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05A81B6" w14:textId="77777777" w:rsidR="00342378" w:rsidRPr="00597DA3" w:rsidRDefault="00342378">
          <w:pPr>
            <w:pStyle w:val="TtuloTDC"/>
            <w:rPr>
              <w:rFonts w:ascii="Palatino Linotype" w:hAnsi="Palatino Linotype"/>
              <w:color w:val="auto"/>
              <w:sz w:val="22"/>
              <w:szCs w:val="22"/>
            </w:rPr>
          </w:pPr>
          <w:r w:rsidRPr="00597DA3">
            <w:rPr>
              <w:rFonts w:ascii="Palatino Linotype" w:hAnsi="Palatino Linotype"/>
              <w:color w:val="auto"/>
              <w:sz w:val="22"/>
              <w:szCs w:val="22"/>
              <w:lang w:val="es-ES"/>
            </w:rPr>
            <w:t>Contenido</w:t>
          </w:r>
        </w:p>
        <w:p w14:paraId="5C6D3197" w14:textId="037B5AEF" w:rsidR="00597DA3" w:rsidRPr="00597DA3" w:rsidRDefault="00342378">
          <w:pPr>
            <w:pStyle w:val="TDC1"/>
            <w:tabs>
              <w:tab w:val="right" w:leader="dot" w:pos="9034"/>
            </w:tabs>
            <w:rPr>
              <w:rFonts w:asciiTheme="minorHAnsi" w:eastAsiaTheme="minorEastAsia" w:hAnsiTheme="minorHAnsi" w:cstheme="minorBidi"/>
              <w:noProof/>
              <w:sz w:val="22"/>
              <w:szCs w:val="22"/>
              <w:lang w:eastAsia="es-MX"/>
            </w:rPr>
          </w:pPr>
          <w:r w:rsidRPr="00597DA3">
            <w:rPr>
              <w:rFonts w:ascii="Palatino Linotype" w:hAnsi="Palatino Linotype"/>
              <w:bCs/>
              <w:sz w:val="22"/>
              <w:szCs w:val="22"/>
              <w:lang w:val="es-ES"/>
            </w:rPr>
            <w:fldChar w:fldCharType="begin"/>
          </w:r>
          <w:r w:rsidRPr="00597DA3">
            <w:rPr>
              <w:rFonts w:ascii="Palatino Linotype" w:hAnsi="Palatino Linotype"/>
              <w:bCs/>
              <w:sz w:val="22"/>
              <w:szCs w:val="22"/>
              <w:lang w:val="es-ES"/>
            </w:rPr>
            <w:instrText xml:space="preserve"> TOC \o "1-3" \h \z \u </w:instrText>
          </w:r>
          <w:r w:rsidRPr="00597DA3">
            <w:rPr>
              <w:rFonts w:ascii="Palatino Linotype" w:hAnsi="Palatino Linotype"/>
              <w:bCs/>
              <w:sz w:val="22"/>
              <w:szCs w:val="22"/>
              <w:lang w:val="es-ES"/>
            </w:rPr>
            <w:fldChar w:fldCharType="separate"/>
          </w:r>
          <w:hyperlink w:anchor="_Toc212733818" w:history="1">
            <w:r w:rsidR="00597DA3" w:rsidRPr="00597DA3">
              <w:rPr>
                <w:rStyle w:val="Hipervnculo"/>
                <w:rFonts w:ascii="Palatino Linotype" w:hAnsi="Palatino Linotype"/>
                <w:noProof/>
                <w:sz w:val="22"/>
                <w:szCs w:val="22"/>
              </w:rPr>
              <w:t>A N T E C E D E N T E S</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_Toc212733818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2</w:t>
            </w:r>
            <w:r w:rsidR="00597DA3" w:rsidRPr="00597DA3">
              <w:rPr>
                <w:noProof/>
                <w:webHidden/>
                <w:sz w:val="22"/>
                <w:szCs w:val="22"/>
              </w:rPr>
              <w:fldChar w:fldCharType="end"/>
            </w:r>
          </w:hyperlink>
        </w:p>
        <w:p w14:paraId="6414443F" w14:textId="206892FF" w:rsidR="00597DA3" w:rsidRPr="00597DA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733819" w:history="1">
            <w:r w:rsidR="00597DA3" w:rsidRPr="00597DA3">
              <w:rPr>
                <w:rStyle w:val="Hipervnculo"/>
                <w:rFonts w:ascii="Palatino Linotype" w:hAnsi="Palatino Linotype" w:cs="Tahoma"/>
                <w:noProof/>
                <w:sz w:val="22"/>
                <w:szCs w:val="22"/>
              </w:rPr>
              <w:t>I. Presentación de la solicitud de información</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_Toc212733819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2</w:t>
            </w:r>
            <w:r w:rsidR="00597DA3" w:rsidRPr="00597DA3">
              <w:rPr>
                <w:noProof/>
                <w:webHidden/>
                <w:sz w:val="22"/>
                <w:szCs w:val="22"/>
              </w:rPr>
              <w:fldChar w:fldCharType="end"/>
            </w:r>
          </w:hyperlink>
        </w:p>
        <w:p w14:paraId="788B0F48" w14:textId="1F700B5D" w:rsidR="00597DA3" w:rsidRPr="00597DA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733820" w:history="1">
            <w:r w:rsidR="00597DA3" w:rsidRPr="00597DA3">
              <w:rPr>
                <w:rStyle w:val="Hipervnculo"/>
                <w:rFonts w:ascii="Palatino Linotype" w:eastAsia="Palatino Linotype" w:hAnsi="Palatino Linotype" w:cs="Palatino Linotype"/>
                <w:noProof/>
                <w:sz w:val="22"/>
                <w:szCs w:val="22"/>
                <w:lang w:eastAsia="es-MX"/>
              </w:rPr>
              <w:t xml:space="preserve">II. </w:t>
            </w:r>
            <w:r w:rsidR="00597DA3" w:rsidRPr="00597DA3">
              <w:rPr>
                <w:rStyle w:val="Hipervnculo"/>
                <w:rFonts w:ascii="Palatino Linotype" w:hAnsi="Palatino Linotype" w:cs="Tahoma"/>
                <w:noProof/>
                <w:sz w:val="22"/>
                <w:szCs w:val="22"/>
              </w:rPr>
              <w:t>Respuesta del Sujeto Obligado</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_Toc212733820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3</w:t>
            </w:r>
            <w:r w:rsidR="00597DA3" w:rsidRPr="00597DA3">
              <w:rPr>
                <w:noProof/>
                <w:webHidden/>
                <w:sz w:val="22"/>
                <w:szCs w:val="22"/>
              </w:rPr>
              <w:fldChar w:fldCharType="end"/>
            </w:r>
          </w:hyperlink>
        </w:p>
        <w:p w14:paraId="09D63AAA" w14:textId="07A58CA2" w:rsidR="00597DA3" w:rsidRPr="00597DA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733821" w:history="1">
            <w:r w:rsidR="00597DA3" w:rsidRPr="00597DA3">
              <w:rPr>
                <w:rStyle w:val="Hipervnculo"/>
                <w:rFonts w:ascii="Palatino Linotype" w:hAnsi="Palatino Linotype" w:cs="Tahoma"/>
                <w:noProof/>
                <w:sz w:val="22"/>
                <w:szCs w:val="22"/>
              </w:rPr>
              <w:t>III. Interposición del Recurso de Revisión</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_Toc212733821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4</w:t>
            </w:r>
            <w:r w:rsidR="00597DA3" w:rsidRPr="00597DA3">
              <w:rPr>
                <w:noProof/>
                <w:webHidden/>
                <w:sz w:val="22"/>
                <w:szCs w:val="22"/>
              </w:rPr>
              <w:fldChar w:fldCharType="end"/>
            </w:r>
          </w:hyperlink>
        </w:p>
        <w:p w14:paraId="7A9548D2" w14:textId="1FC1FFCC" w:rsidR="00597DA3" w:rsidRPr="00597DA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733822" w:history="1">
            <w:r w:rsidR="00597DA3" w:rsidRPr="00597DA3">
              <w:rPr>
                <w:rStyle w:val="Hipervnculo"/>
                <w:rFonts w:ascii="Palatino Linotype" w:hAnsi="Palatino Linotype"/>
                <w:noProof/>
                <w:sz w:val="22"/>
                <w:szCs w:val="22"/>
              </w:rPr>
              <w:t>IV. Trámite del Recurso de Revisión ante el Instituto</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_Toc212733822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5</w:t>
            </w:r>
            <w:r w:rsidR="00597DA3" w:rsidRPr="00597DA3">
              <w:rPr>
                <w:noProof/>
                <w:webHidden/>
                <w:sz w:val="22"/>
                <w:szCs w:val="22"/>
              </w:rPr>
              <w:fldChar w:fldCharType="end"/>
            </w:r>
          </w:hyperlink>
        </w:p>
        <w:p w14:paraId="4C17A1EA" w14:textId="51290318" w:rsidR="00597DA3" w:rsidRPr="00597DA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733823" w:history="1">
            <w:r w:rsidR="00597DA3" w:rsidRPr="00597DA3">
              <w:rPr>
                <w:rStyle w:val="Hipervnculo"/>
                <w:rFonts w:ascii="Palatino Linotype" w:hAnsi="Palatino Linotype"/>
                <w:noProof/>
                <w:sz w:val="22"/>
                <w:szCs w:val="22"/>
              </w:rPr>
              <w:t>a) Turno del Recurso de Revisión.</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_Toc212733823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5</w:t>
            </w:r>
            <w:r w:rsidR="00597DA3" w:rsidRPr="00597DA3">
              <w:rPr>
                <w:noProof/>
                <w:webHidden/>
                <w:sz w:val="22"/>
                <w:szCs w:val="22"/>
              </w:rPr>
              <w:fldChar w:fldCharType="end"/>
            </w:r>
          </w:hyperlink>
        </w:p>
        <w:p w14:paraId="41AB7123" w14:textId="1D5E110A" w:rsidR="00597DA3" w:rsidRPr="00597DA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733824" w:history="1">
            <w:r w:rsidR="00597DA3" w:rsidRPr="00597DA3">
              <w:rPr>
                <w:rStyle w:val="Hipervnculo"/>
                <w:rFonts w:ascii="Palatino Linotype" w:hAnsi="Palatino Linotype"/>
                <w:noProof/>
                <w:sz w:val="22"/>
                <w:szCs w:val="22"/>
              </w:rPr>
              <w:t>b) Admisión del Recurso de Revisión.</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_Toc212733824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5</w:t>
            </w:r>
            <w:r w:rsidR="00597DA3" w:rsidRPr="00597DA3">
              <w:rPr>
                <w:noProof/>
                <w:webHidden/>
                <w:sz w:val="22"/>
                <w:szCs w:val="22"/>
              </w:rPr>
              <w:fldChar w:fldCharType="end"/>
            </w:r>
          </w:hyperlink>
        </w:p>
        <w:p w14:paraId="69203177" w14:textId="3CEE8FEE" w:rsidR="00597DA3" w:rsidRPr="00597DA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733825" w:history="1">
            <w:r w:rsidR="00597DA3" w:rsidRPr="00597DA3">
              <w:rPr>
                <w:rStyle w:val="Hipervnculo"/>
                <w:rFonts w:ascii="Palatino Linotype" w:hAnsi="Palatino Linotype"/>
                <w:noProof/>
                <w:sz w:val="22"/>
                <w:szCs w:val="22"/>
              </w:rPr>
              <w:t>c) Informe Justificado.</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_Toc212733825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5</w:t>
            </w:r>
            <w:r w:rsidR="00597DA3" w:rsidRPr="00597DA3">
              <w:rPr>
                <w:noProof/>
                <w:webHidden/>
                <w:sz w:val="22"/>
                <w:szCs w:val="22"/>
              </w:rPr>
              <w:fldChar w:fldCharType="end"/>
            </w:r>
          </w:hyperlink>
        </w:p>
        <w:p w14:paraId="131695B3" w14:textId="54013B5F" w:rsidR="00597DA3" w:rsidRPr="00597DA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733826" w:history="1">
            <w:r w:rsidR="00597DA3" w:rsidRPr="00597DA3">
              <w:rPr>
                <w:rStyle w:val="Hipervnculo"/>
                <w:rFonts w:ascii="Palatino Linotype" w:hAnsi="Palatino Linotype"/>
                <w:noProof/>
                <w:sz w:val="22"/>
                <w:szCs w:val="22"/>
              </w:rPr>
              <w:t>d) Vista del Informe Justificado.</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_Toc212733826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6</w:t>
            </w:r>
            <w:r w:rsidR="00597DA3" w:rsidRPr="00597DA3">
              <w:rPr>
                <w:noProof/>
                <w:webHidden/>
                <w:sz w:val="22"/>
                <w:szCs w:val="22"/>
              </w:rPr>
              <w:fldChar w:fldCharType="end"/>
            </w:r>
          </w:hyperlink>
        </w:p>
        <w:p w14:paraId="6479A3FB" w14:textId="5E95BE84" w:rsidR="00597DA3" w:rsidRPr="00597DA3"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733827" w:history="1">
            <w:r w:rsidR="00597DA3" w:rsidRPr="00597DA3">
              <w:rPr>
                <w:rStyle w:val="Hipervnculo"/>
                <w:rFonts w:ascii="Palatino Linotype" w:hAnsi="Palatino Linotype"/>
                <w:noProof/>
                <w:sz w:val="22"/>
                <w:szCs w:val="22"/>
              </w:rPr>
              <w:t>e) Cierre de instrucción</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_Toc212733827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7</w:t>
            </w:r>
            <w:r w:rsidR="00597DA3" w:rsidRPr="00597DA3">
              <w:rPr>
                <w:noProof/>
                <w:webHidden/>
                <w:sz w:val="22"/>
                <w:szCs w:val="22"/>
              </w:rPr>
              <w:fldChar w:fldCharType="end"/>
            </w:r>
          </w:hyperlink>
        </w:p>
        <w:p w14:paraId="2994B79D" w14:textId="64CEB9DC" w:rsidR="00597DA3" w:rsidRPr="00597DA3"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2733828" w:history="1">
            <w:r w:rsidR="00597DA3" w:rsidRPr="00597DA3">
              <w:rPr>
                <w:rStyle w:val="Hipervnculo"/>
                <w:rFonts w:ascii="Palatino Linotype" w:hAnsi="Palatino Linotype"/>
                <w:noProof/>
                <w:sz w:val="22"/>
                <w:szCs w:val="22"/>
              </w:rPr>
              <w:t>C O N S I D E R A N D O S</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_Toc212733828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7</w:t>
            </w:r>
            <w:r w:rsidR="00597DA3" w:rsidRPr="00597DA3">
              <w:rPr>
                <w:noProof/>
                <w:webHidden/>
                <w:sz w:val="22"/>
                <w:szCs w:val="22"/>
              </w:rPr>
              <w:fldChar w:fldCharType="end"/>
            </w:r>
          </w:hyperlink>
        </w:p>
        <w:p w14:paraId="4954DD4C" w14:textId="158AE390" w:rsidR="00597DA3" w:rsidRPr="00597DA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733829" w:history="1">
            <w:r w:rsidR="00597DA3" w:rsidRPr="00597DA3">
              <w:rPr>
                <w:rStyle w:val="Hipervnculo"/>
                <w:rFonts w:ascii="Palatino Linotype" w:eastAsia="Calibri" w:hAnsi="Palatino Linotype"/>
                <w:noProof/>
                <w:sz w:val="22"/>
                <w:szCs w:val="22"/>
                <w:lang w:eastAsia="es-MX"/>
              </w:rPr>
              <w:t xml:space="preserve">PRIMERO. </w:t>
            </w:r>
            <w:r w:rsidR="00597DA3" w:rsidRPr="00597DA3">
              <w:rPr>
                <w:rStyle w:val="Hipervnculo"/>
                <w:rFonts w:ascii="Palatino Linotype" w:hAnsi="Palatino Linotype"/>
                <w:noProof/>
                <w:sz w:val="22"/>
                <w:szCs w:val="22"/>
              </w:rPr>
              <w:t>Competencia</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_Toc212733829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7</w:t>
            </w:r>
            <w:r w:rsidR="00597DA3" w:rsidRPr="00597DA3">
              <w:rPr>
                <w:noProof/>
                <w:webHidden/>
                <w:sz w:val="22"/>
                <w:szCs w:val="22"/>
              </w:rPr>
              <w:fldChar w:fldCharType="end"/>
            </w:r>
          </w:hyperlink>
        </w:p>
        <w:p w14:paraId="57BA8F97" w14:textId="612A7641" w:rsidR="00597DA3" w:rsidRPr="00597DA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733830" w:history="1">
            <w:r w:rsidR="00597DA3" w:rsidRPr="00597DA3">
              <w:rPr>
                <w:rStyle w:val="Hipervnculo"/>
                <w:rFonts w:ascii="Palatino Linotype" w:eastAsia="Calibri" w:hAnsi="Palatino Linotype"/>
                <w:bCs/>
                <w:noProof/>
                <w:sz w:val="22"/>
                <w:szCs w:val="22"/>
                <w:lang w:eastAsia="es-MX"/>
              </w:rPr>
              <w:t>SEGUNDO. Causales de improcedencia</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_Toc212733830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8</w:t>
            </w:r>
            <w:r w:rsidR="00597DA3" w:rsidRPr="00597DA3">
              <w:rPr>
                <w:noProof/>
                <w:webHidden/>
                <w:sz w:val="22"/>
                <w:szCs w:val="22"/>
              </w:rPr>
              <w:fldChar w:fldCharType="end"/>
            </w:r>
          </w:hyperlink>
        </w:p>
        <w:p w14:paraId="2B236BAC" w14:textId="7E92C25F" w:rsidR="00597DA3" w:rsidRPr="00597DA3"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733831" w:history="1">
            <w:r w:rsidR="00597DA3" w:rsidRPr="00597DA3">
              <w:rPr>
                <w:rStyle w:val="Hipervnculo"/>
                <w:rFonts w:ascii="Palatino Linotype" w:hAnsi="Palatino Linotype"/>
                <w:noProof/>
                <w:sz w:val="22"/>
                <w:szCs w:val="22"/>
                <w:lang w:val="es-ES"/>
              </w:rPr>
              <w:t>CUARTO. Decisión</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_Toc212733831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14</w:t>
            </w:r>
            <w:r w:rsidR="00597DA3" w:rsidRPr="00597DA3">
              <w:rPr>
                <w:noProof/>
                <w:webHidden/>
                <w:sz w:val="22"/>
                <w:szCs w:val="22"/>
              </w:rPr>
              <w:fldChar w:fldCharType="end"/>
            </w:r>
          </w:hyperlink>
        </w:p>
        <w:p w14:paraId="08E67AD5" w14:textId="77F35604" w:rsidR="00597DA3" w:rsidRPr="00597DA3"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2733832" w:history="1">
            <w:r w:rsidR="00597DA3" w:rsidRPr="00597DA3">
              <w:rPr>
                <w:rStyle w:val="Hipervnculo"/>
                <w:rFonts w:ascii="Palatino Linotype" w:eastAsia="Calibri" w:hAnsi="Palatino Linotype"/>
                <w:noProof/>
                <w:sz w:val="22"/>
                <w:szCs w:val="22"/>
                <w:lang w:eastAsia="en-US"/>
              </w:rPr>
              <w:t>R E S U E L V E</w:t>
            </w:r>
            <w:r w:rsidR="00597DA3" w:rsidRPr="00597DA3">
              <w:rPr>
                <w:noProof/>
                <w:webHidden/>
                <w:sz w:val="22"/>
                <w:szCs w:val="22"/>
              </w:rPr>
              <w:tab/>
            </w:r>
            <w:r w:rsidR="00597DA3" w:rsidRPr="00597DA3">
              <w:rPr>
                <w:noProof/>
                <w:webHidden/>
                <w:sz w:val="22"/>
                <w:szCs w:val="22"/>
              </w:rPr>
              <w:fldChar w:fldCharType="begin"/>
            </w:r>
            <w:r w:rsidR="00597DA3" w:rsidRPr="00597DA3">
              <w:rPr>
                <w:noProof/>
                <w:webHidden/>
                <w:sz w:val="22"/>
                <w:szCs w:val="22"/>
              </w:rPr>
              <w:instrText xml:space="preserve"> PAGEREF _Toc212733832 \h </w:instrText>
            </w:r>
            <w:r w:rsidR="00597DA3" w:rsidRPr="00597DA3">
              <w:rPr>
                <w:noProof/>
                <w:webHidden/>
                <w:sz w:val="22"/>
                <w:szCs w:val="22"/>
              </w:rPr>
            </w:r>
            <w:r w:rsidR="00597DA3" w:rsidRPr="00597DA3">
              <w:rPr>
                <w:noProof/>
                <w:webHidden/>
                <w:sz w:val="22"/>
                <w:szCs w:val="22"/>
              </w:rPr>
              <w:fldChar w:fldCharType="separate"/>
            </w:r>
            <w:r w:rsidR="00DC01E3">
              <w:rPr>
                <w:noProof/>
                <w:webHidden/>
                <w:sz w:val="22"/>
                <w:szCs w:val="22"/>
              </w:rPr>
              <w:t>15</w:t>
            </w:r>
            <w:r w:rsidR="00597DA3" w:rsidRPr="00597DA3">
              <w:rPr>
                <w:noProof/>
                <w:webHidden/>
                <w:sz w:val="22"/>
                <w:szCs w:val="22"/>
              </w:rPr>
              <w:fldChar w:fldCharType="end"/>
            </w:r>
          </w:hyperlink>
        </w:p>
        <w:p w14:paraId="460E6025" w14:textId="77777777" w:rsidR="00342378" w:rsidRPr="00CB301F" w:rsidRDefault="00342378">
          <w:r w:rsidRPr="00597DA3">
            <w:rPr>
              <w:rFonts w:ascii="Palatino Linotype" w:hAnsi="Palatino Linotype"/>
              <w:bCs/>
              <w:sz w:val="22"/>
              <w:szCs w:val="22"/>
              <w:lang w:val="es-ES"/>
            </w:rPr>
            <w:fldChar w:fldCharType="end"/>
          </w:r>
        </w:p>
      </w:sdtContent>
    </w:sdt>
    <w:p w14:paraId="308B3BB1" w14:textId="77777777" w:rsidR="00ED76AF" w:rsidRPr="00CB301F" w:rsidRDefault="00ED76AF" w:rsidP="006B0B50">
      <w:pPr>
        <w:tabs>
          <w:tab w:val="left" w:pos="3969"/>
        </w:tabs>
        <w:spacing w:line="360" w:lineRule="auto"/>
        <w:contextualSpacing/>
        <w:jc w:val="both"/>
        <w:rPr>
          <w:rFonts w:ascii="Palatino Linotype" w:hAnsi="Palatino Linotype" w:cs="Tahoma"/>
          <w:bCs/>
          <w:sz w:val="22"/>
          <w:szCs w:val="22"/>
        </w:rPr>
      </w:pPr>
    </w:p>
    <w:p w14:paraId="687DBD61" w14:textId="77777777" w:rsidR="00501E1B" w:rsidRPr="00CB301F" w:rsidRDefault="00501E1B" w:rsidP="006B0B50">
      <w:pPr>
        <w:tabs>
          <w:tab w:val="left" w:pos="3969"/>
        </w:tabs>
        <w:spacing w:line="360" w:lineRule="auto"/>
        <w:contextualSpacing/>
        <w:jc w:val="both"/>
        <w:rPr>
          <w:rFonts w:ascii="Palatino Linotype" w:hAnsi="Palatino Linotype" w:cs="Tahoma"/>
          <w:bCs/>
          <w:sz w:val="22"/>
          <w:szCs w:val="22"/>
        </w:rPr>
      </w:pPr>
    </w:p>
    <w:p w14:paraId="3AD72867"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B35BC0D"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77C2740"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40FA84B6"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5C21860"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622E080B"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1AF780CA" w14:textId="77777777" w:rsidR="0021782D" w:rsidRPr="00CB301F" w:rsidRDefault="0021782D" w:rsidP="00FF426B">
      <w:pPr>
        <w:spacing w:line="360" w:lineRule="auto"/>
        <w:contextualSpacing/>
        <w:jc w:val="both"/>
        <w:rPr>
          <w:rFonts w:ascii="Palatino Linotype" w:hAnsi="Palatino Linotype" w:cs="Tahoma"/>
          <w:bCs/>
          <w:sz w:val="22"/>
          <w:szCs w:val="22"/>
        </w:rPr>
      </w:pPr>
    </w:p>
    <w:p w14:paraId="2414835A" w14:textId="77777777" w:rsidR="004E6B81" w:rsidRDefault="004E6B81" w:rsidP="00FF426B">
      <w:pPr>
        <w:spacing w:line="360" w:lineRule="auto"/>
        <w:contextualSpacing/>
        <w:jc w:val="both"/>
        <w:rPr>
          <w:rFonts w:ascii="Palatino Linotype" w:hAnsi="Palatino Linotype" w:cs="Tahoma"/>
          <w:bCs/>
          <w:sz w:val="22"/>
          <w:szCs w:val="22"/>
        </w:rPr>
      </w:pPr>
    </w:p>
    <w:p w14:paraId="41FFCF7D" w14:textId="454FD058"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672F3E">
        <w:rPr>
          <w:rFonts w:ascii="Palatino Linotype" w:hAnsi="Palatino Linotype" w:cs="Tahoma"/>
          <w:bCs/>
          <w:sz w:val="22"/>
          <w:szCs w:val="22"/>
        </w:rPr>
        <w:t>cinco de noviembre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0DC7C64E" w14:textId="77777777" w:rsidR="00E35DF9" w:rsidRPr="004E6B81" w:rsidRDefault="00E35DF9" w:rsidP="00FF426B">
      <w:pPr>
        <w:spacing w:line="360" w:lineRule="auto"/>
        <w:contextualSpacing/>
        <w:jc w:val="both"/>
        <w:rPr>
          <w:rFonts w:ascii="Palatino Linotype" w:hAnsi="Palatino Linotype" w:cs="Tahoma"/>
          <w:bCs/>
          <w:sz w:val="16"/>
          <w:szCs w:val="16"/>
        </w:rPr>
      </w:pPr>
    </w:p>
    <w:p w14:paraId="440F5449" w14:textId="570D0D8E"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8A2648" w:rsidRPr="00A20D36">
        <w:rPr>
          <w:rFonts w:ascii="Palatino Linotype" w:hAnsi="Palatino Linotype" w:cs="Tahoma"/>
          <w:b/>
          <w:bCs/>
          <w:color w:val="0D0D0D" w:themeColor="text1" w:themeTint="F2"/>
          <w:sz w:val="22"/>
          <w:szCs w:val="22"/>
        </w:rPr>
        <w:t>11366</w:t>
      </w:r>
      <w:r w:rsidR="0089175F" w:rsidRPr="00A20D36">
        <w:rPr>
          <w:rFonts w:ascii="Palatino Linotype" w:hAnsi="Palatino Linotype" w:cs="Tahoma"/>
          <w:b/>
          <w:bCs/>
          <w:color w:val="0D0D0D" w:themeColor="text1" w:themeTint="F2"/>
          <w:sz w:val="22"/>
          <w:szCs w:val="22"/>
        </w:rPr>
        <w:t>/INFOEM/IP/RR/202</w:t>
      </w:r>
      <w:r w:rsidR="00CD10BF" w:rsidRPr="00A20D36">
        <w:rPr>
          <w:rFonts w:ascii="Palatino Linotype" w:hAnsi="Palatino Linotype" w:cs="Tahoma"/>
          <w:b/>
          <w:bCs/>
          <w:color w:val="0D0D0D" w:themeColor="text1" w:themeTint="F2"/>
          <w:sz w:val="22"/>
          <w:szCs w:val="22"/>
        </w:rPr>
        <w:t>5</w:t>
      </w:r>
      <w:r w:rsidR="0089175F" w:rsidRPr="00672F3E">
        <w:rPr>
          <w:rFonts w:ascii="Palatino Linotype" w:hAnsi="Palatino Linotype" w:cs="Tahoma"/>
          <w:color w:val="0D0D0D" w:themeColor="text1" w:themeTint="F2"/>
          <w:sz w:val="22"/>
          <w:szCs w:val="22"/>
        </w:rPr>
        <w:t>,</w:t>
      </w:r>
      <w:r w:rsidRPr="00672F3E">
        <w:rPr>
          <w:rFonts w:ascii="Palatino Linotype" w:hAnsi="Palatino Linotype" w:cs="Tahoma"/>
          <w:color w:val="0D0D0D" w:themeColor="text1" w:themeTint="F2"/>
          <w:sz w:val="22"/>
          <w:szCs w:val="22"/>
        </w:rPr>
        <w:t xml:space="preserve"> interpuesto</w:t>
      </w:r>
      <w:r w:rsidR="00C74F5F" w:rsidRPr="00672F3E">
        <w:rPr>
          <w:rFonts w:ascii="Palatino Linotype" w:hAnsi="Palatino Linotype" w:cs="Tahoma"/>
          <w:color w:val="0D0D0D" w:themeColor="text1" w:themeTint="F2"/>
          <w:sz w:val="22"/>
          <w:szCs w:val="22"/>
        </w:rPr>
        <w:t xml:space="preserve"> </w:t>
      </w:r>
      <w:r w:rsidR="007E4927" w:rsidRPr="00672F3E">
        <w:rPr>
          <w:rFonts w:ascii="Palatino Linotype" w:hAnsi="Palatino Linotype" w:cs="Tahoma"/>
          <w:color w:val="0D0D0D" w:themeColor="text1" w:themeTint="F2"/>
          <w:sz w:val="22"/>
          <w:szCs w:val="22"/>
        </w:rPr>
        <w:t>por</w:t>
      </w:r>
      <w:r w:rsidR="00383BDB" w:rsidRPr="00672F3E">
        <w:rPr>
          <w:rFonts w:ascii="Palatino Linotype" w:hAnsi="Palatino Linotype" w:cs="Tahoma"/>
          <w:color w:val="0D0D0D" w:themeColor="text1" w:themeTint="F2"/>
          <w:sz w:val="22"/>
          <w:szCs w:val="22"/>
        </w:rPr>
        <w:t xml:space="preserve"> </w:t>
      </w:r>
      <w:r w:rsidR="008E387C" w:rsidRPr="008E387C">
        <w:rPr>
          <w:rFonts w:ascii="Palatino Linotype" w:eastAsia="Calibri" w:hAnsi="Palatino Linotype" w:cs="Tahoma"/>
          <w:sz w:val="22"/>
          <w:szCs w:val="22"/>
          <w:highlight w:val="black"/>
          <w:lang w:eastAsia="en-US"/>
        </w:rPr>
        <w:t>XXXXXXXXXXXXXXXXXXXX</w:t>
      </w:r>
      <w:r w:rsidR="00672F3E" w:rsidRPr="00672F3E">
        <w:rPr>
          <w:rFonts w:ascii="Palatino Linotype" w:hAnsi="Palatino Linotype" w:cs="Tahoma"/>
          <w:color w:val="0D0D0D" w:themeColor="text1" w:themeTint="F2"/>
          <w:sz w:val="22"/>
          <w:szCs w:val="22"/>
        </w:rPr>
        <w:t xml:space="preserve">, en lo sucesivo la persona </w:t>
      </w:r>
      <w:r w:rsidRPr="00672F3E">
        <w:rPr>
          <w:rFonts w:ascii="Palatino Linotype" w:hAnsi="Palatino Linotype" w:cs="Tahoma"/>
          <w:color w:val="0D0D0D" w:themeColor="text1" w:themeTint="F2"/>
          <w:sz w:val="22"/>
          <w:szCs w:val="22"/>
        </w:rPr>
        <w:t>Recurrente o Particular, en contra de la respuesta del Sujeto Obligado</w:t>
      </w:r>
      <w:r w:rsidRPr="00672F3E">
        <w:rPr>
          <w:rFonts w:ascii="Palatino Linotype" w:hAnsi="Palatino Linotype"/>
          <w:sz w:val="22"/>
          <w:szCs w:val="22"/>
        </w:rPr>
        <w:t xml:space="preserve"> </w:t>
      </w:r>
      <w:r w:rsidR="008A2648" w:rsidRPr="00A20D36">
        <w:rPr>
          <w:rFonts w:ascii="Palatino Linotype" w:eastAsia="Calibri" w:hAnsi="Palatino Linotype" w:cs="Tahoma"/>
          <w:b/>
          <w:bCs/>
          <w:sz w:val="22"/>
          <w:szCs w:val="22"/>
          <w:lang w:eastAsia="en-US"/>
        </w:rPr>
        <w:t>Colegio de Bachilleres del Estado de México</w:t>
      </w:r>
      <w:r w:rsidRPr="00A20D36">
        <w:rPr>
          <w:rFonts w:ascii="Palatino Linotype" w:hAnsi="Palatino Linotype" w:cs="Tahoma"/>
          <w:b/>
          <w:bCs/>
          <w:color w:val="0D0D0D" w:themeColor="text1" w:themeTint="F2"/>
          <w:sz w:val="22"/>
          <w:szCs w:val="22"/>
        </w:rPr>
        <w:t>,</w:t>
      </w:r>
      <w:r w:rsidRPr="00672F3E">
        <w:rPr>
          <w:rFonts w:ascii="Palatino Linotype" w:hAnsi="Palatino Linotype" w:cs="Tahoma"/>
          <w:color w:val="0D0D0D" w:themeColor="text1" w:themeTint="F2"/>
          <w:sz w:val="22"/>
          <w:szCs w:val="22"/>
        </w:rPr>
        <w:t xml:space="preserve"> se</w:t>
      </w:r>
      <w:r w:rsidRPr="00CB301F">
        <w:rPr>
          <w:rFonts w:ascii="Palatino Linotype" w:hAnsi="Palatino Linotype" w:cs="Tahoma"/>
          <w:bCs/>
          <w:color w:val="0D0D0D" w:themeColor="text1" w:themeTint="F2"/>
          <w:sz w:val="22"/>
          <w:szCs w:val="22"/>
        </w:rPr>
        <w:t xml:space="preserve"> emite la presente Resolución, con base en los Antecedentes y C</w:t>
      </w:r>
      <w:r w:rsidRPr="00CB301F">
        <w:rPr>
          <w:rFonts w:ascii="Palatino Linotype" w:hAnsi="Palatino Linotype" w:cs="Tahoma"/>
          <w:bCs/>
          <w:sz w:val="22"/>
          <w:szCs w:val="22"/>
        </w:rPr>
        <w:t>onsiderandos que a continuación se exponen:</w:t>
      </w:r>
    </w:p>
    <w:p w14:paraId="1B2145F8" w14:textId="77777777" w:rsidR="00BB1F81" w:rsidRPr="00CB301F" w:rsidRDefault="00BB1F81" w:rsidP="00FF426B">
      <w:pPr>
        <w:spacing w:line="360" w:lineRule="auto"/>
        <w:contextualSpacing/>
        <w:jc w:val="both"/>
        <w:rPr>
          <w:rFonts w:ascii="Palatino Linotype" w:hAnsi="Palatino Linotype" w:cs="Tahoma"/>
          <w:b/>
          <w:color w:val="0D0D0D" w:themeColor="text1" w:themeTint="F2"/>
          <w:sz w:val="18"/>
          <w:szCs w:val="22"/>
        </w:rPr>
      </w:pPr>
    </w:p>
    <w:p w14:paraId="6685FF94" w14:textId="77777777" w:rsidR="00E35DF9" w:rsidRPr="00CB301F" w:rsidRDefault="00E35DF9" w:rsidP="00342378">
      <w:pPr>
        <w:pStyle w:val="Ttulo1"/>
        <w:jc w:val="center"/>
        <w:rPr>
          <w:rFonts w:ascii="Palatino Linotype" w:hAnsi="Palatino Linotype"/>
          <w:b/>
          <w:sz w:val="22"/>
          <w:szCs w:val="22"/>
        </w:rPr>
      </w:pPr>
      <w:bookmarkStart w:id="1" w:name="_Toc212733818"/>
      <w:r w:rsidRPr="00CB301F">
        <w:rPr>
          <w:rFonts w:ascii="Palatino Linotype" w:hAnsi="Palatino Linotype"/>
          <w:b/>
          <w:color w:val="auto"/>
          <w:sz w:val="22"/>
          <w:szCs w:val="22"/>
        </w:rPr>
        <w:t>A N T E C E D E N T E S</w:t>
      </w:r>
      <w:bookmarkEnd w:id="1"/>
    </w:p>
    <w:p w14:paraId="3DAAAB5B" w14:textId="77777777" w:rsidR="001E7B8B" w:rsidRPr="004E6B81" w:rsidRDefault="001E7B8B" w:rsidP="00FF426B">
      <w:pPr>
        <w:pStyle w:val="Prrafodelista"/>
        <w:tabs>
          <w:tab w:val="left" w:pos="567"/>
        </w:tabs>
        <w:spacing w:line="360" w:lineRule="auto"/>
        <w:ind w:left="0"/>
        <w:jc w:val="both"/>
        <w:rPr>
          <w:rFonts w:ascii="Palatino Linotype" w:hAnsi="Palatino Linotype" w:cs="Tahoma"/>
          <w:b/>
          <w:sz w:val="14"/>
          <w:szCs w:val="14"/>
        </w:rPr>
      </w:pPr>
    </w:p>
    <w:p w14:paraId="577C8CB0" w14:textId="77777777" w:rsidR="00E35DF9" w:rsidRPr="00CB301F" w:rsidRDefault="00E35DF9" w:rsidP="00342378">
      <w:pPr>
        <w:pStyle w:val="Ttulo2"/>
        <w:rPr>
          <w:rFonts w:ascii="Palatino Linotype" w:hAnsi="Palatino Linotype" w:cs="Tahoma"/>
          <w:b/>
          <w:color w:val="auto"/>
          <w:sz w:val="22"/>
          <w:szCs w:val="22"/>
        </w:rPr>
      </w:pPr>
      <w:bookmarkStart w:id="2" w:name="_Toc212733819"/>
      <w:r w:rsidRPr="00CB301F">
        <w:rPr>
          <w:rFonts w:ascii="Palatino Linotype" w:hAnsi="Palatino Linotype" w:cs="Tahoma"/>
          <w:b/>
          <w:color w:val="auto"/>
          <w:sz w:val="22"/>
          <w:szCs w:val="22"/>
        </w:rPr>
        <w:t>I. Presentación de la solicitud de información</w:t>
      </w:r>
      <w:bookmarkEnd w:id="2"/>
    </w:p>
    <w:p w14:paraId="602E127A" w14:textId="77777777" w:rsidR="00E35DF9" w:rsidRPr="00CB301F"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6287CAA7" w14:textId="67E95D19" w:rsidR="00E35DF9" w:rsidRPr="00CB301F" w:rsidRDefault="00BB1F81" w:rsidP="00FF426B">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8A2648">
        <w:rPr>
          <w:rFonts w:ascii="Palatino Linotype" w:hAnsi="Palatino Linotype" w:cs="Tahoma"/>
          <w:sz w:val="22"/>
          <w:szCs w:val="22"/>
        </w:rPr>
        <w:t>diez de septiembre</w:t>
      </w:r>
      <w:r w:rsidR="00BB2475">
        <w:rPr>
          <w:rFonts w:ascii="Palatino Linotype" w:hAnsi="Palatino Linotype" w:cs="Tahoma"/>
          <w:sz w:val="22"/>
          <w:szCs w:val="22"/>
        </w:rPr>
        <w:t xml:space="preserve"> </w:t>
      </w:r>
      <w:r w:rsidR="00D6115B" w:rsidRPr="00CB301F">
        <w:rPr>
          <w:rFonts w:ascii="Palatino Linotype" w:hAnsi="Palatino Linotype" w:cs="Tahoma"/>
          <w:sz w:val="22"/>
          <w:szCs w:val="22"/>
        </w:rPr>
        <w:t>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8A2648" w:rsidRPr="00672F3E">
        <w:rPr>
          <w:rFonts w:ascii="Palatino Linotype" w:hAnsi="Palatino Linotype" w:cs="Tahoma"/>
          <w:sz w:val="22"/>
          <w:szCs w:val="22"/>
        </w:rPr>
        <w:t>Colegio de Bachilleres del Estado de México</w:t>
      </w:r>
      <w:r w:rsidR="00E35DF9" w:rsidRPr="00672F3E">
        <w:rPr>
          <w:rFonts w:ascii="Palatino Linotype" w:hAnsi="Palatino Linotype" w:cs="Tahoma"/>
          <w:sz w:val="22"/>
          <w:szCs w:val="22"/>
        </w:rPr>
        <w:t xml:space="preserve">, </w:t>
      </w:r>
      <w:r w:rsidR="003A12F1" w:rsidRPr="00672F3E">
        <w:rPr>
          <w:rFonts w:ascii="Palatino Linotype" w:hAnsi="Palatino Linotype" w:cs="Tahoma"/>
          <w:sz w:val="22"/>
          <w:szCs w:val="22"/>
        </w:rPr>
        <w:t xml:space="preserve">misma que fue registrada con el número de folio </w:t>
      </w:r>
      <w:r w:rsidR="008A2648" w:rsidRPr="00672F3E">
        <w:rPr>
          <w:rFonts w:ascii="Palatino Linotype" w:hAnsi="Palatino Linotype" w:cs="Tahoma"/>
          <w:sz w:val="22"/>
          <w:szCs w:val="22"/>
        </w:rPr>
        <w:t>00100/COBAEM/IP/2025</w:t>
      </w:r>
      <w:r w:rsidR="003A12F1" w:rsidRPr="00CB301F">
        <w:rPr>
          <w:rFonts w:ascii="Palatino Linotype" w:hAnsi="Palatino Linotype" w:cs="Tahoma"/>
          <w:b/>
          <w:bCs/>
          <w:sz w:val="22"/>
          <w:szCs w:val="22"/>
        </w:rPr>
        <w:t xml:space="preserve">, </w:t>
      </w:r>
      <w:r w:rsidR="00E35DF9" w:rsidRPr="00CB301F">
        <w:rPr>
          <w:rFonts w:ascii="Palatino Linotype" w:hAnsi="Palatino Linotype" w:cs="Tahoma"/>
          <w:sz w:val="22"/>
          <w:szCs w:val="22"/>
        </w:rPr>
        <w:t xml:space="preserve">mediante </w:t>
      </w:r>
      <w:r w:rsidR="0074594A" w:rsidRPr="00CB301F">
        <w:rPr>
          <w:rFonts w:ascii="Palatino Linotype" w:hAnsi="Palatino Linotype" w:cs="Tahoma"/>
          <w:sz w:val="22"/>
          <w:szCs w:val="22"/>
        </w:rPr>
        <w:t>l</w:t>
      </w:r>
      <w:r w:rsidR="00B50512" w:rsidRPr="00CB301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0E765DEF" w14:textId="77777777" w:rsidR="00D807FB" w:rsidRDefault="00D807FB" w:rsidP="00FF426B">
      <w:pPr>
        <w:tabs>
          <w:tab w:val="left" w:pos="567"/>
        </w:tabs>
        <w:spacing w:line="360" w:lineRule="auto"/>
        <w:contextualSpacing/>
        <w:jc w:val="both"/>
        <w:rPr>
          <w:rFonts w:ascii="Palatino Linotype" w:hAnsi="Palatino Linotype" w:cs="Tahoma"/>
          <w:sz w:val="22"/>
        </w:rPr>
      </w:pPr>
    </w:p>
    <w:p w14:paraId="6DFE5790" w14:textId="77777777" w:rsidR="00D807FB" w:rsidRPr="00CB301F"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517222ED" w14:textId="0BFA6E51" w:rsidR="000F2B83" w:rsidRPr="00CB301F" w:rsidRDefault="009D6672"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r w:rsidR="008A2648" w:rsidRPr="008A2648">
        <w:rPr>
          <w:rFonts w:ascii="Palatino Linotype" w:hAnsi="Palatino Linotype"/>
          <w:i/>
          <w:iCs/>
          <w:color w:val="000000"/>
          <w:sz w:val="20"/>
          <w:szCs w:val="20"/>
        </w:rPr>
        <w:t xml:space="preserve">Nombramiento, horario, materias y sueldo a cubrir al Dr. en D. Diego Gorostieta Solórzano a partir de su reinstalación en fecha 6 de octubre de 2025 ordenada en el juicio 2539/2019, así como también el monto del laudo a ser cubierto a dicha persona </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22B2C26E" w14:textId="77777777" w:rsidR="007E4927" w:rsidRPr="00CB301F"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3ED9B1C1" w14:textId="77777777" w:rsidR="00E35DF9" w:rsidRPr="00CB301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40851101" w14:textId="77777777" w:rsidR="006840A8" w:rsidRDefault="006840A8" w:rsidP="00062387">
      <w:pPr>
        <w:pStyle w:val="Prrafodelista"/>
        <w:tabs>
          <w:tab w:val="left" w:pos="567"/>
        </w:tabs>
        <w:spacing w:line="360" w:lineRule="auto"/>
        <w:ind w:left="567" w:right="539"/>
        <w:jc w:val="both"/>
        <w:rPr>
          <w:rFonts w:ascii="Palatino Linotype" w:hAnsi="Palatino Linotype" w:cs="Tahoma"/>
          <w:i/>
          <w:sz w:val="20"/>
          <w:szCs w:val="22"/>
        </w:rPr>
      </w:pPr>
    </w:p>
    <w:p w14:paraId="005FE7E0" w14:textId="4D6DA4BC" w:rsidR="00681D84" w:rsidRPr="00CB301F" w:rsidRDefault="00BB2475" w:rsidP="008A2648">
      <w:pPr>
        <w:keepNext/>
        <w:keepLines/>
        <w:spacing w:before="360" w:after="80" w:line="254" w:lineRule="auto"/>
        <w:jc w:val="both"/>
        <w:outlineLvl w:val="1"/>
      </w:pPr>
      <w:bookmarkStart w:id="3" w:name="_Toc206496349"/>
      <w:bookmarkStart w:id="4" w:name="_Toc210747036"/>
      <w:bookmarkStart w:id="5" w:name="_Toc212733820"/>
      <w:r w:rsidRPr="003A6E2E">
        <w:rPr>
          <w:rFonts w:ascii="Palatino Linotype" w:eastAsia="Palatino Linotype" w:hAnsi="Palatino Linotype" w:cs="Palatino Linotype"/>
          <w:b/>
          <w:color w:val="000000"/>
          <w:sz w:val="22"/>
          <w:szCs w:val="22"/>
          <w:lang w:eastAsia="es-MX"/>
        </w:rPr>
        <w:lastRenderedPageBreak/>
        <w:t xml:space="preserve">II. </w:t>
      </w:r>
      <w:bookmarkEnd w:id="3"/>
      <w:bookmarkEnd w:id="4"/>
      <w:r w:rsidR="00681D84" w:rsidRPr="00CB301F">
        <w:rPr>
          <w:rFonts w:ascii="Palatino Linotype" w:hAnsi="Palatino Linotype" w:cs="Tahoma"/>
          <w:b/>
          <w:sz w:val="22"/>
          <w:szCs w:val="22"/>
        </w:rPr>
        <w:t>Respuesta del Sujeto Obligado</w:t>
      </w:r>
      <w:bookmarkEnd w:id="5"/>
    </w:p>
    <w:p w14:paraId="7A4F3744" w14:textId="77777777" w:rsidR="00E0128F" w:rsidRPr="00CB301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0DEE08C4" w14:textId="77777777" w:rsidR="008A2648"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681D84" w:rsidRPr="00CB301F">
        <w:rPr>
          <w:rFonts w:ascii="Palatino Linotype" w:hAnsi="Palatino Linotype" w:cs="Tahoma"/>
          <w:sz w:val="22"/>
          <w:szCs w:val="22"/>
        </w:rPr>
        <w:t xml:space="preserve"> </w:t>
      </w:r>
      <w:r w:rsidR="008A2648">
        <w:rPr>
          <w:rFonts w:ascii="Palatino Linotype" w:hAnsi="Palatino Linotype" w:cs="Tahoma"/>
          <w:sz w:val="22"/>
          <w:szCs w:val="22"/>
        </w:rPr>
        <w:t>dos de octubre</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2A6E7E">
        <w:rPr>
          <w:rFonts w:ascii="Palatino Linotype" w:hAnsi="Palatino Linotype" w:cs="Tahoma"/>
          <w:sz w:val="22"/>
          <w:szCs w:val="22"/>
        </w:rPr>
        <w:t>la que</w:t>
      </w:r>
      <w:r w:rsidR="00042081">
        <w:rPr>
          <w:rFonts w:ascii="Palatino Linotype" w:hAnsi="Palatino Linotype" w:cs="Tahoma"/>
          <w:sz w:val="22"/>
          <w:szCs w:val="22"/>
        </w:rPr>
        <w:t xml:space="preserve"> adjuntó </w:t>
      </w:r>
      <w:r w:rsidR="008A2648">
        <w:rPr>
          <w:rFonts w:ascii="Palatino Linotype" w:hAnsi="Palatino Linotype" w:cs="Tahoma"/>
          <w:sz w:val="22"/>
          <w:szCs w:val="22"/>
        </w:rPr>
        <w:t>los siguientes archivos:</w:t>
      </w:r>
    </w:p>
    <w:p w14:paraId="747988EF" w14:textId="77777777" w:rsidR="00496B15" w:rsidRDefault="00496B15" w:rsidP="008A2648">
      <w:pPr>
        <w:autoSpaceDE w:val="0"/>
        <w:autoSpaceDN w:val="0"/>
        <w:adjustRightInd w:val="0"/>
        <w:spacing w:line="360" w:lineRule="auto"/>
        <w:contextualSpacing/>
        <w:jc w:val="both"/>
        <w:rPr>
          <w:rFonts w:ascii="Palatino Linotype" w:hAnsi="Palatino Linotype" w:cs="Tahoma"/>
          <w:sz w:val="22"/>
          <w:szCs w:val="22"/>
        </w:rPr>
      </w:pPr>
    </w:p>
    <w:p w14:paraId="4BC72CE0" w14:textId="31D692AC" w:rsidR="008A2648" w:rsidRDefault="008A2648" w:rsidP="00496B15">
      <w:pPr>
        <w:tabs>
          <w:tab w:val="left" w:pos="3270"/>
        </w:tabs>
        <w:autoSpaceDE w:val="0"/>
        <w:autoSpaceDN w:val="0"/>
        <w:adjustRightInd w:val="0"/>
        <w:spacing w:line="360" w:lineRule="auto"/>
        <w:contextualSpacing/>
        <w:jc w:val="both"/>
        <w:rPr>
          <w:rFonts w:ascii="Palatino Linotype" w:hAnsi="Palatino Linotype" w:cs="Tahoma"/>
          <w:sz w:val="22"/>
          <w:szCs w:val="22"/>
        </w:rPr>
      </w:pPr>
      <w:r w:rsidRPr="00496B15">
        <w:rPr>
          <w:rFonts w:ascii="Palatino Linotype" w:hAnsi="Palatino Linotype" w:cs="Tahoma"/>
          <w:sz w:val="22"/>
          <w:szCs w:val="22"/>
        </w:rPr>
        <w:t>O. 2142 RS SAIMEX 100.pdf</w:t>
      </w:r>
      <w:r w:rsidR="00496B15" w:rsidRPr="00496B15">
        <w:rPr>
          <w:rFonts w:ascii="Palatino Linotype" w:hAnsi="Palatino Linotype" w:cs="Tahoma"/>
          <w:sz w:val="22"/>
          <w:szCs w:val="22"/>
        </w:rPr>
        <w:t>: Oficio</w:t>
      </w:r>
      <w:r w:rsidR="00496B15">
        <w:rPr>
          <w:rFonts w:ascii="Palatino Linotype" w:hAnsi="Palatino Linotype" w:cs="Tahoma"/>
          <w:sz w:val="22"/>
          <w:szCs w:val="22"/>
        </w:rPr>
        <w:t xml:space="preserve"> suscrito por la Jefa de Departamento de Recursos Humanos en el que manifestó lo siguiente:</w:t>
      </w:r>
    </w:p>
    <w:p w14:paraId="2B6F177C" w14:textId="77777777" w:rsidR="00496B15" w:rsidRDefault="00496B15" w:rsidP="00496B15">
      <w:pPr>
        <w:tabs>
          <w:tab w:val="left" w:pos="3270"/>
        </w:tabs>
        <w:autoSpaceDE w:val="0"/>
        <w:autoSpaceDN w:val="0"/>
        <w:adjustRightInd w:val="0"/>
        <w:spacing w:line="360" w:lineRule="auto"/>
        <w:contextualSpacing/>
        <w:jc w:val="both"/>
        <w:rPr>
          <w:rFonts w:ascii="Palatino Linotype" w:hAnsi="Palatino Linotype" w:cs="Tahoma"/>
          <w:sz w:val="22"/>
          <w:szCs w:val="22"/>
        </w:rPr>
      </w:pPr>
    </w:p>
    <w:p w14:paraId="0AEE7E01" w14:textId="3F41A74D" w:rsidR="00496B15" w:rsidRDefault="00496B15" w:rsidP="00496B15">
      <w:pPr>
        <w:tabs>
          <w:tab w:val="left" w:pos="3270"/>
        </w:tabs>
        <w:autoSpaceDE w:val="0"/>
        <w:autoSpaceDN w:val="0"/>
        <w:adjustRightInd w:val="0"/>
        <w:spacing w:line="360" w:lineRule="auto"/>
        <w:ind w:left="567"/>
        <w:contextualSpacing/>
        <w:jc w:val="both"/>
        <w:rPr>
          <w:rFonts w:ascii="Palatino Linotype" w:hAnsi="Palatino Linotype" w:cs="Tahoma"/>
          <w:sz w:val="22"/>
          <w:szCs w:val="22"/>
        </w:rPr>
      </w:pPr>
      <w:r>
        <w:rPr>
          <w:rFonts w:ascii="Palatino Linotype" w:hAnsi="Palatino Linotype" w:cs="Tahoma"/>
          <w:sz w:val="22"/>
          <w:szCs w:val="22"/>
        </w:rPr>
        <w:t>“…</w:t>
      </w:r>
    </w:p>
    <w:tbl>
      <w:tblPr>
        <w:tblStyle w:val="Tablaconcuadrcula"/>
        <w:tblW w:w="7655" w:type="dxa"/>
        <w:tblInd w:w="704" w:type="dxa"/>
        <w:tblLook w:val="04A0" w:firstRow="1" w:lastRow="0" w:firstColumn="1" w:lastColumn="0" w:noHBand="0" w:noVBand="1"/>
      </w:tblPr>
      <w:tblGrid>
        <w:gridCol w:w="2835"/>
        <w:gridCol w:w="4820"/>
      </w:tblGrid>
      <w:tr w:rsidR="00496B15" w14:paraId="088BB539" w14:textId="77777777" w:rsidTr="00496B15">
        <w:tc>
          <w:tcPr>
            <w:tcW w:w="2835" w:type="dxa"/>
          </w:tcPr>
          <w:p w14:paraId="1D87E4F9" w14:textId="6E02A4A8" w:rsidR="00496B15" w:rsidRPr="00496B15" w:rsidRDefault="00496B15" w:rsidP="00496B15">
            <w:pPr>
              <w:tabs>
                <w:tab w:val="left" w:pos="3270"/>
              </w:tabs>
              <w:autoSpaceDE w:val="0"/>
              <w:autoSpaceDN w:val="0"/>
              <w:adjustRightInd w:val="0"/>
              <w:spacing w:line="360" w:lineRule="auto"/>
              <w:contextualSpacing/>
              <w:jc w:val="center"/>
              <w:rPr>
                <w:rFonts w:ascii="Palatino Linotype" w:hAnsi="Palatino Linotype" w:cs="Tahoma"/>
                <w:i/>
                <w:iCs/>
                <w:sz w:val="22"/>
                <w:szCs w:val="22"/>
              </w:rPr>
            </w:pPr>
            <w:r w:rsidRPr="00496B15">
              <w:rPr>
                <w:rFonts w:ascii="Palatino Linotype" w:hAnsi="Palatino Linotype" w:cs="Tahoma"/>
                <w:i/>
                <w:iCs/>
                <w:sz w:val="22"/>
                <w:szCs w:val="22"/>
              </w:rPr>
              <w:t>No de Solicitud</w:t>
            </w:r>
          </w:p>
        </w:tc>
        <w:tc>
          <w:tcPr>
            <w:tcW w:w="4820" w:type="dxa"/>
          </w:tcPr>
          <w:p w14:paraId="0167DCBB" w14:textId="052334E6" w:rsidR="00496B15" w:rsidRDefault="00496B15" w:rsidP="00496B15">
            <w:pPr>
              <w:tabs>
                <w:tab w:val="left" w:pos="3270"/>
              </w:tabs>
              <w:autoSpaceDE w:val="0"/>
              <w:autoSpaceDN w:val="0"/>
              <w:adjustRightInd w:val="0"/>
              <w:spacing w:line="360" w:lineRule="auto"/>
              <w:contextualSpacing/>
              <w:jc w:val="center"/>
              <w:rPr>
                <w:rFonts w:ascii="Palatino Linotype" w:hAnsi="Palatino Linotype" w:cs="Tahoma"/>
                <w:sz w:val="22"/>
                <w:szCs w:val="22"/>
              </w:rPr>
            </w:pPr>
            <w:r w:rsidRPr="00496B15">
              <w:rPr>
                <w:rFonts w:ascii="Palatino Linotype" w:hAnsi="Palatino Linotype" w:cs="Tahoma"/>
                <w:i/>
                <w:iCs/>
                <w:sz w:val="22"/>
                <w:szCs w:val="22"/>
              </w:rPr>
              <w:t>Contestación</w:t>
            </w:r>
          </w:p>
        </w:tc>
      </w:tr>
      <w:tr w:rsidR="00496B15" w14:paraId="154BD5A0" w14:textId="77777777" w:rsidTr="00496B15">
        <w:tc>
          <w:tcPr>
            <w:tcW w:w="2835" w:type="dxa"/>
          </w:tcPr>
          <w:p w14:paraId="72B40387" w14:textId="14568B50" w:rsidR="00496B15" w:rsidRDefault="00496B15" w:rsidP="00496B15">
            <w:pPr>
              <w:tabs>
                <w:tab w:val="left" w:pos="3270"/>
              </w:tabs>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w:t>
            </w:r>
          </w:p>
        </w:tc>
        <w:tc>
          <w:tcPr>
            <w:tcW w:w="4820" w:type="dxa"/>
          </w:tcPr>
          <w:p w14:paraId="4937B770" w14:textId="5CE48AC0" w:rsidR="00496B15" w:rsidRDefault="00273FF0" w:rsidP="00496B15">
            <w:pPr>
              <w:tabs>
                <w:tab w:val="left" w:pos="3270"/>
              </w:tabs>
              <w:autoSpaceDE w:val="0"/>
              <w:autoSpaceDN w:val="0"/>
              <w:adjustRightInd w:val="0"/>
              <w:spacing w:line="360" w:lineRule="auto"/>
              <w:ind w:right="-101"/>
              <w:contextualSpacing/>
              <w:jc w:val="both"/>
              <w:rPr>
                <w:rFonts w:ascii="Palatino Linotype" w:hAnsi="Palatino Linotype" w:cs="Tahoma"/>
                <w:i/>
                <w:iCs/>
                <w:lang w:val="es-MX"/>
              </w:rPr>
            </w:pPr>
            <w:r>
              <w:rPr>
                <w:rFonts w:ascii="Palatino Linotype" w:hAnsi="Palatino Linotype" w:cs="Tahoma"/>
                <w:i/>
                <w:iCs/>
                <w:lang w:val="es-MX"/>
              </w:rPr>
              <w:t>“…</w:t>
            </w:r>
            <w:r w:rsidR="00496B15" w:rsidRPr="00496B15">
              <w:rPr>
                <w:rFonts w:ascii="Palatino Linotype" w:hAnsi="Palatino Linotype" w:cs="Tahoma"/>
                <w:i/>
                <w:iCs/>
                <w:lang w:val="es-MX"/>
              </w:rPr>
              <w:t>se informa que en relación al Juicio Laboral 2539/219 Interpuesto por el C. Diego Gorostieta Solorzano, ante el Tribunal Estatal de Conciliación y Arbitraje del Estado de México en contra del Colegio de Bachilleres del Estado de México, mediante Laudo 11 de marzo del 2025 se condena a este Organismo a reinstalar al actor C. Diego Gorostieta Solorzano, en los mismos términos y condiciones en que desempeñaba su trabajo, así como el pago de las siguientes prestaciones: a) salarios caídos, b) salarios devengados 1 al 4 de agosto de 2019, c) vacaciones, prima vacacional у aguinaldo de un periodo comprendido del 05 de febrero al 31 de julio de 2019 (el interés que</w:t>
            </w:r>
            <w:r w:rsidR="00496B15">
              <w:rPr>
                <w:rFonts w:ascii="Palatino Linotype" w:hAnsi="Palatino Linotype" w:cs="Tahoma"/>
                <w:i/>
                <w:iCs/>
                <w:lang w:val="es-MX"/>
              </w:rPr>
              <w:t xml:space="preserve"> </w:t>
            </w:r>
            <w:r w:rsidR="00496B15" w:rsidRPr="00496B15">
              <w:rPr>
                <w:rFonts w:ascii="Palatino Linotype" w:hAnsi="Palatino Linotype" w:cs="Tahoma"/>
                <w:i/>
                <w:iCs/>
                <w:lang w:val="es-MX"/>
              </w:rPr>
              <w:t xml:space="preserve">se genere sobre el importe del adeudo, а razón del nuevo por ciento anual) </w:t>
            </w:r>
          </w:p>
          <w:p w14:paraId="7EF843BE" w14:textId="49A49011" w:rsidR="00496B15" w:rsidRPr="00496B15" w:rsidRDefault="00496B15" w:rsidP="00496B15">
            <w:pPr>
              <w:tabs>
                <w:tab w:val="left" w:pos="3270"/>
              </w:tabs>
              <w:autoSpaceDE w:val="0"/>
              <w:autoSpaceDN w:val="0"/>
              <w:adjustRightInd w:val="0"/>
              <w:spacing w:line="360" w:lineRule="auto"/>
              <w:contextualSpacing/>
              <w:jc w:val="both"/>
              <w:rPr>
                <w:rFonts w:ascii="Palatino Linotype" w:hAnsi="Palatino Linotype" w:cs="Tahoma"/>
                <w:i/>
                <w:iCs/>
              </w:rPr>
            </w:pPr>
            <w:r w:rsidRPr="00496B15">
              <w:rPr>
                <w:rFonts w:ascii="Palatino Linotype" w:hAnsi="Palatino Linotype" w:cs="Tahoma"/>
                <w:i/>
                <w:iCs/>
                <w:lang w:val="es-MX"/>
              </w:rPr>
              <w:t xml:space="preserve">Informándole que el c. Diego Gorostieta Solorzano ostentaba una plaza por tiempo determinado como Profesor CB1 con 12 horas clase, adscrito al plantel 45 Calimaya II impartiendo las materias de Economía е Historia de México, percibiendo un salario diario base en </w:t>
            </w:r>
            <w:r w:rsidRPr="00496B15">
              <w:rPr>
                <w:rFonts w:ascii="Palatino Linotype" w:hAnsi="Palatino Linotype" w:cs="Tahoma"/>
                <w:i/>
                <w:iCs/>
                <w:lang w:val="es-MX"/>
              </w:rPr>
              <w:lastRenderedPageBreak/>
              <w:t>2019 de $146.58 pesos y salario diario integrado en 2019 de $163.54 pesos, con salario quincenal en 2019 de $2,453.10 pesos.</w:t>
            </w:r>
          </w:p>
        </w:tc>
      </w:tr>
    </w:tbl>
    <w:p w14:paraId="6333C866" w14:textId="77777777" w:rsidR="00496B15" w:rsidRDefault="00496B15" w:rsidP="00496B15">
      <w:pPr>
        <w:tabs>
          <w:tab w:val="left" w:pos="3270"/>
        </w:tabs>
        <w:autoSpaceDE w:val="0"/>
        <w:autoSpaceDN w:val="0"/>
        <w:adjustRightInd w:val="0"/>
        <w:spacing w:line="360" w:lineRule="auto"/>
        <w:contextualSpacing/>
        <w:jc w:val="both"/>
        <w:rPr>
          <w:rFonts w:ascii="Palatino Linotype" w:hAnsi="Palatino Linotype" w:cs="Tahoma"/>
          <w:sz w:val="22"/>
          <w:szCs w:val="22"/>
        </w:rPr>
      </w:pPr>
    </w:p>
    <w:p w14:paraId="33117DB2" w14:textId="7873CA61" w:rsidR="008A2648" w:rsidRPr="00496B15" w:rsidRDefault="008A2648" w:rsidP="00496B15">
      <w:pPr>
        <w:pStyle w:val="Prrafodelista"/>
        <w:numPr>
          <w:ilvl w:val="0"/>
          <w:numId w:val="24"/>
        </w:numPr>
        <w:autoSpaceDE w:val="0"/>
        <w:autoSpaceDN w:val="0"/>
        <w:adjustRightInd w:val="0"/>
        <w:spacing w:line="360" w:lineRule="auto"/>
        <w:jc w:val="both"/>
        <w:rPr>
          <w:rFonts w:ascii="Palatino Linotype" w:hAnsi="Palatino Linotype" w:cs="Tahoma"/>
          <w:szCs w:val="22"/>
        </w:rPr>
      </w:pPr>
      <w:r w:rsidRPr="00496B15">
        <w:rPr>
          <w:rFonts w:ascii="Palatino Linotype" w:hAnsi="Palatino Linotype" w:cs="Tahoma"/>
          <w:b/>
          <w:bCs/>
          <w:i/>
          <w:iCs/>
          <w:szCs w:val="22"/>
        </w:rPr>
        <w:t>OFICIO 720 SAIMEX 100.pdf</w:t>
      </w:r>
      <w:r w:rsidR="00D75455">
        <w:rPr>
          <w:rFonts w:ascii="Palatino Linotype" w:hAnsi="Palatino Linotype" w:cs="Tahoma"/>
          <w:b/>
          <w:bCs/>
          <w:i/>
          <w:iCs/>
          <w:szCs w:val="22"/>
        </w:rPr>
        <w:t>:</w:t>
      </w:r>
      <w:r w:rsidR="00496B15" w:rsidRPr="00496B15">
        <w:rPr>
          <w:rFonts w:ascii="Palatino Linotype" w:hAnsi="Palatino Linotype" w:cs="Tahoma"/>
          <w:szCs w:val="22"/>
        </w:rPr>
        <w:t xml:space="preserve"> Oficio suscrito por la Jefa del Departamento de Docencia y Orientación Educativa, en el que señaló que el docente en mención fue contratado en el Colegio de Bachilleres del Estado de México, durante dos periodos: septiembre 2018- agosto 2019 y febrero2019 - julio 2019 como docente externo en el Plantel 45 Calimaya II. Por parte del Plantel no hemos recibido propuesta que incluyera al C. Diego Gorostieta Solorzano para cubrir horas de manera provisional; tampoco existe registro de participación en el Proceso de Admisión a la Educación Media Superior.</w:t>
      </w:r>
    </w:p>
    <w:p w14:paraId="779F1B78" w14:textId="77777777" w:rsidR="00496B15" w:rsidRDefault="00496B15" w:rsidP="008A2648">
      <w:pPr>
        <w:autoSpaceDE w:val="0"/>
        <w:autoSpaceDN w:val="0"/>
        <w:adjustRightInd w:val="0"/>
        <w:spacing w:line="360" w:lineRule="auto"/>
        <w:contextualSpacing/>
        <w:jc w:val="both"/>
        <w:rPr>
          <w:rFonts w:ascii="Palatino Linotype" w:hAnsi="Palatino Linotype" w:cs="Tahoma"/>
          <w:sz w:val="22"/>
          <w:szCs w:val="22"/>
        </w:rPr>
      </w:pPr>
    </w:p>
    <w:p w14:paraId="5F125269" w14:textId="7F521F41" w:rsidR="008A2648" w:rsidRPr="00496B15" w:rsidRDefault="008A2648" w:rsidP="00496B15">
      <w:pPr>
        <w:pStyle w:val="Prrafodelista"/>
        <w:numPr>
          <w:ilvl w:val="0"/>
          <w:numId w:val="24"/>
        </w:numPr>
        <w:autoSpaceDE w:val="0"/>
        <w:autoSpaceDN w:val="0"/>
        <w:adjustRightInd w:val="0"/>
        <w:spacing w:line="360" w:lineRule="auto"/>
        <w:jc w:val="both"/>
        <w:rPr>
          <w:rFonts w:ascii="Palatino Linotype" w:hAnsi="Palatino Linotype" w:cs="Tahoma"/>
          <w:szCs w:val="22"/>
        </w:rPr>
      </w:pPr>
      <w:r w:rsidRPr="00496B15">
        <w:rPr>
          <w:rFonts w:ascii="Palatino Linotype" w:hAnsi="Palatino Linotype" w:cs="Tahoma"/>
          <w:b/>
          <w:bCs/>
          <w:i/>
          <w:iCs/>
          <w:szCs w:val="22"/>
        </w:rPr>
        <w:t>OFICIO 381 Y LAUDO.pdf</w:t>
      </w:r>
      <w:r w:rsidR="00496B15" w:rsidRPr="00496B15">
        <w:rPr>
          <w:rFonts w:ascii="Palatino Linotype" w:hAnsi="Palatino Linotype" w:cs="Tahoma"/>
          <w:b/>
          <w:bCs/>
          <w:i/>
          <w:iCs/>
          <w:szCs w:val="22"/>
        </w:rPr>
        <w:t>:</w:t>
      </w:r>
      <w:r w:rsidR="00496B15" w:rsidRPr="00496B15">
        <w:rPr>
          <w:rFonts w:ascii="Palatino Linotype" w:hAnsi="Palatino Linotype" w:cs="Tahoma"/>
          <w:szCs w:val="22"/>
        </w:rPr>
        <w:t xml:space="preserve"> Oficio suscrito por la Jefa de la Unidad Jurídica y de Igualdad de Género en el que señaló que el monto definitivo será conocido una vez que se lleve a cabo el Incidente de Liquidación, dando cumplimiento como lo indique la autoridad en los tiempos y formas que ordene, adjuntando copia simple del Laudo.</w:t>
      </w:r>
    </w:p>
    <w:p w14:paraId="109E6A2F" w14:textId="77777777" w:rsidR="008A2648" w:rsidRDefault="008A2648" w:rsidP="009C323D">
      <w:pPr>
        <w:autoSpaceDE w:val="0"/>
        <w:autoSpaceDN w:val="0"/>
        <w:adjustRightInd w:val="0"/>
        <w:spacing w:line="360" w:lineRule="auto"/>
        <w:contextualSpacing/>
        <w:jc w:val="both"/>
        <w:rPr>
          <w:rFonts w:ascii="Palatino Linotype" w:hAnsi="Palatino Linotype" w:cs="Tahoma"/>
          <w:sz w:val="22"/>
          <w:szCs w:val="22"/>
        </w:rPr>
      </w:pPr>
    </w:p>
    <w:p w14:paraId="087745FA" w14:textId="019EBD46" w:rsidR="001A412B" w:rsidRPr="00CB301F" w:rsidRDefault="007812D1" w:rsidP="00342378">
      <w:pPr>
        <w:pStyle w:val="Ttulo2"/>
        <w:rPr>
          <w:rFonts w:ascii="Palatino Linotype" w:hAnsi="Palatino Linotype" w:cs="Tahoma"/>
          <w:b/>
          <w:color w:val="auto"/>
          <w:sz w:val="22"/>
          <w:szCs w:val="22"/>
        </w:rPr>
      </w:pPr>
      <w:bookmarkStart w:id="6" w:name="_Toc212733821"/>
      <w:bookmarkEnd w:id="0"/>
      <w:r w:rsidRPr="00CB301F">
        <w:rPr>
          <w:rFonts w:ascii="Palatino Linotype" w:hAnsi="Palatino Linotype" w:cs="Tahoma"/>
          <w:b/>
          <w:color w:val="auto"/>
          <w:sz w:val="22"/>
          <w:szCs w:val="22"/>
        </w:rPr>
        <w:t>I</w:t>
      </w:r>
      <w:r w:rsidR="00496B15">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6"/>
    </w:p>
    <w:p w14:paraId="62C4341A" w14:textId="77777777" w:rsidR="00F87649" w:rsidRPr="00CB301F"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1C0FB0B3" w14:textId="77777777" w:rsidR="009A7587" w:rsidRPr="00CB301F" w:rsidRDefault="009A7587" w:rsidP="00FF426B">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BB2475">
        <w:rPr>
          <w:rFonts w:ascii="Palatino Linotype" w:hAnsi="Palatino Linotype" w:cs="Tahoma"/>
          <w:sz w:val="22"/>
          <w:szCs w:val="22"/>
        </w:rPr>
        <w:t>tres</w:t>
      </w:r>
      <w:r w:rsidR="00042081">
        <w:rPr>
          <w:rFonts w:ascii="Palatino Linotype" w:hAnsi="Palatino Linotype" w:cs="Tahoma"/>
          <w:sz w:val="22"/>
          <w:szCs w:val="22"/>
        </w:rPr>
        <w:t xml:space="preserve"> de septiembre</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20FA820B" w14:textId="77777777" w:rsidR="00AB6595" w:rsidRPr="00CB301F" w:rsidRDefault="00AB6595" w:rsidP="00FF57AD">
      <w:pPr>
        <w:tabs>
          <w:tab w:val="left" w:pos="4995"/>
        </w:tabs>
        <w:spacing w:line="360" w:lineRule="auto"/>
        <w:contextualSpacing/>
        <w:jc w:val="both"/>
        <w:rPr>
          <w:rFonts w:ascii="Palatino Linotype" w:hAnsi="Palatino Linotype" w:cs="Tahoma"/>
          <w:sz w:val="22"/>
          <w:szCs w:val="22"/>
        </w:rPr>
      </w:pPr>
    </w:p>
    <w:p w14:paraId="455BB09E" w14:textId="77777777" w:rsidR="00D5699B" w:rsidRPr="00CB301F" w:rsidRDefault="00D5699B" w:rsidP="00FF426B">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69938852" w14:textId="29492C0E" w:rsidR="003D1770" w:rsidRPr="00CB301F" w:rsidRDefault="007E4927" w:rsidP="00FF426B">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7" w:name="_Hlk199244378"/>
      <w:r w:rsidR="00D75455" w:rsidRPr="00D75455">
        <w:rPr>
          <w:rFonts w:ascii="Palatino Linotype" w:hAnsi="Palatino Linotype" w:cs="Tahoma"/>
          <w:bCs/>
          <w:i/>
          <w:szCs w:val="22"/>
        </w:rPr>
        <w:t xml:space="preserve">No es la totalidad de información solicitada </w:t>
      </w:r>
      <w:r w:rsidR="00E55401" w:rsidRPr="00CB301F">
        <w:rPr>
          <w:rFonts w:ascii="Palatino Linotype" w:hAnsi="Palatino Linotype" w:cs="Tahoma"/>
          <w:bCs/>
          <w:i/>
          <w:szCs w:val="22"/>
        </w:rPr>
        <w:t>"</w:t>
      </w:r>
      <w:r w:rsidR="00BB2475">
        <w:rPr>
          <w:rFonts w:ascii="Palatino Linotype" w:hAnsi="Palatino Linotype" w:cs="Tahoma"/>
          <w:bCs/>
          <w:i/>
          <w:szCs w:val="22"/>
        </w:rPr>
        <w:t xml:space="preserve"> (Sic)</w:t>
      </w:r>
    </w:p>
    <w:bookmarkEnd w:id="7"/>
    <w:p w14:paraId="5BE19358" w14:textId="77777777" w:rsidR="00CE2F19" w:rsidRPr="00CB301F" w:rsidRDefault="00CE2F19" w:rsidP="00CE2F19">
      <w:pPr>
        <w:spacing w:line="360" w:lineRule="auto"/>
        <w:ind w:left="567" w:right="539"/>
        <w:contextualSpacing/>
        <w:jc w:val="both"/>
        <w:rPr>
          <w:rFonts w:ascii="Palatino Linotype" w:hAnsi="Palatino Linotype" w:cs="Tahoma"/>
          <w:bCs/>
          <w:szCs w:val="22"/>
        </w:rPr>
      </w:pPr>
    </w:p>
    <w:p w14:paraId="77DE83D6" w14:textId="77777777" w:rsidR="00CE2F19" w:rsidRPr="00CB301F" w:rsidRDefault="00CE2F19" w:rsidP="00CE2F1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lastRenderedPageBreak/>
        <w:t>RAZONES O MOTIVOS DE LA INCONFORMIDAD</w:t>
      </w:r>
    </w:p>
    <w:p w14:paraId="2E74A606" w14:textId="7DD0C568" w:rsidR="00CE2F19" w:rsidRPr="00CB301F" w:rsidRDefault="00CE2F19" w:rsidP="00CE2F19">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8" w:name="_Hlk181699048"/>
      <w:r w:rsidR="00D75455" w:rsidRPr="00D75455">
        <w:rPr>
          <w:rFonts w:ascii="Palatino Linotype" w:hAnsi="Palatino Linotype" w:cs="Tahoma"/>
          <w:bCs/>
          <w:i/>
          <w:szCs w:val="24"/>
        </w:rPr>
        <w:t>Se omite indicar nombramiento, horario, materias y sueldo de la persona objeto de la solicitud de información. Mismos aspectos que se pagan con recursos públicos que deben transparentarse</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p>
    <w:p w14:paraId="4C1202A1" w14:textId="77777777" w:rsidR="00342378" w:rsidRPr="00CB301F" w:rsidRDefault="00342378" w:rsidP="00342378">
      <w:pPr>
        <w:spacing w:line="360" w:lineRule="auto"/>
        <w:ind w:right="539"/>
        <w:contextualSpacing/>
        <w:jc w:val="both"/>
        <w:rPr>
          <w:rFonts w:ascii="Palatino Linotype" w:hAnsi="Palatino Linotype" w:cs="Tahoma"/>
          <w:bCs/>
          <w:i/>
          <w:szCs w:val="24"/>
        </w:rPr>
      </w:pPr>
    </w:p>
    <w:p w14:paraId="69FBBB25" w14:textId="4D322449" w:rsidR="009A7587" w:rsidRPr="00CB301F" w:rsidRDefault="00D75455" w:rsidP="00342378">
      <w:pPr>
        <w:pStyle w:val="Ttulo2"/>
        <w:rPr>
          <w:rFonts w:ascii="Palatino Linotype" w:eastAsia="Batang" w:hAnsi="Palatino Linotype" w:cs="Tahoma"/>
          <w:b/>
          <w:bCs/>
          <w:color w:val="auto"/>
          <w:sz w:val="22"/>
          <w:szCs w:val="22"/>
        </w:rPr>
      </w:pPr>
      <w:bookmarkStart w:id="9" w:name="_Toc212733822"/>
      <w:bookmarkEnd w:id="8"/>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9"/>
    </w:p>
    <w:p w14:paraId="7947606A" w14:textId="77777777" w:rsidR="007E4927" w:rsidRPr="00CB301F" w:rsidRDefault="007E4927" w:rsidP="00FF426B">
      <w:pPr>
        <w:spacing w:line="360" w:lineRule="auto"/>
        <w:contextualSpacing/>
        <w:jc w:val="both"/>
        <w:rPr>
          <w:rFonts w:ascii="Palatino Linotype" w:eastAsia="Batang" w:hAnsi="Palatino Linotype" w:cs="Tahoma"/>
          <w:b/>
          <w:bCs/>
          <w:sz w:val="22"/>
          <w:szCs w:val="22"/>
        </w:rPr>
      </w:pPr>
    </w:p>
    <w:p w14:paraId="424ACAE1" w14:textId="0A4C3A85" w:rsidR="00C950E3" w:rsidRPr="00CB301F" w:rsidRDefault="009A7587" w:rsidP="00FF426B">
      <w:pPr>
        <w:spacing w:line="360" w:lineRule="auto"/>
        <w:contextualSpacing/>
        <w:jc w:val="both"/>
        <w:rPr>
          <w:rFonts w:ascii="Palatino Linotype" w:eastAsia="Batang" w:hAnsi="Palatino Linotype" w:cs="Tahoma"/>
          <w:bCs/>
          <w:sz w:val="22"/>
          <w:szCs w:val="22"/>
        </w:rPr>
      </w:pPr>
      <w:bookmarkStart w:id="10" w:name="_Toc212733823"/>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0"/>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BB2475">
        <w:rPr>
          <w:rFonts w:ascii="Palatino Linotype" w:hAnsi="Palatino Linotype" w:cs="Tahoma"/>
          <w:sz w:val="22"/>
          <w:szCs w:val="22"/>
        </w:rPr>
        <w:t>tres</w:t>
      </w:r>
      <w:r w:rsidR="00042081">
        <w:rPr>
          <w:rFonts w:ascii="Palatino Linotype" w:hAnsi="Palatino Linotype" w:cs="Tahoma"/>
          <w:sz w:val="22"/>
          <w:szCs w:val="22"/>
        </w:rPr>
        <w:t xml:space="preserve"> de </w:t>
      </w:r>
      <w:r w:rsidR="00D75455">
        <w:rPr>
          <w:rFonts w:ascii="Palatino Linotype" w:hAnsi="Palatino Linotype" w:cs="Tahoma"/>
          <w:sz w:val="22"/>
          <w:szCs w:val="22"/>
        </w:rPr>
        <w:t>octubre</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A3633C">
        <w:rPr>
          <w:rFonts w:ascii="Palatino Linotype" w:eastAsia="Batang" w:hAnsi="Palatino Linotype" w:cs="Tahoma"/>
          <w:b/>
          <w:bCs/>
          <w:sz w:val="22"/>
          <w:szCs w:val="22"/>
        </w:rPr>
        <w:t>11366</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4A55E3B1" w14:textId="77777777" w:rsidR="00D5699B" w:rsidRPr="00CB301F" w:rsidRDefault="00D5699B" w:rsidP="00FF426B">
      <w:pPr>
        <w:spacing w:line="360" w:lineRule="auto"/>
        <w:contextualSpacing/>
        <w:jc w:val="both"/>
        <w:rPr>
          <w:rFonts w:ascii="Palatino Linotype" w:eastAsia="Batang" w:hAnsi="Palatino Linotype" w:cs="Tahoma"/>
          <w:b/>
          <w:bCs/>
          <w:sz w:val="22"/>
          <w:szCs w:val="22"/>
        </w:rPr>
      </w:pPr>
    </w:p>
    <w:p w14:paraId="5C0CE1DA" w14:textId="60D9F8B4" w:rsidR="00253937" w:rsidRPr="00CB301F" w:rsidRDefault="009A7587" w:rsidP="00FF426B">
      <w:pPr>
        <w:spacing w:line="360" w:lineRule="auto"/>
        <w:contextualSpacing/>
        <w:jc w:val="both"/>
        <w:rPr>
          <w:rFonts w:ascii="Palatino Linotype" w:hAnsi="Palatino Linotype" w:cs="Tahoma"/>
          <w:bCs/>
          <w:sz w:val="22"/>
          <w:szCs w:val="22"/>
          <w:lang w:val="es-ES_tradnl"/>
        </w:rPr>
      </w:pPr>
      <w:bookmarkStart w:id="11" w:name="_Toc212733824"/>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1"/>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042081">
        <w:rPr>
          <w:rFonts w:ascii="Palatino Linotype" w:hAnsi="Palatino Linotype" w:cs="Tahoma"/>
          <w:bCs/>
          <w:sz w:val="22"/>
          <w:szCs w:val="22"/>
        </w:rPr>
        <w:t xml:space="preserve">ocho de </w:t>
      </w:r>
      <w:r w:rsidR="00A3633C">
        <w:rPr>
          <w:rFonts w:ascii="Palatino Linotype" w:hAnsi="Palatino Linotype" w:cs="Tahoma"/>
          <w:bCs/>
          <w:sz w:val="22"/>
          <w:szCs w:val="22"/>
        </w:rPr>
        <w:t>octubre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5415F41" w14:textId="77777777" w:rsidR="00253937" w:rsidRPr="00CB301F" w:rsidRDefault="00253937" w:rsidP="00FF426B">
      <w:pPr>
        <w:spacing w:line="360" w:lineRule="auto"/>
        <w:contextualSpacing/>
        <w:jc w:val="both"/>
        <w:rPr>
          <w:rFonts w:ascii="Palatino Linotype" w:hAnsi="Palatino Linotype" w:cs="Tahoma"/>
          <w:bCs/>
          <w:sz w:val="22"/>
          <w:szCs w:val="22"/>
          <w:lang w:val="es-ES_tradnl"/>
        </w:rPr>
      </w:pPr>
    </w:p>
    <w:p w14:paraId="67F03281" w14:textId="57ABE6DA" w:rsidR="00986BFD" w:rsidRPr="00CB301F" w:rsidRDefault="00986BFD" w:rsidP="00986BFD">
      <w:pPr>
        <w:spacing w:line="360" w:lineRule="auto"/>
        <w:jc w:val="both"/>
        <w:rPr>
          <w:rFonts w:ascii="Palatino Linotype" w:eastAsia="Batang" w:hAnsi="Palatino Linotype" w:cs="Tahoma"/>
          <w:bCs/>
          <w:sz w:val="22"/>
          <w:szCs w:val="22"/>
          <w:lang w:val="es-ES_tradnl"/>
        </w:rPr>
      </w:pPr>
      <w:bookmarkStart w:id="12" w:name="_Toc190261913"/>
      <w:bookmarkStart w:id="13" w:name="_Toc212733825"/>
      <w:r w:rsidRPr="00CB301F">
        <w:rPr>
          <w:rStyle w:val="Ttulo3Car"/>
          <w:rFonts w:ascii="Palatino Linotype" w:hAnsi="Palatino Linotype"/>
          <w:b/>
          <w:color w:val="auto"/>
          <w:sz w:val="22"/>
          <w:szCs w:val="22"/>
        </w:rPr>
        <w:t>c) Informe Justificado.</w:t>
      </w:r>
      <w:bookmarkEnd w:id="12"/>
      <w:bookmarkEnd w:id="13"/>
      <w:r w:rsidRPr="00CB301F">
        <w:rPr>
          <w:rFonts w:ascii="Palatino Linotype" w:eastAsia="Batang" w:hAnsi="Palatino Linotype" w:cs="Tahoma"/>
          <w:b/>
          <w:bCs/>
          <w:sz w:val="22"/>
          <w:szCs w:val="22"/>
          <w:lang w:val="es-ES_tradnl"/>
        </w:rPr>
        <w:t xml:space="preserve"> </w:t>
      </w:r>
      <w:r w:rsidRPr="00CB301F">
        <w:rPr>
          <w:rFonts w:ascii="Palatino Linotype" w:eastAsia="Batang" w:hAnsi="Palatino Linotype" w:cs="Tahoma"/>
          <w:bCs/>
          <w:sz w:val="22"/>
          <w:szCs w:val="22"/>
          <w:lang w:val="es-ES_tradnl"/>
        </w:rPr>
        <w:t xml:space="preserve">El </w:t>
      </w:r>
      <w:r w:rsidR="00BB2475">
        <w:rPr>
          <w:rFonts w:ascii="Palatino Linotype" w:eastAsia="Batang" w:hAnsi="Palatino Linotype" w:cs="Tahoma"/>
          <w:bCs/>
          <w:sz w:val="22"/>
          <w:szCs w:val="22"/>
          <w:lang w:val="es-ES_tradnl"/>
        </w:rPr>
        <w:t xml:space="preserve">diecisiete </w:t>
      </w:r>
      <w:r w:rsidR="009B6753">
        <w:rPr>
          <w:rFonts w:ascii="Palatino Linotype" w:eastAsia="Batang" w:hAnsi="Palatino Linotype" w:cs="Tahoma"/>
          <w:bCs/>
          <w:sz w:val="22"/>
          <w:szCs w:val="22"/>
          <w:lang w:val="es-ES_tradnl"/>
        </w:rPr>
        <w:t xml:space="preserve">de </w:t>
      </w:r>
      <w:r w:rsidR="00A3633C">
        <w:rPr>
          <w:rFonts w:ascii="Palatino Linotype" w:eastAsia="Batang" w:hAnsi="Palatino Linotype" w:cs="Tahoma"/>
          <w:bCs/>
          <w:sz w:val="22"/>
          <w:szCs w:val="22"/>
          <w:lang w:val="es-ES_tradnl"/>
        </w:rPr>
        <w:t>octubre</w:t>
      </w:r>
      <w:r w:rsidRPr="00CB301F">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w:t>
      </w:r>
      <w:r w:rsidR="004157C9">
        <w:rPr>
          <w:rFonts w:ascii="Palatino Linotype" w:eastAsia="Batang" w:hAnsi="Palatino Linotype" w:cs="Tahoma"/>
          <w:bCs/>
          <w:sz w:val="22"/>
          <w:szCs w:val="22"/>
          <w:lang w:val="es-ES_tradnl"/>
        </w:rPr>
        <w:t>,</w:t>
      </w:r>
      <w:r w:rsidRPr="00CB301F">
        <w:rPr>
          <w:rFonts w:ascii="Palatino Linotype" w:eastAsia="Batang" w:hAnsi="Palatino Linotype" w:cs="Tahoma"/>
          <w:bCs/>
          <w:sz w:val="22"/>
          <w:szCs w:val="22"/>
          <w:lang w:val="es-ES_tradnl"/>
        </w:rPr>
        <w:t xml:space="preserve"> en el </w:t>
      </w:r>
      <w:r w:rsidR="00042081">
        <w:rPr>
          <w:rFonts w:ascii="Palatino Linotype" w:eastAsia="Batang" w:hAnsi="Palatino Linotype" w:cs="Tahoma"/>
          <w:bCs/>
          <w:sz w:val="22"/>
          <w:szCs w:val="22"/>
          <w:lang w:val="es-ES_tradnl"/>
        </w:rPr>
        <w:t xml:space="preserve">que </w:t>
      </w:r>
      <w:r w:rsidR="009B6753">
        <w:rPr>
          <w:rFonts w:ascii="Palatino Linotype" w:eastAsia="Batang" w:hAnsi="Palatino Linotype" w:cs="Tahoma"/>
          <w:bCs/>
          <w:sz w:val="22"/>
          <w:szCs w:val="22"/>
          <w:lang w:val="es-ES_tradnl"/>
        </w:rPr>
        <w:t xml:space="preserve">manifestó </w:t>
      </w:r>
      <w:r w:rsidRPr="00CB301F">
        <w:rPr>
          <w:rFonts w:ascii="Palatino Linotype" w:eastAsia="Batang" w:hAnsi="Palatino Linotype" w:cs="Tahoma"/>
          <w:bCs/>
          <w:sz w:val="22"/>
          <w:szCs w:val="22"/>
          <w:lang w:val="es-ES_tradnl"/>
        </w:rPr>
        <w:t>lo siguiente:</w:t>
      </w:r>
    </w:p>
    <w:p w14:paraId="04CE5C4E" w14:textId="77777777" w:rsidR="00986BFD" w:rsidRDefault="00986BFD" w:rsidP="00986BFD">
      <w:pPr>
        <w:spacing w:line="360" w:lineRule="auto"/>
        <w:jc w:val="both"/>
        <w:rPr>
          <w:rFonts w:ascii="Palatino Linotype" w:eastAsia="Batang" w:hAnsi="Palatino Linotype" w:cs="Tahoma"/>
          <w:bCs/>
          <w:sz w:val="22"/>
          <w:szCs w:val="22"/>
          <w:lang w:val="es-ES_tradnl"/>
        </w:rPr>
      </w:pPr>
    </w:p>
    <w:p w14:paraId="17291A47" w14:textId="6ED430BB" w:rsidR="00A3633C" w:rsidRDefault="00A3633C" w:rsidP="00986BFD">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Oficio de la Jefa del Departamento de Docencia y Orientación Educativa, en el que señaló:</w:t>
      </w:r>
    </w:p>
    <w:p w14:paraId="5BE96C0C" w14:textId="77777777" w:rsidR="00A3633C" w:rsidRDefault="00A3633C" w:rsidP="00986BFD">
      <w:pPr>
        <w:spacing w:line="360" w:lineRule="auto"/>
        <w:jc w:val="both"/>
        <w:rPr>
          <w:rFonts w:ascii="Palatino Linotype" w:eastAsia="Batang" w:hAnsi="Palatino Linotype" w:cs="Tahoma"/>
          <w:bCs/>
          <w:sz w:val="22"/>
          <w:szCs w:val="22"/>
          <w:lang w:val="es-ES_tradnl"/>
        </w:rPr>
      </w:pPr>
    </w:p>
    <w:p w14:paraId="7BB7BCDA" w14:textId="77777777" w:rsidR="00986BFD" w:rsidRPr="007C072B" w:rsidRDefault="00986BFD" w:rsidP="00986BFD">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lastRenderedPageBreak/>
        <w:t xml:space="preserve">“… </w:t>
      </w:r>
    </w:p>
    <w:p w14:paraId="692F1466" w14:textId="77777777" w:rsidR="00A3633C" w:rsidRDefault="00A3633C" w:rsidP="00986BFD">
      <w:pPr>
        <w:spacing w:line="360" w:lineRule="auto"/>
        <w:ind w:left="567" w:right="539"/>
        <w:jc w:val="both"/>
        <w:rPr>
          <w:rFonts w:ascii="Palatino Linotype" w:eastAsia="Batang" w:hAnsi="Palatino Linotype" w:cs="Tahoma"/>
          <w:bCs/>
          <w:i/>
          <w:szCs w:val="22"/>
        </w:rPr>
      </w:pPr>
      <w:r w:rsidRPr="00A3633C">
        <w:rPr>
          <w:rFonts w:ascii="Palatino Linotype" w:eastAsia="Batang" w:hAnsi="Palatino Linotype" w:cs="Tahoma"/>
          <w:bCs/>
          <w:i/>
          <w:szCs w:val="22"/>
        </w:rPr>
        <w:t xml:space="preserve">El C. Diego Gorostieta Solórzano prestó sus servicios como docente externo en el Colegio de Bachilleres del Estado de México, específicamente en el Plantel 45 Calimaya II, durante los siguientes periodos: </w:t>
      </w:r>
    </w:p>
    <w:p w14:paraId="0B0758D3" w14:textId="77777777" w:rsidR="00672F3E" w:rsidRDefault="00672F3E" w:rsidP="00986BFD">
      <w:pPr>
        <w:spacing w:line="360" w:lineRule="auto"/>
        <w:ind w:left="567" w:right="539"/>
        <w:jc w:val="both"/>
        <w:rPr>
          <w:rFonts w:ascii="Palatino Linotype" w:eastAsia="Batang" w:hAnsi="Palatino Linotype" w:cs="Tahoma"/>
          <w:bCs/>
          <w:i/>
          <w:szCs w:val="22"/>
        </w:rPr>
      </w:pPr>
    </w:p>
    <w:p w14:paraId="69220357" w14:textId="77777777" w:rsidR="00A3633C" w:rsidRDefault="00A3633C" w:rsidP="00A3633C">
      <w:pPr>
        <w:pStyle w:val="Prrafodelista"/>
        <w:numPr>
          <w:ilvl w:val="0"/>
          <w:numId w:val="25"/>
        </w:numPr>
        <w:spacing w:line="360" w:lineRule="auto"/>
        <w:ind w:right="539"/>
        <w:jc w:val="both"/>
        <w:rPr>
          <w:rFonts w:ascii="Palatino Linotype" w:eastAsia="Batang" w:hAnsi="Palatino Linotype" w:cs="Tahoma"/>
          <w:bCs/>
          <w:i/>
          <w:sz w:val="20"/>
          <w:szCs w:val="20"/>
        </w:rPr>
      </w:pPr>
      <w:r w:rsidRPr="00A3633C">
        <w:rPr>
          <w:rFonts w:ascii="Palatino Linotype" w:eastAsia="Batang" w:hAnsi="Palatino Linotype" w:cs="Tahoma"/>
          <w:bCs/>
          <w:i/>
          <w:sz w:val="20"/>
          <w:szCs w:val="20"/>
        </w:rPr>
        <w:t xml:space="preserve">Septiembre 2018 - enero 2019 </w:t>
      </w:r>
    </w:p>
    <w:p w14:paraId="0BFC81FB" w14:textId="77777777" w:rsidR="00672F3E" w:rsidRPr="00A3633C" w:rsidRDefault="00672F3E" w:rsidP="00672F3E">
      <w:pPr>
        <w:pStyle w:val="Prrafodelista"/>
        <w:spacing w:line="360" w:lineRule="auto"/>
        <w:ind w:left="1287" w:right="539"/>
        <w:jc w:val="both"/>
        <w:rPr>
          <w:rFonts w:ascii="Palatino Linotype" w:eastAsia="Batang" w:hAnsi="Palatino Linotype" w:cs="Tahoma"/>
          <w:bCs/>
          <w:i/>
          <w:sz w:val="20"/>
          <w:szCs w:val="20"/>
        </w:rPr>
      </w:pPr>
    </w:p>
    <w:p w14:paraId="31256D73" w14:textId="77777777" w:rsidR="00A3633C" w:rsidRDefault="00A3633C" w:rsidP="00A3633C">
      <w:pPr>
        <w:pStyle w:val="Prrafodelista"/>
        <w:numPr>
          <w:ilvl w:val="0"/>
          <w:numId w:val="25"/>
        </w:numPr>
        <w:spacing w:line="360" w:lineRule="auto"/>
        <w:ind w:right="539"/>
        <w:jc w:val="both"/>
        <w:rPr>
          <w:rFonts w:ascii="Palatino Linotype" w:eastAsia="Batang" w:hAnsi="Palatino Linotype" w:cs="Tahoma"/>
          <w:bCs/>
          <w:i/>
          <w:sz w:val="20"/>
          <w:szCs w:val="20"/>
        </w:rPr>
      </w:pPr>
      <w:r w:rsidRPr="00A3633C">
        <w:rPr>
          <w:rFonts w:ascii="Palatino Linotype" w:eastAsia="Batang" w:hAnsi="Palatino Linotype" w:cs="Tahoma"/>
          <w:bCs/>
          <w:i/>
          <w:sz w:val="20"/>
          <w:szCs w:val="20"/>
        </w:rPr>
        <w:t xml:space="preserve">Febrero 2019 - julio 2019 </w:t>
      </w:r>
    </w:p>
    <w:p w14:paraId="5B7AB2B9" w14:textId="77777777" w:rsidR="00672F3E" w:rsidRPr="00672F3E" w:rsidRDefault="00672F3E" w:rsidP="00672F3E">
      <w:pPr>
        <w:pStyle w:val="Prrafodelista"/>
        <w:rPr>
          <w:rFonts w:ascii="Palatino Linotype" w:eastAsia="Batang" w:hAnsi="Palatino Linotype" w:cs="Tahoma"/>
          <w:bCs/>
          <w:i/>
          <w:sz w:val="20"/>
          <w:szCs w:val="20"/>
        </w:rPr>
      </w:pPr>
    </w:p>
    <w:p w14:paraId="466A9E5E" w14:textId="77777777" w:rsidR="00A3633C" w:rsidRDefault="00A3633C" w:rsidP="00986BFD">
      <w:pPr>
        <w:spacing w:line="360" w:lineRule="auto"/>
        <w:ind w:left="567" w:right="539"/>
        <w:jc w:val="both"/>
        <w:rPr>
          <w:rFonts w:ascii="Palatino Linotype" w:eastAsia="Batang" w:hAnsi="Palatino Linotype" w:cs="Tahoma"/>
          <w:bCs/>
          <w:i/>
          <w:szCs w:val="22"/>
        </w:rPr>
      </w:pPr>
      <w:r w:rsidRPr="00A3633C">
        <w:rPr>
          <w:rFonts w:ascii="Palatino Linotype" w:eastAsia="Batang" w:hAnsi="Palatino Linotype" w:cs="Tahoma"/>
          <w:bCs/>
          <w:i/>
          <w:szCs w:val="22"/>
        </w:rPr>
        <w:t>Para el semestre actual que corresponde de septiembre 2025 - enero 2026, no se ha recibido propuesta por parte del Plantel que contemple al mencionado docente para cubrir horas de manera provisional. Asimismo, no se cuenta con registro de su participación en el Proceso de Admisión a la Educación Media Superior.</w:t>
      </w:r>
    </w:p>
    <w:p w14:paraId="07A67BA4" w14:textId="77777777" w:rsidR="00672F3E" w:rsidRDefault="00672F3E" w:rsidP="00986BFD">
      <w:pPr>
        <w:spacing w:line="360" w:lineRule="auto"/>
        <w:ind w:left="567" w:right="539"/>
        <w:jc w:val="both"/>
        <w:rPr>
          <w:rFonts w:ascii="Palatino Linotype" w:eastAsia="Batang" w:hAnsi="Palatino Linotype" w:cs="Tahoma"/>
          <w:bCs/>
          <w:i/>
          <w:szCs w:val="22"/>
        </w:rPr>
      </w:pPr>
    </w:p>
    <w:p w14:paraId="557EBF7F" w14:textId="034A6859" w:rsidR="00A3633C" w:rsidRDefault="00A3633C" w:rsidP="00986BFD">
      <w:pPr>
        <w:spacing w:line="360" w:lineRule="auto"/>
        <w:ind w:left="567" w:right="539"/>
        <w:jc w:val="both"/>
        <w:rPr>
          <w:rFonts w:ascii="Palatino Linotype" w:eastAsia="Batang" w:hAnsi="Palatino Linotype" w:cs="Tahoma"/>
          <w:bCs/>
          <w:i/>
          <w:szCs w:val="22"/>
          <w:lang w:val="es-ES_tradnl"/>
        </w:rPr>
      </w:pPr>
      <w:r w:rsidRPr="00A3633C">
        <w:rPr>
          <w:rFonts w:ascii="Palatino Linotype" w:eastAsia="Batang" w:hAnsi="Palatino Linotype" w:cs="Tahoma"/>
          <w:bCs/>
          <w:i/>
          <w:szCs w:val="22"/>
        </w:rPr>
        <w:t>Por lo tanto, no existe, a la fecha nombramiento vigente, ni horario, materias o sueldo asignado al C. Diego Gorostieta Solórzano.</w:t>
      </w:r>
      <w:r w:rsidRPr="00A3633C">
        <w:rPr>
          <w:rFonts w:ascii="Palatino Linotype" w:eastAsia="Batang" w:hAnsi="Palatino Linotype" w:cs="Tahoma"/>
          <w:bCs/>
          <w:i/>
          <w:szCs w:val="22"/>
          <w:lang w:val="es-ES_tradnl"/>
        </w:rPr>
        <w:t xml:space="preserve"> </w:t>
      </w:r>
    </w:p>
    <w:p w14:paraId="2A919B8B" w14:textId="209028ED" w:rsidR="00986BFD" w:rsidRPr="00CB301F" w:rsidRDefault="00986BFD" w:rsidP="00986BFD">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w:t>
      </w:r>
    </w:p>
    <w:p w14:paraId="5BF5129A" w14:textId="77777777" w:rsidR="00A3633C" w:rsidRDefault="00A3633C" w:rsidP="00A3633C">
      <w:pPr>
        <w:spacing w:line="360" w:lineRule="auto"/>
        <w:jc w:val="both"/>
        <w:rPr>
          <w:rFonts w:ascii="Palatino Linotype" w:eastAsia="Batang" w:hAnsi="Palatino Linotype" w:cs="Tahoma"/>
          <w:bCs/>
          <w:sz w:val="22"/>
          <w:szCs w:val="22"/>
          <w:lang w:val="es-ES_tradnl"/>
        </w:rPr>
      </w:pPr>
      <w:bookmarkStart w:id="14" w:name="_Toc190261914"/>
    </w:p>
    <w:p w14:paraId="379860BD" w14:textId="41E61BE2" w:rsidR="00A3633C" w:rsidRDefault="00A3633C" w:rsidP="00A3633C">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Oficio de la Jefa de la Unidad Jurídica y de Igualdad de Género, en el que señaló:</w:t>
      </w:r>
    </w:p>
    <w:p w14:paraId="58396BD1" w14:textId="77777777" w:rsidR="00A3633C" w:rsidRDefault="00A3633C" w:rsidP="00A3633C">
      <w:pPr>
        <w:spacing w:line="360" w:lineRule="auto"/>
        <w:ind w:left="567" w:right="539"/>
        <w:jc w:val="both"/>
        <w:rPr>
          <w:rFonts w:ascii="Palatino Linotype" w:eastAsia="Batang" w:hAnsi="Palatino Linotype" w:cs="Tahoma"/>
          <w:bCs/>
          <w:i/>
          <w:szCs w:val="22"/>
        </w:rPr>
      </w:pPr>
    </w:p>
    <w:p w14:paraId="2695C272" w14:textId="77777777" w:rsidR="00A3633C" w:rsidRDefault="00A3633C" w:rsidP="00A3633C">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2F08E5E2" w14:textId="7B848957" w:rsidR="00986BFD" w:rsidRDefault="00A3633C" w:rsidP="00A3633C">
      <w:pPr>
        <w:spacing w:line="360" w:lineRule="auto"/>
        <w:ind w:left="567" w:right="539"/>
        <w:jc w:val="both"/>
        <w:rPr>
          <w:rFonts w:ascii="Palatino Linotype" w:eastAsia="Batang" w:hAnsi="Palatino Linotype" w:cs="Tahoma"/>
          <w:bCs/>
          <w:i/>
          <w:szCs w:val="22"/>
        </w:rPr>
      </w:pPr>
      <w:r w:rsidRPr="00A3633C">
        <w:rPr>
          <w:rFonts w:ascii="Palatino Linotype" w:eastAsia="Batang" w:hAnsi="Palatino Linotype" w:cs="Tahoma"/>
          <w:bCs/>
          <w:i/>
          <w:szCs w:val="22"/>
        </w:rPr>
        <w:t>Derivado de la diligencia de reinstalación del C. Diego Gorostieta Solórzano del 06 de octubre de 2025, informo que la resolución no fue favorable, por lo que no se llevó a cabo dicha reinstalación, razón por la cual no hay nombramiento, horario, materias y sueldo que entregar del ciudadano.</w:t>
      </w:r>
    </w:p>
    <w:p w14:paraId="7F37402E" w14:textId="25FF95D5" w:rsidR="00A3633C" w:rsidRPr="00A3633C" w:rsidRDefault="00A3633C" w:rsidP="00A3633C">
      <w:pPr>
        <w:spacing w:line="360" w:lineRule="auto"/>
        <w:ind w:left="567" w:right="539"/>
        <w:jc w:val="both"/>
        <w:rPr>
          <w:rFonts w:eastAsia="Batang" w:cs="Tahoma"/>
          <w:bCs/>
          <w:i/>
          <w:szCs w:val="22"/>
        </w:rPr>
      </w:pPr>
      <w:r>
        <w:rPr>
          <w:rFonts w:ascii="Palatino Linotype" w:eastAsia="Batang" w:hAnsi="Palatino Linotype" w:cs="Tahoma"/>
          <w:bCs/>
          <w:i/>
          <w:szCs w:val="22"/>
        </w:rPr>
        <w:t>…”</w:t>
      </w:r>
    </w:p>
    <w:p w14:paraId="7B864463" w14:textId="77777777" w:rsidR="00A3633C" w:rsidRPr="00A3633C" w:rsidRDefault="00A3633C" w:rsidP="00986BFD">
      <w:pPr>
        <w:spacing w:line="360" w:lineRule="auto"/>
        <w:jc w:val="both"/>
        <w:rPr>
          <w:rStyle w:val="Ttulo3Car"/>
          <w:rFonts w:ascii="Palatino Linotype" w:hAnsi="Palatino Linotype"/>
          <w:b/>
          <w:color w:val="auto"/>
          <w:sz w:val="22"/>
          <w:lang w:val="es-ES_tradnl"/>
        </w:rPr>
      </w:pPr>
    </w:p>
    <w:p w14:paraId="0367E666" w14:textId="4B4684BA" w:rsidR="00986BFD" w:rsidRPr="00CB301F" w:rsidRDefault="00986BFD" w:rsidP="00986BFD">
      <w:pPr>
        <w:spacing w:line="360" w:lineRule="auto"/>
        <w:jc w:val="both"/>
        <w:rPr>
          <w:rFonts w:ascii="Palatino Linotype" w:hAnsi="Palatino Linotype" w:cs="Tahoma"/>
          <w:sz w:val="22"/>
          <w:szCs w:val="22"/>
        </w:rPr>
      </w:pPr>
      <w:bookmarkStart w:id="15" w:name="_Toc212733826"/>
      <w:r w:rsidRPr="00CB301F">
        <w:rPr>
          <w:rStyle w:val="Ttulo3Car"/>
          <w:rFonts w:ascii="Palatino Linotype" w:hAnsi="Palatino Linotype"/>
          <w:b/>
          <w:color w:val="auto"/>
          <w:sz w:val="22"/>
        </w:rPr>
        <w:t>d) Vista del Informe Justificado.</w:t>
      </w:r>
      <w:bookmarkEnd w:id="14"/>
      <w:bookmarkEnd w:id="15"/>
      <w:r w:rsidRPr="00CB301F">
        <w:rPr>
          <w:rFonts w:ascii="Palatino Linotype" w:hAnsi="Palatino Linotype" w:cs="Tahoma"/>
          <w:sz w:val="18"/>
          <w:szCs w:val="22"/>
        </w:rPr>
        <w:t xml:space="preserve"> </w:t>
      </w:r>
      <w:r w:rsidRPr="00CB301F">
        <w:rPr>
          <w:rFonts w:ascii="Palatino Linotype" w:hAnsi="Palatino Linotype" w:cs="Tahoma"/>
          <w:sz w:val="22"/>
          <w:szCs w:val="22"/>
        </w:rPr>
        <w:t xml:space="preserve">El </w:t>
      </w:r>
      <w:r w:rsidR="00A3633C">
        <w:rPr>
          <w:rFonts w:ascii="Palatino Linotype" w:hAnsi="Palatino Linotype" w:cs="Tahoma"/>
          <w:sz w:val="22"/>
          <w:szCs w:val="22"/>
        </w:rPr>
        <w:t>veintidós</w:t>
      </w:r>
      <w:r w:rsidR="00BA23CD">
        <w:rPr>
          <w:rFonts w:ascii="Palatino Linotype" w:hAnsi="Palatino Linotype" w:cs="Tahoma"/>
          <w:sz w:val="22"/>
          <w:szCs w:val="22"/>
        </w:rPr>
        <w:t xml:space="preserve"> de octubre</w:t>
      </w:r>
      <w:r w:rsidR="00BA23CD"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de dos mil veinticinco, se dictó acuerdo mediante el cual se puso a la vista del Particular, el Informe Justificado, el cual le fue notificado, en esa misma fecha, a través del SAIMEX. No obstante, lo anterior, el Recurrente </w:t>
      </w:r>
      <w:r w:rsidRPr="00CB301F">
        <w:rPr>
          <w:rFonts w:ascii="Palatino Linotype" w:hAnsi="Palatino Linotype" w:cs="Tahoma"/>
          <w:sz w:val="22"/>
          <w:szCs w:val="22"/>
        </w:rPr>
        <w:lastRenderedPageBreak/>
        <w:t>omitió realizar manifestación alguna relacionado con la información que le fue puesta a la vista.</w:t>
      </w:r>
    </w:p>
    <w:p w14:paraId="43FE7B9F" w14:textId="77777777" w:rsidR="00986BFD" w:rsidRPr="00CB301F" w:rsidRDefault="00986BFD" w:rsidP="00986BFD">
      <w:pPr>
        <w:spacing w:line="360" w:lineRule="auto"/>
        <w:jc w:val="both"/>
        <w:rPr>
          <w:rFonts w:ascii="Palatino Linotype" w:hAnsi="Palatino Linotype" w:cs="Tahoma"/>
          <w:b/>
          <w:sz w:val="22"/>
          <w:szCs w:val="24"/>
        </w:rPr>
      </w:pPr>
    </w:p>
    <w:p w14:paraId="14D94ED1" w14:textId="19CC81A7" w:rsidR="00ED5DF5" w:rsidRPr="00CB301F" w:rsidRDefault="009B6753" w:rsidP="00FF426B">
      <w:pPr>
        <w:spacing w:line="360" w:lineRule="auto"/>
        <w:jc w:val="both"/>
        <w:rPr>
          <w:rFonts w:ascii="Palatino Linotype" w:hAnsi="Palatino Linotype" w:cs="Tahoma"/>
          <w:sz w:val="22"/>
          <w:szCs w:val="22"/>
        </w:rPr>
      </w:pPr>
      <w:bookmarkStart w:id="16" w:name="_Toc212733827"/>
      <w:r>
        <w:rPr>
          <w:rStyle w:val="Ttulo3Car"/>
          <w:rFonts w:ascii="Palatino Linotype" w:hAnsi="Palatino Linotype"/>
          <w:b/>
          <w:color w:val="auto"/>
          <w:sz w:val="22"/>
          <w:szCs w:val="22"/>
        </w:rPr>
        <w:t>e</w:t>
      </w:r>
      <w:r w:rsidR="003B0501" w:rsidRPr="00CB301F">
        <w:rPr>
          <w:rStyle w:val="Ttulo3Car"/>
          <w:rFonts w:ascii="Palatino Linotype" w:hAnsi="Palatino Linotype"/>
          <w:b/>
          <w:color w:val="auto"/>
          <w:sz w:val="22"/>
          <w:szCs w:val="22"/>
        </w:rPr>
        <w:t>)</w:t>
      </w:r>
      <w:r w:rsidR="00C3485C" w:rsidRPr="00CB301F">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6"/>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CD138C">
        <w:rPr>
          <w:rFonts w:ascii="Palatino Linotype" w:hAnsi="Palatino Linotype" w:cs="Tahoma"/>
          <w:sz w:val="22"/>
          <w:szCs w:val="22"/>
        </w:rPr>
        <w:t>treinta</w:t>
      </w:r>
      <w:r w:rsidR="00BA23CD">
        <w:rPr>
          <w:rFonts w:ascii="Palatino Linotype" w:hAnsi="Palatino Linotype" w:cs="Tahoma"/>
          <w:sz w:val="22"/>
          <w:szCs w:val="22"/>
        </w:rPr>
        <w:t xml:space="preserve"> de octubre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6FB16969" w14:textId="77777777" w:rsidR="0079675C" w:rsidRPr="00CB301F" w:rsidRDefault="0079675C" w:rsidP="00FF426B">
      <w:pPr>
        <w:spacing w:line="360" w:lineRule="auto"/>
        <w:jc w:val="both"/>
        <w:rPr>
          <w:rFonts w:ascii="Palatino Linotype" w:hAnsi="Palatino Linotype" w:cs="Tahoma"/>
          <w:sz w:val="22"/>
          <w:szCs w:val="22"/>
        </w:rPr>
      </w:pPr>
    </w:p>
    <w:p w14:paraId="0425D7E9" w14:textId="77777777" w:rsidR="004F2D88" w:rsidRPr="00CB301F" w:rsidRDefault="004F2D88" w:rsidP="00FF426B">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3AD8B560" w14:textId="77777777" w:rsidR="001C0C73" w:rsidRPr="00CB301F" w:rsidRDefault="001C0C73" w:rsidP="00FF426B">
      <w:pPr>
        <w:spacing w:line="360" w:lineRule="auto"/>
        <w:contextualSpacing/>
        <w:jc w:val="both"/>
        <w:rPr>
          <w:rFonts w:ascii="Palatino Linotype" w:hAnsi="Palatino Linotype" w:cs="Tahoma"/>
          <w:color w:val="000000"/>
          <w:sz w:val="22"/>
          <w:szCs w:val="22"/>
        </w:rPr>
      </w:pPr>
    </w:p>
    <w:p w14:paraId="26B2F267" w14:textId="77777777" w:rsidR="00EA4E4A" w:rsidRPr="00CB301F" w:rsidRDefault="00EA4E4A" w:rsidP="00342378">
      <w:pPr>
        <w:pStyle w:val="Ttulo1"/>
        <w:jc w:val="center"/>
        <w:rPr>
          <w:rFonts w:ascii="Palatino Linotype" w:hAnsi="Palatino Linotype"/>
          <w:b/>
          <w:color w:val="auto"/>
          <w:sz w:val="22"/>
          <w:szCs w:val="22"/>
        </w:rPr>
      </w:pPr>
      <w:bookmarkStart w:id="17" w:name="_Toc212733828"/>
      <w:r w:rsidRPr="00CB301F">
        <w:rPr>
          <w:rFonts w:ascii="Palatino Linotype" w:hAnsi="Palatino Linotype"/>
          <w:b/>
          <w:color w:val="auto"/>
          <w:sz w:val="22"/>
          <w:szCs w:val="22"/>
        </w:rPr>
        <w:t>C O N S I D E R A N D O S</w:t>
      </w:r>
      <w:bookmarkEnd w:id="17"/>
    </w:p>
    <w:p w14:paraId="3A0A1AAE" w14:textId="77777777" w:rsidR="00EA4E4A" w:rsidRPr="00CB301F" w:rsidRDefault="00EA4E4A" w:rsidP="00FF426B">
      <w:pPr>
        <w:spacing w:line="360" w:lineRule="auto"/>
        <w:contextualSpacing/>
        <w:jc w:val="both"/>
        <w:rPr>
          <w:rFonts w:ascii="Palatino Linotype" w:hAnsi="Palatino Linotype" w:cs="Tahoma"/>
          <w:b/>
          <w:sz w:val="22"/>
          <w:szCs w:val="22"/>
        </w:rPr>
      </w:pPr>
    </w:p>
    <w:p w14:paraId="30AE6712" w14:textId="77777777" w:rsidR="00EA4E4A" w:rsidRPr="00CB301F" w:rsidRDefault="00EA4E4A" w:rsidP="00342378">
      <w:pPr>
        <w:pStyle w:val="Ttulo2"/>
        <w:rPr>
          <w:rFonts w:ascii="Palatino Linotype" w:hAnsi="Palatino Linotype"/>
          <w:b/>
          <w:sz w:val="22"/>
          <w:szCs w:val="22"/>
        </w:rPr>
      </w:pPr>
      <w:bookmarkStart w:id="18" w:name="_Toc212733829"/>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8"/>
    </w:p>
    <w:p w14:paraId="2DB4D98F" w14:textId="77777777" w:rsidR="00EA4E4A" w:rsidRPr="00CB301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5873C48D" w14:textId="3C1B91AA" w:rsidR="00F66601" w:rsidRDefault="009A4A0F" w:rsidP="00FF426B">
      <w:pPr>
        <w:spacing w:line="360" w:lineRule="auto"/>
        <w:jc w:val="both"/>
        <w:rPr>
          <w:rFonts w:ascii="Palatino Linotype" w:hAnsi="Palatino Linotype" w:cs="Tahoma"/>
          <w:sz w:val="22"/>
          <w:szCs w:val="22"/>
          <w:shd w:val="clear" w:color="auto" w:fill="FFFFFF"/>
        </w:rPr>
      </w:pPr>
      <w:r w:rsidRPr="009A4A0F">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w:t>
      </w:r>
      <w:r w:rsidRPr="009A4A0F">
        <w:rPr>
          <w:rFonts w:ascii="Palatino Linotype" w:hAnsi="Palatino Linotype" w:cs="Tahoma"/>
          <w:sz w:val="22"/>
          <w:szCs w:val="22"/>
          <w:shd w:val="clear" w:color="auto" w:fill="FFFFFF"/>
        </w:rPr>
        <w:lastRenderedPageBreak/>
        <w:t>de México y Municipios; 7°, 9°, fracciones I y XXIII y 11 del Reglamento Interior del Instituto de Transparencia, Acceso a la Información Pública y Protección de Datos Personales del Estado de México y Municipios.</w:t>
      </w:r>
    </w:p>
    <w:p w14:paraId="638F59B1" w14:textId="77777777" w:rsidR="009A4A0F" w:rsidRPr="00CB301F" w:rsidRDefault="009A4A0F" w:rsidP="00FF426B">
      <w:pPr>
        <w:spacing w:line="360" w:lineRule="auto"/>
        <w:jc w:val="both"/>
        <w:rPr>
          <w:rFonts w:ascii="Palatino Linotype" w:hAnsi="Palatino Linotype" w:cs="Tahoma"/>
          <w:sz w:val="22"/>
          <w:szCs w:val="22"/>
          <w:shd w:val="clear" w:color="auto" w:fill="FFFFFF"/>
        </w:rPr>
      </w:pPr>
    </w:p>
    <w:p w14:paraId="6C4827CB" w14:textId="77777777" w:rsidR="00861EAF" w:rsidRPr="00CB301F" w:rsidRDefault="00861EAF" w:rsidP="00861EAF">
      <w:pPr>
        <w:pStyle w:val="Ttulo2"/>
        <w:rPr>
          <w:rFonts w:ascii="Palatino Linotype" w:eastAsia="Calibri" w:hAnsi="Palatino Linotype"/>
          <w:b/>
          <w:bCs/>
          <w:color w:val="auto"/>
          <w:sz w:val="22"/>
          <w:szCs w:val="22"/>
          <w:lang w:eastAsia="es-MX"/>
        </w:rPr>
      </w:pPr>
      <w:bookmarkStart w:id="19" w:name="_Toc194590230"/>
      <w:bookmarkStart w:id="20" w:name="_Toc212733830"/>
      <w:r w:rsidRPr="00CB301F">
        <w:rPr>
          <w:rFonts w:ascii="Palatino Linotype" w:eastAsia="Calibri" w:hAnsi="Palatino Linotype"/>
          <w:b/>
          <w:bCs/>
          <w:color w:val="auto"/>
          <w:sz w:val="22"/>
          <w:szCs w:val="22"/>
          <w:lang w:eastAsia="es-MX"/>
        </w:rPr>
        <w:t>SEGUNDO. Causales de improcedencia</w:t>
      </w:r>
      <w:bookmarkEnd w:id="19"/>
      <w:bookmarkEnd w:id="20"/>
      <w:r w:rsidRPr="00CB301F">
        <w:rPr>
          <w:rFonts w:ascii="Palatino Linotype" w:eastAsia="Calibri" w:hAnsi="Palatino Linotype"/>
          <w:b/>
          <w:bCs/>
          <w:color w:val="auto"/>
          <w:sz w:val="22"/>
          <w:szCs w:val="22"/>
          <w:lang w:eastAsia="es-MX"/>
        </w:rPr>
        <w:t xml:space="preserve"> </w:t>
      </w:r>
    </w:p>
    <w:p w14:paraId="272B7708"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982311E"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A3231E"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786F9DB"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06732E8" w14:textId="77777777" w:rsidR="00672F3E" w:rsidRPr="00672F3E" w:rsidRDefault="00672F3E" w:rsidP="00672F3E">
      <w:pPr>
        <w:spacing w:line="360" w:lineRule="auto"/>
        <w:jc w:val="both"/>
        <w:rPr>
          <w:rFonts w:ascii="Palatino Linotype" w:eastAsia="Palatino Linotype" w:hAnsi="Palatino Linotype" w:cs="Palatino Linotype"/>
          <w:color w:val="0D0D0D"/>
          <w:sz w:val="22"/>
          <w:szCs w:val="22"/>
          <w:lang w:eastAsia="es-MX"/>
        </w:rPr>
      </w:pPr>
      <w:r w:rsidRPr="00672F3E">
        <w:rPr>
          <w:rFonts w:ascii="Palatino Linotype" w:eastAsia="Palatino Linotype" w:hAnsi="Palatino Linotype" w:cs="Palatino Linotype"/>
          <w:color w:val="0D0D0D"/>
          <w:sz w:val="22"/>
          <w:szCs w:val="22"/>
          <w:lang w:eastAsia="es-MX"/>
        </w:rPr>
        <w:t>Por ser de previo y especial pronunciamiento, este Instituto analiza si se actualiza alguna causal de sobreseimiento.</w:t>
      </w:r>
    </w:p>
    <w:p w14:paraId="3218B670" w14:textId="77777777" w:rsidR="00672F3E" w:rsidRPr="00672F3E" w:rsidRDefault="00672F3E" w:rsidP="00672F3E">
      <w:pPr>
        <w:spacing w:line="360" w:lineRule="auto"/>
        <w:jc w:val="both"/>
        <w:rPr>
          <w:rFonts w:ascii="Palatino Linotype" w:eastAsia="Palatino Linotype" w:hAnsi="Palatino Linotype" w:cs="Palatino Linotype"/>
          <w:color w:val="0D0D0D"/>
          <w:sz w:val="22"/>
          <w:szCs w:val="22"/>
          <w:lang w:eastAsia="es-MX"/>
        </w:rPr>
      </w:pPr>
    </w:p>
    <w:p w14:paraId="791BBD74" w14:textId="77777777" w:rsidR="00672F3E" w:rsidRDefault="00672F3E" w:rsidP="00672F3E">
      <w:pPr>
        <w:spacing w:line="360" w:lineRule="auto"/>
        <w:jc w:val="both"/>
        <w:rPr>
          <w:rFonts w:ascii="Palatino Linotype" w:eastAsia="Palatino Linotype" w:hAnsi="Palatino Linotype" w:cs="Palatino Linotype"/>
          <w:color w:val="0D0D0D"/>
          <w:sz w:val="22"/>
          <w:szCs w:val="22"/>
          <w:lang w:eastAsia="es-MX"/>
        </w:rPr>
      </w:pPr>
      <w:r w:rsidRPr="00672F3E">
        <w:rPr>
          <w:rFonts w:ascii="Palatino Linotype" w:eastAsia="Palatino Linotype" w:hAnsi="Palatino Linotype" w:cs="Palatino Linotype"/>
          <w:color w:val="0D0D0D"/>
          <w:sz w:val="22"/>
          <w:szCs w:val="22"/>
          <w:lang w:eastAsia="es-MX"/>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IV y V, del artículo en comento, lo anterior, en virtud de que no hay constancias en el expediente en que se actúa, de que la persona Recurrente se haya desistido del recurso, haya fallecido, o bien, se haya actualizado alguna causal de improcedencia. </w:t>
      </w:r>
    </w:p>
    <w:p w14:paraId="2AE97E5D" w14:textId="77777777" w:rsidR="00672F3E" w:rsidRPr="00672F3E" w:rsidRDefault="00672F3E" w:rsidP="00672F3E">
      <w:pPr>
        <w:spacing w:line="360" w:lineRule="auto"/>
        <w:jc w:val="both"/>
        <w:rPr>
          <w:rFonts w:ascii="Palatino Linotype" w:eastAsia="Palatino Linotype" w:hAnsi="Palatino Linotype" w:cs="Palatino Linotype"/>
          <w:color w:val="0D0D0D"/>
          <w:sz w:val="22"/>
          <w:szCs w:val="22"/>
          <w:lang w:eastAsia="es-MX"/>
        </w:rPr>
      </w:pPr>
    </w:p>
    <w:p w14:paraId="2677010B" w14:textId="682444C7" w:rsidR="00273FF0" w:rsidRDefault="00672F3E" w:rsidP="00672F3E">
      <w:pPr>
        <w:tabs>
          <w:tab w:val="left" w:pos="4962"/>
        </w:tabs>
        <w:spacing w:line="360" w:lineRule="auto"/>
        <w:jc w:val="both"/>
        <w:rPr>
          <w:rFonts w:ascii="Palatino Linotype" w:eastAsia="Calibri" w:hAnsi="Palatino Linotype" w:cs="Tahoma"/>
          <w:iCs/>
          <w:sz w:val="22"/>
          <w:szCs w:val="22"/>
          <w:lang w:val="es-ES" w:eastAsia="es-ES_tradnl"/>
        </w:rPr>
      </w:pPr>
      <w:r w:rsidRPr="00672F3E">
        <w:rPr>
          <w:rFonts w:ascii="Palatino Linotype" w:eastAsia="Palatino Linotype" w:hAnsi="Palatino Linotype" w:cs="Palatino Linotype"/>
          <w:color w:val="0D0D0D"/>
          <w:sz w:val="22"/>
          <w:szCs w:val="22"/>
          <w:lang w:eastAsia="es-MX"/>
        </w:rPr>
        <w:t>No obstante,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w:t>
      </w:r>
      <w:r>
        <w:rPr>
          <w:rFonts w:ascii="Palatino Linotype" w:eastAsia="Palatino Linotype" w:hAnsi="Palatino Linotype" w:cs="Palatino Linotype"/>
          <w:color w:val="0D0D0D"/>
          <w:sz w:val="22"/>
          <w:szCs w:val="22"/>
          <w:lang w:eastAsia="es-MX"/>
        </w:rPr>
        <w:t xml:space="preserve">, </w:t>
      </w:r>
      <w:r w:rsidRPr="00672F3E">
        <w:rPr>
          <w:rFonts w:ascii="Palatino Linotype" w:eastAsia="Palatino Linotype" w:hAnsi="Palatino Linotype" w:cs="Palatino Linotype"/>
          <w:color w:val="0D0D0D"/>
          <w:sz w:val="22"/>
          <w:szCs w:val="22"/>
          <w:lang w:eastAsia="es-MX"/>
        </w:rPr>
        <w:t>es necesario precisar que el Particular requirió</w:t>
      </w:r>
      <w:r>
        <w:rPr>
          <w:rFonts w:ascii="Palatino Linotype" w:eastAsia="Palatino Linotype" w:hAnsi="Palatino Linotype" w:cs="Palatino Linotype"/>
          <w:color w:val="0D0D0D"/>
          <w:sz w:val="22"/>
          <w:szCs w:val="22"/>
          <w:lang w:eastAsia="es-MX"/>
        </w:rPr>
        <w:t xml:space="preserve"> </w:t>
      </w:r>
      <w:r w:rsidR="00C52370" w:rsidRPr="00CB301F">
        <w:rPr>
          <w:rFonts w:ascii="Palatino Linotype" w:eastAsia="Calibri" w:hAnsi="Palatino Linotype" w:cs="Tahoma"/>
          <w:iCs/>
          <w:sz w:val="22"/>
          <w:szCs w:val="22"/>
          <w:lang w:val="es-ES" w:eastAsia="es-ES_tradnl"/>
        </w:rPr>
        <w:t xml:space="preserve">al </w:t>
      </w:r>
      <w:r w:rsidR="008A2648">
        <w:rPr>
          <w:rFonts w:ascii="Palatino Linotype" w:eastAsia="Calibri" w:hAnsi="Palatino Linotype" w:cs="Tahoma"/>
          <w:iCs/>
          <w:sz w:val="22"/>
          <w:szCs w:val="22"/>
          <w:lang w:val="es-ES" w:eastAsia="es-ES_tradnl"/>
        </w:rPr>
        <w:t>Colegio de Bachilleres del Estado de México</w:t>
      </w:r>
      <w:r w:rsidR="00C52370" w:rsidRPr="00CB301F">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de la persona señalada en la solicitud de información:</w:t>
      </w:r>
    </w:p>
    <w:p w14:paraId="16C4BEA5" w14:textId="77777777" w:rsidR="00672F3E" w:rsidRDefault="00672F3E" w:rsidP="00672F3E">
      <w:pPr>
        <w:tabs>
          <w:tab w:val="left" w:pos="4962"/>
        </w:tabs>
        <w:spacing w:line="360" w:lineRule="auto"/>
        <w:jc w:val="both"/>
        <w:rPr>
          <w:rFonts w:ascii="Palatino Linotype" w:eastAsia="Calibri" w:hAnsi="Palatino Linotype" w:cs="Tahoma"/>
          <w:iCs/>
          <w:sz w:val="22"/>
          <w:szCs w:val="22"/>
          <w:lang w:val="es-ES" w:eastAsia="es-ES_tradnl"/>
        </w:rPr>
      </w:pPr>
    </w:p>
    <w:p w14:paraId="110D3E14" w14:textId="784CE3DF" w:rsidR="00273FF0" w:rsidRDefault="00273FF0" w:rsidP="00273FF0">
      <w:pPr>
        <w:pStyle w:val="Prrafodelista"/>
        <w:numPr>
          <w:ilvl w:val="0"/>
          <w:numId w:val="26"/>
        </w:numPr>
        <w:tabs>
          <w:tab w:val="left" w:pos="4962"/>
        </w:tabs>
        <w:spacing w:line="360" w:lineRule="auto"/>
        <w:jc w:val="both"/>
        <w:rPr>
          <w:rFonts w:ascii="Palatino Linotype" w:eastAsia="Calibri" w:hAnsi="Palatino Linotype" w:cs="Tahoma"/>
          <w:iCs/>
          <w:szCs w:val="22"/>
          <w:lang w:val="es-ES" w:eastAsia="es-ES_tradnl"/>
        </w:rPr>
      </w:pPr>
      <w:r w:rsidRPr="00273FF0">
        <w:rPr>
          <w:rFonts w:ascii="Palatino Linotype" w:eastAsia="Calibri" w:hAnsi="Palatino Linotype" w:cs="Tahoma"/>
          <w:iCs/>
          <w:szCs w:val="22"/>
          <w:lang w:val="es-ES" w:eastAsia="es-ES_tradnl"/>
        </w:rPr>
        <w:t xml:space="preserve">Nombramiento, horario, materias y sueldo a cubrir a </w:t>
      </w:r>
      <w:proofErr w:type="spellStart"/>
      <w:r w:rsidRPr="00273FF0">
        <w:rPr>
          <w:rFonts w:ascii="Palatino Linotype" w:eastAsia="Calibri" w:hAnsi="Palatino Linotype" w:cs="Tahoma"/>
          <w:iCs/>
          <w:szCs w:val="22"/>
          <w:lang w:val="es-ES" w:eastAsia="es-ES_tradnl"/>
        </w:rPr>
        <w:t>a</w:t>
      </w:r>
      <w:proofErr w:type="spellEnd"/>
      <w:r w:rsidRPr="00273FF0">
        <w:rPr>
          <w:rFonts w:ascii="Palatino Linotype" w:eastAsia="Calibri" w:hAnsi="Palatino Linotype" w:cs="Tahoma"/>
          <w:iCs/>
          <w:szCs w:val="22"/>
          <w:lang w:val="es-ES" w:eastAsia="es-ES_tradnl"/>
        </w:rPr>
        <w:t xml:space="preserve"> partir de su reinstalación en fecha 6 de octubre de 2025 ordenada en el juicio 2539/2019</w:t>
      </w:r>
      <w:r w:rsidR="00672F3E">
        <w:rPr>
          <w:rFonts w:ascii="Palatino Linotype" w:eastAsia="Calibri" w:hAnsi="Palatino Linotype" w:cs="Tahoma"/>
          <w:iCs/>
          <w:szCs w:val="22"/>
          <w:lang w:val="es-ES" w:eastAsia="es-ES_tradnl"/>
        </w:rPr>
        <w:t>.</w:t>
      </w:r>
    </w:p>
    <w:p w14:paraId="6D8950B7" w14:textId="77777777" w:rsidR="00672F3E" w:rsidRPr="00273FF0" w:rsidRDefault="00672F3E" w:rsidP="00672F3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2915858" w14:textId="7E2C5865" w:rsidR="00A3633C" w:rsidRPr="00273FF0" w:rsidRDefault="00273FF0" w:rsidP="00273FF0">
      <w:pPr>
        <w:pStyle w:val="Prrafodelista"/>
        <w:numPr>
          <w:ilvl w:val="0"/>
          <w:numId w:val="26"/>
        </w:numPr>
        <w:tabs>
          <w:tab w:val="left" w:pos="4962"/>
        </w:tabs>
        <w:spacing w:line="360" w:lineRule="auto"/>
        <w:jc w:val="both"/>
        <w:rPr>
          <w:rFonts w:ascii="Palatino Linotype" w:eastAsia="Calibri" w:hAnsi="Palatino Linotype" w:cs="Tahoma"/>
          <w:iCs/>
          <w:szCs w:val="22"/>
          <w:lang w:val="es-ES" w:eastAsia="es-ES_tradnl"/>
        </w:rPr>
      </w:pPr>
      <w:r w:rsidRPr="00273FF0">
        <w:rPr>
          <w:rFonts w:ascii="Palatino Linotype" w:eastAsia="Calibri" w:hAnsi="Palatino Linotype" w:cs="Tahoma"/>
          <w:iCs/>
          <w:szCs w:val="22"/>
          <w:lang w:val="es-ES" w:eastAsia="es-ES_tradnl"/>
        </w:rPr>
        <w:t>El monto del laudo a ser cubierto a dicha persona.</w:t>
      </w:r>
    </w:p>
    <w:p w14:paraId="1E462EC2" w14:textId="77777777" w:rsidR="00A3633C" w:rsidRDefault="00A3633C" w:rsidP="005B66C3">
      <w:pPr>
        <w:tabs>
          <w:tab w:val="left" w:pos="4962"/>
        </w:tabs>
        <w:spacing w:line="360" w:lineRule="auto"/>
        <w:jc w:val="both"/>
        <w:rPr>
          <w:rFonts w:ascii="Palatino Linotype" w:eastAsia="Calibri" w:hAnsi="Palatino Linotype" w:cs="Tahoma"/>
          <w:iCs/>
          <w:sz w:val="22"/>
          <w:szCs w:val="22"/>
          <w:lang w:val="es-ES" w:eastAsia="es-ES_tradnl"/>
        </w:rPr>
      </w:pPr>
    </w:p>
    <w:p w14:paraId="56112CAE" w14:textId="1CD3B2B2" w:rsidR="00273FF0" w:rsidRDefault="00273FF0" w:rsidP="00273FF0">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Obligado señaló, a través de l</w:t>
      </w:r>
      <w:r w:rsidRPr="00273FF0">
        <w:rPr>
          <w:rFonts w:ascii="Palatino Linotype" w:eastAsia="Calibri" w:hAnsi="Palatino Linotype" w:cs="Tahoma"/>
          <w:iCs/>
          <w:sz w:val="22"/>
          <w:szCs w:val="22"/>
          <w:lang w:val="es-ES" w:eastAsia="es-ES_tradnl"/>
        </w:rPr>
        <w:t>a Jefa del Departamento de Docencia y Orientación Educativa, que el docente en mención fue contratado en el Colegio de Bachilleres del Estado de México, durante dos periodos: septiembre 2018- agosto 2019 y febrero2019 - julio 2019 como docente externo en el Plantel 45 Calimaya II</w:t>
      </w:r>
      <w:r>
        <w:rPr>
          <w:rFonts w:ascii="Palatino Linotype" w:eastAsia="Calibri" w:hAnsi="Palatino Linotype" w:cs="Tahoma"/>
          <w:iCs/>
          <w:sz w:val="22"/>
          <w:szCs w:val="22"/>
          <w:lang w:val="es-ES" w:eastAsia="es-ES_tradnl"/>
        </w:rPr>
        <w:t xml:space="preserve"> y que actualmente </w:t>
      </w:r>
      <w:r w:rsidRPr="00273FF0">
        <w:rPr>
          <w:rFonts w:ascii="Palatino Linotype" w:eastAsia="Calibri" w:hAnsi="Palatino Linotype" w:cs="Tahoma"/>
          <w:iCs/>
          <w:sz w:val="22"/>
          <w:szCs w:val="22"/>
          <w:lang w:val="es-ES" w:eastAsia="es-ES_tradnl"/>
        </w:rPr>
        <w:t>no</w:t>
      </w:r>
      <w:r>
        <w:rPr>
          <w:rFonts w:ascii="Palatino Linotype" w:eastAsia="Calibri" w:hAnsi="Palatino Linotype" w:cs="Tahoma"/>
          <w:iCs/>
          <w:sz w:val="22"/>
          <w:szCs w:val="22"/>
          <w:lang w:val="es-ES" w:eastAsia="es-ES_tradnl"/>
        </w:rPr>
        <w:t xml:space="preserve"> ha</w:t>
      </w:r>
      <w:r w:rsidRPr="00273FF0">
        <w:rPr>
          <w:rFonts w:ascii="Palatino Linotype" w:eastAsia="Calibri" w:hAnsi="Palatino Linotype" w:cs="Tahoma"/>
          <w:iCs/>
          <w:sz w:val="22"/>
          <w:szCs w:val="22"/>
          <w:lang w:val="es-ES" w:eastAsia="es-ES_tradnl"/>
        </w:rPr>
        <w:t xml:space="preserve"> recibido propuesta que incluyera al C. Diego Gorostieta Solorzano para cubrir horas de manera provisional</w:t>
      </w:r>
      <w:r>
        <w:rPr>
          <w:rFonts w:ascii="Palatino Linotype" w:eastAsia="Calibri" w:hAnsi="Palatino Linotype" w:cs="Tahoma"/>
          <w:iCs/>
          <w:sz w:val="22"/>
          <w:szCs w:val="22"/>
          <w:lang w:val="es-ES" w:eastAsia="es-ES_tradnl"/>
        </w:rPr>
        <w:t xml:space="preserve"> y a través de la </w:t>
      </w:r>
      <w:r w:rsidRPr="00273FF0">
        <w:rPr>
          <w:rFonts w:ascii="Palatino Linotype" w:eastAsia="Calibri" w:hAnsi="Palatino Linotype" w:cs="Tahoma"/>
          <w:iCs/>
          <w:sz w:val="22"/>
          <w:szCs w:val="22"/>
          <w:lang w:val="es-ES" w:eastAsia="es-ES_tradnl"/>
        </w:rPr>
        <w:t xml:space="preserve">Jefa de la Unidad Jurídica y de Igualdad de Género en el que señaló que el monto definitivo será conocido una vez que se lleve a cabo el Incidente de Liquidación, </w:t>
      </w:r>
      <w:r w:rsidRPr="00273FF0">
        <w:rPr>
          <w:rFonts w:ascii="Palatino Linotype" w:eastAsia="Calibri" w:hAnsi="Palatino Linotype" w:cs="Tahoma"/>
          <w:iCs/>
          <w:sz w:val="22"/>
          <w:szCs w:val="22"/>
          <w:lang w:val="es-ES" w:eastAsia="es-ES_tradnl"/>
        </w:rPr>
        <w:lastRenderedPageBreak/>
        <w:t xml:space="preserve">dando cumplimiento como lo indique la autoridad en los tiempos y formas que ordene, </w:t>
      </w:r>
      <w:r>
        <w:rPr>
          <w:rFonts w:ascii="Palatino Linotype" w:eastAsia="Calibri" w:hAnsi="Palatino Linotype" w:cs="Tahoma"/>
          <w:iCs/>
          <w:sz w:val="22"/>
          <w:szCs w:val="22"/>
          <w:lang w:val="es-ES" w:eastAsia="es-ES_tradnl"/>
        </w:rPr>
        <w:t xml:space="preserve">además </w:t>
      </w:r>
      <w:r w:rsidRPr="00273FF0">
        <w:rPr>
          <w:rFonts w:ascii="Palatino Linotype" w:eastAsia="Calibri" w:hAnsi="Palatino Linotype" w:cs="Tahoma"/>
          <w:iCs/>
          <w:sz w:val="22"/>
          <w:szCs w:val="22"/>
          <w:lang w:val="es-ES" w:eastAsia="es-ES_tradnl"/>
        </w:rPr>
        <w:t>adjunto copia del Laudo</w:t>
      </w:r>
      <w:r>
        <w:rPr>
          <w:rFonts w:ascii="Palatino Linotype" w:eastAsia="Calibri" w:hAnsi="Palatino Linotype" w:cs="Tahoma"/>
          <w:iCs/>
          <w:sz w:val="22"/>
          <w:szCs w:val="22"/>
          <w:lang w:val="es-ES" w:eastAsia="es-ES_tradnl"/>
        </w:rPr>
        <w:t>.</w:t>
      </w:r>
    </w:p>
    <w:p w14:paraId="0C0CEF92" w14:textId="77777777" w:rsidR="00273FF0" w:rsidRDefault="00273FF0" w:rsidP="00273FF0">
      <w:pPr>
        <w:tabs>
          <w:tab w:val="left" w:pos="4962"/>
        </w:tabs>
        <w:spacing w:line="360" w:lineRule="auto"/>
        <w:jc w:val="both"/>
        <w:rPr>
          <w:rFonts w:ascii="Palatino Linotype" w:eastAsia="Calibri" w:hAnsi="Palatino Linotype" w:cs="Tahoma"/>
          <w:iCs/>
          <w:sz w:val="22"/>
          <w:szCs w:val="22"/>
          <w:lang w:val="es-ES" w:eastAsia="es-ES_tradnl"/>
        </w:rPr>
      </w:pPr>
    </w:p>
    <w:p w14:paraId="68B2ED10" w14:textId="682F8298" w:rsidR="00273FF0" w:rsidRPr="00CD0E0C" w:rsidRDefault="00273FF0" w:rsidP="00273FF0">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 xml:space="preserve">Derivado de lo anterior, el Particular solo se inconformó porque hizo falta </w:t>
      </w:r>
      <w:r w:rsidRPr="00273FF0">
        <w:rPr>
          <w:rFonts w:ascii="Palatino Linotype" w:eastAsia="Calibri" w:hAnsi="Palatino Linotype" w:cs="Tahoma"/>
          <w:iCs/>
          <w:sz w:val="22"/>
          <w:szCs w:val="22"/>
          <w:lang w:val="es-ES" w:eastAsia="es-ES_tradnl"/>
        </w:rPr>
        <w:t>indicar nombramiento, horario, materias y sueldo de la persona objeto de la solicitud</w:t>
      </w:r>
      <w:r>
        <w:rPr>
          <w:rFonts w:ascii="Palatino Linotype" w:eastAsia="Calibri" w:hAnsi="Palatino Linotype" w:cs="Tahoma"/>
          <w:iCs/>
          <w:sz w:val="22"/>
          <w:szCs w:val="22"/>
          <w:lang w:val="es-ES" w:eastAsia="es-ES_tradnl"/>
        </w:rPr>
        <w:t>, es decir no se inconformó por el monto del laudo</w:t>
      </w:r>
      <w:r>
        <w:rPr>
          <w:rFonts w:ascii="Palatino Linotype" w:hAnsi="Palatino Linotype" w:cs="Tahoma"/>
          <w:sz w:val="22"/>
          <w:szCs w:val="22"/>
        </w:rPr>
        <w:t xml:space="preserve">, </w:t>
      </w:r>
      <w:r w:rsidRPr="00CB301F">
        <w:rPr>
          <w:rFonts w:ascii="Palatino Linotype" w:hAnsi="Palatino Linotype" w:cs="Tahoma"/>
          <w:sz w:val="22"/>
          <w:szCs w:val="22"/>
          <w:lang w:val="es-ES"/>
        </w:rPr>
        <w:t xml:space="preserve">así no se hará ningún pronunciamiento respecto </w:t>
      </w:r>
      <w:r>
        <w:rPr>
          <w:rFonts w:ascii="Palatino Linotype" w:hAnsi="Palatino Linotype" w:cs="Tahoma"/>
          <w:sz w:val="22"/>
          <w:szCs w:val="22"/>
          <w:lang w:val="es-ES"/>
        </w:rPr>
        <w:t xml:space="preserve">este último, </w:t>
      </w:r>
      <w:r w:rsidRPr="00CB301F">
        <w:rPr>
          <w:rFonts w:ascii="Palatino Linotype" w:eastAsia="Calibri" w:hAnsi="Palatino Linotype" w:cs="Tahoma"/>
          <w:iCs/>
          <w:sz w:val="22"/>
          <w:szCs w:val="22"/>
          <w:lang w:eastAsia="es-ES_tradnl"/>
        </w:rPr>
        <w:t>lo anterior de conformidad con lo dispuesto en el artículo 195 de la Ley de Transparencia</w:t>
      </w:r>
      <w:r>
        <w:rPr>
          <w:rFonts w:ascii="Palatino Linotype" w:hAnsi="Palatino Linotype" w:cs="Tahoma"/>
          <w:sz w:val="22"/>
          <w:szCs w:val="22"/>
        </w:rPr>
        <w:t xml:space="preserve"> </w:t>
      </w:r>
      <w:r w:rsidRPr="00110226">
        <w:rPr>
          <w:rFonts w:ascii="Palatino Linotype" w:eastAsia="Calibri" w:hAnsi="Palatino Linotype" w:cs="Tahoma"/>
          <w:iCs/>
          <w:sz w:val="22"/>
          <w:szCs w:val="22"/>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333D79EC" w14:textId="77777777" w:rsidR="00273FF0" w:rsidRPr="009E3E9D" w:rsidRDefault="00273FF0" w:rsidP="00273FF0">
      <w:pPr>
        <w:tabs>
          <w:tab w:val="left" w:pos="4962"/>
        </w:tabs>
        <w:spacing w:line="360" w:lineRule="auto"/>
        <w:contextualSpacing/>
        <w:jc w:val="both"/>
        <w:rPr>
          <w:rFonts w:ascii="Palatino Linotype" w:hAnsi="Palatino Linotype" w:cs="Tahoma"/>
          <w:sz w:val="22"/>
          <w:szCs w:val="22"/>
          <w:lang w:val="es-ES"/>
        </w:rPr>
      </w:pPr>
    </w:p>
    <w:p w14:paraId="587B16EB" w14:textId="77777777" w:rsidR="00273FF0" w:rsidRPr="009E3E9D" w:rsidRDefault="00273FF0" w:rsidP="00273FF0">
      <w:pPr>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9E3E9D">
        <w:rPr>
          <w:rFonts w:ascii="Palatino Linotype" w:eastAsia="Calibri" w:hAnsi="Palatino Linotype" w:cs="Tahoma"/>
          <w:b/>
          <w:iCs/>
          <w:sz w:val="22"/>
          <w:szCs w:val="22"/>
          <w:lang w:eastAsia="es-ES_tradnl"/>
        </w:rPr>
        <w:t>ACTOS CONSENTIDOS TÁCITAMENTE</w:t>
      </w:r>
      <w:r w:rsidRPr="009E3E9D">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052B1A74" w14:textId="77777777" w:rsidR="00273FF0" w:rsidRDefault="00273FF0" w:rsidP="00273FF0">
      <w:pPr>
        <w:tabs>
          <w:tab w:val="left" w:pos="4962"/>
        </w:tabs>
        <w:spacing w:line="360" w:lineRule="auto"/>
        <w:jc w:val="both"/>
        <w:rPr>
          <w:rFonts w:ascii="Palatino Linotype" w:eastAsia="Calibri" w:hAnsi="Palatino Linotype" w:cs="Tahoma"/>
          <w:iCs/>
          <w:sz w:val="22"/>
          <w:szCs w:val="22"/>
          <w:lang w:eastAsia="es-ES_tradnl"/>
        </w:rPr>
      </w:pPr>
    </w:p>
    <w:p w14:paraId="61A288E3" w14:textId="77777777" w:rsidR="00273FF0" w:rsidRDefault="00273FF0" w:rsidP="00273FF0">
      <w:pPr>
        <w:tabs>
          <w:tab w:val="left" w:pos="4962"/>
        </w:tabs>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336A67DF" w14:textId="77777777" w:rsidR="00273FF0" w:rsidRDefault="00273FF0" w:rsidP="00273FF0">
      <w:pPr>
        <w:tabs>
          <w:tab w:val="left" w:pos="4962"/>
        </w:tabs>
        <w:spacing w:line="360" w:lineRule="auto"/>
        <w:jc w:val="both"/>
        <w:rPr>
          <w:rFonts w:ascii="Palatino Linotype" w:eastAsia="Calibri" w:hAnsi="Palatino Linotype" w:cs="Tahoma"/>
          <w:iCs/>
          <w:sz w:val="22"/>
          <w:szCs w:val="22"/>
          <w:lang w:eastAsia="es-ES_tradnl"/>
        </w:rPr>
      </w:pPr>
    </w:p>
    <w:p w14:paraId="69080A03" w14:textId="39547A81" w:rsidR="00273FF0" w:rsidRPr="001F7632" w:rsidRDefault="00273FF0" w:rsidP="00273FF0">
      <w:pPr>
        <w:spacing w:line="360" w:lineRule="auto"/>
        <w:ind w:right="-91"/>
        <w:jc w:val="both"/>
        <w:rPr>
          <w:rFonts w:ascii="Palatino Linotype" w:hAnsi="Palatino Linotype" w:cs="Tahoma"/>
          <w:sz w:val="22"/>
          <w:szCs w:val="22"/>
          <w:lang w:val="es-ES"/>
        </w:rPr>
      </w:pPr>
      <w:r>
        <w:rPr>
          <w:rFonts w:ascii="Palatino Linotype" w:eastAsia="Calibri" w:hAnsi="Palatino Linotype" w:cs="Tahoma"/>
          <w:iCs/>
          <w:sz w:val="22"/>
          <w:szCs w:val="22"/>
          <w:lang w:eastAsia="es-ES_tradnl"/>
        </w:rPr>
        <w:lastRenderedPageBreak/>
        <w:t xml:space="preserve">Ahora, sobre el nombramiento solicitado </w:t>
      </w:r>
      <w:r w:rsidRPr="001F7632">
        <w:rPr>
          <w:rFonts w:ascii="Palatino Linotype" w:hAnsi="Palatino Linotype" w:cs="Tahoma"/>
          <w:sz w:val="22"/>
          <w:szCs w:val="22"/>
          <w:lang w:val="es-ES"/>
        </w:rPr>
        <w:t>la Ley del Trabajo de los Servidores Públicos del Estado y Municipios establece lo siguiente:</w:t>
      </w:r>
    </w:p>
    <w:p w14:paraId="747514EA" w14:textId="77777777" w:rsidR="00273FF0" w:rsidRPr="001F7632" w:rsidRDefault="00273FF0" w:rsidP="00273FF0">
      <w:pPr>
        <w:spacing w:line="360" w:lineRule="auto"/>
        <w:ind w:right="-93"/>
        <w:jc w:val="both"/>
        <w:rPr>
          <w:rFonts w:ascii="Palatino Linotype" w:hAnsi="Palatino Linotype" w:cs="Tahoma"/>
          <w:sz w:val="22"/>
          <w:szCs w:val="22"/>
          <w:lang w:val="es-ES"/>
        </w:rPr>
      </w:pPr>
    </w:p>
    <w:p w14:paraId="4AB05090" w14:textId="77777777" w:rsidR="00273FF0" w:rsidRPr="001F7632" w:rsidRDefault="00273FF0" w:rsidP="00273FF0">
      <w:pPr>
        <w:spacing w:line="360" w:lineRule="auto"/>
        <w:ind w:left="567" w:right="539"/>
        <w:jc w:val="both"/>
        <w:rPr>
          <w:rFonts w:ascii="Palatino Linotype" w:eastAsia="Calibri" w:hAnsi="Palatino Linotype" w:cs="Tahoma"/>
          <w:i/>
          <w:szCs w:val="22"/>
          <w:lang w:eastAsia="es-ES_tradnl"/>
        </w:rPr>
      </w:pPr>
      <w:r w:rsidRPr="001F7632">
        <w:rPr>
          <w:rFonts w:ascii="Palatino Linotype" w:eastAsia="Calibri" w:hAnsi="Palatino Linotype" w:cs="Tahoma"/>
          <w:b/>
          <w:i/>
          <w:szCs w:val="22"/>
          <w:lang w:eastAsia="es-ES_tradnl"/>
        </w:rPr>
        <w:t>ARTÍCULO 5.-</w:t>
      </w:r>
      <w:r w:rsidRPr="001F7632">
        <w:rPr>
          <w:rFonts w:ascii="Palatino Linotype" w:eastAsia="Calibri" w:hAnsi="Palatino Linotype" w:cs="Tahoma"/>
          <w:i/>
          <w:szCs w:val="22"/>
          <w:lang w:eastAsia="es-ES_tradnl"/>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690F9261" w14:textId="77777777" w:rsidR="00273FF0" w:rsidRPr="001F7632" w:rsidRDefault="00273FF0" w:rsidP="00273FF0">
      <w:pPr>
        <w:spacing w:line="360" w:lineRule="auto"/>
        <w:ind w:left="567" w:right="539"/>
        <w:jc w:val="both"/>
        <w:rPr>
          <w:rFonts w:ascii="Palatino Linotype" w:eastAsia="Calibri" w:hAnsi="Palatino Linotype" w:cs="Tahoma"/>
          <w:i/>
          <w:szCs w:val="22"/>
          <w:lang w:eastAsia="es-ES_tradnl"/>
        </w:rPr>
      </w:pPr>
      <w:r w:rsidRPr="001F7632">
        <w:rPr>
          <w:rFonts w:ascii="Palatino Linotype" w:eastAsia="Calibri" w:hAnsi="Palatino Linotype" w:cs="Tahoma"/>
          <w:i/>
          <w:szCs w:val="22"/>
          <w:lang w:eastAsia="es-ES_tradnl"/>
        </w:rPr>
        <w:t>Para los efectos de esta ley, las instituciones públicas estarán representadas por sus titulares.</w:t>
      </w:r>
    </w:p>
    <w:p w14:paraId="156F8CED" w14:textId="77777777" w:rsidR="00273FF0" w:rsidRPr="001F7632" w:rsidRDefault="00273FF0" w:rsidP="00273FF0">
      <w:pPr>
        <w:spacing w:line="360" w:lineRule="auto"/>
        <w:ind w:left="567" w:right="539"/>
        <w:jc w:val="both"/>
        <w:rPr>
          <w:rFonts w:ascii="Palatino Linotype" w:eastAsia="Calibri" w:hAnsi="Palatino Linotype" w:cs="Tahoma"/>
          <w:i/>
          <w:szCs w:val="22"/>
          <w:lang w:eastAsia="es-ES_tradnl"/>
        </w:rPr>
      </w:pPr>
    </w:p>
    <w:p w14:paraId="737E12F9" w14:textId="77777777" w:rsidR="00273FF0" w:rsidRPr="001F7632" w:rsidRDefault="00273FF0" w:rsidP="00273FF0">
      <w:pPr>
        <w:spacing w:line="360" w:lineRule="auto"/>
        <w:ind w:left="567" w:right="539"/>
        <w:jc w:val="both"/>
        <w:rPr>
          <w:rFonts w:ascii="Palatino Linotype" w:eastAsia="Calibri" w:hAnsi="Palatino Linotype" w:cs="Tahoma"/>
          <w:i/>
          <w:szCs w:val="22"/>
          <w:lang w:eastAsia="es-ES_tradnl"/>
        </w:rPr>
      </w:pPr>
      <w:r w:rsidRPr="001F7632">
        <w:rPr>
          <w:rFonts w:ascii="Palatino Linotype" w:eastAsia="Calibri" w:hAnsi="Palatino Linotype" w:cs="Tahoma"/>
          <w:b/>
          <w:i/>
          <w:szCs w:val="22"/>
          <w:lang w:eastAsia="es-ES_tradnl"/>
        </w:rPr>
        <w:t>ARTÍCULO 45.-</w:t>
      </w:r>
      <w:r w:rsidRPr="001F7632">
        <w:rPr>
          <w:rFonts w:ascii="Palatino Linotype" w:eastAsia="Calibri" w:hAnsi="Palatino Linotype" w:cs="Tahoma"/>
          <w:i/>
          <w:szCs w:val="22"/>
          <w:lang w:eastAsia="es-ES_tradnl"/>
        </w:rPr>
        <w:t>Los servidores públicos prestarán sus servicios mediante nombramiento, contrato o formato único de Movimientos de Personal expedidos por quien estuviere facultado legalmente para extenderlo.</w:t>
      </w:r>
    </w:p>
    <w:p w14:paraId="46AAC11C" w14:textId="77777777" w:rsidR="00273FF0" w:rsidRPr="001F7632" w:rsidRDefault="00273FF0" w:rsidP="00273FF0">
      <w:pPr>
        <w:spacing w:line="360" w:lineRule="auto"/>
        <w:jc w:val="both"/>
        <w:rPr>
          <w:rFonts w:ascii="Palatino Linotype" w:hAnsi="Palatino Linotype"/>
          <w:color w:val="0D0D0D"/>
          <w:sz w:val="22"/>
          <w:szCs w:val="22"/>
        </w:rPr>
      </w:pPr>
    </w:p>
    <w:p w14:paraId="28F931BD" w14:textId="16046943" w:rsidR="00801850" w:rsidRDefault="004B756D" w:rsidP="004B756D">
      <w:pPr>
        <w:spacing w:line="360" w:lineRule="auto"/>
        <w:jc w:val="both"/>
        <w:rPr>
          <w:rFonts w:ascii="Palatino Linotype" w:eastAsia="Calibri" w:hAnsi="Palatino Linotype" w:cs="Tahoma"/>
          <w:bCs/>
          <w:sz w:val="22"/>
          <w:szCs w:val="22"/>
          <w:lang w:eastAsia="en-US"/>
        </w:rPr>
      </w:pPr>
      <w:r w:rsidRPr="00D31A64">
        <w:rPr>
          <w:rFonts w:ascii="Palatino Linotype" w:eastAsia="Calibri" w:hAnsi="Palatino Linotype" w:cs="Tahoma"/>
          <w:bCs/>
          <w:sz w:val="22"/>
          <w:szCs w:val="22"/>
          <w:lang w:eastAsia="en-US"/>
        </w:rPr>
        <w:t xml:space="preserve">Derivado de lo </w:t>
      </w:r>
      <w:r>
        <w:rPr>
          <w:rFonts w:ascii="Palatino Linotype" w:eastAsia="Calibri" w:hAnsi="Palatino Linotype" w:cs="Tahoma"/>
          <w:bCs/>
          <w:sz w:val="22"/>
          <w:szCs w:val="22"/>
          <w:lang w:eastAsia="en-US"/>
        </w:rPr>
        <w:t xml:space="preserve">anterior, se observa que el Sujeto Obligado debe contar con la información interés del Particular en caso de haberla generado, por lo que es de recordar que a través de la Jefa del </w:t>
      </w:r>
      <w:r w:rsidR="00801850">
        <w:rPr>
          <w:rFonts w:ascii="Palatino Linotype" w:eastAsia="Calibri" w:hAnsi="Palatino Linotype" w:cs="Tahoma"/>
          <w:bCs/>
          <w:sz w:val="22"/>
          <w:szCs w:val="22"/>
          <w:lang w:eastAsia="en-US"/>
        </w:rPr>
        <w:t xml:space="preserve">Departamento de </w:t>
      </w:r>
      <w:r w:rsidR="00801850" w:rsidRPr="00801850">
        <w:rPr>
          <w:rFonts w:ascii="Palatino Linotype" w:eastAsia="Calibri" w:hAnsi="Palatino Linotype" w:cs="Tahoma"/>
          <w:bCs/>
          <w:sz w:val="22"/>
          <w:szCs w:val="22"/>
          <w:lang w:eastAsia="en-US"/>
        </w:rPr>
        <w:t xml:space="preserve">Docencia y Orientación Educativa </w:t>
      </w:r>
      <w:r w:rsidR="00801850">
        <w:rPr>
          <w:rFonts w:ascii="Palatino Linotype" w:eastAsia="Calibri" w:hAnsi="Palatino Linotype" w:cs="Tahoma"/>
          <w:bCs/>
          <w:sz w:val="22"/>
          <w:szCs w:val="22"/>
          <w:lang w:eastAsia="en-US"/>
        </w:rPr>
        <w:t xml:space="preserve">señaló que a la fecha de la solicitud </w:t>
      </w:r>
      <w:r w:rsidR="00801850" w:rsidRPr="00801850">
        <w:rPr>
          <w:rFonts w:ascii="Palatino Linotype" w:eastAsia="Calibri" w:hAnsi="Palatino Linotype" w:cs="Tahoma"/>
          <w:bCs/>
          <w:sz w:val="22"/>
          <w:szCs w:val="22"/>
          <w:lang w:eastAsia="en-US"/>
        </w:rPr>
        <w:t xml:space="preserve">no </w:t>
      </w:r>
      <w:r w:rsidR="00801850">
        <w:rPr>
          <w:rFonts w:ascii="Palatino Linotype" w:eastAsia="Calibri" w:hAnsi="Palatino Linotype" w:cs="Tahoma"/>
          <w:bCs/>
          <w:sz w:val="22"/>
          <w:szCs w:val="22"/>
          <w:lang w:eastAsia="en-US"/>
        </w:rPr>
        <w:t xml:space="preserve">había </w:t>
      </w:r>
      <w:r w:rsidR="00801850" w:rsidRPr="00801850">
        <w:rPr>
          <w:rFonts w:ascii="Palatino Linotype" w:eastAsia="Calibri" w:hAnsi="Palatino Linotype" w:cs="Tahoma"/>
          <w:bCs/>
          <w:sz w:val="22"/>
          <w:szCs w:val="22"/>
          <w:lang w:eastAsia="en-US"/>
        </w:rPr>
        <w:t>recibido propuesta que incluyera al C</w:t>
      </w:r>
      <w:r w:rsidR="00801850">
        <w:rPr>
          <w:rFonts w:ascii="Palatino Linotype" w:eastAsia="Calibri" w:hAnsi="Palatino Linotype" w:cs="Tahoma"/>
          <w:bCs/>
          <w:sz w:val="22"/>
          <w:szCs w:val="22"/>
          <w:lang w:eastAsia="en-US"/>
        </w:rPr>
        <w:t xml:space="preserve">iudadano mencionado en la solicitud </w:t>
      </w:r>
      <w:r w:rsidR="00801850" w:rsidRPr="00801850">
        <w:rPr>
          <w:rFonts w:ascii="Palatino Linotype" w:eastAsia="Calibri" w:hAnsi="Palatino Linotype" w:cs="Tahoma"/>
          <w:bCs/>
          <w:sz w:val="22"/>
          <w:szCs w:val="22"/>
          <w:lang w:eastAsia="en-US"/>
        </w:rPr>
        <w:t xml:space="preserve">para cubrir horas de manera provisional; </w:t>
      </w:r>
      <w:r w:rsidR="00801850">
        <w:rPr>
          <w:rFonts w:ascii="Palatino Linotype" w:eastAsia="Calibri" w:hAnsi="Palatino Linotype" w:cs="Tahoma"/>
          <w:bCs/>
          <w:sz w:val="22"/>
          <w:szCs w:val="22"/>
          <w:lang w:eastAsia="en-US"/>
        </w:rPr>
        <w:t xml:space="preserve">y que </w:t>
      </w:r>
      <w:r w:rsidR="00801850" w:rsidRPr="00801850">
        <w:rPr>
          <w:rFonts w:ascii="Palatino Linotype" w:eastAsia="Calibri" w:hAnsi="Palatino Linotype" w:cs="Tahoma"/>
          <w:bCs/>
          <w:sz w:val="22"/>
          <w:szCs w:val="22"/>
          <w:lang w:eastAsia="en-US"/>
        </w:rPr>
        <w:t xml:space="preserve">tampoco </w:t>
      </w:r>
      <w:r w:rsidR="00801850">
        <w:rPr>
          <w:rFonts w:ascii="Palatino Linotype" w:eastAsia="Calibri" w:hAnsi="Palatino Linotype" w:cs="Tahoma"/>
          <w:bCs/>
          <w:sz w:val="22"/>
          <w:szCs w:val="22"/>
          <w:lang w:eastAsia="en-US"/>
        </w:rPr>
        <w:t xml:space="preserve">existía </w:t>
      </w:r>
      <w:r w:rsidR="00801850" w:rsidRPr="00801850">
        <w:rPr>
          <w:rFonts w:ascii="Palatino Linotype" w:eastAsia="Calibri" w:hAnsi="Palatino Linotype" w:cs="Tahoma"/>
          <w:bCs/>
          <w:sz w:val="22"/>
          <w:szCs w:val="22"/>
          <w:lang w:eastAsia="en-US"/>
        </w:rPr>
        <w:t>registro de participación en el Proceso de Admisión a la Educación Media Superior</w:t>
      </w:r>
      <w:r w:rsidR="00801850">
        <w:rPr>
          <w:rFonts w:ascii="Palatino Linotype" w:eastAsia="Calibri" w:hAnsi="Palatino Linotype" w:cs="Tahoma"/>
          <w:bCs/>
          <w:sz w:val="22"/>
          <w:szCs w:val="22"/>
          <w:lang w:eastAsia="en-US"/>
        </w:rPr>
        <w:t>.</w:t>
      </w:r>
    </w:p>
    <w:p w14:paraId="363B894B" w14:textId="77777777" w:rsidR="00801850" w:rsidRDefault="00801850" w:rsidP="004B756D">
      <w:pPr>
        <w:spacing w:line="360" w:lineRule="auto"/>
        <w:jc w:val="both"/>
        <w:rPr>
          <w:rFonts w:ascii="Palatino Linotype" w:eastAsia="Calibri" w:hAnsi="Palatino Linotype" w:cs="Tahoma"/>
          <w:bCs/>
          <w:sz w:val="22"/>
          <w:szCs w:val="22"/>
          <w:lang w:eastAsia="en-US"/>
        </w:rPr>
      </w:pPr>
    </w:p>
    <w:p w14:paraId="1CEF4308" w14:textId="77777777" w:rsidR="00801850" w:rsidRDefault="00801850" w:rsidP="004B756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Posteriormente y derivado de los motivos de inconformidad el Sujeto Obligado a través de la misma </w:t>
      </w:r>
      <w:r w:rsidRPr="00801850">
        <w:rPr>
          <w:rFonts w:ascii="Palatino Linotype" w:eastAsia="Calibri" w:hAnsi="Palatino Linotype" w:cs="Tahoma"/>
          <w:bCs/>
          <w:sz w:val="22"/>
          <w:szCs w:val="22"/>
          <w:lang w:eastAsia="en-US"/>
        </w:rPr>
        <w:t>Jefa del Departamento de Docencia y Orientación Educativa</w:t>
      </w:r>
      <w:r>
        <w:rPr>
          <w:rFonts w:ascii="Palatino Linotype" w:eastAsia="Calibri" w:hAnsi="Palatino Linotype" w:cs="Tahoma"/>
          <w:bCs/>
          <w:sz w:val="22"/>
          <w:szCs w:val="22"/>
          <w:lang w:eastAsia="en-US"/>
        </w:rPr>
        <w:t xml:space="preserve"> señaló que p</w:t>
      </w:r>
      <w:r w:rsidRPr="00801850">
        <w:rPr>
          <w:rFonts w:ascii="Palatino Linotype" w:eastAsia="Calibri" w:hAnsi="Palatino Linotype" w:cs="Tahoma"/>
          <w:bCs/>
          <w:sz w:val="22"/>
          <w:szCs w:val="22"/>
          <w:lang w:eastAsia="en-US"/>
        </w:rPr>
        <w:t>ara el semestre actual que corresponde de septiembre 2025 - enero 2026, no se ha recibido propuesta por parte del Plantel que contemple al mencionado docente para cubrir horas de manera provisional</w:t>
      </w:r>
      <w:r>
        <w:rPr>
          <w:rFonts w:ascii="Palatino Linotype" w:eastAsia="Calibri" w:hAnsi="Palatino Linotype" w:cs="Tahoma"/>
          <w:bCs/>
          <w:sz w:val="22"/>
          <w:szCs w:val="22"/>
          <w:lang w:eastAsia="en-US"/>
        </w:rPr>
        <w:t xml:space="preserve">, ni </w:t>
      </w:r>
      <w:r w:rsidRPr="00801850">
        <w:rPr>
          <w:rFonts w:ascii="Palatino Linotype" w:eastAsia="Calibri" w:hAnsi="Palatino Linotype" w:cs="Tahoma"/>
          <w:bCs/>
          <w:sz w:val="22"/>
          <w:szCs w:val="22"/>
          <w:lang w:eastAsia="en-US"/>
        </w:rPr>
        <w:t>cuenta con registro de su participación en el Proceso de Admisión a la Educación Media Superior</w:t>
      </w:r>
      <w:r>
        <w:rPr>
          <w:rFonts w:ascii="Palatino Linotype" w:eastAsia="Calibri" w:hAnsi="Palatino Linotype" w:cs="Tahoma"/>
          <w:bCs/>
          <w:sz w:val="22"/>
          <w:szCs w:val="22"/>
          <w:lang w:eastAsia="en-US"/>
        </w:rPr>
        <w:t>, razón por la cual</w:t>
      </w:r>
      <w:r w:rsidRPr="00801850">
        <w:rPr>
          <w:rFonts w:ascii="Palatino Linotype" w:eastAsia="Calibri" w:hAnsi="Palatino Linotype" w:cs="Tahoma"/>
          <w:bCs/>
          <w:sz w:val="22"/>
          <w:szCs w:val="22"/>
          <w:lang w:eastAsia="en-US"/>
        </w:rPr>
        <w:t>, no existe, a la fecha nombramiento vigente, ni horario, materias o sueldo asignado al C</w:t>
      </w:r>
      <w:r>
        <w:rPr>
          <w:rFonts w:ascii="Palatino Linotype" w:eastAsia="Calibri" w:hAnsi="Palatino Linotype" w:cs="Tahoma"/>
          <w:bCs/>
          <w:sz w:val="22"/>
          <w:szCs w:val="22"/>
          <w:lang w:eastAsia="en-US"/>
        </w:rPr>
        <w:t xml:space="preserve">iudadano mencionado en la solicitud y </w:t>
      </w:r>
      <w:r w:rsidRPr="00801850">
        <w:rPr>
          <w:rFonts w:ascii="Palatino Linotype" w:eastAsia="Calibri" w:hAnsi="Palatino Linotype" w:cs="Tahoma"/>
          <w:bCs/>
          <w:sz w:val="22"/>
          <w:szCs w:val="22"/>
          <w:lang w:eastAsia="en-US"/>
        </w:rPr>
        <w:t xml:space="preserve">la Jefa de la </w:t>
      </w:r>
      <w:r w:rsidRPr="00801850">
        <w:rPr>
          <w:rFonts w:ascii="Palatino Linotype" w:eastAsia="Calibri" w:hAnsi="Palatino Linotype" w:cs="Tahoma"/>
          <w:bCs/>
          <w:sz w:val="22"/>
          <w:szCs w:val="22"/>
          <w:lang w:eastAsia="en-US"/>
        </w:rPr>
        <w:lastRenderedPageBreak/>
        <w:t>Unidad Jurídica y de Igualdad de Género</w:t>
      </w:r>
      <w:r>
        <w:rPr>
          <w:rFonts w:ascii="Palatino Linotype" w:eastAsia="Calibri" w:hAnsi="Palatino Linotype" w:cs="Tahoma"/>
          <w:bCs/>
          <w:sz w:val="22"/>
          <w:szCs w:val="22"/>
          <w:lang w:eastAsia="en-US"/>
        </w:rPr>
        <w:t>, informó que d</w:t>
      </w:r>
      <w:r w:rsidRPr="00801850">
        <w:rPr>
          <w:rFonts w:ascii="Palatino Linotype" w:eastAsia="Calibri" w:hAnsi="Palatino Linotype" w:cs="Tahoma"/>
          <w:bCs/>
          <w:sz w:val="22"/>
          <w:szCs w:val="22"/>
          <w:lang w:eastAsia="en-US"/>
        </w:rPr>
        <w:t xml:space="preserve">erivado de la diligencia de reinstalación del 06 de octubre de 2025, la resolución no fue favorable, por lo que no se llevó a cabo dicha reinstalación, razón por la cual no hay nombramiento, horario, materias y sueldo que entregar </w:t>
      </w:r>
      <w:r>
        <w:rPr>
          <w:rFonts w:ascii="Palatino Linotype" w:eastAsia="Calibri" w:hAnsi="Palatino Linotype" w:cs="Tahoma"/>
          <w:bCs/>
          <w:sz w:val="22"/>
          <w:szCs w:val="22"/>
          <w:lang w:eastAsia="en-US"/>
        </w:rPr>
        <w:t>de</w:t>
      </w:r>
      <w:r w:rsidRPr="00801850">
        <w:rPr>
          <w:rFonts w:ascii="Palatino Linotype" w:eastAsia="Calibri" w:hAnsi="Palatino Linotype" w:cs="Tahoma"/>
          <w:bCs/>
          <w:sz w:val="22"/>
          <w:szCs w:val="22"/>
          <w:lang w:eastAsia="en-US"/>
        </w:rPr>
        <w:t>l ciudadano</w:t>
      </w:r>
      <w:r>
        <w:rPr>
          <w:rFonts w:ascii="Palatino Linotype" w:eastAsia="Calibri" w:hAnsi="Palatino Linotype" w:cs="Tahoma"/>
          <w:bCs/>
          <w:sz w:val="22"/>
          <w:szCs w:val="22"/>
          <w:lang w:eastAsia="en-US"/>
        </w:rPr>
        <w:t>.</w:t>
      </w:r>
    </w:p>
    <w:p w14:paraId="5B7BA94B" w14:textId="77777777" w:rsidR="00801850" w:rsidRDefault="00801850" w:rsidP="004B756D">
      <w:pPr>
        <w:spacing w:line="360" w:lineRule="auto"/>
        <w:jc w:val="both"/>
        <w:rPr>
          <w:rFonts w:ascii="Palatino Linotype" w:eastAsia="Calibri" w:hAnsi="Palatino Linotype" w:cs="Tahoma"/>
          <w:bCs/>
          <w:sz w:val="22"/>
          <w:szCs w:val="22"/>
          <w:lang w:eastAsia="en-US"/>
        </w:rPr>
      </w:pPr>
    </w:p>
    <w:p w14:paraId="17C3B29D" w14:textId="3FDDF710" w:rsidR="004B756D" w:rsidRPr="005F4A10" w:rsidRDefault="00801850" w:rsidP="004B756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Derivado de lo anterior, el Manual General de Organización del Colegio de Bachilleres del Estado de México, identifica con la clave </w:t>
      </w:r>
      <w:r w:rsidRPr="00801850">
        <w:rPr>
          <w:rFonts w:ascii="Palatino Linotype" w:eastAsia="Calibri" w:hAnsi="Palatino Linotype" w:cs="Tahoma"/>
          <w:bCs/>
          <w:sz w:val="22"/>
          <w:szCs w:val="22"/>
          <w:lang w:eastAsia="en-US"/>
        </w:rPr>
        <w:t xml:space="preserve">210C0701030002L </w:t>
      </w:r>
      <w:r>
        <w:rPr>
          <w:rFonts w:ascii="Palatino Linotype" w:eastAsia="Calibri" w:hAnsi="Palatino Linotype" w:cs="Tahoma"/>
          <w:bCs/>
          <w:sz w:val="22"/>
          <w:szCs w:val="22"/>
          <w:lang w:eastAsia="en-US"/>
        </w:rPr>
        <w:t xml:space="preserve">al </w:t>
      </w:r>
      <w:r w:rsidRPr="00801850">
        <w:rPr>
          <w:rFonts w:ascii="Palatino Linotype" w:eastAsia="Calibri" w:hAnsi="Palatino Linotype" w:cs="Tahoma"/>
          <w:bCs/>
          <w:sz w:val="22"/>
          <w:szCs w:val="22"/>
          <w:lang w:eastAsia="en-US"/>
        </w:rPr>
        <w:t>Departamento de docencia y orientación educativa</w:t>
      </w:r>
      <w:r>
        <w:rPr>
          <w:rFonts w:ascii="Palatino Linotype" w:eastAsia="Calibri" w:hAnsi="Palatino Linotype" w:cs="Tahoma"/>
          <w:bCs/>
          <w:sz w:val="22"/>
          <w:szCs w:val="22"/>
          <w:lang w:eastAsia="en-US"/>
        </w:rPr>
        <w:t>, la cual tiene dentro de sus funciones c</w:t>
      </w:r>
      <w:r w:rsidRPr="00801850">
        <w:rPr>
          <w:rFonts w:ascii="Palatino Linotype" w:eastAsia="Calibri" w:hAnsi="Palatino Linotype" w:cs="Tahoma"/>
          <w:bCs/>
          <w:sz w:val="22"/>
          <w:szCs w:val="22"/>
          <w:lang w:eastAsia="en-US"/>
        </w:rPr>
        <w:t>oordinar y dar seguimiento a las acciones inherentes a los concursos para el ingreso, permanencia, promoción y reconocimiento del personal con funciones docente, técnico docente y directivos, en el servicio educativo</w:t>
      </w:r>
      <w:r>
        <w:rPr>
          <w:rFonts w:ascii="Palatino Linotype" w:eastAsia="Calibri" w:hAnsi="Palatino Linotype" w:cs="Tahoma"/>
          <w:bCs/>
          <w:sz w:val="22"/>
          <w:szCs w:val="22"/>
          <w:lang w:eastAsia="en-US"/>
        </w:rPr>
        <w:t>, así como r</w:t>
      </w:r>
      <w:r w:rsidRPr="00801850">
        <w:rPr>
          <w:rFonts w:ascii="Palatino Linotype" w:eastAsia="Calibri" w:hAnsi="Palatino Linotype" w:cs="Tahoma"/>
          <w:bCs/>
          <w:sz w:val="22"/>
          <w:szCs w:val="22"/>
          <w:lang w:eastAsia="en-US"/>
        </w:rPr>
        <w:t>evisar la plantilla del personal docente de cada uno de los Planteles y Centros EMSAD del COBAEM</w:t>
      </w:r>
      <w:r>
        <w:rPr>
          <w:rFonts w:ascii="Palatino Linotype" w:eastAsia="Calibri" w:hAnsi="Palatino Linotype" w:cs="Tahoma"/>
          <w:bCs/>
          <w:sz w:val="22"/>
          <w:szCs w:val="22"/>
          <w:lang w:eastAsia="en-US"/>
        </w:rPr>
        <w:t xml:space="preserve">, también el manual referido identifica con la clave </w:t>
      </w:r>
      <w:r w:rsidRPr="00801850">
        <w:rPr>
          <w:rFonts w:ascii="Palatino Linotype" w:eastAsia="Calibri" w:hAnsi="Palatino Linotype" w:cs="Tahoma"/>
          <w:bCs/>
          <w:sz w:val="22"/>
          <w:szCs w:val="22"/>
          <w:lang w:eastAsia="en-US"/>
        </w:rPr>
        <w:t xml:space="preserve">210C0701000002S </w:t>
      </w:r>
      <w:r>
        <w:rPr>
          <w:rFonts w:ascii="Palatino Linotype" w:eastAsia="Calibri" w:hAnsi="Palatino Linotype" w:cs="Tahoma"/>
          <w:bCs/>
          <w:sz w:val="22"/>
          <w:szCs w:val="22"/>
          <w:lang w:eastAsia="en-US"/>
        </w:rPr>
        <w:t xml:space="preserve">a la </w:t>
      </w:r>
      <w:r w:rsidRPr="00801850">
        <w:rPr>
          <w:rFonts w:ascii="Palatino Linotype" w:eastAsia="Calibri" w:hAnsi="Palatino Linotype" w:cs="Tahoma"/>
          <w:bCs/>
          <w:sz w:val="22"/>
          <w:szCs w:val="22"/>
          <w:lang w:eastAsia="en-US"/>
        </w:rPr>
        <w:t>Unidad Jurídica y de Igualdad de Género</w:t>
      </w:r>
      <w:r>
        <w:rPr>
          <w:rFonts w:ascii="Palatino Linotype" w:eastAsia="Calibri" w:hAnsi="Palatino Linotype" w:cs="Tahoma"/>
          <w:bCs/>
          <w:sz w:val="22"/>
          <w:szCs w:val="22"/>
          <w:lang w:eastAsia="en-US"/>
        </w:rPr>
        <w:t>, cuyas funciones son las de at</w:t>
      </w:r>
      <w:r w:rsidRPr="00801850">
        <w:rPr>
          <w:rFonts w:ascii="Palatino Linotype" w:eastAsia="Calibri" w:hAnsi="Palatino Linotype" w:cs="Tahoma"/>
          <w:bCs/>
          <w:sz w:val="22"/>
          <w:szCs w:val="22"/>
          <w:lang w:eastAsia="en-US"/>
        </w:rPr>
        <w:t>ender los actos jurídicos del Colegio, y participar en los juicios en que éste sea parte</w:t>
      </w:r>
      <w:r>
        <w:rPr>
          <w:rFonts w:ascii="Palatino Linotype" w:eastAsia="Calibri" w:hAnsi="Palatino Linotype" w:cs="Tahoma"/>
          <w:bCs/>
          <w:sz w:val="22"/>
          <w:szCs w:val="22"/>
          <w:lang w:eastAsia="en-US"/>
        </w:rPr>
        <w:t>, así como p</w:t>
      </w:r>
      <w:r w:rsidRPr="00801850">
        <w:rPr>
          <w:rFonts w:ascii="Palatino Linotype" w:eastAsia="Calibri" w:hAnsi="Palatino Linotype" w:cs="Tahoma"/>
          <w:bCs/>
          <w:sz w:val="22"/>
          <w:szCs w:val="22"/>
          <w:lang w:eastAsia="en-US"/>
        </w:rPr>
        <w:t>reparar, acudir y dar seguimiento a las audiencias que se ventilan ante diversas autoridades jurisdiccionales para resolver los casos que competan al Colegio</w:t>
      </w:r>
      <w:r>
        <w:rPr>
          <w:rFonts w:ascii="Palatino Linotype" w:eastAsia="Calibri" w:hAnsi="Palatino Linotype" w:cs="Tahoma"/>
          <w:bCs/>
          <w:sz w:val="22"/>
          <w:szCs w:val="22"/>
          <w:lang w:eastAsia="en-US"/>
        </w:rPr>
        <w:t xml:space="preserve"> e</w:t>
      </w:r>
      <w:r w:rsidRPr="00801850">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i</w:t>
      </w:r>
      <w:r w:rsidRPr="00801850">
        <w:rPr>
          <w:rFonts w:ascii="Palatino Linotype" w:eastAsia="Calibri" w:hAnsi="Palatino Linotype" w:cs="Tahoma"/>
          <w:bCs/>
          <w:sz w:val="22"/>
          <w:szCs w:val="22"/>
          <w:lang w:eastAsia="en-US"/>
        </w:rPr>
        <w:t>ntervenir en las diligencias, procedimientos, juicios y controversias laborales, penales, civiles, o de otra naturaleza; que afecten intereses o el patrimonio del Colegio, para buscar una solución favorable a éste</w:t>
      </w:r>
      <w:r w:rsidR="004B756D" w:rsidRPr="00D31A64">
        <w:rPr>
          <w:rFonts w:ascii="Palatino Linotype" w:eastAsia="Calibri" w:hAnsi="Palatino Linotype" w:cs="Tahoma"/>
          <w:bCs/>
          <w:sz w:val="22"/>
          <w:szCs w:val="22"/>
          <w:lang w:eastAsia="en-US"/>
        </w:rPr>
        <w:t>;</w:t>
      </w:r>
      <w:r w:rsidR="004B756D">
        <w:rPr>
          <w:rFonts w:ascii="Palatino Linotype" w:eastAsia="Calibri" w:hAnsi="Palatino Linotype" w:cs="Tahoma"/>
          <w:bCs/>
          <w:sz w:val="22"/>
          <w:szCs w:val="22"/>
          <w:lang w:eastAsia="en-US"/>
        </w:rPr>
        <w:t xml:space="preserve"> </w:t>
      </w:r>
      <w:r w:rsidR="004B756D">
        <w:rPr>
          <w:rFonts w:ascii="Palatino Linotype" w:hAnsi="Palatino Linotype" w:cs="Tahoma"/>
          <w:sz w:val="22"/>
          <w:szCs w:val="22"/>
        </w:rPr>
        <w:t>d</w:t>
      </w:r>
      <w:r w:rsidR="004B756D" w:rsidRPr="00BB30A3">
        <w:rPr>
          <w:rFonts w:ascii="Palatino Linotype" w:hAnsi="Palatino Linotype" w:cs="Tahoma"/>
          <w:sz w:val="22"/>
          <w:szCs w:val="22"/>
        </w:rPr>
        <w:t>e esta forma se advierte que el Sujeto Obligado cumplió con el procedimiento de búsqueda, pues turno la solicitud de información a</w:t>
      </w:r>
      <w:r w:rsidR="005F4A10">
        <w:rPr>
          <w:rFonts w:ascii="Palatino Linotype" w:hAnsi="Palatino Linotype" w:cs="Tahoma"/>
          <w:sz w:val="22"/>
          <w:szCs w:val="22"/>
        </w:rPr>
        <w:t xml:space="preserve"> </w:t>
      </w:r>
      <w:r w:rsidR="004B756D" w:rsidRPr="00BB30A3">
        <w:rPr>
          <w:rFonts w:ascii="Palatino Linotype" w:hAnsi="Palatino Linotype" w:cs="Tahoma"/>
          <w:sz w:val="22"/>
          <w:szCs w:val="22"/>
        </w:rPr>
        <w:t>l</w:t>
      </w:r>
      <w:r w:rsidR="005F4A10">
        <w:rPr>
          <w:rFonts w:ascii="Palatino Linotype" w:hAnsi="Palatino Linotype" w:cs="Tahoma"/>
          <w:sz w:val="22"/>
          <w:szCs w:val="22"/>
        </w:rPr>
        <w:t>as</w:t>
      </w:r>
      <w:r w:rsidR="004B756D" w:rsidRPr="00BB30A3">
        <w:rPr>
          <w:rFonts w:ascii="Palatino Linotype" w:hAnsi="Palatino Linotype" w:cs="Tahoma"/>
          <w:sz w:val="22"/>
          <w:szCs w:val="22"/>
        </w:rPr>
        <w:t xml:space="preserve"> área</w:t>
      </w:r>
      <w:r w:rsidR="005F4A10">
        <w:rPr>
          <w:rFonts w:ascii="Palatino Linotype" w:hAnsi="Palatino Linotype" w:cs="Tahoma"/>
          <w:sz w:val="22"/>
          <w:szCs w:val="22"/>
        </w:rPr>
        <w:t>s</w:t>
      </w:r>
      <w:r w:rsidR="004B756D" w:rsidRPr="00BB30A3">
        <w:rPr>
          <w:rFonts w:ascii="Palatino Linotype" w:hAnsi="Palatino Linotype" w:cs="Tahoma"/>
          <w:sz w:val="22"/>
          <w:szCs w:val="22"/>
        </w:rPr>
        <w:t xml:space="preserve"> competente</w:t>
      </w:r>
      <w:r w:rsidR="005F4A10">
        <w:rPr>
          <w:rFonts w:ascii="Palatino Linotype" w:hAnsi="Palatino Linotype" w:cs="Tahoma"/>
          <w:sz w:val="22"/>
          <w:szCs w:val="22"/>
        </w:rPr>
        <w:t>s</w:t>
      </w:r>
      <w:r w:rsidR="004B756D" w:rsidRPr="00BB30A3">
        <w:rPr>
          <w:rFonts w:ascii="Palatino Linotype" w:hAnsi="Palatino Linotype" w:cs="Tahoma"/>
          <w:sz w:val="22"/>
          <w:szCs w:val="22"/>
        </w:rPr>
        <w:t>, que</w:t>
      </w:r>
      <w:r w:rsidR="004B756D">
        <w:rPr>
          <w:rFonts w:ascii="Palatino Linotype" w:hAnsi="Palatino Linotype" w:cs="Tahoma"/>
          <w:sz w:val="22"/>
          <w:szCs w:val="22"/>
        </w:rPr>
        <w:t xml:space="preserve"> cuenta</w:t>
      </w:r>
      <w:r w:rsidR="005F4A10">
        <w:rPr>
          <w:rFonts w:ascii="Palatino Linotype" w:hAnsi="Palatino Linotype" w:cs="Tahoma"/>
          <w:sz w:val="22"/>
          <w:szCs w:val="22"/>
        </w:rPr>
        <w:t>n con la información interés del Particular</w:t>
      </w:r>
      <w:r w:rsidR="004B756D" w:rsidRPr="00BB30A3">
        <w:rPr>
          <w:rFonts w:ascii="Palatino Linotype" w:hAnsi="Palatino Linotype" w:cs="Tahoma"/>
          <w:sz w:val="22"/>
          <w:szCs w:val="22"/>
        </w:rPr>
        <w:t>.</w:t>
      </w:r>
    </w:p>
    <w:p w14:paraId="0814A65D" w14:textId="77777777" w:rsidR="004B756D" w:rsidRDefault="004B756D" w:rsidP="00273FF0">
      <w:pPr>
        <w:spacing w:line="360" w:lineRule="auto"/>
        <w:contextualSpacing/>
        <w:jc w:val="both"/>
        <w:rPr>
          <w:rFonts w:ascii="Palatino Linotype" w:hAnsi="Palatino Linotype" w:cs="Tahoma"/>
          <w:bCs/>
          <w:iCs/>
          <w:color w:val="000000"/>
          <w:sz w:val="22"/>
          <w:szCs w:val="22"/>
          <w:lang w:eastAsia="es-MX"/>
        </w:rPr>
      </w:pPr>
    </w:p>
    <w:p w14:paraId="5AA80463" w14:textId="77777777" w:rsidR="00672F3E" w:rsidRDefault="005F4A10" w:rsidP="00672F3E">
      <w:pPr>
        <w:spacing w:line="360" w:lineRule="auto"/>
        <w:jc w:val="both"/>
        <w:rPr>
          <w:rFonts w:ascii="Palatino Linotype" w:eastAsia="Calibri" w:hAnsi="Palatino Linotype" w:cs="Tahoma"/>
          <w:bCs/>
          <w:sz w:val="22"/>
          <w:szCs w:val="22"/>
          <w:lang w:eastAsia="en-US"/>
        </w:rPr>
      </w:pPr>
      <w:r w:rsidRPr="00672F3E">
        <w:rPr>
          <w:rFonts w:ascii="Palatino Linotype" w:eastAsia="Calibri" w:hAnsi="Palatino Linotype" w:cs="Tahoma"/>
          <w:bCs/>
          <w:sz w:val="22"/>
          <w:szCs w:val="22"/>
          <w:lang w:eastAsia="en-US"/>
        </w:rPr>
        <w:t>Ahora derivado de lo manifestado en informe justificado por parte de la Jefa de la Unidad Jurídica y de Igualdad de Género señaló que realizó una diligencia de reinstalación y derivado de esta la resolución no fue favorable, por lo que no se llevó a cabo dicha reinstalación, razón por la cual no hay nombramiento, horario, materias y sueldo que entregar del ciudadan</w:t>
      </w:r>
      <w:r w:rsidR="00E42522" w:rsidRPr="00672F3E">
        <w:rPr>
          <w:rFonts w:ascii="Palatino Linotype" w:eastAsia="Calibri" w:hAnsi="Palatino Linotype" w:cs="Tahoma"/>
          <w:bCs/>
          <w:sz w:val="22"/>
          <w:szCs w:val="22"/>
          <w:lang w:eastAsia="en-US"/>
        </w:rPr>
        <w:t>o</w:t>
      </w:r>
      <w:r w:rsidR="00607F64" w:rsidRPr="00672F3E">
        <w:rPr>
          <w:rFonts w:ascii="Palatino Linotype" w:eastAsia="Calibri" w:hAnsi="Palatino Linotype" w:cs="Tahoma"/>
          <w:bCs/>
          <w:sz w:val="22"/>
          <w:szCs w:val="22"/>
          <w:lang w:eastAsia="en-US"/>
        </w:rPr>
        <w:t xml:space="preserve">, por </w:t>
      </w:r>
      <w:r w:rsidR="00607F64" w:rsidRPr="00672F3E">
        <w:rPr>
          <w:rFonts w:ascii="Palatino Linotype" w:eastAsia="Calibri" w:hAnsi="Palatino Linotype" w:cs="Tahoma"/>
          <w:bCs/>
          <w:sz w:val="22"/>
          <w:szCs w:val="22"/>
          <w:lang w:eastAsia="en-US"/>
        </w:rPr>
        <w:lastRenderedPageBreak/>
        <w:t xml:space="preserve">lo que se entiende que no cuenta </w:t>
      </w:r>
      <w:r w:rsidR="0081375E" w:rsidRPr="00672F3E">
        <w:rPr>
          <w:rFonts w:ascii="Palatino Linotype" w:eastAsia="Calibri" w:hAnsi="Palatino Linotype" w:cs="Tahoma"/>
          <w:bCs/>
          <w:sz w:val="22"/>
          <w:szCs w:val="22"/>
          <w:lang w:eastAsia="en-US"/>
        </w:rPr>
        <w:t>con la información interés del Particular</w:t>
      </w:r>
      <w:r w:rsidR="00607F64" w:rsidRPr="00672F3E">
        <w:rPr>
          <w:rFonts w:ascii="Palatino Linotype" w:eastAsia="Calibri" w:hAnsi="Palatino Linotype" w:cs="Tahoma"/>
          <w:bCs/>
          <w:sz w:val="22"/>
          <w:szCs w:val="22"/>
          <w:lang w:eastAsia="en-US"/>
        </w:rPr>
        <w:t xml:space="preserve">, </w:t>
      </w:r>
      <w:r w:rsidR="00672F3E" w:rsidRPr="00672F3E">
        <w:rPr>
          <w:rFonts w:ascii="Palatino Linotype" w:eastAsia="Calibri" w:hAnsi="Palatino Linotype" w:cs="Tahoma"/>
          <w:bCs/>
          <w:sz w:val="22"/>
          <w:szCs w:val="22"/>
          <w:lang w:eastAsia="en-US"/>
        </w:rPr>
        <w:t xml:space="preserve">con lo cual se da entender que la información es inexistente. </w:t>
      </w:r>
    </w:p>
    <w:p w14:paraId="48692119" w14:textId="77777777" w:rsidR="00672F3E" w:rsidRDefault="00672F3E" w:rsidP="00672F3E">
      <w:pPr>
        <w:spacing w:line="360" w:lineRule="auto"/>
        <w:jc w:val="both"/>
        <w:rPr>
          <w:rFonts w:ascii="Palatino Linotype" w:eastAsia="Calibri" w:hAnsi="Palatino Linotype" w:cs="Tahoma"/>
          <w:bCs/>
          <w:sz w:val="22"/>
          <w:szCs w:val="22"/>
          <w:lang w:eastAsia="en-US"/>
        </w:rPr>
      </w:pPr>
    </w:p>
    <w:p w14:paraId="58F9773E" w14:textId="7E2DCAB6" w:rsidR="00672F3E" w:rsidRPr="00672F3E" w:rsidRDefault="00672F3E" w:rsidP="00672F3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w:t>
      </w:r>
      <w:r w:rsidRPr="00672F3E">
        <w:rPr>
          <w:rFonts w:ascii="Palatino Linotype" w:eastAsia="Calibri" w:hAnsi="Palatino Linotype" w:cs="Tahoma"/>
          <w:bCs/>
          <w:sz w:val="22"/>
          <w:szCs w:val="22"/>
          <w:lang w:eastAsia="en-US"/>
        </w:rPr>
        <w:t>obre el tema, el Criterio SO/014/2017, emitido por el Instituto Nacional 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5606CD9" w14:textId="77777777" w:rsidR="00672F3E" w:rsidRPr="00672F3E" w:rsidRDefault="00672F3E" w:rsidP="00672F3E">
      <w:pPr>
        <w:spacing w:line="360" w:lineRule="auto"/>
        <w:jc w:val="both"/>
        <w:rPr>
          <w:rFonts w:ascii="Palatino Linotype" w:eastAsia="Calibri" w:hAnsi="Palatino Linotype" w:cs="Tahoma"/>
          <w:bCs/>
          <w:sz w:val="22"/>
          <w:szCs w:val="22"/>
          <w:lang w:eastAsia="en-US"/>
        </w:rPr>
      </w:pPr>
    </w:p>
    <w:p w14:paraId="0F3CAD2F" w14:textId="77777777" w:rsidR="00672F3E" w:rsidRPr="00672F3E" w:rsidRDefault="00672F3E" w:rsidP="00672F3E">
      <w:pPr>
        <w:spacing w:line="360" w:lineRule="auto"/>
        <w:jc w:val="both"/>
        <w:rPr>
          <w:rFonts w:ascii="Palatino Linotype" w:eastAsia="Calibri" w:hAnsi="Palatino Linotype" w:cs="Tahoma"/>
          <w:bCs/>
          <w:sz w:val="22"/>
          <w:szCs w:val="22"/>
          <w:lang w:eastAsia="en-US"/>
        </w:rPr>
      </w:pPr>
      <w:r w:rsidRPr="00672F3E">
        <w:rPr>
          <w:rFonts w:ascii="Palatino Linotype" w:eastAsia="Calibri" w:hAnsi="Palatino Linotype" w:cs="Tahoma"/>
          <w:bCs/>
          <w:sz w:val="22"/>
          <w:szCs w:val="22"/>
          <w:lang w:eastAsia="en-US"/>
        </w:rPr>
        <w:t>Así, es posible concluir que la inexistencia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25CC8A5D" w14:textId="77777777" w:rsidR="00672F3E" w:rsidRPr="00672F3E" w:rsidRDefault="00672F3E" w:rsidP="00672F3E">
      <w:pPr>
        <w:spacing w:line="360" w:lineRule="auto"/>
        <w:jc w:val="both"/>
        <w:rPr>
          <w:rFonts w:ascii="Palatino Linotype" w:eastAsia="Palatino Linotype" w:hAnsi="Palatino Linotype" w:cs="Palatino Linotype"/>
          <w:color w:val="000000"/>
          <w:sz w:val="22"/>
          <w:szCs w:val="22"/>
          <w:lang w:eastAsia="es-MX"/>
        </w:rPr>
      </w:pPr>
    </w:p>
    <w:p w14:paraId="32E4E4A8" w14:textId="276E541F" w:rsidR="00672F3E" w:rsidRPr="00672F3E" w:rsidRDefault="00672F3E" w:rsidP="00672F3E">
      <w:pPr>
        <w:spacing w:line="360" w:lineRule="auto"/>
        <w:jc w:val="both"/>
        <w:rPr>
          <w:rFonts w:ascii="Palatino Linotype" w:eastAsia="Calibri" w:hAnsi="Palatino Linotype" w:cs="Tahoma"/>
          <w:color w:val="FF0000"/>
          <w:sz w:val="22"/>
          <w:szCs w:val="22"/>
          <w:lang w:eastAsia="en-US"/>
        </w:rPr>
      </w:pPr>
      <w:r w:rsidRPr="00672F3E">
        <w:rPr>
          <w:rFonts w:ascii="Palatino Linotype" w:eastAsia="Palatino Linotype" w:hAnsi="Palatino Linotype" w:cs="Palatino Linotype"/>
          <w:color w:val="000000"/>
          <w:sz w:val="22"/>
          <w:szCs w:val="22"/>
          <w:lang w:eastAsia="es-MX"/>
        </w:rPr>
        <w:t xml:space="preserve">En ese contexto, el Sujeto Obligado señaló los motivos por los cuales no contaba con la peticionado, a saber, </w:t>
      </w:r>
      <w:r>
        <w:rPr>
          <w:rFonts w:ascii="Palatino Linotype" w:eastAsia="Palatino Linotype" w:hAnsi="Palatino Linotype" w:cs="Palatino Linotype"/>
          <w:color w:val="000000"/>
          <w:sz w:val="22"/>
          <w:szCs w:val="22"/>
          <w:lang w:eastAsia="es-MX"/>
        </w:rPr>
        <w:t xml:space="preserve">que se realizó una diligencia y no resulto favorable la reinstalación, </w:t>
      </w:r>
      <w:r w:rsidRPr="00672F3E">
        <w:rPr>
          <w:rFonts w:ascii="Palatino Linotype" w:eastAsia="Calibri" w:hAnsi="Palatino Linotype" w:cs="Tahoma"/>
          <w:iCs/>
          <w:sz w:val="22"/>
          <w:szCs w:val="24"/>
          <w:lang w:eastAsia="es-ES_tradnl"/>
        </w:rPr>
        <w:t xml:space="preserve"> motivo por el cual se logra colegir que la información solicitada por el ahora Recurrente es inexistente, pues el Sujeto Obligado, realizó una búsqueda exhaustiva y razonable en los archivos de la unidad administrativa competent</w:t>
      </w:r>
      <w:r>
        <w:rPr>
          <w:rFonts w:ascii="Palatino Linotype" w:eastAsia="Calibri" w:hAnsi="Palatino Linotype" w:cs="Tahoma"/>
          <w:iCs/>
          <w:sz w:val="22"/>
          <w:szCs w:val="24"/>
          <w:lang w:eastAsia="es-ES_tradnl"/>
        </w:rPr>
        <w:t>e; a</w:t>
      </w:r>
      <w:r w:rsidRPr="00672F3E">
        <w:rPr>
          <w:rFonts w:ascii="Palatino Linotype" w:eastAsia="Palatino Linotype" w:hAnsi="Palatino Linotype" w:cs="Palatino Linotype"/>
          <w:color w:val="000000"/>
          <w:sz w:val="22"/>
          <w:szCs w:val="22"/>
          <w:lang w:eastAsia="es-MX"/>
        </w:rPr>
        <w:t xml:space="preserve">l respecto, se trae a colación, el artículo 19, segundo párrafo, de la Ley de Transparencia y Acceso a la Información Pública del Estado de México y Municipios, que establece que en el caso de que ciertas facultades, competencias o </w:t>
      </w:r>
      <w:r w:rsidRPr="00672F3E">
        <w:rPr>
          <w:rFonts w:ascii="Palatino Linotype" w:eastAsia="Palatino Linotype" w:hAnsi="Palatino Linotype" w:cs="Palatino Linotype"/>
          <w:color w:val="000000"/>
          <w:sz w:val="22"/>
          <w:szCs w:val="22"/>
          <w:lang w:eastAsia="es-MX"/>
        </w:rPr>
        <w:lastRenderedPageBreak/>
        <w:t>funciones no se hayan ejercido, se debe motivar la respuesta en función de las causas que motiven tal circunstancia. </w:t>
      </w:r>
    </w:p>
    <w:p w14:paraId="1224D6D4" w14:textId="77777777" w:rsidR="00672F3E" w:rsidRPr="00672F3E" w:rsidRDefault="00672F3E" w:rsidP="00672F3E">
      <w:pPr>
        <w:spacing w:line="360" w:lineRule="auto"/>
        <w:jc w:val="both"/>
        <w:rPr>
          <w:rFonts w:ascii="Palatino Linotype" w:eastAsia="Palatino Linotype" w:hAnsi="Palatino Linotype" w:cs="Palatino Linotype"/>
          <w:color w:val="000000"/>
          <w:sz w:val="22"/>
          <w:szCs w:val="22"/>
          <w:lang w:eastAsia="es-MX"/>
        </w:rPr>
      </w:pPr>
    </w:p>
    <w:p w14:paraId="2A5235AB" w14:textId="77777777" w:rsidR="00672F3E" w:rsidRPr="00672F3E" w:rsidRDefault="00672F3E" w:rsidP="00672F3E">
      <w:pPr>
        <w:spacing w:line="360" w:lineRule="auto"/>
        <w:jc w:val="both"/>
        <w:rPr>
          <w:rFonts w:ascii="Palatino Linotype" w:eastAsia="Palatino Linotype" w:hAnsi="Palatino Linotype" w:cs="Palatino Linotype"/>
          <w:color w:val="000000"/>
          <w:sz w:val="22"/>
          <w:szCs w:val="22"/>
          <w:lang w:eastAsia="es-MX"/>
        </w:rPr>
      </w:pPr>
      <w:r w:rsidRPr="00672F3E">
        <w:rPr>
          <w:rFonts w:ascii="Palatino Linotype" w:eastAsia="Palatino Linotype" w:hAnsi="Palatino Linotype" w:cs="Palatino Linotype"/>
          <w:color w:val="000000"/>
          <w:sz w:val="22"/>
          <w:szCs w:val="22"/>
          <w:lang w:eastAsia="es-MX"/>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2EE1B2DF" w14:textId="77777777" w:rsidR="00672F3E" w:rsidRPr="00672F3E" w:rsidRDefault="00672F3E" w:rsidP="00672F3E">
      <w:pPr>
        <w:spacing w:line="360" w:lineRule="auto"/>
        <w:jc w:val="both"/>
        <w:rPr>
          <w:rFonts w:ascii="Palatino Linotype" w:eastAsia="Palatino Linotype" w:hAnsi="Palatino Linotype" w:cs="Palatino Linotype"/>
          <w:color w:val="000000"/>
          <w:sz w:val="22"/>
          <w:szCs w:val="22"/>
          <w:lang w:eastAsia="es-MX"/>
        </w:rPr>
      </w:pPr>
    </w:p>
    <w:p w14:paraId="27CFBD12" w14:textId="45FC7F0B" w:rsidR="00861EAF" w:rsidRPr="00CB301F" w:rsidRDefault="00672F3E" w:rsidP="00672F3E">
      <w:pPr>
        <w:spacing w:line="360" w:lineRule="auto"/>
        <w:jc w:val="both"/>
        <w:rPr>
          <w:rFonts w:ascii="Palatino Linotype" w:eastAsia="Calibri" w:hAnsi="Palatino Linotype" w:cs="Tahoma"/>
          <w:iCs/>
          <w:sz w:val="22"/>
          <w:szCs w:val="22"/>
          <w:lang w:eastAsia="es-ES_tradnl"/>
        </w:rPr>
      </w:pPr>
      <w:r w:rsidRPr="00672F3E">
        <w:rPr>
          <w:rFonts w:ascii="Palatino Linotype" w:eastAsia="Palatino Linotype" w:hAnsi="Palatino Linotype" w:cs="Palatino Linotype"/>
          <w:color w:val="000000"/>
          <w:sz w:val="22"/>
          <w:szCs w:val="22"/>
          <w:lang w:eastAsia="es-MX"/>
        </w:rPr>
        <w:t xml:space="preserve">Al respecto, dicho criterio aplica al caso en concreto, ya que, no se localizó algún indicio de que </w:t>
      </w:r>
      <w:r>
        <w:rPr>
          <w:rFonts w:ascii="Palatino Linotype" w:eastAsia="Palatino Linotype" w:hAnsi="Palatino Linotype" w:cs="Palatino Linotype"/>
          <w:color w:val="000000"/>
          <w:sz w:val="22"/>
          <w:szCs w:val="22"/>
          <w:lang w:eastAsia="es-MX"/>
        </w:rPr>
        <w:t>la persona referida en la solicitud haya sido reinstalada</w:t>
      </w:r>
      <w:r w:rsidRPr="00672F3E">
        <w:rPr>
          <w:rFonts w:ascii="Palatino Linotype" w:eastAsia="Palatino Linotype" w:hAnsi="Palatino Linotype" w:cs="Palatino Linotype"/>
          <w:color w:val="000000"/>
          <w:sz w:val="22"/>
          <w:szCs w:val="22"/>
          <w:lang w:eastAsia="es-MX"/>
        </w:rPr>
        <w:t>, por lo cual, se considera que el Sujeto Obligado señaló las razones por las cuales no contaba con lo requerido y cumplió con el segundo párrafo, del artículo 19 de la Ley de Transparencia y Acceso a la Información Pública del Estado de México y Municipios</w:t>
      </w:r>
      <w:r>
        <w:rPr>
          <w:rFonts w:ascii="Palatino Linotype" w:eastAsia="Palatino Linotype" w:hAnsi="Palatino Linotype" w:cs="Palatino Linotype"/>
          <w:color w:val="000000"/>
          <w:sz w:val="22"/>
          <w:szCs w:val="22"/>
          <w:lang w:eastAsia="es-MX"/>
        </w:rPr>
        <w:t xml:space="preserve">; </w:t>
      </w:r>
      <w:r w:rsidRPr="00672F3E">
        <w:rPr>
          <w:rFonts w:ascii="Palatino Linotype" w:eastAsia="Palatino Linotype" w:hAnsi="Palatino Linotype" w:cs="Palatino Linotype"/>
          <w:color w:val="000000"/>
          <w:sz w:val="22"/>
          <w:szCs w:val="22"/>
          <w:lang w:eastAsia="es-MX"/>
        </w:rPr>
        <w:t>por lo tanto, se considera que la impugnación que se dirime ha quedado sin materia.</w:t>
      </w:r>
    </w:p>
    <w:p w14:paraId="6795323B" w14:textId="77777777" w:rsidR="00861EAF" w:rsidRPr="00CB301F" w:rsidRDefault="00861EAF" w:rsidP="00861EAF">
      <w:pPr>
        <w:tabs>
          <w:tab w:val="left" w:pos="4962"/>
        </w:tabs>
        <w:spacing w:line="360" w:lineRule="auto"/>
        <w:contextualSpacing/>
        <w:jc w:val="both"/>
        <w:rPr>
          <w:rFonts w:ascii="Palatino Linotype" w:eastAsia="Calibri" w:hAnsi="Palatino Linotype" w:cs="Tahoma"/>
          <w:iCs/>
          <w:sz w:val="22"/>
          <w:szCs w:val="22"/>
          <w:lang w:eastAsia="es-ES_tradnl"/>
        </w:rPr>
      </w:pPr>
    </w:p>
    <w:p w14:paraId="61B4ECD7" w14:textId="77777777" w:rsidR="00861EAF" w:rsidRPr="00CB301F" w:rsidRDefault="00861EAF" w:rsidP="00861EAF">
      <w:pPr>
        <w:pStyle w:val="Ttulo2"/>
        <w:rPr>
          <w:rFonts w:ascii="Palatino Linotype" w:hAnsi="Palatino Linotype"/>
          <w:b/>
          <w:color w:val="auto"/>
          <w:sz w:val="22"/>
          <w:lang w:val="es-ES"/>
        </w:rPr>
      </w:pPr>
      <w:bookmarkStart w:id="21" w:name="_Toc194590232"/>
      <w:bookmarkStart w:id="22" w:name="_Toc212733831"/>
      <w:r w:rsidRPr="00CB301F">
        <w:rPr>
          <w:rFonts w:ascii="Palatino Linotype" w:hAnsi="Palatino Linotype"/>
          <w:b/>
          <w:color w:val="auto"/>
          <w:sz w:val="22"/>
          <w:lang w:val="es-ES"/>
        </w:rPr>
        <w:t>CUARTO. Decisión</w:t>
      </w:r>
      <w:bookmarkEnd w:id="21"/>
      <w:bookmarkEnd w:id="22"/>
      <w:r w:rsidRPr="00CB301F">
        <w:rPr>
          <w:rFonts w:ascii="Palatino Linotype" w:hAnsi="Palatino Linotype"/>
          <w:b/>
          <w:color w:val="auto"/>
          <w:sz w:val="22"/>
          <w:lang w:val="es-ES"/>
        </w:rPr>
        <w:t xml:space="preserve"> </w:t>
      </w:r>
    </w:p>
    <w:p w14:paraId="74EEEFBC" w14:textId="77777777" w:rsidR="00861EAF" w:rsidRPr="00CB301F" w:rsidRDefault="00861EAF" w:rsidP="00861EAF">
      <w:pPr>
        <w:spacing w:line="360" w:lineRule="auto"/>
        <w:jc w:val="both"/>
        <w:rPr>
          <w:rFonts w:ascii="Palatino Linotype" w:hAnsi="Palatino Linotype" w:cs="Tahoma"/>
          <w:b/>
          <w:sz w:val="22"/>
          <w:szCs w:val="22"/>
          <w:lang w:val="es-ES"/>
        </w:rPr>
      </w:pPr>
    </w:p>
    <w:p w14:paraId="0D6FF443" w14:textId="7332DD69" w:rsidR="00861EAF" w:rsidRPr="00CB301F" w:rsidRDefault="00861EAF" w:rsidP="00861EAF">
      <w:pPr>
        <w:autoSpaceDE w:val="0"/>
        <w:autoSpaceDN w:val="0"/>
        <w:adjustRightInd w:val="0"/>
        <w:spacing w:line="360" w:lineRule="auto"/>
        <w:jc w:val="both"/>
        <w:rPr>
          <w:rFonts w:ascii="Palatino Linotype" w:hAnsi="Palatino Linotype" w:cs="Arial"/>
          <w:sz w:val="22"/>
          <w:szCs w:val="22"/>
        </w:rPr>
      </w:pPr>
      <w:r w:rsidRPr="00CB301F">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CB301F">
        <w:rPr>
          <w:rFonts w:ascii="Palatino Linotype" w:hAnsi="Palatino Linotype" w:cs="Arial"/>
          <w:b/>
          <w:sz w:val="22"/>
          <w:szCs w:val="22"/>
        </w:rPr>
        <w:t>SOBRESEER</w:t>
      </w:r>
      <w:r w:rsidRPr="00CB301F">
        <w:rPr>
          <w:rFonts w:ascii="Palatino Linotype" w:hAnsi="Palatino Linotype" w:cs="Arial"/>
          <w:sz w:val="22"/>
          <w:szCs w:val="22"/>
        </w:rPr>
        <w:t xml:space="preserve"> el Recurso de Revisión </w:t>
      </w:r>
      <w:r w:rsidR="0081375E">
        <w:rPr>
          <w:rFonts w:ascii="Palatino Linotype" w:hAnsi="Palatino Linotype" w:cs="Arial"/>
          <w:b/>
          <w:sz w:val="22"/>
          <w:szCs w:val="22"/>
        </w:rPr>
        <w:t>11366</w:t>
      </w:r>
      <w:r w:rsidRPr="00CB301F">
        <w:rPr>
          <w:rFonts w:ascii="Palatino Linotype" w:hAnsi="Palatino Linotype" w:cs="Arial"/>
          <w:b/>
          <w:sz w:val="22"/>
          <w:szCs w:val="22"/>
        </w:rPr>
        <w:t>/INFOEM/IP/RR/2025</w:t>
      </w:r>
      <w:r w:rsidRPr="00CB301F">
        <w:rPr>
          <w:rFonts w:ascii="Palatino Linotype" w:hAnsi="Palatino Linotype" w:cs="Arial"/>
          <w:sz w:val="22"/>
          <w:szCs w:val="22"/>
        </w:rPr>
        <w:t xml:space="preserve">, porque al haber modificado el acto el Sujeto Obligado, el medio de impugnación quedó sin materia. </w:t>
      </w:r>
    </w:p>
    <w:p w14:paraId="1AFA76A6" w14:textId="77777777" w:rsidR="00861EAF" w:rsidRPr="00CB301F" w:rsidRDefault="00861EAF" w:rsidP="00861EAF">
      <w:pPr>
        <w:spacing w:line="360" w:lineRule="auto"/>
        <w:jc w:val="both"/>
        <w:rPr>
          <w:rFonts w:ascii="Palatino Linotype" w:hAnsi="Palatino Linotype" w:cs="Tahoma"/>
          <w:bCs/>
          <w:sz w:val="22"/>
          <w:szCs w:val="22"/>
          <w:u w:val="single"/>
        </w:rPr>
      </w:pPr>
    </w:p>
    <w:p w14:paraId="15A67CA6" w14:textId="699C0EA3" w:rsidR="00861EAF" w:rsidRPr="00CB301F" w:rsidRDefault="00861EAF" w:rsidP="00861EAF">
      <w:pPr>
        <w:spacing w:line="360" w:lineRule="auto"/>
        <w:jc w:val="both"/>
        <w:rPr>
          <w:rFonts w:ascii="Palatino Linotype" w:hAnsi="Palatino Linotype" w:cs="Tahoma"/>
          <w:b/>
          <w:bCs/>
          <w:sz w:val="22"/>
          <w:szCs w:val="22"/>
        </w:rPr>
      </w:pPr>
      <w:r w:rsidRPr="00CB301F">
        <w:rPr>
          <w:rFonts w:ascii="Palatino Linotype" w:hAnsi="Palatino Linotype" w:cs="Tahoma"/>
          <w:b/>
          <w:bCs/>
          <w:sz w:val="22"/>
          <w:szCs w:val="22"/>
        </w:rPr>
        <w:t>Términos de l</w:t>
      </w:r>
      <w:r w:rsidR="00494EC1">
        <w:rPr>
          <w:rFonts w:ascii="Palatino Linotype" w:hAnsi="Palatino Linotype" w:cs="Tahoma"/>
          <w:b/>
          <w:bCs/>
          <w:sz w:val="22"/>
          <w:szCs w:val="22"/>
        </w:rPr>
        <w:t>a Resolución para el Recurrente</w:t>
      </w:r>
    </w:p>
    <w:p w14:paraId="2F08A494" w14:textId="77777777" w:rsidR="00861EAF" w:rsidRPr="00CB301F" w:rsidRDefault="00861EAF" w:rsidP="00861EAF">
      <w:pPr>
        <w:spacing w:line="360" w:lineRule="auto"/>
        <w:jc w:val="both"/>
        <w:rPr>
          <w:rFonts w:ascii="Palatino Linotype" w:hAnsi="Palatino Linotype" w:cs="Tahoma"/>
          <w:b/>
          <w:bCs/>
          <w:sz w:val="22"/>
          <w:szCs w:val="22"/>
        </w:rPr>
      </w:pPr>
    </w:p>
    <w:p w14:paraId="799E850C" w14:textId="234F3369" w:rsidR="00861EAF" w:rsidRPr="00CB301F" w:rsidRDefault="00861EAF" w:rsidP="00861EAF">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lastRenderedPageBreak/>
        <w:t xml:space="preserve">Este Instituto Garante, advirtió que, en informe justificado, se le </w:t>
      </w:r>
      <w:r w:rsidR="00607F64">
        <w:rPr>
          <w:rFonts w:ascii="Palatino Linotype" w:hAnsi="Palatino Linotype" w:cs="Tahoma"/>
          <w:bCs/>
          <w:sz w:val="22"/>
          <w:szCs w:val="22"/>
          <w:u w:val="single"/>
        </w:rPr>
        <w:t xml:space="preserve">especifico que no cuenta con </w:t>
      </w:r>
      <w:r w:rsidR="0081375E">
        <w:rPr>
          <w:rFonts w:ascii="Palatino Linotype" w:hAnsi="Palatino Linotype" w:cs="Tahoma"/>
          <w:bCs/>
          <w:sz w:val="22"/>
          <w:szCs w:val="22"/>
          <w:u w:val="single"/>
        </w:rPr>
        <w:t>la información que es de su interés por no haberse generado</w:t>
      </w:r>
      <w:r w:rsidR="00917407">
        <w:rPr>
          <w:rFonts w:ascii="Palatino Linotype" w:hAnsi="Palatino Linotype" w:cs="Tahoma"/>
          <w:bCs/>
          <w:sz w:val="22"/>
          <w:szCs w:val="22"/>
          <w:u w:val="single"/>
        </w:rPr>
        <w:t>.</w:t>
      </w:r>
    </w:p>
    <w:p w14:paraId="516321E8" w14:textId="77777777" w:rsidR="00861EAF" w:rsidRPr="00CB301F" w:rsidRDefault="00861EAF" w:rsidP="00861EAF">
      <w:pPr>
        <w:spacing w:line="360" w:lineRule="auto"/>
        <w:jc w:val="both"/>
        <w:rPr>
          <w:rFonts w:ascii="Palatino Linotype" w:hAnsi="Palatino Linotype" w:cs="Tahoma"/>
          <w:bCs/>
          <w:sz w:val="22"/>
          <w:szCs w:val="22"/>
          <w:u w:val="single"/>
        </w:rPr>
      </w:pPr>
    </w:p>
    <w:p w14:paraId="6318A78E" w14:textId="77777777" w:rsidR="00861EAF" w:rsidRPr="00CB301F" w:rsidRDefault="00861EAF" w:rsidP="00861EAF">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3E0F077" w14:textId="77777777" w:rsidR="00861EAF" w:rsidRPr="00CB301F" w:rsidRDefault="00861EAF" w:rsidP="00861EAF">
      <w:pPr>
        <w:autoSpaceDE w:val="0"/>
        <w:autoSpaceDN w:val="0"/>
        <w:adjustRightInd w:val="0"/>
        <w:spacing w:line="360" w:lineRule="auto"/>
        <w:jc w:val="both"/>
        <w:rPr>
          <w:rFonts w:ascii="Palatino Linotype" w:hAnsi="Palatino Linotype" w:cs="Arial"/>
          <w:sz w:val="22"/>
          <w:szCs w:val="22"/>
        </w:rPr>
      </w:pPr>
    </w:p>
    <w:p w14:paraId="2775E511" w14:textId="77777777" w:rsidR="00861EAF" w:rsidRPr="00CB301F" w:rsidRDefault="00861EAF" w:rsidP="00861EAF">
      <w:pPr>
        <w:spacing w:line="360" w:lineRule="auto"/>
        <w:jc w:val="both"/>
        <w:rPr>
          <w:rFonts w:ascii="Palatino Linotype" w:eastAsia="Calibri" w:hAnsi="Palatino Linotype" w:cs="Tahoma"/>
          <w:bCs/>
          <w:sz w:val="22"/>
          <w:lang w:eastAsia="en-US"/>
        </w:rPr>
      </w:pPr>
      <w:r w:rsidRPr="00CB301F">
        <w:rPr>
          <w:rFonts w:ascii="Palatino Linotype" w:eastAsia="Calibri" w:hAnsi="Palatino Linotype" w:cs="Tahoma"/>
          <w:bCs/>
          <w:sz w:val="22"/>
          <w:lang w:eastAsia="en-US"/>
        </w:rPr>
        <w:t>Por lo expuesto y fundado, este Pleno:</w:t>
      </w:r>
    </w:p>
    <w:p w14:paraId="70E17CDD" w14:textId="77777777" w:rsidR="00861EAF" w:rsidRPr="00CB301F" w:rsidRDefault="00861EAF" w:rsidP="00861EAF">
      <w:pPr>
        <w:spacing w:line="360" w:lineRule="auto"/>
        <w:ind w:right="-93"/>
        <w:jc w:val="both"/>
        <w:rPr>
          <w:rFonts w:ascii="Palatino Linotype" w:hAnsi="Palatino Linotype" w:cs="Tahoma"/>
          <w:sz w:val="22"/>
          <w:szCs w:val="22"/>
        </w:rPr>
      </w:pPr>
    </w:p>
    <w:p w14:paraId="15801343" w14:textId="77777777" w:rsidR="00861EAF" w:rsidRPr="00CB301F" w:rsidRDefault="00861EAF" w:rsidP="00861EAF">
      <w:pPr>
        <w:pStyle w:val="Ttulo1"/>
        <w:jc w:val="center"/>
        <w:rPr>
          <w:rFonts w:ascii="Palatino Linotype" w:eastAsia="Calibri" w:hAnsi="Palatino Linotype"/>
          <w:b/>
          <w:color w:val="auto"/>
          <w:sz w:val="22"/>
          <w:lang w:eastAsia="en-US"/>
        </w:rPr>
      </w:pPr>
      <w:bookmarkStart w:id="23" w:name="_Toc194590233"/>
      <w:bookmarkStart w:id="24" w:name="_Toc212733832"/>
      <w:r w:rsidRPr="00CB301F">
        <w:rPr>
          <w:rFonts w:ascii="Palatino Linotype" w:eastAsia="Calibri" w:hAnsi="Palatino Linotype"/>
          <w:b/>
          <w:color w:val="auto"/>
          <w:sz w:val="22"/>
          <w:lang w:eastAsia="en-US"/>
        </w:rPr>
        <w:t>R E S U E L V E</w:t>
      </w:r>
      <w:bookmarkEnd w:id="23"/>
      <w:bookmarkEnd w:id="24"/>
    </w:p>
    <w:p w14:paraId="6D6FB73F" w14:textId="77777777" w:rsidR="00861EAF" w:rsidRPr="00CB301F" w:rsidRDefault="00861EAF" w:rsidP="00861EAF">
      <w:pPr>
        <w:spacing w:line="360" w:lineRule="auto"/>
        <w:jc w:val="center"/>
        <w:rPr>
          <w:rFonts w:ascii="Palatino Linotype" w:hAnsi="Palatino Linotype" w:cs="Tahoma"/>
          <w:b/>
          <w:bCs/>
          <w:sz w:val="22"/>
          <w:szCs w:val="22"/>
        </w:rPr>
      </w:pPr>
    </w:p>
    <w:p w14:paraId="71D5D7C8" w14:textId="47F9BE28" w:rsidR="00861EAF" w:rsidRPr="00CB301F" w:rsidRDefault="00861EAF" w:rsidP="00861EAF">
      <w:pPr>
        <w:spacing w:line="360" w:lineRule="auto"/>
        <w:ind w:right="113"/>
        <w:jc w:val="both"/>
        <w:rPr>
          <w:rFonts w:ascii="Palatino Linotype" w:hAnsi="Palatino Linotype" w:cs="Arial"/>
          <w:sz w:val="22"/>
          <w:szCs w:val="22"/>
        </w:rPr>
      </w:pPr>
      <w:r w:rsidRPr="00CB301F">
        <w:rPr>
          <w:rFonts w:ascii="Palatino Linotype" w:hAnsi="Palatino Linotype" w:cs="Arial"/>
          <w:b/>
          <w:sz w:val="22"/>
          <w:szCs w:val="22"/>
        </w:rPr>
        <w:t xml:space="preserve">PRIMERO. </w:t>
      </w:r>
      <w:r w:rsidRPr="00CB301F">
        <w:rPr>
          <w:rFonts w:ascii="Palatino Linotype" w:hAnsi="Palatino Linotype" w:cs="Arial"/>
          <w:sz w:val="22"/>
          <w:szCs w:val="22"/>
        </w:rPr>
        <w:t xml:space="preserve">Se </w:t>
      </w:r>
      <w:r w:rsidRPr="00CB301F">
        <w:rPr>
          <w:rFonts w:ascii="Palatino Linotype" w:hAnsi="Palatino Linotype" w:cs="Arial"/>
          <w:b/>
          <w:sz w:val="22"/>
          <w:szCs w:val="22"/>
        </w:rPr>
        <w:t>SOBRESEE</w:t>
      </w:r>
      <w:r w:rsidRPr="00CB301F">
        <w:rPr>
          <w:rFonts w:ascii="Palatino Linotype" w:hAnsi="Palatino Linotype" w:cs="Arial"/>
          <w:sz w:val="22"/>
          <w:szCs w:val="22"/>
        </w:rPr>
        <w:t xml:space="preserve"> el Recurso de Revisión </w:t>
      </w:r>
      <w:r w:rsidR="0081375E">
        <w:rPr>
          <w:rFonts w:ascii="Palatino Linotype" w:hAnsi="Palatino Linotype" w:cs="Arial"/>
          <w:b/>
          <w:bCs/>
          <w:sz w:val="22"/>
          <w:szCs w:val="22"/>
        </w:rPr>
        <w:t>11366</w:t>
      </w:r>
      <w:r w:rsidRPr="00CB301F">
        <w:rPr>
          <w:rFonts w:ascii="Palatino Linotype" w:hAnsi="Palatino Linotype" w:cs="Arial"/>
          <w:b/>
          <w:sz w:val="22"/>
          <w:szCs w:val="22"/>
        </w:rPr>
        <w:t>/INFOEM/IP/RR/2025</w:t>
      </w:r>
      <w:r w:rsidRPr="00CB301F">
        <w:rPr>
          <w:rFonts w:ascii="Palatino Linotype" w:hAnsi="Palatino Linotype" w:cs="Arial"/>
          <w:sz w:val="22"/>
          <w:szCs w:val="22"/>
        </w:rPr>
        <w:t xml:space="preserve">, </w:t>
      </w:r>
      <w:r w:rsidRPr="00CB301F">
        <w:rPr>
          <w:rFonts w:ascii="Palatino Linotype" w:hAnsi="Palatino Linotype" w:cs="Tahoma"/>
          <w:bCs/>
          <w:iCs/>
          <w:sz w:val="22"/>
          <w:szCs w:val="22"/>
          <w:lang w:eastAsia="en-US"/>
        </w:rPr>
        <w:t xml:space="preserve">de conformidad con el artículo 192, fracción III, </w:t>
      </w:r>
      <w:r w:rsidRPr="00CB301F">
        <w:rPr>
          <w:rFonts w:ascii="Palatino Linotype" w:eastAsia="Calibri" w:hAnsi="Palatino Linotype" w:cs="Tahoma"/>
          <w:bCs/>
          <w:iCs/>
          <w:sz w:val="22"/>
          <w:szCs w:val="22"/>
          <w:lang w:eastAsia="en-US"/>
        </w:rPr>
        <w:t>de la Ley de Transparencia y Acceso a la Información Pública del Estado de México y Municipios,</w:t>
      </w:r>
      <w:r w:rsidRPr="00CB301F">
        <w:rPr>
          <w:rFonts w:ascii="Palatino Linotype" w:hAnsi="Palatino Linotype" w:cs="Arial"/>
          <w:sz w:val="22"/>
          <w:szCs w:val="22"/>
        </w:rPr>
        <w:t xml:space="preserve"> </w:t>
      </w:r>
      <w:r w:rsidRPr="00CB301F">
        <w:rPr>
          <w:rFonts w:ascii="Palatino Linotype" w:hAnsi="Palatino Linotype" w:cs="Arial"/>
          <w:b/>
          <w:sz w:val="22"/>
          <w:szCs w:val="22"/>
        </w:rPr>
        <w:t>porque el Sujeto Obligado al modificar la respuesta</w:t>
      </w:r>
      <w:r w:rsidRPr="00CB301F">
        <w:rPr>
          <w:rFonts w:ascii="Palatino Linotype" w:hAnsi="Palatino Linotype" w:cs="Arial"/>
          <w:sz w:val="22"/>
          <w:szCs w:val="22"/>
        </w:rPr>
        <w:t xml:space="preserve"> de la solicitud con número de folio </w:t>
      </w:r>
      <w:r w:rsidR="0081375E" w:rsidRPr="0081375E">
        <w:rPr>
          <w:rFonts w:ascii="Palatino Linotype" w:hAnsi="Palatino Linotype" w:cs="Arial"/>
          <w:b/>
          <w:sz w:val="22"/>
          <w:szCs w:val="22"/>
        </w:rPr>
        <w:t>00100/COBAEM/IP/2025</w:t>
      </w:r>
      <w:r w:rsidRPr="00CB301F">
        <w:rPr>
          <w:rFonts w:ascii="Palatino Linotype" w:hAnsi="Palatino Linotype" w:cs="Arial"/>
          <w:sz w:val="22"/>
          <w:szCs w:val="22"/>
        </w:rPr>
        <w:t>, el Recurso de Revisión</w:t>
      </w:r>
      <w:r w:rsidRPr="00CB301F">
        <w:rPr>
          <w:rFonts w:ascii="Palatino Linotype" w:hAnsi="Palatino Linotype" w:cs="Arial"/>
          <w:b/>
          <w:sz w:val="22"/>
          <w:szCs w:val="22"/>
        </w:rPr>
        <w:t xml:space="preserve"> quedó sin materia</w:t>
      </w:r>
      <w:r w:rsidRPr="00CB301F">
        <w:rPr>
          <w:rFonts w:ascii="Palatino Linotype" w:hAnsi="Palatino Linotype" w:cs="Arial"/>
          <w:sz w:val="22"/>
          <w:szCs w:val="22"/>
        </w:rPr>
        <w:t xml:space="preserve">, en términos de los Considerandos </w:t>
      </w:r>
      <w:r w:rsidRPr="00CB301F">
        <w:rPr>
          <w:rFonts w:ascii="Palatino Linotype" w:hAnsi="Palatino Linotype" w:cs="Arial"/>
          <w:b/>
          <w:sz w:val="22"/>
          <w:szCs w:val="22"/>
        </w:rPr>
        <w:t>SEGUNDO y TERCERO</w:t>
      </w:r>
      <w:r w:rsidRPr="00CB301F">
        <w:rPr>
          <w:rFonts w:ascii="Palatino Linotype" w:hAnsi="Palatino Linotype" w:cs="Arial"/>
          <w:sz w:val="22"/>
          <w:szCs w:val="22"/>
        </w:rPr>
        <w:t xml:space="preserve"> de la presente Resolución.</w:t>
      </w:r>
    </w:p>
    <w:p w14:paraId="33C40313" w14:textId="77777777" w:rsidR="00861EAF" w:rsidRPr="00CB301F" w:rsidRDefault="00861EAF" w:rsidP="00861EAF">
      <w:pPr>
        <w:spacing w:line="360" w:lineRule="auto"/>
        <w:ind w:right="113"/>
        <w:jc w:val="both"/>
        <w:rPr>
          <w:rFonts w:ascii="Palatino Linotype" w:hAnsi="Palatino Linotype"/>
          <w:i/>
          <w:sz w:val="22"/>
          <w:szCs w:val="22"/>
          <w:lang w:val="es-ES_tradnl"/>
        </w:rPr>
      </w:pPr>
    </w:p>
    <w:p w14:paraId="01B6CDA4" w14:textId="77777777" w:rsidR="00861EAF" w:rsidRPr="00CB301F" w:rsidRDefault="00861EAF" w:rsidP="00861EAF">
      <w:pPr>
        <w:spacing w:line="360" w:lineRule="auto"/>
        <w:ind w:right="113"/>
        <w:jc w:val="both"/>
        <w:rPr>
          <w:rFonts w:ascii="Palatino Linotype" w:hAnsi="Palatino Linotype" w:cs="Arial"/>
          <w:b/>
          <w:sz w:val="22"/>
          <w:szCs w:val="22"/>
        </w:rPr>
      </w:pPr>
      <w:r w:rsidRPr="00CB301F">
        <w:rPr>
          <w:rFonts w:ascii="Palatino Linotype" w:hAnsi="Palatino Linotype"/>
          <w:b/>
          <w:sz w:val="22"/>
          <w:szCs w:val="22"/>
        </w:rPr>
        <w:t>SEGUNDO.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 xml:space="preserve">al Titular de la Unidad de Transparencia del </w:t>
      </w:r>
      <w:r w:rsidRPr="00CB301F">
        <w:rPr>
          <w:rFonts w:ascii="Palatino Linotype" w:hAnsi="Palatino Linotype" w:cs="Arial"/>
          <w:b/>
          <w:sz w:val="22"/>
          <w:szCs w:val="22"/>
        </w:rPr>
        <w:t>Sujeto Obligado</w:t>
      </w:r>
      <w:r w:rsidRPr="00CB301F">
        <w:rPr>
          <w:rFonts w:ascii="Palatino Linotype" w:hAnsi="Palatino Linotype" w:cs="Arial"/>
          <w:sz w:val="22"/>
          <w:szCs w:val="22"/>
        </w:rPr>
        <w:t>.</w:t>
      </w:r>
    </w:p>
    <w:p w14:paraId="5CFBC8F8" w14:textId="77777777" w:rsidR="00861EAF" w:rsidRPr="00CB301F" w:rsidRDefault="00861EAF" w:rsidP="00861EAF">
      <w:pPr>
        <w:spacing w:line="360" w:lineRule="auto"/>
        <w:ind w:right="333"/>
        <w:jc w:val="both"/>
        <w:rPr>
          <w:rFonts w:ascii="Palatino Linotype" w:hAnsi="Palatino Linotype" w:cs="Arial"/>
          <w:sz w:val="22"/>
          <w:szCs w:val="22"/>
        </w:rPr>
      </w:pPr>
    </w:p>
    <w:p w14:paraId="4259BB5F" w14:textId="77777777" w:rsidR="00861EAF" w:rsidRPr="00CB301F" w:rsidRDefault="00861EAF" w:rsidP="00861EAF">
      <w:pPr>
        <w:spacing w:line="360" w:lineRule="auto"/>
        <w:jc w:val="both"/>
        <w:rPr>
          <w:rFonts w:ascii="Palatino Linotype" w:hAnsi="Palatino Linotype" w:cs="Tahoma"/>
          <w:sz w:val="22"/>
          <w:szCs w:val="22"/>
        </w:rPr>
      </w:pPr>
      <w:r w:rsidRPr="00CB301F">
        <w:rPr>
          <w:rFonts w:ascii="Palatino Linotype" w:hAnsi="Palatino Linotype" w:cs="Arial"/>
          <w:b/>
          <w:sz w:val="22"/>
          <w:szCs w:val="22"/>
        </w:rPr>
        <w:t>TERCERO.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al</w:t>
      </w:r>
      <w:r w:rsidRPr="00CB301F">
        <w:rPr>
          <w:rFonts w:ascii="Palatino Linotype" w:hAnsi="Palatino Linotype" w:cs="Arial"/>
          <w:b/>
          <w:sz w:val="22"/>
          <w:szCs w:val="22"/>
        </w:rPr>
        <w:t xml:space="preserve"> Recurrente</w:t>
      </w:r>
      <w:r w:rsidRPr="00CB301F">
        <w:rPr>
          <w:rFonts w:ascii="Palatino Linotype" w:hAnsi="Palatino Linotype" w:cs="Arial"/>
          <w:sz w:val="22"/>
          <w:szCs w:val="22"/>
        </w:rPr>
        <w:t xml:space="preserve">, </w:t>
      </w:r>
      <w:r w:rsidRPr="00CB301F">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75FDDD" w14:textId="77777777" w:rsidR="008A73EF" w:rsidRPr="00CB301F" w:rsidRDefault="008A73EF" w:rsidP="00FF426B">
      <w:pPr>
        <w:spacing w:line="360" w:lineRule="auto"/>
        <w:contextualSpacing/>
        <w:jc w:val="both"/>
        <w:rPr>
          <w:rFonts w:ascii="Palatino Linotype" w:hAnsi="Palatino Linotype" w:cs="Tahoma"/>
          <w:color w:val="000000" w:themeColor="text1"/>
          <w:sz w:val="22"/>
          <w:szCs w:val="22"/>
        </w:rPr>
      </w:pPr>
    </w:p>
    <w:p w14:paraId="5498AC4C" w14:textId="2DB4EA74" w:rsidR="00803E3D" w:rsidRDefault="00803E3D" w:rsidP="00FF426B">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lastRenderedPageBreak/>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9423A9">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SHARON CRISTINA MORALES MARTÍNEZ, LUIS GUSTAVO PARRA NORIEGA</w:t>
      </w:r>
      <w:r w:rsidR="00B459FA" w:rsidRPr="00CB301F">
        <w:rPr>
          <w:rFonts w:ascii="Palatino Linotype" w:hAnsi="Palatino Linotype" w:cs="Tahoma"/>
          <w:sz w:val="22"/>
          <w:szCs w:val="22"/>
          <w:lang w:eastAsia="es-MX"/>
        </w:rPr>
        <w:t xml:space="preserve"> </w:t>
      </w:r>
      <w:r w:rsidR="005C0E48"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Y GUADALUPE RAMÍREZ PEÑA, EN LA </w:t>
      </w:r>
      <w:r w:rsidR="00D53F59">
        <w:rPr>
          <w:rFonts w:ascii="Palatino Linotype" w:hAnsi="Palatino Linotype" w:cs="Tahoma"/>
          <w:sz w:val="22"/>
          <w:szCs w:val="22"/>
          <w:lang w:eastAsia="es-MX"/>
        </w:rPr>
        <w:t xml:space="preserve">TRIGÉSIMA </w:t>
      </w:r>
      <w:r w:rsidR="0081375E">
        <w:rPr>
          <w:rFonts w:ascii="Palatino Linotype" w:hAnsi="Palatino Linotype" w:cs="Tahoma"/>
          <w:sz w:val="22"/>
          <w:szCs w:val="22"/>
          <w:lang w:eastAsia="es-MX"/>
        </w:rPr>
        <w:t>NOVENA</w:t>
      </w:r>
      <w:r w:rsidR="00607F64">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SESIÓN ORDINARIA, CELEBRADA EL </w:t>
      </w:r>
      <w:r w:rsidR="0081375E">
        <w:rPr>
          <w:rFonts w:ascii="Palatino Linotype" w:hAnsi="Palatino Linotype" w:cs="Tahoma"/>
          <w:sz w:val="22"/>
          <w:szCs w:val="22"/>
          <w:lang w:eastAsia="es-MX"/>
        </w:rPr>
        <w:t xml:space="preserve">CINCO DE NOVIEMBRE </w:t>
      </w:r>
      <w:r w:rsidR="00B73D51" w:rsidRPr="00CB301F">
        <w:rPr>
          <w:rFonts w:ascii="Palatino Linotype" w:hAnsi="Palatino Linotype" w:cs="Tahoma"/>
          <w:sz w:val="22"/>
          <w:szCs w:val="22"/>
          <w:lang w:eastAsia="es-MX"/>
        </w:rPr>
        <w:t>DE DOS MIL VEINTI</w:t>
      </w:r>
      <w:r w:rsidR="004E622C" w:rsidRPr="00CB301F">
        <w:rPr>
          <w:rFonts w:ascii="Palatino Linotype" w:hAnsi="Palatino Linotype" w:cs="Tahoma"/>
          <w:sz w:val="22"/>
          <w:szCs w:val="22"/>
          <w:lang w:eastAsia="es-MX"/>
        </w:rPr>
        <w:t>C</w:t>
      </w:r>
      <w:r w:rsidR="006059A8" w:rsidRPr="00CB301F">
        <w:rPr>
          <w:rFonts w:ascii="Palatino Linotype" w:hAnsi="Palatino Linotype" w:cs="Tahoma"/>
          <w:sz w:val="22"/>
          <w:szCs w:val="22"/>
          <w:lang w:eastAsia="es-MX"/>
        </w:rPr>
        <w:t>INCO</w:t>
      </w:r>
      <w:r w:rsidRPr="00CB301F">
        <w:rPr>
          <w:rFonts w:ascii="Palatino Linotype" w:hAnsi="Palatino Linotype" w:cs="Tahoma"/>
          <w:sz w:val="22"/>
          <w:szCs w:val="22"/>
          <w:lang w:eastAsia="es-MX"/>
        </w:rPr>
        <w:t>, ANTE EL SECRETARIO TÉCNICO DEL PLENO, ALEXIS TAPIA RAMÍREZ.</w:t>
      </w:r>
    </w:p>
    <w:p w14:paraId="0016D57A" w14:textId="77777777" w:rsidR="00163BAA" w:rsidRDefault="00163BAA" w:rsidP="00FF426B">
      <w:pPr>
        <w:spacing w:line="360" w:lineRule="auto"/>
        <w:contextualSpacing/>
        <w:jc w:val="both"/>
        <w:rPr>
          <w:rFonts w:ascii="Palatino Linotype" w:hAnsi="Palatino Linotype" w:cs="Tahoma"/>
          <w:sz w:val="22"/>
          <w:szCs w:val="22"/>
        </w:rPr>
      </w:pPr>
    </w:p>
    <w:p w14:paraId="07085216" w14:textId="77777777" w:rsidR="00163BAA" w:rsidRDefault="00163BAA" w:rsidP="00FF426B">
      <w:pPr>
        <w:spacing w:line="360" w:lineRule="auto"/>
        <w:contextualSpacing/>
        <w:jc w:val="both"/>
        <w:rPr>
          <w:rFonts w:ascii="Palatino Linotype" w:hAnsi="Palatino Linotype" w:cs="Tahoma"/>
          <w:sz w:val="22"/>
          <w:szCs w:val="22"/>
        </w:rPr>
      </w:pPr>
    </w:p>
    <w:p w14:paraId="6541C246" w14:textId="77777777" w:rsidR="0089175F" w:rsidRDefault="0089175F" w:rsidP="00FF426B">
      <w:pPr>
        <w:spacing w:line="360" w:lineRule="auto"/>
        <w:contextualSpacing/>
        <w:jc w:val="both"/>
        <w:rPr>
          <w:rFonts w:ascii="Palatino Linotype" w:hAnsi="Palatino Linotype" w:cs="Tahoma"/>
          <w:sz w:val="22"/>
          <w:szCs w:val="22"/>
        </w:rPr>
      </w:pPr>
    </w:p>
    <w:p w14:paraId="26C6EC57" w14:textId="77777777" w:rsidR="0089175F" w:rsidRDefault="0089175F" w:rsidP="00FF426B">
      <w:pPr>
        <w:spacing w:line="360" w:lineRule="auto"/>
        <w:contextualSpacing/>
        <w:jc w:val="both"/>
        <w:rPr>
          <w:rFonts w:ascii="Palatino Linotype" w:hAnsi="Palatino Linotype" w:cs="Tahoma"/>
          <w:sz w:val="22"/>
          <w:szCs w:val="22"/>
        </w:rPr>
      </w:pPr>
    </w:p>
    <w:p w14:paraId="38657F00" w14:textId="77777777" w:rsidR="0089175F" w:rsidRDefault="0089175F" w:rsidP="00FF426B">
      <w:pPr>
        <w:spacing w:line="360" w:lineRule="auto"/>
        <w:contextualSpacing/>
        <w:jc w:val="both"/>
        <w:rPr>
          <w:rFonts w:ascii="Palatino Linotype" w:hAnsi="Palatino Linotype" w:cs="Tahoma"/>
          <w:sz w:val="22"/>
          <w:szCs w:val="22"/>
        </w:rPr>
      </w:pPr>
    </w:p>
    <w:p w14:paraId="28C60216" w14:textId="77777777" w:rsidR="0089175F" w:rsidRDefault="0089175F" w:rsidP="00FF426B">
      <w:pPr>
        <w:spacing w:line="360" w:lineRule="auto"/>
        <w:contextualSpacing/>
        <w:jc w:val="both"/>
        <w:rPr>
          <w:rFonts w:ascii="Palatino Linotype" w:hAnsi="Palatino Linotype" w:cs="Tahoma"/>
          <w:sz w:val="22"/>
          <w:szCs w:val="22"/>
        </w:rPr>
      </w:pPr>
    </w:p>
    <w:p w14:paraId="4F4ACCB9" w14:textId="77777777" w:rsidR="001F1A77" w:rsidRDefault="001F1A77" w:rsidP="00FF426B">
      <w:pPr>
        <w:spacing w:line="360" w:lineRule="auto"/>
        <w:contextualSpacing/>
        <w:jc w:val="both"/>
        <w:rPr>
          <w:rFonts w:ascii="Palatino Linotype" w:hAnsi="Palatino Linotype" w:cs="Tahoma"/>
          <w:sz w:val="22"/>
          <w:szCs w:val="22"/>
        </w:rPr>
      </w:pPr>
    </w:p>
    <w:p w14:paraId="039CC108" w14:textId="77777777" w:rsidR="001F1A77" w:rsidRDefault="001F1A77" w:rsidP="00FF426B">
      <w:pPr>
        <w:spacing w:line="360" w:lineRule="auto"/>
        <w:contextualSpacing/>
        <w:jc w:val="both"/>
        <w:rPr>
          <w:rFonts w:ascii="Palatino Linotype" w:hAnsi="Palatino Linotype" w:cs="Tahoma"/>
          <w:sz w:val="22"/>
          <w:szCs w:val="22"/>
        </w:rPr>
      </w:pPr>
    </w:p>
    <w:p w14:paraId="2FA611FF" w14:textId="77777777" w:rsidR="000B1059" w:rsidRDefault="000B1059" w:rsidP="00FF426B">
      <w:pPr>
        <w:spacing w:line="360" w:lineRule="auto"/>
        <w:contextualSpacing/>
        <w:jc w:val="both"/>
        <w:rPr>
          <w:rFonts w:ascii="Palatino Linotype" w:hAnsi="Palatino Linotype" w:cs="Tahoma"/>
          <w:sz w:val="22"/>
          <w:szCs w:val="22"/>
        </w:rPr>
      </w:pPr>
    </w:p>
    <w:p w14:paraId="110D1F0F" w14:textId="77777777" w:rsidR="000B1059" w:rsidRDefault="000B1059" w:rsidP="00FF426B">
      <w:pPr>
        <w:spacing w:line="360" w:lineRule="auto"/>
        <w:contextualSpacing/>
        <w:jc w:val="both"/>
        <w:rPr>
          <w:rFonts w:ascii="Palatino Linotype" w:hAnsi="Palatino Linotype" w:cs="Tahoma"/>
          <w:sz w:val="22"/>
          <w:szCs w:val="22"/>
        </w:rPr>
      </w:pPr>
    </w:p>
    <w:p w14:paraId="3F6D3780" w14:textId="77777777" w:rsidR="000B1059" w:rsidRDefault="000B1059" w:rsidP="00FF426B">
      <w:pPr>
        <w:spacing w:line="360" w:lineRule="auto"/>
        <w:contextualSpacing/>
        <w:jc w:val="both"/>
        <w:rPr>
          <w:rFonts w:ascii="Palatino Linotype" w:hAnsi="Palatino Linotype" w:cs="Tahoma"/>
          <w:sz w:val="22"/>
          <w:szCs w:val="22"/>
        </w:rPr>
      </w:pPr>
    </w:p>
    <w:p w14:paraId="5BF6F40D" w14:textId="77777777" w:rsidR="001F1A77" w:rsidRDefault="001F1A77" w:rsidP="00FF426B">
      <w:pPr>
        <w:spacing w:line="360" w:lineRule="auto"/>
        <w:contextualSpacing/>
        <w:jc w:val="both"/>
        <w:rPr>
          <w:rFonts w:ascii="Palatino Linotype" w:hAnsi="Palatino Linotype" w:cs="Tahoma"/>
          <w:sz w:val="22"/>
          <w:szCs w:val="22"/>
        </w:rPr>
      </w:pPr>
    </w:p>
    <w:p w14:paraId="2BFD8CA9" w14:textId="77777777" w:rsidR="001F1A77" w:rsidRDefault="001F1A77" w:rsidP="00FF426B">
      <w:pPr>
        <w:spacing w:line="360" w:lineRule="auto"/>
        <w:contextualSpacing/>
        <w:jc w:val="both"/>
        <w:rPr>
          <w:rFonts w:ascii="Palatino Linotype" w:hAnsi="Palatino Linotype" w:cs="Tahoma"/>
          <w:sz w:val="22"/>
          <w:szCs w:val="22"/>
        </w:rPr>
      </w:pPr>
    </w:p>
    <w:p w14:paraId="390A057D" w14:textId="77777777" w:rsidR="001F1A77" w:rsidRDefault="001F1A77" w:rsidP="00FF426B">
      <w:pPr>
        <w:spacing w:line="360" w:lineRule="auto"/>
        <w:contextualSpacing/>
        <w:jc w:val="both"/>
        <w:rPr>
          <w:rFonts w:ascii="Palatino Linotype" w:hAnsi="Palatino Linotype" w:cs="Tahoma"/>
          <w:sz w:val="22"/>
          <w:szCs w:val="22"/>
        </w:rPr>
      </w:pPr>
    </w:p>
    <w:p w14:paraId="50815AEF" w14:textId="77777777" w:rsidR="001F1A77" w:rsidRDefault="001F1A77" w:rsidP="00FF426B">
      <w:pPr>
        <w:spacing w:line="360" w:lineRule="auto"/>
        <w:contextualSpacing/>
        <w:jc w:val="both"/>
        <w:rPr>
          <w:rFonts w:ascii="Palatino Linotype" w:hAnsi="Palatino Linotype" w:cs="Tahoma"/>
          <w:sz w:val="22"/>
          <w:szCs w:val="22"/>
        </w:rPr>
      </w:pPr>
    </w:p>
    <w:p w14:paraId="0D8A6A74" w14:textId="77777777" w:rsidR="001F1A77" w:rsidRDefault="001F1A77" w:rsidP="00FF426B">
      <w:pPr>
        <w:spacing w:line="360" w:lineRule="auto"/>
        <w:contextualSpacing/>
        <w:jc w:val="both"/>
        <w:rPr>
          <w:rFonts w:ascii="Palatino Linotype" w:hAnsi="Palatino Linotype" w:cs="Tahoma"/>
          <w:sz w:val="22"/>
          <w:szCs w:val="22"/>
        </w:rPr>
      </w:pPr>
    </w:p>
    <w:p w14:paraId="12229FA3" w14:textId="77777777" w:rsidR="001F1A77" w:rsidRDefault="001F1A77" w:rsidP="00FF426B">
      <w:pPr>
        <w:spacing w:line="360" w:lineRule="auto"/>
        <w:contextualSpacing/>
        <w:jc w:val="both"/>
        <w:rPr>
          <w:rFonts w:ascii="Palatino Linotype" w:hAnsi="Palatino Linotype" w:cs="Tahoma"/>
          <w:sz w:val="22"/>
          <w:szCs w:val="22"/>
        </w:rPr>
      </w:pPr>
    </w:p>
    <w:p w14:paraId="5552EC3B" w14:textId="77777777" w:rsidR="001F1A77" w:rsidRDefault="001F1A77" w:rsidP="00FF426B">
      <w:pPr>
        <w:spacing w:line="360" w:lineRule="auto"/>
        <w:contextualSpacing/>
        <w:jc w:val="both"/>
        <w:rPr>
          <w:rFonts w:ascii="Palatino Linotype" w:hAnsi="Palatino Linotype" w:cs="Tahoma"/>
          <w:sz w:val="22"/>
          <w:szCs w:val="22"/>
        </w:rPr>
      </w:pPr>
    </w:p>
    <w:p w14:paraId="693D803A" w14:textId="77777777" w:rsidR="001F1A77" w:rsidRPr="003A1DF0" w:rsidRDefault="001F1A77" w:rsidP="00FF426B">
      <w:pPr>
        <w:spacing w:line="360" w:lineRule="auto"/>
        <w:contextualSpacing/>
        <w:jc w:val="both"/>
        <w:rPr>
          <w:rFonts w:ascii="Palatino Linotype" w:hAnsi="Palatino Linotype" w:cs="Tahoma"/>
          <w:sz w:val="22"/>
          <w:szCs w:val="22"/>
        </w:rPr>
      </w:pPr>
    </w:p>
    <w:p w14:paraId="776D2761" w14:textId="77777777" w:rsidR="003A1DF0" w:rsidRDefault="003A1DF0" w:rsidP="00FF426B">
      <w:pPr>
        <w:spacing w:line="360" w:lineRule="auto"/>
        <w:contextualSpacing/>
        <w:jc w:val="both"/>
        <w:rPr>
          <w:rFonts w:ascii="Palatino Linotype" w:hAnsi="Palatino Linotype" w:cs="Tahoma"/>
          <w:sz w:val="22"/>
          <w:szCs w:val="22"/>
        </w:rPr>
      </w:pPr>
    </w:p>
    <w:p w14:paraId="22EA7D20" w14:textId="77777777" w:rsidR="00494EC1" w:rsidRDefault="00494EC1" w:rsidP="00FF426B">
      <w:pPr>
        <w:spacing w:line="360" w:lineRule="auto"/>
        <w:contextualSpacing/>
        <w:jc w:val="both"/>
        <w:rPr>
          <w:rFonts w:ascii="Palatino Linotype" w:hAnsi="Palatino Linotype" w:cs="Tahoma"/>
          <w:sz w:val="22"/>
          <w:szCs w:val="22"/>
        </w:rPr>
      </w:pPr>
    </w:p>
    <w:p w14:paraId="18CEFC69" w14:textId="77777777" w:rsidR="00494EC1" w:rsidRDefault="00494EC1" w:rsidP="00FF426B">
      <w:pPr>
        <w:spacing w:line="360" w:lineRule="auto"/>
        <w:contextualSpacing/>
        <w:jc w:val="both"/>
        <w:rPr>
          <w:rFonts w:ascii="Palatino Linotype" w:hAnsi="Palatino Linotype" w:cs="Tahoma"/>
          <w:sz w:val="22"/>
          <w:szCs w:val="22"/>
        </w:rPr>
      </w:pPr>
    </w:p>
    <w:p w14:paraId="57B5FC12" w14:textId="77777777" w:rsidR="00494EC1" w:rsidRPr="003A1DF0" w:rsidRDefault="00494EC1" w:rsidP="00FF426B">
      <w:pPr>
        <w:spacing w:line="360" w:lineRule="auto"/>
        <w:contextualSpacing/>
        <w:jc w:val="both"/>
        <w:rPr>
          <w:rFonts w:ascii="Palatino Linotype" w:hAnsi="Palatino Linotype" w:cs="Tahoma"/>
          <w:sz w:val="22"/>
          <w:szCs w:val="22"/>
        </w:rPr>
      </w:pPr>
    </w:p>
    <w:sectPr w:rsidR="00494EC1"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EABA6" w14:textId="77777777" w:rsidR="00404E54" w:rsidRDefault="00404E54" w:rsidP="00B31222">
      <w:r>
        <w:separator/>
      </w:r>
    </w:p>
  </w:endnote>
  <w:endnote w:type="continuationSeparator" w:id="0">
    <w:p w14:paraId="78CDCA4F" w14:textId="77777777" w:rsidR="00404E54" w:rsidRDefault="00404E54" w:rsidP="00B31222">
      <w:r>
        <w:continuationSeparator/>
      </w:r>
    </w:p>
  </w:endnote>
  <w:endnote w:type="continuationNotice" w:id="1">
    <w:p w14:paraId="221EB71D" w14:textId="77777777" w:rsidR="00404E54" w:rsidRDefault="00404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DF1C9D6"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4A0F">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4A0F">
              <w:rPr>
                <w:b/>
                <w:bCs/>
                <w:noProof/>
              </w:rPr>
              <w:t>17</w:t>
            </w:r>
            <w:r>
              <w:rPr>
                <w:b/>
                <w:bCs/>
                <w:sz w:val="24"/>
                <w:szCs w:val="24"/>
              </w:rPr>
              <w:fldChar w:fldCharType="end"/>
            </w:r>
          </w:p>
        </w:sdtContent>
      </w:sdt>
    </w:sdtContent>
  </w:sdt>
  <w:p w14:paraId="7FD8FD5A"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56E7528"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49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49B0">
              <w:rPr>
                <w:b/>
                <w:bCs/>
                <w:noProof/>
              </w:rPr>
              <w:t>1</w:t>
            </w:r>
            <w:r>
              <w:rPr>
                <w:b/>
                <w:bCs/>
                <w:sz w:val="24"/>
                <w:szCs w:val="24"/>
              </w:rPr>
              <w:fldChar w:fldCharType="end"/>
            </w:r>
          </w:p>
        </w:sdtContent>
      </w:sdt>
    </w:sdtContent>
  </w:sdt>
  <w:p w14:paraId="1991388E"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F023C" w14:textId="77777777" w:rsidR="00404E54" w:rsidRDefault="00404E54" w:rsidP="00B31222">
      <w:r>
        <w:separator/>
      </w:r>
    </w:p>
  </w:footnote>
  <w:footnote w:type="continuationSeparator" w:id="0">
    <w:p w14:paraId="0541F534" w14:textId="77777777" w:rsidR="00404E54" w:rsidRDefault="00404E54" w:rsidP="00B31222">
      <w:r>
        <w:continuationSeparator/>
      </w:r>
    </w:p>
  </w:footnote>
  <w:footnote w:type="continuationNotice" w:id="1">
    <w:p w14:paraId="1852DD30" w14:textId="77777777" w:rsidR="00404E54" w:rsidRDefault="00404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C28D" w14:textId="77777777" w:rsidR="00751635" w:rsidRDefault="00000000">
    <w:pPr>
      <w:pStyle w:val="Encabezado"/>
    </w:pPr>
    <w:r>
      <w:rPr>
        <w:noProof/>
        <w:lang w:eastAsia="es-MX"/>
      </w:rPr>
      <w:pict w14:anchorId="5C91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5C106F" w14:paraId="01610035" w14:textId="77777777" w:rsidTr="00202DB8">
      <w:trPr>
        <w:trHeight w:val="1435"/>
      </w:trPr>
      <w:tc>
        <w:tcPr>
          <w:tcW w:w="2835" w:type="dxa"/>
        </w:tcPr>
        <w:p w14:paraId="75CBB43B"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725E281" wp14:editId="336F66D3">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2CE2CF4" w14:textId="77777777" w:rsidR="00751635" w:rsidRDefault="00751635" w:rsidP="005743D2"/>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648"/>
          </w:tblGrid>
          <w:tr w:rsidR="00751635" w14:paraId="55FDBFEE" w14:textId="77777777" w:rsidTr="00042081">
            <w:trPr>
              <w:trHeight w:val="144"/>
            </w:trPr>
            <w:tc>
              <w:tcPr>
                <w:tcW w:w="2589" w:type="dxa"/>
              </w:tcPr>
              <w:p w14:paraId="5A9F474F"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48" w:type="dxa"/>
              </w:tcPr>
              <w:p w14:paraId="2B7F8428" w14:textId="74F4B316" w:rsidR="00751635" w:rsidRPr="00672F3E" w:rsidRDefault="008A2648" w:rsidP="0030566C">
                <w:pPr>
                  <w:tabs>
                    <w:tab w:val="right" w:pos="8838"/>
                  </w:tabs>
                  <w:ind w:left="-106" w:right="171"/>
                  <w:jc w:val="both"/>
                  <w:rPr>
                    <w:rFonts w:ascii="Palatino Linotype" w:eastAsia="Calibri" w:hAnsi="Palatino Linotype" w:cs="Tahoma"/>
                    <w:sz w:val="22"/>
                    <w:szCs w:val="22"/>
                    <w:lang w:eastAsia="en-US"/>
                  </w:rPr>
                </w:pPr>
                <w:r w:rsidRPr="00672F3E">
                  <w:rPr>
                    <w:rFonts w:ascii="Palatino Linotype" w:eastAsia="Calibri" w:hAnsi="Palatino Linotype" w:cs="Tahoma"/>
                    <w:sz w:val="22"/>
                    <w:szCs w:val="22"/>
                    <w:lang w:val="es-MX" w:eastAsia="en-US"/>
                  </w:rPr>
                  <w:t>11366</w:t>
                </w:r>
                <w:r w:rsidR="00751635" w:rsidRPr="00672F3E">
                  <w:rPr>
                    <w:rFonts w:ascii="Palatino Linotype" w:eastAsia="Calibri" w:hAnsi="Palatino Linotype" w:cs="Tahoma"/>
                    <w:sz w:val="22"/>
                    <w:szCs w:val="22"/>
                    <w:lang w:val="es-MX" w:eastAsia="en-US"/>
                  </w:rPr>
                  <w:t>/INFOEM/IP/RR/2025</w:t>
                </w:r>
              </w:p>
            </w:tc>
          </w:tr>
          <w:tr w:rsidR="00751635" w14:paraId="0E9D6FCD" w14:textId="77777777" w:rsidTr="00042081">
            <w:trPr>
              <w:trHeight w:val="283"/>
            </w:trPr>
            <w:tc>
              <w:tcPr>
                <w:tcW w:w="2589" w:type="dxa"/>
              </w:tcPr>
              <w:p w14:paraId="02B8FFA8"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48" w:type="dxa"/>
              </w:tcPr>
              <w:p w14:paraId="0E347C9E" w14:textId="2B835A52" w:rsidR="00751635" w:rsidRPr="005F13CF" w:rsidRDefault="008A2648" w:rsidP="00042081">
                <w:pPr>
                  <w:tabs>
                    <w:tab w:val="left" w:pos="2834"/>
                    <w:tab w:val="right" w:pos="8838"/>
                  </w:tabs>
                  <w:ind w:left="-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Colegio de Bachilleres del Estado de México</w:t>
                </w:r>
              </w:p>
            </w:tc>
          </w:tr>
          <w:tr w:rsidR="00751635" w14:paraId="68AD4F5C" w14:textId="77777777" w:rsidTr="00042081">
            <w:trPr>
              <w:trHeight w:val="283"/>
            </w:trPr>
            <w:tc>
              <w:tcPr>
                <w:tcW w:w="2589" w:type="dxa"/>
              </w:tcPr>
              <w:p w14:paraId="48D6D102"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648" w:type="dxa"/>
              </w:tcPr>
              <w:p w14:paraId="741D02C7"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8009052"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5BCA77C1"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0151A39C"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330DA7" w14:paraId="6EA3C0AE" w14:textId="77777777" w:rsidTr="003B165A">
      <w:trPr>
        <w:trHeight w:val="1435"/>
      </w:trPr>
      <w:tc>
        <w:tcPr>
          <w:tcW w:w="2835" w:type="dxa"/>
        </w:tcPr>
        <w:p w14:paraId="3AD6896F"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3C87F13" wp14:editId="4DBFCE3F">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1F89DF38" w14:textId="77777777" w:rsidTr="00042081">
            <w:trPr>
              <w:trHeight w:val="144"/>
            </w:trPr>
            <w:tc>
              <w:tcPr>
                <w:tcW w:w="2589" w:type="dxa"/>
              </w:tcPr>
              <w:p w14:paraId="53634BE1"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362C770" w14:textId="07E55521" w:rsidR="00751635" w:rsidRPr="00672F3E" w:rsidRDefault="008A2648" w:rsidP="0030566C">
                <w:pPr>
                  <w:tabs>
                    <w:tab w:val="right" w:pos="8838"/>
                  </w:tabs>
                  <w:ind w:left="-106" w:right="-105"/>
                  <w:jc w:val="both"/>
                  <w:rPr>
                    <w:rFonts w:ascii="Palatino Linotype" w:eastAsia="Calibri" w:hAnsi="Palatino Linotype" w:cs="Tahoma"/>
                    <w:sz w:val="22"/>
                    <w:szCs w:val="22"/>
                    <w:lang w:eastAsia="en-US"/>
                  </w:rPr>
                </w:pPr>
                <w:r w:rsidRPr="00672F3E">
                  <w:rPr>
                    <w:rFonts w:ascii="Palatino Linotype" w:eastAsia="Calibri" w:hAnsi="Palatino Linotype" w:cs="Tahoma"/>
                    <w:sz w:val="22"/>
                    <w:szCs w:val="22"/>
                    <w:lang w:val="es-MX" w:eastAsia="en-US"/>
                  </w:rPr>
                  <w:t>11366</w:t>
                </w:r>
                <w:r w:rsidR="00751635" w:rsidRPr="00672F3E">
                  <w:rPr>
                    <w:rFonts w:ascii="Palatino Linotype" w:eastAsia="Calibri" w:hAnsi="Palatino Linotype" w:cs="Tahoma"/>
                    <w:sz w:val="22"/>
                    <w:szCs w:val="22"/>
                    <w:lang w:val="es-MX" w:eastAsia="en-US"/>
                  </w:rPr>
                  <w:t>/INFOEM/IP/RR/2025</w:t>
                </w:r>
              </w:p>
            </w:tc>
          </w:tr>
          <w:tr w:rsidR="00751635" w:rsidRPr="00286D0C" w14:paraId="59C58082" w14:textId="77777777" w:rsidTr="00042081">
            <w:trPr>
              <w:trHeight w:val="144"/>
            </w:trPr>
            <w:tc>
              <w:tcPr>
                <w:tcW w:w="2589" w:type="dxa"/>
              </w:tcPr>
              <w:p w14:paraId="07451E6B"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01ACB5C2" w14:textId="5075E1DB" w:rsidR="00751635" w:rsidRPr="00286D0C" w:rsidRDefault="008E387C" w:rsidP="00042081">
                <w:pPr>
                  <w:tabs>
                    <w:tab w:val="left" w:pos="3122"/>
                    <w:tab w:val="right" w:pos="8838"/>
                  </w:tabs>
                  <w:ind w:left="-106" w:right="-105"/>
                  <w:jc w:val="both"/>
                  <w:rPr>
                    <w:rFonts w:ascii="Palatino Linotype" w:eastAsia="Calibri" w:hAnsi="Palatino Linotype" w:cs="Tahoma"/>
                    <w:bCs/>
                    <w:sz w:val="22"/>
                    <w:szCs w:val="22"/>
                    <w:lang w:eastAsia="en-US"/>
                  </w:rPr>
                </w:pPr>
                <w:r w:rsidRPr="008E387C">
                  <w:rPr>
                    <w:rFonts w:ascii="Palatino Linotype" w:eastAsia="Calibri" w:hAnsi="Palatino Linotype" w:cs="Tahoma"/>
                    <w:bCs/>
                    <w:sz w:val="22"/>
                    <w:szCs w:val="22"/>
                    <w:highlight w:val="black"/>
                    <w:lang w:eastAsia="en-US"/>
                  </w:rPr>
                  <w:t>XXXXXXXXXXXXXXXXXXXX</w:t>
                </w:r>
              </w:p>
            </w:tc>
          </w:tr>
          <w:tr w:rsidR="00751635" w:rsidRPr="00431A70" w14:paraId="7B630539" w14:textId="77777777" w:rsidTr="00042081">
            <w:trPr>
              <w:trHeight w:val="283"/>
            </w:trPr>
            <w:tc>
              <w:tcPr>
                <w:tcW w:w="2589" w:type="dxa"/>
              </w:tcPr>
              <w:p w14:paraId="08DFDB71"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EF22ADC" w14:textId="747D1C27" w:rsidR="00751635" w:rsidRPr="005F13CF" w:rsidRDefault="008A2648"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Colegio de Bachilleres del Estado de México</w:t>
                </w:r>
              </w:p>
            </w:tc>
          </w:tr>
          <w:tr w:rsidR="00751635" w:rsidRPr="00431A70" w14:paraId="14712F13" w14:textId="77777777" w:rsidTr="00042081">
            <w:trPr>
              <w:trHeight w:val="283"/>
            </w:trPr>
            <w:tc>
              <w:tcPr>
                <w:tcW w:w="2589" w:type="dxa"/>
              </w:tcPr>
              <w:p w14:paraId="20CC4A9A"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856C931"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527B050"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1B23C854"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CA0E1C"/>
    <w:multiLevelType w:val="hybridMultilevel"/>
    <w:tmpl w:val="ED928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2401C"/>
    <w:multiLevelType w:val="hybridMultilevel"/>
    <w:tmpl w:val="78BC4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81440"/>
    <w:multiLevelType w:val="hybridMultilevel"/>
    <w:tmpl w:val="17A6A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53382"/>
    <w:multiLevelType w:val="hybridMultilevel"/>
    <w:tmpl w:val="9F2E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9E7618F"/>
    <w:multiLevelType w:val="hybridMultilevel"/>
    <w:tmpl w:val="EB4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2"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4130504">
    <w:abstractNumId w:val="0"/>
  </w:num>
  <w:num w:numId="2" w16cid:durableId="1418667659">
    <w:abstractNumId w:val="9"/>
  </w:num>
  <w:num w:numId="3" w16cid:durableId="1999032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535660">
    <w:abstractNumId w:val="2"/>
  </w:num>
  <w:num w:numId="5" w16cid:durableId="1083454866">
    <w:abstractNumId w:val="24"/>
  </w:num>
  <w:num w:numId="6" w16cid:durableId="1602685126">
    <w:abstractNumId w:val="6"/>
  </w:num>
  <w:num w:numId="7" w16cid:durableId="2119762812">
    <w:abstractNumId w:val="7"/>
  </w:num>
  <w:num w:numId="8" w16cid:durableId="755518826">
    <w:abstractNumId w:val="16"/>
  </w:num>
  <w:num w:numId="9" w16cid:durableId="829516556">
    <w:abstractNumId w:val="5"/>
    <w:lvlOverride w:ilvl="0">
      <w:startOverride w:val="1"/>
    </w:lvlOverride>
    <w:lvlOverride w:ilvl="1"/>
    <w:lvlOverride w:ilvl="2"/>
    <w:lvlOverride w:ilvl="3"/>
    <w:lvlOverride w:ilvl="4"/>
    <w:lvlOverride w:ilvl="5"/>
    <w:lvlOverride w:ilvl="6"/>
    <w:lvlOverride w:ilvl="7"/>
    <w:lvlOverride w:ilvl="8"/>
  </w:num>
  <w:num w:numId="10" w16cid:durableId="208303058">
    <w:abstractNumId w:val="19"/>
    <w:lvlOverride w:ilvl="0">
      <w:startOverride w:val="1"/>
    </w:lvlOverride>
    <w:lvlOverride w:ilvl="1"/>
    <w:lvlOverride w:ilvl="2"/>
    <w:lvlOverride w:ilvl="3"/>
    <w:lvlOverride w:ilvl="4"/>
    <w:lvlOverride w:ilvl="5"/>
    <w:lvlOverride w:ilvl="6"/>
    <w:lvlOverride w:ilvl="7"/>
    <w:lvlOverride w:ilvl="8"/>
  </w:num>
  <w:num w:numId="11" w16cid:durableId="612982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9196239">
    <w:abstractNumId w:val="14"/>
  </w:num>
  <w:num w:numId="13" w16cid:durableId="31195939">
    <w:abstractNumId w:val="23"/>
  </w:num>
  <w:num w:numId="14" w16cid:durableId="1870222530">
    <w:abstractNumId w:val="12"/>
  </w:num>
  <w:num w:numId="15" w16cid:durableId="891579569">
    <w:abstractNumId w:val="13"/>
  </w:num>
  <w:num w:numId="16" w16cid:durableId="6445489">
    <w:abstractNumId w:val="22"/>
  </w:num>
  <w:num w:numId="17" w16cid:durableId="1358703587">
    <w:abstractNumId w:val="10"/>
  </w:num>
  <w:num w:numId="18" w16cid:durableId="886912470">
    <w:abstractNumId w:val="15"/>
  </w:num>
  <w:num w:numId="19" w16cid:durableId="112210646">
    <w:abstractNumId w:val="25"/>
  </w:num>
  <w:num w:numId="20" w16cid:durableId="908001959">
    <w:abstractNumId w:val="11"/>
  </w:num>
  <w:num w:numId="21" w16cid:durableId="1983803620">
    <w:abstractNumId w:val="21"/>
  </w:num>
  <w:num w:numId="22" w16cid:durableId="1178158370">
    <w:abstractNumId w:val="8"/>
  </w:num>
  <w:num w:numId="23" w16cid:durableId="1464150159">
    <w:abstractNumId w:val="3"/>
  </w:num>
  <w:num w:numId="24" w16cid:durableId="1238247183">
    <w:abstractNumId w:val="17"/>
  </w:num>
  <w:num w:numId="25" w16cid:durableId="433398865">
    <w:abstractNumId w:val="1"/>
  </w:num>
  <w:num w:numId="26" w16cid:durableId="77348056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08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88E"/>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DDC"/>
    <w:rsid w:val="000C3F1A"/>
    <w:rsid w:val="000C471D"/>
    <w:rsid w:val="000C59CB"/>
    <w:rsid w:val="000C5D97"/>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3B1"/>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5AB"/>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617"/>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3FF0"/>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6E7E"/>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B3F"/>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0B3"/>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54"/>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0BFC"/>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EC1"/>
    <w:rsid w:val="00494F2B"/>
    <w:rsid w:val="0049514C"/>
    <w:rsid w:val="00495D70"/>
    <w:rsid w:val="004960B3"/>
    <w:rsid w:val="004962E4"/>
    <w:rsid w:val="00496B15"/>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56D"/>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6B81"/>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8F9"/>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52D"/>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97DA3"/>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6C3"/>
    <w:rsid w:val="005B6854"/>
    <w:rsid w:val="005B77F6"/>
    <w:rsid w:val="005B7AA9"/>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4A10"/>
    <w:rsid w:val="005F50B3"/>
    <w:rsid w:val="005F52F4"/>
    <w:rsid w:val="005F5AB3"/>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07F64"/>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2F3E"/>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15D9"/>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9B0"/>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0DF"/>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47F"/>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850"/>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5E"/>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3A1"/>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56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648"/>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7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407"/>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23A9"/>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464"/>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4A0F"/>
    <w:rsid w:val="009A5A3D"/>
    <w:rsid w:val="009A620E"/>
    <w:rsid w:val="009A6BB0"/>
    <w:rsid w:val="009A7587"/>
    <w:rsid w:val="009B0214"/>
    <w:rsid w:val="009B02EF"/>
    <w:rsid w:val="009B096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5FEC"/>
    <w:rsid w:val="00A1620D"/>
    <w:rsid w:val="00A166AF"/>
    <w:rsid w:val="00A16AC0"/>
    <w:rsid w:val="00A16DC1"/>
    <w:rsid w:val="00A171AC"/>
    <w:rsid w:val="00A17564"/>
    <w:rsid w:val="00A20D36"/>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33C"/>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646"/>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23CD"/>
    <w:rsid w:val="00BA3ADF"/>
    <w:rsid w:val="00BA3D3F"/>
    <w:rsid w:val="00BA4C61"/>
    <w:rsid w:val="00BA4CE5"/>
    <w:rsid w:val="00BA5DF2"/>
    <w:rsid w:val="00BA7E4A"/>
    <w:rsid w:val="00BB1236"/>
    <w:rsid w:val="00BB1A27"/>
    <w:rsid w:val="00BB1F81"/>
    <w:rsid w:val="00BB2475"/>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08D"/>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38C"/>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455"/>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01E3"/>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522"/>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B2B"/>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47F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9655871">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053893">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0266023">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747715">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6340127">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4984125">
      <w:bodyDiv w:val="1"/>
      <w:marLeft w:val="0"/>
      <w:marRight w:val="0"/>
      <w:marTop w:val="0"/>
      <w:marBottom w:val="0"/>
      <w:divBdr>
        <w:top w:val="none" w:sz="0" w:space="0" w:color="auto"/>
        <w:left w:val="none" w:sz="0" w:space="0" w:color="auto"/>
        <w:bottom w:val="none" w:sz="0" w:space="0" w:color="auto"/>
        <w:right w:val="none" w:sz="0" w:space="0" w:color="auto"/>
      </w:divBdr>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4595464">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347A-473A-473A-99A5-8E714215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3830</Words>
  <Characters>21067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2025-11-07T05:06:00Z</cp:lastPrinted>
  <dcterms:created xsi:type="dcterms:W3CDTF">2025-11-07T05:06:00Z</dcterms:created>
  <dcterms:modified xsi:type="dcterms:W3CDTF">2025-12-15T19:13:00Z</dcterms:modified>
</cp:coreProperties>
</file>