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FA38F" w14:textId="77777777" w:rsidR="009A6CF0" w:rsidRDefault="009A6CF0" w:rsidP="008B6BE0">
      <w:pPr>
        <w:spacing w:line="360" w:lineRule="auto"/>
        <w:jc w:val="both"/>
        <w:rPr>
          <w:rFonts w:ascii="Palatino Linotype" w:hAnsi="Palatino Linotype" w:cs="Tahoma"/>
          <w:bCs/>
          <w:sz w:val="22"/>
          <w:szCs w:val="22"/>
        </w:rPr>
      </w:pPr>
      <w:bookmarkStart w:id="0" w:name="_Hlk76457302"/>
    </w:p>
    <w:p w14:paraId="79DDD09C" w14:textId="7F321013" w:rsidR="008158E7" w:rsidRPr="00F93B95" w:rsidRDefault="008158E7" w:rsidP="008B6BE0">
      <w:pPr>
        <w:spacing w:line="360" w:lineRule="auto"/>
        <w:jc w:val="both"/>
        <w:rPr>
          <w:rFonts w:ascii="Palatino Linotype" w:hAnsi="Palatino Linotype" w:cs="Tahoma"/>
          <w:sz w:val="22"/>
          <w:szCs w:val="22"/>
        </w:rPr>
      </w:pPr>
      <w:r w:rsidRPr="00F93B9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14CAF" w:rsidRPr="00F93B95">
        <w:rPr>
          <w:rFonts w:ascii="Palatino Linotype" w:hAnsi="Palatino Linotype" w:cs="Tahoma"/>
          <w:bCs/>
          <w:sz w:val="22"/>
          <w:szCs w:val="22"/>
        </w:rPr>
        <w:t>veinte de noviembre</w:t>
      </w:r>
      <w:r w:rsidR="006B4B3F" w:rsidRPr="00F93B95">
        <w:rPr>
          <w:rFonts w:ascii="Palatino Linotype" w:hAnsi="Palatino Linotype" w:cs="Tahoma"/>
          <w:bCs/>
          <w:sz w:val="22"/>
          <w:szCs w:val="22"/>
        </w:rPr>
        <w:t xml:space="preserve"> </w:t>
      </w:r>
      <w:r w:rsidRPr="00F93B95">
        <w:rPr>
          <w:rFonts w:ascii="Palatino Linotype" w:hAnsi="Palatino Linotype" w:cs="Tahoma"/>
          <w:bCs/>
          <w:sz w:val="22"/>
          <w:szCs w:val="22"/>
        </w:rPr>
        <w:t>de dos mil veinti</w:t>
      </w:r>
      <w:r w:rsidR="00C05786" w:rsidRPr="00F93B95">
        <w:rPr>
          <w:rFonts w:ascii="Palatino Linotype" w:hAnsi="Palatino Linotype" w:cs="Tahoma"/>
          <w:bCs/>
          <w:sz w:val="22"/>
          <w:szCs w:val="22"/>
        </w:rPr>
        <w:t>c</w:t>
      </w:r>
      <w:r w:rsidR="00866B2A" w:rsidRPr="00F93B95">
        <w:rPr>
          <w:rFonts w:ascii="Palatino Linotype" w:hAnsi="Palatino Linotype" w:cs="Tahoma"/>
          <w:bCs/>
          <w:sz w:val="22"/>
          <w:szCs w:val="22"/>
        </w:rPr>
        <w:t>inco</w:t>
      </w:r>
      <w:r w:rsidR="00C05786" w:rsidRPr="00F93B95">
        <w:rPr>
          <w:rFonts w:ascii="Palatino Linotype" w:hAnsi="Palatino Linotype" w:cs="Tahoma"/>
          <w:bCs/>
          <w:sz w:val="22"/>
          <w:szCs w:val="22"/>
        </w:rPr>
        <w:t>.</w:t>
      </w:r>
    </w:p>
    <w:p w14:paraId="4D98E4CF" w14:textId="77777777" w:rsidR="008158E7" w:rsidRPr="00F93B95" w:rsidRDefault="008158E7" w:rsidP="008B6BE0">
      <w:pPr>
        <w:spacing w:line="360" w:lineRule="auto"/>
        <w:rPr>
          <w:rFonts w:ascii="Palatino Linotype" w:hAnsi="Palatino Linotype" w:cs="Tahoma"/>
          <w:bCs/>
          <w:sz w:val="22"/>
          <w:szCs w:val="40"/>
        </w:rPr>
      </w:pPr>
    </w:p>
    <w:p w14:paraId="7D8EC804" w14:textId="42600A12" w:rsidR="008158E7" w:rsidRPr="00F93B95" w:rsidRDefault="008158E7" w:rsidP="008B6BE0">
      <w:pPr>
        <w:spacing w:line="360" w:lineRule="auto"/>
        <w:jc w:val="both"/>
        <w:rPr>
          <w:rFonts w:ascii="Palatino Linotype" w:hAnsi="Palatino Linotype" w:cs="Tahoma"/>
          <w:b/>
          <w:bCs/>
          <w:color w:val="0D0D0D" w:themeColor="text1" w:themeTint="F2"/>
          <w:sz w:val="22"/>
          <w:szCs w:val="22"/>
        </w:rPr>
      </w:pPr>
      <w:r w:rsidRPr="00F93B95">
        <w:rPr>
          <w:rFonts w:ascii="Palatino Linotype" w:hAnsi="Palatino Linotype" w:cs="Tahoma"/>
          <w:b/>
          <w:bCs/>
          <w:color w:val="0D0D0D" w:themeColor="text1" w:themeTint="F2"/>
          <w:sz w:val="22"/>
          <w:szCs w:val="22"/>
        </w:rPr>
        <w:t>VISTOS</w:t>
      </w:r>
      <w:r w:rsidRPr="00F93B95">
        <w:rPr>
          <w:rFonts w:ascii="Palatino Linotype" w:hAnsi="Palatino Linotype" w:cs="Tahoma"/>
          <w:bCs/>
          <w:color w:val="0D0D0D" w:themeColor="text1" w:themeTint="F2"/>
          <w:sz w:val="22"/>
          <w:szCs w:val="22"/>
        </w:rPr>
        <w:t xml:space="preserve"> los expedientes conformados con motivo de los Recursos de Revisión </w:t>
      </w:r>
      <w:r w:rsidR="00114CAF" w:rsidRPr="00773B80">
        <w:rPr>
          <w:rFonts w:ascii="Palatino Linotype" w:hAnsi="Palatino Linotype" w:cs="Tahoma"/>
          <w:b/>
          <w:color w:val="0D0D0D" w:themeColor="text1" w:themeTint="F2"/>
          <w:sz w:val="22"/>
          <w:szCs w:val="22"/>
        </w:rPr>
        <w:t>08476</w:t>
      </w:r>
      <w:r w:rsidRPr="00773B80">
        <w:rPr>
          <w:rFonts w:ascii="Palatino Linotype" w:eastAsia="Calibri" w:hAnsi="Palatino Linotype" w:cs="Tahoma"/>
          <w:b/>
          <w:sz w:val="22"/>
          <w:szCs w:val="22"/>
          <w:lang w:eastAsia="en-US"/>
        </w:rPr>
        <w:t>/INFOEM/IP/RR/202</w:t>
      </w:r>
      <w:r w:rsidR="00866B2A" w:rsidRPr="00773B80">
        <w:rPr>
          <w:rFonts w:ascii="Palatino Linotype" w:eastAsia="Calibri" w:hAnsi="Palatino Linotype" w:cs="Tahoma"/>
          <w:b/>
          <w:sz w:val="22"/>
          <w:szCs w:val="22"/>
          <w:lang w:eastAsia="en-US"/>
        </w:rPr>
        <w:t>5</w:t>
      </w:r>
      <w:r w:rsidR="00114CAF" w:rsidRPr="00773B80">
        <w:rPr>
          <w:rFonts w:ascii="Palatino Linotype" w:eastAsia="Calibri" w:hAnsi="Palatino Linotype" w:cs="Tahoma"/>
          <w:b/>
          <w:sz w:val="22"/>
          <w:szCs w:val="22"/>
          <w:lang w:eastAsia="en-US"/>
        </w:rPr>
        <w:t xml:space="preserve"> </w:t>
      </w:r>
      <w:r w:rsidR="00702E3A" w:rsidRPr="00773B80">
        <w:rPr>
          <w:rFonts w:ascii="Palatino Linotype" w:hAnsi="Palatino Linotype" w:cs="Tahoma"/>
          <w:b/>
          <w:color w:val="0D0D0D" w:themeColor="text1" w:themeTint="F2"/>
          <w:sz w:val="22"/>
          <w:szCs w:val="22"/>
        </w:rPr>
        <w:t>y</w:t>
      </w:r>
      <w:r w:rsidR="00866B2A" w:rsidRPr="00773B80">
        <w:rPr>
          <w:rFonts w:ascii="Palatino Linotype" w:hAnsi="Palatino Linotype" w:cs="Tahoma"/>
          <w:b/>
          <w:color w:val="0D0D0D" w:themeColor="text1" w:themeTint="F2"/>
          <w:sz w:val="22"/>
          <w:szCs w:val="22"/>
        </w:rPr>
        <w:t xml:space="preserve"> </w:t>
      </w:r>
      <w:r w:rsidR="00114CAF" w:rsidRPr="00773B80">
        <w:rPr>
          <w:rFonts w:ascii="Palatino Linotype" w:hAnsi="Palatino Linotype" w:cs="Tahoma"/>
          <w:b/>
          <w:color w:val="0D0D0D" w:themeColor="text1" w:themeTint="F2"/>
          <w:sz w:val="22"/>
          <w:szCs w:val="22"/>
        </w:rPr>
        <w:t>08478</w:t>
      </w:r>
      <w:r w:rsidR="00866B2A" w:rsidRPr="00773B80">
        <w:rPr>
          <w:rFonts w:ascii="Palatino Linotype" w:hAnsi="Palatino Linotype" w:cs="Tahoma"/>
          <w:b/>
          <w:color w:val="0D0D0D" w:themeColor="text1" w:themeTint="F2"/>
          <w:sz w:val="22"/>
          <w:szCs w:val="22"/>
        </w:rPr>
        <w:t>/INFOEM/IP/RR/2025</w:t>
      </w:r>
      <w:r w:rsidR="00EC70EE" w:rsidRPr="00773B80">
        <w:rPr>
          <w:rFonts w:ascii="Palatino Linotype" w:hAnsi="Palatino Linotype" w:cs="Tahoma"/>
          <w:b/>
          <w:color w:val="0D0D0D" w:themeColor="text1" w:themeTint="F2"/>
          <w:sz w:val="22"/>
          <w:szCs w:val="22"/>
        </w:rPr>
        <w:t>,</w:t>
      </w:r>
      <w:r w:rsidR="00866B2A" w:rsidRPr="00F93B95">
        <w:rPr>
          <w:rFonts w:ascii="Palatino Linotype" w:hAnsi="Palatino Linotype" w:cs="Tahoma"/>
          <w:b/>
          <w:bCs/>
          <w:color w:val="0D0D0D" w:themeColor="text1" w:themeTint="F2"/>
          <w:sz w:val="22"/>
          <w:szCs w:val="22"/>
        </w:rPr>
        <w:t xml:space="preserve"> </w:t>
      </w:r>
      <w:r w:rsidRPr="00F93B95">
        <w:rPr>
          <w:rFonts w:ascii="Palatino Linotype" w:hAnsi="Palatino Linotype" w:cs="Tahoma"/>
          <w:bCs/>
          <w:color w:val="0D0D0D" w:themeColor="text1" w:themeTint="F2"/>
          <w:sz w:val="22"/>
          <w:szCs w:val="22"/>
        </w:rPr>
        <w:t xml:space="preserve">interpuestos por </w:t>
      </w:r>
      <w:r w:rsidR="00702E3A" w:rsidRPr="00F93B95">
        <w:rPr>
          <w:rFonts w:ascii="Palatino Linotype" w:hAnsi="Palatino Linotype" w:cs="Tahoma"/>
          <w:bCs/>
          <w:color w:val="0D0D0D" w:themeColor="text1" w:themeTint="F2"/>
          <w:sz w:val="22"/>
          <w:szCs w:val="22"/>
        </w:rPr>
        <w:t>un</w:t>
      </w:r>
      <w:r w:rsidR="00702E3A" w:rsidRPr="00F93B95">
        <w:rPr>
          <w:rFonts w:ascii="Palatino Linotype" w:hAnsi="Palatino Linotype" w:cs="Tahoma"/>
          <w:b/>
          <w:bCs/>
          <w:color w:val="0D0D0D" w:themeColor="text1" w:themeTint="F2"/>
          <w:sz w:val="22"/>
          <w:szCs w:val="22"/>
        </w:rPr>
        <w:t xml:space="preserve"> </w:t>
      </w:r>
      <w:r w:rsidRPr="00F93B95">
        <w:rPr>
          <w:rFonts w:ascii="Palatino Linotype" w:hAnsi="Palatino Linotype" w:cs="Tahoma"/>
          <w:bCs/>
          <w:color w:val="0D0D0D" w:themeColor="text1" w:themeTint="F2"/>
          <w:sz w:val="22"/>
          <w:szCs w:val="22"/>
        </w:rPr>
        <w:t xml:space="preserve">Recurrente y/o Particular, en contra de las respuestas del Sujeto Obligado </w:t>
      </w:r>
      <w:r w:rsidR="00702E3A" w:rsidRPr="00F93B95">
        <w:rPr>
          <w:rFonts w:ascii="Palatino Linotype" w:hAnsi="Palatino Linotype" w:cs="Tahoma"/>
          <w:b/>
          <w:bCs/>
          <w:color w:val="0D0D0D" w:themeColor="text1" w:themeTint="F2"/>
          <w:sz w:val="22"/>
          <w:szCs w:val="22"/>
        </w:rPr>
        <w:t>Ayuntamiento de Toluca</w:t>
      </w:r>
      <w:r w:rsidRPr="00F93B95">
        <w:rPr>
          <w:rFonts w:ascii="Palatino Linotype" w:hAnsi="Palatino Linotype" w:cs="Tahoma"/>
          <w:bCs/>
          <w:color w:val="0D0D0D" w:themeColor="text1" w:themeTint="F2"/>
          <w:sz w:val="22"/>
          <w:szCs w:val="22"/>
        </w:rPr>
        <w:t>, se emite la presente Resolución, con base en los Antecedentes y C</w:t>
      </w:r>
      <w:r w:rsidRPr="00F93B95">
        <w:rPr>
          <w:rFonts w:ascii="Palatino Linotype" w:hAnsi="Palatino Linotype" w:cs="Tahoma"/>
          <w:bCs/>
          <w:sz w:val="22"/>
          <w:szCs w:val="22"/>
        </w:rPr>
        <w:t>onsiderandos que a continuación se exponen:</w:t>
      </w:r>
    </w:p>
    <w:p w14:paraId="699C3417" w14:textId="77777777" w:rsidR="008158E7" w:rsidRPr="00F93B95" w:rsidRDefault="008158E7" w:rsidP="008B6BE0">
      <w:pPr>
        <w:spacing w:line="360" w:lineRule="auto"/>
        <w:rPr>
          <w:rFonts w:ascii="Palatino Linotype" w:hAnsi="Palatino Linotype" w:cs="Tahoma"/>
          <w:sz w:val="22"/>
          <w:szCs w:val="28"/>
        </w:rPr>
      </w:pPr>
    </w:p>
    <w:p w14:paraId="28875343" w14:textId="77777777" w:rsidR="008158E7" w:rsidRPr="00F93B95" w:rsidRDefault="008158E7" w:rsidP="008B6BE0">
      <w:pPr>
        <w:tabs>
          <w:tab w:val="center" w:pos="4522"/>
          <w:tab w:val="left" w:pos="7245"/>
        </w:tabs>
        <w:spacing w:line="360" w:lineRule="auto"/>
        <w:jc w:val="center"/>
        <w:rPr>
          <w:rFonts w:ascii="Palatino Linotype" w:hAnsi="Palatino Linotype" w:cs="Tahoma"/>
          <w:b/>
          <w:sz w:val="22"/>
          <w:szCs w:val="22"/>
        </w:rPr>
      </w:pPr>
      <w:r w:rsidRPr="00F93B95">
        <w:rPr>
          <w:rFonts w:ascii="Palatino Linotype" w:hAnsi="Palatino Linotype" w:cs="Tahoma"/>
          <w:b/>
          <w:sz w:val="22"/>
          <w:szCs w:val="22"/>
        </w:rPr>
        <w:t>A N T E C E D E N T E S</w:t>
      </w:r>
    </w:p>
    <w:p w14:paraId="6A92034F" w14:textId="77777777" w:rsidR="008158E7" w:rsidRPr="00F93B95" w:rsidRDefault="008158E7" w:rsidP="008B6BE0">
      <w:pPr>
        <w:pStyle w:val="Prrafodelista"/>
        <w:tabs>
          <w:tab w:val="left" w:pos="567"/>
        </w:tabs>
        <w:spacing w:line="360" w:lineRule="auto"/>
        <w:ind w:left="0"/>
        <w:contextualSpacing w:val="0"/>
        <w:jc w:val="both"/>
        <w:rPr>
          <w:rFonts w:ascii="Palatino Linotype" w:hAnsi="Palatino Linotype" w:cs="Tahoma"/>
          <w:szCs w:val="22"/>
        </w:rPr>
      </w:pPr>
    </w:p>
    <w:p w14:paraId="7E95E2F5" w14:textId="77777777" w:rsidR="008158E7" w:rsidRPr="00F93B95" w:rsidRDefault="008158E7" w:rsidP="008B6BE0">
      <w:pPr>
        <w:pStyle w:val="Prrafodelista"/>
        <w:tabs>
          <w:tab w:val="left" w:pos="567"/>
        </w:tabs>
        <w:spacing w:line="360" w:lineRule="auto"/>
        <w:ind w:left="0"/>
        <w:contextualSpacing w:val="0"/>
        <w:jc w:val="both"/>
        <w:rPr>
          <w:rFonts w:ascii="Palatino Linotype" w:hAnsi="Palatino Linotype" w:cs="Tahoma"/>
          <w:b/>
          <w:szCs w:val="22"/>
        </w:rPr>
      </w:pPr>
      <w:r w:rsidRPr="00F93B95">
        <w:rPr>
          <w:rFonts w:ascii="Palatino Linotype" w:hAnsi="Palatino Linotype" w:cs="Tahoma"/>
          <w:b/>
          <w:szCs w:val="22"/>
        </w:rPr>
        <w:t>I. Presentación de</w:t>
      </w:r>
      <w:r w:rsidR="000D7F71" w:rsidRPr="00F93B95">
        <w:rPr>
          <w:rFonts w:ascii="Palatino Linotype" w:hAnsi="Palatino Linotype" w:cs="Tahoma"/>
          <w:b/>
          <w:szCs w:val="22"/>
        </w:rPr>
        <w:t xml:space="preserve"> las solicitudes de información</w:t>
      </w:r>
      <w:r w:rsidRPr="00F93B95">
        <w:rPr>
          <w:rFonts w:ascii="Palatino Linotype" w:hAnsi="Palatino Linotype" w:cs="Tahoma"/>
          <w:b/>
          <w:szCs w:val="22"/>
        </w:rPr>
        <w:t xml:space="preserve"> </w:t>
      </w:r>
    </w:p>
    <w:p w14:paraId="5730DB78" w14:textId="77777777" w:rsidR="008158E7" w:rsidRPr="00F93B95" w:rsidRDefault="008158E7" w:rsidP="008B6BE0">
      <w:pPr>
        <w:pStyle w:val="Prrafodelista"/>
        <w:tabs>
          <w:tab w:val="left" w:pos="567"/>
        </w:tabs>
        <w:spacing w:line="360" w:lineRule="auto"/>
        <w:ind w:left="0"/>
        <w:contextualSpacing w:val="0"/>
        <w:jc w:val="both"/>
        <w:rPr>
          <w:rFonts w:ascii="Palatino Linotype" w:hAnsi="Palatino Linotype" w:cs="Tahoma"/>
          <w:szCs w:val="22"/>
        </w:rPr>
      </w:pPr>
    </w:p>
    <w:p w14:paraId="08607E36" w14:textId="45870ED8" w:rsidR="008158E7" w:rsidRPr="00F93B95" w:rsidRDefault="001A1813" w:rsidP="008B6BE0">
      <w:pPr>
        <w:tabs>
          <w:tab w:val="left" w:pos="567"/>
        </w:tabs>
        <w:spacing w:line="360" w:lineRule="auto"/>
        <w:ind w:right="-28"/>
        <w:jc w:val="both"/>
        <w:rPr>
          <w:rFonts w:ascii="Palatino Linotype" w:hAnsi="Palatino Linotype" w:cs="Tahoma"/>
          <w:sz w:val="22"/>
          <w:szCs w:val="22"/>
        </w:rPr>
      </w:pPr>
      <w:r w:rsidRPr="00F93B95">
        <w:rPr>
          <w:rFonts w:ascii="Palatino Linotype" w:hAnsi="Palatino Linotype" w:cs="Tahoma"/>
          <w:sz w:val="22"/>
          <w:szCs w:val="22"/>
        </w:rPr>
        <w:t>El</w:t>
      </w:r>
      <w:r w:rsidR="008158E7" w:rsidRPr="00F93B95">
        <w:rPr>
          <w:rFonts w:ascii="Palatino Linotype" w:hAnsi="Palatino Linotype" w:cs="Tahoma"/>
          <w:sz w:val="22"/>
          <w:szCs w:val="22"/>
        </w:rPr>
        <w:t xml:space="preserve"> </w:t>
      </w:r>
      <w:r w:rsidR="00114CAF" w:rsidRPr="00F93B95">
        <w:rPr>
          <w:rFonts w:ascii="Palatino Linotype" w:hAnsi="Palatino Linotype" w:cs="Tahoma"/>
          <w:sz w:val="22"/>
          <w:szCs w:val="22"/>
        </w:rPr>
        <w:t>dos de junio</w:t>
      </w:r>
      <w:r w:rsidR="00D51F7E" w:rsidRPr="00F93B95">
        <w:rPr>
          <w:rFonts w:ascii="Palatino Linotype" w:hAnsi="Palatino Linotype" w:cs="Tahoma"/>
          <w:sz w:val="22"/>
          <w:szCs w:val="22"/>
        </w:rPr>
        <w:t xml:space="preserve"> </w:t>
      </w:r>
      <w:r w:rsidR="008158E7" w:rsidRPr="00F93B95">
        <w:rPr>
          <w:rFonts w:ascii="Palatino Linotype" w:hAnsi="Palatino Linotype" w:cs="Tahoma"/>
          <w:sz w:val="22"/>
          <w:szCs w:val="22"/>
        </w:rPr>
        <w:t>de dos mil veinti</w:t>
      </w:r>
      <w:r w:rsidR="006B4B3F" w:rsidRPr="00F93B95">
        <w:rPr>
          <w:rFonts w:ascii="Palatino Linotype" w:hAnsi="Palatino Linotype" w:cs="Tahoma"/>
          <w:sz w:val="22"/>
          <w:szCs w:val="22"/>
        </w:rPr>
        <w:t>c</w:t>
      </w:r>
      <w:r w:rsidR="00866B2A" w:rsidRPr="00F93B95">
        <w:rPr>
          <w:rFonts w:ascii="Palatino Linotype" w:hAnsi="Palatino Linotype" w:cs="Tahoma"/>
          <w:sz w:val="22"/>
          <w:szCs w:val="22"/>
        </w:rPr>
        <w:t>inco</w:t>
      </w:r>
      <w:r w:rsidR="008158E7" w:rsidRPr="00F93B95">
        <w:rPr>
          <w:rFonts w:ascii="Palatino Linotype" w:hAnsi="Palatino Linotype" w:cs="Tahoma"/>
          <w:sz w:val="22"/>
          <w:szCs w:val="22"/>
        </w:rPr>
        <w:t>, el Particular presentó</w:t>
      </w:r>
      <w:r w:rsidR="005A5171" w:rsidRPr="00F93B95">
        <w:rPr>
          <w:rFonts w:ascii="Palatino Linotype" w:hAnsi="Palatino Linotype" w:cs="Tahoma"/>
          <w:sz w:val="22"/>
          <w:szCs w:val="22"/>
        </w:rPr>
        <w:t xml:space="preserve"> </w:t>
      </w:r>
      <w:r w:rsidR="00114CAF" w:rsidRPr="00F93B95">
        <w:rPr>
          <w:rFonts w:ascii="Palatino Linotype" w:hAnsi="Palatino Linotype" w:cs="Tahoma"/>
          <w:sz w:val="22"/>
          <w:szCs w:val="22"/>
        </w:rPr>
        <w:t>dos</w:t>
      </w:r>
      <w:r w:rsidR="00866B2A" w:rsidRPr="00F93B95">
        <w:rPr>
          <w:rFonts w:ascii="Palatino Linotype" w:hAnsi="Palatino Linotype" w:cs="Tahoma"/>
          <w:sz w:val="22"/>
          <w:szCs w:val="22"/>
        </w:rPr>
        <w:t xml:space="preserve"> </w:t>
      </w:r>
      <w:r w:rsidR="008158E7" w:rsidRPr="00F93B95">
        <w:rPr>
          <w:rFonts w:ascii="Palatino Linotype" w:hAnsi="Palatino Linotype" w:cs="Tahoma"/>
          <w:sz w:val="22"/>
          <w:szCs w:val="22"/>
        </w:rPr>
        <w:t>solicitudes de acceso a la información pública a través del</w:t>
      </w:r>
      <w:r w:rsidR="005A5171" w:rsidRPr="00F93B95">
        <w:rPr>
          <w:rFonts w:ascii="Palatino Linotype" w:hAnsi="Palatino Linotype" w:cs="Tahoma"/>
          <w:sz w:val="22"/>
          <w:szCs w:val="22"/>
        </w:rPr>
        <w:t xml:space="preserve"> Sistema de Acceso a la Información Mexiquense (SAIMEX)</w:t>
      </w:r>
      <w:r w:rsidR="008158E7" w:rsidRPr="00F93B95">
        <w:rPr>
          <w:rFonts w:ascii="Palatino Linotype" w:hAnsi="Palatino Linotype" w:cs="Tahoma"/>
          <w:sz w:val="22"/>
          <w:szCs w:val="22"/>
        </w:rPr>
        <w:t xml:space="preserve">, ante </w:t>
      </w:r>
      <w:r w:rsidR="00866B2A" w:rsidRPr="00F93B95">
        <w:rPr>
          <w:rFonts w:ascii="Palatino Linotype" w:hAnsi="Palatino Linotype" w:cs="Tahoma"/>
          <w:sz w:val="22"/>
          <w:szCs w:val="22"/>
        </w:rPr>
        <w:t>e</w:t>
      </w:r>
      <w:r w:rsidR="00D51F7E" w:rsidRPr="00F93B95">
        <w:rPr>
          <w:rFonts w:ascii="Palatino Linotype" w:hAnsi="Palatino Linotype" w:cs="Tahoma"/>
          <w:sz w:val="22"/>
          <w:szCs w:val="22"/>
        </w:rPr>
        <w:t xml:space="preserve">l </w:t>
      </w:r>
      <w:r w:rsidR="00702E3A" w:rsidRPr="00F93B95">
        <w:rPr>
          <w:rFonts w:ascii="Palatino Linotype" w:hAnsi="Palatino Linotype" w:cs="Tahoma"/>
          <w:sz w:val="22"/>
          <w:szCs w:val="22"/>
        </w:rPr>
        <w:t>Ayuntamiento de Toluca</w:t>
      </w:r>
      <w:r w:rsidR="008158E7" w:rsidRPr="00F93B95">
        <w:rPr>
          <w:rFonts w:ascii="Palatino Linotype" w:hAnsi="Palatino Linotype" w:cs="Tahoma"/>
          <w:sz w:val="22"/>
          <w:szCs w:val="22"/>
        </w:rPr>
        <w:t>, mediante las cuales requirió lo siguiente:</w:t>
      </w:r>
    </w:p>
    <w:p w14:paraId="78D69B81" w14:textId="77777777" w:rsidR="008158E7" w:rsidRPr="00F93B95" w:rsidRDefault="008158E7" w:rsidP="008B6BE0">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502"/>
        <w:gridCol w:w="2790"/>
        <w:gridCol w:w="5775"/>
      </w:tblGrid>
      <w:tr w:rsidR="008158E7" w:rsidRPr="00F93B95" w14:paraId="127CC57A" w14:textId="77777777" w:rsidTr="006B4B3F">
        <w:tc>
          <w:tcPr>
            <w:tcW w:w="502" w:type="dxa"/>
            <w:shd w:val="clear" w:color="auto" w:fill="D0CECE" w:themeFill="background2" w:themeFillShade="E6"/>
          </w:tcPr>
          <w:p w14:paraId="5C18A56A" w14:textId="77777777" w:rsidR="008158E7" w:rsidRPr="00F93B95" w:rsidRDefault="008158E7" w:rsidP="008B6BE0">
            <w:pPr>
              <w:tabs>
                <w:tab w:val="left" w:pos="567"/>
              </w:tabs>
              <w:spacing w:line="360" w:lineRule="auto"/>
              <w:ind w:right="-28"/>
              <w:contextualSpacing/>
              <w:jc w:val="both"/>
              <w:rPr>
                <w:rFonts w:ascii="Palatino Linotype" w:hAnsi="Palatino Linotype" w:cs="Tahoma"/>
                <w:sz w:val="20"/>
                <w:szCs w:val="20"/>
              </w:rPr>
            </w:pPr>
          </w:p>
        </w:tc>
        <w:tc>
          <w:tcPr>
            <w:tcW w:w="2790" w:type="dxa"/>
            <w:shd w:val="clear" w:color="auto" w:fill="D0CECE" w:themeFill="background2" w:themeFillShade="E6"/>
          </w:tcPr>
          <w:p w14:paraId="388EAF98" w14:textId="77777777" w:rsidR="008158E7" w:rsidRPr="00F93B95" w:rsidRDefault="008158E7" w:rsidP="008B6BE0">
            <w:pPr>
              <w:tabs>
                <w:tab w:val="left" w:pos="567"/>
              </w:tabs>
              <w:spacing w:line="360" w:lineRule="auto"/>
              <w:ind w:right="-28"/>
              <w:contextualSpacing/>
              <w:jc w:val="both"/>
              <w:rPr>
                <w:rFonts w:ascii="Palatino Linotype" w:hAnsi="Palatino Linotype" w:cs="Tahoma"/>
                <w:b/>
                <w:sz w:val="20"/>
                <w:szCs w:val="20"/>
              </w:rPr>
            </w:pPr>
            <w:r w:rsidRPr="00F93B95">
              <w:rPr>
                <w:rFonts w:ascii="Palatino Linotype" w:hAnsi="Palatino Linotype" w:cs="Tahoma"/>
                <w:b/>
                <w:sz w:val="20"/>
                <w:szCs w:val="20"/>
              </w:rPr>
              <w:t>FOLIO DE SOLICITUD</w:t>
            </w:r>
          </w:p>
        </w:tc>
        <w:tc>
          <w:tcPr>
            <w:tcW w:w="5775" w:type="dxa"/>
            <w:shd w:val="clear" w:color="auto" w:fill="D0CECE" w:themeFill="background2" w:themeFillShade="E6"/>
          </w:tcPr>
          <w:p w14:paraId="54F33D20" w14:textId="77777777" w:rsidR="008158E7" w:rsidRPr="00F93B95" w:rsidRDefault="008158E7" w:rsidP="008B6BE0">
            <w:pPr>
              <w:tabs>
                <w:tab w:val="left" w:pos="567"/>
              </w:tabs>
              <w:spacing w:line="360" w:lineRule="auto"/>
              <w:ind w:right="-28"/>
              <w:contextualSpacing/>
              <w:jc w:val="both"/>
              <w:rPr>
                <w:rFonts w:ascii="Palatino Linotype" w:hAnsi="Palatino Linotype" w:cs="Tahoma"/>
                <w:b/>
                <w:sz w:val="20"/>
                <w:szCs w:val="20"/>
              </w:rPr>
            </w:pPr>
            <w:r w:rsidRPr="00F93B95">
              <w:rPr>
                <w:rFonts w:ascii="Palatino Linotype" w:hAnsi="Palatino Linotype" w:cs="Tahoma"/>
                <w:b/>
                <w:sz w:val="20"/>
                <w:szCs w:val="20"/>
              </w:rPr>
              <w:t>DESCRIPCIÓN CLARA Y PRECISA DE LA INFORMACIÓN SOLICITADA</w:t>
            </w:r>
          </w:p>
        </w:tc>
      </w:tr>
      <w:tr w:rsidR="008158E7" w:rsidRPr="00F93B95" w14:paraId="0645CA93" w14:textId="77777777" w:rsidTr="006B4B3F">
        <w:tc>
          <w:tcPr>
            <w:tcW w:w="502" w:type="dxa"/>
          </w:tcPr>
          <w:p w14:paraId="57B08C6C" w14:textId="77777777" w:rsidR="008158E7" w:rsidRPr="00F93B95" w:rsidRDefault="008158E7" w:rsidP="008B6BE0">
            <w:pPr>
              <w:tabs>
                <w:tab w:val="left" w:pos="567"/>
              </w:tabs>
              <w:spacing w:line="360" w:lineRule="auto"/>
              <w:ind w:right="-28"/>
              <w:contextualSpacing/>
              <w:jc w:val="both"/>
              <w:rPr>
                <w:rFonts w:ascii="Palatino Linotype" w:hAnsi="Palatino Linotype" w:cs="Tahoma"/>
                <w:b/>
                <w:sz w:val="20"/>
                <w:szCs w:val="20"/>
              </w:rPr>
            </w:pPr>
            <w:bookmarkStart w:id="1" w:name="_Hlk110865829"/>
            <w:r w:rsidRPr="00F93B95">
              <w:rPr>
                <w:rFonts w:ascii="Palatino Linotype" w:hAnsi="Palatino Linotype" w:cs="Tahoma"/>
                <w:b/>
                <w:sz w:val="20"/>
                <w:szCs w:val="20"/>
              </w:rPr>
              <w:t>1</w:t>
            </w:r>
          </w:p>
        </w:tc>
        <w:tc>
          <w:tcPr>
            <w:tcW w:w="2790" w:type="dxa"/>
          </w:tcPr>
          <w:p w14:paraId="2B07E06E" w14:textId="0595C041" w:rsidR="008158E7" w:rsidRPr="00F93B95" w:rsidRDefault="00114CAF" w:rsidP="008B6BE0">
            <w:pPr>
              <w:spacing w:line="360" w:lineRule="auto"/>
              <w:rPr>
                <w:rFonts w:ascii="Palatino Linotype" w:hAnsi="Palatino Linotype"/>
                <w:b/>
                <w:sz w:val="20"/>
                <w:szCs w:val="20"/>
              </w:rPr>
            </w:pPr>
            <w:r w:rsidRPr="00F93B95">
              <w:rPr>
                <w:rFonts w:ascii="Palatino Linotype" w:hAnsi="Palatino Linotype"/>
                <w:b/>
                <w:sz w:val="20"/>
                <w:szCs w:val="20"/>
              </w:rPr>
              <w:t>03180/TOLUCA/IP/2025</w:t>
            </w:r>
          </w:p>
        </w:tc>
        <w:tc>
          <w:tcPr>
            <w:tcW w:w="5775" w:type="dxa"/>
          </w:tcPr>
          <w:p w14:paraId="6839A397" w14:textId="2094726E" w:rsidR="008158E7" w:rsidRPr="00F93B95" w:rsidRDefault="00D51F7E" w:rsidP="00702E3A">
            <w:pPr>
              <w:tabs>
                <w:tab w:val="left" w:pos="567"/>
              </w:tabs>
              <w:spacing w:line="360" w:lineRule="auto"/>
              <w:ind w:right="-28"/>
              <w:contextualSpacing/>
              <w:jc w:val="both"/>
              <w:rPr>
                <w:rFonts w:ascii="Palatino Linotype" w:hAnsi="Palatino Linotype" w:cs="Tahoma"/>
                <w:sz w:val="20"/>
                <w:szCs w:val="20"/>
              </w:rPr>
            </w:pPr>
            <w:r w:rsidRPr="00F93B95">
              <w:rPr>
                <w:rFonts w:ascii="Palatino Linotype" w:hAnsi="Palatino Linotype"/>
                <w:i/>
                <w:color w:val="000000"/>
                <w:sz w:val="20"/>
                <w:szCs w:val="20"/>
              </w:rPr>
              <w:t>“</w:t>
            </w:r>
            <w:r w:rsidR="00114CAF" w:rsidRPr="00F93B95">
              <w:rPr>
                <w:rFonts w:ascii="Palatino Linotype" w:hAnsi="Palatino Linotype"/>
                <w:i/>
                <w:color w:val="000000"/>
                <w:sz w:val="20"/>
                <w:szCs w:val="20"/>
              </w:rPr>
              <w:t xml:space="preserve">¿cuantas </w:t>
            </w:r>
            <w:proofErr w:type="spellStart"/>
            <w:r w:rsidR="00114CAF" w:rsidRPr="00F93B95">
              <w:rPr>
                <w:rFonts w:ascii="Palatino Linotype" w:hAnsi="Palatino Linotype"/>
                <w:i/>
                <w:color w:val="000000"/>
                <w:sz w:val="20"/>
                <w:szCs w:val="20"/>
              </w:rPr>
              <w:t>oficialias</w:t>
            </w:r>
            <w:proofErr w:type="spellEnd"/>
            <w:r w:rsidR="00114CAF" w:rsidRPr="00F93B95">
              <w:rPr>
                <w:rFonts w:ascii="Palatino Linotype" w:hAnsi="Palatino Linotype"/>
                <w:i/>
                <w:color w:val="000000"/>
                <w:sz w:val="20"/>
                <w:szCs w:val="20"/>
              </w:rPr>
              <w:t xml:space="preserve"> mediadoras- conciliadoras están al servicio de la población municipal de TOLUCA? Y cuales son los problemas comunes por los que la población se presenta a esas </w:t>
            </w:r>
            <w:proofErr w:type="spellStart"/>
            <w:r w:rsidR="00114CAF" w:rsidRPr="00F93B95">
              <w:rPr>
                <w:rFonts w:ascii="Palatino Linotype" w:hAnsi="Palatino Linotype"/>
                <w:i/>
                <w:color w:val="000000"/>
                <w:sz w:val="20"/>
                <w:szCs w:val="20"/>
              </w:rPr>
              <w:t>oficialias</w:t>
            </w:r>
            <w:proofErr w:type="spellEnd"/>
            <w:r w:rsidR="00114CAF" w:rsidRPr="00F93B95">
              <w:rPr>
                <w:rFonts w:ascii="Palatino Linotype" w:hAnsi="Palatino Linotype"/>
                <w:i/>
                <w:color w:val="000000"/>
                <w:sz w:val="20"/>
                <w:szCs w:val="20"/>
              </w:rPr>
              <w:t xml:space="preserve">? y los laudos de cada uno de esas </w:t>
            </w:r>
            <w:proofErr w:type="spellStart"/>
            <w:r w:rsidR="00114CAF" w:rsidRPr="00F93B95">
              <w:rPr>
                <w:rFonts w:ascii="Palatino Linotype" w:hAnsi="Palatino Linotype"/>
                <w:i/>
                <w:color w:val="000000"/>
                <w:sz w:val="20"/>
                <w:szCs w:val="20"/>
              </w:rPr>
              <w:t>oficialias</w:t>
            </w:r>
            <w:proofErr w:type="spellEnd"/>
            <w:r w:rsidR="00114CAF" w:rsidRPr="00F93B95">
              <w:rPr>
                <w:rFonts w:ascii="Palatino Linotype" w:hAnsi="Palatino Linotype"/>
                <w:i/>
                <w:color w:val="000000"/>
                <w:sz w:val="20"/>
                <w:szCs w:val="20"/>
              </w:rPr>
              <w:t xml:space="preserve"> de 2025</w:t>
            </w:r>
            <w:r w:rsidRPr="00F93B95">
              <w:rPr>
                <w:rFonts w:ascii="Palatino Linotype" w:hAnsi="Palatino Linotype"/>
                <w:i/>
                <w:color w:val="000000"/>
                <w:sz w:val="20"/>
                <w:szCs w:val="20"/>
              </w:rPr>
              <w:t>”</w:t>
            </w:r>
          </w:p>
        </w:tc>
      </w:tr>
      <w:tr w:rsidR="008158E7" w:rsidRPr="00F93B95" w14:paraId="21904D87" w14:textId="77777777" w:rsidTr="006B4B3F">
        <w:tc>
          <w:tcPr>
            <w:tcW w:w="502" w:type="dxa"/>
          </w:tcPr>
          <w:p w14:paraId="3E792066" w14:textId="77777777" w:rsidR="008158E7" w:rsidRPr="00F93B95" w:rsidRDefault="008158E7" w:rsidP="008B6BE0">
            <w:pPr>
              <w:tabs>
                <w:tab w:val="left" w:pos="567"/>
              </w:tabs>
              <w:spacing w:line="360" w:lineRule="auto"/>
              <w:ind w:right="-28"/>
              <w:contextualSpacing/>
              <w:jc w:val="both"/>
              <w:rPr>
                <w:rFonts w:ascii="Palatino Linotype" w:hAnsi="Palatino Linotype" w:cs="Tahoma"/>
                <w:b/>
                <w:sz w:val="20"/>
                <w:szCs w:val="20"/>
              </w:rPr>
            </w:pPr>
            <w:r w:rsidRPr="00F93B95">
              <w:rPr>
                <w:rFonts w:ascii="Palatino Linotype" w:hAnsi="Palatino Linotype" w:cs="Tahoma"/>
                <w:b/>
                <w:sz w:val="20"/>
                <w:szCs w:val="20"/>
              </w:rPr>
              <w:t>2</w:t>
            </w:r>
          </w:p>
        </w:tc>
        <w:tc>
          <w:tcPr>
            <w:tcW w:w="2790" w:type="dxa"/>
          </w:tcPr>
          <w:p w14:paraId="47DCCF55" w14:textId="7DA334C9" w:rsidR="008158E7" w:rsidRPr="00F93B95" w:rsidRDefault="00114CAF" w:rsidP="008B6BE0">
            <w:pPr>
              <w:spacing w:line="360" w:lineRule="auto"/>
              <w:rPr>
                <w:rFonts w:ascii="Palatino Linotype" w:hAnsi="Palatino Linotype"/>
                <w:b/>
                <w:sz w:val="20"/>
                <w:szCs w:val="20"/>
              </w:rPr>
            </w:pPr>
            <w:r w:rsidRPr="00F93B95">
              <w:rPr>
                <w:rFonts w:ascii="Palatino Linotype" w:hAnsi="Palatino Linotype"/>
                <w:b/>
                <w:sz w:val="20"/>
                <w:szCs w:val="20"/>
              </w:rPr>
              <w:t>03179/TOLUCA/IP/2025</w:t>
            </w:r>
          </w:p>
        </w:tc>
        <w:tc>
          <w:tcPr>
            <w:tcW w:w="5775" w:type="dxa"/>
          </w:tcPr>
          <w:p w14:paraId="7D0AC764" w14:textId="165569C3" w:rsidR="008158E7" w:rsidRPr="00F93B95" w:rsidRDefault="00D51F7E" w:rsidP="00702E3A">
            <w:pPr>
              <w:tabs>
                <w:tab w:val="left" w:pos="567"/>
              </w:tabs>
              <w:spacing w:line="360" w:lineRule="auto"/>
              <w:ind w:right="-28"/>
              <w:contextualSpacing/>
              <w:jc w:val="both"/>
              <w:rPr>
                <w:rFonts w:ascii="Palatino Linotype" w:hAnsi="Palatino Linotype"/>
                <w:i/>
                <w:color w:val="000000"/>
                <w:sz w:val="20"/>
                <w:szCs w:val="20"/>
              </w:rPr>
            </w:pPr>
            <w:r w:rsidRPr="00F93B95">
              <w:rPr>
                <w:rFonts w:ascii="Palatino Linotype" w:hAnsi="Palatino Linotype"/>
                <w:i/>
                <w:color w:val="000000"/>
                <w:sz w:val="20"/>
                <w:szCs w:val="20"/>
              </w:rPr>
              <w:t>“</w:t>
            </w:r>
            <w:r w:rsidR="00114CAF" w:rsidRPr="00F93B95">
              <w:rPr>
                <w:rFonts w:ascii="Palatino Linotype" w:hAnsi="Palatino Linotype"/>
                <w:i/>
                <w:color w:val="000000"/>
                <w:sz w:val="20"/>
                <w:szCs w:val="20"/>
              </w:rPr>
              <w:t xml:space="preserve">¿cuantas </w:t>
            </w:r>
            <w:proofErr w:type="spellStart"/>
            <w:r w:rsidR="00114CAF" w:rsidRPr="00F93B95">
              <w:rPr>
                <w:rFonts w:ascii="Palatino Linotype" w:hAnsi="Palatino Linotype"/>
                <w:i/>
                <w:color w:val="000000"/>
                <w:sz w:val="20"/>
                <w:szCs w:val="20"/>
              </w:rPr>
              <w:t>oficialias</w:t>
            </w:r>
            <w:proofErr w:type="spellEnd"/>
            <w:r w:rsidR="00114CAF" w:rsidRPr="00F93B95">
              <w:rPr>
                <w:rFonts w:ascii="Palatino Linotype" w:hAnsi="Palatino Linotype"/>
                <w:i/>
                <w:color w:val="000000"/>
                <w:sz w:val="20"/>
                <w:szCs w:val="20"/>
              </w:rPr>
              <w:t xml:space="preserve"> mediadoras- conciliadoras están al servicio de la población municipal de TOLUCA? Y cuales son los problemas </w:t>
            </w:r>
            <w:r w:rsidR="00114CAF" w:rsidRPr="00F93B95">
              <w:rPr>
                <w:rFonts w:ascii="Palatino Linotype" w:hAnsi="Palatino Linotype"/>
                <w:i/>
                <w:color w:val="000000"/>
                <w:sz w:val="20"/>
                <w:szCs w:val="20"/>
              </w:rPr>
              <w:lastRenderedPageBreak/>
              <w:t xml:space="preserve">comunes por los que la población se presenta a esas </w:t>
            </w:r>
            <w:proofErr w:type="spellStart"/>
            <w:r w:rsidR="00114CAF" w:rsidRPr="00F93B95">
              <w:rPr>
                <w:rFonts w:ascii="Palatino Linotype" w:hAnsi="Palatino Linotype"/>
                <w:i/>
                <w:color w:val="000000"/>
                <w:sz w:val="20"/>
                <w:szCs w:val="20"/>
              </w:rPr>
              <w:t>oficialias</w:t>
            </w:r>
            <w:proofErr w:type="spellEnd"/>
            <w:r w:rsidR="00114CAF" w:rsidRPr="00F93B95">
              <w:rPr>
                <w:rFonts w:ascii="Palatino Linotype" w:hAnsi="Palatino Linotype"/>
                <w:i/>
                <w:color w:val="000000"/>
                <w:sz w:val="20"/>
                <w:szCs w:val="20"/>
              </w:rPr>
              <w:t xml:space="preserve">? y los laudos de cada uno de esas </w:t>
            </w:r>
            <w:proofErr w:type="spellStart"/>
            <w:r w:rsidR="00114CAF" w:rsidRPr="00F93B95">
              <w:rPr>
                <w:rFonts w:ascii="Palatino Linotype" w:hAnsi="Palatino Linotype"/>
                <w:i/>
                <w:color w:val="000000"/>
                <w:sz w:val="20"/>
                <w:szCs w:val="20"/>
              </w:rPr>
              <w:t>oficialias</w:t>
            </w:r>
            <w:proofErr w:type="spellEnd"/>
            <w:r w:rsidR="00114CAF" w:rsidRPr="00F93B95">
              <w:rPr>
                <w:rFonts w:ascii="Palatino Linotype" w:hAnsi="Palatino Linotype"/>
                <w:i/>
                <w:color w:val="000000"/>
                <w:sz w:val="20"/>
                <w:szCs w:val="20"/>
              </w:rPr>
              <w:t xml:space="preserve"> de 2024</w:t>
            </w:r>
            <w:r w:rsidRPr="00F93B95">
              <w:rPr>
                <w:rFonts w:ascii="Palatino Linotype" w:hAnsi="Palatino Linotype"/>
                <w:i/>
                <w:color w:val="000000"/>
                <w:sz w:val="20"/>
                <w:szCs w:val="20"/>
              </w:rPr>
              <w:t>”</w:t>
            </w:r>
          </w:p>
        </w:tc>
      </w:tr>
      <w:bookmarkEnd w:id="1"/>
    </w:tbl>
    <w:p w14:paraId="7592DF4A" w14:textId="77777777" w:rsidR="00702E3A" w:rsidRPr="00F93B95" w:rsidRDefault="00702E3A" w:rsidP="008B6BE0">
      <w:pPr>
        <w:tabs>
          <w:tab w:val="left" w:pos="4667"/>
        </w:tabs>
        <w:spacing w:line="360" w:lineRule="auto"/>
        <w:ind w:left="567" w:right="567"/>
        <w:jc w:val="both"/>
        <w:rPr>
          <w:rFonts w:ascii="Palatino Linotype" w:hAnsi="Palatino Linotype" w:cs="Tahoma"/>
          <w:b/>
          <w:bCs/>
          <w:sz w:val="22"/>
          <w:szCs w:val="22"/>
        </w:rPr>
      </w:pPr>
    </w:p>
    <w:p w14:paraId="1E8D09B7" w14:textId="77777777" w:rsidR="008158E7" w:rsidRPr="00F93B95" w:rsidRDefault="008158E7" w:rsidP="008B6BE0">
      <w:pPr>
        <w:tabs>
          <w:tab w:val="left" w:pos="4667"/>
        </w:tabs>
        <w:spacing w:line="360" w:lineRule="auto"/>
        <w:ind w:left="567" w:right="567"/>
        <w:jc w:val="both"/>
        <w:rPr>
          <w:rFonts w:ascii="Palatino Linotype" w:hAnsi="Palatino Linotype" w:cs="Tahoma"/>
          <w:bCs/>
          <w:sz w:val="22"/>
          <w:szCs w:val="22"/>
        </w:rPr>
      </w:pPr>
      <w:r w:rsidRPr="00F93B95">
        <w:rPr>
          <w:rFonts w:ascii="Palatino Linotype" w:hAnsi="Palatino Linotype" w:cs="Tahoma"/>
          <w:b/>
          <w:bCs/>
          <w:sz w:val="22"/>
          <w:szCs w:val="22"/>
        </w:rPr>
        <w:t>MODALIDAD DE ENTREGA</w:t>
      </w:r>
    </w:p>
    <w:p w14:paraId="23BA7C09" w14:textId="77777777" w:rsidR="000F0262" w:rsidRPr="00F93B95" w:rsidRDefault="000F0262" w:rsidP="008B6BE0">
      <w:pPr>
        <w:spacing w:line="360" w:lineRule="auto"/>
        <w:ind w:right="567"/>
        <w:jc w:val="both"/>
        <w:rPr>
          <w:rFonts w:ascii="Palatino Linotype" w:hAnsi="Palatino Linotype" w:cs="Arial"/>
          <w:bCs/>
          <w:sz w:val="22"/>
          <w:szCs w:val="22"/>
        </w:rPr>
      </w:pPr>
    </w:p>
    <w:p w14:paraId="443534D8" w14:textId="77777777" w:rsidR="000208AC" w:rsidRPr="00F93B95" w:rsidRDefault="008158E7" w:rsidP="008B6BE0">
      <w:pPr>
        <w:spacing w:line="360" w:lineRule="auto"/>
        <w:ind w:right="113"/>
        <w:jc w:val="both"/>
        <w:rPr>
          <w:rFonts w:ascii="Palatino Linotype" w:hAnsi="Palatino Linotype" w:cs="Arial"/>
          <w:bCs/>
          <w:sz w:val="22"/>
          <w:szCs w:val="22"/>
        </w:rPr>
      </w:pPr>
      <w:r w:rsidRPr="00F93B95">
        <w:rPr>
          <w:rFonts w:ascii="Palatino Linotype" w:hAnsi="Palatino Linotype" w:cs="Arial"/>
          <w:bCs/>
          <w:sz w:val="22"/>
          <w:szCs w:val="22"/>
        </w:rPr>
        <w:t xml:space="preserve">La modalidad de entrega que escogió la Particular para que se le entregará la información en las solicitudes de acceso a la información fue a través </w:t>
      </w:r>
      <w:r w:rsidR="000208AC" w:rsidRPr="00F93B95">
        <w:rPr>
          <w:rFonts w:ascii="Palatino Linotype" w:hAnsi="Palatino Linotype" w:cs="Arial"/>
          <w:bCs/>
          <w:sz w:val="22"/>
          <w:szCs w:val="22"/>
        </w:rPr>
        <w:t>d</w:t>
      </w:r>
      <w:r w:rsidR="00011975" w:rsidRPr="00F93B95">
        <w:rPr>
          <w:rFonts w:ascii="Palatino Linotype" w:hAnsi="Palatino Linotype" w:cs="Arial"/>
          <w:bCs/>
          <w:sz w:val="22"/>
          <w:szCs w:val="22"/>
        </w:rPr>
        <w:t xml:space="preserve">el </w:t>
      </w:r>
      <w:r w:rsidR="000208AC" w:rsidRPr="00F93B95">
        <w:rPr>
          <w:rFonts w:ascii="Palatino Linotype" w:hAnsi="Palatino Linotype" w:cs="Arial"/>
          <w:bCs/>
          <w:sz w:val="22"/>
          <w:szCs w:val="22"/>
        </w:rPr>
        <w:t xml:space="preserve">Sistema </w:t>
      </w:r>
      <w:r w:rsidR="00011975" w:rsidRPr="00F93B95">
        <w:rPr>
          <w:rFonts w:ascii="Palatino Linotype" w:hAnsi="Palatino Linotype" w:cs="Arial"/>
          <w:bCs/>
          <w:sz w:val="22"/>
          <w:szCs w:val="22"/>
        </w:rPr>
        <w:t xml:space="preserve">de </w:t>
      </w:r>
      <w:r w:rsidR="000208AC" w:rsidRPr="00F93B95">
        <w:rPr>
          <w:rFonts w:ascii="Palatino Linotype" w:hAnsi="Palatino Linotype" w:cs="Arial"/>
          <w:bCs/>
          <w:sz w:val="22"/>
          <w:szCs w:val="22"/>
        </w:rPr>
        <w:t>Acceso a la Información Mexiquense (SAIMEX)</w:t>
      </w:r>
    </w:p>
    <w:p w14:paraId="48391890" w14:textId="77777777" w:rsidR="008158E7" w:rsidRPr="00F93B95" w:rsidRDefault="008158E7" w:rsidP="008B6BE0">
      <w:pPr>
        <w:pStyle w:val="Prrafodelista"/>
        <w:tabs>
          <w:tab w:val="left" w:pos="567"/>
        </w:tabs>
        <w:spacing w:line="360" w:lineRule="auto"/>
        <w:ind w:left="0"/>
        <w:contextualSpacing w:val="0"/>
        <w:jc w:val="both"/>
        <w:rPr>
          <w:rFonts w:ascii="Palatino Linotype" w:hAnsi="Palatino Linotype" w:cs="Tahoma"/>
          <w:b/>
          <w:szCs w:val="20"/>
        </w:rPr>
      </w:pPr>
    </w:p>
    <w:p w14:paraId="51701AD6" w14:textId="77777777" w:rsidR="008158E7" w:rsidRPr="00F93B95" w:rsidRDefault="00B26FEA" w:rsidP="008B6BE0">
      <w:pPr>
        <w:pStyle w:val="Prrafodelista"/>
        <w:tabs>
          <w:tab w:val="left" w:pos="567"/>
        </w:tabs>
        <w:spacing w:line="360" w:lineRule="auto"/>
        <w:ind w:left="0"/>
        <w:contextualSpacing w:val="0"/>
        <w:jc w:val="both"/>
        <w:rPr>
          <w:rFonts w:ascii="Palatino Linotype" w:hAnsi="Palatino Linotype" w:cs="Tahoma"/>
          <w:b/>
        </w:rPr>
      </w:pPr>
      <w:r w:rsidRPr="00F93B95">
        <w:rPr>
          <w:rFonts w:ascii="Palatino Linotype" w:hAnsi="Palatino Linotype" w:cs="Tahoma"/>
          <w:b/>
          <w:szCs w:val="20"/>
        </w:rPr>
        <w:t>II</w:t>
      </w:r>
      <w:r w:rsidR="008158E7" w:rsidRPr="00F93B95">
        <w:rPr>
          <w:rFonts w:ascii="Palatino Linotype" w:hAnsi="Palatino Linotype" w:cs="Tahoma"/>
          <w:b/>
        </w:rPr>
        <w:t>.</w:t>
      </w:r>
      <w:r w:rsidR="000D7F71" w:rsidRPr="00F93B95">
        <w:rPr>
          <w:rFonts w:ascii="Palatino Linotype" w:hAnsi="Palatino Linotype" w:cs="Tahoma"/>
          <w:b/>
        </w:rPr>
        <w:t xml:space="preserve"> Respuestas del Sujeto Obligado</w:t>
      </w:r>
    </w:p>
    <w:p w14:paraId="54C26B5E" w14:textId="77777777" w:rsidR="008158E7" w:rsidRPr="00F93B95" w:rsidRDefault="008158E7" w:rsidP="008B6BE0">
      <w:pPr>
        <w:pStyle w:val="Prrafodelista"/>
        <w:tabs>
          <w:tab w:val="left" w:pos="567"/>
        </w:tabs>
        <w:spacing w:line="360" w:lineRule="auto"/>
        <w:ind w:left="0"/>
        <w:contextualSpacing w:val="0"/>
        <w:jc w:val="both"/>
        <w:rPr>
          <w:rFonts w:ascii="Palatino Linotype" w:hAnsi="Palatino Linotype" w:cs="Tahoma"/>
          <w:b/>
        </w:rPr>
      </w:pPr>
    </w:p>
    <w:p w14:paraId="419DD701" w14:textId="0342E4D2" w:rsidR="008158E7" w:rsidRPr="00F93B95" w:rsidRDefault="008158E7" w:rsidP="008B6BE0">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r w:rsidRPr="00F93B95">
        <w:rPr>
          <w:rFonts w:ascii="Palatino Linotype" w:hAnsi="Palatino Linotype" w:cs="Tahoma"/>
          <w:bCs/>
          <w:sz w:val="22"/>
          <w:szCs w:val="22"/>
        </w:rPr>
        <w:t>Con fecha</w:t>
      </w:r>
      <w:r w:rsidR="00EB0E9D" w:rsidRPr="00F93B95">
        <w:rPr>
          <w:rFonts w:ascii="Palatino Linotype" w:hAnsi="Palatino Linotype" w:cs="Tahoma"/>
          <w:bCs/>
          <w:sz w:val="22"/>
          <w:szCs w:val="22"/>
        </w:rPr>
        <w:t xml:space="preserve"> </w:t>
      </w:r>
      <w:r w:rsidR="00114CAF" w:rsidRPr="00F93B95">
        <w:rPr>
          <w:rFonts w:ascii="Palatino Linotype" w:hAnsi="Palatino Linotype" w:cs="Tahoma"/>
          <w:bCs/>
          <w:sz w:val="22"/>
          <w:szCs w:val="22"/>
        </w:rPr>
        <w:t>veinte de junio</w:t>
      </w:r>
      <w:r w:rsidR="00D51F7E" w:rsidRPr="00F93B95">
        <w:rPr>
          <w:rFonts w:ascii="Palatino Linotype" w:hAnsi="Palatino Linotype" w:cs="Tahoma"/>
          <w:bCs/>
          <w:sz w:val="22"/>
          <w:szCs w:val="22"/>
        </w:rPr>
        <w:t xml:space="preserve"> </w:t>
      </w:r>
      <w:r w:rsidRPr="00F93B95">
        <w:rPr>
          <w:rFonts w:ascii="Palatino Linotype" w:hAnsi="Palatino Linotype" w:cs="Tahoma"/>
          <w:bCs/>
          <w:sz w:val="22"/>
          <w:szCs w:val="22"/>
        </w:rPr>
        <w:t>de dos mil veinti</w:t>
      </w:r>
      <w:r w:rsidR="006B4B3F" w:rsidRPr="00F93B95">
        <w:rPr>
          <w:rFonts w:ascii="Palatino Linotype" w:hAnsi="Palatino Linotype" w:cs="Tahoma"/>
          <w:bCs/>
          <w:sz w:val="22"/>
          <w:szCs w:val="22"/>
        </w:rPr>
        <w:t>c</w:t>
      </w:r>
      <w:r w:rsidR="00277CFD" w:rsidRPr="00F93B95">
        <w:rPr>
          <w:rFonts w:ascii="Palatino Linotype" w:hAnsi="Palatino Linotype" w:cs="Tahoma"/>
          <w:bCs/>
          <w:sz w:val="22"/>
          <w:szCs w:val="22"/>
        </w:rPr>
        <w:t>inco</w:t>
      </w:r>
      <w:r w:rsidR="00EB0E9D" w:rsidRPr="00F93B95">
        <w:rPr>
          <w:rFonts w:ascii="Palatino Linotype" w:hAnsi="Palatino Linotype" w:cs="Tahoma"/>
          <w:bCs/>
          <w:sz w:val="22"/>
          <w:szCs w:val="22"/>
        </w:rPr>
        <w:t xml:space="preserve">, </w:t>
      </w:r>
      <w:r w:rsidRPr="00F93B95">
        <w:rPr>
          <w:rFonts w:ascii="Palatino Linotype" w:hAnsi="Palatino Linotype" w:cs="Tahoma"/>
          <w:bCs/>
          <w:sz w:val="22"/>
          <w:szCs w:val="22"/>
        </w:rPr>
        <w:t xml:space="preserve">a través del SAIMEX, </w:t>
      </w:r>
      <w:r w:rsidRPr="00F93B95">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en la</w:t>
      </w:r>
      <w:r w:rsidR="00170B20" w:rsidRPr="00F93B95">
        <w:rPr>
          <w:rFonts w:ascii="Palatino Linotype" w:eastAsia="Calibri" w:hAnsi="Palatino Linotype" w:cs="Tahoma"/>
          <w:bCs/>
          <w:sz w:val="22"/>
          <w:szCs w:val="22"/>
          <w:lang w:val="es-ES" w:eastAsia="en-US"/>
        </w:rPr>
        <w:t>s que manifestó lo siguiente</w:t>
      </w:r>
      <w:r w:rsidRPr="00F93B95">
        <w:rPr>
          <w:rFonts w:ascii="Palatino Linotype" w:eastAsia="Calibri" w:hAnsi="Palatino Linotype" w:cs="Tahoma"/>
          <w:bCs/>
          <w:sz w:val="22"/>
          <w:szCs w:val="22"/>
          <w:lang w:val="es-ES" w:eastAsia="en-US"/>
        </w:rPr>
        <w:t>:</w:t>
      </w:r>
    </w:p>
    <w:p w14:paraId="5F4E23BE" w14:textId="77777777" w:rsidR="008158E7" w:rsidRPr="00F93B95" w:rsidRDefault="008158E7" w:rsidP="008B6BE0">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p>
    <w:p w14:paraId="53BE1CD2" w14:textId="2D62D51A" w:rsidR="00C05786" w:rsidRPr="00F93B95" w:rsidRDefault="00C05786" w:rsidP="002044AB">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F93B95">
        <w:rPr>
          <w:rFonts w:ascii="Palatino Linotype" w:eastAsia="Calibri" w:hAnsi="Palatino Linotype" w:cs="Tahoma"/>
          <w:b/>
          <w:szCs w:val="22"/>
          <w:lang w:val="es-ES" w:eastAsia="en-US"/>
        </w:rPr>
        <w:t xml:space="preserve">Solicitud de información </w:t>
      </w:r>
      <w:r w:rsidR="00114CAF" w:rsidRPr="00F93B95">
        <w:rPr>
          <w:rFonts w:ascii="Palatino Linotype" w:eastAsia="Calibri" w:hAnsi="Palatino Linotype" w:cs="Tahoma"/>
          <w:b/>
          <w:szCs w:val="22"/>
          <w:lang w:val="es-ES" w:eastAsia="en-US"/>
        </w:rPr>
        <w:t>03180/TOLUCA/IP/2025</w:t>
      </w:r>
    </w:p>
    <w:p w14:paraId="3F64743D" w14:textId="77777777" w:rsidR="003A0252" w:rsidRPr="00F93B95" w:rsidRDefault="003A0252" w:rsidP="005C330C">
      <w:pPr>
        <w:tabs>
          <w:tab w:val="left" w:pos="4667"/>
          <w:tab w:val="left" w:pos="8222"/>
        </w:tabs>
        <w:spacing w:line="360" w:lineRule="auto"/>
        <w:ind w:right="539"/>
        <w:jc w:val="both"/>
        <w:rPr>
          <w:rFonts w:ascii="Palatino Linotype" w:eastAsia="Calibri" w:hAnsi="Palatino Linotype" w:cs="Tahoma"/>
          <w:bCs/>
          <w:i/>
          <w:szCs w:val="22"/>
          <w:lang w:val="es-ES" w:eastAsia="en-US"/>
        </w:rPr>
      </w:pPr>
    </w:p>
    <w:p w14:paraId="2CE91409" w14:textId="440E1DB8" w:rsidR="005C330C" w:rsidRPr="00F93B95" w:rsidRDefault="005C330C" w:rsidP="008B6BE0">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r w:rsidRPr="00F93B95">
        <w:rPr>
          <w:rFonts w:ascii="Palatino Linotype" w:eastAsia="Calibri" w:hAnsi="Palatino Linotype" w:cs="Tahoma"/>
          <w:bCs/>
          <w:sz w:val="22"/>
          <w:szCs w:val="22"/>
          <w:lang w:val="es-ES" w:eastAsia="en-US"/>
        </w:rPr>
        <w:t xml:space="preserve">El </w:t>
      </w:r>
      <w:r w:rsidR="002044AB" w:rsidRPr="00F93B95">
        <w:rPr>
          <w:rFonts w:ascii="Palatino Linotype" w:eastAsia="Calibri" w:hAnsi="Palatino Linotype" w:cs="Tahoma"/>
          <w:bCs/>
          <w:sz w:val="22"/>
          <w:szCs w:val="22"/>
          <w:lang w:val="es-ES" w:eastAsia="en-US"/>
        </w:rPr>
        <w:t>Sujeto Obligado</w:t>
      </w:r>
      <w:r w:rsidRPr="00F93B95">
        <w:rPr>
          <w:rFonts w:ascii="Palatino Linotype" w:eastAsia="Calibri" w:hAnsi="Palatino Linotype" w:cs="Tahoma"/>
          <w:bCs/>
          <w:sz w:val="22"/>
          <w:szCs w:val="22"/>
          <w:lang w:val="es-ES" w:eastAsia="en-US"/>
        </w:rPr>
        <w:t xml:space="preserve"> adjuntó </w:t>
      </w:r>
      <w:r w:rsidR="00ED4272" w:rsidRPr="00F93B95">
        <w:rPr>
          <w:rFonts w:ascii="Palatino Linotype" w:eastAsia="Calibri" w:hAnsi="Palatino Linotype" w:cs="Tahoma"/>
          <w:bCs/>
          <w:sz w:val="22"/>
          <w:szCs w:val="22"/>
          <w:lang w:val="es-ES" w:eastAsia="en-US"/>
        </w:rPr>
        <w:t>el archivo</w:t>
      </w:r>
      <w:r w:rsidRPr="00F93B95">
        <w:rPr>
          <w:rFonts w:ascii="Palatino Linotype" w:eastAsia="Calibri" w:hAnsi="Palatino Linotype" w:cs="Tahoma"/>
          <w:bCs/>
          <w:sz w:val="22"/>
          <w:szCs w:val="22"/>
          <w:lang w:val="es-ES" w:eastAsia="en-US"/>
        </w:rPr>
        <w:t xml:space="preserve"> </w:t>
      </w:r>
      <w:r w:rsidR="00114CAF" w:rsidRPr="00F93B95">
        <w:rPr>
          <w:rFonts w:ascii="Palatino Linotype" w:eastAsia="Calibri" w:hAnsi="Palatino Linotype" w:cs="Tahoma"/>
          <w:b/>
          <w:bCs/>
          <w:i/>
          <w:sz w:val="22"/>
          <w:szCs w:val="22"/>
          <w:lang w:val="es-ES" w:eastAsia="en-US"/>
        </w:rPr>
        <w:t xml:space="preserve">Sol-3180.pdf </w:t>
      </w:r>
      <w:r w:rsidRPr="00F93B95">
        <w:rPr>
          <w:rFonts w:ascii="Palatino Linotype" w:eastAsia="Calibri" w:hAnsi="Palatino Linotype" w:cs="Tahoma"/>
          <w:bCs/>
          <w:sz w:val="22"/>
          <w:szCs w:val="22"/>
          <w:lang w:val="es-ES" w:eastAsia="en-US"/>
        </w:rPr>
        <w:t xml:space="preserve">por medio del cual el </w:t>
      </w:r>
      <w:r w:rsidR="00114CAF" w:rsidRPr="00F93B95">
        <w:rPr>
          <w:rFonts w:ascii="Palatino Linotype" w:eastAsia="Calibri" w:hAnsi="Palatino Linotype" w:cs="Tahoma"/>
          <w:bCs/>
          <w:sz w:val="22"/>
          <w:szCs w:val="22"/>
          <w:lang w:val="es-ES" w:eastAsia="en-US"/>
        </w:rPr>
        <w:t xml:space="preserve">Coordinador del Centro de Mediación, Conciliación y Justicia Restaurativa, señaló que se cuenta con dos Oficialía Mediadoras Conciliadoras en Materia Comunitaria adscritas al Centro de Mediación, Conciliación y Justicia Restaurativa de Toluca, </w:t>
      </w:r>
      <w:r w:rsidR="000C5CA4" w:rsidRPr="00F93B95">
        <w:rPr>
          <w:rFonts w:ascii="Palatino Linotype" w:eastAsia="Calibri" w:hAnsi="Palatino Linotype" w:cs="Tahoma"/>
          <w:bCs/>
          <w:sz w:val="22"/>
          <w:szCs w:val="22"/>
          <w:lang w:val="es-ES" w:eastAsia="en-US"/>
        </w:rPr>
        <w:t>señaló dos problemas más comunes y que no emitía laudos.</w:t>
      </w:r>
    </w:p>
    <w:p w14:paraId="36574553" w14:textId="77777777" w:rsidR="000C5CA4" w:rsidRPr="00F93B95" w:rsidRDefault="000C5CA4" w:rsidP="008B6BE0">
      <w:pPr>
        <w:tabs>
          <w:tab w:val="left" w:pos="4667"/>
          <w:tab w:val="left" w:pos="8222"/>
        </w:tabs>
        <w:spacing w:line="360" w:lineRule="auto"/>
        <w:ind w:right="-28"/>
        <w:jc w:val="both"/>
        <w:rPr>
          <w:rFonts w:ascii="Palatino Linotype" w:eastAsia="Calibri" w:hAnsi="Palatino Linotype" w:cs="Tahoma"/>
          <w:b/>
          <w:bCs/>
          <w:i/>
          <w:sz w:val="22"/>
          <w:szCs w:val="22"/>
          <w:lang w:val="es-ES" w:eastAsia="en-US"/>
        </w:rPr>
      </w:pPr>
    </w:p>
    <w:p w14:paraId="04B27491" w14:textId="576207A9" w:rsidR="006B4B3F" w:rsidRPr="00F93B95" w:rsidRDefault="006B4B3F" w:rsidP="00ED4272">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F93B95">
        <w:rPr>
          <w:rFonts w:ascii="Palatino Linotype" w:eastAsia="Calibri" w:hAnsi="Palatino Linotype" w:cs="Tahoma"/>
          <w:b/>
          <w:szCs w:val="22"/>
          <w:lang w:val="es-ES" w:eastAsia="en-US"/>
        </w:rPr>
        <w:t xml:space="preserve">Solicitud de información </w:t>
      </w:r>
      <w:r w:rsidR="000C5CA4" w:rsidRPr="00F93B95">
        <w:rPr>
          <w:rFonts w:ascii="Palatino Linotype" w:eastAsia="Calibri" w:hAnsi="Palatino Linotype" w:cs="Tahoma"/>
          <w:b/>
          <w:szCs w:val="22"/>
          <w:lang w:val="es-ES" w:eastAsia="en-US"/>
        </w:rPr>
        <w:t>03179</w:t>
      </w:r>
      <w:r w:rsidR="00ED4272" w:rsidRPr="00F93B95">
        <w:rPr>
          <w:rFonts w:ascii="Palatino Linotype" w:eastAsia="Calibri" w:hAnsi="Palatino Linotype" w:cs="Tahoma"/>
          <w:b/>
          <w:szCs w:val="22"/>
          <w:lang w:val="es-ES" w:eastAsia="en-US"/>
        </w:rPr>
        <w:t>/TOLUCA/IP/2025</w:t>
      </w:r>
    </w:p>
    <w:p w14:paraId="4D2E833E" w14:textId="77777777" w:rsidR="003A0252" w:rsidRPr="00F93B95" w:rsidRDefault="003A0252" w:rsidP="008B6BE0">
      <w:pPr>
        <w:tabs>
          <w:tab w:val="left" w:pos="4667"/>
          <w:tab w:val="left" w:pos="8222"/>
        </w:tabs>
        <w:spacing w:line="360" w:lineRule="auto"/>
        <w:ind w:left="567" w:right="539"/>
        <w:jc w:val="both"/>
        <w:rPr>
          <w:rFonts w:ascii="Palatino Linotype" w:eastAsia="Calibri" w:hAnsi="Palatino Linotype" w:cs="Tahoma"/>
          <w:bCs/>
          <w:i/>
          <w:sz w:val="20"/>
          <w:szCs w:val="22"/>
          <w:lang w:val="es-ES" w:eastAsia="en-US"/>
        </w:rPr>
      </w:pPr>
    </w:p>
    <w:p w14:paraId="748D4111" w14:textId="32BA8842" w:rsidR="000C5CA4" w:rsidRPr="00F93B95" w:rsidRDefault="000C5CA4" w:rsidP="000C5CA4">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r w:rsidRPr="00F93B95">
        <w:rPr>
          <w:rFonts w:ascii="Palatino Linotype" w:eastAsia="Calibri" w:hAnsi="Palatino Linotype" w:cs="Tahoma"/>
          <w:bCs/>
          <w:sz w:val="22"/>
          <w:szCs w:val="22"/>
          <w:lang w:val="es-ES" w:eastAsia="en-US"/>
        </w:rPr>
        <w:t xml:space="preserve">El Sujeto Obligado adjuntó el archivo </w:t>
      </w:r>
      <w:r w:rsidRPr="00F93B95">
        <w:rPr>
          <w:rFonts w:ascii="Palatino Linotype" w:eastAsia="Calibri" w:hAnsi="Palatino Linotype" w:cs="Tahoma"/>
          <w:b/>
          <w:bCs/>
          <w:i/>
          <w:sz w:val="22"/>
          <w:szCs w:val="22"/>
          <w:lang w:val="es-ES" w:eastAsia="en-US"/>
        </w:rPr>
        <w:t xml:space="preserve">Sol-3179.pdf </w:t>
      </w:r>
      <w:r w:rsidRPr="00F93B95">
        <w:rPr>
          <w:rFonts w:ascii="Palatino Linotype" w:eastAsia="Calibri" w:hAnsi="Palatino Linotype" w:cs="Tahoma"/>
          <w:bCs/>
          <w:sz w:val="22"/>
          <w:szCs w:val="22"/>
          <w:lang w:val="es-ES" w:eastAsia="en-US"/>
        </w:rPr>
        <w:t xml:space="preserve">por medio del cual el Coordinador del Centro de Mediación, Conciliación y Justicia Restaurativa, señaló que se cuenta con dos </w:t>
      </w:r>
      <w:r w:rsidRPr="00F93B95">
        <w:rPr>
          <w:rFonts w:ascii="Palatino Linotype" w:eastAsia="Calibri" w:hAnsi="Palatino Linotype" w:cs="Tahoma"/>
          <w:bCs/>
          <w:sz w:val="22"/>
          <w:szCs w:val="22"/>
          <w:lang w:val="es-ES" w:eastAsia="en-US"/>
        </w:rPr>
        <w:lastRenderedPageBreak/>
        <w:t>Oficialía Mediadoras Conciliadoras en Materia Comunitaria adscritas al Centro de Mediación, Conciliación y Justicia Restaurativa de Toluca, señaló dos problemas más comunes y que no emitía laudos.</w:t>
      </w:r>
    </w:p>
    <w:p w14:paraId="05522F52" w14:textId="77777777" w:rsidR="000C5CA4" w:rsidRPr="00F93B95" w:rsidRDefault="000C5CA4" w:rsidP="005C330C">
      <w:pPr>
        <w:tabs>
          <w:tab w:val="left" w:pos="4667"/>
          <w:tab w:val="left" w:pos="8222"/>
        </w:tabs>
        <w:spacing w:line="360" w:lineRule="auto"/>
        <w:ind w:left="567" w:right="539"/>
        <w:jc w:val="both"/>
        <w:rPr>
          <w:rFonts w:ascii="Palatino Linotype" w:eastAsia="Calibri" w:hAnsi="Palatino Linotype" w:cs="Tahoma"/>
          <w:bCs/>
          <w:i/>
          <w:sz w:val="20"/>
          <w:szCs w:val="22"/>
          <w:lang w:val="es-ES" w:eastAsia="en-US"/>
        </w:rPr>
      </w:pPr>
    </w:p>
    <w:p w14:paraId="288B08CC" w14:textId="77777777" w:rsidR="008158E7" w:rsidRPr="00F93B95" w:rsidRDefault="008158E7" w:rsidP="008B6BE0">
      <w:pPr>
        <w:autoSpaceDE w:val="0"/>
        <w:autoSpaceDN w:val="0"/>
        <w:adjustRightInd w:val="0"/>
        <w:spacing w:line="360" w:lineRule="auto"/>
        <w:jc w:val="both"/>
        <w:rPr>
          <w:rFonts w:ascii="Palatino Linotype" w:hAnsi="Palatino Linotype" w:cs="Tahoma"/>
          <w:b/>
          <w:sz w:val="22"/>
        </w:rPr>
      </w:pPr>
      <w:r w:rsidRPr="00F93B95">
        <w:rPr>
          <w:rFonts w:ascii="Palatino Linotype" w:hAnsi="Palatino Linotype" w:cs="Tahoma"/>
          <w:b/>
          <w:sz w:val="22"/>
        </w:rPr>
        <w:t>I</w:t>
      </w:r>
      <w:r w:rsidR="007130B5" w:rsidRPr="00F93B95">
        <w:rPr>
          <w:rFonts w:ascii="Palatino Linotype" w:hAnsi="Palatino Linotype" w:cs="Tahoma"/>
          <w:b/>
          <w:sz w:val="22"/>
        </w:rPr>
        <w:t>II</w:t>
      </w:r>
      <w:r w:rsidRPr="00F93B95">
        <w:rPr>
          <w:rFonts w:ascii="Palatino Linotype" w:hAnsi="Palatino Linotype" w:cs="Tahoma"/>
          <w:b/>
          <w:sz w:val="22"/>
        </w:rPr>
        <w:t>. Interposición de los Recursos de Revisión</w:t>
      </w:r>
    </w:p>
    <w:p w14:paraId="78DD38BF" w14:textId="77777777" w:rsidR="008158E7" w:rsidRPr="00F93B95" w:rsidRDefault="008158E7" w:rsidP="008B6BE0">
      <w:pPr>
        <w:autoSpaceDE w:val="0"/>
        <w:autoSpaceDN w:val="0"/>
        <w:adjustRightInd w:val="0"/>
        <w:spacing w:line="360" w:lineRule="auto"/>
        <w:jc w:val="both"/>
        <w:rPr>
          <w:rFonts w:ascii="Palatino Linotype" w:hAnsi="Palatino Linotype" w:cs="Tahoma"/>
          <w:sz w:val="22"/>
        </w:rPr>
      </w:pPr>
    </w:p>
    <w:p w14:paraId="59D6F1E5" w14:textId="0A65FF56" w:rsidR="00011975" w:rsidRPr="00F93B95" w:rsidRDefault="008158E7" w:rsidP="008B6BE0">
      <w:pPr>
        <w:autoSpaceDE w:val="0"/>
        <w:autoSpaceDN w:val="0"/>
        <w:adjustRightInd w:val="0"/>
        <w:spacing w:line="360" w:lineRule="auto"/>
        <w:jc w:val="both"/>
        <w:rPr>
          <w:rFonts w:ascii="Palatino Linotype" w:hAnsi="Palatino Linotype"/>
          <w:b/>
        </w:rPr>
      </w:pPr>
      <w:r w:rsidRPr="00F93B95">
        <w:rPr>
          <w:rFonts w:ascii="Palatino Linotype" w:hAnsi="Palatino Linotype" w:cs="Tahoma"/>
          <w:sz w:val="22"/>
        </w:rPr>
        <w:t xml:space="preserve">Con fecha </w:t>
      </w:r>
      <w:r w:rsidR="000C5CA4" w:rsidRPr="00F93B95">
        <w:rPr>
          <w:rFonts w:ascii="Palatino Linotype" w:hAnsi="Palatino Linotype" w:cs="Tahoma"/>
          <w:sz w:val="22"/>
        </w:rPr>
        <w:t>once de julio</w:t>
      </w:r>
      <w:r w:rsidR="00155375" w:rsidRPr="00F93B95">
        <w:rPr>
          <w:rFonts w:ascii="Palatino Linotype" w:hAnsi="Palatino Linotype" w:cs="Tahoma"/>
          <w:sz w:val="22"/>
        </w:rPr>
        <w:t xml:space="preserve"> </w:t>
      </w:r>
      <w:r w:rsidRPr="00F93B95">
        <w:rPr>
          <w:rFonts w:ascii="Palatino Linotype" w:hAnsi="Palatino Linotype" w:cs="Tahoma"/>
          <w:sz w:val="22"/>
        </w:rPr>
        <w:t>de dos mil veinti</w:t>
      </w:r>
      <w:r w:rsidR="001D560A" w:rsidRPr="00F93B95">
        <w:rPr>
          <w:rFonts w:ascii="Palatino Linotype" w:hAnsi="Palatino Linotype" w:cs="Tahoma"/>
          <w:sz w:val="22"/>
        </w:rPr>
        <w:t>cinco</w:t>
      </w:r>
      <w:r w:rsidRPr="00F93B95">
        <w:rPr>
          <w:rFonts w:ascii="Palatino Linotype" w:hAnsi="Palatino Linotype" w:cs="Tahoma"/>
          <w:sz w:val="22"/>
        </w:rPr>
        <w:t xml:space="preserve">, se recibieron en este </w:t>
      </w:r>
      <w:r w:rsidRPr="00F93B95">
        <w:rPr>
          <w:rFonts w:ascii="Palatino Linotype" w:eastAsia="Calibri" w:hAnsi="Palatino Linotype" w:cs="Tahoma"/>
          <w:sz w:val="22"/>
          <w:lang w:eastAsia="en-US"/>
        </w:rPr>
        <w:t xml:space="preserve">Instituto, a través del </w:t>
      </w:r>
      <w:r w:rsidRPr="00F93B95">
        <w:rPr>
          <w:rFonts w:ascii="Palatino Linotype" w:hAnsi="Palatino Linotype" w:cs="Tahoma"/>
          <w:sz w:val="22"/>
          <w:lang w:val="es-ES"/>
        </w:rPr>
        <w:t>Sistema de Acceso a la Información Mexiquense (SAIMEX)</w:t>
      </w:r>
      <w:r w:rsidRPr="00F93B95">
        <w:rPr>
          <w:rFonts w:ascii="Palatino Linotype" w:hAnsi="Palatino Linotype" w:cs="Tahoma"/>
          <w:sz w:val="22"/>
        </w:rPr>
        <w:t xml:space="preserve">, </w:t>
      </w:r>
      <w:r w:rsidR="000C5CA4" w:rsidRPr="00F93B95">
        <w:rPr>
          <w:rFonts w:ascii="Palatino Linotype" w:hAnsi="Palatino Linotype" w:cs="Tahoma"/>
          <w:sz w:val="22"/>
        </w:rPr>
        <w:t>do</w:t>
      </w:r>
      <w:r w:rsidR="000E3008" w:rsidRPr="00F93B95">
        <w:rPr>
          <w:rFonts w:ascii="Palatino Linotype" w:hAnsi="Palatino Linotype" w:cs="Tahoma"/>
          <w:sz w:val="22"/>
        </w:rPr>
        <w:t>s</w:t>
      </w:r>
      <w:r w:rsidR="001D560A" w:rsidRPr="00F93B95">
        <w:rPr>
          <w:rFonts w:ascii="Palatino Linotype" w:hAnsi="Palatino Linotype" w:cs="Tahoma"/>
          <w:sz w:val="22"/>
        </w:rPr>
        <w:t xml:space="preserve"> </w:t>
      </w:r>
      <w:r w:rsidRPr="00F93B95">
        <w:rPr>
          <w:rFonts w:ascii="Palatino Linotype" w:hAnsi="Palatino Linotype" w:cs="Tahoma"/>
          <w:sz w:val="22"/>
        </w:rPr>
        <w:t>Recursos de Revisión interpuestos por la parte recurrente, en contra de las respuestas emitidas p</w:t>
      </w:r>
      <w:r w:rsidR="00D92844" w:rsidRPr="00F93B95">
        <w:rPr>
          <w:rFonts w:ascii="Palatino Linotype" w:hAnsi="Palatino Linotype" w:cs="Tahoma"/>
          <w:sz w:val="22"/>
        </w:rPr>
        <w:t xml:space="preserve">or </w:t>
      </w:r>
      <w:r w:rsidR="001D560A" w:rsidRPr="00F93B95">
        <w:rPr>
          <w:rFonts w:ascii="Palatino Linotype" w:hAnsi="Palatino Linotype" w:cs="Tahoma"/>
          <w:sz w:val="22"/>
        </w:rPr>
        <w:t>e</w:t>
      </w:r>
      <w:r w:rsidRPr="00F93B95">
        <w:rPr>
          <w:rFonts w:ascii="Palatino Linotype" w:hAnsi="Palatino Linotype" w:cs="Tahoma"/>
          <w:sz w:val="22"/>
        </w:rPr>
        <w:t xml:space="preserve">l </w:t>
      </w:r>
      <w:r w:rsidR="00702E3A" w:rsidRPr="00F93B95">
        <w:rPr>
          <w:rFonts w:ascii="Palatino Linotype" w:hAnsi="Palatino Linotype" w:cs="Tahoma"/>
          <w:sz w:val="22"/>
        </w:rPr>
        <w:t>Ayuntamiento de Toluca</w:t>
      </w:r>
      <w:r w:rsidRPr="00F93B95">
        <w:rPr>
          <w:rFonts w:ascii="Palatino Linotype" w:hAnsi="Palatino Linotype" w:cs="Tahoma"/>
          <w:sz w:val="22"/>
        </w:rPr>
        <w:t xml:space="preserve">, </w:t>
      </w:r>
      <w:r w:rsidR="00A61FF1" w:rsidRPr="00F93B95">
        <w:rPr>
          <w:rFonts w:ascii="Palatino Linotype" w:hAnsi="Palatino Linotype" w:cs="Tahoma"/>
          <w:sz w:val="22"/>
        </w:rPr>
        <w:t>como se muestra a continuación:</w:t>
      </w:r>
      <w:r w:rsidR="00DF56EF" w:rsidRPr="00F93B95">
        <w:rPr>
          <w:rFonts w:ascii="Palatino Linotype" w:hAnsi="Palatino Linotype" w:cs="Tahoma"/>
          <w:sz w:val="22"/>
          <w:szCs w:val="22"/>
        </w:rPr>
        <w:t xml:space="preserve"> </w:t>
      </w:r>
    </w:p>
    <w:p w14:paraId="260AB76F" w14:textId="77777777" w:rsidR="00011975" w:rsidRPr="00F93B95" w:rsidRDefault="00011975" w:rsidP="008B6BE0">
      <w:pPr>
        <w:spacing w:line="360" w:lineRule="auto"/>
        <w:rPr>
          <w:rFonts w:ascii="Palatino Linotype" w:hAnsi="Palatino Linotype"/>
          <w:b/>
        </w:rPr>
      </w:pPr>
    </w:p>
    <w:p w14:paraId="042BDD9E" w14:textId="5E7A30F6" w:rsidR="000E3008" w:rsidRPr="00F93B95" w:rsidRDefault="000E3008" w:rsidP="008B6BE0">
      <w:pPr>
        <w:spacing w:line="360" w:lineRule="auto"/>
        <w:ind w:left="567"/>
        <w:rPr>
          <w:rFonts w:ascii="Palatino Linotype" w:hAnsi="Palatino Linotype"/>
          <w:b/>
          <w:sz w:val="20"/>
          <w:szCs w:val="20"/>
        </w:rPr>
      </w:pPr>
      <w:r w:rsidRPr="00F93B95">
        <w:rPr>
          <w:rFonts w:ascii="Palatino Linotype" w:hAnsi="Palatino Linotype"/>
          <w:b/>
          <w:sz w:val="20"/>
          <w:szCs w:val="20"/>
        </w:rPr>
        <w:t xml:space="preserve">Folio de la Solicitud </w:t>
      </w:r>
      <w:r w:rsidR="000C5CA4" w:rsidRPr="00F93B95">
        <w:rPr>
          <w:rFonts w:ascii="Palatino Linotype" w:hAnsi="Palatino Linotype"/>
          <w:b/>
          <w:sz w:val="20"/>
          <w:szCs w:val="20"/>
        </w:rPr>
        <w:t>03180</w:t>
      </w:r>
      <w:r w:rsidRPr="00F93B95">
        <w:rPr>
          <w:rFonts w:ascii="Palatino Linotype" w:hAnsi="Palatino Linotype"/>
          <w:b/>
          <w:sz w:val="20"/>
          <w:szCs w:val="20"/>
        </w:rPr>
        <w:t>/TOLUCA/IP/2025</w:t>
      </w:r>
    </w:p>
    <w:p w14:paraId="21E1A408" w14:textId="09F67536" w:rsidR="000E3008" w:rsidRPr="00F93B95" w:rsidRDefault="000E3008" w:rsidP="008B6BE0">
      <w:pPr>
        <w:spacing w:line="360" w:lineRule="auto"/>
        <w:ind w:left="567"/>
        <w:rPr>
          <w:rFonts w:ascii="Palatino Linotype" w:hAnsi="Palatino Linotype"/>
          <w:b/>
          <w:sz w:val="20"/>
          <w:szCs w:val="20"/>
        </w:rPr>
      </w:pPr>
      <w:r w:rsidRPr="00F93B95">
        <w:rPr>
          <w:rFonts w:ascii="Palatino Linotype" w:hAnsi="Palatino Linotype"/>
          <w:b/>
          <w:sz w:val="20"/>
          <w:szCs w:val="20"/>
        </w:rPr>
        <w:t xml:space="preserve">Recurso de Revisión </w:t>
      </w:r>
      <w:r w:rsidR="000C5CA4" w:rsidRPr="00F93B95">
        <w:rPr>
          <w:rFonts w:ascii="Palatino Linotype" w:hAnsi="Palatino Linotype"/>
          <w:b/>
          <w:sz w:val="20"/>
          <w:szCs w:val="20"/>
        </w:rPr>
        <w:t>08476</w:t>
      </w:r>
      <w:r w:rsidRPr="00F93B95">
        <w:rPr>
          <w:rFonts w:ascii="Palatino Linotype" w:hAnsi="Palatino Linotype"/>
          <w:b/>
          <w:sz w:val="20"/>
          <w:szCs w:val="20"/>
        </w:rPr>
        <w:t>/INFOEM/IP/RR/2025</w:t>
      </w:r>
    </w:p>
    <w:p w14:paraId="685E9222" w14:textId="77777777" w:rsidR="00DD3C0E" w:rsidRPr="00F93B95" w:rsidRDefault="00DD3C0E" w:rsidP="008B6BE0">
      <w:pPr>
        <w:spacing w:line="360" w:lineRule="auto"/>
        <w:ind w:left="567"/>
        <w:rPr>
          <w:rFonts w:ascii="Palatino Linotype" w:hAnsi="Palatino Linotype"/>
          <w:b/>
          <w:sz w:val="20"/>
          <w:szCs w:val="20"/>
        </w:rPr>
      </w:pPr>
      <w:r w:rsidRPr="00F93B95">
        <w:rPr>
          <w:rFonts w:ascii="Palatino Linotype" w:hAnsi="Palatino Linotype"/>
          <w:b/>
          <w:sz w:val="20"/>
          <w:szCs w:val="20"/>
        </w:rPr>
        <w:t>ACTO IMPUGNADO</w:t>
      </w:r>
    </w:p>
    <w:p w14:paraId="0F190A48" w14:textId="65325EC1" w:rsidR="00DD3C0E" w:rsidRPr="00F93B95" w:rsidRDefault="00DD3C0E" w:rsidP="008B6BE0">
      <w:pPr>
        <w:spacing w:line="360" w:lineRule="auto"/>
        <w:ind w:left="567"/>
        <w:rPr>
          <w:rFonts w:ascii="Palatino Linotype" w:hAnsi="Palatino Linotype"/>
          <w:i/>
          <w:sz w:val="20"/>
          <w:szCs w:val="20"/>
        </w:rPr>
      </w:pPr>
      <w:r w:rsidRPr="00F93B95">
        <w:rPr>
          <w:rFonts w:ascii="Palatino Linotype" w:hAnsi="Palatino Linotype"/>
          <w:i/>
          <w:sz w:val="20"/>
          <w:szCs w:val="20"/>
        </w:rPr>
        <w:t>“</w:t>
      </w:r>
      <w:r w:rsidR="000C5CA4" w:rsidRPr="00F93B95">
        <w:rPr>
          <w:rFonts w:ascii="Palatino Linotype" w:hAnsi="Palatino Linotype"/>
          <w:i/>
          <w:sz w:val="20"/>
          <w:szCs w:val="20"/>
        </w:rPr>
        <w:t xml:space="preserve">La respuesta es negativa no entrega la </w:t>
      </w:r>
      <w:proofErr w:type="spellStart"/>
      <w:r w:rsidR="000C5CA4" w:rsidRPr="00F93B95">
        <w:rPr>
          <w:rFonts w:ascii="Palatino Linotype" w:hAnsi="Palatino Linotype"/>
          <w:i/>
          <w:sz w:val="20"/>
          <w:szCs w:val="20"/>
        </w:rPr>
        <w:t>informaicón</w:t>
      </w:r>
      <w:proofErr w:type="spellEnd"/>
      <w:r w:rsidRPr="00F93B95">
        <w:rPr>
          <w:rFonts w:ascii="Palatino Linotype" w:hAnsi="Palatino Linotype"/>
          <w:i/>
          <w:sz w:val="20"/>
          <w:szCs w:val="20"/>
        </w:rPr>
        <w:t>”</w:t>
      </w:r>
    </w:p>
    <w:p w14:paraId="4EAC1D29" w14:textId="77777777" w:rsidR="00DD3C0E" w:rsidRPr="00F93B95" w:rsidRDefault="00DD3C0E" w:rsidP="008B6BE0">
      <w:pPr>
        <w:spacing w:line="360" w:lineRule="auto"/>
        <w:ind w:left="567"/>
        <w:rPr>
          <w:rFonts w:ascii="Palatino Linotype" w:hAnsi="Palatino Linotype"/>
          <w:b/>
          <w:sz w:val="20"/>
          <w:szCs w:val="20"/>
        </w:rPr>
      </w:pPr>
    </w:p>
    <w:p w14:paraId="3BE77FCB" w14:textId="77777777" w:rsidR="00DD3C0E" w:rsidRPr="00F93B95" w:rsidRDefault="00DD3C0E" w:rsidP="008B6BE0">
      <w:pPr>
        <w:spacing w:line="360" w:lineRule="auto"/>
        <w:ind w:left="567"/>
        <w:rPr>
          <w:rFonts w:ascii="Palatino Linotype" w:hAnsi="Palatino Linotype"/>
          <w:b/>
          <w:sz w:val="20"/>
          <w:szCs w:val="20"/>
        </w:rPr>
      </w:pPr>
      <w:r w:rsidRPr="00F93B95">
        <w:rPr>
          <w:rFonts w:ascii="Palatino Linotype" w:hAnsi="Palatino Linotype"/>
          <w:b/>
          <w:sz w:val="20"/>
          <w:szCs w:val="20"/>
        </w:rPr>
        <w:t>RAZONES O MOTIVOS DE LA INCONFORMIDAD</w:t>
      </w:r>
    </w:p>
    <w:p w14:paraId="3B1E56AE" w14:textId="12A9ADC1" w:rsidR="00DD3C0E" w:rsidRPr="00F93B95" w:rsidRDefault="00DD3C0E" w:rsidP="008B6BE0">
      <w:pPr>
        <w:autoSpaceDE w:val="0"/>
        <w:autoSpaceDN w:val="0"/>
        <w:adjustRightInd w:val="0"/>
        <w:spacing w:line="360" w:lineRule="auto"/>
        <w:ind w:left="567" w:right="539"/>
        <w:jc w:val="both"/>
        <w:rPr>
          <w:rFonts w:ascii="Palatino Linotype" w:hAnsi="Palatino Linotype"/>
          <w:i/>
          <w:sz w:val="20"/>
          <w:szCs w:val="20"/>
        </w:rPr>
      </w:pPr>
      <w:r w:rsidRPr="00F93B95">
        <w:rPr>
          <w:rFonts w:ascii="Palatino Linotype" w:hAnsi="Palatino Linotype"/>
          <w:i/>
          <w:sz w:val="20"/>
          <w:szCs w:val="20"/>
        </w:rPr>
        <w:t>“</w:t>
      </w:r>
      <w:r w:rsidR="000C5CA4" w:rsidRPr="00F93B95">
        <w:rPr>
          <w:rFonts w:ascii="Palatino Linotype" w:hAnsi="Palatino Linotype"/>
          <w:i/>
          <w:sz w:val="20"/>
          <w:szCs w:val="20"/>
        </w:rPr>
        <w:t>no entrega lo solicitado</w:t>
      </w:r>
      <w:r w:rsidR="00B73FE7" w:rsidRPr="00F93B95">
        <w:rPr>
          <w:rFonts w:ascii="Palatino Linotype" w:hAnsi="Palatino Linotype"/>
          <w:i/>
          <w:sz w:val="20"/>
          <w:szCs w:val="20"/>
        </w:rPr>
        <w:t xml:space="preserve">” </w:t>
      </w:r>
    </w:p>
    <w:p w14:paraId="15F01313" w14:textId="77777777" w:rsidR="000E3008" w:rsidRPr="00F93B95" w:rsidRDefault="000E3008" w:rsidP="008B6BE0">
      <w:pPr>
        <w:autoSpaceDE w:val="0"/>
        <w:autoSpaceDN w:val="0"/>
        <w:adjustRightInd w:val="0"/>
        <w:spacing w:line="360" w:lineRule="auto"/>
        <w:ind w:left="567" w:right="539"/>
        <w:jc w:val="both"/>
        <w:rPr>
          <w:rFonts w:ascii="Palatino Linotype" w:hAnsi="Palatino Linotype"/>
          <w:i/>
          <w:sz w:val="20"/>
          <w:szCs w:val="20"/>
        </w:rPr>
      </w:pPr>
    </w:p>
    <w:p w14:paraId="36188CC8" w14:textId="4EFAB2C3" w:rsidR="000E3008" w:rsidRPr="00F93B95" w:rsidRDefault="000E3008" w:rsidP="000E3008">
      <w:pPr>
        <w:spacing w:line="360" w:lineRule="auto"/>
        <w:ind w:left="567"/>
        <w:rPr>
          <w:rFonts w:ascii="Palatino Linotype" w:hAnsi="Palatino Linotype"/>
          <w:b/>
          <w:sz w:val="20"/>
          <w:szCs w:val="20"/>
        </w:rPr>
      </w:pPr>
      <w:r w:rsidRPr="00F93B95">
        <w:rPr>
          <w:rFonts w:ascii="Palatino Linotype" w:hAnsi="Palatino Linotype"/>
          <w:b/>
          <w:sz w:val="20"/>
          <w:szCs w:val="20"/>
        </w:rPr>
        <w:t xml:space="preserve">Folio de la Solicitud </w:t>
      </w:r>
      <w:r w:rsidR="000C5CA4" w:rsidRPr="00F93B95">
        <w:rPr>
          <w:rFonts w:ascii="Palatino Linotype" w:hAnsi="Palatino Linotype"/>
          <w:b/>
          <w:sz w:val="20"/>
          <w:szCs w:val="20"/>
        </w:rPr>
        <w:t>03179</w:t>
      </w:r>
      <w:r w:rsidRPr="00F93B95">
        <w:rPr>
          <w:rFonts w:ascii="Palatino Linotype" w:hAnsi="Palatino Linotype"/>
          <w:b/>
          <w:sz w:val="20"/>
          <w:szCs w:val="20"/>
        </w:rPr>
        <w:t>/TOLUCA/IP/2025</w:t>
      </w:r>
    </w:p>
    <w:p w14:paraId="66DD9611" w14:textId="47413AC5" w:rsidR="000E3008" w:rsidRPr="00F93B95" w:rsidRDefault="000E3008" w:rsidP="000E3008">
      <w:pPr>
        <w:spacing w:line="360" w:lineRule="auto"/>
        <w:ind w:left="567"/>
        <w:rPr>
          <w:rFonts w:ascii="Palatino Linotype" w:hAnsi="Palatino Linotype"/>
          <w:b/>
          <w:sz w:val="20"/>
          <w:szCs w:val="20"/>
        </w:rPr>
      </w:pPr>
      <w:r w:rsidRPr="00F93B95">
        <w:rPr>
          <w:rFonts w:ascii="Palatino Linotype" w:hAnsi="Palatino Linotype"/>
          <w:b/>
          <w:sz w:val="20"/>
          <w:szCs w:val="20"/>
        </w:rPr>
        <w:t xml:space="preserve">Recurso de Revisión </w:t>
      </w:r>
      <w:r w:rsidR="000C5CA4" w:rsidRPr="00F93B95">
        <w:rPr>
          <w:rFonts w:ascii="Palatino Linotype" w:hAnsi="Palatino Linotype"/>
          <w:b/>
          <w:sz w:val="20"/>
          <w:szCs w:val="20"/>
        </w:rPr>
        <w:t>08478</w:t>
      </w:r>
      <w:r w:rsidRPr="00F93B95">
        <w:rPr>
          <w:rFonts w:ascii="Palatino Linotype" w:hAnsi="Palatino Linotype"/>
          <w:b/>
          <w:sz w:val="20"/>
          <w:szCs w:val="20"/>
        </w:rPr>
        <w:t>/INFOEM/IP/RR/2025</w:t>
      </w:r>
    </w:p>
    <w:p w14:paraId="5DD2F9F8" w14:textId="77777777" w:rsidR="000E3008" w:rsidRPr="00F93B95" w:rsidRDefault="000E3008" w:rsidP="000E3008">
      <w:pPr>
        <w:spacing w:line="360" w:lineRule="auto"/>
        <w:ind w:left="567"/>
        <w:rPr>
          <w:rFonts w:ascii="Palatino Linotype" w:hAnsi="Palatino Linotype"/>
          <w:b/>
          <w:sz w:val="20"/>
          <w:szCs w:val="20"/>
        </w:rPr>
      </w:pPr>
      <w:r w:rsidRPr="00F93B95">
        <w:rPr>
          <w:rFonts w:ascii="Palatino Linotype" w:hAnsi="Palatino Linotype"/>
          <w:b/>
          <w:sz w:val="20"/>
          <w:szCs w:val="20"/>
        </w:rPr>
        <w:t>ACTO IMPUGNADO</w:t>
      </w:r>
    </w:p>
    <w:p w14:paraId="01CC793D" w14:textId="63F019A2" w:rsidR="000E3008" w:rsidRPr="00F93B95" w:rsidRDefault="000E3008" w:rsidP="000E3008">
      <w:pPr>
        <w:spacing w:line="360" w:lineRule="auto"/>
        <w:ind w:left="567"/>
        <w:rPr>
          <w:rFonts w:ascii="Palatino Linotype" w:hAnsi="Palatino Linotype"/>
          <w:i/>
          <w:sz w:val="20"/>
          <w:szCs w:val="20"/>
        </w:rPr>
      </w:pPr>
      <w:r w:rsidRPr="00F93B95">
        <w:rPr>
          <w:rFonts w:ascii="Palatino Linotype" w:hAnsi="Palatino Linotype"/>
          <w:i/>
          <w:sz w:val="20"/>
          <w:szCs w:val="20"/>
        </w:rPr>
        <w:t>“</w:t>
      </w:r>
      <w:r w:rsidR="000C5CA4" w:rsidRPr="00F93B95">
        <w:rPr>
          <w:rFonts w:ascii="Palatino Linotype" w:hAnsi="Palatino Linotype"/>
          <w:i/>
          <w:sz w:val="20"/>
          <w:szCs w:val="20"/>
        </w:rPr>
        <w:t xml:space="preserve">no entrega la </w:t>
      </w:r>
      <w:proofErr w:type="spellStart"/>
      <w:r w:rsidR="000C5CA4" w:rsidRPr="00F93B95">
        <w:rPr>
          <w:rFonts w:ascii="Palatino Linotype" w:hAnsi="Palatino Linotype"/>
          <w:i/>
          <w:sz w:val="20"/>
          <w:szCs w:val="20"/>
        </w:rPr>
        <w:t>informaicón</w:t>
      </w:r>
      <w:proofErr w:type="spellEnd"/>
      <w:r w:rsidR="000C5CA4" w:rsidRPr="00F93B95">
        <w:rPr>
          <w:rFonts w:ascii="Palatino Linotype" w:hAnsi="Palatino Linotype"/>
          <w:i/>
          <w:sz w:val="20"/>
          <w:szCs w:val="20"/>
        </w:rPr>
        <w:t xml:space="preserve"> solicitada</w:t>
      </w:r>
      <w:r w:rsidRPr="00F93B95">
        <w:rPr>
          <w:rFonts w:ascii="Palatino Linotype" w:hAnsi="Palatino Linotype"/>
          <w:i/>
          <w:sz w:val="20"/>
          <w:szCs w:val="20"/>
        </w:rPr>
        <w:t>” (Sic)</w:t>
      </w:r>
    </w:p>
    <w:p w14:paraId="1C53B9FB" w14:textId="77777777" w:rsidR="000E3008" w:rsidRPr="00F93B95" w:rsidRDefault="000E3008" w:rsidP="000E3008">
      <w:pPr>
        <w:spacing w:line="360" w:lineRule="auto"/>
        <w:ind w:left="567"/>
        <w:rPr>
          <w:rFonts w:ascii="Palatino Linotype" w:hAnsi="Palatino Linotype"/>
          <w:b/>
          <w:sz w:val="20"/>
          <w:szCs w:val="20"/>
        </w:rPr>
      </w:pPr>
    </w:p>
    <w:p w14:paraId="53129B17" w14:textId="77777777" w:rsidR="000E3008" w:rsidRPr="00F93B95" w:rsidRDefault="000E3008" w:rsidP="000E3008">
      <w:pPr>
        <w:spacing w:line="360" w:lineRule="auto"/>
        <w:ind w:left="567"/>
        <w:rPr>
          <w:rFonts w:ascii="Palatino Linotype" w:hAnsi="Palatino Linotype"/>
          <w:b/>
          <w:sz w:val="20"/>
          <w:szCs w:val="20"/>
        </w:rPr>
      </w:pPr>
      <w:r w:rsidRPr="00F93B95">
        <w:rPr>
          <w:rFonts w:ascii="Palatino Linotype" w:hAnsi="Palatino Linotype"/>
          <w:b/>
          <w:sz w:val="20"/>
          <w:szCs w:val="20"/>
        </w:rPr>
        <w:t>RAZONES O MOTIVOS DE LA INCONFORMIDAD</w:t>
      </w:r>
    </w:p>
    <w:p w14:paraId="0BD4A816" w14:textId="70CC55CA" w:rsidR="000E3008" w:rsidRPr="00F93B95" w:rsidRDefault="000E3008" w:rsidP="000E3008">
      <w:pPr>
        <w:autoSpaceDE w:val="0"/>
        <w:autoSpaceDN w:val="0"/>
        <w:adjustRightInd w:val="0"/>
        <w:spacing w:line="360" w:lineRule="auto"/>
        <w:ind w:left="567" w:right="539"/>
        <w:jc w:val="both"/>
        <w:rPr>
          <w:rFonts w:ascii="Palatino Linotype" w:hAnsi="Palatino Linotype"/>
          <w:i/>
          <w:sz w:val="20"/>
          <w:szCs w:val="20"/>
        </w:rPr>
      </w:pPr>
      <w:r w:rsidRPr="00F93B95">
        <w:rPr>
          <w:rFonts w:ascii="Palatino Linotype" w:hAnsi="Palatino Linotype"/>
          <w:i/>
          <w:sz w:val="20"/>
          <w:szCs w:val="20"/>
        </w:rPr>
        <w:t>“</w:t>
      </w:r>
      <w:r w:rsidR="000C5CA4" w:rsidRPr="00F93B95">
        <w:rPr>
          <w:rFonts w:ascii="Palatino Linotype" w:hAnsi="Palatino Linotype"/>
          <w:i/>
          <w:sz w:val="20"/>
          <w:szCs w:val="20"/>
        </w:rPr>
        <w:t xml:space="preserve">no entrega la </w:t>
      </w:r>
      <w:proofErr w:type="spellStart"/>
      <w:r w:rsidR="000C5CA4" w:rsidRPr="00F93B95">
        <w:rPr>
          <w:rFonts w:ascii="Palatino Linotype" w:hAnsi="Palatino Linotype"/>
          <w:i/>
          <w:sz w:val="20"/>
          <w:szCs w:val="20"/>
        </w:rPr>
        <w:t>informaicón</w:t>
      </w:r>
      <w:proofErr w:type="spellEnd"/>
      <w:r w:rsidR="000C5CA4" w:rsidRPr="00F93B95">
        <w:rPr>
          <w:rFonts w:ascii="Palatino Linotype" w:hAnsi="Palatino Linotype"/>
          <w:i/>
          <w:sz w:val="20"/>
          <w:szCs w:val="20"/>
        </w:rPr>
        <w:t xml:space="preserve"> solicitada</w:t>
      </w:r>
      <w:r w:rsidRPr="00F93B95">
        <w:rPr>
          <w:rFonts w:ascii="Palatino Linotype" w:hAnsi="Palatino Linotype"/>
          <w:i/>
          <w:sz w:val="20"/>
          <w:szCs w:val="20"/>
        </w:rPr>
        <w:t>” (Sic)</w:t>
      </w:r>
    </w:p>
    <w:p w14:paraId="78410897" w14:textId="77777777" w:rsidR="000E3008" w:rsidRPr="00F93B95" w:rsidRDefault="000E3008" w:rsidP="000E3008">
      <w:pPr>
        <w:autoSpaceDE w:val="0"/>
        <w:autoSpaceDN w:val="0"/>
        <w:adjustRightInd w:val="0"/>
        <w:spacing w:line="360" w:lineRule="auto"/>
        <w:ind w:left="567" w:right="539"/>
        <w:jc w:val="both"/>
        <w:rPr>
          <w:rFonts w:ascii="Palatino Linotype" w:hAnsi="Palatino Linotype"/>
          <w:i/>
          <w:sz w:val="20"/>
          <w:szCs w:val="20"/>
        </w:rPr>
      </w:pPr>
    </w:p>
    <w:p w14:paraId="538A6509" w14:textId="77777777" w:rsidR="008158E7" w:rsidRPr="00F93B95" w:rsidRDefault="00A61FF1" w:rsidP="008B6BE0">
      <w:pPr>
        <w:spacing w:line="360" w:lineRule="auto"/>
        <w:jc w:val="both"/>
        <w:rPr>
          <w:rFonts w:ascii="Palatino Linotype" w:eastAsia="Batang" w:hAnsi="Palatino Linotype" w:cs="Tahoma"/>
          <w:b/>
          <w:bCs/>
          <w:sz w:val="22"/>
        </w:rPr>
      </w:pPr>
      <w:r w:rsidRPr="00F93B95">
        <w:rPr>
          <w:rFonts w:ascii="Palatino Linotype" w:hAnsi="Palatino Linotype" w:cs="Tahoma"/>
          <w:b/>
          <w:sz w:val="22"/>
        </w:rPr>
        <w:t>I</w:t>
      </w:r>
      <w:r w:rsidR="008158E7" w:rsidRPr="00F93B95">
        <w:rPr>
          <w:rFonts w:ascii="Palatino Linotype" w:hAnsi="Palatino Linotype" w:cs="Tahoma"/>
          <w:b/>
          <w:sz w:val="22"/>
        </w:rPr>
        <w:t xml:space="preserve">V. </w:t>
      </w:r>
      <w:r w:rsidR="008158E7" w:rsidRPr="00F93B95">
        <w:rPr>
          <w:rFonts w:ascii="Palatino Linotype" w:eastAsia="Batang" w:hAnsi="Palatino Linotype" w:cs="Tahoma"/>
          <w:b/>
          <w:bCs/>
          <w:sz w:val="22"/>
        </w:rPr>
        <w:t xml:space="preserve">Trámite de los </w:t>
      </w:r>
      <w:r w:rsidR="008158E7" w:rsidRPr="00F93B95">
        <w:rPr>
          <w:rFonts w:ascii="Palatino Linotype" w:hAnsi="Palatino Linotype" w:cs="Tahoma"/>
          <w:b/>
          <w:sz w:val="22"/>
        </w:rPr>
        <w:t>Recursos de Revisión</w:t>
      </w:r>
      <w:r w:rsidR="008158E7" w:rsidRPr="00F93B95">
        <w:rPr>
          <w:rFonts w:ascii="Palatino Linotype" w:eastAsia="Batang" w:hAnsi="Palatino Linotype" w:cs="Tahoma"/>
          <w:b/>
          <w:bCs/>
          <w:sz w:val="22"/>
        </w:rPr>
        <w:t xml:space="preserve"> ante el Instituto</w:t>
      </w:r>
    </w:p>
    <w:p w14:paraId="7F52EC0C" w14:textId="77777777" w:rsidR="008158E7" w:rsidRPr="00F93B95" w:rsidRDefault="008158E7" w:rsidP="008B6BE0">
      <w:pPr>
        <w:spacing w:line="360" w:lineRule="auto"/>
        <w:jc w:val="both"/>
        <w:rPr>
          <w:rFonts w:ascii="Palatino Linotype" w:eastAsia="Batang" w:hAnsi="Palatino Linotype" w:cs="Tahoma"/>
          <w:b/>
          <w:bCs/>
          <w:sz w:val="16"/>
        </w:rPr>
      </w:pPr>
    </w:p>
    <w:p w14:paraId="2B368A23" w14:textId="5F7EAAE1" w:rsidR="008158E7" w:rsidRPr="00F93B95" w:rsidRDefault="008158E7" w:rsidP="008B6BE0">
      <w:pPr>
        <w:spacing w:line="360" w:lineRule="auto"/>
        <w:jc w:val="both"/>
        <w:rPr>
          <w:rFonts w:ascii="Palatino Linotype" w:eastAsia="Batang" w:hAnsi="Palatino Linotype" w:cs="Tahoma"/>
          <w:bCs/>
          <w:sz w:val="22"/>
        </w:rPr>
      </w:pPr>
      <w:r w:rsidRPr="00F93B95">
        <w:rPr>
          <w:rFonts w:ascii="Palatino Linotype" w:eastAsia="Batang" w:hAnsi="Palatino Linotype" w:cs="Tahoma"/>
          <w:b/>
          <w:bCs/>
          <w:sz w:val="22"/>
        </w:rPr>
        <w:t xml:space="preserve">a) Turno de los </w:t>
      </w:r>
      <w:r w:rsidRPr="00F93B95">
        <w:rPr>
          <w:rFonts w:ascii="Palatino Linotype" w:hAnsi="Palatino Linotype" w:cs="Tahoma"/>
          <w:b/>
          <w:sz w:val="22"/>
        </w:rPr>
        <w:t>Recursos de Revisión</w:t>
      </w:r>
      <w:r w:rsidRPr="00F93B95">
        <w:rPr>
          <w:rFonts w:ascii="Palatino Linotype" w:eastAsia="Batang" w:hAnsi="Palatino Linotype" w:cs="Tahoma"/>
          <w:b/>
          <w:bCs/>
          <w:sz w:val="22"/>
        </w:rPr>
        <w:t xml:space="preserve">. </w:t>
      </w:r>
      <w:r w:rsidRPr="00F93B95">
        <w:rPr>
          <w:rFonts w:ascii="Palatino Linotype" w:eastAsia="Batang" w:hAnsi="Palatino Linotype" w:cs="Tahoma"/>
          <w:bCs/>
          <w:sz w:val="22"/>
        </w:rPr>
        <w:t xml:space="preserve">El </w:t>
      </w:r>
      <w:r w:rsidR="000C5CA4" w:rsidRPr="00F93B95">
        <w:rPr>
          <w:rFonts w:ascii="Palatino Linotype" w:hAnsi="Palatino Linotype" w:cs="Tahoma"/>
          <w:sz w:val="22"/>
        </w:rPr>
        <w:t>once de julio</w:t>
      </w:r>
      <w:r w:rsidR="00F7533A" w:rsidRPr="00F93B95">
        <w:rPr>
          <w:rFonts w:ascii="Palatino Linotype" w:hAnsi="Palatino Linotype" w:cs="Tahoma"/>
          <w:sz w:val="22"/>
        </w:rPr>
        <w:t xml:space="preserve"> </w:t>
      </w:r>
      <w:r w:rsidR="00A61FF1" w:rsidRPr="00F93B95">
        <w:rPr>
          <w:rFonts w:ascii="Palatino Linotype" w:hAnsi="Palatino Linotype" w:cs="Tahoma"/>
          <w:sz w:val="22"/>
        </w:rPr>
        <w:t>de dos mil veinticinco</w:t>
      </w:r>
      <w:r w:rsidRPr="00F93B95">
        <w:rPr>
          <w:rFonts w:ascii="Palatino Linotype" w:eastAsia="Batang" w:hAnsi="Palatino Linotype" w:cs="Tahoma"/>
          <w:bCs/>
          <w:sz w:val="22"/>
        </w:rPr>
        <w:t xml:space="preserve">, el </w:t>
      </w:r>
      <w:r w:rsidRPr="00F93B95">
        <w:rPr>
          <w:rFonts w:ascii="Palatino Linotype" w:hAnsi="Palatino Linotype" w:cs="Tahoma"/>
          <w:sz w:val="22"/>
          <w:lang w:val="es-ES"/>
        </w:rPr>
        <w:t>SAIMEX,</w:t>
      </w:r>
      <w:r w:rsidRPr="00F93B95">
        <w:rPr>
          <w:rFonts w:ascii="Palatino Linotype" w:eastAsia="Batang" w:hAnsi="Palatino Linotype" w:cs="Tahoma"/>
          <w:bCs/>
          <w:sz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665E2B44" w14:textId="77777777" w:rsidR="008158E7" w:rsidRPr="00F93B95" w:rsidRDefault="008158E7" w:rsidP="008B6BE0">
      <w:pPr>
        <w:spacing w:line="360" w:lineRule="auto"/>
        <w:jc w:val="both"/>
        <w:rPr>
          <w:rFonts w:ascii="Palatino Linotype" w:eastAsia="Batang" w:hAnsi="Palatino Linotype" w:cs="Tahoma"/>
          <w:bCs/>
          <w:sz w:val="22"/>
        </w:rPr>
      </w:pPr>
    </w:p>
    <w:p w14:paraId="45AEC5A4" w14:textId="06BD1B0F" w:rsidR="008158E7" w:rsidRPr="00F93B95" w:rsidRDefault="008158E7" w:rsidP="008B6BE0">
      <w:pPr>
        <w:spacing w:line="360" w:lineRule="auto"/>
        <w:jc w:val="both"/>
        <w:rPr>
          <w:rFonts w:ascii="Palatino Linotype" w:eastAsia="Batang" w:hAnsi="Palatino Linotype" w:cs="Tahoma"/>
          <w:bCs/>
          <w:sz w:val="22"/>
          <w:lang w:val="es-ES_tradnl"/>
        </w:rPr>
      </w:pPr>
      <w:r w:rsidRPr="00F93B95">
        <w:rPr>
          <w:rFonts w:ascii="Palatino Linotype" w:eastAsia="Batang" w:hAnsi="Palatino Linotype" w:cs="Tahoma"/>
          <w:b/>
          <w:bCs/>
          <w:sz w:val="22"/>
        </w:rPr>
        <w:t xml:space="preserve">b) Admisión de los </w:t>
      </w:r>
      <w:r w:rsidRPr="00F93B95">
        <w:rPr>
          <w:rFonts w:ascii="Palatino Linotype" w:hAnsi="Palatino Linotype" w:cs="Tahoma"/>
          <w:b/>
          <w:sz w:val="22"/>
        </w:rPr>
        <w:t>Recursos de Revisión</w:t>
      </w:r>
      <w:r w:rsidRPr="00F93B95">
        <w:rPr>
          <w:rFonts w:ascii="Palatino Linotype" w:eastAsia="Batang" w:hAnsi="Palatino Linotype" w:cs="Tahoma"/>
          <w:b/>
          <w:bCs/>
          <w:sz w:val="22"/>
          <w:lang w:val="es-ES_tradnl"/>
        </w:rPr>
        <w:t xml:space="preserve">. </w:t>
      </w:r>
      <w:r w:rsidRPr="00F93B95">
        <w:rPr>
          <w:rFonts w:ascii="Palatino Linotype" w:eastAsia="Batang" w:hAnsi="Palatino Linotype" w:cs="Tahoma"/>
          <w:bCs/>
          <w:sz w:val="22"/>
          <w:lang w:val="es-ES_tradnl"/>
        </w:rPr>
        <w:t>El</w:t>
      </w:r>
      <w:r w:rsidR="00660635" w:rsidRPr="00F93B95">
        <w:rPr>
          <w:rFonts w:ascii="Palatino Linotype" w:eastAsia="Batang" w:hAnsi="Palatino Linotype" w:cs="Tahoma"/>
          <w:bCs/>
          <w:sz w:val="22"/>
          <w:lang w:val="es-ES_tradnl"/>
        </w:rPr>
        <w:t xml:space="preserve"> </w:t>
      </w:r>
      <w:r w:rsidR="000C5CA4" w:rsidRPr="00F93B95">
        <w:rPr>
          <w:rFonts w:ascii="Palatino Linotype" w:eastAsia="Batang" w:hAnsi="Palatino Linotype" w:cs="Tahoma"/>
          <w:bCs/>
          <w:sz w:val="22"/>
          <w:lang w:val="es-ES_tradnl"/>
        </w:rPr>
        <w:t>dieciséis de julio</w:t>
      </w:r>
      <w:r w:rsidR="00DD3C0E" w:rsidRPr="00F93B95">
        <w:rPr>
          <w:rFonts w:ascii="Palatino Linotype" w:eastAsia="Batang" w:hAnsi="Palatino Linotype" w:cs="Tahoma"/>
          <w:bCs/>
          <w:sz w:val="22"/>
          <w:lang w:val="es-ES_tradnl"/>
        </w:rPr>
        <w:t xml:space="preserve"> de dos mil veintic</w:t>
      </w:r>
      <w:r w:rsidR="00A61FF1" w:rsidRPr="00F93B95">
        <w:rPr>
          <w:rFonts w:ascii="Palatino Linotype" w:eastAsia="Batang" w:hAnsi="Palatino Linotype" w:cs="Tahoma"/>
          <w:bCs/>
          <w:sz w:val="22"/>
          <w:lang w:val="es-ES_tradnl"/>
        </w:rPr>
        <w:t>inco</w:t>
      </w:r>
      <w:r w:rsidRPr="00F93B95">
        <w:rPr>
          <w:rFonts w:ascii="Palatino Linotype" w:eastAsia="Batang" w:hAnsi="Palatino Linotype" w:cs="Tahoma"/>
          <w:bCs/>
          <w:sz w:val="22"/>
          <w:lang w:val="es-ES_tradnl"/>
        </w:rPr>
        <w:t xml:space="preserve">, respectivamente, </w:t>
      </w:r>
      <w:r w:rsidRPr="00F93B95">
        <w:rPr>
          <w:rFonts w:ascii="Palatino Linotype" w:hAnsi="Palatino Linotype" w:cs="Tahoma"/>
          <w:sz w:val="22"/>
        </w:rPr>
        <w:t>se</w:t>
      </w:r>
      <w:r w:rsidRPr="00F93B95">
        <w:rPr>
          <w:rFonts w:ascii="Palatino Linotype" w:eastAsia="Calibri" w:hAnsi="Palatino Linotype" w:cs="Tahoma"/>
          <w:sz w:val="22"/>
          <w:lang w:eastAsia="en-US"/>
        </w:rPr>
        <w:t xml:space="preserve"> acordó la admisión de los medios de impugnación</w:t>
      </w:r>
      <w:r w:rsidRPr="00F93B95">
        <w:rPr>
          <w:rFonts w:ascii="Palatino Linotype" w:eastAsia="Calibri" w:hAnsi="Palatino Linotype" w:cs="Tahoma"/>
          <w:b/>
          <w:sz w:val="22"/>
          <w:szCs w:val="22"/>
          <w:lang w:eastAsia="en-US"/>
        </w:rPr>
        <w:t xml:space="preserve">, </w:t>
      </w:r>
      <w:r w:rsidRPr="00F93B95">
        <w:rPr>
          <w:rFonts w:ascii="Palatino Linotype" w:hAnsi="Palatino Linotype" w:cs="Tahoma"/>
          <w:sz w:val="22"/>
        </w:rPr>
        <w:t xml:space="preserve">interpuestos por </w:t>
      </w:r>
      <w:r w:rsidR="000F0262" w:rsidRPr="00F93B95">
        <w:rPr>
          <w:rFonts w:ascii="Palatino Linotype" w:hAnsi="Palatino Linotype" w:cs="Tahoma"/>
          <w:sz w:val="22"/>
        </w:rPr>
        <w:t>la persona Recurrente</w:t>
      </w:r>
      <w:r w:rsidRPr="00F93B95">
        <w:rPr>
          <w:rFonts w:ascii="Palatino Linotype" w:hAnsi="Palatino Linotype" w:cs="Tahoma"/>
          <w:sz w:val="22"/>
        </w:rPr>
        <w:t xml:space="preserve"> en contra de </w:t>
      </w:r>
      <w:r w:rsidR="00702E3A" w:rsidRPr="00F93B95">
        <w:rPr>
          <w:rFonts w:ascii="Palatino Linotype" w:hAnsi="Palatino Linotype" w:cs="Tahoma"/>
          <w:sz w:val="22"/>
        </w:rPr>
        <w:t>Ayuntamiento de Toluca</w:t>
      </w:r>
      <w:r w:rsidRPr="00F93B95">
        <w:rPr>
          <w:rFonts w:ascii="Palatino Linotype" w:hAnsi="Palatino Linotype" w:cs="Tahoma"/>
          <w:sz w:val="22"/>
        </w:rPr>
        <w:t xml:space="preserve">, en términos del artículo 185, fracciones I y II, de la </w:t>
      </w:r>
      <w:r w:rsidRPr="00F93B95">
        <w:rPr>
          <w:rFonts w:ascii="Palatino Linotype" w:hAnsi="Palatino Linotype" w:cs="Tahoma"/>
          <w:bCs/>
          <w:sz w:val="22"/>
        </w:rPr>
        <w:t xml:space="preserve">Ley de Transparencia y Acceso a la Información Pública del Estado de México y Municipios, la cual fue notificada a las partes el mismo día, a través del </w:t>
      </w:r>
      <w:r w:rsidRPr="00F93B95">
        <w:rPr>
          <w:rFonts w:ascii="Palatino Linotype" w:hAnsi="Palatino Linotype" w:cs="Tahoma"/>
          <w:sz w:val="22"/>
          <w:lang w:val="es-ES"/>
        </w:rPr>
        <w:t>Sistema de Acceso a la Información Mexiquense (SAIMEX)</w:t>
      </w:r>
      <w:r w:rsidRPr="00F93B95">
        <w:rPr>
          <w:rFonts w:ascii="Palatino Linotype" w:hAnsi="Palatino Linotype" w:cs="Tahoma"/>
          <w:bCs/>
          <w:sz w:val="22"/>
        </w:rPr>
        <w:t xml:space="preserve">, en el que se les otorgó un plazo de siete días hábiles posteriores a dichas notificaciones para que manifestaran lo que a su derecho conviniera y formularan alegatos. </w:t>
      </w:r>
    </w:p>
    <w:p w14:paraId="5CE0FAAB" w14:textId="77777777" w:rsidR="008158E7" w:rsidRPr="00F93B95" w:rsidRDefault="008158E7" w:rsidP="008B6BE0">
      <w:pPr>
        <w:spacing w:line="360" w:lineRule="auto"/>
        <w:jc w:val="both"/>
        <w:rPr>
          <w:rFonts w:ascii="Palatino Linotype" w:hAnsi="Palatino Linotype" w:cs="Tahoma"/>
          <w:bCs/>
          <w:sz w:val="22"/>
        </w:rPr>
      </w:pPr>
    </w:p>
    <w:p w14:paraId="01C29BAD" w14:textId="77777777" w:rsidR="000C5CA4" w:rsidRPr="00F93B95" w:rsidRDefault="00DF56EF" w:rsidP="000C5CA4">
      <w:pPr>
        <w:spacing w:line="360" w:lineRule="auto"/>
        <w:jc w:val="both"/>
        <w:rPr>
          <w:rFonts w:ascii="Palatino Linotype" w:eastAsia="Batang" w:hAnsi="Palatino Linotype" w:cs="Tahoma"/>
          <w:bCs/>
          <w:sz w:val="22"/>
          <w:szCs w:val="22"/>
          <w:lang w:val="es-ES_tradnl"/>
        </w:rPr>
      </w:pPr>
      <w:r w:rsidRPr="00F93B95">
        <w:rPr>
          <w:rFonts w:ascii="Palatino Linotype" w:eastAsia="Batang" w:hAnsi="Palatino Linotype" w:cs="Tahoma"/>
          <w:b/>
          <w:bCs/>
          <w:sz w:val="22"/>
          <w:szCs w:val="22"/>
          <w:lang w:val="es-ES_tradnl"/>
        </w:rPr>
        <w:t xml:space="preserve">c) Informe Justificado. </w:t>
      </w:r>
      <w:r w:rsidRPr="00F93B95">
        <w:rPr>
          <w:rFonts w:ascii="Palatino Linotype" w:eastAsia="Batang" w:hAnsi="Palatino Linotype" w:cs="Tahoma"/>
          <w:bCs/>
          <w:sz w:val="22"/>
          <w:szCs w:val="22"/>
          <w:lang w:val="es-ES_tradnl"/>
        </w:rPr>
        <w:t xml:space="preserve">El </w:t>
      </w:r>
      <w:r w:rsidR="000C5CA4" w:rsidRPr="00F93B95">
        <w:rPr>
          <w:rFonts w:ascii="Palatino Linotype" w:eastAsia="Batang" w:hAnsi="Palatino Linotype" w:cs="Tahoma"/>
          <w:bCs/>
          <w:sz w:val="22"/>
          <w:szCs w:val="22"/>
          <w:lang w:val="es-ES_tradnl"/>
        </w:rPr>
        <w:t>ocho de agosto</w:t>
      </w:r>
      <w:r w:rsidR="00576540" w:rsidRPr="00F93B95">
        <w:rPr>
          <w:rFonts w:ascii="Palatino Linotype" w:eastAsia="Batang" w:hAnsi="Palatino Linotype" w:cs="Tahoma"/>
          <w:bCs/>
          <w:sz w:val="22"/>
          <w:szCs w:val="22"/>
          <w:lang w:val="es-ES_tradnl"/>
        </w:rPr>
        <w:t xml:space="preserve"> </w:t>
      </w:r>
      <w:r w:rsidRPr="00F93B95">
        <w:rPr>
          <w:rFonts w:ascii="Palatino Linotype" w:eastAsia="Batang" w:hAnsi="Palatino Linotype" w:cs="Tahoma"/>
          <w:bCs/>
          <w:sz w:val="22"/>
          <w:szCs w:val="22"/>
          <w:lang w:val="es-ES_tradnl"/>
        </w:rPr>
        <w:t>de dos mil veinti</w:t>
      </w:r>
      <w:r w:rsidR="00D358DE" w:rsidRPr="00F93B95">
        <w:rPr>
          <w:rFonts w:ascii="Palatino Linotype" w:eastAsia="Batang" w:hAnsi="Palatino Linotype" w:cs="Tahoma"/>
          <w:bCs/>
          <w:sz w:val="22"/>
          <w:szCs w:val="22"/>
          <w:lang w:val="es-ES_tradnl"/>
        </w:rPr>
        <w:t>c</w:t>
      </w:r>
      <w:r w:rsidR="001C7BBD" w:rsidRPr="00F93B95">
        <w:rPr>
          <w:rFonts w:ascii="Palatino Linotype" w:eastAsia="Batang" w:hAnsi="Palatino Linotype" w:cs="Tahoma"/>
          <w:bCs/>
          <w:sz w:val="22"/>
          <w:szCs w:val="22"/>
          <w:lang w:val="es-ES_tradnl"/>
        </w:rPr>
        <w:t>inco</w:t>
      </w:r>
      <w:r w:rsidRPr="00F93B95">
        <w:rPr>
          <w:rFonts w:ascii="Palatino Linotype" w:eastAsia="Batang" w:hAnsi="Palatino Linotype" w:cs="Tahoma"/>
          <w:bCs/>
          <w:sz w:val="22"/>
          <w:szCs w:val="22"/>
          <w:lang w:val="es-ES_tradnl"/>
        </w:rPr>
        <w:t xml:space="preserve">, a través del SAIMEX, </w:t>
      </w:r>
      <w:r w:rsidR="000C5CA4" w:rsidRPr="00F93B95">
        <w:rPr>
          <w:rFonts w:ascii="Palatino Linotype" w:eastAsia="Batang" w:hAnsi="Palatino Linotype" w:cs="Tahoma"/>
          <w:bCs/>
          <w:sz w:val="22"/>
          <w:szCs w:val="22"/>
          <w:lang w:val="es-ES_tradnl"/>
        </w:rPr>
        <w:t>se recibieron en este Instituto los informes justificados por parte del Sujeto Obligado, por medio de los cuales ratifico su respuesta inicial.</w:t>
      </w:r>
    </w:p>
    <w:p w14:paraId="3D659F5A" w14:textId="21DAE356" w:rsidR="000E3008" w:rsidRPr="00F93B95" w:rsidRDefault="000E3008" w:rsidP="000E3008">
      <w:pPr>
        <w:spacing w:line="360" w:lineRule="auto"/>
        <w:jc w:val="both"/>
        <w:rPr>
          <w:rFonts w:ascii="Palatino Linotype" w:eastAsia="Batang" w:hAnsi="Palatino Linotype" w:cs="Tahoma"/>
          <w:bCs/>
          <w:sz w:val="22"/>
          <w:szCs w:val="22"/>
          <w:lang w:val="es-ES_tradnl"/>
        </w:rPr>
      </w:pPr>
    </w:p>
    <w:p w14:paraId="049EB4EC" w14:textId="3919937F" w:rsidR="00DF56EF" w:rsidRPr="00F93B95" w:rsidRDefault="00DF56EF" w:rsidP="008B6BE0">
      <w:pPr>
        <w:spacing w:line="360" w:lineRule="auto"/>
        <w:jc w:val="both"/>
        <w:rPr>
          <w:rFonts w:ascii="Palatino Linotype" w:hAnsi="Palatino Linotype" w:cs="Tahoma"/>
          <w:sz w:val="22"/>
          <w:szCs w:val="22"/>
        </w:rPr>
      </w:pPr>
      <w:r w:rsidRPr="00F93B95">
        <w:rPr>
          <w:rFonts w:ascii="Palatino Linotype" w:hAnsi="Palatino Linotype" w:cs="Tahoma"/>
          <w:b/>
          <w:sz w:val="22"/>
          <w:szCs w:val="22"/>
        </w:rPr>
        <w:t>d) Vista del Informe Justificado</w:t>
      </w:r>
      <w:r w:rsidRPr="00F93B95">
        <w:rPr>
          <w:rFonts w:ascii="Palatino Linotype" w:hAnsi="Palatino Linotype" w:cs="Tahoma"/>
          <w:sz w:val="22"/>
          <w:szCs w:val="22"/>
        </w:rPr>
        <w:t xml:space="preserve">. El </w:t>
      </w:r>
      <w:r w:rsidR="000C5CA4" w:rsidRPr="00F93B95">
        <w:rPr>
          <w:rFonts w:ascii="Palatino Linotype" w:hAnsi="Palatino Linotype" w:cs="Tahoma"/>
          <w:sz w:val="22"/>
          <w:szCs w:val="22"/>
        </w:rPr>
        <w:t>doce de noviembre</w:t>
      </w:r>
      <w:r w:rsidR="001C7BBD" w:rsidRPr="00F93B95">
        <w:rPr>
          <w:rFonts w:ascii="Palatino Linotype" w:hAnsi="Palatino Linotype" w:cs="Tahoma"/>
          <w:sz w:val="22"/>
          <w:szCs w:val="22"/>
        </w:rPr>
        <w:t xml:space="preserve"> </w:t>
      </w:r>
      <w:r w:rsidRPr="00F93B95">
        <w:rPr>
          <w:rFonts w:ascii="Palatino Linotype" w:hAnsi="Palatino Linotype" w:cs="Tahoma"/>
          <w:sz w:val="22"/>
          <w:szCs w:val="22"/>
        </w:rPr>
        <w:t>de dos mil veintic</w:t>
      </w:r>
      <w:r w:rsidR="001C7BBD" w:rsidRPr="00F93B95">
        <w:rPr>
          <w:rFonts w:ascii="Palatino Linotype" w:hAnsi="Palatino Linotype" w:cs="Tahoma"/>
          <w:sz w:val="22"/>
          <w:szCs w:val="22"/>
        </w:rPr>
        <w:t>inco</w:t>
      </w:r>
      <w:r w:rsidRPr="00F93B95">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14:paraId="578F7C1A" w14:textId="77777777" w:rsidR="00654139" w:rsidRPr="00F93B95" w:rsidRDefault="00654139" w:rsidP="008B6BE0">
      <w:pPr>
        <w:spacing w:line="360" w:lineRule="auto"/>
        <w:jc w:val="both"/>
        <w:rPr>
          <w:rFonts w:ascii="Palatino Linotype" w:hAnsi="Palatino Linotype" w:cs="Tahoma"/>
          <w:b/>
          <w:sz w:val="22"/>
        </w:rPr>
      </w:pPr>
    </w:p>
    <w:p w14:paraId="3698DE64" w14:textId="796F2CE0" w:rsidR="008158E7" w:rsidRPr="00F93B95" w:rsidRDefault="00DF56EF" w:rsidP="008B6BE0">
      <w:pPr>
        <w:spacing w:line="360" w:lineRule="auto"/>
        <w:jc w:val="both"/>
        <w:rPr>
          <w:rFonts w:ascii="Palatino Linotype" w:hAnsi="Palatino Linotype" w:cs="Tahoma"/>
          <w:sz w:val="22"/>
          <w:szCs w:val="22"/>
        </w:rPr>
      </w:pPr>
      <w:r w:rsidRPr="00F93B95">
        <w:rPr>
          <w:rFonts w:ascii="Palatino Linotype" w:hAnsi="Palatino Linotype" w:cs="Tahoma"/>
          <w:b/>
          <w:sz w:val="22"/>
          <w:szCs w:val="22"/>
        </w:rPr>
        <w:lastRenderedPageBreak/>
        <w:t>e</w:t>
      </w:r>
      <w:r w:rsidR="008158E7" w:rsidRPr="00F93B95">
        <w:rPr>
          <w:rFonts w:ascii="Palatino Linotype" w:hAnsi="Palatino Linotype" w:cs="Tahoma"/>
          <w:b/>
          <w:sz w:val="22"/>
          <w:szCs w:val="22"/>
        </w:rPr>
        <w:t>) Acumulación de los asuntos.</w:t>
      </w:r>
      <w:r w:rsidR="008158E7" w:rsidRPr="00F93B95">
        <w:rPr>
          <w:rFonts w:ascii="Palatino Linotype" w:hAnsi="Palatino Linotype" w:cs="Tahoma"/>
          <w:sz w:val="22"/>
          <w:szCs w:val="22"/>
        </w:rPr>
        <w:t xml:space="preserve"> El </w:t>
      </w:r>
      <w:r w:rsidR="000C5CA4" w:rsidRPr="00F93B95">
        <w:rPr>
          <w:rFonts w:ascii="Palatino Linotype" w:eastAsia="Calibri" w:hAnsi="Palatino Linotype" w:cs="Tahoma"/>
          <w:sz w:val="22"/>
          <w:szCs w:val="22"/>
          <w:lang w:eastAsia="en-US"/>
        </w:rPr>
        <w:t>seis de agosto</w:t>
      </w:r>
      <w:r w:rsidR="00BC10D7" w:rsidRPr="00F93B95">
        <w:rPr>
          <w:rFonts w:ascii="Palatino Linotype" w:eastAsia="Calibri" w:hAnsi="Palatino Linotype" w:cs="Tahoma"/>
          <w:sz w:val="22"/>
          <w:szCs w:val="22"/>
          <w:lang w:eastAsia="en-US"/>
        </w:rPr>
        <w:t xml:space="preserve"> </w:t>
      </w:r>
      <w:r w:rsidR="00333BFE" w:rsidRPr="00F93B95">
        <w:rPr>
          <w:rFonts w:ascii="Palatino Linotype" w:eastAsia="Calibri" w:hAnsi="Palatino Linotype" w:cs="Tahoma"/>
          <w:sz w:val="22"/>
          <w:szCs w:val="22"/>
          <w:lang w:eastAsia="en-US"/>
        </w:rPr>
        <w:t>de dos mil veintic</w:t>
      </w:r>
      <w:r w:rsidR="001C7BBD" w:rsidRPr="00F93B95">
        <w:rPr>
          <w:rFonts w:ascii="Palatino Linotype" w:eastAsia="Calibri" w:hAnsi="Palatino Linotype" w:cs="Tahoma"/>
          <w:sz w:val="22"/>
          <w:szCs w:val="22"/>
          <w:lang w:eastAsia="en-US"/>
        </w:rPr>
        <w:t>inco</w:t>
      </w:r>
      <w:r w:rsidR="008158E7" w:rsidRPr="00F93B95">
        <w:rPr>
          <w:rFonts w:ascii="Palatino Linotype" w:hAnsi="Palatino Linotype" w:cs="Tahoma"/>
          <w:sz w:val="22"/>
          <w:szCs w:val="22"/>
        </w:rPr>
        <w:t xml:space="preserve">, </w:t>
      </w:r>
      <w:r w:rsidR="000C5CA4" w:rsidRPr="00F93B95">
        <w:rPr>
          <w:rFonts w:ascii="Palatino Linotype" w:hAnsi="Palatino Linotype" w:cs="Tahoma"/>
          <w:sz w:val="22"/>
          <w:szCs w:val="22"/>
        </w:rPr>
        <w:t xml:space="preserve">mediante acuerdo </w:t>
      </w:r>
      <w:r w:rsidR="008158E7" w:rsidRPr="00F93B95">
        <w:rPr>
          <w:rFonts w:ascii="Palatino Linotype" w:hAnsi="Palatino Linotype" w:cs="Tahoma"/>
          <w:sz w:val="22"/>
          <w:szCs w:val="22"/>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8158E7" w:rsidRPr="00F93B95">
        <w:rPr>
          <w:rFonts w:ascii="Palatino Linotype" w:hAnsi="Palatino Linotype" w:cs="Tahoma"/>
          <w:b/>
          <w:sz w:val="22"/>
          <w:szCs w:val="22"/>
        </w:rPr>
        <w:t>acordó</w:t>
      </w:r>
      <w:r w:rsidR="008158E7" w:rsidRPr="00F93B95">
        <w:rPr>
          <w:rFonts w:ascii="Palatino Linotype" w:hAnsi="Palatino Linotype" w:cs="Tahoma"/>
          <w:sz w:val="22"/>
          <w:szCs w:val="22"/>
        </w:rPr>
        <w:t xml:space="preserve"> la acumulación del Recurso de Revisión</w:t>
      </w:r>
      <w:r w:rsidR="008158E7" w:rsidRPr="00F93B95">
        <w:rPr>
          <w:rFonts w:ascii="Palatino Linotype" w:eastAsia="Calibri" w:hAnsi="Palatino Linotype" w:cs="Tahoma"/>
          <w:sz w:val="22"/>
          <w:szCs w:val="22"/>
          <w:lang w:eastAsia="en-US"/>
        </w:rPr>
        <w:t xml:space="preserve"> </w:t>
      </w:r>
      <w:r w:rsidR="000C5CA4" w:rsidRPr="00F93B95">
        <w:rPr>
          <w:rFonts w:ascii="Palatino Linotype" w:eastAsia="Calibri" w:hAnsi="Palatino Linotype" w:cs="Tahoma"/>
          <w:b/>
          <w:bCs/>
          <w:sz w:val="22"/>
          <w:szCs w:val="22"/>
          <w:lang w:eastAsia="en-US"/>
        </w:rPr>
        <w:t>08478</w:t>
      </w:r>
      <w:r w:rsidR="00E7035D" w:rsidRPr="00F93B95">
        <w:rPr>
          <w:rFonts w:ascii="Palatino Linotype" w:eastAsia="Calibri" w:hAnsi="Palatino Linotype" w:cs="Tahoma"/>
          <w:b/>
          <w:bCs/>
          <w:sz w:val="22"/>
          <w:szCs w:val="22"/>
          <w:lang w:eastAsia="en-US"/>
        </w:rPr>
        <w:t>/INFOEM/IP/RR/202</w:t>
      </w:r>
      <w:r w:rsidR="001C7BBD" w:rsidRPr="00F93B95">
        <w:rPr>
          <w:rFonts w:ascii="Palatino Linotype" w:eastAsia="Calibri" w:hAnsi="Palatino Linotype" w:cs="Tahoma"/>
          <w:b/>
          <w:bCs/>
          <w:sz w:val="22"/>
          <w:szCs w:val="22"/>
          <w:lang w:eastAsia="en-US"/>
        </w:rPr>
        <w:t>5</w:t>
      </w:r>
      <w:r w:rsidR="00E7035D" w:rsidRPr="00F93B95">
        <w:rPr>
          <w:rFonts w:ascii="Palatino Linotype" w:eastAsia="Calibri" w:hAnsi="Palatino Linotype" w:cs="Tahoma"/>
          <w:b/>
          <w:bCs/>
          <w:sz w:val="22"/>
          <w:szCs w:val="22"/>
          <w:lang w:eastAsia="en-US"/>
        </w:rPr>
        <w:t>,</w:t>
      </w:r>
      <w:r w:rsidR="00BC10D7" w:rsidRPr="00F93B95">
        <w:rPr>
          <w:rFonts w:ascii="Palatino Linotype" w:eastAsia="Calibri" w:hAnsi="Palatino Linotype" w:cs="Tahoma"/>
          <w:b/>
          <w:bCs/>
          <w:sz w:val="22"/>
          <w:szCs w:val="22"/>
          <w:lang w:eastAsia="en-US"/>
        </w:rPr>
        <w:t xml:space="preserve"> </w:t>
      </w:r>
      <w:r w:rsidR="003F73EE" w:rsidRPr="00F93B95">
        <w:rPr>
          <w:rFonts w:ascii="Palatino Linotype" w:eastAsia="Calibri" w:hAnsi="Palatino Linotype" w:cs="Tahoma"/>
          <w:sz w:val="22"/>
          <w:szCs w:val="22"/>
          <w:lang w:eastAsia="en-US"/>
        </w:rPr>
        <w:t>al diverso</w:t>
      </w:r>
      <w:r w:rsidR="003F73EE" w:rsidRPr="00F93B95">
        <w:rPr>
          <w:rFonts w:ascii="Palatino Linotype" w:eastAsia="Calibri" w:hAnsi="Palatino Linotype" w:cs="Tahoma"/>
          <w:b/>
          <w:bCs/>
          <w:sz w:val="22"/>
          <w:szCs w:val="22"/>
          <w:lang w:eastAsia="en-US"/>
        </w:rPr>
        <w:t xml:space="preserve"> </w:t>
      </w:r>
      <w:r w:rsidR="005F7E06" w:rsidRPr="00F93B95">
        <w:rPr>
          <w:rFonts w:ascii="Palatino Linotype" w:eastAsia="Calibri" w:hAnsi="Palatino Linotype" w:cs="Tahoma"/>
          <w:b/>
          <w:bCs/>
          <w:sz w:val="22"/>
          <w:szCs w:val="22"/>
          <w:lang w:eastAsia="en-US"/>
        </w:rPr>
        <w:t>0</w:t>
      </w:r>
      <w:r w:rsidR="000C5CA4" w:rsidRPr="00F93B95">
        <w:rPr>
          <w:rFonts w:ascii="Palatino Linotype" w:eastAsia="Calibri" w:hAnsi="Palatino Linotype" w:cs="Tahoma"/>
          <w:b/>
          <w:bCs/>
          <w:sz w:val="22"/>
          <w:szCs w:val="22"/>
          <w:lang w:eastAsia="en-US"/>
        </w:rPr>
        <w:t>08476</w:t>
      </w:r>
      <w:r w:rsidR="003F73EE" w:rsidRPr="00F93B95">
        <w:rPr>
          <w:rFonts w:ascii="Palatino Linotype" w:eastAsia="Calibri" w:hAnsi="Palatino Linotype" w:cs="Tahoma"/>
          <w:b/>
          <w:bCs/>
          <w:sz w:val="22"/>
          <w:szCs w:val="22"/>
          <w:lang w:eastAsia="en-US"/>
        </w:rPr>
        <w:t>/INFOEM/IP/RR/202</w:t>
      </w:r>
      <w:r w:rsidR="001C7BBD" w:rsidRPr="00F93B95">
        <w:rPr>
          <w:rFonts w:ascii="Palatino Linotype" w:eastAsia="Calibri" w:hAnsi="Palatino Linotype" w:cs="Tahoma"/>
          <w:b/>
          <w:bCs/>
          <w:sz w:val="22"/>
          <w:szCs w:val="22"/>
          <w:lang w:eastAsia="en-US"/>
        </w:rPr>
        <w:t>5</w:t>
      </w:r>
      <w:r w:rsidR="003F73EE" w:rsidRPr="00F93B95">
        <w:rPr>
          <w:rFonts w:ascii="Palatino Linotype" w:eastAsia="Calibri" w:hAnsi="Palatino Linotype" w:cs="Tahoma"/>
          <w:sz w:val="22"/>
          <w:szCs w:val="22"/>
          <w:lang w:eastAsia="en-US"/>
        </w:rPr>
        <w:t>,</w:t>
      </w:r>
      <w:r w:rsidR="008158E7" w:rsidRPr="00F93B95">
        <w:rPr>
          <w:rFonts w:ascii="Palatino Linotype" w:hAnsi="Palatino Linotype" w:cs="Tahoma"/>
          <w:b/>
          <w:bCs/>
          <w:color w:val="0D0D0D" w:themeColor="text1" w:themeTint="F2"/>
          <w:sz w:val="22"/>
          <w:szCs w:val="22"/>
        </w:rPr>
        <w:t xml:space="preserve">, </w:t>
      </w:r>
      <w:r w:rsidR="008158E7" w:rsidRPr="00F93B95">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w:t>
      </w:r>
      <w:r w:rsidR="00702E3A" w:rsidRPr="00F93B95">
        <w:rPr>
          <w:rFonts w:ascii="Palatino Linotype" w:hAnsi="Palatino Linotype" w:cs="Tahoma"/>
          <w:sz w:val="22"/>
          <w:szCs w:val="22"/>
        </w:rPr>
        <w:t>Ayuntamiento de Toluca</w:t>
      </w:r>
      <w:r w:rsidR="008158E7" w:rsidRPr="00F93B95">
        <w:rPr>
          <w:rFonts w:ascii="Palatino Linotype" w:hAnsi="Palatino Linotype" w:cs="Tahoma"/>
          <w:sz w:val="22"/>
          <w:szCs w:val="22"/>
        </w:rPr>
        <w:t xml:space="preserve"> y en los cuales, además, se manifestaron idénticos actos recurridos.</w:t>
      </w:r>
    </w:p>
    <w:p w14:paraId="21988037" w14:textId="77777777" w:rsidR="008158E7" w:rsidRPr="00F93B95" w:rsidRDefault="008158E7" w:rsidP="008B6BE0">
      <w:pPr>
        <w:spacing w:line="360" w:lineRule="auto"/>
        <w:jc w:val="both"/>
        <w:rPr>
          <w:rFonts w:ascii="Palatino Linotype" w:hAnsi="Palatino Linotype" w:cs="Tahoma"/>
          <w:b/>
          <w:sz w:val="22"/>
        </w:rPr>
      </w:pPr>
    </w:p>
    <w:p w14:paraId="727B884E" w14:textId="7518CB3D" w:rsidR="008158E7" w:rsidRPr="00F93B95" w:rsidRDefault="001C7BBD" w:rsidP="008B6BE0">
      <w:pPr>
        <w:spacing w:line="360" w:lineRule="auto"/>
        <w:jc w:val="both"/>
        <w:rPr>
          <w:rFonts w:ascii="Palatino Linotype" w:hAnsi="Palatino Linotype" w:cs="Tahoma"/>
          <w:sz w:val="22"/>
        </w:rPr>
      </w:pPr>
      <w:r w:rsidRPr="00F93B95">
        <w:rPr>
          <w:rFonts w:ascii="Palatino Linotype" w:hAnsi="Palatino Linotype" w:cs="Tahoma"/>
          <w:b/>
          <w:sz w:val="22"/>
          <w:szCs w:val="22"/>
        </w:rPr>
        <w:t>f</w:t>
      </w:r>
      <w:r w:rsidR="008158E7" w:rsidRPr="00F93B95">
        <w:rPr>
          <w:rFonts w:ascii="Palatino Linotype" w:hAnsi="Palatino Linotype" w:cs="Tahoma"/>
          <w:b/>
          <w:sz w:val="22"/>
          <w:szCs w:val="22"/>
        </w:rPr>
        <w:t xml:space="preserve">) </w:t>
      </w:r>
      <w:r w:rsidR="008158E7" w:rsidRPr="00F93B95">
        <w:rPr>
          <w:rFonts w:ascii="Palatino Linotype" w:hAnsi="Palatino Linotype" w:cs="Tahoma"/>
          <w:b/>
          <w:sz w:val="22"/>
        </w:rPr>
        <w:t>Cierre de instrucción.</w:t>
      </w:r>
      <w:r w:rsidR="008158E7" w:rsidRPr="00F93B95">
        <w:rPr>
          <w:rFonts w:ascii="Palatino Linotype" w:hAnsi="Palatino Linotype" w:cs="Tahoma"/>
          <w:sz w:val="22"/>
        </w:rPr>
        <w:t xml:space="preserve"> El </w:t>
      </w:r>
      <w:r w:rsidR="000C5CA4" w:rsidRPr="00F93B95">
        <w:rPr>
          <w:rFonts w:ascii="Palatino Linotype" w:hAnsi="Palatino Linotype" w:cs="Tahoma"/>
          <w:sz w:val="22"/>
        </w:rPr>
        <w:t>diecinueve de noviembre</w:t>
      </w:r>
      <w:r w:rsidRPr="00F93B95">
        <w:rPr>
          <w:rFonts w:ascii="Palatino Linotype" w:hAnsi="Palatino Linotype" w:cs="Tahoma"/>
          <w:sz w:val="22"/>
        </w:rPr>
        <w:t xml:space="preserve"> </w:t>
      </w:r>
      <w:r w:rsidR="008158E7" w:rsidRPr="00F93B95">
        <w:rPr>
          <w:rFonts w:ascii="Palatino Linotype" w:hAnsi="Palatino Linotype" w:cs="Tahoma"/>
          <w:sz w:val="22"/>
        </w:rPr>
        <w:t>de dos mil veinti</w:t>
      </w:r>
      <w:r w:rsidR="001B061A" w:rsidRPr="00F93B95">
        <w:rPr>
          <w:rFonts w:ascii="Palatino Linotype" w:hAnsi="Palatino Linotype" w:cs="Tahoma"/>
          <w:sz w:val="22"/>
        </w:rPr>
        <w:t>c</w:t>
      </w:r>
      <w:r w:rsidRPr="00F93B95">
        <w:rPr>
          <w:rFonts w:ascii="Palatino Linotype" w:hAnsi="Palatino Linotype" w:cs="Tahoma"/>
          <w:sz w:val="22"/>
        </w:rPr>
        <w:t>inco</w:t>
      </w:r>
      <w:r w:rsidR="008158E7" w:rsidRPr="00F93B95">
        <w:rPr>
          <w:rFonts w:ascii="Palatino Linotype" w:hAnsi="Palatino Linotype" w:cs="Tahoma"/>
          <w:sz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8158E7" w:rsidRPr="00F93B95">
        <w:rPr>
          <w:rFonts w:ascii="Palatino Linotype" w:hAnsi="Palatino Linotype" w:cs="Tahoma"/>
          <w:sz w:val="22"/>
          <w:lang w:val="es-ES"/>
        </w:rPr>
        <w:t>Sistema de Acceso a la Información Mexiquense (SAIMEX)</w:t>
      </w:r>
      <w:r w:rsidR="008158E7" w:rsidRPr="00F93B95">
        <w:rPr>
          <w:rFonts w:ascii="Palatino Linotype" w:hAnsi="Palatino Linotype" w:cs="Tahoma"/>
          <w:sz w:val="22"/>
        </w:rPr>
        <w:t>.</w:t>
      </w:r>
    </w:p>
    <w:p w14:paraId="08291FBC" w14:textId="77777777" w:rsidR="008158E7" w:rsidRPr="00F93B95" w:rsidRDefault="008158E7" w:rsidP="008B6BE0">
      <w:pPr>
        <w:spacing w:line="360" w:lineRule="auto"/>
        <w:jc w:val="both"/>
        <w:rPr>
          <w:rFonts w:ascii="Palatino Linotype" w:hAnsi="Palatino Linotype" w:cs="Tahoma"/>
          <w:sz w:val="22"/>
        </w:rPr>
      </w:pPr>
    </w:p>
    <w:p w14:paraId="2CB32B77" w14:textId="77777777" w:rsidR="008158E7" w:rsidRPr="00F93B95" w:rsidRDefault="008158E7" w:rsidP="008B6BE0">
      <w:pPr>
        <w:spacing w:line="360" w:lineRule="auto"/>
        <w:jc w:val="both"/>
        <w:rPr>
          <w:rFonts w:ascii="Palatino Linotype" w:hAnsi="Palatino Linotype" w:cs="Tahoma"/>
          <w:color w:val="000000"/>
          <w:sz w:val="22"/>
        </w:rPr>
      </w:pPr>
      <w:r w:rsidRPr="00F93B95">
        <w:rPr>
          <w:rFonts w:ascii="Palatino Linotype" w:hAnsi="Palatino Linotype" w:cs="Tahoma"/>
          <w:color w:val="000000"/>
          <w:sz w:val="22"/>
        </w:rPr>
        <w:t xml:space="preserve">En razón de que fue debidamente sustanciado el expediente electrónico y no existe diligencia pendiente de desahogo, se emite la resolución que conforme a Derecho proceda, de acuerdo a los siguientes: </w:t>
      </w:r>
    </w:p>
    <w:p w14:paraId="70974899" w14:textId="77777777" w:rsidR="008158E7" w:rsidRPr="00F93B95" w:rsidRDefault="008158E7" w:rsidP="008B6BE0">
      <w:pPr>
        <w:spacing w:line="360" w:lineRule="auto"/>
        <w:contextualSpacing/>
        <w:jc w:val="both"/>
        <w:rPr>
          <w:rFonts w:ascii="Palatino Linotype" w:hAnsi="Palatino Linotype" w:cs="Tahoma"/>
          <w:bCs/>
          <w:sz w:val="22"/>
          <w:szCs w:val="22"/>
        </w:rPr>
      </w:pPr>
    </w:p>
    <w:bookmarkEnd w:id="0"/>
    <w:p w14:paraId="76C903A6" w14:textId="77777777" w:rsidR="00EA4E4A" w:rsidRPr="00F93B95" w:rsidRDefault="00EA4E4A" w:rsidP="008B6BE0">
      <w:pPr>
        <w:spacing w:line="360" w:lineRule="auto"/>
        <w:contextualSpacing/>
        <w:jc w:val="center"/>
        <w:rPr>
          <w:rFonts w:ascii="Palatino Linotype" w:hAnsi="Palatino Linotype" w:cs="Tahoma"/>
          <w:b/>
          <w:sz w:val="22"/>
          <w:szCs w:val="22"/>
        </w:rPr>
      </w:pPr>
      <w:r w:rsidRPr="00F93B95">
        <w:rPr>
          <w:rFonts w:ascii="Palatino Linotype" w:hAnsi="Palatino Linotype" w:cs="Tahoma"/>
          <w:b/>
          <w:sz w:val="22"/>
          <w:szCs w:val="22"/>
        </w:rPr>
        <w:t>C O N S I D E R A N D O S</w:t>
      </w:r>
    </w:p>
    <w:p w14:paraId="189DF111" w14:textId="77777777" w:rsidR="00EA4E4A" w:rsidRPr="00F93B95" w:rsidRDefault="00EA4E4A" w:rsidP="008A1BBA">
      <w:pPr>
        <w:spacing w:line="360" w:lineRule="auto"/>
        <w:contextualSpacing/>
        <w:rPr>
          <w:rFonts w:ascii="Palatino Linotype" w:hAnsi="Palatino Linotype" w:cs="Tahoma"/>
          <w:b/>
          <w:sz w:val="14"/>
          <w:szCs w:val="14"/>
        </w:rPr>
      </w:pPr>
    </w:p>
    <w:p w14:paraId="7E35D318" w14:textId="77777777" w:rsidR="00EA4E4A" w:rsidRPr="00F93B95" w:rsidRDefault="00EA4E4A" w:rsidP="008B6BE0">
      <w:pPr>
        <w:autoSpaceDE w:val="0"/>
        <w:autoSpaceDN w:val="0"/>
        <w:adjustRightInd w:val="0"/>
        <w:spacing w:line="360" w:lineRule="auto"/>
        <w:contextualSpacing/>
        <w:jc w:val="both"/>
        <w:rPr>
          <w:rFonts w:ascii="Palatino Linotype" w:hAnsi="Palatino Linotype" w:cs="Tahoma"/>
          <w:b/>
          <w:sz w:val="22"/>
          <w:szCs w:val="22"/>
        </w:rPr>
      </w:pPr>
      <w:r w:rsidRPr="00F93B95">
        <w:rPr>
          <w:rFonts w:ascii="Palatino Linotype" w:eastAsia="Calibri" w:hAnsi="Palatino Linotype" w:cs="Tahoma"/>
          <w:b/>
          <w:color w:val="000000"/>
          <w:sz w:val="22"/>
          <w:szCs w:val="22"/>
        </w:rPr>
        <w:t>PRIMERO</w:t>
      </w:r>
      <w:r w:rsidRPr="00F93B95">
        <w:rPr>
          <w:rFonts w:ascii="Palatino Linotype" w:eastAsia="Calibri" w:hAnsi="Palatino Linotype" w:cs="Tahoma"/>
          <w:color w:val="000000"/>
          <w:sz w:val="22"/>
          <w:szCs w:val="22"/>
        </w:rPr>
        <w:t xml:space="preserve">. </w:t>
      </w:r>
      <w:r w:rsidRPr="00F93B95">
        <w:rPr>
          <w:rFonts w:ascii="Palatino Linotype" w:hAnsi="Palatino Linotype" w:cs="Tahoma"/>
          <w:b/>
          <w:sz w:val="22"/>
          <w:szCs w:val="22"/>
        </w:rPr>
        <w:t>Competencia</w:t>
      </w:r>
    </w:p>
    <w:p w14:paraId="71F02937" w14:textId="77777777" w:rsidR="00EA4E4A" w:rsidRPr="00F93B95" w:rsidRDefault="00EA4E4A" w:rsidP="008B6BE0">
      <w:pPr>
        <w:autoSpaceDE w:val="0"/>
        <w:autoSpaceDN w:val="0"/>
        <w:adjustRightInd w:val="0"/>
        <w:spacing w:line="360" w:lineRule="auto"/>
        <w:contextualSpacing/>
        <w:jc w:val="both"/>
        <w:rPr>
          <w:rFonts w:ascii="Palatino Linotype" w:hAnsi="Palatino Linotype" w:cs="Tahoma"/>
          <w:b/>
          <w:sz w:val="22"/>
          <w:szCs w:val="22"/>
        </w:rPr>
      </w:pPr>
    </w:p>
    <w:p w14:paraId="74D92FCF" w14:textId="77777777" w:rsidR="00137C01" w:rsidRPr="00137C01" w:rsidRDefault="00137C01" w:rsidP="00137C01">
      <w:pPr>
        <w:spacing w:line="360" w:lineRule="auto"/>
        <w:jc w:val="both"/>
        <w:rPr>
          <w:rFonts w:ascii="Palatino Linotype" w:eastAsia="Calibri" w:hAnsi="Palatino Linotype"/>
          <w:color w:val="000000"/>
          <w:sz w:val="22"/>
          <w:szCs w:val="22"/>
          <w:lang w:eastAsia="en-US"/>
        </w:rPr>
      </w:pPr>
      <w:r w:rsidRPr="00137C01">
        <w:rPr>
          <w:rFonts w:ascii="Palatino Linotype" w:eastAsia="Calibri" w:hAnsi="Palatino Linotype"/>
          <w:color w:val="000000"/>
          <w:sz w:val="22"/>
          <w:szCs w:val="22"/>
          <w:lang w:eastAsia="en-U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253048B" w14:textId="77777777" w:rsidR="00F4286C" w:rsidRPr="00F93B95" w:rsidRDefault="00F4286C" w:rsidP="008B6BE0">
      <w:pPr>
        <w:spacing w:line="360" w:lineRule="auto"/>
        <w:contextualSpacing/>
        <w:jc w:val="both"/>
        <w:rPr>
          <w:rFonts w:ascii="Palatino Linotype" w:hAnsi="Palatino Linotype" w:cs="Tahoma"/>
          <w:sz w:val="22"/>
          <w:szCs w:val="22"/>
          <w:shd w:val="clear" w:color="auto" w:fill="FFFFFF"/>
        </w:rPr>
      </w:pPr>
    </w:p>
    <w:p w14:paraId="1A02CDA5" w14:textId="77777777" w:rsidR="00A56C7D" w:rsidRPr="00F93B95" w:rsidRDefault="00A56C7D" w:rsidP="00A56C7D">
      <w:pPr>
        <w:autoSpaceDE w:val="0"/>
        <w:autoSpaceDN w:val="0"/>
        <w:adjustRightInd w:val="0"/>
        <w:spacing w:line="360" w:lineRule="auto"/>
        <w:jc w:val="both"/>
        <w:rPr>
          <w:rFonts w:ascii="Palatino Linotype" w:eastAsia="Calibri" w:hAnsi="Palatino Linotype" w:cs="Tahoma"/>
          <w:color w:val="000000"/>
          <w:sz w:val="22"/>
          <w:szCs w:val="22"/>
        </w:rPr>
      </w:pPr>
      <w:r w:rsidRPr="00F93B95">
        <w:rPr>
          <w:rFonts w:ascii="Palatino Linotype" w:eastAsia="Calibri" w:hAnsi="Palatino Linotype" w:cs="Tahoma"/>
          <w:b/>
          <w:color w:val="000000"/>
          <w:sz w:val="22"/>
          <w:szCs w:val="22"/>
        </w:rPr>
        <w:t>SEGUNDO</w:t>
      </w:r>
      <w:r w:rsidRPr="00F93B95">
        <w:rPr>
          <w:rFonts w:ascii="Palatino Linotype" w:eastAsia="Calibri" w:hAnsi="Palatino Linotype" w:cs="Tahoma"/>
          <w:color w:val="000000"/>
          <w:sz w:val="22"/>
          <w:szCs w:val="22"/>
        </w:rPr>
        <w:t xml:space="preserve">. </w:t>
      </w:r>
      <w:r w:rsidRPr="00F93B95">
        <w:rPr>
          <w:rFonts w:ascii="Palatino Linotype" w:eastAsia="Calibri" w:hAnsi="Palatino Linotype" w:cs="Tahoma"/>
          <w:b/>
          <w:color w:val="000000"/>
          <w:sz w:val="22"/>
          <w:szCs w:val="22"/>
        </w:rPr>
        <w:t>Causales de improcedencia y sobreseimiento</w:t>
      </w:r>
    </w:p>
    <w:p w14:paraId="7897F39A" w14:textId="77777777" w:rsidR="00A56C7D" w:rsidRPr="00F93B95" w:rsidRDefault="00A56C7D" w:rsidP="00A56C7D">
      <w:pPr>
        <w:autoSpaceDE w:val="0"/>
        <w:autoSpaceDN w:val="0"/>
        <w:adjustRightInd w:val="0"/>
        <w:spacing w:line="360" w:lineRule="auto"/>
        <w:jc w:val="both"/>
        <w:rPr>
          <w:rFonts w:ascii="Palatino Linotype" w:eastAsia="Calibri" w:hAnsi="Palatino Linotype" w:cs="Tahoma"/>
          <w:color w:val="000000"/>
          <w:sz w:val="22"/>
          <w:szCs w:val="22"/>
        </w:rPr>
      </w:pPr>
    </w:p>
    <w:p w14:paraId="0118686B" w14:textId="77777777" w:rsidR="00F4286C" w:rsidRPr="00F93B95"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r w:rsidRPr="00F93B95">
        <w:rPr>
          <w:rFonts w:ascii="Palatino Linotype" w:eastAsia="Calibri" w:hAnsi="Palatino Linotype" w:cs="Tahoma"/>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06A74EA" w14:textId="77777777" w:rsidR="00F4286C" w:rsidRPr="00F93B95"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p>
    <w:p w14:paraId="2F13F6A6" w14:textId="77777777" w:rsidR="00F4286C" w:rsidRPr="00F93B95"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r w:rsidRPr="00F93B95">
        <w:rPr>
          <w:rFonts w:ascii="Palatino Linotype" w:eastAsia="Calibri" w:hAnsi="Palatino Linotype" w:cs="Tahoma"/>
          <w:color w:val="000000"/>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F93B95">
        <w:rPr>
          <w:rFonts w:ascii="Palatino Linotype" w:eastAsia="Calibri" w:hAnsi="Palatino Linotype" w:cs="Tahoma"/>
          <w:color w:val="000000"/>
          <w:sz w:val="22"/>
          <w:szCs w:val="22"/>
        </w:rPr>
        <w:lastRenderedPageBreak/>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BEA01C7" w14:textId="77777777" w:rsidR="00F4286C" w:rsidRPr="00F93B95" w:rsidRDefault="00F4286C" w:rsidP="00F4286C">
      <w:pPr>
        <w:autoSpaceDE w:val="0"/>
        <w:autoSpaceDN w:val="0"/>
        <w:adjustRightInd w:val="0"/>
        <w:spacing w:line="360" w:lineRule="auto"/>
        <w:jc w:val="both"/>
        <w:rPr>
          <w:rFonts w:ascii="Palatino Linotype" w:eastAsia="Calibri" w:hAnsi="Palatino Linotype" w:cs="Tahoma"/>
          <w:color w:val="000000"/>
          <w:sz w:val="22"/>
          <w:szCs w:val="22"/>
        </w:rPr>
      </w:pPr>
    </w:p>
    <w:p w14:paraId="4B530BB7" w14:textId="77777777" w:rsidR="00F4286C" w:rsidRPr="00F93B95" w:rsidRDefault="00F4286C" w:rsidP="00F4286C">
      <w:pPr>
        <w:pStyle w:val="Ttulo3"/>
        <w:spacing w:before="0" w:line="360" w:lineRule="auto"/>
        <w:rPr>
          <w:rFonts w:ascii="Palatino Linotype" w:eastAsia="Calibri" w:hAnsi="Palatino Linotype" w:cs="Arial"/>
          <w:b/>
          <w:color w:val="auto"/>
          <w:sz w:val="22"/>
          <w:szCs w:val="22"/>
          <w:lang w:eastAsia="es-ES_tradnl"/>
        </w:rPr>
      </w:pPr>
      <w:bookmarkStart w:id="2" w:name="_Toc205306996"/>
      <w:bookmarkStart w:id="3" w:name="_Toc212564134"/>
      <w:r w:rsidRPr="00F93B95">
        <w:rPr>
          <w:rFonts w:ascii="Palatino Linotype" w:eastAsia="Calibri" w:hAnsi="Palatino Linotype" w:cs="Arial"/>
          <w:b/>
          <w:color w:val="auto"/>
          <w:sz w:val="22"/>
          <w:szCs w:val="22"/>
          <w:lang w:eastAsia="es-ES_tradnl"/>
        </w:rPr>
        <w:t>Causales de sobreseimiento</w:t>
      </w:r>
      <w:bookmarkEnd w:id="2"/>
      <w:bookmarkEnd w:id="3"/>
    </w:p>
    <w:p w14:paraId="4BF55A90" w14:textId="77777777" w:rsidR="00F4286C" w:rsidRPr="00F93B95" w:rsidRDefault="00F4286C" w:rsidP="00F4286C">
      <w:pPr>
        <w:spacing w:line="360" w:lineRule="auto"/>
        <w:jc w:val="both"/>
        <w:rPr>
          <w:rFonts w:ascii="Palatino Linotype" w:eastAsia="Calibri" w:hAnsi="Palatino Linotype" w:cs="Tahoma"/>
          <w:sz w:val="22"/>
          <w:szCs w:val="22"/>
          <w:lang w:eastAsia="es-ES_tradnl"/>
        </w:rPr>
      </w:pPr>
    </w:p>
    <w:p w14:paraId="1EA017D6" w14:textId="77777777" w:rsidR="00F4286C" w:rsidRPr="00F93B95" w:rsidRDefault="00F4286C" w:rsidP="00F4286C">
      <w:pPr>
        <w:spacing w:line="360" w:lineRule="auto"/>
        <w:jc w:val="both"/>
        <w:rPr>
          <w:rFonts w:ascii="Palatino Linotype" w:eastAsia="Calibri" w:hAnsi="Palatino Linotype" w:cs="Tahoma"/>
          <w:sz w:val="22"/>
          <w:szCs w:val="22"/>
          <w:lang w:eastAsia="es-ES_tradnl"/>
        </w:rPr>
      </w:pPr>
      <w:r w:rsidRPr="00F93B95">
        <w:rPr>
          <w:rFonts w:ascii="Palatino Linotype" w:eastAsia="Calibri" w:hAnsi="Palatino Linotype" w:cs="Tahoma"/>
          <w:sz w:val="22"/>
          <w:szCs w:val="22"/>
          <w:lang w:eastAsia="es-ES_tradnl"/>
        </w:rPr>
        <w:t>Por lo que hace a las causales de sobreseimiento, del análisis realizado por este Instituto, se advierte que</w:t>
      </w:r>
      <w:r w:rsidRPr="00F93B95">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93B95">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93B95">
        <w:rPr>
          <w:rFonts w:ascii="Palatino Linotype" w:eastAsia="Calibri" w:hAnsi="Palatino Linotype" w:cs="Tahoma"/>
          <w:bCs/>
          <w:sz w:val="22"/>
          <w:szCs w:val="22"/>
          <w:lang w:eastAsia="es-ES_tradnl"/>
        </w:rPr>
        <w:t xml:space="preserve">Por tales motivos, </w:t>
      </w:r>
      <w:r w:rsidRPr="00F93B95">
        <w:rPr>
          <w:rFonts w:ascii="Palatino Linotype" w:eastAsia="Calibri" w:hAnsi="Palatino Linotype" w:cs="Tahoma"/>
          <w:sz w:val="22"/>
          <w:szCs w:val="22"/>
          <w:lang w:eastAsia="es-ES_tradnl"/>
        </w:rPr>
        <w:t xml:space="preserve">se considera procedente entrar al fondo del presente asunto. </w:t>
      </w:r>
    </w:p>
    <w:p w14:paraId="59280C70" w14:textId="77777777" w:rsidR="00A56C7D" w:rsidRPr="00F93B95" w:rsidRDefault="00A56C7D" w:rsidP="008B6BE0">
      <w:pPr>
        <w:spacing w:line="360" w:lineRule="auto"/>
        <w:contextualSpacing/>
        <w:jc w:val="both"/>
        <w:rPr>
          <w:rFonts w:ascii="Palatino Linotype" w:hAnsi="Palatino Linotype" w:cs="Tahoma"/>
          <w:sz w:val="22"/>
          <w:szCs w:val="22"/>
          <w:shd w:val="clear" w:color="auto" w:fill="FFFFFF"/>
        </w:rPr>
      </w:pPr>
    </w:p>
    <w:p w14:paraId="70720B09" w14:textId="77777777" w:rsidR="003A2950" w:rsidRPr="00F93B95" w:rsidRDefault="003A2950" w:rsidP="003A2950">
      <w:pPr>
        <w:tabs>
          <w:tab w:val="left" w:pos="4962"/>
        </w:tabs>
        <w:spacing w:line="360" w:lineRule="auto"/>
        <w:jc w:val="both"/>
        <w:rPr>
          <w:rFonts w:ascii="Palatino Linotype" w:eastAsia="Calibri" w:hAnsi="Palatino Linotype" w:cs="Tahoma"/>
          <w:b/>
          <w:iCs/>
          <w:sz w:val="22"/>
          <w:szCs w:val="22"/>
          <w:lang w:val="es-ES" w:eastAsia="es-ES_tradnl"/>
        </w:rPr>
      </w:pPr>
      <w:r w:rsidRPr="00F93B95">
        <w:rPr>
          <w:rFonts w:ascii="Palatino Linotype" w:eastAsia="Calibri" w:hAnsi="Palatino Linotype" w:cs="Tahoma"/>
          <w:b/>
          <w:iCs/>
          <w:sz w:val="22"/>
          <w:szCs w:val="22"/>
          <w:lang w:val="es-ES" w:eastAsia="es-ES_tradnl"/>
        </w:rPr>
        <w:t xml:space="preserve">TERCERO. Determinación de la Controversia </w:t>
      </w:r>
    </w:p>
    <w:p w14:paraId="621E5D1E" w14:textId="77777777" w:rsidR="003A2950" w:rsidRPr="00F93B95" w:rsidRDefault="003A2950" w:rsidP="003A2950">
      <w:pPr>
        <w:tabs>
          <w:tab w:val="left" w:pos="4962"/>
        </w:tabs>
        <w:spacing w:line="360" w:lineRule="auto"/>
        <w:jc w:val="both"/>
        <w:rPr>
          <w:rFonts w:ascii="Palatino Linotype" w:eastAsia="Calibri" w:hAnsi="Palatino Linotype" w:cs="Tahoma"/>
          <w:b/>
          <w:iCs/>
          <w:sz w:val="22"/>
          <w:szCs w:val="22"/>
          <w:lang w:val="es-ES" w:eastAsia="es-ES_tradnl"/>
        </w:rPr>
      </w:pPr>
    </w:p>
    <w:p w14:paraId="5928B1BB" w14:textId="57FF804B" w:rsidR="00466354" w:rsidRPr="00F93B95" w:rsidRDefault="003A2950" w:rsidP="003A2950">
      <w:pPr>
        <w:tabs>
          <w:tab w:val="left" w:pos="4962"/>
        </w:tabs>
        <w:spacing w:line="360" w:lineRule="auto"/>
        <w:jc w:val="both"/>
        <w:rPr>
          <w:rFonts w:ascii="Palatino Linotype" w:eastAsia="Calibri" w:hAnsi="Palatino Linotype" w:cs="Tahoma"/>
          <w:iCs/>
          <w:sz w:val="22"/>
          <w:szCs w:val="22"/>
          <w:lang w:val="es-ES" w:eastAsia="es-ES_tradnl"/>
        </w:rPr>
      </w:pPr>
      <w:r w:rsidRPr="00F93B95">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al </w:t>
      </w:r>
      <w:r w:rsidR="00702E3A" w:rsidRPr="00F93B95">
        <w:rPr>
          <w:rFonts w:ascii="Palatino Linotype" w:eastAsia="Calibri" w:hAnsi="Palatino Linotype" w:cs="Tahoma"/>
          <w:iCs/>
          <w:sz w:val="22"/>
          <w:szCs w:val="22"/>
          <w:lang w:val="es-ES" w:eastAsia="es-ES_tradnl"/>
        </w:rPr>
        <w:t>Ayuntamiento de Toluca</w:t>
      </w:r>
      <w:r w:rsidRPr="00F93B95">
        <w:rPr>
          <w:rFonts w:ascii="Palatino Linotype" w:eastAsia="Calibri" w:hAnsi="Palatino Linotype" w:cs="Tahoma"/>
          <w:iCs/>
          <w:sz w:val="22"/>
          <w:szCs w:val="22"/>
          <w:lang w:val="es-ES" w:eastAsia="es-ES_tradnl"/>
        </w:rPr>
        <w:t xml:space="preserve">, </w:t>
      </w:r>
      <w:r w:rsidR="00466354" w:rsidRPr="00F93B95">
        <w:rPr>
          <w:rFonts w:ascii="Palatino Linotype" w:eastAsia="Calibri" w:hAnsi="Palatino Linotype" w:cs="Tahoma"/>
          <w:iCs/>
          <w:sz w:val="22"/>
          <w:szCs w:val="22"/>
          <w:lang w:val="es-ES" w:eastAsia="es-ES_tradnl"/>
        </w:rPr>
        <w:t>lo siguiente:</w:t>
      </w:r>
    </w:p>
    <w:p w14:paraId="70940DFE" w14:textId="77777777" w:rsidR="002F09B5" w:rsidRPr="00F93B95" w:rsidRDefault="002F09B5" w:rsidP="003A2950">
      <w:pPr>
        <w:tabs>
          <w:tab w:val="left" w:pos="4962"/>
        </w:tabs>
        <w:spacing w:line="360" w:lineRule="auto"/>
        <w:jc w:val="both"/>
        <w:rPr>
          <w:rFonts w:ascii="Palatino Linotype" w:eastAsia="Calibri" w:hAnsi="Palatino Linotype" w:cs="Tahoma"/>
          <w:iCs/>
          <w:sz w:val="22"/>
          <w:szCs w:val="22"/>
          <w:lang w:val="es-ES" w:eastAsia="es-ES_tradnl"/>
        </w:rPr>
      </w:pPr>
    </w:p>
    <w:p w14:paraId="3E32D13E" w14:textId="565086FF" w:rsidR="00466354" w:rsidRPr="00F93B95" w:rsidRDefault="00EC70EE" w:rsidP="00466354">
      <w:pPr>
        <w:pStyle w:val="Prrafodelista"/>
        <w:numPr>
          <w:ilvl w:val="0"/>
          <w:numId w:val="15"/>
        </w:numPr>
        <w:tabs>
          <w:tab w:val="left" w:pos="4962"/>
        </w:tabs>
        <w:spacing w:line="360" w:lineRule="auto"/>
        <w:jc w:val="both"/>
        <w:rPr>
          <w:rFonts w:ascii="Palatino Linotype" w:eastAsia="Calibri" w:hAnsi="Palatino Linotype" w:cs="Tahoma"/>
          <w:iCs/>
          <w:szCs w:val="22"/>
          <w:lang w:val="es-ES" w:eastAsia="es-ES_tradnl"/>
        </w:rPr>
      </w:pPr>
      <w:r w:rsidRPr="00F93B95">
        <w:rPr>
          <w:rFonts w:ascii="Palatino Linotype" w:eastAsia="Calibri" w:hAnsi="Palatino Linotype" w:cs="Tahoma"/>
          <w:iCs/>
          <w:szCs w:val="22"/>
          <w:lang w:val="es-ES" w:eastAsia="es-ES_tradnl"/>
        </w:rPr>
        <w:t>El número total</w:t>
      </w:r>
      <w:r w:rsidR="00466354" w:rsidRPr="00F93B95">
        <w:rPr>
          <w:rFonts w:ascii="Palatino Linotype" w:eastAsia="Calibri" w:hAnsi="Palatino Linotype" w:cs="Tahoma"/>
          <w:iCs/>
          <w:szCs w:val="22"/>
          <w:lang w:val="es-ES" w:eastAsia="es-ES_tradnl"/>
        </w:rPr>
        <w:t xml:space="preserve"> oficialías mediadoras- conciliadoras están al servicio de la población</w:t>
      </w:r>
      <w:r w:rsidRPr="00F93B95">
        <w:rPr>
          <w:rFonts w:ascii="Palatino Linotype" w:eastAsia="Calibri" w:hAnsi="Palatino Linotype" w:cs="Tahoma"/>
          <w:iCs/>
          <w:szCs w:val="22"/>
          <w:lang w:val="es-ES" w:eastAsia="es-ES_tradnl"/>
        </w:rPr>
        <w:t>;</w:t>
      </w:r>
    </w:p>
    <w:p w14:paraId="439E8275" w14:textId="3E00E304" w:rsidR="00466354" w:rsidRPr="00F93B95" w:rsidRDefault="00EC70EE" w:rsidP="00466354">
      <w:pPr>
        <w:pStyle w:val="Prrafodelista"/>
        <w:numPr>
          <w:ilvl w:val="0"/>
          <w:numId w:val="15"/>
        </w:numPr>
        <w:tabs>
          <w:tab w:val="left" w:pos="4962"/>
        </w:tabs>
        <w:spacing w:line="360" w:lineRule="auto"/>
        <w:jc w:val="both"/>
        <w:rPr>
          <w:rFonts w:ascii="Palatino Linotype" w:eastAsia="Calibri" w:hAnsi="Palatino Linotype" w:cs="Tahoma"/>
          <w:iCs/>
          <w:szCs w:val="22"/>
          <w:lang w:val="es-ES" w:eastAsia="es-ES_tradnl"/>
        </w:rPr>
      </w:pPr>
      <w:r w:rsidRPr="00F93B95">
        <w:rPr>
          <w:rFonts w:ascii="Palatino Linotype" w:eastAsia="Calibri" w:hAnsi="Palatino Linotype" w:cs="Tahoma"/>
          <w:iCs/>
          <w:szCs w:val="22"/>
          <w:lang w:val="es-ES" w:eastAsia="es-ES_tradnl"/>
        </w:rPr>
        <w:t>L</w:t>
      </w:r>
      <w:r w:rsidR="00466354" w:rsidRPr="00F93B95">
        <w:rPr>
          <w:rFonts w:ascii="Palatino Linotype" w:eastAsia="Calibri" w:hAnsi="Palatino Linotype" w:cs="Tahoma"/>
          <w:iCs/>
          <w:szCs w:val="22"/>
          <w:lang w:val="es-ES" w:eastAsia="es-ES_tradnl"/>
        </w:rPr>
        <w:t>os problemas comunes por los que la población se presenta a esas oficialías</w:t>
      </w:r>
      <w:r w:rsidRPr="00F93B95">
        <w:rPr>
          <w:rFonts w:ascii="Palatino Linotype" w:eastAsia="Calibri" w:hAnsi="Palatino Linotype" w:cs="Tahoma"/>
          <w:iCs/>
          <w:szCs w:val="22"/>
          <w:lang w:val="es-ES" w:eastAsia="es-ES_tradnl"/>
        </w:rPr>
        <w:t>, y</w:t>
      </w:r>
    </w:p>
    <w:p w14:paraId="26A063E0" w14:textId="23783859" w:rsidR="00466354" w:rsidRPr="00F93B95" w:rsidRDefault="00466354" w:rsidP="00466354">
      <w:pPr>
        <w:pStyle w:val="Prrafodelista"/>
        <w:numPr>
          <w:ilvl w:val="0"/>
          <w:numId w:val="15"/>
        </w:numPr>
        <w:tabs>
          <w:tab w:val="left" w:pos="4962"/>
        </w:tabs>
        <w:spacing w:line="360" w:lineRule="auto"/>
        <w:jc w:val="both"/>
        <w:rPr>
          <w:rFonts w:ascii="Palatino Linotype" w:eastAsia="Calibri" w:hAnsi="Palatino Linotype" w:cs="Tahoma"/>
          <w:iCs/>
          <w:szCs w:val="22"/>
          <w:lang w:val="es-ES" w:eastAsia="es-ES_tradnl"/>
        </w:rPr>
      </w:pPr>
      <w:bookmarkStart w:id="4" w:name="_Hlk213843146"/>
      <w:r w:rsidRPr="00F93B95">
        <w:rPr>
          <w:rFonts w:ascii="Palatino Linotype" w:eastAsia="Calibri" w:hAnsi="Palatino Linotype" w:cs="Tahoma"/>
          <w:iCs/>
          <w:szCs w:val="22"/>
          <w:lang w:val="es-ES" w:eastAsia="es-ES_tradnl"/>
        </w:rPr>
        <w:t xml:space="preserve">Laudos de cada uno de esas </w:t>
      </w:r>
      <w:r w:rsidR="00EC70EE" w:rsidRPr="00F93B95">
        <w:rPr>
          <w:rFonts w:ascii="Palatino Linotype" w:eastAsia="Calibri" w:hAnsi="Palatino Linotype" w:cs="Tahoma"/>
          <w:iCs/>
          <w:szCs w:val="22"/>
          <w:lang w:val="es-ES" w:eastAsia="es-ES_tradnl"/>
        </w:rPr>
        <w:t>O</w:t>
      </w:r>
      <w:r w:rsidRPr="00F93B95">
        <w:rPr>
          <w:rFonts w:ascii="Palatino Linotype" w:eastAsia="Calibri" w:hAnsi="Palatino Linotype" w:cs="Tahoma"/>
          <w:iCs/>
          <w:szCs w:val="22"/>
          <w:lang w:val="es-ES" w:eastAsia="es-ES_tradnl"/>
        </w:rPr>
        <w:t>ficialías de 2024 y 2025</w:t>
      </w:r>
    </w:p>
    <w:bookmarkEnd w:id="4"/>
    <w:p w14:paraId="78826D87" w14:textId="53C6E961" w:rsidR="00466354" w:rsidRPr="00F93B95" w:rsidRDefault="00466354" w:rsidP="003A2950">
      <w:pPr>
        <w:tabs>
          <w:tab w:val="left" w:pos="4962"/>
        </w:tabs>
        <w:spacing w:line="360" w:lineRule="auto"/>
        <w:jc w:val="both"/>
        <w:rPr>
          <w:rFonts w:ascii="Palatino Linotype" w:eastAsia="Calibri" w:hAnsi="Palatino Linotype" w:cs="Tahoma"/>
          <w:iCs/>
          <w:sz w:val="22"/>
          <w:szCs w:val="22"/>
          <w:lang w:val="es-ES" w:eastAsia="es-ES_tradnl"/>
        </w:rPr>
      </w:pPr>
    </w:p>
    <w:p w14:paraId="4860546D" w14:textId="110861F5" w:rsidR="003A2950" w:rsidRPr="00F93B95" w:rsidRDefault="003A2950" w:rsidP="003A2950">
      <w:pPr>
        <w:tabs>
          <w:tab w:val="left" w:pos="4962"/>
        </w:tabs>
        <w:spacing w:line="360" w:lineRule="auto"/>
        <w:jc w:val="both"/>
        <w:rPr>
          <w:rFonts w:ascii="Palatino Linotype" w:eastAsia="Calibri" w:hAnsi="Palatino Linotype" w:cs="Tahoma"/>
          <w:iCs/>
          <w:sz w:val="22"/>
          <w:szCs w:val="22"/>
          <w:lang w:val="es-ES" w:eastAsia="es-ES_tradnl"/>
        </w:rPr>
      </w:pPr>
      <w:r w:rsidRPr="00F93B95">
        <w:rPr>
          <w:rFonts w:ascii="Palatino Linotype" w:eastAsia="Calibri" w:hAnsi="Palatino Linotype" w:cs="Tahoma"/>
          <w:iCs/>
          <w:sz w:val="22"/>
          <w:szCs w:val="22"/>
          <w:lang w:val="es-ES" w:eastAsia="es-ES_tradnl"/>
        </w:rPr>
        <w:t>En respuesta, el Sujeto Obligado</w:t>
      </w:r>
      <w:r w:rsidR="00B22F08" w:rsidRPr="00F93B95">
        <w:rPr>
          <w:rFonts w:ascii="Palatino Linotype" w:eastAsia="Calibri" w:hAnsi="Palatino Linotype" w:cs="Tahoma"/>
          <w:iCs/>
          <w:sz w:val="22"/>
          <w:szCs w:val="22"/>
          <w:lang w:val="es-ES" w:eastAsia="es-ES_tradnl"/>
        </w:rPr>
        <w:t xml:space="preserve"> </w:t>
      </w:r>
      <w:r w:rsidR="008F06C4" w:rsidRPr="00F93B95">
        <w:rPr>
          <w:rFonts w:ascii="Palatino Linotype" w:eastAsia="Calibri" w:hAnsi="Palatino Linotype" w:cs="Tahoma"/>
          <w:iCs/>
          <w:sz w:val="22"/>
          <w:szCs w:val="22"/>
          <w:lang w:val="es-ES" w:eastAsia="es-ES_tradnl"/>
        </w:rPr>
        <w:t xml:space="preserve">señaló </w:t>
      </w:r>
      <w:r w:rsidR="00466354" w:rsidRPr="00F93B95">
        <w:rPr>
          <w:rFonts w:ascii="Palatino Linotype" w:eastAsia="Calibri" w:hAnsi="Palatino Linotype" w:cs="Tahoma"/>
          <w:iCs/>
          <w:sz w:val="22"/>
          <w:szCs w:val="22"/>
          <w:lang w:val="es-ES" w:eastAsia="es-ES_tradnl"/>
        </w:rPr>
        <w:t>el número de oficialías, los problemas comunes, y que no emitía laudos</w:t>
      </w:r>
      <w:r w:rsidRPr="00F93B95">
        <w:rPr>
          <w:rFonts w:ascii="Palatino Linotype" w:eastAsia="Calibri" w:hAnsi="Palatino Linotype" w:cs="Tahoma"/>
          <w:iCs/>
          <w:sz w:val="22"/>
          <w:szCs w:val="22"/>
          <w:lang w:val="es-ES" w:eastAsia="es-ES_tradnl"/>
        </w:rPr>
        <w:t xml:space="preserve">, derivado de ello el Particular se inconformó por </w:t>
      </w:r>
      <w:r w:rsidR="00466354" w:rsidRPr="00F93B95">
        <w:rPr>
          <w:rFonts w:ascii="Palatino Linotype" w:eastAsia="Calibri" w:hAnsi="Palatino Linotype" w:cs="Tahoma"/>
          <w:iCs/>
          <w:sz w:val="22"/>
          <w:szCs w:val="22"/>
          <w:lang w:val="es-ES" w:eastAsia="es-ES_tradnl"/>
        </w:rPr>
        <w:t>no entregarle la información</w:t>
      </w:r>
      <w:r w:rsidRPr="00F93B95">
        <w:rPr>
          <w:rFonts w:ascii="Palatino Linotype" w:eastAsia="Calibri" w:hAnsi="Palatino Linotype" w:cs="Tahoma"/>
          <w:iCs/>
          <w:sz w:val="22"/>
          <w:szCs w:val="22"/>
          <w:lang w:val="es-ES" w:eastAsia="es-ES_tradnl"/>
        </w:rPr>
        <w:t xml:space="preserve"> </w:t>
      </w:r>
      <w:r w:rsidRPr="00F93B95">
        <w:rPr>
          <w:rFonts w:ascii="Palatino Linotype" w:eastAsia="Calibri" w:hAnsi="Palatino Linotype" w:cs="Tahoma"/>
          <w:iCs/>
          <w:sz w:val="22"/>
          <w:szCs w:val="22"/>
          <w:lang w:val="es-ES" w:eastAsia="es-ES_tradnl"/>
        </w:rPr>
        <w:lastRenderedPageBreak/>
        <w:t xml:space="preserve">información, </w:t>
      </w:r>
      <w:r w:rsidRPr="00F93B95">
        <w:rPr>
          <w:rFonts w:ascii="Palatino Linotype" w:eastAsia="Calibri" w:hAnsi="Palatino Linotype" w:cs="Tahoma"/>
          <w:bCs/>
          <w:sz w:val="22"/>
          <w:szCs w:val="22"/>
          <w:lang w:val="es-ES_tradnl" w:eastAsia="en-US"/>
        </w:rPr>
        <w:t xml:space="preserve">así </w:t>
      </w:r>
      <w:r w:rsidRPr="00F93B95">
        <w:rPr>
          <w:rFonts w:ascii="Palatino Linotype" w:eastAsia="Calibri" w:hAnsi="Palatino Linotype" w:cs="Tahoma"/>
          <w:color w:val="000000"/>
          <w:sz w:val="22"/>
          <w:szCs w:val="22"/>
        </w:rPr>
        <w:t xml:space="preserve">en el asunto que nos ocupa se actualiza la causal de procedencia señalada en el </w:t>
      </w:r>
      <w:r w:rsidRPr="00F93B95">
        <w:rPr>
          <w:rFonts w:ascii="Palatino Linotype" w:eastAsia="Calibri" w:hAnsi="Palatino Linotype" w:cs="Tahoma"/>
          <w:sz w:val="22"/>
          <w:szCs w:val="22"/>
        </w:rPr>
        <w:t xml:space="preserve">artículo 179, fracción </w:t>
      </w:r>
      <w:r w:rsidR="00466354" w:rsidRPr="00F93B95">
        <w:rPr>
          <w:rFonts w:ascii="Palatino Linotype" w:eastAsia="Calibri" w:hAnsi="Palatino Linotype" w:cs="Tahoma"/>
          <w:sz w:val="22"/>
          <w:szCs w:val="22"/>
        </w:rPr>
        <w:t>V</w:t>
      </w:r>
      <w:r w:rsidRPr="00F93B95">
        <w:rPr>
          <w:rFonts w:ascii="Palatino Linotype" w:eastAsia="Calibri" w:hAnsi="Palatino Linotype" w:cs="Tahoma"/>
          <w:sz w:val="22"/>
          <w:szCs w:val="22"/>
        </w:rPr>
        <w:t>, de la Ley de la materia</w:t>
      </w:r>
      <w:r w:rsidRPr="00F93B95">
        <w:rPr>
          <w:rFonts w:ascii="Palatino Linotype" w:eastAsia="Calibri" w:hAnsi="Palatino Linotype" w:cs="Tahoma"/>
          <w:bCs/>
          <w:sz w:val="22"/>
          <w:szCs w:val="22"/>
        </w:rPr>
        <w:t>.</w:t>
      </w:r>
    </w:p>
    <w:p w14:paraId="3293B191" w14:textId="77777777" w:rsidR="003A2950" w:rsidRPr="00F93B95" w:rsidRDefault="003A2950" w:rsidP="003A2950">
      <w:pPr>
        <w:tabs>
          <w:tab w:val="left" w:pos="4962"/>
        </w:tabs>
        <w:spacing w:line="360" w:lineRule="auto"/>
        <w:jc w:val="both"/>
        <w:rPr>
          <w:rFonts w:ascii="Palatino Linotype" w:eastAsia="Calibri" w:hAnsi="Palatino Linotype" w:cs="Tahoma"/>
          <w:b/>
          <w:iCs/>
          <w:sz w:val="22"/>
          <w:szCs w:val="22"/>
          <w:lang w:val="es-ES" w:eastAsia="es-ES_tradnl"/>
        </w:rPr>
      </w:pPr>
    </w:p>
    <w:p w14:paraId="670FC497" w14:textId="77777777" w:rsidR="003A2950" w:rsidRPr="00F93B95" w:rsidRDefault="003A2950" w:rsidP="003A2950">
      <w:pPr>
        <w:tabs>
          <w:tab w:val="left" w:pos="4962"/>
        </w:tabs>
        <w:spacing w:line="360" w:lineRule="auto"/>
        <w:jc w:val="both"/>
        <w:rPr>
          <w:rFonts w:ascii="Palatino Linotype" w:eastAsia="Calibri" w:hAnsi="Palatino Linotype" w:cs="Tahoma"/>
          <w:iCs/>
          <w:sz w:val="22"/>
          <w:szCs w:val="22"/>
          <w:lang w:eastAsia="es-ES_tradnl"/>
        </w:rPr>
      </w:pPr>
      <w:r w:rsidRPr="00F93B95">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2F5C88B" w14:textId="77777777" w:rsidR="003A2950" w:rsidRPr="00F93B95" w:rsidRDefault="003A2950" w:rsidP="003A2950">
      <w:pPr>
        <w:tabs>
          <w:tab w:val="left" w:pos="4962"/>
        </w:tabs>
        <w:spacing w:line="360" w:lineRule="auto"/>
        <w:jc w:val="both"/>
        <w:rPr>
          <w:rFonts w:ascii="Palatino Linotype" w:eastAsia="Calibri" w:hAnsi="Palatino Linotype" w:cs="Tahoma"/>
          <w:iCs/>
          <w:sz w:val="22"/>
          <w:szCs w:val="22"/>
          <w:lang w:eastAsia="es-ES_tradnl"/>
        </w:rPr>
      </w:pPr>
    </w:p>
    <w:p w14:paraId="0A1B67B9" w14:textId="77777777" w:rsidR="003A2950" w:rsidRPr="00F93B95" w:rsidRDefault="003A2950" w:rsidP="003A2950">
      <w:pPr>
        <w:spacing w:line="360" w:lineRule="auto"/>
        <w:ind w:right="-93"/>
        <w:jc w:val="both"/>
        <w:rPr>
          <w:rFonts w:ascii="Palatino Linotype" w:hAnsi="Palatino Linotype" w:cs="Tahoma"/>
          <w:b/>
          <w:sz w:val="22"/>
          <w:szCs w:val="22"/>
        </w:rPr>
      </w:pPr>
      <w:r w:rsidRPr="00F93B95">
        <w:rPr>
          <w:rFonts w:ascii="Palatino Linotype" w:hAnsi="Palatino Linotype" w:cs="Tahoma"/>
          <w:b/>
          <w:sz w:val="22"/>
          <w:szCs w:val="22"/>
          <w:lang w:val="es-ES"/>
        </w:rPr>
        <w:t xml:space="preserve">CUARTO. </w:t>
      </w:r>
      <w:r w:rsidRPr="00F93B95">
        <w:rPr>
          <w:rFonts w:ascii="Palatino Linotype" w:hAnsi="Palatino Linotype" w:cs="Tahoma"/>
          <w:b/>
          <w:sz w:val="22"/>
          <w:szCs w:val="22"/>
        </w:rPr>
        <w:t>Marco normativo aplicable en materia de transparencia y acceso a la información pública</w:t>
      </w:r>
    </w:p>
    <w:p w14:paraId="5866D4E9" w14:textId="77777777" w:rsidR="003A2950" w:rsidRPr="00F93B95" w:rsidRDefault="003A2950" w:rsidP="003A2950">
      <w:pPr>
        <w:spacing w:line="360" w:lineRule="auto"/>
        <w:contextualSpacing/>
        <w:jc w:val="both"/>
        <w:rPr>
          <w:rFonts w:ascii="Palatino Linotype" w:hAnsi="Palatino Linotype" w:cs="Tahoma"/>
          <w:sz w:val="22"/>
          <w:szCs w:val="22"/>
        </w:rPr>
      </w:pPr>
    </w:p>
    <w:p w14:paraId="7C02CB07" w14:textId="77777777" w:rsidR="003A2950" w:rsidRPr="00F93B95" w:rsidRDefault="003A2950" w:rsidP="003A2950">
      <w:pPr>
        <w:widowControl w:val="0"/>
        <w:spacing w:line="360" w:lineRule="auto"/>
        <w:contextualSpacing/>
        <w:jc w:val="both"/>
        <w:rPr>
          <w:rFonts w:ascii="Palatino Linotype" w:hAnsi="Palatino Linotype" w:cs="Tahoma"/>
          <w:sz w:val="22"/>
          <w:szCs w:val="22"/>
        </w:rPr>
      </w:pPr>
      <w:r w:rsidRPr="00F93B9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33CA53" w14:textId="77777777" w:rsidR="003A2950" w:rsidRPr="00F93B95" w:rsidRDefault="003A2950" w:rsidP="003A2950">
      <w:pPr>
        <w:spacing w:line="360" w:lineRule="auto"/>
        <w:contextualSpacing/>
        <w:jc w:val="both"/>
        <w:rPr>
          <w:rFonts w:ascii="Palatino Linotype" w:hAnsi="Palatino Linotype" w:cs="Tahoma"/>
          <w:sz w:val="22"/>
          <w:szCs w:val="22"/>
        </w:rPr>
      </w:pPr>
    </w:p>
    <w:p w14:paraId="3BB24FBD" w14:textId="77777777" w:rsidR="003A2950" w:rsidRPr="00F93B95" w:rsidRDefault="003A2950" w:rsidP="003A2950">
      <w:pPr>
        <w:spacing w:line="360" w:lineRule="auto"/>
        <w:jc w:val="both"/>
        <w:rPr>
          <w:rFonts w:ascii="Palatino Linotype" w:hAnsi="Palatino Linotype" w:cs="Tahoma"/>
          <w:sz w:val="22"/>
          <w:szCs w:val="22"/>
        </w:rPr>
      </w:pPr>
      <w:r w:rsidRPr="00F93B9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2A9D8C1" w14:textId="77777777" w:rsidR="003A2950" w:rsidRPr="00F93B95" w:rsidRDefault="003A2950" w:rsidP="003A2950">
      <w:pPr>
        <w:spacing w:line="360" w:lineRule="auto"/>
        <w:jc w:val="both"/>
        <w:rPr>
          <w:rFonts w:ascii="Palatino Linotype" w:hAnsi="Palatino Linotype" w:cs="Tahoma"/>
          <w:sz w:val="22"/>
          <w:szCs w:val="22"/>
        </w:rPr>
      </w:pPr>
    </w:p>
    <w:p w14:paraId="08ED4ED1" w14:textId="77777777" w:rsidR="003A2950" w:rsidRPr="00F93B95" w:rsidRDefault="003A2950" w:rsidP="003A2950">
      <w:pPr>
        <w:spacing w:line="360" w:lineRule="auto"/>
        <w:jc w:val="both"/>
        <w:rPr>
          <w:rFonts w:ascii="Palatino Linotype" w:hAnsi="Palatino Linotype" w:cs="Tahoma"/>
          <w:sz w:val="22"/>
          <w:szCs w:val="22"/>
        </w:rPr>
      </w:pPr>
      <w:r w:rsidRPr="00F93B95">
        <w:rPr>
          <w:rFonts w:ascii="Palatino Linotype" w:hAnsi="Palatino Linotype" w:cs="Tahoma"/>
          <w:sz w:val="22"/>
          <w:szCs w:val="22"/>
        </w:rPr>
        <w:t>El artículo 12, que, quienes generen, recopilen, administren, manejen, procesen, archiven o conserven información pública serán responsables de la misma. El artículo 18, que, los Sujetos Obligados deberán documentar todo acto que derive del ejercicio de sus facultades, competencias o funciones, considerando desde su origen la eventual publicidad y reutilización de la información que generen.</w:t>
      </w:r>
    </w:p>
    <w:p w14:paraId="12F54E38" w14:textId="77777777" w:rsidR="003A2950" w:rsidRPr="00F93B95" w:rsidRDefault="003A2950" w:rsidP="003A2950">
      <w:pPr>
        <w:spacing w:line="360" w:lineRule="auto"/>
        <w:jc w:val="both"/>
        <w:rPr>
          <w:rFonts w:ascii="Palatino Linotype" w:hAnsi="Palatino Linotype" w:cs="Tahoma"/>
          <w:sz w:val="22"/>
          <w:szCs w:val="22"/>
        </w:rPr>
      </w:pPr>
    </w:p>
    <w:p w14:paraId="67C666D9" w14:textId="77777777" w:rsidR="003A2950" w:rsidRPr="00F93B95" w:rsidRDefault="003A2950" w:rsidP="003A2950">
      <w:pPr>
        <w:spacing w:line="360" w:lineRule="auto"/>
        <w:jc w:val="both"/>
        <w:rPr>
          <w:rFonts w:ascii="Palatino Linotype" w:hAnsi="Palatino Linotype" w:cs="Tahoma"/>
          <w:sz w:val="22"/>
          <w:szCs w:val="22"/>
        </w:rPr>
      </w:pPr>
      <w:r w:rsidRPr="00F93B95">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F93B95">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41648EFD" w14:textId="77777777" w:rsidR="003A2950" w:rsidRPr="00F93B95" w:rsidRDefault="003A2950" w:rsidP="003A2950">
      <w:pPr>
        <w:spacing w:line="360" w:lineRule="auto"/>
        <w:ind w:right="-93"/>
        <w:jc w:val="both"/>
        <w:rPr>
          <w:rFonts w:ascii="Palatino Linotype" w:hAnsi="Palatino Linotype" w:cs="Tahoma"/>
          <w:b/>
          <w:sz w:val="22"/>
          <w:szCs w:val="22"/>
          <w:lang w:val="es-ES"/>
        </w:rPr>
      </w:pPr>
    </w:p>
    <w:p w14:paraId="49CE58ED" w14:textId="77777777" w:rsidR="003A2950" w:rsidRPr="00F93B95" w:rsidRDefault="003A2950" w:rsidP="003A2950">
      <w:pPr>
        <w:spacing w:line="360" w:lineRule="auto"/>
        <w:ind w:right="-93"/>
        <w:jc w:val="both"/>
        <w:rPr>
          <w:rFonts w:ascii="Palatino Linotype" w:hAnsi="Palatino Linotype" w:cs="Tahoma"/>
          <w:b/>
          <w:sz w:val="22"/>
          <w:szCs w:val="22"/>
          <w:lang w:val="es-ES"/>
        </w:rPr>
      </w:pPr>
      <w:r w:rsidRPr="00F93B95">
        <w:rPr>
          <w:rFonts w:ascii="Palatino Linotype" w:hAnsi="Palatino Linotype" w:cs="Tahoma"/>
          <w:b/>
          <w:sz w:val="22"/>
          <w:szCs w:val="22"/>
          <w:lang w:val="es-ES"/>
        </w:rPr>
        <w:t>QUINTO. Estudio de Fondo</w:t>
      </w:r>
    </w:p>
    <w:p w14:paraId="0C364DD9" w14:textId="77777777" w:rsidR="003A2950" w:rsidRPr="00F93B95" w:rsidRDefault="003A2950" w:rsidP="003A2950">
      <w:pPr>
        <w:spacing w:line="360" w:lineRule="auto"/>
        <w:ind w:right="-93"/>
        <w:jc w:val="both"/>
        <w:rPr>
          <w:rFonts w:ascii="Palatino Linotype" w:hAnsi="Palatino Linotype" w:cs="Tahoma"/>
          <w:b/>
          <w:sz w:val="22"/>
          <w:szCs w:val="22"/>
          <w:lang w:val="es-ES"/>
        </w:rPr>
      </w:pPr>
    </w:p>
    <w:p w14:paraId="1A5537D4" w14:textId="77777777" w:rsidR="003A2950" w:rsidRPr="00F93B95" w:rsidRDefault="003A2950" w:rsidP="003A2950">
      <w:pPr>
        <w:spacing w:line="360" w:lineRule="auto"/>
        <w:jc w:val="both"/>
        <w:rPr>
          <w:rFonts w:ascii="Palatino Linotype" w:hAnsi="Palatino Linotype" w:cs="Tahoma"/>
          <w:sz w:val="22"/>
          <w:szCs w:val="22"/>
        </w:rPr>
      </w:pPr>
      <w:r w:rsidRPr="00F93B95">
        <w:rPr>
          <w:rFonts w:ascii="Palatino Linotype" w:hAnsi="Palatino Linotype" w:cs="Tahoma"/>
          <w:sz w:val="22"/>
          <w:szCs w:val="22"/>
        </w:rPr>
        <w:t>Una vez determinada la vía sobre la que versará el presente Recurso y previa revisión del expediente electrónico formado en el SAIMEX, con motivo de la solicitud de información y del Recurso a que da origen, es conveniente analizar si la respuesta del Sujeto Obligado cumple con los requisitos y procedimientos del derecho de acceso a la información pública.</w:t>
      </w:r>
    </w:p>
    <w:p w14:paraId="524B8A1E" w14:textId="77777777" w:rsidR="003A2950" w:rsidRPr="00F93B95" w:rsidRDefault="003A2950" w:rsidP="003A2950">
      <w:pPr>
        <w:spacing w:line="360" w:lineRule="auto"/>
        <w:jc w:val="both"/>
        <w:rPr>
          <w:rFonts w:ascii="Palatino Linotype" w:hAnsi="Palatino Linotype" w:cs="Tahoma"/>
          <w:sz w:val="22"/>
          <w:szCs w:val="22"/>
        </w:rPr>
      </w:pPr>
    </w:p>
    <w:p w14:paraId="356B5602" w14:textId="3A331D59" w:rsidR="006B281F" w:rsidRPr="00F93B95" w:rsidRDefault="003A2950" w:rsidP="003A2950">
      <w:pPr>
        <w:spacing w:line="360" w:lineRule="auto"/>
        <w:ind w:right="-93"/>
        <w:jc w:val="both"/>
        <w:rPr>
          <w:rFonts w:ascii="Palatino Linotype" w:eastAsia="Calibri" w:hAnsi="Palatino Linotype" w:cs="Tahoma"/>
          <w:iCs/>
          <w:sz w:val="22"/>
          <w:szCs w:val="22"/>
          <w:lang w:eastAsia="es-ES_tradnl"/>
        </w:rPr>
      </w:pPr>
      <w:r w:rsidRPr="00F93B95">
        <w:rPr>
          <w:rFonts w:ascii="Palatino Linotype" w:eastAsia="Calibri" w:hAnsi="Palatino Linotype" w:cs="Tahoma"/>
          <w:iCs/>
          <w:sz w:val="22"/>
          <w:szCs w:val="22"/>
          <w:lang w:eastAsia="es-ES_tradnl"/>
        </w:rPr>
        <w:t>Establecido lo anterior,</w:t>
      </w:r>
      <w:r w:rsidR="006B281F" w:rsidRPr="00F93B95">
        <w:rPr>
          <w:rFonts w:ascii="Palatino Linotype" w:eastAsia="Calibri" w:hAnsi="Palatino Linotype" w:cs="Tahoma"/>
          <w:iCs/>
          <w:sz w:val="22"/>
          <w:szCs w:val="22"/>
          <w:lang w:eastAsia="es-ES_tradnl"/>
        </w:rPr>
        <w:t xml:space="preserve"> la Ley de Mediación, Conciliación y promoción de la paz social para el Estado de México en su artículo 5, señala lo que se entiende por Centros Públicos de Mediación, Conciliación y de Justicia Restaurativa, a las instituciones creadas por el Poder Ejecutivo, organismos descentralizados, o los Ayuntamientos para la solución de los conflictos en los términos de esta Ley y su Reglamento; por su parte el artículo 10 señala que las Unidades de Mediación, Conciliación y de Justicia Restaurativas de la Fiscalía General de Justicia, los centros públicos creados por el Poder Ejecutivo, los organismos descentralizados y </w:t>
      </w:r>
      <w:r w:rsidR="006B281F" w:rsidRPr="00F93B95">
        <w:rPr>
          <w:rFonts w:ascii="Palatino Linotype" w:eastAsia="Calibri" w:hAnsi="Palatino Linotype" w:cs="Tahoma"/>
          <w:iCs/>
          <w:sz w:val="22"/>
          <w:szCs w:val="22"/>
          <w:u w:val="single"/>
          <w:lang w:eastAsia="es-ES_tradnl"/>
        </w:rPr>
        <w:t>los ayuntamientos</w:t>
      </w:r>
      <w:r w:rsidR="006B281F" w:rsidRPr="00F93B95">
        <w:rPr>
          <w:rFonts w:ascii="Palatino Linotype" w:eastAsia="Calibri" w:hAnsi="Palatino Linotype" w:cs="Tahoma"/>
          <w:iCs/>
          <w:sz w:val="22"/>
          <w:szCs w:val="22"/>
          <w:lang w:eastAsia="es-ES_tradnl"/>
        </w:rPr>
        <w:t>, prestarán en forma gratuita los servicios de información, orientación, mediación, conciliación y de justicia restaurativa, en los términos de esta Ley, su reglamento y demás disposiciones legales.</w:t>
      </w:r>
    </w:p>
    <w:p w14:paraId="3B5D8B57" w14:textId="77777777" w:rsidR="006B281F" w:rsidRPr="00F93B95" w:rsidRDefault="006B281F" w:rsidP="003A2950">
      <w:pPr>
        <w:spacing w:line="360" w:lineRule="auto"/>
        <w:ind w:right="-93"/>
        <w:jc w:val="both"/>
        <w:rPr>
          <w:rFonts w:ascii="Palatino Linotype" w:eastAsia="Calibri" w:hAnsi="Palatino Linotype" w:cs="Tahoma"/>
          <w:iCs/>
          <w:sz w:val="22"/>
          <w:szCs w:val="22"/>
          <w:lang w:eastAsia="es-ES_tradnl"/>
        </w:rPr>
      </w:pPr>
    </w:p>
    <w:p w14:paraId="734DF8D5" w14:textId="5FF08ADF" w:rsidR="006B281F" w:rsidRPr="00F93B95" w:rsidRDefault="006B281F" w:rsidP="003A2950">
      <w:pPr>
        <w:spacing w:line="360" w:lineRule="auto"/>
        <w:ind w:right="-93"/>
        <w:jc w:val="both"/>
        <w:rPr>
          <w:rFonts w:ascii="Palatino Linotype" w:eastAsia="Calibri" w:hAnsi="Palatino Linotype" w:cs="Tahoma"/>
          <w:iCs/>
          <w:sz w:val="22"/>
          <w:szCs w:val="22"/>
          <w:lang w:eastAsia="es-ES_tradnl"/>
        </w:rPr>
      </w:pPr>
      <w:r w:rsidRPr="00F93B95">
        <w:rPr>
          <w:rFonts w:ascii="Palatino Linotype" w:eastAsia="Calibri" w:hAnsi="Palatino Linotype" w:cs="Tahoma"/>
          <w:iCs/>
          <w:sz w:val="22"/>
          <w:szCs w:val="22"/>
          <w:lang w:eastAsia="es-ES_tradnl"/>
        </w:rPr>
        <w:t>En ese sentido, el Código Reglamentario Municipal de Toluca, el cual en su Título Décimo, Capítulo Tercero De las Oficialías Mediadoras-Conciliadoras señala en su artículo 10.44 que cada Oficialía Mediadora-Conciliadora ejercerá funciones de mediación conciliación, únicamente cuando las partes se sometan a ello. La o el oficial Mediador- Conciliador se conducirá con neutralidad e imparcialidad en el desarrollo de la audiencia respectiva.</w:t>
      </w:r>
      <w:r w:rsidR="006656C8" w:rsidRPr="00F93B95">
        <w:rPr>
          <w:rFonts w:ascii="Palatino Linotype" w:eastAsia="Calibri" w:hAnsi="Palatino Linotype" w:cs="Tahoma"/>
          <w:iCs/>
          <w:sz w:val="22"/>
          <w:szCs w:val="22"/>
          <w:lang w:eastAsia="es-ES_tradnl"/>
        </w:rPr>
        <w:t xml:space="preserve"> Además en el artículo 10.45 se establecen los asuntos que debe atender como se muestra a continuación:</w:t>
      </w:r>
    </w:p>
    <w:p w14:paraId="396DC3E2" w14:textId="77777777" w:rsidR="006656C8" w:rsidRPr="00F93B95" w:rsidRDefault="006656C8" w:rsidP="003A2950">
      <w:pPr>
        <w:spacing w:line="360" w:lineRule="auto"/>
        <w:ind w:right="-93"/>
        <w:jc w:val="both"/>
        <w:rPr>
          <w:rFonts w:ascii="Palatino Linotype" w:eastAsia="Calibri" w:hAnsi="Palatino Linotype" w:cs="Tahoma"/>
          <w:iCs/>
          <w:sz w:val="22"/>
          <w:szCs w:val="22"/>
          <w:lang w:eastAsia="es-ES_tradnl"/>
        </w:rPr>
      </w:pPr>
    </w:p>
    <w:p w14:paraId="622B1FE3" w14:textId="703E1642" w:rsidR="006656C8" w:rsidRPr="00F93B95" w:rsidRDefault="006656C8" w:rsidP="006656C8">
      <w:pPr>
        <w:spacing w:line="360" w:lineRule="auto"/>
        <w:ind w:left="567" w:right="539"/>
        <w:jc w:val="both"/>
        <w:rPr>
          <w:rFonts w:ascii="Palatino Linotype" w:eastAsia="Calibri" w:hAnsi="Palatino Linotype" w:cs="Tahoma"/>
          <w:i/>
          <w:sz w:val="20"/>
          <w:szCs w:val="20"/>
          <w:lang w:eastAsia="es-ES_tradnl"/>
        </w:rPr>
      </w:pPr>
      <w:r w:rsidRPr="00F93B95">
        <w:rPr>
          <w:rFonts w:ascii="Palatino Linotype" w:eastAsia="Calibri" w:hAnsi="Palatino Linotype" w:cs="Tahoma"/>
          <w:i/>
          <w:sz w:val="20"/>
          <w:szCs w:val="20"/>
          <w:lang w:eastAsia="es-ES_tradnl"/>
        </w:rPr>
        <w:t>Artículo 10.45. A La o el Oficial Mediador Conciliador le corresponde, además de las atribuciones que le confiere la Ley de Mediación, Conciliación y Promoción de la Paz Social para el Estado de México, el despacho de los siguientes asuntos:</w:t>
      </w:r>
    </w:p>
    <w:p w14:paraId="2B73323D" w14:textId="77777777" w:rsidR="006656C8" w:rsidRPr="00F93B95" w:rsidRDefault="006656C8" w:rsidP="006656C8">
      <w:pPr>
        <w:spacing w:line="360" w:lineRule="auto"/>
        <w:ind w:left="567" w:right="539"/>
        <w:jc w:val="both"/>
        <w:rPr>
          <w:rFonts w:ascii="Palatino Linotype" w:eastAsia="Calibri" w:hAnsi="Palatino Linotype" w:cs="Tahoma"/>
          <w:i/>
          <w:sz w:val="20"/>
          <w:szCs w:val="20"/>
          <w:lang w:eastAsia="es-ES_tradnl"/>
        </w:rPr>
      </w:pPr>
      <w:r w:rsidRPr="00F93B95">
        <w:rPr>
          <w:rFonts w:ascii="Palatino Linotype" w:eastAsia="Calibri" w:hAnsi="Palatino Linotype" w:cs="Tahoma"/>
          <w:i/>
          <w:sz w:val="20"/>
          <w:szCs w:val="20"/>
          <w:lang w:eastAsia="es-ES_tradnl"/>
        </w:rPr>
        <w:t>I. Ejercer funciones de mediación-conciliación en relación con los asuntos sometidos a su conocimiento;</w:t>
      </w:r>
    </w:p>
    <w:p w14:paraId="2C2BC468" w14:textId="5620827F" w:rsidR="006656C8" w:rsidRPr="00F93B95" w:rsidRDefault="006656C8" w:rsidP="006656C8">
      <w:pPr>
        <w:spacing w:line="360" w:lineRule="auto"/>
        <w:ind w:left="567" w:right="539"/>
        <w:jc w:val="both"/>
        <w:rPr>
          <w:rFonts w:ascii="Palatino Linotype" w:eastAsia="Calibri" w:hAnsi="Palatino Linotype" w:cs="Tahoma"/>
          <w:i/>
          <w:sz w:val="20"/>
          <w:szCs w:val="20"/>
          <w:lang w:eastAsia="es-ES_tradnl"/>
        </w:rPr>
      </w:pPr>
      <w:r w:rsidRPr="00F93B95">
        <w:rPr>
          <w:rFonts w:ascii="Palatino Linotype" w:eastAsia="Calibri" w:hAnsi="Palatino Linotype" w:cs="Tahoma"/>
          <w:i/>
          <w:sz w:val="20"/>
          <w:szCs w:val="20"/>
          <w:lang w:eastAsia="es-ES_tradnl"/>
        </w:rPr>
        <w:t>II. Expedir copias certificadas a solicitud de personas con interés legítimo sobre hechos asentados en la audiencia de mediación-conciliación;</w:t>
      </w:r>
    </w:p>
    <w:p w14:paraId="16449BFA" w14:textId="255B0DAB" w:rsidR="006656C8" w:rsidRPr="00F93B95" w:rsidRDefault="006656C8" w:rsidP="006656C8">
      <w:pPr>
        <w:spacing w:line="360" w:lineRule="auto"/>
        <w:ind w:left="567" w:right="539"/>
        <w:jc w:val="both"/>
        <w:rPr>
          <w:rFonts w:ascii="Palatino Linotype" w:eastAsia="Calibri" w:hAnsi="Palatino Linotype" w:cs="Tahoma"/>
          <w:i/>
          <w:sz w:val="20"/>
          <w:szCs w:val="20"/>
          <w:lang w:eastAsia="es-ES_tradnl"/>
        </w:rPr>
      </w:pPr>
      <w:r w:rsidRPr="00F93B95">
        <w:rPr>
          <w:rFonts w:ascii="Palatino Linotype" w:eastAsia="Calibri" w:hAnsi="Palatino Linotype" w:cs="Tahoma"/>
          <w:i/>
          <w:sz w:val="20"/>
          <w:szCs w:val="20"/>
          <w:lang w:eastAsia="es-ES_tradnl"/>
        </w:rPr>
        <w:t>III. A solicitud de las o los interesados, levantar las actas informativas sobre hechos bajo protesta de decir verdad que no afecten derecho de terceros, la moral, ni contravengan disposiciones de orden público y en su caso expedir copias certificadas de ellas, así como brindarles asesoría y canalizarlos a las dependencias competentes;</w:t>
      </w:r>
    </w:p>
    <w:p w14:paraId="3613A7B2" w14:textId="6B9FD6E9" w:rsidR="006656C8" w:rsidRPr="00F93B95" w:rsidRDefault="006656C8" w:rsidP="006656C8">
      <w:pPr>
        <w:spacing w:line="360" w:lineRule="auto"/>
        <w:ind w:left="567" w:right="539"/>
        <w:jc w:val="both"/>
        <w:rPr>
          <w:rFonts w:ascii="Palatino Linotype" w:eastAsia="Calibri" w:hAnsi="Palatino Linotype" w:cs="Tahoma"/>
          <w:i/>
          <w:sz w:val="20"/>
          <w:szCs w:val="20"/>
          <w:lang w:eastAsia="es-ES_tradnl"/>
        </w:rPr>
      </w:pPr>
      <w:r w:rsidRPr="00F93B95">
        <w:rPr>
          <w:rFonts w:ascii="Palatino Linotype" w:eastAsia="Calibri" w:hAnsi="Palatino Linotype" w:cs="Tahoma"/>
          <w:i/>
          <w:sz w:val="20"/>
          <w:szCs w:val="20"/>
          <w:lang w:eastAsia="es-ES_tradnl"/>
        </w:rPr>
        <w:t>IV. Atender a los vecinos de su adscripción, en los conflictos que no sean constitutivos de delito, ni de la competencia de los órganos judicial o de otras autoridades;</w:t>
      </w:r>
    </w:p>
    <w:p w14:paraId="662D3E23" w14:textId="42AC0BB7" w:rsidR="006656C8" w:rsidRPr="00F93B95" w:rsidRDefault="006656C8" w:rsidP="006656C8">
      <w:pPr>
        <w:spacing w:line="360" w:lineRule="auto"/>
        <w:ind w:left="567" w:right="539"/>
        <w:jc w:val="both"/>
        <w:rPr>
          <w:rFonts w:ascii="Palatino Linotype" w:eastAsia="Calibri" w:hAnsi="Palatino Linotype" w:cs="Tahoma"/>
          <w:i/>
          <w:sz w:val="20"/>
          <w:szCs w:val="20"/>
          <w:lang w:eastAsia="es-ES_tradnl"/>
        </w:rPr>
      </w:pPr>
      <w:r w:rsidRPr="00F93B95">
        <w:rPr>
          <w:rFonts w:ascii="Palatino Linotype" w:eastAsia="Calibri" w:hAnsi="Palatino Linotype" w:cs="Tahoma"/>
          <w:i/>
          <w:sz w:val="20"/>
          <w:szCs w:val="20"/>
          <w:lang w:eastAsia="es-ES_tradnl"/>
        </w:rPr>
        <w:t>V. Elaborar el convenio que le solicite la Procuraduría del Colono, con el objeto de conciliar los asuntos en los que participen agrupaciones, asociaciones u organizaciones de colonos o sus integrantes; y</w:t>
      </w:r>
    </w:p>
    <w:p w14:paraId="088C78D0" w14:textId="70B5BD1F" w:rsidR="006656C8" w:rsidRPr="00F93B95" w:rsidRDefault="006656C8" w:rsidP="006656C8">
      <w:pPr>
        <w:spacing w:line="360" w:lineRule="auto"/>
        <w:ind w:left="567" w:right="539"/>
        <w:jc w:val="both"/>
        <w:rPr>
          <w:rFonts w:ascii="Palatino Linotype" w:eastAsia="Calibri" w:hAnsi="Palatino Linotype" w:cs="Tahoma"/>
          <w:i/>
          <w:sz w:val="20"/>
          <w:szCs w:val="20"/>
          <w:lang w:eastAsia="es-ES_tradnl"/>
        </w:rPr>
      </w:pPr>
      <w:r w:rsidRPr="00F93B95">
        <w:rPr>
          <w:rFonts w:ascii="Palatino Linotype" w:eastAsia="Calibri" w:hAnsi="Palatino Linotype" w:cs="Tahoma"/>
          <w:i/>
          <w:sz w:val="20"/>
          <w:szCs w:val="20"/>
          <w:lang w:eastAsia="es-ES_tradnl"/>
        </w:rPr>
        <w:t>VI. Las demás que le confieran otras disposiciones.</w:t>
      </w:r>
    </w:p>
    <w:p w14:paraId="76AE1A0B" w14:textId="77777777" w:rsidR="006B281F" w:rsidRPr="00F93B95" w:rsidRDefault="006B281F" w:rsidP="003A2950">
      <w:pPr>
        <w:spacing w:line="360" w:lineRule="auto"/>
        <w:ind w:right="-93"/>
        <w:jc w:val="both"/>
        <w:rPr>
          <w:rFonts w:ascii="Palatino Linotype" w:eastAsia="Calibri" w:hAnsi="Palatino Linotype" w:cs="Tahoma"/>
          <w:iCs/>
          <w:sz w:val="22"/>
          <w:szCs w:val="22"/>
          <w:lang w:eastAsia="es-ES_tradnl"/>
        </w:rPr>
      </w:pPr>
    </w:p>
    <w:p w14:paraId="14820B70" w14:textId="328AF67A" w:rsidR="006656C8" w:rsidRPr="00F93B95" w:rsidRDefault="006656C8" w:rsidP="006656C8">
      <w:pPr>
        <w:spacing w:line="360" w:lineRule="auto"/>
        <w:jc w:val="both"/>
        <w:rPr>
          <w:rFonts w:ascii="Palatino Linotype" w:eastAsia="Calibri" w:hAnsi="Palatino Linotype" w:cs="Tahoma"/>
          <w:iCs/>
          <w:sz w:val="22"/>
          <w:szCs w:val="22"/>
          <w:lang w:eastAsia="es-ES_tradnl"/>
        </w:rPr>
      </w:pPr>
      <w:r w:rsidRPr="00F93B95">
        <w:rPr>
          <w:rFonts w:ascii="Palatino Linotype" w:eastAsia="Calibri" w:hAnsi="Palatino Linotype" w:cs="Tahoma"/>
          <w:iCs/>
          <w:sz w:val="22"/>
          <w:szCs w:val="22"/>
          <w:lang w:eastAsia="es-ES_tradnl"/>
        </w:rPr>
        <w:t xml:space="preserve">Derivado del o anterior, se observa que el Sujeto Obligado tiene competencia para conocer sobre lo solicitado, ya que cuenta con las unidades administrativas interés del Particular. Aunado a lo anterior, es de señalar que el artículo 3.20 del Código Reglamentario arriba referido , señala las atribuciones del Titular del Centro de Mediación, conciliación y Justicia Restaurativa dentro de las que se encuentra la de Coordinar, supervisar y controlar las actividades, de las Oficialías Mediadoras- Conciliadoras en materia comunitaria, por lo que, es oportuno hacer referencia al </w:t>
      </w:r>
      <w:r w:rsidRPr="00F93B95">
        <w:rPr>
          <w:rFonts w:ascii="Palatino Linotype" w:eastAsia="Calibri" w:hAnsi="Palatino Linotype" w:cs="Tahoma"/>
          <w:b/>
          <w:iCs/>
          <w:sz w:val="22"/>
          <w:szCs w:val="22"/>
          <w:lang w:eastAsia="es-ES_tradnl"/>
        </w:rPr>
        <w:t>procedimiento de búsqueda que deben de seguir los Sujetos Obligados para localizar la información</w:t>
      </w:r>
      <w:r w:rsidRPr="00F93B95">
        <w:rPr>
          <w:rFonts w:ascii="Palatino Linotype" w:eastAsia="Calibri" w:hAnsi="Palatino Linotype" w:cs="Tahoma"/>
          <w:iCs/>
          <w:sz w:val="22"/>
          <w:szCs w:val="22"/>
          <w:lang w:eastAsia="es-ES_tradnl"/>
        </w:rPr>
        <w:t xml:space="preserve">, el cual se encuentra previsto en el artículo 162 de la Ley de Transparencia y Acceso a la Información Pública del Estado de México y Municipios, </w:t>
      </w:r>
      <w:r w:rsidRPr="00F93B95">
        <w:rPr>
          <w:rFonts w:ascii="Palatino Linotype" w:eastAsia="Calibri" w:hAnsi="Palatino Linotype" w:cs="Tahoma"/>
          <w:iCs/>
          <w:sz w:val="22"/>
          <w:szCs w:val="22"/>
          <w:lang w:eastAsia="es-ES_tradnl"/>
        </w:rPr>
        <w:lastRenderedPageBreak/>
        <w:t>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BFD7192" w14:textId="77777777" w:rsidR="006656C8" w:rsidRPr="00F93B95" w:rsidRDefault="006656C8" w:rsidP="006656C8">
      <w:pPr>
        <w:spacing w:line="360" w:lineRule="auto"/>
        <w:jc w:val="both"/>
        <w:rPr>
          <w:rFonts w:ascii="Palatino Linotype" w:eastAsia="Calibri" w:hAnsi="Palatino Linotype" w:cs="Tahoma"/>
          <w:iCs/>
          <w:sz w:val="22"/>
          <w:szCs w:val="22"/>
          <w:lang w:eastAsia="es-ES_tradnl"/>
        </w:rPr>
      </w:pPr>
    </w:p>
    <w:p w14:paraId="24FADC7C" w14:textId="77777777" w:rsidR="006656C8" w:rsidRPr="00F93B95" w:rsidRDefault="006656C8" w:rsidP="006656C8">
      <w:pPr>
        <w:spacing w:line="360" w:lineRule="auto"/>
        <w:jc w:val="both"/>
        <w:rPr>
          <w:rFonts w:ascii="Palatino Linotype" w:eastAsia="Calibri" w:hAnsi="Palatino Linotype" w:cs="Tahoma"/>
          <w:iCs/>
          <w:sz w:val="22"/>
          <w:szCs w:val="22"/>
          <w:lang w:eastAsia="es-ES_tradnl"/>
        </w:rPr>
      </w:pPr>
      <w:r w:rsidRPr="00F93B95">
        <w:rPr>
          <w:rFonts w:ascii="Palatino Linotype" w:eastAsia="Calibri" w:hAnsi="Palatino Linotype" w:cs="Tahoma"/>
          <w:iCs/>
          <w:sz w:val="22"/>
          <w:szCs w:val="22"/>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el área competente de conocer la información.</w:t>
      </w:r>
    </w:p>
    <w:p w14:paraId="46E950D8" w14:textId="77777777" w:rsidR="006656C8" w:rsidRPr="00F93B95" w:rsidRDefault="006656C8" w:rsidP="006656C8">
      <w:pPr>
        <w:spacing w:line="360" w:lineRule="auto"/>
        <w:jc w:val="both"/>
        <w:rPr>
          <w:rFonts w:ascii="Palatino Linotype" w:eastAsia="Calibri" w:hAnsi="Palatino Linotype" w:cs="Tahoma"/>
          <w:iCs/>
          <w:sz w:val="22"/>
          <w:szCs w:val="22"/>
          <w:lang w:eastAsia="es-ES_tradnl"/>
        </w:rPr>
      </w:pPr>
    </w:p>
    <w:p w14:paraId="2328D359" w14:textId="77777777" w:rsidR="0052761C" w:rsidRPr="00F93B95" w:rsidRDefault="006656C8" w:rsidP="006656C8">
      <w:pPr>
        <w:spacing w:line="360" w:lineRule="auto"/>
        <w:jc w:val="both"/>
        <w:rPr>
          <w:rFonts w:ascii="Palatino Linotype" w:eastAsia="Calibri" w:hAnsi="Palatino Linotype" w:cs="Tahoma"/>
          <w:iCs/>
          <w:sz w:val="22"/>
          <w:szCs w:val="22"/>
          <w:lang w:eastAsia="es-ES_tradnl"/>
        </w:rPr>
      </w:pPr>
      <w:r w:rsidRPr="00F93B95">
        <w:rPr>
          <w:rFonts w:ascii="Palatino Linotype" w:eastAsia="Calibri" w:hAnsi="Palatino Linotype" w:cs="Tahoma"/>
          <w:iCs/>
          <w:sz w:val="22"/>
          <w:szCs w:val="22"/>
          <w:lang w:eastAsia="es-ES_tradnl"/>
        </w:rPr>
        <w:t>Ahora bien se procede a analizar</w:t>
      </w:r>
      <w:r w:rsidR="0052761C" w:rsidRPr="00F93B95">
        <w:rPr>
          <w:rFonts w:ascii="Palatino Linotype" w:eastAsia="Calibri" w:hAnsi="Palatino Linotype" w:cs="Tahoma"/>
          <w:iCs/>
          <w:sz w:val="22"/>
          <w:szCs w:val="22"/>
          <w:lang w:eastAsia="es-ES_tradnl"/>
        </w:rPr>
        <w:t xml:space="preserve"> la respuesta otorgada a cada uno de los puntos interés del Particular.</w:t>
      </w:r>
    </w:p>
    <w:p w14:paraId="4225F466" w14:textId="50A812C1" w:rsidR="006656C8" w:rsidRPr="00F93B95" w:rsidRDefault="006656C8" w:rsidP="006656C8">
      <w:pPr>
        <w:spacing w:line="360" w:lineRule="auto"/>
        <w:ind w:right="-93"/>
        <w:jc w:val="both"/>
        <w:rPr>
          <w:rFonts w:ascii="Palatino Linotype" w:eastAsia="Calibri" w:hAnsi="Palatino Linotype" w:cs="Tahoma"/>
          <w:iCs/>
          <w:sz w:val="22"/>
          <w:szCs w:val="22"/>
          <w:lang w:eastAsia="es-ES_tradnl"/>
        </w:rPr>
      </w:pPr>
    </w:p>
    <w:p w14:paraId="6C07600C" w14:textId="1BA7C89D" w:rsidR="0052761C" w:rsidRPr="00F93B95" w:rsidRDefault="00EC70EE" w:rsidP="0052761C">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F93B95">
        <w:rPr>
          <w:rFonts w:ascii="Palatino Linotype" w:eastAsia="Calibri" w:hAnsi="Palatino Linotype" w:cs="Tahoma"/>
          <w:iCs/>
          <w:szCs w:val="22"/>
          <w:lang w:val="es-ES" w:eastAsia="es-ES_tradnl"/>
        </w:rPr>
        <w:t>Número total de O</w:t>
      </w:r>
      <w:r w:rsidR="0052761C" w:rsidRPr="00F93B95">
        <w:rPr>
          <w:rFonts w:ascii="Palatino Linotype" w:eastAsia="Calibri" w:hAnsi="Palatino Linotype" w:cs="Tahoma"/>
          <w:iCs/>
          <w:szCs w:val="22"/>
          <w:lang w:val="es-ES" w:eastAsia="es-ES_tradnl"/>
        </w:rPr>
        <w:t xml:space="preserve">ficialías </w:t>
      </w:r>
      <w:r w:rsidRPr="00F93B95">
        <w:rPr>
          <w:rFonts w:ascii="Palatino Linotype" w:eastAsia="Calibri" w:hAnsi="Palatino Linotype" w:cs="Tahoma"/>
          <w:iCs/>
          <w:szCs w:val="22"/>
          <w:lang w:val="es-ES" w:eastAsia="es-ES_tradnl"/>
        </w:rPr>
        <w:t>M</w:t>
      </w:r>
      <w:r w:rsidR="0052761C" w:rsidRPr="00F93B95">
        <w:rPr>
          <w:rFonts w:ascii="Palatino Linotype" w:eastAsia="Calibri" w:hAnsi="Palatino Linotype" w:cs="Tahoma"/>
          <w:iCs/>
          <w:szCs w:val="22"/>
          <w:lang w:val="es-ES" w:eastAsia="es-ES_tradnl"/>
        </w:rPr>
        <w:t>ediadoras</w:t>
      </w:r>
      <w:r w:rsidRPr="00F93B95">
        <w:rPr>
          <w:rFonts w:ascii="Palatino Linotype" w:eastAsia="Calibri" w:hAnsi="Palatino Linotype" w:cs="Tahoma"/>
          <w:iCs/>
          <w:szCs w:val="22"/>
          <w:lang w:val="es-ES" w:eastAsia="es-ES_tradnl"/>
        </w:rPr>
        <w:t>-C</w:t>
      </w:r>
      <w:r w:rsidR="0052761C" w:rsidRPr="00F93B95">
        <w:rPr>
          <w:rFonts w:ascii="Palatino Linotype" w:eastAsia="Calibri" w:hAnsi="Palatino Linotype" w:cs="Tahoma"/>
          <w:iCs/>
          <w:szCs w:val="22"/>
          <w:lang w:val="es-ES" w:eastAsia="es-ES_tradnl"/>
        </w:rPr>
        <w:t>onciliadoras</w:t>
      </w:r>
    </w:p>
    <w:p w14:paraId="26C4FC31" w14:textId="77777777" w:rsidR="0042489B" w:rsidRPr="00F93B95" w:rsidRDefault="0042489B" w:rsidP="0042489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1FC9CF9" w14:textId="0D503E21" w:rsidR="0052761C" w:rsidRPr="00F93B95" w:rsidRDefault="0042489B" w:rsidP="0052761C">
      <w:pPr>
        <w:pStyle w:val="Prrafodelista"/>
        <w:numPr>
          <w:ilvl w:val="0"/>
          <w:numId w:val="16"/>
        </w:numPr>
        <w:tabs>
          <w:tab w:val="left" w:pos="4962"/>
        </w:tabs>
        <w:spacing w:line="360" w:lineRule="auto"/>
        <w:jc w:val="both"/>
        <w:rPr>
          <w:rFonts w:ascii="Palatino Linotype" w:eastAsia="Calibri" w:hAnsi="Palatino Linotype" w:cs="Tahoma"/>
          <w:b/>
          <w:bCs/>
          <w:iCs/>
          <w:szCs w:val="22"/>
          <w:lang w:val="es-ES" w:eastAsia="es-ES_tradnl"/>
        </w:rPr>
      </w:pPr>
      <w:r w:rsidRPr="00F93B95">
        <w:rPr>
          <w:rFonts w:ascii="Palatino Linotype" w:eastAsia="Calibri" w:hAnsi="Palatino Linotype" w:cs="Tahoma"/>
          <w:iCs/>
          <w:szCs w:val="22"/>
          <w:lang w:val="es-ES" w:eastAsia="es-ES_tradnl"/>
        </w:rPr>
        <w:t>L</w:t>
      </w:r>
      <w:r w:rsidR="0052761C" w:rsidRPr="00F93B95">
        <w:rPr>
          <w:rFonts w:ascii="Palatino Linotype" w:eastAsia="Calibri" w:hAnsi="Palatino Linotype" w:cs="Tahoma"/>
          <w:iCs/>
          <w:szCs w:val="22"/>
          <w:lang w:val="es-ES" w:eastAsia="es-ES_tradnl"/>
        </w:rPr>
        <w:t xml:space="preserve">os problemas comunes por los que la población se presenta a esas </w:t>
      </w:r>
      <w:r w:rsidRPr="00F93B95">
        <w:rPr>
          <w:rFonts w:ascii="Palatino Linotype" w:eastAsia="Calibri" w:hAnsi="Palatino Linotype" w:cs="Tahoma"/>
          <w:iCs/>
          <w:szCs w:val="22"/>
          <w:lang w:val="es-ES" w:eastAsia="es-ES_tradnl"/>
        </w:rPr>
        <w:t>O</w:t>
      </w:r>
      <w:r w:rsidR="0052761C" w:rsidRPr="00F93B95">
        <w:rPr>
          <w:rFonts w:ascii="Palatino Linotype" w:eastAsia="Calibri" w:hAnsi="Palatino Linotype" w:cs="Tahoma"/>
          <w:iCs/>
          <w:szCs w:val="22"/>
          <w:lang w:val="es-ES" w:eastAsia="es-ES_tradnl"/>
        </w:rPr>
        <w:t>ficialías</w:t>
      </w:r>
    </w:p>
    <w:p w14:paraId="031EFCF7" w14:textId="29B003CD" w:rsidR="0052761C" w:rsidRPr="00F93B95" w:rsidRDefault="0052761C" w:rsidP="008C485C">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CBD6784" w14:textId="6DFE1BC5" w:rsidR="0052761C" w:rsidRPr="00F93B95" w:rsidRDefault="008C485C" w:rsidP="006656C8">
      <w:pPr>
        <w:spacing w:line="360" w:lineRule="auto"/>
        <w:ind w:right="-93"/>
        <w:jc w:val="both"/>
        <w:rPr>
          <w:rFonts w:ascii="Palatino Linotype" w:eastAsia="Calibri" w:hAnsi="Palatino Linotype" w:cs="Tahoma"/>
          <w:iCs/>
          <w:sz w:val="22"/>
          <w:szCs w:val="22"/>
          <w:lang w:val="es-ES" w:eastAsia="es-ES_tradnl"/>
        </w:rPr>
      </w:pPr>
      <w:r w:rsidRPr="00F93B95">
        <w:rPr>
          <w:rFonts w:ascii="Palatino Linotype" w:eastAsia="Calibri" w:hAnsi="Palatino Linotype" w:cs="Tahoma"/>
          <w:iCs/>
          <w:sz w:val="22"/>
          <w:szCs w:val="22"/>
          <w:lang w:val="es-ES" w:eastAsia="es-ES_tradnl"/>
        </w:rPr>
        <w:t>En relación a los presentes puntos el Coordinador del Centro de Mediación, Conciliación y Justicia Restaurativa, señaló que se cuenta con dos Oficialía Mediadoras Conciliadoras en Materia Comunitaria adscritas al Centro de Mediación, Conciliación y Justicia Restaurativa de Toluca, señaló dos problemas más comunes, por lo que en relación a los presentes puntos, se tiene por atendidos, ya que de manera clara le informó el número de Oficialías con las que cuenta.</w:t>
      </w:r>
    </w:p>
    <w:p w14:paraId="61D31DA8" w14:textId="77777777" w:rsidR="008C485C" w:rsidRPr="00F93B95" w:rsidRDefault="008C485C" w:rsidP="006656C8">
      <w:pPr>
        <w:spacing w:line="360" w:lineRule="auto"/>
        <w:ind w:right="-93"/>
        <w:jc w:val="both"/>
        <w:rPr>
          <w:rFonts w:ascii="Palatino Linotype" w:eastAsia="Calibri" w:hAnsi="Palatino Linotype" w:cs="Tahoma"/>
          <w:iCs/>
          <w:sz w:val="22"/>
          <w:szCs w:val="22"/>
          <w:lang w:val="es-ES" w:eastAsia="es-ES_tradnl"/>
        </w:rPr>
      </w:pPr>
    </w:p>
    <w:p w14:paraId="7921056D" w14:textId="711CA0A8" w:rsidR="008C485C" w:rsidRPr="00F93B95" w:rsidRDefault="008C485C" w:rsidP="008C485C">
      <w:pPr>
        <w:tabs>
          <w:tab w:val="left" w:pos="4962"/>
        </w:tabs>
        <w:spacing w:line="360" w:lineRule="auto"/>
        <w:contextualSpacing/>
        <w:jc w:val="both"/>
        <w:rPr>
          <w:rFonts w:ascii="Palatino Linotype" w:hAnsi="Palatino Linotype"/>
          <w:color w:val="0D0D0D" w:themeColor="text1" w:themeTint="F2"/>
          <w:sz w:val="22"/>
          <w:szCs w:val="22"/>
        </w:rPr>
      </w:pPr>
      <w:r w:rsidRPr="00F93B95">
        <w:rPr>
          <w:rFonts w:ascii="Palatino Linotype" w:eastAsia="Calibri" w:hAnsi="Palatino Linotype" w:cs="Tahoma"/>
          <w:iCs/>
          <w:sz w:val="22"/>
          <w:szCs w:val="22"/>
          <w:lang w:val="es-ES" w:eastAsia="es-ES_tradnl"/>
        </w:rPr>
        <w:t xml:space="preserve">En relación al punto 2, </w:t>
      </w:r>
      <w:r w:rsidRPr="00F93B95">
        <w:rPr>
          <w:rFonts w:ascii="Palatino Linotype" w:eastAsia="Calibri" w:hAnsi="Palatino Linotype" w:cs="Tahoma"/>
          <w:iCs/>
          <w:sz w:val="22"/>
          <w:szCs w:val="22"/>
          <w:lang w:eastAsia="es-ES_tradnl"/>
        </w:rPr>
        <w:t xml:space="preserve">es de señalar que </w:t>
      </w:r>
      <w:r w:rsidRPr="00F93B95">
        <w:rPr>
          <w:rFonts w:ascii="Palatino Linotype" w:hAnsi="Palatino Linotype"/>
          <w:color w:val="0D0D0D" w:themeColor="text1" w:themeTint="F2"/>
          <w:sz w:val="22"/>
          <w:szCs w:val="22"/>
        </w:rPr>
        <w:t>no encuadra en el derecho de acceso a la información, ya que implicaría que el Sujeto Obligado realizara una acción específica, es decir, no requirió ningún documento de forma particular.</w:t>
      </w:r>
    </w:p>
    <w:p w14:paraId="02DA253B" w14:textId="77777777" w:rsidR="008C485C" w:rsidRPr="00F93B95" w:rsidRDefault="008C485C" w:rsidP="008C485C">
      <w:pPr>
        <w:widowControl w:val="0"/>
        <w:spacing w:line="360" w:lineRule="auto"/>
        <w:jc w:val="both"/>
        <w:rPr>
          <w:rFonts w:ascii="Palatino Linotype" w:hAnsi="Palatino Linotype"/>
          <w:b/>
          <w:bCs/>
          <w:color w:val="0D0D0D" w:themeColor="text1" w:themeTint="F2"/>
          <w:sz w:val="22"/>
          <w:szCs w:val="22"/>
        </w:rPr>
      </w:pPr>
    </w:p>
    <w:p w14:paraId="05D2FB04" w14:textId="77777777" w:rsidR="008C485C" w:rsidRPr="00F93B95" w:rsidRDefault="008C485C" w:rsidP="008C485C">
      <w:pPr>
        <w:widowControl w:val="0"/>
        <w:spacing w:line="360" w:lineRule="auto"/>
        <w:jc w:val="both"/>
        <w:rPr>
          <w:rFonts w:ascii="Palatino Linotype" w:hAnsi="Palatino Linotype"/>
          <w:color w:val="0D0D0D" w:themeColor="text1" w:themeTint="F2"/>
          <w:sz w:val="22"/>
          <w:szCs w:val="22"/>
          <w:lang w:val="es-ES"/>
        </w:rPr>
      </w:pPr>
      <w:r w:rsidRPr="00F93B95">
        <w:rPr>
          <w:rFonts w:ascii="Palatino Linotype" w:hAnsi="Palatino Linotype"/>
          <w:color w:val="0D0D0D" w:themeColor="text1" w:themeTint="F2"/>
          <w:sz w:val="22"/>
          <w:szCs w:val="22"/>
          <w:lang w:val="es-ES"/>
        </w:rPr>
        <w:t>Al respecto, cabe traer a colación los artículos 2°, fracción II, </w:t>
      </w:r>
      <w:r w:rsidRPr="00F93B95">
        <w:rPr>
          <w:rFonts w:ascii="Palatino Linotype" w:hAnsi="Palatino Linotype"/>
          <w:color w:val="0D0D0D" w:themeColor="text1" w:themeTint="F2"/>
          <w:sz w:val="22"/>
          <w:szCs w:val="22"/>
        </w:rPr>
        <w:t>3°, fracción XI, y 18 de </w:t>
      </w:r>
      <w:r w:rsidRPr="00F93B95">
        <w:rPr>
          <w:rFonts w:ascii="Palatino Linotype" w:hAnsi="Palatino Linotype"/>
          <w:color w:val="0D0D0D" w:themeColor="text1" w:themeTint="F2"/>
          <w:sz w:val="22"/>
          <w:szCs w:val="22"/>
          <w:lang w:val="es-ES"/>
        </w:rPr>
        <w:t>la Ley de Transparencia y Acceso a la Información Pública del Estado de México y Municipios, los cuales disponen lo siguiente:</w:t>
      </w:r>
    </w:p>
    <w:p w14:paraId="09F46CE0" w14:textId="77777777" w:rsidR="008C485C" w:rsidRPr="00F93B95" w:rsidRDefault="008C485C" w:rsidP="008C485C">
      <w:pPr>
        <w:widowControl w:val="0"/>
        <w:shd w:val="clear" w:color="auto" w:fill="FFFFFF"/>
        <w:spacing w:line="360" w:lineRule="auto"/>
        <w:jc w:val="both"/>
        <w:rPr>
          <w:rFonts w:ascii="Palatino Linotype" w:hAnsi="Palatino Linotype"/>
          <w:color w:val="0D0D0D" w:themeColor="text1" w:themeTint="F2"/>
          <w:sz w:val="22"/>
          <w:lang w:val="es-ES"/>
        </w:rPr>
      </w:pPr>
    </w:p>
    <w:p w14:paraId="01017C20" w14:textId="77777777" w:rsidR="008C485C" w:rsidRPr="00F93B95" w:rsidRDefault="008C485C" w:rsidP="008C485C">
      <w:pPr>
        <w:numPr>
          <w:ilvl w:val="0"/>
          <w:numId w:val="2"/>
        </w:numPr>
        <w:shd w:val="clear" w:color="auto" w:fill="FFFFFF"/>
        <w:spacing w:line="360" w:lineRule="auto"/>
        <w:contextualSpacing/>
        <w:jc w:val="both"/>
        <w:rPr>
          <w:color w:val="0D0D0D" w:themeColor="text1" w:themeTint="F2"/>
          <w:sz w:val="22"/>
        </w:rPr>
      </w:pPr>
      <w:r w:rsidRPr="00F93B95">
        <w:rPr>
          <w:rFonts w:ascii="Palatino Linotype" w:hAnsi="Palatino Linotype"/>
          <w:color w:val="0D0D0D" w:themeColor="text1" w:themeTint="F2"/>
          <w:sz w:val="22"/>
        </w:rPr>
        <w:t>Que uno de los objetivos de la Ley es proveer lo necesario para garantizar a toda persona el derecho de acceso a la información pública;</w:t>
      </w:r>
    </w:p>
    <w:p w14:paraId="31038908" w14:textId="77777777" w:rsidR="008C485C" w:rsidRPr="00F93B95" w:rsidRDefault="008C485C" w:rsidP="008C485C">
      <w:pPr>
        <w:numPr>
          <w:ilvl w:val="0"/>
          <w:numId w:val="2"/>
        </w:numPr>
        <w:shd w:val="clear" w:color="auto" w:fill="FFFFFF"/>
        <w:spacing w:line="360" w:lineRule="auto"/>
        <w:contextualSpacing/>
        <w:jc w:val="both"/>
        <w:rPr>
          <w:color w:val="0D0D0D" w:themeColor="text1" w:themeTint="F2"/>
          <w:sz w:val="22"/>
        </w:rPr>
      </w:pPr>
      <w:r w:rsidRPr="00F93B95">
        <w:rPr>
          <w:rFonts w:ascii="Palatino Linotype" w:hAnsi="Palatino Linotype"/>
          <w:color w:val="0D0D0D" w:themeColor="text1" w:themeTint="F2"/>
          <w:sz w:val="22"/>
        </w:rPr>
        <w:t>Que los </w:t>
      </w:r>
      <w:r w:rsidRPr="00F93B95">
        <w:rPr>
          <w:rFonts w:ascii="Palatino Linotype" w:hAnsi="Palatino Linotype"/>
          <w:b/>
          <w:bCs/>
          <w:color w:val="0D0D0D" w:themeColor="text1" w:themeTint="F2"/>
          <w:sz w:val="22"/>
        </w:rPr>
        <w:t>documentos </w:t>
      </w:r>
      <w:r w:rsidRPr="00F93B95">
        <w:rPr>
          <w:rFonts w:ascii="Palatino Linotype" w:hAnsi="Palatino Linotype"/>
          <w:color w:val="0D0D0D" w:themeColor="text1" w:themeTint="F2"/>
          <w:sz w:val="22"/>
        </w:rPr>
        <w:t>son los expedientes, reportes, estudios, actas, resoluciones, contratos, convenios, instructivos, notas, memorandos, estadísticas o </w:t>
      </w:r>
      <w:r w:rsidRPr="00F93B95">
        <w:rPr>
          <w:rFonts w:ascii="Palatino Linotype" w:hAnsi="Palatino Linotype"/>
          <w:b/>
          <w:bCs/>
          <w:color w:val="0D0D0D" w:themeColor="text1" w:themeTint="F2"/>
          <w:sz w:val="22"/>
        </w:rPr>
        <w:t>cualquier registro que documente el ejercicio de facultades, funciones y competencia</w:t>
      </w:r>
      <w:r w:rsidRPr="00F93B95">
        <w:rPr>
          <w:rFonts w:ascii="Palatino Linotype" w:hAnsi="Palatino Linotype"/>
          <w:color w:val="0D0D0D" w:themeColor="text1" w:themeTint="F2"/>
          <w:sz w:val="22"/>
        </w:rPr>
        <w:t> de los Sujetos Obligados, sin importar su fuente y fecha de elaboración, y</w:t>
      </w:r>
    </w:p>
    <w:p w14:paraId="6FACCDB0" w14:textId="77777777" w:rsidR="008C485C" w:rsidRPr="00F93B95" w:rsidRDefault="008C485C" w:rsidP="008C485C">
      <w:pPr>
        <w:numPr>
          <w:ilvl w:val="0"/>
          <w:numId w:val="2"/>
        </w:numPr>
        <w:shd w:val="clear" w:color="auto" w:fill="FFFFFF"/>
        <w:spacing w:line="360" w:lineRule="auto"/>
        <w:contextualSpacing/>
        <w:jc w:val="both"/>
        <w:rPr>
          <w:color w:val="0D0D0D" w:themeColor="text1" w:themeTint="F2"/>
          <w:sz w:val="22"/>
        </w:rPr>
      </w:pPr>
      <w:r w:rsidRPr="00F93B95">
        <w:rPr>
          <w:rFonts w:ascii="Palatino Linotype" w:hAnsi="Palatino Linotype"/>
          <w:color w:val="0D0D0D" w:themeColor="text1" w:themeTint="F2"/>
          <w:sz w:val="22"/>
        </w:rPr>
        <w:t>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535BD491" w14:textId="77777777" w:rsidR="008C485C" w:rsidRPr="00F93B95" w:rsidRDefault="008C485C" w:rsidP="008C485C">
      <w:pPr>
        <w:shd w:val="clear" w:color="auto" w:fill="FFFFFF"/>
        <w:spacing w:line="360" w:lineRule="auto"/>
        <w:jc w:val="both"/>
        <w:rPr>
          <w:rFonts w:ascii="Palatino Linotype" w:hAnsi="Palatino Linotype"/>
          <w:color w:val="0D0D0D" w:themeColor="text1" w:themeTint="F2"/>
          <w:szCs w:val="22"/>
        </w:rPr>
      </w:pPr>
    </w:p>
    <w:p w14:paraId="04F6B3CB" w14:textId="77777777" w:rsidR="008C485C" w:rsidRPr="00F93B95" w:rsidRDefault="008C485C" w:rsidP="008C485C">
      <w:pPr>
        <w:shd w:val="clear" w:color="auto" w:fill="FFFFFF"/>
        <w:spacing w:line="360" w:lineRule="auto"/>
        <w:jc w:val="both"/>
        <w:rPr>
          <w:rFonts w:ascii="Palatino Linotype" w:hAnsi="Palatino Linotype"/>
          <w:b/>
          <w:bCs/>
          <w:color w:val="0D0D0D" w:themeColor="text1" w:themeTint="F2"/>
          <w:sz w:val="22"/>
          <w:szCs w:val="22"/>
        </w:rPr>
      </w:pPr>
      <w:r w:rsidRPr="00F93B95">
        <w:rPr>
          <w:rFonts w:ascii="Palatino Linotype" w:hAnsi="Palatino Linotype"/>
          <w:color w:val="0D0D0D" w:themeColor="text1" w:themeTint="F2"/>
          <w:sz w:val="22"/>
          <w:szCs w:val="22"/>
        </w:rPr>
        <w:t>Aunado a lo anterior, el artículo 4° de dicho ordenamiento jurídico, establece que la información es aquella </w:t>
      </w:r>
      <w:r w:rsidRPr="00F93B95">
        <w:rPr>
          <w:rFonts w:ascii="Palatino Linotype" w:hAnsi="Palatino Linotype"/>
          <w:b/>
          <w:bCs/>
          <w:color w:val="0D0D0D" w:themeColor="text1" w:themeTint="F2"/>
          <w:sz w:val="22"/>
          <w:szCs w:val="22"/>
        </w:rPr>
        <w:t>generada, obtenida, adquirida, transformada</w:t>
      </w:r>
      <w:r w:rsidRPr="00F93B95">
        <w:rPr>
          <w:rFonts w:ascii="Palatino Linotype" w:hAnsi="Palatino Linotype"/>
          <w:color w:val="0D0D0D" w:themeColor="text1" w:themeTint="F2"/>
          <w:sz w:val="22"/>
          <w:szCs w:val="22"/>
        </w:rPr>
        <w:t> por los sujetos obligados, o en su caso, </w:t>
      </w:r>
      <w:r w:rsidRPr="00F93B95">
        <w:rPr>
          <w:rFonts w:ascii="Palatino Linotype" w:hAnsi="Palatino Linotype"/>
          <w:b/>
          <w:bCs/>
          <w:color w:val="0D0D0D" w:themeColor="text1" w:themeTint="F2"/>
          <w:sz w:val="22"/>
          <w:szCs w:val="22"/>
        </w:rPr>
        <w:t>la tengan en su posesión, será pública y accesible para cualquier persona.</w:t>
      </w:r>
    </w:p>
    <w:p w14:paraId="075C228E" w14:textId="77777777" w:rsidR="008C485C" w:rsidRPr="00F93B95" w:rsidRDefault="008C485C" w:rsidP="008C485C">
      <w:pPr>
        <w:shd w:val="clear" w:color="auto" w:fill="FFFFFF"/>
        <w:spacing w:line="360" w:lineRule="auto"/>
        <w:jc w:val="both"/>
        <w:rPr>
          <w:rFonts w:ascii="Palatino Linotype" w:hAnsi="Palatino Linotype"/>
          <w:b/>
          <w:bCs/>
          <w:color w:val="0D0D0D" w:themeColor="text1" w:themeTint="F2"/>
          <w:sz w:val="22"/>
        </w:rPr>
      </w:pPr>
    </w:p>
    <w:p w14:paraId="74A650B7" w14:textId="77777777" w:rsidR="008C485C" w:rsidRPr="00F93B95" w:rsidRDefault="008C485C" w:rsidP="008C485C">
      <w:pPr>
        <w:shd w:val="clear" w:color="auto" w:fill="FFFFFF"/>
        <w:spacing w:line="360" w:lineRule="auto"/>
        <w:jc w:val="both"/>
        <w:rPr>
          <w:b/>
          <w:color w:val="0D0D0D" w:themeColor="text1" w:themeTint="F2"/>
          <w:sz w:val="22"/>
          <w:szCs w:val="22"/>
        </w:rPr>
      </w:pPr>
      <w:r w:rsidRPr="00F93B95">
        <w:rPr>
          <w:rFonts w:ascii="Palatino Linotype" w:hAnsi="Palatino Linotype"/>
          <w:color w:val="0D0D0D" w:themeColor="text1" w:themeTint="F2"/>
          <w:sz w:val="22"/>
          <w:szCs w:val="22"/>
          <w:lang w:val="es-ES"/>
        </w:rPr>
        <w:t xml:space="preserve">Así, se advierte que el derecho de acceso a la información, consiste en una prerrogativa de cualquier persona, a solicitar información pública que conste en </w:t>
      </w:r>
      <w:r w:rsidRPr="00F93B95">
        <w:rPr>
          <w:rFonts w:ascii="Palatino Linotype" w:hAnsi="Palatino Linotype"/>
          <w:b/>
          <w:color w:val="0D0D0D" w:themeColor="text1" w:themeTint="F2"/>
          <w:sz w:val="22"/>
          <w:szCs w:val="22"/>
          <w:lang w:val="es-ES"/>
        </w:rPr>
        <w:t>documentos generados, obtenidos, adquiridos, transformados o que tengan en posesión los sujetos obligados.</w:t>
      </w:r>
    </w:p>
    <w:p w14:paraId="2B735FFD" w14:textId="77777777" w:rsidR="008C485C" w:rsidRPr="00F93B95" w:rsidRDefault="008C485C" w:rsidP="008C485C">
      <w:pPr>
        <w:shd w:val="clear" w:color="auto" w:fill="FFFFFF"/>
        <w:spacing w:line="360" w:lineRule="auto"/>
        <w:jc w:val="both"/>
        <w:rPr>
          <w:color w:val="0D0D0D" w:themeColor="text1" w:themeTint="F2"/>
          <w:sz w:val="22"/>
          <w:szCs w:val="22"/>
        </w:rPr>
      </w:pPr>
      <w:r w:rsidRPr="00F93B95">
        <w:rPr>
          <w:rFonts w:ascii="Palatino Linotype" w:hAnsi="Palatino Linotype"/>
          <w:color w:val="0D0D0D" w:themeColor="text1" w:themeTint="F2"/>
          <w:sz w:val="22"/>
          <w:szCs w:val="22"/>
          <w:lang w:val="es-ES"/>
        </w:rPr>
        <w:t> </w:t>
      </w:r>
    </w:p>
    <w:p w14:paraId="043628C8" w14:textId="77777777" w:rsidR="008C485C" w:rsidRPr="00F93B95" w:rsidRDefault="008C485C" w:rsidP="008C485C">
      <w:pPr>
        <w:shd w:val="clear" w:color="auto" w:fill="FFFFFF"/>
        <w:spacing w:line="360" w:lineRule="auto"/>
        <w:jc w:val="both"/>
        <w:rPr>
          <w:rFonts w:ascii="Palatino Linotype" w:hAnsi="Palatino Linotype"/>
          <w:color w:val="0D0D0D" w:themeColor="text1" w:themeTint="F2"/>
          <w:sz w:val="22"/>
          <w:szCs w:val="22"/>
          <w:lang w:val="es-ES"/>
        </w:rPr>
      </w:pPr>
      <w:r w:rsidRPr="00F93B95">
        <w:rPr>
          <w:rFonts w:ascii="Palatino Linotype" w:hAnsi="Palatino Linotype"/>
          <w:color w:val="0D0D0D" w:themeColor="text1" w:themeTint="F2"/>
          <w:sz w:val="22"/>
          <w:szCs w:val="22"/>
          <w:lang w:val="es-ES"/>
        </w:rPr>
        <w:t xml:space="preserve">Situación que es acorde con los artículos 12, 24, último párrafo, y 160 de la Ley de Transparencia y Acceso a la Información Pública del Estado de México y Municipios, los </w:t>
      </w:r>
      <w:r w:rsidRPr="00F93B95">
        <w:rPr>
          <w:rFonts w:ascii="Palatino Linotype" w:hAnsi="Palatino Linotype"/>
          <w:color w:val="0D0D0D" w:themeColor="text1" w:themeTint="F2"/>
          <w:sz w:val="22"/>
          <w:szCs w:val="22"/>
          <w:lang w:val="es-ES"/>
        </w:rPr>
        <w:lastRenderedPageBreak/>
        <w:t xml:space="preserve">cuales disponen que los Sujetos Obligados sólo entregarán la información que obre en sus archivos y no estarán obligados a procesarla, resumirla, efectuar cálculos o practicar investigaciones. </w:t>
      </w:r>
    </w:p>
    <w:p w14:paraId="2CC73927" w14:textId="77777777" w:rsidR="008C485C" w:rsidRPr="00F93B95" w:rsidRDefault="008C485C" w:rsidP="008C485C">
      <w:pPr>
        <w:shd w:val="clear" w:color="auto" w:fill="FFFFFF"/>
        <w:spacing w:line="360" w:lineRule="auto"/>
        <w:jc w:val="both"/>
        <w:rPr>
          <w:rFonts w:ascii="Palatino Linotype" w:hAnsi="Palatino Linotype"/>
          <w:color w:val="0D0D0D" w:themeColor="text1" w:themeTint="F2"/>
          <w:sz w:val="22"/>
          <w:szCs w:val="22"/>
          <w:lang w:val="es-ES"/>
        </w:rPr>
      </w:pPr>
    </w:p>
    <w:p w14:paraId="71E8655B" w14:textId="77777777" w:rsidR="008C485C" w:rsidRPr="00F93B95" w:rsidRDefault="008C485C" w:rsidP="008C485C">
      <w:pPr>
        <w:shd w:val="clear" w:color="auto" w:fill="FFFFFF"/>
        <w:spacing w:line="360" w:lineRule="auto"/>
        <w:jc w:val="both"/>
        <w:rPr>
          <w:rFonts w:ascii="Palatino Linotype" w:hAnsi="Palatino Linotype"/>
          <w:color w:val="0D0D0D" w:themeColor="text1" w:themeTint="F2"/>
          <w:sz w:val="22"/>
          <w:szCs w:val="22"/>
          <w:lang w:val="es-ES"/>
        </w:rPr>
      </w:pPr>
      <w:r w:rsidRPr="00F93B95">
        <w:rPr>
          <w:rFonts w:ascii="Palatino Linotype" w:hAnsi="Palatino Linotype"/>
          <w:color w:val="0D0D0D" w:themeColor="text1" w:themeTint="F2"/>
          <w:sz w:val="22"/>
          <w:szCs w:val="22"/>
          <w:lang w:val="es-ES"/>
        </w:rPr>
        <w:t xml:space="preserve">De tales circunstancias, se colige que los sujetos obligados únicamente están constreñidos a proporcionar </w:t>
      </w:r>
      <w:r w:rsidRPr="00F93B95">
        <w:rPr>
          <w:rFonts w:ascii="Palatino Linotype" w:hAnsi="Palatino Linotype"/>
          <w:b/>
          <w:color w:val="0D0D0D" w:themeColor="text1" w:themeTint="F2"/>
          <w:sz w:val="22"/>
          <w:szCs w:val="22"/>
          <w:lang w:val="es-ES"/>
        </w:rPr>
        <w:t>la documentación que obre en sus archivos</w:t>
      </w:r>
      <w:r w:rsidRPr="00F93B95">
        <w:rPr>
          <w:rFonts w:ascii="Palatino Linotype" w:hAnsi="Palatino Linotype"/>
          <w:color w:val="0D0D0D" w:themeColor="text1" w:themeTint="F2"/>
          <w:sz w:val="22"/>
          <w:szCs w:val="22"/>
          <w:lang w:val="es-ES"/>
        </w:rPr>
        <w:t>; por lo que, no están obligados a generar o elaborar documentos </w:t>
      </w:r>
      <w:r w:rsidRPr="00F93B95">
        <w:rPr>
          <w:rFonts w:ascii="Palatino Linotype" w:hAnsi="Palatino Linotype"/>
          <w:i/>
          <w:iCs/>
          <w:color w:val="0D0D0D" w:themeColor="text1" w:themeTint="F2"/>
          <w:sz w:val="22"/>
          <w:szCs w:val="22"/>
          <w:lang w:val="es-ES"/>
        </w:rPr>
        <w:t>ad hoc, </w:t>
      </w:r>
      <w:r w:rsidRPr="00F93B95">
        <w:rPr>
          <w:rFonts w:ascii="Palatino Linotype" w:hAnsi="Palatino Linotype"/>
          <w:color w:val="0D0D0D" w:themeColor="text1" w:themeTint="F2"/>
          <w:sz w:val="22"/>
          <w:szCs w:val="22"/>
          <w:lang w:val="es-ES"/>
        </w:rPr>
        <w:t xml:space="preserve">como es el caso de proporcionar respuesta a un cuestionamiento. </w:t>
      </w:r>
    </w:p>
    <w:p w14:paraId="7B854C3E" w14:textId="77777777" w:rsidR="008C485C" w:rsidRPr="00F93B95" w:rsidRDefault="008C485C" w:rsidP="008C485C">
      <w:pPr>
        <w:shd w:val="clear" w:color="auto" w:fill="FFFFFF"/>
        <w:spacing w:line="360" w:lineRule="auto"/>
        <w:jc w:val="both"/>
        <w:rPr>
          <w:rFonts w:ascii="Palatino Linotype" w:hAnsi="Palatino Linotype"/>
          <w:color w:val="0D0D0D" w:themeColor="text1" w:themeTint="F2"/>
          <w:sz w:val="22"/>
          <w:lang w:val="es-ES"/>
        </w:rPr>
      </w:pPr>
    </w:p>
    <w:p w14:paraId="43CACDDA" w14:textId="77777777" w:rsidR="008C485C" w:rsidRPr="00F93B95" w:rsidRDefault="008C485C" w:rsidP="008C485C">
      <w:pPr>
        <w:spacing w:line="360" w:lineRule="auto"/>
        <w:jc w:val="both"/>
        <w:rPr>
          <w:rFonts w:ascii="Palatino Linotype" w:eastAsia="Palatino Linotype" w:hAnsi="Palatino Linotype" w:cs="Palatino Linotype"/>
          <w:color w:val="000000"/>
          <w:sz w:val="22"/>
          <w:szCs w:val="22"/>
        </w:rPr>
      </w:pPr>
      <w:r w:rsidRPr="00F93B95">
        <w:rPr>
          <w:rFonts w:ascii="Palatino Linotype" w:hAnsi="Palatino Linotype" w:cs="Tahoma"/>
          <w:sz w:val="22"/>
          <w:szCs w:val="22"/>
        </w:rPr>
        <w:t xml:space="preserve">De esta manera, </w:t>
      </w:r>
      <w:r w:rsidRPr="00F93B95">
        <w:rPr>
          <w:rFonts w:ascii="Palatino Linotype" w:hAnsi="Palatino Linotype" w:cs="Tahoma"/>
          <w:sz w:val="22"/>
          <w:lang w:val="es-ES"/>
        </w:rPr>
        <w:t xml:space="preserve">el derecho de acceso a la información pública se satisface en aquellos casos en que se entregue el soporte documental en el que conste la información solicitada, sin necesidad de elaborar documentos </w:t>
      </w:r>
      <w:r w:rsidRPr="00F93B95">
        <w:rPr>
          <w:rFonts w:ascii="Palatino Linotype" w:hAnsi="Palatino Linotype" w:cs="Tahoma"/>
          <w:i/>
          <w:sz w:val="22"/>
          <w:szCs w:val="22"/>
        </w:rPr>
        <w:t>ad hoc</w:t>
      </w:r>
      <w:r w:rsidRPr="00F93B9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F93B95">
        <w:rPr>
          <w:rFonts w:ascii="Palatino Linotype" w:eastAsia="Palatino Linotype" w:hAnsi="Palatino Linotype" w:cs="Palatino Linotype"/>
          <w:color w:val="000000"/>
          <w:sz w:val="22"/>
          <w:szCs w:val="22"/>
        </w:rPr>
        <w:t>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5647EA41" w14:textId="77777777" w:rsidR="008C485C" w:rsidRPr="00F93B95" w:rsidRDefault="008C485C" w:rsidP="008C485C">
      <w:pPr>
        <w:spacing w:line="360" w:lineRule="auto"/>
        <w:jc w:val="both"/>
        <w:rPr>
          <w:rFonts w:ascii="Palatino Linotype" w:eastAsia="Palatino Linotype" w:hAnsi="Palatino Linotype" w:cs="Palatino Linotype"/>
          <w:color w:val="000000"/>
          <w:sz w:val="22"/>
          <w:szCs w:val="22"/>
        </w:rPr>
      </w:pPr>
    </w:p>
    <w:p w14:paraId="1FF29316" w14:textId="77777777" w:rsidR="008C485C" w:rsidRPr="00F93B95" w:rsidRDefault="008C485C" w:rsidP="008C485C">
      <w:pPr>
        <w:spacing w:line="360" w:lineRule="auto"/>
        <w:ind w:left="567" w:right="567"/>
        <w:jc w:val="both"/>
        <w:rPr>
          <w:rFonts w:ascii="Palatino Linotype" w:eastAsia="Palatino Linotype" w:hAnsi="Palatino Linotype" w:cs="Palatino Linotype"/>
          <w:i/>
          <w:color w:val="000000"/>
          <w:sz w:val="20"/>
          <w:szCs w:val="20"/>
        </w:rPr>
      </w:pPr>
      <w:r w:rsidRPr="00F93B95">
        <w:rPr>
          <w:rFonts w:ascii="Palatino Linotype" w:eastAsia="Palatino Linotype" w:hAnsi="Palatino Linotype" w:cs="Palatino Linotype"/>
          <w:b/>
          <w:bCs/>
          <w:i/>
          <w:color w:val="000000"/>
          <w:sz w:val="20"/>
          <w:szCs w:val="20"/>
        </w:rPr>
        <w:t>“No existe obligación de elaborar documentos ad hoc para atender las solicitudes de acceso a la información.</w:t>
      </w:r>
      <w:r w:rsidRPr="00F93B95">
        <w:rPr>
          <w:rFonts w:ascii="Palatino Linotype" w:eastAsia="Palatino Linotype" w:hAnsi="Palatino Linotype" w:cs="Palatino Linotype"/>
          <w:i/>
          <w:color w:val="000000"/>
          <w:sz w:val="20"/>
          <w:szCs w:val="2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380173CE" w14:textId="77777777" w:rsidR="008C485C" w:rsidRPr="00F93B95" w:rsidRDefault="008C485C" w:rsidP="008C485C">
      <w:pPr>
        <w:tabs>
          <w:tab w:val="left" w:pos="4962"/>
        </w:tabs>
        <w:spacing w:line="360" w:lineRule="auto"/>
        <w:contextualSpacing/>
        <w:jc w:val="both"/>
        <w:rPr>
          <w:rFonts w:ascii="Palatino Linotype" w:hAnsi="Palatino Linotype" w:cs="Tahoma"/>
          <w:sz w:val="22"/>
          <w:szCs w:val="22"/>
        </w:rPr>
      </w:pPr>
    </w:p>
    <w:p w14:paraId="2AC4843F" w14:textId="74B4831C" w:rsidR="008C485C" w:rsidRPr="00F93B95" w:rsidRDefault="008C485C" w:rsidP="008C485C">
      <w:pPr>
        <w:spacing w:line="360" w:lineRule="auto"/>
        <w:jc w:val="both"/>
        <w:rPr>
          <w:rFonts w:ascii="Palatino Linotype" w:eastAsia="Calibri" w:hAnsi="Palatino Linotype" w:cs="Arial"/>
          <w:bCs/>
          <w:i/>
          <w:color w:val="0D0D0D" w:themeColor="text1" w:themeTint="F2"/>
          <w:sz w:val="22"/>
          <w:szCs w:val="22"/>
          <w:lang w:val="es-ES" w:eastAsia="en-US"/>
        </w:rPr>
      </w:pPr>
      <w:r w:rsidRPr="00F93B95">
        <w:rPr>
          <w:rFonts w:ascii="Palatino Linotype" w:eastAsia="Calibri" w:hAnsi="Palatino Linotype" w:cs="Arial"/>
          <w:bCs/>
          <w:color w:val="0D0D0D" w:themeColor="text1" w:themeTint="F2"/>
          <w:sz w:val="22"/>
          <w:szCs w:val="22"/>
          <w:lang w:val="es-ES" w:eastAsia="en-US"/>
        </w:rPr>
        <w:t>Conforme a lo anterior, los requerimientos de información</w:t>
      </w:r>
      <w:r w:rsidRPr="00F93B95">
        <w:rPr>
          <w:rFonts w:ascii="Palatino Linotype" w:eastAsia="Calibri" w:hAnsi="Palatino Linotype" w:cs="Arial"/>
          <w:b/>
          <w:bCs/>
          <w:color w:val="0D0D0D" w:themeColor="text1" w:themeTint="F2"/>
          <w:sz w:val="22"/>
          <w:szCs w:val="22"/>
          <w:lang w:val="es-ES" w:eastAsia="en-US"/>
        </w:rPr>
        <w:t xml:space="preserve">, corresponden a un derecho de petición </w:t>
      </w:r>
      <w:r w:rsidRPr="00F93B95">
        <w:rPr>
          <w:rFonts w:ascii="Palatino Linotype" w:eastAsia="Calibri" w:hAnsi="Palatino Linotype" w:cs="Arial"/>
          <w:bCs/>
          <w:color w:val="0D0D0D" w:themeColor="text1" w:themeTint="F2"/>
          <w:sz w:val="22"/>
          <w:szCs w:val="22"/>
          <w:lang w:val="es-ES" w:eastAsia="en-US"/>
        </w:rPr>
        <w:t>y no así una solicitud de acceso a información pública que pueda ser atendida mediante una expresión documental; pues se requiere un pronunciamiento específico.</w:t>
      </w:r>
    </w:p>
    <w:p w14:paraId="501239A1" w14:textId="77777777" w:rsidR="008C485C" w:rsidRPr="00F93B95" w:rsidRDefault="008C485C" w:rsidP="008C485C">
      <w:pPr>
        <w:spacing w:line="360" w:lineRule="auto"/>
        <w:jc w:val="both"/>
        <w:rPr>
          <w:rFonts w:ascii="Palatino Linotype" w:eastAsia="Calibri" w:hAnsi="Palatino Linotype" w:cs="Arial"/>
          <w:bCs/>
          <w:i/>
          <w:color w:val="0D0D0D" w:themeColor="text1" w:themeTint="F2"/>
          <w:sz w:val="22"/>
          <w:lang w:val="es-ES" w:eastAsia="en-US"/>
        </w:rPr>
      </w:pPr>
    </w:p>
    <w:p w14:paraId="6639C009" w14:textId="77777777" w:rsidR="008C485C" w:rsidRPr="00F93B95" w:rsidRDefault="008C485C" w:rsidP="008C485C">
      <w:pPr>
        <w:spacing w:line="360" w:lineRule="auto"/>
        <w:jc w:val="both"/>
        <w:rPr>
          <w:rFonts w:ascii="Palatino Linotype" w:eastAsia="Calibri" w:hAnsi="Palatino Linotype" w:cs="Arial"/>
          <w:bCs/>
          <w:color w:val="0D0D0D" w:themeColor="text1" w:themeTint="F2"/>
          <w:sz w:val="22"/>
          <w:szCs w:val="22"/>
          <w:lang w:val="es-ES" w:eastAsia="en-US"/>
        </w:rPr>
      </w:pPr>
      <w:r w:rsidRPr="00F93B95">
        <w:rPr>
          <w:rFonts w:ascii="Palatino Linotype" w:eastAsia="Calibri" w:hAnsi="Palatino Linotype" w:cs="Arial"/>
          <w:bCs/>
          <w:color w:val="0D0D0D" w:themeColor="text1" w:themeTint="F2"/>
          <w:sz w:val="22"/>
          <w:szCs w:val="22"/>
          <w:lang w:val="es-ES" w:eastAsia="en-US"/>
        </w:rPr>
        <w:t xml:space="preserve">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w:t>
      </w:r>
    </w:p>
    <w:p w14:paraId="5088FE59" w14:textId="77777777" w:rsidR="008C485C" w:rsidRPr="00F93B95" w:rsidRDefault="008C485C" w:rsidP="008C485C">
      <w:pPr>
        <w:spacing w:line="360" w:lineRule="auto"/>
        <w:jc w:val="both"/>
        <w:rPr>
          <w:rFonts w:ascii="Palatino Linotype" w:eastAsia="Calibri" w:hAnsi="Palatino Linotype" w:cs="Arial"/>
          <w:bCs/>
          <w:color w:val="0D0D0D" w:themeColor="text1" w:themeTint="F2"/>
          <w:sz w:val="22"/>
          <w:szCs w:val="22"/>
          <w:lang w:val="es-ES" w:eastAsia="en-US"/>
        </w:rPr>
      </w:pPr>
    </w:p>
    <w:p w14:paraId="32927772" w14:textId="77777777" w:rsidR="008C485C" w:rsidRPr="00F93B95" w:rsidRDefault="008C485C" w:rsidP="008C485C">
      <w:pPr>
        <w:spacing w:line="360" w:lineRule="auto"/>
        <w:jc w:val="both"/>
        <w:rPr>
          <w:rFonts w:ascii="Palatino Linotype" w:eastAsia="Calibri" w:hAnsi="Palatino Linotype" w:cs="Arial"/>
          <w:bCs/>
          <w:color w:val="0D0D0D" w:themeColor="text1" w:themeTint="F2"/>
          <w:sz w:val="22"/>
          <w:szCs w:val="22"/>
          <w:lang w:eastAsia="en-US"/>
        </w:rPr>
      </w:pPr>
      <w:r w:rsidRPr="00F93B95">
        <w:rPr>
          <w:rFonts w:ascii="Palatino Linotype" w:eastAsia="Calibri" w:hAnsi="Palatino Linotype" w:cs="Arial"/>
          <w:bCs/>
          <w:color w:val="0D0D0D" w:themeColor="text1" w:themeTint="F2"/>
          <w:sz w:val="22"/>
          <w:szCs w:val="22"/>
          <w:lang w:val="es-ES" w:eastAsia="en-US"/>
        </w:rPr>
        <w:t xml:space="preserve">Además, </w:t>
      </w:r>
      <w:r w:rsidRPr="00F93B95">
        <w:rPr>
          <w:rFonts w:ascii="Palatino Linotype" w:eastAsia="Calibri" w:hAnsi="Palatino Linotype" w:cs="Arial"/>
          <w:bCs/>
          <w:color w:val="0D0D0D" w:themeColor="text1" w:themeTint="F2"/>
          <w:sz w:val="22"/>
          <w:szCs w:val="22"/>
          <w:lang w:eastAsia="en-US"/>
        </w:rPr>
        <w:t xml:space="preserve">la Jurisprudencia XXI.1o.P.A. J/27, de los Tribunales Colegiados de Circuito, localizada en la página 1406, del Semanario Judicial de la Federación y su Gaceta, Tomo </w:t>
      </w:r>
      <w:r w:rsidRPr="00F93B95">
        <w:rPr>
          <w:rFonts w:ascii="Calibri" w:eastAsia="Calibri" w:hAnsi="Calibri" w:cs="Calibri"/>
          <w:color w:val="0D0D0D" w:themeColor="text1" w:themeTint="F2"/>
          <w:sz w:val="22"/>
          <w:szCs w:val="22"/>
          <w:lang w:val="es-ES" w:eastAsia="en-US"/>
        </w:rPr>
        <w:t>XXXIII</w:t>
      </w:r>
      <w:r w:rsidRPr="00F93B95">
        <w:rPr>
          <w:rFonts w:ascii="Palatino Linotype" w:eastAsia="Calibri" w:hAnsi="Palatino Linotype" w:cs="Arial"/>
          <w:bCs/>
          <w:color w:val="0D0D0D" w:themeColor="text1" w:themeTint="F2"/>
          <w:sz w:val="22"/>
          <w:szCs w:val="22"/>
          <w:lang w:eastAsia="en-US"/>
        </w:rPr>
        <w:t>, marzo 2011, Novena Época, establece lo siguiente:</w:t>
      </w:r>
    </w:p>
    <w:p w14:paraId="37FD2575" w14:textId="77777777" w:rsidR="008C485C" w:rsidRPr="00F93B95" w:rsidRDefault="008C485C" w:rsidP="008C485C">
      <w:pPr>
        <w:spacing w:line="360" w:lineRule="auto"/>
        <w:jc w:val="both"/>
        <w:rPr>
          <w:rFonts w:ascii="Palatino Linotype" w:eastAsia="Calibri" w:hAnsi="Palatino Linotype" w:cs="Arial"/>
          <w:bCs/>
          <w:color w:val="0D0D0D" w:themeColor="text1" w:themeTint="F2"/>
          <w:sz w:val="22"/>
          <w:szCs w:val="22"/>
          <w:lang w:eastAsia="en-US"/>
        </w:rPr>
      </w:pPr>
    </w:p>
    <w:p w14:paraId="0592D991" w14:textId="77777777" w:rsidR="008C485C" w:rsidRPr="00F93B95" w:rsidRDefault="008C485C" w:rsidP="008C485C">
      <w:pPr>
        <w:spacing w:line="360" w:lineRule="auto"/>
        <w:ind w:left="567" w:right="567"/>
        <w:jc w:val="both"/>
        <w:rPr>
          <w:rFonts w:ascii="Palatino Linotype" w:eastAsia="Calibri" w:hAnsi="Palatino Linotype" w:cs="Arial"/>
          <w:bCs/>
          <w:i/>
          <w:color w:val="0D0D0D" w:themeColor="text1" w:themeTint="F2"/>
          <w:sz w:val="20"/>
          <w:szCs w:val="20"/>
          <w:lang w:val="es-ES" w:eastAsia="en-US"/>
        </w:rPr>
      </w:pPr>
      <w:r w:rsidRPr="00F93B95">
        <w:rPr>
          <w:rFonts w:ascii="Palatino Linotype" w:eastAsia="Calibri" w:hAnsi="Palatino Linotype" w:cs="Arial"/>
          <w:b/>
          <w:bCs/>
          <w:i/>
          <w:color w:val="0D0D0D" w:themeColor="text1" w:themeTint="F2"/>
          <w:sz w:val="20"/>
          <w:szCs w:val="20"/>
          <w:lang w:val="es-ES" w:eastAsia="en-US"/>
        </w:rPr>
        <w:t xml:space="preserve">“DERECHO DE PETICIÓN. SUS ELEMENTOS. </w:t>
      </w:r>
      <w:r w:rsidRPr="00F93B95">
        <w:rPr>
          <w:rFonts w:ascii="Palatino Linotype" w:eastAsia="Calibri" w:hAnsi="Palatino Linotype" w:cs="Arial"/>
          <w:bCs/>
          <w:i/>
          <w:color w:val="0D0D0D" w:themeColor="text1" w:themeTint="F2"/>
          <w:sz w:val="20"/>
          <w:szCs w:val="20"/>
          <w:lang w:val="es-ES" w:eastAsia="en-U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w:t>
      </w:r>
      <w:r w:rsidRPr="00F93B95">
        <w:rPr>
          <w:rFonts w:ascii="Palatino Linotype" w:eastAsia="Calibri" w:hAnsi="Palatino Linotype" w:cs="Arial"/>
          <w:bCs/>
          <w:i/>
          <w:color w:val="0D0D0D" w:themeColor="text1" w:themeTint="F2"/>
          <w:sz w:val="20"/>
          <w:szCs w:val="20"/>
          <w:lang w:val="es-ES" w:eastAsia="en-US"/>
        </w:rPr>
        <w:lastRenderedPageBreak/>
        <w:t>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6DB13DE7" w14:textId="77777777" w:rsidR="008C485C" w:rsidRPr="00F93B95" w:rsidRDefault="008C485C" w:rsidP="008C485C">
      <w:pPr>
        <w:spacing w:line="360" w:lineRule="auto"/>
        <w:jc w:val="both"/>
        <w:rPr>
          <w:rFonts w:ascii="Palatino Linotype" w:eastAsia="Calibri" w:hAnsi="Palatino Linotype" w:cs="Arial"/>
          <w:bCs/>
          <w:color w:val="0D0D0D" w:themeColor="text1" w:themeTint="F2"/>
          <w:sz w:val="22"/>
          <w:lang w:val="es-ES" w:eastAsia="en-US"/>
        </w:rPr>
      </w:pPr>
    </w:p>
    <w:p w14:paraId="43A0C9E5" w14:textId="77777777" w:rsidR="008C485C" w:rsidRPr="00F93B95" w:rsidRDefault="008C485C" w:rsidP="008C485C">
      <w:pPr>
        <w:spacing w:line="360" w:lineRule="auto"/>
        <w:jc w:val="both"/>
        <w:rPr>
          <w:rFonts w:ascii="Palatino Linotype" w:eastAsia="Calibri" w:hAnsi="Palatino Linotype" w:cs="Arial"/>
          <w:bCs/>
          <w:color w:val="0D0D0D" w:themeColor="text1" w:themeTint="F2"/>
          <w:sz w:val="22"/>
          <w:szCs w:val="22"/>
          <w:lang w:val="es-ES" w:eastAsia="en-US"/>
        </w:rPr>
      </w:pPr>
      <w:r w:rsidRPr="00F93B95">
        <w:rPr>
          <w:rFonts w:ascii="Palatino Linotype" w:eastAsia="Calibri" w:hAnsi="Palatino Linotype" w:cs="Arial"/>
          <w:bCs/>
          <w:color w:val="0D0D0D" w:themeColor="text1" w:themeTint="F2"/>
          <w:sz w:val="22"/>
          <w:szCs w:val="22"/>
          <w:lang w:val="es-ES" w:eastAsia="en-US"/>
        </w:rPr>
        <w:t>Así, se advierte que el derecho de petición, es una prerrogativa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0A6E1D27" w14:textId="77777777" w:rsidR="008C485C" w:rsidRPr="00F93B95" w:rsidRDefault="008C485C" w:rsidP="008C485C">
      <w:pPr>
        <w:spacing w:line="360" w:lineRule="auto"/>
        <w:jc w:val="both"/>
        <w:rPr>
          <w:rFonts w:ascii="Palatino Linotype" w:eastAsia="Calibri" w:hAnsi="Palatino Linotype" w:cs="Arial"/>
          <w:bCs/>
          <w:i/>
          <w:color w:val="0D0D0D" w:themeColor="text1" w:themeTint="F2"/>
          <w:sz w:val="22"/>
          <w:lang w:val="es-ES" w:eastAsia="en-US"/>
        </w:rPr>
      </w:pPr>
    </w:p>
    <w:p w14:paraId="3D61152B" w14:textId="28ED54B1" w:rsidR="008C485C" w:rsidRPr="00F93B95" w:rsidRDefault="008C485C" w:rsidP="008C485C">
      <w:pPr>
        <w:spacing w:line="360" w:lineRule="auto"/>
        <w:jc w:val="both"/>
        <w:rPr>
          <w:rFonts w:ascii="Palatino Linotype" w:eastAsia="Calibri" w:hAnsi="Palatino Linotype" w:cs="Arial"/>
          <w:color w:val="0D0D0D" w:themeColor="text1" w:themeTint="F2"/>
          <w:sz w:val="22"/>
          <w:szCs w:val="22"/>
          <w:lang w:val="es-ES" w:eastAsia="en-US"/>
        </w:rPr>
      </w:pPr>
      <w:r w:rsidRPr="00F93B95">
        <w:rPr>
          <w:rFonts w:ascii="Palatino Linotype" w:eastAsia="Calibri" w:hAnsi="Palatino Linotype" w:cs="Arial"/>
          <w:color w:val="0D0D0D" w:themeColor="text1" w:themeTint="F2"/>
          <w:sz w:val="22"/>
          <w:szCs w:val="22"/>
          <w:lang w:val="es-ES" w:eastAsia="en-US"/>
        </w:rPr>
        <w:t>De tal circunstancia, se puede colegir que el requerimiento realizado por el ahora Recurrente en el puntos 2, se trata de un derecho de petición, que implicaría que el Sujeto Obligado realizara una acción específica, lo cual no es atendible por una documental generada por el Ayuntamiento, no obstante, en respuesta le informó cuales eran los dos problemas más comunes, razón por la cual se tiene por atendido.</w:t>
      </w:r>
    </w:p>
    <w:p w14:paraId="289613EB" w14:textId="5075EEB5" w:rsidR="008C485C" w:rsidRPr="00F93B95" w:rsidRDefault="008C485C" w:rsidP="006656C8">
      <w:pPr>
        <w:spacing w:line="360" w:lineRule="auto"/>
        <w:ind w:right="-93"/>
        <w:jc w:val="both"/>
        <w:rPr>
          <w:rFonts w:ascii="Palatino Linotype" w:eastAsia="Calibri" w:hAnsi="Palatino Linotype" w:cs="Tahoma"/>
          <w:iCs/>
          <w:sz w:val="22"/>
          <w:szCs w:val="22"/>
          <w:lang w:val="es-ES" w:eastAsia="es-ES_tradnl"/>
        </w:rPr>
      </w:pPr>
    </w:p>
    <w:p w14:paraId="180E0E84" w14:textId="77777777" w:rsidR="008C485C" w:rsidRPr="00F93B95" w:rsidRDefault="008C485C" w:rsidP="008C485C">
      <w:pPr>
        <w:pStyle w:val="Prrafodelista"/>
        <w:numPr>
          <w:ilvl w:val="0"/>
          <w:numId w:val="16"/>
        </w:numPr>
        <w:tabs>
          <w:tab w:val="left" w:pos="4962"/>
        </w:tabs>
        <w:spacing w:line="360" w:lineRule="auto"/>
        <w:jc w:val="both"/>
        <w:rPr>
          <w:rFonts w:ascii="Palatino Linotype" w:eastAsia="Calibri" w:hAnsi="Palatino Linotype" w:cs="Tahoma"/>
          <w:b/>
          <w:bCs/>
          <w:iCs/>
          <w:szCs w:val="22"/>
          <w:lang w:val="es-ES" w:eastAsia="es-ES_tradnl"/>
        </w:rPr>
      </w:pPr>
      <w:r w:rsidRPr="00F93B95">
        <w:rPr>
          <w:rFonts w:ascii="Palatino Linotype" w:eastAsia="Calibri" w:hAnsi="Palatino Linotype" w:cs="Tahoma"/>
          <w:b/>
          <w:bCs/>
          <w:iCs/>
          <w:szCs w:val="22"/>
          <w:lang w:val="es-ES" w:eastAsia="es-ES_tradnl"/>
        </w:rPr>
        <w:t>Laudos de cada uno de esas oficialías de 2024 y 2025</w:t>
      </w:r>
    </w:p>
    <w:p w14:paraId="2A72FDFD" w14:textId="77777777" w:rsidR="008C485C" w:rsidRPr="00F93B95" w:rsidRDefault="008C485C" w:rsidP="006656C8">
      <w:pPr>
        <w:spacing w:line="360" w:lineRule="auto"/>
        <w:ind w:right="-93"/>
        <w:jc w:val="both"/>
        <w:rPr>
          <w:rFonts w:ascii="Palatino Linotype" w:eastAsia="Calibri" w:hAnsi="Palatino Linotype" w:cs="Tahoma"/>
          <w:iCs/>
          <w:sz w:val="22"/>
          <w:szCs w:val="22"/>
          <w:lang w:val="es-ES" w:eastAsia="es-ES_tradnl"/>
        </w:rPr>
      </w:pPr>
    </w:p>
    <w:p w14:paraId="215E7CA2" w14:textId="06C185CD" w:rsidR="006656C8" w:rsidRPr="00F93B95" w:rsidRDefault="008F327A" w:rsidP="006656C8">
      <w:pPr>
        <w:spacing w:line="360" w:lineRule="auto"/>
        <w:ind w:right="-93"/>
        <w:jc w:val="both"/>
        <w:rPr>
          <w:rFonts w:ascii="Palatino Linotype" w:eastAsia="Calibri" w:hAnsi="Palatino Linotype" w:cs="Tahoma"/>
          <w:iCs/>
          <w:sz w:val="22"/>
          <w:szCs w:val="22"/>
          <w:lang w:eastAsia="es-ES_tradnl"/>
        </w:rPr>
      </w:pPr>
      <w:r w:rsidRPr="00F93B95">
        <w:rPr>
          <w:rFonts w:ascii="Palatino Linotype" w:eastAsia="Calibri" w:hAnsi="Palatino Linotype" w:cs="Tahoma"/>
          <w:iCs/>
          <w:sz w:val="22"/>
          <w:szCs w:val="22"/>
          <w:lang w:eastAsia="es-ES_tradnl"/>
        </w:rPr>
        <w:t>En relación al presente punto, el Sujeto Obligado informó que no se emiten laudos, no obstante, se considera que no debe suponer bajo ninguna circunstancia que el Recurrente sea un experto en Derecho, mucho menos en la materia del Derecho de Acceso a la Información Pública, por lo que se debió dar una interpretación más amplia a su solicitud, e interpretar que su intención es obtener los acuerdos generados por la conciliación que realizan las Oficialías Mediadoras.</w:t>
      </w:r>
    </w:p>
    <w:p w14:paraId="38FDC969" w14:textId="77777777" w:rsidR="008F327A" w:rsidRPr="00F93B95" w:rsidRDefault="008F327A" w:rsidP="006656C8">
      <w:pPr>
        <w:spacing w:line="360" w:lineRule="auto"/>
        <w:ind w:right="-93"/>
        <w:jc w:val="both"/>
        <w:rPr>
          <w:rFonts w:ascii="Palatino Linotype" w:eastAsia="Calibri" w:hAnsi="Palatino Linotype" w:cs="Tahoma"/>
          <w:iCs/>
          <w:sz w:val="22"/>
          <w:szCs w:val="22"/>
          <w:lang w:eastAsia="es-ES_tradnl"/>
        </w:rPr>
      </w:pPr>
    </w:p>
    <w:p w14:paraId="78FA4661" w14:textId="77777777" w:rsidR="0042489B" w:rsidRPr="00F93B95" w:rsidRDefault="0042489B" w:rsidP="0042489B">
      <w:pPr>
        <w:spacing w:line="360" w:lineRule="auto"/>
        <w:jc w:val="both"/>
        <w:rPr>
          <w:rFonts w:ascii="Palatino Linotype" w:hAnsi="Palatino Linotype" w:cs="Tahoma"/>
          <w:bCs/>
          <w:iCs/>
          <w:color w:val="000000"/>
          <w:sz w:val="22"/>
          <w:szCs w:val="22"/>
          <w:lang w:eastAsia="es-ES"/>
        </w:rPr>
      </w:pPr>
      <w:r w:rsidRPr="00F93B95">
        <w:rPr>
          <w:rFonts w:ascii="Palatino Linotype" w:hAnsi="Palatino Linotype" w:cs="Tahoma"/>
          <w:bCs/>
          <w:iCs/>
          <w:color w:val="000000"/>
          <w:sz w:val="22"/>
          <w:szCs w:val="22"/>
          <w:lang w:eastAsia="es-ES"/>
        </w:rPr>
        <w:t>Situación que se robustece con el Criterio Orientador, con clave de control con número SO/016/2017, de la Segunda Época del Instituto Nacional de Transparencia, Acceso a la Información Pública y Protección de Datos Personales, el cual precisa lo siguiente:</w:t>
      </w:r>
    </w:p>
    <w:p w14:paraId="346AED54" w14:textId="77777777" w:rsidR="0042489B" w:rsidRPr="00F93B95" w:rsidRDefault="0042489B" w:rsidP="0042489B">
      <w:pPr>
        <w:spacing w:line="360" w:lineRule="auto"/>
        <w:jc w:val="both"/>
        <w:rPr>
          <w:rFonts w:ascii="Palatino Linotype" w:hAnsi="Palatino Linotype" w:cs="Tahoma"/>
          <w:bCs/>
          <w:iCs/>
          <w:color w:val="000000"/>
          <w:sz w:val="22"/>
          <w:szCs w:val="22"/>
          <w:lang w:eastAsia="es-ES"/>
        </w:rPr>
      </w:pPr>
    </w:p>
    <w:p w14:paraId="051F6D2F" w14:textId="77777777" w:rsidR="0042489B" w:rsidRPr="00F93B95" w:rsidRDefault="0042489B" w:rsidP="0042489B">
      <w:pPr>
        <w:spacing w:line="360" w:lineRule="auto"/>
        <w:ind w:left="720"/>
        <w:jc w:val="both"/>
        <w:rPr>
          <w:rFonts w:ascii="Palatino Linotype" w:hAnsi="Palatino Linotype" w:cs="Tahoma"/>
          <w:bCs/>
          <w:i/>
          <w:iCs/>
          <w:color w:val="000000"/>
          <w:sz w:val="20"/>
          <w:szCs w:val="22"/>
          <w:lang w:eastAsia="es-ES"/>
        </w:rPr>
      </w:pPr>
      <w:r w:rsidRPr="00F93B95">
        <w:rPr>
          <w:rFonts w:ascii="Palatino Linotype" w:hAnsi="Palatino Linotype" w:cs="Tahoma"/>
          <w:b/>
          <w:i/>
          <w:iCs/>
          <w:color w:val="000000"/>
          <w:sz w:val="20"/>
          <w:szCs w:val="22"/>
          <w:lang w:eastAsia="es-ES"/>
        </w:rPr>
        <w:t>“Expresión documental.</w:t>
      </w:r>
      <w:r w:rsidRPr="00F93B95">
        <w:rPr>
          <w:rFonts w:ascii="Palatino Linotype" w:hAnsi="Palatino Linotype" w:cs="Tahoma"/>
          <w:bCs/>
          <w:i/>
          <w:iCs/>
          <w:color w:val="000000"/>
          <w:sz w:val="20"/>
          <w:szCs w:val="22"/>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692F0F1" w14:textId="77777777" w:rsidR="0042489B" w:rsidRPr="00F93B95" w:rsidRDefault="0042489B" w:rsidP="0042489B">
      <w:pPr>
        <w:spacing w:line="360" w:lineRule="auto"/>
        <w:ind w:left="720"/>
        <w:jc w:val="both"/>
        <w:rPr>
          <w:rFonts w:ascii="Palatino Linotype" w:hAnsi="Palatino Linotype" w:cs="Tahoma"/>
          <w:bCs/>
          <w:i/>
          <w:iCs/>
          <w:color w:val="000000"/>
          <w:sz w:val="22"/>
          <w:szCs w:val="22"/>
          <w:lang w:eastAsia="es-ES"/>
        </w:rPr>
      </w:pPr>
    </w:p>
    <w:p w14:paraId="21AC6A5C" w14:textId="2470B255" w:rsidR="0042489B" w:rsidRPr="00F93B95" w:rsidRDefault="0042489B" w:rsidP="0042489B">
      <w:pPr>
        <w:spacing w:line="360" w:lineRule="auto"/>
        <w:jc w:val="both"/>
        <w:rPr>
          <w:rFonts w:ascii="Palatino Linotype" w:hAnsi="Palatino Linotype" w:cs="Tahoma"/>
          <w:bCs/>
          <w:iCs/>
          <w:color w:val="000000"/>
          <w:sz w:val="22"/>
          <w:szCs w:val="22"/>
          <w:lang w:eastAsia="es-ES"/>
        </w:rPr>
      </w:pPr>
      <w:r w:rsidRPr="00F93B95">
        <w:rPr>
          <w:rFonts w:ascii="Palatino Linotype" w:hAnsi="Palatino Linotype" w:cs="Tahoma"/>
          <w:bCs/>
          <w:iCs/>
          <w:color w:val="000000"/>
          <w:sz w:val="22"/>
          <w:szCs w:val="22"/>
          <w:lang w:eastAsia="es-ES"/>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 en el presente caso, es necesario referir que un laudo es un documento que pone fin a un procedimiento.</w:t>
      </w:r>
    </w:p>
    <w:p w14:paraId="01E37062" w14:textId="77777777" w:rsidR="0042489B" w:rsidRPr="00F93B95" w:rsidRDefault="0042489B" w:rsidP="006656C8">
      <w:pPr>
        <w:spacing w:line="360" w:lineRule="auto"/>
        <w:ind w:right="-93"/>
        <w:jc w:val="both"/>
        <w:rPr>
          <w:rFonts w:ascii="Palatino Linotype" w:eastAsia="Calibri" w:hAnsi="Palatino Linotype" w:cs="Tahoma"/>
          <w:iCs/>
          <w:sz w:val="22"/>
          <w:szCs w:val="22"/>
          <w:lang w:eastAsia="es-ES_tradnl"/>
        </w:rPr>
      </w:pPr>
    </w:p>
    <w:p w14:paraId="79E4267B" w14:textId="3673C669" w:rsidR="008F327A" w:rsidRPr="00F93B95" w:rsidRDefault="0042489B" w:rsidP="006656C8">
      <w:pPr>
        <w:spacing w:line="360" w:lineRule="auto"/>
        <w:ind w:right="-93"/>
        <w:jc w:val="both"/>
        <w:rPr>
          <w:rFonts w:ascii="Palatino Linotype" w:eastAsia="Calibri" w:hAnsi="Palatino Linotype" w:cs="Tahoma"/>
          <w:iCs/>
          <w:sz w:val="22"/>
          <w:szCs w:val="22"/>
          <w:lang w:eastAsia="es-ES_tradnl"/>
        </w:rPr>
      </w:pPr>
      <w:r w:rsidRPr="00F93B95">
        <w:rPr>
          <w:rFonts w:ascii="Palatino Linotype" w:eastAsia="Calibri" w:hAnsi="Palatino Linotype" w:cs="Tahoma"/>
          <w:iCs/>
          <w:sz w:val="22"/>
          <w:szCs w:val="22"/>
          <w:lang w:eastAsia="es-ES_tradnl"/>
        </w:rPr>
        <w:t>En ese contexto</w:t>
      </w:r>
      <w:r w:rsidR="008F327A" w:rsidRPr="00F93B95">
        <w:rPr>
          <w:rFonts w:ascii="Palatino Linotype" w:eastAsia="Calibri" w:hAnsi="Palatino Linotype" w:cs="Tahoma"/>
          <w:iCs/>
          <w:sz w:val="22"/>
          <w:szCs w:val="22"/>
          <w:lang w:eastAsia="es-ES_tradnl"/>
        </w:rPr>
        <w:t>, se trae a colación de nueva cuenta el Código Reglamentario Municipal de Toluca, el cual en su artículo 10.52 señala los documentos que son generados derivado del procedimiento de conciliación</w:t>
      </w:r>
      <w:r w:rsidR="001D00DC" w:rsidRPr="00F93B95">
        <w:rPr>
          <w:rFonts w:ascii="Palatino Linotype" w:eastAsia="Calibri" w:hAnsi="Palatino Linotype" w:cs="Tahoma"/>
          <w:iCs/>
          <w:sz w:val="22"/>
          <w:szCs w:val="22"/>
          <w:lang w:eastAsia="es-ES_tradnl"/>
        </w:rPr>
        <w:t xml:space="preserve">, al señalar que la o el oficial propondrá soluciones para terminar con el conflicto. En caso de que se logre un acuerdo, tomará constancia del mismo y </w:t>
      </w:r>
      <w:r w:rsidR="001D00DC" w:rsidRPr="00F93B95">
        <w:rPr>
          <w:rFonts w:ascii="Palatino Linotype" w:eastAsia="Calibri" w:hAnsi="Palatino Linotype" w:cs="Tahoma"/>
          <w:b/>
          <w:bCs/>
          <w:iCs/>
          <w:sz w:val="22"/>
          <w:szCs w:val="22"/>
          <w:u w:val="single"/>
          <w:lang w:eastAsia="es-ES_tradnl"/>
        </w:rPr>
        <w:t>levantará acta de mutuo respeto o convenio, según corresponda</w:t>
      </w:r>
      <w:r w:rsidR="001D00DC" w:rsidRPr="00F93B95">
        <w:rPr>
          <w:rFonts w:ascii="Palatino Linotype" w:eastAsia="Calibri" w:hAnsi="Palatino Linotype" w:cs="Tahoma"/>
          <w:iCs/>
          <w:sz w:val="22"/>
          <w:szCs w:val="22"/>
          <w:lang w:eastAsia="es-ES_tradnl"/>
        </w:rPr>
        <w:t xml:space="preserve">. Si, por el contrario, no llegasen a un arreglo, </w:t>
      </w:r>
      <w:r w:rsidR="001D00DC" w:rsidRPr="00F93B95">
        <w:rPr>
          <w:rFonts w:ascii="Palatino Linotype" w:eastAsia="Calibri" w:hAnsi="Palatino Linotype" w:cs="Tahoma"/>
          <w:b/>
          <w:bCs/>
          <w:iCs/>
          <w:sz w:val="22"/>
          <w:szCs w:val="22"/>
          <w:u w:val="single"/>
          <w:lang w:eastAsia="es-ES_tradnl"/>
        </w:rPr>
        <w:t>se hará constar de ese modo</w:t>
      </w:r>
      <w:r w:rsidR="001D00DC" w:rsidRPr="00F93B95">
        <w:rPr>
          <w:rFonts w:ascii="Palatino Linotype" w:eastAsia="Calibri" w:hAnsi="Palatino Linotype" w:cs="Tahoma"/>
          <w:iCs/>
          <w:sz w:val="22"/>
          <w:szCs w:val="22"/>
          <w:lang w:eastAsia="es-ES_tradnl"/>
        </w:rPr>
        <w:t>, dejando a salvo los derechos de las partes.</w:t>
      </w:r>
    </w:p>
    <w:p w14:paraId="5329B164" w14:textId="77777777" w:rsidR="008F327A" w:rsidRPr="00F93B95" w:rsidRDefault="008F327A" w:rsidP="006656C8">
      <w:pPr>
        <w:spacing w:line="360" w:lineRule="auto"/>
        <w:ind w:right="-93"/>
        <w:jc w:val="both"/>
        <w:rPr>
          <w:rFonts w:ascii="Palatino Linotype" w:eastAsia="Calibri" w:hAnsi="Palatino Linotype" w:cs="Tahoma"/>
          <w:iCs/>
          <w:sz w:val="22"/>
          <w:szCs w:val="22"/>
          <w:lang w:eastAsia="es-ES_tradnl"/>
        </w:rPr>
      </w:pPr>
    </w:p>
    <w:p w14:paraId="7AA21AFF" w14:textId="77777777" w:rsidR="001D00DC" w:rsidRPr="00F93B95" w:rsidRDefault="001D00DC" w:rsidP="001D00DC">
      <w:pPr>
        <w:tabs>
          <w:tab w:val="left" w:pos="4962"/>
        </w:tabs>
        <w:spacing w:line="360" w:lineRule="auto"/>
        <w:jc w:val="both"/>
        <w:rPr>
          <w:rFonts w:ascii="Palatino Linotype" w:hAnsi="Palatino Linotype" w:cs="Tahoma"/>
          <w:iCs/>
          <w:sz w:val="22"/>
          <w:szCs w:val="22"/>
        </w:rPr>
      </w:pPr>
      <w:r w:rsidRPr="00F93B95">
        <w:rPr>
          <w:rFonts w:ascii="Palatino Linotype" w:eastAsia="Calibri" w:hAnsi="Palatino Linotype" w:cs="Tahoma"/>
          <w:iCs/>
          <w:sz w:val="22"/>
          <w:szCs w:val="22"/>
          <w:lang w:eastAsia="es-ES_tradnl"/>
        </w:rPr>
        <w:t xml:space="preserve">Por lo anterior, se entiende que son estos documentos a los que quiere tener acceso el Particular, razón por la cual lo procedente es ordenar su entrega, </w:t>
      </w:r>
      <w:r w:rsidRPr="00F93B95">
        <w:rPr>
          <w:rFonts w:ascii="Palatino Linotype" w:hAnsi="Palatino Linotype" w:cs="Tahoma"/>
          <w:iCs/>
          <w:sz w:val="22"/>
          <w:szCs w:val="22"/>
        </w:rPr>
        <w:t xml:space="preserve">,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Pr="00F93B95">
        <w:rPr>
          <w:rFonts w:ascii="Palatino Linotype" w:hAnsi="Palatino Linotype" w:cs="Tahoma"/>
          <w:iCs/>
          <w:sz w:val="22"/>
          <w:szCs w:val="22"/>
        </w:rPr>
        <w:lastRenderedPageBreak/>
        <w:t>del solicitante, además, que tampoco deberá generarla, resumirla, efectuar cálculos o practicar investigaciones.</w:t>
      </w:r>
    </w:p>
    <w:p w14:paraId="37F2A2B2" w14:textId="77777777" w:rsidR="001D00DC" w:rsidRPr="00F93B95" w:rsidRDefault="001D00DC" w:rsidP="001D00DC">
      <w:pPr>
        <w:spacing w:line="360" w:lineRule="auto"/>
        <w:jc w:val="both"/>
        <w:rPr>
          <w:rFonts w:ascii="Palatino Linotype" w:hAnsi="Palatino Linotype" w:cs="Tahoma"/>
          <w:iCs/>
          <w:sz w:val="22"/>
          <w:szCs w:val="22"/>
        </w:rPr>
      </w:pPr>
    </w:p>
    <w:p w14:paraId="72585C74" w14:textId="77777777" w:rsidR="001D00DC" w:rsidRPr="00F93B95" w:rsidRDefault="001D00DC" w:rsidP="001D00DC">
      <w:pPr>
        <w:spacing w:line="360" w:lineRule="auto"/>
        <w:jc w:val="both"/>
        <w:rPr>
          <w:rFonts w:ascii="Palatino Linotype" w:hAnsi="Palatino Linotype" w:cs="Tahoma"/>
          <w:iCs/>
          <w:sz w:val="22"/>
          <w:szCs w:val="22"/>
        </w:rPr>
      </w:pPr>
      <w:r w:rsidRPr="00F93B95">
        <w:rPr>
          <w:rFonts w:ascii="Palatino Linotype" w:hAnsi="Palatino Linotype" w:cs="Tahoma"/>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F93B95">
        <w:rPr>
          <w:rFonts w:ascii="Palatino Linotype" w:hAnsi="Palatino Linotype" w:cs="Tahoma"/>
          <w:i/>
          <w:sz w:val="22"/>
          <w:szCs w:val="22"/>
        </w:rPr>
        <w:t>ad hoc</w:t>
      </w:r>
      <w:r w:rsidRPr="00F93B95">
        <w:rPr>
          <w:rFonts w:ascii="Palatino Linotype" w:hAnsi="Palatino Linotype" w:cs="Tahoma"/>
          <w:iCs/>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42DFCD85" w14:textId="77777777" w:rsidR="001D00DC" w:rsidRPr="00F93B95" w:rsidRDefault="001D00DC" w:rsidP="001D00DC">
      <w:pPr>
        <w:spacing w:line="360" w:lineRule="auto"/>
        <w:jc w:val="both"/>
        <w:rPr>
          <w:rFonts w:ascii="Palatino Linotype" w:hAnsi="Palatino Linotype" w:cs="Tahoma"/>
          <w:iCs/>
          <w:sz w:val="22"/>
          <w:szCs w:val="22"/>
        </w:rPr>
      </w:pPr>
    </w:p>
    <w:p w14:paraId="1EDC3911" w14:textId="77777777" w:rsidR="001D00DC" w:rsidRPr="00F93B95" w:rsidRDefault="001D00DC" w:rsidP="001D00DC">
      <w:pPr>
        <w:spacing w:line="360" w:lineRule="auto"/>
        <w:jc w:val="both"/>
        <w:rPr>
          <w:rFonts w:ascii="Palatino Linotype" w:hAnsi="Palatino Linotype" w:cs="Tahoma"/>
          <w:iCs/>
          <w:sz w:val="22"/>
          <w:szCs w:val="22"/>
        </w:rPr>
      </w:pPr>
      <w:r w:rsidRPr="00F93B95">
        <w:rPr>
          <w:rFonts w:ascii="Palatino Linotype" w:hAnsi="Palatino Linotype" w:cs="Tahoma"/>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den cuenta de lo requerido.</w:t>
      </w:r>
    </w:p>
    <w:p w14:paraId="0185FB2D" w14:textId="77777777" w:rsidR="001D00DC" w:rsidRPr="00F93B95" w:rsidRDefault="001D00DC" w:rsidP="001D00DC">
      <w:pPr>
        <w:spacing w:line="360" w:lineRule="auto"/>
        <w:jc w:val="both"/>
        <w:rPr>
          <w:rFonts w:ascii="Palatino Linotype" w:hAnsi="Palatino Linotype" w:cs="Tahoma"/>
          <w:sz w:val="22"/>
          <w:szCs w:val="22"/>
        </w:rPr>
      </w:pPr>
    </w:p>
    <w:p w14:paraId="4D72A81E" w14:textId="77777777" w:rsidR="00893F8E" w:rsidRPr="00F93B95" w:rsidRDefault="00893F8E" w:rsidP="00893F8E">
      <w:pPr>
        <w:spacing w:line="360" w:lineRule="auto"/>
        <w:jc w:val="both"/>
        <w:rPr>
          <w:rFonts w:ascii="Palatino Linotype" w:eastAsia="Calibri" w:hAnsi="Palatino Linotype" w:cs="Tahoma"/>
          <w:b/>
          <w:sz w:val="22"/>
          <w:szCs w:val="22"/>
          <w:lang w:eastAsia="es-ES_tradnl"/>
        </w:rPr>
      </w:pPr>
      <w:r w:rsidRPr="00F93B95">
        <w:rPr>
          <w:rFonts w:ascii="Palatino Linotype" w:eastAsia="Calibri" w:hAnsi="Palatino Linotype" w:cs="Tahoma"/>
          <w:b/>
          <w:sz w:val="22"/>
          <w:szCs w:val="22"/>
          <w:lang w:eastAsia="es-ES_tradnl"/>
        </w:rPr>
        <w:t>Versión Pública</w:t>
      </w:r>
    </w:p>
    <w:p w14:paraId="42A8544D" w14:textId="77777777" w:rsidR="00893F8E" w:rsidRPr="00F93B95" w:rsidRDefault="00893F8E" w:rsidP="00893F8E">
      <w:pPr>
        <w:spacing w:line="360" w:lineRule="auto"/>
        <w:jc w:val="both"/>
        <w:rPr>
          <w:rFonts w:ascii="Palatino Linotype" w:hAnsi="Palatino Linotype"/>
          <w:b/>
          <w:caps/>
          <w:noProof/>
          <w:szCs w:val="22"/>
        </w:rPr>
      </w:pPr>
    </w:p>
    <w:p w14:paraId="52DA80C3" w14:textId="40E02141" w:rsidR="001D00DC" w:rsidRPr="00F93B95" w:rsidRDefault="001D00DC" w:rsidP="001D00DC">
      <w:pPr>
        <w:spacing w:line="360" w:lineRule="auto"/>
        <w:jc w:val="both"/>
        <w:rPr>
          <w:rFonts w:ascii="Palatino Linotype" w:eastAsia="Calibri" w:hAnsi="Palatino Linotype" w:cs="Tahoma"/>
          <w:bCs/>
          <w:iCs/>
          <w:sz w:val="22"/>
          <w:lang w:val="es-ES" w:eastAsia="es-ES_tradnl"/>
        </w:rPr>
      </w:pPr>
      <w:r w:rsidRPr="00F93B95">
        <w:rPr>
          <w:rFonts w:ascii="Palatino Linotype" w:eastAsia="Calibri" w:hAnsi="Palatino Linotype" w:cs="Tahoma"/>
          <w:bCs/>
          <w:iCs/>
          <w:sz w:val="22"/>
          <w:lang w:val="es-ES_tradnl" w:eastAsia="es-ES_tradnl"/>
        </w:rPr>
        <w:t>Finalmente, este Instituto considera que los documentos que se ordenan entregar, pudieran contar con datos o información clasificada</w:t>
      </w:r>
      <w:r w:rsidR="0042489B" w:rsidRPr="00F93B95">
        <w:rPr>
          <w:rFonts w:ascii="Palatino Linotype" w:eastAsia="Calibri" w:hAnsi="Palatino Linotype" w:cs="Tahoma"/>
          <w:bCs/>
          <w:iCs/>
          <w:sz w:val="22"/>
          <w:lang w:val="es-ES_tradnl" w:eastAsia="es-ES_tradnl"/>
        </w:rPr>
        <w:t xml:space="preserve">, tales como el nombre y datos de </w:t>
      </w:r>
      <w:proofErr w:type="spellStart"/>
      <w:r w:rsidR="0042489B" w:rsidRPr="00F93B95">
        <w:rPr>
          <w:rFonts w:ascii="Palatino Linotype" w:eastAsia="Calibri" w:hAnsi="Palatino Linotype" w:cs="Tahoma"/>
          <w:bCs/>
          <w:iCs/>
          <w:sz w:val="22"/>
          <w:lang w:val="es-ES_tradnl" w:eastAsia="es-ES_tradnl"/>
        </w:rPr>
        <w:t>conctacto</w:t>
      </w:r>
      <w:proofErr w:type="spellEnd"/>
      <w:r w:rsidR="0042489B" w:rsidRPr="00F93B95">
        <w:rPr>
          <w:rFonts w:ascii="Palatino Linotype" w:eastAsia="Calibri" w:hAnsi="Palatino Linotype" w:cs="Tahoma"/>
          <w:bCs/>
          <w:iCs/>
          <w:sz w:val="22"/>
          <w:lang w:val="es-ES_tradnl" w:eastAsia="es-ES_tradnl"/>
        </w:rPr>
        <w:t xml:space="preserve"> de particulares</w:t>
      </w:r>
      <w:r w:rsidRPr="00F93B95">
        <w:rPr>
          <w:rFonts w:ascii="Palatino Linotype" w:eastAsia="Calibri" w:hAnsi="Palatino Linotype" w:cs="Tahoma"/>
          <w:bCs/>
          <w:iCs/>
          <w:sz w:val="22"/>
          <w:lang w:val="es-ES_tradnl" w:eastAsia="es-ES_tradnl"/>
        </w:rPr>
        <w:t>, por lo que, en el caso, deberá elaborar la versión pública respectiva; a</w:t>
      </w:r>
      <w:r w:rsidRPr="00F93B95">
        <w:rPr>
          <w:rFonts w:ascii="Palatino Linotype" w:eastAsia="Calibri" w:hAnsi="Palatino Linotype" w:cs="Tahoma"/>
          <w:bCs/>
          <w:iCs/>
          <w:sz w:val="22"/>
          <w:lang w:val="es-ES" w:eastAsia="es-ES_tradnl"/>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38A9408" w14:textId="77777777" w:rsidR="001D00DC" w:rsidRPr="00F93B95" w:rsidRDefault="001D00DC" w:rsidP="001D00DC">
      <w:pPr>
        <w:spacing w:line="360" w:lineRule="auto"/>
        <w:jc w:val="both"/>
        <w:rPr>
          <w:rFonts w:ascii="Palatino Linotype" w:eastAsia="Calibri" w:hAnsi="Palatino Linotype" w:cs="Tahoma"/>
          <w:bCs/>
          <w:iCs/>
          <w:sz w:val="22"/>
          <w:lang w:val="es-ES" w:eastAsia="es-ES_tradnl"/>
        </w:rPr>
      </w:pPr>
    </w:p>
    <w:p w14:paraId="165DAC8F" w14:textId="77777777" w:rsidR="001D00DC" w:rsidRPr="00F93B95" w:rsidRDefault="001D00DC" w:rsidP="001D00DC">
      <w:pPr>
        <w:spacing w:line="360" w:lineRule="auto"/>
        <w:jc w:val="both"/>
        <w:rPr>
          <w:rFonts w:ascii="Palatino Linotype" w:eastAsia="Calibri" w:hAnsi="Palatino Linotype" w:cs="Tahoma"/>
          <w:iCs/>
          <w:sz w:val="22"/>
          <w:lang w:eastAsia="es-ES_tradnl"/>
        </w:rPr>
      </w:pPr>
      <w:r w:rsidRPr="00F93B95">
        <w:rPr>
          <w:rFonts w:ascii="Palatino Linotype" w:eastAsia="Calibri" w:hAnsi="Palatino Linotype" w:cs="Tahoma"/>
          <w:bCs/>
          <w:iCs/>
          <w:sz w:val="22"/>
          <w:lang w:val="es-ES" w:eastAsia="es-ES_tradnl"/>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2B19F86" w14:textId="77777777" w:rsidR="001D00DC" w:rsidRPr="00F93B95" w:rsidRDefault="001D00DC" w:rsidP="001D00DC">
      <w:pPr>
        <w:spacing w:line="360" w:lineRule="auto"/>
        <w:jc w:val="both"/>
        <w:rPr>
          <w:rFonts w:ascii="Palatino Linotype" w:eastAsia="Calibri" w:hAnsi="Palatino Linotype" w:cs="Tahoma"/>
          <w:iCs/>
          <w:sz w:val="22"/>
          <w:lang w:eastAsia="es-ES_tradnl"/>
        </w:rPr>
      </w:pPr>
    </w:p>
    <w:p w14:paraId="41CDF2D4" w14:textId="77777777" w:rsidR="00492FCE" w:rsidRPr="00F93B95" w:rsidRDefault="00492FCE" w:rsidP="00492FCE">
      <w:pPr>
        <w:pStyle w:val="Ttulo1"/>
        <w:spacing w:before="0"/>
        <w:rPr>
          <w:rFonts w:ascii="Palatino Linotype" w:hAnsi="Palatino Linotype"/>
          <w:b/>
          <w:color w:val="auto"/>
          <w:sz w:val="22"/>
          <w:szCs w:val="22"/>
        </w:rPr>
      </w:pPr>
      <w:bookmarkStart w:id="5" w:name="_Toc179975607"/>
      <w:bookmarkStart w:id="6" w:name="_Toc179976895"/>
      <w:bookmarkStart w:id="7" w:name="_Toc188440338"/>
      <w:r w:rsidRPr="00F93B95">
        <w:rPr>
          <w:rFonts w:ascii="Palatino Linotype" w:hAnsi="Palatino Linotype"/>
          <w:b/>
          <w:color w:val="auto"/>
          <w:sz w:val="22"/>
          <w:szCs w:val="22"/>
        </w:rPr>
        <w:t>SEXTO. Decisión</w:t>
      </w:r>
      <w:bookmarkEnd w:id="5"/>
      <w:bookmarkEnd w:id="6"/>
      <w:bookmarkEnd w:id="7"/>
    </w:p>
    <w:p w14:paraId="14E992AC" w14:textId="77777777" w:rsidR="00492FCE" w:rsidRPr="00F93B95" w:rsidRDefault="00492FCE" w:rsidP="00492FCE">
      <w:pPr>
        <w:spacing w:line="360" w:lineRule="auto"/>
        <w:jc w:val="both"/>
        <w:rPr>
          <w:rFonts w:ascii="Palatino Linotype" w:hAnsi="Palatino Linotype" w:cs="Tahoma"/>
          <w:b/>
          <w:sz w:val="22"/>
          <w:szCs w:val="22"/>
        </w:rPr>
      </w:pPr>
    </w:p>
    <w:p w14:paraId="5FAC9A4A" w14:textId="37897224" w:rsidR="00492FCE" w:rsidRPr="00F93B95" w:rsidRDefault="00492FCE" w:rsidP="00492FCE">
      <w:pPr>
        <w:spacing w:line="360" w:lineRule="auto"/>
        <w:jc w:val="both"/>
        <w:rPr>
          <w:rFonts w:ascii="Palatino Linotype" w:hAnsi="Palatino Linotype" w:cs="Tahoma"/>
          <w:sz w:val="22"/>
          <w:szCs w:val="22"/>
          <w:lang w:val="es-ES"/>
        </w:rPr>
      </w:pPr>
      <w:r w:rsidRPr="00F93B95">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1D00DC" w:rsidRPr="00F93B95">
        <w:rPr>
          <w:rFonts w:ascii="Palatino Linotype" w:hAnsi="Palatino Linotype" w:cs="Tahoma"/>
          <w:b/>
          <w:sz w:val="22"/>
          <w:szCs w:val="22"/>
        </w:rPr>
        <w:t xml:space="preserve">MODIFICAR </w:t>
      </w:r>
      <w:r w:rsidRPr="00F93B95">
        <w:rPr>
          <w:rFonts w:ascii="Palatino Linotype" w:hAnsi="Palatino Linotype" w:cs="Tahoma"/>
          <w:sz w:val="22"/>
          <w:szCs w:val="22"/>
        </w:rPr>
        <w:t xml:space="preserve">las respuestas otorgadas por el </w:t>
      </w:r>
      <w:r w:rsidR="001D00DC" w:rsidRPr="00F93B95">
        <w:rPr>
          <w:rFonts w:ascii="Palatino Linotype" w:hAnsi="Palatino Linotype" w:cs="Tahoma"/>
          <w:sz w:val="22"/>
          <w:szCs w:val="22"/>
        </w:rPr>
        <w:t>Ayuntamiento de Toluca</w:t>
      </w:r>
      <w:r w:rsidRPr="00F93B95">
        <w:rPr>
          <w:rFonts w:ascii="Palatino Linotype" w:hAnsi="Palatino Linotype" w:cs="Tahoma"/>
          <w:sz w:val="22"/>
          <w:szCs w:val="22"/>
        </w:rPr>
        <w:t>, a efecto de que previa búsqueda exhaustiva y razonable en los archivos de las unidades administrativas competentes, entregue en su caso, en versión pública, la información solicitada, pues es competente para poseerla.</w:t>
      </w:r>
    </w:p>
    <w:p w14:paraId="7BA7DF7F" w14:textId="77777777" w:rsidR="00492FCE" w:rsidRPr="00F93B95" w:rsidRDefault="00492FCE" w:rsidP="00492FCE">
      <w:pPr>
        <w:spacing w:line="360" w:lineRule="auto"/>
        <w:jc w:val="both"/>
        <w:rPr>
          <w:rFonts w:ascii="Palatino Linotype" w:hAnsi="Palatino Linotype" w:cs="Tahoma"/>
          <w:sz w:val="22"/>
          <w:szCs w:val="22"/>
        </w:rPr>
      </w:pPr>
    </w:p>
    <w:p w14:paraId="72360A70" w14:textId="77777777" w:rsidR="00492FCE" w:rsidRPr="00F93B95" w:rsidRDefault="00492FCE" w:rsidP="00492FCE">
      <w:pPr>
        <w:spacing w:line="360" w:lineRule="auto"/>
        <w:jc w:val="both"/>
        <w:rPr>
          <w:rFonts w:ascii="Palatino Linotype" w:hAnsi="Palatino Linotype" w:cs="Tahoma"/>
          <w:b/>
          <w:sz w:val="22"/>
          <w:szCs w:val="22"/>
        </w:rPr>
      </w:pPr>
      <w:r w:rsidRPr="00F93B95">
        <w:rPr>
          <w:rFonts w:ascii="Palatino Linotype" w:hAnsi="Palatino Linotype" w:cs="Tahoma"/>
          <w:b/>
          <w:sz w:val="22"/>
          <w:szCs w:val="22"/>
        </w:rPr>
        <w:t>Términos de la Resolución para conocimiento del Particular</w:t>
      </w:r>
    </w:p>
    <w:p w14:paraId="1E3B5BE8" w14:textId="77777777" w:rsidR="00492FCE" w:rsidRPr="00F93B95" w:rsidRDefault="00492FCE" w:rsidP="00492FCE">
      <w:pPr>
        <w:spacing w:line="360" w:lineRule="auto"/>
        <w:jc w:val="both"/>
        <w:rPr>
          <w:rFonts w:ascii="Palatino Linotype" w:hAnsi="Palatino Linotype" w:cs="Tahoma"/>
          <w:b/>
          <w:sz w:val="22"/>
          <w:szCs w:val="22"/>
        </w:rPr>
      </w:pPr>
    </w:p>
    <w:p w14:paraId="66419870" w14:textId="097BDA1B" w:rsidR="00492FCE" w:rsidRPr="00F93B95" w:rsidRDefault="00492FCE" w:rsidP="00492FCE">
      <w:pPr>
        <w:spacing w:line="360" w:lineRule="auto"/>
        <w:jc w:val="both"/>
        <w:rPr>
          <w:rFonts w:ascii="Palatino Linotype" w:hAnsi="Palatino Linotype" w:cs="Tahoma"/>
          <w:sz w:val="22"/>
          <w:szCs w:val="22"/>
        </w:rPr>
      </w:pPr>
      <w:r w:rsidRPr="00F93B95">
        <w:rPr>
          <w:rFonts w:ascii="Palatino Linotype" w:hAnsi="Palatino Linotype" w:cs="Tahoma"/>
          <w:sz w:val="22"/>
          <w:szCs w:val="22"/>
        </w:rPr>
        <w:t>Se le hace del conocimiento al Particular, que, en el presente caso, se le concede la razón, púes el Sujeto Obligado cuenta con atribuciones para poseer en sus archivos la información relativa a l</w:t>
      </w:r>
      <w:r w:rsidR="001D00DC" w:rsidRPr="00F93B95">
        <w:rPr>
          <w:rFonts w:ascii="Palatino Linotype" w:hAnsi="Palatino Linotype" w:cs="Tahoma"/>
          <w:sz w:val="22"/>
          <w:szCs w:val="22"/>
        </w:rPr>
        <w:t>as actas generadas por las Oficialías mediadoras-conciliadoras</w:t>
      </w:r>
      <w:r w:rsidRPr="00F93B95">
        <w:rPr>
          <w:rFonts w:ascii="Palatino Linotype" w:hAnsi="Palatino Linotype" w:cs="Tahoma"/>
          <w:sz w:val="22"/>
          <w:szCs w:val="22"/>
        </w:rPr>
        <w:t>, por lo que deberá realizar nueva búsqueda en sus archivos y hacer entrega de la información vía SAIMEX.</w:t>
      </w:r>
    </w:p>
    <w:p w14:paraId="7D81F3A0" w14:textId="77777777" w:rsidR="00492FCE" w:rsidRPr="00F93B95" w:rsidRDefault="00492FCE" w:rsidP="00492FCE">
      <w:pPr>
        <w:spacing w:line="360" w:lineRule="auto"/>
        <w:jc w:val="both"/>
        <w:rPr>
          <w:rFonts w:ascii="Palatino Linotype" w:hAnsi="Palatino Linotype" w:cs="Tahoma"/>
          <w:sz w:val="22"/>
          <w:szCs w:val="22"/>
        </w:rPr>
      </w:pPr>
    </w:p>
    <w:p w14:paraId="7D6C3363" w14:textId="77777777" w:rsidR="00492FCE" w:rsidRPr="00F93B95" w:rsidRDefault="00492FCE" w:rsidP="00492FCE">
      <w:pPr>
        <w:spacing w:line="360" w:lineRule="auto"/>
        <w:jc w:val="both"/>
        <w:rPr>
          <w:rFonts w:ascii="Palatino Linotype" w:hAnsi="Palatino Linotype" w:cs="Tahoma"/>
          <w:sz w:val="22"/>
          <w:szCs w:val="22"/>
        </w:rPr>
      </w:pPr>
      <w:r w:rsidRPr="00F93B95">
        <w:rPr>
          <w:rFonts w:ascii="Palatino Linotype" w:hAnsi="Palatino Linotype" w:cs="Tahoma"/>
          <w:bCs/>
          <w:iCs/>
          <w:sz w:val="22"/>
          <w:szCs w:val="22"/>
        </w:rPr>
        <w:t>Finalmente, la labor del Instituto, es apoyar a la población a acceder a la información pública y garantizar la protección de los datos personales.</w:t>
      </w:r>
    </w:p>
    <w:p w14:paraId="3AFC5D51" w14:textId="77777777" w:rsidR="00492FCE" w:rsidRPr="00F93B95" w:rsidRDefault="00492FCE" w:rsidP="00492FCE">
      <w:pPr>
        <w:spacing w:line="360" w:lineRule="auto"/>
        <w:jc w:val="both"/>
        <w:rPr>
          <w:rFonts w:ascii="Palatino Linotype" w:hAnsi="Palatino Linotype" w:cs="Tahoma"/>
          <w:sz w:val="22"/>
          <w:szCs w:val="22"/>
        </w:rPr>
      </w:pPr>
    </w:p>
    <w:p w14:paraId="7E94CC1B" w14:textId="77777777" w:rsidR="00492FCE" w:rsidRPr="00F93B95" w:rsidRDefault="00492FCE" w:rsidP="00492FCE">
      <w:pPr>
        <w:spacing w:line="360" w:lineRule="auto"/>
        <w:jc w:val="both"/>
        <w:rPr>
          <w:rFonts w:ascii="Palatino Linotype" w:hAnsi="Palatino Linotype" w:cs="Tahoma"/>
          <w:sz w:val="22"/>
          <w:szCs w:val="22"/>
        </w:rPr>
      </w:pPr>
      <w:r w:rsidRPr="00F93B95">
        <w:rPr>
          <w:rFonts w:ascii="Palatino Linotype" w:hAnsi="Palatino Linotype" w:cs="Tahoma"/>
          <w:sz w:val="22"/>
          <w:szCs w:val="22"/>
        </w:rPr>
        <w:t>Por lo expuesto y fundado, este Pleno:</w:t>
      </w:r>
    </w:p>
    <w:p w14:paraId="2D67264A" w14:textId="77777777" w:rsidR="00492FCE" w:rsidRPr="00F93B95" w:rsidRDefault="00492FCE" w:rsidP="00492FCE">
      <w:pPr>
        <w:spacing w:line="360" w:lineRule="auto"/>
        <w:jc w:val="both"/>
        <w:rPr>
          <w:rFonts w:ascii="Palatino Linotype" w:hAnsi="Palatino Linotype" w:cs="Tahoma"/>
          <w:sz w:val="22"/>
          <w:szCs w:val="22"/>
        </w:rPr>
      </w:pPr>
    </w:p>
    <w:p w14:paraId="6934AFBC" w14:textId="77777777" w:rsidR="00492FCE" w:rsidRPr="00F93B95" w:rsidRDefault="00492FCE" w:rsidP="00492FCE">
      <w:pPr>
        <w:pStyle w:val="Ttulo1"/>
        <w:spacing w:before="0"/>
        <w:jc w:val="center"/>
        <w:rPr>
          <w:rFonts w:ascii="Palatino Linotype" w:hAnsi="Palatino Linotype"/>
          <w:b/>
          <w:color w:val="auto"/>
          <w:sz w:val="22"/>
          <w:szCs w:val="22"/>
        </w:rPr>
      </w:pPr>
      <w:bookmarkStart w:id="8" w:name="_Toc179975608"/>
      <w:bookmarkStart w:id="9" w:name="_Toc179976896"/>
      <w:bookmarkStart w:id="10" w:name="_Toc188440339"/>
      <w:r w:rsidRPr="00F93B95">
        <w:rPr>
          <w:rFonts w:ascii="Palatino Linotype" w:hAnsi="Palatino Linotype"/>
          <w:b/>
          <w:color w:val="auto"/>
          <w:sz w:val="22"/>
          <w:szCs w:val="22"/>
        </w:rPr>
        <w:t>R E S U E L V E</w:t>
      </w:r>
      <w:bookmarkEnd w:id="8"/>
      <w:bookmarkEnd w:id="9"/>
      <w:bookmarkEnd w:id="10"/>
    </w:p>
    <w:p w14:paraId="2546AABF" w14:textId="77777777" w:rsidR="00492FCE" w:rsidRPr="00F93B95" w:rsidRDefault="00492FCE" w:rsidP="00492FCE">
      <w:pPr>
        <w:spacing w:line="360" w:lineRule="auto"/>
        <w:jc w:val="both"/>
        <w:rPr>
          <w:rFonts w:ascii="Palatino Linotype" w:hAnsi="Palatino Linotype" w:cs="Tahoma"/>
          <w:b/>
          <w:sz w:val="22"/>
          <w:szCs w:val="22"/>
        </w:rPr>
      </w:pPr>
    </w:p>
    <w:p w14:paraId="231126FF" w14:textId="7556D061" w:rsidR="00492FCE" w:rsidRPr="00F93B95" w:rsidRDefault="00492FCE" w:rsidP="00492FCE">
      <w:pPr>
        <w:spacing w:line="360" w:lineRule="auto"/>
        <w:jc w:val="both"/>
        <w:rPr>
          <w:rFonts w:ascii="Palatino Linotype" w:hAnsi="Palatino Linotype" w:cs="Tahoma"/>
          <w:sz w:val="22"/>
          <w:szCs w:val="22"/>
        </w:rPr>
      </w:pPr>
      <w:r w:rsidRPr="00F93B95">
        <w:rPr>
          <w:rFonts w:ascii="Palatino Linotype" w:hAnsi="Palatino Linotype" w:cs="Tahoma"/>
          <w:b/>
          <w:bCs/>
          <w:sz w:val="22"/>
          <w:szCs w:val="22"/>
        </w:rPr>
        <w:lastRenderedPageBreak/>
        <w:t xml:space="preserve">PRIMERO. </w:t>
      </w:r>
      <w:r w:rsidRPr="00F93B95">
        <w:rPr>
          <w:rFonts w:ascii="Palatino Linotype" w:hAnsi="Palatino Linotype" w:cs="Tahoma"/>
          <w:bCs/>
          <w:sz w:val="22"/>
          <w:szCs w:val="22"/>
        </w:rPr>
        <w:t xml:space="preserve">Se </w:t>
      </w:r>
      <w:r w:rsidR="001D00DC" w:rsidRPr="00F93B95">
        <w:rPr>
          <w:rFonts w:ascii="Palatino Linotype" w:hAnsi="Palatino Linotype" w:cs="Tahoma"/>
          <w:b/>
          <w:bCs/>
          <w:sz w:val="22"/>
          <w:szCs w:val="22"/>
        </w:rPr>
        <w:t>MODIFICAN</w:t>
      </w:r>
      <w:r w:rsidRPr="00F93B95">
        <w:rPr>
          <w:rFonts w:ascii="Palatino Linotype" w:hAnsi="Palatino Linotype" w:cs="Tahoma"/>
          <w:bCs/>
          <w:sz w:val="22"/>
          <w:szCs w:val="22"/>
        </w:rPr>
        <w:t xml:space="preserve"> la</w:t>
      </w:r>
      <w:r w:rsidR="001D00DC" w:rsidRPr="00F93B95">
        <w:rPr>
          <w:rFonts w:ascii="Palatino Linotype" w:hAnsi="Palatino Linotype" w:cs="Tahoma"/>
          <w:bCs/>
          <w:sz w:val="22"/>
          <w:szCs w:val="22"/>
        </w:rPr>
        <w:t>s</w:t>
      </w:r>
      <w:r w:rsidRPr="00F93B95">
        <w:rPr>
          <w:rFonts w:ascii="Palatino Linotype" w:hAnsi="Palatino Linotype" w:cs="Tahoma"/>
          <w:bCs/>
          <w:sz w:val="22"/>
          <w:szCs w:val="22"/>
        </w:rPr>
        <w:t xml:space="preserve"> respuesta</w:t>
      </w:r>
      <w:r w:rsidR="001D00DC" w:rsidRPr="00F93B95">
        <w:rPr>
          <w:rFonts w:ascii="Palatino Linotype" w:hAnsi="Palatino Linotype" w:cs="Tahoma"/>
          <w:bCs/>
          <w:sz w:val="22"/>
          <w:szCs w:val="22"/>
        </w:rPr>
        <w:t>s</w:t>
      </w:r>
      <w:r w:rsidRPr="00F93B95">
        <w:rPr>
          <w:rFonts w:ascii="Palatino Linotype" w:hAnsi="Palatino Linotype" w:cs="Tahoma"/>
          <w:bCs/>
          <w:sz w:val="22"/>
          <w:szCs w:val="22"/>
        </w:rPr>
        <w:t xml:space="preserve"> entregada</w:t>
      </w:r>
      <w:r w:rsidR="001D00DC" w:rsidRPr="00F93B95">
        <w:rPr>
          <w:rFonts w:ascii="Palatino Linotype" w:hAnsi="Palatino Linotype" w:cs="Tahoma"/>
          <w:bCs/>
          <w:sz w:val="22"/>
          <w:szCs w:val="22"/>
        </w:rPr>
        <w:t>s</w:t>
      </w:r>
      <w:r w:rsidRPr="00F93B95">
        <w:rPr>
          <w:rFonts w:ascii="Palatino Linotype" w:hAnsi="Palatino Linotype" w:cs="Tahoma"/>
          <w:bCs/>
          <w:sz w:val="22"/>
          <w:szCs w:val="22"/>
        </w:rPr>
        <w:t xml:space="preserve"> por</w:t>
      </w:r>
      <w:r w:rsidRPr="00F93B95">
        <w:rPr>
          <w:rFonts w:ascii="Palatino Linotype" w:hAnsi="Palatino Linotype"/>
          <w:sz w:val="22"/>
          <w:szCs w:val="22"/>
        </w:rPr>
        <w:t xml:space="preserve"> </w:t>
      </w:r>
      <w:r w:rsidR="001D00DC" w:rsidRPr="00F93B95">
        <w:rPr>
          <w:rFonts w:ascii="Palatino Linotype" w:hAnsi="Palatino Linotype"/>
          <w:sz w:val="22"/>
          <w:szCs w:val="22"/>
        </w:rPr>
        <w:t xml:space="preserve">el Ayuntamiento de Toluca </w:t>
      </w:r>
      <w:r w:rsidRPr="00F93B95">
        <w:rPr>
          <w:rFonts w:ascii="Palatino Linotype" w:hAnsi="Palatino Linotype" w:cs="Tahoma"/>
          <w:bCs/>
          <w:sz w:val="22"/>
          <w:szCs w:val="22"/>
        </w:rPr>
        <w:t xml:space="preserve">a las solicitudes de </w:t>
      </w:r>
      <w:r w:rsidRPr="00F93B95">
        <w:rPr>
          <w:rFonts w:ascii="Palatino Linotype" w:hAnsi="Palatino Linotype" w:cs="Tahoma"/>
          <w:sz w:val="22"/>
          <w:szCs w:val="22"/>
        </w:rPr>
        <w:t xml:space="preserve">información </w:t>
      </w:r>
      <w:r w:rsidR="001D00DC" w:rsidRPr="00F93B95">
        <w:rPr>
          <w:rFonts w:ascii="Palatino Linotype" w:hAnsi="Palatino Linotype" w:cs="Tahoma"/>
          <w:bCs/>
          <w:sz w:val="22"/>
          <w:szCs w:val="22"/>
        </w:rPr>
        <w:t xml:space="preserve">03180/TOLUCA/IP/2025 </w:t>
      </w:r>
      <w:r w:rsidRPr="00F93B95">
        <w:rPr>
          <w:rFonts w:ascii="Palatino Linotype" w:hAnsi="Palatino Linotype" w:cs="Tahoma"/>
          <w:bCs/>
          <w:sz w:val="22"/>
          <w:szCs w:val="22"/>
        </w:rPr>
        <w:t xml:space="preserve">y </w:t>
      </w:r>
      <w:r w:rsidR="001D00DC" w:rsidRPr="00F93B95">
        <w:rPr>
          <w:rFonts w:ascii="Palatino Linotype" w:hAnsi="Palatino Linotype" w:cs="Tahoma"/>
          <w:bCs/>
          <w:sz w:val="22"/>
          <w:szCs w:val="22"/>
        </w:rPr>
        <w:t xml:space="preserve">03179/TOLUCA/IP/2025 </w:t>
      </w:r>
      <w:r w:rsidRPr="00F93B95">
        <w:rPr>
          <w:rFonts w:ascii="Palatino Linotype" w:hAnsi="Palatino Linotype" w:cs="Tahoma"/>
          <w:sz w:val="22"/>
          <w:szCs w:val="22"/>
        </w:rPr>
        <w:t>por resultar parcialmente fundadas las razones o motivos de inconformidad hechos valer por el Particular, en</w:t>
      </w:r>
      <w:r w:rsidRPr="00F93B95">
        <w:rPr>
          <w:rFonts w:ascii="Palatino Linotype" w:hAnsi="Palatino Linotype" w:cs="Tahoma"/>
          <w:bCs/>
          <w:sz w:val="22"/>
          <w:szCs w:val="22"/>
        </w:rPr>
        <w:t xml:space="preserve"> términos de los considerandos QUINTO </w:t>
      </w:r>
      <w:r w:rsidRPr="00F93B95">
        <w:rPr>
          <w:rFonts w:ascii="Palatino Linotype" w:hAnsi="Palatino Linotype" w:cs="Tahoma"/>
          <w:sz w:val="22"/>
          <w:szCs w:val="22"/>
        </w:rPr>
        <w:t xml:space="preserve">y </w:t>
      </w:r>
      <w:r w:rsidRPr="00F93B95">
        <w:rPr>
          <w:rFonts w:ascii="Palatino Linotype" w:hAnsi="Palatino Linotype" w:cs="Tahoma"/>
          <w:bCs/>
          <w:sz w:val="22"/>
          <w:szCs w:val="22"/>
        </w:rPr>
        <w:t>SEXTO de la presente Resolución.</w:t>
      </w:r>
    </w:p>
    <w:p w14:paraId="6411D4A9" w14:textId="77777777" w:rsidR="00492FCE" w:rsidRPr="00F93B95" w:rsidRDefault="00492FCE" w:rsidP="00492FCE">
      <w:pPr>
        <w:spacing w:line="360" w:lineRule="auto"/>
        <w:jc w:val="both"/>
        <w:rPr>
          <w:rFonts w:ascii="Palatino Linotype" w:hAnsi="Palatino Linotype" w:cs="Tahoma"/>
          <w:b/>
          <w:sz w:val="22"/>
          <w:szCs w:val="22"/>
        </w:rPr>
      </w:pPr>
    </w:p>
    <w:p w14:paraId="1B5FD0F7" w14:textId="4B6346A0" w:rsidR="00492FCE" w:rsidRPr="00F93B95" w:rsidRDefault="00492FCE" w:rsidP="001D00DC">
      <w:pPr>
        <w:spacing w:line="360" w:lineRule="auto"/>
        <w:jc w:val="both"/>
        <w:rPr>
          <w:rFonts w:ascii="Palatino Linotype" w:hAnsi="Palatino Linotype" w:cs="Tahoma"/>
          <w:b/>
          <w:szCs w:val="22"/>
        </w:rPr>
      </w:pPr>
      <w:r w:rsidRPr="00F93B95">
        <w:rPr>
          <w:rFonts w:ascii="Palatino Linotype" w:hAnsi="Palatino Linotype" w:cs="Tahoma"/>
          <w:b/>
          <w:bCs/>
          <w:sz w:val="22"/>
          <w:szCs w:val="22"/>
        </w:rPr>
        <w:t xml:space="preserve">SEGUNDO. </w:t>
      </w:r>
      <w:r w:rsidRPr="00F93B95">
        <w:rPr>
          <w:rFonts w:ascii="Palatino Linotype" w:hAnsi="Palatino Linotype" w:cs="Tahoma"/>
          <w:sz w:val="22"/>
          <w:szCs w:val="22"/>
        </w:rPr>
        <w:t xml:space="preserve">Se </w:t>
      </w:r>
      <w:r w:rsidRPr="00F93B95">
        <w:rPr>
          <w:rFonts w:ascii="Palatino Linotype" w:hAnsi="Palatino Linotype" w:cs="Tahoma"/>
          <w:b/>
          <w:sz w:val="22"/>
          <w:szCs w:val="22"/>
        </w:rPr>
        <w:t xml:space="preserve">ORDENA </w:t>
      </w:r>
      <w:r w:rsidRPr="00F93B95">
        <w:rPr>
          <w:rFonts w:ascii="Palatino Linotype" w:hAnsi="Palatino Linotype" w:cs="Tahoma"/>
          <w:bCs/>
          <w:sz w:val="22"/>
          <w:szCs w:val="22"/>
        </w:rPr>
        <w:t xml:space="preserve">al </w:t>
      </w:r>
      <w:r w:rsidRPr="00F93B95">
        <w:rPr>
          <w:rFonts w:ascii="Palatino Linotype" w:hAnsi="Palatino Linotype" w:cs="Tahoma"/>
          <w:sz w:val="22"/>
          <w:szCs w:val="22"/>
        </w:rPr>
        <w:t>Ente Recurrido, a efecto de que previa búsqueda exhaustiva y razonable, en los archivos de las unidades administrativas competentes, entregue a través del SAIMEX, en versión pública</w:t>
      </w:r>
      <w:r w:rsidR="0042489B" w:rsidRPr="00F93B95">
        <w:rPr>
          <w:rFonts w:ascii="Palatino Linotype" w:hAnsi="Palatino Linotype" w:cs="Tahoma"/>
          <w:sz w:val="22"/>
          <w:szCs w:val="22"/>
        </w:rPr>
        <w:t>,</w:t>
      </w:r>
      <w:r w:rsidRPr="00F93B95">
        <w:rPr>
          <w:rFonts w:ascii="Palatino Linotype" w:hAnsi="Palatino Linotype" w:cs="Tahoma"/>
          <w:sz w:val="22"/>
          <w:szCs w:val="22"/>
        </w:rPr>
        <w:t xml:space="preserve"> </w:t>
      </w:r>
      <w:r w:rsidR="001D00DC" w:rsidRPr="00F93B95">
        <w:rPr>
          <w:rFonts w:ascii="Palatino Linotype" w:hAnsi="Palatino Linotype" w:cs="Tahoma"/>
          <w:sz w:val="22"/>
          <w:szCs w:val="22"/>
        </w:rPr>
        <w:t xml:space="preserve">las </w:t>
      </w:r>
      <w:r w:rsidR="0042489B" w:rsidRPr="00F93B95">
        <w:rPr>
          <w:rFonts w:ascii="Palatino Linotype" w:hAnsi="Palatino Linotype" w:cs="Tahoma"/>
          <w:sz w:val="22"/>
          <w:szCs w:val="22"/>
        </w:rPr>
        <w:t>A</w:t>
      </w:r>
      <w:r w:rsidR="002F09B5" w:rsidRPr="00F93B95">
        <w:rPr>
          <w:rFonts w:ascii="Palatino Linotype" w:hAnsi="Palatino Linotype" w:cs="Tahoma"/>
          <w:sz w:val="22"/>
          <w:szCs w:val="22"/>
        </w:rPr>
        <w:t xml:space="preserve">ctas </w:t>
      </w:r>
      <w:r w:rsidR="0042489B" w:rsidRPr="00F93B95">
        <w:rPr>
          <w:rFonts w:ascii="Palatino Linotype" w:hAnsi="Palatino Linotype" w:cs="Tahoma"/>
          <w:sz w:val="22"/>
          <w:szCs w:val="22"/>
        </w:rPr>
        <w:t>G</w:t>
      </w:r>
      <w:r w:rsidR="002F09B5" w:rsidRPr="00F93B95">
        <w:rPr>
          <w:rFonts w:ascii="Palatino Linotype" w:hAnsi="Palatino Linotype" w:cs="Tahoma"/>
          <w:sz w:val="22"/>
          <w:szCs w:val="22"/>
        </w:rPr>
        <w:t xml:space="preserve">eneradas por las Oficialías Mediadoras-Calificadoras, </w:t>
      </w:r>
      <w:r w:rsidR="001D00DC" w:rsidRPr="00F93B95">
        <w:rPr>
          <w:rFonts w:ascii="Palatino Linotype" w:hAnsi="Palatino Linotype" w:cs="Tahoma"/>
          <w:sz w:val="22"/>
          <w:szCs w:val="22"/>
        </w:rPr>
        <w:t>del primero de enero de dos mil veinticuatro al dos de junio de dos mil veinticinco.</w:t>
      </w:r>
    </w:p>
    <w:p w14:paraId="45E04735" w14:textId="77777777" w:rsidR="00492FCE" w:rsidRPr="00F93B95" w:rsidRDefault="00492FCE" w:rsidP="00492FCE">
      <w:pPr>
        <w:pStyle w:val="Prrafodelista"/>
        <w:spacing w:line="360" w:lineRule="auto"/>
        <w:ind w:left="1065"/>
        <w:jc w:val="both"/>
        <w:rPr>
          <w:rFonts w:ascii="Palatino Linotype" w:hAnsi="Palatino Linotype" w:cs="Tahoma"/>
          <w:b/>
          <w:szCs w:val="22"/>
        </w:rPr>
      </w:pPr>
    </w:p>
    <w:p w14:paraId="48188DED" w14:textId="3A993CA5" w:rsidR="00492FCE" w:rsidRPr="00F93B95" w:rsidRDefault="00492FCE" w:rsidP="00492FCE">
      <w:pPr>
        <w:spacing w:line="360" w:lineRule="auto"/>
        <w:jc w:val="both"/>
        <w:rPr>
          <w:rFonts w:ascii="Palatino Linotype" w:hAnsi="Palatino Linotype" w:cs="Tahoma"/>
          <w:bCs/>
          <w:sz w:val="22"/>
          <w:szCs w:val="22"/>
        </w:rPr>
      </w:pPr>
      <w:r w:rsidRPr="00F93B95">
        <w:rPr>
          <w:rFonts w:ascii="Palatino Linotype" w:hAnsi="Palatino Linotype" w:cs="Tahoma"/>
          <w:bCs/>
          <w:sz w:val="22"/>
          <w:szCs w:val="22"/>
        </w:rPr>
        <w:t>Además, deberá proporcionar el Acuerdo de Clasificación donde el Comité de Transparencia, confirme la eliminación de los datos o información, en las versiones públicas, de conformidad con los artículos 49, fracciones II y VIII, 143, fracción I y 149 de la Ley de Transparencia y Acceso a la Información Pública del Estado de México y Municipios.</w:t>
      </w:r>
    </w:p>
    <w:p w14:paraId="7109967C" w14:textId="77777777" w:rsidR="00492FCE" w:rsidRPr="00F93B95" w:rsidRDefault="00492FCE" w:rsidP="00492FCE">
      <w:pPr>
        <w:spacing w:line="360" w:lineRule="auto"/>
        <w:jc w:val="both"/>
        <w:rPr>
          <w:rFonts w:ascii="Palatino Linotype" w:hAnsi="Palatino Linotype" w:cs="Tahoma"/>
          <w:bCs/>
          <w:sz w:val="22"/>
          <w:szCs w:val="22"/>
        </w:rPr>
      </w:pPr>
    </w:p>
    <w:p w14:paraId="1D4ECD13" w14:textId="77777777" w:rsidR="00492FCE" w:rsidRPr="00F93B95" w:rsidRDefault="00492FCE" w:rsidP="00492FCE">
      <w:pPr>
        <w:spacing w:line="360" w:lineRule="auto"/>
        <w:jc w:val="both"/>
        <w:rPr>
          <w:rFonts w:ascii="Palatino Linotype" w:hAnsi="Palatino Linotype" w:cs="Tahoma"/>
          <w:sz w:val="22"/>
          <w:szCs w:val="22"/>
        </w:rPr>
      </w:pPr>
      <w:r w:rsidRPr="00F93B95">
        <w:rPr>
          <w:rFonts w:ascii="Palatino Linotype" w:hAnsi="Palatino Linotype" w:cs="Tahoma"/>
          <w:b/>
          <w:bCs/>
          <w:iCs/>
          <w:sz w:val="22"/>
          <w:szCs w:val="22"/>
          <w:lang w:val="es-ES"/>
        </w:rPr>
        <w:t>TERCERO</w:t>
      </w:r>
      <w:r w:rsidRPr="00F93B95">
        <w:rPr>
          <w:rFonts w:ascii="Palatino Linotype" w:hAnsi="Palatino Linotype" w:cs="Tahoma"/>
          <w:b/>
          <w:bCs/>
          <w:sz w:val="22"/>
          <w:szCs w:val="22"/>
        </w:rPr>
        <w:t xml:space="preserve">. </w:t>
      </w:r>
      <w:r w:rsidRPr="00F93B95">
        <w:rPr>
          <w:rFonts w:ascii="Palatino Linotype" w:hAnsi="Palatino Linotype" w:cs="Tahoma"/>
          <w:b/>
          <w:sz w:val="22"/>
          <w:szCs w:val="22"/>
        </w:rPr>
        <w:t xml:space="preserve">NOTIFÍQUESE VÍA SAIMEX </w:t>
      </w:r>
      <w:r w:rsidRPr="00F93B9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31E0C6B" w14:textId="77777777" w:rsidR="00492FCE" w:rsidRPr="00F93B95" w:rsidRDefault="00492FCE" w:rsidP="00492FCE">
      <w:pPr>
        <w:spacing w:line="360" w:lineRule="auto"/>
        <w:jc w:val="both"/>
        <w:rPr>
          <w:rFonts w:ascii="Palatino Linotype" w:hAnsi="Palatino Linotype" w:cs="Tahoma"/>
          <w:i/>
          <w:sz w:val="22"/>
          <w:szCs w:val="22"/>
        </w:rPr>
      </w:pPr>
    </w:p>
    <w:p w14:paraId="62CF5FC0" w14:textId="77777777" w:rsidR="00492FCE" w:rsidRPr="00F93B95" w:rsidRDefault="00492FCE" w:rsidP="00492FCE">
      <w:pPr>
        <w:spacing w:line="360" w:lineRule="auto"/>
        <w:jc w:val="both"/>
        <w:rPr>
          <w:rFonts w:ascii="Palatino Linotype" w:hAnsi="Palatino Linotype" w:cs="Tahoma"/>
          <w:iCs/>
          <w:sz w:val="22"/>
          <w:szCs w:val="22"/>
        </w:rPr>
      </w:pPr>
      <w:r w:rsidRPr="00F93B95">
        <w:rPr>
          <w:rFonts w:ascii="Palatino Linotype" w:hAnsi="Palatino Linotype" w:cs="Tahoma"/>
          <w:iCs/>
          <w:sz w:val="22"/>
          <w:szCs w:val="22"/>
        </w:rPr>
        <w:lastRenderedPageBreak/>
        <w:t>De conformidad con el artículo 198 de la Ley de la materia, de considerarlo procedente, el Sujeto Obligado de manera fundada y motivada, podrá solicitar una ampliación de plazo para el cumplimiento de la presente resolución.</w:t>
      </w:r>
    </w:p>
    <w:p w14:paraId="489944C2" w14:textId="77777777" w:rsidR="00492FCE" w:rsidRPr="00F93B95" w:rsidRDefault="00492FCE" w:rsidP="00492FCE">
      <w:pPr>
        <w:spacing w:line="360" w:lineRule="auto"/>
        <w:jc w:val="both"/>
        <w:rPr>
          <w:rFonts w:ascii="Palatino Linotype" w:hAnsi="Palatino Linotype" w:cs="Tahoma"/>
          <w:b/>
          <w:i/>
          <w:sz w:val="22"/>
          <w:szCs w:val="22"/>
        </w:rPr>
      </w:pPr>
    </w:p>
    <w:p w14:paraId="3AEF918E" w14:textId="77777777" w:rsidR="00492FCE" w:rsidRPr="00F93B95" w:rsidRDefault="00492FCE" w:rsidP="00492FCE">
      <w:pPr>
        <w:spacing w:line="360" w:lineRule="auto"/>
        <w:jc w:val="both"/>
        <w:rPr>
          <w:rFonts w:ascii="Palatino Linotype" w:hAnsi="Palatino Linotype" w:cs="Tahoma"/>
          <w:sz w:val="22"/>
          <w:szCs w:val="22"/>
        </w:rPr>
      </w:pPr>
      <w:r w:rsidRPr="00F93B95">
        <w:rPr>
          <w:rFonts w:ascii="Palatino Linotype" w:hAnsi="Palatino Linotype" w:cs="Tahoma"/>
          <w:b/>
          <w:sz w:val="22"/>
          <w:szCs w:val="22"/>
        </w:rPr>
        <w:t xml:space="preserve">CUARTO. NOTIFÍQUESE VÍA SAIMEX </w:t>
      </w:r>
      <w:r w:rsidRPr="00F93B95">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3AFCE94" w14:textId="77777777" w:rsidR="00893F8E" w:rsidRPr="00F93B95" w:rsidRDefault="00893F8E" w:rsidP="00893F8E">
      <w:pPr>
        <w:spacing w:line="360" w:lineRule="auto"/>
        <w:ind w:right="-93"/>
        <w:jc w:val="both"/>
        <w:rPr>
          <w:rFonts w:ascii="Palatino Linotype" w:eastAsia="Calibri" w:hAnsi="Palatino Linotype" w:cs="Tahoma"/>
          <w:iCs/>
          <w:sz w:val="22"/>
          <w:szCs w:val="22"/>
          <w:lang w:val="es-ES" w:eastAsia="es-ES_tradnl"/>
        </w:rPr>
      </w:pPr>
    </w:p>
    <w:p w14:paraId="4D665A92" w14:textId="19C69834" w:rsidR="00803E3D" w:rsidRDefault="00803E3D" w:rsidP="008B6BE0">
      <w:pPr>
        <w:spacing w:line="360" w:lineRule="auto"/>
        <w:contextualSpacing/>
        <w:jc w:val="both"/>
        <w:rPr>
          <w:rFonts w:ascii="Palatino Linotype" w:hAnsi="Palatino Linotype" w:cs="Tahoma"/>
          <w:sz w:val="22"/>
          <w:szCs w:val="22"/>
        </w:rPr>
      </w:pPr>
      <w:r w:rsidRPr="00F93B95">
        <w:rPr>
          <w:rFonts w:ascii="Palatino Linotype" w:hAnsi="Palatino Linotype" w:cs="Tahoma"/>
          <w:sz w:val="22"/>
          <w:szCs w:val="22"/>
        </w:rPr>
        <w:t xml:space="preserve">ASÍ LO RESUELVE, POR </w:t>
      </w:r>
      <w:r w:rsidR="00B016D2" w:rsidRPr="00F93B95">
        <w:rPr>
          <w:rFonts w:ascii="Palatino Linotype" w:hAnsi="Palatino Linotype" w:cs="Tahoma"/>
          <w:b/>
          <w:sz w:val="22"/>
          <w:szCs w:val="22"/>
        </w:rPr>
        <w:t>MAYORÍA</w:t>
      </w:r>
      <w:r w:rsidR="00B016D2" w:rsidRPr="00F93B95">
        <w:rPr>
          <w:rFonts w:ascii="Palatino Linotype" w:hAnsi="Palatino Linotype" w:cs="Tahoma"/>
          <w:sz w:val="22"/>
          <w:szCs w:val="22"/>
        </w:rPr>
        <w:t xml:space="preserve"> </w:t>
      </w:r>
      <w:r w:rsidRPr="00F93B95">
        <w:rPr>
          <w:rFonts w:ascii="Palatino Linotype" w:hAnsi="Palatino Linotype" w:cs="Tahoma"/>
          <w:sz w:val="22"/>
          <w:szCs w:val="22"/>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73B80">
        <w:rPr>
          <w:rFonts w:ascii="Palatino Linotype" w:hAnsi="Palatino Linotype" w:cs="Tahoma"/>
          <w:sz w:val="22"/>
          <w:szCs w:val="22"/>
        </w:rPr>
        <w:t xml:space="preserve"> CON VOTO DISIDENTE</w:t>
      </w:r>
      <w:r w:rsidRPr="00F93B95">
        <w:rPr>
          <w:rFonts w:ascii="Palatino Linotype" w:hAnsi="Palatino Linotype" w:cs="Tahoma"/>
          <w:sz w:val="22"/>
          <w:szCs w:val="22"/>
        </w:rPr>
        <w:t>, LUIS GUSTAVO PARRA NORIEGA Y GUADALUPE RAMÍREZ PEÑA</w:t>
      </w:r>
      <w:r w:rsidR="00773B80">
        <w:rPr>
          <w:rFonts w:ascii="Palatino Linotype" w:hAnsi="Palatino Linotype" w:cs="Tahoma"/>
          <w:sz w:val="22"/>
          <w:szCs w:val="22"/>
        </w:rPr>
        <w:t xml:space="preserve"> </w:t>
      </w:r>
      <w:r w:rsidR="00B016D2" w:rsidRPr="00F93B95">
        <w:rPr>
          <w:rFonts w:ascii="Palatino Linotype" w:hAnsi="Palatino Linotype" w:cs="Tahoma"/>
          <w:sz w:val="22"/>
          <w:szCs w:val="22"/>
        </w:rPr>
        <w:t>CON VOTO DISIDENTE</w:t>
      </w:r>
      <w:bookmarkStart w:id="11" w:name="_GoBack"/>
      <w:bookmarkEnd w:id="11"/>
      <w:r w:rsidRPr="00F93B95">
        <w:rPr>
          <w:rFonts w:ascii="Palatino Linotype" w:hAnsi="Palatino Linotype" w:cs="Tahoma"/>
          <w:sz w:val="22"/>
          <w:szCs w:val="22"/>
        </w:rPr>
        <w:t xml:space="preserve">, EN LA </w:t>
      </w:r>
      <w:r w:rsidR="001D00DC" w:rsidRPr="00F93B95">
        <w:rPr>
          <w:rFonts w:ascii="Palatino Linotype" w:hAnsi="Palatino Linotype" w:cs="Tahoma"/>
          <w:sz w:val="22"/>
          <w:szCs w:val="22"/>
        </w:rPr>
        <w:t>CUADRAG</w:t>
      </w:r>
      <w:r w:rsidR="00A558E5" w:rsidRPr="00F93B95">
        <w:rPr>
          <w:rFonts w:ascii="Palatino Linotype" w:hAnsi="Palatino Linotype" w:cs="Tahoma"/>
          <w:sz w:val="22"/>
          <w:szCs w:val="22"/>
        </w:rPr>
        <w:t xml:space="preserve">ÉSIMA </w:t>
      </w:r>
      <w:r w:rsidR="001D00DC" w:rsidRPr="00F93B95">
        <w:rPr>
          <w:rFonts w:ascii="Palatino Linotype" w:hAnsi="Palatino Linotype" w:cs="Tahoma"/>
          <w:sz w:val="22"/>
          <w:szCs w:val="22"/>
        </w:rPr>
        <w:t xml:space="preserve">PRIMERA </w:t>
      </w:r>
      <w:r w:rsidR="00CB4703" w:rsidRPr="00F93B95">
        <w:rPr>
          <w:rFonts w:ascii="Palatino Linotype" w:hAnsi="Palatino Linotype" w:cs="Tahoma"/>
          <w:sz w:val="22"/>
          <w:szCs w:val="22"/>
        </w:rPr>
        <w:t xml:space="preserve">SESIÓN ORDINARIA, CELEBRADA EL </w:t>
      </w:r>
      <w:r w:rsidR="001D00DC" w:rsidRPr="00F93B95">
        <w:rPr>
          <w:rFonts w:ascii="Palatino Linotype" w:hAnsi="Palatino Linotype" w:cs="Tahoma"/>
          <w:sz w:val="22"/>
          <w:szCs w:val="22"/>
        </w:rPr>
        <w:t xml:space="preserve">VEINTE DE NOVIEMBRE </w:t>
      </w:r>
      <w:r w:rsidR="00050D67" w:rsidRPr="00F93B95">
        <w:rPr>
          <w:rFonts w:ascii="Palatino Linotype" w:hAnsi="Palatino Linotype" w:cs="Tahoma"/>
          <w:sz w:val="22"/>
          <w:szCs w:val="22"/>
        </w:rPr>
        <w:t>DE</w:t>
      </w:r>
      <w:r w:rsidR="00B73D51" w:rsidRPr="00F93B95">
        <w:rPr>
          <w:rFonts w:ascii="Palatino Linotype" w:hAnsi="Palatino Linotype" w:cs="Tahoma"/>
          <w:sz w:val="22"/>
          <w:szCs w:val="22"/>
        </w:rPr>
        <w:t xml:space="preserve"> DOS MIL VEINTI</w:t>
      </w:r>
      <w:r w:rsidR="00050D67" w:rsidRPr="00F93B95">
        <w:rPr>
          <w:rFonts w:ascii="Palatino Linotype" w:hAnsi="Palatino Linotype" w:cs="Tahoma"/>
          <w:sz w:val="22"/>
          <w:szCs w:val="22"/>
        </w:rPr>
        <w:t>C</w:t>
      </w:r>
      <w:r w:rsidR="001D00DC" w:rsidRPr="00F93B95">
        <w:rPr>
          <w:rFonts w:ascii="Palatino Linotype" w:hAnsi="Palatino Linotype" w:cs="Tahoma"/>
          <w:sz w:val="22"/>
          <w:szCs w:val="22"/>
        </w:rPr>
        <w:t>INCO</w:t>
      </w:r>
      <w:r w:rsidRPr="00F93B95">
        <w:rPr>
          <w:rFonts w:ascii="Palatino Linotype" w:hAnsi="Palatino Linotype" w:cs="Tahoma"/>
          <w:sz w:val="22"/>
          <w:szCs w:val="22"/>
        </w:rPr>
        <w:t>, ANTE EL SECRETARIO TÉCNICO DEL PLENO, ALEXIS TAPIA RAMÍREZ.</w:t>
      </w:r>
    </w:p>
    <w:p w14:paraId="6AAD7C76" w14:textId="77777777" w:rsidR="00163BAA" w:rsidRDefault="00163BAA" w:rsidP="008B6BE0">
      <w:pPr>
        <w:spacing w:line="360" w:lineRule="auto"/>
        <w:contextualSpacing/>
        <w:jc w:val="both"/>
        <w:rPr>
          <w:rFonts w:ascii="Palatino Linotype" w:hAnsi="Palatino Linotype" w:cs="Tahoma"/>
          <w:sz w:val="22"/>
          <w:szCs w:val="22"/>
        </w:rPr>
      </w:pPr>
    </w:p>
    <w:p w14:paraId="1C8CAA83" w14:textId="77777777" w:rsidR="00163BAA" w:rsidRDefault="00163BAA" w:rsidP="008B6BE0">
      <w:pPr>
        <w:spacing w:line="360" w:lineRule="auto"/>
        <w:contextualSpacing/>
        <w:jc w:val="both"/>
        <w:rPr>
          <w:rFonts w:ascii="Palatino Linotype" w:hAnsi="Palatino Linotype" w:cs="Tahoma"/>
          <w:sz w:val="22"/>
          <w:szCs w:val="22"/>
        </w:rPr>
      </w:pPr>
    </w:p>
    <w:p w14:paraId="5B762FCA" w14:textId="77777777" w:rsidR="00163BAA" w:rsidRDefault="00163BAA" w:rsidP="008B6BE0">
      <w:pPr>
        <w:spacing w:line="360" w:lineRule="auto"/>
        <w:contextualSpacing/>
        <w:jc w:val="both"/>
        <w:rPr>
          <w:rFonts w:ascii="Palatino Linotype" w:hAnsi="Palatino Linotype" w:cs="Tahoma"/>
          <w:sz w:val="22"/>
          <w:szCs w:val="22"/>
        </w:rPr>
      </w:pPr>
    </w:p>
    <w:p w14:paraId="60144E2B" w14:textId="77777777" w:rsidR="0089175F" w:rsidRDefault="0089175F" w:rsidP="008B6BE0">
      <w:pPr>
        <w:spacing w:line="360" w:lineRule="auto"/>
        <w:contextualSpacing/>
        <w:jc w:val="both"/>
        <w:rPr>
          <w:rFonts w:ascii="Palatino Linotype" w:hAnsi="Palatino Linotype" w:cs="Tahoma"/>
          <w:sz w:val="22"/>
          <w:szCs w:val="22"/>
        </w:rPr>
      </w:pPr>
    </w:p>
    <w:p w14:paraId="0607B625" w14:textId="77777777" w:rsidR="0089175F" w:rsidRDefault="0089175F" w:rsidP="008B6BE0">
      <w:pPr>
        <w:spacing w:line="360" w:lineRule="auto"/>
        <w:contextualSpacing/>
        <w:jc w:val="both"/>
        <w:rPr>
          <w:rFonts w:ascii="Palatino Linotype" w:hAnsi="Palatino Linotype" w:cs="Tahoma"/>
          <w:sz w:val="22"/>
          <w:szCs w:val="22"/>
        </w:rPr>
      </w:pPr>
    </w:p>
    <w:p w14:paraId="70E359D8" w14:textId="77777777" w:rsidR="0089175F" w:rsidRDefault="0089175F" w:rsidP="008B6BE0">
      <w:pPr>
        <w:spacing w:line="360" w:lineRule="auto"/>
        <w:contextualSpacing/>
        <w:jc w:val="both"/>
        <w:rPr>
          <w:rFonts w:ascii="Palatino Linotype" w:hAnsi="Palatino Linotype" w:cs="Tahoma"/>
          <w:sz w:val="22"/>
          <w:szCs w:val="22"/>
        </w:rPr>
      </w:pPr>
    </w:p>
    <w:p w14:paraId="5CFA9A58" w14:textId="77777777" w:rsidR="0089175F" w:rsidRDefault="0089175F" w:rsidP="008B6BE0">
      <w:pPr>
        <w:spacing w:line="360" w:lineRule="auto"/>
        <w:contextualSpacing/>
        <w:jc w:val="both"/>
        <w:rPr>
          <w:rFonts w:ascii="Palatino Linotype" w:hAnsi="Palatino Linotype" w:cs="Tahoma"/>
          <w:sz w:val="22"/>
          <w:szCs w:val="22"/>
        </w:rPr>
      </w:pPr>
    </w:p>
    <w:p w14:paraId="15000AF2" w14:textId="77777777" w:rsidR="0089175F" w:rsidRDefault="0089175F" w:rsidP="008B6BE0">
      <w:pPr>
        <w:spacing w:line="360" w:lineRule="auto"/>
        <w:contextualSpacing/>
        <w:jc w:val="both"/>
        <w:rPr>
          <w:rFonts w:ascii="Palatino Linotype" w:hAnsi="Palatino Linotype" w:cs="Tahoma"/>
          <w:sz w:val="22"/>
          <w:szCs w:val="22"/>
        </w:rPr>
      </w:pPr>
    </w:p>
    <w:p w14:paraId="3DB0ABBF" w14:textId="77777777" w:rsidR="0089175F" w:rsidRDefault="0089175F" w:rsidP="008B6BE0">
      <w:pPr>
        <w:spacing w:line="360" w:lineRule="auto"/>
        <w:contextualSpacing/>
        <w:jc w:val="both"/>
        <w:rPr>
          <w:rFonts w:ascii="Palatino Linotype" w:hAnsi="Palatino Linotype" w:cs="Tahoma"/>
          <w:sz w:val="22"/>
          <w:szCs w:val="22"/>
        </w:rPr>
      </w:pPr>
    </w:p>
    <w:p w14:paraId="3DB9A351" w14:textId="77777777" w:rsidR="001F1A77" w:rsidRDefault="001F1A77" w:rsidP="008B6BE0">
      <w:pPr>
        <w:spacing w:line="360" w:lineRule="auto"/>
        <w:contextualSpacing/>
        <w:jc w:val="both"/>
        <w:rPr>
          <w:rFonts w:ascii="Palatino Linotype" w:hAnsi="Palatino Linotype" w:cs="Tahoma"/>
          <w:sz w:val="22"/>
          <w:szCs w:val="22"/>
        </w:rPr>
      </w:pPr>
    </w:p>
    <w:p w14:paraId="15BB279B" w14:textId="77777777" w:rsidR="001F1A77" w:rsidRDefault="001F1A77" w:rsidP="008B6BE0">
      <w:pPr>
        <w:spacing w:line="360" w:lineRule="auto"/>
        <w:contextualSpacing/>
        <w:jc w:val="both"/>
        <w:rPr>
          <w:rFonts w:ascii="Palatino Linotype" w:hAnsi="Palatino Linotype" w:cs="Tahoma"/>
          <w:sz w:val="22"/>
          <w:szCs w:val="22"/>
        </w:rPr>
      </w:pPr>
    </w:p>
    <w:p w14:paraId="47EB1C3B" w14:textId="77777777" w:rsidR="000B1059" w:rsidRDefault="000B1059" w:rsidP="008B6BE0">
      <w:pPr>
        <w:spacing w:line="360" w:lineRule="auto"/>
        <w:contextualSpacing/>
        <w:jc w:val="both"/>
        <w:rPr>
          <w:rFonts w:ascii="Palatino Linotype" w:hAnsi="Palatino Linotype" w:cs="Tahoma"/>
          <w:sz w:val="22"/>
          <w:szCs w:val="22"/>
        </w:rPr>
      </w:pPr>
    </w:p>
    <w:p w14:paraId="21A6E2BF" w14:textId="77777777" w:rsidR="000B1059" w:rsidRDefault="000B1059" w:rsidP="008B6BE0">
      <w:pPr>
        <w:spacing w:line="360" w:lineRule="auto"/>
        <w:contextualSpacing/>
        <w:jc w:val="both"/>
        <w:rPr>
          <w:rFonts w:ascii="Palatino Linotype" w:hAnsi="Palatino Linotype" w:cs="Tahoma"/>
          <w:sz w:val="22"/>
          <w:szCs w:val="22"/>
        </w:rPr>
      </w:pPr>
    </w:p>
    <w:p w14:paraId="1A556EAA" w14:textId="77777777" w:rsidR="000B1059" w:rsidRDefault="000B1059" w:rsidP="008B6BE0">
      <w:pPr>
        <w:spacing w:line="360" w:lineRule="auto"/>
        <w:contextualSpacing/>
        <w:jc w:val="both"/>
        <w:rPr>
          <w:rFonts w:ascii="Palatino Linotype" w:hAnsi="Palatino Linotype" w:cs="Tahoma"/>
          <w:sz w:val="22"/>
          <w:szCs w:val="22"/>
        </w:rPr>
      </w:pPr>
    </w:p>
    <w:p w14:paraId="5A8328DA" w14:textId="77777777" w:rsidR="001F1A77" w:rsidRDefault="001F1A77" w:rsidP="008B6BE0">
      <w:pPr>
        <w:spacing w:line="360" w:lineRule="auto"/>
        <w:contextualSpacing/>
        <w:jc w:val="both"/>
        <w:rPr>
          <w:rFonts w:ascii="Palatino Linotype" w:hAnsi="Palatino Linotype" w:cs="Tahoma"/>
          <w:sz w:val="22"/>
          <w:szCs w:val="22"/>
        </w:rPr>
      </w:pPr>
    </w:p>
    <w:p w14:paraId="74C31CC4" w14:textId="77777777" w:rsidR="001F1A77" w:rsidRDefault="001F1A77" w:rsidP="008B6BE0">
      <w:pPr>
        <w:spacing w:line="360" w:lineRule="auto"/>
        <w:contextualSpacing/>
        <w:jc w:val="both"/>
        <w:rPr>
          <w:rFonts w:ascii="Palatino Linotype" w:hAnsi="Palatino Linotype" w:cs="Tahoma"/>
          <w:sz w:val="22"/>
          <w:szCs w:val="22"/>
        </w:rPr>
      </w:pPr>
    </w:p>
    <w:p w14:paraId="7C3388C8" w14:textId="77777777" w:rsidR="001F1A77" w:rsidRDefault="001F1A77" w:rsidP="008B6BE0">
      <w:pPr>
        <w:spacing w:line="360" w:lineRule="auto"/>
        <w:contextualSpacing/>
        <w:jc w:val="both"/>
        <w:rPr>
          <w:rFonts w:ascii="Palatino Linotype" w:hAnsi="Palatino Linotype" w:cs="Tahoma"/>
          <w:sz w:val="22"/>
          <w:szCs w:val="22"/>
        </w:rPr>
      </w:pPr>
    </w:p>
    <w:p w14:paraId="60134AFA" w14:textId="77777777" w:rsidR="001F1A77" w:rsidRDefault="001F1A77" w:rsidP="008B6BE0">
      <w:pPr>
        <w:spacing w:line="360" w:lineRule="auto"/>
        <w:contextualSpacing/>
        <w:jc w:val="both"/>
        <w:rPr>
          <w:rFonts w:ascii="Palatino Linotype" w:hAnsi="Palatino Linotype" w:cs="Tahoma"/>
          <w:sz w:val="22"/>
          <w:szCs w:val="22"/>
        </w:rPr>
      </w:pPr>
    </w:p>
    <w:p w14:paraId="5F304F6E" w14:textId="77777777" w:rsidR="001F1A77" w:rsidRDefault="001F1A77" w:rsidP="008B6BE0">
      <w:pPr>
        <w:spacing w:line="360" w:lineRule="auto"/>
        <w:contextualSpacing/>
        <w:jc w:val="both"/>
        <w:rPr>
          <w:rFonts w:ascii="Palatino Linotype" w:hAnsi="Palatino Linotype" w:cs="Tahoma"/>
          <w:sz w:val="22"/>
          <w:szCs w:val="22"/>
        </w:rPr>
      </w:pPr>
    </w:p>
    <w:p w14:paraId="5B641D67" w14:textId="77777777" w:rsidR="001F1A77" w:rsidRDefault="001F1A77" w:rsidP="008B6BE0">
      <w:pPr>
        <w:spacing w:line="360" w:lineRule="auto"/>
        <w:contextualSpacing/>
        <w:jc w:val="both"/>
        <w:rPr>
          <w:rFonts w:ascii="Palatino Linotype" w:hAnsi="Palatino Linotype" w:cs="Tahoma"/>
          <w:sz w:val="22"/>
          <w:szCs w:val="22"/>
        </w:rPr>
      </w:pPr>
    </w:p>
    <w:p w14:paraId="2AC8EE95" w14:textId="77777777" w:rsidR="001F1A77" w:rsidRDefault="001F1A77" w:rsidP="008B6BE0">
      <w:pPr>
        <w:spacing w:line="360" w:lineRule="auto"/>
        <w:contextualSpacing/>
        <w:jc w:val="both"/>
        <w:rPr>
          <w:rFonts w:ascii="Palatino Linotype" w:hAnsi="Palatino Linotype" w:cs="Tahoma"/>
          <w:sz w:val="22"/>
          <w:szCs w:val="22"/>
        </w:rPr>
      </w:pPr>
    </w:p>
    <w:p w14:paraId="79758EC3" w14:textId="77777777" w:rsidR="001F1A77" w:rsidRPr="003A1DF0" w:rsidRDefault="001F1A77" w:rsidP="008B6BE0">
      <w:pPr>
        <w:spacing w:line="360" w:lineRule="auto"/>
        <w:contextualSpacing/>
        <w:jc w:val="both"/>
        <w:rPr>
          <w:rFonts w:ascii="Palatino Linotype" w:hAnsi="Palatino Linotype" w:cs="Tahoma"/>
          <w:sz w:val="22"/>
          <w:szCs w:val="22"/>
        </w:rPr>
      </w:pPr>
    </w:p>
    <w:p w14:paraId="2DF2B75E" w14:textId="77777777" w:rsidR="003A1DF0" w:rsidRPr="003A1DF0" w:rsidRDefault="003A1DF0" w:rsidP="008B6BE0">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F5630" w14:textId="77777777" w:rsidR="0061286A" w:rsidRDefault="0061286A" w:rsidP="00B31222">
      <w:r>
        <w:separator/>
      </w:r>
    </w:p>
  </w:endnote>
  <w:endnote w:type="continuationSeparator" w:id="0">
    <w:p w14:paraId="5CE06C7F" w14:textId="77777777" w:rsidR="0061286A" w:rsidRDefault="0061286A" w:rsidP="00B31222">
      <w:r>
        <w:continuationSeparator/>
      </w:r>
    </w:p>
  </w:endnote>
  <w:endnote w:type="continuationNotice" w:id="1">
    <w:p w14:paraId="6356F7E2" w14:textId="77777777" w:rsidR="0061286A" w:rsidRDefault="00612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9C09B1" w14:textId="77777777" w:rsidR="003B7EB5" w:rsidRDefault="003B7EB5">
            <w:pPr>
              <w:pStyle w:val="Piedepgina"/>
              <w:jc w:val="right"/>
            </w:pPr>
            <w:r>
              <w:rPr>
                <w:lang w:val="es-ES"/>
              </w:rPr>
              <w:t xml:space="preserve">Página </w:t>
            </w:r>
            <w:r>
              <w:rPr>
                <w:b/>
                <w:bCs/>
              </w:rPr>
              <w:fldChar w:fldCharType="begin"/>
            </w:r>
            <w:r>
              <w:rPr>
                <w:b/>
                <w:bCs/>
              </w:rPr>
              <w:instrText>PAGE</w:instrText>
            </w:r>
            <w:r>
              <w:rPr>
                <w:b/>
                <w:bCs/>
              </w:rPr>
              <w:fldChar w:fldCharType="separate"/>
            </w:r>
            <w:r w:rsidR="00772463">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72463">
              <w:rPr>
                <w:b/>
                <w:bCs/>
                <w:noProof/>
              </w:rPr>
              <w:t>21</w:t>
            </w:r>
            <w:r>
              <w:rPr>
                <w:b/>
                <w:bCs/>
              </w:rPr>
              <w:fldChar w:fldCharType="end"/>
            </w:r>
          </w:p>
        </w:sdtContent>
      </w:sdt>
    </w:sdtContent>
  </w:sdt>
  <w:p w14:paraId="3A2CB10E" w14:textId="77777777" w:rsidR="003B7EB5" w:rsidRDefault="003B7E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3CD15C48" w14:textId="77777777" w:rsidR="003B7EB5" w:rsidRDefault="003B7EB5">
            <w:pPr>
              <w:pStyle w:val="Piedepgina"/>
              <w:jc w:val="right"/>
            </w:pPr>
            <w:r>
              <w:rPr>
                <w:lang w:val="es-ES"/>
              </w:rPr>
              <w:t xml:space="preserve">Página </w:t>
            </w:r>
            <w:r>
              <w:rPr>
                <w:b/>
                <w:bCs/>
              </w:rPr>
              <w:fldChar w:fldCharType="begin"/>
            </w:r>
            <w:r>
              <w:rPr>
                <w:b/>
                <w:bCs/>
              </w:rPr>
              <w:instrText>PAGE</w:instrText>
            </w:r>
            <w:r>
              <w:rPr>
                <w:b/>
                <w:bCs/>
              </w:rPr>
              <w:fldChar w:fldCharType="separate"/>
            </w:r>
            <w:r w:rsidR="0077246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72463">
              <w:rPr>
                <w:b/>
                <w:bCs/>
                <w:noProof/>
              </w:rPr>
              <w:t>21</w:t>
            </w:r>
            <w:r>
              <w:rPr>
                <w:b/>
                <w:bCs/>
              </w:rPr>
              <w:fldChar w:fldCharType="end"/>
            </w:r>
          </w:p>
        </w:sdtContent>
      </w:sdt>
    </w:sdtContent>
  </w:sdt>
  <w:p w14:paraId="46CDFFBC" w14:textId="77777777" w:rsidR="003B7EB5" w:rsidRDefault="003B7E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733AC" w14:textId="77777777" w:rsidR="0061286A" w:rsidRDefault="0061286A" w:rsidP="00B31222">
      <w:r>
        <w:separator/>
      </w:r>
    </w:p>
  </w:footnote>
  <w:footnote w:type="continuationSeparator" w:id="0">
    <w:p w14:paraId="5772D46D" w14:textId="77777777" w:rsidR="0061286A" w:rsidRDefault="0061286A" w:rsidP="00B31222">
      <w:r>
        <w:continuationSeparator/>
      </w:r>
    </w:p>
  </w:footnote>
  <w:footnote w:type="continuationNotice" w:id="1">
    <w:p w14:paraId="65E53B47" w14:textId="77777777" w:rsidR="0061286A" w:rsidRDefault="006128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1EB17" w14:textId="77777777" w:rsidR="003B7EB5" w:rsidRDefault="0061286A">
    <w:pPr>
      <w:pStyle w:val="Encabezado"/>
    </w:pPr>
    <w:r>
      <w:rPr>
        <w:noProof/>
      </w:rPr>
      <w:pict w14:anchorId="0C2FC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B7EB5" w:rsidRPr="005C106F" w14:paraId="4722374C" w14:textId="77777777" w:rsidTr="00202DB8">
      <w:trPr>
        <w:trHeight w:val="1435"/>
      </w:trPr>
      <w:tc>
        <w:tcPr>
          <w:tcW w:w="2835" w:type="dxa"/>
          <w:shd w:val="clear" w:color="auto" w:fill="auto"/>
        </w:tcPr>
        <w:p w14:paraId="4F11D58B" w14:textId="77777777" w:rsidR="003B7EB5" w:rsidRPr="005C106F" w:rsidRDefault="003B7EB5" w:rsidP="00EF4A64">
          <w:pPr>
            <w:tabs>
              <w:tab w:val="right" w:pos="4273"/>
            </w:tabs>
            <w:rPr>
              <w:rFonts w:ascii="Garamond" w:eastAsia="Calibri" w:hAnsi="Garamond"/>
              <w:sz w:val="16"/>
              <w:szCs w:val="16"/>
              <w:lang w:eastAsia="en-US"/>
            </w:rPr>
          </w:pPr>
          <w:r>
            <w:rPr>
              <w:rFonts w:ascii="Garamond" w:eastAsia="Calibri" w:hAnsi="Garamond"/>
              <w:noProof/>
              <w:sz w:val="16"/>
              <w:szCs w:val="16"/>
            </w:rPr>
            <w:drawing>
              <wp:anchor distT="0" distB="0" distL="114300" distR="114300" simplePos="0" relativeHeight="251656704" behindDoc="1" locked="0" layoutInCell="0" allowOverlap="1" wp14:anchorId="200867E3" wp14:editId="7D863140">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A3A1EB1" w14:textId="77777777" w:rsidR="003B7EB5" w:rsidRDefault="003B7EB5"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B7EB5" w14:paraId="654BD1B7" w14:textId="77777777" w:rsidTr="00DF3BE8">
            <w:trPr>
              <w:trHeight w:val="144"/>
            </w:trPr>
            <w:tc>
              <w:tcPr>
                <w:tcW w:w="2589" w:type="dxa"/>
              </w:tcPr>
              <w:p w14:paraId="22B86D68" w14:textId="77777777" w:rsidR="003B7EB5" w:rsidRPr="00431A70" w:rsidRDefault="003B7EB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849E110" w14:textId="437B6AA0" w:rsidR="003B7EB5" w:rsidRPr="00431A70" w:rsidRDefault="00114CAF" w:rsidP="00866B2A">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08476</w:t>
                </w:r>
                <w:r w:rsidR="003B7EB5" w:rsidRPr="001A412B">
                  <w:rPr>
                    <w:rFonts w:ascii="Palatino Linotype" w:eastAsia="Calibri" w:hAnsi="Palatino Linotype" w:cs="Tahoma"/>
                    <w:b/>
                    <w:bCs/>
                    <w:sz w:val="22"/>
                    <w:szCs w:val="22"/>
                    <w:lang w:val="es-MX" w:eastAsia="en-US"/>
                  </w:rPr>
                  <w:t>/INFOEM/IP/RR/202</w:t>
                </w:r>
                <w:r w:rsidR="003B7EB5">
                  <w:rPr>
                    <w:rFonts w:ascii="Palatino Linotype" w:eastAsia="Calibri" w:hAnsi="Palatino Linotype" w:cs="Tahoma"/>
                    <w:b/>
                    <w:bCs/>
                    <w:sz w:val="22"/>
                    <w:szCs w:val="22"/>
                    <w:lang w:val="es-MX" w:eastAsia="en-US"/>
                  </w:rPr>
                  <w:t>5 y acumulado</w:t>
                </w:r>
              </w:p>
            </w:tc>
          </w:tr>
          <w:tr w:rsidR="003B7EB5" w14:paraId="5DE11EAD" w14:textId="77777777" w:rsidTr="00DF3BE8">
            <w:trPr>
              <w:trHeight w:val="283"/>
            </w:trPr>
            <w:tc>
              <w:tcPr>
                <w:tcW w:w="2589" w:type="dxa"/>
              </w:tcPr>
              <w:p w14:paraId="28B94E72" w14:textId="77777777" w:rsidR="003B7EB5" w:rsidRPr="00431A70" w:rsidRDefault="003B7EB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80333A5" w14:textId="77777777" w:rsidR="003B7EB5" w:rsidRPr="005F13CF" w:rsidRDefault="003B7EB5"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3B7EB5" w14:paraId="26D74C0D" w14:textId="77777777" w:rsidTr="00DF3BE8">
            <w:trPr>
              <w:trHeight w:val="283"/>
            </w:trPr>
            <w:tc>
              <w:tcPr>
                <w:tcW w:w="2589" w:type="dxa"/>
              </w:tcPr>
              <w:p w14:paraId="2062B59B" w14:textId="77777777" w:rsidR="003B7EB5" w:rsidRPr="00431A70" w:rsidRDefault="003B7EB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5DDBE39" w14:textId="77777777" w:rsidR="003B7EB5" w:rsidRPr="00431A70" w:rsidRDefault="003B7EB5"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C8D632B" w14:textId="77777777" w:rsidR="003B7EB5" w:rsidRPr="005C106F" w:rsidRDefault="003B7EB5" w:rsidP="005743D2">
          <w:pPr>
            <w:tabs>
              <w:tab w:val="right" w:pos="8838"/>
            </w:tabs>
            <w:ind w:left="-28"/>
            <w:jc w:val="both"/>
            <w:rPr>
              <w:rFonts w:ascii="Arial" w:eastAsia="Calibri" w:hAnsi="Arial" w:cs="Arial"/>
              <w:b/>
              <w:sz w:val="22"/>
              <w:szCs w:val="22"/>
              <w:lang w:eastAsia="en-US"/>
            </w:rPr>
          </w:pPr>
        </w:p>
      </w:tc>
    </w:tr>
  </w:tbl>
  <w:p w14:paraId="06B02DD0" w14:textId="77777777" w:rsidR="003B7EB5" w:rsidRPr="00A25151" w:rsidRDefault="003B7EB5"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B7EB5" w:rsidRPr="00330DA7" w14:paraId="39E08EC4" w14:textId="77777777" w:rsidTr="003B165A">
      <w:trPr>
        <w:trHeight w:val="1435"/>
      </w:trPr>
      <w:tc>
        <w:tcPr>
          <w:tcW w:w="2835" w:type="dxa"/>
          <w:shd w:val="clear" w:color="auto" w:fill="auto"/>
        </w:tcPr>
        <w:p w14:paraId="60658EC1" w14:textId="77777777" w:rsidR="003B7EB5" w:rsidRPr="00330DA7" w:rsidRDefault="003B7EB5" w:rsidP="00F805F6">
          <w:pPr>
            <w:tabs>
              <w:tab w:val="right" w:pos="4273"/>
            </w:tabs>
            <w:rPr>
              <w:rFonts w:ascii="Garamond" w:eastAsia="Calibri" w:hAnsi="Garamond"/>
              <w:sz w:val="22"/>
              <w:szCs w:val="22"/>
              <w:lang w:eastAsia="en-US"/>
            </w:rPr>
          </w:pPr>
          <w:r>
            <w:rPr>
              <w:rFonts w:ascii="Garamond" w:eastAsia="Calibri" w:hAnsi="Garamond"/>
              <w:noProof/>
              <w:sz w:val="22"/>
              <w:szCs w:val="22"/>
            </w:rPr>
            <w:drawing>
              <wp:anchor distT="0" distB="0" distL="114300" distR="114300" simplePos="0" relativeHeight="251657728" behindDoc="1" locked="0" layoutInCell="0" allowOverlap="1" wp14:anchorId="201C5086" wp14:editId="7949EA49">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B7EB5" w:rsidRPr="00431A70" w14:paraId="5BF2D575" w14:textId="77777777" w:rsidTr="00DF3BE8">
            <w:trPr>
              <w:trHeight w:val="144"/>
            </w:trPr>
            <w:tc>
              <w:tcPr>
                <w:tcW w:w="2589" w:type="dxa"/>
              </w:tcPr>
              <w:p w14:paraId="3322658B" w14:textId="77777777" w:rsidR="003B7EB5" w:rsidRPr="00431A70" w:rsidRDefault="003B7EB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9E60C2" w14:textId="1D0879B3" w:rsidR="003B7EB5" w:rsidRPr="00431A70" w:rsidRDefault="00114CAF" w:rsidP="00866B2A">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08476</w:t>
                </w:r>
                <w:r w:rsidR="003B7EB5">
                  <w:rPr>
                    <w:rFonts w:ascii="Palatino Linotype" w:eastAsia="Calibri" w:hAnsi="Palatino Linotype" w:cs="Tahoma"/>
                    <w:b/>
                    <w:bCs/>
                    <w:sz w:val="22"/>
                    <w:szCs w:val="22"/>
                    <w:lang w:val="es-MX" w:eastAsia="en-US"/>
                  </w:rPr>
                  <w:t>/INFOEM/IP/RR/2025 y acumulado</w:t>
                </w:r>
              </w:p>
            </w:tc>
          </w:tr>
          <w:tr w:rsidR="003B7EB5" w:rsidRPr="00286D0C" w14:paraId="16ABB9EC" w14:textId="77777777" w:rsidTr="00DF3BE8">
            <w:trPr>
              <w:trHeight w:val="144"/>
            </w:trPr>
            <w:tc>
              <w:tcPr>
                <w:tcW w:w="2589" w:type="dxa"/>
              </w:tcPr>
              <w:p w14:paraId="0DF3C153" w14:textId="77777777" w:rsidR="003B7EB5" w:rsidRPr="00431A70" w:rsidRDefault="003B7EB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B4C3C22" w14:textId="77777777" w:rsidR="003B7EB5" w:rsidRPr="00286D0C" w:rsidRDefault="003B7EB5"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3B7EB5" w:rsidRPr="00431A70" w14:paraId="46835F00" w14:textId="77777777" w:rsidTr="00DF3BE8">
            <w:trPr>
              <w:trHeight w:val="283"/>
            </w:trPr>
            <w:tc>
              <w:tcPr>
                <w:tcW w:w="2589" w:type="dxa"/>
              </w:tcPr>
              <w:p w14:paraId="550856D8" w14:textId="77777777" w:rsidR="003B7EB5" w:rsidRPr="00431A70" w:rsidRDefault="003B7EB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BF87A94" w14:textId="77777777" w:rsidR="003B7EB5" w:rsidRPr="005F13CF" w:rsidRDefault="003B7EB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3B7EB5" w:rsidRPr="00431A70" w14:paraId="60F6A23A" w14:textId="77777777" w:rsidTr="00DF3BE8">
            <w:trPr>
              <w:trHeight w:val="283"/>
            </w:trPr>
            <w:tc>
              <w:tcPr>
                <w:tcW w:w="2589" w:type="dxa"/>
              </w:tcPr>
              <w:p w14:paraId="38E057AB" w14:textId="77777777" w:rsidR="003B7EB5" w:rsidRPr="00431A70" w:rsidRDefault="003B7EB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1901EB4" w14:textId="77777777" w:rsidR="003B7EB5" w:rsidRPr="00431A70" w:rsidRDefault="003B7EB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0BA65CE" w14:textId="77777777" w:rsidR="003B7EB5" w:rsidRPr="00330DA7" w:rsidRDefault="003B7EB5" w:rsidP="00DB7E5F">
          <w:pPr>
            <w:tabs>
              <w:tab w:val="right" w:pos="8838"/>
            </w:tabs>
            <w:ind w:left="-28"/>
            <w:jc w:val="both"/>
            <w:rPr>
              <w:rFonts w:ascii="Arial" w:eastAsia="Calibri" w:hAnsi="Arial" w:cs="Arial"/>
              <w:b/>
              <w:sz w:val="22"/>
              <w:szCs w:val="22"/>
              <w:lang w:eastAsia="en-US"/>
            </w:rPr>
          </w:pPr>
        </w:p>
      </w:tc>
    </w:tr>
  </w:tbl>
  <w:p w14:paraId="76D1C3A6" w14:textId="77777777" w:rsidR="003B7EB5" w:rsidRPr="00330DA7" w:rsidRDefault="003B7EB5"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1C7CAA"/>
    <w:multiLevelType w:val="multilevel"/>
    <w:tmpl w:val="6CD47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363876"/>
    <w:multiLevelType w:val="hybridMultilevel"/>
    <w:tmpl w:val="90B86808"/>
    <w:lvl w:ilvl="0" w:tplc="60F4F608">
      <w:start w:val="1"/>
      <w:numFmt w:val="decimal"/>
      <w:lvlText w:val="%1."/>
      <w:lvlJc w:val="left"/>
      <w:pPr>
        <w:ind w:left="1065" w:hanging="7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9F0152"/>
    <w:multiLevelType w:val="hybridMultilevel"/>
    <w:tmpl w:val="B3F8E8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9773A2"/>
    <w:multiLevelType w:val="hybridMultilevel"/>
    <w:tmpl w:val="44F6F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F902AA"/>
    <w:multiLevelType w:val="hybridMultilevel"/>
    <w:tmpl w:val="E7B48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3C50EB"/>
    <w:multiLevelType w:val="hybridMultilevel"/>
    <w:tmpl w:val="44F6F3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3B4EBB"/>
    <w:multiLevelType w:val="hybridMultilevel"/>
    <w:tmpl w:val="2F0C5050"/>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246715"/>
    <w:multiLevelType w:val="hybridMultilevel"/>
    <w:tmpl w:val="44F6F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0D1D37"/>
    <w:multiLevelType w:val="hybridMultilevel"/>
    <w:tmpl w:val="89D2C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C50EE"/>
    <w:multiLevelType w:val="hybridMultilevel"/>
    <w:tmpl w:val="48EAAEF6"/>
    <w:lvl w:ilvl="0" w:tplc="49DC11F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DA6212F"/>
    <w:multiLevelType w:val="hybridMultilevel"/>
    <w:tmpl w:val="44F6F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
  </w:num>
  <w:num w:numId="5">
    <w:abstractNumId w:val="1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2"/>
  </w:num>
  <w:num w:numId="10">
    <w:abstractNumId w:val="5"/>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8"/>
  </w:num>
  <w:num w:numId="16">
    <w:abstractNumId w:val="15"/>
  </w:num>
  <w:num w:numId="17">
    <w:abstractNumId w:val="17"/>
  </w:num>
  <w:num w:numId="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4F"/>
    <w:rsid w:val="00000B91"/>
    <w:rsid w:val="00000F3F"/>
    <w:rsid w:val="0000156C"/>
    <w:rsid w:val="000027EB"/>
    <w:rsid w:val="00002CF8"/>
    <w:rsid w:val="0000339F"/>
    <w:rsid w:val="000036A3"/>
    <w:rsid w:val="00003AAE"/>
    <w:rsid w:val="00004263"/>
    <w:rsid w:val="0000485A"/>
    <w:rsid w:val="00005668"/>
    <w:rsid w:val="00006091"/>
    <w:rsid w:val="00006543"/>
    <w:rsid w:val="00006DC5"/>
    <w:rsid w:val="00007C72"/>
    <w:rsid w:val="00010426"/>
    <w:rsid w:val="000106AE"/>
    <w:rsid w:val="00011975"/>
    <w:rsid w:val="00013291"/>
    <w:rsid w:val="00013861"/>
    <w:rsid w:val="00013A19"/>
    <w:rsid w:val="00013C8D"/>
    <w:rsid w:val="0001402B"/>
    <w:rsid w:val="00014465"/>
    <w:rsid w:val="00014BC5"/>
    <w:rsid w:val="00015D5C"/>
    <w:rsid w:val="00016A4A"/>
    <w:rsid w:val="000171DC"/>
    <w:rsid w:val="00017858"/>
    <w:rsid w:val="00017D26"/>
    <w:rsid w:val="00020799"/>
    <w:rsid w:val="00020818"/>
    <w:rsid w:val="000208AC"/>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785"/>
    <w:rsid w:val="00035F9E"/>
    <w:rsid w:val="000373BC"/>
    <w:rsid w:val="000378BC"/>
    <w:rsid w:val="00037B34"/>
    <w:rsid w:val="00037F4B"/>
    <w:rsid w:val="00040101"/>
    <w:rsid w:val="000415F1"/>
    <w:rsid w:val="00043009"/>
    <w:rsid w:val="00043C4B"/>
    <w:rsid w:val="000452B7"/>
    <w:rsid w:val="00045736"/>
    <w:rsid w:val="0004574F"/>
    <w:rsid w:val="0004646B"/>
    <w:rsid w:val="000467AD"/>
    <w:rsid w:val="0004735D"/>
    <w:rsid w:val="00047C1B"/>
    <w:rsid w:val="00050D67"/>
    <w:rsid w:val="00051243"/>
    <w:rsid w:val="00051E32"/>
    <w:rsid w:val="000522F8"/>
    <w:rsid w:val="000523BB"/>
    <w:rsid w:val="000528E6"/>
    <w:rsid w:val="00053784"/>
    <w:rsid w:val="00053EEF"/>
    <w:rsid w:val="0005422F"/>
    <w:rsid w:val="00055361"/>
    <w:rsid w:val="00056A85"/>
    <w:rsid w:val="00057250"/>
    <w:rsid w:val="00057C63"/>
    <w:rsid w:val="0006017B"/>
    <w:rsid w:val="00060BE1"/>
    <w:rsid w:val="00061F79"/>
    <w:rsid w:val="000620E1"/>
    <w:rsid w:val="00062B8B"/>
    <w:rsid w:val="00063514"/>
    <w:rsid w:val="000640BD"/>
    <w:rsid w:val="00064855"/>
    <w:rsid w:val="000648B3"/>
    <w:rsid w:val="00064F47"/>
    <w:rsid w:val="0006638C"/>
    <w:rsid w:val="0006654C"/>
    <w:rsid w:val="000666FD"/>
    <w:rsid w:val="000672AA"/>
    <w:rsid w:val="00070129"/>
    <w:rsid w:val="00070738"/>
    <w:rsid w:val="00071A4A"/>
    <w:rsid w:val="0007204D"/>
    <w:rsid w:val="00072AD9"/>
    <w:rsid w:val="00073C50"/>
    <w:rsid w:val="00073FC3"/>
    <w:rsid w:val="000749A5"/>
    <w:rsid w:val="00075542"/>
    <w:rsid w:val="000758B2"/>
    <w:rsid w:val="00075C83"/>
    <w:rsid w:val="000765EA"/>
    <w:rsid w:val="000778B2"/>
    <w:rsid w:val="000805CC"/>
    <w:rsid w:val="000813B0"/>
    <w:rsid w:val="0008148B"/>
    <w:rsid w:val="00081756"/>
    <w:rsid w:val="00081C1C"/>
    <w:rsid w:val="00083696"/>
    <w:rsid w:val="000851BA"/>
    <w:rsid w:val="00085AC1"/>
    <w:rsid w:val="00086A01"/>
    <w:rsid w:val="0008787B"/>
    <w:rsid w:val="0009087C"/>
    <w:rsid w:val="000910AA"/>
    <w:rsid w:val="00091672"/>
    <w:rsid w:val="00091759"/>
    <w:rsid w:val="000921E1"/>
    <w:rsid w:val="00092475"/>
    <w:rsid w:val="0009263F"/>
    <w:rsid w:val="00092AD0"/>
    <w:rsid w:val="000939AD"/>
    <w:rsid w:val="00093C0E"/>
    <w:rsid w:val="000943DD"/>
    <w:rsid w:val="00096500"/>
    <w:rsid w:val="00097211"/>
    <w:rsid w:val="00097806"/>
    <w:rsid w:val="000A001B"/>
    <w:rsid w:val="000A0452"/>
    <w:rsid w:val="000A0518"/>
    <w:rsid w:val="000A0861"/>
    <w:rsid w:val="000A1342"/>
    <w:rsid w:val="000A20A4"/>
    <w:rsid w:val="000A275D"/>
    <w:rsid w:val="000A3AEE"/>
    <w:rsid w:val="000A5058"/>
    <w:rsid w:val="000A5BA8"/>
    <w:rsid w:val="000A6AC5"/>
    <w:rsid w:val="000A7211"/>
    <w:rsid w:val="000B0C2B"/>
    <w:rsid w:val="000B1059"/>
    <w:rsid w:val="000B1D37"/>
    <w:rsid w:val="000B2318"/>
    <w:rsid w:val="000B24EE"/>
    <w:rsid w:val="000B254D"/>
    <w:rsid w:val="000B27CB"/>
    <w:rsid w:val="000B2C93"/>
    <w:rsid w:val="000B36DD"/>
    <w:rsid w:val="000B4248"/>
    <w:rsid w:val="000B4E3B"/>
    <w:rsid w:val="000B5711"/>
    <w:rsid w:val="000B5B81"/>
    <w:rsid w:val="000B5B9F"/>
    <w:rsid w:val="000B5E8D"/>
    <w:rsid w:val="000B6020"/>
    <w:rsid w:val="000C0396"/>
    <w:rsid w:val="000C04EA"/>
    <w:rsid w:val="000C055A"/>
    <w:rsid w:val="000C2283"/>
    <w:rsid w:val="000C23AD"/>
    <w:rsid w:val="000C2529"/>
    <w:rsid w:val="000C27CA"/>
    <w:rsid w:val="000C3B64"/>
    <w:rsid w:val="000C3D6D"/>
    <w:rsid w:val="000C3F1A"/>
    <w:rsid w:val="000C471D"/>
    <w:rsid w:val="000C59CB"/>
    <w:rsid w:val="000C5A95"/>
    <w:rsid w:val="000C5CA4"/>
    <w:rsid w:val="000C60A2"/>
    <w:rsid w:val="000C6179"/>
    <w:rsid w:val="000C77BB"/>
    <w:rsid w:val="000C7B74"/>
    <w:rsid w:val="000D0B08"/>
    <w:rsid w:val="000D1DDF"/>
    <w:rsid w:val="000D1F49"/>
    <w:rsid w:val="000D2535"/>
    <w:rsid w:val="000D2646"/>
    <w:rsid w:val="000D2A27"/>
    <w:rsid w:val="000D300A"/>
    <w:rsid w:val="000D352D"/>
    <w:rsid w:val="000D3B88"/>
    <w:rsid w:val="000D3EFB"/>
    <w:rsid w:val="000D62E2"/>
    <w:rsid w:val="000D62EF"/>
    <w:rsid w:val="000D6304"/>
    <w:rsid w:val="000D7F71"/>
    <w:rsid w:val="000E0BEA"/>
    <w:rsid w:val="000E189E"/>
    <w:rsid w:val="000E2884"/>
    <w:rsid w:val="000E3008"/>
    <w:rsid w:val="000E50C3"/>
    <w:rsid w:val="000E54A2"/>
    <w:rsid w:val="000E6517"/>
    <w:rsid w:val="000E7527"/>
    <w:rsid w:val="000E7E79"/>
    <w:rsid w:val="000F019D"/>
    <w:rsid w:val="000F0262"/>
    <w:rsid w:val="000F02BE"/>
    <w:rsid w:val="000F04E8"/>
    <w:rsid w:val="000F1AF4"/>
    <w:rsid w:val="000F24C8"/>
    <w:rsid w:val="000F26B0"/>
    <w:rsid w:val="000F2B83"/>
    <w:rsid w:val="000F2EBF"/>
    <w:rsid w:val="000F3B9F"/>
    <w:rsid w:val="000F3D6D"/>
    <w:rsid w:val="000F3DA0"/>
    <w:rsid w:val="000F4178"/>
    <w:rsid w:val="000F4183"/>
    <w:rsid w:val="000F437A"/>
    <w:rsid w:val="000F4876"/>
    <w:rsid w:val="000F555D"/>
    <w:rsid w:val="000F5B40"/>
    <w:rsid w:val="000F60F8"/>
    <w:rsid w:val="000F6336"/>
    <w:rsid w:val="000F661E"/>
    <w:rsid w:val="000F66B9"/>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618"/>
    <w:rsid w:val="00110986"/>
    <w:rsid w:val="00110E1B"/>
    <w:rsid w:val="00111385"/>
    <w:rsid w:val="00111825"/>
    <w:rsid w:val="00111AE8"/>
    <w:rsid w:val="00111EFD"/>
    <w:rsid w:val="001133D5"/>
    <w:rsid w:val="00114068"/>
    <w:rsid w:val="001141F0"/>
    <w:rsid w:val="001147DC"/>
    <w:rsid w:val="00114967"/>
    <w:rsid w:val="00114CAF"/>
    <w:rsid w:val="001150E9"/>
    <w:rsid w:val="0011605B"/>
    <w:rsid w:val="001166C8"/>
    <w:rsid w:val="001171BD"/>
    <w:rsid w:val="00117CD7"/>
    <w:rsid w:val="00117FA6"/>
    <w:rsid w:val="00120425"/>
    <w:rsid w:val="001205F1"/>
    <w:rsid w:val="0012216D"/>
    <w:rsid w:val="001221B8"/>
    <w:rsid w:val="001227A5"/>
    <w:rsid w:val="0012668C"/>
    <w:rsid w:val="00126A21"/>
    <w:rsid w:val="00126F68"/>
    <w:rsid w:val="001270CA"/>
    <w:rsid w:val="00127546"/>
    <w:rsid w:val="00127757"/>
    <w:rsid w:val="001279BF"/>
    <w:rsid w:val="00127B6A"/>
    <w:rsid w:val="001302E5"/>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37C01"/>
    <w:rsid w:val="0014037C"/>
    <w:rsid w:val="001407C8"/>
    <w:rsid w:val="00141895"/>
    <w:rsid w:val="00141CDA"/>
    <w:rsid w:val="00142312"/>
    <w:rsid w:val="0014307A"/>
    <w:rsid w:val="00144363"/>
    <w:rsid w:val="00144D0B"/>
    <w:rsid w:val="00144FA7"/>
    <w:rsid w:val="001459BE"/>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375"/>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171"/>
    <w:rsid w:val="00170545"/>
    <w:rsid w:val="00170B20"/>
    <w:rsid w:val="00171ADD"/>
    <w:rsid w:val="001728F3"/>
    <w:rsid w:val="00172F78"/>
    <w:rsid w:val="00173533"/>
    <w:rsid w:val="00173548"/>
    <w:rsid w:val="00174134"/>
    <w:rsid w:val="00174390"/>
    <w:rsid w:val="0017459B"/>
    <w:rsid w:val="00174E6C"/>
    <w:rsid w:val="00175A0D"/>
    <w:rsid w:val="00175CEB"/>
    <w:rsid w:val="00175E61"/>
    <w:rsid w:val="00176367"/>
    <w:rsid w:val="00177532"/>
    <w:rsid w:val="00177BFC"/>
    <w:rsid w:val="00177C07"/>
    <w:rsid w:val="00180086"/>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813"/>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61A"/>
    <w:rsid w:val="001B0D53"/>
    <w:rsid w:val="001B107D"/>
    <w:rsid w:val="001B1997"/>
    <w:rsid w:val="001B1FC9"/>
    <w:rsid w:val="001B2CD9"/>
    <w:rsid w:val="001B2EA3"/>
    <w:rsid w:val="001B38FF"/>
    <w:rsid w:val="001B4549"/>
    <w:rsid w:val="001B62A0"/>
    <w:rsid w:val="001B6305"/>
    <w:rsid w:val="001B6C10"/>
    <w:rsid w:val="001C0C73"/>
    <w:rsid w:val="001C15C8"/>
    <w:rsid w:val="001C1705"/>
    <w:rsid w:val="001C17B0"/>
    <w:rsid w:val="001C1812"/>
    <w:rsid w:val="001C182B"/>
    <w:rsid w:val="001C1CFF"/>
    <w:rsid w:val="001C1F74"/>
    <w:rsid w:val="001C282F"/>
    <w:rsid w:val="001C33B3"/>
    <w:rsid w:val="001C45E3"/>
    <w:rsid w:val="001C67BD"/>
    <w:rsid w:val="001C7BBD"/>
    <w:rsid w:val="001C7DDF"/>
    <w:rsid w:val="001D0086"/>
    <w:rsid w:val="001D0094"/>
    <w:rsid w:val="001D00DC"/>
    <w:rsid w:val="001D0B58"/>
    <w:rsid w:val="001D1C9C"/>
    <w:rsid w:val="001D3086"/>
    <w:rsid w:val="001D3CA3"/>
    <w:rsid w:val="001D3E97"/>
    <w:rsid w:val="001D55BF"/>
    <w:rsid w:val="001D560A"/>
    <w:rsid w:val="001D5A6D"/>
    <w:rsid w:val="001D5CC3"/>
    <w:rsid w:val="001D67AC"/>
    <w:rsid w:val="001D6B83"/>
    <w:rsid w:val="001D7012"/>
    <w:rsid w:val="001D733A"/>
    <w:rsid w:val="001D7530"/>
    <w:rsid w:val="001D7974"/>
    <w:rsid w:val="001D7BD2"/>
    <w:rsid w:val="001E04FC"/>
    <w:rsid w:val="001E05F1"/>
    <w:rsid w:val="001E0C19"/>
    <w:rsid w:val="001E16C2"/>
    <w:rsid w:val="001E211D"/>
    <w:rsid w:val="001E293E"/>
    <w:rsid w:val="001E2A4D"/>
    <w:rsid w:val="001E331E"/>
    <w:rsid w:val="001E3322"/>
    <w:rsid w:val="001E343E"/>
    <w:rsid w:val="001E4C89"/>
    <w:rsid w:val="001E53C2"/>
    <w:rsid w:val="001E5488"/>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352F"/>
    <w:rsid w:val="001F5C7C"/>
    <w:rsid w:val="001F5D3A"/>
    <w:rsid w:val="001F652C"/>
    <w:rsid w:val="001F787A"/>
    <w:rsid w:val="001F78D9"/>
    <w:rsid w:val="002000F7"/>
    <w:rsid w:val="0020024D"/>
    <w:rsid w:val="00200E50"/>
    <w:rsid w:val="0020187B"/>
    <w:rsid w:val="002020FA"/>
    <w:rsid w:val="00202DB8"/>
    <w:rsid w:val="00203950"/>
    <w:rsid w:val="002044AB"/>
    <w:rsid w:val="002047ED"/>
    <w:rsid w:val="002051ED"/>
    <w:rsid w:val="002060B4"/>
    <w:rsid w:val="002066D0"/>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0BD3"/>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286E"/>
    <w:rsid w:val="0023337B"/>
    <w:rsid w:val="002343FF"/>
    <w:rsid w:val="0023568B"/>
    <w:rsid w:val="0023581D"/>
    <w:rsid w:val="00235F93"/>
    <w:rsid w:val="00236653"/>
    <w:rsid w:val="00236863"/>
    <w:rsid w:val="00237C1F"/>
    <w:rsid w:val="00237D0D"/>
    <w:rsid w:val="00237E8D"/>
    <w:rsid w:val="00240363"/>
    <w:rsid w:val="00241116"/>
    <w:rsid w:val="002433A4"/>
    <w:rsid w:val="002435DC"/>
    <w:rsid w:val="002447B2"/>
    <w:rsid w:val="00244ABB"/>
    <w:rsid w:val="00245F40"/>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7B1"/>
    <w:rsid w:val="00260BF5"/>
    <w:rsid w:val="00260FEC"/>
    <w:rsid w:val="0026108A"/>
    <w:rsid w:val="00261DD6"/>
    <w:rsid w:val="00262408"/>
    <w:rsid w:val="00263DDD"/>
    <w:rsid w:val="00263FE3"/>
    <w:rsid w:val="002644A8"/>
    <w:rsid w:val="002649C4"/>
    <w:rsid w:val="002650E8"/>
    <w:rsid w:val="002657E2"/>
    <w:rsid w:val="002661B2"/>
    <w:rsid w:val="002669E5"/>
    <w:rsid w:val="002671C8"/>
    <w:rsid w:val="002672CF"/>
    <w:rsid w:val="00271E0B"/>
    <w:rsid w:val="0027236C"/>
    <w:rsid w:val="002727CC"/>
    <w:rsid w:val="00272ADB"/>
    <w:rsid w:val="00272F63"/>
    <w:rsid w:val="00273679"/>
    <w:rsid w:val="00274E6F"/>
    <w:rsid w:val="00275C84"/>
    <w:rsid w:val="00275CC4"/>
    <w:rsid w:val="00276009"/>
    <w:rsid w:val="00276A4C"/>
    <w:rsid w:val="00277B53"/>
    <w:rsid w:val="00277CFD"/>
    <w:rsid w:val="00280D8C"/>
    <w:rsid w:val="00280DC2"/>
    <w:rsid w:val="00281A35"/>
    <w:rsid w:val="00281AD9"/>
    <w:rsid w:val="002825EB"/>
    <w:rsid w:val="00283068"/>
    <w:rsid w:val="00284486"/>
    <w:rsid w:val="00284AE2"/>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3A4D"/>
    <w:rsid w:val="002A415C"/>
    <w:rsid w:val="002A5516"/>
    <w:rsid w:val="002A57D2"/>
    <w:rsid w:val="002A6193"/>
    <w:rsid w:val="002A62DB"/>
    <w:rsid w:val="002A66CD"/>
    <w:rsid w:val="002A6901"/>
    <w:rsid w:val="002A6E2B"/>
    <w:rsid w:val="002A717C"/>
    <w:rsid w:val="002A74AD"/>
    <w:rsid w:val="002A7BD4"/>
    <w:rsid w:val="002A7F32"/>
    <w:rsid w:val="002B1B9F"/>
    <w:rsid w:val="002B1EE1"/>
    <w:rsid w:val="002B20A1"/>
    <w:rsid w:val="002B21A5"/>
    <w:rsid w:val="002B226E"/>
    <w:rsid w:val="002B3285"/>
    <w:rsid w:val="002B46D4"/>
    <w:rsid w:val="002B4C49"/>
    <w:rsid w:val="002B54CF"/>
    <w:rsid w:val="002B57F5"/>
    <w:rsid w:val="002B5BE0"/>
    <w:rsid w:val="002B6029"/>
    <w:rsid w:val="002B70C7"/>
    <w:rsid w:val="002C06E4"/>
    <w:rsid w:val="002C1846"/>
    <w:rsid w:val="002C1F2C"/>
    <w:rsid w:val="002C284D"/>
    <w:rsid w:val="002C3F5F"/>
    <w:rsid w:val="002C4046"/>
    <w:rsid w:val="002C431E"/>
    <w:rsid w:val="002C458A"/>
    <w:rsid w:val="002C46EE"/>
    <w:rsid w:val="002C483C"/>
    <w:rsid w:val="002C5ADE"/>
    <w:rsid w:val="002C63FA"/>
    <w:rsid w:val="002C6BDE"/>
    <w:rsid w:val="002C7D95"/>
    <w:rsid w:val="002D1BE4"/>
    <w:rsid w:val="002D1D6C"/>
    <w:rsid w:val="002D33B0"/>
    <w:rsid w:val="002D3962"/>
    <w:rsid w:val="002D438B"/>
    <w:rsid w:val="002D49E9"/>
    <w:rsid w:val="002D4C3D"/>
    <w:rsid w:val="002D6323"/>
    <w:rsid w:val="002D7AB7"/>
    <w:rsid w:val="002E074E"/>
    <w:rsid w:val="002E1218"/>
    <w:rsid w:val="002E1A93"/>
    <w:rsid w:val="002E1C48"/>
    <w:rsid w:val="002E2418"/>
    <w:rsid w:val="002E2DDD"/>
    <w:rsid w:val="002E3755"/>
    <w:rsid w:val="002E3FCF"/>
    <w:rsid w:val="002E4059"/>
    <w:rsid w:val="002E5015"/>
    <w:rsid w:val="002E5739"/>
    <w:rsid w:val="002E6FFD"/>
    <w:rsid w:val="002E7343"/>
    <w:rsid w:val="002E7ACF"/>
    <w:rsid w:val="002F072D"/>
    <w:rsid w:val="002F09B5"/>
    <w:rsid w:val="002F0C1A"/>
    <w:rsid w:val="002F0CE9"/>
    <w:rsid w:val="002F1E5A"/>
    <w:rsid w:val="002F3BD0"/>
    <w:rsid w:val="002F58D8"/>
    <w:rsid w:val="002F5D2A"/>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522B"/>
    <w:rsid w:val="003154A5"/>
    <w:rsid w:val="00316600"/>
    <w:rsid w:val="00317214"/>
    <w:rsid w:val="003172EC"/>
    <w:rsid w:val="00320253"/>
    <w:rsid w:val="00320B79"/>
    <w:rsid w:val="00320FC1"/>
    <w:rsid w:val="0032150B"/>
    <w:rsid w:val="0032170B"/>
    <w:rsid w:val="00322476"/>
    <w:rsid w:val="00322C74"/>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3BFE"/>
    <w:rsid w:val="003340EC"/>
    <w:rsid w:val="0033421F"/>
    <w:rsid w:val="00334225"/>
    <w:rsid w:val="00334528"/>
    <w:rsid w:val="003350FF"/>
    <w:rsid w:val="00335DC9"/>
    <w:rsid w:val="003363F6"/>
    <w:rsid w:val="00337053"/>
    <w:rsid w:val="0034057C"/>
    <w:rsid w:val="003412FD"/>
    <w:rsid w:val="0034141F"/>
    <w:rsid w:val="003416A5"/>
    <w:rsid w:val="003416E2"/>
    <w:rsid w:val="003417A1"/>
    <w:rsid w:val="00341E21"/>
    <w:rsid w:val="00341E6C"/>
    <w:rsid w:val="00343B91"/>
    <w:rsid w:val="00343DCE"/>
    <w:rsid w:val="00344511"/>
    <w:rsid w:val="00344743"/>
    <w:rsid w:val="003479AE"/>
    <w:rsid w:val="00350142"/>
    <w:rsid w:val="00350672"/>
    <w:rsid w:val="0035070B"/>
    <w:rsid w:val="00350D3D"/>
    <w:rsid w:val="00351247"/>
    <w:rsid w:val="003518FD"/>
    <w:rsid w:val="0035224B"/>
    <w:rsid w:val="00353B6D"/>
    <w:rsid w:val="003541D8"/>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1AB3"/>
    <w:rsid w:val="00372803"/>
    <w:rsid w:val="00373387"/>
    <w:rsid w:val="003749EC"/>
    <w:rsid w:val="00374AC2"/>
    <w:rsid w:val="003756AF"/>
    <w:rsid w:val="00375815"/>
    <w:rsid w:val="00375832"/>
    <w:rsid w:val="00375FCD"/>
    <w:rsid w:val="003761CD"/>
    <w:rsid w:val="003777EE"/>
    <w:rsid w:val="00377848"/>
    <w:rsid w:val="00377EFD"/>
    <w:rsid w:val="00380441"/>
    <w:rsid w:val="00381176"/>
    <w:rsid w:val="00381447"/>
    <w:rsid w:val="00381EE0"/>
    <w:rsid w:val="00382696"/>
    <w:rsid w:val="0038279A"/>
    <w:rsid w:val="0038358D"/>
    <w:rsid w:val="00383BDB"/>
    <w:rsid w:val="0038438A"/>
    <w:rsid w:val="00384393"/>
    <w:rsid w:val="003853A5"/>
    <w:rsid w:val="00385446"/>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252"/>
    <w:rsid w:val="003A0E17"/>
    <w:rsid w:val="003A123E"/>
    <w:rsid w:val="003A12F1"/>
    <w:rsid w:val="003A1986"/>
    <w:rsid w:val="003A1A15"/>
    <w:rsid w:val="003A1DF0"/>
    <w:rsid w:val="003A24F5"/>
    <w:rsid w:val="003A2950"/>
    <w:rsid w:val="003A2BE3"/>
    <w:rsid w:val="003A357E"/>
    <w:rsid w:val="003A39A8"/>
    <w:rsid w:val="003A3F24"/>
    <w:rsid w:val="003A40EC"/>
    <w:rsid w:val="003A4110"/>
    <w:rsid w:val="003A64F4"/>
    <w:rsid w:val="003A696C"/>
    <w:rsid w:val="003A6E62"/>
    <w:rsid w:val="003A6FD1"/>
    <w:rsid w:val="003A78B5"/>
    <w:rsid w:val="003A78F9"/>
    <w:rsid w:val="003A7BE8"/>
    <w:rsid w:val="003A7C85"/>
    <w:rsid w:val="003A7D98"/>
    <w:rsid w:val="003A7E83"/>
    <w:rsid w:val="003A7FBE"/>
    <w:rsid w:val="003B0104"/>
    <w:rsid w:val="003B03A1"/>
    <w:rsid w:val="003B0D09"/>
    <w:rsid w:val="003B12E6"/>
    <w:rsid w:val="003B165A"/>
    <w:rsid w:val="003B1A7B"/>
    <w:rsid w:val="003B1CFD"/>
    <w:rsid w:val="003B2140"/>
    <w:rsid w:val="003B3AB4"/>
    <w:rsid w:val="003B45E3"/>
    <w:rsid w:val="003B4ABD"/>
    <w:rsid w:val="003B504B"/>
    <w:rsid w:val="003B571C"/>
    <w:rsid w:val="003B5AD4"/>
    <w:rsid w:val="003B5C01"/>
    <w:rsid w:val="003B5D10"/>
    <w:rsid w:val="003B5D41"/>
    <w:rsid w:val="003B5FF2"/>
    <w:rsid w:val="003B643A"/>
    <w:rsid w:val="003B6586"/>
    <w:rsid w:val="003B6BEF"/>
    <w:rsid w:val="003B7EB5"/>
    <w:rsid w:val="003C01B9"/>
    <w:rsid w:val="003C0AFA"/>
    <w:rsid w:val="003C0CA6"/>
    <w:rsid w:val="003C1B21"/>
    <w:rsid w:val="003C28B8"/>
    <w:rsid w:val="003C2BAA"/>
    <w:rsid w:val="003C3BD5"/>
    <w:rsid w:val="003C3E71"/>
    <w:rsid w:val="003C4519"/>
    <w:rsid w:val="003C4673"/>
    <w:rsid w:val="003C5C01"/>
    <w:rsid w:val="003C6934"/>
    <w:rsid w:val="003C7FD0"/>
    <w:rsid w:val="003D0268"/>
    <w:rsid w:val="003D11DD"/>
    <w:rsid w:val="003D1770"/>
    <w:rsid w:val="003D1A43"/>
    <w:rsid w:val="003D1A64"/>
    <w:rsid w:val="003D1AEC"/>
    <w:rsid w:val="003D1DB6"/>
    <w:rsid w:val="003D32DE"/>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3F1"/>
    <w:rsid w:val="003E3A39"/>
    <w:rsid w:val="003E3DF8"/>
    <w:rsid w:val="003E58C9"/>
    <w:rsid w:val="003E58D5"/>
    <w:rsid w:val="003E5F91"/>
    <w:rsid w:val="003E601D"/>
    <w:rsid w:val="003E6061"/>
    <w:rsid w:val="003E68B5"/>
    <w:rsid w:val="003E77B5"/>
    <w:rsid w:val="003E7EC7"/>
    <w:rsid w:val="003F07EF"/>
    <w:rsid w:val="003F0DFC"/>
    <w:rsid w:val="003F0E6C"/>
    <w:rsid w:val="003F12B4"/>
    <w:rsid w:val="003F25D4"/>
    <w:rsid w:val="003F3157"/>
    <w:rsid w:val="003F3C2B"/>
    <w:rsid w:val="003F3DEE"/>
    <w:rsid w:val="003F405A"/>
    <w:rsid w:val="003F57CA"/>
    <w:rsid w:val="003F650B"/>
    <w:rsid w:val="003F6EF0"/>
    <w:rsid w:val="003F73EE"/>
    <w:rsid w:val="003F7DF9"/>
    <w:rsid w:val="004004E9"/>
    <w:rsid w:val="0040115B"/>
    <w:rsid w:val="00402B25"/>
    <w:rsid w:val="004052C5"/>
    <w:rsid w:val="004059FB"/>
    <w:rsid w:val="00406B7F"/>
    <w:rsid w:val="00406BFE"/>
    <w:rsid w:val="004074B3"/>
    <w:rsid w:val="00407A93"/>
    <w:rsid w:val="00407F13"/>
    <w:rsid w:val="004100AA"/>
    <w:rsid w:val="00410BA4"/>
    <w:rsid w:val="00410CD2"/>
    <w:rsid w:val="00411961"/>
    <w:rsid w:val="00412203"/>
    <w:rsid w:val="0041222F"/>
    <w:rsid w:val="004128F6"/>
    <w:rsid w:val="004133DB"/>
    <w:rsid w:val="00413718"/>
    <w:rsid w:val="004137A4"/>
    <w:rsid w:val="00413C18"/>
    <w:rsid w:val="00413C24"/>
    <w:rsid w:val="00414A8D"/>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489B"/>
    <w:rsid w:val="004250D2"/>
    <w:rsid w:val="00426448"/>
    <w:rsid w:val="00426613"/>
    <w:rsid w:val="00426DC1"/>
    <w:rsid w:val="00427408"/>
    <w:rsid w:val="00427457"/>
    <w:rsid w:val="00431A70"/>
    <w:rsid w:val="004321C5"/>
    <w:rsid w:val="0043257A"/>
    <w:rsid w:val="004327EE"/>
    <w:rsid w:val="00432F20"/>
    <w:rsid w:val="004339FC"/>
    <w:rsid w:val="00434202"/>
    <w:rsid w:val="00436305"/>
    <w:rsid w:val="00436FD3"/>
    <w:rsid w:val="00437B95"/>
    <w:rsid w:val="00437E1B"/>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56152"/>
    <w:rsid w:val="00460032"/>
    <w:rsid w:val="0046048A"/>
    <w:rsid w:val="00461181"/>
    <w:rsid w:val="00461E53"/>
    <w:rsid w:val="00463D31"/>
    <w:rsid w:val="00463F50"/>
    <w:rsid w:val="0046548F"/>
    <w:rsid w:val="00465497"/>
    <w:rsid w:val="00466346"/>
    <w:rsid w:val="00466354"/>
    <w:rsid w:val="00466C2C"/>
    <w:rsid w:val="00467498"/>
    <w:rsid w:val="004675F7"/>
    <w:rsid w:val="004676FF"/>
    <w:rsid w:val="004702B0"/>
    <w:rsid w:val="00473F72"/>
    <w:rsid w:val="004751D6"/>
    <w:rsid w:val="00475E6B"/>
    <w:rsid w:val="0047608E"/>
    <w:rsid w:val="004763B0"/>
    <w:rsid w:val="00476591"/>
    <w:rsid w:val="004769EB"/>
    <w:rsid w:val="00476A1A"/>
    <w:rsid w:val="00476EE9"/>
    <w:rsid w:val="00477546"/>
    <w:rsid w:val="00477667"/>
    <w:rsid w:val="00477AD3"/>
    <w:rsid w:val="00477CE5"/>
    <w:rsid w:val="00477DBA"/>
    <w:rsid w:val="00477E20"/>
    <w:rsid w:val="00480034"/>
    <w:rsid w:val="004809DC"/>
    <w:rsid w:val="00480A77"/>
    <w:rsid w:val="00480BB8"/>
    <w:rsid w:val="00481492"/>
    <w:rsid w:val="00481AC6"/>
    <w:rsid w:val="00481D51"/>
    <w:rsid w:val="0048519E"/>
    <w:rsid w:val="00485E8C"/>
    <w:rsid w:val="00485EC7"/>
    <w:rsid w:val="004860BD"/>
    <w:rsid w:val="00487430"/>
    <w:rsid w:val="00487710"/>
    <w:rsid w:val="0049115D"/>
    <w:rsid w:val="00491430"/>
    <w:rsid w:val="00491647"/>
    <w:rsid w:val="00491A4E"/>
    <w:rsid w:val="004922A7"/>
    <w:rsid w:val="00492FAB"/>
    <w:rsid w:val="00492FCE"/>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365"/>
    <w:rsid w:val="004A7990"/>
    <w:rsid w:val="004B1796"/>
    <w:rsid w:val="004B1DA9"/>
    <w:rsid w:val="004B2A07"/>
    <w:rsid w:val="004B2FD6"/>
    <w:rsid w:val="004B3992"/>
    <w:rsid w:val="004B3F2D"/>
    <w:rsid w:val="004B45B0"/>
    <w:rsid w:val="004B4E57"/>
    <w:rsid w:val="004B591D"/>
    <w:rsid w:val="004B5A60"/>
    <w:rsid w:val="004B7542"/>
    <w:rsid w:val="004B769A"/>
    <w:rsid w:val="004B7DB2"/>
    <w:rsid w:val="004B7E7A"/>
    <w:rsid w:val="004C14AC"/>
    <w:rsid w:val="004C17E0"/>
    <w:rsid w:val="004C30D4"/>
    <w:rsid w:val="004C36F9"/>
    <w:rsid w:val="004C4ACC"/>
    <w:rsid w:val="004C4E69"/>
    <w:rsid w:val="004C51C1"/>
    <w:rsid w:val="004C6B5C"/>
    <w:rsid w:val="004C6F68"/>
    <w:rsid w:val="004C78C8"/>
    <w:rsid w:val="004C7E83"/>
    <w:rsid w:val="004D01DA"/>
    <w:rsid w:val="004D0E1D"/>
    <w:rsid w:val="004D0E22"/>
    <w:rsid w:val="004D151D"/>
    <w:rsid w:val="004D18DE"/>
    <w:rsid w:val="004D19CC"/>
    <w:rsid w:val="004D2B43"/>
    <w:rsid w:val="004D3573"/>
    <w:rsid w:val="004D42A5"/>
    <w:rsid w:val="004D583C"/>
    <w:rsid w:val="004D5DB3"/>
    <w:rsid w:val="004D6AAE"/>
    <w:rsid w:val="004E019E"/>
    <w:rsid w:val="004E0AA4"/>
    <w:rsid w:val="004E0D17"/>
    <w:rsid w:val="004E0D80"/>
    <w:rsid w:val="004E16E1"/>
    <w:rsid w:val="004E2178"/>
    <w:rsid w:val="004E24D4"/>
    <w:rsid w:val="004E2B43"/>
    <w:rsid w:val="004E2CEB"/>
    <w:rsid w:val="004E345F"/>
    <w:rsid w:val="004E3BBA"/>
    <w:rsid w:val="004E3DDD"/>
    <w:rsid w:val="004E401B"/>
    <w:rsid w:val="004E41C7"/>
    <w:rsid w:val="004E43D5"/>
    <w:rsid w:val="004E446D"/>
    <w:rsid w:val="004E4C13"/>
    <w:rsid w:val="004E5BB8"/>
    <w:rsid w:val="004E5BCD"/>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53C"/>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61C"/>
    <w:rsid w:val="00527DAD"/>
    <w:rsid w:val="005308B8"/>
    <w:rsid w:val="00530F7C"/>
    <w:rsid w:val="005319DA"/>
    <w:rsid w:val="00532035"/>
    <w:rsid w:val="00532E63"/>
    <w:rsid w:val="005336C5"/>
    <w:rsid w:val="00533B79"/>
    <w:rsid w:val="00533C44"/>
    <w:rsid w:val="00533FD4"/>
    <w:rsid w:val="0053410A"/>
    <w:rsid w:val="00534258"/>
    <w:rsid w:val="0053462F"/>
    <w:rsid w:val="0053527A"/>
    <w:rsid w:val="00535C1C"/>
    <w:rsid w:val="00536006"/>
    <w:rsid w:val="005366E5"/>
    <w:rsid w:val="00536B36"/>
    <w:rsid w:val="00540E5A"/>
    <w:rsid w:val="005423DD"/>
    <w:rsid w:val="00542B62"/>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3061"/>
    <w:rsid w:val="00553827"/>
    <w:rsid w:val="00553A30"/>
    <w:rsid w:val="00553A6B"/>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0B57"/>
    <w:rsid w:val="00571C37"/>
    <w:rsid w:val="0057292B"/>
    <w:rsid w:val="005732E7"/>
    <w:rsid w:val="005734F4"/>
    <w:rsid w:val="005740F6"/>
    <w:rsid w:val="005743D2"/>
    <w:rsid w:val="005746D4"/>
    <w:rsid w:val="00574C83"/>
    <w:rsid w:val="00575905"/>
    <w:rsid w:val="00576540"/>
    <w:rsid w:val="00576FAF"/>
    <w:rsid w:val="00576FDA"/>
    <w:rsid w:val="00577825"/>
    <w:rsid w:val="005802BD"/>
    <w:rsid w:val="00580BBC"/>
    <w:rsid w:val="00581892"/>
    <w:rsid w:val="005818E7"/>
    <w:rsid w:val="0058220D"/>
    <w:rsid w:val="00583228"/>
    <w:rsid w:val="00583A2A"/>
    <w:rsid w:val="0058487B"/>
    <w:rsid w:val="00584915"/>
    <w:rsid w:val="00585B48"/>
    <w:rsid w:val="00585BFC"/>
    <w:rsid w:val="005864DC"/>
    <w:rsid w:val="00586FA8"/>
    <w:rsid w:val="00586FDF"/>
    <w:rsid w:val="00587C94"/>
    <w:rsid w:val="00587F23"/>
    <w:rsid w:val="00590A85"/>
    <w:rsid w:val="005912F7"/>
    <w:rsid w:val="00591E3A"/>
    <w:rsid w:val="00592510"/>
    <w:rsid w:val="00593411"/>
    <w:rsid w:val="00593B50"/>
    <w:rsid w:val="00593C8E"/>
    <w:rsid w:val="00593CB4"/>
    <w:rsid w:val="00593E68"/>
    <w:rsid w:val="0059433D"/>
    <w:rsid w:val="00594CC7"/>
    <w:rsid w:val="00597E7C"/>
    <w:rsid w:val="005A04BD"/>
    <w:rsid w:val="005A16B3"/>
    <w:rsid w:val="005A1884"/>
    <w:rsid w:val="005A5171"/>
    <w:rsid w:val="005A52AC"/>
    <w:rsid w:val="005A62BE"/>
    <w:rsid w:val="005A6C82"/>
    <w:rsid w:val="005A738C"/>
    <w:rsid w:val="005B02DF"/>
    <w:rsid w:val="005B08E6"/>
    <w:rsid w:val="005B0D7C"/>
    <w:rsid w:val="005B0E86"/>
    <w:rsid w:val="005B21F7"/>
    <w:rsid w:val="005B248C"/>
    <w:rsid w:val="005B2B96"/>
    <w:rsid w:val="005B5416"/>
    <w:rsid w:val="005B5CB1"/>
    <w:rsid w:val="005B5D03"/>
    <w:rsid w:val="005B6854"/>
    <w:rsid w:val="005C04CB"/>
    <w:rsid w:val="005C0E92"/>
    <w:rsid w:val="005C0FE1"/>
    <w:rsid w:val="005C1800"/>
    <w:rsid w:val="005C1943"/>
    <w:rsid w:val="005C2BEF"/>
    <w:rsid w:val="005C330C"/>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C6FC7"/>
    <w:rsid w:val="005D0941"/>
    <w:rsid w:val="005D1427"/>
    <w:rsid w:val="005D22D3"/>
    <w:rsid w:val="005D26B8"/>
    <w:rsid w:val="005D285E"/>
    <w:rsid w:val="005D364D"/>
    <w:rsid w:val="005D3841"/>
    <w:rsid w:val="005D4463"/>
    <w:rsid w:val="005D457F"/>
    <w:rsid w:val="005D49C8"/>
    <w:rsid w:val="005D5607"/>
    <w:rsid w:val="005D5B86"/>
    <w:rsid w:val="005D6A2B"/>
    <w:rsid w:val="005D6AD9"/>
    <w:rsid w:val="005D729C"/>
    <w:rsid w:val="005E1099"/>
    <w:rsid w:val="005E15D1"/>
    <w:rsid w:val="005E1BC2"/>
    <w:rsid w:val="005E1EE5"/>
    <w:rsid w:val="005E2F72"/>
    <w:rsid w:val="005E32ED"/>
    <w:rsid w:val="005E37E9"/>
    <w:rsid w:val="005E3B56"/>
    <w:rsid w:val="005E4B75"/>
    <w:rsid w:val="005E4BAF"/>
    <w:rsid w:val="005E6CA4"/>
    <w:rsid w:val="005E6E23"/>
    <w:rsid w:val="005E7994"/>
    <w:rsid w:val="005F03DB"/>
    <w:rsid w:val="005F0F0A"/>
    <w:rsid w:val="005F13CF"/>
    <w:rsid w:val="005F220F"/>
    <w:rsid w:val="005F2E78"/>
    <w:rsid w:val="005F3BF5"/>
    <w:rsid w:val="005F48F1"/>
    <w:rsid w:val="005F50AE"/>
    <w:rsid w:val="005F52F4"/>
    <w:rsid w:val="005F7BA4"/>
    <w:rsid w:val="005F7E06"/>
    <w:rsid w:val="00600280"/>
    <w:rsid w:val="006005AF"/>
    <w:rsid w:val="0060111D"/>
    <w:rsid w:val="00601E59"/>
    <w:rsid w:val="00602657"/>
    <w:rsid w:val="00602736"/>
    <w:rsid w:val="0060381C"/>
    <w:rsid w:val="00603A46"/>
    <w:rsid w:val="006045FD"/>
    <w:rsid w:val="00605E6E"/>
    <w:rsid w:val="00606194"/>
    <w:rsid w:val="00606A2B"/>
    <w:rsid w:val="00607826"/>
    <w:rsid w:val="006103E1"/>
    <w:rsid w:val="0061051A"/>
    <w:rsid w:val="00610656"/>
    <w:rsid w:val="00610DF8"/>
    <w:rsid w:val="0061115C"/>
    <w:rsid w:val="00611A49"/>
    <w:rsid w:val="00611ADB"/>
    <w:rsid w:val="0061286A"/>
    <w:rsid w:val="00613017"/>
    <w:rsid w:val="0061367B"/>
    <w:rsid w:val="00613A54"/>
    <w:rsid w:val="00614619"/>
    <w:rsid w:val="006147E8"/>
    <w:rsid w:val="006157C9"/>
    <w:rsid w:val="00616189"/>
    <w:rsid w:val="0062078C"/>
    <w:rsid w:val="00620E8F"/>
    <w:rsid w:val="00621760"/>
    <w:rsid w:val="006217BB"/>
    <w:rsid w:val="00622F06"/>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A75"/>
    <w:rsid w:val="00642B13"/>
    <w:rsid w:val="0064309D"/>
    <w:rsid w:val="006431FF"/>
    <w:rsid w:val="00644B26"/>
    <w:rsid w:val="00645F7D"/>
    <w:rsid w:val="00645F85"/>
    <w:rsid w:val="00646100"/>
    <w:rsid w:val="00646C1B"/>
    <w:rsid w:val="006476CA"/>
    <w:rsid w:val="00647C52"/>
    <w:rsid w:val="00650554"/>
    <w:rsid w:val="00650BF8"/>
    <w:rsid w:val="00650F8E"/>
    <w:rsid w:val="0065303D"/>
    <w:rsid w:val="00653E94"/>
    <w:rsid w:val="00654139"/>
    <w:rsid w:val="00654AF0"/>
    <w:rsid w:val="00655265"/>
    <w:rsid w:val="006552AE"/>
    <w:rsid w:val="00655773"/>
    <w:rsid w:val="00655DD0"/>
    <w:rsid w:val="006563CA"/>
    <w:rsid w:val="00656730"/>
    <w:rsid w:val="006578FC"/>
    <w:rsid w:val="00660635"/>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03C"/>
    <w:rsid w:val="006656C8"/>
    <w:rsid w:val="00665955"/>
    <w:rsid w:val="00665E52"/>
    <w:rsid w:val="00666F25"/>
    <w:rsid w:val="00667045"/>
    <w:rsid w:val="00667C1C"/>
    <w:rsid w:val="0067001F"/>
    <w:rsid w:val="006702FA"/>
    <w:rsid w:val="00670A43"/>
    <w:rsid w:val="006718E5"/>
    <w:rsid w:val="00671AE7"/>
    <w:rsid w:val="00671CE8"/>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87A82"/>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2F5B"/>
    <w:rsid w:val="006A43A7"/>
    <w:rsid w:val="006A4EAE"/>
    <w:rsid w:val="006A52CC"/>
    <w:rsid w:val="006A56C3"/>
    <w:rsid w:val="006A608F"/>
    <w:rsid w:val="006A67AA"/>
    <w:rsid w:val="006A6B88"/>
    <w:rsid w:val="006A6C45"/>
    <w:rsid w:val="006A6D7F"/>
    <w:rsid w:val="006A76E7"/>
    <w:rsid w:val="006B0298"/>
    <w:rsid w:val="006B0962"/>
    <w:rsid w:val="006B0D07"/>
    <w:rsid w:val="006B0E83"/>
    <w:rsid w:val="006B180E"/>
    <w:rsid w:val="006B281F"/>
    <w:rsid w:val="006B307F"/>
    <w:rsid w:val="006B385B"/>
    <w:rsid w:val="006B4562"/>
    <w:rsid w:val="006B4B3F"/>
    <w:rsid w:val="006B5493"/>
    <w:rsid w:val="006B6FED"/>
    <w:rsid w:val="006B72F6"/>
    <w:rsid w:val="006B77E2"/>
    <w:rsid w:val="006C005A"/>
    <w:rsid w:val="006C08FE"/>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5ED"/>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0DA3"/>
    <w:rsid w:val="006E1A7A"/>
    <w:rsid w:val="006E4723"/>
    <w:rsid w:val="006E5F79"/>
    <w:rsid w:val="006E62C1"/>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1E49"/>
    <w:rsid w:val="00702DD7"/>
    <w:rsid w:val="00702E3A"/>
    <w:rsid w:val="00703FBE"/>
    <w:rsid w:val="00704085"/>
    <w:rsid w:val="00704138"/>
    <w:rsid w:val="00704305"/>
    <w:rsid w:val="007043CB"/>
    <w:rsid w:val="0070476D"/>
    <w:rsid w:val="007047D3"/>
    <w:rsid w:val="00704B24"/>
    <w:rsid w:val="00705663"/>
    <w:rsid w:val="00705C40"/>
    <w:rsid w:val="00710855"/>
    <w:rsid w:val="0071087E"/>
    <w:rsid w:val="00711EF8"/>
    <w:rsid w:val="00712750"/>
    <w:rsid w:val="007130B5"/>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5EF6"/>
    <w:rsid w:val="00730D13"/>
    <w:rsid w:val="00730D35"/>
    <w:rsid w:val="007312DB"/>
    <w:rsid w:val="00731461"/>
    <w:rsid w:val="00731D11"/>
    <w:rsid w:val="00732289"/>
    <w:rsid w:val="00733CE0"/>
    <w:rsid w:val="007343FD"/>
    <w:rsid w:val="00734758"/>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3C3"/>
    <w:rsid w:val="0074489F"/>
    <w:rsid w:val="0074594A"/>
    <w:rsid w:val="00745BD0"/>
    <w:rsid w:val="00746642"/>
    <w:rsid w:val="00747181"/>
    <w:rsid w:val="0075065B"/>
    <w:rsid w:val="007513F0"/>
    <w:rsid w:val="007515BC"/>
    <w:rsid w:val="00751953"/>
    <w:rsid w:val="0075256E"/>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2463"/>
    <w:rsid w:val="007733A0"/>
    <w:rsid w:val="007737B5"/>
    <w:rsid w:val="00773A22"/>
    <w:rsid w:val="00773B80"/>
    <w:rsid w:val="00774425"/>
    <w:rsid w:val="00774B5C"/>
    <w:rsid w:val="00774FFE"/>
    <w:rsid w:val="00775638"/>
    <w:rsid w:val="00775677"/>
    <w:rsid w:val="0077599A"/>
    <w:rsid w:val="00775B6D"/>
    <w:rsid w:val="00776648"/>
    <w:rsid w:val="00776811"/>
    <w:rsid w:val="007769BB"/>
    <w:rsid w:val="0077724D"/>
    <w:rsid w:val="00777353"/>
    <w:rsid w:val="00777ABC"/>
    <w:rsid w:val="00777C4E"/>
    <w:rsid w:val="007804C8"/>
    <w:rsid w:val="00780571"/>
    <w:rsid w:val="0078080D"/>
    <w:rsid w:val="00780CD6"/>
    <w:rsid w:val="007812D1"/>
    <w:rsid w:val="00781A64"/>
    <w:rsid w:val="00782D4E"/>
    <w:rsid w:val="00782EA4"/>
    <w:rsid w:val="00784834"/>
    <w:rsid w:val="00785461"/>
    <w:rsid w:val="00785A0A"/>
    <w:rsid w:val="00785DC5"/>
    <w:rsid w:val="0078639C"/>
    <w:rsid w:val="007864FE"/>
    <w:rsid w:val="00786B36"/>
    <w:rsid w:val="00786F25"/>
    <w:rsid w:val="00786FF3"/>
    <w:rsid w:val="0078758E"/>
    <w:rsid w:val="007875F5"/>
    <w:rsid w:val="007876CF"/>
    <w:rsid w:val="00787B77"/>
    <w:rsid w:val="00790309"/>
    <w:rsid w:val="00790544"/>
    <w:rsid w:val="007929AE"/>
    <w:rsid w:val="00793090"/>
    <w:rsid w:val="00793B8B"/>
    <w:rsid w:val="007948A8"/>
    <w:rsid w:val="007958AC"/>
    <w:rsid w:val="00795CBE"/>
    <w:rsid w:val="00795FBF"/>
    <w:rsid w:val="00796484"/>
    <w:rsid w:val="007965B9"/>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6BB"/>
    <w:rsid w:val="007B38DE"/>
    <w:rsid w:val="007B56A8"/>
    <w:rsid w:val="007B7498"/>
    <w:rsid w:val="007B77DC"/>
    <w:rsid w:val="007B7AEE"/>
    <w:rsid w:val="007C02F6"/>
    <w:rsid w:val="007C0D24"/>
    <w:rsid w:val="007C18E6"/>
    <w:rsid w:val="007C3E2E"/>
    <w:rsid w:val="007C4B13"/>
    <w:rsid w:val="007C5C9B"/>
    <w:rsid w:val="007C6C24"/>
    <w:rsid w:val="007C71CF"/>
    <w:rsid w:val="007C7EB6"/>
    <w:rsid w:val="007D03CB"/>
    <w:rsid w:val="007D12D8"/>
    <w:rsid w:val="007D1667"/>
    <w:rsid w:val="007D1BCD"/>
    <w:rsid w:val="007D286C"/>
    <w:rsid w:val="007D2BE6"/>
    <w:rsid w:val="007D2F75"/>
    <w:rsid w:val="007D48A3"/>
    <w:rsid w:val="007D4F74"/>
    <w:rsid w:val="007D5BF3"/>
    <w:rsid w:val="007D5BF9"/>
    <w:rsid w:val="007D618F"/>
    <w:rsid w:val="007D710E"/>
    <w:rsid w:val="007D7215"/>
    <w:rsid w:val="007D7E3A"/>
    <w:rsid w:val="007E05D3"/>
    <w:rsid w:val="007E1177"/>
    <w:rsid w:val="007E1A0F"/>
    <w:rsid w:val="007E21C2"/>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1FD1"/>
    <w:rsid w:val="007F2109"/>
    <w:rsid w:val="007F21C5"/>
    <w:rsid w:val="007F26EE"/>
    <w:rsid w:val="007F34CB"/>
    <w:rsid w:val="007F3889"/>
    <w:rsid w:val="007F3A61"/>
    <w:rsid w:val="007F3EF1"/>
    <w:rsid w:val="007F4117"/>
    <w:rsid w:val="007F4EB7"/>
    <w:rsid w:val="007F70A0"/>
    <w:rsid w:val="007F77C3"/>
    <w:rsid w:val="007F78AD"/>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3C5E"/>
    <w:rsid w:val="0081480A"/>
    <w:rsid w:val="008158E7"/>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4E16"/>
    <w:rsid w:val="00835107"/>
    <w:rsid w:val="00835474"/>
    <w:rsid w:val="00836653"/>
    <w:rsid w:val="00836A78"/>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75A"/>
    <w:rsid w:val="00851AE4"/>
    <w:rsid w:val="00851E86"/>
    <w:rsid w:val="00851ED8"/>
    <w:rsid w:val="00852128"/>
    <w:rsid w:val="008525AB"/>
    <w:rsid w:val="0085284F"/>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6B2A"/>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3F5"/>
    <w:rsid w:val="00884EE8"/>
    <w:rsid w:val="00885168"/>
    <w:rsid w:val="008858AD"/>
    <w:rsid w:val="008868FF"/>
    <w:rsid w:val="00890C12"/>
    <w:rsid w:val="008915DD"/>
    <w:rsid w:val="0089173B"/>
    <w:rsid w:val="0089175F"/>
    <w:rsid w:val="00891E76"/>
    <w:rsid w:val="0089220F"/>
    <w:rsid w:val="00892B57"/>
    <w:rsid w:val="008935AA"/>
    <w:rsid w:val="008939CF"/>
    <w:rsid w:val="00893D5A"/>
    <w:rsid w:val="00893F8E"/>
    <w:rsid w:val="00894DF3"/>
    <w:rsid w:val="008953B1"/>
    <w:rsid w:val="008963F0"/>
    <w:rsid w:val="0089708C"/>
    <w:rsid w:val="00897444"/>
    <w:rsid w:val="008A01F7"/>
    <w:rsid w:val="008A03A5"/>
    <w:rsid w:val="008A0DF3"/>
    <w:rsid w:val="008A10D3"/>
    <w:rsid w:val="008A1B76"/>
    <w:rsid w:val="008A1BBA"/>
    <w:rsid w:val="008A24AE"/>
    <w:rsid w:val="008A282C"/>
    <w:rsid w:val="008A3808"/>
    <w:rsid w:val="008A4138"/>
    <w:rsid w:val="008A5423"/>
    <w:rsid w:val="008A5D96"/>
    <w:rsid w:val="008A5F7E"/>
    <w:rsid w:val="008A6178"/>
    <w:rsid w:val="008A61E2"/>
    <w:rsid w:val="008A73EF"/>
    <w:rsid w:val="008A7B87"/>
    <w:rsid w:val="008B00A4"/>
    <w:rsid w:val="008B1C74"/>
    <w:rsid w:val="008B28D1"/>
    <w:rsid w:val="008B33B9"/>
    <w:rsid w:val="008B440B"/>
    <w:rsid w:val="008B5AB3"/>
    <w:rsid w:val="008B5E49"/>
    <w:rsid w:val="008B6848"/>
    <w:rsid w:val="008B6BE0"/>
    <w:rsid w:val="008B75B8"/>
    <w:rsid w:val="008C0024"/>
    <w:rsid w:val="008C1393"/>
    <w:rsid w:val="008C15FF"/>
    <w:rsid w:val="008C2FA1"/>
    <w:rsid w:val="008C485C"/>
    <w:rsid w:val="008C491F"/>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0A2"/>
    <w:rsid w:val="008E767B"/>
    <w:rsid w:val="008E7B05"/>
    <w:rsid w:val="008E7EB3"/>
    <w:rsid w:val="008F06C4"/>
    <w:rsid w:val="008F13A5"/>
    <w:rsid w:val="008F18ED"/>
    <w:rsid w:val="008F2631"/>
    <w:rsid w:val="008F327A"/>
    <w:rsid w:val="008F46C2"/>
    <w:rsid w:val="008F5C6C"/>
    <w:rsid w:val="008F6A41"/>
    <w:rsid w:val="008F6CE5"/>
    <w:rsid w:val="008F7068"/>
    <w:rsid w:val="008F77BF"/>
    <w:rsid w:val="008F7852"/>
    <w:rsid w:val="00901CD4"/>
    <w:rsid w:val="0090360E"/>
    <w:rsid w:val="00903A75"/>
    <w:rsid w:val="00903D37"/>
    <w:rsid w:val="0090582F"/>
    <w:rsid w:val="009065FB"/>
    <w:rsid w:val="009079CA"/>
    <w:rsid w:val="009079ED"/>
    <w:rsid w:val="0091000D"/>
    <w:rsid w:val="0091055D"/>
    <w:rsid w:val="00911631"/>
    <w:rsid w:val="00911A5C"/>
    <w:rsid w:val="009125AE"/>
    <w:rsid w:val="009125C5"/>
    <w:rsid w:val="00912A54"/>
    <w:rsid w:val="00914408"/>
    <w:rsid w:val="00914C61"/>
    <w:rsid w:val="00915AB6"/>
    <w:rsid w:val="00915DB9"/>
    <w:rsid w:val="009161CB"/>
    <w:rsid w:val="009165F0"/>
    <w:rsid w:val="00916E90"/>
    <w:rsid w:val="00917658"/>
    <w:rsid w:val="00917D6F"/>
    <w:rsid w:val="0092073B"/>
    <w:rsid w:val="00921B1A"/>
    <w:rsid w:val="00921B7F"/>
    <w:rsid w:val="00921DDA"/>
    <w:rsid w:val="00922DE1"/>
    <w:rsid w:val="00922E4B"/>
    <w:rsid w:val="00924B6C"/>
    <w:rsid w:val="00924E02"/>
    <w:rsid w:val="00924F11"/>
    <w:rsid w:val="00925183"/>
    <w:rsid w:val="00925CD4"/>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93"/>
    <w:rsid w:val="009439D3"/>
    <w:rsid w:val="00943BCE"/>
    <w:rsid w:val="009451DC"/>
    <w:rsid w:val="009466BE"/>
    <w:rsid w:val="009503FE"/>
    <w:rsid w:val="009508A0"/>
    <w:rsid w:val="00950A17"/>
    <w:rsid w:val="009518BF"/>
    <w:rsid w:val="00952615"/>
    <w:rsid w:val="009535BD"/>
    <w:rsid w:val="00953D8B"/>
    <w:rsid w:val="00953FF0"/>
    <w:rsid w:val="00954502"/>
    <w:rsid w:val="0095498E"/>
    <w:rsid w:val="0095506D"/>
    <w:rsid w:val="009553A4"/>
    <w:rsid w:val="00955A98"/>
    <w:rsid w:val="00955DA9"/>
    <w:rsid w:val="009576B2"/>
    <w:rsid w:val="00960346"/>
    <w:rsid w:val="00960F05"/>
    <w:rsid w:val="00961724"/>
    <w:rsid w:val="009617D3"/>
    <w:rsid w:val="00962364"/>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77B08"/>
    <w:rsid w:val="00980900"/>
    <w:rsid w:val="00982BC9"/>
    <w:rsid w:val="009830F7"/>
    <w:rsid w:val="00983EDC"/>
    <w:rsid w:val="00983EED"/>
    <w:rsid w:val="009849EF"/>
    <w:rsid w:val="00984A3A"/>
    <w:rsid w:val="00984BC7"/>
    <w:rsid w:val="00985967"/>
    <w:rsid w:val="00986DB7"/>
    <w:rsid w:val="00987D23"/>
    <w:rsid w:val="009905A5"/>
    <w:rsid w:val="009912C8"/>
    <w:rsid w:val="009912E0"/>
    <w:rsid w:val="00992750"/>
    <w:rsid w:val="00992766"/>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158"/>
    <w:rsid w:val="009A5A3D"/>
    <w:rsid w:val="009A620E"/>
    <w:rsid w:val="009A6CF0"/>
    <w:rsid w:val="009A7587"/>
    <w:rsid w:val="009B0214"/>
    <w:rsid w:val="009B02EF"/>
    <w:rsid w:val="009B0A91"/>
    <w:rsid w:val="009B1331"/>
    <w:rsid w:val="009B19CD"/>
    <w:rsid w:val="009B2F18"/>
    <w:rsid w:val="009B6316"/>
    <w:rsid w:val="009B6452"/>
    <w:rsid w:val="009B6A6F"/>
    <w:rsid w:val="009B736C"/>
    <w:rsid w:val="009C01A6"/>
    <w:rsid w:val="009C0EAC"/>
    <w:rsid w:val="009C1AFE"/>
    <w:rsid w:val="009C1F30"/>
    <w:rsid w:val="009C246A"/>
    <w:rsid w:val="009C2A0C"/>
    <w:rsid w:val="009C2A6C"/>
    <w:rsid w:val="009C3E33"/>
    <w:rsid w:val="009C54A0"/>
    <w:rsid w:val="009C5C6C"/>
    <w:rsid w:val="009C5F24"/>
    <w:rsid w:val="009C6C53"/>
    <w:rsid w:val="009C7F99"/>
    <w:rsid w:val="009D048B"/>
    <w:rsid w:val="009D0A63"/>
    <w:rsid w:val="009D1B5D"/>
    <w:rsid w:val="009D27C3"/>
    <w:rsid w:val="009D28FA"/>
    <w:rsid w:val="009D3CA8"/>
    <w:rsid w:val="009D4200"/>
    <w:rsid w:val="009D43FE"/>
    <w:rsid w:val="009D53FD"/>
    <w:rsid w:val="009D5C19"/>
    <w:rsid w:val="009D6672"/>
    <w:rsid w:val="009D69C6"/>
    <w:rsid w:val="009D6F70"/>
    <w:rsid w:val="009D7501"/>
    <w:rsid w:val="009D7556"/>
    <w:rsid w:val="009D7975"/>
    <w:rsid w:val="009E068D"/>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4DF"/>
    <w:rsid w:val="009F65AF"/>
    <w:rsid w:val="009F72A8"/>
    <w:rsid w:val="009F754F"/>
    <w:rsid w:val="009F775D"/>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3A6"/>
    <w:rsid w:val="00A06844"/>
    <w:rsid w:val="00A06A2C"/>
    <w:rsid w:val="00A06CC5"/>
    <w:rsid w:val="00A07909"/>
    <w:rsid w:val="00A0791C"/>
    <w:rsid w:val="00A079D8"/>
    <w:rsid w:val="00A1047D"/>
    <w:rsid w:val="00A117D8"/>
    <w:rsid w:val="00A11B56"/>
    <w:rsid w:val="00A11CAD"/>
    <w:rsid w:val="00A121AB"/>
    <w:rsid w:val="00A13490"/>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5F9"/>
    <w:rsid w:val="00A30C34"/>
    <w:rsid w:val="00A30C4E"/>
    <w:rsid w:val="00A30CA8"/>
    <w:rsid w:val="00A30FD3"/>
    <w:rsid w:val="00A31582"/>
    <w:rsid w:val="00A315DF"/>
    <w:rsid w:val="00A32453"/>
    <w:rsid w:val="00A32564"/>
    <w:rsid w:val="00A32F71"/>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3F74"/>
    <w:rsid w:val="00A4432A"/>
    <w:rsid w:val="00A4594F"/>
    <w:rsid w:val="00A45F38"/>
    <w:rsid w:val="00A47916"/>
    <w:rsid w:val="00A47C18"/>
    <w:rsid w:val="00A50123"/>
    <w:rsid w:val="00A50298"/>
    <w:rsid w:val="00A50838"/>
    <w:rsid w:val="00A50EC5"/>
    <w:rsid w:val="00A511BB"/>
    <w:rsid w:val="00A52012"/>
    <w:rsid w:val="00A535E4"/>
    <w:rsid w:val="00A536DA"/>
    <w:rsid w:val="00A5370C"/>
    <w:rsid w:val="00A5406C"/>
    <w:rsid w:val="00A54801"/>
    <w:rsid w:val="00A556AA"/>
    <w:rsid w:val="00A558E5"/>
    <w:rsid w:val="00A5596D"/>
    <w:rsid w:val="00A55C91"/>
    <w:rsid w:val="00A56ACD"/>
    <w:rsid w:val="00A56C7D"/>
    <w:rsid w:val="00A56F1F"/>
    <w:rsid w:val="00A56F39"/>
    <w:rsid w:val="00A571CD"/>
    <w:rsid w:val="00A57C3D"/>
    <w:rsid w:val="00A57D17"/>
    <w:rsid w:val="00A617D1"/>
    <w:rsid w:val="00A61FF1"/>
    <w:rsid w:val="00A640F1"/>
    <w:rsid w:val="00A64F4B"/>
    <w:rsid w:val="00A650C6"/>
    <w:rsid w:val="00A660D1"/>
    <w:rsid w:val="00A66528"/>
    <w:rsid w:val="00A66829"/>
    <w:rsid w:val="00A6697B"/>
    <w:rsid w:val="00A7079C"/>
    <w:rsid w:val="00A70E4C"/>
    <w:rsid w:val="00A71251"/>
    <w:rsid w:val="00A719AA"/>
    <w:rsid w:val="00A72A0E"/>
    <w:rsid w:val="00A731B5"/>
    <w:rsid w:val="00A73DE3"/>
    <w:rsid w:val="00A73E67"/>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2A46"/>
    <w:rsid w:val="00A93072"/>
    <w:rsid w:val="00A94938"/>
    <w:rsid w:val="00A95838"/>
    <w:rsid w:val="00A9629C"/>
    <w:rsid w:val="00A96A29"/>
    <w:rsid w:val="00A97219"/>
    <w:rsid w:val="00A97515"/>
    <w:rsid w:val="00AA07B1"/>
    <w:rsid w:val="00AA193D"/>
    <w:rsid w:val="00AA2289"/>
    <w:rsid w:val="00AA35D5"/>
    <w:rsid w:val="00AA3E10"/>
    <w:rsid w:val="00AA417B"/>
    <w:rsid w:val="00AA49FF"/>
    <w:rsid w:val="00AA4A1F"/>
    <w:rsid w:val="00AA505C"/>
    <w:rsid w:val="00AA533F"/>
    <w:rsid w:val="00AA59B2"/>
    <w:rsid w:val="00AA5A86"/>
    <w:rsid w:val="00AA5C7C"/>
    <w:rsid w:val="00AA639B"/>
    <w:rsid w:val="00AA6EFD"/>
    <w:rsid w:val="00AA7C65"/>
    <w:rsid w:val="00AA7F02"/>
    <w:rsid w:val="00AA7F48"/>
    <w:rsid w:val="00AB010D"/>
    <w:rsid w:val="00AB0749"/>
    <w:rsid w:val="00AB2617"/>
    <w:rsid w:val="00AB2C53"/>
    <w:rsid w:val="00AB2EDE"/>
    <w:rsid w:val="00AB37BE"/>
    <w:rsid w:val="00AB5936"/>
    <w:rsid w:val="00AB6595"/>
    <w:rsid w:val="00AB76D8"/>
    <w:rsid w:val="00AB7760"/>
    <w:rsid w:val="00AB7E6A"/>
    <w:rsid w:val="00AC188C"/>
    <w:rsid w:val="00AC193A"/>
    <w:rsid w:val="00AC1B50"/>
    <w:rsid w:val="00AC1B61"/>
    <w:rsid w:val="00AC28E0"/>
    <w:rsid w:val="00AC2C6E"/>
    <w:rsid w:val="00AC3A3F"/>
    <w:rsid w:val="00AC41CA"/>
    <w:rsid w:val="00AC5363"/>
    <w:rsid w:val="00AC5EE6"/>
    <w:rsid w:val="00AC6B75"/>
    <w:rsid w:val="00AC6C2F"/>
    <w:rsid w:val="00AC6DC6"/>
    <w:rsid w:val="00AC706C"/>
    <w:rsid w:val="00AD0D24"/>
    <w:rsid w:val="00AD0DE0"/>
    <w:rsid w:val="00AD1480"/>
    <w:rsid w:val="00AD1923"/>
    <w:rsid w:val="00AD2611"/>
    <w:rsid w:val="00AD285F"/>
    <w:rsid w:val="00AD368D"/>
    <w:rsid w:val="00AD3AC5"/>
    <w:rsid w:val="00AD3D57"/>
    <w:rsid w:val="00AD497C"/>
    <w:rsid w:val="00AD4AD2"/>
    <w:rsid w:val="00AD50F9"/>
    <w:rsid w:val="00AD5228"/>
    <w:rsid w:val="00AD55E6"/>
    <w:rsid w:val="00AD6B14"/>
    <w:rsid w:val="00AE0890"/>
    <w:rsid w:val="00AE096A"/>
    <w:rsid w:val="00AE0B4B"/>
    <w:rsid w:val="00AE156A"/>
    <w:rsid w:val="00AE1872"/>
    <w:rsid w:val="00AE19C0"/>
    <w:rsid w:val="00AE1B90"/>
    <w:rsid w:val="00AE2A18"/>
    <w:rsid w:val="00AE3252"/>
    <w:rsid w:val="00AE329B"/>
    <w:rsid w:val="00AE47BF"/>
    <w:rsid w:val="00AE489D"/>
    <w:rsid w:val="00AE4A34"/>
    <w:rsid w:val="00AE552E"/>
    <w:rsid w:val="00AE56A2"/>
    <w:rsid w:val="00AE5737"/>
    <w:rsid w:val="00AE57A9"/>
    <w:rsid w:val="00AE6218"/>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58F"/>
    <w:rsid w:val="00AF759C"/>
    <w:rsid w:val="00AF79BD"/>
    <w:rsid w:val="00B0074A"/>
    <w:rsid w:val="00B00F3C"/>
    <w:rsid w:val="00B01191"/>
    <w:rsid w:val="00B016D2"/>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3402"/>
    <w:rsid w:val="00B14154"/>
    <w:rsid w:val="00B1415B"/>
    <w:rsid w:val="00B150A3"/>
    <w:rsid w:val="00B15278"/>
    <w:rsid w:val="00B15589"/>
    <w:rsid w:val="00B1643D"/>
    <w:rsid w:val="00B164F6"/>
    <w:rsid w:val="00B16E71"/>
    <w:rsid w:val="00B177DD"/>
    <w:rsid w:val="00B20805"/>
    <w:rsid w:val="00B222A2"/>
    <w:rsid w:val="00B22D84"/>
    <w:rsid w:val="00B22F08"/>
    <w:rsid w:val="00B233F4"/>
    <w:rsid w:val="00B234EC"/>
    <w:rsid w:val="00B267E1"/>
    <w:rsid w:val="00B26FEA"/>
    <w:rsid w:val="00B274AE"/>
    <w:rsid w:val="00B274BF"/>
    <w:rsid w:val="00B27B6C"/>
    <w:rsid w:val="00B304B7"/>
    <w:rsid w:val="00B3086B"/>
    <w:rsid w:val="00B31222"/>
    <w:rsid w:val="00B31516"/>
    <w:rsid w:val="00B318C9"/>
    <w:rsid w:val="00B31FDB"/>
    <w:rsid w:val="00B33EEF"/>
    <w:rsid w:val="00B348F1"/>
    <w:rsid w:val="00B416D0"/>
    <w:rsid w:val="00B41D89"/>
    <w:rsid w:val="00B42C7F"/>
    <w:rsid w:val="00B42E81"/>
    <w:rsid w:val="00B4329D"/>
    <w:rsid w:val="00B457EF"/>
    <w:rsid w:val="00B45BEE"/>
    <w:rsid w:val="00B45C95"/>
    <w:rsid w:val="00B464B0"/>
    <w:rsid w:val="00B46A26"/>
    <w:rsid w:val="00B46C8E"/>
    <w:rsid w:val="00B50512"/>
    <w:rsid w:val="00B50F74"/>
    <w:rsid w:val="00B51282"/>
    <w:rsid w:val="00B51A2F"/>
    <w:rsid w:val="00B51AEA"/>
    <w:rsid w:val="00B520F9"/>
    <w:rsid w:val="00B52812"/>
    <w:rsid w:val="00B529DA"/>
    <w:rsid w:val="00B537CE"/>
    <w:rsid w:val="00B53891"/>
    <w:rsid w:val="00B541CB"/>
    <w:rsid w:val="00B5423C"/>
    <w:rsid w:val="00B5495A"/>
    <w:rsid w:val="00B54AAB"/>
    <w:rsid w:val="00B553BA"/>
    <w:rsid w:val="00B55A03"/>
    <w:rsid w:val="00B57560"/>
    <w:rsid w:val="00B57690"/>
    <w:rsid w:val="00B577A3"/>
    <w:rsid w:val="00B6144B"/>
    <w:rsid w:val="00B61577"/>
    <w:rsid w:val="00B6170F"/>
    <w:rsid w:val="00B620C4"/>
    <w:rsid w:val="00B625C9"/>
    <w:rsid w:val="00B63796"/>
    <w:rsid w:val="00B64641"/>
    <w:rsid w:val="00B648F6"/>
    <w:rsid w:val="00B66A77"/>
    <w:rsid w:val="00B675DD"/>
    <w:rsid w:val="00B704AA"/>
    <w:rsid w:val="00B70B16"/>
    <w:rsid w:val="00B70B2A"/>
    <w:rsid w:val="00B71F2C"/>
    <w:rsid w:val="00B7262F"/>
    <w:rsid w:val="00B726C3"/>
    <w:rsid w:val="00B727C5"/>
    <w:rsid w:val="00B73031"/>
    <w:rsid w:val="00B73CF6"/>
    <w:rsid w:val="00B73D51"/>
    <w:rsid w:val="00B73FD4"/>
    <w:rsid w:val="00B73FE7"/>
    <w:rsid w:val="00B74128"/>
    <w:rsid w:val="00B743A6"/>
    <w:rsid w:val="00B743FD"/>
    <w:rsid w:val="00B74DCE"/>
    <w:rsid w:val="00B74FC5"/>
    <w:rsid w:val="00B75A6C"/>
    <w:rsid w:val="00B7684C"/>
    <w:rsid w:val="00B77614"/>
    <w:rsid w:val="00B8029A"/>
    <w:rsid w:val="00B80CDA"/>
    <w:rsid w:val="00B80DB5"/>
    <w:rsid w:val="00B827B3"/>
    <w:rsid w:val="00B82F2D"/>
    <w:rsid w:val="00B83E2A"/>
    <w:rsid w:val="00B83E38"/>
    <w:rsid w:val="00B84273"/>
    <w:rsid w:val="00B84E0E"/>
    <w:rsid w:val="00B85781"/>
    <w:rsid w:val="00B85DF3"/>
    <w:rsid w:val="00B861AD"/>
    <w:rsid w:val="00B8690B"/>
    <w:rsid w:val="00B86C19"/>
    <w:rsid w:val="00B86ED2"/>
    <w:rsid w:val="00B8730C"/>
    <w:rsid w:val="00B878CC"/>
    <w:rsid w:val="00B912E7"/>
    <w:rsid w:val="00B91367"/>
    <w:rsid w:val="00B913FB"/>
    <w:rsid w:val="00B923C1"/>
    <w:rsid w:val="00B924EF"/>
    <w:rsid w:val="00B92EDF"/>
    <w:rsid w:val="00B9332A"/>
    <w:rsid w:val="00B93510"/>
    <w:rsid w:val="00B93640"/>
    <w:rsid w:val="00B93E33"/>
    <w:rsid w:val="00B93FFB"/>
    <w:rsid w:val="00B94B0A"/>
    <w:rsid w:val="00B94C63"/>
    <w:rsid w:val="00B94C73"/>
    <w:rsid w:val="00B954F3"/>
    <w:rsid w:val="00B95BCD"/>
    <w:rsid w:val="00B95CDC"/>
    <w:rsid w:val="00B95CE5"/>
    <w:rsid w:val="00B96107"/>
    <w:rsid w:val="00B97EFC"/>
    <w:rsid w:val="00BA064F"/>
    <w:rsid w:val="00BA0D0B"/>
    <w:rsid w:val="00BA14FC"/>
    <w:rsid w:val="00BA1EE5"/>
    <w:rsid w:val="00BA3D3F"/>
    <w:rsid w:val="00BA4C61"/>
    <w:rsid w:val="00BA4CE5"/>
    <w:rsid w:val="00BA54B9"/>
    <w:rsid w:val="00BA5DF2"/>
    <w:rsid w:val="00BA7E4A"/>
    <w:rsid w:val="00BB1236"/>
    <w:rsid w:val="00BB1752"/>
    <w:rsid w:val="00BB18B6"/>
    <w:rsid w:val="00BB1A27"/>
    <w:rsid w:val="00BB2936"/>
    <w:rsid w:val="00BB375D"/>
    <w:rsid w:val="00BB4277"/>
    <w:rsid w:val="00BB49A0"/>
    <w:rsid w:val="00BB4D89"/>
    <w:rsid w:val="00BB515F"/>
    <w:rsid w:val="00BB532B"/>
    <w:rsid w:val="00BB6565"/>
    <w:rsid w:val="00BB6734"/>
    <w:rsid w:val="00BC0924"/>
    <w:rsid w:val="00BC0C50"/>
    <w:rsid w:val="00BC10D7"/>
    <w:rsid w:val="00BC11E0"/>
    <w:rsid w:val="00BC1FA5"/>
    <w:rsid w:val="00BC2598"/>
    <w:rsid w:val="00BC299D"/>
    <w:rsid w:val="00BC2C0C"/>
    <w:rsid w:val="00BC3B70"/>
    <w:rsid w:val="00BC4359"/>
    <w:rsid w:val="00BC4AE9"/>
    <w:rsid w:val="00BC6E7C"/>
    <w:rsid w:val="00BC7060"/>
    <w:rsid w:val="00BC7182"/>
    <w:rsid w:val="00BC732A"/>
    <w:rsid w:val="00BC7398"/>
    <w:rsid w:val="00BC7458"/>
    <w:rsid w:val="00BC758B"/>
    <w:rsid w:val="00BC79AA"/>
    <w:rsid w:val="00BC79C3"/>
    <w:rsid w:val="00BC7D51"/>
    <w:rsid w:val="00BC7F12"/>
    <w:rsid w:val="00BD1045"/>
    <w:rsid w:val="00BD2183"/>
    <w:rsid w:val="00BD2EAC"/>
    <w:rsid w:val="00BD4BB3"/>
    <w:rsid w:val="00BD4EAE"/>
    <w:rsid w:val="00BD50FE"/>
    <w:rsid w:val="00BD5C33"/>
    <w:rsid w:val="00BD6804"/>
    <w:rsid w:val="00BD7B60"/>
    <w:rsid w:val="00BD7F11"/>
    <w:rsid w:val="00BE17C6"/>
    <w:rsid w:val="00BE1EF8"/>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2E7"/>
    <w:rsid w:val="00BF773F"/>
    <w:rsid w:val="00BF7E94"/>
    <w:rsid w:val="00C0169B"/>
    <w:rsid w:val="00C02357"/>
    <w:rsid w:val="00C03070"/>
    <w:rsid w:val="00C034F5"/>
    <w:rsid w:val="00C05786"/>
    <w:rsid w:val="00C06B11"/>
    <w:rsid w:val="00C06BCB"/>
    <w:rsid w:val="00C07A3E"/>
    <w:rsid w:val="00C100E3"/>
    <w:rsid w:val="00C10FCF"/>
    <w:rsid w:val="00C11870"/>
    <w:rsid w:val="00C12810"/>
    <w:rsid w:val="00C12D84"/>
    <w:rsid w:val="00C13B88"/>
    <w:rsid w:val="00C1483A"/>
    <w:rsid w:val="00C14CF4"/>
    <w:rsid w:val="00C15B35"/>
    <w:rsid w:val="00C15FAD"/>
    <w:rsid w:val="00C16B4B"/>
    <w:rsid w:val="00C1729D"/>
    <w:rsid w:val="00C17427"/>
    <w:rsid w:val="00C1797D"/>
    <w:rsid w:val="00C20C00"/>
    <w:rsid w:val="00C20C5A"/>
    <w:rsid w:val="00C210FD"/>
    <w:rsid w:val="00C2141B"/>
    <w:rsid w:val="00C214F6"/>
    <w:rsid w:val="00C2165D"/>
    <w:rsid w:val="00C22901"/>
    <w:rsid w:val="00C22969"/>
    <w:rsid w:val="00C22C44"/>
    <w:rsid w:val="00C22E10"/>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5B9"/>
    <w:rsid w:val="00C44C87"/>
    <w:rsid w:val="00C45345"/>
    <w:rsid w:val="00C45818"/>
    <w:rsid w:val="00C459A9"/>
    <w:rsid w:val="00C46EF4"/>
    <w:rsid w:val="00C47763"/>
    <w:rsid w:val="00C477E7"/>
    <w:rsid w:val="00C47F3A"/>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1A21"/>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1D4E"/>
    <w:rsid w:val="00C72589"/>
    <w:rsid w:val="00C73C57"/>
    <w:rsid w:val="00C73FBD"/>
    <w:rsid w:val="00C741B2"/>
    <w:rsid w:val="00C7439A"/>
    <w:rsid w:val="00C746D9"/>
    <w:rsid w:val="00C74D43"/>
    <w:rsid w:val="00C74F53"/>
    <w:rsid w:val="00C74F5F"/>
    <w:rsid w:val="00C75CA7"/>
    <w:rsid w:val="00C763EE"/>
    <w:rsid w:val="00C7683D"/>
    <w:rsid w:val="00C76A6F"/>
    <w:rsid w:val="00C76EE0"/>
    <w:rsid w:val="00C77E7E"/>
    <w:rsid w:val="00C80361"/>
    <w:rsid w:val="00C81912"/>
    <w:rsid w:val="00C819AE"/>
    <w:rsid w:val="00C81FBD"/>
    <w:rsid w:val="00C82A8F"/>
    <w:rsid w:val="00C82FB9"/>
    <w:rsid w:val="00C84AAD"/>
    <w:rsid w:val="00C85C96"/>
    <w:rsid w:val="00C85FEE"/>
    <w:rsid w:val="00C860AE"/>
    <w:rsid w:val="00C86432"/>
    <w:rsid w:val="00C86912"/>
    <w:rsid w:val="00C86FC6"/>
    <w:rsid w:val="00C87C17"/>
    <w:rsid w:val="00C901BB"/>
    <w:rsid w:val="00C90C46"/>
    <w:rsid w:val="00C90CD3"/>
    <w:rsid w:val="00C91B62"/>
    <w:rsid w:val="00C92552"/>
    <w:rsid w:val="00C92916"/>
    <w:rsid w:val="00C92C27"/>
    <w:rsid w:val="00C9345C"/>
    <w:rsid w:val="00C93F1B"/>
    <w:rsid w:val="00C9454B"/>
    <w:rsid w:val="00C94F1C"/>
    <w:rsid w:val="00C950E3"/>
    <w:rsid w:val="00C953F1"/>
    <w:rsid w:val="00C955F1"/>
    <w:rsid w:val="00C963DF"/>
    <w:rsid w:val="00C96527"/>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4370"/>
    <w:rsid w:val="00CB4703"/>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6FC3"/>
    <w:rsid w:val="00CC7324"/>
    <w:rsid w:val="00CC79AA"/>
    <w:rsid w:val="00CC7FC0"/>
    <w:rsid w:val="00CD0453"/>
    <w:rsid w:val="00CD1770"/>
    <w:rsid w:val="00CD2422"/>
    <w:rsid w:val="00CD2797"/>
    <w:rsid w:val="00CD2D4D"/>
    <w:rsid w:val="00CD3A5D"/>
    <w:rsid w:val="00CD3F0D"/>
    <w:rsid w:val="00CD4404"/>
    <w:rsid w:val="00CD4AF7"/>
    <w:rsid w:val="00CD5A78"/>
    <w:rsid w:val="00CD5FD4"/>
    <w:rsid w:val="00CD64D0"/>
    <w:rsid w:val="00CD7F8F"/>
    <w:rsid w:val="00CE0938"/>
    <w:rsid w:val="00CE0B4C"/>
    <w:rsid w:val="00CE0DCE"/>
    <w:rsid w:val="00CE142E"/>
    <w:rsid w:val="00CE1BC9"/>
    <w:rsid w:val="00CE1E68"/>
    <w:rsid w:val="00CE25A1"/>
    <w:rsid w:val="00CE33C1"/>
    <w:rsid w:val="00CE43B9"/>
    <w:rsid w:val="00CE448B"/>
    <w:rsid w:val="00CE478C"/>
    <w:rsid w:val="00CE4DD6"/>
    <w:rsid w:val="00CE5049"/>
    <w:rsid w:val="00CE5228"/>
    <w:rsid w:val="00CE5BC5"/>
    <w:rsid w:val="00CE5EF9"/>
    <w:rsid w:val="00CE76FF"/>
    <w:rsid w:val="00CF066D"/>
    <w:rsid w:val="00CF090B"/>
    <w:rsid w:val="00CF0C41"/>
    <w:rsid w:val="00CF0DD8"/>
    <w:rsid w:val="00CF1CF7"/>
    <w:rsid w:val="00CF3AEC"/>
    <w:rsid w:val="00CF3B92"/>
    <w:rsid w:val="00CF4012"/>
    <w:rsid w:val="00CF43D5"/>
    <w:rsid w:val="00CF446E"/>
    <w:rsid w:val="00CF517B"/>
    <w:rsid w:val="00CF5F40"/>
    <w:rsid w:val="00CF73F3"/>
    <w:rsid w:val="00CF7778"/>
    <w:rsid w:val="00CF7D06"/>
    <w:rsid w:val="00D0060A"/>
    <w:rsid w:val="00D01A66"/>
    <w:rsid w:val="00D01BB6"/>
    <w:rsid w:val="00D01C3D"/>
    <w:rsid w:val="00D01F75"/>
    <w:rsid w:val="00D026F0"/>
    <w:rsid w:val="00D02BC6"/>
    <w:rsid w:val="00D0310D"/>
    <w:rsid w:val="00D03542"/>
    <w:rsid w:val="00D04FF0"/>
    <w:rsid w:val="00D04FF5"/>
    <w:rsid w:val="00D0542E"/>
    <w:rsid w:val="00D05803"/>
    <w:rsid w:val="00D05A44"/>
    <w:rsid w:val="00D05C7C"/>
    <w:rsid w:val="00D06906"/>
    <w:rsid w:val="00D06EF0"/>
    <w:rsid w:val="00D07171"/>
    <w:rsid w:val="00D07742"/>
    <w:rsid w:val="00D10711"/>
    <w:rsid w:val="00D10D98"/>
    <w:rsid w:val="00D117D5"/>
    <w:rsid w:val="00D11916"/>
    <w:rsid w:val="00D125A8"/>
    <w:rsid w:val="00D1276A"/>
    <w:rsid w:val="00D14DB7"/>
    <w:rsid w:val="00D15D92"/>
    <w:rsid w:val="00D15E6A"/>
    <w:rsid w:val="00D15ED5"/>
    <w:rsid w:val="00D16656"/>
    <w:rsid w:val="00D16FD7"/>
    <w:rsid w:val="00D17B33"/>
    <w:rsid w:val="00D200AB"/>
    <w:rsid w:val="00D204C4"/>
    <w:rsid w:val="00D229CF"/>
    <w:rsid w:val="00D24DD5"/>
    <w:rsid w:val="00D255B8"/>
    <w:rsid w:val="00D25689"/>
    <w:rsid w:val="00D25899"/>
    <w:rsid w:val="00D25ADC"/>
    <w:rsid w:val="00D2696B"/>
    <w:rsid w:val="00D31CD5"/>
    <w:rsid w:val="00D33009"/>
    <w:rsid w:val="00D3376E"/>
    <w:rsid w:val="00D340A6"/>
    <w:rsid w:val="00D34402"/>
    <w:rsid w:val="00D348F7"/>
    <w:rsid w:val="00D35641"/>
    <w:rsid w:val="00D3564E"/>
    <w:rsid w:val="00D358DE"/>
    <w:rsid w:val="00D36EB4"/>
    <w:rsid w:val="00D36EF4"/>
    <w:rsid w:val="00D371D0"/>
    <w:rsid w:val="00D37285"/>
    <w:rsid w:val="00D4062A"/>
    <w:rsid w:val="00D40BC3"/>
    <w:rsid w:val="00D410EA"/>
    <w:rsid w:val="00D42D55"/>
    <w:rsid w:val="00D434EC"/>
    <w:rsid w:val="00D44C07"/>
    <w:rsid w:val="00D44E9D"/>
    <w:rsid w:val="00D450DA"/>
    <w:rsid w:val="00D4567E"/>
    <w:rsid w:val="00D46722"/>
    <w:rsid w:val="00D472A7"/>
    <w:rsid w:val="00D47BC2"/>
    <w:rsid w:val="00D504F1"/>
    <w:rsid w:val="00D512E8"/>
    <w:rsid w:val="00D514B7"/>
    <w:rsid w:val="00D51515"/>
    <w:rsid w:val="00D51F7E"/>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02D"/>
    <w:rsid w:val="00D81BAE"/>
    <w:rsid w:val="00D82A34"/>
    <w:rsid w:val="00D82C78"/>
    <w:rsid w:val="00D84B17"/>
    <w:rsid w:val="00D8507D"/>
    <w:rsid w:val="00D86692"/>
    <w:rsid w:val="00D86735"/>
    <w:rsid w:val="00D8718E"/>
    <w:rsid w:val="00D871FB"/>
    <w:rsid w:val="00D90C9D"/>
    <w:rsid w:val="00D90E57"/>
    <w:rsid w:val="00D91757"/>
    <w:rsid w:val="00D91910"/>
    <w:rsid w:val="00D91AA8"/>
    <w:rsid w:val="00D92062"/>
    <w:rsid w:val="00D925A8"/>
    <w:rsid w:val="00D92844"/>
    <w:rsid w:val="00D92FF3"/>
    <w:rsid w:val="00D930D2"/>
    <w:rsid w:val="00D944A6"/>
    <w:rsid w:val="00D94877"/>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6FB8"/>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0306"/>
    <w:rsid w:val="00DC10B0"/>
    <w:rsid w:val="00DC1594"/>
    <w:rsid w:val="00DC193B"/>
    <w:rsid w:val="00DC23B7"/>
    <w:rsid w:val="00DC2996"/>
    <w:rsid w:val="00DC2FA1"/>
    <w:rsid w:val="00DC3B4A"/>
    <w:rsid w:val="00DC4289"/>
    <w:rsid w:val="00DC4806"/>
    <w:rsid w:val="00DC4B38"/>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3C0E"/>
    <w:rsid w:val="00DD4022"/>
    <w:rsid w:val="00DD78B2"/>
    <w:rsid w:val="00DE040C"/>
    <w:rsid w:val="00DE0671"/>
    <w:rsid w:val="00DE0DE9"/>
    <w:rsid w:val="00DE0E60"/>
    <w:rsid w:val="00DE1746"/>
    <w:rsid w:val="00DE2004"/>
    <w:rsid w:val="00DE2966"/>
    <w:rsid w:val="00DE40E0"/>
    <w:rsid w:val="00DE4107"/>
    <w:rsid w:val="00DE4FD1"/>
    <w:rsid w:val="00DE6E6F"/>
    <w:rsid w:val="00DE736A"/>
    <w:rsid w:val="00DF0127"/>
    <w:rsid w:val="00DF0424"/>
    <w:rsid w:val="00DF04ED"/>
    <w:rsid w:val="00DF0B5E"/>
    <w:rsid w:val="00DF0ED5"/>
    <w:rsid w:val="00DF109D"/>
    <w:rsid w:val="00DF382D"/>
    <w:rsid w:val="00DF3BE8"/>
    <w:rsid w:val="00DF3F0D"/>
    <w:rsid w:val="00DF56EF"/>
    <w:rsid w:val="00DF5A1B"/>
    <w:rsid w:val="00DF5CF5"/>
    <w:rsid w:val="00DF72D9"/>
    <w:rsid w:val="00DF7912"/>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7A8"/>
    <w:rsid w:val="00E10C8E"/>
    <w:rsid w:val="00E11A0D"/>
    <w:rsid w:val="00E12F57"/>
    <w:rsid w:val="00E13C8C"/>
    <w:rsid w:val="00E13FD2"/>
    <w:rsid w:val="00E14282"/>
    <w:rsid w:val="00E156F2"/>
    <w:rsid w:val="00E15D04"/>
    <w:rsid w:val="00E15F54"/>
    <w:rsid w:val="00E16621"/>
    <w:rsid w:val="00E17868"/>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6D78"/>
    <w:rsid w:val="00E27B87"/>
    <w:rsid w:val="00E27DDF"/>
    <w:rsid w:val="00E27E01"/>
    <w:rsid w:val="00E30210"/>
    <w:rsid w:val="00E30A90"/>
    <w:rsid w:val="00E310B9"/>
    <w:rsid w:val="00E3117A"/>
    <w:rsid w:val="00E317D9"/>
    <w:rsid w:val="00E32DBA"/>
    <w:rsid w:val="00E34787"/>
    <w:rsid w:val="00E34DE1"/>
    <w:rsid w:val="00E354AF"/>
    <w:rsid w:val="00E35DF9"/>
    <w:rsid w:val="00E37483"/>
    <w:rsid w:val="00E377D5"/>
    <w:rsid w:val="00E37FDD"/>
    <w:rsid w:val="00E416B1"/>
    <w:rsid w:val="00E42117"/>
    <w:rsid w:val="00E424DE"/>
    <w:rsid w:val="00E43469"/>
    <w:rsid w:val="00E4359A"/>
    <w:rsid w:val="00E4369C"/>
    <w:rsid w:val="00E43A0F"/>
    <w:rsid w:val="00E43A4C"/>
    <w:rsid w:val="00E43A77"/>
    <w:rsid w:val="00E43AA2"/>
    <w:rsid w:val="00E4438B"/>
    <w:rsid w:val="00E445DA"/>
    <w:rsid w:val="00E447EE"/>
    <w:rsid w:val="00E45379"/>
    <w:rsid w:val="00E4659B"/>
    <w:rsid w:val="00E465CB"/>
    <w:rsid w:val="00E468A4"/>
    <w:rsid w:val="00E472D6"/>
    <w:rsid w:val="00E47C0D"/>
    <w:rsid w:val="00E50929"/>
    <w:rsid w:val="00E50A7E"/>
    <w:rsid w:val="00E50B22"/>
    <w:rsid w:val="00E51C2F"/>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A64"/>
    <w:rsid w:val="00E61E05"/>
    <w:rsid w:val="00E61F5C"/>
    <w:rsid w:val="00E63111"/>
    <w:rsid w:val="00E63348"/>
    <w:rsid w:val="00E64921"/>
    <w:rsid w:val="00E64BD9"/>
    <w:rsid w:val="00E6519C"/>
    <w:rsid w:val="00E65301"/>
    <w:rsid w:val="00E65A16"/>
    <w:rsid w:val="00E6698C"/>
    <w:rsid w:val="00E67E50"/>
    <w:rsid w:val="00E7035D"/>
    <w:rsid w:val="00E705B4"/>
    <w:rsid w:val="00E709F3"/>
    <w:rsid w:val="00E72597"/>
    <w:rsid w:val="00E72967"/>
    <w:rsid w:val="00E74577"/>
    <w:rsid w:val="00E754ED"/>
    <w:rsid w:val="00E8041A"/>
    <w:rsid w:val="00E8071C"/>
    <w:rsid w:val="00E809B3"/>
    <w:rsid w:val="00E80D12"/>
    <w:rsid w:val="00E810C4"/>
    <w:rsid w:val="00E8134F"/>
    <w:rsid w:val="00E8155D"/>
    <w:rsid w:val="00E81743"/>
    <w:rsid w:val="00E823F9"/>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5260"/>
    <w:rsid w:val="00E963D8"/>
    <w:rsid w:val="00E96AB8"/>
    <w:rsid w:val="00E96E1A"/>
    <w:rsid w:val="00EA030F"/>
    <w:rsid w:val="00EA063F"/>
    <w:rsid w:val="00EA0A1B"/>
    <w:rsid w:val="00EA0E04"/>
    <w:rsid w:val="00EA220D"/>
    <w:rsid w:val="00EA2FBD"/>
    <w:rsid w:val="00EA3156"/>
    <w:rsid w:val="00EA3DB2"/>
    <w:rsid w:val="00EA3FF0"/>
    <w:rsid w:val="00EA40A2"/>
    <w:rsid w:val="00EA4113"/>
    <w:rsid w:val="00EA46DF"/>
    <w:rsid w:val="00EA4CD5"/>
    <w:rsid w:val="00EA4E4A"/>
    <w:rsid w:val="00EA5D2C"/>
    <w:rsid w:val="00EA5D8E"/>
    <w:rsid w:val="00EA5E9B"/>
    <w:rsid w:val="00EA601D"/>
    <w:rsid w:val="00EA6C10"/>
    <w:rsid w:val="00EA7A52"/>
    <w:rsid w:val="00EB07CF"/>
    <w:rsid w:val="00EB0E9D"/>
    <w:rsid w:val="00EB112C"/>
    <w:rsid w:val="00EB2B80"/>
    <w:rsid w:val="00EB2E80"/>
    <w:rsid w:val="00EB397F"/>
    <w:rsid w:val="00EB3A2C"/>
    <w:rsid w:val="00EB3B88"/>
    <w:rsid w:val="00EB4900"/>
    <w:rsid w:val="00EB555C"/>
    <w:rsid w:val="00EB64EC"/>
    <w:rsid w:val="00EB760F"/>
    <w:rsid w:val="00EC044E"/>
    <w:rsid w:val="00EC0C14"/>
    <w:rsid w:val="00EC10DA"/>
    <w:rsid w:val="00EC25AE"/>
    <w:rsid w:val="00EC2B42"/>
    <w:rsid w:val="00EC2B82"/>
    <w:rsid w:val="00EC3B8F"/>
    <w:rsid w:val="00EC5BF3"/>
    <w:rsid w:val="00EC5CA0"/>
    <w:rsid w:val="00EC5F5F"/>
    <w:rsid w:val="00EC642A"/>
    <w:rsid w:val="00EC651D"/>
    <w:rsid w:val="00EC6C95"/>
    <w:rsid w:val="00EC6D3B"/>
    <w:rsid w:val="00EC70EE"/>
    <w:rsid w:val="00EC7372"/>
    <w:rsid w:val="00ED0706"/>
    <w:rsid w:val="00ED1351"/>
    <w:rsid w:val="00ED19D1"/>
    <w:rsid w:val="00ED2082"/>
    <w:rsid w:val="00ED25B3"/>
    <w:rsid w:val="00ED2AC0"/>
    <w:rsid w:val="00ED2CAF"/>
    <w:rsid w:val="00ED30E8"/>
    <w:rsid w:val="00ED35FC"/>
    <w:rsid w:val="00ED3886"/>
    <w:rsid w:val="00ED3B69"/>
    <w:rsid w:val="00ED3E49"/>
    <w:rsid w:val="00ED3ECA"/>
    <w:rsid w:val="00ED3F39"/>
    <w:rsid w:val="00ED4272"/>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72E"/>
    <w:rsid w:val="00F0192D"/>
    <w:rsid w:val="00F02171"/>
    <w:rsid w:val="00F0231E"/>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2ADC"/>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6F86"/>
    <w:rsid w:val="00F27918"/>
    <w:rsid w:val="00F304E8"/>
    <w:rsid w:val="00F30562"/>
    <w:rsid w:val="00F30C80"/>
    <w:rsid w:val="00F30E94"/>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86C"/>
    <w:rsid w:val="00F42AE8"/>
    <w:rsid w:val="00F43E6E"/>
    <w:rsid w:val="00F43EBF"/>
    <w:rsid w:val="00F44423"/>
    <w:rsid w:val="00F464D1"/>
    <w:rsid w:val="00F4651D"/>
    <w:rsid w:val="00F46AD4"/>
    <w:rsid w:val="00F46E80"/>
    <w:rsid w:val="00F47A11"/>
    <w:rsid w:val="00F47CE9"/>
    <w:rsid w:val="00F5096E"/>
    <w:rsid w:val="00F50BE6"/>
    <w:rsid w:val="00F51236"/>
    <w:rsid w:val="00F51B4C"/>
    <w:rsid w:val="00F5374C"/>
    <w:rsid w:val="00F537BE"/>
    <w:rsid w:val="00F53B33"/>
    <w:rsid w:val="00F541B8"/>
    <w:rsid w:val="00F554DC"/>
    <w:rsid w:val="00F55697"/>
    <w:rsid w:val="00F563D6"/>
    <w:rsid w:val="00F56B6D"/>
    <w:rsid w:val="00F56CC2"/>
    <w:rsid w:val="00F56F47"/>
    <w:rsid w:val="00F5771A"/>
    <w:rsid w:val="00F60414"/>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2EC2"/>
    <w:rsid w:val="00F73751"/>
    <w:rsid w:val="00F7533A"/>
    <w:rsid w:val="00F75EAD"/>
    <w:rsid w:val="00F763CA"/>
    <w:rsid w:val="00F77154"/>
    <w:rsid w:val="00F8053B"/>
    <w:rsid w:val="00F805F6"/>
    <w:rsid w:val="00F80F33"/>
    <w:rsid w:val="00F8108F"/>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87E25"/>
    <w:rsid w:val="00F9173A"/>
    <w:rsid w:val="00F91800"/>
    <w:rsid w:val="00F92C1A"/>
    <w:rsid w:val="00F937CF"/>
    <w:rsid w:val="00F93B95"/>
    <w:rsid w:val="00F93C90"/>
    <w:rsid w:val="00F94A68"/>
    <w:rsid w:val="00F94B81"/>
    <w:rsid w:val="00F94E99"/>
    <w:rsid w:val="00F9650A"/>
    <w:rsid w:val="00F967C7"/>
    <w:rsid w:val="00F975D3"/>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A7FD7"/>
    <w:rsid w:val="00FB0008"/>
    <w:rsid w:val="00FB071C"/>
    <w:rsid w:val="00FB1557"/>
    <w:rsid w:val="00FB1ACE"/>
    <w:rsid w:val="00FB2144"/>
    <w:rsid w:val="00FB3EA0"/>
    <w:rsid w:val="00FB55F4"/>
    <w:rsid w:val="00FB58D8"/>
    <w:rsid w:val="00FB5A2B"/>
    <w:rsid w:val="00FB6548"/>
    <w:rsid w:val="00FB688E"/>
    <w:rsid w:val="00FB7140"/>
    <w:rsid w:val="00FC0365"/>
    <w:rsid w:val="00FC0B63"/>
    <w:rsid w:val="00FC0B71"/>
    <w:rsid w:val="00FC1226"/>
    <w:rsid w:val="00FC15DA"/>
    <w:rsid w:val="00FC2209"/>
    <w:rsid w:val="00FC31A6"/>
    <w:rsid w:val="00FC376A"/>
    <w:rsid w:val="00FC4E31"/>
    <w:rsid w:val="00FC53DD"/>
    <w:rsid w:val="00FC6827"/>
    <w:rsid w:val="00FC7531"/>
    <w:rsid w:val="00FC7950"/>
    <w:rsid w:val="00FC7DD1"/>
    <w:rsid w:val="00FC7EAA"/>
    <w:rsid w:val="00FD17F9"/>
    <w:rsid w:val="00FD21E3"/>
    <w:rsid w:val="00FD36DC"/>
    <w:rsid w:val="00FD4877"/>
    <w:rsid w:val="00FD4FA5"/>
    <w:rsid w:val="00FD5166"/>
    <w:rsid w:val="00FD526A"/>
    <w:rsid w:val="00FD68A6"/>
    <w:rsid w:val="00FD702A"/>
    <w:rsid w:val="00FD758C"/>
    <w:rsid w:val="00FD7C83"/>
    <w:rsid w:val="00FE06B4"/>
    <w:rsid w:val="00FE16CF"/>
    <w:rsid w:val="00FE1F08"/>
    <w:rsid w:val="00FE2170"/>
    <w:rsid w:val="00FE2921"/>
    <w:rsid w:val="00FE3F8B"/>
    <w:rsid w:val="00FE4B8B"/>
    <w:rsid w:val="00FE524D"/>
    <w:rsid w:val="00FF05B9"/>
    <w:rsid w:val="00FF05E6"/>
    <w:rsid w:val="00FF08BF"/>
    <w:rsid w:val="00FF0EB1"/>
    <w:rsid w:val="00FF1049"/>
    <w:rsid w:val="00FF156D"/>
    <w:rsid w:val="00FF3529"/>
    <w:rsid w:val="00FF3634"/>
    <w:rsid w:val="00FF3699"/>
    <w:rsid w:val="00FF4408"/>
    <w:rsid w:val="00FF4423"/>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CCE5D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B3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4286C"/>
    <w:pPr>
      <w:keepNext/>
      <w:keepLines/>
      <w:spacing w:before="40"/>
      <w:outlineLvl w:val="2"/>
    </w:pPr>
    <w:rPr>
      <w:rFonts w:asciiTheme="majorHAnsi" w:eastAsiaTheme="majorEastAsia" w:hAnsiTheme="majorHAnsi" w:cstheme="majorBidi"/>
      <w:color w:val="1F3763" w:themeColor="accent1" w:themeShade="7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character" w:customStyle="1" w:styleId="Mencinsinresolver6">
    <w:name w:val="Mención sin resolver6"/>
    <w:basedOn w:val="Fuentedeprrafopredeter"/>
    <w:uiPriority w:val="99"/>
    <w:semiHidden/>
    <w:unhideWhenUsed/>
    <w:rsid w:val="007769BB"/>
    <w:rPr>
      <w:color w:val="605E5C"/>
      <w:shd w:val="clear" w:color="auto" w:fill="E1DFDD"/>
    </w:rPr>
  </w:style>
  <w:style w:type="character" w:customStyle="1" w:styleId="eop">
    <w:name w:val="eop"/>
    <w:basedOn w:val="Fuentedeprrafopredeter"/>
    <w:rsid w:val="008158E7"/>
  </w:style>
  <w:style w:type="paragraph" w:customStyle="1" w:styleId="paragraph">
    <w:name w:val="paragraph"/>
    <w:basedOn w:val="Normal"/>
    <w:rsid w:val="008158E7"/>
    <w:pPr>
      <w:spacing w:before="100" w:beforeAutospacing="1" w:after="100" w:afterAutospacing="1"/>
    </w:pPr>
  </w:style>
  <w:style w:type="character" w:customStyle="1" w:styleId="Ttulo3Car">
    <w:name w:val="Título 3 Car"/>
    <w:basedOn w:val="Fuentedeprrafopredeter"/>
    <w:link w:val="Ttulo3"/>
    <w:uiPriority w:val="9"/>
    <w:rsid w:val="00F4286C"/>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481862">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68942942">
      <w:bodyDiv w:val="1"/>
      <w:marLeft w:val="0"/>
      <w:marRight w:val="0"/>
      <w:marTop w:val="0"/>
      <w:marBottom w:val="0"/>
      <w:divBdr>
        <w:top w:val="none" w:sz="0" w:space="0" w:color="auto"/>
        <w:left w:val="none" w:sz="0" w:space="0" w:color="auto"/>
        <w:bottom w:val="none" w:sz="0" w:space="0" w:color="auto"/>
        <w:right w:val="none" w:sz="0" w:space="0" w:color="auto"/>
      </w:divBdr>
      <w:divsChild>
        <w:div w:id="673192692">
          <w:marLeft w:val="0"/>
          <w:marRight w:val="0"/>
          <w:marTop w:val="0"/>
          <w:marBottom w:val="101"/>
          <w:divBdr>
            <w:top w:val="none" w:sz="0" w:space="0" w:color="auto"/>
            <w:left w:val="none" w:sz="0" w:space="0" w:color="auto"/>
            <w:bottom w:val="none" w:sz="0" w:space="0" w:color="auto"/>
            <w:right w:val="none" w:sz="0" w:space="0" w:color="auto"/>
          </w:divBdr>
        </w:div>
        <w:div w:id="131291742">
          <w:marLeft w:val="864"/>
          <w:marRight w:val="0"/>
          <w:marTop w:val="0"/>
          <w:marBottom w:val="101"/>
          <w:divBdr>
            <w:top w:val="none" w:sz="0" w:space="0" w:color="auto"/>
            <w:left w:val="none" w:sz="0" w:space="0" w:color="auto"/>
            <w:bottom w:val="none" w:sz="0" w:space="0" w:color="auto"/>
            <w:right w:val="none" w:sz="0" w:space="0" w:color="auto"/>
          </w:divBdr>
        </w:div>
        <w:div w:id="1670670858">
          <w:marLeft w:val="864"/>
          <w:marRight w:val="0"/>
          <w:marTop w:val="0"/>
          <w:marBottom w:val="101"/>
          <w:divBdr>
            <w:top w:val="none" w:sz="0" w:space="0" w:color="auto"/>
            <w:left w:val="none" w:sz="0" w:space="0" w:color="auto"/>
            <w:bottom w:val="none" w:sz="0" w:space="0" w:color="auto"/>
            <w:right w:val="none" w:sz="0" w:space="0" w:color="auto"/>
          </w:divBdr>
        </w:div>
      </w:divsChild>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2749941">
      <w:bodyDiv w:val="1"/>
      <w:marLeft w:val="0"/>
      <w:marRight w:val="0"/>
      <w:marTop w:val="0"/>
      <w:marBottom w:val="0"/>
      <w:divBdr>
        <w:top w:val="none" w:sz="0" w:space="0" w:color="auto"/>
        <w:left w:val="none" w:sz="0" w:space="0" w:color="auto"/>
        <w:bottom w:val="none" w:sz="0" w:space="0" w:color="auto"/>
        <w:right w:val="none" w:sz="0" w:space="0" w:color="auto"/>
      </w:divBdr>
      <w:divsChild>
        <w:div w:id="230124133">
          <w:marLeft w:val="0"/>
          <w:marRight w:val="0"/>
          <w:marTop w:val="0"/>
          <w:marBottom w:val="101"/>
          <w:divBdr>
            <w:top w:val="none" w:sz="0" w:space="0" w:color="auto"/>
            <w:left w:val="none" w:sz="0" w:space="0" w:color="auto"/>
            <w:bottom w:val="none" w:sz="0" w:space="0" w:color="auto"/>
            <w:right w:val="none" w:sz="0" w:space="0" w:color="auto"/>
          </w:divBdr>
        </w:div>
        <w:div w:id="1321926913">
          <w:marLeft w:val="0"/>
          <w:marRight w:val="0"/>
          <w:marTop w:val="0"/>
          <w:marBottom w:val="101"/>
          <w:divBdr>
            <w:top w:val="none" w:sz="0" w:space="0" w:color="auto"/>
            <w:left w:val="none" w:sz="0" w:space="0" w:color="auto"/>
            <w:bottom w:val="none" w:sz="0" w:space="0" w:color="auto"/>
            <w:right w:val="none" w:sz="0" w:space="0" w:color="auto"/>
          </w:divBdr>
        </w:div>
        <w:div w:id="413016561">
          <w:marLeft w:val="0"/>
          <w:marRight w:val="0"/>
          <w:marTop w:val="0"/>
          <w:marBottom w:val="101"/>
          <w:divBdr>
            <w:top w:val="none" w:sz="0" w:space="0" w:color="auto"/>
            <w:left w:val="none" w:sz="0" w:space="0" w:color="auto"/>
            <w:bottom w:val="none" w:sz="0" w:space="0" w:color="auto"/>
            <w:right w:val="none" w:sz="0" w:space="0" w:color="auto"/>
          </w:divBdr>
        </w:div>
        <w:div w:id="486172510">
          <w:marLeft w:val="0"/>
          <w:marRight w:val="0"/>
          <w:marTop w:val="0"/>
          <w:marBottom w:val="101"/>
          <w:divBdr>
            <w:top w:val="none" w:sz="0" w:space="0" w:color="auto"/>
            <w:left w:val="none" w:sz="0" w:space="0" w:color="auto"/>
            <w:bottom w:val="none" w:sz="0" w:space="0" w:color="auto"/>
            <w:right w:val="none" w:sz="0" w:space="0" w:color="auto"/>
          </w:divBdr>
        </w:div>
        <w:div w:id="703404445">
          <w:marLeft w:val="0"/>
          <w:marRight w:val="0"/>
          <w:marTop w:val="0"/>
          <w:marBottom w:val="101"/>
          <w:divBdr>
            <w:top w:val="none" w:sz="0" w:space="0" w:color="auto"/>
            <w:left w:val="none" w:sz="0" w:space="0" w:color="auto"/>
            <w:bottom w:val="none" w:sz="0" w:space="0" w:color="auto"/>
            <w:right w:val="none" w:sz="0" w:space="0" w:color="auto"/>
          </w:divBdr>
        </w:div>
      </w:divsChild>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16800548">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7490090">
      <w:bodyDiv w:val="1"/>
      <w:marLeft w:val="0"/>
      <w:marRight w:val="0"/>
      <w:marTop w:val="0"/>
      <w:marBottom w:val="0"/>
      <w:divBdr>
        <w:top w:val="none" w:sz="0" w:space="0" w:color="auto"/>
        <w:left w:val="none" w:sz="0" w:space="0" w:color="auto"/>
        <w:bottom w:val="none" w:sz="0" w:space="0" w:color="auto"/>
        <w:right w:val="none" w:sz="0" w:space="0" w:color="auto"/>
      </w:divBdr>
      <w:divsChild>
        <w:div w:id="500197903">
          <w:marLeft w:val="0"/>
          <w:marRight w:val="0"/>
          <w:marTop w:val="0"/>
          <w:marBottom w:val="101"/>
          <w:divBdr>
            <w:top w:val="none" w:sz="0" w:space="0" w:color="auto"/>
            <w:left w:val="none" w:sz="0" w:space="0" w:color="auto"/>
            <w:bottom w:val="none" w:sz="0" w:space="0" w:color="auto"/>
            <w:right w:val="none" w:sz="0" w:space="0" w:color="auto"/>
          </w:divBdr>
        </w:div>
        <w:div w:id="2011714689">
          <w:marLeft w:val="0"/>
          <w:marRight w:val="0"/>
          <w:marTop w:val="0"/>
          <w:marBottom w:val="101"/>
          <w:divBdr>
            <w:top w:val="none" w:sz="0" w:space="0" w:color="auto"/>
            <w:left w:val="none" w:sz="0" w:space="0" w:color="auto"/>
            <w:bottom w:val="none" w:sz="0" w:space="0" w:color="auto"/>
            <w:right w:val="none" w:sz="0" w:space="0" w:color="auto"/>
          </w:divBdr>
        </w:div>
      </w:divsChild>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18654285">
      <w:bodyDiv w:val="1"/>
      <w:marLeft w:val="0"/>
      <w:marRight w:val="0"/>
      <w:marTop w:val="0"/>
      <w:marBottom w:val="0"/>
      <w:divBdr>
        <w:top w:val="none" w:sz="0" w:space="0" w:color="auto"/>
        <w:left w:val="none" w:sz="0" w:space="0" w:color="auto"/>
        <w:bottom w:val="none" w:sz="0" w:space="0" w:color="auto"/>
        <w:right w:val="none" w:sz="0" w:space="0" w:color="auto"/>
      </w:divBdr>
      <w:divsChild>
        <w:div w:id="401219980">
          <w:marLeft w:val="1008"/>
          <w:marRight w:val="0"/>
          <w:marTop w:val="0"/>
          <w:marBottom w:val="96"/>
          <w:divBdr>
            <w:top w:val="none" w:sz="0" w:space="0" w:color="auto"/>
            <w:left w:val="none" w:sz="0" w:space="0" w:color="auto"/>
            <w:bottom w:val="none" w:sz="0" w:space="0" w:color="auto"/>
            <w:right w:val="none" w:sz="0" w:space="0" w:color="auto"/>
          </w:divBdr>
        </w:div>
        <w:div w:id="78841015">
          <w:marLeft w:val="1008"/>
          <w:marRight w:val="0"/>
          <w:marTop w:val="0"/>
          <w:marBottom w:val="96"/>
          <w:divBdr>
            <w:top w:val="none" w:sz="0" w:space="0" w:color="auto"/>
            <w:left w:val="none" w:sz="0" w:space="0" w:color="auto"/>
            <w:bottom w:val="none" w:sz="0" w:space="0" w:color="auto"/>
            <w:right w:val="none" w:sz="0" w:space="0" w:color="auto"/>
          </w:divBdr>
        </w:div>
        <w:div w:id="2056660496">
          <w:marLeft w:val="1008"/>
          <w:marRight w:val="0"/>
          <w:marTop w:val="0"/>
          <w:marBottom w:val="101"/>
          <w:divBdr>
            <w:top w:val="none" w:sz="0" w:space="0" w:color="auto"/>
            <w:left w:val="none" w:sz="0" w:space="0" w:color="auto"/>
            <w:bottom w:val="none" w:sz="0" w:space="0" w:color="auto"/>
            <w:right w:val="none" w:sz="0" w:space="0" w:color="auto"/>
          </w:divBdr>
        </w:div>
        <w:div w:id="1317224612">
          <w:marLeft w:val="1008"/>
          <w:marRight w:val="0"/>
          <w:marTop w:val="0"/>
          <w:marBottom w:val="101"/>
          <w:divBdr>
            <w:top w:val="none" w:sz="0" w:space="0" w:color="auto"/>
            <w:left w:val="none" w:sz="0" w:space="0" w:color="auto"/>
            <w:bottom w:val="none" w:sz="0" w:space="0" w:color="auto"/>
            <w:right w:val="none" w:sz="0" w:space="0" w:color="auto"/>
          </w:divBdr>
        </w:div>
        <w:div w:id="1780637782">
          <w:marLeft w:val="1008"/>
          <w:marRight w:val="0"/>
          <w:marTop w:val="0"/>
          <w:marBottom w:val="101"/>
          <w:divBdr>
            <w:top w:val="none" w:sz="0" w:space="0" w:color="auto"/>
            <w:left w:val="none" w:sz="0" w:space="0" w:color="auto"/>
            <w:bottom w:val="none" w:sz="0" w:space="0" w:color="auto"/>
            <w:right w:val="none" w:sz="0" w:space="0" w:color="auto"/>
          </w:divBdr>
        </w:div>
        <w:div w:id="1615288261">
          <w:marLeft w:val="1008"/>
          <w:marRight w:val="0"/>
          <w:marTop w:val="0"/>
          <w:marBottom w:val="101"/>
          <w:divBdr>
            <w:top w:val="none" w:sz="0" w:space="0" w:color="auto"/>
            <w:left w:val="none" w:sz="0" w:space="0" w:color="auto"/>
            <w:bottom w:val="none" w:sz="0" w:space="0" w:color="auto"/>
            <w:right w:val="none" w:sz="0" w:space="0" w:color="auto"/>
          </w:divBdr>
        </w:div>
        <w:div w:id="836774205">
          <w:marLeft w:val="1008"/>
          <w:marRight w:val="0"/>
          <w:marTop w:val="0"/>
          <w:marBottom w:val="101"/>
          <w:divBdr>
            <w:top w:val="none" w:sz="0" w:space="0" w:color="auto"/>
            <w:left w:val="none" w:sz="0" w:space="0" w:color="auto"/>
            <w:bottom w:val="none" w:sz="0" w:space="0" w:color="auto"/>
            <w:right w:val="none" w:sz="0" w:space="0" w:color="auto"/>
          </w:divBdr>
        </w:div>
        <w:div w:id="185408907">
          <w:marLeft w:val="1008"/>
          <w:marRight w:val="0"/>
          <w:marTop w:val="0"/>
          <w:marBottom w:val="101"/>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35636583">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107E-9B2C-45A6-82A8-E8D03CE7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5220</Words>
  <Characters>28714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2025-11-24T15:45:00Z</cp:lastPrinted>
  <dcterms:created xsi:type="dcterms:W3CDTF">2025-11-24T15:45:00Z</dcterms:created>
  <dcterms:modified xsi:type="dcterms:W3CDTF">2025-11-24T15:45:00Z</dcterms:modified>
</cp:coreProperties>
</file>