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E145" w14:textId="5D6FB522" w:rsidR="00566EB9" w:rsidRPr="00294329"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29432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294329">
        <w:rPr>
          <w:rFonts w:ascii="Palatino Linotype" w:eastAsia="Palatino Linotype" w:hAnsi="Palatino Linotype" w:cs="Palatino Linotype"/>
          <w:b/>
          <w:sz w:val="22"/>
          <w:szCs w:val="22"/>
        </w:rPr>
        <w:t xml:space="preserve">a </w:t>
      </w:r>
      <w:r w:rsidR="00F52EF6" w:rsidRPr="00294329">
        <w:rPr>
          <w:rFonts w:ascii="Palatino Linotype" w:eastAsia="Palatino Linotype" w:hAnsi="Palatino Linotype" w:cs="Palatino Linotype"/>
          <w:b/>
          <w:sz w:val="22"/>
          <w:szCs w:val="22"/>
        </w:rPr>
        <w:t>seis de agosto</w:t>
      </w:r>
      <w:r w:rsidRPr="00294329">
        <w:rPr>
          <w:rFonts w:ascii="Palatino Linotype" w:eastAsia="Palatino Linotype" w:hAnsi="Palatino Linotype" w:cs="Palatino Linotype"/>
          <w:b/>
          <w:sz w:val="22"/>
          <w:szCs w:val="22"/>
        </w:rPr>
        <w:t xml:space="preserve"> de dos mil veinticinco</w:t>
      </w:r>
      <w:r w:rsidRPr="00294329">
        <w:rPr>
          <w:rFonts w:ascii="Palatino Linotype" w:eastAsia="Palatino Linotype" w:hAnsi="Palatino Linotype" w:cs="Palatino Linotype"/>
          <w:sz w:val="22"/>
          <w:szCs w:val="22"/>
        </w:rPr>
        <w:t xml:space="preserve">. </w:t>
      </w:r>
    </w:p>
    <w:p w14:paraId="74DCE31D" w14:textId="0ECEBC2B" w:rsidR="00566EB9" w:rsidRPr="00294329"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294329">
        <w:rPr>
          <w:rFonts w:ascii="Palatino Linotype" w:eastAsia="Palatino Linotype" w:hAnsi="Palatino Linotype" w:cs="Palatino Linotype"/>
          <w:b/>
          <w:sz w:val="22"/>
          <w:szCs w:val="22"/>
        </w:rPr>
        <w:t>Visto</w:t>
      </w:r>
      <w:r w:rsidRPr="00294329">
        <w:rPr>
          <w:rFonts w:ascii="Palatino Linotype" w:eastAsia="Palatino Linotype" w:hAnsi="Palatino Linotype" w:cs="Palatino Linotype"/>
          <w:sz w:val="22"/>
          <w:szCs w:val="22"/>
        </w:rPr>
        <w:t xml:space="preserve"> el expediente formado con motivo del recurso de revisión </w:t>
      </w:r>
      <w:r w:rsidRPr="00294329">
        <w:rPr>
          <w:rFonts w:ascii="Palatino Linotype" w:eastAsia="Palatino Linotype" w:hAnsi="Palatino Linotype" w:cs="Palatino Linotype"/>
          <w:b/>
          <w:color w:val="000000" w:themeColor="text1"/>
          <w:sz w:val="22"/>
          <w:szCs w:val="22"/>
        </w:rPr>
        <w:t>0</w:t>
      </w:r>
      <w:r w:rsidR="009E4671" w:rsidRPr="00294329">
        <w:rPr>
          <w:rFonts w:ascii="Palatino Linotype" w:eastAsia="Palatino Linotype" w:hAnsi="Palatino Linotype" w:cs="Palatino Linotype"/>
          <w:b/>
          <w:color w:val="000000" w:themeColor="text1"/>
          <w:sz w:val="22"/>
          <w:szCs w:val="22"/>
        </w:rPr>
        <w:t>5</w:t>
      </w:r>
      <w:r w:rsidR="00B55CAB" w:rsidRPr="00294329">
        <w:rPr>
          <w:rFonts w:ascii="Palatino Linotype" w:eastAsia="Palatino Linotype" w:hAnsi="Palatino Linotype" w:cs="Palatino Linotype"/>
          <w:b/>
          <w:color w:val="000000" w:themeColor="text1"/>
          <w:sz w:val="22"/>
          <w:szCs w:val="22"/>
        </w:rPr>
        <w:t>674</w:t>
      </w:r>
      <w:r w:rsidRPr="00294329">
        <w:rPr>
          <w:rFonts w:ascii="Palatino Linotype" w:eastAsia="Palatino Linotype" w:hAnsi="Palatino Linotype" w:cs="Palatino Linotype"/>
          <w:b/>
          <w:color w:val="000000" w:themeColor="text1"/>
          <w:sz w:val="22"/>
          <w:szCs w:val="22"/>
        </w:rPr>
        <w:t>/INFOEM</w:t>
      </w:r>
      <w:r w:rsidRPr="00294329">
        <w:rPr>
          <w:rFonts w:ascii="Palatino Linotype" w:eastAsia="Palatino Linotype" w:hAnsi="Palatino Linotype" w:cs="Palatino Linotype"/>
          <w:b/>
          <w:sz w:val="22"/>
          <w:szCs w:val="22"/>
        </w:rPr>
        <w:t>/IP/RR/2025</w:t>
      </w:r>
      <w:r w:rsidRPr="00294329">
        <w:rPr>
          <w:rFonts w:ascii="Palatino Linotype" w:eastAsia="Palatino Linotype" w:hAnsi="Palatino Linotype" w:cs="Palatino Linotype"/>
          <w:sz w:val="22"/>
          <w:szCs w:val="22"/>
        </w:rPr>
        <w:t>, interpuesto por</w:t>
      </w:r>
      <w:r w:rsidR="003F0A9C" w:rsidRPr="00294329">
        <w:t xml:space="preserve"> </w:t>
      </w:r>
      <w:r w:rsidR="001E141A" w:rsidRPr="00294329">
        <w:rPr>
          <w:rFonts w:ascii="Palatino Linotype" w:eastAsia="Palatino Linotype" w:hAnsi="Palatino Linotype" w:cs="Palatino Linotype"/>
          <w:b/>
          <w:sz w:val="22"/>
        </w:rPr>
        <w:t>una persona usuaria del Sistema de Acceso a la Información Mexiquense que no proporcionó nombre</w:t>
      </w:r>
      <w:r w:rsidRPr="00294329">
        <w:rPr>
          <w:rFonts w:ascii="Palatino Linotype" w:eastAsia="Palatino Linotype" w:hAnsi="Palatino Linotype" w:cs="Palatino Linotype"/>
          <w:b/>
          <w:sz w:val="22"/>
          <w:szCs w:val="22"/>
        </w:rPr>
        <w:t>,</w:t>
      </w:r>
      <w:r w:rsidRPr="00294329">
        <w:rPr>
          <w:rFonts w:ascii="Palatino Linotype" w:eastAsia="Palatino Linotype" w:hAnsi="Palatino Linotype" w:cs="Palatino Linotype"/>
          <w:sz w:val="22"/>
          <w:szCs w:val="22"/>
        </w:rPr>
        <w:t xml:space="preserve"> en lo sucesivo</w:t>
      </w:r>
      <w:r w:rsidRPr="00294329">
        <w:rPr>
          <w:rFonts w:ascii="Palatino Linotype" w:eastAsia="Palatino Linotype" w:hAnsi="Palatino Linotype" w:cs="Palatino Linotype"/>
          <w:b/>
          <w:sz w:val="22"/>
          <w:szCs w:val="22"/>
        </w:rPr>
        <w:t xml:space="preserve"> la parte</w:t>
      </w:r>
      <w:r w:rsidRPr="00294329">
        <w:rPr>
          <w:rFonts w:ascii="Palatino Linotype" w:eastAsia="Palatino Linotype" w:hAnsi="Palatino Linotype" w:cs="Palatino Linotype"/>
          <w:sz w:val="22"/>
          <w:szCs w:val="22"/>
        </w:rPr>
        <w:t xml:space="preserve"> </w:t>
      </w:r>
      <w:r w:rsidRPr="00294329">
        <w:rPr>
          <w:rFonts w:ascii="Palatino Linotype" w:eastAsia="Palatino Linotype" w:hAnsi="Palatino Linotype" w:cs="Palatino Linotype"/>
          <w:b/>
          <w:sz w:val="22"/>
          <w:szCs w:val="22"/>
        </w:rPr>
        <w:t>Recurrente,</w:t>
      </w:r>
      <w:r w:rsidRPr="00294329">
        <w:rPr>
          <w:rFonts w:ascii="Palatino Linotype" w:eastAsia="Palatino Linotype" w:hAnsi="Palatino Linotype" w:cs="Palatino Linotype"/>
          <w:sz w:val="22"/>
          <w:szCs w:val="22"/>
        </w:rPr>
        <w:t xml:space="preserve"> en contra de la respuesta a su solicitud por parte del</w:t>
      </w:r>
      <w:r w:rsidR="003F0A9C" w:rsidRPr="00294329">
        <w:rPr>
          <w:rFonts w:ascii="Palatino Linotype" w:eastAsia="Palatino Linotype" w:hAnsi="Palatino Linotype" w:cs="Palatino Linotype"/>
          <w:sz w:val="22"/>
          <w:szCs w:val="22"/>
        </w:rPr>
        <w:t xml:space="preserve"> </w:t>
      </w:r>
      <w:r w:rsidR="00B55CAB" w:rsidRPr="00294329">
        <w:rPr>
          <w:rFonts w:ascii="Palatino Linotype" w:eastAsia="Palatino Linotype" w:hAnsi="Palatino Linotype" w:cs="Palatino Linotype"/>
          <w:b/>
          <w:sz w:val="22"/>
          <w:szCs w:val="22"/>
        </w:rPr>
        <w:t>Ayuntamiento de Cocotitlán</w:t>
      </w:r>
      <w:r w:rsidR="00C30DDF" w:rsidRPr="00294329">
        <w:rPr>
          <w:rFonts w:ascii="Palatino Linotype" w:eastAsia="Palatino Linotype" w:hAnsi="Palatino Linotype" w:cs="Palatino Linotype"/>
          <w:b/>
          <w:bCs/>
          <w:sz w:val="22"/>
          <w:szCs w:val="22"/>
        </w:rPr>
        <w:t>,</w:t>
      </w:r>
      <w:r w:rsidRPr="00294329">
        <w:rPr>
          <w:rFonts w:ascii="Palatino Linotype" w:eastAsia="Palatino Linotype" w:hAnsi="Palatino Linotype" w:cs="Palatino Linotype"/>
          <w:b/>
          <w:sz w:val="22"/>
          <w:szCs w:val="22"/>
        </w:rPr>
        <w:t xml:space="preserve"> </w:t>
      </w:r>
      <w:r w:rsidRPr="00294329">
        <w:rPr>
          <w:rFonts w:ascii="Palatino Linotype" w:eastAsia="Palatino Linotype" w:hAnsi="Palatino Linotype" w:cs="Palatino Linotype"/>
          <w:sz w:val="22"/>
          <w:szCs w:val="22"/>
        </w:rPr>
        <w:t xml:space="preserve">en lo sucesivo el </w:t>
      </w:r>
      <w:r w:rsidRPr="00294329">
        <w:rPr>
          <w:rFonts w:ascii="Palatino Linotype" w:eastAsia="Palatino Linotype" w:hAnsi="Palatino Linotype" w:cs="Palatino Linotype"/>
          <w:b/>
          <w:sz w:val="22"/>
          <w:szCs w:val="22"/>
        </w:rPr>
        <w:t xml:space="preserve">Sujeto Obligado, </w:t>
      </w:r>
      <w:r w:rsidRPr="00294329">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294329" w:rsidRDefault="00D41CCE">
      <w:pPr>
        <w:spacing w:before="240" w:after="240" w:line="360" w:lineRule="auto"/>
        <w:jc w:val="center"/>
        <w:rPr>
          <w:rFonts w:ascii="Palatino Linotype" w:eastAsia="Palatino Linotype" w:hAnsi="Palatino Linotype" w:cs="Palatino Linotype"/>
          <w:b/>
          <w:sz w:val="22"/>
          <w:szCs w:val="22"/>
        </w:rPr>
      </w:pPr>
      <w:r w:rsidRPr="00294329">
        <w:rPr>
          <w:rFonts w:ascii="Palatino Linotype" w:eastAsia="Palatino Linotype" w:hAnsi="Palatino Linotype" w:cs="Palatino Linotype"/>
          <w:b/>
          <w:sz w:val="22"/>
          <w:szCs w:val="22"/>
        </w:rPr>
        <w:t>I. A N T E C E D E N T E S</w:t>
      </w:r>
    </w:p>
    <w:p w14:paraId="336C0FED" w14:textId="276A7BB4" w:rsidR="00566EB9" w:rsidRPr="00294329" w:rsidRDefault="00D41CCE">
      <w:pPr>
        <w:spacing w:before="240" w:after="240"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b/>
          <w:sz w:val="22"/>
          <w:szCs w:val="22"/>
        </w:rPr>
        <w:t>1. Solicitud de acceso a la información.</w:t>
      </w:r>
      <w:r w:rsidRPr="00294329">
        <w:rPr>
          <w:rFonts w:ascii="Palatino Linotype" w:eastAsia="Palatino Linotype" w:hAnsi="Palatino Linotype" w:cs="Palatino Linotype"/>
          <w:sz w:val="22"/>
          <w:szCs w:val="22"/>
        </w:rPr>
        <w:t xml:space="preserve"> El</w:t>
      </w:r>
      <w:r w:rsidR="00B253BE" w:rsidRPr="00294329">
        <w:rPr>
          <w:rFonts w:ascii="Palatino Linotype" w:eastAsia="Palatino Linotype" w:hAnsi="Palatino Linotype" w:cs="Palatino Linotype"/>
          <w:sz w:val="22"/>
          <w:szCs w:val="22"/>
        </w:rPr>
        <w:t xml:space="preserve"> </w:t>
      </w:r>
      <w:r w:rsidR="00B55CAB" w:rsidRPr="00294329">
        <w:rPr>
          <w:rFonts w:ascii="Palatino Linotype" w:eastAsia="Palatino Linotype" w:hAnsi="Palatino Linotype" w:cs="Palatino Linotype"/>
          <w:b/>
          <w:sz w:val="22"/>
          <w:szCs w:val="22"/>
        </w:rPr>
        <w:t>cinco de abril</w:t>
      </w:r>
      <w:r w:rsidR="00B253BE" w:rsidRPr="00294329">
        <w:rPr>
          <w:rFonts w:ascii="Palatino Linotype" w:eastAsia="Palatino Linotype" w:hAnsi="Palatino Linotype" w:cs="Palatino Linotype"/>
          <w:b/>
          <w:sz w:val="22"/>
          <w:szCs w:val="22"/>
        </w:rPr>
        <w:t xml:space="preserve"> de dos mil veinticinco</w:t>
      </w:r>
      <w:r w:rsidRPr="00294329">
        <w:rPr>
          <w:rFonts w:ascii="Palatino Linotype" w:eastAsia="Palatino Linotype" w:hAnsi="Palatino Linotype" w:cs="Palatino Linotype"/>
          <w:b/>
          <w:sz w:val="22"/>
          <w:szCs w:val="22"/>
        </w:rPr>
        <w:t>,</w:t>
      </w:r>
      <w:r w:rsidRPr="00294329">
        <w:rPr>
          <w:rFonts w:ascii="Palatino Linotype" w:eastAsia="Palatino Linotype" w:hAnsi="Palatino Linotype" w:cs="Palatino Linotype"/>
          <w:sz w:val="22"/>
          <w:szCs w:val="22"/>
        </w:rPr>
        <w:t xml:space="preserve"> </w:t>
      </w:r>
      <w:r w:rsidRPr="00294329">
        <w:rPr>
          <w:rFonts w:ascii="Palatino Linotype" w:eastAsia="Palatino Linotype" w:hAnsi="Palatino Linotype" w:cs="Palatino Linotype"/>
          <w:b/>
          <w:sz w:val="22"/>
          <w:szCs w:val="22"/>
        </w:rPr>
        <w:t>la parte</w:t>
      </w:r>
      <w:r w:rsidRPr="00294329">
        <w:rPr>
          <w:rFonts w:ascii="Palatino Linotype" w:eastAsia="Palatino Linotype" w:hAnsi="Palatino Linotype" w:cs="Palatino Linotype"/>
          <w:sz w:val="22"/>
          <w:szCs w:val="22"/>
        </w:rPr>
        <w:t xml:space="preserve"> </w:t>
      </w:r>
      <w:r w:rsidRPr="00294329">
        <w:rPr>
          <w:rFonts w:ascii="Palatino Linotype" w:eastAsia="Palatino Linotype" w:hAnsi="Palatino Linotype" w:cs="Palatino Linotype"/>
          <w:b/>
          <w:sz w:val="22"/>
          <w:szCs w:val="22"/>
        </w:rPr>
        <w:t xml:space="preserve">Recurrente </w:t>
      </w:r>
      <w:r w:rsidRPr="00294329">
        <w:rPr>
          <w:rFonts w:ascii="Palatino Linotype" w:eastAsia="Palatino Linotype" w:hAnsi="Palatino Linotype" w:cs="Palatino Linotype"/>
          <w:color w:val="000000"/>
          <w:sz w:val="22"/>
          <w:szCs w:val="22"/>
        </w:rPr>
        <w:t xml:space="preserve">a través del Sistema de Acceso a la Información Mexiquense, en lo subsecuente el SAIMEX, formuló ante el </w:t>
      </w:r>
      <w:r w:rsidRPr="00294329">
        <w:rPr>
          <w:rFonts w:ascii="Palatino Linotype" w:eastAsia="Palatino Linotype" w:hAnsi="Palatino Linotype" w:cs="Palatino Linotype"/>
          <w:b/>
          <w:color w:val="000000"/>
          <w:sz w:val="22"/>
          <w:szCs w:val="22"/>
        </w:rPr>
        <w:t>Sujeto Obligado</w:t>
      </w:r>
      <w:r w:rsidRPr="00294329">
        <w:rPr>
          <w:rFonts w:ascii="Palatino Linotype" w:eastAsia="Palatino Linotype" w:hAnsi="Palatino Linotype" w:cs="Palatino Linotype"/>
          <w:color w:val="000000"/>
          <w:sz w:val="22"/>
          <w:szCs w:val="22"/>
        </w:rPr>
        <w:t xml:space="preserve">, la solicitud de acceso a la información pública a la que se le asignó el </w:t>
      </w:r>
      <w:r w:rsidR="005D6FD9" w:rsidRPr="00294329">
        <w:rPr>
          <w:rFonts w:ascii="Palatino Linotype" w:eastAsia="Palatino Linotype" w:hAnsi="Palatino Linotype" w:cs="Palatino Linotype"/>
          <w:color w:val="000000"/>
          <w:sz w:val="22"/>
          <w:szCs w:val="22"/>
        </w:rPr>
        <w:t>número</w:t>
      </w:r>
      <w:r w:rsidR="00B55CAB" w:rsidRPr="00294329">
        <w:t xml:space="preserve"> </w:t>
      </w:r>
      <w:r w:rsidR="00B55CAB" w:rsidRPr="00294329">
        <w:rPr>
          <w:rFonts w:ascii="Palatino Linotype" w:eastAsia="Palatino Linotype" w:hAnsi="Palatino Linotype" w:cs="Palatino Linotype"/>
          <w:b/>
          <w:color w:val="000000"/>
          <w:sz w:val="22"/>
          <w:szCs w:val="22"/>
        </w:rPr>
        <w:t>00272/COCOTIT/IP/2025</w:t>
      </w:r>
      <w:r w:rsidR="00B253BE" w:rsidRPr="00294329">
        <w:rPr>
          <w:rFonts w:ascii="Palatino Linotype" w:eastAsia="Palatino Linotype" w:hAnsi="Palatino Linotype" w:cs="Palatino Linotype"/>
          <w:b/>
          <w:color w:val="000000"/>
          <w:sz w:val="22"/>
          <w:szCs w:val="22"/>
        </w:rPr>
        <w:t xml:space="preserve">; </w:t>
      </w:r>
      <w:r w:rsidR="00B55CAB" w:rsidRPr="00294329">
        <w:rPr>
          <w:rFonts w:ascii="Palatino Linotype" w:eastAsia="Palatino Linotype" w:hAnsi="Palatino Linotype" w:cs="Palatino Linotype"/>
          <w:color w:val="000000"/>
          <w:sz w:val="22"/>
          <w:szCs w:val="22"/>
        </w:rPr>
        <w:t>no obstante</w:t>
      </w:r>
      <w:r w:rsidR="00CA78E5" w:rsidRPr="00294329">
        <w:rPr>
          <w:rFonts w:ascii="Palatino Linotype" w:eastAsia="Palatino Linotype" w:hAnsi="Palatino Linotype" w:cs="Palatino Linotype"/>
          <w:color w:val="000000"/>
          <w:sz w:val="22"/>
          <w:szCs w:val="22"/>
        </w:rPr>
        <w:t>,</w:t>
      </w:r>
      <w:r w:rsidR="00B55CAB" w:rsidRPr="00294329">
        <w:rPr>
          <w:rFonts w:ascii="Palatino Linotype" w:eastAsia="Palatino Linotype" w:hAnsi="Palatino Linotype" w:cs="Palatino Linotype"/>
          <w:color w:val="000000"/>
          <w:sz w:val="22"/>
          <w:szCs w:val="22"/>
        </w:rPr>
        <w:t xml:space="preserve"> al corresponder a un día inhábil, la misma se tuvo por presentada el </w:t>
      </w:r>
      <w:r w:rsidR="00B55CAB" w:rsidRPr="00294329">
        <w:rPr>
          <w:rFonts w:ascii="Palatino Linotype" w:eastAsia="Palatino Linotype" w:hAnsi="Palatino Linotype" w:cs="Palatino Linotype"/>
          <w:b/>
          <w:color w:val="000000"/>
          <w:sz w:val="22"/>
          <w:szCs w:val="22"/>
        </w:rPr>
        <w:t xml:space="preserve">siete de abril de dos mil veinticinco, </w:t>
      </w:r>
      <w:r w:rsidRPr="00294329">
        <w:rPr>
          <w:rFonts w:ascii="Palatino Linotype" w:eastAsia="Palatino Linotype" w:hAnsi="Palatino Linotype" w:cs="Palatino Linotype"/>
          <w:sz w:val="22"/>
          <w:szCs w:val="22"/>
        </w:rPr>
        <w:t xml:space="preserve">mediante la cual </w:t>
      </w:r>
      <w:r w:rsidR="00B55CAB" w:rsidRPr="00294329">
        <w:rPr>
          <w:rFonts w:ascii="Palatino Linotype" w:eastAsia="Palatino Linotype" w:hAnsi="Palatino Linotype" w:cs="Palatino Linotype"/>
          <w:sz w:val="22"/>
          <w:szCs w:val="22"/>
        </w:rPr>
        <w:t xml:space="preserve">se </w:t>
      </w:r>
      <w:r w:rsidRPr="00294329">
        <w:rPr>
          <w:rFonts w:ascii="Palatino Linotype" w:eastAsia="Palatino Linotype" w:hAnsi="Palatino Linotype" w:cs="Palatino Linotype"/>
          <w:sz w:val="22"/>
          <w:szCs w:val="22"/>
        </w:rPr>
        <w:t xml:space="preserve">requirió la información siguiente: </w:t>
      </w:r>
    </w:p>
    <w:p w14:paraId="53ABC3AC" w14:textId="19D0F085" w:rsidR="00566EB9" w:rsidRPr="00294329" w:rsidRDefault="00D41CCE" w:rsidP="009E4671">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Start w:id="3" w:name="_Hlk203581039"/>
      <w:bookmarkEnd w:id="2"/>
      <w:r w:rsidRPr="00294329">
        <w:rPr>
          <w:rFonts w:ascii="Palatino Linotype" w:eastAsia="Palatino Linotype" w:hAnsi="Palatino Linotype" w:cs="Palatino Linotype"/>
          <w:i/>
          <w:sz w:val="22"/>
          <w:szCs w:val="22"/>
        </w:rPr>
        <w:t>“</w:t>
      </w:r>
      <w:r w:rsidR="00B55CAB" w:rsidRPr="00294329">
        <w:rPr>
          <w:rFonts w:ascii="Palatino Linotype" w:eastAsia="Palatino Linotype" w:hAnsi="Palatino Linotype" w:cs="Palatino Linotype"/>
          <w:i/>
          <w:sz w:val="22"/>
          <w:szCs w:val="22"/>
        </w:rPr>
        <w:t xml:space="preserve">Con el gusto de </w:t>
      </w:r>
      <w:proofErr w:type="spellStart"/>
      <w:r w:rsidR="00B55CAB" w:rsidRPr="00294329">
        <w:rPr>
          <w:rFonts w:ascii="Palatino Linotype" w:eastAsia="Palatino Linotype" w:hAnsi="Palatino Linotype" w:cs="Palatino Linotype"/>
          <w:i/>
          <w:sz w:val="22"/>
          <w:szCs w:val="22"/>
        </w:rPr>
        <w:t>envíarles</w:t>
      </w:r>
      <w:proofErr w:type="spellEnd"/>
      <w:r w:rsidR="00B55CAB" w:rsidRPr="00294329">
        <w:rPr>
          <w:rFonts w:ascii="Palatino Linotype" w:eastAsia="Palatino Linotype" w:hAnsi="Palatino Linotype" w:cs="Palatino Linotype"/>
          <w:i/>
          <w:sz w:val="22"/>
          <w:szCs w:val="22"/>
        </w:rPr>
        <w:t xml:space="preserve"> un cordial saludo, solicito por medio de esta plataforma un listado de todas las áreas que conforman este ayuntamiento, en el cual se especifiqué con número total y nombres con apellidos del personal que tienen adscritos cada área, departamento, jefatura o coordinación , y al mismo tiempo adjuntar recibo de nómina de todos y cada uno del listado que se va a entregar incluyendo el de los directores a cargo de cada personal...de la primera y segunda quincena de enero y las dos quincenas de febrero,</w:t>
      </w:r>
      <w:r w:rsidR="00C30DDF" w:rsidRPr="00294329">
        <w:rPr>
          <w:rFonts w:ascii="Palatino Linotype" w:eastAsia="Palatino Linotype" w:hAnsi="Palatino Linotype" w:cs="Palatino Linotype"/>
          <w:i/>
          <w:sz w:val="22"/>
          <w:szCs w:val="22"/>
        </w:rPr>
        <w:t>”</w:t>
      </w:r>
      <w:r w:rsidRPr="00294329">
        <w:rPr>
          <w:rFonts w:ascii="Palatino Linotype" w:eastAsia="Palatino Linotype" w:hAnsi="Palatino Linotype" w:cs="Palatino Linotype"/>
          <w:i/>
          <w:sz w:val="22"/>
          <w:szCs w:val="22"/>
        </w:rPr>
        <w:t xml:space="preserve"> (Sic) </w:t>
      </w:r>
    </w:p>
    <w:bookmarkEnd w:id="3"/>
    <w:p w14:paraId="7F7E8FBF" w14:textId="77777777" w:rsidR="00566EB9" w:rsidRPr="00294329" w:rsidRDefault="00D41CCE">
      <w:pPr>
        <w:spacing w:before="240" w:after="240" w:line="360" w:lineRule="auto"/>
        <w:ind w:right="49"/>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b/>
          <w:sz w:val="22"/>
          <w:szCs w:val="22"/>
        </w:rPr>
        <w:lastRenderedPageBreak/>
        <w:t>Modalidad de Entrega:</w:t>
      </w:r>
      <w:r w:rsidRPr="00294329">
        <w:rPr>
          <w:rFonts w:ascii="Palatino Linotype" w:eastAsia="Palatino Linotype" w:hAnsi="Palatino Linotype" w:cs="Palatino Linotype"/>
          <w:sz w:val="22"/>
          <w:szCs w:val="22"/>
        </w:rPr>
        <w:t xml:space="preserve"> a través del Sistema de Acceso a la Información Mexiquense (SAIMEX).</w:t>
      </w:r>
    </w:p>
    <w:p w14:paraId="355D92AA" w14:textId="777B4F48" w:rsidR="00566EB9" w:rsidRPr="00294329"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color w:val="000000"/>
          <w:sz w:val="22"/>
          <w:szCs w:val="22"/>
        </w:rPr>
      </w:pPr>
      <w:bookmarkStart w:id="4" w:name="_heading=h.3dy6vkm" w:colFirst="0" w:colLast="0"/>
      <w:bookmarkEnd w:id="4"/>
      <w:r w:rsidRPr="00294329">
        <w:rPr>
          <w:rFonts w:ascii="Palatino Linotype" w:eastAsia="Palatino Linotype" w:hAnsi="Palatino Linotype" w:cs="Palatino Linotype"/>
          <w:b/>
          <w:color w:val="000000"/>
          <w:sz w:val="22"/>
          <w:szCs w:val="22"/>
        </w:rPr>
        <w:t>2.</w:t>
      </w:r>
      <w:r w:rsidRPr="00294329">
        <w:t xml:space="preserve"> </w:t>
      </w:r>
      <w:r w:rsidR="0096349E" w:rsidRPr="00294329">
        <w:rPr>
          <w:rFonts w:ascii="Palatino Linotype" w:eastAsia="Palatino Linotype" w:hAnsi="Palatino Linotype" w:cs="Palatino Linotype"/>
          <w:b/>
          <w:color w:val="000000"/>
          <w:sz w:val="22"/>
          <w:szCs w:val="22"/>
        </w:rPr>
        <w:t>Respuesta</w:t>
      </w:r>
      <w:r w:rsidRPr="00294329">
        <w:rPr>
          <w:rFonts w:ascii="Palatino Linotype" w:eastAsia="Palatino Linotype" w:hAnsi="Palatino Linotype" w:cs="Palatino Linotype"/>
          <w:b/>
          <w:color w:val="000000"/>
          <w:sz w:val="22"/>
          <w:szCs w:val="22"/>
        </w:rPr>
        <w:t xml:space="preserve">. </w:t>
      </w:r>
      <w:r w:rsidRPr="00294329">
        <w:rPr>
          <w:rFonts w:ascii="Palatino Linotype" w:eastAsia="Palatino Linotype" w:hAnsi="Palatino Linotype" w:cs="Palatino Linotype"/>
          <w:sz w:val="22"/>
          <w:szCs w:val="22"/>
        </w:rPr>
        <w:t xml:space="preserve">El </w:t>
      </w:r>
      <w:r w:rsidR="00B55CAB" w:rsidRPr="00294329">
        <w:rPr>
          <w:rFonts w:ascii="Palatino Linotype" w:eastAsia="Palatino Linotype" w:hAnsi="Palatino Linotype" w:cs="Palatino Linotype"/>
          <w:b/>
          <w:sz w:val="22"/>
          <w:szCs w:val="22"/>
        </w:rPr>
        <w:t>siete</w:t>
      </w:r>
      <w:r w:rsidR="009E4671" w:rsidRPr="00294329">
        <w:rPr>
          <w:rFonts w:ascii="Palatino Linotype" w:eastAsia="Palatino Linotype" w:hAnsi="Palatino Linotype" w:cs="Palatino Linotype"/>
          <w:b/>
          <w:sz w:val="22"/>
          <w:szCs w:val="22"/>
        </w:rPr>
        <w:t xml:space="preserve"> de </w:t>
      </w:r>
      <w:r w:rsidR="00B55CAB" w:rsidRPr="00294329">
        <w:rPr>
          <w:rFonts w:ascii="Palatino Linotype" w:eastAsia="Palatino Linotype" w:hAnsi="Palatino Linotype" w:cs="Palatino Linotype"/>
          <w:b/>
          <w:sz w:val="22"/>
          <w:szCs w:val="22"/>
        </w:rPr>
        <w:t>mayo</w:t>
      </w:r>
      <w:r w:rsidR="005D6FD9" w:rsidRPr="00294329">
        <w:rPr>
          <w:rFonts w:ascii="Palatino Linotype" w:eastAsia="Palatino Linotype" w:hAnsi="Palatino Linotype" w:cs="Palatino Linotype"/>
          <w:b/>
          <w:sz w:val="22"/>
          <w:szCs w:val="22"/>
        </w:rPr>
        <w:t xml:space="preserve"> </w:t>
      </w:r>
      <w:r w:rsidR="0096349E" w:rsidRPr="00294329">
        <w:rPr>
          <w:rFonts w:ascii="Palatino Linotype" w:eastAsia="Palatino Linotype" w:hAnsi="Palatino Linotype" w:cs="Palatino Linotype"/>
          <w:b/>
          <w:sz w:val="22"/>
          <w:szCs w:val="22"/>
        </w:rPr>
        <w:t xml:space="preserve">de </w:t>
      </w:r>
      <w:r w:rsidRPr="00294329">
        <w:rPr>
          <w:rFonts w:ascii="Palatino Linotype" w:eastAsia="Palatino Linotype" w:hAnsi="Palatino Linotype" w:cs="Palatino Linotype"/>
          <w:b/>
          <w:sz w:val="22"/>
          <w:szCs w:val="22"/>
        </w:rPr>
        <w:t>dos mil veinticinco</w:t>
      </w:r>
      <w:r w:rsidRPr="00294329">
        <w:rPr>
          <w:rFonts w:ascii="Palatino Linotype" w:eastAsia="Palatino Linotype" w:hAnsi="Palatino Linotype" w:cs="Palatino Linotype"/>
          <w:color w:val="000000"/>
          <w:sz w:val="22"/>
          <w:szCs w:val="22"/>
        </w:rPr>
        <w:t xml:space="preserve">, el </w:t>
      </w:r>
      <w:r w:rsidRPr="00294329">
        <w:rPr>
          <w:rFonts w:ascii="Palatino Linotype" w:eastAsia="Palatino Linotype" w:hAnsi="Palatino Linotype" w:cs="Palatino Linotype"/>
          <w:b/>
          <w:color w:val="000000"/>
          <w:sz w:val="22"/>
          <w:szCs w:val="22"/>
        </w:rPr>
        <w:t xml:space="preserve">Sujeto Obligado </w:t>
      </w:r>
      <w:r w:rsidRPr="00294329">
        <w:rPr>
          <w:rFonts w:ascii="Palatino Linotype" w:eastAsia="Palatino Linotype" w:hAnsi="Palatino Linotype" w:cs="Palatino Linotype"/>
          <w:color w:val="000000"/>
          <w:sz w:val="22"/>
          <w:szCs w:val="22"/>
        </w:rPr>
        <w:t>envió su respuesta a la solicitud de acceso a la información a través de SAIMEX, sustancialmente en los términos siguientes:</w:t>
      </w:r>
    </w:p>
    <w:p w14:paraId="61D05C65" w14:textId="1AD4ABE7" w:rsidR="00566EB9" w:rsidRPr="00294329" w:rsidRDefault="00D41CCE">
      <w:pPr>
        <w:spacing w:before="240" w:after="240"/>
        <w:ind w:left="567" w:right="902"/>
        <w:jc w:val="both"/>
        <w:rPr>
          <w:rFonts w:ascii="Palatino Linotype" w:eastAsia="Palatino Linotype" w:hAnsi="Palatino Linotype" w:cs="Palatino Linotype"/>
          <w:i/>
          <w:sz w:val="22"/>
          <w:szCs w:val="22"/>
        </w:rPr>
      </w:pPr>
      <w:r w:rsidRPr="00294329">
        <w:rPr>
          <w:rFonts w:ascii="Palatino Linotype" w:eastAsia="Palatino Linotype" w:hAnsi="Palatino Linotype" w:cs="Palatino Linotype"/>
          <w:i/>
          <w:sz w:val="22"/>
          <w:szCs w:val="22"/>
        </w:rPr>
        <w:t>“</w:t>
      </w:r>
      <w:r w:rsidR="00B55CAB" w:rsidRPr="00294329">
        <w:rPr>
          <w:rFonts w:ascii="Palatino Linotype" w:eastAsia="Palatino Linotype" w:hAnsi="Palatino Linotype" w:cs="Palatino Linotype"/>
          <w:i/>
          <w:sz w:val="22"/>
          <w:szCs w:val="22"/>
        </w:rPr>
        <w:t xml:space="preserve">En respuesta a su solicitud realizando una búsqueda en los archivos de esta tesorería municipal se remite a usted los recibos de nómina emitidos correspondientes a la primera quincena, segunda quincena de enero, primera y segunda quincena de febrero del 2025 en versión pública. </w:t>
      </w:r>
      <w:r w:rsidR="00B55CAB" w:rsidRPr="00294329">
        <w:rPr>
          <w:rFonts w:ascii="Palatino Linotype" w:eastAsia="Palatino Linotype" w:hAnsi="Palatino Linotype" w:cs="Palatino Linotype"/>
          <w:b/>
          <w:i/>
          <w:sz w:val="22"/>
          <w:szCs w:val="22"/>
          <w:u w:val="single"/>
        </w:rPr>
        <w:t xml:space="preserve">Se adjunta el listado que se encuentra en los archivos de esta tesorería municipal del personal que correspondió a los meses de enero y febrero del presente año, con lo que respecta al personal de seguridad publica operativa por la naturaleza se considera clasificada dicha información, adjuntando el acta correspondiente para la versión </w:t>
      </w:r>
      <w:proofErr w:type="spellStart"/>
      <w:r w:rsidR="00B55CAB" w:rsidRPr="00294329">
        <w:rPr>
          <w:rFonts w:ascii="Palatino Linotype" w:eastAsia="Palatino Linotype" w:hAnsi="Palatino Linotype" w:cs="Palatino Linotype"/>
          <w:b/>
          <w:i/>
          <w:sz w:val="22"/>
          <w:szCs w:val="22"/>
          <w:u w:val="single"/>
        </w:rPr>
        <w:t>publica</w:t>
      </w:r>
      <w:proofErr w:type="spellEnd"/>
      <w:r w:rsidR="00B55CAB" w:rsidRPr="00294329">
        <w:rPr>
          <w:rFonts w:ascii="Palatino Linotype" w:eastAsia="Palatino Linotype" w:hAnsi="Palatino Linotype" w:cs="Palatino Linotype"/>
          <w:b/>
          <w:i/>
          <w:sz w:val="22"/>
          <w:szCs w:val="22"/>
          <w:u w:val="single"/>
        </w:rPr>
        <w:t xml:space="preserve"> y la clasificación de la información</w:t>
      </w:r>
      <w:r w:rsidR="00B55CAB" w:rsidRPr="00294329">
        <w:rPr>
          <w:rFonts w:ascii="Palatino Linotype" w:eastAsia="Palatino Linotype" w:hAnsi="Palatino Linotype" w:cs="Palatino Linotype"/>
          <w:i/>
          <w:sz w:val="22"/>
          <w:szCs w:val="22"/>
        </w:rPr>
        <w:t>. Con fundamento en la Ley de Transparencia y Acceso a la Información Pública del Estado de México y Municipios en el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143. Para los efectos de esta Ley se considera información confidencial, la clasificada como tal, de manera permanente, por su naturaleza, cuando: I. Se refiera a la información privada y los datos personales concernientes a una persona física o jurídico colectiva identificada o identificable;…”</w:t>
      </w:r>
      <w:r w:rsidRPr="00294329">
        <w:rPr>
          <w:rFonts w:ascii="Palatino Linotype" w:eastAsia="Palatino Linotype" w:hAnsi="Palatino Linotype" w:cs="Palatino Linotype"/>
          <w:i/>
          <w:sz w:val="22"/>
          <w:szCs w:val="22"/>
        </w:rPr>
        <w:t>” (Sic)</w:t>
      </w:r>
    </w:p>
    <w:p w14:paraId="0C73E56C" w14:textId="691BB9AA" w:rsidR="009E4671" w:rsidRPr="00294329" w:rsidRDefault="00D41CCE" w:rsidP="00AC683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 xml:space="preserve">Adjunto a la respuesta, el </w:t>
      </w:r>
      <w:r w:rsidRPr="00294329">
        <w:rPr>
          <w:rFonts w:ascii="Palatino Linotype" w:eastAsia="Palatino Linotype" w:hAnsi="Palatino Linotype" w:cs="Palatino Linotype"/>
          <w:b/>
          <w:sz w:val="22"/>
          <w:szCs w:val="22"/>
        </w:rPr>
        <w:t xml:space="preserve">Sujeto Obligado </w:t>
      </w:r>
      <w:r w:rsidRPr="00294329">
        <w:rPr>
          <w:rFonts w:ascii="Palatino Linotype" w:eastAsia="Palatino Linotype" w:hAnsi="Palatino Linotype" w:cs="Palatino Linotype"/>
          <w:sz w:val="22"/>
          <w:szCs w:val="22"/>
        </w:rPr>
        <w:t xml:space="preserve">hizo entrega </w:t>
      </w:r>
      <w:r w:rsidR="006C0C4B" w:rsidRPr="00294329">
        <w:rPr>
          <w:rFonts w:ascii="Palatino Linotype" w:eastAsia="Palatino Linotype" w:hAnsi="Palatino Linotype" w:cs="Palatino Linotype"/>
          <w:sz w:val="22"/>
          <w:szCs w:val="22"/>
        </w:rPr>
        <w:t xml:space="preserve">de </w:t>
      </w:r>
      <w:r w:rsidR="00AC683C" w:rsidRPr="00294329">
        <w:rPr>
          <w:rFonts w:ascii="Palatino Linotype" w:eastAsia="Palatino Linotype" w:hAnsi="Palatino Linotype" w:cs="Palatino Linotype"/>
          <w:sz w:val="22"/>
          <w:szCs w:val="22"/>
        </w:rPr>
        <w:t xml:space="preserve">un archivo electrónico que contiene </w:t>
      </w:r>
      <w:r w:rsidR="00B55CAB" w:rsidRPr="00294329">
        <w:rPr>
          <w:rFonts w:ascii="Palatino Linotype" w:eastAsia="Palatino Linotype" w:hAnsi="Palatino Linotype" w:cs="Palatino Linotype"/>
          <w:sz w:val="22"/>
          <w:szCs w:val="22"/>
        </w:rPr>
        <w:t>lo siguiente:</w:t>
      </w:r>
    </w:p>
    <w:p w14:paraId="67AEA7C4" w14:textId="77777777" w:rsidR="00B55CAB" w:rsidRPr="00294329" w:rsidRDefault="00B55CAB" w:rsidP="00AC683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98E9FCC" w14:textId="7F8385E5" w:rsidR="00022B11" w:rsidRPr="00294329" w:rsidRDefault="00022B11" w:rsidP="00B55CAB">
      <w:pPr>
        <w:pStyle w:val="Prrafodelista"/>
        <w:numPr>
          <w:ilvl w:val="0"/>
          <w:numId w:val="29"/>
        </w:num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r w:rsidRPr="00294329">
        <w:rPr>
          <w:rFonts w:ascii="Palatino Linotype" w:eastAsia="Palatino Linotype" w:hAnsi="Palatino Linotype" w:cs="Palatino Linotype"/>
          <w:sz w:val="22"/>
          <w:szCs w:val="22"/>
        </w:rPr>
        <w:t xml:space="preserve">Oficio del 07 de mayo de 2025, a través del cual el Tesorero Municipal indica que remite lo requerido, y que con relación a la información del personal de seguridad </w:t>
      </w:r>
      <w:r w:rsidRPr="00294329">
        <w:rPr>
          <w:rFonts w:ascii="Palatino Linotype" w:eastAsia="Palatino Linotype" w:hAnsi="Palatino Linotype" w:cs="Palatino Linotype"/>
          <w:sz w:val="22"/>
          <w:szCs w:val="22"/>
        </w:rPr>
        <w:lastRenderedPageBreak/>
        <w:t>pública operativa es clasificada y se adjunta acta con su clasificación</w:t>
      </w:r>
      <w:r w:rsidR="00FA56F0" w:rsidRPr="00294329">
        <w:rPr>
          <w:rFonts w:ascii="Palatino Linotype" w:eastAsia="Palatino Linotype" w:hAnsi="Palatino Linotype" w:cs="Palatino Linotype"/>
          <w:sz w:val="22"/>
          <w:szCs w:val="22"/>
        </w:rPr>
        <w:t xml:space="preserve"> como información confidencial.</w:t>
      </w:r>
      <w:r w:rsidRPr="00294329">
        <w:rPr>
          <w:rFonts w:ascii="Palatino Linotype" w:eastAsia="Palatino Linotype" w:hAnsi="Palatino Linotype" w:cs="Palatino Linotype"/>
          <w:sz w:val="22"/>
          <w:szCs w:val="22"/>
        </w:rPr>
        <w:t xml:space="preserve"> </w:t>
      </w:r>
    </w:p>
    <w:p w14:paraId="3EF997EA" w14:textId="1E656E10" w:rsidR="00FA56F0" w:rsidRPr="00294329" w:rsidRDefault="00FA56F0" w:rsidP="00B55CAB">
      <w:pPr>
        <w:pStyle w:val="Prrafodelista"/>
        <w:numPr>
          <w:ilvl w:val="0"/>
          <w:numId w:val="29"/>
        </w:num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r w:rsidRPr="00294329">
        <w:rPr>
          <w:rFonts w:ascii="Palatino Linotype" w:eastAsia="Palatino Linotype" w:hAnsi="Palatino Linotype" w:cs="Palatino Linotype"/>
          <w:sz w:val="22"/>
          <w:szCs w:val="22"/>
        </w:rPr>
        <w:t xml:space="preserve">Acta del Comité de Transparencia a través del cual </w:t>
      </w:r>
    </w:p>
    <w:p w14:paraId="3266F175" w14:textId="0BA31EBE" w:rsidR="00B55CAB" w:rsidRPr="00294329" w:rsidRDefault="00B55CAB" w:rsidP="00B55CAB">
      <w:pPr>
        <w:pStyle w:val="Prrafodelista"/>
        <w:numPr>
          <w:ilvl w:val="0"/>
          <w:numId w:val="29"/>
        </w:num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themeColor="text1"/>
          <w:sz w:val="22"/>
          <w:szCs w:val="22"/>
        </w:rPr>
      </w:pPr>
      <w:r w:rsidRPr="00294329">
        <w:rPr>
          <w:rFonts w:ascii="Palatino Linotype" w:eastAsia="Palatino Linotype" w:hAnsi="Palatino Linotype" w:cs="Palatino Linotype"/>
          <w:sz w:val="22"/>
          <w:szCs w:val="22"/>
        </w:rPr>
        <w:t>Relación de personal del Municipio de Cocotitlán de los meses de enero, febrero 2025, con el nombre y área de adscripción de 106 y 154 servidores públicos, respectivamente.</w:t>
      </w:r>
    </w:p>
    <w:p w14:paraId="1CEA650E" w14:textId="0F2648C1" w:rsidR="001E0B78" w:rsidRPr="00294329" w:rsidRDefault="00B55CAB" w:rsidP="00B55CAB">
      <w:pPr>
        <w:pStyle w:val="Prrafodelista"/>
        <w:numPr>
          <w:ilvl w:val="0"/>
          <w:numId w:val="29"/>
        </w:num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2"/>
          <w:szCs w:val="22"/>
        </w:rPr>
      </w:pPr>
      <w:r w:rsidRPr="00294329">
        <w:rPr>
          <w:rFonts w:ascii="Palatino Linotype" w:eastAsia="Palatino Linotype" w:hAnsi="Palatino Linotype" w:cs="Palatino Linotype"/>
          <w:color w:val="000000" w:themeColor="text1"/>
          <w:sz w:val="22"/>
          <w:szCs w:val="22"/>
        </w:rPr>
        <w:t>En versión pública, 27 recibos de nómina de la primera quincena de enero de dos mil veinticinco, en los que se dejó visible el concepto de deducciones personales y el código QR; información susceptible de clasificarse como confidencial.</w:t>
      </w:r>
    </w:p>
    <w:p w14:paraId="1C84E74E" w14:textId="752297A6" w:rsidR="00B55CAB" w:rsidRPr="00294329" w:rsidRDefault="00B55CAB" w:rsidP="00B55CAB">
      <w:pPr>
        <w:pStyle w:val="Prrafodelista"/>
        <w:numPr>
          <w:ilvl w:val="0"/>
          <w:numId w:val="29"/>
        </w:num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2"/>
          <w:szCs w:val="22"/>
        </w:rPr>
      </w:pPr>
      <w:r w:rsidRPr="00294329">
        <w:rPr>
          <w:rFonts w:ascii="Palatino Linotype" w:eastAsia="Palatino Linotype" w:hAnsi="Palatino Linotype" w:cs="Palatino Linotype"/>
          <w:color w:val="000000" w:themeColor="text1"/>
          <w:sz w:val="22"/>
          <w:szCs w:val="22"/>
        </w:rPr>
        <w:t xml:space="preserve">En versión pública, </w:t>
      </w:r>
      <w:r w:rsidR="00022B11" w:rsidRPr="00294329">
        <w:rPr>
          <w:rFonts w:ascii="Palatino Linotype" w:eastAsia="Palatino Linotype" w:hAnsi="Palatino Linotype" w:cs="Palatino Linotype"/>
          <w:color w:val="000000" w:themeColor="text1"/>
          <w:sz w:val="22"/>
          <w:szCs w:val="22"/>
        </w:rPr>
        <w:t>106</w:t>
      </w:r>
      <w:r w:rsidRPr="00294329">
        <w:rPr>
          <w:rFonts w:ascii="Palatino Linotype" w:eastAsia="Palatino Linotype" w:hAnsi="Palatino Linotype" w:cs="Palatino Linotype"/>
          <w:color w:val="000000" w:themeColor="text1"/>
          <w:sz w:val="22"/>
          <w:szCs w:val="22"/>
        </w:rPr>
        <w:t xml:space="preserve"> recibos de nómina de la </w:t>
      </w:r>
      <w:r w:rsidR="00022B11" w:rsidRPr="00294329">
        <w:rPr>
          <w:rFonts w:ascii="Palatino Linotype" w:eastAsia="Palatino Linotype" w:hAnsi="Palatino Linotype" w:cs="Palatino Linotype"/>
          <w:color w:val="000000" w:themeColor="text1"/>
          <w:sz w:val="22"/>
          <w:szCs w:val="22"/>
        </w:rPr>
        <w:t>segunda</w:t>
      </w:r>
      <w:r w:rsidRPr="00294329">
        <w:rPr>
          <w:rFonts w:ascii="Palatino Linotype" w:eastAsia="Palatino Linotype" w:hAnsi="Palatino Linotype" w:cs="Palatino Linotype"/>
          <w:color w:val="000000" w:themeColor="text1"/>
          <w:sz w:val="22"/>
          <w:szCs w:val="22"/>
        </w:rPr>
        <w:t xml:space="preserve"> quincena de enero de dos mil veinticinco, en los que se dejó visible el concepto de deducciones personales y el código QR; información susceptible de clasificarse como confidencial.</w:t>
      </w:r>
    </w:p>
    <w:p w14:paraId="31AA4AC4" w14:textId="62F0B403" w:rsidR="00B55CAB" w:rsidRPr="00294329" w:rsidRDefault="00B55CAB" w:rsidP="00B55CAB">
      <w:pPr>
        <w:pStyle w:val="Prrafodelista"/>
        <w:numPr>
          <w:ilvl w:val="0"/>
          <w:numId w:val="29"/>
        </w:num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2"/>
          <w:szCs w:val="22"/>
        </w:rPr>
      </w:pPr>
      <w:r w:rsidRPr="00294329">
        <w:rPr>
          <w:rFonts w:ascii="Palatino Linotype" w:eastAsia="Palatino Linotype" w:hAnsi="Palatino Linotype" w:cs="Palatino Linotype"/>
          <w:color w:val="000000" w:themeColor="text1"/>
          <w:sz w:val="22"/>
          <w:szCs w:val="22"/>
        </w:rPr>
        <w:t xml:space="preserve">En versión pública, </w:t>
      </w:r>
      <w:r w:rsidR="00022B11" w:rsidRPr="00294329">
        <w:rPr>
          <w:rFonts w:ascii="Palatino Linotype" w:eastAsia="Palatino Linotype" w:hAnsi="Palatino Linotype" w:cs="Palatino Linotype"/>
          <w:color w:val="000000" w:themeColor="text1"/>
          <w:sz w:val="22"/>
          <w:szCs w:val="22"/>
        </w:rPr>
        <w:t>125</w:t>
      </w:r>
      <w:r w:rsidRPr="00294329">
        <w:rPr>
          <w:rFonts w:ascii="Palatino Linotype" w:eastAsia="Palatino Linotype" w:hAnsi="Palatino Linotype" w:cs="Palatino Linotype"/>
          <w:color w:val="000000" w:themeColor="text1"/>
          <w:sz w:val="22"/>
          <w:szCs w:val="22"/>
        </w:rPr>
        <w:t xml:space="preserve"> recibos de nómina de la primera quincena de </w:t>
      </w:r>
      <w:r w:rsidR="00022B11" w:rsidRPr="00294329">
        <w:rPr>
          <w:rFonts w:ascii="Palatino Linotype" w:eastAsia="Palatino Linotype" w:hAnsi="Palatino Linotype" w:cs="Palatino Linotype"/>
          <w:color w:val="000000" w:themeColor="text1"/>
          <w:sz w:val="22"/>
          <w:szCs w:val="22"/>
        </w:rPr>
        <w:t>febrero</w:t>
      </w:r>
      <w:r w:rsidRPr="00294329">
        <w:rPr>
          <w:rFonts w:ascii="Palatino Linotype" w:eastAsia="Palatino Linotype" w:hAnsi="Palatino Linotype" w:cs="Palatino Linotype"/>
          <w:color w:val="000000" w:themeColor="text1"/>
          <w:sz w:val="22"/>
          <w:szCs w:val="22"/>
        </w:rPr>
        <w:t xml:space="preserve"> de dos mil veinticinco, en los que se dejó visible el concepto de deducciones personales y el código QR; información susceptible de clasificarse como confidencial.</w:t>
      </w:r>
    </w:p>
    <w:p w14:paraId="4255F582" w14:textId="350E1D81" w:rsidR="00022B11" w:rsidRPr="00294329" w:rsidRDefault="00022B11" w:rsidP="00022B11">
      <w:pPr>
        <w:pStyle w:val="Prrafodelista"/>
        <w:numPr>
          <w:ilvl w:val="0"/>
          <w:numId w:val="29"/>
        </w:num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sz w:val="22"/>
          <w:szCs w:val="22"/>
        </w:rPr>
      </w:pPr>
      <w:r w:rsidRPr="00294329">
        <w:rPr>
          <w:rFonts w:ascii="Palatino Linotype" w:eastAsia="Palatino Linotype" w:hAnsi="Palatino Linotype" w:cs="Palatino Linotype"/>
          <w:color w:val="000000" w:themeColor="text1"/>
          <w:sz w:val="22"/>
          <w:szCs w:val="22"/>
        </w:rPr>
        <w:t>En versión pública, 115 recibos de nómina de la segunda quincena de febrero de dos mil veinticinco, en los que se dejó visible el concepto de deducciones personales y el código QR; información susceptible de clasificarse como confidencial.</w:t>
      </w:r>
    </w:p>
    <w:p w14:paraId="02674467" w14:textId="77777777" w:rsidR="00B55CAB" w:rsidRPr="00294329" w:rsidRDefault="00B55CAB" w:rsidP="00B55CAB">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p>
    <w:p w14:paraId="496F4330" w14:textId="23F6D1B2" w:rsidR="00566EB9" w:rsidRPr="00294329"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294329">
        <w:rPr>
          <w:rFonts w:ascii="Palatino Linotype" w:eastAsia="Palatino Linotype" w:hAnsi="Palatino Linotype" w:cs="Palatino Linotype"/>
          <w:b/>
          <w:sz w:val="22"/>
          <w:szCs w:val="22"/>
        </w:rPr>
        <w:t xml:space="preserve">3. Interposición del recurso de revisión. </w:t>
      </w:r>
      <w:r w:rsidRPr="00294329">
        <w:rPr>
          <w:rFonts w:ascii="Palatino Linotype" w:eastAsia="Palatino Linotype" w:hAnsi="Palatino Linotype" w:cs="Palatino Linotype"/>
          <w:sz w:val="22"/>
          <w:szCs w:val="22"/>
        </w:rPr>
        <w:t xml:space="preserve">Inconforme con los términos de la respuesta emitida por parte del </w:t>
      </w:r>
      <w:r w:rsidRPr="00294329">
        <w:rPr>
          <w:rFonts w:ascii="Palatino Linotype" w:eastAsia="Palatino Linotype" w:hAnsi="Palatino Linotype" w:cs="Palatino Linotype"/>
          <w:b/>
          <w:sz w:val="22"/>
          <w:szCs w:val="22"/>
        </w:rPr>
        <w:t>Sujeto Obligado</w:t>
      </w:r>
      <w:r w:rsidRPr="00294329">
        <w:rPr>
          <w:rFonts w:ascii="Palatino Linotype" w:eastAsia="Palatino Linotype" w:hAnsi="Palatino Linotype" w:cs="Palatino Linotype"/>
          <w:sz w:val="22"/>
          <w:szCs w:val="22"/>
        </w:rPr>
        <w:t>, el</w:t>
      </w:r>
      <w:r w:rsidRPr="00294329">
        <w:rPr>
          <w:rFonts w:ascii="Palatino Linotype" w:eastAsia="Palatino Linotype" w:hAnsi="Palatino Linotype" w:cs="Palatino Linotype"/>
          <w:b/>
          <w:sz w:val="22"/>
          <w:szCs w:val="22"/>
        </w:rPr>
        <w:t xml:space="preserve"> </w:t>
      </w:r>
      <w:r w:rsidR="00022B11" w:rsidRPr="00294329">
        <w:rPr>
          <w:rFonts w:ascii="Palatino Linotype" w:eastAsia="Palatino Linotype" w:hAnsi="Palatino Linotype" w:cs="Palatino Linotype"/>
          <w:b/>
          <w:sz w:val="22"/>
          <w:szCs w:val="22"/>
        </w:rPr>
        <w:t>veinte</w:t>
      </w:r>
      <w:r w:rsidR="007C144D" w:rsidRPr="00294329">
        <w:rPr>
          <w:rFonts w:ascii="Palatino Linotype" w:eastAsia="Palatino Linotype" w:hAnsi="Palatino Linotype" w:cs="Palatino Linotype"/>
          <w:b/>
          <w:sz w:val="22"/>
          <w:szCs w:val="22"/>
        </w:rPr>
        <w:t xml:space="preserve"> de mayo d</w:t>
      </w:r>
      <w:r w:rsidRPr="00294329">
        <w:rPr>
          <w:rFonts w:ascii="Palatino Linotype" w:eastAsia="Palatino Linotype" w:hAnsi="Palatino Linotype" w:cs="Palatino Linotype"/>
          <w:b/>
          <w:sz w:val="22"/>
          <w:szCs w:val="22"/>
        </w:rPr>
        <w:t>e dos mil veinticinco,</w:t>
      </w:r>
      <w:r w:rsidRPr="00294329">
        <w:rPr>
          <w:rFonts w:ascii="Palatino Linotype" w:eastAsia="Palatino Linotype" w:hAnsi="Palatino Linotype" w:cs="Palatino Linotype"/>
          <w:sz w:val="22"/>
          <w:szCs w:val="22"/>
        </w:rPr>
        <w:t xml:space="preserve"> </w:t>
      </w:r>
      <w:r w:rsidRPr="00294329">
        <w:rPr>
          <w:rFonts w:ascii="Palatino Linotype" w:eastAsia="Palatino Linotype" w:hAnsi="Palatino Linotype" w:cs="Palatino Linotype"/>
          <w:b/>
          <w:sz w:val="22"/>
          <w:szCs w:val="22"/>
        </w:rPr>
        <w:t>la parte</w:t>
      </w:r>
      <w:r w:rsidRPr="00294329">
        <w:rPr>
          <w:rFonts w:ascii="Palatino Linotype" w:eastAsia="Palatino Linotype" w:hAnsi="Palatino Linotype" w:cs="Palatino Linotype"/>
          <w:sz w:val="22"/>
          <w:szCs w:val="22"/>
        </w:rPr>
        <w:t xml:space="preserve"> </w:t>
      </w:r>
      <w:r w:rsidRPr="00294329">
        <w:rPr>
          <w:rFonts w:ascii="Palatino Linotype" w:eastAsia="Palatino Linotype" w:hAnsi="Palatino Linotype" w:cs="Palatino Linotype"/>
          <w:b/>
          <w:sz w:val="22"/>
          <w:szCs w:val="22"/>
        </w:rPr>
        <w:t>Recurrente</w:t>
      </w:r>
      <w:r w:rsidRPr="00294329">
        <w:rPr>
          <w:rFonts w:ascii="Palatino Linotype" w:eastAsia="Palatino Linotype" w:hAnsi="Palatino Linotype" w:cs="Palatino Linotype"/>
          <w:sz w:val="22"/>
          <w:szCs w:val="22"/>
        </w:rPr>
        <w:t xml:space="preserve"> interpuso el recurso de revisión a través de </w:t>
      </w:r>
      <w:r w:rsidR="00315AC1" w:rsidRPr="00294329">
        <w:rPr>
          <w:rFonts w:ascii="Palatino Linotype" w:eastAsia="Palatino Linotype" w:hAnsi="Palatino Linotype" w:cs="Palatino Linotype"/>
          <w:b/>
          <w:sz w:val="22"/>
          <w:szCs w:val="22"/>
        </w:rPr>
        <w:t>SAIMEX</w:t>
      </w:r>
      <w:r w:rsidR="00AA72A1" w:rsidRPr="00294329">
        <w:rPr>
          <w:rFonts w:ascii="Palatino Linotype" w:eastAsia="Palatino Linotype" w:hAnsi="Palatino Linotype" w:cs="Palatino Linotype"/>
          <w:b/>
          <w:sz w:val="22"/>
          <w:szCs w:val="22"/>
        </w:rPr>
        <w:t>,</w:t>
      </w:r>
      <w:r w:rsidRPr="00294329">
        <w:rPr>
          <w:rFonts w:ascii="Palatino Linotype" w:eastAsia="Palatino Linotype" w:hAnsi="Palatino Linotype" w:cs="Palatino Linotype"/>
          <w:b/>
          <w:sz w:val="22"/>
          <w:szCs w:val="22"/>
        </w:rPr>
        <w:t xml:space="preserve"> </w:t>
      </w:r>
      <w:r w:rsidRPr="00294329">
        <w:rPr>
          <w:rFonts w:ascii="Palatino Linotype" w:eastAsia="Palatino Linotype" w:hAnsi="Palatino Linotype" w:cs="Palatino Linotype"/>
          <w:sz w:val="22"/>
          <w:szCs w:val="22"/>
        </w:rPr>
        <w:t>en donde se manifestó de la siguiente manera:</w:t>
      </w:r>
    </w:p>
    <w:p w14:paraId="4C715CE2" w14:textId="6A544BB2" w:rsidR="00566EB9" w:rsidRPr="00294329"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294329">
        <w:rPr>
          <w:rFonts w:ascii="Palatino Linotype" w:eastAsia="Palatino Linotype" w:hAnsi="Palatino Linotype" w:cs="Palatino Linotype"/>
          <w:b/>
          <w:sz w:val="22"/>
          <w:szCs w:val="22"/>
        </w:rPr>
        <w:t xml:space="preserve">a) Acto impugnado: </w:t>
      </w:r>
      <w:r w:rsidRPr="00294329">
        <w:rPr>
          <w:rFonts w:ascii="Palatino Linotype" w:eastAsia="Palatino Linotype" w:hAnsi="Palatino Linotype" w:cs="Palatino Linotype"/>
          <w:i/>
          <w:sz w:val="22"/>
          <w:szCs w:val="22"/>
        </w:rPr>
        <w:t>“</w:t>
      </w:r>
      <w:r w:rsidR="00022B11" w:rsidRPr="00294329">
        <w:rPr>
          <w:rFonts w:ascii="Palatino Linotype" w:eastAsia="Palatino Linotype" w:hAnsi="Palatino Linotype" w:cs="Palatino Linotype"/>
          <w:i/>
          <w:sz w:val="22"/>
          <w:szCs w:val="22"/>
        </w:rPr>
        <w:t>falta información.</w:t>
      </w:r>
      <w:r w:rsidRPr="00294329">
        <w:rPr>
          <w:rFonts w:ascii="Palatino Linotype" w:eastAsia="Palatino Linotype" w:hAnsi="Palatino Linotype" w:cs="Palatino Linotype"/>
          <w:i/>
          <w:sz w:val="22"/>
          <w:szCs w:val="22"/>
        </w:rPr>
        <w:t>” (Sic)</w:t>
      </w:r>
    </w:p>
    <w:p w14:paraId="340518C7" w14:textId="5355B3ED" w:rsidR="00566EB9" w:rsidRPr="00294329" w:rsidRDefault="00D41CCE">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294329">
        <w:rPr>
          <w:rFonts w:ascii="Palatino Linotype" w:eastAsia="Palatino Linotype" w:hAnsi="Palatino Linotype" w:cs="Palatino Linotype"/>
          <w:b/>
          <w:sz w:val="22"/>
          <w:szCs w:val="22"/>
        </w:rPr>
        <w:lastRenderedPageBreak/>
        <w:t>b) Razones o motivos de inconformidad</w:t>
      </w:r>
      <w:r w:rsidRPr="00294329">
        <w:rPr>
          <w:rFonts w:ascii="Palatino Linotype" w:eastAsia="Palatino Linotype" w:hAnsi="Palatino Linotype" w:cs="Palatino Linotype"/>
          <w:sz w:val="22"/>
          <w:szCs w:val="22"/>
        </w:rPr>
        <w:t xml:space="preserve">: </w:t>
      </w:r>
      <w:r w:rsidRPr="00294329">
        <w:rPr>
          <w:rFonts w:ascii="Palatino Linotype" w:eastAsia="Palatino Linotype" w:hAnsi="Palatino Linotype" w:cs="Palatino Linotype"/>
          <w:i/>
          <w:sz w:val="22"/>
          <w:szCs w:val="22"/>
        </w:rPr>
        <w:t>“</w:t>
      </w:r>
      <w:bookmarkStart w:id="6" w:name="_Hlk203581245"/>
      <w:r w:rsidR="00022B11" w:rsidRPr="00294329">
        <w:rPr>
          <w:rFonts w:ascii="Palatino Linotype" w:eastAsia="Palatino Linotype" w:hAnsi="Palatino Linotype" w:cs="Palatino Linotype"/>
          <w:i/>
          <w:sz w:val="22"/>
          <w:szCs w:val="22"/>
        </w:rPr>
        <w:t>las nóminas de la primera quincena no corresponde al total de los servidores públicos que conforman la administración hacen falta recibos de nómina en comparación con las de febrero</w:t>
      </w:r>
      <w:bookmarkEnd w:id="6"/>
      <w:r w:rsidR="00022B11" w:rsidRPr="00294329">
        <w:rPr>
          <w:rFonts w:ascii="Palatino Linotype" w:eastAsia="Palatino Linotype" w:hAnsi="Palatino Linotype" w:cs="Palatino Linotype"/>
          <w:i/>
          <w:sz w:val="22"/>
          <w:szCs w:val="22"/>
        </w:rPr>
        <w:t>.</w:t>
      </w:r>
      <w:r w:rsidRPr="00294329">
        <w:rPr>
          <w:rFonts w:ascii="Palatino Linotype" w:eastAsia="Palatino Linotype" w:hAnsi="Palatino Linotype" w:cs="Palatino Linotype"/>
          <w:i/>
          <w:sz w:val="22"/>
          <w:szCs w:val="22"/>
        </w:rPr>
        <w:t>” (Sic)</w:t>
      </w:r>
    </w:p>
    <w:p w14:paraId="4294597E" w14:textId="77777777" w:rsidR="00566EB9" w:rsidRPr="00294329"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294329" w:rsidRDefault="00D41CCE">
      <w:pPr>
        <w:spacing w:line="360" w:lineRule="auto"/>
        <w:ind w:right="51"/>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b/>
          <w:sz w:val="22"/>
          <w:szCs w:val="22"/>
        </w:rPr>
        <w:t xml:space="preserve">4. Turno. </w:t>
      </w:r>
      <w:r w:rsidRPr="0029432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94329">
        <w:rPr>
          <w:rFonts w:ascii="Palatino Linotype" w:eastAsia="Palatino Linotype" w:hAnsi="Palatino Linotype" w:cs="Palatino Linotype"/>
          <w:b/>
          <w:sz w:val="22"/>
          <w:szCs w:val="22"/>
        </w:rPr>
        <w:t xml:space="preserve">Guadalupe Ramírez Peña, </w:t>
      </w:r>
      <w:r w:rsidRPr="00294329">
        <w:rPr>
          <w:rFonts w:ascii="Palatino Linotype" w:eastAsia="Palatino Linotype" w:hAnsi="Palatino Linotype" w:cs="Palatino Linotype"/>
          <w:sz w:val="22"/>
          <w:szCs w:val="22"/>
        </w:rPr>
        <w:t xml:space="preserve">a efecto de que analizara sobre su admisión o su </w:t>
      </w:r>
      <w:proofErr w:type="spellStart"/>
      <w:r w:rsidRPr="00294329">
        <w:rPr>
          <w:rFonts w:ascii="Palatino Linotype" w:eastAsia="Palatino Linotype" w:hAnsi="Palatino Linotype" w:cs="Palatino Linotype"/>
          <w:sz w:val="22"/>
          <w:szCs w:val="22"/>
        </w:rPr>
        <w:t>desechamiento</w:t>
      </w:r>
      <w:proofErr w:type="spellEnd"/>
      <w:r w:rsidRPr="00294329">
        <w:rPr>
          <w:rFonts w:ascii="Palatino Linotype" w:eastAsia="Palatino Linotype" w:hAnsi="Palatino Linotype" w:cs="Palatino Linotype"/>
          <w:sz w:val="22"/>
          <w:szCs w:val="22"/>
        </w:rPr>
        <w:t>.</w:t>
      </w:r>
    </w:p>
    <w:p w14:paraId="5E938918" w14:textId="77777777" w:rsidR="00566EB9" w:rsidRPr="00294329" w:rsidRDefault="00566EB9">
      <w:pPr>
        <w:spacing w:line="360" w:lineRule="auto"/>
        <w:ind w:right="51"/>
        <w:jc w:val="both"/>
        <w:rPr>
          <w:rFonts w:ascii="Palatino Linotype" w:eastAsia="Palatino Linotype" w:hAnsi="Palatino Linotype" w:cs="Palatino Linotype"/>
          <w:sz w:val="22"/>
          <w:szCs w:val="22"/>
        </w:rPr>
      </w:pPr>
    </w:p>
    <w:p w14:paraId="5CFF4378" w14:textId="774A905B" w:rsidR="00566EB9" w:rsidRPr="00294329" w:rsidRDefault="00D41CCE">
      <w:pPr>
        <w:spacing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b/>
          <w:sz w:val="22"/>
          <w:szCs w:val="22"/>
        </w:rPr>
        <w:t>5. Admisión del Recurso de revisión.</w:t>
      </w:r>
      <w:r w:rsidRPr="00294329">
        <w:rPr>
          <w:rFonts w:ascii="Palatino Linotype" w:eastAsia="Palatino Linotype" w:hAnsi="Palatino Linotype" w:cs="Palatino Linotype"/>
          <w:sz w:val="22"/>
          <w:szCs w:val="22"/>
        </w:rPr>
        <w:t xml:space="preserve"> El </w:t>
      </w:r>
      <w:r w:rsidR="00022B11" w:rsidRPr="00294329">
        <w:rPr>
          <w:rFonts w:ascii="Palatino Linotype" w:eastAsia="Palatino Linotype" w:hAnsi="Palatino Linotype" w:cs="Palatino Linotype"/>
          <w:b/>
          <w:sz w:val="22"/>
          <w:szCs w:val="22"/>
        </w:rPr>
        <w:t>veintitrés</w:t>
      </w:r>
      <w:r w:rsidR="004E1B00" w:rsidRPr="00294329">
        <w:rPr>
          <w:rFonts w:ascii="Palatino Linotype" w:eastAsia="Palatino Linotype" w:hAnsi="Palatino Linotype" w:cs="Palatino Linotype"/>
          <w:b/>
          <w:sz w:val="22"/>
          <w:szCs w:val="22"/>
        </w:rPr>
        <w:t xml:space="preserve"> de mayo</w:t>
      </w:r>
      <w:r w:rsidRPr="00294329">
        <w:rPr>
          <w:rFonts w:ascii="Palatino Linotype" w:eastAsia="Palatino Linotype" w:hAnsi="Palatino Linotype" w:cs="Palatino Linotype"/>
          <w:b/>
          <w:sz w:val="22"/>
          <w:szCs w:val="22"/>
        </w:rPr>
        <w:t xml:space="preserve"> de dos mil veinticinco, </w:t>
      </w:r>
      <w:r w:rsidRPr="00294329">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94329">
        <w:rPr>
          <w:rFonts w:ascii="Palatino Linotype" w:eastAsia="Palatino Linotype" w:hAnsi="Palatino Linotype" w:cs="Palatino Linotype"/>
          <w:b/>
          <w:sz w:val="22"/>
          <w:szCs w:val="22"/>
        </w:rPr>
        <w:t xml:space="preserve">Sujeto Obligado </w:t>
      </w:r>
      <w:r w:rsidRPr="00294329">
        <w:rPr>
          <w:rFonts w:ascii="Palatino Linotype" w:eastAsia="Palatino Linotype" w:hAnsi="Palatino Linotype" w:cs="Palatino Linotype"/>
          <w:sz w:val="22"/>
          <w:szCs w:val="22"/>
        </w:rPr>
        <w:t>presentara su informe justificado.</w:t>
      </w:r>
    </w:p>
    <w:p w14:paraId="47CC460F" w14:textId="77777777" w:rsidR="00566EB9" w:rsidRPr="00294329" w:rsidRDefault="00566EB9">
      <w:pPr>
        <w:spacing w:line="360" w:lineRule="auto"/>
        <w:jc w:val="both"/>
        <w:rPr>
          <w:rFonts w:ascii="Palatino Linotype" w:eastAsia="Palatino Linotype" w:hAnsi="Palatino Linotype" w:cs="Palatino Linotype"/>
          <w:sz w:val="22"/>
          <w:szCs w:val="22"/>
        </w:rPr>
      </w:pPr>
    </w:p>
    <w:p w14:paraId="02A883C5" w14:textId="700C90E1" w:rsidR="00566EB9" w:rsidRPr="00294329" w:rsidRDefault="00D41CC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bookmarkStart w:id="7" w:name="_heading=h.2s8eyo1" w:colFirst="0" w:colLast="0"/>
      <w:bookmarkEnd w:id="7"/>
      <w:r w:rsidRPr="00294329">
        <w:rPr>
          <w:rFonts w:ascii="Palatino Linotype" w:eastAsia="Palatino Linotype" w:hAnsi="Palatino Linotype" w:cs="Palatino Linotype"/>
          <w:b/>
          <w:sz w:val="22"/>
          <w:szCs w:val="22"/>
        </w:rPr>
        <w:t>6. Manifestaciones</w:t>
      </w:r>
      <w:r w:rsidRPr="00294329">
        <w:rPr>
          <w:rFonts w:ascii="Palatino Linotype" w:eastAsia="Palatino Linotype" w:hAnsi="Palatino Linotype" w:cs="Palatino Linotype"/>
          <w:sz w:val="22"/>
          <w:szCs w:val="22"/>
        </w:rPr>
        <w:t xml:space="preserve">. </w:t>
      </w:r>
      <w:r w:rsidRPr="00294329">
        <w:rPr>
          <w:rFonts w:ascii="Palatino Linotype" w:eastAsia="Palatino Linotype" w:hAnsi="Palatino Linotype" w:cs="Palatino Linotype"/>
          <w:color w:val="000000"/>
          <w:sz w:val="22"/>
          <w:szCs w:val="22"/>
        </w:rPr>
        <w:t xml:space="preserve">De las constancias que integran el expediente en que se actúa se advierte que durante el periodo de manifestaciones, el </w:t>
      </w:r>
      <w:r w:rsidRPr="00294329">
        <w:rPr>
          <w:rFonts w:ascii="Palatino Linotype" w:eastAsia="Palatino Linotype" w:hAnsi="Palatino Linotype" w:cs="Palatino Linotype"/>
          <w:b/>
          <w:color w:val="000000"/>
          <w:sz w:val="22"/>
          <w:szCs w:val="22"/>
        </w:rPr>
        <w:t xml:space="preserve">Sujeto Obligado </w:t>
      </w:r>
      <w:r w:rsidR="00022B11" w:rsidRPr="00294329">
        <w:rPr>
          <w:rFonts w:ascii="Palatino Linotype" w:eastAsia="Palatino Linotype" w:hAnsi="Palatino Linotype" w:cs="Palatino Linotype"/>
          <w:color w:val="000000"/>
          <w:sz w:val="22"/>
          <w:szCs w:val="22"/>
        </w:rPr>
        <w:t xml:space="preserve">fue omiso en rendir su informe justificado, y </w:t>
      </w:r>
      <w:r w:rsidR="00910600" w:rsidRPr="00294329">
        <w:rPr>
          <w:rFonts w:ascii="Palatino Linotype" w:eastAsia="Palatino Linotype" w:hAnsi="Palatino Linotype" w:cs="Palatino Linotype"/>
          <w:color w:val="000000"/>
          <w:sz w:val="22"/>
          <w:szCs w:val="22"/>
        </w:rPr>
        <w:t xml:space="preserve">la </w:t>
      </w:r>
      <w:r w:rsidR="00326383" w:rsidRPr="00294329">
        <w:rPr>
          <w:rFonts w:ascii="Palatino Linotype" w:eastAsia="Palatino Linotype" w:hAnsi="Palatino Linotype" w:cs="Palatino Linotype"/>
          <w:color w:val="000000"/>
          <w:sz w:val="22"/>
          <w:szCs w:val="22"/>
        </w:rPr>
        <w:t xml:space="preserve">parte </w:t>
      </w:r>
      <w:r w:rsidR="00326383" w:rsidRPr="00294329">
        <w:rPr>
          <w:rFonts w:ascii="Palatino Linotype" w:eastAsia="Palatino Linotype" w:hAnsi="Palatino Linotype" w:cs="Palatino Linotype"/>
          <w:b/>
          <w:color w:val="000000"/>
          <w:sz w:val="22"/>
          <w:szCs w:val="22"/>
        </w:rPr>
        <w:t>Recurrente</w:t>
      </w:r>
      <w:r w:rsidR="001C2F8A" w:rsidRPr="00294329">
        <w:rPr>
          <w:rFonts w:ascii="Palatino Linotype" w:eastAsia="Palatino Linotype" w:hAnsi="Palatino Linotype" w:cs="Palatino Linotype"/>
          <w:color w:val="000000"/>
          <w:sz w:val="22"/>
          <w:szCs w:val="22"/>
        </w:rPr>
        <w:t xml:space="preserve">, </w:t>
      </w:r>
      <w:r w:rsidR="00910600" w:rsidRPr="00294329">
        <w:rPr>
          <w:rFonts w:ascii="Palatino Linotype" w:eastAsia="Palatino Linotype" w:hAnsi="Palatino Linotype" w:cs="Palatino Linotype"/>
          <w:color w:val="000000"/>
          <w:sz w:val="22"/>
          <w:szCs w:val="22"/>
        </w:rPr>
        <w:t xml:space="preserve">fue omisa en hacer </w:t>
      </w:r>
      <w:r w:rsidR="001C2F8A" w:rsidRPr="00294329">
        <w:rPr>
          <w:rFonts w:ascii="Palatino Linotype" w:eastAsia="Palatino Linotype" w:hAnsi="Palatino Linotype" w:cs="Palatino Linotype"/>
          <w:color w:val="000000"/>
          <w:sz w:val="22"/>
          <w:szCs w:val="22"/>
        </w:rPr>
        <w:t>valer manifestaciones o alegatos que conforme a derecho resultaran procedentes</w:t>
      </w:r>
      <w:r w:rsidR="00022B11" w:rsidRPr="00294329">
        <w:rPr>
          <w:rFonts w:ascii="Palatino Linotype" w:eastAsia="Palatino Linotype" w:hAnsi="Palatino Linotype" w:cs="Palatino Linotype"/>
          <w:color w:val="000000"/>
          <w:sz w:val="22"/>
          <w:szCs w:val="22"/>
        </w:rPr>
        <w:t>, como se muestra:</w:t>
      </w:r>
    </w:p>
    <w:p w14:paraId="2D1F0924" w14:textId="77777777" w:rsidR="00022B11" w:rsidRPr="00294329" w:rsidRDefault="00022B1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p>
    <w:p w14:paraId="1AAE783B" w14:textId="71830AB3" w:rsidR="00022B11" w:rsidRPr="00294329" w:rsidRDefault="00022B1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r w:rsidRPr="00294329">
        <w:rPr>
          <w:rFonts w:ascii="Palatino Linotype" w:eastAsia="Palatino Linotype" w:hAnsi="Palatino Linotype" w:cs="Palatino Linotype"/>
          <w:noProof/>
          <w:color w:val="000000"/>
          <w:sz w:val="22"/>
          <w:szCs w:val="22"/>
        </w:rPr>
        <w:lastRenderedPageBreak/>
        <w:drawing>
          <wp:inline distT="0" distB="0" distL="0" distR="0" wp14:anchorId="4B3E5768" wp14:editId="319A3C36">
            <wp:extent cx="5612130" cy="154876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48765"/>
                    </a:xfrm>
                    <a:prstGeom prst="rect">
                      <a:avLst/>
                    </a:prstGeom>
                  </pic:spPr>
                </pic:pic>
              </a:graphicData>
            </a:graphic>
          </wp:inline>
        </w:drawing>
      </w:r>
    </w:p>
    <w:p w14:paraId="6C250D84" w14:textId="7D277B4B" w:rsidR="00326383" w:rsidRPr="00294329"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733DBE7" w14:textId="77777777" w:rsidR="00F67E81" w:rsidRPr="00294329" w:rsidRDefault="001C2F8A" w:rsidP="00F67E8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b/>
          <w:sz w:val="22"/>
          <w:szCs w:val="22"/>
        </w:rPr>
        <w:t>7</w:t>
      </w:r>
      <w:r w:rsidR="00D41CCE" w:rsidRPr="00294329">
        <w:rPr>
          <w:rFonts w:ascii="Palatino Linotype" w:eastAsia="Palatino Linotype" w:hAnsi="Palatino Linotype" w:cs="Palatino Linotype"/>
          <w:b/>
          <w:color w:val="000000"/>
          <w:sz w:val="22"/>
          <w:szCs w:val="22"/>
        </w:rPr>
        <w:t xml:space="preserve">. </w:t>
      </w:r>
      <w:r w:rsidR="00F67E81" w:rsidRPr="00294329">
        <w:rPr>
          <w:rFonts w:ascii="Palatino Linotype" w:eastAsia="Palatino Linotype" w:hAnsi="Palatino Linotype" w:cs="Palatino Linotype"/>
          <w:b/>
          <w:sz w:val="22"/>
          <w:szCs w:val="22"/>
        </w:rPr>
        <w:t xml:space="preserve">Cierre de instrucción. </w:t>
      </w:r>
      <w:r w:rsidR="00F67E81" w:rsidRPr="0029432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F67E81" w:rsidRPr="00294329">
        <w:rPr>
          <w:rFonts w:ascii="Palatino Linotype" w:eastAsia="Palatino Linotype" w:hAnsi="Palatino Linotype" w:cs="Palatino Linotype"/>
          <w:b/>
          <w:sz w:val="22"/>
          <w:szCs w:val="22"/>
        </w:rPr>
        <w:t>quince de julio de dos mil veinticinco,</w:t>
      </w:r>
      <w:r w:rsidR="00F67E81" w:rsidRPr="00294329">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B881478" w14:textId="77777777" w:rsidR="00F67E81" w:rsidRPr="00294329" w:rsidRDefault="00F67E81" w:rsidP="00F67E8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4847610" w14:textId="2B53D59C" w:rsidR="00962787" w:rsidRPr="00294329" w:rsidRDefault="00F67E81"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b/>
          <w:sz w:val="22"/>
          <w:szCs w:val="22"/>
        </w:rPr>
        <w:t xml:space="preserve">8. </w:t>
      </w:r>
      <w:r w:rsidR="00962787" w:rsidRPr="00294329">
        <w:rPr>
          <w:rFonts w:ascii="Palatino Linotype" w:eastAsia="Palatino Linotype" w:hAnsi="Palatino Linotype" w:cs="Palatino Linotype"/>
          <w:b/>
          <w:sz w:val="22"/>
          <w:szCs w:val="22"/>
        </w:rPr>
        <w:t>Ampliación del término para resolver</w:t>
      </w:r>
      <w:r w:rsidR="00962787" w:rsidRPr="00294329">
        <w:rPr>
          <w:rFonts w:ascii="Palatino Linotype" w:eastAsia="Palatino Linotype" w:hAnsi="Palatino Linotype" w:cs="Palatino Linotype"/>
          <w:sz w:val="22"/>
          <w:szCs w:val="22"/>
        </w:rPr>
        <w:t xml:space="preserve">. Mediante acuerdo del </w:t>
      </w:r>
      <w:r w:rsidR="00022B11" w:rsidRPr="00294329">
        <w:rPr>
          <w:rFonts w:ascii="Palatino Linotype" w:eastAsia="Palatino Linotype" w:hAnsi="Palatino Linotype" w:cs="Palatino Linotype"/>
          <w:b/>
          <w:sz w:val="22"/>
          <w:szCs w:val="22"/>
        </w:rPr>
        <w:t>quince</w:t>
      </w:r>
      <w:r w:rsidR="001C2F8A" w:rsidRPr="00294329">
        <w:rPr>
          <w:rFonts w:ascii="Palatino Linotype" w:eastAsia="Palatino Linotype" w:hAnsi="Palatino Linotype" w:cs="Palatino Linotype"/>
          <w:b/>
          <w:sz w:val="22"/>
          <w:szCs w:val="22"/>
        </w:rPr>
        <w:t xml:space="preserve"> de julio</w:t>
      </w:r>
      <w:r w:rsidR="00962787" w:rsidRPr="00294329">
        <w:rPr>
          <w:rFonts w:ascii="Palatino Linotype" w:eastAsia="Palatino Linotype" w:hAnsi="Palatino Linotype" w:cs="Palatino Linotype"/>
          <w:b/>
          <w:sz w:val="22"/>
          <w:szCs w:val="22"/>
        </w:rPr>
        <w:t xml:space="preserve"> de dos mil veinticinco</w:t>
      </w:r>
      <w:r w:rsidR="00962787" w:rsidRPr="00294329">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8B2406B" w14:textId="77777777" w:rsidR="00962787" w:rsidRPr="00294329" w:rsidRDefault="00962787" w:rsidP="00962787">
      <w:pPr>
        <w:spacing w:line="360" w:lineRule="auto"/>
        <w:jc w:val="both"/>
        <w:rPr>
          <w:rFonts w:ascii="Palatino Linotype" w:eastAsia="Palatino Linotype" w:hAnsi="Palatino Linotype" w:cs="Palatino Linotype"/>
          <w:sz w:val="22"/>
          <w:szCs w:val="22"/>
        </w:rPr>
      </w:pPr>
    </w:p>
    <w:p w14:paraId="795E2554" w14:textId="77777777" w:rsidR="00962787" w:rsidRPr="00294329" w:rsidRDefault="00962787" w:rsidP="00962787">
      <w:pPr>
        <w:spacing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BCB0D44" w14:textId="77777777" w:rsidR="00962787" w:rsidRPr="00294329" w:rsidRDefault="00962787" w:rsidP="00962787">
      <w:pPr>
        <w:spacing w:line="360" w:lineRule="auto"/>
        <w:jc w:val="both"/>
        <w:rPr>
          <w:rFonts w:ascii="Palatino Linotype" w:eastAsia="Palatino Linotype" w:hAnsi="Palatino Linotype" w:cs="Palatino Linotype"/>
          <w:sz w:val="22"/>
          <w:szCs w:val="22"/>
        </w:rPr>
      </w:pPr>
    </w:p>
    <w:p w14:paraId="27C8A606" w14:textId="77777777" w:rsidR="00962787" w:rsidRPr="00294329" w:rsidRDefault="00962787" w:rsidP="00962787">
      <w:pPr>
        <w:spacing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 xml:space="preserve">Por ello, es menester precisar que si bien se ha excedido el plazo para resolver el presente medio de impugnación, de conformidad con la ley de la materia, el plazo para emitir la resolución se encuentra justificada en los elementos para medir la razonabilidad de asuntos </w:t>
      </w:r>
      <w:r w:rsidRPr="00294329">
        <w:rPr>
          <w:rFonts w:ascii="Palatino Linotype" w:eastAsia="Palatino Linotype" w:hAnsi="Palatino Linotype" w:cs="Palatino Linotype"/>
          <w:sz w:val="22"/>
          <w:szCs w:val="22"/>
        </w:rPr>
        <w:lastRenderedPageBreak/>
        <w:t>conforme a los parámetros establecidos por diversos órganos jurisdiccionales federales, aplicables también en procedimientos análogos, como el que nos ocupa.</w:t>
      </w:r>
    </w:p>
    <w:p w14:paraId="5795F01F" w14:textId="77777777" w:rsidR="00962787" w:rsidRPr="00294329" w:rsidRDefault="00962787" w:rsidP="00962787">
      <w:pPr>
        <w:spacing w:line="360" w:lineRule="auto"/>
        <w:jc w:val="both"/>
        <w:rPr>
          <w:rFonts w:ascii="Palatino Linotype" w:eastAsia="Palatino Linotype" w:hAnsi="Palatino Linotype" w:cs="Palatino Linotype"/>
          <w:sz w:val="22"/>
          <w:szCs w:val="22"/>
        </w:rPr>
      </w:pPr>
    </w:p>
    <w:p w14:paraId="2E29BB17" w14:textId="77777777" w:rsidR="00962787" w:rsidRPr="00294329" w:rsidRDefault="00962787" w:rsidP="00962787">
      <w:pPr>
        <w:spacing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1FB356E" w14:textId="77777777" w:rsidR="00962787" w:rsidRPr="00294329" w:rsidRDefault="00962787" w:rsidP="00962787">
      <w:pPr>
        <w:spacing w:line="360" w:lineRule="auto"/>
        <w:jc w:val="both"/>
        <w:rPr>
          <w:rFonts w:ascii="Palatino Linotype" w:eastAsia="Palatino Linotype" w:hAnsi="Palatino Linotype" w:cs="Palatino Linotype"/>
          <w:sz w:val="22"/>
          <w:szCs w:val="22"/>
        </w:rPr>
      </w:pPr>
    </w:p>
    <w:p w14:paraId="6D3D68CB" w14:textId="77777777" w:rsidR="00962787" w:rsidRPr="00294329" w:rsidRDefault="00962787" w:rsidP="00962787">
      <w:pPr>
        <w:spacing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7EA178C" w14:textId="77777777" w:rsidR="00962787" w:rsidRPr="00294329" w:rsidRDefault="00962787" w:rsidP="00962787">
      <w:pPr>
        <w:spacing w:line="360" w:lineRule="auto"/>
        <w:jc w:val="both"/>
        <w:rPr>
          <w:rFonts w:ascii="Palatino Linotype" w:eastAsia="Palatino Linotype" w:hAnsi="Palatino Linotype" w:cs="Palatino Linotype"/>
          <w:sz w:val="22"/>
          <w:szCs w:val="22"/>
        </w:rPr>
      </w:pPr>
    </w:p>
    <w:p w14:paraId="1A9653F7" w14:textId="77777777" w:rsidR="00962787" w:rsidRPr="00294329" w:rsidRDefault="00962787" w:rsidP="00962787">
      <w:pPr>
        <w:spacing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41FF91C" w14:textId="77777777" w:rsidR="00962787" w:rsidRPr="00294329" w:rsidRDefault="00962787" w:rsidP="00962787">
      <w:pPr>
        <w:spacing w:line="360" w:lineRule="auto"/>
        <w:jc w:val="both"/>
        <w:rPr>
          <w:rFonts w:ascii="Palatino Linotype" w:eastAsia="Palatino Linotype" w:hAnsi="Palatino Linotype" w:cs="Palatino Linotype"/>
          <w:strike/>
          <w:sz w:val="22"/>
          <w:szCs w:val="22"/>
        </w:rPr>
      </w:pPr>
    </w:p>
    <w:p w14:paraId="29A45A80" w14:textId="77777777" w:rsidR="00962787" w:rsidRPr="00294329"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b/>
          <w:sz w:val="22"/>
          <w:szCs w:val="22"/>
        </w:rPr>
        <w:t>Complejidad del Asunto:</w:t>
      </w:r>
      <w:r w:rsidRPr="00294329">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130A43D" w14:textId="77777777" w:rsidR="00962787" w:rsidRPr="00294329"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b/>
          <w:sz w:val="22"/>
          <w:szCs w:val="22"/>
        </w:rPr>
        <w:t>Actividad Procesal del interesado</w:t>
      </w:r>
      <w:r w:rsidRPr="00294329">
        <w:rPr>
          <w:rFonts w:ascii="Palatino Linotype" w:eastAsia="Palatino Linotype" w:hAnsi="Palatino Linotype" w:cs="Palatino Linotype"/>
          <w:sz w:val="22"/>
          <w:szCs w:val="22"/>
        </w:rPr>
        <w:t>. Acciones u omisiones del interesado.</w:t>
      </w:r>
    </w:p>
    <w:p w14:paraId="6219736D" w14:textId="77777777" w:rsidR="00962787" w:rsidRPr="00294329"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b/>
          <w:sz w:val="22"/>
          <w:szCs w:val="22"/>
        </w:rPr>
        <w:t>Conducta de la Autoridad:</w:t>
      </w:r>
      <w:r w:rsidRPr="00294329">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56E1071" w14:textId="77777777" w:rsidR="00962787" w:rsidRPr="00294329"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b/>
          <w:sz w:val="22"/>
          <w:szCs w:val="22"/>
        </w:rPr>
        <w:t>La afectación generada en la situación jurídica de la persona involucrada en el proceso:</w:t>
      </w:r>
      <w:r w:rsidRPr="00294329">
        <w:rPr>
          <w:rFonts w:ascii="Palatino Linotype" w:eastAsia="Palatino Linotype" w:hAnsi="Palatino Linotype" w:cs="Palatino Linotype"/>
          <w:sz w:val="22"/>
          <w:szCs w:val="22"/>
        </w:rPr>
        <w:t xml:space="preserve"> Violación a sus derechos humanos.</w:t>
      </w:r>
    </w:p>
    <w:p w14:paraId="6A796B7B" w14:textId="77777777" w:rsidR="00962787" w:rsidRPr="00294329" w:rsidRDefault="00962787" w:rsidP="00962787">
      <w:pPr>
        <w:tabs>
          <w:tab w:val="left" w:pos="993"/>
        </w:tabs>
        <w:spacing w:line="360" w:lineRule="auto"/>
        <w:ind w:left="567" w:right="900"/>
        <w:jc w:val="both"/>
        <w:rPr>
          <w:rFonts w:ascii="Palatino Linotype" w:eastAsia="Palatino Linotype" w:hAnsi="Palatino Linotype" w:cs="Palatino Linotype"/>
          <w:sz w:val="22"/>
          <w:szCs w:val="22"/>
        </w:rPr>
      </w:pPr>
    </w:p>
    <w:p w14:paraId="4F1D42DF" w14:textId="77777777" w:rsidR="00962787" w:rsidRPr="00294329" w:rsidRDefault="00962787" w:rsidP="00962787">
      <w:pPr>
        <w:spacing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9B4226" w14:textId="77777777" w:rsidR="00962787" w:rsidRPr="00294329" w:rsidRDefault="00962787" w:rsidP="00962787">
      <w:pPr>
        <w:spacing w:line="360" w:lineRule="auto"/>
        <w:jc w:val="both"/>
        <w:rPr>
          <w:rFonts w:ascii="Palatino Linotype" w:eastAsia="Palatino Linotype" w:hAnsi="Palatino Linotype" w:cs="Palatino Linotype"/>
          <w:sz w:val="22"/>
          <w:szCs w:val="22"/>
        </w:rPr>
      </w:pPr>
    </w:p>
    <w:p w14:paraId="4F457D2D" w14:textId="77777777" w:rsidR="00962787" w:rsidRPr="00294329" w:rsidRDefault="00962787" w:rsidP="00962787">
      <w:pPr>
        <w:spacing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294329">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294329">
        <w:rPr>
          <w:rFonts w:ascii="Palatino Linotype" w:eastAsia="Palatino Linotype" w:hAnsi="Palatino Linotype" w:cs="Palatino Linotype"/>
          <w:sz w:val="22"/>
          <w:szCs w:val="22"/>
        </w:rPr>
        <w:t>, visible en la Gaceta del Seminario Judicial de la Federación con el registro digital 205635.</w:t>
      </w:r>
    </w:p>
    <w:p w14:paraId="37E00B3A" w14:textId="77777777" w:rsidR="00962787" w:rsidRPr="00294329" w:rsidRDefault="00962787" w:rsidP="00962787">
      <w:pPr>
        <w:spacing w:line="360" w:lineRule="auto"/>
        <w:jc w:val="both"/>
        <w:rPr>
          <w:rFonts w:ascii="Palatino Linotype" w:eastAsia="Palatino Linotype" w:hAnsi="Palatino Linotype" w:cs="Palatino Linotype"/>
          <w:b/>
          <w:sz w:val="22"/>
          <w:szCs w:val="22"/>
        </w:rPr>
      </w:pPr>
    </w:p>
    <w:p w14:paraId="291B8EC8" w14:textId="77777777" w:rsidR="00962787" w:rsidRPr="00294329" w:rsidRDefault="00962787" w:rsidP="00962787">
      <w:pPr>
        <w:spacing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4158EA" w14:textId="77777777" w:rsidR="00962787" w:rsidRPr="00294329" w:rsidRDefault="00962787" w:rsidP="00962787">
      <w:pPr>
        <w:spacing w:line="360" w:lineRule="auto"/>
        <w:jc w:val="both"/>
        <w:rPr>
          <w:rFonts w:ascii="Palatino Linotype" w:eastAsia="Palatino Linotype" w:hAnsi="Palatino Linotype" w:cs="Palatino Linotype"/>
          <w:sz w:val="22"/>
          <w:szCs w:val="22"/>
        </w:rPr>
      </w:pPr>
    </w:p>
    <w:p w14:paraId="62FCBCB5" w14:textId="77777777" w:rsidR="00962787" w:rsidRPr="00294329" w:rsidRDefault="00962787" w:rsidP="00962787">
      <w:pPr>
        <w:spacing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4E05255" w14:textId="77777777" w:rsidR="00962787" w:rsidRPr="00294329" w:rsidRDefault="00962787" w:rsidP="00962787">
      <w:pPr>
        <w:spacing w:line="360" w:lineRule="auto"/>
        <w:jc w:val="both"/>
        <w:rPr>
          <w:rFonts w:ascii="Palatino Linotype" w:eastAsia="Palatino Linotype" w:hAnsi="Palatino Linotype" w:cs="Palatino Linotype"/>
          <w:sz w:val="22"/>
          <w:szCs w:val="22"/>
        </w:rPr>
      </w:pPr>
    </w:p>
    <w:p w14:paraId="7CC353E7" w14:textId="77777777" w:rsidR="00962787" w:rsidRPr="00294329" w:rsidRDefault="00962787" w:rsidP="00962787">
      <w:pPr>
        <w:spacing w:line="360" w:lineRule="auto"/>
        <w:ind w:left="851" w:right="900"/>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lastRenderedPageBreak/>
        <w:t xml:space="preserve"> </w:t>
      </w:r>
      <w:r w:rsidRPr="00294329">
        <w:rPr>
          <w:rFonts w:ascii="Palatino Linotype" w:eastAsia="Palatino Linotype" w:hAnsi="Palatino Linotype" w:cs="Palatino Linotype"/>
          <w:b/>
          <w:i/>
          <w:sz w:val="22"/>
          <w:szCs w:val="22"/>
        </w:rPr>
        <w:t>“PLAZO RAZONABLE PARA RESOLVER. DIMENSIÓN Y EFECTOS DE ESTE CONCEPTO CUANDO SE ADUCE EXCESIVA CARGA DE TRABAJO</w:t>
      </w:r>
      <w:r w:rsidRPr="00294329">
        <w:rPr>
          <w:rFonts w:ascii="Palatino Linotype" w:eastAsia="Palatino Linotype" w:hAnsi="Palatino Linotype" w:cs="Palatino Linotype"/>
          <w:i/>
          <w:sz w:val="22"/>
          <w:szCs w:val="22"/>
        </w:rPr>
        <w:t>.”</w:t>
      </w:r>
      <w:r w:rsidRPr="00294329">
        <w:rPr>
          <w:rFonts w:ascii="Palatino Linotype" w:eastAsia="Palatino Linotype" w:hAnsi="Palatino Linotype" w:cs="Palatino Linotype"/>
          <w:sz w:val="22"/>
          <w:szCs w:val="22"/>
        </w:rPr>
        <w:t xml:space="preserve"> consultable en el Seminario Judicial de la Federación y su gaceta, con el registro digital 2002351.</w:t>
      </w:r>
    </w:p>
    <w:p w14:paraId="6C76BAA1" w14:textId="77777777" w:rsidR="00962787" w:rsidRPr="00294329" w:rsidRDefault="00962787" w:rsidP="00962787">
      <w:pPr>
        <w:spacing w:line="360" w:lineRule="auto"/>
        <w:ind w:left="851" w:right="900"/>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294329">
        <w:rPr>
          <w:rFonts w:ascii="Palatino Linotype" w:eastAsia="Palatino Linotype" w:hAnsi="Palatino Linotype" w:cs="Palatino Linotype"/>
          <w:sz w:val="22"/>
          <w:szCs w:val="22"/>
        </w:rPr>
        <w:t>, visible en el Seminario Judicial de la Federación y su gaceta, con el registro digital 2002350.</w:t>
      </w:r>
    </w:p>
    <w:p w14:paraId="2838AD75" w14:textId="77777777" w:rsidR="00F67E81" w:rsidRPr="00294329" w:rsidRDefault="00F67E81"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0D3F2C78" w14:textId="4A36827C" w:rsidR="00962787" w:rsidRPr="00294329" w:rsidRDefault="00962787"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w:t>
      </w:r>
      <w:r w:rsidR="005B6A93" w:rsidRPr="00294329">
        <w:rPr>
          <w:rFonts w:ascii="Palatino Linotype" w:eastAsia="Palatino Linotype" w:hAnsi="Palatino Linotype" w:cs="Palatino Linotype"/>
          <w:sz w:val="22"/>
          <w:szCs w:val="22"/>
        </w:rPr>
        <w:t xml:space="preserve"> </w:t>
      </w:r>
      <w:r w:rsidRPr="00294329">
        <w:rPr>
          <w:rFonts w:ascii="Palatino Linotype" w:eastAsia="Palatino Linotype" w:hAnsi="Palatino Linotype" w:cs="Palatino Linotype"/>
          <w:sz w:val="22"/>
          <w:szCs w:val="22"/>
        </w:rPr>
        <w:t>carácter excepcional.</w:t>
      </w:r>
    </w:p>
    <w:p w14:paraId="63E8DED6" w14:textId="77777777" w:rsidR="00F67E81" w:rsidRPr="00294329" w:rsidRDefault="00F67E81"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05E7CEC" w14:textId="24F19B8B" w:rsidR="00566EB9" w:rsidRPr="00294329"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294329" w:rsidRDefault="00D41CCE">
      <w:pPr>
        <w:widowControl w:val="0"/>
        <w:spacing w:before="240" w:after="240" w:line="360" w:lineRule="auto"/>
        <w:jc w:val="center"/>
        <w:rPr>
          <w:rFonts w:ascii="Palatino Linotype" w:eastAsia="Palatino Linotype" w:hAnsi="Palatino Linotype" w:cs="Palatino Linotype"/>
          <w:b/>
          <w:sz w:val="22"/>
          <w:szCs w:val="22"/>
        </w:rPr>
      </w:pPr>
      <w:r w:rsidRPr="00294329">
        <w:rPr>
          <w:rFonts w:ascii="Palatino Linotype" w:eastAsia="Palatino Linotype" w:hAnsi="Palatino Linotype" w:cs="Palatino Linotype"/>
          <w:b/>
          <w:sz w:val="22"/>
          <w:szCs w:val="22"/>
        </w:rPr>
        <w:t>II. C O N S I D E R A N D O S</w:t>
      </w:r>
    </w:p>
    <w:p w14:paraId="172CA64E" w14:textId="77777777" w:rsidR="00566EB9" w:rsidRPr="00294329" w:rsidRDefault="00D41CCE">
      <w:pPr>
        <w:spacing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b/>
          <w:sz w:val="22"/>
          <w:szCs w:val="22"/>
        </w:rPr>
        <w:t>Primero. Competencia.</w:t>
      </w:r>
      <w:r w:rsidRPr="0029432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294329">
        <w:rPr>
          <w:rFonts w:ascii="Palatino Linotype" w:eastAsia="Palatino Linotype" w:hAnsi="Palatino Linotype" w:cs="Palatino Linotype"/>
          <w:sz w:val="22"/>
          <w:szCs w:val="22"/>
        </w:rPr>
        <w:t>5 párrafos trigésimo noveno</w:t>
      </w:r>
      <w:r w:rsidR="001528AE" w:rsidRPr="00294329">
        <w:rPr>
          <w:rFonts w:ascii="Palatino Linotype" w:eastAsia="Palatino Linotype" w:hAnsi="Palatino Linotype" w:cs="Palatino Linotype"/>
          <w:sz w:val="22"/>
          <w:szCs w:val="22"/>
        </w:rPr>
        <w:t>, cuadragésimo y cuadragésimo primero</w:t>
      </w:r>
      <w:r w:rsidR="00FD093A" w:rsidRPr="00294329">
        <w:rPr>
          <w:rFonts w:ascii="Palatino Linotype" w:eastAsia="Palatino Linotype" w:hAnsi="Palatino Linotype" w:cs="Palatino Linotype"/>
          <w:sz w:val="22"/>
          <w:szCs w:val="22"/>
        </w:rPr>
        <w:t xml:space="preserve"> </w:t>
      </w:r>
      <w:r w:rsidRPr="00294329">
        <w:rPr>
          <w:rFonts w:ascii="Palatino Linotype" w:eastAsia="Palatino Linotype" w:hAnsi="Palatino Linotype" w:cs="Palatino Linotype"/>
          <w:sz w:val="22"/>
          <w:szCs w:val="22"/>
        </w:rPr>
        <w:t xml:space="preserve">fracciones IV y V de la Constitución Política del Estado Libre y Soberano de México; 2, fracción II; 29, 36 fracciones I y II; 176, 178, 181, 185, fracción I, 186 y 188 de la Ley Transparencia y Acceso a la Información Pública del Estado de México y Municipios; 9, </w:t>
      </w:r>
      <w:r w:rsidRPr="00294329">
        <w:rPr>
          <w:rFonts w:ascii="Palatino Linotype" w:eastAsia="Palatino Linotype" w:hAnsi="Palatino Linotype" w:cs="Palatino Linotype"/>
          <w:sz w:val="22"/>
          <w:szCs w:val="22"/>
        </w:rPr>
        <w:lastRenderedPageBreak/>
        <w:t>fracciones I y XXIII y 11 del Reglamento Interior del Instituto de Transparencia, Acceso a la Información Pública y Protección de Datos Personales del Estado de México y Municipios.</w:t>
      </w:r>
    </w:p>
    <w:p w14:paraId="26F4BCFA" w14:textId="77777777" w:rsidR="00566EB9" w:rsidRPr="00294329"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294329" w:rsidRDefault="00D41CCE">
      <w:pPr>
        <w:spacing w:line="360" w:lineRule="auto"/>
        <w:jc w:val="both"/>
        <w:rPr>
          <w:rFonts w:ascii="Palatino Linotype" w:eastAsia="Palatino Linotype" w:hAnsi="Palatino Linotype" w:cs="Palatino Linotype"/>
          <w:sz w:val="22"/>
          <w:szCs w:val="22"/>
        </w:rPr>
      </w:pPr>
      <w:bookmarkStart w:id="8" w:name="_heading=h.tyjcwt" w:colFirst="0" w:colLast="0"/>
      <w:bookmarkEnd w:id="8"/>
      <w:r w:rsidRPr="00294329">
        <w:rPr>
          <w:rFonts w:ascii="Palatino Linotype" w:eastAsia="Palatino Linotype" w:hAnsi="Palatino Linotype" w:cs="Palatino Linotype"/>
          <w:b/>
          <w:sz w:val="22"/>
          <w:szCs w:val="22"/>
        </w:rPr>
        <w:t>Segundo. Oportunidad y Procedibilidad del Recurso de Revisión</w:t>
      </w:r>
      <w:r w:rsidRPr="00294329">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294329" w:rsidRDefault="00566EB9">
      <w:pPr>
        <w:spacing w:line="360" w:lineRule="auto"/>
        <w:jc w:val="both"/>
        <w:rPr>
          <w:rFonts w:ascii="Palatino Linotype" w:eastAsia="Palatino Linotype" w:hAnsi="Palatino Linotype" w:cs="Palatino Linotype"/>
          <w:sz w:val="22"/>
          <w:szCs w:val="22"/>
        </w:rPr>
      </w:pPr>
    </w:p>
    <w:p w14:paraId="7DB9E2DF" w14:textId="7F26A0CE" w:rsidR="00566EB9" w:rsidRPr="00294329" w:rsidRDefault="00D41CCE">
      <w:pPr>
        <w:spacing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294329">
        <w:rPr>
          <w:rFonts w:ascii="Palatino Linotype" w:eastAsia="Palatino Linotype" w:hAnsi="Palatino Linotype" w:cs="Palatino Linotype"/>
          <w:b/>
          <w:sz w:val="22"/>
          <w:szCs w:val="22"/>
        </w:rPr>
        <w:t xml:space="preserve">Sujeto Obligado </w:t>
      </w:r>
      <w:r w:rsidRPr="00294329">
        <w:rPr>
          <w:rFonts w:ascii="Palatino Linotype" w:eastAsia="Palatino Linotype" w:hAnsi="Palatino Linotype" w:cs="Palatino Linotype"/>
          <w:sz w:val="22"/>
          <w:szCs w:val="22"/>
        </w:rPr>
        <w:t>remitió la respuesta a la solicitud de información el</w:t>
      </w:r>
      <w:r w:rsidR="00251B80" w:rsidRPr="00294329">
        <w:t xml:space="preserve"> </w:t>
      </w:r>
      <w:r w:rsidR="009230A3" w:rsidRPr="00294329">
        <w:rPr>
          <w:rFonts w:ascii="Palatino Linotype" w:eastAsia="Palatino Linotype" w:hAnsi="Palatino Linotype" w:cs="Palatino Linotype"/>
          <w:b/>
          <w:sz w:val="22"/>
          <w:szCs w:val="22"/>
        </w:rPr>
        <w:t>siete de mayo de dos mil veinticinco</w:t>
      </w:r>
      <w:r w:rsidRPr="00294329">
        <w:rPr>
          <w:rFonts w:ascii="Palatino Linotype" w:eastAsia="Palatino Linotype" w:hAnsi="Palatino Linotype" w:cs="Palatino Linotype"/>
          <w:b/>
          <w:sz w:val="22"/>
          <w:szCs w:val="22"/>
        </w:rPr>
        <w:t xml:space="preserve">, </w:t>
      </w:r>
      <w:r w:rsidRPr="00294329">
        <w:rPr>
          <w:rFonts w:ascii="Palatino Linotype" w:eastAsia="Palatino Linotype" w:hAnsi="Palatino Linotype" w:cs="Palatino Linotype"/>
          <w:sz w:val="22"/>
          <w:szCs w:val="22"/>
        </w:rPr>
        <w:t xml:space="preserve">mientras que el recurso de revisión interpuesto por </w:t>
      </w:r>
      <w:r w:rsidRPr="00294329">
        <w:rPr>
          <w:rFonts w:ascii="Palatino Linotype" w:eastAsia="Palatino Linotype" w:hAnsi="Palatino Linotype" w:cs="Palatino Linotype"/>
          <w:b/>
          <w:sz w:val="22"/>
          <w:szCs w:val="22"/>
        </w:rPr>
        <w:t>la parte</w:t>
      </w:r>
      <w:r w:rsidRPr="00294329">
        <w:rPr>
          <w:rFonts w:ascii="Palatino Linotype" w:eastAsia="Palatino Linotype" w:hAnsi="Palatino Linotype" w:cs="Palatino Linotype"/>
          <w:sz w:val="22"/>
          <w:szCs w:val="22"/>
        </w:rPr>
        <w:t xml:space="preserve"> </w:t>
      </w:r>
      <w:r w:rsidRPr="00294329">
        <w:rPr>
          <w:rFonts w:ascii="Palatino Linotype" w:eastAsia="Palatino Linotype" w:hAnsi="Palatino Linotype" w:cs="Palatino Linotype"/>
          <w:b/>
          <w:sz w:val="22"/>
          <w:szCs w:val="22"/>
        </w:rPr>
        <w:t>Recurrente</w:t>
      </w:r>
      <w:r w:rsidRPr="00294329">
        <w:rPr>
          <w:rFonts w:ascii="Palatino Linotype" w:eastAsia="Palatino Linotype" w:hAnsi="Palatino Linotype" w:cs="Palatino Linotype"/>
          <w:sz w:val="22"/>
          <w:szCs w:val="22"/>
        </w:rPr>
        <w:t xml:space="preserve">, se tuvo por presentado el </w:t>
      </w:r>
      <w:r w:rsidR="009230A3" w:rsidRPr="00294329">
        <w:rPr>
          <w:rFonts w:ascii="Palatino Linotype" w:eastAsia="Palatino Linotype" w:hAnsi="Palatino Linotype" w:cs="Palatino Linotype"/>
          <w:b/>
          <w:sz w:val="22"/>
          <w:szCs w:val="22"/>
        </w:rPr>
        <w:t>veinte de mayo de dos mil veinticinco</w:t>
      </w:r>
      <w:r w:rsidR="00251B80" w:rsidRPr="00294329">
        <w:rPr>
          <w:rFonts w:ascii="Palatino Linotype" w:eastAsia="Palatino Linotype" w:hAnsi="Palatino Linotype" w:cs="Palatino Linotype"/>
          <w:sz w:val="22"/>
          <w:szCs w:val="22"/>
        </w:rPr>
        <w:t xml:space="preserve"> </w:t>
      </w:r>
      <w:r w:rsidRPr="00294329">
        <w:rPr>
          <w:rFonts w:ascii="Palatino Linotype" w:eastAsia="Palatino Linotype" w:hAnsi="Palatino Linotype" w:cs="Palatino Linotype"/>
          <w:sz w:val="22"/>
          <w:szCs w:val="22"/>
        </w:rPr>
        <w:t xml:space="preserve">esto es, </w:t>
      </w:r>
      <w:r w:rsidR="006D4B8E" w:rsidRPr="00294329">
        <w:rPr>
          <w:rFonts w:ascii="Palatino Linotype" w:eastAsia="Palatino Linotype" w:hAnsi="Palatino Linotype" w:cs="Palatino Linotype"/>
          <w:sz w:val="22"/>
          <w:szCs w:val="22"/>
        </w:rPr>
        <w:t>e</w:t>
      </w:r>
      <w:r w:rsidRPr="00294329">
        <w:rPr>
          <w:rFonts w:ascii="Palatino Linotype" w:eastAsia="Palatino Linotype" w:hAnsi="Palatino Linotype" w:cs="Palatino Linotype"/>
          <w:sz w:val="22"/>
          <w:szCs w:val="22"/>
        </w:rPr>
        <w:t xml:space="preserve">l </w:t>
      </w:r>
      <w:r w:rsidR="009230A3" w:rsidRPr="00294329">
        <w:rPr>
          <w:rFonts w:ascii="Palatino Linotype" w:eastAsia="Palatino Linotype" w:hAnsi="Palatino Linotype" w:cs="Palatino Linotype"/>
          <w:b/>
          <w:sz w:val="22"/>
          <w:szCs w:val="22"/>
          <w:u w:val="single"/>
        </w:rPr>
        <w:t>noveno</w:t>
      </w:r>
      <w:r w:rsidRPr="00294329">
        <w:rPr>
          <w:rFonts w:ascii="Palatino Linotype" w:eastAsia="Palatino Linotype" w:hAnsi="Palatino Linotype" w:cs="Palatino Linotype"/>
          <w:sz w:val="22"/>
          <w:szCs w:val="22"/>
        </w:rPr>
        <w:t xml:space="preserve"> día hábil siguiente a aquel </w:t>
      </w:r>
      <w:r w:rsidRPr="00294329">
        <w:rPr>
          <w:rFonts w:ascii="Palatino Linotype" w:eastAsia="Palatino Linotype" w:hAnsi="Palatino Linotype" w:cs="Palatino Linotype"/>
          <w:b/>
          <w:sz w:val="22"/>
          <w:szCs w:val="22"/>
        </w:rPr>
        <w:t>en que se tuvo conocimiento de la respuesta impugnada</w:t>
      </w:r>
      <w:r w:rsidRPr="00294329">
        <w:rPr>
          <w:rFonts w:ascii="Palatino Linotype" w:eastAsia="Palatino Linotype" w:hAnsi="Palatino Linotype" w:cs="Palatino Linotype"/>
          <w:sz w:val="22"/>
          <w:szCs w:val="22"/>
        </w:rPr>
        <w:t xml:space="preserve">. </w:t>
      </w:r>
    </w:p>
    <w:p w14:paraId="5F418390" w14:textId="77777777" w:rsidR="00566EB9" w:rsidRPr="00294329"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294329" w:rsidRDefault="00D41CCE">
      <w:pPr>
        <w:spacing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294329"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294329" w:rsidRDefault="00D41CCE">
      <w:pPr>
        <w:tabs>
          <w:tab w:val="left" w:pos="7938"/>
        </w:tabs>
        <w:spacing w:line="360" w:lineRule="auto"/>
        <w:jc w:val="both"/>
        <w:rPr>
          <w:rFonts w:ascii="Palatino Linotype" w:eastAsia="Palatino Linotype" w:hAnsi="Palatino Linotype" w:cs="Palatino Linotype"/>
          <w:sz w:val="22"/>
          <w:szCs w:val="22"/>
        </w:rPr>
      </w:pPr>
      <w:bookmarkStart w:id="9" w:name="_heading=h.3znysh7" w:colFirst="0" w:colLast="0"/>
      <w:bookmarkEnd w:id="9"/>
      <w:r w:rsidRPr="00294329">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294329" w:rsidRDefault="00944282">
      <w:pPr>
        <w:tabs>
          <w:tab w:val="left" w:pos="7938"/>
        </w:tabs>
        <w:spacing w:line="360" w:lineRule="auto"/>
        <w:jc w:val="both"/>
        <w:rPr>
          <w:rFonts w:ascii="Palatino Linotype" w:eastAsia="Palatino Linotype" w:hAnsi="Palatino Linotype" w:cs="Palatino Linotype"/>
          <w:sz w:val="22"/>
          <w:szCs w:val="22"/>
        </w:rPr>
      </w:pPr>
    </w:p>
    <w:p w14:paraId="128650BF" w14:textId="77777777" w:rsidR="00944282" w:rsidRPr="00294329" w:rsidRDefault="00944282" w:rsidP="00944282">
      <w:pPr>
        <w:spacing w:line="360" w:lineRule="auto"/>
        <w:jc w:val="both"/>
        <w:rPr>
          <w:rFonts w:ascii="Palatino Linotype" w:eastAsia="Palatino Linotype" w:hAnsi="Palatino Linotype" w:cs="Palatino Linotype"/>
          <w:color w:val="222222"/>
          <w:sz w:val="22"/>
          <w:szCs w:val="22"/>
        </w:rPr>
      </w:pPr>
      <w:r w:rsidRPr="00294329">
        <w:rPr>
          <w:rFonts w:ascii="Palatino Linotype" w:eastAsia="Palatino Linotype" w:hAnsi="Palatino Linotype" w:cs="Palatino Linotype"/>
          <w:sz w:val="22"/>
          <w:szCs w:val="22"/>
        </w:rPr>
        <w:t>Por otro lado, es de suma importancia mencionar que, si bien la parte</w:t>
      </w:r>
      <w:r w:rsidRPr="00294329">
        <w:rPr>
          <w:rFonts w:ascii="Palatino Linotype" w:eastAsia="Palatino Linotype" w:hAnsi="Palatino Linotype" w:cs="Palatino Linotype"/>
          <w:b/>
          <w:sz w:val="22"/>
          <w:szCs w:val="22"/>
        </w:rPr>
        <w:t xml:space="preserve"> Recurrente</w:t>
      </w:r>
      <w:r w:rsidRPr="00294329">
        <w:rPr>
          <w:rFonts w:ascii="Palatino Linotype" w:eastAsia="Palatino Linotype" w:hAnsi="Palatino Linotype" w:cs="Palatino Linotype"/>
          <w:sz w:val="22"/>
          <w:szCs w:val="22"/>
        </w:rPr>
        <w:t xml:space="preserve"> </w:t>
      </w:r>
      <w:r w:rsidRPr="00294329">
        <w:rPr>
          <w:rFonts w:ascii="Palatino Linotype" w:eastAsia="Palatino Linotype" w:hAnsi="Palatino Linotype" w:cs="Palatino Linotype"/>
          <w:b/>
          <w:sz w:val="22"/>
          <w:szCs w:val="22"/>
        </w:rPr>
        <w:t>no</w:t>
      </w:r>
      <w:r w:rsidRPr="00294329">
        <w:rPr>
          <w:rFonts w:ascii="Palatino Linotype" w:eastAsia="Palatino Linotype" w:hAnsi="Palatino Linotype" w:cs="Palatino Linotype"/>
          <w:sz w:val="22"/>
          <w:szCs w:val="22"/>
        </w:rPr>
        <w:t xml:space="preserve"> </w:t>
      </w:r>
      <w:r w:rsidRPr="00294329">
        <w:rPr>
          <w:rFonts w:ascii="Palatino Linotype" w:eastAsia="Palatino Linotype" w:hAnsi="Palatino Linotype" w:cs="Palatino Linotype"/>
          <w:b/>
          <w:sz w:val="22"/>
          <w:szCs w:val="22"/>
        </w:rPr>
        <w:t>proporcionó nombre,</w:t>
      </w:r>
      <w:r w:rsidRPr="00294329">
        <w:rPr>
          <w:rFonts w:ascii="Palatino Linotype" w:eastAsia="Palatino Linotype" w:hAnsi="Palatino Linotype" w:cs="Palatino Linotype"/>
          <w:sz w:val="22"/>
          <w:szCs w:val="22"/>
        </w:rPr>
        <w:t xml:space="preserve"> </w:t>
      </w:r>
      <w:r w:rsidRPr="00294329">
        <w:rPr>
          <w:rFonts w:ascii="Palatino Linotype" w:eastAsia="Palatino Linotype" w:hAnsi="Palatino Linotype" w:cs="Palatino Linotype"/>
          <w:color w:val="222222"/>
          <w:sz w:val="22"/>
          <w:szCs w:val="22"/>
        </w:rPr>
        <w:t xml:space="preserve">como se advierte en el detalle de seguimiento del SAIMEX; sin </w:t>
      </w:r>
      <w:r w:rsidRPr="00294329">
        <w:rPr>
          <w:rFonts w:ascii="Palatino Linotype" w:eastAsia="Palatino Linotype" w:hAnsi="Palatino Linotype" w:cs="Palatino Linotype"/>
          <w:color w:val="222222"/>
          <w:sz w:val="22"/>
          <w:szCs w:val="22"/>
        </w:rPr>
        <w:lastRenderedPageBreak/>
        <w:t>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5D45886" w14:textId="77777777" w:rsidR="00944282" w:rsidRPr="00294329" w:rsidRDefault="00944282" w:rsidP="00944282">
      <w:pPr>
        <w:spacing w:line="360" w:lineRule="auto"/>
        <w:jc w:val="both"/>
        <w:rPr>
          <w:rFonts w:ascii="Palatino Linotype" w:eastAsia="Palatino Linotype" w:hAnsi="Palatino Linotype" w:cs="Palatino Linotype"/>
          <w:color w:val="222222"/>
          <w:sz w:val="22"/>
          <w:szCs w:val="22"/>
        </w:rPr>
      </w:pPr>
    </w:p>
    <w:p w14:paraId="7E54DBCD" w14:textId="77777777" w:rsidR="00944282" w:rsidRPr="00294329" w:rsidRDefault="00944282" w:rsidP="00944282">
      <w:pPr>
        <w:spacing w:line="276" w:lineRule="auto"/>
        <w:ind w:left="851" w:right="902"/>
        <w:jc w:val="both"/>
        <w:rPr>
          <w:rFonts w:ascii="Palatino Linotype" w:eastAsia="Palatino Linotype" w:hAnsi="Palatino Linotype" w:cs="Palatino Linotype"/>
          <w:color w:val="222222"/>
          <w:sz w:val="22"/>
          <w:szCs w:val="22"/>
        </w:rPr>
      </w:pPr>
      <w:r w:rsidRPr="00294329">
        <w:rPr>
          <w:rFonts w:ascii="Palatino Linotype" w:eastAsia="Palatino Linotype" w:hAnsi="Palatino Linotype" w:cs="Palatino Linotype"/>
          <w:i/>
          <w:color w:val="222222"/>
          <w:sz w:val="22"/>
          <w:szCs w:val="22"/>
        </w:rPr>
        <w:t>"</w:t>
      </w:r>
      <w:r w:rsidRPr="00294329">
        <w:rPr>
          <w:rFonts w:ascii="Palatino Linotype" w:eastAsia="Palatino Linotype" w:hAnsi="Palatino Linotype" w:cs="Palatino Linotype"/>
          <w:b/>
          <w:i/>
          <w:color w:val="222222"/>
          <w:sz w:val="22"/>
          <w:szCs w:val="22"/>
        </w:rPr>
        <w:t>Las solicitudes anónimas,</w:t>
      </w:r>
      <w:r w:rsidRPr="00294329">
        <w:rPr>
          <w:rFonts w:ascii="Palatino Linotype" w:eastAsia="Palatino Linotype" w:hAnsi="Palatino Linotype" w:cs="Palatino Linotype"/>
          <w:i/>
          <w:color w:val="222222"/>
          <w:sz w:val="22"/>
          <w:szCs w:val="22"/>
        </w:rPr>
        <w:t xml:space="preserve"> con nombre incompleto o seudónimo </w:t>
      </w:r>
      <w:r w:rsidRPr="00294329">
        <w:rPr>
          <w:rFonts w:ascii="Palatino Linotype" w:eastAsia="Palatino Linotype" w:hAnsi="Palatino Linotype" w:cs="Palatino Linotype"/>
          <w:b/>
          <w:i/>
          <w:color w:val="222222"/>
          <w:sz w:val="22"/>
          <w:szCs w:val="22"/>
        </w:rPr>
        <w:t>serán procedentes para su trámite por parte del sujeto obligado ante quien se presente</w:t>
      </w:r>
      <w:r w:rsidRPr="00294329">
        <w:rPr>
          <w:rFonts w:ascii="Palatino Linotype" w:eastAsia="Palatino Linotype" w:hAnsi="Palatino Linotype" w:cs="Palatino Linotype"/>
          <w:i/>
          <w:color w:val="222222"/>
          <w:sz w:val="22"/>
          <w:szCs w:val="22"/>
        </w:rPr>
        <w:t>. No podrá requerirse información adicional con motivo del nombre proporcionado por el solicitante."</w:t>
      </w:r>
    </w:p>
    <w:p w14:paraId="1881407C" w14:textId="77777777" w:rsidR="00944282" w:rsidRPr="00294329" w:rsidRDefault="00944282" w:rsidP="00944282">
      <w:pPr>
        <w:tabs>
          <w:tab w:val="left" w:pos="7938"/>
        </w:tabs>
        <w:spacing w:line="360" w:lineRule="auto"/>
        <w:jc w:val="both"/>
        <w:rPr>
          <w:rFonts w:ascii="Palatino Linotype" w:eastAsia="Palatino Linotype" w:hAnsi="Palatino Linotype" w:cs="Palatino Linotype"/>
          <w:sz w:val="22"/>
          <w:szCs w:val="22"/>
        </w:rPr>
      </w:pPr>
    </w:p>
    <w:p w14:paraId="7B14A438" w14:textId="16EF55B9" w:rsidR="00566EB9" w:rsidRPr="00294329" w:rsidRDefault="00D41CCE">
      <w:pPr>
        <w:spacing w:line="360" w:lineRule="auto"/>
        <w:jc w:val="both"/>
        <w:rPr>
          <w:rFonts w:ascii="Palatino Linotype" w:eastAsia="Palatino Linotype" w:hAnsi="Palatino Linotype" w:cs="Palatino Linotype"/>
          <w:color w:val="000000"/>
          <w:sz w:val="22"/>
          <w:szCs w:val="22"/>
        </w:rPr>
      </w:pPr>
      <w:r w:rsidRPr="00294329">
        <w:rPr>
          <w:rFonts w:ascii="Palatino Linotype" w:eastAsia="Palatino Linotype" w:hAnsi="Palatino Linotype" w:cs="Palatino Linotype"/>
          <w:sz w:val="22"/>
          <w:szCs w:val="22"/>
        </w:rPr>
        <w:t xml:space="preserve">Finalmente, se advierte que resulta procedente la interposición del recurso, según lo manifestado por </w:t>
      </w:r>
      <w:r w:rsidRPr="00294329">
        <w:rPr>
          <w:rFonts w:ascii="Palatino Linotype" w:eastAsia="Palatino Linotype" w:hAnsi="Palatino Linotype" w:cs="Palatino Linotype"/>
          <w:b/>
          <w:sz w:val="22"/>
          <w:szCs w:val="22"/>
        </w:rPr>
        <w:t>la parte</w:t>
      </w:r>
      <w:r w:rsidRPr="00294329">
        <w:rPr>
          <w:rFonts w:ascii="Palatino Linotype" w:eastAsia="Palatino Linotype" w:hAnsi="Palatino Linotype" w:cs="Palatino Linotype"/>
          <w:sz w:val="22"/>
          <w:szCs w:val="22"/>
        </w:rPr>
        <w:t xml:space="preserve"> </w:t>
      </w:r>
      <w:r w:rsidRPr="00294329">
        <w:rPr>
          <w:rFonts w:ascii="Palatino Linotype" w:eastAsia="Palatino Linotype" w:hAnsi="Palatino Linotype" w:cs="Palatino Linotype"/>
          <w:b/>
          <w:sz w:val="22"/>
          <w:szCs w:val="22"/>
        </w:rPr>
        <w:t>Recurrente</w:t>
      </w:r>
      <w:r w:rsidRPr="00294329">
        <w:rPr>
          <w:rFonts w:ascii="Palatino Linotype" w:eastAsia="Palatino Linotype" w:hAnsi="Palatino Linotype" w:cs="Palatino Linotype"/>
          <w:sz w:val="22"/>
          <w:szCs w:val="22"/>
        </w:rPr>
        <w:t xml:space="preserve"> en sus motivos de inconformidad, de acuerdo </w:t>
      </w:r>
      <w:r w:rsidR="007F1130" w:rsidRPr="00294329">
        <w:rPr>
          <w:rFonts w:ascii="Palatino Linotype" w:eastAsia="Palatino Linotype" w:hAnsi="Palatino Linotype" w:cs="Palatino Linotype"/>
          <w:color w:val="000000"/>
          <w:sz w:val="22"/>
          <w:szCs w:val="22"/>
        </w:rPr>
        <w:t xml:space="preserve">al artículo 179, </w:t>
      </w:r>
      <w:r w:rsidR="00B36420" w:rsidRPr="00294329">
        <w:rPr>
          <w:rFonts w:ascii="Palatino Linotype" w:eastAsia="Palatino Linotype" w:hAnsi="Palatino Linotype" w:cs="Palatino Linotype"/>
          <w:color w:val="000000"/>
          <w:sz w:val="22"/>
          <w:szCs w:val="22"/>
        </w:rPr>
        <w:t xml:space="preserve">fracción </w:t>
      </w:r>
      <w:r w:rsidR="009230A3" w:rsidRPr="00294329">
        <w:rPr>
          <w:rFonts w:ascii="Palatino Linotype" w:eastAsia="Palatino Linotype" w:hAnsi="Palatino Linotype" w:cs="Palatino Linotype"/>
          <w:color w:val="000000"/>
          <w:sz w:val="22"/>
          <w:szCs w:val="22"/>
        </w:rPr>
        <w:t>V</w:t>
      </w:r>
      <w:r w:rsidRPr="00294329">
        <w:rPr>
          <w:rFonts w:ascii="Palatino Linotype" w:eastAsia="Palatino Linotype" w:hAnsi="Palatino Linotype" w:cs="Palatino Linotype"/>
          <w:color w:val="000000"/>
          <w:sz w:val="22"/>
          <w:szCs w:val="22"/>
        </w:rPr>
        <w:t xml:space="preserve"> del ordenamiento legal citado, que a la letra dice: </w:t>
      </w:r>
    </w:p>
    <w:p w14:paraId="61ECE404" w14:textId="77777777" w:rsidR="00566EB9" w:rsidRPr="00294329" w:rsidRDefault="00566EB9">
      <w:pPr>
        <w:spacing w:line="360" w:lineRule="auto"/>
        <w:jc w:val="both"/>
        <w:rPr>
          <w:rFonts w:ascii="Palatino Linotype" w:eastAsia="Palatino Linotype" w:hAnsi="Palatino Linotype" w:cs="Palatino Linotype"/>
          <w:color w:val="000000"/>
          <w:sz w:val="22"/>
          <w:szCs w:val="22"/>
        </w:rPr>
      </w:pPr>
    </w:p>
    <w:p w14:paraId="57F4480A" w14:textId="77777777" w:rsidR="00566EB9" w:rsidRPr="00294329" w:rsidRDefault="00D41CCE">
      <w:pPr>
        <w:ind w:left="567" w:right="902"/>
        <w:jc w:val="both"/>
        <w:rPr>
          <w:rFonts w:ascii="Palatino Linotype" w:eastAsia="Palatino Linotype" w:hAnsi="Palatino Linotype" w:cs="Palatino Linotype"/>
          <w:i/>
          <w:color w:val="000000"/>
          <w:sz w:val="22"/>
          <w:szCs w:val="22"/>
        </w:rPr>
      </w:pPr>
      <w:r w:rsidRPr="00294329">
        <w:rPr>
          <w:rFonts w:ascii="Palatino Linotype" w:eastAsia="Palatino Linotype" w:hAnsi="Palatino Linotype" w:cs="Palatino Linotype"/>
          <w:i/>
          <w:color w:val="000000"/>
          <w:sz w:val="22"/>
          <w:szCs w:val="22"/>
        </w:rPr>
        <w:t>“</w:t>
      </w:r>
      <w:r w:rsidRPr="00294329">
        <w:rPr>
          <w:rFonts w:ascii="Palatino Linotype" w:eastAsia="Palatino Linotype" w:hAnsi="Palatino Linotype" w:cs="Palatino Linotype"/>
          <w:b/>
          <w:i/>
          <w:color w:val="000000"/>
          <w:sz w:val="22"/>
          <w:szCs w:val="22"/>
        </w:rPr>
        <w:t>Artículo 179.</w:t>
      </w:r>
      <w:r w:rsidRPr="00294329">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14:paraId="23F02CF2" w14:textId="16F7D3C1" w:rsidR="009230A3" w:rsidRPr="00294329" w:rsidRDefault="009230A3" w:rsidP="001A54C0">
      <w:pPr>
        <w:ind w:left="567" w:right="902"/>
        <w:jc w:val="both"/>
        <w:rPr>
          <w:rFonts w:ascii="Palatino Linotype" w:eastAsia="Palatino Linotype" w:hAnsi="Palatino Linotype" w:cs="Palatino Linotype"/>
          <w:b/>
          <w:i/>
          <w:color w:val="000000"/>
          <w:sz w:val="22"/>
          <w:szCs w:val="22"/>
        </w:rPr>
      </w:pPr>
      <w:r w:rsidRPr="00294329">
        <w:rPr>
          <w:rFonts w:ascii="Palatino Linotype" w:eastAsia="Palatino Linotype" w:hAnsi="Palatino Linotype" w:cs="Palatino Linotype"/>
          <w:b/>
          <w:i/>
          <w:color w:val="000000"/>
          <w:sz w:val="22"/>
          <w:szCs w:val="22"/>
        </w:rPr>
        <w:t>[…]</w:t>
      </w:r>
    </w:p>
    <w:p w14:paraId="33F808AB" w14:textId="1A0A9B2F" w:rsidR="00566EB9" w:rsidRPr="00294329" w:rsidRDefault="009230A3" w:rsidP="001A54C0">
      <w:pPr>
        <w:ind w:left="567" w:right="902"/>
        <w:jc w:val="both"/>
        <w:rPr>
          <w:rFonts w:ascii="Palatino Linotype" w:eastAsia="Palatino Linotype" w:hAnsi="Palatino Linotype" w:cs="Palatino Linotype"/>
          <w:b/>
          <w:i/>
          <w:color w:val="000000"/>
          <w:sz w:val="22"/>
          <w:szCs w:val="22"/>
        </w:rPr>
      </w:pPr>
      <w:r w:rsidRPr="00294329">
        <w:rPr>
          <w:rFonts w:ascii="Palatino Linotype" w:eastAsia="Palatino Linotype" w:hAnsi="Palatino Linotype" w:cs="Palatino Linotype"/>
          <w:b/>
          <w:i/>
          <w:color w:val="000000"/>
          <w:sz w:val="22"/>
          <w:szCs w:val="22"/>
        </w:rPr>
        <w:t>V</w:t>
      </w:r>
      <w:r w:rsidR="001A54C0" w:rsidRPr="00294329">
        <w:rPr>
          <w:rFonts w:ascii="Palatino Linotype" w:eastAsia="Palatino Linotype" w:hAnsi="Palatino Linotype" w:cs="Palatino Linotype"/>
          <w:b/>
          <w:i/>
          <w:color w:val="000000"/>
          <w:sz w:val="22"/>
          <w:szCs w:val="22"/>
        </w:rPr>
        <w:t xml:space="preserve">. La </w:t>
      </w:r>
      <w:r w:rsidRPr="00294329">
        <w:rPr>
          <w:rFonts w:ascii="Palatino Linotype" w:eastAsia="Palatino Linotype" w:hAnsi="Palatino Linotype" w:cs="Palatino Linotype"/>
          <w:b/>
          <w:i/>
          <w:color w:val="000000"/>
          <w:sz w:val="22"/>
          <w:szCs w:val="22"/>
        </w:rPr>
        <w:t>entrega de información incompleta</w:t>
      </w:r>
      <w:r w:rsidR="001C2F8A" w:rsidRPr="00294329">
        <w:rPr>
          <w:rFonts w:ascii="Palatino Linotype" w:eastAsia="Palatino Linotype" w:hAnsi="Palatino Linotype" w:cs="Palatino Linotype"/>
          <w:b/>
          <w:i/>
          <w:color w:val="000000"/>
          <w:sz w:val="22"/>
          <w:szCs w:val="22"/>
        </w:rPr>
        <w:t>;</w:t>
      </w:r>
      <w:r w:rsidR="001C2F8A" w:rsidRPr="00294329">
        <w:rPr>
          <w:rFonts w:ascii="Palatino Linotype" w:eastAsia="Palatino Linotype" w:hAnsi="Palatino Linotype" w:cs="Palatino Linotype"/>
          <w:b/>
          <w:i/>
          <w:color w:val="000000"/>
          <w:sz w:val="22"/>
          <w:szCs w:val="22"/>
        </w:rPr>
        <w:cr/>
      </w:r>
      <w:r w:rsidR="00D41CCE" w:rsidRPr="00294329">
        <w:rPr>
          <w:rFonts w:ascii="Palatino Linotype" w:eastAsia="Palatino Linotype" w:hAnsi="Palatino Linotype" w:cs="Palatino Linotype"/>
          <w:i/>
          <w:color w:val="000000"/>
          <w:sz w:val="22"/>
          <w:szCs w:val="22"/>
        </w:rPr>
        <w:t>[…]”</w:t>
      </w:r>
    </w:p>
    <w:p w14:paraId="4D715A18" w14:textId="77777777" w:rsidR="00566EB9" w:rsidRPr="00294329" w:rsidRDefault="00566EB9">
      <w:pPr>
        <w:ind w:left="567"/>
        <w:rPr>
          <w:rFonts w:ascii="Palatino Linotype" w:eastAsia="Palatino Linotype" w:hAnsi="Palatino Linotype" w:cs="Palatino Linotype"/>
          <w:b/>
          <w:i/>
          <w:sz w:val="22"/>
          <w:szCs w:val="22"/>
        </w:rPr>
      </w:pPr>
    </w:p>
    <w:p w14:paraId="109A199F" w14:textId="77777777" w:rsidR="00566EB9" w:rsidRPr="00294329" w:rsidRDefault="00D41CCE">
      <w:pPr>
        <w:ind w:left="567" w:right="900"/>
        <w:jc w:val="right"/>
        <w:rPr>
          <w:rFonts w:ascii="Palatino Linotype" w:eastAsia="Palatino Linotype" w:hAnsi="Palatino Linotype" w:cs="Palatino Linotype"/>
          <w:b/>
          <w:i/>
          <w:sz w:val="22"/>
          <w:szCs w:val="22"/>
        </w:rPr>
      </w:pPr>
      <w:r w:rsidRPr="00294329">
        <w:rPr>
          <w:rFonts w:ascii="Palatino Linotype" w:eastAsia="Palatino Linotype" w:hAnsi="Palatino Linotype" w:cs="Palatino Linotype"/>
          <w:b/>
          <w:i/>
          <w:sz w:val="22"/>
          <w:szCs w:val="22"/>
        </w:rPr>
        <w:t xml:space="preserve"> </w:t>
      </w:r>
      <w:r w:rsidRPr="00294329">
        <w:rPr>
          <w:rFonts w:ascii="Palatino Linotype" w:eastAsia="Palatino Linotype" w:hAnsi="Palatino Linotype" w:cs="Palatino Linotype"/>
          <w:i/>
          <w:sz w:val="22"/>
          <w:szCs w:val="22"/>
        </w:rPr>
        <w:t>(Énfasis añadido)</w:t>
      </w:r>
    </w:p>
    <w:p w14:paraId="5961701D" w14:textId="554A1042" w:rsidR="00C501F7" w:rsidRPr="00294329" w:rsidRDefault="00C501F7" w:rsidP="00C501F7">
      <w:pPr>
        <w:spacing w:line="360" w:lineRule="auto"/>
        <w:jc w:val="both"/>
        <w:rPr>
          <w:rFonts w:ascii="Palatino Linotype" w:eastAsia="Palatino Linotype" w:hAnsi="Palatino Linotype" w:cs="Palatino Linotype"/>
          <w:b/>
          <w:sz w:val="22"/>
          <w:szCs w:val="22"/>
        </w:rPr>
      </w:pPr>
      <w:r w:rsidRPr="00294329">
        <w:rPr>
          <w:rFonts w:ascii="Palatino Linotype" w:eastAsia="Palatino Linotype" w:hAnsi="Palatino Linotype" w:cs="Palatino Linotype"/>
          <w:b/>
          <w:sz w:val="22"/>
          <w:szCs w:val="22"/>
        </w:rPr>
        <w:t xml:space="preserve">Tercero. Materia de la revisión. </w:t>
      </w:r>
      <w:r w:rsidRPr="00294329">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294329">
        <w:rPr>
          <w:rFonts w:ascii="Palatino Linotype" w:eastAsia="Palatino Linotype" w:hAnsi="Palatino Linotype" w:cs="Palatino Linotype"/>
          <w:b/>
          <w:sz w:val="22"/>
          <w:szCs w:val="22"/>
        </w:rPr>
        <w:t xml:space="preserve">verificar si la respuesta </w:t>
      </w:r>
      <w:r w:rsidR="008D206E" w:rsidRPr="00294329">
        <w:rPr>
          <w:rFonts w:ascii="Palatino Linotype" w:eastAsia="Palatino Linotype" w:hAnsi="Palatino Linotype" w:cs="Palatino Linotype"/>
          <w:b/>
          <w:sz w:val="22"/>
          <w:szCs w:val="22"/>
        </w:rPr>
        <w:t>otorgada</w:t>
      </w:r>
      <w:r w:rsidRPr="00294329">
        <w:rPr>
          <w:rFonts w:ascii="Palatino Linotype" w:eastAsia="Palatino Linotype" w:hAnsi="Palatino Linotype" w:cs="Palatino Linotype"/>
          <w:b/>
          <w:sz w:val="22"/>
          <w:szCs w:val="22"/>
        </w:rPr>
        <w:t xml:space="preserve"> por el Sujeto Obligado </w:t>
      </w:r>
      <w:r w:rsidR="008D206E" w:rsidRPr="00294329">
        <w:rPr>
          <w:rFonts w:ascii="Palatino Linotype" w:eastAsia="Palatino Linotype" w:hAnsi="Palatino Linotype" w:cs="Palatino Linotype"/>
          <w:b/>
          <w:sz w:val="22"/>
          <w:szCs w:val="22"/>
        </w:rPr>
        <w:t>es adecuada y suficiente</w:t>
      </w:r>
      <w:r w:rsidRPr="00294329">
        <w:rPr>
          <w:rFonts w:ascii="Palatino Linotype" w:eastAsia="Palatino Linotype" w:hAnsi="Palatino Linotype" w:cs="Palatino Linotype"/>
          <w:b/>
          <w:color w:val="FF0000"/>
          <w:sz w:val="22"/>
          <w:szCs w:val="22"/>
        </w:rPr>
        <w:t xml:space="preserve"> </w:t>
      </w:r>
      <w:r w:rsidRPr="00294329">
        <w:rPr>
          <w:rFonts w:ascii="Palatino Linotype" w:eastAsia="Palatino Linotype" w:hAnsi="Palatino Linotype" w:cs="Palatino Linotype"/>
          <w:b/>
          <w:sz w:val="22"/>
          <w:szCs w:val="22"/>
        </w:rPr>
        <w:t>para satisfacer el derecho de acceso a la información pública de la parte Recurrente,</w:t>
      </w:r>
      <w:r w:rsidRPr="00294329">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294329"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294329" w:rsidRDefault="00C501F7" w:rsidP="00C501F7">
      <w:pPr>
        <w:spacing w:line="360" w:lineRule="auto"/>
        <w:jc w:val="both"/>
        <w:rPr>
          <w:rFonts w:ascii="Palatino Linotype" w:eastAsia="Palatino Linotype" w:hAnsi="Palatino Linotype" w:cs="Palatino Linotype"/>
          <w:color w:val="000000"/>
          <w:sz w:val="22"/>
          <w:szCs w:val="22"/>
        </w:rPr>
      </w:pPr>
      <w:r w:rsidRPr="00294329">
        <w:rPr>
          <w:rFonts w:ascii="Palatino Linotype" w:eastAsia="Palatino Linotype" w:hAnsi="Palatino Linotype" w:cs="Palatino Linotype"/>
          <w:b/>
          <w:sz w:val="22"/>
          <w:szCs w:val="22"/>
        </w:rPr>
        <w:lastRenderedPageBreak/>
        <w:t xml:space="preserve">Cuarto. Estudio del asunto. </w:t>
      </w:r>
      <w:r w:rsidRPr="00294329">
        <w:rPr>
          <w:rFonts w:ascii="Palatino Linotype" w:eastAsia="Palatino Linotype" w:hAnsi="Palatino Linotype" w:cs="Palatino Linotype"/>
          <w:color w:val="000000"/>
          <w:sz w:val="22"/>
          <w:szCs w:val="22"/>
        </w:rPr>
        <w:t xml:space="preserve">Antes de entrar al análisis de los pronunciamientos del </w:t>
      </w:r>
      <w:r w:rsidRPr="00294329">
        <w:rPr>
          <w:rFonts w:ascii="Palatino Linotype" w:eastAsia="Palatino Linotype" w:hAnsi="Palatino Linotype" w:cs="Palatino Linotype"/>
          <w:b/>
          <w:color w:val="000000"/>
          <w:sz w:val="22"/>
          <w:szCs w:val="22"/>
        </w:rPr>
        <w:t>Sujeto Obligado</w:t>
      </w:r>
      <w:r w:rsidRPr="00294329">
        <w:rPr>
          <w:rFonts w:ascii="Palatino Linotype" w:eastAsia="Palatino Linotype" w:hAnsi="Palatino Linotype" w:cs="Palatino Linotype"/>
          <w:color w:val="000000"/>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294329" w:rsidRDefault="00C501F7" w:rsidP="00C501F7">
      <w:pPr>
        <w:spacing w:line="360" w:lineRule="auto"/>
        <w:jc w:val="both"/>
        <w:rPr>
          <w:rFonts w:ascii="Palatino Linotype" w:eastAsia="Palatino Linotype" w:hAnsi="Palatino Linotype" w:cs="Palatino Linotype"/>
          <w:color w:val="000000"/>
          <w:sz w:val="22"/>
          <w:szCs w:val="22"/>
        </w:rPr>
      </w:pPr>
    </w:p>
    <w:p w14:paraId="077B3019" w14:textId="77777777" w:rsidR="00C501F7" w:rsidRPr="00294329"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294329">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sidRPr="00294329">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294329"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294329">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294329"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294329">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94329">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02C3B55F" w14:textId="77777777" w:rsidR="00C501F7" w:rsidRPr="00294329" w:rsidRDefault="00C501F7" w:rsidP="00C501F7">
      <w:pPr>
        <w:spacing w:line="276" w:lineRule="auto"/>
        <w:ind w:left="851" w:right="850"/>
        <w:jc w:val="both"/>
        <w:rPr>
          <w:rFonts w:ascii="Palatino Linotype" w:eastAsia="Palatino Linotype" w:hAnsi="Palatino Linotype" w:cs="Palatino Linotype"/>
          <w:color w:val="000000"/>
          <w:sz w:val="22"/>
          <w:szCs w:val="22"/>
        </w:rPr>
      </w:pPr>
      <w:r w:rsidRPr="00294329">
        <w:rPr>
          <w:rFonts w:ascii="Palatino Linotype" w:eastAsia="Palatino Linotype" w:hAnsi="Palatino Linotype" w:cs="Palatino Linotype"/>
          <w:i/>
          <w:color w:val="000000"/>
          <w:sz w:val="22"/>
          <w:szCs w:val="22"/>
        </w:rPr>
        <w:t>[…]</w:t>
      </w:r>
    </w:p>
    <w:p w14:paraId="2911B304" w14:textId="77777777" w:rsidR="00C501F7" w:rsidRPr="00294329" w:rsidRDefault="00C501F7" w:rsidP="00C501F7">
      <w:pPr>
        <w:spacing w:line="276" w:lineRule="auto"/>
        <w:ind w:left="851" w:right="901"/>
        <w:jc w:val="both"/>
        <w:rPr>
          <w:rFonts w:ascii="Palatino Linotype" w:eastAsia="Palatino Linotype" w:hAnsi="Palatino Linotype" w:cs="Palatino Linotype"/>
          <w:color w:val="000000"/>
          <w:sz w:val="22"/>
          <w:szCs w:val="22"/>
        </w:rPr>
      </w:pPr>
      <w:r w:rsidRPr="00294329">
        <w:rPr>
          <w:rFonts w:ascii="Palatino Linotype" w:eastAsia="Palatino Linotype" w:hAnsi="Palatino Linotype" w:cs="Palatino Linotype"/>
          <w:b/>
          <w:i/>
          <w:color w:val="000000"/>
          <w:sz w:val="22"/>
          <w:szCs w:val="22"/>
        </w:rPr>
        <w:t>“Artículo 6o.</w:t>
      </w:r>
    </w:p>
    <w:p w14:paraId="270D5F17" w14:textId="77777777" w:rsidR="00C501F7" w:rsidRPr="00294329" w:rsidRDefault="00C501F7" w:rsidP="00C501F7">
      <w:pPr>
        <w:spacing w:line="276" w:lineRule="auto"/>
        <w:ind w:left="851" w:right="901"/>
        <w:jc w:val="both"/>
        <w:rPr>
          <w:rFonts w:ascii="Palatino Linotype" w:eastAsia="Palatino Linotype" w:hAnsi="Palatino Linotype" w:cs="Palatino Linotype"/>
          <w:color w:val="000000"/>
          <w:sz w:val="22"/>
          <w:szCs w:val="22"/>
        </w:rPr>
      </w:pPr>
      <w:r w:rsidRPr="00294329">
        <w:rPr>
          <w:rFonts w:ascii="Palatino Linotype" w:eastAsia="Palatino Linotype" w:hAnsi="Palatino Linotype" w:cs="Palatino Linotype"/>
          <w:i/>
          <w:color w:val="000000"/>
          <w:sz w:val="22"/>
          <w:szCs w:val="22"/>
        </w:rPr>
        <w:t>[...]</w:t>
      </w:r>
    </w:p>
    <w:p w14:paraId="4705C1DB" w14:textId="77777777" w:rsidR="00C501F7" w:rsidRPr="00294329"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94329">
        <w:rPr>
          <w:rFonts w:ascii="Palatino Linotype" w:eastAsia="Palatino Linotype" w:hAnsi="Palatino Linotype" w:cs="Palatino Linotype"/>
          <w:b/>
          <w:i/>
          <w:sz w:val="22"/>
          <w:szCs w:val="22"/>
        </w:rPr>
        <w:t xml:space="preserve">A. Para el ejercicio del derecho de acceso a la información, la Federación y </w:t>
      </w:r>
      <w:r w:rsidRPr="00294329">
        <w:rPr>
          <w:rFonts w:ascii="Palatino Linotype" w:eastAsia="Palatino Linotype" w:hAnsi="Palatino Linotype" w:cs="Palatino Linotype"/>
          <w:b/>
          <w:i/>
          <w:sz w:val="22"/>
          <w:szCs w:val="22"/>
          <w:u w:val="single"/>
        </w:rPr>
        <w:t>las entidades federativas</w:t>
      </w:r>
      <w:r w:rsidRPr="00294329">
        <w:rPr>
          <w:rFonts w:ascii="Palatino Linotype" w:eastAsia="Palatino Linotype" w:hAnsi="Palatino Linotype" w:cs="Palatino Linotype"/>
          <w:b/>
          <w:i/>
          <w:sz w:val="22"/>
          <w:szCs w:val="22"/>
        </w:rPr>
        <w:t>,</w:t>
      </w:r>
      <w:r w:rsidRPr="00294329">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294329"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94329">
        <w:rPr>
          <w:rFonts w:ascii="Palatino Linotype" w:eastAsia="Palatino Linotype" w:hAnsi="Palatino Linotype" w:cs="Palatino Linotype"/>
          <w:i/>
          <w:sz w:val="22"/>
          <w:szCs w:val="22"/>
        </w:rPr>
        <w:lastRenderedPageBreak/>
        <w:t> </w:t>
      </w:r>
      <w:r w:rsidRPr="00294329">
        <w:rPr>
          <w:rFonts w:ascii="Palatino Linotype" w:eastAsia="Palatino Linotype" w:hAnsi="Palatino Linotype" w:cs="Palatino Linotype"/>
          <w:b/>
          <w:i/>
          <w:sz w:val="22"/>
          <w:szCs w:val="22"/>
        </w:rPr>
        <w:t xml:space="preserve">I. </w:t>
      </w:r>
      <w:r w:rsidRPr="0029432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94329">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94329">
        <w:rPr>
          <w:rFonts w:ascii="Palatino Linotype" w:eastAsia="Palatino Linotype" w:hAnsi="Palatino Linotype" w:cs="Palatino Linotype"/>
          <w:b/>
          <w:i/>
          <w:sz w:val="22"/>
          <w:szCs w:val="22"/>
        </w:rPr>
        <w:t>es pública y sólo podrá ser reservada temporalmente por razones de interés público y seguridad nacional,</w:t>
      </w:r>
      <w:r w:rsidRPr="0029432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294329"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29432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294329"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94329">
        <w:rPr>
          <w:rFonts w:ascii="Palatino Linotype" w:eastAsia="Palatino Linotype" w:hAnsi="Palatino Linotype" w:cs="Palatino Linotype"/>
          <w:i/>
          <w:sz w:val="22"/>
          <w:szCs w:val="22"/>
        </w:rPr>
        <w:t> </w:t>
      </w:r>
      <w:r w:rsidRPr="00294329">
        <w:rPr>
          <w:rFonts w:ascii="Palatino Linotype" w:eastAsia="Palatino Linotype" w:hAnsi="Palatino Linotype" w:cs="Palatino Linotype"/>
          <w:b/>
          <w:i/>
          <w:sz w:val="22"/>
          <w:szCs w:val="22"/>
        </w:rPr>
        <w:t xml:space="preserve">III. </w:t>
      </w:r>
      <w:r w:rsidRPr="0029432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94329">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294329" w:rsidRDefault="00C501F7" w:rsidP="00C501F7">
      <w:pPr>
        <w:pBdr>
          <w:top w:val="nil"/>
          <w:left w:val="nil"/>
          <w:bottom w:val="nil"/>
          <w:right w:val="nil"/>
          <w:between w:val="nil"/>
        </w:pBdr>
        <w:spacing w:before="240" w:after="240"/>
        <w:ind w:left="851" w:right="851"/>
        <w:jc w:val="both"/>
      </w:pPr>
      <w:r w:rsidRPr="00294329">
        <w:rPr>
          <w:rFonts w:ascii="Palatino Linotype" w:eastAsia="Palatino Linotype" w:hAnsi="Palatino Linotype" w:cs="Palatino Linotype"/>
          <w:b/>
          <w:i/>
          <w:sz w:val="22"/>
          <w:szCs w:val="22"/>
        </w:rPr>
        <w:t>…</w:t>
      </w:r>
    </w:p>
    <w:p w14:paraId="10C6F8F3" w14:textId="77777777" w:rsidR="00C501F7" w:rsidRPr="00294329"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294329">
        <w:rPr>
          <w:rFonts w:ascii="Palatino Linotype" w:eastAsia="Palatino Linotype" w:hAnsi="Palatino Linotype" w:cs="Palatino Linotype"/>
          <w:b/>
          <w:i/>
          <w:sz w:val="22"/>
          <w:szCs w:val="22"/>
        </w:rPr>
        <w:t>IV.</w:t>
      </w:r>
      <w:r w:rsidRPr="00294329">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294329" w:rsidRDefault="00C501F7" w:rsidP="00C501F7">
      <w:pPr>
        <w:pBdr>
          <w:top w:val="nil"/>
          <w:left w:val="nil"/>
          <w:bottom w:val="nil"/>
          <w:right w:val="nil"/>
          <w:between w:val="nil"/>
        </w:pBdr>
        <w:spacing w:before="240" w:after="240"/>
        <w:ind w:left="851" w:right="851"/>
        <w:jc w:val="both"/>
      </w:pPr>
      <w:r w:rsidRPr="00294329">
        <w:rPr>
          <w:rFonts w:ascii="Palatino Linotype" w:eastAsia="Palatino Linotype" w:hAnsi="Palatino Linotype" w:cs="Palatino Linotype"/>
          <w:b/>
          <w:i/>
          <w:sz w:val="22"/>
          <w:szCs w:val="22"/>
        </w:rPr>
        <w:t xml:space="preserve">V. </w:t>
      </w:r>
      <w:r w:rsidRPr="0029432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294329" w:rsidRDefault="00C501F7" w:rsidP="00C501F7">
      <w:pPr>
        <w:pBdr>
          <w:top w:val="nil"/>
          <w:left w:val="nil"/>
          <w:bottom w:val="nil"/>
          <w:right w:val="nil"/>
          <w:between w:val="nil"/>
        </w:pBdr>
        <w:spacing w:before="240" w:after="240"/>
        <w:ind w:left="851" w:right="851"/>
        <w:jc w:val="both"/>
      </w:pPr>
      <w:r w:rsidRPr="00294329">
        <w:rPr>
          <w:rFonts w:ascii="Palatino Linotype" w:eastAsia="Palatino Linotype" w:hAnsi="Palatino Linotype" w:cs="Palatino Linotype"/>
          <w:i/>
          <w:sz w:val="22"/>
          <w:szCs w:val="22"/>
        </w:rPr>
        <w:t> </w:t>
      </w:r>
      <w:r w:rsidRPr="00294329">
        <w:rPr>
          <w:rFonts w:ascii="Palatino Linotype" w:eastAsia="Palatino Linotype" w:hAnsi="Palatino Linotype" w:cs="Palatino Linotype"/>
          <w:b/>
          <w:i/>
          <w:sz w:val="22"/>
          <w:szCs w:val="22"/>
        </w:rPr>
        <w:t xml:space="preserve">VI. </w:t>
      </w:r>
      <w:r w:rsidRPr="0029432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294329" w:rsidRDefault="00C501F7" w:rsidP="00C501F7">
      <w:pPr>
        <w:pBdr>
          <w:top w:val="nil"/>
          <w:left w:val="nil"/>
          <w:bottom w:val="nil"/>
          <w:right w:val="nil"/>
          <w:between w:val="nil"/>
        </w:pBdr>
        <w:spacing w:before="240" w:after="240"/>
        <w:ind w:left="851" w:right="851"/>
        <w:jc w:val="both"/>
      </w:pPr>
      <w:r w:rsidRPr="00294329">
        <w:rPr>
          <w:rFonts w:ascii="Palatino Linotype" w:eastAsia="Palatino Linotype" w:hAnsi="Palatino Linotype" w:cs="Palatino Linotype"/>
          <w:i/>
          <w:sz w:val="22"/>
          <w:szCs w:val="22"/>
        </w:rPr>
        <w:t> </w:t>
      </w:r>
      <w:r w:rsidRPr="00294329">
        <w:rPr>
          <w:rFonts w:ascii="Palatino Linotype" w:eastAsia="Palatino Linotype" w:hAnsi="Palatino Linotype" w:cs="Palatino Linotype"/>
          <w:b/>
          <w:i/>
          <w:sz w:val="22"/>
          <w:szCs w:val="22"/>
        </w:rPr>
        <w:t xml:space="preserve">VII. </w:t>
      </w:r>
      <w:r w:rsidRPr="0029432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294329" w:rsidRDefault="00C501F7" w:rsidP="00C501F7">
      <w:pPr>
        <w:spacing w:line="276" w:lineRule="auto"/>
        <w:ind w:left="851" w:right="851"/>
        <w:jc w:val="both"/>
        <w:rPr>
          <w:rFonts w:ascii="Palatino Linotype" w:eastAsia="Palatino Linotype" w:hAnsi="Palatino Linotype" w:cs="Palatino Linotype"/>
          <w:color w:val="000000"/>
          <w:sz w:val="22"/>
          <w:szCs w:val="22"/>
        </w:rPr>
      </w:pPr>
    </w:p>
    <w:p w14:paraId="03ADD941" w14:textId="77777777" w:rsidR="00C501F7" w:rsidRPr="00294329" w:rsidRDefault="00C501F7" w:rsidP="00C501F7">
      <w:pPr>
        <w:spacing w:line="360" w:lineRule="auto"/>
        <w:jc w:val="both"/>
        <w:rPr>
          <w:rFonts w:ascii="Palatino Linotype" w:eastAsia="Palatino Linotype" w:hAnsi="Palatino Linotype" w:cs="Palatino Linotype"/>
          <w:color w:val="000000"/>
          <w:sz w:val="22"/>
          <w:szCs w:val="22"/>
        </w:rPr>
      </w:pPr>
      <w:r w:rsidRPr="00294329">
        <w:rPr>
          <w:rFonts w:ascii="Palatino Linotype" w:eastAsia="Palatino Linotype" w:hAnsi="Palatino Linotype" w:cs="Palatino Linotype"/>
          <w:color w:val="000000"/>
          <w:sz w:val="22"/>
          <w:szCs w:val="22"/>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294329" w:rsidRDefault="00C501F7" w:rsidP="00C501F7">
      <w:pPr>
        <w:spacing w:line="360" w:lineRule="auto"/>
        <w:jc w:val="both"/>
        <w:rPr>
          <w:rFonts w:ascii="Palatino Linotype" w:eastAsia="Palatino Linotype" w:hAnsi="Palatino Linotype" w:cs="Palatino Linotype"/>
          <w:color w:val="000000"/>
          <w:sz w:val="22"/>
          <w:szCs w:val="22"/>
        </w:rPr>
      </w:pPr>
    </w:p>
    <w:p w14:paraId="6C583F04" w14:textId="77777777" w:rsidR="00C501F7" w:rsidRPr="00294329" w:rsidRDefault="00C501F7" w:rsidP="00C501F7">
      <w:pPr>
        <w:spacing w:line="276" w:lineRule="auto"/>
        <w:ind w:left="567" w:right="616"/>
        <w:jc w:val="both"/>
        <w:rPr>
          <w:rFonts w:ascii="Palatino Linotype" w:eastAsia="Palatino Linotype" w:hAnsi="Palatino Linotype" w:cs="Palatino Linotype"/>
          <w:i/>
          <w:sz w:val="22"/>
          <w:szCs w:val="22"/>
        </w:rPr>
      </w:pPr>
      <w:r w:rsidRPr="00294329">
        <w:rPr>
          <w:rFonts w:ascii="Palatino Linotype" w:eastAsia="Palatino Linotype" w:hAnsi="Palatino Linotype" w:cs="Palatino Linotype"/>
          <w:i/>
          <w:sz w:val="22"/>
          <w:szCs w:val="22"/>
        </w:rPr>
        <w:t>“</w:t>
      </w:r>
      <w:r w:rsidRPr="00294329">
        <w:rPr>
          <w:rFonts w:ascii="Palatino Linotype" w:eastAsia="Palatino Linotype" w:hAnsi="Palatino Linotype" w:cs="Palatino Linotype"/>
          <w:b/>
          <w:i/>
          <w:sz w:val="22"/>
          <w:szCs w:val="22"/>
        </w:rPr>
        <w:t>Artículo 4</w:t>
      </w:r>
      <w:r w:rsidRPr="0029432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294329"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294329" w:rsidRDefault="00C501F7" w:rsidP="00C501F7">
      <w:pPr>
        <w:spacing w:line="276" w:lineRule="auto"/>
        <w:ind w:left="567" w:right="616"/>
        <w:jc w:val="both"/>
        <w:rPr>
          <w:rFonts w:ascii="Palatino Linotype" w:eastAsia="Palatino Linotype" w:hAnsi="Palatino Linotype" w:cs="Palatino Linotype"/>
          <w:i/>
          <w:sz w:val="22"/>
          <w:szCs w:val="22"/>
        </w:rPr>
      </w:pPr>
      <w:r w:rsidRPr="0029432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9432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294329"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294329" w:rsidRDefault="00C501F7" w:rsidP="00C501F7">
      <w:pPr>
        <w:spacing w:line="276" w:lineRule="auto"/>
        <w:ind w:left="567" w:right="616"/>
        <w:jc w:val="both"/>
        <w:rPr>
          <w:rFonts w:ascii="Palatino Linotype" w:eastAsia="Palatino Linotype" w:hAnsi="Palatino Linotype" w:cs="Palatino Linotype"/>
          <w:i/>
          <w:sz w:val="22"/>
          <w:szCs w:val="22"/>
        </w:rPr>
      </w:pPr>
      <w:r w:rsidRPr="0029432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94329">
        <w:rPr>
          <w:rFonts w:ascii="Palatino Linotype" w:eastAsia="Palatino Linotype" w:hAnsi="Palatino Linotype" w:cs="Palatino Linotype"/>
          <w:i/>
          <w:sz w:val="22"/>
          <w:szCs w:val="22"/>
        </w:rPr>
        <w:t>.”</w:t>
      </w:r>
    </w:p>
    <w:p w14:paraId="41FDE746" w14:textId="77777777" w:rsidR="00C501F7" w:rsidRPr="00294329"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294329" w:rsidRDefault="00C501F7" w:rsidP="00C501F7">
      <w:pPr>
        <w:spacing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w:t>
      </w:r>
      <w:r w:rsidRPr="00294329">
        <w:rPr>
          <w:rFonts w:ascii="Palatino Linotype" w:eastAsia="Palatino Linotype" w:hAnsi="Palatino Linotype" w:cs="Palatino Linotype"/>
          <w:sz w:val="22"/>
          <w:szCs w:val="22"/>
        </w:rPr>
        <w:lastRenderedPageBreak/>
        <w:t>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294329"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294329" w:rsidRDefault="00C501F7" w:rsidP="00C501F7">
      <w:pPr>
        <w:spacing w:line="276" w:lineRule="auto"/>
        <w:ind w:left="567" w:right="616"/>
        <w:jc w:val="both"/>
        <w:rPr>
          <w:rFonts w:ascii="Palatino Linotype" w:eastAsia="Palatino Linotype" w:hAnsi="Palatino Linotype" w:cs="Palatino Linotype"/>
          <w:i/>
          <w:sz w:val="22"/>
          <w:szCs w:val="22"/>
        </w:rPr>
      </w:pPr>
      <w:r w:rsidRPr="00294329">
        <w:rPr>
          <w:rFonts w:ascii="Palatino Linotype" w:eastAsia="Palatino Linotype" w:hAnsi="Palatino Linotype" w:cs="Palatino Linotype"/>
          <w:b/>
          <w:i/>
          <w:sz w:val="22"/>
          <w:szCs w:val="22"/>
        </w:rPr>
        <w:t>“Artículo 12.-</w:t>
      </w:r>
      <w:r w:rsidRPr="0029432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294329"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294329" w:rsidRDefault="00C501F7" w:rsidP="00C501F7">
      <w:pPr>
        <w:spacing w:line="276" w:lineRule="auto"/>
        <w:ind w:left="567" w:right="616"/>
        <w:jc w:val="both"/>
        <w:rPr>
          <w:rFonts w:ascii="Palatino Linotype" w:eastAsia="Palatino Linotype" w:hAnsi="Palatino Linotype" w:cs="Palatino Linotype"/>
          <w:b/>
          <w:i/>
          <w:sz w:val="22"/>
          <w:szCs w:val="22"/>
        </w:rPr>
      </w:pPr>
      <w:r w:rsidRPr="0029432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94329">
        <w:rPr>
          <w:rFonts w:ascii="Palatino Linotype" w:eastAsia="Palatino Linotype" w:hAnsi="Palatino Linotype" w:cs="Palatino Linotype"/>
          <w:i/>
          <w:sz w:val="22"/>
          <w:szCs w:val="22"/>
        </w:rPr>
        <w:t xml:space="preserve">. </w:t>
      </w:r>
      <w:r w:rsidRPr="00294329">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294329"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294329" w:rsidRDefault="00C501F7" w:rsidP="00C501F7">
      <w:pPr>
        <w:spacing w:line="360" w:lineRule="auto"/>
        <w:ind w:right="-93"/>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294329"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294329" w:rsidRDefault="00C501F7" w:rsidP="00C501F7">
      <w:pPr>
        <w:spacing w:line="360" w:lineRule="auto"/>
        <w:jc w:val="both"/>
        <w:rPr>
          <w:rFonts w:ascii="Palatino Linotype" w:eastAsia="Palatino Linotype" w:hAnsi="Palatino Linotype" w:cs="Palatino Linotype"/>
          <w:b/>
          <w:sz w:val="22"/>
          <w:szCs w:val="22"/>
        </w:rPr>
      </w:pPr>
      <w:r w:rsidRPr="00294329">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294329">
        <w:rPr>
          <w:rFonts w:ascii="Palatino Linotype" w:eastAsia="Palatino Linotype" w:hAnsi="Palatino Linotype" w:cs="Palatino Linotype"/>
          <w:b/>
          <w:sz w:val="22"/>
          <w:szCs w:val="22"/>
        </w:rPr>
        <w:t xml:space="preserve"> </w:t>
      </w:r>
    </w:p>
    <w:p w14:paraId="598D73B5" w14:textId="77777777" w:rsidR="00C501F7" w:rsidRPr="00294329" w:rsidRDefault="00C501F7" w:rsidP="00C501F7">
      <w:pPr>
        <w:spacing w:line="276" w:lineRule="auto"/>
        <w:ind w:left="567" w:right="616"/>
        <w:jc w:val="both"/>
        <w:rPr>
          <w:rFonts w:ascii="Palatino Linotype" w:eastAsia="Palatino Linotype" w:hAnsi="Palatino Linotype" w:cs="Palatino Linotype"/>
          <w:i/>
          <w:sz w:val="22"/>
          <w:szCs w:val="22"/>
        </w:rPr>
      </w:pPr>
      <w:r w:rsidRPr="00294329">
        <w:rPr>
          <w:rFonts w:ascii="Palatino Linotype" w:eastAsia="Palatino Linotype" w:hAnsi="Palatino Linotype" w:cs="Palatino Linotype"/>
          <w:i/>
          <w:sz w:val="22"/>
          <w:szCs w:val="22"/>
        </w:rPr>
        <w:t>“</w:t>
      </w:r>
      <w:r w:rsidRPr="00294329">
        <w:rPr>
          <w:rFonts w:ascii="Palatino Linotype" w:eastAsia="Palatino Linotype" w:hAnsi="Palatino Linotype" w:cs="Palatino Linotype"/>
          <w:b/>
          <w:i/>
          <w:sz w:val="22"/>
          <w:szCs w:val="22"/>
        </w:rPr>
        <w:t>No existe obligación de elaborar documentos ad hoc para atender las solicitudes de acceso a la información.</w:t>
      </w:r>
      <w:r w:rsidRPr="0029432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w:t>
      </w:r>
      <w:r w:rsidRPr="00294329">
        <w:rPr>
          <w:rFonts w:ascii="Palatino Linotype" w:eastAsia="Palatino Linotype" w:hAnsi="Palatino Linotype" w:cs="Palatino Linotype"/>
          <w:i/>
          <w:sz w:val="22"/>
          <w:szCs w:val="22"/>
        </w:rPr>
        <w:lastRenderedPageBreak/>
        <w:t xml:space="preserve">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294329"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294329" w:rsidRDefault="00C501F7" w:rsidP="00C501F7">
      <w:pPr>
        <w:spacing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294329"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294329" w:rsidRDefault="00C501F7" w:rsidP="00C501F7">
      <w:pPr>
        <w:spacing w:line="360" w:lineRule="auto"/>
        <w:ind w:right="49"/>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294329"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294329" w:rsidRDefault="00C501F7" w:rsidP="00C501F7">
      <w:pPr>
        <w:spacing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w:t>
      </w:r>
      <w:r w:rsidRPr="00294329">
        <w:rPr>
          <w:rFonts w:ascii="Palatino Linotype" w:eastAsia="Palatino Linotype" w:hAnsi="Palatino Linotype" w:cs="Palatino Linotype"/>
          <w:sz w:val="22"/>
          <w:szCs w:val="22"/>
        </w:rPr>
        <w:lastRenderedPageBreak/>
        <w:t xml:space="preserve">impreso, sonoro, visual, electrónico, informático u holográfico de conformidad con el artículo 3, fracción XI de la Ley de la materia, el cual señala lo siguiente: </w:t>
      </w:r>
    </w:p>
    <w:p w14:paraId="0910C80A" w14:textId="77777777" w:rsidR="00C501F7" w:rsidRPr="00294329"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294329" w:rsidRDefault="00C501F7" w:rsidP="00C501F7">
      <w:pPr>
        <w:spacing w:line="276" w:lineRule="auto"/>
        <w:ind w:left="567" w:right="616"/>
        <w:jc w:val="both"/>
        <w:rPr>
          <w:rFonts w:ascii="Palatino Linotype" w:eastAsia="Palatino Linotype" w:hAnsi="Palatino Linotype" w:cs="Palatino Linotype"/>
          <w:i/>
          <w:sz w:val="22"/>
          <w:szCs w:val="22"/>
        </w:rPr>
      </w:pPr>
      <w:r w:rsidRPr="00294329">
        <w:rPr>
          <w:rFonts w:ascii="Palatino Linotype" w:eastAsia="Palatino Linotype" w:hAnsi="Palatino Linotype" w:cs="Palatino Linotype"/>
          <w:i/>
          <w:sz w:val="22"/>
          <w:szCs w:val="22"/>
        </w:rPr>
        <w:t>“</w:t>
      </w:r>
      <w:r w:rsidRPr="00294329">
        <w:rPr>
          <w:rFonts w:ascii="Palatino Linotype" w:eastAsia="Palatino Linotype" w:hAnsi="Palatino Linotype" w:cs="Palatino Linotype"/>
          <w:b/>
          <w:i/>
          <w:sz w:val="22"/>
          <w:szCs w:val="22"/>
        </w:rPr>
        <w:t xml:space="preserve">Artículo 3. </w:t>
      </w:r>
      <w:r w:rsidRPr="00294329">
        <w:rPr>
          <w:rFonts w:ascii="Palatino Linotype" w:eastAsia="Palatino Linotype" w:hAnsi="Palatino Linotype" w:cs="Palatino Linotype"/>
          <w:i/>
          <w:sz w:val="22"/>
          <w:szCs w:val="22"/>
        </w:rPr>
        <w:t>Para los efectos de la presente Ley se entenderá por:</w:t>
      </w:r>
    </w:p>
    <w:p w14:paraId="474CB410" w14:textId="77777777" w:rsidR="00C501F7" w:rsidRPr="00294329" w:rsidRDefault="00C501F7" w:rsidP="00C501F7">
      <w:pPr>
        <w:spacing w:line="276" w:lineRule="auto"/>
        <w:ind w:left="567" w:right="616"/>
        <w:jc w:val="both"/>
        <w:rPr>
          <w:rFonts w:ascii="Palatino Linotype" w:eastAsia="Palatino Linotype" w:hAnsi="Palatino Linotype" w:cs="Palatino Linotype"/>
          <w:i/>
          <w:sz w:val="22"/>
          <w:szCs w:val="22"/>
        </w:rPr>
      </w:pPr>
      <w:r w:rsidRPr="00294329">
        <w:rPr>
          <w:rFonts w:ascii="Palatino Linotype" w:eastAsia="Palatino Linotype" w:hAnsi="Palatino Linotype" w:cs="Palatino Linotype"/>
          <w:i/>
          <w:sz w:val="22"/>
          <w:szCs w:val="22"/>
        </w:rPr>
        <w:t>…</w:t>
      </w:r>
    </w:p>
    <w:p w14:paraId="64A4B3D6" w14:textId="77777777" w:rsidR="00C501F7" w:rsidRPr="00294329" w:rsidRDefault="00C501F7" w:rsidP="00C501F7">
      <w:pPr>
        <w:spacing w:line="276" w:lineRule="auto"/>
        <w:ind w:left="567" w:right="616"/>
        <w:jc w:val="both"/>
        <w:rPr>
          <w:rFonts w:ascii="Palatino Linotype" w:eastAsia="Palatino Linotype" w:hAnsi="Palatino Linotype" w:cs="Palatino Linotype"/>
          <w:i/>
          <w:sz w:val="22"/>
          <w:szCs w:val="22"/>
        </w:rPr>
      </w:pPr>
      <w:r w:rsidRPr="00294329">
        <w:rPr>
          <w:rFonts w:ascii="Palatino Linotype" w:eastAsia="Palatino Linotype" w:hAnsi="Palatino Linotype" w:cs="Palatino Linotype"/>
          <w:b/>
          <w:i/>
          <w:sz w:val="22"/>
          <w:szCs w:val="22"/>
        </w:rPr>
        <w:t>XI. Documento:</w:t>
      </w:r>
      <w:r w:rsidRPr="00294329">
        <w:rPr>
          <w:rFonts w:ascii="Palatino Linotype" w:eastAsia="Palatino Linotype" w:hAnsi="Palatino Linotype" w:cs="Palatino Linotype"/>
          <w:i/>
          <w:sz w:val="22"/>
          <w:szCs w:val="22"/>
        </w:rPr>
        <w:t xml:space="preserve"> Los expedientes, reportes, estudios, actas</w:t>
      </w:r>
      <w:r w:rsidRPr="00294329">
        <w:rPr>
          <w:rFonts w:ascii="Palatino Linotype" w:eastAsia="Palatino Linotype" w:hAnsi="Palatino Linotype" w:cs="Palatino Linotype"/>
          <w:b/>
          <w:i/>
          <w:sz w:val="22"/>
          <w:szCs w:val="22"/>
        </w:rPr>
        <w:t>,</w:t>
      </w:r>
      <w:r w:rsidRPr="0029432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294329"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294329" w:rsidRDefault="00C501F7" w:rsidP="00C501F7">
      <w:pPr>
        <w:spacing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294329"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294329" w:rsidRDefault="00C501F7" w:rsidP="00C501F7">
      <w:pPr>
        <w:spacing w:line="276" w:lineRule="auto"/>
        <w:ind w:left="567" w:right="616"/>
        <w:jc w:val="both"/>
        <w:rPr>
          <w:rFonts w:ascii="Palatino Linotype" w:eastAsia="Palatino Linotype" w:hAnsi="Palatino Linotype" w:cs="Palatino Linotype"/>
          <w:b/>
          <w:i/>
          <w:sz w:val="22"/>
          <w:szCs w:val="22"/>
        </w:rPr>
      </w:pPr>
      <w:r w:rsidRPr="00294329">
        <w:rPr>
          <w:rFonts w:ascii="Palatino Linotype" w:eastAsia="Palatino Linotype" w:hAnsi="Palatino Linotype" w:cs="Palatino Linotype"/>
          <w:b/>
          <w:sz w:val="22"/>
          <w:szCs w:val="22"/>
        </w:rPr>
        <w:t>“</w:t>
      </w:r>
      <w:r w:rsidRPr="00294329">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29432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294329" w:rsidRDefault="00C501F7" w:rsidP="00C501F7">
      <w:pPr>
        <w:spacing w:line="276" w:lineRule="auto"/>
        <w:ind w:left="567" w:right="616"/>
        <w:jc w:val="both"/>
        <w:rPr>
          <w:rFonts w:ascii="Palatino Linotype" w:eastAsia="Palatino Linotype" w:hAnsi="Palatino Linotype" w:cs="Palatino Linotype"/>
          <w:i/>
          <w:sz w:val="22"/>
          <w:szCs w:val="22"/>
        </w:rPr>
      </w:pPr>
      <w:r w:rsidRPr="0029432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826B4CA" w14:textId="77777777" w:rsidR="00C501F7" w:rsidRPr="00294329" w:rsidRDefault="00C501F7" w:rsidP="00C501F7">
      <w:pPr>
        <w:spacing w:line="276" w:lineRule="auto"/>
        <w:ind w:left="567" w:right="616"/>
        <w:jc w:val="both"/>
        <w:rPr>
          <w:rFonts w:ascii="Palatino Linotype" w:eastAsia="Palatino Linotype" w:hAnsi="Palatino Linotype" w:cs="Palatino Linotype"/>
          <w:i/>
          <w:sz w:val="22"/>
          <w:szCs w:val="22"/>
        </w:rPr>
      </w:pPr>
      <w:r w:rsidRPr="0029432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FF27463" w14:textId="77777777" w:rsidR="00C501F7" w:rsidRPr="00294329" w:rsidRDefault="00C501F7" w:rsidP="00C501F7">
      <w:pPr>
        <w:spacing w:line="276" w:lineRule="auto"/>
        <w:ind w:left="567" w:right="616"/>
        <w:jc w:val="both"/>
        <w:rPr>
          <w:rFonts w:ascii="Palatino Linotype" w:eastAsia="Palatino Linotype" w:hAnsi="Palatino Linotype" w:cs="Palatino Linotype"/>
          <w:b/>
          <w:i/>
          <w:sz w:val="22"/>
          <w:szCs w:val="22"/>
        </w:rPr>
      </w:pPr>
      <w:r w:rsidRPr="00294329">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14:paraId="5367CCFC" w14:textId="77777777" w:rsidR="00C501F7" w:rsidRPr="00294329" w:rsidRDefault="00C501F7" w:rsidP="00C501F7">
      <w:pPr>
        <w:spacing w:line="276" w:lineRule="auto"/>
        <w:ind w:left="567" w:right="616"/>
        <w:jc w:val="both"/>
        <w:rPr>
          <w:rFonts w:ascii="Palatino Linotype" w:eastAsia="Palatino Linotype" w:hAnsi="Palatino Linotype" w:cs="Palatino Linotype"/>
          <w:b/>
          <w:i/>
          <w:sz w:val="22"/>
          <w:szCs w:val="22"/>
        </w:rPr>
      </w:pPr>
      <w:r w:rsidRPr="00294329">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02FC347" w14:textId="77777777" w:rsidR="00C501F7" w:rsidRPr="00294329"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294329" w:rsidRDefault="00C501F7" w:rsidP="00C501F7">
      <w:pPr>
        <w:spacing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 xml:space="preserve">De ahí que el </w:t>
      </w:r>
      <w:r w:rsidRPr="00294329">
        <w:rPr>
          <w:rFonts w:ascii="Palatino Linotype" w:eastAsia="Palatino Linotype" w:hAnsi="Palatino Linotype" w:cs="Palatino Linotype"/>
          <w:b/>
          <w:sz w:val="22"/>
          <w:szCs w:val="22"/>
        </w:rPr>
        <w:t>Sujeto Obligado</w:t>
      </w:r>
      <w:r w:rsidRPr="00294329">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294329">
        <w:rPr>
          <w:rFonts w:ascii="Palatino Linotype" w:eastAsia="Palatino Linotype" w:hAnsi="Palatino Linotype" w:cs="Palatino Linotype"/>
          <w:sz w:val="22"/>
          <w:szCs w:val="22"/>
          <w:vertAlign w:val="superscript"/>
        </w:rPr>
        <w:footnoteReference w:id="1"/>
      </w:r>
      <w:r w:rsidRPr="00294329">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294329">
        <w:rPr>
          <w:rFonts w:ascii="Palatino Linotype" w:eastAsia="Palatino Linotype" w:hAnsi="Palatino Linotype" w:cs="Palatino Linotype"/>
          <w:sz w:val="22"/>
          <w:szCs w:val="22"/>
          <w:vertAlign w:val="superscript"/>
        </w:rPr>
        <w:footnoteReference w:id="2"/>
      </w:r>
      <w:r w:rsidRPr="00294329">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294329"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3E38D4C" w14:textId="740AED28" w:rsidR="00566EB9" w:rsidRPr="00294329" w:rsidRDefault="00C501F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10" w:name="_heading=h.1y810tw" w:colFirst="0" w:colLast="0"/>
      <w:bookmarkEnd w:id="10"/>
      <w:r w:rsidRPr="00294329">
        <w:rPr>
          <w:rFonts w:ascii="Palatino Linotype" w:eastAsia="Palatino Linotype" w:hAnsi="Palatino Linotype" w:cs="Palatino Linotype"/>
          <w:sz w:val="22"/>
          <w:szCs w:val="22"/>
        </w:rPr>
        <w:t>C</w:t>
      </w:r>
      <w:r w:rsidR="00D41CCE" w:rsidRPr="00294329">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294329">
        <w:rPr>
          <w:rFonts w:ascii="Palatino Linotype" w:eastAsia="Palatino Linotype" w:hAnsi="Palatino Linotype" w:cs="Palatino Linotype"/>
          <w:b/>
          <w:sz w:val="22"/>
          <w:szCs w:val="22"/>
        </w:rPr>
        <w:t>Sujeto Obligado</w:t>
      </w:r>
      <w:r w:rsidR="00D470D8" w:rsidRPr="00294329">
        <w:rPr>
          <w:rFonts w:ascii="Palatino Linotype" w:eastAsia="Palatino Linotype" w:hAnsi="Palatino Linotype" w:cs="Palatino Linotype"/>
          <w:sz w:val="22"/>
          <w:szCs w:val="22"/>
        </w:rPr>
        <w:t xml:space="preserve">, </w:t>
      </w:r>
      <w:r w:rsidR="007F1130" w:rsidRPr="00294329">
        <w:rPr>
          <w:rFonts w:ascii="Palatino Linotype" w:eastAsia="Palatino Linotype" w:hAnsi="Palatino Linotype" w:cs="Palatino Linotype"/>
          <w:sz w:val="22"/>
          <w:szCs w:val="22"/>
        </w:rPr>
        <w:t>lo siguiente:</w:t>
      </w:r>
    </w:p>
    <w:p w14:paraId="5BB08A3A" w14:textId="77777777" w:rsidR="007F1130" w:rsidRPr="00294329" w:rsidRDefault="007F113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FAE5B74" w14:textId="7DAD5170" w:rsidR="00392E66" w:rsidRPr="00294329" w:rsidRDefault="009230A3" w:rsidP="009230A3">
      <w:pPr>
        <w:pStyle w:val="Prrafodelista"/>
        <w:numPr>
          <w:ilvl w:val="0"/>
          <w:numId w:val="28"/>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b/>
          <w:sz w:val="22"/>
          <w:szCs w:val="22"/>
        </w:rPr>
        <w:t>Un listado de todas las áreas que integran el Ayuntamiento, que especificara el número total y nombres completos de los servidores públicos a cada área.</w:t>
      </w:r>
    </w:p>
    <w:p w14:paraId="7153006B" w14:textId="4CA12A3A" w:rsidR="009230A3" w:rsidRPr="00294329" w:rsidRDefault="009230A3" w:rsidP="009230A3">
      <w:pPr>
        <w:pStyle w:val="Prrafodelista"/>
        <w:numPr>
          <w:ilvl w:val="0"/>
          <w:numId w:val="28"/>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b/>
          <w:sz w:val="22"/>
          <w:szCs w:val="22"/>
        </w:rPr>
        <w:lastRenderedPageBreak/>
        <w:t>Recibos de nómina de todo el personal de las primeras y segundas quincenas de enero y febrero de dos mil veinticinco.</w:t>
      </w:r>
    </w:p>
    <w:p w14:paraId="7D1A343D" w14:textId="77777777" w:rsidR="009230A3" w:rsidRPr="00294329" w:rsidRDefault="009230A3" w:rsidP="009230A3">
      <w:pPr>
        <w:pStyle w:val="Prrafodelista"/>
        <w:pBdr>
          <w:top w:val="nil"/>
          <w:left w:val="nil"/>
          <w:bottom w:val="nil"/>
          <w:right w:val="nil"/>
          <w:between w:val="nil"/>
        </w:pBdr>
        <w:spacing w:line="360" w:lineRule="auto"/>
        <w:ind w:left="360" w:right="-150"/>
        <w:jc w:val="both"/>
        <w:rPr>
          <w:rFonts w:ascii="Palatino Linotype" w:eastAsia="Palatino Linotype" w:hAnsi="Palatino Linotype" w:cs="Palatino Linotype"/>
          <w:sz w:val="22"/>
          <w:szCs w:val="22"/>
        </w:rPr>
      </w:pPr>
    </w:p>
    <w:p w14:paraId="155E9B28" w14:textId="5E74DD14" w:rsidR="001A54C0" w:rsidRPr="00294329" w:rsidRDefault="002D03D2" w:rsidP="001A54C0">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E</w:t>
      </w:r>
      <w:r w:rsidR="005D2BC9" w:rsidRPr="00294329">
        <w:rPr>
          <w:rFonts w:ascii="Palatino Linotype" w:eastAsia="Palatino Linotype" w:hAnsi="Palatino Linotype" w:cs="Palatino Linotype"/>
          <w:sz w:val="22"/>
          <w:szCs w:val="22"/>
        </w:rPr>
        <w:t xml:space="preserve">n respuesta </w:t>
      </w:r>
      <w:r w:rsidR="005D2BC9" w:rsidRPr="00294329">
        <w:rPr>
          <w:rFonts w:ascii="Palatino Linotype" w:eastAsia="Palatino Linotype" w:hAnsi="Palatino Linotype" w:cs="Palatino Linotype"/>
          <w:b/>
          <w:sz w:val="22"/>
          <w:szCs w:val="22"/>
        </w:rPr>
        <w:t xml:space="preserve">el Sujeto Obligado </w:t>
      </w:r>
      <w:r w:rsidR="005D2BC9" w:rsidRPr="00294329">
        <w:rPr>
          <w:rFonts w:ascii="Palatino Linotype" w:eastAsia="Palatino Linotype" w:hAnsi="Palatino Linotype" w:cs="Palatino Linotype"/>
          <w:sz w:val="22"/>
          <w:szCs w:val="22"/>
        </w:rPr>
        <w:t>por conducto d</w:t>
      </w:r>
      <w:r w:rsidR="001A54C0" w:rsidRPr="00294329">
        <w:rPr>
          <w:rFonts w:ascii="Palatino Linotype" w:eastAsia="Palatino Linotype" w:hAnsi="Palatino Linotype" w:cs="Palatino Linotype"/>
          <w:sz w:val="22"/>
          <w:szCs w:val="22"/>
        </w:rPr>
        <w:t xml:space="preserve">el </w:t>
      </w:r>
      <w:r w:rsidR="00AC42B8" w:rsidRPr="00294329">
        <w:rPr>
          <w:rFonts w:ascii="Palatino Linotype" w:eastAsia="Palatino Linotype" w:hAnsi="Palatino Linotype" w:cs="Palatino Linotype"/>
          <w:sz w:val="22"/>
          <w:szCs w:val="22"/>
        </w:rPr>
        <w:t>Tesorero Municipal remitió la información precisada en el antecedente segundo de la presente resolución.</w:t>
      </w:r>
    </w:p>
    <w:p w14:paraId="3FBB1FA3" w14:textId="77777777" w:rsidR="001A54C0" w:rsidRPr="00294329" w:rsidRDefault="001A54C0" w:rsidP="001A54C0">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355510C5" w14:textId="43052D9D" w:rsidR="00566EB9" w:rsidRPr="00294329" w:rsidRDefault="00D41CCE">
      <w:pPr>
        <w:spacing w:line="360" w:lineRule="auto"/>
        <w:ind w:right="49"/>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 xml:space="preserve">Inconforme con la respuesta, la parte </w:t>
      </w:r>
      <w:r w:rsidRPr="00294329">
        <w:rPr>
          <w:rFonts w:ascii="Palatino Linotype" w:eastAsia="Palatino Linotype" w:hAnsi="Palatino Linotype" w:cs="Palatino Linotype"/>
          <w:b/>
          <w:sz w:val="22"/>
          <w:szCs w:val="22"/>
        </w:rPr>
        <w:t xml:space="preserve">Recurrente </w:t>
      </w:r>
      <w:r w:rsidRPr="00294329">
        <w:rPr>
          <w:rFonts w:ascii="Palatino Linotype" w:eastAsia="Palatino Linotype" w:hAnsi="Palatino Linotype" w:cs="Palatino Linotype"/>
          <w:sz w:val="22"/>
          <w:szCs w:val="22"/>
        </w:rPr>
        <w:t xml:space="preserve">promovió el presente recurso de revisión en el que a manera de motivos de inconformidad </w:t>
      </w:r>
      <w:r w:rsidRPr="00294329">
        <w:rPr>
          <w:rFonts w:ascii="Palatino Linotype" w:eastAsia="Palatino Linotype" w:hAnsi="Palatino Linotype" w:cs="Palatino Linotype"/>
          <w:b/>
          <w:sz w:val="22"/>
          <w:szCs w:val="22"/>
        </w:rPr>
        <w:t xml:space="preserve">se adolece medularmente de </w:t>
      </w:r>
      <w:r w:rsidR="001A54C0" w:rsidRPr="00294329">
        <w:rPr>
          <w:rFonts w:ascii="Palatino Linotype" w:eastAsia="Palatino Linotype" w:hAnsi="Palatino Linotype" w:cs="Palatino Linotype"/>
          <w:b/>
          <w:sz w:val="22"/>
          <w:szCs w:val="22"/>
        </w:rPr>
        <w:t xml:space="preserve">la </w:t>
      </w:r>
      <w:r w:rsidR="00AC42B8" w:rsidRPr="00294329">
        <w:rPr>
          <w:rFonts w:ascii="Palatino Linotype" w:eastAsia="Palatino Linotype" w:hAnsi="Palatino Linotype" w:cs="Palatino Linotype"/>
          <w:b/>
          <w:sz w:val="22"/>
          <w:szCs w:val="22"/>
        </w:rPr>
        <w:t>entrega de información incompleta</w:t>
      </w:r>
      <w:r w:rsidR="00C31277" w:rsidRPr="00294329">
        <w:rPr>
          <w:rFonts w:ascii="Palatino Linotype" w:eastAsia="Palatino Linotype" w:hAnsi="Palatino Linotype" w:cs="Palatino Linotype"/>
          <w:b/>
          <w:sz w:val="22"/>
          <w:szCs w:val="22"/>
        </w:rPr>
        <w:t xml:space="preserve">, ya que a su consideración no le fueron remitidos todos los recibos de nómina de la primera quincena de enero de dos mil veinticinco, ya que al compararlos con los entregados de </w:t>
      </w:r>
      <w:r w:rsidR="00D923B2" w:rsidRPr="00294329">
        <w:rPr>
          <w:rFonts w:ascii="Palatino Linotype" w:eastAsia="Palatino Linotype" w:hAnsi="Palatino Linotype" w:cs="Palatino Linotype"/>
          <w:b/>
          <w:sz w:val="22"/>
          <w:szCs w:val="22"/>
        </w:rPr>
        <w:t>las quincenas del mes</w:t>
      </w:r>
      <w:r w:rsidR="00C31277" w:rsidRPr="00294329">
        <w:rPr>
          <w:rFonts w:ascii="Palatino Linotype" w:eastAsia="Palatino Linotype" w:hAnsi="Palatino Linotype" w:cs="Palatino Linotype"/>
          <w:b/>
          <w:sz w:val="22"/>
          <w:szCs w:val="22"/>
        </w:rPr>
        <w:t xml:space="preserve"> de febrero de dicha anualidad, se advierte que faltan.</w:t>
      </w:r>
    </w:p>
    <w:p w14:paraId="1B713241" w14:textId="77777777" w:rsidR="00566EB9" w:rsidRPr="00294329" w:rsidRDefault="00566EB9">
      <w:pPr>
        <w:spacing w:line="360" w:lineRule="auto"/>
        <w:ind w:right="49"/>
        <w:jc w:val="both"/>
        <w:rPr>
          <w:rFonts w:ascii="Palatino Linotype" w:eastAsia="Palatino Linotype" w:hAnsi="Palatino Linotype" w:cs="Palatino Linotype"/>
          <w:sz w:val="22"/>
          <w:szCs w:val="22"/>
        </w:rPr>
      </w:pPr>
    </w:p>
    <w:p w14:paraId="60A1B589" w14:textId="77777777" w:rsidR="00566EB9" w:rsidRPr="00294329" w:rsidRDefault="00D41CCE">
      <w:pPr>
        <w:spacing w:line="360" w:lineRule="auto"/>
        <w:jc w:val="both"/>
        <w:rPr>
          <w:rFonts w:ascii="Palatino Linotype" w:eastAsia="Palatino Linotype" w:hAnsi="Palatino Linotype" w:cs="Palatino Linotype"/>
          <w:color w:val="000000"/>
          <w:sz w:val="22"/>
          <w:szCs w:val="22"/>
        </w:rPr>
      </w:pPr>
      <w:r w:rsidRPr="00294329">
        <w:rPr>
          <w:rFonts w:ascii="Palatino Linotype" w:eastAsia="Palatino Linotype" w:hAnsi="Palatino Linotype" w:cs="Palatino Linotype"/>
          <w:color w:val="000000"/>
          <w:sz w:val="22"/>
          <w:szCs w:val="22"/>
        </w:rPr>
        <w:t>Admitido el presente recurso de revisión, en términos del artículo 185 fracción II</w:t>
      </w:r>
      <w:r w:rsidRPr="00294329">
        <w:rPr>
          <w:rFonts w:ascii="Palatino Linotype" w:eastAsia="Palatino Linotype" w:hAnsi="Palatino Linotype" w:cs="Palatino Linotype"/>
          <w:color w:val="000000"/>
          <w:sz w:val="22"/>
          <w:szCs w:val="22"/>
          <w:vertAlign w:val="superscript"/>
        </w:rPr>
        <w:footnoteReference w:id="3"/>
      </w:r>
      <w:r w:rsidRPr="00294329">
        <w:rPr>
          <w:rFonts w:ascii="Palatino Linotype" w:eastAsia="Palatino Linotype" w:hAnsi="Palatino Linotype" w:cs="Palatino Linotype"/>
          <w:color w:val="000000"/>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294329" w:rsidRDefault="00566EB9">
      <w:pPr>
        <w:spacing w:line="360" w:lineRule="auto"/>
        <w:jc w:val="both"/>
        <w:rPr>
          <w:rFonts w:ascii="Palatino Linotype" w:eastAsia="Palatino Linotype" w:hAnsi="Palatino Linotype" w:cs="Palatino Linotype"/>
          <w:color w:val="000000"/>
          <w:sz w:val="22"/>
          <w:szCs w:val="22"/>
        </w:rPr>
      </w:pPr>
    </w:p>
    <w:p w14:paraId="3C785056" w14:textId="719E34C4" w:rsidR="009B2156" w:rsidRPr="00294329" w:rsidRDefault="00D41CCE" w:rsidP="00D923B2">
      <w:pPr>
        <w:spacing w:line="360" w:lineRule="auto"/>
        <w:jc w:val="both"/>
        <w:rPr>
          <w:rFonts w:ascii="Palatino Linotype" w:eastAsia="Palatino Linotype" w:hAnsi="Palatino Linotype" w:cs="Palatino Linotype"/>
          <w:color w:val="000000"/>
          <w:sz w:val="22"/>
          <w:szCs w:val="22"/>
        </w:rPr>
      </w:pPr>
      <w:r w:rsidRPr="00294329">
        <w:rPr>
          <w:rFonts w:ascii="Palatino Linotype" w:eastAsia="Palatino Linotype" w:hAnsi="Palatino Linotype" w:cs="Palatino Linotype"/>
          <w:color w:val="000000"/>
          <w:sz w:val="22"/>
          <w:szCs w:val="22"/>
        </w:rPr>
        <w:t>Cabe resaltar que, durante la etapa de manifestaciones</w:t>
      </w:r>
      <w:r w:rsidRPr="00294329">
        <w:rPr>
          <w:rFonts w:ascii="Palatino Linotype" w:eastAsia="Palatino Linotype" w:hAnsi="Palatino Linotype" w:cs="Palatino Linotype"/>
          <w:b/>
          <w:color w:val="000000"/>
          <w:sz w:val="22"/>
          <w:szCs w:val="22"/>
        </w:rPr>
        <w:t xml:space="preserve">, </w:t>
      </w:r>
      <w:r w:rsidRPr="00294329">
        <w:rPr>
          <w:rFonts w:ascii="Palatino Linotype" w:eastAsia="Palatino Linotype" w:hAnsi="Palatino Linotype" w:cs="Palatino Linotype"/>
          <w:color w:val="000000"/>
          <w:sz w:val="22"/>
          <w:szCs w:val="22"/>
        </w:rPr>
        <w:t xml:space="preserve">el </w:t>
      </w:r>
      <w:r w:rsidRPr="00294329">
        <w:rPr>
          <w:rFonts w:ascii="Palatino Linotype" w:eastAsia="Palatino Linotype" w:hAnsi="Palatino Linotype" w:cs="Palatino Linotype"/>
          <w:b/>
          <w:color w:val="000000"/>
          <w:sz w:val="22"/>
          <w:szCs w:val="22"/>
        </w:rPr>
        <w:t xml:space="preserve">Sujeto Obligado </w:t>
      </w:r>
      <w:r w:rsidR="00D923B2" w:rsidRPr="00294329">
        <w:rPr>
          <w:rFonts w:ascii="Palatino Linotype" w:eastAsia="Palatino Linotype" w:hAnsi="Palatino Linotype" w:cs="Palatino Linotype"/>
          <w:color w:val="000000"/>
          <w:sz w:val="22"/>
          <w:szCs w:val="22"/>
        </w:rPr>
        <w:t xml:space="preserve">fue omiso en rendir </w:t>
      </w:r>
      <w:r w:rsidR="00331E90" w:rsidRPr="00294329">
        <w:rPr>
          <w:rFonts w:ascii="Palatino Linotype" w:eastAsia="Palatino Linotype" w:hAnsi="Palatino Linotype" w:cs="Palatino Linotype"/>
          <w:color w:val="000000"/>
          <w:sz w:val="22"/>
          <w:szCs w:val="22"/>
        </w:rPr>
        <w:t xml:space="preserve">su informe justificado, </w:t>
      </w:r>
      <w:r w:rsidR="00D923B2" w:rsidRPr="00294329">
        <w:rPr>
          <w:rFonts w:ascii="Palatino Linotype" w:eastAsia="Palatino Linotype" w:hAnsi="Palatino Linotype" w:cs="Palatino Linotype"/>
          <w:color w:val="000000"/>
          <w:sz w:val="22"/>
          <w:szCs w:val="22"/>
        </w:rPr>
        <w:t xml:space="preserve">y, </w:t>
      </w:r>
      <w:r w:rsidR="003E6F40" w:rsidRPr="00294329">
        <w:rPr>
          <w:rFonts w:ascii="Palatino Linotype" w:eastAsia="Palatino Linotype" w:hAnsi="Palatino Linotype" w:cs="Palatino Linotype"/>
          <w:color w:val="000000"/>
          <w:sz w:val="22"/>
          <w:szCs w:val="22"/>
        </w:rPr>
        <w:t xml:space="preserve">la parte </w:t>
      </w:r>
      <w:r w:rsidR="003E6F40" w:rsidRPr="00294329">
        <w:rPr>
          <w:rFonts w:ascii="Palatino Linotype" w:eastAsia="Palatino Linotype" w:hAnsi="Palatino Linotype" w:cs="Palatino Linotype"/>
          <w:b/>
          <w:color w:val="000000"/>
          <w:sz w:val="22"/>
          <w:szCs w:val="22"/>
        </w:rPr>
        <w:t xml:space="preserve">Recurrente </w:t>
      </w:r>
      <w:r w:rsidR="00331E90" w:rsidRPr="00294329">
        <w:rPr>
          <w:rFonts w:ascii="Palatino Linotype" w:eastAsia="Palatino Linotype" w:hAnsi="Palatino Linotype" w:cs="Palatino Linotype"/>
          <w:color w:val="000000"/>
          <w:sz w:val="22"/>
          <w:szCs w:val="22"/>
        </w:rPr>
        <w:t xml:space="preserve">fue omisa </w:t>
      </w:r>
      <w:r w:rsidR="003E6F40" w:rsidRPr="00294329">
        <w:rPr>
          <w:rFonts w:ascii="Palatino Linotype" w:eastAsia="Palatino Linotype" w:hAnsi="Palatino Linotype" w:cs="Palatino Linotype"/>
          <w:color w:val="000000"/>
          <w:sz w:val="22"/>
          <w:szCs w:val="22"/>
        </w:rPr>
        <w:t>en rendir manifestaciones o alegatos que conforme a derecho resultaran procedentes.</w:t>
      </w:r>
    </w:p>
    <w:p w14:paraId="32C39F9A" w14:textId="77777777" w:rsidR="003C77E9" w:rsidRPr="00294329" w:rsidRDefault="003C77E9" w:rsidP="00B7233F">
      <w:pPr>
        <w:spacing w:line="360" w:lineRule="auto"/>
        <w:jc w:val="both"/>
        <w:rPr>
          <w:rFonts w:ascii="Palatino Linotype" w:eastAsia="Palatino Linotype" w:hAnsi="Palatino Linotype" w:cs="Palatino Linotype"/>
          <w:color w:val="000000"/>
          <w:sz w:val="22"/>
          <w:szCs w:val="22"/>
        </w:rPr>
      </w:pPr>
    </w:p>
    <w:p w14:paraId="2B9A2EF7" w14:textId="505B7B22" w:rsidR="00B80984" w:rsidRPr="00294329" w:rsidRDefault="00B80984" w:rsidP="00B80984">
      <w:pPr>
        <w:spacing w:line="360" w:lineRule="auto"/>
        <w:jc w:val="both"/>
        <w:rPr>
          <w:rFonts w:ascii="Palatino Linotype" w:eastAsia="Palatino Linotype" w:hAnsi="Palatino Linotype" w:cs="Palatino Linotype"/>
          <w:b/>
          <w:color w:val="000000"/>
          <w:sz w:val="22"/>
          <w:szCs w:val="22"/>
        </w:rPr>
      </w:pPr>
      <w:r w:rsidRPr="00294329">
        <w:rPr>
          <w:rFonts w:ascii="Palatino Linotype" w:eastAsia="Palatino Linotype" w:hAnsi="Palatino Linotype" w:cs="Palatino Linotype"/>
          <w:sz w:val="22"/>
          <w:szCs w:val="22"/>
        </w:rPr>
        <w:t>Una vez establecidas las posturas de las partes, es de indicar que</w:t>
      </w:r>
      <w:r w:rsidRPr="00294329">
        <w:rPr>
          <w:rFonts w:ascii="Palatino Linotype" w:eastAsia="Palatino Linotype" w:hAnsi="Palatino Linotype" w:cs="Palatino Linotype"/>
          <w:color w:val="000000"/>
          <w:sz w:val="22"/>
          <w:szCs w:val="22"/>
        </w:rPr>
        <w:t xml:space="preserve">, en el caso </w:t>
      </w:r>
      <w:r w:rsidRPr="00294329">
        <w:rPr>
          <w:rFonts w:ascii="Palatino Linotype" w:eastAsia="Palatino Linotype" w:hAnsi="Palatino Linotype" w:cs="Palatino Linotype"/>
          <w:b/>
          <w:color w:val="000000"/>
          <w:sz w:val="22"/>
          <w:szCs w:val="22"/>
        </w:rPr>
        <w:t xml:space="preserve">los motivos de inconformidad no versan sobre la totalidad de los puntos de la solicitud; </w:t>
      </w:r>
      <w:r w:rsidRPr="00294329">
        <w:rPr>
          <w:rFonts w:ascii="Palatino Linotype" w:eastAsia="Palatino Linotype" w:hAnsi="Palatino Linotype" w:cs="Palatino Linotype"/>
          <w:color w:val="000000"/>
          <w:sz w:val="22"/>
          <w:szCs w:val="22"/>
        </w:rPr>
        <w:t xml:space="preserve">sino de que no </w:t>
      </w:r>
      <w:r w:rsidRPr="00294329">
        <w:rPr>
          <w:rFonts w:ascii="Palatino Linotype" w:eastAsia="Palatino Linotype" w:hAnsi="Palatino Linotype" w:cs="Palatino Linotype"/>
          <w:color w:val="000000"/>
          <w:sz w:val="22"/>
          <w:szCs w:val="22"/>
        </w:rPr>
        <w:lastRenderedPageBreak/>
        <w:t>fue proporcionada la</w:t>
      </w:r>
      <w:r w:rsidR="00D923B2" w:rsidRPr="00294329">
        <w:rPr>
          <w:rFonts w:ascii="Palatino Linotype" w:eastAsia="Palatino Linotype" w:hAnsi="Palatino Linotype" w:cs="Palatino Linotype"/>
          <w:color w:val="000000"/>
          <w:sz w:val="22"/>
          <w:szCs w:val="22"/>
        </w:rPr>
        <w:t xml:space="preserve"> totalidad de los recibos de nómina de la primera quincena de enero de dos mil veinticinco.</w:t>
      </w:r>
    </w:p>
    <w:p w14:paraId="5508858F" w14:textId="77777777" w:rsidR="00B80984" w:rsidRPr="00294329" w:rsidRDefault="00B80984" w:rsidP="00B80984">
      <w:pPr>
        <w:spacing w:line="360" w:lineRule="auto"/>
        <w:jc w:val="both"/>
        <w:rPr>
          <w:rFonts w:ascii="Palatino Linotype" w:eastAsia="Palatino Linotype" w:hAnsi="Palatino Linotype" w:cs="Palatino Linotype"/>
          <w:sz w:val="22"/>
          <w:szCs w:val="22"/>
        </w:rPr>
      </w:pPr>
    </w:p>
    <w:p w14:paraId="42F891E5" w14:textId="365663CD" w:rsidR="00B80984" w:rsidRPr="00294329" w:rsidRDefault="00B80984" w:rsidP="00B80984">
      <w:pPr>
        <w:spacing w:line="360" w:lineRule="auto"/>
        <w:jc w:val="both"/>
        <w:rPr>
          <w:rFonts w:ascii="Palatino Linotype" w:eastAsia="Palatino Linotype" w:hAnsi="Palatino Linotype" w:cs="Palatino Linotype"/>
          <w:b/>
          <w:sz w:val="22"/>
          <w:szCs w:val="22"/>
        </w:rPr>
      </w:pPr>
      <w:r w:rsidRPr="00294329">
        <w:rPr>
          <w:rFonts w:ascii="Palatino Linotype" w:eastAsia="Palatino Linotype" w:hAnsi="Palatino Linotype" w:cs="Palatino Linotype"/>
          <w:sz w:val="22"/>
          <w:szCs w:val="22"/>
        </w:rPr>
        <w:t xml:space="preserve">Por tanto, </w:t>
      </w:r>
      <w:r w:rsidRPr="00294329">
        <w:rPr>
          <w:rFonts w:ascii="Palatino Linotype" w:eastAsia="Palatino Linotype" w:hAnsi="Palatino Linotype" w:cs="Palatino Linotype"/>
          <w:b/>
          <w:sz w:val="22"/>
          <w:szCs w:val="22"/>
        </w:rPr>
        <w:t xml:space="preserve">al no haberse impugnado </w:t>
      </w:r>
      <w:r w:rsidR="00D923B2" w:rsidRPr="00294329">
        <w:rPr>
          <w:rFonts w:ascii="Palatino Linotype" w:eastAsia="Palatino Linotype" w:hAnsi="Palatino Linotype" w:cs="Palatino Linotype"/>
          <w:b/>
          <w:sz w:val="22"/>
          <w:szCs w:val="22"/>
        </w:rPr>
        <w:t xml:space="preserve">el requerimiento relativo a la relación del personal solicitado, así como los recibos de nómina de las dos quincenas de enero y febrero de dos mil veinticinco que se entregaron, </w:t>
      </w:r>
      <w:r w:rsidR="00D923B2" w:rsidRPr="00294329">
        <w:rPr>
          <w:rFonts w:ascii="Palatino Linotype" w:eastAsia="Palatino Linotype" w:hAnsi="Palatino Linotype" w:cs="Palatino Linotype"/>
          <w:sz w:val="22"/>
          <w:szCs w:val="22"/>
          <w:u w:val="single"/>
        </w:rPr>
        <w:t>sino por los recibos de nómina de la primera quincena de enero de dos mil veinticinco faltantes</w:t>
      </w:r>
      <w:r w:rsidRPr="00294329">
        <w:rPr>
          <w:rFonts w:ascii="Palatino Linotype" w:eastAsia="Palatino Linotype" w:hAnsi="Palatino Linotype" w:cs="Palatino Linotype"/>
          <w:sz w:val="22"/>
          <w:szCs w:val="22"/>
          <w:u w:val="single"/>
        </w:rPr>
        <w:t>,</w:t>
      </w:r>
      <w:r w:rsidRPr="00294329">
        <w:rPr>
          <w:rFonts w:ascii="Palatino Linotype" w:eastAsia="Palatino Linotype" w:hAnsi="Palatino Linotype" w:cs="Palatino Linotype"/>
          <w:sz w:val="22"/>
          <w:szCs w:val="22"/>
        </w:rPr>
        <w:t xml:space="preserve"> por ende, no pueden producirse efectos jurídicos tendentes a revocar, confirmar o modificar el acto reclamado, ya que, sobre dicha parte de la solicitud, la misma se encuentra satisfecha por la parte </w:t>
      </w:r>
      <w:r w:rsidRPr="00294329">
        <w:rPr>
          <w:rFonts w:ascii="Palatino Linotype" w:eastAsia="Palatino Linotype" w:hAnsi="Palatino Linotype" w:cs="Palatino Linotype"/>
          <w:b/>
          <w:sz w:val="22"/>
          <w:szCs w:val="22"/>
        </w:rPr>
        <w:t>Recurrente.</w:t>
      </w:r>
    </w:p>
    <w:p w14:paraId="5501DAF4" w14:textId="77777777" w:rsidR="00B80984" w:rsidRPr="00294329" w:rsidRDefault="00B80984" w:rsidP="00B80984">
      <w:pPr>
        <w:spacing w:line="360" w:lineRule="auto"/>
        <w:jc w:val="both"/>
        <w:rPr>
          <w:rFonts w:ascii="Palatino Linotype" w:eastAsia="Palatino Linotype" w:hAnsi="Palatino Linotype" w:cs="Palatino Linotype"/>
          <w:sz w:val="22"/>
          <w:szCs w:val="22"/>
        </w:rPr>
      </w:pPr>
    </w:p>
    <w:p w14:paraId="43399789" w14:textId="3BC99AC1" w:rsidR="00B80984" w:rsidRPr="00294329" w:rsidRDefault="00B80984" w:rsidP="00B80984">
      <w:pPr>
        <w:spacing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 xml:space="preserve">Lo anterior es así, debido a que cuando la parte </w:t>
      </w:r>
      <w:r w:rsidRPr="00294329">
        <w:rPr>
          <w:rFonts w:ascii="Palatino Linotype" w:eastAsia="Palatino Linotype" w:hAnsi="Palatino Linotype" w:cs="Palatino Linotype"/>
          <w:b/>
          <w:sz w:val="22"/>
          <w:szCs w:val="22"/>
        </w:rPr>
        <w:t xml:space="preserve">Recurrente </w:t>
      </w:r>
      <w:r w:rsidRPr="00294329">
        <w:rPr>
          <w:rFonts w:ascii="Palatino Linotype" w:eastAsia="Palatino Linotype" w:hAnsi="Palatino Linotype" w:cs="Palatino Linotype"/>
          <w:sz w:val="22"/>
          <w:szCs w:val="22"/>
        </w:rPr>
        <w:t xml:space="preserve">impugna la respuesta del </w:t>
      </w:r>
      <w:r w:rsidRPr="00294329">
        <w:rPr>
          <w:rFonts w:ascii="Palatino Linotype" w:eastAsia="Palatino Linotype" w:hAnsi="Palatino Linotype" w:cs="Palatino Linotype"/>
          <w:b/>
          <w:sz w:val="22"/>
          <w:szCs w:val="22"/>
        </w:rPr>
        <w:t>Sujeto Obligado</w:t>
      </w:r>
      <w:r w:rsidRPr="00294329">
        <w:rPr>
          <w:rFonts w:ascii="Palatino Linotype" w:eastAsia="Palatino Linotype" w:hAnsi="Palatino Linotype" w:cs="Palatino Linotype"/>
          <w:sz w:val="22"/>
          <w:szCs w:val="22"/>
        </w:rPr>
        <w:t xml:space="preserve">, y este no expresa Razón o Motivo de Inconformidad en contra de </w:t>
      </w:r>
      <w:r w:rsidR="00D923B2" w:rsidRPr="00294329">
        <w:rPr>
          <w:rFonts w:ascii="Palatino Linotype" w:eastAsia="Palatino Linotype" w:hAnsi="Palatino Linotype" w:cs="Palatino Linotype"/>
          <w:sz w:val="22"/>
          <w:szCs w:val="22"/>
        </w:rPr>
        <w:t>la totalidad de la información entregada, la misma debe declararse atendida</w:t>
      </w:r>
      <w:r w:rsidRPr="00294329">
        <w:rPr>
          <w:rFonts w:ascii="Palatino Linotype" w:eastAsia="Palatino Linotype" w:hAnsi="Palatino Linotype" w:cs="Palatino Linotype"/>
          <w:sz w:val="22"/>
          <w:szCs w:val="22"/>
        </w:rPr>
        <w:t xml:space="preserve">, pues se entiende que la parte </w:t>
      </w:r>
      <w:r w:rsidRPr="00294329">
        <w:rPr>
          <w:rFonts w:ascii="Palatino Linotype" w:eastAsia="Palatino Linotype" w:hAnsi="Palatino Linotype" w:cs="Palatino Linotype"/>
          <w:b/>
          <w:sz w:val="22"/>
          <w:szCs w:val="22"/>
        </w:rPr>
        <w:t>Recurrente</w:t>
      </w:r>
      <w:r w:rsidRPr="00294329">
        <w:rPr>
          <w:rFonts w:ascii="Palatino Linotype" w:eastAsia="Palatino Linotype" w:hAnsi="Palatino Linotype" w:cs="Palatino Linotype"/>
          <w:sz w:val="22"/>
          <w:szCs w:val="22"/>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137734E5" w14:textId="77777777" w:rsidR="00B80984" w:rsidRPr="00294329" w:rsidRDefault="00B80984" w:rsidP="00B80984">
      <w:pPr>
        <w:spacing w:line="360" w:lineRule="auto"/>
        <w:jc w:val="both"/>
        <w:rPr>
          <w:rFonts w:ascii="Palatino Linotype" w:eastAsia="Palatino Linotype" w:hAnsi="Palatino Linotype" w:cs="Palatino Linotype"/>
          <w:sz w:val="22"/>
          <w:szCs w:val="22"/>
        </w:rPr>
      </w:pPr>
    </w:p>
    <w:p w14:paraId="5F34EBAA" w14:textId="77777777" w:rsidR="00B80984" w:rsidRPr="00294329" w:rsidRDefault="00B80984" w:rsidP="00B80984">
      <w:pPr>
        <w:spacing w:line="276" w:lineRule="auto"/>
        <w:ind w:left="567" w:right="616"/>
        <w:jc w:val="both"/>
        <w:rPr>
          <w:rFonts w:ascii="Palatino Linotype" w:eastAsia="Palatino Linotype" w:hAnsi="Palatino Linotype" w:cs="Palatino Linotype"/>
          <w:i/>
          <w:sz w:val="22"/>
          <w:szCs w:val="22"/>
        </w:rPr>
      </w:pPr>
      <w:r w:rsidRPr="00294329">
        <w:rPr>
          <w:rFonts w:ascii="Palatino Linotype" w:eastAsia="Palatino Linotype" w:hAnsi="Palatino Linotype" w:cs="Palatino Linotype"/>
          <w:b/>
          <w:i/>
          <w:sz w:val="22"/>
          <w:szCs w:val="22"/>
        </w:rPr>
        <w:t xml:space="preserve">“REVISIÓN EN AMPARO. LOS RESOLUTIVOS NO COMBATIDOS DEBEN DECLARARSE FIRMES. </w:t>
      </w:r>
      <w:r w:rsidRPr="00294329">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C41B4A0" w14:textId="77777777" w:rsidR="00B80984" w:rsidRPr="00294329" w:rsidRDefault="00B80984" w:rsidP="00B80984">
      <w:pPr>
        <w:spacing w:line="276" w:lineRule="auto"/>
        <w:ind w:left="567" w:right="616"/>
        <w:jc w:val="both"/>
        <w:rPr>
          <w:rFonts w:ascii="Palatino Linotype" w:eastAsia="Palatino Linotype" w:hAnsi="Palatino Linotype" w:cs="Palatino Linotype"/>
          <w:i/>
          <w:sz w:val="22"/>
          <w:szCs w:val="22"/>
        </w:rPr>
      </w:pPr>
    </w:p>
    <w:p w14:paraId="4FBB05C3" w14:textId="77777777" w:rsidR="00B80984" w:rsidRPr="00294329" w:rsidRDefault="00B80984" w:rsidP="00B80984">
      <w:pPr>
        <w:spacing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Consecuentemente, se insiste, ante la falta de impugnación en contra de todos los puntos de la solicitud, los no controvertidos deben declararse consentidos.</w:t>
      </w:r>
    </w:p>
    <w:p w14:paraId="54D8E70D" w14:textId="77777777" w:rsidR="00B80984" w:rsidRPr="00294329" w:rsidRDefault="00B80984" w:rsidP="00B80984">
      <w:pPr>
        <w:spacing w:line="360" w:lineRule="auto"/>
        <w:jc w:val="both"/>
        <w:rPr>
          <w:rFonts w:ascii="Palatino Linotype" w:eastAsia="Palatino Linotype" w:hAnsi="Palatino Linotype" w:cs="Palatino Linotype"/>
          <w:sz w:val="22"/>
          <w:szCs w:val="22"/>
        </w:rPr>
      </w:pPr>
    </w:p>
    <w:p w14:paraId="2024B611" w14:textId="77777777" w:rsidR="00B80984" w:rsidRPr="00294329" w:rsidRDefault="00B80984" w:rsidP="00B80984">
      <w:pPr>
        <w:spacing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 xml:space="preserve">Lo anterior se sustenta con lo plasmado en el criterio 01/20 emitido por el entonces Instituto Nacional de Transparencia, Acceso a la Información, y Protección de Datos Personales, INAI, que lleva por rubro y texto los siguientes: </w:t>
      </w:r>
    </w:p>
    <w:p w14:paraId="3B696392" w14:textId="77777777" w:rsidR="00B80984" w:rsidRPr="00294329" w:rsidRDefault="00B80984" w:rsidP="00B80984">
      <w:pPr>
        <w:spacing w:line="360" w:lineRule="auto"/>
        <w:jc w:val="both"/>
        <w:rPr>
          <w:rFonts w:ascii="Palatino Linotype" w:eastAsia="Palatino Linotype" w:hAnsi="Palatino Linotype" w:cs="Palatino Linotype"/>
          <w:sz w:val="22"/>
          <w:szCs w:val="22"/>
        </w:rPr>
      </w:pPr>
    </w:p>
    <w:p w14:paraId="551DB71F" w14:textId="77777777" w:rsidR="00B80984" w:rsidRPr="00294329" w:rsidRDefault="00B80984" w:rsidP="00B80984">
      <w:pPr>
        <w:pBdr>
          <w:top w:val="nil"/>
          <w:left w:val="nil"/>
          <w:bottom w:val="nil"/>
          <w:right w:val="nil"/>
          <w:between w:val="nil"/>
        </w:pBdr>
        <w:spacing w:line="276" w:lineRule="auto"/>
        <w:ind w:left="567" w:right="902"/>
        <w:jc w:val="both"/>
        <w:rPr>
          <w:rFonts w:ascii="Palatino Linotype" w:eastAsia="Palatino Linotype" w:hAnsi="Palatino Linotype" w:cs="Palatino Linotype"/>
          <w:i/>
          <w:color w:val="000000"/>
          <w:sz w:val="22"/>
          <w:szCs w:val="22"/>
        </w:rPr>
      </w:pPr>
      <w:r w:rsidRPr="00294329">
        <w:rPr>
          <w:rFonts w:ascii="Palatino Linotype" w:eastAsia="Palatino Linotype" w:hAnsi="Palatino Linotype" w:cs="Palatino Linotype"/>
          <w:i/>
          <w:color w:val="000000"/>
          <w:sz w:val="22"/>
          <w:szCs w:val="22"/>
        </w:rPr>
        <w:t>“</w:t>
      </w:r>
      <w:r w:rsidRPr="00294329">
        <w:rPr>
          <w:rFonts w:ascii="Palatino Linotype" w:eastAsia="Palatino Linotype" w:hAnsi="Palatino Linotype" w:cs="Palatino Linotype"/>
          <w:b/>
          <w:i/>
          <w:color w:val="000000"/>
          <w:sz w:val="22"/>
          <w:szCs w:val="22"/>
        </w:rPr>
        <w:t xml:space="preserve">Actos consentidos tácitamente. Improcedencia de su análisis. </w:t>
      </w:r>
      <w:r w:rsidRPr="00294329">
        <w:rPr>
          <w:rFonts w:ascii="Palatino Linotype" w:eastAsia="Palatino Linotype" w:hAnsi="Palatino Linotype" w:cs="Palatino Linotype"/>
          <w:i/>
          <w:color w:val="000000"/>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0070D5B" w14:textId="77777777" w:rsidR="00B80984" w:rsidRPr="00294329" w:rsidRDefault="00B80984" w:rsidP="00B80984">
      <w:pPr>
        <w:pBdr>
          <w:top w:val="nil"/>
          <w:left w:val="nil"/>
          <w:bottom w:val="nil"/>
          <w:right w:val="nil"/>
          <w:between w:val="nil"/>
        </w:pBdr>
        <w:spacing w:line="360" w:lineRule="auto"/>
        <w:ind w:left="567" w:right="902"/>
        <w:jc w:val="both"/>
        <w:rPr>
          <w:rFonts w:ascii="Palatino Linotype" w:eastAsia="Palatino Linotype" w:hAnsi="Palatino Linotype" w:cs="Palatino Linotype"/>
          <w:i/>
          <w:color w:val="000000"/>
          <w:sz w:val="22"/>
          <w:szCs w:val="22"/>
        </w:rPr>
      </w:pPr>
    </w:p>
    <w:p w14:paraId="599847E1" w14:textId="77777777" w:rsidR="00B80984" w:rsidRPr="00294329" w:rsidRDefault="00B80984" w:rsidP="00B80984">
      <w:pPr>
        <w:spacing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420A6B43" w14:textId="77777777" w:rsidR="00B80984" w:rsidRPr="00294329" w:rsidRDefault="00B80984" w:rsidP="00B80984">
      <w:pPr>
        <w:spacing w:line="360" w:lineRule="auto"/>
        <w:ind w:left="851" w:right="900"/>
        <w:jc w:val="both"/>
        <w:rPr>
          <w:rFonts w:ascii="Palatino Linotype" w:eastAsia="Palatino Linotype" w:hAnsi="Palatino Linotype" w:cs="Palatino Linotype"/>
          <w:b/>
          <w:i/>
          <w:smallCaps/>
          <w:sz w:val="22"/>
          <w:szCs w:val="22"/>
        </w:rPr>
      </w:pPr>
    </w:p>
    <w:p w14:paraId="24C1D217" w14:textId="77777777" w:rsidR="00B80984" w:rsidRPr="00294329" w:rsidRDefault="00B80984" w:rsidP="00B80984">
      <w:pPr>
        <w:tabs>
          <w:tab w:val="left" w:pos="851"/>
          <w:tab w:val="left" w:pos="1276"/>
        </w:tabs>
        <w:spacing w:line="276" w:lineRule="auto"/>
        <w:ind w:left="567" w:right="709"/>
        <w:jc w:val="both"/>
        <w:rPr>
          <w:rFonts w:ascii="Palatino Linotype" w:eastAsia="Palatino Linotype" w:hAnsi="Palatino Linotype" w:cs="Palatino Linotype"/>
          <w:color w:val="000000"/>
          <w:sz w:val="22"/>
          <w:szCs w:val="22"/>
        </w:rPr>
      </w:pPr>
      <w:r w:rsidRPr="00294329">
        <w:rPr>
          <w:rFonts w:ascii="Palatino Linotype" w:eastAsia="Palatino Linotype" w:hAnsi="Palatino Linotype" w:cs="Palatino Linotype"/>
          <w:b/>
          <w:i/>
          <w:smallCaps/>
          <w:sz w:val="22"/>
          <w:szCs w:val="22"/>
        </w:rPr>
        <w:t xml:space="preserve">“ACTOS CONSENTIDOS. SON LOS QUE NO SE IMPUGNAN MEDIANTE EL RECURSO IDÓNEO. </w:t>
      </w:r>
      <w:r w:rsidRPr="00294329">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AA593A6" w14:textId="77777777" w:rsidR="00B80984" w:rsidRPr="00294329" w:rsidRDefault="00B80984" w:rsidP="00B80984">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14:paraId="7D1E123B" w14:textId="0EF30259" w:rsidR="00B80984" w:rsidRPr="00294329" w:rsidRDefault="00B80984" w:rsidP="00B80984">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r w:rsidRPr="00294329">
        <w:rPr>
          <w:rFonts w:ascii="Palatino Linotype" w:eastAsia="Palatino Linotype" w:hAnsi="Palatino Linotype" w:cs="Palatino Linotype"/>
          <w:color w:val="000000"/>
          <w:sz w:val="22"/>
          <w:szCs w:val="22"/>
        </w:rPr>
        <w:t xml:space="preserve">En ese sentido, atendiendo los motivos de inconformidad, </w:t>
      </w:r>
      <w:r w:rsidRPr="00294329">
        <w:rPr>
          <w:rFonts w:ascii="Palatino Linotype" w:eastAsia="Palatino Linotype" w:hAnsi="Palatino Linotype" w:cs="Palatino Linotype"/>
          <w:b/>
          <w:color w:val="000000"/>
          <w:sz w:val="22"/>
          <w:szCs w:val="22"/>
        </w:rPr>
        <w:t>en el presente asunto</w:t>
      </w:r>
      <w:r w:rsidRPr="00294329">
        <w:rPr>
          <w:rFonts w:ascii="Palatino Linotype" w:eastAsia="Palatino Linotype" w:hAnsi="Palatino Linotype" w:cs="Palatino Linotype"/>
          <w:b/>
          <w:sz w:val="22"/>
          <w:szCs w:val="22"/>
        </w:rPr>
        <w:t xml:space="preserve"> </w:t>
      </w:r>
      <w:r w:rsidRPr="00294329">
        <w:rPr>
          <w:rFonts w:ascii="Palatino Linotype" w:eastAsia="Palatino Linotype" w:hAnsi="Palatino Linotype" w:cs="Palatino Linotype"/>
          <w:b/>
          <w:color w:val="000000"/>
          <w:sz w:val="22"/>
          <w:szCs w:val="22"/>
        </w:rPr>
        <w:t xml:space="preserve">únicamente se procederá al estudio </w:t>
      </w:r>
      <w:r w:rsidR="00D923B2" w:rsidRPr="00294329">
        <w:rPr>
          <w:rFonts w:ascii="Palatino Linotype" w:eastAsia="Palatino Linotype" w:hAnsi="Palatino Linotype" w:cs="Palatino Linotype"/>
          <w:b/>
          <w:sz w:val="22"/>
          <w:szCs w:val="22"/>
          <w:u w:val="single"/>
        </w:rPr>
        <w:t>los recibos de nómina de la primera quincena de enero de dos mil veinticinco faltantes.</w:t>
      </w:r>
    </w:p>
    <w:p w14:paraId="05AE53DA" w14:textId="77777777" w:rsidR="00B80984" w:rsidRPr="00294329" w:rsidRDefault="00B80984" w:rsidP="00B80984">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p>
    <w:p w14:paraId="18C5B23D" w14:textId="66EE7A81" w:rsidR="00B80984" w:rsidRPr="00294329" w:rsidRDefault="00B80984" w:rsidP="00AE6B2D">
      <w:pPr>
        <w:spacing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 xml:space="preserve">Expuesto lo anterior, en el caso resulta necesario recordar que quien se pronunció fue </w:t>
      </w:r>
      <w:r w:rsidR="00AE6B2D" w:rsidRPr="00294329">
        <w:rPr>
          <w:rFonts w:ascii="Palatino Linotype" w:eastAsia="Palatino Linotype" w:hAnsi="Palatino Linotype" w:cs="Palatino Linotype"/>
          <w:sz w:val="22"/>
          <w:szCs w:val="22"/>
        </w:rPr>
        <w:t xml:space="preserve">la Tesorería Municipal es el órgano encargado de la recaudación de los ingresos municipales y responsable de realizar las erogaciones que haga el Ayuntamiento, así como de llevar los </w:t>
      </w:r>
      <w:r w:rsidR="00AE6B2D" w:rsidRPr="00294329">
        <w:rPr>
          <w:rFonts w:ascii="Palatino Linotype" w:eastAsia="Palatino Linotype" w:hAnsi="Palatino Linotype" w:cs="Palatino Linotype"/>
          <w:sz w:val="22"/>
          <w:szCs w:val="22"/>
        </w:rPr>
        <w:lastRenderedPageBreak/>
        <w:t>registros contables, financieros y administrativos de los ingresos, egresos; y, por tanto tiene conocimiento para conocer de la información materia de la revisión, de conformidad con las fracciones I y IV del artículo 95 de la Ley Orgánica Municipal del Estado de México.</w:t>
      </w:r>
    </w:p>
    <w:p w14:paraId="3EC321CA" w14:textId="77777777" w:rsidR="00AE6B2D" w:rsidRPr="00294329" w:rsidRDefault="00AE6B2D" w:rsidP="00AE6B2D">
      <w:pPr>
        <w:spacing w:line="360" w:lineRule="auto"/>
        <w:jc w:val="both"/>
        <w:rPr>
          <w:rFonts w:ascii="Palatino Linotype" w:eastAsia="Palatino Linotype" w:hAnsi="Palatino Linotype" w:cs="Palatino Linotype"/>
          <w:sz w:val="22"/>
          <w:szCs w:val="22"/>
        </w:rPr>
      </w:pPr>
    </w:p>
    <w:p w14:paraId="696130B1" w14:textId="77777777" w:rsidR="00B80984" w:rsidRPr="00294329" w:rsidRDefault="00B80984" w:rsidP="00B80984">
      <w:pPr>
        <w:spacing w:line="360" w:lineRule="auto"/>
        <w:ind w:right="49"/>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5095D456" w14:textId="77777777" w:rsidR="00B80984" w:rsidRPr="00294329" w:rsidRDefault="00B80984" w:rsidP="00B80984">
      <w:pPr>
        <w:rPr>
          <w:sz w:val="22"/>
          <w:szCs w:val="22"/>
        </w:rPr>
      </w:pPr>
    </w:p>
    <w:p w14:paraId="1EFFBF83" w14:textId="77777777" w:rsidR="00B80984" w:rsidRPr="00294329" w:rsidRDefault="00B80984" w:rsidP="00B80984">
      <w:pPr>
        <w:pBdr>
          <w:top w:val="nil"/>
          <w:left w:val="nil"/>
          <w:bottom w:val="nil"/>
          <w:right w:val="nil"/>
          <w:between w:val="nil"/>
        </w:pBdr>
        <w:ind w:left="864" w:right="864"/>
        <w:jc w:val="both"/>
        <w:rPr>
          <w:sz w:val="22"/>
          <w:szCs w:val="22"/>
        </w:rPr>
      </w:pPr>
      <w:r w:rsidRPr="00294329">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462B704" w14:textId="77777777" w:rsidR="00B80984" w:rsidRPr="00294329" w:rsidRDefault="00B80984" w:rsidP="00B80984">
      <w:pPr>
        <w:rPr>
          <w:sz w:val="22"/>
          <w:szCs w:val="22"/>
        </w:rPr>
      </w:pPr>
    </w:p>
    <w:p w14:paraId="6A13F7A8" w14:textId="77777777" w:rsidR="00B80984" w:rsidRPr="00294329" w:rsidRDefault="00B80984" w:rsidP="00B80984">
      <w:pPr>
        <w:pBdr>
          <w:top w:val="nil"/>
          <w:left w:val="nil"/>
          <w:bottom w:val="nil"/>
          <w:right w:val="nil"/>
          <w:between w:val="nil"/>
        </w:pBdr>
        <w:shd w:val="clear" w:color="auto" w:fill="FFFFFF"/>
        <w:spacing w:line="360" w:lineRule="auto"/>
        <w:jc w:val="both"/>
        <w:rPr>
          <w:sz w:val="22"/>
          <w:szCs w:val="22"/>
        </w:rPr>
      </w:pPr>
      <w:r w:rsidRPr="00294329">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1B10D4C1" w14:textId="77777777" w:rsidR="00B80984" w:rsidRPr="00294329" w:rsidRDefault="00B80984" w:rsidP="00B80984">
      <w:pPr>
        <w:rPr>
          <w:sz w:val="22"/>
          <w:szCs w:val="22"/>
        </w:rPr>
      </w:pPr>
    </w:p>
    <w:p w14:paraId="6FBEB917" w14:textId="77777777" w:rsidR="00B80984" w:rsidRPr="00294329" w:rsidRDefault="00B80984" w:rsidP="00B80984">
      <w:pPr>
        <w:pBdr>
          <w:top w:val="nil"/>
          <w:left w:val="nil"/>
          <w:bottom w:val="nil"/>
          <w:right w:val="nil"/>
          <w:between w:val="nil"/>
        </w:pBdr>
        <w:ind w:left="864" w:right="864"/>
        <w:jc w:val="both"/>
        <w:rPr>
          <w:sz w:val="22"/>
          <w:szCs w:val="22"/>
        </w:rPr>
      </w:pPr>
      <w:r w:rsidRPr="00294329">
        <w:rPr>
          <w:rFonts w:ascii="Palatino Linotype" w:eastAsia="Palatino Linotype" w:hAnsi="Palatino Linotype" w:cs="Palatino Linotype"/>
          <w:i/>
          <w:sz w:val="22"/>
          <w:szCs w:val="22"/>
        </w:rPr>
        <w:t xml:space="preserve">“Artículo 162. Las unidades de transparencia deberán garantizar que las solicitudes </w:t>
      </w:r>
      <w:r w:rsidRPr="00294329">
        <w:rPr>
          <w:rFonts w:ascii="Palatino Linotype" w:eastAsia="Palatino Linotype" w:hAnsi="Palatino Linotype" w:cs="Palatino Linotype"/>
          <w:b/>
          <w:i/>
          <w:sz w:val="22"/>
          <w:szCs w:val="22"/>
        </w:rPr>
        <w:t xml:space="preserve">se turnen a todas las Áreas competentes </w:t>
      </w:r>
      <w:r w:rsidRPr="00294329">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02CFA46A" w14:textId="77777777" w:rsidR="00B80984" w:rsidRPr="00294329" w:rsidRDefault="00B80984" w:rsidP="00B80984">
      <w:pPr>
        <w:spacing w:line="360" w:lineRule="auto"/>
        <w:jc w:val="both"/>
        <w:rPr>
          <w:rFonts w:ascii="Palatino Linotype" w:eastAsia="Palatino Linotype" w:hAnsi="Palatino Linotype" w:cs="Palatino Linotype"/>
          <w:sz w:val="22"/>
          <w:szCs w:val="22"/>
        </w:rPr>
      </w:pPr>
    </w:p>
    <w:p w14:paraId="72E33020" w14:textId="3C4D29F1" w:rsidR="00B80984" w:rsidRPr="00294329" w:rsidRDefault="00B80984" w:rsidP="00B80984">
      <w:pPr>
        <w:spacing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 xml:space="preserve">No obstante lo anterior, si bien en el caso se pronunció la unidad administrativa competente, </w:t>
      </w:r>
      <w:r w:rsidR="00AE6B2D" w:rsidRPr="00294329">
        <w:rPr>
          <w:rFonts w:ascii="Palatino Linotype" w:eastAsia="Palatino Linotype" w:hAnsi="Palatino Linotype" w:cs="Palatino Linotype"/>
          <w:sz w:val="22"/>
          <w:szCs w:val="22"/>
        </w:rPr>
        <w:t>no se colmó en su totalidad</w:t>
      </w:r>
      <w:r w:rsidRPr="00294329">
        <w:rPr>
          <w:rFonts w:ascii="Palatino Linotype" w:eastAsia="Palatino Linotype" w:hAnsi="Palatino Linotype" w:cs="Palatino Linotype"/>
          <w:sz w:val="22"/>
          <w:szCs w:val="22"/>
        </w:rPr>
        <w:t xml:space="preserve"> el derecho de acceso a la información requerida por el particular, por las siguientes consideraciones.</w:t>
      </w:r>
    </w:p>
    <w:p w14:paraId="3E510536" w14:textId="77777777" w:rsidR="00B80984" w:rsidRPr="00294329" w:rsidRDefault="00B80984" w:rsidP="00B7233F">
      <w:pPr>
        <w:spacing w:line="360" w:lineRule="auto"/>
        <w:jc w:val="both"/>
        <w:rPr>
          <w:rFonts w:ascii="Palatino Linotype" w:eastAsia="Palatino Linotype" w:hAnsi="Palatino Linotype" w:cs="Palatino Linotype"/>
          <w:color w:val="000000"/>
          <w:sz w:val="22"/>
          <w:szCs w:val="22"/>
        </w:rPr>
      </w:pPr>
    </w:p>
    <w:p w14:paraId="40BF12AF" w14:textId="5AA3A113" w:rsidR="004F2C00" w:rsidRPr="00294329" w:rsidRDefault="00AE6B2D" w:rsidP="004F2C00">
      <w:pPr>
        <w:spacing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color w:val="000000"/>
          <w:sz w:val="22"/>
          <w:szCs w:val="22"/>
        </w:rPr>
        <w:lastRenderedPageBreak/>
        <w:t>En principio, conviene señalar que, en</w:t>
      </w:r>
      <w:r w:rsidR="004F2C00" w:rsidRPr="00294329">
        <w:rPr>
          <w:rFonts w:ascii="Palatino Linotype" w:eastAsia="Palatino Linotype" w:hAnsi="Palatino Linotype" w:cs="Palatino Linotype"/>
          <w:color w:val="000000"/>
          <w:sz w:val="22"/>
          <w:szCs w:val="22"/>
          <w:lang w:eastAsia="en-US"/>
        </w:rPr>
        <w:t xml:space="preserve"> lo relativo a los </w:t>
      </w:r>
      <w:r w:rsidR="004F2C00" w:rsidRPr="00294329">
        <w:rPr>
          <w:rFonts w:ascii="Palatino Linotype" w:eastAsia="Palatino Linotype" w:hAnsi="Palatino Linotype" w:cs="Palatino Linotype"/>
          <w:b/>
          <w:color w:val="000000"/>
          <w:sz w:val="22"/>
          <w:szCs w:val="22"/>
          <w:lang w:eastAsia="en-US"/>
        </w:rPr>
        <w:t>recibos de nómina</w:t>
      </w:r>
      <w:r w:rsidR="004F2C00" w:rsidRPr="00294329">
        <w:rPr>
          <w:rFonts w:ascii="Palatino Linotype" w:eastAsia="Palatino Linotype" w:hAnsi="Palatino Linotype" w:cs="Palatino Linotype"/>
          <w:color w:val="000000"/>
          <w:sz w:val="22"/>
          <w:szCs w:val="22"/>
          <w:lang w:eastAsia="en-US"/>
        </w:rPr>
        <w:t xml:space="preserve">, la Ley del Trabajo de los Servidores Públicos del Estado y Municipios hace referencia a los comprobantes que las instituciones públicas realizan </w:t>
      </w:r>
      <w:r w:rsidR="004F2C00" w:rsidRPr="00294329">
        <w:rPr>
          <w:rFonts w:ascii="Palatino Linotype" w:eastAsia="Palatino Linotype" w:hAnsi="Palatino Linotype" w:cs="Palatino Linotype"/>
          <w:b/>
          <w:color w:val="000000"/>
          <w:sz w:val="22"/>
          <w:szCs w:val="22"/>
          <w:u w:val="single"/>
          <w:lang w:eastAsia="en-US"/>
        </w:rPr>
        <w:t>para documentar el pago de salarios y demás prestaciones otorgadas a un servidor público</w:t>
      </w:r>
      <w:r w:rsidR="004F2C00" w:rsidRPr="00294329">
        <w:rPr>
          <w:rFonts w:ascii="Palatino Linotype" w:eastAsia="Palatino Linotype" w:hAnsi="Palatino Linotype" w:cs="Palatino Linotype"/>
          <w:color w:val="000000"/>
          <w:sz w:val="22"/>
          <w:szCs w:val="22"/>
          <w:lang w:eastAsia="en-US"/>
        </w:rPr>
        <w:t>, denominándose "</w:t>
      </w:r>
      <w:r w:rsidR="004F2C00" w:rsidRPr="00294329">
        <w:rPr>
          <w:rFonts w:ascii="Palatino Linotype" w:eastAsia="Palatino Linotype" w:hAnsi="Palatino Linotype" w:cs="Palatino Linotype"/>
          <w:i/>
          <w:color w:val="000000"/>
          <w:sz w:val="22"/>
          <w:szCs w:val="22"/>
          <w:lang w:eastAsia="en-US"/>
        </w:rPr>
        <w:t>recibos o comprobantes de pago</w:t>
      </w:r>
      <w:r w:rsidR="004F2C00" w:rsidRPr="00294329">
        <w:rPr>
          <w:rFonts w:ascii="Palatino Linotype" w:eastAsia="Palatino Linotype" w:hAnsi="Palatino Linotype" w:cs="Palatino Linotype"/>
          <w:color w:val="000000"/>
          <w:sz w:val="22"/>
          <w:szCs w:val="22"/>
          <w:lang w:eastAsia="en-US"/>
        </w:rPr>
        <w:t>", los cuales constituyen un instrumento mediante el cual el sujeto obligado acredita las remuneraciones al personal y, que de acuerdo al uso implantado en la colectividad se denominan "recibos de nómina".</w:t>
      </w:r>
    </w:p>
    <w:p w14:paraId="7D3CA73A" w14:textId="77777777" w:rsidR="004F2C00" w:rsidRPr="00294329" w:rsidRDefault="004F2C00" w:rsidP="004F2C00">
      <w:pPr>
        <w:spacing w:line="360" w:lineRule="auto"/>
        <w:rPr>
          <w:rFonts w:ascii="Palatino Linotype" w:eastAsia="Palatino Linotype" w:hAnsi="Palatino Linotype" w:cs="Palatino Linotype"/>
          <w:sz w:val="22"/>
          <w:szCs w:val="22"/>
          <w:lang w:eastAsia="en-US"/>
        </w:rPr>
      </w:pPr>
    </w:p>
    <w:p w14:paraId="1AE84C3E" w14:textId="77777777" w:rsidR="004F2C00" w:rsidRPr="00294329" w:rsidRDefault="004F2C00" w:rsidP="004F2C00">
      <w:pPr>
        <w:spacing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color w:val="000000"/>
          <w:sz w:val="22"/>
          <w:szCs w:val="22"/>
          <w:lang w:eastAsia="en-US"/>
        </w:rPr>
        <w:t xml:space="preserve">A efecto de robustecer lo anterior, es preciso hacer alusión, en primera instancia, a lo establecido en las normas de carácter general del </w:t>
      </w:r>
      <w:r w:rsidRPr="00294329">
        <w:rPr>
          <w:rFonts w:ascii="Palatino Linotype" w:eastAsia="Palatino Linotype" w:hAnsi="Palatino Linotype" w:cs="Palatino Linotype"/>
          <w:b/>
          <w:color w:val="000000"/>
          <w:sz w:val="22"/>
          <w:szCs w:val="22"/>
          <w:lang w:eastAsia="en-US"/>
        </w:rPr>
        <w:t>Manual Único de Contabilidad Gubernamental para las Dependencias y Entidades Públicas del Gobierno y Municipios del Estado de México</w:t>
      </w:r>
      <w:r w:rsidRPr="00294329">
        <w:rPr>
          <w:rFonts w:ascii="Palatino Linotype" w:eastAsia="Palatino Linotype" w:hAnsi="Palatino Linotype" w:cs="Palatino Linotype"/>
          <w:i/>
          <w:color w:val="000000"/>
          <w:sz w:val="22"/>
          <w:szCs w:val="22"/>
          <w:lang w:eastAsia="en-US"/>
        </w:rPr>
        <w:t xml:space="preserve">,  </w:t>
      </w:r>
      <w:r w:rsidRPr="00294329">
        <w:rPr>
          <w:rFonts w:ascii="Palatino Linotype" w:eastAsia="Palatino Linotype" w:hAnsi="Palatino Linotype" w:cs="Palatino Linotype"/>
          <w:color w:val="000000"/>
          <w:sz w:val="22"/>
          <w:szCs w:val="22"/>
          <w:lang w:eastAsia="en-US"/>
        </w:rPr>
        <w:t xml:space="preserve">en donde se señala que el Régimen Fiscal para las entidades públicas es el correspondiente a </w:t>
      </w:r>
      <w:r w:rsidRPr="00294329">
        <w:rPr>
          <w:rFonts w:ascii="Palatino Linotype" w:eastAsia="Palatino Linotype" w:hAnsi="Palatino Linotype" w:cs="Palatino Linotype"/>
          <w:i/>
          <w:color w:val="000000"/>
          <w:sz w:val="22"/>
          <w:szCs w:val="22"/>
          <w:lang w:eastAsia="en-US"/>
        </w:rPr>
        <w:t xml:space="preserve">personas morales con fines no lucrativos, </w:t>
      </w:r>
      <w:r w:rsidRPr="00294329">
        <w:rPr>
          <w:rFonts w:ascii="Palatino Linotype" w:eastAsia="Palatino Linotype" w:hAnsi="Palatino Linotype" w:cs="Palatino Linotype"/>
          <w:color w:val="000000"/>
          <w:sz w:val="22"/>
          <w:szCs w:val="22"/>
          <w:lang w:eastAsia="en-US"/>
        </w:rPr>
        <w:t xml:space="preserve">y en segundo lugar remitirnos al párrafo séptimo del artículo 86 del Título III del Régimen de las Personas Morales con fines no lucrativos, de la </w:t>
      </w:r>
      <w:r w:rsidRPr="00294329">
        <w:rPr>
          <w:rFonts w:ascii="Palatino Linotype" w:eastAsia="Palatino Linotype" w:hAnsi="Palatino Linotype" w:cs="Palatino Linotype"/>
          <w:b/>
          <w:color w:val="000000"/>
          <w:sz w:val="22"/>
          <w:szCs w:val="22"/>
          <w:lang w:eastAsia="en-US"/>
        </w:rPr>
        <w:t>Ley del Impuesto Sobre la Renta</w:t>
      </w:r>
      <w:r w:rsidRPr="00294329">
        <w:rPr>
          <w:rFonts w:ascii="Palatino Linotype" w:eastAsia="Palatino Linotype" w:hAnsi="Palatino Linotype" w:cs="Palatino Linotype"/>
          <w:i/>
          <w:color w:val="000000"/>
          <w:sz w:val="22"/>
          <w:szCs w:val="22"/>
          <w:lang w:eastAsia="en-US"/>
        </w:rPr>
        <w:t xml:space="preserve">, </w:t>
      </w:r>
      <w:r w:rsidRPr="00294329">
        <w:rPr>
          <w:rFonts w:ascii="Palatino Linotype" w:eastAsia="Palatino Linotype" w:hAnsi="Palatino Linotype" w:cs="Palatino Linotype"/>
          <w:color w:val="000000"/>
          <w:sz w:val="22"/>
          <w:szCs w:val="22"/>
          <w:lang w:eastAsia="en-US"/>
        </w:rPr>
        <w:t>que a la letra señala lo siguiente:</w:t>
      </w:r>
    </w:p>
    <w:p w14:paraId="5CC196DA" w14:textId="77777777" w:rsidR="004F2C00" w:rsidRPr="00294329" w:rsidRDefault="004F2C00" w:rsidP="004F2C00">
      <w:pPr>
        <w:spacing w:line="276" w:lineRule="auto"/>
        <w:ind w:left="851" w:right="616"/>
        <w:jc w:val="both"/>
        <w:rPr>
          <w:rFonts w:ascii="Palatino Linotype" w:eastAsia="Palatino Linotype" w:hAnsi="Palatino Linotype" w:cs="Palatino Linotype"/>
          <w:b/>
          <w:i/>
          <w:color w:val="000000"/>
          <w:sz w:val="22"/>
          <w:szCs w:val="22"/>
          <w:lang w:eastAsia="en-US"/>
        </w:rPr>
      </w:pPr>
    </w:p>
    <w:p w14:paraId="09C5091B" w14:textId="77777777" w:rsidR="004F2C00" w:rsidRPr="00294329"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b/>
          <w:i/>
          <w:color w:val="000000"/>
          <w:sz w:val="22"/>
          <w:szCs w:val="22"/>
          <w:lang w:eastAsia="en-US"/>
        </w:rPr>
        <w:t>“Artículo.- 86 </w:t>
      </w:r>
    </w:p>
    <w:p w14:paraId="66FB1777" w14:textId="77777777" w:rsidR="004F2C00" w:rsidRPr="00294329"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b/>
          <w:i/>
          <w:color w:val="000000"/>
          <w:sz w:val="22"/>
          <w:szCs w:val="22"/>
          <w:lang w:eastAsia="en-US"/>
        </w:rPr>
        <w:t>(</w:t>
      </w:r>
      <w:r w:rsidRPr="00294329">
        <w:rPr>
          <w:rFonts w:ascii="Palatino Linotype" w:eastAsia="Palatino Linotype" w:hAnsi="Palatino Linotype" w:cs="Palatino Linotype"/>
          <w:i/>
          <w:color w:val="000000"/>
          <w:sz w:val="22"/>
          <w:szCs w:val="22"/>
          <w:lang w:eastAsia="en-US"/>
        </w:rPr>
        <w:t>…)</w:t>
      </w:r>
    </w:p>
    <w:p w14:paraId="49C01515" w14:textId="77777777" w:rsidR="004F2C00" w:rsidRPr="00294329"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i/>
          <w:color w:val="000000"/>
          <w:sz w:val="22"/>
          <w:szCs w:val="22"/>
          <w:lang w:eastAsia="en-US"/>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294329">
        <w:rPr>
          <w:rFonts w:ascii="Palatino Linotype" w:eastAsia="Palatino Linotype" w:hAnsi="Palatino Linotype" w:cs="Palatino Linotype"/>
          <w:b/>
          <w:i/>
          <w:color w:val="000000"/>
          <w:sz w:val="22"/>
          <w:szCs w:val="22"/>
          <w:lang w:eastAsia="en-US"/>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294329">
        <w:rPr>
          <w:rFonts w:ascii="Palatino Linotype" w:eastAsia="Palatino Linotype" w:hAnsi="Palatino Linotype" w:cs="Palatino Linotype"/>
          <w:i/>
          <w:color w:val="000000"/>
          <w:sz w:val="22"/>
          <w:szCs w:val="22"/>
          <w:lang w:eastAsia="en-US"/>
        </w:rPr>
        <w:t xml:space="preserve"> para efectos de la legislación laboral a que se refieren los artículos 132 fracciones VII y VIII, y 804 primer párrafo fracciones II y IV de la Ley Federal del Trabajo…</w:t>
      </w:r>
      <w:r w:rsidRPr="00294329">
        <w:rPr>
          <w:rFonts w:ascii="Palatino Linotype" w:eastAsia="Palatino Linotype" w:hAnsi="Palatino Linotype" w:cs="Palatino Linotype"/>
          <w:color w:val="000000"/>
          <w:sz w:val="22"/>
          <w:szCs w:val="22"/>
          <w:lang w:eastAsia="en-US"/>
        </w:rPr>
        <w:t>” </w:t>
      </w:r>
    </w:p>
    <w:p w14:paraId="68F5B333" w14:textId="77777777" w:rsidR="004F2C00" w:rsidRPr="00294329" w:rsidRDefault="004F2C00" w:rsidP="004F2C00">
      <w:pPr>
        <w:spacing w:line="276" w:lineRule="auto"/>
        <w:rPr>
          <w:rFonts w:ascii="Palatino Linotype" w:eastAsia="Palatino Linotype" w:hAnsi="Palatino Linotype" w:cs="Palatino Linotype"/>
          <w:sz w:val="22"/>
          <w:szCs w:val="22"/>
          <w:lang w:eastAsia="en-US"/>
        </w:rPr>
      </w:pPr>
    </w:p>
    <w:p w14:paraId="34E88CEF" w14:textId="77777777" w:rsidR="004F2C00" w:rsidRPr="00294329" w:rsidRDefault="004F2C00" w:rsidP="004F2C00">
      <w:pPr>
        <w:spacing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color w:val="000000"/>
          <w:sz w:val="22"/>
          <w:szCs w:val="22"/>
          <w:lang w:eastAsia="en-US"/>
        </w:rPr>
        <w:lastRenderedPageBreak/>
        <w:t xml:space="preserve">Del precepto citado, se advierte que las entidades federativas al ser entes públicos se encuentran constreñidos a expedir y entregar los </w:t>
      </w:r>
      <w:r w:rsidRPr="00294329">
        <w:rPr>
          <w:rFonts w:ascii="Palatino Linotype" w:eastAsia="Palatino Linotype" w:hAnsi="Palatino Linotype" w:cs="Palatino Linotype"/>
          <w:b/>
          <w:color w:val="000000"/>
          <w:sz w:val="22"/>
          <w:szCs w:val="22"/>
          <w:lang w:eastAsia="en-US"/>
        </w:rPr>
        <w:t xml:space="preserve">comprobantes fiscales correspondientes a las personas que reciban pagos por conceptos de salarios y demás prestaciones establecidas en la Ley, </w:t>
      </w:r>
      <w:r w:rsidRPr="00294329">
        <w:rPr>
          <w:rFonts w:ascii="Palatino Linotype" w:eastAsia="Palatino Linotype" w:hAnsi="Palatino Linotype" w:cs="Palatino Linotype"/>
          <w:color w:val="000000"/>
          <w:sz w:val="22"/>
          <w:szCs w:val="22"/>
          <w:lang w:eastAsia="en-US"/>
        </w:rPr>
        <w:t xml:space="preserve">mismos que pueden ser utilizados como </w:t>
      </w:r>
      <w:r w:rsidRPr="00294329">
        <w:rPr>
          <w:rFonts w:ascii="Palatino Linotype" w:eastAsia="Palatino Linotype" w:hAnsi="Palatino Linotype" w:cs="Palatino Linotype"/>
          <w:b/>
          <w:color w:val="000000"/>
          <w:sz w:val="22"/>
          <w:szCs w:val="22"/>
          <w:lang w:eastAsia="en-US"/>
        </w:rPr>
        <w:t>constancia o</w:t>
      </w:r>
      <w:r w:rsidRPr="00294329">
        <w:rPr>
          <w:rFonts w:ascii="Palatino Linotype" w:eastAsia="Palatino Linotype" w:hAnsi="Palatino Linotype" w:cs="Palatino Linotype"/>
          <w:color w:val="000000"/>
          <w:sz w:val="22"/>
          <w:szCs w:val="22"/>
          <w:lang w:eastAsia="en-US"/>
        </w:rPr>
        <w:t xml:space="preserve"> </w:t>
      </w:r>
      <w:r w:rsidRPr="00294329">
        <w:rPr>
          <w:rFonts w:ascii="Palatino Linotype" w:eastAsia="Palatino Linotype" w:hAnsi="Palatino Linotype" w:cs="Palatino Linotype"/>
          <w:b/>
          <w:color w:val="000000"/>
          <w:sz w:val="22"/>
          <w:szCs w:val="22"/>
          <w:lang w:eastAsia="en-US"/>
        </w:rPr>
        <w:t>recibo de pago</w:t>
      </w:r>
      <w:r w:rsidRPr="00294329">
        <w:rPr>
          <w:rFonts w:ascii="Palatino Linotype" w:eastAsia="Palatino Linotype" w:hAnsi="Palatino Linotype" w:cs="Palatino Linotype"/>
          <w:color w:val="000000"/>
          <w:sz w:val="22"/>
          <w:szCs w:val="22"/>
          <w:lang w:eastAsia="en-US"/>
        </w:rPr>
        <w:t xml:space="preserve">, de conformidad con los artículos 132 fracciones VII y VIII de la </w:t>
      </w:r>
      <w:r w:rsidRPr="00294329">
        <w:rPr>
          <w:rFonts w:ascii="Palatino Linotype" w:eastAsia="Palatino Linotype" w:hAnsi="Palatino Linotype" w:cs="Palatino Linotype"/>
          <w:b/>
          <w:color w:val="000000"/>
          <w:sz w:val="22"/>
          <w:szCs w:val="22"/>
          <w:lang w:eastAsia="en-US"/>
        </w:rPr>
        <w:t>Ley Federal del Trabajo</w:t>
      </w:r>
      <w:r w:rsidRPr="00294329">
        <w:rPr>
          <w:rFonts w:ascii="Palatino Linotype" w:eastAsia="Palatino Linotype" w:hAnsi="Palatino Linotype" w:cs="Palatino Linotype"/>
          <w:color w:val="000000"/>
          <w:sz w:val="22"/>
          <w:szCs w:val="22"/>
          <w:lang w:eastAsia="en-US"/>
        </w:rPr>
        <w:t>, que a la letra señalan lo siguiente:</w:t>
      </w:r>
    </w:p>
    <w:p w14:paraId="58738BC2" w14:textId="77777777" w:rsidR="004F2C00" w:rsidRPr="00294329" w:rsidRDefault="004F2C00" w:rsidP="004F2C00">
      <w:pPr>
        <w:spacing w:line="276" w:lineRule="auto"/>
        <w:ind w:left="851" w:right="616"/>
        <w:jc w:val="both"/>
        <w:rPr>
          <w:rFonts w:ascii="Palatino Linotype" w:eastAsia="Palatino Linotype" w:hAnsi="Palatino Linotype" w:cs="Palatino Linotype"/>
          <w:i/>
          <w:color w:val="000000"/>
          <w:sz w:val="22"/>
          <w:szCs w:val="22"/>
          <w:lang w:eastAsia="en-US"/>
        </w:rPr>
      </w:pPr>
    </w:p>
    <w:p w14:paraId="63C570A2" w14:textId="77777777" w:rsidR="004F2C00" w:rsidRPr="00294329"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i/>
          <w:color w:val="000000"/>
          <w:sz w:val="22"/>
          <w:szCs w:val="22"/>
          <w:lang w:eastAsia="en-US"/>
        </w:rPr>
        <w:t>“</w:t>
      </w:r>
      <w:r w:rsidRPr="00294329">
        <w:rPr>
          <w:rFonts w:ascii="Palatino Linotype" w:eastAsia="Palatino Linotype" w:hAnsi="Palatino Linotype" w:cs="Palatino Linotype"/>
          <w:b/>
          <w:i/>
          <w:color w:val="000000"/>
          <w:sz w:val="22"/>
          <w:szCs w:val="22"/>
          <w:lang w:eastAsia="en-US"/>
        </w:rPr>
        <w:t>Artículo 132</w:t>
      </w:r>
      <w:r w:rsidRPr="00294329">
        <w:rPr>
          <w:rFonts w:ascii="Palatino Linotype" w:eastAsia="Palatino Linotype" w:hAnsi="Palatino Linotype" w:cs="Palatino Linotype"/>
          <w:i/>
          <w:color w:val="000000"/>
          <w:sz w:val="22"/>
          <w:szCs w:val="22"/>
          <w:lang w:eastAsia="en-US"/>
        </w:rPr>
        <w:t xml:space="preserve">.- Son </w:t>
      </w:r>
      <w:r w:rsidRPr="00294329">
        <w:rPr>
          <w:rFonts w:ascii="Palatino Linotype" w:eastAsia="Palatino Linotype" w:hAnsi="Palatino Linotype" w:cs="Palatino Linotype"/>
          <w:b/>
          <w:i/>
          <w:color w:val="000000"/>
          <w:sz w:val="22"/>
          <w:szCs w:val="22"/>
          <w:lang w:eastAsia="en-US"/>
        </w:rPr>
        <w:t>obligaciones de los patrones</w:t>
      </w:r>
      <w:r w:rsidRPr="00294329">
        <w:rPr>
          <w:rFonts w:ascii="Palatino Linotype" w:eastAsia="Palatino Linotype" w:hAnsi="Palatino Linotype" w:cs="Palatino Linotype"/>
          <w:i/>
          <w:color w:val="000000"/>
          <w:sz w:val="22"/>
          <w:szCs w:val="22"/>
          <w:lang w:eastAsia="en-US"/>
        </w:rPr>
        <w:t>:</w:t>
      </w:r>
    </w:p>
    <w:p w14:paraId="287EEAEB" w14:textId="77777777" w:rsidR="004F2C00" w:rsidRPr="00294329"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i/>
          <w:color w:val="000000"/>
          <w:sz w:val="22"/>
          <w:szCs w:val="22"/>
          <w:lang w:eastAsia="en-US"/>
        </w:rPr>
        <w:t>(…)</w:t>
      </w:r>
    </w:p>
    <w:p w14:paraId="2806FAB6" w14:textId="77777777" w:rsidR="004F2C00" w:rsidRPr="00294329"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i/>
          <w:color w:val="000000"/>
          <w:sz w:val="22"/>
          <w:szCs w:val="22"/>
          <w:lang w:eastAsia="en-US"/>
        </w:rPr>
        <w:t xml:space="preserve">VII.- </w:t>
      </w:r>
      <w:r w:rsidRPr="00294329">
        <w:rPr>
          <w:rFonts w:ascii="Palatino Linotype" w:eastAsia="Palatino Linotype" w:hAnsi="Palatino Linotype" w:cs="Palatino Linotype"/>
          <w:b/>
          <w:i/>
          <w:color w:val="000000"/>
          <w:sz w:val="22"/>
          <w:szCs w:val="22"/>
          <w:lang w:eastAsia="en-US"/>
        </w:rPr>
        <w:t>Expedir</w:t>
      </w:r>
      <w:r w:rsidRPr="00294329">
        <w:rPr>
          <w:rFonts w:ascii="Palatino Linotype" w:eastAsia="Palatino Linotype" w:hAnsi="Palatino Linotype" w:cs="Palatino Linotype"/>
          <w:i/>
          <w:color w:val="000000"/>
          <w:sz w:val="22"/>
          <w:szCs w:val="22"/>
          <w:lang w:eastAsia="en-US"/>
        </w:rPr>
        <w:t xml:space="preserve"> cada quince días, a solicitud de los trabajadores, una </w:t>
      </w:r>
      <w:r w:rsidRPr="00294329">
        <w:rPr>
          <w:rFonts w:ascii="Palatino Linotype" w:eastAsia="Palatino Linotype" w:hAnsi="Palatino Linotype" w:cs="Palatino Linotype"/>
          <w:b/>
          <w:i/>
          <w:color w:val="000000"/>
          <w:sz w:val="22"/>
          <w:szCs w:val="22"/>
          <w:lang w:eastAsia="en-US"/>
        </w:rPr>
        <w:t>constancia</w:t>
      </w:r>
      <w:r w:rsidRPr="00294329">
        <w:rPr>
          <w:rFonts w:ascii="Palatino Linotype" w:eastAsia="Palatino Linotype" w:hAnsi="Palatino Linotype" w:cs="Palatino Linotype"/>
          <w:i/>
          <w:color w:val="000000"/>
          <w:sz w:val="22"/>
          <w:szCs w:val="22"/>
          <w:lang w:eastAsia="en-US"/>
        </w:rPr>
        <w:t xml:space="preserve"> escrita del número de días trabajados y </w:t>
      </w:r>
      <w:r w:rsidRPr="00294329">
        <w:rPr>
          <w:rFonts w:ascii="Palatino Linotype" w:eastAsia="Palatino Linotype" w:hAnsi="Palatino Linotype" w:cs="Palatino Linotype"/>
          <w:b/>
          <w:i/>
          <w:color w:val="000000"/>
          <w:sz w:val="22"/>
          <w:szCs w:val="22"/>
          <w:lang w:eastAsia="en-US"/>
        </w:rPr>
        <w:t>del salario percibido</w:t>
      </w:r>
      <w:r w:rsidRPr="00294329">
        <w:rPr>
          <w:rFonts w:ascii="Palatino Linotype" w:eastAsia="Palatino Linotype" w:hAnsi="Palatino Linotype" w:cs="Palatino Linotype"/>
          <w:i/>
          <w:color w:val="000000"/>
          <w:sz w:val="22"/>
          <w:szCs w:val="22"/>
          <w:lang w:eastAsia="en-US"/>
        </w:rPr>
        <w:t>; </w:t>
      </w:r>
    </w:p>
    <w:p w14:paraId="2ECCDA94" w14:textId="77777777" w:rsidR="004F2C00" w:rsidRPr="00294329"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i/>
          <w:color w:val="000000"/>
          <w:sz w:val="22"/>
          <w:szCs w:val="22"/>
          <w:lang w:eastAsia="en-US"/>
        </w:rPr>
        <w:t>VIII.- Expedir al trabajador que lo solicite o se separe de la empresa, dentro del término de tres días, una constancia escrita relativa a sus servicios;</w:t>
      </w:r>
    </w:p>
    <w:p w14:paraId="03EA3E08" w14:textId="77777777" w:rsidR="004F2C00" w:rsidRPr="00294329"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i/>
          <w:color w:val="000000"/>
          <w:sz w:val="22"/>
          <w:szCs w:val="22"/>
          <w:lang w:eastAsia="en-US"/>
        </w:rPr>
        <w:t>…”</w:t>
      </w:r>
    </w:p>
    <w:p w14:paraId="4C5A595A" w14:textId="77777777" w:rsidR="004F2C00" w:rsidRPr="00294329" w:rsidRDefault="004F2C00" w:rsidP="004F2C00">
      <w:pPr>
        <w:spacing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color w:val="000000"/>
          <w:sz w:val="22"/>
          <w:szCs w:val="22"/>
          <w:lang w:eastAsia="en-US"/>
        </w:rPr>
        <w:t>Por su parte la Ley del Trabajo de los Servidores Públicos del Estado y Municipios, en su artículo 220-K fracciones II y IV y último párrafo, establecen lo siguiente:</w:t>
      </w:r>
    </w:p>
    <w:p w14:paraId="41229E1F" w14:textId="77777777" w:rsidR="004F2C00" w:rsidRPr="00294329" w:rsidRDefault="004F2C00" w:rsidP="004F2C00">
      <w:pPr>
        <w:spacing w:line="276" w:lineRule="auto"/>
        <w:ind w:left="851" w:right="616"/>
        <w:jc w:val="both"/>
        <w:rPr>
          <w:rFonts w:ascii="Palatino Linotype" w:eastAsia="Palatino Linotype" w:hAnsi="Palatino Linotype" w:cs="Palatino Linotype"/>
          <w:i/>
          <w:color w:val="000000"/>
          <w:sz w:val="22"/>
          <w:szCs w:val="22"/>
          <w:lang w:eastAsia="en-US"/>
        </w:rPr>
      </w:pPr>
    </w:p>
    <w:p w14:paraId="6818EF97" w14:textId="77777777" w:rsidR="004F2C00" w:rsidRPr="00294329"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i/>
          <w:color w:val="000000"/>
          <w:sz w:val="22"/>
          <w:szCs w:val="22"/>
          <w:lang w:eastAsia="en-US"/>
        </w:rPr>
        <w:t>“</w:t>
      </w:r>
      <w:r w:rsidRPr="00294329">
        <w:rPr>
          <w:rFonts w:ascii="Palatino Linotype" w:eastAsia="Palatino Linotype" w:hAnsi="Palatino Linotype" w:cs="Palatino Linotype"/>
          <w:b/>
          <w:i/>
          <w:color w:val="000000"/>
          <w:sz w:val="22"/>
          <w:szCs w:val="22"/>
          <w:lang w:eastAsia="en-US"/>
        </w:rPr>
        <w:t>ARTÍCULO 220 K.-</w:t>
      </w:r>
      <w:r w:rsidRPr="00294329">
        <w:rPr>
          <w:rFonts w:ascii="Palatino Linotype" w:eastAsia="Palatino Linotype" w:hAnsi="Palatino Linotype" w:cs="Palatino Linotype"/>
          <w:i/>
          <w:color w:val="000000"/>
          <w:sz w:val="22"/>
          <w:szCs w:val="22"/>
          <w:lang w:eastAsia="en-US"/>
        </w:rPr>
        <w:t xml:space="preserve"> La institución o dependencia pública tiene la obligación de conservar y exhibir en el proceso los documentos que a continuación se precisan:</w:t>
      </w:r>
    </w:p>
    <w:p w14:paraId="1FAC5604" w14:textId="77777777" w:rsidR="004F2C00" w:rsidRPr="00294329"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i/>
          <w:color w:val="000000"/>
          <w:sz w:val="22"/>
          <w:szCs w:val="22"/>
          <w:lang w:eastAsia="en-US"/>
        </w:rPr>
        <w:t>(…)</w:t>
      </w:r>
    </w:p>
    <w:p w14:paraId="316C88FB" w14:textId="77777777" w:rsidR="004F2C00" w:rsidRPr="00294329"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i/>
          <w:color w:val="000000"/>
          <w:sz w:val="22"/>
          <w:szCs w:val="22"/>
          <w:lang w:eastAsia="en-US"/>
        </w:rPr>
        <w:t xml:space="preserve">II. </w:t>
      </w:r>
      <w:r w:rsidRPr="00294329">
        <w:rPr>
          <w:rFonts w:ascii="Palatino Linotype" w:eastAsia="Palatino Linotype" w:hAnsi="Palatino Linotype" w:cs="Palatino Linotype"/>
          <w:b/>
          <w:i/>
          <w:color w:val="000000"/>
          <w:sz w:val="22"/>
          <w:szCs w:val="22"/>
          <w:lang w:eastAsia="en-US"/>
        </w:rPr>
        <w:t>Recibos de pagos de salarios</w:t>
      </w:r>
      <w:r w:rsidRPr="00294329">
        <w:rPr>
          <w:rFonts w:ascii="Palatino Linotype" w:eastAsia="Palatino Linotype" w:hAnsi="Palatino Linotype" w:cs="Palatino Linotype"/>
          <w:i/>
          <w:color w:val="000000"/>
          <w:sz w:val="22"/>
          <w:szCs w:val="22"/>
          <w:lang w:eastAsia="en-US"/>
        </w:rPr>
        <w:t xml:space="preserve"> o las constancias documentales del pago de salario cuando sea por depósito o mediante información electrónica;</w:t>
      </w:r>
    </w:p>
    <w:p w14:paraId="2BCFE17F" w14:textId="77777777" w:rsidR="004F2C00" w:rsidRPr="00294329"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i/>
          <w:color w:val="000000"/>
          <w:sz w:val="22"/>
          <w:szCs w:val="22"/>
          <w:lang w:eastAsia="en-US"/>
        </w:rPr>
        <w:t>(…)</w:t>
      </w:r>
    </w:p>
    <w:p w14:paraId="610A9695" w14:textId="77777777" w:rsidR="004F2C00" w:rsidRPr="00294329" w:rsidRDefault="004F2C00" w:rsidP="004F2C00">
      <w:pPr>
        <w:spacing w:line="276" w:lineRule="auto"/>
        <w:ind w:left="851" w:right="616"/>
        <w:rPr>
          <w:rFonts w:ascii="Palatino Linotype" w:eastAsia="Palatino Linotype" w:hAnsi="Palatino Linotype" w:cs="Palatino Linotype"/>
          <w:sz w:val="22"/>
          <w:szCs w:val="22"/>
          <w:lang w:eastAsia="en-US"/>
        </w:rPr>
      </w:pPr>
    </w:p>
    <w:p w14:paraId="6E3FBCF9" w14:textId="77777777" w:rsidR="004F2C00" w:rsidRPr="00294329" w:rsidRDefault="004F2C00" w:rsidP="004F2C00">
      <w:pPr>
        <w:spacing w:line="276" w:lineRule="auto"/>
        <w:ind w:left="851" w:right="616"/>
        <w:jc w:val="both"/>
        <w:rPr>
          <w:rFonts w:ascii="Palatino Linotype" w:eastAsia="Palatino Linotype" w:hAnsi="Palatino Linotype" w:cs="Palatino Linotype"/>
          <w:i/>
          <w:color w:val="000000"/>
          <w:sz w:val="22"/>
          <w:szCs w:val="22"/>
          <w:lang w:eastAsia="en-US"/>
        </w:rPr>
      </w:pPr>
      <w:r w:rsidRPr="00294329">
        <w:rPr>
          <w:rFonts w:ascii="Palatino Linotype" w:eastAsia="Palatino Linotype" w:hAnsi="Palatino Linotype" w:cs="Palatino Linotype"/>
          <w:b/>
          <w:i/>
          <w:color w:val="000000"/>
          <w:sz w:val="22"/>
          <w:szCs w:val="22"/>
          <w:lang w:eastAsia="en-US"/>
        </w:rPr>
        <w:t>IV. Recibos</w:t>
      </w:r>
      <w:r w:rsidRPr="00294329">
        <w:rPr>
          <w:rFonts w:ascii="Palatino Linotype" w:eastAsia="Palatino Linotype" w:hAnsi="Palatino Linotype" w:cs="Palatino Linotype"/>
          <w:i/>
          <w:color w:val="000000"/>
          <w:sz w:val="22"/>
          <w:szCs w:val="22"/>
          <w:lang w:eastAsia="en-US"/>
        </w:rPr>
        <w:t xml:space="preserve"> o las constancias de depósito o del medio de información magnética o electrónica que sean utilizadas </w:t>
      </w:r>
      <w:r w:rsidRPr="00294329">
        <w:rPr>
          <w:rFonts w:ascii="Palatino Linotype" w:eastAsia="Palatino Linotype" w:hAnsi="Palatino Linotype" w:cs="Palatino Linotype"/>
          <w:b/>
          <w:i/>
          <w:color w:val="000000"/>
          <w:sz w:val="22"/>
          <w:szCs w:val="22"/>
          <w:lang w:eastAsia="en-US"/>
        </w:rPr>
        <w:t>para el pago de salarios, prima vacacional, aguinaldo y demás prestaciones establecidas en la presente ley</w:t>
      </w:r>
      <w:r w:rsidRPr="00294329">
        <w:rPr>
          <w:rFonts w:ascii="Palatino Linotype" w:eastAsia="Palatino Linotype" w:hAnsi="Palatino Linotype" w:cs="Palatino Linotype"/>
          <w:i/>
          <w:color w:val="000000"/>
          <w:sz w:val="22"/>
          <w:szCs w:val="22"/>
          <w:lang w:eastAsia="en-US"/>
        </w:rPr>
        <w:t>; y…</w:t>
      </w:r>
    </w:p>
    <w:p w14:paraId="1E419D69" w14:textId="77777777" w:rsidR="004F2C00" w:rsidRPr="00294329" w:rsidRDefault="004F2C00" w:rsidP="004F2C00">
      <w:pPr>
        <w:spacing w:line="276" w:lineRule="auto"/>
        <w:ind w:left="851" w:right="616"/>
        <w:jc w:val="both"/>
        <w:rPr>
          <w:rFonts w:ascii="Palatino Linotype" w:eastAsia="Palatino Linotype" w:hAnsi="Palatino Linotype" w:cs="Palatino Linotype"/>
          <w:sz w:val="22"/>
          <w:szCs w:val="22"/>
          <w:lang w:eastAsia="en-US"/>
        </w:rPr>
      </w:pPr>
    </w:p>
    <w:p w14:paraId="56408FD9" w14:textId="77777777" w:rsidR="004F2C00" w:rsidRPr="00294329"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i/>
          <w:color w:val="000000"/>
          <w:sz w:val="22"/>
          <w:szCs w:val="22"/>
          <w:lang w:eastAsia="en-US"/>
        </w:rPr>
        <w:t xml:space="preserve">Los documentos señalados en la fracción I de este artículo, deberán conservarse mientras dure la relación laboral y hasta un año después; los señalados por las fracciones II, III, IV durante el último año y un año después de que se extinga la </w:t>
      </w:r>
      <w:r w:rsidRPr="00294329">
        <w:rPr>
          <w:rFonts w:ascii="Palatino Linotype" w:eastAsia="Palatino Linotype" w:hAnsi="Palatino Linotype" w:cs="Palatino Linotype"/>
          <w:i/>
          <w:color w:val="000000"/>
          <w:sz w:val="22"/>
          <w:szCs w:val="22"/>
          <w:lang w:eastAsia="en-US"/>
        </w:rPr>
        <w:lastRenderedPageBreak/>
        <w:t>relación laboral, y los mencionados en la fracción V, conforme lo señalen las leyes que los rijan.</w:t>
      </w:r>
    </w:p>
    <w:p w14:paraId="05DB5559" w14:textId="77777777" w:rsidR="004F2C00" w:rsidRPr="00294329"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i/>
          <w:color w:val="000000"/>
          <w:sz w:val="22"/>
          <w:szCs w:val="22"/>
          <w:lang w:eastAsia="en-U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4A65DED2" w14:textId="77777777" w:rsidR="004F2C00" w:rsidRPr="00294329"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i/>
          <w:color w:val="000000"/>
          <w:sz w:val="22"/>
          <w:szCs w:val="22"/>
          <w:lang w:eastAsia="en-US"/>
        </w:rPr>
        <w:t>El incumplimiento por lo dispuesto por este artículo, establecerá la presunción de ser ciertos los hechos que el actor exprese en su demanda, en relación con tales documentos, salvo prueba en contrario.”</w:t>
      </w:r>
    </w:p>
    <w:p w14:paraId="4121ED90" w14:textId="77777777" w:rsidR="004F2C00" w:rsidRPr="00294329" w:rsidRDefault="004F2C00" w:rsidP="004F2C00">
      <w:pPr>
        <w:spacing w:line="360" w:lineRule="auto"/>
        <w:jc w:val="both"/>
        <w:rPr>
          <w:rFonts w:ascii="Palatino Linotype" w:eastAsia="Palatino Linotype" w:hAnsi="Palatino Linotype" w:cs="Palatino Linotype"/>
          <w:color w:val="000000"/>
          <w:sz w:val="22"/>
          <w:szCs w:val="22"/>
          <w:lang w:eastAsia="en-US"/>
        </w:rPr>
      </w:pPr>
    </w:p>
    <w:p w14:paraId="4DA38DE5" w14:textId="77777777" w:rsidR="004F2C00" w:rsidRPr="00294329" w:rsidRDefault="004F2C00" w:rsidP="004F2C00">
      <w:pPr>
        <w:spacing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color w:val="000000"/>
          <w:sz w:val="22"/>
          <w:szCs w:val="22"/>
          <w:lang w:eastAsia="en-US"/>
        </w:rPr>
        <w:t xml:space="preserve">Sobre la base del precepto legal citado, se advierte que toda institución pública o dependencia pública del Estado de México </w:t>
      </w:r>
      <w:r w:rsidRPr="00294329">
        <w:rPr>
          <w:rFonts w:ascii="Palatino Linotype" w:eastAsia="Palatino Linotype" w:hAnsi="Palatino Linotype" w:cs="Palatino Linotype"/>
          <w:b/>
          <w:color w:val="000000"/>
          <w:sz w:val="22"/>
          <w:szCs w:val="22"/>
          <w:lang w:eastAsia="en-US"/>
        </w:rPr>
        <w:t>debe conservar las constancias de pago de salarios y demás prestaciones legales de acuerdo con la forma en que se haya realizado el pago;</w:t>
      </w:r>
      <w:r w:rsidRPr="00294329">
        <w:rPr>
          <w:rFonts w:ascii="Palatino Linotype" w:eastAsia="Palatino Linotype" w:hAnsi="Palatino Linotype" w:cs="Palatino Linotype"/>
          <w:color w:val="000000"/>
          <w:sz w:val="22"/>
          <w:szCs w:val="22"/>
          <w:lang w:eastAsia="en-US"/>
        </w:rPr>
        <w:t xml:space="preserve">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16876934" w14:textId="77777777" w:rsidR="004F2C00" w:rsidRPr="00294329" w:rsidRDefault="004F2C00" w:rsidP="004F2C00">
      <w:pPr>
        <w:spacing w:line="360" w:lineRule="auto"/>
        <w:rPr>
          <w:rFonts w:ascii="Palatino Linotype" w:eastAsia="Palatino Linotype" w:hAnsi="Palatino Linotype" w:cs="Palatino Linotype"/>
          <w:sz w:val="22"/>
          <w:szCs w:val="22"/>
          <w:lang w:eastAsia="en-US"/>
        </w:rPr>
      </w:pPr>
    </w:p>
    <w:p w14:paraId="63DBAFA7" w14:textId="77777777" w:rsidR="004F2C00" w:rsidRPr="00294329" w:rsidRDefault="004F2C00" w:rsidP="004F2C00">
      <w:pPr>
        <w:spacing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color w:val="000000"/>
          <w:sz w:val="22"/>
          <w:szCs w:val="22"/>
          <w:lang w:eastAsia="en-US"/>
        </w:rPr>
        <w:t xml:space="preserve">En estas condiciones, resulta claro que la información de mérito es generada en ejercicio de las atribuciones del </w:t>
      </w:r>
      <w:r w:rsidRPr="00294329">
        <w:rPr>
          <w:rFonts w:ascii="Palatino Linotype" w:eastAsia="Palatino Linotype" w:hAnsi="Palatino Linotype" w:cs="Palatino Linotype"/>
          <w:b/>
          <w:color w:val="000000"/>
          <w:sz w:val="22"/>
          <w:szCs w:val="22"/>
          <w:lang w:eastAsia="en-US"/>
        </w:rPr>
        <w:t>Sujeto Obligado</w:t>
      </w:r>
      <w:r w:rsidRPr="00294329">
        <w:rPr>
          <w:rFonts w:ascii="Palatino Linotype" w:eastAsia="Palatino Linotype" w:hAnsi="Palatino Linotype" w:cs="Palatino Linotype"/>
          <w:color w:val="000000"/>
          <w:sz w:val="22"/>
          <w:szCs w:val="22"/>
          <w:lang w:eastAsia="en-US"/>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7DEE899B" w14:textId="77777777" w:rsidR="004F2C00" w:rsidRPr="00294329" w:rsidRDefault="004F2C00" w:rsidP="004F2C00">
      <w:pPr>
        <w:spacing w:line="360" w:lineRule="auto"/>
        <w:rPr>
          <w:rFonts w:ascii="Palatino Linotype" w:eastAsia="Palatino Linotype" w:hAnsi="Palatino Linotype" w:cs="Palatino Linotype"/>
          <w:sz w:val="22"/>
          <w:szCs w:val="22"/>
          <w:lang w:eastAsia="en-US"/>
        </w:rPr>
      </w:pPr>
    </w:p>
    <w:p w14:paraId="0C763DC5" w14:textId="0E7772D7" w:rsidR="004F2C00" w:rsidRPr="00294329" w:rsidRDefault="004F2C00" w:rsidP="004F2C00">
      <w:pPr>
        <w:spacing w:line="360" w:lineRule="auto"/>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Por lo tanto, se desprende que los recibos de nómina que amparen el pago de los sueldos, de los servidores públicos adscritos al</w:t>
      </w:r>
      <w:r w:rsidRPr="00294329">
        <w:t xml:space="preserve"> </w:t>
      </w:r>
      <w:r w:rsidR="00AE6B2D" w:rsidRPr="00294329">
        <w:rPr>
          <w:rFonts w:ascii="Palatino Linotype" w:eastAsia="Palatino Linotype" w:hAnsi="Palatino Linotype" w:cs="Palatino Linotype"/>
          <w:b/>
          <w:sz w:val="22"/>
          <w:szCs w:val="22"/>
          <w:lang w:eastAsia="en-US"/>
        </w:rPr>
        <w:t>Ayuntamiento de Cocotitlán</w:t>
      </w:r>
      <w:r w:rsidRPr="00294329">
        <w:rPr>
          <w:rFonts w:ascii="Palatino Linotype" w:eastAsia="Palatino Linotype" w:hAnsi="Palatino Linotype" w:cs="Palatino Linotype"/>
          <w:sz w:val="22"/>
          <w:szCs w:val="22"/>
          <w:lang w:eastAsia="en-US"/>
        </w:rPr>
        <w:t>, se encuentra dentro de las atribuciones del ente público.</w:t>
      </w:r>
    </w:p>
    <w:p w14:paraId="2F2C58D4" w14:textId="77777777" w:rsidR="004F2C00" w:rsidRPr="00294329" w:rsidRDefault="004F2C00" w:rsidP="004F2C00">
      <w:pPr>
        <w:spacing w:line="360" w:lineRule="auto"/>
        <w:rPr>
          <w:rFonts w:ascii="Palatino Linotype" w:eastAsia="Palatino Linotype" w:hAnsi="Palatino Linotype" w:cs="Palatino Linotype"/>
          <w:sz w:val="22"/>
          <w:szCs w:val="22"/>
          <w:lang w:eastAsia="en-US"/>
        </w:rPr>
      </w:pPr>
    </w:p>
    <w:p w14:paraId="53588193" w14:textId="77777777" w:rsidR="004F2C00" w:rsidRPr="00294329" w:rsidRDefault="004F2C00" w:rsidP="004F2C00">
      <w:pPr>
        <w:spacing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color w:val="000000"/>
          <w:sz w:val="22"/>
          <w:szCs w:val="22"/>
          <w:lang w:eastAsia="en-US"/>
        </w:rPr>
        <w:t>Además, de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056FC5F6" w14:textId="77777777" w:rsidR="004F2C00" w:rsidRPr="00294329" w:rsidRDefault="004F2C00" w:rsidP="004F2C00">
      <w:pPr>
        <w:spacing w:line="276" w:lineRule="auto"/>
        <w:rPr>
          <w:rFonts w:ascii="Palatino Linotype" w:eastAsia="Palatino Linotype" w:hAnsi="Palatino Linotype" w:cs="Palatino Linotype"/>
          <w:sz w:val="22"/>
          <w:szCs w:val="22"/>
          <w:lang w:eastAsia="en-US"/>
        </w:rPr>
      </w:pPr>
    </w:p>
    <w:p w14:paraId="2C0A34E0" w14:textId="77777777" w:rsidR="004F2C00" w:rsidRPr="00294329" w:rsidRDefault="004F2C00" w:rsidP="004F2C00">
      <w:pPr>
        <w:spacing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i/>
          <w:color w:val="000000"/>
          <w:sz w:val="22"/>
          <w:szCs w:val="22"/>
          <w:u w:val="single"/>
          <w:lang w:eastAsia="en-US"/>
        </w:rPr>
        <w:t>“</w:t>
      </w:r>
      <w:r w:rsidRPr="00294329">
        <w:rPr>
          <w:rFonts w:ascii="Palatino Linotype" w:eastAsia="Palatino Linotype" w:hAnsi="Palatino Linotype" w:cs="Palatino Linotype"/>
          <w:b/>
          <w:i/>
          <w:color w:val="000000"/>
          <w:sz w:val="22"/>
          <w:szCs w:val="22"/>
          <w:u w:val="single"/>
          <w:lang w:eastAsia="en-US"/>
        </w:rPr>
        <w:t>Artículo 7. El Estado de México garantizará el efectivo acceso de toda persona a la información en posesión de cualquier entidad,</w:t>
      </w:r>
      <w:r w:rsidRPr="00294329">
        <w:rPr>
          <w:rFonts w:ascii="Palatino Linotype" w:eastAsia="Palatino Linotype" w:hAnsi="Palatino Linotype" w:cs="Palatino Linotype"/>
          <w:i/>
          <w:color w:val="000000"/>
          <w:sz w:val="22"/>
          <w:szCs w:val="22"/>
          <w:lang w:eastAsia="en-US"/>
        </w:rPr>
        <w:t xml:space="preserve"> autoridad, órgano y organismo de los poderes Ejecutivo, Legislativo y Judicial, órganos autónomos, partidos políticos, fideicomisos y fondos públicos, así como de cualquier persona física, jurídico colectiva o sindicato </w:t>
      </w:r>
      <w:r w:rsidRPr="00294329">
        <w:rPr>
          <w:rFonts w:ascii="Palatino Linotype" w:eastAsia="Palatino Linotype" w:hAnsi="Palatino Linotype" w:cs="Palatino Linotype"/>
          <w:b/>
          <w:i/>
          <w:color w:val="000000"/>
          <w:sz w:val="22"/>
          <w:szCs w:val="22"/>
          <w:u w:val="single"/>
          <w:lang w:eastAsia="en-US"/>
        </w:rPr>
        <w:t>que reciba y ejerza recursos públicos</w:t>
      </w:r>
      <w:r w:rsidRPr="00294329">
        <w:rPr>
          <w:rFonts w:ascii="Palatino Linotype" w:eastAsia="Palatino Linotype" w:hAnsi="Palatino Linotype" w:cs="Palatino Linotype"/>
          <w:i/>
          <w:color w:val="000000"/>
          <w:sz w:val="22"/>
          <w:szCs w:val="22"/>
          <w:lang w:eastAsia="en-US"/>
        </w:rPr>
        <w:t xml:space="preserve"> o realice actos de autoridad </w:t>
      </w:r>
      <w:r w:rsidRPr="00294329">
        <w:rPr>
          <w:rFonts w:ascii="Palatino Linotype" w:eastAsia="Palatino Linotype" w:hAnsi="Palatino Linotype" w:cs="Palatino Linotype"/>
          <w:b/>
          <w:i/>
          <w:color w:val="000000"/>
          <w:sz w:val="22"/>
          <w:szCs w:val="22"/>
          <w:u w:val="single"/>
          <w:lang w:eastAsia="en-US"/>
        </w:rPr>
        <w:t xml:space="preserve">en el ámbito de competencia del Estado de México </w:t>
      </w:r>
      <w:r w:rsidRPr="00294329">
        <w:rPr>
          <w:rFonts w:ascii="Palatino Linotype" w:eastAsia="Palatino Linotype" w:hAnsi="Palatino Linotype" w:cs="Palatino Linotype"/>
          <w:i/>
          <w:color w:val="000000"/>
          <w:sz w:val="22"/>
          <w:szCs w:val="22"/>
          <w:lang w:eastAsia="en-US"/>
        </w:rPr>
        <w:t>y sus municipios.</w:t>
      </w:r>
    </w:p>
    <w:p w14:paraId="1E9B4C4B" w14:textId="77777777" w:rsidR="004F2C00" w:rsidRPr="00294329"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b/>
          <w:i/>
          <w:color w:val="000000"/>
          <w:sz w:val="22"/>
          <w:szCs w:val="22"/>
          <w:lang w:eastAsia="en-US"/>
        </w:rPr>
        <w:t>Artículo 23</w:t>
      </w:r>
      <w:r w:rsidRPr="00294329">
        <w:rPr>
          <w:rFonts w:ascii="Palatino Linotype" w:eastAsia="Palatino Linotype" w:hAnsi="Palatino Linotype" w:cs="Palatino Linotype"/>
          <w:i/>
          <w:color w:val="000000"/>
          <w:sz w:val="22"/>
          <w:szCs w:val="22"/>
          <w:lang w:eastAsia="en-US"/>
        </w:rPr>
        <w:t>. Son sujetos obligados a transparentar y permitir el acceso a su información y proteger los datos personales que obren en su poder:</w:t>
      </w:r>
    </w:p>
    <w:p w14:paraId="46CAA7B2" w14:textId="77777777" w:rsidR="004F2C00" w:rsidRPr="00294329"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b/>
          <w:i/>
          <w:color w:val="000000"/>
          <w:sz w:val="22"/>
          <w:szCs w:val="22"/>
          <w:u w:val="single"/>
          <w:lang w:eastAsia="en-US"/>
        </w:rPr>
        <w:t>I. El Poder Ejecutivo del Estado de México, las dependencias, organismos auxiliares, órganos, entidades, fideicomisos y fondos públicos, así como la Fiscalía General de Justicia del Estado de México;</w:t>
      </w:r>
    </w:p>
    <w:p w14:paraId="67903852" w14:textId="77777777" w:rsidR="004F2C00" w:rsidRPr="00294329"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i/>
          <w:color w:val="000000"/>
          <w:sz w:val="22"/>
          <w:szCs w:val="22"/>
          <w:lang w:eastAsia="en-US"/>
        </w:rPr>
        <w:t>(…)</w:t>
      </w:r>
    </w:p>
    <w:p w14:paraId="22CD87C5" w14:textId="77777777" w:rsidR="004F2C00" w:rsidRPr="00294329"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b/>
          <w:i/>
          <w:color w:val="000000"/>
          <w:sz w:val="22"/>
          <w:szCs w:val="22"/>
          <w:u w:val="single"/>
          <w:lang w:eastAsia="en-U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1DE4C36" w14:textId="77777777" w:rsidR="004F2C00" w:rsidRPr="00294329"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i/>
          <w:color w:val="000000"/>
          <w:sz w:val="22"/>
          <w:szCs w:val="22"/>
          <w:lang w:eastAsia="en-US"/>
        </w:rPr>
        <w:t>Los servidores públicos deberán transparentar sus acciones así como garantizar y respetar el derecho de acceso a la información pública.”</w:t>
      </w:r>
      <w:r w:rsidRPr="00294329">
        <w:rPr>
          <w:rFonts w:ascii="Palatino Linotype" w:eastAsia="Palatino Linotype" w:hAnsi="Palatino Linotype" w:cs="Palatino Linotype"/>
          <w:b/>
          <w:i/>
          <w:color w:val="000000"/>
          <w:sz w:val="22"/>
          <w:szCs w:val="22"/>
          <w:lang w:eastAsia="en-US"/>
        </w:rPr>
        <w:t xml:space="preserve"> </w:t>
      </w:r>
    </w:p>
    <w:p w14:paraId="081E7D93" w14:textId="77777777" w:rsidR="004F2C00" w:rsidRPr="00294329" w:rsidRDefault="004F2C00" w:rsidP="004F2C00">
      <w:pPr>
        <w:spacing w:line="276" w:lineRule="auto"/>
        <w:rPr>
          <w:rFonts w:ascii="Palatino Linotype" w:eastAsia="Palatino Linotype" w:hAnsi="Palatino Linotype" w:cs="Palatino Linotype"/>
          <w:sz w:val="22"/>
          <w:szCs w:val="22"/>
          <w:lang w:eastAsia="en-US"/>
        </w:rPr>
      </w:pPr>
    </w:p>
    <w:p w14:paraId="14C42E99" w14:textId="77777777" w:rsidR="004F2C00" w:rsidRPr="00294329" w:rsidRDefault="004F2C00" w:rsidP="004F2C00">
      <w:pPr>
        <w:spacing w:line="360" w:lineRule="auto"/>
        <w:jc w:val="both"/>
        <w:rPr>
          <w:rFonts w:ascii="Palatino Linotype" w:eastAsia="Palatino Linotype" w:hAnsi="Palatino Linotype" w:cs="Palatino Linotype"/>
          <w:color w:val="000000"/>
          <w:sz w:val="22"/>
          <w:szCs w:val="22"/>
          <w:lang w:eastAsia="en-US"/>
        </w:rPr>
      </w:pPr>
      <w:r w:rsidRPr="00294329">
        <w:rPr>
          <w:rFonts w:ascii="Palatino Linotype" w:eastAsia="Palatino Linotype" w:hAnsi="Palatino Linotype" w:cs="Palatino Linotype"/>
          <w:color w:val="000000"/>
          <w:sz w:val="22"/>
          <w:szCs w:val="22"/>
          <w:lang w:eastAsia="en-US"/>
        </w:rPr>
        <w:t xml:space="preserve">Sirve de sustento por analogía, para justificar la publicidad sobre los datos relativos a los montos por concepto de pago de las remuneraciones, los criterios </w:t>
      </w:r>
      <w:r w:rsidRPr="00294329">
        <w:rPr>
          <w:rFonts w:ascii="Palatino Linotype" w:eastAsia="Palatino Linotype" w:hAnsi="Palatino Linotype" w:cs="Palatino Linotype"/>
          <w:b/>
          <w:color w:val="000000"/>
          <w:sz w:val="22"/>
          <w:szCs w:val="22"/>
          <w:lang w:eastAsia="en-US"/>
        </w:rPr>
        <w:t>01/2003</w:t>
      </w:r>
      <w:r w:rsidRPr="00294329">
        <w:rPr>
          <w:rFonts w:ascii="Palatino Linotype" w:eastAsia="Palatino Linotype" w:hAnsi="Palatino Linotype" w:cs="Palatino Linotype"/>
          <w:color w:val="000000"/>
          <w:sz w:val="22"/>
          <w:szCs w:val="22"/>
          <w:lang w:eastAsia="en-US"/>
        </w:rPr>
        <w:t xml:space="preserve"> y </w:t>
      </w:r>
      <w:r w:rsidRPr="00294329">
        <w:rPr>
          <w:rFonts w:ascii="Palatino Linotype" w:eastAsia="Palatino Linotype" w:hAnsi="Palatino Linotype" w:cs="Palatino Linotype"/>
          <w:b/>
          <w:color w:val="000000"/>
          <w:sz w:val="22"/>
          <w:szCs w:val="22"/>
          <w:lang w:eastAsia="en-US"/>
        </w:rPr>
        <w:t>02/2003</w:t>
      </w:r>
      <w:r w:rsidRPr="00294329">
        <w:rPr>
          <w:rFonts w:ascii="Palatino Linotype" w:eastAsia="Palatino Linotype" w:hAnsi="Palatino Linotype" w:cs="Palatino Linotype"/>
          <w:color w:val="000000"/>
          <w:sz w:val="22"/>
          <w:szCs w:val="22"/>
          <w:lang w:eastAsia="en-US"/>
        </w:rPr>
        <w:t xml:space="preserve"> emitidos por el Comité de Acceso a la Información Pública y Protección de Datos Personales de la Suprema Corte de Justicia de la Nación que a continuación se citan: </w:t>
      </w:r>
    </w:p>
    <w:p w14:paraId="453C4DEB" w14:textId="77777777" w:rsidR="004F2C00" w:rsidRPr="00294329" w:rsidRDefault="004F2C00" w:rsidP="004F2C00">
      <w:pPr>
        <w:spacing w:line="360" w:lineRule="auto"/>
        <w:jc w:val="both"/>
        <w:rPr>
          <w:rFonts w:ascii="Palatino Linotype" w:eastAsia="Palatino Linotype" w:hAnsi="Palatino Linotype" w:cs="Palatino Linotype"/>
          <w:sz w:val="22"/>
          <w:szCs w:val="22"/>
          <w:lang w:eastAsia="en-US"/>
        </w:rPr>
      </w:pPr>
    </w:p>
    <w:p w14:paraId="3585FBE6" w14:textId="77777777" w:rsidR="004F2C00" w:rsidRPr="00294329" w:rsidRDefault="004F2C00" w:rsidP="004F2C00">
      <w:pPr>
        <w:tabs>
          <w:tab w:val="left" w:pos="7513"/>
        </w:tabs>
        <w:spacing w:line="276" w:lineRule="auto"/>
        <w:ind w:left="851" w:right="616"/>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i/>
          <w:color w:val="000000"/>
          <w:sz w:val="22"/>
          <w:szCs w:val="22"/>
          <w:lang w:eastAsia="en-US"/>
        </w:rPr>
        <w:t>“</w:t>
      </w:r>
      <w:r w:rsidRPr="00294329">
        <w:rPr>
          <w:rFonts w:ascii="Palatino Linotype" w:eastAsia="Palatino Linotype" w:hAnsi="Palatino Linotype" w:cs="Palatino Linotype"/>
          <w:b/>
          <w:i/>
          <w:color w:val="000000"/>
          <w:sz w:val="22"/>
          <w:szCs w:val="22"/>
          <w:lang w:eastAsia="en-US"/>
        </w:rPr>
        <w:t>Criterio 01/2003.</w:t>
      </w:r>
    </w:p>
    <w:p w14:paraId="701D83FD" w14:textId="77777777" w:rsidR="004F2C00" w:rsidRPr="00294329" w:rsidRDefault="004F2C00" w:rsidP="004F2C00">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b/>
          <w:i/>
          <w:color w:val="000000"/>
          <w:sz w:val="22"/>
          <w:szCs w:val="22"/>
          <w:lang w:eastAsia="en-US"/>
        </w:rPr>
        <w:t>INGRESOS DE LOS SERVIDORES PÚBLICOS. CONSTITUYEN INFORMACIÓN PÚBLICA AÚN Y CUANDO SU DIFUSIÓN PUEDE AFECTAR LA VIDA O LA SEGURIDAD DE AQUELLOS.</w:t>
      </w:r>
      <w:r w:rsidRPr="00294329">
        <w:rPr>
          <w:rFonts w:ascii="Palatino Linotype" w:eastAsia="Palatino Linotype" w:hAnsi="Palatino Linotype" w:cs="Palatino Linotype"/>
          <w:i/>
          <w:color w:val="000000"/>
          <w:sz w:val="22"/>
          <w:szCs w:val="22"/>
          <w:lang w:eastAsia="en-US"/>
        </w:rPr>
        <w:t> </w:t>
      </w:r>
    </w:p>
    <w:p w14:paraId="375D6E28" w14:textId="77777777" w:rsidR="004F2C00" w:rsidRPr="00294329" w:rsidRDefault="004F2C00" w:rsidP="004F2C00">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i/>
          <w:color w:val="000000"/>
          <w:sz w:val="22"/>
          <w:szCs w:val="22"/>
          <w:lang w:eastAsia="en-US"/>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294329">
        <w:rPr>
          <w:rFonts w:ascii="Palatino Linotype" w:eastAsia="Palatino Linotype" w:hAnsi="Palatino Linotype" w:cs="Palatino Linotype"/>
          <w:b/>
          <w:i/>
          <w:color w:val="000000"/>
          <w:sz w:val="22"/>
          <w:szCs w:val="22"/>
          <w:u w:val="single"/>
          <w:lang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294329">
        <w:rPr>
          <w:rFonts w:ascii="Palatino Linotype" w:eastAsia="Palatino Linotype" w:hAnsi="Palatino Linotype" w:cs="Palatino Linotype"/>
          <w:i/>
          <w:color w:val="000000"/>
          <w:sz w:val="22"/>
          <w:szCs w:val="22"/>
          <w:u w:val="single"/>
          <w:lang w:eastAsia="en-US"/>
        </w:rPr>
        <w:t>…”</w:t>
      </w:r>
    </w:p>
    <w:p w14:paraId="1657C814" w14:textId="77777777" w:rsidR="004F2C00" w:rsidRPr="00294329" w:rsidRDefault="004F2C00" w:rsidP="004F2C00">
      <w:pPr>
        <w:tabs>
          <w:tab w:val="left" w:pos="7513"/>
        </w:tabs>
        <w:spacing w:line="276" w:lineRule="auto"/>
        <w:ind w:left="851" w:right="616"/>
        <w:rPr>
          <w:rFonts w:ascii="Palatino Linotype" w:eastAsia="Palatino Linotype" w:hAnsi="Palatino Linotype" w:cs="Palatino Linotype"/>
          <w:sz w:val="22"/>
          <w:szCs w:val="22"/>
          <w:lang w:eastAsia="en-US"/>
        </w:rPr>
      </w:pPr>
    </w:p>
    <w:p w14:paraId="40A36F0C" w14:textId="77777777" w:rsidR="004F2C00" w:rsidRPr="00294329" w:rsidRDefault="004F2C00" w:rsidP="004F2C00">
      <w:pPr>
        <w:tabs>
          <w:tab w:val="left" w:pos="7513"/>
        </w:tabs>
        <w:spacing w:line="276" w:lineRule="auto"/>
        <w:ind w:left="851" w:right="616"/>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b/>
          <w:i/>
          <w:color w:val="000000"/>
          <w:sz w:val="22"/>
          <w:szCs w:val="22"/>
          <w:lang w:eastAsia="en-US"/>
        </w:rPr>
        <w:t>“Criterio 02/2003.</w:t>
      </w:r>
    </w:p>
    <w:p w14:paraId="58E7F9A6" w14:textId="77777777" w:rsidR="004F2C00" w:rsidRPr="00294329" w:rsidRDefault="004F2C00" w:rsidP="004F2C00">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b/>
          <w:i/>
          <w:color w:val="000000"/>
          <w:sz w:val="22"/>
          <w:szCs w:val="22"/>
          <w:lang w:eastAsia="en-US"/>
        </w:rPr>
        <w:t>INGRESOS DE LOS SERVIDORES PÚBLICOS, SON INFORMACIÓN PÚBLICA AÚN Y CUANDO CONSTITUYEN DATOS PERSONALES QUE SE REFIEREN AL PATRIMONIO DE AQUÉLLOS.</w:t>
      </w:r>
      <w:r w:rsidRPr="00294329">
        <w:rPr>
          <w:rFonts w:ascii="Palatino Linotype" w:eastAsia="Palatino Linotype" w:hAnsi="Palatino Linotype" w:cs="Palatino Linotype"/>
          <w:i/>
          <w:color w:val="000000"/>
          <w:sz w:val="22"/>
          <w:szCs w:val="22"/>
          <w:lang w:eastAsia="en-US"/>
        </w:rPr>
        <w:t> </w:t>
      </w:r>
    </w:p>
    <w:p w14:paraId="56612A6C" w14:textId="77777777" w:rsidR="004F2C00" w:rsidRPr="00294329" w:rsidRDefault="004F2C00" w:rsidP="004F2C00">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i/>
          <w:color w:val="000000"/>
          <w:sz w:val="22"/>
          <w:szCs w:val="22"/>
          <w:lang w:eastAsia="en-US"/>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w:t>
      </w:r>
      <w:r w:rsidRPr="00294329">
        <w:rPr>
          <w:rFonts w:ascii="Palatino Linotype" w:eastAsia="Palatino Linotype" w:hAnsi="Palatino Linotype" w:cs="Palatino Linotype"/>
          <w:i/>
          <w:color w:val="000000"/>
          <w:sz w:val="22"/>
          <w:szCs w:val="22"/>
          <w:lang w:eastAsia="en-US"/>
        </w:rPr>
        <w:lastRenderedPageBreak/>
        <w:t xml:space="preserve">relativa a los ingresos que reciben los servidores públicos, ya que aun y cuando se trata de datos personales relativos a su patrimonio, para su difusión no se requiere consentimiento de aquellos, </w:t>
      </w:r>
      <w:r w:rsidRPr="00294329">
        <w:rPr>
          <w:rFonts w:ascii="Palatino Linotype" w:eastAsia="Palatino Linotype" w:hAnsi="Palatino Linotype" w:cs="Palatino Linotype"/>
          <w:b/>
          <w:i/>
          <w:color w:val="000000"/>
          <w:sz w:val="22"/>
          <w:szCs w:val="22"/>
          <w:u w:val="single"/>
          <w:lang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294329">
        <w:rPr>
          <w:rFonts w:ascii="Palatino Linotype" w:eastAsia="Palatino Linotype" w:hAnsi="Palatino Linotype" w:cs="Palatino Linotype"/>
          <w:i/>
          <w:color w:val="000000"/>
          <w:sz w:val="22"/>
          <w:szCs w:val="22"/>
          <w:lang w:eastAsia="en-US"/>
        </w:rPr>
        <w:t xml:space="preserve"> el sistema de compensación…”</w:t>
      </w:r>
    </w:p>
    <w:p w14:paraId="68A55842" w14:textId="77777777" w:rsidR="004F2C00" w:rsidRPr="00294329" w:rsidRDefault="004F2C00" w:rsidP="004F2C00">
      <w:pPr>
        <w:spacing w:line="360" w:lineRule="auto"/>
        <w:jc w:val="both"/>
        <w:rPr>
          <w:rFonts w:ascii="Palatino Linotype" w:eastAsia="Palatino Linotype" w:hAnsi="Palatino Linotype" w:cs="Palatino Linotype"/>
          <w:sz w:val="22"/>
          <w:szCs w:val="22"/>
          <w:lang w:eastAsia="en-US"/>
        </w:rPr>
      </w:pPr>
    </w:p>
    <w:p w14:paraId="2A37D2D1" w14:textId="7A82E280" w:rsidR="004F2C00" w:rsidRPr="00294329" w:rsidRDefault="004F2C00" w:rsidP="004F2C00">
      <w:pPr>
        <w:spacing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color w:val="000000"/>
          <w:sz w:val="22"/>
          <w:szCs w:val="22"/>
          <w:lang w:eastAsia="en-US"/>
        </w:rPr>
        <w:t xml:space="preserve">Máxime que lo solicitado está relacionado con la obligación de transparencia común prevista en el artículo 92, fracción VIII de la Ley de Transparencia y Acceso a la Información Pública del Estado de México y Municipios, </w:t>
      </w:r>
      <w:r w:rsidRPr="00294329">
        <w:rPr>
          <w:rFonts w:ascii="Palatino Linotype" w:eastAsia="Palatino Linotype" w:hAnsi="Palatino Linotype" w:cs="Palatino Linotype"/>
          <w:b/>
          <w:color w:val="000000"/>
          <w:sz w:val="22"/>
          <w:szCs w:val="22"/>
          <w:lang w:eastAsia="en-US"/>
        </w:rPr>
        <w:t xml:space="preserve">relativa a las remuneraciones de los servidores públicos, que incluye, entre otros, sueldos y </w:t>
      </w:r>
      <w:r w:rsidR="00AE6B2D" w:rsidRPr="00294329">
        <w:rPr>
          <w:rFonts w:ascii="Palatino Linotype" w:eastAsia="Palatino Linotype" w:hAnsi="Palatino Linotype" w:cs="Palatino Linotype"/>
          <w:b/>
          <w:color w:val="000000"/>
          <w:sz w:val="22"/>
          <w:szCs w:val="22"/>
          <w:lang w:eastAsia="en-US"/>
        </w:rPr>
        <w:t>demás prestaciones</w:t>
      </w:r>
      <w:r w:rsidRPr="00294329">
        <w:rPr>
          <w:rFonts w:ascii="Palatino Linotype" w:eastAsia="Palatino Linotype" w:hAnsi="Palatino Linotype" w:cs="Palatino Linotype"/>
          <w:color w:val="000000"/>
          <w:sz w:val="22"/>
          <w:szCs w:val="22"/>
          <w:lang w:eastAsia="en-US"/>
        </w:rPr>
        <w:t>, como se sigue: </w:t>
      </w:r>
    </w:p>
    <w:p w14:paraId="3A9F528D" w14:textId="77777777" w:rsidR="004F2C00" w:rsidRPr="00294329" w:rsidRDefault="004F2C00" w:rsidP="004F2C00">
      <w:pPr>
        <w:spacing w:line="276" w:lineRule="auto"/>
        <w:rPr>
          <w:rFonts w:ascii="Palatino Linotype" w:eastAsia="Palatino Linotype" w:hAnsi="Palatino Linotype" w:cs="Palatino Linotype"/>
          <w:sz w:val="22"/>
          <w:szCs w:val="22"/>
          <w:lang w:eastAsia="en-US"/>
        </w:rPr>
      </w:pPr>
    </w:p>
    <w:p w14:paraId="0D2EAEA9" w14:textId="77777777" w:rsidR="004F2C00" w:rsidRPr="00294329"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i/>
          <w:color w:val="000000"/>
          <w:sz w:val="22"/>
          <w:szCs w:val="22"/>
          <w:lang w:eastAsia="en-US"/>
        </w:rPr>
        <w:t>“</w:t>
      </w:r>
      <w:r w:rsidRPr="00294329">
        <w:rPr>
          <w:rFonts w:ascii="Palatino Linotype" w:eastAsia="Palatino Linotype" w:hAnsi="Palatino Linotype" w:cs="Palatino Linotype"/>
          <w:b/>
          <w:i/>
          <w:color w:val="000000"/>
          <w:sz w:val="22"/>
          <w:szCs w:val="22"/>
          <w:lang w:eastAsia="en-US"/>
        </w:rPr>
        <w:t>Artículo 92.</w:t>
      </w:r>
      <w:r w:rsidRPr="00294329">
        <w:rPr>
          <w:rFonts w:ascii="Palatino Linotype" w:eastAsia="Palatino Linotype" w:hAnsi="Palatino Linotype" w:cs="Palatino Linotype"/>
          <w:i/>
          <w:color w:val="000000"/>
          <w:sz w:val="22"/>
          <w:szCs w:val="22"/>
          <w:lang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2EF4F27" w14:textId="77777777" w:rsidR="004F2C00" w:rsidRPr="00294329"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i/>
          <w:color w:val="000000"/>
          <w:sz w:val="22"/>
          <w:szCs w:val="22"/>
          <w:lang w:eastAsia="en-US"/>
        </w:rPr>
        <w:t>(…)</w:t>
      </w:r>
    </w:p>
    <w:p w14:paraId="41BC6921" w14:textId="77777777" w:rsidR="004F2C00" w:rsidRPr="00294329"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b/>
          <w:i/>
          <w:color w:val="000000"/>
          <w:sz w:val="22"/>
          <w:szCs w:val="22"/>
          <w:lang w:eastAsia="en-US"/>
        </w:rPr>
        <w:t>VIII.</w:t>
      </w:r>
      <w:r w:rsidRPr="00294329">
        <w:rPr>
          <w:rFonts w:ascii="Palatino Linotype" w:eastAsia="Palatino Linotype" w:hAnsi="Palatino Linotype" w:cs="Palatino Linotype"/>
          <w:i/>
          <w:color w:val="000000"/>
          <w:sz w:val="22"/>
          <w:szCs w:val="22"/>
          <w:lang w:eastAsia="en-US"/>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419E848" w14:textId="77777777" w:rsidR="004F2C00" w:rsidRPr="00294329" w:rsidRDefault="004F2C00" w:rsidP="004F2C00">
      <w:pPr>
        <w:spacing w:line="360" w:lineRule="auto"/>
        <w:ind w:right="49"/>
        <w:jc w:val="both"/>
        <w:rPr>
          <w:rFonts w:ascii="Palatino Linotype" w:eastAsia="Palatino Linotype" w:hAnsi="Palatino Linotype" w:cs="Palatino Linotype"/>
          <w:sz w:val="22"/>
          <w:szCs w:val="22"/>
          <w:lang w:eastAsia="en-US"/>
        </w:rPr>
      </w:pPr>
    </w:p>
    <w:p w14:paraId="20F1156F" w14:textId="77777777" w:rsidR="004F2C00" w:rsidRPr="00294329" w:rsidRDefault="004F2C00" w:rsidP="004F2C00">
      <w:pPr>
        <w:spacing w:line="360" w:lineRule="auto"/>
        <w:ind w:right="49"/>
        <w:jc w:val="both"/>
        <w:rPr>
          <w:rFonts w:ascii="Palatino Linotype" w:eastAsia="Palatino Linotype" w:hAnsi="Palatino Linotype" w:cs="Palatino Linotype"/>
          <w:b/>
          <w:sz w:val="22"/>
          <w:szCs w:val="22"/>
          <w:lang w:eastAsia="en-US"/>
        </w:rPr>
      </w:pPr>
      <w:r w:rsidRPr="00294329">
        <w:rPr>
          <w:rFonts w:ascii="Palatino Linotype" w:eastAsia="Palatino Linotype" w:hAnsi="Palatino Linotype" w:cs="Palatino Linotype"/>
          <w:sz w:val="22"/>
          <w:szCs w:val="22"/>
          <w:lang w:eastAsia="en-US"/>
        </w:rPr>
        <w:t xml:space="preserve">De lo anterior, se colige que el </w:t>
      </w:r>
      <w:r w:rsidRPr="00294329">
        <w:rPr>
          <w:rFonts w:ascii="Palatino Linotype" w:eastAsia="Palatino Linotype" w:hAnsi="Palatino Linotype" w:cs="Palatino Linotype"/>
          <w:b/>
          <w:sz w:val="22"/>
          <w:szCs w:val="22"/>
          <w:lang w:eastAsia="en-US"/>
        </w:rPr>
        <w:t>Sujeto Obligado</w:t>
      </w:r>
      <w:r w:rsidRPr="00294329">
        <w:rPr>
          <w:rFonts w:ascii="Palatino Linotype" w:eastAsia="Palatino Linotype" w:hAnsi="Palatino Linotype" w:cs="Palatino Linotype"/>
          <w:sz w:val="22"/>
          <w:szCs w:val="22"/>
          <w:lang w:eastAsia="en-US"/>
        </w:rPr>
        <w:t xml:space="preserve">, cuenta con las competencias, facultades y atribuciones para conocer, administrar y generar la información relacionada con los </w:t>
      </w:r>
      <w:r w:rsidRPr="00294329">
        <w:rPr>
          <w:rFonts w:ascii="Palatino Linotype" w:eastAsia="Palatino Linotype" w:hAnsi="Palatino Linotype" w:cs="Palatino Linotype"/>
          <w:b/>
          <w:sz w:val="22"/>
          <w:szCs w:val="22"/>
          <w:lang w:eastAsia="en-US"/>
        </w:rPr>
        <w:t>recibos de nómina del personal solicitado.</w:t>
      </w:r>
    </w:p>
    <w:p w14:paraId="5BCFFFCA" w14:textId="77777777" w:rsidR="004F2C00" w:rsidRPr="00294329" w:rsidRDefault="004F2C00" w:rsidP="004F2C00">
      <w:pPr>
        <w:spacing w:line="360" w:lineRule="auto"/>
        <w:ind w:right="49"/>
        <w:jc w:val="both"/>
        <w:rPr>
          <w:rFonts w:ascii="Palatino Linotype" w:eastAsia="Palatino Linotype" w:hAnsi="Palatino Linotype" w:cs="Palatino Linotype"/>
          <w:b/>
          <w:sz w:val="22"/>
          <w:szCs w:val="22"/>
          <w:lang w:eastAsia="en-US"/>
        </w:rPr>
      </w:pPr>
    </w:p>
    <w:p w14:paraId="7A01BDFE" w14:textId="2A6708DE" w:rsidR="004F2C00" w:rsidRPr="00294329" w:rsidRDefault="00AE6B2D" w:rsidP="004F2C00">
      <w:pPr>
        <w:spacing w:line="360" w:lineRule="auto"/>
        <w:ind w:right="49"/>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E</w:t>
      </w:r>
      <w:r w:rsidR="004F2C00" w:rsidRPr="00294329">
        <w:rPr>
          <w:rFonts w:ascii="Palatino Linotype" w:eastAsia="Palatino Linotype" w:hAnsi="Palatino Linotype" w:cs="Palatino Linotype"/>
          <w:sz w:val="22"/>
          <w:szCs w:val="22"/>
          <w:lang w:eastAsia="en-US"/>
        </w:rPr>
        <w:t>n tal virtud, se advierte que el ente obligado cuenta con atribuciones para conocer la información a la que se pretende acceder.</w:t>
      </w:r>
    </w:p>
    <w:p w14:paraId="2FE2AB17" w14:textId="77777777" w:rsidR="004F2C00" w:rsidRPr="00294329" w:rsidRDefault="004F2C00" w:rsidP="004F2C00">
      <w:pPr>
        <w:spacing w:line="360" w:lineRule="auto"/>
        <w:ind w:right="49"/>
        <w:jc w:val="both"/>
        <w:rPr>
          <w:rFonts w:ascii="Palatino Linotype" w:eastAsia="Palatino Linotype" w:hAnsi="Palatino Linotype" w:cs="Palatino Linotype"/>
          <w:sz w:val="22"/>
          <w:szCs w:val="22"/>
          <w:lang w:eastAsia="en-US"/>
        </w:rPr>
      </w:pPr>
    </w:p>
    <w:p w14:paraId="34B2BD8A" w14:textId="77777777" w:rsidR="00877484" w:rsidRPr="00294329" w:rsidRDefault="00AE6B2D" w:rsidP="004F2C00">
      <w:pPr>
        <w:spacing w:line="360" w:lineRule="auto"/>
        <w:ind w:right="49"/>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lastRenderedPageBreak/>
        <w:t xml:space="preserve">No obstante lo anterior, atendiendo el motivo de inconformidad hecho valer por la parte </w:t>
      </w:r>
      <w:r w:rsidRPr="00294329">
        <w:rPr>
          <w:rFonts w:ascii="Palatino Linotype" w:eastAsia="Palatino Linotype" w:hAnsi="Palatino Linotype" w:cs="Palatino Linotype"/>
          <w:b/>
          <w:sz w:val="22"/>
          <w:szCs w:val="22"/>
          <w:lang w:eastAsia="en-US"/>
        </w:rPr>
        <w:t>Recurrente</w:t>
      </w:r>
      <w:r w:rsidR="00877484" w:rsidRPr="00294329">
        <w:rPr>
          <w:rFonts w:ascii="Palatino Linotype" w:eastAsia="Palatino Linotype" w:hAnsi="Palatino Linotype" w:cs="Palatino Linotype"/>
          <w:sz w:val="22"/>
          <w:szCs w:val="22"/>
          <w:lang w:eastAsia="en-US"/>
        </w:rPr>
        <w:t xml:space="preserve">, se considera que el mismo </w:t>
      </w:r>
      <w:r w:rsidRPr="00294329">
        <w:rPr>
          <w:rFonts w:ascii="Palatino Linotype" w:eastAsia="Palatino Linotype" w:hAnsi="Palatino Linotype" w:cs="Palatino Linotype"/>
          <w:sz w:val="22"/>
          <w:szCs w:val="22"/>
          <w:lang w:eastAsia="en-US"/>
        </w:rPr>
        <w:t xml:space="preserve">deviene fundado, </w:t>
      </w:r>
      <w:r w:rsidR="00FA56F0" w:rsidRPr="00294329">
        <w:rPr>
          <w:rFonts w:ascii="Palatino Linotype" w:eastAsia="Palatino Linotype" w:hAnsi="Palatino Linotype" w:cs="Palatino Linotype"/>
          <w:sz w:val="22"/>
          <w:szCs w:val="22"/>
          <w:lang w:eastAsia="en-US"/>
        </w:rPr>
        <w:t>en razón de que del análisis a los 27 recibos de nómina de la primera quincena de enero de dos mil veinticinco entregados</w:t>
      </w:r>
      <w:r w:rsidR="00877484" w:rsidRPr="00294329">
        <w:rPr>
          <w:rFonts w:ascii="Palatino Linotype" w:eastAsia="Palatino Linotype" w:hAnsi="Palatino Linotype" w:cs="Palatino Linotype"/>
          <w:sz w:val="22"/>
          <w:szCs w:val="22"/>
          <w:lang w:eastAsia="en-US"/>
        </w:rPr>
        <w:t xml:space="preserve"> en respuesta</w:t>
      </w:r>
      <w:r w:rsidR="00FA56F0" w:rsidRPr="00294329">
        <w:rPr>
          <w:rFonts w:ascii="Palatino Linotype" w:eastAsia="Palatino Linotype" w:hAnsi="Palatino Linotype" w:cs="Palatino Linotype"/>
          <w:sz w:val="22"/>
          <w:szCs w:val="22"/>
          <w:lang w:eastAsia="en-US"/>
        </w:rPr>
        <w:t xml:space="preserve">, se advierte que no se entregó la totalidad de los </w:t>
      </w:r>
      <w:r w:rsidR="00877484" w:rsidRPr="00294329">
        <w:rPr>
          <w:rFonts w:ascii="Palatino Linotype" w:eastAsia="Palatino Linotype" w:hAnsi="Palatino Linotype" w:cs="Palatino Linotype"/>
          <w:sz w:val="22"/>
          <w:szCs w:val="22"/>
          <w:lang w:eastAsia="en-US"/>
        </w:rPr>
        <w:t>recibos de nómina de la referida quincena</w:t>
      </w:r>
      <w:r w:rsidR="00FA56F0" w:rsidRPr="00294329">
        <w:rPr>
          <w:rFonts w:ascii="Palatino Linotype" w:eastAsia="Palatino Linotype" w:hAnsi="Palatino Linotype" w:cs="Palatino Linotype"/>
          <w:sz w:val="22"/>
          <w:szCs w:val="22"/>
          <w:lang w:eastAsia="en-US"/>
        </w:rPr>
        <w:t xml:space="preserve">, ya que del análisis a la relación de personal del Municipio de Cocotitlán del mes de enero de 2025 que fue entregada en respuesta, se advierte que se reporta un total de 106 servidores públicos; ello, sin considerar al personal de seguridad pública operativo que fue clasificada como </w:t>
      </w:r>
      <w:r w:rsidR="00877484" w:rsidRPr="00294329">
        <w:rPr>
          <w:rFonts w:ascii="Palatino Linotype" w:eastAsia="Palatino Linotype" w:hAnsi="Palatino Linotype" w:cs="Palatino Linotype"/>
          <w:sz w:val="22"/>
          <w:szCs w:val="22"/>
          <w:lang w:eastAsia="en-US"/>
        </w:rPr>
        <w:t>confidencial</w:t>
      </w:r>
      <w:r w:rsidR="00FA56F0" w:rsidRPr="00294329">
        <w:rPr>
          <w:rFonts w:ascii="Palatino Linotype" w:eastAsia="Palatino Linotype" w:hAnsi="Palatino Linotype" w:cs="Palatino Linotype"/>
          <w:sz w:val="22"/>
          <w:szCs w:val="22"/>
          <w:lang w:eastAsia="en-US"/>
        </w:rPr>
        <w:t>.</w:t>
      </w:r>
    </w:p>
    <w:p w14:paraId="4A800429" w14:textId="77777777" w:rsidR="00877484" w:rsidRPr="00294329" w:rsidRDefault="00877484" w:rsidP="004F2C00">
      <w:pPr>
        <w:spacing w:line="360" w:lineRule="auto"/>
        <w:ind w:right="49"/>
        <w:jc w:val="both"/>
        <w:rPr>
          <w:rFonts w:ascii="Palatino Linotype" w:eastAsia="Palatino Linotype" w:hAnsi="Palatino Linotype" w:cs="Palatino Linotype"/>
          <w:sz w:val="22"/>
          <w:szCs w:val="22"/>
          <w:lang w:eastAsia="en-US"/>
        </w:rPr>
      </w:pPr>
    </w:p>
    <w:p w14:paraId="7AA1C054" w14:textId="77777777" w:rsidR="00877484" w:rsidRPr="00294329" w:rsidRDefault="00877484" w:rsidP="004F2C00">
      <w:pPr>
        <w:spacing w:line="360" w:lineRule="auto"/>
        <w:ind w:right="49"/>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 xml:space="preserve">Por tanto, se advierte que no fueron entregados todos </w:t>
      </w:r>
      <w:r w:rsidRPr="00294329">
        <w:rPr>
          <w:rFonts w:ascii="Palatino Linotype" w:eastAsia="Palatino Linotype" w:hAnsi="Palatino Linotype" w:cs="Palatino Linotype"/>
          <w:b/>
          <w:sz w:val="22"/>
          <w:szCs w:val="22"/>
          <w:lang w:eastAsia="en-US"/>
        </w:rPr>
        <w:t xml:space="preserve">los recibos de nómina de la primera quincena de enero de dos mil veinticinco; y, en consecuencia, </w:t>
      </w:r>
      <w:r w:rsidRPr="00294329">
        <w:rPr>
          <w:rFonts w:ascii="Palatino Linotype" w:eastAsia="Palatino Linotype" w:hAnsi="Palatino Linotype" w:cs="Palatino Linotype"/>
          <w:b/>
          <w:sz w:val="22"/>
          <w:szCs w:val="22"/>
          <w:u w:val="single"/>
          <w:lang w:eastAsia="en-US"/>
        </w:rPr>
        <w:t>resulta procedente ordenar la entrega de los faltantes</w:t>
      </w:r>
      <w:r w:rsidRPr="00294329">
        <w:rPr>
          <w:rFonts w:ascii="Palatino Linotype" w:eastAsia="Palatino Linotype" w:hAnsi="Palatino Linotype" w:cs="Palatino Linotype"/>
          <w:sz w:val="22"/>
          <w:szCs w:val="22"/>
          <w:lang w:eastAsia="en-US"/>
        </w:rPr>
        <w:t>, en versión pública, en términos del considerando siguiente.</w:t>
      </w:r>
    </w:p>
    <w:p w14:paraId="31F393FA" w14:textId="77777777" w:rsidR="00877484" w:rsidRPr="00294329" w:rsidRDefault="00877484" w:rsidP="004F2C00">
      <w:pPr>
        <w:spacing w:line="360" w:lineRule="auto"/>
        <w:ind w:right="49"/>
        <w:jc w:val="both"/>
        <w:rPr>
          <w:rFonts w:ascii="Palatino Linotype" w:eastAsia="Palatino Linotype" w:hAnsi="Palatino Linotype" w:cs="Palatino Linotype"/>
          <w:sz w:val="22"/>
          <w:szCs w:val="22"/>
          <w:lang w:eastAsia="en-US"/>
        </w:rPr>
      </w:pPr>
    </w:p>
    <w:p w14:paraId="6EAFF64E" w14:textId="09AFCB4E" w:rsidR="00FA56F0" w:rsidRPr="00294329" w:rsidRDefault="00877484" w:rsidP="004F2C00">
      <w:pPr>
        <w:spacing w:line="360" w:lineRule="auto"/>
        <w:ind w:right="49"/>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Asimismo, se hace la precisión que por cuanto hace al personal operativo de seguridad pública, respecto del mismo únicamente procede la clasificación de su nombre como información reservada, en términos de la fracción IV del artículo 140 de la Ley de Transparencia Local, por lo que dentro de la información que se ordena su entrega, se deberá proporcionar los recibos de nómina de dicho personal, clasificando su nombre, en los términos referidos en el considerando siguiente.</w:t>
      </w:r>
    </w:p>
    <w:p w14:paraId="22A10EF2" w14:textId="77777777" w:rsidR="00AE6B2D" w:rsidRPr="00294329" w:rsidRDefault="00AE6B2D" w:rsidP="004F2C00">
      <w:pPr>
        <w:spacing w:line="360" w:lineRule="auto"/>
        <w:ind w:right="49"/>
        <w:jc w:val="both"/>
        <w:rPr>
          <w:rFonts w:ascii="Palatino Linotype" w:eastAsia="Palatino Linotype" w:hAnsi="Palatino Linotype" w:cs="Palatino Linotype"/>
          <w:sz w:val="22"/>
          <w:szCs w:val="22"/>
          <w:lang w:eastAsia="en-US"/>
        </w:rPr>
      </w:pPr>
    </w:p>
    <w:p w14:paraId="1106B8DE" w14:textId="4C83F3F8" w:rsidR="00887DD2" w:rsidRPr="00294329" w:rsidRDefault="00887DD2" w:rsidP="00887DD2">
      <w:pPr>
        <w:spacing w:line="360" w:lineRule="auto"/>
        <w:jc w:val="both"/>
        <w:rPr>
          <w:rFonts w:ascii="Palatino Linotype" w:eastAsia="Palatino Linotype" w:hAnsi="Palatino Linotype" w:cs="Palatino Linotype"/>
          <w:color w:val="000000"/>
          <w:sz w:val="22"/>
          <w:szCs w:val="22"/>
          <w:lang w:eastAsia="en-US"/>
        </w:rPr>
      </w:pPr>
      <w:r w:rsidRPr="00294329">
        <w:rPr>
          <w:rFonts w:ascii="Palatino Linotype" w:eastAsia="Palatino Linotype" w:hAnsi="Palatino Linotype" w:cs="Palatino Linotype"/>
          <w:color w:val="000000"/>
          <w:sz w:val="22"/>
          <w:szCs w:val="22"/>
          <w:lang w:eastAsia="en-US"/>
        </w:rPr>
        <w:t>Finalmente, no pasa por desapercibido señalar que en la carpeta electrónica denominada “</w:t>
      </w:r>
      <w:r w:rsidRPr="00294329">
        <w:rPr>
          <w:rFonts w:ascii="Palatino Linotype" w:eastAsia="Palatino Linotype" w:hAnsi="Palatino Linotype" w:cs="Palatino Linotype"/>
          <w:b/>
          <w:i/>
          <w:color w:val="000000"/>
          <w:sz w:val="22"/>
          <w:szCs w:val="22"/>
          <w:lang w:eastAsia="en-US"/>
        </w:rPr>
        <w:t>SOLICITUD 272.zip</w:t>
      </w:r>
      <w:r w:rsidRPr="00294329">
        <w:rPr>
          <w:rFonts w:ascii="Palatino Linotype" w:eastAsia="Palatino Linotype" w:hAnsi="Palatino Linotype" w:cs="Palatino Linotype"/>
          <w:color w:val="000000"/>
          <w:sz w:val="22"/>
          <w:szCs w:val="22"/>
          <w:lang w:eastAsia="en-US"/>
        </w:rPr>
        <w:t>”, entregada en respuesta, se advierte fueron entregados recibos de nómina en los que se dejaron a la vista datos personales como: conceptos de deducciones como cuotas sindicales</w:t>
      </w:r>
      <w:r w:rsidR="00993332" w:rsidRPr="00294329">
        <w:rPr>
          <w:rFonts w:ascii="Palatino Linotype" w:eastAsia="Palatino Linotype" w:hAnsi="Palatino Linotype" w:cs="Palatino Linotype"/>
          <w:color w:val="000000"/>
          <w:sz w:val="22"/>
          <w:szCs w:val="22"/>
          <w:lang w:eastAsia="en-US"/>
        </w:rPr>
        <w:t>, así como el código QR</w:t>
      </w:r>
      <w:r w:rsidR="00CC2A14" w:rsidRPr="00294329">
        <w:rPr>
          <w:rFonts w:ascii="Palatino Linotype" w:eastAsia="Palatino Linotype" w:hAnsi="Palatino Linotype" w:cs="Palatino Linotype"/>
          <w:color w:val="000000"/>
          <w:sz w:val="22"/>
          <w:szCs w:val="22"/>
          <w:lang w:eastAsia="en-US"/>
        </w:rPr>
        <w:t xml:space="preserve"> –respecto del cual no se indicó por parte del ente obligado si de su lectura se podría arrojar datos personales-</w:t>
      </w:r>
      <w:r w:rsidRPr="00294329">
        <w:rPr>
          <w:rFonts w:ascii="Palatino Linotype" w:eastAsia="Palatino Linotype" w:hAnsi="Palatino Linotype" w:cs="Palatino Linotype"/>
          <w:color w:val="000000"/>
          <w:sz w:val="22"/>
          <w:szCs w:val="22"/>
          <w:lang w:eastAsia="en-US"/>
        </w:rPr>
        <w:t>; información que era susceptible de clasificarse como información confidencial en términos del artículo 143, fracción I de la Ley de Transparencia Local.</w:t>
      </w:r>
    </w:p>
    <w:p w14:paraId="49EEDCB6" w14:textId="77777777" w:rsidR="00887DD2" w:rsidRPr="00294329" w:rsidRDefault="00887DD2" w:rsidP="00887DD2">
      <w:pPr>
        <w:spacing w:line="360" w:lineRule="auto"/>
        <w:jc w:val="both"/>
        <w:rPr>
          <w:rFonts w:ascii="Palatino Linotype" w:eastAsia="Palatino Linotype" w:hAnsi="Palatino Linotype" w:cs="Palatino Linotype"/>
          <w:b/>
          <w:color w:val="000000"/>
          <w:sz w:val="22"/>
          <w:szCs w:val="22"/>
          <w:lang w:eastAsia="en-US"/>
        </w:rPr>
      </w:pPr>
    </w:p>
    <w:p w14:paraId="6B961791" w14:textId="77777777" w:rsidR="00887DD2" w:rsidRPr="00294329" w:rsidRDefault="00887DD2" w:rsidP="00887DD2">
      <w:pPr>
        <w:tabs>
          <w:tab w:val="left" w:pos="426"/>
        </w:tabs>
        <w:spacing w:line="360" w:lineRule="auto"/>
        <w:ind w:right="51"/>
        <w:jc w:val="both"/>
        <w:rPr>
          <w:rFonts w:ascii="Palatino Linotype" w:eastAsia="Palatino Linotype" w:hAnsi="Palatino Linotype" w:cs="Palatino Linotype"/>
          <w:color w:val="000000"/>
          <w:sz w:val="22"/>
          <w:szCs w:val="22"/>
          <w:lang w:eastAsia="en-US"/>
        </w:rPr>
      </w:pPr>
      <w:r w:rsidRPr="00294329">
        <w:rPr>
          <w:rFonts w:ascii="Palatino Linotype" w:eastAsia="Palatino Linotype" w:hAnsi="Palatino Linotype" w:cs="Palatino Linotype"/>
          <w:color w:val="000000"/>
          <w:sz w:val="22"/>
          <w:szCs w:val="22"/>
          <w:lang w:eastAsia="en-US"/>
        </w:rPr>
        <w:t>Situación la anterior, por la que, atendiendo que en el caso se divulgó datos personales de índole confidencial; resulta procedente girar oficio al Titular de la Dirección General de Protección de Datos Personales, en atención al artículo 82, fracción XXVII de la Ley de Protección de Datos Personales del Estado de México y Municipios, para efecto de que en ejercicio de sus atribuciones determine lo conducente.</w:t>
      </w:r>
    </w:p>
    <w:p w14:paraId="3EC24902" w14:textId="6BB06AF2" w:rsidR="00544DE9" w:rsidRPr="00294329" w:rsidRDefault="00770C85" w:rsidP="00544DE9">
      <w:pPr>
        <w:spacing w:before="240" w:after="240" w:line="360" w:lineRule="auto"/>
        <w:ind w:right="51"/>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b/>
          <w:sz w:val="22"/>
          <w:szCs w:val="22"/>
          <w:lang w:eastAsia="en-US"/>
        </w:rPr>
        <w:t>Q</w:t>
      </w:r>
      <w:r w:rsidR="00544DE9" w:rsidRPr="00294329">
        <w:rPr>
          <w:rFonts w:ascii="Palatino Linotype" w:eastAsia="Palatino Linotype" w:hAnsi="Palatino Linotype" w:cs="Palatino Linotype"/>
          <w:b/>
          <w:sz w:val="22"/>
          <w:szCs w:val="22"/>
          <w:lang w:eastAsia="en-US"/>
        </w:rPr>
        <w:t xml:space="preserve">uinto. Versión Pública. </w:t>
      </w:r>
      <w:r w:rsidR="00544DE9" w:rsidRPr="00294329">
        <w:rPr>
          <w:rFonts w:ascii="Palatino Linotype" w:eastAsia="Palatino Linotype" w:hAnsi="Palatino Linotype" w:cs="Palatino Linotype"/>
          <w:sz w:val="22"/>
          <w:szCs w:val="22"/>
          <w:lang w:eastAsia="en-US"/>
        </w:rPr>
        <w:t>Como fue debidamente apuntado, el </w:t>
      </w:r>
      <w:r w:rsidR="00544DE9" w:rsidRPr="00294329">
        <w:rPr>
          <w:rFonts w:ascii="Palatino Linotype" w:eastAsia="Palatino Linotype" w:hAnsi="Palatino Linotype" w:cs="Palatino Linotype"/>
          <w:b/>
          <w:sz w:val="22"/>
          <w:szCs w:val="22"/>
          <w:lang w:eastAsia="en-US"/>
        </w:rPr>
        <w:t>Sujeto Obligado</w:t>
      </w:r>
      <w:r w:rsidR="00544DE9" w:rsidRPr="00294329">
        <w:rPr>
          <w:rFonts w:ascii="Palatino Linotype" w:eastAsia="Palatino Linotype" w:hAnsi="Palatino Linotype" w:cs="Palatino Linotype"/>
          <w:sz w:val="22"/>
          <w:szCs w:val="22"/>
          <w:lang w:eastAsia="en-US"/>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3E779670" w14:textId="77777777" w:rsidR="00544DE9" w:rsidRPr="00294329" w:rsidRDefault="00544DE9" w:rsidP="00544DE9">
      <w:pPr>
        <w:spacing w:before="240" w:after="240" w:line="360" w:lineRule="auto"/>
        <w:ind w:right="49"/>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CD30FD2" w14:textId="77777777" w:rsidR="00544DE9" w:rsidRPr="00294329" w:rsidRDefault="00544DE9" w:rsidP="00544DE9">
      <w:pPr>
        <w:spacing w:before="240" w:after="240" w:line="360" w:lineRule="auto"/>
        <w:ind w:right="49"/>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812A98F" w14:textId="77777777" w:rsidR="00544DE9" w:rsidRPr="00294329" w:rsidRDefault="00544DE9" w:rsidP="00544DE9">
      <w:pPr>
        <w:spacing w:before="240" w:after="240" w:line="360" w:lineRule="auto"/>
        <w:ind w:right="49"/>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Al respecto, los artículos 3, fracciones IX, XX, XXI, XXXII, XLV; 6, 91, 132, 137, 143, fracción I, de la Ley de Transparencia y Acceso a la Información Pública del Estado de México y Municipios vigente establecen:</w:t>
      </w:r>
    </w:p>
    <w:p w14:paraId="1EFF8441"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sz w:val="22"/>
          <w:szCs w:val="22"/>
          <w:lang w:eastAsia="en-US"/>
        </w:rPr>
        <w:t> </w:t>
      </w:r>
      <w:r w:rsidRPr="00294329">
        <w:rPr>
          <w:rFonts w:ascii="Palatino Linotype" w:eastAsia="Palatino Linotype" w:hAnsi="Palatino Linotype" w:cs="Palatino Linotype"/>
          <w:i/>
          <w:sz w:val="22"/>
          <w:szCs w:val="22"/>
          <w:lang w:eastAsia="en-US"/>
        </w:rPr>
        <w:t>“</w:t>
      </w:r>
      <w:r w:rsidRPr="00294329">
        <w:rPr>
          <w:rFonts w:ascii="Palatino Linotype" w:eastAsia="Palatino Linotype" w:hAnsi="Palatino Linotype" w:cs="Palatino Linotype"/>
          <w:b/>
          <w:i/>
          <w:sz w:val="22"/>
          <w:szCs w:val="22"/>
          <w:lang w:eastAsia="en-US"/>
        </w:rPr>
        <w:t>Artículo 3.</w:t>
      </w:r>
      <w:r w:rsidRPr="00294329">
        <w:rPr>
          <w:rFonts w:ascii="Palatino Linotype" w:eastAsia="Palatino Linotype" w:hAnsi="Palatino Linotype" w:cs="Palatino Linotype"/>
          <w:i/>
          <w:sz w:val="22"/>
          <w:szCs w:val="22"/>
          <w:lang w:eastAsia="en-US"/>
        </w:rPr>
        <w:t xml:space="preserve"> Para los efectos de la presente Ley se entenderá por:</w:t>
      </w:r>
    </w:p>
    <w:p w14:paraId="4B817905" w14:textId="77777777" w:rsidR="00544DE9" w:rsidRPr="00294329" w:rsidRDefault="00544DE9" w:rsidP="00544DE9">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i/>
          <w:sz w:val="22"/>
          <w:szCs w:val="22"/>
          <w:lang w:eastAsia="en-US"/>
        </w:rPr>
        <w:lastRenderedPageBreak/>
        <w:t>…</w:t>
      </w:r>
    </w:p>
    <w:p w14:paraId="410C92A0" w14:textId="77777777" w:rsidR="00544DE9" w:rsidRPr="00294329" w:rsidRDefault="00544DE9" w:rsidP="00544DE9">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IX. Datos personales</w:t>
      </w:r>
      <w:r w:rsidRPr="00294329">
        <w:rPr>
          <w:rFonts w:ascii="Palatino Linotype" w:eastAsia="Palatino Linotype" w:hAnsi="Palatino Linotype" w:cs="Palatino Linotype"/>
          <w:i/>
          <w:sz w:val="22"/>
          <w:szCs w:val="22"/>
          <w:lang w:eastAsia="en-US"/>
        </w:rPr>
        <w:t>: La información concerniente a una persona, identificada o identificable según lo dispuesto por la Ley de Protección de Datos Personales del Estado de México;</w:t>
      </w:r>
    </w:p>
    <w:p w14:paraId="1A61EDDA" w14:textId="77777777" w:rsidR="00544DE9" w:rsidRPr="00294329" w:rsidRDefault="00544DE9" w:rsidP="00544DE9">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i/>
          <w:sz w:val="22"/>
          <w:szCs w:val="22"/>
          <w:lang w:eastAsia="en-US"/>
        </w:rPr>
        <w:t>…</w:t>
      </w:r>
    </w:p>
    <w:p w14:paraId="39EE82FC" w14:textId="77777777" w:rsidR="00544DE9" w:rsidRPr="00294329" w:rsidRDefault="00544DE9" w:rsidP="00544DE9">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XX. Información clasificada</w:t>
      </w:r>
      <w:r w:rsidRPr="00294329">
        <w:rPr>
          <w:rFonts w:ascii="Palatino Linotype" w:eastAsia="Palatino Linotype" w:hAnsi="Palatino Linotype" w:cs="Palatino Linotype"/>
          <w:i/>
          <w:sz w:val="22"/>
          <w:szCs w:val="22"/>
          <w:lang w:eastAsia="en-US"/>
        </w:rPr>
        <w:t>: Aquella considerada por la presente Ley como reservada o confidencial;</w:t>
      </w:r>
    </w:p>
    <w:p w14:paraId="0E23DFA2" w14:textId="77777777" w:rsidR="00544DE9" w:rsidRPr="00294329" w:rsidRDefault="00544DE9" w:rsidP="00544DE9">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XXI. Información confidencial</w:t>
      </w:r>
      <w:r w:rsidRPr="00294329">
        <w:rPr>
          <w:rFonts w:ascii="Palatino Linotype" w:eastAsia="Palatino Linotype" w:hAnsi="Palatino Linotype" w:cs="Palatino Linotype"/>
          <w:i/>
          <w:sz w:val="22"/>
          <w:szCs w:val="22"/>
          <w:lang w:eastAsia="en-US"/>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146F46A" w14:textId="77777777" w:rsidR="00544DE9" w:rsidRPr="00294329" w:rsidRDefault="00544DE9" w:rsidP="00544DE9">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i/>
          <w:sz w:val="22"/>
          <w:szCs w:val="22"/>
          <w:lang w:eastAsia="en-US"/>
        </w:rPr>
        <w:t>…</w:t>
      </w:r>
    </w:p>
    <w:p w14:paraId="6A1B4093" w14:textId="77777777" w:rsidR="00544DE9" w:rsidRPr="00294329" w:rsidRDefault="00544DE9" w:rsidP="00544DE9">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XXXII. Protección de Datos Personales</w:t>
      </w:r>
      <w:r w:rsidRPr="00294329">
        <w:rPr>
          <w:rFonts w:ascii="Palatino Linotype" w:eastAsia="Palatino Linotype" w:hAnsi="Palatino Linotype" w:cs="Palatino Linotype"/>
          <w:i/>
          <w:sz w:val="22"/>
          <w:szCs w:val="22"/>
          <w:lang w:eastAsia="en-US"/>
        </w:rPr>
        <w:t>: Derecho humano que tutela la privacidad de datos personales en poder de los sujetos obligados y sujetos particulares;</w:t>
      </w:r>
    </w:p>
    <w:p w14:paraId="32893ED7" w14:textId="77777777" w:rsidR="00544DE9" w:rsidRPr="00294329" w:rsidRDefault="00544DE9" w:rsidP="00544DE9">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i/>
          <w:sz w:val="22"/>
          <w:szCs w:val="22"/>
          <w:lang w:eastAsia="en-US"/>
        </w:rPr>
        <w:t>…</w:t>
      </w:r>
    </w:p>
    <w:p w14:paraId="563C861C" w14:textId="77777777" w:rsidR="00544DE9" w:rsidRPr="00294329" w:rsidRDefault="00544DE9" w:rsidP="00544DE9">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XLV. Versión pública</w:t>
      </w:r>
      <w:r w:rsidRPr="00294329">
        <w:rPr>
          <w:rFonts w:ascii="Palatino Linotype" w:eastAsia="Palatino Linotype" w:hAnsi="Palatino Linotype" w:cs="Palatino Linotype"/>
          <w:i/>
          <w:sz w:val="22"/>
          <w:szCs w:val="22"/>
          <w:lang w:eastAsia="en-US"/>
        </w:rPr>
        <w:t>: Documento en el que se elimine, suprime o borra la información clasificada como reservada o confidencial para permitir su acceso.</w:t>
      </w:r>
    </w:p>
    <w:p w14:paraId="6AF1CF5D"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 Artículo 6</w:t>
      </w:r>
      <w:r w:rsidRPr="00294329">
        <w:rPr>
          <w:rFonts w:ascii="Palatino Linotype" w:eastAsia="Palatino Linotype" w:hAnsi="Palatino Linotype" w:cs="Palatino Linotype"/>
          <w:i/>
          <w:sz w:val="22"/>
          <w:szCs w:val="22"/>
          <w:lang w:eastAsia="en-US"/>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9AD11E7"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i/>
          <w:sz w:val="22"/>
          <w:szCs w:val="22"/>
          <w:lang w:eastAsia="en-US"/>
        </w:rPr>
        <w:t>(…</w:t>
      </w:r>
    </w:p>
    <w:p w14:paraId="5F94B324"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lastRenderedPageBreak/>
        <w:t>Artículo 91.</w:t>
      </w:r>
      <w:r w:rsidRPr="00294329">
        <w:rPr>
          <w:rFonts w:ascii="Palatino Linotype" w:eastAsia="Palatino Linotype" w:hAnsi="Palatino Linotype" w:cs="Palatino Linotype"/>
          <w:i/>
          <w:sz w:val="22"/>
          <w:szCs w:val="22"/>
          <w:lang w:eastAsia="en-US"/>
        </w:rPr>
        <w:t xml:space="preserve"> El acceso a la información pública será restringido excepcionalmente, cuando ésta sea clasificada como reservada o confidencial.</w:t>
      </w:r>
      <w:r w:rsidRPr="00294329">
        <w:rPr>
          <w:rFonts w:ascii="Palatino Linotype" w:eastAsia="Palatino Linotype" w:hAnsi="Palatino Linotype" w:cs="Palatino Linotype"/>
          <w:i/>
          <w:sz w:val="22"/>
          <w:szCs w:val="22"/>
          <w:lang w:eastAsia="en-US"/>
        </w:rPr>
        <w:br/>
        <w:t>…</w:t>
      </w:r>
    </w:p>
    <w:p w14:paraId="66A95F51"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Artículo 132.</w:t>
      </w:r>
      <w:r w:rsidRPr="00294329">
        <w:rPr>
          <w:rFonts w:ascii="Palatino Linotype" w:eastAsia="Palatino Linotype" w:hAnsi="Palatino Linotype" w:cs="Palatino Linotype"/>
          <w:i/>
          <w:sz w:val="22"/>
          <w:szCs w:val="22"/>
          <w:lang w:eastAsia="en-US"/>
        </w:rPr>
        <w:t xml:space="preserve"> La clasificación de la información se llevará a cabo en el momento en que:</w:t>
      </w:r>
    </w:p>
    <w:p w14:paraId="0ABA8E34"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I</w:t>
      </w:r>
      <w:r w:rsidRPr="00294329">
        <w:rPr>
          <w:rFonts w:ascii="Palatino Linotype" w:eastAsia="Palatino Linotype" w:hAnsi="Palatino Linotype" w:cs="Palatino Linotype"/>
          <w:i/>
          <w:sz w:val="22"/>
          <w:szCs w:val="22"/>
          <w:lang w:eastAsia="en-US"/>
        </w:rPr>
        <w:t>. Se reciba una solicitud de acceso a la información;</w:t>
      </w:r>
    </w:p>
    <w:p w14:paraId="31EE2A52"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II.</w:t>
      </w:r>
      <w:r w:rsidRPr="00294329">
        <w:rPr>
          <w:rFonts w:ascii="Palatino Linotype" w:eastAsia="Palatino Linotype" w:hAnsi="Palatino Linotype" w:cs="Palatino Linotype"/>
          <w:i/>
          <w:sz w:val="22"/>
          <w:szCs w:val="22"/>
          <w:lang w:eastAsia="en-US"/>
        </w:rPr>
        <w:t xml:space="preserve"> Se determine mediante resolución de autoridad competente; o</w:t>
      </w:r>
    </w:p>
    <w:p w14:paraId="18DA65EE"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III.</w:t>
      </w:r>
      <w:r w:rsidRPr="00294329">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esta Ley.</w:t>
      </w:r>
    </w:p>
    <w:p w14:paraId="0D8522A5"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w:t>
      </w:r>
    </w:p>
    <w:p w14:paraId="478EDCD9"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Artículo 137.</w:t>
      </w:r>
      <w:r w:rsidRPr="00294329">
        <w:rPr>
          <w:rFonts w:ascii="Palatino Linotype" w:eastAsia="Palatino Linotype" w:hAnsi="Palatino Linotype" w:cs="Palatino Linotype"/>
          <w:i/>
          <w:sz w:val="22"/>
          <w:szCs w:val="22"/>
          <w:lang w:eastAsia="en-U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EBB408E"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 Artículo 143.</w:t>
      </w:r>
      <w:r w:rsidRPr="00294329">
        <w:rPr>
          <w:rFonts w:ascii="Palatino Linotype" w:eastAsia="Palatino Linotype" w:hAnsi="Palatino Linotype" w:cs="Palatino Linotype"/>
          <w:i/>
          <w:sz w:val="22"/>
          <w:szCs w:val="22"/>
          <w:lang w:eastAsia="en-US"/>
        </w:rPr>
        <w:t xml:space="preserve"> Para los efectos de esta Ley se considera información confidencial, la clasificada como tal, de manera permanente, por su naturaleza, cuando:</w:t>
      </w:r>
    </w:p>
    <w:p w14:paraId="00A86B9F"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I.</w:t>
      </w:r>
      <w:r w:rsidRPr="00294329">
        <w:rPr>
          <w:rFonts w:ascii="Palatino Linotype" w:eastAsia="Palatino Linotype" w:hAnsi="Palatino Linotype" w:cs="Palatino Linotype"/>
          <w:i/>
          <w:sz w:val="22"/>
          <w:szCs w:val="22"/>
          <w:lang w:eastAsia="en-US"/>
        </w:rPr>
        <w:t xml:space="preserve"> Se refiera a la información privada y los datos personales concernientes a una persona física o jurídico colectiva identificada o identificable...”</w:t>
      </w:r>
    </w:p>
    <w:p w14:paraId="583552AE" w14:textId="77777777" w:rsidR="00544DE9" w:rsidRPr="00294329" w:rsidRDefault="00544DE9" w:rsidP="00544DE9">
      <w:pPr>
        <w:spacing w:before="240" w:after="240" w:line="360" w:lineRule="auto"/>
        <w:ind w:right="50"/>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294329">
        <w:rPr>
          <w:rFonts w:ascii="Palatino Linotype" w:eastAsia="Palatino Linotype" w:hAnsi="Palatino Linotype" w:cs="Palatino Linotype"/>
          <w:b/>
          <w:sz w:val="22"/>
          <w:szCs w:val="22"/>
          <w:lang w:eastAsia="en-US"/>
        </w:rPr>
        <w:t>Sujeto Obligado</w:t>
      </w:r>
      <w:r w:rsidRPr="00294329">
        <w:rPr>
          <w:rFonts w:ascii="Palatino Linotype" w:eastAsia="Palatino Linotype" w:hAnsi="Palatino Linotype" w:cs="Palatino Linotype"/>
          <w:sz w:val="22"/>
          <w:szCs w:val="22"/>
          <w:lang w:eastAsia="en-US"/>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w:t>
      </w:r>
      <w:r w:rsidRPr="00294329">
        <w:rPr>
          <w:rFonts w:ascii="Palatino Linotype" w:eastAsia="Palatino Linotype" w:hAnsi="Palatino Linotype" w:cs="Palatino Linotype"/>
          <w:sz w:val="22"/>
          <w:szCs w:val="22"/>
          <w:lang w:eastAsia="en-US"/>
        </w:rPr>
        <w:lastRenderedPageBreak/>
        <w:t>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0B1C597" w14:textId="77777777" w:rsidR="00544DE9" w:rsidRPr="00294329" w:rsidRDefault="00544DE9" w:rsidP="00544DE9">
      <w:pPr>
        <w:spacing w:before="240" w:after="240" w:line="360" w:lineRule="auto"/>
        <w:ind w:right="50"/>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EF5F1C6" w14:textId="77777777" w:rsidR="00544DE9" w:rsidRPr="00294329"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 xml:space="preserve">En el caso específico, la información que se ordena si bien tiene el carácter información pública en razón de que se trata de documentos que se encuentran en posesión del </w:t>
      </w:r>
      <w:r w:rsidRPr="00294329">
        <w:rPr>
          <w:rFonts w:ascii="Palatino Linotype" w:eastAsia="Palatino Linotype" w:hAnsi="Palatino Linotype" w:cs="Palatino Linotype"/>
          <w:b/>
          <w:sz w:val="22"/>
          <w:szCs w:val="22"/>
          <w:lang w:eastAsia="en-US"/>
        </w:rPr>
        <w:t>Sujeto Obligado</w:t>
      </w:r>
      <w:r w:rsidRPr="00294329">
        <w:rPr>
          <w:rFonts w:ascii="Palatino Linotype" w:eastAsia="Palatino Linotype" w:hAnsi="Palatino Linotype" w:cs="Palatino Linotype"/>
          <w:sz w:val="22"/>
          <w:szCs w:val="22"/>
          <w:lang w:eastAsia="en-US"/>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294329">
        <w:rPr>
          <w:rFonts w:ascii="Palatino Linotype" w:eastAsia="Palatino Linotype" w:hAnsi="Palatino Linotype" w:cs="Palatino Linotype"/>
          <w:b/>
          <w:sz w:val="22"/>
          <w:szCs w:val="22"/>
          <w:lang w:eastAsia="en-US"/>
        </w:rPr>
        <w:t>Registro Federal de Contribuyentes</w:t>
      </w:r>
      <w:r w:rsidRPr="00294329">
        <w:rPr>
          <w:rFonts w:ascii="Palatino Linotype" w:eastAsia="Palatino Linotype" w:hAnsi="Palatino Linotype" w:cs="Palatino Linotype"/>
          <w:sz w:val="22"/>
          <w:szCs w:val="22"/>
          <w:lang w:eastAsia="en-US"/>
        </w:rPr>
        <w:t xml:space="preserve"> (RFC), la </w:t>
      </w:r>
      <w:r w:rsidRPr="00294329">
        <w:rPr>
          <w:rFonts w:ascii="Palatino Linotype" w:eastAsia="Palatino Linotype" w:hAnsi="Palatino Linotype" w:cs="Palatino Linotype"/>
          <w:b/>
          <w:sz w:val="22"/>
          <w:szCs w:val="22"/>
          <w:lang w:eastAsia="en-US"/>
        </w:rPr>
        <w:t>Clave Única de Registro de Población</w:t>
      </w:r>
      <w:r w:rsidRPr="00294329">
        <w:rPr>
          <w:rFonts w:ascii="Palatino Linotype" w:eastAsia="Palatino Linotype" w:hAnsi="Palatino Linotype" w:cs="Palatino Linotype"/>
          <w:sz w:val="22"/>
          <w:szCs w:val="22"/>
          <w:lang w:eastAsia="en-US"/>
        </w:rPr>
        <w:t xml:space="preserve"> (CURP), la </w:t>
      </w:r>
      <w:r w:rsidRPr="00294329">
        <w:rPr>
          <w:rFonts w:ascii="Palatino Linotype" w:eastAsia="Palatino Linotype" w:hAnsi="Palatino Linotype" w:cs="Palatino Linotype"/>
          <w:b/>
          <w:sz w:val="22"/>
          <w:szCs w:val="22"/>
          <w:lang w:eastAsia="en-US"/>
        </w:rPr>
        <w:t>Clave de cualquier tipo de seguridad social</w:t>
      </w:r>
      <w:r w:rsidRPr="00294329">
        <w:rPr>
          <w:rFonts w:ascii="Palatino Linotype" w:eastAsia="Palatino Linotype" w:hAnsi="Palatino Linotype" w:cs="Palatino Linotype"/>
          <w:sz w:val="22"/>
          <w:szCs w:val="22"/>
          <w:lang w:eastAsia="en-US"/>
        </w:rPr>
        <w:t xml:space="preserve"> (ISSEMYM, u otros), los </w:t>
      </w:r>
      <w:r w:rsidRPr="00294329">
        <w:rPr>
          <w:rFonts w:ascii="Palatino Linotype" w:eastAsia="Palatino Linotype" w:hAnsi="Palatino Linotype" w:cs="Palatino Linotype"/>
          <w:b/>
          <w:sz w:val="22"/>
          <w:szCs w:val="22"/>
          <w:lang w:eastAsia="en-US"/>
        </w:rPr>
        <w:t>números de cuentas bancarias</w:t>
      </w:r>
      <w:r w:rsidRPr="00294329">
        <w:rPr>
          <w:rFonts w:ascii="Palatino Linotype" w:eastAsia="Palatino Linotype" w:hAnsi="Palatino Linotype" w:cs="Palatino Linotype"/>
          <w:sz w:val="22"/>
          <w:szCs w:val="22"/>
          <w:lang w:eastAsia="en-US"/>
        </w:rPr>
        <w:t xml:space="preserve">, claves estandarizadas – interbancarias - (CLABES) y de tarjetas, los </w:t>
      </w:r>
      <w:r w:rsidRPr="00294329">
        <w:rPr>
          <w:rFonts w:ascii="Palatino Linotype" w:eastAsia="Palatino Linotype" w:hAnsi="Palatino Linotype" w:cs="Palatino Linotype"/>
          <w:b/>
          <w:sz w:val="22"/>
          <w:szCs w:val="22"/>
          <w:lang w:eastAsia="en-US"/>
        </w:rPr>
        <w:t>préstamos o descuentos</w:t>
      </w:r>
      <w:r w:rsidRPr="00294329">
        <w:rPr>
          <w:rFonts w:ascii="Palatino Linotype" w:eastAsia="Palatino Linotype" w:hAnsi="Palatino Linotype" w:cs="Palatino Linotype"/>
          <w:sz w:val="22"/>
          <w:szCs w:val="22"/>
          <w:lang w:eastAsia="en-US"/>
        </w:rPr>
        <w:t xml:space="preserve"> que se le hagan a la persona y que no tengan relación con los impuestos o la cuota por seguridad social, el</w:t>
      </w:r>
      <w:r w:rsidRPr="00294329">
        <w:rPr>
          <w:rFonts w:ascii="Palatino Linotype" w:eastAsia="Palatino Linotype" w:hAnsi="Palatino Linotype" w:cs="Palatino Linotype"/>
          <w:b/>
          <w:sz w:val="22"/>
          <w:szCs w:val="22"/>
          <w:lang w:eastAsia="en-US"/>
        </w:rPr>
        <w:t xml:space="preserve"> número de empleado, </w:t>
      </w:r>
      <w:r w:rsidRPr="00294329">
        <w:rPr>
          <w:rFonts w:ascii="Palatino Linotype" w:eastAsia="Palatino Linotype" w:hAnsi="Palatino Linotype" w:cs="Palatino Linotype"/>
          <w:sz w:val="22"/>
          <w:szCs w:val="22"/>
          <w:lang w:eastAsia="en-US"/>
        </w:rPr>
        <w:t xml:space="preserve">y, de ser el caso, el </w:t>
      </w:r>
      <w:r w:rsidRPr="00294329">
        <w:rPr>
          <w:rFonts w:ascii="Palatino Linotype" w:eastAsia="Palatino Linotype" w:hAnsi="Palatino Linotype" w:cs="Palatino Linotype"/>
          <w:b/>
          <w:sz w:val="22"/>
          <w:szCs w:val="22"/>
          <w:lang w:eastAsia="en-US"/>
        </w:rPr>
        <w:t>folio fiscal</w:t>
      </w:r>
      <w:r w:rsidRPr="00294329">
        <w:rPr>
          <w:rFonts w:ascii="Palatino Linotype" w:eastAsia="Palatino Linotype" w:hAnsi="Palatino Linotype" w:cs="Palatino Linotype"/>
          <w:sz w:val="22"/>
          <w:szCs w:val="22"/>
          <w:lang w:eastAsia="en-US"/>
        </w:rPr>
        <w:t xml:space="preserve">, la </w:t>
      </w:r>
      <w:r w:rsidRPr="00294329">
        <w:rPr>
          <w:rFonts w:ascii="Palatino Linotype" w:eastAsia="Palatino Linotype" w:hAnsi="Palatino Linotype" w:cs="Palatino Linotype"/>
          <w:b/>
          <w:sz w:val="22"/>
          <w:szCs w:val="22"/>
          <w:lang w:eastAsia="en-US"/>
        </w:rPr>
        <w:t xml:space="preserve">cadena original, </w:t>
      </w:r>
      <w:r w:rsidRPr="00294329">
        <w:rPr>
          <w:rFonts w:ascii="Palatino Linotype" w:eastAsia="Palatino Linotype" w:hAnsi="Palatino Linotype" w:cs="Palatino Linotype"/>
          <w:sz w:val="22"/>
          <w:szCs w:val="22"/>
          <w:lang w:eastAsia="en-US"/>
        </w:rPr>
        <w:t>los</w:t>
      </w:r>
      <w:r w:rsidRPr="00294329">
        <w:rPr>
          <w:rFonts w:ascii="Palatino Linotype" w:eastAsia="Palatino Linotype" w:hAnsi="Palatino Linotype" w:cs="Palatino Linotype"/>
          <w:b/>
          <w:sz w:val="22"/>
          <w:szCs w:val="22"/>
          <w:lang w:eastAsia="en-US"/>
        </w:rPr>
        <w:t xml:space="preserve"> códigos bidimensionales o códigos QR,</w:t>
      </w:r>
      <w:r w:rsidRPr="00294329">
        <w:rPr>
          <w:rFonts w:ascii="Palatino Linotype" w:eastAsia="Palatino Linotype" w:hAnsi="Palatino Linotype" w:cs="Palatino Linotype"/>
          <w:sz w:val="22"/>
          <w:szCs w:val="22"/>
          <w:lang w:eastAsia="en-US"/>
        </w:rPr>
        <w:t xml:space="preserve"> y cualquier información de carácter fiscal.</w:t>
      </w:r>
    </w:p>
    <w:p w14:paraId="0C48EA16" w14:textId="77777777" w:rsidR="00544DE9" w:rsidRPr="00294329" w:rsidRDefault="00544DE9" w:rsidP="00544DE9">
      <w:pPr>
        <w:spacing w:before="240" w:after="240" w:line="360" w:lineRule="auto"/>
        <w:ind w:right="50"/>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 xml:space="preserve">Datos que deberá clasificar como confidenciales por tratarse precisamente de información privada, puesto que los datos personales son irrenunciables, intransferibles e indelegables </w:t>
      </w:r>
      <w:r w:rsidRPr="00294329">
        <w:rPr>
          <w:rFonts w:ascii="Palatino Linotype" w:eastAsia="Palatino Linotype" w:hAnsi="Palatino Linotype" w:cs="Palatino Linotype"/>
          <w:sz w:val="22"/>
          <w:szCs w:val="22"/>
          <w:lang w:eastAsia="en-US"/>
        </w:rPr>
        <w:lastRenderedPageBreak/>
        <w:t>y los Sujetos Obligados no deberán hacer entrega de los mismos a personas ajenas a su titular.</w:t>
      </w:r>
    </w:p>
    <w:p w14:paraId="64490776" w14:textId="77777777" w:rsidR="00544DE9" w:rsidRPr="00294329"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 xml:space="preserve">Por cuanto hace al </w:t>
      </w:r>
      <w:r w:rsidRPr="00294329">
        <w:rPr>
          <w:rFonts w:ascii="Palatino Linotype" w:eastAsia="Palatino Linotype" w:hAnsi="Palatino Linotype" w:cs="Palatino Linotype"/>
          <w:b/>
          <w:sz w:val="22"/>
          <w:szCs w:val="22"/>
          <w:lang w:eastAsia="en-US"/>
        </w:rPr>
        <w:t>Registro Federal de Contribuyentes, RFC,</w:t>
      </w:r>
      <w:r w:rsidRPr="00294329">
        <w:rPr>
          <w:rFonts w:ascii="Palatino Linotype" w:eastAsia="Palatino Linotype" w:hAnsi="Palatino Linotype" w:cs="Palatino Linotype"/>
          <w:sz w:val="22"/>
          <w:szCs w:val="22"/>
          <w:lang w:eastAsia="en-US"/>
        </w:rPr>
        <w:t xml:space="preserve"> de las personas físicas, constituye un dato personal, pues se genera con caracteres alfanuméricos a partir del nombre y la fecha de nacimiento de cada persona, y finalmente la </w:t>
      </w:r>
      <w:proofErr w:type="spellStart"/>
      <w:r w:rsidRPr="00294329">
        <w:rPr>
          <w:rFonts w:ascii="Palatino Linotype" w:eastAsia="Palatino Linotype" w:hAnsi="Palatino Linotype" w:cs="Palatino Linotype"/>
          <w:sz w:val="22"/>
          <w:szCs w:val="22"/>
          <w:lang w:eastAsia="en-US"/>
        </w:rPr>
        <w:t>homoclave</w:t>
      </w:r>
      <w:proofErr w:type="spellEnd"/>
      <w:r w:rsidRPr="00294329">
        <w:rPr>
          <w:rFonts w:ascii="Palatino Linotype" w:eastAsia="Palatino Linotype" w:hAnsi="Palatino Linotype" w:cs="Palatino Linotype"/>
          <w:sz w:val="22"/>
          <w:szCs w:val="22"/>
          <w:lang w:eastAsia="en-US"/>
        </w:rPr>
        <w:t>, por lo que para su obtención es necesario acreditar ante la autoridad fiscal previamente la identidad de la persona, su fecha de nacimiento, entre otros aspectos.</w:t>
      </w:r>
    </w:p>
    <w:p w14:paraId="60B01FEB" w14:textId="77777777" w:rsidR="00544DE9" w:rsidRPr="00294329"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FC56358" w14:textId="77777777" w:rsidR="00544DE9" w:rsidRPr="00294329"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Lo anterior fue compartido por el entonces Instituto Nacional de Transparencia, Acceso a la Información y Protección de Datos Personales, INAI, a través del Criterio orientador con clave de control SO/019/2017, el cual es del tenor literal siguiente:</w:t>
      </w:r>
    </w:p>
    <w:p w14:paraId="3281132B"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i/>
          <w:sz w:val="22"/>
          <w:szCs w:val="22"/>
          <w:lang w:eastAsia="en-US"/>
        </w:rPr>
        <w:t>“</w:t>
      </w:r>
      <w:r w:rsidRPr="00294329">
        <w:rPr>
          <w:rFonts w:ascii="Palatino Linotype" w:eastAsia="Palatino Linotype" w:hAnsi="Palatino Linotype" w:cs="Palatino Linotype"/>
          <w:b/>
          <w:i/>
          <w:sz w:val="22"/>
          <w:szCs w:val="22"/>
          <w:lang w:eastAsia="en-US"/>
        </w:rPr>
        <w:t>Registro Federal de Contribuyentes (RFC) de personas físicas</w:t>
      </w:r>
      <w:r w:rsidRPr="00294329">
        <w:rPr>
          <w:rFonts w:ascii="Palatino Linotype" w:eastAsia="Palatino Linotype" w:hAnsi="Palatino Linotype" w:cs="Palatino Linotype"/>
          <w:i/>
          <w:sz w:val="22"/>
          <w:szCs w:val="22"/>
          <w:lang w:eastAsia="en-US"/>
        </w:rPr>
        <w:t>. El RFC es una clave de carácter fiscal, única e irrepetible, que permite identificar al titular, su edad y fecha de nacimiento, por lo que es un dato personal de carácter confidencial.”</w:t>
      </w:r>
    </w:p>
    <w:p w14:paraId="1CC91730" w14:textId="77777777" w:rsidR="00544DE9" w:rsidRPr="00294329" w:rsidRDefault="00544DE9" w:rsidP="00544DE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 xml:space="preserve">Así, el Registro Federal de Contribuyentes, RFC, se vincula al nombre de su titular y permite identificar la edad de la persona, su fecha de nacimiento, así como su </w:t>
      </w:r>
      <w:proofErr w:type="spellStart"/>
      <w:r w:rsidRPr="00294329">
        <w:rPr>
          <w:rFonts w:ascii="Palatino Linotype" w:eastAsia="Palatino Linotype" w:hAnsi="Palatino Linotype" w:cs="Palatino Linotype"/>
          <w:sz w:val="22"/>
          <w:szCs w:val="22"/>
          <w:lang w:eastAsia="en-US"/>
        </w:rPr>
        <w:t>homoclave</w:t>
      </w:r>
      <w:proofErr w:type="spellEnd"/>
      <w:r w:rsidRPr="00294329">
        <w:rPr>
          <w:rFonts w:ascii="Palatino Linotype" w:eastAsia="Palatino Linotype" w:hAnsi="Palatino Linotype" w:cs="Palatino Linotype"/>
          <w:sz w:val="22"/>
          <w:szCs w:val="22"/>
          <w:lang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98B599D" w14:textId="77777777" w:rsidR="00544DE9" w:rsidRPr="00294329" w:rsidRDefault="00544DE9" w:rsidP="00544DE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bookmarkStart w:id="11" w:name="_heading=h.44sinio" w:colFirst="0" w:colLast="0"/>
      <w:bookmarkEnd w:id="11"/>
      <w:r w:rsidRPr="00294329">
        <w:rPr>
          <w:rFonts w:ascii="Palatino Linotype" w:eastAsia="Palatino Linotype" w:hAnsi="Palatino Linotype" w:cs="Palatino Linotype"/>
          <w:sz w:val="22"/>
          <w:szCs w:val="22"/>
          <w:lang w:eastAsia="en-US"/>
        </w:rPr>
        <w:lastRenderedPageBreak/>
        <w:t xml:space="preserve">De igual manera la </w:t>
      </w:r>
      <w:r w:rsidRPr="00294329">
        <w:rPr>
          <w:rFonts w:ascii="Palatino Linotype" w:eastAsia="Palatino Linotype" w:hAnsi="Palatino Linotype" w:cs="Palatino Linotype"/>
          <w:b/>
          <w:sz w:val="22"/>
          <w:szCs w:val="22"/>
          <w:lang w:eastAsia="en-US"/>
        </w:rPr>
        <w:t>Clave Única de Registro de Población</w:t>
      </w:r>
      <w:r w:rsidRPr="00294329">
        <w:rPr>
          <w:rFonts w:ascii="Palatino Linotype" w:eastAsia="Palatino Linotype" w:hAnsi="Palatino Linotype" w:cs="Palatino Linotype"/>
          <w:sz w:val="22"/>
          <w:szCs w:val="22"/>
          <w:lang w:eastAsia="en-US"/>
        </w:rPr>
        <w:t xml:space="preserve">, </w:t>
      </w:r>
      <w:r w:rsidRPr="00294329">
        <w:rPr>
          <w:rFonts w:ascii="Palatino Linotype" w:eastAsia="Palatino Linotype" w:hAnsi="Palatino Linotype" w:cs="Palatino Linotype"/>
          <w:b/>
          <w:sz w:val="22"/>
          <w:szCs w:val="22"/>
          <w:lang w:eastAsia="en-US"/>
        </w:rPr>
        <w:t>CURP,</w:t>
      </w:r>
      <w:r w:rsidRPr="00294329">
        <w:rPr>
          <w:rFonts w:ascii="Palatino Linotype" w:eastAsia="Palatino Linotype" w:hAnsi="Palatino Linotype" w:cs="Palatino Linotype"/>
          <w:sz w:val="22"/>
          <w:szCs w:val="22"/>
          <w:lang w:eastAsia="en-US"/>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21F9B953" w14:textId="77777777" w:rsidR="00544DE9" w:rsidRPr="00294329" w:rsidRDefault="00544DE9" w:rsidP="00544DE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Argumento que era compartido por el entonces Instituto Nacional de Transparencia, Acceso a la Información y Protección de Datos Personales, INAI, conforme al Criterio de orientador con Clave de control SO/018/2017, el cual refiere:</w:t>
      </w:r>
    </w:p>
    <w:p w14:paraId="04475E1A"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 xml:space="preserve"> “Clave Única de Registro de Población (CURP). </w:t>
      </w:r>
      <w:r w:rsidRPr="00294329">
        <w:rPr>
          <w:rFonts w:ascii="Palatino Linotype" w:eastAsia="Palatino Linotype" w:hAnsi="Palatino Linotype" w:cs="Palatino Linotype"/>
          <w:i/>
          <w:sz w:val="22"/>
          <w:szCs w:val="22"/>
          <w:lang w:eastAsia="en-U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0F1C0B8" w14:textId="77777777" w:rsidR="00544DE9" w:rsidRPr="00294329"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 xml:space="preserve">Por lo que respecta a la </w:t>
      </w:r>
      <w:r w:rsidRPr="00294329">
        <w:rPr>
          <w:rFonts w:ascii="Palatino Linotype" w:eastAsia="Palatino Linotype" w:hAnsi="Palatino Linotype" w:cs="Palatino Linotype"/>
          <w:b/>
          <w:sz w:val="22"/>
          <w:szCs w:val="22"/>
          <w:lang w:eastAsia="en-US"/>
        </w:rPr>
        <w:t>clave de seguridad social</w:t>
      </w:r>
      <w:r w:rsidRPr="00294329">
        <w:rPr>
          <w:rFonts w:ascii="Palatino Linotype" w:eastAsia="Palatino Linotype" w:hAnsi="Palatino Linotype" w:cs="Palatino Linotype"/>
          <w:sz w:val="22"/>
          <w:szCs w:val="22"/>
          <w:lang w:eastAsia="en-US"/>
        </w:rPr>
        <w:t>, en virtud de que su divulgación no aporta a la transparencia o a la rendición de cuentas y sí provoca una transgresión a la vida privada e intimidad de la persona, esta información también resulta ser de carácter confidencial.</w:t>
      </w:r>
    </w:p>
    <w:p w14:paraId="157B324E" w14:textId="77777777" w:rsidR="00544DE9" w:rsidRPr="00294329"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 xml:space="preserve">Respecto de los </w:t>
      </w:r>
      <w:r w:rsidRPr="00294329">
        <w:rPr>
          <w:rFonts w:ascii="Palatino Linotype" w:eastAsia="Palatino Linotype" w:hAnsi="Palatino Linotype" w:cs="Palatino Linotype"/>
          <w:b/>
          <w:sz w:val="22"/>
          <w:szCs w:val="22"/>
          <w:lang w:eastAsia="en-US"/>
        </w:rPr>
        <w:t>números de cuentas bancari</w:t>
      </w:r>
      <w:r w:rsidRPr="00294329">
        <w:rPr>
          <w:rFonts w:ascii="Palatino Linotype" w:eastAsia="Palatino Linotype" w:hAnsi="Palatino Linotype" w:cs="Palatino Linotype"/>
          <w:sz w:val="22"/>
          <w:szCs w:val="22"/>
          <w:lang w:eastAsia="en-US"/>
        </w:rPr>
        <w:t xml:space="preserve">as, </w:t>
      </w:r>
      <w:r w:rsidRPr="00294329">
        <w:rPr>
          <w:rFonts w:ascii="Palatino Linotype" w:eastAsia="Palatino Linotype" w:hAnsi="Palatino Linotype" w:cs="Palatino Linotype"/>
          <w:b/>
          <w:sz w:val="22"/>
          <w:szCs w:val="22"/>
          <w:lang w:eastAsia="en-US"/>
        </w:rPr>
        <w:t>claves estandarizadas –interbancarias- (CLABES) y de tarjetas</w:t>
      </w:r>
      <w:r w:rsidRPr="00294329">
        <w:rPr>
          <w:rFonts w:ascii="Palatino Linotype" w:eastAsia="Palatino Linotype" w:hAnsi="Palatino Linotype" w:cs="Palatino Linotype"/>
          <w:sz w:val="22"/>
          <w:szCs w:val="22"/>
          <w:lang w:eastAsia="en-US"/>
        </w:rPr>
        <w:t>, el Pleno de este Instituto ha determinado que esa información debe clasificarse como confidencial, y elaborarse una versión pública en la que se teste la misma.</w:t>
      </w:r>
    </w:p>
    <w:p w14:paraId="32459D8C" w14:textId="77777777" w:rsidR="00544DE9" w:rsidRPr="00294329"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 xml:space="preserve">Igualmente, resulta importante destacar que el número de cuenta bancaria de las personas físicas es información que sólo su titular o personas autorizadas poseen para el acceso o consulta de información patrimonial, o para la realización de operaciones bancarias de </w:t>
      </w:r>
      <w:r w:rsidRPr="00294329">
        <w:rPr>
          <w:rFonts w:ascii="Palatino Linotype" w:eastAsia="Palatino Linotype" w:hAnsi="Palatino Linotype" w:cs="Palatino Linotype"/>
          <w:sz w:val="22"/>
          <w:szCs w:val="22"/>
          <w:lang w:eastAsia="en-US"/>
        </w:rPr>
        <w:lastRenderedPageBreak/>
        <w:t>diversa naturaleza, por lo que la difusión pública del mismo facilitaría la afectación al patrimonio del titular de la cuenta.</w:t>
      </w:r>
    </w:p>
    <w:p w14:paraId="33B9DB14" w14:textId="77777777" w:rsidR="00544DE9" w:rsidRPr="00294329"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7C165239" w14:textId="77777777" w:rsidR="00544DE9" w:rsidRPr="00294329" w:rsidRDefault="00544DE9" w:rsidP="00544DE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 xml:space="preserve">En esa virtud, este Pleno determina que dicha información no puede ser del dominio público, toda vez que se podría dar un uso inadecuado a la misma o cometer algún ilícito o fraude como ya ha sido expuesto. </w:t>
      </w:r>
    </w:p>
    <w:p w14:paraId="7F5D4B3D" w14:textId="77777777" w:rsidR="00544DE9" w:rsidRPr="00294329"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Lo anterior no es así tratándose de las cuentas bancarias o claves interbancarias de los Sujetos Obligados ya que su publicidad cede a la rendición de cuentas al transparentar la forma en que son administrados los recursos públicos.</w:t>
      </w:r>
    </w:p>
    <w:p w14:paraId="391C7126" w14:textId="77777777" w:rsidR="00544DE9" w:rsidRPr="00294329"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Lo argumentado encuentra sustento en los Criterios orientadores con Clave de control SO/010/2017 y SO/011/2017, emitidos por el entonces Instituto Nacional de Transparencia, Acceso a la Información y Protección de Datos Personales, que llevan por rubro y texto los siguientes:</w:t>
      </w:r>
    </w:p>
    <w:p w14:paraId="132DA0BD" w14:textId="77777777" w:rsidR="00544DE9" w:rsidRPr="00294329" w:rsidRDefault="00544DE9" w:rsidP="00544DE9">
      <w:pPr>
        <w:spacing w:before="240" w:after="24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i/>
          <w:sz w:val="22"/>
          <w:szCs w:val="22"/>
          <w:lang w:eastAsia="en-US"/>
        </w:rPr>
        <w:t>“</w:t>
      </w:r>
      <w:r w:rsidRPr="00294329">
        <w:rPr>
          <w:rFonts w:ascii="Palatino Linotype" w:eastAsia="Palatino Linotype" w:hAnsi="Palatino Linotype" w:cs="Palatino Linotype"/>
          <w:b/>
          <w:i/>
          <w:sz w:val="22"/>
          <w:szCs w:val="22"/>
          <w:lang w:eastAsia="en-US"/>
        </w:rPr>
        <w:t>Cuentas bancarias y/o CLABE interbancaria de personas físicas y morales privadas.</w:t>
      </w:r>
      <w:r w:rsidRPr="00294329">
        <w:rPr>
          <w:rFonts w:ascii="Palatino Linotype" w:eastAsia="Palatino Linotype" w:hAnsi="Palatino Linotype" w:cs="Palatino Linotype"/>
          <w:i/>
          <w:sz w:val="22"/>
          <w:szCs w:val="22"/>
          <w:lang w:eastAsia="en-U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87C35A5" w14:textId="77777777" w:rsidR="00544DE9" w:rsidRPr="00294329" w:rsidRDefault="00544DE9" w:rsidP="00544DE9">
      <w:pPr>
        <w:spacing w:before="240" w:after="24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lastRenderedPageBreak/>
        <w:t>“Cuentas bancarias y/o CLABE interbancaria de sujetos obligados que reciben y/o transfieren recursos públicos, son información pública.</w:t>
      </w:r>
      <w:r w:rsidRPr="00294329">
        <w:rPr>
          <w:rFonts w:ascii="Palatino Linotype" w:eastAsia="Palatino Linotype" w:hAnsi="Palatino Linotype" w:cs="Palatino Linotype"/>
          <w:i/>
          <w:sz w:val="22"/>
          <w:szCs w:val="22"/>
          <w:lang w:eastAsia="en-U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022E39E" w14:textId="77777777" w:rsidR="00544DE9" w:rsidRPr="00294329" w:rsidRDefault="00544DE9" w:rsidP="00544DE9">
      <w:pPr>
        <w:spacing w:before="240" w:after="240" w:line="360" w:lineRule="auto"/>
        <w:jc w:val="both"/>
        <w:rPr>
          <w:rFonts w:ascii="Palatino Linotype" w:eastAsia="Palatino Linotype" w:hAnsi="Palatino Linotype" w:cs="Palatino Linotype"/>
          <w:sz w:val="22"/>
          <w:szCs w:val="22"/>
          <w:lang w:eastAsia="en-US"/>
        </w:rPr>
      </w:pPr>
      <w:bookmarkStart w:id="12" w:name="_heading=h.z337ya" w:colFirst="0" w:colLast="0"/>
      <w:bookmarkEnd w:id="12"/>
      <w:r w:rsidRPr="00294329">
        <w:rPr>
          <w:rFonts w:ascii="Palatino Linotype" w:eastAsia="Palatino Linotype" w:hAnsi="Palatino Linotype" w:cs="Palatino Linotype"/>
          <w:sz w:val="22"/>
          <w:szCs w:val="22"/>
          <w:lang w:eastAsia="en-US"/>
        </w:rPr>
        <w:t xml:space="preserve">Por cuanto hace a los </w:t>
      </w:r>
      <w:r w:rsidRPr="00294329">
        <w:rPr>
          <w:rFonts w:ascii="Palatino Linotype" w:eastAsia="Palatino Linotype" w:hAnsi="Palatino Linotype" w:cs="Palatino Linotype"/>
          <w:b/>
          <w:sz w:val="22"/>
          <w:szCs w:val="22"/>
          <w:lang w:eastAsia="en-US"/>
        </w:rPr>
        <w:t>préstamos o descuentos de carácter personal</w:t>
      </w:r>
      <w:r w:rsidRPr="00294329">
        <w:rPr>
          <w:rFonts w:ascii="Palatino Linotype" w:eastAsia="Palatino Linotype" w:hAnsi="Palatino Linotype" w:cs="Palatino Linotype"/>
          <w:sz w:val="22"/>
          <w:szCs w:val="22"/>
          <w:lang w:eastAsia="en-US"/>
        </w:rPr>
        <w:t>, en virtud de no tener relación con la prestación del servicio y al no involucrar instituciones públicas, se consideran datos confidenciales.</w:t>
      </w:r>
    </w:p>
    <w:p w14:paraId="4582F4B9" w14:textId="77777777" w:rsidR="00544DE9" w:rsidRPr="00294329"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Para entender los límites y alcances de esta restricción, es oportuno recurrir al artículo 84 de la Ley del Trabajo de los Servidores Públicos del Estado y Municipios:</w:t>
      </w:r>
    </w:p>
    <w:p w14:paraId="4BF32C42"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b/>
          <w:i/>
          <w:sz w:val="22"/>
          <w:szCs w:val="22"/>
          <w:lang w:eastAsia="en-US"/>
        </w:rPr>
      </w:pPr>
      <w:r w:rsidRPr="00294329">
        <w:rPr>
          <w:rFonts w:ascii="Palatino Linotype" w:eastAsia="Palatino Linotype" w:hAnsi="Palatino Linotype" w:cs="Palatino Linotype"/>
          <w:b/>
          <w:i/>
          <w:sz w:val="22"/>
          <w:szCs w:val="22"/>
          <w:lang w:eastAsia="en-US"/>
        </w:rPr>
        <w:t xml:space="preserve">“ARTÍCULO 84. </w:t>
      </w:r>
      <w:r w:rsidRPr="00294329">
        <w:rPr>
          <w:rFonts w:ascii="Palatino Linotype" w:eastAsia="Palatino Linotype" w:hAnsi="Palatino Linotype" w:cs="Palatino Linotype"/>
          <w:i/>
          <w:sz w:val="22"/>
          <w:szCs w:val="22"/>
          <w:lang w:eastAsia="en-US"/>
        </w:rPr>
        <w:t>Sólo podrán hacerse retenciones, descuentos o deducciones al sueldo de los servidores públicos por concepto de:</w:t>
      </w:r>
    </w:p>
    <w:p w14:paraId="4AF5ABA7"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I.</w:t>
      </w:r>
      <w:r w:rsidRPr="00294329">
        <w:rPr>
          <w:rFonts w:ascii="Palatino Linotype" w:eastAsia="Palatino Linotype" w:hAnsi="Palatino Linotype" w:cs="Palatino Linotype"/>
          <w:i/>
          <w:sz w:val="22"/>
          <w:szCs w:val="22"/>
          <w:lang w:eastAsia="en-US"/>
        </w:rPr>
        <w:t xml:space="preserve"> Gravámenes fiscales relacionados con el sueldo;</w:t>
      </w:r>
    </w:p>
    <w:p w14:paraId="4DC7110A"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II.</w:t>
      </w:r>
      <w:r w:rsidRPr="00294329">
        <w:rPr>
          <w:rFonts w:ascii="Palatino Linotype" w:eastAsia="Palatino Linotype" w:hAnsi="Palatino Linotype" w:cs="Palatino Linotype"/>
          <w:i/>
          <w:sz w:val="22"/>
          <w:szCs w:val="22"/>
          <w:lang w:eastAsia="en-US"/>
        </w:rPr>
        <w:t xml:space="preserve"> Deudas contraídas con las instituciones públicas o dependencias por concepto de anticipos de sueldo, pagos hechos con exceso, errores o pérdidas debidamente comprobados;</w:t>
      </w:r>
    </w:p>
    <w:p w14:paraId="68E591A2"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III.</w:t>
      </w:r>
      <w:r w:rsidRPr="00294329">
        <w:rPr>
          <w:rFonts w:ascii="Palatino Linotype" w:eastAsia="Palatino Linotype" w:hAnsi="Palatino Linotype" w:cs="Palatino Linotype"/>
          <w:i/>
          <w:sz w:val="22"/>
          <w:szCs w:val="22"/>
          <w:lang w:eastAsia="en-US"/>
        </w:rPr>
        <w:t xml:space="preserve"> </w:t>
      </w:r>
      <w:r w:rsidRPr="00294329">
        <w:rPr>
          <w:rFonts w:ascii="Palatino Linotype" w:eastAsia="Palatino Linotype" w:hAnsi="Palatino Linotype" w:cs="Palatino Linotype"/>
          <w:b/>
          <w:i/>
          <w:sz w:val="22"/>
          <w:szCs w:val="22"/>
          <w:lang w:eastAsia="en-US"/>
        </w:rPr>
        <w:t>Cuotas sindicales</w:t>
      </w:r>
      <w:r w:rsidRPr="00294329">
        <w:rPr>
          <w:rFonts w:ascii="Palatino Linotype" w:eastAsia="Palatino Linotype" w:hAnsi="Palatino Linotype" w:cs="Palatino Linotype"/>
          <w:i/>
          <w:sz w:val="22"/>
          <w:szCs w:val="22"/>
          <w:lang w:eastAsia="en-US"/>
        </w:rPr>
        <w:t>;</w:t>
      </w:r>
    </w:p>
    <w:p w14:paraId="4A10EE5C"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IV.</w:t>
      </w:r>
      <w:r w:rsidRPr="00294329">
        <w:rPr>
          <w:rFonts w:ascii="Palatino Linotype" w:eastAsia="Palatino Linotype" w:hAnsi="Palatino Linotype" w:cs="Palatino Linotype"/>
          <w:i/>
          <w:sz w:val="22"/>
          <w:szCs w:val="22"/>
          <w:lang w:eastAsia="en-US"/>
        </w:rPr>
        <w:t xml:space="preserve"> Cuotas de aportación a fondos para la constitución de cooperativas y de cajas de ahorro, siempre que el servidor público hubiese manifestado previamente, de manera expresa, su conformidad;</w:t>
      </w:r>
    </w:p>
    <w:p w14:paraId="06951897"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V.</w:t>
      </w:r>
      <w:r w:rsidRPr="00294329">
        <w:rPr>
          <w:rFonts w:ascii="Palatino Linotype" w:eastAsia="Palatino Linotype" w:hAnsi="Palatino Linotype" w:cs="Palatino Linotype"/>
          <w:i/>
          <w:sz w:val="22"/>
          <w:szCs w:val="22"/>
          <w:lang w:eastAsia="en-US"/>
        </w:rPr>
        <w:t xml:space="preserve"> Descuentos ordenados por el Instituto de Seguridad Social del Estado de México y Municipios, con motivo de cuotas y obligaciones contraídas con éste por los servidores públicos;</w:t>
      </w:r>
    </w:p>
    <w:p w14:paraId="20DD122E"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VI.</w:t>
      </w:r>
      <w:r w:rsidRPr="00294329">
        <w:rPr>
          <w:rFonts w:ascii="Palatino Linotype" w:eastAsia="Palatino Linotype" w:hAnsi="Palatino Linotype" w:cs="Palatino Linotype"/>
          <w:i/>
          <w:sz w:val="22"/>
          <w:szCs w:val="22"/>
          <w:lang w:eastAsia="en-US"/>
        </w:rPr>
        <w:t xml:space="preserve"> Obligaciones a cargo del servidor público con las que haya consentido, derivadas de la adquisición o del uso de habitaciones consideradas como de interés social;</w:t>
      </w:r>
    </w:p>
    <w:p w14:paraId="5C0F2076"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VII.</w:t>
      </w:r>
      <w:r w:rsidRPr="00294329">
        <w:rPr>
          <w:rFonts w:ascii="Palatino Linotype" w:eastAsia="Palatino Linotype" w:hAnsi="Palatino Linotype" w:cs="Palatino Linotype"/>
          <w:i/>
          <w:sz w:val="22"/>
          <w:szCs w:val="22"/>
          <w:lang w:eastAsia="en-US"/>
        </w:rPr>
        <w:t xml:space="preserve"> Faltas de puntualidad o de asistencia injustificadas;</w:t>
      </w:r>
    </w:p>
    <w:p w14:paraId="4B5D4015"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lastRenderedPageBreak/>
        <w:t>VIII. Pensiones alimenticias ordenadas por la autoridad judicial;</w:t>
      </w:r>
      <w:r w:rsidRPr="00294329">
        <w:rPr>
          <w:rFonts w:ascii="Palatino Linotype" w:eastAsia="Palatino Linotype" w:hAnsi="Palatino Linotype" w:cs="Palatino Linotype"/>
          <w:i/>
          <w:sz w:val="22"/>
          <w:szCs w:val="22"/>
          <w:lang w:eastAsia="en-US"/>
        </w:rPr>
        <w:t xml:space="preserve"> o</w:t>
      </w:r>
    </w:p>
    <w:p w14:paraId="53705113"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b/>
          <w:i/>
          <w:sz w:val="22"/>
          <w:szCs w:val="22"/>
          <w:lang w:eastAsia="en-US"/>
        </w:rPr>
      </w:pPr>
      <w:r w:rsidRPr="00294329">
        <w:rPr>
          <w:rFonts w:ascii="Palatino Linotype" w:eastAsia="Palatino Linotype" w:hAnsi="Palatino Linotype" w:cs="Palatino Linotype"/>
          <w:b/>
          <w:i/>
          <w:sz w:val="22"/>
          <w:szCs w:val="22"/>
          <w:lang w:eastAsia="en-US"/>
        </w:rPr>
        <w:t>IX. Cualquier otro convenido con instituciones de servicios y aceptado por el servidor público.</w:t>
      </w:r>
    </w:p>
    <w:p w14:paraId="16E331E0"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i/>
          <w:sz w:val="22"/>
          <w:szCs w:val="22"/>
          <w:lang w:eastAsia="en-US"/>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24FD2E67" w14:textId="77777777" w:rsidR="00544DE9" w:rsidRPr="00294329"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1FE9D899" w14:textId="77777777" w:rsidR="00544DE9" w:rsidRPr="00294329"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 xml:space="preserve">De este modo, los </w:t>
      </w:r>
      <w:r w:rsidRPr="00294329">
        <w:rPr>
          <w:rFonts w:ascii="Palatino Linotype" w:eastAsia="Palatino Linotype" w:hAnsi="Palatino Linotype" w:cs="Palatino Linotype"/>
          <w:b/>
          <w:sz w:val="22"/>
          <w:szCs w:val="22"/>
          <w:lang w:eastAsia="en-US"/>
        </w:rPr>
        <w:t>descuentos o deducciones por cuotas sindicales</w:t>
      </w:r>
      <w:r w:rsidRPr="00294329">
        <w:rPr>
          <w:rFonts w:ascii="Palatino Linotype" w:eastAsia="Palatino Linotype" w:hAnsi="Palatino Linotype" w:cs="Palatino Linotype"/>
          <w:sz w:val="22"/>
          <w:szCs w:val="22"/>
          <w:lang w:eastAsia="en-US"/>
        </w:rPr>
        <w:t xml:space="preserve">, </w:t>
      </w:r>
      <w:r w:rsidRPr="00294329">
        <w:rPr>
          <w:rFonts w:ascii="Palatino Linotype" w:eastAsia="Palatino Linotype" w:hAnsi="Palatino Linotype" w:cs="Palatino Linotype"/>
          <w:b/>
          <w:sz w:val="22"/>
          <w:szCs w:val="22"/>
          <w:lang w:eastAsia="en-US"/>
        </w:rPr>
        <w:t>pensiones alimenticias</w:t>
      </w:r>
      <w:r w:rsidRPr="00294329">
        <w:rPr>
          <w:rFonts w:ascii="Palatino Linotype" w:eastAsia="Palatino Linotype" w:hAnsi="Palatino Linotype" w:cs="Palatino Linotype"/>
          <w:sz w:val="22"/>
          <w:szCs w:val="22"/>
          <w:lang w:eastAsia="en-US"/>
        </w:rPr>
        <w:t xml:space="preserve"> o </w:t>
      </w:r>
      <w:r w:rsidRPr="00294329">
        <w:rPr>
          <w:rFonts w:ascii="Palatino Linotype" w:eastAsia="Palatino Linotype" w:hAnsi="Palatino Linotype" w:cs="Palatino Linotype"/>
          <w:b/>
          <w:sz w:val="22"/>
          <w:szCs w:val="22"/>
          <w:lang w:eastAsia="en-US"/>
        </w:rPr>
        <w:t>créditos adquiridos con instituciones privadas</w:t>
      </w:r>
      <w:r w:rsidRPr="00294329">
        <w:rPr>
          <w:rFonts w:ascii="Palatino Linotype" w:eastAsia="Palatino Linotype" w:hAnsi="Palatino Linotype" w:cs="Palatino Linotype"/>
          <w:sz w:val="22"/>
          <w:szCs w:val="22"/>
          <w:lang w:eastAsia="en-US"/>
        </w:rPr>
        <w:t xml:space="preserve">, entre otros que no se relacionen con el gasto público, al revelar parte de las decisiones que adopta una persona respecto del uso y destino de su remuneración salarial, lo cual incide en la manera en que se integra su patrimonio, </w:t>
      </w:r>
      <w:r w:rsidRPr="00294329">
        <w:rPr>
          <w:rFonts w:ascii="Palatino Linotype" w:eastAsia="Palatino Linotype" w:hAnsi="Palatino Linotype" w:cs="Palatino Linotype"/>
          <w:b/>
          <w:sz w:val="22"/>
          <w:szCs w:val="22"/>
          <w:lang w:eastAsia="en-US"/>
        </w:rPr>
        <w:t>es información que no es de carácter público, sino que constituye información confidencial</w:t>
      </w:r>
      <w:r w:rsidRPr="00294329">
        <w:rPr>
          <w:rFonts w:ascii="Palatino Linotype" w:eastAsia="Palatino Linotype" w:hAnsi="Palatino Linotype" w:cs="Palatino Linotype"/>
          <w:sz w:val="22"/>
          <w:szCs w:val="22"/>
          <w:lang w:eastAsia="en-US"/>
        </w:rPr>
        <w:t xml:space="preserve"> en virtud de que corresponde con decisiones personales, y por tanto, se debe clasificar.</w:t>
      </w:r>
    </w:p>
    <w:p w14:paraId="69271B61" w14:textId="77777777" w:rsidR="00544DE9" w:rsidRPr="00294329" w:rsidRDefault="00544DE9" w:rsidP="00544DE9">
      <w:pPr>
        <w:pBdr>
          <w:top w:val="nil"/>
          <w:left w:val="nil"/>
          <w:bottom w:val="nil"/>
          <w:right w:val="nil"/>
          <w:between w:val="nil"/>
        </w:pBdr>
        <w:spacing w:after="20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1C52421D" w14:textId="77777777" w:rsidR="00544DE9" w:rsidRPr="00294329" w:rsidRDefault="00544DE9" w:rsidP="00544DE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lastRenderedPageBreak/>
        <w:t>En conclusión, la información relacionada con los préstamos o descuentos de carácter personal, en virtud de no tener relación con la prestación del servicio y al no involucrar instituciones públicas, se consideran datos confidenciales.</w:t>
      </w:r>
    </w:p>
    <w:p w14:paraId="1ABF1F44" w14:textId="77777777" w:rsidR="00544DE9" w:rsidRPr="00294329" w:rsidRDefault="00544DE9" w:rsidP="00544DE9">
      <w:pPr>
        <w:spacing w:before="240" w:after="240" w:line="360" w:lineRule="auto"/>
        <w:jc w:val="both"/>
        <w:rPr>
          <w:rFonts w:ascii="Palatino Linotype" w:eastAsia="Palatino Linotype" w:hAnsi="Palatino Linotype" w:cs="Palatino Linotype"/>
          <w:sz w:val="22"/>
          <w:szCs w:val="22"/>
          <w:lang w:eastAsia="en-US"/>
        </w:rPr>
      </w:pPr>
      <w:bookmarkStart w:id="13" w:name="_heading=h.3j2qqm3" w:colFirst="0" w:colLast="0"/>
      <w:bookmarkEnd w:id="13"/>
      <w:r w:rsidRPr="00294329">
        <w:rPr>
          <w:rFonts w:ascii="Palatino Linotype" w:eastAsia="Palatino Linotype" w:hAnsi="Palatino Linotype" w:cs="Palatino Linotype"/>
          <w:sz w:val="22"/>
          <w:szCs w:val="22"/>
          <w:lang w:eastAsia="en-US"/>
        </w:rPr>
        <w:t xml:space="preserve">Con relación al </w:t>
      </w:r>
      <w:r w:rsidRPr="00294329">
        <w:rPr>
          <w:rFonts w:ascii="Palatino Linotype" w:eastAsia="Palatino Linotype" w:hAnsi="Palatino Linotype" w:cs="Palatino Linotype"/>
          <w:b/>
          <w:sz w:val="22"/>
          <w:szCs w:val="22"/>
          <w:lang w:eastAsia="en-US"/>
        </w:rPr>
        <w:t>número de empleado</w:t>
      </w:r>
      <w:r w:rsidRPr="00294329">
        <w:rPr>
          <w:rFonts w:ascii="Palatino Linotype" w:eastAsia="Palatino Linotype" w:hAnsi="Palatino Linotype" w:cs="Palatino Linotype"/>
          <w:sz w:val="22"/>
          <w:szCs w:val="22"/>
          <w:lang w:eastAsia="en-US"/>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294329">
        <w:rPr>
          <w:rFonts w:ascii="Palatino Linotype" w:eastAsia="Palatino Linotype" w:hAnsi="Palatino Linotype" w:cs="Palatino Linotype"/>
          <w:sz w:val="22"/>
          <w:szCs w:val="22"/>
          <w:vertAlign w:val="superscript"/>
          <w:lang w:eastAsia="en-US"/>
        </w:rPr>
        <w:footnoteReference w:id="4"/>
      </w:r>
      <w:r w:rsidRPr="00294329">
        <w:rPr>
          <w:rFonts w:ascii="Palatino Linotype" w:eastAsia="Palatino Linotype" w:hAnsi="Palatino Linotype" w:cs="Palatino Linotype"/>
          <w:sz w:val="22"/>
          <w:szCs w:val="22"/>
          <w:lang w:eastAsia="en-US"/>
        </w:rPr>
        <w:t>.</w:t>
      </w:r>
    </w:p>
    <w:p w14:paraId="311F272E" w14:textId="77777777" w:rsidR="00544DE9" w:rsidRPr="00294329"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132EE163" w14:textId="77777777" w:rsidR="00544DE9" w:rsidRPr="00294329" w:rsidRDefault="00544DE9" w:rsidP="00544DE9">
      <w:pPr>
        <w:tabs>
          <w:tab w:val="left" w:pos="7655"/>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i/>
          <w:sz w:val="22"/>
          <w:szCs w:val="22"/>
          <w:lang w:eastAsia="en-US"/>
        </w:rPr>
        <w:t>“</w:t>
      </w:r>
      <w:r w:rsidRPr="00294329">
        <w:rPr>
          <w:rFonts w:ascii="Palatino Linotype" w:eastAsia="Palatino Linotype" w:hAnsi="Palatino Linotype" w:cs="Palatino Linotype"/>
          <w:b/>
          <w:i/>
          <w:sz w:val="22"/>
          <w:szCs w:val="22"/>
          <w:lang w:eastAsia="en-US"/>
        </w:rPr>
        <w:t xml:space="preserve">Número de empleado. </w:t>
      </w:r>
      <w:r w:rsidRPr="00294329">
        <w:rPr>
          <w:rFonts w:ascii="Palatino Linotype" w:eastAsia="Palatino Linotype" w:hAnsi="Palatino Linotype" w:cs="Palatino Linotype"/>
          <w:i/>
          <w:sz w:val="22"/>
          <w:szCs w:val="22"/>
          <w:lang w:eastAsia="en-U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88945FF" w14:textId="77777777" w:rsidR="00544DE9" w:rsidRPr="00294329"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w:t>
      </w:r>
      <w:r w:rsidRPr="00294329">
        <w:rPr>
          <w:rFonts w:ascii="Palatino Linotype" w:eastAsia="Palatino Linotype" w:hAnsi="Palatino Linotype" w:cs="Palatino Linotype"/>
          <w:sz w:val="22"/>
          <w:szCs w:val="22"/>
          <w:lang w:eastAsia="en-US"/>
        </w:rPr>
        <w:lastRenderedPageBreak/>
        <w:t xml:space="preserve">contraseña para acceder a los datos personales o cuando su conformación no revele los mismos, por consiguiente, en el caso concreto, el </w:t>
      </w:r>
      <w:r w:rsidRPr="00294329">
        <w:rPr>
          <w:rFonts w:ascii="Palatino Linotype" w:eastAsia="Palatino Linotype" w:hAnsi="Palatino Linotype" w:cs="Palatino Linotype"/>
          <w:b/>
          <w:sz w:val="22"/>
          <w:szCs w:val="22"/>
          <w:lang w:eastAsia="en-US"/>
        </w:rPr>
        <w:t>Sujeto Obligado</w:t>
      </w:r>
      <w:r w:rsidRPr="00294329">
        <w:rPr>
          <w:rFonts w:ascii="Palatino Linotype" w:eastAsia="Palatino Linotype" w:hAnsi="Palatino Linotype" w:cs="Palatino Linotype"/>
          <w:sz w:val="22"/>
          <w:szCs w:val="22"/>
          <w:lang w:eastAsia="en-US"/>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154EEF80" w14:textId="77777777" w:rsidR="00544DE9" w:rsidRPr="00294329"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b/>
          <w:sz w:val="22"/>
          <w:szCs w:val="22"/>
          <w:lang w:eastAsia="en-US"/>
        </w:rPr>
        <w:t>De la información fiscal</w:t>
      </w:r>
      <w:r w:rsidRPr="00294329">
        <w:rPr>
          <w:rFonts w:ascii="Palatino Linotype" w:eastAsia="Palatino Linotype" w:hAnsi="Palatino Linotype" w:cs="Palatino Linotype"/>
          <w:sz w:val="22"/>
          <w:szCs w:val="22"/>
          <w:lang w:eastAsia="en-US"/>
        </w:rPr>
        <w:t xml:space="preserve">: </w:t>
      </w:r>
    </w:p>
    <w:p w14:paraId="1046CD41" w14:textId="77777777" w:rsidR="00544DE9" w:rsidRPr="00294329"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 xml:space="preserve">La </w:t>
      </w:r>
      <w:r w:rsidRPr="00294329">
        <w:rPr>
          <w:rFonts w:ascii="Palatino Linotype" w:eastAsia="Palatino Linotype" w:hAnsi="Palatino Linotype" w:cs="Palatino Linotype"/>
          <w:b/>
          <w:sz w:val="22"/>
          <w:szCs w:val="22"/>
          <w:lang w:eastAsia="en-US"/>
        </w:rPr>
        <w:t>Cadena Original</w:t>
      </w:r>
      <w:r w:rsidRPr="00294329">
        <w:rPr>
          <w:rFonts w:ascii="Palatino Linotype" w:eastAsia="Palatino Linotype" w:hAnsi="Palatino Linotype" w:cs="Palatino Linotype"/>
          <w:sz w:val="22"/>
          <w:szCs w:val="22"/>
          <w:lang w:eastAsia="en-US"/>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294329">
        <w:rPr>
          <w:rFonts w:ascii="Palatino Linotype" w:eastAsia="Palatino Linotype" w:hAnsi="Palatino Linotype" w:cs="Palatino Linotype"/>
          <w:b/>
          <w:sz w:val="22"/>
          <w:szCs w:val="22"/>
          <w:lang w:eastAsia="en-US"/>
        </w:rPr>
        <w:t>Sujeto Obligado</w:t>
      </w:r>
      <w:r w:rsidRPr="00294329">
        <w:rPr>
          <w:rFonts w:ascii="Palatino Linotype" w:eastAsia="Palatino Linotype" w:hAnsi="Palatino Linotype" w:cs="Palatino Linotype"/>
          <w:sz w:val="22"/>
          <w:szCs w:val="22"/>
          <w:lang w:eastAsia="en-US"/>
        </w:rPr>
        <w:t xml:space="preserve"> analizar dicha circunstancia con la finalidad de proteger, de ser el caso, la información a través de su clasificación por actualizarse el supuesto de confidencialidad.</w:t>
      </w:r>
    </w:p>
    <w:p w14:paraId="073D0298" w14:textId="77777777" w:rsidR="00544DE9" w:rsidRPr="00294329"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 xml:space="preserve">Los </w:t>
      </w:r>
      <w:r w:rsidRPr="00294329">
        <w:rPr>
          <w:rFonts w:ascii="Palatino Linotype" w:eastAsia="Palatino Linotype" w:hAnsi="Palatino Linotype" w:cs="Palatino Linotype"/>
          <w:b/>
          <w:sz w:val="22"/>
          <w:szCs w:val="22"/>
          <w:lang w:eastAsia="en-US"/>
        </w:rPr>
        <w:t>códigos bidimensionales</w:t>
      </w:r>
      <w:r w:rsidRPr="00294329">
        <w:rPr>
          <w:rFonts w:ascii="Palatino Linotype" w:eastAsia="Palatino Linotype" w:hAnsi="Palatino Linotype" w:cs="Palatino Linotype"/>
          <w:sz w:val="22"/>
          <w:szCs w:val="22"/>
          <w:lang w:eastAsia="en-US"/>
        </w:rPr>
        <w:t xml:space="preserve"> o </w:t>
      </w:r>
      <w:r w:rsidRPr="00294329">
        <w:rPr>
          <w:rFonts w:ascii="Palatino Linotype" w:eastAsia="Palatino Linotype" w:hAnsi="Palatino Linotype" w:cs="Palatino Linotype"/>
          <w:b/>
          <w:sz w:val="22"/>
          <w:szCs w:val="22"/>
          <w:lang w:eastAsia="en-US"/>
        </w:rPr>
        <w:t xml:space="preserve">códigos QR, </w:t>
      </w:r>
      <w:r w:rsidRPr="00294329">
        <w:rPr>
          <w:rFonts w:ascii="Palatino Linotype" w:eastAsia="Palatino Linotype" w:hAnsi="Palatino Linotype" w:cs="Palatino Linotype"/>
          <w:sz w:val="22"/>
          <w:szCs w:val="22"/>
          <w:lang w:eastAsia="en-US"/>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294329">
        <w:rPr>
          <w:rFonts w:ascii="Palatino Linotype" w:eastAsia="Palatino Linotype" w:hAnsi="Palatino Linotype" w:cs="Palatino Linotype"/>
          <w:b/>
          <w:sz w:val="22"/>
          <w:szCs w:val="22"/>
          <w:lang w:eastAsia="en-US"/>
        </w:rPr>
        <w:t>Sujeto Obligado</w:t>
      </w:r>
      <w:r w:rsidRPr="00294329">
        <w:rPr>
          <w:rFonts w:ascii="Palatino Linotype" w:eastAsia="Palatino Linotype" w:hAnsi="Palatino Linotype" w:cs="Palatino Linotype"/>
          <w:sz w:val="22"/>
          <w:szCs w:val="22"/>
          <w:lang w:eastAsia="en-US"/>
        </w:rPr>
        <w:t xml:space="preserve"> analizar dicha circunstancia con la finalidad de determinar si se actualiza algún supuesto de confidencialidad.</w:t>
      </w:r>
    </w:p>
    <w:p w14:paraId="4A993BBD" w14:textId="77777777" w:rsidR="00544DE9" w:rsidRPr="00294329"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 xml:space="preserve">En tal sentido, si derivado del análisis efectuado por el </w:t>
      </w:r>
      <w:r w:rsidRPr="00294329">
        <w:rPr>
          <w:rFonts w:ascii="Palatino Linotype" w:eastAsia="Palatino Linotype" w:hAnsi="Palatino Linotype" w:cs="Palatino Linotype"/>
          <w:b/>
          <w:sz w:val="22"/>
          <w:szCs w:val="22"/>
          <w:lang w:eastAsia="en-US"/>
        </w:rPr>
        <w:t>Sujeto Obligado</w:t>
      </w:r>
      <w:r w:rsidRPr="00294329">
        <w:rPr>
          <w:rFonts w:ascii="Palatino Linotype" w:eastAsia="Palatino Linotype" w:hAnsi="Palatino Linotype" w:cs="Palatino Linotype"/>
          <w:sz w:val="22"/>
          <w:szCs w:val="22"/>
          <w:lang w:eastAsia="en-US"/>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w:t>
      </w:r>
      <w:r w:rsidRPr="00294329">
        <w:rPr>
          <w:rFonts w:ascii="Palatino Linotype" w:eastAsia="Palatino Linotype" w:hAnsi="Palatino Linotype" w:cs="Palatino Linotype"/>
          <w:sz w:val="22"/>
          <w:szCs w:val="22"/>
          <w:lang w:eastAsia="en-US"/>
        </w:rPr>
        <w:lastRenderedPageBreak/>
        <w:t>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7395962D" w14:textId="77777777" w:rsidR="00544DE9" w:rsidRPr="00294329" w:rsidRDefault="00544DE9" w:rsidP="00544DE9">
      <w:pPr>
        <w:spacing w:line="360" w:lineRule="auto"/>
        <w:jc w:val="both"/>
        <w:rPr>
          <w:rFonts w:ascii="Palatino Linotype" w:eastAsia="Palatino Linotype" w:hAnsi="Palatino Linotype" w:cs="Palatino Linotype"/>
          <w:color w:val="000000"/>
          <w:sz w:val="22"/>
          <w:szCs w:val="22"/>
          <w:lang w:eastAsia="en-US"/>
        </w:rPr>
      </w:pPr>
      <w:r w:rsidRPr="00294329">
        <w:rPr>
          <w:rFonts w:ascii="Palatino Linotype" w:eastAsia="Palatino Linotype" w:hAnsi="Palatino Linotype" w:cs="Palatino Linotype"/>
          <w:color w:val="000000"/>
          <w:sz w:val="22"/>
          <w:szCs w:val="22"/>
          <w:lang w:eastAsia="en-US"/>
        </w:rPr>
        <w:t xml:space="preserve">Por otro lado, derivado de la información que se ordena entregar existe información de la Dirección de Seguridad Pública del Ayuntamiento o su equivalente, la cual pone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294329">
        <w:rPr>
          <w:rFonts w:ascii="Palatino Linotype" w:eastAsia="Palatino Linotype" w:hAnsi="Palatino Linotype" w:cs="Palatino Linotype"/>
          <w:b/>
          <w:color w:val="000000"/>
          <w:sz w:val="22"/>
          <w:szCs w:val="22"/>
          <w:u w:val="single"/>
          <w:lang w:eastAsia="en-US"/>
        </w:rPr>
        <w:t>sólo por cuanto hace al nombre</w:t>
      </w:r>
      <w:r w:rsidRPr="00294329">
        <w:rPr>
          <w:rFonts w:ascii="Palatino Linotype" w:eastAsia="Palatino Linotype" w:hAnsi="Palatino Linotype" w:cs="Palatino Linotype"/>
          <w:color w:val="000000"/>
          <w:sz w:val="22"/>
          <w:szCs w:val="22"/>
          <w:lang w:eastAsia="en-US"/>
        </w:rPr>
        <w:t xml:space="preserve">;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294329">
        <w:rPr>
          <w:rFonts w:ascii="Palatino Linotype" w:eastAsia="Palatino Linotype" w:hAnsi="Palatino Linotype" w:cs="Palatino Linotype"/>
          <w:b/>
          <w:color w:val="000000"/>
          <w:sz w:val="22"/>
          <w:szCs w:val="22"/>
          <w:lang w:eastAsia="en-US"/>
        </w:rPr>
        <w:t>que desempeñen funciones operativas</w:t>
      </w:r>
      <w:r w:rsidRPr="00294329">
        <w:rPr>
          <w:rFonts w:ascii="Palatino Linotype" w:eastAsia="Palatino Linotype" w:hAnsi="Palatino Linotype" w:cs="Palatino Linotype"/>
          <w:color w:val="000000"/>
          <w:sz w:val="22"/>
          <w:szCs w:val="22"/>
          <w:lang w:eastAsia="en-US"/>
        </w:rPr>
        <w:t>.</w:t>
      </w:r>
    </w:p>
    <w:p w14:paraId="4CAF385B" w14:textId="77777777" w:rsidR="00544DE9" w:rsidRPr="00294329" w:rsidRDefault="00544DE9" w:rsidP="00544DE9">
      <w:pPr>
        <w:spacing w:line="360" w:lineRule="auto"/>
        <w:jc w:val="both"/>
        <w:rPr>
          <w:rFonts w:ascii="Calibri" w:hAnsi="Calibri"/>
          <w:sz w:val="22"/>
          <w:szCs w:val="22"/>
          <w:lang w:eastAsia="en-US"/>
        </w:rPr>
      </w:pPr>
    </w:p>
    <w:p w14:paraId="7911C635" w14:textId="77777777" w:rsidR="00544DE9" w:rsidRPr="00294329" w:rsidRDefault="00544DE9" w:rsidP="00544DE9">
      <w:pPr>
        <w:spacing w:line="360" w:lineRule="auto"/>
        <w:jc w:val="both"/>
        <w:rPr>
          <w:rFonts w:ascii="Palatino Linotype" w:eastAsia="Palatino Linotype" w:hAnsi="Palatino Linotype" w:cs="Palatino Linotype"/>
          <w:color w:val="000000"/>
          <w:sz w:val="22"/>
          <w:szCs w:val="22"/>
          <w:lang w:eastAsia="en-US"/>
        </w:rPr>
      </w:pPr>
      <w:r w:rsidRPr="00294329">
        <w:rPr>
          <w:rFonts w:ascii="Palatino Linotype" w:eastAsia="Palatino Linotype" w:hAnsi="Palatino Linotype" w:cs="Palatino Linotype"/>
          <w:color w:val="000000"/>
          <w:sz w:val="22"/>
          <w:szCs w:val="22"/>
          <w:lang w:eastAsia="en-US"/>
        </w:rPr>
        <w:t xml:space="preserve">Al respecto, la información </w:t>
      </w:r>
      <w:r w:rsidRPr="00294329">
        <w:rPr>
          <w:rFonts w:ascii="Palatino Linotype" w:eastAsia="Palatino Linotype" w:hAnsi="Palatino Linotype" w:cs="Palatino Linotype"/>
          <w:b/>
          <w:color w:val="000000"/>
          <w:sz w:val="22"/>
          <w:szCs w:val="22"/>
          <w:lang w:eastAsia="en-US"/>
        </w:rPr>
        <w:t>de los elementos que realizan funciones operativas, entre ellos su nombre, deben ser protegidos</w:t>
      </w:r>
      <w:r w:rsidRPr="00294329">
        <w:rPr>
          <w:rFonts w:ascii="Palatino Linotype" w:eastAsia="Palatino Linotype" w:hAnsi="Palatino Linotype" w:cs="Palatino Linotype"/>
          <w:color w:val="000000"/>
          <w:sz w:val="22"/>
          <w:szCs w:val="22"/>
          <w:lang w:eastAsia="en-US"/>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39EDE693" w14:textId="77777777" w:rsidR="00544DE9" w:rsidRPr="00294329" w:rsidRDefault="00544DE9" w:rsidP="00544DE9">
      <w:pPr>
        <w:spacing w:line="360" w:lineRule="auto"/>
        <w:jc w:val="both"/>
        <w:rPr>
          <w:rFonts w:ascii="Calibri" w:hAnsi="Calibri"/>
          <w:sz w:val="22"/>
          <w:szCs w:val="22"/>
          <w:lang w:eastAsia="en-US"/>
        </w:rPr>
      </w:pPr>
    </w:p>
    <w:p w14:paraId="76B37109" w14:textId="77777777" w:rsidR="00544DE9" w:rsidRPr="00294329" w:rsidRDefault="00544DE9" w:rsidP="00544DE9">
      <w:pPr>
        <w:spacing w:line="360" w:lineRule="auto"/>
        <w:jc w:val="both"/>
        <w:rPr>
          <w:rFonts w:ascii="Palatino Linotype" w:eastAsia="Palatino Linotype" w:hAnsi="Palatino Linotype" w:cs="Palatino Linotype"/>
          <w:color w:val="000000"/>
          <w:sz w:val="22"/>
          <w:szCs w:val="22"/>
          <w:lang w:eastAsia="en-US"/>
        </w:rPr>
      </w:pPr>
      <w:r w:rsidRPr="00294329">
        <w:rPr>
          <w:rFonts w:ascii="Palatino Linotype" w:eastAsia="Palatino Linotype" w:hAnsi="Palatino Linotype" w:cs="Palatino Linotype"/>
          <w:color w:val="000000"/>
          <w:sz w:val="22"/>
          <w:szCs w:val="22"/>
          <w:lang w:eastAsia="en-US"/>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vigente a la fecha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la solicitud, al aplicar la prueba de daño correspondiente.</w:t>
      </w:r>
    </w:p>
    <w:p w14:paraId="5D046C17" w14:textId="77777777" w:rsidR="00544DE9" w:rsidRPr="00294329" w:rsidRDefault="00544DE9" w:rsidP="00544DE9">
      <w:pPr>
        <w:spacing w:line="360" w:lineRule="auto"/>
        <w:jc w:val="both"/>
        <w:rPr>
          <w:rFonts w:ascii="Calibri" w:hAnsi="Calibri"/>
          <w:sz w:val="22"/>
          <w:szCs w:val="22"/>
          <w:lang w:eastAsia="en-US"/>
        </w:rPr>
      </w:pPr>
    </w:p>
    <w:p w14:paraId="0DB39815" w14:textId="77777777" w:rsidR="00544DE9" w:rsidRPr="00294329" w:rsidRDefault="00544DE9" w:rsidP="00544DE9">
      <w:pPr>
        <w:spacing w:line="360" w:lineRule="auto"/>
        <w:jc w:val="both"/>
        <w:rPr>
          <w:rFonts w:ascii="Palatino Linotype" w:eastAsia="Palatino Linotype" w:hAnsi="Palatino Linotype" w:cs="Palatino Linotype"/>
          <w:color w:val="000000"/>
          <w:sz w:val="22"/>
          <w:szCs w:val="22"/>
          <w:lang w:eastAsia="en-US"/>
        </w:rPr>
      </w:pPr>
      <w:r w:rsidRPr="00294329">
        <w:rPr>
          <w:rFonts w:ascii="Palatino Linotype" w:eastAsia="Palatino Linotype" w:hAnsi="Palatino Linotype" w:cs="Palatino Linotype"/>
          <w:color w:val="000000"/>
          <w:sz w:val="22"/>
          <w:szCs w:val="22"/>
          <w:lang w:eastAsia="en-US"/>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3DDE1C6B" w14:textId="77777777" w:rsidR="00544DE9" w:rsidRPr="00294329" w:rsidRDefault="00544DE9" w:rsidP="00544DE9">
      <w:pPr>
        <w:spacing w:line="360" w:lineRule="auto"/>
        <w:jc w:val="both"/>
        <w:rPr>
          <w:rFonts w:ascii="Calibri" w:hAnsi="Calibri"/>
          <w:sz w:val="22"/>
          <w:szCs w:val="22"/>
          <w:lang w:eastAsia="en-US"/>
        </w:rPr>
      </w:pPr>
    </w:p>
    <w:p w14:paraId="0CF516F5" w14:textId="77777777" w:rsidR="00544DE9" w:rsidRPr="00294329" w:rsidRDefault="00544DE9" w:rsidP="00544DE9">
      <w:pPr>
        <w:spacing w:line="360" w:lineRule="auto"/>
        <w:jc w:val="both"/>
        <w:rPr>
          <w:rFonts w:ascii="Palatino Linotype" w:eastAsia="Palatino Linotype" w:hAnsi="Palatino Linotype" w:cs="Palatino Linotype"/>
          <w:color w:val="000000"/>
          <w:sz w:val="22"/>
          <w:szCs w:val="22"/>
          <w:lang w:eastAsia="en-US"/>
        </w:rPr>
      </w:pPr>
      <w:r w:rsidRPr="00294329">
        <w:rPr>
          <w:rFonts w:ascii="Palatino Linotype" w:eastAsia="Palatino Linotype" w:hAnsi="Palatino Linotype" w:cs="Palatino Linotype"/>
          <w:color w:val="000000"/>
          <w:sz w:val="22"/>
          <w:szCs w:val="22"/>
          <w:lang w:eastAsia="en-US"/>
        </w:rPr>
        <w:t>En ese entendido, la leyenda de clasificación que se genere, deberá establecer ambos supuestos de clasificación: reserva y confidencialidad, en congruencia con los requisitos establecidos en los lineamientos citados.</w:t>
      </w:r>
    </w:p>
    <w:p w14:paraId="317E5F90" w14:textId="77777777" w:rsidR="00544DE9" w:rsidRPr="00294329" w:rsidRDefault="00544DE9" w:rsidP="00544DE9">
      <w:pPr>
        <w:spacing w:line="360" w:lineRule="auto"/>
        <w:jc w:val="both"/>
        <w:rPr>
          <w:rFonts w:ascii="Calibri" w:hAnsi="Calibri"/>
          <w:sz w:val="22"/>
          <w:szCs w:val="22"/>
          <w:lang w:eastAsia="en-US"/>
        </w:rPr>
      </w:pPr>
    </w:p>
    <w:p w14:paraId="5824F7BE" w14:textId="77777777" w:rsidR="00544DE9" w:rsidRPr="00294329" w:rsidRDefault="00544DE9" w:rsidP="00544DE9">
      <w:pPr>
        <w:spacing w:line="360" w:lineRule="auto"/>
        <w:jc w:val="both"/>
        <w:rPr>
          <w:rFonts w:ascii="Calibri" w:hAnsi="Calibri"/>
          <w:sz w:val="22"/>
          <w:szCs w:val="22"/>
          <w:lang w:eastAsia="en-US"/>
        </w:rPr>
      </w:pPr>
      <w:r w:rsidRPr="00294329">
        <w:rPr>
          <w:rFonts w:ascii="Palatino Linotype" w:eastAsia="Palatino Linotype" w:hAnsi="Palatino Linotype" w:cs="Palatino Linotype"/>
          <w:color w:val="000000"/>
          <w:sz w:val="22"/>
          <w:szCs w:val="22"/>
          <w:lang w:eastAsia="en-US"/>
        </w:rPr>
        <w:t xml:space="preserve">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w:t>
      </w:r>
      <w:r w:rsidRPr="00294329">
        <w:rPr>
          <w:rFonts w:ascii="Palatino Linotype" w:eastAsia="Palatino Linotype" w:hAnsi="Palatino Linotype" w:cs="Palatino Linotype"/>
          <w:color w:val="000000"/>
          <w:sz w:val="22"/>
          <w:szCs w:val="22"/>
          <w:lang w:eastAsia="en-US"/>
        </w:rPr>
        <w:lastRenderedPageBreak/>
        <w:t>cuando traen implícito que se ponga en riesgo la vida o integridad de una persona, resulta necesario traer por analogía, el criterio de orientador 06/09, emitido por el entonces Instituto Nacional de Transparencia, Acceso a la Información y Protección de Datos Personales, INAI, que establece lo siguiente:</w:t>
      </w:r>
    </w:p>
    <w:p w14:paraId="1D412B76" w14:textId="77777777" w:rsidR="00544DE9" w:rsidRPr="00294329" w:rsidRDefault="00544DE9" w:rsidP="00544DE9">
      <w:pPr>
        <w:spacing w:before="120" w:line="276" w:lineRule="auto"/>
        <w:ind w:left="851" w:right="902"/>
        <w:jc w:val="both"/>
        <w:rPr>
          <w:rFonts w:ascii="Calibri" w:hAnsi="Calibri"/>
          <w:sz w:val="22"/>
          <w:szCs w:val="22"/>
          <w:lang w:eastAsia="en-US"/>
        </w:rPr>
      </w:pPr>
      <w:r w:rsidRPr="00294329">
        <w:rPr>
          <w:rFonts w:ascii="Palatino Linotype" w:eastAsia="Palatino Linotype" w:hAnsi="Palatino Linotype" w:cs="Palatino Linotype"/>
          <w:b/>
          <w:i/>
          <w:color w:val="000000"/>
          <w:sz w:val="22"/>
          <w:szCs w:val="22"/>
          <w:lang w:eastAsia="en-US"/>
        </w:rPr>
        <w:t>“Nombres de servidores públicos dedicados a actividades en materia de seguridad, por excepción pueden considerarse información reservada.</w:t>
      </w:r>
      <w:r w:rsidRPr="00294329">
        <w:rPr>
          <w:rFonts w:ascii="Palatino Linotype" w:eastAsia="Palatino Linotype" w:hAnsi="Palatino Linotype" w:cs="Palatino Linotype"/>
          <w:i/>
          <w:color w:val="000000"/>
          <w:sz w:val="22"/>
          <w:szCs w:val="22"/>
          <w:lang w:eastAsia="en-U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82D15DF" w14:textId="77777777" w:rsidR="00544DE9" w:rsidRPr="00294329" w:rsidRDefault="00544DE9" w:rsidP="00544DE9">
      <w:pPr>
        <w:spacing w:line="360" w:lineRule="auto"/>
        <w:jc w:val="both"/>
        <w:rPr>
          <w:rFonts w:ascii="Palatino Linotype" w:eastAsia="Palatino Linotype" w:hAnsi="Palatino Linotype" w:cs="Palatino Linotype"/>
          <w:color w:val="000000"/>
          <w:sz w:val="22"/>
          <w:szCs w:val="22"/>
          <w:lang w:eastAsia="en-US"/>
        </w:rPr>
      </w:pPr>
    </w:p>
    <w:p w14:paraId="24ACFB35" w14:textId="77777777" w:rsidR="00544DE9" w:rsidRPr="00294329" w:rsidRDefault="00544DE9" w:rsidP="00544DE9">
      <w:pPr>
        <w:spacing w:line="360" w:lineRule="auto"/>
        <w:jc w:val="both"/>
        <w:rPr>
          <w:rFonts w:ascii="Palatino Linotype" w:eastAsia="Palatino Linotype" w:hAnsi="Palatino Linotype" w:cs="Palatino Linotype"/>
          <w:b/>
          <w:color w:val="000000"/>
          <w:sz w:val="22"/>
          <w:szCs w:val="22"/>
          <w:lang w:eastAsia="en-US"/>
        </w:rPr>
      </w:pPr>
      <w:r w:rsidRPr="00294329">
        <w:rPr>
          <w:rFonts w:ascii="Palatino Linotype" w:eastAsia="Palatino Linotype" w:hAnsi="Palatino Linotype" w:cs="Palatino Linotype"/>
          <w:color w:val="000000"/>
          <w:sz w:val="22"/>
          <w:szCs w:val="22"/>
          <w:lang w:eastAsia="en-US"/>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w:t>
      </w:r>
      <w:r w:rsidRPr="00294329">
        <w:rPr>
          <w:rFonts w:ascii="Palatino Linotype" w:eastAsia="Palatino Linotype" w:hAnsi="Palatino Linotype" w:cs="Palatino Linotype"/>
          <w:color w:val="000000"/>
          <w:sz w:val="22"/>
          <w:szCs w:val="22"/>
          <w:lang w:eastAsia="en-US"/>
        </w:rPr>
        <w:lastRenderedPageBreak/>
        <w:t xml:space="preserve">la seguridad del País, Estado y Municipio, anulando, impidiendo u obstaculizando la actuación de los servidores públicos que realizan </w:t>
      </w:r>
      <w:r w:rsidRPr="00294329">
        <w:rPr>
          <w:rFonts w:ascii="Palatino Linotype" w:eastAsia="Palatino Linotype" w:hAnsi="Palatino Linotype" w:cs="Palatino Linotype"/>
          <w:b/>
          <w:color w:val="000000"/>
          <w:sz w:val="22"/>
          <w:szCs w:val="22"/>
          <w:lang w:eastAsia="en-US"/>
        </w:rPr>
        <w:t>funciones de carácter operativo.</w:t>
      </w:r>
    </w:p>
    <w:p w14:paraId="1B2DE903" w14:textId="77777777" w:rsidR="00544DE9" w:rsidRPr="00294329" w:rsidRDefault="00544DE9" w:rsidP="00544DE9">
      <w:pPr>
        <w:spacing w:line="360" w:lineRule="auto"/>
        <w:jc w:val="both"/>
        <w:rPr>
          <w:rFonts w:ascii="Calibri" w:hAnsi="Calibri"/>
          <w:sz w:val="22"/>
          <w:szCs w:val="22"/>
          <w:lang w:eastAsia="en-US"/>
        </w:rPr>
      </w:pPr>
    </w:p>
    <w:p w14:paraId="4B50D9E0" w14:textId="77777777" w:rsidR="00544DE9" w:rsidRPr="00294329" w:rsidRDefault="00544DE9" w:rsidP="00544DE9">
      <w:pPr>
        <w:spacing w:line="360" w:lineRule="auto"/>
        <w:jc w:val="both"/>
        <w:rPr>
          <w:rFonts w:ascii="Calibri" w:hAnsi="Calibri"/>
          <w:sz w:val="22"/>
          <w:szCs w:val="22"/>
          <w:lang w:eastAsia="en-US"/>
        </w:rPr>
      </w:pPr>
      <w:r w:rsidRPr="00294329">
        <w:rPr>
          <w:rFonts w:ascii="Palatino Linotype" w:eastAsia="Palatino Linotype" w:hAnsi="Palatino Linotype" w:cs="Palatino Linotype"/>
          <w:color w:val="000000"/>
          <w:sz w:val="22"/>
          <w:szCs w:val="22"/>
          <w:lang w:eastAsia="en-US"/>
        </w:rPr>
        <w:t>Sirven de sustento a lo anterior las tesis jurisprudenciales emitidas por la Suprema corte de Justicia de la Nación, que son del literal siguiente:</w:t>
      </w:r>
    </w:p>
    <w:p w14:paraId="77C352A5" w14:textId="77777777" w:rsidR="00544DE9" w:rsidRPr="00294329" w:rsidRDefault="00544DE9" w:rsidP="00544DE9">
      <w:pPr>
        <w:spacing w:before="120" w:after="120" w:line="276" w:lineRule="auto"/>
        <w:ind w:left="851" w:right="760"/>
        <w:jc w:val="both"/>
        <w:rPr>
          <w:rFonts w:ascii="Calibri" w:hAnsi="Calibri"/>
          <w:sz w:val="22"/>
          <w:szCs w:val="22"/>
          <w:lang w:eastAsia="en-US"/>
        </w:rPr>
      </w:pPr>
      <w:r w:rsidRPr="00294329">
        <w:rPr>
          <w:rFonts w:ascii="Palatino Linotype" w:eastAsia="Palatino Linotype" w:hAnsi="Palatino Linotype" w:cs="Palatino Linotype"/>
          <w:b/>
          <w:i/>
          <w:color w:val="000000"/>
          <w:sz w:val="22"/>
          <w:szCs w:val="22"/>
          <w:lang w:eastAsia="en-US"/>
        </w:rPr>
        <w:t xml:space="preserve">“DERECHO A LA INFORMACIÓN. SU EJERCICIO SE ENCUENTRA LIMITADO TANTO POR LOS INTERESES NACIONALES Y DE LA SOCIEDAD, COMO POR LOS DERECHOS DE TERCEROS. </w:t>
      </w:r>
      <w:r w:rsidRPr="00294329">
        <w:rPr>
          <w:rFonts w:ascii="Palatino Linotype" w:eastAsia="Palatino Linotype" w:hAnsi="Palatino Linotype" w:cs="Palatino Linotype"/>
          <w:i/>
          <w:color w:val="000000"/>
          <w:sz w:val="22"/>
          <w:szCs w:val="22"/>
          <w:lang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294329">
        <w:rPr>
          <w:rFonts w:ascii="Palatino Linotype" w:eastAsia="Palatino Linotype" w:hAnsi="Palatino Linotype" w:cs="Palatino Linotype"/>
          <w:b/>
          <w:i/>
          <w:color w:val="000000"/>
          <w:sz w:val="22"/>
          <w:szCs w:val="22"/>
          <w:lang w:eastAsia="en-US"/>
        </w:rPr>
        <w:t>restringen el acceso a la información en esta materia, en razón de que su conocimiento público puede generar daños a los intereses nacionales y, por el otro, sancionan la inobservancia de esa reserva;</w:t>
      </w:r>
      <w:r w:rsidRPr="00294329">
        <w:rPr>
          <w:rFonts w:ascii="Palatino Linotype" w:eastAsia="Palatino Linotype" w:hAnsi="Palatino Linotype" w:cs="Palatino Linotype"/>
          <w:i/>
          <w:color w:val="000000"/>
          <w:sz w:val="22"/>
          <w:szCs w:val="22"/>
          <w:lang w:eastAsia="en-US"/>
        </w:rPr>
        <w:t xml:space="preserve"> por lo que hace al interés social, se cuenta con normas que tienden a proteger la averiguación de los delitos, la salud y la moral públicas, </w:t>
      </w:r>
      <w:r w:rsidRPr="00294329">
        <w:rPr>
          <w:rFonts w:ascii="Palatino Linotype" w:eastAsia="Palatino Linotype" w:hAnsi="Palatino Linotype" w:cs="Palatino Linotype"/>
          <w:b/>
          <w:i/>
          <w:color w:val="000000"/>
          <w:sz w:val="22"/>
          <w:szCs w:val="22"/>
          <w:lang w:eastAsia="en-US"/>
        </w:rPr>
        <w:t>mientras que por lo que respecta a la protección de la persona existen normas que protegen el derecho a la vida o a la privacidad de los gobernados.</w:t>
      </w:r>
      <w:r w:rsidRPr="00294329">
        <w:rPr>
          <w:rFonts w:ascii="Palatino Linotype" w:eastAsia="Palatino Linotype" w:hAnsi="Palatino Linotype" w:cs="Palatino Linotype"/>
          <w:i/>
          <w:color w:val="000000"/>
          <w:sz w:val="22"/>
          <w:szCs w:val="22"/>
          <w:lang w:eastAsia="en-US"/>
        </w:rPr>
        <w:t>”</w:t>
      </w:r>
    </w:p>
    <w:p w14:paraId="1B466FD7" w14:textId="77777777" w:rsidR="00544DE9" w:rsidRPr="00294329" w:rsidRDefault="00544DE9" w:rsidP="00544DE9">
      <w:pPr>
        <w:spacing w:after="200" w:line="276" w:lineRule="auto"/>
        <w:rPr>
          <w:rFonts w:ascii="Calibri" w:hAnsi="Calibri"/>
          <w:sz w:val="22"/>
          <w:szCs w:val="22"/>
          <w:lang w:eastAsia="en-US"/>
        </w:rPr>
      </w:pPr>
    </w:p>
    <w:p w14:paraId="783D5428" w14:textId="77777777" w:rsidR="00544DE9" w:rsidRPr="00294329" w:rsidRDefault="00544DE9" w:rsidP="00544DE9">
      <w:pPr>
        <w:spacing w:before="120" w:after="120" w:line="276" w:lineRule="auto"/>
        <w:ind w:left="851" w:right="760"/>
        <w:jc w:val="both"/>
        <w:rPr>
          <w:rFonts w:ascii="Calibri" w:hAnsi="Calibri"/>
          <w:sz w:val="22"/>
          <w:szCs w:val="22"/>
          <w:lang w:eastAsia="en-US"/>
        </w:rPr>
      </w:pPr>
      <w:r w:rsidRPr="00294329">
        <w:rPr>
          <w:rFonts w:ascii="Palatino Linotype" w:eastAsia="Palatino Linotype" w:hAnsi="Palatino Linotype" w:cs="Palatino Linotype"/>
          <w:b/>
          <w:i/>
          <w:color w:val="000000"/>
          <w:sz w:val="22"/>
          <w:szCs w:val="22"/>
          <w:lang w:eastAsia="en-US"/>
        </w:rPr>
        <w:t>“TRANSPARENCIA Y ACCESO A LA INFORMACIÓN PÚBLICA GUBERNAMENTAL. EL ARTÍCULO 14, FRACCIÓN I, DE LA LEY FEDERAL RELATIVA, NO VIOLA LA GARANTÍA DE ACCESO A LA INFORMACIÓN.</w:t>
      </w:r>
      <w:r w:rsidRPr="00294329">
        <w:rPr>
          <w:rFonts w:ascii="Palatino Linotype" w:eastAsia="Palatino Linotype" w:hAnsi="Palatino Linotype" w:cs="Palatino Linotype"/>
          <w:i/>
          <w:color w:val="000000"/>
          <w:sz w:val="22"/>
          <w:szCs w:val="22"/>
          <w:lang w:eastAsia="en-US"/>
        </w:rPr>
        <w:t xml:space="preserve"> El Tribunal en Pleno de la Suprema Corte de Justicia de la </w:t>
      </w:r>
      <w:r w:rsidRPr="00294329">
        <w:rPr>
          <w:rFonts w:ascii="Palatino Linotype" w:eastAsia="Palatino Linotype" w:hAnsi="Palatino Linotype" w:cs="Palatino Linotype"/>
          <w:i/>
          <w:color w:val="000000"/>
          <w:sz w:val="22"/>
          <w:szCs w:val="22"/>
          <w:lang w:eastAsia="en-US"/>
        </w:rPr>
        <w:lastRenderedPageBreak/>
        <w:t xml:space="preserve">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294329">
        <w:rPr>
          <w:rFonts w:ascii="Palatino Linotype" w:eastAsia="Palatino Linotype" w:hAnsi="Palatino Linotype" w:cs="Palatino Linotype"/>
          <w:b/>
          <w:i/>
          <w:color w:val="000000"/>
          <w:sz w:val="22"/>
          <w:szCs w:val="22"/>
          <w:lang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94329">
        <w:rPr>
          <w:rFonts w:ascii="Palatino Linotype" w:eastAsia="Palatino Linotype" w:hAnsi="Palatino Linotype" w:cs="Palatino Linotype"/>
          <w:i/>
          <w:color w:val="000000"/>
          <w:sz w:val="22"/>
          <w:szCs w:val="22"/>
          <w:lang w:eastAsia="en-US"/>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63D2868E" w14:textId="77777777" w:rsidR="00544DE9" w:rsidRPr="00294329" w:rsidRDefault="00544DE9" w:rsidP="00544DE9">
      <w:pPr>
        <w:spacing w:before="240" w:after="240" w:line="360" w:lineRule="auto"/>
        <w:ind w:right="50"/>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E80D186"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“Artículo 49.</w:t>
      </w:r>
      <w:r w:rsidRPr="00294329">
        <w:rPr>
          <w:rFonts w:ascii="Palatino Linotype" w:eastAsia="Palatino Linotype" w:hAnsi="Palatino Linotype" w:cs="Palatino Linotype"/>
          <w:i/>
          <w:sz w:val="22"/>
          <w:szCs w:val="22"/>
          <w:lang w:eastAsia="en-US"/>
        </w:rPr>
        <w:t xml:space="preserve"> </w:t>
      </w:r>
      <w:r w:rsidRPr="00294329">
        <w:rPr>
          <w:rFonts w:ascii="Palatino Linotype" w:eastAsia="Palatino Linotype" w:hAnsi="Palatino Linotype" w:cs="Palatino Linotype"/>
          <w:b/>
          <w:i/>
          <w:sz w:val="22"/>
          <w:szCs w:val="22"/>
          <w:lang w:eastAsia="en-US"/>
        </w:rPr>
        <w:t>Los Comités de Transparencia</w:t>
      </w:r>
      <w:r w:rsidRPr="00294329">
        <w:rPr>
          <w:rFonts w:ascii="Palatino Linotype" w:eastAsia="Palatino Linotype" w:hAnsi="Palatino Linotype" w:cs="Palatino Linotype"/>
          <w:i/>
          <w:sz w:val="22"/>
          <w:szCs w:val="22"/>
          <w:lang w:eastAsia="en-US"/>
        </w:rPr>
        <w:t xml:space="preserve"> tendrán las siguientes atribuciones:</w:t>
      </w:r>
    </w:p>
    <w:p w14:paraId="4EF2D6A6"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VIII. Aprobar, modificar o revocar la clasificación de la información</w:t>
      </w:r>
      <w:r w:rsidRPr="00294329">
        <w:rPr>
          <w:rFonts w:ascii="Palatino Linotype" w:eastAsia="Palatino Linotype" w:hAnsi="Palatino Linotype" w:cs="Palatino Linotype"/>
          <w:i/>
          <w:sz w:val="22"/>
          <w:szCs w:val="22"/>
          <w:lang w:eastAsia="en-US"/>
        </w:rPr>
        <w:t>…”</w:t>
      </w:r>
    </w:p>
    <w:p w14:paraId="55217765"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i/>
          <w:sz w:val="22"/>
          <w:szCs w:val="22"/>
          <w:lang w:eastAsia="en-US"/>
        </w:rPr>
        <w:lastRenderedPageBreak/>
        <w:t>“</w:t>
      </w:r>
      <w:r w:rsidRPr="00294329">
        <w:rPr>
          <w:rFonts w:ascii="Palatino Linotype" w:eastAsia="Palatino Linotype" w:hAnsi="Palatino Linotype" w:cs="Palatino Linotype"/>
          <w:b/>
          <w:i/>
          <w:sz w:val="22"/>
          <w:szCs w:val="22"/>
          <w:lang w:eastAsia="en-US"/>
        </w:rPr>
        <w:t>Artículo 53.</w:t>
      </w:r>
      <w:r w:rsidRPr="00294329">
        <w:rPr>
          <w:rFonts w:ascii="Palatino Linotype" w:eastAsia="Palatino Linotype" w:hAnsi="Palatino Linotype" w:cs="Palatino Linotype"/>
          <w:i/>
          <w:sz w:val="22"/>
          <w:szCs w:val="22"/>
          <w:lang w:eastAsia="en-US"/>
        </w:rPr>
        <w:t xml:space="preserve"> Las </w:t>
      </w:r>
      <w:r w:rsidRPr="00294329">
        <w:rPr>
          <w:rFonts w:ascii="Palatino Linotype" w:eastAsia="Palatino Linotype" w:hAnsi="Palatino Linotype" w:cs="Palatino Linotype"/>
          <w:b/>
          <w:i/>
          <w:sz w:val="22"/>
          <w:szCs w:val="22"/>
          <w:lang w:eastAsia="en-US"/>
        </w:rPr>
        <w:t>Unidades de Transparencia</w:t>
      </w:r>
      <w:r w:rsidRPr="00294329">
        <w:rPr>
          <w:rFonts w:ascii="Palatino Linotype" w:eastAsia="Palatino Linotype" w:hAnsi="Palatino Linotype" w:cs="Palatino Linotype"/>
          <w:i/>
          <w:sz w:val="22"/>
          <w:szCs w:val="22"/>
          <w:lang w:eastAsia="en-US"/>
        </w:rPr>
        <w:t xml:space="preserve"> tendrán las siguientes </w:t>
      </w:r>
      <w:r w:rsidRPr="00294329">
        <w:rPr>
          <w:rFonts w:ascii="Palatino Linotype" w:eastAsia="Palatino Linotype" w:hAnsi="Palatino Linotype" w:cs="Palatino Linotype"/>
          <w:b/>
          <w:i/>
          <w:sz w:val="22"/>
          <w:szCs w:val="22"/>
          <w:lang w:eastAsia="en-US"/>
        </w:rPr>
        <w:t>funciones</w:t>
      </w:r>
      <w:r w:rsidRPr="00294329">
        <w:rPr>
          <w:rFonts w:ascii="Palatino Linotype" w:eastAsia="Palatino Linotype" w:hAnsi="Palatino Linotype" w:cs="Palatino Linotype"/>
          <w:i/>
          <w:sz w:val="22"/>
          <w:szCs w:val="22"/>
          <w:lang w:eastAsia="en-US"/>
        </w:rPr>
        <w:t>:</w:t>
      </w:r>
    </w:p>
    <w:p w14:paraId="7FEE3667"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X. Presentar ante el Comité, el proyecto de clasificación de información</w:t>
      </w:r>
      <w:r w:rsidRPr="00294329">
        <w:rPr>
          <w:rFonts w:ascii="Palatino Linotype" w:eastAsia="Palatino Linotype" w:hAnsi="Palatino Linotype" w:cs="Palatino Linotype"/>
          <w:i/>
          <w:sz w:val="22"/>
          <w:szCs w:val="22"/>
          <w:lang w:eastAsia="en-US"/>
        </w:rPr>
        <w:t xml:space="preserve">…” </w:t>
      </w:r>
    </w:p>
    <w:p w14:paraId="70AA1004"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“Artículo 59.</w:t>
      </w:r>
      <w:r w:rsidRPr="00294329">
        <w:rPr>
          <w:rFonts w:ascii="Palatino Linotype" w:eastAsia="Palatino Linotype" w:hAnsi="Palatino Linotype" w:cs="Palatino Linotype"/>
          <w:i/>
          <w:sz w:val="22"/>
          <w:szCs w:val="22"/>
          <w:lang w:eastAsia="en-US"/>
        </w:rPr>
        <w:t xml:space="preserve"> Los </w:t>
      </w:r>
      <w:r w:rsidRPr="00294329">
        <w:rPr>
          <w:rFonts w:ascii="Palatino Linotype" w:eastAsia="Palatino Linotype" w:hAnsi="Palatino Linotype" w:cs="Palatino Linotype"/>
          <w:b/>
          <w:i/>
          <w:sz w:val="22"/>
          <w:szCs w:val="22"/>
          <w:lang w:eastAsia="en-US"/>
        </w:rPr>
        <w:t>servidores públicos habilitados</w:t>
      </w:r>
      <w:r w:rsidRPr="00294329">
        <w:rPr>
          <w:rFonts w:ascii="Palatino Linotype" w:eastAsia="Palatino Linotype" w:hAnsi="Palatino Linotype" w:cs="Palatino Linotype"/>
          <w:i/>
          <w:sz w:val="22"/>
          <w:szCs w:val="22"/>
          <w:lang w:eastAsia="en-US"/>
        </w:rPr>
        <w:t xml:space="preserve"> tendrán las </w:t>
      </w:r>
      <w:r w:rsidRPr="00294329">
        <w:rPr>
          <w:rFonts w:ascii="Palatino Linotype" w:eastAsia="Palatino Linotype" w:hAnsi="Palatino Linotype" w:cs="Palatino Linotype"/>
          <w:b/>
          <w:i/>
          <w:sz w:val="22"/>
          <w:szCs w:val="22"/>
          <w:lang w:eastAsia="en-US"/>
        </w:rPr>
        <w:t>funciones</w:t>
      </w:r>
      <w:r w:rsidRPr="00294329">
        <w:rPr>
          <w:rFonts w:ascii="Palatino Linotype" w:eastAsia="Palatino Linotype" w:hAnsi="Palatino Linotype" w:cs="Palatino Linotype"/>
          <w:i/>
          <w:sz w:val="22"/>
          <w:szCs w:val="22"/>
          <w:lang w:eastAsia="en-US"/>
        </w:rPr>
        <w:t xml:space="preserve"> siguientes:</w:t>
      </w:r>
    </w:p>
    <w:p w14:paraId="47355A5F"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V. Integrar y presentar al responsable de la Unidad de Transparencia la propuesta de clasificación de información</w:t>
      </w:r>
      <w:r w:rsidRPr="00294329">
        <w:rPr>
          <w:rFonts w:ascii="Palatino Linotype" w:eastAsia="Palatino Linotype" w:hAnsi="Palatino Linotype" w:cs="Palatino Linotype"/>
          <w:i/>
          <w:sz w:val="22"/>
          <w:szCs w:val="22"/>
          <w:lang w:eastAsia="en-US"/>
        </w:rPr>
        <w:t>, la cual tendrá los fundamentos y argumentos en que se basa dicha propuesta…”</w:t>
      </w:r>
    </w:p>
    <w:p w14:paraId="64D8BE29" w14:textId="77777777" w:rsidR="00544DE9" w:rsidRPr="00294329"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A0407F4" w14:textId="77777777" w:rsidR="00544DE9" w:rsidRPr="00294329"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Para lo cual, a su vez en el caso de información de carácter confidencial, se debe atender a lo que señala el artículo 149 de la Ley de Transparencia Local vigente, que se lee como sigue:</w:t>
      </w:r>
    </w:p>
    <w:p w14:paraId="37B20C69"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i/>
          <w:sz w:val="22"/>
          <w:szCs w:val="22"/>
          <w:lang w:eastAsia="en-US"/>
        </w:rPr>
        <w:t>“</w:t>
      </w:r>
      <w:r w:rsidRPr="00294329">
        <w:rPr>
          <w:rFonts w:ascii="Palatino Linotype" w:eastAsia="Palatino Linotype" w:hAnsi="Palatino Linotype" w:cs="Palatino Linotype"/>
          <w:b/>
          <w:i/>
          <w:sz w:val="22"/>
          <w:szCs w:val="22"/>
          <w:lang w:eastAsia="en-US"/>
        </w:rPr>
        <w:t>Artículo 149.</w:t>
      </w:r>
      <w:r w:rsidRPr="00294329">
        <w:rPr>
          <w:rFonts w:ascii="Palatino Linotype" w:eastAsia="Palatino Linotype" w:hAnsi="Palatino Linotype" w:cs="Palatino Linotype"/>
          <w:i/>
          <w:sz w:val="22"/>
          <w:szCs w:val="22"/>
          <w:lang w:eastAsia="en-US"/>
        </w:rPr>
        <w:t xml:space="preserve"> El </w:t>
      </w:r>
      <w:r w:rsidRPr="00294329">
        <w:rPr>
          <w:rFonts w:ascii="Palatino Linotype" w:eastAsia="Palatino Linotype" w:hAnsi="Palatino Linotype" w:cs="Palatino Linotype"/>
          <w:b/>
          <w:i/>
          <w:sz w:val="22"/>
          <w:szCs w:val="22"/>
          <w:lang w:eastAsia="en-US"/>
        </w:rPr>
        <w:t>acuerdo que clasifique la información como confidencial</w:t>
      </w:r>
      <w:r w:rsidRPr="00294329">
        <w:rPr>
          <w:rFonts w:ascii="Palatino Linotype" w:eastAsia="Palatino Linotype" w:hAnsi="Palatino Linotype" w:cs="Palatino Linotype"/>
          <w:i/>
          <w:sz w:val="22"/>
          <w:szCs w:val="22"/>
          <w:lang w:eastAsia="en-US"/>
        </w:rPr>
        <w:t xml:space="preserve"> deberá contener un razonamiento lógico en el que demuestre que la información se encuentra en alguna o algunas de las hipótesis previstas en la presente Ley.” </w:t>
      </w:r>
    </w:p>
    <w:p w14:paraId="4492D9C8" w14:textId="77777777" w:rsidR="00544DE9" w:rsidRPr="00294329" w:rsidRDefault="00544DE9" w:rsidP="00544DE9">
      <w:pPr>
        <w:spacing w:before="240" w:after="240" w:line="360" w:lineRule="auto"/>
        <w:ind w:right="51"/>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 xml:space="preserve">Es decir, el </w:t>
      </w:r>
      <w:r w:rsidRPr="00294329">
        <w:rPr>
          <w:rFonts w:ascii="Palatino Linotype" w:eastAsia="Palatino Linotype" w:hAnsi="Palatino Linotype" w:cs="Palatino Linotype"/>
          <w:b/>
          <w:sz w:val="22"/>
          <w:szCs w:val="22"/>
          <w:lang w:eastAsia="en-US"/>
        </w:rPr>
        <w:t>Sujeto Obligado</w:t>
      </w:r>
      <w:r w:rsidRPr="00294329">
        <w:rPr>
          <w:rFonts w:ascii="Palatino Linotype" w:eastAsia="Palatino Linotype" w:hAnsi="Palatino Linotype" w:cs="Palatino Linotype"/>
          <w:sz w:val="22"/>
          <w:szCs w:val="22"/>
          <w:lang w:eastAsia="en-US"/>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w:t>
      </w:r>
      <w:r w:rsidRPr="00294329">
        <w:rPr>
          <w:rFonts w:ascii="Palatino Linotype" w:eastAsia="Palatino Linotype" w:hAnsi="Palatino Linotype" w:cs="Palatino Linotype"/>
          <w:sz w:val="22"/>
          <w:szCs w:val="22"/>
          <w:lang w:eastAsia="en-US"/>
        </w:rPr>
        <w:lastRenderedPageBreak/>
        <w:t>de manera puntual las razones de la versión pública de la documentación entregada se estaría violentando el derecho de acceso a la información de la persona solicitante.</w:t>
      </w:r>
    </w:p>
    <w:p w14:paraId="50B9ABFE" w14:textId="77777777" w:rsidR="00544DE9" w:rsidRPr="00294329" w:rsidRDefault="00544DE9" w:rsidP="00544DE9">
      <w:pPr>
        <w:spacing w:before="240" w:after="240" w:line="360" w:lineRule="auto"/>
        <w:ind w:right="49"/>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 xml:space="preserve">Atento a lo anterior, cabe señalar que el Comité de Transparencia del </w:t>
      </w:r>
      <w:r w:rsidRPr="00294329">
        <w:rPr>
          <w:rFonts w:ascii="Palatino Linotype" w:eastAsia="Palatino Linotype" w:hAnsi="Palatino Linotype" w:cs="Palatino Linotype"/>
          <w:b/>
          <w:sz w:val="22"/>
          <w:szCs w:val="22"/>
          <w:lang w:eastAsia="en-US"/>
        </w:rPr>
        <w:t>Sujeto Obligado</w:t>
      </w:r>
      <w:r w:rsidRPr="00294329">
        <w:rPr>
          <w:rFonts w:ascii="Palatino Linotype" w:eastAsia="Palatino Linotype" w:hAnsi="Palatino Linotype" w:cs="Palatino Linotype"/>
          <w:sz w:val="22"/>
          <w:szCs w:val="22"/>
          <w:lang w:eastAsia="en-US"/>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7E07FD0C" w14:textId="77777777" w:rsidR="00544DE9" w:rsidRPr="00294329"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i/>
          <w:sz w:val="22"/>
          <w:szCs w:val="22"/>
          <w:lang w:eastAsia="en-US"/>
        </w:rPr>
        <w:t xml:space="preserve"> “</w:t>
      </w:r>
      <w:r w:rsidRPr="00294329">
        <w:rPr>
          <w:rFonts w:ascii="Palatino Linotype" w:eastAsia="Palatino Linotype" w:hAnsi="Palatino Linotype" w:cs="Palatino Linotype"/>
          <w:b/>
          <w:i/>
          <w:sz w:val="22"/>
          <w:szCs w:val="22"/>
          <w:lang w:eastAsia="en-US"/>
        </w:rPr>
        <w:t>Segundo.-</w:t>
      </w:r>
      <w:r w:rsidRPr="00294329">
        <w:rPr>
          <w:rFonts w:ascii="Palatino Linotype" w:eastAsia="Palatino Linotype" w:hAnsi="Palatino Linotype" w:cs="Palatino Linotype"/>
          <w:i/>
          <w:sz w:val="22"/>
          <w:szCs w:val="22"/>
          <w:lang w:eastAsia="en-US"/>
        </w:rPr>
        <w:t xml:space="preserve"> Para efectos de los presentes Lineamientos Generales, se entenderá por:</w:t>
      </w:r>
    </w:p>
    <w:p w14:paraId="1383A408" w14:textId="77777777" w:rsidR="00544DE9" w:rsidRPr="00294329"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XVIII.</w:t>
      </w:r>
      <w:r w:rsidRPr="00294329">
        <w:rPr>
          <w:rFonts w:ascii="Palatino Linotype" w:eastAsia="Palatino Linotype" w:hAnsi="Palatino Linotype" w:cs="Palatino Linotype"/>
          <w:i/>
          <w:sz w:val="22"/>
          <w:szCs w:val="22"/>
          <w:lang w:eastAsia="en-US"/>
        </w:rPr>
        <w:t xml:space="preserve"> </w:t>
      </w:r>
      <w:r w:rsidRPr="00294329">
        <w:rPr>
          <w:rFonts w:ascii="Palatino Linotype" w:eastAsia="Palatino Linotype" w:hAnsi="Palatino Linotype" w:cs="Palatino Linotype"/>
          <w:b/>
          <w:i/>
          <w:sz w:val="22"/>
          <w:szCs w:val="22"/>
          <w:lang w:eastAsia="en-US"/>
        </w:rPr>
        <w:t>Versión pública:</w:t>
      </w:r>
      <w:r w:rsidRPr="00294329">
        <w:rPr>
          <w:rFonts w:ascii="Palatino Linotype" w:eastAsia="Palatino Linotype" w:hAnsi="Palatino Linotype" w:cs="Palatino Linotype"/>
          <w:i/>
          <w:sz w:val="22"/>
          <w:szCs w:val="22"/>
          <w:lang w:eastAsia="en-US"/>
        </w:rPr>
        <w:t xml:space="preserve"> El documento a partir del que se otorga acceso a la información, en el que se testan partes o secciones clasificadas, indicando el contenido de éstas de manera genérica, </w:t>
      </w:r>
      <w:r w:rsidRPr="00294329">
        <w:rPr>
          <w:rFonts w:ascii="Palatino Linotype" w:eastAsia="Palatino Linotype" w:hAnsi="Palatino Linotype" w:cs="Palatino Linotype"/>
          <w:b/>
          <w:i/>
          <w:sz w:val="22"/>
          <w:szCs w:val="22"/>
          <w:lang w:eastAsia="en-US"/>
        </w:rPr>
        <w:t>fundando y motivando la</w:t>
      </w:r>
      <w:r w:rsidRPr="00294329">
        <w:rPr>
          <w:rFonts w:ascii="Palatino Linotype" w:eastAsia="Palatino Linotype" w:hAnsi="Palatino Linotype" w:cs="Palatino Linotype"/>
          <w:i/>
          <w:sz w:val="22"/>
          <w:szCs w:val="22"/>
          <w:lang w:eastAsia="en-US"/>
        </w:rPr>
        <w:t xml:space="preserve"> </w:t>
      </w:r>
      <w:r w:rsidRPr="00294329">
        <w:rPr>
          <w:rFonts w:ascii="Palatino Linotype" w:eastAsia="Palatino Linotype" w:hAnsi="Palatino Linotype" w:cs="Palatino Linotype"/>
          <w:b/>
          <w:i/>
          <w:sz w:val="22"/>
          <w:szCs w:val="22"/>
          <w:lang w:eastAsia="en-US"/>
        </w:rPr>
        <w:t>reserva o confidencialidad</w:t>
      </w:r>
      <w:r w:rsidRPr="00294329">
        <w:rPr>
          <w:rFonts w:ascii="Palatino Linotype" w:eastAsia="Palatino Linotype" w:hAnsi="Palatino Linotype" w:cs="Palatino Linotype"/>
          <w:i/>
          <w:sz w:val="22"/>
          <w:szCs w:val="22"/>
          <w:lang w:eastAsia="en-US"/>
        </w:rPr>
        <w:t>, a través de la resolución que para tal efecto emita el Comité de Transparencia.</w:t>
      </w:r>
    </w:p>
    <w:p w14:paraId="3C388552" w14:textId="77777777" w:rsidR="00544DE9" w:rsidRPr="00294329" w:rsidRDefault="00544DE9" w:rsidP="00544DE9">
      <w:pPr>
        <w:tabs>
          <w:tab w:val="left" w:pos="8222"/>
        </w:tabs>
        <w:spacing w:after="200" w:line="276" w:lineRule="auto"/>
        <w:ind w:left="851" w:right="616"/>
        <w:jc w:val="both"/>
        <w:rPr>
          <w:rFonts w:ascii="Palatino Linotype" w:eastAsia="Palatino Linotype" w:hAnsi="Palatino Linotype" w:cs="Palatino Linotype"/>
          <w:b/>
          <w:i/>
          <w:sz w:val="22"/>
          <w:szCs w:val="22"/>
          <w:lang w:eastAsia="en-US"/>
        </w:rPr>
      </w:pPr>
      <w:r w:rsidRPr="00294329">
        <w:rPr>
          <w:rFonts w:ascii="Palatino Linotype" w:eastAsia="Palatino Linotype" w:hAnsi="Palatino Linotype" w:cs="Palatino Linotype"/>
          <w:b/>
          <w:i/>
          <w:sz w:val="22"/>
          <w:szCs w:val="22"/>
          <w:lang w:eastAsia="en-US"/>
        </w:rPr>
        <w:t>...</w:t>
      </w:r>
    </w:p>
    <w:p w14:paraId="5F5F8064" w14:textId="77777777" w:rsidR="00544DE9" w:rsidRPr="00294329"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Cuarto.</w:t>
      </w:r>
      <w:r w:rsidRPr="00294329">
        <w:rPr>
          <w:rFonts w:ascii="Palatino Linotype" w:eastAsia="Palatino Linotype" w:hAnsi="Palatino Linotype" w:cs="Palatino Linotype"/>
          <w:i/>
          <w:sz w:val="22"/>
          <w:szCs w:val="22"/>
          <w:lang w:eastAsia="en-US"/>
        </w:rPr>
        <w:t xml:space="preserve"> </w:t>
      </w:r>
      <w:r w:rsidRPr="00294329">
        <w:rPr>
          <w:rFonts w:ascii="Palatino Linotype" w:eastAsia="Palatino Linotype" w:hAnsi="Palatino Linotype" w:cs="Palatino Linotype"/>
          <w:b/>
          <w:i/>
          <w:sz w:val="22"/>
          <w:szCs w:val="22"/>
          <w:lang w:eastAsia="en-US"/>
        </w:rPr>
        <w:t>Para clasificar la información como</w:t>
      </w:r>
      <w:r w:rsidRPr="00294329">
        <w:rPr>
          <w:rFonts w:ascii="Palatino Linotype" w:eastAsia="Palatino Linotype" w:hAnsi="Palatino Linotype" w:cs="Palatino Linotype"/>
          <w:i/>
          <w:sz w:val="22"/>
          <w:szCs w:val="22"/>
          <w:lang w:eastAsia="en-US"/>
        </w:rPr>
        <w:t xml:space="preserve"> </w:t>
      </w:r>
      <w:r w:rsidRPr="00294329">
        <w:rPr>
          <w:rFonts w:ascii="Palatino Linotype" w:eastAsia="Palatino Linotype" w:hAnsi="Palatino Linotype" w:cs="Palatino Linotype"/>
          <w:b/>
          <w:i/>
          <w:sz w:val="22"/>
          <w:szCs w:val="22"/>
          <w:lang w:eastAsia="en-US"/>
        </w:rPr>
        <w:t>reservada o</w:t>
      </w:r>
      <w:r w:rsidRPr="00294329">
        <w:rPr>
          <w:rFonts w:ascii="Palatino Linotype" w:eastAsia="Palatino Linotype" w:hAnsi="Palatino Linotype" w:cs="Palatino Linotype"/>
          <w:i/>
          <w:sz w:val="22"/>
          <w:szCs w:val="22"/>
          <w:lang w:eastAsia="en-US"/>
        </w:rPr>
        <w:t xml:space="preserve"> </w:t>
      </w:r>
      <w:r w:rsidRPr="00294329">
        <w:rPr>
          <w:rFonts w:ascii="Palatino Linotype" w:eastAsia="Palatino Linotype" w:hAnsi="Palatino Linotype" w:cs="Palatino Linotype"/>
          <w:b/>
          <w:i/>
          <w:sz w:val="22"/>
          <w:szCs w:val="22"/>
          <w:lang w:eastAsia="en-US"/>
        </w:rPr>
        <w:t>confidencial, de manera total o parcial, el titular del área del sujeto obligado deberá atender lo dispuesto por el Título Sexto de la Ley General</w:t>
      </w:r>
      <w:r w:rsidRPr="00294329">
        <w:rPr>
          <w:rFonts w:ascii="Palatino Linotype" w:eastAsia="Palatino Linotype" w:hAnsi="Palatino Linotype" w:cs="Palatino Linotype"/>
          <w:i/>
          <w:sz w:val="22"/>
          <w:szCs w:val="22"/>
          <w:lang w:eastAsia="en-US"/>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DCD61DA" w14:textId="77777777" w:rsidR="00544DE9" w:rsidRPr="00294329"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i/>
          <w:sz w:val="22"/>
          <w:szCs w:val="22"/>
          <w:lang w:eastAsia="en-US"/>
        </w:rPr>
        <w:t>Los sujetos obligados deberán aplicar, de manera estricta, las excepciones al derecho de acceso a la información y sólo podrán invocarlas cuando acrediten su procedencia.</w:t>
      </w:r>
    </w:p>
    <w:p w14:paraId="7B2FED1D" w14:textId="77777777" w:rsidR="00544DE9" w:rsidRPr="00294329"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Quinto.</w:t>
      </w:r>
      <w:r w:rsidRPr="00294329">
        <w:rPr>
          <w:rFonts w:ascii="Palatino Linotype" w:eastAsia="Palatino Linotype" w:hAnsi="Palatino Linotype" w:cs="Palatino Linotype"/>
          <w:i/>
          <w:sz w:val="22"/>
          <w:szCs w:val="22"/>
          <w:lang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294329">
        <w:rPr>
          <w:rFonts w:ascii="Palatino Linotype" w:eastAsia="Palatino Linotype" w:hAnsi="Palatino Linotype" w:cs="Palatino Linotype"/>
          <w:i/>
          <w:sz w:val="22"/>
          <w:szCs w:val="22"/>
          <w:lang w:eastAsia="en-US"/>
        </w:rPr>
        <w:lastRenderedPageBreak/>
        <w:t>públicas para dar cumplimiento a las obligaciones de transparencia, observando lo dispuesto en la Ley General y las demás disposiciones aplicables en la materia.</w:t>
      </w:r>
    </w:p>
    <w:p w14:paraId="78A87ABA" w14:textId="77777777" w:rsidR="00544DE9" w:rsidRPr="00294329"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Sexto.</w:t>
      </w:r>
      <w:r w:rsidRPr="00294329">
        <w:rPr>
          <w:rFonts w:ascii="Palatino Linotype" w:eastAsia="Palatino Linotype" w:hAnsi="Palatino Linotype" w:cs="Palatino Linotype"/>
          <w:i/>
          <w:sz w:val="22"/>
          <w:szCs w:val="22"/>
          <w:lang w:eastAsia="en-US"/>
        </w:rPr>
        <w:t xml:space="preserve"> Se deroga.</w:t>
      </w:r>
    </w:p>
    <w:p w14:paraId="727921E3" w14:textId="77777777" w:rsidR="00544DE9" w:rsidRPr="00294329"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Séptimo.</w:t>
      </w:r>
      <w:r w:rsidRPr="00294329">
        <w:rPr>
          <w:rFonts w:ascii="Palatino Linotype" w:eastAsia="Palatino Linotype" w:hAnsi="Palatino Linotype" w:cs="Palatino Linotype"/>
          <w:i/>
          <w:sz w:val="22"/>
          <w:szCs w:val="22"/>
          <w:lang w:eastAsia="en-US"/>
        </w:rPr>
        <w:t xml:space="preserve"> La clasificación de la información se llevará a cabo en el momento en que:</w:t>
      </w:r>
    </w:p>
    <w:p w14:paraId="2C15E618" w14:textId="77777777" w:rsidR="00544DE9" w:rsidRPr="00294329"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I.</w:t>
      </w:r>
      <w:r w:rsidRPr="00294329">
        <w:rPr>
          <w:rFonts w:ascii="Palatino Linotype" w:eastAsia="Palatino Linotype" w:hAnsi="Palatino Linotype" w:cs="Palatino Linotype"/>
          <w:i/>
          <w:sz w:val="22"/>
          <w:szCs w:val="22"/>
          <w:lang w:eastAsia="en-US"/>
        </w:rPr>
        <w:t xml:space="preserve"> Se reciba una solicitud de acceso a la información;</w:t>
      </w:r>
    </w:p>
    <w:p w14:paraId="5F28FE75" w14:textId="77777777" w:rsidR="00544DE9" w:rsidRPr="00294329"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II.</w:t>
      </w:r>
      <w:r w:rsidRPr="00294329">
        <w:rPr>
          <w:rFonts w:ascii="Palatino Linotype" w:eastAsia="Palatino Linotype" w:hAnsi="Palatino Linotype" w:cs="Palatino Linotype"/>
          <w:i/>
          <w:sz w:val="22"/>
          <w:szCs w:val="22"/>
          <w:lang w:eastAsia="en-US"/>
        </w:rPr>
        <w:t xml:space="preserve"> Se determine mediante resolución del Comité de Transparencia, el órgano garante competente, o en cumplimiento a una sentencia del Poder Judicial; o</w:t>
      </w:r>
    </w:p>
    <w:p w14:paraId="42B6C33E" w14:textId="77777777" w:rsidR="00544DE9" w:rsidRPr="00294329"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III.</w:t>
      </w:r>
      <w:r w:rsidRPr="00294329">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la Ley General, la Ley Federal y las correspondientes de las entidades federativas.</w:t>
      </w:r>
    </w:p>
    <w:p w14:paraId="786CFB36" w14:textId="77777777" w:rsidR="00544DE9" w:rsidRPr="00294329"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i/>
          <w:sz w:val="22"/>
          <w:szCs w:val="22"/>
          <w:lang w:eastAsia="en-US"/>
        </w:rPr>
        <w:t>Los titulares de las áreas deberán revisar la clasificación al momento de la recepción de una solicitud de acceso, para verificar</w:t>
      </w:r>
      <w:r w:rsidRPr="00294329">
        <w:rPr>
          <w:rFonts w:ascii="Palatino Linotype" w:eastAsia="Palatino Linotype" w:hAnsi="Palatino Linotype" w:cs="Palatino Linotype"/>
          <w:sz w:val="22"/>
          <w:szCs w:val="22"/>
          <w:lang w:eastAsia="en-US"/>
        </w:rPr>
        <w:t xml:space="preserve">, </w:t>
      </w:r>
      <w:r w:rsidRPr="00294329">
        <w:rPr>
          <w:rFonts w:ascii="Palatino Linotype" w:eastAsia="Palatino Linotype" w:hAnsi="Palatino Linotype" w:cs="Palatino Linotype"/>
          <w:i/>
          <w:sz w:val="22"/>
          <w:szCs w:val="22"/>
          <w:lang w:eastAsia="en-US"/>
        </w:rPr>
        <w:t>conforme a su naturaleza, si encuadra en una causal de reserva o de confidencialidad.</w:t>
      </w:r>
    </w:p>
    <w:p w14:paraId="07EE30B8" w14:textId="77777777" w:rsidR="00544DE9" w:rsidRPr="00294329"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Octavo.</w:t>
      </w:r>
      <w:r w:rsidRPr="00294329">
        <w:rPr>
          <w:rFonts w:ascii="Palatino Linotype" w:eastAsia="Palatino Linotype" w:hAnsi="Palatino Linotype" w:cs="Palatino Linotype"/>
          <w:i/>
          <w:sz w:val="22"/>
          <w:szCs w:val="22"/>
          <w:lang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7CFBE1C" w14:textId="77777777" w:rsidR="00544DE9" w:rsidRPr="00294329"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i/>
          <w:sz w:val="22"/>
          <w:szCs w:val="22"/>
          <w:lang w:eastAsia="en-US"/>
        </w:rPr>
        <w:t>Para motivar la clasificación se deberán señalar las razones o circunstancias especiales que lo llevaron a concluir que el caso particular se ajusta al supuesto previsto por la norma legal invocada como fundamento.</w:t>
      </w:r>
    </w:p>
    <w:p w14:paraId="57BD2C03" w14:textId="77777777" w:rsidR="00544DE9" w:rsidRPr="00294329"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i/>
          <w:sz w:val="22"/>
          <w:szCs w:val="22"/>
          <w:lang w:eastAsia="en-U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0F4E41E4" w14:textId="77777777" w:rsidR="00544DE9" w:rsidRPr="00294329"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Noveno.</w:t>
      </w:r>
      <w:r w:rsidRPr="00294329">
        <w:rPr>
          <w:rFonts w:ascii="Palatino Linotype" w:eastAsia="Palatino Linotype" w:hAnsi="Palatino Linotype" w:cs="Palatino Linotype"/>
          <w:i/>
          <w:sz w:val="22"/>
          <w:szCs w:val="22"/>
          <w:lang w:eastAsia="en-U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842704A" w14:textId="77777777" w:rsidR="00544DE9" w:rsidRPr="00294329"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lastRenderedPageBreak/>
        <w:t>Décimo.</w:t>
      </w:r>
      <w:r w:rsidRPr="00294329">
        <w:rPr>
          <w:rFonts w:ascii="Palatino Linotype" w:eastAsia="Palatino Linotype" w:hAnsi="Palatino Linotype" w:cs="Palatino Linotype"/>
          <w:i/>
          <w:sz w:val="22"/>
          <w:szCs w:val="22"/>
          <w:lang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7DAA405" w14:textId="77777777" w:rsidR="00544DE9" w:rsidRPr="00294329"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i/>
          <w:sz w:val="22"/>
          <w:szCs w:val="22"/>
          <w:lang w:eastAsia="en-US"/>
        </w:rPr>
        <w:t>En ausencia de los titulares de las áreas, la información será clasificada o desclasificada por la persona que lo supla, en términos de la normativa que rija la actuación del sujeto obligado.</w:t>
      </w:r>
    </w:p>
    <w:p w14:paraId="59D32530" w14:textId="77777777" w:rsidR="00544DE9" w:rsidRPr="00294329"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Décimo primero.</w:t>
      </w:r>
      <w:r w:rsidRPr="00294329">
        <w:rPr>
          <w:rFonts w:ascii="Palatino Linotype" w:eastAsia="Palatino Linotype" w:hAnsi="Palatino Linotype" w:cs="Palatino Linotype"/>
          <w:i/>
          <w:sz w:val="22"/>
          <w:szCs w:val="22"/>
          <w:lang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14468652" w14:textId="77777777" w:rsidR="00544DE9" w:rsidRPr="00294329" w:rsidRDefault="00544DE9" w:rsidP="00544DE9">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 xml:space="preserve">Asimismo, respecto a las formalidades que deberá llevar el acuerdo de clasificación que deberá emitir el </w:t>
      </w:r>
      <w:r w:rsidRPr="00294329">
        <w:rPr>
          <w:rFonts w:ascii="Palatino Linotype" w:eastAsia="Palatino Linotype" w:hAnsi="Palatino Linotype" w:cs="Palatino Linotype"/>
          <w:b/>
          <w:sz w:val="22"/>
          <w:szCs w:val="22"/>
          <w:lang w:eastAsia="en-US"/>
        </w:rPr>
        <w:t>Sujeto Obligado</w:t>
      </w:r>
      <w:r w:rsidRPr="00294329">
        <w:rPr>
          <w:rFonts w:ascii="Palatino Linotype" w:eastAsia="Palatino Linotype" w:hAnsi="Palatino Linotype" w:cs="Palatino Linotype"/>
          <w:sz w:val="22"/>
          <w:szCs w:val="22"/>
          <w:lang w:eastAsia="en-US"/>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709BB022" w14:textId="77777777" w:rsidR="00544DE9" w:rsidRPr="00294329" w:rsidRDefault="00544DE9" w:rsidP="00544DE9">
      <w:pPr>
        <w:spacing w:after="200" w:line="276" w:lineRule="auto"/>
        <w:ind w:left="851" w:right="902"/>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 xml:space="preserve">“Quincuagésimo. </w:t>
      </w:r>
      <w:r w:rsidRPr="00294329">
        <w:rPr>
          <w:rFonts w:ascii="Palatino Linotype" w:eastAsia="Palatino Linotype" w:hAnsi="Palatino Linotype" w:cs="Palatino Linotype"/>
          <w:i/>
          <w:sz w:val="22"/>
          <w:szCs w:val="22"/>
          <w:lang w:eastAsia="en-US"/>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FC0F8F9" w14:textId="77777777" w:rsidR="00544DE9" w:rsidRPr="00294329" w:rsidRDefault="00544DE9" w:rsidP="00544DE9">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 xml:space="preserve">Quincuagésimo primero. </w:t>
      </w:r>
      <w:r w:rsidRPr="00294329">
        <w:rPr>
          <w:rFonts w:ascii="Palatino Linotype" w:eastAsia="Palatino Linotype" w:hAnsi="Palatino Linotype" w:cs="Palatino Linotype"/>
          <w:i/>
          <w:sz w:val="22"/>
          <w:szCs w:val="22"/>
          <w:lang w:eastAsia="en-US"/>
        </w:rPr>
        <w:t xml:space="preserve">Toda acta del Comité de Transparencia deberá contener: </w:t>
      </w:r>
    </w:p>
    <w:p w14:paraId="491C1C3B" w14:textId="77777777" w:rsidR="00544DE9" w:rsidRPr="00294329"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I.</w:t>
      </w:r>
      <w:r w:rsidRPr="00294329">
        <w:rPr>
          <w:rFonts w:ascii="Palatino Linotype" w:eastAsia="Palatino Linotype" w:hAnsi="Palatino Linotype" w:cs="Palatino Linotype"/>
          <w:i/>
          <w:sz w:val="22"/>
          <w:szCs w:val="22"/>
          <w:lang w:eastAsia="en-US"/>
        </w:rPr>
        <w:t xml:space="preserve"> El número de sesión y fecha; </w:t>
      </w:r>
    </w:p>
    <w:p w14:paraId="5673F0FA" w14:textId="77777777" w:rsidR="00544DE9" w:rsidRPr="00294329"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II</w:t>
      </w:r>
      <w:r w:rsidRPr="00294329">
        <w:rPr>
          <w:rFonts w:ascii="Palatino Linotype" w:eastAsia="Palatino Linotype" w:hAnsi="Palatino Linotype" w:cs="Palatino Linotype"/>
          <w:i/>
          <w:sz w:val="22"/>
          <w:szCs w:val="22"/>
          <w:lang w:eastAsia="en-US"/>
        </w:rPr>
        <w:t xml:space="preserve">. El nombre del área que solicitó la clasificación de información; </w:t>
      </w:r>
    </w:p>
    <w:p w14:paraId="38F09617" w14:textId="77777777" w:rsidR="00544DE9" w:rsidRPr="00294329"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III</w:t>
      </w:r>
      <w:r w:rsidRPr="00294329">
        <w:rPr>
          <w:rFonts w:ascii="Palatino Linotype" w:eastAsia="Palatino Linotype" w:hAnsi="Palatino Linotype" w:cs="Palatino Linotype"/>
          <w:i/>
          <w:sz w:val="22"/>
          <w:szCs w:val="22"/>
          <w:lang w:eastAsia="en-US"/>
        </w:rPr>
        <w:t xml:space="preserve">. La fundamentación legal y motivación correspondiente; </w:t>
      </w:r>
    </w:p>
    <w:p w14:paraId="00BAC015" w14:textId="77777777" w:rsidR="00544DE9" w:rsidRPr="00294329"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IV</w:t>
      </w:r>
      <w:r w:rsidRPr="00294329">
        <w:rPr>
          <w:rFonts w:ascii="Palatino Linotype" w:eastAsia="Palatino Linotype" w:hAnsi="Palatino Linotype" w:cs="Palatino Linotype"/>
          <w:i/>
          <w:sz w:val="22"/>
          <w:szCs w:val="22"/>
          <w:lang w:eastAsia="en-US"/>
        </w:rPr>
        <w:t xml:space="preserve">. La resolución o resoluciones aprobadas; y </w:t>
      </w:r>
    </w:p>
    <w:p w14:paraId="1767A34C" w14:textId="77777777" w:rsidR="00544DE9" w:rsidRPr="00294329"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lastRenderedPageBreak/>
        <w:t>V</w:t>
      </w:r>
      <w:r w:rsidRPr="00294329">
        <w:rPr>
          <w:rFonts w:ascii="Palatino Linotype" w:eastAsia="Palatino Linotype" w:hAnsi="Palatino Linotype" w:cs="Palatino Linotype"/>
          <w:i/>
          <w:sz w:val="22"/>
          <w:szCs w:val="22"/>
          <w:lang w:eastAsia="en-US"/>
        </w:rPr>
        <w:t xml:space="preserve">. La rúbrica o firma digital de cada integrante del Comité de Transparencia. </w:t>
      </w:r>
    </w:p>
    <w:p w14:paraId="7DF060E4" w14:textId="77777777" w:rsidR="00544DE9" w:rsidRPr="00294329" w:rsidRDefault="00544DE9" w:rsidP="00544DE9">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i/>
          <w:sz w:val="22"/>
          <w:szCs w:val="22"/>
          <w:lang w:eastAsia="en-US"/>
        </w:rPr>
        <w:t xml:space="preserve">Las resoluciones del Comité en las que se haya determinado confirmar o modificar la clasificación de información pública como reservada, deberán incluir, cuando menos: </w:t>
      </w:r>
    </w:p>
    <w:p w14:paraId="09C1FEB5" w14:textId="77777777" w:rsidR="00544DE9" w:rsidRPr="00294329"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I.</w:t>
      </w:r>
      <w:r w:rsidRPr="00294329">
        <w:rPr>
          <w:rFonts w:ascii="Palatino Linotype" w:eastAsia="Palatino Linotype" w:hAnsi="Palatino Linotype" w:cs="Palatino Linotype"/>
          <w:i/>
          <w:sz w:val="22"/>
          <w:szCs w:val="22"/>
          <w:lang w:eastAsia="en-US"/>
        </w:rPr>
        <w:t xml:space="preserve"> Los motivos y razonamientos que sustenten la confirmación o modificación de la prueba de daño;</w:t>
      </w:r>
    </w:p>
    <w:p w14:paraId="725528F6" w14:textId="77777777" w:rsidR="00544DE9" w:rsidRPr="00294329"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lang w:eastAsia="en-US"/>
        </w:rPr>
      </w:pPr>
      <w:r w:rsidRPr="00294329">
        <w:rPr>
          <w:rFonts w:ascii="Palatino Linotype" w:eastAsia="Palatino Linotype" w:hAnsi="Palatino Linotype" w:cs="Palatino Linotype"/>
          <w:b/>
          <w:i/>
          <w:sz w:val="22"/>
          <w:szCs w:val="22"/>
          <w:lang w:eastAsia="en-US"/>
        </w:rPr>
        <w:t>II</w:t>
      </w:r>
      <w:r w:rsidRPr="00294329">
        <w:rPr>
          <w:rFonts w:ascii="Palatino Linotype" w:eastAsia="Palatino Linotype" w:hAnsi="Palatino Linotype" w:cs="Palatino Linotype"/>
          <w:i/>
          <w:sz w:val="22"/>
          <w:szCs w:val="22"/>
          <w:lang w:eastAsia="en-US"/>
        </w:rPr>
        <w:t>. Descripción de las partes o secciones reservadas, en caso de clasificación parcial</w:t>
      </w:r>
      <w:r w:rsidRPr="00294329">
        <w:rPr>
          <w:rFonts w:ascii="Palatino Linotype" w:eastAsia="Palatino Linotype" w:hAnsi="Palatino Linotype" w:cs="Palatino Linotype"/>
          <w:b/>
          <w:i/>
          <w:sz w:val="22"/>
          <w:szCs w:val="22"/>
          <w:lang w:eastAsia="en-US"/>
        </w:rPr>
        <w:t xml:space="preserve">; </w:t>
      </w:r>
    </w:p>
    <w:p w14:paraId="481162F2" w14:textId="77777777" w:rsidR="00544DE9" w:rsidRPr="00294329"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III.</w:t>
      </w:r>
      <w:r w:rsidRPr="00294329">
        <w:rPr>
          <w:rFonts w:ascii="Palatino Linotype" w:eastAsia="Palatino Linotype" w:hAnsi="Palatino Linotype" w:cs="Palatino Linotype"/>
          <w:i/>
          <w:sz w:val="22"/>
          <w:szCs w:val="22"/>
          <w:lang w:eastAsia="en-US"/>
        </w:rPr>
        <w:t xml:space="preserve"> El periodo por el que mantendrá su clasificación y fecha de expiración; y </w:t>
      </w:r>
    </w:p>
    <w:p w14:paraId="5E0DC83C" w14:textId="77777777" w:rsidR="00544DE9" w:rsidRPr="00294329"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IV.</w:t>
      </w:r>
      <w:r w:rsidRPr="00294329">
        <w:rPr>
          <w:rFonts w:ascii="Palatino Linotype" w:eastAsia="Palatino Linotype" w:hAnsi="Palatino Linotype" w:cs="Palatino Linotype"/>
          <w:i/>
          <w:sz w:val="22"/>
          <w:szCs w:val="22"/>
          <w:lang w:eastAsia="en-US"/>
        </w:rPr>
        <w:t xml:space="preserve"> El nombre del titular y área encargada de realizar la versión pública del documento, en su caso. </w:t>
      </w:r>
    </w:p>
    <w:p w14:paraId="51C79C55" w14:textId="77777777" w:rsidR="00544DE9" w:rsidRPr="00294329" w:rsidRDefault="00544DE9" w:rsidP="00544DE9">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i/>
          <w:sz w:val="22"/>
          <w:szCs w:val="22"/>
          <w:lang w:eastAsia="en-US"/>
        </w:rPr>
        <w:t xml:space="preserve">En los casos en que se clasifique la información como reservada siempre se entregará o anexará la prueba de daño con la respuesta al solicitante. </w:t>
      </w:r>
    </w:p>
    <w:p w14:paraId="71C5505A" w14:textId="77777777" w:rsidR="00544DE9" w:rsidRPr="00294329" w:rsidRDefault="00544DE9" w:rsidP="00544DE9">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i/>
          <w:sz w:val="22"/>
          <w:szCs w:val="22"/>
          <w:lang w:eastAsia="en-US"/>
        </w:rPr>
        <w:t>En los casos de resoluciones del Comité de Transparencia en las que se confirme la clasificación de información confidencial solo se deberán de identificar los tipos de datos protegidos, de conformidad con el lineamiento trigésimo octavo.</w:t>
      </w:r>
    </w:p>
    <w:p w14:paraId="39A886FB" w14:textId="77777777" w:rsidR="00544DE9" w:rsidRPr="00294329"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114F0F72"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i/>
          <w:sz w:val="22"/>
          <w:szCs w:val="22"/>
          <w:lang w:eastAsia="en-US"/>
        </w:rPr>
        <w:t>“</w:t>
      </w:r>
      <w:r w:rsidRPr="00294329">
        <w:rPr>
          <w:rFonts w:ascii="Palatino Linotype" w:eastAsia="Palatino Linotype" w:hAnsi="Palatino Linotype" w:cs="Palatino Linotype"/>
          <w:b/>
          <w:i/>
          <w:sz w:val="22"/>
          <w:szCs w:val="22"/>
          <w:lang w:eastAsia="en-US"/>
        </w:rPr>
        <w:t>Quincuagésimo segundo</w:t>
      </w:r>
      <w:r w:rsidRPr="00294329">
        <w:rPr>
          <w:rFonts w:ascii="Palatino Linotype" w:eastAsia="Palatino Linotype" w:hAnsi="Palatino Linotype" w:cs="Palatino Linotype"/>
          <w:i/>
          <w:sz w:val="22"/>
          <w:szCs w:val="22"/>
          <w:lang w:eastAsia="en-US"/>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1104E19"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i/>
          <w:sz w:val="22"/>
          <w:szCs w:val="22"/>
          <w:lang w:eastAsia="en-US"/>
        </w:rPr>
        <w:lastRenderedPageBreak/>
        <w:t xml:space="preserve">En el caso específico de la clasificación y elaboración de versiones públicas de documentos que contengan información confidencial, las áreas de los sujetos obligados deberán: </w:t>
      </w:r>
    </w:p>
    <w:p w14:paraId="0990EC14" w14:textId="77777777" w:rsidR="00544DE9" w:rsidRPr="00294329" w:rsidRDefault="00544DE9" w:rsidP="00544DE9">
      <w:pPr>
        <w:spacing w:after="200" w:line="276" w:lineRule="auto"/>
        <w:ind w:left="1134"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I.</w:t>
      </w:r>
      <w:r w:rsidRPr="00294329">
        <w:rPr>
          <w:rFonts w:ascii="Palatino Linotype" w:eastAsia="Palatino Linotype" w:hAnsi="Palatino Linotype" w:cs="Palatino Linotype"/>
          <w:i/>
          <w:sz w:val="22"/>
          <w:szCs w:val="22"/>
          <w:lang w:eastAsia="en-US"/>
        </w:rPr>
        <w:t xml:space="preserve"> Fijar la fecha en que se elaboró la versión pública y la fecha en la cual el Comité de Transparencia confirmó dicha versión;</w:t>
      </w:r>
    </w:p>
    <w:p w14:paraId="17BD6A53" w14:textId="77777777" w:rsidR="00544DE9" w:rsidRPr="00294329" w:rsidRDefault="00544DE9" w:rsidP="00544DE9">
      <w:pPr>
        <w:spacing w:after="200" w:line="276" w:lineRule="auto"/>
        <w:ind w:left="1134"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II.</w:t>
      </w:r>
      <w:r w:rsidRPr="00294329">
        <w:rPr>
          <w:rFonts w:ascii="Palatino Linotype" w:eastAsia="Palatino Linotype" w:hAnsi="Palatino Linotype" w:cs="Palatino Linotype"/>
          <w:i/>
          <w:sz w:val="22"/>
          <w:szCs w:val="22"/>
          <w:lang w:eastAsia="en-US"/>
        </w:rPr>
        <w:t xml:space="preserve"> Señalar dentro del documento el tipo de información confidencial que fue testada en cada caso específico, de conformidad con el lineamiento trigésimo octavo; y</w:t>
      </w:r>
    </w:p>
    <w:p w14:paraId="58A4A853" w14:textId="77777777" w:rsidR="00544DE9" w:rsidRPr="00294329" w:rsidRDefault="00544DE9" w:rsidP="00544DE9">
      <w:pPr>
        <w:spacing w:after="200" w:line="276" w:lineRule="auto"/>
        <w:ind w:left="1134"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III.</w:t>
      </w:r>
      <w:r w:rsidRPr="00294329">
        <w:rPr>
          <w:rFonts w:ascii="Palatino Linotype" w:eastAsia="Palatino Linotype" w:hAnsi="Palatino Linotype" w:cs="Palatino Linotype"/>
          <w:i/>
          <w:sz w:val="22"/>
          <w:szCs w:val="22"/>
          <w:lang w:eastAsia="en-US"/>
        </w:rPr>
        <w:t xml:space="preserve"> Señalar las personas o instancias autorizadas a acceder a la información clasificada.</w:t>
      </w:r>
    </w:p>
    <w:p w14:paraId="3FDA5E81"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i/>
          <w:sz w:val="22"/>
          <w:szCs w:val="22"/>
          <w:lang w:eastAsia="en-US"/>
        </w:rPr>
        <w:t>En los documentos de difusión electrónica, señalar en la primera hoja y en el nombre del archivo, que la versión pública corresponde a un documento que contiene información confidencial.”</w:t>
      </w:r>
    </w:p>
    <w:p w14:paraId="37685959" w14:textId="77777777" w:rsidR="00544DE9" w:rsidRPr="00294329" w:rsidRDefault="00544DE9" w:rsidP="00544DE9">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i/>
          <w:sz w:val="22"/>
          <w:szCs w:val="22"/>
          <w:lang w:eastAsia="en-US"/>
        </w:rPr>
        <w:t>…</w:t>
      </w:r>
    </w:p>
    <w:p w14:paraId="3938870C" w14:textId="77777777" w:rsidR="00544DE9" w:rsidRPr="00294329" w:rsidRDefault="00544DE9" w:rsidP="00544DE9">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lang w:eastAsia="en-US"/>
        </w:rPr>
      </w:pPr>
      <w:r w:rsidRPr="00294329">
        <w:rPr>
          <w:rFonts w:ascii="Palatino Linotype" w:eastAsia="Palatino Linotype" w:hAnsi="Palatino Linotype" w:cs="Palatino Linotype"/>
          <w:b/>
          <w:i/>
          <w:sz w:val="22"/>
          <w:szCs w:val="22"/>
          <w:lang w:eastAsia="en-US"/>
        </w:rPr>
        <w:t xml:space="preserve">Quincuagésimo cuarto. </w:t>
      </w:r>
      <w:r w:rsidRPr="00294329">
        <w:rPr>
          <w:rFonts w:ascii="Palatino Linotype" w:eastAsia="Palatino Linotype" w:hAnsi="Palatino Linotype" w:cs="Palatino Linotype"/>
          <w:i/>
          <w:sz w:val="22"/>
          <w:szCs w:val="22"/>
          <w:lang w:eastAsia="en-US"/>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294329">
        <w:rPr>
          <w:rFonts w:ascii="Palatino Linotype" w:eastAsia="Palatino Linotype" w:hAnsi="Palatino Linotype" w:cs="Palatino Linotype"/>
          <w:b/>
          <w:i/>
          <w:sz w:val="22"/>
          <w:szCs w:val="22"/>
          <w:lang w:eastAsia="en-US"/>
        </w:rPr>
        <w:t xml:space="preserve"> </w:t>
      </w:r>
    </w:p>
    <w:p w14:paraId="48A1976C"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 xml:space="preserve">Quincuagésimo quinto. </w:t>
      </w:r>
      <w:r w:rsidRPr="00294329">
        <w:rPr>
          <w:rFonts w:ascii="Palatino Linotype" w:eastAsia="Palatino Linotype" w:hAnsi="Palatino Linotype" w:cs="Palatino Linotype"/>
          <w:i/>
          <w:sz w:val="22"/>
          <w:szCs w:val="22"/>
          <w:lang w:eastAsia="en-US"/>
        </w:rPr>
        <w:t xml:space="preserve">Cada área del sujeto obligado podrá designar formalmente a una o más personas como responsables del </w:t>
      </w:r>
      <w:proofErr w:type="spellStart"/>
      <w:r w:rsidRPr="00294329">
        <w:rPr>
          <w:rFonts w:ascii="Palatino Linotype" w:eastAsia="Palatino Linotype" w:hAnsi="Palatino Linotype" w:cs="Palatino Linotype"/>
          <w:i/>
          <w:sz w:val="22"/>
          <w:szCs w:val="22"/>
          <w:lang w:eastAsia="en-US"/>
        </w:rPr>
        <w:t>testado</w:t>
      </w:r>
      <w:proofErr w:type="spellEnd"/>
      <w:r w:rsidRPr="00294329">
        <w:rPr>
          <w:rFonts w:ascii="Palatino Linotype" w:eastAsia="Palatino Linotype" w:hAnsi="Palatino Linotype" w:cs="Palatino Linotype"/>
          <w:i/>
          <w:sz w:val="22"/>
          <w:szCs w:val="22"/>
          <w:lang w:eastAsia="en-US"/>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A3AEFAF"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b/>
          <w:i/>
          <w:sz w:val="22"/>
          <w:szCs w:val="22"/>
          <w:lang w:eastAsia="en-US"/>
        </w:rPr>
      </w:pPr>
      <w:r w:rsidRPr="00294329">
        <w:rPr>
          <w:rFonts w:ascii="Palatino Linotype" w:eastAsia="Palatino Linotype" w:hAnsi="Palatino Linotype" w:cs="Palatino Linotype"/>
          <w:b/>
          <w:i/>
          <w:sz w:val="22"/>
          <w:szCs w:val="22"/>
          <w:lang w:eastAsia="en-US"/>
        </w:rPr>
        <w:t>...</w:t>
      </w:r>
    </w:p>
    <w:p w14:paraId="420A0A87"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Quincuagésimo séptimo</w:t>
      </w:r>
      <w:r w:rsidRPr="00294329">
        <w:rPr>
          <w:rFonts w:ascii="Palatino Linotype" w:eastAsia="Palatino Linotype" w:hAnsi="Palatino Linotype" w:cs="Palatino Linotype"/>
          <w:i/>
          <w:sz w:val="22"/>
          <w:szCs w:val="22"/>
          <w:lang w:eastAsia="en-US"/>
        </w:rPr>
        <w:t xml:space="preserve">. Se considera, en principio, como información pública y no podrá omitirse de las versiones públicas la siguiente: </w:t>
      </w:r>
    </w:p>
    <w:p w14:paraId="1642C3EC" w14:textId="77777777" w:rsidR="00544DE9" w:rsidRPr="00294329" w:rsidRDefault="00544DE9" w:rsidP="00544DE9">
      <w:pPr>
        <w:spacing w:after="200" w:line="276" w:lineRule="auto"/>
        <w:ind w:left="1134"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lastRenderedPageBreak/>
        <w:t>I</w:t>
      </w:r>
      <w:r w:rsidRPr="00294329">
        <w:rPr>
          <w:rFonts w:ascii="Palatino Linotype" w:eastAsia="Palatino Linotype" w:hAnsi="Palatino Linotype" w:cs="Palatino Linotype"/>
          <w:i/>
          <w:sz w:val="22"/>
          <w:szCs w:val="22"/>
          <w:lang w:eastAsia="en-US"/>
        </w:rPr>
        <w:t xml:space="preserve">. La relativa a las Obligaciones de Transparencia que contempla el Título V de la Ley General y las demás disposiciones legales aplicables; </w:t>
      </w:r>
    </w:p>
    <w:p w14:paraId="1A62F746" w14:textId="77777777" w:rsidR="00544DE9" w:rsidRPr="00294329" w:rsidRDefault="00544DE9" w:rsidP="00544DE9">
      <w:pPr>
        <w:spacing w:after="200" w:line="276" w:lineRule="auto"/>
        <w:ind w:left="1134"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II.</w:t>
      </w:r>
      <w:r w:rsidRPr="00294329">
        <w:rPr>
          <w:rFonts w:ascii="Palatino Linotype" w:eastAsia="Palatino Linotype" w:hAnsi="Palatino Linotype" w:cs="Palatino Linotype"/>
          <w:i/>
          <w:sz w:val="22"/>
          <w:szCs w:val="22"/>
          <w:lang w:eastAsia="en-US"/>
        </w:rPr>
        <w:t xml:space="preserve"> El nombre de los integrantes de los sujetos obligados en los documentos, y sus firmas autógrafas o digitales, cuando sean utilizados en el ejercicio de las facultades conferidas para el desempeño del servicio público, y</w:t>
      </w:r>
    </w:p>
    <w:p w14:paraId="61B4F74B" w14:textId="77777777" w:rsidR="00544DE9" w:rsidRPr="00294329" w:rsidRDefault="00544DE9" w:rsidP="00544DE9">
      <w:pPr>
        <w:spacing w:after="200" w:line="276" w:lineRule="auto"/>
        <w:ind w:left="1134"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III</w:t>
      </w:r>
      <w:r w:rsidRPr="00294329">
        <w:rPr>
          <w:rFonts w:ascii="Palatino Linotype" w:eastAsia="Palatino Linotype" w:hAnsi="Palatino Linotype" w:cs="Palatino Linotype"/>
          <w:i/>
          <w:sz w:val="22"/>
          <w:szCs w:val="22"/>
          <w:lang w:eastAsia="en-US"/>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767FE14B"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i/>
          <w:sz w:val="22"/>
          <w:szCs w:val="22"/>
          <w:lang w:eastAsia="en-US"/>
        </w:rPr>
        <w:t xml:space="preserve">Lo anterior, siempre y cuando no se acredite alguna causal de clasificación, prevista en las leyes o en los tratados internacionales suscritas por el Estado mexicano.  </w:t>
      </w:r>
    </w:p>
    <w:p w14:paraId="22F2ED6A" w14:textId="77777777" w:rsidR="00544DE9" w:rsidRPr="00294329"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294329">
        <w:rPr>
          <w:rFonts w:ascii="Palatino Linotype" w:eastAsia="Palatino Linotype" w:hAnsi="Palatino Linotype" w:cs="Palatino Linotype"/>
          <w:b/>
          <w:i/>
          <w:sz w:val="22"/>
          <w:szCs w:val="22"/>
          <w:lang w:eastAsia="en-US"/>
        </w:rPr>
        <w:t>Quincuagésimo octavo</w:t>
      </w:r>
      <w:r w:rsidRPr="00294329">
        <w:rPr>
          <w:rFonts w:ascii="Palatino Linotype" w:eastAsia="Palatino Linotype" w:hAnsi="Palatino Linotype" w:cs="Palatino Linotype"/>
          <w:i/>
          <w:sz w:val="22"/>
          <w:szCs w:val="22"/>
          <w:lang w:eastAsia="en-US"/>
        </w:rPr>
        <w:t>. Los sujetos obligados garantizarán que los sistemas o medios empleados para eliminar la información en las versiones públicas sean irreversibles, de tal forma que no permitan su recuperación o la visualización de la misma.”</w:t>
      </w:r>
    </w:p>
    <w:p w14:paraId="5C8AB607" w14:textId="77777777" w:rsidR="00544DE9" w:rsidRPr="00294329" w:rsidRDefault="00544DE9" w:rsidP="00544DE9">
      <w:pPr>
        <w:shd w:val="clear" w:color="auto" w:fill="FFFFFF"/>
        <w:spacing w:line="360" w:lineRule="auto"/>
        <w:ind w:right="51"/>
        <w:jc w:val="both"/>
        <w:rPr>
          <w:rFonts w:ascii="Palatino Linotype" w:eastAsia="Palatino Linotype" w:hAnsi="Palatino Linotype" w:cs="Palatino Linotype"/>
          <w:sz w:val="22"/>
          <w:szCs w:val="22"/>
          <w:lang w:eastAsia="en-US"/>
        </w:rPr>
      </w:pPr>
      <w:r w:rsidRPr="00294329">
        <w:rPr>
          <w:rFonts w:ascii="Palatino Linotype" w:eastAsia="Palatino Linotype" w:hAnsi="Palatino Linotype" w:cs="Palatino Linotype"/>
          <w:sz w:val="22"/>
          <w:szCs w:val="22"/>
          <w:lang w:eastAsia="en-US"/>
        </w:rPr>
        <w:t xml:space="preserve">Por lo tanto, la entrega de documentos en su versión pública debe acompañarse necesariamente del Acuerdo del Comité de Transparencia que la sustente, en el que se expongan los fundamentos y razonamientos que llevaron al </w:t>
      </w:r>
      <w:r w:rsidRPr="00294329">
        <w:rPr>
          <w:rFonts w:ascii="Palatino Linotype" w:eastAsia="Palatino Linotype" w:hAnsi="Palatino Linotype" w:cs="Palatino Linotype"/>
          <w:b/>
          <w:sz w:val="22"/>
          <w:szCs w:val="22"/>
          <w:lang w:eastAsia="en-US"/>
        </w:rPr>
        <w:t>Sujeto Obligado</w:t>
      </w:r>
      <w:r w:rsidRPr="00294329">
        <w:rPr>
          <w:rFonts w:ascii="Palatino Linotype" w:eastAsia="Palatino Linotype" w:hAnsi="Palatino Linotype" w:cs="Palatino Linotype"/>
          <w:sz w:val="22"/>
          <w:szCs w:val="22"/>
          <w:lang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294329">
        <w:rPr>
          <w:rFonts w:ascii="Palatino Linotype" w:eastAsia="Palatino Linotype" w:hAnsi="Palatino Linotype" w:cs="Palatino Linotype"/>
          <w:b/>
          <w:sz w:val="22"/>
          <w:szCs w:val="22"/>
          <w:lang w:eastAsia="en-US"/>
        </w:rPr>
        <w:t>Recurrente</w:t>
      </w:r>
      <w:r w:rsidRPr="00294329">
        <w:rPr>
          <w:rFonts w:ascii="Palatino Linotype" w:eastAsia="Palatino Linotype" w:hAnsi="Palatino Linotype" w:cs="Palatino Linotype"/>
          <w:sz w:val="22"/>
          <w:szCs w:val="22"/>
          <w:lang w:eastAsia="en-US"/>
        </w:rPr>
        <w:t>.</w:t>
      </w:r>
    </w:p>
    <w:p w14:paraId="6CDD6CAD" w14:textId="77777777" w:rsidR="004F2C00" w:rsidRPr="00294329" w:rsidRDefault="004F2C00" w:rsidP="00B7233F">
      <w:pPr>
        <w:spacing w:line="360" w:lineRule="auto"/>
        <w:jc w:val="both"/>
        <w:rPr>
          <w:rFonts w:ascii="Palatino Linotype" w:eastAsia="Palatino Linotype" w:hAnsi="Palatino Linotype" w:cs="Palatino Linotype"/>
          <w:color w:val="000000"/>
          <w:sz w:val="22"/>
          <w:szCs w:val="22"/>
        </w:rPr>
      </w:pPr>
    </w:p>
    <w:p w14:paraId="06030CF7" w14:textId="77777777" w:rsidR="00DD485C" w:rsidRPr="00294329" w:rsidRDefault="00DD485C" w:rsidP="00DD485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Así, con fundamento en lo prescrito en los artículos 5 párrafos trigésimo noveno</w:t>
      </w:r>
      <w:r w:rsidR="006910D6" w:rsidRPr="00294329">
        <w:rPr>
          <w:rFonts w:ascii="Palatino Linotype" w:eastAsia="Palatino Linotype" w:hAnsi="Palatino Linotype" w:cs="Palatino Linotype"/>
          <w:sz w:val="22"/>
          <w:szCs w:val="22"/>
        </w:rPr>
        <w:t>, cuadragésimo y cuadragésimo primero</w:t>
      </w:r>
      <w:r w:rsidRPr="00294329">
        <w:rPr>
          <w:rFonts w:ascii="Palatino Linotype" w:eastAsia="Palatino Linotype" w:hAnsi="Palatino Linotype" w:cs="Palatino Linotype"/>
          <w:sz w:val="22"/>
          <w:szCs w:val="22"/>
        </w:rPr>
        <w:t xml:space="preserve"> de la Constitución Política del Estado Libre y </w:t>
      </w:r>
      <w:r w:rsidRPr="00294329">
        <w:rPr>
          <w:rFonts w:ascii="Palatino Linotype" w:eastAsia="Palatino Linotype" w:hAnsi="Palatino Linotype" w:cs="Palatino Linotype"/>
          <w:sz w:val="22"/>
          <w:szCs w:val="22"/>
        </w:rPr>
        <w:lastRenderedPageBreak/>
        <w:t>Soberano de México; 2, fracción II; 29, 36 fracciones I y II; 176, 178, 181, 185, fracción I, 186, fracción III, así como 188 de la Ley de Transparencia y Acceso a la Información Pública del Estado de México y Municipios, este Pleno:</w:t>
      </w:r>
    </w:p>
    <w:p w14:paraId="3E1514EE" w14:textId="77777777" w:rsidR="00DD485C" w:rsidRPr="00294329" w:rsidRDefault="00DD485C" w:rsidP="00FC73D6">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color w:val="000000"/>
          <w:sz w:val="22"/>
          <w:szCs w:val="22"/>
        </w:rPr>
      </w:pPr>
    </w:p>
    <w:p w14:paraId="49D0C6F3" w14:textId="77777777" w:rsidR="00365DC1" w:rsidRPr="00294329" w:rsidRDefault="00365DC1" w:rsidP="00365DC1">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4" w:name="_heading=h.ijv98pntcd5s" w:colFirst="0" w:colLast="0"/>
      <w:bookmarkEnd w:id="14"/>
      <w:r w:rsidRPr="00294329">
        <w:rPr>
          <w:rFonts w:ascii="Palatino Linotype" w:eastAsia="Palatino Linotype" w:hAnsi="Palatino Linotype" w:cs="Palatino Linotype"/>
          <w:b/>
          <w:sz w:val="22"/>
          <w:szCs w:val="22"/>
        </w:rPr>
        <w:t>III. R E S U E L V E</w:t>
      </w:r>
    </w:p>
    <w:p w14:paraId="696D45F8" w14:textId="77777777" w:rsidR="00365DC1" w:rsidRPr="00294329" w:rsidRDefault="00365DC1" w:rsidP="00365DC1">
      <w:pPr>
        <w:spacing w:line="360" w:lineRule="auto"/>
        <w:jc w:val="both"/>
        <w:rPr>
          <w:rFonts w:ascii="Palatino Linotype" w:eastAsia="Palatino Linotype" w:hAnsi="Palatino Linotype" w:cs="Palatino Linotype"/>
          <w:b/>
          <w:sz w:val="22"/>
          <w:szCs w:val="22"/>
        </w:rPr>
      </w:pPr>
      <w:bookmarkStart w:id="15" w:name="_heading=h.26in1rg" w:colFirst="0" w:colLast="0"/>
      <w:bookmarkEnd w:id="15"/>
    </w:p>
    <w:p w14:paraId="2022384D" w14:textId="41EC9386" w:rsidR="00365DC1" w:rsidRPr="00294329" w:rsidRDefault="00365DC1" w:rsidP="00365DC1">
      <w:pPr>
        <w:spacing w:line="360" w:lineRule="auto"/>
        <w:jc w:val="both"/>
        <w:rPr>
          <w:rFonts w:ascii="Palatino Linotype" w:eastAsia="Palatino Linotype" w:hAnsi="Palatino Linotype" w:cs="Palatino Linotype"/>
          <w:b/>
          <w:sz w:val="22"/>
          <w:szCs w:val="22"/>
        </w:rPr>
      </w:pPr>
      <w:bookmarkStart w:id="16" w:name="_heading=h.h7nzb79wlra" w:colFirst="0" w:colLast="0"/>
      <w:bookmarkEnd w:id="16"/>
      <w:r w:rsidRPr="00294329">
        <w:rPr>
          <w:rFonts w:ascii="Palatino Linotype" w:eastAsia="Palatino Linotype" w:hAnsi="Palatino Linotype" w:cs="Palatino Linotype"/>
          <w:b/>
          <w:sz w:val="22"/>
          <w:szCs w:val="22"/>
        </w:rPr>
        <w:t xml:space="preserve">Primero. </w:t>
      </w:r>
      <w:r w:rsidRPr="00294329">
        <w:rPr>
          <w:rFonts w:ascii="Palatino Linotype" w:eastAsia="Palatino Linotype" w:hAnsi="Palatino Linotype" w:cs="Palatino Linotype"/>
          <w:sz w:val="22"/>
          <w:szCs w:val="22"/>
        </w:rPr>
        <w:t xml:space="preserve">Resultan </w:t>
      </w:r>
      <w:r w:rsidRPr="00294329">
        <w:rPr>
          <w:rFonts w:ascii="Palatino Linotype" w:eastAsia="Palatino Linotype" w:hAnsi="Palatino Linotype" w:cs="Palatino Linotype"/>
          <w:b/>
          <w:sz w:val="22"/>
          <w:szCs w:val="22"/>
        </w:rPr>
        <w:t>fundadas</w:t>
      </w:r>
      <w:r w:rsidRPr="00294329">
        <w:rPr>
          <w:rFonts w:ascii="Palatino Linotype" w:eastAsia="Palatino Linotype" w:hAnsi="Palatino Linotype" w:cs="Palatino Linotype"/>
          <w:sz w:val="22"/>
          <w:szCs w:val="22"/>
        </w:rPr>
        <w:t xml:space="preserve"> las razones o motivos de inconformidad hechos valer por la parte</w:t>
      </w:r>
      <w:r w:rsidRPr="00294329">
        <w:rPr>
          <w:rFonts w:ascii="Palatino Linotype" w:eastAsia="Palatino Linotype" w:hAnsi="Palatino Linotype" w:cs="Palatino Linotype"/>
          <w:b/>
          <w:sz w:val="22"/>
          <w:szCs w:val="22"/>
        </w:rPr>
        <w:t xml:space="preserve"> Recurrente</w:t>
      </w:r>
      <w:r w:rsidRPr="00294329">
        <w:rPr>
          <w:rFonts w:ascii="Palatino Linotype" w:eastAsia="Palatino Linotype" w:hAnsi="Palatino Linotype" w:cs="Palatino Linotype"/>
          <w:sz w:val="22"/>
          <w:szCs w:val="22"/>
        </w:rPr>
        <w:t xml:space="preserve"> en el recurso de revisión </w:t>
      </w:r>
      <w:r w:rsidRPr="00294329">
        <w:rPr>
          <w:rFonts w:ascii="Palatino Linotype" w:eastAsia="Palatino Linotype" w:hAnsi="Palatino Linotype" w:cs="Palatino Linotype"/>
          <w:b/>
          <w:sz w:val="22"/>
          <w:szCs w:val="22"/>
        </w:rPr>
        <w:t>0</w:t>
      </w:r>
      <w:r w:rsidR="0069230B" w:rsidRPr="00294329">
        <w:rPr>
          <w:rFonts w:ascii="Palatino Linotype" w:eastAsia="Palatino Linotype" w:hAnsi="Palatino Linotype" w:cs="Palatino Linotype"/>
          <w:b/>
          <w:sz w:val="22"/>
          <w:szCs w:val="22"/>
        </w:rPr>
        <w:t>5</w:t>
      </w:r>
      <w:r w:rsidR="00770C85" w:rsidRPr="00294329">
        <w:rPr>
          <w:rFonts w:ascii="Palatino Linotype" w:eastAsia="Palatino Linotype" w:hAnsi="Palatino Linotype" w:cs="Palatino Linotype"/>
          <w:b/>
          <w:sz w:val="22"/>
          <w:szCs w:val="22"/>
        </w:rPr>
        <w:t>674</w:t>
      </w:r>
      <w:r w:rsidRPr="00294329">
        <w:rPr>
          <w:rFonts w:ascii="Palatino Linotype" w:eastAsia="Palatino Linotype" w:hAnsi="Palatino Linotype" w:cs="Palatino Linotype"/>
          <w:b/>
          <w:sz w:val="22"/>
          <w:szCs w:val="22"/>
        </w:rPr>
        <w:t>/INFOEM/IP/RR/2025</w:t>
      </w:r>
      <w:r w:rsidRPr="00294329">
        <w:rPr>
          <w:rFonts w:ascii="Palatino Linotype" w:eastAsia="Palatino Linotype" w:hAnsi="Palatino Linotype" w:cs="Palatino Linotype"/>
          <w:sz w:val="22"/>
          <w:szCs w:val="22"/>
        </w:rPr>
        <w:t xml:space="preserve">; por lo que, en términos del </w:t>
      </w:r>
      <w:r w:rsidRPr="00294329">
        <w:rPr>
          <w:rFonts w:ascii="Palatino Linotype" w:eastAsia="Palatino Linotype" w:hAnsi="Palatino Linotype" w:cs="Palatino Linotype"/>
          <w:b/>
          <w:sz w:val="22"/>
          <w:szCs w:val="22"/>
        </w:rPr>
        <w:t>Considerando</w:t>
      </w:r>
      <w:r w:rsidRPr="00294329">
        <w:rPr>
          <w:rFonts w:ascii="Palatino Linotype" w:eastAsia="Palatino Linotype" w:hAnsi="Palatino Linotype" w:cs="Palatino Linotype"/>
          <w:sz w:val="22"/>
          <w:szCs w:val="22"/>
        </w:rPr>
        <w:t xml:space="preserve"> </w:t>
      </w:r>
      <w:r w:rsidRPr="00294329">
        <w:rPr>
          <w:rFonts w:ascii="Palatino Linotype" w:eastAsia="Palatino Linotype" w:hAnsi="Palatino Linotype" w:cs="Palatino Linotype"/>
          <w:b/>
          <w:sz w:val="22"/>
          <w:szCs w:val="22"/>
        </w:rPr>
        <w:t xml:space="preserve">Cuarto </w:t>
      </w:r>
      <w:r w:rsidRPr="00294329">
        <w:rPr>
          <w:rFonts w:ascii="Palatino Linotype" w:eastAsia="Palatino Linotype" w:hAnsi="Palatino Linotype" w:cs="Palatino Linotype"/>
          <w:sz w:val="22"/>
          <w:szCs w:val="22"/>
        </w:rPr>
        <w:t xml:space="preserve">de esta resolución, se </w:t>
      </w:r>
      <w:r w:rsidR="00770C85" w:rsidRPr="00294329">
        <w:rPr>
          <w:rFonts w:ascii="Palatino Linotype" w:eastAsia="Palatino Linotype" w:hAnsi="Palatino Linotype" w:cs="Palatino Linotype"/>
          <w:b/>
          <w:sz w:val="22"/>
          <w:szCs w:val="22"/>
        </w:rPr>
        <w:t>Modifica</w:t>
      </w:r>
      <w:r w:rsidRPr="00294329">
        <w:rPr>
          <w:rFonts w:ascii="Palatino Linotype" w:eastAsia="Palatino Linotype" w:hAnsi="Palatino Linotype" w:cs="Palatino Linotype"/>
          <w:b/>
          <w:sz w:val="22"/>
          <w:szCs w:val="22"/>
        </w:rPr>
        <w:t xml:space="preserve"> </w:t>
      </w:r>
      <w:r w:rsidRPr="00294329">
        <w:rPr>
          <w:rFonts w:ascii="Palatino Linotype" w:eastAsia="Palatino Linotype" w:hAnsi="Palatino Linotype" w:cs="Palatino Linotype"/>
          <w:sz w:val="22"/>
          <w:szCs w:val="22"/>
        </w:rPr>
        <w:t xml:space="preserve">la respuesta emitida por el </w:t>
      </w:r>
      <w:r w:rsidRPr="00294329">
        <w:rPr>
          <w:rFonts w:ascii="Palatino Linotype" w:eastAsia="Palatino Linotype" w:hAnsi="Palatino Linotype" w:cs="Palatino Linotype"/>
          <w:b/>
          <w:sz w:val="22"/>
          <w:szCs w:val="22"/>
        </w:rPr>
        <w:t>Sujeto Obligado.</w:t>
      </w:r>
    </w:p>
    <w:p w14:paraId="5BD6A974" w14:textId="77777777" w:rsidR="00365DC1" w:rsidRPr="00294329" w:rsidRDefault="00365DC1" w:rsidP="00365DC1">
      <w:pPr>
        <w:spacing w:line="360" w:lineRule="auto"/>
        <w:jc w:val="both"/>
        <w:rPr>
          <w:rFonts w:ascii="Palatino Linotype" w:eastAsia="Palatino Linotype" w:hAnsi="Palatino Linotype" w:cs="Palatino Linotype"/>
          <w:b/>
          <w:sz w:val="22"/>
          <w:szCs w:val="22"/>
        </w:rPr>
      </w:pPr>
    </w:p>
    <w:p w14:paraId="552FABEB" w14:textId="2BE443D6" w:rsidR="00365DC1" w:rsidRPr="00294329" w:rsidRDefault="00365DC1" w:rsidP="00365DC1">
      <w:pPr>
        <w:spacing w:line="360" w:lineRule="auto"/>
        <w:jc w:val="both"/>
        <w:rPr>
          <w:rFonts w:ascii="Palatino Linotype" w:eastAsia="Palatino Linotype" w:hAnsi="Palatino Linotype" w:cs="Palatino Linotype"/>
          <w:sz w:val="22"/>
          <w:szCs w:val="22"/>
        </w:rPr>
      </w:pPr>
      <w:bookmarkStart w:id="17" w:name="_heading=h.2et92p0" w:colFirst="0" w:colLast="0"/>
      <w:bookmarkEnd w:id="17"/>
      <w:r w:rsidRPr="00294329">
        <w:rPr>
          <w:rFonts w:ascii="Palatino Linotype" w:eastAsia="Palatino Linotype" w:hAnsi="Palatino Linotype" w:cs="Palatino Linotype"/>
          <w:b/>
          <w:sz w:val="22"/>
          <w:szCs w:val="22"/>
        </w:rPr>
        <w:t xml:space="preserve">Segundo. </w:t>
      </w:r>
      <w:r w:rsidRPr="00294329">
        <w:rPr>
          <w:rFonts w:ascii="Palatino Linotype" w:eastAsia="Palatino Linotype" w:hAnsi="Palatino Linotype" w:cs="Palatino Linotype"/>
          <w:sz w:val="22"/>
          <w:szCs w:val="22"/>
        </w:rPr>
        <w:t xml:space="preserve">Se </w:t>
      </w:r>
      <w:r w:rsidRPr="00294329">
        <w:rPr>
          <w:rFonts w:ascii="Palatino Linotype" w:eastAsia="Palatino Linotype" w:hAnsi="Palatino Linotype" w:cs="Palatino Linotype"/>
          <w:b/>
          <w:sz w:val="22"/>
          <w:szCs w:val="22"/>
        </w:rPr>
        <w:t>Ordena</w:t>
      </w:r>
      <w:r w:rsidRPr="00294329">
        <w:rPr>
          <w:rFonts w:ascii="Palatino Linotype" w:eastAsia="Palatino Linotype" w:hAnsi="Palatino Linotype" w:cs="Palatino Linotype"/>
          <w:sz w:val="22"/>
          <w:szCs w:val="22"/>
        </w:rPr>
        <w:t xml:space="preserve"> al </w:t>
      </w:r>
      <w:r w:rsidRPr="00294329">
        <w:rPr>
          <w:rFonts w:ascii="Palatino Linotype" w:eastAsia="Palatino Linotype" w:hAnsi="Palatino Linotype" w:cs="Palatino Linotype"/>
          <w:b/>
          <w:sz w:val="22"/>
          <w:szCs w:val="22"/>
        </w:rPr>
        <w:t>Sujeto Obligado</w:t>
      </w:r>
      <w:r w:rsidRPr="00294329">
        <w:rPr>
          <w:rFonts w:ascii="Palatino Linotype" w:eastAsia="Palatino Linotype" w:hAnsi="Palatino Linotype" w:cs="Palatino Linotype"/>
          <w:sz w:val="22"/>
          <w:szCs w:val="22"/>
        </w:rPr>
        <w:t xml:space="preserve">, en términos de los considerandos </w:t>
      </w:r>
      <w:r w:rsidRPr="00294329">
        <w:rPr>
          <w:rFonts w:ascii="Palatino Linotype" w:eastAsia="Palatino Linotype" w:hAnsi="Palatino Linotype" w:cs="Palatino Linotype"/>
          <w:b/>
          <w:sz w:val="22"/>
          <w:szCs w:val="22"/>
        </w:rPr>
        <w:t xml:space="preserve">Cuarto y Quinto </w:t>
      </w:r>
      <w:r w:rsidRPr="00294329">
        <w:rPr>
          <w:rFonts w:ascii="Palatino Linotype" w:eastAsia="Palatino Linotype" w:hAnsi="Palatino Linotype" w:cs="Palatino Linotype"/>
          <w:sz w:val="22"/>
          <w:szCs w:val="22"/>
        </w:rPr>
        <w:t xml:space="preserve">de esta resolución, </w:t>
      </w:r>
      <w:r w:rsidRPr="00294329">
        <w:rPr>
          <w:rFonts w:ascii="Palatino Linotype" w:eastAsia="Palatino Linotype" w:hAnsi="Palatino Linotype" w:cs="Palatino Linotype"/>
          <w:b/>
          <w:sz w:val="22"/>
          <w:szCs w:val="22"/>
        </w:rPr>
        <w:t xml:space="preserve">haga entrega vía Sistema de Acceso a la Información Mexiquense (SAIMEX), </w:t>
      </w:r>
      <w:r w:rsidR="006910D6" w:rsidRPr="00294329">
        <w:rPr>
          <w:rFonts w:ascii="Palatino Linotype" w:eastAsia="Palatino Linotype" w:hAnsi="Palatino Linotype" w:cs="Palatino Linotype"/>
          <w:sz w:val="22"/>
          <w:szCs w:val="22"/>
        </w:rPr>
        <w:t xml:space="preserve">en versión pública, </w:t>
      </w:r>
      <w:r w:rsidRPr="00294329">
        <w:rPr>
          <w:rFonts w:ascii="Palatino Linotype" w:eastAsia="Palatino Linotype" w:hAnsi="Palatino Linotype" w:cs="Palatino Linotype"/>
          <w:sz w:val="22"/>
          <w:szCs w:val="22"/>
        </w:rPr>
        <w:t>lo siguiente:</w:t>
      </w:r>
    </w:p>
    <w:p w14:paraId="20E33BFA" w14:textId="77777777" w:rsidR="00945284" w:rsidRPr="00294329" w:rsidRDefault="00945284" w:rsidP="00945284">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color w:val="000000"/>
          <w:sz w:val="22"/>
          <w:szCs w:val="22"/>
        </w:rPr>
      </w:pPr>
    </w:p>
    <w:p w14:paraId="42272080" w14:textId="45FF8200" w:rsidR="009D48FB" w:rsidRPr="00294329" w:rsidRDefault="00B21B84" w:rsidP="0069230B">
      <w:pPr>
        <w:pStyle w:val="Prrafodelista"/>
        <w:numPr>
          <w:ilvl w:val="0"/>
          <w:numId w:val="26"/>
        </w:numPr>
        <w:spacing w:line="276" w:lineRule="auto"/>
        <w:jc w:val="both"/>
        <w:rPr>
          <w:rFonts w:ascii="Palatino Linotype" w:eastAsia="Palatino Linotype" w:hAnsi="Palatino Linotype" w:cs="Palatino Linotype"/>
          <w:b/>
          <w:color w:val="000000" w:themeColor="text1"/>
          <w:sz w:val="22"/>
          <w:szCs w:val="22"/>
        </w:rPr>
      </w:pPr>
      <w:r w:rsidRPr="00294329">
        <w:rPr>
          <w:rFonts w:ascii="Palatino Linotype" w:eastAsia="Palatino Linotype" w:hAnsi="Palatino Linotype" w:cs="Palatino Linotype"/>
          <w:b/>
          <w:color w:val="000000" w:themeColor="text1"/>
          <w:sz w:val="22"/>
          <w:szCs w:val="22"/>
          <w:lang w:val="es-MX"/>
        </w:rPr>
        <w:t xml:space="preserve">Los </w:t>
      </w:r>
      <w:r w:rsidR="00770C85" w:rsidRPr="00294329">
        <w:rPr>
          <w:rFonts w:ascii="Palatino Linotype" w:eastAsia="Palatino Linotype" w:hAnsi="Palatino Linotype" w:cs="Palatino Linotype"/>
          <w:b/>
          <w:sz w:val="22"/>
          <w:szCs w:val="22"/>
          <w:lang w:eastAsia="en-US"/>
        </w:rPr>
        <w:t>recibos de nómina de la primera quincena de enero de dos mil veinticinco faltantes.</w:t>
      </w:r>
    </w:p>
    <w:p w14:paraId="5B53B0FF" w14:textId="77777777" w:rsidR="0069230B" w:rsidRPr="00294329" w:rsidRDefault="0069230B" w:rsidP="0069230B">
      <w:pPr>
        <w:pStyle w:val="Prrafodelista"/>
        <w:spacing w:line="276" w:lineRule="auto"/>
        <w:ind w:left="360"/>
        <w:jc w:val="both"/>
        <w:rPr>
          <w:rFonts w:ascii="Palatino Linotype" w:eastAsia="Palatino Linotype" w:hAnsi="Palatino Linotype" w:cs="Palatino Linotype"/>
          <w:b/>
          <w:color w:val="FF0000"/>
          <w:sz w:val="22"/>
          <w:szCs w:val="22"/>
        </w:rPr>
      </w:pPr>
    </w:p>
    <w:p w14:paraId="42968C7D" w14:textId="066AC734" w:rsidR="00365DC1" w:rsidRPr="00294329" w:rsidRDefault="00365DC1" w:rsidP="00365DC1">
      <w:pPr>
        <w:pStyle w:val="Prrafodelista"/>
        <w:spacing w:line="276" w:lineRule="auto"/>
        <w:ind w:left="360"/>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i/>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294329">
        <w:rPr>
          <w:rFonts w:ascii="Palatino Linotype" w:eastAsia="Palatino Linotype" w:hAnsi="Palatino Linotype" w:cs="Palatino Linotype"/>
          <w:b/>
          <w:i/>
          <w:sz w:val="22"/>
        </w:rPr>
        <w:t>Recurrente</w:t>
      </w:r>
      <w:r w:rsidRPr="00294329">
        <w:rPr>
          <w:rFonts w:ascii="Palatino Linotype" w:eastAsia="Palatino Linotype" w:hAnsi="Palatino Linotype" w:cs="Palatino Linotype"/>
          <w:i/>
          <w:sz w:val="22"/>
        </w:rPr>
        <w:t>, mismo que igualmente hará de su conocimiento.</w:t>
      </w:r>
      <w:r w:rsidR="000B0012" w:rsidRPr="00294329">
        <w:rPr>
          <w:rFonts w:ascii="Palatino Linotype" w:eastAsia="Palatino Linotype" w:hAnsi="Palatino Linotype" w:cs="Palatino Linotype"/>
          <w:sz w:val="22"/>
          <w:szCs w:val="22"/>
        </w:rPr>
        <w:t xml:space="preserve"> </w:t>
      </w:r>
    </w:p>
    <w:p w14:paraId="2CDD0723" w14:textId="77777777" w:rsidR="00B21B84" w:rsidRPr="00294329" w:rsidRDefault="00B21B84" w:rsidP="00365DC1">
      <w:pPr>
        <w:pStyle w:val="Prrafodelista"/>
        <w:spacing w:line="276" w:lineRule="auto"/>
        <w:ind w:left="360"/>
        <w:jc w:val="both"/>
        <w:rPr>
          <w:rFonts w:ascii="Palatino Linotype" w:eastAsia="Palatino Linotype" w:hAnsi="Palatino Linotype" w:cs="Palatino Linotype"/>
          <w:sz w:val="22"/>
          <w:szCs w:val="22"/>
        </w:rPr>
      </w:pPr>
    </w:p>
    <w:p w14:paraId="1E5EABE5" w14:textId="77777777" w:rsidR="000B0012" w:rsidRPr="00294329" w:rsidRDefault="000B0012" w:rsidP="00365DC1">
      <w:pPr>
        <w:pStyle w:val="Prrafodelista"/>
        <w:spacing w:line="276" w:lineRule="auto"/>
        <w:ind w:left="360"/>
        <w:jc w:val="both"/>
        <w:rPr>
          <w:rFonts w:ascii="Palatino Linotype" w:eastAsia="Palatino Linotype" w:hAnsi="Palatino Linotype" w:cs="Palatino Linotype"/>
          <w:i/>
          <w:sz w:val="22"/>
        </w:rPr>
      </w:pPr>
    </w:p>
    <w:p w14:paraId="08824750" w14:textId="77777777" w:rsidR="00365DC1" w:rsidRPr="00294329" w:rsidRDefault="00365DC1" w:rsidP="00365DC1">
      <w:pPr>
        <w:spacing w:line="360" w:lineRule="auto"/>
        <w:jc w:val="both"/>
        <w:rPr>
          <w:rFonts w:ascii="Palatino Linotype" w:eastAsia="Palatino Linotype" w:hAnsi="Palatino Linotype" w:cs="Palatino Linotype"/>
          <w:sz w:val="22"/>
          <w:szCs w:val="22"/>
        </w:rPr>
      </w:pPr>
      <w:bookmarkStart w:id="18" w:name="_heading=h.59npxyxpomjd" w:colFirst="0" w:colLast="0"/>
      <w:bookmarkEnd w:id="18"/>
      <w:r w:rsidRPr="00294329">
        <w:rPr>
          <w:rFonts w:ascii="Palatino Linotype" w:eastAsia="Palatino Linotype" w:hAnsi="Palatino Linotype" w:cs="Palatino Linotype"/>
          <w:b/>
          <w:sz w:val="22"/>
          <w:szCs w:val="22"/>
        </w:rPr>
        <w:t xml:space="preserve">Tercero. Notifíquese, </w:t>
      </w:r>
      <w:r w:rsidRPr="00294329">
        <w:rPr>
          <w:rFonts w:ascii="Palatino Linotype" w:eastAsia="Palatino Linotype" w:hAnsi="Palatino Linotype" w:cs="Palatino Linotype"/>
          <w:sz w:val="22"/>
          <w:szCs w:val="22"/>
        </w:rPr>
        <w:t xml:space="preserve">vía </w:t>
      </w:r>
      <w:r w:rsidRPr="00294329">
        <w:rPr>
          <w:rFonts w:ascii="Palatino Linotype" w:eastAsia="Palatino Linotype" w:hAnsi="Palatino Linotype" w:cs="Palatino Linotype"/>
          <w:b/>
          <w:sz w:val="22"/>
          <w:szCs w:val="22"/>
        </w:rPr>
        <w:t>SAIMEX</w:t>
      </w:r>
      <w:r w:rsidRPr="00294329">
        <w:rPr>
          <w:rFonts w:ascii="Palatino Linotype" w:eastAsia="Palatino Linotype" w:hAnsi="Palatino Linotype" w:cs="Palatino Linotype"/>
          <w:sz w:val="22"/>
          <w:szCs w:val="22"/>
        </w:rPr>
        <w:t xml:space="preserve">, al Titular de la Unidad de Transparencia del </w:t>
      </w:r>
      <w:r w:rsidRPr="00294329">
        <w:rPr>
          <w:rFonts w:ascii="Palatino Linotype" w:eastAsia="Palatino Linotype" w:hAnsi="Palatino Linotype" w:cs="Palatino Linotype"/>
          <w:b/>
          <w:sz w:val="22"/>
          <w:szCs w:val="22"/>
        </w:rPr>
        <w:t>Sujeto Obligado,</w:t>
      </w:r>
      <w:r w:rsidRPr="00294329">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w:t>
      </w:r>
      <w:r w:rsidRPr="00294329">
        <w:rPr>
          <w:rFonts w:ascii="Palatino Linotype" w:eastAsia="Palatino Linotype" w:hAnsi="Palatino Linotype" w:cs="Palatino Linotype"/>
          <w:sz w:val="22"/>
          <w:szCs w:val="22"/>
        </w:rPr>
        <w:lastRenderedPageBreak/>
        <w:t>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8F675C6" w14:textId="77777777" w:rsidR="00365DC1" w:rsidRPr="00294329" w:rsidRDefault="00365DC1" w:rsidP="00365DC1">
      <w:pPr>
        <w:spacing w:line="360" w:lineRule="auto"/>
        <w:jc w:val="both"/>
        <w:rPr>
          <w:rFonts w:ascii="Palatino Linotype" w:eastAsia="Palatino Linotype" w:hAnsi="Palatino Linotype" w:cs="Palatino Linotype"/>
          <w:sz w:val="22"/>
          <w:szCs w:val="22"/>
        </w:rPr>
      </w:pPr>
    </w:p>
    <w:p w14:paraId="7210D8C3" w14:textId="77777777" w:rsidR="00365DC1" w:rsidRPr="00294329" w:rsidRDefault="00365DC1" w:rsidP="00365DC1">
      <w:pPr>
        <w:spacing w:line="360" w:lineRule="auto"/>
        <w:ind w:right="49"/>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b/>
          <w:sz w:val="22"/>
          <w:szCs w:val="22"/>
        </w:rPr>
        <w:t>Cuarto.</w:t>
      </w:r>
      <w:r w:rsidRPr="00294329">
        <w:rPr>
          <w:rFonts w:ascii="Palatino Linotype" w:eastAsia="Palatino Linotype" w:hAnsi="Palatino Linotype" w:cs="Palatino Linotype"/>
          <w:sz w:val="22"/>
          <w:szCs w:val="22"/>
        </w:rPr>
        <w:t xml:space="preserve"> </w:t>
      </w:r>
      <w:r w:rsidRPr="00294329">
        <w:rPr>
          <w:rFonts w:ascii="Palatino Linotype" w:eastAsia="Palatino Linotype" w:hAnsi="Palatino Linotype" w:cs="Palatino Linotype"/>
          <w:b/>
          <w:sz w:val="22"/>
          <w:szCs w:val="22"/>
        </w:rPr>
        <w:t xml:space="preserve">Notifíquese, </w:t>
      </w:r>
      <w:r w:rsidRPr="00294329">
        <w:rPr>
          <w:rFonts w:ascii="Palatino Linotype" w:eastAsia="Palatino Linotype" w:hAnsi="Palatino Linotype" w:cs="Palatino Linotype"/>
          <w:sz w:val="22"/>
          <w:szCs w:val="22"/>
        </w:rPr>
        <w:t xml:space="preserve">vía </w:t>
      </w:r>
      <w:r w:rsidRPr="00294329">
        <w:rPr>
          <w:rFonts w:ascii="Palatino Linotype" w:eastAsia="Palatino Linotype" w:hAnsi="Palatino Linotype" w:cs="Palatino Linotype"/>
          <w:b/>
          <w:sz w:val="22"/>
          <w:szCs w:val="22"/>
        </w:rPr>
        <w:t>SAIMEX</w:t>
      </w:r>
      <w:r w:rsidRPr="00294329">
        <w:rPr>
          <w:rFonts w:ascii="Palatino Linotype" w:eastAsia="Palatino Linotype" w:hAnsi="Palatino Linotype" w:cs="Palatino Linotype"/>
          <w:sz w:val="22"/>
          <w:szCs w:val="22"/>
        </w:rPr>
        <w:t xml:space="preserve">, al Titular de la Unidad de Transparencia del </w:t>
      </w:r>
      <w:r w:rsidRPr="00294329">
        <w:rPr>
          <w:rFonts w:ascii="Palatino Linotype" w:eastAsia="Palatino Linotype" w:hAnsi="Palatino Linotype" w:cs="Palatino Linotype"/>
          <w:b/>
          <w:sz w:val="22"/>
          <w:szCs w:val="22"/>
        </w:rPr>
        <w:t>Sujeto Obligado,</w:t>
      </w:r>
      <w:r w:rsidRPr="00294329">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0B5894A6" w14:textId="77777777" w:rsidR="00365DC1" w:rsidRPr="00294329" w:rsidRDefault="00365DC1" w:rsidP="00365DC1">
      <w:pPr>
        <w:spacing w:line="360" w:lineRule="auto"/>
        <w:ind w:right="49"/>
        <w:jc w:val="both"/>
        <w:rPr>
          <w:rFonts w:ascii="Palatino Linotype" w:eastAsia="Palatino Linotype" w:hAnsi="Palatino Linotype" w:cs="Palatino Linotype"/>
          <w:sz w:val="22"/>
          <w:szCs w:val="22"/>
        </w:rPr>
      </w:pPr>
    </w:p>
    <w:p w14:paraId="604B55AE" w14:textId="77777777" w:rsidR="00365DC1" w:rsidRPr="00294329" w:rsidRDefault="00365DC1" w:rsidP="00365DC1">
      <w:pPr>
        <w:spacing w:line="360" w:lineRule="auto"/>
        <w:ind w:right="49"/>
        <w:jc w:val="both"/>
        <w:rPr>
          <w:rFonts w:ascii="Palatino Linotype" w:eastAsia="Palatino Linotype" w:hAnsi="Palatino Linotype" w:cs="Palatino Linotype"/>
          <w:color w:val="000000"/>
          <w:sz w:val="22"/>
          <w:szCs w:val="22"/>
        </w:rPr>
      </w:pPr>
      <w:r w:rsidRPr="00294329">
        <w:rPr>
          <w:rFonts w:ascii="Palatino Linotype" w:eastAsia="Palatino Linotype" w:hAnsi="Palatino Linotype" w:cs="Palatino Linotype"/>
          <w:b/>
          <w:sz w:val="22"/>
          <w:szCs w:val="22"/>
        </w:rPr>
        <w:t xml:space="preserve">Quinto. </w:t>
      </w:r>
      <w:r w:rsidRPr="00294329">
        <w:rPr>
          <w:rFonts w:ascii="Palatino Linotype" w:eastAsia="Palatino Linotype" w:hAnsi="Palatino Linotype" w:cs="Palatino Linotype"/>
          <w:b/>
          <w:color w:val="000000"/>
          <w:sz w:val="22"/>
          <w:szCs w:val="22"/>
        </w:rPr>
        <w:t xml:space="preserve">Notifíquese vía SAIMEX, </w:t>
      </w:r>
      <w:r w:rsidRPr="00294329">
        <w:rPr>
          <w:rFonts w:ascii="Palatino Linotype" w:eastAsia="Palatino Linotype" w:hAnsi="Palatino Linotype" w:cs="Palatino Linotype"/>
          <w:color w:val="000000"/>
          <w:sz w:val="22"/>
          <w:szCs w:val="22"/>
        </w:rPr>
        <w:t xml:space="preserve">la presente resolución a la parte </w:t>
      </w:r>
      <w:r w:rsidRPr="00294329">
        <w:rPr>
          <w:rFonts w:ascii="Palatino Linotype" w:eastAsia="Palatino Linotype" w:hAnsi="Palatino Linotype" w:cs="Palatino Linotype"/>
          <w:b/>
          <w:color w:val="000000"/>
          <w:sz w:val="22"/>
          <w:szCs w:val="22"/>
        </w:rPr>
        <w:t>Recurrente</w:t>
      </w:r>
      <w:r w:rsidRPr="00294329">
        <w:rPr>
          <w:rFonts w:ascii="Palatino Linotype" w:eastAsia="Palatino Linotype" w:hAnsi="Palatino Linotype" w:cs="Palatino Linotype"/>
          <w:color w:val="000000"/>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34895C17" w14:textId="77777777" w:rsidR="00CC2A14" w:rsidRPr="00294329" w:rsidRDefault="00CC2A14" w:rsidP="00365DC1">
      <w:pPr>
        <w:spacing w:line="360" w:lineRule="auto"/>
        <w:ind w:right="49"/>
        <w:jc w:val="both"/>
        <w:rPr>
          <w:rFonts w:ascii="Palatino Linotype" w:eastAsia="Palatino Linotype" w:hAnsi="Palatino Linotype" w:cs="Palatino Linotype"/>
          <w:color w:val="000000"/>
          <w:sz w:val="22"/>
          <w:szCs w:val="22"/>
        </w:rPr>
      </w:pPr>
    </w:p>
    <w:p w14:paraId="2818A752" w14:textId="77777777" w:rsidR="00CC2A14" w:rsidRPr="00294329" w:rsidRDefault="00CC2A14" w:rsidP="00CC2A14">
      <w:pPr>
        <w:spacing w:line="360" w:lineRule="auto"/>
        <w:ind w:right="49"/>
        <w:jc w:val="both"/>
        <w:rPr>
          <w:rFonts w:ascii="Palatino Linotype" w:eastAsia="Palatino Linotype" w:hAnsi="Palatino Linotype" w:cs="Palatino Linotype"/>
          <w:color w:val="000000" w:themeColor="text1"/>
          <w:sz w:val="22"/>
        </w:rPr>
      </w:pPr>
      <w:r w:rsidRPr="00294329">
        <w:rPr>
          <w:rFonts w:ascii="Palatino Linotype" w:eastAsia="Palatino Linotype" w:hAnsi="Palatino Linotype" w:cs="Palatino Linotype"/>
          <w:b/>
          <w:color w:val="000000" w:themeColor="text1"/>
          <w:sz w:val="22"/>
        </w:rPr>
        <w:t>Sexto.</w:t>
      </w:r>
      <w:r w:rsidRPr="00294329">
        <w:rPr>
          <w:rFonts w:ascii="Palatino Linotype" w:eastAsia="Palatino Linotype" w:hAnsi="Palatino Linotype" w:cs="Palatino Linotype"/>
          <w:color w:val="000000" w:themeColor="text1"/>
          <w:sz w:val="22"/>
        </w:rPr>
        <w:t xml:space="preserve"> </w:t>
      </w:r>
      <w:r w:rsidRPr="00294329">
        <w:rPr>
          <w:rFonts w:ascii="Palatino Linotype" w:eastAsia="Palatino Linotype" w:hAnsi="Palatino Linotype" w:cs="Palatino Linotype"/>
          <w:b/>
          <w:color w:val="000000" w:themeColor="text1"/>
          <w:sz w:val="22"/>
        </w:rPr>
        <w:t xml:space="preserve">Gírese </w:t>
      </w:r>
      <w:r w:rsidRPr="00294329">
        <w:rPr>
          <w:rFonts w:ascii="Palatino Linotype" w:eastAsia="Palatino Linotype" w:hAnsi="Palatino Linotype" w:cs="Palatino Linotype"/>
          <w:color w:val="000000" w:themeColor="text1"/>
          <w:sz w:val="22"/>
        </w:rPr>
        <w:t xml:space="preserve">oficio a la Dirección de Protección de Datos Personales de este Instituto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Considerando </w:t>
      </w:r>
      <w:r w:rsidRPr="00294329">
        <w:rPr>
          <w:rFonts w:ascii="Palatino Linotype" w:eastAsia="Palatino Linotype" w:hAnsi="Palatino Linotype" w:cs="Palatino Linotype"/>
          <w:b/>
          <w:color w:val="000000" w:themeColor="text1"/>
          <w:sz w:val="22"/>
        </w:rPr>
        <w:t>Cuarto</w:t>
      </w:r>
      <w:r w:rsidRPr="00294329">
        <w:rPr>
          <w:rFonts w:ascii="Palatino Linotype" w:eastAsia="Palatino Linotype" w:hAnsi="Palatino Linotype" w:cs="Palatino Linotype"/>
          <w:color w:val="000000" w:themeColor="text1"/>
          <w:sz w:val="22"/>
        </w:rPr>
        <w:t xml:space="preserve"> de la presente resolución.</w:t>
      </w:r>
    </w:p>
    <w:p w14:paraId="2913C6A5" w14:textId="77777777" w:rsidR="00207F9D" w:rsidRPr="00294329" w:rsidRDefault="00207F9D" w:rsidP="00365DC1">
      <w:pPr>
        <w:spacing w:line="360" w:lineRule="auto"/>
        <w:ind w:right="49"/>
        <w:jc w:val="both"/>
        <w:rPr>
          <w:rFonts w:ascii="Palatino Linotype" w:eastAsia="Palatino Linotype" w:hAnsi="Palatino Linotype" w:cs="Palatino Linotype"/>
          <w:color w:val="000000"/>
          <w:sz w:val="22"/>
          <w:szCs w:val="22"/>
        </w:rPr>
      </w:pPr>
    </w:p>
    <w:p w14:paraId="674F8BF7" w14:textId="237CE557" w:rsidR="002840DC" w:rsidRDefault="002840DC" w:rsidP="002840DC">
      <w:pPr>
        <w:spacing w:line="360" w:lineRule="auto"/>
        <w:jc w:val="both"/>
        <w:rPr>
          <w:rFonts w:ascii="Palatino Linotype" w:eastAsia="Palatino Linotype" w:hAnsi="Palatino Linotype" w:cs="Palatino Linotype"/>
          <w:sz w:val="22"/>
          <w:szCs w:val="22"/>
        </w:rPr>
      </w:pPr>
      <w:r w:rsidRPr="00294329">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w:t>
      </w:r>
      <w:r w:rsidRPr="00294329">
        <w:rPr>
          <w:rFonts w:ascii="Palatino Linotype" w:eastAsia="Palatino Linotype" w:hAnsi="Palatino Linotype" w:cs="Palatino Linotype"/>
          <w:sz w:val="22"/>
          <w:szCs w:val="22"/>
        </w:rPr>
        <w:lastRenderedPageBreak/>
        <w:t>LOS COMISIONADOS JOSÉ MARTÍNEZ VILCHIS, MARÍA DEL ROSARIO MEJÍA AYALA, SHARON CRISTINA MORALES MARTÍNEZ, LUIS GUSTAVO PARRA NORIEGA</w:t>
      </w:r>
      <w:r w:rsidR="00A4737C" w:rsidRPr="00294329">
        <w:rPr>
          <w:rFonts w:ascii="Palatino Linotype" w:eastAsia="Palatino Linotype" w:hAnsi="Palatino Linotype" w:cs="Palatino Linotype"/>
          <w:sz w:val="22"/>
          <w:szCs w:val="22"/>
        </w:rPr>
        <w:t xml:space="preserve"> (EMITIENDO VOTO PARTICULAR)</w:t>
      </w:r>
      <w:r w:rsidRPr="00294329">
        <w:rPr>
          <w:rFonts w:ascii="Palatino Linotype" w:eastAsia="Palatino Linotype" w:hAnsi="Palatino Linotype" w:cs="Palatino Linotype"/>
          <w:sz w:val="22"/>
          <w:szCs w:val="22"/>
        </w:rPr>
        <w:t xml:space="preserve"> Y GUADALUPE RAMÍREZ PEÑA</w:t>
      </w:r>
      <w:r w:rsidR="00A4737C" w:rsidRPr="00294329">
        <w:rPr>
          <w:rFonts w:ascii="Palatino Linotype" w:eastAsia="Palatino Linotype" w:hAnsi="Palatino Linotype" w:cs="Palatino Linotype"/>
          <w:sz w:val="22"/>
          <w:szCs w:val="22"/>
        </w:rPr>
        <w:t xml:space="preserve"> (EMITIENDO VOTO PARTICULAR)</w:t>
      </w:r>
      <w:r w:rsidRPr="00294329">
        <w:rPr>
          <w:rFonts w:ascii="Palatino Linotype" w:eastAsia="Palatino Linotype" w:hAnsi="Palatino Linotype" w:cs="Palatino Linotype"/>
          <w:sz w:val="22"/>
          <w:szCs w:val="22"/>
        </w:rPr>
        <w:t xml:space="preserve">; EN LA VIGÉSIMA </w:t>
      </w:r>
      <w:r w:rsidR="00B21B84" w:rsidRPr="00294329">
        <w:rPr>
          <w:rFonts w:ascii="Palatino Linotype" w:eastAsia="Palatino Linotype" w:hAnsi="Palatino Linotype" w:cs="Palatino Linotype"/>
          <w:sz w:val="22"/>
          <w:szCs w:val="22"/>
        </w:rPr>
        <w:t>SÉPTIMA</w:t>
      </w:r>
      <w:r w:rsidRPr="00294329">
        <w:rPr>
          <w:rFonts w:ascii="Palatino Linotype" w:eastAsia="Palatino Linotype" w:hAnsi="Palatino Linotype" w:cs="Palatino Linotype"/>
          <w:sz w:val="22"/>
          <w:szCs w:val="22"/>
        </w:rPr>
        <w:t xml:space="preserve"> SESIÓN ORDINARIA, CELEBRADA EL </w:t>
      </w:r>
      <w:r w:rsidR="00B21B84" w:rsidRPr="00294329">
        <w:rPr>
          <w:rFonts w:ascii="Palatino Linotype" w:eastAsia="Palatino Linotype" w:hAnsi="Palatino Linotype" w:cs="Palatino Linotype"/>
          <w:sz w:val="22"/>
          <w:szCs w:val="22"/>
        </w:rPr>
        <w:t>SEIS DE AGOSTO</w:t>
      </w:r>
      <w:r w:rsidRPr="00294329">
        <w:rPr>
          <w:rFonts w:ascii="Palatino Linotype" w:eastAsia="Palatino Linotype" w:hAnsi="Palatino Linotype" w:cs="Palatino Linotype"/>
          <w:sz w:val="22"/>
          <w:szCs w:val="22"/>
        </w:rPr>
        <w:t xml:space="preserve"> DE DOS MIL VEINTICINCO, ANTE EL SECRETARIO TÉCNICO DEL PLENO ALEXIS TAPIA RAMÍREZ.</w:t>
      </w:r>
      <w:r>
        <w:rPr>
          <w:rFonts w:ascii="Palatino Linotype" w:eastAsia="Palatino Linotype" w:hAnsi="Palatino Linotype" w:cs="Palatino Linotype"/>
          <w:sz w:val="22"/>
          <w:szCs w:val="22"/>
        </w:rPr>
        <w:t xml:space="preserve"> </w:t>
      </w:r>
    </w:p>
    <w:p w14:paraId="71B96CD4" w14:textId="77777777" w:rsidR="00566EB9" w:rsidRDefault="00D41CC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190E2A5" w14:textId="77777777" w:rsidR="00566EB9" w:rsidRDefault="00566EB9">
      <w:pPr>
        <w:rPr>
          <w:rFonts w:ascii="Palatino Linotype" w:eastAsia="Palatino Linotype" w:hAnsi="Palatino Linotype" w:cs="Palatino Linotype"/>
          <w:sz w:val="22"/>
          <w:szCs w:val="22"/>
        </w:rPr>
      </w:pPr>
      <w:bookmarkStart w:id="19" w:name="_heading=h.17dp8vu" w:colFirst="0" w:colLast="0"/>
      <w:bookmarkEnd w:id="19"/>
    </w:p>
    <w:p w14:paraId="5E53C7DB" w14:textId="77777777" w:rsidR="00566EB9" w:rsidRDefault="00566EB9">
      <w:pPr>
        <w:rPr>
          <w:rFonts w:ascii="Palatino Linotype" w:eastAsia="Palatino Linotype" w:hAnsi="Palatino Linotype" w:cs="Palatino Linotype"/>
          <w:sz w:val="22"/>
          <w:szCs w:val="22"/>
        </w:rPr>
      </w:pPr>
    </w:p>
    <w:p w14:paraId="4F26F666" w14:textId="77777777" w:rsidR="00566EB9" w:rsidRDefault="00566EB9">
      <w:pPr>
        <w:spacing w:line="360" w:lineRule="auto"/>
        <w:jc w:val="both"/>
        <w:rPr>
          <w:rFonts w:ascii="Palatino Linotype" w:eastAsia="Palatino Linotype" w:hAnsi="Palatino Linotype" w:cs="Palatino Linotype"/>
          <w:sz w:val="22"/>
          <w:szCs w:val="22"/>
        </w:rPr>
      </w:pPr>
      <w:bookmarkStart w:id="20" w:name="_heading=h.3rdcrjn" w:colFirst="0" w:colLast="0"/>
      <w:bookmarkEnd w:id="20"/>
    </w:p>
    <w:p w14:paraId="24C778BA" w14:textId="77777777" w:rsidR="00566EB9" w:rsidRDefault="00566EB9">
      <w:pPr>
        <w:spacing w:line="360" w:lineRule="auto"/>
        <w:jc w:val="both"/>
        <w:rPr>
          <w:rFonts w:ascii="Palatino Linotype" w:eastAsia="Palatino Linotype" w:hAnsi="Palatino Linotype" w:cs="Palatino Linotype"/>
          <w:sz w:val="22"/>
          <w:szCs w:val="22"/>
        </w:rPr>
      </w:pPr>
    </w:p>
    <w:p w14:paraId="136F50F6" w14:textId="77777777" w:rsidR="00566EB9" w:rsidRDefault="00566EB9">
      <w:pPr>
        <w:spacing w:line="360" w:lineRule="auto"/>
        <w:jc w:val="both"/>
        <w:rPr>
          <w:rFonts w:ascii="Palatino Linotype" w:eastAsia="Palatino Linotype" w:hAnsi="Palatino Linotype" w:cs="Palatino Linotype"/>
          <w:sz w:val="22"/>
          <w:szCs w:val="22"/>
        </w:rPr>
      </w:pPr>
    </w:p>
    <w:p w14:paraId="3081BB98" w14:textId="77777777" w:rsidR="00566EB9" w:rsidRDefault="00566EB9">
      <w:pPr>
        <w:spacing w:line="360" w:lineRule="auto"/>
        <w:jc w:val="both"/>
        <w:rPr>
          <w:rFonts w:ascii="Palatino Linotype" w:eastAsia="Palatino Linotype" w:hAnsi="Palatino Linotype" w:cs="Palatino Linotype"/>
          <w:sz w:val="22"/>
          <w:szCs w:val="22"/>
        </w:rPr>
      </w:pPr>
      <w:bookmarkStart w:id="21" w:name="_heading=h.1t3h5sf" w:colFirst="0" w:colLast="0"/>
      <w:bookmarkEnd w:id="21"/>
    </w:p>
    <w:p w14:paraId="7C0681F8" w14:textId="77777777" w:rsidR="00566EB9" w:rsidRDefault="00566EB9">
      <w:pPr>
        <w:spacing w:line="360" w:lineRule="auto"/>
        <w:jc w:val="both"/>
        <w:rPr>
          <w:rFonts w:ascii="Palatino Linotype" w:eastAsia="Palatino Linotype" w:hAnsi="Palatino Linotype" w:cs="Palatino Linotype"/>
          <w:sz w:val="22"/>
          <w:szCs w:val="22"/>
        </w:rPr>
      </w:pPr>
    </w:p>
    <w:p w14:paraId="20B4F970" w14:textId="77777777" w:rsidR="00566EB9" w:rsidRDefault="00566EB9">
      <w:pPr>
        <w:spacing w:line="360" w:lineRule="auto"/>
        <w:jc w:val="both"/>
        <w:rPr>
          <w:rFonts w:ascii="Palatino Linotype" w:eastAsia="Palatino Linotype" w:hAnsi="Palatino Linotype" w:cs="Palatino Linotype"/>
          <w:sz w:val="22"/>
          <w:szCs w:val="22"/>
        </w:rPr>
      </w:pPr>
    </w:p>
    <w:p w14:paraId="59D1F85B" w14:textId="77777777" w:rsidR="00566EB9" w:rsidRDefault="00566EB9">
      <w:pPr>
        <w:spacing w:line="360" w:lineRule="auto"/>
        <w:jc w:val="both"/>
        <w:rPr>
          <w:rFonts w:ascii="Palatino Linotype" w:eastAsia="Palatino Linotype" w:hAnsi="Palatino Linotype" w:cs="Palatino Linotype"/>
          <w:sz w:val="22"/>
          <w:szCs w:val="22"/>
        </w:rPr>
      </w:pPr>
    </w:p>
    <w:p w14:paraId="67319D83" w14:textId="77777777" w:rsidR="00566EB9" w:rsidRDefault="00566EB9">
      <w:pPr>
        <w:spacing w:line="360" w:lineRule="auto"/>
        <w:jc w:val="both"/>
        <w:rPr>
          <w:rFonts w:ascii="Palatino Linotype" w:eastAsia="Palatino Linotype" w:hAnsi="Palatino Linotype" w:cs="Palatino Linotype"/>
          <w:sz w:val="22"/>
          <w:szCs w:val="22"/>
        </w:rPr>
      </w:pPr>
    </w:p>
    <w:p w14:paraId="75749E5A" w14:textId="77777777" w:rsidR="00566EB9" w:rsidRDefault="00566EB9">
      <w:pPr>
        <w:spacing w:line="360" w:lineRule="auto"/>
        <w:jc w:val="both"/>
        <w:rPr>
          <w:rFonts w:ascii="Palatino Linotype" w:eastAsia="Palatino Linotype" w:hAnsi="Palatino Linotype" w:cs="Palatino Linotype"/>
          <w:sz w:val="22"/>
          <w:szCs w:val="22"/>
        </w:rPr>
      </w:pPr>
    </w:p>
    <w:p w14:paraId="15EBD4E4" w14:textId="77777777" w:rsidR="00566EB9" w:rsidRDefault="00566EB9">
      <w:pPr>
        <w:spacing w:line="360" w:lineRule="auto"/>
        <w:jc w:val="both"/>
        <w:rPr>
          <w:rFonts w:ascii="Palatino Linotype" w:eastAsia="Palatino Linotype" w:hAnsi="Palatino Linotype" w:cs="Palatino Linotype"/>
          <w:sz w:val="22"/>
          <w:szCs w:val="22"/>
        </w:rPr>
      </w:pPr>
    </w:p>
    <w:p w14:paraId="1352DB6A" w14:textId="77777777" w:rsidR="00566EB9" w:rsidRDefault="00566EB9">
      <w:pPr>
        <w:spacing w:line="360" w:lineRule="auto"/>
        <w:jc w:val="both"/>
        <w:rPr>
          <w:rFonts w:ascii="Palatino Linotype" w:eastAsia="Palatino Linotype" w:hAnsi="Palatino Linotype" w:cs="Palatino Linotype"/>
          <w:sz w:val="22"/>
          <w:szCs w:val="22"/>
        </w:rPr>
      </w:pPr>
    </w:p>
    <w:p w14:paraId="6FDFC42C" w14:textId="77777777" w:rsidR="00566EB9" w:rsidRDefault="00566EB9">
      <w:pPr>
        <w:spacing w:line="360" w:lineRule="auto"/>
        <w:jc w:val="both"/>
        <w:rPr>
          <w:rFonts w:ascii="Palatino Linotype" w:eastAsia="Palatino Linotype" w:hAnsi="Palatino Linotype" w:cs="Palatino Linotype"/>
          <w:sz w:val="22"/>
          <w:szCs w:val="22"/>
        </w:rPr>
      </w:pPr>
    </w:p>
    <w:p w14:paraId="7675C48A" w14:textId="77777777" w:rsidR="00566EB9" w:rsidRDefault="00566EB9">
      <w:pPr>
        <w:spacing w:line="360" w:lineRule="auto"/>
        <w:jc w:val="both"/>
        <w:rPr>
          <w:rFonts w:ascii="Palatino Linotype" w:eastAsia="Palatino Linotype" w:hAnsi="Palatino Linotype" w:cs="Palatino Linotype"/>
          <w:sz w:val="22"/>
          <w:szCs w:val="22"/>
        </w:rPr>
      </w:pPr>
    </w:p>
    <w:p w14:paraId="1F01EC61" w14:textId="77777777" w:rsidR="00566EB9" w:rsidRDefault="00566EB9">
      <w:pPr>
        <w:spacing w:line="360" w:lineRule="auto"/>
        <w:jc w:val="both"/>
        <w:rPr>
          <w:rFonts w:ascii="Palatino Linotype" w:eastAsia="Palatino Linotype" w:hAnsi="Palatino Linotype" w:cs="Palatino Linotype"/>
          <w:sz w:val="22"/>
          <w:szCs w:val="22"/>
        </w:rPr>
      </w:pPr>
    </w:p>
    <w:p w14:paraId="27D5FDA9" w14:textId="77777777" w:rsidR="00566EB9" w:rsidRDefault="00566EB9">
      <w:pPr>
        <w:spacing w:line="360" w:lineRule="auto"/>
        <w:jc w:val="both"/>
        <w:rPr>
          <w:rFonts w:ascii="Palatino Linotype" w:eastAsia="Palatino Linotype" w:hAnsi="Palatino Linotype" w:cs="Palatino Linotype"/>
          <w:sz w:val="22"/>
          <w:szCs w:val="22"/>
        </w:rPr>
      </w:pPr>
    </w:p>
    <w:p w14:paraId="57710D9E" w14:textId="77777777" w:rsidR="00566EB9" w:rsidRDefault="00566EB9">
      <w:pPr>
        <w:spacing w:line="360" w:lineRule="auto"/>
        <w:jc w:val="both"/>
        <w:rPr>
          <w:rFonts w:ascii="Palatino Linotype" w:eastAsia="Palatino Linotype" w:hAnsi="Palatino Linotype" w:cs="Palatino Linotype"/>
          <w:sz w:val="22"/>
          <w:szCs w:val="22"/>
        </w:rPr>
      </w:pPr>
    </w:p>
    <w:p w14:paraId="27243C58" w14:textId="77777777" w:rsidR="00566EB9" w:rsidRDefault="00566EB9">
      <w:pPr>
        <w:spacing w:line="360" w:lineRule="auto"/>
        <w:jc w:val="both"/>
        <w:rPr>
          <w:rFonts w:ascii="Palatino Linotype" w:eastAsia="Palatino Linotype" w:hAnsi="Palatino Linotype" w:cs="Palatino Linotype"/>
          <w:sz w:val="22"/>
          <w:szCs w:val="22"/>
        </w:rPr>
      </w:pPr>
    </w:p>
    <w:p w14:paraId="342BBC8F" w14:textId="77777777" w:rsidR="00566EB9" w:rsidRDefault="00566EB9">
      <w:pPr>
        <w:spacing w:line="360" w:lineRule="auto"/>
        <w:jc w:val="both"/>
        <w:rPr>
          <w:rFonts w:ascii="Palatino Linotype" w:eastAsia="Palatino Linotype" w:hAnsi="Palatino Linotype" w:cs="Palatino Linotype"/>
          <w:sz w:val="22"/>
          <w:szCs w:val="22"/>
        </w:rPr>
      </w:pPr>
    </w:p>
    <w:p w14:paraId="0CED8375" w14:textId="77777777" w:rsidR="00566EB9" w:rsidRDefault="00566EB9">
      <w:pPr>
        <w:spacing w:line="360" w:lineRule="auto"/>
        <w:jc w:val="both"/>
        <w:rPr>
          <w:rFonts w:ascii="Palatino Linotype" w:eastAsia="Palatino Linotype" w:hAnsi="Palatino Linotype" w:cs="Palatino Linotype"/>
          <w:sz w:val="22"/>
          <w:szCs w:val="22"/>
        </w:rPr>
      </w:pPr>
    </w:p>
    <w:p w14:paraId="0ED8DA40" w14:textId="77777777" w:rsidR="00566EB9" w:rsidRDefault="00566EB9">
      <w:pPr>
        <w:spacing w:line="360" w:lineRule="auto"/>
        <w:jc w:val="both"/>
        <w:rPr>
          <w:rFonts w:ascii="Palatino Linotype" w:eastAsia="Palatino Linotype" w:hAnsi="Palatino Linotype" w:cs="Palatino Linotype"/>
          <w:sz w:val="22"/>
          <w:szCs w:val="22"/>
        </w:rPr>
      </w:pPr>
    </w:p>
    <w:p w14:paraId="30398C50" w14:textId="77777777" w:rsidR="00566EB9" w:rsidRDefault="00566EB9">
      <w:pPr>
        <w:spacing w:line="360" w:lineRule="auto"/>
        <w:jc w:val="both"/>
        <w:rPr>
          <w:rFonts w:ascii="Palatino Linotype" w:eastAsia="Palatino Linotype" w:hAnsi="Palatino Linotype" w:cs="Palatino Linotype"/>
          <w:sz w:val="22"/>
          <w:szCs w:val="22"/>
        </w:rPr>
      </w:pPr>
    </w:p>
    <w:p w14:paraId="2AC8A258" w14:textId="77777777" w:rsidR="00566EB9" w:rsidRDefault="00566EB9">
      <w:pPr>
        <w:spacing w:line="360" w:lineRule="auto"/>
        <w:jc w:val="both"/>
        <w:rPr>
          <w:rFonts w:ascii="Palatino Linotype" w:eastAsia="Palatino Linotype" w:hAnsi="Palatino Linotype" w:cs="Palatino Linotype"/>
          <w:sz w:val="22"/>
          <w:szCs w:val="22"/>
        </w:rPr>
      </w:pPr>
    </w:p>
    <w:p w14:paraId="6E08D62B" w14:textId="77777777" w:rsidR="00566EB9" w:rsidRDefault="00566EB9">
      <w:pPr>
        <w:spacing w:line="360" w:lineRule="auto"/>
        <w:jc w:val="both"/>
        <w:rPr>
          <w:rFonts w:ascii="Palatino Linotype" w:eastAsia="Palatino Linotype" w:hAnsi="Palatino Linotype" w:cs="Palatino Linotype"/>
          <w:sz w:val="22"/>
          <w:szCs w:val="22"/>
        </w:rPr>
      </w:pPr>
    </w:p>
    <w:p w14:paraId="640D2568" w14:textId="77777777" w:rsidR="00566EB9" w:rsidRDefault="00566EB9">
      <w:pPr>
        <w:spacing w:line="360" w:lineRule="auto"/>
        <w:jc w:val="both"/>
        <w:rPr>
          <w:rFonts w:ascii="Palatino Linotype" w:eastAsia="Palatino Linotype" w:hAnsi="Palatino Linotype" w:cs="Palatino Linotype"/>
          <w:sz w:val="22"/>
          <w:szCs w:val="22"/>
        </w:rPr>
      </w:pPr>
    </w:p>
    <w:p w14:paraId="6760F54C" w14:textId="77777777" w:rsidR="00566EB9" w:rsidRDefault="00566EB9">
      <w:pPr>
        <w:spacing w:line="360" w:lineRule="auto"/>
        <w:jc w:val="both"/>
        <w:rPr>
          <w:rFonts w:ascii="Palatino Linotype" w:eastAsia="Palatino Linotype" w:hAnsi="Palatino Linotype" w:cs="Palatino Linotype"/>
          <w:sz w:val="22"/>
          <w:szCs w:val="22"/>
        </w:rPr>
      </w:pPr>
    </w:p>
    <w:p w14:paraId="3723ADF9" w14:textId="77777777" w:rsidR="009230A3" w:rsidRDefault="009230A3">
      <w:pPr>
        <w:spacing w:line="360" w:lineRule="auto"/>
        <w:jc w:val="both"/>
        <w:rPr>
          <w:rFonts w:ascii="Palatino Linotype" w:eastAsia="Palatino Linotype" w:hAnsi="Palatino Linotype" w:cs="Palatino Linotype"/>
          <w:sz w:val="22"/>
          <w:szCs w:val="22"/>
        </w:rPr>
      </w:pPr>
    </w:p>
    <w:sectPr w:rsidR="009230A3">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3EAB5" w14:textId="77777777" w:rsidR="006227FA" w:rsidRDefault="006227FA">
      <w:r>
        <w:separator/>
      </w:r>
    </w:p>
  </w:endnote>
  <w:endnote w:type="continuationSeparator" w:id="0">
    <w:p w14:paraId="4D34B63F" w14:textId="77777777" w:rsidR="006227FA" w:rsidRDefault="0062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0FEE" w14:textId="77777777" w:rsidR="00887DD2" w:rsidRDefault="00887DD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94329">
      <w:rPr>
        <w:rFonts w:ascii="Palatino Linotype" w:eastAsia="Palatino Linotype" w:hAnsi="Palatino Linotype" w:cs="Palatino Linotype"/>
        <w:b/>
        <w:noProof/>
        <w:color w:val="000000"/>
        <w:sz w:val="20"/>
        <w:szCs w:val="20"/>
      </w:rPr>
      <w:t>53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94329">
      <w:rPr>
        <w:rFonts w:ascii="Palatino Linotype" w:eastAsia="Palatino Linotype" w:hAnsi="Palatino Linotype" w:cs="Palatino Linotype"/>
        <w:b/>
        <w:noProof/>
        <w:color w:val="000000"/>
        <w:sz w:val="20"/>
        <w:szCs w:val="20"/>
      </w:rPr>
      <w:t>55</w:t>
    </w:r>
    <w:r>
      <w:rPr>
        <w:rFonts w:ascii="Palatino Linotype" w:eastAsia="Palatino Linotype" w:hAnsi="Palatino Linotype" w:cs="Palatino Linotype"/>
        <w:b/>
        <w:color w:val="000000"/>
        <w:sz w:val="20"/>
        <w:szCs w:val="20"/>
      </w:rPr>
      <w:fldChar w:fldCharType="end"/>
    </w:r>
  </w:p>
  <w:p w14:paraId="75EA14AB" w14:textId="77777777" w:rsidR="00887DD2" w:rsidRDefault="00887DD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A6EB" w14:textId="77777777" w:rsidR="00887DD2" w:rsidRDefault="00887DD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9432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94329">
      <w:rPr>
        <w:rFonts w:ascii="Palatino Linotype" w:eastAsia="Palatino Linotype" w:hAnsi="Palatino Linotype" w:cs="Palatino Linotype"/>
        <w:b/>
        <w:noProof/>
        <w:color w:val="000000"/>
        <w:sz w:val="20"/>
        <w:szCs w:val="20"/>
      </w:rPr>
      <w:t>55</w:t>
    </w:r>
    <w:r>
      <w:rPr>
        <w:rFonts w:ascii="Palatino Linotype" w:eastAsia="Palatino Linotype" w:hAnsi="Palatino Linotype" w:cs="Palatino Linotype"/>
        <w:b/>
        <w:color w:val="000000"/>
        <w:sz w:val="20"/>
        <w:szCs w:val="20"/>
      </w:rPr>
      <w:fldChar w:fldCharType="end"/>
    </w:r>
  </w:p>
  <w:p w14:paraId="78844A60" w14:textId="77777777" w:rsidR="00887DD2" w:rsidRDefault="00887DD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B082E" w14:textId="77777777" w:rsidR="006227FA" w:rsidRDefault="006227FA">
      <w:r>
        <w:separator/>
      </w:r>
    </w:p>
  </w:footnote>
  <w:footnote w:type="continuationSeparator" w:id="0">
    <w:p w14:paraId="30A20600" w14:textId="77777777" w:rsidR="006227FA" w:rsidRDefault="006227FA">
      <w:r>
        <w:continuationSeparator/>
      </w:r>
    </w:p>
  </w:footnote>
  <w:footnote w:id="1">
    <w:p w14:paraId="5427DE49" w14:textId="77777777" w:rsidR="00887DD2" w:rsidRDefault="00887DD2"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887DD2" w:rsidRDefault="00887DD2"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887DD2" w:rsidRDefault="00887DD2">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887DD2" w:rsidRDefault="00887DD2">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5075FF10" w14:textId="77777777" w:rsidR="00887DD2" w:rsidRDefault="00887DD2" w:rsidP="00544DE9">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653D" w14:textId="77777777" w:rsidR="00887DD2" w:rsidRDefault="00887DD2">
    <w:pPr>
      <w:rPr>
        <w:rFonts w:ascii="Cambria" w:eastAsia="Cambria" w:hAnsi="Cambria" w:cs="Cambria"/>
        <w:color w:val="000000"/>
      </w:rPr>
    </w:pPr>
    <w:r>
      <w:rPr>
        <w:noProof/>
      </w:rPr>
      <w:drawing>
        <wp:anchor distT="0" distB="0" distL="0" distR="0" simplePos="0" relativeHeight="251658240" behindDoc="1" locked="0" layoutInCell="1" hidden="0" allowOverlap="1" wp14:anchorId="07C82F4A" wp14:editId="25CAE334">
          <wp:simplePos x="0" y="0"/>
          <wp:positionH relativeFrom="column">
            <wp:posOffset>-1080106</wp:posOffset>
          </wp:positionH>
          <wp:positionV relativeFrom="paragraph">
            <wp:posOffset>-488281</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7087" w:type="dxa"/>
      <w:tblInd w:w="3261" w:type="dxa"/>
      <w:tblLayout w:type="fixed"/>
      <w:tblLook w:val="0400" w:firstRow="0" w:lastRow="0" w:firstColumn="0" w:lastColumn="0" w:noHBand="0" w:noVBand="1"/>
    </w:tblPr>
    <w:tblGrid>
      <w:gridCol w:w="2489"/>
      <w:gridCol w:w="4598"/>
    </w:tblGrid>
    <w:tr w:rsidR="00887DD2" w14:paraId="7556AAA7" w14:textId="77777777">
      <w:tc>
        <w:tcPr>
          <w:tcW w:w="2489" w:type="dxa"/>
          <w:shd w:val="clear" w:color="auto" w:fill="auto"/>
        </w:tcPr>
        <w:p w14:paraId="456E930D" w14:textId="77777777" w:rsidR="00887DD2" w:rsidRDefault="00887D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2BF96030" w:rsidR="00887DD2" w:rsidRDefault="00887DD2" w:rsidP="00B55CA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05674/INFOEM/IP/RR/2025</w:t>
          </w:r>
        </w:p>
      </w:tc>
    </w:tr>
    <w:tr w:rsidR="00887DD2" w14:paraId="625B5BC5" w14:textId="77777777">
      <w:trPr>
        <w:trHeight w:val="228"/>
      </w:trPr>
      <w:tc>
        <w:tcPr>
          <w:tcW w:w="2489" w:type="dxa"/>
          <w:shd w:val="clear" w:color="auto" w:fill="auto"/>
          <w:vAlign w:val="center"/>
        </w:tcPr>
        <w:p w14:paraId="18DDCAF9" w14:textId="77777777" w:rsidR="00887DD2" w:rsidRDefault="00887D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3DBA3317" w:rsidR="00887DD2" w:rsidRDefault="00887DD2" w:rsidP="008279BF">
          <w:pPr>
            <w:ind w:left="-45" w:right="1586"/>
            <w:jc w:val="both"/>
            <w:rPr>
              <w:rFonts w:ascii="Palatino Linotype" w:eastAsia="Palatino Linotype" w:hAnsi="Palatino Linotype" w:cs="Palatino Linotype"/>
              <w:b/>
              <w:sz w:val="22"/>
              <w:szCs w:val="22"/>
            </w:rPr>
          </w:pPr>
          <w:r w:rsidRPr="00045AA6">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Cocotitlán</w:t>
          </w:r>
        </w:p>
      </w:tc>
    </w:tr>
    <w:tr w:rsidR="00887DD2" w14:paraId="5A94D834" w14:textId="77777777">
      <w:tc>
        <w:tcPr>
          <w:tcW w:w="2489" w:type="dxa"/>
          <w:shd w:val="clear" w:color="auto" w:fill="auto"/>
          <w:vAlign w:val="center"/>
        </w:tcPr>
        <w:p w14:paraId="65DC8F86" w14:textId="77777777" w:rsidR="00887DD2" w:rsidRDefault="00887DD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887DD2" w:rsidRDefault="00887DD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887DD2" w:rsidRDefault="00887DD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966C" w14:textId="77777777" w:rsidR="00887DD2" w:rsidRDefault="00887DD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887DD2" w14:paraId="626C0E2F" w14:textId="77777777">
      <w:tc>
        <w:tcPr>
          <w:tcW w:w="2551" w:type="dxa"/>
          <w:shd w:val="clear" w:color="auto" w:fill="auto"/>
          <w:vAlign w:val="center"/>
        </w:tcPr>
        <w:p w14:paraId="588E5159" w14:textId="77777777" w:rsidR="00887DD2" w:rsidRDefault="00887D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7B7ED4BF" w:rsidR="00887DD2" w:rsidRDefault="00887DD2" w:rsidP="00B55CA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05674/INFOEM/IP/RR/2025</w:t>
          </w:r>
        </w:p>
      </w:tc>
    </w:tr>
    <w:tr w:rsidR="00887DD2" w14:paraId="600191AD" w14:textId="77777777">
      <w:trPr>
        <w:trHeight w:val="130"/>
      </w:trPr>
      <w:tc>
        <w:tcPr>
          <w:tcW w:w="2551" w:type="dxa"/>
          <w:shd w:val="clear" w:color="auto" w:fill="auto"/>
          <w:vAlign w:val="center"/>
        </w:tcPr>
        <w:p w14:paraId="66691596" w14:textId="77777777" w:rsidR="00887DD2" w:rsidRDefault="00887D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30590F68" w:rsidR="00887DD2" w:rsidRDefault="00887DD2">
          <w:pPr>
            <w:ind w:left="-45" w:right="1444"/>
            <w:jc w:val="both"/>
            <w:rPr>
              <w:rFonts w:ascii="Palatino Linotype" w:eastAsia="Palatino Linotype" w:hAnsi="Palatino Linotype" w:cs="Palatino Linotype"/>
              <w:b/>
              <w:sz w:val="22"/>
              <w:szCs w:val="22"/>
            </w:rPr>
          </w:pPr>
        </w:p>
      </w:tc>
    </w:tr>
    <w:tr w:rsidR="00887DD2" w14:paraId="68112254" w14:textId="77777777">
      <w:trPr>
        <w:trHeight w:val="228"/>
      </w:trPr>
      <w:tc>
        <w:tcPr>
          <w:tcW w:w="2551" w:type="dxa"/>
          <w:shd w:val="clear" w:color="auto" w:fill="auto"/>
          <w:vAlign w:val="center"/>
        </w:tcPr>
        <w:p w14:paraId="373E7A5B" w14:textId="77777777" w:rsidR="00887DD2" w:rsidRDefault="00887D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53FD6B38" w:rsidR="00887DD2" w:rsidRDefault="00887DD2" w:rsidP="00B55CAB">
          <w:pPr>
            <w:ind w:left="-45" w:right="1586"/>
            <w:jc w:val="both"/>
            <w:rPr>
              <w:rFonts w:ascii="Palatino Linotype" w:eastAsia="Palatino Linotype" w:hAnsi="Palatino Linotype" w:cs="Palatino Linotype"/>
              <w:b/>
              <w:sz w:val="22"/>
              <w:szCs w:val="22"/>
            </w:rPr>
          </w:pPr>
          <w:r w:rsidRPr="00045AA6">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Cocotitlán</w:t>
          </w:r>
        </w:p>
      </w:tc>
    </w:tr>
    <w:tr w:rsidR="00887DD2" w14:paraId="38DC658C" w14:textId="77777777">
      <w:tc>
        <w:tcPr>
          <w:tcW w:w="2551" w:type="dxa"/>
          <w:shd w:val="clear" w:color="auto" w:fill="auto"/>
          <w:vAlign w:val="center"/>
        </w:tcPr>
        <w:p w14:paraId="745EE03B" w14:textId="77777777" w:rsidR="00887DD2" w:rsidRDefault="00887DD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887DD2" w:rsidRDefault="00887DD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887DD2" w:rsidRDefault="00887DD2">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887DD2" w:rsidRDefault="00887D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286C79"/>
    <w:multiLevelType w:val="hybridMultilevel"/>
    <w:tmpl w:val="534618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3"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6A000F"/>
    <w:multiLevelType w:val="hybridMultilevel"/>
    <w:tmpl w:val="89BC5E9C"/>
    <w:lvl w:ilvl="0" w:tplc="3B1296F4">
      <w:start w:val="2"/>
      <w:numFmt w:val="bullet"/>
      <w:lvlText w:val=""/>
      <w:lvlJc w:val="left"/>
      <w:pPr>
        <w:ind w:left="720" w:hanging="360"/>
      </w:pPr>
      <w:rPr>
        <w:rFonts w:ascii="Symbol" w:eastAsia="Palatino Linotype" w:hAnsi="Symbol" w:cs="Palatino Linotype"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D33D92"/>
    <w:multiLevelType w:val="hybridMultilevel"/>
    <w:tmpl w:val="8D78C5B6"/>
    <w:lvl w:ilvl="0" w:tplc="C8747D62">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95169F"/>
    <w:multiLevelType w:val="hybridMultilevel"/>
    <w:tmpl w:val="F438C9D6"/>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6F9D212A"/>
    <w:multiLevelType w:val="hybridMultilevel"/>
    <w:tmpl w:val="0540E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9"/>
  </w:num>
  <w:num w:numId="3">
    <w:abstractNumId w:val="29"/>
  </w:num>
  <w:num w:numId="4">
    <w:abstractNumId w:val="27"/>
  </w:num>
  <w:num w:numId="5">
    <w:abstractNumId w:val="14"/>
  </w:num>
  <w:num w:numId="6">
    <w:abstractNumId w:val="0"/>
  </w:num>
  <w:num w:numId="7">
    <w:abstractNumId w:val="16"/>
  </w:num>
  <w:num w:numId="8">
    <w:abstractNumId w:val="6"/>
  </w:num>
  <w:num w:numId="9">
    <w:abstractNumId w:val="15"/>
  </w:num>
  <w:num w:numId="10">
    <w:abstractNumId w:val="20"/>
  </w:num>
  <w:num w:numId="11">
    <w:abstractNumId w:val="8"/>
  </w:num>
  <w:num w:numId="12">
    <w:abstractNumId w:val="19"/>
  </w:num>
  <w:num w:numId="13">
    <w:abstractNumId w:val="11"/>
  </w:num>
  <w:num w:numId="14">
    <w:abstractNumId w:val="13"/>
  </w:num>
  <w:num w:numId="15">
    <w:abstractNumId w:val="24"/>
  </w:num>
  <w:num w:numId="16">
    <w:abstractNumId w:val="18"/>
  </w:num>
  <w:num w:numId="17">
    <w:abstractNumId w:val="1"/>
  </w:num>
  <w:num w:numId="18">
    <w:abstractNumId w:val="2"/>
  </w:num>
  <w:num w:numId="19">
    <w:abstractNumId w:val="3"/>
  </w:num>
  <w:num w:numId="20">
    <w:abstractNumId w:val="10"/>
  </w:num>
  <w:num w:numId="21">
    <w:abstractNumId w:val="7"/>
  </w:num>
  <w:num w:numId="22">
    <w:abstractNumId w:val="28"/>
  </w:num>
  <w:num w:numId="23">
    <w:abstractNumId w:val="12"/>
  </w:num>
  <w:num w:numId="24">
    <w:abstractNumId w:val="21"/>
  </w:num>
  <w:num w:numId="25">
    <w:abstractNumId w:val="17"/>
  </w:num>
  <w:num w:numId="26">
    <w:abstractNumId w:val="26"/>
  </w:num>
  <w:num w:numId="27">
    <w:abstractNumId w:val="23"/>
  </w:num>
  <w:num w:numId="28">
    <w:abstractNumId w:val="4"/>
  </w:num>
  <w:num w:numId="29">
    <w:abstractNumId w:val="22"/>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1513E"/>
    <w:rsid w:val="00022B11"/>
    <w:rsid w:val="0002687C"/>
    <w:rsid w:val="00030053"/>
    <w:rsid w:val="00036313"/>
    <w:rsid w:val="00045AA6"/>
    <w:rsid w:val="0005005A"/>
    <w:rsid w:val="0008100A"/>
    <w:rsid w:val="000B0012"/>
    <w:rsid w:val="000C4823"/>
    <w:rsid w:val="000D7A87"/>
    <w:rsid w:val="000E5E7B"/>
    <w:rsid w:val="001015A6"/>
    <w:rsid w:val="00102B0F"/>
    <w:rsid w:val="0011437B"/>
    <w:rsid w:val="0012216B"/>
    <w:rsid w:val="00124DCE"/>
    <w:rsid w:val="00131C5B"/>
    <w:rsid w:val="001454E9"/>
    <w:rsid w:val="001528AE"/>
    <w:rsid w:val="0016332F"/>
    <w:rsid w:val="0016688D"/>
    <w:rsid w:val="001A54C0"/>
    <w:rsid w:val="001A745C"/>
    <w:rsid w:val="001B4F9C"/>
    <w:rsid w:val="001B55EA"/>
    <w:rsid w:val="001C2F8A"/>
    <w:rsid w:val="001C3928"/>
    <w:rsid w:val="001E0B78"/>
    <w:rsid w:val="001E141A"/>
    <w:rsid w:val="001E1B7C"/>
    <w:rsid w:val="001F43F6"/>
    <w:rsid w:val="001F5948"/>
    <w:rsid w:val="00205253"/>
    <w:rsid w:val="00207F9D"/>
    <w:rsid w:val="0021100A"/>
    <w:rsid w:val="002133D6"/>
    <w:rsid w:val="00232509"/>
    <w:rsid w:val="0023481C"/>
    <w:rsid w:val="002425BC"/>
    <w:rsid w:val="00243D88"/>
    <w:rsid w:val="00251B80"/>
    <w:rsid w:val="00254724"/>
    <w:rsid w:val="00271266"/>
    <w:rsid w:val="0028208A"/>
    <w:rsid w:val="002840DC"/>
    <w:rsid w:val="00284378"/>
    <w:rsid w:val="00294329"/>
    <w:rsid w:val="002B03D6"/>
    <w:rsid w:val="002B2287"/>
    <w:rsid w:val="002D03D2"/>
    <w:rsid w:val="002E6A40"/>
    <w:rsid w:val="00315A9F"/>
    <w:rsid w:val="00315AC1"/>
    <w:rsid w:val="0031792E"/>
    <w:rsid w:val="003234D3"/>
    <w:rsid w:val="00326383"/>
    <w:rsid w:val="00326509"/>
    <w:rsid w:val="00331E90"/>
    <w:rsid w:val="00337C02"/>
    <w:rsid w:val="003525EB"/>
    <w:rsid w:val="00352E0E"/>
    <w:rsid w:val="00354BAE"/>
    <w:rsid w:val="003647F0"/>
    <w:rsid w:val="00365DC1"/>
    <w:rsid w:val="00371A65"/>
    <w:rsid w:val="00375373"/>
    <w:rsid w:val="00375A51"/>
    <w:rsid w:val="00390D4B"/>
    <w:rsid w:val="003911E0"/>
    <w:rsid w:val="00392E66"/>
    <w:rsid w:val="00395B88"/>
    <w:rsid w:val="00395E7A"/>
    <w:rsid w:val="003C3BA5"/>
    <w:rsid w:val="003C3D32"/>
    <w:rsid w:val="003C6BE6"/>
    <w:rsid w:val="003C77E9"/>
    <w:rsid w:val="003D1A63"/>
    <w:rsid w:val="003D640F"/>
    <w:rsid w:val="003E6F40"/>
    <w:rsid w:val="003F0A9C"/>
    <w:rsid w:val="003F126A"/>
    <w:rsid w:val="00415225"/>
    <w:rsid w:val="00417D71"/>
    <w:rsid w:val="00432A40"/>
    <w:rsid w:val="0044354A"/>
    <w:rsid w:val="00450912"/>
    <w:rsid w:val="0049022B"/>
    <w:rsid w:val="004A3E71"/>
    <w:rsid w:val="004B63F5"/>
    <w:rsid w:val="004B6E8D"/>
    <w:rsid w:val="004C4DBA"/>
    <w:rsid w:val="004C74A9"/>
    <w:rsid w:val="004D706F"/>
    <w:rsid w:val="004E1B00"/>
    <w:rsid w:val="004E6B75"/>
    <w:rsid w:val="004F2C00"/>
    <w:rsid w:val="004F5310"/>
    <w:rsid w:val="0053297C"/>
    <w:rsid w:val="00534223"/>
    <w:rsid w:val="00544DE9"/>
    <w:rsid w:val="00546763"/>
    <w:rsid w:val="00551C8B"/>
    <w:rsid w:val="00563CA3"/>
    <w:rsid w:val="00566025"/>
    <w:rsid w:val="00566EB9"/>
    <w:rsid w:val="005676DB"/>
    <w:rsid w:val="00573E0B"/>
    <w:rsid w:val="00590C08"/>
    <w:rsid w:val="005B6A93"/>
    <w:rsid w:val="005C6922"/>
    <w:rsid w:val="005D2BC9"/>
    <w:rsid w:val="005D6FD9"/>
    <w:rsid w:val="005D733D"/>
    <w:rsid w:val="005E5293"/>
    <w:rsid w:val="005E5CA3"/>
    <w:rsid w:val="00605F57"/>
    <w:rsid w:val="0060718E"/>
    <w:rsid w:val="00613B10"/>
    <w:rsid w:val="006227FA"/>
    <w:rsid w:val="00634BFC"/>
    <w:rsid w:val="006507CF"/>
    <w:rsid w:val="006540B3"/>
    <w:rsid w:val="00656201"/>
    <w:rsid w:val="006575DA"/>
    <w:rsid w:val="00657A3C"/>
    <w:rsid w:val="00657E90"/>
    <w:rsid w:val="00665AE4"/>
    <w:rsid w:val="00672A19"/>
    <w:rsid w:val="00683AAD"/>
    <w:rsid w:val="006910D6"/>
    <w:rsid w:val="0069230B"/>
    <w:rsid w:val="006A6A26"/>
    <w:rsid w:val="006C0C4B"/>
    <w:rsid w:val="006D06C4"/>
    <w:rsid w:val="006D463F"/>
    <w:rsid w:val="006D4B8E"/>
    <w:rsid w:val="006E2B68"/>
    <w:rsid w:val="006F22AE"/>
    <w:rsid w:val="00707279"/>
    <w:rsid w:val="0071257F"/>
    <w:rsid w:val="00715193"/>
    <w:rsid w:val="007152F6"/>
    <w:rsid w:val="007274D4"/>
    <w:rsid w:val="00731FE8"/>
    <w:rsid w:val="00735FBC"/>
    <w:rsid w:val="00736FF6"/>
    <w:rsid w:val="007371FE"/>
    <w:rsid w:val="00750102"/>
    <w:rsid w:val="007552ED"/>
    <w:rsid w:val="00767090"/>
    <w:rsid w:val="00770C85"/>
    <w:rsid w:val="00774A41"/>
    <w:rsid w:val="00796322"/>
    <w:rsid w:val="007A2EB2"/>
    <w:rsid w:val="007B451C"/>
    <w:rsid w:val="007C144D"/>
    <w:rsid w:val="007C42F7"/>
    <w:rsid w:val="007E23D2"/>
    <w:rsid w:val="007F1130"/>
    <w:rsid w:val="007F2E93"/>
    <w:rsid w:val="007F60A0"/>
    <w:rsid w:val="00803341"/>
    <w:rsid w:val="00820873"/>
    <w:rsid w:val="00820E6B"/>
    <w:rsid w:val="008218D8"/>
    <w:rsid w:val="0082575D"/>
    <w:rsid w:val="008279BF"/>
    <w:rsid w:val="00835868"/>
    <w:rsid w:val="00851CF1"/>
    <w:rsid w:val="00855AB9"/>
    <w:rsid w:val="00863EFE"/>
    <w:rsid w:val="00865D38"/>
    <w:rsid w:val="008740C3"/>
    <w:rsid w:val="008757F2"/>
    <w:rsid w:val="00877484"/>
    <w:rsid w:val="00882BEE"/>
    <w:rsid w:val="0088762F"/>
    <w:rsid w:val="00887DD2"/>
    <w:rsid w:val="00892371"/>
    <w:rsid w:val="00897647"/>
    <w:rsid w:val="008B099C"/>
    <w:rsid w:val="008B3920"/>
    <w:rsid w:val="008C542E"/>
    <w:rsid w:val="008D206E"/>
    <w:rsid w:val="008D54FB"/>
    <w:rsid w:val="008E40E3"/>
    <w:rsid w:val="008F3BE3"/>
    <w:rsid w:val="00910600"/>
    <w:rsid w:val="009136E3"/>
    <w:rsid w:val="009143AF"/>
    <w:rsid w:val="00921882"/>
    <w:rsid w:val="009225DB"/>
    <w:rsid w:val="009230A3"/>
    <w:rsid w:val="00924809"/>
    <w:rsid w:val="00924E17"/>
    <w:rsid w:val="00932A0B"/>
    <w:rsid w:val="00944282"/>
    <w:rsid w:val="00945284"/>
    <w:rsid w:val="00945AD9"/>
    <w:rsid w:val="00946911"/>
    <w:rsid w:val="00947CDB"/>
    <w:rsid w:val="00960EB2"/>
    <w:rsid w:val="00962787"/>
    <w:rsid w:val="0096349E"/>
    <w:rsid w:val="009878C8"/>
    <w:rsid w:val="00993332"/>
    <w:rsid w:val="009A087F"/>
    <w:rsid w:val="009B2156"/>
    <w:rsid w:val="009C5EA5"/>
    <w:rsid w:val="009D48FB"/>
    <w:rsid w:val="009D4DB1"/>
    <w:rsid w:val="009D6C2F"/>
    <w:rsid w:val="009E4671"/>
    <w:rsid w:val="009E5819"/>
    <w:rsid w:val="009F0A60"/>
    <w:rsid w:val="009F0B5F"/>
    <w:rsid w:val="009F43E4"/>
    <w:rsid w:val="009F6A7A"/>
    <w:rsid w:val="00A02F20"/>
    <w:rsid w:val="00A0679C"/>
    <w:rsid w:val="00A107AD"/>
    <w:rsid w:val="00A2626A"/>
    <w:rsid w:val="00A41B9F"/>
    <w:rsid w:val="00A45362"/>
    <w:rsid w:val="00A4737C"/>
    <w:rsid w:val="00A5656A"/>
    <w:rsid w:val="00A57E85"/>
    <w:rsid w:val="00A64138"/>
    <w:rsid w:val="00A65C1E"/>
    <w:rsid w:val="00A80C4E"/>
    <w:rsid w:val="00A84BDD"/>
    <w:rsid w:val="00A97EE0"/>
    <w:rsid w:val="00AA72A1"/>
    <w:rsid w:val="00AB309C"/>
    <w:rsid w:val="00AC0390"/>
    <w:rsid w:val="00AC42B8"/>
    <w:rsid w:val="00AC683C"/>
    <w:rsid w:val="00AC7527"/>
    <w:rsid w:val="00AE3979"/>
    <w:rsid w:val="00AE6B2D"/>
    <w:rsid w:val="00AF5C65"/>
    <w:rsid w:val="00B018E9"/>
    <w:rsid w:val="00B051B0"/>
    <w:rsid w:val="00B20F68"/>
    <w:rsid w:val="00B21B84"/>
    <w:rsid w:val="00B253BE"/>
    <w:rsid w:val="00B36420"/>
    <w:rsid w:val="00B55CAB"/>
    <w:rsid w:val="00B60ED0"/>
    <w:rsid w:val="00B703F6"/>
    <w:rsid w:val="00B7138F"/>
    <w:rsid w:val="00B7233F"/>
    <w:rsid w:val="00B73893"/>
    <w:rsid w:val="00B80984"/>
    <w:rsid w:val="00B91B04"/>
    <w:rsid w:val="00BA6B91"/>
    <w:rsid w:val="00BE044C"/>
    <w:rsid w:val="00BF268A"/>
    <w:rsid w:val="00BF7ABA"/>
    <w:rsid w:val="00C16D27"/>
    <w:rsid w:val="00C17968"/>
    <w:rsid w:val="00C23064"/>
    <w:rsid w:val="00C30DDF"/>
    <w:rsid w:val="00C31277"/>
    <w:rsid w:val="00C37545"/>
    <w:rsid w:val="00C43B5F"/>
    <w:rsid w:val="00C501F7"/>
    <w:rsid w:val="00C51E1C"/>
    <w:rsid w:val="00C54363"/>
    <w:rsid w:val="00C62E60"/>
    <w:rsid w:val="00C70954"/>
    <w:rsid w:val="00C72EBA"/>
    <w:rsid w:val="00C776AC"/>
    <w:rsid w:val="00C82B0D"/>
    <w:rsid w:val="00C86837"/>
    <w:rsid w:val="00C97375"/>
    <w:rsid w:val="00CA72CB"/>
    <w:rsid w:val="00CA78E5"/>
    <w:rsid w:val="00CB2CB6"/>
    <w:rsid w:val="00CC2A14"/>
    <w:rsid w:val="00CC3F4A"/>
    <w:rsid w:val="00CD0D49"/>
    <w:rsid w:val="00CD118F"/>
    <w:rsid w:val="00CE150D"/>
    <w:rsid w:val="00CE24FC"/>
    <w:rsid w:val="00CF3D24"/>
    <w:rsid w:val="00CF6D16"/>
    <w:rsid w:val="00CF7F82"/>
    <w:rsid w:val="00D06D6B"/>
    <w:rsid w:val="00D2404A"/>
    <w:rsid w:val="00D41CCE"/>
    <w:rsid w:val="00D42F35"/>
    <w:rsid w:val="00D441A8"/>
    <w:rsid w:val="00D470D8"/>
    <w:rsid w:val="00D52C6F"/>
    <w:rsid w:val="00D571D8"/>
    <w:rsid w:val="00D62E1F"/>
    <w:rsid w:val="00D65BC2"/>
    <w:rsid w:val="00D6615E"/>
    <w:rsid w:val="00D72D54"/>
    <w:rsid w:val="00D75270"/>
    <w:rsid w:val="00D84445"/>
    <w:rsid w:val="00D84E0A"/>
    <w:rsid w:val="00D923B2"/>
    <w:rsid w:val="00D94197"/>
    <w:rsid w:val="00DA59BA"/>
    <w:rsid w:val="00DB2665"/>
    <w:rsid w:val="00DB61F5"/>
    <w:rsid w:val="00DB7E9A"/>
    <w:rsid w:val="00DD485C"/>
    <w:rsid w:val="00DE7719"/>
    <w:rsid w:val="00DF27C3"/>
    <w:rsid w:val="00DF610F"/>
    <w:rsid w:val="00DF6AE8"/>
    <w:rsid w:val="00E05AA4"/>
    <w:rsid w:val="00E14A71"/>
    <w:rsid w:val="00E42C18"/>
    <w:rsid w:val="00E65C37"/>
    <w:rsid w:val="00E67A6B"/>
    <w:rsid w:val="00E712CE"/>
    <w:rsid w:val="00E712F5"/>
    <w:rsid w:val="00E763EF"/>
    <w:rsid w:val="00EC141E"/>
    <w:rsid w:val="00EC1A3E"/>
    <w:rsid w:val="00EE219C"/>
    <w:rsid w:val="00EF23DE"/>
    <w:rsid w:val="00F34A92"/>
    <w:rsid w:val="00F41E34"/>
    <w:rsid w:val="00F52EF6"/>
    <w:rsid w:val="00F569BD"/>
    <w:rsid w:val="00F67B91"/>
    <w:rsid w:val="00F67E81"/>
    <w:rsid w:val="00F745FF"/>
    <w:rsid w:val="00F75C7A"/>
    <w:rsid w:val="00F823D1"/>
    <w:rsid w:val="00F832DD"/>
    <w:rsid w:val="00F96D0C"/>
    <w:rsid w:val="00FA5277"/>
    <w:rsid w:val="00FA56F0"/>
    <w:rsid w:val="00FB13C1"/>
    <w:rsid w:val="00FB1B38"/>
    <w:rsid w:val="00FC73D6"/>
    <w:rsid w:val="00FD01DB"/>
    <w:rsid w:val="00FD093A"/>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520267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15494</Words>
  <Characters>85221</Characters>
  <Application>Microsoft Office Word</Application>
  <DocSecurity>0</DocSecurity>
  <Lines>710</Lines>
  <Paragraphs>201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2025-08-08T20:25:00Z</cp:lastPrinted>
  <dcterms:created xsi:type="dcterms:W3CDTF">2025-09-03T18:07:00Z</dcterms:created>
  <dcterms:modified xsi:type="dcterms:W3CDTF">2025-09-03T18:07:00Z</dcterms:modified>
</cp:coreProperties>
</file>