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00" w:rsidRPr="00F24E2C" w:rsidRDefault="003D3900" w:rsidP="00F24E2C">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F24E2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3221E">
        <w:rPr>
          <w:rFonts w:ascii="Palatino Linotype" w:eastAsia="Palatino Linotype" w:hAnsi="Palatino Linotype" w:cs="Palatino Linotype"/>
          <w:b/>
          <w:color w:val="000000" w:themeColor="text1"/>
        </w:rPr>
        <w:t>de fecha</w:t>
      </w:r>
      <w:r w:rsidRPr="00F24E2C">
        <w:rPr>
          <w:rFonts w:ascii="Palatino Linotype" w:eastAsia="Palatino Linotype" w:hAnsi="Palatino Linotype" w:cs="Palatino Linotype"/>
          <w:color w:val="000000" w:themeColor="text1"/>
        </w:rPr>
        <w:t xml:space="preserve"> </w:t>
      </w:r>
      <w:r w:rsidRPr="00F24E2C">
        <w:rPr>
          <w:rFonts w:ascii="Palatino Linotype" w:eastAsia="Palatino Linotype" w:hAnsi="Palatino Linotype" w:cs="Palatino Linotype"/>
          <w:b/>
          <w:color w:val="000000" w:themeColor="text1"/>
        </w:rPr>
        <w:t xml:space="preserve">veinticuatro </w:t>
      </w:r>
      <w:r w:rsidR="005F4B8F">
        <w:rPr>
          <w:rFonts w:ascii="Palatino Linotype" w:eastAsia="Palatino Linotype" w:hAnsi="Palatino Linotype" w:cs="Palatino Linotype"/>
          <w:b/>
          <w:color w:val="000000" w:themeColor="text1"/>
        </w:rPr>
        <w:t xml:space="preserve">(24) </w:t>
      </w:r>
      <w:r w:rsidRPr="00F24E2C">
        <w:rPr>
          <w:rFonts w:ascii="Palatino Linotype" w:eastAsia="Palatino Linotype" w:hAnsi="Palatino Linotype" w:cs="Palatino Linotype"/>
          <w:b/>
          <w:color w:val="000000" w:themeColor="text1"/>
        </w:rPr>
        <w:t>de octubre de dos mil veinticinco</w:t>
      </w:r>
      <w:r w:rsidRPr="00F24E2C">
        <w:rPr>
          <w:rFonts w:ascii="Palatino Linotype" w:eastAsia="Palatino Linotype" w:hAnsi="Palatino Linotype" w:cs="Palatino Linotype"/>
          <w:color w:val="000000" w:themeColor="text1"/>
        </w:rPr>
        <w:t>.</w:t>
      </w:r>
    </w:p>
    <w:p w:rsidR="003D3900" w:rsidRPr="00F24E2C" w:rsidRDefault="003D3900" w:rsidP="00F24E2C">
      <w:pPr>
        <w:tabs>
          <w:tab w:val="left" w:pos="3465"/>
        </w:tabs>
        <w:spacing w:line="360" w:lineRule="auto"/>
        <w:jc w:val="both"/>
        <w:rPr>
          <w:rFonts w:ascii="Palatino Linotype" w:eastAsia="Palatino Linotype" w:hAnsi="Palatino Linotype" w:cs="Palatino Linotype"/>
          <w:color w:val="000000" w:themeColor="text1"/>
        </w:rPr>
      </w:pPr>
    </w:p>
    <w:p w:rsidR="003D3900" w:rsidRDefault="003D3900" w:rsidP="00F24E2C">
      <w:pPr>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t>VISTO</w:t>
      </w:r>
      <w:r w:rsidRPr="00F24E2C">
        <w:rPr>
          <w:rFonts w:ascii="Palatino Linotype" w:eastAsia="Palatino Linotype" w:hAnsi="Palatino Linotype" w:cs="Palatino Linotype"/>
          <w:color w:val="000000" w:themeColor="text1"/>
        </w:rPr>
        <w:t xml:space="preserve"> el expediente electrónico formado con motivo del recurso de revisión </w:t>
      </w:r>
      <w:r w:rsidRPr="00F24E2C">
        <w:rPr>
          <w:rFonts w:ascii="Palatino Linotype" w:eastAsia="Palatino Linotype" w:hAnsi="Palatino Linotype" w:cs="Palatino Linotype"/>
          <w:b/>
          <w:color w:val="000000" w:themeColor="text1"/>
        </w:rPr>
        <w:t xml:space="preserve">04818/INFOEM/IP/RR/2025, </w:t>
      </w:r>
      <w:r w:rsidRPr="00F24E2C">
        <w:rPr>
          <w:rFonts w:ascii="Palatino Linotype" w:eastAsia="Palatino Linotype" w:hAnsi="Palatino Linotype" w:cs="Palatino Linotype"/>
          <w:color w:val="000000" w:themeColor="text1"/>
        </w:rPr>
        <w:t>promovido por</w:t>
      </w:r>
      <w:r w:rsidRPr="00F24E2C">
        <w:rPr>
          <w:rFonts w:ascii="Palatino Linotype" w:eastAsia="Palatino Linotype" w:hAnsi="Palatino Linotype" w:cs="Palatino Linotype"/>
          <w:b/>
          <w:color w:val="000000" w:themeColor="text1"/>
        </w:rPr>
        <w:t xml:space="preserve"> una persona que no proporciona datos de identificación</w:t>
      </w:r>
      <w:r w:rsidRPr="00F24E2C">
        <w:rPr>
          <w:rFonts w:ascii="Palatino Linotype" w:eastAsia="Palatino Linotype" w:hAnsi="Palatino Linotype" w:cs="Palatino Linotype"/>
          <w:color w:val="000000" w:themeColor="text1"/>
        </w:rPr>
        <w:t xml:space="preserve">, a quien en lo sucesivo se le identificará como </w:t>
      </w:r>
      <w:r w:rsidRPr="00F24E2C">
        <w:rPr>
          <w:rFonts w:ascii="Palatino Linotype" w:eastAsia="Palatino Linotype" w:hAnsi="Palatino Linotype" w:cs="Palatino Linotype"/>
          <w:b/>
          <w:color w:val="000000" w:themeColor="text1"/>
        </w:rPr>
        <w:t>EL RECURRENTE</w:t>
      </w:r>
      <w:r w:rsidRPr="00F24E2C">
        <w:rPr>
          <w:rFonts w:ascii="Palatino Linotype" w:eastAsia="Palatino Linotype" w:hAnsi="Palatino Linotype" w:cs="Palatino Linotype"/>
          <w:color w:val="000000" w:themeColor="text1"/>
        </w:rPr>
        <w:t xml:space="preserve">, en contra de la falta de  respuesta del </w:t>
      </w:r>
      <w:r w:rsidR="0053089C" w:rsidRPr="00F24E2C">
        <w:rPr>
          <w:rFonts w:ascii="Palatino Linotype" w:eastAsia="Palatino Linotype" w:hAnsi="Palatino Linotype" w:cs="Palatino Linotype"/>
          <w:b/>
          <w:color w:val="000000" w:themeColor="text1"/>
        </w:rPr>
        <w:t>Ayuntamiento de la Paz</w:t>
      </w:r>
      <w:r w:rsidRPr="00F24E2C">
        <w:rPr>
          <w:rFonts w:ascii="Palatino Linotype" w:eastAsia="Palatino Linotype" w:hAnsi="Palatino Linotype" w:cs="Palatino Linotype"/>
          <w:b/>
          <w:color w:val="000000" w:themeColor="text1"/>
        </w:rPr>
        <w:t xml:space="preserve">, </w:t>
      </w:r>
      <w:r w:rsidRPr="00F24E2C">
        <w:rPr>
          <w:rFonts w:ascii="Palatino Linotype" w:eastAsia="Palatino Linotype" w:hAnsi="Palatino Linotype" w:cs="Palatino Linotype"/>
          <w:color w:val="000000" w:themeColor="text1"/>
        </w:rPr>
        <w:t>en adelante el</w:t>
      </w:r>
      <w:r w:rsidRPr="00F24E2C">
        <w:rPr>
          <w:rFonts w:ascii="Palatino Linotype" w:eastAsia="Palatino Linotype" w:hAnsi="Palatino Linotype" w:cs="Palatino Linotype"/>
          <w:b/>
          <w:color w:val="000000" w:themeColor="text1"/>
        </w:rPr>
        <w:t xml:space="preserve"> SUJETO OBLIGADO</w:t>
      </w:r>
      <w:r w:rsidRPr="00F24E2C">
        <w:rPr>
          <w:rFonts w:ascii="Palatino Linotype" w:eastAsia="Palatino Linotype" w:hAnsi="Palatino Linotype" w:cs="Palatino Linotype"/>
          <w:color w:val="000000" w:themeColor="text1"/>
        </w:rPr>
        <w:t>, se procede a dictar la presente resolución, con base en los siguientes:</w:t>
      </w:r>
    </w:p>
    <w:p w:rsidR="005F4B8F" w:rsidRDefault="005F4B8F" w:rsidP="00F24E2C">
      <w:pPr>
        <w:spacing w:line="360" w:lineRule="auto"/>
        <w:jc w:val="both"/>
        <w:rPr>
          <w:rFonts w:ascii="Palatino Linotype" w:eastAsia="Palatino Linotype" w:hAnsi="Palatino Linotype" w:cs="Palatino Linotype"/>
          <w:color w:val="000000" w:themeColor="text1"/>
        </w:rPr>
      </w:pPr>
    </w:p>
    <w:p w:rsidR="005F4B8F" w:rsidRPr="00F24E2C" w:rsidRDefault="005F4B8F"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pStyle w:val="Ttulo1"/>
        <w:spacing w:before="0" w:line="360" w:lineRule="auto"/>
        <w:jc w:val="center"/>
        <w:rPr>
          <w:rFonts w:ascii="Palatino Linotype" w:eastAsia="Palatino Linotype" w:hAnsi="Palatino Linotype" w:cs="Palatino Linotype"/>
          <w:b/>
          <w:color w:val="000000" w:themeColor="text1"/>
          <w:sz w:val="24"/>
          <w:szCs w:val="24"/>
        </w:rPr>
      </w:pPr>
      <w:r w:rsidRPr="00F24E2C">
        <w:rPr>
          <w:rFonts w:ascii="Palatino Linotype" w:eastAsia="Palatino Linotype" w:hAnsi="Palatino Linotype" w:cs="Palatino Linotype"/>
          <w:b/>
          <w:color w:val="000000" w:themeColor="text1"/>
          <w:sz w:val="24"/>
          <w:szCs w:val="24"/>
        </w:rPr>
        <w:t>A N T E C E D E N T E S</w:t>
      </w:r>
    </w:p>
    <w:p w:rsidR="003D3900" w:rsidRPr="00F24E2C" w:rsidRDefault="003D3900" w:rsidP="00F24E2C">
      <w:pPr>
        <w:rPr>
          <w:rFonts w:ascii="Palatino Linotype" w:hAnsi="Palatino Linotype"/>
          <w:color w:val="000000" w:themeColor="text1"/>
        </w:rPr>
      </w:pPr>
    </w:p>
    <w:p w:rsidR="003D3900" w:rsidRPr="00F24E2C" w:rsidRDefault="003D3900"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24E2C">
        <w:rPr>
          <w:rFonts w:ascii="Palatino Linotype" w:eastAsia="Palatino Linotype" w:hAnsi="Palatino Linotype" w:cs="Palatino Linotype"/>
          <w:color w:val="000000" w:themeColor="text1"/>
        </w:rPr>
        <w:t>El día</w:t>
      </w:r>
      <w:r w:rsidRPr="00F24E2C">
        <w:rPr>
          <w:rFonts w:ascii="Palatino Linotype" w:eastAsia="Palatino Linotype" w:hAnsi="Palatino Linotype" w:cs="Palatino Linotype"/>
          <w:b/>
          <w:color w:val="000000" w:themeColor="text1"/>
        </w:rPr>
        <w:t xml:space="preserve"> veintiséis de marzo de dos mil veinticinco, </w:t>
      </w:r>
      <w:r w:rsidRPr="00F24E2C">
        <w:rPr>
          <w:rFonts w:ascii="Palatino Linotype" w:eastAsia="Palatino Linotype" w:hAnsi="Palatino Linotype" w:cs="Palatino Linotype"/>
          <w:color w:val="000000" w:themeColor="text1"/>
        </w:rPr>
        <w:t xml:space="preserve">el solicitante presento una solicitud de información ante el </w:t>
      </w:r>
      <w:r w:rsidRPr="00F24E2C">
        <w:rPr>
          <w:rFonts w:ascii="Palatino Linotype" w:eastAsia="Palatino Linotype" w:hAnsi="Palatino Linotype" w:cs="Palatino Linotype"/>
          <w:b/>
          <w:color w:val="000000" w:themeColor="text1"/>
        </w:rPr>
        <w:t>SUJETO OBLIGADO vía SAIMEX,</w:t>
      </w:r>
      <w:r w:rsidRPr="00F24E2C">
        <w:rPr>
          <w:rFonts w:ascii="Palatino Linotype" w:eastAsia="Palatino Linotype" w:hAnsi="Palatino Linotype" w:cs="Palatino Linotype"/>
          <w:color w:val="000000" w:themeColor="text1"/>
        </w:rPr>
        <w:t xml:space="preserve"> la solicitud de información pública fue  registrada con el número</w:t>
      </w:r>
      <w:r w:rsidRPr="00F24E2C">
        <w:rPr>
          <w:rFonts w:ascii="Palatino Linotype" w:eastAsia="Palatino Linotype" w:hAnsi="Palatino Linotype" w:cs="Palatino Linotype"/>
          <w:b/>
          <w:color w:val="000000" w:themeColor="text1"/>
        </w:rPr>
        <w:t xml:space="preserve"> 00225/LAPAZ/IP/2025; </w:t>
      </w:r>
      <w:r w:rsidRPr="00F24E2C">
        <w:rPr>
          <w:rFonts w:ascii="Palatino Linotype" w:eastAsia="Palatino Linotype" w:hAnsi="Palatino Linotype" w:cs="Palatino Linotype"/>
          <w:color w:val="000000" w:themeColor="text1"/>
        </w:rPr>
        <w:t>en la que se solicitó la siguiente información:</w:t>
      </w:r>
    </w:p>
    <w:p w:rsidR="003D3900" w:rsidRPr="00F24E2C" w:rsidRDefault="003D3900" w:rsidP="00F24E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pBdr>
          <w:top w:val="nil"/>
          <w:left w:val="nil"/>
          <w:bottom w:val="nil"/>
          <w:right w:val="nil"/>
          <w:between w:val="nil"/>
        </w:pBdr>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i/>
          <w:color w:val="000000" w:themeColor="text1"/>
        </w:rPr>
        <w:t>“SOLICITO EL CERTIFICADO DE ULTIMO GRADO DE ESTUDIOS DE TODOS SUS DIRECTORES Y/O TITULARES DE AREA, QUE TRABAJAN PARA SU AYUNTAMIENTO.”</w:t>
      </w:r>
    </w:p>
    <w:p w:rsidR="003D3900" w:rsidRDefault="003D3900" w:rsidP="00F24E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F4B8F" w:rsidRPr="00F24E2C" w:rsidRDefault="005F4B8F" w:rsidP="00F24E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3900" w:rsidRPr="00F24E2C" w:rsidRDefault="003D3900" w:rsidP="00B60D6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Se eligió como modalidad de entrega de la información: A través del </w:t>
      </w:r>
      <w:r w:rsidRPr="00F24E2C">
        <w:rPr>
          <w:rFonts w:ascii="Palatino Linotype" w:eastAsia="Palatino Linotype" w:hAnsi="Palatino Linotype" w:cs="Palatino Linotype"/>
          <w:b/>
          <w:color w:val="000000" w:themeColor="text1"/>
        </w:rPr>
        <w:t>SAIMEX.</w:t>
      </w:r>
    </w:p>
    <w:p w:rsidR="003D3900" w:rsidRPr="00F24E2C" w:rsidRDefault="003D3900"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 xml:space="preserve">El </w:t>
      </w:r>
      <w:r w:rsidRPr="00F24E2C">
        <w:rPr>
          <w:rFonts w:ascii="Palatino Linotype" w:eastAsia="Palatino Linotype" w:hAnsi="Palatino Linotype" w:cs="Palatino Linotype"/>
          <w:b/>
          <w:color w:val="000000" w:themeColor="text1"/>
        </w:rPr>
        <w:t xml:space="preserve">veintidós de abril de dos mil veinticinco, </w:t>
      </w:r>
      <w:r w:rsidRPr="00F24E2C">
        <w:rPr>
          <w:rFonts w:ascii="Palatino Linotype" w:eastAsia="Palatino Linotype" w:hAnsi="Palatino Linotype" w:cs="Palatino Linotype"/>
          <w:color w:val="000000" w:themeColor="text1"/>
        </w:rPr>
        <w:t xml:space="preserve">el </w:t>
      </w:r>
      <w:r w:rsidRPr="00F24E2C">
        <w:rPr>
          <w:rFonts w:ascii="Palatino Linotype" w:eastAsia="Palatino Linotype" w:hAnsi="Palatino Linotype" w:cs="Palatino Linotype"/>
          <w:b/>
          <w:color w:val="000000" w:themeColor="text1"/>
        </w:rPr>
        <w:t xml:space="preserve">SUJETO OBLIGADO </w:t>
      </w:r>
      <w:r w:rsidRPr="00F24E2C">
        <w:rPr>
          <w:rFonts w:ascii="Palatino Linotype" w:eastAsia="Palatino Linotype" w:hAnsi="Palatino Linotype" w:cs="Palatino Linotype"/>
          <w:color w:val="000000" w:themeColor="text1"/>
        </w:rPr>
        <w:t xml:space="preserve">giro el requerimiento de información para que fuera atendida la solicitud de información </w:t>
      </w:r>
      <w:r w:rsidRPr="00F24E2C">
        <w:rPr>
          <w:rFonts w:ascii="Palatino Linotype" w:eastAsia="Palatino Linotype" w:hAnsi="Palatino Linotype" w:cs="Palatino Linotype"/>
          <w:b/>
          <w:color w:val="000000" w:themeColor="text1"/>
        </w:rPr>
        <w:t xml:space="preserve">00225/LAPAZ/IP/2025. </w:t>
      </w:r>
    </w:p>
    <w:p w:rsidR="003D3900" w:rsidRPr="00F24E2C" w:rsidRDefault="003D3900"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Como se observa del tablero del Sistema de Acceso a la Información el </w:t>
      </w:r>
      <w:r w:rsidRPr="00F24E2C">
        <w:rPr>
          <w:rFonts w:ascii="Palatino Linotype" w:eastAsia="Palatino Linotype" w:hAnsi="Palatino Linotype" w:cs="Palatino Linotype"/>
          <w:b/>
          <w:color w:val="000000" w:themeColor="text1"/>
        </w:rPr>
        <w:t>SUJETO OBLIGADO fue omiso en rendir respuesta a la solicitud de información 00225/LAPAZ/IP/2025</w:t>
      </w:r>
      <w:r w:rsidRPr="00F24E2C">
        <w:rPr>
          <w:rFonts w:ascii="Palatino Linotype" w:eastAsia="Palatino Linotype" w:hAnsi="Palatino Linotype" w:cs="Palatino Linotype"/>
          <w:color w:val="000000" w:themeColor="text1"/>
        </w:rPr>
        <w:t xml:space="preserve">. </w:t>
      </w:r>
    </w:p>
    <w:p w:rsidR="003D3900" w:rsidRPr="00F24E2C" w:rsidRDefault="003D3900" w:rsidP="00F24E2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D3900" w:rsidRPr="00F24E2C" w:rsidRDefault="003D3900"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De lo anterior, ante la falta de respuesta del </w:t>
      </w:r>
      <w:r w:rsidRPr="00F24E2C">
        <w:rPr>
          <w:rFonts w:ascii="Palatino Linotype" w:eastAsia="Palatino Linotype" w:hAnsi="Palatino Linotype" w:cs="Palatino Linotype"/>
          <w:b/>
          <w:color w:val="000000" w:themeColor="text1"/>
        </w:rPr>
        <w:t xml:space="preserve">SUJETO OBLIGADO </w:t>
      </w:r>
      <w:r w:rsidRPr="00F24E2C">
        <w:rPr>
          <w:rFonts w:ascii="Palatino Linotype" w:eastAsia="Palatino Linotype" w:hAnsi="Palatino Linotype" w:cs="Palatino Linotype"/>
          <w:color w:val="000000" w:themeColor="text1"/>
        </w:rPr>
        <w:t xml:space="preserve">el entonces </w:t>
      </w:r>
      <w:r w:rsidRPr="00F24E2C">
        <w:rPr>
          <w:rFonts w:ascii="Palatino Linotype" w:eastAsia="Palatino Linotype" w:hAnsi="Palatino Linotype" w:cs="Palatino Linotype"/>
          <w:b/>
          <w:color w:val="000000" w:themeColor="text1"/>
        </w:rPr>
        <w:t xml:space="preserve">SOLICITANTE </w:t>
      </w:r>
      <w:r w:rsidRPr="00F24E2C">
        <w:rPr>
          <w:rFonts w:ascii="Palatino Linotype" w:eastAsia="Palatino Linotype" w:hAnsi="Palatino Linotype" w:cs="Palatino Linotype"/>
          <w:color w:val="000000" w:themeColor="text1"/>
        </w:rPr>
        <w:t>interpuso el recurso de revisión, y, señaló como:</w:t>
      </w:r>
    </w:p>
    <w:p w:rsidR="00B245E6" w:rsidRPr="00F24E2C" w:rsidRDefault="00B245E6"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D3900" w:rsidRPr="00F24E2C" w:rsidRDefault="003D3900" w:rsidP="005F4B8F">
      <w:pPr>
        <w:numPr>
          <w:ilvl w:val="0"/>
          <w:numId w:val="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t xml:space="preserve">Acto impugnado: </w:t>
      </w:r>
      <w:r w:rsidRPr="00F24E2C">
        <w:rPr>
          <w:rFonts w:ascii="Palatino Linotype" w:eastAsia="Palatino Linotype" w:hAnsi="Palatino Linotype" w:cs="Palatino Linotype"/>
          <w:i/>
          <w:color w:val="000000" w:themeColor="text1"/>
        </w:rPr>
        <w:t>“FALTA DE ENTREGA DE INFORMACION EN TIEMPO Y FORMA.” (Sic)</w:t>
      </w:r>
    </w:p>
    <w:p w:rsidR="003D3900" w:rsidRPr="00F24E2C" w:rsidRDefault="003D3900" w:rsidP="005F4B8F">
      <w:pPr>
        <w:pBdr>
          <w:top w:val="nil"/>
          <w:left w:val="nil"/>
          <w:bottom w:val="nil"/>
          <w:right w:val="nil"/>
          <w:between w:val="nil"/>
        </w:pBdr>
        <w:jc w:val="both"/>
        <w:rPr>
          <w:rFonts w:ascii="Palatino Linotype" w:eastAsia="Palatino Linotype" w:hAnsi="Palatino Linotype" w:cs="Palatino Linotype"/>
          <w:i/>
          <w:color w:val="000000" w:themeColor="text1"/>
        </w:rPr>
      </w:pPr>
    </w:p>
    <w:p w:rsidR="003D3900" w:rsidRPr="00F24E2C" w:rsidRDefault="003D3900" w:rsidP="005F4B8F">
      <w:pPr>
        <w:numPr>
          <w:ilvl w:val="0"/>
          <w:numId w:val="6"/>
        </w:numPr>
        <w:pBdr>
          <w:top w:val="nil"/>
          <w:left w:val="nil"/>
          <w:bottom w:val="nil"/>
          <w:right w:val="nil"/>
          <w:between w:val="nil"/>
        </w:pBdr>
        <w:ind w:left="0" w:firstLine="0"/>
        <w:jc w:val="both"/>
        <w:rPr>
          <w:rFonts w:ascii="Palatino Linotype" w:eastAsia="Times New Roman" w:hAnsi="Palatino Linotype" w:cs="Times New Roman"/>
          <w:color w:val="000000" w:themeColor="text1"/>
        </w:rPr>
      </w:pPr>
      <w:r w:rsidRPr="00F24E2C">
        <w:rPr>
          <w:rFonts w:ascii="Palatino Linotype" w:eastAsia="Palatino Linotype" w:hAnsi="Palatino Linotype" w:cs="Palatino Linotype"/>
          <w:b/>
          <w:color w:val="000000" w:themeColor="text1"/>
        </w:rPr>
        <w:t>Razones o Motivos de Inconformidad:</w:t>
      </w:r>
      <w:r w:rsidRPr="00F24E2C">
        <w:rPr>
          <w:rFonts w:ascii="Palatino Linotype" w:eastAsia="Palatino Linotype" w:hAnsi="Palatino Linotype" w:cs="Palatino Linotype"/>
          <w:b/>
          <w:i/>
          <w:color w:val="000000" w:themeColor="text1"/>
        </w:rPr>
        <w:t xml:space="preserve"> </w:t>
      </w:r>
      <w:r w:rsidRPr="00F24E2C">
        <w:rPr>
          <w:rFonts w:ascii="Palatino Linotype" w:eastAsia="Verdana" w:hAnsi="Palatino Linotype" w:cs="Verdana"/>
          <w:color w:val="000000" w:themeColor="text1"/>
        </w:rPr>
        <w:t>“</w:t>
      </w:r>
      <w:r w:rsidRPr="00F24E2C">
        <w:rPr>
          <w:rFonts w:ascii="Palatino Linotype" w:eastAsia="Palatino Linotype" w:hAnsi="Palatino Linotype" w:cs="Palatino Linotype"/>
          <w:i/>
          <w:color w:val="000000" w:themeColor="text1"/>
        </w:rPr>
        <w:t>LA FALTA DE ATENCIÓN EN TIEMPO Y FORMA A LA SOLCICITUD DE ACCESO A LA INFORMACIÓN." (Sic)</w:t>
      </w:r>
    </w:p>
    <w:p w:rsidR="003D3900" w:rsidRPr="00F24E2C" w:rsidRDefault="003D3900" w:rsidP="00F24E2C">
      <w:pPr>
        <w:spacing w:line="360" w:lineRule="auto"/>
        <w:rPr>
          <w:rFonts w:ascii="Palatino Linotype" w:eastAsia="Palatino Linotype" w:hAnsi="Palatino Linotype" w:cs="Palatino Linotype"/>
          <w:i/>
          <w:color w:val="000000" w:themeColor="text1"/>
        </w:rPr>
      </w:pPr>
    </w:p>
    <w:p w:rsidR="003D3900" w:rsidRPr="00F24E2C" w:rsidRDefault="003D3900"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24E2C">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FE5A27" w:rsidRPr="00F24E2C">
        <w:rPr>
          <w:rFonts w:ascii="Palatino Linotype" w:eastAsia="Palatino Linotype" w:hAnsi="Palatino Linotype" w:cs="Palatino Linotype"/>
          <w:b/>
          <w:color w:val="000000" w:themeColor="text1"/>
        </w:rPr>
        <w:t xml:space="preserve">veinticinco de abril </w:t>
      </w:r>
      <w:r w:rsidRPr="00F24E2C">
        <w:rPr>
          <w:rFonts w:ascii="Palatino Linotype" w:eastAsia="Palatino Linotype" w:hAnsi="Palatino Linotype" w:cs="Palatino Linotype"/>
          <w:b/>
          <w:color w:val="000000" w:themeColor="text1"/>
        </w:rPr>
        <w:t>de dos mil veinticinco</w:t>
      </w:r>
      <w:r w:rsidRPr="00F24E2C">
        <w:rPr>
          <w:rFonts w:ascii="Palatino Linotype" w:eastAsia="Palatino Linotype" w:hAnsi="Palatino Linotype" w:cs="Palatino Linotype"/>
          <w:color w:val="000000" w:themeColor="text1"/>
        </w:rPr>
        <w:t xml:space="preserve">, puso a disposición de las partes el expediente electrónico vía </w:t>
      </w:r>
      <w:r w:rsidRPr="00F24E2C">
        <w:rPr>
          <w:rFonts w:ascii="Palatino Linotype" w:eastAsia="Palatino Linotype" w:hAnsi="Palatino Linotype" w:cs="Palatino Linotype"/>
          <w:b/>
          <w:color w:val="000000" w:themeColor="text1"/>
        </w:rPr>
        <w:t xml:space="preserve">SAIMEX </w:t>
      </w:r>
      <w:r w:rsidRPr="00F24E2C">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F24E2C">
        <w:rPr>
          <w:rFonts w:ascii="Palatino Linotype" w:eastAsia="Palatino Linotype" w:hAnsi="Palatino Linotype" w:cs="Palatino Linotype"/>
          <w:b/>
          <w:color w:val="000000" w:themeColor="text1"/>
        </w:rPr>
        <w:t>SUJETO OBLIGADO</w:t>
      </w:r>
      <w:r w:rsidRPr="00F24E2C">
        <w:rPr>
          <w:rFonts w:ascii="Palatino Linotype" w:eastAsia="Palatino Linotype" w:hAnsi="Palatino Linotype" w:cs="Palatino Linotype"/>
          <w:color w:val="000000" w:themeColor="text1"/>
        </w:rPr>
        <w:t xml:space="preserve"> presentará el Informe Justificado procedente.</w:t>
      </w:r>
    </w:p>
    <w:p w:rsidR="003D3900" w:rsidRPr="00F24E2C" w:rsidRDefault="003D3900" w:rsidP="00F24E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45E6" w:rsidRPr="00F24E2C" w:rsidRDefault="00B245E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De lo anterior,</w:t>
      </w:r>
      <w:r w:rsidRPr="00F24E2C">
        <w:rPr>
          <w:rFonts w:ascii="Palatino Linotype" w:eastAsia="Palatino Linotype" w:hAnsi="Palatino Linotype" w:cs="Palatino Linotype"/>
          <w:b/>
          <w:color w:val="000000" w:themeColor="text1"/>
        </w:rPr>
        <w:t xml:space="preserve"> </w:t>
      </w:r>
      <w:r w:rsidRPr="00F24E2C">
        <w:rPr>
          <w:rFonts w:ascii="Palatino Linotype" w:eastAsia="Palatino Linotype" w:hAnsi="Palatino Linotype" w:cs="Palatino Linotype"/>
          <w:color w:val="000000" w:themeColor="text1"/>
        </w:rPr>
        <w:t xml:space="preserve">el </w:t>
      </w:r>
      <w:r w:rsidRPr="00F24E2C">
        <w:rPr>
          <w:rFonts w:ascii="Palatino Linotype" w:eastAsia="Palatino Linotype" w:hAnsi="Palatino Linotype" w:cs="Palatino Linotype"/>
          <w:b/>
          <w:color w:val="000000" w:themeColor="text1"/>
        </w:rPr>
        <w:t xml:space="preserve">seis de mayo de dos mil veinticinco, </w:t>
      </w:r>
      <w:r w:rsidRPr="00F24E2C">
        <w:rPr>
          <w:rFonts w:ascii="Palatino Linotype" w:eastAsia="Palatino Linotype" w:hAnsi="Palatino Linotype" w:cs="Palatino Linotype"/>
          <w:color w:val="000000" w:themeColor="text1"/>
        </w:rPr>
        <w:t xml:space="preserve">el </w:t>
      </w:r>
      <w:r w:rsidRPr="00F24E2C">
        <w:rPr>
          <w:rFonts w:ascii="Palatino Linotype" w:eastAsia="Palatino Linotype" w:hAnsi="Palatino Linotype" w:cs="Palatino Linotype"/>
          <w:b/>
          <w:color w:val="000000" w:themeColor="text1"/>
        </w:rPr>
        <w:t xml:space="preserve">RECURRENTE </w:t>
      </w:r>
      <w:r w:rsidRPr="00F24E2C">
        <w:rPr>
          <w:rFonts w:ascii="Palatino Linotype" w:eastAsia="Palatino Linotype" w:hAnsi="Palatino Linotype" w:cs="Palatino Linotype"/>
          <w:color w:val="000000" w:themeColor="text1"/>
        </w:rPr>
        <w:t>entrego un archivo en formato en pdf, cuyo contenido grosso modo es el siguiente.</w:t>
      </w:r>
    </w:p>
    <w:p w:rsidR="00B245E6" w:rsidRPr="00F24E2C" w:rsidRDefault="00B245E6"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b/>
          <w:i/>
          <w:color w:val="000000" w:themeColor="text1"/>
        </w:rPr>
        <w:lastRenderedPageBreak/>
        <w:t xml:space="preserve">ALEGATOS.docx: </w:t>
      </w:r>
      <w:r w:rsidRPr="00F24E2C">
        <w:rPr>
          <w:rFonts w:ascii="Palatino Linotype" w:eastAsia="Palatino Linotype" w:hAnsi="Palatino Linotype" w:cs="Palatino Linotype"/>
          <w:i/>
          <w:color w:val="000000" w:themeColor="text1"/>
        </w:rPr>
        <w:t>documento mediante se inconforma por la negativa de la información solicitada.</w:t>
      </w:r>
    </w:p>
    <w:p w:rsidR="00B245E6" w:rsidRPr="00F24E2C" w:rsidRDefault="00B245E6" w:rsidP="00F24E2C">
      <w:pPr>
        <w:pStyle w:val="Prrafodelista"/>
        <w:ind w:left="0"/>
        <w:rPr>
          <w:rFonts w:ascii="Palatino Linotype" w:eastAsia="Palatino Linotype" w:hAnsi="Palatino Linotype" w:cs="Palatino Linotype"/>
          <w:color w:val="000000" w:themeColor="text1"/>
        </w:rPr>
      </w:pPr>
    </w:p>
    <w:p w:rsidR="00B245E6" w:rsidRPr="00F24E2C" w:rsidRDefault="00B245E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Seguidamente, el </w:t>
      </w:r>
      <w:r w:rsidRPr="00F24E2C">
        <w:rPr>
          <w:rFonts w:ascii="Palatino Linotype" w:eastAsia="Palatino Linotype" w:hAnsi="Palatino Linotype" w:cs="Palatino Linotype"/>
          <w:b/>
          <w:color w:val="000000" w:themeColor="text1"/>
        </w:rPr>
        <w:t xml:space="preserve">trece de mayo de dos mil veinticinco, </w:t>
      </w:r>
      <w:r w:rsidRPr="00F24E2C">
        <w:rPr>
          <w:rFonts w:ascii="Palatino Linotype" w:eastAsia="Palatino Linotype" w:hAnsi="Palatino Linotype" w:cs="Palatino Linotype"/>
          <w:color w:val="000000" w:themeColor="text1"/>
        </w:rPr>
        <w:t xml:space="preserve">el </w:t>
      </w:r>
      <w:r w:rsidRPr="00F24E2C">
        <w:rPr>
          <w:rFonts w:ascii="Palatino Linotype" w:eastAsia="Palatino Linotype" w:hAnsi="Palatino Linotype" w:cs="Palatino Linotype"/>
          <w:b/>
          <w:color w:val="000000" w:themeColor="text1"/>
        </w:rPr>
        <w:t xml:space="preserve">RECURRENTE </w:t>
      </w:r>
      <w:r w:rsidRPr="00F24E2C">
        <w:rPr>
          <w:rFonts w:ascii="Palatino Linotype" w:eastAsia="Palatino Linotype" w:hAnsi="Palatino Linotype" w:cs="Palatino Linotype"/>
          <w:color w:val="000000" w:themeColor="text1"/>
        </w:rPr>
        <w:t xml:space="preserve">entrego un archivo electrónico en formato pdf, cuyo contenido grosso modo es el siguiente. </w:t>
      </w:r>
    </w:p>
    <w:p w:rsidR="00B245E6" w:rsidRPr="00F24E2C" w:rsidRDefault="00B245E6"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b/>
          <w:i/>
          <w:color w:val="000000" w:themeColor="text1"/>
        </w:rPr>
        <w:t xml:space="preserve">00225 rh test_removed.pdf: </w:t>
      </w:r>
      <w:r w:rsidRPr="00F24E2C">
        <w:rPr>
          <w:rFonts w:ascii="Palatino Linotype" w:eastAsia="Palatino Linotype" w:hAnsi="Palatino Linotype" w:cs="Palatino Linotype"/>
          <w:i/>
          <w:color w:val="000000" w:themeColor="text1"/>
        </w:rPr>
        <w:t>oficio del Titular del Departamento de Recursos Humanos, mediante el cual informa que anexa copias del documento del ultimo grado de estudios de los Directores del Ayuntamiento de la Paz, mismo documento que no se puede poner a la vista, toda v</w:t>
      </w:r>
      <w:r w:rsidR="002A473F" w:rsidRPr="00F24E2C">
        <w:rPr>
          <w:rFonts w:ascii="Palatino Linotype" w:eastAsia="Palatino Linotype" w:hAnsi="Palatino Linotype" w:cs="Palatino Linotype"/>
          <w:i/>
          <w:color w:val="000000" w:themeColor="text1"/>
        </w:rPr>
        <w:t xml:space="preserve">ez que se dejó visible la firma de uno de los Directores. </w:t>
      </w:r>
    </w:p>
    <w:p w:rsidR="003D3900" w:rsidRPr="00F24E2C" w:rsidRDefault="003D3900" w:rsidP="00F24E2C">
      <w:pPr>
        <w:pBdr>
          <w:top w:val="nil"/>
          <w:left w:val="nil"/>
          <w:bottom w:val="nil"/>
          <w:right w:val="nil"/>
          <w:between w:val="nil"/>
        </w:pBdr>
        <w:rPr>
          <w:rFonts w:ascii="Palatino Linotype" w:eastAsia="Palatino Linotype" w:hAnsi="Palatino Linotype" w:cs="Palatino Linotype"/>
          <w:i/>
          <w:color w:val="000000" w:themeColor="text1"/>
        </w:rPr>
      </w:pPr>
    </w:p>
    <w:p w:rsidR="002579E0" w:rsidRPr="00F24E2C" w:rsidRDefault="002579E0" w:rsidP="00F24E2C">
      <w:pPr>
        <w:rPr>
          <w:rFonts w:ascii="Palatino Linotype" w:eastAsia="Palatino Linotype" w:hAnsi="Palatino Linotype" w:cs="Palatino Linotype"/>
          <w:color w:val="000000" w:themeColor="text1"/>
          <w:highlight w:val="white"/>
        </w:rPr>
      </w:pPr>
      <w:bookmarkStart w:id="1" w:name="_heading=h.3znysh7" w:colFirst="0" w:colLast="0"/>
      <w:bookmarkEnd w:id="1"/>
    </w:p>
    <w:p w:rsidR="002579E0" w:rsidRPr="00F24E2C" w:rsidRDefault="002579E0" w:rsidP="00F24E2C">
      <w:pPr>
        <w:numPr>
          <w:ilvl w:val="0"/>
          <w:numId w:val="1"/>
        </w:numPr>
        <w:pBdr>
          <w:top w:val="nil"/>
          <w:left w:val="nil"/>
          <w:bottom w:val="nil"/>
          <w:right w:val="nil"/>
          <w:between w:val="nil"/>
        </w:pBdr>
        <w:spacing w:line="360" w:lineRule="auto"/>
        <w:ind w:left="0" w:firstLine="0"/>
        <w:jc w:val="both"/>
        <w:rPr>
          <w:rFonts w:ascii="Palatino Linotype" w:eastAsia="Times New Roman" w:hAnsi="Palatino Linotype" w:cs="Times New Roman"/>
          <w:color w:val="000000" w:themeColor="text1"/>
          <w:lang w:val="es-MX" w:eastAsia="es-MX"/>
        </w:rPr>
      </w:pPr>
      <w:r w:rsidRPr="00F24E2C">
        <w:rPr>
          <w:rFonts w:ascii="Palatino Linotype" w:eastAsia="Palatino Linotype" w:hAnsi="Palatino Linotype" w:cs="Palatino Linotype"/>
          <w:color w:val="000000" w:themeColor="text1"/>
          <w:lang w:val="es-MX" w:eastAsia="es-MX"/>
        </w:rPr>
        <w:t xml:space="preserve">El </w:t>
      </w:r>
      <w:r w:rsidRPr="00F24E2C">
        <w:rPr>
          <w:rFonts w:ascii="Palatino Linotype" w:eastAsia="Palatino Linotype" w:hAnsi="Palatino Linotype" w:cs="Palatino Linotype"/>
          <w:b/>
          <w:color w:val="000000" w:themeColor="text1"/>
          <w:lang w:val="es-MX" w:eastAsia="es-MX"/>
        </w:rPr>
        <w:t>diecisiete de septiembre de dos mil veinticinco</w:t>
      </w:r>
      <w:r w:rsidRPr="00F24E2C">
        <w:rPr>
          <w:rFonts w:ascii="Palatino Linotype" w:eastAsia="Palatino Linotype" w:hAnsi="Palatino Linotype" w:cs="Palatino Linotype"/>
          <w:color w:val="000000" w:themeColor="text1"/>
          <w:lang w:val="es-MX" w:eastAsia="es-MX"/>
        </w:rPr>
        <w:t>, la Comisionada Ponente notificó el acuerdo de ampliación para emitir resolución, en términos del artículo 181 párrafo tercero de la Ley de Transparencia y Acceso a la Información Pública de</w:t>
      </w:r>
      <w:r w:rsidR="0003221E">
        <w:rPr>
          <w:rFonts w:ascii="Palatino Linotype" w:eastAsia="Palatino Linotype" w:hAnsi="Palatino Linotype" w:cs="Palatino Linotype"/>
          <w:color w:val="000000" w:themeColor="text1"/>
          <w:lang w:val="es-MX" w:eastAsia="es-MX"/>
        </w:rPr>
        <w:t>l Estado de México y Municipios.</w:t>
      </w:r>
    </w:p>
    <w:p w:rsidR="00894152" w:rsidRPr="00F24E2C" w:rsidRDefault="00894152" w:rsidP="00F24E2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D3900" w:rsidRPr="0003221E"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highlight w:val="white"/>
        </w:rPr>
        <w:t xml:space="preserve">Seguidamente, mediante acuerdo de fecha </w:t>
      </w:r>
      <w:r w:rsidR="00B718E3" w:rsidRPr="00F24E2C">
        <w:rPr>
          <w:rFonts w:ascii="Palatino Linotype" w:eastAsia="Palatino Linotype" w:hAnsi="Palatino Linotype" w:cs="Palatino Linotype"/>
          <w:b/>
          <w:color w:val="000000" w:themeColor="text1"/>
          <w:highlight w:val="white"/>
        </w:rPr>
        <w:t xml:space="preserve">veintidós de septiembre </w:t>
      </w:r>
      <w:r w:rsidRPr="00F24E2C">
        <w:rPr>
          <w:rFonts w:ascii="Palatino Linotype" w:eastAsia="Palatino Linotype" w:hAnsi="Palatino Linotype" w:cs="Palatino Linotype"/>
          <w:b/>
          <w:color w:val="000000" w:themeColor="text1"/>
          <w:highlight w:val="white"/>
        </w:rPr>
        <w:t xml:space="preserve">de dos mil veinticinco, </w:t>
      </w:r>
      <w:r w:rsidRPr="00F24E2C">
        <w:rPr>
          <w:rFonts w:ascii="Palatino Linotype" w:eastAsia="Palatino Linotype" w:hAnsi="Palatino Linotype" w:cs="Palatino Linotype"/>
          <w:color w:val="000000" w:themeColor="text1"/>
          <w:highlight w:val="white"/>
        </w:rPr>
        <w:t xml:space="preserve"> se decretó el cierre de instrucción, por lo que no hab</w:t>
      </w:r>
      <w:r w:rsidR="0003221E">
        <w:rPr>
          <w:rFonts w:ascii="Palatino Linotype" w:eastAsia="Palatino Linotype" w:hAnsi="Palatino Linotype" w:cs="Palatino Linotype"/>
          <w:color w:val="000000" w:themeColor="text1"/>
          <w:highlight w:val="white"/>
        </w:rPr>
        <w:t>iendo más que hacer constar, y</w:t>
      </w:r>
    </w:p>
    <w:p w:rsidR="005F4B8F" w:rsidRDefault="005F4B8F" w:rsidP="00F24E2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3D3900" w:rsidRPr="00F24E2C" w:rsidRDefault="003D3900" w:rsidP="00F24E2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t>C O N S I D E R A N D O</w:t>
      </w:r>
    </w:p>
    <w:p w:rsidR="003D3900" w:rsidRPr="00F24E2C" w:rsidRDefault="003D3900" w:rsidP="00F24E2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3D3900" w:rsidRPr="00F24E2C" w:rsidRDefault="003D3900" w:rsidP="00F24E2C">
      <w:pPr>
        <w:pStyle w:val="Ttulo2"/>
        <w:spacing w:before="0" w:line="360" w:lineRule="auto"/>
        <w:rPr>
          <w:rFonts w:ascii="Palatino Linotype" w:eastAsia="Palatino Linotype" w:hAnsi="Palatino Linotype" w:cs="Palatino Linotype"/>
          <w:b/>
          <w:color w:val="000000" w:themeColor="text1"/>
          <w:sz w:val="24"/>
          <w:szCs w:val="24"/>
        </w:rPr>
      </w:pPr>
      <w:bookmarkStart w:id="2" w:name="_heading=h.2et92p0" w:colFirst="0" w:colLast="0"/>
      <w:bookmarkEnd w:id="2"/>
      <w:r w:rsidRPr="00F24E2C">
        <w:rPr>
          <w:rFonts w:ascii="Palatino Linotype" w:eastAsia="Palatino Linotype" w:hAnsi="Palatino Linotype" w:cs="Palatino Linotype"/>
          <w:b/>
          <w:color w:val="000000" w:themeColor="text1"/>
          <w:sz w:val="24"/>
          <w:szCs w:val="24"/>
        </w:rPr>
        <w:t>PRIMERO. De la competencia</w:t>
      </w:r>
    </w:p>
    <w:p w:rsidR="003D3900" w:rsidRPr="00F24E2C" w:rsidRDefault="00204C57" w:rsidP="00F24E2C">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24E2C">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w:t>
      </w:r>
      <w:r w:rsidRPr="00F24E2C">
        <w:rPr>
          <w:rFonts w:ascii="Palatino Linotype" w:eastAsia="Palatino Linotype" w:hAnsi="Palatino Linotype" w:cs="Palatino Linotype"/>
          <w:color w:val="000000" w:themeColor="text1"/>
          <w:highlight w:val="white"/>
        </w:rPr>
        <w:t>resolver</w:t>
      </w:r>
      <w:r w:rsidRPr="00F24E2C">
        <w:rPr>
          <w:rFonts w:ascii="Palatino Linotype" w:eastAsia="Palatino Linotype" w:hAnsi="Palatino Linotype" w:cs="Palatino Linotype"/>
          <w:color w:val="000000" w:themeColor="text1"/>
        </w:rPr>
        <w:t xml:space="preserve">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w:t>
      </w:r>
      <w:r w:rsidRPr="00F24E2C">
        <w:rPr>
          <w:rFonts w:ascii="Palatino Linotype" w:eastAsia="Palatino Linotype" w:hAnsi="Palatino Linotype" w:cs="Palatino Linotype"/>
          <w:color w:val="000000" w:themeColor="text1"/>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3D3900" w:rsidRPr="00F24E2C">
        <w:rPr>
          <w:rFonts w:ascii="Palatino Linotype" w:eastAsia="Palatino Linotype" w:hAnsi="Palatino Linotype" w:cs="Palatino Linotype"/>
          <w:color w:val="000000" w:themeColor="text1"/>
        </w:rPr>
        <w:t>.</w:t>
      </w:r>
    </w:p>
    <w:p w:rsidR="003D3900" w:rsidRPr="00F24E2C" w:rsidRDefault="003D3900" w:rsidP="00F24E2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D3900" w:rsidRPr="00F24E2C" w:rsidRDefault="003D3900" w:rsidP="00F24E2C">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tyjcwt" w:colFirst="0" w:colLast="0"/>
      <w:bookmarkEnd w:id="3"/>
      <w:r w:rsidRPr="00F24E2C">
        <w:rPr>
          <w:rFonts w:ascii="Palatino Linotype" w:eastAsia="Palatino Linotype" w:hAnsi="Palatino Linotype" w:cs="Palatino Linotype"/>
          <w:b/>
          <w:color w:val="000000" w:themeColor="text1"/>
          <w:sz w:val="24"/>
          <w:szCs w:val="24"/>
        </w:rPr>
        <w:t>SEGUNDO. De la oportunidad y procedencia.</w:t>
      </w: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Es de precisar, que la Ley de Transparencia y Acceso a la Información Pública del Estado de México y Municipios, en el artículo 178 describe la procedencia del recurso de revisión, asimismo señala que el plazo del </w:t>
      </w:r>
      <w:r w:rsidRPr="00F24E2C">
        <w:rPr>
          <w:rFonts w:ascii="Palatino Linotype" w:eastAsia="Palatino Linotype" w:hAnsi="Palatino Linotype" w:cs="Palatino Linotype"/>
          <w:b/>
          <w:color w:val="000000" w:themeColor="text1"/>
        </w:rPr>
        <w:t>SUJETO OBLIGADO</w:t>
      </w:r>
      <w:r w:rsidRPr="00F24E2C">
        <w:rPr>
          <w:rFonts w:ascii="Palatino Linotype" w:eastAsia="Palatino Linotype" w:hAnsi="Palatino Linotype" w:cs="Palatino Linotype"/>
          <w:color w:val="000000" w:themeColor="text1"/>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900" w:rsidRPr="00F24E2C" w:rsidRDefault="003D3900" w:rsidP="00F24E2C">
      <w:pPr>
        <w:tabs>
          <w:tab w:val="left" w:pos="284"/>
        </w:tabs>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Por ende, se constituye la figura jurídica de la </w:t>
      </w:r>
      <w:r w:rsidRPr="00F24E2C">
        <w:rPr>
          <w:rFonts w:ascii="Palatino Linotype" w:eastAsia="Palatino Linotype" w:hAnsi="Palatino Linotype" w:cs="Palatino Linotype"/>
          <w:i/>
          <w:color w:val="000000" w:themeColor="text1"/>
        </w:rPr>
        <w:t>negativa ficta</w:t>
      </w:r>
      <w:r w:rsidRPr="00F24E2C">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F24E2C">
        <w:rPr>
          <w:rFonts w:ascii="Palatino Linotype" w:eastAsia="Palatino Linotype" w:hAnsi="Palatino Linotype" w:cs="Palatino Linotype"/>
          <w:b/>
          <w:color w:val="000000" w:themeColor="text1"/>
        </w:rPr>
        <w:t>178</w:t>
      </w:r>
      <w:r w:rsidRPr="00F24E2C">
        <w:rPr>
          <w:rFonts w:ascii="Palatino Linotype" w:eastAsia="Palatino Linotype" w:hAnsi="Palatino Linotype" w:cs="Palatino Linotype"/>
          <w:color w:val="000000" w:themeColor="text1"/>
        </w:rPr>
        <w:t xml:space="preserve"> segundo párrafo de </w:t>
      </w:r>
      <w:r w:rsidRPr="00F24E2C">
        <w:rPr>
          <w:rFonts w:ascii="Palatino Linotype" w:eastAsia="Palatino Linotype" w:hAnsi="Palatino Linotype" w:cs="Palatino Linotype"/>
          <w:b/>
          <w:color w:val="000000" w:themeColor="text1"/>
        </w:rPr>
        <w:t>Ley de Transparencia y Acceso a la Información Pública del Estado de México y Municipios</w:t>
      </w:r>
      <w:r w:rsidRPr="00F24E2C">
        <w:rPr>
          <w:rFonts w:ascii="Palatino Linotype" w:eastAsia="Palatino Linotype" w:hAnsi="Palatino Linotype" w:cs="Palatino Linotype"/>
          <w:color w:val="000000" w:themeColor="text1"/>
          <w:highlight w:val="white"/>
        </w:rPr>
        <w:t xml:space="preserve">, que dispone; ante la falta de respuesta del </w:t>
      </w:r>
      <w:r w:rsidRPr="00F24E2C">
        <w:rPr>
          <w:rFonts w:ascii="Palatino Linotype" w:eastAsia="Palatino Linotype" w:hAnsi="Palatino Linotype" w:cs="Palatino Linotype"/>
          <w:b/>
          <w:color w:val="000000" w:themeColor="text1"/>
          <w:highlight w:val="white"/>
        </w:rPr>
        <w:t>SUJETO OBLIGADO,</w:t>
      </w:r>
      <w:r w:rsidRPr="00F24E2C">
        <w:rPr>
          <w:rFonts w:ascii="Palatino Linotype" w:eastAsia="Palatino Linotype" w:hAnsi="Palatino Linotype" w:cs="Palatino Linotype"/>
          <w:color w:val="000000" w:themeColor="text1"/>
          <w:highlight w:val="white"/>
        </w:rPr>
        <w:t xml:space="preserve"> dentro de los plazos establecidos en esta Ley, a una solicitud de acceso a la información pública, el recurso </w:t>
      </w:r>
      <w:r w:rsidRPr="00F24E2C">
        <w:rPr>
          <w:rFonts w:ascii="Palatino Linotype" w:eastAsia="Palatino Linotype" w:hAnsi="Palatino Linotype" w:cs="Palatino Linotype"/>
          <w:b/>
          <w:color w:val="000000" w:themeColor="text1"/>
          <w:highlight w:val="white"/>
        </w:rPr>
        <w:t xml:space="preserve">podrá ser interpuesto en cualquier momento. </w:t>
      </w:r>
    </w:p>
    <w:p w:rsidR="003D3900" w:rsidRPr="00F24E2C" w:rsidRDefault="003D3900" w:rsidP="00F24E2C">
      <w:pPr>
        <w:tabs>
          <w:tab w:val="left" w:pos="284"/>
        </w:tabs>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Por lo que, tratándose de la </w:t>
      </w:r>
      <w:r w:rsidRPr="00F24E2C">
        <w:rPr>
          <w:rFonts w:ascii="Palatino Linotype" w:eastAsia="Palatino Linotype" w:hAnsi="Palatino Linotype" w:cs="Palatino Linotype"/>
          <w:i/>
          <w:color w:val="000000" w:themeColor="text1"/>
        </w:rPr>
        <w:t>negativa ficta</w:t>
      </w:r>
      <w:r w:rsidRPr="00F24E2C">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w:t>
      </w:r>
      <w:r w:rsidRPr="00F24E2C">
        <w:rPr>
          <w:rFonts w:ascii="Palatino Linotype" w:eastAsia="Palatino Linotype" w:hAnsi="Palatino Linotype" w:cs="Palatino Linotype"/>
          <w:color w:val="000000" w:themeColor="text1"/>
        </w:rPr>
        <w:lastRenderedPageBreak/>
        <w:t xml:space="preserve">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24E2C">
        <w:rPr>
          <w:rFonts w:ascii="Palatino Linotype" w:eastAsia="Palatino Linotype" w:hAnsi="Palatino Linotype" w:cs="Palatino Linotype"/>
          <w:i/>
          <w:color w:val="000000" w:themeColor="text1"/>
        </w:rPr>
        <w:t>negativa ficta</w:t>
      </w:r>
      <w:r w:rsidRPr="00F24E2C">
        <w:rPr>
          <w:rFonts w:ascii="Palatino Linotype" w:eastAsia="Palatino Linotype" w:hAnsi="Palatino Linotype" w:cs="Palatino Linotype"/>
          <w:color w:val="000000" w:themeColor="text1"/>
        </w:rPr>
        <w:t>, que señala:</w:t>
      </w:r>
    </w:p>
    <w:p w:rsidR="003D3900" w:rsidRPr="00F24E2C" w:rsidRDefault="003D3900" w:rsidP="00F24E2C">
      <w:pPr>
        <w:tabs>
          <w:tab w:val="left" w:pos="284"/>
          <w:tab w:val="left" w:pos="7655"/>
          <w:tab w:val="left" w:pos="7938"/>
        </w:tabs>
        <w:spacing w:after="240"/>
        <w:jc w:val="center"/>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t>Criterio 0001-15</w:t>
      </w:r>
    </w:p>
    <w:p w:rsidR="003D3900" w:rsidRPr="00F24E2C" w:rsidRDefault="003D3900" w:rsidP="00F24E2C">
      <w:pPr>
        <w:tabs>
          <w:tab w:val="left" w:pos="284"/>
          <w:tab w:val="left" w:pos="7655"/>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b/>
          <w:i/>
          <w:color w:val="000000" w:themeColor="text1"/>
        </w:rPr>
        <w:t>NEGATIVA FICTA. PLAZO PARA INTERPONER EL RECURSO DE REVISIÓN TRATÁNDOSE DE.</w:t>
      </w:r>
      <w:r w:rsidRPr="00F24E2C">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900" w:rsidRPr="00F24E2C" w:rsidRDefault="003D3900" w:rsidP="00F24E2C">
      <w:pPr>
        <w:tabs>
          <w:tab w:val="left" w:pos="284"/>
          <w:tab w:val="left" w:pos="7655"/>
        </w:tabs>
        <w:spacing w:before="240" w:after="240"/>
        <w:jc w:val="both"/>
        <w:rPr>
          <w:rFonts w:ascii="Palatino Linotype" w:eastAsia="Palatino Linotype" w:hAnsi="Palatino Linotype" w:cs="Palatino Linotype"/>
          <w:i/>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Lo anterior, se explica porque la </w:t>
      </w:r>
      <w:r w:rsidRPr="00F24E2C">
        <w:rPr>
          <w:rFonts w:ascii="Palatino Linotype" w:eastAsia="Palatino Linotype" w:hAnsi="Palatino Linotype" w:cs="Palatino Linotype"/>
          <w:b/>
          <w:color w:val="000000" w:themeColor="text1"/>
          <w:u w:val="single"/>
        </w:rPr>
        <w:t>posible ausencia</w:t>
      </w:r>
      <w:r w:rsidRPr="00F24E2C">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F24E2C">
        <w:rPr>
          <w:rFonts w:ascii="Palatino Linotype" w:eastAsia="Palatino Linotype" w:hAnsi="Palatino Linotype" w:cs="Palatino Linotype"/>
          <w:b/>
          <w:color w:val="000000" w:themeColor="text1"/>
        </w:rPr>
        <w:t>SUJETO OBLIGADO</w:t>
      </w:r>
      <w:r w:rsidRPr="00F24E2C">
        <w:rPr>
          <w:rFonts w:ascii="Palatino Linotype" w:eastAsia="Palatino Linotype" w:hAnsi="Palatino Linotype" w:cs="Palatino Linotype"/>
          <w:color w:val="000000" w:themeColor="text1"/>
        </w:rPr>
        <w:t>.</w:t>
      </w:r>
    </w:p>
    <w:p w:rsidR="003D3900" w:rsidRPr="00F24E2C" w:rsidRDefault="003D3900" w:rsidP="00F24E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24E2C">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w:t>
      </w:r>
      <w:r w:rsidRPr="00F24E2C">
        <w:rPr>
          <w:rFonts w:ascii="Palatino Linotype" w:eastAsia="Palatino Linotype" w:hAnsi="Palatino Linotype" w:cs="Palatino Linotype"/>
          <w:color w:val="000000" w:themeColor="text1"/>
        </w:rPr>
        <w:lastRenderedPageBreak/>
        <w:t>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r w:rsidRPr="00F24E2C">
        <w:rPr>
          <w:rFonts w:ascii="Palatino Linotype" w:eastAsia="Palatino Linotype" w:hAnsi="Palatino Linotype" w:cs="Palatino Linotype"/>
          <w:b/>
          <w:i/>
          <w:color w:val="000000" w:themeColor="text1"/>
        </w:rPr>
        <w:t>Las solicitudes anónimas</w:t>
      </w:r>
      <w:r w:rsidRPr="00F24E2C">
        <w:rPr>
          <w:rFonts w:ascii="Palatino Linotype" w:eastAsia="Palatino Linotype" w:hAnsi="Palatino Linotype" w:cs="Palatino Linotype"/>
          <w:i/>
          <w:color w:val="000000" w:themeColor="text1"/>
        </w:rPr>
        <w:t xml:space="preserve">, con nombre incompleto o seudónimo </w:t>
      </w:r>
      <w:r w:rsidRPr="00F24E2C">
        <w:rPr>
          <w:rFonts w:ascii="Palatino Linotype" w:eastAsia="Palatino Linotype" w:hAnsi="Palatino Linotype" w:cs="Palatino Linotype"/>
          <w:b/>
          <w:i/>
          <w:color w:val="000000" w:themeColor="text1"/>
        </w:rPr>
        <w:t>serán procedentes para su trámite por parte del sujeto obligado ante quien se presente</w:t>
      </w:r>
      <w:r w:rsidRPr="00F24E2C">
        <w:rPr>
          <w:rFonts w:ascii="Palatino Linotype" w:eastAsia="Palatino Linotype" w:hAnsi="Palatino Linotype" w:cs="Palatino Linotype"/>
          <w:i/>
          <w:color w:val="000000" w:themeColor="text1"/>
        </w:rPr>
        <w:t>. No podrá requerirse información adicional con motivo del nombre proporcionado por el solicitante."</w:t>
      </w:r>
    </w:p>
    <w:p w:rsidR="003D3900" w:rsidRPr="00F24E2C" w:rsidRDefault="003D3900" w:rsidP="00F24E2C">
      <w:pPr>
        <w:jc w:val="both"/>
        <w:rPr>
          <w:rFonts w:ascii="Palatino Linotype" w:eastAsia="Palatino Linotype" w:hAnsi="Palatino Linotype" w:cs="Palatino Linotype"/>
          <w:i/>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24E2C">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r w:rsidRPr="00F24E2C">
        <w:rPr>
          <w:rFonts w:ascii="Palatino Linotype" w:eastAsia="Palatino Linotype" w:hAnsi="Palatino Linotype" w:cs="Palatino Linotype"/>
          <w:b/>
          <w:i/>
          <w:color w:val="000000" w:themeColor="text1"/>
        </w:rPr>
        <w:t>Artículo 6.-</w:t>
      </w:r>
      <w:r w:rsidRPr="00F24E2C">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Para efectos de lo dispuesto en el presente artículo se observará lo siguiente:</w:t>
      </w:r>
    </w:p>
    <w:p w:rsidR="003D3900" w:rsidRPr="00F24E2C" w:rsidRDefault="003D3900" w:rsidP="00F24E2C">
      <w:pPr>
        <w:jc w:val="both"/>
        <w:rPr>
          <w:rFonts w:ascii="Palatino Linotype" w:eastAsia="Palatino Linotype" w:hAnsi="Palatino Linotype" w:cs="Palatino Linotype"/>
          <w:i/>
          <w:color w:val="000000" w:themeColor="text1"/>
        </w:rPr>
      </w:pP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3D3900" w:rsidRPr="00F24E2C" w:rsidRDefault="003D3900" w:rsidP="00F24E2C">
      <w:pPr>
        <w:jc w:val="both"/>
        <w:rPr>
          <w:rFonts w:ascii="Palatino Linotype" w:eastAsia="Palatino Linotype" w:hAnsi="Palatino Linotype" w:cs="Palatino Linotype"/>
          <w:i/>
          <w:color w:val="000000" w:themeColor="text1"/>
        </w:rPr>
      </w:pP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F24E2C">
        <w:rPr>
          <w:rFonts w:ascii="Palatino Linotype" w:eastAsia="Palatino Linotype" w:hAnsi="Palatino Linotype" w:cs="Palatino Linotype"/>
          <w:color w:val="000000" w:themeColor="text1"/>
        </w:rPr>
        <w:t>(Sic)</w:t>
      </w:r>
    </w:p>
    <w:p w:rsidR="003D3900" w:rsidRPr="00F24E2C" w:rsidRDefault="003D3900" w:rsidP="00F24E2C">
      <w:pPr>
        <w:spacing w:line="360" w:lineRule="auto"/>
        <w:jc w:val="both"/>
        <w:rPr>
          <w:rFonts w:ascii="Palatino Linotype" w:eastAsia="Palatino Linotype" w:hAnsi="Palatino Linotype" w:cs="Palatino Linotype"/>
          <w:i/>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24E2C">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r w:rsidRPr="00F24E2C">
        <w:rPr>
          <w:rFonts w:ascii="Palatino Linotype" w:eastAsia="Palatino Linotype" w:hAnsi="Palatino Linotype" w:cs="Palatino Linotype"/>
          <w:b/>
          <w:i/>
          <w:color w:val="000000" w:themeColor="text1"/>
        </w:rPr>
        <w:t>Artículo 5.-</w:t>
      </w:r>
      <w:r w:rsidRPr="00F24E2C">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lastRenderedPageBreak/>
        <w:t>…</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24E2C">
        <w:rPr>
          <w:rFonts w:ascii="Palatino Linotype" w:eastAsia="Palatino Linotype" w:hAnsi="Palatino Linotype" w:cs="Palatino Linotype"/>
          <w:color w:val="000000" w:themeColor="text1"/>
        </w:rPr>
        <w:t>(Sic)</w:t>
      </w:r>
    </w:p>
    <w:p w:rsidR="003D3900" w:rsidRPr="00F24E2C" w:rsidRDefault="003D3900" w:rsidP="00F24E2C">
      <w:pPr>
        <w:spacing w:line="360" w:lineRule="auto"/>
        <w:jc w:val="both"/>
        <w:rPr>
          <w:rFonts w:ascii="Palatino Linotype" w:eastAsia="Palatino Linotype" w:hAnsi="Palatino Linotype" w:cs="Palatino Linotype"/>
          <w:i/>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24E2C">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r w:rsidRPr="00F24E2C">
        <w:rPr>
          <w:rFonts w:ascii="Palatino Linotype" w:eastAsia="Palatino Linotype" w:hAnsi="Palatino Linotype" w:cs="Palatino Linotype"/>
          <w:b/>
          <w:i/>
          <w:color w:val="000000" w:themeColor="text1"/>
        </w:rPr>
        <w:t>Artículo 1</w:t>
      </w:r>
      <w:r w:rsidRPr="00F24E2C">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3D3900" w:rsidRPr="00F24E2C" w:rsidRDefault="003D3900" w:rsidP="00F24E2C">
      <w:pPr>
        <w:numPr>
          <w:ilvl w:val="0"/>
          <w:numId w:val="1"/>
        </w:numPr>
        <w:spacing w:line="360" w:lineRule="auto"/>
        <w:ind w:left="0" w:firstLine="0"/>
        <w:jc w:val="both"/>
        <w:rPr>
          <w:rFonts w:ascii="Palatino Linotype" w:hAnsi="Palatino Linotype"/>
          <w:color w:val="000000" w:themeColor="text1"/>
        </w:rPr>
      </w:pPr>
      <w:r w:rsidRPr="00F24E2C">
        <w:rPr>
          <w:rFonts w:ascii="Palatino Linotype" w:eastAsia="Palatino Linotype" w:hAnsi="Palatino Linotype" w:cs="Palatino Linotype"/>
          <w:color w:val="000000" w:themeColor="text1"/>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F24E2C">
        <w:rPr>
          <w:rFonts w:ascii="Palatino Linotype" w:eastAsia="Palatino Linotype" w:hAnsi="Palatino Linotype" w:cs="Palatino Linotype"/>
          <w:i/>
          <w:color w:val="000000" w:themeColor="text1"/>
        </w:rPr>
        <w:t>derecho fundamental exime a quien lo ejerce</w:t>
      </w:r>
      <w:r w:rsidRPr="00F24E2C">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spacing w:line="360" w:lineRule="auto"/>
        <w:ind w:left="0" w:firstLine="0"/>
        <w:jc w:val="both"/>
        <w:rPr>
          <w:rFonts w:ascii="Palatino Linotype" w:hAnsi="Palatino Linotype"/>
          <w:color w:val="000000" w:themeColor="text1"/>
        </w:rPr>
      </w:pPr>
      <w:r w:rsidRPr="00F24E2C">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F24E2C">
        <w:rPr>
          <w:rFonts w:ascii="Palatino Linotype" w:eastAsia="Palatino Linotype" w:hAnsi="Palatino Linotype" w:cs="Palatino Linotype"/>
          <w:b/>
          <w:color w:val="000000" w:themeColor="text1"/>
        </w:rPr>
        <w:t>RECURRENTE</w:t>
      </w:r>
      <w:r w:rsidRPr="00F24E2C">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t xml:space="preserve">Expuesto lo anterior, el escrito contiene las formalidades previstas por el artículo 180 último párrafo de la Ley de la materia actual, por lo que es procedente que este Instituto de </w:t>
      </w:r>
      <w:r w:rsidRPr="00F24E2C">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rsidR="003D3900" w:rsidRPr="00F24E2C" w:rsidRDefault="003D3900" w:rsidP="00F24E2C">
      <w:pPr>
        <w:pBdr>
          <w:top w:val="nil"/>
          <w:left w:val="nil"/>
          <w:bottom w:val="nil"/>
          <w:right w:val="nil"/>
          <w:between w:val="nil"/>
        </w:pBdr>
        <w:rPr>
          <w:rFonts w:ascii="Palatino Linotype" w:eastAsia="Palatino Linotype" w:hAnsi="Palatino Linotype" w:cs="Palatino Linotype"/>
          <w:b/>
          <w:color w:val="000000" w:themeColor="text1"/>
        </w:rPr>
      </w:pPr>
    </w:p>
    <w:p w:rsidR="003D3900" w:rsidRPr="00F24E2C" w:rsidRDefault="003D3900" w:rsidP="00F24E2C">
      <w:pPr>
        <w:pStyle w:val="Ttulo1"/>
        <w:spacing w:before="0" w:line="360" w:lineRule="auto"/>
        <w:rPr>
          <w:rFonts w:ascii="Palatino Linotype" w:eastAsia="Palatino Linotype" w:hAnsi="Palatino Linotype" w:cs="Palatino Linotype"/>
          <w:b/>
          <w:color w:val="000000" w:themeColor="text1"/>
          <w:sz w:val="24"/>
          <w:szCs w:val="24"/>
        </w:rPr>
      </w:pPr>
      <w:bookmarkStart w:id="4" w:name="_heading=h.gjdgxs" w:colFirst="0" w:colLast="0"/>
      <w:bookmarkEnd w:id="4"/>
      <w:r w:rsidRPr="00F24E2C">
        <w:rPr>
          <w:rFonts w:ascii="Palatino Linotype" w:eastAsia="Palatino Linotype" w:hAnsi="Palatino Linotype" w:cs="Palatino Linotype"/>
          <w:b/>
          <w:color w:val="000000" w:themeColor="text1"/>
          <w:sz w:val="24"/>
          <w:szCs w:val="24"/>
        </w:rPr>
        <w:t xml:space="preserve">TERCERO. Del planteamiento de la </w:t>
      </w:r>
      <w:r w:rsidRPr="00F24E2C">
        <w:rPr>
          <w:rFonts w:ascii="Palatino Linotype" w:eastAsia="Palatino Linotype" w:hAnsi="Palatino Linotype" w:cs="Palatino Linotype"/>
          <w:b/>
          <w:i/>
          <w:color w:val="000000" w:themeColor="text1"/>
          <w:sz w:val="24"/>
          <w:szCs w:val="24"/>
        </w:rPr>
        <w:t>Litis</w:t>
      </w:r>
      <w:r w:rsidRPr="00F24E2C">
        <w:rPr>
          <w:rFonts w:ascii="Palatino Linotype" w:eastAsia="Palatino Linotype" w:hAnsi="Palatino Linotype" w:cs="Palatino Linotype"/>
          <w:b/>
          <w:color w:val="000000" w:themeColor="text1"/>
          <w:sz w:val="24"/>
          <w:szCs w:val="24"/>
        </w:rPr>
        <w:t>.</w:t>
      </w: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3D3900" w:rsidRDefault="00A93722" w:rsidP="00F24E2C">
      <w:pPr>
        <w:pStyle w:val="Prrafodelista"/>
        <w:numPr>
          <w:ilvl w:val="0"/>
          <w:numId w:val="10"/>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U</w:t>
      </w:r>
      <w:r w:rsidR="00E67BD1" w:rsidRPr="00F24E2C">
        <w:rPr>
          <w:rFonts w:ascii="Palatino Linotype" w:eastAsia="Palatino Linotype" w:hAnsi="Palatino Linotype" w:cs="Palatino Linotype"/>
          <w:b/>
          <w:i/>
          <w:color w:val="000000" w:themeColor="text1"/>
        </w:rPr>
        <w:t xml:space="preserve">ltimo </w:t>
      </w:r>
      <w:r w:rsidRPr="00F24E2C">
        <w:rPr>
          <w:rFonts w:ascii="Palatino Linotype" w:eastAsia="Palatino Linotype" w:hAnsi="Palatino Linotype" w:cs="Palatino Linotype"/>
          <w:b/>
          <w:i/>
          <w:color w:val="000000" w:themeColor="text1"/>
        </w:rPr>
        <w:t xml:space="preserve">grado de estudios de todos sus directores y/o titulares de área.  </w:t>
      </w:r>
    </w:p>
    <w:p w:rsidR="005F4B8F" w:rsidRPr="00F24E2C" w:rsidRDefault="005F4B8F" w:rsidP="005F4B8F">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A93722" w:rsidRPr="00F24E2C" w:rsidRDefault="00A93722" w:rsidP="00F24E2C">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Tal y como se observa en el tablero del expediente electrónico el </w:t>
      </w:r>
      <w:r w:rsidRPr="00F24E2C">
        <w:rPr>
          <w:rFonts w:ascii="Palatino Linotype" w:eastAsia="Palatino Linotype" w:hAnsi="Palatino Linotype" w:cs="Palatino Linotype"/>
          <w:b/>
          <w:color w:val="000000" w:themeColor="text1"/>
        </w:rPr>
        <w:t xml:space="preserve">SUJETO OBLIGADO </w:t>
      </w:r>
      <w:r w:rsidRPr="00F24E2C">
        <w:rPr>
          <w:rFonts w:ascii="Palatino Linotype" w:eastAsia="Palatino Linotype" w:hAnsi="Palatino Linotype" w:cs="Palatino Linotype"/>
          <w:color w:val="000000" w:themeColor="text1"/>
        </w:rPr>
        <w:t xml:space="preserve">fue omiso en entregar respuesta.  </w:t>
      </w:r>
    </w:p>
    <w:p w:rsidR="003D3900" w:rsidRPr="00F24E2C" w:rsidRDefault="003D3900" w:rsidP="00F24E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En dichas condiciones, la </w:t>
      </w:r>
      <w:r w:rsidRPr="00F24E2C">
        <w:rPr>
          <w:rFonts w:ascii="Palatino Linotype" w:eastAsia="Palatino Linotype" w:hAnsi="Palatino Linotype" w:cs="Palatino Linotype"/>
          <w:i/>
          <w:color w:val="000000" w:themeColor="text1"/>
        </w:rPr>
        <w:t>Litis</w:t>
      </w:r>
      <w:r w:rsidRPr="00F24E2C">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F24E2C">
        <w:rPr>
          <w:rFonts w:ascii="Palatino Linotype" w:eastAsia="Palatino Linotype" w:hAnsi="Palatino Linotype" w:cs="Palatino Linotype"/>
          <w:b/>
          <w:color w:val="000000" w:themeColor="text1"/>
        </w:rPr>
        <w:t xml:space="preserve">fracción I </w:t>
      </w:r>
      <w:r w:rsidRPr="00F24E2C">
        <w:rPr>
          <w:rFonts w:ascii="Palatino Linotype" w:eastAsia="Palatino Linotype" w:hAnsi="Palatino Linotype" w:cs="Palatino Linotype"/>
          <w:color w:val="000000" w:themeColor="text1"/>
        </w:rPr>
        <w:t>de la Ley</w:t>
      </w:r>
      <w:r w:rsidRPr="00F24E2C">
        <w:rPr>
          <w:rFonts w:ascii="Palatino Linotype" w:eastAsia="Palatino Linotype" w:hAnsi="Palatino Linotype" w:cs="Palatino Linotype"/>
          <w:b/>
          <w:color w:val="000000" w:themeColor="text1"/>
        </w:rPr>
        <w:t xml:space="preserve"> de Transparencia y Acceso a la Información Pública del Estado de </w:t>
      </w:r>
      <w:r w:rsidRPr="00F24E2C">
        <w:rPr>
          <w:rFonts w:ascii="Palatino Linotype" w:eastAsia="Palatino Linotype" w:hAnsi="Palatino Linotype" w:cs="Palatino Linotype"/>
          <w:color w:val="000000" w:themeColor="text1"/>
        </w:rPr>
        <w:t>México</w:t>
      </w:r>
      <w:r w:rsidRPr="00F24E2C">
        <w:rPr>
          <w:rFonts w:ascii="Palatino Linotype" w:eastAsia="Palatino Linotype" w:hAnsi="Palatino Linotype" w:cs="Palatino Linotype"/>
          <w:b/>
          <w:color w:val="000000" w:themeColor="text1"/>
        </w:rPr>
        <w:t xml:space="preserve"> y Municipios</w:t>
      </w:r>
      <w:r w:rsidRPr="00F24E2C">
        <w:rPr>
          <w:rFonts w:ascii="Palatino Linotype" w:eastAsia="Palatino Linotype" w:hAnsi="Palatino Linotype" w:cs="Palatino Linotype"/>
          <w:color w:val="000000" w:themeColor="text1"/>
        </w:rPr>
        <w:t xml:space="preserve">; fracción que determina la negativa de la información solicitada; contexto del cual se dolió </w:t>
      </w:r>
      <w:r w:rsidRPr="00F24E2C">
        <w:rPr>
          <w:rFonts w:ascii="Palatino Linotype" w:eastAsia="Palatino Linotype" w:hAnsi="Palatino Linotype" w:cs="Palatino Linotype"/>
          <w:b/>
          <w:color w:val="000000" w:themeColor="text1"/>
        </w:rPr>
        <w:t xml:space="preserve">EL RECURRENTE </w:t>
      </w:r>
      <w:r w:rsidRPr="00F24E2C">
        <w:rPr>
          <w:rFonts w:ascii="Palatino Linotype" w:eastAsia="Palatino Linotype" w:hAnsi="Palatino Linotype" w:cs="Palatino Linotype"/>
          <w:color w:val="000000" w:themeColor="text1"/>
        </w:rPr>
        <w:t>al momento de interponer su inconformidad.</w:t>
      </w:r>
    </w:p>
    <w:p w:rsidR="003D3900" w:rsidRPr="00F24E2C" w:rsidRDefault="003D3900" w:rsidP="00F24E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De modo tal que el presente recurso de revisión se abocara en determinar si el </w:t>
      </w:r>
      <w:r w:rsidRPr="00F24E2C">
        <w:rPr>
          <w:rFonts w:ascii="Palatino Linotype" w:eastAsia="Palatino Linotype" w:hAnsi="Palatino Linotype" w:cs="Palatino Linotype"/>
          <w:b/>
          <w:color w:val="000000" w:themeColor="text1"/>
        </w:rPr>
        <w:t>SUJETO OBLIGADO</w:t>
      </w:r>
      <w:r w:rsidRPr="00F24E2C">
        <w:rPr>
          <w:rFonts w:ascii="Palatino Linotype" w:eastAsia="Palatino Linotype" w:hAnsi="Palatino Linotype" w:cs="Palatino Linotype"/>
          <w:color w:val="000000" w:themeColor="text1"/>
        </w:rPr>
        <w:t xml:space="preserve"> con su respuesta ciertamente actualiza la causal de procedencia</w:t>
      </w:r>
      <w:r w:rsidRPr="00F24E2C">
        <w:rPr>
          <w:rFonts w:ascii="Palatino Linotype" w:eastAsia="Palatino Linotype" w:hAnsi="Palatino Linotype" w:cs="Palatino Linotype"/>
          <w:b/>
          <w:color w:val="000000" w:themeColor="text1"/>
        </w:rPr>
        <w:t xml:space="preserve"> </w:t>
      </w:r>
      <w:r w:rsidRPr="00F24E2C">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keepNext/>
        <w:keepLines/>
        <w:spacing w:line="360" w:lineRule="auto"/>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lastRenderedPageBreak/>
        <w:t>CUARTO. Del estudio y resolución del asunto</w:t>
      </w:r>
    </w:p>
    <w:p w:rsidR="003D3900" w:rsidRPr="00F24E2C" w:rsidRDefault="003D3900" w:rsidP="005F4B8F">
      <w:pPr>
        <w:keepNext/>
        <w:keepLines/>
        <w:numPr>
          <w:ilvl w:val="0"/>
          <w:numId w:val="8"/>
        </w:numPr>
        <w:spacing w:after="240" w:line="360" w:lineRule="auto"/>
        <w:ind w:left="0" w:firstLine="0"/>
        <w:rPr>
          <w:rFonts w:ascii="Palatino Linotype" w:eastAsia="Palatino Linotype" w:hAnsi="Palatino Linotype" w:cs="Palatino Linotype"/>
          <w:b/>
          <w:color w:val="000000" w:themeColor="text1"/>
        </w:rPr>
      </w:pPr>
      <w:bookmarkStart w:id="5" w:name="_heading=h.1t3h5sf" w:colFirst="0" w:colLast="0"/>
      <w:bookmarkEnd w:id="5"/>
      <w:r w:rsidRPr="00F24E2C">
        <w:rPr>
          <w:rFonts w:ascii="Palatino Linotype" w:eastAsia="Palatino Linotype" w:hAnsi="Palatino Linotype" w:cs="Palatino Linotype"/>
          <w:b/>
          <w:color w:val="000000" w:themeColor="text1"/>
        </w:rPr>
        <w:t>Del derecho de acceso a la información.</w:t>
      </w: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Definiendo el Derecho de Acceso a la Información Pública como: </w:t>
      </w:r>
      <w:r w:rsidRPr="00F24E2C">
        <w:rPr>
          <w:rFonts w:ascii="Palatino Linotype" w:eastAsia="Palatino Linotype" w:hAnsi="Palatino Linotype" w:cs="Palatino Linotype"/>
          <w:i/>
          <w:color w:val="000000" w:themeColor="text1"/>
        </w:rPr>
        <w:t>La igualdad de oportunidades para recibir, buscar e impartir información</w:t>
      </w:r>
      <w:r w:rsidRPr="00F24E2C">
        <w:rPr>
          <w:rFonts w:ascii="Palatino Linotype" w:eastAsia="Palatino Linotype" w:hAnsi="Palatino Linotype" w:cs="Palatino Linotype"/>
          <w:i/>
          <w:color w:val="000000" w:themeColor="text1"/>
          <w:vertAlign w:val="superscript"/>
        </w:rPr>
        <w:footnoteReference w:id="1"/>
      </w:r>
      <w:r w:rsidRPr="00F24E2C">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24E2C">
        <w:rPr>
          <w:rFonts w:ascii="Palatino Linotype" w:eastAsia="Palatino Linotype" w:hAnsi="Palatino Linotype" w:cs="Palatino Linotype"/>
          <w:i/>
          <w:color w:val="000000" w:themeColor="text1"/>
          <w:vertAlign w:val="superscript"/>
        </w:rPr>
        <w:footnoteReference w:id="2"/>
      </w:r>
      <w:r w:rsidRPr="00F24E2C">
        <w:rPr>
          <w:rFonts w:ascii="Palatino Linotype" w:eastAsia="Palatino Linotype" w:hAnsi="Palatino Linotype" w:cs="Palatino Linotype"/>
          <w:color w:val="000000" w:themeColor="text1"/>
        </w:rPr>
        <w:t>que se constituye como una herramienta fundamental para ejercer</w:t>
      </w:r>
      <w:r w:rsidRPr="00F24E2C">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24E2C">
        <w:rPr>
          <w:rFonts w:ascii="Palatino Linotype" w:eastAsia="Palatino Linotype" w:hAnsi="Palatino Linotype" w:cs="Palatino Linotype"/>
          <w:i/>
          <w:color w:val="000000" w:themeColor="text1"/>
          <w:vertAlign w:val="superscript"/>
        </w:rPr>
        <w:footnoteReference w:id="3"/>
      </w:r>
      <w:r w:rsidRPr="00F24E2C">
        <w:rPr>
          <w:rFonts w:ascii="Palatino Linotype" w:eastAsia="Palatino Linotype" w:hAnsi="Palatino Linotype" w:cs="Palatino Linotype"/>
          <w:color w:val="000000" w:themeColor="text1"/>
        </w:rPr>
        <w:t>fomentando</w:t>
      </w:r>
      <w:r w:rsidRPr="00F24E2C">
        <w:rPr>
          <w:rFonts w:ascii="Palatino Linotype" w:eastAsia="Palatino Linotype" w:hAnsi="Palatino Linotype" w:cs="Palatino Linotype"/>
          <w:i/>
          <w:color w:val="000000" w:themeColor="text1"/>
        </w:rPr>
        <w:t xml:space="preserve"> la transparencia de las actividades estatales y </w:t>
      </w:r>
      <w:r w:rsidRPr="00F24E2C">
        <w:rPr>
          <w:rFonts w:ascii="Palatino Linotype" w:eastAsia="Palatino Linotype" w:hAnsi="Palatino Linotype" w:cs="Palatino Linotype"/>
          <w:color w:val="000000" w:themeColor="text1"/>
        </w:rPr>
        <w:t>promoviendo</w:t>
      </w:r>
      <w:r w:rsidRPr="00F24E2C">
        <w:rPr>
          <w:rFonts w:ascii="Palatino Linotype" w:eastAsia="Palatino Linotype" w:hAnsi="Palatino Linotype" w:cs="Palatino Linotype"/>
          <w:i/>
          <w:color w:val="000000" w:themeColor="text1"/>
        </w:rPr>
        <w:t xml:space="preserve"> la responsabilidad de los funcionarios sobre su gestión pública,</w:t>
      </w:r>
      <w:r w:rsidRPr="00F24E2C">
        <w:rPr>
          <w:rFonts w:ascii="Palatino Linotype" w:eastAsia="Palatino Linotype" w:hAnsi="Palatino Linotype" w:cs="Palatino Linotype"/>
          <w:i/>
          <w:color w:val="000000" w:themeColor="text1"/>
          <w:vertAlign w:val="superscript"/>
        </w:rPr>
        <w:footnoteReference w:id="4"/>
      </w:r>
      <w:r w:rsidRPr="00F24E2C">
        <w:rPr>
          <w:rFonts w:ascii="Palatino Linotype" w:eastAsia="Palatino Linotype" w:hAnsi="Palatino Linotype" w:cs="Palatino Linotype"/>
          <w:color w:val="000000" w:themeColor="text1"/>
        </w:rPr>
        <w:t>que permite</w:t>
      </w:r>
      <w:r w:rsidRPr="00F24E2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r w:rsidRPr="00F24E2C">
        <w:rPr>
          <w:rFonts w:ascii="Palatino Linotype" w:eastAsia="Palatino Linotype" w:hAnsi="Palatino Linotype" w:cs="Palatino Linotype"/>
          <w:b/>
          <w:i/>
          <w:color w:val="000000" w:themeColor="text1"/>
        </w:rPr>
        <w:t>Artículo 1.-</w:t>
      </w:r>
      <w:r w:rsidRPr="00F24E2C">
        <w:rPr>
          <w:rFonts w:ascii="Palatino Linotype" w:eastAsia="Palatino Linotype" w:hAnsi="Palatino Linotype" w:cs="Palatino Linotype"/>
          <w:i/>
          <w:color w:val="000000" w:themeColor="text1"/>
        </w:rPr>
        <w:t xml:space="preserve"> </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p>
    <w:p w:rsidR="003D3900" w:rsidRPr="00F24E2C" w:rsidRDefault="003D3900"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Todas las</w:t>
      </w:r>
      <w:r w:rsidRPr="00F24E2C">
        <w:rPr>
          <w:rFonts w:ascii="Palatino Linotype" w:eastAsia="Palatino Linotype" w:hAnsi="Palatino Linotype" w:cs="Palatino Linotype"/>
          <w:color w:val="000000" w:themeColor="text1"/>
        </w:rPr>
        <w:t xml:space="preserve"> </w:t>
      </w:r>
      <w:r w:rsidRPr="00F24E2C">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900" w:rsidRPr="00F24E2C" w:rsidRDefault="003D3900" w:rsidP="00F24E2C">
      <w:pPr>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i/>
          <w:color w:val="000000" w:themeColor="text1"/>
        </w:rPr>
        <w:t>(…)</w:t>
      </w:r>
      <w:r w:rsidRPr="00F24E2C">
        <w:rPr>
          <w:rFonts w:ascii="Palatino Linotype" w:eastAsia="Palatino Linotype" w:hAnsi="Palatino Linotype" w:cs="Palatino Linotype"/>
          <w:color w:val="000000" w:themeColor="text1"/>
        </w:rPr>
        <w:t>”.</w:t>
      </w:r>
    </w:p>
    <w:p w:rsidR="003D3900" w:rsidRDefault="003D3900" w:rsidP="00F24E2C">
      <w:pPr>
        <w:jc w:val="both"/>
        <w:rPr>
          <w:rFonts w:ascii="Palatino Linotype" w:eastAsia="Palatino Linotype" w:hAnsi="Palatino Linotype" w:cs="Palatino Linotype"/>
          <w:b/>
          <w:color w:val="000000" w:themeColor="text1"/>
        </w:rPr>
      </w:pPr>
    </w:p>
    <w:p w:rsidR="005F4B8F" w:rsidRPr="00F24E2C" w:rsidRDefault="005F4B8F" w:rsidP="00F24E2C">
      <w:pPr>
        <w:jc w:val="both"/>
        <w:rPr>
          <w:rFonts w:ascii="Palatino Linotype" w:eastAsia="Palatino Linotype" w:hAnsi="Palatino Linotype" w:cs="Palatino Linotype"/>
          <w:b/>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3D3900" w:rsidRPr="00F24E2C" w:rsidRDefault="003D3900" w:rsidP="00F24E2C">
      <w:pPr>
        <w:tabs>
          <w:tab w:val="left" w:pos="7938"/>
        </w:tabs>
        <w:spacing w:after="240"/>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Constitución Política de los Estados Unidos Mexicanos</w:t>
      </w:r>
    </w:p>
    <w:p w:rsidR="003D3900" w:rsidRPr="00F24E2C" w:rsidRDefault="003D3900" w:rsidP="00F24E2C">
      <w:pPr>
        <w:tabs>
          <w:tab w:val="left" w:pos="7938"/>
        </w:tabs>
        <w:spacing w:before="240" w:after="240"/>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“Artículo 6.</w:t>
      </w:r>
    </w:p>
    <w:p w:rsidR="003D3900" w:rsidRPr="00F24E2C" w:rsidRDefault="003D3900" w:rsidP="00F24E2C">
      <w:pPr>
        <w:tabs>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p>
    <w:p w:rsidR="003D3900" w:rsidRPr="00F24E2C" w:rsidRDefault="003D3900" w:rsidP="00F24E2C">
      <w:pPr>
        <w:tabs>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Para efectos de lo dispuesto en el presente artículo se observará lo siguiente:</w:t>
      </w:r>
    </w:p>
    <w:p w:rsidR="003D3900" w:rsidRPr="00F24E2C" w:rsidRDefault="003D3900" w:rsidP="00F24E2C">
      <w:pPr>
        <w:tabs>
          <w:tab w:val="left" w:pos="7938"/>
        </w:tabs>
        <w:spacing w:before="240" w:after="240"/>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lastRenderedPageBreak/>
        <w:t>A</w:t>
      </w:r>
      <w:r w:rsidRPr="00F24E2C">
        <w:rPr>
          <w:rFonts w:ascii="Palatino Linotype" w:eastAsia="Palatino Linotype" w:hAnsi="Palatino Linotype" w:cs="Palatino Linotype"/>
          <w:i/>
          <w:color w:val="000000" w:themeColor="text1"/>
        </w:rPr>
        <w:t xml:space="preserve">. </w:t>
      </w:r>
      <w:r w:rsidRPr="00F24E2C">
        <w:rPr>
          <w:rFonts w:ascii="Palatino Linotype" w:eastAsia="Palatino Linotype" w:hAnsi="Palatino Linotype" w:cs="Palatino Linotype"/>
          <w:b/>
          <w:i/>
          <w:color w:val="000000" w:themeColor="text1"/>
        </w:rPr>
        <w:t>Para el ejercicio del derecho de acceso a la información</w:t>
      </w:r>
      <w:r w:rsidRPr="00F24E2C">
        <w:rPr>
          <w:rFonts w:ascii="Palatino Linotype" w:eastAsia="Palatino Linotype" w:hAnsi="Palatino Linotype" w:cs="Palatino Linotype"/>
          <w:i/>
          <w:color w:val="000000" w:themeColor="text1"/>
        </w:rPr>
        <w:t xml:space="preserve">, la Federación y </w:t>
      </w:r>
      <w:r w:rsidRPr="00F24E2C">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3D3900" w:rsidRPr="00F24E2C" w:rsidRDefault="003D3900" w:rsidP="00F24E2C">
      <w:pPr>
        <w:tabs>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b/>
          <w:i/>
          <w:color w:val="000000" w:themeColor="text1"/>
        </w:rPr>
        <w:t>I. Toda la información en posesión de cualquier</w:t>
      </w:r>
      <w:r w:rsidRPr="00F24E2C">
        <w:rPr>
          <w:rFonts w:ascii="Palatino Linotype" w:eastAsia="Palatino Linotype" w:hAnsi="Palatino Linotype" w:cs="Palatino Linotype"/>
          <w:i/>
          <w:color w:val="000000" w:themeColor="text1"/>
        </w:rPr>
        <w:t xml:space="preserve"> </w:t>
      </w:r>
      <w:r w:rsidRPr="00F24E2C">
        <w:rPr>
          <w:rFonts w:ascii="Palatino Linotype" w:eastAsia="Palatino Linotype" w:hAnsi="Palatino Linotype" w:cs="Palatino Linotype"/>
          <w:b/>
          <w:i/>
          <w:color w:val="000000" w:themeColor="text1"/>
        </w:rPr>
        <w:t>autoridad</w:t>
      </w:r>
      <w:r w:rsidRPr="00F24E2C">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24E2C">
        <w:rPr>
          <w:rFonts w:ascii="Palatino Linotype" w:eastAsia="Palatino Linotype" w:hAnsi="Palatino Linotype" w:cs="Palatino Linotype"/>
          <w:b/>
          <w:i/>
          <w:color w:val="000000" w:themeColor="text1"/>
        </w:rPr>
        <w:t>municipal</w:t>
      </w:r>
      <w:r w:rsidRPr="00F24E2C">
        <w:rPr>
          <w:rFonts w:ascii="Palatino Linotype" w:eastAsia="Palatino Linotype" w:hAnsi="Palatino Linotype" w:cs="Palatino Linotype"/>
          <w:i/>
          <w:color w:val="000000" w:themeColor="text1"/>
        </w:rPr>
        <w:t xml:space="preserve">, </w:t>
      </w:r>
      <w:r w:rsidRPr="00F24E2C">
        <w:rPr>
          <w:rFonts w:ascii="Palatino Linotype" w:eastAsia="Palatino Linotype" w:hAnsi="Palatino Linotype" w:cs="Palatino Linotype"/>
          <w:b/>
          <w:i/>
          <w:color w:val="000000" w:themeColor="text1"/>
        </w:rPr>
        <w:t>es pública</w:t>
      </w:r>
      <w:r w:rsidRPr="00F24E2C">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F24E2C">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24E2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D3900" w:rsidRPr="00F24E2C" w:rsidRDefault="003D3900" w:rsidP="00F24E2C">
      <w:pPr>
        <w:tabs>
          <w:tab w:val="left" w:pos="567"/>
          <w:tab w:val="left" w:pos="7938"/>
        </w:tabs>
        <w:spacing w:before="240"/>
        <w:jc w:val="both"/>
        <w:rPr>
          <w:rFonts w:ascii="Palatino Linotype" w:eastAsia="Palatino Linotype" w:hAnsi="Palatino Linotype" w:cs="Palatino Linotype"/>
          <w:b/>
          <w:i/>
          <w:color w:val="000000" w:themeColor="text1"/>
        </w:rPr>
      </w:pPr>
    </w:p>
    <w:p w:rsidR="003D3900" w:rsidRPr="00F24E2C" w:rsidRDefault="003D3900" w:rsidP="00F24E2C">
      <w:pPr>
        <w:tabs>
          <w:tab w:val="left" w:pos="7938"/>
        </w:tabs>
        <w:spacing w:after="240"/>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Constitución Política del Estado Libre y Soberano de México</w:t>
      </w:r>
    </w:p>
    <w:p w:rsidR="003D3900" w:rsidRPr="00F24E2C" w:rsidRDefault="003D3900" w:rsidP="00F24E2C">
      <w:pPr>
        <w:tabs>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b/>
          <w:i/>
          <w:color w:val="000000" w:themeColor="text1"/>
        </w:rPr>
        <w:t>“Artículo 5</w:t>
      </w:r>
      <w:r w:rsidRPr="00F24E2C">
        <w:rPr>
          <w:rFonts w:ascii="Palatino Linotype" w:eastAsia="Palatino Linotype" w:hAnsi="Palatino Linotype" w:cs="Palatino Linotype"/>
          <w:i/>
          <w:color w:val="000000" w:themeColor="text1"/>
        </w:rPr>
        <w:t xml:space="preserve">.- </w:t>
      </w:r>
    </w:p>
    <w:p w:rsidR="003D3900" w:rsidRPr="00F24E2C" w:rsidRDefault="003D3900" w:rsidP="00F24E2C">
      <w:pPr>
        <w:tabs>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w:t>
      </w:r>
    </w:p>
    <w:p w:rsidR="003D3900" w:rsidRPr="00F24E2C" w:rsidRDefault="003D3900" w:rsidP="00F24E2C">
      <w:pPr>
        <w:tabs>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F24E2C">
        <w:rPr>
          <w:rFonts w:ascii="Palatino Linotype" w:eastAsia="Palatino Linotype" w:hAnsi="Palatino Linotype" w:cs="Palatino Linotype"/>
          <w:i/>
          <w:color w:val="000000" w:themeColor="text1"/>
        </w:rPr>
        <w:t>.</w:t>
      </w:r>
    </w:p>
    <w:p w:rsidR="003D3900" w:rsidRPr="00F24E2C" w:rsidRDefault="003D3900" w:rsidP="00F24E2C">
      <w:pPr>
        <w:tabs>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900" w:rsidRPr="00F24E2C" w:rsidRDefault="003D3900" w:rsidP="00F24E2C">
      <w:pPr>
        <w:tabs>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b/>
          <w:i/>
          <w:color w:val="000000" w:themeColor="text1"/>
        </w:rPr>
        <w:t>Este derecho se regirá por los principios y bases siguientes</w:t>
      </w:r>
      <w:r w:rsidRPr="00F24E2C">
        <w:rPr>
          <w:rFonts w:ascii="Palatino Linotype" w:eastAsia="Palatino Linotype" w:hAnsi="Palatino Linotype" w:cs="Palatino Linotype"/>
          <w:i/>
          <w:color w:val="000000" w:themeColor="text1"/>
        </w:rPr>
        <w:t>:</w:t>
      </w:r>
    </w:p>
    <w:p w:rsidR="003D3900" w:rsidRPr="00F24E2C" w:rsidRDefault="003D3900" w:rsidP="00F24E2C">
      <w:pPr>
        <w:tabs>
          <w:tab w:val="left" w:pos="7938"/>
        </w:tabs>
        <w:spacing w:before="240" w:after="24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b/>
          <w:i/>
          <w:color w:val="000000" w:themeColor="text1"/>
        </w:rPr>
        <w:t>I. Toda la información en posesión de cualquier autoridad, entidad, órgano y organismos de los</w:t>
      </w:r>
      <w:r w:rsidRPr="00F24E2C">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F24E2C">
        <w:rPr>
          <w:rFonts w:ascii="Palatino Linotype" w:eastAsia="Palatino Linotype" w:hAnsi="Palatino Linotype" w:cs="Palatino Linotype"/>
          <w:b/>
          <w:i/>
          <w:color w:val="000000" w:themeColor="text1"/>
        </w:rPr>
        <w:t>municipales</w:t>
      </w:r>
      <w:r w:rsidRPr="00F24E2C">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24E2C">
        <w:rPr>
          <w:rFonts w:ascii="Palatino Linotype" w:eastAsia="Palatino Linotype" w:hAnsi="Palatino Linotype" w:cs="Palatino Linotype"/>
          <w:b/>
          <w:i/>
          <w:color w:val="000000" w:themeColor="text1"/>
        </w:rPr>
        <w:t>es pública</w:t>
      </w:r>
      <w:r w:rsidRPr="00F24E2C">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F24E2C">
        <w:rPr>
          <w:rFonts w:ascii="Palatino Linotype" w:eastAsia="Palatino Linotype" w:hAnsi="Palatino Linotype" w:cs="Palatino Linotype"/>
          <w:b/>
          <w:i/>
          <w:color w:val="000000" w:themeColor="text1"/>
        </w:rPr>
        <w:t xml:space="preserve">En la interpretación de este derecho deberá prevalecer el principio </w:t>
      </w:r>
      <w:r w:rsidRPr="00F24E2C">
        <w:rPr>
          <w:rFonts w:ascii="Palatino Linotype" w:eastAsia="Palatino Linotype" w:hAnsi="Palatino Linotype" w:cs="Palatino Linotype"/>
          <w:b/>
          <w:i/>
          <w:color w:val="000000" w:themeColor="text1"/>
        </w:rPr>
        <w:lastRenderedPageBreak/>
        <w:t>de máxima publicidad</w:t>
      </w:r>
      <w:r w:rsidRPr="00F24E2C">
        <w:rPr>
          <w:rFonts w:ascii="Palatino Linotype" w:eastAsia="Palatino Linotype" w:hAnsi="Palatino Linotype" w:cs="Palatino Linotype"/>
          <w:i/>
          <w:color w:val="000000" w:themeColor="text1"/>
        </w:rPr>
        <w:t xml:space="preserve">. </w:t>
      </w:r>
      <w:r w:rsidRPr="00F24E2C">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F24E2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D3900" w:rsidRPr="00F24E2C" w:rsidRDefault="003D3900" w:rsidP="00F24E2C">
      <w:pPr>
        <w:tabs>
          <w:tab w:val="left" w:pos="567"/>
        </w:tabs>
        <w:spacing w:before="240" w:after="240"/>
        <w:jc w:val="both"/>
        <w:rPr>
          <w:rFonts w:ascii="Palatino Linotype" w:eastAsia="Palatino Linotype" w:hAnsi="Palatino Linotype" w:cs="Palatino Linotype"/>
          <w:b/>
          <w:i/>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F24E2C">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24E2C">
        <w:rPr>
          <w:rFonts w:ascii="Palatino Linotype" w:eastAsia="Palatino Linotype" w:hAnsi="Palatino Linotype" w:cs="Palatino Linotype"/>
          <w:color w:val="000000" w:themeColor="text1"/>
        </w:rPr>
        <w:t>, contemplando el derecho de las personas con discapacidad y hablantes de lengua indígena.</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F24E2C">
        <w:rPr>
          <w:rFonts w:ascii="Palatino Linotype" w:eastAsia="Palatino Linotype" w:hAnsi="Palatino Linotype" w:cs="Palatino Linotype"/>
          <w:i/>
          <w:color w:val="000000" w:themeColor="text1"/>
        </w:rPr>
        <w:t>solicitudes de acceso a la información</w:t>
      </w:r>
      <w:r w:rsidRPr="00F24E2C">
        <w:rPr>
          <w:rFonts w:ascii="Palatino Linotype" w:eastAsia="Palatino Linotype" w:hAnsi="Palatino Linotype" w:cs="Palatino Linotype"/>
          <w:color w:val="000000" w:themeColor="text1"/>
        </w:rPr>
        <w:t>.</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4d34og8" w:colFirst="0" w:colLast="0"/>
      <w:bookmarkEnd w:id="6"/>
      <w:r w:rsidRPr="00F24E2C">
        <w:rPr>
          <w:rFonts w:ascii="Palatino Linotype" w:eastAsia="Palatino Linotype" w:hAnsi="Palatino Linotype" w:cs="Palatino Linotype"/>
          <w:color w:val="000000" w:themeColor="text1"/>
        </w:rPr>
        <w:t xml:space="preserve">Así entonces, se procede analizar, en primer lugar, si el </w:t>
      </w:r>
      <w:r w:rsidRPr="00F24E2C">
        <w:rPr>
          <w:rFonts w:ascii="Palatino Linotype" w:eastAsia="Palatino Linotype" w:hAnsi="Palatino Linotype" w:cs="Palatino Linotype"/>
          <w:b/>
          <w:color w:val="000000" w:themeColor="text1"/>
        </w:rPr>
        <w:t>SUJETO OBLIGADO</w:t>
      </w:r>
      <w:r w:rsidRPr="00F24E2C">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keepNext/>
        <w:keepLines/>
        <w:spacing w:after="240" w:line="360" w:lineRule="auto"/>
        <w:rPr>
          <w:rFonts w:ascii="Palatino Linotype" w:eastAsia="Palatino Linotype" w:hAnsi="Palatino Linotype" w:cs="Palatino Linotype"/>
          <w:b/>
          <w:color w:val="000000" w:themeColor="text1"/>
        </w:rPr>
      </w:pPr>
      <w:bookmarkStart w:id="7" w:name="_heading=h.2s8eyo1" w:colFirst="0" w:colLast="0"/>
      <w:bookmarkEnd w:id="7"/>
      <w:r w:rsidRPr="00F24E2C">
        <w:rPr>
          <w:rFonts w:ascii="Palatino Linotype" w:eastAsia="Palatino Linotype" w:hAnsi="Palatino Linotype" w:cs="Palatino Linotype"/>
          <w:b/>
          <w:color w:val="000000" w:themeColor="text1"/>
        </w:rPr>
        <w:t>II. De la información solicitada y la respuesta del SUJETO OBLIGADO</w:t>
      </w: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t xml:space="preserve">Ahora bien, es necesario recordar la información que fue solicitada por el </w:t>
      </w:r>
      <w:r w:rsidRPr="00F24E2C">
        <w:rPr>
          <w:rFonts w:ascii="Palatino Linotype" w:eastAsia="Palatino Linotype" w:hAnsi="Palatino Linotype" w:cs="Palatino Linotype"/>
          <w:b/>
          <w:color w:val="000000" w:themeColor="text1"/>
        </w:rPr>
        <w:t xml:space="preserve">RECURRENTE </w:t>
      </w:r>
      <w:r w:rsidRPr="00F24E2C">
        <w:rPr>
          <w:rFonts w:ascii="Palatino Linotype" w:eastAsia="Palatino Linotype" w:hAnsi="Palatino Linotype" w:cs="Palatino Linotype"/>
          <w:color w:val="000000" w:themeColor="text1"/>
        </w:rPr>
        <w:t xml:space="preserve">consistió en obtener </w:t>
      </w:r>
      <w:r w:rsidR="00685382" w:rsidRPr="00F24E2C">
        <w:rPr>
          <w:rFonts w:ascii="Palatino Linotype" w:eastAsia="Palatino Linotype" w:hAnsi="Palatino Linotype" w:cs="Palatino Linotype"/>
          <w:color w:val="000000" w:themeColor="text1"/>
        </w:rPr>
        <w:t xml:space="preserve">el </w:t>
      </w:r>
      <w:r w:rsidR="00685382" w:rsidRPr="00F24E2C">
        <w:rPr>
          <w:rFonts w:ascii="Palatino Linotype" w:eastAsia="Palatino Linotype" w:hAnsi="Palatino Linotype" w:cs="Palatino Linotype"/>
          <w:b/>
          <w:i/>
          <w:color w:val="000000" w:themeColor="text1"/>
        </w:rPr>
        <w:t>ultimo grado de estudios de los directores y/o titulares de área del Ayuntamiento de la Paz</w:t>
      </w:r>
      <w:r w:rsidR="00E36181" w:rsidRPr="00F24E2C">
        <w:rPr>
          <w:rFonts w:ascii="Palatino Linotype" w:eastAsia="Palatino Linotype" w:hAnsi="Palatino Linotype" w:cs="Palatino Linotype"/>
          <w:b/>
          <w:i/>
          <w:color w:val="000000" w:themeColor="text1"/>
        </w:rPr>
        <w:t xml:space="preserve">. </w:t>
      </w:r>
    </w:p>
    <w:p w:rsidR="003D3900" w:rsidRPr="00F24E2C" w:rsidRDefault="003D3900" w:rsidP="00F24E2C">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3D3900" w:rsidRPr="00F24E2C" w:rsidRDefault="003D3900" w:rsidP="00F24E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lastRenderedPageBreak/>
        <w:t xml:space="preserve">Tal y como se observa del expediente electrónico el </w:t>
      </w:r>
      <w:r w:rsidRPr="00F24E2C">
        <w:rPr>
          <w:rFonts w:ascii="Palatino Linotype" w:eastAsia="Palatino Linotype" w:hAnsi="Palatino Linotype" w:cs="Palatino Linotype"/>
          <w:b/>
          <w:color w:val="000000" w:themeColor="text1"/>
        </w:rPr>
        <w:t xml:space="preserve">SUJETO OBLIGADO </w:t>
      </w:r>
      <w:r w:rsidRPr="00F24E2C">
        <w:rPr>
          <w:rFonts w:ascii="Palatino Linotype" w:eastAsia="Palatino Linotype" w:hAnsi="Palatino Linotype" w:cs="Palatino Linotype"/>
          <w:color w:val="000000" w:themeColor="text1"/>
        </w:rPr>
        <w:t xml:space="preserve">fue omiso en entregar su respuesta inicial, situación por la cual el entonces solicitante interpuso el recurso de revisión manifestando que no se había dado respuesta a lo solicitado. </w:t>
      </w:r>
    </w:p>
    <w:p w:rsidR="003D3900" w:rsidRPr="00F24E2C" w:rsidRDefault="003D3900" w:rsidP="00F24E2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D3900" w:rsidRPr="00F24E2C" w:rsidRDefault="003D3900"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Posteriormente durante la etapa de manifestaciones el </w:t>
      </w:r>
      <w:r w:rsidR="00E36181" w:rsidRPr="00F24E2C">
        <w:rPr>
          <w:rFonts w:ascii="Palatino Linotype" w:eastAsia="Palatino Linotype" w:hAnsi="Palatino Linotype" w:cs="Palatino Linotype"/>
          <w:b/>
          <w:color w:val="000000" w:themeColor="text1"/>
        </w:rPr>
        <w:t xml:space="preserve">SUJETO OBLIGADO por medio del Jefe del Departamento de Recursos Humanos, </w:t>
      </w:r>
      <w:r w:rsidRPr="00F24E2C">
        <w:rPr>
          <w:rFonts w:ascii="Palatino Linotype" w:eastAsia="Palatino Linotype" w:hAnsi="Palatino Linotype" w:cs="Palatino Linotype"/>
          <w:b/>
          <w:color w:val="000000" w:themeColor="text1"/>
        </w:rPr>
        <w:t xml:space="preserve"> </w:t>
      </w:r>
      <w:r w:rsidR="002B43D6" w:rsidRPr="00F24E2C">
        <w:rPr>
          <w:rFonts w:ascii="Palatino Linotype" w:eastAsia="Palatino Linotype" w:hAnsi="Palatino Linotype" w:cs="Palatino Linotype"/>
          <w:color w:val="000000" w:themeColor="text1"/>
        </w:rPr>
        <w:t xml:space="preserve">entrego un documento en formato pdf, cuyo contenido son documentos que acreditan el grado de estudios de ciertos directores, mismos que no se pueden a la vista, toda vez que se dejó libre </w:t>
      </w:r>
      <w:r w:rsidR="0036060F" w:rsidRPr="00F24E2C">
        <w:rPr>
          <w:rFonts w:ascii="Palatino Linotype" w:eastAsia="Palatino Linotype" w:hAnsi="Palatino Linotype" w:cs="Palatino Linotype"/>
          <w:color w:val="000000" w:themeColor="text1"/>
        </w:rPr>
        <w:t>la firma de unos de los Directores, situación por la cual al ser un documento que obtuvo como particular la firma no debe de ser pública.</w:t>
      </w:r>
    </w:p>
    <w:p w:rsidR="003D3900" w:rsidRPr="00F24E2C" w:rsidRDefault="003D3900"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 </w:t>
      </w:r>
    </w:p>
    <w:p w:rsidR="0036060F" w:rsidRPr="00F24E2C" w:rsidRDefault="0036060F"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color w:val="000000" w:themeColor="text1"/>
        </w:rPr>
        <w:t xml:space="preserve">De lo anterior, se debe de analizar si la solicitud de información fue turnada al </w:t>
      </w:r>
      <w:r w:rsidR="00617104" w:rsidRPr="00F24E2C">
        <w:rPr>
          <w:rFonts w:ascii="Palatino Linotype" w:eastAsia="Palatino Linotype" w:hAnsi="Palatino Linotype" w:cs="Palatino Linotype"/>
          <w:color w:val="000000" w:themeColor="text1"/>
        </w:rPr>
        <w:t xml:space="preserve">área </w:t>
      </w:r>
      <w:r w:rsidRPr="00F24E2C">
        <w:rPr>
          <w:rFonts w:ascii="Palatino Linotype" w:eastAsia="Palatino Linotype" w:hAnsi="Palatino Linotype" w:cs="Palatino Linotype"/>
          <w:color w:val="000000" w:themeColor="text1"/>
        </w:rPr>
        <w:t xml:space="preserve">habilitada del </w:t>
      </w:r>
      <w:r w:rsidRPr="00F24E2C">
        <w:rPr>
          <w:rFonts w:ascii="Palatino Linotype" w:eastAsia="Palatino Linotype" w:hAnsi="Palatino Linotype" w:cs="Palatino Linotype"/>
          <w:b/>
          <w:color w:val="000000" w:themeColor="text1"/>
        </w:rPr>
        <w:t xml:space="preserve">SUJETO OBLIGADO. </w:t>
      </w:r>
    </w:p>
    <w:p w:rsidR="0036060F" w:rsidRPr="00F24E2C" w:rsidRDefault="0036060F" w:rsidP="00F24E2C">
      <w:pPr>
        <w:pStyle w:val="Prrafodelista"/>
        <w:ind w:left="0"/>
        <w:rPr>
          <w:rFonts w:ascii="Palatino Linotype" w:eastAsia="Palatino Linotype" w:hAnsi="Palatino Linotype" w:cs="Palatino Linotype"/>
          <w:i/>
          <w:color w:val="000000" w:themeColor="text1"/>
        </w:rPr>
      </w:pPr>
    </w:p>
    <w:p w:rsidR="0036060F" w:rsidRPr="00F24E2C" w:rsidRDefault="0036060F"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color w:val="000000" w:themeColor="text1"/>
        </w:rPr>
        <w:t xml:space="preserve">En esa línea, de conformidad con el Reglamento </w:t>
      </w:r>
      <w:r w:rsidR="00617104" w:rsidRPr="00F24E2C">
        <w:rPr>
          <w:rFonts w:ascii="Palatino Linotype" w:eastAsia="Palatino Linotype" w:hAnsi="Palatino Linotype" w:cs="Palatino Linotype"/>
          <w:color w:val="000000" w:themeColor="text1"/>
        </w:rPr>
        <w:t>Orgánico</w:t>
      </w:r>
      <w:r w:rsidRPr="00F24E2C">
        <w:rPr>
          <w:rFonts w:ascii="Palatino Linotype" w:eastAsia="Palatino Linotype" w:hAnsi="Palatino Linotype" w:cs="Palatino Linotype"/>
          <w:color w:val="000000" w:themeColor="text1"/>
        </w:rPr>
        <w:t xml:space="preserve"> Municipal del Ayuntamiento de la Paz, el </w:t>
      </w:r>
      <w:r w:rsidR="00617104" w:rsidRPr="00F24E2C">
        <w:rPr>
          <w:rFonts w:ascii="Palatino Linotype" w:eastAsia="Palatino Linotype" w:hAnsi="Palatino Linotype" w:cs="Palatino Linotype"/>
          <w:color w:val="000000" w:themeColor="text1"/>
        </w:rPr>
        <w:t xml:space="preserve">Departamento de Recursos Humanos, cuenta con las siguientes funciones. </w:t>
      </w:r>
    </w:p>
    <w:p w:rsidR="00B467B5" w:rsidRPr="00F24E2C" w:rsidRDefault="00617104" w:rsidP="00F24E2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 xml:space="preserve">Artículo 51.- El Departamento de Recursos Humanos, por conducto de su Titular tendrá las atribuciones siguientes: </w:t>
      </w:r>
    </w:p>
    <w:p w:rsidR="00B467B5" w:rsidRPr="00F24E2C" w:rsidRDefault="00617104" w:rsidP="00F24E2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 xml:space="preserve">I.- Realizar el reclutamiento, selección, contratación y control del personal, incorporando métodos y procedimientos que permitan el desarrollo del personal; </w:t>
      </w:r>
    </w:p>
    <w:p w:rsidR="00B467B5" w:rsidRPr="00F24E2C" w:rsidRDefault="00617104" w:rsidP="00F24E2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 xml:space="preserve">II.- Formar y llevar el control de los expedientes laborales de los trabajadores al servicio de la administración pública municipal, debiendo actualizarlos cada tres meses, siendo los datos agregados de carácter confidencial, salvo requerimiento expreso de autoridad competente; </w:t>
      </w:r>
    </w:p>
    <w:p w:rsidR="00B467B5" w:rsidRPr="00F24E2C" w:rsidRDefault="00617104" w:rsidP="00F24E2C">
      <w:pPr>
        <w:pBdr>
          <w:top w:val="nil"/>
          <w:left w:val="nil"/>
          <w:bottom w:val="nil"/>
          <w:right w:val="nil"/>
          <w:between w:val="nil"/>
        </w:pBdr>
        <w:jc w:val="both"/>
        <w:rPr>
          <w:rFonts w:ascii="Palatino Linotype" w:hAnsi="Palatino Linotype"/>
          <w:color w:val="000000" w:themeColor="text1"/>
        </w:rPr>
      </w:pPr>
      <w:r w:rsidRPr="00F24E2C">
        <w:rPr>
          <w:rFonts w:ascii="Palatino Linotype" w:eastAsia="Palatino Linotype" w:hAnsi="Palatino Linotype" w:cs="Palatino Linotype"/>
          <w:i/>
          <w:color w:val="000000" w:themeColor="text1"/>
        </w:rPr>
        <w:t>III.- Llevar el control de asistencias e inasistencias de los empleados de la administración pública municipal, a través de los medios que se consideren necesarios, debiendo ordenar los descuentos correspondientes cuando se trate de faltas injustificadas;</w:t>
      </w:r>
      <w:r w:rsidR="00B467B5" w:rsidRPr="00F24E2C">
        <w:rPr>
          <w:rFonts w:ascii="Palatino Linotype" w:hAnsi="Palatino Linotype"/>
          <w:color w:val="000000" w:themeColor="text1"/>
        </w:rPr>
        <w:t xml:space="preserve">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lastRenderedPageBreak/>
        <w:t xml:space="preserve">IV.- Llevar a cabo un análisis y evaluación financiera de los recaudos, definiendo las posibles causas de variaciones y proponiendo medidas y estrategias administrativas que procedan;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V.- Vigilar que los ingresos municipales se entreguen a la Tesorería Municipal conforme a los procedimientos contables y disposiciones legales aplicables;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VI.- Ejecutar acciones de control y revisión de las cantidades que por concepto de participaciones federales y estatales le confieran al municipio, determinando, los procedimientos para su tramitación;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VII.- Celebrar convenios con los contribuyentes respecto a los pagos parciales o diferidos de los impuestos, las contribuciones especiales y los derechos municipales, con previa autorización de la Tesorería Municipal y comprobación de la garantía del interés fiscal;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VIII.- Supervisar y evaluar las operaciones que realizan las oficinas receptoras;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IX.- Proyectar las políticas de planeación y organización de las oficinas recaudadoras, mediante manuales de procedimientos y organización para su debido funcionamiento en la recaudación, control y seguimiento de ingresos;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X.- Integrar el anteproyecto anual de la Ley de Ingresos Municipal y someterlos a supervisión de la Tesorería;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XI.- Asesorar a los contribuyentes respecto al pago de obligaciones fiscales del ámbito municipal;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XII.- Atender el debido cumplimiento de las leyes fiscales, reglamentos y decretos, acuerdos y convenios de colaboración administrativa en materia federal, estatal y demás disposiciones de carácter general;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XIII.- Vigilar el cumplimiento de cada una de las variaciones del índice de inflación con el propósito de tomarlas en cuenta de la programación y en el presupuesto del ingreso;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XIV.- Elaborar y actualizar el padrón de contribuyentes del municipio; </w:t>
      </w:r>
    </w:p>
    <w:p w:rsidR="00B467B5"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 xml:space="preserve">XV.- Realizar los informes correspondientes en términos de la legislación vigente; y </w:t>
      </w:r>
    </w:p>
    <w:p w:rsidR="00617104" w:rsidRPr="00F24E2C" w:rsidRDefault="00B467B5" w:rsidP="00F24E2C">
      <w:pPr>
        <w:pBdr>
          <w:top w:val="nil"/>
          <w:left w:val="nil"/>
          <w:bottom w:val="nil"/>
          <w:right w:val="nil"/>
          <w:between w:val="nil"/>
        </w:pBd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XVI.- Realizar las demás atribuciones que la Presidenta le asigne, así como aquellas previstas en los ordenamientos jurídicos aplicables.</w:t>
      </w:r>
    </w:p>
    <w:p w:rsidR="0036060F" w:rsidRPr="00F24E2C" w:rsidRDefault="0036060F" w:rsidP="00F24E2C">
      <w:pPr>
        <w:pStyle w:val="Prrafodelista"/>
        <w:ind w:left="0"/>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color w:val="000000" w:themeColor="text1"/>
        </w:rPr>
        <w:t xml:space="preserve">De lo anterior, se tiene que la solicitud de información fue turnada al área habilitada toda vez que el Departamento de Recursos Humanos, es el área del Ayuntamiento de la Paz que forma y lleva el control de los expedientes. </w:t>
      </w:r>
    </w:p>
    <w:p w:rsidR="002562FE" w:rsidRPr="00F24E2C" w:rsidRDefault="002562FE"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t xml:space="preserve">Ahora bien, se debe de analizar si la información remitida en la etapa de manifestaciones fue remitida de manera completa, toda vez que se solicitaron los </w:t>
      </w:r>
      <w:r w:rsidRPr="00F24E2C">
        <w:rPr>
          <w:rFonts w:ascii="Palatino Linotype" w:eastAsia="Palatino Linotype" w:hAnsi="Palatino Linotype" w:cs="Palatino Linotype"/>
          <w:color w:val="000000" w:themeColor="text1"/>
        </w:rPr>
        <w:lastRenderedPageBreak/>
        <w:t xml:space="preserve">documentos que acreditaran el grado máximo de estudio de los Directores o Titulares de Área. </w:t>
      </w:r>
    </w:p>
    <w:p w:rsidR="002562FE" w:rsidRPr="00F24E2C" w:rsidRDefault="002562FE"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3A5925"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t xml:space="preserve">En esa línea, se tiene </w:t>
      </w:r>
      <w:r w:rsidR="00A26736" w:rsidRPr="00F24E2C">
        <w:rPr>
          <w:rFonts w:ascii="Palatino Linotype" w:eastAsia="Palatino Linotype" w:hAnsi="Palatino Linotype" w:cs="Palatino Linotype"/>
          <w:color w:val="000000" w:themeColor="text1"/>
        </w:rPr>
        <w:t xml:space="preserve">que </w:t>
      </w:r>
      <w:r w:rsidRPr="00F24E2C">
        <w:rPr>
          <w:rFonts w:ascii="Palatino Linotype" w:eastAsia="Palatino Linotype" w:hAnsi="Palatino Linotype" w:cs="Palatino Linotype"/>
          <w:color w:val="000000" w:themeColor="text1"/>
        </w:rPr>
        <w:t xml:space="preserve">de un </w:t>
      </w:r>
      <w:r w:rsidR="00FB561E" w:rsidRPr="00F24E2C">
        <w:rPr>
          <w:rFonts w:ascii="Palatino Linotype" w:eastAsia="Palatino Linotype" w:hAnsi="Palatino Linotype" w:cs="Palatino Linotype"/>
          <w:color w:val="000000" w:themeColor="text1"/>
        </w:rPr>
        <w:t>análisis</w:t>
      </w:r>
      <w:r w:rsidRPr="00F24E2C">
        <w:rPr>
          <w:rFonts w:ascii="Palatino Linotype" w:eastAsia="Palatino Linotype" w:hAnsi="Palatino Linotype" w:cs="Palatino Linotype"/>
          <w:color w:val="000000" w:themeColor="text1"/>
        </w:rPr>
        <w:t xml:space="preserve"> realizado en el Bando Municipal y en el Organigrama Actual del Ayuntamiento de la Paz, hizo falta la entrega del documento donde</w:t>
      </w:r>
      <w:r w:rsidR="00453100" w:rsidRPr="00F24E2C">
        <w:rPr>
          <w:rFonts w:ascii="Palatino Linotype" w:eastAsia="Palatino Linotype" w:hAnsi="Palatino Linotype" w:cs="Palatino Linotype"/>
          <w:color w:val="000000" w:themeColor="text1"/>
        </w:rPr>
        <w:t xml:space="preserve"> conste el grado de estudios </w:t>
      </w:r>
      <w:r w:rsidRPr="00F24E2C">
        <w:rPr>
          <w:rFonts w:ascii="Palatino Linotype" w:eastAsia="Palatino Linotype" w:hAnsi="Palatino Linotype" w:cs="Palatino Linotype"/>
          <w:color w:val="000000" w:themeColor="text1"/>
        </w:rPr>
        <w:t>de los siguientes Directores o Titulares de Área.</w:t>
      </w:r>
      <w:r w:rsidR="00453100" w:rsidRPr="00F24E2C">
        <w:rPr>
          <w:rFonts w:ascii="Palatino Linotype" w:eastAsia="Palatino Linotype" w:hAnsi="Palatino Linotype" w:cs="Palatino Linotype"/>
          <w:color w:val="000000" w:themeColor="text1"/>
        </w:rPr>
        <w:t xml:space="preserve"> </w:t>
      </w:r>
    </w:p>
    <w:p w:rsidR="003A5925" w:rsidRPr="00F24E2C" w:rsidRDefault="003A5925" w:rsidP="00F24E2C">
      <w:pPr>
        <w:pStyle w:val="Prrafodelista"/>
        <w:ind w:left="0"/>
        <w:rPr>
          <w:rFonts w:ascii="Palatino Linotype" w:eastAsia="Palatino Linotype" w:hAnsi="Palatino Linotype" w:cs="Palatino Linotype"/>
          <w:b/>
          <w:color w:val="000000" w:themeColor="text1"/>
        </w:rPr>
      </w:pPr>
    </w:p>
    <w:p w:rsidR="002562FE" w:rsidRDefault="002562FE" w:rsidP="00F24E2C">
      <w:pPr>
        <w:pStyle w:val="Prrafodelista"/>
        <w:ind w:left="0"/>
        <w:rPr>
          <w:rFonts w:ascii="Palatino Linotype" w:eastAsia="Palatino Linotype" w:hAnsi="Palatino Linotype" w:cs="Palatino Linotype"/>
          <w:b/>
          <w:color w:val="000000" w:themeColor="text1"/>
        </w:rPr>
      </w:pPr>
    </w:p>
    <w:tbl>
      <w:tblPr>
        <w:tblStyle w:val="Tablaconcuadrcula"/>
        <w:tblW w:w="0" w:type="auto"/>
        <w:jc w:val="center"/>
        <w:tblLook w:val="04A0" w:firstRow="1" w:lastRow="0" w:firstColumn="1" w:lastColumn="0" w:noHBand="0" w:noVBand="1"/>
      </w:tblPr>
      <w:tblGrid>
        <w:gridCol w:w="6658"/>
      </w:tblGrid>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Tesorería Municipal</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Secretario del Ayuntamiento</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 xml:space="preserve">Contralor Municipal </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Unidad de Transparencia y Acceso a la Información Pública</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Unidad de Información, Planeación, Programación y Evaluación</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Coordinación General Municipal de Mejor Regulatoria</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Coordinación de Protección Civil y Bomberos</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Dirección Operativa</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 xml:space="preserve">Dirección Jurídica </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Dirección Administrativa</w:t>
            </w:r>
          </w:p>
        </w:tc>
      </w:tr>
      <w:tr w:rsidR="00F24E2C"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 xml:space="preserve">Dirección de Transito </w:t>
            </w:r>
          </w:p>
        </w:tc>
      </w:tr>
      <w:tr w:rsidR="002562FE" w:rsidRPr="00F24E2C" w:rsidTr="00DF51D8">
        <w:trPr>
          <w:jc w:val="center"/>
        </w:trPr>
        <w:tc>
          <w:tcPr>
            <w:tcW w:w="6658" w:type="dxa"/>
          </w:tcPr>
          <w:p w:rsidR="002562FE" w:rsidRPr="00F24E2C" w:rsidRDefault="002562FE" w:rsidP="00F24E2C">
            <w:pPr>
              <w:tabs>
                <w:tab w:val="left" w:pos="0"/>
              </w:tabs>
              <w:jc w:val="both"/>
              <w:rPr>
                <w:rFonts w:ascii="Palatino Linotype" w:eastAsia="Palatino Linotype" w:hAnsi="Palatino Linotype" w:cs="Palatino Linotype"/>
                <w:b/>
                <w:i/>
                <w:color w:val="000000" w:themeColor="text1"/>
              </w:rPr>
            </w:pPr>
            <w:r w:rsidRPr="00F24E2C">
              <w:rPr>
                <w:rFonts w:ascii="Palatino Linotype" w:eastAsia="Palatino Linotype" w:hAnsi="Palatino Linotype" w:cs="Palatino Linotype"/>
                <w:b/>
                <w:i/>
                <w:color w:val="000000" w:themeColor="text1"/>
              </w:rPr>
              <w:t>Dirección de C2</w:t>
            </w:r>
          </w:p>
        </w:tc>
      </w:tr>
    </w:tbl>
    <w:p w:rsidR="002562FE" w:rsidRPr="00F24E2C" w:rsidRDefault="002562FE"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2562FE" w:rsidRDefault="00A2673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t xml:space="preserve">De lo anterior, de conformidad con el artículo 96, 92, 113 y 85 sexies de la Ley Orgánica Municipal del Estado de México, regula que para el caso del Tesorero, </w:t>
      </w:r>
      <w:r w:rsidRPr="00F24E2C">
        <w:rPr>
          <w:rFonts w:ascii="Palatino Linotype" w:eastAsia="Palatino Linotype" w:hAnsi="Palatino Linotype" w:cs="Palatino Linotype"/>
          <w:color w:val="000000" w:themeColor="text1"/>
        </w:rPr>
        <w:br/>
        <w:t xml:space="preserve">Secretario del Ayuntamiento, Contralor Municipal y Coordinación Municipal de Mejora Regulatoria, si es un requisito presentar el Título Profesional para poder ocupar el cargo, situación por la cual el documento que acredite el grado de estudios de dichos Titulares de área deberán de ser entregados para colmar el derecho de acceso a la información del </w:t>
      </w:r>
      <w:r w:rsidRPr="00F24E2C">
        <w:rPr>
          <w:rFonts w:ascii="Palatino Linotype" w:eastAsia="Palatino Linotype" w:hAnsi="Palatino Linotype" w:cs="Palatino Linotype"/>
          <w:b/>
          <w:color w:val="000000" w:themeColor="text1"/>
        </w:rPr>
        <w:t>RECURRENTE.</w:t>
      </w:r>
    </w:p>
    <w:p w:rsidR="00A26736" w:rsidRPr="00F24E2C" w:rsidRDefault="00A2673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lastRenderedPageBreak/>
        <w:t xml:space="preserve">Por cuanto hace a los Titulares de área que no fueron referidos en el párrafo anterior, al no tener certeza de que deban de contar con el documento de grado estudios para poder ocupar el cargo se deberán de ordenar con salvedad, situación por la cual se de ser el caso de que para ocupar el cargo no se deba de entregar el documento que acredite el grado de estudios se deberá de hacer del conocimiento del </w:t>
      </w:r>
      <w:r w:rsidRPr="00F24E2C">
        <w:rPr>
          <w:rFonts w:ascii="Palatino Linotype" w:eastAsia="Palatino Linotype" w:hAnsi="Palatino Linotype" w:cs="Palatino Linotype"/>
          <w:b/>
          <w:color w:val="000000" w:themeColor="text1"/>
        </w:rPr>
        <w:t xml:space="preserve">RECURRENTE </w:t>
      </w:r>
      <w:r w:rsidRPr="00F24E2C">
        <w:rPr>
          <w:rFonts w:ascii="Palatino Linotype" w:eastAsia="Palatino Linotype" w:hAnsi="Palatino Linotype" w:cs="Palatino Linotype"/>
          <w:color w:val="000000" w:themeColor="text1"/>
        </w:rPr>
        <w:t xml:space="preserve">de acuerdo con el artículo 19 párrafo segundo de la Ley de Transparencia y Acceso a la Información </w:t>
      </w:r>
      <w:r w:rsidR="00BE1684" w:rsidRPr="00F24E2C">
        <w:rPr>
          <w:rFonts w:ascii="Palatino Linotype" w:eastAsia="Palatino Linotype" w:hAnsi="Palatino Linotype" w:cs="Palatino Linotype"/>
          <w:color w:val="000000" w:themeColor="text1"/>
        </w:rPr>
        <w:t xml:space="preserve">Pública del Estado de México y Municipio. </w:t>
      </w:r>
    </w:p>
    <w:p w:rsidR="00C33295" w:rsidRPr="00F24E2C" w:rsidRDefault="00C33295"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0A32C1" w:rsidRPr="00F24E2C" w:rsidRDefault="00C33295"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t xml:space="preserve">Ahora bien, como la solicitud de información versa en acceder al documento que acredita el grado máximo de estudios de los Directores o Titulares de Área es que se hace el siguiente </w:t>
      </w:r>
      <w:r w:rsidR="00FB561E" w:rsidRPr="00F24E2C">
        <w:rPr>
          <w:rFonts w:ascii="Palatino Linotype" w:eastAsia="Palatino Linotype" w:hAnsi="Palatino Linotype" w:cs="Palatino Linotype"/>
          <w:color w:val="000000" w:themeColor="text1"/>
        </w:rPr>
        <w:t>análisis</w:t>
      </w:r>
      <w:r w:rsidRPr="00F24E2C">
        <w:rPr>
          <w:rFonts w:ascii="Palatino Linotype" w:eastAsia="Palatino Linotype" w:hAnsi="Palatino Linotype" w:cs="Palatino Linotype"/>
          <w:color w:val="000000" w:themeColor="text1"/>
        </w:rPr>
        <w:t>.</w:t>
      </w:r>
    </w:p>
    <w:p w:rsidR="00BE1684" w:rsidRPr="00F24E2C" w:rsidRDefault="00BE1684"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2562FE" w:rsidRPr="00F24E2C" w:rsidRDefault="002562FE" w:rsidP="00F24E2C">
      <w:pPr>
        <w:spacing w:line="360" w:lineRule="auto"/>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t>Grado máximo de estudios</w:t>
      </w: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Bajo este contexto, resulta oportuno referir que el grado de estudios  demuestra por medio del documento expedido por instituciones del Estado o descentralizadas, y por instituciones particulares que tengan reconocimiento de validez oficial de estudios, a favor de la persona que haya concluido los estudios correspondientes de un nivel.  </w:t>
      </w:r>
    </w:p>
    <w:p w:rsidR="002562FE" w:rsidRPr="00F24E2C" w:rsidRDefault="002562FE" w:rsidP="00F24E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De tal suerte, procede la entrega de los documentos que acrediten el nivel máximo de estudios </w:t>
      </w:r>
      <w:r w:rsidR="0010026C" w:rsidRPr="00F24E2C">
        <w:rPr>
          <w:rFonts w:ascii="Palatino Linotype" w:eastAsia="Palatino Linotype" w:hAnsi="Palatino Linotype" w:cs="Palatino Linotype"/>
          <w:color w:val="000000" w:themeColor="text1"/>
        </w:rPr>
        <w:t>de los Directores o Titulares de Área faltantes</w:t>
      </w:r>
      <w:r w:rsidRPr="00F24E2C">
        <w:rPr>
          <w:rFonts w:ascii="Palatino Linotype" w:eastAsia="Palatino Linotype" w:hAnsi="Palatino Linotype" w:cs="Palatino Linotype"/>
          <w:color w:val="000000" w:themeColor="text1"/>
        </w:rPr>
        <w:t xml:space="preserve">, en su caso en versión pública en las que únicamente se eliminen datos personales confidenciales tales como </w:t>
      </w:r>
      <w:r w:rsidRPr="00F24E2C">
        <w:rPr>
          <w:rFonts w:ascii="Palatino Linotype" w:eastAsia="Palatino Linotype" w:hAnsi="Palatino Linotype" w:cs="Palatino Linotype"/>
          <w:b/>
          <w:color w:val="000000" w:themeColor="text1"/>
        </w:rPr>
        <w:t>CURP</w:t>
      </w:r>
      <w:r w:rsidRPr="00F24E2C">
        <w:rPr>
          <w:rFonts w:ascii="Palatino Linotype" w:eastAsia="Palatino Linotype" w:hAnsi="Palatino Linotype" w:cs="Palatino Linotype"/>
          <w:color w:val="000000" w:themeColor="text1"/>
        </w:rPr>
        <w:t xml:space="preserve">, </w:t>
      </w:r>
      <w:r w:rsidRPr="00F24E2C">
        <w:rPr>
          <w:rFonts w:ascii="Palatino Linotype" w:eastAsia="Palatino Linotype" w:hAnsi="Palatino Linotype" w:cs="Palatino Linotype"/>
          <w:b/>
          <w:color w:val="000000" w:themeColor="text1"/>
        </w:rPr>
        <w:t>calificaciones,</w:t>
      </w:r>
      <w:r w:rsidR="0010026C" w:rsidRPr="00F24E2C">
        <w:rPr>
          <w:rFonts w:ascii="Palatino Linotype" w:eastAsia="Palatino Linotype" w:hAnsi="Palatino Linotype" w:cs="Palatino Linotype"/>
          <w:color w:val="000000" w:themeColor="text1"/>
        </w:rPr>
        <w:t xml:space="preserve"> promedio y </w:t>
      </w:r>
      <w:r w:rsidRPr="00F24E2C">
        <w:rPr>
          <w:rFonts w:ascii="Palatino Linotype" w:eastAsia="Palatino Linotype" w:hAnsi="Palatino Linotype" w:cs="Palatino Linotype"/>
          <w:color w:val="000000" w:themeColor="text1"/>
        </w:rPr>
        <w:t>número de cuenta de estudiante</w:t>
      </w:r>
      <w:r w:rsidR="0010026C" w:rsidRPr="00F24E2C">
        <w:rPr>
          <w:rFonts w:ascii="Palatino Linotype" w:eastAsia="Palatino Linotype" w:hAnsi="Palatino Linotype" w:cs="Palatino Linotype"/>
          <w:color w:val="000000" w:themeColor="text1"/>
        </w:rPr>
        <w:t xml:space="preserve">. </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 xml:space="preserve">El artículo 36 de la Constitución Política de los Estados Unidos Mexicanos, dispone la obligación de los ciudadanos de inscribirse en el Registro Nacional de Ciudadanos. </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2562FE" w:rsidRPr="00F24E2C" w:rsidRDefault="002562FE" w:rsidP="00F24E2C">
      <w:pPr>
        <w:spacing w:line="360" w:lineRule="auto"/>
        <w:jc w:val="both"/>
        <w:rPr>
          <w:rFonts w:ascii="Palatino Linotype" w:eastAsia="Palatino Linotype" w:hAnsi="Palatino Linotype" w:cs="Palatino Linotype"/>
          <w:b/>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7">
        <w:r w:rsidRPr="00F24E2C">
          <w:rPr>
            <w:rFonts w:ascii="Palatino Linotype" w:eastAsia="Palatino Linotype" w:hAnsi="Palatino Linotype" w:cs="Palatino Linotype"/>
            <w:color w:val="000000" w:themeColor="text1"/>
            <w:u w:val="single"/>
          </w:rPr>
          <w:t>https://consultas.curp.gob.mx/CurpSP/html/informacionecurpPS.html</w:t>
        </w:r>
      </w:hyperlink>
      <w:r w:rsidRPr="00F24E2C">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F24E2C">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F24E2C">
        <w:rPr>
          <w:rFonts w:ascii="Palatino Linotype" w:eastAsia="Palatino Linotype" w:hAnsi="Palatino Linotype" w:cs="Palatino Linotype"/>
          <w:color w:val="000000" w:themeColor="text1"/>
        </w:rPr>
        <w:t>(acta de nacimiento, carta de naturalización o documento migratorio) de la siguiente forma:</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 • El primero y segundo apellidos, así como al nombre de pila.</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 • La fecha de nacimiento.</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 • El sexo.</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 xml:space="preserve"> • La entidad federativa de nacimiento.</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Resulta aplicable en la especie, como argumento orientador, el Criterio 3/10, emitido por el INAI.</w:t>
      </w:r>
    </w:p>
    <w:p w:rsidR="002562FE" w:rsidRPr="00F24E2C" w:rsidRDefault="002562FE"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b/>
          <w:i/>
          <w:color w:val="000000" w:themeColor="text1"/>
        </w:rPr>
        <w:t xml:space="preserve">Clave Única de Registro de Población (CURP) es un dato personal confidencial. </w:t>
      </w:r>
      <w:r w:rsidRPr="00F24E2C">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2562FE" w:rsidRPr="00F24E2C" w:rsidRDefault="002562FE" w:rsidP="00F24E2C">
      <w:pPr>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2562FE" w:rsidRDefault="002562FE" w:rsidP="00F24E2C">
      <w:pPr>
        <w:spacing w:line="360" w:lineRule="auto"/>
        <w:jc w:val="both"/>
        <w:rPr>
          <w:rFonts w:ascii="Palatino Linotype" w:eastAsia="Palatino Linotype" w:hAnsi="Palatino Linotype" w:cs="Palatino Linotype"/>
          <w:color w:val="000000" w:themeColor="text1"/>
        </w:rPr>
      </w:pPr>
    </w:p>
    <w:p w:rsidR="005F4B8F" w:rsidRPr="00F24E2C" w:rsidRDefault="005F4B8F" w:rsidP="00F24E2C">
      <w:pPr>
        <w:spacing w:line="360" w:lineRule="auto"/>
        <w:jc w:val="both"/>
        <w:rPr>
          <w:rFonts w:ascii="Palatino Linotype" w:eastAsia="Palatino Linotype" w:hAnsi="Palatino Linotype" w:cs="Palatino Linotype"/>
          <w:color w:val="000000" w:themeColor="text1"/>
        </w:rPr>
      </w:pPr>
    </w:p>
    <w:p w:rsidR="002562FE" w:rsidRPr="00F24E2C" w:rsidRDefault="002562FE" w:rsidP="005F4B8F">
      <w:pPr>
        <w:numPr>
          <w:ilvl w:val="0"/>
          <w:numId w:val="12"/>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lastRenderedPageBreak/>
        <w:t>Calificaciones, número de lista y matrícula</w:t>
      </w:r>
    </w:p>
    <w:p w:rsidR="002562FE" w:rsidRPr="00F24E2C" w:rsidRDefault="002562FE" w:rsidP="005F4B8F">
      <w:pPr>
        <w:shd w:val="clear" w:color="auto" w:fill="FFFFFF"/>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Por lo que hace a la calificación, cabe precisar que dicho dato da cuenta del grado de conocimientos adquiridos, para resolver un examen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rsidR="002562FE" w:rsidRPr="00F24E2C" w:rsidRDefault="002562FE" w:rsidP="00F24E2C">
      <w:pPr>
        <w:shd w:val="clear" w:color="auto" w:fill="FFFFFF"/>
        <w:spacing w:line="360" w:lineRule="auto"/>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w:t>
      </w: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002562FE" w:rsidRPr="00F24E2C" w:rsidRDefault="002562FE" w:rsidP="00F24E2C">
      <w:pPr>
        <w:shd w:val="clear" w:color="auto" w:fill="FFFFFF"/>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w:t>
      </w: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En atención con lo anterior, se considera que las calificaciones y la trayectoria escolar, es información íntima de los alumnos, pues corresponde a su desempeño escolar, lo cual únicamente atañe a estos, por lo que se considera que es un dato confidencial.</w:t>
      </w:r>
    </w:p>
    <w:p w:rsidR="002562FE" w:rsidRPr="00F24E2C" w:rsidRDefault="002562FE" w:rsidP="00F24E2C">
      <w:pPr>
        <w:shd w:val="clear" w:color="auto" w:fill="FFFFFF"/>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w:t>
      </w: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Ahora bien, por lo que hace a la matrícula y número de lista, estos datos corresponden a un medio de identificación dentro de una institución educativa o bien, en </w:t>
      </w:r>
      <w:r w:rsidRPr="00F24E2C">
        <w:rPr>
          <w:rFonts w:ascii="Palatino Linotype" w:eastAsia="Palatino Linotype" w:hAnsi="Palatino Linotype" w:cs="Palatino Linotype"/>
          <w:color w:val="000000" w:themeColor="text1"/>
        </w:rPr>
        <w:lastRenderedPageBreak/>
        <w:t>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rsidR="002562FE" w:rsidRPr="00F24E2C" w:rsidRDefault="002562FE" w:rsidP="00F24E2C">
      <w:pPr>
        <w:shd w:val="clear" w:color="auto" w:fill="FFFFFF"/>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w:t>
      </w: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De tales circunstancias, se considera que el dato en comento, es información confidencial lo cual atañe únicamente a los alumnos, por lo que, son clasificados en términos del artículo 143, fracción I de la Ley de la materia.</w:t>
      </w:r>
    </w:p>
    <w:p w:rsidR="002562FE" w:rsidRPr="00F24E2C" w:rsidRDefault="002562FE" w:rsidP="00F24E2C">
      <w:pPr>
        <w:widowControl w:val="0"/>
        <w:tabs>
          <w:tab w:val="center" w:pos="4522"/>
        </w:tabs>
        <w:spacing w:line="360" w:lineRule="auto"/>
        <w:jc w:val="both"/>
        <w:rPr>
          <w:rFonts w:ascii="Palatino Linotype" w:eastAsia="Palatino Linotype" w:hAnsi="Palatino Linotype" w:cs="Palatino Linotype"/>
          <w:color w:val="000000" w:themeColor="text1"/>
        </w:rPr>
      </w:pPr>
    </w:p>
    <w:p w:rsidR="002562FE" w:rsidRPr="00F24E2C" w:rsidRDefault="002562FE" w:rsidP="005F4B8F">
      <w:pPr>
        <w:numPr>
          <w:ilvl w:val="0"/>
          <w:numId w:val="13"/>
        </w:numPr>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t xml:space="preserve">Fotografías de los servidores públicos. </w:t>
      </w: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2562FE" w:rsidRPr="00F24E2C" w:rsidRDefault="002562FE" w:rsidP="00F24E2C">
      <w:pPr>
        <w:tabs>
          <w:tab w:val="left" w:pos="4962"/>
        </w:tabs>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2562FE" w:rsidRPr="00F24E2C" w:rsidRDefault="002562FE" w:rsidP="00F24E2C">
      <w:pPr>
        <w:tabs>
          <w:tab w:val="left" w:pos="4962"/>
        </w:tabs>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 criterios que se refieren de manera orientadora ya que la a fecha de la solicitud se encontraban vigentes</w:t>
      </w:r>
    </w:p>
    <w:p w:rsidR="002562FE" w:rsidRPr="00F24E2C" w:rsidRDefault="002562FE" w:rsidP="00F24E2C">
      <w:pPr>
        <w:tabs>
          <w:tab w:val="left" w:pos="4962"/>
        </w:tabs>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w:t>
      </w:r>
      <w:r w:rsidRPr="00F24E2C">
        <w:rPr>
          <w:rFonts w:ascii="Palatino Linotype" w:eastAsia="Palatino Linotype" w:hAnsi="Palatino Linotype" w:cs="Palatino Linotype"/>
          <w:color w:val="000000" w:themeColor="text1"/>
        </w:rPr>
        <w:lastRenderedPageBreak/>
        <w:t xml:space="preserve">cumplimiento de disposiciones normativas o el ejercicio de funciones revisten un interés público. </w:t>
      </w:r>
    </w:p>
    <w:p w:rsidR="002562FE" w:rsidRPr="00F24E2C" w:rsidRDefault="002562FE" w:rsidP="00F24E2C">
      <w:pPr>
        <w:tabs>
          <w:tab w:val="left" w:pos="4962"/>
        </w:tabs>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2562FE" w:rsidRPr="00F24E2C" w:rsidRDefault="002562FE" w:rsidP="00F24E2C">
      <w:pPr>
        <w:tabs>
          <w:tab w:val="left" w:pos="4962"/>
        </w:tabs>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2562FE" w:rsidRPr="00F24E2C" w:rsidRDefault="002562FE" w:rsidP="00F24E2C">
      <w:pPr>
        <w:tabs>
          <w:tab w:val="left" w:pos="4962"/>
        </w:tabs>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rsidR="002562FE" w:rsidRPr="00F24E2C" w:rsidRDefault="002562FE" w:rsidP="00F24E2C">
      <w:pPr>
        <w:widowControl w:val="0"/>
        <w:tabs>
          <w:tab w:val="center" w:pos="4522"/>
        </w:tabs>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Así, el Sujeto Obligado debe proporcionar los documento en donde se clasifique la información confidencial, por lo que, deberá elaborar la versión pública respectiva; lo anterior, pues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2562FE" w:rsidRPr="00F24E2C" w:rsidRDefault="002562FE" w:rsidP="00F24E2C">
      <w:pPr>
        <w:spacing w:line="360" w:lineRule="auto"/>
        <w:jc w:val="both"/>
        <w:rPr>
          <w:rFonts w:ascii="Palatino Linotype" w:eastAsia="Palatino Linotype" w:hAnsi="Palatino Linotype" w:cs="Palatino Linotype"/>
          <w:color w:val="000000" w:themeColor="text1"/>
        </w:rPr>
      </w:pPr>
    </w:p>
    <w:p w:rsidR="002562FE" w:rsidRPr="00F24E2C" w:rsidRDefault="002562FE"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10026C" w:rsidRPr="00F24E2C" w:rsidRDefault="0010026C" w:rsidP="00F24E2C">
      <w:pPr>
        <w:pStyle w:val="Prrafodelista"/>
        <w:ind w:left="0"/>
        <w:rPr>
          <w:rFonts w:ascii="Palatino Linotype" w:eastAsia="Palatino Linotype" w:hAnsi="Palatino Linotype" w:cs="Palatino Linotype"/>
          <w:color w:val="000000" w:themeColor="text1"/>
        </w:rPr>
      </w:pPr>
    </w:p>
    <w:p w:rsidR="0010026C" w:rsidRPr="00F24E2C" w:rsidRDefault="0010026C"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Con respecto a la </w:t>
      </w:r>
      <w:r w:rsidRPr="00F24E2C">
        <w:rPr>
          <w:rFonts w:ascii="Palatino Linotype" w:eastAsia="Palatino Linotype" w:hAnsi="Palatino Linotype" w:cs="Palatino Linotype"/>
          <w:b/>
          <w:color w:val="000000" w:themeColor="text1"/>
        </w:rPr>
        <w:t>firma de los servidores públicos</w:t>
      </w:r>
      <w:r w:rsidRPr="00F24E2C">
        <w:rPr>
          <w:rFonts w:ascii="Palatino Linotype" w:eastAsia="Palatino Linotype" w:hAnsi="Palatino Linotype" w:cs="Palatino Linotype"/>
          <w:color w:val="000000" w:themeColor="text1"/>
        </w:rPr>
        <w:t xml:space="preserve">, por regla general cuando éstos emiten un acto de autoridad, en ejercicio de las funciones que tienen conferidas, la firma o rúbrica mediante la cual se valida dicho acto es pública; sin embargo, al caso del presente estudio, al </w:t>
      </w:r>
      <w:r w:rsidRPr="00F24E2C">
        <w:rPr>
          <w:rFonts w:ascii="Palatino Linotype" w:eastAsia="Palatino Linotype" w:hAnsi="Palatino Linotype" w:cs="Palatino Linotype"/>
          <w:b/>
          <w:color w:val="000000" w:themeColor="text1"/>
        </w:rPr>
        <w:t>asentar su firma en los documentos probatorios de su escolaridad</w:t>
      </w:r>
      <w:r w:rsidRPr="00F24E2C">
        <w:rPr>
          <w:rFonts w:ascii="Palatino Linotype" w:eastAsia="Palatino Linotype" w:hAnsi="Palatino Linotype" w:cs="Palatino Linotype"/>
          <w:color w:val="000000" w:themeColor="text1"/>
        </w:rPr>
        <w:t>, el servidor público no se encontraba ejerciendo actos de autoridad, sino asentando su conformidad e interés expresos como alumno para recibir el documento en cita en su carácter de particular, por lo que es un dato que debe ser considerado como personal y confidencial.</w:t>
      </w:r>
    </w:p>
    <w:p w:rsidR="0010026C" w:rsidRPr="00F24E2C" w:rsidRDefault="0010026C" w:rsidP="00F24E2C">
      <w:pPr>
        <w:pStyle w:val="Prrafodelista"/>
        <w:ind w:left="0"/>
        <w:rPr>
          <w:rFonts w:ascii="Palatino Linotype" w:eastAsia="Palatino Linotype" w:hAnsi="Palatino Linotype" w:cs="Palatino Linotype"/>
          <w:color w:val="000000" w:themeColor="text1"/>
        </w:rPr>
      </w:pPr>
    </w:p>
    <w:p w:rsidR="0010026C" w:rsidRPr="00F24E2C" w:rsidRDefault="0010026C"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 xml:space="preserve">Ahora bien, una vez precisado lo anterior, se tiene que el derecho de acceso a la información del </w:t>
      </w:r>
      <w:r w:rsidRPr="00F24E2C">
        <w:rPr>
          <w:rFonts w:ascii="Palatino Linotype" w:eastAsia="Palatino Linotype" w:hAnsi="Palatino Linotype" w:cs="Palatino Linotype"/>
          <w:b/>
          <w:color w:val="000000" w:themeColor="text1"/>
        </w:rPr>
        <w:t xml:space="preserve">RECURRENTE </w:t>
      </w:r>
      <w:r w:rsidRPr="00F24E2C">
        <w:rPr>
          <w:rFonts w:ascii="Palatino Linotype" w:eastAsia="Palatino Linotype" w:hAnsi="Palatino Linotype" w:cs="Palatino Linotype"/>
          <w:color w:val="000000" w:themeColor="text1"/>
        </w:rPr>
        <w:t xml:space="preserve">puede ser colmado por el Título o la Cédula Profesional, documento que nos analizados a continuación. </w:t>
      </w:r>
    </w:p>
    <w:p w:rsidR="0010026C" w:rsidRPr="00F24E2C" w:rsidRDefault="0010026C" w:rsidP="00F24E2C">
      <w:pPr>
        <w:pStyle w:val="Prrafodelista"/>
        <w:ind w:left="0"/>
        <w:rPr>
          <w:rFonts w:ascii="Palatino Linotype" w:eastAsia="Palatino Linotype" w:hAnsi="Palatino Linotype" w:cs="Palatino Linotype"/>
          <w:color w:val="000000" w:themeColor="text1"/>
        </w:rPr>
      </w:pPr>
    </w:p>
    <w:p w:rsidR="004A4AC3" w:rsidRPr="00F24E2C" w:rsidRDefault="004A4AC3"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Este </w:t>
      </w:r>
      <w:r w:rsidRPr="00F24E2C">
        <w:rPr>
          <w:rFonts w:ascii="Palatino Linotype" w:eastAsia="Calibri" w:hAnsi="Palatino Linotype" w:cs="Arial"/>
          <w:color w:val="000000" w:themeColor="text1"/>
        </w:rPr>
        <w:t>documento</w:t>
      </w:r>
      <w:r w:rsidRPr="00F24E2C">
        <w:rPr>
          <w:rFonts w:ascii="Palatino Linotype" w:eastAsia="Palatino Linotype" w:hAnsi="Palatino Linotype" w:cs="Palatino Linotype"/>
          <w:color w:val="000000" w:themeColor="text1"/>
        </w:rPr>
        <w:t xml:space="preserve"> da cuenta del grado académico, especialización y experiencia sobre la materia, además de servir como medio de identificación para relacionar a su titular con un nivel de estudios.</w:t>
      </w:r>
    </w:p>
    <w:p w:rsidR="004A4AC3" w:rsidRPr="00F24E2C" w:rsidRDefault="004A4AC3" w:rsidP="00F24E2C">
      <w:pPr>
        <w:spacing w:line="360" w:lineRule="auto"/>
        <w:jc w:val="both"/>
        <w:rPr>
          <w:rFonts w:ascii="Palatino Linotype" w:eastAsia="Palatino Linotype" w:hAnsi="Palatino Linotype" w:cs="Palatino Linotype"/>
          <w:color w:val="000000" w:themeColor="text1"/>
        </w:rPr>
      </w:pPr>
    </w:p>
    <w:p w:rsidR="004A4AC3" w:rsidRPr="00F24E2C" w:rsidRDefault="004A4AC3"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De acuerdo con las propias disposiciones de la UAEMEX</w:t>
      </w:r>
      <w:r w:rsidRPr="00F24E2C">
        <w:rPr>
          <w:rFonts w:ascii="Palatino Linotype" w:eastAsia="Palatino Linotype" w:hAnsi="Palatino Linotype" w:cs="Palatino Linotype"/>
          <w:color w:val="000000" w:themeColor="text1"/>
          <w:vertAlign w:val="superscript"/>
        </w:rPr>
        <w:footnoteReference w:id="5"/>
      </w:r>
      <w:r w:rsidRPr="00F24E2C">
        <w:rPr>
          <w:rFonts w:ascii="Palatino Linotype" w:eastAsia="Palatino Linotype" w:hAnsi="Palatino Linotype" w:cs="Palatino Linotype"/>
          <w:color w:val="000000" w:themeColor="text1"/>
        </w:rPr>
        <w:t>:</w:t>
      </w:r>
    </w:p>
    <w:p w:rsidR="004A4AC3" w:rsidRPr="00F24E2C" w:rsidRDefault="004A4AC3" w:rsidP="00F24E2C">
      <w:pPr>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i/>
          <w:color w:val="000000" w:themeColor="text1"/>
        </w:rPr>
        <w:t>La titulación es la expedición de un documento oficial que se le otorga al alumno por haber cumplido satisfactoriamente con su examen de evaluación profesional, el cual se registra ante la Dirección General de Profesiones de la Secretaría de Educación Pública para que el titulado pueda obtener la cédula profesional a través de la Dirección General de Profesiones de la Secretaría de Educación Pública.</w:t>
      </w:r>
    </w:p>
    <w:p w:rsidR="00033AB6" w:rsidRPr="00F24E2C" w:rsidRDefault="00033AB6" w:rsidP="00F24E2C">
      <w:pPr>
        <w:jc w:val="both"/>
        <w:rPr>
          <w:rFonts w:ascii="Palatino Linotype" w:eastAsia="Palatino Linotype" w:hAnsi="Palatino Linotype" w:cs="Palatino Linotype"/>
          <w:i/>
          <w:color w:val="000000" w:themeColor="text1"/>
        </w:rPr>
      </w:pPr>
    </w:p>
    <w:p w:rsidR="00033AB6" w:rsidRPr="00F24E2C" w:rsidRDefault="00033AB6" w:rsidP="005F4B8F">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eastAsia="es-MX"/>
        </w:rPr>
      </w:pPr>
      <w:r w:rsidRPr="00F24E2C">
        <w:rPr>
          <w:rFonts w:ascii="Palatino Linotype" w:eastAsia="Palatino Linotype" w:hAnsi="Palatino Linotype" w:cs="Palatino Linotype"/>
          <w:b/>
          <w:color w:val="000000" w:themeColor="text1"/>
          <w:lang w:eastAsia="es-MX"/>
        </w:rPr>
        <w:t xml:space="preserve">Cédula profesional </w:t>
      </w: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 xml:space="preserve">De acuerdo con la página institucional </w:t>
      </w:r>
      <w:hyperlink r:id="rId8">
        <w:r w:rsidRPr="00F24E2C">
          <w:rPr>
            <w:rFonts w:ascii="Palatino Linotype" w:eastAsia="Palatino Linotype" w:hAnsi="Palatino Linotype" w:cs="Palatino Linotype"/>
            <w:color w:val="000000" w:themeColor="text1"/>
            <w:u w:val="single"/>
            <w:lang w:eastAsia="es-MX"/>
          </w:rPr>
          <w:t>https://www.gob.mx/cedulaprofesional</w:t>
        </w:r>
      </w:hyperlink>
      <w:r w:rsidRPr="00F24E2C">
        <w:rPr>
          <w:rFonts w:ascii="Palatino Linotype" w:eastAsia="Palatino Linotype" w:hAnsi="Palatino Linotype" w:cs="Palatino Linotype"/>
          <w:color w:val="000000" w:themeColor="text1"/>
          <w:lang w:eastAsia="es-MX"/>
        </w:rPr>
        <w:t xml:space="preserve"> se observa </w:t>
      </w:r>
      <w:r w:rsidRPr="00F24E2C">
        <w:rPr>
          <w:rFonts w:ascii="Palatino Linotype" w:eastAsia="Palatino Linotype" w:hAnsi="Palatino Linotype" w:cs="Palatino Linotype"/>
          <w:color w:val="000000" w:themeColor="text1"/>
        </w:rPr>
        <w:t>que</w:t>
      </w:r>
      <w:r w:rsidRPr="00F24E2C">
        <w:rPr>
          <w:rFonts w:ascii="Palatino Linotype" w:eastAsia="Palatino Linotype" w:hAnsi="Palatino Linotype" w:cs="Palatino Linotype"/>
          <w:color w:val="000000" w:themeColor="text1"/>
          <w:lang w:eastAsia="es-MX"/>
        </w:rPr>
        <w:t xml:space="preserve"> la </w:t>
      </w:r>
      <w:r w:rsidRPr="00F24E2C">
        <w:rPr>
          <w:rFonts w:ascii="Palatino Linotype" w:eastAsia="Calibri" w:hAnsi="Palatino Linotype" w:cs="Arial"/>
          <w:color w:val="000000" w:themeColor="text1"/>
          <w:lang w:eastAsia="es-MX"/>
        </w:rPr>
        <w:t>cédula</w:t>
      </w:r>
      <w:r w:rsidRPr="00F24E2C">
        <w:rPr>
          <w:rFonts w:ascii="Palatino Linotype" w:eastAsia="Palatino Linotype" w:hAnsi="Palatino Linotype" w:cs="Palatino Linotype"/>
          <w:color w:val="000000" w:themeColor="text1"/>
          <w:lang w:eastAsia="es-MX"/>
        </w:rPr>
        <w:t xml:space="preserve"> profesional se compone con diversos elementos entre ellos, CURP, Códigos de barra y QR de verificación del documento, fotografía y firma.</w:t>
      </w:r>
    </w:p>
    <w:p w:rsidR="00033AB6" w:rsidRPr="00F24E2C" w:rsidRDefault="00033AB6" w:rsidP="00F24E2C">
      <w:pPr>
        <w:spacing w:line="360" w:lineRule="auto"/>
        <w:jc w:val="both"/>
        <w:rPr>
          <w:rFonts w:ascii="Palatino Linotype" w:eastAsia="Palatino Linotype" w:hAnsi="Palatino Linotype" w:cs="Palatino Linotype"/>
          <w:color w:val="000000" w:themeColor="text1"/>
          <w:lang w:eastAsia="es-MX"/>
        </w:rPr>
      </w:pP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rPr>
        <w:t>Al</w:t>
      </w:r>
      <w:r w:rsidRPr="00F24E2C">
        <w:rPr>
          <w:rFonts w:ascii="Palatino Linotype" w:eastAsia="Palatino Linotype" w:hAnsi="Palatino Linotype" w:cs="Palatino Linotype"/>
          <w:color w:val="000000" w:themeColor="text1"/>
          <w:lang w:eastAsia="es-MX"/>
        </w:rPr>
        <w:t xml:space="preserve"> respecto, es importante considerar lo siguiente de los datos contenidos.</w:t>
      </w:r>
    </w:p>
    <w:p w:rsidR="00033AB6" w:rsidRPr="00F24E2C" w:rsidRDefault="00033AB6" w:rsidP="00F24E2C">
      <w:pPr>
        <w:spacing w:line="360" w:lineRule="auto"/>
        <w:contextualSpacing/>
        <w:jc w:val="both"/>
        <w:rPr>
          <w:rFonts w:ascii="Palatino Linotype" w:eastAsia="Palatino Linotype" w:hAnsi="Palatino Linotype" w:cs="Palatino Linotype"/>
          <w:color w:val="000000" w:themeColor="text1"/>
          <w:lang w:eastAsia="es-MX"/>
        </w:rPr>
      </w:pPr>
    </w:p>
    <w:p w:rsidR="00033AB6" w:rsidRPr="00F24E2C" w:rsidRDefault="00033AB6" w:rsidP="005F4B8F">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eastAsia="es-MX"/>
        </w:rPr>
      </w:pPr>
      <w:r w:rsidRPr="00F24E2C">
        <w:rPr>
          <w:rFonts w:ascii="Palatino Linotype" w:eastAsia="Palatino Linotype" w:hAnsi="Palatino Linotype" w:cs="Palatino Linotype"/>
          <w:b/>
          <w:color w:val="000000" w:themeColor="text1"/>
          <w:lang w:eastAsia="es-MX"/>
        </w:rPr>
        <w:t xml:space="preserve">Códigos de Barras de verificación contenidos en el documento. </w:t>
      </w: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lang w:eastAsia="es-MX"/>
        </w:rPr>
      </w:pPr>
      <w:r w:rsidRPr="00F24E2C">
        <w:rPr>
          <w:rFonts w:ascii="Palatino Linotype" w:eastAsia="Palatino Linotype" w:hAnsi="Palatino Linotype" w:cs="Palatino Linotype"/>
          <w:color w:val="000000" w:themeColor="text1"/>
          <w:lang w:eastAsia="es-MX"/>
        </w:rPr>
        <w:t xml:space="preserve">El Código de Barras contenido en ambos formatos, corresponden al identificador electrónico de verificación de la cédula profesional, que de su acceso, no arroja algún tipo </w:t>
      </w:r>
      <w:r w:rsidRPr="00F24E2C">
        <w:rPr>
          <w:rFonts w:ascii="Palatino Linotype" w:eastAsia="Palatino Linotype" w:hAnsi="Palatino Linotype" w:cs="Palatino Linotype"/>
          <w:color w:val="000000" w:themeColor="text1"/>
          <w:lang w:eastAsia="es-MX"/>
        </w:rPr>
        <w:lastRenderedPageBreak/>
        <w:t xml:space="preserve">de dato </w:t>
      </w:r>
      <w:r w:rsidRPr="00F24E2C">
        <w:rPr>
          <w:rFonts w:ascii="Palatino Linotype" w:eastAsia="Palatino Linotype" w:hAnsi="Palatino Linotype" w:cs="Palatino Linotype"/>
          <w:color w:val="000000" w:themeColor="text1"/>
        </w:rPr>
        <w:t>personal</w:t>
      </w:r>
      <w:r w:rsidRPr="00F24E2C">
        <w:rPr>
          <w:rFonts w:ascii="Palatino Linotype" w:eastAsia="Palatino Linotype" w:hAnsi="Palatino Linotype" w:cs="Palatino Linotype"/>
          <w:color w:val="000000" w:themeColor="text1"/>
          <w:lang w:eastAsia="es-MX"/>
        </w:rPr>
        <w:t xml:space="preserve">, por lo que, al no desprenderse información de la vida privada del titular, no se actualiza algún supuesto previsto en el artículo 143 de la Ley en la materia, por lo que, </w:t>
      </w:r>
      <w:r w:rsidRPr="00F24E2C">
        <w:rPr>
          <w:rFonts w:ascii="Palatino Linotype" w:eastAsia="Palatino Linotype" w:hAnsi="Palatino Linotype" w:cs="Palatino Linotype"/>
          <w:b/>
          <w:color w:val="000000" w:themeColor="text1"/>
          <w:lang w:eastAsia="es-MX"/>
        </w:rPr>
        <w:t xml:space="preserve">no resulta procedente su clasificación. </w:t>
      </w:r>
    </w:p>
    <w:p w:rsidR="00033AB6" w:rsidRPr="00F24E2C" w:rsidRDefault="00033AB6" w:rsidP="00F24E2C">
      <w:pPr>
        <w:spacing w:line="360" w:lineRule="auto"/>
        <w:jc w:val="center"/>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 xml:space="preserve">               </w:t>
      </w:r>
    </w:p>
    <w:p w:rsidR="00033AB6" w:rsidRPr="00F24E2C" w:rsidRDefault="00033AB6" w:rsidP="005F4B8F">
      <w:pPr>
        <w:numPr>
          <w:ilvl w:val="0"/>
          <w:numId w:val="17"/>
        </w:numPr>
        <w:spacing w:line="360" w:lineRule="auto"/>
        <w:ind w:left="0" w:firstLine="0"/>
        <w:jc w:val="both"/>
        <w:rPr>
          <w:rFonts w:ascii="Palatino Linotype" w:eastAsia="Palatino Linotype" w:hAnsi="Palatino Linotype" w:cs="Palatino Linotype"/>
          <w:b/>
          <w:color w:val="000000" w:themeColor="text1"/>
          <w:lang w:eastAsia="es-MX"/>
        </w:rPr>
      </w:pPr>
      <w:r w:rsidRPr="00F24E2C">
        <w:rPr>
          <w:rFonts w:ascii="Palatino Linotype" w:eastAsia="Palatino Linotype" w:hAnsi="Palatino Linotype" w:cs="Palatino Linotype"/>
          <w:b/>
          <w:color w:val="000000" w:themeColor="text1"/>
          <w:lang w:eastAsia="es-MX"/>
        </w:rPr>
        <w:t xml:space="preserve">Código QR de verificación del documento. </w:t>
      </w: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rPr>
        <w:t>Respecto</w:t>
      </w:r>
      <w:r w:rsidRPr="00F24E2C">
        <w:rPr>
          <w:rFonts w:ascii="Palatino Linotype" w:eastAsia="Palatino Linotype" w:hAnsi="Palatino Linotype" w:cs="Palatino Linotype"/>
          <w:color w:val="000000" w:themeColor="text1"/>
          <w:lang w:eastAsia="es-MX"/>
        </w:rPr>
        <w:t xml:space="preserve"> al Código Bidimensional ubicado en la parte inferior derecha del documento, se advierte que de su acceso se remite al Registro Nacional de Profesionistas</w:t>
      </w:r>
    </w:p>
    <w:p w:rsidR="00033AB6" w:rsidRPr="00F24E2C" w:rsidRDefault="00033AB6" w:rsidP="00F24E2C">
      <w:pPr>
        <w:spacing w:line="360" w:lineRule="auto"/>
        <w:jc w:val="center"/>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noProof/>
          <w:color w:val="000000" w:themeColor="text1"/>
          <w:lang w:val="es-MX" w:eastAsia="es-MX"/>
        </w:rPr>
        <w:drawing>
          <wp:inline distT="0" distB="0" distL="0" distR="0" wp14:anchorId="4B4DD11A" wp14:editId="035BC28B">
            <wp:extent cx="3130023" cy="1561364"/>
            <wp:effectExtent l="152400" t="152400" r="356235" b="36322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 b="47020"/>
                    <a:stretch>
                      <a:fillRect/>
                    </a:stretch>
                  </pic:blipFill>
                  <pic:spPr>
                    <a:xfrm>
                      <a:off x="0" y="0"/>
                      <a:ext cx="3130023" cy="1561364"/>
                    </a:xfrm>
                    <a:prstGeom prst="rect">
                      <a:avLst/>
                    </a:prstGeom>
                    <a:ln>
                      <a:noFill/>
                    </a:ln>
                    <a:effectLst>
                      <a:outerShdw blurRad="292100" dist="139700" dir="2700000" algn="tl" rotWithShape="0">
                        <a:srgbClr val="333333">
                          <a:alpha val="65000"/>
                        </a:srgbClr>
                      </a:outerShdw>
                    </a:effectLst>
                  </pic:spPr>
                </pic:pic>
              </a:graphicData>
            </a:graphic>
          </wp:inline>
        </w:drawing>
      </w:r>
      <w:r w:rsidRPr="00F24E2C">
        <w:rPr>
          <w:rFonts w:ascii="Palatino Linotype" w:eastAsia="Palatino Linotype" w:hAnsi="Palatino Linotype" w:cs="Palatino Linotype"/>
          <w:noProof/>
          <w:color w:val="000000" w:themeColor="text1"/>
          <w:lang w:val="es-MX" w:eastAsia="es-MX"/>
        </w:rPr>
        <w:drawing>
          <wp:inline distT="0" distB="0" distL="0" distR="0" wp14:anchorId="7242F7C7" wp14:editId="0E2890B8">
            <wp:extent cx="2765164" cy="1497797"/>
            <wp:effectExtent l="152400" t="152400" r="359410" b="36957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17" b="610"/>
                    <a:stretch>
                      <a:fillRect/>
                    </a:stretch>
                  </pic:blipFill>
                  <pic:spPr>
                    <a:xfrm>
                      <a:off x="0" y="0"/>
                      <a:ext cx="2765164" cy="1497797"/>
                    </a:xfrm>
                    <a:prstGeom prst="rect">
                      <a:avLst/>
                    </a:prstGeom>
                    <a:ln>
                      <a:noFill/>
                    </a:ln>
                    <a:effectLst>
                      <a:outerShdw blurRad="292100" dist="139700" dir="2700000" algn="tl" rotWithShape="0">
                        <a:srgbClr val="333333">
                          <a:alpha val="65000"/>
                        </a:srgbClr>
                      </a:outerShdw>
                    </a:effectLst>
                  </pic:spPr>
                </pic:pic>
              </a:graphicData>
            </a:graphic>
          </wp:inline>
        </w:drawing>
      </w: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 xml:space="preserve">Asimismo, cabe mencionar que en el supuesto de que el Particular introdujera el número de alguna cédula profesional en el apartado de búsqueda, lo conduciría a que al corresponder </w:t>
      </w:r>
      <w:r w:rsidRPr="00F24E2C">
        <w:rPr>
          <w:rFonts w:ascii="Palatino Linotype" w:eastAsia="Palatino Linotype" w:hAnsi="Palatino Linotype" w:cs="Palatino Linotype"/>
          <w:color w:val="000000" w:themeColor="text1"/>
        </w:rPr>
        <w:t>únicamente</w:t>
      </w:r>
      <w:r w:rsidRPr="00F24E2C">
        <w:rPr>
          <w:rFonts w:ascii="Palatino Linotype" w:eastAsia="Palatino Linotype" w:hAnsi="Palatino Linotype" w:cs="Palatino Linotype"/>
          <w:color w:val="000000" w:themeColor="text1"/>
          <w:lang w:eastAsia="es-MX"/>
        </w:rPr>
        <w:t xml:space="preserve"> al número de cédula profesional, al nombre del servidor </w:t>
      </w:r>
      <w:r w:rsidRPr="00F24E2C">
        <w:rPr>
          <w:rFonts w:ascii="Palatino Linotype" w:eastAsia="Calibri" w:hAnsi="Palatino Linotype" w:cs="Arial"/>
          <w:color w:val="000000" w:themeColor="text1"/>
          <w:lang w:eastAsia="es-MX"/>
        </w:rPr>
        <w:t>público</w:t>
      </w:r>
      <w:r w:rsidRPr="00F24E2C">
        <w:rPr>
          <w:rFonts w:ascii="Palatino Linotype" w:eastAsia="Palatino Linotype" w:hAnsi="Palatino Linotype" w:cs="Palatino Linotype"/>
          <w:color w:val="000000" w:themeColor="text1"/>
          <w:lang w:eastAsia="es-MX"/>
        </w:rPr>
        <w:t xml:space="preserve"> </w:t>
      </w:r>
      <w:r w:rsidRPr="00F24E2C">
        <w:rPr>
          <w:rFonts w:ascii="Palatino Linotype" w:eastAsia="Palatino Linotype" w:hAnsi="Palatino Linotype" w:cs="Palatino Linotype"/>
          <w:color w:val="000000" w:themeColor="text1"/>
          <w:lang w:eastAsia="es-MX"/>
        </w:rPr>
        <w:lastRenderedPageBreak/>
        <w:t xml:space="preserve">y al tipo de cédula que se expide,  es información de naturaleza pública, por lo que, no resulta procedente su clasificación, al no actualizar la fracción I del artículo 143 de la Ley de Transparencia y Acceso a la Información Pública del Estado de México y Municipios.  </w:t>
      </w:r>
    </w:p>
    <w:p w:rsidR="00033AB6" w:rsidRPr="00F24E2C" w:rsidRDefault="00033AB6" w:rsidP="00F24E2C">
      <w:pPr>
        <w:spacing w:line="360" w:lineRule="auto"/>
        <w:jc w:val="center"/>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noProof/>
          <w:color w:val="000000" w:themeColor="text1"/>
          <w:lang w:val="es-MX" w:eastAsia="es-MX"/>
        </w:rPr>
        <w:drawing>
          <wp:inline distT="0" distB="0" distL="0" distR="0" wp14:anchorId="4544AD66" wp14:editId="76BCF1A0">
            <wp:extent cx="2879725" cy="508635"/>
            <wp:effectExtent l="152400" t="152400" r="358775" b="367665"/>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41089"/>
                    <a:stretch>
                      <a:fillRect/>
                    </a:stretch>
                  </pic:blipFill>
                  <pic:spPr>
                    <a:xfrm>
                      <a:off x="0" y="0"/>
                      <a:ext cx="2879725" cy="508635"/>
                    </a:xfrm>
                    <a:prstGeom prst="rect">
                      <a:avLst/>
                    </a:prstGeom>
                    <a:ln>
                      <a:noFill/>
                    </a:ln>
                    <a:effectLst>
                      <a:outerShdw blurRad="292100" dist="139700" dir="2700000" algn="tl" rotWithShape="0">
                        <a:srgbClr val="333333">
                          <a:alpha val="65000"/>
                        </a:srgbClr>
                      </a:outerShdw>
                    </a:effectLst>
                  </pic:spPr>
                </pic:pic>
              </a:graphicData>
            </a:graphic>
          </wp:inline>
        </w:drawing>
      </w:r>
    </w:p>
    <w:p w:rsidR="00033AB6" w:rsidRPr="00F24E2C" w:rsidRDefault="00033AB6" w:rsidP="00F24E2C">
      <w:pPr>
        <w:spacing w:line="360" w:lineRule="auto"/>
        <w:jc w:val="center"/>
        <w:rPr>
          <w:rFonts w:ascii="Palatino Linotype" w:eastAsia="Palatino Linotype" w:hAnsi="Palatino Linotype" w:cs="Palatino Linotype"/>
          <w:color w:val="000000" w:themeColor="text1"/>
          <w:lang w:eastAsia="es-MX"/>
        </w:rPr>
      </w:pPr>
    </w:p>
    <w:p w:rsidR="00033AB6" w:rsidRPr="00F24E2C" w:rsidRDefault="00033AB6" w:rsidP="005F4B8F">
      <w:pPr>
        <w:numPr>
          <w:ilvl w:val="0"/>
          <w:numId w:val="16"/>
        </w:numPr>
        <w:spacing w:line="360" w:lineRule="auto"/>
        <w:ind w:left="0" w:firstLine="0"/>
        <w:jc w:val="both"/>
        <w:rPr>
          <w:rFonts w:ascii="Palatino Linotype" w:eastAsia="Palatino Linotype" w:hAnsi="Palatino Linotype" w:cs="Palatino Linotype"/>
          <w:b/>
          <w:color w:val="000000" w:themeColor="text1"/>
          <w:lang w:eastAsia="es-MX"/>
        </w:rPr>
      </w:pPr>
      <w:r w:rsidRPr="00F24E2C">
        <w:rPr>
          <w:rFonts w:ascii="Palatino Linotype" w:eastAsia="Palatino Linotype" w:hAnsi="Palatino Linotype" w:cs="Palatino Linotype"/>
          <w:b/>
          <w:color w:val="000000" w:themeColor="text1"/>
          <w:lang w:eastAsia="es-MX"/>
        </w:rPr>
        <w:t>Cadena original de cédula.</w:t>
      </w: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 xml:space="preserve">Por último, es </w:t>
      </w:r>
      <w:r w:rsidRPr="00F24E2C">
        <w:rPr>
          <w:rFonts w:ascii="Palatino Linotype" w:eastAsia="Calibri" w:hAnsi="Palatino Linotype" w:cs="Arial"/>
          <w:color w:val="000000" w:themeColor="text1"/>
          <w:lang w:eastAsia="es-MX"/>
        </w:rPr>
        <w:t>necesario</w:t>
      </w:r>
      <w:r w:rsidRPr="00F24E2C">
        <w:rPr>
          <w:rFonts w:ascii="Palatino Linotype" w:eastAsia="Palatino Linotype" w:hAnsi="Palatino Linotype" w:cs="Palatino Linotype"/>
          <w:color w:val="000000" w:themeColor="text1"/>
          <w:lang w:eastAsia="es-MX"/>
        </w:rPr>
        <w:t xml:space="preserve"> precisar que la cadena original contenida en el documento, se integra por </w:t>
      </w:r>
      <w:r w:rsidRPr="00F24E2C">
        <w:rPr>
          <w:rFonts w:ascii="Palatino Linotype" w:eastAsia="Palatino Linotype" w:hAnsi="Palatino Linotype" w:cs="Palatino Linotype"/>
          <w:color w:val="000000" w:themeColor="text1"/>
        </w:rPr>
        <w:t>diversos</w:t>
      </w:r>
      <w:r w:rsidRPr="00F24E2C">
        <w:rPr>
          <w:rFonts w:ascii="Palatino Linotype" w:eastAsia="Palatino Linotype" w:hAnsi="Palatino Linotype" w:cs="Palatino Linotype"/>
          <w:color w:val="000000" w:themeColor="text1"/>
          <w:lang w:eastAsia="es-MX"/>
        </w:rPr>
        <w:t xml:space="preserve"> datos, entre ellos la Clave Única de Registro de Población (CURP), el nombre del titular de la cédula, datos de la Institución Educativa y la profesión realizada.</w:t>
      </w:r>
    </w:p>
    <w:p w:rsidR="00033AB6" w:rsidRPr="00F24E2C" w:rsidRDefault="00033AB6" w:rsidP="00F24E2C">
      <w:pPr>
        <w:spacing w:line="360" w:lineRule="auto"/>
        <w:jc w:val="both"/>
        <w:rPr>
          <w:rFonts w:ascii="Palatino Linotype" w:eastAsia="Palatino Linotype" w:hAnsi="Palatino Linotype" w:cs="Palatino Linotype"/>
          <w:color w:val="000000" w:themeColor="text1"/>
          <w:lang w:eastAsia="es-MX"/>
        </w:rPr>
      </w:pP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 xml:space="preserve">En ese </w:t>
      </w:r>
      <w:r w:rsidRPr="00F24E2C">
        <w:rPr>
          <w:rFonts w:ascii="Palatino Linotype" w:eastAsia="Calibri" w:hAnsi="Palatino Linotype" w:cs="Arial"/>
          <w:color w:val="000000" w:themeColor="text1"/>
          <w:lang w:eastAsia="es-MX"/>
        </w:rPr>
        <w:t>contexto</w:t>
      </w:r>
      <w:r w:rsidRPr="00F24E2C">
        <w:rPr>
          <w:rFonts w:ascii="Palatino Linotype" w:eastAsia="Palatino Linotype" w:hAnsi="Palatino Linotype" w:cs="Palatino Linotype"/>
          <w:color w:val="000000" w:themeColor="text1"/>
          <w:lang w:eastAsia="es-MX"/>
        </w:rPr>
        <w:t xml:space="preserve">, dado que el dato en cuestión revela datos de naturaleza confidencial, a </w:t>
      </w:r>
      <w:r w:rsidRPr="00F24E2C">
        <w:rPr>
          <w:rFonts w:ascii="Palatino Linotype" w:eastAsia="Palatino Linotype" w:hAnsi="Palatino Linotype" w:cs="Palatino Linotype"/>
          <w:color w:val="000000" w:themeColor="text1"/>
        </w:rPr>
        <w:t>saber</w:t>
      </w:r>
      <w:r w:rsidRPr="00F24E2C">
        <w:rPr>
          <w:rFonts w:ascii="Palatino Linotype" w:eastAsia="Palatino Linotype" w:hAnsi="Palatino Linotype" w:cs="Palatino Linotype"/>
          <w:color w:val="000000" w:themeColor="text1"/>
          <w:lang w:eastAsia="es-MX"/>
        </w:rPr>
        <w:t>, la Clave Única de Registro de Población, se considera que este actualiza la causal de clasificación prevista en el artículo 143, fracción I, de la Ley de la materia.</w:t>
      </w:r>
    </w:p>
    <w:p w:rsidR="00033AB6" w:rsidRPr="00F24E2C" w:rsidRDefault="00033AB6" w:rsidP="00F24E2C">
      <w:pPr>
        <w:spacing w:line="360" w:lineRule="auto"/>
        <w:jc w:val="both"/>
        <w:rPr>
          <w:rFonts w:ascii="Palatino Linotype" w:eastAsia="Palatino Linotype" w:hAnsi="Palatino Linotype" w:cs="Palatino Linotype"/>
          <w:color w:val="000000" w:themeColor="text1"/>
          <w:lang w:eastAsia="es-MX"/>
        </w:rPr>
      </w:pPr>
    </w:p>
    <w:p w:rsidR="00033AB6" w:rsidRPr="00F24E2C" w:rsidRDefault="00033AB6" w:rsidP="005F4B8F">
      <w:pPr>
        <w:numPr>
          <w:ilvl w:val="0"/>
          <w:numId w:val="16"/>
        </w:numPr>
        <w:spacing w:line="360" w:lineRule="auto"/>
        <w:ind w:left="0" w:firstLine="0"/>
        <w:jc w:val="both"/>
        <w:rPr>
          <w:rFonts w:ascii="Palatino Linotype" w:eastAsia="Palatino Linotype" w:hAnsi="Palatino Linotype" w:cs="Palatino Linotype"/>
          <w:b/>
          <w:color w:val="000000" w:themeColor="text1"/>
          <w:lang w:eastAsia="es-MX"/>
        </w:rPr>
      </w:pPr>
      <w:r w:rsidRPr="00F24E2C">
        <w:rPr>
          <w:rFonts w:ascii="Palatino Linotype" w:eastAsia="Palatino Linotype" w:hAnsi="Palatino Linotype" w:cs="Palatino Linotype"/>
          <w:b/>
          <w:color w:val="000000" w:themeColor="text1"/>
          <w:lang w:eastAsia="es-MX"/>
        </w:rPr>
        <w:t>Firma electrónica avanzada del Servidor Público facultado para la expedición y sello digital de tiempo SEP.</w:t>
      </w: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Se trata de una serie de dígitos, que no  revela datos personales del titular de la cédula profesional, y, al contrario, da validez al documento en cuestión.</w:t>
      </w:r>
    </w:p>
    <w:p w:rsidR="00033AB6" w:rsidRPr="00F24E2C" w:rsidRDefault="00033AB6" w:rsidP="00F24E2C">
      <w:pPr>
        <w:spacing w:line="360" w:lineRule="auto"/>
        <w:jc w:val="both"/>
        <w:rPr>
          <w:rFonts w:ascii="Palatino Linotype" w:eastAsia="Palatino Linotype" w:hAnsi="Palatino Linotype" w:cs="Palatino Linotype"/>
          <w:color w:val="000000" w:themeColor="text1"/>
          <w:lang w:eastAsia="es-MX"/>
        </w:rPr>
      </w:pP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 xml:space="preserve"> Por tales circunstancias, al no revelar datos personales confidenciales de las personas </w:t>
      </w:r>
      <w:r w:rsidRPr="00F24E2C">
        <w:rPr>
          <w:rFonts w:ascii="Palatino Linotype" w:eastAsia="Palatino Linotype" w:hAnsi="Palatino Linotype" w:cs="Palatino Linotype"/>
          <w:color w:val="000000" w:themeColor="text1"/>
        </w:rPr>
        <w:t>contratadas</w:t>
      </w:r>
      <w:r w:rsidRPr="00F24E2C">
        <w:rPr>
          <w:rFonts w:ascii="Palatino Linotype" w:eastAsia="Palatino Linotype" w:hAnsi="Palatino Linotype" w:cs="Palatino Linotype"/>
          <w:color w:val="000000" w:themeColor="text1"/>
          <w:lang w:eastAsia="es-MX"/>
        </w:rPr>
        <w:t xml:space="preserve"> que prestan un servicio, se considera que el código de barras, zona de lectura mecánica, código bidimensional o QR, firma electrónica avanzada del Servidor Público </w:t>
      </w:r>
      <w:r w:rsidRPr="00F24E2C">
        <w:rPr>
          <w:rFonts w:ascii="Palatino Linotype" w:eastAsia="Palatino Linotype" w:hAnsi="Palatino Linotype" w:cs="Palatino Linotype"/>
          <w:color w:val="000000" w:themeColor="text1"/>
          <w:lang w:eastAsia="es-MX"/>
        </w:rPr>
        <w:lastRenderedPageBreak/>
        <w:t>facultado y sello digital de tiempo SEP, no actualizan la causal de clasificación prevista en el artículo 143, fracción I, de la Ley de Transparencia y Acceso a la Información Pública del Estado de México y Municipios.</w:t>
      </w:r>
    </w:p>
    <w:p w:rsidR="00033AB6" w:rsidRPr="00F24E2C" w:rsidRDefault="00033AB6" w:rsidP="00F24E2C">
      <w:pPr>
        <w:pStyle w:val="Prrafodelista"/>
        <w:ind w:left="0"/>
        <w:rPr>
          <w:rFonts w:ascii="Palatino Linotype" w:eastAsia="Palatino Linotype" w:hAnsi="Palatino Linotype" w:cs="Palatino Linotype"/>
          <w:color w:val="000000" w:themeColor="text1"/>
          <w:lang w:eastAsia="es-MX"/>
        </w:rPr>
      </w:pP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 xml:space="preserve">Ahora bien, en cuanto a la información remitida en la etapa de manifestaciones se tiene que no se puede poner a la vista toda que se deja visible la firma de uno de los directores, dato que en el párrafo 69 de la presente resolución, se </w:t>
      </w:r>
      <w:r w:rsidR="00A257F3" w:rsidRPr="00F24E2C">
        <w:rPr>
          <w:rFonts w:ascii="Palatino Linotype" w:eastAsia="Palatino Linotype" w:hAnsi="Palatino Linotype" w:cs="Palatino Linotype"/>
          <w:color w:val="000000" w:themeColor="text1"/>
          <w:lang w:eastAsia="es-MX"/>
        </w:rPr>
        <w:t>analizó</w:t>
      </w:r>
      <w:r w:rsidRPr="00F24E2C">
        <w:rPr>
          <w:rFonts w:ascii="Palatino Linotype" w:eastAsia="Palatino Linotype" w:hAnsi="Palatino Linotype" w:cs="Palatino Linotype"/>
          <w:color w:val="000000" w:themeColor="text1"/>
          <w:lang w:eastAsia="es-MX"/>
        </w:rPr>
        <w:t xml:space="preserve"> que al ser un documento que obtiene como particular la firma debe de ser clasificada como confidencial. </w:t>
      </w:r>
    </w:p>
    <w:p w:rsidR="00033AB6" w:rsidRPr="00F24E2C" w:rsidRDefault="00033AB6" w:rsidP="00F24E2C">
      <w:pPr>
        <w:pStyle w:val="Prrafodelista"/>
        <w:ind w:left="0"/>
        <w:rPr>
          <w:rFonts w:ascii="Palatino Linotype" w:eastAsia="Palatino Linotype" w:hAnsi="Palatino Linotype" w:cs="Palatino Linotype"/>
          <w:color w:val="000000" w:themeColor="text1"/>
          <w:lang w:eastAsia="es-MX"/>
        </w:rPr>
      </w:pPr>
    </w:p>
    <w:p w:rsidR="00033AB6" w:rsidRPr="00F24E2C" w:rsidRDefault="00033AB6"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 xml:space="preserve">Seguidamente, se tiene que en el contenido del documento </w:t>
      </w:r>
      <w:r w:rsidR="00893417" w:rsidRPr="00F24E2C">
        <w:rPr>
          <w:rFonts w:ascii="Palatino Linotype" w:eastAsia="Palatino Linotype" w:hAnsi="Palatino Linotype" w:cs="Palatino Linotype"/>
          <w:color w:val="000000" w:themeColor="text1"/>
          <w:lang w:eastAsia="es-MX"/>
        </w:rPr>
        <w:t xml:space="preserve">remitido en la etapa de manifestaciones, </w:t>
      </w:r>
      <w:r w:rsidRPr="00F24E2C">
        <w:rPr>
          <w:rFonts w:ascii="Palatino Linotype" w:eastAsia="Palatino Linotype" w:hAnsi="Palatino Linotype" w:cs="Palatino Linotype"/>
          <w:color w:val="000000" w:themeColor="text1"/>
          <w:lang w:eastAsia="es-MX"/>
        </w:rPr>
        <w:t xml:space="preserve">también se dejó visible </w:t>
      </w:r>
      <w:r w:rsidR="00893417" w:rsidRPr="00F24E2C">
        <w:rPr>
          <w:rFonts w:ascii="Palatino Linotype" w:eastAsia="Palatino Linotype" w:hAnsi="Palatino Linotype" w:cs="Palatino Linotype"/>
          <w:color w:val="000000" w:themeColor="text1"/>
          <w:lang w:eastAsia="es-MX"/>
        </w:rPr>
        <w:t xml:space="preserve">el número de la matrícula de una directora, dato que en el párrafo 57 fue analizado del cual se precisa que es un dato que tiene la característica de ser confidencial, por ser un dato que hace identificable a una persona en la escuela de la cual se hubiera obtenido el grado de estudios. </w:t>
      </w:r>
    </w:p>
    <w:p w:rsidR="005319E8" w:rsidRPr="00F24E2C" w:rsidRDefault="005319E8" w:rsidP="00F24E2C">
      <w:pPr>
        <w:pStyle w:val="Prrafodelista"/>
        <w:ind w:left="0"/>
        <w:rPr>
          <w:rFonts w:ascii="Palatino Linotype" w:eastAsia="Palatino Linotype" w:hAnsi="Palatino Linotype" w:cs="Palatino Linotype"/>
          <w:color w:val="000000" w:themeColor="text1"/>
          <w:lang w:eastAsia="es-MX"/>
        </w:rPr>
      </w:pPr>
    </w:p>
    <w:p w:rsidR="005319E8" w:rsidRPr="00F24E2C" w:rsidRDefault="005319E8"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color w:val="000000" w:themeColor="text1"/>
          <w:lang w:eastAsia="es-MX"/>
        </w:rPr>
        <w:t xml:space="preserve">En esa línea se debe de analizar que en la etapa de manifestaciones fueron remitidas cédulas profesionales, las cuales no fueron entregadas en correcta versión pública, tal y como se observa en la siguiente captura de pantalla. </w:t>
      </w:r>
    </w:p>
    <w:p w:rsidR="005319E8" w:rsidRPr="00F24E2C" w:rsidRDefault="005319E8" w:rsidP="00F24E2C">
      <w:pPr>
        <w:pStyle w:val="Prrafodelista"/>
        <w:ind w:left="0"/>
        <w:rPr>
          <w:rFonts w:ascii="Palatino Linotype" w:eastAsia="Palatino Linotype" w:hAnsi="Palatino Linotype" w:cs="Palatino Linotype"/>
          <w:color w:val="000000" w:themeColor="text1"/>
          <w:lang w:eastAsia="es-MX"/>
        </w:rPr>
      </w:pPr>
    </w:p>
    <w:p w:rsidR="005319E8" w:rsidRPr="00F24E2C" w:rsidRDefault="00A257F3" w:rsidP="00F24E2C">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lang w:eastAsia="es-MX"/>
        </w:rPr>
      </w:pPr>
      <w:r w:rsidRPr="00F24E2C">
        <w:rPr>
          <w:rFonts w:ascii="Palatino Linotype" w:eastAsia="Palatino Linotype" w:hAnsi="Palatino Linotype" w:cs="Palatino Linotype"/>
          <w:noProof/>
          <w:color w:val="000000" w:themeColor="text1"/>
          <w:lang w:val="es-MX" w:eastAsia="es-MX"/>
        </w:rPr>
        <w:lastRenderedPageBreak/>
        <w:drawing>
          <wp:inline distT="0" distB="0" distL="0" distR="0" wp14:anchorId="16A2A782" wp14:editId="7001369F">
            <wp:extent cx="3046131" cy="2221353"/>
            <wp:effectExtent l="0" t="0" r="190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7245" cy="2236750"/>
                    </a:xfrm>
                    <a:prstGeom prst="rect">
                      <a:avLst/>
                    </a:prstGeom>
                  </pic:spPr>
                </pic:pic>
              </a:graphicData>
            </a:graphic>
          </wp:inline>
        </w:drawing>
      </w:r>
    </w:p>
    <w:p w:rsidR="003D3900" w:rsidRPr="00F24E2C" w:rsidRDefault="003D3900" w:rsidP="00F24E2C">
      <w:pPr>
        <w:pBdr>
          <w:top w:val="nil"/>
          <w:left w:val="nil"/>
          <w:bottom w:val="nil"/>
          <w:right w:val="nil"/>
          <w:between w:val="nil"/>
        </w:pBdr>
        <w:rPr>
          <w:rFonts w:ascii="Palatino Linotype" w:eastAsia="Palatino Linotype" w:hAnsi="Palatino Linotype" w:cs="Palatino Linotype"/>
          <w:color w:val="000000" w:themeColor="text1"/>
        </w:rPr>
      </w:pPr>
    </w:p>
    <w:p w:rsidR="00A257F3" w:rsidRPr="00FB561E" w:rsidRDefault="00A257F3" w:rsidP="005F4B8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color w:val="000000" w:themeColor="text1"/>
        </w:rPr>
        <w:t>De la imagen anterior y como quedo precisado en párrafos anteriores al haber analizado el contenido de la cédula profesional se tiene que</w:t>
      </w:r>
      <w:r w:rsidRPr="00F24E2C">
        <w:rPr>
          <w:rFonts w:ascii="Palatino Linotype" w:eastAsia="Palatino Linotype" w:hAnsi="Palatino Linotype" w:cs="Palatino Linotype"/>
          <w:color w:val="000000" w:themeColor="text1"/>
          <w:lang w:eastAsia="es-MX"/>
        </w:rPr>
        <w:t xml:space="preserve">, de la lectura mecánica, del código bidimensional o QR, de la firma electrónica avanzada del Servidor Público facultado y sello digital de tiempo SEP, no actualizan la causal de clasificación prevista en el artículo 143, fracción I, de la Ley de Transparencia y Acceso a la Información Pública del Estado de México y Municipios, al no revelar datos personales confidenciales de las personas </w:t>
      </w:r>
      <w:r w:rsidRPr="00F24E2C">
        <w:rPr>
          <w:rFonts w:ascii="Palatino Linotype" w:eastAsia="Palatino Linotype" w:hAnsi="Palatino Linotype" w:cs="Palatino Linotype"/>
          <w:color w:val="000000" w:themeColor="text1"/>
        </w:rPr>
        <w:t>contratadas</w:t>
      </w:r>
      <w:r w:rsidRPr="00F24E2C">
        <w:rPr>
          <w:rFonts w:ascii="Palatino Linotype" w:eastAsia="Palatino Linotype" w:hAnsi="Palatino Linotype" w:cs="Palatino Linotype"/>
          <w:color w:val="000000" w:themeColor="text1"/>
          <w:lang w:eastAsia="es-MX"/>
        </w:rPr>
        <w:t xml:space="preserve"> que prestan un servicio, situación por la cual las cédulas remitidas en la etapa de manifestaciones deberán de ser entregadas en correcta versión pública. </w:t>
      </w:r>
    </w:p>
    <w:p w:rsidR="00FB561E" w:rsidRPr="00F24E2C" w:rsidRDefault="00FB561E" w:rsidP="00FB561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B5120C" w:rsidRPr="00F24E2C" w:rsidRDefault="00B5120C"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F24E2C">
        <w:rPr>
          <w:rFonts w:ascii="Palatino Linotype" w:eastAsia="Palatino Linotype" w:hAnsi="Palatino Linotype" w:cs="Palatino Linotype"/>
          <w:color w:val="000000" w:themeColor="text1"/>
          <w:lang w:eastAsia="es-MX"/>
        </w:rPr>
        <w:t>Seguidamente se debe de referir que para el caso de la Directora de Comunicación Social y de la Directora de Servicios Públicos y Mejoramiento Urbano, de acuerdo con la Ley Orgánica Municipal del Estado de México y del Perfil de Puestos localizado en el la página del IPOMEX 3.0 del Ayuntamiento de la Paz, no se localizó fuente obligacional para que para el desarrollo y ocupación del cargo deba de entregarse el documento que acredite el grado máximo de estudios</w:t>
      </w:r>
      <w:r w:rsidR="00AB266B" w:rsidRPr="00F24E2C">
        <w:rPr>
          <w:rFonts w:ascii="Palatino Linotype" w:eastAsia="Palatino Linotype" w:hAnsi="Palatino Linotype" w:cs="Palatino Linotype"/>
          <w:color w:val="000000" w:themeColor="text1"/>
          <w:lang w:eastAsia="es-MX"/>
        </w:rPr>
        <w:t>.</w:t>
      </w:r>
    </w:p>
    <w:p w:rsidR="00B5120C" w:rsidRPr="00F24E2C" w:rsidRDefault="00B5120C"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B11F52" w:rsidRPr="00F24E2C" w:rsidRDefault="00B11F52"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val="es-MX" w:eastAsia="es-MX"/>
        </w:rPr>
      </w:pPr>
      <w:r w:rsidRPr="00F24E2C">
        <w:rPr>
          <w:rFonts w:ascii="Palatino Linotype" w:eastAsia="Palatino Linotype" w:hAnsi="Palatino Linotype" w:cs="Palatino Linotype"/>
          <w:color w:val="000000" w:themeColor="text1"/>
          <w:lang w:val="es-MX" w:eastAsia="es-MX"/>
        </w:rPr>
        <w:lastRenderedPageBreak/>
        <w:t xml:space="preserve">Por último, se debe de referir que el </w:t>
      </w:r>
      <w:r w:rsidRPr="00F24E2C">
        <w:rPr>
          <w:rFonts w:ascii="Palatino Linotype" w:eastAsia="Palatino Linotype" w:hAnsi="Palatino Linotype" w:cs="Palatino Linotype"/>
          <w:b/>
          <w:color w:val="000000" w:themeColor="text1"/>
          <w:lang w:val="es-MX" w:eastAsia="es-MX"/>
        </w:rPr>
        <w:t xml:space="preserve">SUJETO OBLIGADO </w:t>
      </w:r>
      <w:r w:rsidRPr="00F24E2C">
        <w:rPr>
          <w:rFonts w:ascii="Palatino Linotype" w:eastAsia="Palatino Linotype" w:hAnsi="Palatino Linotype" w:cs="Palatino Linotype"/>
          <w:color w:val="000000" w:themeColor="text1"/>
          <w:lang w:val="es-MX" w:eastAsia="es-MX"/>
        </w:rPr>
        <w:t xml:space="preserve">en la etapa de manifestaciones remitió información en versión pública, sin embargo no entrego el Acta del Comité de Transparencia, mediante la cual se hubiera aprobado la versión pública de los datos clasificados como confidenciales, situación por la cual se precisa lo siguiente. </w:t>
      </w:r>
    </w:p>
    <w:p w:rsidR="00B11F52" w:rsidRPr="00F24E2C" w:rsidRDefault="00B11F52"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MX" w:eastAsia="es-MX"/>
        </w:rPr>
      </w:pPr>
    </w:p>
    <w:p w:rsidR="00B11F52" w:rsidRPr="00F24E2C" w:rsidRDefault="00B11F52"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val="es-MX" w:eastAsia="es-MX"/>
        </w:rPr>
      </w:pPr>
      <w:r w:rsidRPr="00F24E2C">
        <w:rPr>
          <w:rFonts w:ascii="Palatino Linotype" w:eastAsia="Palatino Linotype" w:hAnsi="Palatino Linotype" w:cs="Palatino Linotype"/>
          <w:color w:val="000000" w:themeColor="text1"/>
        </w:rPr>
        <w:t>En esa línea</w:t>
      </w:r>
      <w:r w:rsidRPr="00F24E2C">
        <w:rPr>
          <w:rFonts w:ascii="Palatino Linotype" w:eastAsia="Palatino Linotype" w:hAnsi="Palatino Linotype" w:cs="Palatino Linotype"/>
          <w:color w:val="000000" w:themeColor="text1"/>
          <w:lang w:val="es-MX" w:eastAsia="es-MX"/>
        </w:rPr>
        <w:t xml:space="preserve">, la Ley de Transparencia y Acceso a la Información Pública del Estado de México y Municipios, regula que los servidores públicos habilitados tienen las siguientes funciones. </w:t>
      </w:r>
    </w:p>
    <w:p w:rsidR="00B11F52" w:rsidRPr="00F24E2C" w:rsidRDefault="00B11F52" w:rsidP="00F24E2C">
      <w:pPr>
        <w:jc w:val="both"/>
        <w:rPr>
          <w:rFonts w:ascii="Palatino Linotype" w:eastAsia="Palatino Linotype" w:hAnsi="Palatino Linotype" w:cs="Palatino Linotype"/>
          <w:b/>
          <w:i/>
          <w:color w:val="000000" w:themeColor="text1"/>
          <w:lang w:val="es-MX" w:eastAsia="es-MX"/>
        </w:rPr>
      </w:pPr>
      <w:r w:rsidRPr="00F24E2C">
        <w:rPr>
          <w:rFonts w:ascii="Palatino Linotype" w:eastAsia="Palatino Linotype" w:hAnsi="Palatino Linotype" w:cs="Palatino Linotype"/>
          <w:b/>
          <w:i/>
          <w:color w:val="000000" w:themeColor="text1"/>
          <w:lang w:val="es-MX" w:eastAsia="es-MX"/>
        </w:rPr>
        <w:t xml:space="preserve">Artículo 59. Los servidores públicos habilitados tendrán las funciones siguientes: </w:t>
      </w:r>
    </w:p>
    <w:p w:rsidR="00B11F52" w:rsidRPr="00F24E2C" w:rsidRDefault="00B11F52" w:rsidP="00F24E2C">
      <w:pPr>
        <w:numPr>
          <w:ilvl w:val="0"/>
          <w:numId w:val="22"/>
        </w:numPr>
        <w:ind w:left="0" w:firstLine="0"/>
        <w:contextualSpacing/>
        <w:jc w:val="both"/>
        <w:rPr>
          <w:rFonts w:ascii="Palatino Linotype" w:eastAsia="Palatino Linotype" w:hAnsi="Palatino Linotype" w:cs="Palatino Linotype"/>
          <w:b/>
          <w:i/>
          <w:color w:val="000000" w:themeColor="text1"/>
          <w:lang w:val="es-MX" w:eastAsia="es-MX"/>
        </w:rPr>
      </w:pPr>
      <w:r w:rsidRPr="00F24E2C">
        <w:rPr>
          <w:rFonts w:ascii="Palatino Linotype" w:eastAsia="Palatino Linotype" w:hAnsi="Palatino Linotype" w:cs="Palatino Linotype"/>
          <w:b/>
          <w:i/>
          <w:color w:val="000000" w:themeColor="text1"/>
          <w:lang w:val="es-MX" w:eastAsia="es-MX"/>
        </w:rPr>
        <w:t xml:space="preserve">Localizar la información que le solicite la Unidad de Transparencia; </w:t>
      </w:r>
    </w:p>
    <w:p w:rsidR="00B11F52" w:rsidRPr="00F24E2C" w:rsidRDefault="00B11F52" w:rsidP="00F24E2C">
      <w:pPr>
        <w:contextualSpacing/>
        <w:jc w:val="both"/>
        <w:rPr>
          <w:rFonts w:ascii="Palatino Linotype" w:eastAsia="Palatino Linotype" w:hAnsi="Palatino Linotype" w:cs="Palatino Linotype"/>
          <w:b/>
          <w:i/>
          <w:color w:val="000000" w:themeColor="text1"/>
          <w:lang w:val="es-MX" w:eastAsia="es-MX"/>
        </w:rPr>
      </w:pPr>
      <w:r w:rsidRPr="00F24E2C">
        <w:rPr>
          <w:rFonts w:ascii="Palatino Linotype" w:eastAsia="Palatino Linotype" w:hAnsi="Palatino Linotype" w:cs="Palatino Linotype"/>
          <w:b/>
          <w:i/>
          <w:color w:val="000000" w:themeColor="text1"/>
          <w:lang w:val="es-MX" w:eastAsia="es-MX"/>
        </w:rPr>
        <w:t xml:space="preserve">II. Proporcionar la información que obre en los archivos y que le sea solicitada por la Unidad de Transparencia; </w:t>
      </w:r>
    </w:p>
    <w:p w:rsidR="00B11F52" w:rsidRPr="00F24E2C" w:rsidRDefault="00B11F52" w:rsidP="00F24E2C">
      <w:pPr>
        <w:contextualSpacing/>
        <w:jc w:val="both"/>
        <w:rPr>
          <w:rFonts w:ascii="Palatino Linotype" w:eastAsia="Palatino Linotype" w:hAnsi="Palatino Linotype" w:cs="Palatino Linotype"/>
          <w:i/>
          <w:color w:val="000000" w:themeColor="text1"/>
          <w:lang w:val="es-MX" w:eastAsia="es-MX"/>
        </w:rPr>
      </w:pPr>
      <w:r w:rsidRPr="00F24E2C">
        <w:rPr>
          <w:rFonts w:ascii="Palatino Linotype" w:eastAsia="Palatino Linotype" w:hAnsi="Palatino Linotype" w:cs="Palatino Linotype"/>
          <w:i/>
          <w:color w:val="000000" w:themeColor="text1"/>
          <w:lang w:val="es-MX" w:eastAsia="es-MX"/>
        </w:rPr>
        <w:t>III. Apoyar a la Unidad de Transparencia en lo que esta le solicite para el cumplimiento de sus funciones;</w:t>
      </w:r>
      <w:r w:rsidRPr="00F24E2C">
        <w:rPr>
          <w:rFonts w:ascii="Palatino Linotype" w:eastAsia="Times New Roman" w:hAnsi="Palatino Linotype" w:cs="Times New Roman"/>
          <w:i/>
          <w:color w:val="000000" w:themeColor="text1"/>
          <w:lang w:val="es-MX" w:eastAsia="es-MX"/>
        </w:rPr>
        <w:t xml:space="preserve"> </w:t>
      </w:r>
    </w:p>
    <w:p w:rsidR="00B11F52" w:rsidRPr="00F24E2C" w:rsidRDefault="00B11F52" w:rsidP="00F24E2C">
      <w:pPr>
        <w:contextualSpacing/>
        <w:jc w:val="both"/>
        <w:rPr>
          <w:rFonts w:ascii="Palatino Linotype" w:eastAsia="Palatino Linotype" w:hAnsi="Palatino Linotype" w:cs="Palatino Linotype"/>
          <w:i/>
          <w:color w:val="000000" w:themeColor="text1"/>
          <w:lang w:val="es-MX" w:eastAsia="es-MX"/>
        </w:rPr>
      </w:pPr>
      <w:r w:rsidRPr="00F24E2C">
        <w:rPr>
          <w:rFonts w:ascii="Palatino Linotype" w:eastAsia="Palatino Linotype" w:hAnsi="Palatino Linotype" w:cs="Palatino Linotype"/>
          <w:i/>
          <w:color w:val="000000" w:themeColor="text1"/>
          <w:lang w:val="es-MX" w:eastAsia="es-MX"/>
        </w:rPr>
        <w:t xml:space="preserve">IV. Proporcionar a la Unidad de Transparencia, las modificaciones a la información pública de oficio que obre en su poder; </w:t>
      </w:r>
    </w:p>
    <w:p w:rsidR="00B11F52" w:rsidRPr="00F24E2C" w:rsidRDefault="00B11F52" w:rsidP="00F24E2C">
      <w:pPr>
        <w:contextualSpacing/>
        <w:jc w:val="both"/>
        <w:rPr>
          <w:rFonts w:ascii="Palatino Linotype" w:eastAsia="Palatino Linotype" w:hAnsi="Palatino Linotype" w:cs="Palatino Linotype"/>
          <w:i/>
          <w:color w:val="000000" w:themeColor="text1"/>
          <w:lang w:val="es-MX" w:eastAsia="es-MX"/>
        </w:rPr>
      </w:pPr>
      <w:r w:rsidRPr="00F24E2C">
        <w:rPr>
          <w:rFonts w:ascii="Palatino Linotype" w:eastAsia="Palatino Linotype" w:hAnsi="Palatino Linotype" w:cs="Palatino Linotype"/>
          <w:b/>
          <w:i/>
          <w:color w:val="000000" w:themeColor="text1"/>
          <w:lang w:val="es-MX" w:eastAsia="es-MX"/>
        </w:rPr>
        <w:t>V. Integrar y presentar al responsable de la Unidad de Transparencia la propuesta de clasificación de información, la cual tendrá los fundamentos y argumentos en que se basa dicha propuesta</w:t>
      </w:r>
      <w:r w:rsidRPr="00F24E2C">
        <w:rPr>
          <w:rFonts w:ascii="Palatino Linotype" w:eastAsia="Palatino Linotype" w:hAnsi="Palatino Linotype" w:cs="Palatino Linotype"/>
          <w:i/>
          <w:color w:val="000000" w:themeColor="text1"/>
          <w:lang w:val="es-MX" w:eastAsia="es-MX"/>
        </w:rPr>
        <w:t xml:space="preserve">; </w:t>
      </w:r>
    </w:p>
    <w:p w:rsidR="00B11F52" w:rsidRPr="00F24E2C" w:rsidRDefault="00B11F52" w:rsidP="00F24E2C">
      <w:pPr>
        <w:contextualSpacing/>
        <w:jc w:val="both"/>
        <w:rPr>
          <w:rFonts w:ascii="Palatino Linotype" w:eastAsia="Palatino Linotype" w:hAnsi="Palatino Linotype" w:cs="Palatino Linotype"/>
          <w:i/>
          <w:color w:val="000000" w:themeColor="text1"/>
          <w:lang w:val="es-MX" w:eastAsia="es-MX"/>
        </w:rPr>
      </w:pPr>
      <w:r w:rsidRPr="00F24E2C">
        <w:rPr>
          <w:rFonts w:ascii="Palatino Linotype" w:eastAsia="Palatino Linotype" w:hAnsi="Palatino Linotype" w:cs="Palatino Linotype"/>
          <w:i/>
          <w:color w:val="000000" w:themeColor="text1"/>
          <w:lang w:val="es-MX" w:eastAsia="es-MX"/>
        </w:rPr>
        <w:t xml:space="preserve">VI. Verificar, una vez analizado el contenido de la información, que no se encuentre en los supuestos de información clasificada; y </w:t>
      </w:r>
    </w:p>
    <w:p w:rsidR="00B11F52" w:rsidRPr="00F24E2C" w:rsidRDefault="00B11F52" w:rsidP="00F24E2C">
      <w:pPr>
        <w:contextualSpacing/>
        <w:jc w:val="both"/>
        <w:rPr>
          <w:rFonts w:ascii="Palatino Linotype" w:eastAsia="Palatino Linotype" w:hAnsi="Palatino Linotype" w:cs="Palatino Linotype"/>
          <w:i/>
          <w:color w:val="000000" w:themeColor="text1"/>
          <w:lang w:val="es-MX" w:eastAsia="es-MX"/>
        </w:rPr>
      </w:pPr>
      <w:r w:rsidRPr="00F24E2C">
        <w:rPr>
          <w:rFonts w:ascii="Palatino Linotype" w:eastAsia="Palatino Linotype" w:hAnsi="Palatino Linotype" w:cs="Palatino Linotype"/>
          <w:i/>
          <w:color w:val="000000" w:themeColor="text1"/>
          <w:lang w:val="es-MX" w:eastAsia="es-MX"/>
        </w:rPr>
        <w:t>VII. Dar cuenta a la Unidad de Transparencia del vencimiento de los plazos de reserva.</w:t>
      </w:r>
    </w:p>
    <w:p w:rsidR="00B11F52" w:rsidRPr="00F24E2C" w:rsidRDefault="00B11F52" w:rsidP="00F24E2C">
      <w:pPr>
        <w:contextualSpacing/>
        <w:rPr>
          <w:rFonts w:ascii="Palatino Linotype" w:eastAsia="Palatino Linotype" w:hAnsi="Palatino Linotype" w:cs="Palatino Linotype"/>
          <w:color w:val="000000" w:themeColor="text1"/>
          <w:lang w:val="es-MX" w:eastAsia="es-MX"/>
        </w:rPr>
      </w:pPr>
    </w:p>
    <w:p w:rsidR="003D3900" w:rsidRPr="00F24E2C" w:rsidRDefault="00B11F52"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lang w:val="es-MX" w:eastAsia="es-MX"/>
        </w:rPr>
      </w:pPr>
      <w:r w:rsidRPr="00F24E2C">
        <w:rPr>
          <w:rFonts w:ascii="Palatino Linotype" w:eastAsia="Palatino Linotype" w:hAnsi="Palatino Linotype" w:cs="Palatino Linotype"/>
          <w:color w:val="000000" w:themeColor="text1"/>
          <w:lang w:val="es-MX" w:eastAsia="es-MX"/>
        </w:rPr>
        <w:t xml:space="preserve">De lo anterior, se colige que los servidores públicos habilitados dentro de sus funciones tienen la de proporcionar la información que obre en los archivos y que le sea solicitada por la Unidad de Transparencia, así como de Integrar y presentar al responsable de la Unidad </w:t>
      </w:r>
      <w:r w:rsidRPr="00F24E2C">
        <w:rPr>
          <w:rFonts w:ascii="Palatino Linotype" w:eastAsia="Palatino Linotype" w:hAnsi="Palatino Linotype" w:cs="Palatino Linotype"/>
          <w:color w:val="000000" w:themeColor="text1"/>
        </w:rPr>
        <w:t>de</w:t>
      </w:r>
      <w:r w:rsidRPr="00F24E2C">
        <w:rPr>
          <w:rFonts w:ascii="Palatino Linotype" w:eastAsia="Palatino Linotype" w:hAnsi="Palatino Linotype" w:cs="Palatino Linotype"/>
          <w:color w:val="000000" w:themeColor="text1"/>
          <w:lang w:val="es-MX" w:eastAsia="es-MX"/>
        </w:rPr>
        <w:t xml:space="preserve"> Transparencia la propuesta de clasificación de información, la cual tendrá los fundamentos y argumentos en que se basa dicha propuesta</w:t>
      </w:r>
      <w:r w:rsidRPr="00F24E2C">
        <w:rPr>
          <w:rFonts w:ascii="Palatino Linotype" w:eastAsia="Palatino Linotype" w:hAnsi="Palatino Linotype" w:cs="Palatino Linotype"/>
          <w:i/>
          <w:color w:val="000000" w:themeColor="text1"/>
          <w:lang w:val="es-MX" w:eastAsia="es-MX"/>
        </w:rPr>
        <w:t xml:space="preserve"> </w:t>
      </w:r>
      <w:r w:rsidRPr="00F24E2C">
        <w:rPr>
          <w:rFonts w:ascii="Palatino Linotype" w:eastAsia="Palatino Linotype" w:hAnsi="Palatino Linotype" w:cs="Palatino Linotype"/>
          <w:color w:val="000000" w:themeColor="text1"/>
          <w:lang w:val="es-MX" w:eastAsia="es-MX"/>
        </w:rPr>
        <w:t xml:space="preserve">para que la misma sea aprobada por los integrantes del Comité de Transparencia para su validez, situación por la </w:t>
      </w:r>
      <w:r w:rsidRPr="00F24E2C">
        <w:rPr>
          <w:rFonts w:ascii="Palatino Linotype" w:eastAsia="Palatino Linotype" w:hAnsi="Palatino Linotype" w:cs="Palatino Linotype"/>
          <w:color w:val="000000" w:themeColor="text1"/>
          <w:lang w:val="es-MX" w:eastAsia="es-MX"/>
        </w:rPr>
        <w:lastRenderedPageBreak/>
        <w:t xml:space="preserve">cual se colige que el </w:t>
      </w:r>
      <w:r w:rsidRPr="00F24E2C">
        <w:rPr>
          <w:rFonts w:ascii="Palatino Linotype" w:eastAsia="Palatino Linotype" w:hAnsi="Palatino Linotype" w:cs="Palatino Linotype"/>
          <w:b/>
          <w:color w:val="000000" w:themeColor="text1"/>
          <w:lang w:val="es-MX" w:eastAsia="es-MX"/>
        </w:rPr>
        <w:t xml:space="preserve">SUJETO OBLIGADO </w:t>
      </w:r>
      <w:r w:rsidRPr="00F24E2C">
        <w:rPr>
          <w:rFonts w:ascii="Palatino Linotype" w:eastAsia="Palatino Linotype" w:hAnsi="Palatino Linotype" w:cs="Palatino Linotype"/>
          <w:color w:val="000000" w:themeColor="text1"/>
          <w:lang w:val="es-MX" w:eastAsia="es-MX"/>
        </w:rPr>
        <w:t xml:space="preserve">para la nueva información que entregue deberá de acompañarla con la debida acta del Comité de Transparencia mediante la cual de manera fundada y motivada se expongan las razones de los datos que fueron clasificados como confidenciales.  </w:t>
      </w:r>
    </w:p>
    <w:p w:rsidR="00B11F52" w:rsidRPr="00F24E2C" w:rsidRDefault="00B11F52"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lang w:val="es-MX" w:eastAsia="es-MX"/>
        </w:rPr>
      </w:pPr>
    </w:p>
    <w:p w:rsidR="0053089C" w:rsidRPr="00F24E2C" w:rsidRDefault="0053089C" w:rsidP="00F24E2C">
      <w:pPr>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t>QUINTO. De la versión pública.</w:t>
      </w:r>
    </w:p>
    <w:p w:rsidR="0053089C" w:rsidRPr="00F24E2C" w:rsidRDefault="0053089C" w:rsidP="00F24E2C">
      <w:pPr>
        <w:pStyle w:val="Ttulo1"/>
        <w:numPr>
          <w:ilvl w:val="0"/>
          <w:numId w:val="20"/>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8" w:name="_heading=h.4hm3vlrjjcw2" w:colFirst="0" w:colLast="0"/>
      <w:bookmarkEnd w:id="8"/>
      <w:r w:rsidRPr="00F24E2C">
        <w:rPr>
          <w:rFonts w:ascii="Palatino Linotype" w:eastAsia="Palatino Linotype" w:hAnsi="Palatino Linotype" w:cs="Palatino Linotype"/>
          <w:b/>
          <w:color w:val="000000" w:themeColor="text1"/>
          <w:sz w:val="24"/>
          <w:szCs w:val="24"/>
        </w:rPr>
        <w:t xml:space="preserve">Nociones generales. </w:t>
      </w:r>
    </w:p>
    <w:p w:rsidR="0053089C" w:rsidRPr="00F24E2C" w:rsidRDefault="0053089C"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Debe destacarse que, debido a la naturaleza de la información solicitada,</w:t>
      </w:r>
      <w:r w:rsidRPr="00F24E2C">
        <w:rPr>
          <w:rFonts w:ascii="Palatino Linotype" w:eastAsia="Palatino Linotype" w:hAnsi="Palatino Linotype" w:cs="Palatino Linotype"/>
          <w:b/>
          <w:color w:val="000000" w:themeColor="text1"/>
        </w:rPr>
        <w:t xml:space="preserve"> </w:t>
      </w:r>
      <w:r w:rsidRPr="00F24E2C">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F24E2C">
        <w:rPr>
          <w:rFonts w:ascii="Palatino Linotype" w:eastAsia="Palatino Linotype" w:hAnsi="Palatino Linotype" w:cs="Palatino Linotype"/>
          <w:b/>
          <w:color w:val="000000" w:themeColor="text1"/>
        </w:rPr>
        <w:t xml:space="preserve">Sujeto Obligado </w:t>
      </w:r>
      <w:r w:rsidRPr="00F24E2C">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53089C" w:rsidRPr="00F24E2C" w:rsidRDefault="0053089C" w:rsidP="00F24E2C">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53089C" w:rsidRPr="00F24E2C" w:rsidRDefault="0053089C"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No pasa desapercibido para este Órgano Garante que los </w:t>
      </w:r>
      <w:r w:rsidRPr="00F24E2C">
        <w:rPr>
          <w:rFonts w:ascii="Palatino Linotype" w:eastAsia="Palatino Linotype" w:hAnsi="Palatino Linotype" w:cs="Palatino Linotype"/>
          <w:b/>
          <w:color w:val="000000" w:themeColor="text1"/>
        </w:rPr>
        <w:t xml:space="preserve">Sujetos Obligados </w:t>
      </w:r>
      <w:r w:rsidRPr="00F24E2C">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p>
    <w:tbl>
      <w:tblPr>
        <w:tblW w:w="9497"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3"/>
        <w:gridCol w:w="6804"/>
      </w:tblGrid>
      <w:tr w:rsidR="00F24E2C" w:rsidRPr="00F24E2C" w:rsidTr="005F4B8F">
        <w:tc>
          <w:tcPr>
            <w:tcW w:w="2693"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a) Requisitos previos.</w:t>
            </w:r>
          </w:p>
        </w:tc>
        <w:tc>
          <w:tcPr>
            <w:tcW w:w="6804"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w:t>
            </w:r>
            <w:r w:rsidRPr="00F24E2C">
              <w:rPr>
                <w:rFonts w:ascii="Palatino Linotype" w:eastAsia="Palatino Linotype" w:hAnsi="Palatino Linotype" w:cs="Palatino Linotype"/>
                <w:color w:val="000000" w:themeColor="text1"/>
              </w:rPr>
              <w:lastRenderedPageBreak/>
              <w:t xml:space="preserve">supuestos de clasificación, es deber de los titulares de las áreas proponer su clasificación y no del Comité de Transparencia. </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24E2C">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24E2C">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F24E2C" w:rsidRPr="00F24E2C" w:rsidTr="005F4B8F">
        <w:tc>
          <w:tcPr>
            <w:tcW w:w="2693"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b) Supuestos de clasificación.</w:t>
            </w:r>
          </w:p>
        </w:tc>
        <w:tc>
          <w:tcPr>
            <w:tcW w:w="6804"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F24E2C">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El </w:t>
            </w:r>
            <w:r w:rsidRPr="00F24E2C">
              <w:rPr>
                <w:rFonts w:ascii="Palatino Linotype" w:eastAsia="Palatino Linotype" w:hAnsi="Palatino Linotype" w:cs="Palatino Linotype"/>
                <w:b/>
                <w:color w:val="000000" w:themeColor="text1"/>
              </w:rPr>
              <w:t>Sujeto Obligado</w:t>
            </w:r>
            <w:r w:rsidRPr="00F24E2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24E2C" w:rsidRPr="00F24E2C" w:rsidTr="005F4B8F">
        <w:tc>
          <w:tcPr>
            <w:tcW w:w="2693"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c) Formalidades para emitir el acuerdo de clasificación.</w:t>
            </w:r>
          </w:p>
        </w:tc>
        <w:tc>
          <w:tcPr>
            <w:tcW w:w="6804"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Es necesario que </w:t>
            </w:r>
            <w:r w:rsidRPr="00F24E2C">
              <w:rPr>
                <w:rFonts w:ascii="Palatino Linotype" w:eastAsia="Palatino Linotype" w:hAnsi="Palatino Linotype" w:cs="Palatino Linotype"/>
                <w:b/>
                <w:color w:val="000000" w:themeColor="text1"/>
                <w:u w:val="single"/>
              </w:rPr>
              <w:t>el acto reúna con los requisitos elementales</w:t>
            </w:r>
            <w:r w:rsidRPr="00F24E2C">
              <w:rPr>
                <w:rFonts w:ascii="Palatino Linotype" w:eastAsia="Palatino Linotype" w:hAnsi="Palatino Linotype" w:cs="Palatino Linotype"/>
                <w:color w:val="000000" w:themeColor="text1"/>
              </w:rPr>
              <w:t>, entre ellos, que la autoridad que va a emitir el acto de autoridad sea la legalmente facultada para ello.</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F24E2C">
              <w:rPr>
                <w:rFonts w:ascii="Palatino Linotype" w:eastAsia="Palatino Linotype" w:hAnsi="Palatino Linotype" w:cs="Palatino Linotype"/>
                <w:color w:val="000000" w:themeColor="text1"/>
              </w:rPr>
              <w:lastRenderedPageBreak/>
              <w:t>áreas y que son sujetas a control, en primera instancia, por el Comité de Transparencia.</w:t>
            </w:r>
          </w:p>
        </w:tc>
      </w:tr>
      <w:tr w:rsidR="00F24E2C" w:rsidRPr="00F24E2C" w:rsidTr="005F4B8F">
        <w:tc>
          <w:tcPr>
            <w:tcW w:w="2693"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rPr>
                <w:rFonts w:ascii="Palatino Linotype" w:eastAsia="Palatino Linotype" w:hAnsi="Palatino Linotype" w:cs="Palatino Linotype"/>
                <w:color w:val="000000" w:themeColor="text1"/>
              </w:rPr>
            </w:pP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d) Requisitos de fondo del acuerdo de clasificación. </w:t>
            </w:r>
          </w:p>
        </w:tc>
        <w:tc>
          <w:tcPr>
            <w:tcW w:w="6804"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24E2C">
              <w:rPr>
                <w:rFonts w:ascii="Palatino Linotype" w:eastAsia="Palatino Linotype" w:hAnsi="Palatino Linotype" w:cs="Palatino Linotype"/>
                <w:b/>
                <w:color w:val="000000" w:themeColor="text1"/>
              </w:rPr>
              <w:t>Sujetos Obligados</w:t>
            </w:r>
            <w:r w:rsidRPr="00F24E2C">
              <w:rPr>
                <w:rFonts w:ascii="Palatino Linotype" w:eastAsia="Palatino Linotype" w:hAnsi="Palatino Linotype" w:cs="Palatino Linotype"/>
                <w:color w:val="000000" w:themeColor="text1"/>
              </w:rPr>
              <w:t xml:space="preserve">, por lo que deberán fundar y motivar debidamente la clasificación. </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De lo anterior, se desprende que para una correcta </w:t>
            </w:r>
            <w:r w:rsidRPr="00F24E2C">
              <w:rPr>
                <w:rFonts w:ascii="Palatino Linotype" w:eastAsia="Palatino Linotype" w:hAnsi="Palatino Linotype" w:cs="Palatino Linotype"/>
                <w:b/>
                <w:color w:val="000000" w:themeColor="text1"/>
              </w:rPr>
              <w:t>clasificación total o parcial</w:t>
            </w:r>
            <w:r w:rsidRPr="00F24E2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F24E2C">
              <w:rPr>
                <w:rFonts w:ascii="Palatino Linotype" w:eastAsia="Palatino Linotype" w:hAnsi="Palatino Linotype" w:cs="Palatino Linotype"/>
                <w:color w:val="000000" w:themeColor="text1"/>
              </w:rPr>
              <w:lastRenderedPageBreak/>
              <w:t>impugnar la decisión, permitiéndole una real y auténtica defensa.</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Ahora bien, </w:t>
            </w:r>
            <w:r w:rsidRPr="00F24E2C">
              <w:rPr>
                <w:rFonts w:ascii="Palatino Linotype" w:eastAsia="Palatino Linotype" w:hAnsi="Palatino Linotype" w:cs="Palatino Linotype"/>
                <w:b/>
                <w:color w:val="000000" w:themeColor="text1"/>
                <w:u w:val="single"/>
              </w:rPr>
              <w:t>para cada caso además de fundar y motivar</w:t>
            </w:r>
            <w:r w:rsidRPr="00F24E2C">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3089C" w:rsidRPr="00F24E2C" w:rsidTr="005F4B8F">
        <w:tc>
          <w:tcPr>
            <w:tcW w:w="2693"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04" w:type="dxa"/>
            <w:tcBorders>
              <w:top w:val="single" w:sz="4" w:space="0" w:color="BFBFBF"/>
              <w:left w:val="single" w:sz="4" w:space="0" w:color="BFBFBF"/>
              <w:bottom w:val="single" w:sz="4" w:space="0" w:color="BFBFBF"/>
              <w:right w:val="single" w:sz="4" w:space="0" w:color="BFBFBF"/>
            </w:tcBorders>
          </w:tcPr>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53089C" w:rsidRPr="00F24E2C" w:rsidRDefault="0053089C"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3089C" w:rsidRPr="00F24E2C" w:rsidRDefault="0053089C" w:rsidP="00F24E2C">
            <w:pPr>
              <w:tabs>
                <w:tab w:val="left" w:pos="284"/>
              </w:tabs>
              <w:spacing w:line="360" w:lineRule="auto"/>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3089C" w:rsidRDefault="0053089C" w:rsidP="00F24E2C">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5F4B8F" w:rsidRPr="00F24E2C" w:rsidRDefault="005F4B8F" w:rsidP="00F24E2C">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53089C" w:rsidRPr="00F24E2C" w:rsidRDefault="0053089C"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3089C" w:rsidRPr="00F24E2C" w:rsidRDefault="0053089C" w:rsidP="00F24E2C">
      <w:pPr>
        <w:pBdr>
          <w:top w:val="nil"/>
          <w:left w:val="nil"/>
          <w:bottom w:val="nil"/>
          <w:right w:val="nil"/>
          <w:between w:val="nil"/>
        </w:pBdr>
        <w:rPr>
          <w:rFonts w:ascii="Palatino Linotype" w:eastAsia="Palatino Linotype" w:hAnsi="Palatino Linotype" w:cs="Palatino Linotype"/>
          <w:color w:val="000000" w:themeColor="text1"/>
        </w:rPr>
      </w:pPr>
    </w:p>
    <w:p w:rsidR="0053089C" w:rsidRPr="00F24E2C" w:rsidRDefault="0053089C" w:rsidP="00F24E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 xml:space="preserve">Por lo anteriormente expuesto y fundado, este </w:t>
      </w:r>
      <w:r w:rsidRPr="00F24E2C">
        <w:rPr>
          <w:rFonts w:ascii="Palatino Linotype" w:eastAsia="Palatino Linotype" w:hAnsi="Palatino Linotype" w:cs="Palatino Linotype"/>
          <w:b/>
          <w:color w:val="000000" w:themeColor="text1"/>
        </w:rPr>
        <w:t>ÓRGANO GARANTE</w:t>
      </w:r>
      <w:r w:rsidRPr="00F24E2C">
        <w:rPr>
          <w:rFonts w:ascii="Palatino Linotype" w:eastAsia="Palatino Linotype" w:hAnsi="Palatino Linotype" w:cs="Palatino Linotype"/>
          <w:color w:val="000000" w:themeColor="text1"/>
        </w:rPr>
        <w:t xml:space="preserve"> emite los siguientes:</w:t>
      </w:r>
    </w:p>
    <w:p w:rsidR="0053089C" w:rsidRPr="00F24E2C" w:rsidRDefault="0053089C" w:rsidP="00F24E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pStyle w:val="Ttulo1"/>
        <w:jc w:val="center"/>
        <w:rPr>
          <w:rFonts w:ascii="Palatino Linotype" w:eastAsia="Palatino Linotype" w:hAnsi="Palatino Linotype" w:cs="Palatino Linotype"/>
          <w:b/>
          <w:color w:val="000000" w:themeColor="text1"/>
          <w:sz w:val="24"/>
          <w:szCs w:val="24"/>
        </w:rPr>
      </w:pPr>
      <w:bookmarkStart w:id="9" w:name="_heading=h.lnxbz9" w:colFirst="0" w:colLast="0"/>
      <w:bookmarkEnd w:id="9"/>
      <w:r w:rsidRPr="00F24E2C">
        <w:rPr>
          <w:rFonts w:ascii="Palatino Linotype" w:eastAsia="Palatino Linotype" w:hAnsi="Palatino Linotype" w:cs="Palatino Linotype"/>
          <w:b/>
          <w:color w:val="000000" w:themeColor="text1"/>
          <w:sz w:val="24"/>
          <w:szCs w:val="24"/>
        </w:rPr>
        <w:t>R E S O L U T I V O S</w:t>
      </w:r>
    </w:p>
    <w:p w:rsidR="003D3900" w:rsidRPr="00F24E2C" w:rsidRDefault="003D3900" w:rsidP="00F24E2C">
      <w:pPr>
        <w:tabs>
          <w:tab w:val="left" w:pos="284"/>
        </w:tabs>
        <w:spacing w:line="360" w:lineRule="auto"/>
        <w:jc w:val="both"/>
        <w:rPr>
          <w:rFonts w:ascii="Palatino Linotype" w:eastAsia="Palatino Linotype" w:hAnsi="Palatino Linotype" w:cs="Palatino Linotype"/>
          <w:b/>
          <w:color w:val="000000" w:themeColor="text1"/>
        </w:rPr>
      </w:pPr>
    </w:p>
    <w:p w:rsidR="003D3900" w:rsidRPr="00F24E2C" w:rsidRDefault="003D3900" w:rsidP="00F24E2C">
      <w:pPr>
        <w:tabs>
          <w:tab w:val="left" w:pos="284"/>
        </w:tabs>
        <w:spacing w:line="360" w:lineRule="auto"/>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t xml:space="preserve">PRIMERO. </w:t>
      </w:r>
      <w:r w:rsidRPr="00F24E2C">
        <w:rPr>
          <w:rFonts w:ascii="Palatino Linotype" w:eastAsia="Palatino Linotype" w:hAnsi="Palatino Linotype" w:cs="Palatino Linotype"/>
          <w:color w:val="000000" w:themeColor="text1"/>
        </w:rPr>
        <w:t>Resultan fundadas las</w:t>
      </w:r>
      <w:r w:rsidRPr="00F24E2C">
        <w:rPr>
          <w:rFonts w:ascii="Palatino Linotype" w:eastAsia="Palatino Linotype" w:hAnsi="Palatino Linotype" w:cs="Palatino Linotype"/>
          <w:b/>
          <w:color w:val="000000" w:themeColor="text1"/>
        </w:rPr>
        <w:t xml:space="preserve"> </w:t>
      </w:r>
      <w:r w:rsidRPr="00F24E2C">
        <w:rPr>
          <w:rFonts w:ascii="Palatino Linotype" w:eastAsia="Palatino Linotype" w:hAnsi="Palatino Linotype" w:cs="Palatino Linotype"/>
          <w:color w:val="000000" w:themeColor="text1"/>
        </w:rPr>
        <w:t xml:space="preserve">razones o motivos de inconformidad hechos valer en el recurso de revisión </w:t>
      </w:r>
      <w:r w:rsidRPr="00F24E2C">
        <w:rPr>
          <w:rFonts w:ascii="Palatino Linotype" w:eastAsia="Palatino Linotype" w:hAnsi="Palatino Linotype" w:cs="Palatino Linotype"/>
          <w:b/>
          <w:color w:val="000000" w:themeColor="text1"/>
        </w:rPr>
        <w:t xml:space="preserve">04818/INFOEM/IP/RR/2025 </w:t>
      </w:r>
      <w:r w:rsidRPr="00F24E2C">
        <w:rPr>
          <w:rFonts w:ascii="Palatino Linotype" w:eastAsia="Palatino Linotype" w:hAnsi="Palatino Linotype" w:cs="Palatino Linotype"/>
          <w:color w:val="000000" w:themeColor="text1"/>
        </w:rPr>
        <w:t xml:space="preserve">en términos de los </w:t>
      </w:r>
      <w:r w:rsidRPr="00F24E2C">
        <w:rPr>
          <w:rFonts w:ascii="Palatino Linotype" w:eastAsia="Palatino Linotype" w:hAnsi="Palatino Linotype" w:cs="Palatino Linotype"/>
          <w:b/>
          <w:color w:val="000000" w:themeColor="text1"/>
        </w:rPr>
        <w:t>Considerando</w:t>
      </w:r>
      <w:r w:rsidR="0053089C" w:rsidRPr="00F24E2C">
        <w:rPr>
          <w:rFonts w:ascii="Palatino Linotype" w:eastAsia="Palatino Linotype" w:hAnsi="Palatino Linotype" w:cs="Palatino Linotype"/>
          <w:b/>
          <w:color w:val="000000" w:themeColor="text1"/>
        </w:rPr>
        <w:t>s</w:t>
      </w:r>
      <w:r w:rsidRPr="00F24E2C">
        <w:rPr>
          <w:rFonts w:ascii="Palatino Linotype" w:eastAsia="Palatino Linotype" w:hAnsi="Palatino Linotype" w:cs="Palatino Linotype"/>
          <w:b/>
          <w:color w:val="000000" w:themeColor="text1"/>
        </w:rPr>
        <w:t xml:space="preserve"> CUARTO </w:t>
      </w:r>
      <w:r w:rsidR="0053089C" w:rsidRPr="00F24E2C">
        <w:rPr>
          <w:rFonts w:ascii="Palatino Linotype" w:eastAsia="Palatino Linotype" w:hAnsi="Palatino Linotype" w:cs="Palatino Linotype"/>
          <w:b/>
          <w:color w:val="000000" w:themeColor="text1"/>
        </w:rPr>
        <w:t xml:space="preserve">y QUINTO </w:t>
      </w:r>
      <w:r w:rsidRPr="00F24E2C">
        <w:rPr>
          <w:rFonts w:ascii="Palatino Linotype" w:eastAsia="Palatino Linotype" w:hAnsi="Palatino Linotype" w:cs="Palatino Linotype"/>
          <w:color w:val="000000" w:themeColor="text1"/>
        </w:rPr>
        <w:t>de la presente resolución.</w:t>
      </w:r>
    </w:p>
    <w:p w:rsidR="003D3900" w:rsidRPr="00F24E2C" w:rsidRDefault="003D3900" w:rsidP="00F24E2C">
      <w:pPr>
        <w:tabs>
          <w:tab w:val="left" w:pos="284"/>
        </w:tabs>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tabs>
          <w:tab w:val="left" w:pos="284"/>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t xml:space="preserve">SEGUNDO. </w:t>
      </w:r>
      <w:r w:rsidRPr="00F24E2C">
        <w:rPr>
          <w:rFonts w:ascii="Palatino Linotype" w:eastAsia="Palatino Linotype" w:hAnsi="Palatino Linotype" w:cs="Palatino Linotype"/>
          <w:color w:val="000000" w:themeColor="text1"/>
        </w:rPr>
        <w:t xml:space="preserve">Se </w:t>
      </w:r>
      <w:r w:rsidRPr="00F24E2C">
        <w:rPr>
          <w:rFonts w:ascii="Palatino Linotype" w:eastAsia="Palatino Linotype" w:hAnsi="Palatino Linotype" w:cs="Palatino Linotype"/>
          <w:b/>
          <w:color w:val="000000" w:themeColor="text1"/>
        </w:rPr>
        <w:t xml:space="preserve">ORDENA </w:t>
      </w:r>
      <w:r w:rsidRPr="00F24E2C">
        <w:rPr>
          <w:rFonts w:ascii="Palatino Linotype" w:eastAsia="Palatino Linotype" w:hAnsi="Palatino Linotype" w:cs="Palatino Linotype"/>
          <w:color w:val="000000" w:themeColor="text1"/>
        </w:rPr>
        <w:t xml:space="preserve">al </w:t>
      </w:r>
      <w:r w:rsidR="0053089C" w:rsidRPr="00F24E2C">
        <w:rPr>
          <w:rFonts w:ascii="Palatino Linotype" w:eastAsia="Palatino Linotype" w:hAnsi="Palatino Linotype" w:cs="Palatino Linotype"/>
          <w:b/>
          <w:color w:val="000000" w:themeColor="text1"/>
        </w:rPr>
        <w:t>Ayuntamiento de la Paz</w:t>
      </w:r>
      <w:r w:rsidRPr="00F24E2C">
        <w:rPr>
          <w:rFonts w:ascii="Palatino Linotype" w:eastAsia="Palatino Linotype" w:hAnsi="Palatino Linotype" w:cs="Palatino Linotype"/>
          <w:b/>
          <w:color w:val="000000" w:themeColor="text1"/>
        </w:rPr>
        <w:t xml:space="preserve"> </w:t>
      </w:r>
      <w:r w:rsidRPr="00F24E2C">
        <w:rPr>
          <w:rFonts w:ascii="Palatino Linotype" w:eastAsia="Palatino Linotype" w:hAnsi="Palatino Linotype" w:cs="Palatino Linotype"/>
          <w:color w:val="000000" w:themeColor="text1"/>
        </w:rPr>
        <w:t xml:space="preserve">entregar vía Sistema de Acceso a la Información Mexiquense </w:t>
      </w:r>
      <w:r w:rsidRPr="00F24E2C">
        <w:rPr>
          <w:rFonts w:ascii="Palatino Linotype" w:eastAsia="Palatino Linotype" w:hAnsi="Palatino Linotype" w:cs="Palatino Linotype"/>
          <w:b/>
          <w:color w:val="000000" w:themeColor="text1"/>
        </w:rPr>
        <w:t>(SAIMEX)</w:t>
      </w:r>
      <w:r w:rsidRPr="00F24E2C">
        <w:rPr>
          <w:rFonts w:ascii="Palatino Linotype" w:eastAsia="Palatino Linotype" w:hAnsi="Palatino Linotype" w:cs="Palatino Linotype"/>
          <w:color w:val="000000" w:themeColor="text1"/>
        </w:rPr>
        <w:t xml:space="preserve">, la siguiente información. </w:t>
      </w:r>
    </w:p>
    <w:p w:rsidR="003D3900" w:rsidRPr="00F24E2C" w:rsidRDefault="003D3900" w:rsidP="00F24E2C">
      <w:pPr>
        <w:spacing w:line="360" w:lineRule="auto"/>
        <w:jc w:val="both"/>
        <w:rPr>
          <w:rFonts w:ascii="Palatino Linotype" w:eastAsia="Palatino Linotype" w:hAnsi="Palatino Linotype" w:cs="Palatino Linotype"/>
          <w:b/>
          <w:color w:val="000000" w:themeColor="text1"/>
        </w:rPr>
      </w:pPr>
    </w:p>
    <w:p w:rsidR="003D3900" w:rsidRPr="00F24E2C" w:rsidRDefault="003644A3" w:rsidP="005F4B8F">
      <w:pPr>
        <w:pStyle w:val="Prrafodelista"/>
        <w:numPr>
          <w:ilvl w:val="0"/>
          <w:numId w:val="23"/>
        </w:numPr>
        <w:pBdr>
          <w:top w:val="nil"/>
          <w:left w:val="nil"/>
          <w:bottom w:val="nil"/>
          <w:right w:val="nil"/>
          <w:between w:val="nil"/>
        </w:pBdr>
        <w:spacing w:after="160" w:line="259" w:lineRule="auto"/>
        <w:ind w:left="0" w:firstLine="0"/>
        <w:jc w:val="both"/>
        <w:rPr>
          <w:rFonts w:ascii="Palatino Linotype" w:eastAsia="Calibri" w:hAnsi="Palatino Linotype"/>
          <w:b/>
          <w:i/>
          <w:color w:val="000000" w:themeColor="text1"/>
        </w:rPr>
      </w:pPr>
      <w:r w:rsidRPr="00F24E2C">
        <w:rPr>
          <w:rFonts w:ascii="Palatino Linotype" w:eastAsia="Calibri" w:hAnsi="Palatino Linotype"/>
          <w:b/>
          <w:i/>
          <w:color w:val="000000" w:themeColor="text1"/>
        </w:rPr>
        <w:lastRenderedPageBreak/>
        <w:t xml:space="preserve">Títulos y Cédulas Profesionales remitidos en la etapa de manifestaciones de la solicitud de información </w:t>
      </w:r>
      <w:r w:rsidRPr="00F24E2C">
        <w:rPr>
          <w:rFonts w:ascii="Palatino Linotype" w:eastAsia="Calibri" w:hAnsi="Palatino Linotype"/>
          <w:b/>
          <w:bCs/>
          <w:i/>
          <w:color w:val="000000" w:themeColor="text1"/>
        </w:rPr>
        <w:t xml:space="preserve"> 00225/LAPAZ/IP/2025, en una correcta versión pública; </w:t>
      </w:r>
    </w:p>
    <w:p w:rsidR="003644A3" w:rsidRPr="00F24E2C" w:rsidRDefault="003644A3" w:rsidP="005F4B8F">
      <w:pPr>
        <w:pStyle w:val="Prrafodelista"/>
        <w:pBdr>
          <w:top w:val="nil"/>
          <w:left w:val="nil"/>
          <w:bottom w:val="nil"/>
          <w:right w:val="nil"/>
          <w:between w:val="nil"/>
        </w:pBdr>
        <w:spacing w:after="160" w:line="259" w:lineRule="auto"/>
        <w:ind w:left="0"/>
        <w:jc w:val="both"/>
        <w:rPr>
          <w:rFonts w:ascii="Palatino Linotype" w:eastAsia="Calibri" w:hAnsi="Palatino Linotype"/>
          <w:b/>
          <w:i/>
          <w:color w:val="000000" w:themeColor="text1"/>
        </w:rPr>
      </w:pPr>
    </w:p>
    <w:p w:rsidR="003644A3" w:rsidRPr="00F24E2C" w:rsidRDefault="003644A3" w:rsidP="005F4B8F">
      <w:pPr>
        <w:pStyle w:val="Prrafodelista"/>
        <w:numPr>
          <w:ilvl w:val="0"/>
          <w:numId w:val="23"/>
        </w:numPr>
        <w:pBdr>
          <w:top w:val="nil"/>
          <w:left w:val="nil"/>
          <w:bottom w:val="nil"/>
          <w:right w:val="nil"/>
          <w:between w:val="nil"/>
        </w:pBdr>
        <w:spacing w:after="160" w:line="259" w:lineRule="auto"/>
        <w:ind w:left="0" w:firstLine="0"/>
        <w:jc w:val="both"/>
        <w:rPr>
          <w:rFonts w:ascii="Palatino Linotype" w:eastAsia="Calibri" w:hAnsi="Palatino Linotype"/>
          <w:b/>
          <w:bCs/>
          <w:i/>
          <w:color w:val="000000" w:themeColor="text1"/>
          <w:lang w:val="es-MX"/>
        </w:rPr>
      </w:pPr>
      <w:r w:rsidRPr="00F24E2C">
        <w:rPr>
          <w:rFonts w:ascii="Palatino Linotype" w:eastAsia="Calibri" w:hAnsi="Palatino Linotype"/>
          <w:b/>
          <w:bCs/>
          <w:i/>
          <w:color w:val="000000" w:themeColor="text1"/>
        </w:rPr>
        <w:t xml:space="preserve">Documento en el que conste o se advierta el último grado de estudios del </w:t>
      </w:r>
      <w:r w:rsidRPr="00F24E2C">
        <w:rPr>
          <w:rFonts w:ascii="Palatino Linotype" w:eastAsia="Calibri" w:hAnsi="Palatino Linotype"/>
          <w:b/>
          <w:bCs/>
          <w:i/>
          <w:color w:val="000000" w:themeColor="text1"/>
          <w:lang w:val="es-MX"/>
        </w:rPr>
        <w:t xml:space="preserve">Tesorero, Secretario del Ayuntamiento, Contralor Municipal y Coordinación Municipal de Mejora Regulatoria, en funciones al veintiséis de marzo de dos mil veinticinco; y </w:t>
      </w:r>
    </w:p>
    <w:p w:rsidR="003644A3" w:rsidRPr="00F24E2C" w:rsidRDefault="003644A3" w:rsidP="005F4B8F">
      <w:pPr>
        <w:pStyle w:val="Prrafodelista"/>
        <w:ind w:left="0"/>
        <w:rPr>
          <w:rFonts w:ascii="Palatino Linotype" w:eastAsia="Calibri" w:hAnsi="Palatino Linotype"/>
          <w:b/>
          <w:bCs/>
          <w:i/>
          <w:color w:val="000000" w:themeColor="text1"/>
          <w:lang w:val="es-MX"/>
        </w:rPr>
      </w:pPr>
    </w:p>
    <w:p w:rsidR="003644A3" w:rsidRPr="00F24E2C" w:rsidRDefault="003644A3" w:rsidP="005F4B8F">
      <w:pPr>
        <w:pStyle w:val="Prrafodelista"/>
        <w:numPr>
          <w:ilvl w:val="0"/>
          <w:numId w:val="23"/>
        </w:numPr>
        <w:pBdr>
          <w:top w:val="nil"/>
          <w:left w:val="nil"/>
          <w:bottom w:val="nil"/>
          <w:right w:val="nil"/>
          <w:between w:val="nil"/>
        </w:pBdr>
        <w:spacing w:after="160" w:line="259" w:lineRule="auto"/>
        <w:ind w:left="0" w:firstLine="0"/>
        <w:jc w:val="both"/>
        <w:rPr>
          <w:rFonts w:ascii="Palatino Linotype" w:eastAsia="Calibri" w:hAnsi="Palatino Linotype"/>
          <w:b/>
          <w:bCs/>
          <w:i/>
          <w:color w:val="000000" w:themeColor="text1"/>
          <w:lang w:val="es-MX"/>
        </w:rPr>
      </w:pPr>
      <w:r w:rsidRPr="00F24E2C">
        <w:rPr>
          <w:rFonts w:ascii="Palatino Linotype" w:eastAsia="Calibri" w:hAnsi="Palatino Linotype"/>
          <w:b/>
          <w:bCs/>
          <w:i/>
          <w:color w:val="000000" w:themeColor="text1"/>
        </w:rPr>
        <w:t>Documento en el que conste o se advierta el último grado de estudios de los Directo</w:t>
      </w:r>
      <w:r w:rsidR="00EB1B97" w:rsidRPr="00F24E2C">
        <w:rPr>
          <w:rFonts w:ascii="Palatino Linotype" w:eastAsia="Calibri" w:hAnsi="Palatino Linotype"/>
          <w:b/>
          <w:bCs/>
          <w:i/>
          <w:color w:val="000000" w:themeColor="text1"/>
        </w:rPr>
        <w:t>re</w:t>
      </w:r>
      <w:r w:rsidRPr="00F24E2C">
        <w:rPr>
          <w:rFonts w:ascii="Palatino Linotype" w:eastAsia="Calibri" w:hAnsi="Palatino Linotype"/>
          <w:b/>
          <w:bCs/>
          <w:i/>
          <w:color w:val="000000" w:themeColor="text1"/>
        </w:rPr>
        <w:t xml:space="preserve">s o Titulares de la </w:t>
      </w:r>
      <w:r w:rsidRPr="00F24E2C">
        <w:rPr>
          <w:rFonts w:ascii="Palatino Linotype" w:eastAsia="Palatino Linotype" w:hAnsi="Palatino Linotype" w:cs="Palatino Linotype"/>
          <w:b/>
          <w:i/>
          <w:color w:val="000000" w:themeColor="text1"/>
        </w:rPr>
        <w:t xml:space="preserve">Unidad de Transparencia y Acceso a la Información Pública, Unidad de Información, Planeación, Programación y Evaluación, Coordinación de Protección Civil y Bomberos, Dirección Operativa, Dirección Jurídica, Dirección Administrativa, Dirección de Tránsito y Dirección de C2, en funciones al veintiséis de marzo de dos mil veinticinco. </w:t>
      </w:r>
    </w:p>
    <w:p w:rsidR="003644A3" w:rsidRPr="00F24E2C" w:rsidRDefault="003644A3" w:rsidP="00F24E2C">
      <w:pPr>
        <w:pStyle w:val="Prrafodelista"/>
        <w:pBdr>
          <w:top w:val="nil"/>
          <w:left w:val="nil"/>
          <w:bottom w:val="nil"/>
          <w:right w:val="nil"/>
          <w:between w:val="nil"/>
        </w:pBdr>
        <w:spacing w:after="160" w:line="259" w:lineRule="auto"/>
        <w:ind w:left="0"/>
        <w:jc w:val="both"/>
        <w:rPr>
          <w:rFonts w:ascii="Palatino Linotype" w:eastAsia="Calibri" w:hAnsi="Palatino Linotype"/>
          <w:b/>
          <w:color w:val="000000" w:themeColor="text1"/>
        </w:rPr>
      </w:pPr>
    </w:p>
    <w:p w:rsidR="0068492B" w:rsidRPr="00F24E2C" w:rsidRDefault="0068492B" w:rsidP="00F24E2C">
      <w:pPr>
        <w:tabs>
          <w:tab w:val="left" w:pos="8080"/>
        </w:tabs>
        <w:spacing w:line="360" w:lineRule="auto"/>
        <w:jc w:val="both"/>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24E2C">
        <w:rPr>
          <w:rFonts w:ascii="Palatino Linotype" w:eastAsia="Palatino Linotype" w:hAnsi="Palatino Linotype" w:cs="Palatino Linotype"/>
          <w:b/>
          <w:color w:val="000000" w:themeColor="text1"/>
        </w:rPr>
        <w:t>RECURRENTE.</w:t>
      </w:r>
    </w:p>
    <w:p w:rsidR="003D3900" w:rsidRPr="00F24E2C" w:rsidRDefault="003D3900" w:rsidP="00F24E2C">
      <w:pPr>
        <w:tabs>
          <w:tab w:val="left" w:pos="284"/>
        </w:tabs>
        <w:spacing w:line="360" w:lineRule="auto"/>
        <w:jc w:val="both"/>
        <w:rPr>
          <w:rFonts w:ascii="Palatino Linotype" w:eastAsia="Palatino Linotype" w:hAnsi="Palatino Linotype" w:cs="Palatino Linotype"/>
          <w:color w:val="000000" w:themeColor="text1"/>
        </w:rPr>
      </w:pPr>
    </w:p>
    <w:p w:rsidR="00073374" w:rsidRPr="00F24E2C" w:rsidRDefault="00073374" w:rsidP="00F24E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MX" w:eastAsia="es-MX"/>
        </w:rPr>
      </w:pPr>
      <w:r w:rsidRPr="00F24E2C">
        <w:rPr>
          <w:rFonts w:ascii="Palatino Linotype" w:eastAsia="Palatino Linotype" w:hAnsi="Palatino Linotype" w:cs="Palatino Linotype"/>
          <w:color w:val="000000" w:themeColor="text1"/>
          <w:lang w:val="es-MX" w:eastAsia="es-MX"/>
        </w:rPr>
        <w:t xml:space="preserve">Der ser el caso que para la información ordenada en el inciso c) no sea un requisito la entrega del documento que acredite el grado de estudios para el desempeño del cargo deberá de hacerse del conocimiento de la </w:t>
      </w:r>
      <w:r w:rsidRPr="00F24E2C">
        <w:rPr>
          <w:rFonts w:ascii="Palatino Linotype" w:eastAsia="Palatino Linotype" w:hAnsi="Palatino Linotype" w:cs="Palatino Linotype"/>
          <w:b/>
          <w:color w:val="000000" w:themeColor="text1"/>
          <w:lang w:val="es-MX" w:eastAsia="es-MX"/>
        </w:rPr>
        <w:t xml:space="preserve">RECURRENTE </w:t>
      </w:r>
      <w:r w:rsidRPr="00F24E2C">
        <w:rPr>
          <w:rFonts w:ascii="Palatino Linotype" w:eastAsia="Palatino Linotype" w:hAnsi="Palatino Linotype" w:cs="Palatino Linotype"/>
          <w:color w:val="000000" w:themeColor="text1"/>
          <w:lang w:val="es-MX" w:eastAsia="es-MX"/>
        </w:rPr>
        <w:t>de conformidad con el artículo 19 párrafo segundo de la Ley de Transparencia y Acceso a la Información Pública del Estado de México y Municipios.</w:t>
      </w:r>
    </w:p>
    <w:p w:rsidR="00073374" w:rsidRPr="00F24E2C" w:rsidRDefault="00073374" w:rsidP="00F24E2C">
      <w:pPr>
        <w:tabs>
          <w:tab w:val="left" w:pos="284"/>
          <w:tab w:val="left" w:pos="8080"/>
        </w:tabs>
        <w:spacing w:line="360" w:lineRule="auto"/>
        <w:jc w:val="both"/>
        <w:rPr>
          <w:rFonts w:ascii="Palatino Linotype" w:eastAsia="Palatino Linotype" w:hAnsi="Palatino Linotype" w:cs="Palatino Linotype"/>
          <w:b/>
          <w:color w:val="000000" w:themeColor="text1"/>
        </w:rPr>
      </w:pPr>
    </w:p>
    <w:p w:rsidR="003D3900" w:rsidRPr="00F24E2C" w:rsidRDefault="003D3900" w:rsidP="00F24E2C">
      <w:pPr>
        <w:tabs>
          <w:tab w:val="left" w:pos="284"/>
          <w:tab w:val="left" w:pos="8080"/>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lastRenderedPageBreak/>
        <w:t>TERCERO. NOTIFÍQUESE</w:t>
      </w:r>
      <w:r w:rsidRPr="00F24E2C">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24E2C">
        <w:rPr>
          <w:rFonts w:ascii="Palatino Linotype" w:eastAsia="Palatino Linotype" w:hAnsi="Palatino Linotype" w:cs="Palatino Linotype"/>
          <w:b/>
          <w:color w:val="000000" w:themeColor="text1"/>
        </w:rPr>
        <w:t>dé cumplimiento a lo ordenado dentro del plazo de diez días hábiles</w:t>
      </w:r>
      <w:r w:rsidRPr="00F24E2C">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D3900" w:rsidRPr="00F24E2C" w:rsidRDefault="003D3900" w:rsidP="00F24E2C">
      <w:pPr>
        <w:tabs>
          <w:tab w:val="left" w:pos="284"/>
          <w:tab w:val="left" w:pos="8080"/>
        </w:tabs>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tabs>
          <w:tab w:val="left" w:pos="8080"/>
        </w:tabs>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t xml:space="preserve">CUARTO. </w:t>
      </w:r>
      <w:r w:rsidRPr="00F24E2C">
        <w:rPr>
          <w:rFonts w:ascii="Palatino Linotype" w:eastAsia="Palatino Linotype" w:hAnsi="Palatino Linotype" w:cs="Palatino Linotype"/>
          <w:color w:val="000000" w:themeColor="text1"/>
        </w:rPr>
        <w:t xml:space="preserve">Notifíquese a </w:t>
      </w:r>
      <w:r w:rsidRPr="00F24E2C">
        <w:rPr>
          <w:rFonts w:ascii="Palatino Linotype" w:eastAsia="Palatino Linotype" w:hAnsi="Palatino Linotype" w:cs="Palatino Linotype"/>
          <w:b/>
          <w:color w:val="000000" w:themeColor="text1"/>
        </w:rPr>
        <w:t>EL RECURRENTE</w:t>
      </w:r>
      <w:r w:rsidRPr="00F24E2C">
        <w:rPr>
          <w:rFonts w:ascii="Palatino Linotype" w:eastAsia="Palatino Linotype" w:hAnsi="Palatino Linotype" w:cs="Palatino Linotype"/>
          <w:color w:val="000000" w:themeColor="text1"/>
        </w:rPr>
        <w:t xml:space="preserve"> la presente resolución, vía SAIMEX.</w:t>
      </w:r>
    </w:p>
    <w:p w:rsidR="003D3900" w:rsidRPr="00F24E2C" w:rsidRDefault="003D3900" w:rsidP="00F24E2C">
      <w:pPr>
        <w:shd w:val="clear" w:color="auto" w:fill="FFFFFF"/>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t xml:space="preserve">QUINTO. Gírese </w:t>
      </w:r>
      <w:r w:rsidRPr="00F24E2C">
        <w:rPr>
          <w:rFonts w:ascii="Palatino Linotype" w:eastAsia="Palatino Linotype" w:hAnsi="Palatino Linotype" w:cs="Palatino Linotype"/>
          <w:color w:val="000000" w:themeColor="text1"/>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24E2C">
        <w:rPr>
          <w:rFonts w:ascii="Palatino Linotype" w:eastAsia="Palatino Linotype" w:hAnsi="Palatino Linotype" w:cs="Palatino Linotype"/>
          <w:b/>
          <w:color w:val="000000" w:themeColor="text1"/>
        </w:rPr>
        <w:t>CUARTO</w:t>
      </w:r>
      <w:r w:rsidRPr="00F24E2C">
        <w:rPr>
          <w:rFonts w:ascii="Palatino Linotype" w:eastAsia="Palatino Linotype" w:hAnsi="Palatino Linotype" w:cs="Palatino Linotype"/>
          <w:color w:val="000000" w:themeColor="text1"/>
        </w:rPr>
        <w:t xml:space="preserve"> de la presente resolución.</w:t>
      </w:r>
    </w:p>
    <w:p w:rsidR="003D3900" w:rsidRPr="00F24E2C" w:rsidRDefault="003D3900" w:rsidP="00F24E2C">
      <w:pPr>
        <w:shd w:val="clear" w:color="auto" w:fill="FFFFFF"/>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shd w:val="clear" w:color="auto" w:fill="FFFFFF"/>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t>SEXTO</w:t>
      </w:r>
      <w:r w:rsidRPr="00F24E2C">
        <w:rPr>
          <w:rFonts w:ascii="Palatino Linotype" w:eastAsia="Palatino Linotype" w:hAnsi="Palatino Linotype" w:cs="Palatino Linotype"/>
          <w:color w:val="000000" w:themeColor="text1"/>
        </w:rPr>
        <w:t xml:space="preserve">. Hágase del conocimiento del </w:t>
      </w:r>
      <w:r w:rsidRPr="00F24E2C">
        <w:rPr>
          <w:rFonts w:ascii="Palatino Linotype" w:eastAsia="Palatino Linotype" w:hAnsi="Palatino Linotype" w:cs="Palatino Linotype"/>
          <w:b/>
          <w:color w:val="000000" w:themeColor="text1"/>
        </w:rPr>
        <w:t>RECURRENTE</w:t>
      </w:r>
      <w:r w:rsidRPr="00F24E2C">
        <w:rPr>
          <w:rFonts w:ascii="Palatino Linotype" w:eastAsia="Palatino Linotype" w:hAnsi="Palatino Linotype" w:cs="Palatino Linotype"/>
          <w:color w:val="000000" w:themeColor="text1"/>
        </w:rPr>
        <w:t xml:space="preserve"> que la respuesta que dé </w:t>
      </w:r>
      <w:r w:rsidRPr="00F24E2C">
        <w:rPr>
          <w:rFonts w:ascii="Palatino Linotype" w:eastAsia="Palatino Linotype" w:hAnsi="Palatino Linotype" w:cs="Palatino Linotype"/>
          <w:b/>
          <w:color w:val="000000" w:themeColor="text1"/>
        </w:rPr>
        <w:t>EL SUJETO OBLIGADO</w:t>
      </w:r>
      <w:r w:rsidRPr="00F24E2C">
        <w:rPr>
          <w:rFonts w:ascii="Palatino Linotype" w:eastAsia="Palatino Linotype" w:hAnsi="Palatino Linotype" w:cs="Palatino Linotype"/>
          <w:color w:val="000000" w:themeColor="text1"/>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Pr="00F24E2C">
        <w:rPr>
          <w:rFonts w:ascii="Palatino Linotype" w:eastAsia="Palatino Linotype" w:hAnsi="Palatino Linotype" w:cs="Palatino Linotype"/>
          <w:color w:val="000000" w:themeColor="text1"/>
        </w:rPr>
        <w:tab/>
      </w:r>
    </w:p>
    <w:p w:rsidR="003D3900" w:rsidRPr="00F24E2C" w:rsidRDefault="003D3900" w:rsidP="00F24E2C">
      <w:pPr>
        <w:shd w:val="clear" w:color="auto" w:fill="FFFFFF"/>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shd w:val="clear" w:color="auto" w:fill="FFFFFF"/>
        <w:spacing w:line="360" w:lineRule="auto"/>
        <w:jc w:val="both"/>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b/>
          <w:color w:val="000000" w:themeColor="text1"/>
        </w:rPr>
        <w:lastRenderedPageBreak/>
        <w:t>SÉPTIMA.</w:t>
      </w:r>
      <w:r w:rsidRPr="00F24E2C">
        <w:rPr>
          <w:rFonts w:ascii="Palatino Linotype" w:eastAsia="Palatino Linotype" w:hAnsi="Palatino Linotype" w:cs="Palatino Linotype"/>
          <w:color w:val="000000" w:themeColor="text1"/>
        </w:rPr>
        <w:t xml:space="preserve"> Se hace del conocimiento del </w:t>
      </w:r>
      <w:r w:rsidRPr="00F24E2C">
        <w:rPr>
          <w:rFonts w:ascii="Palatino Linotype" w:eastAsia="Palatino Linotype" w:hAnsi="Palatino Linotype" w:cs="Palatino Linotype"/>
          <w:b/>
          <w:color w:val="000000" w:themeColor="text1"/>
        </w:rPr>
        <w:t xml:space="preserve">RECURRENTE </w:t>
      </w:r>
      <w:r w:rsidRPr="00F24E2C">
        <w:rPr>
          <w:rFonts w:ascii="Palatino Linotype" w:eastAsia="Palatino Linotype" w:hAnsi="Palatino Linotype" w:cs="Palatino Linotype"/>
          <w:color w:val="000000" w:themeColor="text1"/>
        </w:rPr>
        <w:t>que, de conformidad con lo establecido en el artículo 196 de la Ley de Transparencia y Acceso a la Información Pública del</w:t>
      </w:r>
      <w:r w:rsidR="003A5925" w:rsidRPr="00F24E2C">
        <w:rPr>
          <w:rFonts w:ascii="Palatino Linotype" w:eastAsia="Palatino Linotype" w:hAnsi="Palatino Linotype" w:cs="Palatino Linotype"/>
          <w:color w:val="000000" w:themeColor="text1"/>
        </w:rPr>
        <w:t xml:space="preserve"> Estado de México y Municipios</w:t>
      </w:r>
      <w:r w:rsidRPr="00F24E2C">
        <w:rPr>
          <w:rFonts w:ascii="Palatino Linotype" w:eastAsia="Palatino Linotype" w:hAnsi="Palatino Linotype" w:cs="Palatino Linotype"/>
          <w:color w:val="000000" w:themeColor="text1"/>
        </w:rPr>
        <w:t>, en caso de que considere que la resolución le cause alg</w:t>
      </w:r>
      <w:r w:rsidR="003A5925" w:rsidRPr="00F24E2C">
        <w:rPr>
          <w:rFonts w:ascii="Palatino Linotype" w:eastAsia="Palatino Linotype" w:hAnsi="Palatino Linotype" w:cs="Palatino Linotype"/>
          <w:color w:val="000000" w:themeColor="text1"/>
        </w:rPr>
        <w:t xml:space="preserve">ún perjuicio podrá impugnar </w:t>
      </w:r>
      <w:r w:rsidRPr="00F24E2C">
        <w:rPr>
          <w:rFonts w:ascii="Palatino Linotype" w:eastAsia="Palatino Linotype" w:hAnsi="Palatino Linotype" w:cs="Palatino Linotype"/>
          <w:color w:val="000000" w:themeColor="text1"/>
        </w:rPr>
        <w:t>vía juicio de amparo en los términos de las Leyes aplicables.</w:t>
      </w:r>
    </w:p>
    <w:p w:rsidR="00722696" w:rsidRPr="00F24E2C" w:rsidRDefault="00722696" w:rsidP="00F24E2C">
      <w:pPr>
        <w:shd w:val="clear" w:color="auto" w:fill="FFFFFF"/>
        <w:spacing w:line="360" w:lineRule="auto"/>
        <w:jc w:val="both"/>
        <w:rPr>
          <w:rFonts w:ascii="Palatino Linotype" w:eastAsia="Palatino Linotype" w:hAnsi="Palatino Linotype" w:cs="Palatino Linotype"/>
          <w:color w:val="000000" w:themeColor="text1"/>
        </w:rPr>
      </w:pPr>
    </w:p>
    <w:p w:rsidR="00722696" w:rsidRPr="00444783" w:rsidRDefault="00722696" w:rsidP="00722696">
      <w:pPr>
        <w:tabs>
          <w:tab w:val="left" w:pos="5387"/>
        </w:tabs>
        <w:spacing w:line="360" w:lineRule="auto"/>
        <w:ind w:right="49"/>
        <w:jc w:val="both"/>
        <w:rPr>
          <w:rFonts w:ascii="Palatino Linotype" w:eastAsia="Palatino Linotype" w:hAnsi="Palatino Linotype" w:cs="Palatino Linotype"/>
        </w:rPr>
      </w:pPr>
      <w:bookmarkStart w:id="10" w:name="_heading=h.30j0zll" w:colFirst="0" w:colLast="0"/>
      <w:bookmarkEnd w:id="10"/>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47EA6">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SHARON CRISTINA MORALES MARTÍNEZ, LUIS GUSTAVO PARRA NORIEGA </w:t>
      </w:r>
      <w:r w:rsidR="00747EA6">
        <w:rPr>
          <w:rFonts w:ascii="Palatino Linotype" w:eastAsia="Palatino Linotype" w:hAnsi="Palatino Linotype" w:cs="Palatino Linotype"/>
        </w:rPr>
        <w:t xml:space="preserve">EMITIENDO VOTO PARTICULAR CONCURRENTE </w:t>
      </w:r>
      <w:r w:rsidRPr="00575AE2">
        <w:rPr>
          <w:rFonts w:ascii="Palatino Linotype" w:eastAsia="Palatino Linotype" w:hAnsi="Palatino Linotype" w:cs="Palatino Linotype"/>
        </w:rPr>
        <w:t>Y GUADALUPE RAMÍREZ PEÑA</w:t>
      </w:r>
      <w:r w:rsidR="00747EA6">
        <w:rPr>
          <w:rFonts w:ascii="Palatino Linotype" w:eastAsia="Palatino Linotype" w:hAnsi="Palatino Linotype" w:cs="Palatino Linotype"/>
        </w:rPr>
        <w:t xml:space="preserve"> EMITI</w:t>
      </w:r>
      <w:r w:rsidR="00C367EC">
        <w:rPr>
          <w:rFonts w:ascii="Palatino Linotype" w:eastAsia="Palatino Linotype" w:hAnsi="Palatino Linotype" w:cs="Palatino Linotype"/>
        </w:rPr>
        <w:t>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spacing w:line="360" w:lineRule="auto"/>
        <w:jc w:val="both"/>
        <w:rPr>
          <w:rFonts w:ascii="Palatino Linotype" w:eastAsia="Palatino Linotype" w:hAnsi="Palatino Linotype" w:cs="Palatino Linotype"/>
          <w:color w:val="000000" w:themeColor="text1"/>
        </w:rPr>
      </w:pPr>
    </w:p>
    <w:p w:rsidR="003D3900" w:rsidRPr="00F24E2C" w:rsidRDefault="003D3900" w:rsidP="00F24E2C">
      <w:pPr>
        <w:spacing w:line="360" w:lineRule="auto"/>
        <w:rPr>
          <w:rFonts w:ascii="Palatino Linotype" w:eastAsia="Palatino Linotype" w:hAnsi="Palatino Linotype" w:cs="Palatino Linotype"/>
          <w:color w:val="000000" w:themeColor="text1"/>
        </w:rPr>
      </w:pPr>
    </w:p>
    <w:p w:rsidR="003D3900" w:rsidRPr="00F24E2C" w:rsidRDefault="003D3900" w:rsidP="00F24E2C">
      <w:pPr>
        <w:spacing w:line="360" w:lineRule="auto"/>
        <w:rPr>
          <w:rFonts w:ascii="Palatino Linotype" w:eastAsia="Palatino Linotype" w:hAnsi="Palatino Linotype" w:cs="Palatino Linotype"/>
          <w:color w:val="000000" w:themeColor="text1"/>
        </w:rPr>
      </w:pPr>
    </w:p>
    <w:p w:rsidR="003D3900" w:rsidRPr="00F24E2C" w:rsidRDefault="003D3900" w:rsidP="00F24E2C">
      <w:pPr>
        <w:spacing w:line="360" w:lineRule="auto"/>
        <w:rPr>
          <w:rFonts w:ascii="Palatino Linotype" w:eastAsia="Palatino Linotype" w:hAnsi="Palatino Linotype" w:cs="Palatino Linotype"/>
          <w:color w:val="000000" w:themeColor="text1"/>
        </w:rPr>
      </w:pPr>
    </w:p>
    <w:p w:rsidR="003D3900" w:rsidRPr="00F24E2C" w:rsidRDefault="003D3900" w:rsidP="00F24E2C">
      <w:pPr>
        <w:spacing w:line="360" w:lineRule="auto"/>
        <w:rPr>
          <w:rFonts w:ascii="Palatino Linotype" w:eastAsia="Palatino Linotype" w:hAnsi="Palatino Linotype" w:cs="Palatino Linotype"/>
          <w:color w:val="000000" w:themeColor="text1"/>
        </w:rPr>
      </w:pPr>
    </w:p>
    <w:p w:rsidR="003D3900" w:rsidRPr="00F24E2C" w:rsidRDefault="003D3900" w:rsidP="00F24E2C">
      <w:pPr>
        <w:spacing w:line="360" w:lineRule="auto"/>
        <w:rPr>
          <w:rFonts w:ascii="Palatino Linotype" w:eastAsia="Palatino Linotype" w:hAnsi="Palatino Linotype" w:cs="Palatino Linotype"/>
          <w:color w:val="000000" w:themeColor="text1"/>
        </w:rPr>
      </w:pPr>
    </w:p>
    <w:p w:rsidR="003D3900" w:rsidRPr="00F24E2C" w:rsidRDefault="003D3900" w:rsidP="00F24E2C">
      <w:pPr>
        <w:spacing w:line="360" w:lineRule="auto"/>
        <w:rPr>
          <w:rFonts w:ascii="Palatino Linotype" w:eastAsia="Palatino Linotype" w:hAnsi="Palatino Linotype" w:cs="Palatino Linotype"/>
          <w:color w:val="000000" w:themeColor="text1"/>
        </w:rPr>
      </w:pPr>
    </w:p>
    <w:p w:rsidR="003D3900" w:rsidRPr="00F24E2C" w:rsidRDefault="003D3900" w:rsidP="00F24E2C">
      <w:pPr>
        <w:spacing w:line="360" w:lineRule="auto"/>
        <w:rPr>
          <w:rFonts w:ascii="Palatino Linotype" w:eastAsia="Palatino Linotype" w:hAnsi="Palatino Linotype" w:cs="Palatino Linotype"/>
          <w:color w:val="000000" w:themeColor="text1"/>
        </w:rPr>
      </w:pPr>
    </w:p>
    <w:p w:rsidR="003D3900" w:rsidRPr="00F24E2C" w:rsidRDefault="003D3900" w:rsidP="00F24E2C">
      <w:pPr>
        <w:tabs>
          <w:tab w:val="left" w:pos="3374"/>
        </w:tabs>
        <w:spacing w:line="360" w:lineRule="auto"/>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ab/>
      </w:r>
    </w:p>
    <w:p w:rsidR="003D3900" w:rsidRPr="00F24E2C" w:rsidRDefault="003D3900" w:rsidP="00F24E2C">
      <w:pPr>
        <w:tabs>
          <w:tab w:val="left" w:pos="3374"/>
        </w:tabs>
        <w:spacing w:line="360" w:lineRule="auto"/>
        <w:rPr>
          <w:rFonts w:ascii="Palatino Linotype" w:eastAsia="Palatino Linotype" w:hAnsi="Palatino Linotype" w:cs="Palatino Linotype"/>
          <w:color w:val="000000" w:themeColor="text1"/>
        </w:rPr>
      </w:pPr>
    </w:p>
    <w:p w:rsidR="003D3900" w:rsidRPr="00F24E2C" w:rsidRDefault="003D3900" w:rsidP="00F24E2C">
      <w:pPr>
        <w:tabs>
          <w:tab w:val="left" w:pos="3374"/>
        </w:tabs>
        <w:spacing w:line="360" w:lineRule="auto"/>
        <w:rPr>
          <w:rFonts w:ascii="Palatino Linotype" w:eastAsia="Palatino Linotype" w:hAnsi="Palatino Linotype" w:cs="Palatino Linotype"/>
          <w:color w:val="000000" w:themeColor="text1"/>
        </w:rPr>
      </w:pPr>
    </w:p>
    <w:p w:rsidR="003D3900" w:rsidRPr="00F24E2C" w:rsidRDefault="003D3900" w:rsidP="00F24E2C">
      <w:pPr>
        <w:tabs>
          <w:tab w:val="left" w:pos="3374"/>
        </w:tabs>
        <w:spacing w:line="360" w:lineRule="auto"/>
        <w:rPr>
          <w:rFonts w:ascii="Palatino Linotype" w:eastAsia="Palatino Linotype" w:hAnsi="Palatino Linotype" w:cs="Palatino Linotype"/>
          <w:color w:val="000000" w:themeColor="text1"/>
        </w:rPr>
      </w:pPr>
    </w:p>
    <w:p w:rsidR="003D3900" w:rsidRPr="00F24E2C" w:rsidRDefault="003D3900" w:rsidP="00F24E2C">
      <w:pPr>
        <w:rPr>
          <w:rFonts w:ascii="Palatino Linotype" w:hAnsi="Palatino Linotype"/>
          <w:color w:val="000000" w:themeColor="text1"/>
        </w:rPr>
      </w:pPr>
      <w:r w:rsidRPr="00F24E2C">
        <w:rPr>
          <w:rFonts w:ascii="Palatino Linotype" w:eastAsia="Palatino Linotype" w:hAnsi="Palatino Linotype" w:cs="Palatino Linotype"/>
          <w:color w:val="000000" w:themeColor="text1"/>
        </w:rPr>
        <w:t xml:space="preserve"> </w:t>
      </w:r>
    </w:p>
    <w:p w:rsidR="003D3900" w:rsidRPr="00F24E2C" w:rsidRDefault="003D3900" w:rsidP="00F24E2C">
      <w:pPr>
        <w:rPr>
          <w:rFonts w:ascii="Palatino Linotype" w:hAnsi="Palatino Linotype"/>
          <w:color w:val="000000" w:themeColor="text1"/>
        </w:rPr>
      </w:pPr>
    </w:p>
    <w:p w:rsidR="003D3900" w:rsidRPr="00F24E2C" w:rsidRDefault="003D3900" w:rsidP="00F24E2C">
      <w:pPr>
        <w:rPr>
          <w:rFonts w:ascii="Palatino Linotype" w:hAnsi="Palatino Linotype"/>
          <w:color w:val="000000" w:themeColor="text1"/>
        </w:rPr>
      </w:pPr>
    </w:p>
    <w:p w:rsidR="003D3900" w:rsidRPr="00F24E2C" w:rsidRDefault="003D3900" w:rsidP="00F24E2C">
      <w:pPr>
        <w:rPr>
          <w:rFonts w:ascii="Palatino Linotype" w:hAnsi="Palatino Linotype"/>
          <w:color w:val="000000" w:themeColor="text1"/>
        </w:rPr>
      </w:pPr>
    </w:p>
    <w:p w:rsidR="003D3900" w:rsidRPr="00F24E2C" w:rsidRDefault="003D3900" w:rsidP="00F24E2C">
      <w:pPr>
        <w:rPr>
          <w:rFonts w:ascii="Palatino Linotype" w:hAnsi="Palatino Linotype"/>
          <w:color w:val="000000" w:themeColor="text1"/>
        </w:rPr>
      </w:pPr>
    </w:p>
    <w:p w:rsidR="003D3900" w:rsidRPr="00F24E2C" w:rsidRDefault="003D3900" w:rsidP="00F24E2C">
      <w:pPr>
        <w:rPr>
          <w:rFonts w:ascii="Palatino Linotype" w:hAnsi="Palatino Linotype"/>
          <w:color w:val="000000" w:themeColor="text1"/>
        </w:rPr>
      </w:pPr>
    </w:p>
    <w:p w:rsidR="00A76FEF" w:rsidRPr="00F24E2C" w:rsidRDefault="00A76FEF" w:rsidP="00F24E2C">
      <w:pPr>
        <w:rPr>
          <w:rFonts w:ascii="Palatino Linotype" w:hAnsi="Palatino Linotype"/>
          <w:color w:val="000000" w:themeColor="text1"/>
        </w:rPr>
      </w:pPr>
    </w:p>
    <w:p w:rsidR="00033AB6" w:rsidRPr="00F24E2C" w:rsidRDefault="00033AB6" w:rsidP="00F24E2C">
      <w:pPr>
        <w:rPr>
          <w:rFonts w:ascii="Palatino Linotype" w:hAnsi="Palatino Linotype"/>
          <w:color w:val="000000" w:themeColor="text1"/>
        </w:rPr>
      </w:pPr>
    </w:p>
    <w:sectPr w:rsidR="00033AB6" w:rsidRPr="00F24E2C" w:rsidSect="005F4B8F">
      <w:headerReference w:type="even" r:id="rId13"/>
      <w:headerReference w:type="default" r:id="rId14"/>
      <w:footerReference w:type="default" r:id="rId15"/>
      <w:headerReference w:type="first" r:id="rId16"/>
      <w:footerReference w:type="first" r:id="rId17"/>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43A" w:rsidRDefault="00B0743A" w:rsidP="003D3900">
      <w:r>
        <w:separator/>
      </w:r>
    </w:p>
  </w:endnote>
  <w:endnote w:type="continuationSeparator" w:id="0">
    <w:p w:rsidR="00B0743A" w:rsidRDefault="00B0743A" w:rsidP="003D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736" w:rsidRDefault="00A2673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60D6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60D62">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rsidR="00A26736" w:rsidRDefault="00A26736">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736" w:rsidRDefault="00A2673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60D6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60D62">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rsidR="00A26736" w:rsidRDefault="00A26736">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43A" w:rsidRDefault="00B0743A" w:rsidP="003D3900">
      <w:r>
        <w:separator/>
      </w:r>
    </w:p>
  </w:footnote>
  <w:footnote w:type="continuationSeparator" w:id="0">
    <w:p w:rsidR="00B0743A" w:rsidRDefault="00B0743A" w:rsidP="003D3900">
      <w:r>
        <w:continuationSeparator/>
      </w:r>
    </w:p>
  </w:footnote>
  <w:footnote w:id="1">
    <w:p w:rsidR="00A26736" w:rsidRDefault="00A26736" w:rsidP="003D390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A26736" w:rsidRDefault="00A26736" w:rsidP="003D390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A26736" w:rsidRDefault="00A26736" w:rsidP="003D390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A26736" w:rsidRDefault="00A26736" w:rsidP="003D390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 w:id="5">
    <w:p w:rsidR="004A4AC3" w:rsidRDefault="004A4AC3" w:rsidP="004A4AC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w:t>
      </w:r>
    </w:p>
    <w:p w:rsidR="004A4AC3" w:rsidRDefault="004A4AC3" w:rsidP="004A4AC3">
      <w:pPr>
        <w:pBdr>
          <w:top w:val="nil"/>
          <w:left w:val="nil"/>
          <w:bottom w:val="nil"/>
          <w:right w:val="nil"/>
          <w:between w:val="nil"/>
        </w:pBdr>
        <w:rPr>
          <w:color w:val="000000"/>
          <w:sz w:val="20"/>
          <w:szCs w:val="20"/>
        </w:rPr>
      </w:pPr>
      <w:r>
        <w:rPr>
          <w:color w:val="000000"/>
          <w:sz w:val="20"/>
          <w:szCs w:val="20"/>
        </w:rPr>
        <w:t>http://transparencia.uaemex.mx/pdf/01.infPubOfi/18.traSer/02.secDoc/06.dirConEsc_secr/Guia_Tramites.pdf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736" w:rsidRDefault="00B0743A">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402" w:type="dxa"/>
      <w:tblLayout w:type="fixed"/>
      <w:tblLook w:val="0400" w:firstRow="0" w:lastRow="0" w:firstColumn="0" w:lastColumn="0" w:noHBand="0" w:noVBand="1"/>
    </w:tblPr>
    <w:tblGrid>
      <w:gridCol w:w="2976"/>
      <w:gridCol w:w="3828"/>
    </w:tblGrid>
    <w:tr w:rsidR="00A26736" w:rsidRPr="00F24E2C" w:rsidTr="005F4B8F">
      <w:trPr>
        <w:trHeight w:val="227"/>
      </w:trPr>
      <w:tc>
        <w:tcPr>
          <w:tcW w:w="2976" w:type="dxa"/>
          <w:vAlign w:val="center"/>
        </w:tcPr>
        <w:p w:rsidR="00A26736" w:rsidRPr="00F24E2C" w:rsidRDefault="00A26736" w:rsidP="00F24E2C">
          <w:pPr>
            <w:ind w:right="34"/>
            <w:jc w:val="right"/>
            <w:rPr>
              <w:rFonts w:ascii="Palatino Linotype" w:eastAsia="Palatino Linotype" w:hAnsi="Palatino Linotype" w:cs="Palatino Linotype"/>
              <w:b/>
            </w:rPr>
          </w:pPr>
          <w:r w:rsidRPr="00F24E2C">
            <w:rPr>
              <w:rFonts w:ascii="Palatino Linotype" w:eastAsia="Palatino Linotype" w:hAnsi="Palatino Linotype" w:cs="Palatino Linotype"/>
              <w:b/>
            </w:rPr>
            <w:t>Recurso de Revisión:</w:t>
          </w:r>
        </w:p>
      </w:tc>
      <w:tc>
        <w:tcPr>
          <w:tcW w:w="3828" w:type="dxa"/>
          <w:vAlign w:val="center"/>
        </w:tcPr>
        <w:p w:rsidR="00A26736" w:rsidRPr="00F24E2C" w:rsidRDefault="00A26736" w:rsidP="00F24E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24E2C">
            <w:rPr>
              <w:rFonts w:ascii="Palatino Linotype" w:eastAsia="Palatino Linotype" w:hAnsi="Palatino Linotype" w:cs="Palatino Linotype"/>
              <w:color w:val="000000"/>
            </w:rPr>
            <w:t>0</w:t>
          </w:r>
          <w:r w:rsidRPr="00F24E2C">
            <w:rPr>
              <w:rFonts w:ascii="Palatino Linotype" w:eastAsia="Palatino Linotype" w:hAnsi="Palatino Linotype" w:cs="Palatino Linotype"/>
            </w:rPr>
            <w:t>4818</w:t>
          </w:r>
          <w:r w:rsidRPr="00F24E2C">
            <w:rPr>
              <w:rFonts w:ascii="Palatino Linotype" w:eastAsia="Palatino Linotype" w:hAnsi="Palatino Linotype" w:cs="Palatino Linotype"/>
              <w:color w:val="000000"/>
            </w:rPr>
            <w:t>/INFOEM/IP/RR/2025</w:t>
          </w:r>
        </w:p>
      </w:tc>
    </w:tr>
    <w:tr w:rsidR="00A26736" w:rsidRPr="00F24E2C" w:rsidTr="005F4B8F">
      <w:trPr>
        <w:trHeight w:val="242"/>
      </w:trPr>
      <w:tc>
        <w:tcPr>
          <w:tcW w:w="2976" w:type="dxa"/>
          <w:vAlign w:val="center"/>
        </w:tcPr>
        <w:p w:rsidR="00A26736" w:rsidRPr="00F24E2C" w:rsidRDefault="00A26736" w:rsidP="00F24E2C">
          <w:pPr>
            <w:ind w:right="34"/>
            <w:jc w:val="right"/>
            <w:rPr>
              <w:rFonts w:ascii="Palatino Linotype" w:eastAsia="Palatino Linotype" w:hAnsi="Palatino Linotype" w:cs="Palatino Linotype"/>
              <w:b/>
            </w:rPr>
          </w:pPr>
          <w:r w:rsidRPr="00F24E2C">
            <w:rPr>
              <w:rFonts w:ascii="Palatino Linotype" w:eastAsia="Palatino Linotype" w:hAnsi="Palatino Linotype" w:cs="Palatino Linotype"/>
              <w:b/>
            </w:rPr>
            <w:t>Sujeto Obligado:</w:t>
          </w:r>
        </w:p>
      </w:tc>
      <w:tc>
        <w:tcPr>
          <w:tcW w:w="3828" w:type="dxa"/>
          <w:vAlign w:val="center"/>
        </w:tcPr>
        <w:p w:rsidR="00A26736" w:rsidRPr="00F24E2C" w:rsidRDefault="00A26736" w:rsidP="00F24E2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F24E2C">
            <w:rPr>
              <w:rFonts w:ascii="Palatino Linotype" w:eastAsia="Palatino Linotype" w:hAnsi="Palatino Linotype" w:cs="Palatino Linotype"/>
              <w:color w:val="000000"/>
            </w:rPr>
            <w:t>Ayuntamiento de la Paz</w:t>
          </w:r>
        </w:p>
      </w:tc>
    </w:tr>
    <w:tr w:rsidR="00A26736" w:rsidRPr="00F24E2C" w:rsidTr="005F4B8F">
      <w:trPr>
        <w:trHeight w:val="342"/>
      </w:trPr>
      <w:tc>
        <w:tcPr>
          <w:tcW w:w="2976" w:type="dxa"/>
          <w:vAlign w:val="center"/>
        </w:tcPr>
        <w:p w:rsidR="00A26736" w:rsidRPr="00F24E2C" w:rsidRDefault="00A26736" w:rsidP="00F24E2C">
          <w:pPr>
            <w:ind w:right="34"/>
            <w:jc w:val="right"/>
            <w:rPr>
              <w:rFonts w:ascii="Palatino Linotype" w:eastAsia="Palatino Linotype" w:hAnsi="Palatino Linotype" w:cs="Palatino Linotype"/>
              <w:b/>
            </w:rPr>
          </w:pPr>
          <w:r w:rsidRPr="00F24E2C">
            <w:rPr>
              <w:rFonts w:ascii="Palatino Linotype" w:eastAsia="Palatino Linotype" w:hAnsi="Palatino Linotype" w:cs="Palatino Linotype"/>
              <w:b/>
            </w:rPr>
            <w:t>Comisionada Ponente:</w:t>
          </w:r>
        </w:p>
      </w:tc>
      <w:tc>
        <w:tcPr>
          <w:tcW w:w="3828" w:type="dxa"/>
          <w:vAlign w:val="center"/>
        </w:tcPr>
        <w:p w:rsidR="00A26736" w:rsidRPr="00F24E2C" w:rsidRDefault="00A26736" w:rsidP="00F24E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F24E2C">
            <w:rPr>
              <w:rFonts w:ascii="Palatino Linotype" w:eastAsia="Palatino Linotype" w:hAnsi="Palatino Linotype" w:cs="Palatino Linotype"/>
              <w:color w:val="000000"/>
            </w:rPr>
            <w:t>María del Rosario Mejía Ayala</w:t>
          </w:r>
        </w:p>
      </w:tc>
    </w:tr>
  </w:tbl>
  <w:p w:rsidR="00A26736" w:rsidRDefault="00B0743A">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72.1pt;margin-top:-124.35pt;width:609.4pt;height:793.75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261" w:type="dxa"/>
      <w:tblLayout w:type="fixed"/>
      <w:tblLook w:val="0400" w:firstRow="0" w:lastRow="0" w:firstColumn="0" w:lastColumn="0" w:noHBand="0" w:noVBand="1"/>
    </w:tblPr>
    <w:tblGrid>
      <w:gridCol w:w="2977"/>
      <w:gridCol w:w="4110"/>
    </w:tblGrid>
    <w:tr w:rsidR="00A26736" w:rsidTr="005F4B8F">
      <w:trPr>
        <w:trHeight w:val="227"/>
      </w:trPr>
      <w:tc>
        <w:tcPr>
          <w:tcW w:w="2977" w:type="dxa"/>
          <w:vAlign w:val="center"/>
        </w:tcPr>
        <w:p w:rsidR="00A26736" w:rsidRPr="00F24E2C" w:rsidRDefault="00A26736">
          <w:pPr>
            <w:jc w:val="right"/>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t>Recurso de Revisión:</w:t>
          </w:r>
        </w:p>
      </w:tc>
      <w:tc>
        <w:tcPr>
          <w:tcW w:w="4110" w:type="dxa"/>
          <w:vAlign w:val="center"/>
        </w:tcPr>
        <w:p w:rsidR="00A26736" w:rsidRPr="00F24E2C" w:rsidRDefault="00A2673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F24E2C">
            <w:rPr>
              <w:rFonts w:ascii="Palatino Linotype" w:eastAsia="Palatino Linotype" w:hAnsi="Palatino Linotype" w:cs="Palatino Linotype"/>
              <w:color w:val="000000" w:themeColor="text1"/>
            </w:rPr>
            <w:t>04818/INFOEM/IP/RR/2025</w:t>
          </w:r>
        </w:p>
      </w:tc>
    </w:tr>
    <w:tr w:rsidR="00A26736" w:rsidTr="005F4B8F">
      <w:trPr>
        <w:trHeight w:val="242"/>
      </w:trPr>
      <w:tc>
        <w:tcPr>
          <w:tcW w:w="2977" w:type="dxa"/>
          <w:vAlign w:val="center"/>
        </w:tcPr>
        <w:p w:rsidR="00A26736" w:rsidRPr="00F24E2C" w:rsidRDefault="00A26736">
          <w:pPr>
            <w:jc w:val="right"/>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t>Recurrente:</w:t>
          </w:r>
        </w:p>
      </w:tc>
      <w:tc>
        <w:tcPr>
          <w:tcW w:w="4110" w:type="dxa"/>
        </w:tcPr>
        <w:p w:rsidR="00A26736" w:rsidRPr="00F24E2C" w:rsidRDefault="00A26736" w:rsidP="00F24E2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sidRPr="00F24E2C">
            <w:rPr>
              <w:rFonts w:ascii="Palatino Linotype" w:eastAsia="Palatino Linotype" w:hAnsi="Palatino Linotype" w:cs="Palatino Linotype"/>
              <w:color w:val="000000" w:themeColor="text1"/>
            </w:rPr>
            <w:t> </w:t>
          </w:r>
        </w:p>
      </w:tc>
    </w:tr>
    <w:tr w:rsidR="00A26736" w:rsidTr="005F4B8F">
      <w:trPr>
        <w:trHeight w:val="342"/>
      </w:trPr>
      <w:tc>
        <w:tcPr>
          <w:tcW w:w="2977" w:type="dxa"/>
          <w:vAlign w:val="center"/>
        </w:tcPr>
        <w:p w:rsidR="00A26736" w:rsidRPr="00F24E2C" w:rsidRDefault="00A26736">
          <w:pPr>
            <w:jc w:val="right"/>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t>Sujeto Obligado:</w:t>
          </w:r>
        </w:p>
      </w:tc>
      <w:tc>
        <w:tcPr>
          <w:tcW w:w="4110" w:type="dxa"/>
          <w:vAlign w:val="center"/>
        </w:tcPr>
        <w:p w:rsidR="00A26736" w:rsidRPr="00F24E2C" w:rsidRDefault="00A2673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F24E2C">
            <w:rPr>
              <w:rFonts w:ascii="Palatino Linotype" w:eastAsia="Palatino Linotype" w:hAnsi="Palatino Linotype" w:cs="Palatino Linotype"/>
              <w:color w:val="000000" w:themeColor="text1"/>
            </w:rPr>
            <w:t>Ayuntamiento de la Paz</w:t>
          </w:r>
        </w:p>
      </w:tc>
    </w:tr>
    <w:tr w:rsidR="00A26736" w:rsidTr="005F4B8F">
      <w:trPr>
        <w:trHeight w:val="342"/>
      </w:trPr>
      <w:tc>
        <w:tcPr>
          <w:tcW w:w="2977" w:type="dxa"/>
          <w:vAlign w:val="center"/>
        </w:tcPr>
        <w:p w:rsidR="00A26736" w:rsidRPr="00F24E2C" w:rsidRDefault="00A26736">
          <w:pPr>
            <w:jc w:val="right"/>
            <w:rPr>
              <w:rFonts w:ascii="Palatino Linotype" w:eastAsia="Palatino Linotype" w:hAnsi="Palatino Linotype" w:cs="Palatino Linotype"/>
              <w:b/>
              <w:color w:val="000000" w:themeColor="text1"/>
            </w:rPr>
          </w:pPr>
          <w:r w:rsidRPr="00F24E2C">
            <w:rPr>
              <w:rFonts w:ascii="Palatino Linotype" w:eastAsia="Palatino Linotype" w:hAnsi="Palatino Linotype" w:cs="Palatino Linotype"/>
              <w:b/>
              <w:color w:val="000000" w:themeColor="text1"/>
            </w:rPr>
            <w:t>Comisionada Ponente:</w:t>
          </w:r>
        </w:p>
      </w:tc>
      <w:tc>
        <w:tcPr>
          <w:tcW w:w="4110" w:type="dxa"/>
          <w:vAlign w:val="center"/>
        </w:tcPr>
        <w:p w:rsidR="00A26736" w:rsidRPr="00F24E2C" w:rsidRDefault="00A2673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F24E2C">
            <w:rPr>
              <w:rFonts w:ascii="Palatino Linotype" w:eastAsia="Palatino Linotype" w:hAnsi="Palatino Linotype" w:cs="Palatino Linotype"/>
              <w:color w:val="000000" w:themeColor="text1"/>
            </w:rPr>
            <w:t>María del Rosario Mejía Ayala</w:t>
          </w:r>
        </w:p>
      </w:tc>
    </w:tr>
  </w:tbl>
  <w:p w:rsidR="00A26736" w:rsidRDefault="00B0743A">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3E0"/>
    <w:multiLevelType w:val="multilevel"/>
    <w:tmpl w:val="CA4AE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1F54C6"/>
    <w:multiLevelType w:val="multilevel"/>
    <w:tmpl w:val="FF784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A57C2"/>
    <w:multiLevelType w:val="multilevel"/>
    <w:tmpl w:val="CABE7E0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B7FE5"/>
    <w:multiLevelType w:val="multilevel"/>
    <w:tmpl w:val="A1F010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24410D7C"/>
    <w:multiLevelType w:val="hybridMultilevel"/>
    <w:tmpl w:val="EC10AD3A"/>
    <w:lvl w:ilvl="0" w:tplc="595A41F6">
      <w:start w:val="1"/>
      <w:numFmt w:val="lowerLetter"/>
      <w:lvlText w:val="%1)"/>
      <w:lvlJc w:val="left"/>
      <w:pPr>
        <w:ind w:left="1080" w:hanging="360"/>
      </w:pPr>
      <w:rPr>
        <w:rFonts w:ascii="Palatino Linotype" w:eastAsia="Palatino Linotype" w:hAnsi="Palatino Linotype" w:cs="Palatino Linotype"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7EF32F1"/>
    <w:multiLevelType w:val="multilevel"/>
    <w:tmpl w:val="EC5658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65484D"/>
    <w:multiLevelType w:val="multilevel"/>
    <w:tmpl w:val="E0083B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046A0"/>
    <w:multiLevelType w:val="multilevel"/>
    <w:tmpl w:val="7C066CA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3284339E"/>
    <w:multiLevelType w:val="multilevel"/>
    <w:tmpl w:val="F62E03B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33283AAC"/>
    <w:multiLevelType w:val="multilevel"/>
    <w:tmpl w:val="226AC7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DB5D46"/>
    <w:multiLevelType w:val="multilevel"/>
    <w:tmpl w:val="32DA2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F24AB1"/>
    <w:multiLevelType w:val="multilevel"/>
    <w:tmpl w:val="458C7F8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4ED57E6E"/>
    <w:multiLevelType w:val="multilevel"/>
    <w:tmpl w:val="40626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311E12"/>
    <w:multiLevelType w:val="hybridMultilevel"/>
    <w:tmpl w:val="C1FA09FA"/>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16"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0E1855"/>
    <w:multiLevelType w:val="multilevel"/>
    <w:tmpl w:val="4A60BF0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23061D"/>
    <w:multiLevelType w:val="multilevel"/>
    <w:tmpl w:val="86340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924C21"/>
    <w:multiLevelType w:val="multilevel"/>
    <w:tmpl w:val="9E76B42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D32B83"/>
    <w:multiLevelType w:val="multilevel"/>
    <w:tmpl w:val="DB422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3"/>
  </w:num>
  <w:num w:numId="2">
    <w:abstractNumId w:val="13"/>
  </w:num>
  <w:num w:numId="3">
    <w:abstractNumId w:val="8"/>
  </w:num>
  <w:num w:numId="4">
    <w:abstractNumId w:val="4"/>
  </w:num>
  <w:num w:numId="5">
    <w:abstractNumId w:val="10"/>
  </w:num>
  <w:num w:numId="6">
    <w:abstractNumId w:val="14"/>
  </w:num>
  <w:num w:numId="7">
    <w:abstractNumId w:val="21"/>
  </w:num>
  <w:num w:numId="8">
    <w:abstractNumId w:val="9"/>
  </w:num>
  <w:num w:numId="9">
    <w:abstractNumId w:val="0"/>
  </w:num>
  <w:num w:numId="10">
    <w:abstractNumId w:val="15"/>
  </w:num>
  <w:num w:numId="11">
    <w:abstractNumId w:val="2"/>
  </w:num>
  <w:num w:numId="12">
    <w:abstractNumId w:val="18"/>
  </w:num>
  <w:num w:numId="13">
    <w:abstractNumId w:val="20"/>
  </w:num>
  <w:num w:numId="14">
    <w:abstractNumId w:val="19"/>
  </w:num>
  <w:num w:numId="15">
    <w:abstractNumId w:val="1"/>
  </w:num>
  <w:num w:numId="16">
    <w:abstractNumId w:val="12"/>
  </w:num>
  <w:num w:numId="17">
    <w:abstractNumId w:val="17"/>
  </w:num>
  <w:num w:numId="18">
    <w:abstractNumId w:val="16"/>
  </w:num>
  <w:num w:numId="19">
    <w:abstractNumId w:val="6"/>
  </w:num>
  <w:num w:numId="20">
    <w:abstractNumId w:val="7"/>
  </w:num>
  <w:num w:numId="21">
    <w:abstractNumId w:val="11"/>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00"/>
    <w:rsid w:val="0003221E"/>
    <w:rsid w:val="00033AB6"/>
    <w:rsid w:val="00073374"/>
    <w:rsid w:val="000A32C1"/>
    <w:rsid w:val="0010026C"/>
    <w:rsid w:val="00134A0A"/>
    <w:rsid w:val="00157AAD"/>
    <w:rsid w:val="0018255A"/>
    <w:rsid w:val="00204C57"/>
    <w:rsid w:val="00231D59"/>
    <w:rsid w:val="002562FE"/>
    <w:rsid w:val="002579E0"/>
    <w:rsid w:val="002A473F"/>
    <w:rsid w:val="002B43D6"/>
    <w:rsid w:val="0036060F"/>
    <w:rsid w:val="003644A3"/>
    <w:rsid w:val="003A5925"/>
    <w:rsid w:val="003D3900"/>
    <w:rsid w:val="00453100"/>
    <w:rsid w:val="004A4AC3"/>
    <w:rsid w:val="0053089C"/>
    <w:rsid w:val="005319E8"/>
    <w:rsid w:val="005F4B8F"/>
    <w:rsid w:val="00617104"/>
    <w:rsid w:val="0068492B"/>
    <w:rsid w:val="00685382"/>
    <w:rsid w:val="006979D5"/>
    <w:rsid w:val="0071073A"/>
    <w:rsid w:val="00722696"/>
    <w:rsid w:val="00747EA6"/>
    <w:rsid w:val="0081673F"/>
    <w:rsid w:val="00893417"/>
    <w:rsid w:val="00894152"/>
    <w:rsid w:val="00944A13"/>
    <w:rsid w:val="009758E1"/>
    <w:rsid w:val="00A257F3"/>
    <w:rsid w:val="00A26736"/>
    <w:rsid w:val="00A26C3F"/>
    <w:rsid w:val="00A5752C"/>
    <w:rsid w:val="00A76FEF"/>
    <w:rsid w:val="00A93722"/>
    <w:rsid w:val="00AB1E9E"/>
    <w:rsid w:val="00AB266B"/>
    <w:rsid w:val="00AF64AB"/>
    <w:rsid w:val="00B0743A"/>
    <w:rsid w:val="00B11F52"/>
    <w:rsid w:val="00B21B12"/>
    <w:rsid w:val="00B245E6"/>
    <w:rsid w:val="00B467B5"/>
    <w:rsid w:val="00B5120C"/>
    <w:rsid w:val="00B60D62"/>
    <w:rsid w:val="00B718E3"/>
    <w:rsid w:val="00B975E6"/>
    <w:rsid w:val="00BA4A14"/>
    <w:rsid w:val="00BE1684"/>
    <w:rsid w:val="00C33295"/>
    <w:rsid w:val="00C367EC"/>
    <w:rsid w:val="00C86A62"/>
    <w:rsid w:val="00CA6DC6"/>
    <w:rsid w:val="00CE6B06"/>
    <w:rsid w:val="00D66729"/>
    <w:rsid w:val="00DF51D8"/>
    <w:rsid w:val="00E36181"/>
    <w:rsid w:val="00E67BD1"/>
    <w:rsid w:val="00EB1B97"/>
    <w:rsid w:val="00EF7080"/>
    <w:rsid w:val="00F24E2C"/>
    <w:rsid w:val="00F65773"/>
    <w:rsid w:val="00F84FF1"/>
    <w:rsid w:val="00FB561E"/>
    <w:rsid w:val="00FE5A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91B196D-EFD7-44A2-8F49-0F14CAF9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900"/>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3D39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390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3900"/>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3D3900"/>
    <w:rPr>
      <w:rFonts w:asciiTheme="majorHAnsi" w:eastAsiaTheme="majorEastAsia" w:hAnsiTheme="majorHAnsi" w:cstheme="majorBidi"/>
      <w:color w:val="2E74B5" w:themeColor="accent1" w:themeShade="BF"/>
      <w:sz w:val="26"/>
      <w:szCs w:val="26"/>
      <w:lang w:val="es-ES_tradnl" w:eastAsia="es-ES"/>
    </w:rPr>
  </w:style>
  <w:style w:type="paragraph" w:styleId="Piedepgina">
    <w:name w:val="footer"/>
    <w:basedOn w:val="Normal"/>
    <w:link w:val="PiedepginaCar"/>
    <w:uiPriority w:val="99"/>
    <w:unhideWhenUsed/>
    <w:rsid w:val="003D3900"/>
    <w:pPr>
      <w:tabs>
        <w:tab w:val="center" w:pos="4419"/>
        <w:tab w:val="right" w:pos="8838"/>
      </w:tabs>
    </w:pPr>
  </w:style>
  <w:style w:type="character" w:customStyle="1" w:styleId="PiedepginaCar">
    <w:name w:val="Pie de página Car"/>
    <w:basedOn w:val="Fuentedeprrafopredeter"/>
    <w:link w:val="Piedepgina"/>
    <w:uiPriority w:val="99"/>
    <w:rsid w:val="003D3900"/>
    <w:rPr>
      <w:rFonts w:ascii="Calibri" w:eastAsiaTheme="minorEastAsia" w:hAnsi="Calibri" w:cs="Calibri"/>
      <w:sz w:val="24"/>
      <w:szCs w:val="24"/>
      <w:lang w:val="es-ES_tradnl" w:eastAsia="es-ES"/>
    </w:rPr>
  </w:style>
  <w:style w:type="paragraph" w:styleId="Prrafodelista">
    <w:name w:val="List Paragraph"/>
    <w:basedOn w:val="Normal"/>
    <w:uiPriority w:val="34"/>
    <w:qFormat/>
    <w:rsid w:val="00B245E6"/>
    <w:pPr>
      <w:ind w:left="720"/>
      <w:contextualSpacing/>
    </w:pPr>
  </w:style>
  <w:style w:type="table" w:styleId="Tablaconcuadrcula">
    <w:name w:val="Table Grid"/>
    <w:basedOn w:val="Tablanormal"/>
    <w:uiPriority w:val="39"/>
    <w:rsid w:val="0025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033AB6"/>
    <w:pPr>
      <w:numPr>
        <w:numId w:val="17"/>
      </w:numPr>
      <w:contextualSpacing/>
    </w:pPr>
    <w:rPr>
      <w:rFonts w:eastAsia="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edulaprofesiona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40</Pages>
  <Words>9498</Words>
  <Characters>52245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13</cp:revision>
  <cp:lastPrinted>2025-09-25T17:09:00Z</cp:lastPrinted>
  <dcterms:created xsi:type="dcterms:W3CDTF">2025-09-22T17:22:00Z</dcterms:created>
  <dcterms:modified xsi:type="dcterms:W3CDTF">2025-10-01T18:48:00Z</dcterms:modified>
</cp:coreProperties>
</file>