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D607AF" w:rsidRDefault="0072148B" w:rsidP="00D607AF">
      <w:pPr>
        <w:widowControl w:val="0"/>
        <w:pBdr>
          <w:top w:val="nil"/>
          <w:left w:val="nil"/>
          <w:bottom w:val="nil"/>
          <w:right w:val="nil"/>
          <w:between w:val="nil"/>
        </w:pBdr>
        <w:spacing w:line="276" w:lineRule="auto"/>
        <w:rPr>
          <w:rFonts w:ascii="Palatino Linotype" w:hAnsi="Palatino Linotype"/>
        </w:rPr>
      </w:pPr>
    </w:p>
    <w:p w:rsidR="0072148B" w:rsidRPr="00D607AF" w:rsidRDefault="0072148B" w:rsidP="00D607AF">
      <w:pPr>
        <w:widowControl w:val="0"/>
        <w:pBdr>
          <w:top w:val="nil"/>
          <w:left w:val="nil"/>
          <w:bottom w:val="nil"/>
          <w:right w:val="nil"/>
          <w:between w:val="nil"/>
        </w:pBdr>
        <w:spacing w:line="276" w:lineRule="auto"/>
        <w:rPr>
          <w:rFonts w:ascii="Palatino Linotype" w:hAnsi="Palatino Linotype"/>
        </w:rPr>
      </w:pPr>
    </w:p>
    <w:p w:rsidR="0072148B" w:rsidRPr="00391223" w:rsidRDefault="00A077F4" w:rsidP="00D607AF">
      <w:pPr>
        <w:tabs>
          <w:tab w:val="left" w:pos="3465"/>
        </w:tabs>
        <w:spacing w:line="360" w:lineRule="auto"/>
        <w:jc w:val="both"/>
        <w:rPr>
          <w:rFonts w:ascii="Palatino Linotype" w:eastAsia="Palatino Linotype" w:hAnsi="Palatino Linotype" w:cs="Palatino Linotype"/>
        </w:rPr>
      </w:pPr>
      <w:r w:rsidRPr="0039122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5F192C" w:rsidRPr="00391223">
        <w:rPr>
          <w:rFonts w:ascii="Palatino Linotype" w:eastAsia="Palatino Linotype" w:hAnsi="Palatino Linotype" w:cs="Palatino Linotype"/>
        </w:rPr>
        <w:t>treinta</w:t>
      </w:r>
      <w:r w:rsidR="00D51467" w:rsidRPr="00391223">
        <w:rPr>
          <w:rFonts w:ascii="Palatino Linotype" w:eastAsia="Palatino Linotype" w:hAnsi="Palatino Linotype" w:cs="Palatino Linotype"/>
        </w:rPr>
        <w:t xml:space="preserve"> (</w:t>
      </w:r>
      <w:r w:rsidR="005F192C" w:rsidRPr="00391223">
        <w:rPr>
          <w:rFonts w:ascii="Palatino Linotype" w:eastAsia="Palatino Linotype" w:hAnsi="Palatino Linotype" w:cs="Palatino Linotype"/>
        </w:rPr>
        <w:t>30</w:t>
      </w:r>
      <w:r w:rsidR="00D51467" w:rsidRPr="00391223">
        <w:rPr>
          <w:rFonts w:ascii="Palatino Linotype" w:eastAsia="Palatino Linotype" w:hAnsi="Palatino Linotype" w:cs="Palatino Linotype"/>
        </w:rPr>
        <w:t>)</w:t>
      </w:r>
      <w:r w:rsidRPr="00391223">
        <w:rPr>
          <w:rFonts w:ascii="Palatino Linotype" w:eastAsia="Palatino Linotype" w:hAnsi="Palatino Linotype" w:cs="Palatino Linotype"/>
        </w:rPr>
        <w:t xml:space="preserve"> de abril de dos mil veinticinco.</w:t>
      </w:r>
    </w:p>
    <w:p w:rsidR="0072148B" w:rsidRPr="00391223" w:rsidRDefault="0072148B" w:rsidP="00D607AF">
      <w:pPr>
        <w:tabs>
          <w:tab w:val="left" w:pos="3465"/>
        </w:tabs>
        <w:spacing w:line="360" w:lineRule="auto"/>
        <w:jc w:val="both"/>
        <w:rPr>
          <w:rFonts w:ascii="Palatino Linotype" w:eastAsia="Palatino Linotype" w:hAnsi="Palatino Linotype" w:cs="Palatino Linotype"/>
        </w:rPr>
      </w:pPr>
    </w:p>
    <w:p w:rsidR="0072148B" w:rsidRPr="00391223" w:rsidRDefault="00A077F4" w:rsidP="00D607AF">
      <w:pPr>
        <w:spacing w:line="360" w:lineRule="auto"/>
        <w:jc w:val="both"/>
        <w:rPr>
          <w:rFonts w:ascii="Palatino Linotype" w:eastAsia="Palatino Linotype" w:hAnsi="Palatino Linotype" w:cs="Palatino Linotype"/>
        </w:rPr>
      </w:pPr>
      <w:r w:rsidRPr="00391223">
        <w:rPr>
          <w:rFonts w:ascii="Palatino Linotype" w:eastAsia="Palatino Linotype" w:hAnsi="Palatino Linotype" w:cs="Palatino Linotype"/>
          <w:b/>
        </w:rPr>
        <w:t xml:space="preserve">VISTAS </w:t>
      </w:r>
      <w:r w:rsidRPr="00391223">
        <w:rPr>
          <w:rFonts w:ascii="Palatino Linotype" w:eastAsia="Palatino Linotype" w:hAnsi="Palatino Linotype" w:cs="Palatino Linotype"/>
        </w:rPr>
        <w:t xml:space="preserve">las constancias para resolver </w:t>
      </w:r>
      <w:r w:rsidRPr="00391223">
        <w:rPr>
          <w:rFonts w:ascii="Palatino Linotype" w:eastAsia="Palatino Linotype" w:hAnsi="Palatino Linotype" w:cs="Palatino Linotype"/>
          <w:color w:val="000000"/>
        </w:rPr>
        <w:t xml:space="preserve">los Recursos de Revisión </w:t>
      </w:r>
      <w:r w:rsidR="00B07870" w:rsidRPr="00391223">
        <w:rPr>
          <w:rFonts w:ascii="Palatino Linotype" w:eastAsia="Palatino Linotype" w:hAnsi="Palatino Linotype" w:cs="Palatino Linotype"/>
          <w:b/>
          <w:color w:val="000000"/>
        </w:rPr>
        <w:t>03168</w:t>
      </w:r>
      <w:r w:rsidRPr="00391223">
        <w:rPr>
          <w:rFonts w:ascii="Palatino Linotype" w:eastAsia="Palatino Linotype" w:hAnsi="Palatino Linotype" w:cs="Palatino Linotype"/>
          <w:b/>
          <w:color w:val="000000"/>
        </w:rPr>
        <w:t xml:space="preserve">/INFOEM/IP/RR/2025 y </w:t>
      </w:r>
      <w:r w:rsidR="00B07870" w:rsidRPr="00391223">
        <w:rPr>
          <w:rFonts w:ascii="Palatino Linotype" w:eastAsia="Palatino Linotype" w:hAnsi="Palatino Linotype" w:cs="Palatino Linotype"/>
          <w:b/>
          <w:color w:val="000000"/>
        </w:rPr>
        <w:t>03169</w:t>
      </w:r>
      <w:r w:rsidRPr="00391223">
        <w:rPr>
          <w:rFonts w:ascii="Palatino Linotype" w:eastAsia="Palatino Linotype" w:hAnsi="Palatino Linotype" w:cs="Palatino Linotype"/>
          <w:b/>
          <w:color w:val="000000"/>
        </w:rPr>
        <w:t>/INFOEM/IP/RR/2025 acumulados</w:t>
      </w:r>
      <w:r w:rsidRPr="00391223">
        <w:rPr>
          <w:rFonts w:ascii="Palatino Linotype" w:eastAsia="Palatino Linotype" w:hAnsi="Palatino Linotype" w:cs="Palatino Linotype"/>
          <w:color w:val="000000"/>
        </w:rPr>
        <w:t xml:space="preserve">, promovidos por </w:t>
      </w:r>
      <w:r w:rsidR="00B07870" w:rsidRPr="00391223">
        <w:rPr>
          <w:rFonts w:ascii="Palatino Linotype" w:eastAsia="Palatino Linotype" w:hAnsi="Palatino Linotype" w:cs="Palatino Linotype"/>
          <w:b/>
          <w:bCs/>
          <w:color w:val="000000"/>
        </w:rPr>
        <w:t>un usuario de manera anónima</w:t>
      </w:r>
      <w:r w:rsidRPr="00391223">
        <w:rPr>
          <w:rFonts w:ascii="Palatino Linotype" w:eastAsia="Palatino Linotype" w:hAnsi="Palatino Linotype" w:cs="Palatino Linotype"/>
          <w:color w:val="000000"/>
        </w:rPr>
        <w:t>,</w:t>
      </w:r>
      <w:r w:rsidRPr="00391223">
        <w:rPr>
          <w:rFonts w:ascii="Palatino Linotype" w:eastAsia="Palatino Linotype" w:hAnsi="Palatino Linotype" w:cs="Palatino Linotype"/>
        </w:rPr>
        <w:t xml:space="preserve"> en lo sucesivo </w:t>
      </w:r>
      <w:r w:rsidRPr="00391223">
        <w:rPr>
          <w:rFonts w:ascii="Palatino Linotype" w:eastAsia="Palatino Linotype" w:hAnsi="Palatino Linotype" w:cs="Palatino Linotype"/>
          <w:b/>
        </w:rPr>
        <w:t>EL RECURRENTE</w:t>
      </w:r>
      <w:r w:rsidRPr="00391223">
        <w:rPr>
          <w:rFonts w:ascii="Palatino Linotype" w:eastAsia="Palatino Linotype" w:hAnsi="Palatino Linotype" w:cs="Palatino Linotype"/>
        </w:rPr>
        <w:t xml:space="preserve">, en contra de la respuesta otorgada a las solicitudes de información </w:t>
      </w:r>
      <w:r w:rsidR="00B07870" w:rsidRPr="00391223">
        <w:rPr>
          <w:rFonts w:ascii="Palatino Linotype" w:eastAsia="Palatino Linotype" w:hAnsi="Palatino Linotype" w:cs="Palatino Linotype"/>
          <w:b/>
        </w:rPr>
        <w:t xml:space="preserve">00208/LAPAZ/IP/2025 </w:t>
      </w:r>
      <w:r w:rsidRPr="00391223">
        <w:rPr>
          <w:rFonts w:ascii="Palatino Linotype" w:eastAsia="Palatino Linotype" w:hAnsi="Palatino Linotype" w:cs="Palatino Linotype"/>
          <w:b/>
        </w:rPr>
        <w:t xml:space="preserve">y </w:t>
      </w:r>
      <w:r w:rsidR="00B07870" w:rsidRPr="00391223">
        <w:rPr>
          <w:rFonts w:ascii="Palatino Linotype" w:eastAsia="Palatino Linotype" w:hAnsi="Palatino Linotype" w:cs="Palatino Linotype"/>
          <w:b/>
        </w:rPr>
        <w:t>00209/LAPAZ/IP/2025</w:t>
      </w:r>
      <w:r w:rsidRPr="00391223">
        <w:rPr>
          <w:rFonts w:ascii="Palatino Linotype" w:eastAsia="Palatino Linotype" w:hAnsi="Palatino Linotype" w:cs="Palatino Linotype"/>
        </w:rPr>
        <w:t xml:space="preserve">, por parte del </w:t>
      </w:r>
      <w:r w:rsidR="00B07870" w:rsidRPr="00391223">
        <w:rPr>
          <w:rFonts w:ascii="Palatino Linotype" w:eastAsia="Palatino Linotype" w:hAnsi="Palatino Linotype" w:cs="Palatino Linotype"/>
          <w:b/>
          <w:bCs/>
        </w:rPr>
        <w:t>Ayuntamiento de la Paz</w:t>
      </w:r>
      <w:r w:rsidRPr="00391223">
        <w:rPr>
          <w:rFonts w:ascii="Palatino Linotype" w:eastAsia="Palatino Linotype" w:hAnsi="Palatino Linotype" w:cs="Palatino Linotype"/>
          <w:b/>
        </w:rPr>
        <w:t xml:space="preserve">, </w:t>
      </w:r>
      <w:r w:rsidRPr="00391223">
        <w:rPr>
          <w:rFonts w:ascii="Palatino Linotype" w:eastAsia="Palatino Linotype" w:hAnsi="Palatino Linotype" w:cs="Palatino Linotype"/>
        </w:rPr>
        <w:t xml:space="preserve">en adelante el </w:t>
      </w:r>
      <w:r w:rsidRPr="00391223">
        <w:rPr>
          <w:rFonts w:ascii="Palatino Linotype" w:eastAsia="Palatino Linotype" w:hAnsi="Palatino Linotype" w:cs="Palatino Linotype"/>
          <w:b/>
        </w:rPr>
        <w:t>SUJETO OBLIGADO</w:t>
      </w:r>
      <w:r w:rsidRPr="00391223">
        <w:rPr>
          <w:rFonts w:ascii="Palatino Linotype" w:eastAsia="Palatino Linotype" w:hAnsi="Palatino Linotype" w:cs="Palatino Linotype"/>
        </w:rPr>
        <w:t>, se emite la presente resolución con base en los siguientes:</w:t>
      </w:r>
    </w:p>
    <w:p w:rsidR="0072148B" w:rsidRPr="00391223" w:rsidRDefault="0072148B" w:rsidP="00D607AF">
      <w:pPr>
        <w:spacing w:line="360" w:lineRule="auto"/>
        <w:jc w:val="both"/>
        <w:rPr>
          <w:rFonts w:ascii="Palatino Linotype" w:eastAsia="Palatino Linotype" w:hAnsi="Palatino Linotype" w:cs="Palatino Linotype"/>
        </w:rPr>
      </w:pPr>
    </w:p>
    <w:p w:rsidR="0072148B" w:rsidRPr="00391223" w:rsidRDefault="00A077F4" w:rsidP="00D607AF">
      <w:pPr>
        <w:pStyle w:val="Ttulo1"/>
        <w:spacing w:before="0" w:line="360" w:lineRule="auto"/>
        <w:jc w:val="center"/>
        <w:rPr>
          <w:rFonts w:ascii="Palatino Linotype" w:eastAsia="Palatino Linotype" w:hAnsi="Palatino Linotype" w:cs="Palatino Linotype"/>
          <w:b/>
          <w:color w:val="000000"/>
          <w:sz w:val="24"/>
          <w:szCs w:val="24"/>
        </w:rPr>
      </w:pPr>
      <w:bookmarkStart w:id="0" w:name="_heading=h.gjdgxs" w:colFirst="0" w:colLast="0"/>
      <w:bookmarkEnd w:id="0"/>
      <w:r w:rsidRPr="00391223">
        <w:rPr>
          <w:rFonts w:ascii="Palatino Linotype" w:eastAsia="Palatino Linotype" w:hAnsi="Palatino Linotype" w:cs="Palatino Linotype"/>
          <w:b/>
          <w:color w:val="000000"/>
          <w:sz w:val="24"/>
          <w:szCs w:val="24"/>
        </w:rPr>
        <w:t>A N T E C E D E N T E S</w:t>
      </w:r>
    </w:p>
    <w:p w:rsidR="0072148B" w:rsidRPr="00391223" w:rsidRDefault="0072148B" w:rsidP="00D607AF">
      <w:pPr>
        <w:pBdr>
          <w:top w:val="nil"/>
          <w:left w:val="nil"/>
          <w:bottom w:val="nil"/>
          <w:right w:val="nil"/>
          <w:between w:val="nil"/>
        </w:pBdr>
        <w:spacing w:line="360" w:lineRule="auto"/>
        <w:jc w:val="both"/>
        <w:rPr>
          <w:rFonts w:ascii="Palatino Linotype" w:eastAsia="Palatino Linotype" w:hAnsi="Palatino Linotype" w:cs="Palatino Linotype"/>
          <w:b/>
          <w:color w:val="000000"/>
          <w:u w:val="single"/>
        </w:rPr>
      </w:pPr>
    </w:p>
    <w:p w:rsidR="0072148B" w:rsidRPr="00391223" w:rsidRDefault="00A077F4" w:rsidP="00D607A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391223">
        <w:rPr>
          <w:rFonts w:ascii="Palatino Linotype" w:eastAsia="Palatino Linotype" w:hAnsi="Palatino Linotype" w:cs="Palatino Linotype"/>
          <w:color w:val="000000"/>
        </w:rPr>
        <w:t xml:space="preserve">El </w:t>
      </w:r>
      <w:r w:rsidR="000455E0" w:rsidRPr="00391223">
        <w:rPr>
          <w:rFonts w:ascii="Palatino Linotype" w:eastAsia="Palatino Linotype" w:hAnsi="Palatino Linotype" w:cs="Palatino Linotype"/>
          <w:b/>
          <w:color w:val="000000"/>
        </w:rPr>
        <w:t>diez de marzo</w:t>
      </w:r>
      <w:r w:rsidRPr="00391223">
        <w:rPr>
          <w:rFonts w:ascii="Palatino Linotype" w:eastAsia="Palatino Linotype" w:hAnsi="Palatino Linotype" w:cs="Palatino Linotype"/>
          <w:b/>
          <w:color w:val="000000"/>
        </w:rPr>
        <w:t xml:space="preserve"> de dos mil veinticinco</w:t>
      </w:r>
      <w:r w:rsidRPr="00391223">
        <w:rPr>
          <w:rFonts w:ascii="Palatino Linotype" w:eastAsia="Palatino Linotype" w:hAnsi="Palatino Linotype" w:cs="Palatino Linotype"/>
          <w:color w:val="000000"/>
        </w:rPr>
        <w:t>,</w:t>
      </w:r>
      <w:r w:rsidRPr="00391223">
        <w:rPr>
          <w:rFonts w:ascii="Palatino Linotype" w:eastAsia="Palatino Linotype" w:hAnsi="Palatino Linotype" w:cs="Palatino Linotype"/>
          <w:b/>
          <w:color w:val="000000"/>
        </w:rPr>
        <w:t xml:space="preserve"> </w:t>
      </w:r>
      <w:r w:rsidRPr="00391223">
        <w:rPr>
          <w:rFonts w:ascii="Palatino Linotype" w:eastAsia="Palatino Linotype" w:hAnsi="Palatino Linotype" w:cs="Palatino Linotype"/>
          <w:color w:val="000000"/>
        </w:rPr>
        <w:t>se presentó ante el Sujeto Obligado vía Sistema de Acceso a la Información Mexiquense, en adelante SAIMEX, las siguientes solicitudes de información pública:</w:t>
      </w:r>
    </w:p>
    <w:p w:rsidR="000455E0" w:rsidRPr="00391223" w:rsidRDefault="000455E0" w:rsidP="00D607A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0455E0" w:rsidRPr="00391223" w:rsidRDefault="000455E0" w:rsidP="00D607AF">
      <w:pPr>
        <w:pBdr>
          <w:top w:val="nil"/>
          <w:left w:val="nil"/>
          <w:bottom w:val="nil"/>
          <w:right w:val="nil"/>
          <w:between w:val="nil"/>
        </w:pBdr>
        <w:jc w:val="both"/>
        <w:rPr>
          <w:rFonts w:ascii="Palatino Linotype" w:eastAsia="Palatino Linotype" w:hAnsi="Palatino Linotype" w:cs="Palatino Linotype"/>
          <w:b/>
          <w:color w:val="000000"/>
        </w:rPr>
      </w:pPr>
      <w:r w:rsidRPr="00391223">
        <w:rPr>
          <w:rFonts w:ascii="Palatino Linotype" w:eastAsia="Palatino Linotype" w:hAnsi="Palatino Linotype" w:cs="Palatino Linotype"/>
          <w:b/>
          <w:color w:val="000000"/>
        </w:rPr>
        <w:t>00208/LAPAZ/IP/2025</w:t>
      </w:r>
    </w:p>
    <w:p w:rsidR="000E52AD" w:rsidRPr="00391223" w:rsidRDefault="000E52AD" w:rsidP="00D607AF">
      <w:pPr>
        <w:pBdr>
          <w:top w:val="nil"/>
          <w:left w:val="nil"/>
          <w:bottom w:val="nil"/>
          <w:right w:val="nil"/>
          <w:between w:val="nil"/>
        </w:pBdr>
        <w:jc w:val="both"/>
        <w:rPr>
          <w:rFonts w:ascii="Palatino Linotype" w:eastAsia="Palatino Linotype" w:hAnsi="Palatino Linotype" w:cs="Palatino Linotype"/>
          <w:i/>
          <w:color w:val="000000"/>
        </w:rPr>
      </w:pPr>
      <w:r w:rsidRPr="00391223">
        <w:rPr>
          <w:rFonts w:ascii="Palatino Linotype" w:eastAsia="Palatino Linotype" w:hAnsi="Palatino Linotype" w:cs="Palatino Linotype"/>
          <w:i/>
          <w:color w:val="000000"/>
        </w:rPr>
        <w:t>“</w:t>
      </w:r>
      <w:r w:rsidR="000455E0" w:rsidRPr="00391223">
        <w:rPr>
          <w:rFonts w:ascii="Palatino Linotype" w:eastAsia="Palatino Linotype" w:hAnsi="Palatino Linotype" w:cs="Palatino Linotype"/>
          <w:i/>
          <w:color w:val="000000"/>
        </w:rPr>
        <w:t>quiero que se evien Las concesiones, contratos, convenios, permisos, licencias o autorizaciones otorgados por las diversas areas del ayuntamiento en lo que va del año 2025</w:t>
      </w:r>
      <w:r w:rsidRPr="00391223">
        <w:rPr>
          <w:rFonts w:ascii="Palatino Linotype" w:eastAsia="Palatino Linotype" w:hAnsi="Palatino Linotype" w:cs="Palatino Linotype"/>
          <w:i/>
          <w:color w:val="000000"/>
        </w:rPr>
        <w:t>” (Sic)</w:t>
      </w:r>
    </w:p>
    <w:p w:rsidR="000E52AD" w:rsidRPr="00391223" w:rsidRDefault="000E52AD" w:rsidP="00D607AF">
      <w:pPr>
        <w:pBdr>
          <w:top w:val="nil"/>
          <w:left w:val="nil"/>
          <w:bottom w:val="nil"/>
          <w:right w:val="nil"/>
          <w:between w:val="nil"/>
        </w:pBdr>
        <w:jc w:val="both"/>
        <w:rPr>
          <w:rFonts w:ascii="Palatino Linotype" w:eastAsia="Palatino Linotype" w:hAnsi="Palatino Linotype" w:cs="Palatino Linotype"/>
          <w:b/>
          <w:color w:val="000000"/>
        </w:rPr>
      </w:pPr>
    </w:p>
    <w:p w:rsidR="000455E0" w:rsidRPr="00391223" w:rsidRDefault="000455E0" w:rsidP="00D607AF">
      <w:pPr>
        <w:pBdr>
          <w:top w:val="nil"/>
          <w:left w:val="nil"/>
          <w:bottom w:val="nil"/>
          <w:right w:val="nil"/>
          <w:between w:val="nil"/>
        </w:pBdr>
        <w:jc w:val="both"/>
        <w:rPr>
          <w:rFonts w:ascii="Palatino Linotype" w:eastAsia="Palatino Linotype" w:hAnsi="Palatino Linotype" w:cs="Palatino Linotype"/>
          <w:b/>
          <w:color w:val="000000"/>
        </w:rPr>
      </w:pPr>
      <w:r w:rsidRPr="00391223">
        <w:rPr>
          <w:rFonts w:ascii="Palatino Linotype" w:eastAsia="Palatino Linotype" w:hAnsi="Palatino Linotype" w:cs="Palatino Linotype"/>
          <w:b/>
          <w:color w:val="000000"/>
        </w:rPr>
        <w:t xml:space="preserve">00209/LAPAZ/IP/2025 </w:t>
      </w:r>
    </w:p>
    <w:p w:rsidR="009549A1" w:rsidRPr="00391223" w:rsidRDefault="009549A1" w:rsidP="00D607AF">
      <w:pPr>
        <w:pBdr>
          <w:top w:val="nil"/>
          <w:left w:val="nil"/>
          <w:bottom w:val="nil"/>
          <w:right w:val="nil"/>
          <w:between w:val="nil"/>
        </w:pBdr>
        <w:jc w:val="both"/>
        <w:rPr>
          <w:rFonts w:ascii="Palatino Linotype" w:eastAsia="Palatino Linotype" w:hAnsi="Palatino Linotype" w:cs="Palatino Linotype"/>
          <w:i/>
          <w:color w:val="000000"/>
        </w:rPr>
      </w:pPr>
      <w:r w:rsidRPr="00391223">
        <w:rPr>
          <w:rFonts w:ascii="Palatino Linotype" w:eastAsia="Palatino Linotype" w:hAnsi="Palatino Linotype" w:cs="Palatino Linotype"/>
          <w:i/>
          <w:color w:val="000000"/>
        </w:rPr>
        <w:t>“</w:t>
      </w:r>
      <w:r w:rsidR="000455E0" w:rsidRPr="00391223">
        <w:rPr>
          <w:rFonts w:ascii="Palatino Linotype" w:eastAsia="Palatino Linotype" w:hAnsi="Palatino Linotype" w:cs="Palatino Linotype"/>
          <w:i/>
          <w:color w:val="000000"/>
        </w:rPr>
        <w:t>quiero que se envien todas las licencias de uso de suelo que se han emitido en los meses de enero, febrero, marzo del 2025, que se envien en pdf</w:t>
      </w:r>
      <w:r w:rsidRPr="00391223">
        <w:rPr>
          <w:rFonts w:ascii="Palatino Linotype" w:eastAsia="Palatino Linotype" w:hAnsi="Palatino Linotype" w:cs="Palatino Linotype"/>
          <w:i/>
          <w:color w:val="000000"/>
        </w:rPr>
        <w:t>” (Sic)</w:t>
      </w:r>
    </w:p>
    <w:p w:rsidR="009549A1" w:rsidRPr="00391223" w:rsidRDefault="009549A1" w:rsidP="00D607AF">
      <w:pPr>
        <w:pBdr>
          <w:top w:val="nil"/>
          <w:left w:val="nil"/>
          <w:bottom w:val="nil"/>
          <w:right w:val="nil"/>
          <w:between w:val="nil"/>
        </w:pBdr>
        <w:jc w:val="both"/>
        <w:rPr>
          <w:rFonts w:ascii="Palatino Linotype" w:eastAsia="Palatino Linotype" w:hAnsi="Palatino Linotype" w:cs="Palatino Linotype"/>
          <w:b/>
          <w:color w:val="000000"/>
        </w:rPr>
      </w:pPr>
    </w:p>
    <w:p w:rsidR="00223B24" w:rsidRPr="00391223" w:rsidRDefault="00223B24" w:rsidP="00D607AF">
      <w:pPr>
        <w:pBdr>
          <w:top w:val="nil"/>
          <w:left w:val="nil"/>
          <w:bottom w:val="nil"/>
          <w:right w:val="nil"/>
          <w:between w:val="nil"/>
        </w:pBdr>
        <w:jc w:val="both"/>
        <w:rPr>
          <w:rFonts w:ascii="Palatino Linotype" w:eastAsia="Palatino Linotype" w:hAnsi="Palatino Linotype" w:cs="Palatino Linotype"/>
          <w:i/>
          <w:color w:val="000000"/>
        </w:rPr>
      </w:pPr>
    </w:p>
    <w:p w:rsidR="0072148B" w:rsidRPr="00391223" w:rsidRDefault="00A077F4" w:rsidP="00D607AF">
      <w:pPr>
        <w:numPr>
          <w:ilvl w:val="0"/>
          <w:numId w:val="1"/>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rPr>
      </w:pPr>
      <w:r w:rsidRPr="00391223">
        <w:rPr>
          <w:rFonts w:ascii="Palatino Linotype" w:eastAsia="Palatino Linotype" w:hAnsi="Palatino Linotype" w:cs="Palatino Linotype"/>
          <w:color w:val="000000"/>
        </w:rPr>
        <w:t xml:space="preserve">Se eligió como modalidad de entrega de la información: A través del </w:t>
      </w:r>
      <w:r w:rsidR="00B64FBA" w:rsidRPr="00391223">
        <w:rPr>
          <w:rFonts w:ascii="Palatino Linotype" w:eastAsia="Palatino Linotype" w:hAnsi="Palatino Linotype" w:cs="Palatino Linotype"/>
          <w:b/>
          <w:color w:val="000000"/>
        </w:rPr>
        <w:t>SAIMEX.</w:t>
      </w:r>
    </w:p>
    <w:p w:rsidR="009B2185" w:rsidRPr="00391223" w:rsidRDefault="009B2185" w:rsidP="00D607A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3E1C35" w:rsidRPr="00391223" w:rsidRDefault="00A077F4" w:rsidP="00D607A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391223">
        <w:rPr>
          <w:rFonts w:ascii="Palatino Linotype" w:eastAsia="Palatino Linotype" w:hAnsi="Palatino Linotype" w:cs="Palatino Linotype"/>
          <w:color w:val="000000"/>
        </w:rPr>
        <w:t>El</w:t>
      </w:r>
      <w:r w:rsidRPr="00391223">
        <w:rPr>
          <w:rFonts w:ascii="Palatino Linotype" w:eastAsia="Palatino Linotype" w:hAnsi="Palatino Linotype" w:cs="Palatino Linotype"/>
          <w:b/>
          <w:color w:val="000000"/>
        </w:rPr>
        <w:t xml:space="preserve"> </w:t>
      </w:r>
      <w:r w:rsidR="00723BC7" w:rsidRPr="00391223">
        <w:rPr>
          <w:rFonts w:ascii="Palatino Linotype" w:eastAsia="Palatino Linotype" w:hAnsi="Palatino Linotype" w:cs="Palatino Linotype"/>
          <w:b/>
          <w:color w:val="000000"/>
        </w:rPr>
        <w:t>catorce de marzo</w:t>
      </w:r>
      <w:r w:rsidRPr="00391223">
        <w:rPr>
          <w:rFonts w:ascii="Palatino Linotype" w:eastAsia="Palatino Linotype" w:hAnsi="Palatino Linotype" w:cs="Palatino Linotype"/>
          <w:b/>
          <w:color w:val="000000"/>
        </w:rPr>
        <w:t xml:space="preserve"> de dos mil veinticinco</w:t>
      </w:r>
      <w:r w:rsidRPr="00391223">
        <w:rPr>
          <w:rFonts w:ascii="Palatino Linotype" w:eastAsia="Palatino Linotype" w:hAnsi="Palatino Linotype" w:cs="Palatino Linotype"/>
          <w:color w:val="000000"/>
        </w:rPr>
        <w:t>, el Sujeto Obligado</w:t>
      </w:r>
      <w:r w:rsidRPr="00391223">
        <w:rPr>
          <w:rFonts w:ascii="Palatino Linotype" w:eastAsia="Palatino Linotype" w:hAnsi="Palatino Linotype" w:cs="Palatino Linotype"/>
          <w:b/>
          <w:color w:val="000000"/>
        </w:rPr>
        <w:t>,</w:t>
      </w:r>
      <w:r w:rsidRPr="00391223">
        <w:rPr>
          <w:rFonts w:ascii="Palatino Linotype" w:eastAsia="Palatino Linotype" w:hAnsi="Palatino Linotype" w:cs="Palatino Linotype"/>
          <w:color w:val="000000"/>
        </w:rPr>
        <w:t xml:space="preserve"> dio respuesta a través de los siguientes archivos electrónicos</w:t>
      </w:r>
      <w:r w:rsidRPr="00391223">
        <w:rPr>
          <w:rFonts w:ascii="Palatino Linotype" w:eastAsia="Palatino Linotype" w:hAnsi="Palatino Linotype" w:cs="Palatino Linotype"/>
          <w:b/>
          <w:i/>
          <w:color w:val="000000"/>
        </w:rPr>
        <w:t>:</w:t>
      </w:r>
    </w:p>
    <w:p w:rsidR="003E1C35" w:rsidRPr="00391223" w:rsidRDefault="003E1C35" w:rsidP="00D607AF">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723BC7" w:rsidRPr="00391223" w:rsidRDefault="00A077F4" w:rsidP="00D607AF">
      <w:pPr>
        <w:pStyle w:val="Prrafodelista"/>
        <w:numPr>
          <w:ilvl w:val="0"/>
          <w:numId w:val="6"/>
        </w:numPr>
        <w:pBdr>
          <w:top w:val="nil"/>
          <w:left w:val="nil"/>
          <w:bottom w:val="nil"/>
          <w:right w:val="nil"/>
          <w:between w:val="nil"/>
        </w:pBdr>
        <w:tabs>
          <w:tab w:val="left" w:pos="567"/>
        </w:tabs>
        <w:ind w:left="0"/>
        <w:jc w:val="both"/>
        <w:rPr>
          <w:rFonts w:ascii="Palatino Linotype" w:eastAsia="Palatino Linotype" w:hAnsi="Palatino Linotype" w:cs="Palatino Linotype"/>
          <w:b/>
        </w:rPr>
      </w:pPr>
      <w:r w:rsidRPr="00391223">
        <w:rPr>
          <w:rFonts w:ascii="Palatino Linotype" w:eastAsia="Palatino Linotype" w:hAnsi="Palatino Linotype" w:cs="Palatino Linotype"/>
          <w:b/>
          <w:color w:val="000000"/>
        </w:rPr>
        <w:t xml:space="preserve">Folio de la solicitud: </w:t>
      </w:r>
      <w:r w:rsidR="00723BC7" w:rsidRPr="00391223">
        <w:rPr>
          <w:rFonts w:ascii="Palatino Linotype" w:eastAsia="Palatino Linotype" w:hAnsi="Palatino Linotype" w:cs="Palatino Linotype"/>
          <w:b/>
        </w:rPr>
        <w:t>00208/LAPAZ/IP/2025</w:t>
      </w:r>
    </w:p>
    <w:p w:rsidR="00F1244F" w:rsidRPr="00391223" w:rsidRDefault="00F1244F" w:rsidP="00D607AF">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rPr>
      </w:pPr>
    </w:p>
    <w:p w:rsidR="00C25501" w:rsidRPr="00391223" w:rsidRDefault="00C25501" w:rsidP="00D607AF">
      <w:pPr>
        <w:pBdr>
          <w:top w:val="nil"/>
          <w:left w:val="nil"/>
          <w:bottom w:val="nil"/>
          <w:right w:val="nil"/>
          <w:between w:val="nil"/>
        </w:pBdr>
        <w:tabs>
          <w:tab w:val="left" w:pos="567"/>
        </w:tabs>
        <w:jc w:val="both"/>
        <w:rPr>
          <w:rFonts w:ascii="Palatino Linotype" w:eastAsia="Palatino Linotype" w:hAnsi="Palatino Linotype" w:cs="Palatino Linotype"/>
          <w:b/>
          <w:color w:val="000000"/>
        </w:rPr>
      </w:pPr>
      <w:r w:rsidRPr="00391223">
        <w:rPr>
          <w:rFonts w:ascii="Palatino Linotype" w:eastAsia="Palatino Linotype" w:hAnsi="Palatino Linotype" w:cs="Palatino Linotype"/>
          <w:b/>
          <w:color w:val="000000"/>
        </w:rPr>
        <w:t>00208.pdf</w:t>
      </w:r>
    </w:p>
    <w:p w:rsidR="00F1244F" w:rsidRPr="00391223" w:rsidRDefault="00F1244F" w:rsidP="00D607AF">
      <w:pPr>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391223">
        <w:rPr>
          <w:rFonts w:ascii="Palatino Linotype" w:eastAsia="Palatino Linotype" w:hAnsi="Palatino Linotype" w:cs="Palatino Linotype"/>
          <w:color w:val="000000"/>
        </w:rPr>
        <w:t xml:space="preserve">Oficio </w:t>
      </w:r>
      <w:r w:rsidR="00C25501" w:rsidRPr="00391223">
        <w:rPr>
          <w:rFonts w:ascii="Palatino Linotype" w:eastAsia="Palatino Linotype" w:hAnsi="Palatino Linotype" w:cs="Palatino Linotype"/>
          <w:color w:val="000000"/>
        </w:rPr>
        <w:t>LAPAZ/PM/DDUOT/2025/00161 de fecha 12 de marzo de 2025, firmado por el Director de Desarrollo Urbano y Ordenamiento Territorial, en el que señala que en la información solicitada se encuentran elementos que permiten determinar que la difusión de la información causaría un daño presente, probable y específico.</w:t>
      </w:r>
    </w:p>
    <w:p w:rsidR="00F1244F" w:rsidRPr="00391223" w:rsidRDefault="00F1244F" w:rsidP="00D607AF">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p>
    <w:p w:rsidR="00723BC7" w:rsidRPr="00391223" w:rsidRDefault="00F1244F" w:rsidP="00D607AF">
      <w:pPr>
        <w:pStyle w:val="Prrafodelista"/>
        <w:numPr>
          <w:ilvl w:val="0"/>
          <w:numId w:val="6"/>
        </w:numPr>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rPr>
      </w:pPr>
      <w:r w:rsidRPr="00391223">
        <w:rPr>
          <w:rFonts w:ascii="Palatino Linotype" w:eastAsia="Palatino Linotype" w:hAnsi="Palatino Linotype" w:cs="Palatino Linotype"/>
          <w:b/>
          <w:color w:val="000000"/>
        </w:rPr>
        <w:t xml:space="preserve">Folio de la solicitud: </w:t>
      </w:r>
      <w:r w:rsidR="00723BC7" w:rsidRPr="00391223">
        <w:rPr>
          <w:rFonts w:ascii="Palatino Linotype" w:eastAsia="Palatino Linotype" w:hAnsi="Palatino Linotype" w:cs="Palatino Linotype"/>
          <w:b/>
        </w:rPr>
        <w:t>00209/LAPAZ/IP/2025</w:t>
      </w:r>
    </w:p>
    <w:p w:rsidR="00F1244F" w:rsidRPr="00391223" w:rsidRDefault="00F1244F" w:rsidP="00D607AF">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p>
    <w:p w:rsidR="009461BF" w:rsidRPr="00391223" w:rsidRDefault="009461BF" w:rsidP="00D607AF">
      <w:pPr>
        <w:pBdr>
          <w:top w:val="nil"/>
          <w:left w:val="nil"/>
          <w:bottom w:val="nil"/>
          <w:right w:val="nil"/>
          <w:between w:val="nil"/>
        </w:pBdr>
        <w:tabs>
          <w:tab w:val="left" w:pos="567"/>
        </w:tabs>
        <w:jc w:val="both"/>
        <w:rPr>
          <w:rFonts w:ascii="Palatino Linotype" w:eastAsia="Palatino Linotype" w:hAnsi="Palatino Linotype" w:cs="Palatino Linotype"/>
          <w:b/>
          <w:color w:val="000000"/>
        </w:rPr>
      </w:pPr>
      <w:r w:rsidRPr="00391223">
        <w:rPr>
          <w:rFonts w:ascii="Palatino Linotype" w:eastAsia="Palatino Linotype" w:hAnsi="Palatino Linotype" w:cs="Palatino Linotype"/>
          <w:b/>
          <w:color w:val="000000"/>
        </w:rPr>
        <w:t>00209.pdf</w:t>
      </w:r>
    </w:p>
    <w:p w:rsidR="009461BF" w:rsidRPr="00391223" w:rsidRDefault="009461BF" w:rsidP="00D607AF">
      <w:pPr>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391223">
        <w:rPr>
          <w:rFonts w:ascii="Palatino Linotype" w:eastAsia="Palatino Linotype" w:hAnsi="Palatino Linotype" w:cs="Palatino Linotype"/>
          <w:color w:val="000000"/>
        </w:rPr>
        <w:t>Oficio LAPAZ/PM/DDUOT/2025/00154 de fecha 12 de marzo de 2025, firmado por el Director de Desarrollo Urbano y Ordenamiento Territorial, en el que señala que en la información solicitada se encuentran elementos que permiten determinar que la difusión de la información causaría un daño presente, probable y específico.</w:t>
      </w:r>
    </w:p>
    <w:p w:rsidR="008B6C1C" w:rsidRPr="00391223" w:rsidRDefault="008B6C1C" w:rsidP="00D607AF">
      <w:pPr>
        <w:pBdr>
          <w:top w:val="nil"/>
          <w:left w:val="nil"/>
          <w:bottom w:val="nil"/>
          <w:right w:val="nil"/>
          <w:between w:val="nil"/>
        </w:pBdr>
        <w:tabs>
          <w:tab w:val="left" w:pos="567"/>
        </w:tabs>
        <w:jc w:val="both"/>
        <w:rPr>
          <w:rFonts w:ascii="Palatino Linotype" w:eastAsia="Palatino Linotype" w:hAnsi="Palatino Linotype" w:cs="Palatino Linotype"/>
          <w:color w:val="000000"/>
        </w:rPr>
      </w:pPr>
    </w:p>
    <w:p w:rsidR="00FC2A51" w:rsidRPr="00391223" w:rsidRDefault="00FC2A51" w:rsidP="00D607AF">
      <w:pPr>
        <w:pBdr>
          <w:top w:val="nil"/>
          <w:left w:val="nil"/>
          <w:bottom w:val="nil"/>
          <w:right w:val="nil"/>
          <w:between w:val="nil"/>
        </w:pBdr>
        <w:tabs>
          <w:tab w:val="left" w:pos="0"/>
        </w:tabs>
        <w:jc w:val="both"/>
        <w:rPr>
          <w:rFonts w:ascii="Palatino Linotype" w:eastAsia="Palatino Linotype" w:hAnsi="Palatino Linotype" w:cs="Palatino Linotype"/>
          <w:i/>
          <w:color w:val="000000"/>
        </w:rPr>
      </w:pPr>
    </w:p>
    <w:p w:rsidR="0072148B" w:rsidRPr="00391223" w:rsidRDefault="00A077F4" w:rsidP="00D607A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391223">
        <w:rPr>
          <w:rFonts w:ascii="Palatino Linotype" w:eastAsia="Palatino Linotype" w:hAnsi="Palatino Linotype" w:cs="Palatino Linotype"/>
          <w:color w:val="000000"/>
        </w:rPr>
        <w:t>El</w:t>
      </w:r>
      <w:r w:rsidRPr="00391223">
        <w:rPr>
          <w:rFonts w:ascii="Palatino Linotype" w:eastAsia="Palatino Linotype" w:hAnsi="Palatino Linotype" w:cs="Palatino Linotype"/>
          <w:b/>
          <w:color w:val="000000"/>
        </w:rPr>
        <w:t xml:space="preserve"> </w:t>
      </w:r>
      <w:r w:rsidR="00FF1E8A" w:rsidRPr="00391223">
        <w:rPr>
          <w:rFonts w:ascii="Palatino Linotype" w:eastAsia="Palatino Linotype" w:hAnsi="Palatino Linotype" w:cs="Palatino Linotype"/>
          <w:b/>
          <w:color w:val="000000"/>
        </w:rPr>
        <w:t>dieciocho de marzo</w:t>
      </w:r>
      <w:r w:rsidR="002D5602" w:rsidRPr="00391223">
        <w:rPr>
          <w:rFonts w:ascii="Palatino Linotype" w:eastAsia="Palatino Linotype" w:hAnsi="Palatino Linotype" w:cs="Palatino Linotype"/>
          <w:b/>
          <w:color w:val="000000"/>
        </w:rPr>
        <w:t xml:space="preserve"> </w:t>
      </w:r>
      <w:r w:rsidRPr="00391223">
        <w:rPr>
          <w:rFonts w:ascii="Palatino Linotype" w:eastAsia="Palatino Linotype" w:hAnsi="Palatino Linotype" w:cs="Palatino Linotype"/>
          <w:b/>
          <w:color w:val="000000"/>
        </w:rPr>
        <w:t>de dos mil veinticinco</w:t>
      </w:r>
      <w:r w:rsidRPr="00391223">
        <w:rPr>
          <w:rFonts w:ascii="Palatino Linotype" w:eastAsia="Palatino Linotype" w:hAnsi="Palatino Linotype" w:cs="Palatino Linotype"/>
          <w:color w:val="000000"/>
        </w:rPr>
        <w:t xml:space="preserve">, el particular interpuso los recursos de revisión a los que se les asignaron los folios </w:t>
      </w:r>
      <w:r w:rsidR="00FF1E8A" w:rsidRPr="00391223">
        <w:rPr>
          <w:rFonts w:ascii="Palatino Linotype" w:eastAsia="Palatino Linotype" w:hAnsi="Palatino Linotype" w:cs="Palatino Linotype"/>
          <w:b/>
          <w:color w:val="000000"/>
        </w:rPr>
        <w:t>03168/INFOEM/IP/RR/2025 y 03169/INFOEM/IP/RR/2025</w:t>
      </w:r>
      <w:r w:rsidR="00A362BA" w:rsidRPr="00391223">
        <w:rPr>
          <w:rFonts w:ascii="Palatino Linotype" w:eastAsia="Palatino Linotype" w:hAnsi="Palatino Linotype" w:cs="Palatino Linotype"/>
          <w:b/>
          <w:color w:val="000000"/>
        </w:rPr>
        <w:t>,</w:t>
      </w:r>
      <w:r w:rsidRPr="00391223">
        <w:rPr>
          <w:rFonts w:ascii="Palatino Linotype" w:eastAsia="Palatino Linotype" w:hAnsi="Palatino Linotype" w:cs="Palatino Linotype"/>
          <w:b/>
          <w:color w:val="000000"/>
        </w:rPr>
        <w:t xml:space="preserve"> </w:t>
      </w:r>
      <w:r w:rsidRPr="00391223">
        <w:rPr>
          <w:rFonts w:ascii="Palatino Linotype" w:eastAsia="Palatino Linotype" w:hAnsi="Palatino Linotype" w:cs="Palatino Linotype"/>
          <w:color w:val="000000"/>
        </w:rPr>
        <w:t>en contra de las respuestas emitidas por el sujeto obligado, realizando las siguientes manifestaciones como acto impugnado y razones o motivos de inconformidad:</w:t>
      </w:r>
    </w:p>
    <w:p w:rsidR="0033402D" w:rsidRPr="00391223" w:rsidRDefault="0033402D" w:rsidP="00D607AF">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E13F84" w:rsidRPr="00391223" w:rsidRDefault="00A077F4" w:rsidP="00D607AF">
      <w:pPr>
        <w:pBdr>
          <w:top w:val="nil"/>
          <w:left w:val="nil"/>
          <w:bottom w:val="nil"/>
          <w:right w:val="nil"/>
          <w:between w:val="nil"/>
        </w:pBdr>
        <w:tabs>
          <w:tab w:val="left" w:pos="0"/>
        </w:tabs>
        <w:jc w:val="both"/>
        <w:rPr>
          <w:rFonts w:ascii="Palatino Linotype" w:eastAsia="Palatino Linotype" w:hAnsi="Palatino Linotype" w:cs="Palatino Linotype"/>
          <w:b/>
          <w:color w:val="000000"/>
        </w:rPr>
      </w:pPr>
      <w:r w:rsidRPr="00391223">
        <w:rPr>
          <w:rFonts w:ascii="Palatino Linotype" w:eastAsia="Palatino Linotype" w:hAnsi="Palatino Linotype" w:cs="Palatino Linotype"/>
          <w:b/>
          <w:color w:val="000000"/>
        </w:rPr>
        <w:t xml:space="preserve">Recurso de Revisión </w:t>
      </w:r>
      <w:r w:rsidR="00332259" w:rsidRPr="00391223">
        <w:rPr>
          <w:rFonts w:ascii="Palatino Linotype" w:eastAsia="Palatino Linotype" w:hAnsi="Palatino Linotype" w:cs="Palatino Linotype"/>
          <w:b/>
          <w:color w:val="000000"/>
        </w:rPr>
        <w:t>03168</w:t>
      </w:r>
      <w:r w:rsidRPr="00391223">
        <w:rPr>
          <w:rFonts w:ascii="Palatino Linotype" w:eastAsia="Palatino Linotype" w:hAnsi="Palatino Linotype" w:cs="Palatino Linotype"/>
          <w:b/>
          <w:color w:val="000000"/>
        </w:rPr>
        <w:t>/INFOEM/IP/RR/2025</w:t>
      </w:r>
    </w:p>
    <w:p w:rsidR="0072148B" w:rsidRPr="00391223" w:rsidRDefault="00A077F4" w:rsidP="00D607AF">
      <w:pPr>
        <w:pBdr>
          <w:top w:val="nil"/>
          <w:left w:val="nil"/>
          <w:bottom w:val="nil"/>
          <w:right w:val="nil"/>
          <w:between w:val="nil"/>
        </w:pBdr>
        <w:jc w:val="both"/>
        <w:rPr>
          <w:rFonts w:ascii="Palatino Linotype" w:eastAsia="Palatino Linotype" w:hAnsi="Palatino Linotype" w:cs="Palatino Linotype"/>
          <w:i/>
          <w:color w:val="000000"/>
        </w:rPr>
      </w:pPr>
      <w:bookmarkStart w:id="1" w:name="_heading=h.30j0zll" w:colFirst="0" w:colLast="0"/>
      <w:bookmarkEnd w:id="1"/>
      <w:r w:rsidRPr="00391223">
        <w:rPr>
          <w:rFonts w:ascii="Palatino Linotype" w:eastAsia="Palatino Linotype" w:hAnsi="Palatino Linotype" w:cs="Palatino Linotype"/>
          <w:b/>
          <w:color w:val="000000"/>
        </w:rPr>
        <w:lastRenderedPageBreak/>
        <w:t xml:space="preserve">Acto impugnado: </w:t>
      </w:r>
      <w:r w:rsidRPr="00391223">
        <w:rPr>
          <w:rFonts w:ascii="Palatino Linotype" w:eastAsia="Palatino Linotype" w:hAnsi="Palatino Linotype" w:cs="Palatino Linotype"/>
          <w:i/>
          <w:color w:val="000000"/>
        </w:rPr>
        <w:t>“</w:t>
      </w:r>
      <w:r w:rsidR="00332259" w:rsidRPr="00391223">
        <w:rPr>
          <w:rFonts w:ascii="Palatino Linotype" w:eastAsia="Palatino Linotype" w:hAnsi="Palatino Linotype" w:cs="Palatino Linotype"/>
          <w:i/>
          <w:color w:val="000000"/>
        </w:rPr>
        <w:t>no me entregan la informacion solicitada</w:t>
      </w:r>
      <w:r w:rsidRPr="00391223">
        <w:rPr>
          <w:rFonts w:ascii="Palatino Linotype" w:eastAsia="Palatino Linotype" w:hAnsi="Palatino Linotype" w:cs="Palatino Linotype"/>
          <w:i/>
          <w:color w:val="000000"/>
        </w:rPr>
        <w:t>” (Sic)</w:t>
      </w:r>
    </w:p>
    <w:p w:rsidR="0072148B" w:rsidRPr="00391223" w:rsidRDefault="00A077F4" w:rsidP="00D607AF">
      <w:pPr>
        <w:pBdr>
          <w:top w:val="nil"/>
          <w:left w:val="nil"/>
          <w:bottom w:val="nil"/>
          <w:right w:val="nil"/>
          <w:between w:val="nil"/>
        </w:pBdr>
        <w:jc w:val="both"/>
        <w:rPr>
          <w:rFonts w:ascii="Palatino Linotype" w:eastAsia="Palatino Linotype" w:hAnsi="Palatino Linotype" w:cs="Palatino Linotype"/>
          <w:i/>
          <w:color w:val="000000"/>
        </w:rPr>
      </w:pPr>
      <w:bookmarkStart w:id="2" w:name="_heading=h.1fob9te" w:colFirst="0" w:colLast="0"/>
      <w:bookmarkEnd w:id="2"/>
      <w:r w:rsidRPr="00391223">
        <w:rPr>
          <w:rFonts w:ascii="Palatino Linotype" w:eastAsia="Palatino Linotype" w:hAnsi="Palatino Linotype" w:cs="Palatino Linotype"/>
          <w:b/>
          <w:color w:val="000000"/>
        </w:rPr>
        <w:t xml:space="preserve">Razones o Motivos de inconformidad: </w:t>
      </w:r>
      <w:r w:rsidRPr="00391223">
        <w:rPr>
          <w:rFonts w:ascii="Palatino Linotype" w:eastAsia="Palatino Linotype" w:hAnsi="Palatino Linotype" w:cs="Palatino Linotype"/>
          <w:i/>
          <w:color w:val="000000"/>
        </w:rPr>
        <w:t>“</w:t>
      </w:r>
      <w:r w:rsidR="00332259" w:rsidRPr="00391223">
        <w:rPr>
          <w:rFonts w:ascii="Palatino Linotype" w:eastAsia="Palatino Linotype" w:hAnsi="Palatino Linotype" w:cs="Palatino Linotype"/>
          <w:i/>
          <w:color w:val="000000"/>
        </w:rPr>
        <w:t>no me entregan la informacion que solicite</w:t>
      </w:r>
      <w:r w:rsidRPr="00391223">
        <w:rPr>
          <w:rFonts w:ascii="Palatino Linotype" w:eastAsia="Palatino Linotype" w:hAnsi="Palatino Linotype" w:cs="Palatino Linotype"/>
          <w:i/>
          <w:color w:val="000000"/>
        </w:rPr>
        <w:t xml:space="preserve">” </w:t>
      </w:r>
      <w:r w:rsidRPr="00391223">
        <w:rPr>
          <w:rFonts w:ascii="Palatino Linotype" w:eastAsia="Palatino Linotype" w:hAnsi="Palatino Linotype" w:cs="Palatino Linotype"/>
          <w:color w:val="000000"/>
        </w:rPr>
        <w:t>(Sic)</w:t>
      </w:r>
    </w:p>
    <w:p w:rsidR="0072148B" w:rsidRPr="00391223" w:rsidRDefault="0072148B" w:rsidP="00D607AF">
      <w:pPr>
        <w:pBdr>
          <w:top w:val="nil"/>
          <w:left w:val="nil"/>
          <w:bottom w:val="nil"/>
          <w:right w:val="nil"/>
          <w:between w:val="nil"/>
        </w:pBdr>
        <w:jc w:val="both"/>
        <w:rPr>
          <w:rFonts w:ascii="Palatino Linotype" w:eastAsia="Palatino Linotype" w:hAnsi="Palatino Linotype" w:cs="Palatino Linotype"/>
          <w:i/>
          <w:color w:val="000000"/>
        </w:rPr>
      </w:pPr>
    </w:p>
    <w:p w:rsidR="0033402D" w:rsidRPr="00391223" w:rsidRDefault="00A077F4" w:rsidP="00D607AF">
      <w:pPr>
        <w:pBdr>
          <w:top w:val="nil"/>
          <w:left w:val="nil"/>
          <w:bottom w:val="nil"/>
          <w:right w:val="nil"/>
          <w:between w:val="nil"/>
        </w:pBdr>
        <w:tabs>
          <w:tab w:val="left" w:pos="0"/>
        </w:tabs>
        <w:jc w:val="both"/>
        <w:rPr>
          <w:rFonts w:ascii="Palatino Linotype" w:eastAsia="Palatino Linotype" w:hAnsi="Palatino Linotype" w:cs="Palatino Linotype"/>
          <w:b/>
          <w:color w:val="000000"/>
        </w:rPr>
      </w:pPr>
      <w:r w:rsidRPr="00391223">
        <w:rPr>
          <w:rFonts w:ascii="Palatino Linotype" w:eastAsia="Palatino Linotype" w:hAnsi="Palatino Linotype" w:cs="Palatino Linotype"/>
          <w:b/>
          <w:color w:val="000000"/>
        </w:rPr>
        <w:t xml:space="preserve">Recurso de Revisión </w:t>
      </w:r>
      <w:r w:rsidR="00332259" w:rsidRPr="00391223">
        <w:rPr>
          <w:rFonts w:ascii="Palatino Linotype" w:eastAsia="Palatino Linotype" w:hAnsi="Palatino Linotype" w:cs="Palatino Linotype"/>
          <w:b/>
          <w:color w:val="000000"/>
        </w:rPr>
        <w:t>03169</w:t>
      </w:r>
      <w:r w:rsidRPr="00391223">
        <w:rPr>
          <w:rFonts w:ascii="Palatino Linotype" w:eastAsia="Palatino Linotype" w:hAnsi="Palatino Linotype" w:cs="Palatino Linotype"/>
          <w:b/>
          <w:color w:val="000000"/>
        </w:rPr>
        <w:t>/INFOEM/IP/RR/2025</w:t>
      </w:r>
    </w:p>
    <w:p w:rsidR="0072148B" w:rsidRPr="00391223" w:rsidRDefault="00A077F4" w:rsidP="00D607AF">
      <w:pPr>
        <w:pBdr>
          <w:top w:val="nil"/>
          <w:left w:val="nil"/>
          <w:bottom w:val="nil"/>
          <w:right w:val="nil"/>
          <w:between w:val="nil"/>
        </w:pBdr>
        <w:jc w:val="both"/>
        <w:rPr>
          <w:rFonts w:ascii="Palatino Linotype" w:eastAsia="Palatino Linotype" w:hAnsi="Palatino Linotype" w:cs="Palatino Linotype"/>
          <w:i/>
          <w:color w:val="000000"/>
        </w:rPr>
      </w:pPr>
      <w:r w:rsidRPr="00391223">
        <w:rPr>
          <w:rFonts w:ascii="Palatino Linotype" w:eastAsia="Palatino Linotype" w:hAnsi="Palatino Linotype" w:cs="Palatino Linotype"/>
          <w:b/>
          <w:color w:val="000000"/>
        </w:rPr>
        <w:t xml:space="preserve">Acto impugnado: </w:t>
      </w:r>
      <w:r w:rsidRPr="00391223">
        <w:rPr>
          <w:rFonts w:ascii="Palatino Linotype" w:eastAsia="Palatino Linotype" w:hAnsi="Palatino Linotype" w:cs="Palatino Linotype"/>
          <w:i/>
          <w:color w:val="000000"/>
        </w:rPr>
        <w:t>“</w:t>
      </w:r>
      <w:r w:rsidR="00332259" w:rsidRPr="00391223">
        <w:rPr>
          <w:rFonts w:ascii="Palatino Linotype" w:eastAsia="Palatino Linotype" w:hAnsi="Palatino Linotype" w:cs="Palatino Linotype"/>
          <w:i/>
          <w:color w:val="000000"/>
        </w:rPr>
        <w:t>no entregan la informacion solicitada</w:t>
      </w:r>
      <w:r w:rsidRPr="00391223">
        <w:rPr>
          <w:rFonts w:ascii="Palatino Linotype" w:eastAsia="Palatino Linotype" w:hAnsi="Palatino Linotype" w:cs="Palatino Linotype"/>
          <w:i/>
          <w:color w:val="000000"/>
        </w:rPr>
        <w:t>” (Sic)</w:t>
      </w:r>
    </w:p>
    <w:p w:rsidR="0072148B" w:rsidRPr="00391223" w:rsidRDefault="00A077F4" w:rsidP="00D607AF">
      <w:pPr>
        <w:pBdr>
          <w:top w:val="nil"/>
          <w:left w:val="nil"/>
          <w:bottom w:val="nil"/>
          <w:right w:val="nil"/>
          <w:between w:val="nil"/>
        </w:pBdr>
        <w:jc w:val="both"/>
        <w:rPr>
          <w:rFonts w:ascii="Palatino Linotype" w:eastAsia="Palatino Linotype" w:hAnsi="Palatino Linotype" w:cs="Palatino Linotype"/>
          <w:i/>
          <w:color w:val="000000"/>
        </w:rPr>
      </w:pPr>
      <w:r w:rsidRPr="00391223">
        <w:rPr>
          <w:rFonts w:ascii="Palatino Linotype" w:eastAsia="Palatino Linotype" w:hAnsi="Palatino Linotype" w:cs="Palatino Linotype"/>
          <w:b/>
          <w:color w:val="000000"/>
        </w:rPr>
        <w:t xml:space="preserve">Razones o Motivos de inconformidad: </w:t>
      </w:r>
      <w:r w:rsidRPr="00391223">
        <w:rPr>
          <w:rFonts w:ascii="Palatino Linotype" w:eastAsia="Palatino Linotype" w:hAnsi="Palatino Linotype" w:cs="Palatino Linotype"/>
          <w:i/>
          <w:color w:val="000000"/>
        </w:rPr>
        <w:t>“</w:t>
      </w:r>
      <w:r w:rsidR="00332259" w:rsidRPr="00391223">
        <w:rPr>
          <w:rFonts w:ascii="Palatino Linotype" w:eastAsia="Palatino Linotype" w:hAnsi="Palatino Linotype" w:cs="Palatino Linotype"/>
          <w:i/>
          <w:color w:val="000000"/>
        </w:rPr>
        <w:t>no entregan la informacion solicitada</w:t>
      </w:r>
      <w:r w:rsidRPr="00391223">
        <w:rPr>
          <w:rFonts w:ascii="Palatino Linotype" w:eastAsia="Palatino Linotype" w:hAnsi="Palatino Linotype" w:cs="Palatino Linotype"/>
          <w:i/>
          <w:color w:val="000000"/>
        </w:rPr>
        <w:t xml:space="preserve">” </w:t>
      </w:r>
      <w:r w:rsidRPr="00391223">
        <w:rPr>
          <w:rFonts w:ascii="Palatino Linotype" w:eastAsia="Palatino Linotype" w:hAnsi="Palatino Linotype" w:cs="Palatino Linotype"/>
          <w:color w:val="000000"/>
        </w:rPr>
        <w:t>(Sic)</w:t>
      </w:r>
    </w:p>
    <w:p w:rsidR="0072148B" w:rsidRPr="00391223" w:rsidRDefault="0072148B" w:rsidP="00D607A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u w:val="single"/>
        </w:rPr>
      </w:pPr>
    </w:p>
    <w:p w:rsidR="0072148B" w:rsidRPr="00391223" w:rsidRDefault="00A077F4" w:rsidP="00D607A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391223">
        <w:rPr>
          <w:rFonts w:ascii="Palatino Linotype" w:eastAsia="Palatino Linotype" w:hAnsi="Palatino Linotype" w:cs="Palatino Linotype"/>
          <w:color w:val="000000"/>
        </w:rPr>
        <w:t xml:space="preserve">Los Comisionados Ponentes de origen con fundamento en lo dispuesto por el artículo 185, fracción II, de la ley de la materia, a través de los </w:t>
      </w:r>
      <w:r w:rsidRPr="00391223">
        <w:rPr>
          <w:rFonts w:ascii="Palatino Linotype" w:eastAsia="Palatino Linotype" w:hAnsi="Palatino Linotype" w:cs="Palatino Linotype"/>
          <w:b/>
          <w:color w:val="000000"/>
        </w:rPr>
        <w:t xml:space="preserve">acuerdos de admisión </w:t>
      </w:r>
      <w:r w:rsidRPr="00391223">
        <w:rPr>
          <w:rFonts w:ascii="Palatino Linotype" w:eastAsia="Palatino Linotype" w:hAnsi="Palatino Linotype" w:cs="Palatino Linotype"/>
          <w:color w:val="000000"/>
        </w:rPr>
        <w:t xml:space="preserve">de fechas </w:t>
      </w:r>
      <w:r w:rsidR="00974B85" w:rsidRPr="00391223">
        <w:rPr>
          <w:rFonts w:ascii="Palatino Linotype" w:eastAsia="Palatino Linotype" w:hAnsi="Palatino Linotype" w:cs="Palatino Linotype"/>
          <w:b/>
          <w:color w:val="000000"/>
        </w:rPr>
        <w:t>diecinueve y veintiuno</w:t>
      </w:r>
      <w:r w:rsidRPr="00391223">
        <w:rPr>
          <w:rFonts w:ascii="Palatino Linotype" w:eastAsia="Palatino Linotype" w:hAnsi="Palatino Linotype" w:cs="Palatino Linotype"/>
          <w:b/>
          <w:color w:val="000000"/>
        </w:rPr>
        <w:t xml:space="preserve"> </w:t>
      </w:r>
      <w:r w:rsidR="00974B85" w:rsidRPr="00391223">
        <w:rPr>
          <w:rFonts w:ascii="Palatino Linotype" w:eastAsia="Palatino Linotype" w:hAnsi="Palatino Linotype" w:cs="Palatino Linotype"/>
          <w:b/>
          <w:color w:val="000000"/>
        </w:rPr>
        <w:t xml:space="preserve">de marzo </w:t>
      </w:r>
      <w:r w:rsidRPr="00391223">
        <w:rPr>
          <w:rFonts w:ascii="Palatino Linotype" w:eastAsia="Palatino Linotype" w:hAnsi="Palatino Linotype" w:cs="Palatino Linotype"/>
          <w:b/>
          <w:color w:val="000000"/>
        </w:rPr>
        <w:t xml:space="preserve">de dos mil veinticinco, </w:t>
      </w:r>
      <w:r w:rsidRPr="00391223">
        <w:rPr>
          <w:rFonts w:ascii="Palatino Linotype" w:eastAsia="Palatino Linotype" w:hAnsi="Palatino Linotype" w:cs="Palatino Linotype"/>
          <w:color w:val="000000"/>
        </w:rPr>
        <w:t xml:space="preserve">pusieron a disposición de las partes el expediente electrónico vía SAIMEX a efecto de que en un plazo máximo de siete días </w:t>
      </w:r>
      <w:r w:rsidRPr="00391223">
        <w:rPr>
          <w:rFonts w:ascii="Palatino Linotype" w:eastAsia="Palatino Linotype" w:hAnsi="Palatino Linotype" w:cs="Palatino Linotype"/>
        </w:rPr>
        <w:t>manifestara</w:t>
      </w:r>
      <w:r w:rsidRPr="00391223">
        <w:rPr>
          <w:rFonts w:ascii="Palatino Linotype" w:eastAsia="Palatino Linotype" w:hAnsi="Palatino Linotype" w:cs="Palatino Linotype"/>
          <w:color w:val="000000"/>
        </w:rPr>
        <w:t xml:space="preserve"> lo que a su derecho conviniera, </w:t>
      </w:r>
      <w:r w:rsidRPr="00391223">
        <w:rPr>
          <w:rFonts w:ascii="Palatino Linotype" w:eastAsia="Palatino Linotype" w:hAnsi="Palatino Linotype" w:cs="Palatino Linotype"/>
        </w:rPr>
        <w:t>ofreciera</w:t>
      </w:r>
      <w:r w:rsidRPr="00391223">
        <w:rPr>
          <w:rFonts w:ascii="Palatino Linotype" w:eastAsia="Palatino Linotype" w:hAnsi="Palatino Linotype" w:cs="Palatino Linotype"/>
          <w:color w:val="000000"/>
        </w:rPr>
        <w:t xml:space="preserve"> pruebas y alegatos según corresponda al caso concreto, de esta forma para que el </w:t>
      </w:r>
      <w:r w:rsidRPr="00391223">
        <w:rPr>
          <w:rFonts w:ascii="Palatino Linotype" w:eastAsia="Palatino Linotype" w:hAnsi="Palatino Linotype" w:cs="Palatino Linotype"/>
          <w:b/>
          <w:color w:val="000000"/>
        </w:rPr>
        <w:t xml:space="preserve">SUJETO OBLIGADO </w:t>
      </w:r>
      <w:r w:rsidRPr="00391223">
        <w:rPr>
          <w:rFonts w:ascii="Palatino Linotype" w:eastAsia="Palatino Linotype" w:hAnsi="Palatino Linotype" w:cs="Palatino Linotype"/>
        </w:rPr>
        <w:t>presentara</w:t>
      </w:r>
      <w:r w:rsidRPr="00391223">
        <w:rPr>
          <w:rFonts w:ascii="Palatino Linotype" w:eastAsia="Palatino Linotype" w:hAnsi="Palatino Linotype" w:cs="Palatino Linotype"/>
          <w:color w:val="000000"/>
        </w:rPr>
        <w:t xml:space="preserve"> el Informe Justificado procedente.</w:t>
      </w:r>
    </w:p>
    <w:p w:rsidR="004E0AFD" w:rsidRPr="00391223" w:rsidRDefault="004E0AFD" w:rsidP="00D607A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4E0AFD" w:rsidRPr="00391223" w:rsidRDefault="004E0AFD" w:rsidP="00D607A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91223">
        <w:rPr>
          <w:rFonts w:ascii="Palatino Linotype" w:eastAsia="Palatino Linotype" w:hAnsi="Palatino Linotype" w:cs="Palatino Linotype"/>
          <w:color w:val="000000"/>
        </w:rPr>
        <w:t>El Recurrente</w:t>
      </w:r>
      <w:r w:rsidRPr="00391223">
        <w:rPr>
          <w:rFonts w:ascii="Palatino Linotype" w:eastAsia="Palatino Linotype" w:hAnsi="Palatino Linotype" w:cs="Palatino Linotype"/>
          <w:b/>
          <w:color w:val="000000"/>
        </w:rPr>
        <w:t xml:space="preserve"> </w:t>
      </w:r>
      <w:r w:rsidRPr="00391223">
        <w:rPr>
          <w:rFonts w:ascii="Palatino Linotype" w:eastAsia="Palatino Linotype" w:hAnsi="Palatino Linotype" w:cs="Palatino Linotype"/>
          <w:color w:val="000000"/>
        </w:rPr>
        <w:t>dejó de realizar manifestaciones que a su derecho conviniera y asistiera. Por su parte, el Sujeto Obligado,</w:t>
      </w:r>
      <w:r w:rsidRPr="00391223">
        <w:rPr>
          <w:rFonts w:ascii="Palatino Linotype" w:eastAsia="Palatino Linotype" w:hAnsi="Palatino Linotype" w:cs="Palatino Linotype"/>
          <w:b/>
          <w:color w:val="000000"/>
        </w:rPr>
        <w:t xml:space="preserve"> </w:t>
      </w:r>
      <w:r w:rsidR="00974B85" w:rsidRPr="00391223">
        <w:rPr>
          <w:rFonts w:ascii="Palatino Linotype" w:eastAsia="Palatino Linotype" w:hAnsi="Palatino Linotype" w:cs="Palatino Linotype"/>
          <w:color w:val="000000"/>
        </w:rPr>
        <w:t>en fecha</w:t>
      </w:r>
      <w:r w:rsidR="00974B85" w:rsidRPr="00391223">
        <w:rPr>
          <w:rFonts w:ascii="Palatino Linotype" w:eastAsia="Palatino Linotype" w:hAnsi="Palatino Linotype" w:cs="Palatino Linotype"/>
          <w:b/>
          <w:color w:val="000000"/>
        </w:rPr>
        <w:t xml:space="preserve"> veintiocho de marzo de dos mil veinticinco </w:t>
      </w:r>
      <w:r w:rsidRPr="00391223">
        <w:rPr>
          <w:rFonts w:ascii="Palatino Linotype" w:eastAsia="Palatino Linotype" w:hAnsi="Palatino Linotype" w:cs="Palatino Linotype"/>
          <w:color w:val="000000"/>
        </w:rPr>
        <w:t xml:space="preserve">presentó </w:t>
      </w:r>
      <w:r w:rsidRPr="00391223">
        <w:rPr>
          <w:rFonts w:ascii="Palatino Linotype" w:eastAsia="Palatino Linotype" w:hAnsi="Palatino Linotype" w:cs="Palatino Linotype"/>
          <w:b/>
          <w:color w:val="000000"/>
        </w:rPr>
        <w:t>informes justificados</w:t>
      </w:r>
      <w:r w:rsidRPr="00391223">
        <w:rPr>
          <w:rFonts w:ascii="Palatino Linotype" w:eastAsia="Palatino Linotype" w:hAnsi="Palatino Linotype" w:cs="Palatino Linotype"/>
          <w:color w:val="000000"/>
        </w:rPr>
        <w:t xml:space="preserve"> </w:t>
      </w:r>
      <w:r w:rsidR="00974B85" w:rsidRPr="00391223">
        <w:rPr>
          <w:rFonts w:ascii="Palatino Linotype" w:eastAsia="Palatino Linotype" w:hAnsi="Palatino Linotype" w:cs="Palatino Linotype"/>
          <w:color w:val="000000"/>
        </w:rPr>
        <w:t>a través de los siguientes archivos electrónicos</w:t>
      </w:r>
      <w:r w:rsidR="008E36DA" w:rsidRPr="00391223">
        <w:rPr>
          <w:rFonts w:ascii="Palatino Linotype" w:eastAsia="Palatino Linotype" w:hAnsi="Palatino Linotype" w:cs="Palatino Linotype"/>
          <w:color w:val="000000"/>
        </w:rPr>
        <w:t>:</w:t>
      </w:r>
      <w:r w:rsidRPr="00391223">
        <w:rPr>
          <w:rFonts w:ascii="Palatino Linotype" w:eastAsia="Palatino Linotype" w:hAnsi="Palatino Linotype" w:cs="Palatino Linotype"/>
          <w:color w:val="000000"/>
        </w:rPr>
        <w:t xml:space="preserve"> </w:t>
      </w:r>
    </w:p>
    <w:p w:rsidR="00974B85" w:rsidRPr="00391223" w:rsidRDefault="00974B85" w:rsidP="00D607A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F6066" w:rsidRPr="00391223" w:rsidRDefault="00974B85" w:rsidP="00D607AF">
      <w:pPr>
        <w:pStyle w:val="Prrafodelista"/>
        <w:numPr>
          <w:ilvl w:val="0"/>
          <w:numId w:val="6"/>
        </w:numPr>
        <w:pBdr>
          <w:top w:val="nil"/>
          <w:left w:val="nil"/>
          <w:bottom w:val="nil"/>
          <w:right w:val="nil"/>
          <w:between w:val="nil"/>
        </w:pBdr>
        <w:ind w:left="0"/>
        <w:jc w:val="both"/>
        <w:rPr>
          <w:rFonts w:ascii="Palatino Linotype" w:eastAsia="Palatino Linotype" w:hAnsi="Palatino Linotype" w:cs="Palatino Linotype"/>
          <w:b/>
          <w:color w:val="000000"/>
        </w:rPr>
      </w:pPr>
      <w:r w:rsidRPr="00391223">
        <w:rPr>
          <w:rFonts w:ascii="Palatino Linotype" w:eastAsia="Palatino Linotype" w:hAnsi="Palatino Linotype" w:cs="Palatino Linotype"/>
          <w:b/>
          <w:color w:val="000000"/>
        </w:rPr>
        <w:t>03168</w:t>
      </w:r>
      <w:r w:rsidR="004E0AFD" w:rsidRPr="00391223">
        <w:rPr>
          <w:rFonts w:ascii="Palatino Linotype" w:eastAsia="Palatino Linotype" w:hAnsi="Palatino Linotype" w:cs="Palatino Linotype"/>
          <w:b/>
          <w:color w:val="000000"/>
        </w:rPr>
        <w:t>/INFOEM/IP/RR/2025</w:t>
      </w:r>
    </w:p>
    <w:p w:rsidR="006000C2" w:rsidRPr="00391223" w:rsidRDefault="006000C2" w:rsidP="00D607AF">
      <w:pPr>
        <w:pStyle w:val="Prrafodelista"/>
        <w:pBdr>
          <w:top w:val="nil"/>
          <w:left w:val="nil"/>
          <w:bottom w:val="nil"/>
          <w:right w:val="nil"/>
          <w:between w:val="nil"/>
        </w:pBdr>
        <w:ind w:left="0"/>
        <w:jc w:val="both"/>
        <w:rPr>
          <w:rFonts w:ascii="Palatino Linotype" w:eastAsia="Palatino Linotype" w:hAnsi="Palatino Linotype" w:cs="Palatino Linotype"/>
          <w:b/>
          <w:color w:val="000000"/>
        </w:rPr>
      </w:pPr>
    </w:p>
    <w:p w:rsidR="006000C2" w:rsidRPr="00391223" w:rsidRDefault="006000C2" w:rsidP="00D607AF">
      <w:pPr>
        <w:pStyle w:val="Prrafodelista"/>
        <w:pBdr>
          <w:top w:val="nil"/>
          <w:left w:val="nil"/>
          <w:bottom w:val="nil"/>
          <w:right w:val="nil"/>
          <w:between w:val="nil"/>
        </w:pBdr>
        <w:ind w:left="0"/>
        <w:jc w:val="both"/>
        <w:rPr>
          <w:rFonts w:ascii="Palatino Linotype" w:eastAsia="Palatino Linotype" w:hAnsi="Palatino Linotype" w:cs="Palatino Linotype"/>
          <w:b/>
          <w:i/>
          <w:color w:val="000000"/>
        </w:rPr>
      </w:pPr>
      <w:r w:rsidRPr="00391223">
        <w:rPr>
          <w:rFonts w:ascii="Palatino Linotype" w:eastAsia="Palatino Linotype" w:hAnsi="Palatino Linotype" w:cs="Palatino Linotype"/>
          <w:b/>
          <w:i/>
          <w:color w:val="000000"/>
        </w:rPr>
        <w:t>002080001.pdf</w:t>
      </w:r>
    </w:p>
    <w:p w:rsidR="006000C2" w:rsidRPr="00391223" w:rsidRDefault="006000C2" w:rsidP="00D607AF">
      <w:pPr>
        <w:pStyle w:val="Prrafodelista"/>
        <w:numPr>
          <w:ilvl w:val="0"/>
          <w:numId w:val="7"/>
        </w:numPr>
        <w:pBdr>
          <w:top w:val="nil"/>
          <w:left w:val="nil"/>
          <w:bottom w:val="nil"/>
          <w:right w:val="nil"/>
          <w:between w:val="nil"/>
        </w:pBdr>
        <w:ind w:left="0"/>
        <w:jc w:val="both"/>
        <w:rPr>
          <w:rFonts w:ascii="Palatino Linotype" w:eastAsia="Palatino Linotype" w:hAnsi="Palatino Linotype" w:cs="Palatino Linotype"/>
          <w:color w:val="000000"/>
        </w:rPr>
      </w:pPr>
      <w:r w:rsidRPr="00391223">
        <w:rPr>
          <w:rFonts w:ascii="Palatino Linotype" w:eastAsia="Palatino Linotype" w:hAnsi="Palatino Linotype" w:cs="Palatino Linotype"/>
          <w:color w:val="000000"/>
        </w:rPr>
        <w:t xml:space="preserve">Oficio LAPAZ/PM/ADM/ADQL/2025/0046 de fecha 14 de marzo de 2025, firmado por el Titular del Departamento de Adquisiciones y Licitaciones, a través del cual informa que en esa unidad administrativa, </w:t>
      </w:r>
      <w:r w:rsidRPr="00391223">
        <w:rPr>
          <w:rFonts w:ascii="Palatino Linotype" w:eastAsia="Palatino Linotype" w:hAnsi="Palatino Linotype" w:cs="Palatino Linotype"/>
          <w:b/>
          <w:color w:val="000000"/>
        </w:rPr>
        <w:t>se han celebrado 24 contratos de adquisiciones de bienes y contratación de servicios</w:t>
      </w:r>
      <w:r w:rsidRPr="00391223">
        <w:rPr>
          <w:rFonts w:ascii="Palatino Linotype" w:eastAsia="Palatino Linotype" w:hAnsi="Palatino Linotype" w:cs="Palatino Linotype"/>
          <w:color w:val="000000"/>
        </w:rPr>
        <w:t>.</w:t>
      </w:r>
    </w:p>
    <w:p w:rsidR="00F55E59" w:rsidRPr="00391223" w:rsidRDefault="00F55E59" w:rsidP="00D607AF">
      <w:pPr>
        <w:pStyle w:val="Prrafodelista"/>
        <w:pBdr>
          <w:top w:val="nil"/>
          <w:left w:val="nil"/>
          <w:bottom w:val="nil"/>
          <w:right w:val="nil"/>
          <w:between w:val="nil"/>
        </w:pBdr>
        <w:ind w:left="0"/>
        <w:jc w:val="both"/>
        <w:rPr>
          <w:rFonts w:ascii="Palatino Linotype" w:eastAsia="Palatino Linotype" w:hAnsi="Palatino Linotype" w:cs="Palatino Linotype"/>
          <w:color w:val="000000"/>
        </w:rPr>
      </w:pPr>
    </w:p>
    <w:p w:rsidR="00F55E59" w:rsidRPr="00391223" w:rsidRDefault="00F55E59" w:rsidP="00D607AF">
      <w:pPr>
        <w:pStyle w:val="Prrafodelista"/>
        <w:numPr>
          <w:ilvl w:val="0"/>
          <w:numId w:val="7"/>
        </w:numPr>
        <w:pBdr>
          <w:top w:val="nil"/>
          <w:left w:val="nil"/>
          <w:bottom w:val="nil"/>
          <w:right w:val="nil"/>
          <w:between w:val="nil"/>
        </w:pBdr>
        <w:ind w:left="0"/>
        <w:jc w:val="both"/>
        <w:rPr>
          <w:rFonts w:ascii="Palatino Linotype" w:eastAsia="Palatino Linotype" w:hAnsi="Palatino Linotype" w:cs="Palatino Linotype"/>
          <w:color w:val="000000"/>
        </w:rPr>
      </w:pPr>
      <w:r w:rsidRPr="00391223">
        <w:rPr>
          <w:rFonts w:ascii="Palatino Linotype" w:eastAsia="Palatino Linotype" w:hAnsi="Palatino Linotype" w:cs="Palatino Linotype"/>
          <w:color w:val="000000"/>
        </w:rPr>
        <w:t xml:space="preserve">Oficio LAPAZ/PM/CAT/2025/0189 de fecha 13 de marzo de 2025, firmado por la Directora de Departamento de Catastro Municipal, en el que manifiesta que dicha Dirección está </w:t>
      </w:r>
      <w:r w:rsidRPr="00391223">
        <w:rPr>
          <w:rFonts w:ascii="Palatino Linotype" w:eastAsia="Palatino Linotype" w:hAnsi="Palatino Linotype" w:cs="Palatino Linotype"/>
          <w:color w:val="000000"/>
        </w:rPr>
        <w:lastRenderedPageBreak/>
        <w:t xml:space="preserve">imposibilitada a realizar </w:t>
      </w:r>
      <w:r w:rsidRPr="00391223">
        <w:rPr>
          <w:rFonts w:ascii="Palatino Linotype" w:eastAsia="Palatino Linotype" w:hAnsi="Palatino Linotype" w:cs="Palatino Linotype"/>
          <w:i/>
          <w:color w:val="000000"/>
        </w:rPr>
        <w:t>concesiones, contratos, convenios, permisos, licencias o autorizaciones</w:t>
      </w:r>
      <w:r w:rsidRPr="00391223">
        <w:rPr>
          <w:rFonts w:ascii="Palatino Linotype" w:eastAsia="Palatino Linotype" w:hAnsi="Palatino Linotype" w:cs="Palatino Linotype"/>
          <w:color w:val="000000"/>
        </w:rPr>
        <w:t>, por lo que le invita a girar el oficio a las diferentes áreas del ayuntamiento facultadas a realizar lo solicitado.</w:t>
      </w:r>
    </w:p>
    <w:p w:rsidR="00F55E59" w:rsidRPr="00391223" w:rsidRDefault="00F55E59" w:rsidP="00D607AF">
      <w:pPr>
        <w:pStyle w:val="Prrafodelista"/>
        <w:pBdr>
          <w:top w:val="nil"/>
          <w:left w:val="nil"/>
          <w:bottom w:val="nil"/>
          <w:right w:val="nil"/>
          <w:between w:val="nil"/>
        </w:pBdr>
        <w:ind w:left="0"/>
        <w:jc w:val="both"/>
        <w:rPr>
          <w:rFonts w:ascii="Palatino Linotype" w:eastAsia="Palatino Linotype" w:hAnsi="Palatino Linotype" w:cs="Palatino Linotype"/>
          <w:color w:val="000000"/>
        </w:rPr>
      </w:pPr>
    </w:p>
    <w:p w:rsidR="00F55E59" w:rsidRPr="00391223" w:rsidRDefault="00F55E59" w:rsidP="00D607AF">
      <w:pPr>
        <w:pStyle w:val="Prrafodelista"/>
        <w:numPr>
          <w:ilvl w:val="0"/>
          <w:numId w:val="7"/>
        </w:numPr>
        <w:pBdr>
          <w:top w:val="nil"/>
          <w:left w:val="nil"/>
          <w:bottom w:val="nil"/>
          <w:right w:val="nil"/>
          <w:between w:val="nil"/>
        </w:pBdr>
        <w:ind w:left="0"/>
        <w:jc w:val="both"/>
        <w:rPr>
          <w:rFonts w:ascii="Palatino Linotype" w:eastAsia="Palatino Linotype" w:hAnsi="Palatino Linotype" w:cs="Palatino Linotype"/>
          <w:color w:val="000000"/>
        </w:rPr>
      </w:pPr>
      <w:r w:rsidRPr="00391223">
        <w:rPr>
          <w:rFonts w:ascii="Palatino Linotype" w:eastAsia="Palatino Linotype" w:hAnsi="Palatino Linotype" w:cs="Palatino Linotype"/>
          <w:color w:val="000000"/>
        </w:rPr>
        <w:t>Oficio LAPAZ/PM/JP/2025/065 de fecha 13 de marzo de 2025, firmado por la Titular del Departamento de Panteones en el que informa de acuerdo a las funciones y atribuciones de esa unidad administrativa, únicamente otorga dos tipos de permisos, relativos a inhumación y mejoras de fosas, señalando en un cuadro la cantidad de permisos otorgados por tipo durante los meses de enero, febrero y marzo.</w:t>
      </w:r>
    </w:p>
    <w:p w:rsidR="00F55E59" w:rsidRPr="00391223" w:rsidRDefault="00F55E59" w:rsidP="00D607AF">
      <w:pPr>
        <w:pStyle w:val="Prrafodelista"/>
        <w:pBdr>
          <w:top w:val="nil"/>
          <w:left w:val="nil"/>
          <w:bottom w:val="nil"/>
          <w:right w:val="nil"/>
          <w:between w:val="nil"/>
        </w:pBdr>
        <w:ind w:left="0"/>
        <w:jc w:val="both"/>
        <w:rPr>
          <w:rFonts w:ascii="Palatino Linotype" w:eastAsia="Palatino Linotype" w:hAnsi="Palatino Linotype" w:cs="Palatino Linotype"/>
          <w:color w:val="000000"/>
        </w:rPr>
      </w:pPr>
    </w:p>
    <w:p w:rsidR="00F55E59" w:rsidRPr="00391223" w:rsidRDefault="00F55E59" w:rsidP="00D607AF">
      <w:pPr>
        <w:pStyle w:val="Prrafodelista"/>
        <w:numPr>
          <w:ilvl w:val="0"/>
          <w:numId w:val="7"/>
        </w:numPr>
        <w:pBdr>
          <w:top w:val="nil"/>
          <w:left w:val="nil"/>
          <w:bottom w:val="nil"/>
          <w:right w:val="nil"/>
          <w:between w:val="nil"/>
        </w:pBdr>
        <w:ind w:left="0"/>
        <w:jc w:val="both"/>
        <w:rPr>
          <w:rFonts w:ascii="Palatino Linotype" w:eastAsia="Palatino Linotype" w:hAnsi="Palatino Linotype" w:cs="Palatino Linotype"/>
          <w:color w:val="000000"/>
        </w:rPr>
      </w:pPr>
      <w:r w:rsidRPr="00391223">
        <w:rPr>
          <w:rFonts w:ascii="Palatino Linotype" w:eastAsia="Palatino Linotype" w:hAnsi="Palatino Linotype" w:cs="Palatino Linotype"/>
          <w:color w:val="000000"/>
        </w:rPr>
        <w:t xml:space="preserve">Oficio LP/PM/TM/DI/DRL/2025/084 de fecha 19 de marzo de 2025, firmado por el Titular del Departamento de </w:t>
      </w:r>
      <w:r w:rsidR="001A066B" w:rsidRPr="00391223">
        <w:rPr>
          <w:rFonts w:ascii="Palatino Linotype" w:eastAsia="Palatino Linotype" w:hAnsi="Palatino Linotype" w:cs="Palatino Linotype"/>
          <w:color w:val="000000"/>
        </w:rPr>
        <w:t xml:space="preserve">Reglamentos </w:t>
      </w:r>
      <w:r w:rsidRPr="00391223">
        <w:rPr>
          <w:rFonts w:ascii="Palatino Linotype" w:eastAsia="Palatino Linotype" w:hAnsi="Palatino Linotype" w:cs="Palatino Linotype"/>
          <w:color w:val="000000"/>
        </w:rPr>
        <w:t xml:space="preserve">y </w:t>
      </w:r>
      <w:r w:rsidR="001A066B" w:rsidRPr="00391223">
        <w:rPr>
          <w:rFonts w:ascii="Palatino Linotype" w:eastAsia="Palatino Linotype" w:hAnsi="Palatino Linotype" w:cs="Palatino Linotype"/>
          <w:color w:val="000000"/>
        </w:rPr>
        <w:t xml:space="preserve">Licencias, a través del cual informa que de la información </w:t>
      </w:r>
      <w:r w:rsidR="00A04A1B" w:rsidRPr="00391223">
        <w:rPr>
          <w:rFonts w:ascii="Palatino Linotype" w:eastAsia="Palatino Linotype" w:hAnsi="Palatino Linotype" w:cs="Palatino Linotype"/>
          <w:color w:val="000000"/>
        </w:rPr>
        <w:t>solicitada</w:t>
      </w:r>
      <w:r w:rsidR="001A066B" w:rsidRPr="00391223">
        <w:rPr>
          <w:rFonts w:ascii="Palatino Linotype" w:eastAsia="Palatino Linotype" w:hAnsi="Palatino Linotype" w:cs="Palatino Linotype"/>
          <w:color w:val="000000"/>
        </w:rPr>
        <w:t xml:space="preserve"> a es</w:t>
      </w:r>
      <w:r w:rsidR="00A04A1B" w:rsidRPr="00391223">
        <w:rPr>
          <w:rFonts w:ascii="Palatino Linotype" w:eastAsia="Palatino Linotype" w:hAnsi="Palatino Linotype" w:cs="Palatino Linotype"/>
          <w:color w:val="000000"/>
        </w:rPr>
        <w:t>a unidad</w:t>
      </w:r>
      <w:r w:rsidR="001A066B" w:rsidRPr="00391223">
        <w:rPr>
          <w:rFonts w:ascii="Palatino Linotype" w:eastAsia="Palatino Linotype" w:hAnsi="Palatino Linotype" w:cs="Palatino Linotype"/>
          <w:color w:val="000000"/>
        </w:rPr>
        <w:t xml:space="preserve"> </w:t>
      </w:r>
      <w:r w:rsidR="00A04A1B" w:rsidRPr="00391223">
        <w:rPr>
          <w:rFonts w:ascii="Palatino Linotype" w:eastAsia="Palatino Linotype" w:hAnsi="Palatino Linotype" w:cs="Palatino Linotype"/>
          <w:color w:val="000000"/>
        </w:rPr>
        <w:t>administrativa</w:t>
      </w:r>
      <w:r w:rsidR="001A066B" w:rsidRPr="00391223">
        <w:rPr>
          <w:rFonts w:ascii="Palatino Linotype" w:eastAsia="Palatino Linotype" w:hAnsi="Palatino Linotype" w:cs="Palatino Linotype"/>
          <w:color w:val="000000"/>
        </w:rPr>
        <w:t xml:space="preserve"> </w:t>
      </w:r>
      <w:r w:rsidR="00A04A1B" w:rsidRPr="00391223">
        <w:rPr>
          <w:rFonts w:ascii="Palatino Linotype" w:eastAsia="Palatino Linotype" w:hAnsi="Palatino Linotype" w:cs="Palatino Linotype"/>
          <w:color w:val="000000"/>
        </w:rPr>
        <w:t>será</w:t>
      </w:r>
      <w:r w:rsidR="001A066B" w:rsidRPr="00391223">
        <w:rPr>
          <w:rFonts w:ascii="Palatino Linotype" w:eastAsia="Palatino Linotype" w:hAnsi="Palatino Linotype" w:cs="Palatino Linotype"/>
          <w:color w:val="000000"/>
        </w:rPr>
        <w:t xml:space="preserve"> reservada y confidencial, </w:t>
      </w:r>
      <w:r w:rsidR="00A04A1B" w:rsidRPr="00391223">
        <w:rPr>
          <w:rFonts w:ascii="Palatino Linotype" w:eastAsia="Palatino Linotype" w:hAnsi="Palatino Linotype" w:cs="Palatino Linotype"/>
          <w:color w:val="000000"/>
        </w:rPr>
        <w:t>asimismo,</w:t>
      </w:r>
      <w:r w:rsidR="001A066B" w:rsidRPr="00391223">
        <w:rPr>
          <w:rFonts w:ascii="Palatino Linotype" w:eastAsia="Palatino Linotype" w:hAnsi="Palatino Linotype" w:cs="Palatino Linotype"/>
          <w:color w:val="000000"/>
        </w:rPr>
        <w:t xml:space="preserve"> de las áreas que </w:t>
      </w:r>
      <w:r w:rsidR="00A04A1B" w:rsidRPr="00391223">
        <w:rPr>
          <w:rFonts w:ascii="Palatino Linotype" w:eastAsia="Palatino Linotype" w:hAnsi="Palatino Linotype" w:cs="Palatino Linotype"/>
          <w:color w:val="000000"/>
        </w:rPr>
        <w:t xml:space="preserve">son de </w:t>
      </w:r>
      <w:r w:rsidR="001A066B" w:rsidRPr="00391223">
        <w:rPr>
          <w:rFonts w:ascii="Palatino Linotype" w:eastAsia="Palatino Linotype" w:hAnsi="Palatino Linotype" w:cs="Palatino Linotype"/>
          <w:color w:val="000000"/>
        </w:rPr>
        <w:t xml:space="preserve">su competencia </w:t>
      </w:r>
      <w:r w:rsidR="00A04A1B" w:rsidRPr="00391223">
        <w:rPr>
          <w:rFonts w:ascii="Palatino Linotype" w:eastAsia="Palatino Linotype" w:hAnsi="Palatino Linotype" w:cs="Palatino Linotype"/>
          <w:color w:val="000000"/>
        </w:rPr>
        <w:t>refiere entregar lo requerido</w:t>
      </w:r>
      <w:r w:rsidR="001A066B" w:rsidRPr="00391223">
        <w:rPr>
          <w:rFonts w:ascii="Palatino Linotype" w:eastAsia="Palatino Linotype" w:hAnsi="Palatino Linotype" w:cs="Palatino Linotype"/>
          <w:color w:val="000000"/>
        </w:rPr>
        <w:t>:</w:t>
      </w:r>
    </w:p>
    <w:p w:rsidR="001A066B" w:rsidRPr="00391223" w:rsidRDefault="001A066B" w:rsidP="00D607AF">
      <w:pPr>
        <w:pStyle w:val="Prrafodelista"/>
        <w:numPr>
          <w:ilvl w:val="1"/>
          <w:numId w:val="7"/>
        </w:numPr>
        <w:pBdr>
          <w:top w:val="nil"/>
          <w:left w:val="nil"/>
          <w:bottom w:val="nil"/>
          <w:right w:val="nil"/>
          <w:between w:val="nil"/>
        </w:pBdr>
        <w:ind w:left="0"/>
        <w:jc w:val="both"/>
        <w:rPr>
          <w:rFonts w:ascii="Palatino Linotype" w:eastAsia="Palatino Linotype" w:hAnsi="Palatino Linotype" w:cs="Palatino Linotype"/>
          <w:color w:val="000000"/>
        </w:rPr>
      </w:pPr>
      <w:r w:rsidRPr="00391223">
        <w:rPr>
          <w:rFonts w:ascii="Palatino Linotype" w:eastAsia="Palatino Linotype" w:hAnsi="Palatino Linotype" w:cs="Palatino Linotype"/>
          <w:color w:val="000000"/>
        </w:rPr>
        <w:t>Dirección de Ecología y Medio Ambiente. 13 permisos</w:t>
      </w:r>
    </w:p>
    <w:p w:rsidR="001A066B" w:rsidRPr="00391223" w:rsidRDefault="001A066B" w:rsidP="00D607AF">
      <w:pPr>
        <w:pStyle w:val="Prrafodelista"/>
        <w:numPr>
          <w:ilvl w:val="1"/>
          <w:numId w:val="7"/>
        </w:numPr>
        <w:pBdr>
          <w:top w:val="nil"/>
          <w:left w:val="nil"/>
          <w:bottom w:val="nil"/>
          <w:right w:val="nil"/>
          <w:between w:val="nil"/>
        </w:pBdr>
        <w:ind w:left="0"/>
        <w:jc w:val="both"/>
        <w:rPr>
          <w:rFonts w:ascii="Palatino Linotype" w:eastAsia="Palatino Linotype" w:hAnsi="Palatino Linotype" w:cs="Palatino Linotype"/>
          <w:color w:val="000000"/>
        </w:rPr>
      </w:pPr>
      <w:r w:rsidRPr="00391223">
        <w:rPr>
          <w:rFonts w:ascii="Palatino Linotype" w:eastAsia="Palatino Linotype" w:hAnsi="Palatino Linotype" w:cs="Palatino Linotype"/>
          <w:color w:val="000000"/>
        </w:rPr>
        <w:t>Departamento de panteones. 83 permisos</w:t>
      </w:r>
    </w:p>
    <w:p w:rsidR="001A066B" w:rsidRPr="00391223" w:rsidRDefault="00A04A1B" w:rsidP="00D607AF">
      <w:pPr>
        <w:pStyle w:val="Prrafodelista"/>
        <w:pBdr>
          <w:top w:val="nil"/>
          <w:left w:val="nil"/>
          <w:bottom w:val="nil"/>
          <w:right w:val="nil"/>
          <w:between w:val="nil"/>
        </w:pBdr>
        <w:ind w:left="0"/>
        <w:jc w:val="both"/>
        <w:rPr>
          <w:rFonts w:ascii="Palatino Linotype" w:eastAsia="Palatino Linotype" w:hAnsi="Palatino Linotype" w:cs="Palatino Linotype"/>
          <w:color w:val="000000"/>
        </w:rPr>
      </w:pPr>
      <w:r w:rsidRPr="00391223">
        <w:rPr>
          <w:rFonts w:ascii="Palatino Linotype" w:eastAsia="Palatino Linotype" w:hAnsi="Palatino Linotype" w:cs="Palatino Linotype"/>
          <w:color w:val="000000"/>
        </w:rPr>
        <w:t>Adicionalmente refiere que NO TODAS LAS ÁREAS DIERON CUMPLIMIENTO, motivo por el que no se envía la información completa.</w:t>
      </w:r>
    </w:p>
    <w:p w:rsidR="004E0AFD" w:rsidRPr="00391223" w:rsidRDefault="004E0AFD" w:rsidP="00D607AF">
      <w:pPr>
        <w:pBdr>
          <w:top w:val="nil"/>
          <w:left w:val="nil"/>
          <w:bottom w:val="nil"/>
          <w:right w:val="nil"/>
          <w:between w:val="nil"/>
        </w:pBdr>
        <w:ind w:firstLine="10"/>
        <w:jc w:val="both"/>
        <w:rPr>
          <w:rFonts w:ascii="Palatino Linotype" w:eastAsia="Palatino Linotype" w:hAnsi="Palatino Linotype" w:cs="Palatino Linotype"/>
          <w:color w:val="000000"/>
        </w:rPr>
      </w:pPr>
    </w:p>
    <w:p w:rsidR="00751354" w:rsidRPr="00391223" w:rsidRDefault="00974B85" w:rsidP="00D607AF">
      <w:pPr>
        <w:pStyle w:val="Prrafodelista"/>
        <w:numPr>
          <w:ilvl w:val="0"/>
          <w:numId w:val="6"/>
        </w:numPr>
        <w:pBdr>
          <w:top w:val="nil"/>
          <w:left w:val="nil"/>
          <w:bottom w:val="nil"/>
          <w:right w:val="nil"/>
          <w:between w:val="nil"/>
        </w:pBdr>
        <w:ind w:left="0"/>
        <w:jc w:val="both"/>
        <w:rPr>
          <w:rFonts w:ascii="Palatino Linotype" w:eastAsia="Palatino Linotype" w:hAnsi="Palatino Linotype" w:cs="Palatino Linotype"/>
          <w:b/>
          <w:color w:val="000000"/>
        </w:rPr>
      </w:pPr>
      <w:r w:rsidRPr="00391223">
        <w:rPr>
          <w:rFonts w:ascii="Palatino Linotype" w:eastAsia="Palatino Linotype" w:hAnsi="Palatino Linotype" w:cs="Palatino Linotype"/>
          <w:b/>
          <w:color w:val="000000"/>
        </w:rPr>
        <w:t>03169</w:t>
      </w:r>
      <w:r w:rsidR="004E0AFD" w:rsidRPr="00391223">
        <w:rPr>
          <w:rFonts w:ascii="Palatino Linotype" w:eastAsia="Palatino Linotype" w:hAnsi="Palatino Linotype" w:cs="Palatino Linotype"/>
          <w:b/>
          <w:color w:val="000000"/>
        </w:rPr>
        <w:t>/INFOEM/IP/RR/2025</w:t>
      </w:r>
    </w:p>
    <w:p w:rsidR="005B4BC0" w:rsidRPr="00391223" w:rsidRDefault="005B4BC0" w:rsidP="00D607AF">
      <w:pPr>
        <w:pBdr>
          <w:top w:val="nil"/>
          <w:left w:val="nil"/>
          <w:bottom w:val="nil"/>
          <w:right w:val="nil"/>
          <w:between w:val="nil"/>
        </w:pBdr>
        <w:jc w:val="both"/>
        <w:rPr>
          <w:rFonts w:ascii="Palatino Linotype" w:eastAsia="Palatino Linotype" w:hAnsi="Palatino Linotype" w:cs="Palatino Linotype"/>
          <w:b/>
          <w:color w:val="000000"/>
        </w:rPr>
      </w:pPr>
    </w:p>
    <w:p w:rsidR="005B4BC0" w:rsidRPr="00391223" w:rsidRDefault="005B4BC0" w:rsidP="00D607AF">
      <w:pPr>
        <w:pStyle w:val="Prrafodelista"/>
        <w:pBdr>
          <w:top w:val="nil"/>
          <w:left w:val="nil"/>
          <w:bottom w:val="nil"/>
          <w:right w:val="nil"/>
          <w:between w:val="nil"/>
        </w:pBdr>
        <w:ind w:left="0"/>
        <w:jc w:val="both"/>
        <w:rPr>
          <w:rFonts w:ascii="Palatino Linotype" w:eastAsia="Palatino Linotype" w:hAnsi="Palatino Linotype" w:cs="Palatino Linotype"/>
          <w:b/>
          <w:color w:val="000000"/>
        </w:rPr>
      </w:pPr>
      <w:r w:rsidRPr="00391223">
        <w:rPr>
          <w:rFonts w:ascii="Palatino Linotype" w:eastAsia="Palatino Linotype" w:hAnsi="Palatino Linotype" w:cs="Palatino Linotype"/>
          <w:b/>
          <w:i/>
          <w:color w:val="000000"/>
        </w:rPr>
        <w:t>00209</w:t>
      </w:r>
      <w:r w:rsidRPr="00391223">
        <w:rPr>
          <w:rFonts w:ascii="Palatino Linotype" w:eastAsia="Palatino Linotype" w:hAnsi="Palatino Linotype" w:cs="Palatino Linotype"/>
          <w:b/>
          <w:color w:val="000000"/>
        </w:rPr>
        <w:t>.pdf</w:t>
      </w:r>
    </w:p>
    <w:p w:rsidR="005B4BC0" w:rsidRPr="00391223" w:rsidRDefault="005B4BC0" w:rsidP="00D607AF">
      <w:pPr>
        <w:pStyle w:val="Prrafodelista"/>
        <w:pBdr>
          <w:top w:val="nil"/>
          <w:left w:val="nil"/>
          <w:bottom w:val="nil"/>
          <w:right w:val="nil"/>
          <w:between w:val="nil"/>
        </w:pBdr>
        <w:ind w:left="0"/>
        <w:jc w:val="both"/>
        <w:rPr>
          <w:rFonts w:ascii="Palatino Linotype" w:eastAsia="Palatino Linotype" w:hAnsi="Palatino Linotype" w:cs="Palatino Linotype"/>
          <w:color w:val="000000"/>
        </w:rPr>
      </w:pPr>
      <w:r w:rsidRPr="00391223">
        <w:rPr>
          <w:rFonts w:ascii="Palatino Linotype" w:eastAsia="Palatino Linotype" w:hAnsi="Palatino Linotype" w:cs="Palatino Linotype"/>
          <w:color w:val="000000"/>
        </w:rPr>
        <w:t>Documento que contiene el mismo oficio remitido en respuesta.</w:t>
      </w:r>
    </w:p>
    <w:p w:rsidR="0072148B" w:rsidRPr="00391223" w:rsidRDefault="0072148B" w:rsidP="00D607AF">
      <w:pPr>
        <w:pBdr>
          <w:top w:val="nil"/>
          <w:left w:val="nil"/>
          <w:bottom w:val="nil"/>
          <w:right w:val="nil"/>
          <w:between w:val="nil"/>
        </w:pBdr>
        <w:ind w:firstLine="10"/>
        <w:jc w:val="both"/>
        <w:rPr>
          <w:rFonts w:ascii="Palatino Linotype" w:eastAsia="Palatino Linotype" w:hAnsi="Palatino Linotype" w:cs="Palatino Linotype"/>
          <w:color w:val="000000"/>
        </w:rPr>
      </w:pPr>
    </w:p>
    <w:p w:rsidR="00E6700A" w:rsidRPr="00391223" w:rsidRDefault="00E6700A" w:rsidP="00D607AF">
      <w:pPr>
        <w:pBdr>
          <w:top w:val="nil"/>
          <w:left w:val="nil"/>
          <w:bottom w:val="nil"/>
          <w:right w:val="nil"/>
          <w:between w:val="nil"/>
        </w:pBdr>
        <w:ind w:firstLine="10"/>
        <w:jc w:val="both"/>
        <w:rPr>
          <w:rFonts w:ascii="Palatino Linotype" w:eastAsia="Palatino Linotype" w:hAnsi="Palatino Linotype" w:cs="Palatino Linotype"/>
          <w:color w:val="000000"/>
        </w:rPr>
      </w:pPr>
    </w:p>
    <w:p w:rsidR="0072148B" w:rsidRPr="00391223" w:rsidRDefault="00A077F4" w:rsidP="00D607A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391223">
        <w:rPr>
          <w:rFonts w:ascii="Palatino Linotype" w:eastAsia="Palatino Linotype" w:hAnsi="Palatino Linotype" w:cs="Palatino Linotype"/>
          <w:color w:val="000000"/>
        </w:rPr>
        <w:t>Posteriormente el Pleno de este Órgano Autónomo, en la</w:t>
      </w:r>
      <w:r w:rsidRPr="00391223">
        <w:rPr>
          <w:rFonts w:ascii="Palatino Linotype" w:eastAsia="Palatino Linotype" w:hAnsi="Palatino Linotype" w:cs="Palatino Linotype"/>
          <w:b/>
          <w:color w:val="000000"/>
        </w:rPr>
        <w:t xml:space="preserve"> </w:t>
      </w:r>
      <w:r w:rsidR="000922C9" w:rsidRPr="00391223">
        <w:rPr>
          <w:rFonts w:ascii="Palatino Linotype" w:eastAsia="Palatino Linotype" w:hAnsi="Palatino Linotype" w:cs="Palatino Linotype"/>
          <w:b/>
          <w:color w:val="000000"/>
        </w:rPr>
        <w:t>Décima Segunda</w:t>
      </w:r>
      <w:r w:rsidRPr="00391223">
        <w:rPr>
          <w:rFonts w:ascii="Palatino Linotype" w:eastAsia="Palatino Linotype" w:hAnsi="Palatino Linotype" w:cs="Palatino Linotype"/>
          <w:b/>
          <w:color w:val="000000"/>
        </w:rPr>
        <w:t xml:space="preserve"> Sesión Ordinaria </w:t>
      </w:r>
      <w:r w:rsidRPr="00391223">
        <w:rPr>
          <w:rFonts w:ascii="Palatino Linotype" w:eastAsia="Palatino Linotype" w:hAnsi="Palatino Linotype" w:cs="Palatino Linotype"/>
          <w:color w:val="000000"/>
        </w:rPr>
        <w:t>de fecha</w:t>
      </w:r>
      <w:r w:rsidRPr="00391223">
        <w:rPr>
          <w:rFonts w:ascii="Palatino Linotype" w:eastAsia="Palatino Linotype" w:hAnsi="Palatino Linotype" w:cs="Palatino Linotype"/>
          <w:b/>
          <w:color w:val="000000"/>
        </w:rPr>
        <w:t xml:space="preserve"> </w:t>
      </w:r>
      <w:r w:rsidR="000922C9" w:rsidRPr="00391223">
        <w:rPr>
          <w:rFonts w:ascii="Palatino Linotype" w:eastAsia="Palatino Linotype" w:hAnsi="Palatino Linotype" w:cs="Palatino Linotype"/>
          <w:b/>
          <w:color w:val="000000"/>
        </w:rPr>
        <w:t>dos de abril</w:t>
      </w:r>
      <w:r w:rsidRPr="00391223">
        <w:rPr>
          <w:rFonts w:ascii="Palatino Linotype" w:eastAsia="Palatino Linotype" w:hAnsi="Palatino Linotype" w:cs="Palatino Linotype"/>
          <w:b/>
          <w:color w:val="000000"/>
        </w:rPr>
        <w:t xml:space="preserve"> de dos mil veinticinco</w:t>
      </w:r>
      <w:r w:rsidRPr="00391223">
        <w:rPr>
          <w:rFonts w:ascii="Palatino Linotype" w:eastAsia="Palatino Linotype" w:hAnsi="Palatino Linotype" w:cs="Palatino Linotype"/>
          <w:color w:val="000000"/>
        </w:rPr>
        <w:t xml:space="preserve">; ordenó la acumulación de los recursos de revisión de mérito, a efecto de que la Ponencia de la </w:t>
      </w:r>
      <w:r w:rsidRPr="00391223">
        <w:rPr>
          <w:rFonts w:ascii="Palatino Linotype" w:eastAsia="Palatino Linotype" w:hAnsi="Palatino Linotype" w:cs="Palatino Linotype"/>
          <w:b/>
          <w:color w:val="000000"/>
        </w:rPr>
        <w:t xml:space="preserve">Comisionada María del Rosario Mejía Ayala </w:t>
      </w:r>
      <w:r w:rsidRPr="00391223">
        <w:rPr>
          <w:rFonts w:ascii="Palatino Linotype" w:eastAsia="Palatino Linotype" w:hAnsi="Palatino Linotype" w:cs="Palatino Linotype"/>
        </w:rPr>
        <w:t>formulará</w:t>
      </w:r>
      <w:r w:rsidRPr="00391223">
        <w:rPr>
          <w:rFonts w:ascii="Palatino Linotype" w:eastAsia="Palatino Linotype" w:hAnsi="Palatino Linotype" w:cs="Palatino Linotype"/>
          <w:color w:val="000000"/>
        </w:rPr>
        <w:t xml:space="preserve"> y </w:t>
      </w:r>
      <w:r w:rsidRPr="00391223">
        <w:rPr>
          <w:rFonts w:ascii="Palatino Linotype" w:eastAsia="Palatino Linotype" w:hAnsi="Palatino Linotype" w:cs="Palatino Linotype"/>
        </w:rPr>
        <w:t>presentará</w:t>
      </w:r>
      <w:r w:rsidRPr="00391223">
        <w:rPr>
          <w:rFonts w:ascii="Palatino Linotype" w:eastAsia="Palatino Linotype" w:hAnsi="Palatino Linotype" w:cs="Palatino Linotype"/>
          <w:color w:val="000000"/>
        </w:rPr>
        <w:t xml:space="preserve"> el proyecto de resolución correspondiente, de conformidad con el numeral ONCE incisos b) y c) de los Lineamientos para la Recepción, Trámite y Resolución de las Solicitudes de Acceso a la Información Pública, así </w:t>
      </w:r>
      <w:r w:rsidRPr="00391223">
        <w:rPr>
          <w:rFonts w:ascii="Palatino Linotype" w:eastAsia="Palatino Linotype" w:hAnsi="Palatino Linotype" w:cs="Palatino Linotype"/>
          <w:color w:val="000000"/>
        </w:rPr>
        <w:lastRenderedPageBreak/>
        <w:t>como de los Recursos de Revisión que deberán observar los Sujetos Obligados por la Ley de Transparencia Estatal</w:t>
      </w:r>
      <w:r w:rsidRPr="00391223">
        <w:rPr>
          <w:rFonts w:ascii="Palatino Linotype" w:eastAsia="Palatino Linotype" w:hAnsi="Palatino Linotype" w:cs="Palatino Linotype"/>
          <w:i/>
          <w:color w:val="000000"/>
          <w:vertAlign w:val="superscript"/>
        </w:rPr>
        <w:footnoteReference w:id="1"/>
      </w:r>
      <w:r w:rsidRPr="00391223">
        <w:rPr>
          <w:rFonts w:ascii="Palatino Linotype" w:eastAsia="Palatino Linotype" w:hAnsi="Palatino Linotype" w:cs="Palatino Linotype"/>
          <w:color w:val="000000"/>
        </w:rPr>
        <w:t>, que señala:</w:t>
      </w:r>
    </w:p>
    <w:p w:rsidR="0072148B" w:rsidRPr="00391223" w:rsidRDefault="00A077F4" w:rsidP="00D607AF">
      <w:pPr>
        <w:pBdr>
          <w:top w:val="nil"/>
          <w:left w:val="nil"/>
          <w:bottom w:val="nil"/>
          <w:right w:val="nil"/>
          <w:between w:val="nil"/>
        </w:pBdr>
        <w:jc w:val="both"/>
        <w:rPr>
          <w:rFonts w:ascii="Palatino Linotype" w:eastAsia="Palatino Linotype" w:hAnsi="Palatino Linotype" w:cs="Palatino Linotype"/>
          <w:i/>
          <w:color w:val="000000"/>
        </w:rPr>
      </w:pPr>
      <w:r w:rsidRPr="00391223">
        <w:rPr>
          <w:rFonts w:ascii="Palatino Linotype" w:eastAsia="Palatino Linotype" w:hAnsi="Palatino Linotype" w:cs="Palatino Linotype"/>
          <w:b/>
          <w:i/>
          <w:color w:val="000000"/>
        </w:rPr>
        <w:t>“ONCE.</w:t>
      </w:r>
      <w:r w:rsidRPr="00391223">
        <w:rPr>
          <w:rFonts w:ascii="Palatino Linotype" w:eastAsia="Palatino Linotype" w:hAnsi="Palatino Linotype" w:cs="Palatino Linotype"/>
          <w:i/>
          <w:color w:val="000000"/>
        </w:rPr>
        <w:t xml:space="preserve"> El Instituto, para mejor resolver y evitar la emisión de resoluciones contradictorias, podrá acordar la acumulación de los expedientes de recursos de revisión, de oficio o a petición de parte cuando:</w:t>
      </w:r>
    </w:p>
    <w:p w:rsidR="0072148B" w:rsidRPr="00391223" w:rsidRDefault="00A077F4" w:rsidP="00D607AF">
      <w:pPr>
        <w:pBdr>
          <w:top w:val="nil"/>
          <w:left w:val="nil"/>
          <w:bottom w:val="nil"/>
          <w:right w:val="nil"/>
          <w:between w:val="nil"/>
        </w:pBdr>
        <w:jc w:val="both"/>
        <w:rPr>
          <w:rFonts w:ascii="Palatino Linotype" w:eastAsia="Palatino Linotype" w:hAnsi="Palatino Linotype" w:cs="Palatino Linotype"/>
          <w:i/>
          <w:color w:val="000000"/>
        </w:rPr>
      </w:pPr>
      <w:r w:rsidRPr="00391223">
        <w:rPr>
          <w:rFonts w:ascii="Palatino Linotype" w:eastAsia="Palatino Linotype" w:hAnsi="Palatino Linotype" w:cs="Palatino Linotype"/>
          <w:i/>
          <w:color w:val="000000"/>
        </w:rPr>
        <w:t>…</w:t>
      </w:r>
      <w:r w:rsidRPr="00391223">
        <w:rPr>
          <w:rFonts w:ascii="Palatino Linotype" w:eastAsia="Palatino Linotype" w:hAnsi="Palatino Linotype" w:cs="Palatino Linotype"/>
          <w:i/>
          <w:color w:val="000000"/>
        </w:rPr>
        <w:tab/>
      </w:r>
    </w:p>
    <w:p w:rsidR="0072148B" w:rsidRPr="00391223" w:rsidRDefault="00A077F4" w:rsidP="00D607AF">
      <w:pPr>
        <w:pBdr>
          <w:top w:val="nil"/>
          <w:left w:val="nil"/>
          <w:bottom w:val="nil"/>
          <w:right w:val="nil"/>
          <w:between w:val="nil"/>
        </w:pBdr>
        <w:jc w:val="both"/>
        <w:rPr>
          <w:rFonts w:ascii="Palatino Linotype" w:eastAsia="Palatino Linotype" w:hAnsi="Palatino Linotype" w:cs="Palatino Linotype"/>
          <w:i/>
          <w:color w:val="000000"/>
        </w:rPr>
      </w:pPr>
      <w:r w:rsidRPr="00391223">
        <w:rPr>
          <w:rFonts w:ascii="Palatino Linotype" w:eastAsia="Palatino Linotype" w:hAnsi="Palatino Linotype" w:cs="Palatino Linotype"/>
          <w:i/>
          <w:color w:val="000000"/>
        </w:rPr>
        <w:t>b) Las partes o los actos impugnados sean iguales</w:t>
      </w:r>
    </w:p>
    <w:p w:rsidR="0072148B" w:rsidRPr="00391223" w:rsidRDefault="00A077F4" w:rsidP="00D607AF">
      <w:pPr>
        <w:pBdr>
          <w:top w:val="nil"/>
          <w:left w:val="nil"/>
          <w:bottom w:val="nil"/>
          <w:right w:val="nil"/>
          <w:between w:val="nil"/>
        </w:pBdr>
        <w:jc w:val="both"/>
        <w:rPr>
          <w:rFonts w:ascii="Palatino Linotype" w:eastAsia="Palatino Linotype" w:hAnsi="Palatino Linotype" w:cs="Palatino Linotype"/>
          <w:i/>
          <w:color w:val="000000"/>
        </w:rPr>
      </w:pPr>
      <w:r w:rsidRPr="00391223">
        <w:rPr>
          <w:rFonts w:ascii="Palatino Linotype" w:eastAsia="Palatino Linotype" w:hAnsi="Palatino Linotype" w:cs="Palatino Linotype"/>
          <w:i/>
          <w:color w:val="000000"/>
        </w:rPr>
        <w:t>c) Cuando se trate del mismo solicitante, el mismo SUJETO OBLIGADO, aunque se trate de solicitudes diversas;</w:t>
      </w:r>
    </w:p>
    <w:p w:rsidR="0072148B" w:rsidRPr="00391223" w:rsidRDefault="00A077F4" w:rsidP="00D607AF">
      <w:pPr>
        <w:pBdr>
          <w:top w:val="nil"/>
          <w:left w:val="nil"/>
          <w:bottom w:val="nil"/>
          <w:right w:val="nil"/>
          <w:between w:val="nil"/>
        </w:pBdr>
        <w:jc w:val="both"/>
        <w:rPr>
          <w:rFonts w:ascii="Palatino Linotype" w:eastAsia="Palatino Linotype" w:hAnsi="Palatino Linotype" w:cs="Palatino Linotype"/>
          <w:i/>
          <w:color w:val="000000"/>
        </w:rPr>
      </w:pPr>
      <w:r w:rsidRPr="00391223">
        <w:rPr>
          <w:rFonts w:ascii="Palatino Linotype" w:eastAsia="Palatino Linotype" w:hAnsi="Palatino Linotype" w:cs="Palatino Linotype"/>
          <w:i/>
          <w:color w:val="000000"/>
        </w:rPr>
        <w:t>(…)”</w:t>
      </w:r>
    </w:p>
    <w:p w:rsidR="0072148B" w:rsidRPr="00391223" w:rsidRDefault="00A077F4" w:rsidP="00D607AF">
      <w:pPr>
        <w:pBdr>
          <w:top w:val="nil"/>
          <w:left w:val="nil"/>
          <w:bottom w:val="nil"/>
          <w:right w:val="nil"/>
          <w:between w:val="nil"/>
        </w:pBdr>
        <w:jc w:val="both"/>
        <w:rPr>
          <w:rFonts w:ascii="Palatino Linotype" w:eastAsia="Palatino Linotype" w:hAnsi="Palatino Linotype" w:cs="Palatino Linotype"/>
          <w:color w:val="000000"/>
        </w:rPr>
      </w:pPr>
      <w:r w:rsidRPr="00391223">
        <w:rPr>
          <w:rFonts w:ascii="Palatino Linotype" w:eastAsia="Palatino Linotype" w:hAnsi="Palatino Linotype" w:cs="Palatino Linotype"/>
          <w:color w:val="000000"/>
        </w:rPr>
        <w:t>(Énfasis añadido)</w:t>
      </w:r>
    </w:p>
    <w:p w:rsidR="0072148B" w:rsidRPr="00391223" w:rsidRDefault="0072148B" w:rsidP="00D607AF">
      <w:pPr>
        <w:pBdr>
          <w:top w:val="nil"/>
          <w:left w:val="nil"/>
          <w:bottom w:val="nil"/>
          <w:right w:val="nil"/>
          <w:between w:val="nil"/>
        </w:pBdr>
        <w:jc w:val="both"/>
        <w:rPr>
          <w:rFonts w:ascii="Palatino Linotype" w:eastAsia="Palatino Linotype" w:hAnsi="Palatino Linotype" w:cs="Palatino Linotype"/>
          <w:color w:val="000000"/>
        </w:rPr>
      </w:pPr>
    </w:p>
    <w:p w:rsidR="0072148B" w:rsidRPr="00391223" w:rsidRDefault="00A077F4" w:rsidP="00D607A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391223">
        <w:rPr>
          <w:rFonts w:ascii="Palatino Linotype" w:eastAsia="Palatino Linotype" w:hAnsi="Palatino Linotype" w:cs="Palatino Linotype"/>
          <w:color w:val="000000"/>
        </w:rPr>
        <w:t>Es así que,</w:t>
      </w:r>
      <w:r w:rsidRPr="00391223">
        <w:rPr>
          <w:rFonts w:ascii="Palatino Linotype" w:eastAsia="Palatino Linotype" w:hAnsi="Palatino Linotype" w:cs="Palatino Linotype"/>
          <w:i/>
          <w:color w:val="000000"/>
        </w:rPr>
        <w:t xml:space="preserve"> </w:t>
      </w:r>
      <w:r w:rsidRPr="00391223">
        <w:rPr>
          <w:rFonts w:ascii="Palatino Linotype" w:eastAsia="Palatino Linotype" w:hAnsi="Palatino Linotype" w:cs="Palatino Linotype"/>
          <w:color w:val="000000"/>
        </w:rPr>
        <w:t xml:space="preserve">resulta conveniente su trámite de forma unificada para mejor resolver y evitar la emisión de resoluciones contradictorias, por ello resultó procedente que este Órgano Garante </w:t>
      </w:r>
      <w:r w:rsidRPr="00391223">
        <w:rPr>
          <w:rFonts w:ascii="Palatino Linotype" w:eastAsia="Palatino Linotype" w:hAnsi="Palatino Linotype" w:cs="Palatino Linotype"/>
        </w:rPr>
        <w:t>realizará</w:t>
      </w:r>
      <w:r w:rsidRPr="00391223">
        <w:rPr>
          <w:rFonts w:ascii="Palatino Linotype" w:eastAsia="Palatino Linotype" w:hAnsi="Palatino Linotype" w:cs="Palatino Linotype"/>
          <w:color w:val="000000"/>
        </w:rPr>
        <w:t xml:space="preserve">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rsidR="00451CF4" w:rsidRPr="00391223" w:rsidRDefault="00451CF4" w:rsidP="00D607A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72148B" w:rsidRPr="00391223" w:rsidRDefault="00A077F4" w:rsidP="00D607A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bookmarkStart w:id="3" w:name="_heading=h.3znysh7" w:colFirst="0" w:colLast="0"/>
      <w:bookmarkEnd w:id="3"/>
      <w:r w:rsidRPr="00391223">
        <w:rPr>
          <w:rFonts w:ascii="Palatino Linotype" w:eastAsia="Palatino Linotype" w:hAnsi="Palatino Linotype" w:cs="Palatino Linotype"/>
          <w:color w:val="000000"/>
        </w:rPr>
        <w:t xml:space="preserve">Seguidamente, en fecha </w:t>
      </w:r>
      <w:r w:rsidR="00864382" w:rsidRPr="00391223">
        <w:rPr>
          <w:rFonts w:ascii="Palatino Linotype" w:eastAsia="Palatino Linotype" w:hAnsi="Palatino Linotype" w:cs="Palatino Linotype"/>
          <w:b/>
          <w:color w:val="000000"/>
        </w:rPr>
        <w:t>treinta</w:t>
      </w:r>
      <w:r w:rsidR="00451CF4" w:rsidRPr="00391223">
        <w:rPr>
          <w:rFonts w:ascii="Palatino Linotype" w:eastAsia="Palatino Linotype" w:hAnsi="Palatino Linotype" w:cs="Palatino Linotype"/>
          <w:b/>
          <w:color w:val="000000"/>
        </w:rPr>
        <w:t xml:space="preserve"> de abril</w:t>
      </w:r>
      <w:r w:rsidRPr="00391223">
        <w:rPr>
          <w:rFonts w:ascii="Palatino Linotype" w:eastAsia="Palatino Linotype" w:hAnsi="Palatino Linotype" w:cs="Palatino Linotype"/>
          <w:b/>
          <w:color w:val="000000"/>
        </w:rPr>
        <w:t xml:space="preserve"> de dos mil veinticinco</w:t>
      </w:r>
      <w:r w:rsidRPr="00391223">
        <w:rPr>
          <w:rFonts w:ascii="Palatino Linotype" w:eastAsia="Palatino Linotype" w:hAnsi="Palatino Linotype" w:cs="Palatino Linotype"/>
          <w:color w:val="000000"/>
        </w:rPr>
        <w:t xml:space="preserve">, la Comisionada Ponente dictó el </w:t>
      </w:r>
      <w:r w:rsidRPr="00391223">
        <w:rPr>
          <w:rFonts w:ascii="Palatino Linotype" w:eastAsia="Palatino Linotype" w:hAnsi="Palatino Linotype" w:cs="Palatino Linotype"/>
          <w:b/>
          <w:color w:val="000000"/>
        </w:rPr>
        <w:t>cierre del periodo de instrucción</w:t>
      </w:r>
      <w:r w:rsidRPr="00391223">
        <w:rPr>
          <w:rFonts w:ascii="Palatino Linotype" w:eastAsia="Palatino Linotype" w:hAnsi="Palatino Linotype" w:cs="Palatino Linotype"/>
          <w:color w:val="000000"/>
        </w:rPr>
        <w:t xml:space="preserve"> y, ordenó la resolución que conforme a Derecho proceda, de acuerdo a las siguientes:</w:t>
      </w:r>
    </w:p>
    <w:p w:rsidR="0072148B" w:rsidRPr="00391223" w:rsidRDefault="0072148B" w:rsidP="00D607AF">
      <w:pPr>
        <w:pBdr>
          <w:top w:val="nil"/>
          <w:left w:val="nil"/>
          <w:bottom w:val="nil"/>
          <w:right w:val="nil"/>
          <w:between w:val="nil"/>
        </w:pBdr>
        <w:rPr>
          <w:rFonts w:ascii="Palatino Linotype" w:eastAsia="Palatino Linotype" w:hAnsi="Palatino Linotype" w:cs="Palatino Linotype"/>
          <w:b/>
          <w:color w:val="000000"/>
        </w:rPr>
      </w:pPr>
    </w:p>
    <w:p w:rsidR="0072148B" w:rsidRPr="00391223" w:rsidRDefault="00A077F4" w:rsidP="00D607AF">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391223">
        <w:rPr>
          <w:rFonts w:ascii="Palatino Linotype" w:eastAsia="Palatino Linotype" w:hAnsi="Palatino Linotype" w:cs="Palatino Linotype"/>
          <w:b/>
          <w:color w:val="000000"/>
        </w:rPr>
        <w:t>C O N S I D E R A C I O N E S</w:t>
      </w:r>
    </w:p>
    <w:p w:rsidR="0072148B" w:rsidRPr="00391223" w:rsidRDefault="0072148B" w:rsidP="00D607AF">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72148B" w:rsidRPr="00391223" w:rsidRDefault="00A077F4" w:rsidP="00D607AF">
      <w:pPr>
        <w:pStyle w:val="Ttulo2"/>
        <w:spacing w:before="0" w:line="360" w:lineRule="auto"/>
        <w:rPr>
          <w:rFonts w:ascii="Palatino Linotype" w:eastAsia="Palatino Linotype" w:hAnsi="Palatino Linotype" w:cs="Palatino Linotype"/>
          <w:b/>
          <w:color w:val="000000"/>
          <w:sz w:val="24"/>
          <w:szCs w:val="24"/>
        </w:rPr>
      </w:pPr>
      <w:bookmarkStart w:id="4" w:name="_heading=h.2et92p0" w:colFirst="0" w:colLast="0"/>
      <w:bookmarkEnd w:id="4"/>
      <w:r w:rsidRPr="00391223">
        <w:rPr>
          <w:rFonts w:ascii="Palatino Linotype" w:eastAsia="Palatino Linotype" w:hAnsi="Palatino Linotype" w:cs="Palatino Linotype"/>
          <w:b/>
          <w:color w:val="000000"/>
          <w:sz w:val="24"/>
          <w:szCs w:val="24"/>
        </w:rPr>
        <w:lastRenderedPageBreak/>
        <w:t>PRIMERA. Competencia</w:t>
      </w:r>
    </w:p>
    <w:p w:rsidR="0072148B" w:rsidRPr="00391223" w:rsidRDefault="00A077F4" w:rsidP="00D607A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91223">
        <w:rPr>
          <w:rFonts w:ascii="Palatino Linotype" w:eastAsia="Palatino Linotype" w:hAnsi="Palatino Linotype" w:cs="Palatino Linotype"/>
          <w:color w:val="00000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C56704" w:rsidRPr="00391223">
        <w:rPr>
          <w:rFonts w:ascii="Palatino Linotype" w:eastAsia="Palatino Linotype" w:hAnsi="Palatino Linotype" w:cs="Palatino Linotype"/>
          <w:color w:val="000000"/>
          <w:lang w:val="es-MX"/>
        </w:rPr>
        <w:t>párrafos trigésimo séptimo, trigésimo octavo y trigésimo noveno fracciones IV y V de la Constitución Política del Estado Libre y Soberano de México</w:t>
      </w:r>
      <w:r w:rsidRPr="00391223">
        <w:rPr>
          <w:rFonts w:ascii="Palatino Linotype" w:eastAsia="Palatino Linotype" w:hAnsi="Palatino Linotype" w:cs="Palatino Linotype"/>
          <w:color w:val="000000"/>
        </w:rPr>
        <w:t>;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72148B" w:rsidRPr="00391223" w:rsidRDefault="0072148B" w:rsidP="00D607AF">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72148B" w:rsidRPr="00391223" w:rsidRDefault="00A077F4" w:rsidP="00D607AF">
      <w:pPr>
        <w:pStyle w:val="Ttulo2"/>
        <w:spacing w:before="0" w:line="360" w:lineRule="auto"/>
        <w:rPr>
          <w:rFonts w:ascii="Palatino Linotype" w:eastAsia="Palatino Linotype" w:hAnsi="Palatino Linotype" w:cs="Palatino Linotype"/>
          <w:b/>
          <w:color w:val="000000"/>
          <w:sz w:val="24"/>
          <w:szCs w:val="24"/>
        </w:rPr>
      </w:pPr>
      <w:bookmarkStart w:id="5" w:name="_heading=h.tyjcwt" w:colFirst="0" w:colLast="0"/>
      <w:bookmarkEnd w:id="5"/>
      <w:r w:rsidRPr="00391223">
        <w:rPr>
          <w:rFonts w:ascii="Palatino Linotype" w:eastAsia="Palatino Linotype" w:hAnsi="Palatino Linotype" w:cs="Palatino Linotype"/>
          <w:b/>
          <w:color w:val="000000"/>
          <w:sz w:val="24"/>
          <w:szCs w:val="24"/>
        </w:rPr>
        <w:t>SEGUNDA. Procedencia.</w:t>
      </w:r>
    </w:p>
    <w:p w:rsidR="0072148B" w:rsidRPr="00391223" w:rsidRDefault="00A077F4" w:rsidP="00D607AF">
      <w:pPr>
        <w:numPr>
          <w:ilvl w:val="0"/>
          <w:numId w:val="2"/>
        </w:numPr>
        <w:spacing w:line="360" w:lineRule="auto"/>
        <w:ind w:left="0" w:firstLine="0"/>
        <w:jc w:val="both"/>
        <w:rPr>
          <w:rFonts w:ascii="Palatino Linotype" w:eastAsia="Palatino Linotype" w:hAnsi="Palatino Linotype" w:cs="Palatino Linotype"/>
        </w:rPr>
      </w:pPr>
      <w:r w:rsidRPr="00391223">
        <w:rPr>
          <w:rFonts w:ascii="Palatino Linotype" w:eastAsia="Palatino Linotype" w:hAnsi="Palatino Linotype" w:cs="Palatino Linotype"/>
        </w:rPr>
        <w:t xml:space="preserve">Este Órgano Garante considera que el medio de impugnación reúne los requisitos de procedencia </w:t>
      </w:r>
      <w:r w:rsidRPr="00391223">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72148B" w:rsidRPr="00391223" w:rsidRDefault="0072148B" w:rsidP="00D607AF">
      <w:pPr>
        <w:spacing w:line="360" w:lineRule="auto"/>
        <w:jc w:val="both"/>
        <w:rPr>
          <w:rFonts w:ascii="Palatino Linotype" w:eastAsia="Palatino Linotype" w:hAnsi="Palatino Linotype" w:cs="Palatino Linotype"/>
        </w:rPr>
      </w:pPr>
    </w:p>
    <w:p w:rsidR="0072148B" w:rsidRPr="00391223" w:rsidRDefault="00A077F4" w:rsidP="00D607AF">
      <w:pPr>
        <w:numPr>
          <w:ilvl w:val="0"/>
          <w:numId w:val="2"/>
        </w:numPr>
        <w:spacing w:line="360" w:lineRule="auto"/>
        <w:ind w:left="0" w:firstLine="0"/>
        <w:jc w:val="both"/>
        <w:rPr>
          <w:rFonts w:ascii="Palatino Linotype" w:eastAsia="Palatino Linotype" w:hAnsi="Palatino Linotype" w:cs="Palatino Linotype"/>
        </w:rPr>
      </w:pPr>
      <w:r w:rsidRPr="00391223">
        <w:rPr>
          <w:rFonts w:ascii="Palatino Linotype" w:eastAsia="Palatino Linotype" w:hAnsi="Palatino Linotype" w:cs="Palatino Linotype"/>
        </w:rPr>
        <w:t>Por otro lado, el escrito contiene las formalidades previstas por el artículo 180, último párrafo, de la citada Ley de la materia, por lo que es procedente que este Instituto conozca y resuelva el presente recurso.</w:t>
      </w:r>
    </w:p>
    <w:p w:rsidR="0072148B" w:rsidRPr="00391223" w:rsidRDefault="0072148B" w:rsidP="00D607AF">
      <w:pPr>
        <w:pBdr>
          <w:top w:val="nil"/>
          <w:left w:val="nil"/>
          <w:bottom w:val="nil"/>
          <w:right w:val="nil"/>
          <w:between w:val="nil"/>
        </w:pBdr>
        <w:spacing w:line="360" w:lineRule="auto"/>
        <w:rPr>
          <w:rFonts w:ascii="Palatino Linotype" w:eastAsia="Palatino Linotype" w:hAnsi="Palatino Linotype" w:cs="Palatino Linotype"/>
          <w:color w:val="000000"/>
        </w:rPr>
      </w:pPr>
    </w:p>
    <w:p w:rsidR="0072148B" w:rsidRPr="00391223" w:rsidRDefault="00A077F4" w:rsidP="00D607AF">
      <w:pPr>
        <w:pStyle w:val="Ttulo1"/>
        <w:spacing w:before="0" w:line="360" w:lineRule="auto"/>
        <w:rPr>
          <w:rFonts w:ascii="Palatino Linotype" w:eastAsia="Palatino Linotype" w:hAnsi="Palatino Linotype" w:cs="Palatino Linotype"/>
          <w:b/>
          <w:color w:val="000000"/>
          <w:sz w:val="24"/>
          <w:szCs w:val="24"/>
        </w:rPr>
      </w:pPr>
      <w:bookmarkStart w:id="6" w:name="_heading=h.3dy6vkm" w:colFirst="0" w:colLast="0"/>
      <w:bookmarkEnd w:id="6"/>
      <w:r w:rsidRPr="00391223">
        <w:rPr>
          <w:rFonts w:ascii="Palatino Linotype" w:eastAsia="Palatino Linotype" w:hAnsi="Palatino Linotype" w:cs="Palatino Linotype"/>
          <w:b/>
          <w:color w:val="000000"/>
          <w:sz w:val="24"/>
          <w:szCs w:val="24"/>
        </w:rPr>
        <w:t>TERCERA. Descripción de hechos y planteamiento de la controversia.</w:t>
      </w:r>
    </w:p>
    <w:p w:rsidR="0072148B" w:rsidRPr="00391223" w:rsidRDefault="00A077F4" w:rsidP="00D607A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91223">
        <w:rPr>
          <w:rFonts w:ascii="Palatino Linotype" w:eastAsia="Palatino Linotype" w:hAnsi="Palatino Linotype" w:cs="Palatino Linotype"/>
          <w:color w:val="000000"/>
        </w:rPr>
        <w:t>Se solicitó tener acceso, a la información que a continuación se simplifica:</w:t>
      </w:r>
    </w:p>
    <w:p w:rsidR="00F30BC4" w:rsidRPr="00391223" w:rsidRDefault="00F30BC4" w:rsidP="00D607AF">
      <w:pPr>
        <w:pStyle w:val="Prrafodelista"/>
        <w:pBdr>
          <w:top w:val="nil"/>
          <w:left w:val="nil"/>
          <w:bottom w:val="nil"/>
          <w:right w:val="nil"/>
          <w:between w:val="nil"/>
        </w:pBdr>
        <w:ind w:left="0"/>
        <w:jc w:val="both"/>
        <w:rPr>
          <w:rFonts w:ascii="Palatino Linotype" w:eastAsia="Palatino Linotype" w:hAnsi="Palatino Linotype" w:cs="Palatino Linotype"/>
          <w:i/>
          <w:color w:val="000000"/>
        </w:rPr>
      </w:pPr>
    </w:p>
    <w:p w:rsidR="0072148B" w:rsidRPr="00391223" w:rsidRDefault="004D2F61" w:rsidP="00D607AF">
      <w:pPr>
        <w:pStyle w:val="Prrafodelista"/>
        <w:numPr>
          <w:ilvl w:val="0"/>
          <w:numId w:val="8"/>
        </w:numPr>
        <w:spacing w:line="360" w:lineRule="auto"/>
        <w:ind w:left="0"/>
        <w:jc w:val="both"/>
        <w:rPr>
          <w:rFonts w:ascii="Palatino Linotype" w:eastAsia="Palatino Linotype" w:hAnsi="Palatino Linotype" w:cs="Palatino Linotype"/>
        </w:rPr>
      </w:pPr>
      <w:r w:rsidRPr="00391223">
        <w:rPr>
          <w:rFonts w:ascii="Palatino Linotype" w:eastAsia="Palatino Linotype" w:hAnsi="Palatino Linotype" w:cs="Palatino Linotype"/>
          <w:i/>
          <w:color w:val="000000"/>
        </w:rPr>
        <w:t>Concesiones, contratos, convenios, permisos, licencias o autorizaciones otorgados por las diversas áreas del ayuntamiento del 01 de enero al 10 de marzo de 2025.</w:t>
      </w:r>
    </w:p>
    <w:p w:rsidR="004D2F61" w:rsidRPr="00391223" w:rsidRDefault="004D2F61" w:rsidP="00D607AF">
      <w:pPr>
        <w:pStyle w:val="Prrafodelista"/>
        <w:numPr>
          <w:ilvl w:val="0"/>
          <w:numId w:val="8"/>
        </w:numPr>
        <w:spacing w:line="360" w:lineRule="auto"/>
        <w:ind w:left="0"/>
        <w:jc w:val="both"/>
        <w:rPr>
          <w:rFonts w:ascii="Palatino Linotype" w:eastAsia="Palatino Linotype" w:hAnsi="Palatino Linotype" w:cs="Palatino Linotype"/>
        </w:rPr>
      </w:pPr>
      <w:r w:rsidRPr="00391223">
        <w:rPr>
          <w:rFonts w:ascii="Palatino Linotype" w:eastAsia="Palatino Linotype" w:hAnsi="Palatino Linotype" w:cs="Palatino Linotype"/>
          <w:i/>
        </w:rPr>
        <w:t xml:space="preserve">Licencias de uso de suelo que se han emitido </w:t>
      </w:r>
      <w:r w:rsidRPr="00391223">
        <w:rPr>
          <w:rFonts w:ascii="Palatino Linotype" w:eastAsia="Palatino Linotype" w:hAnsi="Palatino Linotype" w:cs="Palatino Linotype"/>
          <w:i/>
          <w:color w:val="000000"/>
        </w:rPr>
        <w:t>del 01 de enero al 10 de marzo de 2025</w:t>
      </w:r>
      <w:r w:rsidRPr="00391223">
        <w:rPr>
          <w:rFonts w:ascii="Palatino Linotype" w:eastAsia="Palatino Linotype" w:hAnsi="Palatino Linotype" w:cs="Palatino Linotype"/>
          <w:i/>
        </w:rPr>
        <w:t>, en formato PDF.</w:t>
      </w:r>
    </w:p>
    <w:p w:rsidR="00C52156" w:rsidRPr="00391223" w:rsidRDefault="00C52156" w:rsidP="00D607AF">
      <w:pPr>
        <w:pStyle w:val="Prrafodelista"/>
        <w:ind w:left="0"/>
        <w:jc w:val="both"/>
        <w:rPr>
          <w:rFonts w:ascii="Palatino Linotype" w:eastAsia="Palatino Linotype" w:hAnsi="Palatino Linotype" w:cs="Palatino Linotype"/>
        </w:rPr>
      </w:pPr>
    </w:p>
    <w:p w:rsidR="0072148B" w:rsidRPr="00391223" w:rsidRDefault="00A077F4" w:rsidP="00D607AF">
      <w:pPr>
        <w:numPr>
          <w:ilvl w:val="0"/>
          <w:numId w:val="2"/>
        </w:numPr>
        <w:spacing w:line="360" w:lineRule="auto"/>
        <w:ind w:left="0" w:firstLine="0"/>
        <w:jc w:val="both"/>
        <w:rPr>
          <w:rFonts w:ascii="Palatino Linotype" w:eastAsia="Palatino Linotype" w:hAnsi="Palatino Linotype" w:cs="Palatino Linotype"/>
          <w:color w:val="000000"/>
        </w:rPr>
      </w:pPr>
      <w:r w:rsidRPr="00391223">
        <w:rPr>
          <w:rFonts w:ascii="Palatino Linotype" w:eastAsia="Palatino Linotype" w:hAnsi="Palatino Linotype" w:cs="Palatino Linotype"/>
        </w:rPr>
        <w:t>En respuesta, el Sujeto Obligado</w:t>
      </w:r>
      <w:r w:rsidRPr="00391223">
        <w:rPr>
          <w:rFonts w:ascii="Palatino Linotype" w:eastAsia="Palatino Linotype" w:hAnsi="Palatino Linotype" w:cs="Palatino Linotype"/>
          <w:b/>
        </w:rPr>
        <w:t xml:space="preserve"> </w:t>
      </w:r>
      <w:r w:rsidRPr="00391223">
        <w:rPr>
          <w:rFonts w:ascii="Palatino Linotype" w:eastAsia="Palatino Linotype" w:hAnsi="Palatino Linotype" w:cs="Palatino Linotype"/>
        </w:rPr>
        <w:t xml:space="preserve">remitió los archivos ya descritos en el anterior Párrafo </w:t>
      </w:r>
      <w:r w:rsidR="00CD00B5" w:rsidRPr="00391223">
        <w:rPr>
          <w:rFonts w:ascii="Palatino Linotype" w:eastAsia="Palatino Linotype" w:hAnsi="Palatino Linotype" w:cs="Palatino Linotype"/>
        </w:rPr>
        <w:t>2</w:t>
      </w:r>
      <w:r w:rsidRPr="00391223">
        <w:rPr>
          <w:rFonts w:ascii="Palatino Linotype" w:eastAsia="Palatino Linotype" w:hAnsi="Palatino Linotype" w:cs="Palatino Linotype"/>
        </w:rPr>
        <w:t xml:space="preserve">, inconforme con las respuestas, se interpuso recurso de revisión </w:t>
      </w:r>
      <w:r w:rsidR="00CD00B5" w:rsidRPr="00391223">
        <w:rPr>
          <w:rFonts w:ascii="Palatino Linotype" w:eastAsia="Palatino Linotype" w:hAnsi="Palatino Linotype" w:cs="Palatino Linotype"/>
        </w:rPr>
        <w:t xml:space="preserve">argumentando sustancialmente la </w:t>
      </w:r>
      <w:r w:rsidR="00643373" w:rsidRPr="00391223">
        <w:rPr>
          <w:rFonts w:ascii="Palatino Linotype" w:eastAsia="Palatino Linotype" w:hAnsi="Palatino Linotype" w:cs="Palatino Linotype"/>
          <w:b/>
        </w:rPr>
        <w:t>negativa de la información</w:t>
      </w:r>
      <w:r w:rsidRPr="00391223">
        <w:rPr>
          <w:rFonts w:ascii="Palatino Linotype" w:eastAsia="Palatino Linotype" w:hAnsi="Palatino Linotype" w:cs="Palatino Linotype"/>
          <w:b/>
        </w:rPr>
        <w:t>.</w:t>
      </w:r>
    </w:p>
    <w:p w:rsidR="0072148B" w:rsidRPr="00391223" w:rsidRDefault="0072148B" w:rsidP="00D607AF">
      <w:pPr>
        <w:contextualSpacing/>
        <w:jc w:val="both"/>
        <w:rPr>
          <w:rFonts w:ascii="Palatino Linotype" w:eastAsia="Palatino Linotype" w:hAnsi="Palatino Linotype" w:cs="Palatino Linotype"/>
          <w:i/>
          <w:color w:val="000000"/>
        </w:rPr>
      </w:pPr>
    </w:p>
    <w:p w:rsidR="0072148B" w:rsidRPr="00391223" w:rsidRDefault="00A077F4" w:rsidP="00D607AF">
      <w:pPr>
        <w:numPr>
          <w:ilvl w:val="0"/>
          <w:numId w:val="2"/>
        </w:numPr>
        <w:spacing w:line="360" w:lineRule="auto"/>
        <w:ind w:left="0" w:firstLine="0"/>
        <w:jc w:val="both"/>
        <w:rPr>
          <w:rFonts w:ascii="Palatino Linotype" w:eastAsia="Palatino Linotype" w:hAnsi="Palatino Linotype" w:cs="Palatino Linotype"/>
        </w:rPr>
      </w:pPr>
      <w:r w:rsidRPr="00391223">
        <w:rPr>
          <w:rFonts w:ascii="Palatino Linotype" w:eastAsia="Palatino Linotype" w:hAnsi="Palatino Linotype" w:cs="Palatino Linotype"/>
        </w:rPr>
        <w:t xml:space="preserve">En dichas condiciones, la controversia a resolver en el presente proveído, corresponde a determinar si se actualiza la causal de procedencia prevista en el artículo 179, </w:t>
      </w:r>
      <w:r w:rsidR="00643373" w:rsidRPr="00391223">
        <w:rPr>
          <w:rFonts w:ascii="Palatino Linotype" w:eastAsia="Palatino Linotype" w:hAnsi="Palatino Linotype" w:cs="Palatino Linotype"/>
        </w:rPr>
        <w:t>fracción I</w:t>
      </w:r>
      <w:r w:rsidRPr="00391223">
        <w:rPr>
          <w:rFonts w:ascii="Palatino Linotype" w:eastAsia="Palatino Linotype" w:hAnsi="Palatino Linotype" w:cs="Palatino Linotype"/>
        </w:rPr>
        <w:t>,</w:t>
      </w:r>
      <w:r w:rsidRPr="00391223">
        <w:rPr>
          <w:rFonts w:ascii="Palatino Linotype" w:eastAsia="Palatino Linotype" w:hAnsi="Palatino Linotype" w:cs="Palatino Linotype"/>
          <w:b/>
        </w:rPr>
        <w:t xml:space="preserve"> </w:t>
      </w:r>
      <w:r w:rsidRPr="00391223">
        <w:rPr>
          <w:rFonts w:ascii="Palatino Linotype" w:eastAsia="Palatino Linotype" w:hAnsi="Palatino Linotype" w:cs="Palatino Linotype"/>
        </w:rPr>
        <w:t>de la Ley de Transparencia y Acceso a la Información Pública del Estado de</w:t>
      </w:r>
      <w:r w:rsidRPr="00391223">
        <w:rPr>
          <w:rFonts w:ascii="Palatino Linotype" w:eastAsia="Palatino Linotype" w:hAnsi="Palatino Linotype" w:cs="Palatino Linotype"/>
          <w:b/>
        </w:rPr>
        <w:t xml:space="preserve"> </w:t>
      </w:r>
      <w:r w:rsidRPr="00391223">
        <w:rPr>
          <w:rFonts w:ascii="Palatino Linotype" w:eastAsia="Palatino Linotype" w:hAnsi="Palatino Linotype" w:cs="Palatino Linotype"/>
        </w:rPr>
        <w:t>México</w:t>
      </w:r>
      <w:r w:rsidRPr="00391223">
        <w:rPr>
          <w:rFonts w:ascii="Palatino Linotype" w:eastAsia="Palatino Linotype" w:hAnsi="Palatino Linotype" w:cs="Palatino Linotype"/>
          <w:b/>
        </w:rPr>
        <w:t xml:space="preserve"> </w:t>
      </w:r>
      <w:r w:rsidRPr="00391223">
        <w:rPr>
          <w:rFonts w:ascii="Palatino Linotype" w:eastAsia="Palatino Linotype" w:hAnsi="Palatino Linotype" w:cs="Palatino Linotype"/>
        </w:rPr>
        <w:t>y</w:t>
      </w:r>
      <w:r w:rsidRPr="00391223">
        <w:rPr>
          <w:rFonts w:ascii="Palatino Linotype" w:eastAsia="Palatino Linotype" w:hAnsi="Palatino Linotype" w:cs="Palatino Linotype"/>
          <w:b/>
        </w:rPr>
        <w:t xml:space="preserve"> </w:t>
      </w:r>
      <w:r w:rsidRPr="00391223">
        <w:rPr>
          <w:rFonts w:ascii="Palatino Linotype" w:eastAsia="Palatino Linotype" w:hAnsi="Palatino Linotype" w:cs="Palatino Linotype"/>
        </w:rPr>
        <w:t xml:space="preserve">Municipios; </w:t>
      </w:r>
      <w:r w:rsidR="00643373" w:rsidRPr="00391223">
        <w:rPr>
          <w:rFonts w:ascii="Palatino Linotype" w:eastAsia="Palatino Linotype" w:hAnsi="Palatino Linotype" w:cs="Palatino Linotype"/>
          <w:color w:val="000000"/>
        </w:rPr>
        <w:t>fracción</w:t>
      </w:r>
      <w:r w:rsidRPr="00391223">
        <w:rPr>
          <w:rFonts w:ascii="Palatino Linotype" w:eastAsia="Palatino Linotype" w:hAnsi="Palatino Linotype" w:cs="Palatino Linotype"/>
          <w:color w:val="000000"/>
        </w:rPr>
        <w:t xml:space="preserve"> que determina la hipótesis relativa a </w:t>
      </w:r>
      <w:r w:rsidR="00643373" w:rsidRPr="00391223">
        <w:rPr>
          <w:rFonts w:ascii="Palatino Linotype" w:eastAsia="Palatino Linotype" w:hAnsi="Palatino Linotype" w:cs="Palatino Linotype"/>
          <w:color w:val="000000"/>
        </w:rPr>
        <w:t>la negativa a la información solicitada</w:t>
      </w:r>
      <w:r w:rsidRPr="00391223">
        <w:rPr>
          <w:rFonts w:ascii="Palatino Linotype" w:eastAsia="Palatino Linotype" w:hAnsi="Palatino Linotype" w:cs="Palatino Linotype"/>
          <w:color w:val="000000"/>
        </w:rPr>
        <w:t xml:space="preserve">; </w:t>
      </w:r>
      <w:r w:rsidRPr="00391223">
        <w:rPr>
          <w:rFonts w:ascii="Palatino Linotype" w:eastAsia="Palatino Linotype" w:hAnsi="Palatino Linotype" w:cs="Palatino Linotype"/>
        </w:rPr>
        <w:t>contexto del cual se dolió el Recurrente al momento de interponer su inconformidad.</w:t>
      </w:r>
      <w:r w:rsidRPr="00391223">
        <w:rPr>
          <w:rFonts w:ascii="Palatino Linotype" w:eastAsia="Palatino Linotype" w:hAnsi="Palatino Linotype" w:cs="Palatino Linotype"/>
          <w:color w:val="000000"/>
        </w:rPr>
        <w:t xml:space="preserve"> De modo tal que el presente recurso de revisión se </w:t>
      </w:r>
      <w:r w:rsidRPr="00391223">
        <w:rPr>
          <w:rFonts w:ascii="Palatino Linotype" w:eastAsia="Palatino Linotype" w:hAnsi="Palatino Linotype" w:cs="Palatino Linotype"/>
        </w:rPr>
        <w:t>abocará</w:t>
      </w:r>
      <w:r w:rsidRPr="00391223">
        <w:rPr>
          <w:rFonts w:ascii="Palatino Linotype" w:eastAsia="Palatino Linotype" w:hAnsi="Palatino Linotype" w:cs="Palatino Linotype"/>
          <w:color w:val="000000"/>
        </w:rPr>
        <w:t xml:space="preserve"> en determinar si el Sujeto Obligado con su respuesta ciertamente actualiza la causal de procedencia</w:t>
      </w:r>
      <w:r w:rsidRPr="00391223">
        <w:rPr>
          <w:rFonts w:ascii="Palatino Linotype" w:eastAsia="Palatino Linotype" w:hAnsi="Palatino Linotype" w:cs="Palatino Linotype"/>
          <w:b/>
          <w:color w:val="000000"/>
        </w:rPr>
        <w:t xml:space="preserve"> </w:t>
      </w:r>
      <w:r w:rsidRPr="00391223">
        <w:rPr>
          <w:rFonts w:ascii="Palatino Linotype" w:eastAsia="Palatino Linotype" w:hAnsi="Palatino Linotype" w:cs="Palatino Linotype"/>
          <w:color w:val="000000"/>
        </w:rPr>
        <w:t xml:space="preserve">señalada. </w:t>
      </w:r>
    </w:p>
    <w:p w:rsidR="0072148B" w:rsidRPr="00391223" w:rsidRDefault="0072148B" w:rsidP="00D607AF">
      <w:pPr>
        <w:spacing w:line="360" w:lineRule="auto"/>
        <w:rPr>
          <w:rFonts w:ascii="Palatino Linotype" w:eastAsia="Palatino Linotype" w:hAnsi="Palatino Linotype" w:cs="Palatino Linotype"/>
        </w:rPr>
      </w:pPr>
    </w:p>
    <w:p w:rsidR="0072148B" w:rsidRPr="00391223" w:rsidRDefault="00A077F4" w:rsidP="00D607AF">
      <w:pPr>
        <w:pStyle w:val="Ttulo2"/>
        <w:spacing w:before="0" w:line="360" w:lineRule="auto"/>
        <w:rPr>
          <w:rFonts w:ascii="Palatino Linotype" w:eastAsia="Palatino Linotype" w:hAnsi="Palatino Linotype" w:cs="Palatino Linotype"/>
          <w:b/>
          <w:color w:val="000000"/>
          <w:sz w:val="24"/>
          <w:szCs w:val="24"/>
        </w:rPr>
      </w:pPr>
      <w:bookmarkStart w:id="7" w:name="_heading=h.1t3h5sf" w:colFirst="0" w:colLast="0"/>
      <w:bookmarkEnd w:id="7"/>
      <w:r w:rsidRPr="00391223">
        <w:rPr>
          <w:rFonts w:ascii="Palatino Linotype" w:eastAsia="Palatino Linotype" w:hAnsi="Palatino Linotype" w:cs="Palatino Linotype"/>
          <w:b/>
          <w:color w:val="000000"/>
          <w:sz w:val="24"/>
          <w:szCs w:val="24"/>
        </w:rPr>
        <w:t>CUARTA. Estudio de la controversia.</w:t>
      </w:r>
    </w:p>
    <w:p w:rsidR="0072148B" w:rsidRPr="00391223" w:rsidRDefault="00A077F4" w:rsidP="00D607AF">
      <w:pPr>
        <w:numPr>
          <w:ilvl w:val="0"/>
          <w:numId w:val="2"/>
        </w:numPr>
        <w:spacing w:line="360" w:lineRule="auto"/>
        <w:ind w:left="0" w:firstLine="0"/>
        <w:jc w:val="both"/>
        <w:rPr>
          <w:rFonts w:ascii="Palatino Linotype" w:eastAsia="Palatino Linotype" w:hAnsi="Palatino Linotype" w:cs="Palatino Linotype"/>
        </w:rPr>
      </w:pPr>
      <w:r w:rsidRPr="00391223">
        <w:rPr>
          <w:rFonts w:ascii="Palatino Linotype" w:eastAsia="Palatino Linotype" w:hAnsi="Palatino Linotype" w:cs="Palatino Linotype"/>
        </w:rPr>
        <w:t xml:space="preserve">Determinado lo anterior; revisaremos la atención otorgada por el Sujeto Obligado a la solicitud que dio origen a este recurso, considerando imprescindible establecer lo que la </w:t>
      </w:r>
      <w:r w:rsidRPr="00391223">
        <w:rPr>
          <w:rFonts w:ascii="Palatino Linotype" w:eastAsia="Palatino Linotype" w:hAnsi="Palatino Linotype" w:cs="Palatino Linotype"/>
        </w:rPr>
        <w:lastRenderedPageBreak/>
        <w:t>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72148B" w:rsidRPr="00391223" w:rsidRDefault="0072148B" w:rsidP="00D607AF">
      <w:pPr>
        <w:spacing w:line="360" w:lineRule="auto"/>
        <w:jc w:val="both"/>
        <w:rPr>
          <w:rFonts w:ascii="Palatino Linotype" w:eastAsia="Palatino Linotype" w:hAnsi="Palatino Linotype" w:cs="Palatino Linotype"/>
        </w:rPr>
      </w:pPr>
    </w:p>
    <w:p w:rsidR="0072148B" w:rsidRPr="00391223" w:rsidRDefault="00A077F4" w:rsidP="00D607AF">
      <w:pPr>
        <w:numPr>
          <w:ilvl w:val="0"/>
          <w:numId w:val="2"/>
        </w:numPr>
        <w:spacing w:line="360" w:lineRule="auto"/>
        <w:ind w:left="0" w:firstLine="0"/>
        <w:jc w:val="both"/>
        <w:rPr>
          <w:rFonts w:ascii="Palatino Linotype" w:eastAsia="Palatino Linotype" w:hAnsi="Palatino Linotype" w:cs="Palatino Linotype"/>
        </w:rPr>
      </w:pPr>
      <w:r w:rsidRPr="00391223">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2148B" w:rsidRPr="00391223" w:rsidRDefault="0072148B" w:rsidP="00D607AF">
      <w:pPr>
        <w:pBdr>
          <w:top w:val="nil"/>
          <w:left w:val="nil"/>
          <w:bottom w:val="nil"/>
          <w:right w:val="nil"/>
          <w:between w:val="nil"/>
        </w:pBdr>
        <w:spacing w:line="360" w:lineRule="auto"/>
        <w:rPr>
          <w:rFonts w:ascii="Palatino Linotype" w:eastAsia="Palatino Linotype" w:hAnsi="Palatino Linotype" w:cs="Palatino Linotype"/>
          <w:color w:val="000000"/>
        </w:rPr>
      </w:pPr>
    </w:p>
    <w:p w:rsidR="0072148B" w:rsidRPr="00391223" w:rsidRDefault="00A077F4" w:rsidP="00D607AF">
      <w:pPr>
        <w:numPr>
          <w:ilvl w:val="0"/>
          <w:numId w:val="2"/>
        </w:numPr>
        <w:spacing w:line="360" w:lineRule="auto"/>
        <w:ind w:left="0" w:firstLine="0"/>
        <w:jc w:val="both"/>
        <w:rPr>
          <w:rFonts w:ascii="Palatino Linotype" w:eastAsia="Palatino Linotype" w:hAnsi="Palatino Linotype" w:cs="Palatino Linotype"/>
        </w:rPr>
      </w:pPr>
      <w:r w:rsidRPr="00391223">
        <w:rPr>
          <w:rFonts w:ascii="Palatino Linotype" w:eastAsia="Palatino Linotype" w:hAnsi="Palatino Linotype" w:cs="Palatino Linotype"/>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931ADB" w:rsidRPr="00391223" w:rsidRDefault="00931ADB" w:rsidP="00D607AF">
      <w:pPr>
        <w:jc w:val="both"/>
        <w:rPr>
          <w:rFonts w:ascii="Palatino Linotype" w:eastAsia="Palatino Linotype" w:hAnsi="Palatino Linotype" w:cs="Palatino Linotype"/>
        </w:rPr>
      </w:pPr>
    </w:p>
    <w:p w:rsidR="000746C9" w:rsidRPr="00391223" w:rsidRDefault="00A077F4" w:rsidP="00D607AF">
      <w:pPr>
        <w:numPr>
          <w:ilvl w:val="0"/>
          <w:numId w:val="4"/>
        </w:numPr>
        <w:pBdr>
          <w:top w:val="nil"/>
          <w:left w:val="nil"/>
          <w:bottom w:val="nil"/>
          <w:right w:val="nil"/>
          <w:between w:val="nil"/>
        </w:pBdr>
        <w:spacing w:line="360" w:lineRule="auto"/>
        <w:ind w:left="0"/>
        <w:rPr>
          <w:rFonts w:ascii="Palatino Linotype" w:eastAsia="Palatino Linotype" w:hAnsi="Palatino Linotype" w:cs="Palatino Linotype"/>
          <w:b/>
          <w:color w:val="000000"/>
        </w:rPr>
      </w:pPr>
      <w:r w:rsidRPr="00391223">
        <w:rPr>
          <w:rFonts w:ascii="Palatino Linotype" w:eastAsia="Palatino Linotype" w:hAnsi="Palatino Linotype" w:cs="Palatino Linotype"/>
          <w:b/>
          <w:color w:val="000000"/>
        </w:rPr>
        <w:t>Del Sujeto Obligado.</w:t>
      </w:r>
    </w:p>
    <w:p w:rsidR="0072148B" w:rsidRPr="00391223" w:rsidRDefault="00C06457" w:rsidP="00D607AF">
      <w:pPr>
        <w:numPr>
          <w:ilvl w:val="0"/>
          <w:numId w:val="2"/>
        </w:numPr>
        <w:spacing w:line="360" w:lineRule="auto"/>
        <w:ind w:left="0" w:firstLine="0"/>
        <w:jc w:val="both"/>
        <w:rPr>
          <w:rFonts w:ascii="Palatino Linotype" w:hAnsi="Palatino Linotype"/>
        </w:rPr>
      </w:pPr>
      <w:r w:rsidRPr="00391223">
        <w:rPr>
          <w:rFonts w:ascii="Palatino Linotype" w:eastAsia="Palatino Linotype" w:hAnsi="Palatino Linotype" w:cs="Palatino Linotype"/>
        </w:rPr>
        <w:t>Para el estudio, planeación y despacho de los diversos asuntos de la Administración Pública Municipal, la Presidencia Municipal podrá apoyarse de diversas Dependencias, Organismos, Órganos Autónomos y Autoridades Auxiliares del Municipio</w:t>
      </w:r>
      <w:r w:rsidR="00695220" w:rsidRPr="00391223">
        <w:rPr>
          <w:rFonts w:ascii="Palatino Linotype" w:eastAsia="Palatino Linotype" w:hAnsi="Palatino Linotype" w:cs="Palatino Linotype"/>
        </w:rPr>
        <w:t>,</w:t>
      </w:r>
      <w:r w:rsidR="001E0E8C" w:rsidRPr="00391223">
        <w:rPr>
          <w:rFonts w:ascii="Palatino Linotype" w:eastAsia="Palatino Linotype" w:hAnsi="Palatino Linotype" w:cs="Palatino Linotype"/>
        </w:rPr>
        <w:t xml:space="preserve"> entre ellas la </w:t>
      </w:r>
      <w:r w:rsidRPr="00391223">
        <w:rPr>
          <w:rFonts w:ascii="Palatino Linotype" w:eastAsia="Palatino Linotype" w:hAnsi="Palatino Linotype" w:cs="Palatino Linotype"/>
        </w:rPr>
        <w:t>Dirección de Desarrollo Urbano y Ordenamiento Territorial</w:t>
      </w:r>
      <w:r w:rsidR="001E0E8C" w:rsidRPr="00391223">
        <w:rPr>
          <w:rFonts w:ascii="Palatino Linotype" w:eastAsia="Palatino Linotype" w:hAnsi="Palatino Linotype" w:cs="Palatino Linotype"/>
        </w:rPr>
        <w:t>,</w:t>
      </w:r>
      <w:r w:rsidR="00A077F4" w:rsidRPr="00391223">
        <w:rPr>
          <w:rFonts w:ascii="Palatino Linotype" w:eastAsia="Palatino Linotype" w:hAnsi="Palatino Linotype" w:cs="Palatino Linotype"/>
        </w:rPr>
        <w:t xml:space="preserve"> de conformidad con el artículo </w:t>
      </w:r>
      <w:r w:rsidRPr="00391223">
        <w:rPr>
          <w:rFonts w:ascii="Palatino Linotype" w:eastAsia="Palatino Linotype" w:hAnsi="Palatino Linotype" w:cs="Palatino Linotype"/>
        </w:rPr>
        <w:t>54</w:t>
      </w:r>
      <w:r w:rsidR="00A077F4" w:rsidRPr="00391223">
        <w:rPr>
          <w:rFonts w:ascii="Palatino Linotype" w:eastAsia="Palatino Linotype" w:hAnsi="Palatino Linotype" w:cs="Palatino Linotype"/>
        </w:rPr>
        <w:t xml:space="preserve">, </w:t>
      </w:r>
      <w:r w:rsidR="001E0E8C" w:rsidRPr="00391223">
        <w:rPr>
          <w:rFonts w:ascii="Palatino Linotype" w:eastAsia="Palatino Linotype" w:hAnsi="Palatino Linotype" w:cs="Palatino Linotype"/>
        </w:rPr>
        <w:t xml:space="preserve">fracción </w:t>
      </w:r>
      <w:r w:rsidRPr="00391223">
        <w:rPr>
          <w:rFonts w:ascii="Palatino Linotype" w:eastAsia="Palatino Linotype" w:hAnsi="Palatino Linotype" w:cs="Palatino Linotype"/>
        </w:rPr>
        <w:t>X</w:t>
      </w:r>
      <w:r w:rsidR="001E0E8C" w:rsidRPr="00391223">
        <w:rPr>
          <w:rFonts w:ascii="Palatino Linotype" w:eastAsia="Palatino Linotype" w:hAnsi="Palatino Linotype" w:cs="Palatino Linotype"/>
        </w:rPr>
        <w:t>,</w:t>
      </w:r>
      <w:r w:rsidR="00A077F4" w:rsidRPr="00391223">
        <w:rPr>
          <w:rFonts w:ascii="Palatino Linotype" w:eastAsia="Palatino Linotype" w:hAnsi="Palatino Linotype" w:cs="Palatino Linotype"/>
        </w:rPr>
        <w:t xml:space="preserve"> del Bando Municipal</w:t>
      </w:r>
      <w:r w:rsidR="00F05E70" w:rsidRPr="00391223">
        <w:rPr>
          <w:rFonts w:ascii="Palatino Linotype" w:eastAsia="Palatino Linotype" w:hAnsi="Palatino Linotype" w:cs="Palatino Linotype"/>
        </w:rPr>
        <w:t xml:space="preserve"> 2025.</w:t>
      </w:r>
    </w:p>
    <w:p w:rsidR="00C705CB" w:rsidRPr="00391223" w:rsidRDefault="00C705CB" w:rsidP="00D607AF">
      <w:pPr>
        <w:spacing w:line="360" w:lineRule="auto"/>
        <w:jc w:val="both"/>
        <w:rPr>
          <w:rFonts w:ascii="Palatino Linotype" w:hAnsi="Palatino Linotype"/>
        </w:rPr>
      </w:pPr>
    </w:p>
    <w:p w:rsidR="00C06457" w:rsidRPr="00391223" w:rsidRDefault="006D6E88" w:rsidP="00D607AF">
      <w:pPr>
        <w:numPr>
          <w:ilvl w:val="0"/>
          <w:numId w:val="2"/>
        </w:numPr>
        <w:spacing w:line="360" w:lineRule="auto"/>
        <w:ind w:left="0" w:firstLine="0"/>
        <w:jc w:val="both"/>
        <w:rPr>
          <w:rFonts w:ascii="Palatino Linotype" w:hAnsi="Palatino Linotype"/>
        </w:rPr>
      </w:pPr>
      <w:r w:rsidRPr="00391223">
        <w:rPr>
          <w:rFonts w:ascii="Palatino Linotype" w:eastAsia="Palatino Linotype" w:hAnsi="Palatino Linotype" w:cs="Palatino Linotype"/>
        </w:rPr>
        <w:t xml:space="preserve">La </w:t>
      </w:r>
      <w:r w:rsidR="00C06457" w:rsidRPr="00391223">
        <w:rPr>
          <w:rFonts w:ascii="Palatino Linotype" w:eastAsia="Palatino Linotype" w:hAnsi="Palatino Linotype" w:cs="Palatino Linotype"/>
        </w:rPr>
        <w:t>Dirección de Desarrollo Urbano y Ordenamiento Territorial</w:t>
      </w:r>
      <w:r w:rsidR="00C705CB" w:rsidRPr="00391223">
        <w:rPr>
          <w:rFonts w:ascii="Palatino Linotype" w:eastAsia="Palatino Linotype" w:hAnsi="Palatino Linotype" w:cs="Palatino Linotype"/>
        </w:rPr>
        <w:t xml:space="preserve">, </w:t>
      </w:r>
      <w:r w:rsidR="00C06457" w:rsidRPr="00391223">
        <w:rPr>
          <w:rFonts w:ascii="Palatino Linotype" w:eastAsia="Palatino Linotype" w:hAnsi="Palatino Linotype" w:cs="Palatino Linotype"/>
        </w:rPr>
        <w:t>será responsable de formular, operar y ejecutar programas destinados a coordinar el desarrollo urbano del Municipio; misma que otorga diversos tipos de autorizaciones para la ejecución de obras, tales como “</w:t>
      </w:r>
      <w:r w:rsidR="00C06457" w:rsidRPr="00391223">
        <w:rPr>
          <w:rFonts w:ascii="Palatino Linotype" w:eastAsia="Palatino Linotype" w:hAnsi="Palatino Linotype" w:cs="Palatino Linotype"/>
          <w:i/>
        </w:rPr>
        <w:t>infraestructura vial, así como para aquellas que tengan como propósito la ocupación, utilización, construcción, conservación, rehabilitación y adaptación de cualquier tipo de obra, anuncio o publicidad en la infraestructura o en el derecho de vía. También será necesaria dicha autorización para la construcción, instalación y establecimiento de antenas de comunicaciones, telefonía, accesorios, y cualquier otro medio de comunicación o publicidad en espectaculares</w:t>
      </w:r>
      <w:r w:rsidR="00C06457" w:rsidRPr="00391223">
        <w:rPr>
          <w:rFonts w:ascii="Palatino Linotype" w:eastAsia="Palatino Linotype" w:hAnsi="Palatino Linotype" w:cs="Palatino Linotype"/>
        </w:rPr>
        <w:t xml:space="preserve">”, </w:t>
      </w:r>
      <w:r w:rsidR="009965CB" w:rsidRPr="00391223">
        <w:rPr>
          <w:rFonts w:ascii="Palatino Linotype" w:eastAsia="Palatino Linotype" w:hAnsi="Palatino Linotype" w:cs="Palatino Linotype"/>
        </w:rPr>
        <w:t xml:space="preserve">de conformidad </w:t>
      </w:r>
      <w:r w:rsidR="00C46BA7" w:rsidRPr="00391223">
        <w:rPr>
          <w:rFonts w:ascii="Palatino Linotype" w:eastAsia="Palatino Linotype" w:hAnsi="Palatino Linotype" w:cs="Palatino Linotype"/>
        </w:rPr>
        <w:t xml:space="preserve">con </w:t>
      </w:r>
      <w:r w:rsidR="00C06457" w:rsidRPr="00391223">
        <w:rPr>
          <w:rFonts w:ascii="Palatino Linotype" w:eastAsia="Palatino Linotype" w:hAnsi="Palatino Linotype" w:cs="Palatino Linotype"/>
        </w:rPr>
        <w:t>los</w:t>
      </w:r>
      <w:r w:rsidR="00C46BA7" w:rsidRPr="00391223">
        <w:rPr>
          <w:rFonts w:ascii="Palatino Linotype" w:eastAsia="Palatino Linotype" w:hAnsi="Palatino Linotype" w:cs="Palatino Linotype"/>
        </w:rPr>
        <w:t xml:space="preserve"> artículo</w:t>
      </w:r>
      <w:r w:rsidR="00C06457" w:rsidRPr="00391223">
        <w:rPr>
          <w:rFonts w:ascii="Palatino Linotype" w:eastAsia="Palatino Linotype" w:hAnsi="Palatino Linotype" w:cs="Palatino Linotype"/>
        </w:rPr>
        <w:t>s</w:t>
      </w:r>
      <w:r w:rsidR="00C46BA7" w:rsidRPr="00391223">
        <w:rPr>
          <w:rFonts w:ascii="Palatino Linotype" w:eastAsia="Palatino Linotype" w:hAnsi="Palatino Linotype" w:cs="Palatino Linotype"/>
        </w:rPr>
        <w:t xml:space="preserve"> </w:t>
      </w:r>
      <w:r w:rsidR="00C06457" w:rsidRPr="00391223">
        <w:rPr>
          <w:rFonts w:ascii="Palatino Linotype" w:eastAsia="Palatino Linotype" w:hAnsi="Palatino Linotype" w:cs="Palatino Linotype"/>
        </w:rPr>
        <w:t>161 y 164 del Bando Municipal 2025.</w:t>
      </w:r>
    </w:p>
    <w:p w:rsidR="001C77A4" w:rsidRPr="00391223" w:rsidRDefault="001C77A4" w:rsidP="00D607AF">
      <w:pPr>
        <w:spacing w:line="360" w:lineRule="auto"/>
        <w:jc w:val="both"/>
        <w:rPr>
          <w:rFonts w:ascii="Palatino Linotype" w:eastAsia="Palatino Linotype" w:hAnsi="Palatino Linotype" w:cs="Palatino Linotype"/>
        </w:rPr>
      </w:pPr>
    </w:p>
    <w:p w:rsidR="001C77A4" w:rsidRPr="00391223" w:rsidRDefault="002E0910" w:rsidP="00D607AF">
      <w:pPr>
        <w:numPr>
          <w:ilvl w:val="0"/>
          <w:numId w:val="2"/>
        </w:numPr>
        <w:spacing w:line="360" w:lineRule="auto"/>
        <w:ind w:left="0" w:firstLine="0"/>
        <w:jc w:val="both"/>
        <w:rPr>
          <w:rFonts w:ascii="Palatino Linotype" w:eastAsia="Palatino Linotype" w:hAnsi="Palatino Linotype" w:cs="Palatino Linotype"/>
        </w:rPr>
      </w:pPr>
      <w:r w:rsidRPr="00391223">
        <w:rPr>
          <w:rFonts w:ascii="Palatino Linotype" w:eastAsia="Palatino Linotype" w:hAnsi="Palatino Linotype" w:cs="Palatino Linotype"/>
        </w:rPr>
        <w:t xml:space="preserve">Se puede advertir el Sujeto Obligado </w:t>
      </w:r>
      <w:r w:rsidR="001C77A4" w:rsidRPr="00391223">
        <w:rPr>
          <w:rFonts w:ascii="Palatino Linotype" w:eastAsia="Palatino Linotype" w:hAnsi="Palatino Linotype" w:cs="Palatino Linotype"/>
        </w:rPr>
        <w:t xml:space="preserve">a través de la </w:t>
      </w:r>
      <w:r w:rsidR="00492000" w:rsidRPr="00391223">
        <w:rPr>
          <w:rFonts w:ascii="Palatino Linotype" w:eastAsia="Palatino Linotype" w:hAnsi="Palatino Linotype" w:cs="Palatino Linotype"/>
        </w:rPr>
        <w:t>Dirección de Desarrollo Urbano y Ordenamiento Territorial</w:t>
      </w:r>
      <w:r w:rsidR="001C77A4" w:rsidRPr="00391223">
        <w:rPr>
          <w:rFonts w:ascii="Palatino Linotype" w:eastAsia="Palatino Linotype" w:hAnsi="Palatino Linotype" w:cs="Palatino Linotype"/>
        </w:rPr>
        <w:t xml:space="preserve">, refirió que </w:t>
      </w:r>
      <w:r w:rsidR="00492000" w:rsidRPr="00391223">
        <w:rPr>
          <w:rFonts w:ascii="Palatino Linotype" w:eastAsia="Palatino Linotype" w:hAnsi="Palatino Linotype" w:cs="Palatino Linotype"/>
        </w:rPr>
        <w:t>en la información solicitada se encuentran elementos que de difundirse causaría un daño presente, probable y específico</w:t>
      </w:r>
      <w:r w:rsidR="00E34642" w:rsidRPr="00391223">
        <w:rPr>
          <w:rFonts w:ascii="Palatino Linotype" w:eastAsia="Palatino Linotype" w:hAnsi="Palatino Linotype" w:cs="Palatino Linotype"/>
        </w:rPr>
        <w:t>.</w:t>
      </w:r>
    </w:p>
    <w:p w:rsidR="002E0910" w:rsidRPr="00391223" w:rsidRDefault="002E0910" w:rsidP="00D607AF">
      <w:pPr>
        <w:spacing w:line="360" w:lineRule="auto"/>
        <w:jc w:val="both"/>
        <w:rPr>
          <w:rFonts w:ascii="Palatino Linotype" w:eastAsia="Palatino Linotype" w:hAnsi="Palatino Linotype" w:cs="Palatino Linotype"/>
          <w:i/>
          <w:color w:val="000000"/>
        </w:rPr>
      </w:pPr>
    </w:p>
    <w:p w:rsidR="002E0910" w:rsidRPr="00391223" w:rsidRDefault="002E0910" w:rsidP="00D607AF">
      <w:pPr>
        <w:numPr>
          <w:ilvl w:val="0"/>
          <w:numId w:val="2"/>
        </w:numPr>
        <w:spacing w:line="360" w:lineRule="auto"/>
        <w:ind w:left="0" w:firstLine="0"/>
        <w:jc w:val="both"/>
        <w:rPr>
          <w:rFonts w:ascii="Palatino Linotype" w:eastAsia="Palatino Linotype" w:hAnsi="Palatino Linotype" w:cs="Palatino Linotype"/>
          <w:b/>
          <w:i/>
        </w:rPr>
      </w:pPr>
      <w:r w:rsidRPr="00391223">
        <w:rPr>
          <w:rFonts w:ascii="Palatino Linotype" w:eastAsia="Palatino Linotype" w:hAnsi="Palatino Linotype" w:cs="Palatino Linotype"/>
        </w:rPr>
        <w:t xml:space="preserve">En este contexto es de </w:t>
      </w:r>
      <w:r w:rsidR="001C77A4" w:rsidRPr="00391223">
        <w:rPr>
          <w:rFonts w:ascii="Palatino Linotype" w:eastAsia="Palatino Linotype" w:hAnsi="Palatino Linotype" w:cs="Palatino Linotype"/>
        </w:rPr>
        <w:t>mencionar</w:t>
      </w:r>
      <w:r w:rsidR="009C254C" w:rsidRPr="00391223">
        <w:rPr>
          <w:rFonts w:ascii="Palatino Linotype" w:eastAsia="Palatino Linotype" w:hAnsi="Palatino Linotype" w:cs="Palatino Linotype"/>
        </w:rPr>
        <w:t xml:space="preserve"> que</w:t>
      </w:r>
      <w:r w:rsidR="00F36173" w:rsidRPr="00391223">
        <w:rPr>
          <w:rFonts w:ascii="Palatino Linotype" w:eastAsia="Palatino Linotype" w:hAnsi="Palatino Linotype" w:cs="Palatino Linotype"/>
        </w:rPr>
        <w:t xml:space="preserve"> de</w:t>
      </w:r>
      <w:r w:rsidR="009C254C" w:rsidRPr="00391223">
        <w:rPr>
          <w:rFonts w:ascii="Palatino Linotype" w:eastAsia="Palatino Linotype" w:hAnsi="Palatino Linotype" w:cs="Palatino Linotype"/>
        </w:rPr>
        <w:t xml:space="preserve"> </w:t>
      </w:r>
      <w:r w:rsidR="00F36173" w:rsidRPr="00391223">
        <w:rPr>
          <w:rFonts w:ascii="Palatino Linotype" w:eastAsia="Palatino Linotype" w:hAnsi="Palatino Linotype" w:cs="Palatino Linotype"/>
        </w:rPr>
        <w:t xml:space="preserve">la Ley Orgánica Municipal del Estado de México y </w:t>
      </w:r>
      <w:r w:rsidR="00E34642" w:rsidRPr="00391223">
        <w:rPr>
          <w:rFonts w:ascii="Palatino Linotype" w:eastAsia="Palatino Linotype" w:hAnsi="Palatino Linotype" w:cs="Palatino Linotype"/>
        </w:rPr>
        <w:t>del</w:t>
      </w:r>
      <w:r w:rsidR="009C254C" w:rsidRPr="00391223">
        <w:rPr>
          <w:rFonts w:ascii="Palatino Linotype" w:eastAsia="Palatino Linotype" w:hAnsi="Palatino Linotype" w:cs="Palatino Linotype"/>
        </w:rPr>
        <w:t xml:space="preserve"> </w:t>
      </w:r>
      <w:r w:rsidR="00E34642" w:rsidRPr="00391223">
        <w:rPr>
          <w:rFonts w:ascii="Palatino Linotype" w:eastAsia="Palatino Linotype" w:hAnsi="Palatino Linotype" w:cs="Palatino Linotype"/>
        </w:rPr>
        <w:t>Bando Municipal 2025</w:t>
      </w:r>
      <w:r w:rsidRPr="00391223">
        <w:rPr>
          <w:rFonts w:ascii="Palatino Linotype" w:eastAsia="Palatino Linotype" w:hAnsi="Palatino Linotype" w:cs="Palatino Linotype"/>
        </w:rPr>
        <w:t xml:space="preserve">, de manera enunciativa mas no limitativa </w:t>
      </w:r>
      <w:r w:rsidR="001C77A4" w:rsidRPr="00391223">
        <w:rPr>
          <w:rFonts w:ascii="Palatino Linotype" w:eastAsia="Palatino Linotype" w:hAnsi="Palatino Linotype" w:cs="Palatino Linotype"/>
        </w:rPr>
        <w:t xml:space="preserve">se advierten </w:t>
      </w:r>
      <w:r w:rsidRPr="00391223">
        <w:rPr>
          <w:rFonts w:ascii="Palatino Linotype" w:eastAsia="Palatino Linotype" w:hAnsi="Palatino Linotype" w:cs="Palatino Linotype"/>
        </w:rPr>
        <w:lastRenderedPageBreak/>
        <w:t xml:space="preserve">diversas unidades administrativas en las cuales pudiera obrar la información requerida, tales como </w:t>
      </w:r>
      <w:r w:rsidR="001C77A4" w:rsidRPr="00391223">
        <w:rPr>
          <w:rFonts w:ascii="Palatino Linotype" w:eastAsia="Palatino Linotype" w:hAnsi="Palatino Linotype" w:cs="Palatino Linotype"/>
        </w:rPr>
        <w:t>la</w:t>
      </w:r>
      <w:r w:rsidR="001E155D" w:rsidRPr="00391223">
        <w:rPr>
          <w:rFonts w:ascii="Palatino Linotype" w:eastAsia="Palatino Linotype" w:hAnsi="Palatino Linotype" w:cs="Palatino Linotype"/>
        </w:rPr>
        <w:t xml:space="preserve"> </w:t>
      </w:r>
      <w:r w:rsidR="001E155D" w:rsidRPr="00391223">
        <w:rPr>
          <w:rFonts w:ascii="Palatino Linotype" w:eastAsia="Palatino Linotype" w:hAnsi="Palatino Linotype" w:cs="Palatino Linotype"/>
          <w:b/>
        </w:rPr>
        <w:t xml:space="preserve">Dirección Jurídica y Consultiva; </w:t>
      </w:r>
      <w:r w:rsidR="001C77A4" w:rsidRPr="00391223">
        <w:rPr>
          <w:rFonts w:ascii="Palatino Linotype" w:eastAsia="Palatino Linotype" w:hAnsi="Palatino Linotype" w:cs="Palatino Linotype"/>
          <w:b/>
        </w:rPr>
        <w:t xml:space="preserve"> Tesorería Municipal</w:t>
      </w:r>
      <w:r w:rsidR="001E155D" w:rsidRPr="00391223">
        <w:rPr>
          <w:rFonts w:ascii="Palatino Linotype" w:eastAsia="Palatino Linotype" w:hAnsi="Palatino Linotype" w:cs="Palatino Linotype"/>
          <w:b/>
        </w:rPr>
        <w:t xml:space="preserve"> a través del Departamento de Tianguis y Mercados; la Dirección de Desarrollo Económico a través de la Ventanilla Única; la Dirección de Obras Públicas a través de la Coordinación de Concursos y Contratos</w:t>
      </w:r>
      <w:r w:rsidRPr="00391223">
        <w:rPr>
          <w:rFonts w:ascii="Palatino Linotype" w:eastAsia="Palatino Linotype" w:hAnsi="Palatino Linotype" w:cs="Palatino Linotype"/>
          <w:b/>
        </w:rPr>
        <w:t>,</w:t>
      </w:r>
      <w:r w:rsidRPr="00391223">
        <w:rPr>
          <w:rFonts w:ascii="Palatino Linotype" w:eastAsia="Palatino Linotype" w:hAnsi="Palatino Linotype" w:cs="Palatino Linotype"/>
        </w:rPr>
        <w:t xml:space="preserve"> ya que dichas unidades administrativas cuentan con </w:t>
      </w:r>
      <w:r w:rsidR="001E155D" w:rsidRPr="00391223">
        <w:rPr>
          <w:rFonts w:ascii="Palatino Linotype" w:eastAsia="Palatino Linotype" w:hAnsi="Palatino Linotype" w:cs="Palatino Linotype"/>
        </w:rPr>
        <w:t xml:space="preserve">diversas </w:t>
      </w:r>
      <w:r w:rsidR="009D3C45" w:rsidRPr="00391223">
        <w:rPr>
          <w:rFonts w:ascii="Palatino Linotype" w:eastAsia="Palatino Linotype" w:hAnsi="Palatino Linotype" w:cs="Palatino Linotype"/>
        </w:rPr>
        <w:t>atri</w:t>
      </w:r>
      <w:r w:rsidR="001E155D" w:rsidRPr="00391223">
        <w:rPr>
          <w:rFonts w:ascii="Palatino Linotype" w:eastAsia="Palatino Linotype" w:hAnsi="Palatino Linotype" w:cs="Palatino Linotype"/>
        </w:rPr>
        <w:t>buciones y facultades relacionadas con la información solicitada, tal como se desprende de dicho ordenamiento municipal:</w:t>
      </w:r>
    </w:p>
    <w:p w:rsidR="001E155D" w:rsidRPr="00391223" w:rsidRDefault="00F36173" w:rsidP="00D607AF">
      <w:pPr>
        <w:spacing w:line="360" w:lineRule="auto"/>
        <w:jc w:val="center"/>
        <w:rPr>
          <w:rFonts w:ascii="Palatino Linotype" w:eastAsia="Palatino Linotype" w:hAnsi="Palatino Linotype" w:cs="Palatino Linotype"/>
          <w:b/>
          <w:i/>
        </w:rPr>
      </w:pPr>
      <w:r w:rsidRPr="00391223">
        <w:rPr>
          <w:rFonts w:ascii="Palatino Linotype" w:eastAsia="Palatino Linotype" w:hAnsi="Palatino Linotype" w:cs="Palatino Linotype"/>
          <w:b/>
          <w:i/>
        </w:rPr>
        <w:t>Ley Orgánica Municipal del Estado de México</w:t>
      </w:r>
    </w:p>
    <w:p w:rsidR="00F36173" w:rsidRPr="00391223" w:rsidRDefault="00F36173"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b/>
          <w:i/>
        </w:rPr>
        <w:t xml:space="preserve">Artículo 31.- </w:t>
      </w:r>
      <w:r w:rsidRPr="00391223">
        <w:rPr>
          <w:rFonts w:ascii="Palatino Linotype" w:eastAsia="Palatino Linotype" w:hAnsi="Palatino Linotype" w:cs="Palatino Linotype"/>
          <w:i/>
        </w:rPr>
        <w:t>Son atribuciones de los ayuntamientos:</w:t>
      </w:r>
    </w:p>
    <w:p w:rsidR="0006046A" w:rsidRPr="00391223" w:rsidRDefault="0006046A"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i/>
        </w:rPr>
        <w:t>…</w:t>
      </w:r>
    </w:p>
    <w:p w:rsidR="0006046A" w:rsidRPr="00391223" w:rsidRDefault="0006046A"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i/>
        </w:rPr>
        <w:t xml:space="preserve">II. </w:t>
      </w:r>
      <w:r w:rsidRPr="00391223">
        <w:rPr>
          <w:rFonts w:ascii="Palatino Linotype" w:eastAsia="Palatino Linotype" w:hAnsi="Palatino Linotype" w:cs="Palatino Linotype"/>
          <w:b/>
          <w:i/>
        </w:rPr>
        <w:t>Celebrar convenios</w:t>
      </w:r>
      <w:r w:rsidRPr="00391223">
        <w:rPr>
          <w:rFonts w:ascii="Palatino Linotype" w:eastAsia="Palatino Linotype" w:hAnsi="Palatino Linotype" w:cs="Palatino Linotype"/>
          <w:i/>
        </w:rPr>
        <w:t>, cuando así fuese necesario, con las autoridades estatales competentes; en relación con la prestación de los servicios públicos a que se refiere el artículo 115, fracción III de la Constitución General, así como en lo referente a la administración de contribuciones fiscales;</w:t>
      </w:r>
    </w:p>
    <w:p w:rsidR="0006046A" w:rsidRPr="00391223" w:rsidRDefault="0006046A"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i/>
        </w:rPr>
        <w:t>…</w:t>
      </w:r>
    </w:p>
    <w:p w:rsidR="0006046A" w:rsidRPr="00391223" w:rsidRDefault="0006046A" w:rsidP="00D607AF">
      <w:pPr>
        <w:jc w:val="both"/>
        <w:rPr>
          <w:rFonts w:ascii="Palatino Linotype" w:eastAsia="Palatino Linotype" w:hAnsi="Palatino Linotype" w:cs="Palatino Linotype"/>
          <w:b/>
          <w:i/>
        </w:rPr>
      </w:pPr>
    </w:p>
    <w:p w:rsidR="0006046A" w:rsidRPr="00391223" w:rsidRDefault="0006046A"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b/>
          <w:i/>
        </w:rPr>
        <w:t>Artículo 96. Sexies</w:t>
      </w:r>
      <w:r w:rsidRPr="00391223">
        <w:rPr>
          <w:rFonts w:ascii="Palatino Linotype" w:eastAsia="Palatino Linotype" w:hAnsi="Palatino Linotype" w:cs="Palatino Linotype"/>
          <w:i/>
        </w:rPr>
        <w:t xml:space="preserve">. El </w:t>
      </w:r>
      <w:r w:rsidRPr="00391223">
        <w:rPr>
          <w:rFonts w:ascii="Palatino Linotype" w:eastAsia="Palatino Linotype" w:hAnsi="Palatino Linotype" w:cs="Palatino Linotype"/>
          <w:b/>
          <w:i/>
        </w:rPr>
        <w:t>Director de Desarrollo Urbano</w:t>
      </w:r>
      <w:r w:rsidRPr="00391223">
        <w:rPr>
          <w:rFonts w:ascii="Palatino Linotype" w:eastAsia="Palatino Linotype" w:hAnsi="Palatino Linotype" w:cs="Palatino Linotype"/>
          <w:i/>
        </w:rPr>
        <w:t xml:space="preserve"> o el Titular de la Unidad Administrativa equivalente, tiene las atribuciones siguientes:</w:t>
      </w:r>
    </w:p>
    <w:p w:rsidR="0006046A" w:rsidRPr="00391223" w:rsidRDefault="0006046A"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i/>
        </w:rPr>
        <w:t>…</w:t>
      </w:r>
    </w:p>
    <w:p w:rsidR="00FC62F9" w:rsidRPr="00391223" w:rsidRDefault="00FC62F9"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i/>
        </w:rPr>
        <w:t xml:space="preserve">VI. Analizar las cédulas informativas de zonificación, </w:t>
      </w:r>
      <w:r w:rsidRPr="00391223">
        <w:rPr>
          <w:rFonts w:ascii="Palatino Linotype" w:eastAsia="Palatino Linotype" w:hAnsi="Palatino Linotype" w:cs="Palatino Linotype"/>
          <w:b/>
          <w:i/>
        </w:rPr>
        <w:t>licencias de uso de suelo y licencias de construcción</w:t>
      </w:r>
      <w:r w:rsidRPr="00391223">
        <w:rPr>
          <w:rFonts w:ascii="Palatino Linotype" w:eastAsia="Palatino Linotype" w:hAnsi="Palatino Linotype" w:cs="Palatino Linotype"/>
          <w:i/>
        </w:rPr>
        <w:t>;</w:t>
      </w:r>
    </w:p>
    <w:p w:rsidR="00FC62F9" w:rsidRPr="00391223" w:rsidRDefault="00FC62F9"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i/>
        </w:rPr>
        <w:t>…</w:t>
      </w:r>
    </w:p>
    <w:p w:rsidR="0006046A" w:rsidRPr="00391223" w:rsidRDefault="0006046A"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i/>
        </w:rPr>
        <w:t xml:space="preserve">VIII. Proponer al Presidente Municipal, </w:t>
      </w:r>
      <w:r w:rsidRPr="00391223">
        <w:rPr>
          <w:rFonts w:ascii="Palatino Linotype" w:eastAsia="Palatino Linotype" w:hAnsi="Palatino Linotype" w:cs="Palatino Linotype"/>
          <w:b/>
          <w:i/>
        </w:rPr>
        <w:t>convenios, contratos y acuerdos</w:t>
      </w:r>
      <w:r w:rsidRPr="00391223">
        <w:rPr>
          <w:rFonts w:ascii="Palatino Linotype" w:eastAsia="Palatino Linotype" w:hAnsi="Palatino Linotype" w:cs="Palatino Linotype"/>
          <w:i/>
        </w:rPr>
        <w:t>, y</w:t>
      </w:r>
    </w:p>
    <w:p w:rsidR="0006046A" w:rsidRPr="00391223" w:rsidRDefault="0006046A" w:rsidP="00D607AF">
      <w:pPr>
        <w:jc w:val="both"/>
        <w:rPr>
          <w:rFonts w:ascii="Palatino Linotype" w:eastAsia="Palatino Linotype" w:hAnsi="Palatino Linotype" w:cs="Palatino Linotype"/>
          <w:i/>
        </w:rPr>
      </w:pPr>
    </w:p>
    <w:p w:rsidR="0006046A" w:rsidRPr="00391223" w:rsidRDefault="0006046A"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b/>
          <w:i/>
        </w:rPr>
        <w:t>Artículo 96. Octies</w:t>
      </w:r>
      <w:r w:rsidRPr="00391223">
        <w:rPr>
          <w:rFonts w:ascii="Palatino Linotype" w:eastAsia="Palatino Linotype" w:hAnsi="Palatino Linotype" w:cs="Palatino Linotype"/>
          <w:i/>
        </w:rPr>
        <w:t xml:space="preserve">. El </w:t>
      </w:r>
      <w:r w:rsidRPr="00391223">
        <w:rPr>
          <w:rFonts w:ascii="Palatino Linotype" w:eastAsia="Palatino Linotype" w:hAnsi="Palatino Linotype" w:cs="Palatino Linotype"/>
          <w:b/>
          <w:i/>
        </w:rPr>
        <w:t>Director de Ecología</w:t>
      </w:r>
      <w:r w:rsidRPr="00391223">
        <w:rPr>
          <w:rFonts w:ascii="Palatino Linotype" w:eastAsia="Palatino Linotype" w:hAnsi="Palatino Linotype" w:cs="Palatino Linotype"/>
          <w:i/>
        </w:rPr>
        <w:t xml:space="preserve"> o el Titular de la Unidad Administrativa equivalente, tiene las atribuciones siguientes:</w:t>
      </w:r>
    </w:p>
    <w:p w:rsidR="0006046A" w:rsidRPr="00391223" w:rsidRDefault="0006046A"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i/>
        </w:rPr>
        <w:t>…</w:t>
      </w:r>
    </w:p>
    <w:p w:rsidR="0006046A" w:rsidRPr="00391223" w:rsidRDefault="0006046A"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i/>
        </w:rPr>
        <w:t xml:space="preserve">III. Proponer </w:t>
      </w:r>
      <w:r w:rsidRPr="00391223">
        <w:rPr>
          <w:rFonts w:ascii="Palatino Linotype" w:eastAsia="Palatino Linotype" w:hAnsi="Palatino Linotype" w:cs="Palatino Linotype"/>
          <w:b/>
          <w:i/>
        </w:rPr>
        <w:t>convenios</w:t>
      </w:r>
      <w:r w:rsidRPr="00391223">
        <w:rPr>
          <w:rFonts w:ascii="Palatino Linotype" w:eastAsia="Palatino Linotype" w:hAnsi="Palatino Linotype" w:cs="Palatino Linotype"/>
          <w:i/>
        </w:rPr>
        <w:t xml:space="preserve"> para la protección al ambiente, al Presidente Municipal, en términos de las disposiciones jurídicas aplicables;</w:t>
      </w:r>
    </w:p>
    <w:p w:rsidR="0006046A" w:rsidRPr="00391223" w:rsidRDefault="0006046A" w:rsidP="00D607AF">
      <w:pPr>
        <w:jc w:val="both"/>
        <w:rPr>
          <w:rFonts w:ascii="Palatino Linotype" w:eastAsia="Palatino Linotype" w:hAnsi="Palatino Linotype" w:cs="Palatino Linotype"/>
          <w:i/>
        </w:rPr>
      </w:pPr>
    </w:p>
    <w:p w:rsidR="009C254C" w:rsidRPr="00391223" w:rsidRDefault="001E155D" w:rsidP="00D607AF">
      <w:pPr>
        <w:jc w:val="center"/>
        <w:rPr>
          <w:rFonts w:ascii="Palatino Linotype" w:eastAsia="Palatino Linotype" w:hAnsi="Palatino Linotype" w:cs="Palatino Linotype"/>
          <w:b/>
          <w:i/>
        </w:rPr>
      </w:pPr>
      <w:r w:rsidRPr="00391223">
        <w:rPr>
          <w:rFonts w:ascii="Palatino Linotype" w:eastAsia="Palatino Linotype" w:hAnsi="Palatino Linotype" w:cs="Palatino Linotype"/>
          <w:b/>
          <w:i/>
        </w:rPr>
        <w:t>Bando Municipal 2025</w:t>
      </w:r>
    </w:p>
    <w:p w:rsidR="00B50050" w:rsidRPr="00391223" w:rsidRDefault="00B50050" w:rsidP="00D607AF">
      <w:pPr>
        <w:jc w:val="center"/>
        <w:rPr>
          <w:rFonts w:ascii="Palatino Linotype" w:eastAsia="Palatino Linotype" w:hAnsi="Palatino Linotype" w:cs="Palatino Linotype"/>
          <w:b/>
          <w:i/>
        </w:rPr>
      </w:pPr>
    </w:p>
    <w:p w:rsidR="009C254C" w:rsidRPr="00391223" w:rsidRDefault="00B50050" w:rsidP="00D607AF">
      <w:pPr>
        <w:jc w:val="both"/>
        <w:rPr>
          <w:rFonts w:ascii="Palatino Linotype" w:eastAsia="Palatino Linotype" w:hAnsi="Palatino Linotype" w:cs="Palatino Linotype"/>
          <w:b/>
          <w:i/>
        </w:rPr>
      </w:pPr>
      <w:r w:rsidRPr="00391223">
        <w:rPr>
          <w:rFonts w:ascii="Palatino Linotype" w:eastAsia="Palatino Linotype" w:hAnsi="Palatino Linotype" w:cs="Palatino Linotype"/>
          <w:b/>
          <w:i/>
        </w:rPr>
        <w:lastRenderedPageBreak/>
        <w:t>Artículo 94.- La concesión de servicios públicos</w:t>
      </w:r>
      <w:r w:rsidRPr="00391223">
        <w:rPr>
          <w:rFonts w:ascii="Palatino Linotype" w:eastAsia="Palatino Linotype" w:hAnsi="Palatino Linotype" w:cs="Palatino Linotype"/>
          <w:i/>
        </w:rPr>
        <w:t xml:space="preserve"> será otorgada en condiciones de igualdad, dando preferencia a los residentes del Municipio, a través de un proceso de licitación pública conforme a lo establecido en la normativa aplicable. Los </w:t>
      </w:r>
      <w:r w:rsidRPr="00391223">
        <w:rPr>
          <w:rFonts w:ascii="Palatino Linotype" w:eastAsia="Palatino Linotype" w:hAnsi="Palatino Linotype" w:cs="Palatino Linotype"/>
          <w:b/>
          <w:i/>
        </w:rPr>
        <w:t>convenios</w:t>
      </w:r>
      <w:r w:rsidRPr="00391223">
        <w:rPr>
          <w:rFonts w:ascii="Palatino Linotype" w:eastAsia="Palatino Linotype" w:hAnsi="Palatino Linotype" w:cs="Palatino Linotype"/>
          <w:i/>
        </w:rPr>
        <w:t xml:space="preserve"> celebrados por el Ayuntamiento </w:t>
      </w:r>
      <w:r w:rsidRPr="00391223">
        <w:rPr>
          <w:rFonts w:ascii="Palatino Linotype" w:eastAsia="Palatino Linotype" w:hAnsi="Palatino Linotype" w:cs="Palatino Linotype"/>
          <w:b/>
          <w:i/>
        </w:rPr>
        <w:t>para la prestación de servicios como alumbrado público, limpia, recolección, traslado y tratamiento de</w:t>
      </w:r>
      <w:r w:rsidRPr="00391223">
        <w:rPr>
          <w:rFonts w:ascii="Palatino Linotype" w:eastAsia="Palatino Linotype" w:hAnsi="Palatino Linotype" w:cs="Palatino Linotype"/>
          <w:i/>
        </w:rPr>
        <w:t xml:space="preserve"> residuos, deberán estipular que </w:t>
      </w:r>
      <w:r w:rsidRPr="00391223">
        <w:rPr>
          <w:rFonts w:ascii="Palatino Linotype" w:eastAsia="Palatino Linotype" w:hAnsi="Palatino Linotype" w:cs="Palatino Linotype"/>
          <w:b/>
          <w:i/>
        </w:rPr>
        <w:t xml:space="preserve">la </w:t>
      </w:r>
      <w:r w:rsidRPr="00391223">
        <w:rPr>
          <w:rFonts w:ascii="Palatino Linotype" w:eastAsia="Palatino Linotype" w:hAnsi="Palatino Linotype" w:cs="Palatino Linotype"/>
          <w:b/>
          <w:i/>
          <w:u w:val="single"/>
        </w:rPr>
        <w:t>Dirección de Servicios Públicos y Mejoramiento Urbano</w:t>
      </w:r>
      <w:r w:rsidRPr="00391223">
        <w:rPr>
          <w:rFonts w:ascii="Palatino Linotype" w:eastAsia="Palatino Linotype" w:hAnsi="Palatino Linotype" w:cs="Palatino Linotype"/>
          <w:b/>
          <w:i/>
        </w:rPr>
        <w:t xml:space="preserve"> será la responsable de su seguimiento, cumplimiento y supervisión.</w:t>
      </w:r>
    </w:p>
    <w:p w:rsidR="00B50050" w:rsidRPr="00391223" w:rsidRDefault="00B50050" w:rsidP="00D607AF">
      <w:pPr>
        <w:jc w:val="both"/>
        <w:rPr>
          <w:rFonts w:ascii="Palatino Linotype" w:eastAsia="Palatino Linotype" w:hAnsi="Palatino Linotype" w:cs="Palatino Linotype"/>
          <w:b/>
          <w:i/>
        </w:rPr>
      </w:pPr>
    </w:p>
    <w:p w:rsidR="00B50050" w:rsidRPr="00391223" w:rsidRDefault="00B50050"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b/>
          <w:i/>
        </w:rPr>
        <w:t xml:space="preserve">Artículo 173.- </w:t>
      </w:r>
      <w:r w:rsidRPr="00391223">
        <w:rPr>
          <w:rFonts w:ascii="Palatino Linotype" w:eastAsia="Palatino Linotype" w:hAnsi="Palatino Linotype" w:cs="Palatino Linotype"/>
          <w:i/>
        </w:rPr>
        <w:t xml:space="preserve">La </w:t>
      </w:r>
      <w:r w:rsidRPr="00391223">
        <w:rPr>
          <w:rFonts w:ascii="Palatino Linotype" w:eastAsia="Palatino Linotype" w:hAnsi="Palatino Linotype" w:cs="Palatino Linotype"/>
          <w:b/>
          <w:i/>
          <w:u w:val="single"/>
        </w:rPr>
        <w:t>Dirección de Desarrollo Económico</w:t>
      </w:r>
      <w:r w:rsidRPr="00391223">
        <w:rPr>
          <w:rFonts w:ascii="Palatino Linotype" w:eastAsia="Palatino Linotype" w:hAnsi="Palatino Linotype" w:cs="Palatino Linotype"/>
          <w:i/>
        </w:rPr>
        <w:t xml:space="preserve"> a través de las áreas en el ámbito de sus respectivas competencias realizarán las acciones siguientes:</w:t>
      </w:r>
    </w:p>
    <w:p w:rsidR="00B50050" w:rsidRPr="00391223" w:rsidRDefault="00B50050" w:rsidP="00D607AF">
      <w:pPr>
        <w:jc w:val="both"/>
        <w:rPr>
          <w:rFonts w:ascii="Palatino Linotype" w:eastAsia="Palatino Linotype" w:hAnsi="Palatino Linotype" w:cs="Palatino Linotype"/>
          <w:i/>
        </w:rPr>
      </w:pPr>
    </w:p>
    <w:p w:rsidR="00B50050" w:rsidRPr="00391223" w:rsidRDefault="00B50050"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i/>
        </w:rPr>
        <w:t xml:space="preserve">X.- Implementar y gestionar el Sistema de Apertura Rápida de Empresas a través de la </w:t>
      </w:r>
      <w:r w:rsidRPr="00391223">
        <w:rPr>
          <w:rFonts w:ascii="Palatino Linotype" w:eastAsia="Palatino Linotype" w:hAnsi="Palatino Linotype" w:cs="Palatino Linotype"/>
          <w:b/>
          <w:i/>
        </w:rPr>
        <w:t>Ventanilla Única</w:t>
      </w:r>
      <w:r w:rsidRPr="00391223">
        <w:rPr>
          <w:rFonts w:ascii="Palatino Linotype" w:eastAsia="Palatino Linotype" w:hAnsi="Palatino Linotype" w:cs="Palatino Linotype"/>
          <w:i/>
        </w:rPr>
        <w:t xml:space="preserve">, la cual trabajará de manera coordinada con la Dirección de Desarrollo Económico para facilitar y agilizar la integración de los expedientes en los que los titulares o representantes de las </w:t>
      </w:r>
      <w:r w:rsidRPr="00391223">
        <w:rPr>
          <w:rFonts w:ascii="Palatino Linotype" w:eastAsia="Palatino Linotype" w:hAnsi="Palatino Linotype" w:cs="Palatino Linotype"/>
          <w:b/>
          <w:i/>
        </w:rPr>
        <w:t>Unidades Económicas</w:t>
      </w:r>
      <w:r w:rsidRPr="00391223">
        <w:rPr>
          <w:rFonts w:ascii="Palatino Linotype" w:eastAsia="Palatino Linotype" w:hAnsi="Palatino Linotype" w:cs="Palatino Linotype"/>
          <w:i/>
        </w:rPr>
        <w:t xml:space="preserve"> soliciten la </w:t>
      </w:r>
      <w:r w:rsidRPr="00391223">
        <w:rPr>
          <w:rFonts w:ascii="Palatino Linotype" w:eastAsia="Palatino Linotype" w:hAnsi="Palatino Linotype" w:cs="Palatino Linotype"/>
          <w:b/>
          <w:i/>
        </w:rPr>
        <w:t>Licencia de Funcionamiento, permisos provisionales o permisos de operación</w:t>
      </w:r>
      <w:r w:rsidRPr="00391223">
        <w:rPr>
          <w:rFonts w:ascii="Palatino Linotype" w:eastAsia="Palatino Linotype" w:hAnsi="Palatino Linotype" w:cs="Palatino Linotype"/>
          <w:i/>
        </w:rPr>
        <w:t>, en colaboración con las autoridades Federales y Estatales;</w:t>
      </w:r>
    </w:p>
    <w:p w:rsidR="00B50050" w:rsidRPr="00391223" w:rsidRDefault="00B50050"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i/>
        </w:rPr>
        <w:t>…</w:t>
      </w:r>
    </w:p>
    <w:p w:rsidR="00A75BA6" w:rsidRPr="00391223" w:rsidRDefault="00A75BA6" w:rsidP="00D607AF">
      <w:pPr>
        <w:jc w:val="both"/>
        <w:rPr>
          <w:rFonts w:ascii="Palatino Linotype" w:eastAsia="Palatino Linotype" w:hAnsi="Palatino Linotype" w:cs="Palatino Linotype"/>
          <w:i/>
        </w:rPr>
      </w:pPr>
    </w:p>
    <w:p w:rsidR="00A75BA6" w:rsidRPr="00391223" w:rsidRDefault="00A75BA6"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b/>
          <w:i/>
        </w:rPr>
        <w:t>Artículo 182</w:t>
      </w:r>
      <w:r w:rsidRPr="00391223">
        <w:rPr>
          <w:rFonts w:ascii="Palatino Linotype" w:eastAsia="Palatino Linotype" w:hAnsi="Palatino Linotype" w:cs="Palatino Linotype"/>
          <w:i/>
        </w:rPr>
        <w:t xml:space="preserve">.- A través de la </w:t>
      </w:r>
      <w:r w:rsidRPr="00391223">
        <w:rPr>
          <w:rFonts w:ascii="Palatino Linotype" w:eastAsia="Palatino Linotype" w:hAnsi="Palatino Linotype" w:cs="Palatino Linotype"/>
          <w:b/>
          <w:i/>
          <w:u w:val="single"/>
        </w:rPr>
        <w:t>Ventanilla Única,</w:t>
      </w:r>
      <w:r w:rsidRPr="00391223">
        <w:rPr>
          <w:rFonts w:ascii="Palatino Linotype" w:eastAsia="Palatino Linotype" w:hAnsi="Palatino Linotype" w:cs="Palatino Linotype"/>
          <w:i/>
        </w:rPr>
        <w:t xml:space="preserve"> se otorgará las </w:t>
      </w:r>
      <w:r w:rsidRPr="00391223">
        <w:rPr>
          <w:rFonts w:ascii="Palatino Linotype" w:eastAsia="Palatino Linotype" w:hAnsi="Palatino Linotype" w:cs="Palatino Linotype"/>
          <w:b/>
          <w:i/>
        </w:rPr>
        <w:t>Licencias de Funcionamiento</w:t>
      </w:r>
      <w:r w:rsidRPr="00391223">
        <w:rPr>
          <w:rFonts w:ascii="Palatino Linotype" w:eastAsia="Palatino Linotype" w:hAnsi="Palatino Linotype" w:cs="Palatino Linotype"/>
          <w:i/>
        </w:rPr>
        <w:t xml:space="preserve"> que le sean requeridas, siempre y cuando cumplan con los requisitos establecidos por la ley, su reglamento y el reglamento municipal correspondiente.</w:t>
      </w:r>
    </w:p>
    <w:p w:rsidR="00A75BA6" w:rsidRPr="00391223" w:rsidRDefault="00A75BA6" w:rsidP="00D607AF">
      <w:pPr>
        <w:jc w:val="both"/>
        <w:rPr>
          <w:rFonts w:ascii="Palatino Linotype" w:eastAsia="Palatino Linotype" w:hAnsi="Palatino Linotype" w:cs="Palatino Linotype"/>
          <w:i/>
        </w:rPr>
      </w:pPr>
    </w:p>
    <w:p w:rsidR="00A75BA6" w:rsidRPr="00391223" w:rsidRDefault="00A75BA6"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b/>
          <w:i/>
        </w:rPr>
        <w:t>Artículo 184</w:t>
      </w:r>
      <w:r w:rsidRPr="00391223">
        <w:rPr>
          <w:rFonts w:ascii="Palatino Linotype" w:eastAsia="Palatino Linotype" w:hAnsi="Palatino Linotype" w:cs="Palatino Linotype"/>
          <w:i/>
        </w:rPr>
        <w:t xml:space="preserve">.- La </w:t>
      </w:r>
      <w:r w:rsidRPr="00391223">
        <w:rPr>
          <w:rFonts w:ascii="Palatino Linotype" w:eastAsia="Palatino Linotype" w:hAnsi="Palatino Linotype" w:cs="Palatino Linotype"/>
          <w:b/>
          <w:i/>
          <w:u w:val="single"/>
        </w:rPr>
        <w:t>Dirección de Desarrollo Económico</w:t>
      </w:r>
      <w:r w:rsidRPr="00391223">
        <w:rPr>
          <w:rFonts w:ascii="Palatino Linotype" w:eastAsia="Palatino Linotype" w:hAnsi="Palatino Linotype" w:cs="Palatino Linotype"/>
          <w:i/>
        </w:rPr>
        <w:t xml:space="preserve"> por conducto de la </w:t>
      </w:r>
      <w:r w:rsidRPr="00391223">
        <w:rPr>
          <w:rFonts w:ascii="Palatino Linotype" w:eastAsia="Palatino Linotype" w:hAnsi="Palatino Linotype" w:cs="Palatino Linotype"/>
          <w:b/>
          <w:i/>
          <w:u w:val="single"/>
        </w:rPr>
        <w:t>Ventanilla Única</w:t>
      </w:r>
      <w:r w:rsidRPr="00391223">
        <w:rPr>
          <w:rFonts w:ascii="Palatino Linotype" w:eastAsia="Palatino Linotype" w:hAnsi="Palatino Linotype" w:cs="Palatino Linotype"/>
          <w:i/>
        </w:rPr>
        <w:t xml:space="preserve"> va a </w:t>
      </w:r>
      <w:r w:rsidRPr="00391223">
        <w:rPr>
          <w:rFonts w:ascii="Palatino Linotype" w:eastAsia="Palatino Linotype" w:hAnsi="Palatino Linotype" w:cs="Palatino Linotype"/>
          <w:b/>
          <w:i/>
        </w:rPr>
        <w:t>expedir el Dictamen de Giro…</w:t>
      </w:r>
    </w:p>
    <w:p w:rsidR="00A75BA6" w:rsidRPr="00391223" w:rsidRDefault="00A75BA6" w:rsidP="00D607AF">
      <w:pPr>
        <w:jc w:val="both"/>
        <w:rPr>
          <w:rFonts w:ascii="Palatino Linotype" w:eastAsia="Palatino Linotype" w:hAnsi="Palatino Linotype" w:cs="Palatino Linotype"/>
          <w:i/>
        </w:rPr>
      </w:pPr>
    </w:p>
    <w:p w:rsidR="00A75BA6" w:rsidRPr="00391223" w:rsidRDefault="00A75BA6"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b/>
          <w:i/>
        </w:rPr>
        <w:t>Artículo 185</w:t>
      </w:r>
      <w:r w:rsidRPr="00391223">
        <w:rPr>
          <w:rFonts w:ascii="Palatino Linotype" w:eastAsia="Palatino Linotype" w:hAnsi="Palatino Linotype" w:cs="Palatino Linotype"/>
          <w:i/>
        </w:rPr>
        <w:t xml:space="preserve">.- El Dictamen de Giro es el documento que las autoridades municipales necesitan otorgar o renovar para las </w:t>
      </w:r>
      <w:r w:rsidRPr="00391223">
        <w:rPr>
          <w:rFonts w:ascii="Palatino Linotype" w:eastAsia="Palatino Linotype" w:hAnsi="Palatino Linotype" w:cs="Palatino Linotype"/>
          <w:b/>
          <w:i/>
        </w:rPr>
        <w:t>licencias de funcionamiento</w:t>
      </w:r>
      <w:r w:rsidRPr="00391223">
        <w:rPr>
          <w:rFonts w:ascii="Palatino Linotype" w:eastAsia="Palatino Linotype" w:hAnsi="Palatino Linotype" w:cs="Palatino Linotype"/>
          <w:i/>
        </w:rPr>
        <w:t xml:space="preserve"> de los negocios que venden o suministran bebidas alcohólicas para consumo inmediato o por copeo.</w:t>
      </w:r>
    </w:p>
    <w:p w:rsidR="00B50050" w:rsidRPr="00391223" w:rsidRDefault="00B50050" w:rsidP="00D607AF">
      <w:pPr>
        <w:jc w:val="both"/>
        <w:rPr>
          <w:rFonts w:ascii="Palatino Linotype" w:eastAsia="Palatino Linotype" w:hAnsi="Palatino Linotype" w:cs="Palatino Linotype"/>
          <w:i/>
        </w:rPr>
      </w:pPr>
    </w:p>
    <w:p w:rsidR="00B50050" w:rsidRPr="00391223" w:rsidRDefault="00B50050"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b/>
          <w:i/>
        </w:rPr>
        <w:t>Artículo 192</w:t>
      </w:r>
      <w:r w:rsidRPr="00391223">
        <w:rPr>
          <w:rFonts w:ascii="Palatino Linotype" w:eastAsia="Palatino Linotype" w:hAnsi="Palatino Linotype" w:cs="Palatino Linotype"/>
          <w:i/>
        </w:rPr>
        <w:t xml:space="preserve">.- Las </w:t>
      </w:r>
      <w:r w:rsidRPr="00391223">
        <w:rPr>
          <w:rFonts w:ascii="Palatino Linotype" w:eastAsia="Palatino Linotype" w:hAnsi="Palatino Linotype" w:cs="Palatino Linotype"/>
          <w:b/>
          <w:i/>
        </w:rPr>
        <w:t>actividades comerciales, industriales, de prestación de servicios, juegos y diversiones</w:t>
      </w:r>
      <w:r w:rsidRPr="00391223">
        <w:rPr>
          <w:rFonts w:ascii="Palatino Linotype" w:eastAsia="Palatino Linotype" w:hAnsi="Palatino Linotype" w:cs="Palatino Linotype"/>
          <w:i/>
        </w:rPr>
        <w:t xml:space="preserve"> que se realicen en establecimientos fijos o abiertos al público, deberán ser autorizadas mediante una </w:t>
      </w:r>
      <w:r w:rsidRPr="00391223">
        <w:rPr>
          <w:rFonts w:ascii="Palatino Linotype" w:eastAsia="Palatino Linotype" w:hAnsi="Palatino Linotype" w:cs="Palatino Linotype"/>
          <w:b/>
          <w:i/>
        </w:rPr>
        <w:t>licencia</w:t>
      </w:r>
      <w:r w:rsidRPr="00391223">
        <w:rPr>
          <w:rFonts w:ascii="Palatino Linotype" w:eastAsia="Palatino Linotype" w:hAnsi="Palatino Linotype" w:cs="Palatino Linotype"/>
          <w:i/>
        </w:rPr>
        <w:t xml:space="preserve"> </w:t>
      </w:r>
      <w:r w:rsidRPr="00391223">
        <w:rPr>
          <w:rFonts w:ascii="Palatino Linotype" w:eastAsia="Palatino Linotype" w:hAnsi="Palatino Linotype" w:cs="Palatino Linotype"/>
          <w:b/>
          <w:i/>
        </w:rPr>
        <w:t xml:space="preserve">expedida por la </w:t>
      </w:r>
      <w:r w:rsidRPr="00391223">
        <w:rPr>
          <w:rFonts w:ascii="Palatino Linotype" w:eastAsia="Palatino Linotype" w:hAnsi="Palatino Linotype" w:cs="Palatino Linotype"/>
          <w:b/>
          <w:i/>
          <w:u w:val="single"/>
        </w:rPr>
        <w:t>Ventanilla Única</w:t>
      </w:r>
      <w:r w:rsidR="00A75BA6" w:rsidRPr="00391223">
        <w:rPr>
          <w:rFonts w:ascii="Palatino Linotype" w:eastAsia="Palatino Linotype" w:hAnsi="Palatino Linotype" w:cs="Palatino Linotype"/>
          <w:b/>
          <w:i/>
          <w:u w:val="single"/>
        </w:rPr>
        <w:t>…</w:t>
      </w:r>
    </w:p>
    <w:p w:rsidR="00B50050" w:rsidRPr="00391223" w:rsidRDefault="00B50050" w:rsidP="00D607AF">
      <w:pPr>
        <w:jc w:val="both"/>
        <w:rPr>
          <w:rFonts w:ascii="Palatino Linotype" w:eastAsia="Palatino Linotype" w:hAnsi="Palatino Linotype" w:cs="Palatino Linotype"/>
          <w:i/>
        </w:rPr>
      </w:pPr>
    </w:p>
    <w:p w:rsidR="00B50050" w:rsidRPr="00391223" w:rsidRDefault="00B50050"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b/>
          <w:i/>
        </w:rPr>
        <w:t>Artículo 194</w:t>
      </w:r>
      <w:r w:rsidRPr="00391223">
        <w:rPr>
          <w:rFonts w:ascii="Palatino Linotype" w:eastAsia="Palatino Linotype" w:hAnsi="Palatino Linotype" w:cs="Palatino Linotype"/>
          <w:i/>
        </w:rPr>
        <w:t xml:space="preserve">.- La </w:t>
      </w:r>
      <w:r w:rsidRPr="00391223">
        <w:rPr>
          <w:rFonts w:ascii="Palatino Linotype" w:eastAsia="Palatino Linotype" w:hAnsi="Palatino Linotype" w:cs="Palatino Linotype"/>
          <w:b/>
          <w:i/>
        </w:rPr>
        <w:t>colocación y distribución de anuncios publicitarios</w:t>
      </w:r>
      <w:r w:rsidRPr="00391223">
        <w:rPr>
          <w:rFonts w:ascii="Palatino Linotype" w:eastAsia="Palatino Linotype" w:hAnsi="Palatino Linotype" w:cs="Palatino Linotype"/>
          <w:i/>
        </w:rPr>
        <w:t xml:space="preserve"> en espacios públicos, privados o de uso común, así como </w:t>
      </w:r>
      <w:r w:rsidRPr="00391223">
        <w:rPr>
          <w:rFonts w:ascii="Palatino Linotype" w:eastAsia="Palatino Linotype" w:hAnsi="Palatino Linotype" w:cs="Palatino Linotype"/>
          <w:b/>
          <w:i/>
        </w:rPr>
        <w:t xml:space="preserve">la emisión de avisos o mensajes publicitarios, espectáculos, juegos, diversiones, perifoneo, cambaceo, degustaciones y botargas, deberán </w:t>
      </w:r>
      <w:r w:rsidRPr="00391223">
        <w:rPr>
          <w:rFonts w:ascii="Palatino Linotype" w:eastAsia="Palatino Linotype" w:hAnsi="Palatino Linotype" w:cs="Palatino Linotype"/>
          <w:b/>
          <w:i/>
        </w:rPr>
        <w:lastRenderedPageBreak/>
        <w:t>ser autorizados</w:t>
      </w:r>
      <w:r w:rsidRPr="00391223">
        <w:rPr>
          <w:rFonts w:ascii="Palatino Linotype" w:eastAsia="Palatino Linotype" w:hAnsi="Palatino Linotype" w:cs="Palatino Linotype"/>
          <w:i/>
        </w:rPr>
        <w:t xml:space="preserve"> mediante una </w:t>
      </w:r>
      <w:r w:rsidRPr="00391223">
        <w:rPr>
          <w:rFonts w:ascii="Palatino Linotype" w:eastAsia="Palatino Linotype" w:hAnsi="Palatino Linotype" w:cs="Palatino Linotype"/>
          <w:b/>
          <w:i/>
        </w:rPr>
        <w:t>licencia o permiso emitido por la autoridad competente</w:t>
      </w:r>
      <w:r w:rsidRPr="00391223">
        <w:rPr>
          <w:rFonts w:ascii="Palatino Linotype" w:eastAsia="Palatino Linotype" w:hAnsi="Palatino Linotype" w:cs="Palatino Linotype"/>
          <w:i/>
        </w:rPr>
        <w:t>, conforme a la legislación aplicable.</w:t>
      </w:r>
    </w:p>
    <w:p w:rsidR="00B50050" w:rsidRPr="00391223" w:rsidRDefault="00B50050" w:rsidP="00D607AF">
      <w:pPr>
        <w:jc w:val="both"/>
        <w:rPr>
          <w:rFonts w:ascii="Palatino Linotype" w:eastAsia="Palatino Linotype" w:hAnsi="Palatino Linotype" w:cs="Palatino Linotype"/>
          <w:i/>
        </w:rPr>
      </w:pPr>
    </w:p>
    <w:p w:rsidR="00B50050" w:rsidRPr="00391223" w:rsidRDefault="00B50050"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b/>
          <w:i/>
        </w:rPr>
        <w:t>Artículo 195</w:t>
      </w:r>
      <w:r w:rsidRPr="00391223">
        <w:rPr>
          <w:rFonts w:ascii="Palatino Linotype" w:eastAsia="Palatino Linotype" w:hAnsi="Palatino Linotype" w:cs="Palatino Linotype"/>
          <w:i/>
        </w:rPr>
        <w:t xml:space="preserve">.- La </w:t>
      </w:r>
      <w:r w:rsidRPr="00391223">
        <w:rPr>
          <w:rFonts w:ascii="Palatino Linotype" w:eastAsia="Palatino Linotype" w:hAnsi="Palatino Linotype" w:cs="Palatino Linotype"/>
          <w:b/>
          <w:i/>
        </w:rPr>
        <w:t>fijación de anuncios publicitarios</w:t>
      </w:r>
      <w:r w:rsidRPr="00391223">
        <w:rPr>
          <w:rFonts w:ascii="Palatino Linotype" w:eastAsia="Palatino Linotype" w:hAnsi="Palatino Linotype" w:cs="Palatino Linotype"/>
          <w:i/>
        </w:rPr>
        <w:t xml:space="preserve">, de cualquier tipo, será </w:t>
      </w:r>
      <w:r w:rsidRPr="00391223">
        <w:rPr>
          <w:rFonts w:ascii="Palatino Linotype" w:eastAsia="Palatino Linotype" w:hAnsi="Palatino Linotype" w:cs="Palatino Linotype"/>
          <w:b/>
          <w:i/>
        </w:rPr>
        <w:t>autorizada</w:t>
      </w:r>
      <w:r w:rsidRPr="00391223">
        <w:rPr>
          <w:rFonts w:ascii="Palatino Linotype" w:eastAsia="Palatino Linotype" w:hAnsi="Palatino Linotype" w:cs="Palatino Linotype"/>
          <w:i/>
        </w:rPr>
        <w:t xml:space="preserve"> únicamente </w:t>
      </w:r>
      <w:r w:rsidRPr="00391223">
        <w:rPr>
          <w:rFonts w:ascii="Palatino Linotype" w:eastAsia="Palatino Linotype" w:hAnsi="Palatino Linotype" w:cs="Palatino Linotype"/>
          <w:b/>
          <w:i/>
        </w:rPr>
        <w:t>mediante el permiso</w:t>
      </w:r>
      <w:r w:rsidRPr="00391223">
        <w:rPr>
          <w:rFonts w:ascii="Palatino Linotype" w:eastAsia="Palatino Linotype" w:hAnsi="Palatino Linotype" w:cs="Palatino Linotype"/>
          <w:i/>
        </w:rPr>
        <w:t xml:space="preserve"> correspondiente de la autoridad municipal competente, prev</w:t>
      </w:r>
      <w:r w:rsidR="00F00C9D" w:rsidRPr="00391223">
        <w:rPr>
          <w:rFonts w:ascii="Palatino Linotype" w:eastAsia="Palatino Linotype" w:hAnsi="Palatino Linotype" w:cs="Palatino Linotype"/>
          <w:i/>
        </w:rPr>
        <w:t xml:space="preserve">io pago de los impuestos </w:t>
      </w:r>
      <w:r w:rsidRPr="00391223">
        <w:rPr>
          <w:rFonts w:ascii="Palatino Linotype" w:eastAsia="Palatino Linotype" w:hAnsi="Palatino Linotype" w:cs="Palatino Linotype"/>
          <w:i/>
        </w:rPr>
        <w:t>aplicables</w:t>
      </w:r>
      <w:r w:rsidR="00F00C9D" w:rsidRPr="00391223">
        <w:rPr>
          <w:rFonts w:ascii="Palatino Linotype" w:eastAsia="Palatino Linotype" w:hAnsi="Palatino Linotype" w:cs="Palatino Linotype"/>
          <w:i/>
        </w:rPr>
        <w:t>.</w:t>
      </w:r>
    </w:p>
    <w:p w:rsidR="00A75BA6" w:rsidRPr="00391223" w:rsidRDefault="00A75BA6" w:rsidP="00D607AF">
      <w:pPr>
        <w:jc w:val="both"/>
        <w:rPr>
          <w:rFonts w:ascii="Palatino Linotype" w:eastAsia="Palatino Linotype" w:hAnsi="Palatino Linotype" w:cs="Palatino Linotype"/>
          <w:i/>
        </w:rPr>
      </w:pPr>
    </w:p>
    <w:p w:rsidR="00A75BA6" w:rsidRPr="00391223" w:rsidRDefault="00A75BA6"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b/>
          <w:i/>
        </w:rPr>
        <w:t>Artículo 214.</w:t>
      </w:r>
      <w:r w:rsidRPr="00391223">
        <w:rPr>
          <w:rFonts w:ascii="Palatino Linotype" w:eastAsia="Palatino Linotype" w:hAnsi="Palatino Linotype" w:cs="Palatino Linotype"/>
          <w:i/>
        </w:rPr>
        <w:t xml:space="preserve">- La </w:t>
      </w:r>
      <w:r w:rsidRPr="00391223">
        <w:rPr>
          <w:rFonts w:ascii="Palatino Linotype" w:eastAsia="Palatino Linotype" w:hAnsi="Palatino Linotype" w:cs="Palatino Linotype"/>
          <w:b/>
          <w:i/>
          <w:u w:val="single"/>
        </w:rPr>
        <w:t>Ventanilla Única</w:t>
      </w:r>
      <w:r w:rsidRPr="00391223">
        <w:rPr>
          <w:rFonts w:ascii="Palatino Linotype" w:eastAsia="Palatino Linotype" w:hAnsi="Palatino Linotype" w:cs="Palatino Linotype"/>
          <w:i/>
        </w:rPr>
        <w:t xml:space="preserve"> estará facultada para expedir </w:t>
      </w:r>
      <w:r w:rsidRPr="00391223">
        <w:rPr>
          <w:rFonts w:ascii="Palatino Linotype" w:eastAsia="Palatino Linotype" w:hAnsi="Palatino Linotype" w:cs="Palatino Linotype"/>
          <w:b/>
          <w:i/>
        </w:rPr>
        <w:t>licencias de funcionamiento</w:t>
      </w:r>
      <w:r w:rsidRPr="00391223">
        <w:rPr>
          <w:rFonts w:ascii="Palatino Linotype" w:eastAsia="Palatino Linotype" w:hAnsi="Palatino Linotype" w:cs="Palatino Linotype"/>
          <w:i/>
        </w:rPr>
        <w:t>, de establecimientos fijos comerciales…</w:t>
      </w:r>
    </w:p>
    <w:p w:rsidR="00B50050" w:rsidRPr="00391223" w:rsidRDefault="00B50050" w:rsidP="00D607AF">
      <w:pPr>
        <w:jc w:val="both"/>
        <w:rPr>
          <w:rFonts w:ascii="Palatino Linotype" w:eastAsia="Palatino Linotype" w:hAnsi="Palatino Linotype" w:cs="Palatino Linotype"/>
          <w:i/>
        </w:rPr>
      </w:pPr>
    </w:p>
    <w:p w:rsidR="00B50050" w:rsidRPr="00391223" w:rsidRDefault="00B50050"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b/>
          <w:i/>
        </w:rPr>
        <w:t>Artículo 215</w:t>
      </w:r>
      <w:r w:rsidRPr="00391223">
        <w:rPr>
          <w:rFonts w:ascii="Palatino Linotype" w:eastAsia="Palatino Linotype" w:hAnsi="Palatino Linotype" w:cs="Palatino Linotype"/>
          <w:i/>
        </w:rPr>
        <w:t xml:space="preserve">.- La </w:t>
      </w:r>
      <w:r w:rsidRPr="00391223">
        <w:rPr>
          <w:rFonts w:ascii="Palatino Linotype" w:eastAsia="Palatino Linotype" w:hAnsi="Palatino Linotype" w:cs="Palatino Linotype"/>
          <w:b/>
          <w:i/>
          <w:u w:val="single"/>
        </w:rPr>
        <w:t>Ventanilla Única</w:t>
      </w:r>
      <w:r w:rsidRPr="00391223">
        <w:rPr>
          <w:rFonts w:ascii="Palatino Linotype" w:eastAsia="Palatino Linotype" w:hAnsi="Palatino Linotype" w:cs="Palatino Linotype"/>
          <w:i/>
        </w:rPr>
        <w:t xml:space="preserve"> </w:t>
      </w:r>
      <w:r w:rsidRPr="00391223">
        <w:rPr>
          <w:rFonts w:ascii="Palatino Linotype" w:eastAsia="Palatino Linotype" w:hAnsi="Palatino Linotype" w:cs="Palatino Linotype"/>
          <w:b/>
          <w:i/>
        </w:rPr>
        <w:t>expedirá las licencias, permisos o autorizaciones</w:t>
      </w:r>
      <w:r w:rsidRPr="00391223">
        <w:rPr>
          <w:rFonts w:ascii="Palatino Linotype" w:eastAsia="Palatino Linotype" w:hAnsi="Palatino Linotype" w:cs="Palatino Linotype"/>
          <w:i/>
        </w:rPr>
        <w:t xml:space="preserve"> en pleno ejercicio de sus atribuciones, cumpliendo en todo momento con las disposiciones jurídicas, técnicas, administrativas, fiscales, de protección y demás aplicables a la materia, sean de carácter Federal, Estatal y/o Municipal, así como de </w:t>
      </w:r>
      <w:r w:rsidRPr="00391223">
        <w:rPr>
          <w:rFonts w:ascii="Palatino Linotype" w:eastAsia="Palatino Linotype" w:hAnsi="Palatino Linotype" w:cs="Palatino Linotype"/>
          <w:b/>
          <w:i/>
        </w:rPr>
        <w:t>expedir permisos o autorizaciones para la ocupación, uso y aprovechamiento de la vía pública o cualquier otro bien de uso común o destinado a un servicio público</w:t>
      </w:r>
      <w:r w:rsidRPr="00391223">
        <w:rPr>
          <w:rFonts w:ascii="Palatino Linotype" w:eastAsia="Palatino Linotype" w:hAnsi="Palatino Linotype" w:cs="Palatino Linotype"/>
          <w:i/>
        </w:rPr>
        <w:t>, para actividades comerciales.</w:t>
      </w:r>
    </w:p>
    <w:p w:rsidR="00B50050" w:rsidRPr="00391223" w:rsidRDefault="00B50050" w:rsidP="00D607AF">
      <w:pPr>
        <w:jc w:val="both"/>
        <w:rPr>
          <w:rFonts w:ascii="Palatino Linotype" w:eastAsia="Palatino Linotype" w:hAnsi="Palatino Linotype" w:cs="Palatino Linotype"/>
          <w:i/>
        </w:rPr>
      </w:pPr>
    </w:p>
    <w:p w:rsidR="00B50050" w:rsidRPr="00391223" w:rsidRDefault="00B50050"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b/>
          <w:i/>
        </w:rPr>
        <w:t>Artículo 217.-</w:t>
      </w:r>
      <w:r w:rsidRPr="00391223">
        <w:rPr>
          <w:rFonts w:ascii="Palatino Linotype" w:eastAsia="Palatino Linotype" w:hAnsi="Palatino Linotype" w:cs="Palatino Linotype"/>
          <w:i/>
        </w:rPr>
        <w:t xml:space="preserve"> </w:t>
      </w:r>
      <w:r w:rsidRPr="00391223">
        <w:rPr>
          <w:rFonts w:ascii="Palatino Linotype" w:eastAsia="Palatino Linotype" w:hAnsi="Palatino Linotype" w:cs="Palatino Linotype"/>
          <w:b/>
          <w:i/>
        </w:rPr>
        <w:t>Las actividades comerciales en la vía pública, mercados y tianguis, deberán ser autorizadas mediante un permiso</w:t>
      </w:r>
      <w:r w:rsidRPr="00391223">
        <w:rPr>
          <w:rFonts w:ascii="Palatino Linotype" w:eastAsia="Palatino Linotype" w:hAnsi="Palatino Linotype" w:cs="Palatino Linotype"/>
          <w:i/>
        </w:rPr>
        <w:t xml:space="preserve"> que otorgue la autoridad municipal competente</w:t>
      </w:r>
      <w:r w:rsidR="009E6FFD" w:rsidRPr="00391223">
        <w:rPr>
          <w:rFonts w:ascii="Palatino Linotype" w:eastAsia="Palatino Linotype" w:hAnsi="Palatino Linotype" w:cs="Palatino Linotype"/>
          <w:i/>
        </w:rPr>
        <w:t>, misma que concede al particular el derecho de ejercer la actividad especificada en dicho documento que la ampara, con la vigencia y lugar que en el mismo se indica y que, en su caso, podrá ser renovada, en los términos del reglamento correspondiente.</w:t>
      </w:r>
    </w:p>
    <w:p w:rsidR="009E6FFD" w:rsidRPr="00391223" w:rsidRDefault="009E6FFD" w:rsidP="00D607AF">
      <w:pPr>
        <w:jc w:val="both"/>
        <w:rPr>
          <w:rFonts w:ascii="Palatino Linotype" w:eastAsia="Palatino Linotype" w:hAnsi="Palatino Linotype" w:cs="Palatino Linotype"/>
          <w:i/>
        </w:rPr>
      </w:pPr>
    </w:p>
    <w:p w:rsidR="009E6FFD" w:rsidRPr="00391223" w:rsidRDefault="009E6FFD" w:rsidP="00D607AF">
      <w:pPr>
        <w:jc w:val="both"/>
        <w:rPr>
          <w:rFonts w:ascii="Palatino Linotype" w:eastAsia="Palatino Linotype" w:hAnsi="Palatino Linotype" w:cs="Palatino Linotype"/>
          <w:b/>
          <w:i/>
        </w:rPr>
      </w:pPr>
      <w:r w:rsidRPr="00391223">
        <w:rPr>
          <w:rFonts w:ascii="Palatino Linotype" w:eastAsia="Palatino Linotype" w:hAnsi="Palatino Linotype" w:cs="Palatino Linotype"/>
          <w:b/>
          <w:i/>
        </w:rPr>
        <w:t>Artículo 222</w:t>
      </w:r>
      <w:r w:rsidRPr="00391223">
        <w:rPr>
          <w:rFonts w:ascii="Palatino Linotype" w:eastAsia="Palatino Linotype" w:hAnsi="Palatino Linotype" w:cs="Palatino Linotype"/>
          <w:i/>
        </w:rPr>
        <w:t xml:space="preserve">.- </w:t>
      </w:r>
      <w:r w:rsidRPr="00391223">
        <w:rPr>
          <w:rFonts w:ascii="Palatino Linotype" w:eastAsia="Palatino Linotype" w:hAnsi="Palatino Linotype" w:cs="Palatino Linotype"/>
          <w:b/>
          <w:i/>
        </w:rPr>
        <w:t xml:space="preserve">El ejercicio del comercio en la vía pública requiere de la autorización de la </w:t>
      </w:r>
      <w:r w:rsidRPr="00391223">
        <w:rPr>
          <w:rFonts w:ascii="Palatino Linotype" w:eastAsia="Palatino Linotype" w:hAnsi="Palatino Linotype" w:cs="Palatino Linotype"/>
          <w:b/>
          <w:i/>
          <w:u w:val="single"/>
        </w:rPr>
        <w:t>Ventanilla Única</w:t>
      </w:r>
      <w:r w:rsidRPr="00391223">
        <w:rPr>
          <w:rFonts w:ascii="Palatino Linotype" w:eastAsia="Palatino Linotype" w:hAnsi="Palatino Linotype" w:cs="Palatino Linotype"/>
          <w:b/>
          <w:i/>
        </w:rPr>
        <w:t>…</w:t>
      </w:r>
    </w:p>
    <w:p w:rsidR="009E6FFD" w:rsidRPr="00391223" w:rsidRDefault="009E6FFD" w:rsidP="00D607AF">
      <w:pPr>
        <w:jc w:val="both"/>
        <w:rPr>
          <w:rFonts w:ascii="Palatino Linotype" w:eastAsia="Palatino Linotype" w:hAnsi="Palatino Linotype" w:cs="Palatino Linotype"/>
          <w:i/>
        </w:rPr>
      </w:pPr>
    </w:p>
    <w:p w:rsidR="00B50050" w:rsidRPr="00391223" w:rsidRDefault="00B50050" w:rsidP="00D607AF">
      <w:pPr>
        <w:jc w:val="both"/>
        <w:rPr>
          <w:rFonts w:ascii="Palatino Linotype" w:eastAsia="Palatino Linotype" w:hAnsi="Palatino Linotype" w:cs="Palatino Linotype"/>
          <w:i/>
        </w:rPr>
      </w:pPr>
    </w:p>
    <w:p w:rsidR="00B50050" w:rsidRPr="00391223" w:rsidRDefault="00B50050"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b/>
          <w:i/>
        </w:rPr>
        <w:t>Artículo 224</w:t>
      </w:r>
      <w:r w:rsidRPr="00391223">
        <w:rPr>
          <w:rFonts w:ascii="Palatino Linotype" w:eastAsia="Palatino Linotype" w:hAnsi="Palatino Linotype" w:cs="Palatino Linotype"/>
          <w:i/>
        </w:rPr>
        <w:t xml:space="preserve">.- El Municipio, a través de los </w:t>
      </w:r>
      <w:r w:rsidRPr="00391223">
        <w:rPr>
          <w:rFonts w:ascii="Palatino Linotype" w:eastAsia="Palatino Linotype" w:hAnsi="Palatino Linotype" w:cs="Palatino Linotype"/>
          <w:b/>
          <w:i/>
          <w:u w:val="single"/>
        </w:rPr>
        <w:t>Departamentos de Reglamentos y Licencias</w:t>
      </w:r>
      <w:r w:rsidRPr="00391223">
        <w:rPr>
          <w:rFonts w:ascii="Palatino Linotype" w:eastAsia="Palatino Linotype" w:hAnsi="Palatino Linotype" w:cs="Palatino Linotype"/>
          <w:i/>
        </w:rPr>
        <w:t xml:space="preserve"> así como de </w:t>
      </w:r>
      <w:r w:rsidRPr="00391223">
        <w:rPr>
          <w:rFonts w:ascii="Palatino Linotype" w:eastAsia="Palatino Linotype" w:hAnsi="Palatino Linotype" w:cs="Palatino Linotype"/>
          <w:b/>
          <w:i/>
          <w:u w:val="single"/>
        </w:rPr>
        <w:t>Tianguis y Mercados</w:t>
      </w:r>
      <w:r w:rsidRPr="00391223">
        <w:rPr>
          <w:rFonts w:ascii="Palatino Linotype" w:eastAsia="Palatino Linotype" w:hAnsi="Palatino Linotype" w:cs="Palatino Linotype"/>
          <w:i/>
        </w:rPr>
        <w:t xml:space="preserve"> en el ámbito de sus respectivas competencias, </w:t>
      </w:r>
      <w:r w:rsidRPr="00391223">
        <w:rPr>
          <w:rFonts w:ascii="Palatino Linotype" w:eastAsia="Palatino Linotype" w:hAnsi="Palatino Linotype" w:cs="Palatino Linotype"/>
          <w:b/>
          <w:i/>
        </w:rPr>
        <w:t>ejercerá la prestación del servicio público como las actividades comerciales en mercados, vía pública y tianguis, las cuales deberán ser autorizadas mediante un permiso</w:t>
      </w:r>
      <w:r w:rsidRPr="00391223">
        <w:rPr>
          <w:rFonts w:ascii="Palatino Linotype" w:eastAsia="Palatino Linotype" w:hAnsi="Palatino Linotype" w:cs="Palatino Linotype"/>
          <w:i/>
        </w:rPr>
        <w:t xml:space="preserve"> que otorgue la autoridad municipal, a través de la Ventanilla Única</w:t>
      </w:r>
      <w:r w:rsidR="00487EC7" w:rsidRPr="00391223">
        <w:rPr>
          <w:rFonts w:ascii="Palatino Linotype" w:eastAsia="Palatino Linotype" w:hAnsi="Palatino Linotype" w:cs="Palatino Linotype"/>
          <w:i/>
        </w:rPr>
        <w:t>…</w:t>
      </w:r>
    </w:p>
    <w:p w:rsidR="00B50050" w:rsidRPr="00391223" w:rsidRDefault="00B50050" w:rsidP="00D607AF">
      <w:pPr>
        <w:jc w:val="both"/>
        <w:rPr>
          <w:rFonts w:ascii="Palatino Linotype" w:eastAsia="Palatino Linotype" w:hAnsi="Palatino Linotype" w:cs="Palatino Linotype"/>
          <w:b/>
          <w:i/>
        </w:rPr>
      </w:pPr>
    </w:p>
    <w:p w:rsidR="00B50050" w:rsidRPr="00391223" w:rsidRDefault="00B50050"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b/>
          <w:i/>
        </w:rPr>
        <w:t>Artículo 243</w:t>
      </w:r>
      <w:r w:rsidRPr="00391223">
        <w:rPr>
          <w:rFonts w:ascii="Palatino Linotype" w:eastAsia="Palatino Linotype" w:hAnsi="Palatino Linotype" w:cs="Palatino Linotype"/>
          <w:i/>
        </w:rPr>
        <w:t xml:space="preserve">.- Las personas que ejerzan el </w:t>
      </w:r>
      <w:r w:rsidRPr="00391223">
        <w:rPr>
          <w:rFonts w:ascii="Palatino Linotype" w:eastAsia="Palatino Linotype" w:hAnsi="Palatino Linotype" w:cs="Palatino Linotype"/>
          <w:b/>
          <w:i/>
        </w:rPr>
        <w:t>comercio en mercados, vehículos de venta de alimentos en vías públicas, tianguis deberán:</w:t>
      </w:r>
    </w:p>
    <w:p w:rsidR="00B50050" w:rsidRPr="00391223" w:rsidRDefault="00B50050" w:rsidP="00D607AF">
      <w:pPr>
        <w:jc w:val="both"/>
        <w:rPr>
          <w:rFonts w:ascii="Palatino Linotype" w:eastAsia="Palatino Linotype" w:hAnsi="Palatino Linotype" w:cs="Palatino Linotype"/>
          <w:i/>
        </w:rPr>
      </w:pPr>
    </w:p>
    <w:p w:rsidR="00B50050" w:rsidRPr="00391223" w:rsidRDefault="00B50050"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i/>
        </w:rPr>
        <w:t xml:space="preserve">II.- Contar con el </w:t>
      </w:r>
      <w:r w:rsidRPr="00391223">
        <w:rPr>
          <w:rFonts w:ascii="Palatino Linotype" w:eastAsia="Palatino Linotype" w:hAnsi="Palatino Linotype" w:cs="Palatino Linotype"/>
          <w:b/>
          <w:i/>
        </w:rPr>
        <w:t>permiso</w:t>
      </w:r>
      <w:r w:rsidRPr="00391223">
        <w:rPr>
          <w:rFonts w:ascii="Palatino Linotype" w:eastAsia="Palatino Linotype" w:hAnsi="Palatino Linotype" w:cs="Palatino Linotype"/>
          <w:i/>
        </w:rPr>
        <w:t xml:space="preserve"> correspondiente, para tal efecto que </w:t>
      </w:r>
      <w:r w:rsidRPr="00391223">
        <w:rPr>
          <w:rFonts w:ascii="Palatino Linotype" w:eastAsia="Palatino Linotype" w:hAnsi="Palatino Linotype" w:cs="Palatino Linotype"/>
          <w:b/>
          <w:i/>
        </w:rPr>
        <w:t xml:space="preserve">expida </w:t>
      </w:r>
      <w:r w:rsidRPr="00391223">
        <w:rPr>
          <w:rFonts w:ascii="Palatino Linotype" w:eastAsia="Palatino Linotype" w:hAnsi="Palatino Linotype" w:cs="Palatino Linotype"/>
          <w:b/>
          <w:i/>
          <w:u w:val="single"/>
        </w:rPr>
        <w:t>Ventanilla Única</w:t>
      </w:r>
      <w:r w:rsidRPr="00391223">
        <w:rPr>
          <w:rFonts w:ascii="Palatino Linotype" w:eastAsia="Palatino Linotype" w:hAnsi="Palatino Linotype" w:cs="Palatino Linotype"/>
          <w:i/>
        </w:rPr>
        <w:t xml:space="preserve"> y tendrá el carácter de ser intransferible; </w:t>
      </w:r>
    </w:p>
    <w:p w:rsidR="00B50050" w:rsidRPr="00391223" w:rsidRDefault="00B50050"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i/>
        </w:rPr>
        <w:t xml:space="preserve">III.- Estar registrados individualmente en el padrón a través del área competente a su cargo; </w:t>
      </w:r>
    </w:p>
    <w:p w:rsidR="00B50050" w:rsidRPr="00391223" w:rsidRDefault="00B50050"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i/>
        </w:rPr>
        <w:t xml:space="preserve">IV.- </w:t>
      </w:r>
      <w:r w:rsidRPr="00391223">
        <w:rPr>
          <w:rFonts w:ascii="Palatino Linotype" w:eastAsia="Palatino Linotype" w:hAnsi="Palatino Linotype" w:cs="Palatino Linotype"/>
          <w:b/>
          <w:i/>
        </w:rPr>
        <w:t xml:space="preserve">Solicitar a </w:t>
      </w:r>
      <w:r w:rsidRPr="00391223">
        <w:rPr>
          <w:rFonts w:ascii="Palatino Linotype" w:eastAsia="Palatino Linotype" w:hAnsi="Palatino Linotype" w:cs="Palatino Linotype"/>
          <w:b/>
          <w:i/>
          <w:u w:val="single"/>
        </w:rPr>
        <w:t>Ventanilla Única</w:t>
      </w:r>
      <w:r w:rsidRPr="00391223">
        <w:rPr>
          <w:rFonts w:ascii="Palatino Linotype" w:eastAsia="Palatino Linotype" w:hAnsi="Palatino Linotype" w:cs="Palatino Linotype"/>
          <w:i/>
        </w:rPr>
        <w:t xml:space="preserve"> los que estén interesados en la renovación de los </w:t>
      </w:r>
      <w:r w:rsidRPr="00391223">
        <w:rPr>
          <w:rFonts w:ascii="Palatino Linotype" w:eastAsia="Palatino Linotype" w:hAnsi="Palatino Linotype" w:cs="Palatino Linotype"/>
          <w:b/>
          <w:i/>
        </w:rPr>
        <w:t>contratos-concesión</w:t>
      </w:r>
      <w:r w:rsidRPr="00391223">
        <w:rPr>
          <w:rFonts w:ascii="Palatino Linotype" w:eastAsia="Palatino Linotype" w:hAnsi="Palatino Linotype" w:cs="Palatino Linotype"/>
          <w:i/>
        </w:rPr>
        <w:t>;</w:t>
      </w:r>
    </w:p>
    <w:p w:rsidR="00F00C9D" w:rsidRPr="00391223" w:rsidRDefault="00F00C9D" w:rsidP="00D607AF">
      <w:pPr>
        <w:jc w:val="both"/>
        <w:rPr>
          <w:rFonts w:ascii="Palatino Linotype" w:eastAsia="Palatino Linotype" w:hAnsi="Palatino Linotype" w:cs="Palatino Linotype"/>
          <w:i/>
        </w:rPr>
      </w:pPr>
    </w:p>
    <w:p w:rsidR="00A75BA6" w:rsidRPr="00391223" w:rsidRDefault="00A75BA6"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b/>
          <w:i/>
        </w:rPr>
        <w:t>Artículo 247</w:t>
      </w:r>
      <w:r w:rsidRPr="00391223">
        <w:rPr>
          <w:rFonts w:ascii="Palatino Linotype" w:eastAsia="Palatino Linotype" w:hAnsi="Palatino Linotype" w:cs="Palatino Linotype"/>
          <w:i/>
        </w:rPr>
        <w:t xml:space="preserve">.- De conformidad en la Ley de Eventos Públicos del Estado de México, es atribución del Ayuntamiento a través de la </w:t>
      </w:r>
      <w:r w:rsidRPr="00391223">
        <w:rPr>
          <w:rFonts w:ascii="Palatino Linotype" w:eastAsia="Palatino Linotype" w:hAnsi="Palatino Linotype" w:cs="Palatino Linotype"/>
          <w:b/>
          <w:i/>
          <w:u w:val="single"/>
        </w:rPr>
        <w:t>Ventanilla Única</w:t>
      </w:r>
      <w:r w:rsidRPr="00391223">
        <w:rPr>
          <w:rFonts w:ascii="Palatino Linotype" w:eastAsia="Palatino Linotype" w:hAnsi="Palatino Linotype" w:cs="Palatino Linotype"/>
          <w:i/>
        </w:rPr>
        <w:t xml:space="preserve"> expedir las </w:t>
      </w:r>
      <w:r w:rsidRPr="00391223">
        <w:rPr>
          <w:rFonts w:ascii="Palatino Linotype" w:eastAsia="Palatino Linotype" w:hAnsi="Palatino Linotype" w:cs="Palatino Linotype"/>
          <w:b/>
          <w:i/>
        </w:rPr>
        <w:t>autorizaciones para eventos públicos</w:t>
      </w:r>
      <w:r w:rsidRPr="00391223">
        <w:rPr>
          <w:rFonts w:ascii="Palatino Linotype" w:eastAsia="Palatino Linotype" w:hAnsi="Palatino Linotype" w:cs="Palatino Linotype"/>
          <w:i/>
        </w:rPr>
        <w:t xml:space="preserve"> de bajo riesgo. Todo evento público, que realicen las personas físicas o jurídicas colectivas, requiere el otorgamiento previo de la </w:t>
      </w:r>
      <w:r w:rsidRPr="00391223">
        <w:rPr>
          <w:rFonts w:ascii="Palatino Linotype" w:eastAsia="Palatino Linotype" w:hAnsi="Palatino Linotype" w:cs="Palatino Linotype"/>
          <w:b/>
          <w:i/>
        </w:rPr>
        <w:t>autorización, licencia o permiso</w:t>
      </w:r>
      <w:r w:rsidRPr="00391223">
        <w:rPr>
          <w:rFonts w:ascii="Palatino Linotype" w:eastAsia="Palatino Linotype" w:hAnsi="Palatino Linotype" w:cs="Palatino Linotype"/>
          <w:i/>
        </w:rPr>
        <w:t xml:space="preserve"> respectivo </w:t>
      </w:r>
      <w:r w:rsidRPr="00391223">
        <w:rPr>
          <w:rFonts w:ascii="Palatino Linotype" w:eastAsia="Palatino Linotype" w:hAnsi="Palatino Linotype" w:cs="Palatino Linotype"/>
          <w:b/>
          <w:i/>
        </w:rPr>
        <w:t xml:space="preserve">emitida por la </w:t>
      </w:r>
      <w:r w:rsidRPr="00391223">
        <w:rPr>
          <w:rFonts w:ascii="Palatino Linotype" w:eastAsia="Palatino Linotype" w:hAnsi="Palatino Linotype" w:cs="Palatino Linotype"/>
          <w:b/>
          <w:i/>
          <w:u w:val="single"/>
        </w:rPr>
        <w:t>Ventanilla Única</w:t>
      </w:r>
      <w:r w:rsidRPr="00391223">
        <w:rPr>
          <w:rFonts w:ascii="Palatino Linotype" w:eastAsia="Palatino Linotype" w:hAnsi="Palatino Linotype" w:cs="Palatino Linotype"/>
          <w:i/>
        </w:rPr>
        <w:t xml:space="preserve"> sujetándose a los Reglamentos y Ordenamientos Federales, Estatales y Municipales respectivos.</w:t>
      </w:r>
    </w:p>
    <w:p w:rsidR="00487EC7" w:rsidRPr="00391223" w:rsidRDefault="00487EC7" w:rsidP="00D607AF">
      <w:pPr>
        <w:jc w:val="both"/>
        <w:rPr>
          <w:rFonts w:ascii="Palatino Linotype" w:eastAsia="Palatino Linotype" w:hAnsi="Palatino Linotype" w:cs="Palatino Linotype"/>
          <w:i/>
        </w:rPr>
      </w:pPr>
    </w:p>
    <w:p w:rsidR="00487EC7" w:rsidRPr="00391223" w:rsidRDefault="00487EC7"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b/>
          <w:i/>
        </w:rPr>
        <w:t>Artículo 248</w:t>
      </w:r>
      <w:r w:rsidRPr="00391223">
        <w:rPr>
          <w:rFonts w:ascii="Palatino Linotype" w:eastAsia="Palatino Linotype" w:hAnsi="Palatino Linotype" w:cs="Palatino Linotype"/>
          <w:i/>
        </w:rPr>
        <w:t xml:space="preserve">.- </w:t>
      </w:r>
      <w:r w:rsidRPr="00391223">
        <w:rPr>
          <w:rFonts w:ascii="Palatino Linotype" w:eastAsia="Palatino Linotype" w:hAnsi="Palatino Linotype" w:cs="Palatino Linotype"/>
          <w:b/>
          <w:i/>
        </w:rPr>
        <w:t>Para la realización de cualquier tipo de evento</w:t>
      </w:r>
      <w:r w:rsidRPr="00391223">
        <w:rPr>
          <w:rFonts w:ascii="Palatino Linotype" w:eastAsia="Palatino Linotype" w:hAnsi="Palatino Linotype" w:cs="Palatino Linotype"/>
          <w:i/>
        </w:rPr>
        <w:t xml:space="preserve"> público masivo, no masivo, privados en áreas abiertas, de juegos, diversiones comunales y fiestas patronales, de filmaciones, locaciones o fotografía, dentro del territorio municipal de acuerdo con su aforo y contenido del evento, los titulares deberán cumplir con los requisitos previstos en la Ley de Eventos Públicos del Estado de México y su Reglamento, así como de contar con la </w:t>
      </w:r>
      <w:r w:rsidRPr="00391223">
        <w:rPr>
          <w:rFonts w:ascii="Palatino Linotype" w:eastAsia="Palatino Linotype" w:hAnsi="Palatino Linotype" w:cs="Palatino Linotype"/>
          <w:b/>
          <w:i/>
        </w:rPr>
        <w:t>autorización correspondiente</w:t>
      </w:r>
      <w:r w:rsidRPr="00391223">
        <w:rPr>
          <w:rFonts w:ascii="Palatino Linotype" w:eastAsia="Palatino Linotype" w:hAnsi="Palatino Linotype" w:cs="Palatino Linotype"/>
          <w:i/>
        </w:rPr>
        <w:t xml:space="preserve"> de la autoridad municipal.</w:t>
      </w:r>
    </w:p>
    <w:p w:rsidR="00A75BA6" w:rsidRPr="00391223" w:rsidRDefault="00A75BA6" w:rsidP="00D607AF">
      <w:pPr>
        <w:jc w:val="both"/>
        <w:rPr>
          <w:rFonts w:ascii="Palatino Linotype" w:eastAsia="Palatino Linotype" w:hAnsi="Palatino Linotype" w:cs="Palatino Linotype"/>
          <w:i/>
        </w:rPr>
      </w:pPr>
    </w:p>
    <w:p w:rsidR="00F00C9D" w:rsidRPr="00391223" w:rsidRDefault="00F00C9D" w:rsidP="00D607AF">
      <w:pPr>
        <w:jc w:val="both"/>
        <w:rPr>
          <w:rFonts w:ascii="Palatino Linotype" w:eastAsia="Palatino Linotype" w:hAnsi="Palatino Linotype" w:cs="Palatino Linotype"/>
          <w:b/>
          <w:i/>
          <w:u w:val="single"/>
        </w:rPr>
      </w:pPr>
      <w:r w:rsidRPr="00391223">
        <w:rPr>
          <w:rFonts w:ascii="Palatino Linotype" w:eastAsia="Palatino Linotype" w:hAnsi="Palatino Linotype" w:cs="Palatino Linotype"/>
          <w:b/>
          <w:i/>
        </w:rPr>
        <w:t>Artículo 255</w:t>
      </w:r>
      <w:r w:rsidRPr="00391223">
        <w:rPr>
          <w:rFonts w:ascii="Palatino Linotype" w:eastAsia="Palatino Linotype" w:hAnsi="Palatino Linotype" w:cs="Palatino Linotype"/>
          <w:i/>
        </w:rPr>
        <w:t xml:space="preserve">.- </w:t>
      </w:r>
      <w:r w:rsidRPr="00391223">
        <w:rPr>
          <w:rFonts w:ascii="Palatino Linotype" w:eastAsia="Palatino Linotype" w:hAnsi="Palatino Linotype" w:cs="Palatino Linotype"/>
          <w:b/>
          <w:i/>
        </w:rPr>
        <w:t>La realización de cualquier tipo de espectáculo o evento público y juegos o</w:t>
      </w:r>
      <w:r w:rsidRPr="00391223">
        <w:rPr>
          <w:rFonts w:ascii="Palatino Linotype" w:eastAsia="Palatino Linotype" w:hAnsi="Palatino Linotype" w:cs="Palatino Linotype"/>
          <w:i/>
        </w:rPr>
        <w:t xml:space="preserve"> diversiones dentro del territorio municipal, </w:t>
      </w:r>
      <w:r w:rsidRPr="00391223">
        <w:rPr>
          <w:rFonts w:ascii="Palatino Linotype" w:eastAsia="Palatino Linotype" w:hAnsi="Palatino Linotype" w:cs="Palatino Linotype"/>
          <w:b/>
          <w:i/>
        </w:rPr>
        <w:t>requerirá del permiso</w:t>
      </w:r>
      <w:r w:rsidRPr="00391223">
        <w:rPr>
          <w:rFonts w:ascii="Palatino Linotype" w:eastAsia="Palatino Linotype" w:hAnsi="Palatino Linotype" w:cs="Palatino Linotype"/>
          <w:i/>
        </w:rPr>
        <w:t xml:space="preserve"> previamente </w:t>
      </w:r>
      <w:r w:rsidRPr="00391223">
        <w:rPr>
          <w:rFonts w:ascii="Palatino Linotype" w:eastAsia="Palatino Linotype" w:hAnsi="Palatino Linotype" w:cs="Palatino Linotype"/>
          <w:b/>
          <w:i/>
        </w:rPr>
        <w:t xml:space="preserve">expedido por la </w:t>
      </w:r>
      <w:r w:rsidRPr="00391223">
        <w:rPr>
          <w:rFonts w:ascii="Palatino Linotype" w:eastAsia="Palatino Linotype" w:hAnsi="Palatino Linotype" w:cs="Palatino Linotype"/>
          <w:b/>
          <w:i/>
          <w:u w:val="single"/>
        </w:rPr>
        <w:t>Ventanilla Única…</w:t>
      </w:r>
    </w:p>
    <w:p w:rsidR="00487EC7" w:rsidRPr="00391223" w:rsidRDefault="00487EC7" w:rsidP="00D607AF">
      <w:pPr>
        <w:jc w:val="both"/>
        <w:rPr>
          <w:rFonts w:ascii="Palatino Linotype" w:eastAsia="Palatino Linotype" w:hAnsi="Palatino Linotype" w:cs="Palatino Linotype"/>
          <w:b/>
          <w:i/>
          <w:u w:val="single"/>
        </w:rPr>
      </w:pPr>
    </w:p>
    <w:p w:rsidR="00487EC7" w:rsidRPr="00391223" w:rsidRDefault="00487EC7"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b/>
          <w:i/>
        </w:rPr>
        <w:t>Artículo 256</w:t>
      </w:r>
      <w:r w:rsidRPr="00391223">
        <w:rPr>
          <w:rFonts w:ascii="Palatino Linotype" w:eastAsia="Palatino Linotype" w:hAnsi="Palatino Linotype" w:cs="Palatino Linotype"/>
          <w:i/>
        </w:rPr>
        <w:t xml:space="preserve">.- Los lugares donde se celebren </w:t>
      </w:r>
      <w:r w:rsidRPr="00391223">
        <w:rPr>
          <w:rFonts w:ascii="Palatino Linotype" w:eastAsia="Palatino Linotype" w:hAnsi="Palatino Linotype" w:cs="Palatino Linotype"/>
          <w:b/>
          <w:i/>
        </w:rPr>
        <w:t>eventos públicos</w:t>
      </w:r>
      <w:r w:rsidRPr="00391223">
        <w:rPr>
          <w:rFonts w:ascii="Palatino Linotype" w:eastAsia="Palatino Linotype" w:hAnsi="Palatino Linotype" w:cs="Palatino Linotype"/>
          <w:i/>
        </w:rPr>
        <w:t xml:space="preserve"> </w:t>
      </w:r>
      <w:r w:rsidRPr="00391223">
        <w:rPr>
          <w:rFonts w:ascii="Palatino Linotype" w:eastAsia="Palatino Linotype" w:hAnsi="Palatino Linotype" w:cs="Palatino Linotype"/>
          <w:b/>
          <w:i/>
        </w:rPr>
        <w:t>podrán prestarse</w:t>
      </w:r>
      <w:r w:rsidRPr="00391223">
        <w:rPr>
          <w:rFonts w:ascii="Palatino Linotype" w:eastAsia="Palatino Linotype" w:hAnsi="Palatino Linotype" w:cs="Palatino Linotype"/>
          <w:i/>
        </w:rPr>
        <w:t xml:space="preserve">, como </w:t>
      </w:r>
      <w:r w:rsidRPr="00391223">
        <w:rPr>
          <w:rFonts w:ascii="Palatino Linotype" w:eastAsia="Palatino Linotype" w:hAnsi="Palatino Linotype" w:cs="Palatino Linotype"/>
          <w:b/>
          <w:i/>
        </w:rPr>
        <w:t>servicios complementarios</w:t>
      </w:r>
      <w:r w:rsidRPr="00391223">
        <w:rPr>
          <w:rFonts w:ascii="Palatino Linotype" w:eastAsia="Palatino Linotype" w:hAnsi="Palatino Linotype" w:cs="Palatino Linotype"/>
          <w:i/>
        </w:rPr>
        <w:t xml:space="preserve">, la venta de alimentos preparados, bebidas alcohólicas fermentadas, dulces y promocionales, </w:t>
      </w:r>
      <w:r w:rsidRPr="00391223">
        <w:rPr>
          <w:rFonts w:ascii="Palatino Linotype" w:eastAsia="Palatino Linotype" w:hAnsi="Palatino Linotype" w:cs="Palatino Linotype"/>
          <w:b/>
          <w:i/>
        </w:rPr>
        <w:t>siempre y cuando el titular cuente con los permisos, licencias, autorizaciones o dictámenes correspondientes emitidos por las autoridades municipales competentes</w:t>
      </w:r>
      <w:r w:rsidRPr="00391223">
        <w:rPr>
          <w:rFonts w:ascii="Palatino Linotype" w:eastAsia="Palatino Linotype" w:hAnsi="Palatino Linotype" w:cs="Palatino Linotype"/>
          <w:i/>
        </w:rPr>
        <w:t>.</w:t>
      </w:r>
    </w:p>
    <w:p w:rsidR="00B50050" w:rsidRPr="00391223" w:rsidRDefault="00B50050" w:rsidP="00D607AF">
      <w:pPr>
        <w:jc w:val="both"/>
        <w:rPr>
          <w:rFonts w:ascii="Palatino Linotype" w:eastAsia="Palatino Linotype" w:hAnsi="Palatino Linotype" w:cs="Palatino Linotype"/>
          <w:i/>
        </w:rPr>
      </w:pPr>
    </w:p>
    <w:p w:rsidR="00C95053" w:rsidRPr="00391223" w:rsidRDefault="00C95053" w:rsidP="00D607AF">
      <w:pPr>
        <w:tabs>
          <w:tab w:val="left" w:pos="2055"/>
        </w:tabs>
        <w:jc w:val="both"/>
        <w:rPr>
          <w:rFonts w:ascii="Palatino Linotype" w:eastAsia="Palatino Linotype" w:hAnsi="Palatino Linotype" w:cs="Palatino Linotype"/>
          <w:i/>
        </w:rPr>
      </w:pPr>
    </w:p>
    <w:p w:rsidR="00B94993" w:rsidRPr="00391223" w:rsidRDefault="00B94993" w:rsidP="00D607AF">
      <w:pPr>
        <w:numPr>
          <w:ilvl w:val="0"/>
          <w:numId w:val="2"/>
        </w:numPr>
        <w:spacing w:line="360" w:lineRule="auto"/>
        <w:ind w:left="0" w:firstLine="0"/>
        <w:jc w:val="both"/>
        <w:rPr>
          <w:rFonts w:ascii="Palatino Linotype" w:eastAsia="Palatino Linotype" w:hAnsi="Palatino Linotype" w:cs="Palatino Linotype"/>
        </w:rPr>
      </w:pPr>
      <w:r w:rsidRPr="00391223">
        <w:rPr>
          <w:rFonts w:ascii="Palatino Linotype" w:eastAsia="Palatino Linotype" w:hAnsi="Palatino Linotype" w:cs="Palatino Linotype"/>
        </w:rPr>
        <w:t xml:space="preserve">Del análisis de la normatividad señalada, tales unidades administrativas, de acuerdo a su propia naturaleza podrían generar, poseer o administrar la información </w:t>
      </w:r>
      <w:r w:rsidRPr="00391223">
        <w:rPr>
          <w:rFonts w:ascii="Palatino Linotype" w:eastAsia="Palatino Linotype" w:hAnsi="Palatino Linotype" w:cs="Palatino Linotype"/>
        </w:rPr>
        <w:lastRenderedPageBreak/>
        <w:t>requerida</w:t>
      </w:r>
      <w:r w:rsidR="00AA6AEE" w:rsidRPr="00391223">
        <w:rPr>
          <w:rFonts w:ascii="Palatino Linotype" w:eastAsia="Palatino Linotype" w:hAnsi="Palatino Linotype" w:cs="Palatino Linotype"/>
        </w:rPr>
        <w:t xml:space="preserve"> sobre </w:t>
      </w:r>
      <w:r w:rsidR="00AA6AEE" w:rsidRPr="00391223">
        <w:rPr>
          <w:rFonts w:ascii="Palatino Linotype" w:eastAsia="Palatino Linotype" w:hAnsi="Palatino Linotype" w:cs="Palatino Linotype"/>
          <w:i/>
          <w:color w:val="000000"/>
        </w:rPr>
        <w:t>Concesiones, contratos, convenios, permisos, licencias o autorizaciones</w:t>
      </w:r>
      <w:r w:rsidRPr="00391223">
        <w:rPr>
          <w:rFonts w:ascii="Palatino Linotype" w:eastAsia="Palatino Linotype" w:hAnsi="Palatino Linotype" w:cs="Palatino Linotype"/>
        </w:rPr>
        <w:t xml:space="preserve">, </w:t>
      </w:r>
      <w:r w:rsidR="005E707E" w:rsidRPr="00391223">
        <w:rPr>
          <w:rFonts w:ascii="Palatino Linotype" w:eastAsia="Palatino Linotype" w:hAnsi="Palatino Linotype" w:cs="Palatino Linotype"/>
        </w:rPr>
        <w:t xml:space="preserve">al encargarse de </w:t>
      </w:r>
      <w:r w:rsidR="00AA6AEE" w:rsidRPr="00391223">
        <w:rPr>
          <w:rFonts w:ascii="Palatino Linotype" w:eastAsia="Palatino Linotype" w:hAnsi="Palatino Linotype" w:cs="Palatino Linotype"/>
        </w:rPr>
        <w:t>concesionar servicios públicos; celebrar convenios, expedir licencias de funcionamiento</w:t>
      </w:r>
      <w:r w:rsidR="00635948" w:rsidRPr="00391223">
        <w:rPr>
          <w:rFonts w:ascii="Palatino Linotype" w:eastAsia="Palatino Linotype" w:hAnsi="Palatino Linotype" w:cs="Palatino Linotype"/>
        </w:rPr>
        <w:t xml:space="preserve">, </w:t>
      </w:r>
      <w:r w:rsidR="00AA6AEE" w:rsidRPr="00391223">
        <w:rPr>
          <w:rFonts w:ascii="Palatino Linotype" w:eastAsia="Palatino Linotype" w:hAnsi="Palatino Linotype" w:cs="Palatino Linotype"/>
        </w:rPr>
        <w:t>permisos</w:t>
      </w:r>
      <w:r w:rsidR="00635948" w:rsidRPr="00391223">
        <w:rPr>
          <w:rFonts w:ascii="Palatino Linotype" w:eastAsia="Palatino Linotype" w:hAnsi="Palatino Linotype" w:cs="Palatino Linotype"/>
        </w:rPr>
        <w:t xml:space="preserve"> y autorizaciones</w:t>
      </w:r>
      <w:r w:rsidR="00AA6AEE" w:rsidRPr="00391223">
        <w:rPr>
          <w:rFonts w:ascii="Palatino Linotype" w:eastAsia="Palatino Linotype" w:hAnsi="Palatino Linotype" w:cs="Palatino Linotype"/>
        </w:rPr>
        <w:t xml:space="preserve"> a unidades económicas, para diversas actividades</w:t>
      </w:r>
      <w:r w:rsidR="00635948" w:rsidRPr="00391223">
        <w:rPr>
          <w:rFonts w:ascii="Palatino Linotype" w:eastAsia="Palatino Linotype" w:hAnsi="Palatino Linotype" w:cs="Palatino Linotype"/>
        </w:rPr>
        <w:t xml:space="preserve"> </w:t>
      </w:r>
      <w:r w:rsidR="00AA6AEE" w:rsidRPr="00391223">
        <w:rPr>
          <w:rFonts w:ascii="Palatino Linotype" w:eastAsia="Palatino Linotype" w:hAnsi="Palatino Linotype" w:cs="Palatino Linotype"/>
        </w:rPr>
        <w:t>comerciales, industriales, de prestación de servicios, juegos y diversiones, anuncios publicitarios</w:t>
      </w:r>
      <w:r w:rsidR="00635948" w:rsidRPr="00391223">
        <w:rPr>
          <w:rFonts w:ascii="Palatino Linotype" w:eastAsia="Palatino Linotype" w:hAnsi="Palatino Linotype" w:cs="Palatino Linotype"/>
        </w:rPr>
        <w:t>; para la ocupación, uso y aprovechamiento de la vía pública o cualquier otro bien de uso común o destinado a un servicio público; las actividades comerciales en mercados, vía pública y tianguis; autorizaciones para eventos públicos y servicios complementarios en los mismos, por mencionar algunas.</w:t>
      </w:r>
    </w:p>
    <w:p w:rsidR="00635948" w:rsidRPr="00391223" w:rsidRDefault="00635948" w:rsidP="00D607AF">
      <w:pPr>
        <w:spacing w:line="360" w:lineRule="auto"/>
        <w:jc w:val="both"/>
        <w:rPr>
          <w:rFonts w:ascii="Palatino Linotype" w:eastAsia="Palatino Linotype" w:hAnsi="Palatino Linotype" w:cs="Palatino Linotype"/>
        </w:rPr>
      </w:pPr>
    </w:p>
    <w:p w:rsidR="00B94993" w:rsidRPr="00391223" w:rsidRDefault="00B94993" w:rsidP="00D607AF">
      <w:pPr>
        <w:numPr>
          <w:ilvl w:val="0"/>
          <w:numId w:val="2"/>
        </w:numPr>
        <w:spacing w:line="360" w:lineRule="auto"/>
        <w:ind w:left="0" w:firstLine="0"/>
        <w:jc w:val="both"/>
        <w:rPr>
          <w:rFonts w:ascii="Palatino Linotype" w:eastAsia="Palatino Linotype" w:hAnsi="Palatino Linotype" w:cs="Palatino Linotype"/>
        </w:rPr>
      </w:pPr>
      <w:r w:rsidRPr="00391223">
        <w:rPr>
          <w:rFonts w:ascii="Palatino Linotype" w:eastAsia="Palatino Linotype" w:hAnsi="Palatino Linotype" w:cs="Palatino Linotype"/>
        </w:rPr>
        <w:t>En este sentido, se desprende que el Sujeto Obligado en respuesta</w:t>
      </w:r>
      <w:r w:rsidR="00DF7E60" w:rsidRPr="00391223">
        <w:rPr>
          <w:rFonts w:ascii="Palatino Linotype" w:eastAsia="Palatino Linotype" w:hAnsi="Palatino Linotype" w:cs="Palatino Linotype"/>
        </w:rPr>
        <w:t>s</w:t>
      </w:r>
      <w:r w:rsidRPr="00391223">
        <w:rPr>
          <w:rFonts w:ascii="Palatino Linotype" w:eastAsia="Palatino Linotype" w:hAnsi="Palatino Linotype" w:cs="Palatino Linotype"/>
        </w:rPr>
        <w:t xml:space="preserve"> inicial</w:t>
      </w:r>
      <w:r w:rsidR="00DF7E60" w:rsidRPr="00391223">
        <w:rPr>
          <w:rFonts w:ascii="Palatino Linotype" w:eastAsia="Palatino Linotype" w:hAnsi="Palatino Linotype" w:cs="Palatino Linotype"/>
        </w:rPr>
        <w:t>es</w:t>
      </w:r>
      <w:r w:rsidRPr="00391223">
        <w:rPr>
          <w:rFonts w:ascii="Palatino Linotype" w:eastAsia="Palatino Linotype" w:hAnsi="Palatino Linotype" w:cs="Palatino Linotype"/>
        </w:rPr>
        <w:t xml:space="preserve"> emite pronunciamiento a través de la </w:t>
      </w:r>
      <w:r w:rsidR="00DF7E60" w:rsidRPr="00391223">
        <w:rPr>
          <w:rFonts w:ascii="Palatino Linotype" w:eastAsia="Palatino Linotype" w:hAnsi="Palatino Linotype" w:cs="Palatino Linotype"/>
        </w:rPr>
        <w:t xml:space="preserve">Dirección </w:t>
      </w:r>
      <w:r w:rsidR="00686977" w:rsidRPr="00391223">
        <w:rPr>
          <w:rFonts w:ascii="Palatino Linotype" w:eastAsia="Palatino Linotype" w:hAnsi="Palatino Linotype" w:cs="Palatino Linotype"/>
        </w:rPr>
        <w:t>Director de Desarrollo Urbano y Ordenamiento Territorial</w:t>
      </w:r>
      <w:r w:rsidRPr="00391223">
        <w:rPr>
          <w:rFonts w:ascii="Palatino Linotype" w:eastAsia="Palatino Linotype" w:hAnsi="Palatino Linotype" w:cs="Palatino Linotype"/>
        </w:rPr>
        <w:t xml:space="preserve">, una de las áreas competentes en las que </w:t>
      </w:r>
      <w:r w:rsidR="00686977" w:rsidRPr="00391223">
        <w:rPr>
          <w:rFonts w:ascii="Palatino Linotype" w:eastAsia="Palatino Linotype" w:hAnsi="Palatino Linotype" w:cs="Palatino Linotype"/>
        </w:rPr>
        <w:t>obra</w:t>
      </w:r>
      <w:r w:rsidRPr="00391223">
        <w:rPr>
          <w:rFonts w:ascii="Palatino Linotype" w:eastAsia="Palatino Linotype" w:hAnsi="Palatino Linotype" w:cs="Palatino Linotype"/>
        </w:rPr>
        <w:t xml:space="preserve"> la información requerida, por lo que podemos advertir que </w:t>
      </w:r>
      <w:r w:rsidRPr="00391223">
        <w:rPr>
          <w:rFonts w:ascii="Palatino Linotype" w:eastAsia="Palatino Linotype" w:hAnsi="Palatino Linotype" w:cs="Palatino Linotype"/>
          <w:b/>
        </w:rPr>
        <w:t xml:space="preserve">EL SUJETO OBLIGADO no </w:t>
      </w:r>
      <w:r w:rsidRPr="00391223">
        <w:rPr>
          <w:rFonts w:ascii="Palatino Linotype" w:eastAsia="Palatino Linotype" w:hAnsi="Palatino Linotype" w:cs="Palatino Linotype"/>
        </w:rPr>
        <w:t xml:space="preserve">siguió el procedimiento inmerso en la normatividad aplicable, ya que no turnó los requerimientos de información a </w:t>
      </w:r>
      <w:r w:rsidR="004B75E6" w:rsidRPr="00391223">
        <w:rPr>
          <w:rFonts w:ascii="Palatino Linotype" w:eastAsia="Palatino Linotype" w:hAnsi="Palatino Linotype" w:cs="Palatino Linotype"/>
        </w:rPr>
        <w:t xml:space="preserve">todas </w:t>
      </w:r>
      <w:r w:rsidRPr="00391223">
        <w:rPr>
          <w:rFonts w:ascii="Palatino Linotype" w:eastAsia="Palatino Linotype" w:hAnsi="Palatino Linotype" w:cs="Palatino Linotype"/>
        </w:rPr>
        <w:t>las unidades administrativas competentes en las que pudiera obrar la información requerida, conforme a lo establecido por el artículo 162 de la Ley de Transparencia y Acceso a la Información Pública del Estado de México y Municipios, de conformidad con la fracción XXXIX, del artículo tercero de la legislación local vigente en materia de transparencia:</w:t>
      </w:r>
    </w:p>
    <w:p w:rsidR="00B94993" w:rsidRPr="00391223" w:rsidRDefault="00B94993"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b/>
          <w:i/>
        </w:rPr>
        <w:t>XXXIX.</w:t>
      </w:r>
      <w:r w:rsidRPr="00391223">
        <w:rPr>
          <w:rFonts w:ascii="Palatino Linotype" w:eastAsia="Palatino Linotype" w:hAnsi="Palatino Linotype" w:cs="Palatino Linotype"/>
          <w:i/>
        </w:rPr>
        <w:t xml:space="preserve"> </w:t>
      </w:r>
      <w:r w:rsidRPr="00391223">
        <w:rPr>
          <w:rFonts w:ascii="Palatino Linotype" w:eastAsia="Palatino Linotype" w:hAnsi="Palatino Linotype" w:cs="Palatino Linotype"/>
          <w:b/>
          <w:i/>
        </w:rPr>
        <w:t>Servidor público habilitado</w:t>
      </w:r>
      <w:r w:rsidRPr="00391223">
        <w:rPr>
          <w:rFonts w:ascii="Palatino Linotype" w:eastAsia="Palatino Linotype" w:hAnsi="Palatino Linotype" w:cs="Palatino Linotype"/>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B94993" w:rsidRPr="00391223" w:rsidRDefault="00B94993" w:rsidP="00D607AF">
      <w:pPr>
        <w:jc w:val="both"/>
        <w:rPr>
          <w:rFonts w:ascii="Palatino Linotype" w:eastAsia="Palatino Linotype" w:hAnsi="Palatino Linotype" w:cs="Palatino Linotype"/>
        </w:rPr>
      </w:pPr>
    </w:p>
    <w:p w:rsidR="00B94993" w:rsidRPr="00391223" w:rsidRDefault="00B94993" w:rsidP="00D607AF">
      <w:pPr>
        <w:numPr>
          <w:ilvl w:val="0"/>
          <w:numId w:val="2"/>
        </w:numPr>
        <w:spacing w:line="360" w:lineRule="auto"/>
        <w:ind w:left="0" w:firstLine="0"/>
        <w:jc w:val="both"/>
        <w:rPr>
          <w:rFonts w:ascii="Palatino Linotype" w:eastAsia="Palatino Linotype" w:hAnsi="Palatino Linotype" w:cs="Palatino Linotype"/>
        </w:rPr>
      </w:pPr>
      <w:r w:rsidRPr="00391223">
        <w:rPr>
          <w:rFonts w:ascii="Palatino Linotype" w:eastAsia="Palatino Linotype" w:hAnsi="Palatino Linotype" w:cs="Palatino Linotype"/>
        </w:rPr>
        <w:lastRenderedPageBreak/>
        <w:t>Así las cosas, se advierte que la Unidad de Transparencia no cumplió con lo establecido en el artículo 162 de la Ley de Transparencia y Acceso a la Información Pública del Estado de México y Municipios, el cual menciona lo siguiente:</w:t>
      </w:r>
    </w:p>
    <w:p w:rsidR="00B94993" w:rsidRPr="00391223" w:rsidRDefault="00B94993" w:rsidP="00D607AF">
      <w:pPr>
        <w:jc w:val="both"/>
        <w:rPr>
          <w:rFonts w:ascii="Palatino Linotype" w:eastAsia="Palatino Linotype" w:hAnsi="Palatino Linotype" w:cs="Palatino Linotype"/>
        </w:rPr>
      </w:pPr>
    </w:p>
    <w:p w:rsidR="00B94993" w:rsidRPr="00391223" w:rsidRDefault="00B94993"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i/>
        </w:rPr>
        <w:t>“</w:t>
      </w:r>
      <w:r w:rsidRPr="00391223">
        <w:rPr>
          <w:rFonts w:ascii="Palatino Linotype" w:eastAsia="Palatino Linotype" w:hAnsi="Palatino Linotype" w:cs="Palatino Linotype"/>
          <w:b/>
          <w:i/>
        </w:rPr>
        <w:t>Artículo 162.</w:t>
      </w:r>
      <w:r w:rsidRPr="00391223">
        <w:rPr>
          <w:rFonts w:ascii="Palatino Linotype" w:eastAsia="Palatino Linotype" w:hAnsi="Palatino Linotype" w:cs="Palatino Linotype"/>
          <w:i/>
        </w:rPr>
        <w:t xml:space="preserve"> Las unidades de transparencia deberán garantizar que las solicitudes se turnen a </w:t>
      </w:r>
      <w:r w:rsidRPr="00391223">
        <w:rPr>
          <w:rFonts w:ascii="Palatino Linotype" w:eastAsia="Palatino Linotype" w:hAnsi="Palatino Linotype" w:cs="Palatino Linotype"/>
          <w:b/>
          <w:i/>
        </w:rPr>
        <w:t>todas las Áreas competentes</w:t>
      </w:r>
      <w:r w:rsidRPr="00391223">
        <w:rPr>
          <w:rFonts w:ascii="Palatino Linotype" w:eastAsia="Palatino Linotype" w:hAnsi="Palatino Linotype" w:cs="Palatino Linotype"/>
          <w:i/>
        </w:rPr>
        <w:t xml:space="preserve"> que cuenten con la información o deban tenerla de acuerdo a sus facultades, competencias y funciones, </w:t>
      </w:r>
      <w:r w:rsidRPr="00391223">
        <w:rPr>
          <w:rFonts w:ascii="Palatino Linotype" w:eastAsia="Palatino Linotype" w:hAnsi="Palatino Linotype" w:cs="Palatino Linotype"/>
          <w:b/>
          <w:i/>
        </w:rPr>
        <w:t>con el objeto de que realicen una búsqueda exhaustiva y razonable de la información solicitada</w:t>
      </w:r>
      <w:r w:rsidRPr="00391223">
        <w:rPr>
          <w:rFonts w:ascii="Palatino Linotype" w:eastAsia="Palatino Linotype" w:hAnsi="Palatino Linotype" w:cs="Palatino Linotype"/>
          <w:i/>
        </w:rPr>
        <w:t>.”</w:t>
      </w:r>
    </w:p>
    <w:p w:rsidR="00B94993" w:rsidRPr="00391223" w:rsidRDefault="00B94993" w:rsidP="00D607AF">
      <w:pPr>
        <w:pBdr>
          <w:top w:val="nil"/>
          <w:left w:val="nil"/>
          <w:bottom w:val="nil"/>
          <w:right w:val="nil"/>
          <w:between w:val="nil"/>
        </w:pBdr>
        <w:spacing w:line="360" w:lineRule="auto"/>
        <w:jc w:val="both"/>
        <w:rPr>
          <w:rFonts w:ascii="Palatino Linotype" w:hAnsi="Palatino Linotype"/>
          <w:color w:val="000000"/>
        </w:rPr>
      </w:pPr>
    </w:p>
    <w:p w:rsidR="00B94993" w:rsidRPr="00391223" w:rsidRDefault="00B94993" w:rsidP="00D607AF">
      <w:pPr>
        <w:numPr>
          <w:ilvl w:val="0"/>
          <w:numId w:val="2"/>
        </w:numPr>
        <w:spacing w:line="360" w:lineRule="auto"/>
        <w:ind w:left="0" w:firstLine="0"/>
        <w:jc w:val="both"/>
        <w:rPr>
          <w:rFonts w:ascii="Palatino Linotype" w:eastAsia="Times New Roman" w:hAnsi="Palatino Linotype" w:cs="Arial"/>
          <w:b/>
          <w:color w:val="000000"/>
        </w:rPr>
      </w:pPr>
      <w:r w:rsidRPr="00391223">
        <w:rPr>
          <w:rFonts w:ascii="Palatino Linotype" w:eastAsia="Times New Roman" w:hAnsi="Palatino Linotype" w:cs="Arial"/>
        </w:rPr>
        <w:t xml:space="preserve">El buscar </w:t>
      </w:r>
      <w:r w:rsidRPr="00391223">
        <w:rPr>
          <w:rFonts w:ascii="Palatino Linotype" w:eastAsia="Palatino Linotype" w:hAnsi="Palatino Linotype" w:cs="Palatino Linotype"/>
        </w:rPr>
        <w:t>exhaustivamente</w:t>
      </w:r>
      <w:r w:rsidRPr="00391223">
        <w:rPr>
          <w:rFonts w:ascii="Palatino Linotype" w:eastAsia="Times New Roman" w:hAnsi="Palatino Linotype" w:cs="Arial"/>
        </w:rPr>
        <w:t xml:space="preserve"> en sus archivos, es identificar la unidad(s) administrativa(s) que resguardan el documento al que una persona pretende acceder, es practicar una adecuada gestión documental que nos permite localizar el documento, como bien señala el artículo 159, de la Ley de Transparencia;  </w:t>
      </w:r>
      <w:r w:rsidR="004B75E6" w:rsidRPr="00391223">
        <w:rPr>
          <w:rFonts w:ascii="Palatino Linotype" w:eastAsia="Times New Roman" w:hAnsi="Palatino Linotype" w:cs="Arial"/>
        </w:rPr>
        <w:t>por lo que</w:t>
      </w:r>
      <w:r w:rsidRPr="00391223">
        <w:rPr>
          <w:rFonts w:ascii="Palatino Linotype" w:eastAsia="Times New Roman" w:hAnsi="Palatino Linotype" w:cs="Arial"/>
        </w:rPr>
        <w:t xml:space="preserve">, se puede apreciar que muy probablemente si se cuente con la información </w:t>
      </w:r>
      <w:r w:rsidR="004B75E6" w:rsidRPr="00391223">
        <w:rPr>
          <w:rFonts w:ascii="Palatino Linotype" w:eastAsia="Times New Roman" w:hAnsi="Palatino Linotype" w:cs="Arial"/>
        </w:rPr>
        <w:t>solicitada</w:t>
      </w:r>
      <w:r w:rsidRPr="00391223">
        <w:rPr>
          <w:rFonts w:ascii="Palatino Linotype" w:eastAsia="Times New Roman" w:hAnsi="Palatino Linotype" w:cs="Arial"/>
        </w:rPr>
        <w:t xml:space="preserve"> y se pueda tener parte o la totalidad de la información.</w:t>
      </w:r>
    </w:p>
    <w:p w:rsidR="00B94993" w:rsidRPr="00391223" w:rsidRDefault="00B94993" w:rsidP="00D607AF">
      <w:pPr>
        <w:pStyle w:val="Prrafodelista"/>
        <w:ind w:left="0"/>
        <w:rPr>
          <w:rFonts w:ascii="Palatino Linotype" w:eastAsia="Times New Roman" w:hAnsi="Palatino Linotype" w:cs="Arial"/>
          <w:b/>
          <w:color w:val="000000"/>
        </w:rPr>
      </w:pPr>
    </w:p>
    <w:p w:rsidR="00B94993" w:rsidRPr="00391223" w:rsidRDefault="00B94993" w:rsidP="00D607AF">
      <w:pPr>
        <w:numPr>
          <w:ilvl w:val="0"/>
          <w:numId w:val="2"/>
        </w:numPr>
        <w:spacing w:line="360" w:lineRule="auto"/>
        <w:ind w:left="0" w:firstLine="0"/>
        <w:jc w:val="both"/>
        <w:rPr>
          <w:rFonts w:ascii="Palatino Linotype" w:eastAsia="MS Mincho" w:hAnsi="Palatino Linotype" w:cstheme="majorBidi"/>
        </w:rPr>
      </w:pPr>
      <w:r w:rsidRPr="00391223">
        <w:rPr>
          <w:rFonts w:ascii="Palatino Linotype" w:eastAsia="MS Mincho" w:hAnsi="Palatino Linotype" w:cstheme="majorBidi"/>
        </w:rPr>
        <w:t>Por lo anterior, de la respuesta emitida a la solicitud de información, no se tiene la certeza de que efectivamente se haya llevado a cabo l</w:t>
      </w:r>
      <w:r w:rsidRPr="00391223">
        <w:rPr>
          <w:rFonts w:ascii="Palatino Linotype" w:eastAsia="Times New Roman" w:hAnsi="Palatino Linotype" w:cs="Arial"/>
        </w:rPr>
        <w:t xml:space="preserve">a búsqueda de lo requerido de manera razonable, en el soporte documental, electrónico, digital o cualquier otro que se albergan en los archivos de cada área que conforman al </w:t>
      </w:r>
      <w:r w:rsidRPr="00391223">
        <w:rPr>
          <w:rFonts w:ascii="Palatino Linotype" w:eastAsia="Times New Roman" w:hAnsi="Palatino Linotype" w:cs="Arial"/>
          <w:b/>
        </w:rPr>
        <w:t>SUJETO OBLIGADO</w:t>
      </w:r>
      <w:r w:rsidRPr="00391223">
        <w:rPr>
          <w:rFonts w:ascii="Palatino Linotype" w:eastAsia="Times New Roman" w:hAnsi="Palatino Linotype" w:cs="Arial"/>
        </w:rPr>
        <w:t xml:space="preserve"> y que derivado de sus funciones, atribuciones y competencias haya generado algún tipo de documento en el que se haya registrado lo solicitado. En ese sentido si no existe evidencia documental que acredite que en efecto, se haya realizado una búsqueda exhaustiva y razonable de lo inicialmente solicitado, y para poder confirmar que la respuesta es correcta, se debió de demostrar y acreditar de manera fundada y motiva la inexistencia de la misma.</w:t>
      </w:r>
    </w:p>
    <w:p w:rsidR="00B94993" w:rsidRPr="00391223" w:rsidRDefault="00B94993" w:rsidP="00D607AF">
      <w:pPr>
        <w:pStyle w:val="Prrafodelista"/>
        <w:ind w:left="0"/>
        <w:rPr>
          <w:rFonts w:ascii="Palatino Linotype" w:eastAsia="MS Mincho" w:hAnsi="Palatino Linotype" w:cstheme="majorBidi"/>
        </w:rPr>
      </w:pPr>
    </w:p>
    <w:p w:rsidR="00B94993" w:rsidRPr="00391223" w:rsidRDefault="00B94993" w:rsidP="00D607AF">
      <w:pPr>
        <w:numPr>
          <w:ilvl w:val="0"/>
          <w:numId w:val="2"/>
        </w:numPr>
        <w:spacing w:line="360" w:lineRule="auto"/>
        <w:ind w:left="0" w:firstLine="0"/>
        <w:jc w:val="both"/>
        <w:rPr>
          <w:rFonts w:ascii="Palatino Linotype" w:eastAsia="MS Mincho" w:hAnsi="Palatino Linotype" w:cstheme="majorBidi"/>
        </w:rPr>
      </w:pPr>
      <w:r w:rsidRPr="00391223">
        <w:rPr>
          <w:rFonts w:ascii="Palatino Linotype" w:eastAsia="MS Mincho" w:hAnsi="Palatino Linotype" w:cstheme="majorBidi"/>
        </w:rPr>
        <w:lastRenderedPageBreak/>
        <w:t>Derivado</w:t>
      </w:r>
      <w:r w:rsidRPr="00391223">
        <w:rPr>
          <w:rFonts w:ascii="Palatino Linotype" w:eastAsia="Times New Roman" w:hAnsi="Palatino Linotype" w:cs="Arial"/>
          <w:color w:val="222222"/>
          <w:lang w:eastAsia="es-MX"/>
        </w:rPr>
        <w:t xml:space="preserve"> de lo anterior resulta viable </w:t>
      </w:r>
      <w:r w:rsidR="006F4A68" w:rsidRPr="00391223">
        <w:rPr>
          <w:rFonts w:ascii="Palatino Linotype" w:eastAsia="Times New Roman" w:hAnsi="Palatino Linotype" w:cs="Arial"/>
          <w:b/>
          <w:color w:val="222222"/>
          <w:lang w:eastAsia="es-MX"/>
        </w:rPr>
        <w:t>REVOCAR</w:t>
      </w:r>
      <w:r w:rsidR="006F4A68" w:rsidRPr="00391223">
        <w:rPr>
          <w:rFonts w:ascii="Palatino Linotype" w:eastAsia="Times New Roman" w:hAnsi="Palatino Linotype" w:cs="Arial"/>
          <w:color w:val="222222"/>
          <w:lang w:eastAsia="es-MX"/>
        </w:rPr>
        <w:t xml:space="preserve"> </w:t>
      </w:r>
      <w:r w:rsidRPr="00391223">
        <w:rPr>
          <w:rFonts w:ascii="Palatino Linotype" w:eastAsia="Times New Roman" w:hAnsi="Palatino Linotype" w:cs="Arial"/>
          <w:color w:val="222222"/>
          <w:lang w:eastAsia="es-MX"/>
        </w:rPr>
        <w:t>la</w:t>
      </w:r>
      <w:r w:rsidR="00686977" w:rsidRPr="00391223">
        <w:rPr>
          <w:rFonts w:ascii="Palatino Linotype" w:eastAsia="Times New Roman" w:hAnsi="Palatino Linotype" w:cs="Arial"/>
          <w:color w:val="222222"/>
          <w:lang w:eastAsia="es-MX"/>
        </w:rPr>
        <w:t>s</w:t>
      </w:r>
      <w:r w:rsidRPr="00391223">
        <w:rPr>
          <w:rFonts w:ascii="Palatino Linotype" w:eastAsia="Times New Roman" w:hAnsi="Palatino Linotype" w:cs="Arial"/>
          <w:color w:val="222222"/>
          <w:lang w:eastAsia="es-MX"/>
        </w:rPr>
        <w:t xml:space="preserve"> respuesta</w:t>
      </w:r>
      <w:r w:rsidR="00686977" w:rsidRPr="00391223">
        <w:rPr>
          <w:rFonts w:ascii="Palatino Linotype" w:eastAsia="Times New Roman" w:hAnsi="Palatino Linotype" w:cs="Arial"/>
          <w:color w:val="222222"/>
          <w:lang w:eastAsia="es-MX"/>
        </w:rPr>
        <w:t>s</w:t>
      </w:r>
      <w:r w:rsidRPr="00391223">
        <w:rPr>
          <w:rFonts w:ascii="Palatino Linotype" w:eastAsia="Times New Roman" w:hAnsi="Palatino Linotype" w:cs="Arial"/>
          <w:color w:val="222222"/>
          <w:lang w:eastAsia="es-MX"/>
        </w:rPr>
        <w:t xml:space="preserve"> y ordenar la búsqueda exhaustiva y razonable de la información, en todas aquellas áreas de acuerdo a sus facultades puedan poseer la información, mismas que conforman en su conjunto el Sujeto Obligado, en especial </w:t>
      </w:r>
      <w:r w:rsidR="00266BCC" w:rsidRPr="00391223">
        <w:rPr>
          <w:rFonts w:ascii="Palatino Linotype" w:eastAsia="Palatino Linotype" w:hAnsi="Palatino Linotype" w:cs="Palatino Linotype"/>
        </w:rPr>
        <w:t xml:space="preserve">la </w:t>
      </w:r>
      <w:r w:rsidR="00266BCC" w:rsidRPr="00391223">
        <w:rPr>
          <w:rFonts w:ascii="Palatino Linotype" w:eastAsia="Palatino Linotype" w:hAnsi="Palatino Linotype" w:cs="Palatino Linotype"/>
          <w:b/>
        </w:rPr>
        <w:t>Dirección Jurídica y Consultiva;  Tesorería Municipal a través del Departamento de Tianguis y Mercados; la Dirección de Desarrollo Económico a través de la Ventanilla Única; la Dirección de Obras Públicas a través de la Coordinación de Concursos y Contratos</w:t>
      </w:r>
      <w:r w:rsidRPr="00391223">
        <w:rPr>
          <w:rFonts w:ascii="Palatino Linotype" w:eastAsia="Times New Roman" w:hAnsi="Palatino Linotype" w:cs="Arial"/>
          <w:color w:val="222222"/>
          <w:lang w:eastAsia="es-MX"/>
        </w:rPr>
        <w:t>, para el caso de no contar la con la información, de manera funda y motiva se le informará a la recurrente las razones por la cuales no se cuenta con la información, lo anterior en términos de lo establecido por el artículo 19, de la Ley de Transparencia Local:</w:t>
      </w:r>
    </w:p>
    <w:p w:rsidR="00B94993" w:rsidRPr="00391223" w:rsidRDefault="00B94993" w:rsidP="00D607AF">
      <w:pPr>
        <w:pStyle w:val="Prrafodelista"/>
        <w:ind w:left="0"/>
        <w:rPr>
          <w:rFonts w:ascii="Palatino Linotype" w:eastAsia="MS Mincho" w:hAnsi="Palatino Linotype" w:cstheme="majorBidi"/>
        </w:rPr>
      </w:pPr>
    </w:p>
    <w:p w:rsidR="00B94993" w:rsidRPr="00391223" w:rsidRDefault="00B94993" w:rsidP="00D607AF">
      <w:pPr>
        <w:contextualSpacing/>
        <w:jc w:val="both"/>
        <w:rPr>
          <w:rFonts w:ascii="Palatino Linotype" w:hAnsi="Palatino Linotype"/>
          <w:i/>
        </w:rPr>
      </w:pPr>
      <w:r w:rsidRPr="00391223">
        <w:rPr>
          <w:rFonts w:ascii="Palatino Linotype" w:hAnsi="Palatino Linotype"/>
          <w:b/>
          <w:i/>
        </w:rPr>
        <w:t>Artículo 19.</w:t>
      </w:r>
      <w:r w:rsidRPr="00391223">
        <w:rPr>
          <w:rFonts w:ascii="Palatino Linotype" w:hAnsi="Palatino Linotype"/>
          <w:i/>
        </w:rPr>
        <w:t xml:space="preserve"> </w:t>
      </w:r>
      <w:r w:rsidRPr="00391223">
        <w:rPr>
          <w:rFonts w:ascii="Palatino Linotype" w:hAnsi="Palatino Linotype"/>
          <w:b/>
          <w:i/>
        </w:rPr>
        <w:t>Se presume que la información debe existir si se refiere a las facultades, competencias y funciones que los ordenamientos jurídicos aplicables otorgan a los sujetos obligados.</w:t>
      </w:r>
      <w:r w:rsidRPr="00391223">
        <w:rPr>
          <w:rFonts w:ascii="Palatino Linotype" w:hAnsi="Palatino Linotype"/>
          <w:i/>
        </w:rPr>
        <w:t xml:space="preserve"> </w:t>
      </w:r>
    </w:p>
    <w:p w:rsidR="00B94993" w:rsidRPr="00391223" w:rsidRDefault="00B94993" w:rsidP="00D607AF">
      <w:pPr>
        <w:contextualSpacing/>
        <w:jc w:val="both"/>
        <w:rPr>
          <w:rFonts w:ascii="Palatino Linotype" w:hAnsi="Palatino Linotype"/>
          <w:i/>
        </w:rPr>
      </w:pPr>
    </w:p>
    <w:p w:rsidR="00B94993" w:rsidRPr="00391223" w:rsidRDefault="00B94993" w:rsidP="00D607AF">
      <w:pPr>
        <w:contextualSpacing/>
        <w:jc w:val="both"/>
        <w:rPr>
          <w:rFonts w:ascii="Palatino Linotype" w:hAnsi="Palatino Linotype"/>
          <w:i/>
        </w:rPr>
      </w:pPr>
      <w:r w:rsidRPr="00391223">
        <w:rPr>
          <w:rFonts w:ascii="Palatino Linotype" w:hAnsi="Palatino Linotype"/>
          <w:b/>
          <w:i/>
        </w:rPr>
        <w:t>En los casos en que ciertas facultades, competencias o funciones no se hayan ejercido, se debe motivar la respuesta en función de las causas que motiven tal</w:t>
      </w:r>
      <w:r w:rsidRPr="00391223">
        <w:rPr>
          <w:rFonts w:ascii="Palatino Linotype" w:hAnsi="Palatino Linotype"/>
          <w:i/>
        </w:rPr>
        <w:t xml:space="preserve"> </w:t>
      </w:r>
      <w:r w:rsidRPr="00391223">
        <w:rPr>
          <w:rFonts w:ascii="Palatino Linotype" w:hAnsi="Palatino Linotype"/>
          <w:b/>
          <w:i/>
        </w:rPr>
        <w:t>circunstancia</w:t>
      </w:r>
      <w:r w:rsidRPr="00391223">
        <w:rPr>
          <w:rFonts w:ascii="Palatino Linotype" w:hAnsi="Palatino Linotype"/>
          <w:i/>
        </w:rPr>
        <w:t xml:space="preserve">. </w:t>
      </w:r>
    </w:p>
    <w:p w:rsidR="00B94993" w:rsidRPr="00391223" w:rsidRDefault="00B94993" w:rsidP="00D607AF">
      <w:pPr>
        <w:contextualSpacing/>
        <w:jc w:val="both"/>
        <w:rPr>
          <w:rFonts w:ascii="Palatino Linotype" w:hAnsi="Palatino Linotype"/>
          <w:i/>
        </w:rPr>
      </w:pPr>
    </w:p>
    <w:p w:rsidR="00B94993" w:rsidRPr="00391223" w:rsidRDefault="00B94993" w:rsidP="00D607AF">
      <w:pPr>
        <w:contextualSpacing/>
        <w:jc w:val="both"/>
        <w:rPr>
          <w:rFonts w:ascii="Palatino Linotype" w:eastAsia="MS Mincho" w:hAnsi="Palatino Linotype" w:cstheme="majorBidi"/>
          <w:i/>
        </w:rPr>
      </w:pPr>
      <w:r w:rsidRPr="00391223">
        <w:rPr>
          <w:rFonts w:ascii="Palatino Linotype" w:hAnsi="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B94993" w:rsidRPr="00391223" w:rsidRDefault="00B94993" w:rsidP="00D607AF">
      <w:pPr>
        <w:pStyle w:val="Prrafodelista"/>
        <w:ind w:left="0"/>
        <w:rPr>
          <w:rFonts w:ascii="Palatino Linotype" w:eastAsia="Times New Roman" w:hAnsi="Palatino Linotype" w:cs="Arial"/>
          <w:color w:val="222222"/>
          <w:lang w:eastAsia="es-MX"/>
        </w:rPr>
      </w:pPr>
    </w:p>
    <w:p w:rsidR="00B94993" w:rsidRPr="00391223" w:rsidRDefault="00B94993" w:rsidP="00D607AF">
      <w:pPr>
        <w:numPr>
          <w:ilvl w:val="0"/>
          <w:numId w:val="2"/>
        </w:numPr>
        <w:spacing w:line="360" w:lineRule="auto"/>
        <w:ind w:left="0" w:firstLine="0"/>
        <w:jc w:val="both"/>
        <w:rPr>
          <w:rFonts w:ascii="Palatino Linotype" w:eastAsia="MS Mincho" w:hAnsi="Palatino Linotype" w:cstheme="majorBidi"/>
        </w:rPr>
      </w:pPr>
      <w:r w:rsidRPr="00391223">
        <w:rPr>
          <w:rFonts w:ascii="Palatino Linotype" w:eastAsia="Times New Roman" w:hAnsi="Palatino Linotype" w:cs="Arial"/>
          <w:color w:val="222222"/>
          <w:lang w:eastAsia="es-MX"/>
        </w:rPr>
        <w:t>El acceso a la información pública es un derecho humano a través del cual un particular puede solicitar a un ente público aquellos documentos que generen administren o posean en aras de sus respetivas competencias, sin acreditar el interés jurídico. Luego entonces la información pública deberá ser oportuna, clara, veraz y de fácil acceso, esto quiere decir que el </w:t>
      </w:r>
      <w:r w:rsidRPr="00391223">
        <w:rPr>
          <w:rFonts w:ascii="Palatino Linotype" w:eastAsia="Times New Roman" w:hAnsi="Palatino Linotype" w:cs="Arial"/>
          <w:b/>
          <w:color w:val="222222"/>
          <w:lang w:eastAsia="es-MX"/>
        </w:rPr>
        <w:t>SUJETO OBLIGADO</w:t>
      </w:r>
      <w:r w:rsidRPr="00391223">
        <w:rPr>
          <w:rFonts w:ascii="Palatino Linotype" w:eastAsia="Times New Roman" w:hAnsi="Palatino Linotype" w:cs="Arial"/>
          <w:color w:val="222222"/>
          <w:lang w:eastAsia="es-MX"/>
        </w:rPr>
        <w:t xml:space="preserve"> tiene el deber de transparentar sus acciones en </w:t>
      </w:r>
      <w:r w:rsidRPr="00391223">
        <w:rPr>
          <w:rFonts w:ascii="Palatino Linotype" w:eastAsia="Times New Roman" w:hAnsi="Palatino Linotype" w:cs="Arial"/>
          <w:color w:val="222222"/>
          <w:lang w:eastAsia="es-MX"/>
        </w:rPr>
        <w:lastRenderedPageBreak/>
        <w:t>aras de sus atribuciones, lo cual tiene como finalidad la de realizar buenas prácticas para emitir documentación que satisfaga las solicitudes de información y así privilegiar el principio de máxima publicidad.</w:t>
      </w:r>
    </w:p>
    <w:p w:rsidR="00B94993" w:rsidRPr="00391223" w:rsidRDefault="00B94993" w:rsidP="00D607AF">
      <w:pPr>
        <w:pStyle w:val="Prrafodelista"/>
        <w:ind w:left="0"/>
        <w:rPr>
          <w:rFonts w:ascii="Palatino Linotype" w:eastAsia="MS Mincho" w:hAnsi="Palatino Linotype" w:cstheme="majorBidi"/>
        </w:rPr>
      </w:pPr>
    </w:p>
    <w:p w:rsidR="00B94993" w:rsidRPr="00391223" w:rsidRDefault="00B94993" w:rsidP="00D607AF">
      <w:pPr>
        <w:numPr>
          <w:ilvl w:val="0"/>
          <w:numId w:val="2"/>
        </w:numPr>
        <w:spacing w:line="360" w:lineRule="auto"/>
        <w:ind w:left="0" w:firstLine="0"/>
        <w:jc w:val="both"/>
        <w:rPr>
          <w:rFonts w:ascii="Palatino Linotype" w:eastAsia="MS Mincho" w:hAnsi="Palatino Linotype" w:cstheme="majorBidi"/>
        </w:rPr>
      </w:pPr>
      <w:r w:rsidRPr="00391223">
        <w:rPr>
          <w:rFonts w:ascii="Palatino Linotype" w:eastAsia="MS Mincho" w:hAnsi="Palatino Linotype" w:cstheme="majorBidi"/>
        </w:rPr>
        <w:t xml:space="preserve">En ese contexto, se </w:t>
      </w:r>
      <w:r w:rsidRPr="00391223">
        <w:rPr>
          <w:rFonts w:ascii="Palatino Linotype" w:eastAsia="Times New Roman" w:hAnsi="Palatino Linotype" w:cs="Arial"/>
          <w:color w:val="222222"/>
          <w:lang w:eastAsia="es-MX"/>
        </w:rPr>
        <w:t>insiste</w:t>
      </w:r>
      <w:r w:rsidRPr="00391223">
        <w:rPr>
          <w:rFonts w:ascii="Palatino Linotype" w:eastAsia="MS Mincho" w:hAnsi="Palatino Linotype" w:cstheme="majorBidi"/>
        </w:rPr>
        <w:t xml:space="preserve"> en que resulta viable </w:t>
      </w:r>
      <w:r w:rsidR="006F4A68" w:rsidRPr="00391223">
        <w:rPr>
          <w:rFonts w:ascii="Palatino Linotype" w:eastAsia="MS Mincho" w:hAnsi="Palatino Linotype" w:cstheme="majorBidi"/>
        </w:rPr>
        <w:t>REVOCAR</w:t>
      </w:r>
      <w:r w:rsidRPr="00391223">
        <w:rPr>
          <w:rFonts w:ascii="Palatino Linotype" w:eastAsia="MS Mincho" w:hAnsi="Palatino Linotype" w:cstheme="majorBidi"/>
        </w:rPr>
        <w:t xml:space="preserve"> la respuesta del </w:t>
      </w:r>
      <w:r w:rsidRPr="00391223">
        <w:rPr>
          <w:rFonts w:ascii="Palatino Linotype" w:eastAsia="MS Mincho" w:hAnsi="Palatino Linotype" w:cstheme="majorBidi"/>
          <w:b/>
        </w:rPr>
        <w:t>SUJETO OBLIGADO</w:t>
      </w:r>
      <w:r w:rsidRPr="00391223">
        <w:rPr>
          <w:rFonts w:ascii="Palatino Linotype" w:eastAsia="MS Mincho" w:hAnsi="Palatino Linotype" w:cstheme="majorBidi"/>
        </w:rPr>
        <w:t xml:space="preserve"> y ordenar la entrega de la información, previa búsqueda exhaustiva y razonable, en cada una de las áreas administrativas que de acuerdo a sus facultades y competencia puedan poseer la información.</w:t>
      </w:r>
    </w:p>
    <w:p w:rsidR="007219AA" w:rsidRPr="00391223" w:rsidRDefault="007219AA" w:rsidP="00D607AF">
      <w:pPr>
        <w:spacing w:line="360" w:lineRule="auto"/>
        <w:jc w:val="both"/>
        <w:rPr>
          <w:rFonts w:ascii="Palatino Linotype" w:eastAsia="MS Mincho" w:hAnsi="Palatino Linotype" w:cstheme="majorBidi"/>
        </w:rPr>
      </w:pPr>
    </w:p>
    <w:p w:rsidR="00B94993" w:rsidRPr="00391223" w:rsidRDefault="00B94993" w:rsidP="00D607AF">
      <w:pPr>
        <w:numPr>
          <w:ilvl w:val="0"/>
          <w:numId w:val="2"/>
        </w:numPr>
        <w:spacing w:line="360" w:lineRule="auto"/>
        <w:ind w:left="0" w:firstLine="0"/>
        <w:jc w:val="both"/>
        <w:rPr>
          <w:rFonts w:ascii="Palatino Linotype" w:hAnsi="Palatino Linotype"/>
          <w:color w:val="000000"/>
        </w:rPr>
      </w:pPr>
      <w:r w:rsidRPr="00391223">
        <w:rPr>
          <w:rFonts w:ascii="Palatino Linotype" w:eastAsia="Palatino Linotype" w:hAnsi="Palatino Linotype" w:cs="Palatino Linotype"/>
          <w:color w:val="000000"/>
        </w:rPr>
        <w:t xml:space="preserve">Es de subrayar que el derecho de acceso a la información pública, consiste en que la información </w:t>
      </w:r>
      <w:r w:rsidRPr="00391223">
        <w:rPr>
          <w:rFonts w:ascii="Palatino Linotype" w:eastAsia="MS Mincho" w:hAnsi="Palatino Linotype" w:cstheme="majorBidi"/>
        </w:rPr>
        <w:t>solicitada</w:t>
      </w:r>
      <w:r w:rsidRPr="00391223">
        <w:rPr>
          <w:rFonts w:ascii="Palatino Linotype" w:eastAsia="Palatino Linotype" w:hAnsi="Palatino Linotype" w:cs="Palatino Linotype"/>
          <w:color w:val="000000"/>
        </w:rPr>
        <w:t xml:space="preserve">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B94993" w:rsidRPr="00391223" w:rsidRDefault="00B94993" w:rsidP="00D607AF">
      <w:pPr>
        <w:pBdr>
          <w:top w:val="nil"/>
          <w:left w:val="nil"/>
          <w:bottom w:val="nil"/>
          <w:right w:val="nil"/>
          <w:between w:val="nil"/>
        </w:pBdr>
        <w:spacing w:line="360" w:lineRule="auto"/>
        <w:jc w:val="both"/>
        <w:rPr>
          <w:rFonts w:ascii="Palatino Linotype" w:hAnsi="Palatino Linotype"/>
          <w:color w:val="000000"/>
        </w:rPr>
      </w:pPr>
    </w:p>
    <w:p w:rsidR="00B94993" w:rsidRPr="00391223" w:rsidRDefault="00B94993" w:rsidP="00D607AF">
      <w:pPr>
        <w:jc w:val="both"/>
        <w:rPr>
          <w:rFonts w:ascii="Palatino Linotype" w:eastAsia="Palatino Linotype" w:hAnsi="Palatino Linotype" w:cs="Palatino Linotype"/>
          <w:i/>
          <w:color w:val="000000"/>
        </w:rPr>
      </w:pPr>
      <w:r w:rsidRPr="00391223">
        <w:rPr>
          <w:rFonts w:ascii="Palatino Linotype" w:eastAsia="Palatino Linotype" w:hAnsi="Palatino Linotype" w:cs="Palatino Linotype"/>
          <w:i/>
          <w:color w:val="000000"/>
        </w:rPr>
        <w:t>“</w:t>
      </w:r>
      <w:r w:rsidRPr="00391223">
        <w:rPr>
          <w:rFonts w:ascii="Palatino Linotype" w:eastAsia="Palatino Linotype" w:hAnsi="Palatino Linotype" w:cs="Palatino Linotype"/>
          <w:b/>
          <w:i/>
          <w:color w:val="000000"/>
        </w:rPr>
        <w:t xml:space="preserve">Artículo 3. </w:t>
      </w:r>
      <w:r w:rsidRPr="00391223">
        <w:rPr>
          <w:rFonts w:ascii="Palatino Linotype" w:eastAsia="Palatino Linotype" w:hAnsi="Palatino Linotype" w:cs="Palatino Linotype"/>
          <w:i/>
          <w:color w:val="000000"/>
        </w:rPr>
        <w:t>Para los efectos de la presente Ley se entenderá por:</w:t>
      </w:r>
    </w:p>
    <w:p w:rsidR="00B94993" w:rsidRPr="00391223" w:rsidRDefault="00B94993" w:rsidP="00D607AF">
      <w:pPr>
        <w:jc w:val="both"/>
        <w:rPr>
          <w:rFonts w:ascii="Palatino Linotype" w:eastAsia="Palatino Linotype" w:hAnsi="Palatino Linotype" w:cs="Palatino Linotype"/>
          <w:i/>
          <w:color w:val="000000"/>
        </w:rPr>
      </w:pPr>
      <w:r w:rsidRPr="00391223">
        <w:rPr>
          <w:rFonts w:ascii="Palatino Linotype" w:eastAsia="Palatino Linotype" w:hAnsi="Palatino Linotype" w:cs="Palatino Linotype"/>
          <w:i/>
          <w:color w:val="000000"/>
        </w:rPr>
        <w:t>(…)</w:t>
      </w:r>
    </w:p>
    <w:p w:rsidR="00B94993" w:rsidRPr="00391223" w:rsidRDefault="00B94993" w:rsidP="00D607AF">
      <w:pPr>
        <w:jc w:val="both"/>
        <w:rPr>
          <w:rFonts w:ascii="Palatino Linotype" w:eastAsia="Palatino Linotype" w:hAnsi="Palatino Linotype" w:cs="Palatino Linotype"/>
          <w:i/>
          <w:color w:val="000000"/>
        </w:rPr>
      </w:pPr>
      <w:r w:rsidRPr="00391223">
        <w:rPr>
          <w:rFonts w:ascii="Palatino Linotype" w:eastAsia="Palatino Linotype" w:hAnsi="Palatino Linotype" w:cs="Palatino Linotype"/>
          <w:b/>
          <w:i/>
          <w:color w:val="000000"/>
        </w:rPr>
        <w:t>XI. Documento:</w:t>
      </w:r>
      <w:r w:rsidRPr="00391223">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w:t>
      </w:r>
      <w:r w:rsidRPr="00391223">
        <w:rPr>
          <w:rFonts w:ascii="Palatino Linotype" w:eastAsia="Palatino Linotype" w:hAnsi="Palatino Linotype" w:cs="Palatino Linotype"/>
          <w:i/>
          <w:color w:val="000000"/>
        </w:rPr>
        <w:lastRenderedPageBreak/>
        <w:t>o fecha de elaboración. Los documentos podrán estar en cualquier medio, sea escrito, impreso, sonoro, visual, electrónico, informático u holográfico;</w:t>
      </w:r>
    </w:p>
    <w:p w:rsidR="00B94993" w:rsidRPr="00391223" w:rsidRDefault="00B94993" w:rsidP="00D607AF">
      <w:pPr>
        <w:spacing w:line="360" w:lineRule="auto"/>
        <w:jc w:val="both"/>
        <w:rPr>
          <w:rFonts w:ascii="Palatino Linotype" w:eastAsia="Palatino Linotype" w:hAnsi="Palatino Linotype" w:cs="Palatino Linotype"/>
          <w:i/>
          <w:color w:val="000000"/>
        </w:rPr>
      </w:pPr>
      <w:r w:rsidRPr="00391223">
        <w:rPr>
          <w:rFonts w:ascii="Palatino Linotype" w:eastAsia="Palatino Linotype" w:hAnsi="Palatino Linotype" w:cs="Palatino Linotype"/>
          <w:i/>
          <w:color w:val="000000"/>
        </w:rPr>
        <w:t>(…)”</w:t>
      </w:r>
    </w:p>
    <w:p w:rsidR="00B94993" w:rsidRPr="00391223" w:rsidRDefault="00B94993" w:rsidP="00D607AF">
      <w:pPr>
        <w:spacing w:line="360" w:lineRule="auto"/>
        <w:jc w:val="both"/>
        <w:rPr>
          <w:rFonts w:ascii="Palatino Linotype" w:eastAsia="Palatino Linotype" w:hAnsi="Palatino Linotype" w:cs="Palatino Linotype"/>
        </w:rPr>
      </w:pPr>
    </w:p>
    <w:p w:rsidR="00B94993" w:rsidRPr="00391223" w:rsidRDefault="00B94993" w:rsidP="00D607AF">
      <w:pPr>
        <w:numPr>
          <w:ilvl w:val="0"/>
          <w:numId w:val="2"/>
        </w:numPr>
        <w:spacing w:line="360" w:lineRule="auto"/>
        <w:ind w:left="0" w:firstLine="0"/>
        <w:jc w:val="both"/>
        <w:rPr>
          <w:rFonts w:ascii="Palatino Linotype" w:hAnsi="Palatino Linotype"/>
          <w:color w:val="000000"/>
        </w:rPr>
      </w:pPr>
      <w:r w:rsidRPr="00391223">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B94993" w:rsidRPr="00391223" w:rsidRDefault="00B94993" w:rsidP="00D607AF">
      <w:pPr>
        <w:pBdr>
          <w:top w:val="nil"/>
          <w:left w:val="nil"/>
          <w:bottom w:val="nil"/>
          <w:right w:val="nil"/>
          <w:between w:val="nil"/>
        </w:pBdr>
        <w:spacing w:line="360" w:lineRule="auto"/>
        <w:jc w:val="both"/>
        <w:rPr>
          <w:rFonts w:ascii="Palatino Linotype" w:hAnsi="Palatino Linotype"/>
          <w:color w:val="000000"/>
        </w:rPr>
      </w:pPr>
    </w:p>
    <w:p w:rsidR="00B94993" w:rsidRPr="00391223" w:rsidRDefault="00B94993" w:rsidP="00D607AF">
      <w:pPr>
        <w:jc w:val="both"/>
        <w:rPr>
          <w:rFonts w:ascii="Palatino Linotype" w:eastAsia="Palatino Linotype" w:hAnsi="Palatino Linotype" w:cs="Palatino Linotype"/>
          <w:b/>
          <w:i/>
        </w:rPr>
      </w:pPr>
      <w:r w:rsidRPr="00391223">
        <w:rPr>
          <w:rFonts w:ascii="Palatino Linotype" w:eastAsia="Palatino Linotype" w:hAnsi="Palatino Linotype" w:cs="Palatino Linotype"/>
          <w:b/>
        </w:rPr>
        <w:t>“</w:t>
      </w:r>
      <w:r w:rsidRPr="00391223">
        <w:rPr>
          <w:rFonts w:ascii="Palatino Linotype" w:eastAsia="Palatino Linotype" w:hAnsi="Palatino Linotype" w:cs="Palatino Linotype"/>
          <w:b/>
          <w:i/>
        </w:rPr>
        <w:t>CRITERIO 0002-11</w:t>
      </w:r>
    </w:p>
    <w:p w:rsidR="00B94993" w:rsidRPr="00391223" w:rsidRDefault="00B94993"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391223">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94993" w:rsidRPr="00391223" w:rsidRDefault="00B94993"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i/>
        </w:rPr>
        <w:t>En consecuencia el acceso a la información se refiere a que se cumplan cualquiera de los siguientes tres supuestos:</w:t>
      </w:r>
    </w:p>
    <w:p w:rsidR="00B94993" w:rsidRPr="00391223" w:rsidRDefault="00B94993" w:rsidP="00D607AF">
      <w:pPr>
        <w:jc w:val="both"/>
        <w:rPr>
          <w:rFonts w:ascii="Palatino Linotype" w:eastAsia="Palatino Linotype" w:hAnsi="Palatino Linotype" w:cs="Palatino Linotype"/>
          <w:b/>
          <w:i/>
        </w:rPr>
      </w:pPr>
      <w:r w:rsidRPr="00391223">
        <w:rPr>
          <w:rFonts w:ascii="Palatino Linotype" w:eastAsia="Palatino Linotype" w:hAnsi="Palatino Linotype" w:cs="Palatino Linotype"/>
          <w:b/>
          <w:i/>
        </w:rPr>
        <w:t xml:space="preserve">1) </w:t>
      </w:r>
      <w:r w:rsidRPr="00391223">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rsidR="00B94993" w:rsidRPr="00391223" w:rsidRDefault="00B94993"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B94993" w:rsidRPr="00391223" w:rsidRDefault="00B94993"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rsidR="00B94993" w:rsidRPr="00391223" w:rsidRDefault="00B94993" w:rsidP="00D607AF">
      <w:pPr>
        <w:tabs>
          <w:tab w:val="left" w:pos="851"/>
        </w:tabs>
        <w:spacing w:line="360" w:lineRule="auto"/>
        <w:rPr>
          <w:rFonts w:ascii="Palatino Linotype" w:eastAsia="Palatino Linotype" w:hAnsi="Palatino Linotype" w:cs="Palatino Linotype"/>
        </w:rPr>
      </w:pPr>
      <w:r w:rsidRPr="00391223">
        <w:rPr>
          <w:rFonts w:ascii="Palatino Linotype" w:eastAsia="Palatino Linotype" w:hAnsi="Palatino Linotype" w:cs="Palatino Linotype"/>
        </w:rPr>
        <w:t>(Énfasis Añadido)</w:t>
      </w:r>
    </w:p>
    <w:p w:rsidR="00B94993" w:rsidRPr="00391223" w:rsidRDefault="00B94993" w:rsidP="00D607A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94993" w:rsidRPr="00391223" w:rsidRDefault="00B94993" w:rsidP="00D607AF">
      <w:pPr>
        <w:numPr>
          <w:ilvl w:val="0"/>
          <w:numId w:val="2"/>
        </w:numPr>
        <w:spacing w:line="360" w:lineRule="auto"/>
        <w:ind w:left="0" w:firstLine="0"/>
        <w:jc w:val="both"/>
        <w:rPr>
          <w:rFonts w:ascii="Palatino Linotype" w:hAnsi="Palatino Linotype"/>
          <w:color w:val="000000"/>
        </w:rPr>
      </w:pPr>
      <w:r w:rsidRPr="00391223">
        <w:rPr>
          <w:rFonts w:ascii="Palatino Linotype" w:eastAsia="Palatino Linotype" w:hAnsi="Palatino Linotype" w:cs="Palatino Linotype"/>
          <w:color w:val="000000"/>
        </w:rPr>
        <w:t>Por su parte los artículos 160 y 166, de la Ley local en la materia, que se reproduce de la siguiente forma:</w:t>
      </w:r>
    </w:p>
    <w:p w:rsidR="00B94993" w:rsidRPr="00391223" w:rsidRDefault="00B94993" w:rsidP="00D607AF">
      <w:pPr>
        <w:pBdr>
          <w:top w:val="nil"/>
          <w:left w:val="nil"/>
          <w:bottom w:val="nil"/>
          <w:right w:val="nil"/>
          <w:between w:val="nil"/>
        </w:pBdr>
        <w:spacing w:line="360" w:lineRule="auto"/>
        <w:jc w:val="both"/>
        <w:rPr>
          <w:rFonts w:ascii="Palatino Linotype" w:hAnsi="Palatino Linotype"/>
          <w:color w:val="000000"/>
        </w:rPr>
      </w:pPr>
    </w:p>
    <w:p w:rsidR="00B94993" w:rsidRPr="00391223" w:rsidRDefault="00B94993"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i/>
        </w:rPr>
        <w:t>“</w:t>
      </w:r>
      <w:r w:rsidRPr="00391223">
        <w:rPr>
          <w:rFonts w:ascii="Palatino Linotype" w:eastAsia="Palatino Linotype" w:hAnsi="Palatino Linotype" w:cs="Palatino Linotype"/>
          <w:b/>
          <w:i/>
        </w:rPr>
        <w:t>Artículo 160.</w:t>
      </w:r>
      <w:r w:rsidRPr="00391223">
        <w:rPr>
          <w:rFonts w:ascii="Palatino Linotype" w:eastAsia="Palatino Linotype" w:hAnsi="Palatino Linotype" w:cs="Palatino Linotype"/>
          <w:i/>
        </w:rPr>
        <w:t xml:space="preserve"> </w:t>
      </w:r>
      <w:r w:rsidRPr="00391223">
        <w:rPr>
          <w:rFonts w:ascii="Palatino Linotype" w:eastAsia="Palatino Linotype" w:hAnsi="Palatino Linotype" w:cs="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391223">
        <w:rPr>
          <w:rFonts w:ascii="Palatino Linotype" w:eastAsia="Palatino Linotype" w:hAnsi="Palatino Linotype" w:cs="Palatino Linotype"/>
          <w:i/>
        </w:rPr>
        <w:t>.</w:t>
      </w:r>
    </w:p>
    <w:p w:rsidR="00B94993" w:rsidRPr="00391223" w:rsidRDefault="00B94993" w:rsidP="00D607AF">
      <w:pPr>
        <w:jc w:val="both"/>
        <w:rPr>
          <w:rFonts w:ascii="Palatino Linotype" w:eastAsia="Palatino Linotype" w:hAnsi="Palatino Linotype" w:cs="Palatino Linotype"/>
          <w:i/>
        </w:rPr>
      </w:pPr>
    </w:p>
    <w:p w:rsidR="00B94993" w:rsidRPr="00391223" w:rsidRDefault="00B94993"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i/>
        </w:rPr>
        <w:t>En caso que la información solicitada consista en bases de datos se deberá privilegiar la entrega de la misma en formatos abiertos.</w:t>
      </w:r>
    </w:p>
    <w:p w:rsidR="00B94993" w:rsidRPr="00391223" w:rsidRDefault="00B94993" w:rsidP="00D607AF">
      <w:pPr>
        <w:jc w:val="both"/>
        <w:rPr>
          <w:rFonts w:ascii="Palatino Linotype" w:eastAsia="Palatino Linotype" w:hAnsi="Palatino Linotype" w:cs="Palatino Linotype"/>
          <w:i/>
          <w:u w:val="single"/>
        </w:rPr>
      </w:pPr>
      <w:r w:rsidRPr="00391223">
        <w:rPr>
          <w:rFonts w:ascii="Palatino Linotype" w:eastAsia="Palatino Linotype" w:hAnsi="Palatino Linotype" w:cs="Palatino Linotype"/>
          <w:b/>
          <w:i/>
        </w:rPr>
        <w:t>Artículo 166.</w:t>
      </w:r>
      <w:r w:rsidRPr="00391223">
        <w:rPr>
          <w:rFonts w:ascii="Palatino Linotype" w:eastAsia="Palatino Linotype" w:hAnsi="Palatino Linotype" w:cs="Palatino Linotype"/>
          <w:i/>
        </w:rPr>
        <w:t xml:space="preserve"> </w:t>
      </w:r>
      <w:r w:rsidRPr="00391223">
        <w:rPr>
          <w:rFonts w:ascii="Palatino Linotype" w:eastAsia="Palatino Linotype" w:hAnsi="Palatino Linotype" w:cs="Palatino Linotype"/>
          <w:i/>
          <w:u w:val="single"/>
        </w:rPr>
        <w:t>La obligación de acceso a la información pública se tendrá por cumplida cuando el solicitante tenga a su disposición la información requerida, o cuando realice la consulta de la misma en el lugar en el que ésta se localice.</w:t>
      </w:r>
    </w:p>
    <w:p w:rsidR="00B94993" w:rsidRPr="00391223" w:rsidRDefault="00B94993" w:rsidP="00D607AF">
      <w:pPr>
        <w:spacing w:line="360" w:lineRule="auto"/>
        <w:jc w:val="both"/>
        <w:rPr>
          <w:rFonts w:ascii="Palatino Linotype" w:eastAsia="Palatino Linotype" w:hAnsi="Palatino Linotype" w:cs="Palatino Linotype"/>
        </w:rPr>
      </w:pPr>
      <w:r w:rsidRPr="00391223">
        <w:rPr>
          <w:rFonts w:ascii="Palatino Linotype" w:eastAsia="Palatino Linotype" w:hAnsi="Palatino Linotype" w:cs="Palatino Linotype"/>
        </w:rPr>
        <w:t>(Énfasis añadido)</w:t>
      </w:r>
    </w:p>
    <w:p w:rsidR="00B94993" w:rsidRPr="00391223" w:rsidRDefault="00B94993" w:rsidP="00D607AF">
      <w:pPr>
        <w:spacing w:line="360" w:lineRule="auto"/>
        <w:jc w:val="both"/>
        <w:rPr>
          <w:rFonts w:ascii="Palatino Linotype" w:eastAsia="Palatino Linotype" w:hAnsi="Palatino Linotype" w:cs="Palatino Linotype"/>
        </w:rPr>
      </w:pPr>
    </w:p>
    <w:p w:rsidR="00B94993" w:rsidRPr="00391223" w:rsidRDefault="00B94993" w:rsidP="00D607AF">
      <w:pPr>
        <w:numPr>
          <w:ilvl w:val="0"/>
          <w:numId w:val="2"/>
        </w:numPr>
        <w:spacing w:line="360" w:lineRule="auto"/>
        <w:ind w:left="0" w:firstLine="0"/>
        <w:jc w:val="both"/>
        <w:rPr>
          <w:rFonts w:ascii="Palatino Linotype" w:hAnsi="Palatino Linotype"/>
          <w:color w:val="000000"/>
        </w:rPr>
      </w:pPr>
      <w:r w:rsidRPr="00391223">
        <w:rPr>
          <w:rFonts w:ascii="Palatino Linotype" w:eastAsia="Palatino Linotype" w:hAnsi="Palatino Linotype" w:cs="Palatino Linotype"/>
          <w:color w:val="000000"/>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B94993" w:rsidRPr="00391223" w:rsidRDefault="00B94993" w:rsidP="00D607AF">
      <w:pPr>
        <w:pBdr>
          <w:top w:val="nil"/>
          <w:left w:val="nil"/>
          <w:bottom w:val="nil"/>
          <w:right w:val="nil"/>
          <w:between w:val="nil"/>
        </w:pBdr>
        <w:spacing w:line="360" w:lineRule="auto"/>
        <w:jc w:val="both"/>
        <w:rPr>
          <w:rFonts w:ascii="Palatino Linotype" w:hAnsi="Palatino Linotype"/>
          <w:color w:val="000000"/>
        </w:rPr>
      </w:pPr>
    </w:p>
    <w:p w:rsidR="00662FD3" w:rsidRPr="00391223" w:rsidRDefault="00B94993" w:rsidP="00D607AF">
      <w:pPr>
        <w:numPr>
          <w:ilvl w:val="0"/>
          <w:numId w:val="2"/>
        </w:numPr>
        <w:spacing w:line="360" w:lineRule="auto"/>
        <w:ind w:left="0" w:firstLine="0"/>
        <w:jc w:val="both"/>
        <w:rPr>
          <w:rFonts w:ascii="Palatino Linotype" w:eastAsia="Palatino Linotype" w:hAnsi="Palatino Linotype" w:cs="Palatino Linotype"/>
          <w:color w:val="000000"/>
        </w:rPr>
      </w:pPr>
      <w:r w:rsidRPr="00391223">
        <w:rPr>
          <w:rFonts w:ascii="Palatino Linotype" w:eastAsia="Palatino Linotype" w:hAnsi="Palatino Linotype" w:cs="Palatino Linotype"/>
          <w:color w:val="000000"/>
        </w:rPr>
        <w:t xml:space="preserve">Ahora bien, </w:t>
      </w:r>
      <w:r w:rsidR="00410493" w:rsidRPr="00391223">
        <w:rPr>
          <w:rFonts w:ascii="Palatino Linotype" w:eastAsia="Palatino Linotype" w:hAnsi="Palatino Linotype" w:cs="Palatino Linotype"/>
          <w:color w:val="000000"/>
        </w:rPr>
        <w:t xml:space="preserve">respecto de la respuesta proporcionada por la Director de Desarrollo Urbano y Ordenamiento Territorial, </w:t>
      </w:r>
      <w:r w:rsidR="007E5560" w:rsidRPr="00391223">
        <w:rPr>
          <w:rFonts w:ascii="Palatino Linotype" w:eastAsia="Palatino Linotype" w:hAnsi="Palatino Linotype" w:cs="Palatino Linotype"/>
          <w:color w:val="000000"/>
        </w:rPr>
        <w:t xml:space="preserve">en la que señaló que la información solicitada de difundirse causaría un daño presente, probable y específico, sin embargo, ésta deber ser entregada de ser el caso en versión pública en caso de contener datos susceptibles de ser clasificados. Por otro lado, </w:t>
      </w:r>
      <w:r w:rsidR="00410493" w:rsidRPr="00391223">
        <w:rPr>
          <w:rFonts w:ascii="Palatino Linotype" w:eastAsia="Palatino Linotype" w:hAnsi="Palatino Linotype" w:cs="Palatino Linotype"/>
          <w:color w:val="000000"/>
        </w:rPr>
        <w:t xml:space="preserve">es de referir que esta unidad administrativa expide licencias, permisos o autorizaciones para la realización de cualquier obra, de conformidad con lo establecido en </w:t>
      </w:r>
      <w:r w:rsidR="00582FFE" w:rsidRPr="00391223">
        <w:rPr>
          <w:rFonts w:ascii="Palatino Linotype" w:eastAsia="Palatino Linotype" w:hAnsi="Palatino Linotype" w:cs="Palatino Linotype"/>
          <w:color w:val="000000"/>
        </w:rPr>
        <w:t xml:space="preserve">la Ley Orgánica Municipal del Estado de México y en </w:t>
      </w:r>
      <w:r w:rsidR="00410493" w:rsidRPr="00391223">
        <w:rPr>
          <w:rFonts w:ascii="Palatino Linotype" w:eastAsia="Palatino Linotype" w:hAnsi="Palatino Linotype" w:cs="Palatino Linotype"/>
          <w:color w:val="000000"/>
        </w:rPr>
        <w:t>el Bando Municipal 2025:</w:t>
      </w:r>
    </w:p>
    <w:p w:rsidR="00582FFE" w:rsidRPr="00391223" w:rsidRDefault="00582FFE" w:rsidP="00D607AF">
      <w:pPr>
        <w:spacing w:line="360" w:lineRule="auto"/>
        <w:jc w:val="both"/>
        <w:rPr>
          <w:rFonts w:ascii="Palatino Linotype" w:eastAsia="Palatino Linotype" w:hAnsi="Palatino Linotype" w:cs="Palatino Linotype"/>
          <w:color w:val="000000"/>
        </w:rPr>
      </w:pPr>
    </w:p>
    <w:p w:rsidR="00582FFE" w:rsidRPr="00391223" w:rsidRDefault="00582FFE" w:rsidP="00D607AF">
      <w:pPr>
        <w:jc w:val="center"/>
        <w:rPr>
          <w:rFonts w:ascii="Palatino Linotype" w:eastAsia="Palatino Linotype" w:hAnsi="Palatino Linotype" w:cs="Palatino Linotype"/>
          <w:b/>
          <w:i/>
        </w:rPr>
      </w:pPr>
      <w:r w:rsidRPr="00391223">
        <w:rPr>
          <w:rFonts w:ascii="Palatino Linotype" w:eastAsia="Palatino Linotype" w:hAnsi="Palatino Linotype" w:cs="Palatino Linotype"/>
          <w:b/>
          <w:i/>
        </w:rPr>
        <w:lastRenderedPageBreak/>
        <w:t>Ley Orgánica Municipal del Estado de México</w:t>
      </w:r>
    </w:p>
    <w:p w:rsidR="00582FFE" w:rsidRPr="00391223" w:rsidRDefault="00582FFE" w:rsidP="00D607AF">
      <w:pPr>
        <w:jc w:val="center"/>
        <w:rPr>
          <w:rFonts w:ascii="Palatino Linotype" w:eastAsia="Palatino Linotype" w:hAnsi="Palatino Linotype" w:cs="Palatino Linotype"/>
          <w:b/>
          <w:i/>
        </w:rPr>
      </w:pPr>
    </w:p>
    <w:p w:rsidR="00582FFE" w:rsidRPr="00391223" w:rsidRDefault="00582FFE"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b/>
          <w:i/>
        </w:rPr>
        <w:t>Artículo 96. Sexies. El Director de Desarrollo Urbano o el Titular de la Unidad Administrativa equivalente, tiene las atribuciones siguientes</w:t>
      </w:r>
      <w:r w:rsidRPr="00391223">
        <w:rPr>
          <w:rFonts w:ascii="Palatino Linotype" w:eastAsia="Palatino Linotype" w:hAnsi="Palatino Linotype" w:cs="Palatino Linotype"/>
          <w:i/>
        </w:rPr>
        <w:t>:</w:t>
      </w:r>
    </w:p>
    <w:p w:rsidR="00582FFE" w:rsidRPr="00391223" w:rsidRDefault="00582FFE" w:rsidP="00D607AF">
      <w:pPr>
        <w:jc w:val="both"/>
        <w:rPr>
          <w:rFonts w:ascii="Palatino Linotype" w:eastAsia="Palatino Linotype" w:hAnsi="Palatino Linotype" w:cs="Palatino Linotype"/>
          <w:i/>
        </w:rPr>
      </w:pPr>
    </w:p>
    <w:p w:rsidR="00582FFE" w:rsidRPr="00391223" w:rsidRDefault="00582FFE"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i/>
        </w:rPr>
        <w:t xml:space="preserve">VI. Analizar las cédulas informativas de zonificación, </w:t>
      </w:r>
      <w:r w:rsidRPr="00391223">
        <w:rPr>
          <w:rFonts w:ascii="Palatino Linotype" w:eastAsia="Palatino Linotype" w:hAnsi="Palatino Linotype" w:cs="Palatino Linotype"/>
          <w:b/>
          <w:i/>
        </w:rPr>
        <w:t>licencias de uso de suelo y licencias de construcción</w:t>
      </w:r>
      <w:r w:rsidRPr="00391223">
        <w:rPr>
          <w:rFonts w:ascii="Palatino Linotype" w:eastAsia="Palatino Linotype" w:hAnsi="Palatino Linotype" w:cs="Palatino Linotype"/>
          <w:i/>
        </w:rPr>
        <w:t>;</w:t>
      </w:r>
    </w:p>
    <w:p w:rsidR="00582FFE" w:rsidRPr="00391223" w:rsidRDefault="00582FFE" w:rsidP="00D607AF">
      <w:pPr>
        <w:jc w:val="center"/>
        <w:rPr>
          <w:rFonts w:ascii="Palatino Linotype" w:eastAsia="Palatino Linotype" w:hAnsi="Palatino Linotype" w:cs="Palatino Linotype"/>
          <w:b/>
          <w:i/>
        </w:rPr>
      </w:pPr>
      <w:r w:rsidRPr="00391223">
        <w:rPr>
          <w:rFonts w:ascii="Palatino Linotype" w:eastAsia="Palatino Linotype" w:hAnsi="Palatino Linotype" w:cs="Palatino Linotype"/>
          <w:b/>
          <w:i/>
        </w:rPr>
        <w:t>Bando Municipal 2025</w:t>
      </w:r>
    </w:p>
    <w:p w:rsidR="00582FFE" w:rsidRPr="00391223" w:rsidRDefault="00582FFE" w:rsidP="00D607AF">
      <w:pPr>
        <w:jc w:val="center"/>
        <w:rPr>
          <w:rFonts w:ascii="Palatino Linotype" w:eastAsia="Palatino Linotype" w:hAnsi="Palatino Linotype" w:cs="Palatino Linotype"/>
          <w:b/>
          <w:i/>
        </w:rPr>
      </w:pPr>
    </w:p>
    <w:p w:rsidR="00410493" w:rsidRPr="00391223" w:rsidRDefault="00410493"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b/>
          <w:i/>
        </w:rPr>
        <w:t>Artículo 162</w:t>
      </w:r>
      <w:r w:rsidRPr="00391223">
        <w:rPr>
          <w:rFonts w:ascii="Palatino Linotype" w:eastAsia="Palatino Linotype" w:hAnsi="Palatino Linotype" w:cs="Palatino Linotype"/>
          <w:i/>
        </w:rPr>
        <w:t xml:space="preserve">.- </w:t>
      </w:r>
      <w:r w:rsidRPr="00391223">
        <w:rPr>
          <w:rFonts w:ascii="Palatino Linotype" w:eastAsia="Palatino Linotype" w:hAnsi="Palatino Linotype" w:cs="Palatino Linotype"/>
          <w:b/>
          <w:i/>
        </w:rPr>
        <w:t>Todas las personas físicas o morales, así como los organismos públicos que necesiten una licencia o permiso en materia de desarrollo urbano</w:t>
      </w:r>
      <w:r w:rsidRPr="00391223">
        <w:rPr>
          <w:rFonts w:ascii="Palatino Linotype" w:eastAsia="Palatino Linotype" w:hAnsi="Palatino Linotype" w:cs="Palatino Linotype"/>
          <w:i/>
        </w:rPr>
        <w:t>…</w:t>
      </w:r>
    </w:p>
    <w:p w:rsidR="00410493" w:rsidRPr="00391223" w:rsidRDefault="00410493" w:rsidP="00D607AF">
      <w:pPr>
        <w:jc w:val="both"/>
        <w:rPr>
          <w:rFonts w:ascii="Palatino Linotype" w:eastAsia="Palatino Linotype" w:hAnsi="Palatino Linotype" w:cs="Palatino Linotype"/>
          <w:i/>
        </w:rPr>
      </w:pPr>
    </w:p>
    <w:p w:rsidR="00410493" w:rsidRPr="00391223" w:rsidRDefault="00410493"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b/>
          <w:i/>
        </w:rPr>
        <w:t>Artículo 164</w:t>
      </w:r>
      <w:r w:rsidRPr="00391223">
        <w:rPr>
          <w:rFonts w:ascii="Palatino Linotype" w:eastAsia="Palatino Linotype" w:hAnsi="Palatino Linotype" w:cs="Palatino Linotype"/>
          <w:i/>
        </w:rPr>
        <w:t xml:space="preserve">.- Se requiere la </w:t>
      </w:r>
      <w:r w:rsidRPr="00391223">
        <w:rPr>
          <w:rFonts w:ascii="Palatino Linotype" w:eastAsia="Palatino Linotype" w:hAnsi="Palatino Linotype" w:cs="Palatino Linotype"/>
          <w:b/>
          <w:i/>
        </w:rPr>
        <w:t xml:space="preserve">autorización de la </w:t>
      </w:r>
      <w:r w:rsidRPr="00391223">
        <w:rPr>
          <w:rFonts w:ascii="Palatino Linotype" w:eastAsia="Palatino Linotype" w:hAnsi="Palatino Linotype" w:cs="Palatino Linotype"/>
          <w:b/>
          <w:i/>
          <w:u w:val="single"/>
        </w:rPr>
        <w:t>Dirección de Desarrollo Urbano y Ordenamiento Territorial</w:t>
      </w:r>
      <w:r w:rsidRPr="00391223">
        <w:rPr>
          <w:rFonts w:ascii="Palatino Linotype" w:eastAsia="Palatino Linotype" w:hAnsi="Palatino Linotype" w:cs="Palatino Linotype"/>
          <w:i/>
        </w:rPr>
        <w:t xml:space="preserve">, </w:t>
      </w:r>
      <w:r w:rsidRPr="00391223">
        <w:rPr>
          <w:rFonts w:ascii="Palatino Linotype" w:eastAsia="Palatino Linotype" w:hAnsi="Palatino Linotype" w:cs="Palatino Linotype"/>
          <w:b/>
          <w:i/>
        </w:rPr>
        <w:t>para la ejecución de obras e instalaciones</w:t>
      </w:r>
      <w:r w:rsidRPr="00391223">
        <w:rPr>
          <w:rFonts w:ascii="Palatino Linotype" w:eastAsia="Palatino Linotype" w:hAnsi="Palatino Linotype" w:cs="Palatino Linotype"/>
          <w:i/>
        </w:rPr>
        <w:t xml:space="preserve"> que puedan afectar la infraestructura vial, así como para aquellas que tengan como propósito la ocupación, utilización, construcción, conservación, rehabilitación y adaptación </w:t>
      </w:r>
      <w:r w:rsidRPr="00391223">
        <w:rPr>
          <w:rFonts w:ascii="Palatino Linotype" w:eastAsia="Palatino Linotype" w:hAnsi="Palatino Linotype" w:cs="Palatino Linotype"/>
          <w:b/>
          <w:i/>
        </w:rPr>
        <w:t>de cualquier tipo de obra, anuncio o publicidad en la infraestructura o en el derecho de vía</w:t>
      </w:r>
      <w:r w:rsidRPr="00391223">
        <w:rPr>
          <w:rFonts w:ascii="Palatino Linotype" w:eastAsia="Palatino Linotype" w:hAnsi="Palatino Linotype" w:cs="Palatino Linotype"/>
          <w:i/>
        </w:rPr>
        <w:t xml:space="preserve">. </w:t>
      </w:r>
      <w:r w:rsidRPr="00391223">
        <w:rPr>
          <w:rFonts w:ascii="Palatino Linotype" w:eastAsia="Palatino Linotype" w:hAnsi="Palatino Linotype" w:cs="Palatino Linotype"/>
          <w:b/>
          <w:i/>
        </w:rPr>
        <w:t>También</w:t>
      </w:r>
      <w:r w:rsidRPr="00391223">
        <w:rPr>
          <w:rFonts w:ascii="Palatino Linotype" w:eastAsia="Palatino Linotype" w:hAnsi="Palatino Linotype" w:cs="Palatino Linotype"/>
          <w:i/>
        </w:rPr>
        <w:t xml:space="preserve"> será necesaria dicha autorización </w:t>
      </w:r>
      <w:r w:rsidRPr="00391223">
        <w:rPr>
          <w:rFonts w:ascii="Palatino Linotype" w:eastAsia="Palatino Linotype" w:hAnsi="Palatino Linotype" w:cs="Palatino Linotype"/>
          <w:b/>
          <w:i/>
        </w:rPr>
        <w:t>para la construcción, instalación y establecimiento de antenas de comunicaciones, telefonía, accesorios, y cualquier otro medio de comunicación o publicidad en espectaculares</w:t>
      </w:r>
      <w:r w:rsidRPr="00391223">
        <w:rPr>
          <w:rFonts w:ascii="Palatino Linotype" w:eastAsia="Palatino Linotype" w:hAnsi="Palatino Linotype" w:cs="Palatino Linotype"/>
          <w:i/>
        </w:rPr>
        <w:t>.</w:t>
      </w:r>
    </w:p>
    <w:p w:rsidR="00410493" w:rsidRPr="00391223" w:rsidRDefault="00410493" w:rsidP="00D607AF">
      <w:pPr>
        <w:jc w:val="both"/>
        <w:rPr>
          <w:rFonts w:ascii="Palatino Linotype" w:eastAsia="Palatino Linotype" w:hAnsi="Palatino Linotype" w:cs="Palatino Linotype"/>
          <w:i/>
        </w:rPr>
      </w:pPr>
    </w:p>
    <w:p w:rsidR="00410493" w:rsidRPr="00391223" w:rsidRDefault="00410493"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b/>
          <w:i/>
        </w:rPr>
        <w:t>Artículo 252</w:t>
      </w:r>
      <w:r w:rsidRPr="00391223">
        <w:rPr>
          <w:rFonts w:ascii="Palatino Linotype" w:eastAsia="Palatino Linotype" w:hAnsi="Palatino Linotype" w:cs="Palatino Linotype"/>
          <w:i/>
        </w:rPr>
        <w:t xml:space="preserve">.- </w:t>
      </w:r>
      <w:r w:rsidRPr="00391223">
        <w:rPr>
          <w:rFonts w:ascii="Palatino Linotype" w:eastAsia="Palatino Linotype" w:hAnsi="Palatino Linotype" w:cs="Palatino Linotype"/>
          <w:b/>
          <w:i/>
        </w:rPr>
        <w:t xml:space="preserve">Tramitar ante la </w:t>
      </w:r>
      <w:r w:rsidRPr="00391223">
        <w:rPr>
          <w:rFonts w:ascii="Palatino Linotype" w:eastAsia="Palatino Linotype" w:hAnsi="Palatino Linotype" w:cs="Palatino Linotype"/>
          <w:b/>
          <w:i/>
          <w:u w:val="single"/>
        </w:rPr>
        <w:t>Dirección de Desarrollo Urbano y Ordenamiento Territorial</w:t>
      </w:r>
      <w:r w:rsidRPr="00391223">
        <w:rPr>
          <w:rFonts w:ascii="Palatino Linotype" w:eastAsia="Palatino Linotype" w:hAnsi="Palatino Linotype" w:cs="Palatino Linotype"/>
          <w:i/>
        </w:rPr>
        <w:t xml:space="preserve"> la </w:t>
      </w:r>
      <w:r w:rsidRPr="00391223">
        <w:rPr>
          <w:rFonts w:ascii="Palatino Linotype" w:eastAsia="Palatino Linotype" w:hAnsi="Palatino Linotype" w:cs="Palatino Linotype"/>
          <w:b/>
          <w:i/>
        </w:rPr>
        <w:t>licencia, permiso o autorización para la realización de cualquier obra, demolición, construcción o remodelación de comercio, empresa, servicio, casa habitación o de cualquier bien inmueble.</w:t>
      </w:r>
    </w:p>
    <w:p w:rsidR="00410493" w:rsidRPr="00391223" w:rsidRDefault="00410493" w:rsidP="00D607AF">
      <w:pPr>
        <w:spacing w:line="360" w:lineRule="auto"/>
        <w:jc w:val="both"/>
        <w:rPr>
          <w:rFonts w:ascii="Palatino Linotype" w:eastAsia="Palatino Linotype" w:hAnsi="Palatino Linotype" w:cs="Palatino Linotype"/>
          <w:color w:val="000000"/>
        </w:rPr>
      </w:pPr>
    </w:p>
    <w:p w:rsidR="00AA01C1" w:rsidRPr="00391223" w:rsidRDefault="00AA01C1" w:rsidP="00D607AF">
      <w:pPr>
        <w:numPr>
          <w:ilvl w:val="0"/>
          <w:numId w:val="2"/>
        </w:numPr>
        <w:spacing w:line="360" w:lineRule="auto"/>
        <w:ind w:left="0" w:firstLine="0"/>
        <w:jc w:val="both"/>
        <w:rPr>
          <w:rFonts w:ascii="Palatino Linotype" w:eastAsia="Palatino Linotype" w:hAnsi="Palatino Linotype" w:cs="Palatino Linotype"/>
          <w:color w:val="000000"/>
        </w:rPr>
      </w:pPr>
      <w:r w:rsidRPr="00391223">
        <w:rPr>
          <w:rFonts w:ascii="Palatino Linotype" w:eastAsia="Palatino Linotype" w:hAnsi="Palatino Linotype" w:cs="Palatino Linotype"/>
          <w:color w:val="000000"/>
        </w:rPr>
        <w:t xml:space="preserve">En el mismo orden de ideas es de recordar que en </w:t>
      </w:r>
      <w:r w:rsidRPr="00391223">
        <w:rPr>
          <w:rFonts w:ascii="Palatino Linotype" w:eastAsia="Palatino Linotype" w:hAnsi="Palatino Linotype" w:cs="Palatino Linotype"/>
          <w:b/>
          <w:color w:val="000000"/>
        </w:rPr>
        <w:t>informe justificado</w:t>
      </w:r>
      <w:r w:rsidRPr="00391223">
        <w:rPr>
          <w:rFonts w:ascii="Palatino Linotype" w:eastAsia="Palatino Linotype" w:hAnsi="Palatino Linotype" w:cs="Palatino Linotype"/>
          <w:color w:val="000000"/>
        </w:rPr>
        <w:t xml:space="preserve"> el Sujeto Obligado remitió respuestas proporcionadas por algunas unidades administrativas competentes, como lo fue la </w:t>
      </w:r>
      <w:r w:rsidRPr="00391223">
        <w:rPr>
          <w:rFonts w:ascii="Palatino Linotype" w:eastAsia="Palatino Linotype" w:hAnsi="Palatino Linotype" w:cs="Palatino Linotype"/>
          <w:b/>
          <w:color w:val="000000"/>
        </w:rPr>
        <w:t>Dirección de Ecología y Medio Ambiente</w:t>
      </w:r>
      <w:r w:rsidRPr="00391223">
        <w:rPr>
          <w:rFonts w:ascii="Palatino Linotype" w:eastAsia="Palatino Linotype" w:hAnsi="Palatino Linotype" w:cs="Palatino Linotype"/>
          <w:color w:val="000000"/>
        </w:rPr>
        <w:t xml:space="preserve">, manifestando que se han otorgado </w:t>
      </w:r>
      <w:r w:rsidRPr="00391223">
        <w:rPr>
          <w:rFonts w:ascii="Palatino Linotype" w:eastAsia="Palatino Linotype" w:hAnsi="Palatino Linotype" w:cs="Palatino Linotype"/>
          <w:b/>
          <w:color w:val="000000"/>
        </w:rPr>
        <w:t>13 permisos</w:t>
      </w:r>
      <w:r w:rsidRPr="00391223">
        <w:rPr>
          <w:rFonts w:ascii="Palatino Linotype" w:eastAsia="Palatino Linotype" w:hAnsi="Palatino Linotype" w:cs="Palatino Linotype"/>
          <w:color w:val="000000"/>
        </w:rPr>
        <w:t xml:space="preserve">; el </w:t>
      </w:r>
      <w:r w:rsidRPr="00391223">
        <w:rPr>
          <w:rFonts w:ascii="Palatino Linotype" w:eastAsia="Palatino Linotype" w:hAnsi="Palatino Linotype" w:cs="Palatino Linotype"/>
          <w:b/>
          <w:color w:val="000000"/>
        </w:rPr>
        <w:t>Departamento de Panteones</w:t>
      </w:r>
      <w:r w:rsidRPr="00391223">
        <w:rPr>
          <w:rFonts w:ascii="Palatino Linotype" w:eastAsia="Palatino Linotype" w:hAnsi="Palatino Linotype" w:cs="Palatino Linotype"/>
          <w:color w:val="000000"/>
        </w:rPr>
        <w:t xml:space="preserve">, manifestando que se han otorgado </w:t>
      </w:r>
      <w:r w:rsidRPr="00391223">
        <w:rPr>
          <w:rFonts w:ascii="Palatino Linotype" w:eastAsia="Palatino Linotype" w:hAnsi="Palatino Linotype" w:cs="Palatino Linotype"/>
          <w:b/>
          <w:color w:val="000000"/>
        </w:rPr>
        <w:t>83 permisos</w:t>
      </w:r>
      <w:r w:rsidRPr="00391223">
        <w:rPr>
          <w:rFonts w:ascii="Palatino Linotype" w:eastAsia="Palatino Linotype" w:hAnsi="Palatino Linotype" w:cs="Palatino Linotype"/>
          <w:color w:val="000000"/>
        </w:rPr>
        <w:t xml:space="preserve"> y el Departamento de Adquisiciones y Licitaciones, señalando que se han celebrado </w:t>
      </w:r>
      <w:r w:rsidRPr="00391223">
        <w:rPr>
          <w:rFonts w:ascii="Palatino Linotype" w:eastAsia="Palatino Linotype" w:hAnsi="Palatino Linotype" w:cs="Palatino Linotype"/>
          <w:b/>
          <w:color w:val="000000"/>
        </w:rPr>
        <w:t>24 contratos de adquisiciones de bienes y contratación de servicios</w:t>
      </w:r>
      <w:r w:rsidRPr="00391223">
        <w:rPr>
          <w:rFonts w:ascii="Palatino Linotype" w:eastAsia="Palatino Linotype" w:hAnsi="Palatino Linotype" w:cs="Palatino Linotype"/>
          <w:color w:val="000000"/>
        </w:rPr>
        <w:t>.</w:t>
      </w:r>
    </w:p>
    <w:p w:rsidR="00AA01C1" w:rsidRPr="00391223" w:rsidRDefault="00AA01C1" w:rsidP="00D607AF">
      <w:pPr>
        <w:spacing w:line="360" w:lineRule="auto"/>
        <w:jc w:val="both"/>
        <w:rPr>
          <w:rFonts w:ascii="Palatino Linotype" w:eastAsia="Palatino Linotype" w:hAnsi="Palatino Linotype" w:cs="Palatino Linotype"/>
          <w:color w:val="000000"/>
        </w:rPr>
      </w:pPr>
    </w:p>
    <w:p w:rsidR="00BA7B0B" w:rsidRPr="00391223" w:rsidRDefault="00BA7B0B" w:rsidP="00D607AF">
      <w:pPr>
        <w:numPr>
          <w:ilvl w:val="0"/>
          <w:numId w:val="2"/>
        </w:numPr>
        <w:spacing w:line="360" w:lineRule="auto"/>
        <w:ind w:left="0" w:firstLine="0"/>
        <w:jc w:val="both"/>
        <w:rPr>
          <w:rFonts w:ascii="Palatino Linotype" w:eastAsia="Palatino Linotype" w:hAnsi="Palatino Linotype" w:cs="Palatino Linotype"/>
        </w:rPr>
      </w:pPr>
      <w:r w:rsidRPr="00391223">
        <w:rPr>
          <w:rFonts w:ascii="Palatino Linotype" w:eastAsia="Palatino Linotype" w:hAnsi="Palatino Linotype" w:cs="Palatino Linotype"/>
        </w:rPr>
        <w:t xml:space="preserve">En razón de lo anterior, se obvia el análisis de la competencia por parte del </w:t>
      </w:r>
      <w:r w:rsidRPr="00391223">
        <w:rPr>
          <w:rFonts w:ascii="Palatino Linotype" w:eastAsia="Palatino Linotype" w:hAnsi="Palatino Linotype" w:cs="Palatino Linotype"/>
          <w:b/>
        </w:rPr>
        <w:t xml:space="preserve">SUJETO </w:t>
      </w:r>
      <w:r w:rsidRPr="00391223">
        <w:rPr>
          <w:rFonts w:ascii="Palatino Linotype" w:eastAsia="Palatino Linotype" w:hAnsi="Palatino Linotype" w:cs="Palatino Linotype"/>
          <w:b/>
          <w:color w:val="000000"/>
        </w:rPr>
        <w:t>OBLIGADO</w:t>
      </w:r>
      <w:r w:rsidRPr="00391223">
        <w:rPr>
          <w:rFonts w:ascii="Palatino Linotype" w:eastAsia="Palatino Linotype" w:hAnsi="Palatino Linotype" w:cs="Palatino Linotype"/>
        </w:rPr>
        <w:t xml:space="preserve">, para generar, administrar o poseer la información solicitada, dado que éste ha asumido la misma, en razón de que en su respuesta y en informe justificado admitió contar con dicha información, tan es así que remitió un pronunciamiento con falta de motivación y fundamentación respecto de la respuesta otorgada por la </w:t>
      </w:r>
      <w:r w:rsidRPr="00391223">
        <w:rPr>
          <w:rFonts w:ascii="Palatino Linotype" w:eastAsia="Palatino Linotype" w:hAnsi="Palatino Linotype" w:cs="Palatino Linotype"/>
          <w:color w:val="000000"/>
        </w:rPr>
        <w:t>Director de Desarrollo Urbano y Ordenamiento Territorial en el que menciona que la información solicitada de difundirse causaría un daño presente, probable y específico; por otro lado en informe justificado se pronunciaron tres unidades administrativas señalando la existencia de permisos y contratos de bienes y servicios.</w:t>
      </w:r>
    </w:p>
    <w:p w:rsidR="00BA7B0B" w:rsidRPr="00391223" w:rsidRDefault="00BA7B0B" w:rsidP="00D607AF">
      <w:pPr>
        <w:spacing w:line="360" w:lineRule="auto"/>
        <w:jc w:val="both"/>
        <w:rPr>
          <w:rFonts w:ascii="Palatino Linotype" w:eastAsia="Palatino Linotype" w:hAnsi="Palatino Linotype" w:cs="Palatino Linotype"/>
        </w:rPr>
      </w:pPr>
    </w:p>
    <w:p w:rsidR="00BA7B0B" w:rsidRPr="00391223" w:rsidRDefault="00BA7B0B" w:rsidP="00D607AF">
      <w:pPr>
        <w:numPr>
          <w:ilvl w:val="0"/>
          <w:numId w:val="2"/>
        </w:numPr>
        <w:spacing w:line="360" w:lineRule="auto"/>
        <w:ind w:left="0" w:firstLine="0"/>
        <w:jc w:val="both"/>
        <w:rPr>
          <w:rFonts w:ascii="Palatino Linotype" w:hAnsi="Palatino Linotype"/>
        </w:rPr>
      </w:pPr>
      <w:bookmarkStart w:id="8" w:name="_heading=h.2s8eyo1" w:colFirst="0" w:colLast="0"/>
      <w:bookmarkEnd w:id="8"/>
      <w:r w:rsidRPr="00391223">
        <w:rPr>
          <w:rFonts w:ascii="Palatino Linotype" w:eastAsia="Palatino Linotype" w:hAnsi="Palatino Linotype" w:cs="Palatino Linotype"/>
        </w:rPr>
        <w:t xml:space="preserve">En efecto, el hecho de que </w:t>
      </w:r>
      <w:r w:rsidRPr="00391223">
        <w:rPr>
          <w:rFonts w:ascii="Palatino Linotype" w:eastAsia="Palatino Linotype" w:hAnsi="Palatino Linotype" w:cs="Palatino Linotype"/>
          <w:b/>
        </w:rPr>
        <w:t>EL SUJETO OBLIGADO</w:t>
      </w:r>
      <w:r w:rsidRPr="00391223">
        <w:rPr>
          <w:rFonts w:ascii="Palatino Linotype" w:eastAsia="Palatino Linotype" w:hAnsi="Palatino Linotype" w:cs="Palatino Linotype"/>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BA7B0B" w:rsidRPr="00391223" w:rsidRDefault="00BA7B0B" w:rsidP="00D607AF">
      <w:pPr>
        <w:tabs>
          <w:tab w:val="left" w:pos="8505"/>
        </w:tabs>
        <w:jc w:val="both"/>
        <w:rPr>
          <w:rFonts w:ascii="Palatino Linotype" w:eastAsia="Palatino Linotype" w:hAnsi="Palatino Linotype" w:cs="Palatino Linotype"/>
          <w:i/>
        </w:rPr>
      </w:pPr>
      <w:r w:rsidRPr="00391223">
        <w:rPr>
          <w:rFonts w:ascii="Palatino Linotype" w:eastAsia="Palatino Linotype" w:hAnsi="Palatino Linotype" w:cs="Palatino Linotype"/>
          <w:i/>
        </w:rPr>
        <w:t>“</w:t>
      </w:r>
      <w:r w:rsidRPr="00391223">
        <w:rPr>
          <w:rFonts w:ascii="Palatino Linotype" w:eastAsia="Palatino Linotype" w:hAnsi="Palatino Linotype" w:cs="Palatino Linotype"/>
          <w:b/>
          <w:i/>
        </w:rPr>
        <w:t>Artículo 12.</w:t>
      </w:r>
      <w:r w:rsidRPr="00391223">
        <w:rPr>
          <w:rFonts w:ascii="Palatino Linotype" w:eastAsia="Palatino Linotype" w:hAnsi="Palatino Linotype" w:cs="Palatino Linotype"/>
          <w:i/>
        </w:rPr>
        <w:t> Quienes generen, recopilen, administren, manejen, procesen, archiven o conserven información pública serán responsables de la misma en los términos de las disposiciones jurídicas aplicables.</w:t>
      </w:r>
    </w:p>
    <w:p w:rsidR="00BA7B0B" w:rsidRPr="00391223" w:rsidRDefault="00BA7B0B" w:rsidP="00D607AF">
      <w:pPr>
        <w:tabs>
          <w:tab w:val="left" w:pos="8505"/>
        </w:tabs>
        <w:jc w:val="both"/>
        <w:rPr>
          <w:rFonts w:ascii="Palatino Linotype" w:eastAsia="Palatino Linotype" w:hAnsi="Palatino Linotype" w:cs="Palatino Linotype"/>
          <w:i/>
        </w:rPr>
      </w:pPr>
    </w:p>
    <w:p w:rsidR="00BA7B0B" w:rsidRPr="00391223" w:rsidRDefault="00BA7B0B" w:rsidP="00D607AF">
      <w:pPr>
        <w:tabs>
          <w:tab w:val="left" w:pos="8505"/>
        </w:tabs>
        <w:jc w:val="both"/>
        <w:rPr>
          <w:rFonts w:ascii="Palatino Linotype" w:eastAsia="Palatino Linotype" w:hAnsi="Palatino Linotype" w:cs="Palatino Linotype"/>
          <w:i/>
        </w:rPr>
      </w:pPr>
      <w:r w:rsidRPr="00391223">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BA7B0B" w:rsidRPr="00391223" w:rsidRDefault="00BA7B0B" w:rsidP="00D607AF">
      <w:pPr>
        <w:spacing w:line="360" w:lineRule="auto"/>
        <w:jc w:val="both"/>
        <w:rPr>
          <w:rFonts w:ascii="Palatino Linotype" w:eastAsia="Palatino Linotype" w:hAnsi="Palatino Linotype" w:cs="Palatino Linotype"/>
          <w:color w:val="000000"/>
        </w:rPr>
      </w:pPr>
    </w:p>
    <w:p w:rsidR="00BA7B0B" w:rsidRPr="00391223" w:rsidRDefault="00BA7B0B" w:rsidP="00D607AF">
      <w:pPr>
        <w:numPr>
          <w:ilvl w:val="0"/>
          <w:numId w:val="2"/>
        </w:numPr>
        <w:spacing w:line="360" w:lineRule="auto"/>
        <w:ind w:left="0" w:firstLine="0"/>
        <w:jc w:val="both"/>
        <w:rPr>
          <w:rFonts w:ascii="Palatino Linotype" w:hAnsi="Palatino Linotype"/>
        </w:rPr>
      </w:pPr>
      <w:r w:rsidRPr="00391223">
        <w:rPr>
          <w:rFonts w:ascii="Palatino Linotype" w:eastAsia="Palatino Linotype" w:hAnsi="Palatino Linotype" w:cs="Palatino Linotype"/>
        </w:rPr>
        <w:lastRenderedPageBreak/>
        <w:t>Así, el estudio de la naturaleza jurídica de la información pública solicitada, tiene por objeto determinar si ésta la genera, posee o administra </w:t>
      </w:r>
      <w:r w:rsidRPr="00391223">
        <w:rPr>
          <w:rFonts w:ascii="Palatino Linotype" w:eastAsia="Palatino Linotype" w:hAnsi="Palatino Linotype" w:cs="Palatino Linotype"/>
          <w:b/>
        </w:rPr>
        <w:t>EL SUJETO OBLIGADO</w:t>
      </w:r>
      <w:r w:rsidRPr="00391223">
        <w:rPr>
          <w:rFonts w:ascii="Palatino Linotype" w:eastAsia="Palatino Linotype" w:hAnsi="Palatino Linotype" w:cs="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BA7B0B" w:rsidRPr="00391223" w:rsidRDefault="00BA7B0B" w:rsidP="00D607AF">
      <w:pPr>
        <w:spacing w:line="360" w:lineRule="auto"/>
        <w:jc w:val="both"/>
        <w:rPr>
          <w:rFonts w:ascii="Palatino Linotype" w:eastAsia="Palatino Linotype" w:hAnsi="Palatino Linotype" w:cs="Palatino Linotype"/>
          <w:color w:val="000000"/>
        </w:rPr>
      </w:pPr>
    </w:p>
    <w:p w:rsidR="00662FD3" w:rsidRPr="00391223" w:rsidRDefault="00092660" w:rsidP="00D607AF">
      <w:pPr>
        <w:numPr>
          <w:ilvl w:val="0"/>
          <w:numId w:val="2"/>
        </w:numPr>
        <w:spacing w:line="360" w:lineRule="auto"/>
        <w:ind w:left="0" w:firstLine="0"/>
        <w:jc w:val="both"/>
        <w:rPr>
          <w:rFonts w:ascii="Palatino Linotype" w:eastAsia="Palatino Linotype" w:hAnsi="Palatino Linotype" w:cs="Palatino Linotype"/>
          <w:color w:val="000000"/>
        </w:rPr>
      </w:pPr>
      <w:r w:rsidRPr="00391223">
        <w:rPr>
          <w:rFonts w:ascii="Palatino Linotype" w:eastAsia="Palatino Linotype" w:hAnsi="Palatino Linotype" w:cs="Palatino Linotype"/>
          <w:color w:val="000000"/>
        </w:rPr>
        <w:t>En conclusión</w:t>
      </w:r>
      <w:r w:rsidR="00662FD3" w:rsidRPr="00391223">
        <w:rPr>
          <w:rFonts w:ascii="Palatino Linotype" w:eastAsia="Palatino Linotype" w:hAnsi="Palatino Linotype" w:cs="Palatino Linotype"/>
          <w:color w:val="000000"/>
        </w:rPr>
        <w:t xml:space="preserve">, este Órgano Garante considera que </w:t>
      </w:r>
      <w:r w:rsidR="00B229D0" w:rsidRPr="00391223">
        <w:rPr>
          <w:rFonts w:ascii="Palatino Linotype" w:eastAsia="Palatino Linotype" w:hAnsi="Palatino Linotype" w:cs="Palatino Linotype"/>
          <w:color w:val="000000"/>
        </w:rPr>
        <w:t>es viable</w:t>
      </w:r>
      <w:r w:rsidR="00B229D0" w:rsidRPr="00391223">
        <w:rPr>
          <w:rFonts w:ascii="Palatino Linotype" w:eastAsia="Palatino Linotype" w:hAnsi="Palatino Linotype" w:cs="Palatino Linotype"/>
          <w:b/>
          <w:color w:val="000000"/>
        </w:rPr>
        <w:t xml:space="preserve"> REVOCAR </w:t>
      </w:r>
      <w:r w:rsidR="00B229D0" w:rsidRPr="00391223">
        <w:rPr>
          <w:rFonts w:ascii="Palatino Linotype" w:eastAsia="Palatino Linotype" w:hAnsi="Palatino Linotype" w:cs="Palatino Linotype"/>
          <w:color w:val="000000"/>
        </w:rPr>
        <w:t xml:space="preserve">las respuestas proporcionadas por el Sujeto Obligado, y </w:t>
      </w:r>
      <w:r w:rsidR="00B229D0" w:rsidRPr="00391223">
        <w:rPr>
          <w:rFonts w:ascii="Palatino Linotype" w:eastAsia="Palatino Linotype" w:hAnsi="Palatino Linotype" w:cs="Palatino Linotype"/>
          <w:b/>
          <w:color w:val="000000"/>
        </w:rPr>
        <w:t>ORDENAR</w:t>
      </w:r>
      <w:r w:rsidR="00B229D0" w:rsidRPr="00391223">
        <w:rPr>
          <w:rFonts w:ascii="Palatino Linotype" w:eastAsia="Palatino Linotype" w:hAnsi="Palatino Linotype" w:cs="Palatino Linotype"/>
          <w:color w:val="000000"/>
        </w:rPr>
        <w:t xml:space="preserve"> la entrega, vía Sistema de Acceso a la Información Mexiquense </w:t>
      </w:r>
      <w:r w:rsidR="00BA7B0B" w:rsidRPr="00391223">
        <w:rPr>
          <w:rFonts w:ascii="Palatino Linotype" w:eastAsia="Palatino Linotype" w:hAnsi="Palatino Linotype" w:cs="Palatino Linotype"/>
          <w:b/>
          <w:color w:val="000000"/>
        </w:rPr>
        <w:t>(SAIMEX)</w:t>
      </w:r>
      <w:r w:rsidR="00B229D0" w:rsidRPr="00391223">
        <w:rPr>
          <w:rFonts w:ascii="Palatino Linotype" w:eastAsia="Palatino Linotype" w:hAnsi="Palatino Linotype" w:cs="Palatino Linotype"/>
          <w:color w:val="000000"/>
        </w:rPr>
        <w:t>,</w:t>
      </w:r>
      <w:r w:rsidR="00C15990" w:rsidRPr="00391223">
        <w:rPr>
          <w:rFonts w:ascii="Palatino Linotype" w:eastAsia="Palatino Linotype" w:hAnsi="Palatino Linotype" w:cs="Palatino Linotype"/>
          <w:color w:val="000000"/>
        </w:rPr>
        <w:t xml:space="preserve"> previa búsqueda exhaustiva y razonable,</w:t>
      </w:r>
      <w:r w:rsidR="00B229D0" w:rsidRPr="00391223">
        <w:rPr>
          <w:rFonts w:ascii="Palatino Linotype" w:eastAsia="Palatino Linotype" w:hAnsi="Palatino Linotype" w:cs="Palatino Linotype"/>
          <w:color w:val="000000"/>
        </w:rPr>
        <w:t xml:space="preserve"> de ser el caso</w:t>
      </w:r>
      <w:r w:rsidR="00B229D0" w:rsidRPr="00391223">
        <w:rPr>
          <w:rFonts w:ascii="Palatino Linotype" w:eastAsia="Palatino Linotype" w:hAnsi="Palatino Linotype" w:cs="Palatino Linotype"/>
        </w:rPr>
        <w:t xml:space="preserve"> en versión pública, la siguiente información</w:t>
      </w:r>
      <w:r w:rsidR="00D53134" w:rsidRPr="00391223">
        <w:rPr>
          <w:rFonts w:ascii="Palatino Linotype" w:eastAsia="Palatino Linotype" w:hAnsi="Palatino Linotype" w:cs="Palatino Linotype"/>
        </w:rPr>
        <w:t>:</w:t>
      </w:r>
    </w:p>
    <w:p w:rsidR="00BA7B0B" w:rsidRPr="00391223" w:rsidRDefault="00BA7B0B" w:rsidP="00D607AF">
      <w:pPr>
        <w:spacing w:line="360" w:lineRule="auto"/>
        <w:jc w:val="both"/>
        <w:rPr>
          <w:rFonts w:ascii="Palatino Linotype" w:eastAsia="Palatino Linotype" w:hAnsi="Palatino Linotype" w:cs="Palatino Linotype"/>
          <w:color w:val="000000"/>
        </w:rPr>
      </w:pPr>
    </w:p>
    <w:p w:rsidR="0068314D" w:rsidRPr="00391223" w:rsidRDefault="0068314D" w:rsidP="00D607AF">
      <w:pPr>
        <w:pStyle w:val="Prrafodelista"/>
        <w:pBdr>
          <w:top w:val="nil"/>
          <w:left w:val="nil"/>
          <w:bottom w:val="nil"/>
          <w:right w:val="nil"/>
          <w:between w:val="nil"/>
        </w:pBdr>
        <w:ind w:left="0"/>
        <w:jc w:val="both"/>
        <w:rPr>
          <w:rFonts w:ascii="Palatino Linotype" w:eastAsia="Palatino Linotype" w:hAnsi="Palatino Linotype" w:cs="Palatino Linotype"/>
          <w:i/>
          <w:color w:val="000000"/>
        </w:rPr>
      </w:pPr>
      <w:r w:rsidRPr="00391223">
        <w:rPr>
          <w:rFonts w:ascii="Palatino Linotype" w:eastAsia="Palatino Linotype" w:hAnsi="Palatino Linotype" w:cs="Palatino Linotype"/>
          <w:i/>
          <w:color w:val="000000"/>
        </w:rPr>
        <w:t>Del 01 de enero al 10 de marzo de 2025, en formato PDF o en el que se haya generado:</w:t>
      </w:r>
    </w:p>
    <w:p w:rsidR="0068314D" w:rsidRPr="00391223" w:rsidRDefault="0068314D" w:rsidP="00D607AF">
      <w:pPr>
        <w:pStyle w:val="Prrafodelista"/>
        <w:numPr>
          <w:ilvl w:val="0"/>
          <w:numId w:val="9"/>
        </w:numPr>
        <w:pBdr>
          <w:top w:val="nil"/>
          <w:left w:val="nil"/>
          <w:bottom w:val="nil"/>
          <w:right w:val="nil"/>
          <w:between w:val="nil"/>
        </w:pBdr>
        <w:ind w:left="0"/>
        <w:jc w:val="both"/>
        <w:rPr>
          <w:rFonts w:ascii="Palatino Linotype" w:eastAsia="Palatino Linotype" w:hAnsi="Palatino Linotype" w:cs="Palatino Linotype"/>
          <w:i/>
          <w:color w:val="000000"/>
        </w:rPr>
      </w:pPr>
      <w:r w:rsidRPr="00391223">
        <w:rPr>
          <w:rFonts w:ascii="Palatino Linotype" w:eastAsia="Palatino Linotype" w:hAnsi="Palatino Linotype" w:cs="Palatino Linotype"/>
          <w:i/>
          <w:color w:val="000000"/>
        </w:rPr>
        <w:t>Los documentos en los que consten o se adviertan los permisos y contratos de adquisiciones de bienes y servicios, referidos en informe justificado.</w:t>
      </w:r>
    </w:p>
    <w:p w:rsidR="0068314D" w:rsidRPr="00391223" w:rsidRDefault="0068314D" w:rsidP="00D607AF">
      <w:pPr>
        <w:pStyle w:val="Prrafodelista"/>
        <w:numPr>
          <w:ilvl w:val="0"/>
          <w:numId w:val="9"/>
        </w:numPr>
        <w:pBdr>
          <w:top w:val="nil"/>
          <w:left w:val="nil"/>
          <w:bottom w:val="nil"/>
          <w:right w:val="nil"/>
          <w:between w:val="nil"/>
        </w:pBdr>
        <w:ind w:left="0"/>
        <w:jc w:val="both"/>
        <w:rPr>
          <w:rFonts w:ascii="Palatino Linotype" w:eastAsia="Palatino Linotype" w:hAnsi="Palatino Linotype" w:cs="Palatino Linotype"/>
          <w:i/>
          <w:color w:val="000000"/>
        </w:rPr>
      </w:pPr>
      <w:r w:rsidRPr="00391223">
        <w:rPr>
          <w:rFonts w:ascii="Palatino Linotype" w:eastAsia="Palatino Linotype" w:hAnsi="Palatino Linotype" w:cs="Palatino Linotype"/>
          <w:i/>
          <w:color w:val="000000"/>
        </w:rPr>
        <w:t>El documento en donde conste o se adviertan las concesiones, contratos, convenios, permisos, licencias o autorizaciones otorgados por las áreas del ayuntamiento faltantes.</w:t>
      </w:r>
    </w:p>
    <w:p w:rsidR="0068314D" w:rsidRPr="00391223" w:rsidRDefault="0068314D" w:rsidP="00D607AF">
      <w:pPr>
        <w:pStyle w:val="Prrafodelista"/>
        <w:numPr>
          <w:ilvl w:val="0"/>
          <w:numId w:val="9"/>
        </w:numPr>
        <w:pBdr>
          <w:top w:val="nil"/>
          <w:left w:val="nil"/>
          <w:bottom w:val="nil"/>
          <w:right w:val="nil"/>
          <w:between w:val="nil"/>
        </w:pBdr>
        <w:ind w:left="0"/>
        <w:jc w:val="both"/>
        <w:rPr>
          <w:rFonts w:ascii="Palatino Linotype" w:eastAsia="Palatino Linotype" w:hAnsi="Palatino Linotype" w:cs="Palatino Linotype"/>
          <w:i/>
          <w:color w:val="000000"/>
        </w:rPr>
      </w:pPr>
      <w:r w:rsidRPr="00391223">
        <w:rPr>
          <w:rFonts w:ascii="Palatino Linotype" w:eastAsia="Palatino Linotype" w:hAnsi="Palatino Linotype" w:cs="Palatino Linotype"/>
          <w:i/>
        </w:rPr>
        <w:t>Licencias de uso de suelo.</w:t>
      </w:r>
    </w:p>
    <w:p w:rsidR="00D178BD" w:rsidRPr="00391223" w:rsidRDefault="00D178BD" w:rsidP="00D607AF">
      <w:pPr>
        <w:spacing w:line="360" w:lineRule="auto"/>
        <w:jc w:val="both"/>
        <w:rPr>
          <w:rFonts w:ascii="Palatino Linotype" w:eastAsia="Palatino Linotype" w:hAnsi="Palatino Linotype" w:cs="Palatino Linotype"/>
        </w:rPr>
      </w:pPr>
    </w:p>
    <w:p w:rsidR="00D178BD" w:rsidRPr="00391223" w:rsidRDefault="00D178BD" w:rsidP="00D607AF">
      <w:pPr>
        <w:spacing w:line="360" w:lineRule="auto"/>
        <w:jc w:val="both"/>
        <w:rPr>
          <w:rFonts w:ascii="Palatino Linotype" w:eastAsia="Palatino Linotype" w:hAnsi="Palatino Linotype" w:cs="Palatino Linotype"/>
        </w:rPr>
      </w:pPr>
      <w:r w:rsidRPr="00391223">
        <w:rPr>
          <w:rFonts w:ascii="Palatino Linotype" w:eastAsia="Palatino Linotype" w:hAnsi="Palatino Linotype" w:cs="Palatino Linotype"/>
        </w:rPr>
        <w:t xml:space="preserve">Para el caso de que el </w:t>
      </w:r>
      <w:r w:rsidRPr="00391223">
        <w:rPr>
          <w:rFonts w:ascii="Palatino Linotype" w:eastAsia="Palatino Linotype" w:hAnsi="Palatino Linotype" w:cs="Palatino Linotype"/>
          <w:b/>
        </w:rPr>
        <w:t>SUJETO OBLIGADO</w:t>
      </w:r>
      <w:r w:rsidRPr="00391223">
        <w:rPr>
          <w:rFonts w:ascii="Palatino Linotype" w:eastAsia="Palatino Linotype" w:hAnsi="Palatino Linotype" w:cs="Palatino Linotype"/>
        </w:rPr>
        <w:t>, luego de la búsqueda exhaustiva y razonable no cue</w:t>
      </w:r>
      <w:r w:rsidR="00F90F1E" w:rsidRPr="00391223">
        <w:rPr>
          <w:rFonts w:ascii="Palatino Linotype" w:eastAsia="Palatino Linotype" w:hAnsi="Palatino Linotype" w:cs="Palatino Linotype"/>
        </w:rPr>
        <w:t>nte con la información ordenada</w:t>
      </w:r>
      <w:r w:rsidRPr="00391223">
        <w:rPr>
          <w:rFonts w:ascii="Palatino Linotype" w:eastAsia="Palatino Linotype" w:hAnsi="Palatino Linotype" w:cs="Palatino Linotype"/>
        </w:rPr>
        <w:t xml:space="preserve"> en </w:t>
      </w:r>
      <w:r w:rsidR="00F90F1E" w:rsidRPr="00391223">
        <w:rPr>
          <w:rFonts w:ascii="Palatino Linotype" w:eastAsia="Palatino Linotype" w:hAnsi="Palatino Linotype" w:cs="Palatino Linotype"/>
        </w:rPr>
        <w:t>el</w:t>
      </w:r>
      <w:r w:rsidRPr="00391223">
        <w:rPr>
          <w:rFonts w:ascii="Palatino Linotype" w:eastAsia="Palatino Linotype" w:hAnsi="Palatino Linotype" w:cs="Palatino Linotype"/>
        </w:rPr>
        <w:t xml:space="preserve"> inciso </w:t>
      </w:r>
      <w:r w:rsidR="00FC35EC" w:rsidRPr="00391223">
        <w:rPr>
          <w:rFonts w:ascii="Palatino Linotype" w:eastAsia="Palatino Linotype" w:hAnsi="Palatino Linotype" w:cs="Palatino Linotype"/>
        </w:rPr>
        <w:t xml:space="preserve">2) </w:t>
      </w:r>
      <w:r w:rsidRPr="00391223">
        <w:rPr>
          <w:rFonts w:ascii="Palatino Linotype" w:eastAsia="Palatino Linotype" w:hAnsi="Palatino Linotype" w:cs="Palatino Linotype"/>
        </w:rPr>
        <w:t>por no haberse generado a la fecha de la solicitud, bastará que lo haga del conocimiento del RECURRENTE al momento de dar cumplimiento a la presente Resolución, en términos del artículo 19, párrafo segundo, de la Ley de Transparencia y Acceso a la Información Pública del Estado de México y Municipios que al respecto emita su Comité de Transparencia.</w:t>
      </w:r>
    </w:p>
    <w:p w:rsidR="00F4196E" w:rsidRPr="00391223" w:rsidRDefault="00F4196E" w:rsidP="00D607A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C35EC" w:rsidRPr="00391223" w:rsidRDefault="00FC35EC" w:rsidP="00D607AF">
      <w:pPr>
        <w:numPr>
          <w:ilvl w:val="0"/>
          <w:numId w:val="2"/>
        </w:numPr>
        <w:spacing w:line="360" w:lineRule="auto"/>
        <w:ind w:left="0" w:firstLine="0"/>
        <w:jc w:val="both"/>
        <w:rPr>
          <w:rFonts w:ascii="Palatino Linotype" w:eastAsia="Calibri" w:hAnsi="Palatino Linotype" w:cs="Tahoma"/>
          <w:bCs/>
          <w:iCs/>
          <w:lang w:eastAsia="es-ES_tradnl"/>
        </w:rPr>
      </w:pPr>
      <w:r w:rsidRPr="00391223">
        <w:rPr>
          <w:rFonts w:ascii="Palatino Linotype" w:eastAsia="Calibri" w:hAnsi="Palatino Linotype" w:cs="Tahoma"/>
        </w:rPr>
        <w:t xml:space="preserve">En el </w:t>
      </w:r>
      <w:r w:rsidRPr="00391223">
        <w:rPr>
          <w:rFonts w:ascii="Palatino Linotype" w:eastAsia="Palatino Linotype" w:hAnsi="Palatino Linotype" w:cs="Palatino Linotype"/>
          <w:color w:val="000000"/>
        </w:rPr>
        <w:t>caso</w:t>
      </w:r>
      <w:r w:rsidRPr="00391223">
        <w:rPr>
          <w:rFonts w:ascii="Palatino Linotype" w:eastAsia="Calibri" w:hAnsi="Palatino Linotype" w:cs="Tahoma"/>
        </w:rPr>
        <w:t xml:space="preserve"> que la información cuente con datos personales confidenciales, el Sujeto Obligado </w:t>
      </w:r>
      <w:r w:rsidRPr="00391223">
        <w:rPr>
          <w:rFonts w:ascii="Palatino Linotype" w:eastAsia="Calibri" w:hAnsi="Palatino Linotype" w:cs="Tahoma"/>
          <w:bCs/>
          <w:iCs/>
          <w:lang w:eastAsia="es-ES_tradnl"/>
        </w:rPr>
        <w:t>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00FC35EC" w:rsidRPr="00391223" w:rsidRDefault="00FC35EC" w:rsidP="00D607AF">
      <w:pPr>
        <w:tabs>
          <w:tab w:val="left" w:pos="1470"/>
        </w:tabs>
        <w:spacing w:line="360" w:lineRule="auto"/>
        <w:contextualSpacing/>
        <w:jc w:val="both"/>
        <w:rPr>
          <w:rFonts w:ascii="Palatino Linotype" w:eastAsia="Calibri" w:hAnsi="Palatino Linotype" w:cs="Tahoma"/>
          <w:bCs/>
          <w:iCs/>
          <w:lang w:eastAsia="es-ES_tradnl"/>
        </w:rPr>
      </w:pPr>
    </w:p>
    <w:p w:rsidR="00FC35EC" w:rsidRPr="00391223" w:rsidRDefault="00FC35EC" w:rsidP="00D607AF">
      <w:pPr>
        <w:numPr>
          <w:ilvl w:val="0"/>
          <w:numId w:val="2"/>
        </w:numPr>
        <w:spacing w:line="360" w:lineRule="auto"/>
        <w:ind w:left="0" w:firstLine="0"/>
        <w:jc w:val="both"/>
        <w:rPr>
          <w:rFonts w:ascii="Palatino Linotype" w:eastAsia="Calibri" w:hAnsi="Palatino Linotype" w:cs="Tahoma"/>
        </w:rPr>
      </w:pPr>
      <w:r w:rsidRPr="00391223">
        <w:rPr>
          <w:rFonts w:ascii="Palatino Linotype" w:eastAsia="Calibri" w:hAnsi="Palatino Linotype" w:cs="Tahoma"/>
        </w:rPr>
        <w:t xml:space="preserve">Aunado a ello, cabe precisar que el Sujeto Obligado no se encuentra forzado normativamente a procesar la </w:t>
      </w:r>
      <w:r w:rsidRPr="00391223">
        <w:rPr>
          <w:rFonts w:ascii="Palatino Linotype" w:eastAsia="Palatino Linotype" w:hAnsi="Palatino Linotype" w:cs="Palatino Linotype"/>
          <w:color w:val="000000"/>
        </w:rPr>
        <w:t>información</w:t>
      </w:r>
      <w:r w:rsidRPr="00391223">
        <w:rPr>
          <w:rFonts w:ascii="Palatino Linotype" w:eastAsia="Calibri" w:hAnsi="Palatino Linotype" w:cs="Tahoma"/>
        </w:rPr>
        <w:t xml:space="preserve">; ello, </w:t>
      </w:r>
      <w:r w:rsidRPr="00391223">
        <w:rPr>
          <w:rFonts w:ascii="Palatino Linotype" w:hAnsi="Palatino Linotype" w:cs="Tahoma"/>
        </w:rPr>
        <w:t>conforme al artículo 12 de la Ley de Transparencia y Acceso a la Información Pública del Estado de México y Municipios, que prevé que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00FC35EC" w:rsidRPr="00391223" w:rsidRDefault="00FC35EC" w:rsidP="00D607AF">
      <w:pPr>
        <w:tabs>
          <w:tab w:val="left" w:pos="4962"/>
        </w:tabs>
        <w:spacing w:line="360" w:lineRule="auto"/>
        <w:jc w:val="both"/>
        <w:rPr>
          <w:rFonts w:ascii="Palatino Linotype" w:hAnsi="Palatino Linotype" w:cs="Tahoma"/>
        </w:rPr>
      </w:pPr>
    </w:p>
    <w:p w:rsidR="00FC35EC" w:rsidRPr="00391223" w:rsidRDefault="00FC35EC" w:rsidP="00D607AF">
      <w:pPr>
        <w:numPr>
          <w:ilvl w:val="0"/>
          <w:numId w:val="2"/>
        </w:numPr>
        <w:spacing w:line="360" w:lineRule="auto"/>
        <w:ind w:left="0" w:firstLine="0"/>
        <w:jc w:val="both"/>
        <w:rPr>
          <w:rFonts w:ascii="Palatino Linotype" w:eastAsia="Calibri" w:hAnsi="Palatino Linotype" w:cs="Tahoma"/>
          <w:iCs/>
          <w:lang w:val="es-ES" w:eastAsia="es-ES_tradnl"/>
        </w:rPr>
      </w:pPr>
      <w:r w:rsidRPr="00391223">
        <w:rPr>
          <w:rFonts w:ascii="Palatino Linotype" w:hAnsi="Palatino Linotype" w:cs="Tahoma"/>
        </w:rPr>
        <w:t xml:space="preserve">De esta manera, </w:t>
      </w:r>
      <w:r w:rsidRPr="00391223">
        <w:rPr>
          <w:rFonts w:ascii="Palatino Linotype" w:hAnsi="Palatino Linotype" w:cs="Tahoma"/>
          <w:lang w:val="es-ES"/>
        </w:rPr>
        <w:t xml:space="preserve">el derecho de acceso a la información pública se satisface en aquellos casos en </w:t>
      </w:r>
      <w:r w:rsidRPr="00391223">
        <w:rPr>
          <w:rFonts w:ascii="Palatino Linotype" w:hAnsi="Palatino Linotype" w:cs="Tahoma"/>
        </w:rPr>
        <w:t>que</w:t>
      </w:r>
      <w:r w:rsidRPr="00391223">
        <w:rPr>
          <w:rFonts w:ascii="Palatino Linotype" w:hAnsi="Palatino Linotype" w:cs="Tahoma"/>
          <w:lang w:val="es-ES"/>
        </w:rPr>
        <w:t xml:space="preserve"> se entregue el soporte documental en el que conste la información solicitada, sin necesidad de elaborar documentos </w:t>
      </w:r>
      <w:r w:rsidRPr="00391223">
        <w:rPr>
          <w:rFonts w:ascii="Palatino Linotype" w:hAnsi="Palatino Linotype" w:cs="Tahoma"/>
          <w:i/>
        </w:rPr>
        <w:t>ad hoc</w:t>
      </w:r>
      <w:r w:rsidRPr="00391223">
        <w:rPr>
          <w:rFonts w:ascii="Palatino Linotype" w:hAnsi="Palatino Linotype" w:cs="Tahoma"/>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391223">
        <w:rPr>
          <w:rFonts w:ascii="Palatino Linotype" w:eastAsia="Calibri" w:hAnsi="Palatino Linotype" w:cs="Tahoma"/>
          <w:iCs/>
          <w:lang w:val="es-ES" w:eastAsia="es-ES_tradnl"/>
        </w:rPr>
        <w:t>el Criterio orientador 03/17 del Instituto Nacional de Transparencia, Acceso a la Información y Protección de Datos Personales que a continuación se cita:</w:t>
      </w:r>
    </w:p>
    <w:p w:rsidR="00FC35EC" w:rsidRPr="00391223" w:rsidRDefault="00FC35EC" w:rsidP="00D607AF">
      <w:pPr>
        <w:jc w:val="both"/>
        <w:rPr>
          <w:rFonts w:ascii="Palatino Linotype" w:eastAsia="Arial" w:hAnsi="Palatino Linotype" w:cs="Arial"/>
          <w:b/>
          <w:i/>
        </w:rPr>
      </w:pPr>
    </w:p>
    <w:p w:rsidR="00FC35EC" w:rsidRPr="00391223" w:rsidRDefault="00FC35EC" w:rsidP="00D607AF">
      <w:pPr>
        <w:jc w:val="both"/>
        <w:rPr>
          <w:rFonts w:ascii="Palatino Linotype" w:eastAsia="Arial" w:hAnsi="Palatino Linotype" w:cs="Arial"/>
          <w:i/>
        </w:rPr>
      </w:pPr>
      <w:r w:rsidRPr="00391223">
        <w:rPr>
          <w:rFonts w:ascii="Palatino Linotype" w:eastAsia="Arial" w:hAnsi="Palatino Linotype" w:cs="Arial"/>
          <w:b/>
          <w:i/>
        </w:rPr>
        <w:t xml:space="preserve">No existe obligación de elaborar </w:t>
      </w:r>
      <w:r w:rsidRPr="00391223">
        <w:rPr>
          <w:rFonts w:ascii="Palatino Linotype" w:eastAsia="Arial" w:hAnsi="Palatino Linotype" w:cs="Arial"/>
          <w:b/>
          <w:i/>
          <w:spacing w:val="-3"/>
        </w:rPr>
        <w:t>d</w:t>
      </w:r>
      <w:r w:rsidRPr="00391223">
        <w:rPr>
          <w:rFonts w:ascii="Palatino Linotype" w:eastAsia="Arial" w:hAnsi="Palatino Linotype" w:cs="Arial"/>
          <w:b/>
          <w:i/>
        </w:rPr>
        <w:t>ocum</w:t>
      </w:r>
      <w:r w:rsidRPr="00391223">
        <w:rPr>
          <w:rFonts w:ascii="Palatino Linotype" w:eastAsia="Arial" w:hAnsi="Palatino Linotype" w:cs="Arial"/>
          <w:b/>
          <w:i/>
          <w:spacing w:val="1"/>
        </w:rPr>
        <w:t>e</w:t>
      </w:r>
      <w:r w:rsidRPr="00391223">
        <w:rPr>
          <w:rFonts w:ascii="Palatino Linotype" w:eastAsia="Arial" w:hAnsi="Palatino Linotype" w:cs="Arial"/>
          <w:b/>
          <w:i/>
        </w:rPr>
        <w:t>n</w:t>
      </w:r>
      <w:r w:rsidRPr="00391223">
        <w:rPr>
          <w:rFonts w:ascii="Palatino Linotype" w:eastAsia="Arial" w:hAnsi="Palatino Linotype" w:cs="Arial"/>
          <w:b/>
          <w:i/>
          <w:spacing w:val="-1"/>
        </w:rPr>
        <w:t>t</w:t>
      </w:r>
      <w:r w:rsidRPr="00391223">
        <w:rPr>
          <w:rFonts w:ascii="Palatino Linotype" w:eastAsia="Arial" w:hAnsi="Palatino Linotype" w:cs="Arial"/>
          <w:b/>
          <w:i/>
        </w:rPr>
        <w:t xml:space="preserve">os </w:t>
      </w:r>
      <w:r w:rsidRPr="00391223">
        <w:rPr>
          <w:rFonts w:ascii="Palatino Linotype" w:eastAsia="Arial" w:hAnsi="Palatino Linotype" w:cs="Arial"/>
          <w:b/>
          <w:i/>
          <w:spacing w:val="-1"/>
        </w:rPr>
        <w:t xml:space="preserve">ad </w:t>
      </w:r>
      <w:r w:rsidRPr="00391223">
        <w:rPr>
          <w:rFonts w:ascii="Palatino Linotype" w:eastAsia="Arial" w:hAnsi="Palatino Linotype" w:cs="Arial"/>
          <w:b/>
          <w:i/>
        </w:rPr>
        <w:t>hoc para atender las sol</w:t>
      </w:r>
      <w:r w:rsidRPr="00391223">
        <w:rPr>
          <w:rFonts w:ascii="Palatino Linotype" w:eastAsia="Arial" w:hAnsi="Palatino Linotype" w:cs="Arial"/>
          <w:b/>
          <w:i/>
          <w:spacing w:val="-2"/>
        </w:rPr>
        <w:t>i</w:t>
      </w:r>
      <w:r w:rsidRPr="00391223">
        <w:rPr>
          <w:rFonts w:ascii="Palatino Linotype" w:eastAsia="Arial" w:hAnsi="Palatino Linotype" w:cs="Arial"/>
          <w:b/>
          <w:i/>
          <w:spacing w:val="1"/>
        </w:rPr>
        <w:t>c</w:t>
      </w:r>
      <w:r w:rsidRPr="00391223">
        <w:rPr>
          <w:rFonts w:ascii="Palatino Linotype" w:eastAsia="Arial" w:hAnsi="Palatino Linotype" w:cs="Arial"/>
          <w:b/>
          <w:i/>
        </w:rPr>
        <w:t xml:space="preserve">itudes de </w:t>
      </w:r>
      <w:r w:rsidRPr="00391223">
        <w:rPr>
          <w:rFonts w:ascii="Palatino Linotype" w:eastAsia="Arial" w:hAnsi="Palatino Linotype" w:cs="Arial"/>
          <w:b/>
          <w:i/>
          <w:spacing w:val="1"/>
        </w:rPr>
        <w:t>ac</w:t>
      </w:r>
      <w:r w:rsidRPr="00391223">
        <w:rPr>
          <w:rFonts w:ascii="Palatino Linotype" w:eastAsia="Arial" w:hAnsi="Palatino Linotype" w:cs="Arial"/>
          <w:b/>
          <w:i/>
          <w:spacing w:val="-1"/>
        </w:rPr>
        <w:t>c</w:t>
      </w:r>
      <w:r w:rsidRPr="00391223">
        <w:rPr>
          <w:rFonts w:ascii="Palatino Linotype" w:eastAsia="Arial" w:hAnsi="Palatino Linotype" w:cs="Arial"/>
          <w:b/>
          <w:i/>
          <w:spacing w:val="1"/>
        </w:rPr>
        <w:t>es</w:t>
      </w:r>
      <w:r w:rsidRPr="00391223">
        <w:rPr>
          <w:rFonts w:ascii="Palatino Linotype" w:eastAsia="Arial" w:hAnsi="Palatino Linotype" w:cs="Arial"/>
          <w:b/>
          <w:i/>
        </w:rPr>
        <w:t>o a la informa</w:t>
      </w:r>
      <w:r w:rsidRPr="00391223">
        <w:rPr>
          <w:rFonts w:ascii="Palatino Linotype" w:eastAsia="Arial" w:hAnsi="Palatino Linotype" w:cs="Arial"/>
          <w:b/>
          <w:i/>
          <w:spacing w:val="1"/>
        </w:rPr>
        <w:t>c</w:t>
      </w:r>
      <w:r w:rsidRPr="00391223">
        <w:rPr>
          <w:rFonts w:ascii="Palatino Linotype" w:eastAsia="Arial" w:hAnsi="Palatino Linotype" w:cs="Arial"/>
          <w:b/>
          <w:i/>
        </w:rPr>
        <w:t>ió</w:t>
      </w:r>
      <w:r w:rsidRPr="00391223">
        <w:rPr>
          <w:rFonts w:ascii="Palatino Linotype" w:eastAsia="Arial" w:hAnsi="Palatino Linotype" w:cs="Arial"/>
          <w:b/>
          <w:i/>
          <w:spacing w:val="-2"/>
        </w:rPr>
        <w:t>n</w:t>
      </w:r>
      <w:r w:rsidRPr="00391223">
        <w:rPr>
          <w:rFonts w:ascii="Palatino Linotype" w:eastAsia="Arial" w:hAnsi="Palatino Linotype" w:cs="Arial"/>
          <w:b/>
          <w:i/>
        </w:rPr>
        <w:t xml:space="preserve">. </w:t>
      </w:r>
      <w:r w:rsidRPr="00391223">
        <w:rPr>
          <w:rFonts w:ascii="Palatino Linotype" w:eastAsia="Arial" w:hAnsi="Palatino Linotype" w:cs="Arial"/>
          <w:i/>
          <w:spacing w:val="18"/>
        </w:rPr>
        <w:t>L</w:t>
      </w:r>
      <w:r w:rsidRPr="00391223">
        <w:rPr>
          <w:rFonts w:ascii="Palatino Linotype" w:eastAsia="Arial" w:hAnsi="Palatino Linotype" w:cs="Arial"/>
          <w:i/>
          <w:spacing w:val="-1"/>
        </w:rPr>
        <w:t xml:space="preserve">os </w:t>
      </w:r>
      <w:r w:rsidRPr="00391223">
        <w:rPr>
          <w:rFonts w:ascii="Palatino Linotype" w:eastAsia="Arial" w:hAnsi="Palatino Linotype" w:cs="Arial"/>
          <w:i/>
          <w:spacing w:val="1"/>
        </w:rPr>
        <w:t>a</w:t>
      </w:r>
      <w:r w:rsidRPr="00391223">
        <w:rPr>
          <w:rFonts w:ascii="Palatino Linotype" w:eastAsia="Arial" w:hAnsi="Palatino Linotype" w:cs="Arial"/>
          <w:i/>
        </w:rPr>
        <w:t>rt</w:t>
      </w:r>
      <w:r w:rsidRPr="00391223">
        <w:rPr>
          <w:rFonts w:ascii="Palatino Linotype" w:eastAsia="Arial" w:hAnsi="Palatino Linotype" w:cs="Arial"/>
          <w:i/>
          <w:spacing w:val="-2"/>
        </w:rPr>
        <w:t>í</w:t>
      </w:r>
      <w:r w:rsidRPr="00391223">
        <w:rPr>
          <w:rFonts w:ascii="Palatino Linotype" w:eastAsia="Arial" w:hAnsi="Palatino Linotype" w:cs="Arial"/>
          <w:i/>
        </w:rPr>
        <w:t>c</w:t>
      </w:r>
      <w:r w:rsidRPr="00391223">
        <w:rPr>
          <w:rFonts w:ascii="Palatino Linotype" w:eastAsia="Arial" w:hAnsi="Palatino Linotype" w:cs="Arial"/>
          <w:i/>
          <w:spacing w:val="1"/>
        </w:rPr>
        <w:t>u</w:t>
      </w:r>
      <w:r w:rsidRPr="00391223">
        <w:rPr>
          <w:rFonts w:ascii="Palatino Linotype" w:eastAsia="Arial" w:hAnsi="Palatino Linotype" w:cs="Arial"/>
          <w:i/>
        </w:rPr>
        <w:t>los</w:t>
      </w:r>
      <w:r w:rsidRPr="00391223">
        <w:rPr>
          <w:rFonts w:ascii="Palatino Linotype" w:eastAsia="Arial" w:hAnsi="Palatino Linotype" w:cs="Arial"/>
          <w:i/>
          <w:spacing w:val="8"/>
        </w:rPr>
        <w:t xml:space="preserve"> 129 </w:t>
      </w:r>
      <w:r w:rsidRPr="00391223">
        <w:rPr>
          <w:rFonts w:ascii="Palatino Linotype" w:eastAsia="Arial" w:hAnsi="Palatino Linotype" w:cs="Arial"/>
          <w:i/>
          <w:spacing w:val="1"/>
        </w:rPr>
        <w:t>d</w:t>
      </w:r>
      <w:r w:rsidRPr="00391223">
        <w:rPr>
          <w:rFonts w:ascii="Palatino Linotype" w:eastAsia="Arial" w:hAnsi="Palatino Linotype" w:cs="Arial"/>
          <w:i/>
        </w:rPr>
        <w:t xml:space="preserve">e la </w:t>
      </w:r>
      <w:r w:rsidRPr="00391223">
        <w:rPr>
          <w:rFonts w:ascii="Palatino Linotype" w:eastAsia="Arial" w:hAnsi="Palatino Linotype" w:cs="Arial"/>
          <w:i/>
          <w:spacing w:val="-1"/>
        </w:rPr>
        <w:t>L</w:t>
      </w:r>
      <w:r w:rsidRPr="00391223">
        <w:rPr>
          <w:rFonts w:ascii="Palatino Linotype" w:eastAsia="Arial" w:hAnsi="Palatino Linotype" w:cs="Arial"/>
          <w:i/>
          <w:spacing w:val="1"/>
        </w:rPr>
        <w:t>e</w:t>
      </w:r>
      <w:r w:rsidRPr="00391223">
        <w:rPr>
          <w:rFonts w:ascii="Palatino Linotype" w:eastAsia="Arial" w:hAnsi="Palatino Linotype" w:cs="Arial"/>
          <w:i/>
        </w:rPr>
        <w:t xml:space="preserve">y General </w:t>
      </w:r>
      <w:r w:rsidRPr="00391223">
        <w:rPr>
          <w:rFonts w:ascii="Palatino Linotype" w:eastAsia="Arial" w:hAnsi="Palatino Linotype" w:cs="Arial"/>
          <w:i/>
          <w:spacing w:val="-1"/>
        </w:rPr>
        <w:t>d</w:t>
      </w:r>
      <w:r w:rsidRPr="00391223">
        <w:rPr>
          <w:rFonts w:ascii="Palatino Linotype" w:eastAsia="Arial" w:hAnsi="Palatino Linotype" w:cs="Arial"/>
          <w:i/>
        </w:rPr>
        <w:t xml:space="preserve">e </w:t>
      </w:r>
      <w:r w:rsidRPr="00391223">
        <w:rPr>
          <w:rFonts w:ascii="Palatino Linotype" w:eastAsia="Arial" w:hAnsi="Palatino Linotype" w:cs="Arial"/>
          <w:i/>
          <w:spacing w:val="2"/>
        </w:rPr>
        <w:t>T</w:t>
      </w:r>
      <w:r w:rsidRPr="00391223">
        <w:rPr>
          <w:rFonts w:ascii="Palatino Linotype" w:eastAsia="Arial" w:hAnsi="Palatino Linotype" w:cs="Arial"/>
          <w:i/>
        </w:rPr>
        <w:t>r</w:t>
      </w:r>
      <w:r w:rsidRPr="00391223">
        <w:rPr>
          <w:rFonts w:ascii="Palatino Linotype" w:eastAsia="Arial" w:hAnsi="Palatino Linotype" w:cs="Arial"/>
          <w:i/>
          <w:spacing w:val="-2"/>
        </w:rPr>
        <w:t>a</w:t>
      </w:r>
      <w:r w:rsidRPr="00391223">
        <w:rPr>
          <w:rFonts w:ascii="Palatino Linotype" w:eastAsia="Arial" w:hAnsi="Palatino Linotype" w:cs="Arial"/>
          <w:i/>
          <w:spacing w:val="1"/>
        </w:rPr>
        <w:t>n</w:t>
      </w:r>
      <w:r w:rsidRPr="00391223">
        <w:rPr>
          <w:rFonts w:ascii="Palatino Linotype" w:eastAsia="Arial" w:hAnsi="Palatino Linotype" w:cs="Arial"/>
          <w:i/>
        </w:rPr>
        <w:t>s</w:t>
      </w:r>
      <w:r w:rsidRPr="00391223">
        <w:rPr>
          <w:rFonts w:ascii="Palatino Linotype" w:eastAsia="Arial" w:hAnsi="Palatino Linotype" w:cs="Arial"/>
          <w:i/>
          <w:spacing w:val="1"/>
        </w:rPr>
        <w:t>pa</w:t>
      </w:r>
      <w:r w:rsidRPr="00391223">
        <w:rPr>
          <w:rFonts w:ascii="Palatino Linotype" w:eastAsia="Arial" w:hAnsi="Palatino Linotype" w:cs="Arial"/>
          <w:i/>
        </w:rPr>
        <w:t>r</w:t>
      </w:r>
      <w:r w:rsidRPr="00391223">
        <w:rPr>
          <w:rFonts w:ascii="Palatino Linotype" w:eastAsia="Arial" w:hAnsi="Palatino Linotype" w:cs="Arial"/>
          <w:i/>
          <w:spacing w:val="-2"/>
        </w:rPr>
        <w:t>e</w:t>
      </w:r>
      <w:r w:rsidRPr="00391223">
        <w:rPr>
          <w:rFonts w:ascii="Palatino Linotype" w:eastAsia="Arial" w:hAnsi="Palatino Linotype" w:cs="Arial"/>
          <w:i/>
          <w:spacing w:val="1"/>
        </w:rPr>
        <w:t>n</w:t>
      </w:r>
      <w:r w:rsidRPr="00391223">
        <w:rPr>
          <w:rFonts w:ascii="Palatino Linotype" w:eastAsia="Arial" w:hAnsi="Palatino Linotype" w:cs="Arial"/>
          <w:i/>
        </w:rPr>
        <w:t>cia y Acc</w:t>
      </w:r>
      <w:r w:rsidRPr="00391223">
        <w:rPr>
          <w:rFonts w:ascii="Palatino Linotype" w:eastAsia="Arial" w:hAnsi="Palatino Linotype" w:cs="Arial"/>
          <w:i/>
          <w:spacing w:val="1"/>
        </w:rPr>
        <w:t>e</w:t>
      </w:r>
      <w:r w:rsidRPr="00391223">
        <w:rPr>
          <w:rFonts w:ascii="Palatino Linotype" w:eastAsia="Arial" w:hAnsi="Palatino Linotype" w:cs="Arial"/>
          <w:i/>
        </w:rPr>
        <w:t>so a la I</w:t>
      </w:r>
      <w:r w:rsidRPr="00391223">
        <w:rPr>
          <w:rFonts w:ascii="Palatino Linotype" w:eastAsia="Arial" w:hAnsi="Palatino Linotype" w:cs="Arial"/>
          <w:i/>
          <w:spacing w:val="-1"/>
        </w:rPr>
        <w:t>n</w:t>
      </w:r>
      <w:r w:rsidRPr="00391223">
        <w:rPr>
          <w:rFonts w:ascii="Palatino Linotype" w:eastAsia="Arial" w:hAnsi="Palatino Linotype" w:cs="Arial"/>
          <w:i/>
        </w:rPr>
        <w:t>f</w:t>
      </w:r>
      <w:r w:rsidRPr="00391223">
        <w:rPr>
          <w:rFonts w:ascii="Palatino Linotype" w:eastAsia="Arial" w:hAnsi="Palatino Linotype" w:cs="Arial"/>
          <w:i/>
          <w:spacing w:val="1"/>
        </w:rPr>
        <w:t>o</w:t>
      </w:r>
      <w:r w:rsidRPr="00391223">
        <w:rPr>
          <w:rFonts w:ascii="Palatino Linotype" w:eastAsia="Arial" w:hAnsi="Palatino Linotype" w:cs="Arial"/>
          <w:i/>
          <w:spacing w:val="-3"/>
        </w:rPr>
        <w:t>r</w:t>
      </w:r>
      <w:r w:rsidRPr="00391223">
        <w:rPr>
          <w:rFonts w:ascii="Palatino Linotype" w:eastAsia="Arial" w:hAnsi="Palatino Linotype" w:cs="Arial"/>
          <w:i/>
          <w:spacing w:val="1"/>
        </w:rPr>
        <w:t>ma</w:t>
      </w:r>
      <w:r w:rsidRPr="00391223">
        <w:rPr>
          <w:rFonts w:ascii="Palatino Linotype" w:eastAsia="Arial" w:hAnsi="Palatino Linotype" w:cs="Arial"/>
          <w:i/>
        </w:rPr>
        <w:t>ci</w:t>
      </w:r>
      <w:r w:rsidRPr="00391223">
        <w:rPr>
          <w:rFonts w:ascii="Palatino Linotype" w:eastAsia="Arial" w:hAnsi="Palatino Linotype" w:cs="Arial"/>
          <w:i/>
          <w:spacing w:val="-2"/>
        </w:rPr>
        <w:t>ó</w:t>
      </w:r>
      <w:r w:rsidRPr="00391223">
        <w:rPr>
          <w:rFonts w:ascii="Palatino Linotype" w:eastAsia="Arial" w:hAnsi="Palatino Linotype" w:cs="Arial"/>
          <w:i/>
        </w:rPr>
        <w:t xml:space="preserve">n </w:t>
      </w:r>
      <w:r w:rsidRPr="00391223">
        <w:rPr>
          <w:rFonts w:ascii="Palatino Linotype" w:eastAsia="Arial" w:hAnsi="Palatino Linotype" w:cs="Arial"/>
          <w:i/>
          <w:spacing w:val="-2"/>
        </w:rPr>
        <w:t>P</w:t>
      </w:r>
      <w:r w:rsidRPr="00391223">
        <w:rPr>
          <w:rFonts w:ascii="Palatino Linotype" w:eastAsia="Arial" w:hAnsi="Palatino Linotype" w:cs="Arial"/>
          <w:i/>
          <w:spacing w:val="1"/>
        </w:rPr>
        <w:t>úb</w:t>
      </w:r>
      <w:r w:rsidRPr="00391223">
        <w:rPr>
          <w:rFonts w:ascii="Palatino Linotype" w:eastAsia="Arial" w:hAnsi="Palatino Linotype" w:cs="Arial"/>
          <w:i/>
        </w:rPr>
        <w:t>l</w:t>
      </w:r>
      <w:r w:rsidRPr="00391223">
        <w:rPr>
          <w:rFonts w:ascii="Palatino Linotype" w:eastAsia="Arial" w:hAnsi="Palatino Linotype" w:cs="Arial"/>
          <w:i/>
          <w:spacing w:val="-1"/>
        </w:rPr>
        <w:t>i</w:t>
      </w:r>
      <w:r w:rsidRPr="00391223">
        <w:rPr>
          <w:rFonts w:ascii="Palatino Linotype" w:eastAsia="Arial" w:hAnsi="Palatino Linotype" w:cs="Arial"/>
          <w:i/>
        </w:rPr>
        <w:t xml:space="preserve">ca y </w:t>
      </w:r>
      <w:r w:rsidRPr="00391223">
        <w:rPr>
          <w:rFonts w:ascii="Palatino Linotype" w:eastAsia="Arial" w:hAnsi="Palatino Linotype" w:cs="Arial"/>
          <w:i/>
          <w:spacing w:val="8"/>
        </w:rPr>
        <w:t xml:space="preserve">130, párrafo cuarto, </w:t>
      </w:r>
      <w:r w:rsidRPr="00391223">
        <w:rPr>
          <w:rFonts w:ascii="Palatino Linotype" w:eastAsia="Arial" w:hAnsi="Palatino Linotype" w:cs="Arial"/>
          <w:i/>
          <w:spacing w:val="1"/>
        </w:rPr>
        <w:t>d</w:t>
      </w:r>
      <w:r w:rsidRPr="00391223">
        <w:rPr>
          <w:rFonts w:ascii="Palatino Linotype" w:eastAsia="Arial" w:hAnsi="Palatino Linotype" w:cs="Arial"/>
          <w:i/>
        </w:rPr>
        <w:t xml:space="preserve">e la </w:t>
      </w:r>
      <w:r w:rsidRPr="00391223">
        <w:rPr>
          <w:rFonts w:ascii="Palatino Linotype" w:eastAsia="Arial" w:hAnsi="Palatino Linotype" w:cs="Arial"/>
          <w:i/>
          <w:spacing w:val="-1"/>
        </w:rPr>
        <w:t>L</w:t>
      </w:r>
      <w:r w:rsidRPr="00391223">
        <w:rPr>
          <w:rFonts w:ascii="Palatino Linotype" w:eastAsia="Arial" w:hAnsi="Palatino Linotype" w:cs="Arial"/>
          <w:i/>
          <w:spacing w:val="1"/>
        </w:rPr>
        <w:t>e</w:t>
      </w:r>
      <w:r w:rsidRPr="00391223">
        <w:rPr>
          <w:rFonts w:ascii="Palatino Linotype" w:eastAsia="Arial" w:hAnsi="Palatino Linotype" w:cs="Arial"/>
          <w:i/>
        </w:rPr>
        <w:t>y Fe</w:t>
      </w:r>
      <w:r w:rsidRPr="00391223">
        <w:rPr>
          <w:rFonts w:ascii="Palatino Linotype" w:eastAsia="Arial" w:hAnsi="Palatino Linotype" w:cs="Arial"/>
          <w:i/>
          <w:spacing w:val="1"/>
        </w:rPr>
        <w:t>de</w:t>
      </w:r>
      <w:r w:rsidRPr="00391223">
        <w:rPr>
          <w:rFonts w:ascii="Palatino Linotype" w:eastAsia="Arial" w:hAnsi="Palatino Linotype" w:cs="Arial"/>
          <w:i/>
        </w:rPr>
        <w:t xml:space="preserve">ral </w:t>
      </w:r>
      <w:r w:rsidRPr="00391223">
        <w:rPr>
          <w:rFonts w:ascii="Palatino Linotype" w:eastAsia="Arial" w:hAnsi="Palatino Linotype" w:cs="Arial"/>
          <w:i/>
          <w:spacing w:val="-1"/>
        </w:rPr>
        <w:t>d</w:t>
      </w:r>
      <w:r w:rsidRPr="00391223">
        <w:rPr>
          <w:rFonts w:ascii="Palatino Linotype" w:eastAsia="Arial" w:hAnsi="Palatino Linotype" w:cs="Arial"/>
          <w:i/>
        </w:rPr>
        <w:t xml:space="preserve">e </w:t>
      </w:r>
      <w:r w:rsidRPr="00391223">
        <w:rPr>
          <w:rFonts w:ascii="Palatino Linotype" w:eastAsia="Arial" w:hAnsi="Palatino Linotype" w:cs="Arial"/>
          <w:i/>
          <w:spacing w:val="2"/>
        </w:rPr>
        <w:t>T</w:t>
      </w:r>
      <w:r w:rsidRPr="00391223">
        <w:rPr>
          <w:rFonts w:ascii="Palatino Linotype" w:eastAsia="Arial" w:hAnsi="Palatino Linotype" w:cs="Arial"/>
          <w:i/>
        </w:rPr>
        <w:t>r</w:t>
      </w:r>
      <w:r w:rsidRPr="00391223">
        <w:rPr>
          <w:rFonts w:ascii="Palatino Linotype" w:eastAsia="Arial" w:hAnsi="Palatino Linotype" w:cs="Arial"/>
          <w:i/>
          <w:spacing w:val="-2"/>
        </w:rPr>
        <w:t>a</w:t>
      </w:r>
      <w:r w:rsidRPr="00391223">
        <w:rPr>
          <w:rFonts w:ascii="Palatino Linotype" w:eastAsia="Arial" w:hAnsi="Palatino Linotype" w:cs="Arial"/>
          <w:i/>
          <w:spacing w:val="1"/>
        </w:rPr>
        <w:t>n</w:t>
      </w:r>
      <w:r w:rsidRPr="00391223">
        <w:rPr>
          <w:rFonts w:ascii="Palatino Linotype" w:eastAsia="Arial" w:hAnsi="Palatino Linotype" w:cs="Arial"/>
          <w:i/>
        </w:rPr>
        <w:t>s</w:t>
      </w:r>
      <w:r w:rsidRPr="00391223">
        <w:rPr>
          <w:rFonts w:ascii="Palatino Linotype" w:eastAsia="Arial" w:hAnsi="Palatino Linotype" w:cs="Arial"/>
          <w:i/>
          <w:spacing w:val="1"/>
        </w:rPr>
        <w:t>pa</w:t>
      </w:r>
      <w:r w:rsidRPr="00391223">
        <w:rPr>
          <w:rFonts w:ascii="Palatino Linotype" w:eastAsia="Arial" w:hAnsi="Palatino Linotype" w:cs="Arial"/>
          <w:i/>
        </w:rPr>
        <w:t>r</w:t>
      </w:r>
      <w:r w:rsidRPr="00391223">
        <w:rPr>
          <w:rFonts w:ascii="Palatino Linotype" w:eastAsia="Arial" w:hAnsi="Palatino Linotype" w:cs="Arial"/>
          <w:i/>
          <w:spacing w:val="-2"/>
        </w:rPr>
        <w:t>e</w:t>
      </w:r>
      <w:r w:rsidRPr="00391223">
        <w:rPr>
          <w:rFonts w:ascii="Palatino Linotype" w:eastAsia="Arial" w:hAnsi="Palatino Linotype" w:cs="Arial"/>
          <w:i/>
          <w:spacing w:val="1"/>
        </w:rPr>
        <w:t>n</w:t>
      </w:r>
      <w:r w:rsidRPr="00391223">
        <w:rPr>
          <w:rFonts w:ascii="Palatino Linotype" w:eastAsia="Arial" w:hAnsi="Palatino Linotype" w:cs="Arial"/>
          <w:i/>
        </w:rPr>
        <w:t>cia y Acc</w:t>
      </w:r>
      <w:r w:rsidRPr="00391223">
        <w:rPr>
          <w:rFonts w:ascii="Palatino Linotype" w:eastAsia="Arial" w:hAnsi="Palatino Linotype" w:cs="Arial"/>
          <w:i/>
          <w:spacing w:val="1"/>
        </w:rPr>
        <w:t>e</w:t>
      </w:r>
      <w:r w:rsidRPr="00391223">
        <w:rPr>
          <w:rFonts w:ascii="Palatino Linotype" w:eastAsia="Arial" w:hAnsi="Palatino Linotype" w:cs="Arial"/>
          <w:i/>
        </w:rPr>
        <w:t>so a la I</w:t>
      </w:r>
      <w:r w:rsidRPr="00391223">
        <w:rPr>
          <w:rFonts w:ascii="Palatino Linotype" w:eastAsia="Arial" w:hAnsi="Palatino Linotype" w:cs="Arial"/>
          <w:i/>
          <w:spacing w:val="-1"/>
        </w:rPr>
        <w:t>n</w:t>
      </w:r>
      <w:r w:rsidRPr="00391223">
        <w:rPr>
          <w:rFonts w:ascii="Palatino Linotype" w:eastAsia="Arial" w:hAnsi="Palatino Linotype" w:cs="Arial"/>
          <w:i/>
        </w:rPr>
        <w:t>f</w:t>
      </w:r>
      <w:r w:rsidRPr="00391223">
        <w:rPr>
          <w:rFonts w:ascii="Palatino Linotype" w:eastAsia="Arial" w:hAnsi="Palatino Linotype" w:cs="Arial"/>
          <w:i/>
          <w:spacing w:val="1"/>
        </w:rPr>
        <w:t>o</w:t>
      </w:r>
      <w:r w:rsidRPr="00391223">
        <w:rPr>
          <w:rFonts w:ascii="Palatino Linotype" w:eastAsia="Arial" w:hAnsi="Palatino Linotype" w:cs="Arial"/>
          <w:i/>
          <w:spacing w:val="-3"/>
        </w:rPr>
        <w:t>r</w:t>
      </w:r>
      <w:r w:rsidRPr="00391223">
        <w:rPr>
          <w:rFonts w:ascii="Palatino Linotype" w:eastAsia="Arial" w:hAnsi="Palatino Linotype" w:cs="Arial"/>
          <w:i/>
          <w:spacing w:val="1"/>
        </w:rPr>
        <w:t>ma</w:t>
      </w:r>
      <w:r w:rsidRPr="00391223">
        <w:rPr>
          <w:rFonts w:ascii="Palatino Linotype" w:eastAsia="Arial" w:hAnsi="Palatino Linotype" w:cs="Arial"/>
          <w:i/>
        </w:rPr>
        <w:t>ci</w:t>
      </w:r>
      <w:r w:rsidRPr="00391223">
        <w:rPr>
          <w:rFonts w:ascii="Palatino Linotype" w:eastAsia="Arial" w:hAnsi="Palatino Linotype" w:cs="Arial"/>
          <w:i/>
          <w:spacing w:val="-2"/>
        </w:rPr>
        <w:t>ó</w:t>
      </w:r>
      <w:r w:rsidRPr="00391223">
        <w:rPr>
          <w:rFonts w:ascii="Palatino Linotype" w:eastAsia="Arial" w:hAnsi="Palatino Linotype" w:cs="Arial"/>
          <w:i/>
        </w:rPr>
        <w:t xml:space="preserve">n </w:t>
      </w:r>
      <w:r w:rsidRPr="00391223">
        <w:rPr>
          <w:rFonts w:ascii="Palatino Linotype" w:eastAsia="Arial" w:hAnsi="Palatino Linotype" w:cs="Arial"/>
          <w:i/>
          <w:spacing w:val="-2"/>
        </w:rPr>
        <w:t>P</w:t>
      </w:r>
      <w:r w:rsidRPr="00391223">
        <w:rPr>
          <w:rFonts w:ascii="Palatino Linotype" w:eastAsia="Arial" w:hAnsi="Palatino Linotype" w:cs="Arial"/>
          <w:i/>
          <w:spacing w:val="1"/>
        </w:rPr>
        <w:t>úb</w:t>
      </w:r>
      <w:r w:rsidRPr="00391223">
        <w:rPr>
          <w:rFonts w:ascii="Palatino Linotype" w:eastAsia="Arial" w:hAnsi="Palatino Linotype" w:cs="Arial"/>
          <w:i/>
        </w:rPr>
        <w:t>l</w:t>
      </w:r>
      <w:r w:rsidRPr="00391223">
        <w:rPr>
          <w:rFonts w:ascii="Palatino Linotype" w:eastAsia="Arial" w:hAnsi="Palatino Linotype" w:cs="Arial"/>
          <w:i/>
          <w:spacing w:val="-1"/>
        </w:rPr>
        <w:t>i</w:t>
      </w:r>
      <w:r w:rsidRPr="00391223">
        <w:rPr>
          <w:rFonts w:ascii="Palatino Linotype" w:eastAsia="Arial" w:hAnsi="Palatino Linotype" w:cs="Arial"/>
          <w:i/>
        </w:rPr>
        <w:t xml:space="preserve">ca, </w:t>
      </w:r>
      <w:r w:rsidRPr="00391223">
        <w:rPr>
          <w:rFonts w:ascii="Palatino Linotype" w:eastAsia="Arial" w:hAnsi="Palatino Linotype" w:cs="Arial"/>
          <w:i/>
          <w:spacing w:val="-1"/>
        </w:rPr>
        <w:t>señalan q</w:t>
      </w:r>
      <w:r w:rsidRPr="00391223">
        <w:rPr>
          <w:rFonts w:ascii="Palatino Linotype" w:eastAsia="Arial" w:hAnsi="Palatino Linotype" w:cs="Arial"/>
          <w:i/>
          <w:spacing w:val="1"/>
        </w:rPr>
        <w:t>u</w:t>
      </w:r>
      <w:r w:rsidRPr="00391223">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391223">
        <w:rPr>
          <w:rFonts w:ascii="Palatino Linotype" w:eastAsia="Arial" w:hAnsi="Palatino Linotype" w:cs="Arial"/>
          <w:i/>
          <w:spacing w:val="-1"/>
        </w:rPr>
        <w:t xml:space="preserve"> sin necesidad de</w:t>
      </w:r>
      <w:r w:rsidRPr="00391223">
        <w:rPr>
          <w:rFonts w:ascii="Palatino Linotype" w:eastAsia="Arial" w:hAnsi="Palatino Linotype" w:cs="Arial"/>
          <w:i/>
          <w:spacing w:val="1"/>
        </w:rPr>
        <w:t xml:space="preserve"> e</w:t>
      </w:r>
      <w:r w:rsidRPr="00391223">
        <w:rPr>
          <w:rFonts w:ascii="Palatino Linotype" w:eastAsia="Arial" w:hAnsi="Palatino Linotype" w:cs="Arial"/>
          <w:i/>
        </w:rPr>
        <w:t>la</w:t>
      </w:r>
      <w:r w:rsidRPr="00391223">
        <w:rPr>
          <w:rFonts w:ascii="Palatino Linotype" w:eastAsia="Arial" w:hAnsi="Palatino Linotype" w:cs="Arial"/>
          <w:i/>
          <w:spacing w:val="1"/>
        </w:rPr>
        <w:t>bo</w:t>
      </w:r>
      <w:r w:rsidRPr="00391223">
        <w:rPr>
          <w:rFonts w:ascii="Palatino Linotype" w:eastAsia="Arial" w:hAnsi="Palatino Linotype" w:cs="Arial"/>
          <w:i/>
        </w:rPr>
        <w:t xml:space="preserve">rar </w:t>
      </w:r>
      <w:r w:rsidRPr="00391223">
        <w:rPr>
          <w:rFonts w:ascii="Palatino Linotype" w:eastAsia="Arial" w:hAnsi="Palatino Linotype" w:cs="Arial"/>
          <w:i/>
          <w:spacing w:val="1"/>
        </w:rPr>
        <w:t>do</w:t>
      </w:r>
      <w:r w:rsidRPr="00391223">
        <w:rPr>
          <w:rFonts w:ascii="Palatino Linotype" w:eastAsia="Arial" w:hAnsi="Palatino Linotype" w:cs="Arial"/>
          <w:i/>
          <w:spacing w:val="-2"/>
        </w:rPr>
        <w:t>c</w:t>
      </w:r>
      <w:r w:rsidRPr="00391223">
        <w:rPr>
          <w:rFonts w:ascii="Palatino Linotype" w:eastAsia="Arial" w:hAnsi="Palatino Linotype" w:cs="Arial"/>
          <w:i/>
          <w:spacing w:val="1"/>
        </w:rPr>
        <w:t>u</w:t>
      </w:r>
      <w:r w:rsidRPr="00391223">
        <w:rPr>
          <w:rFonts w:ascii="Palatino Linotype" w:eastAsia="Arial" w:hAnsi="Palatino Linotype" w:cs="Arial"/>
          <w:i/>
          <w:spacing w:val="-1"/>
        </w:rPr>
        <w:t>m</w:t>
      </w:r>
      <w:r w:rsidRPr="00391223">
        <w:rPr>
          <w:rFonts w:ascii="Palatino Linotype" w:eastAsia="Arial" w:hAnsi="Palatino Linotype" w:cs="Arial"/>
          <w:i/>
          <w:spacing w:val="1"/>
        </w:rPr>
        <w:t>en</w:t>
      </w:r>
      <w:r w:rsidRPr="00391223">
        <w:rPr>
          <w:rFonts w:ascii="Palatino Linotype" w:eastAsia="Arial" w:hAnsi="Palatino Linotype" w:cs="Arial"/>
          <w:i/>
          <w:spacing w:val="-2"/>
        </w:rPr>
        <w:t>t</w:t>
      </w:r>
      <w:r w:rsidRPr="00391223">
        <w:rPr>
          <w:rFonts w:ascii="Palatino Linotype" w:eastAsia="Arial" w:hAnsi="Palatino Linotype" w:cs="Arial"/>
          <w:i/>
          <w:spacing w:val="1"/>
        </w:rPr>
        <w:t>o</w:t>
      </w:r>
      <w:r w:rsidRPr="00391223">
        <w:rPr>
          <w:rFonts w:ascii="Palatino Linotype" w:eastAsia="Arial" w:hAnsi="Palatino Linotype" w:cs="Arial"/>
          <w:i/>
        </w:rPr>
        <w:t xml:space="preserve">s </w:t>
      </w:r>
      <w:r w:rsidRPr="00391223">
        <w:rPr>
          <w:rFonts w:ascii="Palatino Linotype" w:eastAsia="Arial" w:hAnsi="Palatino Linotype" w:cs="Arial"/>
          <w:i/>
          <w:spacing w:val="1"/>
        </w:rPr>
        <w:t>a</w:t>
      </w:r>
      <w:r w:rsidRPr="00391223">
        <w:rPr>
          <w:rFonts w:ascii="Palatino Linotype" w:eastAsia="Arial" w:hAnsi="Palatino Linotype" w:cs="Arial"/>
          <w:i/>
        </w:rPr>
        <w:t>d</w:t>
      </w:r>
      <w:r w:rsidRPr="00391223">
        <w:rPr>
          <w:rFonts w:ascii="Palatino Linotype" w:eastAsia="Arial" w:hAnsi="Palatino Linotype" w:cs="Arial"/>
          <w:i/>
          <w:spacing w:val="1"/>
        </w:rPr>
        <w:t xml:space="preserve"> ho</w:t>
      </w:r>
      <w:r w:rsidRPr="00391223">
        <w:rPr>
          <w:rFonts w:ascii="Palatino Linotype" w:eastAsia="Arial" w:hAnsi="Palatino Linotype" w:cs="Arial"/>
          <w:i/>
        </w:rPr>
        <w:t xml:space="preserve">c </w:t>
      </w:r>
      <w:r w:rsidRPr="00391223">
        <w:rPr>
          <w:rFonts w:ascii="Palatino Linotype" w:eastAsia="Arial" w:hAnsi="Palatino Linotype" w:cs="Arial"/>
          <w:i/>
          <w:spacing w:val="1"/>
        </w:rPr>
        <w:t>pa</w:t>
      </w:r>
      <w:r w:rsidRPr="00391223">
        <w:rPr>
          <w:rFonts w:ascii="Palatino Linotype" w:eastAsia="Arial" w:hAnsi="Palatino Linotype" w:cs="Arial"/>
          <w:i/>
        </w:rPr>
        <w:t xml:space="preserve">ra </w:t>
      </w:r>
      <w:r w:rsidRPr="00391223">
        <w:rPr>
          <w:rFonts w:ascii="Palatino Linotype" w:eastAsia="Arial" w:hAnsi="Palatino Linotype" w:cs="Arial"/>
          <w:i/>
          <w:spacing w:val="1"/>
        </w:rPr>
        <w:t>a</w:t>
      </w:r>
      <w:r w:rsidRPr="00391223">
        <w:rPr>
          <w:rFonts w:ascii="Palatino Linotype" w:eastAsia="Arial" w:hAnsi="Palatino Linotype" w:cs="Arial"/>
          <w:i/>
        </w:rPr>
        <w:t>t</w:t>
      </w:r>
      <w:r w:rsidRPr="00391223">
        <w:rPr>
          <w:rFonts w:ascii="Palatino Linotype" w:eastAsia="Arial" w:hAnsi="Palatino Linotype" w:cs="Arial"/>
          <w:i/>
          <w:spacing w:val="-1"/>
        </w:rPr>
        <w:t>e</w:t>
      </w:r>
      <w:r w:rsidRPr="00391223">
        <w:rPr>
          <w:rFonts w:ascii="Palatino Linotype" w:eastAsia="Arial" w:hAnsi="Palatino Linotype" w:cs="Arial"/>
          <w:i/>
          <w:spacing w:val="1"/>
        </w:rPr>
        <w:t>n</w:t>
      </w:r>
      <w:r w:rsidRPr="00391223">
        <w:rPr>
          <w:rFonts w:ascii="Palatino Linotype" w:eastAsia="Arial" w:hAnsi="Palatino Linotype" w:cs="Arial"/>
          <w:i/>
          <w:spacing w:val="-1"/>
        </w:rPr>
        <w:t>d</w:t>
      </w:r>
      <w:r w:rsidRPr="00391223">
        <w:rPr>
          <w:rFonts w:ascii="Palatino Linotype" w:eastAsia="Arial" w:hAnsi="Palatino Linotype" w:cs="Arial"/>
          <w:i/>
          <w:spacing w:val="1"/>
        </w:rPr>
        <w:t>e</w:t>
      </w:r>
      <w:r w:rsidRPr="00391223">
        <w:rPr>
          <w:rFonts w:ascii="Palatino Linotype" w:eastAsia="Arial" w:hAnsi="Palatino Linotype" w:cs="Arial"/>
          <w:i/>
        </w:rPr>
        <w:t>r l</w:t>
      </w:r>
      <w:r w:rsidRPr="00391223">
        <w:rPr>
          <w:rFonts w:ascii="Palatino Linotype" w:eastAsia="Arial" w:hAnsi="Palatino Linotype" w:cs="Arial"/>
          <w:i/>
          <w:spacing w:val="-2"/>
        </w:rPr>
        <w:t>a</w:t>
      </w:r>
      <w:r w:rsidRPr="00391223">
        <w:rPr>
          <w:rFonts w:ascii="Palatino Linotype" w:eastAsia="Arial" w:hAnsi="Palatino Linotype" w:cs="Arial"/>
          <w:i/>
        </w:rPr>
        <w:t>s s</w:t>
      </w:r>
      <w:r w:rsidRPr="00391223">
        <w:rPr>
          <w:rFonts w:ascii="Palatino Linotype" w:eastAsia="Arial" w:hAnsi="Palatino Linotype" w:cs="Arial"/>
          <w:i/>
          <w:spacing w:val="1"/>
        </w:rPr>
        <w:t>o</w:t>
      </w:r>
      <w:r w:rsidRPr="00391223">
        <w:rPr>
          <w:rFonts w:ascii="Palatino Linotype" w:eastAsia="Arial" w:hAnsi="Palatino Linotype" w:cs="Arial"/>
          <w:i/>
        </w:rPr>
        <w:t>l</w:t>
      </w:r>
      <w:r w:rsidRPr="00391223">
        <w:rPr>
          <w:rFonts w:ascii="Palatino Linotype" w:eastAsia="Arial" w:hAnsi="Palatino Linotype" w:cs="Arial"/>
          <w:i/>
          <w:spacing w:val="-1"/>
        </w:rPr>
        <w:t>i</w:t>
      </w:r>
      <w:r w:rsidRPr="00391223">
        <w:rPr>
          <w:rFonts w:ascii="Palatino Linotype" w:eastAsia="Arial" w:hAnsi="Palatino Linotype" w:cs="Arial"/>
          <w:i/>
        </w:rPr>
        <w:t>cit</w:t>
      </w:r>
      <w:r w:rsidRPr="00391223">
        <w:rPr>
          <w:rFonts w:ascii="Palatino Linotype" w:eastAsia="Arial" w:hAnsi="Palatino Linotype" w:cs="Arial"/>
          <w:i/>
          <w:spacing w:val="1"/>
        </w:rPr>
        <w:t>ude</w:t>
      </w:r>
      <w:r w:rsidRPr="00391223">
        <w:rPr>
          <w:rFonts w:ascii="Palatino Linotype" w:eastAsia="Arial" w:hAnsi="Palatino Linotype" w:cs="Arial"/>
          <w:i/>
        </w:rPr>
        <w:t xml:space="preserve">s </w:t>
      </w:r>
      <w:r w:rsidRPr="00391223">
        <w:rPr>
          <w:rFonts w:ascii="Palatino Linotype" w:eastAsia="Arial" w:hAnsi="Palatino Linotype" w:cs="Arial"/>
          <w:i/>
          <w:spacing w:val="-1"/>
        </w:rPr>
        <w:t>d</w:t>
      </w:r>
      <w:r w:rsidRPr="00391223">
        <w:rPr>
          <w:rFonts w:ascii="Palatino Linotype" w:eastAsia="Arial" w:hAnsi="Palatino Linotype" w:cs="Arial"/>
          <w:i/>
        </w:rPr>
        <w:t>e i</w:t>
      </w:r>
      <w:r w:rsidRPr="00391223">
        <w:rPr>
          <w:rFonts w:ascii="Palatino Linotype" w:eastAsia="Arial" w:hAnsi="Palatino Linotype" w:cs="Arial"/>
          <w:i/>
          <w:spacing w:val="-2"/>
        </w:rPr>
        <w:t>n</w:t>
      </w:r>
      <w:r w:rsidRPr="00391223">
        <w:rPr>
          <w:rFonts w:ascii="Palatino Linotype" w:eastAsia="Arial" w:hAnsi="Palatino Linotype" w:cs="Arial"/>
          <w:i/>
        </w:rPr>
        <w:t>f</w:t>
      </w:r>
      <w:r w:rsidRPr="00391223">
        <w:rPr>
          <w:rFonts w:ascii="Palatino Linotype" w:eastAsia="Arial" w:hAnsi="Palatino Linotype" w:cs="Arial"/>
          <w:i/>
          <w:spacing w:val="1"/>
        </w:rPr>
        <w:t>o</w:t>
      </w:r>
      <w:r w:rsidRPr="00391223">
        <w:rPr>
          <w:rFonts w:ascii="Palatino Linotype" w:eastAsia="Arial" w:hAnsi="Palatino Linotype" w:cs="Arial"/>
          <w:i/>
        </w:rPr>
        <w:t>r</w:t>
      </w:r>
      <w:r w:rsidRPr="00391223">
        <w:rPr>
          <w:rFonts w:ascii="Palatino Linotype" w:eastAsia="Arial" w:hAnsi="Palatino Linotype" w:cs="Arial"/>
          <w:i/>
          <w:spacing w:val="-1"/>
        </w:rPr>
        <w:t>m</w:t>
      </w:r>
      <w:r w:rsidRPr="00391223">
        <w:rPr>
          <w:rFonts w:ascii="Palatino Linotype" w:eastAsia="Arial" w:hAnsi="Palatino Linotype" w:cs="Arial"/>
          <w:i/>
          <w:spacing w:val="1"/>
        </w:rPr>
        <w:t>a</w:t>
      </w:r>
      <w:r w:rsidRPr="00391223">
        <w:rPr>
          <w:rFonts w:ascii="Palatino Linotype" w:eastAsia="Arial" w:hAnsi="Palatino Linotype" w:cs="Arial"/>
          <w:i/>
        </w:rPr>
        <w:t>ció</w:t>
      </w:r>
      <w:r w:rsidRPr="00391223">
        <w:rPr>
          <w:rFonts w:ascii="Palatino Linotype" w:eastAsia="Arial" w:hAnsi="Palatino Linotype" w:cs="Arial"/>
          <w:i/>
          <w:spacing w:val="1"/>
        </w:rPr>
        <w:t>n</w:t>
      </w:r>
      <w:r w:rsidRPr="00391223">
        <w:rPr>
          <w:rFonts w:ascii="Palatino Linotype" w:eastAsia="Arial" w:hAnsi="Palatino Linotype" w:cs="Arial"/>
          <w:i/>
        </w:rPr>
        <w:t>.</w:t>
      </w:r>
    </w:p>
    <w:p w:rsidR="00FC35EC" w:rsidRPr="00391223" w:rsidRDefault="00FC35EC" w:rsidP="00D607AF">
      <w:pPr>
        <w:spacing w:line="360" w:lineRule="auto"/>
        <w:jc w:val="both"/>
        <w:rPr>
          <w:rFonts w:ascii="Palatino Linotype" w:hAnsi="Palatino Linotype" w:cs="Tahoma"/>
        </w:rPr>
      </w:pPr>
    </w:p>
    <w:p w:rsidR="00FC35EC" w:rsidRPr="00391223" w:rsidRDefault="00FC35EC" w:rsidP="00D607AF">
      <w:pPr>
        <w:numPr>
          <w:ilvl w:val="0"/>
          <w:numId w:val="2"/>
        </w:numPr>
        <w:spacing w:line="360" w:lineRule="auto"/>
        <w:ind w:left="0" w:firstLine="0"/>
        <w:jc w:val="both"/>
        <w:rPr>
          <w:rFonts w:ascii="Palatino Linotype" w:hAnsi="Palatino Linotype" w:cs="Tahoma"/>
          <w:lang w:val="es-ES"/>
        </w:rPr>
      </w:pPr>
      <w:r w:rsidRPr="00391223">
        <w:rPr>
          <w:rFonts w:ascii="Palatino Linotype" w:hAnsi="Palatino Linotype" w:cs="Tahoma"/>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p>
    <w:p w:rsidR="00FC35EC" w:rsidRPr="00391223" w:rsidRDefault="00FC35EC" w:rsidP="00D607AF">
      <w:pPr>
        <w:pStyle w:val="Prrafodelista"/>
        <w:spacing w:line="360" w:lineRule="auto"/>
        <w:ind w:left="0"/>
        <w:jc w:val="both"/>
        <w:rPr>
          <w:rFonts w:ascii="Palatino Linotype" w:hAnsi="Palatino Linotype" w:cs="Tahoma"/>
          <w:lang w:val="es-ES"/>
        </w:rPr>
      </w:pPr>
    </w:p>
    <w:p w:rsidR="00662FD3" w:rsidRPr="00391223" w:rsidRDefault="00FC35EC" w:rsidP="00D607AF">
      <w:pPr>
        <w:numPr>
          <w:ilvl w:val="0"/>
          <w:numId w:val="2"/>
        </w:numPr>
        <w:spacing w:line="360" w:lineRule="auto"/>
        <w:ind w:left="0" w:firstLine="0"/>
        <w:jc w:val="both"/>
        <w:rPr>
          <w:rFonts w:ascii="Palatino Linotype" w:hAnsi="Palatino Linotype" w:cs="Arial"/>
          <w:lang w:val="es-ES"/>
        </w:rPr>
      </w:pPr>
      <w:r w:rsidRPr="00391223">
        <w:rPr>
          <w:rFonts w:ascii="Palatino Linotype" w:hAnsi="Palatino Linotype" w:cs="Arial"/>
          <w:lang w:val="es-ES"/>
        </w:rPr>
        <w:t xml:space="preserve">Así las </w:t>
      </w:r>
      <w:r w:rsidRPr="00391223">
        <w:rPr>
          <w:rFonts w:ascii="Palatino Linotype" w:hAnsi="Palatino Linotype" w:cs="Tahoma"/>
          <w:lang w:val="es-ES"/>
        </w:rPr>
        <w:t>cosas</w:t>
      </w:r>
      <w:r w:rsidRPr="00391223">
        <w:rPr>
          <w:rFonts w:ascii="Palatino Linotype" w:hAnsi="Palatino Linotype" w:cs="Arial"/>
          <w:lang w:val="es-ES"/>
        </w:rPr>
        <w:t xml:space="preserve">, una vez que la información sea localizada, los servidores públicos habilitados deberán de valorar si se entrega en su totalidad, en versión pública o si es susceptible de clasificarse, según lo que se describe en la sección siguiente. </w:t>
      </w:r>
    </w:p>
    <w:p w:rsidR="00662FD3" w:rsidRPr="00391223" w:rsidRDefault="00662FD3" w:rsidP="00D607AF">
      <w:pPr>
        <w:spacing w:line="360" w:lineRule="auto"/>
        <w:jc w:val="both"/>
        <w:rPr>
          <w:rFonts w:ascii="Palatino Linotype" w:eastAsia="Palatino Linotype" w:hAnsi="Palatino Linotype" w:cs="Palatino Linotype"/>
          <w:color w:val="000000"/>
        </w:rPr>
      </w:pPr>
    </w:p>
    <w:p w:rsidR="00662FD3" w:rsidRPr="00391223" w:rsidRDefault="00662FD3" w:rsidP="00D607AF">
      <w:pPr>
        <w:keepNext/>
        <w:keepLines/>
        <w:spacing w:after="160" w:line="360" w:lineRule="auto"/>
        <w:rPr>
          <w:rFonts w:ascii="Palatino Linotype" w:eastAsia="Palatino Linotype" w:hAnsi="Palatino Linotype" w:cs="Palatino Linotype"/>
          <w:b/>
          <w:color w:val="000000"/>
        </w:rPr>
      </w:pPr>
      <w:r w:rsidRPr="00391223">
        <w:rPr>
          <w:rFonts w:ascii="Palatino Linotype" w:eastAsia="Palatino Linotype" w:hAnsi="Palatino Linotype" w:cs="Palatino Linotype"/>
          <w:b/>
          <w:color w:val="000000"/>
        </w:rPr>
        <w:t>QUINTO. De la versión pública.</w:t>
      </w:r>
    </w:p>
    <w:p w:rsidR="00662FD3" w:rsidRPr="00391223" w:rsidRDefault="00662FD3" w:rsidP="00D607AF">
      <w:pPr>
        <w:keepNext/>
        <w:keepLines/>
        <w:numPr>
          <w:ilvl w:val="0"/>
          <w:numId w:val="3"/>
        </w:numPr>
        <w:tabs>
          <w:tab w:val="left" w:pos="284"/>
        </w:tabs>
        <w:spacing w:after="160" w:line="360" w:lineRule="auto"/>
        <w:ind w:left="0"/>
        <w:rPr>
          <w:rFonts w:ascii="Palatino Linotype" w:eastAsia="Palatino Linotype" w:hAnsi="Palatino Linotype" w:cs="Palatino Linotype"/>
          <w:b/>
          <w:color w:val="000000"/>
        </w:rPr>
      </w:pPr>
      <w:r w:rsidRPr="00391223">
        <w:rPr>
          <w:rFonts w:ascii="Palatino Linotype" w:eastAsia="Palatino Linotype" w:hAnsi="Palatino Linotype" w:cs="Palatino Linotype"/>
          <w:b/>
          <w:color w:val="000000"/>
        </w:rPr>
        <w:t xml:space="preserve">Nociones generales. </w:t>
      </w:r>
    </w:p>
    <w:p w:rsidR="00662FD3" w:rsidRPr="00391223" w:rsidRDefault="006B5D32" w:rsidP="00D607AF">
      <w:pPr>
        <w:numPr>
          <w:ilvl w:val="0"/>
          <w:numId w:val="2"/>
        </w:numPr>
        <w:spacing w:line="360" w:lineRule="auto"/>
        <w:ind w:left="0" w:firstLine="0"/>
        <w:jc w:val="both"/>
        <w:rPr>
          <w:rFonts w:ascii="Palatino Linotype" w:eastAsia="Palatino Linotype" w:hAnsi="Palatino Linotype" w:cs="Palatino Linotype"/>
        </w:rPr>
      </w:pPr>
      <w:r w:rsidRPr="00391223">
        <w:rPr>
          <w:rFonts w:ascii="Palatino Linotype" w:hAnsi="Palatino Linotype" w:cs="Arial"/>
          <w:lang w:val="es-ES"/>
        </w:rPr>
        <w:t>Finalmente</w:t>
      </w:r>
      <w:r w:rsidRPr="00391223">
        <w:rPr>
          <w:rFonts w:ascii="Palatino Linotype" w:eastAsia="Palatino Linotype" w:hAnsi="Palatino Linotype" w:cs="Palatino Linotype"/>
        </w:rPr>
        <w:t xml:space="preserve"> para la entrega de los soportes documentales que deberá proporcionar el </w:t>
      </w:r>
      <w:r w:rsidRPr="00391223">
        <w:rPr>
          <w:rFonts w:ascii="Palatino Linotype" w:eastAsia="Palatino Linotype" w:hAnsi="Palatino Linotype" w:cs="Palatino Linotype"/>
          <w:b/>
        </w:rPr>
        <w:t>SUJETO OBLIGADO</w:t>
      </w:r>
      <w:r w:rsidRPr="00391223">
        <w:rPr>
          <w:rFonts w:ascii="Palatino Linotype" w:eastAsia="Palatino Linotype" w:hAnsi="Palatino Linotype" w:cs="Palatino Linotype"/>
        </w:rPr>
        <w:t xml:space="preserve"> para satisfacer el derecho humano de acceso a la información de la particular,  deberá considerar que ello no es absoluto, sino que encuentra como excepciones que la información sobre la cual se peticiona el acceso, contenga datos </w:t>
      </w:r>
      <w:r w:rsidRPr="00391223">
        <w:rPr>
          <w:rFonts w:ascii="Palatino Linotype" w:hAnsi="Palatino Linotype" w:cs="Arial"/>
          <w:lang w:val="es-ES"/>
        </w:rPr>
        <w:t>que</w:t>
      </w:r>
      <w:r w:rsidRPr="00391223">
        <w:rPr>
          <w:rFonts w:ascii="Palatino Linotype" w:eastAsia="Palatino Linotype" w:hAnsi="Palatino Linotype" w:cs="Palatino Linotype"/>
        </w:rPr>
        <w:t xml:space="preserve"> </w:t>
      </w:r>
      <w:r w:rsidRPr="00391223">
        <w:rPr>
          <w:rFonts w:ascii="Palatino Linotype" w:eastAsia="Palatino Linotype" w:hAnsi="Palatino Linotype" w:cs="Palatino Linotype"/>
        </w:rPr>
        <w:lastRenderedPageBreak/>
        <w:t>deban ser clasificados en los términos que la misma Ley de la Materia señala, el Sujeto Obligado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rsidR="00662FD3" w:rsidRPr="00391223" w:rsidRDefault="00662FD3" w:rsidP="00D607AF">
      <w:pPr>
        <w:tabs>
          <w:tab w:val="left" w:pos="0"/>
          <w:tab w:val="left" w:pos="284"/>
        </w:tabs>
        <w:spacing w:line="360" w:lineRule="auto"/>
        <w:jc w:val="both"/>
        <w:rPr>
          <w:rFonts w:ascii="Palatino Linotype" w:eastAsia="Palatino Linotype" w:hAnsi="Palatino Linotype" w:cs="Palatino Linotype"/>
        </w:rPr>
      </w:pPr>
    </w:p>
    <w:p w:rsidR="00662FD3" w:rsidRPr="00391223" w:rsidRDefault="00662FD3" w:rsidP="00D607AF">
      <w:pPr>
        <w:numPr>
          <w:ilvl w:val="0"/>
          <w:numId w:val="2"/>
        </w:numPr>
        <w:spacing w:line="360" w:lineRule="auto"/>
        <w:ind w:left="0" w:firstLine="0"/>
        <w:jc w:val="both"/>
        <w:rPr>
          <w:rFonts w:ascii="Palatino Linotype" w:eastAsia="Palatino Linotype" w:hAnsi="Palatino Linotype" w:cs="Palatino Linotype"/>
          <w:color w:val="000000"/>
        </w:rPr>
      </w:pPr>
      <w:r w:rsidRPr="00391223">
        <w:rPr>
          <w:rFonts w:ascii="Palatino Linotype" w:eastAsia="Palatino Linotype" w:hAnsi="Palatino Linotype" w:cs="Palatino Linotype"/>
          <w:color w:val="000000"/>
        </w:rPr>
        <w:t>No pasa desapercibido para este Órgano Garante que los sujetos obligados</w:t>
      </w:r>
      <w:r w:rsidRPr="00391223">
        <w:rPr>
          <w:rFonts w:ascii="Palatino Linotype" w:eastAsia="Palatino Linotype" w:hAnsi="Palatino Linotype" w:cs="Palatino Linotype"/>
          <w:b/>
          <w:color w:val="000000"/>
        </w:rPr>
        <w:t xml:space="preserve"> </w:t>
      </w:r>
      <w:r w:rsidRPr="00391223">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662FD3" w:rsidRPr="00391223" w:rsidRDefault="00662FD3" w:rsidP="00D607AF">
      <w:pPr>
        <w:tabs>
          <w:tab w:val="left" w:pos="284"/>
        </w:tabs>
        <w:spacing w:after="160" w:line="360" w:lineRule="auto"/>
        <w:jc w:val="both"/>
        <w:rPr>
          <w:rFonts w:ascii="Palatino Linotype" w:eastAsia="Palatino Linotype" w:hAnsi="Palatino Linotype" w:cs="Palatino Linotype"/>
          <w:color w:val="000000"/>
        </w:rPr>
      </w:pP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662FD3" w:rsidRPr="00391223" w:rsidTr="00D60793">
        <w:tc>
          <w:tcPr>
            <w:tcW w:w="2689" w:type="dxa"/>
          </w:tcPr>
          <w:p w:rsidR="00662FD3" w:rsidRPr="00391223" w:rsidRDefault="00662FD3" w:rsidP="00D607AF">
            <w:pPr>
              <w:tabs>
                <w:tab w:val="left" w:pos="284"/>
              </w:tabs>
              <w:spacing w:line="360" w:lineRule="auto"/>
              <w:rPr>
                <w:rFonts w:ascii="Palatino Linotype" w:eastAsia="Palatino Linotype" w:hAnsi="Palatino Linotype" w:cs="Palatino Linotype"/>
                <w:b/>
              </w:rPr>
            </w:pPr>
            <w:r w:rsidRPr="00391223">
              <w:rPr>
                <w:rFonts w:ascii="Palatino Linotype" w:eastAsia="Palatino Linotype" w:hAnsi="Palatino Linotype" w:cs="Palatino Linotype"/>
                <w:b/>
              </w:rPr>
              <w:t>a) Requisitos previos.</w:t>
            </w:r>
          </w:p>
        </w:tc>
        <w:tc>
          <w:tcPr>
            <w:tcW w:w="6520" w:type="dxa"/>
          </w:tcPr>
          <w:p w:rsidR="00662FD3" w:rsidRPr="00391223" w:rsidRDefault="00662FD3" w:rsidP="00D607AF">
            <w:pPr>
              <w:tabs>
                <w:tab w:val="left" w:pos="284"/>
              </w:tabs>
              <w:spacing w:line="360" w:lineRule="auto"/>
              <w:jc w:val="both"/>
              <w:rPr>
                <w:rFonts w:ascii="Palatino Linotype" w:eastAsia="Palatino Linotype" w:hAnsi="Palatino Linotype" w:cs="Palatino Linotype"/>
                <w:b/>
                <w:color w:val="000000"/>
              </w:rPr>
            </w:pPr>
            <w:r w:rsidRPr="00391223">
              <w:rPr>
                <w:rFonts w:ascii="Palatino Linotype" w:eastAsia="Palatino Linotype" w:hAnsi="Palatino Linotype" w:cs="Palatino Linotype"/>
                <w:b/>
                <w:color w:val="000000"/>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662FD3" w:rsidRPr="00391223" w:rsidRDefault="00662FD3" w:rsidP="00D607AF">
            <w:pPr>
              <w:tabs>
                <w:tab w:val="left" w:pos="284"/>
              </w:tabs>
              <w:spacing w:line="360" w:lineRule="auto"/>
              <w:jc w:val="both"/>
              <w:rPr>
                <w:rFonts w:ascii="Palatino Linotype" w:eastAsia="Palatino Linotype" w:hAnsi="Palatino Linotype" w:cs="Palatino Linotype"/>
                <w:b/>
                <w:color w:val="000000"/>
              </w:rPr>
            </w:pPr>
            <w:r w:rsidRPr="00391223">
              <w:rPr>
                <w:rFonts w:ascii="Palatino Linotype" w:eastAsia="Palatino Linotype" w:hAnsi="Palatino Linotype" w:cs="Palatino Linotype"/>
                <w:b/>
                <w:color w:val="000000"/>
              </w:rPr>
              <w:t>Al hacerlo tienen que precisar de qué información se trata, señalando el supuesto de clasificación (confidencialidad o reserva).</w:t>
            </w:r>
          </w:p>
          <w:p w:rsidR="00662FD3" w:rsidRPr="00391223" w:rsidRDefault="00662FD3" w:rsidP="00D607AF">
            <w:pPr>
              <w:tabs>
                <w:tab w:val="left" w:pos="284"/>
              </w:tabs>
              <w:spacing w:line="360" w:lineRule="auto"/>
              <w:jc w:val="both"/>
              <w:rPr>
                <w:rFonts w:ascii="Palatino Linotype" w:eastAsia="Palatino Linotype" w:hAnsi="Palatino Linotype" w:cs="Palatino Linotype"/>
                <w:b/>
                <w:color w:val="000000"/>
              </w:rPr>
            </w:pPr>
            <w:r w:rsidRPr="00391223">
              <w:rPr>
                <w:rFonts w:ascii="Palatino Linotype" w:eastAsia="Palatino Linotype" w:hAnsi="Palatino Linotype" w:cs="Palatino Linotype"/>
                <w:b/>
                <w:color w:val="000000"/>
              </w:rPr>
              <w:lastRenderedPageBreak/>
              <w:t>Además, se debe señalar el procedimiento, de los tres que establecen los artículos 132 y 106 de la Ley Estatal y General, respectivamente.</w:t>
            </w:r>
          </w:p>
          <w:p w:rsidR="00662FD3" w:rsidRPr="00391223" w:rsidRDefault="00662FD3" w:rsidP="00D607AF">
            <w:pPr>
              <w:tabs>
                <w:tab w:val="left" w:pos="284"/>
              </w:tabs>
              <w:spacing w:line="360" w:lineRule="auto"/>
              <w:jc w:val="both"/>
              <w:rPr>
                <w:rFonts w:ascii="Palatino Linotype" w:eastAsia="Palatino Linotype" w:hAnsi="Palatino Linotype" w:cs="Palatino Linotype"/>
                <w:b/>
              </w:rPr>
            </w:pPr>
            <w:r w:rsidRPr="00391223">
              <w:rPr>
                <w:rFonts w:ascii="Palatino Linotype" w:eastAsia="Palatino Linotype" w:hAnsi="Palatino Linotype" w:cs="Palatino Linotype"/>
                <w:b/>
                <w:color w:val="000000"/>
              </w:rPr>
              <w:t xml:space="preserve">El último de estos requisitos previos consiste en que no se pueden emitir acuerdos de carácter general ni particular, esto es, </w:t>
            </w:r>
            <w:r w:rsidRPr="00391223">
              <w:rPr>
                <w:rFonts w:ascii="Palatino Linotype" w:eastAsia="Palatino Linotype" w:hAnsi="Palatino Linotype" w:cs="Palatino Linotype"/>
                <w:b/>
                <w:color w:val="000000"/>
                <w:u w:val="single"/>
              </w:rPr>
              <w:t>no se puede hacer un acuerdo para clasificar de manera general todos los documentos de un expediente o área, sin</w:t>
            </w:r>
            <w:r w:rsidRPr="00391223">
              <w:rPr>
                <w:rFonts w:ascii="Palatino Linotype" w:eastAsia="Palatino Linotype" w:hAnsi="Palatino Linotype" w:cs="Palatino Linotype"/>
                <w:b/>
                <w:color w:val="000000"/>
              </w:rPr>
              <w:t xml:space="preserve"> individualizar su análisis y tampoco se puede hacer un acuerdo por cada dato que se vaya a clasificar dentro de un documento con diez datos, por ejemplo, susceptibles de ser clasificados.</w:t>
            </w:r>
          </w:p>
        </w:tc>
      </w:tr>
      <w:tr w:rsidR="00662FD3" w:rsidRPr="00391223" w:rsidTr="00D60793">
        <w:tc>
          <w:tcPr>
            <w:tcW w:w="2689" w:type="dxa"/>
          </w:tcPr>
          <w:p w:rsidR="00662FD3" w:rsidRPr="00391223" w:rsidRDefault="00662FD3" w:rsidP="00D607AF">
            <w:pPr>
              <w:tabs>
                <w:tab w:val="left" w:pos="284"/>
              </w:tabs>
              <w:spacing w:line="360" w:lineRule="auto"/>
              <w:rPr>
                <w:rFonts w:ascii="Palatino Linotype" w:eastAsia="Palatino Linotype" w:hAnsi="Palatino Linotype" w:cs="Palatino Linotype"/>
                <w:b/>
              </w:rPr>
            </w:pPr>
            <w:r w:rsidRPr="00391223">
              <w:rPr>
                <w:rFonts w:ascii="Palatino Linotype" w:eastAsia="Palatino Linotype" w:hAnsi="Palatino Linotype" w:cs="Palatino Linotype"/>
                <w:b/>
              </w:rPr>
              <w:lastRenderedPageBreak/>
              <w:t>b) Supuestos de clasificación.</w:t>
            </w:r>
          </w:p>
        </w:tc>
        <w:tc>
          <w:tcPr>
            <w:tcW w:w="6520" w:type="dxa"/>
          </w:tcPr>
          <w:p w:rsidR="00662FD3" w:rsidRPr="00391223" w:rsidRDefault="00662FD3" w:rsidP="00D607AF">
            <w:pPr>
              <w:tabs>
                <w:tab w:val="left" w:pos="284"/>
              </w:tabs>
              <w:spacing w:line="360" w:lineRule="auto"/>
              <w:jc w:val="both"/>
              <w:rPr>
                <w:rFonts w:ascii="Palatino Linotype" w:eastAsia="Palatino Linotype" w:hAnsi="Palatino Linotype" w:cs="Palatino Linotype"/>
                <w:color w:val="000000"/>
              </w:rPr>
            </w:pPr>
            <w:r w:rsidRPr="00391223">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662FD3" w:rsidRPr="00391223" w:rsidRDefault="00662FD3" w:rsidP="00D607AF">
            <w:pPr>
              <w:tabs>
                <w:tab w:val="left" w:pos="284"/>
              </w:tabs>
              <w:spacing w:line="360" w:lineRule="auto"/>
              <w:jc w:val="both"/>
              <w:rPr>
                <w:rFonts w:ascii="Palatino Linotype" w:eastAsia="Palatino Linotype" w:hAnsi="Palatino Linotype" w:cs="Palatino Linotype"/>
                <w:color w:val="000000"/>
              </w:rPr>
            </w:pPr>
            <w:r w:rsidRPr="00391223">
              <w:rPr>
                <w:rFonts w:ascii="Palatino Linotype" w:eastAsia="Palatino Linotype" w:hAnsi="Palatino Linotype" w:cs="Palatino Linotype"/>
                <w:color w:val="000000"/>
              </w:rPr>
              <w:t xml:space="preserve">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w:t>
            </w:r>
            <w:r w:rsidRPr="00391223">
              <w:rPr>
                <w:rFonts w:ascii="Palatino Linotype" w:eastAsia="Palatino Linotype" w:hAnsi="Palatino Linotype" w:cs="Palatino Linotype"/>
                <w:color w:val="000000"/>
              </w:rPr>
              <w:lastRenderedPageBreak/>
              <w:t>condición y no se pueden ampliar las excepciones o supuestos de clasificación aduciendo analogía o mayoría de razón.</w:t>
            </w:r>
          </w:p>
          <w:p w:rsidR="00662FD3" w:rsidRPr="00391223" w:rsidRDefault="00662FD3" w:rsidP="00D607AF">
            <w:pPr>
              <w:tabs>
                <w:tab w:val="left" w:pos="284"/>
              </w:tabs>
              <w:spacing w:line="360" w:lineRule="auto"/>
              <w:jc w:val="both"/>
              <w:rPr>
                <w:rFonts w:ascii="Palatino Linotype" w:eastAsia="Palatino Linotype" w:hAnsi="Palatino Linotype" w:cs="Palatino Linotype"/>
              </w:rPr>
            </w:pPr>
            <w:r w:rsidRPr="00391223">
              <w:rPr>
                <w:rFonts w:ascii="Palatino Linotype" w:eastAsia="Palatino Linotype" w:hAnsi="Palatino Linotype" w:cs="Palatino Linotype"/>
                <w:color w:val="000000"/>
              </w:rPr>
              <w:t xml:space="preserve">El </w:t>
            </w:r>
            <w:r w:rsidRPr="00391223">
              <w:rPr>
                <w:rFonts w:ascii="Palatino Linotype" w:eastAsia="Palatino Linotype" w:hAnsi="Palatino Linotype" w:cs="Palatino Linotype"/>
                <w:b/>
                <w:color w:val="000000"/>
              </w:rPr>
              <w:t>Sujeto Obligado</w:t>
            </w:r>
            <w:r w:rsidRPr="00391223">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62FD3" w:rsidRPr="00391223" w:rsidTr="00D60793">
        <w:tc>
          <w:tcPr>
            <w:tcW w:w="2689" w:type="dxa"/>
          </w:tcPr>
          <w:p w:rsidR="00662FD3" w:rsidRPr="00391223" w:rsidRDefault="00662FD3" w:rsidP="00D607AF">
            <w:pPr>
              <w:tabs>
                <w:tab w:val="left" w:pos="284"/>
              </w:tabs>
              <w:spacing w:line="360" w:lineRule="auto"/>
              <w:rPr>
                <w:rFonts w:ascii="Palatino Linotype" w:eastAsia="Palatino Linotype" w:hAnsi="Palatino Linotype" w:cs="Palatino Linotype"/>
                <w:b/>
              </w:rPr>
            </w:pPr>
            <w:r w:rsidRPr="00391223">
              <w:rPr>
                <w:rFonts w:ascii="Palatino Linotype" w:eastAsia="Palatino Linotype" w:hAnsi="Palatino Linotype" w:cs="Palatino Linotype"/>
                <w:b/>
              </w:rPr>
              <w:lastRenderedPageBreak/>
              <w:t>c) Formalidades para emitir el acuerdo de clasificación.</w:t>
            </w:r>
          </w:p>
        </w:tc>
        <w:tc>
          <w:tcPr>
            <w:tcW w:w="6520" w:type="dxa"/>
          </w:tcPr>
          <w:p w:rsidR="00662FD3" w:rsidRPr="00391223" w:rsidRDefault="00662FD3" w:rsidP="00D607AF">
            <w:pPr>
              <w:tabs>
                <w:tab w:val="left" w:pos="284"/>
              </w:tabs>
              <w:spacing w:line="360" w:lineRule="auto"/>
              <w:jc w:val="both"/>
              <w:rPr>
                <w:rFonts w:ascii="Palatino Linotype" w:eastAsia="Palatino Linotype" w:hAnsi="Palatino Linotype" w:cs="Palatino Linotype"/>
                <w:color w:val="000000"/>
              </w:rPr>
            </w:pPr>
            <w:r w:rsidRPr="00391223">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662FD3" w:rsidRPr="00391223" w:rsidRDefault="00662FD3" w:rsidP="00D607AF">
            <w:pPr>
              <w:tabs>
                <w:tab w:val="left" w:pos="284"/>
              </w:tabs>
              <w:spacing w:line="360" w:lineRule="auto"/>
              <w:jc w:val="both"/>
              <w:rPr>
                <w:rFonts w:ascii="Palatino Linotype" w:eastAsia="Palatino Linotype" w:hAnsi="Palatino Linotype" w:cs="Palatino Linotype"/>
                <w:color w:val="000000"/>
              </w:rPr>
            </w:pPr>
            <w:r w:rsidRPr="00391223">
              <w:rPr>
                <w:rFonts w:ascii="Palatino Linotype" w:eastAsia="Palatino Linotype" w:hAnsi="Palatino Linotype" w:cs="Palatino Linotype"/>
                <w:color w:val="000000"/>
              </w:rPr>
              <w:t xml:space="preserve">Es necesario que </w:t>
            </w:r>
            <w:r w:rsidRPr="00391223">
              <w:rPr>
                <w:rFonts w:ascii="Palatino Linotype" w:eastAsia="Palatino Linotype" w:hAnsi="Palatino Linotype" w:cs="Palatino Linotype"/>
                <w:b/>
                <w:color w:val="000000"/>
                <w:u w:val="single"/>
              </w:rPr>
              <w:t>el acto reúna con los requisitos elementales</w:t>
            </w:r>
            <w:r w:rsidRPr="00391223">
              <w:rPr>
                <w:rFonts w:ascii="Palatino Linotype" w:eastAsia="Palatino Linotype" w:hAnsi="Palatino Linotype" w:cs="Palatino Linotype"/>
                <w:color w:val="000000"/>
              </w:rPr>
              <w:t>, entre ellos, que la autoridad que va a emitir el acto de autoridad sea la legalmente facultada para ello.</w:t>
            </w:r>
          </w:p>
          <w:p w:rsidR="00662FD3" w:rsidRPr="00391223" w:rsidRDefault="00662FD3" w:rsidP="00D607AF">
            <w:pPr>
              <w:tabs>
                <w:tab w:val="left" w:pos="284"/>
              </w:tabs>
              <w:spacing w:line="360" w:lineRule="auto"/>
              <w:jc w:val="both"/>
              <w:rPr>
                <w:rFonts w:ascii="Palatino Linotype" w:eastAsia="Palatino Linotype" w:hAnsi="Palatino Linotype" w:cs="Palatino Linotype"/>
              </w:rPr>
            </w:pPr>
            <w:r w:rsidRPr="00391223">
              <w:rPr>
                <w:rFonts w:ascii="Palatino Linotype" w:eastAsia="Palatino Linotype" w:hAnsi="Palatino Linotype" w:cs="Palatino Linotype"/>
                <w:color w:val="00000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w:t>
            </w:r>
            <w:r w:rsidRPr="00391223">
              <w:rPr>
                <w:rFonts w:ascii="Palatino Linotype" w:eastAsia="Palatino Linotype" w:hAnsi="Palatino Linotype" w:cs="Palatino Linotype"/>
                <w:color w:val="000000"/>
              </w:rPr>
              <w:lastRenderedPageBreak/>
              <w:t>titulares de áreas y que son sujetas a control, en primera instancia, por el Comité de Transparencia.</w:t>
            </w:r>
          </w:p>
        </w:tc>
      </w:tr>
      <w:tr w:rsidR="00662FD3" w:rsidRPr="00391223" w:rsidTr="00D60793">
        <w:tc>
          <w:tcPr>
            <w:tcW w:w="2689" w:type="dxa"/>
          </w:tcPr>
          <w:p w:rsidR="00662FD3" w:rsidRPr="00391223" w:rsidRDefault="00662FD3" w:rsidP="00D607AF">
            <w:pPr>
              <w:tabs>
                <w:tab w:val="left" w:pos="284"/>
              </w:tabs>
              <w:spacing w:line="360" w:lineRule="auto"/>
              <w:rPr>
                <w:rFonts w:ascii="Palatino Linotype" w:eastAsia="Palatino Linotype" w:hAnsi="Palatino Linotype" w:cs="Palatino Linotype"/>
                <w:b/>
              </w:rPr>
            </w:pPr>
          </w:p>
          <w:p w:rsidR="00662FD3" w:rsidRPr="00391223" w:rsidRDefault="00662FD3" w:rsidP="00D607AF">
            <w:pPr>
              <w:tabs>
                <w:tab w:val="left" w:pos="284"/>
              </w:tabs>
              <w:spacing w:line="360" w:lineRule="auto"/>
              <w:jc w:val="both"/>
              <w:rPr>
                <w:rFonts w:ascii="Palatino Linotype" w:eastAsia="Palatino Linotype" w:hAnsi="Palatino Linotype" w:cs="Palatino Linotype"/>
                <w:b/>
              </w:rPr>
            </w:pPr>
            <w:r w:rsidRPr="00391223">
              <w:rPr>
                <w:rFonts w:ascii="Palatino Linotype" w:eastAsia="Palatino Linotype" w:hAnsi="Palatino Linotype" w:cs="Palatino Linotype"/>
                <w:b/>
                <w:color w:val="000000"/>
              </w:rPr>
              <w:t xml:space="preserve">d) Requisitos de fondo del acuerdo de clasificación. </w:t>
            </w:r>
          </w:p>
        </w:tc>
        <w:tc>
          <w:tcPr>
            <w:tcW w:w="6520" w:type="dxa"/>
          </w:tcPr>
          <w:p w:rsidR="00662FD3" w:rsidRPr="00391223" w:rsidRDefault="00662FD3" w:rsidP="00D607AF">
            <w:pPr>
              <w:tabs>
                <w:tab w:val="left" w:pos="284"/>
              </w:tabs>
              <w:spacing w:line="360" w:lineRule="auto"/>
              <w:jc w:val="both"/>
              <w:rPr>
                <w:rFonts w:ascii="Palatino Linotype" w:eastAsia="Palatino Linotype" w:hAnsi="Palatino Linotype" w:cs="Palatino Linotype"/>
                <w:color w:val="000000"/>
              </w:rPr>
            </w:pPr>
            <w:r w:rsidRPr="00391223">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91223">
              <w:rPr>
                <w:rFonts w:ascii="Palatino Linotype" w:eastAsia="Palatino Linotype" w:hAnsi="Palatino Linotype" w:cs="Palatino Linotype"/>
                <w:b/>
                <w:color w:val="000000"/>
              </w:rPr>
              <w:t>Sujetos Obligados</w:t>
            </w:r>
            <w:r w:rsidRPr="00391223">
              <w:rPr>
                <w:rFonts w:ascii="Palatino Linotype" w:eastAsia="Palatino Linotype" w:hAnsi="Palatino Linotype" w:cs="Palatino Linotype"/>
                <w:color w:val="000000"/>
              </w:rPr>
              <w:t xml:space="preserve">, por lo que deberán fundar y motivar debidamente la clasificación. </w:t>
            </w:r>
          </w:p>
          <w:p w:rsidR="00662FD3" w:rsidRPr="00391223" w:rsidRDefault="00662FD3" w:rsidP="00D607AF">
            <w:pPr>
              <w:tabs>
                <w:tab w:val="left" w:pos="284"/>
              </w:tabs>
              <w:spacing w:line="360" w:lineRule="auto"/>
              <w:jc w:val="both"/>
              <w:rPr>
                <w:rFonts w:ascii="Palatino Linotype" w:eastAsia="Palatino Linotype" w:hAnsi="Palatino Linotype" w:cs="Palatino Linotype"/>
                <w:color w:val="000000"/>
              </w:rPr>
            </w:pPr>
            <w:r w:rsidRPr="00391223">
              <w:rPr>
                <w:rFonts w:ascii="Palatino Linotype" w:eastAsia="Palatino Linotype" w:hAnsi="Palatino Linotype" w:cs="Palatino Linotype"/>
                <w:color w:val="000000"/>
              </w:rPr>
              <w:t xml:space="preserve">De lo anterior, se desprende que para una correcta </w:t>
            </w:r>
            <w:r w:rsidRPr="00391223">
              <w:rPr>
                <w:rFonts w:ascii="Palatino Linotype" w:eastAsia="Palatino Linotype" w:hAnsi="Palatino Linotype" w:cs="Palatino Linotype"/>
                <w:b/>
                <w:color w:val="000000"/>
              </w:rPr>
              <w:t>clasificación total o parcial</w:t>
            </w:r>
            <w:r w:rsidRPr="00391223">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62FD3" w:rsidRPr="00391223" w:rsidRDefault="00662FD3" w:rsidP="00D607AF">
            <w:pPr>
              <w:tabs>
                <w:tab w:val="left" w:pos="284"/>
              </w:tabs>
              <w:spacing w:line="360" w:lineRule="auto"/>
              <w:jc w:val="both"/>
              <w:rPr>
                <w:rFonts w:ascii="Palatino Linotype" w:eastAsia="Palatino Linotype" w:hAnsi="Palatino Linotype" w:cs="Palatino Linotype"/>
                <w:color w:val="000000"/>
              </w:rPr>
            </w:pPr>
            <w:r w:rsidRPr="00391223">
              <w:rPr>
                <w:rFonts w:ascii="Palatino Linotype" w:eastAsia="Palatino Linotype" w:hAnsi="Palatino Linotype" w:cs="Palatino Linotype"/>
                <w:color w:val="000000"/>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w:t>
            </w:r>
            <w:r w:rsidRPr="00391223">
              <w:rPr>
                <w:rFonts w:ascii="Palatino Linotype" w:eastAsia="Palatino Linotype" w:hAnsi="Palatino Linotype" w:cs="Palatino Linotype"/>
                <w:color w:val="000000"/>
              </w:rPr>
              <w:lastRenderedPageBreak/>
              <w:t>derecho. De este modo, la persona que se sienta afectada pueda impugnar la decisión, permitiéndole una real y auténtica defensa.</w:t>
            </w:r>
          </w:p>
          <w:p w:rsidR="00662FD3" w:rsidRPr="00391223" w:rsidRDefault="00662FD3" w:rsidP="00D607AF">
            <w:pPr>
              <w:tabs>
                <w:tab w:val="left" w:pos="284"/>
              </w:tabs>
              <w:spacing w:line="360" w:lineRule="auto"/>
              <w:jc w:val="both"/>
              <w:rPr>
                <w:rFonts w:ascii="Palatino Linotype" w:eastAsia="Palatino Linotype" w:hAnsi="Palatino Linotype" w:cs="Palatino Linotype"/>
                <w:color w:val="000000"/>
              </w:rPr>
            </w:pPr>
            <w:r w:rsidRPr="00391223">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662FD3" w:rsidRPr="00391223" w:rsidRDefault="00662FD3" w:rsidP="00D607AF">
            <w:pPr>
              <w:tabs>
                <w:tab w:val="left" w:pos="284"/>
              </w:tabs>
              <w:spacing w:line="360" w:lineRule="auto"/>
              <w:jc w:val="both"/>
              <w:rPr>
                <w:rFonts w:ascii="Palatino Linotype" w:eastAsia="Palatino Linotype" w:hAnsi="Palatino Linotype" w:cs="Palatino Linotype"/>
                <w:color w:val="000000"/>
              </w:rPr>
            </w:pPr>
            <w:r w:rsidRPr="00391223">
              <w:rPr>
                <w:rFonts w:ascii="Palatino Linotype" w:eastAsia="Palatino Linotype" w:hAnsi="Palatino Linotype" w:cs="Palatino Linotype"/>
                <w:color w:val="000000"/>
              </w:rPr>
              <w:t xml:space="preserve">Ahora bien, </w:t>
            </w:r>
            <w:r w:rsidRPr="00391223">
              <w:rPr>
                <w:rFonts w:ascii="Palatino Linotype" w:eastAsia="Palatino Linotype" w:hAnsi="Palatino Linotype" w:cs="Palatino Linotype"/>
                <w:b/>
                <w:color w:val="000000"/>
                <w:u w:val="single"/>
              </w:rPr>
              <w:t>para cada caso además de fundar y motivar</w:t>
            </w:r>
            <w:r w:rsidRPr="00391223">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62FD3" w:rsidRPr="00391223" w:rsidTr="00D60793">
        <w:tc>
          <w:tcPr>
            <w:tcW w:w="2689" w:type="dxa"/>
          </w:tcPr>
          <w:p w:rsidR="00662FD3" w:rsidRPr="00391223" w:rsidRDefault="00662FD3" w:rsidP="00D607AF">
            <w:pPr>
              <w:tabs>
                <w:tab w:val="left" w:pos="284"/>
              </w:tabs>
              <w:spacing w:line="360" w:lineRule="auto"/>
              <w:jc w:val="both"/>
              <w:rPr>
                <w:rFonts w:ascii="Palatino Linotype" w:eastAsia="Palatino Linotype" w:hAnsi="Palatino Linotype" w:cs="Palatino Linotype"/>
                <w:b/>
              </w:rPr>
            </w:pPr>
            <w:r w:rsidRPr="00391223">
              <w:rPr>
                <w:rFonts w:ascii="Palatino Linotype" w:eastAsia="Palatino Linotype" w:hAnsi="Palatino Linotype" w:cs="Palatino Linotype"/>
                <w:b/>
              </w:rPr>
              <w:lastRenderedPageBreak/>
              <w:t xml:space="preserve">e) Condiciones especiales de la clasificación de la información como confidencial. </w:t>
            </w:r>
          </w:p>
        </w:tc>
        <w:tc>
          <w:tcPr>
            <w:tcW w:w="6520" w:type="dxa"/>
          </w:tcPr>
          <w:p w:rsidR="00662FD3" w:rsidRPr="00391223" w:rsidRDefault="00662FD3" w:rsidP="00D607AF">
            <w:pPr>
              <w:tabs>
                <w:tab w:val="left" w:pos="284"/>
              </w:tabs>
              <w:spacing w:line="360" w:lineRule="auto"/>
              <w:jc w:val="both"/>
              <w:rPr>
                <w:rFonts w:ascii="Palatino Linotype" w:eastAsia="Palatino Linotype" w:hAnsi="Palatino Linotype" w:cs="Palatino Linotype"/>
                <w:color w:val="000000"/>
              </w:rPr>
            </w:pPr>
            <w:r w:rsidRPr="00391223">
              <w:rPr>
                <w:rFonts w:ascii="Palatino Linotype" w:eastAsia="Palatino Linotype" w:hAnsi="Palatino Linotype" w:cs="Palatino Linotype"/>
                <w:color w:val="000000"/>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662FD3" w:rsidRPr="00391223" w:rsidRDefault="00662FD3" w:rsidP="00D607AF">
            <w:pPr>
              <w:tabs>
                <w:tab w:val="left" w:pos="284"/>
              </w:tabs>
              <w:spacing w:line="360" w:lineRule="auto"/>
              <w:jc w:val="both"/>
              <w:rPr>
                <w:rFonts w:ascii="Palatino Linotype" w:eastAsia="Palatino Linotype" w:hAnsi="Palatino Linotype" w:cs="Palatino Linotype"/>
                <w:color w:val="000000"/>
              </w:rPr>
            </w:pPr>
            <w:r w:rsidRPr="00391223">
              <w:rPr>
                <w:rFonts w:ascii="Palatino Linotype" w:eastAsia="Palatino Linotype" w:hAnsi="Palatino Linotype" w:cs="Palatino Linotype"/>
                <w:color w:val="000000"/>
              </w:rPr>
              <w:t xml:space="preserve">En el caso de lo señalado en la fracción IV, será el Instituto quien deba aplicar la prueba de interés público, </w:t>
            </w:r>
            <w:r w:rsidRPr="00391223">
              <w:rPr>
                <w:rFonts w:ascii="Palatino Linotype" w:eastAsia="Palatino Linotype" w:hAnsi="Palatino Linotype" w:cs="Palatino Linotype"/>
                <w:color w:val="000000"/>
              </w:rPr>
              <w:lastRenderedPageBreak/>
              <w:t xml:space="preserve">considerando también que como recientemente ha discutido la Suprema Corte de Justicia de la Nación, los servidores públicos nos encontramos sujetos a un régimen menor de protección. </w:t>
            </w:r>
          </w:p>
          <w:p w:rsidR="00662FD3" w:rsidRPr="00391223" w:rsidRDefault="00662FD3" w:rsidP="00D607AF">
            <w:pPr>
              <w:tabs>
                <w:tab w:val="left" w:pos="284"/>
              </w:tabs>
              <w:spacing w:line="360" w:lineRule="auto"/>
              <w:rPr>
                <w:rFonts w:ascii="Palatino Linotype" w:eastAsia="Palatino Linotype" w:hAnsi="Palatino Linotype" w:cs="Palatino Linotype"/>
              </w:rPr>
            </w:pPr>
            <w:r w:rsidRPr="00391223">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662FD3" w:rsidRPr="00391223" w:rsidRDefault="00662FD3" w:rsidP="00D607AF">
      <w:pPr>
        <w:tabs>
          <w:tab w:val="left" w:pos="284"/>
        </w:tabs>
        <w:spacing w:line="360" w:lineRule="auto"/>
        <w:rPr>
          <w:rFonts w:ascii="Palatino Linotype" w:eastAsia="Palatino Linotype" w:hAnsi="Palatino Linotype" w:cs="Palatino Linotype"/>
          <w:color w:val="000000"/>
        </w:rPr>
      </w:pPr>
    </w:p>
    <w:p w:rsidR="001111CA" w:rsidRPr="00391223" w:rsidRDefault="001111CA" w:rsidP="00D607AF">
      <w:pPr>
        <w:numPr>
          <w:ilvl w:val="0"/>
          <w:numId w:val="2"/>
        </w:numPr>
        <w:spacing w:line="360" w:lineRule="auto"/>
        <w:ind w:left="0" w:firstLine="0"/>
        <w:jc w:val="both"/>
        <w:rPr>
          <w:rFonts w:ascii="Palatino Linotype" w:hAnsi="Palatino Linotype" w:cs="Tahoma"/>
          <w:bCs/>
          <w:iCs/>
        </w:rPr>
      </w:pPr>
      <w:r w:rsidRPr="00391223">
        <w:rPr>
          <w:rFonts w:ascii="Palatino Linotype" w:hAnsi="Palatino Linotype" w:cs="Tahoma"/>
          <w:bCs/>
          <w:iCs/>
        </w:rPr>
        <w:t xml:space="preserve">Dada la </w:t>
      </w:r>
      <w:r w:rsidRPr="00391223">
        <w:rPr>
          <w:rFonts w:ascii="Palatino Linotype" w:eastAsia="Palatino Linotype" w:hAnsi="Palatino Linotype" w:cs="Palatino Linotype"/>
          <w:color w:val="000000"/>
        </w:rPr>
        <w:t>complejidad</w:t>
      </w:r>
      <w:r w:rsidRPr="00391223">
        <w:rPr>
          <w:rFonts w:ascii="Palatino Linotype" w:hAnsi="Palatino Linotype" w:cs="Tahoma"/>
          <w:bCs/>
          <w:iCs/>
        </w:rPr>
        <w:t xml:space="preserve">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1111CA" w:rsidRPr="00391223" w:rsidRDefault="001111CA" w:rsidP="00D607AF">
      <w:pPr>
        <w:spacing w:line="360" w:lineRule="auto"/>
        <w:jc w:val="both"/>
        <w:rPr>
          <w:rFonts w:ascii="Palatino Linotype" w:hAnsi="Palatino Linotype" w:cs="Tahoma"/>
          <w:bCs/>
          <w:iCs/>
        </w:rPr>
      </w:pPr>
    </w:p>
    <w:p w:rsidR="001111CA" w:rsidRPr="00391223" w:rsidRDefault="001111CA" w:rsidP="00D607AF">
      <w:pPr>
        <w:numPr>
          <w:ilvl w:val="0"/>
          <w:numId w:val="2"/>
        </w:numPr>
        <w:spacing w:line="360" w:lineRule="auto"/>
        <w:ind w:left="0" w:firstLine="0"/>
        <w:jc w:val="both"/>
        <w:rPr>
          <w:rFonts w:ascii="Palatino Linotype" w:hAnsi="Palatino Linotype" w:cs="Tahoma"/>
          <w:bCs/>
          <w:iCs/>
        </w:rPr>
      </w:pPr>
      <w:r w:rsidRPr="00391223">
        <w:rPr>
          <w:rFonts w:ascii="Palatino Linotype" w:hAnsi="Palatino Linotype" w:cs="Tahoma"/>
          <w:bCs/>
          <w:iCs/>
        </w:rPr>
        <w:t xml:space="preserve">Ahora bien, cuando las personas tienen una relación comercial, laboral, de servicios, trámites o del tipo que sea, necesariamente por un tema de interés público, debe cederse </w:t>
      </w:r>
      <w:r w:rsidRPr="00391223">
        <w:rPr>
          <w:rFonts w:ascii="Palatino Linotype" w:hAnsi="Palatino Linotype" w:cs="Tahoma"/>
          <w:bCs/>
          <w:iCs/>
        </w:rPr>
        <w:lastRenderedPageBreak/>
        <w:t>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1111CA" w:rsidRPr="00391223" w:rsidRDefault="001111CA" w:rsidP="00D607AF">
      <w:pPr>
        <w:spacing w:line="360" w:lineRule="auto"/>
        <w:jc w:val="both"/>
        <w:rPr>
          <w:rFonts w:ascii="Palatino Linotype" w:hAnsi="Palatino Linotype" w:cs="Tahoma"/>
          <w:bCs/>
          <w:iCs/>
        </w:rPr>
      </w:pPr>
    </w:p>
    <w:p w:rsidR="001111CA" w:rsidRPr="00391223" w:rsidRDefault="001111CA" w:rsidP="00D607AF">
      <w:pPr>
        <w:numPr>
          <w:ilvl w:val="0"/>
          <w:numId w:val="2"/>
        </w:numPr>
        <w:spacing w:line="360" w:lineRule="auto"/>
        <w:ind w:left="0" w:firstLine="0"/>
        <w:jc w:val="both"/>
        <w:rPr>
          <w:rFonts w:ascii="Palatino Linotype" w:hAnsi="Palatino Linotype" w:cs="Tahoma"/>
          <w:bCs/>
          <w:iCs/>
        </w:rPr>
      </w:pPr>
      <w:r w:rsidRPr="00391223">
        <w:rPr>
          <w:rFonts w:ascii="Palatino Linotype" w:hAnsi="Palatino Linotype" w:cs="Tahoma"/>
          <w:bCs/>
          <w:iCs/>
        </w:rPr>
        <w:t>Bajo este esquema, se aprecia que la información ordenada, puede contener información susceptible a clasificar como confidencial y otra que resulta publica; a fin de aportar mayores elementos para la correcta elaboración de las versiones públicas; de forma enunciativa más no limitativa; se analizan el Registro Federal de Contribuyentes (RFC) y la Clave Única de Registro de Población (CURP), la clave catastral, el domicilio, el nombre de representante legal de una persona jurídico colectiva; ya que entre otros, son datos que obran en los documentos solicitados</w:t>
      </w:r>
      <w:r w:rsidRPr="00391223">
        <w:rPr>
          <w:rFonts w:ascii="Palatino Linotype" w:eastAsia="Calibri" w:hAnsi="Palatino Linotype" w:cs="Tahoma"/>
          <w:bCs/>
          <w:lang w:eastAsia="en-US"/>
        </w:rPr>
        <w:t>.</w:t>
      </w:r>
    </w:p>
    <w:p w:rsidR="001111CA" w:rsidRPr="00391223" w:rsidRDefault="001111CA" w:rsidP="00D607AF">
      <w:pPr>
        <w:jc w:val="both"/>
        <w:rPr>
          <w:rFonts w:ascii="Palatino Linotype" w:hAnsi="Palatino Linotype" w:cs="Tahoma"/>
          <w:b/>
        </w:rPr>
      </w:pPr>
    </w:p>
    <w:p w:rsidR="001111CA" w:rsidRPr="00391223" w:rsidRDefault="001111CA" w:rsidP="00D607AF">
      <w:pPr>
        <w:numPr>
          <w:ilvl w:val="0"/>
          <w:numId w:val="10"/>
        </w:numPr>
        <w:spacing w:line="360" w:lineRule="auto"/>
        <w:ind w:left="0"/>
        <w:jc w:val="both"/>
        <w:rPr>
          <w:rFonts w:ascii="Palatino Linotype" w:eastAsia="Calibri" w:hAnsi="Palatino Linotype" w:cs="Tahoma"/>
          <w:bCs/>
          <w:lang w:val="es-ES" w:eastAsia="en-US"/>
        </w:rPr>
      </w:pPr>
      <w:r w:rsidRPr="00391223">
        <w:rPr>
          <w:rFonts w:ascii="Palatino Linotype" w:eastAsia="Calibri" w:hAnsi="Palatino Linotype" w:cs="Tahoma"/>
          <w:b/>
          <w:bCs/>
          <w:lang w:eastAsia="en-US"/>
        </w:rPr>
        <w:t>Registro Federal de Contribuyentes (RFC)</w:t>
      </w:r>
    </w:p>
    <w:p w:rsidR="001111CA" w:rsidRPr="00391223" w:rsidRDefault="001111CA" w:rsidP="00D607AF">
      <w:pPr>
        <w:spacing w:line="360" w:lineRule="auto"/>
        <w:jc w:val="both"/>
        <w:rPr>
          <w:rFonts w:ascii="Palatino Linotype" w:eastAsia="Calibri" w:hAnsi="Palatino Linotype" w:cs="Tahoma"/>
          <w:b/>
          <w:bCs/>
          <w:lang w:eastAsia="en-US"/>
        </w:rPr>
      </w:pPr>
      <w:r w:rsidRPr="00391223">
        <w:rPr>
          <w:rFonts w:ascii="Palatino Linotype" w:eastAsia="Calibri" w:hAnsi="Palatino Linotype" w:cs="Tahoma"/>
          <w:b/>
          <w:bCs/>
          <w:lang w:eastAsia="en-US"/>
        </w:rPr>
        <w:t>Persona física.</w:t>
      </w:r>
    </w:p>
    <w:p w:rsidR="001111CA" w:rsidRPr="00391223" w:rsidRDefault="001111CA" w:rsidP="00D607AF">
      <w:pPr>
        <w:numPr>
          <w:ilvl w:val="0"/>
          <w:numId w:val="2"/>
        </w:numPr>
        <w:spacing w:line="360" w:lineRule="auto"/>
        <w:ind w:left="0" w:firstLine="0"/>
        <w:jc w:val="both"/>
        <w:rPr>
          <w:rFonts w:ascii="Palatino Linotype" w:hAnsi="Palatino Linotype" w:cs="Tahoma"/>
          <w:lang w:eastAsia="es-MX"/>
        </w:rPr>
      </w:pPr>
      <w:r w:rsidRPr="00391223">
        <w:rPr>
          <w:rFonts w:ascii="Palatino Linotype" w:hAnsi="Palatino Linotype" w:cs="Tahoma"/>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1111CA" w:rsidRPr="00391223" w:rsidRDefault="001111CA" w:rsidP="00D607AF">
      <w:pPr>
        <w:jc w:val="both"/>
        <w:rPr>
          <w:rFonts w:ascii="Palatino Linotype" w:hAnsi="Palatino Linotype" w:cs="Tahoma"/>
          <w:lang w:eastAsia="es-MX"/>
        </w:rPr>
      </w:pPr>
    </w:p>
    <w:p w:rsidR="001111CA" w:rsidRPr="00391223" w:rsidRDefault="001111CA" w:rsidP="00D607AF">
      <w:pPr>
        <w:numPr>
          <w:ilvl w:val="0"/>
          <w:numId w:val="2"/>
        </w:numPr>
        <w:spacing w:line="360" w:lineRule="auto"/>
        <w:ind w:left="0" w:firstLine="0"/>
        <w:jc w:val="both"/>
        <w:rPr>
          <w:rFonts w:ascii="Palatino Linotype" w:hAnsi="Palatino Linotype" w:cs="Tahoma"/>
          <w:lang w:eastAsia="es-MX"/>
        </w:rPr>
      </w:pPr>
      <w:r w:rsidRPr="00391223">
        <w:rPr>
          <w:rFonts w:ascii="Palatino Linotype" w:hAnsi="Palatino Linotype" w:cs="Tahoma"/>
          <w:lang w:eastAsia="es-MX"/>
        </w:rPr>
        <w:lastRenderedPageBreak/>
        <w:t>De acuerdo con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rsidR="001111CA" w:rsidRPr="00391223" w:rsidRDefault="001111CA" w:rsidP="00D607AF">
      <w:pPr>
        <w:jc w:val="both"/>
        <w:rPr>
          <w:rFonts w:ascii="Palatino Linotype" w:hAnsi="Palatino Linotype" w:cs="Tahoma"/>
          <w:lang w:eastAsia="es-MX"/>
        </w:rPr>
      </w:pPr>
    </w:p>
    <w:p w:rsidR="001111CA" w:rsidRPr="00391223" w:rsidRDefault="001111CA" w:rsidP="00D607AF">
      <w:pPr>
        <w:numPr>
          <w:ilvl w:val="0"/>
          <w:numId w:val="2"/>
        </w:numPr>
        <w:spacing w:line="360" w:lineRule="auto"/>
        <w:ind w:left="0" w:firstLine="0"/>
        <w:jc w:val="both"/>
        <w:rPr>
          <w:rFonts w:ascii="Palatino Linotype" w:hAnsi="Palatino Linotype" w:cs="Tahoma"/>
          <w:lang w:eastAsia="es-MX"/>
        </w:rPr>
      </w:pPr>
      <w:r w:rsidRPr="00391223">
        <w:rPr>
          <w:rFonts w:ascii="Palatino Linotype" w:hAnsi="Palatino Linotype" w:cs="Tahoma"/>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1111CA" w:rsidRPr="00391223" w:rsidRDefault="001111CA" w:rsidP="00D607AF">
      <w:pPr>
        <w:jc w:val="both"/>
        <w:rPr>
          <w:rFonts w:ascii="Palatino Linotype" w:hAnsi="Palatino Linotype" w:cs="Tahoma"/>
          <w:lang w:eastAsia="es-MX"/>
        </w:rPr>
      </w:pPr>
    </w:p>
    <w:p w:rsidR="001111CA" w:rsidRPr="00391223" w:rsidRDefault="001111CA" w:rsidP="00D607AF">
      <w:pPr>
        <w:numPr>
          <w:ilvl w:val="0"/>
          <w:numId w:val="2"/>
        </w:numPr>
        <w:spacing w:line="360" w:lineRule="auto"/>
        <w:ind w:left="0" w:firstLine="0"/>
        <w:jc w:val="both"/>
        <w:rPr>
          <w:rFonts w:ascii="Palatino Linotype" w:hAnsi="Palatino Linotype" w:cs="Tahoma"/>
          <w:lang w:eastAsia="es-MX"/>
        </w:rPr>
      </w:pPr>
      <w:r w:rsidRPr="00391223">
        <w:rPr>
          <w:rFonts w:ascii="Palatino Linotype" w:hAnsi="Palatino Linotype" w:cs="Tahoma"/>
          <w:lang w:eastAsia="es-MX"/>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001111CA" w:rsidRPr="00391223" w:rsidRDefault="001111CA" w:rsidP="00D607AF">
      <w:pPr>
        <w:spacing w:line="360" w:lineRule="auto"/>
        <w:jc w:val="both"/>
        <w:rPr>
          <w:rFonts w:ascii="Palatino Linotype" w:hAnsi="Palatino Linotype" w:cs="Tahoma"/>
          <w:lang w:eastAsia="es-MX"/>
        </w:rPr>
      </w:pPr>
    </w:p>
    <w:p w:rsidR="001111CA" w:rsidRPr="00391223" w:rsidRDefault="001111CA" w:rsidP="00D607AF">
      <w:pPr>
        <w:numPr>
          <w:ilvl w:val="0"/>
          <w:numId w:val="2"/>
        </w:numPr>
        <w:spacing w:line="360" w:lineRule="auto"/>
        <w:ind w:left="0" w:firstLine="0"/>
        <w:jc w:val="both"/>
        <w:rPr>
          <w:rFonts w:ascii="Palatino Linotype" w:eastAsia="Calibri" w:hAnsi="Palatino Linotype" w:cs="Tahoma"/>
          <w:bCs/>
          <w:lang w:eastAsia="es-MX"/>
        </w:rPr>
      </w:pPr>
      <w:r w:rsidRPr="00391223">
        <w:rPr>
          <w:rFonts w:ascii="Palatino Linotype" w:eastAsia="Calibri" w:hAnsi="Palatino Linotype" w:cs="Tahoma"/>
          <w:bCs/>
          <w:lang w:eastAsia="es-MX"/>
        </w:rPr>
        <w:t xml:space="preserve">Lo </w:t>
      </w:r>
      <w:r w:rsidRPr="00391223">
        <w:rPr>
          <w:rFonts w:ascii="Palatino Linotype" w:hAnsi="Palatino Linotype" w:cs="Tahoma"/>
          <w:lang w:eastAsia="es-MX"/>
        </w:rPr>
        <w:t>anterior</w:t>
      </w:r>
      <w:r w:rsidRPr="00391223">
        <w:rPr>
          <w:rFonts w:ascii="Palatino Linotype" w:eastAsia="Calibri" w:hAnsi="Palatino Linotype" w:cs="Tahoma"/>
          <w:bCs/>
          <w:lang w:eastAsia="es-MX"/>
        </w:rPr>
        <w:t xml:space="preserve">, resulta congruente con el Criterio </w:t>
      </w:r>
      <w:r w:rsidR="00EE12EE" w:rsidRPr="00391223">
        <w:rPr>
          <w:rFonts w:ascii="Palatino Linotype" w:eastAsia="Calibri" w:hAnsi="Palatino Linotype" w:cs="Tahoma"/>
          <w:bCs/>
          <w:lang w:eastAsia="es-MX"/>
        </w:rPr>
        <w:t xml:space="preserve">orientador </w:t>
      </w:r>
      <w:r w:rsidRPr="00391223">
        <w:rPr>
          <w:rFonts w:ascii="Palatino Linotype" w:eastAsia="Calibri" w:hAnsi="Palatino Linotype" w:cs="Tahoma"/>
          <w:bCs/>
          <w:lang w:eastAsia="es-MX"/>
        </w:rPr>
        <w:t>19/17 emitido por el Instituto Nacional de Transparencia, Acceso a la Información y Protección de Datos Personales, en el cual se señala lo siguiente:</w:t>
      </w:r>
    </w:p>
    <w:p w:rsidR="001111CA" w:rsidRPr="00391223" w:rsidRDefault="001111CA" w:rsidP="00D607AF">
      <w:pPr>
        <w:contextualSpacing/>
        <w:jc w:val="both"/>
        <w:rPr>
          <w:rFonts w:ascii="Palatino Linotype" w:hAnsi="Palatino Linotype" w:cs="Tahoma"/>
          <w:i/>
        </w:rPr>
      </w:pPr>
      <w:r w:rsidRPr="00391223">
        <w:rPr>
          <w:rFonts w:ascii="Palatino Linotype" w:hAnsi="Palatino Linotype" w:cs="Tahoma"/>
          <w:b/>
          <w:i/>
        </w:rPr>
        <w:t>Registro Federal de Contribuyentes (RFC) de personas físicas.</w:t>
      </w:r>
      <w:r w:rsidRPr="00391223">
        <w:rPr>
          <w:rFonts w:ascii="Palatino Linotype" w:hAnsi="Palatino Linotype" w:cs="Tahoma"/>
          <w:i/>
        </w:rPr>
        <w:t xml:space="preserve"> El RFC es una clave de carácter fiscal, única e irrepetible, que permite identificar al titular, su edad y fecha de nacimiento, por lo que es un dato personal de carácter confidencial.</w:t>
      </w:r>
    </w:p>
    <w:p w:rsidR="001111CA" w:rsidRPr="00391223" w:rsidRDefault="001111CA" w:rsidP="00D607AF">
      <w:pPr>
        <w:spacing w:line="360" w:lineRule="auto"/>
        <w:contextualSpacing/>
        <w:jc w:val="both"/>
        <w:rPr>
          <w:rFonts w:ascii="Palatino Linotype" w:hAnsi="Palatino Linotype" w:cs="Tahoma"/>
        </w:rPr>
      </w:pPr>
    </w:p>
    <w:p w:rsidR="001111CA" w:rsidRPr="00391223" w:rsidRDefault="001111CA" w:rsidP="00D607AF">
      <w:pPr>
        <w:numPr>
          <w:ilvl w:val="0"/>
          <w:numId w:val="2"/>
        </w:numPr>
        <w:spacing w:line="360" w:lineRule="auto"/>
        <w:ind w:left="0" w:firstLine="0"/>
        <w:jc w:val="both"/>
        <w:rPr>
          <w:rFonts w:ascii="Palatino Linotype" w:eastAsia="Calibri" w:hAnsi="Palatino Linotype" w:cs="Tahoma"/>
          <w:bCs/>
          <w:lang w:eastAsia="en-US"/>
        </w:rPr>
      </w:pPr>
      <w:r w:rsidRPr="00391223">
        <w:rPr>
          <w:rFonts w:ascii="Palatino Linotype" w:hAnsi="Palatino Linotype" w:cs="Tahoma"/>
          <w:lang w:eastAsia="es-MX"/>
        </w:rPr>
        <w:t xml:space="preserve">De tal suerte, el Registro Federal de Contribuyentes de persona físicas no guarda relación con la transparencia de los recursos públicos, por lo que constituye un dato personal </w:t>
      </w:r>
      <w:r w:rsidRPr="00391223">
        <w:rPr>
          <w:rFonts w:ascii="Palatino Linotype" w:eastAsia="Calibri" w:hAnsi="Palatino Linotype" w:cs="Tahoma"/>
          <w:bCs/>
          <w:lang w:eastAsia="es-MX"/>
        </w:rPr>
        <w:t>confidencial</w:t>
      </w:r>
      <w:r w:rsidRPr="00391223">
        <w:rPr>
          <w:rFonts w:ascii="Palatino Linotype" w:hAnsi="Palatino Linotype" w:cs="Tahoma"/>
          <w:lang w:eastAsia="es-MX"/>
        </w:rPr>
        <w:t xml:space="preserve"> </w:t>
      </w:r>
      <w:r w:rsidRPr="00391223">
        <w:rPr>
          <w:rFonts w:ascii="Palatino Linotype" w:hAnsi="Palatino Linotype" w:cs="Tahoma"/>
        </w:rPr>
        <w:t>al actualizar el supuesto normativo del artículo 143, fracción I, de la Ley de Transparencia y Acceso a la Información Pública del Estado de México y Municipios</w:t>
      </w:r>
      <w:r w:rsidRPr="00391223">
        <w:rPr>
          <w:rFonts w:ascii="Palatino Linotype" w:hAnsi="Palatino Linotype" w:cs="Tahoma"/>
          <w:lang w:eastAsia="es-MX"/>
        </w:rPr>
        <w:t>.</w:t>
      </w:r>
    </w:p>
    <w:p w:rsidR="001111CA" w:rsidRPr="00391223" w:rsidRDefault="001111CA" w:rsidP="00D607AF">
      <w:pPr>
        <w:jc w:val="both"/>
        <w:rPr>
          <w:rFonts w:ascii="Palatino Linotype" w:eastAsia="Calibri" w:hAnsi="Palatino Linotype" w:cs="Tahoma"/>
          <w:bCs/>
          <w:lang w:val="es-ES" w:eastAsia="en-US"/>
        </w:rPr>
      </w:pPr>
    </w:p>
    <w:p w:rsidR="001111CA" w:rsidRPr="00391223" w:rsidRDefault="001111CA" w:rsidP="00D607AF">
      <w:pPr>
        <w:spacing w:line="360" w:lineRule="auto"/>
        <w:jc w:val="both"/>
        <w:rPr>
          <w:rFonts w:ascii="Palatino Linotype" w:eastAsia="Calibri" w:hAnsi="Palatino Linotype" w:cs="Tahoma"/>
          <w:b/>
          <w:lang w:val="es-ES" w:eastAsia="en-US"/>
        </w:rPr>
      </w:pPr>
      <w:r w:rsidRPr="00391223">
        <w:rPr>
          <w:rFonts w:ascii="Palatino Linotype" w:eastAsia="Calibri" w:hAnsi="Palatino Linotype" w:cs="Tahoma"/>
          <w:b/>
          <w:lang w:val="es-ES" w:eastAsia="en-US"/>
        </w:rPr>
        <w:t>Persona Jurídico-colectiva.</w:t>
      </w:r>
    </w:p>
    <w:p w:rsidR="001111CA" w:rsidRPr="00391223" w:rsidRDefault="001111CA" w:rsidP="00D607AF">
      <w:pPr>
        <w:numPr>
          <w:ilvl w:val="0"/>
          <w:numId w:val="2"/>
        </w:numPr>
        <w:spacing w:line="360" w:lineRule="auto"/>
        <w:ind w:left="0" w:firstLine="0"/>
        <w:jc w:val="both"/>
        <w:rPr>
          <w:rFonts w:ascii="Palatino Linotype" w:eastAsia="Calibri" w:hAnsi="Palatino Linotype" w:cs="Tahoma"/>
          <w:bCs/>
          <w:lang w:eastAsia="en-US"/>
        </w:rPr>
      </w:pPr>
      <w:r w:rsidRPr="00391223">
        <w:rPr>
          <w:rFonts w:ascii="Palatino Linotype" w:eastAsia="Calibri" w:hAnsi="Palatino Linotype" w:cs="Tahoma"/>
          <w:bCs/>
          <w:lang w:val="es-ES" w:eastAsia="en-US"/>
        </w:rPr>
        <w:t>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w:t>
      </w:r>
      <w:r w:rsidRPr="00391223">
        <w:rPr>
          <w:rFonts w:ascii="Palatino Linotype" w:eastAsia="Calibri" w:hAnsi="Palatino Linotype" w:cs="Tahoma"/>
          <w:bCs/>
          <w:lang w:eastAsia="en-US"/>
        </w:rPr>
        <w:t xml:space="preserve">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w:t>
      </w:r>
    </w:p>
    <w:p w:rsidR="001111CA" w:rsidRPr="00391223" w:rsidRDefault="001111CA" w:rsidP="00D607AF">
      <w:pPr>
        <w:spacing w:line="360" w:lineRule="auto"/>
        <w:jc w:val="both"/>
        <w:rPr>
          <w:rFonts w:ascii="Palatino Linotype" w:eastAsia="Calibri" w:hAnsi="Palatino Linotype" w:cs="Tahoma"/>
          <w:b/>
          <w:bCs/>
          <w:lang w:eastAsia="en-US"/>
        </w:rPr>
      </w:pPr>
      <w:r w:rsidRPr="00391223">
        <w:rPr>
          <w:rFonts w:ascii="Palatino Linotype" w:eastAsia="Calibri" w:hAnsi="Palatino Linotype" w:cs="Tahoma"/>
          <w:bCs/>
          <w:lang w:eastAsia="en-US"/>
        </w:rPr>
        <w:t xml:space="preserve">Derivado del trámite se obtiene, entre otros, la </w:t>
      </w:r>
      <w:r w:rsidRPr="00391223">
        <w:rPr>
          <w:rFonts w:ascii="Palatino Linotype" w:eastAsia="Calibri" w:hAnsi="Palatino Linotype" w:cs="Tahoma"/>
          <w:b/>
          <w:bCs/>
          <w:lang w:eastAsia="en-US"/>
        </w:rPr>
        <w:t>cédula de identificación fiscal o constancia de registro.</w:t>
      </w:r>
    </w:p>
    <w:p w:rsidR="001111CA" w:rsidRPr="00391223" w:rsidRDefault="001111CA" w:rsidP="00D607AF">
      <w:pPr>
        <w:jc w:val="both"/>
        <w:rPr>
          <w:rFonts w:ascii="Palatino Linotype" w:eastAsia="Calibri" w:hAnsi="Palatino Linotype" w:cs="Tahoma"/>
          <w:bCs/>
          <w:lang w:val="es-ES" w:eastAsia="en-US"/>
        </w:rPr>
      </w:pPr>
    </w:p>
    <w:p w:rsidR="001111CA" w:rsidRPr="00391223" w:rsidRDefault="001111CA" w:rsidP="00D607AF">
      <w:pPr>
        <w:numPr>
          <w:ilvl w:val="0"/>
          <w:numId w:val="2"/>
        </w:numPr>
        <w:spacing w:line="360" w:lineRule="auto"/>
        <w:ind w:left="0" w:firstLine="0"/>
        <w:jc w:val="both"/>
        <w:rPr>
          <w:rFonts w:ascii="Palatino Linotype" w:eastAsia="Calibri" w:hAnsi="Palatino Linotype" w:cs="Tahoma"/>
          <w:bCs/>
          <w:lang w:val="es-ES" w:eastAsia="en-US"/>
        </w:rPr>
      </w:pPr>
      <w:r w:rsidRPr="00391223">
        <w:rPr>
          <w:rFonts w:ascii="Palatino Linotype" w:eastAsia="Calibri" w:hAnsi="Palatino Linotype" w:cs="Tahoma"/>
          <w:bCs/>
          <w:lang w:val="es-ES" w:eastAsia="en-US"/>
        </w:rPr>
        <w:t>Por ende, la información correspondiente al Registro Federal de Contribuyentes de una persona moral da cuenta del cumplimiento o no en sus obligaciones fiscales; por tanto, no se actualiza su clasificación como confidencial.</w:t>
      </w:r>
    </w:p>
    <w:p w:rsidR="001111CA" w:rsidRPr="00391223" w:rsidRDefault="001111CA" w:rsidP="00D607AF">
      <w:pPr>
        <w:jc w:val="both"/>
        <w:rPr>
          <w:rFonts w:ascii="Palatino Linotype" w:eastAsia="Calibri" w:hAnsi="Palatino Linotype" w:cs="Tahoma"/>
          <w:b/>
          <w:bCs/>
          <w:lang w:eastAsia="en-US"/>
        </w:rPr>
      </w:pPr>
    </w:p>
    <w:p w:rsidR="001111CA" w:rsidRPr="00391223" w:rsidRDefault="001111CA" w:rsidP="00D607AF">
      <w:pPr>
        <w:numPr>
          <w:ilvl w:val="0"/>
          <w:numId w:val="2"/>
        </w:numPr>
        <w:spacing w:line="360" w:lineRule="auto"/>
        <w:ind w:left="0" w:firstLine="0"/>
        <w:jc w:val="both"/>
        <w:rPr>
          <w:rFonts w:ascii="Palatino Linotype" w:eastAsia="Calibri" w:hAnsi="Palatino Linotype" w:cs="Tahoma"/>
          <w:bCs/>
          <w:lang w:val="es-ES" w:eastAsia="en-US"/>
        </w:rPr>
      </w:pPr>
      <w:r w:rsidRPr="00391223">
        <w:rPr>
          <w:rFonts w:ascii="Palatino Linotype" w:eastAsia="Calibri" w:hAnsi="Palatino Linotype" w:cs="Tahoma"/>
          <w:bCs/>
          <w:lang w:val="es-ES" w:eastAsia="en-US"/>
        </w:rPr>
        <w:lastRenderedPageBreak/>
        <w:t>Además, resulta aplicable el Criterio</w:t>
      </w:r>
      <w:r w:rsidR="00EE12EE" w:rsidRPr="00391223">
        <w:rPr>
          <w:rFonts w:ascii="Palatino Linotype" w:eastAsia="Calibri" w:hAnsi="Palatino Linotype" w:cs="Tahoma"/>
          <w:bCs/>
          <w:lang w:val="es-ES" w:eastAsia="en-US"/>
        </w:rPr>
        <w:t xml:space="preserve"> orientador</w:t>
      </w:r>
      <w:r w:rsidRPr="00391223">
        <w:rPr>
          <w:rFonts w:ascii="Palatino Linotype" w:eastAsia="Calibri" w:hAnsi="Palatino Linotype" w:cs="Tahoma"/>
          <w:bCs/>
          <w:lang w:val="es-ES" w:eastAsia="en-US"/>
        </w:rPr>
        <w:t xml:space="preserve"> 08/19 emitido por el Instituto Nacional de Transparencia, Acceso a la Información y Protección de Datos Personales, que señala lo siguiente:</w:t>
      </w:r>
    </w:p>
    <w:p w:rsidR="001111CA" w:rsidRPr="00391223" w:rsidRDefault="001111CA" w:rsidP="00D607AF">
      <w:pPr>
        <w:jc w:val="both"/>
        <w:rPr>
          <w:rFonts w:ascii="Palatino Linotype" w:eastAsia="Calibri" w:hAnsi="Palatino Linotype" w:cs="Tahoma"/>
          <w:bCs/>
          <w:i/>
          <w:lang w:eastAsia="en-US"/>
        </w:rPr>
      </w:pPr>
      <w:r w:rsidRPr="00391223">
        <w:rPr>
          <w:rFonts w:ascii="Palatino Linotype" w:eastAsia="Calibri" w:hAnsi="Palatino Linotype" w:cs="Tahoma"/>
          <w:b/>
          <w:bCs/>
          <w:i/>
          <w:lang w:eastAsia="en-US"/>
        </w:rPr>
        <w:t xml:space="preserve">Razón social y RFC de personas morales. </w:t>
      </w:r>
      <w:r w:rsidRPr="00391223">
        <w:rPr>
          <w:rFonts w:ascii="Palatino Linotype" w:eastAsia="Calibri" w:hAnsi="Palatino Linotype" w:cs="Tahoma"/>
          <w:bCs/>
          <w:i/>
          <w:lang w:eastAsia="en-US"/>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rsidR="001111CA" w:rsidRPr="00391223" w:rsidRDefault="001111CA" w:rsidP="00D607AF">
      <w:pPr>
        <w:spacing w:line="360" w:lineRule="auto"/>
        <w:jc w:val="both"/>
        <w:rPr>
          <w:rFonts w:ascii="Palatino Linotype" w:eastAsia="Calibri" w:hAnsi="Palatino Linotype" w:cs="Tahoma"/>
          <w:bCs/>
          <w:lang w:val="es-ES" w:eastAsia="en-US"/>
        </w:rPr>
      </w:pPr>
    </w:p>
    <w:p w:rsidR="001111CA" w:rsidRPr="00391223" w:rsidRDefault="001111CA" w:rsidP="00D607AF">
      <w:pPr>
        <w:numPr>
          <w:ilvl w:val="0"/>
          <w:numId w:val="2"/>
        </w:numPr>
        <w:spacing w:line="360" w:lineRule="auto"/>
        <w:ind w:left="0" w:firstLine="0"/>
        <w:jc w:val="both"/>
        <w:rPr>
          <w:rFonts w:ascii="Palatino Linotype" w:eastAsia="Calibri" w:hAnsi="Palatino Linotype" w:cs="Tahoma"/>
          <w:bCs/>
          <w:lang w:val="es-ES" w:eastAsia="en-US"/>
        </w:rPr>
      </w:pPr>
      <w:r w:rsidRPr="00391223">
        <w:rPr>
          <w:rFonts w:ascii="Palatino Linotype" w:eastAsia="Calibri" w:hAnsi="Palatino Linotype" w:cs="Tahoma"/>
          <w:bCs/>
          <w:lang w:val="es-ES" w:eastAsia="en-US"/>
        </w:rPr>
        <w:t>Dicho criterio, precisa que el Registro Federal de Contribuyentes de personas morales, es público, al no referir a hechos o actos de carácter económico, contable, jurídico o administrativo que sean útiles o representen una ventaja a sus competidores.</w:t>
      </w:r>
    </w:p>
    <w:p w:rsidR="001111CA" w:rsidRPr="00391223" w:rsidRDefault="001111CA" w:rsidP="00D607AF">
      <w:pPr>
        <w:spacing w:line="360" w:lineRule="auto"/>
        <w:jc w:val="both"/>
        <w:rPr>
          <w:rFonts w:ascii="Palatino Linotype" w:eastAsia="Calibri" w:hAnsi="Palatino Linotype" w:cs="Tahoma"/>
          <w:bCs/>
          <w:lang w:val="es-ES" w:eastAsia="en-US"/>
        </w:rPr>
      </w:pPr>
    </w:p>
    <w:p w:rsidR="001111CA" w:rsidRPr="00391223" w:rsidRDefault="001111CA" w:rsidP="00D607AF">
      <w:pPr>
        <w:numPr>
          <w:ilvl w:val="0"/>
          <w:numId w:val="2"/>
        </w:numPr>
        <w:spacing w:line="360" w:lineRule="auto"/>
        <w:ind w:left="0" w:firstLine="0"/>
        <w:jc w:val="both"/>
        <w:rPr>
          <w:rFonts w:ascii="Palatino Linotype" w:eastAsia="Calibri" w:hAnsi="Palatino Linotype" w:cs="Tahoma"/>
          <w:bCs/>
          <w:lang w:eastAsia="en-US"/>
        </w:rPr>
      </w:pPr>
      <w:r w:rsidRPr="00391223">
        <w:rPr>
          <w:rFonts w:ascii="Palatino Linotype" w:eastAsia="Calibri" w:hAnsi="Palatino Linotype" w:cs="Tahoma"/>
          <w:bCs/>
          <w:lang w:val="es-ES" w:eastAsia="en-US"/>
        </w:rPr>
        <w:t>De tales circunstancias, el Registro Federal de Contribuyentes de personas</w:t>
      </w:r>
      <w:r w:rsidRPr="00391223">
        <w:rPr>
          <w:rFonts w:ascii="Palatino Linotype" w:eastAsia="Calibri" w:hAnsi="Palatino Linotype" w:cs="Tahoma"/>
          <w:bCs/>
          <w:lang w:eastAsia="en-US"/>
        </w:rPr>
        <w:t xml:space="preserve"> morales, no actualizan la causal de clasificación, prevista en el artículo 143, fracción I de la Ley de Transparencia y Acceso a la Información Pública del Estado de México y Municipios, al ser de naturaleza pública.</w:t>
      </w:r>
    </w:p>
    <w:p w:rsidR="001111CA" w:rsidRPr="00391223" w:rsidRDefault="001111CA" w:rsidP="00D607AF">
      <w:pPr>
        <w:jc w:val="both"/>
        <w:rPr>
          <w:rFonts w:ascii="Palatino Linotype" w:hAnsi="Palatino Linotype" w:cs="Tahoma"/>
          <w:bCs/>
          <w:iCs/>
        </w:rPr>
      </w:pPr>
    </w:p>
    <w:p w:rsidR="001111CA" w:rsidRPr="00391223" w:rsidRDefault="001111CA" w:rsidP="00D607AF">
      <w:pPr>
        <w:numPr>
          <w:ilvl w:val="0"/>
          <w:numId w:val="11"/>
        </w:numPr>
        <w:spacing w:line="360" w:lineRule="auto"/>
        <w:ind w:left="0"/>
        <w:jc w:val="both"/>
        <w:rPr>
          <w:rFonts w:ascii="Palatino Linotype" w:hAnsi="Palatino Linotype" w:cs="Tahoma"/>
          <w:b/>
        </w:rPr>
      </w:pPr>
      <w:r w:rsidRPr="00391223">
        <w:rPr>
          <w:rFonts w:ascii="Palatino Linotype" w:hAnsi="Palatino Linotype" w:cs="Tahoma"/>
          <w:b/>
        </w:rPr>
        <w:t>Clave Única de Registro de Población (CURP).</w:t>
      </w:r>
    </w:p>
    <w:p w:rsidR="00EE12EE" w:rsidRPr="00391223" w:rsidRDefault="00EE12EE" w:rsidP="00D607AF">
      <w:pPr>
        <w:numPr>
          <w:ilvl w:val="0"/>
          <w:numId w:val="2"/>
        </w:numPr>
        <w:spacing w:line="360" w:lineRule="auto"/>
        <w:ind w:left="0" w:firstLine="0"/>
        <w:jc w:val="both"/>
        <w:rPr>
          <w:rFonts w:ascii="Palatino Linotype" w:eastAsia="Palatino Linotype" w:hAnsi="Palatino Linotype" w:cs="Palatino Linotype"/>
        </w:rPr>
      </w:pPr>
      <w:r w:rsidRPr="00391223">
        <w:rPr>
          <w:rFonts w:ascii="Palatino Linotype" w:eastAsia="Palatino Linotype" w:hAnsi="Palatino Linotype" w:cs="Palatino Linotype"/>
        </w:rPr>
        <w:t xml:space="preserve">De igual manera la </w:t>
      </w:r>
      <w:r w:rsidRPr="00391223">
        <w:rPr>
          <w:rFonts w:ascii="Palatino Linotype" w:eastAsia="Palatino Linotype" w:hAnsi="Palatino Linotype" w:cs="Palatino Linotype"/>
          <w:b/>
        </w:rPr>
        <w:t>Clave Única de Registro de Población (CURP),</w:t>
      </w:r>
      <w:r w:rsidRPr="00391223">
        <w:rPr>
          <w:rFonts w:ascii="Palatino Linotype" w:eastAsia="Palatino Linotype" w:hAnsi="Palatino Linotype" w:cs="Palatino Linotype"/>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EE12EE" w:rsidRPr="00391223" w:rsidRDefault="00EE12EE" w:rsidP="00D607AF">
      <w:pPr>
        <w:tabs>
          <w:tab w:val="left" w:pos="284"/>
        </w:tabs>
        <w:spacing w:line="360" w:lineRule="auto"/>
        <w:jc w:val="both"/>
        <w:rPr>
          <w:rFonts w:ascii="Palatino Linotype" w:eastAsia="Palatino Linotype" w:hAnsi="Palatino Linotype" w:cs="Palatino Linotype"/>
        </w:rPr>
      </w:pPr>
    </w:p>
    <w:p w:rsidR="00EE12EE" w:rsidRPr="00391223" w:rsidRDefault="00EE12EE" w:rsidP="00D607AF">
      <w:pPr>
        <w:numPr>
          <w:ilvl w:val="0"/>
          <w:numId w:val="2"/>
        </w:numPr>
        <w:spacing w:line="360" w:lineRule="auto"/>
        <w:ind w:left="0" w:firstLine="0"/>
        <w:jc w:val="both"/>
        <w:rPr>
          <w:rFonts w:ascii="Palatino Linotype" w:eastAsia="Palatino Linotype" w:hAnsi="Palatino Linotype" w:cs="Palatino Linotype"/>
        </w:rPr>
      </w:pPr>
      <w:r w:rsidRPr="00391223">
        <w:rPr>
          <w:rFonts w:ascii="Palatino Linotype" w:eastAsia="Palatino Linotype" w:hAnsi="Palatino Linotype" w:cs="Palatino Linotype"/>
        </w:rPr>
        <w:t xml:space="preserve">Argumento que es compartido por el Instituto Nacional de Transparencia, Acceso a la Información y Protección de Datos Personales, INAI, conforme al criterio orientador 18/17, el cual refiere: </w:t>
      </w:r>
    </w:p>
    <w:p w:rsidR="001111CA" w:rsidRPr="00391223" w:rsidRDefault="00EE12EE"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b/>
          <w:i/>
        </w:rPr>
        <w:t xml:space="preserve">“Clave Única de Registro de Población (CURP). </w:t>
      </w:r>
      <w:r w:rsidRPr="00391223">
        <w:rPr>
          <w:rFonts w:ascii="Palatino Linotype" w:eastAsia="Palatino Linotype" w:hAnsi="Palatino Linotype" w:cs="Palatino Linotype"/>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1111CA" w:rsidRPr="00391223" w:rsidRDefault="001111CA" w:rsidP="00D607AF">
      <w:pPr>
        <w:spacing w:line="360" w:lineRule="auto"/>
        <w:jc w:val="both"/>
        <w:rPr>
          <w:rFonts w:ascii="Palatino Linotype" w:eastAsia="Calibri" w:hAnsi="Palatino Linotype" w:cs="Tahoma"/>
          <w:bCs/>
          <w:lang w:val="es-ES" w:eastAsia="en-US"/>
        </w:rPr>
      </w:pPr>
    </w:p>
    <w:p w:rsidR="001111CA" w:rsidRPr="00391223" w:rsidRDefault="001111CA" w:rsidP="00D607AF">
      <w:pPr>
        <w:pStyle w:val="Prrafodelista"/>
        <w:numPr>
          <w:ilvl w:val="0"/>
          <w:numId w:val="12"/>
        </w:numPr>
        <w:spacing w:line="360" w:lineRule="auto"/>
        <w:ind w:left="0"/>
        <w:jc w:val="both"/>
        <w:rPr>
          <w:rFonts w:ascii="Palatino Linotype" w:eastAsia="Calibri" w:hAnsi="Palatino Linotype" w:cs="Tahoma"/>
          <w:b/>
          <w:lang w:val="es-ES" w:eastAsia="en-US"/>
        </w:rPr>
      </w:pPr>
      <w:r w:rsidRPr="00391223">
        <w:rPr>
          <w:rFonts w:ascii="Palatino Linotype" w:eastAsia="Calibri" w:hAnsi="Palatino Linotype" w:cs="Tahoma"/>
          <w:b/>
          <w:lang w:val="es-ES" w:eastAsia="en-US"/>
        </w:rPr>
        <w:t>Nombre, firma y rúbrica de representante legal.</w:t>
      </w:r>
    </w:p>
    <w:p w:rsidR="001111CA" w:rsidRPr="00391223" w:rsidRDefault="001111CA" w:rsidP="00D607AF">
      <w:pPr>
        <w:numPr>
          <w:ilvl w:val="0"/>
          <w:numId w:val="2"/>
        </w:numPr>
        <w:spacing w:line="360" w:lineRule="auto"/>
        <w:ind w:left="0" w:firstLine="0"/>
        <w:jc w:val="both"/>
        <w:rPr>
          <w:rFonts w:ascii="Palatino Linotype" w:hAnsi="Palatino Linotype" w:cs="Tahoma"/>
          <w:lang w:val="es-ES"/>
        </w:rPr>
      </w:pPr>
      <w:r w:rsidRPr="00391223">
        <w:rPr>
          <w:rFonts w:ascii="Palatino Linotype" w:hAnsi="Palatino Linotype" w:cs="Tahoma"/>
          <w:lang w:val="es-ES"/>
        </w:rPr>
        <w:t xml:space="preserve">Al respecto, resulta necesario señalar que las personas jurídico colectivas son representadas mediante personas físicas, debidamente acreditadas para realizar determinados actos a nombre de la jurídico-colectiva, por lo que, el nombre de dichos individuos no </w:t>
      </w:r>
      <w:r w:rsidRPr="00391223">
        <w:rPr>
          <w:rFonts w:ascii="Palatino Linotype" w:eastAsia="Palatino Linotype" w:hAnsi="Palatino Linotype" w:cs="Palatino Linotype"/>
        </w:rPr>
        <w:t>puede</w:t>
      </w:r>
      <w:r w:rsidRPr="00391223">
        <w:rPr>
          <w:rFonts w:ascii="Palatino Linotype" w:hAnsi="Palatino Linotype" w:cs="Tahoma"/>
          <w:lang w:val="es-ES"/>
        </w:rPr>
        <w:t xml:space="preserve"> ser objeto de clasificación, en virtud de que la representación persigue la finalidad de dar certeza jurídica a los actos que realiza, en el presente caso, solicitar y recibir diversas Licencias de Funcionamiento.</w:t>
      </w:r>
    </w:p>
    <w:p w:rsidR="001111CA" w:rsidRPr="00391223" w:rsidRDefault="001111CA" w:rsidP="00D607AF">
      <w:pPr>
        <w:spacing w:line="360" w:lineRule="auto"/>
        <w:jc w:val="both"/>
        <w:rPr>
          <w:rFonts w:ascii="Palatino Linotype" w:hAnsi="Palatino Linotype" w:cs="Tahoma"/>
          <w:lang w:val="es-ES"/>
        </w:rPr>
      </w:pPr>
    </w:p>
    <w:p w:rsidR="001111CA" w:rsidRPr="00391223" w:rsidRDefault="001111CA" w:rsidP="00D607AF">
      <w:pPr>
        <w:numPr>
          <w:ilvl w:val="0"/>
          <w:numId w:val="2"/>
        </w:numPr>
        <w:spacing w:line="360" w:lineRule="auto"/>
        <w:ind w:left="0" w:firstLine="0"/>
        <w:jc w:val="both"/>
        <w:rPr>
          <w:rFonts w:ascii="Palatino Linotype" w:hAnsi="Palatino Linotype" w:cs="Tahoma"/>
          <w:lang w:val="es-ES"/>
        </w:rPr>
      </w:pPr>
      <w:r w:rsidRPr="00391223">
        <w:rPr>
          <w:rFonts w:ascii="Palatino Linotype" w:hAnsi="Palatino Linotype" w:cs="Tahoma"/>
          <w:lang w:val="es-ES"/>
        </w:rPr>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rsidR="001111CA" w:rsidRPr="00391223" w:rsidRDefault="001111CA" w:rsidP="00D607AF">
      <w:pPr>
        <w:spacing w:line="360" w:lineRule="auto"/>
        <w:jc w:val="both"/>
        <w:rPr>
          <w:rFonts w:ascii="Palatino Linotype" w:hAnsi="Palatino Linotype" w:cs="Tahoma"/>
          <w:lang w:val="es-ES"/>
        </w:rPr>
      </w:pPr>
    </w:p>
    <w:p w:rsidR="001111CA" w:rsidRPr="00391223" w:rsidRDefault="001111CA" w:rsidP="00D607AF">
      <w:pPr>
        <w:numPr>
          <w:ilvl w:val="0"/>
          <w:numId w:val="2"/>
        </w:numPr>
        <w:spacing w:line="360" w:lineRule="auto"/>
        <w:ind w:left="0" w:firstLine="0"/>
        <w:jc w:val="both"/>
        <w:rPr>
          <w:rFonts w:ascii="Palatino Linotype" w:hAnsi="Palatino Linotype" w:cs="Tahoma"/>
          <w:lang w:val="es-ES"/>
        </w:rPr>
      </w:pPr>
      <w:r w:rsidRPr="00391223">
        <w:rPr>
          <w:rFonts w:ascii="Palatino Linotype" w:hAnsi="Palatino Linotype" w:cs="Tahoma"/>
          <w:lang w:val="es-ES"/>
        </w:rPr>
        <w:lastRenderedPageBreak/>
        <w:t>En esa tesitura, la representación de las personas morales se realizará por medio de representantes o apoderados, y en el caso específico de las sociedades mercantiles, dicha representación se otorgará mediante instrumento público.</w:t>
      </w:r>
    </w:p>
    <w:p w:rsidR="001111CA" w:rsidRPr="00391223" w:rsidRDefault="001111CA" w:rsidP="00D607AF">
      <w:pPr>
        <w:spacing w:line="360" w:lineRule="auto"/>
        <w:jc w:val="both"/>
        <w:rPr>
          <w:rFonts w:ascii="Palatino Linotype" w:hAnsi="Palatino Linotype" w:cs="Tahoma"/>
          <w:lang w:val="es-ES"/>
        </w:rPr>
      </w:pPr>
    </w:p>
    <w:p w:rsidR="001111CA" w:rsidRPr="00391223" w:rsidRDefault="001111CA" w:rsidP="00D607AF">
      <w:pPr>
        <w:numPr>
          <w:ilvl w:val="0"/>
          <w:numId w:val="2"/>
        </w:numPr>
        <w:spacing w:line="360" w:lineRule="auto"/>
        <w:ind w:left="0" w:firstLine="0"/>
        <w:jc w:val="both"/>
        <w:rPr>
          <w:rFonts w:ascii="Palatino Linotype" w:hAnsi="Palatino Linotype" w:cs="Tahoma"/>
          <w:lang w:val="es-ES"/>
        </w:rPr>
      </w:pPr>
      <w:r w:rsidRPr="00391223">
        <w:rPr>
          <w:rFonts w:ascii="Palatino Linotype" w:hAnsi="Palatino Linotype" w:cs="Tahoma"/>
          <w:lang w:val="es-ES"/>
        </w:rPr>
        <w:t>Ello, toda vez que la representación legal debe ser conocida para surtir efectos ante terceros; es decir, la publicidad de la misma tiene por objeto dar certeza a quienes se relacionan con la persona jurídico-colectiva representada, que las actuaciones de su representante están previamente autorizadas y que surtirán efectos legales a que constriñe cada acto.</w:t>
      </w:r>
    </w:p>
    <w:p w:rsidR="001111CA" w:rsidRPr="00391223" w:rsidRDefault="001111CA" w:rsidP="00D607AF">
      <w:pPr>
        <w:spacing w:line="360" w:lineRule="auto"/>
        <w:jc w:val="both"/>
        <w:rPr>
          <w:rFonts w:ascii="Palatino Linotype" w:hAnsi="Palatino Linotype" w:cs="Tahoma"/>
          <w:lang w:val="es-ES"/>
        </w:rPr>
      </w:pPr>
    </w:p>
    <w:p w:rsidR="001111CA" w:rsidRPr="00391223" w:rsidRDefault="001111CA" w:rsidP="00D607AF">
      <w:pPr>
        <w:numPr>
          <w:ilvl w:val="0"/>
          <w:numId w:val="2"/>
        </w:numPr>
        <w:spacing w:line="360" w:lineRule="auto"/>
        <w:ind w:left="0" w:firstLine="0"/>
        <w:jc w:val="both"/>
        <w:rPr>
          <w:rFonts w:ascii="Palatino Linotype" w:hAnsi="Palatino Linotype" w:cs="Tahoma"/>
          <w:lang w:val="es-ES"/>
        </w:rPr>
      </w:pPr>
      <w:r w:rsidRPr="00391223">
        <w:rPr>
          <w:rFonts w:ascii="Palatino Linotype" w:hAnsi="Palatino Linotype" w:cs="Tahoma"/>
          <w:lang w:val="es-ES"/>
        </w:rPr>
        <w:t xml:space="preserve">En ese orden de ideas, se estima que si bien, el nombre es uno de los atributos de la personalidad y la manifestación principal del derecho subjetivo a la identidad, en virtud de que hace una persona física identificada o identificable; lo cierto es que el </w:t>
      </w:r>
      <w:r w:rsidRPr="00391223">
        <w:rPr>
          <w:rFonts w:ascii="Palatino Linotype" w:hAnsi="Palatino Linotype" w:cs="Tahoma"/>
          <w:b/>
          <w:lang w:val="es-ES"/>
        </w:rPr>
        <w:t>nombre, la firma y la rúbrica del apoderado legal de una empresa</w:t>
      </w:r>
      <w:r w:rsidRPr="00391223">
        <w:rPr>
          <w:rFonts w:ascii="Palatino Linotype" w:hAnsi="Palatino Linotype" w:cs="Tahoma"/>
          <w:lang w:val="es-ES"/>
        </w:rPr>
        <w:t xml:space="preserve">, </w:t>
      </w:r>
      <w:r w:rsidRPr="00391223">
        <w:rPr>
          <w:rFonts w:ascii="Palatino Linotype" w:hAnsi="Palatino Linotype" w:cs="Tahoma"/>
          <w:b/>
          <w:lang w:val="es-ES"/>
        </w:rPr>
        <w:t xml:space="preserve">es público, </w:t>
      </w:r>
      <w:r w:rsidRPr="00391223">
        <w:rPr>
          <w:rFonts w:ascii="Palatino Linotype" w:hAnsi="Palatino Linotype" w:cs="Tahoma"/>
          <w:lang w:val="es-ES"/>
        </w:rPr>
        <w:t xml:space="preserve">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w:t>
      </w:r>
    </w:p>
    <w:p w:rsidR="001111CA" w:rsidRPr="00391223" w:rsidRDefault="001111CA" w:rsidP="00D607AF">
      <w:pPr>
        <w:spacing w:line="360" w:lineRule="auto"/>
        <w:jc w:val="both"/>
        <w:rPr>
          <w:rFonts w:ascii="Palatino Linotype" w:hAnsi="Palatino Linotype" w:cs="Tahoma"/>
          <w:lang w:val="es-ES"/>
        </w:rPr>
      </w:pPr>
    </w:p>
    <w:p w:rsidR="001111CA" w:rsidRPr="00391223" w:rsidRDefault="001111CA" w:rsidP="00D607AF">
      <w:pPr>
        <w:numPr>
          <w:ilvl w:val="0"/>
          <w:numId w:val="2"/>
        </w:numPr>
        <w:spacing w:line="360" w:lineRule="auto"/>
        <w:ind w:left="0" w:firstLine="0"/>
        <w:jc w:val="both"/>
        <w:rPr>
          <w:rFonts w:ascii="Palatino Linotype" w:hAnsi="Palatino Linotype" w:cs="Tahoma"/>
          <w:lang w:val="es-ES"/>
        </w:rPr>
      </w:pPr>
      <w:r w:rsidRPr="00391223">
        <w:rPr>
          <w:rFonts w:ascii="Palatino Linotype" w:hAnsi="Palatino Linotype" w:cs="Tahoma"/>
          <w:lang w:val="es-ES"/>
        </w:rPr>
        <w:t xml:space="preserve">Lo anterior, se robustece con el criterio </w:t>
      </w:r>
      <w:r w:rsidR="00EE12EE" w:rsidRPr="00391223">
        <w:rPr>
          <w:rFonts w:ascii="Palatino Linotype" w:hAnsi="Palatino Linotype" w:cs="Tahoma"/>
          <w:lang w:val="es-ES"/>
        </w:rPr>
        <w:t xml:space="preserve">orientador </w:t>
      </w:r>
      <w:r w:rsidRPr="00391223">
        <w:rPr>
          <w:rFonts w:ascii="Palatino Linotype" w:hAnsi="Palatino Linotype" w:cs="Tahoma"/>
          <w:lang w:val="es-ES"/>
        </w:rPr>
        <w:t>01/19, emitido por el Instituto Nacional de Transparencia, Acceso a la Información Pública y Protección de Datos Personales, que establece lo siguiente:</w:t>
      </w:r>
    </w:p>
    <w:p w:rsidR="000B351A" w:rsidRPr="00391223" w:rsidRDefault="000B351A" w:rsidP="00D607AF">
      <w:pPr>
        <w:jc w:val="both"/>
        <w:rPr>
          <w:rFonts w:ascii="Palatino Linotype" w:hAnsi="Palatino Linotype" w:cs="Tahoma"/>
          <w:lang w:val="es-ES"/>
        </w:rPr>
      </w:pPr>
    </w:p>
    <w:p w:rsidR="001111CA" w:rsidRPr="00391223" w:rsidRDefault="001111CA" w:rsidP="00D607AF">
      <w:pPr>
        <w:tabs>
          <w:tab w:val="left" w:pos="8080"/>
        </w:tabs>
        <w:jc w:val="both"/>
        <w:rPr>
          <w:rFonts w:ascii="Palatino Linotype" w:hAnsi="Palatino Linotype" w:cs="Tahoma"/>
          <w:i/>
          <w:lang w:val="es-ES"/>
        </w:rPr>
      </w:pPr>
      <w:r w:rsidRPr="00391223">
        <w:rPr>
          <w:rFonts w:ascii="Palatino Linotype" w:hAnsi="Palatino Linotype" w:cs="Tahoma"/>
          <w:b/>
          <w:i/>
        </w:rPr>
        <w:lastRenderedPageBreak/>
        <w:t>Datos de identificación del representante o apoderado legal.</w:t>
      </w:r>
      <w:r w:rsidRPr="00391223">
        <w:rPr>
          <w:rFonts w:ascii="Palatino Linotype" w:hAnsi="Palatino Linotype" w:cs="Tahoma"/>
          <w:i/>
        </w:rPr>
        <w:t xml:space="preserve"> </w:t>
      </w:r>
      <w:r w:rsidRPr="00391223">
        <w:rPr>
          <w:rFonts w:ascii="Palatino Linotype" w:hAnsi="Palatino Linotype" w:cs="Tahoma"/>
          <w:b/>
          <w:i/>
        </w:rPr>
        <w:t xml:space="preserve">Naturaleza jurídica. </w:t>
      </w:r>
      <w:r w:rsidRPr="00391223">
        <w:rPr>
          <w:rFonts w:ascii="Palatino Linotype" w:hAnsi="Palatino Linotype" w:cs="Tahoma"/>
          <w:i/>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rsidR="001111CA" w:rsidRPr="00391223" w:rsidRDefault="001111CA" w:rsidP="00D607AF">
      <w:pPr>
        <w:spacing w:line="360" w:lineRule="auto"/>
        <w:jc w:val="both"/>
        <w:rPr>
          <w:rFonts w:ascii="Palatino Linotype" w:hAnsi="Palatino Linotype" w:cs="Tahoma"/>
          <w:lang w:val="es-ES"/>
        </w:rPr>
      </w:pPr>
    </w:p>
    <w:p w:rsidR="001111CA" w:rsidRPr="00391223" w:rsidRDefault="001111CA" w:rsidP="00D607AF">
      <w:pPr>
        <w:numPr>
          <w:ilvl w:val="0"/>
          <w:numId w:val="2"/>
        </w:numPr>
        <w:spacing w:line="360" w:lineRule="auto"/>
        <w:ind w:left="0" w:firstLine="0"/>
        <w:jc w:val="both"/>
        <w:rPr>
          <w:rFonts w:ascii="Palatino Linotype" w:hAnsi="Palatino Linotype" w:cs="Tahoma"/>
          <w:lang w:val="es-ES"/>
        </w:rPr>
      </w:pPr>
      <w:r w:rsidRPr="00391223">
        <w:rPr>
          <w:rFonts w:ascii="Palatino Linotype" w:hAnsi="Palatino Linotype" w:cs="Tahoma"/>
          <w:lang w:val="es-ES"/>
        </w:rPr>
        <w:t>Ante tales situaciones, el nombre, firma y rúbrica del representante legal, de una persona jurídica colectiva que solicitó una Licencia de Funcionamiento, no es susceptible de ser clasificado como confidencial, en términos del artículo 143, fracción I de la Ley Federal de Transparencia y Acceso a la Información Pública; inclusive ayuda a rendir cuentas, de que dicha autorización fue entregada a la persona adecuada.</w:t>
      </w:r>
    </w:p>
    <w:p w:rsidR="001111CA" w:rsidRPr="00391223" w:rsidRDefault="001111CA" w:rsidP="00D607AF">
      <w:pPr>
        <w:spacing w:line="360" w:lineRule="auto"/>
        <w:jc w:val="both"/>
        <w:rPr>
          <w:rFonts w:ascii="Palatino Linotype" w:eastAsia="Calibri" w:hAnsi="Palatino Linotype" w:cs="Tahoma"/>
          <w:bCs/>
          <w:lang w:val="es-ES" w:eastAsia="en-US"/>
        </w:rPr>
      </w:pPr>
    </w:p>
    <w:p w:rsidR="001111CA" w:rsidRPr="00391223" w:rsidRDefault="001111CA" w:rsidP="00D607AF">
      <w:pPr>
        <w:numPr>
          <w:ilvl w:val="0"/>
          <w:numId w:val="10"/>
        </w:numPr>
        <w:spacing w:line="360" w:lineRule="auto"/>
        <w:ind w:left="0"/>
        <w:jc w:val="both"/>
        <w:rPr>
          <w:rFonts w:ascii="Palatino Linotype" w:eastAsia="Calibri" w:hAnsi="Palatino Linotype" w:cs="Tahoma"/>
          <w:b/>
          <w:bCs/>
          <w:lang w:eastAsia="en-US"/>
        </w:rPr>
      </w:pPr>
      <w:r w:rsidRPr="00391223">
        <w:rPr>
          <w:rFonts w:ascii="Palatino Linotype" w:eastAsia="Calibri" w:hAnsi="Palatino Linotype" w:cs="Tahoma"/>
          <w:b/>
          <w:bCs/>
          <w:lang w:eastAsia="en-US"/>
        </w:rPr>
        <w:t>Clave Catastral del inmueble autorizado en la licencia de funcionamiento, esto es, donde se encuentra el establecimiento comercial.</w:t>
      </w:r>
    </w:p>
    <w:p w:rsidR="00C40AE9" w:rsidRPr="00391223" w:rsidRDefault="00C40AE9" w:rsidP="00C40AE9">
      <w:pPr>
        <w:spacing w:line="360" w:lineRule="auto"/>
        <w:jc w:val="both"/>
        <w:rPr>
          <w:rFonts w:ascii="Palatino Linotype" w:eastAsia="Calibri" w:hAnsi="Palatino Linotype" w:cs="Tahoma"/>
          <w:b/>
          <w:bCs/>
          <w:lang w:eastAsia="en-US"/>
        </w:rPr>
      </w:pPr>
    </w:p>
    <w:p w:rsidR="001111CA" w:rsidRPr="00391223" w:rsidRDefault="001111CA" w:rsidP="00D607AF">
      <w:pPr>
        <w:numPr>
          <w:ilvl w:val="0"/>
          <w:numId w:val="2"/>
        </w:numPr>
        <w:spacing w:line="360" w:lineRule="auto"/>
        <w:ind w:left="0" w:firstLine="0"/>
        <w:jc w:val="both"/>
        <w:rPr>
          <w:rFonts w:ascii="Palatino Linotype" w:eastAsia="Palatino Linotype" w:hAnsi="Palatino Linotype" w:cs="Palatino Linotype"/>
        </w:rPr>
      </w:pPr>
      <w:r w:rsidRPr="00391223">
        <w:rPr>
          <w:rFonts w:ascii="Palatino Linotype" w:eastAsia="Palatino Linotype" w:hAnsi="Palatino Linotype" w:cs="Palatino Linotype"/>
        </w:rPr>
        <w:t xml:space="preserve">No es ocioso </w:t>
      </w:r>
      <w:r w:rsidRPr="00391223">
        <w:rPr>
          <w:rFonts w:ascii="Palatino Linotype" w:hAnsi="Palatino Linotype" w:cs="Tahoma"/>
          <w:lang w:val="es-ES"/>
        </w:rPr>
        <w:t>mencionar</w:t>
      </w:r>
      <w:r w:rsidRPr="00391223">
        <w:rPr>
          <w:rFonts w:ascii="Palatino Linotype" w:eastAsia="Palatino Linotype" w:hAnsi="Palatino Linotype" w:cs="Palatino Linotype"/>
        </w:rPr>
        <w:t xml:space="preserve"> que, a lo largo de diversas resoluciones que comparten temas similares, esta Organismo Garante ha advertido que las licencias de funcionamiento que expiden los ayuntamientos pueden diferir en su contenido. </w:t>
      </w:r>
    </w:p>
    <w:p w:rsidR="001111CA" w:rsidRPr="00391223" w:rsidRDefault="001111CA" w:rsidP="00D607AF">
      <w:pPr>
        <w:spacing w:line="360" w:lineRule="auto"/>
        <w:jc w:val="both"/>
        <w:rPr>
          <w:rFonts w:ascii="Palatino Linotype" w:eastAsia="Palatino Linotype" w:hAnsi="Palatino Linotype" w:cs="Palatino Linotype"/>
        </w:rPr>
      </w:pPr>
    </w:p>
    <w:p w:rsidR="001111CA" w:rsidRPr="00391223" w:rsidRDefault="001111CA" w:rsidP="00D607AF">
      <w:pPr>
        <w:numPr>
          <w:ilvl w:val="0"/>
          <w:numId w:val="2"/>
        </w:numPr>
        <w:spacing w:line="360" w:lineRule="auto"/>
        <w:ind w:left="0" w:firstLine="0"/>
        <w:jc w:val="both"/>
        <w:rPr>
          <w:rFonts w:ascii="Palatino Linotype" w:eastAsia="Palatino Linotype" w:hAnsi="Palatino Linotype" w:cs="Palatino Linotype"/>
        </w:rPr>
      </w:pPr>
      <w:r w:rsidRPr="00391223">
        <w:rPr>
          <w:rFonts w:ascii="Palatino Linotype" w:eastAsia="Palatino Linotype" w:hAnsi="Palatino Linotype" w:cs="Palatino Linotype"/>
        </w:rPr>
        <w:t xml:space="preserve">Lo anterior se menciona en razón de que, de ser el caso que las licencias de funcionamiento </w:t>
      </w:r>
      <w:r w:rsidRPr="00391223">
        <w:rPr>
          <w:rFonts w:ascii="Palatino Linotype" w:hAnsi="Palatino Linotype" w:cs="Tahoma"/>
          <w:lang w:val="es-ES"/>
        </w:rPr>
        <w:t>que</w:t>
      </w:r>
      <w:r w:rsidRPr="00391223">
        <w:rPr>
          <w:rFonts w:ascii="Palatino Linotype" w:eastAsia="Palatino Linotype" w:hAnsi="Palatino Linotype" w:cs="Palatino Linotype"/>
        </w:rPr>
        <w:t xml:space="preserve"> se ordenan entregar contengan la clave catastral de las unidades económicas, el dato deberá clasificarse. Lo anterior, derivado de que es un criterio mayoritario de este Pleno que ese elemento debe ser testado tomando en cuenta que el artículo 179, fracción I, del Código Financiero del Estado de México y Municipios, refiere que la clave catastral es un código alfanumérico único e irrepetible, que se asigna para </w:t>
      </w:r>
      <w:r w:rsidRPr="00391223">
        <w:rPr>
          <w:rFonts w:ascii="Palatino Linotype" w:eastAsia="Palatino Linotype" w:hAnsi="Palatino Linotype" w:cs="Palatino Linotype"/>
        </w:rPr>
        <w:lastRenderedPageBreak/>
        <w:t>efectos de localización geográfica, identificación, inscripción, control y registro de los inmuebles; el cual está integrado de dieciséis caracteres: los primeros tres identifican el código del municipio, los dos siguientes a la zona catastral, los subsecuentes tres a la manzana y las últimas dos posiciones identifican el número de lote o predio; en ese sentido, se advierte que el dato en comento, hace referencia a un predio determinado.</w:t>
      </w:r>
    </w:p>
    <w:p w:rsidR="001111CA" w:rsidRPr="00391223" w:rsidRDefault="001111CA" w:rsidP="00D607AF">
      <w:pPr>
        <w:spacing w:line="360" w:lineRule="auto"/>
        <w:jc w:val="both"/>
        <w:rPr>
          <w:rFonts w:ascii="Palatino Linotype" w:eastAsia="Palatino Linotype" w:hAnsi="Palatino Linotype" w:cs="Palatino Linotype"/>
        </w:rPr>
      </w:pPr>
    </w:p>
    <w:p w:rsidR="001111CA" w:rsidRPr="00391223" w:rsidRDefault="001111CA" w:rsidP="00D607AF">
      <w:pPr>
        <w:numPr>
          <w:ilvl w:val="0"/>
          <w:numId w:val="2"/>
        </w:numPr>
        <w:spacing w:line="360" w:lineRule="auto"/>
        <w:ind w:left="0" w:firstLine="0"/>
        <w:jc w:val="both"/>
        <w:rPr>
          <w:rFonts w:ascii="Palatino Linotype" w:eastAsia="Palatino Linotype" w:hAnsi="Palatino Linotype" w:cs="Palatino Linotype"/>
        </w:rPr>
      </w:pPr>
      <w:r w:rsidRPr="00391223">
        <w:rPr>
          <w:rFonts w:ascii="Palatino Linotype" w:eastAsia="Palatino Linotype" w:hAnsi="Palatino Linotype" w:cs="Palatino Linotype"/>
        </w:rPr>
        <w:t xml:space="preserve">El “Diccionario de Datos catastrales Escala 1:1000” del Instituto Nacional de Estadística y Geografía (INEGI), contempla en su Glosario la definición de la Clave Catastral, la cual, </w:t>
      </w:r>
      <w:r w:rsidRPr="00391223">
        <w:rPr>
          <w:rFonts w:ascii="Palatino Linotype" w:hAnsi="Palatino Linotype" w:cs="Tahoma"/>
          <w:lang w:val="es-ES"/>
        </w:rPr>
        <w:t>apunta</w:t>
      </w:r>
      <w:r w:rsidRPr="00391223">
        <w:rPr>
          <w:rFonts w:ascii="Palatino Linotype" w:eastAsia="Palatino Linotype" w:hAnsi="Palatino Linotype" w:cs="Palatino Linotype"/>
        </w:rPr>
        <w:t xml:space="preserve"> lo siguiente: </w:t>
      </w:r>
    </w:p>
    <w:p w:rsidR="001111CA" w:rsidRPr="00391223" w:rsidRDefault="001111CA" w:rsidP="00D607AF">
      <w:pPr>
        <w:jc w:val="both"/>
        <w:rPr>
          <w:rFonts w:ascii="Palatino Linotype" w:eastAsia="Palatino Linotype" w:hAnsi="Palatino Linotype" w:cs="Palatino Linotype"/>
        </w:rPr>
      </w:pPr>
    </w:p>
    <w:p w:rsidR="001111CA" w:rsidRPr="00391223" w:rsidRDefault="001111CA"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b/>
          <w:i/>
        </w:rPr>
        <w:t>Clave Catastral</w:t>
      </w:r>
      <w:r w:rsidRPr="00391223">
        <w:rPr>
          <w:rFonts w:ascii="Palatino Linotype" w:eastAsia="Palatino Linotype" w:hAnsi="Palatino Linotype" w:cs="Palatino Linotype"/>
          <w:i/>
        </w:rPr>
        <w:t xml:space="preserve">: El código que identifica al predio de forma única para su localización geográfica, mismo que es asignado a cada uno de ellos en el momento de su inscripción en el padrón catastral por las Unidades del Estado con atribuciones catastrales. </w:t>
      </w:r>
    </w:p>
    <w:p w:rsidR="001111CA" w:rsidRPr="00391223" w:rsidRDefault="001111CA" w:rsidP="00D607AF">
      <w:pPr>
        <w:spacing w:line="360" w:lineRule="auto"/>
        <w:jc w:val="both"/>
        <w:rPr>
          <w:rFonts w:ascii="Palatino Linotype" w:eastAsia="Palatino Linotype" w:hAnsi="Palatino Linotype" w:cs="Palatino Linotype"/>
        </w:rPr>
      </w:pPr>
    </w:p>
    <w:p w:rsidR="001111CA" w:rsidRPr="00391223" w:rsidRDefault="001111CA" w:rsidP="00D607AF">
      <w:pPr>
        <w:numPr>
          <w:ilvl w:val="0"/>
          <w:numId w:val="2"/>
        </w:numPr>
        <w:spacing w:line="360" w:lineRule="auto"/>
        <w:ind w:left="0" w:firstLine="0"/>
        <w:jc w:val="both"/>
        <w:rPr>
          <w:rFonts w:ascii="Palatino Linotype" w:eastAsia="Palatino Linotype" w:hAnsi="Palatino Linotype" w:cs="Palatino Linotype"/>
        </w:rPr>
      </w:pPr>
      <w:r w:rsidRPr="00391223">
        <w:rPr>
          <w:rFonts w:ascii="Palatino Linotype" w:eastAsia="Palatino Linotype" w:hAnsi="Palatino Linotype" w:cs="Palatino Linotype"/>
        </w:rPr>
        <w:t>Asimismo, dicho diccionario hace referencia a dos tipos de Claves Catastrales, siendo éstas la Estándar y la Original, que se definen como se observa a continuación:</w:t>
      </w:r>
    </w:p>
    <w:p w:rsidR="001111CA" w:rsidRPr="00391223" w:rsidRDefault="001111CA" w:rsidP="00D607AF">
      <w:pPr>
        <w:jc w:val="both"/>
        <w:rPr>
          <w:rFonts w:ascii="Palatino Linotype" w:eastAsia="Palatino Linotype" w:hAnsi="Palatino Linotype" w:cs="Palatino Linotype"/>
        </w:rPr>
      </w:pPr>
    </w:p>
    <w:p w:rsidR="001111CA" w:rsidRPr="00391223" w:rsidRDefault="001111CA"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b/>
          <w:i/>
        </w:rPr>
        <w:t>CLAVE CATASTRAL ESTÁNDAR</w:t>
      </w:r>
      <w:r w:rsidRPr="00391223">
        <w:rPr>
          <w:rFonts w:ascii="Palatino Linotype" w:eastAsia="Palatino Linotype" w:hAnsi="Palatino Linotype" w:cs="Palatino Linotype"/>
          <w:i/>
        </w:rPr>
        <w:t>: Código de 31 caracteres conformado por elementos administrativos y que identifica al objeto espacial en forma única para su localización, compuesto por: Estado (2) + Región Catastral (3) + Municipio (3) + Zona Catastral (2) + Localidad (4) + Sector Catastral (3) + Manzana (3) + Predio (5) + Condominio: edificio (2) y unidad (4).</w:t>
      </w:r>
    </w:p>
    <w:p w:rsidR="001111CA" w:rsidRPr="00391223" w:rsidRDefault="001111CA" w:rsidP="00D607AF">
      <w:pPr>
        <w:jc w:val="both"/>
        <w:rPr>
          <w:rFonts w:ascii="Palatino Linotype" w:eastAsia="Palatino Linotype" w:hAnsi="Palatino Linotype" w:cs="Palatino Linotype"/>
          <w:i/>
        </w:rPr>
      </w:pPr>
    </w:p>
    <w:p w:rsidR="001111CA" w:rsidRPr="00391223" w:rsidRDefault="001111CA" w:rsidP="00D607AF">
      <w:pPr>
        <w:jc w:val="both"/>
        <w:rPr>
          <w:rFonts w:ascii="Palatino Linotype" w:eastAsia="Palatino Linotype" w:hAnsi="Palatino Linotype" w:cs="Palatino Linotype"/>
          <w:i/>
        </w:rPr>
      </w:pPr>
      <w:r w:rsidRPr="00391223">
        <w:rPr>
          <w:rFonts w:ascii="Palatino Linotype" w:eastAsia="Palatino Linotype" w:hAnsi="Palatino Linotype" w:cs="Palatino Linotype"/>
          <w:b/>
          <w:i/>
        </w:rPr>
        <w:t>CLAVE CATASTRAL ORIGINAL</w:t>
      </w:r>
      <w:r w:rsidRPr="00391223">
        <w:rPr>
          <w:rFonts w:ascii="Palatino Linotype" w:eastAsia="Palatino Linotype" w:hAnsi="Palatino Linotype" w:cs="Palatino Linotype"/>
          <w:i/>
        </w:rPr>
        <w:t>: Código que identifica al objeto espacial, el cual es asignado por el Catastro Estatal, Municipal o por el Registro Agrario Nacional.</w:t>
      </w:r>
    </w:p>
    <w:p w:rsidR="001111CA" w:rsidRPr="00391223" w:rsidRDefault="001111CA" w:rsidP="00D607AF">
      <w:pPr>
        <w:spacing w:line="360" w:lineRule="auto"/>
        <w:jc w:val="both"/>
        <w:rPr>
          <w:rFonts w:ascii="Palatino Linotype" w:eastAsia="Palatino Linotype" w:hAnsi="Palatino Linotype" w:cs="Palatino Linotype"/>
        </w:rPr>
      </w:pPr>
    </w:p>
    <w:p w:rsidR="001111CA" w:rsidRPr="00391223" w:rsidRDefault="001111CA" w:rsidP="00D607AF">
      <w:pPr>
        <w:numPr>
          <w:ilvl w:val="0"/>
          <w:numId w:val="2"/>
        </w:numPr>
        <w:spacing w:line="360" w:lineRule="auto"/>
        <w:ind w:left="0" w:firstLine="0"/>
        <w:jc w:val="both"/>
        <w:rPr>
          <w:rFonts w:ascii="Palatino Linotype" w:eastAsia="Palatino Linotype" w:hAnsi="Palatino Linotype" w:cs="Palatino Linotype"/>
        </w:rPr>
      </w:pPr>
      <w:r w:rsidRPr="00391223">
        <w:rPr>
          <w:rFonts w:ascii="Palatino Linotype" w:eastAsia="Palatino Linotype" w:hAnsi="Palatino Linotype" w:cs="Palatino Linotype"/>
        </w:rPr>
        <w:t xml:space="preserve">En ese orden de ideas, la Ley de Transparencia y Acceso a la Información Pública del Estado de México y Municipios, en la ya citada fracción IX del artículo 3, establece que se debe entender como datos personales a la información concerniente a una persona, </w:t>
      </w:r>
      <w:r w:rsidRPr="00391223">
        <w:rPr>
          <w:rFonts w:ascii="Palatino Linotype" w:eastAsia="Palatino Linotype" w:hAnsi="Palatino Linotype" w:cs="Palatino Linotype"/>
        </w:rPr>
        <w:lastRenderedPageBreak/>
        <w:t xml:space="preserve">identificada o identificable según lo dispuesto por la también referida Ley de Protección de Datos Personales del Estado de México. Tiene apoyo a lo expresado, lo contemplado en la siguiente tesis jurisprudencial. </w:t>
      </w:r>
    </w:p>
    <w:p w:rsidR="001111CA" w:rsidRPr="00391223" w:rsidRDefault="001111CA" w:rsidP="00D607AF">
      <w:pPr>
        <w:spacing w:line="360" w:lineRule="auto"/>
        <w:jc w:val="both"/>
        <w:rPr>
          <w:rFonts w:ascii="Palatino Linotype" w:eastAsia="Palatino Linotype" w:hAnsi="Palatino Linotype" w:cs="Palatino Linotype"/>
        </w:rPr>
      </w:pPr>
    </w:p>
    <w:p w:rsidR="001111CA" w:rsidRPr="00391223" w:rsidRDefault="001111CA" w:rsidP="00D607AF">
      <w:pPr>
        <w:jc w:val="both"/>
        <w:rPr>
          <w:rFonts w:ascii="Palatino Linotype" w:eastAsia="Palatino Linotype" w:hAnsi="Palatino Linotype" w:cs="Palatino Linotype"/>
          <w:b/>
          <w:i/>
        </w:rPr>
      </w:pPr>
      <w:r w:rsidRPr="00391223">
        <w:rPr>
          <w:rFonts w:ascii="Palatino Linotype" w:eastAsia="Palatino Linotype" w:hAnsi="Palatino Linotype" w:cs="Palatino Linotype"/>
          <w:b/>
          <w:i/>
        </w:rPr>
        <w:t xml:space="preserve">DERECHO A LA VIDA PRIVADA. ALCANCE DE SU PROTECCIÓN POR EL ESTADO. </w:t>
      </w:r>
    </w:p>
    <w:p w:rsidR="001111CA" w:rsidRPr="00391223" w:rsidRDefault="001111CA" w:rsidP="00D607AF">
      <w:pPr>
        <w:jc w:val="both"/>
        <w:rPr>
          <w:rFonts w:ascii="Palatino Linotype" w:eastAsia="Palatino Linotype" w:hAnsi="Palatino Linotype" w:cs="Palatino Linotype"/>
        </w:rPr>
      </w:pPr>
      <w:r w:rsidRPr="00391223">
        <w:rPr>
          <w:rFonts w:ascii="Palatino Linotype" w:eastAsia="Palatino Linotype" w:hAnsi="Palatino Linotype" w:cs="Palatino Linotype"/>
          <w:i/>
        </w:rPr>
        <w:t>Al igual que otros derechos fundamentales, el derecho a la vida privada no es absoluto, sino que puede restringirse en la medida en que las injerencias en éste no sean abusivas o arbitrarias. Así, la Corte Interamericana de Derechos Humanos ha sostenido que el ámbito de la privacidad se caracteriza por quedar exento e inmune a las invasiones o agresiones abusivas o arbitrarias de terceros o de la autoridad pública, y prohíbe ese tipo de injerencias en la vida privada de las personas, enunciando diversos ámbitos de ésta, como la vida privada de sus familias. Ahora bien, el Estado debe adoptar medidas positivas para impedir que la intimidad personal y familiar se vulnere por personas ajenas, pero no puede impedir a quien decide difundir aspectos de su vida privada que lo haga, so pretexto de proteger a la familia, pues en ese caso, ya no se está frente a la difusión de la información por parte de un tercero, que es ajeno a ésta, sino que se estaría limitando el derecho de una persona de divulgar la información que le es propia. En resumen, lo que la Constitución Política de los Estados Unidos Mexicanos y las convenciones internacionales buscan impedir es que terceros difundan información de la vida privada ajena, sin consentimiento del titular; de ahí que si la injerencia en la vida privada de que se duele el tercero perjudicado, consiste en la difusión que hicieron otros miembros de su familia, sobre hechos que conciernen a la vida privada de ellas, y que involucran a éste, como causante de la afectación sufrida por ellas, entonces no puede considerarse que dicha difusión resulte arbitraria o abusiva, puesto que se realizó en ejercicio del legítimo derecho que les asiste de difundir información que les es propia, en la medida en que sea veraz, y que las expresiones utilizadas estén protegidas constitucionalmente, por no ser absolutamente vejatorias, esto es, ofensivas, oprobiosas o impertinentes, según el contexto.</w:t>
      </w:r>
    </w:p>
    <w:p w:rsidR="001111CA" w:rsidRPr="00391223" w:rsidRDefault="001111CA" w:rsidP="00D607AF">
      <w:pPr>
        <w:spacing w:line="360" w:lineRule="auto"/>
        <w:jc w:val="both"/>
        <w:rPr>
          <w:rFonts w:ascii="Palatino Linotype" w:eastAsia="Palatino Linotype" w:hAnsi="Palatino Linotype" w:cs="Palatino Linotype"/>
        </w:rPr>
      </w:pPr>
    </w:p>
    <w:p w:rsidR="001111CA" w:rsidRPr="00391223" w:rsidRDefault="001111CA" w:rsidP="00D607AF">
      <w:pPr>
        <w:jc w:val="both"/>
        <w:rPr>
          <w:rFonts w:ascii="Palatino Linotype" w:eastAsia="Palatino Linotype" w:hAnsi="Palatino Linotype" w:cs="Palatino Linotype"/>
          <w:b/>
          <w:i/>
        </w:rPr>
      </w:pPr>
      <w:r w:rsidRPr="00391223">
        <w:rPr>
          <w:rFonts w:ascii="Palatino Linotype" w:eastAsia="Palatino Linotype" w:hAnsi="Palatino Linotype" w:cs="Palatino Linotype"/>
          <w:b/>
          <w:i/>
        </w:rPr>
        <w:t>INFORMACIÓN CONFIDENCIAL. LÍMITE AL DERECHO DE ACCESO A LA INFORMACIÓN (LEY FEDERAL DE TRANSPARENCIA Y ACCESO A LA INFORMACIÓN PÚBLICA GUBERNAMENTAL).</w:t>
      </w:r>
    </w:p>
    <w:p w:rsidR="001111CA" w:rsidRPr="00391223" w:rsidRDefault="001111CA" w:rsidP="00D607AF">
      <w:pPr>
        <w:jc w:val="both"/>
        <w:rPr>
          <w:rFonts w:ascii="Palatino Linotype" w:eastAsia="Palatino Linotype" w:hAnsi="Palatino Linotype" w:cs="Palatino Linotype"/>
        </w:rPr>
      </w:pPr>
      <w:r w:rsidRPr="00391223">
        <w:rPr>
          <w:rFonts w:ascii="Palatino Linotype" w:eastAsia="Palatino Linotype" w:hAnsi="Palatino Linotype" w:cs="Palatino Linotype"/>
          <w:i/>
        </w:rPr>
        <w:t xml:space="preserve">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w:t>
      </w:r>
      <w:r w:rsidRPr="00391223">
        <w:rPr>
          <w:rFonts w:ascii="Palatino Linotype" w:eastAsia="Palatino Linotype" w:hAnsi="Palatino Linotype" w:cs="Palatino Linotype"/>
          <w:i/>
        </w:rPr>
        <w:lastRenderedPageBreak/>
        <w:t>embargo, ambas remiten a la legislación secundaria para el desarrollo de los supuestos específicos en que procedan las excepciones que busquen proteger los bienes constitucionales enunciados como límites al derecho de acceso a la información. Así, 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 y el de información reservada. En lo que respecta al límite previsto en la Constitución, referente a la vida privada y los datos personales, el artículo 18 de la ley estableció como criterio de clasificación el de información confidencial, el cual restringe el acceso a la información que contenga datos 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 salvo los casos excepcionales que se prevean en la legislación secundaria; así como en la fracción V, del apartado C, del artículo 20 constitucional, que protege la identidad y datos personales de las víctimas y ofendidos que sean parte en procedimientos penales. Así pues, existe un derecho de acceso a la información pública que rige como regla general, aunque limitado, en forma 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 Adicionalmente, la información confidencial puede dar lugar a la clasificación de un documento en su totalidad o de ciertas partes o pasajes del mismo, pues puede darse el caso de un documento público que sólo en una sección contenga datos confidenciales.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rsidR="001111CA" w:rsidRPr="00391223" w:rsidRDefault="001111CA" w:rsidP="00D607AF">
      <w:pPr>
        <w:spacing w:line="360" w:lineRule="auto"/>
        <w:jc w:val="both"/>
        <w:rPr>
          <w:rFonts w:ascii="Palatino Linotype" w:eastAsia="Palatino Linotype" w:hAnsi="Palatino Linotype" w:cs="Palatino Linotype"/>
        </w:rPr>
      </w:pPr>
    </w:p>
    <w:p w:rsidR="001111CA" w:rsidRPr="00391223" w:rsidRDefault="001111CA" w:rsidP="00D607AF">
      <w:pPr>
        <w:numPr>
          <w:ilvl w:val="0"/>
          <w:numId w:val="2"/>
        </w:numPr>
        <w:spacing w:line="360" w:lineRule="auto"/>
        <w:ind w:left="0" w:firstLine="0"/>
        <w:jc w:val="both"/>
        <w:rPr>
          <w:rFonts w:ascii="Palatino Linotype" w:eastAsia="Palatino Linotype" w:hAnsi="Palatino Linotype" w:cs="Palatino Linotype"/>
        </w:rPr>
      </w:pPr>
      <w:r w:rsidRPr="00391223">
        <w:rPr>
          <w:rFonts w:ascii="Palatino Linotype" w:eastAsia="Palatino Linotype" w:hAnsi="Palatino Linotype" w:cs="Palatino Linotype"/>
        </w:rPr>
        <w:t xml:space="preserve">De los conceptos antepuestos, se llega a la conclusión que la Clave Catastral es una serie de elementos que hacen identificable un inmueble para su localización geográfica y posterior inscripción al padrón catastral de cada Entidad Federativa, existiendo la posibilidad, incluso, de revelar información inherente al patrimonio del propietario de dicho predio o inmueble, lo que no otorga ni certeza jurídica ni abona a la transparencia, </w:t>
      </w:r>
      <w:r w:rsidRPr="00391223">
        <w:rPr>
          <w:rFonts w:ascii="Palatino Linotype" w:eastAsia="Palatino Linotype" w:hAnsi="Palatino Linotype" w:cs="Palatino Linotype"/>
        </w:rPr>
        <w:lastRenderedPageBreak/>
        <w:t xml:space="preserve">ya que no se trata de actos de autoridad que ayuden a hacer público el quehacer de los servidores, por lo cual se considera que no es procedente la entrega de dicho dato. Por lo anterior, la </w:t>
      </w:r>
      <w:r w:rsidRPr="00391223">
        <w:rPr>
          <w:rFonts w:ascii="Palatino Linotype" w:eastAsia="Palatino Linotype" w:hAnsi="Palatino Linotype" w:cs="Palatino Linotype"/>
          <w:b/>
        </w:rPr>
        <w:t>Clave Catastral deberá ser suprimida de los documentos, en los que se localice</w:t>
      </w:r>
      <w:r w:rsidRPr="00391223">
        <w:rPr>
          <w:rFonts w:ascii="Palatino Linotype" w:eastAsia="Palatino Linotype" w:hAnsi="Palatino Linotype" w:cs="Palatino Linotype"/>
        </w:rPr>
        <w:t>.</w:t>
      </w:r>
    </w:p>
    <w:p w:rsidR="001111CA" w:rsidRPr="00391223" w:rsidRDefault="001111CA" w:rsidP="00D607AF">
      <w:pPr>
        <w:spacing w:line="360" w:lineRule="auto"/>
        <w:jc w:val="both"/>
        <w:rPr>
          <w:rFonts w:ascii="Palatino Linotype" w:eastAsia="Palatino Linotype" w:hAnsi="Palatino Linotype" w:cs="Palatino Linotype"/>
        </w:rPr>
      </w:pPr>
    </w:p>
    <w:p w:rsidR="001111CA" w:rsidRPr="00391223" w:rsidRDefault="001111CA" w:rsidP="00D607AF">
      <w:pPr>
        <w:numPr>
          <w:ilvl w:val="0"/>
          <w:numId w:val="2"/>
        </w:numPr>
        <w:spacing w:line="360" w:lineRule="auto"/>
        <w:ind w:left="0" w:firstLine="0"/>
        <w:jc w:val="both"/>
        <w:rPr>
          <w:rFonts w:ascii="Palatino Linotype" w:eastAsia="Palatino Linotype" w:hAnsi="Palatino Linotype" w:cs="Palatino Linotype"/>
        </w:rPr>
      </w:pPr>
      <w:r w:rsidRPr="00391223">
        <w:rPr>
          <w:rFonts w:ascii="Palatino Linotype" w:hAnsi="Palatino Linotype"/>
          <w:color w:val="000000"/>
        </w:rPr>
        <w:t>Con base en lo expuesto, se insiste que en la versión pública de los documentos que se ordenan se deben testar de manera enunciativa más no limitativa, aquellos elementos señalados en la presente resolución, en el entendido de que debe ser pública toda la demás información relacionada que no encuadre en los conceptos anteriores.</w:t>
      </w:r>
    </w:p>
    <w:p w:rsidR="001111CA" w:rsidRPr="00391223" w:rsidRDefault="001111CA" w:rsidP="00D607AF">
      <w:pPr>
        <w:spacing w:line="360" w:lineRule="auto"/>
        <w:jc w:val="both"/>
        <w:rPr>
          <w:rFonts w:ascii="Palatino Linotype" w:eastAsia="Palatino Linotype" w:hAnsi="Palatino Linotype" w:cs="Palatino Linotype"/>
        </w:rPr>
      </w:pPr>
    </w:p>
    <w:p w:rsidR="001111CA" w:rsidRPr="00391223" w:rsidRDefault="001111CA" w:rsidP="00D607AF">
      <w:pPr>
        <w:numPr>
          <w:ilvl w:val="0"/>
          <w:numId w:val="2"/>
        </w:numPr>
        <w:spacing w:line="360" w:lineRule="auto"/>
        <w:ind w:left="0" w:firstLine="0"/>
        <w:jc w:val="both"/>
        <w:rPr>
          <w:rFonts w:ascii="Palatino Linotype" w:eastAsia="Palatino Linotype" w:hAnsi="Palatino Linotype" w:cs="Palatino Linotype"/>
        </w:rPr>
      </w:pPr>
      <w:r w:rsidRPr="00391223">
        <w:rPr>
          <w:rFonts w:ascii="Palatino Linotype" w:eastAsia="Palatino Linotype" w:hAnsi="Palatino Linotype" w:cs="Palatino Linotype"/>
        </w:rPr>
        <w:t xml:space="preserve">En ese sentido, el </w:t>
      </w:r>
      <w:r w:rsidRPr="00391223">
        <w:rPr>
          <w:rFonts w:ascii="Palatino Linotype" w:eastAsia="Palatino Linotype" w:hAnsi="Palatino Linotype" w:cs="Palatino Linotype"/>
          <w:b/>
        </w:rPr>
        <w:t>SUJETO OBLIGADO</w:t>
      </w:r>
      <w:r w:rsidRPr="00391223">
        <w:rPr>
          <w:rFonts w:ascii="Palatino Linotype" w:eastAsia="Palatino Linotype" w:hAnsi="Palatino Linotype" w:cs="Palatino Linotype"/>
        </w:rPr>
        <w:t xml:space="preserve"> deberá de emitir el Acuerdo del Comité de Transparencia, </w:t>
      </w:r>
      <w:r w:rsidRPr="00391223">
        <w:rPr>
          <w:rFonts w:ascii="Palatino Linotype" w:hAnsi="Palatino Linotype"/>
          <w:color w:val="000000"/>
        </w:rPr>
        <w:t>mediante</w:t>
      </w:r>
      <w:r w:rsidRPr="00391223">
        <w:rPr>
          <w:rFonts w:ascii="Palatino Linotype" w:eastAsia="Palatino Linotype" w:hAnsi="Palatino Linotype" w:cs="Palatino Linotype"/>
        </w:rPr>
        <w:t xml:space="preserv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1111CA" w:rsidRPr="00391223" w:rsidRDefault="001111CA" w:rsidP="00D607AF">
      <w:pPr>
        <w:tabs>
          <w:tab w:val="left" w:pos="284"/>
        </w:tabs>
        <w:spacing w:line="360" w:lineRule="auto"/>
        <w:jc w:val="both"/>
        <w:rPr>
          <w:rFonts w:ascii="Palatino Linotype" w:eastAsia="Palatino Linotype" w:hAnsi="Palatino Linotype" w:cs="Palatino Linotype"/>
          <w:color w:val="000000"/>
        </w:rPr>
      </w:pPr>
    </w:p>
    <w:p w:rsidR="001111CA" w:rsidRPr="00391223" w:rsidRDefault="001111CA" w:rsidP="00D607AF">
      <w:pPr>
        <w:numPr>
          <w:ilvl w:val="0"/>
          <w:numId w:val="2"/>
        </w:numPr>
        <w:spacing w:line="360" w:lineRule="auto"/>
        <w:ind w:left="0" w:firstLine="0"/>
        <w:jc w:val="both"/>
        <w:rPr>
          <w:rFonts w:ascii="Palatino Linotype" w:eastAsia="Palatino Linotype" w:hAnsi="Palatino Linotype" w:cs="Palatino Linotype"/>
          <w:color w:val="000000"/>
        </w:rPr>
      </w:pPr>
      <w:r w:rsidRPr="00391223">
        <w:rPr>
          <w:rFonts w:ascii="Palatino Linotype" w:eastAsia="Palatino Linotype" w:hAnsi="Palatino Linotype" w:cs="Palatino Linotype"/>
        </w:rPr>
        <w:t xml:space="preserve">Derivado de lo establecido en párrafos anteriores, si el </w:t>
      </w:r>
      <w:r w:rsidRPr="00391223">
        <w:rPr>
          <w:rFonts w:ascii="Palatino Linotype" w:eastAsia="Palatino Linotype" w:hAnsi="Palatino Linotype" w:cs="Palatino Linotype"/>
          <w:b/>
        </w:rPr>
        <w:t>SUJETO OBLIGADO</w:t>
      </w:r>
      <w:r w:rsidRPr="00391223">
        <w:rPr>
          <w:rFonts w:ascii="Palatino Linotype" w:eastAsia="Palatino Linotype" w:hAnsi="Palatino Linotype" w:cs="Palatino Linotype"/>
        </w:rPr>
        <w:t xml:space="preserve"> incumple con estas formalidades y entrega la información sin proteger los datos personales o testando datos considerados como públicos incumple con lo que estipulan las </w:t>
      </w:r>
      <w:r w:rsidRPr="00391223">
        <w:rPr>
          <w:rFonts w:ascii="Palatino Linotype" w:eastAsia="Palatino Linotype" w:hAnsi="Palatino Linotype" w:cs="Palatino Linotype"/>
        </w:rPr>
        <w:lastRenderedPageBreak/>
        <w:t>disposiciones legales establecidas, asimismo que si entrega un documento testado sin el debido acuerdo de clasificación.</w:t>
      </w:r>
    </w:p>
    <w:p w:rsidR="00662FD3" w:rsidRPr="00391223" w:rsidRDefault="00662FD3" w:rsidP="00D607AF">
      <w:pPr>
        <w:spacing w:line="360" w:lineRule="auto"/>
        <w:jc w:val="both"/>
        <w:rPr>
          <w:rFonts w:ascii="Palatino Linotype" w:hAnsi="Palatino Linotype"/>
          <w:color w:val="000000"/>
        </w:rPr>
      </w:pPr>
    </w:p>
    <w:p w:rsidR="00662FD3" w:rsidRPr="00391223" w:rsidRDefault="00662FD3" w:rsidP="00D607AF">
      <w:pPr>
        <w:numPr>
          <w:ilvl w:val="0"/>
          <w:numId w:val="2"/>
        </w:numPr>
        <w:spacing w:line="360" w:lineRule="auto"/>
        <w:ind w:left="0" w:firstLine="0"/>
        <w:jc w:val="both"/>
        <w:rPr>
          <w:rFonts w:ascii="Palatino Linotype" w:hAnsi="Palatino Linotype"/>
          <w:color w:val="000000"/>
        </w:rPr>
      </w:pPr>
      <w:r w:rsidRPr="00391223">
        <w:rPr>
          <w:rFonts w:ascii="Palatino Linotype" w:eastAsia="Palatino Linotype" w:hAnsi="Palatino Linotype" w:cs="Palatino Linotype"/>
        </w:rPr>
        <w:t>Por lo anteriormente expuesto, este Órgano Garante considera fundadas las razones o motivos de inconformidad que plantea el</w:t>
      </w:r>
      <w:r w:rsidRPr="00391223">
        <w:rPr>
          <w:rFonts w:ascii="Palatino Linotype" w:eastAsia="Palatino Linotype" w:hAnsi="Palatino Linotype" w:cs="Palatino Linotype"/>
          <w:b/>
        </w:rPr>
        <w:t xml:space="preserve"> RECURRENTE </w:t>
      </w:r>
      <w:r w:rsidRPr="00391223">
        <w:rPr>
          <w:rFonts w:ascii="Palatino Linotype" w:eastAsia="Palatino Linotype" w:hAnsi="Palatino Linotype" w:cs="Palatino Linotype"/>
        </w:rPr>
        <w:t xml:space="preserve">en </w:t>
      </w:r>
      <w:r w:rsidR="003544AC" w:rsidRPr="00391223">
        <w:rPr>
          <w:rFonts w:ascii="Palatino Linotype" w:eastAsia="Palatino Linotype" w:hAnsi="Palatino Linotype" w:cs="Palatino Linotype"/>
        </w:rPr>
        <w:t>los</w:t>
      </w:r>
      <w:r w:rsidRPr="00391223">
        <w:rPr>
          <w:rFonts w:ascii="Palatino Linotype" w:eastAsia="Palatino Linotype" w:hAnsi="Palatino Linotype" w:cs="Palatino Linotype"/>
        </w:rPr>
        <w:t xml:space="preserve"> Recurso</w:t>
      </w:r>
      <w:r w:rsidR="003544AC" w:rsidRPr="00391223">
        <w:rPr>
          <w:rFonts w:ascii="Palatino Linotype" w:eastAsia="Palatino Linotype" w:hAnsi="Palatino Linotype" w:cs="Palatino Linotype"/>
        </w:rPr>
        <w:t>s</w:t>
      </w:r>
      <w:r w:rsidRPr="00391223">
        <w:rPr>
          <w:rFonts w:ascii="Palatino Linotype" w:eastAsia="Palatino Linotype" w:hAnsi="Palatino Linotype" w:cs="Palatino Linotype"/>
        </w:rPr>
        <w:t xml:space="preserve"> de Revisión </w:t>
      </w:r>
      <w:r w:rsidR="00895F43" w:rsidRPr="00391223">
        <w:rPr>
          <w:rFonts w:ascii="Palatino Linotype" w:eastAsia="Palatino Linotype" w:hAnsi="Palatino Linotype" w:cs="Palatino Linotype"/>
          <w:b/>
          <w:color w:val="000000"/>
        </w:rPr>
        <w:t>03168/INFOEM/IP/RR/2025 y 03169/INFOEM/IP/RR/2025</w:t>
      </w:r>
      <w:r w:rsidRPr="00391223">
        <w:rPr>
          <w:rFonts w:ascii="Palatino Linotype" w:eastAsia="Palatino Linotype" w:hAnsi="Palatino Linotype" w:cs="Palatino Linotype"/>
        </w:rPr>
        <w:t xml:space="preserve">, determinando </w:t>
      </w:r>
      <w:r w:rsidR="007B6F99" w:rsidRPr="00391223">
        <w:rPr>
          <w:rFonts w:ascii="Palatino Linotype" w:eastAsia="Palatino Linotype" w:hAnsi="Palatino Linotype" w:cs="Palatino Linotype"/>
          <w:b/>
          <w:smallCaps/>
        </w:rPr>
        <w:t>REVOCAR</w:t>
      </w:r>
      <w:r w:rsidRPr="00391223">
        <w:rPr>
          <w:rFonts w:ascii="Palatino Linotype" w:eastAsia="Palatino Linotype" w:hAnsi="Palatino Linotype" w:cs="Palatino Linotype"/>
          <w:b/>
        </w:rPr>
        <w:t xml:space="preserve"> </w:t>
      </w:r>
      <w:r w:rsidRPr="00391223">
        <w:rPr>
          <w:rFonts w:ascii="Palatino Linotype" w:eastAsia="Palatino Linotype" w:hAnsi="Palatino Linotype" w:cs="Palatino Linotype"/>
        </w:rPr>
        <w:t>la</w:t>
      </w:r>
      <w:r w:rsidR="00B00A17" w:rsidRPr="00391223">
        <w:rPr>
          <w:rFonts w:ascii="Palatino Linotype" w:eastAsia="Palatino Linotype" w:hAnsi="Palatino Linotype" w:cs="Palatino Linotype"/>
        </w:rPr>
        <w:t>s</w:t>
      </w:r>
      <w:r w:rsidRPr="00391223">
        <w:rPr>
          <w:rFonts w:ascii="Palatino Linotype" w:eastAsia="Palatino Linotype" w:hAnsi="Palatino Linotype" w:cs="Palatino Linotype"/>
        </w:rPr>
        <w:t xml:space="preserve"> respuesta</w:t>
      </w:r>
      <w:r w:rsidR="00B00A17" w:rsidRPr="00391223">
        <w:rPr>
          <w:rFonts w:ascii="Palatino Linotype" w:eastAsia="Palatino Linotype" w:hAnsi="Palatino Linotype" w:cs="Palatino Linotype"/>
        </w:rPr>
        <w:t>s</w:t>
      </w:r>
      <w:r w:rsidRPr="00391223">
        <w:rPr>
          <w:rFonts w:ascii="Palatino Linotype" w:eastAsia="Palatino Linotype" w:hAnsi="Palatino Linotype" w:cs="Palatino Linotype"/>
        </w:rPr>
        <w:t xml:space="preserve"> del </w:t>
      </w:r>
      <w:r w:rsidRPr="00391223">
        <w:rPr>
          <w:rFonts w:ascii="Palatino Linotype" w:eastAsia="Palatino Linotype" w:hAnsi="Palatino Linotype" w:cs="Palatino Linotype"/>
          <w:b/>
        </w:rPr>
        <w:t>SUJETO OBLIGADO</w:t>
      </w:r>
      <w:r w:rsidRPr="00391223">
        <w:rPr>
          <w:rFonts w:ascii="Palatino Linotype" w:eastAsia="Palatino Linotype" w:hAnsi="Palatino Linotype" w:cs="Palatino Linotype"/>
        </w:rPr>
        <w:t>.</w:t>
      </w:r>
    </w:p>
    <w:p w:rsidR="00662FD3" w:rsidRPr="00391223" w:rsidRDefault="00662FD3" w:rsidP="00D607AF">
      <w:pPr>
        <w:spacing w:line="360" w:lineRule="auto"/>
        <w:jc w:val="both"/>
        <w:rPr>
          <w:rFonts w:ascii="Palatino Linotype" w:hAnsi="Palatino Linotype"/>
          <w:color w:val="000000"/>
        </w:rPr>
      </w:pPr>
    </w:p>
    <w:p w:rsidR="00662FD3" w:rsidRPr="00391223" w:rsidRDefault="00662FD3" w:rsidP="00D607AF">
      <w:pPr>
        <w:numPr>
          <w:ilvl w:val="0"/>
          <w:numId w:val="2"/>
        </w:numPr>
        <w:spacing w:line="360" w:lineRule="auto"/>
        <w:ind w:left="0" w:firstLine="0"/>
        <w:jc w:val="both"/>
        <w:rPr>
          <w:rFonts w:ascii="Palatino Linotype" w:eastAsia="Palatino Linotype" w:hAnsi="Palatino Linotype" w:cs="Palatino Linotype"/>
        </w:rPr>
      </w:pPr>
      <w:r w:rsidRPr="00391223">
        <w:rPr>
          <w:rFonts w:ascii="Palatino Linotype" w:eastAsia="Palatino Linotype" w:hAnsi="Palatino Linotype" w:cs="Palatino Linotype"/>
        </w:rPr>
        <w:t>Con fundamento en lo prescrito en los artículos 5, párrafos trigésimo, trigésimo primero y trigésimo segundo de la Constitución Política del Estado Libre y Soberano de México; 2, fracción II; 29, 36 fracciones I y II; 176, 178, 179, 181 y 185 de la Ley de Transparencia y Acceso a la Información Pública del Estado de México y Municipios, este Pleno:</w:t>
      </w:r>
    </w:p>
    <w:p w:rsidR="00662FD3" w:rsidRPr="00391223" w:rsidRDefault="00662FD3" w:rsidP="00D607AF">
      <w:pPr>
        <w:rPr>
          <w:rFonts w:ascii="Palatino Linotype" w:eastAsia="Palatino Linotype" w:hAnsi="Palatino Linotype" w:cs="Palatino Linotype"/>
        </w:rPr>
      </w:pPr>
    </w:p>
    <w:p w:rsidR="00662FD3" w:rsidRPr="00391223" w:rsidRDefault="00662FD3" w:rsidP="00D607AF">
      <w:pPr>
        <w:spacing w:line="360" w:lineRule="auto"/>
        <w:jc w:val="center"/>
        <w:rPr>
          <w:rFonts w:ascii="Palatino Linotype" w:eastAsia="Palatino Linotype" w:hAnsi="Palatino Linotype" w:cs="Palatino Linotype"/>
          <w:b/>
        </w:rPr>
      </w:pPr>
      <w:r w:rsidRPr="00391223">
        <w:rPr>
          <w:rFonts w:ascii="Palatino Linotype" w:eastAsia="Palatino Linotype" w:hAnsi="Palatino Linotype" w:cs="Palatino Linotype"/>
          <w:b/>
        </w:rPr>
        <w:t>R E S U E L V E</w:t>
      </w:r>
    </w:p>
    <w:p w:rsidR="00662FD3" w:rsidRPr="00391223" w:rsidRDefault="00662FD3" w:rsidP="00D607AF">
      <w:pPr>
        <w:spacing w:line="360" w:lineRule="auto"/>
        <w:jc w:val="center"/>
        <w:rPr>
          <w:rFonts w:ascii="Palatino Linotype" w:eastAsia="Palatino Linotype" w:hAnsi="Palatino Linotype" w:cs="Palatino Linotype"/>
          <w:b/>
        </w:rPr>
      </w:pPr>
    </w:p>
    <w:p w:rsidR="00662FD3" w:rsidRPr="00391223" w:rsidRDefault="00662FD3" w:rsidP="00D607AF">
      <w:pPr>
        <w:spacing w:line="360" w:lineRule="auto"/>
        <w:jc w:val="both"/>
        <w:rPr>
          <w:rFonts w:ascii="Palatino Linotype" w:eastAsia="Palatino Linotype" w:hAnsi="Palatino Linotype" w:cs="Palatino Linotype"/>
        </w:rPr>
      </w:pPr>
      <w:r w:rsidRPr="00391223">
        <w:rPr>
          <w:rFonts w:ascii="Palatino Linotype" w:eastAsia="Palatino Linotype" w:hAnsi="Palatino Linotype" w:cs="Palatino Linotype"/>
          <w:b/>
        </w:rPr>
        <w:t xml:space="preserve">PRIMERO. </w:t>
      </w:r>
      <w:r w:rsidRPr="00391223">
        <w:rPr>
          <w:rFonts w:ascii="Palatino Linotype" w:eastAsia="Palatino Linotype" w:hAnsi="Palatino Linotype" w:cs="Palatino Linotype"/>
        </w:rPr>
        <w:t>Resultan fundadas las</w:t>
      </w:r>
      <w:r w:rsidRPr="00391223">
        <w:rPr>
          <w:rFonts w:ascii="Palatino Linotype" w:eastAsia="Palatino Linotype" w:hAnsi="Palatino Linotype" w:cs="Palatino Linotype"/>
          <w:b/>
        </w:rPr>
        <w:t xml:space="preserve"> </w:t>
      </w:r>
      <w:r w:rsidRPr="00391223">
        <w:rPr>
          <w:rFonts w:ascii="Palatino Linotype" w:eastAsia="Palatino Linotype" w:hAnsi="Palatino Linotype" w:cs="Palatino Linotype"/>
        </w:rPr>
        <w:t xml:space="preserve">razones o motivos de inconformidad hechos valer en </w:t>
      </w:r>
      <w:r w:rsidR="00B00A17" w:rsidRPr="00391223">
        <w:rPr>
          <w:rFonts w:ascii="Palatino Linotype" w:eastAsia="Palatino Linotype" w:hAnsi="Palatino Linotype" w:cs="Palatino Linotype"/>
        </w:rPr>
        <w:t>los</w:t>
      </w:r>
      <w:r w:rsidRPr="00391223">
        <w:rPr>
          <w:rFonts w:ascii="Palatino Linotype" w:eastAsia="Palatino Linotype" w:hAnsi="Palatino Linotype" w:cs="Palatino Linotype"/>
        </w:rPr>
        <w:t xml:space="preserve"> Recurso</w:t>
      </w:r>
      <w:r w:rsidR="00B00A17" w:rsidRPr="00391223">
        <w:rPr>
          <w:rFonts w:ascii="Palatino Linotype" w:eastAsia="Palatino Linotype" w:hAnsi="Palatino Linotype" w:cs="Palatino Linotype"/>
        </w:rPr>
        <w:t>s</w:t>
      </w:r>
      <w:r w:rsidRPr="00391223">
        <w:rPr>
          <w:rFonts w:ascii="Palatino Linotype" w:eastAsia="Palatino Linotype" w:hAnsi="Palatino Linotype" w:cs="Palatino Linotype"/>
        </w:rPr>
        <w:t xml:space="preserve"> de Revisión</w:t>
      </w:r>
      <w:r w:rsidRPr="00391223">
        <w:rPr>
          <w:rFonts w:ascii="Palatino Linotype" w:eastAsia="Palatino Linotype" w:hAnsi="Palatino Linotype" w:cs="Palatino Linotype"/>
          <w:b/>
        </w:rPr>
        <w:t> </w:t>
      </w:r>
      <w:r w:rsidR="00AC76E6" w:rsidRPr="00391223">
        <w:rPr>
          <w:rFonts w:ascii="Palatino Linotype" w:eastAsia="Palatino Linotype" w:hAnsi="Palatino Linotype" w:cs="Palatino Linotype"/>
          <w:b/>
          <w:color w:val="000000"/>
        </w:rPr>
        <w:t>03168/INFOEM/IP/RR/2025 y 03169/INFOEM/IP/RR/2025</w:t>
      </w:r>
      <w:r w:rsidR="00B00A17" w:rsidRPr="00391223">
        <w:rPr>
          <w:rFonts w:ascii="Palatino Linotype" w:eastAsia="Palatino Linotype" w:hAnsi="Palatino Linotype" w:cs="Palatino Linotype"/>
          <w:b/>
          <w:color w:val="000000"/>
        </w:rPr>
        <w:t xml:space="preserve">, </w:t>
      </w:r>
      <w:r w:rsidRPr="00391223">
        <w:rPr>
          <w:rFonts w:ascii="Palatino Linotype" w:eastAsia="Palatino Linotype" w:hAnsi="Palatino Linotype" w:cs="Palatino Linotype"/>
        </w:rPr>
        <w:t xml:space="preserve">en términos de los </w:t>
      </w:r>
      <w:r w:rsidRPr="00391223">
        <w:rPr>
          <w:rFonts w:ascii="Palatino Linotype" w:eastAsia="Palatino Linotype" w:hAnsi="Palatino Linotype" w:cs="Palatino Linotype"/>
          <w:b/>
        </w:rPr>
        <w:t xml:space="preserve">Considerandos CUARTO Y QUINTO </w:t>
      </w:r>
      <w:r w:rsidRPr="00391223">
        <w:rPr>
          <w:rFonts w:ascii="Palatino Linotype" w:eastAsia="Palatino Linotype" w:hAnsi="Palatino Linotype" w:cs="Palatino Linotype"/>
        </w:rPr>
        <w:t>de la presente resolución.</w:t>
      </w:r>
    </w:p>
    <w:p w:rsidR="00662FD3" w:rsidRPr="00391223" w:rsidRDefault="00662FD3" w:rsidP="00D607AF">
      <w:pPr>
        <w:spacing w:line="360" w:lineRule="auto"/>
        <w:jc w:val="both"/>
        <w:rPr>
          <w:rFonts w:ascii="Palatino Linotype" w:eastAsia="Palatino Linotype" w:hAnsi="Palatino Linotype" w:cs="Palatino Linotype"/>
          <w:b/>
        </w:rPr>
      </w:pPr>
    </w:p>
    <w:p w:rsidR="00F756C1" w:rsidRPr="00391223" w:rsidRDefault="00662FD3" w:rsidP="00D607AF">
      <w:pPr>
        <w:spacing w:line="360" w:lineRule="auto"/>
        <w:jc w:val="both"/>
        <w:rPr>
          <w:rFonts w:ascii="Palatino Linotype" w:eastAsia="Palatino Linotype" w:hAnsi="Palatino Linotype" w:cs="Palatino Linotype"/>
          <w:color w:val="000000"/>
        </w:rPr>
      </w:pPr>
      <w:bookmarkStart w:id="9" w:name="_heading=h.17dp8vu" w:colFirst="0" w:colLast="0"/>
      <w:bookmarkEnd w:id="9"/>
      <w:r w:rsidRPr="00391223">
        <w:rPr>
          <w:rFonts w:ascii="Palatino Linotype" w:eastAsia="Palatino Linotype" w:hAnsi="Palatino Linotype" w:cs="Palatino Linotype"/>
          <w:b/>
        </w:rPr>
        <w:t>SEGUNDO.</w:t>
      </w:r>
      <w:r w:rsidRPr="00391223">
        <w:rPr>
          <w:rFonts w:ascii="Palatino Linotype" w:eastAsia="Palatino Linotype" w:hAnsi="Palatino Linotype" w:cs="Palatino Linotype"/>
          <w:color w:val="2F5496"/>
        </w:rPr>
        <w:t xml:space="preserve"> </w:t>
      </w:r>
      <w:r w:rsidRPr="00391223">
        <w:rPr>
          <w:rFonts w:ascii="Palatino Linotype" w:eastAsia="Palatino Linotype" w:hAnsi="Palatino Linotype" w:cs="Palatino Linotype"/>
          <w:color w:val="000000"/>
        </w:rPr>
        <w:t xml:space="preserve">Se </w:t>
      </w:r>
      <w:r w:rsidR="002F21A5" w:rsidRPr="00391223">
        <w:rPr>
          <w:rFonts w:ascii="Palatino Linotype" w:eastAsia="Palatino Linotype" w:hAnsi="Palatino Linotype" w:cs="Palatino Linotype"/>
          <w:b/>
          <w:color w:val="000000"/>
        </w:rPr>
        <w:t>REVOCAN</w:t>
      </w:r>
      <w:r w:rsidRPr="00391223">
        <w:rPr>
          <w:rFonts w:ascii="Palatino Linotype" w:eastAsia="Palatino Linotype" w:hAnsi="Palatino Linotype" w:cs="Palatino Linotype"/>
          <w:b/>
          <w:color w:val="000000"/>
        </w:rPr>
        <w:t xml:space="preserve"> </w:t>
      </w:r>
      <w:r w:rsidRPr="00391223">
        <w:rPr>
          <w:rFonts w:ascii="Palatino Linotype" w:eastAsia="Palatino Linotype" w:hAnsi="Palatino Linotype" w:cs="Palatino Linotype"/>
          <w:color w:val="000000"/>
        </w:rPr>
        <w:t>la</w:t>
      </w:r>
      <w:r w:rsidR="00B00A17" w:rsidRPr="00391223">
        <w:rPr>
          <w:rFonts w:ascii="Palatino Linotype" w:eastAsia="Palatino Linotype" w:hAnsi="Palatino Linotype" w:cs="Palatino Linotype"/>
          <w:color w:val="000000"/>
        </w:rPr>
        <w:t>s</w:t>
      </w:r>
      <w:r w:rsidRPr="00391223">
        <w:rPr>
          <w:rFonts w:ascii="Palatino Linotype" w:eastAsia="Palatino Linotype" w:hAnsi="Palatino Linotype" w:cs="Palatino Linotype"/>
          <w:color w:val="000000"/>
        </w:rPr>
        <w:t xml:space="preserve"> respuesta</w:t>
      </w:r>
      <w:r w:rsidR="00B00A17" w:rsidRPr="00391223">
        <w:rPr>
          <w:rFonts w:ascii="Palatino Linotype" w:eastAsia="Palatino Linotype" w:hAnsi="Palatino Linotype" w:cs="Palatino Linotype"/>
          <w:color w:val="000000"/>
        </w:rPr>
        <w:t>s</w:t>
      </w:r>
      <w:r w:rsidRPr="00391223">
        <w:rPr>
          <w:rFonts w:ascii="Palatino Linotype" w:eastAsia="Palatino Linotype" w:hAnsi="Palatino Linotype" w:cs="Palatino Linotype"/>
          <w:color w:val="000000"/>
        </w:rPr>
        <w:t xml:space="preserve"> emitida</w:t>
      </w:r>
      <w:r w:rsidR="00B00A17" w:rsidRPr="00391223">
        <w:rPr>
          <w:rFonts w:ascii="Palatino Linotype" w:eastAsia="Palatino Linotype" w:hAnsi="Palatino Linotype" w:cs="Palatino Linotype"/>
          <w:color w:val="000000"/>
        </w:rPr>
        <w:t>s</w:t>
      </w:r>
      <w:r w:rsidRPr="00391223">
        <w:rPr>
          <w:rFonts w:ascii="Palatino Linotype" w:eastAsia="Palatino Linotype" w:hAnsi="Palatino Linotype" w:cs="Palatino Linotype"/>
          <w:color w:val="000000"/>
        </w:rPr>
        <w:t xml:space="preserve"> por el </w:t>
      </w:r>
      <w:r w:rsidR="00B00A17" w:rsidRPr="00391223">
        <w:rPr>
          <w:rFonts w:ascii="Palatino Linotype" w:eastAsia="Palatino Linotype" w:hAnsi="Palatino Linotype" w:cs="Palatino Linotype"/>
          <w:b/>
          <w:bCs/>
        </w:rPr>
        <w:t xml:space="preserve">Ayuntamiento de </w:t>
      </w:r>
      <w:r w:rsidR="00F87236" w:rsidRPr="00391223">
        <w:rPr>
          <w:rFonts w:ascii="Palatino Linotype" w:eastAsia="Palatino Linotype" w:hAnsi="Palatino Linotype" w:cs="Palatino Linotype"/>
          <w:b/>
          <w:bCs/>
        </w:rPr>
        <w:t>La Paz</w:t>
      </w:r>
      <w:r w:rsidR="00B00A17" w:rsidRPr="00391223">
        <w:rPr>
          <w:rFonts w:ascii="Palatino Linotype" w:eastAsia="Palatino Linotype" w:hAnsi="Palatino Linotype" w:cs="Palatino Linotype"/>
          <w:b/>
          <w:bCs/>
        </w:rPr>
        <w:t xml:space="preserve"> </w:t>
      </w:r>
      <w:r w:rsidRPr="00391223">
        <w:rPr>
          <w:rFonts w:ascii="Palatino Linotype" w:eastAsia="Palatino Linotype" w:hAnsi="Palatino Linotype" w:cs="Palatino Linotype"/>
          <w:color w:val="000000"/>
        </w:rPr>
        <w:t xml:space="preserve">y se </w:t>
      </w:r>
      <w:r w:rsidRPr="00391223">
        <w:rPr>
          <w:rFonts w:ascii="Palatino Linotype" w:eastAsia="Palatino Linotype" w:hAnsi="Palatino Linotype" w:cs="Palatino Linotype"/>
          <w:b/>
          <w:color w:val="000000"/>
        </w:rPr>
        <w:t>ORDENA</w:t>
      </w:r>
      <w:r w:rsidRPr="00391223">
        <w:rPr>
          <w:rFonts w:ascii="Palatino Linotype" w:eastAsia="Palatino Linotype" w:hAnsi="Palatino Linotype" w:cs="Palatino Linotype"/>
          <w:color w:val="000000"/>
        </w:rPr>
        <w:t xml:space="preserve"> entregar, </w:t>
      </w:r>
      <w:bookmarkStart w:id="10" w:name="_heading=h.4d34og8" w:colFirst="0" w:colLast="0"/>
      <w:bookmarkEnd w:id="10"/>
      <w:r w:rsidR="00F756C1" w:rsidRPr="00391223">
        <w:rPr>
          <w:rFonts w:ascii="Palatino Linotype" w:eastAsia="Palatino Linotype" w:hAnsi="Palatino Linotype" w:cs="Palatino Linotype"/>
          <w:color w:val="000000"/>
        </w:rPr>
        <w:t xml:space="preserve">vía Sistema de Acceso a la Información Mexiquense </w:t>
      </w:r>
      <w:r w:rsidR="00F756C1" w:rsidRPr="00391223">
        <w:rPr>
          <w:rFonts w:ascii="Palatino Linotype" w:eastAsia="Palatino Linotype" w:hAnsi="Palatino Linotype" w:cs="Palatino Linotype"/>
          <w:b/>
          <w:color w:val="000000"/>
        </w:rPr>
        <w:t>(SAIMEX)</w:t>
      </w:r>
      <w:r w:rsidR="00F756C1" w:rsidRPr="00391223">
        <w:rPr>
          <w:rFonts w:ascii="Palatino Linotype" w:eastAsia="Palatino Linotype" w:hAnsi="Palatino Linotype" w:cs="Palatino Linotype"/>
          <w:color w:val="000000"/>
        </w:rPr>
        <w:t>, previa búsqueda exhaustiva y razonable, de ser el caso</w:t>
      </w:r>
      <w:r w:rsidR="00F756C1" w:rsidRPr="00391223">
        <w:rPr>
          <w:rFonts w:ascii="Palatino Linotype" w:eastAsia="Palatino Linotype" w:hAnsi="Palatino Linotype" w:cs="Palatino Linotype"/>
        </w:rPr>
        <w:t xml:space="preserve"> en versión pública, la siguiente información:</w:t>
      </w:r>
    </w:p>
    <w:p w:rsidR="00F756C1" w:rsidRPr="00391223" w:rsidRDefault="00F756C1" w:rsidP="00D607AF">
      <w:pPr>
        <w:jc w:val="both"/>
        <w:rPr>
          <w:rFonts w:ascii="Palatino Linotype" w:eastAsia="Palatino Linotype" w:hAnsi="Palatino Linotype" w:cs="Palatino Linotype"/>
          <w:color w:val="000000"/>
        </w:rPr>
      </w:pPr>
    </w:p>
    <w:p w:rsidR="00F756C1" w:rsidRPr="00391223" w:rsidRDefault="00F756C1" w:rsidP="00D607AF">
      <w:pPr>
        <w:pStyle w:val="Prrafodelista"/>
        <w:pBdr>
          <w:top w:val="nil"/>
          <w:left w:val="nil"/>
          <w:bottom w:val="nil"/>
          <w:right w:val="nil"/>
          <w:between w:val="nil"/>
        </w:pBdr>
        <w:ind w:left="0"/>
        <w:jc w:val="both"/>
        <w:rPr>
          <w:rFonts w:ascii="Palatino Linotype" w:eastAsia="Palatino Linotype" w:hAnsi="Palatino Linotype" w:cs="Palatino Linotype"/>
          <w:i/>
          <w:color w:val="000000"/>
        </w:rPr>
      </w:pPr>
      <w:r w:rsidRPr="00391223">
        <w:rPr>
          <w:rFonts w:ascii="Palatino Linotype" w:eastAsia="Palatino Linotype" w:hAnsi="Palatino Linotype" w:cs="Palatino Linotype"/>
          <w:i/>
          <w:color w:val="000000"/>
        </w:rPr>
        <w:t>Del 01 de enero al 10 de marzo de 2025, en formato PDF o en el que se haya generado:</w:t>
      </w:r>
    </w:p>
    <w:p w:rsidR="00F756C1" w:rsidRPr="00391223" w:rsidRDefault="00F756C1" w:rsidP="00D607AF">
      <w:pPr>
        <w:pStyle w:val="Prrafodelista"/>
        <w:pBdr>
          <w:top w:val="nil"/>
          <w:left w:val="nil"/>
          <w:bottom w:val="nil"/>
          <w:right w:val="nil"/>
          <w:between w:val="nil"/>
        </w:pBdr>
        <w:ind w:left="0"/>
        <w:jc w:val="both"/>
        <w:rPr>
          <w:rFonts w:ascii="Palatino Linotype" w:eastAsia="Palatino Linotype" w:hAnsi="Palatino Linotype" w:cs="Palatino Linotype"/>
          <w:i/>
          <w:color w:val="000000"/>
        </w:rPr>
      </w:pPr>
    </w:p>
    <w:p w:rsidR="00F756C1" w:rsidRPr="00391223" w:rsidRDefault="00F756C1" w:rsidP="00D607AF">
      <w:pPr>
        <w:pStyle w:val="Prrafodelista"/>
        <w:numPr>
          <w:ilvl w:val="0"/>
          <w:numId w:val="13"/>
        </w:numPr>
        <w:pBdr>
          <w:top w:val="nil"/>
          <w:left w:val="nil"/>
          <w:bottom w:val="nil"/>
          <w:right w:val="nil"/>
          <w:between w:val="nil"/>
        </w:pBdr>
        <w:ind w:left="0"/>
        <w:jc w:val="both"/>
        <w:rPr>
          <w:rFonts w:ascii="Palatino Linotype" w:eastAsia="Palatino Linotype" w:hAnsi="Palatino Linotype" w:cs="Palatino Linotype"/>
          <w:i/>
          <w:color w:val="000000"/>
        </w:rPr>
      </w:pPr>
      <w:r w:rsidRPr="00391223">
        <w:rPr>
          <w:rFonts w:ascii="Palatino Linotype" w:eastAsia="Palatino Linotype" w:hAnsi="Palatino Linotype" w:cs="Palatino Linotype"/>
          <w:i/>
          <w:color w:val="000000"/>
        </w:rPr>
        <w:t>Los documentos en los que consten o se adviertan los permisos y contratos de adquisiciones de bienes y servicios, referidos en informe justificado.</w:t>
      </w:r>
    </w:p>
    <w:p w:rsidR="00F756C1" w:rsidRPr="00391223" w:rsidRDefault="00F756C1" w:rsidP="00D607AF">
      <w:pPr>
        <w:pStyle w:val="Prrafodelista"/>
        <w:pBdr>
          <w:top w:val="nil"/>
          <w:left w:val="nil"/>
          <w:bottom w:val="nil"/>
          <w:right w:val="nil"/>
          <w:between w:val="nil"/>
        </w:pBdr>
        <w:ind w:left="0"/>
        <w:jc w:val="both"/>
        <w:rPr>
          <w:rFonts w:ascii="Palatino Linotype" w:eastAsia="Palatino Linotype" w:hAnsi="Palatino Linotype" w:cs="Palatino Linotype"/>
          <w:i/>
          <w:color w:val="000000"/>
        </w:rPr>
      </w:pPr>
    </w:p>
    <w:p w:rsidR="00F756C1" w:rsidRPr="00391223" w:rsidRDefault="00F756C1" w:rsidP="00D607AF">
      <w:pPr>
        <w:pStyle w:val="Prrafodelista"/>
        <w:numPr>
          <w:ilvl w:val="0"/>
          <w:numId w:val="13"/>
        </w:numPr>
        <w:pBdr>
          <w:top w:val="nil"/>
          <w:left w:val="nil"/>
          <w:bottom w:val="nil"/>
          <w:right w:val="nil"/>
          <w:between w:val="nil"/>
        </w:pBdr>
        <w:ind w:left="0"/>
        <w:jc w:val="both"/>
        <w:rPr>
          <w:rFonts w:ascii="Palatino Linotype" w:eastAsia="Palatino Linotype" w:hAnsi="Palatino Linotype" w:cs="Palatino Linotype"/>
          <w:i/>
          <w:color w:val="000000"/>
        </w:rPr>
      </w:pPr>
      <w:r w:rsidRPr="00391223">
        <w:rPr>
          <w:rFonts w:ascii="Palatino Linotype" w:eastAsia="Palatino Linotype" w:hAnsi="Palatino Linotype" w:cs="Palatino Linotype"/>
          <w:i/>
          <w:color w:val="000000"/>
        </w:rPr>
        <w:t>El documento en donde conste o se adviertan las concesiones, contratos, convenios, permisos, licencias o autorizaciones otorgados por las áreas del ayuntamiento faltantes.</w:t>
      </w:r>
    </w:p>
    <w:p w:rsidR="00F756C1" w:rsidRPr="00391223" w:rsidRDefault="00F756C1" w:rsidP="00D607AF">
      <w:pPr>
        <w:pStyle w:val="Prrafodelista"/>
        <w:pBdr>
          <w:top w:val="nil"/>
          <w:left w:val="nil"/>
          <w:bottom w:val="nil"/>
          <w:right w:val="nil"/>
          <w:between w:val="nil"/>
        </w:pBdr>
        <w:ind w:left="0"/>
        <w:jc w:val="both"/>
        <w:rPr>
          <w:rFonts w:ascii="Palatino Linotype" w:eastAsia="Palatino Linotype" w:hAnsi="Palatino Linotype" w:cs="Palatino Linotype"/>
          <w:i/>
          <w:color w:val="000000"/>
        </w:rPr>
      </w:pPr>
    </w:p>
    <w:p w:rsidR="00F756C1" w:rsidRPr="00391223" w:rsidRDefault="00F756C1" w:rsidP="00D607AF">
      <w:pPr>
        <w:pStyle w:val="Prrafodelista"/>
        <w:numPr>
          <w:ilvl w:val="0"/>
          <w:numId w:val="13"/>
        </w:numPr>
        <w:pBdr>
          <w:top w:val="nil"/>
          <w:left w:val="nil"/>
          <w:bottom w:val="nil"/>
          <w:right w:val="nil"/>
          <w:between w:val="nil"/>
        </w:pBdr>
        <w:ind w:left="0"/>
        <w:jc w:val="both"/>
        <w:rPr>
          <w:rFonts w:ascii="Palatino Linotype" w:eastAsia="Palatino Linotype" w:hAnsi="Palatino Linotype" w:cs="Palatino Linotype"/>
          <w:i/>
          <w:color w:val="000000"/>
        </w:rPr>
      </w:pPr>
      <w:r w:rsidRPr="00391223">
        <w:rPr>
          <w:rFonts w:ascii="Palatino Linotype" w:eastAsia="Palatino Linotype" w:hAnsi="Palatino Linotype" w:cs="Palatino Linotype"/>
          <w:i/>
        </w:rPr>
        <w:t>Licencias de uso de suelo.</w:t>
      </w:r>
    </w:p>
    <w:p w:rsidR="00F756C1" w:rsidRPr="00391223" w:rsidRDefault="00F756C1" w:rsidP="00D607AF">
      <w:pPr>
        <w:spacing w:line="360" w:lineRule="auto"/>
        <w:jc w:val="both"/>
        <w:rPr>
          <w:rFonts w:ascii="Palatino Linotype" w:eastAsia="Palatino Linotype" w:hAnsi="Palatino Linotype" w:cs="Palatino Linotype"/>
        </w:rPr>
      </w:pPr>
    </w:p>
    <w:p w:rsidR="007451CB" w:rsidRPr="00391223" w:rsidRDefault="007451CB" w:rsidP="00D607AF">
      <w:pPr>
        <w:spacing w:line="360" w:lineRule="auto"/>
        <w:jc w:val="both"/>
        <w:rPr>
          <w:rFonts w:ascii="Palatino Linotype" w:eastAsia="Palatino Linotype" w:hAnsi="Palatino Linotype" w:cs="Palatino Linotype"/>
          <w:b/>
        </w:rPr>
      </w:pPr>
      <w:r w:rsidRPr="00391223">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391223">
        <w:rPr>
          <w:rFonts w:ascii="Palatino Linotype" w:eastAsia="Palatino Linotype" w:hAnsi="Palatino Linotype" w:cs="Palatino Linotype"/>
          <w:b/>
        </w:rPr>
        <w:t>RECURRENTE.</w:t>
      </w:r>
    </w:p>
    <w:p w:rsidR="007451CB" w:rsidRPr="00391223" w:rsidRDefault="007451CB" w:rsidP="00D607AF">
      <w:pPr>
        <w:spacing w:line="360" w:lineRule="auto"/>
        <w:jc w:val="both"/>
        <w:rPr>
          <w:rFonts w:ascii="Palatino Linotype" w:eastAsia="Palatino Linotype" w:hAnsi="Palatino Linotype" w:cs="Palatino Linotype"/>
        </w:rPr>
      </w:pPr>
    </w:p>
    <w:p w:rsidR="000F0E9C" w:rsidRPr="00391223" w:rsidRDefault="00F756C1" w:rsidP="00D607AF">
      <w:pPr>
        <w:spacing w:line="360" w:lineRule="auto"/>
        <w:jc w:val="both"/>
        <w:rPr>
          <w:rFonts w:ascii="Palatino Linotype" w:hAnsi="Palatino Linotype"/>
          <w:color w:val="000000"/>
        </w:rPr>
      </w:pPr>
      <w:r w:rsidRPr="00391223">
        <w:rPr>
          <w:rFonts w:ascii="Palatino Linotype" w:eastAsia="Palatino Linotype" w:hAnsi="Palatino Linotype" w:cs="Palatino Linotype"/>
        </w:rPr>
        <w:t xml:space="preserve">Para el caso de que el </w:t>
      </w:r>
      <w:r w:rsidRPr="00391223">
        <w:rPr>
          <w:rFonts w:ascii="Palatino Linotype" w:eastAsia="Palatino Linotype" w:hAnsi="Palatino Linotype" w:cs="Palatino Linotype"/>
          <w:b/>
        </w:rPr>
        <w:t>SUJETO OBLIGADO</w:t>
      </w:r>
      <w:r w:rsidRPr="00391223">
        <w:rPr>
          <w:rFonts w:ascii="Palatino Linotype" w:eastAsia="Palatino Linotype" w:hAnsi="Palatino Linotype" w:cs="Palatino Linotype"/>
        </w:rPr>
        <w:t>, luego de la búsqueda exhaustiva y razonable no cue</w:t>
      </w:r>
      <w:r w:rsidR="00F90F1E" w:rsidRPr="00391223">
        <w:rPr>
          <w:rFonts w:ascii="Palatino Linotype" w:eastAsia="Palatino Linotype" w:hAnsi="Palatino Linotype" w:cs="Palatino Linotype"/>
        </w:rPr>
        <w:t>nte con la información ordenada</w:t>
      </w:r>
      <w:r w:rsidRPr="00391223">
        <w:rPr>
          <w:rFonts w:ascii="Palatino Linotype" w:eastAsia="Palatino Linotype" w:hAnsi="Palatino Linotype" w:cs="Palatino Linotype"/>
        </w:rPr>
        <w:t xml:space="preserve"> en </w:t>
      </w:r>
      <w:r w:rsidR="002D5A63" w:rsidRPr="00391223">
        <w:rPr>
          <w:rFonts w:ascii="Palatino Linotype" w:eastAsia="Palatino Linotype" w:hAnsi="Palatino Linotype" w:cs="Palatino Linotype"/>
        </w:rPr>
        <w:t>el</w:t>
      </w:r>
      <w:r w:rsidRPr="00391223">
        <w:rPr>
          <w:rFonts w:ascii="Palatino Linotype" w:eastAsia="Palatino Linotype" w:hAnsi="Palatino Linotype" w:cs="Palatino Linotype"/>
        </w:rPr>
        <w:t xml:space="preserve"> inciso </w:t>
      </w:r>
      <w:r w:rsidR="002D5A63" w:rsidRPr="00391223">
        <w:rPr>
          <w:rFonts w:ascii="Palatino Linotype" w:eastAsia="Palatino Linotype" w:hAnsi="Palatino Linotype" w:cs="Palatino Linotype"/>
        </w:rPr>
        <w:t xml:space="preserve">2) </w:t>
      </w:r>
      <w:r w:rsidRPr="00391223">
        <w:rPr>
          <w:rFonts w:ascii="Palatino Linotype" w:eastAsia="Palatino Linotype" w:hAnsi="Palatino Linotype" w:cs="Palatino Linotype"/>
        </w:rPr>
        <w:t>por no haberse generado a la fecha de la solicitud, bastará que lo haga del conocimiento del RECURRENTE al momento de dar cumplimiento a la presente Resolución, en términos del artículo 19, párrafo segundo, de la Ley de Transparencia y Acceso a la Información Pública de</w:t>
      </w:r>
      <w:r w:rsidR="002D5A63" w:rsidRPr="00391223">
        <w:rPr>
          <w:rFonts w:ascii="Palatino Linotype" w:eastAsia="Palatino Linotype" w:hAnsi="Palatino Linotype" w:cs="Palatino Linotype"/>
        </w:rPr>
        <w:t>l Estado de México y Municipios.</w:t>
      </w:r>
    </w:p>
    <w:p w:rsidR="00662FD3" w:rsidRPr="00391223" w:rsidRDefault="00662FD3" w:rsidP="00D607AF">
      <w:pPr>
        <w:spacing w:line="360" w:lineRule="auto"/>
        <w:jc w:val="both"/>
        <w:rPr>
          <w:rFonts w:ascii="Palatino Linotype" w:eastAsia="Palatino Linotype" w:hAnsi="Palatino Linotype" w:cs="Palatino Linotype"/>
          <w:b/>
        </w:rPr>
      </w:pPr>
    </w:p>
    <w:p w:rsidR="00662FD3" w:rsidRPr="00391223" w:rsidRDefault="00662FD3" w:rsidP="00D607AF">
      <w:pPr>
        <w:tabs>
          <w:tab w:val="left" w:pos="8080"/>
        </w:tabs>
        <w:spacing w:line="360" w:lineRule="auto"/>
        <w:jc w:val="both"/>
        <w:rPr>
          <w:rFonts w:ascii="Palatino Linotype" w:eastAsia="Palatino Linotype" w:hAnsi="Palatino Linotype" w:cs="Palatino Linotype"/>
        </w:rPr>
      </w:pPr>
      <w:r w:rsidRPr="00391223">
        <w:rPr>
          <w:rFonts w:ascii="Palatino Linotype" w:eastAsia="Palatino Linotype" w:hAnsi="Palatino Linotype" w:cs="Palatino Linotype"/>
          <w:b/>
        </w:rPr>
        <w:t xml:space="preserve">TERCERO. </w:t>
      </w:r>
      <w:r w:rsidRPr="00391223">
        <w:rPr>
          <w:rFonts w:ascii="Palatino Linotype" w:eastAsia="Palatino Linotype" w:hAnsi="Palatino Linotype" w:cs="Palatino Linotype"/>
          <w:b/>
          <w:color w:val="000000"/>
        </w:rPr>
        <w:t>Notifíquese</w:t>
      </w:r>
      <w:r w:rsidRPr="00391223">
        <w:rPr>
          <w:rFonts w:ascii="Palatino Linotype" w:eastAsia="Palatino Linotype" w:hAnsi="Palatino Linotype" w:cs="Palatino Linotype"/>
          <w:color w:val="000000"/>
        </w:rPr>
        <w:t xml:space="preserve"> al </w:t>
      </w:r>
      <w:r w:rsidRPr="00391223">
        <w:rPr>
          <w:rFonts w:ascii="Palatino Linotype" w:eastAsia="Palatino Linotype" w:hAnsi="Palatino Linotype" w:cs="Palatino Linotype"/>
          <w:color w:val="222222"/>
        </w:rPr>
        <w:t xml:space="preserve">Titular de la Unidad de Transparencia del </w:t>
      </w:r>
      <w:r w:rsidRPr="00391223">
        <w:rPr>
          <w:rFonts w:ascii="Palatino Linotype" w:eastAsia="Palatino Linotype" w:hAnsi="Palatino Linotype" w:cs="Palatino Linotype"/>
          <w:b/>
          <w:color w:val="222222"/>
        </w:rPr>
        <w:t>SUJETO OBLIGADO</w:t>
      </w:r>
      <w:r w:rsidRPr="00391223">
        <w:rPr>
          <w:rFonts w:ascii="Palatino Linotype" w:eastAsia="Palatino Linotype" w:hAnsi="Palatino Linotype" w:cs="Palatino Linotype"/>
          <w:color w:val="222222"/>
        </w:rPr>
        <w:t xml:space="preserve">, vía SAIMEX, la presente resolución, para que conforme al artículo 186 </w:t>
      </w:r>
      <w:r w:rsidRPr="00391223">
        <w:rPr>
          <w:rFonts w:ascii="Palatino Linotype" w:eastAsia="Palatino Linotype" w:hAnsi="Palatino Linotype" w:cs="Palatino Linotype"/>
          <w:color w:val="222222"/>
        </w:rPr>
        <w:lastRenderedPageBreak/>
        <w:t xml:space="preserve">último párrafo, 189 segundo párrafo y 194 de la Ley de Transparencia y Acceso a la Información Pública del Estado de México y Municipios </w:t>
      </w:r>
      <w:r w:rsidRPr="00391223">
        <w:rPr>
          <w:rFonts w:ascii="Palatino Linotype" w:eastAsia="Palatino Linotype" w:hAnsi="Palatino Linotype" w:cs="Palatino Linotype"/>
          <w:b/>
          <w:color w:val="222222"/>
        </w:rPr>
        <w:t>de cumplimiento a lo ordenado dentro del plazo de diez días hábiles,</w:t>
      </w:r>
      <w:r w:rsidRPr="00391223">
        <w:rPr>
          <w:rFonts w:ascii="Palatino Linotype" w:eastAsia="Palatino Linotype" w:hAnsi="Palatino Linotype" w:cs="Palatino Linotype"/>
          <w:color w:val="222222"/>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391223">
        <w:rPr>
          <w:rFonts w:ascii="Palatino Linotype" w:eastAsia="Palatino Linotype" w:hAnsi="Palatino Linotype" w:cs="Palatino Linotype"/>
        </w:rPr>
        <w:t>.</w:t>
      </w:r>
    </w:p>
    <w:p w:rsidR="00662FD3" w:rsidRPr="00391223" w:rsidRDefault="00662FD3" w:rsidP="00D607AF">
      <w:pPr>
        <w:tabs>
          <w:tab w:val="left" w:pos="8080"/>
        </w:tabs>
        <w:spacing w:line="360" w:lineRule="auto"/>
        <w:jc w:val="both"/>
        <w:rPr>
          <w:rFonts w:ascii="Palatino Linotype" w:eastAsia="Palatino Linotype" w:hAnsi="Palatino Linotype" w:cs="Palatino Linotype"/>
        </w:rPr>
      </w:pPr>
    </w:p>
    <w:p w:rsidR="00662FD3" w:rsidRPr="00391223" w:rsidRDefault="00662FD3" w:rsidP="00D607AF">
      <w:pPr>
        <w:spacing w:line="360" w:lineRule="auto"/>
        <w:jc w:val="both"/>
        <w:rPr>
          <w:rFonts w:ascii="Palatino Linotype" w:eastAsia="Palatino Linotype" w:hAnsi="Palatino Linotype" w:cs="Palatino Linotype"/>
        </w:rPr>
      </w:pPr>
      <w:r w:rsidRPr="00391223">
        <w:rPr>
          <w:rFonts w:ascii="Palatino Linotype" w:eastAsia="Palatino Linotype" w:hAnsi="Palatino Linotype" w:cs="Palatino Linotype"/>
          <w:b/>
        </w:rPr>
        <w:t xml:space="preserve">CUARTO. </w:t>
      </w:r>
      <w:r w:rsidRPr="00391223">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391223">
        <w:rPr>
          <w:rFonts w:ascii="Palatino Linotype" w:eastAsia="Palatino Linotype" w:hAnsi="Palatino Linotype" w:cs="Palatino Linotype"/>
          <w:b/>
        </w:rPr>
        <w:t>SUJETO OBLIGADO</w:t>
      </w:r>
      <w:r w:rsidRPr="00391223">
        <w:rPr>
          <w:rFonts w:ascii="Palatino Linotype" w:eastAsia="Palatino Linotype" w:hAnsi="Palatino Linotype" w:cs="Palatino Linotype"/>
        </w:rPr>
        <w:t xml:space="preserve"> de manera fundada y motivada, podrá solicitar una ampliación de plazo para el cumplimiento de la presente resolución.</w:t>
      </w:r>
    </w:p>
    <w:p w:rsidR="00662FD3" w:rsidRPr="00391223" w:rsidRDefault="00662FD3" w:rsidP="00D607AF">
      <w:pPr>
        <w:shd w:val="clear" w:color="auto" w:fill="FFFFFF"/>
        <w:spacing w:line="360" w:lineRule="auto"/>
        <w:jc w:val="both"/>
        <w:rPr>
          <w:rFonts w:ascii="Palatino Linotype" w:eastAsia="Palatino Linotype" w:hAnsi="Palatino Linotype" w:cs="Palatino Linotype"/>
          <w:b/>
        </w:rPr>
      </w:pPr>
    </w:p>
    <w:p w:rsidR="00662FD3" w:rsidRPr="00391223" w:rsidRDefault="00662FD3" w:rsidP="00D607AF">
      <w:pPr>
        <w:shd w:val="clear" w:color="auto" w:fill="FFFFFF"/>
        <w:spacing w:line="360" w:lineRule="auto"/>
        <w:jc w:val="both"/>
        <w:rPr>
          <w:rFonts w:ascii="Palatino Linotype" w:eastAsia="Palatino Linotype" w:hAnsi="Palatino Linotype" w:cs="Palatino Linotype"/>
        </w:rPr>
      </w:pPr>
      <w:r w:rsidRPr="00391223">
        <w:rPr>
          <w:rFonts w:ascii="Palatino Linotype" w:eastAsia="Palatino Linotype" w:hAnsi="Palatino Linotype" w:cs="Palatino Linotype"/>
          <w:b/>
        </w:rPr>
        <w:t xml:space="preserve">QUINTO. </w:t>
      </w:r>
      <w:r w:rsidRPr="00391223">
        <w:rPr>
          <w:rFonts w:ascii="Palatino Linotype" w:eastAsia="Palatino Linotype" w:hAnsi="Palatino Linotype" w:cs="Palatino Linotype"/>
        </w:rPr>
        <w:t xml:space="preserve">Notifíquese al </w:t>
      </w:r>
      <w:r w:rsidRPr="00391223">
        <w:rPr>
          <w:rFonts w:ascii="Palatino Linotype" w:eastAsia="Palatino Linotype" w:hAnsi="Palatino Linotype" w:cs="Palatino Linotype"/>
          <w:b/>
        </w:rPr>
        <w:t xml:space="preserve">RECURRENTE </w:t>
      </w:r>
      <w:r w:rsidRPr="00391223">
        <w:rPr>
          <w:rFonts w:ascii="Palatino Linotype" w:eastAsia="Palatino Linotype" w:hAnsi="Palatino Linotype" w:cs="Palatino Linotype"/>
        </w:rPr>
        <w:t>la presente resolución vía Sistema de Acceso a Información Mexiquense (SAIMEX)</w:t>
      </w:r>
      <w:r w:rsidRPr="00391223">
        <w:rPr>
          <w:rFonts w:ascii="Palatino Linotype" w:eastAsia="Palatino Linotype" w:hAnsi="Palatino Linotype" w:cs="Palatino Linotype"/>
          <w:b/>
        </w:rPr>
        <w:t xml:space="preserve"> </w:t>
      </w:r>
      <w:r w:rsidRPr="00391223">
        <w:rPr>
          <w:rFonts w:ascii="Palatino Linotype" w:eastAsia="Palatino Linotype" w:hAnsi="Palatino Linotype" w:cs="Palatino Linotype"/>
        </w:rPr>
        <w:t>y se hace de su conocimiento</w:t>
      </w:r>
      <w:r w:rsidRPr="00391223">
        <w:rPr>
          <w:rFonts w:ascii="Palatino Linotype" w:eastAsia="Palatino Linotype" w:hAnsi="Palatino Linotype" w:cs="Palatino Linotype"/>
          <w:b/>
        </w:rPr>
        <w:t xml:space="preserve"> </w:t>
      </w:r>
      <w:r w:rsidRPr="00391223">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0E67B2" w:rsidRPr="00391223" w:rsidRDefault="000E67B2" w:rsidP="00D607AF">
      <w:pPr>
        <w:spacing w:line="360" w:lineRule="auto"/>
        <w:jc w:val="both"/>
        <w:rPr>
          <w:rFonts w:ascii="Palatino Linotype" w:eastAsia="Palatino Linotype" w:hAnsi="Palatino Linotype" w:cs="Palatino Linotype"/>
          <w:b/>
        </w:rPr>
      </w:pPr>
    </w:p>
    <w:p w:rsidR="000E67B2" w:rsidRDefault="00C40AE9" w:rsidP="00D607AF">
      <w:pPr>
        <w:spacing w:before="240" w:after="240" w:line="360" w:lineRule="auto"/>
        <w:jc w:val="both"/>
        <w:rPr>
          <w:rFonts w:ascii="Palatino Linotype" w:eastAsia="Palatino Linotype" w:hAnsi="Palatino Linotype" w:cs="Palatino Linotype"/>
        </w:rPr>
      </w:pPr>
      <w:r w:rsidRPr="00391223">
        <w:rPr>
          <w:rFonts w:ascii="Palatino Linotype" w:eastAsia="Palatino Linotype" w:hAnsi="Palatino Linotype" w:cs="Palatino Linotype"/>
        </w:rPr>
        <w:t xml:space="preserve">ASÍ LO RESUELVE, POR UNANIMIDAD DE VOTOS, EL PLENO DEL INSTITUTO DE TRANSPARENCIA, ACCESO A LA INFORMACIÓN PÚBLICA Y PROTECCIÓN DE </w:t>
      </w:r>
      <w:r w:rsidRPr="00391223">
        <w:rPr>
          <w:rFonts w:ascii="Palatino Linotype" w:eastAsia="Palatino Linotype" w:hAnsi="Palatino Linotype" w:cs="Palatino Linotype"/>
        </w:rPr>
        <w:lastRenderedPageBreak/>
        <w:t>DATOS PERSONALES DEL ESTADO DE MÉXICO Y MUNICIPIOS, CONFORMADO POR LOS COMISIONADOS JOSÉ MARTÍNEZ VILCHIS, MARÍA DEL ROSARIO MEJÍA AYALA, SHARON CRISTINA MORALES MARTÍNEZ, LUIS GUSTAVO PARRA NORIEGA Y GUADALUPE RAMÍREZ PEÑA; EN LA DÉCIMA QUINTA SESIÓN ORDINARIA, CELEBRADA EL TREINTA (30) DE ABRIL DE DOS MIL VEINTICINCO, ANTE EL SECRETARIO TÉCNICO DEL PLENO ALEXIS TAPIA RAMÍREZ.</w:t>
      </w:r>
      <w:bookmarkStart w:id="11" w:name="_GoBack"/>
      <w:bookmarkEnd w:id="11"/>
    </w:p>
    <w:p w:rsidR="00C40AE9" w:rsidRPr="00D607AF" w:rsidRDefault="00C40AE9" w:rsidP="00D607AF">
      <w:pPr>
        <w:spacing w:before="240" w:after="240" w:line="360" w:lineRule="auto"/>
        <w:jc w:val="both"/>
        <w:rPr>
          <w:rFonts w:ascii="Palatino Linotype" w:eastAsia="Palatino Linotype" w:hAnsi="Palatino Linotype" w:cs="Palatino Linotype"/>
        </w:rPr>
      </w:pPr>
    </w:p>
    <w:p w:rsidR="0072148B" w:rsidRPr="00D607AF" w:rsidRDefault="0072148B" w:rsidP="00D607AF">
      <w:pPr>
        <w:spacing w:line="360" w:lineRule="auto"/>
        <w:jc w:val="both"/>
        <w:rPr>
          <w:rFonts w:ascii="Palatino Linotype" w:eastAsia="Palatino Linotype" w:hAnsi="Palatino Linotype" w:cs="Palatino Linotype"/>
        </w:rPr>
      </w:pPr>
    </w:p>
    <w:p w:rsidR="0072148B" w:rsidRPr="00D607AF" w:rsidRDefault="0072148B" w:rsidP="00D607AF">
      <w:pPr>
        <w:spacing w:line="360" w:lineRule="auto"/>
        <w:jc w:val="both"/>
        <w:rPr>
          <w:rFonts w:ascii="Palatino Linotype" w:eastAsia="Palatino Linotype" w:hAnsi="Palatino Linotype" w:cs="Palatino Linotype"/>
        </w:rPr>
      </w:pPr>
    </w:p>
    <w:p w:rsidR="0072148B" w:rsidRPr="00D607AF" w:rsidRDefault="0072148B" w:rsidP="00D607AF">
      <w:pPr>
        <w:spacing w:line="360" w:lineRule="auto"/>
        <w:jc w:val="both"/>
        <w:rPr>
          <w:rFonts w:ascii="Palatino Linotype" w:eastAsia="Palatino Linotype" w:hAnsi="Palatino Linotype" w:cs="Palatino Linotype"/>
        </w:rPr>
      </w:pPr>
    </w:p>
    <w:p w:rsidR="0072148B" w:rsidRPr="00D607AF" w:rsidRDefault="0072148B" w:rsidP="00D607AF">
      <w:pPr>
        <w:spacing w:line="360" w:lineRule="auto"/>
        <w:jc w:val="both"/>
        <w:rPr>
          <w:rFonts w:ascii="Palatino Linotype" w:eastAsia="Palatino Linotype" w:hAnsi="Palatino Linotype" w:cs="Palatino Linotype"/>
        </w:rPr>
      </w:pPr>
    </w:p>
    <w:p w:rsidR="0072148B" w:rsidRPr="00D607AF" w:rsidRDefault="0072148B" w:rsidP="00D607AF">
      <w:pPr>
        <w:spacing w:line="360" w:lineRule="auto"/>
        <w:jc w:val="both"/>
        <w:rPr>
          <w:rFonts w:ascii="Palatino Linotype" w:eastAsia="Palatino Linotype" w:hAnsi="Palatino Linotype" w:cs="Palatino Linotype"/>
        </w:rPr>
      </w:pPr>
    </w:p>
    <w:p w:rsidR="0072148B" w:rsidRPr="00D607AF" w:rsidRDefault="0072148B" w:rsidP="00D607AF">
      <w:pPr>
        <w:spacing w:line="360" w:lineRule="auto"/>
        <w:jc w:val="both"/>
        <w:rPr>
          <w:rFonts w:ascii="Palatino Linotype" w:eastAsia="Palatino Linotype" w:hAnsi="Palatino Linotype" w:cs="Palatino Linotype"/>
        </w:rPr>
      </w:pPr>
    </w:p>
    <w:p w:rsidR="0072148B" w:rsidRPr="00D607AF" w:rsidRDefault="0072148B" w:rsidP="00D607AF">
      <w:pPr>
        <w:spacing w:line="360" w:lineRule="auto"/>
        <w:jc w:val="both"/>
        <w:rPr>
          <w:rFonts w:ascii="Palatino Linotype" w:eastAsia="Palatino Linotype" w:hAnsi="Palatino Linotype" w:cs="Palatino Linotype"/>
        </w:rPr>
      </w:pPr>
    </w:p>
    <w:p w:rsidR="0072148B" w:rsidRPr="00D607AF" w:rsidRDefault="0072148B" w:rsidP="00D607AF">
      <w:pPr>
        <w:spacing w:line="360" w:lineRule="auto"/>
        <w:jc w:val="both"/>
        <w:rPr>
          <w:rFonts w:ascii="Palatino Linotype" w:eastAsia="Palatino Linotype" w:hAnsi="Palatino Linotype" w:cs="Palatino Linotype"/>
        </w:rPr>
      </w:pPr>
    </w:p>
    <w:p w:rsidR="0072148B" w:rsidRPr="00D607AF" w:rsidRDefault="0072148B" w:rsidP="00D607AF">
      <w:pPr>
        <w:spacing w:line="360" w:lineRule="auto"/>
        <w:jc w:val="both"/>
        <w:rPr>
          <w:rFonts w:ascii="Palatino Linotype" w:eastAsia="Palatino Linotype" w:hAnsi="Palatino Linotype" w:cs="Palatino Linotype"/>
        </w:rPr>
      </w:pPr>
    </w:p>
    <w:p w:rsidR="0072148B" w:rsidRPr="00D607AF" w:rsidRDefault="0072148B" w:rsidP="00D607AF">
      <w:pPr>
        <w:spacing w:line="360" w:lineRule="auto"/>
        <w:jc w:val="both"/>
        <w:rPr>
          <w:rFonts w:ascii="Palatino Linotype" w:eastAsia="Palatino Linotype" w:hAnsi="Palatino Linotype" w:cs="Palatino Linotype"/>
        </w:rPr>
      </w:pPr>
    </w:p>
    <w:p w:rsidR="0072148B" w:rsidRPr="00D607AF" w:rsidRDefault="0072148B" w:rsidP="00D607AF">
      <w:pPr>
        <w:spacing w:line="360" w:lineRule="auto"/>
        <w:jc w:val="both"/>
        <w:rPr>
          <w:rFonts w:ascii="Palatino Linotype" w:eastAsia="Palatino Linotype" w:hAnsi="Palatino Linotype" w:cs="Palatino Linotype"/>
        </w:rPr>
      </w:pPr>
    </w:p>
    <w:p w:rsidR="0072148B" w:rsidRPr="00D607AF" w:rsidRDefault="0072148B" w:rsidP="00D607AF">
      <w:pPr>
        <w:spacing w:line="360" w:lineRule="auto"/>
        <w:jc w:val="both"/>
        <w:rPr>
          <w:rFonts w:ascii="Palatino Linotype" w:eastAsia="Palatino Linotype" w:hAnsi="Palatino Linotype" w:cs="Palatino Linotype"/>
        </w:rPr>
      </w:pPr>
    </w:p>
    <w:p w:rsidR="0072148B" w:rsidRPr="00D607AF" w:rsidRDefault="0072148B" w:rsidP="00D607AF">
      <w:pPr>
        <w:spacing w:line="360" w:lineRule="auto"/>
        <w:jc w:val="both"/>
        <w:rPr>
          <w:rFonts w:ascii="Palatino Linotype" w:eastAsia="Palatino Linotype" w:hAnsi="Palatino Linotype" w:cs="Palatino Linotype"/>
        </w:rPr>
      </w:pPr>
    </w:p>
    <w:p w:rsidR="0072148B" w:rsidRPr="00D607AF" w:rsidRDefault="0072148B" w:rsidP="00D607AF">
      <w:pPr>
        <w:spacing w:line="360" w:lineRule="auto"/>
        <w:rPr>
          <w:rFonts w:ascii="Palatino Linotype" w:eastAsia="Palatino Linotype" w:hAnsi="Palatino Linotype" w:cs="Palatino Linotype"/>
        </w:rPr>
      </w:pPr>
    </w:p>
    <w:p w:rsidR="0072148B" w:rsidRPr="00D607AF" w:rsidRDefault="0072148B" w:rsidP="00D607AF">
      <w:pPr>
        <w:spacing w:line="360" w:lineRule="auto"/>
        <w:rPr>
          <w:rFonts w:ascii="Palatino Linotype" w:eastAsia="Palatino Linotype" w:hAnsi="Palatino Linotype" w:cs="Palatino Linotype"/>
        </w:rPr>
      </w:pPr>
    </w:p>
    <w:p w:rsidR="0072148B" w:rsidRPr="00D607AF" w:rsidRDefault="0072148B" w:rsidP="00D607AF">
      <w:pPr>
        <w:spacing w:line="360" w:lineRule="auto"/>
        <w:rPr>
          <w:rFonts w:ascii="Palatino Linotype" w:eastAsia="Palatino Linotype" w:hAnsi="Palatino Linotype" w:cs="Palatino Linotype"/>
        </w:rPr>
      </w:pPr>
    </w:p>
    <w:p w:rsidR="006C7BDD" w:rsidRPr="00D607AF" w:rsidRDefault="006C7BDD" w:rsidP="00D607AF">
      <w:pPr>
        <w:tabs>
          <w:tab w:val="left" w:pos="3374"/>
        </w:tabs>
        <w:spacing w:line="360" w:lineRule="auto"/>
        <w:rPr>
          <w:rFonts w:ascii="Palatino Linotype" w:eastAsia="Palatino Linotype" w:hAnsi="Palatino Linotype" w:cs="Palatino Linotype"/>
          <w:lang w:val="es-MX"/>
        </w:rPr>
      </w:pPr>
      <w:bookmarkStart w:id="12" w:name="_heading=h.lnxbz9" w:colFirst="0" w:colLast="0"/>
      <w:bookmarkEnd w:id="12"/>
    </w:p>
    <w:p w:rsidR="006C7BDD" w:rsidRPr="00D607AF" w:rsidRDefault="006C7BDD" w:rsidP="00D607AF">
      <w:pPr>
        <w:tabs>
          <w:tab w:val="left" w:pos="3374"/>
        </w:tabs>
        <w:spacing w:line="360" w:lineRule="auto"/>
        <w:rPr>
          <w:rFonts w:ascii="Palatino Linotype" w:eastAsia="Palatino Linotype" w:hAnsi="Palatino Linotype" w:cs="Palatino Linotype"/>
          <w:lang w:val="es-MX"/>
        </w:rPr>
      </w:pPr>
    </w:p>
    <w:p w:rsidR="0072148B" w:rsidRPr="00D607AF" w:rsidRDefault="0072148B" w:rsidP="00D607AF">
      <w:pPr>
        <w:tabs>
          <w:tab w:val="left" w:pos="3374"/>
        </w:tabs>
        <w:spacing w:line="360" w:lineRule="auto"/>
        <w:rPr>
          <w:rFonts w:ascii="Palatino Linotype" w:eastAsia="Palatino Linotype" w:hAnsi="Palatino Linotype" w:cs="Palatino Linotype"/>
        </w:rPr>
      </w:pPr>
    </w:p>
    <w:sectPr w:rsidR="0072148B" w:rsidRPr="00D607AF" w:rsidSect="00D607AF">
      <w:headerReference w:type="even" r:id="rId8"/>
      <w:headerReference w:type="default" r:id="rId9"/>
      <w:footerReference w:type="default" r:id="rId10"/>
      <w:headerReference w:type="first" r:id="rId11"/>
      <w:footerReference w:type="first" r:id="rId12"/>
      <w:pgSz w:w="12240" w:h="15840"/>
      <w:pgMar w:top="2268" w:right="1041"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96E" w:rsidRDefault="0055596E">
      <w:r>
        <w:separator/>
      </w:r>
    </w:p>
  </w:endnote>
  <w:endnote w:type="continuationSeparator" w:id="0">
    <w:p w:rsidR="0055596E" w:rsidRDefault="00555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B0B" w:rsidRDefault="00BA7B0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91223">
      <w:rPr>
        <w:rFonts w:ascii="Palatino Linotype" w:eastAsia="Palatino Linotype" w:hAnsi="Palatino Linotype" w:cs="Palatino Linotype"/>
        <w:noProof/>
        <w:color w:val="000000"/>
        <w:sz w:val="20"/>
        <w:szCs w:val="20"/>
      </w:rPr>
      <w:t>46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91223">
      <w:rPr>
        <w:rFonts w:ascii="Palatino Linotype" w:eastAsia="Palatino Linotype" w:hAnsi="Palatino Linotype" w:cs="Palatino Linotype"/>
        <w:noProof/>
        <w:color w:val="000000"/>
        <w:sz w:val="20"/>
        <w:szCs w:val="20"/>
      </w:rPr>
      <w:t>46</w:t>
    </w:r>
    <w:r>
      <w:rPr>
        <w:rFonts w:ascii="Palatino Linotype" w:eastAsia="Palatino Linotype" w:hAnsi="Palatino Linotype" w:cs="Palatino Linotype"/>
        <w:color w:val="000000"/>
        <w:sz w:val="20"/>
        <w:szCs w:val="20"/>
      </w:rPr>
      <w:fldChar w:fldCharType="end"/>
    </w:r>
  </w:p>
  <w:p w:rsidR="00BA7B0B" w:rsidRDefault="00BA7B0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B0B" w:rsidRDefault="00BA7B0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9122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91223">
      <w:rPr>
        <w:rFonts w:ascii="Palatino Linotype" w:eastAsia="Palatino Linotype" w:hAnsi="Palatino Linotype" w:cs="Palatino Linotype"/>
        <w:noProof/>
        <w:color w:val="000000"/>
        <w:sz w:val="20"/>
        <w:szCs w:val="20"/>
      </w:rPr>
      <w:t>46</w:t>
    </w:r>
    <w:r>
      <w:rPr>
        <w:rFonts w:ascii="Palatino Linotype" w:eastAsia="Palatino Linotype" w:hAnsi="Palatino Linotype" w:cs="Palatino Linotype"/>
        <w:color w:val="000000"/>
        <w:sz w:val="20"/>
        <w:szCs w:val="20"/>
      </w:rPr>
      <w:fldChar w:fldCharType="end"/>
    </w:r>
  </w:p>
  <w:p w:rsidR="00BA7B0B" w:rsidRDefault="00BA7B0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96E" w:rsidRDefault="0055596E">
      <w:r>
        <w:separator/>
      </w:r>
    </w:p>
  </w:footnote>
  <w:footnote w:type="continuationSeparator" w:id="0">
    <w:p w:rsidR="0055596E" w:rsidRDefault="0055596E">
      <w:r>
        <w:continuationSeparator/>
      </w:r>
    </w:p>
  </w:footnote>
  <w:footnote w:id="1">
    <w:p w:rsidR="00BA7B0B" w:rsidRDefault="00BA7B0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B0B" w:rsidRDefault="0055596E">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B0B" w:rsidRDefault="00BA7B0B">
    <w:pPr>
      <w:widowControl w:val="0"/>
      <w:pBdr>
        <w:top w:val="nil"/>
        <w:left w:val="nil"/>
        <w:bottom w:val="nil"/>
        <w:right w:val="nil"/>
        <w:between w:val="nil"/>
      </w:pBdr>
      <w:spacing w:line="276" w:lineRule="auto"/>
      <w:rPr>
        <w:color w:val="000000"/>
      </w:rPr>
    </w:pPr>
  </w:p>
  <w:tbl>
    <w:tblPr>
      <w:tblStyle w:val="a7"/>
      <w:tblW w:w="6520" w:type="dxa"/>
      <w:tblInd w:w="3261" w:type="dxa"/>
      <w:tblLayout w:type="fixed"/>
      <w:tblLook w:val="0400" w:firstRow="0" w:lastRow="0" w:firstColumn="0" w:lastColumn="0" w:noHBand="0" w:noVBand="1"/>
    </w:tblPr>
    <w:tblGrid>
      <w:gridCol w:w="2976"/>
      <w:gridCol w:w="3544"/>
    </w:tblGrid>
    <w:tr w:rsidR="00BA7B0B" w:rsidRPr="00D607AF" w:rsidTr="00D607AF">
      <w:trPr>
        <w:trHeight w:val="227"/>
      </w:trPr>
      <w:tc>
        <w:tcPr>
          <w:tcW w:w="2976" w:type="dxa"/>
        </w:tcPr>
        <w:p w:rsidR="00BA7B0B" w:rsidRPr="00D607AF" w:rsidRDefault="00BA7B0B" w:rsidP="00B07870">
          <w:pPr>
            <w:jc w:val="right"/>
            <w:rPr>
              <w:rFonts w:ascii="Palatino Linotype" w:eastAsia="Palatino Linotype" w:hAnsi="Palatino Linotype" w:cs="Palatino Linotype"/>
              <w:b/>
            </w:rPr>
          </w:pPr>
          <w:r w:rsidRPr="00D607AF">
            <w:rPr>
              <w:rFonts w:ascii="Palatino Linotype" w:eastAsia="Palatino Linotype" w:hAnsi="Palatino Linotype" w:cs="Palatino Linotype"/>
              <w:b/>
            </w:rPr>
            <w:t>Recurso de Revisión:</w:t>
          </w:r>
        </w:p>
      </w:tc>
      <w:tc>
        <w:tcPr>
          <w:tcW w:w="3544" w:type="dxa"/>
        </w:tcPr>
        <w:p w:rsidR="00BA7B0B" w:rsidRPr="00D607AF" w:rsidRDefault="00BA7B0B" w:rsidP="00D607AF">
          <w:pPr>
            <w:pBdr>
              <w:top w:val="nil"/>
              <w:left w:val="nil"/>
              <w:bottom w:val="nil"/>
              <w:right w:val="nil"/>
              <w:between w:val="nil"/>
            </w:pBdr>
            <w:tabs>
              <w:tab w:val="right" w:pos="8838"/>
            </w:tabs>
            <w:ind w:right="71"/>
            <w:rPr>
              <w:rFonts w:ascii="Palatino Linotype" w:eastAsia="Palatino Linotype" w:hAnsi="Palatino Linotype" w:cs="Palatino Linotype"/>
              <w:color w:val="000000"/>
              <w:highlight w:val="green"/>
            </w:rPr>
          </w:pPr>
          <w:r w:rsidRPr="00D607AF">
            <w:rPr>
              <w:rFonts w:ascii="Palatino Linotype" w:eastAsia="Palatino Linotype" w:hAnsi="Palatino Linotype" w:cs="Palatino Linotype"/>
              <w:color w:val="000000"/>
            </w:rPr>
            <w:t xml:space="preserve">03168/INFOEM/IP/RR/2025 y </w:t>
          </w:r>
          <w:r w:rsidRPr="00D607AF">
            <w:rPr>
              <w:rFonts w:ascii="Palatino Linotype" w:eastAsia="Palatino Linotype" w:hAnsi="Palatino Linotype" w:cs="Palatino Linotype"/>
            </w:rPr>
            <w:t>A</w:t>
          </w:r>
          <w:r w:rsidRPr="00D607AF">
            <w:rPr>
              <w:rFonts w:ascii="Palatino Linotype" w:eastAsia="Palatino Linotype" w:hAnsi="Palatino Linotype" w:cs="Palatino Linotype"/>
              <w:color w:val="000000"/>
            </w:rPr>
            <w:t>cumulado</w:t>
          </w:r>
        </w:p>
      </w:tc>
    </w:tr>
    <w:tr w:rsidR="00BA7B0B" w:rsidRPr="00D607AF" w:rsidTr="00D607AF">
      <w:trPr>
        <w:trHeight w:val="342"/>
      </w:trPr>
      <w:tc>
        <w:tcPr>
          <w:tcW w:w="2976" w:type="dxa"/>
        </w:tcPr>
        <w:p w:rsidR="00BA7B0B" w:rsidRPr="00D607AF" w:rsidRDefault="00BA7B0B" w:rsidP="00B07870">
          <w:pPr>
            <w:jc w:val="right"/>
            <w:rPr>
              <w:rFonts w:ascii="Palatino Linotype" w:eastAsia="Palatino Linotype" w:hAnsi="Palatino Linotype" w:cs="Palatino Linotype"/>
              <w:b/>
            </w:rPr>
          </w:pPr>
          <w:r w:rsidRPr="00D607AF">
            <w:rPr>
              <w:rFonts w:ascii="Palatino Linotype" w:eastAsia="Palatino Linotype" w:hAnsi="Palatino Linotype" w:cs="Palatino Linotype"/>
              <w:b/>
            </w:rPr>
            <w:t>Sujeto Obligado:</w:t>
          </w:r>
        </w:p>
      </w:tc>
      <w:tc>
        <w:tcPr>
          <w:tcW w:w="3544" w:type="dxa"/>
        </w:tcPr>
        <w:p w:rsidR="00BA7B0B" w:rsidRPr="00D607AF" w:rsidRDefault="00BA7B0B" w:rsidP="00D607AF">
          <w:pPr>
            <w:pBdr>
              <w:top w:val="nil"/>
              <w:left w:val="nil"/>
              <w:bottom w:val="nil"/>
              <w:right w:val="nil"/>
              <w:between w:val="nil"/>
            </w:pBdr>
            <w:tabs>
              <w:tab w:val="right" w:pos="8838"/>
            </w:tabs>
            <w:ind w:right="71"/>
            <w:jc w:val="both"/>
            <w:rPr>
              <w:rFonts w:ascii="Palatino Linotype" w:eastAsia="Palatino Linotype" w:hAnsi="Palatino Linotype" w:cs="Palatino Linotype"/>
              <w:color w:val="000000"/>
              <w:highlight w:val="green"/>
            </w:rPr>
          </w:pPr>
          <w:r w:rsidRPr="00D607AF">
            <w:rPr>
              <w:rFonts w:ascii="Palatino Linotype" w:eastAsia="Palatino Linotype" w:hAnsi="Palatino Linotype" w:cs="Palatino Linotype"/>
              <w:color w:val="000000"/>
            </w:rPr>
            <w:t>Ayuntamiento de la Paz</w:t>
          </w:r>
        </w:p>
      </w:tc>
    </w:tr>
    <w:tr w:rsidR="00BA7B0B" w:rsidRPr="00D607AF" w:rsidTr="00D607AF">
      <w:trPr>
        <w:trHeight w:val="342"/>
      </w:trPr>
      <w:tc>
        <w:tcPr>
          <w:tcW w:w="2976" w:type="dxa"/>
        </w:tcPr>
        <w:p w:rsidR="00BA7B0B" w:rsidRPr="00D607AF" w:rsidRDefault="00BA7B0B" w:rsidP="00B07870">
          <w:pPr>
            <w:jc w:val="right"/>
            <w:rPr>
              <w:rFonts w:ascii="Palatino Linotype" w:eastAsia="Palatino Linotype" w:hAnsi="Palatino Linotype" w:cs="Palatino Linotype"/>
              <w:b/>
            </w:rPr>
          </w:pPr>
          <w:r w:rsidRPr="00D607AF">
            <w:rPr>
              <w:rFonts w:ascii="Palatino Linotype" w:eastAsia="Palatino Linotype" w:hAnsi="Palatino Linotype" w:cs="Palatino Linotype"/>
              <w:b/>
            </w:rPr>
            <w:t>Comisionada Ponente:</w:t>
          </w:r>
        </w:p>
      </w:tc>
      <w:tc>
        <w:tcPr>
          <w:tcW w:w="3544" w:type="dxa"/>
        </w:tcPr>
        <w:p w:rsidR="00BA7B0B" w:rsidRPr="00D607AF" w:rsidRDefault="00BA7B0B" w:rsidP="00D607AF">
          <w:pPr>
            <w:pBdr>
              <w:top w:val="nil"/>
              <w:left w:val="nil"/>
              <w:bottom w:val="nil"/>
              <w:right w:val="nil"/>
              <w:between w:val="nil"/>
            </w:pBdr>
            <w:tabs>
              <w:tab w:val="right" w:pos="8838"/>
            </w:tabs>
            <w:ind w:right="71"/>
            <w:rPr>
              <w:rFonts w:ascii="Palatino Linotype" w:eastAsia="Palatino Linotype" w:hAnsi="Palatino Linotype" w:cs="Palatino Linotype"/>
              <w:color w:val="000000"/>
            </w:rPr>
          </w:pPr>
          <w:r w:rsidRPr="00D607AF">
            <w:rPr>
              <w:rFonts w:ascii="Palatino Linotype" w:eastAsia="Palatino Linotype" w:hAnsi="Palatino Linotype" w:cs="Palatino Linotype"/>
              <w:color w:val="000000"/>
            </w:rPr>
            <w:t>María del Rosario Mejía Ayala</w:t>
          </w:r>
        </w:p>
      </w:tc>
    </w:tr>
  </w:tbl>
  <w:p w:rsidR="00BA7B0B" w:rsidRDefault="0055596E">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B0B" w:rsidRDefault="00BA7B0B">
    <w:pPr>
      <w:widowControl w:val="0"/>
      <w:pBdr>
        <w:top w:val="nil"/>
        <w:left w:val="nil"/>
        <w:bottom w:val="nil"/>
        <w:right w:val="nil"/>
        <w:between w:val="nil"/>
      </w:pBdr>
      <w:spacing w:line="276" w:lineRule="auto"/>
      <w:rPr>
        <w:color w:val="000000"/>
        <w:sz w:val="14"/>
        <w:szCs w:val="14"/>
      </w:rPr>
    </w:pPr>
  </w:p>
  <w:tbl>
    <w:tblPr>
      <w:tblStyle w:val="a7"/>
      <w:tblW w:w="6378" w:type="dxa"/>
      <w:tblInd w:w="3261" w:type="dxa"/>
      <w:tblLayout w:type="fixed"/>
      <w:tblLook w:val="0400" w:firstRow="0" w:lastRow="0" w:firstColumn="0" w:lastColumn="0" w:noHBand="0" w:noVBand="1"/>
    </w:tblPr>
    <w:tblGrid>
      <w:gridCol w:w="2693"/>
      <w:gridCol w:w="3685"/>
    </w:tblGrid>
    <w:tr w:rsidR="00BA7B0B" w:rsidRPr="00D607AF" w:rsidTr="00D607AF">
      <w:trPr>
        <w:trHeight w:val="227"/>
      </w:trPr>
      <w:tc>
        <w:tcPr>
          <w:tcW w:w="2693" w:type="dxa"/>
        </w:tcPr>
        <w:p w:rsidR="00BA7B0B" w:rsidRPr="00D607AF" w:rsidRDefault="00BA7B0B">
          <w:pPr>
            <w:jc w:val="right"/>
            <w:rPr>
              <w:rFonts w:ascii="Palatino Linotype" w:eastAsia="Palatino Linotype" w:hAnsi="Palatino Linotype" w:cs="Palatino Linotype"/>
              <w:b/>
            </w:rPr>
          </w:pPr>
          <w:r w:rsidRPr="00D607AF">
            <w:rPr>
              <w:rFonts w:ascii="Palatino Linotype" w:eastAsia="Palatino Linotype" w:hAnsi="Palatino Linotype" w:cs="Palatino Linotype"/>
              <w:b/>
            </w:rPr>
            <w:t>Recurso de Revisión:</w:t>
          </w:r>
        </w:p>
      </w:tc>
      <w:tc>
        <w:tcPr>
          <w:tcW w:w="3685" w:type="dxa"/>
        </w:tcPr>
        <w:p w:rsidR="00BA7B0B" w:rsidRPr="00D607AF" w:rsidRDefault="00BA7B0B" w:rsidP="00D607AF">
          <w:pPr>
            <w:pBdr>
              <w:top w:val="nil"/>
              <w:left w:val="nil"/>
              <w:bottom w:val="nil"/>
              <w:right w:val="nil"/>
              <w:between w:val="nil"/>
            </w:pBdr>
            <w:tabs>
              <w:tab w:val="right" w:pos="8838"/>
            </w:tabs>
            <w:ind w:right="71"/>
            <w:rPr>
              <w:rFonts w:ascii="Palatino Linotype" w:eastAsia="Palatino Linotype" w:hAnsi="Palatino Linotype" w:cs="Palatino Linotype"/>
              <w:color w:val="000000"/>
              <w:highlight w:val="green"/>
            </w:rPr>
          </w:pPr>
          <w:r w:rsidRPr="00D607AF">
            <w:rPr>
              <w:rFonts w:ascii="Palatino Linotype" w:eastAsia="Palatino Linotype" w:hAnsi="Palatino Linotype" w:cs="Palatino Linotype"/>
              <w:color w:val="000000"/>
            </w:rPr>
            <w:t xml:space="preserve">03168/INFOEM/IP/RR/2025 y </w:t>
          </w:r>
          <w:r w:rsidRPr="00D607AF">
            <w:rPr>
              <w:rFonts w:ascii="Palatino Linotype" w:eastAsia="Palatino Linotype" w:hAnsi="Palatino Linotype" w:cs="Palatino Linotype"/>
            </w:rPr>
            <w:t>A</w:t>
          </w:r>
          <w:r w:rsidRPr="00D607AF">
            <w:rPr>
              <w:rFonts w:ascii="Palatino Linotype" w:eastAsia="Palatino Linotype" w:hAnsi="Palatino Linotype" w:cs="Palatino Linotype"/>
              <w:color w:val="000000"/>
            </w:rPr>
            <w:t>cumulado</w:t>
          </w:r>
        </w:p>
      </w:tc>
    </w:tr>
    <w:tr w:rsidR="00BA7B0B" w:rsidRPr="00D607AF" w:rsidTr="00D607AF">
      <w:trPr>
        <w:trHeight w:val="242"/>
      </w:trPr>
      <w:tc>
        <w:tcPr>
          <w:tcW w:w="2693" w:type="dxa"/>
        </w:tcPr>
        <w:p w:rsidR="00BA7B0B" w:rsidRPr="00D607AF" w:rsidRDefault="00BA7B0B">
          <w:pPr>
            <w:jc w:val="right"/>
            <w:rPr>
              <w:rFonts w:ascii="Palatino Linotype" w:eastAsia="Palatino Linotype" w:hAnsi="Palatino Linotype" w:cs="Palatino Linotype"/>
              <w:b/>
            </w:rPr>
          </w:pPr>
          <w:r w:rsidRPr="00D607AF">
            <w:rPr>
              <w:rFonts w:ascii="Palatino Linotype" w:eastAsia="Palatino Linotype" w:hAnsi="Palatino Linotype" w:cs="Palatino Linotype"/>
              <w:b/>
            </w:rPr>
            <w:t>Recurrente:</w:t>
          </w:r>
        </w:p>
      </w:tc>
      <w:tc>
        <w:tcPr>
          <w:tcW w:w="3685" w:type="dxa"/>
        </w:tcPr>
        <w:p w:rsidR="00BA7B0B" w:rsidRPr="00D607AF" w:rsidRDefault="00BA7B0B" w:rsidP="00D607AF">
          <w:pPr>
            <w:pBdr>
              <w:top w:val="nil"/>
              <w:left w:val="nil"/>
              <w:bottom w:val="nil"/>
              <w:right w:val="nil"/>
              <w:between w:val="nil"/>
            </w:pBdr>
            <w:tabs>
              <w:tab w:val="right" w:pos="8838"/>
              <w:tab w:val="left" w:pos="521"/>
            </w:tabs>
            <w:ind w:right="71"/>
            <w:rPr>
              <w:rFonts w:ascii="Palatino Linotype" w:eastAsia="Palatino Linotype" w:hAnsi="Palatino Linotype" w:cs="Palatino Linotype"/>
              <w:color w:val="000000"/>
              <w:highlight w:val="green"/>
            </w:rPr>
          </w:pPr>
        </w:p>
      </w:tc>
    </w:tr>
    <w:tr w:rsidR="00BA7B0B" w:rsidRPr="00D607AF" w:rsidTr="00D607AF">
      <w:trPr>
        <w:trHeight w:val="342"/>
      </w:trPr>
      <w:tc>
        <w:tcPr>
          <w:tcW w:w="2693" w:type="dxa"/>
        </w:tcPr>
        <w:p w:rsidR="00BA7B0B" w:rsidRPr="00D607AF" w:rsidRDefault="00BA7B0B">
          <w:pPr>
            <w:jc w:val="right"/>
            <w:rPr>
              <w:rFonts w:ascii="Palatino Linotype" w:eastAsia="Palatino Linotype" w:hAnsi="Palatino Linotype" w:cs="Palatino Linotype"/>
              <w:b/>
            </w:rPr>
          </w:pPr>
          <w:r w:rsidRPr="00D607AF">
            <w:rPr>
              <w:rFonts w:ascii="Palatino Linotype" w:eastAsia="Palatino Linotype" w:hAnsi="Palatino Linotype" w:cs="Palatino Linotype"/>
              <w:b/>
            </w:rPr>
            <w:t>Sujeto Obligado:</w:t>
          </w:r>
        </w:p>
      </w:tc>
      <w:tc>
        <w:tcPr>
          <w:tcW w:w="3685" w:type="dxa"/>
        </w:tcPr>
        <w:p w:rsidR="00BA7B0B" w:rsidRPr="00D607AF" w:rsidRDefault="00BA7B0B" w:rsidP="00D607AF">
          <w:pPr>
            <w:pBdr>
              <w:top w:val="nil"/>
              <w:left w:val="nil"/>
              <w:bottom w:val="nil"/>
              <w:right w:val="nil"/>
              <w:between w:val="nil"/>
            </w:pBdr>
            <w:tabs>
              <w:tab w:val="right" w:pos="8838"/>
            </w:tabs>
            <w:ind w:right="71"/>
            <w:jc w:val="both"/>
            <w:rPr>
              <w:rFonts w:ascii="Palatino Linotype" w:eastAsia="Palatino Linotype" w:hAnsi="Palatino Linotype" w:cs="Palatino Linotype"/>
              <w:color w:val="000000"/>
              <w:highlight w:val="green"/>
            </w:rPr>
          </w:pPr>
          <w:r w:rsidRPr="00D607AF">
            <w:rPr>
              <w:rFonts w:ascii="Palatino Linotype" w:eastAsia="Palatino Linotype" w:hAnsi="Palatino Linotype" w:cs="Palatino Linotype"/>
              <w:color w:val="000000"/>
            </w:rPr>
            <w:t>Ayuntamiento de la Paz</w:t>
          </w:r>
        </w:p>
      </w:tc>
    </w:tr>
    <w:tr w:rsidR="00BA7B0B" w:rsidRPr="00D607AF" w:rsidTr="00D607AF">
      <w:trPr>
        <w:trHeight w:val="342"/>
      </w:trPr>
      <w:tc>
        <w:tcPr>
          <w:tcW w:w="2693" w:type="dxa"/>
        </w:tcPr>
        <w:p w:rsidR="00BA7B0B" w:rsidRPr="00D607AF" w:rsidRDefault="00BA7B0B">
          <w:pPr>
            <w:jc w:val="right"/>
            <w:rPr>
              <w:rFonts w:ascii="Palatino Linotype" w:eastAsia="Palatino Linotype" w:hAnsi="Palatino Linotype" w:cs="Palatino Linotype"/>
              <w:b/>
            </w:rPr>
          </w:pPr>
          <w:r w:rsidRPr="00D607AF">
            <w:rPr>
              <w:rFonts w:ascii="Palatino Linotype" w:eastAsia="Palatino Linotype" w:hAnsi="Palatino Linotype" w:cs="Palatino Linotype"/>
              <w:b/>
            </w:rPr>
            <w:t>Comisionada Ponente:</w:t>
          </w:r>
        </w:p>
      </w:tc>
      <w:tc>
        <w:tcPr>
          <w:tcW w:w="3685" w:type="dxa"/>
        </w:tcPr>
        <w:p w:rsidR="00BA7B0B" w:rsidRPr="00D607AF" w:rsidRDefault="00BA7B0B" w:rsidP="00D607AF">
          <w:pPr>
            <w:pBdr>
              <w:top w:val="nil"/>
              <w:left w:val="nil"/>
              <w:bottom w:val="nil"/>
              <w:right w:val="nil"/>
              <w:between w:val="nil"/>
            </w:pBdr>
            <w:tabs>
              <w:tab w:val="right" w:pos="8838"/>
            </w:tabs>
            <w:ind w:right="71"/>
            <w:rPr>
              <w:rFonts w:ascii="Palatino Linotype" w:eastAsia="Palatino Linotype" w:hAnsi="Palatino Linotype" w:cs="Palatino Linotype"/>
              <w:color w:val="000000"/>
            </w:rPr>
          </w:pPr>
          <w:r w:rsidRPr="00D607AF">
            <w:rPr>
              <w:rFonts w:ascii="Palatino Linotype" w:eastAsia="Palatino Linotype" w:hAnsi="Palatino Linotype" w:cs="Palatino Linotype"/>
              <w:color w:val="000000"/>
            </w:rPr>
            <w:t>María del Rosario Mejía Ayala</w:t>
          </w:r>
        </w:p>
      </w:tc>
    </w:tr>
  </w:tbl>
  <w:p w:rsidR="00BA7B0B" w:rsidRDefault="0055596E">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72FDB"/>
    <w:multiLevelType w:val="hybridMultilevel"/>
    <w:tmpl w:val="DFB4B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FB48D5"/>
    <w:multiLevelType w:val="hybridMultilevel"/>
    <w:tmpl w:val="8DE06262"/>
    <w:lvl w:ilvl="0" w:tplc="701098CE">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0D616C2F"/>
    <w:multiLevelType w:val="hybridMultilevel"/>
    <w:tmpl w:val="81E6E4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7960E38"/>
    <w:multiLevelType w:val="hybridMultilevel"/>
    <w:tmpl w:val="91504D7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7">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8">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5E064666"/>
    <w:multiLevelType w:val="hybridMultilevel"/>
    <w:tmpl w:val="8B3A9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E953509"/>
    <w:multiLevelType w:val="hybridMultilevel"/>
    <w:tmpl w:val="D04466CC"/>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nsid w:val="69DA272E"/>
    <w:multiLevelType w:val="hybridMultilevel"/>
    <w:tmpl w:val="D04466CC"/>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nsid w:val="7C435A25"/>
    <w:multiLevelType w:val="multilevel"/>
    <w:tmpl w:val="C0064242"/>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2"/>
  </w:num>
  <w:num w:numId="3">
    <w:abstractNumId w:val="5"/>
  </w:num>
  <w:num w:numId="4">
    <w:abstractNumId w:val="7"/>
  </w:num>
  <w:num w:numId="5">
    <w:abstractNumId w:val="8"/>
  </w:num>
  <w:num w:numId="6">
    <w:abstractNumId w:val="9"/>
  </w:num>
  <w:num w:numId="7">
    <w:abstractNumId w:val="2"/>
  </w:num>
  <w:num w:numId="8">
    <w:abstractNumId w:val="4"/>
  </w:num>
  <w:num w:numId="9">
    <w:abstractNumId w:val="10"/>
  </w:num>
  <w:num w:numId="10">
    <w:abstractNumId w:val="3"/>
  </w:num>
  <w:num w:numId="11">
    <w:abstractNumId w:val="1"/>
  </w:num>
  <w:num w:numId="12">
    <w:abstractNumId w:val="0"/>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1E4F"/>
    <w:rsid w:val="0000331A"/>
    <w:rsid w:val="00003DD9"/>
    <w:rsid w:val="00003F4F"/>
    <w:rsid w:val="00017D12"/>
    <w:rsid w:val="00024F93"/>
    <w:rsid w:val="00035D9D"/>
    <w:rsid w:val="00036F07"/>
    <w:rsid w:val="00037694"/>
    <w:rsid w:val="000378D9"/>
    <w:rsid w:val="000421FA"/>
    <w:rsid w:val="00043971"/>
    <w:rsid w:val="000455E0"/>
    <w:rsid w:val="0005686E"/>
    <w:rsid w:val="0006046A"/>
    <w:rsid w:val="00060D88"/>
    <w:rsid w:val="00060E57"/>
    <w:rsid w:val="00062444"/>
    <w:rsid w:val="0006322D"/>
    <w:rsid w:val="00070275"/>
    <w:rsid w:val="00070E1F"/>
    <w:rsid w:val="00071483"/>
    <w:rsid w:val="000746C9"/>
    <w:rsid w:val="00077434"/>
    <w:rsid w:val="000922C9"/>
    <w:rsid w:val="00092660"/>
    <w:rsid w:val="000A61EB"/>
    <w:rsid w:val="000B351A"/>
    <w:rsid w:val="000B6A4D"/>
    <w:rsid w:val="000C5A13"/>
    <w:rsid w:val="000D3698"/>
    <w:rsid w:val="000D4D94"/>
    <w:rsid w:val="000D50F3"/>
    <w:rsid w:val="000D7D28"/>
    <w:rsid w:val="000E249F"/>
    <w:rsid w:val="000E52AD"/>
    <w:rsid w:val="000E67B2"/>
    <w:rsid w:val="000E6B02"/>
    <w:rsid w:val="000F0E9C"/>
    <w:rsid w:val="000F113E"/>
    <w:rsid w:val="000F405D"/>
    <w:rsid w:val="000F6F52"/>
    <w:rsid w:val="00102F1F"/>
    <w:rsid w:val="001111CA"/>
    <w:rsid w:val="00113F30"/>
    <w:rsid w:val="0012052F"/>
    <w:rsid w:val="00126259"/>
    <w:rsid w:val="00127517"/>
    <w:rsid w:val="00146910"/>
    <w:rsid w:val="001510F9"/>
    <w:rsid w:val="00154B8A"/>
    <w:rsid w:val="00161EAC"/>
    <w:rsid w:val="001668E1"/>
    <w:rsid w:val="00172272"/>
    <w:rsid w:val="001732BA"/>
    <w:rsid w:val="001765AF"/>
    <w:rsid w:val="00177F8D"/>
    <w:rsid w:val="00186184"/>
    <w:rsid w:val="00196516"/>
    <w:rsid w:val="00196AA0"/>
    <w:rsid w:val="00196D9E"/>
    <w:rsid w:val="001A030B"/>
    <w:rsid w:val="001A066B"/>
    <w:rsid w:val="001A78A1"/>
    <w:rsid w:val="001B09B2"/>
    <w:rsid w:val="001B1A41"/>
    <w:rsid w:val="001B631F"/>
    <w:rsid w:val="001C3FA6"/>
    <w:rsid w:val="001C76DB"/>
    <w:rsid w:val="001C77A4"/>
    <w:rsid w:val="001D0F93"/>
    <w:rsid w:val="001D3B8D"/>
    <w:rsid w:val="001D651C"/>
    <w:rsid w:val="001D6B14"/>
    <w:rsid w:val="001E0E8C"/>
    <w:rsid w:val="001E0FFE"/>
    <w:rsid w:val="001E155D"/>
    <w:rsid w:val="001E1C9B"/>
    <w:rsid w:val="001E2CB9"/>
    <w:rsid w:val="001F159B"/>
    <w:rsid w:val="001F2A4E"/>
    <w:rsid w:val="00205368"/>
    <w:rsid w:val="002061C6"/>
    <w:rsid w:val="00207157"/>
    <w:rsid w:val="00207883"/>
    <w:rsid w:val="002109CD"/>
    <w:rsid w:val="00216DCC"/>
    <w:rsid w:val="00221F2F"/>
    <w:rsid w:val="00223B24"/>
    <w:rsid w:val="002266B0"/>
    <w:rsid w:val="002339E2"/>
    <w:rsid w:val="002358AE"/>
    <w:rsid w:val="00241B2C"/>
    <w:rsid w:val="00242CEA"/>
    <w:rsid w:val="002510AE"/>
    <w:rsid w:val="00256A73"/>
    <w:rsid w:val="002606FC"/>
    <w:rsid w:val="00261F0D"/>
    <w:rsid w:val="002629BB"/>
    <w:rsid w:val="00266BCC"/>
    <w:rsid w:val="0027567B"/>
    <w:rsid w:val="00281481"/>
    <w:rsid w:val="00284285"/>
    <w:rsid w:val="00284B15"/>
    <w:rsid w:val="002859D5"/>
    <w:rsid w:val="00293093"/>
    <w:rsid w:val="002936A4"/>
    <w:rsid w:val="00296C6B"/>
    <w:rsid w:val="00297A5F"/>
    <w:rsid w:val="002A17A3"/>
    <w:rsid w:val="002A36AC"/>
    <w:rsid w:val="002A534D"/>
    <w:rsid w:val="002A5553"/>
    <w:rsid w:val="002A59E3"/>
    <w:rsid w:val="002B3955"/>
    <w:rsid w:val="002B4DA2"/>
    <w:rsid w:val="002B5C39"/>
    <w:rsid w:val="002C0F60"/>
    <w:rsid w:val="002C4C13"/>
    <w:rsid w:val="002C59FE"/>
    <w:rsid w:val="002C72F0"/>
    <w:rsid w:val="002D36BB"/>
    <w:rsid w:val="002D5602"/>
    <w:rsid w:val="002D5A63"/>
    <w:rsid w:val="002E0910"/>
    <w:rsid w:val="002F21A5"/>
    <w:rsid w:val="002F45BA"/>
    <w:rsid w:val="00301118"/>
    <w:rsid w:val="0033057E"/>
    <w:rsid w:val="00330BF2"/>
    <w:rsid w:val="00331DE1"/>
    <w:rsid w:val="00332259"/>
    <w:rsid w:val="0033282A"/>
    <w:rsid w:val="0033402D"/>
    <w:rsid w:val="003341D5"/>
    <w:rsid w:val="00337D94"/>
    <w:rsid w:val="003400CB"/>
    <w:rsid w:val="00346C31"/>
    <w:rsid w:val="00351275"/>
    <w:rsid w:val="003544AC"/>
    <w:rsid w:val="0036122E"/>
    <w:rsid w:val="0036207B"/>
    <w:rsid w:val="003644DE"/>
    <w:rsid w:val="0037286F"/>
    <w:rsid w:val="00385C23"/>
    <w:rsid w:val="00387785"/>
    <w:rsid w:val="00390B36"/>
    <w:rsid w:val="00391223"/>
    <w:rsid w:val="003924EB"/>
    <w:rsid w:val="00395456"/>
    <w:rsid w:val="003A00EA"/>
    <w:rsid w:val="003A17E5"/>
    <w:rsid w:val="003A3F37"/>
    <w:rsid w:val="003A47EA"/>
    <w:rsid w:val="003A6672"/>
    <w:rsid w:val="003A7307"/>
    <w:rsid w:val="003B1473"/>
    <w:rsid w:val="003B4131"/>
    <w:rsid w:val="003B4C8D"/>
    <w:rsid w:val="003C18D9"/>
    <w:rsid w:val="003C2176"/>
    <w:rsid w:val="003C51F5"/>
    <w:rsid w:val="003D0E31"/>
    <w:rsid w:val="003D2D85"/>
    <w:rsid w:val="003E0A43"/>
    <w:rsid w:val="003E1C35"/>
    <w:rsid w:val="003E2B2A"/>
    <w:rsid w:val="003E664D"/>
    <w:rsid w:val="003E6CA4"/>
    <w:rsid w:val="00407AD3"/>
    <w:rsid w:val="00410493"/>
    <w:rsid w:val="004216D4"/>
    <w:rsid w:val="00424BDA"/>
    <w:rsid w:val="00425B35"/>
    <w:rsid w:val="004278B6"/>
    <w:rsid w:val="00433200"/>
    <w:rsid w:val="00434E54"/>
    <w:rsid w:val="00434EE2"/>
    <w:rsid w:val="00437B2C"/>
    <w:rsid w:val="00442770"/>
    <w:rsid w:val="00443C30"/>
    <w:rsid w:val="00450E28"/>
    <w:rsid w:val="00451CF4"/>
    <w:rsid w:val="00454070"/>
    <w:rsid w:val="00455525"/>
    <w:rsid w:val="004602F0"/>
    <w:rsid w:val="00460DFA"/>
    <w:rsid w:val="0046190C"/>
    <w:rsid w:val="00463EAE"/>
    <w:rsid w:val="00471C55"/>
    <w:rsid w:val="00481FAC"/>
    <w:rsid w:val="00486300"/>
    <w:rsid w:val="0048675C"/>
    <w:rsid w:val="00487EC7"/>
    <w:rsid w:val="00491452"/>
    <w:rsid w:val="00492000"/>
    <w:rsid w:val="004927E8"/>
    <w:rsid w:val="004A4399"/>
    <w:rsid w:val="004B75E6"/>
    <w:rsid w:val="004D0254"/>
    <w:rsid w:val="004D0415"/>
    <w:rsid w:val="004D2F61"/>
    <w:rsid w:val="004D4435"/>
    <w:rsid w:val="004E0AFD"/>
    <w:rsid w:val="004E302F"/>
    <w:rsid w:val="004E6B66"/>
    <w:rsid w:val="00501EA6"/>
    <w:rsid w:val="00502727"/>
    <w:rsid w:val="005071A5"/>
    <w:rsid w:val="00523402"/>
    <w:rsid w:val="005378C6"/>
    <w:rsid w:val="0054201B"/>
    <w:rsid w:val="00543175"/>
    <w:rsid w:val="005544CA"/>
    <w:rsid w:val="0055596E"/>
    <w:rsid w:val="005565B6"/>
    <w:rsid w:val="00563F40"/>
    <w:rsid w:val="0056710D"/>
    <w:rsid w:val="00575CCB"/>
    <w:rsid w:val="005818AD"/>
    <w:rsid w:val="00582FFE"/>
    <w:rsid w:val="00596DC5"/>
    <w:rsid w:val="005A367B"/>
    <w:rsid w:val="005A4ED2"/>
    <w:rsid w:val="005A5B18"/>
    <w:rsid w:val="005B371F"/>
    <w:rsid w:val="005B4BC0"/>
    <w:rsid w:val="005C074F"/>
    <w:rsid w:val="005C4221"/>
    <w:rsid w:val="005C5493"/>
    <w:rsid w:val="005D3B78"/>
    <w:rsid w:val="005E58C9"/>
    <w:rsid w:val="005E707E"/>
    <w:rsid w:val="005F192C"/>
    <w:rsid w:val="005F1CCB"/>
    <w:rsid w:val="006000C2"/>
    <w:rsid w:val="0060227F"/>
    <w:rsid w:val="006023DE"/>
    <w:rsid w:val="00603864"/>
    <w:rsid w:val="00603BE7"/>
    <w:rsid w:val="0060432F"/>
    <w:rsid w:val="00616FE7"/>
    <w:rsid w:val="006226EE"/>
    <w:rsid w:val="0062680F"/>
    <w:rsid w:val="00631CDB"/>
    <w:rsid w:val="00631D63"/>
    <w:rsid w:val="00633A2C"/>
    <w:rsid w:val="00635948"/>
    <w:rsid w:val="00636A4F"/>
    <w:rsid w:val="00643373"/>
    <w:rsid w:val="00644641"/>
    <w:rsid w:val="00654033"/>
    <w:rsid w:val="0065458D"/>
    <w:rsid w:val="0065634A"/>
    <w:rsid w:val="00656F4A"/>
    <w:rsid w:val="00661E6D"/>
    <w:rsid w:val="0066225D"/>
    <w:rsid w:val="00662FD3"/>
    <w:rsid w:val="006664EC"/>
    <w:rsid w:val="00667C8E"/>
    <w:rsid w:val="006736CE"/>
    <w:rsid w:val="00673DC5"/>
    <w:rsid w:val="006816FB"/>
    <w:rsid w:val="0068314D"/>
    <w:rsid w:val="00686977"/>
    <w:rsid w:val="00687A41"/>
    <w:rsid w:val="00691E11"/>
    <w:rsid w:val="00695220"/>
    <w:rsid w:val="00696CCE"/>
    <w:rsid w:val="00697A47"/>
    <w:rsid w:val="006A129D"/>
    <w:rsid w:val="006A28FF"/>
    <w:rsid w:val="006A7954"/>
    <w:rsid w:val="006B0D8F"/>
    <w:rsid w:val="006B1694"/>
    <w:rsid w:val="006B5D32"/>
    <w:rsid w:val="006C4541"/>
    <w:rsid w:val="006C4A35"/>
    <w:rsid w:val="006C7BDD"/>
    <w:rsid w:val="006D1845"/>
    <w:rsid w:val="006D2AD0"/>
    <w:rsid w:val="006D5225"/>
    <w:rsid w:val="006D6E88"/>
    <w:rsid w:val="006E06C4"/>
    <w:rsid w:val="006E0F69"/>
    <w:rsid w:val="006E28A1"/>
    <w:rsid w:val="006E295A"/>
    <w:rsid w:val="006F2D70"/>
    <w:rsid w:val="006F47DF"/>
    <w:rsid w:val="006F49D1"/>
    <w:rsid w:val="006F4A68"/>
    <w:rsid w:val="006F6066"/>
    <w:rsid w:val="00701F9A"/>
    <w:rsid w:val="00706C74"/>
    <w:rsid w:val="00711A66"/>
    <w:rsid w:val="00720581"/>
    <w:rsid w:val="0072148B"/>
    <w:rsid w:val="007219AA"/>
    <w:rsid w:val="00723BC7"/>
    <w:rsid w:val="007266C3"/>
    <w:rsid w:val="00731DA3"/>
    <w:rsid w:val="007340F0"/>
    <w:rsid w:val="00734D78"/>
    <w:rsid w:val="00737C44"/>
    <w:rsid w:val="007406BD"/>
    <w:rsid w:val="007451CB"/>
    <w:rsid w:val="00746978"/>
    <w:rsid w:val="00747109"/>
    <w:rsid w:val="00751354"/>
    <w:rsid w:val="00751BDC"/>
    <w:rsid w:val="00764DF2"/>
    <w:rsid w:val="00765C29"/>
    <w:rsid w:val="00770DF7"/>
    <w:rsid w:val="007715D9"/>
    <w:rsid w:val="00774D62"/>
    <w:rsid w:val="0077579C"/>
    <w:rsid w:val="00776874"/>
    <w:rsid w:val="00790F20"/>
    <w:rsid w:val="00795F73"/>
    <w:rsid w:val="0079778B"/>
    <w:rsid w:val="007A5006"/>
    <w:rsid w:val="007B0ABA"/>
    <w:rsid w:val="007B51C1"/>
    <w:rsid w:val="007B6C06"/>
    <w:rsid w:val="007B6F99"/>
    <w:rsid w:val="007B7C68"/>
    <w:rsid w:val="007C2BD4"/>
    <w:rsid w:val="007C5583"/>
    <w:rsid w:val="007C76C2"/>
    <w:rsid w:val="007D7476"/>
    <w:rsid w:val="007E27AA"/>
    <w:rsid w:val="007E309B"/>
    <w:rsid w:val="007E48D0"/>
    <w:rsid w:val="007E5560"/>
    <w:rsid w:val="007F139A"/>
    <w:rsid w:val="007F1CC8"/>
    <w:rsid w:val="007F61D8"/>
    <w:rsid w:val="00800DD3"/>
    <w:rsid w:val="008016DD"/>
    <w:rsid w:val="00802549"/>
    <w:rsid w:val="0080341F"/>
    <w:rsid w:val="00806226"/>
    <w:rsid w:val="008238A5"/>
    <w:rsid w:val="0082506A"/>
    <w:rsid w:val="00826986"/>
    <w:rsid w:val="00834A6A"/>
    <w:rsid w:val="00835ACA"/>
    <w:rsid w:val="00841FEE"/>
    <w:rsid w:val="0084208B"/>
    <w:rsid w:val="00850CC3"/>
    <w:rsid w:val="008516FD"/>
    <w:rsid w:val="0085755E"/>
    <w:rsid w:val="00864382"/>
    <w:rsid w:val="00865CA1"/>
    <w:rsid w:val="00865D41"/>
    <w:rsid w:val="00870C33"/>
    <w:rsid w:val="008715CD"/>
    <w:rsid w:val="0088249E"/>
    <w:rsid w:val="00886316"/>
    <w:rsid w:val="008933C4"/>
    <w:rsid w:val="00893AEB"/>
    <w:rsid w:val="00895F43"/>
    <w:rsid w:val="008A2D0D"/>
    <w:rsid w:val="008A643F"/>
    <w:rsid w:val="008B6204"/>
    <w:rsid w:val="008B6C1C"/>
    <w:rsid w:val="008B7800"/>
    <w:rsid w:val="008C6196"/>
    <w:rsid w:val="008C7F02"/>
    <w:rsid w:val="008D0050"/>
    <w:rsid w:val="008D12E0"/>
    <w:rsid w:val="008D7A23"/>
    <w:rsid w:val="008E1431"/>
    <w:rsid w:val="008E36DA"/>
    <w:rsid w:val="008F00A3"/>
    <w:rsid w:val="008F2DC7"/>
    <w:rsid w:val="008F4572"/>
    <w:rsid w:val="008F4A76"/>
    <w:rsid w:val="00903B52"/>
    <w:rsid w:val="009069C6"/>
    <w:rsid w:val="009075A0"/>
    <w:rsid w:val="00916687"/>
    <w:rsid w:val="00931ADB"/>
    <w:rsid w:val="009327E4"/>
    <w:rsid w:val="00932B26"/>
    <w:rsid w:val="009339B0"/>
    <w:rsid w:val="00936FC3"/>
    <w:rsid w:val="009461BF"/>
    <w:rsid w:val="009549A1"/>
    <w:rsid w:val="009608E0"/>
    <w:rsid w:val="00960ABF"/>
    <w:rsid w:val="00965F5C"/>
    <w:rsid w:val="00974B85"/>
    <w:rsid w:val="00975EDC"/>
    <w:rsid w:val="00976E62"/>
    <w:rsid w:val="00981FB0"/>
    <w:rsid w:val="0098267E"/>
    <w:rsid w:val="00992975"/>
    <w:rsid w:val="00993617"/>
    <w:rsid w:val="0099408A"/>
    <w:rsid w:val="00994B98"/>
    <w:rsid w:val="009965CB"/>
    <w:rsid w:val="009A21A0"/>
    <w:rsid w:val="009A2EC0"/>
    <w:rsid w:val="009A6040"/>
    <w:rsid w:val="009B018E"/>
    <w:rsid w:val="009B18E2"/>
    <w:rsid w:val="009B2185"/>
    <w:rsid w:val="009C254C"/>
    <w:rsid w:val="009D3C45"/>
    <w:rsid w:val="009E6FFD"/>
    <w:rsid w:val="009F1AAA"/>
    <w:rsid w:val="009F2579"/>
    <w:rsid w:val="009F597C"/>
    <w:rsid w:val="009F74E4"/>
    <w:rsid w:val="00A0119C"/>
    <w:rsid w:val="00A04A1B"/>
    <w:rsid w:val="00A06C8F"/>
    <w:rsid w:val="00A077F4"/>
    <w:rsid w:val="00A07A67"/>
    <w:rsid w:val="00A17B42"/>
    <w:rsid w:val="00A27E7A"/>
    <w:rsid w:val="00A362BA"/>
    <w:rsid w:val="00A460EB"/>
    <w:rsid w:val="00A51835"/>
    <w:rsid w:val="00A52E73"/>
    <w:rsid w:val="00A54F68"/>
    <w:rsid w:val="00A57006"/>
    <w:rsid w:val="00A60050"/>
    <w:rsid w:val="00A638D6"/>
    <w:rsid w:val="00A674EF"/>
    <w:rsid w:val="00A70E02"/>
    <w:rsid w:val="00A75BA6"/>
    <w:rsid w:val="00A77D8D"/>
    <w:rsid w:val="00A80919"/>
    <w:rsid w:val="00A85892"/>
    <w:rsid w:val="00A90A2C"/>
    <w:rsid w:val="00AA01C1"/>
    <w:rsid w:val="00AA07F1"/>
    <w:rsid w:val="00AA194B"/>
    <w:rsid w:val="00AA6AEE"/>
    <w:rsid w:val="00AC0B18"/>
    <w:rsid w:val="00AC44C0"/>
    <w:rsid w:val="00AC76E6"/>
    <w:rsid w:val="00AD29E4"/>
    <w:rsid w:val="00AE0DE1"/>
    <w:rsid w:val="00AE0F0F"/>
    <w:rsid w:val="00AE3B69"/>
    <w:rsid w:val="00AF0FE0"/>
    <w:rsid w:val="00AF7688"/>
    <w:rsid w:val="00B00A17"/>
    <w:rsid w:val="00B00D79"/>
    <w:rsid w:val="00B01DBC"/>
    <w:rsid w:val="00B029E8"/>
    <w:rsid w:val="00B04D23"/>
    <w:rsid w:val="00B0554B"/>
    <w:rsid w:val="00B07870"/>
    <w:rsid w:val="00B07D85"/>
    <w:rsid w:val="00B109AA"/>
    <w:rsid w:val="00B17B2F"/>
    <w:rsid w:val="00B17CD5"/>
    <w:rsid w:val="00B229D0"/>
    <w:rsid w:val="00B23538"/>
    <w:rsid w:val="00B23619"/>
    <w:rsid w:val="00B24FDD"/>
    <w:rsid w:val="00B313B7"/>
    <w:rsid w:val="00B344DA"/>
    <w:rsid w:val="00B50050"/>
    <w:rsid w:val="00B56A3F"/>
    <w:rsid w:val="00B626FF"/>
    <w:rsid w:val="00B6308B"/>
    <w:rsid w:val="00B64FBA"/>
    <w:rsid w:val="00B65F2F"/>
    <w:rsid w:val="00B70D04"/>
    <w:rsid w:val="00B71501"/>
    <w:rsid w:val="00B87828"/>
    <w:rsid w:val="00B90077"/>
    <w:rsid w:val="00B94993"/>
    <w:rsid w:val="00B95873"/>
    <w:rsid w:val="00B96D8B"/>
    <w:rsid w:val="00BA08B5"/>
    <w:rsid w:val="00BA7B0B"/>
    <w:rsid w:val="00BA7C15"/>
    <w:rsid w:val="00BB31ED"/>
    <w:rsid w:val="00BC0CD7"/>
    <w:rsid w:val="00BD021C"/>
    <w:rsid w:val="00BD0E6F"/>
    <w:rsid w:val="00BD79EF"/>
    <w:rsid w:val="00BE02BC"/>
    <w:rsid w:val="00BE4D2B"/>
    <w:rsid w:val="00BF4471"/>
    <w:rsid w:val="00BF488E"/>
    <w:rsid w:val="00BF6A8C"/>
    <w:rsid w:val="00C00CB7"/>
    <w:rsid w:val="00C0479D"/>
    <w:rsid w:val="00C06457"/>
    <w:rsid w:val="00C069E4"/>
    <w:rsid w:val="00C07FBE"/>
    <w:rsid w:val="00C1016B"/>
    <w:rsid w:val="00C15990"/>
    <w:rsid w:val="00C17AAF"/>
    <w:rsid w:val="00C23A2B"/>
    <w:rsid w:val="00C25501"/>
    <w:rsid w:val="00C27E0F"/>
    <w:rsid w:val="00C338BE"/>
    <w:rsid w:val="00C40AE9"/>
    <w:rsid w:val="00C41343"/>
    <w:rsid w:val="00C46BA7"/>
    <w:rsid w:val="00C51275"/>
    <w:rsid w:val="00C52156"/>
    <w:rsid w:val="00C56704"/>
    <w:rsid w:val="00C578FD"/>
    <w:rsid w:val="00C602DC"/>
    <w:rsid w:val="00C648C7"/>
    <w:rsid w:val="00C64CE1"/>
    <w:rsid w:val="00C705CB"/>
    <w:rsid w:val="00C707E8"/>
    <w:rsid w:val="00C709E9"/>
    <w:rsid w:val="00C84B99"/>
    <w:rsid w:val="00C95053"/>
    <w:rsid w:val="00CA457C"/>
    <w:rsid w:val="00CC4FCD"/>
    <w:rsid w:val="00CC75D5"/>
    <w:rsid w:val="00CD00B5"/>
    <w:rsid w:val="00CD26C9"/>
    <w:rsid w:val="00CD3D3E"/>
    <w:rsid w:val="00CD7976"/>
    <w:rsid w:val="00CE2DDA"/>
    <w:rsid w:val="00CE719F"/>
    <w:rsid w:val="00CF0E68"/>
    <w:rsid w:val="00D03862"/>
    <w:rsid w:val="00D1551F"/>
    <w:rsid w:val="00D176E4"/>
    <w:rsid w:val="00D178BD"/>
    <w:rsid w:val="00D238F9"/>
    <w:rsid w:val="00D30A12"/>
    <w:rsid w:val="00D36E34"/>
    <w:rsid w:val="00D469CD"/>
    <w:rsid w:val="00D47A7F"/>
    <w:rsid w:val="00D50CF8"/>
    <w:rsid w:val="00D51467"/>
    <w:rsid w:val="00D51BED"/>
    <w:rsid w:val="00D53134"/>
    <w:rsid w:val="00D533FA"/>
    <w:rsid w:val="00D56E6D"/>
    <w:rsid w:val="00D57868"/>
    <w:rsid w:val="00D60793"/>
    <w:rsid w:val="00D607AF"/>
    <w:rsid w:val="00D60CC0"/>
    <w:rsid w:val="00D61F2E"/>
    <w:rsid w:val="00D72719"/>
    <w:rsid w:val="00D755DA"/>
    <w:rsid w:val="00D90100"/>
    <w:rsid w:val="00DA2545"/>
    <w:rsid w:val="00DC19D3"/>
    <w:rsid w:val="00DC4260"/>
    <w:rsid w:val="00DC7996"/>
    <w:rsid w:val="00DD44EE"/>
    <w:rsid w:val="00DF3E1F"/>
    <w:rsid w:val="00DF7E60"/>
    <w:rsid w:val="00E10CC5"/>
    <w:rsid w:val="00E13F84"/>
    <w:rsid w:val="00E216B6"/>
    <w:rsid w:val="00E222E3"/>
    <w:rsid w:val="00E22C9E"/>
    <w:rsid w:val="00E34642"/>
    <w:rsid w:val="00E5272C"/>
    <w:rsid w:val="00E5746E"/>
    <w:rsid w:val="00E64F96"/>
    <w:rsid w:val="00E6525F"/>
    <w:rsid w:val="00E6700A"/>
    <w:rsid w:val="00E67CD7"/>
    <w:rsid w:val="00E7220B"/>
    <w:rsid w:val="00E73B78"/>
    <w:rsid w:val="00E74208"/>
    <w:rsid w:val="00E775D3"/>
    <w:rsid w:val="00E84268"/>
    <w:rsid w:val="00E871B6"/>
    <w:rsid w:val="00E87D3E"/>
    <w:rsid w:val="00E933B9"/>
    <w:rsid w:val="00EA4EB7"/>
    <w:rsid w:val="00EA5953"/>
    <w:rsid w:val="00EC22BE"/>
    <w:rsid w:val="00EC5C49"/>
    <w:rsid w:val="00ED51BB"/>
    <w:rsid w:val="00ED5E7F"/>
    <w:rsid w:val="00EE1146"/>
    <w:rsid w:val="00EE12EE"/>
    <w:rsid w:val="00EE2700"/>
    <w:rsid w:val="00EE75AA"/>
    <w:rsid w:val="00EF110B"/>
    <w:rsid w:val="00EF2A1F"/>
    <w:rsid w:val="00EF430C"/>
    <w:rsid w:val="00EF7D08"/>
    <w:rsid w:val="00F00C9D"/>
    <w:rsid w:val="00F00ECB"/>
    <w:rsid w:val="00F01203"/>
    <w:rsid w:val="00F0497A"/>
    <w:rsid w:val="00F05E70"/>
    <w:rsid w:val="00F0606C"/>
    <w:rsid w:val="00F11E00"/>
    <w:rsid w:val="00F1244F"/>
    <w:rsid w:val="00F13E55"/>
    <w:rsid w:val="00F14615"/>
    <w:rsid w:val="00F20E43"/>
    <w:rsid w:val="00F27EE0"/>
    <w:rsid w:val="00F30BC4"/>
    <w:rsid w:val="00F30F73"/>
    <w:rsid w:val="00F36173"/>
    <w:rsid w:val="00F37DE2"/>
    <w:rsid w:val="00F418B2"/>
    <w:rsid w:val="00F4196E"/>
    <w:rsid w:val="00F4329C"/>
    <w:rsid w:val="00F4432A"/>
    <w:rsid w:val="00F50728"/>
    <w:rsid w:val="00F51411"/>
    <w:rsid w:val="00F55E59"/>
    <w:rsid w:val="00F63D02"/>
    <w:rsid w:val="00F64EC2"/>
    <w:rsid w:val="00F65B25"/>
    <w:rsid w:val="00F67B3A"/>
    <w:rsid w:val="00F75447"/>
    <w:rsid w:val="00F756C1"/>
    <w:rsid w:val="00F85306"/>
    <w:rsid w:val="00F85F92"/>
    <w:rsid w:val="00F8636F"/>
    <w:rsid w:val="00F87236"/>
    <w:rsid w:val="00F87920"/>
    <w:rsid w:val="00F90F1E"/>
    <w:rsid w:val="00F91042"/>
    <w:rsid w:val="00F92AD0"/>
    <w:rsid w:val="00F966E8"/>
    <w:rsid w:val="00F96EEB"/>
    <w:rsid w:val="00FA533D"/>
    <w:rsid w:val="00FA5FC4"/>
    <w:rsid w:val="00FA6584"/>
    <w:rsid w:val="00FA6693"/>
    <w:rsid w:val="00FB3BE9"/>
    <w:rsid w:val="00FB4887"/>
    <w:rsid w:val="00FB50A1"/>
    <w:rsid w:val="00FB778E"/>
    <w:rsid w:val="00FC0C33"/>
    <w:rsid w:val="00FC17E4"/>
    <w:rsid w:val="00FC2468"/>
    <w:rsid w:val="00FC2A51"/>
    <w:rsid w:val="00FC35EC"/>
    <w:rsid w:val="00FC62F9"/>
    <w:rsid w:val="00FD1AD5"/>
    <w:rsid w:val="00FD4128"/>
    <w:rsid w:val="00FD5BA7"/>
    <w:rsid w:val="00FE0BA4"/>
    <w:rsid w:val="00FE1FD0"/>
    <w:rsid w:val="00FE3BF2"/>
    <w:rsid w:val="00FF1E8A"/>
    <w:rsid w:val="00FF4C14"/>
    <w:rsid w:val="00FF5A8C"/>
    <w:rsid w:val="00FF6B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70" w:type="dxa"/>
        <w:bottom w:w="0" w:type="dxa"/>
        <w:right w:w="70" w:type="dxa"/>
      </w:tblCellMar>
    </w:tblPr>
  </w:style>
  <w:style w:type="table" w:customStyle="1" w:styleId="a0">
    <w:basedOn w:val="TableNormal1"/>
    <w:tblPr>
      <w:tblStyleRowBandSize w:val="1"/>
      <w:tblStyleColBandSize w:val="1"/>
      <w:tblCellMar>
        <w:top w:w="0" w:type="dxa"/>
        <w:left w:w="70" w:type="dxa"/>
        <w:bottom w:w="0" w:type="dxa"/>
        <w:right w:w="70" w:type="dxa"/>
      </w:tblCellMar>
    </w:tblPr>
  </w:style>
  <w:style w:type="table" w:customStyle="1" w:styleId="a1">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0" w:type="dxa"/>
        <w:left w:w="70" w:type="dxa"/>
        <w:bottom w:w="0" w:type="dxa"/>
        <w:right w:w="70" w:type="dxa"/>
      </w:tblCellMar>
    </w:tblPr>
  </w:style>
  <w:style w:type="table" w:customStyle="1" w:styleId="a3">
    <w:basedOn w:val="TableNormal1"/>
    <w:tblPr>
      <w:tblStyleRowBandSize w:val="1"/>
      <w:tblStyleColBandSize w:val="1"/>
      <w:tblCellMar>
        <w:top w:w="0" w:type="dxa"/>
        <w:left w:w="70" w:type="dxa"/>
        <w:bottom w:w="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70" w:type="dxa"/>
        <w:bottom w:w="0" w:type="dxa"/>
        <w:right w:w="70" w:type="dxa"/>
      </w:tblCellMar>
    </w:tblPr>
  </w:style>
  <w:style w:type="table" w:customStyle="1" w:styleId="a7">
    <w:basedOn w:val="TableNormal0"/>
    <w:tblPr>
      <w:tblStyleRowBandSize w:val="1"/>
      <w:tblStyleColBandSize w:val="1"/>
      <w:tblCellMar>
        <w:top w:w="0" w:type="dxa"/>
        <w:left w:w="70" w:type="dxa"/>
        <w:bottom w:w="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5902">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153617550">
      <w:bodyDiv w:val="1"/>
      <w:marLeft w:val="0"/>
      <w:marRight w:val="0"/>
      <w:marTop w:val="0"/>
      <w:marBottom w:val="0"/>
      <w:divBdr>
        <w:top w:val="none" w:sz="0" w:space="0" w:color="auto"/>
        <w:left w:val="none" w:sz="0" w:space="0" w:color="auto"/>
        <w:bottom w:val="none" w:sz="0" w:space="0" w:color="auto"/>
        <w:right w:val="none" w:sz="0" w:space="0" w:color="auto"/>
      </w:divBdr>
    </w:div>
    <w:div w:id="212547838">
      <w:bodyDiv w:val="1"/>
      <w:marLeft w:val="0"/>
      <w:marRight w:val="0"/>
      <w:marTop w:val="0"/>
      <w:marBottom w:val="0"/>
      <w:divBdr>
        <w:top w:val="none" w:sz="0" w:space="0" w:color="auto"/>
        <w:left w:val="none" w:sz="0" w:space="0" w:color="auto"/>
        <w:bottom w:val="none" w:sz="0" w:space="0" w:color="auto"/>
        <w:right w:val="none" w:sz="0" w:space="0" w:color="auto"/>
      </w:divBdr>
    </w:div>
    <w:div w:id="284431507">
      <w:bodyDiv w:val="1"/>
      <w:marLeft w:val="0"/>
      <w:marRight w:val="0"/>
      <w:marTop w:val="0"/>
      <w:marBottom w:val="0"/>
      <w:divBdr>
        <w:top w:val="none" w:sz="0" w:space="0" w:color="auto"/>
        <w:left w:val="none" w:sz="0" w:space="0" w:color="auto"/>
        <w:bottom w:val="none" w:sz="0" w:space="0" w:color="auto"/>
        <w:right w:val="none" w:sz="0" w:space="0" w:color="auto"/>
      </w:divBdr>
    </w:div>
    <w:div w:id="434595935">
      <w:bodyDiv w:val="1"/>
      <w:marLeft w:val="0"/>
      <w:marRight w:val="0"/>
      <w:marTop w:val="0"/>
      <w:marBottom w:val="0"/>
      <w:divBdr>
        <w:top w:val="none" w:sz="0" w:space="0" w:color="auto"/>
        <w:left w:val="none" w:sz="0" w:space="0" w:color="auto"/>
        <w:bottom w:val="none" w:sz="0" w:space="0" w:color="auto"/>
        <w:right w:val="none" w:sz="0" w:space="0" w:color="auto"/>
      </w:divBdr>
    </w:div>
    <w:div w:id="446244969">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21556098">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819426667">
      <w:bodyDiv w:val="1"/>
      <w:marLeft w:val="0"/>
      <w:marRight w:val="0"/>
      <w:marTop w:val="0"/>
      <w:marBottom w:val="0"/>
      <w:divBdr>
        <w:top w:val="none" w:sz="0" w:space="0" w:color="auto"/>
        <w:left w:val="none" w:sz="0" w:space="0" w:color="auto"/>
        <w:bottom w:val="none" w:sz="0" w:space="0" w:color="auto"/>
        <w:right w:val="none" w:sz="0" w:space="0" w:color="auto"/>
      </w:divBdr>
    </w:div>
    <w:div w:id="981236068">
      <w:bodyDiv w:val="1"/>
      <w:marLeft w:val="0"/>
      <w:marRight w:val="0"/>
      <w:marTop w:val="0"/>
      <w:marBottom w:val="0"/>
      <w:divBdr>
        <w:top w:val="none" w:sz="0" w:space="0" w:color="auto"/>
        <w:left w:val="none" w:sz="0" w:space="0" w:color="auto"/>
        <w:bottom w:val="none" w:sz="0" w:space="0" w:color="auto"/>
        <w:right w:val="none" w:sz="0" w:space="0" w:color="auto"/>
      </w:divBdr>
    </w:div>
    <w:div w:id="994186613">
      <w:bodyDiv w:val="1"/>
      <w:marLeft w:val="0"/>
      <w:marRight w:val="0"/>
      <w:marTop w:val="0"/>
      <w:marBottom w:val="0"/>
      <w:divBdr>
        <w:top w:val="none" w:sz="0" w:space="0" w:color="auto"/>
        <w:left w:val="none" w:sz="0" w:space="0" w:color="auto"/>
        <w:bottom w:val="none" w:sz="0" w:space="0" w:color="auto"/>
        <w:right w:val="none" w:sz="0" w:space="0" w:color="auto"/>
      </w:divBdr>
    </w:div>
    <w:div w:id="1016269286">
      <w:bodyDiv w:val="1"/>
      <w:marLeft w:val="0"/>
      <w:marRight w:val="0"/>
      <w:marTop w:val="0"/>
      <w:marBottom w:val="0"/>
      <w:divBdr>
        <w:top w:val="none" w:sz="0" w:space="0" w:color="auto"/>
        <w:left w:val="none" w:sz="0" w:space="0" w:color="auto"/>
        <w:bottom w:val="none" w:sz="0" w:space="0" w:color="auto"/>
        <w:right w:val="none" w:sz="0" w:space="0" w:color="auto"/>
      </w:divBdr>
    </w:div>
    <w:div w:id="1044644512">
      <w:bodyDiv w:val="1"/>
      <w:marLeft w:val="0"/>
      <w:marRight w:val="0"/>
      <w:marTop w:val="0"/>
      <w:marBottom w:val="0"/>
      <w:divBdr>
        <w:top w:val="none" w:sz="0" w:space="0" w:color="auto"/>
        <w:left w:val="none" w:sz="0" w:space="0" w:color="auto"/>
        <w:bottom w:val="none" w:sz="0" w:space="0" w:color="auto"/>
        <w:right w:val="none" w:sz="0" w:space="0" w:color="auto"/>
      </w:divBdr>
    </w:div>
    <w:div w:id="1170874185">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88831380">
      <w:bodyDiv w:val="1"/>
      <w:marLeft w:val="0"/>
      <w:marRight w:val="0"/>
      <w:marTop w:val="0"/>
      <w:marBottom w:val="0"/>
      <w:divBdr>
        <w:top w:val="none" w:sz="0" w:space="0" w:color="auto"/>
        <w:left w:val="none" w:sz="0" w:space="0" w:color="auto"/>
        <w:bottom w:val="none" w:sz="0" w:space="0" w:color="auto"/>
        <w:right w:val="none" w:sz="0" w:space="0" w:color="auto"/>
      </w:divBdr>
    </w:div>
    <w:div w:id="1265461622">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527476892">
      <w:bodyDiv w:val="1"/>
      <w:marLeft w:val="0"/>
      <w:marRight w:val="0"/>
      <w:marTop w:val="0"/>
      <w:marBottom w:val="0"/>
      <w:divBdr>
        <w:top w:val="none" w:sz="0" w:space="0" w:color="auto"/>
        <w:left w:val="none" w:sz="0" w:space="0" w:color="auto"/>
        <w:bottom w:val="none" w:sz="0" w:space="0" w:color="auto"/>
        <w:right w:val="none" w:sz="0" w:space="0" w:color="auto"/>
      </w:divBdr>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571036768">
      <w:bodyDiv w:val="1"/>
      <w:marLeft w:val="0"/>
      <w:marRight w:val="0"/>
      <w:marTop w:val="0"/>
      <w:marBottom w:val="0"/>
      <w:divBdr>
        <w:top w:val="none" w:sz="0" w:space="0" w:color="auto"/>
        <w:left w:val="none" w:sz="0" w:space="0" w:color="auto"/>
        <w:bottom w:val="none" w:sz="0" w:space="0" w:color="auto"/>
        <w:right w:val="none" w:sz="0" w:space="0" w:color="auto"/>
      </w:divBdr>
    </w:div>
    <w:div w:id="1667126855">
      <w:bodyDiv w:val="1"/>
      <w:marLeft w:val="0"/>
      <w:marRight w:val="0"/>
      <w:marTop w:val="0"/>
      <w:marBottom w:val="0"/>
      <w:divBdr>
        <w:top w:val="none" w:sz="0" w:space="0" w:color="auto"/>
        <w:left w:val="none" w:sz="0" w:space="0" w:color="auto"/>
        <w:bottom w:val="none" w:sz="0" w:space="0" w:color="auto"/>
        <w:right w:val="none" w:sz="0" w:space="0" w:color="auto"/>
      </w:divBdr>
    </w:div>
    <w:div w:id="1753313786">
      <w:bodyDiv w:val="1"/>
      <w:marLeft w:val="0"/>
      <w:marRight w:val="0"/>
      <w:marTop w:val="0"/>
      <w:marBottom w:val="0"/>
      <w:divBdr>
        <w:top w:val="none" w:sz="0" w:space="0" w:color="auto"/>
        <w:left w:val="none" w:sz="0" w:space="0" w:color="auto"/>
        <w:bottom w:val="none" w:sz="0" w:space="0" w:color="auto"/>
        <w:right w:val="none" w:sz="0" w:space="0" w:color="auto"/>
      </w:divBdr>
    </w:div>
    <w:div w:id="1788887228">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 w:id="2119519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46</Pages>
  <Words>11509</Words>
  <Characters>63302</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74662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INFOEM416</cp:lastModifiedBy>
  <cp:revision>7</cp:revision>
  <cp:lastPrinted>2025-05-06T18:00:00Z</cp:lastPrinted>
  <dcterms:created xsi:type="dcterms:W3CDTF">2025-04-28T17:23:00Z</dcterms:created>
  <dcterms:modified xsi:type="dcterms:W3CDTF">2025-05-06T18:00:00Z</dcterms:modified>
</cp:coreProperties>
</file>