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2FAD2D04" w:rsidR="00566EB9" w:rsidRPr="00AE790C"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E790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E790C">
        <w:rPr>
          <w:rFonts w:ascii="Palatino Linotype" w:eastAsia="Palatino Linotype" w:hAnsi="Palatino Linotype" w:cs="Palatino Linotype"/>
          <w:b/>
          <w:sz w:val="22"/>
          <w:szCs w:val="22"/>
        </w:rPr>
        <w:t xml:space="preserve">a </w:t>
      </w:r>
      <w:r w:rsidR="00CB23F9" w:rsidRPr="00AE790C">
        <w:rPr>
          <w:rFonts w:ascii="Palatino Linotype" w:eastAsia="Palatino Linotype" w:hAnsi="Palatino Linotype" w:cs="Palatino Linotype"/>
          <w:b/>
          <w:sz w:val="22"/>
          <w:szCs w:val="22"/>
        </w:rPr>
        <w:t>dieciocho</w:t>
      </w:r>
      <w:r w:rsidR="00ED3457" w:rsidRPr="00AE790C">
        <w:rPr>
          <w:rFonts w:ascii="Palatino Linotype" w:eastAsia="Palatino Linotype" w:hAnsi="Palatino Linotype" w:cs="Palatino Linotype"/>
          <w:b/>
          <w:sz w:val="22"/>
          <w:szCs w:val="22"/>
        </w:rPr>
        <w:t xml:space="preserve"> de septiembre</w:t>
      </w:r>
      <w:r w:rsidRPr="00AE790C">
        <w:rPr>
          <w:rFonts w:ascii="Palatino Linotype" w:eastAsia="Palatino Linotype" w:hAnsi="Palatino Linotype" w:cs="Palatino Linotype"/>
          <w:b/>
          <w:sz w:val="22"/>
          <w:szCs w:val="22"/>
        </w:rPr>
        <w:t xml:space="preserve"> de dos mil veinticinco</w:t>
      </w:r>
      <w:r w:rsidRPr="00AE790C">
        <w:rPr>
          <w:rFonts w:ascii="Palatino Linotype" w:eastAsia="Palatino Linotype" w:hAnsi="Palatino Linotype" w:cs="Palatino Linotype"/>
          <w:sz w:val="22"/>
          <w:szCs w:val="22"/>
        </w:rPr>
        <w:t xml:space="preserve">. </w:t>
      </w:r>
    </w:p>
    <w:p w14:paraId="74DCE31D" w14:textId="007E087B" w:rsidR="00566EB9" w:rsidRPr="00AE790C"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E790C">
        <w:rPr>
          <w:rFonts w:ascii="Palatino Linotype" w:eastAsia="Palatino Linotype" w:hAnsi="Palatino Linotype" w:cs="Palatino Linotype"/>
          <w:b/>
          <w:sz w:val="22"/>
          <w:szCs w:val="22"/>
        </w:rPr>
        <w:t>Visto</w:t>
      </w:r>
      <w:r w:rsidRPr="00AE790C">
        <w:rPr>
          <w:rFonts w:ascii="Palatino Linotype" w:eastAsia="Palatino Linotype" w:hAnsi="Palatino Linotype" w:cs="Palatino Linotype"/>
          <w:sz w:val="22"/>
          <w:szCs w:val="22"/>
        </w:rPr>
        <w:t xml:space="preserve"> el expediente formado con motivo del recurso de revisión </w:t>
      </w:r>
      <w:r w:rsidRPr="00AE790C">
        <w:rPr>
          <w:rFonts w:ascii="Palatino Linotype" w:eastAsia="Palatino Linotype" w:hAnsi="Palatino Linotype" w:cs="Palatino Linotype"/>
          <w:b/>
          <w:sz w:val="22"/>
          <w:szCs w:val="22"/>
        </w:rPr>
        <w:t>0</w:t>
      </w:r>
      <w:r w:rsidR="00917526" w:rsidRPr="00AE790C">
        <w:rPr>
          <w:rFonts w:ascii="Palatino Linotype" w:eastAsia="Palatino Linotype" w:hAnsi="Palatino Linotype" w:cs="Palatino Linotype"/>
          <w:b/>
          <w:sz w:val="22"/>
          <w:szCs w:val="22"/>
        </w:rPr>
        <w:t>5</w:t>
      </w:r>
      <w:r w:rsidR="00CB18DE" w:rsidRPr="00AE790C">
        <w:rPr>
          <w:rFonts w:ascii="Palatino Linotype" w:eastAsia="Palatino Linotype" w:hAnsi="Palatino Linotype" w:cs="Palatino Linotype"/>
          <w:b/>
          <w:sz w:val="22"/>
          <w:szCs w:val="22"/>
        </w:rPr>
        <w:t>044</w:t>
      </w:r>
      <w:r w:rsidRPr="00AE790C">
        <w:rPr>
          <w:rFonts w:ascii="Palatino Linotype" w:eastAsia="Palatino Linotype" w:hAnsi="Palatino Linotype" w:cs="Palatino Linotype"/>
          <w:b/>
          <w:sz w:val="22"/>
          <w:szCs w:val="22"/>
        </w:rPr>
        <w:t>/INFOEM/IP/RR/2025</w:t>
      </w:r>
      <w:r w:rsidRPr="00AE790C">
        <w:rPr>
          <w:rFonts w:ascii="Palatino Linotype" w:eastAsia="Palatino Linotype" w:hAnsi="Palatino Linotype" w:cs="Palatino Linotype"/>
          <w:sz w:val="22"/>
          <w:szCs w:val="22"/>
        </w:rPr>
        <w:t>, interpuesto por</w:t>
      </w:r>
      <w:r w:rsidR="00CB23F9" w:rsidRPr="00AE790C">
        <w:rPr>
          <w:rFonts w:ascii="Palatino Linotype" w:eastAsia="Palatino Linotype" w:hAnsi="Palatino Linotype" w:cs="Palatino Linotype"/>
          <w:sz w:val="22"/>
          <w:szCs w:val="22"/>
        </w:rPr>
        <w:t xml:space="preserve"> </w:t>
      </w:r>
      <w:r w:rsidR="00987E31" w:rsidRPr="00987E31">
        <w:rPr>
          <w:rFonts w:ascii="Palatino Linotype" w:eastAsia="Palatino Linotype" w:hAnsi="Palatino Linotype" w:cs="Palatino Linotype"/>
          <w:b/>
          <w:sz w:val="22"/>
          <w:szCs w:val="22"/>
        </w:rPr>
        <w:t>XXXXXX XXXX XXXXXXXX</w:t>
      </w:r>
      <w:r w:rsidRPr="00AE790C">
        <w:rPr>
          <w:rFonts w:ascii="Palatino Linotype" w:eastAsia="Palatino Linotype" w:hAnsi="Palatino Linotype" w:cs="Palatino Linotype"/>
          <w:b/>
          <w:sz w:val="22"/>
          <w:szCs w:val="22"/>
        </w:rPr>
        <w:t>,</w:t>
      </w:r>
      <w:r w:rsidRPr="00AE790C">
        <w:rPr>
          <w:rFonts w:ascii="Palatino Linotype" w:eastAsia="Palatino Linotype" w:hAnsi="Palatino Linotype" w:cs="Palatino Linotype"/>
          <w:sz w:val="22"/>
          <w:szCs w:val="22"/>
        </w:rPr>
        <w:t xml:space="preserve"> en lo sucesivo</w:t>
      </w:r>
      <w:r w:rsidRPr="00AE790C">
        <w:rPr>
          <w:rFonts w:ascii="Palatino Linotype" w:eastAsia="Palatino Linotype" w:hAnsi="Palatino Linotype" w:cs="Palatino Linotype"/>
          <w:b/>
          <w:sz w:val="22"/>
          <w:szCs w:val="22"/>
        </w:rPr>
        <w:t xml:space="preserve"> la parte</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Recurrente,</w:t>
      </w:r>
      <w:r w:rsidRPr="00AE790C">
        <w:rPr>
          <w:rFonts w:ascii="Palatino Linotype" w:eastAsia="Palatino Linotype" w:hAnsi="Palatino Linotype" w:cs="Palatino Linotype"/>
          <w:sz w:val="22"/>
          <w:szCs w:val="22"/>
        </w:rPr>
        <w:t xml:space="preserve"> en contra de la respuesta a su solicitud por parte del</w:t>
      </w:r>
      <w:r w:rsidR="000E3D81" w:rsidRPr="00AE790C">
        <w:t xml:space="preserve"> </w:t>
      </w:r>
      <w:r w:rsidR="000E3D81" w:rsidRPr="00AE790C">
        <w:rPr>
          <w:rFonts w:ascii="Palatino Linotype" w:eastAsia="Palatino Linotype" w:hAnsi="Palatino Linotype" w:cs="Palatino Linotype"/>
          <w:b/>
          <w:sz w:val="22"/>
          <w:szCs w:val="22"/>
        </w:rPr>
        <w:t xml:space="preserve">Ayuntamiento de </w:t>
      </w:r>
      <w:r w:rsidR="005377BC" w:rsidRPr="00AE790C">
        <w:rPr>
          <w:rFonts w:ascii="Palatino Linotype" w:eastAsia="Palatino Linotype" w:hAnsi="Palatino Linotype" w:cs="Palatino Linotype"/>
          <w:b/>
          <w:sz w:val="22"/>
          <w:szCs w:val="22"/>
        </w:rPr>
        <w:t>T</w:t>
      </w:r>
      <w:r w:rsidR="00CB18DE" w:rsidRPr="00AE790C">
        <w:rPr>
          <w:rFonts w:ascii="Palatino Linotype" w:eastAsia="Palatino Linotype" w:hAnsi="Palatino Linotype" w:cs="Palatino Linotype"/>
          <w:b/>
          <w:sz w:val="22"/>
          <w:szCs w:val="22"/>
        </w:rPr>
        <w:t>ultepec</w:t>
      </w:r>
      <w:r w:rsidR="00C30DDF" w:rsidRPr="00AE790C">
        <w:rPr>
          <w:rFonts w:ascii="Palatino Linotype" w:eastAsia="Palatino Linotype" w:hAnsi="Palatino Linotype" w:cs="Palatino Linotype"/>
          <w:b/>
          <w:bCs/>
          <w:sz w:val="22"/>
          <w:szCs w:val="22"/>
        </w:rPr>
        <w:t>,</w:t>
      </w:r>
      <w:r w:rsidRPr="00AE790C">
        <w:rPr>
          <w:rFonts w:ascii="Palatino Linotype" w:eastAsia="Palatino Linotype" w:hAnsi="Palatino Linotype" w:cs="Palatino Linotype"/>
          <w:b/>
          <w:sz w:val="22"/>
          <w:szCs w:val="22"/>
        </w:rPr>
        <w:t xml:space="preserve"> </w:t>
      </w:r>
      <w:r w:rsidRPr="00AE790C">
        <w:rPr>
          <w:rFonts w:ascii="Palatino Linotype" w:eastAsia="Palatino Linotype" w:hAnsi="Palatino Linotype" w:cs="Palatino Linotype"/>
          <w:sz w:val="22"/>
          <w:szCs w:val="22"/>
        </w:rPr>
        <w:t xml:space="preserve">en lo sucesivo 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AE790C" w:rsidRDefault="00D41CCE">
      <w:pPr>
        <w:spacing w:before="240" w:after="240" w:line="360" w:lineRule="auto"/>
        <w:jc w:val="center"/>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rPr>
        <w:t>I. A N T E C E D E N T E S</w:t>
      </w:r>
    </w:p>
    <w:p w14:paraId="336C0FED" w14:textId="686B63BB" w:rsidR="00566EB9" w:rsidRPr="00AE790C" w:rsidRDefault="00D41CCE">
      <w:pPr>
        <w:spacing w:before="240" w:after="240"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1. Solicitud de acceso a la información.</w:t>
      </w:r>
      <w:r w:rsidRPr="00AE790C">
        <w:rPr>
          <w:rFonts w:ascii="Palatino Linotype" w:eastAsia="Palatino Linotype" w:hAnsi="Palatino Linotype" w:cs="Palatino Linotype"/>
          <w:sz w:val="22"/>
          <w:szCs w:val="22"/>
        </w:rPr>
        <w:t xml:space="preserve"> El</w:t>
      </w:r>
      <w:r w:rsidR="00B253BE" w:rsidRPr="00AE790C">
        <w:rPr>
          <w:rFonts w:ascii="Palatino Linotype" w:eastAsia="Palatino Linotype" w:hAnsi="Palatino Linotype" w:cs="Palatino Linotype"/>
          <w:sz w:val="22"/>
          <w:szCs w:val="22"/>
        </w:rPr>
        <w:t xml:space="preserve"> </w:t>
      </w:r>
      <w:r w:rsidR="00CB18DE" w:rsidRPr="00AE790C">
        <w:rPr>
          <w:rFonts w:ascii="Palatino Linotype" w:eastAsia="Palatino Linotype" w:hAnsi="Palatino Linotype" w:cs="Palatino Linotype"/>
          <w:b/>
          <w:sz w:val="22"/>
          <w:szCs w:val="22"/>
        </w:rPr>
        <w:t>veinte</w:t>
      </w:r>
      <w:r w:rsidR="00917526" w:rsidRPr="00AE790C">
        <w:rPr>
          <w:rFonts w:ascii="Palatino Linotype" w:eastAsia="Palatino Linotype" w:hAnsi="Palatino Linotype" w:cs="Palatino Linotype"/>
          <w:b/>
          <w:sz w:val="22"/>
          <w:szCs w:val="22"/>
        </w:rPr>
        <w:t xml:space="preserve"> de abril</w:t>
      </w:r>
      <w:r w:rsidR="00B253BE" w:rsidRPr="00AE790C">
        <w:rPr>
          <w:rFonts w:ascii="Palatino Linotype" w:eastAsia="Palatino Linotype" w:hAnsi="Palatino Linotype" w:cs="Palatino Linotype"/>
          <w:b/>
          <w:sz w:val="22"/>
          <w:szCs w:val="22"/>
        </w:rPr>
        <w:t xml:space="preserve"> de dos mil veinticinco</w:t>
      </w:r>
      <w:r w:rsidRPr="00AE790C">
        <w:rPr>
          <w:rFonts w:ascii="Palatino Linotype" w:eastAsia="Palatino Linotype" w:hAnsi="Palatino Linotype" w:cs="Palatino Linotype"/>
          <w:b/>
          <w:sz w:val="22"/>
          <w:szCs w:val="22"/>
        </w:rPr>
        <w:t>,</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la parte</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 xml:space="preserve">Recurrente </w:t>
      </w:r>
      <w:r w:rsidRPr="00AE790C">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la solicitud de acceso a la información pública a la que se le asignó el </w:t>
      </w:r>
      <w:r w:rsidR="005D6FD9" w:rsidRPr="00AE790C">
        <w:rPr>
          <w:rFonts w:ascii="Palatino Linotype" w:eastAsia="Palatino Linotype" w:hAnsi="Palatino Linotype" w:cs="Palatino Linotype"/>
          <w:sz w:val="22"/>
          <w:szCs w:val="22"/>
        </w:rPr>
        <w:t>número</w:t>
      </w:r>
      <w:r w:rsidR="00CB18DE" w:rsidRPr="00AE790C">
        <w:t xml:space="preserve"> </w:t>
      </w:r>
      <w:r w:rsidR="00CB18DE" w:rsidRPr="00AE790C">
        <w:rPr>
          <w:rFonts w:ascii="Palatino Linotype" w:eastAsia="Palatino Linotype" w:hAnsi="Palatino Linotype" w:cs="Palatino Linotype"/>
          <w:b/>
          <w:sz w:val="22"/>
          <w:szCs w:val="22"/>
        </w:rPr>
        <w:t>00092/TULTEPEC/IP/2025</w:t>
      </w:r>
      <w:r w:rsidR="00E83FD9" w:rsidRPr="00AE790C">
        <w:rPr>
          <w:rFonts w:ascii="Palatino Linotype" w:eastAsia="Palatino Linotype" w:hAnsi="Palatino Linotype" w:cs="Palatino Linotype"/>
          <w:sz w:val="22"/>
          <w:szCs w:val="22"/>
        </w:rPr>
        <w:t>;</w:t>
      </w:r>
      <w:r w:rsidR="00CB18DE" w:rsidRPr="00AE790C">
        <w:rPr>
          <w:rFonts w:ascii="Palatino Linotype" w:eastAsia="Palatino Linotype" w:hAnsi="Palatino Linotype" w:cs="Palatino Linotype"/>
          <w:sz w:val="22"/>
          <w:szCs w:val="22"/>
        </w:rPr>
        <w:t xml:space="preserve"> no obstante, por corresponder a un día inhábil la misma se tuvo por presentada el </w:t>
      </w:r>
      <w:r w:rsidR="00CB18DE" w:rsidRPr="00AE790C">
        <w:rPr>
          <w:rFonts w:ascii="Palatino Linotype" w:eastAsia="Palatino Linotype" w:hAnsi="Palatino Linotype" w:cs="Palatino Linotype"/>
          <w:b/>
          <w:sz w:val="22"/>
          <w:szCs w:val="22"/>
        </w:rPr>
        <w:t>veintiuno de abril de dos mil veinticinco,</w:t>
      </w:r>
      <w:r w:rsidR="00E83FD9"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sz w:val="22"/>
          <w:szCs w:val="22"/>
        </w:rPr>
        <w:t xml:space="preserve">mediante la cual requirió la información siguiente: </w:t>
      </w:r>
    </w:p>
    <w:p w14:paraId="53ABC3AC" w14:textId="66CC6C1A" w:rsidR="00566EB9" w:rsidRPr="00AE790C" w:rsidRDefault="00D41CCE" w:rsidP="004C7209">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AE790C">
        <w:rPr>
          <w:rFonts w:ascii="Palatino Linotype" w:eastAsia="Palatino Linotype" w:hAnsi="Palatino Linotype" w:cs="Palatino Linotype"/>
          <w:i/>
          <w:sz w:val="22"/>
          <w:szCs w:val="22"/>
        </w:rPr>
        <w:t>“</w:t>
      </w:r>
      <w:r w:rsidR="004C7209" w:rsidRPr="00AE790C">
        <w:rPr>
          <w:rFonts w:ascii="Palatino Linotype" w:eastAsia="Palatino Linotype" w:hAnsi="Palatino Linotype" w:cs="Palatino Linotype"/>
          <w:i/>
          <w:sz w:val="22"/>
          <w:szCs w:val="22"/>
        </w:rPr>
        <w:t xml:space="preserve">PREGUNTA 1 QUIERO SABER SI EL TALLER DE HOJALATERÍA Y PINTURA UBICADO SOBRE LA </w:t>
      </w:r>
      <w:bookmarkStart w:id="3" w:name="_Hlk210651967"/>
      <w:r w:rsidR="004C7209" w:rsidRPr="00AE790C">
        <w:rPr>
          <w:rFonts w:ascii="Palatino Linotype" w:eastAsia="Palatino Linotype" w:hAnsi="Palatino Linotype" w:cs="Palatino Linotype"/>
          <w:i/>
          <w:sz w:val="22"/>
          <w:szCs w:val="22"/>
        </w:rPr>
        <w:t xml:space="preserve">CALLE </w:t>
      </w:r>
      <w:r w:rsidR="00987E31">
        <w:rPr>
          <w:rFonts w:ascii="Palatino Linotype" w:eastAsia="Palatino Linotype" w:hAnsi="Palatino Linotype" w:cs="Palatino Linotype"/>
          <w:i/>
          <w:sz w:val="22"/>
          <w:szCs w:val="22"/>
        </w:rPr>
        <w:t>XX</w:t>
      </w:r>
      <w:r w:rsidR="004C7209" w:rsidRPr="00AE790C">
        <w:rPr>
          <w:rFonts w:ascii="Palatino Linotype" w:eastAsia="Palatino Linotype" w:hAnsi="Palatino Linotype" w:cs="Palatino Linotype"/>
          <w:i/>
          <w:sz w:val="22"/>
          <w:szCs w:val="22"/>
        </w:rPr>
        <w:t xml:space="preserve">. AVENIDA </w:t>
      </w:r>
      <w:r w:rsidR="00987E31">
        <w:rPr>
          <w:rFonts w:ascii="Palatino Linotype" w:eastAsia="Palatino Linotype" w:hAnsi="Palatino Linotype" w:cs="Palatino Linotype"/>
          <w:i/>
          <w:sz w:val="22"/>
          <w:szCs w:val="22"/>
        </w:rPr>
        <w:t>XXXXXXX</w:t>
      </w:r>
      <w:r w:rsidR="004C7209" w:rsidRPr="00AE790C">
        <w:rPr>
          <w:rFonts w:ascii="Palatino Linotype" w:eastAsia="Palatino Linotype" w:hAnsi="Palatino Linotype" w:cs="Palatino Linotype"/>
          <w:i/>
          <w:sz w:val="22"/>
          <w:szCs w:val="22"/>
        </w:rPr>
        <w:t xml:space="preserve">, ENTRE LAS CALLES </w:t>
      </w:r>
      <w:r w:rsidR="00987E31">
        <w:rPr>
          <w:rFonts w:ascii="Palatino Linotype" w:eastAsia="Palatino Linotype" w:hAnsi="Palatino Linotype" w:cs="Palatino Linotype"/>
          <w:i/>
          <w:sz w:val="22"/>
          <w:szCs w:val="22"/>
        </w:rPr>
        <w:t>XX XXX XXXXXXX</w:t>
      </w:r>
      <w:r w:rsidR="004C7209" w:rsidRPr="00AE790C">
        <w:rPr>
          <w:rFonts w:ascii="Palatino Linotype" w:eastAsia="Palatino Linotype" w:hAnsi="Palatino Linotype" w:cs="Palatino Linotype"/>
          <w:i/>
          <w:sz w:val="22"/>
          <w:szCs w:val="22"/>
        </w:rPr>
        <w:t xml:space="preserve"> Y </w:t>
      </w:r>
      <w:r w:rsidR="00B64407">
        <w:rPr>
          <w:rFonts w:ascii="Palatino Linotype" w:eastAsia="Palatino Linotype" w:hAnsi="Palatino Linotype" w:cs="Palatino Linotype"/>
          <w:i/>
          <w:sz w:val="22"/>
          <w:szCs w:val="22"/>
        </w:rPr>
        <w:t>XX XXX XXXXXXXX</w:t>
      </w:r>
      <w:bookmarkEnd w:id="3"/>
      <w:r w:rsidR="004C7209" w:rsidRPr="00AE790C">
        <w:rPr>
          <w:rFonts w:ascii="Palatino Linotype" w:eastAsia="Palatino Linotype" w:hAnsi="Palatino Linotype" w:cs="Palatino Linotype"/>
          <w:i/>
          <w:sz w:val="22"/>
          <w:szCs w:val="22"/>
        </w:rPr>
        <w:t xml:space="preserve">, FRENTE A LA CERRADA EL CORRALITO, EN LA COLONIA XACOPINCA, MUNICIPIO DE TULTEPEC, ESTADO DE MÉXICO, CON FACHADA DE COLOR BLANCO QUE NO TIENE A LA VISTA RAZÓN SOCIAL, TIENE LICENCIA DE FUNCIONAMIENTO VIGENTE Y LOS PERMISOS CORRESPONDIENTES. PREGUNTA 2 QUIERO SABER SI EL TALLER DE HOJALATERÍA Y PINTURA UBICADO SOBRE LA CALLE </w:t>
      </w:r>
      <w:r w:rsidR="00B64407" w:rsidRPr="00B64407">
        <w:rPr>
          <w:rFonts w:ascii="Palatino Linotype" w:eastAsia="Palatino Linotype" w:hAnsi="Palatino Linotype" w:cs="Palatino Linotype"/>
          <w:i/>
          <w:sz w:val="22"/>
          <w:szCs w:val="22"/>
        </w:rPr>
        <w:t>XX. AVENIDA XXXXXXX, ENTRE LAS CALLES XX XXX XXXXXXX Y XX XXX XXXXXXXX</w:t>
      </w:r>
      <w:r w:rsidR="004C7209" w:rsidRPr="00AE790C">
        <w:rPr>
          <w:rFonts w:ascii="Palatino Linotype" w:eastAsia="Palatino Linotype" w:hAnsi="Palatino Linotype" w:cs="Palatino Linotype"/>
          <w:i/>
          <w:sz w:val="22"/>
          <w:szCs w:val="22"/>
        </w:rPr>
        <w:t xml:space="preserve">, FRENTE A LA CERRADA EL CORRALITO, EN LA COLONIA XACOPINCA, MUNICIPIO DE TULTEPEC, ESTADO DE MÉXICO, </w:t>
      </w:r>
      <w:r w:rsidR="004C7209" w:rsidRPr="00AE790C">
        <w:rPr>
          <w:rFonts w:ascii="Palatino Linotype" w:eastAsia="Palatino Linotype" w:hAnsi="Palatino Linotype" w:cs="Palatino Linotype"/>
          <w:i/>
          <w:sz w:val="22"/>
          <w:szCs w:val="22"/>
        </w:rPr>
        <w:lastRenderedPageBreak/>
        <w:t xml:space="preserve">CON FACHADA DE COLOR BLANCO QUE NO TIENE A LA VISTA RAZÓN SOCIAL, CUMPLE CON LAS DISPOSICIONES DE PROTECCION CIVIL, LAS NORMAS ESTABLECIDAS EN LA LEY DE COMPETITIVIDAD Y ORDENAMIENTO COMERCIAL DEL ESTADO DE MÉXICO, TIENE EL DICTAMEN DE FACTIBILIDAD DE IMPACTO SANITARIO Y LA LICENCIA DE USO DE SUELO ES COMPATIBLE CON LA ACTIVIDAD ECONOMICA QUE DESAROLLA. PREGUNTA 3 QUIERO SABER SI EL TALLER DE HOJALATERÍA Y PINTURA UBICADO SOBRE LA CALLE </w:t>
      </w:r>
      <w:r w:rsidR="00AE2FC4" w:rsidRPr="00AE2FC4">
        <w:rPr>
          <w:rFonts w:ascii="Palatino Linotype" w:eastAsia="Palatino Linotype" w:hAnsi="Palatino Linotype" w:cs="Palatino Linotype"/>
          <w:i/>
          <w:sz w:val="22"/>
          <w:szCs w:val="22"/>
        </w:rPr>
        <w:t>XX. AVENIDA XXXXXXX, ENTRE LAS CALLES XX XXX XXXXXXX Y XX XXX XXXXXXXX</w:t>
      </w:r>
      <w:r w:rsidR="004C7209" w:rsidRPr="00AE790C">
        <w:rPr>
          <w:rFonts w:ascii="Palatino Linotype" w:eastAsia="Palatino Linotype" w:hAnsi="Palatino Linotype" w:cs="Palatino Linotype"/>
          <w:i/>
          <w:sz w:val="22"/>
          <w:szCs w:val="22"/>
        </w:rPr>
        <w:t>, FRENTE A LA CERRADA EL CORRALITO, EN LA COLONIA XACOPINCA, MUNICIPIO DE TULTEPEC, ESTADO DE MÉXICO, CON FACHADA DE COLOR BLANCO QUE NO TIENE A LA VISTA RAZÓN SOCIAL, TIENE PERMISO PARA OCUPAR, TRABAJAR Y PINTAR CARROS EN LA VIA PUBLICA.</w:t>
      </w:r>
      <w:r w:rsidR="00C30DDF"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i/>
          <w:sz w:val="22"/>
          <w:szCs w:val="22"/>
        </w:rPr>
        <w:t xml:space="preserve"> (Sic) </w:t>
      </w:r>
    </w:p>
    <w:p w14:paraId="07368A49" w14:textId="02F21AB4" w:rsidR="00F921A6" w:rsidRPr="00AE790C" w:rsidRDefault="00F921A6" w:rsidP="004C7209">
      <w:pPr>
        <w:spacing w:before="240" w:after="240"/>
        <w:ind w:left="567" w:right="474"/>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Adjunto a la solicitud, el particular hizo entrega de un archivo en </w:t>
      </w:r>
      <w:proofErr w:type="spellStart"/>
      <w:r w:rsidRPr="00AE790C">
        <w:rPr>
          <w:rFonts w:ascii="Palatino Linotype" w:eastAsia="Palatino Linotype" w:hAnsi="Palatino Linotype" w:cs="Palatino Linotype"/>
          <w:sz w:val="22"/>
          <w:szCs w:val="22"/>
        </w:rPr>
        <w:t>pdf</w:t>
      </w:r>
      <w:proofErr w:type="spellEnd"/>
      <w:r w:rsidRPr="00AE790C">
        <w:rPr>
          <w:rFonts w:ascii="Palatino Linotype" w:eastAsia="Palatino Linotype" w:hAnsi="Palatino Linotype" w:cs="Palatino Linotype"/>
          <w:sz w:val="22"/>
          <w:szCs w:val="22"/>
        </w:rPr>
        <w:t xml:space="preserve"> que contiene la fotografía del taller de hojalatería y pintura que refiere en su solicitud.</w:t>
      </w:r>
    </w:p>
    <w:p w14:paraId="7F7E8FBF" w14:textId="77777777" w:rsidR="00566EB9" w:rsidRPr="00AE790C" w:rsidRDefault="00D41CCE">
      <w:pPr>
        <w:spacing w:before="240" w:after="240"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Modalidad de Entrega:</w:t>
      </w:r>
      <w:r w:rsidRPr="00AE790C">
        <w:rPr>
          <w:rFonts w:ascii="Palatino Linotype" w:eastAsia="Palatino Linotype" w:hAnsi="Palatino Linotype" w:cs="Palatino Linotype"/>
          <w:sz w:val="22"/>
          <w:szCs w:val="22"/>
        </w:rPr>
        <w:t xml:space="preserve"> a través del Sistema de Acceso a la Información Mexiquense (SAIMEX).</w:t>
      </w:r>
    </w:p>
    <w:p w14:paraId="355D92AA" w14:textId="2D9A89BA" w:rsidR="00566EB9" w:rsidRPr="00AE790C"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AE790C">
        <w:rPr>
          <w:rFonts w:ascii="Palatino Linotype" w:eastAsia="Palatino Linotype" w:hAnsi="Palatino Linotype" w:cs="Palatino Linotype"/>
          <w:b/>
          <w:sz w:val="22"/>
          <w:szCs w:val="22"/>
        </w:rPr>
        <w:t>2.</w:t>
      </w:r>
      <w:r w:rsidRPr="00AE790C">
        <w:t xml:space="preserve"> </w:t>
      </w:r>
      <w:r w:rsidR="0096349E" w:rsidRPr="00AE790C">
        <w:rPr>
          <w:rFonts w:ascii="Palatino Linotype" w:eastAsia="Palatino Linotype" w:hAnsi="Palatino Linotype" w:cs="Palatino Linotype"/>
          <w:b/>
          <w:sz w:val="22"/>
          <w:szCs w:val="22"/>
        </w:rPr>
        <w:t>Respuesta</w:t>
      </w:r>
      <w:r w:rsidRPr="00AE790C">
        <w:rPr>
          <w:rFonts w:ascii="Palatino Linotype" w:eastAsia="Palatino Linotype" w:hAnsi="Palatino Linotype" w:cs="Palatino Linotype"/>
          <w:b/>
          <w:sz w:val="22"/>
          <w:szCs w:val="22"/>
        </w:rPr>
        <w:t xml:space="preserve">. </w:t>
      </w:r>
      <w:r w:rsidRPr="00AE790C">
        <w:rPr>
          <w:rFonts w:ascii="Palatino Linotype" w:eastAsia="Palatino Linotype" w:hAnsi="Palatino Linotype" w:cs="Palatino Linotype"/>
          <w:sz w:val="22"/>
          <w:szCs w:val="22"/>
        </w:rPr>
        <w:t xml:space="preserve">El </w:t>
      </w:r>
      <w:r w:rsidR="004C7209" w:rsidRPr="00AE790C">
        <w:rPr>
          <w:rFonts w:ascii="Palatino Linotype" w:eastAsia="Palatino Linotype" w:hAnsi="Palatino Linotype" w:cs="Palatino Linotype"/>
          <w:b/>
          <w:sz w:val="22"/>
          <w:szCs w:val="22"/>
        </w:rPr>
        <w:t>dos de mayo</w:t>
      </w:r>
      <w:r w:rsidR="005D6FD9" w:rsidRPr="00AE790C">
        <w:rPr>
          <w:rFonts w:ascii="Palatino Linotype" w:eastAsia="Palatino Linotype" w:hAnsi="Palatino Linotype" w:cs="Palatino Linotype"/>
          <w:b/>
          <w:sz w:val="22"/>
          <w:szCs w:val="22"/>
        </w:rPr>
        <w:t xml:space="preserve"> </w:t>
      </w:r>
      <w:r w:rsidR="0096349E" w:rsidRPr="00AE790C">
        <w:rPr>
          <w:rFonts w:ascii="Palatino Linotype" w:eastAsia="Palatino Linotype" w:hAnsi="Palatino Linotype" w:cs="Palatino Linotype"/>
          <w:b/>
          <w:sz w:val="22"/>
          <w:szCs w:val="22"/>
        </w:rPr>
        <w:t xml:space="preserve">de </w:t>
      </w:r>
      <w:r w:rsidRPr="00AE790C">
        <w:rPr>
          <w:rFonts w:ascii="Palatino Linotype" w:eastAsia="Palatino Linotype" w:hAnsi="Palatino Linotype" w:cs="Palatino Linotype"/>
          <w:b/>
          <w:sz w:val="22"/>
          <w:szCs w:val="22"/>
        </w:rPr>
        <w:t>dos mil veinticinco</w:t>
      </w:r>
      <w:r w:rsidRPr="00AE790C">
        <w:rPr>
          <w:rFonts w:ascii="Palatino Linotype" w:eastAsia="Palatino Linotype" w:hAnsi="Palatino Linotype" w:cs="Palatino Linotype"/>
          <w:sz w:val="22"/>
          <w:szCs w:val="22"/>
        </w:rPr>
        <w:t xml:space="preserve">, 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48FEDD5" w:rsidR="00566EB9" w:rsidRPr="00AE790C" w:rsidRDefault="00D41CCE">
      <w:pPr>
        <w:spacing w:before="240" w:after="240"/>
        <w:ind w:left="567"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004C7209" w:rsidRPr="00AE790C">
        <w:rPr>
          <w:rFonts w:ascii="Palatino Linotype" w:eastAsia="Palatino Linotype" w:hAnsi="Palatino Linotype" w:cs="Palatino Linotype"/>
          <w:i/>
          <w:sz w:val="22"/>
          <w:szCs w:val="22"/>
        </w:rPr>
        <w:t>Con fundamento en el artículo 53, Fracciones: I, II, y IV de la Ley de Transparencia y Acceso a la Información Pública del Estado de México y Municipios. Por medio de la presente y con la finalidad de garantizar su derecho de acceso a la información pública y cubrir satisfactoriamente su solicitud ingresada bajo el número de folio 00092/TULTEPEC/IP/2025, dando cumplimiento a lo establecido en el artículo 53, Fracciones I, II y IV de la Ley de Transparencia y Acceso a la Información Pública del Estado de México y Municipios, ANEXO ARCHIVO ELECTRONICO CON RESPUESTA. Sin otro</w:t>
      </w:r>
      <w:r w:rsidRPr="00AE790C">
        <w:rPr>
          <w:rFonts w:ascii="Palatino Linotype" w:eastAsia="Palatino Linotype" w:hAnsi="Palatino Linotype" w:cs="Palatino Linotype"/>
          <w:i/>
          <w:sz w:val="22"/>
          <w:szCs w:val="22"/>
        </w:rPr>
        <w:t>” (Sic)</w:t>
      </w:r>
    </w:p>
    <w:p w14:paraId="11758A54" w14:textId="5E07B7F0" w:rsidR="00566EB9" w:rsidRPr="00AE790C"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Adjunto a la respuesta, 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 xml:space="preserve">hizo entrega </w:t>
      </w:r>
      <w:r w:rsidR="006C0C4B" w:rsidRPr="00AE790C">
        <w:rPr>
          <w:rFonts w:ascii="Palatino Linotype" w:eastAsia="Palatino Linotype" w:hAnsi="Palatino Linotype" w:cs="Palatino Linotype"/>
          <w:sz w:val="22"/>
          <w:szCs w:val="22"/>
        </w:rPr>
        <w:t xml:space="preserve">de </w:t>
      </w:r>
      <w:r w:rsidRPr="00AE790C">
        <w:rPr>
          <w:rFonts w:ascii="Palatino Linotype" w:eastAsia="Palatino Linotype" w:hAnsi="Palatino Linotype" w:cs="Palatino Linotype"/>
          <w:sz w:val="22"/>
          <w:szCs w:val="22"/>
        </w:rPr>
        <w:t>la siguiente información:</w:t>
      </w:r>
    </w:p>
    <w:p w14:paraId="654860C0" w14:textId="77777777" w:rsidR="00CD0D49" w:rsidRPr="00AE790C"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FE3386" w14:textId="00C10056" w:rsidR="005377BC" w:rsidRPr="00AE790C" w:rsidRDefault="006348FB" w:rsidP="00917526">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Oficio del </w:t>
      </w:r>
      <w:r w:rsidR="00F921A6" w:rsidRPr="00AE790C">
        <w:rPr>
          <w:rFonts w:ascii="Palatino Linotype" w:eastAsia="Palatino Linotype" w:hAnsi="Palatino Linotype" w:cs="Palatino Linotype"/>
          <w:sz w:val="22"/>
          <w:szCs w:val="22"/>
        </w:rPr>
        <w:t>28</w:t>
      </w:r>
      <w:r w:rsidR="00917526" w:rsidRPr="00AE790C">
        <w:rPr>
          <w:rFonts w:ascii="Palatino Linotype" w:eastAsia="Palatino Linotype" w:hAnsi="Palatino Linotype" w:cs="Palatino Linotype"/>
          <w:sz w:val="22"/>
          <w:szCs w:val="22"/>
        </w:rPr>
        <w:t xml:space="preserve"> de abril</w:t>
      </w:r>
      <w:r w:rsidRPr="00AE790C">
        <w:rPr>
          <w:rFonts w:ascii="Palatino Linotype" w:eastAsia="Palatino Linotype" w:hAnsi="Palatino Linotype" w:cs="Palatino Linotype"/>
          <w:sz w:val="22"/>
          <w:szCs w:val="22"/>
        </w:rPr>
        <w:t xml:space="preserve"> de 2025, a través del cual </w:t>
      </w:r>
      <w:r w:rsidR="00F921A6" w:rsidRPr="00AE790C">
        <w:rPr>
          <w:rFonts w:ascii="Palatino Linotype" w:eastAsia="Palatino Linotype" w:hAnsi="Palatino Linotype" w:cs="Palatino Linotype"/>
          <w:sz w:val="22"/>
          <w:szCs w:val="22"/>
        </w:rPr>
        <w:t xml:space="preserve">el </w:t>
      </w:r>
      <w:proofErr w:type="gramStart"/>
      <w:r w:rsidR="00F921A6" w:rsidRPr="00AE790C">
        <w:rPr>
          <w:rFonts w:ascii="Palatino Linotype" w:eastAsia="Palatino Linotype" w:hAnsi="Palatino Linotype" w:cs="Palatino Linotype"/>
          <w:sz w:val="22"/>
          <w:szCs w:val="22"/>
        </w:rPr>
        <w:t>Director</w:t>
      </w:r>
      <w:proofErr w:type="gramEnd"/>
      <w:r w:rsidR="00F921A6" w:rsidRPr="00AE790C">
        <w:rPr>
          <w:rFonts w:ascii="Palatino Linotype" w:eastAsia="Palatino Linotype" w:hAnsi="Palatino Linotype" w:cs="Palatino Linotype"/>
          <w:sz w:val="22"/>
          <w:szCs w:val="22"/>
        </w:rPr>
        <w:t xml:space="preserve"> de Desarrollo Económico refirió; sobre </w:t>
      </w:r>
      <w:r w:rsidR="00F921A6" w:rsidRPr="00AE790C">
        <w:rPr>
          <w:rFonts w:ascii="Palatino Linotype" w:eastAsia="Palatino Linotype" w:hAnsi="Palatino Linotype" w:cs="Palatino Linotype"/>
          <w:b/>
          <w:sz w:val="22"/>
          <w:szCs w:val="22"/>
        </w:rPr>
        <w:t>la pregunta 1</w:t>
      </w:r>
      <w:r w:rsidR="00F921A6" w:rsidRPr="00AE790C">
        <w:rPr>
          <w:rFonts w:ascii="Palatino Linotype" w:eastAsia="Palatino Linotype" w:hAnsi="Palatino Linotype" w:cs="Palatino Linotype"/>
          <w:sz w:val="22"/>
          <w:szCs w:val="22"/>
        </w:rPr>
        <w:t xml:space="preserve">, que no cuenta con registro alguno del taller mencionado y </w:t>
      </w:r>
      <w:r w:rsidR="00F921A6" w:rsidRPr="00AE790C">
        <w:rPr>
          <w:rFonts w:ascii="Palatino Linotype" w:eastAsia="Palatino Linotype" w:hAnsi="Palatino Linotype" w:cs="Palatino Linotype"/>
          <w:sz w:val="22"/>
          <w:szCs w:val="22"/>
        </w:rPr>
        <w:lastRenderedPageBreak/>
        <w:t xml:space="preserve">por tanto no cuenta con Licencia de funcionamiento, y, sobre </w:t>
      </w:r>
      <w:r w:rsidR="00F921A6" w:rsidRPr="00AE790C">
        <w:rPr>
          <w:rFonts w:ascii="Palatino Linotype" w:eastAsia="Palatino Linotype" w:hAnsi="Palatino Linotype" w:cs="Palatino Linotype"/>
          <w:b/>
          <w:sz w:val="22"/>
          <w:szCs w:val="22"/>
        </w:rPr>
        <w:t>la pregunta 3</w:t>
      </w:r>
      <w:r w:rsidR="00F921A6" w:rsidRPr="00AE790C">
        <w:rPr>
          <w:rFonts w:ascii="Palatino Linotype" w:eastAsia="Palatino Linotype" w:hAnsi="Palatino Linotype" w:cs="Palatino Linotype"/>
          <w:sz w:val="22"/>
          <w:szCs w:val="22"/>
        </w:rPr>
        <w:t>, que no ha otorgado permiso alguno para realizar dicha actividad en vía pública.</w:t>
      </w:r>
    </w:p>
    <w:p w14:paraId="6D46DC0C" w14:textId="77777777" w:rsidR="00917526" w:rsidRPr="00AE790C" w:rsidRDefault="00917526" w:rsidP="00917526">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2310A3CE" w:rsidR="00566EB9" w:rsidRPr="00AE790C"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rPr>
        <w:t xml:space="preserve">3. Interposición del recurso de revisión. </w:t>
      </w:r>
      <w:r w:rsidRPr="00AE790C">
        <w:rPr>
          <w:rFonts w:ascii="Palatino Linotype" w:eastAsia="Palatino Linotype" w:hAnsi="Palatino Linotype" w:cs="Palatino Linotype"/>
          <w:sz w:val="22"/>
          <w:szCs w:val="22"/>
        </w:rPr>
        <w:t xml:space="preserve">Inconforme con los términos de la respuesta emitida por parte del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el</w:t>
      </w:r>
      <w:r w:rsidRPr="00AE790C">
        <w:rPr>
          <w:rFonts w:ascii="Palatino Linotype" w:eastAsia="Palatino Linotype" w:hAnsi="Palatino Linotype" w:cs="Palatino Linotype"/>
          <w:b/>
          <w:sz w:val="22"/>
          <w:szCs w:val="22"/>
        </w:rPr>
        <w:t xml:space="preserve"> </w:t>
      </w:r>
      <w:r w:rsidR="00F921A6" w:rsidRPr="00AE790C">
        <w:rPr>
          <w:rFonts w:ascii="Palatino Linotype" w:eastAsia="Palatino Linotype" w:hAnsi="Palatino Linotype" w:cs="Palatino Linotype"/>
          <w:b/>
          <w:sz w:val="22"/>
          <w:szCs w:val="22"/>
        </w:rPr>
        <w:t>cuatro</w:t>
      </w:r>
      <w:r w:rsidR="00CD672A" w:rsidRPr="00AE790C">
        <w:rPr>
          <w:rFonts w:ascii="Palatino Linotype" w:eastAsia="Palatino Linotype" w:hAnsi="Palatino Linotype" w:cs="Palatino Linotype"/>
          <w:b/>
          <w:sz w:val="22"/>
          <w:szCs w:val="22"/>
        </w:rPr>
        <w:t xml:space="preserve"> de mayo</w:t>
      </w:r>
      <w:r w:rsidR="00E83FD9" w:rsidRPr="00AE790C">
        <w:rPr>
          <w:rFonts w:ascii="Palatino Linotype" w:eastAsia="Palatino Linotype" w:hAnsi="Palatino Linotype" w:cs="Palatino Linotype"/>
          <w:b/>
          <w:sz w:val="22"/>
          <w:szCs w:val="22"/>
        </w:rPr>
        <w:t xml:space="preserve"> de dos mil veinticinco</w:t>
      </w:r>
      <w:r w:rsidRPr="00AE790C">
        <w:rPr>
          <w:rFonts w:ascii="Palatino Linotype" w:eastAsia="Palatino Linotype" w:hAnsi="Palatino Linotype" w:cs="Palatino Linotype"/>
          <w:b/>
          <w:sz w:val="22"/>
          <w:szCs w:val="22"/>
        </w:rPr>
        <w:t>,</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la parte</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Recurrente</w:t>
      </w:r>
      <w:r w:rsidRPr="00AE790C">
        <w:rPr>
          <w:rFonts w:ascii="Palatino Linotype" w:eastAsia="Palatino Linotype" w:hAnsi="Palatino Linotype" w:cs="Palatino Linotype"/>
          <w:sz w:val="22"/>
          <w:szCs w:val="22"/>
        </w:rPr>
        <w:t xml:space="preserve"> interpuso el recurso de revisión a través de </w:t>
      </w:r>
      <w:r w:rsidR="00315AC1" w:rsidRPr="00AE790C">
        <w:rPr>
          <w:rFonts w:ascii="Palatino Linotype" w:eastAsia="Palatino Linotype" w:hAnsi="Palatino Linotype" w:cs="Palatino Linotype"/>
          <w:b/>
          <w:sz w:val="22"/>
          <w:szCs w:val="22"/>
        </w:rPr>
        <w:t>SAIMEX</w:t>
      </w:r>
      <w:r w:rsidR="00883661" w:rsidRPr="00AE790C">
        <w:rPr>
          <w:rFonts w:ascii="Palatino Linotype" w:eastAsia="Palatino Linotype" w:hAnsi="Palatino Linotype" w:cs="Palatino Linotype"/>
          <w:b/>
          <w:sz w:val="22"/>
          <w:szCs w:val="22"/>
        </w:rPr>
        <w:t xml:space="preserve">; </w:t>
      </w:r>
      <w:r w:rsidR="00F921A6" w:rsidRPr="00AE790C">
        <w:rPr>
          <w:rFonts w:ascii="Palatino Linotype" w:eastAsia="Palatino Linotype" w:hAnsi="Palatino Linotype" w:cs="Palatino Linotype"/>
          <w:sz w:val="22"/>
          <w:szCs w:val="22"/>
        </w:rPr>
        <w:t xml:space="preserve">no obstante, por corresponder a un día inhábil, el mismo se tuvo por presentado el </w:t>
      </w:r>
      <w:r w:rsidR="00F921A6" w:rsidRPr="00AE790C">
        <w:rPr>
          <w:rFonts w:ascii="Palatino Linotype" w:eastAsia="Palatino Linotype" w:hAnsi="Palatino Linotype" w:cs="Palatino Linotype"/>
          <w:b/>
          <w:sz w:val="22"/>
          <w:szCs w:val="22"/>
        </w:rPr>
        <w:t>seis de mayo de dos mil veinticinco</w:t>
      </w:r>
      <w:r w:rsidR="00F921A6"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sz w:val="22"/>
          <w:szCs w:val="22"/>
        </w:rPr>
        <w:t>en donde se manifestó de la siguiente manera:</w:t>
      </w:r>
    </w:p>
    <w:p w14:paraId="4C715CE2" w14:textId="2CF99D3A" w:rsidR="00566EB9" w:rsidRPr="00AE790C"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rPr>
        <w:t xml:space="preserve">a) Acto impugnado: </w:t>
      </w:r>
      <w:r w:rsidRPr="00AE790C">
        <w:rPr>
          <w:rFonts w:ascii="Palatino Linotype" w:eastAsia="Palatino Linotype" w:hAnsi="Palatino Linotype" w:cs="Palatino Linotype"/>
          <w:i/>
          <w:sz w:val="22"/>
          <w:szCs w:val="22"/>
        </w:rPr>
        <w:t>“</w:t>
      </w:r>
      <w:r w:rsidR="00F921A6" w:rsidRPr="00AE790C">
        <w:rPr>
          <w:rFonts w:ascii="Palatino Linotype" w:eastAsia="Palatino Linotype" w:hAnsi="Palatino Linotype" w:cs="Palatino Linotype"/>
          <w:i/>
          <w:sz w:val="22"/>
          <w:szCs w:val="22"/>
        </w:rPr>
        <w:t xml:space="preserve">la autoridad no contesta la pregunta número dos de mi </w:t>
      </w:r>
      <w:proofErr w:type="spellStart"/>
      <w:r w:rsidR="00F921A6" w:rsidRPr="00AE790C">
        <w:rPr>
          <w:rFonts w:ascii="Palatino Linotype" w:eastAsia="Palatino Linotype" w:hAnsi="Palatino Linotype" w:cs="Palatino Linotype"/>
          <w:i/>
          <w:sz w:val="22"/>
          <w:szCs w:val="22"/>
        </w:rPr>
        <w:t>peticion</w:t>
      </w:r>
      <w:proofErr w:type="spellEnd"/>
      <w:r w:rsidR="00F921A6" w:rsidRPr="00AE790C">
        <w:rPr>
          <w:rFonts w:ascii="Palatino Linotype" w:eastAsia="Palatino Linotype" w:hAnsi="Palatino Linotype" w:cs="Palatino Linotype"/>
          <w:i/>
          <w:sz w:val="22"/>
          <w:szCs w:val="22"/>
        </w:rPr>
        <w:t xml:space="preserve"> de </w:t>
      </w:r>
      <w:proofErr w:type="spellStart"/>
      <w:r w:rsidR="00F921A6" w:rsidRPr="00AE790C">
        <w:rPr>
          <w:rFonts w:ascii="Palatino Linotype" w:eastAsia="Palatino Linotype" w:hAnsi="Palatino Linotype" w:cs="Palatino Linotype"/>
          <w:i/>
          <w:sz w:val="22"/>
          <w:szCs w:val="22"/>
        </w:rPr>
        <w:t>informacion</w:t>
      </w:r>
      <w:proofErr w:type="spellEnd"/>
      <w:r w:rsidR="00F921A6" w:rsidRPr="00AE790C">
        <w:rPr>
          <w:rFonts w:ascii="Palatino Linotype" w:eastAsia="Palatino Linotype" w:hAnsi="Palatino Linotype" w:cs="Palatino Linotype"/>
          <w:i/>
          <w:sz w:val="22"/>
          <w:szCs w:val="22"/>
        </w:rPr>
        <w:t>, emite respuestas solamente a las preguntas uno y tres.</w:t>
      </w:r>
      <w:r w:rsidRPr="00AE790C">
        <w:rPr>
          <w:rFonts w:ascii="Palatino Linotype" w:eastAsia="Palatino Linotype" w:hAnsi="Palatino Linotype" w:cs="Palatino Linotype"/>
          <w:i/>
          <w:sz w:val="22"/>
          <w:szCs w:val="22"/>
        </w:rPr>
        <w:t>” (Sic)</w:t>
      </w:r>
    </w:p>
    <w:p w14:paraId="340518C7" w14:textId="088A2333" w:rsidR="00566EB9" w:rsidRPr="00AE790C"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E790C">
        <w:rPr>
          <w:rFonts w:ascii="Palatino Linotype" w:eastAsia="Palatino Linotype" w:hAnsi="Palatino Linotype" w:cs="Palatino Linotype"/>
          <w:b/>
          <w:sz w:val="22"/>
          <w:szCs w:val="22"/>
        </w:rPr>
        <w:t>b) Razones o motivos de inconformidad</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i/>
          <w:sz w:val="22"/>
          <w:szCs w:val="22"/>
        </w:rPr>
        <w:t>“</w:t>
      </w:r>
      <w:r w:rsidR="00F921A6" w:rsidRPr="00AE790C">
        <w:rPr>
          <w:rFonts w:ascii="Palatino Linotype" w:eastAsia="Palatino Linotype" w:hAnsi="Palatino Linotype" w:cs="Palatino Linotype"/>
          <w:b/>
          <w:i/>
          <w:sz w:val="22"/>
          <w:szCs w:val="22"/>
          <w:u w:val="single"/>
        </w:rPr>
        <w:t xml:space="preserve">la </w:t>
      </w:r>
      <w:proofErr w:type="spellStart"/>
      <w:r w:rsidR="00F921A6" w:rsidRPr="00AE790C">
        <w:rPr>
          <w:rFonts w:ascii="Palatino Linotype" w:eastAsia="Palatino Linotype" w:hAnsi="Palatino Linotype" w:cs="Palatino Linotype"/>
          <w:b/>
          <w:i/>
          <w:sz w:val="22"/>
          <w:szCs w:val="22"/>
          <w:u w:val="single"/>
        </w:rPr>
        <w:t>informacion</w:t>
      </w:r>
      <w:proofErr w:type="spellEnd"/>
      <w:r w:rsidR="00F921A6" w:rsidRPr="00AE790C">
        <w:rPr>
          <w:rFonts w:ascii="Palatino Linotype" w:eastAsia="Palatino Linotype" w:hAnsi="Palatino Linotype" w:cs="Palatino Linotype"/>
          <w:b/>
          <w:i/>
          <w:sz w:val="22"/>
          <w:szCs w:val="22"/>
          <w:u w:val="single"/>
        </w:rPr>
        <w:t xml:space="preserve"> es incompleta de la autoridad no responde: PREGUNTA 2</w:t>
      </w:r>
      <w:r w:rsidR="00F921A6" w:rsidRPr="00AE790C">
        <w:rPr>
          <w:rFonts w:ascii="Palatino Linotype" w:eastAsia="Palatino Linotype" w:hAnsi="Palatino Linotype" w:cs="Palatino Linotype"/>
          <w:i/>
          <w:sz w:val="22"/>
          <w:szCs w:val="22"/>
        </w:rPr>
        <w:t xml:space="preserve"> QUIERO SABER SI EL TALLER DE HOJALATERÍA Y PINTURA UBICADO SOBRE LA </w:t>
      </w:r>
      <w:r w:rsidR="00AE2FC4" w:rsidRPr="00AE2FC4">
        <w:rPr>
          <w:rFonts w:ascii="Palatino Linotype" w:eastAsia="Palatino Linotype" w:hAnsi="Palatino Linotype" w:cs="Palatino Linotype"/>
          <w:i/>
          <w:sz w:val="22"/>
          <w:szCs w:val="22"/>
        </w:rPr>
        <w:t>CALLE XX. AVENIDA XXXXXXX, ENTRE LAS CALLES XX XXX XXXXXXX Y XX XXX XXXXXXXX</w:t>
      </w:r>
      <w:r w:rsidR="00F921A6" w:rsidRPr="00AE790C">
        <w:rPr>
          <w:rFonts w:ascii="Palatino Linotype" w:eastAsia="Palatino Linotype" w:hAnsi="Palatino Linotype" w:cs="Palatino Linotype"/>
          <w:i/>
          <w:sz w:val="22"/>
          <w:szCs w:val="22"/>
        </w:rPr>
        <w:t>, FRENTE A LA CERRADA EL CORRALITO, EN LA COLONIA XACOPINCA, MUNICIPIO DE TULTEPEC, ESTADO DE MÉXICO, CON FACHADA DE COLOR BLANCO QUE NO TIENE A LA VISTA RAZÓN SOCIAL, CUMPLE CON LAS DISPOSICIONES DE PROTECCION CIVIL, LAS NORMAS ESTABLECIDAS EN LA LEY DE COMPETITIVIDAD Y ORDENAMIENTO COMERCIAL DEL ESTADO DE MÉXICO, TIENE EL DICTAMEN DE FACTIBILIDAD DE IMPACTO SANITARIO Y LA LICENCIA DE USO DE SUELO ES COMPATIBLE CON LA ACTIVIDAD ECONOMICA QUE DESAROLLA.</w:t>
      </w:r>
      <w:r w:rsidRPr="00AE790C">
        <w:rPr>
          <w:rFonts w:ascii="Palatino Linotype" w:eastAsia="Palatino Linotype" w:hAnsi="Palatino Linotype" w:cs="Palatino Linotype"/>
          <w:i/>
          <w:sz w:val="22"/>
          <w:szCs w:val="22"/>
        </w:rPr>
        <w:t>” (Sic)</w:t>
      </w:r>
    </w:p>
    <w:p w14:paraId="14F5F44A" w14:textId="77777777" w:rsidR="00F921A6" w:rsidRPr="00AE790C" w:rsidRDefault="00F921A6">
      <w:pPr>
        <w:spacing w:line="276" w:lineRule="auto"/>
        <w:ind w:left="567" w:right="900"/>
        <w:jc w:val="both"/>
        <w:rPr>
          <w:rFonts w:ascii="Palatino Linotype" w:eastAsia="Palatino Linotype" w:hAnsi="Palatino Linotype" w:cs="Palatino Linotype"/>
          <w:i/>
          <w:sz w:val="22"/>
          <w:szCs w:val="22"/>
        </w:rPr>
      </w:pPr>
    </w:p>
    <w:p w14:paraId="3AA98151" w14:textId="13F27B33" w:rsidR="00F921A6" w:rsidRPr="00AE790C" w:rsidRDefault="00F921A6">
      <w:pPr>
        <w:spacing w:line="276" w:lineRule="auto"/>
        <w:ind w:left="567" w:right="90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Adjunto al recurso de revisión, la </w:t>
      </w:r>
      <w:r w:rsidRPr="00AE790C">
        <w:rPr>
          <w:rFonts w:ascii="Palatino Linotype" w:eastAsia="Palatino Linotype" w:hAnsi="Palatino Linotype" w:cs="Palatino Linotype"/>
          <w:b/>
          <w:sz w:val="22"/>
          <w:szCs w:val="22"/>
        </w:rPr>
        <w:t>parte Recurrente</w:t>
      </w:r>
      <w:r w:rsidRPr="00AE790C">
        <w:rPr>
          <w:rFonts w:ascii="Palatino Linotype" w:eastAsia="Palatino Linotype" w:hAnsi="Palatino Linotype" w:cs="Palatino Linotype"/>
          <w:sz w:val="22"/>
          <w:szCs w:val="22"/>
        </w:rPr>
        <w:t xml:space="preserve"> proporcionó el archivo que el ente obligado entregó en respuesta.</w:t>
      </w:r>
    </w:p>
    <w:p w14:paraId="4294597E" w14:textId="77777777" w:rsidR="00566EB9" w:rsidRPr="00AE790C"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AE790C" w:rsidRDefault="00D41CCE">
      <w:pPr>
        <w:spacing w:line="360" w:lineRule="auto"/>
        <w:ind w:right="51"/>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 xml:space="preserve">4. Turno. </w:t>
      </w:r>
      <w:r w:rsidRPr="00AE790C">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AE790C">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Pr="00AE790C">
        <w:rPr>
          <w:rFonts w:ascii="Palatino Linotype" w:eastAsia="Palatino Linotype" w:hAnsi="Palatino Linotype" w:cs="Palatino Linotype"/>
          <w:b/>
          <w:sz w:val="22"/>
          <w:szCs w:val="22"/>
        </w:rPr>
        <w:t xml:space="preserve">Guadalupe Ramírez Peña, </w:t>
      </w:r>
      <w:r w:rsidRPr="00AE790C">
        <w:rPr>
          <w:rFonts w:ascii="Palatino Linotype" w:eastAsia="Palatino Linotype" w:hAnsi="Palatino Linotype" w:cs="Palatino Linotype"/>
          <w:sz w:val="22"/>
          <w:szCs w:val="22"/>
        </w:rPr>
        <w:t xml:space="preserve">a efecto de que analizara sobre su admisión o su </w:t>
      </w:r>
      <w:proofErr w:type="spellStart"/>
      <w:r w:rsidRPr="00AE790C">
        <w:rPr>
          <w:rFonts w:ascii="Palatino Linotype" w:eastAsia="Palatino Linotype" w:hAnsi="Palatino Linotype" w:cs="Palatino Linotype"/>
          <w:sz w:val="22"/>
          <w:szCs w:val="22"/>
        </w:rPr>
        <w:t>desechamiento</w:t>
      </w:r>
      <w:proofErr w:type="spellEnd"/>
      <w:r w:rsidRPr="00AE790C">
        <w:rPr>
          <w:rFonts w:ascii="Palatino Linotype" w:eastAsia="Palatino Linotype" w:hAnsi="Palatino Linotype" w:cs="Palatino Linotype"/>
          <w:sz w:val="22"/>
          <w:szCs w:val="22"/>
        </w:rPr>
        <w:t>.</w:t>
      </w:r>
    </w:p>
    <w:p w14:paraId="5E938918" w14:textId="77777777" w:rsidR="00566EB9" w:rsidRPr="00AE790C" w:rsidRDefault="00566EB9">
      <w:pPr>
        <w:spacing w:line="360" w:lineRule="auto"/>
        <w:ind w:right="51"/>
        <w:jc w:val="both"/>
        <w:rPr>
          <w:rFonts w:ascii="Palatino Linotype" w:eastAsia="Palatino Linotype" w:hAnsi="Palatino Linotype" w:cs="Palatino Linotype"/>
          <w:sz w:val="22"/>
          <w:szCs w:val="22"/>
        </w:rPr>
      </w:pPr>
    </w:p>
    <w:p w14:paraId="5CFF4378" w14:textId="771B670E" w:rsidR="00566EB9" w:rsidRPr="00AE790C" w:rsidRDefault="00D41CCE">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5. Admisión del Recurso de revisión.</w:t>
      </w:r>
      <w:r w:rsidRPr="00AE790C">
        <w:rPr>
          <w:rFonts w:ascii="Palatino Linotype" w:eastAsia="Palatino Linotype" w:hAnsi="Palatino Linotype" w:cs="Palatino Linotype"/>
          <w:sz w:val="22"/>
          <w:szCs w:val="22"/>
        </w:rPr>
        <w:t xml:space="preserve"> El </w:t>
      </w:r>
      <w:r w:rsidR="00F921A6" w:rsidRPr="00AE790C">
        <w:rPr>
          <w:rFonts w:ascii="Palatino Linotype" w:eastAsia="Palatino Linotype" w:hAnsi="Palatino Linotype" w:cs="Palatino Linotype"/>
          <w:b/>
          <w:sz w:val="22"/>
          <w:szCs w:val="22"/>
        </w:rPr>
        <w:t>nueve</w:t>
      </w:r>
      <w:r w:rsidR="00CD672A" w:rsidRPr="00AE790C">
        <w:rPr>
          <w:rFonts w:ascii="Palatino Linotype" w:eastAsia="Palatino Linotype" w:hAnsi="Palatino Linotype" w:cs="Palatino Linotype"/>
          <w:b/>
          <w:sz w:val="22"/>
          <w:szCs w:val="22"/>
        </w:rPr>
        <w:t xml:space="preserve"> de mayo</w:t>
      </w:r>
      <w:r w:rsidRPr="00AE790C">
        <w:rPr>
          <w:rFonts w:ascii="Palatino Linotype" w:eastAsia="Palatino Linotype" w:hAnsi="Palatino Linotype" w:cs="Palatino Linotype"/>
          <w:b/>
          <w:sz w:val="22"/>
          <w:szCs w:val="22"/>
        </w:rPr>
        <w:t xml:space="preserve"> de dos mil veinticinco, </w:t>
      </w:r>
      <w:r w:rsidRPr="00AE790C">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presentara su informe justificado.</w:t>
      </w:r>
    </w:p>
    <w:p w14:paraId="47CC460F" w14:textId="77777777" w:rsidR="00566EB9" w:rsidRPr="00AE790C" w:rsidRDefault="00566EB9">
      <w:pPr>
        <w:spacing w:line="360" w:lineRule="auto"/>
        <w:jc w:val="both"/>
        <w:rPr>
          <w:rFonts w:ascii="Palatino Linotype" w:eastAsia="Palatino Linotype" w:hAnsi="Palatino Linotype" w:cs="Palatino Linotype"/>
          <w:sz w:val="22"/>
          <w:szCs w:val="22"/>
        </w:rPr>
      </w:pPr>
    </w:p>
    <w:p w14:paraId="3AB2CBFC" w14:textId="5033DCA7" w:rsidR="009C00E2" w:rsidRPr="00AE790C"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E790C">
        <w:rPr>
          <w:rFonts w:ascii="Palatino Linotype" w:eastAsia="Palatino Linotype" w:hAnsi="Palatino Linotype" w:cs="Palatino Linotype"/>
          <w:b/>
          <w:sz w:val="22"/>
          <w:szCs w:val="22"/>
        </w:rPr>
        <w:t>6. Manifestaciones</w:t>
      </w:r>
      <w:r w:rsidRPr="00AE790C">
        <w:rPr>
          <w:rFonts w:ascii="Palatino Linotype" w:eastAsia="Palatino Linotype" w:hAnsi="Palatino Linotype" w:cs="Palatino Linotype"/>
          <w:sz w:val="22"/>
          <w:szCs w:val="22"/>
        </w:rPr>
        <w:t xml:space="preserve">. De las constancias que integran el expediente en que se actúa se advierte que </w:t>
      </w:r>
      <w:r w:rsidR="009F25CC" w:rsidRPr="00AE790C">
        <w:rPr>
          <w:rFonts w:ascii="Palatino Linotype" w:eastAsia="Palatino Linotype" w:hAnsi="Palatino Linotype" w:cs="Palatino Linotype"/>
          <w:sz w:val="22"/>
          <w:szCs w:val="22"/>
        </w:rPr>
        <w:t xml:space="preserve">el </w:t>
      </w:r>
      <w:r w:rsidR="009F25CC" w:rsidRPr="00AE790C">
        <w:rPr>
          <w:rFonts w:ascii="Palatino Linotype" w:eastAsia="Palatino Linotype" w:hAnsi="Palatino Linotype" w:cs="Palatino Linotype"/>
          <w:b/>
          <w:sz w:val="22"/>
          <w:szCs w:val="22"/>
        </w:rPr>
        <w:t xml:space="preserve">Sujeto Obligado </w:t>
      </w:r>
      <w:r w:rsidR="00F921A6" w:rsidRPr="00AE790C">
        <w:rPr>
          <w:rFonts w:ascii="Palatino Linotype" w:eastAsia="Palatino Linotype" w:hAnsi="Palatino Linotype" w:cs="Palatino Linotype"/>
          <w:sz w:val="22"/>
          <w:szCs w:val="22"/>
        </w:rPr>
        <w:t>fue omiso en rendir su informe justificado.</w:t>
      </w:r>
    </w:p>
    <w:p w14:paraId="3F355729" w14:textId="77777777" w:rsidR="009F25CC" w:rsidRPr="00AE790C" w:rsidRDefault="009F25CC"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D418D2E" w14:textId="505EED6F" w:rsidR="00244594" w:rsidRPr="00AE790C" w:rsidRDefault="00F921A6"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su lado, la parte </w:t>
      </w:r>
      <w:r w:rsidRPr="00AE790C">
        <w:rPr>
          <w:rFonts w:ascii="Palatino Linotype" w:eastAsia="Palatino Linotype" w:hAnsi="Palatino Linotype" w:cs="Palatino Linotype"/>
          <w:b/>
          <w:sz w:val="22"/>
          <w:szCs w:val="22"/>
        </w:rPr>
        <w:t xml:space="preserve">Recurrente </w:t>
      </w:r>
      <w:r w:rsidRPr="00AE790C">
        <w:rPr>
          <w:rFonts w:ascii="Palatino Linotype" w:eastAsia="Palatino Linotype" w:hAnsi="Palatino Linotype" w:cs="Palatino Linotype"/>
          <w:sz w:val="22"/>
          <w:szCs w:val="22"/>
        </w:rPr>
        <w:t xml:space="preserve">adjuntó cuatro archivos electrónicos; </w:t>
      </w:r>
      <w:r w:rsidRPr="00AE790C">
        <w:rPr>
          <w:rFonts w:ascii="Palatino Linotype" w:eastAsia="Palatino Linotype" w:hAnsi="Palatino Linotype" w:cs="Palatino Linotype"/>
          <w:b/>
          <w:sz w:val="22"/>
          <w:szCs w:val="22"/>
        </w:rPr>
        <w:t>el primero</w:t>
      </w:r>
      <w:r w:rsidRPr="00AE790C">
        <w:rPr>
          <w:rFonts w:ascii="Palatino Linotype" w:eastAsia="Palatino Linotype" w:hAnsi="Palatino Linotype" w:cs="Palatino Linotype"/>
          <w:sz w:val="22"/>
          <w:szCs w:val="22"/>
        </w:rPr>
        <w:t xml:space="preserve">, consiste en un archivo donde medularmente hace valer que la respuesta del ente obligado fue incompleta, ya que no se respondió a su pregunta número dos, solicitando dar vista al Órgano Interno de Control de este Instituto; </w:t>
      </w:r>
      <w:r w:rsidRPr="00AE790C">
        <w:rPr>
          <w:rFonts w:ascii="Palatino Linotype" w:eastAsia="Palatino Linotype" w:hAnsi="Palatino Linotype" w:cs="Palatino Linotype"/>
          <w:b/>
          <w:sz w:val="22"/>
          <w:szCs w:val="22"/>
        </w:rPr>
        <w:t>el segundo y tercero</w:t>
      </w:r>
      <w:r w:rsidRPr="00AE790C">
        <w:rPr>
          <w:rFonts w:ascii="Palatino Linotype" w:eastAsia="Palatino Linotype" w:hAnsi="Palatino Linotype" w:cs="Palatino Linotype"/>
          <w:sz w:val="22"/>
          <w:szCs w:val="22"/>
        </w:rPr>
        <w:t>, corresponden a la respuesta emitida por el Sujeto Obligad</w:t>
      </w:r>
      <w:r w:rsidR="00703E93" w:rsidRPr="00AE790C">
        <w:rPr>
          <w:rFonts w:ascii="Palatino Linotype" w:eastAsia="Palatino Linotype" w:hAnsi="Palatino Linotype" w:cs="Palatino Linotype"/>
          <w:sz w:val="22"/>
          <w:szCs w:val="22"/>
        </w:rPr>
        <w:t xml:space="preserve">o; </w:t>
      </w:r>
      <w:r w:rsidR="00703E93" w:rsidRPr="00AE790C">
        <w:rPr>
          <w:rFonts w:ascii="Palatino Linotype" w:eastAsia="Palatino Linotype" w:hAnsi="Palatino Linotype" w:cs="Palatino Linotype"/>
          <w:b/>
          <w:sz w:val="22"/>
          <w:szCs w:val="22"/>
        </w:rPr>
        <w:t>y, el cuarto</w:t>
      </w:r>
      <w:r w:rsidR="00703E93" w:rsidRPr="00AE790C">
        <w:rPr>
          <w:rFonts w:ascii="Palatino Linotype" w:eastAsia="Palatino Linotype" w:hAnsi="Palatino Linotype" w:cs="Palatino Linotype"/>
          <w:sz w:val="22"/>
          <w:szCs w:val="22"/>
        </w:rPr>
        <w:t>, corresponde al acuse de la solicitud de información.</w:t>
      </w:r>
    </w:p>
    <w:p w14:paraId="213E4AFE" w14:textId="77777777" w:rsidR="009C00E2" w:rsidRPr="00AE790C" w:rsidRDefault="009C00E2"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68EAC71" w14:textId="3858760A" w:rsidR="00710CB0" w:rsidRPr="00AE790C"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7</w:t>
      </w:r>
      <w:r w:rsidR="00D41CCE" w:rsidRPr="00AE790C">
        <w:rPr>
          <w:rFonts w:ascii="Palatino Linotype" w:eastAsia="Palatino Linotype" w:hAnsi="Palatino Linotype" w:cs="Palatino Linotype"/>
          <w:b/>
          <w:sz w:val="22"/>
          <w:szCs w:val="22"/>
        </w:rPr>
        <w:t xml:space="preserve">. </w:t>
      </w:r>
      <w:r w:rsidR="00710CB0" w:rsidRPr="00AE790C">
        <w:rPr>
          <w:rFonts w:ascii="Palatino Linotype" w:eastAsia="Palatino Linotype" w:hAnsi="Palatino Linotype" w:cs="Palatino Linotype"/>
          <w:b/>
          <w:sz w:val="22"/>
          <w:szCs w:val="22"/>
        </w:rPr>
        <w:t>Ampliación del término para resolver</w:t>
      </w:r>
      <w:r w:rsidR="00710CB0" w:rsidRPr="00AE790C">
        <w:rPr>
          <w:rFonts w:ascii="Palatino Linotype" w:eastAsia="Palatino Linotype" w:hAnsi="Palatino Linotype" w:cs="Palatino Linotype"/>
          <w:sz w:val="22"/>
          <w:szCs w:val="22"/>
        </w:rPr>
        <w:t xml:space="preserve">. Mediante acuerdo </w:t>
      </w:r>
      <w:r w:rsidR="00CD672A" w:rsidRPr="00AE790C">
        <w:rPr>
          <w:rFonts w:ascii="Palatino Linotype" w:eastAsia="Palatino Linotype" w:hAnsi="Palatino Linotype" w:cs="Palatino Linotype"/>
          <w:b/>
          <w:sz w:val="22"/>
          <w:szCs w:val="22"/>
        </w:rPr>
        <w:t>diez</w:t>
      </w:r>
      <w:r w:rsidR="00710CB0" w:rsidRPr="00AE790C">
        <w:rPr>
          <w:rFonts w:ascii="Palatino Linotype" w:eastAsia="Palatino Linotype" w:hAnsi="Palatino Linotype" w:cs="Palatino Linotype"/>
          <w:b/>
          <w:sz w:val="22"/>
          <w:szCs w:val="22"/>
        </w:rPr>
        <w:t xml:space="preserve"> de septiembre</w:t>
      </w:r>
      <w:r w:rsidR="00710CB0" w:rsidRPr="00AE790C">
        <w:rPr>
          <w:rFonts w:ascii="Palatino Linotype" w:eastAsia="Palatino Linotype" w:hAnsi="Palatino Linotype" w:cs="Palatino Linotype"/>
          <w:sz w:val="22"/>
          <w:szCs w:val="22"/>
        </w:rPr>
        <w:t xml:space="preserve"> </w:t>
      </w:r>
      <w:r w:rsidR="00710CB0" w:rsidRPr="00AE790C">
        <w:rPr>
          <w:rFonts w:ascii="Palatino Linotype" w:eastAsia="Palatino Linotype" w:hAnsi="Palatino Linotype" w:cs="Palatino Linotype"/>
          <w:b/>
          <w:sz w:val="22"/>
          <w:szCs w:val="22"/>
        </w:rPr>
        <w:t>de dos mil veinticinco</w:t>
      </w:r>
      <w:r w:rsidR="00710CB0" w:rsidRPr="00AE790C">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780C56A0" w14:textId="77777777" w:rsidR="009F25CC" w:rsidRPr="00AE790C" w:rsidRDefault="009F25C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11C24DC"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FBED640"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p>
    <w:p w14:paraId="072E3649"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ello, es menester precisar </w:t>
      </w:r>
      <w:proofErr w:type="gramStart"/>
      <w:r w:rsidRPr="00AE790C">
        <w:rPr>
          <w:rFonts w:ascii="Palatino Linotype" w:eastAsia="Palatino Linotype" w:hAnsi="Palatino Linotype" w:cs="Palatino Linotype"/>
          <w:sz w:val="22"/>
          <w:szCs w:val="22"/>
        </w:rPr>
        <w:t>que</w:t>
      </w:r>
      <w:proofErr w:type="gramEnd"/>
      <w:r w:rsidRPr="00AE790C">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12E54AB1"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p>
    <w:p w14:paraId="016F1650"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DB79C68"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p>
    <w:p w14:paraId="27F8151B"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34E6B2F"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p>
    <w:p w14:paraId="2272DF60"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BF03A52" w14:textId="77777777" w:rsidR="00CD672A" w:rsidRPr="00AE790C" w:rsidRDefault="00CD672A" w:rsidP="00CD672A">
      <w:pPr>
        <w:spacing w:line="360" w:lineRule="auto"/>
        <w:jc w:val="both"/>
        <w:rPr>
          <w:rFonts w:ascii="Palatino Linotype" w:eastAsia="Palatino Linotype" w:hAnsi="Palatino Linotype" w:cs="Palatino Linotype"/>
          <w:strike/>
          <w:sz w:val="22"/>
          <w:szCs w:val="22"/>
        </w:rPr>
      </w:pPr>
    </w:p>
    <w:p w14:paraId="39FA2A77" w14:textId="77777777" w:rsidR="00CD672A" w:rsidRPr="00AE790C"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lastRenderedPageBreak/>
        <w:t>Complejidad del Asunto:</w:t>
      </w:r>
      <w:r w:rsidRPr="00AE790C">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4D3BE66E" w14:textId="77777777" w:rsidR="00CD672A" w:rsidRPr="00AE790C"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Actividad Procesal del interesado</w:t>
      </w:r>
      <w:r w:rsidRPr="00AE790C">
        <w:rPr>
          <w:rFonts w:ascii="Palatino Linotype" w:eastAsia="Palatino Linotype" w:hAnsi="Palatino Linotype" w:cs="Palatino Linotype"/>
          <w:sz w:val="22"/>
          <w:szCs w:val="22"/>
        </w:rPr>
        <w:t>. Acciones u omisiones del interesado.</w:t>
      </w:r>
    </w:p>
    <w:p w14:paraId="0E03E394" w14:textId="77777777" w:rsidR="00CD672A" w:rsidRPr="00AE790C"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Conducta de la Autoridad:</w:t>
      </w:r>
      <w:r w:rsidRPr="00AE790C">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63E6188" w14:textId="77777777" w:rsidR="00CD672A" w:rsidRPr="00AE790C" w:rsidRDefault="00CD672A" w:rsidP="00CD672A">
      <w:pPr>
        <w:numPr>
          <w:ilvl w:val="0"/>
          <w:numId w:val="25"/>
        </w:numPr>
        <w:tabs>
          <w:tab w:val="left" w:pos="993"/>
        </w:tabs>
        <w:spacing w:line="360" w:lineRule="auto"/>
        <w:ind w:left="567" w:right="900" w:firstLine="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La afectación generada en la situación jurídica de la persona involucrada en el proceso:</w:t>
      </w:r>
      <w:r w:rsidRPr="00AE790C">
        <w:rPr>
          <w:rFonts w:ascii="Palatino Linotype" w:eastAsia="Palatino Linotype" w:hAnsi="Palatino Linotype" w:cs="Palatino Linotype"/>
          <w:sz w:val="22"/>
          <w:szCs w:val="22"/>
        </w:rPr>
        <w:t xml:space="preserve"> Violación a sus derechos humanos.</w:t>
      </w:r>
    </w:p>
    <w:p w14:paraId="62308428" w14:textId="77777777" w:rsidR="00CD672A" w:rsidRPr="00AE790C" w:rsidRDefault="00CD672A" w:rsidP="00CD672A">
      <w:pPr>
        <w:tabs>
          <w:tab w:val="left" w:pos="993"/>
        </w:tabs>
        <w:spacing w:line="360" w:lineRule="auto"/>
        <w:ind w:left="567" w:right="900"/>
        <w:jc w:val="both"/>
        <w:rPr>
          <w:rFonts w:ascii="Palatino Linotype" w:eastAsia="Palatino Linotype" w:hAnsi="Palatino Linotype" w:cs="Palatino Linotype"/>
          <w:sz w:val="22"/>
          <w:szCs w:val="22"/>
        </w:rPr>
      </w:pPr>
    </w:p>
    <w:p w14:paraId="7A4AE5FE"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663DF5"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p>
    <w:p w14:paraId="3B639D12"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E790C">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E790C">
        <w:rPr>
          <w:rFonts w:ascii="Palatino Linotype" w:eastAsia="Palatino Linotype" w:hAnsi="Palatino Linotype" w:cs="Palatino Linotype"/>
          <w:sz w:val="22"/>
          <w:szCs w:val="22"/>
        </w:rPr>
        <w:t>, visible en la Gaceta del Seminario Judicial de la Federación con el registro digital 205635.</w:t>
      </w:r>
    </w:p>
    <w:p w14:paraId="778D96CC" w14:textId="77777777" w:rsidR="00CD672A" w:rsidRPr="00AE790C" w:rsidRDefault="00CD672A" w:rsidP="00CD672A">
      <w:pPr>
        <w:spacing w:line="360" w:lineRule="auto"/>
        <w:jc w:val="both"/>
        <w:rPr>
          <w:rFonts w:ascii="Palatino Linotype" w:eastAsia="Palatino Linotype" w:hAnsi="Palatino Linotype" w:cs="Palatino Linotype"/>
          <w:b/>
          <w:sz w:val="22"/>
          <w:szCs w:val="22"/>
        </w:rPr>
      </w:pPr>
    </w:p>
    <w:p w14:paraId="0DDF1975"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w:t>
      </w:r>
      <w:r w:rsidRPr="00AE790C">
        <w:rPr>
          <w:rFonts w:ascii="Palatino Linotype" w:eastAsia="Palatino Linotype" w:hAnsi="Palatino Linotype" w:cs="Palatino Linotype"/>
          <w:sz w:val="22"/>
          <w:szCs w:val="22"/>
        </w:rPr>
        <w:lastRenderedPageBreak/>
        <w:t>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2E04F08"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p>
    <w:p w14:paraId="3244C238"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2DBAFCB" w14:textId="77777777" w:rsidR="00CD672A" w:rsidRPr="00AE790C" w:rsidRDefault="00CD672A" w:rsidP="00CD672A">
      <w:pPr>
        <w:spacing w:line="360" w:lineRule="auto"/>
        <w:jc w:val="both"/>
        <w:rPr>
          <w:rFonts w:ascii="Palatino Linotype" w:eastAsia="Palatino Linotype" w:hAnsi="Palatino Linotype" w:cs="Palatino Linotype"/>
          <w:sz w:val="22"/>
          <w:szCs w:val="22"/>
        </w:rPr>
      </w:pPr>
    </w:p>
    <w:p w14:paraId="10F3C33C" w14:textId="77777777" w:rsidR="00CD672A" w:rsidRPr="00AE790C" w:rsidRDefault="00CD672A" w:rsidP="00CD672A">
      <w:pPr>
        <w:spacing w:line="360" w:lineRule="auto"/>
        <w:ind w:left="851" w:right="90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i/>
          <w:sz w:val="22"/>
          <w:szCs w:val="22"/>
        </w:rPr>
        <w:t>“PLAZO RAZONABLE PARA RESOLVER. DIMENSIÓN Y EFECTOS DE ESTE CONCEPTO CUANDO SE ADUCE EXCESIVA CARGA DE TRABAJO</w:t>
      </w: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sz w:val="22"/>
          <w:szCs w:val="22"/>
        </w:rPr>
        <w:t xml:space="preserve"> consultable en el Seminario Judicial de la Federación y su gaceta, con el registro digital 2002351.</w:t>
      </w:r>
    </w:p>
    <w:p w14:paraId="72958905" w14:textId="77777777" w:rsidR="00CD672A" w:rsidRPr="00AE790C" w:rsidRDefault="00CD672A" w:rsidP="00CD672A">
      <w:pPr>
        <w:spacing w:line="360" w:lineRule="auto"/>
        <w:ind w:left="851" w:right="90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E790C">
        <w:rPr>
          <w:rFonts w:ascii="Palatino Linotype" w:eastAsia="Palatino Linotype" w:hAnsi="Palatino Linotype" w:cs="Palatino Linotype"/>
          <w:sz w:val="22"/>
          <w:szCs w:val="22"/>
        </w:rPr>
        <w:t>, visible en el Seminario Judicial de la Federación y su gaceta, con el registro digital 2002350.</w:t>
      </w:r>
    </w:p>
    <w:p w14:paraId="6DB675CE" w14:textId="77777777" w:rsidR="00CD672A" w:rsidRPr="00AE790C" w:rsidRDefault="00CD672A" w:rsidP="00CD672A">
      <w:pPr>
        <w:spacing w:line="360" w:lineRule="auto"/>
        <w:ind w:left="851" w:right="900"/>
        <w:jc w:val="both"/>
        <w:rPr>
          <w:rFonts w:ascii="Palatino Linotype" w:eastAsia="Palatino Linotype" w:hAnsi="Palatino Linotype" w:cs="Palatino Linotype"/>
          <w:sz w:val="22"/>
          <w:szCs w:val="22"/>
        </w:rPr>
      </w:pPr>
    </w:p>
    <w:p w14:paraId="0BD25CBF" w14:textId="77777777" w:rsidR="00CD672A" w:rsidRPr="00AE790C" w:rsidRDefault="00CD672A" w:rsidP="00CD672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ello, este organismo garante comprometido con la tutela de los derechos humanos </w:t>
      </w:r>
      <w:proofErr w:type="gramStart"/>
      <w:r w:rsidRPr="00AE790C">
        <w:rPr>
          <w:rFonts w:ascii="Palatino Linotype" w:eastAsia="Palatino Linotype" w:hAnsi="Palatino Linotype" w:cs="Palatino Linotype"/>
          <w:sz w:val="22"/>
          <w:szCs w:val="22"/>
        </w:rPr>
        <w:t>confiados,</w:t>
      </w:r>
      <w:proofErr w:type="gramEnd"/>
      <w:r w:rsidRPr="00AE790C">
        <w:rPr>
          <w:rFonts w:ascii="Palatino Linotype" w:eastAsia="Palatino Linotype" w:hAnsi="Palatino Linotype" w:cs="Palatino Linotype"/>
          <w:sz w:val="22"/>
          <w:szCs w:val="22"/>
        </w:rPr>
        <w:t xml:space="preserve"> señala que este exceso del plazo legal para resolver el presente </w:t>
      </w:r>
      <w:proofErr w:type="gramStart"/>
      <w:r w:rsidRPr="00AE790C">
        <w:rPr>
          <w:rFonts w:ascii="Palatino Linotype" w:eastAsia="Palatino Linotype" w:hAnsi="Palatino Linotype" w:cs="Palatino Linotype"/>
          <w:sz w:val="22"/>
          <w:szCs w:val="22"/>
        </w:rPr>
        <w:t>asunto,</w:t>
      </w:r>
      <w:proofErr w:type="gramEnd"/>
      <w:r w:rsidRPr="00AE790C">
        <w:rPr>
          <w:rFonts w:ascii="Palatino Linotype" w:eastAsia="Palatino Linotype" w:hAnsi="Palatino Linotype" w:cs="Palatino Linotype"/>
          <w:sz w:val="22"/>
          <w:szCs w:val="22"/>
        </w:rPr>
        <w:t xml:space="preserve"> resulta </w:t>
      </w:r>
      <w:proofErr w:type="gramStart"/>
      <w:r w:rsidRPr="00AE790C">
        <w:rPr>
          <w:rFonts w:ascii="Palatino Linotype" w:eastAsia="Palatino Linotype" w:hAnsi="Palatino Linotype" w:cs="Palatino Linotype"/>
          <w:sz w:val="22"/>
          <w:szCs w:val="22"/>
        </w:rPr>
        <w:t>de  carácter</w:t>
      </w:r>
      <w:proofErr w:type="gramEnd"/>
      <w:r w:rsidRPr="00AE790C">
        <w:rPr>
          <w:rFonts w:ascii="Palatino Linotype" w:eastAsia="Palatino Linotype" w:hAnsi="Palatino Linotype" w:cs="Palatino Linotype"/>
          <w:sz w:val="22"/>
          <w:szCs w:val="22"/>
        </w:rPr>
        <w:t xml:space="preserve"> excepcional.</w:t>
      </w:r>
    </w:p>
    <w:p w14:paraId="64C78B7F" w14:textId="77777777" w:rsidR="00703E93" w:rsidRPr="00AE790C" w:rsidRDefault="00703E93" w:rsidP="00CD672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C6428BF" w14:textId="66D263E6" w:rsidR="009F25CC" w:rsidRPr="00AE790C" w:rsidRDefault="009F25C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 xml:space="preserve">8. Cierre de instrucción. </w:t>
      </w:r>
      <w:r w:rsidRPr="00AE790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D672A" w:rsidRPr="00AE790C">
        <w:rPr>
          <w:rFonts w:ascii="Palatino Linotype" w:eastAsia="Palatino Linotype" w:hAnsi="Palatino Linotype" w:cs="Palatino Linotype"/>
          <w:b/>
          <w:sz w:val="22"/>
          <w:szCs w:val="22"/>
        </w:rPr>
        <w:t>diez</w:t>
      </w:r>
      <w:r w:rsidRPr="00AE790C">
        <w:rPr>
          <w:rFonts w:ascii="Palatino Linotype" w:eastAsia="Palatino Linotype" w:hAnsi="Palatino Linotype" w:cs="Palatino Linotype"/>
          <w:b/>
          <w:sz w:val="22"/>
          <w:szCs w:val="22"/>
        </w:rPr>
        <w:t xml:space="preserve"> de septiembre de dos mil veinticinco,</w:t>
      </w:r>
      <w:r w:rsidRPr="00AE790C">
        <w:rPr>
          <w:rFonts w:ascii="Palatino Linotype" w:eastAsia="Palatino Linotype" w:hAnsi="Palatino Linotype" w:cs="Palatino Linotype"/>
          <w:sz w:val="22"/>
          <w:szCs w:val="22"/>
        </w:rPr>
        <w:t xml:space="preserve"> la Comisionada Ponente determinó el cierre de </w:t>
      </w:r>
      <w:r w:rsidRPr="00AE790C">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11392D23" w14:textId="77777777" w:rsidR="00D90F2D" w:rsidRPr="00AE790C"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AE790C"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AE790C">
        <w:rPr>
          <w:rFonts w:ascii="Palatino Linotype" w:eastAsia="Palatino Linotype" w:hAnsi="Palatino Linotype" w:cs="Palatino Linotype"/>
          <w:sz w:val="22"/>
          <w:szCs w:val="22"/>
        </w:rPr>
        <w:t>En razón de</w:t>
      </w:r>
      <w:proofErr w:type="gramEnd"/>
      <w:r w:rsidRPr="00AE790C">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23EB5BC7" w14:textId="77777777" w:rsidR="00566EB9" w:rsidRPr="00AE790C" w:rsidRDefault="00D41CCE">
      <w:pPr>
        <w:widowControl w:val="0"/>
        <w:spacing w:before="240" w:after="240" w:line="360" w:lineRule="auto"/>
        <w:jc w:val="center"/>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rPr>
        <w:t>II. C O N S I D E R A N D O S</w:t>
      </w:r>
    </w:p>
    <w:p w14:paraId="172CA64E" w14:textId="77777777" w:rsidR="00566EB9" w:rsidRPr="00AE790C" w:rsidRDefault="00D41CCE">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Primero. Competencia.</w:t>
      </w:r>
      <w:r w:rsidRPr="00AE790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AE790C">
        <w:rPr>
          <w:rFonts w:ascii="Palatino Linotype" w:eastAsia="Palatino Linotype" w:hAnsi="Palatino Linotype" w:cs="Palatino Linotype"/>
          <w:sz w:val="22"/>
          <w:szCs w:val="22"/>
        </w:rPr>
        <w:t>5 párrafos trigésimo noveno</w:t>
      </w:r>
      <w:r w:rsidR="001528AE" w:rsidRPr="00AE790C">
        <w:rPr>
          <w:rFonts w:ascii="Palatino Linotype" w:eastAsia="Palatino Linotype" w:hAnsi="Palatino Linotype" w:cs="Palatino Linotype"/>
          <w:sz w:val="22"/>
          <w:szCs w:val="22"/>
        </w:rPr>
        <w:t>, cuadragésimo y cuadragésimo primero</w:t>
      </w:r>
      <w:r w:rsidR="00FD093A"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AE790C"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AE790C"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AE790C">
        <w:rPr>
          <w:rFonts w:ascii="Palatino Linotype" w:eastAsia="Palatino Linotype" w:hAnsi="Palatino Linotype" w:cs="Palatino Linotype"/>
          <w:b/>
          <w:sz w:val="22"/>
          <w:szCs w:val="22"/>
        </w:rPr>
        <w:t>Segundo. Oportunidad y Procedibilidad del Recurso de Revisión</w:t>
      </w:r>
      <w:r w:rsidRPr="00AE790C">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AE790C" w:rsidRDefault="00566EB9">
      <w:pPr>
        <w:spacing w:line="360" w:lineRule="auto"/>
        <w:jc w:val="both"/>
        <w:rPr>
          <w:rFonts w:ascii="Palatino Linotype" w:eastAsia="Palatino Linotype" w:hAnsi="Palatino Linotype" w:cs="Palatino Linotype"/>
          <w:sz w:val="22"/>
          <w:szCs w:val="22"/>
        </w:rPr>
      </w:pPr>
    </w:p>
    <w:p w14:paraId="7DB9E2DF" w14:textId="781E629E" w:rsidR="00566EB9" w:rsidRPr="00AE790C" w:rsidRDefault="00D41CCE">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 xml:space="preserve">remitió la respuesta a la solicitud de </w:t>
      </w:r>
      <w:r w:rsidRPr="00AE790C">
        <w:rPr>
          <w:rFonts w:ascii="Palatino Linotype" w:eastAsia="Palatino Linotype" w:hAnsi="Palatino Linotype" w:cs="Palatino Linotype"/>
          <w:sz w:val="22"/>
          <w:szCs w:val="22"/>
        </w:rPr>
        <w:lastRenderedPageBreak/>
        <w:t>información el</w:t>
      </w:r>
      <w:r w:rsidR="00251B80" w:rsidRPr="00AE790C">
        <w:t xml:space="preserve"> </w:t>
      </w:r>
      <w:r w:rsidR="00703E93" w:rsidRPr="00AE790C">
        <w:rPr>
          <w:rFonts w:ascii="Palatino Linotype" w:eastAsia="Palatino Linotype" w:hAnsi="Palatino Linotype" w:cs="Palatino Linotype"/>
          <w:b/>
          <w:sz w:val="22"/>
          <w:szCs w:val="22"/>
        </w:rPr>
        <w:t>dos de mayo de dos mil veinticinco</w:t>
      </w:r>
      <w:r w:rsidRPr="00AE790C">
        <w:rPr>
          <w:rFonts w:ascii="Palatino Linotype" w:eastAsia="Palatino Linotype" w:hAnsi="Palatino Linotype" w:cs="Palatino Linotype"/>
          <w:b/>
          <w:sz w:val="22"/>
          <w:szCs w:val="22"/>
        </w:rPr>
        <w:t xml:space="preserve">, </w:t>
      </w:r>
      <w:r w:rsidRPr="00AE790C">
        <w:rPr>
          <w:rFonts w:ascii="Palatino Linotype" w:eastAsia="Palatino Linotype" w:hAnsi="Palatino Linotype" w:cs="Palatino Linotype"/>
          <w:sz w:val="22"/>
          <w:szCs w:val="22"/>
        </w:rPr>
        <w:t xml:space="preserve">mientras que el recurso de revisión interpuesto por </w:t>
      </w:r>
      <w:r w:rsidRPr="00AE790C">
        <w:rPr>
          <w:rFonts w:ascii="Palatino Linotype" w:eastAsia="Palatino Linotype" w:hAnsi="Palatino Linotype" w:cs="Palatino Linotype"/>
          <w:b/>
          <w:sz w:val="22"/>
          <w:szCs w:val="22"/>
        </w:rPr>
        <w:t>la parte</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Recurrente</w:t>
      </w:r>
      <w:r w:rsidRPr="00AE790C">
        <w:rPr>
          <w:rFonts w:ascii="Palatino Linotype" w:eastAsia="Palatino Linotype" w:hAnsi="Palatino Linotype" w:cs="Palatino Linotype"/>
          <w:sz w:val="22"/>
          <w:szCs w:val="22"/>
        </w:rPr>
        <w:t xml:space="preserve">, se tuvo por presentado el </w:t>
      </w:r>
      <w:r w:rsidR="00703E93" w:rsidRPr="00AE790C">
        <w:rPr>
          <w:rFonts w:ascii="Palatino Linotype" w:eastAsia="Palatino Linotype" w:hAnsi="Palatino Linotype" w:cs="Palatino Linotype"/>
          <w:b/>
          <w:sz w:val="22"/>
          <w:szCs w:val="22"/>
        </w:rPr>
        <w:t>seis de mayo de dos mil veinticinco</w:t>
      </w:r>
      <w:r w:rsidR="00251B80"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sz w:val="22"/>
          <w:szCs w:val="22"/>
        </w:rPr>
        <w:t xml:space="preserve">esto es, </w:t>
      </w:r>
      <w:r w:rsidR="007960DA" w:rsidRPr="00AE790C">
        <w:rPr>
          <w:rFonts w:ascii="Palatino Linotype" w:eastAsia="Palatino Linotype" w:hAnsi="Palatino Linotype" w:cs="Palatino Linotype"/>
          <w:b/>
          <w:sz w:val="22"/>
          <w:szCs w:val="22"/>
        </w:rPr>
        <w:t xml:space="preserve">el </w:t>
      </w:r>
      <w:r w:rsidR="00703E93" w:rsidRPr="00AE790C">
        <w:rPr>
          <w:rFonts w:ascii="Palatino Linotype" w:eastAsia="Palatino Linotype" w:hAnsi="Palatino Linotype" w:cs="Palatino Linotype"/>
          <w:b/>
          <w:sz w:val="22"/>
          <w:szCs w:val="22"/>
        </w:rPr>
        <w:t>primer</w:t>
      </w:r>
      <w:r w:rsidR="007960DA" w:rsidRPr="00AE790C">
        <w:rPr>
          <w:rFonts w:ascii="Palatino Linotype" w:eastAsia="Palatino Linotype" w:hAnsi="Palatino Linotype" w:cs="Palatino Linotype"/>
          <w:b/>
          <w:sz w:val="22"/>
          <w:szCs w:val="22"/>
        </w:rPr>
        <w:t xml:space="preserve"> día hábil</w:t>
      </w:r>
      <w:r w:rsidR="007960DA" w:rsidRPr="00AE790C">
        <w:rPr>
          <w:rFonts w:ascii="Palatino Linotype" w:eastAsia="Palatino Linotype" w:hAnsi="Palatino Linotype" w:cs="Palatino Linotype"/>
          <w:sz w:val="22"/>
          <w:szCs w:val="22"/>
        </w:rPr>
        <w:t xml:space="preserve"> </w:t>
      </w:r>
      <w:r w:rsidR="007960DA" w:rsidRPr="00AE790C">
        <w:rPr>
          <w:rFonts w:ascii="Palatino Linotype" w:eastAsia="Palatino Linotype" w:hAnsi="Palatino Linotype" w:cs="Palatino Linotype"/>
          <w:b/>
          <w:sz w:val="22"/>
          <w:szCs w:val="22"/>
        </w:rPr>
        <w:t>siguiente a aquel</w:t>
      </w:r>
      <w:r w:rsidR="007960DA"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en que se tuvo conocimiento de la respuesta impugnada</w:t>
      </w:r>
      <w:r w:rsidRPr="00AE790C">
        <w:rPr>
          <w:rFonts w:ascii="Palatino Linotype" w:eastAsia="Palatino Linotype" w:hAnsi="Palatino Linotype" w:cs="Palatino Linotype"/>
          <w:sz w:val="22"/>
          <w:szCs w:val="22"/>
        </w:rPr>
        <w:t xml:space="preserve">. </w:t>
      </w:r>
    </w:p>
    <w:p w14:paraId="5F418390" w14:textId="77777777" w:rsidR="00566EB9" w:rsidRPr="00AE790C" w:rsidRDefault="00566EB9">
      <w:pPr>
        <w:spacing w:line="360" w:lineRule="auto"/>
        <w:jc w:val="both"/>
        <w:rPr>
          <w:rFonts w:ascii="Palatino Linotype" w:eastAsia="Palatino Linotype" w:hAnsi="Palatino Linotype" w:cs="Palatino Linotype"/>
          <w:sz w:val="22"/>
          <w:szCs w:val="22"/>
        </w:rPr>
      </w:pPr>
    </w:p>
    <w:p w14:paraId="4AE1E400" w14:textId="77777777" w:rsidR="00F76B01" w:rsidRPr="00AE790C" w:rsidRDefault="00F76B01" w:rsidP="00F76B01">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6F4AA3E" w14:textId="77777777" w:rsidR="00F76B01" w:rsidRPr="00AE790C" w:rsidRDefault="00F76B01" w:rsidP="00F76B01">
      <w:pPr>
        <w:spacing w:line="360" w:lineRule="auto"/>
        <w:jc w:val="both"/>
        <w:rPr>
          <w:rFonts w:ascii="Palatino Linotype" w:eastAsia="Palatino Linotype" w:hAnsi="Palatino Linotype" w:cs="Palatino Linotype"/>
          <w:sz w:val="22"/>
          <w:szCs w:val="22"/>
        </w:rPr>
      </w:pPr>
    </w:p>
    <w:p w14:paraId="6894531A" w14:textId="77777777" w:rsidR="00566EB9" w:rsidRPr="00AE790C"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AE790C">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47D663" w14:textId="77777777" w:rsidR="00105E63" w:rsidRPr="00AE790C"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540F1A28" w:rsidR="00105E63" w:rsidRPr="00AE790C" w:rsidRDefault="00105E63" w:rsidP="00105E63">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E790C">
        <w:rPr>
          <w:rFonts w:ascii="Palatino Linotype" w:eastAsia="Palatino Linotype" w:hAnsi="Palatino Linotype" w:cs="Palatino Linotype"/>
          <w:b/>
          <w:sz w:val="22"/>
          <w:szCs w:val="22"/>
        </w:rPr>
        <w:t>la parte</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Recurrente</w:t>
      </w:r>
      <w:r w:rsidRPr="00AE790C">
        <w:rPr>
          <w:rFonts w:ascii="Palatino Linotype" w:eastAsia="Palatino Linotype" w:hAnsi="Palatino Linotype" w:cs="Palatino Linotype"/>
          <w:sz w:val="22"/>
          <w:szCs w:val="22"/>
        </w:rPr>
        <w:t xml:space="preserve"> en sus motivos de inconformidad, </w:t>
      </w:r>
      <w:proofErr w:type="gramStart"/>
      <w:r w:rsidRPr="00AE790C">
        <w:rPr>
          <w:rFonts w:ascii="Palatino Linotype" w:eastAsia="Palatino Linotype" w:hAnsi="Palatino Linotype" w:cs="Palatino Linotype"/>
          <w:sz w:val="22"/>
          <w:szCs w:val="22"/>
        </w:rPr>
        <w:t>de acuerdo al</w:t>
      </w:r>
      <w:proofErr w:type="gramEnd"/>
      <w:r w:rsidRPr="00AE790C">
        <w:rPr>
          <w:rFonts w:ascii="Palatino Linotype" w:eastAsia="Palatino Linotype" w:hAnsi="Palatino Linotype" w:cs="Palatino Linotype"/>
          <w:sz w:val="22"/>
          <w:szCs w:val="22"/>
        </w:rPr>
        <w:t xml:space="preserve"> artículo 179, </w:t>
      </w:r>
      <w:r w:rsidR="00703E93" w:rsidRPr="00AE790C">
        <w:rPr>
          <w:rFonts w:ascii="Palatino Linotype" w:eastAsia="Palatino Linotype" w:hAnsi="Palatino Linotype" w:cs="Palatino Linotype"/>
          <w:sz w:val="22"/>
          <w:szCs w:val="22"/>
        </w:rPr>
        <w:t>fracción V</w:t>
      </w:r>
      <w:r w:rsidRPr="00AE790C">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AE790C"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AE790C" w:rsidRDefault="00105E63" w:rsidP="00105E63">
      <w:pPr>
        <w:ind w:left="567"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Artículo 179.</w:t>
      </w:r>
      <w:r w:rsidRPr="00AE790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47FF106" w14:textId="39D32976" w:rsidR="00F76B01" w:rsidRPr="00AE790C" w:rsidRDefault="00703E93" w:rsidP="00105E63">
      <w:pPr>
        <w:ind w:left="567" w:right="902"/>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w:t>
      </w:r>
    </w:p>
    <w:p w14:paraId="74EA7891" w14:textId="08457CB1" w:rsidR="00703E93" w:rsidRPr="00AE790C" w:rsidRDefault="00703E93" w:rsidP="00105E63">
      <w:pPr>
        <w:ind w:left="567" w:right="902"/>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V. La entrega de información incompleta;</w:t>
      </w:r>
    </w:p>
    <w:p w14:paraId="7D27707D" w14:textId="3CF595C8" w:rsidR="00105E63" w:rsidRPr="00AE790C" w:rsidRDefault="00105E63" w:rsidP="00105E63">
      <w:pPr>
        <w:ind w:left="567"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6D136A1D" w14:textId="77777777" w:rsidR="00105E63" w:rsidRPr="00AE790C" w:rsidRDefault="00105E63" w:rsidP="00105E63">
      <w:pPr>
        <w:ind w:left="567"/>
        <w:rPr>
          <w:rFonts w:ascii="Palatino Linotype" w:eastAsia="Palatino Linotype" w:hAnsi="Palatino Linotype" w:cs="Palatino Linotype"/>
          <w:b/>
          <w:i/>
          <w:sz w:val="22"/>
          <w:szCs w:val="22"/>
        </w:rPr>
      </w:pPr>
    </w:p>
    <w:p w14:paraId="1CDABA5F" w14:textId="77777777" w:rsidR="00105E63" w:rsidRPr="00AE790C" w:rsidRDefault="00105E63" w:rsidP="00105E63">
      <w:pPr>
        <w:ind w:left="567" w:right="900"/>
        <w:jc w:val="right"/>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 xml:space="preserve"> </w:t>
      </w:r>
      <w:r w:rsidRPr="00AE790C">
        <w:rPr>
          <w:rFonts w:ascii="Palatino Linotype" w:eastAsia="Palatino Linotype" w:hAnsi="Palatino Linotype" w:cs="Palatino Linotype"/>
          <w:i/>
          <w:sz w:val="22"/>
          <w:szCs w:val="22"/>
        </w:rPr>
        <w:t>(Énfasis añadido)</w:t>
      </w:r>
    </w:p>
    <w:p w14:paraId="0E2C8E47" w14:textId="77777777" w:rsidR="00105E63" w:rsidRPr="00AE790C"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AE790C" w:rsidRDefault="00C501F7" w:rsidP="00C501F7">
      <w:pPr>
        <w:spacing w:line="360" w:lineRule="auto"/>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rPr>
        <w:t xml:space="preserve">Tercero. Materia de la revisión. </w:t>
      </w:r>
      <w:r w:rsidRPr="00AE790C">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E790C">
        <w:rPr>
          <w:rFonts w:ascii="Palatino Linotype" w:eastAsia="Palatino Linotype" w:hAnsi="Palatino Linotype" w:cs="Palatino Linotype"/>
          <w:b/>
          <w:sz w:val="22"/>
          <w:szCs w:val="22"/>
        </w:rPr>
        <w:t xml:space="preserve">verificar si la </w:t>
      </w:r>
      <w:r w:rsidR="00527C07" w:rsidRPr="00AE790C">
        <w:rPr>
          <w:rFonts w:ascii="Palatino Linotype" w:eastAsia="Palatino Linotype" w:hAnsi="Palatino Linotype" w:cs="Palatino Linotype"/>
          <w:b/>
          <w:sz w:val="22"/>
          <w:szCs w:val="22"/>
        </w:rPr>
        <w:t xml:space="preserve">información </w:t>
      </w:r>
      <w:r w:rsidR="00527C07" w:rsidRPr="00AE790C">
        <w:rPr>
          <w:rFonts w:ascii="Palatino Linotype" w:eastAsia="Palatino Linotype" w:hAnsi="Palatino Linotype" w:cs="Palatino Linotype"/>
          <w:b/>
          <w:sz w:val="22"/>
          <w:szCs w:val="22"/>
        </w:rPr>
        <w:lastRenderedPageBreak/>
        <w:t xml:space="preserve">otorgada </w:t>
      </w:r>
      <w:r w:rsidRPr="00AE790C">
        <w:rPr>
          <w:rFonts w:ascii="Palatino Linotype" w:eastAsia="Palatino Linotype" w:hAnsi="Palatino Linotype" w:cs="Palatino Linotype"/>
          <w:b/>
          <w:sz w:val="22"/>
          <w:szCs w:val="22"/>
        </w:rPr>
        <w:t xml:space="preserve">por el Sujeto Obligado </w:t>
      </w:r>
      <w:r w:rsidR="00527C07" w:rsidRPr="00AE790C">
        <w:rPr>
          <w:rFonts w:ascii="Palatino Linotype" w:eastAsia="Palatino Linotype" w:hAnsi="Palatino Linotype" w:cs="Palatino Linotype"/>
          <w:b/>
          <w:sz w:val="22"/>
          <w:szCs w:val="22"/>
        </w:rPr>
        <w:t>es adecuada y suficiente</w:t>
      </w:r>
      <w:r w:rsidRPr="00AE790C">
        <w:rPr>
          <w:rFonts w:ascii="Palatino Linotype" w:eastAsia="Palatino Linotype" w:hAnsi="Palatino Linotype" w:cs="Palatino Linotype"/>
          <w:b/>
          <w:sz w:val="22"/>
          <w:szCs w:val="22"/>
        </w:rPr>
        <w:t xml:space="preserve"> para satisfacer el derecho de acceso a la información pública de la parte Recurrente,</w:t>
      </w:r>
      <w:r w:rsidRPr="00AE790C">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 xml:space="preserve">Cuarto. Estudio del asunto. </w:t>
      </w:r>
      <w:r w:rsidRPr="00AE790C">
        <w:rPr>
          <w:rFonts w:ascii="Palatino Linotype" w:eastAsia="Palatino Linotype" w:hAnsi="Palatino Linotype" w:cs="Palatino Linotype"/>
          <w:sz w:val="22"/>
          <w:szCs w:val="22"/>
        </w:rPr>
        <w:t xml:space="preserve">Antes de entrar al análisis de los pronunciamientos del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AE790C" w:rsidRDefault="00C501F7" w:rsidP="00C501F7">
      <w:pPr>
        <w:spacing w:line="276" w:lineRule="auto"/>
        <w:ind w:left="851" w:right="8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E790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AE790C" w:rsidRDefault="00C501F7" w:rsidP="00C501F7">
      <w:pPr>
        <w:spacing w:line="276" w:lineRule="auto"/>
        <w:ind w:left="851" w:right="8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AE790C" w:rsidRDefault="00C501F7" w:rsidP="00C501F7">
      <w:pPr>
        <w:spacing w:line="276" w:lineRule="auto"/>
        <w:ind w:left="851" w:right="8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E790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AE790C" w:rsidRDefault="00C501F7" w:rsidP="00C501F7">
      <w:pPr>
        <w:spacing w:line="276" w:lineRule="auto"/>
        <w:ind w:left="851" w:right="8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i/>
          <w:sz w:val="22"/>
          <w:szCs w:val="22"/>
        </w:rPr>
        <w:t>[…]</w:t>
      </w:r>
    </w:p>
    <w:p w14:paraId="2911B304" w14:textId="77777777" w:rsidR="00C501F7" w:rsidRPr="00AE790C" w:rsidRDefault="00C501F7" w:rsidP="00C501F7">
      <w:pPr>
        <w:spacing w:line="276" w:lineRule="auto"/>
        <w:ind w:left="851" w:right="901"/>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i/>
          <w:sz w:val="22"/>
          <w:szCs w:val="22"/>
        </w:rPr>
        <w:t>“Artículo 6o.</w:t>
      </w:r>
    </w:p>
    <w:p w14:paraId="270D5F17" w14:textId="77777777" w:rsidR="00C501F7" w:rsidRPr="00AE790C" w:rsidRDefault="00C501F7" w:rsidP="00C501F7">
      <w:pPr>
        <w:spacing w:line="276" w:lineRule="auto"/>
        <w:ind w:left="851" w:right="901"/>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i/>
          <w:sz w:val="22"/>
          <w:szCs w:val="22"/>
        </w:rPr>
        <w:t>[...]</w:t>
      </w:r>
    </w:p>
    <w:p w14:paraId="4705C1DB" w14:textId="77777777" w:rsidR="00C501F7" w:rsidRPr="00AE790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AE790C">
        <w:rPr>
          <w:rFonts w:ascii="Palatino Linotype" w:eastAsia="Palatino Linotype" w:hAnsi="Palatino Linotype" w:cs="Palatino Linotype"/>
          <w:b/>
          <w:i/>
          <w:sz w:val="22"/>
          <w:szCs w:val="22"/>
          <w:u w:val="single"/>
        </w:rPr>
        <w:t>las entidades federativas</w:t>
      </w:r>
      <w:r w:rsidRPr="00AE790C">
        <w:rPr>
          <w:rFonts w:ascii="Palatino Linotype" w:eastAsia="Palatino Linotype" w:hAnsi="Palatino Linotype" w:cs="Palatino Linotype"/>
          <w:b/>
          <w:i/>
          <w:sz w:val="22"/>
          <w:szCs w:val="22"/>
        </w:rPr>
        <w:t>,</w:t>
      </w:r>
      <w:r w:rsidRPr="00AE790C">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AE790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w:t>
      </w:r>
      <w:r w:rsidRPr="00AE790C">
        <w:rPr>
          <w:rFonts w:ascii="Palatino Linotype" w:eastAsia="Palatino Linotype" w:hAnsi="Palatino Linotype" w:cs="Palatino Linotype"/>
          <w:b/>
          <w:i/>
          <w:sz w:val="22"/>
          <w:szCs w:val="22"/>
        </w:rPr>
        <w:t xml:space="preserve">I. </w:t>
      </w:r>
      <w:r w:rsidRPr="00AE790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E790C">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E790C">
        <w:rPr>
          <w:rFonts w:ascii="Palatino Linotype" w:eastAsia="Palatino Linotype" w:hAnsi="Palatino Linotype" w:cs="Palatino Linotype"/>
          <w:b/>
          <w:i/>
          <w:sz w:val="22"/>
          <w:szCs w:val="22"/>
        </w:rPr>
        <w:t>es pública y sólo podrá ser reservada temporalmente por razones de interés público y seguridad nacional,</w:t>
      </w:r>
      <w:r w:rsidRPr="00AE790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AE790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AE790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w:t>
      </w:r>
      <w:r w:rsidRPr="00AE790C">
        <w:rPr>
          <w:rFonts w:ascii="Palatino Linotype" w:eastAsia="Palatino Linotype" w:hAnsi="Palatino Linotype" w:cs="Palatino Linotype"/>
          <w:b/>
          <w:i/>
          <w:sz w:val="22"/>
          <w:szCs w:val="22"/>
        </w:rPr>
        <w:t xml:space="preserve">III. </w:t>
      </w:r>
      <w:r w:rsidRPr="00AE790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E790C">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AE790C" w:rsidRDefault="00C501F7" w:rsidP="00C501F7">
      <w:pPr>
        <w:pBdr>
          <w:top w:val="nil"/>
          <w:left w:val="nil"/>
          <w:bottom w:val="nil"/>
          <w:right w:val="nil"/>
          <w:between w:val="nil"/>
        </w:pBdr>
        <w:spacing w:before="240" w:after="240"/>
        <w:ind w:left="851" w:right="851"/>
        <w:jc w:val="both"/>
      </w:pPr>
      <w:r w:rsidRPr="00AE790C">
        <w:rPr>
          <w:rFonts w:ascii="Palatino Linotype" w:eastAsia="Palatino Linotype" w:hAnsi="Palatino Linotype" w:cs="Palatino Linotype"/>
          <w:b/>
          <w:i/>
          <w:sz w:val="22"/>
          <w:szCs w:val="22"/>
        </w:rPr>
        <w:t>…</w:t>
      </w:r>
    </w:p>
    <w:p w14:paraId="10C6F8F3" w14:textId="77777777" w:rsidR="00C501F7" w:rsidRPr="00AE790C"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IV.</w:t>
      </w:r>
      <w:r w:rsidRPr="00AE790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AE790C" w:rsidRDefault="00C501F7" w:rsidP="00C501F7">
      <w:pPr>
        <w:pBdr>
          <w:top w:val="nil"/>
          <w:left w:val="nil"/>
          <w:bottom w:val="nil"/>
          <w:right w:val="nil"/>
          <w:between w:val="nil"/>
        </w:pBdr>
        <w:spacing w:before="240" w:after="240"/>
        <w:ind w:left="851" w:right="851"/>
        <w:jc w:val="both"/>
      </w:pPr>
      <w:r w:rsidRPr="00AE790C">
        <w:rPr>
          <w:rFonts w:ascii="Palatino Linotype" w:eastAsia="Palatino Linotype" w:hAnsi="Palatino Linotype" w:cs="Palatino Linotype"/>
          <w:b/>
          <w:i/>
          <w:sz w:val="22"/>
          <w:szCs w:val="22"/>
        </w:rPr>
        <w:t xml:space="preserve">V. </w:t>
      </w:r>
      <w:r w:rsidRPr="00AE790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AE790C" w:rsidRDefault="00C501F7" w:rsidP="00C501F7">
      <w:pPr>
        <w:pBdr>
          <w:top w:val="nil"/>
          <w:left w:val="nil"/>
          <w:bottom w:val="nil"/>
          <w:right w:val="nil"/>
          <w:between w:val="nil"/>
        </w:pBdr>
        <w:spacing w:before="240" w:after="240"/>
        <w:ind w:left="851" w:right="851"/>
        <w:jc w:val="both"/>
      </w:pPr>
      <w:r w:rsidRPr="00AE790C">
        <w:rPr>
          <w:rFonts w:ascii="Palatino Linotype" w:eastAsia="Palatino Linotype" w:hAnsi="Palatino Linotype" w:cs="Palatino Linotype"/>
          <w:i/>
          <w:sz w:val="22"/>
          <w:szCs w:val="22"/>
        </w:rPr>
        <w:t> </w:t>
      </w:r>
      <w:r w:rsidRPr="00AE790C">
        <w:rPr>
          <w:rFonts w:ascii="Palatino Linotype" w:eastAsia="Palatino Linotype" w:hAnsi="Palatino Linotype" w:cs="Palatino Linotype"/>
          <w:b/>
          <w:i/>
          <w:sz w:val="22"/>
          <w:szCs w:val="22"/>
        </w:rPr>
        <w:t xml:space="preserve">VI. </w:t>
      </w:r>
      <w:r w:rsidRPr="00AE790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AE790C" w:rsidRDefault="00C501F7" w:rsidP="00C501F7">
      <w:pPr>
        <w:pBdr>
          <w:top w:val="nil"/>
          <w:left w:val="nil"/>
          <w:bottom w:val="nil"/>
          <w:right w:val="nil"/>
          <w:between w:val="nil"/>
        </w:pBdr>
        <w:spacing w:before="240" w:after="240"/>
        <w:ind w:left="851" w:right="851"/>
        <w:jc w:val="both"/>
      </w:pPr>
      <w:r w:rsidRPr="00AE790C">
        <w:rPr>
          <w:rFonts w:ascii="Palatino Linotype" w:eastAsia="Palatino Linotype" w:hAnsi="Palatino Linotype" w:cs="Palatino Linotype"/>
          <w:i/>
          <w:sz w:val="22"/>
          <w:szCs w:val="22"/>
        </w:rPr>
        <w:lastRenderedPageBreak/>
        <w:t> </w:t>
      </w:r>
      <w:r w:rsidRPr="00AE790C">
        <w:rPr>
          <w:rFonts w:ascii="Palatino Linotype" w:eastAsia="Palatino Linotype" w:hAnsi="Palatino Linotype" w:cs="Palatino Linotype"/>
          <w:b/>
          <w:i/>
          <w:sz w:val="22"/>
          <w:szCs w:val="22"/>
        </w:rPr>
        <w:t xml:space="preserve">VII. </w:t>
      </w:r>
      <w:r w:rsidRPr="00AE790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AE790C"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Artículo 4</w:t>
      </w:r>
      <w:r w:rsidRPr="00AE790C">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E790C">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E790C">
        <w:rPr>
          <w:rFonts w:ascii="Palatino Linotype" w:eastAsia="Palatino Linotype" w:hAnsi="Palatino Linotype" w:cs="Palatino Linotype"/>
          <w:i/>
          <w:sz w:val="22"/>
          <w:szCs w:val="22"/>
        </w:rPr>
        <w:t>.”</w:t>
      </w:r>
    </w:p>
    <w:p w14:paraId="41FDE746"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12.-</w:t>
      </w:r>
      <w:r w:rsidRPr="00AE790C">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AE790C" w:rsidRDefault="00C501F7" w:rsidP="00C501F7">
      <w:pPr>
        <w:spacing w:line="276" w:lineRule="auto"/>
        <w:ind w:left="567" w:right="616"/>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E790C">
        <w:rPr>
          <w:rFonts w:ascii="Palatino Linotype" w:eastAsia="Palatino Linotype" w:hAnsi="Palatino Linotype" w:cs="Palatino Linotype"/>
          <w:i/>
          <w:sz w:val="22"/>
          <w:szCs w:val="22"/>
        </w:rPr>
        <w:t xml:space="preserve">. </w:t>
      </w:r>
      <w:r w:rsidRPr="00AE790C">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AE790C">
        <w:rPr>
          <w:rFonts w:ascii="Palatino Linotype" w:eastAsia="Palatino Linotype" w:hAnsi="Palatino Linotype" w:cs="Palatino Linotype"/>
          <w:b/>
          <w:i/>
          <w:sz w:val="22"/>
          <w:szCs w:val="22"/>
        </w:rPr>
        <w:t>la misma</w:t>
      </w:r>
      <w:proofErr w:type="gramEnd"/>
      <w:r w:rsidRPr="00AE790C">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3CF4C9D6" w14:textId="77777777" w:rsidR="00C501F7" w:rsidRPr="00AE790C"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AE790C" w:rsidRDefault="00C501F7" w:rsidP="00C501F7">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AE790C"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AE790C" w:rsidRDefault="00C501F7" w:rsidP="00C501F7">
      <w:pPr>
        <w:spacing w:line="360" w:lineRule="auto"/>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AE790C">
        <w:rPr>
          <w:rFonts w:ascii="Palatino Linotype" w:eastAsia="Palatino Linotype" w:hAnsi="Palatino Linotype" w:cs="Palatino Linotype"/>
          <w:b/>
          <w:sz w:val="22"/>
          <w:szCs w:val="22"/>
        </w:rPr>
        <w:t xml:space="preserve"> </w:t>
      </w:r>
    </w:p>
    <w:p w14:paraId="598D73B5"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No existe obligación de elaborar documentos ad hoc para atender las solicitudes de acceso a la información.</w:t>
      </w:r>
      <w:r w:rsidRPr="00AE790C">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AE790C"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AE790C" w:rsidRDefault="00C501F7" w:rsidP="00C501F7">
      <w:pPr>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AE790C"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AE790C"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 xml:space="preserve">Artículo 3. </w:t>
      </w:r>
      <w:r w:rsidRPr="00AE790C">
        <w:rPr>
          <w:rFonts w:ascii="Palatino Linotype" w:eastAsia="Palatino Linotype" w:hAnsi="Palatino Linotype" w:cs="Palatino Linotype"/>
          <w:i/>
          <w:sz w:val="22"/>
          <w:szCs w:val="22"/>
        </w:rPr>
        <w:t>Para los efectos de la presente Ley se entenderá por:</w:t>
      </w:r>
    </w:p>
    <w:p w14:paraId="474CB410"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64A4B3D6"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XI. Documento:</w:t>
      </w:r>
      <w:r w:rsidRPr="00AE790C">
        <w:rPr>
          <w:rFonts w:ascii="Palatino Linotype" w:eastAsia="Palatino Linotype" w:hAnsi="Palatino Linotype" w:cs="Palatino Linotype"/>
          <w:i/>
          <w:sz w:val="22"/>
          <w:szCs w:val="22"/>
        </w:rPr>
        <w:t xml:space="preserve"> Los expedientes, reportes, estudios, actas</w:t>
      </w:r>
      <w:r w:rsidRPr="00AE790C">
        <w:rPr>
          <w:rFonts w:ascii="Palatino Linotype" w:eastAsia="Palatino Linotype" w:hAnsi="Palatino Linotype" w:cs="Palatino Linotype"/>
          <w:b/>
          <w:i/>
          <w:sz w:val="22"/>
          <w:szCs w:val="22"/>
        </w:rPr>
        <w:t>,</w:t>
      </w:r>
      <w:r w:rsidRPr="00AE790C">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AE790C"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AE790C" w:rsidRDefault="00C501F7" w:rsidP="00C501F7">
      <w:pPr>
        <w:spacing w:line="276" w:lineRule="auto"/>
        <w:ind w:left="567" w:right="616"/>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sz w:val="22"/>
          <w:szCs w:val="22"/>
        </w:rPr>
        <w:t>“</w:t>
      </w:r>
      <w:r w:rsidRPr="00AE790C">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E790C">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AE790C">
        <w:rPr>
          <w:rFonts w:ascii="Palatino Linotype" w:eastAsia="Palatino Linotype" w:hAnsi="Palatino Linotype" w:cs="Palatino Linotype"/>
          <w:i/>
          <w:sz w:val="22"/>
          <w:szCs w:val="22"/>
        </w:rPr>
        <w:t>pública,</w:t>
      </w:r>
      <w:proofErr w:type="gramEnd"/>
      <w:r w:rsidRPr="00AE790C">
        <w:rPr>
          <w:rFonts w:ascii="Palatino Linotype" w:eastAsia="Palatino Linotype" w:hAnsi="Palatino Linotype" w:cs="Palatino Linotype"/>
          <w:i/>
          <w:sz w:val="22"/>
          <w:szCs w:val="22"/>
        </w:rPr>
        <w:t xml:space="preserve"> se define en cuanto a su alcance y resultado material, el acceso a los archivos, registros y </w:t>
      </w:r>
      <w:r w:rsidRPr="00AE790C">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En </w:t>
      </w:r>
      <w:proofErr w:type="gramStart"/>
      <w:r w:rsidRPr="00AE790C">
        <w:rPr>
          <w:rFonts w:ascii="Palatino Linotype" w:eastAsia="Palatino Linotype" w:hAnsi="Palatino Linotype" w:cs="Palatino Linotype"/>
          <w:i/>
          <w:sz w:val="22"/>
          <w:szCs w:val="22"/>
        </w:rPr>
        <w:t>consecuencia</w:t>
      </w:r>
      <w:proofErr w:type="gramEnd"/>
      <w:r w:rsidRPr="00AE790C">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AE790C" w:rsidRDefault="00C501F7" w:rsidP="00C501F7">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E790C">
        <w:rPr>
          <w:rFonts w:ascii="Palatino Linotype" w:eastAsia="Palatino Linotype" w:hAnsi="Palatino Linotype" w:cs="Palatino Linotype"/>
          <w:i/>
          <w:sz w:val="22"/>
          <w:szCs w:val="22"/>
        </w:rPr>
        <w:t>que</w:t>
      </w:r>
      <w:proofErr w:type="gramEnd"/>
      <w:r w:rsidRPr="00AE790C">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AE790C" w:rsidRDefault="00C501F7" w:rsidP="00C501F7">
      <w:pPr>
        <w:spacing w:line="276" w:lineRule="auto"/>
        <w:ind w:left="567" w:right="616"/>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E790C">
        <w:rPr>
          <w:rFonts w:ascii="Palatino Linotype" w:eastAsia="Palatino Linotype" w:hAnsi="Palatino Linotype" w:cs="Palatino Linotype"/>
          <w:b/>
          <w:i/>
          <w:sz w:val="22"/>
          <w:szCs w:val="22"/>
        </w:rPr>
        <w:t>que</w:t>
      </w:r>
      <w:proofErr w:type="gramEnd"/>
      <w:r w:rsidRPr="00AE790C">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AE790C" w:rsidRDefault="00C501F7" w:rsidP="00C501F7">
      <w:pPr>
        <w:spacing w:line="276" w:lineRule="auto"/>
        <w:ind w:left="567" w:right="616"/>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AE790C">
        <w:rPr>
          <w:rFonts w:ascii="Palatino Linotype" w:eastAsia="Palatino Linotype" w:hAnsi="Palatino Linotype" w:cs="Palatino Linotype"/>
          <w:b/>
          <w:i/>
          <w:sz w:val="22"/>
          <w:szCs w:val="22"/>
        </w:rPr>
        <w:t>que</w:t>
      </w:r>
      <w:proofErr w:type="gramEnd"/>
      <w:r w:rsidRPr="00AE790C">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AE790C"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AE790C" w:rsidRDefault="00C501F7" w:rsidP="00C501F7">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De ahí que 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E790C">
        <w:rPr>
          <w:rFonts w:ascii="Palatino Linotype" w:eastAsia="Palatino Linotype" w:hAnsi="Palatino Linotype" w:cs="Palatino Linotype"/>
          <w:sz w:val="22"/>
          <w:szCs w:val="22"/>
          <w:vertAlign w:val="superscript"/>
        </w:rPr>
        <w:footnoteReference w:id="1"/>
      </w:r>
      <w:r w:rsidRPr="00AE790C">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E790C">
        <w:rPr>
          <w:rFonts w:ascii="Palatino Linotype" w:eastAsia="Palatino Linotype" w:hAnsi="Palatino Linotype" w:cs="Palatino Linotype"/>
          <w:sz w:val="22"/>
          <w:szCs w:val="22"/>
          <w:vertAlign w:val="superscript"/>
        </w:rPr>
        <w:footnoteReference w:id="2"/>
      </w:r>
      <w:r w:rsidRPr="00AE790C">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AE790C"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DCCF6DC" w14:textId="1ED335E6" w:rsidR="00F76B01" w:rsidRPr="00AE790C"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AE790C">
        <w:rPr>
          <w:rFonts w:ascii="Palatino Linotype" w:eastAsia="Palatino Linotype" w:hAnsi="Palatino Linotype" w:cs="Palatino Linotype"/>
          <w:sz w:val="22"/>
          <w:szCs w:val="22"/>
        </w:rPr>
        <w:lastRenderedPageBreak/>
        <w:t>C</w:t>
      </w:r>
      <w:r w:rsidR="00D41CCE" w:rsidRPr="00AE790C">
        <w:rPr>
          <w:rFonts w:ascii="Palatino Linotype" w:eastAsia="Palatino Linotype" w:hAnsi="Palatino Linotype" w:cs="Palatino Linotype"/>
          <w:sz w:val="22"/>
          <w:szCs w:val="22"/>
        </w:rPr>
        <w:t>onviene iniciar el presente estudio señalando que, del análisis a la solicitud de información se advierte que la persona solicitante requirió</w:t>
      </w:r>
      <w:r w:rsidR="00D375C0" w:rsidRPr="00AE790C">
        <w:rPr>
          <w:rFonts w:ascii="Palatino Linotype" w:eastAsia="Palatino Linotype" w:hAnsi="Palatino Linotype" w:cs="Palatino Linotype"/>
          <w:sz w:val="22"/>
          <w:szCs w:val="22"/>
        </w:rPr>
        <w:t xml:space="preserve"> del </w:t>
      </w:r>
      <w:r w:rsidR="00D375C0" w:rsidRPr="00AE790C">
        <w:rPr>
          <w:rFonts w:ascii="Palatino Linotype" w:eastAsia="Palatino Linotype" w:hAnsi="Palatino Linotype" w:cs="Palatino Linotype"/>
          <w:b/>
          <w:sz w:val="22"/>
          <w:szCs w:val="22"/>
        </w:rPr>
        <w:t xml:space="preserve">Sujeto Obligado </w:t>
      </w:r>
      <w:r w:rsidR="00D375C0" w:rsidRPr="00AE790C">
        <w:rPr>
          <w:rFonts w:ascii="Palatino Linotype" w:eastAsia="Palatino Linotype" w:hAnsi="Palatino Linotype" w:cs="Palatino Linotype"/>
          <w:sz w:val="22"/>
          <w:szCs w:val="22"/>
        </w:rPr>
        <w:t>medularmente, lo siguiente:</w:t>
      </w:r>
    </w:p>
    <w:p w14:paraId="0E69DDD8" w14:textId="77777777" w:rsidR="00CC70C9" w:rsidRPr="00AE790C" w:rsidRDefault="00CC70C9" w:rsidP="00CC70C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8AA6419" w14:textId="368B8DEC" w:rsidR="00703E93" w:rsidRPr="00AE790C" w:rsidRDefault="00703E93" w:rsidP="00CC70C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1</w:t>
      </w:r>
      <w:r w:rsidRPr="00AE790C">
        <w:rPr>
          <w:rFonts w:ascii="Palatino Linotype" w:eastAsia="Palatino Linotype" w:hAnsi="Palatino Linotype" w:cs="Palatino Linotype"/>
          <w:b/>
          <w:sz w:val="22"/>
          <w:szCs w:val="22"/>
        </w:rPr>
        <w:t>. Conocer si el Taller de hojalatería y pintura</w:t>
      </w:r>
      <w:r w:rsidRPr="00AE790C">
        <w:rPr>
          <w:rFonts w:ascii="Palatino Linotype" w:eastAsia="Palatino Linotype" w:hAnsi="Palatino Linotype" w:cs="Palatino Linotype"/>
          <w:sz w:val="22"/>
          <w:szCs w:val="22"/>
        </w:rPr>
        <w:t xml:space="preserve"> del cual adjunta fotografía, con la ubicación señalada en su solicitud, </w:t>
      </w:r>
      <w:r w:rsidRPr="00AE790C">
        <w:rPr>
          <w:rFonts w:ascii="Palatino Linotype" w:eastAsia="Palatino Linotype" w:hAnsi="Palatino Linotype" w:cs="Palatino Linotype"/>
          <w:b/>
          <w:sz w:val="22"/>
          <w:szCs w:val="22"/>
        </w:rPr>
        <w:t>cuenta con Licencia de funcionamiento y los permisos correspondientes.</w:t>
      </w:r>
    </w:p>
    <w:p w14:paraId="0EDB6C0B" w14:textId="77777777" w:rsidR="00703E93" w:rsidRPr="00AE790C" w:rsidRDefault="00703E93" w:rsidP="00CC70C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2CC9A58" w14:textId="7ABAA896" w:rsidR="00703E93" w:rsidRPr="00AE790C" w:rsidRDefault="00703E93" w:rsidP="00CC70C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2.</w:t>
      </w:r>
      <w:r w:rsidRPr="00AE790C">
        <w:rPr>
          <w:rFonts w:ascii="Palatino Linotype" w:eastAsia="Palatino Linotype" w:hAnsi="Palatino Linotype" w:cs="Palatino Linotype"/>
          <w:sz w:val="22"/>
          <w:szCs w:val="22"/>
        </w:rPr>
        <w:t xml:space="preserve"> Conocer si el Taller de hojalatería y pintura referido en su solicitud, cumple con las disposiciones de protección civil, las normas establecidas en la Ley de Competitividad y Ordenamiento Comercial del Estado de México, es decir, </w:t>
      </w:r>
      <w:r w:rsidRPr="00AE790C">
        <w:rPr>
          <w:rFonts w:ascii="Palatino Linotype" w:eastAsia="Palatino Linotype" w:hAnsi="Palatino Linotype" w:cs="Palatino Linotype"/>
          <w:b/>
          <w:sz w:val="22"/>
          <w:szCs w:val="22"/>
        </w:rPr>
        <w:t>si tiene el Dictamen de Factibilidad de Impacto Sanitario y la Licencia de Uso de Suelo compatible con la actividad que realiza.</w:t>
      </w:r>
    </w:p>
    <w:p w14:paraId="754DF439" w14:textId="77777777" w:rsidR="009F662F" w:rsidRPr="00AE790C" w:rsidRDefault="009F662F" w:rsidP="009F66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62B9904" w14:textId="6FF24D77" w:rsidR="0065758D" w:rsidRPr="00AE790C" w:rsidRDefault="0065758D" w:rsidP="009F662F">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rPr>
        <w:t xml:space="preserve">3. Conocer si el Taller de hojalatería y pintura indicado en la solicitud, tiene permiso para ocupar, trabajar y pintar carros en la vía </w:t>
      </w:r>
      <w:r w:rsidR="00577942" w:rsidRPr="00AE790C">
        <w:rPr>
          <w:rFonts w:ascii="Palatino Linotype" w:eastAsia="Palatino Linotype" w:hAnsi="Palatino Linotype" w:cs="Palatino Linotype"/>
          <w:b/>
          <w:sz w:val="22"/>
          <w:szCs w:val="22"/>
        </w:rPr>
        <w:t>pública</w:t>
      </w:r>
      <w:r w:rsidRPr="00AE790C">
        <w:rPr>
          <w:rFonts w:ascii="Palatino Linotype" w:eastAsia="Palatino Linotype" w:hAnsi="Palatino Linotype" w:cs="Palatino Linotype"/>
          <w:b/>
          <w:sz w:val="22"/>
          <w:szCs w:val="22"/>
        </w:rPr>
        <w:t>.</w:t>
      </w:r>
    </w:p>
    <w:p w14:paraId="63866708" w14:textId="77777777" w:rsidR="0065758D" w:rsidRPr="00AE790C" w:rsidRDefault="0065758D" w:rsidP="009F662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AEA92E0" w14:textId="0DADA834" w:rsidR="006F7A2A" w:rsidRPr="00AE790C" w:rsidRDefault="00431895"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Sobre lo anterior,</w:t>
      </w:r>
      <w:r w:rsidR="005D2BC9" w:rsidRPr="00AE790C">
        <w:rPr>
          <w:rFonts w:ascii="Palatino Linotype" w:eastAsia="Palatino Linotype" w:hAnsi="Palatino Linotype" w:cs="Palatino Linotype"/>
          <w:sz w:val="22"/>
          <w:szCs w:val="22"/>
        </w:rPr>
        <w:t xml:space="preserve"> </w:t>
      </w:r>
      <w:r w:rsidR="005D2BC9" w:rsidRPr="00AE790C">
        <w:rPr>
          <w:rFonts w:ascii="Palatino Linotype" w:eastAsia="Palatino Linotype" w:hAnsi="Palatino Linotype" w:cs="Palatino Linotype"/>
          <w:b/>
          <w:sz w:val="22"/>
          <w:szCs w:val="22"/>
        </w:rPr>
        <w:t xml:space="preserve">el Sujeto Obligado </w:t>
      </w:r>
      <w:r w:rsidR="008F5CBF" w:rsidRPr="00AE790C">
        <w:rPr>
          <w:rFonts w:ascii="Palatino Linotype" w:eastAsia="Palatino Linotype" w:hAnsi="Palatino Linotype" w:cs="Palatino Linotype"/>
          <w:sz w:val="22"/>
          <w:szCs w:val="22"/>
        </w:rPr>
        <w:t>se pronunció por conducto de</w:t>
      </w:r>
      <w:r w:rsidR="00255240" w:rsidRPr="00AE790C">
        <w:rPr>
          <w:rFonts w:ascii="Palatino Linotype" w:eastAsia="Palatino Linotype" w:hAnsi="Palatino Linotype" w:cs="Palatino Linotype"/>
          <w:sz w:val="22"/>
          <w:szCs w:val="22"/>
        </w:rPr>
        <w:t xml:space="preserve">l </w:t>
      </w:r>
      <w:proofErr w:type="gramStart"/>
      <w:r w:rsidR="00255240" w:rsidRPr="00AE790C">
        <w:rPr>
          <w:rFonts w:ascii="Palatino Linotype" w:eastAsia="Palatino Linotype" w:hAnsi="Palatino Linotype" w:cs="Palatino Linotype"/>
          <w:sz w:val="22"/>
          <w:szCs w:val="22"/>
        </w:rPr>
        <w:t>Director</w:t>
      </w:r>
      <w:proofErr w:type="gramEnd"/>
      <w:r w:rsidR="00255240" w:rsidRPr="00AE790C">
        <w:rPr>
          <w:rFonts w:ascii="Palatino Linotype" w:eastAsia="Palatino Linotype" w:hAnsi="Palatino Linotype" w:cs="Palatino Linotype"/>
          <w:sz w:val="22"/>
          <w:szCs w:val="22"/>
        </w:rPr>
        <w:t xml:space="preserve"> de Desarrollo Económico quien refirió; sobre </w:t>
      </w:r>
      <w:r w:rsidR="00255240" w:rsidRPr="00AE790C">
        <w:rPr>
          <w:rFonts w:ascii="Palatino Linotype" w:eastAsia="Palatino Linotype" w:hAnsi="Palatino Linotype" w:cs="Palatino Linotype"/>
          <w:b/>
          <w:sz w:val="22"/>
          <w:szCs w:val="22"/>
        </w:rPr>
        <w:t>la pregunta 1</w:t>
      </w:r>
      <w:r w:rsidR="00255240" w:rsidRPr="00AE790C">
        <w:rPr>
          <w:rFonts w:ascii="Palatino Linotype" w:eastAsia="Palatino Linotype" w:hAnsi="Palatino Linotype" w:cs="Palatino Linotype"/>
          <w:sz w:val="22"/>
          <w:szCs w:val="22"/>
        </w:rPr>
        <w:t xml:space="preserve">, que no cuenta con registro alguno del taller mencionado y por tanto no cuenta con Licencia de funcionamiento, y, sobre </w:t>
      </w:r>
      <w:r w:rsidR="00255240" w:rsidRPr="00AE790C">
        <w:rPr>
          <w:rFonts w:ascii="Palatino Linotype" w:eastAsia="Palatino Linotype" w:hAnsi="Palatino Linotype" w:cs="Palatino Linotype"/>
          <w:b/>
          <w:sz w:val="22"/>
          <w:szCs w:val="22"/>
        </w:rPr>
        <w:t>la pregunta 3</w:t>
      </w:r>
      <w:r w:rsidR="00255240" w:rsidRPr="00AE790C">
        <w:rPr>
          <w:rFonts w:ascii="Palatino Linotype" w:eastAsia="Palatino Linotype" w:hAnsi="Palatino Linotype" w:cs="Palatino Linotype"/>
          <w:sz w:val="22"/>
          <w:szCs w:val="22"/>
        </w:rPr>
        <w:t>, que no ha otorgado permiso alguno para realizar dicha actividad en vía pública.</w:t>
      </w:r>
    </w:p>
    <w:p w14:paraId="21EB2D4C" w14:textId="77777777" w:rsidR="00690D1E" w:rsidRPr="00AE790C" w:rsidRDefault="00690D1E" w:rsidP="00690D1E">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b/>
          <w:sz w:val="22"/>
          <w:szCs w:val="22"/>
        </w:rPr>
      </w:pPr>
    </w:p>
    <w:p w14:paraId="1B713241" w14:textId="259D670A" w:rsidR="00566EB9" w:rsidRPr="00AE790C" w:rsidRDefault="00D41CCE">
      <w:pPr>
        <w:spacing w:line="360" w:lineRule="auto"/>
        <w:ind w:right="49"/>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sz w:val="22"/>
          <w:szCs w:val="22"/>
        </w:rPr>
        <w:t xml:space="preserve">Inconforme con la respuesta, la parte </w:t>
      </w:r>
      <w:r w:rsidRPr="00AE790C">
        <w:rPr>
          <w:rFonts w:ascii="Palatino Linotype" w:eastAsia="Palatino Linotype" w:hAnsi="Palatino Linotype" w:cs="Palatino Linotype"/>
          <w:b/>
          <w:sz w:val="22"/>
          <w:szCs w:val="22"/>
        </w:rPr>
        <w:t xml:space="preserve">Recurrente </w:t>
      </w:r>
      <w:r w:rsidRPr="00AE790C">
        <w:rPr>
          <w:rFonts w:ascii="Palatino Linotype" w:eastAsia="Palatino Linotype" w:hAnsi="Palatino Linotype" w:cs="Palatino Linotype"/>
          <w:sz w:val="22"/>
          <w:szCs w:val="22"/>
        </w:rPr>
        <w:t xml:space="preserve">promovió el presente recurso de revisión en el que a manera de motivos de inconformidad </w:t>
      </w:r>
      <w:r w:rsidRPr="00AE790C">
        <w:rPr>
          <w:rFonts w:ascii="Palatino Linotype" w:eastAsia="Palatino Linotype" w:hAnsi="Palatino Linotype" w:cs="Palatino Linotype"/>
          <w:b/>
          <w:sz w:val="22"/>
          <w:szCs w:val="22"/>
        </w:rPr>
        <w:t xml:space="preserve">se adolece medularmente de </w:t>
      </w:r>
      <w:r w:rsidR="00CC3F4A" w:rsidRPr="00AE790C">
        <w:rPr>
          <w:rFonts w:ascii="Palatino Linotype" w:eastAsia="Palatino Linotype" w:hAnsi="Palatino Linotype" w:cs="Palatino Linotype"/>
          <w:b/>
          <w:sz w:val="22"/>
          <w:szCs w:val="22"/>
        </w:rPr>
        <w:t>la</w:t>
      </w:r>
      <w:r w:rsidR="00E37E22" w:rsidRPr="00AE790C">
        <w:rPr>
          <w:rFonts w:ascii="Palatino Linotype" w:eastAsia="Palatino Linotype" w:hAnsi="Palatino Linotype" w:cs="Palatino Linotype"/>
          <w:b/>
          <w:sz w:val="22"/>
          <w:szCs w:val="22"/>
        </w:rPr>
        <w:t xml:space="preserve"> </w:t>
      </w:r>
      <w:r w:rsidR="00255240" w:rsidRPr="00AE790C">
        <w:rPr>
          <w:rFonts w:ascii="Palatino Linotype" w:eastAsia="Palatino Linotype" w:hAnsi="Palatino Linotype" w:cs="Palatino Linotype"/>
          <w:b/>
          <w:sz w:val="22"/>
          <w:szCs w:val="22"/>
        </w:rPr>
        <w:t>entrega de información incompleta, ya que no se pronunció el Sujeto Obligado sobre lo requerido en la pregunta 2.</w:t>
      </w:r>
    </w:p>
    <w:p w14:paraId="666CD6A1" w14:textId="77777777" w:rsidR="006F7A2A" w:rsidRPr="00AE790C" w:rsidRDefault="006F7A2A">
      <w:pPr>
        <w:spacing w:line="360" w:lineRule="auto"/>
        <w:ind w:right="49"/>
        <w:jc w:val="both"/>
        <w:rPr>
          <w:rFonts w:ascii="Palatino Linotype" w:eastAsia="Palatino Linotype" w:hAnsi="Palatino Linotype" w:cs="Palatino Linotype"/>
          <w:sz w:val="22"/>
          <w:szCs w:val="22"/>
        </w:rPr>
      </w:pPr>
    </w:p>
    <w:p w14:paraId="29FC8232" w14:textId="77777777" w:rsidR="00B11156" w:rsidRPr="00AE790C" w:rsidRDefault="00D41CCE" w:rsidP="00B11156">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lastRenderedPageBreak/>
        <w:t>Admitido el presente recurso de revisión, en términos del artículo 185 fracción II</w:t>
      </w:r>
      <w:r w:rsidRPr="00AE790C">
        <w:rPr>
          <w:rFonts w:ascii="Palatino Linotype" w:eastAsia="Palatino Linotype" w:hAnsi="Palatino Linotype" w:cs="Palatino Linotype"/>
          <w:sz w:val="22"/>
          <w:szCs w:val="22"/>
          <w:vertAlign w:val="superscript"/>
        </w:rPr>
        <w:footnoteReference w:id="3"/>
      </w:r>
      <w:r w:rsidRPr="00AE790C">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558BD95" w14:textId="77777777" w:rsidR="00B11156" w:rsidRPr="00AE790C" w:rsidRDefault="00B11156" w:rsidP="00B11156">
      <w:pPr>
        <w:spacing w:line="360" w:lineRule="auto"/>
        <w:jc w:val="both"/>
        <w:rPr>
          <w:rFonts w:ascii="Palatino Linotype" w:eastAsia="Palatino Linotype" w:hAnsi="Palatino Linotype" w:cs="Palatino Linotype"/>
          <w:sz w:val="22"/>
          <w:szCs w:val="22"/>
        </w:rPr>
      </w:pPr>
    </w:p>
    <w:p w14:paraId="54CB6E0D" w14:textId="5A7B19BE" w:rsidR="00B11156" w:rsidRPr="00AE790C" w:rsidRDefault="00D41CCE" w:rsidP="00E37E22">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Cabe resaltar que, </w:t>
      </w:r>
      <w:r w:rsidR="00AB2806" w:rsidRPr="00AE790C">
        <w:rPr>
          <w:rFonts w:ascii="Palatino Linotype" w:eastAsia="Palatino Linotype" w:hAnsi="Palatino Linotype" w:cs="Palatino Linotype"/>
          <w:sz w:val="22"/>
          <w:szCs w:val="22"/>
        </w:rPr>
        <w:t xml:space="preserve">de las constancias que obran en el expediente electrónico en que se actúa, </w:t>
      </w:r>
      <w:r w:rsidR="00CB6FFA" w:rsidRPr="00AE790C">
        <w:rPr>
          <w:rFonts w:ascii="Palatino Linotype" w:eastAsia="Palatino Linotype" w:hAnsi="Palatino Linotype" w:cs="Palatino Linotype"/>
          <w:sz w:val="22"/>
          <w:szCs w:val="22"/>
        </w:rPr>
        <w:t xml:space="preserve">el </w:t>
      </w:r>
      <w:r w:rsidR="00CB6FFA" w:rsidRPr="00AE790C">
        <w:rPr>
          <w:rFonts w:ascii="Palatino Linotype" w:eastAsia="Palatino Linotype" w:hAnsi="Palatino Linotype" w:cs="Palatino Linotype"/>
          <w:b/>
          <w:sz w:val="22"/>
          <w:szCs w:val="22"/>
        </w:rPr>
        <w:t>Sujeto Obligado</w:t>
      </w:r>
      <w:r w:rsidR="00CB6FFA" w:rsidRPr="00AE790C">
        <w:rPr>
          <w:rFonts w:ascii="Palatino Linotype" w:eastAsia="Palatino Linotype" w:hAnsi="Palatino Linotype" w:cs="Palatino Linotype"/>
          <w:sz w:val="22"/>
          <w:szCs w:val="22"/>
        </w:rPr>
        <w:t xml:space="preserve"> </w:t>
      </w:r>
      <w:r w:rsidR="00255240" w:rsidRPr="00AE790C">
        <w:rPr>
          <w:rFonts w:ascii="Palatino Linotype" w:eastAsia="Palatino Linotype" w:hAnsi="Palatino Linotype" w:cs="Palatino Linotype"/>
          <w:sz w:val="22"/>
          <w:szCs w:val="22"/>
        </w:rPr>
        <w:t>fue omiso en rendir su informe justificado.</w:t>
      </w:r>
    </w:p>
    <w:p w14:paraId="6AD15014" w14:textId="77777777" w:rsidR="00CB6FFA" w:rsidRPr="00AE790C" w:rsidRDefault="00CB6FFA" w:rsidP="00E37E22">
      <w:pPr>
        <w:spacing w:line="360" w:lineRule="auto"/>
        <w:jc w:val="both"/>
        <w:rPr>
          <w:rFonts w:ascii="Palatino Linotype" w:eastAsia="Palatino Linotype" w:hAnsi="Palatino Linotype" w:cs="Palatino Linotype"/>
          <w:sz w:val="22"/>
          <w:szCs w:val="22"/>
        </w:rPr>
      </w:pPr>
    </w:p>
    <w:p w14:paraId="7AF9FF78" w14:textId="1EBE9BD1" w:rsidR="00CB6FFA" w:rsidRPr="00AE790C" w:rsidRDefault="00CB6FFA" w:rsidP="00E37E22">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su lado, la parte </w:t>
      </w:r>
      <w:r w:rsidRPr="00AE790C">
        <w:rPr>
          <w:rFonts w:ascii="Palatino Linotype" w:eastAsia="Palatino Linotype" w:hAnsi="Palatino Linotype" w:cs="Palatino Linotype"/>
          <w:b/>
          <w:sz w:val="22"/>
          <w:szCs w:val="22"/>
        </w:rPr>
        <w:t>Recurrente</w:t>
      </w:r>
      <w:r w:rsidRPr="00AE790C">
        <w:rPr>
          <w:rFonts w:ascii="Palatino Linotype" w:eastAsia="Palatino Linotype" w:hAnsi="Palatino Linotype" w:cs="Palatino Linotype"/>
          <w:sz w:val="22"/>
          <w:szCs w:val="22"/>
        </w:rPr>
        <w:t xml:space="preserve"> </w:t>
      </w:r>
      <w:r w:rsidR="00255240" w:rsidRPr="00AE790C">
        <w:rPr>
          <w:rFonts w:ascii="Palatino Linotype" w:eastAsia="Palatino Linotype" w:hAnsi="Palatino Linotype" w:cs="Palatino Linotype"/>
          <w:sz w:val="22"/>
          <w:szCs w:val="22"/>
        </w:rPr>
        <w:t>rindió manifestaciones, en las que medularmente se adolece de que el ente público no se pronunció sobre lo requerido en la pregunta 2 de su solicitud.</w:t>
      </w:r>
    </w:p>
    <w:p w14:paraId="1B49BE85" w14:textId="77777777" w:rsidR="00B11156" w:rsidRPr="00AE790C" w:rsidRDefault="00B11156" w:rsidP="00B7233F">
      <w:pPr>
        <w:spacing w:line="360" w:lineRule="auto"/>
        <w:jc w:val="both"/>
        <w:rPr>
          <w:rFonts w:ascii="Palatino Linotype" w:eastAsia="Palatino Linotype" w:hAnsi="Palatino Linotype" w:cs="Palatino Linotype"/>
          <w:sz w:val="22"/>
          <w:szCs w:val="22"/>
        </w:rPr>
      </w:pPr>
    </w:p>
    <w:p w14:paraId="6613B97B" w14:textId="737B52C8" w:rsidR="00FC5A34" w:rsidRPr="00AE790C" w:rsidRDefault="00FC5A34" w:rsidP="00FC5A34">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Expuestas las posturas de las partes, es de indicarse que, del análisis a </w:t>
      </w:r>
      <w:r w:rsidRPr="00AE790C">
        <w:rPr>
          <w:rFonts w:ascii="Palatino Linotype" w:eastAsia="Palatino Linotype" w:hAnsi="Palatino Linotype" w:cs="Palatino Linotype"/>
          <w:b/>
          <w:sz w:val="22"/>
          <w:szCs w:val="22"/>
        </w:rPr>
        <w:t xml:space="preserve">los motivos de inconformidad se advierte que los mismos no versan sobre la totalidad de la información requerida; </w:t>
      </w:r>
      <w:r w:rsidRPr="00AE790C">
        <w:rPr>
          <w:rFonts w:ascii="Palatino Linotype" w:eastAsia="Palatino Linotype" w:hAnsi="Palatino Linotype" w:cs="Palatino Linotype"/>
          <w:sz w:val="22"/>
          <w:szCs w:val="22"/>
        </w:rPr>
        <w:t>sino de que no fue proporcionada la información requerida bajo la pregunta 2 de la solicitud, consistente en “</w:t>
      </w:r>
      <w:r w:rsidRPr="00AE790C">
        <w:rPr>
          <w:rFonts w:ascii="Palatino Linotype" w:eastAsia="Palatino Linotype" w:hAnsi="Palatino Linotype" w:cs="Palatino Linotype"/>
          <w:i/>
          <w:sz w:val="22"/>
          <w:szCs w:val="22"/>
        </w:rPr>
        <w:t xml:space="preserve">Conocer si el Taller de hojalatería y pintura referido en su solicitud, cumple con las disposiciones de protección civil, las normas establecidas en la Ley de Competitividad y Ordenamiento Comercial del Estado de México, es decir, </w:t>
      </w:r>
      <w:r w:rsidRPr="00AE790C">
        <w:rPr>
          <w:rFonts w:ascii="Palatino Linotype" w:eastAsia="Palatino Linotype" w:hAnsi="Palatino Linotype" w:cs="Palatino Linotype"/>
          <w:b/>
          <w:i/>
          <w:sz w:val="22"/>
          <w:szCs w:val="22"/>
        </w:rPr>
        <w:t>si tiene el Dictamen de Factibilidad de Impacto Sanitario y la Licencia de Uso de Suelo compatible con la actividad que realiza.”.</w:t>
      </w:r>
    </w:p>
    <w:p w14:paraId="1DBFA0AB"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p>
    <w:p w14:paraId="5B8372B2" w14:textId="45735429" w:rsidR="00FC5A34" w:rsidRPr="00AE790C" w:rsidRDefault="00FC5A34" w:rsidP="00FC5A34">
      <w:pPr>
        <w:spacing w:line="360" w:lineRule="auto"/>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sz w:val="22"/>
          <w:szCs w:val="22"/>
        </w:rPr>
        <w:t xml:space="preserve">Por tanto, </w:t>
      </w:r>
      <w:proofErr w:type="gramStart"/>
      <w:r w:rsidRPr="00AE790C">
        <w:rPr>
          <w:rFonts w:ascii="Palatino Linotype" w:eastAsia="Palatino Linotype" w:hAnsi="Palatino Linotype" w:cs="Palatino Linotype"/>
          <w:b/>
          <w:sz w:val="22"/>
          <w:szCs w:val="22"/>
        </w:rPr>
        <w:t>en razón de</w:t>
      </w:r>
      <w:proofErr w:type="gramEnd"/>
      <w:r w:rsidRPr="00AE790C">
        <w:rPr>
          <w:rFonts w:ascii="Palatino Linotype" w:eastAsia="Palatino Linotype" w:hAnsi="Palatino Linotype" w:cs="Palatino Linotype"/>
          <w:b/>
          <w:sz w:val="22"/>
          <w:szCs w:val="22"/>
        </w:rPr>
        <w:t xml:space="preserve"> que el particular no impugna la totalidad de los requerimientos precisados en su solicitud;</w:t>
      </w:r>
      <w:r w:rsidRPr="00AE790C">
        <w:rPr>
          <w:rFonts w:ascii="Palatino Linotype" w:eastAsia="Palatino Linotype" w:hAnsi="Palatino Linotype" w:cs="Palatino Linotype"/>
          <w:sz w:val="22"/>
          <w:szCs w:val="22"/>
        </w:rPr>
        <w:t xml:space="preserve"> por ende, dicha parte se tiene consentida.</w:t>
      </w:r>
    </w:p>
    <w:p w14:paraId="5CD407CE"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p>
    <w:p w14:paraId="4D3C4E50" w14:textId="0A9CA856" w:rsidR="00FC5A34" w:rsidRPr="00AE790C" w:rsidRDefault="00FC5A34" w:rsidP="00FC5A34">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lastRenderedPageBreak/>
        <w:t xml:space="preserve">Lo anterior es así, debido a que cuando la parte </w:t>
      </w:r>
      <w:r w:rsidRPr="00AE790C">
        <w:rPr>
          <w:rFonts w:ascii="Palatino Linotype" w:eastAsia="Palatino Linotype" w:hAnsi="Palatino Linotype" w:cs="Palatino Linotype"/>
          <w:b/>
          <w:sz w:val="22"/>
          <w:szCs w:val="22"/>
        </w:rPr>
        <w:t xml:space="preserve">Recurrente </w:t>
      </w:r>
      <w:r w:rsidRPr="00AE790C">
        <w:rPr>
          <w:rFonts w:ascii="Palatino Linotype" w:eastAsia="Palatino Linotype" w:hAnsi="Palatino Linotype" w:cs="Palatino Linotype"/>
          <w:sz w:val="22"/>
          <w:szCs w:val="22"/>
        </w:rPr>
        <w:t xml:space="preserve">impugna la respuesta del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y este no expresa Razón o Motivo de Inconformidad en contra de todos los rubros solicitados o como fue en el caso; por tanto, dicha parte debe declararse atendida, pues se entiende que la parte </w:t>
      </w:r>
      <w:r w:rsidRPr="00AE790C">
        <w:rPr>
          <w:rFonts w:ascii="Palatino Linotype" w:eastAsia="Palatino Linotype" w:hAnsi="Palatino Linotype" w:cs="Palatino Linotype"/>
          <w:b/>
          <w:sz w:val="22"/>
          <w:szCs w:val="22"/>
        </w:rPr>
        <w:t>Recurrente</w:t>
      </w:r>
      <w:r w:rsidRPr="00AE790C">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1D954328"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p>
    <w:p w14:paraId="023E252F" w14:textId="77777777" w:rsidR="00FC5A34" w:rsidRPr="00AE790C" w:rsidRDefault="00FC5A34" w:rsidP="00FC5A34">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 xml:space="preserve">“REVISIÓN EN AMPARO. LOS RESOLUTIVOS NO COMBATIDOS DEBEN DECLARARSE FIRMES. </w:t>
      </w:r>
      <w:r w:rsidRPr="00AE790C">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52532C6" w14:textId="77777777" w:rsidR="00FC5A34" w:rsidRPr="00AE790C" w:rsidRDefault="00FC5A34" w:rsidP="00FC5A34">
      <w:pPr>
        <w:spacing w:line="276" w:lineRule="auto"/>
        <w:ind w:left="567" w:right="616"/>
        <w:jc w:val="both"/>
        <w:rPr>
          <w:rFonts w:ascii="Palatino Linotype" w:eastAsia="Palatino Linotype" w:hAnsi="Palatino Linotype" w:cs="Palatino Linotype"/>
          <w:i/>
          <w:sz w:val="22"/>
          <w:szCs w:val="22"/>
        </w:rPr>
      </w:pPr>
    </w:p>
    <w:p w14:paraId="1F19A057"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3528DBE2"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p>
    <w:p w14:paraId="7B88425E"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Lo anterior se sustenta con lo plasmado en el criterio orientador 01/20 emitido por el entonces Instituto Nacional de Transparencia, Acceso a la Información, y Protección de Datos Personales, INAI, que lleva por rubro y texto los siguientes: </w:t>
      </w:r>
    </w:p>
    <w:p w14:paraId="3567051D"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p>
    <w:p w14:paraId="4C3BF1D7" w14:textId="77777777" w:rsidR="00FC5A34" w:rsidRPr="00AE790C" w:rsidRDefault="00FC5A34" w:rsidP="00FC5A34">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 xml:space="preserve">Actos consentidos tácitamente. Improcedencia de su análisis. </w:t>
      </w:r>
      <w:r w:rsidRPr="00AE790C">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2B9A9CF" w14:textId="77777777" w:rsidR="00FC5A34" w:rsidRPr="00AE790C" w:rsidRDefault="00FC5A34" w:rsidP="00FC5A34">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17B448D6" w14:textId="77777777" w:rsidR="00FC5A34" w:rsidRPr="00AE790C" w:rsidRDefault="00FC5A34" w:rsidP="00FC5A34">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lastRenderedPageBreak/>
        <w:t>Asimismo, resulta aplicable por analogía la tesis jurisprudencial número VI.3o.C. J/60, publicada en el Semanario Judicial de la Federación y su Gaceta bajo el número de registro 176,608 que a la letra dice:</w:t>
      </w:r>
    </w:p>
    <w:p w14:paraId="7A5AFD06" w14:textId="77777777" w:rsidR="00FC5A34" w:rsidRPr="00AE790C" w:rsidRDefault="00FC5A34" w:rsidP="00FC5A34">
      <w:pPr>
        <w:spacing w:line="360" w:lineRule="auto"/>
        <w:ind w:left="851" w:right="900"/>
        <w:jc w:val="both"/>
        <w:rPr>
          <w:rFonts w:ascii="Palatino Linotype" w:eastAsia="Palatino Linotype" w:hAnsi="Palatino Linotype" w:cs="Palatino Linotype"/>
          <w:b/>
          <w:i/>
          <w:smallCaps/>
          <w:sz w:val="22"/>
          <w:szCs w:val="22"/>
        </w:rPr>
      </w:pPr>
    </w:p>
    <w:p w14:paraId="0FA9D3BB" w14:textId="77777777" w:rsidR="00FC5A34" w:rsidRPr="00AE790C" w:rsidRDefault="00FC5A34" w:rsidP="00FC5A34">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i/>
          <w:smallCaps/>
          <w:sz w:val="22"/>
          <w:szCs w:val="22"/>
        </w:rPr>
        <w:t xml:space="preserve">“ACTOS CONSENTIDOS. SON LOS QUE NO SE IMPUGNAN MEDIANTE EL RECURSO IDÓNEO. </w:t>
      </w:r>
      <w:r w:rsidRPr="00AE790C">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AE790C">
        <w:rPr>
          <w:rFonts w:ascii="Palatino Linotype" w:eastAsia="Palatino Linotype" w:hAnsi="Palatino Linotype" w:cs="Palatino Linotype"/>
          <w:i/>
          <w:sz w:val="22"/>
          <w:szCs w:val="22"/>
        </w:rPr>
        <w:t>ya que</w:t>
      </w:r>
      <w:proofErr w:type="gramEnd"/>
      <w:r w:rsidRPr="00AE790C">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AE790C">
        <w:rPr>
          <w:rFonts w:ascii="Palatino Linotype" w:eastAsia="Palatino Linotype" w:hAnsi="Palatino Linotype" w:cs="Palatino Linotype"/>
          <w:i/>
          <w:sz w:val="22"/>
          <w:szCs w:val="22"/>
        </w:rPr>
        <w:t>del mismo</w:t>
      </w:r>
      <w:proofErr w:type="gramEnd"/>
      <w:r w:rsidRPr="00AE790C">
        <w:rPr>
          <w:rFonts w:ascii="Palatino Linotype" w:eastAsia="Palatino Linotype" w:hAnsi="Palatino Linotype" w:cs="Palatino Linotype"/>
          <w:i/>
          <w:sz w:val="22"/>
          <w:szCs w:val="22"/>
        </w:rPr>
        <w:t xml:space="preserve"> por falta de impugnación eficaz.”</w:t>
      </w:r>
    </w:p>
    <w:p w14:paraId="012C6CDA" w14:textId="77777777" w:rsidR="00FC5A34" w:rsidRPr="00AE790C" w:rsidRDefault="00FC5A34" w:rsidP="00FC5A3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058985A" w14:textId="0441D6E1" w:rsidR="00FC5A34" w:rsidRPr="00AE790C" w:rsidRDefault="00FC5A34" w:rsidP="00FC5A3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u w:val="single"/>
        </w:rPr>
      </w:pPr>
      <w:r w:rsidRPr="00AE790C">
        <w:rPr>
          <w:rFonts w:ascii="Palatino Linotype" w:eastAsia="Palatino Linotype" w:hAnsi="Palatino Linotype" w:cs="Palatino Linotype"/>
          <w:sz w:val="22"/>
          <w:szCs w:val="22"/>
        </w:rPr>
        <w:t xml:space="preserve">En ese sentido, atendiendo los motivos de inconformidad, </w:t>
      </w:r>
      <w:r w:rsidRPr="00AE790C">
        <w:rPr>
          <w:rFonts w:ascii="Palatino Linotype" w:eastAsia="Palatino Linotype" w:hAnsi="Palatino Linotype" w:cs="Palatino Linotype"/>
          <w:b/>
          <w:sz w:val="22"/>
          <w:szCs w:val="22"/>
        </w:rPr>
        <w:t>en el presente asunto únicamente se procederá al estudio de</w:t>
      </w:r>
      <w:r w:rsidRPr="00AE790C">
        <w:rPr>
          <w:rFonts w:ascii="Palatino Linotype" w:eastAsia="Palatino Linotype" w:hAnsi="Palatino Linotype" w:cs="Palatino Linotype"/>
          <w:b/>
          <w:sz w:val="22"/>
          <w:szCs w:val="22"/>
          <w:u w:val="single"/>
        </w:rPr>
        <w:t>l requerimiento consistente en “</w:t>
      </w:r>
      <w:r w:rsidRPr="00AE790C">
        <w:rPr>
          <w:rFonts w:ascii="Palatino Linotype" w:eastAsia="Palatino Linotype" w:hAnsi="Palatino Linotype" w:cs="Palatino Linotype"/>
          <w:i/>
          <w:sz w:val="22"/>
          <w:szCs w:val="22"/>
        </w:rPr>
        <w:t xml:space="preserve">Conocer si el Taller de hojalatería y pintura referido en su solicitud, cumple con las disposiciones de protección civil, las normas establecidas en la Ley de Competitividad y Ordenamiento Comercial del Estado de México, es decir, </w:t>
      </w:r>
      <w:r w:rsidRPr="00AE790C">
        <w:rPr>
          <w:rFonts w:ascii="Palatino Linotype" w:eastAsia="Palatino Linotype" w:hAnsi="Palatino Linotype" w:cs="Palatino Linotype"/>
          <w:b/>
          <w:i/>
          <w:sz w:val="22"/>
          <w:szCs w:val="22"/>
        </w:rPr>
        <w:t>si tiene el Dictamen de Factibilidad de Impacto Sanitario y la Licencia de Uso de Suelo compatible con la actividad que realiza.”</w:t>
      </w:r>
    </w:p>
    <w:p w14:paraId="36367636" w14:textId="77777777" w:rsidR="00FC5A34" w:rsidRPr="00AE790C" w:rsidRDefault="00FC5A34" w:rsidP="00B7233F">
      <w:pPr>
        <w:spacing w:line="360" w:lineRule="auto"/>
        <w:jc w:val="both"/>
        <w:rPr>
          <w:rFonts w:ascii="Palatino Linotype" w:eastAsia="Palatino Linotype" w:hAnsi="Palatino Linotype" w:cs="Palatino Linotype"/>
          <w:sz w:val="22"/>
          <w:szCs w:val="22"/>
        </w:rPr>
      </w:pPr>
    </w:p>
    <w:p w14:paraId="4ED7B227" w14:textId="6BA8308A" w:rsidR="00690D1E" w:rsidRPr="00AE790C" w:rsidRDefault="00690D1E" w:rsidP="00690D1E">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Expuesto lo anterior, se procede al análisis de l</w:t>
      </w:r>
      <w:r w:rsidR="0051619C" w:rsidRPr="00AE790C">
        <w:rPr>
          <w:rFonts w:ascii="Palatino Linotype" w:eastAsia="Palatino Linotype" w:hAnsi="Palatino Linotype" w:cs="Palatino Linotype"/>
          <w:sz w:val="22"/>
          <w:szCs w:val="22"/>
        </w:rPr>
        <w:t xml:space="preserve">o solicitado y para efecto de lo anterior, es de precisar que, si bien el requerimiento de información </w:t>
      </w:r>
      <w:r w:rsidR="00A83E2A" w:rsidRPr="00AE790C">
        <w:rPr>
          <w:rFonts w:ascii="Palatino Linotype" w:eastAsia="Palatino Linotype" w:hAnsi="Palatino Linotype" w:cs="Palatino Linotype"/>
          <w:sz w:val="22"/>
          <w:szCs w:val="22"/>
        </w:rPr>
        <w:t xml:space="preserve">materia de la revisión, se realizó en forma de pregunta, </w:t>
      </w:r>
      <w:r w:rsidR="00314DE0" w:rsidRPr="00AE790C">
        <w:rPr>
          <w:rFonts w:ascii="Palatino Linotype" w:eastAsia="Palatino Linotype" w:hAnsi="Palatino Linotype" w:cs="Palatino Linotype"/>
          <w:sz w:val="22"/>
          <w:szCs w:val="22"/>
        </w:rPr>
        <w:t>también</w:t>
      </w:r>
      <w:r w:rsidR="00A83E2A" w:rsidRPr="00AE790C">
        <w:rPr>
          <w:rFonts w:ascii="Palatino Linotype" w:eastAsia="Palatino Linotype" w:hAnsi="Palatino Linotype" w:cs="Palatino Linotype"/>
          <w:sz w:val="22"/>
          <w:szCs w:val="22"/>
        </w:rPr>
        <w:t xml:space="preserve"> lo es que al final de dicha pregunta el particular </w:t>
      </w:r>
      <w:r w:rsidR="00314DE0" w:rsidRPr="00AE790C">
        <w:rPr>
          <w:rFonts w:ascii="Palatino Linotype" w:eastAsia="Palatino Linotype" w:hAnsi="Palatino Linotype" w:cs="Palatino Linotype"/>
          <w:sz w:val="22"/>
          <w:szCs w:val="22"/>
        </w:rPr>
        <w:t>precisó los documentos a los que</w:t>
      </w:r>
      <w:r w:rsidR="00A83E2A" w:rsidRPr="00AE790C">
        <w:rPr>
          <w:rFonts w:ascii="Palatino Linotype" w:eastAsia="Palatino Linotype" w:hAnsi="Palatino Linotype" w:cs="Palatino Linotype"/>
          <w:sz w:val="22"/>
          <w:szCs w:val="22"/>
        </w:rPr>
        <w:t xml:space="preserve"> pretendía acceder</w:t>
      </w:r>
      <w:r w:rsidR="00314DE0" w:rsidRPr="00AE790C">
        <w:rPr>
          <w:rFonts w:ascii="Palatino Linotype" w:eastAsia="Palatino Linotype" w:hAnsi="Palatino Linotype" w:cs="Palatino Linotype"/>
          <w:sz w:val="22"/>
          <w:szCs w:val="22"/>
        </w:rPr>
        <w:t xml:space="preserve">, siendo estos </w:t>
      </w:r>
      <w:r w:rsidR="00314DE0" w:rsidRPr="00AE790C">
        <w:rPr>
          <w:rFonts w:ascii="Palatino Linotype" w:eastAsia="Palatino Linotype" w:hAnsi="Palatino Linotype" w:cs="Palatino Linotype"/>
          <w:b/>
          <w:sz w:val="22"/>
          <w:szCs w:val="22"/>
        </w:rPr>
        <w:t>el</w:t>
      </w:r>
      <w:r w:rsidR="00A83E2A" w:rsidRPr="00AE790C">
        <w:rPr>
          <w:rFonts w:ascii="Palatino Linotype" w:eastAsia="Palatino Linotype" w:hAnsi="Palatino Linotype" w:cs="Palatino Linotype"/>
          <w:b/>
          <w:sz w:val="22"/>
          <w:szCs w:val="22"/>
        </w:rPr>
        <w:t xml:space="preserve"> </w:t>
      </w:r>
      <w:r w:rsidR="00314DE0" w:rsidRPr="00AE790C">
        <w:rPr>
          <w:rFonts w:ascii="Palatino Linotype" w:eastAsia="Palatino Linotype" w:hAnsi="Palatino Linotype" w:cs="Palatino Linotype"/>
          <w:b/>
          <w:sz w:val="22"/>
          <w:szCs w:val="22"/>
        </w:rPr>
        <w:t>Dictamen</w:t>
      </w:r>
      <w:r w:rsidR="00A83E2A" w:rsidRPr="00AE790C">
        <w:rPr>
          <w:rFonts w:ascii="Palatino Linotype" w:eastAsia="Palatino Linotype" w:hAnsi="Palatino Linotype" w:cs="Palatino Linotype"/>
          <w:b/>
          <w:sz w:val="22"/>
          <w:szCs w:val="22"/>
        </w:rPr>
        <w:t xml:space="preserve"> de Factibilidad de Impacto Sanitario y la Licencia de Uso de Suelo compatible con la actividad que realiza el Taller de Hojalatería y Pintura señalado en la solicitud de información.</w:t>
      </w:r>
    </w:p>
    <w:p w14:paraId="2BE6251A" w14:textId="77777777" w:rsidR="00690D1E" w:rsidRPr="00AE790C" w:rsidRDefault="00690D1E" w:rsidP="00690D1E">
      <w:pPr>
        <w:spacing w:line="360" w:lineRule="auto"/>
        <w:jc w:val="both"/>
        <w:rPr>
          <w:rFonts w:ascii="Palatino Linotype" w:eastAsia="Palatino Linotype" w:hAnsi="Palatino Linotype" w:cs="Palatino Linotype"/>
          <w:sz w:val="22"/>
          <w:szCs w:val="22"/>
        </w:rPr>
      </w:pPr>
    </w:p>
    <w:p w14:paraId="7902CDD1" w14:textId="4CEABD08" w:rsidR="0000639A" w:rsidRPr="00AE790C" w:rsidRDefault="0000639A" w:rsidP="0000639A">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Como sustento a lo anterior resulta aplicable el Criterio orientador 16/17, emitido por el entonces Instituto Nacional de Transparencia, Acceso a la Información y Protección de Datos Personales, INAI, establece lo siguiente: </w:t>
      </w:r>
    </w:p>
    <w:p w14:paraId="7B9EB8FE" w14:textId="77777777" w:rsidR="0000639A" w:rsidRPr="00AE790C" w:rsidRDefault="0000639A" w:rsidP="0000639A">
      <w:pPr>
        <w:pBdr>
          <w:top w:val="nil"/>
          <w:left w:val="nil"/>
          <w:bottom w:val="nil"/>
          <w:right w:val="nil"/>
          <w:between w:val="nil"/>
        </w:pBdr>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lastRenderedPageBreak/>
        <w:t xml:space="preserve"> “</w:t>
      </w:r>
      <w:r w:rsidRPr="00AE790C">
        <w:rPr>
          <w:rFonts w:ascii="Palatino Linotype" w:eastAsia="Palatino Linotype" w:hAnsi="Palatino Linotype" w:cs="Palatino Linotype"/>
          <w:b/>
          <w:i/>
          <w:sz w:val="22"/>
          <w:szCs w:val="22"/>
        </w:rPr>
        <w:t>Expresión documental</w:t>
      </w:r>
      <w:r w:rsidRPr="00AE790C">
        <w:rPr>
          <w:rFonts w:ascii="Palatino Linotype" w:eastAsia="Palatino Linotype" w:hAnsi="Palatino Linotype" w:cs="Palatino Linotype"/>
          <w:i/>
          <w:sz w:val="22"/>
          <w:szCs w:val="22"/>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BD3020F" w14:textId="77777777" w:rsidR="0000639A" w:rsidRPr="00AE790C" w:rsidRDefault="0000639A" w:rsidP="00690D1E">
      <w:pPr>
        <w:spacing w:line="360" w:lineRule="auto"/>
        <w:jc w:val="both"/>
        <w:rPr>
          <w:rFonts w:ascii="Palatino Linotype" w:eastAsia="Palatino Linotype" w:hAnsi="Palatino Linotype" w:cs="Palatino Linotype"/>
          <w:sz w:val="22"/>
          <w:szCs w:val="22"/>
        </w:rPr>
      </w:pPr>
    </w:p>
    <w:p w14:paraId="1C2B6CE7" w14:textId="6F1F064D" w:rsidR="00D80768" w:rsidRPr="00AE790C" w:rsidRDefault="00D80768" w:rsidP="00D80768">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Expuestas lo anterior, se procede al análisis de la información requerida, conforme lo siguiente:</w:t>
      </w:r>
    </w:p>
    <w:p w14:paraId="48FD9A35" w14:textId="77777777" w:rsidR="00D80768" w:rsidRPr="00AE790C" w:rsidRDefault="00D80768" w:rsidP="00D80768">
      <w:pPr>
        <w:spacing w:line="360" w:lineRule="auto"/>
        <w:jc w:val="both"/>
        <w:rPr>
          <w:rFonts w:ascii="Palatino Linotype" w:eastAsia="Palatino Linotype" w:hAnsi="Palatino Linotype" w:cs="Palatino Linotype"/>
          <w:sz w:val="22"/>
          <w:szCs w:val="22"/>
        </w:rPr>
      </w:pPr>
    </w:p>
    <w:p w14:paraId="4411B740" w14:textId="77777777" w:rsidR="00D80768" w:rsidRPr="00AE790C" w:rsidRDefault="00D80768" w:rsidP="00D80768">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Respecto a las </w:t>
      </w:r>
      <w:r w:rsidRPr="00AE790C">
        <w:rPr>
          <w:rFonts w:ascii="Palatino Linotype" w:eastAsia="Palatino Linotype" w:hAnsi="Palatino Linotype" w:cs="Palatino Linotype"/>
          <w:b/>
          <w:sz w:val="22"/>
          <w:szCs w:val="22"/>
          <w:u w:val="single"/>
        </w:rPr>
        <w:t>licencias de uso de suelo</w:t>
      </w:r>
      <w:r w:rsidRPr="00AE790C">
        <w:rPr>
          <w:rFonts w:ascii="Palatino Linotype" w:eastAsia="Palatino Linotype" w:hAnsi="Palatino Linotype" w:cs="Palatino Linotype"/>
          <w:sz w:val="22"/>
          <w:szCs w:val="22"/>
        </w:rPr>
        <w:t xml:space="preserve"> es necesario señalar que la Ley Orgánica Municipal del Estado de México en su artículo 114 señala que cada Ayuntamiento elaborará su plan de desarrollo municipal y los programas de trabajo necesarios para su ejecución en forma democrática y participativa. Aunado a lo anterior, respecto el Plan de Desarrollo Municipal, la Ley Orgánica Municipal del Estado de México, establece lo siguiente:</w:t>
      </w:r>
    </w:p>
    <w:p w14:paraId="76AFDD7A" w14:textId="77777777" w:rsidR="00D80768" w:rsidRPr="00AE790C" w:rsidRDefault="00D80768" w:rsidP="00D80768">
      <w:pPr>
        <w:spacing w:line="360" w:lineRule="auto"/>
        <w:jc w:val="both"/>
        <w:rPr>
          <w:rFonts w:ascii="Palatino Linotype" w:eastAsia="Palatino Linotype" w:hAnsi="Palatino Linotype" w:cs="Palatino Linotype"/>
          <w:sz w:val="22"/>
          <w:szCs w:val="22"/>
        </w:rPr>
      </w:pPr>
    </w:p>
    <w:p w14:paraId="53D0793F"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116.-</w:t>
      </w:r>
      <w:r w:rsidRPr="00AE790C">
        <w:rPr>
          <w:rFonts w:ascii="Palatino Linotype" w:eastAsia="Palatino Linotype" w:hAnsi="Palatino Linotype" w:cs="Palatino Linotype"/>
          <w:i/>
          <w:sz w:val="22"/>
          <w:szCs w:val="22"/>
        </w:rPr>
        <w:t xml:space="preserve"> El Plan de Desarrollo Municipal deberá ser elaborado, aprobado y publicado, dentro de los primeros tres meses de la gestión municipal. Su evaluación deberá realizarse anualmente; y en caso de no hacerse se hará acreedor a las sanciones de las dependencias normativas en el ámbito de su competencia.</w:t>
      </w:r>
    </w:p>
    <w:p w14:paraId="7FC83D53"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p>
    <w:p w14:paraId="3FE59862"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117</w:t>
      </w:r>
      <w:r w:rsidRPr="00AE790C">
        <w:rPr>
          <w:rFonts w:ascii="Palatino Linotype" w:eastAsia="Palatino Linotype" w:hAnsi="Palatino Linotype" w:cs="Palatino Linotype"/>
          <w:i/>
          <w:sz w:val="22"/>
          <w:szCs w:val="22"/>
        </w:rPr>
        <w:t>.- El Plan de Desarrollo Municipal tendrá los objetivos siguientes:</w:t>
      </w:r>
    </w:p>
    <w:p w14:paraId="6613AB8F"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 Atender las demandas prioritarias de la población;</w:t>
      </w:r>
    </w:p>
    <w:p w14:paraId="1BA9837D"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II. Propiciar el desarrollo armónico del municipio;</w:t>
      </w:r>
    </w:p>
    <w:p w14:paraId="51261386"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III. Asegurar la participación de la sociedad en las acciones del gobierno municipal;</w:t>
      </w:r>
    </w:p>
    <w:p w14:paraId="3CC7CF9A"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IV. Vincular el Plan de Desarrollo Municipal con los planes de desarrollo federal y estatal;</w:t>
      </w:r>
    </w:p>
    <w:p w14:paraId="58740B34"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V. Aplicar de manera racional los recursos financieros para el cumplimiento del plan y los programas de desarrollo.</w:t>
      </w:r>
    </w:p>
    <w:p w14:paraId="76DEB5EF"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p>
    <w:p w14:paraId="58F68F2E"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118.-</w:t>
      </w:r>
      <w:r w:rsidRPr="00AE790C">
        <w:rPr>
          <w:rFonts w:ascii="Palatino Linotype" w:eastAsia="Palatino Linotype" w:hAnsi="Palatino Linotype" w:cs="Palatino Linotype"/>
          <w:i/>
          <w:sz w:val="22"/>
          <w:szCs w:val="22"/>
        </w:rPr>
        <w:t xml:space="preserve"> El Plan de Desarrollo Municipal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w:t>
      </w:r>
    </w:p>
    <w:p w14:paraId="05DFAD35"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p>
    <w:p w14:paraId="71048765"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121</w:t>
      </w:r>
      <w:r w:rsidRPr="00AE790C">
        <w:rPr>
          <w:rFonts w:ascii="Palatino Linotype" w:eastAsia="Palatino Linotype" w:hAnsi="Palatino Linotype" w:cs="Palatino Linotype"/>
          <w:i/>
          <w:sz w:val="22"/>
          <w:szCs w:val="22"/>
        </w:rPr>
        <w:t>.- Los ayuntamientos publicarán su Plan de Desarrollo Municipal a través de la Gaceta Municipal y de los estrados de los Ayuntamientos durante el primer año de gestión y lo difundirán en forma extensa.</w:t>
      </w:r>
    </w:p>
    <w:p w14:paraId="55CB0FEC" w14:textId="77777777" w:rsidR="00D80768" w:rsidRPr="00AE790C" w:rsidRDefault="00D80768" w:rsidP="00D80768">
      <w:pPr>
        <w:spacing w:line="360" w:lineRule="auto"/>
        <w:ind w:left="567" w:right="539"/>
        <w:jc w:val="both"/>
        <w:rPr>
          <w:rFonts w:ascii="Palatino Linotype" w:eastAsia="Palatino Linotype" w:hAnsi="Palatino Linotype" w:cs="Palatino Linotype"/>
          <w:i/>
          <w:sz w:val="22"/>
          <w:szCs w:val="22"/>
        </w:rPr>
      </w:pPr>
    </w:p>
    <w:p w14:paraId="6A2EAFAB" w14:textId="77777777" w:rsidR="00D80768" w:rsidRPr="00AE790C" w:rsidRDefault="00D80768" w:rsidP="00D80768">
      <w:pPr>
        <w:tabs>
          <w:tab w:val="left" w:pos="4962"/>
        </w:tabs>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Así de lo anterior, se advierte que el Plan de Desarrollo Municipal es el instrumento de planeación que tiene la capacidad de asignar recursos para la ejecución y el desarrollo de los proyectos relacionados con el objetivo</w:t>
      </w:r>
      <w:r w:rsidRPr="00AE790C">
        <w:rPr>
          <w:rFonts w:ascii="Palatino Linotype" w:eastAsia="Palatino Linotype" w:hAnsi="Palatino Linotype" w:cs="Palatino Linotype"/>
          <w:b/>
          <w:sz w:val="22"/>
          <w:szCs w:val="22"/>
        </w:rPr>
        <w:t xml:space="preserve"> </w:t>
      </w:r>
      <w:r w:rsidRPr="00AE790C">
        <w:rPr>
          <w:rFonts w:ascii="Palatino Linotype" w:eastAsia="Palatino Linotype" w:hAnsi="Palatino Linotype" w:cs="Palatino Linotype"/>
          <w:sz w:val="22"/>
          <w:szCs w:val="22"/>
        </w:rPr>
        <w:t xml:space="preserve">de desarrollo territorial durante la vigencia de un periodo de gobierno, dentro del cual se encuentra el uso de suelo, además el Código Administrativo del Estado de México en su artículo 5.10, fracción VI señala que los municipios tendrán la atribución de expedir cédulas informativas de zonificación, </w:t>
      </w:r>
      <w:r w:rsidRPr="00AE790C">
        <w:rPr>
          <w:rFonts w:ascii="Palatino Linotype" w:eastAsia="Palatino Linotype" w:hAnsi="Palatino Linotype" w:cs="Palatino Linotype"/>
          <w:sz w:val="22"/>
          <w:szCs w:val="22"/>
          <w:u w:val="single"/>
        </w:rPr>
        <w:t>licencias de uso de suelo y licencias de construcción</w:t>
      </w:r>
      <w:r w:rsidRPr="00AE790C">
        <w:rPr>
          <w:rFonts w:ascii="Palatino Linotype" w:eastAsia="Palatino Linotype" w:hAnsi="Palatino Linotype" w:cs="Palatino Linotype"/>
          <w:sz w:val="22"/>
          <w:szCs w:val="22"/>
        </w:rPr>
        <w:t>.</w:t>
      </w:r>
    </w:p>
    <w:p w14:paraId="1C161248" w14:textId="77777777" w:rsidR="00D80768" w:rsidRPr="00AE790C" w:rsidRDefault="00D80768" w:rsidP="00D80768">
      <w:pPr>
        <w:tabs>
          <w:tab w:val="left" w:pos="4962"/>
        </w:tabs>
        <w:spacing w:line="360" w:lineRule="auto"/>
        <w:jc w:val="both"/>
        <w:rPr>
          <w:rFonts w:ascii="Palatino Linotype" w:eastAsia="Palatino Linotype" w:hAnsi="Palatino Linotype" w:cs="Palatino Linotype"/>
          <w:sz w:val="22"/>
          <w:szCs w:val="22"/>
        </w:rPr>
      </w:pPr>
    </w:p>
    <w:p w14:paraId="15C821DC" w14:textId="77777777" w:rsidR="00D80768" w:rsidRPr="00AE790C" w:rsidRDefault="00D80768" w:rsidP="00D80768">
      <w:pPr>
        <w:tabs>
          <w:tab w:val="left" w:pos="4962"/>
        </w:tabs>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Por su parte el Reglamento del Libro Quinto del Código Administrativo del Estado de México, sobre las licencias de uso de suelo señala lo siguiente:</w:t>
      </w:r>
    </w:p>
    <w:p w14:paraId="39C7B643" w14:textId="77777777" w:rsidR="00D80768" w:rsidRPr="00AE790C" w:rsidRDefault="00D80768" w:rsidP="00D80768">
      <w:pPr>
        <w:tabs>
          <w:tab w:val="left" w:pos="4962"/>
        </w:tabs>
        <w:spacing w:line="360" w:lineRule="auto"/>
        <w:jc w:val="both"/>
        <w:rPr>
          <w:rFonts w:ascii="Palatino Linotype" w:eastAsia="Palatino Linotype" w:hAnsi="Palatino Linotype" w:cs="Palatino Linotype"/>
          <w:sz w:val="22"/>
          <w:szCs w:val="22"/>
        </w:rPr>
      </w:pPr>
    </w:p>
    <w:p w14:paraId="3DA7EACD" w14:textId="77777777" w:rsidR="00D80768" w:rsidRPr="00AE790C" w:rsidRDefault="00D80768" w:rsidP="00D80768">
      <w:pPr>
        <w:tabs>
          <w:tab w:val="left" w:pos="4962"/>
        </w:tabs>
        <w:ind w:left="567" w:right="539"/>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DEL OBJETO DE LA LICENCIA DE USO DEL SUELO</w:t>
      </w:r>
    </w:p>
    <w:p w14:paraId="6DE798BB"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135.</w:t>
      </w:r>
      <w:r w:rsidRPr="00AE790C">
        <w:rPr>
          <w:rFonts w:ascii="Palatino Linotype" w:eastAsia="Palatino Linotype" w:hAnsi="Palatino Linotype" w:cs="Palatino Linotype"/>
          <w:i/>
          <w:sz w:val="22"/>
          <w:szCs w:val="22"/>
        </w:rPr>
        <w:t xml:space="preserve"> La licencia de uso del suelo tendrá por objeto autorizar las normas para el uso y aprovechamiento de un determinado predio tales como: el coeficiente de ocupación del suelo, el coeficiente de utilización del suelo, la altura máxima de edificación, el número de cajones de estacionamiento, y en su caso el alineamiento y número oficial, además de señalar las restricciones correspondientes del Plan Municipal de Desarrollo Urbano correspondiente. </w:t>
      </w:r>
    </w:p>
    <w:p w14:paraId="68DB2B1A"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lastRenderedPageBreak/>
        <w:t>A solicitud del interesado la licencia de uso del suelo podrá contener también el alineamiento y número oficial.</w:t>
      </w:r>
    </w:p>
    <w:p w14:paraId="3B117750" w14:textId="77777777" w:rsidR="00D80768" w:rsidRPr="00AE790C" w:rsidRDefault="00D80768" w:rsidP="00D80768">
      <w:pPr>
        <w:tabs>
          <w:tab w:val="left" w:pos="4962"/>
        </w:tabs>
        <w:ind w:left="567" w:right="539"/>
        <w:jc w:val="both"/>
        <w:rPr>
          <w:rFonts w:ascii="Palatino Linotype" w:eastAsia="Palatino Linotype" w:hAnsi="Palatino Linotype" w:cs="Palatino Linotype"/>
          <w:b/>
          <w:i/>
          <w:sz w:val="22"/>
          <w:szCs w:val="22"/>
        </w:rPr>
      </w:pPr>
    </w:p>
    <w:p w14:paraId="281AFD00"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DEL PROCEDIMIENTO PARA OBTENER LICENCIA DE USO DEL SUELO</w:t>
      </w:r>
      <w:r w:rsidRPr="00AE790C">
        <w:rPr>
          <w:rFonts w:ascii="Palatino Linotype" w:eastAsia="Palatino Linotype" w:hAnsi="Palatino Linotype" w:cs="Palatino Linotype"/>
          <w:i/>
          <w:sz w:val="22"/>
          <w:szCs w:val="22"/>
        </w:rPr>
        <w:t xml:space="preserve"> </w:t>
      </w:r>
    </w:p>
    <w:p w14:paraId="2E68A0AC"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136. El procedimiento para obtener licencia de uso del suelo se sujetará a lo siguiente:</w:t>
      </w:r>
    </w:p>
    <w:p w14:paraId="7EE8BEBF"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 El interesado presentará solicitud ante la autoridad competente, en la que señalará lo siguiente:</w:t>
      </w:r>
    </w:p>
    <w:p w14:paraId="41EAA48A"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A) Uso actual y pretendido del suelo;</w:t>
      </w:r>
    </w:p>
    <w:p w14:paraId="61B72569"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B) Superficie total del predio;</w:t>
      </w:r>
    </w:p>
    <w:p w14:paraId="4A2320D5"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C) Superficie construida o por construir;</w:t>
      </w:r>
    </w:p>
    <w:p w14:paraId="40AF769A"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D) Clave catastral, si la hubiere;</w:t>
      </w:r>
    </w:p>
    <w:p w14:paraId="2665C904"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E) Localización del inmueble, a través de representación gráfica (croquis);</w:t>
      </w:r>
    </w:p>
    <w:p w14:paraId="29DD547A"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II. A la solicitud se acompañarán los documentos siguientes:</w:t>
      </w:r>
    </w:p>
    <w:p w14:paraId="2AFEA4BD"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A) Título de propiedad y certificado de inscripción en el Instituto de la Función Registral del Estado de México;</w:t>
      </w:r>
    </w:p>
    <w:p w14:paraId="0602A707"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B) En caso de posesión del inmueble o predio, podrá acreditarse con alguno de los documentos siguientes:</w:t>
      </w:r>
      <w:r w:rsidRPr="00AE790C">
        <w:rPr>
          <w:rFonts w:ascii="Palatino Linotype" w:eastAsia="Palatino Linotype" w:hAnsi="Palatino Linotype" w:cs="Palatino Linotype"/>
          <w:i/>
          <w:sz w:val="22"/>
          <w:szCs w:val="22"/>
        </w:rPr>
        <w:br/>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i/>
          <w:sz w:val="22"/>
          <w:szCs w:val="22"/>
        </w:rPr>
        <w:t xml:space="preserve">1. Contrato de </w:t>
      </w:r>
      <w:proofErr w:type="gramStart"/>
      <w:r w:rsidRPr="00AE790C">
        <w:rPr>
          <w:rFonts w:ascii="Palatino Linotype" w:eastAsia="Palatino Linotype" w:hAnsi="Palatino Linotype" w:cs="Palatino Linotype"/>
          <w:i/>
          <w:sz w:val="22"/>
          <w:szCs w:val="22"/>
        </w:rPr>
        <w:t>compra-venta</w:t>
      </w:r>
      <w:proofErr w:type="gramEnd"/>
      <w:r w:rsidRPr="00AE790C">
        <w:rPr>
          <w:rFonts w:ascii="Palatino Linotype" w:eastAsia="Palatino Linotype" w:hAnsi="Palatino Linotype" w:cs="Palatino Linotype"/>
          <w:i/>
          <w:sz w:val="22"/>
          <w:szCs w:val="22"/>
        </w:rPr>
        <w:t>, usufructo, comodato o arrendamiento vigente sobre el inmueble;</w:t>
      </w:r>
    </w:p>
    <w:p w14:paraId="2ECE6C25"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2. Resolución judicial firme que constituya o declare la propiedad o posesión o cualquier otro derecho real o personal vigente a favor del solicitante sobre el inmueble;</w:t>
      </w:r>
    </w:p>
    <w:p w14:paraId="40178E8C"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3. Inmatriculación administrativa;</w:t>
      </w:r>
    </w:p>
    <w:p w14:paraId="62C47928"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4. Recibo de pago del impuesto sobre traslación de dominio;</w:t>
      </w:r>
    </w:p>
    <w:p w14:paraId="2668EDBE"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5. Acta de entrega de la posesión, en caso de viviendas;</w:t>
      </w:r>
    </w:p>
    <w:p w14:paraId="22754F51"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6. Cédula de contratación con el Instituto;</w:t>
      </w:r>
    </w:p>
    <w:p w14:paraId="0970A03C"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7. En el caso de terrenos ejidales o comunales, certificado parcelario, certificado de </w:t>
      </w:r>
      <w:proofErr w:type="gramStart"/>
      <w:r w:rsidRPr="00AE790C">
        <w:rPr>
          <w:rFonts w:ascii="Palatino Linotype" w:eastAsia="Palatino Linotype" w:hAnsi="Palatino Linotype" w:cs="Palatino Linotype"/>
          <w:i/>
          <w:sz w:val="22"/>
          <w:szCs w:val="22"/>
        </w:rPr>
        <w:t>derechos agrarios o resolución agraria</w:t>
      </w:r>
      <w:proofErr w:type="gramEnd"/>
      <w:r w:rsidRPr="00AE790C">
        <w:rPr>
          <w:rFonts w:ascii="Palatino Linotype" w:eastAsia="Palatino Linotype" w:hAnsi="Palatino Linotype" w:cs="Palatino Linotype"/>
          <w:i/>
          <w:sz w:val="22"/>
          <w:szCs w:val="22"/>
        </w:rPr>
        <w:t>, cédula de contratación con el Instituto de Suelo Sustentable, y</w:t>
      </w:r>
    </w:p>
    <w:p w14:paraId="40BFCE0D" w14:textId="77777777" w:rsidR="00D80768" w:rsidRPr="00AE790C" w:rsidRDefault="00D80768" w:rsidP="00D80768">
      <w:pPr>
        <w:tabs>
          <w:tab w:val="left" w:pos="4962"/>
        </w:tabs>
        <w:ind w:left="567" w:right="539"/>
        <w:jc w:val="both"/>
        <w:rPr>
          <w:rFonts w:ascii="Palatino Linotype" w:eastAsia="Palatino Linotype" w:hAnsi="Palatino Linotype" w:cs="Palatino Linotype"/>
          <w:b/>
          <w:i/>
          <w:sz w:val="22"/>
          <w:szCs w:val="22"/>
          <w:u w:val="single"/>
        </w:rPr>
      </w:pPr>
      <w:r w:rsidRPr="00AE790C">
        <w:rPr>
          <w:rFonts w:ascii="Palatino Linotype" w:eastAsia="Palatino Linotype" w:hAnsi="Palatino Linotype" w:cs="Palatino Linotype"/>
          <w:b/>
          <w:i/>
          <w:sz w:val="22"/>
          <w:szCs w:val="22"/>
          <w:u w:val="single"/>
        </w:rPr>
        <w:t>C) Dictamen Único, en el caso de usos del suelo de impacto urbano a que se refiere el artículo 5.35 del Código.</w:t>
      </w:r>
    </w:p>
    <w:p w14:paraId="1950A1AA"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La autoridad competente expedirá la licencia de uso del suelo dentro de los cinco días siguientes a la presentación de la solicitud y de los documentos que deben acompañarla, previo el pago de los derechos correspondientes, salvo que se solicite la opinión de la Secretaría, cuando no se cuente con plan de desarrollo urbano, en cuyo caso el plazo se extenderá hasta en cinco días más.</w:t>
      </w:r>
    </w:p>
    <w:p w14:paraId="4556C189" w14:textId="77777777" w:rsidR="00D80768" w:rsidRPr="00AE790C" w:rsidRDefault="00D80768" w:rsidP="00D80768">
      <w:pPr>
        <w:tabs>
          <w:tab w:val="left" w:pos="4962"/>
        </w:tabs>
        <w:ind w:left="567" w:right="539"/>
        <w:jc w:val="both"/>
        <w:rPr>
          <w:rFonts w:ascii="Palatino Linotype" w:eastAsia="Palatino Linotype" w:hAnsi="Palatino Linotype" w:cs="Palatino Linotype"/>
          <w:b/>
          <w:i/>
          <w:sz w:val="22"/>
          <w:szCs w:val="22"/>
        </w:rPr>
      </w:pPr>
    </w:p>
    <w:p w14:paraId="2C4B8940" w14:textId="77777777" w:rsidR="00D80768" w:rsidRPr="00AE790C" w:rsidRDefault="00D80768" w:rsidP="00D80768">
      <w:pPr>
        <w:tabs>
          <w:tab w:val="left" w:pos="4962"/>
        </w:tabs>
        <w:ind w:left="567" w:right="539"/>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DEL CONTENIDO DE LA LICENCIA DE USO DEL SUELO</w:t>
      </w:r>
    </w:p>
    <w:p w14:paraId="68DD25FA"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137</w:t>
      </w:r>
      <w:r w:rsidRPr="00AE790C">
        <w:rPr>
          <w:rFonts w:ascii="Palatino Linotype" w:eastAsia="Palatino Linotype" w:hAnsi="Palatino Linotype" w:cs="Palatino Linotype"/>
          <w:i/>
          <w:sz w:val="22"/>
          <w:szCs w:val="22"/>
        </w:rPr>
        <w:t>. La licencia de uso del suelo deberá contener, cuando menos, lo siguiente:</w:t>
      </w:r>
    </w:p>
    <w:p w14:paraId="0706DDD6"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 Número de la licencia;</w:t>
      </w:r>
    </w:p>
    <w:p w14:paraId="2D791171"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lastRenderedPageBreak/>
        <w:t>II. Ubicación del predio o inmueble y en su caso, clave catastral;</w:t>
      </w:r>
    </w:p>
    <w:p w14:paraId="189EE675"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III. Nombre y domicilio del solicitante;</w:t>
      </w:r>
    </w:p>
    <w:p w14:paraId="22FBD825"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IV. Uso o usos del suelo que se autorizan;</w:t>
      </w:r>
    </w:p>
    <w:p w14:paraId="329FBB6A"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V. Densidad de vivienda, en su caso;</w:t>
      </w:r>
    </w:p>
    <w:p w14:paraId="34E59F49"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VI. Coeficiente de ocupación del suelo y coeficiente de utilización del suelo;</w:t>
      </w:r>
    </w:p>
    <w:p w14:paraId="681C7BD3"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VII. Altura máxima de edificación;</w:t>
      </w:r>
    </w:p>
    <w:p w14:paraId="27C7325C"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VIII. Número obligatorio de cajones de estacionamiento;</w:t>
      </w:r>
    </w:p>
    <w:p w14:paraId="1FE3ABB2"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IX. Alineamiento y número oficial;</w:t>
      </w:r>
    </w:p>
    <w:p w14:paraId="7C3E8EF2"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X. La normatividad, y obligaciones que deriven del Dictamen Único y las Evaluaciones Técnicas de Factibilidad, en su caso;</w:t>
      </w:r>
    </w:p>
    <w:p w14:paraId="06FEDE77"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XI. Restricciones federales, estatales y municipales;</w:t>
      </w:r>
    </w:p>
    <w:p w14:paraId="7AA93B24"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XII. La normatividad y obligaciones que deriven de los dictámenes en materia de conservación del patrimonio histórico, artístico y cultural, en su caso;</w:t>
      </w:r>
    </w:p>
    <w:p w14:paraId="494ED1F5"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XIII. Vigencia de la licencia;</w:t>
      </w:r>
    </w:p>
    <w:p w14:paraId="6FD983D6"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XIV. Lugar y fecha en que se expide, y</w:t>
      </w:r>
    </w:p>
    <w:p w14:paraId="06A38ECC" w14:textId="77777777" w:rsidR="00D80768" w:rsidRPr="00AE790C" w:rsidRDefault="00D80768" w:rsidP="00D80768">
      <w:pPr>
        <w:tabs>
          <w:tab w:val="left" w:pos="4962"/>
        </w:tabs>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XV. Nombre, cargo y firma de quien la autoriza.</w:t>
      </w:r>
    </w:p>
    <w:p w14:paraId="4BA9EADF" w14:textId="77777777" w:rsidR="00D80768" w:rsidRPr="00AE790C" w:rsidRDefault="00D80768" w:rsidP="00D80768">
      <w:pPr>
        <w:tabs>
          <w:tab w:val="left" w:pos="4962"/>
        </w:tabs>
        <w:ind w:left="567" w:right="53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i/>
          <w:sz w:val="22"/>
          <w:szCs w:val="22"/>
        </w:rPr>
        <w:t>Cuando el interesado únicamente solicite alineamiento y número oficial, la licencia de uso de suelo solo contendrá los datos a que refieren las fracciones I, II, III y XI de este artículo.</w:t>
      </w:r>
    </w:p>
    <w:p w14:paraId="1441B5B5" w14:textId="77777777" w:rsidR="00D80768" w:rsidRPr="00AE790C" w:rsidRDefault="00D80768" w:rsidP="00D80768">
      <w:pPr>
        <w:spacing w:line="360" w:lineRule="auto"/>
        <w:ind w:right="-93"/>
        <w:jc w:val="both"/>
        <w:rPr>
          <w:rFonts w:ascii="Palatino Linotype" w:eastAsia="Palatino Linotype" w:hAnsi="Palatino Linotype" w:cs="Palatino Linotype"/>
          <w:sz w:val="22"/>
          <w:szCs w:val="22"/>
        </w:rPr>
      </w:pPr>
    </w:p>
    <w:p w14:paraId="50A440C8" w14:textId="77777777" w:rsidR="00D80768" w:rsidRPr="00AE790C" w:rsidRDefault="00D80768" w:rsidP="00D80768">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De la normatividad anteriormente mencionada se advierte que 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cuenta con atribuciones para emitir la licencia de uso de suelo requerida por el Particular, así como de contar con los documentos que forman parte de los requisitos para su obtención, a saber:</w:t>
      </w:r>
    </w:p>
    <w:p w14:paraId="48561558" w14:textId="77777777" w:rsidR="00D80768" w:rsidRPr="00AE790C" w:rsidRDefault="00D80768" w:rsidP="00D80768">
      <w:pPr>
        <w:spacing w:line="360" w:lineRule="auto"/>
        <w:ind w:right="-93"/>
        <w:jc w:val="both"/>
        <w:rPr>
          <w:rFonts w:ascii="Palatino Linotype" w:eastAsia="Palatino Linotype" w:hAnsi="Palatino Linotype" w:cs="Palatino Linotype"/>
          <w:sz w:val="22"/>
          <w:szCs w:val="22"/>
        </w:rPr>
      </w:pPr>
    </w:p>
    <w:p w14:paraId="297D9EE5" w14:textId="77777777" w:rsidR="00D80768" w:rsidRPr="00AE790C" w:rsidRDefault="00D80768" w:rsidP="00D80768">
      <w:pPr>
        <w:numPr>
          <w:ilvl w:val="0"/>
          <w:numId w:val="30"/>
        </w:num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La solicitud dirigida a la autoridad competente.</w:t>
      </w:r>
    </w:p>
    <w:p w14:paraId="53458D6F" w14:textId="77777777" w:rsidR="00D80768" w:rsidRPr="00AE790C" w:rsidRDefault="00D80768" w:rsidP="00D80768">
      <w:pPr>
        <w:numPr>
          <w:ilvl w:val="0"/>
          <w:numId w:val="30"/>
        </w:numPr>
        <w:pBdr>
          <w:top w:val="nil"/>
          <w:left w:val="nil"/>
          <w:bottom w:val="nil"/>
          <w:right w:val="nil"/>
          <w:between w:val="nil"/>
        </w:pBd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Título de propiedad y certificado de inscripción en el Instituto de la Función Registral del Estado de México.</w:t>
      </w:r>
    </w:p>
    <w:p w14:paraId="2E4FB7CA" w14:textId="77777777" w:rsidR="00D80768" w:rsidRPr="00AE790C" w:rsidRDefault="00D80768" w:rsidP="00D80768">
      <w:pPr>
        <w:numPr>
          <w:ilvl w:val="0"/>
          <w:numId w:val="30"/>
        </w:numPr>
        <w:pBdr>
          <w:top w:val="nil"/>
          <w:left w:val="nil"/>
          <w:bottom w:val="nil"/>
          <w:right w:val="nil"/>
          <w:between w:val="nil"/>
        </w:pBdr>
        <w:spacing w:line="360" w:lineRule="auto"/>
        <w:ind w:right="-93"/>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sz w:val="22"/>
          <w:szCs w:val="22"/>
        </w:rPr>
        <w:t xml:space="preserve">En caso de posesión del inmueble o predio, se podrá acreditar con alguno de los documentos siguientes: </w:t>
      </w:r>
      <w:r w:rsidRPr="00AE790C">
        <w:rPr>
          <w:rFonts w:ascii="Palatino Linotype" w:eastAsia="Palatino Linotype" w:hAnsi="Palatino Linotype" w:cs="Palatino Linotype"/>
          <w:i/>
          <w:sz w:val="22"/>
          <w:szCs w:val="22"/>
        </w:rPr>
        <w:t xml:space="preserve">Contrato de compra-venta, usufructo, comodato o arrendamiento vigente sobre el inmueble; Resolución judicial firme que constituya o declare la propiedad o posesión o cualquier otro derecho real o personal vigente a favor del solicitante sobre el inmueble; Inmatriculación administrativa; Recibo de pago del impuesto sobre traslación de dominio; Acta de entrega de la posesión, en caso de viviendas; Cédula de contratación con el </w:t>
      </w:r>
      <w:r w:rsidRPr="00AE790C">
        <w:rPr>
          <w:rFonts w:ascii="Palatino Linotype" w:eastAsia="Palatino Linotype" w:hAnsi="Palatino Linotype" w:cs="Palatino Linotype"/>
          <w:i/>
          <w:sz w:val="22"/>
          <w:szCs w:val="22"/>
        </w:rPr>
        <w:lastRenderedPageBreak/>
        <w:t>Instituto; en el caso de terrenos ejidales o comunales, certificado parcelario, certificado de derechos agrarios o resolución agraria, cédula de contratación con el Instituto de Suelo Sustentable.</w:t>
      </w:r>
    </w:p>
    <w:p w14:paraId="434A7967" w14:textId="77777777" w:rsidR="00D80768" w:rsidRPr="00AE790C" w:rsidRDefault="00D80768" w:rsidP="00D80768">
      <w:pPr>
        <w:numPr>
          <w:ilvl w:val="0"/>
          <w:numId w:val="30"/>
        </w:numPr>
        <w:pBdr>
          <w:top w:val="nil"/>
          <w:left w:val="nil"/>
          <w:bottom w:val="nil"/>
          <w:right w:val="nil"/>
          <w:between w:val="nil"/>
        </w:pBdr>
        <w:spacing w:line="360" w:lineRule="auto"/>
        <w:ind w:right="-93"/>
        <w:jc w:val="both"/>
        <w:rPr>
          <w:rFonts w:ascii="Palatino Linotype" w:eastAsia="Palatino Linotype" w:hAnsi="Palatino Linotype" w:cs="Palatino Linotype"/>
          <w:b/>
          <w:sz w:val="22"/>
          <w:szCs w:val="22"/>
          <w:u w:val="single"/>
        </w:rPr>
      </w:pPr>
      <w:r w:rsidRPr="00AE790C">
        <w:rPr>
          <w:rFonts w:ascii="Palatino Linotype" w:eastAsia="Palatino Linotype" w:hAnsi="Palatino Linotype" w:cs="Palatino Linotype"/>
          <w:b/>
          <w:sz w:val="22"/>
          <w:szCs w:val="22"/>
          <w:u w:val="single"/>
        </w:rPr>
        <w:t>Dictamen Único, en el caso de usos del suelo de impacto urbano.</w:t>
      </w:r>
    </w:p>
    <w:p w14:paraId="1B204707" w14:textId="77777777" w:rsidR="00D80768" w:rsidRPr="00AE790C" w:rsidRDefault="00D80768" w:rsidP="00D80768">
      <w:pPr>
        <w:spacing w:line="360" w:lineRule="auto"/>
        <w:ind w:right="-93"/>
        <w:jc w:val="both"/>
        <w:rPr>
          <w:rFonts w:ascii="Palatino Linotype" w:eastAsia="Palatino Linotype" w:hAnsi="Palatino Linotype" w:cs="Palatino Linotype"/>
          <w:sz w:val="22"/>
          <w:szCs w:val="22"/>
        </w:rPr>
      </w:pPr>
    </w:p>
    <w:p w14:paraId="78B8AA9C" w14:textId="07629337" w:rsidR="00D80768" w:rsidRPr="00AE790C" w:rsidRDefault="00D80768" w:rsidP="00D80768">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Documentales las anteriores que integran el expediente con motivo del trámite de la licencia de uso de suelo y que 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 xml:space="preserve">debe tener de haberse solicitado la licencia </w:t>
      </w:r>
      <w:r w:rsidR="00CD4B85" w:rsidRPr="00AE790C">
        <w:rPr>
          <w:rFonts w:ascii="Palatino Linotype" w:eastAsia="Palatino Linotype" w:hAnsi="Palatino Linotype" w:cs="Palatino Linotype"/>
          <w:sz w:val="22"/>
          <w:szCs w:val="22"/>
        </w:rPr>
        <w:t xml:space="preserve">de uso de suelo, por el negocio señalado </w:t>
      </w:r>
      <w:r w:rsidRPr="00AE790C">
        <w:rPr>
          <w:rFonts w:ascii="Palatino Linotype" w:eastAsia="Palatino Linotype" w:hAnsi="Palatino Linotype" w:cs="Palatino Linotype"/>
          <w:sz w:val="22"/>
          <w:szCs w:val="22"/>
        </w:rPr>
        <w:t>por el particular</w:t>
      </w:r>
      <w:r w:rsidR="00CD4B85" w:rsidRPr="00AE790C">
        <w:rPr>
          <w:rFonts w:ascii="Palatino Linotype" w:eastAsia="Palatino Linotype" w:hAnsi="Palatino Linotype" w:cs="Palatino Linotype"/>
          <w:sz w:val="22"/>
          <w:szCs w:val="22"/>
        </w:rPr>
        <w:t>, en su solicitud.</w:t>
      </w:r>
    </w:p>
    <w:p w14:paraId="5B30DE18" w14:textId="77777777" w:rsidR="00CD4B85" w:rsidRPr="00AE790C" w:rsidRDefault="00CD4B85" w:rsidP="00D80768">
      <w:pPr>
        <w:spacing w:line="360" w:lineRule="auto"/>
        <w:ind w:right="-93"/>
        <w:jc w:val="both"/>
        <w:rPr>
          <w:rFonts w:ascii="Palatino Linotype" w:eastAsia="Palatino Linotype" w:hAnsi="Palatino Linotype" w:cs="Palatino Linotype"/>
          <w:sz w:val="22"/>
          <w:szCs w:val="22"/>
        </w:rPr>
      </w:pPr>
    </w:p>
    <w:p w14:paraId="51E5D3A7" w14:textId="77777777" w:rsidR="00034A0C" w:rsidRPr="00AE790C" w:rsidRDefault="00034A0C" w:rsidP="00034A0C">
      <w:pPr>
        <w:spacing w:line="360" w:lineRule="auto"/>
        <w:ind w:right="-93"/>
        <w:jc w:val="both"/>
        <w:rPr>
          <w:rFonts w:ascii="Palatino Linotype" w:eastAsia="Palatino Linotype" w:hAnsi="Palatino Linotype" w:cs="Palatino Linotype"/>
          <w:sz w:val="22"/>
          <w:szCs w:val="22"/>
        </w:rPr>
      </w:pPr>
      <w:proofErr w:type="gramStart"/>
      <w:r w:rsidRPr="00AE790C">
        <w:rPr>
          <w:rFonts w:ascii="Palatino Linotype" w:eastAsia="Palatino Linotype" w:hAnsi="Palatino Linotype" w:cs="Palatino Linotype"/>
          <w:sz w:val="22"/>
          <w:szCs w:val="22"/>
        </w:rPr>
        <w:t>Además</w:t>
      </w:r>
      <w:proofErr w:type="gramEnd"/>
      <w:r w:rsidRPr="00AE790C">
        <w:rPr>
          <w:rFonts w:ascii="Palatino Linotype" w:eastAsia="Palatino Linotype" w:hAnsi="Palatino Linotype" w:cs="Palatino Linotype"/>
          <w:sz w:val="22"/>
          <w:szCs w:val="22"/>
        </w:rPr>
        <w:t xml:space="preserve"> la información requerida no sólo es información pública, sino que también se trata de una obligación de transparencia como se muestra a continuación:</w:t>
      </w:r>
    </w:p>
    <w:p w14:paraId="78F59417" w14:textId="77777777" w:rsidR="00034A0C" w:rsidRPr="00AE790C" w:rsidRDefault="00034A0C" w:rsidP="00034A0C">
      <w:pPr>
        <w:spacing w:line="360" w:lineRule="auto"/>
        <w:ind w:right="-93"/>
        <w:jc w:val="both"/>
        <w:rPr>
          <w:rFonts w:ascii="Palatino Linotype" w:eastAsia="Palatino Linotype" w:hAnsi="Palatino Linotype" w:cs="Palatino Linotype"/>
          <w:sz w:val="22"/>
          <w:szCs w:val="22"/>
        </w:rPr>
      </w:pPr>
    </w:p>
    <w:p w14:paraId="003F422D" w14:textId="77777777" w:rsidR="00034A0C" w:rsidRPr="00AE790C" w:rsidRDefault="00034A0C" w:rsidP="00034A0C">
      <w:pPr>
        <w:tabs>
          <w:tab w:val="left" w:pos="4962"/>
        </w:tabs>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94</w:t>
      </w:r>
      <w:r w:rsidRPr="00AE790C">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w:t>
      </w:r>
      <w:proofErr w:type="gramStart"/>
      <w:r w:rsidRPr="00AE790C">
        <w:rPr>
          <w:rFonts w:ascii="Palatino Linotype" w:eastAsia="Palatino Linotype" w:hAnsi="Palatino Linotype" w:cs="Palatino Linotype"/>
          <w:i/>
          <w:sz w:val="22"/>
          <w:szCs w:val="22"/>
        </w:rPr>
        <w:t>municipales,</w:t>
      </w:r>
      <w:proofErr w:type="gramEnd"/>
      <w:r w:rsidRPr="00AE790C">
        <w:rPr>
          <w:rFonts w:ascii="Palatino Linotype" w:eastAsia="Palatino Linotype" w:hAnsi="Palatino Linotype" w:cs="Palatino Linotype"/>
          <w:i/>
          <w:sz w:val="22"/>
          <w:szCs w:val="22"/>
        </w:rPr>
        <w:t xml:space="preserve"> deberán poner a disposición del público y actualizar la siguiente información:</w:t>
      </w:r>
    </w:p>
    <w:p w14:paraId="15DA69BA" w14:textId="77777777" w:rsidR="00034A0C" w:rsidRPr="00AE790C" w:rsidRDefault="00034A0C" w:rsidP="00034A0C">
      <w:pPr>
        <w:tabs>
          <w:tab w:val="left" w:pos="4962"/>
        </w:tabs>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 En el caso del Poder Ejecutivo y los Municipios, en el ámbito de su competencia:</w:t>
      </w:r>
    </w:p>
    <w:p w14:paraId="7716D2F2" w14:textId="77777777" w:rsidR="00034A0C" w:rsidRPr="00AE790C" w:rsidRDefault="00034A0C" w:rsidP="00034A0C">
      <w:pPr>
        <w:tabs>
          <w:tab w:val="left" w:pos="4962"/>
        </w:tabs>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a) a e) …</w:t>
      </w:r>
    </w:p>
    <w:p w14:paraId="41A775F9" w14:textId="77777777" w:rsidR="00034A0C" w:rsidRPr="00AE790C" w:rsidRDefault="00034A0C" w:rsidP="00034A0C">
      <w:pPr>
        <w:tabs>
          <w:tab w:val="left" w:pos="4962"/>
        </w:tabs>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f) La información detallada que contengan los planes de desarrollo urbano, ordenamiento territorial y ecológico, los tipos y usos de suelo, </w:t>
      </w:r>
      <w:r w:rsidRPr="00AE790C">
        <w:rPr>
          <w:rFonts w:ascii="Palatino Linotype" w:eastAsia="Palatino Linotype" w:hAnsi="Palatino Linotype" w:cs="Palatino Linotype"/>
          <w:b/>
          <w:i/>
          <w:sz w:val="22"/>
          <w:szCs w:val="22"/>
          <w:u w:val="single"/>
        </w:rPr>
        <w:t xml:space="preserve">licencias de uso </w:t>
      </w:r>
      <w:r w:rsidRPr="00AE790C">
        <w:rPr>
          <w:rFonts w:ascii="Palatino Linotype" w:eastAsia="Palatino Linotype" w:hAnsi="Palatino Linotype" w:cs="Palatino Linotype"/>
          <w:i/>
          <w:sz w:val="22"/>
          <w:szCs w:val="22"/>
        </w:rPr>
        <w:t xml:space="preserve">y construcción </w:t>
      </w:r>
      <w:r w:rsidRPr="00AE790C">
        <w:rPr>
          <w:rFonts w:ascii="Palatino Linotype" w:eastAsia="Palatino Linotype" w:hAnsi="Palatino Linotype" w:cs="Palatino Linotype"/>
          <w:b/>
          <w:i/>
          <w:sz w:val="22"/>
          <w:szCs w:val="22"/>
          <w:u w:val="single"/>
        </w:rPr>
        <w:t>otorgadas por los gobiernos municipales;</w:t>
      </w:r>
    </w:p>
    <w:p w14:paraId="50659843" w14:textId="77777777" w:rsidR="00034A0C" w:rsidRPr="00AE790C" w:rsidRDefault="00034A0C" w:rsidP="00034A0C">
      <w:pPr>
        <w:tabs>
          <w:tab w:val="left" w:pos="4962"/>
        </w:tabs>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g) a k) …</w:t>
      </w:r>
    </w:p>
    <w:p w14:paraId="648F3521" w14:textId="77777777" w:rsidR="00034A0C" w:rsidRPr="00AE790C" w:rsidRDefault="00034A0C" w:rsidP="00034A0C">
      <w:pPr>
        <w:tabs>
          <w:tab w:val="left" w:pos="4962"/>
        </w:tabs>
        <w:spacing w:line="360" w:lineRule="auto"/>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II…</w:t>
      </w:r>
    </w:p>
    <w:p w14:paraId="7C1D6172" w14:textId="77777777" w:rsidR="00034A0C" w:rsidRPr="00AE790C" w:rsidRDefault="00034A0C" w:rsidP="00034A0C">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Ahora, en cuanto al ámbito competencial del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 xml:space="preserve">para poseer, generar y/o administrar la información requerida, es de indicar que conforme el artículo 96 </w:t>
      </w:r>
      <w:proofErr w:type="spellStart"/>
      <w:r w:rsidRPr="00AE790C">
        <w:rPr>
          <w:rFonts w:ascii="Palatino Linotype" w:eastAsia="Palatino Linotype" w:hAnsi="Palatino Linotype" w:cs="Palatino Linotype"/>
          <w:sz w:val="22"/>
          <w:szCs w:val="22"/>
        </w:rPr>
        <w:t>Sexies</w:t>
      </w:r>
      <w:proofErr w:type="spellEnd"/>
      <w:r w:rsidRPr="00AE790C">
        <w:rPr>
          <w:rFonts w:ascii="Palatino Linotype" w:eastAsia="Palatino Linotype" w:hAnsi="Palatino Linotype" w:cs="Palatino Linotype"/>
          <w:sz w:val="22"/>
          <w:szCs w:val="22"/>
        </w:rPr>
        <w:t xml:space="preserve">, fracción VI de la Ley Orgánica Municipal del Estado de México, es el </w:t>
      </w:r>
      <w:proofErr w:type="gramStart"/>
      <w:r w:rsidRPr="00AE790C">
        <w:rPr>
          <w:rFonts w:ascii="Palatino Linotype" w:eastAsia="Palatino Linotype" w:hAnsi="Palatino Linotype" w:cs="Palatino Linotype"/>
          <w:sz w:val="22"/>
          <w:szCs w:val="22"/>
        </w:rPr>
        <w:t>Director</w:t>
      </w:r>
      <w:proofErr w:type="gramEnd"/>
      <w:r w:rsidRPr="00AE790C">
        <w:rPr>
          <w:rFonts w:ascii="Palatino Linotype" w:eastAsia="Palatino Linotype" w:hAnsi="Palatino Linotype" w:cs="Palatino Linotype"/>
          <w:sz w:val="22"/>
          <w:szCs w:val="22"/>
        </w:rPr>
        <w:t xml:space="preserve"> de Desarrollo Urbano o equivalente, quien tiene dentro de sus atribuciones analizar </w:t>
      </w:r>
      <w:r w:rsidRPr="00AE790C">
        <w:rPr>
          <w:rFonts w:ascii="Palatino Linotype" w:eastAsia="Palatino Linotype" w:hAnsi="Palatino Linotype" w:cs="Palatino Linotype"/>
          <w:b/>
          <w:sz w:val="22"/>
          <w:szCs w:val="22"/>
          <w:u w:val="single"/>
        </w:rPr>
        <w:t xml:space="preserve">licencias de uso de </w:t>
      </w:r>
      <w:r w:rsidRPr="00AE790C">
        <w:rPr>
          <w:rFonts w:ascii="Palatino Linotype" w:eastAsia="Palatino Linotype" w:hAnsi="Palatino Linotype" w:cs="Palatino Linotype"/>
          <w:b/>
          <w:sz w:val="22"/>
          <w:szCs w:val="22"/>
          <w:u w:val="single"/>
        </w:rPr>
        <w:lastRenderedPageBreak/>
        <w:t>suelo</w:t>
      </w:r>
      <w:r w:rsidRPr="00AE790C">
        <w:rPr>
          <w:rFonts w:ascii="Palatino Linotype" w:eastAsia="Palatino Linotype" w:hAnsi="Palatino Linotype" w:cs="Palatino Linotype"/>
          <w:sz w:val="22"/>
          <w:szCs w:val="22"/>
        </w:rPr>
        <w:t>, y por ende conocer de los documentos que la parte interesada en su obtención presentó, como se muestra:</w:t>
      </w:r>
    </w:p>
    <w:p w14:paraId="0E304AD4" w14:textId="77777777" w:rsidR="00034A0C" w:rsidRPr="00AE790C" w:rsidRDefault="00034A0C" w:rsidP="00034A0C">
      <w:pPr>
        <w:spacing w:line="360" w:lineRule="auto"/>
        <w:jc w:val="both"/>
        <w:rPr>
          <w:rFonts w:ascii="Palatino Linotype" w:eastAsia="Palatino Linotype" w:hAnsi="Palatino Linotype" w:cs="Palatino Linotype"/>
          <w:sz w:val="22"/>
          <w:szCs w:val="22"/>
        </w:rPr>
      </w:pPr>
    </w:p>
    <w:p w14:paraId="6DB35698" w14:textId="77777777" w:rsidR="00034A0C" w:rsidRPr="00AE790C" w:rsidRDefault="00034A0C" w:rsidP="00034A0C">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“Artículo 96. </w:t>
      </w:r>
      <w:proofErr w:type="spellStart"/>
      <w:r w:rsidRPr="00AE790C">
        <w:rPr>
          <w:rFonts w:ascii="Palatino Linotype" w:eastAsia="Palatino Linotype" w:hAnsi="Palatino Linotype" w:cs="Palatino Linotype"/>
          <w:i/>
          <w:sz w:val="22"/>
          <w:szCs w:val="22"/>
        </w:rPr>
        <w:t>Sexies</w:t>
      </w:r>
      <w:proofErr w:type="spellEnd"/>
      <w:r w:rsidRPr="00AE790C">
        <w:rPr>
          <w:rFonts w:ascii="Palatino Linotype" w:eastAsia="Palatino Linotype" w:hAnsi="Palatino Linotype" w:cs="Palatino Linotype"/>
          <w:i/>
          <w:sz w:val="22"/>
          <w:szCs w:val="22"/>
        </w:rPr>
        <w:t xml:space="preserve">. El </w:t>
      </w:r>
      <w:proofErr w:type="gramStart"/>
      <w:r w:rsidRPr="00AE790C">
        <w:rPr>
          <w:rFonts w:ascii="Palatino Linotype" w:eastAsia="Palatino Linotype" w:hAnsi="Palatino Linotype" w:cs="Palatino Linotype"/>
          <w:i/>
          <w:sz w:val="22"/>
          <w:szCs w:val="22"/>
        </w:rPr>
        <w:t>Director</w:t>
      </w:r>
      <w:proofErr w:type="gramEnd"/>
      <w:r w:rsidRPr="00AE790C">
        <w:rPr>
          <w:rFonts w:ascii="Palatino Linotype" w:eastAsia="Palatino Linotype" w:hAnsi="Palatino Linotype" w:cs="Palatino Linotype"/>
          <w:i/>
          <w:sz w:val="22"/>
          <w:szCs w:val="22"/>
        </w:rPr>
        <w:t xml:space="preserve"> de Desarrollo Urbano o el Titular de la Unidad Administrativa equivalente, tiene las atribuciones siguientes:</w:t>
      </w:r>
    </w:p>
    <w:p w14:paraId="140DEC2C" w14:textId="77777777" w:rsidR="00034A0C" w:rsidRPr="00AE790C" w:rsidRDefault="00034A0C" w:rsidP="00034A0C">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752A1DA3" w14:textId="77777777" w:rsidR="00034A0C" w:rsidRPr="00AE790C" w:rsidRDefault="00034A0C" w:rsidP="00034A0C">
      <w:pPr>
        <w:spacing w:line="276" w:lineRule="auto"/>
        <w:ind w:left="567" w:right="616"/>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VI. Analizar las cédulas informativas de zonificación, licencias de uso de suelo y licencias de </w:t>
      </w:r>
      <w:proofErr w:type="gramStart"/>
      <w:r w:rsidRPr="00AE790C">
        <w:rPr>
          <w:rFonts w:ascii="Palatino Linotype" w:eastAsia="Palatino Linotype" w:hAnsi="Palatino Linotype" w:cs="Palatino Linotype"/>
          <w:i/>
          <w:sz w:val="22"/>
          <w:szCs w:val="22"/>
        </w:rPr>
        <w:t>construcción;[</w:t>
      </w:r>
      <w:proofErr w:type="gramEnd"/>
      <w:r w:rsidRPr="00AE790C">
        <w:rPr>
          <w:rFonts w:ascii="Palatino Linotype" w:eastAsia="Palatino Linotype" w:hAnsi="Palatino Linotype" w:cs="Palatino Linotype"/>
          <w:i/>
          <w:sz w:val="22"/>
          <w:szCs w:val="22"/>
        </w:rPr>
        <w:t>…]”</w:t>
      </w:r>
    </w:p>
    <w:p w14:paraId="6BBFE542" w14:textId="77777777" w:rsidR="00034A0C" w:rsidRPr="00AE790C" w:rsidRDefault="00034A0C" w:rsidP="00034A0C">
      <w:pPr>
        <w:spacing w:line="276" w:lineRule="auto"/>
        <w:ind w:left="567" w:right="616"/>
        <w:jc w:val="both"/>
        <w:rPr>
          <w:rFonts w:ascii="Palatino Linotype" w:eastAsia="Palatino Linotype" w:hAnsi="Palatino Linotype" w:cs="Palatino Linotype"/>
          <w:i/>
          <w:sz w:val="22"/>
          <w:szCs w:val="22"/>
        </w:rPr>
      </w:pPr>
    </w:p>
    <w:p w14:paraId="3BCAF64F" w14:textId="77777777" w:rsidR="00034A0C" w:rsidRPr="00AE790C" w:rsidRDefault="00034A0C" w:rsidP="00034A0C">
      <w:pPr>
        <w:spacing w:line="276" w:lineRule="auto"/>
        <w:ind w:left="567" w:right="616"/>
        <w:jc w:val="right"/>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(Énfasis añadido)</w:t>
      </w:r>
    </w:p>
    <w:p w14:paraId="5DF2BDAA" w14:textId="2A1F37D4" w:rsidR="00034A0C" w:rsidRPr="00AE790C" w:rsidRDefault="00034A0C" w:rsidP="00034A0C">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De esta manera, atendiendo que en el caso faltó que se turnara la solicitud al </w:t>
      </w:r>
      <w:proofErr w:type="gramStart"/>
      <w:r w:rsidRPr="00AE790C">
        <w:rPr>
          <w:rFonts w:ascii="Palatino Linotype" w:eastAsia="Palatino Linotype" w:hAnsi="Palatino Linotype" w:cs="Palatino Linotype"/>
          <w:sz w:val="22"/>
          <w:szCs w:val="22"/>
        </w:rPr>
        <w:t>Director</w:t>
      </w:r>
      <w:proofErr w:type="gramEnd"/>
      <w:r w:rsidRPr="00AE790C">
        <w:rPr>
          <w:rFonts w:ascii="Palatino Linotype" w:eastAsia="Palatino Linotype" w:hAnsi="Palatino Linotype" w:cs="Palatino Linotype"/>
          <w:sz w:val="22"/>
          <w:szCs w:val="22"/>
        </w:rPr>
        <w:t xml:space="preserve"> de Desarrollo Urbano o equivalente, se tiene que no se siguió el procedimiento establecido por el artículo 162 de la Ley de Transparencia y Acceso a la Información Pública del Estado de México y Municipios, ya que no se turnó la solicitud al área en la que podría obrar la información de conformidad con la fracción XXXIX del artículo tercero de la legislación local vigente en materia de transparencia: </w:t>
      </w:r>
    </w:p>
    <w:p w14:paraId="446302AB" w14:textId="77777777" w:rsidR="00034A0C" w:rsidRPr="00AE790C" w:rsidRDefault="00034A0C" w:rsidP="00034A0C"/>
    <w:p w14:paraId="256A20C8" w14:textId="77777777" w:rsidR="00034A0C" w:rsidRPr="00AE790C" w:rsidRDefault="00034A0C" w:rsidP="00034A0C">
      <w:pPr>
        <w:pBdr>
          <w:top w:val="nil"/>
          <w:left w:val="nil"/>
          <w:bottom w:val="nil"/>
          <w:right w:val="nil"/>
          <w:between w:val="nil"/>
        </w:pBdr>
        <w:ind w:left="864" w:right="864"/>
        <w:jc w:val="both"/>
      </w:pPr>
      <w:r w:rsidRPr="00AE790C">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3785725" w14:textId="77777777" w:rsidR="00034A0C" w:rsidRPr="00AE790C" w:rsidRDefault="00034A0C" w:rsidP="00034A0C"/>
    <w:p w14:paraId="6AB41303" w14:textId="77777777" w:rsidR="00034A0C" w:rsidRPr="00AE790C" w:rsidRDefault="00034A0C" w:rsidP="00034A0C">
      <w:pPr>
        <w:pBdr>
          <w:top w:val="nil"/>
          <w:left w:val="nil"/>
          <w:bottom w:val="nil"/>
          <w:right w:val="nil"/>
          <w:between w:val="nil"/>
        </w:pBdr>
        <w:shd w:val="clear" w:color="auto" w:fill="FFFFFF"/>
        <w:spacing w:line="360" w:lineRule="auto"/>
        <w:jc w:val="both"/>
        <w:rPr>
          <w:sz w:val="22"/>
          <w:szCs w:val="22"/>
        </w:rPr>
      </w:pPr>
      <w:r w:rsidRPr="00AE790C">
        <w:rPr>
          <w:rFonts w:ascii="Palatino Linotype" w:eastAsia="Palatino Linotype" w:hAnsi="Palatino Linotype" w:cs="Palatino Linotype"/>
          <w:sz w:val="22"/>
          <w:szCs w:val="22"/>
        </w:rPr>
        <w:t>En este orden de ideas, se advierte que la Unidad de Transparencia no cumplió con lo expresado en el artículo 162 de la Ley de Transparencia y Acceso a la Información Pública del Estado de México y Municipios, el cual menciona lo siguiente:</w:t>
      </w:r>
    </w:p>
    <w:p w14:paraId="194A3B93" w14:textId="77777777" w:rsidR="00034A0C" w:rsidRPr="00AE790C" w:rsidRDefault="00034A0C" w:rsidP="00034A0C"/>
    <w:p w14:paraId="4FDC35F1" w14:textId="77777777" w:rsidR="00034A0C" w:rsidRPr="00AE790C" w:rsidRDefault="00034A0C" w:rsidP="00034A0C">
      <w:pPr>
        <w:pBdr>
          <w:top w:val="nil"/>
          <w:left w:val="nil"/>
          <w:bottom w:val="nil"/>
          <w:right w:val="nil"/>
          <w:between w:val="nil"/>
        </w:pBdr>
        <w:ind w:left="864" w:right="864"/>
        <w:jc w:val="both"/>
      </w:pPr>
      <w:r w:rsidRPr="00AE790C">
        <w:rPr>
          <w:rFonts w:ascii="Palatino Linotype" w:eastAsia="Palatino Linotype" w:hAnsi="Palatino Linotype" w:cs="Palatino Linotype"/>
          <w:i/>
          <w:sz w:val="22"/>
          <w:szCs w:val="22"/>
        </w:rPr>
        <w:t xml:space="preserve">“Artículo 162. Las unidades de transparencia deberán garantizar que las solicitudes </w:t>
      </w:r>
      <w:r w:rsidRPr="00AE790C">
        <w:rPr>
          <w:rFonts w:ascii="Palatino Linotype" w:eastAsia="Palatino Linotype" w:hAnsi="Palatino Linotype" w:cs="Palatino Linotype"/>
          <w:b/>
          <w:i/>
          <w:sz w:val="22"/>
          <w:szCs w:val="22"/>
        </w:rPr>
        <w:t xml:space="preserve">se turnen a todas las Áreas competentes </w:t>
      </w:r>
      <w:r w:rsidRPr="00AE790C">
        <w:rPr>
          <w:rFonts w:ascii="Palatino Linotype" w:eastAsia="Palatino Linotype" w:hAnsi="Palatino Linotype" w:cs="Palatino Linotype"/>
          <w:i/>
          <w:sz w:val="22"/>
          <w:szCs w:val="22"/>
        </w:rPr>
        <w:t xml:space="preserve">que cuenten con la información o deban tenerla </w:t>
      </w:r>
      <w:proofErr w:type="gramStart"/>
      <w:r w:rsidRPr="00AE790C">
        <w:rPr>
          <w:rFonts w:ascii="Palatino Linotype" w:eastAsia="Palatino Linotype" w:hAnsi="Palatino Linotype" w:cs="Palatino Linotype"/>
          <w:i/>
          <w:sz w:val="22"/>
          <w:szCs w:val="22"/>
        </w:rPr>
        <w:t>de acuerdo a</w:t>
      </w:r>
      <w:proofErr w:type="gramEnd"/>
      <w:r w:rsidRPr="00AE790C">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4E0E3997" w14:textId="77777777" w:rsidR="00034A0C" w:rsidRPr="00AE790C" w:rsidRDefault="00034A0C" w:rsidP="00034A0C">
      <w:pPr>
        <w:widowControl w:val="0"/>
        <w:spacing w:line="360" w:lineRule="auto"/>
        <w:ind w:right="49"/>
        <w:jc w:val="both"/>
        <w:rPr>
          <w:rFonts w:ascii="Palatino Linotype" w:eastAsia="Palatino Linotype" w:hAnsi="Palatino Linotype" w:cs="Palatino Linotype"/>
          <w:sz w:val="22"/>
          <w:szCs w:val="22"/>
        </w:rPr>
      </w:pPr>
    </w:p>
    <w:p w14:paraId="74580CBD" w14:textId="77777777" w:rsidR="00034A0C" w:rsidRPr="00AE790C" w:rsidRDefault="00034A0C" w:rsidP="00034A0C">
      <w:pPr>
        <w:spacing w:line="360" w:lineRule="auto"/>
        <w:jc w:val="both"/>
        <w:rPr>
          <w:rFonts w:ascii="Palatino Linotype" w:eastAsia="Palatino Linotype" w:hAnsi="Palatino Linotype" w:cs="Palatino Linotype"/>
          <w:sz w:val="22"/>
          <w:szCs w:val="22"/>
        </w:rPr>
      </w:pPr>
    </w:p>
    <w:p w14:paraId="5D56BBEB" w14:textId="1F8A1C9F" w:rsidR="00D308D9" w:rsidRPr="00AE790C" w:rsidRDefault="00034A0C" w:rsidP="00D308D9">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P</w:t>
      </w:r>
      <w:r w:rsidR="00D308D9" w:rsidRPr="00AE790C">
        <w:rPr>
          <w:rFonts w:ascii="Palatino Linotype" w:eastAsia="Palatino Linotype" w:hAnsi="Palatino Linotype" w:cs="Palatino Linotype"/>
          <w:sz w:val="22"/>
          <w:szCs w:val="22"/>
        </w:rPr>
        <w:t>or otro lado</w:t>
      </w:r>
      <w:r w:rsidR="00CD4B85" w:rsidRPr="00AE790C">
        <w:rPr>
          <w:rFonts w:ascii="Palatino Linotype" w:eastAsia="Palatino Linotype" w:hAnsi="Palatino Linotype" w:cs="Palatino Linotype"/>
          <w:sz w:val="22"/>
          <w:szCs w:val="22"/>
        </w:rPr>
        <w:t xml:space="preserve">, conviene señalar que </w:t>
      </w:r>
      <w:r w:rsidR="00D308D9" w:rsidRPr="00AE790C">
        <w:rPr>
          <w:rFonts w:ascii="Palatino Linotype" w:eastAsia="Palatino Linotype" w:hAnsi="Palatino Linotype" w:cs="Palatino Linotype"/>
          <w:sz w:val="22"/>
          <w:szCs w:val="22"/>
        </w:rPr>
        <w:t>respecto</w:t>
      </w:r>
      <w:r w:rsidR="00CD4B85" w:rsidRPr="00AE790C">
        <w:rPr>
          <w:rFonts w:ascii="Palatino Linotype" w:eastAsia="Palatino Linotype" w:hAnsi="Palatino Linotype" w:cs="Palatino Linotype"/>
          <w:sz w:val="22"/>
          <w:szCs w:val="22"/>
        </w:rPr>
        <w:t xml:space="preserve"> el Dictamen Único de Factibilidad de Impacto Sanitario, </w:t>
      </w:r>
      <w:r w:rsidR="00D308D9" w:rsidRPr="00AE790C">
        <w:rPr>
          <w:rFonts w:ascii="Palatino Linotype" w:eastAsia="Palatino Linotype" w:hAnsi="Palatino Linotype" w:cs="Palatino Linotype"/>
          <w:sz w:val="22"/>
          <w:szCs w:val="22"/>
        </w:rPr>
        <w:t xml:space="preserve">debe decirse que conforme al artículo 81 de la Ley de Competitividad y Ordenamiento Comercial del Estado de México, </w:t>
      </w:r>
      <w:r w:rsidR="00D308D9" w:rsidRPr="00AE790C">
        <w:rPr>
          <w:rFonts w:ascii="Palatino Linotype" w:eastAsia="Palatino Linotype" w:hAnsi="Palatino Linotype" w:cs="Palatino Linotype"/>
          <w:b/>
          <w:sz w:val="22"/>
          <w:szCs w:val="22"/>
        </w:rPr>
        <w:t>corresponde a la autoridad municipal emitir la evaluación técnica de factibilidad de impacto sanitario</w:t>
      </w:r>
      <w:r w:rsidR="00D308D9" w:rsidRPr="00AE790C">
        <w:rPr>
          <w:rFonts w:ascii="Palatino Linotype" w:eastAsia="Palatino Linotype" w:hAnsi="Palatino Linotype" w:cs="Palatino Linotype"/>
          <w:sz w:val="22"/>
          <w:szCs w:val="22"/>
        </w:rPr>
        <w:t xml:space="preserve">, </w:t>
      </w:r>
      <w:r w:rsidR="00D308D9" w:rsidRPr="00AE790C">
        <w:rPr>
          <w:rFonts w:ascii="Palatino Linotype" w:eastAsia="Palatino Linotype" w:hAnsi="Palatino Linotype" w:cs="Palatino Linotype"/>
          <w:b/>
          <w:sz w:val="22"/>
          <w:szCs w:val="22"/>
        </w:rPr>
        <w:t>necesaria para la obtención del Dictamen de Giro, este último que corresponde a un requisito esencial para obtener la Licencia de Funcionamiento.</w:t>
      </w:r>
    </w:p>
    <w:p w14:paraId="637405C1" w14:textId="77777777" w:rsidR="00D308D9" w:rsidRPr="00AE790C" w:rsidRDefault="00D308D9" w:rsidP="00D308D9">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w:t>
      </w:r>
    </w:p>
    <w:p w14:paraId="3E4130AC" w14:textId="2C61E97F" w:rsidR="00D308D9" w:rsidRPr="00AE790C" w:rsidRDefault="00D308D9" w:rsidP="00D308D9">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Es de agregar que el Dictamen de Giro es un documento de carácter permanente emitido por </w:t>
      </w:r>
      <w:r w:rsidRPr="00AE790C">
        <w:rPr>
          <w:rFonts w:ascii="Palatino Linotype" w:eastAsia="Palatino Linotype" w:hAnsi="Palatino Linotype" w:cs="Palatino Linotype"/>
          <w:b/>
          <w:sz w:val="22"/>
          <w:szCs w:val="22"/>
        </w:rPr>
        <w:t>el Comité Municipal de Dictámenes de Giro</w:t>
      </w:r>
      <w:r w:rsidRPr="00AE790C">
        <w:rPr>
          <w:rFonts w:ascii="Palatino Linotype" w:eastAsia="Palatino Linotype" w:hAnsi="Palatino Linotype" w:cs="Palatino Linotype"/>
          <w:sz w:val="22"/>
          <w:szCs w:val="22"/>
        </w:rPr>
        <w:t>, sustentado en las evaluaciones técnicas que realicen las autoridades municipales en el ámbito de su competencia, en materias de salubridad local tratándose de venta de bebidas alcohólicas para consumo inmediato, previo análisis normativo multidisciplinario de conformidad a la normatividad en la materia.</w:t>
      </w:r>
    </w:p>
    <w:p w14:paraId="2131302B" w14:textId="77777777" w:rsidR="00B8073F" w:rsidRPr="00AE790C" w:rsidRDefault="00B8073F" w:rsidP="00D308D9">
      <w:pPr>
        <w:spacing w:line="360" w:lineRule="auto"/>
        <w:ind w:right="-93"/>
        <w:jc w:val="both"/>
        <w:rPr>
          <w:rFonts w:ascii="Palatino Linotype" w:eastAsia="Palatino Linotype" w:hAnsi="Palatino Linotype" w:cs="Palatino Linotype"/>
          <w:sz w:val="22"/>
          <w:szCs w:val="22"/>
        </w:rPr>
      </w:pPr>
    </w:p>
    <w:p w14:paraId="7711A3EC" w14:textId="5D8140EA" w:rsidR="00B8073F" w:rsidRPr="00AE790C" w:rsidRDefault="00B8073F" w:rsidP="00D308D9">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Aunado que a nivel municipal de conformidad con el artículo 96 </w:t>
      </w:r>
      <w:proofErr w:type="spellStart"/>
      <w:r w:rsidRPr="00AE790C">
        <w:rPr>
          <w:rFonts w:ascii="Palatino Linotype" w:eastAsia="Palatino Linotype" w:hAnsi="Palatino Linotype" w:cs="Palatino Linotype"/>
          <w:sz w:val="22"/>
          <w:szCs w:val="22"/>
        </w:rPr>
        <w:t>Quater</w:t>
      </w:r>
      <w:proofErr w:type="spellEnd"/>
      <w:r w:rsidRPr="00AE790C">
        <w:rPr>
          <w:rFonts w:ascii="Palatino Linotype" w:eastAsia="Palatino Linotype" w:hAnsi="Palatino Linotype" w:cs="Palatino Linotype"/>
          <w:sz w:val="22"/>
          <w:szCs w:val="22"/>
        </w:rPr>
        <w:t xml:space="preserve"> de la Ley Orgánica Municipal del Estado de México, el Titular de la Dirección de Desarrollo Económico Municipal o el Titular de la Unidad Administrativa equivalente, es el encargado de crear y actualizar el Registro de las Unidades Económicas </w:t>
      </w:r>
      <w:r w:rsidRPr="00AE790C">
        <w:rPr>
          <w:rFonts w:ascii="Palatino Linotype" w:eastAsia="Palatino Linotype" w:hAnsi="Palatino Linotype" w:cs="Palatino Linotype"/>
          <w:b/>
          <w:sz w:val="22"/>
          <w:szCs w:val="22"/>
        </w:rPr>
        <w:t>que cuenten con el Dictamen de Giro</w:t>
      </w:r>
      <w:r w:rsidRPr="00AE790C">
        <w:rPr>
          <w:rFonts w:ascii="Palatino Linotype" w:eastAsia="Palatino Linotype" w:hAnsi="Palatino Linotype" w:cs="Palatino Linotype"/>
          <w:sz w:val="22"/>
          <w:szCs w:val="22"/>
        </w:rPr>
        <w:t>, para la solicitud o refrendo de las licencias de funcionamiento.</w:t>
      </w:r>
    </w:p>
    <w:p w14:paraId="42A42CCC" w14:textId="77777777" w:rsidR="00B8073F" w:rsidRPr="00AE790C" w:rsidRDefault="00B8073F" w:rsidP="00D308D9">
      <w:pPr>
        <w:spacing w:line="360" w:lineRule="auto"/>
        <w:ind w:right="-93"/>
        <w:jc w:val="both"/>
        <w:rPr>
          <w:rFonts w:ascii="Palatino Linotype" w:eastAsia="Palatino Linotype" w:hAnsi="Palatino Linotype" w:cs="Palatino Linotype"/>
          <w:sz w:val="22"/>
          <w:szCs w:val="22"/>
        </w:rPr>
      </w:pPr>
    </w:p>
    <w:p w14:paraId="750D9FB7" w14:textId="1966140A" w:rsidR="00D308D9" w:rsidRPr="00AE790C" w:rsidRDefault="00B8073F" w:rsidP="00D308D9">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tanto, es la Dirección de Desarrollo Económico Municipal o equivalente la encargada de conocer de los requisitos que se presentan para obtener el </w:t>
      </w:r>
      <w:r w:rsidR="00034A0C" w:rsidRPr="00AE790C">
        <w:rPr>
          <w:rFonts w:ascii="Palatino Linotype" w:eastAsia="Palatino Linotype" w:hAnsi="Palatino Linotype" w:cs="Palatino Linotype"/>
          <w:sz w:val="22"/>
          <w:szCs w:val="22"/>
        </w:rPr>
        <w:t>Dictamen</w:t>
      </w:r>
      <w:r w:rsidRPr="00AE790C">
        <w:rPr>
          <w:rFonts w:ascii="Palatino Linotype" w:eastAsia="Palatino Linotype" w:hAnsi="Palatino Linotype" w:cs="Palatino Linotype"/>
          <w:sz w:val="22"/>
          <w:szCs w:val="22"/>
        </w:rPr>
        <w:t xml:space="preserve"> de Giro, como lo es la </w:t>
      </w:r>
      <w:r w:rsidRPr="00AE790C">
        <w:rPr>
          <w:rFonts w:ascii="Palatino Linotype" w:eastAsia="Palatino Linotype" w:hAnsi="Palatino Linotype" w:cs="Palatino Linotype"/>
          <w:b/>
          <w:sz w:val="22"/>
          <w:szCs w:val="22"/>
        </w:rPr>
        <w:t>evaluación técnica de factibilidad de impacto sanitario</w:t>
      </w:r>
      <w:r w:rsidR="00034A0C" w:rsidRPr="00AE790C">
        <w:rPr>
          <w:rFonts w:ascii="Palatino Linotype" w:eastAsia="Palatino Linotype" w:hAnsi="Palatino Linotype" w:cs="Palatino Linotype"/>
          <w:b/>
          <w:sz w:val="22"/>
          <w:szCs w:val="22"/>
        </w:rPr>
        <w:t xml:space="preserve"> o Dictamen de Factibilidad de Impacto Sanitario</w:t>
      </w:r>
      <w:r w:rsidRPr="00AE790C">
        <w:rPr>
          <w:rFonts w:ascii="Palatino Linotype" w:eastAsia="Palatino Linotype" w:hAnsi="Palatino Linotype" w:cs="Palatino Linotype"/>
          <w:b/>
          <w:sz w:val="22"/>
          <w:szCs w:val="22"/>
        </w:rPr>
        <w:t xml:space="preserve">, </w:t>
      </w:r>
      <w:r w:rsidRPr="00AE790C">
        <w:rPr>
          <w:rFonts w:ascii="Palatino Linotype" w:eastAsia="Palatino Linotype" w:hAnsi="Palatino Linotype" w:cs="Palatino Linotype"/>
          <w:sz w:val="22"/>
          <w:szCs w:val="22"/>
        </w:rPr>
        <w:t>máxime que</w:t>
      </w:r>
      <w:r w:rsidR="00D308D9" w:rsidRPr="00AE790C">
        <w:rPr>
          <w:rFonts w:ascii="Palatino Linotype" w:eastAsia="Palatino Linotype" w:hAnsi="Palatino Linotype" w:cs="Palatino Linotype"/>
          <w:sz w:val="22"/>
          <w:szCs w:val="22"/>
        </w:rPr>
        <w:t xml:space="preserve">, conforme el artículo 190 del Bando Municipal de Tultepec para 2025, </w:t>
      </w:r>
      <w:r w:rsidRPr="00AE790C">
        <w:rPr>
          <w:rFonts w:ascii="Palatino Linotype" w:eastAsia="Palatino Linotype" w:hAnsi="Palatino Linotype" w:cs="Palatino Linotype"/>
          <w:sz w:val="22"/>
          <w:szCs w:val="22"/>
        </w:rPr>
        <w:t xml:space="preserve">se establece que </w:t>
      </w:r>
      <w:r w:rsidR="00D308D9" w:rsidRPr="00AE790C">
        <w:rPr>
          <w:rFonts w:ascii="Palatino Linotype" w:eastAsia="Palatino Linotype" w:hAnsi="Palatino Linotype" w:cs="Palatino Linotype"/>
          <w:sz w:val="22"/>
          <w:szCs w:val="22"/>
        </w:rPr>
        <w:t xml:space="preserve">para la expedición de licencias de funcionamiento, los particulares </w:t>
      </w:r>
      <w:r w:rsidR="00D308D9" w:rsidRPr="00AE790C">
        <w:rPr>
          <w:rFonts w:ascii="Palatino Linotype" w:eastAsia="Palatino Linotype" w:hAnsi="Palatino Linotype" w:cs="Palatino Linotype"/>
          <w:sz w:val="22"/>
          <w:szCs w:val="22"/>
        </w:rPr>
        <w:lastRenderedPageBreak/>
        <w:t>deben contar con el Dictamen de Fa</w:t>
      </w:r>
      <w:r w:rsidRPr="00AE790C">
        <w:rPr>
          <w:rFonts w:ascii="Palatino Linotype" w:eastAsia="Palatino Linotype" w:hAnsi="Palatino Linotype" w:cs="Palatino Linotype"/>
          <w:sz w:val="22"/>
          <w:szCs w:val="22"/>
        </w:rPr>
        <w:t>ctibilidad de Impacto Sanitario que emite la propia autoridad municipal.</w:t>
      </w:r>
    </w:p>
    <w:p w14:paraId="75D4C00B" w14:textId="77777777" w:rsidR="00B8073F" w:rsidRPr="00AE790C" w:rsidRDefault="00B8073F" w:rsidP="00D308D9">
      <w:pPr>
        <w:spacing w:line="360" w:lineRule="auto"/>
        <w:ind w:right="-93"/>
        <w:jc w:val="both"/>
        <w:rPr>
          <w:rFonts w:ascii="Palatino Linotype" w:eastAsia="Palatino Linotype" w:hAnsi="Palatino Linotype" w:cs="Palatino Linotype"/>
          <w:sz w:val="22"/>
          <w:szCs w:val="22"/>
        </w:rPr>
      </w:pPr>
    </w:p>
    <w:p w14:paraId="706B5491" w14:textId="6C1FEBEA" w:rsidR="00B8073F" w:rsidRPr="00AE790C" w:rsidRDefault="00B8073F" w:rsidP="00D308D9">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tanto, si bien en el caso, en respuesta se pronunció el </w:t>
      </w:r>
      <w:proofErr w:type="gramStart"/>
      <w:r w:rsidRPr="00AE790C">
        <w:rPr>
          <w:rFonts w:ascii="Palatino Linotype" w:eastAsia="Palatino Linotype" w:hAnsi="Palatino Linotype" w:cs="Palatino Linotype"/>
          <w:sz w:val="22"/>
          <w:szCs w:val="22"/>
        </w:rPr>
        <w:t>Director</w:t>
      </w:r>
      <w:proofErr w:type="gramEnd"/>
      <w:r w:rsidRPr="00AE790C">
        <w:rPr>
          <w:rFonts w:ascii="Palatino Linotype" w:eastAsia="Palatino Linotype" w:hAnsi="Palatino Linotype" w:cs="Palatino Linotype"/>
          <w:sz w:val="22"/>
          <w:szCs w:val="22"/>
        </w:rPr>
        <w:t xml:space="preserve"> de Desarrollo Económico, indicando </w:t>
      </w:r>
      <w:r w:rsidR="00034A0C" w:rsidRPr="00AE790C">
        <w:rPr>
          <w:rFonts w:ascii="Palatino Linotype" w:eastAsia="Palatino Linotype" w:hAnsi="Palatino Linotype" w:cs="Palatino Linotype"/>
          <w:sz w:val="22"/>
          <w:szCs w:val="22"/>
        </w:rPr>
        <w:t xml:space="preserve">que </w:t>
      </w:r>
      <w:r w:rsidRPr="00AE790C">
        <w:rPr>
          <w:rFonts w:ascii="Palatino Linotype" w:eastAsia="Palatino Linotype" w:hAnsi="Palatino Linotype" w:cs="Palatino Linotype"/>
          <w:sz w:val="22"/>
          <w:szCs w:val="22"/>
        </w:rPr>
        <w:t>el taller mencionado en la solicitud no cuenta con Licencia de funcionamiento, también lo es que no fue preciso en señalar si tampoco se contaba con el</w:t>
      </w:r>
      <w:r w:rsidRPr="00AE790C">
        <w:rPr>
          <w:rFonts w:ascii="Palatino Linotype" w:eastAsia="Palatino Linotype" w:hAnsi="Palatino Linotype" w:cs="Palatino Linotype"/>
          <w:b/>
          <w:sz w:val="22"/>
          <w:szCs w:val="22"/>
        </w:rPr>
        <w:t xml:space="preserve"> </w:t>
      </w:r>
      <w:r w:rsidR="00034A0C" w:rsidRPr="00AE790C">
        <w:rPr>
          <w:rFonts w:ascii="Palatino Linotype" w:eastAsia="Palatino Linotype" w:hAnsi="Palatino Linotype" w:cs="Palatino Linotype"/>
          <w:b/>
          <w:sz w:val="22"/>
          <w:szCs w:val="22"/>
        </w:rPr>
        <w:t>Dictamen de Factibilidad de Impacto Sanitario</w:t>
      </w:r>
      <w:r w:rsidR="00034A0C" w:rsidRPr="00AE790C">
        <w:rPr>
          <w:rFonts w:ascii="Palatino Linotype" w:eastAsia="Palatino Linotype" w:hAnsi="Palatino Linotype" w:cs="Palatino Linotype"/>
          <w:sz w:val="22"/>
          <w:szCs w:val="22"/>
        </w:rPr>
        <w:t>.</w:t>
      </w:r>
    </w:p>
    <w:p w14:paraId="7CC52870" w14:textId="37B0CD4A" w:rsidR="00CD4B85" w:rsidRPr="00AE790C" w:rsidRDefault="00CD4B85" w:rsidP="00D80768">
      <w:pPr>
        <w:spacing w:line="360" w:lineRule="auto"/>
        <w:ind w:right="-93"/>
        <w:jc w:val="both"/>
        <w:rPr>
          <w:rFonts w:ascii="Palatino Linotype" w:eastAsia="Palatino Linotype" w:hAnsi="Palatino Linotype" w:cs="Palatino Linotype"/>
          <w:sz w:val="22"/>
          <w:szCs w:val="22"/>
        </w:rPr>
      </w:pPr>
    </w:p>
    <w:p w14:paraId="0D64C362" w14:textId="64EC4F2E" w:rsidR="009E6F5D" w:rsidRPr="00AE790C" w:rsidRDefault="009E6F5D" w:rsidP="009E6F5D">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Por tanto, atendiendo que respecto del requerimiento materia de la revisión no hubo pronunciamiento del área competente</w:t>
      </w:r>
      <w:r w:rsidR="00034A0C" w:rsidRPr="00AE790C">
        <w:rPr>
          <w:rFonts w:ascii="Palatino Linotype" w:eastAsia="Palatino Linotype" w:hAnsi="Palatino Linotype" w:cs="Palatino Linotype"/>
          <w:sz w:val="22"/>
          <w:szCs w:val="22"/>
        </w:rPr>
        <w:t xml:space="preserve"> y el servidor público habilitado que se pronunció no emitió respecta respecto al Dictamen de Factibilidad de Impacto Sanitario, </w:t>
      </w:r>
      <w:r w:rsidRPr="00AE790C">
        <w:rPr>
          <w:rFonts w:ascii="Palatino Linotype" w:eastAsia="Palatino Linotype" w:hAnsi="Palatino Linotype" w:cs="Palatino Linotype"/>
          <w:sz w:val="22"/>
          <w:szCs w:val="22"/>
        </w:rPr>
        <w:t xml:space="preserve">resulta procedente </w:t>
      </w:r>
      <w:r w:rsidRPr="00AE790C">
        <w:rPr>
          <w:rFonts w:ascii="Palatino Linotype" w:eastAsia="Palatino Linotype" w:hAnsi="Palatino Linotype" w:cs="Palatino Linotype"/>
          <w:b/>
          <w:sz w:val="22"/>
          <w:szCs w:val="22"/>
        </w:rPr>
        <w:t xml:space="preserve">Modificar </w:t>
      </w:r>
      <w:r w:rsidRPr="00AE790C">
        <w:rPr>
          <w:rFonts w:ascii="Palatino Linotype" w:eastAsia="Palatino Linotype" w:hAnsi="Palatino Linotype" w:cs="Palatino Linotype"/>
          <w:sz w:val="22"/>
          <w:szCs w:val="22"/>
        </w:rPr>
        <w:t xml:space="preserve">la respuesta del </w:t>
      </w:r>
      <w:r w:rsidRPr="00AE790C">
        <w:rPr>
          <w:rFonts w:ascii="Palatino Linotype" w:eastAsia="Palatino Linotype" w:hAnsi="Palatino Linotype" w:cs="Palatino Linotype"/>
          <w:b/>
          <w:sz w:val="22"/>
          <w:szCs w:val="22"/>
        </w:rPr>
        <w:t xml:space="preserve">Sujeto Obligado </w:t>
      </w:r>
      <w:r w:rsidRPr="00AE790C">
        <w:rPr>
          <w:rFonts w:ascii="Palatino Linotype" w:eastAsia="Palatino Linotype" w:hAnsi="Palatino Linotype" w:cs="Palatino Linotype"/>
          <w:sz w:val="22"/>
          <w:szCs w:val="22"/>
        </w:rPr>
        <w:t>y ordenar se entregue, previa búsqueda exhaustiva y razonable, de ser procedente en versión pública, respecto del taller de hojalatería y pintura referido en la solicitud de información, lo siguiente:</w:t>
      </w:r>
    </w:p>
    <w:p w14:paraId="5FC7368B" w14:textId="77777777" w:rsidR="009E6F5D" w:rsidRPr="00AE790C" w:rsidRDefault="009E6F5D" w:rsidP="009E6F5D">
      <w:pPr>
        <w:spacing w:line="360" w:lineRule="auto"/>
        <w:jc w:val="both"/>
        <w:rPr>
          <w:rFonts w:ascii="Palatino Linotype" w:eastAsia="Palatino Linotype" w:hAnsi="Palatino Linotype" w:cs="Palatino Linotype"/>
          <w:sz w:val="22"/>
          <w:szCs w:val="22"/>
        </w:rPr>
      </w:pPr>
    </w:p>
    <w:p w14:paraId="788468E1" w14:textId="1A7E2A99" w:rsidR="009E6F5D" w:rsidRPr="00AE790C" w:rsidRDefault="009E6F5D" w:rsidP="00005EF6">
      <w:pPr>
        <w:pStyle w:val="Prrafodelista"/>
        <w:numPr>
          <w:ilvl w:val="0"/>
          <w:numId w:val="32"/>
        </w:numPr>
        <w:spacing w:line="360" w:lineRule="auto"/>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rPr>
        <w:t>Licencia de Uso de Suelo; y,</w:t>
      </w:r>
    </w:p>
    <w:p w14:paraId="7534E06F" w14:textId="6EF5F549" w:rsidR="009E6F5D" w:rsidRPr="00AE790C" w:rsidRDefault="00034A0C" w:rsidP="00005EF6">
      <w:pPr>
        <w:pStyle w:val="Prrafodelista"/>
        <w:numPr>
          <w:ilvl w:val="0"/>
          <w:numId w:val="32"/>
        </w:numPr>
        <w:spacing w:line="360" w:lineRule="auto"/>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b/>
          <w:sz w:val="22"/>
          <w:szCs w:val="22"/>
          <w:lang w:val="es-MX"/>
        </w:rPr>
        <w:t>Dictamen de Factibilidad de Impacto Sanitario</w:t>
      </w:r>
      <w:r w:rsidR="009E6F5D" w:rsidRPr="00AE790C">
        <w:rPr>
          <w:rFonts w:ascii="Palatino Linotype" w:eastAsia="Palatino Linotype" w:hAnsi="Palatino Linotype" w:cs="Palatino Linotype"/>
          <w:b/>
          <w:sz w:val="22"/>
          <w:szCs w:val="22"/>
        </w:rPr>
        <w:t>.</w:t>
      </w:r>
    </w:p>
    <w:p w14:paraId="064225B0" w14:textId="77777777" w:rsidR="000A492A" w:rsidRPr="00AE790C" w:rsidRDefault="000A492A" w:rsidP="00CB6FFA">
      <w:pPr>
        <w:widowControl w:val="0"/>
        <w:spacing w:line="360" w:lineRule="auto"/>
        <w:ind w:right="49"/>
        <w:jc w:val="both"/>
        <w:rPr>
          <w:rFonts w:ascii="Palatino Linotype" w:eastAsia="Palatino Linotype" w:hAnsi="Palatino Linotype" w:cs="Palatino Linotype"/>
          <w:sz w:val="22"/>
          <w:szCs w:val="22"/>
        </w:rPr>
      </w:pPr>
    </w:p>
    <w:p w14:paraId="7C23C7D2" w14:textId="50588C71" w:rsidR="009E6F5D" w:rsidRPr="00AE790C" w:rsidRDefault="009E6F5D" w:rsidP="00CB6FFA">
      <w:pPr>
        <w:widowControl w:val="0"/>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No obstante, para el caso de que derivado de la búsqueda que se ordena no se llegara a localizar información que se ordena, por no haberse generado, poseído o administrado, 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w:t>
      </w:r>
      <w:r w:rsidR="00BD6CC1" w:rsidRPr="00AE790C">
        <w:rPr>
          <w:rFonts w:ascii="Palatino Linotype" w:eastAsia="Palatino Linotype" w:hAnsi="Palatino Linotype" w:cs="Palatino Linotype"/>
          <w:sz w:val="22"/>
          <w:szCs w:val="22"/>
        </w:rPr>
        <w:t>.</w:t>
      </w:r>
    </w:p>
    <w:p w14:paraId="7010BDB0" w14:textId="77777777" w:rsidR="00BD6CC1" w:rsidRPr="00AE790C" w:rsidRDefault="00BD6CC1" w:rsidP="00CB6FFA">
      <w:pPr>
        <w:widowControl w:val="0"/>
        <w:spacing w:line="360" w:lineRule="auto"/>
        <w:ind w:right="49"/>
        <w:jc w:val="both"/>
        <w:rPr>
          <w:rFonts w:ascii="Palatino Linotype" w:eastAsia="Palatino Linotype" w:hAnsi="Palatino Linotype" w:cs="Palatino Linotype"/>
          <w:sz w:val="22"/>
          <w:szCs w:val="22"/>
        </w:rPr>
      </w:pPr>
    </w:p>
    <w:p w14:paraId="2BC941C7" w14:textId="63F4B9BB" w:rsidR="00BD6CC1" w:rsidRPr="00AE790C" w:rsidRDefault="00BD6CC1" w:rsidP="00BD6CC1">
      <w:pPr>
        <w:pBdr>
          <w:top w:val="nil"/>
          <w:left w:val="nil"/>
          <w:bottom w:val="nil"/>
          <w:right w:val="nil"/>
          <w:between w:val="nil"/>
        </w:pBdr>
        <w:spacing w:line="360" w:lineRule="auto"/>
        <w:jc w:val="both"/>
        <w:rPr>
          <w:sz w:val="22"/>
          <w:szCs w:val="22"/>
        </w:rPr>
      </w:pPr>
      <w:r w:rsidRPr="00AE790C">
        <w:rPr>
          <w:rFonts w:ascii="Palatino Linotype" w:eastAsia="Palatino Linotype" w:hAnsi="Palatino Linotype" w:cs="Palatino Linotype"/>
          <w:sz w:val="22"/>
          <w:szCs w:val="22"/>
        </w:rPr>
        <w:t xml:space="preserve">Finalmente, respecto de las manifestaciones realizadas por el Recurrente en el periodo concedido para tal efecto, consistentes en </w:t>
      </w:r>
      <w:r w:rsidRPr="00AE790C">
        <w:rPr>
          <w:rFonts w:ascii="Palatino Linotype" w:eastAsia="Palatino Linotype" w:hAnsi="Palatino Linotype" w:cs="Palatino Linotype"/>
          <w:i/>
          <w:sz w:val="22"/>
          <w:szCs w:val="22"/>
        </w:rPr>
        <w:t xml:space="preserve">“…se de vista al Órgano Interno de Control en términos </w:t>
      </w:r>
      <w:r w:rsidRPr="00AE790C">
        <w:rPr>
          <w:rFonts w:ascii="Palatino Linotype" w:eastAsia="Palatino Linotype" w:hAnsi="Palatino Linotype" w:cs="Palatino Linotype"/>
          <w:i/>
          <w:sz w:val="22"/>
          <w:szCs w:val="22"/>
        </w:rPr>
        <w:lastRenderedPageBreak/>
        <w:t xml:space="preserve">de la Ley de Responsabilidades Administrativas del Estado de México y Municipios, para que determine el grado de responsabilidad por la omisión y vulneración al derecho de acceso a la </w:t>
      </w:r>
      <w:proofErr w:type="gramStart"/>
      <w:r w:rsidRPr="00AE790C">
        <w:rPr>
          <w:rFonts w:ascii="Palatino Linotype" w:eastAsia="Palatino Linotype" w:hAnsi="Palatino Linotype" w:cs="Palatino Linotype"/>
          <w:i/>
          <w:sz w:val="22"/>
          <w:szCs w:val="22"/>
        </w:rPr>
        <w:t>información.…</w:t>
      </w:r>
      <w:proofErr w:type="gramEnd"/>
      <w:r w:rsidRPr="00AE790C">
        <w:rPr>
          <w:rFonts w:ascii="Palatino Linotype" w:eastAsia="Palatino Linotype" w:hAnsi="Palatino Linotype" w:cs="Palatino Linotype"/>
          <w:i/>
          <w:sz w:val="22"/>
          <w:szCs w:val="22"/>
        </w:rPr>
        <w:t>” (sic)</w:t>
      </w:r>
      <w:r w:rsidRPr="00AE790C">
        <w:rPr>
          <w:rFonts w:ascii="Palatino Linotype" w:eastAsia="Palatino Linotype" w:hAnsi="Palatino Linotype" w:cs="Palatino Linotype"/>
          <w:sz w:val="22"/>
          <w:szCs w:val="22"/>
        </w:rPr>
        <w:t>; y derivado que el Recurso de Revisión no es el medio para sancionar, este Organismo Garante sugiere a la persona solicitante, interponer su queja o denuncia ante la autoridad competente.</w:t>
      </w:r>
    </w:p>
    <w:p w14:paraId="4D4A05B1" w14:textId="77777777" w:rsidR="00BD6CC1" w:rsidRPr="00AE790C" w:rsidRDefault="00BD6CC1" w:rsidP="00CB6FFA">
      <w:pPr>
        <w:widowControl w:val="0"/>
        <w:spacing w:line="360" w:lineRule="auto"/>
        <w:ind w:right="49"/>
        <w:jc w:val="both"/>
        <w:rPr>
          <w:rFonts w:ascii="Palatino Linotype" w:eastAsia="Palatino Linotype" w:hAnsi="Palatino Linotype" w:cs="Palatino Linotype"/>
          <w:sz w:val="22"/>
          <w:szCs w:val="22"/>
        </w:rPr>
      </w:pPr>
    </w:p>
    <w:p w14:paraId="7D17254E" w14:textId="77777777" w:rsidR="00B2100C" w:rsidRPr="00AE790C" w:rsidRDefault="00B2100C" w:rsidP="00B2100C">
      <w:pPr>
        <w:spacing w:before="240" w:after="240" w:line="360" w:lineRule="auto"/>
        <w:ind w:right="51"/>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 xml:space="preserve">Quinto. Versión Pública. </w:t>
      </w:r>
      <w:r w:rsidRPr="00AE790C">
        <w:rPr>
          <w:rFonts w:ascii="Palatino Linotype" w:eastAsia="Palatino Linotype" w:hAnsi="Palatino Linotype" w:cs="Palatino Linotype"/>
          <w:sz w:val="22"/>
          <w:szCs w:val="22"/>
        </w:rPr>
        <w:t>Como fue debidamente apuntado, 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7BFF0DC1" w14:textId="77777777" w:rsidR="00B2100C" w:rsidRPr="00AE790C" w:rsidRDefault="00B2100C" w:rsidP="00B2100C">
      <w:pPr>
        <w:spacing w:before="240" w:after="240"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AE790C">
        <w:rPr>
          <w:rFonts w:ascii="Palatino Linotype" w:eastAsia="Palatino Linotype" w:hAnsi="Palatino Linotype" w:cs="Palatino Linotype"/>
          <w:sz w:val="22"/>
          <w:szCs w:val="22"/>
        </w:rPr>
        <w:t>que</w:t>
      </w:r>
      <w:proofErr w:type="gramEnd"/>
      <w:r w:rsidRPr="00AE790C">
        <w:rPr>
          <w:rFonts w:ascii="Palatino Linotype" w:eastAsia="Palatino Linotype" w:hAnsi="Palatino Linotype" w:cs="Palatino Linotype"/>
          <w:sz w:val="22"/>
          <w:szCs w:val="22"/>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2BF9F07" w14:textId="77777777" w:rsidR="00B2100C" w:rsidRPr="00AE790C" w:rsidRDefault="00B2100C" w:rsidP="00B2100C">
      <w:pPr>
        <w:spacing w:before="240" w:after="240"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0C44710A" w14:textId="77777777" w:rsidR="00B2100C" w:rsidRPr="00AE790C" w:rsidRDefault="00B2100C" w:rsidP="00B2100C">
      <w:pPr>
        <w:spacing w:before="240" w:after="240"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38B14788"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sz w:val="22"/>
          <w:szCs w:val="22"/>
        </w:rPr>
        <w:t> </w:t>
      </w: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Artículo 3.</w:t>
      </w:r>
      <w:r w:rsidRPr="00AE790C">
        <w:rPr>
          <w:rFonts w:ascii="Palatino Linotype" w:eastAsia="Palatino Linotype" w:hAnsi="Palatino Linotype" w:cs="Palatino Linotype"/>
          <w:i/>
          <w:sz w:val="22"/>
          <w:szCs w:val="22"/>
        </w:rPr>
        <w:t xml:space="preserve"> Para los efectos de la presente Ley se entenderá por:</w:t>
      </w:r>
    </w:p>
    <w:p w14:paraId="0411EE0A"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lastRenderedPageBreak/>
        <w:t>…</w:t>
      </w:r>
    </w:p>
    <w:p w14:paraId="3EE59E52"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IX. Datos personales</w:t>
      </w:r>
      <w:r w:rsidRPr="00AE790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9F77B78"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76486F9A"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XX. Información clasificada</w:t>
      </w:r>
      <w:r w:rsidRPr="00AE790C">
        <w:rPr>
          <w:rFonts w:ascii="Palatino Linotype" w:eastAsia="Palatino Linotype" w:hAnsi="Palatino Linotype" w:cs="Palatino Linotype"/>
          <w:i/>
          <w:sz w:val="22"/>
          <w:szCs w:val="22"/>
        </w:rPr>
        <w:t>: Aquella considerada por la presente Ley como reservada o confidencial;</w:t>
      </w:r>
    </w:p>
    <w:p w14:paraId="53EE4BF3"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XXI. Información confidencial</w:t>
      </w:r>
      <w:r w:rsidRPr="00AE790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E47D6B"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13AC7167"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XXXII. Protección de Datos Personales</w:t>
      </w:r>
      <w:r w:rsidRPr="00AE790C">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98735E3"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332B2B85" w14:textId="77777777" w:rsidR="00B2100C" w:rsidRPr="00AE790C" w:rsidRDefault="00B2100C" w:rsidP="00B2100C">
      <w:pPr>
        <w:tabs>
          <w:tab w:val="left" w:pos="1276"/>
        </w:tabs>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XLV. Versión pública</w:t>
      </w:r>
      <w:r w:rsidRPr="00AE790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A314FEE"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 Artículo 6</w:t>
      </w:r>
      <w:r w:rsidRPr="00AE790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0D4234B"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155AD92D"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91.</w:t>
      </w:r>
      <w:r w:rsidRPr="00AE790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AE790C">
        <w:rPr>
          <w:rFonts w:ascii="Palatino Linotype" w:eastAsia="Palatino Linotype" w:hAnsi="Palatino Linotype" w:cs="Palatino Linotype"/>
          <w:i/>
          <w:sz w:val="22"/>
          <w:szCs w:val="22"/>
        </w:rPr>
        <w:br/>
        <w:t>…</w:t>
      </w:r>
    </w:p>
    <w:p w14:paraId="594A6099"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132.</w:t>
      </w:r>
      <w:r w:rsidRPr="00AE790C">
        <w:rPr>
          <w:rFonts w:ascii="Palatino Linotype" w:eastAsia="Palatino Linotype" w:hAnsi="Palatino Linotype" w:cs="Palatino Linotype"/>
          <w:i/>
          <w:sz w:val="22"/>
          <w:szCs w:val="22"/>
        </w:rPr>
        <w:t xml:space="preserve"> La clasificación de la información se llevará a cabo en el momento en que:</w:t>
      </w:r>
    </w:p>
    <w:p w14:paraId="1568B1D7" w14:textId="77777777" w:rsidR="00B2100C" w:rsidRPr="00AE790C" w:rsidRDefault="00B2100C" w:rsidP="00B2100C">
      <w:pP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w:t>
      </w:r>
      <w:r w:rsidRPr="00AE790C">
        <w:rPr>
          <w:rFonts w:ascii="Palatino Linotype" w:eastAsia="Palatino Linotype" w:hAnsi="Palatino Linotype" w:cs="Palatino Linotype"/>
          <w:i/>
          <w:sz w:val="22"/>
          <w:szCs w:val="22"/>
        </w:rPr>
        <w:t>. Se reciba una solicitud de acceso a la información;</w:t>
      </w:r>
    </w:p>
    <w:p w14:paraId="6C7B39ED" w14:textId="77777777" w:rsidR="00B2100C" w:rsidRPr="00AE790C" w:rsidRDefault="00B2100C" w:rsidP="00B2100C">
      <w:pP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lastRenderedPageBreak/>
        <w:t>II.</w:t>
      </w:r>
      <w:r w:rsidRPr="00AE790C">
        <w:rPr>
          <w:rFonts w:ascii="Palatino Linotype" w:eastAsia="Palatino Linotype" w:hAnsi="Palatino Linotype" w:cs="Palatino Linotype"/>
          <w:i/>
          <w:sz w:val="22"/>
          <w:szCs w:val="22"/>
        </w:rPr>
        <w:t xml:space="preserve"> Se determine mediante resolución de autoridad competente; o</w:t>
      </w:r>
    </w:p>
    <w:p w14:paraId="4E6A3B79" w14:textId="77777777" w:rsidR="00B2100C" w:rsidRPr="00AE790C" w:rsidRDefault="00B2100C" w:rsidP="00B2100C">
      <w:pP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III.</w:t>
      </w:r>
      <w:r w:rsidRPr="00AE790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C786CE5"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w:t>
      </w:r>
    </w:p>
    <w:p w14:paraId="12F6622A"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137.</w:t>
      </w:r>
      <w:r w:rsidRPr="00AE790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12097FD"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 Artículo 143.</w:t>
      </w:r>
      <w:r w:rsidRPr="00AE790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A737743" w14:textId="77777777" w:rsidR="00B2100C" w:rsidRPr="00AE790C" w:rsidRDefault="00B2100C" w:rsidP="00B2100C">
      <w:pP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w:t>
      </w:r>
      <w:r w:rsidRPr="00AE790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AB32194" w14:textId="77777777" w:rsidR="00B2100C" w:rsidRPr="00AE790C" w:rsidRDefault="00B2100C" w:rsidP="00B2100C">
      <w:pPr>
        <w:spacing w:before="240" w:after="240" w:line="360" w:lineRule="auto"/>
        <w:ind w:right="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51BF53F" w14:textId="77777777" w:rsidR="00B2100C" w:rsidRPr="00AE790C" w:rsidRDefault="00B2100C" w:rsidP="00B2100C">
      <w:pPr>
        <w:spacing w:before="240" w:after="240" w:line="360" w:lineRule="auto"/>
        <w:ind w:right="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AE790C">
        <w:rPr>
          <w:rFonts w:ascii="Palatino Linotype" w:eastAsia="Palatino Linotype" w:hAnsi="Palatino Linotype" w:cs="Palatino Linotype"/>
          <w:sz w:val="22"/>
          <w:szCs w:val="22"/>
        </w:rPr>
        <w:t>los mismos</w:t>
      </w:r>
      <w:proofErr w:type="gramEnd"/>
      <w:r w:rsidRPr="00AE790C">
        <w:rPr>
          <w:rFonts w:ascii="Palatino Linotype" w:eastAsia="Palatino Linotype" w:hAnsi="Palatino Linotype" w:cs="Palatino Linotype"/>
          <w:sz w:val="22"/>
          <w:szCs w:val="22"/>
        </w:rPr>
        <w:t xml:space="preserve"> a personas ajenas a su titular.</w:t>
      </w:r>
    </w:p>
    <w:p w14:paraId="420B3EC5" w14:textId="77777777" w:rsidR="00B2100C" w:rsidRPr="00AE790C" w:rsidRDefault="00B2100C" w:rsidP="00B2100C">
      <w:pPr>
        <w:spacing w:before="240" w:after="240" w:line="360" w:lineRule="auto"/>
        <w:ind w:right="50"/>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AE790C">
        <w:rPr>
          <w:rFonts w:ascii="Palatino Linotype" w:eastAsia="Palatino Linotype" w:hAnsi="Palatino Linotype" w:cs="Palatino Linotype"/>
          <w:sz w:val="22"/>
          <w:szCs w:val="22"/>
        </w:rPr>
        <w:t>Responsable</w:t>
      </w:r>
      <w:proofErr w:type="gramEnd"/>
      <w:r w:rsidRPr="00AE790C">
        <w:rPr>
          <w:rFonts w:ascii="Palatino Linotype" w:eastAsia="Palatino Linotype" w:hAnsi="Palatino Linotype" w:cs="Palatino Linotype"/>
          <w:sz w:val="22"/>
          <w:szCs w:val="22"/>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4473DC44" w14:textId="77777777" w:rsidR="00B2100C" w:rsidRPr="00AE790C" w:rsidRDefault="00B2100C" w:rsidP="00B2100C">
      <w:pPr>
        <w:spacing w:before="120" w:after="120"/>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49.</w:t>
      </w:r>
      <w:r w:rsidRPr="00AE790C">
        <w:rPr>
          <w:rFonts w:ascii="Palatino Linotype" w:eastAsia="Palatino Linotype" w:hAnsi="Palatino Linotype" w:cs="Palatino Linotype"/>
          <w:i/>
          <w:sz w:val="22"/>
          <w:szCs w:val="22"/>
        </w:rPr>
        <w:t xml:space="preserve"> </w:t>
      </w:r>
      <w:r w:rsidRPr="00AE790C">
        <w:rPr>
          <w:rFonts w:ascii="Palatino Linotype" w:eastAsia="Palatino Linotype" w:hAnsi="Palatino Linotype" w:cs="Palatino Linotype"/>
          <w:b/>
          <w:i/>
          <w:sz w:val="22"/>
          <w:szCs w:val="22"/>
        </w:rPr>
        <w:t>Los Comités de Transparencia</w:t>
      </w:r>
      <w:r w:rsidRPr="00AE790C">
        <w:rPr>
          <w:rFonts w:ascii="Palatino Linotype" w:eastAsia="Palatino Linotype" w:hAnsi="Palatino Linotype" w:cs="Palatino Linotype"/>
          <w:i/>
          <w:sz w:val="22"/>
          <w:szCs w:val="22"/>
        </w:rPr>
        <w:t xml:space="preserve"> tendrán las siguientes atribuciones:</w:t>
      </w:r>
    </w:p>
    <w:p w14:paraId="2BD5E83B" w14:textId="77777777" w:rsidR="00B2100C" w:rsidRPr="00AE790C" w:rsidRDefault="00B2100C" w:rsidP="00B2100C">
      <w:pPr>
        <w:spacing w:before="120" w:after="120"/>
        <w:ind w:left="1134"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VIII. Aprobar, modificar o revocar la clasificación de la información</w:t>
      </w:r>
      <w:r w:rsidRPr="00AE790C">
        <w:rPr>
          <w:rFonts w:ascii="Palatino Linotype" w:eastAsia="Palatino Linotype" w:hAnsi="Palatino Linotype" w:cs="Palatino Linotype"/>
          <w:i/>
          <w:sz w:val="22"/>
          <w:szCs w:val="22"/>
        </w:rPr>
        <w:t>…”</w:t>
      </w:r>
    </w:p>
    <w:p w14:paraId="483AFCDE" w14:textId="77777777" w:rsidR="00B2100C" w:rsidRPr="00AE790C" w:rsidRDefault="00B2100C" w:rsidP="00B2100C">
      <w:pPr>
        <w:spacing w:before="120" w:after="120"/>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Artículo 53.</w:t>
      </w:r>
      <w:r w:rsidRPr="00AE790C">
        <w:rPr>
          <w:rFonts w:ascii="Palatino Linotype" w:eastAsia="Palatino Linotype" w:hAnsi="Palatino Linotype" w:cs="Palatino Linotype"/>
          <w:i/>
          <w:sz w:val="22"/>
          <w:szCs w:val="22"/>
        </w:rPr>
        <w:t xml:space="preserve"> Las </w:t>
      </w:r>
      <w:r w:rsidRPr="00AE790C">
        <w:rPr>
          <w:rFonts w:ascii="Palatino Linotype" w:eastAsia="Palatino Linotype" w:hAnsi="Palatino Linotype" w:cs="Palatino Linotype"/>
          <w:b/>
          <w:i/>
          <w:sz w:val="22"/>
          <w:szCs w:val="22"/>
        </w:rPr>
        <w:t>Unidades de Transparencia</w:t>
      </w:r>
      <w:r w:rsidRPr="00AE790C">
        <w:rPr>
          <w:rFonts w:ascii="Palatino Linotype" w:eastAsia="Palatino Linotype" w:hAnsi="Palatino Linotype" w:cs="Palatino Linotype"/>
          <w:i/>
          <w:sz w:val="22"/>
          <w:szCs w:val="22"/>
        </w:rPr>
        <w:t xml:space="preserve"> tendrán las siguientes </w:t>
      </w:r>
      <w:r w:rsidRPr="00AE790C">
        <w:rPr>
          <w:rFonts w:ascii="Palatino Linotype" w:eastAsia="Palatino Linotype" w:hAnsi="Palatino Linotype" w:cs="Palatino Linotype"/>
          <w:b/>
          <w:i/>
          <w:sz w:val="22"/>
          <w:szCs w:val="22"/>
        </w:rPr>
        <w:t>funciones</w:t>
      </w:r>
      <w:r w:rsidRPr="00AE790C">
        <w:rPr>
          <w:rFonts w:ascii="Palatino Linotype" w:eastAsia="Palatino Linotype" w:hAnsi="Palatino Linotype" w:cs="Palatino Linotype"/>
          <w:i/>
          <w:sz w:val="22"/>
          <w:szCs w:val="22"/>
        </w:rPr>
        <w:t>:</w:t>
      </w:r>
    </w:p>
    <w:p w14:paraId="1A03BDE6" w14:textId="77777777" w:rsidR="00B2100C" w:rsidRPr="00AE790C" w:rsidRDefault="00B2100C" w:rsidP="00B2100C">
      <w:pPr>
        <w:spacing w:before="120" w:after="120"/>
        <w:ind w:left="1134"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X. Presentar ante el Comité, el proyecto de clasificación de información</w:t>
      </w:r>
      <w:r w:rsidRPr="00AE790C">
        <w:rPr>
          <w:rFonts w:ascii="Palatino Linotype" w:eastAsia="Palatino Linotype" w:hAnsi="Palatino Linotype" w:cs="Palatino Linotype"/>
          <w:i/>
          <w:sz w:val="22"/>
          <w:szCs w:val="22"/>
        </w:rPr>
        <w:t xml:space="preserve">…” </w:t>
      </w:r>
    </w:p>
    <w:p w14:paraId="1C98CD97" w14:textId="77777777" w:rsidR="00B2100C" w:rsidRPr="00AE790C" w:rsidRDefault="00B2100C" w:rsidP="00B2100C">
      <w:pPr>
        <w:spacing w:before="120" w:after="120"/>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“Artículo 59.</w:t>
      </w:r>
      <w:r w:rsidRPr="00AE790C">
        <w:rPr>
          <w:rFonts w:ascii="Palatino Linotype" w:eastAsia="Palatino Linotype" w:hAnsi="Palatino Linotype" w:cs="Palatino Linotype"/>
          <w:i/>
          <w:sz w:val="22"/>
          <w:szCs w:val="22"/>
        </w:rPr>
        <w:t xml:space="preserve"> Los </w:t>
      </w:r>
      <w:r w:rsidRPr="00AE790C">
        <w:rPr>
          <w:rFonts w:ascii="Palatino Linotype" w:eastAsia="Palatino Linotype" w:hAnsi="Palatino Linotype" w:cs="Palatino Linotype"/>
          <w:b/>
          <w:i/>
          <w:sz w:val="22"/>
          <w:szCs w:val="22"/>
        </w:rPr>
        <w:t>servidores públicos habilitados</w:t>
      </w:r>
      <w:r w:rsidRPr="00AE790C">
        <w:rPr>
          <w:rFonts w:ascii="Palatino Linotype" w:eastAsia="Palatino Linotype" w:hAnsi="Palatino Linotype" w:cs="Palatino Linotype"/>
          <w:i/>
          <w:sz w:val="22"/>
          <w:szCs w:val="22"/>
        </w:rPr>
        <w:t xml:space="preserve"> tendrán las </w:t>
      </w:r>
      <w:r w:rsidRPr="00AE790C">
        <w:rPr>
          <w:rFonts w:ascii="Palatino Linotype" w:eastAsia="Palatino Linotype" w:hAnsi="Palatino Linotype" w:cs="Palatino Linotype"/>
          <w:b/>
          <w:i/>
          <w:sz w:val="22"/>
          <w:szCs w:val="22"/>
        </w:rPr>
        <w:t>funciones</w:t>
      </w:r>
      <w:r w:rsidRPr="00AE790C">
        <w:rPr>
          <w:rFonts w:ascii="Palatino Linotype" w:eastAsia="Palatino Linotype" w:hAnsi="Palatino Linotype" w:cs="Palatino Linotype"/>
          <w:i/>
          <w:sz w:val="22"/>
          <w:szCs w:val="22"/>
        </w:rPr>
        <w:t xml:space="preserve"> siguientes:</w:t>
      </w:r>
    </w:p>
    <w:p w14:paraId="2D13D3B4" w14:textId="77777777" w:rsidR="00B2100C" w:rsidRPr="00AE790C" w:rsidRDefault="00B2100C" w:rsidP="00B2100C">
      <w:pPr>
        <w:spacing w:before="120" w:after="120"/>
        <w:ind w:left="1134"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E790C">
        <w:rPr>
          <w:rFonts w:ascii="Palatino Linotype" w:eastAsia="Palatino Linotype" w:hAnsi="Palatino Linotype" w:cs="Palatino Linotype"/>
          <w:i/>
          <w:sz w:val="22"/>
          <w:szCs w:val="22"/>
        </w:rPr>
        <w:t>, la cual tendrá los fundamentos y argumentos en que se basa dicha propuesta…”</w:t>
      </w:r>
    </w:p>
    <w:p w14:paraId="6CAD5C8E" w14:textId="77777777" w:rsidR="00B2100C" w:rsidRPr="00AE790C" w:rsidRDefault="00B2100C" w:rsidP="00B2100C">
      <w:pPr>
        <w:spacing w:before="240" w:after="240"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70ABA6D" w14:textId="329C9B11" w:rsidR="00BD6CC1" w:rsidRPr="00AE790C" w:rsidRDefault="00BD6CC1" w:rsidP="00BD6CC1">
      <w:pPr>
        <w:spacing w:before="240" w:after="240" w:line="360" w:lineRule="auto"/>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sz w:val="22"/>
          <w:szCs w:val="22"/>
        </w:rPr>
        <w:lastRenderedPageBreak/>
        <w:t xml:space="preserve">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w:t>
      </w:r>
      <w:r w:rsidRPr="00AE790C">
        <w:rPr>
          <w:rFonts w:ascii="Palatino Linotype" w:eastAsia="Palatino Linotype" w:hAnsi="Palatino Linotype" w:cs="Palatino Linotype"/>
          <w:b/>
          <w:sz w:val="22"/>
          <w:szCs w:val="22"/>
        </w:rPr>
        <w:t>domicilio particular, clave catastral</w:t>
      </w:r>
      <w:r w:rsidRPr="00AE790C">
        <w:rPr>
          <w:rFonts w:ascii="Palatino Linotype" w:eastAsia="Palatino Linotype" w:hAnsi="Palatino Linotype" w:cs="Palatino Linotype"/>
          <w:sz w:val="22"/>
          <w:szCs w:val="22"/>
        </w:rPr>
        <w:t>,</w:t>
      </w:r>
      <w:r w:rsidRPr="00AE790C">
        <w:rPr>
          <w:rFonts w:ascii="Palatino Linotype" w:eastAsia="Palatino Linotype" w:hAnsi="Palatino Linotype" w:cs="Palatino Linotype"/>
          <w:b/>
          <w:sz w:val="22"/>
          <w:szCs w:val="22"/>
        </w:rPr>
        <w:t xml:space="preserve"> entre otros datos</w:t>
      </w:r>
      <w:r w:rsidR="00E2116B" w:rsidRPr="00AE790C">
        <w:rPr>
          <w:rFonts w:ascii="Palatino Linotype" w:eastAsia="Palatino Linotype" w:hAnsi="Palatino Linotype" w:cs="Palatino Linotype"/>
          <w:b/>
          <w:sz w:val="22"/>
          <w:szCs w:val="22"/>
        </w:rPr>
        <w:t>.</w:t>
      </w:r>
    </w:p>
    <w:p w14:paraId="381FF848" w14:textId="62275EB4" w:rsidR="00E2116B" w:rsidRPr="00AE790C" w:rsidRDefault="00E2116B" w:rsidP="00E2116B">
      <w:pPr>
        <w:spacing w:line="360" w:lineRule="auto"/>
        <w:ind w:right="51"/>
        <w:jc w:val="both"/>
        <w:rPr>
          <w:sz w:val="22"/>
          <w:szCs w:val="22"/>
        </w:rPr>
      </w:pPr>
      <w:r w:rsidRPr="00AE790C">
        <w:rPr>
          <w:rFonts w:ascii="Palatino Linotype" w:eastAsia="Palatino Linotype" w:hAnsi="Palatino Linotype" w:cs="Palatino Linotype"/>
          <w:sz w:val="22"/>
          <w:szCs w:val="22"/>
        </w:rPr>
        <w:t xml:space="preserve">Sobre la </w:t>
      </w:r>
      <w:r w:rsidRPr="00AE790C">
        <w:rPr>
          <w:rFonts w:ascii="Palatino Linotype" w:eastAsia="Palatino Linotype" w:hAnsi="Palatino Linotype" w:cs="Palatino Linotype"/>
          <w:b/>
          <w:sz w:val="22"/>
          <w:szCs w:val="22"/>
        </w:rPr>
        <w:t xml:space="preserve">clave catastral, debe decirse que </w:t>
      </w:r>
      <w:r w:rsidRPr="00AE790C">
        <w:rPr>
          <w:rFonts w:ascii="Palatino Linotype" w:eastAsia="Palatino Linotype" w:hAnsi="Palatino Linotype" w:cs="Palatino Linotype"/>
          <w:sz w:val="22"/>
          <w:szCs w:val="22"/>
        </w:rPr>
        <w:t>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3D84BF4B" w14:textId="77777777" w:rsidR="00E2116B" w:rsidRPr="00AE790C" w:rsidRDefault="00E2116B" w:rsidP="00E2116B">
      <w:pPr>
        <w:spacing w:line="360" w:lineRule="auto"/>
        <w:ind w:right="-93"/>
        <w:jc w:val="both"/>
        <w:rPr>
          <w:rFonts w:ascii="Palatino Linotype" w:eastAsia="Palatino Linotype" w:hAnsi="Palatino Linotype" w:cs="Palatino Linotype"/>
          <w:sz w:val="22"/>
          <w:szCs w:val="22"/>
        </w:rPr>
      </w:pPr>
    </w:p>
    <w:p w14:paraId="28AB719F" w14:textId="77777777" w:rsidR="00E2116B" w:rsidRPr="00AE790C" w:rsidRDefault="00E2116B" w:rsidP="00E2116B">
      <w:pPr>
        <w:spacing w:line="360" w:lineRule="auto"/>
        <w:ind w:right="-93"/>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Conforme a lo descrito, se advierte que el dato en </w:t>
      </w:r>
      <w:proofErr w:type="gramStart"/>
      <w:r w:rsidRPr="00AE790C">
        <w:rPr>
          <w:rFonts w:ascii="Palatino Linotype" w:eastAsia="Palatino Linotype" w:hAnsi="Palatino Linotype" w:cs="Palatino Linotype"/>
          <w:sz w:val="22"/>
          <w:szCs w:val="22"/>
        </w:rPr>
        <w:t>comento,</w:t>
      </w:r>
      <w:proofErr w:type="gramEnd"/>
      <w:r w:rsidRPr="00AE790C">
        <w:rPr>
          <w:rFonts w:ascii="Palatino Linotype" w:eastAsia="Palatino Linotype" w:hAnsi="Palatino Linotype" w:cs="Palatino Linotype"/>
          <w:sz w:val="22"/>
          <w:szCs w:val="22"/>
        </w:rPr>
        <w:t xml:space="preserve"> hace referencia a un predio determinado.</w:t>
      </w:r>
    </w:p>
    <w:p w14:paraId="54329E47" w14:textId="77777777" w:rsidR="00E2116B" w:rsidRPr="00AE790C" w:rsidRDefault="00E2116B" w:rsidP="00E2116B">
      <w:pPr>
        <w:spacing w:line="360" w:lineRule="auto"/>
        <w:rPr>
          <w:sz w:val="22"/>
          <w:szCs w:val="22"/>
        </w:rPr>
      </w:pPr>
    </w:p>
    <w:p w14:paraId="34EEE881" w14:textId="77777777" w:rsidR="00E2116B" w:rsidRPr="00AE790C" w:rsidRDefault="00E2116B" w:rsidP="00E2116B">
      <w:pPr>
        <w:spacing w:line="360" w:lineRule="auto"/>
        <w:ind w:right="-93"/>
        <w:jc w:val="both"/>
        <w:rPr>
          <w:sz w:val="22"/>
          <w:szCs w:val="22"/>
        </w:rPr>
      </w:pPr>
      <w:r w:rsidRPr="00AE790C">
        <w:rPr>
          <w:rFonts w:ascii="Palatino Linotype" w:eastAsia="Palatino Linotype" w:hAnsi="Palatino Linotype" w:cs="Palatino Linotype"/>
          <w:sz w:val="22"/>
          <w:szCs w:val="22"/>
        </w:rPr>
        <w:t>El diccionario de Datos catastrales Escala 1:1000 del Instituto Nacional de Estadística y Geografía (INEGI), contempla en su glosario la definición de clave catastral, la cual, es la siguiente:</w:t>
      </w:r>
    </w:p>
    <w:p w14:paraId="4C5A671E" w14:textId="77777777" w:rsidR="00E2116B" w:rsidRPr="00AE790C" w:rsidRDefault="00E2116B" w:rsidP="00E2116B">
      <w:pPr>
        <w:spacing w:line="360" w:lineRule="auto"/>
        <w:rPr>
          <w:rFonts w:ascii="Palatino Linotype" w:eastAsia="Palatino Linotype" w:hAnsi="Palatino Linotype" w:cs="Palatino Linotype"/>
          <w:sz w:val="22"/>
          <w:szCs w:val="22"/>
        </w:rPr>
      </w:pPr>
    </w:p>
    <w:p w14:paraId="4332C3F6" w14:textId="77777777" w:rsidR="00E2116B" w:rsidRPr="00AE790C" w:rsidRDefault="00E2116B" w:rsidP="00E2116B">
      <w:pPr>
        <w:ind w:left="567" w:right="539"/>
        <w:jc w:val="both"/>
        <w:rPr>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 xml:space="preserve">Clave catastral: </w:t>
      </w:r>
      <w:r w:rsidRPr="00AE790C">
        <w:rPr>
          <w:rFonts w:ascii="Palatino Linotype" w:eastAsia="Palatino Linotype" w:hAnsi="Palatino Linotype" w:cs="Palatino Linotype"/>
          <w:i/>
          <w:sz w:val="22"/>
          <w:szCs w:val="22"/>
        </w:rPr>
        <w:t xml:space="preserve">El código que identifica al predio de forma única para su localización geográfica, mismo que es asignado a cada uno de ellos en el momento de su inscripción en el padrón catastral por las Unidades del estado con atribuciones </w:t>
      </w:r>
      <w:proofErr w:type="gramStart"/>
      <w:r w:rsidRPr="00AE790C">
        <w:rPr>
          <w:rFonts w:ascii="Palatino Linotype" w:eastAsia="Palatino Linotype" w:hAnsi="Palatino Linotype" w:cs="Palatino Linotype"/>
          <w:i/>
          <w:sz w:val="22"/>
          <w:szCs w:val="22"/>
        </w:rPr>
        <w:t>catastrales”(</w:t>
      </w:r>
      <w:proofErr w:type="gramEnd"/>
      <w:r w:rsidRPr="00AE790C">
        <w:rPr>
          <w:rFonts w:ascii="Palatino Linotype" w:eastAsia="Palatino Linotype" w:hAnsi="Palatino Linotype" w:cs="Palatino Linotype"/>
          <w:i/>
          <w:sz w:val="22"/>
          <w:szCs w:val="22"/>
        </w:rPr>
        <w:t>Sic)</w:t>
      </w:r>
    </w:p>
    <w:p w14:paraId="0D949AF3" w14:textId="77777777" w:rsidR="00E2116B" w:rsidRPr="00AE790C" w:rsidRDefault="00E2116B" w:rsidP="00E2116B">
      <w:pPr>
        <w:rPr>
          <w:rFonts w:ascii="Palatino Linotype" w:eastAsia="Palatino Linotype" w:hAnsi="Palatino Linotype" w:cs="Palatino Linotype"/>
          <w:sz w:val="22"/>
          <w:szCs w:val="22"/>
        </w:rPr>
      </w:pPr>
    </w:p>
    <w:p w14:paraId="190902F1" w14:textId="77777777" w:rsidR="00E2116B" w:rsidRPr="00AE790C" w:rsidRDefault="00E2116B" w:rsidP="00E2116B">
      <w:pPr>
        <w:spacing w:line="360" w:lineRule="auto"/>
        <w:ind w:right="-93"/>
        <w:jc w:val="both"/>
        <w:rPr>
          <w:sz w:val="22"/>
          <w:szCs w:val="22"/>
        </w:rPr>
      </w:pPr>
      <w:r w:rsidRPr="00AE790C">
        <w:rPr>
          <w:rFonts w:ascii="Palatino Linotype" w:eastAsia="Palatino Linotype" w:hAnsi="Palatino Linotype" w:cs="Palatino Linotype"/>
          <w:sz w:val="22"/>
          <w:szCs w:val="22"/>
        </w:rPr>
        <w:t>Así mismo, dicho diccionario estipula dos tipos de Claves catastrales, siendo estas la Estándar y la Original, cuyo diccionario de datos catastrales Escala 1:1000 del INEGI, las define como</w:t>
      </w:r>
    </w:p>
    <w:p w14:paraId="09C2A6E7" w14:textId="77777777" w:rsidR="00E2116B" w:rsidRPr="00AE790C" w:rsidRDefault="00E2116B" w:rsidP="00E2116B">
      <w:pPr>
        <w:rPr>
          <w:rFonts w:ascii="Palatino Linotype" w:eastAsia="Palatino Linotype" w:hAnsi="Palatino Linotype" w:cs="Palatino Linotype"/>
          <w:sz w:val="22"/>
          <w:szCs w:val="22"/>
        </w:rPr>
      </w:pPr>
    </w:p>
    <w:p w14:paraId="0B89AD1C" w14:textId="77777777" w:rsidR="00E2116B" w:rsidRPr="00AE790C" w:rsidRDefault="00E2116B" w:rsidP="00E2116B">
      <w:pPr>
        <w:ind w:left="567" w:right="539"/>
        <w:jc w:val="both"/>
        <w:rPr>
          <w:sz w:val="22"/>
          <w:szCs w:val="22"/>
        </w:rPr>
      </w:pPr>
      <w:r w:rsidRPr="00AE790C">
        <w:rPr>
          <w:rFonts w:ascii="Palatino Linotype" w:eastAsia="Palatino Linotype" w:hAnsi="Palatino Linotype" w:cs="Palatino Linotype"/>
          <w:i/>
          <w:sz w:val="22"/>
          <w:szCs w:val="22"/>
        </w:rPr>
        <w:t xml:space="preserve">“CLAVE CATASTRAL ESTÁNDAR: Código de 31 caracteres conformado por elementos administrativos y que identifica al objeto espacial en forma única para su localización, compuesto por: Estado (2) + Región Catastral (3) + Municipio (3) + Zona Catastral (2) + Localidad (4) + Sector Catastral (3) + </w:t>
      </w:r>
      <w:proofErr w:type="gramStart"/>
      <w:r w:rsidRPr="00AE790C">
        <w:rPr>
          <w:rFonts w:ascii="Palatino Linotype" w:eastAsia="Palatino Linotype" w:hAnsi="Palatino Linotype" w:cs="Palatino Linotype"/>
          <w:i/>
          <w:sz w:val="22"/>
          <w:szCs w:val="22"/>
        </w:rPr>
        <w:t>Manzana(</w:t>
      </w:r>
      <w:proofErr w:type="gramEnd"/>
      <w:r w:rsidRPr="00AE790C">
        <w:rPr>
          <w:rFonts w:ascii="Palatino Linotype" w:eastAsia="Palatino Linotype" w:hAnsi="Palatino Linotype" w:cs="Palatino Linotype"/>
          <w:i/>
          <w:sz w:val="22"/>
          <w:szCs w:val="22"/>
        </w:rPr>
        <w:t xml:space="preserve">3) + Predio (5) </w:t>
      </w:r>
      <w:proofErr w:type="gramStart"/>
      <w:r w:rsidRPr="00AE790C">
        <w:rPr>
          <w:rFonts w:ascii="Palatino Linotype" w:eastAsia="Palatino Linotype" w:hAnsi="Palatino Linotype" w:cs="Palatino Linotype"/>
          <w:i/>
          <w:sz w:val="22"/>
          <w:szCs w:val="22"/>
        </w:rPr>
        <w:t>+  Condominio</w:t>
      </w:r>
      <w:proofErr w:type="gramEnd"/>
      <w:r w:rsidRPr="00AE790C">
        <w:rPr>
          <w:rFonts w:ascii="Palatino Linotype" w:eastAsia="Palatino Linotype" w:hAnsi="Palatino Linotype" w:cs="Palatino Linotype"/>
          <w:i/>
          <w:sz w:val="22"/>
          <w:szCs w:val="22"/>
        </w:rPr>
        <w:t>: edificio (2) y unidad (4).</w:t>
      </w:r>
    </w:p>
    <w:p w14:paraId="3BC2BFB2" w14:textId="77777777" w:rsidR="00E2116B" w:rsidRPr="00AE790C" w:rsidRDefault="00E2116B" w:rsidP="00E2116B">
      <w:pPr>
        <w:rPr>
          <w:sz w:val="22"/>
          <w:szCs w:val="22"/>
        </w:rPr>
      </w:pPr>
    </w:p>
    <w:p w14:paraId="3940F62B" w14:textId="77777777" w:rsidR="00E2116B" w:rsidRPr="00AE790C" w:rsidRDefault="00E2116B" w:rsidP="00E2116B">
      <w:pPr>
        <w:ind w:left="567" w:right="53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CLAVE CATASTRAL ORIGINAL: Código que identifica al objeto espacial el cual es asignado, por el Catastro Estatal, Municipal o por el registro Agrario Nacional” (Sic)</w:t>
      </w:r>
    </w:p>
    <w:p w14:paraId="0C3095AF" w14:textId="77777777" w:rsidR="00E2116B" w:rsidRPr="00AE790C" w:rsidRDefault="00E2116B" w:rsidP="00E2116B">
      <w:pPr>
        <w:ind w:left="567" w:right="539"/>
        <w:jc w:val="both"/>
        <w:rPr>
          <w:sz w:val="22"/>
          <w:szCs w:val="22"/>
        </w:rPr>
      </w:pPr>
    </w:p>
    <w:p w14:paraId="3EEB07AE" w14:textId="77777777" w:rsidR="00E2116B" w:rsidRPr="00AE790C" w:rsidRDefault="00E2116B" w:rsidP="00E2116B">
      <w:pPr>
        <w:spacing w:line="360" w:lineRule="auto"/>
        <w:jc w:val="both"/>
        <w:rPr>
          <w:rFonts w:ascii="Palatino Linotype" w:eastAsia="Palatino Linotype" w:hAnsi="Palatino Linotype" w:cs="Palatino Linotype"/>
          <w:b/>
          <w:sz w:val="22"/>
          <w:szCs w:val="22"/>
        </w:rPr>
      </w:pPr>
      <w:r w:rsidRPr="00AE790C">
        <w:rPr>
          <w:rFonts w:ascii="Palatino Linotype" w:eastAsia="Palatino Linotype" w:hAnsi="Palatino Linotype" w:cs="Palatino Linotype"/>
          <w:sz w:val="22"/>
          <w:szCs w:val="22"/>
        </w:rPr>
        <w:t xml:space="preserve">Conforme a lo anterior, se advierte que el dato en </w:t>
      </w:r>
      <w:proofErr w:type="gramStart"/>
      <w:r w:rsidRPr="00AE790C">
        <w:rPr>
          <w:rFonts w:ascii="Palatino Linotype" w:eastAsia="Palatino Linotype" w:hAnsi="Palatino Linotype" w:cs="Palatino Linotype"/>
          <w:sz w:val="22"/>
          <w:szCs w:val="22"/>
        </w:rPr>
        <w:t>comento,</w:t>
      </w:r>
      <w:proofErr w:type="gramEnd"/>
      <w:r w:rsidRPr="00AE790C">
        <w:rPr>
          <w:rFonts w:ascii="Palatino Linotype" w:eastAsia="Palatino Linotype" w:hAnsi="Palatino Linotype" w:cs="Palatino Linotype"/>
          <w:sz w:val="22"/>
          <w:szCs w:val="22"/>
        </w:rPr>
        <w:t xml:space="preserve">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AE790C">
        <w:rPr>
          <w:rFonts w:ascii="Palatino Linotype" w:eastAsia="Palatino Linotype" w:hAnsi="Palatino Linotype" w:cs="Palatino Linotype"/>
          <w:b/>
          <w:sz w:val="22"/>
          <w:szCs w:val="22"/>
        </w:rPr>
        <w:t>procede a clasificar dicho dato como confidencial.</w:t>
      </w:r>
    </w:p>
    <w:p w14:paraId="59928563" w14:textId="77777777" w:rsidR="00E2116B" w:rsidRPr="00AE790C" w:rsidRDefault="00E2116B" w:rsidP="00E2116B">
      <w:pPr>
        <w:spacing w:line="360" w:lineRule="auto"/>
        <w:ind w:right="51"/>
        <w:jc w:val="both"/>
        <w:rPr>
          <w:rFonts w:ascii="Palatino Linotype" w:eastAsia="Palatino Linotype" w:hAnsi="Palatino Linotype" w:cs="Palatino Linotype"/>
          <w:sz w:val="22"/>
          <w:szCs w:val="22"/>
        </w:rPr>
      </w:pPr>
    </w:p>
    <w:p w14:paraId="5F31DBAD" w14:textId="161A7387" w:rsidR="00E2116B" w:rsidRPr="00AE790C" w:rsidRDefault="00E2116B" w:rsidP="00E2116B">
      <w:pPr>
        <w:tabs>
          <w:tab w:val="left" w:pos="426"/>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Ahora, respecto al domicilio particular, </w:t>
      </w:r>
      <w:proofErr w:type="gramStart"/>
      <w:r w:rsidRPr="00AE790C">
        <w:rPr>
          <w:rFonts w:ascii="Palatino Linotype" w:eastAsia="Palatino Linotype" w:hAnsi="Palatino Linotype" w:cs="Palatino Linotype"/>
          <w:sz w:val="22"/>
          <w:szCs w:val="22"/>
        </w:rPr>
        <w:t>de acuerdo a</w:t>
      </w:r>
      <w:proofErr w:type="gramEnd"/>
      <w:r w:rsidRPr="00AE790C">
        <w:rPr>
          <w:rFonts w:ascii="Palatino Linotype" w:eastAsia="Palatino Linotype" w:hAnsi="Palatino Linotype" w:cs="Palatino Linotype"/>
          <w:sz w:val="22"/>
          <w:szCs w:val="22"/>
        </w:rPr>
        <w:t xml:space="preserve"> lo señalado en los artículos 2.3 y 2.5 del Código Civil del Estado de México, se indica que el domicilio es un atributo de la personalidad y un derecho de las personas; además que tiene como propósito que una persona pueda establecerse temporal o permanentemente en un lugar determinado, para habitar, establecer su centro de trabajo o negocios.</w:t>
      </w:r>
    </w:p>
    <w:p w14:paraId="16C55444" w14:textId="77777777" w:rsidR="00E2116B" w:rsidRPr="00AE790C" w:rsidRDefault="00E2116B" w:rsidP="00E2116B">
      <w:pPr>
        <w:tabs>
          <w:tab w:val="left" w:pos="426"/>
        </w:tabs>
        <w:spacing w:line="360" w:lineRule="auto"/>
        <w:ind w:right="49"/>
        <w:jc w:val="both"/>
        <w:rPr>
          <w:rFonts w:ascii="Palatino Linotype" w:eastAsia="Palatino Linotype" w:hAnsi="Palatino Linotype" w:cs="Palatino Linotype"/>
          <w:sz w:val="22"/>
          <w:szCs w:val="22"/>
        </w:rPr>
      </w:pPr>
    </w:p>
    <w:p w14:paraId="2B3E7511" w14:textId="77777777" w:rsidR="00E2116B" w:rsidRPr="00AE790C" w:rsidRDefault="00E2116B" w:rsidP="00E2116B">
      <w:pPr>
        <w:tabs>
          <w:tab w:val="left" w:pos="426"/>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De la misma manera, lo establece el artículo 29 del Código Civil Federal, al precisar que el domicilio de personas físicas, es el lugar donde residen habitualmente, el lugar del centro principal de sus negocios, donde residan o el lugar donde se encuentren. </w:t>
      </w:r>
    </w:p>
    <w:p w14:paraId="161DE824" w14:textId="77777777" w:rsidR="00E2116B" w:rsidRPr="00AE790C" w:rsidRDefault="00E2116B" w:rsidP="00E2116B">
      <w:pPr>
        <w:tabs>
          <w:tab w:val="left" w:pos="426"/>
        </w:tabs>
        <w:spacing w:line="360" w:lineRule="auto"/>
        <w:ind w:right="49"/>
        <w:jc w:val="both"/>
        <w:rPr>
          <w:rFonts w:ascii="Palatino Linotype" w:eastAsia="Palatino Linotype" w:hAnsi="Palatino Linotype" w:cs="Palatino Linotype"/>
          <w:sz w:val="22"/>
          <w:szCs w:val="22"/>
        </w:rPr>
      </w:pPr>
    </w:p>
    <w:p w14:paraId="145F7430" w14:textId="77777777" w:rsidR="00E2116B" w:rsidRPr="00AE790C" w:rsidRDefault="00E2116B" w:rsidP="00E2116B">
      <w:pPr>
        <w:tabs>
          <w:tab w:val="left" w:pos="426"/>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w:t>
      </w:r>
      <w:r w:rsidRPr="00AE790C">
        <w:rPr>
          <w:rFonts w:ascii="Palatino Linotype" w:eastAsia="Palatino Linotype" w:hAnsi="Palatino Linotype" w:cs="Palatino Linotype"/>
          <w:sz w:val="22"/>
          <w:szCs w:val="22"/>
        </w:rPr>
        <w:lastRenderedPageBreak/>
        <w:t xml:space="preserve">un dato personal y, por ende, confidencial, ya que incide directamente en la privacidad de personas físicas identificadas y su difusión podría afectar la esfera privada de las mismas. </w:t>
      </w:r>
    </w:p>
    <w:p w14:paraId="2CF91760" w14:textId="77777777" w:rsidR="00E2116B" w:rsidRPr="00AE790C" w:rsidRDefault="00E2116B" w:rsidP="00E2116B">
      <w:pPr>
        <w:tabs>
          <w:tab w:val="left" w:pos="426"/>
        </w:tabs>
        <w:spacing w:line="360" w:lineRule="auto"/>
        <w:ind w:right="49"/>
        <w:jc w:val="both"/>
        <w:rPr>
          <w:rFonts w:ascii="Palatino Linotype" w:eastAsia="Palatino Linotype" w:hAnsi="Palatino Linotype" w:cs="Palatino Linotype"/>
          <w:sz w:val="22"/>
          <w:szCs w:val="22"/>
        </w:rPr>
      </w:pPr>
    </w:p>
    <w:p w14:paraId="6B0291B8" w14:textId="77777777" w:rsidR="00E2116B" w:rsidRPr="00AE790C" w:rsidRDefault="00E2116B" w:rsidP="00E2116B">
      <w:pPr>
        <w:tabs>
          <w:tab w:val="left" w:pos="426"/>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lo tanto, se actualiza la clasificación, de conformidad con la fracción I, del artículo 143 de la Ley de Transparencia y Acceso a la Información Pública del Estado de México y Municipios. </w:t>
      </w:r>
    </w:p>
    <w:p w14:paraId="5C9D237F" w14:textId="77777777" w:rsidR="00E2116B" w:rsidRPr="00AE790C" w:rsidRDefault="00E2116B" w:rsidP="00BD6CC1">
      <w:pPr>
        <w:tabs>
          <w:tab w:val="left" w:pos="284"/>
        </w:tabs>
        <w:spacing w:line="360" w:lineRule="auto"/>
        <w:ind w:right="34"/>
        <w:jc w:val="both"/>
        <w:rPr>
          <w:rFonts w:ascii="Palatino Linotype" w:eastAsia="Palatino Linotype" w:hAnsi="Palatino Linotype" w:cs="Palatino Linotype"/>
          <w:sz w:val="22"/>
          <w:szCs w:val="22"/>
        </w:rPr>
      </w:pPr>
    </w:p>
    <w:p w14:paraId="719EDE82" w14:textId="77777777" w:rsidR="00BD6CC1" w:rsidRPr="00AE790C" w:rsidRDefault="00BD6CC1" w:rsidP="00BD6CC1">
      <w:pPr>
        <w:tabs>
          <w:tab w:val="left" w:pos="284"/>
        </w:tabs>
        <w:spacing w:line="360" w:lineRule="auto"/>
        <w:ind w:right="34"/>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En lo que atañe al </w:t>
      </w:r>
      <w:r w:rsidRPr="00AE790C">
        <w:rPr>
          <w:rFonts w:ascii="Palatino Linotype" w:eastAsia="Palatino Linotype" w:hAnsi="Palatino Linotype" w:cs="Palatino Linotype"/>
          <w:b/>
          <w:sz w:val="22"/>
          <w:szCs w:val="22"/>
        </w:rPr>
        <w:t>nombre del titular</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 xml:space="preserve">de los permisos, </w:t>
      </w:r>
      <w:r w:rsidRPr="00AE790C">
        <w:rPr>
          <w:rFonts w:ascii="Palatino Linotype" w:eastAsia="Palatino Linotype" w:hAnsi="Palatino Linotype" w:cs="Palatino Linotype"/>
          <w:b/>
          <w:sz w:val="22"/>
          <w:szCs w:val="22"/>
          <w:u w:val="single"/>
        </w:rPr>
        <w:t>licencias</w:t>
      </w:r>
      <w:r w:rsidRPr="00AE790C">
        <w:rPr>
          <w:rFonts w:ascii="Palatino Linotype" w:eastAsia="Palatino Linotype" w:hAnsi="Palatino Linotype" w:cs="Palatino Linotype"/>
          <w:b/>
          <w:sz w:val="22"/>
          <w:szCs w:val="22"/>
        </w:rPr>
        <w:t xml:space="preserve"> o autorizaciones otorgados por las autoridades competentes</w:t>
      </w:r>
      <w:r w:rsidRPr="00AE790C">
        <w:rPr>
          <w:rFonts w:ascii="Palatino Linotype" w:eastAsia="Palatino Linotype" w:hAnsi="Palatino Linotype" w:cs="Palatino Linotype"/>
          <w:sz w:val="22"/>
          <w:szCs w:val="22"/>
        </w:rPr>
        <w:t xml:space="preserve">, es de mencionar que de conformidad con los argumentos de derecho expuestos en líneas anteriores, en cumplimiento a las obligaciones de transparencia previstas en la normativa aplicable, los Sujetos Obligados deben publicitar, entre otros datos,  el nombre o razón social del titular al cual se otorgó el acto jurídico, no obstante, dicho criterio es aplicable únicamente en aquellos casos en los que se encuentra involucrado el aprovechamiento de bienes, servicios y/o recursos públicos, por lo que a </w:t>
      </w:r>
      <w:r w:rsidRPr="00AE790C">
        <w:rPr>
          <w:rFonts w:ascii="Palatino Linotype" w:eastAsia="Palatino Linotype" w:hAnsi="Palatino Linotype" w:cs="Palatino Linotype"/>
          <w:i/>
          <w:sz w:val="22"/>
          <w:szCs w:val="22"/>
        </w:rPr>
        <w:t>contrario sensu</w:t>
      </w:r>
      <w:r w:rsidRPr="00AE790C">
        <w:rPr>
          <w:rFonts w:ascii="Palatino Linotype" w:eastAsia="Palatino Linotype" w:hAnsi="Palatino Linotype" w:cs="Palatino Linotype"/>
          <w:sz w:val="22"/>
          <w:szCs w:val="22"/>
        </w:rPr>
        <w:t>, dicha información constituye un dato personal que debe ser clasificado como confidencial.</w:t>
      </w:r>
    </w:p>
    <w:p w14:paraId="76CB0541" w14:textId="77777777" w:rsidR="00BD6CC1" w:rsidRPr="00AE790C" w:rsidRDefault="00BD6CC1" w:rsidP="00BD6CC1">
      <w:pPr>
        <w:tabs>
          <w:tab w:val="left" w:pos="284"/>
        </w:tabs>
        <w:spacing w:line="360" w:lineRule="auto"/>
        <w:ind w:right="34"/>
        <w:jc w:val="both"/>
        <w:rPr>
          <w:rFonts w:ascii="Palatino Linotype" w:eastAsia="Palatino Linotype" w:hAnsi="Palatino Linotype" w:cs="Palatino Linotype"/>
          <w:sz w:val="22"/>
          <w:szCs w:val="22"/>
        </w:rPr>
      </w:pPr>
    </w:p>
    <w:p w14:paraId="65957B55" w14:textId="77777777" w:rsidR="00BD6CC1" w:rsidRPr="00AE790C" w:rsidRDefault="00BD6CC1" w:rsidP="00BD6CC1">
      <w:pPr>
        <w:tabs>
          <w:tab w:val="left" w:pos="0"/>
          <w:tab w:val="left" w:pos="426"/>
        </w:tabs>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Sirve de sustento a lo anterior, el Criterio Relevante 01/18 emitido por el Pleno de este Organismo Garante en la Segunda Época, que establece que el nombre del titular de una licencia, como en el caso que nos ocupa, es información confidencial, cuando no involucra aprovechamiento de recursos públicos, a saber:</w:t>
      </w:r>
    </w:p>
    <w:p w14:paraId="32A95B4C" w14:textId="77777777" w:rsidR="00BD6CC1" w:rsidRPr="00AE790C" w:rsidRDefault="00BD6CC1" w:rsidP="00BD6CC1">
      <w:pPr>
        <w:tabs>
          <w:tab w:val="left" w:pos="0"/>
          <w:tab w:val="left" w:pos="426"/>
        </w:tabs>
        <w:spacing w:line="360" w:lineRule="auto"/>
        <w:ind w:right="49"/>
        <w:jc w:val="both"/>
        <w:rPr>
          <w:rFonts w:ascii="Palatino Linotype" w:eastAsia="Palatino Linotype" w:hAnsi="Palatino Linotype" w:cs="Palatino Linotype"/>
          <w:sz w:val="22"/>
          <w:szCs w:val="22"/>
        </w:rPr>
      </w:pPr>
    </w:p>
    <w:p w14:paraId="26205046" w14:textId="77777777" w:rsidR="00BD6CC1" w:rsidRPr="00AE790C" w:rsidRDefault="00BD6CC1" w:rsidP="00BD6CC1">
      <w:pPr>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“Nombre del titular de una licencia que no involucre el aprovechamiento de bienes, servicios y/o recursos públicos, constituye un dato personal susceptible de clasificar como confidencial.</w:t>
      </w:r>
      <w:r w:rsidRPr="00AE790C">
        <w:rPr>
          <w:rFonts w:ascii="Palatino Linotype" w:eastAsia="Palatino Linotype" w:hAnsi="Palatino Linotype" w:cs="Palatino Linotype"/>
          <w:i/>
          <w:sz w:val="22"/>
          <w:szCs w:val="22"/>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w:t>
      </w:r>
      <w:r w:rsidRPr="00AE790C">
        <w:rPr>
          <w:rFonts w:ascii="Palatino Linotype" w:eastAsia="Palatino Linotype" w:hAnsi="Palatino Linotype" w:cs="Palatino Linotype"/>
          <w:i/>
          <w:sz w:val="22"/>
          <w:szCs w:val="22"/>
        </w:rPr>
        <w:lastRenderedPageBreak/>
        <w:t>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40B442DB" w14:textId="77777777" w:rsidR="00BD6CC1" w:rsidRPr="00AE790C" w:rsidRDefault="00BD6CC1" w:rsidP="00BD6CC1">
      <w:pPr>
        <w:ind w:left="851" w:right="902"/>
        <w:jc w:val="both"/>
        <w:rPr>
          <w:rFonts w:ascii="Palatino Linotype" w:eastAsia="Palatino Linotype" w:hAnsi="Palatino Linotype" w:cs="Palatino Linotype"/>
          <w:i/>
          <w:sz w:val="22"/>
          <w:szCs w:val="22"/>
        </w:rPr>
      </w:pPr>
    </w:p>
    <w:p w14:paraId="5E759297" w14:textId="77777777" w:rsidR="00BD6CC1" w:rsidRPr="00AE790C" w:rsidRDefault="00BD6CC1" w:rsidP="00BD6CC1">
      <w:pPr>
        <w:tabs>
          <w:tab w:val="left" w:pos="0"/>
          <w:tab w:val="left" w:pos="426"/>
        </w:tabs>
        <w:spacing w:line="360" w:lineRule="auto"/>
        <w:ind w:right="51"/>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5F858C30" w14:textId="77777777" w:rsidR="00BD6CC1" w:rsidRPr="00AE790C" w:rsidRDefault="00BD6CC1" w:rsidP="00BD6CC1">
      <w:pPr>
        <w:tabs>
          <w:tab w:val="left" w:pos="0"/>
          <w:tab w:val="left" w:pos="426"/>
        </w:tabs>
        <w:spacing w:line="360" w:lineRule="auto"/>
        <w:ind w:right="51"/>
        <w:jc w:val="both"/>
        <w:rPr>
          <w:rFonts w:ascii="Palatino Linotype" w:eastAsia="Palatino Linotype" w:hAnsi="Palatino Linotype" w:cs="Palatino Linotype"/>
          <w:sz w:val="22"/>
          <w:szCs w:val="22"/>
        </w:rPr>
      </w:pPr>
    </w:p>
    <w:p w14:paraId="215FE568" w14:textId="77777777" w:rsidR="00BD6CC1" w:rsidRPr="00AE790C" w:rsidRDefault="00BD6CC1" w:rsidP="00BD6CC1">
      <w:pPr>
        <w:tabs>
          <w:tab w:val="left" w:pos="284"/>
        </w:tabs>
        <w:spacing w:line="360" w:lineRule="auto"/>
        <w:ind w:right="34"/>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En esa tesitura se insiste </w:t>
      </w:r>
      <w:proofErr w:type="gramStart"/>
      <w:r w:rsidRPr="00AE790C">
        <w:rPr>
          <w:rFonts w:ascii="Palatino Linotype" w:eastAsia="Palatino Linotype" w:hAnsi="Palatino Linotype" w:cs="Palatino Linotype"/>
          <w:sz w:val="22"/>
          <w:szCs w:val="22"/>
        </w:rPr>
        <w:t>que</w:t>
      </w:r>
      <w:proofErr w:type="gramEnd"/>
      <w:r w:rsidRPr="00AE790C">
        <w:rPr>
          <w:rFonts w:ascii="Palatino Linotype" w:eastAsia="Palatino Linotype" w:hAnsi="Palatino Linotype" w:cs="Palatino Linotype"/>
          <w:sz w:val="22"/>
          <w:szCs w:val="22"/>
        </w:rPr>
        <w:t xml:space="preserve"> si el documento materia de la solicitud que motivó el presente recurso de revisión no involucra aprovechamientos o recursos públicos, no es susceptible de hacerse del conocimiento público el </w:t>
      </w:r>
      <w:r w:rsidRPr="00AE790C">
        <w:rPr>
          <w:rFonts w:ascii="Palatino Linotype" w:eastAsia="Palatino Linotype" w:hAnsi="Palatino Linotype" w:cs="Palatino Linotype"/>
          <w:b/>
          <w:sz w:val="22"/>
          <w:szCs w:val="22"/>
        </w:rPr>
        <w:t>nombre del titular de la licencia</w:t>
      </w:r>
      <w:r w:rsidRPr="00AE790C">
        <w:rPr>
          <w:rFonts w:ascii="Palatino Linotype" w:eastAsia="Palatino Linotype" w:hAnsi="Palatino Linotype" w:cs="Palatino Linotype"/>
          <w:sz w:val="22"/>
          <w:szCs w:val="22"/>
        </w:rPr>
        <w:t>, debiendo elaborar la versión pública correspondiente.</w:t>
      </w:r>
    </w:p>
    <w:p w14:paraId="76F083B2" w14:textId="77777777" w:rsidR="00BD6CC1" w:rsidRPr="00AE790C" w:rsidRDefault="00BD6CC1" w:rsidP="00BD6CC1">
      <w:pPr>
        <w:tabs>
          <w:tab w:val="left" w:pos="284"/>
        </w:tabs>
        <w:spacing w:line="360" w:lineRule="auto"/>
        <w:ind w:right="34"/>
        <w:jc w:val="both"/>
        <w:rPr>
          <w:rFonts w:ascii="Palatino Linotype" w:eastAsia="Palatino Linotype" w:hAnsi="Palatino Linotype" w:cs="Palatino Linotype"/>
          <w:sz w:val="22"/>
          <w:szCs w:val="22"/>
        </w:rPr>
      </w:pPr>
    </w:p>
    <w:p w14:paraId="03F9375B" w14:textId="77777777" w:rsidR="00BD6CC1" w:rsidRPr="00AE790C" w:rsidRDefault="00BD6CC1" w:rsidP="00BD6CC1">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Con base en lo expuesto, se insiste que en la versión pública del documento que se ordena se deben testar aquellos elementos señalados en la presente resolución, en el entendido de que debe ser pública toda la demás información relacionada que no encuadre en los conceptos anteriores.</w:t>
      </w:r>
    </w:p>
    <w:p w14:paraId="51C4AE51" w14:textId="77777777" w:rsidR="00B2100C" w:rsidRPr="00AE790C" w:rsidRDefault="00B2100C" w:rsidP="00B2100C">
      <w:pPr>
        <w:spacing w:before="240" w:after="240"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16047A6"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Artículo 149.</w:t>
      </w:r>
      <w:r w:rsidRPr="00AE790C">
        <w:rPr>
          <w:rFonts w:ascii="Palatino Linotype" w:eastAsia="Palatino Linotype" w:hAnsi="Palatino Linotype" w:cs="Palatino Linotype"/>
          <w:i/>
          <w:sz w:val="22"/>
          <w:szCs w:val="22"/>
        </w:rPr>
        <w:t xml:space="preserve"> El </w:t>
      </w:r>
      <w:r w:rsidRPr="00AE790C">
        <w:rPr>
          <w:rFonts w:ascii="Palatino Linotype" w:eastAsia="Palatino Linotype" w:hAnsi="Palatino Linotype" w:cs="Palatino Linotype"/>
          <w:b/>
          <w:i/>
          <w:sz w:val="22"/>
          <w:szCs w:val="22"/>
        </w:rPr>
        <w:t>acuerdo que clasifique la información como confidencial</w:t>
      </w:r>
      <w:r w:rsidRPr="00AE790C">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5A96632" w14:textId="77777777" w:rsidR="00B2100C" w:rsidRPr="00AE790C" w:rsidRDefault="00B2100C" w:rsidP="00B2100C">
      <w:pPr>
        <w:spacing w:before="240" w:after="240" w:line="360" w:lineRule="auto"/>
        <w:ind w:right="51"/>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Es decir, 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2EC28387" w14:textId="77777777" w:rsidR="00B2100C" w:rsidRPr="00AE790C" w:rsidRDefault="00B2100C" w:rsidP="00B2100C">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73C9E8B"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 xml:space="preserve"> “Quincuagésimo. </w:t>
      </w:r>
      <w:r w:rsidRPr="00AE790C">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w:t>
      </w:r>
      <w:r w:rsidRPr="00AE790C">
        <w:rPr>
          <w:rFonts w:ascii="Palatino Linotype" w:eastAsia="Palatino Linotype" w:hAnsi="Palatino Linotype" w:cs="Palatino Linotype"/>
          <w:i/>
          <w:sz w:val="22"/>
          <w:szCs w:val="22"/>
        </w:rPr>
        <w:lastRenderedPageBreak/>
        <w:t xml:space="preserve">públicas de documentos o expedientes, siempre y cuando cumplan lo establecido en los presentes Lineamientos, así como en las correspondientes Leyes Generales. </w:t>
      </w:r>
    </w:p>
    <w:p w14:paraId="6B9B25CB" w14:textId="77777777" w:rsidR="00B2100C" w:rsidRPr="00AE790C"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 xml:space="preserve">Quincuagésimo primero. </w:t>
      </w:r>
      <w:r w:rsidRPr="00AE790C">
        <w:rPr>
          <w:rFonts w:ascii="Palatino Linotype" w:eastAsia="Palatino Linotype" w:hAnsi="Palatino Linotype" w:cs="Palatino Linotype"/>
          <w:i/>
          <w:sz w:val="22"/>
          <w:szCs w:val="22"/>
        </w:rPr>
        <w:t xml:space="preserve">Toda acta del Comité de Transparencia deberá contener: </w:t>
      </w:r>
    </w:p>
    <w:p w14:paraId="3A05BAC8"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w:t>
      </w:r>
      <w:r w:rsidRPr="00AE790C">
        <w:rPr>
          <w:rFonts w:ascii="Palatino Linotype" w:eastAsia="Palatino Linotype" w:hAnsi="Palatino Linotype" w:cs="Palatino Linotype"/>
          <w:i/>
          <w:sz w:val="22"/>
          <w:szCs w:val="22"/>
        </w:rPr>
        <w:t xml:space="preserve"> El número de sesión y fecha; </w:t>
      </w:r>
    </w:p>
    <w:p w14:paraId="08DB6300"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II</w:t>
      </w:r>
      <w:r w:rsidRPr="00AE790C">
        <w:rPr>
          <w:rFonts w:ascii="Palatino Linotype" w:eastAsia="Palatino Linotype" w:hAnsi="Palatino Linotype" w:cs="Palatino Linotype"/>
          <w:i/>
          <w:sz w:val="22"/>
          <w:szCs w:val="22"/>
        </w:rPr>
        <w:t xml:space="preserve">. El nombre del área que solicitó la clasificación de información; </w:t>
      </w:r>
    </w:p>
    <w:p w14:paraId="6371B065"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III</w:t>
      </w:r>
      <w:r w:rsidRPr="00AE790C">
        <w:rPr>
          <w:rFonts w:ascii="Palatino Linotype" w:eastAsia="Palatino Linotype" w:hAnsi="Palatino Linotype" w:cs="Palatino Linotype"/>
          <w:i/>
          <w:sz w:val="22"/>
          <w:szCs w:val="22"/>
        </w:rPr>
        <w:t xml:space="preserve">. La fundamentación legal y motivación correspondiente; </w:t>
      </w:r>
    </w:p>
    <w:p w14:paraId="1B88F1C7"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IV</w:t>
      </w:r>
      <w:r w:rsidRPr="00AE790C">
        <w:rPr>
          <w:rFonts w:ascii="Palatino Linotype" w:eastAsia="Palatino Linotype" w:hAnsi="Palatino Linotype" w:cs="Palatino Linotype"/>
          <w:i/>
          <w:sz w:val="22"/>
          <w:szCs w:val="22"/>
        </w:rPr>
        <w:t xml:space="preserve">. La resolución o resoluciones aprobadas; y </w:t>
      </w:r>
    </w:p>
    <w:p w14:paraId="6FB02606"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V</w:t>
      </w:r>
      <w:r w:rsidRPr="00AE790C">
        <w:rPr>
          <w:rFonts w:ascii="Palatino Linotype" w:eastAsia="Palatino Linotype" w:hAnsi="Palatino Linotype" w:cs="Palatino Linotype"/>
          <w:i/>
          <w:sz w:val="22"/>
          <w:szCs w:val="22"/>
        </w:rPr>
        <w:t xml:space="preserve">. La rúbrica o firma digital de cada integrante del Comité de Transparencia. </w:t>
      </w:r>
    </w:p>
    <w:p w14:paraId="53AFA000" w14:textId="77777777" w:rsidR="00B2100C" w:rsidRPr="00AE790C"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39A0887"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w:t>
      </w:r>
      <w:r w:rsidRPr="00AE790C">
        <w:rPr>
          <w:rFonts w:ascii="Palatino Linotype" w:eastAsia="Palatino Linotype" w:hAnsi="Palatino Linotype" w:cs="Palatino Linotype"/>
          <w:i/>
          <w:sz w:val="22"/>
          <w:szCs w:val="22"/>
        </w:rPr>
        <w:t xml:space="preserve"> Los motivos y razonamientos que sustenten la confirmación o modificación de la prueba de daño;</w:t>
      </w:r>
    </w:p>
    <w:p w14:paraId="1745E56F"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II</w:t>
      </w:r>
      <w:r w:rsidRPr="00AE790C">
        <w:rPr>
          <w:rFonts w:ascii="Palatino Linotype" w:eastAsia="Palatino Linotype" w:hAnsi="Palatino Linotype" w:cs="Palatino Linotype"/>
          <w:i/>
          <w:sz w:val="22"/>
          <w:szCs w:val="22"/>
        </w:rPr>
        <w:t>. Descripción de las partes o secciones reservadas, en caso de clasificación parcial</w:t>
      </w:r>
      <w:r w:rsidRPr="00AE790C">
        <w:rPr>
          <w:rFonts w:ascii="Palatino Linotype" w:eastAsia="Palatino Linotype" w:hAnsi="Palatino Linotype" w:cs="Palatino Linotype"/>
          <w:b/>
          <w:i/>
          <w:sz w:val="22"/>
          <w:szCs w:val="22"/>
        </w:rPr>
        <w:t xml:space="preserve">; </w:t>
      </w:r>
    </w:p>
    <w:p w14:paraId="6F7F8440"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III.</w:t>
      </w:r>
      <w:r w:rsidRPr="00AE790C">
        <w:rPr>
          <w:rFonts w:ascii="Palatino Linotype" w:eastAsia="Palatino Linotype" w:hAnsi="Palatino Linotype" w:cs="Palatino Linotype"/>
          <w:i/>
          <w:sz w:val="22"/>
          <w:szCs w:val="22"/>
        </w:rPr>
        <w:t xml:space="preserve"> El periodo por el que mantendrá su clasificación y fecha de expiración; y </w:t>
      </w:r>
    </w:p>
    <w:p w14:paraId="0A017C8C" w14:textId="77777777" w:rsidR="00B2100C" w:rsidRPr="00AE790C" w:rsidRDefault="00B2100C" w:rsidP="00B2100C">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IV.</w:t>
      </w:r>
      <w:r w:rsidRPr="00AE790C">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613AC8C" w14:textId="77777777" w:rsidR="00B2100C" w:rsidRPr="00AE790C"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BCF5EB5" w14:textId="77777777" w:rsidR="00B2100C" w:rsidRPr="00AE790C" w:rsidRDefault="00B2100C" w:rsidP="00B2100C">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D713CAB" w14:textId="77777777" w:rsidR="00B2100C" w:rsidRPr="00AE790C" w:rsidRDefault="00B2100C" w:rsidP="00B2100C">
      <w:pPr>
        <w:spacing w:before="240" w:after="240"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4C3129C9" w14:textId="77777777" w:rsidR="00B2100C" w:rsidRPr="00AE790C" w:rsidRDefault="00B2100C" w:rsidP="00B2100C">
      <w:pPr>
        <w:spacing w:before="120" w:after="120"/>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r w:rsidRPr="00AE790C">
        <w:rPr>
          <w:rFonts w:ascii="Palatino Linotype" w:eastAsia="Palatino Linotype" w:hAnsi="Palatino Linotype" w:cs="Palatino Linotype"/>
          <w:b/>
          <w:i/>
          <w:sz w:val="22"/>
          <w:szCs w:val="22"/>
        </w:rPr>
        <w:t>Quincuagésimo segundo</w:t>
      </w:r>
      <w:r w:rsidRPr="00AE790C">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w:t>
      </w:r>
      <w:r w:rsidRPr="00AE790C">
        <w:rPr>
          <w:rFonts w:ascii="Palatino Linotype" w:eastAsia="Palatino Linotype" w:hAnsi="Palatino Linotype" w:cs="Palatino Linotype"/>
          <w:i/>
          <w:sz w:val="22"/>
          <w:szCs w:val="22"/>
        </w:rPr>
        <w:lastRenderedPageBreak/>
        <w:t>pertinentes tendientes a asegurar que el espacio utilizado para testar la información no podrá ser empleado para la sobreposición de contenido distinto al autorizado por el Comité.</w:t>
      </w:r>
    </w:p>
    <w:p w14:paraId="151CF0AB" w14:textId="77777777" w:rsidR="00B2100C" w:rsidRPr="00AE790C" w:rsidRDefault="00B2100C" w:rsidP="00B2100C">
      <w:pPr>
        <w:spacing w:before="120" w:after="120"/>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2499223" w14:textId="77777777" w:rsidR="00B2100C" w:rsidRPr="00AE790C" w:rsidRDefault="00B2100C" w:rsidP="00B2100C">
      <w:pPr>
        <w:spacing w:before="120" w:after="120"/>
        <w:ind w:left="1134"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w:t>
      </w:r>
      <w:r w:rsidRPr="00AE790C">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B77FD2B" w14:textId="77777777" w:rsidR="00B2100C" w:rsidRPr="00AE790C" w:rsidRDefault="00B2100C" w:rsidP="00B2100C">
      <w:pPr>
        <w:spacing w:before="120" w:after="120"/>
        <w:ind w:left="1134"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II.</w:t>
      </w:r>
      <w:r w:rsidRPr="00AE790C">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53813CB" w14:textId="77777777" w:rsidR="00B2100C" w:rsidRPr="00AE790C" w:rsidRDefault="00B2100C" w:rsidP="00B2100C">
      <w:pPr>
        <w:spacing w:before="120" w:after="120"/>
        <w:ind w:left="1134"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III.</w:t>
      </w:r>
      <w:r w:rsidRPr="00AE790C">
        <w:rPr>
          <w:rFonts w:ascii="Palatino Linotype" w:eastAsia="Palatino Linotype" w:hAnsi="Palatino Linotype" w:cs="Palatino Linotype"/>
          <w:i/>
          <w:sz w:val="22"/>
          <w:szCs w:val="22"/>
        </w:rPr>
        <w:t xml:space="preserve"> Señalar las personas o instancias autorizadas a acceder a la información clasificada.</w:t>
      </w:r>
    </w:p>
    <w:p w14:paraId="435C1CED" w14:textId="77777777" w:rsidR="00B2100C" w:rsidRPr="00AE790C" w:rsidRDefault="00B2100C" w:rsidP="00B2100C">
      <w:pPr>
        <w:spacing w:before="120" w:after="120"/>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FCE8332" w14:textId="77777777" w:rsidR="00B2100C" w:rsidRPr="00AE790C" w:rsidRDefault="00B2100C" w:rsidP="00B2100C">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w:t>
      </w:r>
    </w:p>
    <w:p w14:paraId="708BD97F" w14:textId="77777777" w:rsidR="00B2100C" w:rsidRPr="00AE790C" w:rsidRDefault="00B2100C" w:rsidP="00B2100C">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 xml:space="preserve">Quincuagésimo cuarto. </w:t>
      </w:r>
      <w:r w:rsidRPr="00AE790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E790C">
        <w:rPr>
          <w:rFonts w:ascii="Palatino Linotype" w:eastAsia="Palatino Linotype" w:hAnsi="Palatino Linotype" w:cs="Palatino Linotype"/>
          <w:b/>
          <w:i/>
          <w:sz w:val="22"/>
          <w:szCs w:val="22"/>
        </w:rPr>
        <w:t xml:space="preserve"> </w:t>
      </w:r>
    </w:p>
    <w:p w14:paraId="4023D027"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 xml:space="preserve">Quincuagésimo quinto. </w:t>
      </w:r>
      <w:r w:rsidRPr="00AE790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AE790C">
        <w:rPr>
          <w:rFonts w:ascii="Palatino Linotype" w:eastAsia="Palatino Linotype" w:hAnsi="Palatino Linotype" w:cs="Palatino Linotype"/>
          <w:i/>
          <w:sz w:val="22"/>
          <w:szCs w:val="22"/>
        </w:rPr>
        <w:t>testado</w:t>
      </w:r>
      <w:proofErr w:type="spellEnd"/>
      <w:r w:rsidRPr="00AE790C">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8F53B1D" w14:textId="77777777" w:rsidR="00B2100C" w:rsidRPr="00AE790C" w:rsidRDefault="00B2100C" w:rsidP="00B2100C">
      <w:pPr>
        <w:spacing w:before="120" w:after="120"/>
        <w:ind w:left="851" w:right="902"/>
        <w:jc w:val="both"/>
        <w:rPr>
          <w:rFonts w:ascii="Palatino Linotype" w:eastAsia="Palatino Linotype" w:hAnsi="Palatino Linotype" w:cs="Palatino Linotype"/>
          <w:b/>
          <w:i/>
          <w:sz w:val="22"/>
          <w:szCs w:val="22"/>
        </w:rPr>
      </w:pPr>
      <w:r w:rsidRPr="00AE790C">
        <w:rPr>
          <w:rFonts w:ascii="Palatino Linotype" w:eastAsia="Palatino Linotype" w:hAnsi="Palatino Linotype" w:cs="Palatino Linotype"/>
          <w:b/>
          <w:i/>
          <w:sz w:val="22"/>
          <w:szCs w:val="22"/>
        </w:rPr>
        <w:t>...</w:t>
      </w:r>
    </w:p>
    <w:p w14:paraId="32E9A44C"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Quincuagésimo séptimo</w:t>
      </w:r>
      <w:r w:rsidRPr="00AE790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850CC81" w14:textId="77777777" w:rsidR="00B2100C" w:rsidRPr="00AE790C" w:rsidRDefault="00B2100C" w:rsidP="00B2100C">
      <w:pP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w:t>
      </w:r>
      <w:r w:rsidRPr="00AE790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EC242FC" w14:textId="77777777" w:rsidR="00B2100C" w:rsidRPr="00AE790C" w:rsidRDefault="00B2100C" w:rsidP="00B2100C">
      <w:pP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lastRenderedPageBreak/>
        <w:t>II.</w:t>
      </w:r>
      <w:r w:rsidRPr="00AE790C">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D909A62" w14:textId="77777777" w:rsidR="00B2100C" w:rsidRPr="00AE790C" w:rsidRDefault="00B2100C" w:rsidP="00B2100C">
      <w:pPr>
        <w:spacing w:before="120" w:after="120"/>
        <w:ind w:left="1134"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III</w:t>
      </w:r>
      <w:r w:rsidRPr="00AE790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AE790C">
        <w:rPr>
          <w:rFonts w:ascii="Palatino Linotype" w:eastAsia="Palatino Linotype" w:hAnsi="Palatino Linotype" w:cs="Palatino Linotype"/>
          <w:i/>
          <w:sz w:val="22"/>
          <w:szCs w:val="22"/>
        </w:rPr>
        <w:t>los mismos</w:t>
      </w:r>
      <w:proofErr w:type="gramEnd"/>
      <w:r w:rsidRPr="00AE790C">
        <w:rPr>
          <w:rFonts w:ascii="Palatino Linotype" w:eastAsia="Palatino Linotype" w:hAnsi="Palatino Linotype" w:cs="Palatino Linotype"/>
          <w:i/>
          <w:sz w:val="22"/>
          <w:szCs w:val="22"/>
        </w:rPr>
        <w:t xml:space="preserve">. </w:t>
      </w:r>
    </w:p>
    <w:p w14:paraId="0F7F7D78"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8FD0C3C" w14:textId="77777777" w:rsidR="00B2100C" w:rsidRPr="00AE790C" w:rsidRDefault="00B2100C" w:rsidP="00B2100C">
      <w:pPr>
        <w:spacing w:before="120" w:after="120"/>
        <w:ind w:left="851" w:right="902"/>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b/>
          <w:i/>
          <w:sz w:val="22"/>
          <w:szCs w:val="22"/>
        </w:rPr>
        <w:t>Quincuagésimo octavo</w:t>
      </w:r>
      <w:r w:rsidRPr="00AE790C">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AE790C">
        <w:rPr>
          <w:rFonts w:ascii="Palatino Linotype" w:eastAsia="Palatino Linotype" w:hAnsi="Palatino Linotype" w:cs="Palatino Linotype"/>
          <w:i/>
          <w:sz w:val="22"/>
          <w:szCs w:val="22"/>
        </w:rPr>
        <w:t>la misma</w:t>
      </w:r>
      <w:proofErr w:type="gramEnd"/>
      <w:r w:rsidRPr="00AE790C">
        <w:rPr>
          <w:rFonts w:ascii="Palatino Linotype" w:eastAsia="Palatino Linotype" w:hAnsi="Palatino Linotype" w:cs="Palatino Linotype"/>
          <w:i/>
          <w:sz w:val="22"/>
          <w:szCs w:val="22"/>
        </w:rPr>
        <w:t>.”</w:t>
      </w:r>
    </w:p>
    <w:p w14:paraId="0ECB10A6" w14:textId="77777777" w:rsidR="00B2100C" w:rsidRPr="00AE790C" w:rsidRDefault="00B2100C" w:rsidP="00B2100C">
      <w:pPr>
        <w:spacing w:line="360" w:lineRule="auto"/>
        <w:jc w:val="both"/>
        <w:rPr>
          <w:rFonts w:ascii="Palatino Linotype" w:eastAsia="Palatino Linotype" w:hAnsi="Palatino Linotype" w:cs="Palatino Linotype"/>
          <w:sz w:val="22"/>
          <w:szCs w:val="22"/>
        </w:rPr>
      </w:pPr>
    </w:p>
    <w:p w14:paraId="1F4A6249" w14:textId="77777777" w:rsidR="00B2100C" w:rsidRPr="00AE790C" w:rsidRDefault="00B2100C" w:rsidP="00B2100C">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FEA11AD" w14:textId="77777777" w:rsidR="001E0A92" w:rsidRPr="00AE790C" w:rsidRDefault="001E0A92"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77777777" w:rsidR="00E46813" w:rsidRPr="00AE790C"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181, 185, fracción I, 186, </w:t>
      </w:r>
      <w:r w:rsidRPr="00AE790C">
        <w:rPr>
          <w:rFonts w:ascii="Palatino Linotype" w:eastAsia="Palatino Linotype" w:hAnsi="Palatino Linotype" w:cs="Palatino Linotype"/>
          <w:sz w:val="22"/>
          <w:szCs w:val="22"/>
        </w:rPr>
        <w:lastRenderedPageBreak/>
        <w:t>fracción III, así como 188 de la Ley de Transparencia y Acceso a la Información Pública del Estado de México y Municipios, este Pleno:</w:t>
      </w:r>
    </w:p>
    <w:p w14:paraId="33559C06" w14:textId="77777777" w:rsidR="00E46813" w:rsidRPr="00AE790C"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AE790C"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AE790C">
        <w:rPr>
          <w:rFonts w:ascii="Palatino Linotype" w:eastAsia="Palatino Linotype" w:hAnsi="Palatino Linotype" w:cs="Palatino Linotype"/>
          <w:b/>
          <w:sz w:val="22"/>
          <w:szCs w:val="22"/>
        </w:rPr>
        <w:t>III. R E S U E L V E</w:t>
      </w:r>
    </w:p>
    <w:p w14:paraId="2B686233" w14:textId="77606D0B" w:rsidR="00B2100C" w:rsidRPr="00AE790C" w:rsidRDefault="00B2100C" w:rsidP="00B2100C">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r w:rsidRPr="00AE790C">
        <w:rPr>
          <w:rFonts w:ascii="Palatino Linotype" w:eastAsia="Palatino Linotype" w:hAnsi="Palatino Linotype" w:cs="Palatino Linotype"/>
          <w:b/>
          <w:sz w:val="22"/>
          <w:szCs w:val="22"/>
        </w:rPr>
        <w:t xml:space="preserve">Primero. </w:t>
      </w:r>
      <w:r w:rsidRPr="00AE790C">
        <w:rPr>
          <w:rFonts w:ascii="Palatino Linotype" w:eastAsia="Palatino Linotype" w:hAnsi="Palatino Linotype" w:cs="Palatino Linotype"/>
          <w:sz w:val="22"/>
          <w:szCs w:val="22"/>
        </w:rPr>
        <w:t xml:space="preserve">Resultan </w:t>
      </w:r>
      <w:r w:rsidRPr="00AE790C">
        <w:rPr>
          <w:rFonts w:ascii="Palatino Linotype" w:eastAsia="Palatino Linotype" w:hAnsi="Palatino Linotype" w:cs="Palatino Linotype"/>
          <w:b/>
          <w:sz w:val="22"/>
          <w:szCs w:val="22"/>
        </w:rPr>
        <w:t>fundados</w:t>
      </w:r>
      <w:r w:rsidRPr="00AE790C">
        <w:rPr>
          <w:rFonts w:ascii="Palatino Linotype" w:eastAsia="Palatino Linotype" w:hAnsi="Palatino Linotype" w:cs="Palatino Linotype"/>
          <w:sz w:val="22"/>
          <w:szCs w:val="22"/>
        </w:rPr>
        <w:t xml:space="preserve"> las razones o motivos de inconformidad hechos valer por la parte</w:t>
      </w:r>
      <w:r w:rsidRPr="00AE790C">
        <w:rPr>
          <w:rFonts w:ascii="Palatino Linotype" w:eastAsia="Palatino Linotype" w:hAnsi="Palatino Linotype" w:cs="Palatino Linotype"/>
          <w:b/>
          <w:sz w:val="22"/>
          <w:szCs w:val="22"/>
        </w:rPr>
        <w:t xml:space="preserve"> Recurrente</w:t>
      </w:r>
      <w:r w:rsidRPr="00AE790C">
        <w:rPr>
          <w:rFonts w:ascii="Palatino Linotype" w:eastAsia="Palatino Linotype" w:hAnsi="Palatino Linotype" w:cs="Palatino Linotype"/>
          <w:sz w:val="22"/>
          <w:szCs w:val="22"/>
        </w:rPr>
        <w:t xml:space="preserve"> en el recurso de revisión </w:t>
      </w:r>
      <w:r w:rsidRPr="00AE790C">
        <w:rPr>
          <w:rFonts w:ascii="Palatino Linotype" w:eastAsia="Palatino Linotype" w:hAnsi="Palatino Linotype" w:cs="Palatino Linotype"/>
          <w:b/>
          <w:sz w:val="22"/>
          <w:szCs w:val="22"/>
        </w:rPr>
        <w:t>0</w:t>
      </w:r>
      <w:r w:rsidR="004850E4" w:rsidRPr="00AE790C">
        <w:rPr>
          <w:rFonts w:ascii="Palatino Linotype" w:eastAsia="Palatino Linotype" w:hAnsi="Palatino Linotype" w:cs="Palatino Linotype"/>
          <w:b/>
          <w:sz w:val="22"/>
          <w:szCs w:val="22"/>
        </w:rPr>
        <w:t>5</w:t>
      </w:r>
      <w:r w:rsidR="00BD6CC1" w:rsidRPr="00AE790C">
        <w:rPr>
          <w:rFonts w:ascii="Palatino Linotype" w:eastAsia="Palatino Linotype" w:hAnsi="Palatino Linotype" w:cs="Palatino Linotype"/>
          <w:b/>
          <w:sz w:val="22"/>
          <w:szCs w:val="22"/>
        </w:rPr>
        <w:t>044</w:t>
      </w:r>
      <w:r w:rsidRPr="00AE790C">
        <w:rPr>
          <w:rFonts w:ascii="Palatino Linotype" w:eastAsia="Palatino Linotype" w:hAnsi="Palatino Linotype" w:cs="Palatino Linotype"/>
          <w:b/>
          <w:sz w:val="22"/>
          <w:szCs w:val="22"/>
        </w:rPr>
        <w:t>/INFOEM/IP/RR/2025</w:t>
      </w:r>
      <w:r w:rsidRPr="00AE790C">
        <w:rPr>
          <w:rFonts w:ascii="Palatino Linotype" w:eastAsia="Palatino Linotype" w:hAnsi="Palatino Linotype" w:cs="Palatino Linotype"/>
          <w:sz w:val="22"/>
          <w:szCs w:val="22"/>
        </w:rPr>
        <w:t xml:space="preserve">; por lo que, en términos del </w:t>
      </w:r>
      <w:r w:rsidRPr="00AE790C">
        <w:rPr>
          <w:rFonts w:ascii="Palatino Linotype" w:eastAsia="Palatino Linotype" w:hAnsi="Palatino Linotype" w:cs="Palatino Linotype"/>
          <w:b/>
          <w:sz w:val="22"/>
          <w:szCs w:val="22"/>
        </w:rPr>
        <w:t>Considerando</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 xml:space="preserve">Cuarto </w:t>
      </w:r>
      <w:r w:rsidRPr="00AE790C">
        <w:rPr>
          <w:rFonts w:ascii="Palatino Linotype" w:eastAsia="Palatino Linotype" w:hAnsi="Palatino Linotype" w:cs="Palatino Linotype"/>
          <w:sz w:val="22"/>
          <w:szCs w:val="22"/>
        </w:rPr>
        <w:t xml:space="preserve">de esta resolución, se </w:t>
      </w:r>
      <w:r w:rsidR="00BD6CC1" w:rsidRPr="00AE790C">
        <w:rPr>
          <w:rFonts w:ascii="Palatino Linotype" w:eastAsia="Palatino Linotype" w:hAnsi="Palatino Linotype" w:cs="Palatino Linotype"/>
          <w:b/>
          <w:sz w:val="22"/>
          <w:szCs w:val="22"/>
        </w:rPr>
        <w:t>Modifi</w:t>
      </w:r>
      <w:r w:rsidRPr="00AE790C">
        <w:rPr>
          <w:rFonts w:ascii="Palatino Linotype" w:eastAsia="Palatino Linotype" w:hAnsi="Palatino Linotype" w:cs="Palatino Linotype"/>
          <w:b/>
          <w:sz w:val="22"/>
          <w:szCs w:val="22"/>
        </w:rPr>
        <w:t xml:space="preserve">ca </w:t>
      </w:r>
      <w:r w:rsidRPr="00AE790C">
        <w:rPr>
          <w:rFonts w:ascii="Palatino Linotype" w:eastAsia="Palatino Linotype" w:hAnsi="Palatino Linotype" w:cs="Palatino Linotype"/>
          <w:sz w:val="22"/>
          <w:szCs w:val="22"/>
        </w:rPr>
        <w:t xml:space="preserve">la respuesta emitida por el </w:t>
      </w:r>
      <w:r w:rsidRPr="00AE790C">
        <w:rPr>
          <w:rFonts w:ascii="Palatino Linotype" w:eastAsia="Palatino Linotype" w:hAnsi="Palatino Linotype" w:cs="Palatino Linotype"/>
          <w:b/>
          <w:sz w:val="22"/>
          <w:szCs w:val="22"/>
        </w:rPr>
        <w:t>Sujeto Obligado.</w:t>
      </w:r>
    </w:p>
    <w:p w14:paraId="5E8BFD04" w14:textId="77777777" w:rsidR="00B2100C" w:rsidRPr="00AE790C" w:rsidRDefault="00B2100C" w:rsidP="00B2100C">
      <w:pPr>
        <w:spacing w:line="360" w:lineRule="auto"/>
        <w:jc w:val="both"/>
        <w:rPr>
          <w:rFonts w:ascii="Palatino Linotype" w:eastAsia="Palatino Linotype" w:hAnsi="Palatino Linotype" w:cs="Palatino Linotype"/>
          <w:b/>
          <w:sz w:val="22"/>
          <w:szCs w:val="22"/>
        </w:rPr>
      </w:pPr>
    </w:p>
    <w:p w14:paraId="3B766F06" w14:textId="2C40093C" w:rsidR="00B2100C" w:rsidRPr="00AE790C" w:rsidRDefault="00B2100C" w:rsidP="00B2100C">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AE790C">
        <w:rPr>
          <w:rFonts w:ascii="Palatino Linotype" w:eastAsia="Palatino Linotype" w:hAnsi="Palatino Linotype" w:cs="Palatino Linotype"/>
          <w:b/>
          <w:sz w:val="22"/>
          <w:szCs w:val="22"/>
        </w:rPr>
        <w:t xml:space="preserve">Segundo. </w:t>
      </w:r>
      <w:r w:rsidRPr="00AE790C">
        <w:rPr>
          <w:rFonts w:ascii="Palatino Linotype" w:eastAsia="Palatino Linotype" w:hAnsi="Palatino Linotype" w:cs="Palatino Linotype"/>
          <w:sz w:val="22"/>
          <w:szCs w:val="22"/>
        </w:rPr>
        <w:t xml:space="preserve">Se </w:t>
      </w:r>
      <w:r w:rsidRPr="00AE790C">
        <w:rPr>
          <w:rFonts w:ascii="Palatino Linotype" w:eastAsia="Palatino Linotype" w:hAnsi="Palatino Linotype" w:cs="Palatino Linotype"/>
          <w:b/>
          <w:sz w:val="22"/>
          <w:szCs w:val="22"/>
        </w:rPr>
        <w:t>Ordena</w:t>
      </w:r>
      <w:r w:rsidRPr="00AE790C">
        <w:rPr>
          <w:rFonts w:ascii="Palatino Linotype" w:eastAsia="Palatino Linotype" w:hAnsi="Palatino Linotype" w:cs="Palatino Linotype"/>
          <w:sz w:val="22"/>
          <w:szCs w:val="22"/>
        </w:rPr>
        <w:t xml:space="preserve"> al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en términos de los Considerandos </w:t>
      </w:r>
      <w:r w:rsidRPr="00AE790C">
        <w:rPr>
          <w:rFonts w:ascii="Palatino Linotype" w:eastAsia="Palatino Linotype" w:hAnsi="Palatino Linotype" w:cs="Palatino Linotype"/>
          <w:b/>
          <w:sz w:val="22"/>
          <w:szCs w:val="22"/>
        </w:rPr>
        <w:t xml:space="preserve">Cuarto y Quinto </w:t>
      </w:r>
      <w:r w:rsidRPr="00AE790C">
        <w:rPr>
          <w:rFonts w:ascii="Palatino Linotype" w:eastAsia="Palatino Linotype" w:hAnsi="Palatino Linotype" w:cs="Palatino Linotype"/>
          <w:sz w:val="22"/>
          <w:szCs w:val="22"/>
        </w:rPr>
        <w:t xml:space="preserve">de esta resolución, </w:t>
      </w:r>
      <w:r w:rsidRPr="00AE790C">
        <w:rPr>
          <w:rFonts w:ascii="Palatino Linotype" w:eastAsia="Palatino Linotype" w:hAnsi="Palatino Linotype" w:cs="Palatino Linotype"/>
          <w:b/>
          <w:sz w:val="22"/>
          <w:szCs w:val="22"/>
        </w:rPr>
        <w:t>haga entrega vía Sistema de Acceso a la Información Mexiquense (SAIMEX), previa búsqueda exhaustiva y razonable</w:t>
      </w:r>
      <w:r w:rsidRPr="00AE790C">
        <w:rPr>
          <w:rFonts w:ascii="Palatino Linotype" w:eastAsia="Palatino Linotype" w:hAnsi="Palatino Linotype" w:cs="Palatino Linotype"/>
          <w:sz w:val="22"/>
          <w:szCs w:val="22"/>
        </w:rPr>
        <w:t xml:space="preserve">, </w:t>
      </w:r>
      <w:r w:rsidR="001F148C" w:rsidRPr="00AE790C">
        <w:rPr>
          <w:rFonts w:ascii="Palatino Linotype" w:eastAsia="Palatino Linotype" w:hAnsi="Palatino Linotype" w:cs="Palatino Linotype"/>
          <w:sz w:val="22"/>
          <w:szCs w:val="22"/>
        </w:rPr>
        <w:t>de ser procedente en versión pública</w:t>
      </w:r>
      <w:r w:rsidRPr="00AE790C">
        <w:rPr>
          <w:rFonts w:ascii="Palatino Linotype" w:eastAsia="Palatino Linotype" w:hAnsi="Palatino Linotype" w:cs="Palatino Linotype"/>
          <w:sz w:val="22"/>
          <w:szCs w:val="22"/>
        </w:rPr>
        <w:t xml:space="preserve">, </w:t>
      </w:r>
      <w:r w:rsidR="00BD6CC1" w:rsidRPr="00AE790C">
        <w:rPr>
          <w:rFonts w:ascii="Palatino Linotype" w:eastAsia="Palatino Linotype" w:hAnsi="Palatino Linotype" w:cs="Palatino Linotype"/>
          <w:b/>
          <w:sz w:val="22"/>
          <w:szCs w:val="22"/>
        </w:rPr>
        <w:t>respecto del negocio con el giro comercial y domicilio indicado</w:t>
      </w:r>
      <w:r w:rsidR="00715A68" w:rsidRPr="00AE790C">
        <w:rPr>
          <w:rFonts w:ascii="Palatino Linotype" w:eastAsia="Palatino Linotype" w:hAnsi="Palatino Linotype" w:cs="Palatino Linotype"/>
          <w:b/>
          <w:sz w:val="22"/>
          <w:szCs w:val="22"/>
        </w:rPr>
        <w:t xml:space="preserve"> en el numeral 2</w:t>
      </w:r>
      <w:r w:rsidR="00BD6CC1" w:rsidRPr="00AE790C">
        <w:rPr>
          <w:rFonts w:ascii="Palatino Linotype" w:eastAsia="Palatino Linotype" w:hAnsi="Palatino Linotype" w:cs="Palatino Linotype"/>
          <w:b/>
          <w:sz w:val="22"/>
          <w:szCs w:val="22"/>
        </w:rPr>
        <w:t xml:space="preserve"> </w:t>
      </w:r>
      <w:r w:rsidR="00577942" w:rsidRPr="00AE790C">
        <w:rPr>
          <w:rFonts w:ascii="Palatino Linotype" w:eastAsia="Palatino Linotype" w:hAnsi="Palatino Linotype" w:cs="Palatino Linotype"/>
          <w:b/>
          <w:sz w:val="22"/>
          <w:szCs w:val="22"/>
        </w:rPr>
        <w:t>de</w:t>
      </w:r>
      <w:r w:rsidR="00BD6CC1" w:rsidRPr="00AE790C">
        <w:rPr>
          <w:rFonts w:ascii="Palatino Linotype" w:eastAsia="Palatino Linotype" w:hAnsi="Palatino Linotype" w:cs="Palatino Linotype"/>
          <w:b/>
          <w:sz w:val="22"/>
          <w:szCs w:val="22"/>
        </w:rPr>
        <w:t xml:space="preserve"> la solicitud de información</w:t>
      </w:r>
      <w:r w:rsidR="00BD6CC1"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sz w:val="22"/>
          <w:szCs w:val="22"/>
        </w:rPr>
        <w:t>lo siguiente:</w:t>
      </w:r>
      <w:r w:rsidR="00715A68" w:rsidRPr="00AE790C">
        <w:rPr>
          <w:rFonts w:ascii="Palatino Linotype" w:eastAsia="Palatino Linotype" w:hAnsi="Palatino Linotype" w:cs="Palatino Linotype"/>
          <w:sz w:val="22"/>
          <w:szCs w:val="22"/>
        </w:rPr>
        <w:t xml:space="preserve"> </w:t>
      </w:r>
    </w:p>
    <w:p w14:paraId="498E1A96" w14:textId="77777777" w:rsidR="00B2100C" w:rsidRPr="00AE790C" w:rsidRDefault="00B2100C" w:rsidP="00B2100C">
      <w:pPr>
        <w:spacing w:line="360" w:lineRule="auto"/>
        <w:jc w:val="both"/>
        <w:rPr>
          <w:rFonts w:ascii="Palatino Linotype" w:eastAsia="Palatino Linotype" w:hAnsi="Palatino Linotype" w:cs="Palatino Linotype"/>
          <w:sz w:val="22"/>
          <w:szCs w:val="22"/>
        </w:rPr>
      </w:pPr>
    </w:p>
    <w:p w14:paraId="12BE09B3" w14:textId="77777777" w:rsidR="00034A0C" w:rsidRPr="00AE790C" w:rsidRDefault="00BD6CC1" w:rsidP="00034A0C">
      <w:pPr>
        <w:numPr>
          <w:ilvl w:val="0"/>
          <w:numId w:val="31"/>
        </w:numPr>
        <w:pBdr>
          <w:top w:val="nil"/>
          <w:left w:val="nil"/>
          <w:bottom w:val="nil"/>
          <w:right w:val="nil"/>
          <w:between w:val="nil"/>
        </w:pBdr>
        <w:jc w:val="both"/>
        <w:rPr>
          <w:rFonts w:ascii="Palatino Linotype" w:eastAsia="Palatino Linotype" w:hAnsi="Palatino Linotype" w:cs="Palatino Linotype"/>
          <w:b/>
          <w:sz w:val="22"/>
          <w:szCs w:val="22"/>
          <w:lang w:val="es-ES"/>
        </w:rPr>
      </w:pPr>
      <w:r w:rsidRPr="00AE790C">
        <w:rPr>
          <w:rFonts w:ascii="Palatino Linotype" w:eastAsia="Palatino Linotype" w:hAnsi="Palatino Linotype" w:cs="Palatino Linotype"/>
          <w:b/>
          <w:sz w:val="22"/>
          <w:szCs w:val="22"/>
          <w:lang w:val="es-ES"/>
        </w:rPr>
        <w:t>Licencia de Uso de Suelo vigente al veintiuno de abril de dos mil veinticinco; y</w:t>
      </w:r>
    </w:p>
    <w:p w14:paraId="562C2A52" w14:textId="77777777" w:rsidR="00034A0C" w:rsidRPr="00AE790C" w:rsidRDefault="00034A0C" w:rsidP="00034A0C">
      <w:pPr>
        <w:pBdr>
          <w:top w:val="nil"/>
          <w:left w:val="nil"/>
          <w:bottom w:val="nil"/>
          <w:right w:val="nil"/>
          <w:between w:val="nil"/>
        </w:pBdr>
        <w:ind w:left="360"/>
        <w:jc w:val="both"/>
        <w:rPr>
          <w:rFonts w:ascii="Palatino Linotype" w:eastAsia="Palatino Linotype" w:hAnsi="Palatino Linotype" w:cs="Palatino Linotype"/>
          <w:b/>
          <w:sz w:val="22"/>
          <w:szCs w:val="22"/>
          <w:lang w:val="es-ES"/>
        </w:rPr>
      </w:pPr>
    </w:p>
    <w:p w14:paraId="7D73DB4D" w14:textId="2853488B" w:rsidR="009E6F5D" w:rsidRPr="00AE790C" w:rsidRDefault="00BD6CC1" w:rsidP="00F1600C">
      <w:pPr>
        <w:numPr>
          <w:ilvl w:val="0"/>
          <w:numId w:val="31"/>
        </w:numPr>
        <w:pBdr>
          <w:top w:val="nil"/>
          <w:left w:val="nil"/>
          <w:bottom w:val="nil"/>
          <w:right w:val="nil"/>
          <w:between w:val="nil"/>
        </w:pBdr>
        <w:jc w:val="both"/>
        <w:rPr>
          <w:rFonts w:ascii="Palatino Linotype" w:eastAsia="Palatino Linotype" w:hAnsi="Palatino Linotype" w:cs="Palatino Linotype"/>
          <w:b/>
          <w:sz w:val="22"/>
          <w:szCs w:val="22"/>
          <w:lang w:val="es-ES"/>
        </w:rPr>
      </w:pPr>
      <w:r w:rsidRPr="00AE790C">
        <w:rPr>
          <w:rFonts w:ascii="Palatino Linotype" w:eastAsia="Palatino Linotype" w:hAnsi="Palatino Linotype" w:cs="Palatino Linotype"/>
          <w:b/>
          <w:sz w:val="22"/>
          <w:szCs w:val="22"/>
          <w:lang w:val="es-ES"/>
        </w:rPr>
        <w:t xml:space="preserve">Dictamen </w:t>
      </w:r>
      <w:r w:rsidR="00034A0C" w:rsidRPr="00AE790C">
        <w:rPr>
          <w:rFonts w:ascii="Palatino Linotype" w:eastAsia="Palatino Linotype" w:hAnsi="Palatino Linotype" w:cs="Palatino Linotype"/>
          <w:b/>
          <w:sz w:val="22"/>
          <w:szCs w:val="22"/>
        </w:rPr>
        <w:t xml:space="preserve">de Factibilidad de Impacto Sanitario, </w:t>
      </w:r>
      <w:r w:rsidRPr="00AE790C">
        <w:rPr>
          <w:rFonts w:ascii="Palatino Linotype" w:eastAsia="Palatino Linotype" w:hAnsi="Palatino Linotype" w:cs="Palatino Linotype"/>
          <w:b/>
          <w:sz w:val="22"/>
          <w:szCs w:val="22"/>
          <w:lang w:val="es-ES"/>
        </w:rPr>
        <w:t>vigente al veintiuno de abril de dos mil veinticinco.</w:t>
      </w:r>
    </w:p>
    <w:p w14:paraId="5C6D510C" w14:textId="77777777" w:rsidR="004850E4" w:rsidRPr="00AE790C" w:rsidRDefault="004850E4" w:rsidP="004850E4">
      <w:pPr>
        <w:pBdr>
          <w:top w:val="nil"/>
          <w:left w:val="nil"/>
          <w:bottom w:val="nil"/>
          <w:right w:val="nil"/>
          <w:between w:val="nil"/>
        </w:pBdr>
        <w:ind w:left="360"/>
        <w:jc w:val="both"/>
        <w:rPr>
          <w:rFonts w:ascii="Palatino Linotype" w:eastAsia="Palatino Linotype" w:hAnsi="Palatino Linotype" w:cs="Palatino Linotype"/>
          <w:b/>
          <w:sz w:val="22"/>
          <w:szCs w:val="22"/>
          <w:lang w:val="es-ES"/>
        </w:rPr>
      </w:pPr>
    </w:p>
    <w:p w14:paraId="4F9390CA" w14:textId="77777777" w:rsidR="00B2100C" w:rsidRPr="00AE790C" w:rsidRDefault="00B2100C" w:rsidP="00B2100C">
      <w:pPr>
        <w:pBdr>
          <w:top w:val="nil"/>
          <w:left w:val="nil"/>
          <w:bottom w:val="nil"/>
          <w:right w:val="nil"/>
          <w:between w:val="nil"/>
        </w:pBdr>
        <w:ind w:left="720"/>
        <w:rPr>
          <w:rFonts w:ascii="Palatino Linotype" w:eastAsia="Palatino Linotype" w:hAnsi="Palatino Linotype" w:cs="Palatino Linotype"/>
          <w:b/>
          <w:sz w:val="22"/>
          <w:szCs w:val="22"/>
        </w:rPr>
      </w:pPr>
    </w:p>
    <w:p w14:paraId="5C5DB69D" w14:textId="72CAC7AF" w:rsidR="00E46813" w:rsidRPr="00AE790C" w:rsidRDefault="00B2100C" w:rsidP="004850E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AE790C">
        <w:rPr>
          <w:rFonts w:ascii="Palatino Linotype" w:eastAsia="Palatino Linotype" w:hAnsi="Palatino Linotype" w:cs="Palatino Linotype"/>
          <w:b/>
          <w:i/>
          <w:sz w:val="22"/>
          <w:szCs w:val="22"/>
        </w:rPr>
        <w:t>la parte Recurrente</w:t>
      </w:r>
      <w:r w:rsidRPr="00AE790C">
        <w:rPr>
          <w:rFonts w:ascii="Palatino Linotype" w:eastAsia="Palatino Linotype" w:hAnsi="Palatino Linotype" w:cs="Palatino Linotype"/>
          <w:i/>
          <w:sz w:val="22"/>
          <w:szCs w:val="22"/>
        </w:rPr>
        <w:t>, mismo que igua</w:t>
      </w:r>
      <w:r w:rsidR="004850E4" w:rsidRPr="00AE790C">
        <w:rPr>
          <w:rFonts w:ascii="Palatino Linotype" w:eastAsia="Palatino Linotype" w:hAnsi="Palatino Linotype" w:cs="Palatino Linotype"/>
          <w:i/>
          <w:sz w:val="22"/>
          <w:szCs w:val="22"/>
        </w:rPr>
        <w:t>lmente hará de su conocimiento.</w:t>
      </w:r>
    </w:p>
    <w:p w14:paraId="6542FC05" w14:textId="77777777" w:rsidR="00BD6CC1" w:rsidRPr="00AE790C" w:rsidRDefault="00BD6CC1" w:rsidP="004850E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6121B5A9" w14:textId="77777777" w:rsidR="00BD6CC1" w:rsidRPr="00AE790C" w:rsidRDefault="00BD6CC1" w:rsidP="00BD6CC1">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AE790C">
        <w:rPr>
          <w:rFonts w:ascii="Palatino Linotype" w:eastAsia="Palatino Linotype" w:hAnsi="Palatino Linotype" w:cs="Palatino Linotype"/>
          <w:i/>
          <w:sz w:val="22"/>
          <w:szCs w:val="22"/>
        </w:rPr>
        <w:t xml:space="preserve">De ser el caso que, la información que se </w:t>
      </w:r>
      <w:proofErr w:type="gramStart"/>
      <w:r w:rsidRPr="00AE790C">
        <w:rPr>
          <w:rFonts w:ascii="Palatino Linotype" w:eastAsia="Palatino Linotype" w:hAnsi="Palatino Linotype" w:cs="Palatino Linotype"/>
          <w:i/>
          <w:sz w:val="22"/>
          <w:szCs w:val="22"/>
        </w:rPr>
        <w:t>ordena</w:t>
      </w:r>
      <w:r w:rsidRPr="00AE790C">
        <w:rPr>
          <w:rFonts w:ascii="Palatino Linotype" w:eastAsia="Palatino Linotype" w:hAnsi="Palatino Linotype" w:cs="Palatino Linotype"/>
          <w:b/>
          <w:i/>
          <w:sz w:val="22"/>
          <w:szCs w:val="22"/>
        </w:rPr>
        <w:t>,</w:t>
      </w:r>
      <w:proofErr w:type="gramEnd"/>
      <w:r w:rsidRPr="00AE790C">
        <w:rPr>
          <w:rFonts w:ascii="Palatino Linotype" w:eastAsia="Palatino Linotype" w:hAnsi="Palatino Linotype" w:cs="Palatino Linotype"/>
          <w:b/>
          <w:i/>
          <w:sz w:val="22"/>
          <w:szCs w:val="22"/>
        </w:rPr>
        <w:t xml:space="preserve"> </w:t>
      </w:r>
      <w:r w:rsidRPr="00AE790C">
        <w:rPr>
          <w:rFonts w:ascii="Palatino Linotype" w:eastAsia="Palatino Linotype" w:hAnsi="Palatino Linotype" w:cs="Palatino Linotype"/>
          <w:i/>
          <w:sz w:val="22"/>
          <w:szCs w:val="22"/>
        </w:rPr>
        <w:t xml:space="preserve">no obre en los archivos del </w:t>
      </w:r>
      <w:r w:rsidRPr="00AE790C">
        <w:rPr>
          <w:rFonts w:ascii="Palatino Linotype" w:eastAsia="Palatino Linotype" w:hAnsi="Palatino Linotype" w:cs="Palatino Linotype"/>
          <w:b/>
          <w:i/>
          <w:sz w:val="22"/>
          <w:szCs w:val="22"/>
        </w:rPr>
        <w:t>Sujeto Obligado</w:t>
      </w:r>
      <w:r w:rsidRPr="00AE790C">
        <w:rPr>
          <w:rFonts w:ascii="Palatino Linotype" w:eastAsia="Palatino Linotype" w:hAnsi="Palatino Linotype" w:cs="Palatino Linotype"/>
          <w:i/>
          <w:sz w:val="22"/>
          <w:szCs w:val="22"/>
        </w:rPr>
        <w:t xml:space="preserve"> </w:t>
      </w:r>
      <w:r w:rsidRPr="00AE790C">
        <w:rPr>
          <w:rFonts w:ascii="Palatino Linotype" w:eastAsia="Palatino Linotype" w:hAnsi="Palatino Linotype" w:cs="Palatino Linotype"/>
          <w:b/>
          <w:i/>
          <w:sz w:val="22"/>
          <w:szCs w:val="22"/>
        </w:rPr>
        <w:t>por no haberse generado, poseído y/o administrado</w:t>
      </w:r>
      <w:r w:rsidRPr="00AE790C">
        <w:rPr>
          <w:rFonts w:ascii="Palatino Linotype" w:eastAsia="Palatino Linotype" w:hAnsi="Palatino Linotype" w:cs="Palatino Linotype"/>
          <w:i/>
          <w:sz w:val="22"/>
          <w:szCs w:val="22"/>
        </w:rPr>
        <w:t xml:space="preserve">, bastará con que así lo haga del conocimiento de la parte Recurrente de manera fundada y motivada en términos de lo señalado </w:t>
      </w:r>
      <w:r w:rsidRPr="00AE790C">
        <w:rPr>
          <w:rFonts w:ascii="Palatino Linotype" w:eastAsia="Palatino Linotype" w:hAnsi="Palatino Linotype" w:cs="Palatino Linotype"/>
          <w:i/>
          <w:sz w:val="22"/>
          <w:szCs w:val="22"/>
        </w:rPr>
        <w:lastRenderedPageBreak/>
        <w:t>por el segundo párrafo del artículo 19 de la Ley de Transparencia y Acceso a la Información Pública del Estado de México y Municipios.</w:t>
      </w:r>
    </w:p>
    <w:p w14:paraId="79237A8F" w14:textId="77777777" w:rsidR="00BD6CC1" w:rsidRPr="00AE790C" w:rsidRDefault="00BD6CC1" w:rsidP="004850E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3499D014" w14:textId="77777777" w:rsidR="00A542DB" w:rsidRPr="00AE790C" w:rsidRDefault="00A542DB" w:rsidP="00A542DB">
      <w:pPr>
        <w:pStyle w:val="Prrafodelista"/>
        <w:spacing w:line="276" w:lineRule="auto"/>
        <w:jc w:val="both"/>
        <w:rPr>
          <w:rFonts w:ascii="Palatino Linotype" w:eastAsia="Palatino Linotype" w:hAnsi="Palatino Linotype" w:cs="Palatino Linotype"/>
          <w:sz w:val="22"/>
          <w:szCs w:val="22"/>
        </w:rPr>
      </w:pPr>
      <w:bookmarkStart w:id="13" w:name="_heading=h.h7nzb79wlra" w:colFirst="0" w:colLast="0"/>
      <w:bookmarkEnd w:id="13"/>
    </w:p>
    <w:p w14:paraId="7D45AA85" w14:textId="77777777" w:rsidR="00E46813" w:rsidRPr="00AE790C" w:rsidRDefault="00E46813" w:rsidP="00E46813">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 xml:space="preserve">Tercero. Notifíquese, </w:t>
      </w:r>
      <w:r w:rsidRPr="00AE790C">
        <w:rPr>
          <w:rFonts w:ascii="Palatino Linotype" w:eastAsia="Palatino Linotype" w:hAnsi="Palatino Linotype" w:cs="Palatino Linotype"/>
          <w:sz w:val="22"/>
          <w:szCs w:val="22"/>
        </w:rPr>
        <w:t xml:space="preserve">vía </w:t>
      </w:r>
      <w:r w:rsidRPr="00AE790C">
        <w:rPr>
          <w:rFonts w:ascii="Palatino Linotype" w:eastAsia="Palatino Linotype" w:hAnsi="Palatino Linotype" w:cs="Palatino Linotype"/>
          <w:b/>
          <w:sz w:val="22"/>
          <w:szCs w:val="22"/>
        </w:rPr>
        <w:t>SAIMEX</w:t>
      </w:r>
      <w:r w:rsidRPr="00AE790C">
        <w:rPr>
          <w:rFonts w:ascii="Palatino Linotype" w:eastAsia="Palatino Linotype" w:hAnsi="Palatino Linotype" w:cs="Palatino Linotype"/>
          <w:sz w:val="22"/>
          <w:szCs w:val="22"/>
        </w:rPr>
        <w:t xml:space="preserve">, al Titular de la Unidad de Transparencia del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AE790C"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AE790C" w:rsidRDefault="00E46813" w:rsidP="00E46813">
      <w:pPr>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Cuarto.</w:t>
      </w:r>
      <w:r w:rsidRPr="00AE790C">
        <w:rPr>
          <w:rFonts w:ascii="Palatino Linotype" w:eastAsia="Palatino Linotype" w:hAnsi="Palatino Linotype" w:cs="Palatino Linotype"/>
          <w:sz w:val="22"/>
          <w:szCs w:val="22"/>
        </w:rPr>
        <w:t xml:space="preserve"> </w:t>
      </w:r>
      <w:r w:rsidRPr="00AE790C">
        <w:rPr>
          <w:rFonts w:ascii="Palatino Linotype" w:eastAsia="Palatino Linotype" w:hAnsi="Palatino Linotype" w:cs="Palatino Linotype"/>
          <w:b/>
          <w:sz w:val="22"/>
          <w:szCs w:val="22"/>
        </w:rPr>
        <w:t xml:space="preserve">Notifíquese, </w:t>
      </w:r>
      <w:r w:rsidRPr="00AE790C">
        <w:rPr>
          <w:rFonts w:ascii="Palatino Linotype" w:eastAsia="Palatino Linotype" w:hAnsi="Palatino Linotype" w:cs="Palatino Linotype"/>
          <w:sz w:val="22"/>
          <w:szCs w:val="22"/>
        </w:rPr>
        <w:t xml:space="preserve">vía </w:t>
      </w:r>
      <w:r w:rsidRPr="00AE790C">
        <w:rPr>
          <w:rFonts w:ascii="Palatino Linotype" w:eastAsia="Palatino Linotype" w:hAnsi="Palatino Linotype" w:cs="Palatino Linotype"/>
          <w:b/>
          <w:sz w:val="22"/>
          <w:szCs w:val="22"/>
        </w:rPr>
        <w:t>SAIMEX</w:t>
      </w:r>
      <w:r w:rsidRPr="00AE790C">
        <w:rPr>
          <w:rFonts w:ascii="Palatino Linotype" w:eastAsia="Palatino Linotype" w:hAnsi="Palatino Linotype" w:cs="Palatino Linotype"/>
          <w:sz w:val="22"/>
          <w:szCs w:val="22"/>
        </w:rPr>
        <w:t xml:space="preserve">, al Titular de la Unidad de Transparencia del </w:t>
      </w:r>
      <w:r w:rsidRPr="00AE790C">
        <w:rPr>
          <w:rFonts w:ascii="Palatino Linotype" w:eastAsia="Palatino Linotype" w:hAnsi="Palatino Linotype" w:cs="Palatino Linotype"/>
          <w:b/>
          <w:sz w:val="22"/>
          <w:szCs w:val="22"/>
        </w:rPr>
        <w:t>Sujeto Obligado,</w:t>
      </w:r>
      <w:r w:rsidRPr="00AE790C">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AE790C"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AE790C" w:rsidRDefault="00E46813" w:rsidP="00E46813">
      <w:pPr>
        <w:spacing w:line="360" w:lineRule="auto"/>
        <w:ind w:right="49"/>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b/>
          <w:sz w:val="22"/>
          <w:szCs w:val="22"/>
        </w:rPr>
        <w:t xml:space="preserve">Quinto. Notifíquese vía SAIMEX, </w:t>
      </w:r>
      <w:r w:rsidRPr="00AE790C">
        <w:rPr>
          <w:rFonts w:ascii="Palatino Linotype" w:eastAsia="Palatino Linotype" w:hAnsi="Palatino Linotype" w:cs="Palatino Linotype"/>
          <w:sz w:val="22"/>
          <w:szCs w:val="22"/>
        </w:rPr>
        <w:t xml:space="preserve">la presente resolución a la parte </w:t>
      </w:r>
      <w:r w:rsidRPr="00AE790C">
        <w:rPr>
          <w:rFonts w:ascii="Palatino Linotype" w:eastAsia="Palatino Linotype" w:hAnsi="Palatino Linotype" w:cs="Palatino Linotype"/>
          <w:b/>
          <w:sz w:val="22"/>
          <w:szCs w:val="22"/>
        </w:rPr>
        <w:t>Recurrente</w:t>
      </w:r>
      <w:r w:rsidRPr="00AE790C">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AE790C">
        <w:rPr>
          <w:rFonts w:ascii="Palatino Linotype" w:eastAsia="Palatino Linotype" w:hAnsi="Palatino Linotype" w:cs="Palatino Linotype"/>
          <w:sz w:val="22"/>
          <w:szCs w:val="22"/>
        </w:rPr>
        <w:t>de acuerdo a</w:t>
      </w:r>
      <w:proofErr w:type="gramEnd"/>
      <w:r w:rsidRPr="00AE790C">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5EA8C4F4" w14:textId="77777777" w:rsidR="00C428EC" w:rsidRPr="00AE790C" w:rsidRDefault="00C428EC" w:rsidP="00E46813">
      <w:pPr>
        <w:spacing w:line="360" w:lineRule="auto"/>
        <w:ind w:right="49"/>
        <w:jc w:val="both"/>
        <w:rPr>
          <w:rFonts w:ascii="Palatino Linotype" w:eastAsia="Palatino Linotype" w:hAnsi="Palatino Linotype" w:cs="Palatino Linotype"/>
          <w:sz w:val="22"/>
          <w:szCs w:val="22"/>
        </w:rPr>
      </w:pPr>
    </w:p>
    <w:p w14:paraId="1D3D46A8" w14:textId="77777777" w:rsidR="00FC2052" w:rsidRPr="00AE790C" w:rsidRDefault="00FC2052" w:rsidP="00172519">
      <w:pPr>
        <w:spacing w:line="360" w:lineRule="auto"/>
        <w:ind w:right="49"/>
        <w:jc w:val="both"/>
        <w:rPr>
          <w:rFonts w:ascii="Palatino Linotype" w:eastAsia="Palatino Linotype" w:hAnsi="Palatino Linotype" w:cs="Palatino Linotype"/>
          <w:sz w:val="22"/>
        </w:rPr>
      </w:pPr>
    </w:p>
    <w:p w14:paraId="0D8C7B7F" w14:textId="0DB59452" w:rsidR="00E46813" w:rsidRPr="00C428EC" w:rsidRDefault="00E46813" w:rsidP="00E46813">
      <w:pPr>
        <w:spacing w:line="360" w:lineRule="auto"/>
        <w:jc w:val="both"/>
        <w:rPr>
          <w:rFonts w:ascii="Palatino Linotype" w:eastAsia="Palatino Linotype" w:hAnsi="Palatino Linotype" w:cs="Palatino Linotype"/>
          <w:sz w:val="22"/>
          <w:szCs w:val="22"/>
        </w:rPr>
      </w:pPr>
      <w:r w:rsidRPr="00AE790C">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86891" w:rsidRPr="00AE790C">
        <w:rPr>
          <w:rFonts w:ascii="Palatino Linotype" w:eastAsia="Palatino Linotype" w:hAnsi="Palatino Linotype" w:cs="Palatino Linotype"/>
          <w:sz w:val="22"/>
          <w:szCs w:val="22"/>
        </w:rPr>
        <w:t xml:space="preserve"> (AUSENCIA JUSTIFICADA)</w:t>
      </w:r>
      <w:r w:rsidRPr="00AE790C">
        <w:rPr>
          <w:rFonts w:ascii="Palatino Linotype" w:eastAsia="Palatino Linotype" w:hAnsi="Palatino Linotype" w:cs="Palatino Linotype"/>
          <w:sz w:val="22"/>
          <w:szCs w:val="22"/>
        </w:rPr>
        <w:t>, LUIS GUSTAVO PARRA NORIEGA</w:t>
      </w:r>
      <w:r w:rsidR="00C428EC" w:rsidRPr="00AE790C">
        <w:rPr>
          <w:rFonts w:ascii="Palatino Linotype" w:eastAsia="Palatino Linotype" w:hAnsi="Palatino Linotype" w:cs="Palatino Linotype"/>
          <w:sz w:val="22"/>
          <w:szCs w:val="22"/>
        </w:rPr>
        <w:t>, EMITIENDO VOTO PARTICULAR</w:t>
      </w:r>
      <w:r w:rsidRPr="00AE790C">
        <w:rPr>
          <w:rFonts w:ascii="Palatino Linotype" w:eastAsia="Palatino Linotype" w:hAnsi="Palatino Linotype" w:cs="Palatino Linotype"/>
          <w:sz w:val="22"/>
          <w:szCs w:val="22"/>
        </w:rPr>
        <w:t xml:space="preserve"> Y GUADALUPE RAMÍREZ PEÑA; EN LA </w:t>
      </w:r>
      <w:r w:rsidR="00FC2052" w:rsidRPr="00AE790C">
        <w:rPr>
          <w:rFonts w:ascii="Palatino Linotype" w:eastAsia="Palatino Linotype" w:hAnsi="Palatino Linotype" w:cs="Palatino Linotype"/>
          <w:sz w:val="22"/>
          <w:szCs w:val="22"/>
        </w:rPr>
        <w:t xml:space="preserve">TRIGÉSIMA </w:t>
      </w:r>
      <w:r w:rsidR="007D659A" w:rsidRPr="00AE790C">
        <w:rPr>
          <w:rFonts w:ascii="Palatino Linotype" w:eastAsia="Palatino Linotype" w:hAnsi="Palatino Linotype" w:cs="Palatino Linotype"/>
          <w:sz w:val="22"/>
          <w:szCs w:val="22"/>
        </w:rPr>
        <w:t>TERCERA</w:t>
      </w:r>
      <w:r w:rsidRPr="00AE790C">
        <w:rPr>
          <w:rFonts w:ascii="Palatino Linotype" w:eastAsia="Palatino Linotype" w:hAnsi="Palatino Linotype" w:cs="Palatino Linotype"/>
          <w:sz w:val="22"/>
          <w:szCs w:val="22"/>
        </w:rPr>
        <w:t xml:space="preserve"> SESIÓN ORDINARIA, CELEBRADA EL </w:t>
      </w:r>
      <w:r w:rsidR="007D659A" w:rsidRPr="00AE790C">
        <w:rPr>
          <w:rFonts w:ascii="Palatino Linotype" w:eastAsia="Palatino Linotype" w:hAnsi="Palatino Linotype" w:cs="Palatino Linotype"/>
          <w:sz w:val="22"/>
          <w:szCs w:val="22"/>
        </w:rPr>
        <w:t>DIECIOCHO</w:t>
      </w:r>
      <w:r w:rsidR="00FC2052" w:rsidRPr="00AE790C">
        <w:rPr>
          <w:rFonts w:ascii="Palatino Linotype" w:eastAsia="Palatino Linotype" w:hAnsi="Palatino Linotype" w:cs="Palatino Linotype"/>
          <w:sz w:val="22"/>
          <w:szCs w:val="22"/>
        </w:rPr>
        <w:t xml:space="preserve"> DE SEPTIEMBRE</w:t>
      </w:r>
      <w:r w:rsidRPr="00AE790C">
        <w:rPr>
          <w:rFonts w:ascii="Palatino Linotype" w:eastAsia="Palatino Linotype" w:hAnsi="Palatino Linotype" w:cs="Palatino Linotype"/>
          <w:sz w:val="22"/>
          <w:szCs w:val="22"/>
        </w:rPr>
        <w:t xml:space="preserve"> DE DOS MIL VEINTICINCO, ANTE EL SECRETARIO TÉCNICO DEL PLENO ALEXIS TAPIA RAMÍREZ.</w:t>
      </w:r>
      <w:r w:rsidRPr="00C428EC">
        <w:rPr>
          <w:rFonts w:ascii="Palatino Linotype" w:eastAsia="Palatino Linotype" w:hAnsi="Palatino Linotype" w:cs="Palatino Linotype"/>
          <w:sz w:val="22"/>
          <w:szCs w:val="22"/>
        </w:rPr>
        <w:t xml:space="preserve"> </w:t>
      </w:r>
    </w:p>
    <w:p w14:paraId="71B96CD4" w14:textId="3D32F32B" w:rsidR="00566EB9" w:rsidRPr="00C428EC"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C428EC"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C428EC" w:rsidRDefault="00566EB9">
      <w:pPr>
        <w:rPr>
          <w:rFonts w:ascii="Palatino Linotype" w:eastAsia="Palatino Linotype" w:hAnsi="Palatino Linotype" w:cs="Palatino Linotype"/>
          <w:sz w:val="22"/>
          <w:szCs w:val="22"/>
        </w:rPr>
      </w:pPr>
    </w:p>
    <w:p w14:paraId="4F26F666" w14:textId="77777777" w:rsidR="00566EB9" w:rsidRPr="00C428EC"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C428EC"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20B4F970"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C428EC" w:rsidRDefault="00566EB9">
      <w:pPr>
        <w:spacing w:line="360" w:lineRule="auto"/>
        <w:jc w:val="both"/>
        <w:rPr>
          <w:rFonts w:ascii="Palatino Linotype" w:eastAsia="Palatino Linotype" w:hAnsi="Palatino Linotype" w:cs="Palatino Linotype"/>
          <w:sz w:val="22"/>
          <w:szCs w:val="22"/>
        </w:rPr>
      </w:pPr>
    </w:p>
    <w:p w14:paraId="6760F54C" w14:textId="5F294CD4" w:rsidR="00566EB9" w:rsidRPr="00C428EC" w:rsidRDefault="00566EB9">
      <w:pPr>
        <w:spacing w:line="360" w:lineRule="auto"/>
        <w:jc w:val="both"/>
        <w:rPr>
          <w:rFonts w:ascii="Palatino Linotype" w:eastAsia="Palatino Linotype" w:hAnsi="Palatino Linotype" w:cs="Palatino Linotype"/>
          <w:sz w:val="22"/>
          <w:szCs w:val="22"/>
        </w:rPr>
      </w:pPr>
    </w:p>
    <w:sectPr w:rsidR="00566EB9" w:rsidRPr="00C428EC">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72BEE" w14:textId="77777777" w:rsidR="00DC4623" w:rsidRDefault="00DC4623">
      <w:r>
        <w:separator/>
      </w:r>
    </w:p>
  </w:endnote>
  <w:endnote w:type="continuationSeparator" w:id="0">
    <w:p w14:paraId="6442190A" w14:textId="77777777" w:rsidR="00DC4623" w:rsidRDefault="00DC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D308D9" w:rsidRDefault="00D308D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790C">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790C">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75EA14AB" w14:textId="77777777" w:rsidR="00D308D9" w:rsidRDefault="00D308D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D308D9" w:rsidRDefault="00D308D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790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790C">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14:paraId="78844A60" w14:textId="77777777" w:rsidR="00D308D9" w:rsidRDefault="00D308D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99DA" w14:textId="77777777" w:rsidR="00DC4623" w:rsidRDefault="00DC4623">
      <w:r>
        <w:separator/>
      </w:r>
    </w:p>
  </w:footnote>
  <w:footnote w:type="continuationSeparator" w:id="0">
    <w:p w14:paraId="3D413032" w14:textId="77777777" w:rsidR="00DC4623" w:rsidRDefault="00DC4623">
      <w:r>
        <w:continuationSeparator/>
      </w:r>
    </w:p>
  </w:footnote>
  <w:footnote w:id="1">
    <w:p w14:paraId="5427DE49" w14:textId="77777777" w:rsidR="00D308D9" w:rsidRDefault="00D308D9"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D308D9" w:rsidRDefault="00D308D9"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D308D9" w:rsidRDefault="00D308D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D308D9" w:rsidRDefault="00D308D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3D7A378C" w:rsidR="00D308D9" w:rsidRDefault="00D308D9">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D308D9" w14:paraId="7556AAA7" w14:textId="77777777">
      <w:tc>
        <w:tcPr>
          <w:tcW w:w="2489" w:type="dxa"/>
        </w:tcPr>
        <w:p w14:paraId="456E930D" w14:textId="77777777" w:rsidR="00D308D9" w:rsidRDefault="00D308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11F86C1F" w:rsidR="00D308D9" w:rsidRDefault="00D308D9" w:rsidP="000A67D5">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5044</w:t>
          </w:r>
          <w:r w:rsidRPr="00AD0BFE">
            <w:rPr>
              <w:rFonts w:ascii="Palatino Linotype" w:eastAsia="Palatino Linotype" w:hAnsi="Palatino Linotype" w:cs="Palatino Linotype"/>
              <w:b/>
              <w:color w:val="000000" w:themeColor="text1"/>
              <w:sz w:val="22"/>
              <w:szCs w:val="22"/>
            </w:rPr>
            <w:t>/INFOEM/IP/RR/2025</w:t>
          </w:r>
        </w:p>
      </w:tc>
    </w:tr>
    <w:tr w:rsidR="00D308D9" w14:paraId="625B5BC5" w14:textId="77777777">
      <w:trPr>
        <w:trHeight w:val="228"/>
      </w:trPr>
      <w:tc>
        <w:tcPr>
          <w:tcW w:w="2489" w:type="dxa"/>
          <w:vAlign w:val="center"/>
        </w:tcPr>
        <w:p w14:paraId="18DDCAF9" w14:textId="77777777" w:rsidR="00D308D9" w:rsidRDefault="00D308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61490DE3" w:rsidR="00D308D9" w:rsidRDefault="00D308D9" w:rsidP="000A67D5">
          <w:pPr>
            <w:ind w:left="-45" w:right="1586"/>
            <w:jc w:val="both"/>
            <w:rPr>
              <w:rFonts w:ascii="Palatino Linotype" w:eastAsia="Palatino Linotype" w:hAnsi="Palatino Linotype" w:cs="Palatino Linotype"/>
              <w:b/>
              <w:sz w:val="22"/>
              <w:szCs w:val="22"/>
            </w:rPr>
          </w:pPr>
          <w:r w:rsidRPr="000E3D81">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Tultepec</w:t>
          </w:r>
        </w:p>
      </w:tc>
    </w:tr>
    <w:tr w:rsidR="00D308D9" w14:paraId="5A94D834" w14:textId="77777777">
      <w:tc>
        <w:tcPr>
          <w:tcW w:w="2489" w:type="dxa"/>
          <w:vAlign w:val="center"/>
        </w:tcPr>
        <w:p w14:paraId="65DC8F86" w14:textId="77777777" w:rsidR="00D308D9" w:rsidRDefault="00D308D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D308D9" w:rsidRDefault="00D308D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D308D9" w:rsidRDefault="00D308D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D308D9" w:rsidRDefault="00D308D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D308D9" w14:paraId="626C0E2F" w14:textId="77777777">
      <w:tc>
        <w:tcPr>
          <w:tcW w:w="2551" w:type="dxa"/>
          <w:vAlign w:val="center"/>
        </w:tcPr>
        <w:p w14:paraId="588E5159" w14:textId="77777777" w:rsidR="00D308D9" w:rsidRDefault="00D308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0C8FF515" w:rsidR="00D308D9" w:rsidRDefault="00D308D9" w:rsidP="00CB18D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05044/INFOEM/IP/RR/2025</w:t>
          </w:r>
        </w:p>
      </w:tc>
    </w:tr>
    <w:tr w:rsidR="00D308D9" w14:paraId="600191AD" w14:textId="77777777">
      <w:trPr>
        <w:trHeight w:val="130"/>
      </w:trPr>
      <w:tc>
        <w:tcPr>
          <w:tcW w:w="2551" w:type="dxa"/>
          <w:vAlign w:val="center"/>
        </w:tcPr>
        <w:p w14:paraId="66691596" w14:textId="77777777" w:rsidR="00D308D9" w:rsidRDefault="00D308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1203DA7B" w:rsidR="00D308D9" w:rsidRDefault="00987E31" w:rsidP="00CB23F9">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 XXXXXXXX</w:t>
          </w:r>
        </w:p>
      </w:tc>
    </w:tr>
    <w:tr w:rsidR="00D308D9" w14:paraId="68112254" w14:textId="77777777">
      <w:trPr>
        <w:trHeight w:val="228"/>
      </w:trPr>
      <w:tc>
        <w:tcPr>
          <w:tcW w:w="2551" w:type="dxa"/>
          <w:vAlign w:val="center"/>
        </w:tcPr>
        <w:p w14:paraId="373E7A5B" w14:textId="77777777" w:rsidR="00D308D9" w:rsidRDefault="00D308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46389618" w:rsidR="00D308D9" w:rsidRPr="00CB23F9" w:rsidRDefault="00D308D9" w:rsidP="005377BC">
          <w:pPr>
            <w:ind w:left="-45" w:right="1586"/>
            <w:jc w:val="both"/>
            <w:rPr>
              <w:rFonts w:ascii="Palatino Linotype" w:eastAsia="Palatino Linotype" w:hAnsi="Palatino Linotype" w:cs="Palatino Linotype"/>
              <w:b/>
              <w:sz w:val="21"/>
              <w:szCs w:val="21"/>
            </w:rPr>
          </w:pPr>
          <w:r w:rsidRPr="000E3D81">
            <w:rPr>
              <w:rFonts w:ascii="Palatino Linotype" w:eastAsia="Palatino Linotype" w:hAnsi="Palatino Linotype" w:cs="Palatino Linotype"/>
              <w:b/>
              <w:bCs/>
              <w:sz w:val="21"/>
              <w:szCs w:val="21"/>
            </w:rPr>
            <w:t xml:space="preserve">Ayuntamiento de </w:t>
          </w:r>
          <w:r>
            <w:rPr>
              <w:rFonts w:ascii="Palatino Linotype" w:eastAsia="Palatino Linotype" w:hAnsi="Palatino Linotype" w:cs="Palatino Linotype"/>
              <w:b/>
              <w:bCs/>
              <w:sz w:val="21"/>
              <w:szCs w:val="21"/>
            </w:rPr>
            <w:t>Tultepec</w:t>
          </w:r>
        </w:p>
      </w:tc>
    </w:tr>
    <w:tr w:rsidR="00D308D9" w14:paraId="38DC658C" w14:textId="77777777">
      <w:tc>
        <w:tcPr>
          <w:tcW w:w="2551" w:type="dxa"/>
          <w:vAlign w:val="center"/>
        </w:tcPr>
        <w:p w14:paraId="745EE03B" w14:textId="77777777" w:rsidR="00D308D9" w:rsidRDefault="00D308D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D308D9" w:rsidRDefault="00D308D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D308D9" w:rsidRDefault="00D308D9">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D308D9" w:rsidRDefault="00D308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F59B"/>
      </v:shape>
    </w:pict>
  </w:numPicBullet>
  <w:abstractNum w:abstractNumId="0" w15:restartNumberingAfterBreak="0">
    <w:nsid w:val="0555493F"/>
    <w:multiLevelType w:val="hybridMultilevel"/>
    <w:tmpl w:val="8BBAFFE6"/>
    <w:lvl w:ilvl="0" w:tplc="243ECB94">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4B527B"/>
    <w:multiLevelType w:val="hybridMultilevel"/>
    <w:tmpl w:val="420E6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B14982"/>
    <w:multiLevelType w:val="hybridMultilevel"/>
    <w:tmpl w:val="8B04B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CBA6171"/>
    <w:multiLevelType w:val="hybridMultilevel"/>
    <w:tmpl w:val="864229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DF333C8"/>
    <w:multiLevelType w:val="hybridMultilevel"/>
    <w:tmpl w:val="0944C884"/>
    <w:lvl w:ilvl="0" w:tplc="080A0017">
      <w:start w:val="3"/>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204707DA"/>
    <w:multiLevelType w:val="multilevel"/>
    <w:tmpl w:val="C23E52D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34A140A"/>
    <w:multiLevelType w:val="multilevel"/>
    <w:tmpl w:val="DF6CBDC0"/>
    <w:lvl w:ilvl="0">
      <w:start w:val="1"/>
      <w:numFmt w:val="decimal"/>
      <w:lvlText w:val="%1."/>
      <w:lvlJc w:val="left"/>
      <w:pPr>
        <w:ind w:left="644" w:hanging="358"/>
      </w:pPr>
      <w:rPr>
        <w:b w:val="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1" w15:restartNumberingAfterBreak="0">
    <w:nsid w:val="24800522"/>
    <w:multiLevelType w:val="hybridMultilevel"/>
    <w:tmpl w:val="093CBE7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A37D1B"/>
    <w:multiLevelType w:val="hybridMultilevel"/>
    <w:tmpl w:val="934EB360"/>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25217BB"/>
    <w:multiLevelType w:val="hybridMultilevel"/>
    <w:tmpl w:val="2D70926A"/>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3722402"/>
    <w:multiLevelType w:val="hybridMultilevel"/>
    <w:tmpl w:val="893C5366"/>
    <w:lvl w:ilvl="0" w:tplc="8B16460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91B4D26"/>
    <w:multiLevelType w:val="multilevel"/>
    <w:tmpl w:val="BA7EF6D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2" w15:restartNumberingAfterBreak="0">
    <w:nsid w:val="4CAF0E3B"/>
    <w:multiLevelType w:val="hybridMultilevel"/>
    <w:tmpl w:val="F50ECA8C"/>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52D02DB4"/>
    <w:multiLevelType w:val="hybridMultilevel"/>
    <w:tmpl w:val="FB9666FE"/>
    <w:lvl w:ilvl="0" w:tplc="080A000F">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557AAD"/>
    <w:multiLevelType w:val="hybridMultilevel"/>
    <w:tmpl w:val="116CC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2E737B"/>
    <w:multiLevelType w:val="hybridMultilevel"/>
    <w:tmpl w:val="CE901664"/>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F3667E2"/>
    <w:multiLevelType w:val="hybridMultilevel"/>
    <w:tmpl w:val="8C9845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FC258DB"/>
    <w:multiLevelType w:val="hybridMultilevel"/>
    <w:tmpl w:val="1ECA9BF4"/>
    <w:lvl w:ilvl="0" w:tplc="E2569452">
      <w:numFmt w:val="bullet"/>
      <w:lvlText w:val="-"/>
      <w:lvlJc w:val="left"/>
      <w:pPr>
        <w:ind w:left="360" w:hanging="360"/>
      </w:pPr>
      <w:rPr>
        <w:rFonts w:ascii="Palatino Linotype" w:eastAsia="Palatino Linotype" w:hAnsi="Palatino Linotype" w:cs="Palatino Linotype" w:hint="default"/>
        <w:b/>
        <w:color w:val="000000"/>
        <w:sz w:val="22"/>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3AB6E9B"/>
    <w:multiLevelType w:val="multilevel"/>
    <w:tmpl w:val="044662F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6B32CC"/>
    <w:multiLevelType w:val="hybridMultilevel"/>
    <w:tmpl w:val="A296BE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D32287C"/>
    <w:multiLevelType w:val="hybridMultilevel"/>
    <w:tmpl w:val="F50ECA8C"/>
    <w:lvl w:ilvl="0" w:tplc="080A000F">
      <w:start w:val="1"/>
      <w:numFmt w:val="decimal"/>
      <w:lvlText w:val="%1."/>
      <w:lvlJc w:val="left"/>
      <w:pPr>
        <w:ind w:left="360" w:hanging="360"/>
      </w:pPr>
      <w:rPr>
        <w:rFont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81688928">
    <w:abstractNumId w:val="5"/>
  </w:num>
  <w:num w:numId="2" w16cid:durableId="165900240">
    <w:abstractNumId w:val="22"/>
  </w:num>
  <w:num w:numId="3" w16cid:durableId="603849368">
    <w:abstractNumId w:val="6"/>
  </w:num>
  <w:num w:numId="4" w16cid:durableId="1323973623">
    <w:abstractNumId w:val="13"/>
  </w:num>
  <w:num w:numId="5" w16cid:durableId="3860298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6575691">
    <w:abstractNumId w:val="3"/>
  </w:num>
  <w:num w:numId="7" w16cid:durableId="490217750">
    <w:abstractNumId w:val="23"/>
  </w:num>
  <w:num w:numId="8" w16cid:durableId="789665059">
    <w:abstractNumId w:val="14"/>
  </w:num>
  <w:num w:numId="9" w16cid:durableId="1245645878">
    <w:abstractNumId w:val="30"/>
  </w:num>
  <w:num w:numId="10" w16cid:durableId="1347100375">
    <w:abstractNumId w:val="9"/>
  </w:num>
  <w:num w:numId="11" w16cid:durableId="922686271">
    <w:abstractNumId w:val="19"/>
  </w:num>
  <w:num w:numId="12" w16cid:durableId="417556900">
    <w:abstractNumId w:val="12"/>
  </w:num>
  <w:num w:numId="13" w16cid:durableId="477961856">
    <w:abstractNumId w:val="28"/>
  </w:num>
  <w:num w:numId="14" w16cid:durableId="1698584204">
    <w:abstractNumId w:val="24"/>
  </w:num>
  <w:num w:numId="15" w16cid:durableId="1298604284">
    <w:abstractNumId w:val="16"/>
  </w:num>
  <w:num w:numId="16" w16cid:durableId="703486009">
    <w:abstractNumId w:val="0"/>
  </w:num>
  <w:num w:numId="17" w16cid:durableId="1433164562">
    <w:abstractNumId w:val="27"/>
  </w:num>
  <w:num w:numId="18" w16cid:durableId="801119756">
    <w:abstractNumId w:val="11"/>
  </w:num>
  <w:num w:numId="19" w16cid:durableId="366028092">
    <w:abstractNumId w:val="1"/>
  </w:num>
  <w:num w:numId="20" w16cid:durableId="424035183">
    <w:abstractNumId w:val="26"/>
  </w:num>
  <w:num w:numId="21" w16cid:durableId="580138878">
    <w:abstractNumId w:val="10"/>
  </w:num>
  <w:num w:numId="22" w16cid:durableId="2081632121">
    <w:abstractNumId w:val="25"/>
  </w:num>
  <w:num w:numId="23" w16cid:durableId="2053798863">
    <w:abstractNumId w:val="8"/>
  </w:num>
  <w:num w:numId="24" w16cid:durableId="95836186">
    <w:abstractNumId w:val="20"/>
  </w:num>
  <w:num w:numId="25" w16cid:durableId="263808591">
    <w:abstractNumId w:val="18"/>
  </w:num>
  <w:num w:numId="26" w16cid:durableId="2013800285">
    <w:abstractNumId w:val="4"/>
  </w:num>
  <w:num w:numId="27" w16cid:durableId="1649554960">
    <w:abstractNumId w:val="17"/>
  </w:num>
  <w:num w:numId="28" w16cid:durableId="563414444">
    <w:abstractNumId w:val="21"/>
  </w:num>
  <w:num w:numId="29" w16cid:durableId="285965002">
    <w:abstractNumId w:val="15"/>
  </w:num>
  <w:num w:numId="30" w16cid:durableId="1533955566">
    <w:abstractNumId w:val="29"/>
  </w:num>
  <w:num w:numId="31" w16cid:durableId="768236617">
    <w:abstractNumId w:val="31"/>
  </w:num>
  <w:num w:numId="32" w16cid:durableId="17264443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01132"/>
    <w:rsid w:val="00002555"/>
    <w:rsid w:val="00005EF6"/>
    <w:rsid w:val="0000639A"/>
    <w:rsid w:val="0001513E"/>
    <w:rsid w:val="0002687C"/>
    <w:rsid w:val="00030053"/>
    <w:rsid w:val="00034A0C"/>
    <w:rsid w:val="00036313"/>
    <w:rsid w:val="00044594"/>
    <w:rsid w:val="00045AA6"/>
    <w:rsid w:val="0005005A"/>
    <w:rsid w:val="00072BA8"/>
    <w:rsid w:val="000761A2"/>
    <w:rsid w:val="0008100A"/>
    <w:rsid w:val="00083AB3"/>
    <w:rsid w:val="000A2FD6"/>
    <w:rsid w:val="000A3BFD"/>
    <w:rsid w:val="000A492A"/>
    <w:rsid w:val="000A67D5"/>
    <w:rsid w:val="000A6F5D"/>
    <w:rsid w:val="000B0012"/>
    <w:rsid w:val="000C4823"/>
    <w:rsid w:val="000C4E0D"/>
    <w:rsid w:val="000D6F13"/>
    <w:rsid w:val="000D7A87"/>
    <w:rsid w:val="000E2ADC"/>
    <w:rsid w:val="000E3D81"/>
    <w:rsid w:val="000E5E7B"/>
    <w:rsid w:val="000F7D28"/>
    <w:rsid w:val="001015A6"/>
    <w:rsid w:val="00102B0F"/>
    <w:rsid w:val="00105E1C"/>
    <w:rsid w:val="00105E63"/>
    <w:rsid w:val="00106A4C"/>
    <w:rsid w:val="00113B92"/>
    <w:rsid w:val="0011437B"/>
    <w:rsid w:val="00117BD3"/>
    <w:rsid w:val="0012216B"/>
    <w:rsid w:val="001226FF"/>
    <w:rsid w:val="00124DCE"/>
    <w:rsid w:val="00131C5B"/>
    <w:rsid w:val="00133CAE"/>
    <w:rsid w:val="00136730"/>
    <w:rsid w:val="001454E9"/>
    <w:rsid w:val="001456FF"/>
    <w:rsid w:val="001528AE"/>
    <w:rsid w:val="00157A54"/>
    <w:rsid w:val="0016332F"/>
    <w:rsid w:val="0016688D"/>
    <w:rsid w:val="00172519"/>
    <w:rsid w:val="0018733A"/>
    <w:rsid w:val="00192F54"/>
    <w:rsid w:val="00194849"/>
    <w:rsid w:val="001B4F9C"/>
    <w:rsid w:val="001B55EA"/>
    <w:rsid w:val="001C1235"/>
    <w:rsid w:val="001C2F8A"/>
    <w:rsid w:val="001C3928"/>
    <w:rsid w:val="001D7176"/>
    <w:rsid w:val="001E0A92"/>
    <w:rsid w:val="001E0B78"/>
    <w:rsid w:val="001E141A"/>
    <w:rsid w:val="001E1B7C"/>
    <w:rsid w:val="001E2FB2"/>
    <w:rsid w:val="001E5A10"/>
    <w:rsid w:val="001F11BA"/>
    <w:rsid w:val="001F148C"/>
    <w:rsid w:val="001F1798"/>
    <w:rsid w:val="001F5948"/>
    <w:rsid w:val="001F724D"/>
    <w:rsid w:val="001F7A0F"/>
    <w:rsid w:val="001F7BC1"/>
    <w:rsid w:val="002033C3"/>
    <w:rsid w:val="00207F9D"/>
    <w:rsid w:val="0021100A"/>
    <w:rsid w:val="002133D6"/>
    <w:rsid w:val="00214408"/>
    <w:rsid w:val="00223619"/>
    <w:rsid w:val="002249DD"/>
    <w:rsid w:val="002272D8"/>
    <w:rsid w:val="00232509"/>
    <w:rsid w:val="0023481C"/>
    <w:rsid w:val="00235555"/>
    <w:rsid w:val="002425BC"/>
    <w:rsid w:val="00243D88"/>
    <w:rsid w:val="0024432B"/>
    <w:rsid w:val="00244594"/>
    <w:rsid w:val="002500B2"/>
    <w:rsid w:val="00251B80"/>
    <w:rsid w:val="00254724"/>
    <w:rsid w:val="00255240"/>
    <w:rsid w:val="00271266"/>
    <w:rsid w:val="002743AC"/>
    <w:rsid w:val="002816F1"/>
    <w:rsid w:val="0028208A"/>
    <w:rsid w:val="0028295D"/>
    <w:rsid w:val="0028360A"/>
    <w:rsid w:val="002840DC"/>
    <w:rsid w:val="00287756"/>
    <w:rsid w:val="002B03D6"/>
    <w:rsid w:val="002B2287"/>
    <w:rsid w:val="002B6843"/>
    <w:rsid w:val="002C11CF"/>
    <w:rsid w:val="002D03D2"/>
    <w:rsid w:val="002D2A66"/>
    <w:rsid w:val="002D5B1F"/>
    <w:rsid w:val="002E6A40"/>
    <w:rsid w:val="00311A97"/>
    <w:rsid w:val="00314099"/>
    <w:rsid w:val="00314DE0"/>
    <w:rsid w:val="00315A9F"/>
    <w:rsid w:val="00315AC1"/>
    <w:rsid w:val="0031792E"/>
    <w:rsid w:val="0032148E"/>
    <w:rsid w:val="003234D3"/>
    <w:rsid w:val="00326383"/>
    <w:rsid w:val="00326509"/>
    <w:rsid w:val="0033028C"/>
    <w:rsid w:val="00330D05"/>
    <w:rsid w:val="00331E90"/>
    <w:rsid w:val="00337C02"/>
    <w:rsid w:val="003525EB"/>
    <w:rsid w:val="00352E0E"/>
    <w:rsid w:val="003543BB"/>
    <w:rsid w:val="00354BAE"/>
    <w:rsid w:val="00365DC1"/>
    <w:rsid w:val="00366B0E"/>
    <w:rsid w:val="00371A65"/>
    <w:rsid w:val="00375373"/>
    <w:rsid w:val="00375A51"/>
    <w:rsid w:val="00382186"/>
    <w:rsid w:val="00385783"/>
    <w:rsid w:val="00386891"/>
    <w:rsid w:val="00386B51"/>
    <w:rsid w:val="00390D4B"/>
    <w:rsid w:val="003911E0"/>
    <w:rsid w:val="00392E66"/>
    <w:rsid w:val="00395B88"/>
    <w:rsid w:val="00395E7A"/>
    <w:rsid w:val="003A4F54"/>
    <w:rsid w:val="003B40A3"/>
    <w:rsid w:val="003C0891"/>
    <w:rsid w:val="003C3BA5"/>
    <w:rsid w:val="003C3D32"/>
    <w:rsid w:val="003C6BE6"/>
    <w:rsid w:val="003C77E9"/>
    <w:rsid w:val="003D640F"/>
    <w:rsid w:val="003E6F40"/>
    <w:rsid w:val="003F0A9C"/>
    <w:rsid w:val="003F126A"/>
    <w:rsid w:val="003F1B0F"/>
    <w:rsid w:val="00405D29"/>
    <w:rsid w:val="00405F22"/>
    <w:rsid w:val="00415225"/>
    <w:rsid w:val="00417D71"/>
    <w:rsid w:val="00431895"/>
    <w:rsid w:val="00432A40"/>
    <w:rsid w:val="00440BC2"/>
    <w:rsid w:val="0044354A"/>
    <w:rsid w:val="00450912"/>
    <w:rsid w:val="004768F2"/>
    <w:rsid w:val="004850E4"/>
    <w:rsid w:val="0049022B"/>
    <w:rsid w:val="004A3E71"/>
    <w:rsid w:val="004A5568"/>
    <w:rsid w:val="004B12A0"/>
    <w:rsid w:val="004B63F5"/>
    <w:rsid w:val="004B6E8D"/>
    <w:rsid w:val="004C4DBA"/>
    <w:rsid w:val="004C7209"/>
    <w:rsid w:val="004C74A9"/>
    <w:rsid w:val="004D2F35"/>
    <w:rsid w:val="004D706F"/>
    <w:rsid w:val="004E1B00"/>
    <w:rsid w:val="004E6B75"/>
    <w:rsid w:val="004F5310"/>
    <w:rsid w:val="0051619C"/>
    <w:rsid w:val="00527C07"/>
    <w:rsid w:val="0053297C"/>
    <w:rsid w:val="00534223"/>
    <w:rsid w:val="005377BC"/>
    <w:rsid w:val="00546763"/>
    <w:rsid w:val="00551C8B"/>
    <w:rsid w:val="00553613"/>
    <w:rsid w:val="0056015E"/>
    <w:rsid w:val="00563CA3"/>
    <w:rsid w:val="00566025"/>
    <w:rsid w:val="005663DE"/>
    <w:rsid w:val="00566EB9"/>
    <w:rsid w:val="005676DB"/>
    <w:rsid w:val="0057034B"/>
    <w:rsid w:val="00573D96"/>
    <w:rsid w:val="00573E0B"/>
    <w:rsid w:val="00577942"/>
    <w:rsid w:val="00587B90"/>
    <w:rsid w:val="00590C08"/>
    <w:rsid w:val="005A00A8"/>
    <w:rsid w:val="005A76A3"/>
    <w:rsid w:val="005B6A93"/>
    <w:rsid w:val="005B7414"/>
    <w:rsid w:val="005C5D8F"/>
    <w:rsid w:val="005C6922"/>
    <w:rsid w:val="005D2BC9"/>
    <w:rsid w:val="005D6FD9"/>
    <w:rsid w:val="005D733D"/>
    <w:rsid w:val="005E2527"/>
    <w:rsid w:val="005E5293"/>
    <w:rsid w:val="005E5CA3"/>
    <w:rsid w:val="00604EDF"/>
    <w:rsid w:val="00605EC7"/>
    <w:rsid w:val="00605F57"/>
    <w:rsid w:val="0060718E"/>
    <w:rsid w:val="00612708"/>
    <w:rsid w:val="00613B10"/>
    <w:rsid w:val="006305FB"/>
    <w:rsid w:val="006348FB"/>
    <w:rsid w:val="00634BFC"/>
    <w:rsid w:val="00637A09"/>
    <w:rsid w:val="006507CF"/>
    <w:rsid w:val="006540B3"/>
    <w:rsid w:val="00656201"/>
    <w:rsid w:val="00656BFE"/>
    <w:rsid w:val="0065758D"/>
    <w:rsid w:val="006575DA"/>
    <w:rsid w:val="00657A3C"/>
    <w:rsid w:val="00657E90"/>
    <w:rsid w:val="00665AE4"/>
    <w:rsid w:val="0067075F"/>
    <w:rsid w:val="00672333"/>
    <w:rsid w:val="00672A19"/>
    <w:rsid w:val="00676337"/>
    <w:rsid w:val="00680431"/>
    <w:rsid w:val="00683D27"/>
    <w:rsid w:val="00690D1E"/>
    <w:rsid w:val="006910D6"/>
    <w:rsid w:val="00691850"/>
    <w:rsid w:val="0069230B"/>
    <w:rsid w:val="006A2546"/>
    <w:rsid w:val="006A5443"/>
    <w:rsid w:val="006A6A26"/>
    <w:rsid w:val="006B51C2"/>
    <w:rsid w:val="006B5FF8"/>
    <w:rsid w:val="006C0C4B"/>
    <w:rsid w:val="006C2BCC"/>
    <w:rsid w:val="006D0150"/>
    <w:rsid w:val="006D06C4"/>
    <w:rsid w:val="006D463F"/>
    <w:rsid w:val="006D4B8E"/>
    <w:rsid w:val="006E246E"/>
    <w:rsid w:val="006E2B68"/>
    <w:rsid w:val="006F22AE"/>
    <w:rsid w:val="006F7A2A"/>
    <w:rsid w:val="0070202E"/>
    <w:rsid w:val="00702EB8"/>
    <w:rsid w:val="00703E93"/>
    <w:rsid w:val="00706C61"/>
    <w:rsid w:val="00707279"/>
    <w:rsid w:val="0071088E"/>
    <w:rsid w:val="00710CB0"/>
    <w:rsid w:val="007125A6"/>
    <w:rsid w:val="00715193"/>
    <w:rsid w:val="007152F6"/>
    <w:rsid w:val="00715A68"/>
    <w:rsid w:val="007274D4"/>
    <w:rsid w:val="00730B78"/>
    <w:rsid w:val="00731FE8"/>
    <w:rsid w:val="007334B0"/>
    <w:rsid w:val="00735FBC"/>
    <w:rsid w:val="00736C21"/>
    <w:rsid w:val="007371FE"/>
    <w:rsid w:val="007419B0"/>
    <w:rsid w:val="00750102"/>
    <w:rsid w:val="007552ED"/>
    <w:rsid w:val="00761A74"/>
    <w:rsid w:val="0078134F"/>
    <w:rsid w:val="00783FB4"/>
    <w:rsid w:val="00785981"/>
    <w:rsid w:val="007960DA"/>
    <w:rsid w:val="00796322"/>
    <w:rsid w:val="007A2EB2"/>
    <w:rsid w:val="007B0A43"/>
    <w:rsid w:val="007B451C"/>
    <w:rsid w:val="007C42F7"/>
    <w:rsid w:val="007D659A"/>
    <w:rsid w:val="007E23D2"/>
    <w:rsid w:val="007E628C"/>
    <w:rsid w:val="007F1130"/>
    <w:rsid w:val="007F60A0"/>
    <w:rsid w:val="007F62A3"/>
    <w:rsid w:val="00802826"/>
    <w:rsid w:val="0080288C"/>
    <w:rsid w:val="00803341"/>
    <w:rsid w:val="00803FB7"/>
    <w:rsid w:val="00820873"/>
    <w:rsid w:val="00820E6B"/>
    <w:rsid w:val="008218D8"/>
    <w:rsid w:val="0082575D"/>
    <w:rsid w:val="008279BF"/>
    <w:rsid w:val="00835868"/>
    <w:rsid w:val="0083720C"/>
    <w:rsid w:val="00851CF1"/>
    <w:rsid w:val="00855AB9"/>
    <w:rsid w:val="00863EFE"/>
    <w:rsid w:val="00864616"/>
    <w:rsid w:val="00865D38"/>
    <w:rsid w:val="00870871"/>
    <w:rsid w:val="008740C3"/>
    <w:rsid w:val="008757F2"/>
    <w:rsid w:val="008759A0"/>
    <w:rsid w:val="00876413"/>
    <w:rsid w:val="00882BEE"/>
    <w:rsid w:val="00883661"/>
    <w:rsid w:val="00884A28"/>
    <w:rsid w:val="00892371"/>
    <w:rsid w:val="00893C49"/>
    <w:rsid w:val="00895371"/>
    <w:rsid w:val="00897647"/>
    <w:rsid w:val="008B099C"/>
    <w:rsid w:val="008B3920"/>
    <w:rsid w:val="008B43CD"/>
    <w:rsid w:val="008C4D5B"/>
    <w:rsid w:val="008C542E"/>
    <w:rsid w:val="008D206E"/>
    <w:rsid w:val="008D54FB"/>
    <w:rsid w:val="008E40E3"/>
    <w:rsid w:val="008F3BE3"/>
    <w:rsid w:val="008F5CBF"/>
    <w:rsid w:val="0091235C"/>
    <w:rsid w:val="009136E3"/>
    <w:rsid w:val="009143AF"/>
    <w:rsid w:val="00917526"/>
    <w:rsid w:val="00921882"/>
    <w:rsid w:val="00924809"/>
    <w:rsid w:val="00924E17"/>
    <w:rsid w:val="0092541D"/>
    <w:rsid w:val="00932A0B"/>
    <w:rsid w:val="00936D9B"/>
    <w:rsid w:val="00944282"/>
    <w:rsid w:val="00945284"/>
    <w:rsid w:val="00945AD9"/>
    <w:rsid w:val="00946911"/>
    <w:rsid w:val="00947CDB"/>
    <w:rsid w:val="00957EFF"/>
    <w:rsid w:val="00960EB2"/>
    <w:rsid w:val="00962787"/>
    <w:rsid w:val="00962D19"/>
    <w:rsid w:val="0096349E"/>
    <w:rsid w:val="00975927"/>
    <w:rsid w:val="00983228"/>
    <w:rsid w:val="009878C8"/>
    <w:rsid w:val="00987E31"/>
    <w:rsid w:val="009925C3"/>
    <w:rsid w:val="009A087F"/>
    <w:rsid w:val="009B2156"/>
    <w:rsid w:val="009C00E2"/>
    <w:rsid w:val="009C5EA5"/>
    <w:rsid w:val="009D48FB"/>
    <w:rsid w:val="009D6C09"/>
    <w:rsid w:val="009D6C2F"/>
    <w:rsid w:val="009E4671"/>
    <w:rsid w:val="009E5819"/>
    <w:rsid w:val="009E63A7"/>
    <w:rsid w:val="009E6F5D"/>
    <w:rsid w:val="009F0A60"/>
    <w:rsid w:val="009F0B5F"/>
    <w:rsid w:val="009F25CC"/>
    <w:rsid w:val="009F43E4"/>
    <w:rsid w:val="009F662F"/>
    <w:rsid w:val="009F69D4"/>
    <w:rsid w:val="009F6A7A"/>
    <w:rsid w:val="009F75C9"/>
    <w:rsid w:val="00A02F20"/>
    <w:rsid w:val="00A0679C"/>
    <w:rsid w:val="00A107AD"/>
    <w:rsid w:val="00A2626A"/>
    <w:rsid w:val="00A365FE"/>
    <w:rsid w:val="00A45362"/>
    <w:rsid w:val="00A542DB"/>
    <w:rsid w:val="00A54C1D"/>
    <w:rsid w:val="00A5656A"/>
    <w:rsid w:val="00A57E85"/>
    <w:rsid w:val="00A64138"/>
    <w:rsid w:val="00A65C1E"/>
    <w:rsid w:val="00A7414A"/>
    <w:rsid w:val="00A80C4E"/>
    <w:rsid w:val="00A83E2A"/>
    <w:rsid w:val="00A84BDD"/>
    <w:rsid w:val="00A86FB6"/>
    <w:rsid w:val="00A97EE0"/>
    <w:rsid w:val="00AA72A1"/>
    <w:rsid w:val="00AB2806"/>
    <w:rsid w:val="00AB2AF7"/>
    <w:rsid w:val="00AB6BFB"/>
    <w:rsid w:val="00AC0390"/>
    <w:rsid w:val="00AC08D7"/>
    <w:rsid w:val="00AC7527"/>
    <w:rsid w:val="00AD0BFE"/>
    <w:rsid w:val="00AE2FC4"/>
    <w:rsid w:val="00AE3979"/>
    <w:rsid w:val="00AE4B3A"/>
    <w:rsid w:val="00AE790C"/>
    <w:rsid w:val="00AF5C65"/>
    <w:rsid w:val="00B018E9"/>
    <w:rsid w:val="00B06031"/>
    <w:rsid w:val="00B11156"/>
    <w:rsid w:val="00B20F68"/>
    <w:rsid w:val="00B2100C"/>
    <w:rsid w:val="00B253BE"/>
    <w:rsid w:val="00B36420"/>
    <w:rsid w:val="00B43465"/>
    <w:rsid w:val="00B44821"/>
    <w:rsid w:val="00B51EFA"/>
    <w:rsid w:val="00B54965"/>
    <w:rsid w:val="00B60ED0"/>
    <w:rsid w:val="00B64407"/>
    <w:rsid w:val="00B703F6"/>
    <w:rsid w:val="00B7138F"/>
    <w:rsid w:val="00B7233F"/>
    <w:rsid w:val="00B73893"/>
    <w:rsid w:val="00B751C7"/>
    <w:rsid w:val="00B8073F"/>
    <w:rsid w:val="00B841F6"/>
    <w:rsid w:val="00B90A60"/>
    <w:rsid w:val="00B91B04"/>
    <w:rsid w:val="00BA6B91"/>
    <w:rsid w:val="00BA6CBC"/>
    <w:rsid w:val="00BC37C5"/>
    <w:rsid w:val="00BD0CA9"/>
    <w:rsid w:val="00BD277A"/>
    <w:rsid w:val="00BD4E93"/>
    <w:rsid w:val="00BD6CC1"/>
    <w:rsid w:val="00BE044C"/>
    <w:rsid w:val="00BF12FF"/>
    <w:rsid w:val="00BF7ABA"/>
    <w:rsid w:val="00C0555F"/>
    <w:rsid w:val="00C063C1"/>
    <w:rsid w:val="00C11B14"/>
    <w:rsid w:val="00C13C78"/>
    <w:rsid w:val="00C16D27"/>
    <w:rsid w:val="00C17684"/>
    <w:rsid w:val="00C17968"/>
    <w:rsid w:val="00C21102"/>
    <w:rsid w:val="00C23064"/>
    <w:rsid w:val="00C30DDF"/>
    <w:rsid w:val="00C3472F"/>
    <w:rsid w:val="00C37545"/>
    <w:rsid w:val="00C428EC"/>
    <w:rsid w:val="00C43B5F"/>
    <w:rsid w:val="00C501F7"/>
    <w:rsid w:val="00C51E1C"/>
    <w:rsid w:val="00C534A8"/>
    <w:rsid w:val="00C539DF"/>
    <w:rsid w:val="00C54363"/>
    <w:rsid w:val="00C62E60"/>
    <w:rsid w:val="00C70954"/>
    <w:rsid w:val="00C72EBA"/>
    <w:rsid w:val="00C776AC"/>
    <w:rsid w:val="00C77A73"/>
    <w:rsid w:val="00C82B0D"/>
    <w:rsid w:val="00C84D4D"/>
    <w:rsid w:val="00C86837"/>
    <w:rsid w:val="00C86AE3"/>
    <w:rsid w:val="00C91906"/>
    <w:rsid w:val="00C97375"/>
    <w:rsid w:val="00CA36FB"/>
    <w:rsid w:val="00CA370C"/>
    <w:rsid w:val="00CA72CB"/>
    <w:rsid w:val="00CB18DE"/>
    <w:rsid w:val="00CB23F9"/>
    <w:rsid w:val="00CB2CB6"/>
    <w:rsid w:val="00CB6FFA"/>
    <w:rsid w:val="00CC3F4A"/>
    <w:rsid w:val="00CC70C9"/>
    <w:rsid w:val="00CD0D49"/>
    <w:rsid w:val="00CD118F"/>
    <w:rsid w:val="00CD4B85"/>
    <w:rsid w:val="00CD672A"/>
    <w:rsid w:val="00CE150D"/>
    <w:rsid w:val="00CE24FC"/>
    <w:rsid w:val="00CE2BCA"/>
    <w:rsid w:val="00CE3F70"/>
    <w:rsid w:val="00CF380A"/>
    <w:rsid w:val="00CF3D24"/>
    <w:rsid w:val="00CF6D16"/>
    <w:rsid w:val="00CF7F82"/>
    <w:rsid w:val="00D01C02"/>
    <w:rsid w:val="00D123E3"/>
    <w:rsid w:val="00D13683"/>
    <w:rsid w:val="00D225E9"/>
    <w:rsid w:val="00D2404A"/>
    <w:rsid w:val="00D308D9"/>
    <w:rsid w:val="00D375C0"/>
    <w:rsid w:val="00D41BC6"/>
    <w:rsid w:val="00D41CCE"/>
    <w:rsid w:val="00D42F35"/>
    <w:rsid w:val="00D434B1"/>
    <w:rsid w:val="00D441A8"/>
    <w:rsid w:val="00D470D8"/>
    <w:rsid w:val="00D52C6F"/>
    <w:rsid w:val="00D571D8"/>
    <w:rsid w:val="00D62E1F"/>
    <w:rsid w:val="00D65BC2"/>
    <w:rsid w:val="00D6615E"/>
    <w:rsid w:val="00D75270"/>
    <w:rsid w:val="00D80768"/>
    <w:rsid w:val="00D81BDB"/>
    <w:rsid w:val="00D84445"/>
    <w:rsid w:val="00D84E0A"/>
    <w:rsid w:val="00D90F2D"/>
    <w:rsid w:val="00D94197"/>
    <w:rsid w:val="00D9571C"/>
    <w:rsid w:val="00DA3C9E"/>
    <w:rsid w:val="00DA59BA"/>
    <w:rsid w:val="00DB2665"/>
    <w:rsid w:val="00DB61F5"/>
    <w:rsid w:val="00DB7D55"/>
    <w:rsid w:val="00DB7E9A"/>
    <w:rsid w:val="00DC4623"/>
    <w:rsid w:val="00DD485C"/>
    <w:rsid w:val="00DE15ED"/>
    <w:rsid w:val="00DE7719"/>
    <w:rsid w:val="00DF27C3"/>
    <w:rsid w:val="00DF610F"/>
    <w:rsid w:val="00DF6AE8"/>
    <w:rsid w:val="00E05AA4"/>
    <w:rsid w:val="00E134FE"/>
    <w:rsid w:val="00E14A71"/>
    <w:rsid w:val="00E2116B"/>
    <w:rsid w:val="00E37E22"/>
    <w:rsid w:val="00E42C18"/>
    <w:rsid w:val="00E45F7B"/>
    <w:rsid w:val="00E46813"/>
    <w:rsid w:val="00E65C37"/>
    <w:rsid w:val="00E67A6B"/>
    <w:rsid w:val="00E712CE"/>
    <w:rsid w:val="00E712F5"/>
    <w:rsid w:val="00E763EF"/>
    <w:rsid w:val="00E76CE7"/>
    <w:rsid w:val="00E83FD9"/>
    <w:rsid w:val="00EB04D8"/>
    <w:rsid w:val="00EB4FD6"/>
    <w:rsid w:val="00EC141E"/>
    <w:rsid w:val="00EC1A3E"/>
    <w:rsid w:val="00EC1D83"/>
    <w:rsid w:val="00ED3457"/>
    <w:rsid w:val="00EE219C"/>
    <w:rsid w:val="00EE2D4F"/>
    <w:rsid w:val="00EE682B"/>
    <w:rsid w:val="00F06EB8"/>
    <w:rsid w:val="00F34A92"/>
    <w:rsid w:val="00F41E34"/>
    <w:rsid w:val="00F569BD"/>
    <w:rsid w:val="00F67B91"/>
    <w:rsid w:val="00F737D4"/>
    <w:rsid w:val="00F745FF"/>
    <w:rsid w:val="00F74D12"/>
    <w:rsid w:val="00F75C7A"/>
    <w:rsid w:val="00F76B01"/>
    <w:rsid w:val="00F823D1"/>
    <w:rsid w:val="00F82EFA"/>
    <w:rsid w:val="00F832DD"/>
    <w:rsid w:val="00F84A44"/>
    <w:rsid w:val="00F86C9D"/>
    <w:rsid w:val="00F91365"/>
    <w:rsid w:val="00F921A6"/>
    <w:rsid w:val="00F96D0C"/>
    <w:rsid w:val="00FA5277"/>
    <w:rsid w:val="00FB13C1"/>
    <w:rsid w:val="00FB1B38"/>
    <w:rsid w:val="00FC2052"/>
    <w:rsid w:val="00FC5A34"/>
    <w:rsid w:val="00FC73D6"/>
    <w:rsid w:val="00FD01DB"/>
    <w:rsid w:val="00FD093A"/>
    <w:rsid w:val="00FD4D45"/>
    <w:rsid w:val="00FD572F"/>
    <w:rsid w:val="00FD58A8"/>
    <w:rsid w:val="00FD7C0A"/>
    <w:rsid w:val="00FE7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12436</Words>
  <Characters>66290</Characters>
  <Application>Microsoft Office Word</Application>
  <DocSecurity>0</DocSecurity>
  <Lines>1274</Lines>
  <Paragraphs>354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2025-09-19T17:38:00Z</cp:lastPrinted>
  <dcterms:created xsi:type="dcterms:W3CDTF">2025-10-06T20:18:00Z</dcterms:created>
  <dcterms:modified xsi:type="dcterms:W3CDTF">2025-10-06T20:18:00Z</dcterms:modified>
</cp:coreProperties>
</file>