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C94" w14:textId="676295DC" w:rsidR="003F0671" w:rsidRPr="00605B1C" w:rsidRDefault="003C59FF" w:rsidP="00251A66">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C40C5" w:rsidRPr="00605B1C">
        <w:rPr>
          <w:rFonts w:ascii="Palatino Linotype" w:eastAsia="Palatino Linotype" w:hAnsi="Palatino Linotype" w:cs="Palatino Linotype"/>
        </w:rPr>
        <w:t>cuatro de junio</w:t>
      </w:r>
      <w:r w:rsidR="002517D8" w:rsidRPr="00605B1C">
        <w:rPr>
          <w:rFonts w:ascii="Palatino Linotype" w:eastAsia="Palatino Linotype" w:hAnsi="Palatino Linotype" w:cs="Palatino Linotype"/>
        </w:rPr>
        <w:t xml:space="preserve"> de dos mil </w:t>
      </w:r>
      <w:r w:rsidR="000B6BDA" w:rsidRPr="00605B1C">
        <w:rPr>
          <w:rFonts w:ascii="Palatino Linotype" w:eastAsia="Palatino Linotype" w:hAnsi="Palatino Linotype" w:cs="Palatino Linotype"/>
        </w:rPr>
        <w:t>veinticinco</w:t>
      </w:r>
      <w:r w:rsidR="00A364FD" w:rsidRPr="00605B1C">
        <w:rPr>
          <w:rFonts w:ascii="Palatino Linotype" w:eastAsia="Palatino Linotype" w:hAnsi="Palatino Linotype" w:cs="Palatino Linotype"/>
        </w:rPr>
        <w:t xml:space="preserve">. </w:t>
      </w:r>
    </w:p>
    <w:p w14:paraId="412803E3" w14:textId="77777777" w:rsidR="00A364FD" w:rsidRPr="00605B1C" w:rsidRDefault="00A364FD" w:rsidP="00251A66">
      <w:pPr>
        <w:spacing w:after="0" w:line="360" w:lineRule="auto"/>
        <w:ind w:right="49"/>
        <w:jc w:val="both"/>
        <w:rPr>
          <w:rFonts w:ascii="Palatino Linotype" w:eastAsia="Palatino Linotype" w:hAnsi="Palatino Linotype" w:cs="Palatino Linotype"/>
        </w:rPr>
      </w:pPr>
    </w:p>
    <w:p w14:paraId="29BF5A1F" w14:textId="188707B7" w:rsidR="003F0671" w:rsidRPr="00605B1C" w:rsidRDefault="003C59FF" w:rsidP="00251A66">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Visto el expediente relativo al recurso de revisión </w:t>
      </w:r>
      <w:r w:rsidR="005C40C5" w:rsidRPr="00605B1C">
        <w:rPr>
          <w:rFonts w:ascii="Palatino Linotype" w:eastAsia="Palatino Linotype" w:hAnsi="Palatino Linotype" w:cs="Palatino Linotype"/>
          <w:b/>
        </w:rPr>
        <w:t>03134</w:t>
      </w:r>
      <w:r w:rsidR="002517D8" w:rsidRPr="00605B1C">
        <w:rPr>
          <w:rFonts w:ascii="Palatino Linotype" w:eastAsia="Palatino Linotype" w:hAnsi="Palatino Linotype" w:cs="Palatino Linotype"/>
          <w:b/>
        </w:rPr>
        <w:t>/INFOEM/IP/RR/2025</w:t>
      </w:r>
      <w:r w:rsidRPr="00605B1C">
        <w:rPr>
          <w:rFonts w:ascii="Palatino Linotype" w:eastAsia="Palatino Linotype" w:hAnsi="Palatino Linotype" w:cs="Palatino Linotype"/>
        </w:rPr>
        <w:t xml:space="preserve">, interpuesto por </w:t>
      </w:r>
      <w:r w:rsidR="002517D8" w:rsidRPr="00605B1C">
        <w:rPr>
          <w:rFonts w:ascii="Palatino Linotype" w:eastAsia="Palatino Linotype" w:hAnsi="Palatino Linotype" w:cs="Palatino Linotype"/>
          <w:b/>
          <w:color w:val="000000"/>
        </w:rPr>
        <w:t>una persona usuaria del Sistema de Acceso a la Información Mexiquense</w:t>
      </w:r>
      <w:r w:rsidRPr="00605B1C">
        <w:rPr>
          <w:rFonts w:ascii="Palatino Linotype" w:eastAsia="Palatino Linotype" w:hAnsi="Palatino Linotype" w:cs="Palatino Linotype"/>
        </w:rPr>
        <w:t xml:space="preserve"> al cual en lo sucesivo se le denominar</w:t>
      </w:r>
      <w:r w:rsidR="002E66DC" w:rsidRPr="00605B1C">
        <w:rPr>
          <w:rFonts w:ascii="Palatino Linotype" w:eastAsia="Palatino Linotype" w:hAnsi="Palatino Linotype" w:cs="Palatino Linotype"/>
        </w:rPr>
        <w:t>á</w:t>
      </w:r>
      <w:r w:rsidR="001D7BDA" w:rsidRPr="00605B1C">
        <w:rPr>
          <w:rFonts w:ascii="Palatino Linotype" w:eastAsia="Palatino Linotype" w:hAnsi="Palatino Linotype" w:cs="Palatino Linotype"/>
        </w:rPr>
        <w:t xml:space="preserve"> la parte</w:t>
      </w:r>
      <w:r w:rsidRPr="00605B1C">
        <w:rPr>
          <w:rFonts w:ascii="Palatino Linotype" w:eastAsia="Palatino Linotype" w:hAnsi="Palatino Linotype" w:cs="Palatino Linotype"/>
        </w:rPr>
        <w:t xml:space="preserve"> </w:t>
      </w:r>
      <w:r w:rsidRPr="00605B1C">
        <w:rPr>
          <w:rFonts w:ascii="Palatino Linotype" w:eastAsia="Palatino Linotype" w:hAnsi="Palatino Linotype" w:cs="Palatino Linotype"/>
          <w:b/>
        </w:rPr>
        <w:t>RECURRENTE</w:t>
      </w:r>
      <w:r w:rsidR="001759F5" w:rsidRPr="00605B1C">
        <w:rPr>
          <w:rFonts w:ascii="Palatino Linotype" w:eastAsia="Palatino Linotype" w:hAnsi="Palatino Linotype" w:cs="Palatino Linotype"/>
        </w:rPr>
        <w:t xml:space="preserve">, en contra </w:t>
      </w:r>
      <w:r w:rsidRPr="00605B1C">
        <w:rPr>
          <w:rFonts w:ascii="Palatino Linotype" w:eastAsia="Palatino Linotype" w:hAnsi="Palatino Linotype" w:cs="Palatino Linotype"/>
        </w:rPr>
        <w:t>la</w:t>
      </w:r>
      <w:r w:rsidR="001759F5" w:rsidRPr="00605B1C">
        <w:rPr>
          <w:rFonts w:ascii="Palatino Linotype" w:eastAsia="Palatino Linotype" w:hAnsi="Palatino Linotype" w:cs="Palatino Linotype"/>
        </w:rPr>
        <w:t xml:space="preserve"> </w:t>
      </w:r>
      <w:r w:rsidR="00A364FD" w:rsidRPr="00605B1C">
        <w:rPr>
          <w:rFonts w:ascii="Palatino Linotype" w:eastAsia="Palatino Linotype" w:hAnsi="Palatino Linotype" w:cs="Palatino Linotype"/>
        </w:rPr>
        <w:t>respuesta</w:t>
      </w:r>
      <w:r w:rsidRPr="00605B1C">
        <w:rPr>
          <w:rFonts w:ascii="Palatino Linotype" w:eastAsia="Palatino Linotype" w:hAnsi="Palatino Linotype" w:cs="Palatino Linotype"/>
        </w:rPr>
        <w:t xml:space="preserve"> a su solicitud de información identificada con número de folio </w:t>
      </w:r>
      <w:r w:rsidR="00820040" w:rsidRPr="00605B1C">
        <w:rPr>
          <w:rFonts w:ascii="Palatino Linotype" w:eastAsia="Palatino Linotype" w:hAnsi="Palatino Linotype" w:cs="Palatino Linotype"/>
          <w:b/>
        </w:rPr>
        <w:t>00</w:t>
      </w:r>
      <w:r w:rsidR="005C40C5" w:rsidRPr="00605B1C">
        <w:rPr>
          <w:rFonts w:ascii="Palatino Linotype" w:eastAsia="Palatino Linotype" w:hAnsi="Palatino Linotype" w:cs="Palatino Linotype"/>
          <w:b/>
        </w:rPr>
        <w:t>284</w:t>
      </w:r>
      <w:r w:rsidRPr="00605B1C">
        <w:rPr>
          <w:rFonts w:ascii="Palatino Linotype" w:eastAsia="Palatino Linotype" w:hAnsi="Palatino Linotype" w:cs="Palatino Linotype"/>
          <w:b/>
        </w:rPr>
        <w:t>/</w:t>
      </w:r>
      <w:r w:rsidR="005C40C5" w:rsidRPr="00605B1C">
        <w:rPr>
          <w:rFonts w:ascii="Palatino Linotype" w:eastAsia="Palatino Linotype" w:hAnsi="Palatino Linotype" w:cs="Palatino Linotype"/>
          <w:b/>
        </w:rPr>
        <w:t>TENANCIN</w:t>
      </w:r>
      <w:r w:rsidR="0048781E" w:rsidRPr="00605B1C">
        <w:rPr>
          <w:rFonts w:ascii="Palatino Linotype" w:eastAsia="Palatino Linotype" w:hAnsi="Palatino Linotype" w:cs="Palatino Linotype"/>
          <w:b/>
        </w:rPr>
        <w:t>/IP/202</w:t>
      </w:r>
      <w:r w:rsidR="002517D8" w:rsidRPr="00605B1C">
        <w:rPr>
          <w:rFonts w:ascii="Palatino Linotype" w:eastAsia="Palatino Linotype" w:hAnsi="Palatino Linotype" w:cs="Palatino Linotype"/>
          <w:b/>
        </w:rPr>
        <w:t>5</w:t>
      </w:r>
      <w:r w:rsidR="005C40C5" w:rsidRPr="00605B1C">
        <w:rPr>
          <w:rFonts w:ascii="Palatino Linotype" w:eastAsia="Palatino Linotype" w:hAnsi="Palatino Linotype" w:cs="Palatino Linotype"/>
        </w:rPr>
        <w:t xml:space="preserve"> proporcionada por parte del Ayuntamiento de Tenancingo</w:t>
      </w:r>
      <w:r w:rsidRPr="00605B1C">
        <w:rPr>
          <w:rFonts w:ascii="Palatino Linotype" w:eastAsia="Palatino Linotype" w:hAnsi="Palatino Linotype" w:cs="Palatino Linotype"/>
        </w:rPr>
        <w:t xml:space="preserve"> en lo sucesivo el </w:t>
      </w:r>
      <w:r w:rsidRPr="00605B1C">
        <w:rPr>
          <w:rFonts w:ascii="Palatino Linotype" w:eastAsia="Palatino Linotype" w:hAnsi="Palatino Linotype" w:cs="Palatino Linotype"/>
          <w:b/>
        </w:rPr>
        <w:t>SUJETO OBLIGADO</w:t>
      </w:r>
      <w:r w:rsidRPr="00605B1C">
        <w:rPr>
          <w:rFonts w:ascii="Palatino Linotype" w:eastAsia="Palatino Linotype" w:hAnsi="Palatino Linotype" w:cs="Palatino Linotype"/>
        </w:rPr>
        <w:t>; se procede a dictar la presente resolución, con base en los siguientes:</w:t>
      </w:r>
    </w:p>
    <w:p w14:paraId="2CF11095" w14:textId="77777777" w:rsidR="003F0671" w:rsidRPr="00605B1C" w:rsidRDefault="003F0671" w:rsidP="00251A66">
      <w:pPr>
        <w:spacing w:after="0" w:line="360" w:lineRule="auto"/>
        <w:ind w:right="49"/>
        <w:jc w:val="both"/>
        <w:rPr>
          <w:rFonts w:ascii="Palatino Linotype" w:eastAsia="Palatino Linotype" w:hAnsi="Palatino Linotype" w:cs="Palatino Linotype"/>
        </w:rPr>
      </w:pPr>
    </w:p>
    <w:p w14:paraId="3715FC3F" w14:textId="77777777" w:rsidR="003F0671" w:rsidRPr="00605B1C" w:rsidRDefault="003C59FF" w:rsidP="00251A66">
      <w:pPr>
        <w:spacing w:after="0" w:line="360" w:lineRule="auto"/>
        <w:ind w:right="49"/>
        <w:jc w:val="center"/>
        <w:rPr>
          <w:rFonts w:ascii="Palatino Linotype" w:eastAsia="Palatino Linotype" w:hAnsi="Palatino Linotype" w:cs="Palatino Linotype"/>
          <w:b/>
        </w:rPr>
      </w:pPr>
      <w:r w:rsidRPr="00605B1C">
        <w:rPr>
          <w:rFonts w:ascii="Palatino Linotype" w:eastAsia="Palatino Linotype" w:hAnsi="Palatino Linotype" w:cs="Palatino Linotype"/>
          <w:b/>
        </w:rPr>
        <w:t>I.</w:t>
      </w:r>
      <w:r w:rsidRPr="00605B1C">
        <w:rPr>
          <w:rFonts w:ascii="Palatino Linotype" w:eastAsia="Palatino Linotype" w:hAnsi="Palatino Linotype" w:cs="Palatino Linotype"/>
          <w:b/>
        </w:rPr>
        <w:tab/>
        <w:t>A N T E C E D E N T E S</w:t>
      </w:r>
    </w:p>
    <w:p w14:paraId="617AC7BD" w14:textId="77777777" w:rsidR="003F0671" w:rsidRPr="00605B1C" w:rsidRDefault="003F0671" w:rsidP="00251A66">
      <w:pPr>
        <w:spacing w:after="0" w:line="360" w:lineRule="auto"/>
        <w:ind w:right="49"/>
        <w:jc w:val="both"/>
        <w:rPr>
          <w:rFonts w:ascii="Palatino Linotype" w:eastAsia="Palatino Linotype" w:hAnsi="Palatino Linotype" w:cs="Palatino Linotype"/>
        </w:rPr>
      </w:pPr>
    </w:p>
    <w:p w14:paraId="3E4D891C" w14:textId="65E1E0F6" w:rsidR="003F0671" w:rsidRPr="00605B1C" w:rsidRDefault="003C59FF" w:rsidP="00251A66">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color w:val="000000"/>
        </w:rPr>
        <w:t>Solicitud de acceso a la información.</w:t>
      </w:r>
      <w:r w:rsidRPr="00605B1C">
        <w:rPr>
          <w:rFonts w:ascii="Palatino Linotype" w:eastAsia="Palatino Linotype" w:hAnsi="Palatino Linotype" w:cs="Palatino Linotype"/>
          <w:color w:val="000000"/>
        </w:rPr>
        <w:t xml:space="preserve"> Con fecha </w:t>
      </w:r>
      <w:r w:rsidR="005C40C5" w:rsidRPr="00605B1C">
        <w:rPr>
          <w:rFonts w:ascii="Palatino Linotype" w:eastAsia="Palatino Linotype" w:hAnsi="Palatino Linotype" w:cs="Palatino Linotype"/>
          <w:b/>
          <w:color w:val="000000"/>
        </w:rPr>
        <w:t>veinticuatro de febrero</w:t>
      </w:r>
      <w:r w:rsidR="002517D8" w:rsidRPr="00605B1C">
        <w:rPr>
          <w:rFonts w:ascii="Palatino Linotype" w:eastAsia="Palatino Linotype" w:hAnsi="Palatino Linotype" w:cs="Palatino Linotype"/>
          <w:b/>
          <w:color w:val="000000"/>
        </w:rPr>
        <w:t xml:space="preserve"> de dos mil veinticinco</w:t>
      </w:r>
      <w:r w:rsidR="0048781E" w:rsidRPr="00605B1C">
        <w:rPr>
          <w:rFonts w:ascii="Palatino Linotype" w:eastAsia="Palatino Linotype" w:hAnsi="Palatino Linotype" w:cs="Palatino Linotype"/>
          <w:color w:val="000000"/>
        </w:rPr>
        <w:t>,</w:t>
      </w:r>
      <w:r w:rsidRPr="00605B1C">
        <w:rPr>
          <w:rFonts w:ascii="Palatino Linotype" w:eastAsia="Palatino Linotype" w:hAnsi="Palatino Linotype" w:cs="Palatino Linotype"/>
          <w:color w:val="000000"/>
        </w:rPr>
        <w:t xml:space="preserve"> la parte </w:t>
      </w:r>
      <w:r w:rsidRPr="00605B1C">
        <w:rPr>
          <w:rFonts w:ascii="Palatino Linotype" w:eastAsia="Palatino Linotype" w:hAnsi="Palatino Linotype" w:cs="Palatino Linotype"/>
          <w:b/>
          <w:color w:val="000000"/>
        </w:rPr>
        <w:t>RECURRENTE</w:t>
      </w:r>
      <w:r w:rsidRPr="00605B1C">
        <w:rPr>
          <w:rFonts w:ascii="Palatino Linotype" w:eastAsia="Palatino Linotype" w:hAnsi="Palatino Linotype" w:cs="Palatino Linotype"/>
          <w:color w:val="000000"/>
        </w:rPr>
        <w:t xml:space="preserve"> formuló solicitud de acceso a información pública al</w:t>
      </w:r>
      <w:r w:rsidRPr="00605B1C">
        <w:rPr>
          <w:rFonts w:ascii="Palatino Linotype" w:eastAsia="Palatino Linotype" w:hAnsi="Palatino Linotype" w:cs="Palatino Linotype"/>
          <w:b/>
          <w:color w:val="000000"/>
        </w:rPr>
        <w:t xml:space="preserve"> SUJETO OBLIGADO</w:t>
      </w:r>
      <w:r w:rsidRPr="00605B1C">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3F91BCC8" w14:textId="77777777" w:rsidR="003F0671" w:rsidRPr="00605B1C" w:rsidRDefault="003F0671" w:rsidP="00251A66">
      <w:pPr>
        <w:spacing w:after="0" w:line="360" w:lineRule="auto"/>
        <w:ind w:right="49"/>
        <w:jc w:val="both"/>
        <w:rPr>
          <w:rFonts w:ascii="Palatino Linotype" w:eastAsia="Palatino Linotype" w:hAnsi="Palatino Linotype" w:cs="Palatino Linotype"/>
        </w:rPr>
      </w:pPr>
    </w:p>
    <w:p w14:paraId="189A30C1" w14:textId="56B561E7" w:rsidR="003F0671" w:rsidRPr="00605B1C" w:rsidRDefault="003C59FF" w:rsidP="002517D8">
      <w:pPr>
        <w:spacing w:after="0" w:line="276" w:lineRule="auto"/>
        <w:ind w:left="567" w:right="560"/>
        <w:jc w:val="both"/>
        <w:rPr>
          <w:rFonts w:ascii="Palatino Linotype" w:eastAsia="Palatino Linotype" w:hAnsi="Palatino Linotype" w:cs="Palatino Linotype"/>
          <w:i/>
        </w:rPr>
      </w:pPr>
      <w:bookmarkStart w:id="0" w:name="_Hlk122728518"/>
      <w:r w:rsidRPr="00605B1C">
        <w:rPr>
          <w:rFonts w:ascii="Palatino Linotype" w:eastAsia="Palatino Linotype" w:hAnsi="Palatino Linotype" w:cs="Palatino Linotype"/>
          <w:i/>
        </w:rPr>
        <w:t>“</w:t>
      </w:r>
      <w:r w:rsidR="005C40C5" w:rsidRPr="00605B1C">
        <w:rPr>
          <w:rFonts w:ascii="Palatino Linotype" w:eastAsia="Palatino Linotype" w:hAnsi="Palatino Linotype" w:cs="Palatino Linotype"/>
          <w:i/>
        </w:rPr>
        <w:t>SOLICITO INFORMACIÓN REFERENTE A CUALES SON LAS FUNCIONES ESPECIFICAS QUE REALIZA LA SERVIDORA PÚBLICA DAYRA LIZBETH ARRIAGA LEGUIZAMO, Y SE ME INFORME SU SUELDO MENSUAL NETO</w:t>
      </w:r>
      <w:r w:rsidR="002517D8" w:rsidRPr="00605B1C">
        <w:rPr>
          <w:rFonts w:ascii="Palatino Linotype" w:eastAsia="Palatino Linotype" w:hAnsi="Palatino Linotype" w:cs="Palatino Linotype"/>
          <w:i/>
        </w:rPr>
        <w:t xml:space="preserve">”. </w:t>
      </w:r>
    </w:p>
    <w:p w14:paraId="0779BD14" w14:textId="77777777" w:rsidR="005C40C5" w:rsidRPr="00605B1C" w:rsidRDefault="005C40C5" w:rsidP="002517D8">
      <w:pPr>
        <w:spacing w:after="0" w:line="276" w:lineRule="auto"/>
        <w:ind w:left="567" w:right="560"/>
        <w:jc w:val="both"/>
        <w:rPr>
          <w:rFonts w:ascii="Palatino Linotype" w:eastAsia="Palatino Linotype" w:hAnsi="Palatino Linotype" w:cs="Palatino Linotype"/>
          <w:i/>
        </w:rPr>
      </w:pPr>
    </w:p>
    <w:p w14:paraId="07B2BAB3" w14:textId="77777777" w:rsidR="0048781E" w:rsidRPr="00605B1C" w:rsidRDefault="003C59FF" w:rsidP="0048781E">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b/>
        </w:rPr>
        <w:t>Modalidad elegida para la entrega de la información:</w:t>
      </w:r>
      <w:r w:rsidRPr="00605B1C">
        <w:rPr>
          <w:rFonts w:ascii="Palatino Linotype" w:eastAsia="Palatino Linotype" w:hAnsi="Palatino Linotype" w:cs="Palatino Linotype"/>
        </w:rPr>
        <w:t xml:space="preserve"> a través del Sistema de Acceso a la Información Mexiquense (SAIMEX). </w:t>
      </w:r>
      <w:bookmarkEnd w:id="0"/>
    </w:p>
    <w:p w14:paraId="229FB7DC" w14:textId="77777777" w:rsidR="002517D8" w:rsidRPr="00605B1C" w:rsidRDefault="002517D8" w:rsidP="0048781E">
      <w:pPr>
        <w:spacing w:after="0" w:line="360" w:lineRule="auto"/>
        <w:ind w:right="49"/>
        <w:jc w:val="both"/>
        <w:rPr>
          <w:rFonts w:ascii="Palatino Linotype" w:eastAsia="Palatino Linotype" w:hAnsi="Palatino Linotype" w:cs="Palatino Linotype"/>
        </w:rPr>
      </w:pPr>
    </w:p>
    <w:p w14:paraId="38D75DB9" w14:textId="4BA20B51" w:rsidR="0048781E" w:rsidRPr="00605B1C" w:rsidRDefault="002517D8" w:rsidP="0048781E">
      <w:pPr>
        <w:pStyle w:val="Prrafodelista"/>
        <w:numPr>
          <w:ilvl w:val="0"/>
          <w:numId w:val="4"/>
        </w:numPr>
        <w:tabs>
          <w:tab w:val="left" w:pos="284"/>
        </w:tabs>
        <w:spacing w:after="0" w:line="360" w:lineRule="auto"/>
        <w:ind w:left="0" w:right="49" w:firstLine="0"/>
        <w:jc w:val="both"/>
        <w:rPr>
          <w:rFonts w:ascii="Palatino Linotype" w:eastAsia="Palatino Linotype" w:hAnsi="Palatino Linotype" w:cs="Palatino Linotype"/>
        </w:rPr>
      </w:pPr>
      <w:r w:rsidRPr="00605B1C">
        <w:rPr>
          <w:rFonts w:ascii="Palatino Linotype" w:eastAsia="Palatino Linotype" w:hAnsi="Palatino Linotype" w:cs="Palatino Linotype"/>
          <w:b/>
          <w:color w:val="000000"/>
        </w:rPr>
        <w:lastRenderedPageBreak/>
        <w:t>Respuesta</w:t>
      </w:r>
      <w:r w:rsidR="0048781E" w:rsidRPr="00605B1C">
        <w:rPr>
          <w:rFonts w:ascii="Palatino Linotype" w:eastAsia="Palatino Linotype" w:hAnsi="Palatino Linotype" w:cs="Palatino Linotype"/>
          <w:b/>
          <w:color w:val="000000"/>
        </w:rPr>
        <w:t>.</w:t>
      </w:r>
      <w:r w:rsidR="0048781E" w:rsidRPr="00605B1C">
        <w:rPr>
          <w:rFonts w:ascii="Palatino Linotype" w:eastAsia="Palatino Linotype" w:hAnsi="Palatino Linotype" w:cs="Palatino Linotype"/>
          <w:color w:val="000000"/>
        </w:rPr>
        <w:t xml:space="preserve"> Con fecha </w:t>
      </w:r>
      <w:r w:rsidR="005C40C5" w:rsidRPr="00605B1C">
        <w:rPr>
          <w:rFonts w:ascii="Palatino Linotype" w:eastAsia="Palatino Linotype" w:hAnsi="Palatino Linotype" w:cs="Palatino Linotype"/>
          <w:b/>
          <w:color w:val="000000"/>
        </w:rPr>
        <w:t>trece de marzo</w:t>
      </w:r>
      <w:r w:rsidRPr="00605B1C">
        <w:rPr>
          <w:rFonts w:ascii="Palatino Linotype" w:eastAsia="Palatino Linotype" w:hAnsi="Palatino Linotype" w:cs="Palatino Linotype"/>
          <w:b/>
          <w:color w:val="000000"/>
        </w:rPr>
        <w:t xml:space="preserve"> de dos mil veinticinco</w:t>
      </w:r>
      <w:r w:rsidR="0048781E" w:rsidRPr="00605B1C">
        <w:rPr>
          <w:rFonts w:ascii="Palatino Linotype" w:eastAsia="Palatino Linotype" w:hAnsi="Palatino Linotype" w:cs="Palatino Linotype"/>
          <w:color w:val="000000"/>
        </w:rPr>
        <w:t xml:space="preserve"> el </w:t>
      </w:r>
      <w:r w:rsidR="0048781E" w:rsidRPr="00605B1C">
        <w:rPr>
          <w:rFonts w:ascii="Palatino Linotype" w:eastAsia="Palatino Linotype" w:hAnsi="Palatino Linotype" w:cs="Palatino Linotype"/>
          <w:b/>
          <w:color w:val="000000"/>
        </w:rPr>
        <w:t>SUJETO OBLIGADO</w:t>
      </w:r>
      <w:r w:rsidR="0048781E" w:rsidRPr="00605B1C">
        <w:rPr>
          <w:rFonts w:ascii="Palatino Linotype" w:eastAsia="Palatino Linotype" w:hAnsi="Palatino Linotype" w:cs="Palatino Linotype"/>
          <w:color w:val="000000"/>
        </w:rPr>
        <w:t xml:space="preserve"> envió su respuesta a la solicitud de acceso a la información a través del SAIMEX, la cual versa como sigue:</w:t>
      </w:r>
    </w:p>
    <w:p w14:paraId="39336231" w14:textId="77777777" w:rsidR="0048781E" w:rsidRPr="00605B1C" w:rsidRDefault="0048781E" w:rsidP="0048781E">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2EFEA246" w14:textId="228DACB7" w:rsidR="0048781E" w:rsidRPr="00605B1C" w:rsidRDefault="005C40C5" w:rsidP="00412CE2">
      <w:pPr>
        <w:spacing w:after="0" w:line="276" w:lineRule="auto"/>
        <w:ind w:left="567" w:right="843"/>
        <w:jc w:val="both"/>
        <w:rPr>
          <w:rFonts w:ascii="Palatino Linotype" w:eastAsia="Palatino Linotype" w:hAnsi="Palatino Linotype" w:cs="Palatino Linotype"/>
          <w:i/>
        </w:rPr>
      </w:pPr>
      <w:r w:rsidRPr="00605B1C">
        <w:rPr>
          <w:rFonts w:ascii="Palatino Linotype" w:eastAsia="Palatino Linotype" w:hAnsi="Palatino Linotype" w:cs="Palatino Linotype"/>
          <w:i/>
        </w:rPr>
        <w:t xml:space="preserve">C. SOLICITANTE DE INFORMACIÓN. PRESENTE. En atención a su solicitud de información recibida a través del Sistema de Acceso a la Información Mexiquense (SAIMEX), identificada con el número 00284/TENANCIN/IP/2025; en la cual solicita información relacionada con lo siguiente: “SOLICITO INFORMACIÓN REFERENTE A CUALES SON LAS FUNCIONES ESPECIFICAS QUE REALIZA LA SERVIDORA PÚBLICA DAYRA LIZBETH ARRIAGA LEGUIZAMO, Y SE ME INFORME SU SUELDO MENSUAL NETO” (sic).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solicitud de información y tendrá la responsabilidad de verificar en cada caso que la misma no sea confidencial o reservada. La Unidad de Transparencia contará con las facultades internas necesarias para gestionar la atención a las solicitudes de información en los términos de la Ley General de Transparencia y Acceso a la información Pública y la Ley </w:t>
      </w:r>
      <w:r w:rsidRPr="00605B1C">
        <w:rPr>
          <w:rFonts w:ascii="Palatino Linotype" w:eastAsia="Palatino Linotype" w:hAnsi="Palatino Linotype" w:cs="Palatino Linotype"/>
          <w:i/>
        </w:rPr>
        <w:lastRenderedPageBreak/>
        <w:t xml:space="preserve">de Transparencia y Acceso a la información Pública del Estado de México y Municipios. En virtud de lo anterior, adjunto al presente se servirá encontrar el oficio de respuesta que emite la Dirección de Administración del Ayuntamiento de Tenancingo, Estado de México. Sin otro particular, reciba un cordial </w:t>
      </w:r>
      <w:proofErr w:type="gramStart"/>
      <w:r w:rsidRPr="00605B1C">
        <w:rPr>
          <w:rFonts w:ascii="Palatino Linotype" w:eastAsia="Palatino Linotype" w:hAnsi="Palatino Linotype" w:cs="Palatino Linotype"/>
          <w:i/>
        </w:rPr>
        <w:t>saludo.</w:t>
      </w:r>
      <w:r w:rsidR="00412CE2" w:rsidRPr="00605B1C">
        <w:rPr>
          <w:rFonts w:ascii="Palatino Linotype" w:eastAsia="Palatino Linotype" w:hAnsi="Palatino Linotype" w:cs="Palatino Linotype"/>
          <w:i/>
        </w:rPr>
        <w:t>.</w:t>
      </w:r>
      <w:proofErr w:type="gramEnd"/>
    </w:p>
    <w:p w14:paraId="0FEBFAFB" w14:textId="77777777" w:rsidR="00412CE2" w:rsidRPr="00605B1C" w:rsidRDefault="00412CE2" w:rsidP="00412CE2">
      <w:pPr>
        <w:spacing w:after="0" w:line="276" w:lineRule="auto"/>
        <w:ind w:right="843"/>
        <w:jc w:val="both"/>
        <w:rPr>
          <w:rFonts w:ascii="Palatino Linotype" w:eastAsia="Palatino Linotype" w:hAnsi="Palatino Linotype" w:cs="Palatino Linotype"/>
          <w:i/>
        </w:rPr>
      </w:pPr>
    </w:p>
    <w:p w14:paraId="44505BC1" w14:textId="77777777" w:rsidR="0048781E" w:rsidRPr="00605B1C" w:rsidRDefault="0048781E" w:rsidP="0048781E">
      <w:pPr>
        <w:spacing w:after="0" w:line="276" w:lineRule="auto"/>
        <w:ind w:right="843"/>
        <w:jc w:val="both"/>
        <w:rPr>
          <w:rFonts w:ascii="Palatino Linotype" w:eastAsia="Palatino Linotype" w:hAnsi="Palatino Linotype" w:cs="Palatino Linotype"/>
        </w:rPr>
      </w:pPr>
      <w:r w:rsidRPr="00605B1C">
        <w:rPr>
          <w:rFonts w:ascii="Palatino Linotype" w:eastAsia="Palatino Linotype" w:hAnsi="Palatino Linotype" w:cs="Palatino Linotype"/>
        </w:rPr>
        <w:t>Asimismo, adjuntó a su respuesta los archivos que se describen a continuación:</w:t>
      </w:r>
    </w:p>
    <w:p w14:paraId="59DCE2BD" w14:textId="77777777" w:rsidR="0048781E" w:rsidRPr="00605B1C" w:rsidRDefault="0048781E" w:rsidP="0048781E">
      <w:pPr>
        <w:spacing w:after="0" w:line="360" w:lineRule="auto"/>
        <w:ind w:right="843"/>
        <w:jc w:val="both"/>
        <w:rPr>
          <w:rFonts w:ascii="Palatino Linotype" w:eastAsia="Palatino Linotype" w:hAnsi="Palatino Linotype" w:cs="Palatino Linotype"/>
        </w:rPr>
      </w:pPr>
    </w:p>
    <w:p w14:paraId="56180055" w14:textId="13E158DE" w:rsidR="0048781E" w:rsidRPr="00605B1C" w:rsidRDefault="0048781E" w:rsidP="009150C5">
      <w:pPr>
        <w:numPr>
          <w:ilvl w:val="0"/>
          <w:numId w:val="39"/>
        </w:numPr>
        <w:pBdr>
          <w:top w:val="nil"/>
          <w:left w:val="nil"/>
          <w:bottom w:val="nil"/>
          <w:right w:val="nil"/>
          <w:between w:val="nil"/>
        </w:pBdr>
        <w:spacing w:after="0" w:line="360" w:lineRule="auto"/>
        <w:ind w:right="843"/>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Oficio de fecha</w:t>
      </w:r>
      <w:r w:rsidR="009150C5" w:rsidRPr="00605B1C">
        <w:rPr>
          <w:rFonts w:ascii="Palatino Linotype" w:eastAsia="Palatino Linotype" w:hAnsi="Palatino Linotype" w:cs="Palatino Linotype"/>
          <w:color w:val="000000"/>
        </w:rPr>
        <w:t xml:space="preserve"> doce de marzo de dos mil veinticinco, signado por la Directora de Administración, mediante el cual informa que, la función de la servidora pública referida en la solicitud de información es Analista Especializado A y su sueldo mensual neto es $141999.41. </w:t>
      </w:r>
    </w:p>
    <w:p w14:paraId="471AF0E0" w14:textId="77777777" w:rsidR="009150C5" w:rsidRPr="00605B1C" w:rsidRDefault="009150C5" w:rsidP="009150C5">
      <w:pPr>
        <w:pBdr>
          <w:top w:val="nil"/>
          <w:left w:val="nil"/>
          <w:bottom w:val="nil"/>
          <w:right w:val="nil"/>
          <w:between w:val="nil"/>
        </w:pBdr>
        <w:spacing w:after="0" w:line="360" w:lineRule="auto"/>
        <w:ind w:left="720" w:right="843"/>
        <w:jc w:val="both"/>
        <w:rPr>
          <w:rFonts w:ascii="Palatino Linotype" w:eastAsia="Palatino Linotype" w:hAnsi="Palatino Linotype" w:cs="Palatino Linotype"/>
          <w:color w:val="000000"/>
        </w:rPr>
      </w:pPr>
    </w:p>
    <w:p w14:paraId="71D1A9AC" w14:textId="5710C139" w:rsidR="0048781E" w:rsidRPr="00605B1C" w:rsidRDefault="0048781E" w:rsidP="007924EA">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color w:val="000000"/>
        </w:rPr>
        <w:t>Interposición del Recurso de Revisión</w:t>
      </w:r>
      <w:r w:rsidRPr="00605B1C">
        <w:rPr>
          <w:rFonts w:ascii="Palatino Linotype" w:eastAsia="Palatino Linotype" w:hAnsi="Palatino Linotype" w:cs="Palatino Linotype"/>
          <w:color w:val="000000"/>
        </w:rPr>
        <w:t xml:space="preserve">. La parte Solicitante, derivado de la respuesta del </w:t>
      </w:r>
      <w:r w:rsidRPr="00605B1C">
        <w:rPr>
          <w:rFonts w:ascii="Palatino Linotype" w:eastAsia="Palatino Linotype" w:hAnsi="Palatino Linotype" w:cs="Palatino Linotype"/>
          <w:b/>
          <w:color w:val="000000"/>
        </w:rPr>
        <w:t>SUJETO OBLIGADO</w:t>
      </w:r>
      <w:r w:rsidRPr="00605B1C">
        <w:rPr>
          <w:rFonts w:ascii="Palatino Linotype" w:eastAsia="Palatino Linotype" w:hAnsi="Palatino Linotype" w:cs="Palatino Linotype"/>
          <w:color w:val="000000"/>
        </w:rPr>
        <w:t xml:space="preserve"> interpuso Recurso de Revisión a través del </w:t>
      </w:r>
      <w:r w:rsidRPr="00605B1C">
        <w:rPr>
          <w:rFonts w:ascii="Palatino Linotype" w:eastAsia="Palatino Linotype" w:hAnsi="Palatino Linotype" w:cs="Palatino Linotype"/>
          <w:b/>
          <w:color w:val="000000"/>
        </w:rPr>
        <w:t>SAIMEX</w:t>
      </w:r>
      <w:r w:rsidRPr="00605B1C">
        <w:rPr>
          <w:rFonts w:ascii="Palatino Linotype" w:eastAsia="Palatino Linotype" w:hAnsi="Palatino Linotype" w:cs="Palatino Linotype"/>
          <w:color w:val="000000"/>
        </w:rPr>
        <w:t xml:space="preserve"> en fecha</w:t>
      </w:r>
      <w:r w:rsidR="00833647" w:rsidRPr="00605B1C">
        <w:rPr>
          <w:rFonts w:ascii="Palatino Linotype" w:eastAsia="Palatino Linotype" w:hAnsi="Palatino Linotype" w:cs="Palatino Linotype"/>
          <w:color w:val="000000"/>
        </w:rPr>
        <w:t xml:space="preserve"> </w:t>
      </w:r>
      <w:r w:rsidR="009150C5" w:rsidRPr="00605B1C">
        <w:rPr>
          <w:rFonts w:ascii="Palatino Linotype" w:eastAsia="Palatino Linotype" w:hAnsi="Palatino Linotype" w:cs="Palatino Linotype"/>
          <w:b/>
          <w:color w:val="000000"/>
        </w:rPr>
        <w:t>dieciocho de marzo</w:t>
      </w:r>
      <w:r w:rsidR="00833647" w:rsidRPr="00605B1C">
        <w:rPr>
          <w:rFonts w:ascii="Palatino Linotype" w:eastAsia="Palatino Linotype" w:hAnsi="Palatino Linotype" w:cs="Palatino Linotype"/>
          <w:b/>
          <w:color w:val="000000"/>
        </w:rPr>
        <w:t xml:space="preserve"> de dos mil veinticinco</w:t>
      </w:r>
      <w:r w:rsidRPr="00605B1C">
        <w:rPr>
          <w:rFonts w:ascii="Palatino Linotype" w:eastAsia="Palatino Linotype" w:hAnsi="Palatino Linotype" w:cs="Palatino Linotype"/>
          <w:color w:val="000000"/>
        </w:rPr>
        <w:t>, a través del cual expresó lo siguiente:</w:t>
      </w:r>
    </w:p>
    <w:p w14:paraId="136721CD" w14:textId="77777777" w:rsidR="0048781E" w:rsidRPr="00605B1C" w:rsidRDefault="0048781E" w:rsidP="0048781E">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68861C1" w14:textId="4A9396C4" w:rsidR="0048781E" w:rsidRPr="00605B1C" w:rsidRDefault="0048781E" w:rsidP="00B10C93">
      <w:pPr>
        <w:ind w:left="567"/>
        <w:jc w:val="both"/>
        <w:rPr>
          <w:rFonts w:ascii="Times New Roman" w:eastAsia="Times New Roman" w:hAnsi="Times New Roman" w:cs="Times New Roman"/>
          <w:sz w:val="24"/>
          <w:szCs w:val="24"/>
        </w:rPr>
      </w:pPr>
      <w:r w:rsidRPr="00605B1C">
        <w:rPr>
          <w:rFonts w:ascii="Palatino Linotype" w:eastAsia="Palatino Linotype" w:hAnsi="Palatino Linotype" w:cs="Palatino Linotype"/>
          <w:b/>
          <w:color w:val="000000"/>
        </w:rPr>
        <w:t xml:space="preserve">Acto impugnado. </w:t>
      </w:r>
      <w:r w:rsidRPr="00605B1C">
        <w:rPr>
          <w:rFonts w:ascii="Palatino Linotype" w:eastAsia="Palatino Linotype" w:hAnsi="Palatino Linotype" w:cs="Palatino Linotype"/>
          <w:color w:val="000000"/>
        </w:rPr>
        <w:t>“</w:t>
      </w:r>
      <w:r w:rsidR="009150C5" w:rsidRPr="00605B1C">
        <w:rPr>
          <w:rFonts w:ascii="Palatino Linotype" w:eastAsia="Palatino Linotype" w:hAnsi="Palatino Linotype" w:cs="Palatino Linotype"/>
          <w:b/>
          <w:bCs/>
          <w:i/>
          <w:u w:val="single"/>
        </w:rPr>
        <w:t xml:space="preserve">Solicite se me informaran las funciones </w:t>
      </w:r>
      <w:proofErr w:type="spellStart"/>
      <w:r w:rsidR="009150C5" w:rsidRPr="00605B1C">
        <w:rPr>
          <w:rFonts w:ascii="Palatino Linotype" w:eastAsia="Palatino Linotype" w:hAnsi="Palatino Linotype" w:cs="Palatino Linotype"/>
          <w:b/>
          <w:bCs/>
          <w:i/>
          <w:u w:val="single"/>
        </w:rPr>
        <w:t>especificas</w:t>
      </w:r>
      <w:proofErr w:type="spellEnd"/>
      <w:r w:rsidR="009150C5" w:rsidRPr="00605B1C">
        <w:rPr>
          <w:rFonts w:ascii="Palatino Linotype" w:eastAsia="Palatino Linotype" w:hAnsi="Palatino Linotype" w:cs="Palatino Linotype"/>
          <w:i/>
        </w:rPr>
        <w:t xml:space="preserve"> que realiza la servidora pública</w:t>
      </w:r>
    </w:p>
    <w:p w14:paraId="691B105D" w14:textId="6F183EF2" w:rsidR="0048781E" w:rsidRPr="00605B1C" w:rsidRDefault="0048781E" w:rsidP="00B10C93">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color w:val="000000"/>
        </w:rPr>
      </w:pPr>
      <w:r w:rsidRPr="00605B1C">
        <w:rPr>
          <w:rFonts w:ascii="Palatino Linotype" w:eastAsia="Palatino Linotype" w:hAnsi="Palatino Linotype" w:cs="Palatino Linotype"/>
          <w:b/>
          <w:color w:val="000000"/>
        </w:rPr>
        <w:t xml:space="preserve">Razones o motivos de la inconformidad: </w:t>
      </w:r>
      <w:r w:rsidRPr="00605B1C">
        <w:rPr>
          <w:rFonts w:ascii="Palatino Linotype" w:eastAsia="Palatino Linotype" w:hAnsi="Palatino Linotype" w:cs="Palatino Linotype"/>
          <w:i/>
          <w:color w:val="000000"/>
        </w:rPr>
        <w:t>“</w:t>
      </w:r>
      <w:r w:rsidR="009150C5" w:rsidRPr="00605B1C">
        <w:rPr>
          <w:rFonts w:ascii="Palatino Linotype" w:eastAsia="Palatino Linotype" w:hAnsi="Palatino Linotype" w:cs="Palatino Linotype"/>
          <w:i/>
          <w:color w:val="000000"/>
        </w:rPr>
        <w:t>la información no corresponde a lo</w:t>
      </w:r>
      <w:r w:rsidR="00B10C93" w:rsidRPr="00605B1C">
        <w:rPr>
          <w:rFonts w:ascii="Palatino Linotype" w:eastAsia="Palatino Linotype" w:hAnsi="Palatino Linotype" w:cs="Palatino Linotype"/>
          <w:i/>
          <w:color w:val="000000"/>
        </w:rPr>
        <w:t xml:space="preserve"> </w:t>
      </w:r>
      <w:r w:rsidR="009150C5" w:rsidRPr="00605B1C">
        <w:rPr>
          <w:rFonts w:ascii="Palatino Linotype" w:eastAsia="Palatino Linotype" w:hAnsi="Palatino Linotype" w:cs="Palatino Linotype"/>
          <w:i/>
          <w:color w:val="000000"/>
        </w:rPr>
        <w:t>solicitado</w:t>
      </w:r>
      <w:r w:rsidRPr="00605B1C">
        <w:rPr>
          <w:rFonts w:ascii="Palatino Linotype" w:eastAsia="Palatino Linotype" w:hAnsi="Palatino Linotype" w:cs="Palatino Linotype"/>
          <w:i/>
          <w:color w:val="000000"/>
        </w:rPr>
        <w:t xml:space="preserve">”. </w:t>
      </w:r>
    </w:p>
    <w:p w14:paraId="1B970EA8" w14:textId="77777777" w:rsidR="00577365" w:rsidRPr="00605B1C" w:rsidRDefault="00577365" w:rsidP="0048781E">
      <w:pPr>
        <w:spacing w:after="0" w:line="360" w:lineRule="auto"/>
        <w:ind w:right="49"/>
        <w:jc w:val="both"/>
        <w:rPr>
          <w:rFonts w:ascii="Palatino Linotype" w:eastAsia="Palatino Linotype" w:hAnsi="Palatino Linotype" w:cs="Palatino Linotype"/>
        </w:rPr>
      </w:pPr>
    </w:p>
    <w:p w14:paraId="43D986AE" w14:textId="7E771810" w:rsidR="007924EA" w:rsidRPr="00605B1C" w:rsidRDefault="0048781E" w:rsidP="00833647">
      <w:pPr>
        <w:pStyle w:val="Prrafodelista"/>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color w:val="000000"/>
        </w:rPr>
      </w:pPr>
      <w:r w:rsidRPr="00605B1C">
        <w:rPr>
          <w:rFonts w:ascii="Palatino Linotype" w:eastAsia="Palatino Linotype" w:hAnsi="Palatino Linotype" w:cs="Palatino Linotype"/>
          <w:b/>
          <w:color w:val="000000"/>
        </w:rPr>
        <w:t>Turno.</w:t>
      </w:r>
      <w:r w:rsidRPr="00605B1C">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9150C5" w:rsidRPr="00605B1C">
        <w:rPr>
          <w:rFonts w:ascii="Palatino Linotype" w:eastAsia="Palatino Linotype" w:hAnsi="Palatino Linotype" w:cs="Palatino Linotype"/>
          <w:b/>
          <w:color w:val="000000"/>
        </w:rPr>
        <w:t>03134</w:t>
      </w:r>
      <w:r w:rsidR="00833647" w:rsidRPr="00605B1C">
        <w:rPr>
          <w:rFonts w:ascii="Palatino Linotype" w:eastAsia="Palatino Linotype" w:hAnsi="Palatino Linotype" w:cs="Palatino Linotype"/>
          <w:b/>
          <w:color w:val="000000"/>
        </w:rPr>
        <w:t>/INFOEM/IP/RR/2025</w:t>
      </w:r>
      <w:r w:rsidRPr="00605B1C">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7A5ED0F" w14:textId="77777777" w:rsidR="007924EA" w:rsidRPr="00605B1C" w:rsidRDefault="007924EA" w:rsidP="00833647">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rPr>
      </w:pPr>
    </w:p>
    <w:p w14:paraId="208A3582" w14:textId="45F3199A" w:rsidR="007924EA" w:rsidRPr="00605B1C" w:rsidRDefault="0048781E" w:rsidP="00833647">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rPr>
        <w:lastRenderedPageBreak/>
        <w:t>Admisión del recurso de revisión</w:t>
      </w:r>
      <w:r w:rsidRPr="00605B1C">
        <w:rPr>
          <w:rFonts w:ascii="Palatino Linotype" w:eastAsia="Palatino Linotype" w:hAnsi="Palatino Linotype" w:cs="Palatino Linotype"/>
        </w:rPr>
        <w:t xml:space="preserve">: En fecha </w:t>
      </w:r>
      <w:r w:rsidR="009150C5" w:rsidRPr="00605B1C">
        <w:rPr>
          <w:rFonts w:ascii="Palatino Linotype" w:eastAsia="Palatino Linotype" w:hAnsi="Palatino Linotype" w:cs="Palatino Linotype"/>
          <w:b/>
        </w:rPr>
        <w:t>veintiuno de marzo</w:t>
      </w:r>
      <w:r w:rsidR="00FF0F86" w:rsidRPr="00605B1C">
        <w:rPr>
          <w:rFonts w:ascii="Palatino Linotype" w:eastAsia="Palatino Linotype" w:hAnsi="Palatino Linotype" w:cs="Palatino Linotype"/>
          <w:b/>
        </w:rPr>
        <w:t xml:space="preserve"> de dos mil veinticinco</w:t>
      </w:r>
      <w:r w:rsidRPr="00605B1C">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DF4F6B0" w14:textId="77777777" w:rsidR="007924EA" w:rsidRPr="00605B1C" w:rsidRDefault="007924EA" w:rsidP="00833647">
      <w:pPr>
        <w:pStyle w:val="Prrafodelista"/>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rPr>
      </w:pPr>
    </w:p>
    <w:p w14:paraId="7AEF7388" w14:textId="13E6D643" w:rsidR="0048781E" w:rsidRPr="00605B1C" w:rsidRDefault="0048781E" w:rsidP="00833647">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color w:val="000000"/>
        </w:rPr>
        <w:t xml:space="preserve">Manifestaciones. </w:t>
      </w:r>
      <w:r w:rsidR="00833647" w:rsidRPr="00605B1C">
        <w:rPr>
          <w:rFonts w:ascii="Palatino Linotype" w:eastAsia="Palatino Linotype" w:hAnsi="Palatino Linotype" w:cs="Palatino Linotype"/>
          <w:color w:val="000000"/>
        </w:rPr>
        <w:t xml:space="preserve">En fecha </w:t>
      </w:r>
      <w:r w:rsidR="009150C5" w:rsidRPr="00605B1C">
        <w:rPr>
          <w:rFonts w:ascii="Palatino Linotype" w:eastAsia="Palatino Linotype" w:hAnsi="Palatino Linotype" w:cs="Palatino Linotype"/>
          <w:b/>
          <w:color w:val="000000"/>
        </w:rPr>
        <w:t>dos de abril</w:t>
      </w:r>
      <w:r w:rsidR="00833647" w:rsidRPr="00605B1C">
        <w:rPr>
          <w:rFonts w:ascii="Palatino Linotype" w:eastAsia="Palatino Linotype" w:hAnsi="Palatino Linotype" w:cs="Palatino Linotype"/>
          <w:b/>
          <w:color w:val="000000"/>
        </w:rPr>
        <w:t xml:space="preserve"> de dos mil veinticinco</w:t>
      </w:r>
      <w:r w:rsidR="00833647" w:rsidRPr="00605B1C">
        <w:rPr>
          <w:rFonts w:ascii="Palatino Linotype" w:eastAsia="Palatino Linotype" w:hAnsi="Palatino Linotype" w:cs="Palatino Linotype"/>
          <w:color w:val="000000"/>
        </w:rPr>
        <w:t xml:space="preserve">, el Sujeto Obligado rindió su informe justificado al tenor de lo siguiente: </w:t>
      </w:r>
    </w:p>
    <w:p w14:paraId="20350256" w14:textId="77777777" w:rsidR="00833647" w:rsidRPr="00605B1C"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D19EE58" w14:textId="5864A816" w:rsidR="00DC3667" w:rsidRPr="00605B1C" w:rsidRDefault="00833647" w:rsidP="009150C5">
      <w:pPr>
        <w:pStyle w:val="Prrafodelista"/>
        <w:numPr>
          <w:ilvl w:val="0"/>
          <w:numId w:val="4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 xml:space="preserve">Oficio de fecha </w:t>
      </w:r>
      <w:r w:rsidR="009150C5" w:rsidRPr="00605B1C">
        <w:rPr>
          <w:rFonts w:ascii="Palatino Linotype" w:eastAsia="Palatino Linotype" w:hAnsi="Palatino Linotype" w:cs="Palatino Linotype"/>
          <w:color w:val="000000"/>
        </w:rPr>
        <w:t>veinticinco de marzo</w:t>
      </w:r>
      <w:r w:rsidR="00983834" w:rsidRPr="00605B1C">
        <w:rPr>
          <w:rFonts w:ascii="Palatino Linotype" w:eastAsia="Palatino Linotype" w:hAnsi="Palatino Linotype" w:cs="Palatino Linotype"/>
          <w:color w:val="000000"/>
        </w:rPr>
        <w:t xml:space="preserve">, signado por la Directora de Administración, mediante el cual informa las funciones de la servidora pública.  </w:t>
      </w:r>
    </w:p>
    <w:p w14:paraId="2328DE14" w14:textId="77777777" w:rsidR="00833647" w:rsidRPr="00605B1C"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8912C69" w14:textId="3D8DEC0D" w:rsidR="00983834" w:rsidRPr="00605B1C" w:rsidRDefault="00983834"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605B1C">
        <w:rPr>
          <w:rFonts w:ascii="Palatino Linotype" w:eastAsia="Palatino Linotype" w:hAnsi="Palatino Linotype" w:cs="Palatino Linotype"/>
          <w:color w:val="000000"/>
        </w:rPr>
        <w:t xml:space="preserve">Documento que se hizo del conocimiento de la parte Recurrente en fecha </w:t>
      </w:r>
      <w:r w:rsidRPr="00605B1C">
        <w:rPr>
          <w:rFonts w:ascii="Palatino Linotype" w:eastAsia="Palatino Linotype" w:hAnsi="Palatino Linotype" w:cs="Palatino Linotype"/>
          <w:b/>
          <w:color w:val="000000"/>
        </w:rPr>
        <w:t xml:space="preserve">veintiocho de mayo de dos mil veinticinco. </w:t>
      </w:r>
    </w:p>
    <w:p w14:paraId="08A57D53" w14:textId="77777777" w:rsidR="00983834" w:rsidRPr="00605B1C" w:rsidRDefault="00983834"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71DC68B3" w14:textId="189E04FC" w:rsidR="00833647" w:rsidRPr="00605B1C"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 xml:space="preserve">La parte Recurrente fue omisa en realizar manifestaciones. </w:t>
      </w:r>
    </w:p>
    <w:p w14:paraId="0131F2BF" w14:textId="77777777" w:rsidR="00833647" w:rsidRPr="00605B1C" w:rsidRDefault="00833647" w:rsidP="008336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148F28F" w14:textId="30B9EACC" w:rsidR="000B6BDA" w:rsidRPr="00605B1C" w:rsidRDefault="000B6BDA" w:rsidP="000B6BDA">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color w:val="000000"/>
        </w:rPr>
        <w:t xml:space="preserve">Ampliación de plazo. </w:t>
      </w:r>
      <w:r w:rsidRPr="00605B1C">
        <w:rPr>
          <w:rFonts w:ascii="Palatino Linotype" w:eastAsia="Palatino Linotype" w:hAnsi="Palatino Linotype" w:cs="Palatino Linotype"/>
          <w:color w:val="000000"/>
        </w:rPr>
        <w:t xml:space="preserve">El </w:t>
      </w:r>
      <w:r w:rsidRPr="00605B1C">
        <w:rPr>
          <w:rFonts w:ascii="Palatino Linotype" w:eastAsia="Palatino Linotype" w:hAnsi="Palatino Linotype" w:cs="Palatino Linotype"/>
          <w:b/>
          <w:color w:val="000000"/>
        </w:rPr>
        <w:t>veintinueve</w:t>
      </w:r>
      <w:r w:rsidRPr="00605B1C">
        <w:rPr>
          <w:rFonts w:ascii="Palatino Linotype" w:eastAsia="Palatino Linotype" w:hAnsi="Palatino Linotype" w:cs="Palatino Linotype"/>
          <w:color w:val="000000"/>
        </w:rPr>
        <w:t xml:space="preserve"> </w:t>
      </w:r>
      <w:r w:rsidRPr="00605B1C">
        <w:rPr>
          <w:rFonts w:ascii="Palatino Linotype" w:eastAsia="Palatino Linotype" w:hAnsi="Palatino Linotype" w:cs="Palatino Linotype"/>
          <w:b/>
          <w:color w:val="000000"/>
        </w:rPr>
        <w:t>de mayo de dos mil veinticinco</w:t>
      </w:r>
      <w:r w:rsidRPr="00605B1C">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68E5036"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5CA7EF8C"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19DB616"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lastRenderedPageBreak/>
        <w:t xml:space="preserve"> </w:t>
      </w:r>
    </w:p>
    <w:p w14:paraId="0A5F36DF"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C8CA6E"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0F0A8108"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04C3B0"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4ED3EEC2"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7B6EAE"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2151D9C3"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1BCB6E"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315820A4" w14:textId="77777777" w:rsidR="000B6BDA" w:rsidRPr="00605B1C" w:rsidRDefault="000B6BDA" w:rsidP="000B6BDA">
      <w:pPr>
        <w:tabs>
          <w:tab w:val="left" w:pos="709"/>
        </w:tabs>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t>a)    Complejidad del asunto:</w:t>
      </w:r>
      <w:r w:rsidRPr="00605B1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CE8F9B7" w14:textId="77777777" w:rsidR="000B6BDA" w:rsidRPr="00605B1C" w:rsidRDefault="000B6BDA" w:rsidP="000B6BDA">
      <w:pPr>
        <w:tabs>
          <w:tab w:val="left" w:pos="709"/>
        </w:tabs>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t>b)   Actividad Procesal del interesado</w:t>
      </w:r>
      <w:r w:rsidRPr="00605B1C">
        <w:rPr>
          <w:rFonts w:ascii="Palatino Linotype" w:eastAsia="Palatino Linotype" w:hAnsi="Palatino Linotype" w:cs="Palatino Linotype"/>
        </w:rPr>
        <w:t>: Acciones u omisiones del interesado.</w:t>
      </w:r>
    </w:p>
    <w:p w14:paraId="30C0958F" w14:textId="77777777" w:rsidR="000B6BDA" w:rsidRPr="00605B1C" w:rsidRDefault="000B6BDA" w:rsidP="000B6BDA">
      <w:pPr>
        <w:tabs>
          <w:tab w:val="left" w:pos="851"/>
        </w:tabs>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t>c)  Conducta de la Autoridad:</w:t>
      </w:r>
      <w:r w:rsidRPr="00605B1C">
        <w:rPr>
          <w:rFonts w:ascii="Palatino Linotype" w:eastAsia="Palatino Linotype" w:hAnsi="Palatino Linotype" w:cs="Palatino Linotype"/>
        </w:rPr>
        <w:t xml:space="preserve"> Las Acciones u omisiones realizadas en el procedimiento. Así como si la autoridad actuó con la debida diligencia.</w:t>
      </w:r>
    </w:p>
    <w:p w14:paraId="67364BA4" w14:textId="77777777" w:rsidR="000B6BDA" w:rsidRPr="00605B1C" w:rsidRDefault="000B6BDA" w:rsidP="000B6BDA">
      <w:pPr>
        <w:tabs>
          <w:tab w:val="left" w:pos="851"/>
        </w:tabs>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lastRenderedPageBreak/>
        <w:t>d) La afectación generada en la situación jurídica de la persona involucrada en el proceso:</w:t>
      </w:r>
      <w:r w:rsidRPr="00605B1C">
        <w:rPr>
          <w:rFonts w:ascii="Palatino Linotype" w:eastAsia="Palatino Linotype" w:hAnsi="Palatino Linotype" w:cs="Palatino Linotype"/>
        </w:rPr>
        <w:t xml:space="preserve"> Violación a sus derechos humanos.</w:t>
      </w:r>
    </w:p>
    <w:p w14:paraId="2900B15D"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1AA10E03"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A338AC"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 </w:t>
      </w:r>
    </w:p>
    <w:p w14:paraId="23C1DF13"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Argumento que encuentra sustento en la jurisprudencia P./J. 32/92 emitida por el Pleno de la Suprema Corte de Justicia de la Nación de rubro “</w:t>
      </w:r>
      <w:r w:rsidRPr="00605B1C">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605B1C">
        <w:rPr>
          <w:rFonts w:ascii="Palatino Linotype" w:eastAsia="Palatino Linotype" w:hAnsi="Palatino Linotype" w:cs="Palatino Linotype"/>
        </w:rPr>
        <w:t>, visible en la Gaceta del Seminario Judicial de la Federación con el registro digital 205635.</w:t>
      </w:r>
    </w:p>
    <w:p w14:paraId="5F97A568"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 </w:t>
      </w:r>
    </w:p>
    <w:p w14:paraId="57B167E3"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EB58E3"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1EBDEC1C"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717BA5F" w14:textId="77777777" w:rsidR="000B6BDA" w:rsidRPr="00605B1C" w:rsidRDefault="000B6BDA" w:rsidP="000B6BDA">
      <w:pPr>
        <w:spacing w:after="0" w:line="360" w:lineRule="auto"/>
        <w:ind w:right="49"/>
        <w:jc w:val="both"/>
        <w:rPr>
          <w:rFonts w:ascii="Palatino Linotype" w:eastAsia="Palatino Linotype" w:hAnsi="Palatino Linotype" w:cs="Palatino Linotype"/>
        </w:rPr>
      </w:pPr>
    </w:p>
    <w:p w14:paraId="6455C44C" w14:textId="77777777" w:rsidR="000B6BDA" w:rsidRPr="00605B1C" w:rsidRDefault="000B6BDA" w:rsidP="000B6BDA">
      <w:pPr>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t xml:space="preserve"> “PLAZO RAZONABLE PARA RESOLVER. DIMENSIÓN Y EFECTOS DE ESTE CONCEPTO CUANDO SE ADUCE EXCESIVA CARGA DE TRABAJO.”</w:t>
      </w:r>
      <w:r w:rsidRPr="00605B1C">
        <w:rPr>
          <w:rFonts w:ascii="Palatino Linotype" w:eastAsia="Palatino Linotype" w:hAnsi="Palatino Linotype" w:cs="Palatino Linotype"/>
        </w:rPr>
        <w:t xml:space="preserve"> consultable en el Seminario Judicial de la Federación y su gaceta, con el registro digital 2002351.</w:t>
      </w:r>
    </w:p>
    <w:p w14:paraId="49588621" w14:textId="77777777" w:rsidR="000B6BDA" w:rsidRPr="00605B1C" w:rsidRDefault="000B6BDA" w:rsidP="000B6BDA">
      <w:pPr>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 </w:t>
      </w:r>
    </w:p>
    <w:p w14:paraId="641E76C1" w14:textId="77777777" w:rsidR="000B6BDA" w:rsidRPr="00605B1C" w:rsidRDefault="000B6BDA" w:rsidP="000B6BDA">
      <w:pPr>
        <w:spacing w:after="0" w:line="360" w:lineRule="auto"/>
        <w:ind w:left="567" w:right="560"/>
        <w:jc w:val="both"/>
        <w:rPr>
          <w:rFonts w:ascii="Palatino Linotype" w:eastAsia="Palatino Linotype" w:hAnsi="Palatino Linotype" w:cs="Palatino Linotype"/>
        </w:rPr>
      </w:pPr>
      <w:r w:rsidRPr="00605B1C">
        <w:rPr>
          <w:rFonts w:ascii="Palatino Linotype" w:eastAsia="Palatino Linotype" w:hAnsi="Palatino Linotype" w:cs="Palatino Linotype"/>
          <w:b/>
        </w:rPr>
        <w:t>“PLAZO RAZONABLE PARA RESOLVER. CONCEPTO Y ELEMENTOS QUE LO INTEGRAN A LA LUZ DEL DERECHO INTERNACIONAL DE LOS DERECHOS HUMANOS.”,</w:t>
      </w:r>
      <w:r w:rsidRPr="00605B1C">
        <w:rPr>
          <w:rFonts w:ascii="Palatino Linotype" w:eastAsia="Palatino Linotype" w:hAnsi="Palatino Linotype" w:cs="Palatino Linotype"/>
        </w:rPr>
        <w:t xml:space="preserve"> visible en el Seminario Judicial de la Federación y su gaceta, con el registro digital 2002350.</w:t>
      </w:r>
    </w:p>
    <w:p w14:paraId="7FBEB0FC" w14:textId="77777777" w:rsidR="000B6BDA" w:rsidRPr="00605B1C" w:rsidRDefault="000B6BDA" w:rsidP="000B6BD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7F230DA" w14:textId="6C76646D" w:rsidR="000B6BDA" w:rsidRPr="00605B1C" w:rsidRDefault="000B6BDA" w:rsidP="000B6BD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r w:rsidRPr="00605B1C">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r w:rsidRPr="00605B1C">
        <w:rPr>
          <w:rFonts w:ascii="Palatino Linotype" w:eastAsia="Palatino Linotype" w:hAnsi="Palatino Linotype" w:cs="Palatino Linotype"/>
          <w:color w:val="FF0000"/>
          <w:sz w:val="18"/>
        </w:rPr>
        <w:t xml:space="preserve"> </w:t>
      </w:r>
    </w:p>
    <w:p w14:paraId="67716568" w14:textId="77777777" w:rsidR="000B6BDA" w:rsidRPr="00605B1C" w:rsidRDefault="000B6BDA" w:rsidP="000B6BD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B616E1C" w14:textId="313F0F4E" w:rsidR="00DA661D" w:rsidRPr="00605B1C" w:rsidRDefault="0055362A" w:rsidP="007924EA">
      <w:pPr>
        <w:pStyle w:val="Prrafodelista"/>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color w:val="000000"/>
        </w:rPr>
        <w:t>Cierre de instrucción</w:t>
      </w:r>
      <w:r w:rsidRPr="00605B1C">
        <w:rPr>
          <w:rFonts w:ascii="Palatino Linotype" w:eastAsia="Palatino Linotype" w:hAnsi="Palatino Linotype" w:cs="Palatino Linotype"/>
          <w:color w:val="000000"/>
        </w:rPr>
        <w:t xml:space="preserve">. En </w:t>
      </w:r>
      <w:r w:rsidR="003E1D89" w:rsidRPr="00605B1C">
        <w:rPr>
          <w:rFonts w:ascii="Palatino Linotype" w:eastAsia="Palatino Linotype" w:hAnsi="Palatino Linotype" w:cs="Palatino Linotype"/>
          <w:color w:val="000000"/>
        </w:rPr>
        <w:t xml:space="preserve">fecha </w:t>
      </w:r>
      <w:r w:rsidR="00983834" w:rsidRPr="00605B1C">
        <w:rPr>
          <w:rFonts w:ascii="Palatino Linotype" w:eastAsia="Palatino Linotype" w:hAnsi="Palatino Linotype" w:cs="Palatino Linotype"/>
          <w:b/>
          <w:color w:val="000000"/>
        </w:rPr>
        <w:t>tres de junio</w:t>
      </w:r>
      <w:r w:rsidR="00833647" w:rsidRPr="00605B1C">
        <w:rPr>
          <w:rFonts w:ascii="Palatino Linotype" w:eastAsia="Palatino Linotype" w:hAnsi="Palatino Linotype" w:cs="Palatino Linotype"/>
          <w:b/>
          <w:color w:val="000000"/>
        </w:rPr>
        <w:t xml:space="preserve"> de dos mil veinticinco</w:t>
      </w:r>
      <w:r w:rsidRPr="00605B1C">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605B1C" w:rsidRDefault="00932761" w:rsidP="00251A6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780117F" w14:textId="7AA197D8" w:rsidR="00577365" w:rsidRPr="00605B1C" w:rsidRDefault="003C59FF" w:rsidP="00251A66">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Debido a que fue debidame</w:t>
      </w:r>
      <w:r w:rsidR="00FF2481" w:rsidRPr="00605B1C">
        <w:rPr>
          <w:rFonts w:ascii="Palatino Linotype" w:eastAsia="Palatino Linotype" w:hAnsi="Palatino Linotype" w:cs="Palatino Linotype"/>
        </w:rPr>
        <w:t>nt</w:t>
      </w:r>
      <w:r w:rsidRPr="00605B1C">
        <w:rPr>
          <w:rFonts w:ascii="Palatino Linotype" w:eastAsia="Palatino Linotype" w:hAnsi="Palatino Linotype" w:cs="Palatino Linotype"/>
        </w:rPr>
        <w:t xml:space="preserve">e sustanciado el expediente electrónico y no existe diligencia pendiente de desahogo, se emite la Resolución que conforme a Derecho proceda, de acuerdo con los siguientes: </w:t>
      </w:r>
    </w:p>
    <w:p w14:paraId="472BFA85" w14:textId="77777777" w:rsidR="00577365" w:rsidRPr="00605B1C" w:rsidRDefault="00577365" w:rsidP="00251A66">
      <w:pPr>
        <w:spacing w:after="0" w:line="360" w:lineRule="auto"/>
        <w:ind w:right="49"/>
        <w:jc w:val="both"/>
        <w:rPr>
          <w:rFonts w:ascii="Palatino Linotype" w:eastAsia="Palatino Linotype" w:hAnsi="Palatino Linotype" w:cs="Palatino Linotype"/>
        </w:rPr>
      </w:pPr>
    </w:p>
    <w:p w14:paraId="4E7E0C44" w14:textId="77777777" w:rsidR="003F0671" w:rsidRPr="00605B1C" w:rsidRDefault="003C59FF" w:rsidP="00251A66">
      <w:pPr>
        <w:spacing w:after="0" w:line="360" w:lineRule="auto"/>
        <w:ind w:right="49"/>
        <w:jc w:val="center"/>
        <w:rPr>
          <w:rFonts w:ascii="Palatino Linotype" w:eastAsia="Palatino Linotype" w:hAnsi="Palatino Linotype" w:cs="Palatino Linotype"/>
          <w:b/>
        </w:rPr>
      </w:pPr>
      <w:r w:rsidRPr="00605B1C">
        <w:rPr>
          <w:rFonts w:ascii="Palatino Linotype" w:eastAsia="Palatino Linotype" w:hAnsi="Palatino Linotype" w:cs="Palatino Linotype"/>
          <w:b/>
        </w:rPr>
        <w:lastRenderedPageBreak/>
        <w:t>II.</w:t>
      </w:r>
      <w:r w:rsidRPr="00605B1C">
        <w:rPr>
          <w:rFonts w:ascii="Palatino Linotype" w:eastAsia="Palatino Linotype" w:hAnsi="Palatino Linotype" w:cs="Palatino Linotype"/>
          <w:b/>
        </w:rPr>
        <w:tab/>
        <w:t>C O N S I D E R A N D O:</w:t>
      </w:r>
    </w:p>
    <w:p w14:paraId="54A96AE3" w14:textId="77777777" w:rsidR="003F0671" w:rsidRPr="00605B1C" w:rsidRDefault="003F0671" w:rsidP="00251A66">
      <w:pPr>
        <w:spacing w:after="0" w:line="360" w:lineRule="auto"/>
        <w:ind w:right="49"/>
        <w:jc w:val="both"/>
        <w:rPr>
          <w:rFonts w:ascii="Palatino Linotype" w:eastAsia="Palatino Linotype" w:hAnsi="Palatino Linotype" w:cs="Palatino Linotype"/>
        </w:rPr>
      </w:pPr>
    </w:p>
    <w:p w14:paraId="4EBA0841" w14:textId="632C1E46" w:rsidR="004D50C1" w:rsidRPr="00605B1C" w:rsidRDefault="003C59FF" w:rsidP="004D50C1">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b/>
        </w:rPr>
        <w:t>Primero. Competencia.</w:t>
      </w:r>
      <w:r w:rsidRPr="00605B1C">
        <w:rPr>
          <w:rFonts w:ascii="Palatino Linotype" w:eastAsia="Palatino Linotype" w:hAnsi="Palatino Linotype" w:cs="Palatino Linotype"/>
        </w:rPr>
        <w:t xml:space="preserve"> </w:t>
      </w:r>
      <w:r w:rsidR="000B13F7" w:rsidRPr="00605B1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3A7E70" w:rsidRPr="00605B1C">
        <w:rPr>
          <w:rFonts w:ascii="Palatino Linotype" w:eastAsia="Palatino Linotype" w:hAnsi="Palatino Linotype" w:cs="Palatino Linotype"/>
        </w:rPr>
        <w:t>séptimo</w:t>
      </w:r>
      <w:r w:rsidR="000B13F7" w:rsidRPr="00605B1C">
        <w:rPr>
          <w:rFonts w:ascii="Palatino Linotype" w:eastAsia="Palatino Linotype" w:hAnsi="Palatino Linotype" w:cs="Palatino Linotype"/>
        </w:rPr>
        <w:t xml:space="preserve">, trigésimo </w:t>
      </w:r>
      <w:r w:rsidR="003A7E70" w:rsidRPr="00605B1C">
        <w:rPr>
          <w:rFonts w:ascii="Palatino Linotype" w:eastAsia="Palatino Linotype" w:hAnsi="Palatino Linotype" w:cs="Palatino Linotype"/>
        </w:rPr>
        <w:t>octavo</w:t>
      </w:r>
      <w:r w:rsidR="000B13F7" w:rsidRPr="00605B1C">
        <w:rPr>
          <w:rFonts w:ascii="Palatino Linotype" w:eastAsia="Palatino Linotype" w:hAnsi="Palatino Linotype" w:cs="Palatino Linotype"/>
        </w:rPr>
        <w:t xml:space="preserve"> y trigésimo </w:t>
      </w:r>
      <w:r w:rsidR="003A7E70" w:rsidRPr="00605B1C">
        <w:rPr>
          <w:rFonts w:ascii="Palatino Linotype" w:eastAsia="Palatino Linotype" w:hAnsi="Palatino Linotype" w:cs="Palatino Linotype"/>
        </w:rPr>
        <w:t>noveno</w:t>
      </w:r>
      <w:r w:rsidR="000B13F7" w:rsidRPr="00605B1C">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33ACAC" w14:textId="2749A134" w:rsidR="003F0671" w:rsidRPr="00605B1C" w:rsidRDefault="003F0671" w:rsidP="00251A66">
      <w:pPr>
        <w:spacing w:after="0" w:line="360" w:lineRule="auto"/>
        <w:ind w:right="49"/>
        <w:jc w:val="both"/>
        <w:rPr>
          <w:rFonts w:ascii="Palatino Linotype" w:eastAsia="Palatino Linotype" w:hAnsi="Palatino Linotype" w:cs="Palatino Linotype"/>
        </w:rPr>
      </w:pPr>
    </w:p>
    <w:p w14:paraId="634D187C" w14:textId="77777777" w:rsidR="00251A66" w:rsidRPr="00605B1C" w:rsidRDefault="00251A66" w:rsidP="00251A66">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b/>
        </w:rPr>
        <w:t>Segundo. Oportunidad y Procedibilidad del Recurso de Revisión</w:t>
      </w:r>
      <w:r w:rsidRPr="00605B1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B136D9" w14:textId="77777777" w:rsidR="00251A66" w:rsidRPr="00605B1C" w:rsidRDefault="00251A66" w:rsidP="00251A66">
      <w:pPr>
        <w:spacing w:after="0" w:line="360" w:lineRule="auto"/>
        <w:jc w:val="both"/>
        <w:rPr>
          <w:rFonts w:ascii="Palatino Linotype" w:eastAsia="Palatino Linotype" w:hAnsi="Palatino Linotype" w:cs="Palatino Linotype"/>
        </w:rPr>
      </w:pPr>
    </w:p>
    <w:p w14:paraId="6C91E896" w14:textId="499FAAA9" w:rsidR="00251A66" w:rsidRPr="00605B1C" w:rsidRDefault="00251A66" w:rsidP="00251A66">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05B1C">
        <w:rPr>
          <w:rFonts w:ascii="Palatino Linotype" w:eastAsia="Palatino Linotype" w:hAnsi="Palatino Linotype" w:cs="Palatino Linotype"/>
          <w:b/>
        </w:rPr>
        <w:t>SUJETO OBLIGADO</w:t>
      </w:r>
      <w:r w:rsidRPr="00605B1C">
        <w:rPr>
          <w:rFonts w:ascii="Palatino Linotype" w:eastAsia="Palatino Linotype" w:hAnsi="Palatino Linotype" w:cs="Palatino Linotype"/>
        </w:rPr>
        <w:t xml:space="preserve"> </w:t>
      </w:r>
      <w:r w:rsidR="00FF0F86" w:rsidRPr="00605B1C">
        <w:rPr>
          <w:rFonts w:ascii="Palatino Linotype" w:eastAsia="Palatino Linotype" w:hAnsi="Palatino Linotype" w:cs="Palatino Linotype"/>
        </w:rPr>
        <w:t>remitió respuesta</w:t>
      </w:r>
      <w:r w:rsidR="008F4E53" w:rsidRPr="00605B1C">
        <w:rPr>
          <w:rFonts w:ascii="Palatino Linotype" w:eastAsia="Palatino Linotype" w:hAnsi="Palatino Linotype" w:cs="Palatino Linotype"/>
        </w:rPr>
        <w:t xml:space="preserve"> el </w:t>
      </w:r>
      <w:r w:rsidR="003A7E70" w:rsidRPr="00605B1C">
        <w:rPr>
          <w:rFonts w:ascii="Palatino Linotype" w:eastAsia="Palatino Linotype" w:hAnsi="Palatino Linotype" w:cs="Palatino Linotype"/>
          <w:b/>
        </w:rPr>
        <w:t>trece de marzo</w:t>
      </w:r>
      <w:r w:rsidR="00FF0F86" w:rsidRPr="00605B1C">
        <w:rPr>
          <w:rFonts w:ascii="Palatino Linotype" w:eastAsia="Palatino Linotype" w:hAnsi="Palatino Linotype" w:cs="Palatino Linotype"/>
          <w:b/>
        </w:rPr>
        <w:t xml:space="preserve"> </w:t>
      </w:r>
      <w:r w:rsidR="00833647" w:rsidRPr="00605B1C">
        <w:rPr>
          <w:rFonts w:ascii="Palatino Linotype" w:eastAsia="Palatino Linotype" w:hAnsi="Palatino Linotype" w:cs="Palatino Linotype"/>
          <w:b/>
        </w:rPr>
        <w:t>de dos mil veinticinco</w:t>
      </w:r>
      <w:r w:rsidR="008F4E53" w:rsidRPr="00605B1C">
        <w:rPr>
          <w:rFonts w:ascii="Palatino Linotype" w:eastAsia="Palatino Linotype" w:hAnsi="Palatino Linotype" w:cs="Palatino Linotype"/>
        </w:rPr>
        <w:t>,</w:t>
      </w:r>
      <w:r w:rsidRPr="00605B1C">
        <w:rPr>
          <w:rFonts w:ascii="Palatino Linotype" w:eastAsia="Palatino Linotype" w:hAnsi="Palatino Linotype" w:cs="Palatino Linotype"/>
          <w:b/>
        </w:rPr>
        <w:t xml:space="preserve"> </w:t>
      </w:r>
      <w:r w:rsidRPr="00605B1C">
        <w:rPr>
          <w:rFonts w:ascii="Palatino Linotype" w:eastAsia="Palatino Linotype" w:hAnsi="Palatino Linotype" w:cs="Palatino Linotype"/>
        </w:rPr>
        <w:t xml:space="preserve">mientras que el recurso de revisión interpuesto por </w:t>
      </w:r>
      <w:r w:rsidRPr="00605B1C">
        <w:rPr>
          <w:rFonts w:ascii="Palatino Linotype" w:eastAsia="Palatino Linotype" w:hAnsi="Palatino Linotype" w:cs="Palatino Linotype"/>
          <w:b/>
        </w:rPr>
        <w:t>la parte</w:t>
      </w:r>
      <w:r w:rsidRPr="00605B1C">
        <w:rPr>
          <w:rFonts w:ascii="Palatino Linotype" w:eastAsia="Palatino Linotype" w:hAnsi="Palatino Linotype" w:cs="Palatino Linotype"/>
        </w:rPr>
        <w:t xml:space="preserve"> </w:t>
      </w:r>
      <w:r w:rsidRPr="00605B1C">
        <w:rPr>
          <w:rFonts w:ascii="Palatino Linotype" w:eastAsia="Palatino Linotype" w:hAnsi="Palatino Linotype" w:cs="Palatino Linotype"/>
          <w:b/>
        </w:rPr>
        <w:t>RECURRENTE</w:t>
      </w:r>
      <w:r w:rsidRPr="00605B1C">
        <w:rPr>
          <w:rFonts w:ascii="Palatino Linotype" w:eastAsia="Palatino Linotype" w:hAnsi="Palatino Linotype" w:cs="Palatino Linotype"/>
        </w:rPr>
        <w:t>, se tuvo por presentado el</w:t>
      </w:r>
      <w:bookmarkStart w:id="1" w:name="_heading=h.3znysh7" w:colFirst="0" w:colLast="0"/>
      <w:bookmarkEnd w:id="1"/>
      <w:r w:rsidRPr="00605B1C">
        <w:rPr>
          <w:rFonts w:ascii="Palatino Linotype" w:eastAsia="Palatino Linotype" w:hAnsi="Palatino Linotype" w:cs="Palatino Linotype"/>
        </w:rPr>
        <w:t xml:space="preserve"> </w:t>
      </w:r>
      <w:r w:rsidR="003A7E70" w:rsidRPr="00605B1C">
        <w:rPr>
          <w:rFonts w:ascii="Palatino Linotype" w:eastAsia="Palatino Linotype" w:hAnsi="Palatino Linotype" w:cs="Palatino Linotype"/>
          <w:b/>
        </w:rPr>
        <w:t>dieciocho de marzo</w:t>
      </w:r>
      <w:r w:rsidR="00833647" w:rsidRPr="00605B1C">
        <w:rPr>
          <w:rFonts w:ascii="Palatino Linotype" w:eastAsia="Palatino Linotype" w:hAnsi="Palatino Linotype" w:cs="Palatino Linotype"/>
          <w:b/>
        </w:rPr>
        <w:t xml:space="preserve"> de dos mil veinticinco</w:t>
      </w:r>
      <w:r w:rsidR="007924EA" w:rsidRPr="00605B1C">
        <w:rPr>
          <w:rFonts w:ascii="Palatino Linotype" w:eastAsia="Palatino Linotype" w:hAnsi="Palatino Linotype" w:cs="Palatino Linotype"/>
        </w:rPr>
        <w:t>, esto es, al</w:t>
      </w:r>
      <w:r w:rsidR="00833647" w:rsidRPr="00605B1C">
        <w:rPr>
          <w:rFonts w:ascii="Palatino Linotype" w:eastAsia="Palatino Linotype" w:hAnsi="Palatino Linotype" w:cs="Palatino Linotype"/>
        </w:rPr>
        <w:t xml:space="preserve"> </w:t>
      </w:r>
      <w:r w:rsidR="00207BBC" w:rsidRPr="00605B1C">
        <w:rPr>
          <w:rFonts w:ascii="Palatino Linotype" w:eastAsia="Palatino Linotype" w:hAnsi="Palatino Linotype" w:cs="Palatino Linotype"/>
        </w:rPr>
        <w:t>segundo</w:t>
      </w:r>
      <w:r w:rsidR="007924EA" w:rsidRPr="00605B1C">
        <w:rPr>
          <w:rFonts w:ascii="Palatino Linotype" w:eastAsia="Palatino Linotype" w:hAnsi="Palatino Linotype" w:cs="Palatino Linotype"/>
        </w:rPr>
        <w:t xml:space="preserve"> día hábil </w:t>
      </w:r>
      <w:r w:rsidR="003E1D89" w:rsidRPr="00605B1C">
        <w:rPr>
          <w:rFonts w:ascii="Palatino Linotype" w:eastAsia="Palatino Linotype" w:hAnsi="Palatino Linotype" w:cs="Palatino Linotype"/>
        </w:rPr>
        <w:t xml:space="preserve">en que se tuvo conocimiento de la respuesta. </w:t>
      </w:r>
    </w:p>
    <w:p w14:paraId="3494C6D1" w14:textId="77777777" w:rsidR="00251A66" w:rsidRPr="00605B1C" w:rsidRDefault="00251A66" w:rsidP="00251A66">
      <w:pPr>
        <w:spacing w:after="0" w:line="360" w:lineRule="auto"/>
        <w:jc w:val="both"/>
        <w:rPr>
          <w:rFonts w:ascii="Palatino Linotype" w:eastAsia="Palatino Linotype" w:hAnsi="Palatino Linotype" w:cs="Palatino Linotype"/>
        </w:rPr>
      </w:pPr>
    </w:p>
    <w:p w14:paraId="569B2FDC" w14:textId="77777777" w:rsidR="00FF0F86" w:rsidRPr="00605B1C" w:rsidRDefault="00FF0F86" w:rsidP="00FF0F86">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lastRenderedPageBreak/>
        <w:t>Es de suma importancia mencionar que, si bien, la parte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87E36A" w14:textId="77777777" w:rsidR="00FF0F86" w:rsidRPr="00605B1C" w:rsidRDefault="00FF0F86" w:rsidP="00FF0F86">
      <w:pPr>
        <w:spacing w:after="0" w:line="360" w:lineRule="auto"/>
        <w:jc w:val="both"/>
        <w:rPr>
          <w:rFonts w:ascii="Palatino Linotype" w:eastAsia="Palatino Linotype" w:hAnsi="Palatino Linotype" w:cs="Palatino Linotype"/>
        </w:rPr>
      </w:pPr>
    </w:p>
    <w:p w14:paraId="6A2C20D6" w14:textId="77777777" w:rsidR="00FF0F86" w:rsidRPr="00605B1C" w:rsidRDefault="00FF0F86" w:rsidP="00FF0F86">
      <w:pPr>
        <w:spacing w:after="0"/>
        <w:ind w:left="567" w:right="843"/>
        <w:jc w:val="both"/>
        <w:rPr>
          <w:rFonts w:ascii="Palatino Linotype" w:eastAsia="Palatino Linotype" w:hAnsi="Palatino Linotype" w:cs="Palatino Linotype"/>
          <w:i/>
        </w:rPr>
      </w:pPr>
      <w:r w:rsidRPr="00605B1C">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E57CC" w14:textId="77777777" w:rsidR="00FF0F86" w:rsidRPr="00605B1C" w:rsidRDefault="00FF0F86" w:rsidP="00251A66">
      <w:pPr>
        <w:spacing w:after="0" w:line="360" w:lineRule="auto"/>
        <w:jc w:val="both"/>
        <w:rPr>
          <w:rFonts w:ascii="Palatino Linotype" w:eastAsia="Palatino Linotype" w:hAnsi="Palatino Linotype" w:cs="Palatino Linotype"/>
        </w:rPr>
      </w:pPr>
    </w:p>
    <w:p w14:paraId="652B7031" w14:textId="4B9F6547" w:rsidR="001E741A" w:rsidRPr="00605B1C" w:rsidRDefault="00251A66" w:rsidP="00251A66">
      <w:pPr>
        <w:spacing w:after="0" w:line="360" w:lineRule="auto"/>
        <w:jc w:val="both"/>
        <w:rPr>
          <w:rFonts w:ascii="Palatino Linotype" w:eastAsia="Palatino Linotype" w:hAnsi="Palatino Linotype" w:cs="Palatino Linotype"/>
          <w:b/>
        </w:rPr>
      </w:pPr>
      <w:r w:rsidRPr="00605B1C">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05B1C">
        <w:rPr>
          <w:rFonts w:ascii="Palatino Linotype" w:eastAsia="Palatino Linotype" w:hAnsi="Palatino Linotype" w:cs="Palatino Linotype"/>
          <w:b/>
        </w:rPr>
        <w:t>SAIMEX.</w:t>
      </w:r>
    </w:p>
    <w:p w14:paraId="3CFD268A" w14:textId="77777777" w:rsidR="007924EA" w:rsidRPr="00605B1C" w:rsidRDefault="007924EA" w:rsidP="00251A66">
      <w:pPr>
        <w:spacing w:after="0" w:line="360" w:lineRule="auto"/>
        <w:jc w:val="both"/>
        <w:rPr>
          <w:rFonts w:ascii="Palatino Linotype" w:eastAsia="Palatino Linotype" w:hAnsi="Palatino Linotype" w:cs="Palatino Linotype"/>
          <w:b/>
        </w:rPr>
      </w:pPr>
    </w:p>
    <w:p w14:paraId="03C0BB3E" w14:textId="29A889A4" w:rsidR="00251A66" w:rsidRPr="00605B1C" w:rsidRDefault="00251A66" w:rsidP="00251A66">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w:t>
      </w:r>
      <w:r w:rsidR="00FF394E" w:rsidRPr="00605B1C">
        <w:rPr>
          <w:rFonts w:ascii="Palatino Linotype" w:eastAsia="Palatino Linotype" w:hAnsi="Palatino Linotype" w:cs="Palatino Linotype"/>
        </w:rPr>
        <w:t xml:space="preserve">fracción </w:t>
      </w:r>
      <w:r w:rsidR="00207BBC" w:rsidRPr="00605B1C">
        <w:rPr>
          <w:rFonts w:ascii="Palatino Linotype" w:eastAsia="Palatino Linotype" w:hAnsi="Palatino Linotype" w:cs="Palatino Linotype"/>
        </w:rPr>
        <w:t>V</w:t>
      </w:r>
      <w:r w:rsidR="00FF394E" w:rsidRPr="00605B1C">
        <w:rPr>
          <w:rFonts w:ascii="Palatino Linotype" w:eastAsia="Palatino Linotype" w:hAnsi="Palatino Linotype" w:cs="Palatino Linotype"/>
        </w:rPr>
        <w:t>I</w:t>
      </w:r>
      <w:r w:rsidRPr="00605B1C">
        <w:rPr>
          <w:rFonts w:ascii="Palatino Linotype" w:eastAsia="Palatino Linotype" w:hAnsi="Palatino Linotype" w:cs="Palatino Linotype"/>
        </w:rPr>
        <w:t xml:space="preserve"> del ordenamiento legal citado, que a la letra dice: </w:t>
      </w:r>
    </w:p>
    <w:p w14:paraId="13DBDED7" w14:textId="77777777" w:rsidR="00251A66" w:rsidRPr="00605B1C" w:rsidRDefault="00251A66" w:rsidP="00251A66">
      <w:pPr>
        <w:spacing w:after="0" w:line="360" w:lineRule="auto"/>
        <w:jc w:val="both"/>
        <w:rPr>
          <w:rFonts w:ascii="Palatino Linotype" w:eastAsia="Palatino Linotype" w:hAnsi="Palatino Linotype" w:cs="Palatino Linotype"/>
        </w:rPr>
      </w:pPr>
    </w:p>
    <w:p w14:paraId="7500A31D" w14:textId="77777777" w:rsidR="00251A66" w:rsidRPr="00605B1C" w:rsidRDefault="00251A66" w:rsidP="00251A66">
      <w:pPr>
        <w:spacing w:after="0" w:line="276" w:lineRule="auto"/>
        <w:ind w:left="567" w:right="902"/>
        <w:jc w:val="both"/>
        <w:rPr>
          <w:rFonts w:ascii="Palatino Linotype" w:eastAsia="Palatino Linotype" w:hAnsi="Palatino Linotype" w:cs="Palatino Linotype"/>
          <w:i/>
        </w:rPr>
      </w:pPr>
      <w:r w:rsidRPr="00605B1C">
        <w:rPr>
          <w:rFonts w:ascii="Palatino Linotype" w:eastAsia="Palatino Linotype" w:hAnsi="Palatino Linotype" w:cs="Palatino Linotype"/>
          <w:i/>
        </w:rPr>
        <w:t>“</w:t>
      </w:r>
      <w:r w:rsidRPr="00605B1C">
        <w:rPr>
          <w:rFonts w:ascii="Palatino Linotype" w:eastAsia="Palatino Linotype" w:hAnsi="Palatino Linotype" w:cs="Palatino Linotype"/>
          <w:b/>
          <w:i/>
        </w:rPr>
        <w:t>Artículo 179.</w:t>
      </w:r>
      <w:r w:rsidRPr="00605B1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47E748A" w14:textId="77777777" w:rsidR="00251A66" w:rsidRPr="00605B1C" w:rsidRDefault="00251A66" w:rsidP="00251A66">
      <w:pPr>
        <w:pStyle w:val="Prrafodelista"/>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605B1C">
        <w:rPr>
          <w:rFonts w:ascii="Palatino Linotype" w:eastAsia="Palatino Linotype" w:hAnsi="Palatino Linotype" w:cs="Palatino Linotype"/>
          <w:i/>
          <w:color w:val="000000"/>
        </w:rPr>
        <w:t>…</w:t>
      </w:r>
    </w:p>
    <w:p w14:paraId="4B17C7B8" w14:textId="06F7DC6E" w:rsidR="00251A66" w:rsidRPr="00605B1C" w:rsidRDefault="00207BBC" w:rsidP="00251A6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605B1C">
        <w:rPr>
          <w:rFonts w:ascii="Palatino Linotype" w:eastAsia="Palatino Linotype" w:hAnsi="Palatino Linotype" w:cs="Palatino Linotype"/>
          <w:i/>
          <w:color w:val="000000"/>
        </w:rPr>
        <w:t>VI. La entrega de información que no corresponda con lo solicitado;</w:t>
      </w:r>
      <w:r w:rsidRPr="00605B1C">
        <w:rPr>
          <w:rFonts w:ascii="Palatino Linotype" w:eastAsia="Palatino Linotype" w:hAnsi="Palatino Linotype" w:cs="Palatino Linotype"/>
          <w:i/>
          <w:color w:val="000000"/>
        </w:rPr>
        <w:cr/>
      </w:r>
      <w:r w:rsidR="00251A66" w:rsidRPr="00605B1C">
        <w:rPr>
          <w:rFonts w:ascii="Palatino Linotype" w:eastAsia="Palatino Linotype" w:hAnsi="Palatino Linotype" w:cs="Palatino Linotype"/>
          <w:i/>
          <w:color w:val="000000"/>
        </w:rPr>
        <w:t>…</w:t>
      </w:r>
    </w:p>
    <w:p w14:paraId="64929FC8" w14:textId="77777777" w:rsidR="00A25BF2" w:rsidRPr="00605B1C" w:rsidRDefault="00A25BF2" w:rsidP="00251A66">
      <w:pPr>
        <w:spacing w:after="0" w:line="360" w:lineRule="auto"/>
        <w:jc w:val="both"/>
        <w:rPr>
          <w:rFonts w:ascii="Palatino Linotype" w:eastAsia="Palatino Linotype" w:hAnsi="Palatino Linotype" w:cs="Palatino Linotype"/>
        </w:rPr>
      </w:pPr>
    </w:p>
    <w:p w14:paraId="7F545398" w14:textId="77777777"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b/>
        </w:rPr>
        <w:lastRenderedPageBreak/>
        <w:t xml:space="preserve">Tercero. Análisis de las causales de sobreseimiento. </w:t>
      </w:r>
      <w:r w:rsidRPr="00605B1C">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17FB02" w14:textId="77777777" w:rsidR="00671FAA" w:rsidRPr="00605B1C" w:rsidRDefault="00671FAA" w:rsidP="00671FAA">
      <w:pPr>
        <w:spacing w:after="0" w:line="360" w:lineRule="auto"/>
        <w:jc w:val="both"/>
        <w:rPr>
          <w:rFonts w:ascii="Palatino Linotype" w:eastAsia="Palatino Linotype" w:hAnsi="Palatino Linotype" w:cs="Palatino Linotype"/>
        </w:rPr>
      </w:pPr>
    </w:p>
    <w:p w14:paraId="70056140" w14:textId="77777777"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970D92D" w14:textId="77777777" w:rsidR="00671FAA" w:rsidRPr="00605B1C" w:rsidRDefault="00671FAA" w:rsidP="00671FAA">
      <w:pPr>
        <w:spacing w:after="0" w:line="360" w:lineRule="auto"/>
        <w:jc w:val="both"/>
        <w:rPr>
          <w:rFonts w:ascii="Palatino Linotype" w:eastAsia="Palatino Linotype" w:hAnsi="Palatino Linotype" w:cs="Palatino Linotype"/>
        </w:rPr>
      </w:pPr>
    </w:p>
    <w:p w14:paraId="7EC67562" w14:textId="04FAAC3D" w:rsidR="00671FAA" w:rsidRPr="00605B1C" w:rsidRDefault="00671FAA" w:rsidP="00207BBC">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Dicho lo anterior, </w:t>
      </w:r>
      <w:r w:rsidR="00207BBC" w:rsidRPr="00605B1C">
        <w:rPr>
          <w:rFonts w:ascii="Palatino Linotype" w:eastAsia="Palatino Linotype" w:hAnsi="Palatino Linotype" w:cs="Palatino Linotype"/>
        </w:rPr>
        <w:t xml:space="preserve">es de recordar que la parte Recurrente solicitó conocer las </w:t>
      </w:r>
      <w:r w:rsidR="00207BBC" w:rsidRPr="00605B1C">
        <w:rPr>
          <w:rFonts w:ascii="Palatino Linotype" w:eastAsia="Palatino Linotype" w:hAnsi="Palatino Linotype" w:cs="Palatino Linotype"/>
          <w:b/>
          <w:u w:val="single"/>
        </w:rPr>
        <w:t>funciones específicas y el sueldo neto mensual de una servidora pública</w:t>
      </w:r>
      <w:r w:rsidR="00207BBC" w:rsidRPr="00605B1C">
        <w:rPr>
          <w:rFonts w:ascii="Palatino Linotype" w:eastAsia="Palatino Linotype" w:hAnsi="Palatino Linotype" w:cs="Palatino Linotype"/>
        </w:rPr>
        <w:t xml:space="preserve">. </w:t>
      </w:r>
    </w:p>
    <w:p w14:paraId="077F62AB" w14:textId="77777777" w:rsidR="00207BBC" w:rsidRPr="00605B1C" w:rsidRDefault="00207BBC" w:rsidP="00207BBC">
      <w:pPr>
        <w:spacing w:after="0" w:line="360" w:lineRule="auto"/>
        <w:ind w:right="49"/>
        <w:jc w:val="both"/>
        <w:rPr>
          <w:rFonts w:ascii="Palatino Linotype" w:eastAsia="Palatino Linotype" w:hAnsi="Palatino Linotype" w:cs="Palatino Linotype"/>
        </w:rPr>
      </w:pPr>
    </w:p>
    <w:p w14:paraId="3118BFD4" w14:textId="5F398F2D" w:rsidR="00207BBC" w:rsidRPr="00605B1C" w:rsidRDefault="00207BBC" w:rsidP="00207B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En respuesta, el Sujeto Obligado,  a través de su Directora de Administración informó que la función de la servidora pública referida en la solicitud de información era Analista Especializado A y su sueldo mensual neto es</w:t>
      </w:r>
      <w:r w:rsidR="000B6BDA" w:rsidRPr="00605B1C">
        <w:rPr>
          <w:rFonts w:ascii="Palatino Linotype" w:eastAsia="Palatino Linotype" w:hAnsi="Palatino Linotype" w:cs="Palatino Linotype"/>
          <w:color w:val="000000"/>
        </w:rPr>
        <w:t xml:space="preserve"> de</w:t>
      </w:r>
      <w:r w:rsidRPr="00605B1C">
        <w:rPr>
          <w:rFonts w:ascii="Palatino Linotype" w:eastAsia="Palatino Linotype" w:hAnsi="Palatino Linotype" w:cs="Palatino Linotype"/>
          <w:color w:val="000000"/>
        </w:rPr>
        <w:t xml:space="preserve"> $141999.41. </w:t>
      </w:r>
    </w:p>
    <w:p w14:paraId="7A147D48" w14:textId="77777777" w:rsidR="00207BBC" w:rsidRPr="00605B1C" w:rsidRDefault="00207BBC" w:rsidP="00207B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F171D7A" w14:textId="3BD98761" w:rsidR="00207BBC" w:rsidRPr="00605B1C" w:rsidRDefault="00207BBC" w:rsidP="00207B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lastRenderedPageBreak/>
        <w:t xml:space="preserve">Derivado de ello, la parte Recurrente se inconformó, arguyendo que, había solicitado las funciones específicas que realizaba la servidora pública, por lo que, la información enviada no correspondía con lo solicitado. </w:t>
      </w:r>
    </w:p>
    <w:p w14:paraId="535EB01E" w14:textId="77777777" w:rsidR="00207BBC" w:rsidRPr="00605B1C" w:rsidRDefault="00207BBC" w:rsidP="00207BB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66020F7" w14:textId="7564C59A" w:rsidR="00207BBC" w:rsidRPr="00605B1C" w:rsidRDefault="00207BBC" w:rsidP="00AA647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 xml:space="preserve">En atención a ello, </w:t>
      </w:r>
      <w:r w:rsidR="00AA647C" w:rsidRPr="00605B1C">
        <w:rPr>
          <w:rFonts w:ascii="Palatino Linotype" w:eastAsia="Palatino Linotype" w:hAnsi="Palatino Linotype" w:cs="Palatino Linotype"/>
          <w:color w:val="000000"/>
        </w:rPr>
        <w:t xml:space="preserve">la </w:t>
      </w:r>
      <w:r w:rsidRPr="00605B1C">
        <w:rPr>
          <w:rFonts w:ascii="Palatino Linotype" w:eastAsia="Palatino Linotype" w:hAnsi="Palatino Linotype" w:cs="Palatino Linotype"/>
          <w:color w:val="000000"/>
        </w:rPr>
        <w:t xml:space="preserve">Directora de Administración, </w:t>
      </w:r>
      <w:r w:rsidR="00AA647C" w:rsidRPr="00605B1C">
        <w:rPr>
          <w:rFonts w:ascii="Palatino Linotype" w:eastAsia="Palatino Linotype" w:hAnsi="Palatino Linotype" w:cs="Palatino Linotype"/>
          <w:color w:val="000000"/>
        </w:rPr>
        <w:t>a través de su informe justificado remitió l</w:t>
      </w:r>
      <w:r w:rsidRPr="00605B1C">
        <w:rPr>
          <w:rFonts w:ascii="Palatino Linotype" w:eastAsia="Palatino Linotype" w:hAnsi="Palatino Linotype" w:cs="Palatino Linotype"/>
          <w:color w:val="000000"/>
        </w:rPr>
        <w:t>as func</w:t>
      </w:r>
      <w:r w:rsidR="00AA647C" w:rsidRPr="00605B1C">
        <w:rPr>
          <w:rFonts w:ascii="Palatino Linotype" w:eastAsia="Palatino Linotype" w:hAnsi="Palatino Linotype" w:cs="Palatino Linotype"/>
          <w:color w:val="000000"/>
        </w:rPr>
        <w:t>iones de la servidora pública, tal como se aprecia a continuación:</w:t>
      </w:r>
    </w:p>
    <w:p w14:paraId="35FDA6A6" w14:textId="77777777" w:rsidR="00AA647C" w:rsidRPr="00605B1C" w:rsidRDefault="00AA647C" w:rsidP="00AA647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1ACE295" w14:textId="283284E2" w:rsidR="00207BBC" w:rsidRPr="00605B1C" w:rsidRDefault="00AA647C" w:rsidP="00AA647C">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r w:rsidRPr="00605B1C">
        <w:rPr>
          <w:rFonts w:ascii="Palatino Linotype" w:eastAsia="Palatino Linotype" w:hAnsi="Palatino Linotype" w:cs="Palatino Linotype"/>
          <w:noProof/>
          <w:color w:val="000000"/>
        </w:rPr>
        <w:drawing>
          <wp:inline distT="0" distB="0" distL="0" distR="0" wp14:anchorId="75B17E89" wp14:editId="59518A46">
            <wp:extent cx="4633604" cy="3705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4755" cy="3714142"/>
                    </a:xfrm>
                    <a:prstGeom prst="rect">
                      <a:avLst/>
                    </a:prstGeom>
                  </pic:spPr>
                </pic:pic>
              </a:graphicData>
            </a:graphic>
          </wp:inline>
        </w:drawing>
      </w:r>
    </w:p>
    <w:p w14:paraId="1E923633" w14:textId="77777777" w:rsidR="00671FAA" w:rsidRPr="00605B1C" w:rsidRDefault="00671FAA" w:rsidP="00671FAA">
      <w:pPr>
        <w:spacing w:after="0" w:line="360" w:lineRule="auto"/>
        <w:jc w:val="both"/>
        <w:rPr>
          <w:rFonts w:ascii="Palatino Linotype" w:eastAsia="Palatino Linotype" w:hAnsi="Palatino Linotype" w:cs="Palatino Linotype"/>
        </w:rPr>
      </w:pPr>
    </w:p>
    <w:p w14:paraId="3FD6765A" w14:textId="07626F1B" w:rsidR="00EB4741" w:rsidRPr="00605B1C" w:rsidRDefault="00FF0F86"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La parte recurrente f</w:t>
      </w:r>
      <w:r w:rsidR="004A2E49" w:rsidRPr="00605B1C">
        <w:rPr>
          <w:rFonts w:ascii="Palatino Linotype" w:eastAsia="Palatino Linotype" w:hAnsi="Palatino Linotype" w:cs="Palatino Linotype"/>
        </w:rPr>
        <w:t xml:space="preserve">ue omisa en rendir manifestaciones. </w:t>
      </w:r>
    </w:p>
    <w:p w14:paraId="5F4B092A" w14:textId="77777777" w:rsidR="00167A3B" w:rsidRPr="00605B1C" w:rsidRDefault="00167A3B" w:rsidP="00671FAA">
      <w:pPr>
        <w:spacing w:after="0" w:line="360" w:lineRule="auto"/>
        <w:jc w:val="both"/>
        <w:rPr>
          <w:rFonts w:ascii="Palatino Linotype" w:eastAsia="Palatino Linotype" w:hAnsi="Palatino Linotype" w:cs="Palatino Linotype"/>
        </w:rPr>
      </w:pPr>
    </w:p>
    <w:p w14:paraId="3B1A0454" w14:textId="1A1C0523" w:rsidR="00167A3B" w:rsidRPr="00605B1C" w:rsidRDefault="00167A3B" w:rsidP="00167A3B">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w:t>
      </w:r>
      <w:r w:rsidRPr="00605B1C">
        <w:rPr>
          <w:rFonts w:ascii="Palatino Linotype" w:eastAsia="Palatino Linotype" w:hAnsi="Palatino Linotype" w:cs="Palatino Linotype"/>
        </w:rPr>
        <w:lastRenderedPageBreak/>
        <w:t xml:space="preserve">de manera expresa </w:t>
      </w:r>
      <w:r w:rsidRPr="00605B1C">
        <w:rPr>
          <w:rFonts w:ascii="Palatino Linotype" w:eastAsia="Palatino Linotype" w:hAnsi="Palatino Linotype" w:cs="Palatino Linotype"/>
          <w:b/>
          <w:u w:val="single"/>
        </w:rPr>
        <w:t>porque no se le proporcionaron las funciones específicas de la servidora pública</w:t>
      </w:r>
      <w:r w:rsidRPr="00605B1C">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024CE40" w14:textId="77777777" w:rsidR="00167A3B" w:rsidRPr="00605B1C" w:rsidRDefault="00167A3B" w:rsidP="00167A3B">
      <w:pPr>
        <w:spacing w:after="0" w:line="360" w:lineRule="auto"/>
        <w:jc w:val="both"/>
        <w:rPr>
          <w:rFonts w:ascii="Palatino Linotype" w:eastAsia="Palatino Linotype" w:hAnsi="Palatino Linotype" w:cs="Palatino Linotype"/>
        </w:rPr>
      </w:pPr>
    </w:p>
    <w:p w14:paraId="4F094EE2" w14:textId="77777777" w:rsidR="00167A3B" w:rsidRPr="00605B1C" w:rsidRDefault="00167A3B" w:rsidP="00167A3B">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32401A7" w14:textId="77777777" w:rsidR="00167A3B" w:rsidRPr="00605B1C" w:rsidRDefault="00167A3B" w:rsidP="00167A3B">
      <w:pPr>
        <w:spacing w:after="0" w:line="360" w:lineRule="auto"/>
        <w:jc w:val="both"/>
        <w:rPr>
          <w:rFonts w:ascii="Palatino Linotype" w:eastAsia="Palatino Linotype" w:hAnsi="Palatino Linotype" w:cs="Palatino Linotype"/>
        </w:rPr>
      </w:pPr>
    </w:p>
    <w:p w14:paraId="07603D70" w14:textId="77777777" w:rsidR="00167A3B" w:rsidRPr="00605B1C" w:rsidRDefault="00167A3B" w:rsidP="00167A3B">
      <w:pPr>
        <w:spacing w:after="0" w:line="240" w:lineRule="auto"/>
        <w:ind w:left="567" w:right="616"/>
        <w:jc w:val="both"/>
        <w:rPr>
          <w:rFonts w:ascii="Palatino Linotype" w:eastAsia="Palatino Linotype" w:hAnsi="Palatino Linotype" w:cs="Palatino Linotype"/>
          <w:i/>
        </w:rPr>
      </w:pPr>
      <w:r w:rsidRPr="00605B1C">
        <w:rPr>
          <w:rFonts w:ascii="Palatino Linotype" w:eastAsia="Palatino Linotype" w:hAnsi="Palatino Linotype" w:cs="Palatino Linotype"/>
          <w:b/>
          <w:i/>
        </w:rPr>
        <w:t xml:space="preserve">“REVISIÓN EN AMPARO. LOS RESOLUTIVOS NO COMBATIDOS DEBEN DECLARARSE FIRMES. </w:t>
      </w:r>
      <w:r w:rsidRPr="00605B1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5934A98" w14:textId="77777777" w:rsidR="00167A3B" w:rsidRPr="00605B1C" w:rsidRDefault="00167A3B" w:rsidP="00167A3B">
      <w:pPr>
        <w:spacing w:after="0" w:line="360" w:lineRule="auto"/>
        <w:jc w:val="both"/>
        <w:rPr>
          <w:rFonts w:ascii="Palatino Linotype" w:eastAsia="Palatino Linotype" w:hAnsi="Palatino Linotype" w:cs="Palatino Linotype"/>
        </w:rPr>
      </w:pPr>
    </w:p>
    <w:p w14:paraId="12219608" w14:textId="77777777" w:rsidR="00167A3B" w:rsidRPr="00605B1C" w:rsidRDefault="00167A3B" w:rsidP="00167A3B">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Consecuentemente, se insiste, ante la falta de impugnación eficaz, la respuesta entregada debe declararse consentida por persona solicitante.</w:t>
      </w:r>
    </w:p>
    <w:p w14:paraId="2D85680E" w14:textId="77777777" w:rsidR="00167A3B" w:rsidRPr="00605B1C" w:rsidRDefault="00167A3B" w:rsidP="00167A3B">
      <w:pPr>
        <w:spacing w:after="0" w:line="360" w:lineRule="auto"/>
        <w:jc w:val="both"/>
        <w:rPr>
          <w:rFonts w:ascii="Palatino Linotype" w:eastAsia="Palatino Linotype" w:hAnsi="Palatino Linotype" w:cs="Palatino Linotype"/>
        </w:rPr>
      </w:pPr>
    </w:p>
    <w:p w14:paraId="71F5AEEF" w14:textId="77777777" w:rsidR="00167A3B" w:rsidRPr="00605B1C" w:rsidRDefault="00167A3B" w:rsidP="00167A3B">
      <w:pPr>
        <w:spacing w:after="0" w:line="360" w:lineRule="auto"/>
        <w:jc w:val="both"/>
        <w:rPr>
          <w:rFonts w:ascii="Palatino Linotype" w:hAnsi="Palatino Linotype"/>
        </w:rPr>
      </w:pPr>
      <w:r w:rsidRPr="00605B1C">
        <w:rPr>
          <w:rFonts w:ascii="Palatino Linotype" w:hAnsi="Palatino Linotype" w:cs="Arial"/>
        </w:rPr>
        <w:lastRenderedPageBreak/>
        <w:t>Lo anterior se sustenta con lo plasmado en el criterio</w:t>
      </w:r>
      <w:r w:rsidRPr="00605B1C">
        <w:rPr>
          <w:rFonts w:ascii="Palatino Linotype" w:hAnsi="Palatino Linotype"/>
        </w:rPr>
        <w:t xml:space="preserve"> 01/20 emitido por el Instituto Nacional de Transparencia, Acceso a la Información, y Protección de Datos Personales, INAI, que lleva por rubro y texto los siguientes: </w:t>
      </w:r>
    </w:p>
    <w:p w14:paraId="7944FC75" w14:textId="77777777" w:rsidR="00167A3B" w:rsidRPr="00605B1C" w:rsidRDefault="00167A3B" w:rsidP="00167A3B">
      <w:pPr>
        <w:spacing w:after="0" w:line="360" w:lineRule="auto"/>
        <w:jc w:val="both"/>
        <w:rPr>
          <w:rFonts w:ascii="Palatino Linotype" w:hAnsi="Palatino Linotype"/>
        </w:rPr>
      </w:pPr>
    </w:p>
    <w:p w14:paraId="66961B99" w14:textId="77777777" w:rsidR="00167A3B" w:rsidRPr="00605B1C" w:rsidRDefault="00167A3B" w:rsidP="00167A3B">
      <w:pPr>
        <w:pStyle w:val="Sinespaciado"/>
        <w:spacing w:line="276" w:lineRule="auto"/>
        <w:ind w:left="567" w:right="902"/>
        <w:jc w:val="both"/>
        <w:rPr>
          <w:rFonts w:ascii="Palatino Linotype" w:hAnsi="Palatino Linotype"/>
          <w:i/>
          <w:iCs/>
          <w:sz w:val="22"/>
          <w:szCs w:val="22"/>
        </w:rPr>
      </w:pPr>
      <w:r w:rsidRPr="00605B1C">
        <w:rPr>
          <w:rFonts w:ascii="Palatino Linotype" w:hAnsi="Palatino Linotype"/>
          <w:i/>
          <w:iCs/>
          <w:sz w:val="22"/>
          <w:szCs w:val="22"/>
        </w:rPr>
        <w:t>“</w:t>
      </w:r>
      <w:r w:rsidRPr="00605B1C">
        <w:rPr>
          <w:rFonts w:ascii="Palatino Linotype" w:hAnsi="Palatino Linotype" w:cs="Arial"/>
          <w:b/>
          <w:i/>
          <w:iCs/>
          <w:sz w:val="22"/>
          <w:szCs w:val="22"/>
        </w:rPr>
        <w:t xml:space="preserve">Actos consentidos tácitamente. Improcedencia de su análisis. </w:t>
      </w:r>
      <w:r w:rsidRPr="00605B1C">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605B1C">
        <w:rPr>
          <w:rFonts w:ascii="Palatino Linotype" w:hAnsi="Palatino Linotype"/>
          <w:i/>
          <w:iCs/>
          <w:sz w:val="22"/>
          <w:szCs w:val="22"/>
        </w:rPr>
        <w:t>”</w:t>
      </w:r>
    </w:p>
    <w:p w14:paraId="27ADA99B" w14:textId="77777777" w:rsidR="00167A3B" w:rsidRPr="00605B1C" w:rsidRDefault="00167A3B" w:rsidP="00167A3B">
      <w:pPr>
        <w:pStyle w:val="Sinespaciado"/>
        <w:spacing w:line="360" w:lineRule="auto"/>
        <w:ind w:left="567" w:right="902"/>
        <w:jc w:val="both"/>
        <w:rPr>
          <w:rFonts w:ascii="Palatino Linotype" w:hAnsi="Palatino Linotype"/>
          <w:i/>
          <w:iCs/>
          <w:sz w:val="22"/>
          <w:szCs w:val="22"/>
        </w:rPr>
      </w:pPr>
    </w:p>
    <w:p w14:paraId="4C505DCC" w14:textId="77777777" w:rsidR="00167A3B" w:rsidRPr="00605B1C" w:rsidRDefault="00167A3B" w:rsidP="00167A3B">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22B47AE" w14:textId="77777777" w:rsidR="00167A3B" w:rsidRPr="00605B1C" w:rsidRDefault="00167A3B" w:rsidP="00167A3B">
      <w:pPr>
        <w:spacing w:after="0" w:line="360" w:lineRule="auto"/>
        <w:ind w:left="851" w:right="900"/>
        <w:jc w:val="both"/>
        <w:rPr>
          <w:rFonts w:ascii="Palatino Linotype" w:eastAsia="Palatino Linotype" w:hAnsi="Palatino Linotype" w:cs="Palatino Linotype"/>
          <w:b/>
          <w:i/>
          <w:smallCaps/>
        </w:rPr>
      </w:pPr>
    </w:p>
    <w:p w14:paraId="1169BF9F" w14:textId="77777777" w:rsidR="00167A3B" w:rsidRPr="00605B1C" w:rsidRDefault="00167A3B" w:rsidP="00167A3B">
      <w:pPr>
        <w:tabs>
          <w:tab w:val="left" w:pos="851"/>
          <w:tab w:val="left" w:pos="1276"/>
        </w:tabs>
        <w:spacing w:after="0"/>
        <w:ind w:left="567" w:right="70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b/>
          <w:i/>
          <w:smallCaps/>
        </w:rPr>
        <w:t xml:space="preserve">“ACTOS CONSENTIDOS. SON LOS QUE NO SE IMPUGNAN MEDIANTE EL RECURSO IDÓNEO. </w:t>
      </w:r>
      <w:r w:rsidRPr="00605B1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E8EF56" w14:textId="77777777" w:rsidR="00167A3B" w:rsidRPr="00605B1C" w:rsidRDefault="00167A3B" w:rsidP="00167A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CAB84FF" w14:textId="4587AC4F" w:rsidR="00167A3B" w:rsidRPr="00605B1C" w:rsidRDefault="00167A3B" w:rsidP="00167A3B">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u w:val="single"/>
        </w:rPr>
      </w:pPr>
      <w:r w:rsidRPr="00605B1C">
        <w:rPr>
          <w:rFonts w:ascii="Palatino Linotype" w:eastAsia="Palatino Linotype" w:hAnsi="Palatino Linotype" w:cs="Palatino Linotype"/>
          <w:color w:val="000000"/>
        </w:rPr>
        <w:t xml:space="preserve">Dicho lo anterior, la información de la que resulta procedente pronunciarse es respecto de </w:t>
      </w:r>
      <w:r w:rsidRPr="00605B1C">
        <w:rPr>
          <w:rFonts w:ascii="Palatino Linotype" w:eastAsia="Palatino Linotype" w:hAnsi="Palatino Linotype" w:cs="Palatino Linotype"/>
          <w:b/>
          <w:color w:val="000000"/>
          <w:u w:val="single"/>
        </w:rPr>
        <w:t>las funciones de la servidora pública</w:t>
      </w:r>
      <w:r w:rsidRPr="00605B1C">
        <w:rPr>
          <w:rFonts w:ascii="Palatino Linotype" w:eastAsia="Palatino Linotype" w:hAnsi="Palatino Linotype" w:cs="Palatino Linotype"/>
          <w:color w:val="000000"/>
          <w:u w:val="single"/>
        </w:rPr>
        <w:t xml:space="preserve">. </w:t>
      </w:r>
    </w:p>
    <w:p w14:paraId="13E2DB6B" w14:textId="010843B5" w:rsidR="00EB4741" w:rsidRPr="00605B1C" w:rsidRDefault="00EB4741" w:rsidP="00DF3714">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 </w:t>
      </w:r>
    </w:p>
    <w:p w14:paraId="346D6355" w14:textId="53781E46" w:rsidR="00DF3714" w:rsidRPr="00605B1C" w:rsidRDefault="00DF3714" w:rsidP="00DF3714">
      <w:pPr>
        <w:spacing w:after="0" w:line="360" w:lineRule="auto"/>
        <w:ind w:right="-93"/>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 xml:space="preserve">Correlativo a lo anterior, es necesario precisar que de las constancias que obran en el expediente se logra vislumbrar que el Sujeto Obligado, turnó la solicitud de información a la unidad administrativa competente, a saber la Dirección de Administración, por lo que, resulta necesario hacer referencia al procedimiento de búsqueda que deben de seguir los Sujetos Obligados para localizar la información, el cual se encuentra previsto en los artículos 160 y 162 </w:t>
      </w:r>
      <w:r w:rsidRPr="00605B1C">
        <w:rPr>
          <w:rFonts w:ascii="Palatino Linotype" w:eastAsia="Palatino Linotype" w:hAnsi="Palatino Linotype" w:cs="Palatino Linotype"/>
          <w:color w:val="000000"/>
        </w:rPr>
        <w:lastRenderedPageBreak/>
        <w:t>de la Ley de Transparencia y Acceso a la Información Pública del Estado de México y Municipios, mismo que es el siguiente:</w:t>
      </w:r>
    </w:p>
    <w:p w14:paraId="63888DB7" w14:textId="77777777" w:rsidR="00DF3714" w:rsidRPr="00605B1C" w:rsidRDefault="00DF3714" w:rsidP="00DF3714">
      <w:pPr>
        <w:spacing w:after="0" w:line="360" w:lineRule="auto"/>
        <w:ind w:right="560"/>
        <w:jc w:val="both"/>
        <w:rPr>
          <w:rFonts w:ascii="Palatino Linotype" w:eastAsia="Palatino Linotype" w:hAnsi="Palatino Linotype" w:cs="Palatino Linotype"/>
          <w:color w:val="000000"/>
        </w:rPr>
      </w:pPr>
    </w:p>
    <w:p w14:paraId="08B19D85" w14:textId="77777777" w:rsidR="00DF3714" w:rsidRPr="00605B1C" w:rsidRDefault="00DF3714" w:rsidP="00DF3714">
      <w:pPr>
        <w:pStyle w:val="Prrafodelista"/>
        <w:numPr>
          <w:ilvl w:val="3"/>
          <w:numId w:val="45"/>
        </w:numPr>
        <w:spacing w:after="0" w:line="360" w:lineRule="auto"/>
        <w:ind w:left="567" w:right="56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0F4AA58" w14:textId="77777777" w:rsidR="00DF3714" w:rsidRPr="00605B1C" w:rsidRDefault="00DF3714" w:rsidP="00DF3714">
      <w:pPr>
        <w:spacing w:after="0" w:line="360" w:lineRule="auto"/>
        <w:ind w:left="567" w:right="560"/>
        <w:jc w:val="both"/>
        <w:rPr>
          <w:rFonts w:ascii="Palatino Linotype" w:eastAsia="Palatino Linotype" w:hAnsi="Palatino Linotype" w:cs="Palatino Linotype"/>
          <w:color w:val="000000"/>
        </w:rPr>
      </w:pPr>
    </w:p>
    <w:p w14:paraId="26D509EB" w14:textId="4416E0D6" w:rsidR="00DF3714" w:rsidRPr="00605B1C" w:rsidRDefault="00DF3714" w:rsidP="00DF3714">
      <w:pPr>
        <w:pStyle w:val="Prrafodelista"/>
        <w:numPr>
          <w:ilvl w:val="3"/>
          <w:numId w:val="45"/>
        </w:numPr>
        <w:spacing w:after="0" w:line="360" w:lineRule="auto"/>
        <w:ind w:left="567" w:right="560"/>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CBC4357" w14:textId="77777777" w:rsidR="00DF3714" w:rsidRPr="00605B1C" w:rsidRDefault="00DF3714" w:rsidP="00DF3714">
      <w:pPr>
        <w:spacing w:after="0" w:line="360" w:lineRule="auto"/>
        <w:ind w:right="560"/>
        <w:jc w:val="both"/>
        <w:rPr>
          <w:rFonts w:ascii="Palatino Linotype" w:eastAsia="Palatino Linotype" w:hAnsi="Palatino Linotype" w:cs="Palatino Linotype"/>
          <w:color w:val="000000"/>
        </w:rPr>
      </w:pPr>
    </w:p>
    <w:p w14:paraId="55EA4859" w14:textId="0A5E73BC" w:rsidR="00DF3714" w:rsidRPr="00605B1C" w:rsidRDefault="00DF3714" w:rsidP="00DF3714">
      <w:pPr>
        <w:spacing w:after="0" w:line="360" w:lineRule="auto"/>
        <w:ind w:right="49"/>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color w:val="000000"/>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esto de conformidad con lo que establece el Manual General de Organización de la Administración Pública de Tenancingo, el cual señala lo siguiente:</w:t>
      </w:r>
    </w:p>
    <w:p w14:paraId="648A9F21" w14:textId="77777777" w:rsidR="00DF3714" w:rsidRPr="00605B1C" w:rsidRDefault="00DF3714" w:rsidP="00DF3714">
      <w:pPr>
        <w:spacing w:after="0" w:line="360" w:lineRule="auto"/>
        <w:ind w:right="49"/>
        <w:jc w:val="both"/>
        <w:rPr>
          <w:rFonts w:ascii="Palatino Linotype" w:eastAsia="Palatino Linotype" w:hAnsi="Palatino Linotype" w:cs="Palatino Linotype"/>
          <w:color w:val="000000"/>
        </w:rPr>
      </w:pPr>
    </w:p>
    <w:p w14:paraId="385C22EC" w14:textId="46D16B1E" w:rsidR="00DF3714" w:rsidRPr="00605B1C" w:rsidRDefault="00DF3714" w:rsidP="00DF3714">
      <w:pPr>
        <w:spacing w:after="0" w:line="276" w:lineRule="auto"/>
        <w:ind w:left="567" w:right="560"/>
        <w:jc w:val="both"/>
        <w:rPr>
          <w:rFonts w:ascii="Palatino Linotype" w:eastAsia="Palatino Linotype" w:hAnsi="Palatino Linotype" w:cs="Palatino Linotype"/>
          <w:b/>
          <w:i/>
          <w:color w:val="000000"/>
        </w:rPr>
      </w:pPr>
      <w:r w:rsidRPr="00605B1C">
        <w:rPr>
          <w:rFonts w:ascii="Palatino Linotype" w:eastAsia="Palatino Linotype" w:hAnsi="Palatino Linotype" w:cs="Palatino Linotype"/>
          <w:b/>
          <w:i/>
          <w:color w:val="000000"/>
        </w:rPr>
        <w:t xml:space="preserve">Dirección de Administración: </w:t>
      </w:r>
    </w:p>
    <w:p w14:paraId="350798CB" w14:textId="1A20AFE6" w:rsidR="00DF3714" w:rsidRPr="00605B1C" w:rsidRDefault="00DF3714" w:rsidP="00DF3714">
      <w:pPr>
        <w:spacing w:after="0" w:line="276" w:lineRule="auto"/>
        <w:ind w:left="567" w:right="560"/>
        <w:jc w:val="both"/>
        <w:rPr>
          <w:rFonts w:ascii="Palatino Linotype" w:hAnsi="Palatino Linotype"/>
          <w:i/>
        </w:rPr>
      </w:pPr>
      <w:r w:rsidRPr="00605B1C">
        <w:rPr>
          <w:rFonts w:ascii="Palatino Linotype" w:hAnsi="Palatino Linotype"/>
          <w:i/>
        </w:rPr>
        <w:t>Diseñar,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Tenancingo, a fin de lograr la optimización de los recursos humanos y materiales.</w:t>
      </w:r>
    </w:p>
    <w:p w14:paraId="3C6BBA0C" w14:textId="77777777" w:rsidR="00DF3714" w:rsidRPr="00605B1C" w:rsidRDefault="00DF3714" w:rsidP="00DF3714">
      <w:pPr>
        <w:spacing w:after="0" w:line="276" w:lineRule="auto"/>
        <w:ind w:left="567" w:right="560"/>
        <w:jc w:val="both"/>
        <w:rPr>
          <w:rFonts w:ascii="Palatino Linotype" w:hAnsi="Palatino Linotype"/>
          <w:i/>
        </w:rPr>
      </w:pPr>
      <w:r w:rsidRPr="00605B1C">
        <w:rPr>
          <w:rFonts w:ascii="Palatino Linotype" w:hAnsi="Palatino Linotype"/>
          <w:i/>
        </w:rPr>
        <w:lastRenderedPageBreak/>
        <w:t xml:space="preserve">1. Definir y aplicar los </w:t>
      </w:r>
      <w:r w:rsidRPr="00605B1C">
        <w:rPr>
          <w:rFonts w:ascii="Palatino Linotype" w:hAnsi="Palatino Linotype"/>
          <w:b/>
          <w:i/>
          <w:u w:val="single"/>
        </w:rPr>
        <w:t xml:space="preserve">mecanismos que regulan </w:t>
      </w:r>
      <w:r w:rsidRPr="00605B1C">
        <w:rPr>
          <w:rFonts w:ascii="Palatino Linotype" w:hAnsi="Palatino Linotype"/>
          <w:i/>
        </w:rPr>
        <w:t xml:space="preserve">los procesos de reclutamiento, selección, </w:t>
      </w:r>
      <w:r w:rsidRPr="00605B1C">
        <w:rPr>
          <w:rFonts w:ascii="Palatino Linotype" w:hAnsi="Palatino Linotype"/>
          <w:b/>
          <w:i/>
          <w:u w:val="single"/>
        </w:rPr>
        <w:t>contratación</w:t>
      </w:r>
      <w:r w:rsidRPr="00605B1C">
        <w:rPr>
          <w:rFonts w:ascii="Palatino Linotype" w:hAnsi="Palatino Linotype"/>
          <w:i/>
        </w:rPr>
        <w:t>, inducción y control de las personas que pretendan ingresar a laborar en la administración pública municipal de Tenancingo;</w:t>
      </w:r>
    </w:p>
    <w:p w14:paraId="5759F795" w14:textId="77777777" w:rsidR="00DF3714" w:rsidRPr="00605B1C" w:rsidRDefault="00DF3714" w:rsidP="00DF3714">
      <w:pPr>
        <w:spacing w:after="0" w:line="276" w:lineRule="auto"/>
        <w:ind w:left="567" w:right="560"/>
        <w:jc w:val="both"/>
        <w:rPr>
          <w:rFonts w:ascii="Palatino Linotype" w:hAnsi="Palatino Linotype"/>
          <w:i/>
        </w:rPr>
      </w:pPr>
    </w:p>
    <w:p w14:paraId="6B073E8E" w14:textId="317BF6E8" w:rsidR="00DF3714" w:rsidRPr="00605B1C" w:rsidRDefault="00DF3714" w:rsidP="00DF3714">
      <w:pPr>
        <w:spacing w:after="0" w:line="276" w:lineRule="auto"/>
        <w:ind w:left="567" w:right="560"/>
        <w:jc w:val="both"/>
        <w:rPr>
          <w:rFonts w:ascii="Palatino Linotype" w:hAnsi="Palatino Linotype"/>
          <w:i/>
        </w:rPr>
      </w:pPr>
      <w:r w:rsidRPr="00605B1C">
        <w:rPr>
          <w:rFonts w:ascii="Palatino Linotype" w:hAnsi="Palatino Linotype"/>
          <w:i/>
        </w:rPr>
        <w:t xml:space="preserve">2. Integrar, sistematizar y actualizar la </w:t>
      </w:r>
      <w:r w:rsidRPr="00605B1C">
        <w:rPr>
          <w:rFonts w:ascii="Palatino Linotype" w:hAnsi="Palatino Linotype"/>
          <w:b/>
          <w:i/>
          <w:u w:val="single"/>
        </w:rPr>
        <w:t>plantilla del personal</w:t>
      </w:r>
      <w:r w:rsidRPr="00605B1C">
        <w:rPr>
          <w:rFonts w:ascii="Palatino Linotype" w:hAnsi="Palatino Linotype"/>
          <w:i/>
        </w:rPr>
        <w:t>, de acuerdo con los niveles salariales y los puestos autorizados;</w:t>
      </w:r>
    </w:p>
    <w:p w14:paraId="7BBBEBB5" w14:textId="35B49F4A" w:rsidR="00DF3714" w:rsidRPr="00605B1C" w:rsidRDefault="00DF3714" w:rsidP="00DF3714">
      <w:pPr>
        <w:spacing w:after="0" w:line="276" w:lineRule="auto"/>
        <w:ind w:left="567" w:right="560"/>
        <w:jc w:val="both"/>
        <w:rPr>
          <w:rFonts w:ascii="Palatino Linotype" w:eastAsia="Palatino Linotype" w:hAnsi="Palatino Linotype" w:cs="Palatino Linotype"/>
          <w:i/>
          <w:color w:val="000000"/>
        </w:rPr>
      </w:pPr>
      <w:r w:rsidRPr="00605B1C">
        <w:rPr>
          <w:rFonts w:ascii="Palatino Linotype" w:hAnsi="Palatino Linotype"/>
          <w:i/>
        </w:rPr>
        <w:t>…</w:t>
      </w:r>
    </w:p>
    <w:p w14:paraId="4AAEF157" w14:textId="77777777" w:rsidR="00DF3714" w:rsidRPr="00605B1C" w:rsidRDefault="00DF3714" w:rsidP="00671FAA">
      <w:pPr>
        <w:spacing w:after="0" w:line="360" w:lineRule="auto"/>
        <w:jc w:val="both"/>
        <w:rPr>
          <w:rFonts w:ascii="Palatino Linotype" w:eastAsia="Palatino Linotype" w:hAnsi="Palatino Linotype" w:cs="Palatino Linotype"/>
        </w:rPr>
      </w:pPr>
    </w:p>
    <w:p w14:paraId="43D98C07" w14:textId="00EA2978" w:rsidR="003F7995" w:rsidRPr="00605B1C" w:rsidRDefault="00671FAA" w:rsidP="00167A3B">
      <w:pPr>
        <w:spacing w:after="0" w:line="360" w:lineRule="auto"/>
        <w:ind w:right="49"/>
        <w:jc w:val="both"/>
        <w:rPr>
          <w:rFonts w:ascii="Palatino Linotype" w:eastAsia="Palatino Linotype" w:hAnsi="Palatino Linotype" w:cs="Palatino Linotype"/>
        </w:rPr>
      </w:pPr>
      <w:r w:rsidRPr="00605B1C">
        <w:rPr>
          <w:rFonts w:ascii="Palatino Linotype" w:hAnsi="Palatino Linotype" w:cs="Tahoma"/>
          <w:bCs/>
          <w:iCs/>
          <w:lang w:eastAsia="es-ES"/>
        </w:rPr>
        <w:t xml:space="preserve">Dicho lo anterior, </w:t>
      </w:r>
      <w:r w:rsidR="00C30B73" w:rsidRPr="00605B1C">
        <w:rPr>
          <w:rFonts w:ascii="Palatino Linotype" w:hAnsi="Palatino Linotype" w:cs="Tahoma"/>
          <w:bCs/>
          <w:iCs/>
          <w:lang w:eastAsia="es-ES"/>
        </w:rPr>
        <w:t xml:space="preserve">resulta procedente </w:t>
      </w:r>
      <w:r w:rsidR="003F7995" w:rsidRPr="00605B1C">
        <w:rPr>
          <w:rFonts w:ascii="Palatino Linotype" w:hAnsi="Palatino Linotype" w:cs="Tahoma"/>
          <w:bCs/>
          <w:iCs/>
          <w:lang w:eastAsia="es-ES"/>
        </w:rPr>
        <w:t xml:space="preserve">contextualizar la información solicitada, para ello es de mencionar que el tema de las funciones de los servidores públicos </w:t>
      </w:r>
      <w:r w:rsidR="003F7995" w:rsidRPr="00605B1C">
        <w:rPr>
          <w:rFonts w:ascii="Palatino Linotype" w:eastAsia="Palatino Linotype" w:hAnsi="Palatino Linotype" w:cs="Palatino Linotype"/>
        </w:rPr>
        <w:t>se encuentra vinculado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659DB766" w14:textId="77777777" w:rsidR="00DF3714" w:rsidRPr="00605B1C" w:rsidRDefault="00DF3714" w:rsidP="00167A3B">
      <w:pPr>
        <w:spacing w:after="0" w:line="360" w:lineRule="auto"/>
        <w:ind w:right="49"/>
        <w:jc w:val="both"/>
        <w:rPr>
          <w:rFonts w:ascii="Palatino Linotype" w:eastAsia="Palatino Linotype" w:hAnsi="Palatino Linotype" w:cs="Palatino Linotype"/>
        </w:rPr>
      </w:pPr>
    </w:p>
    <w:p w14:paraId="0BDDB652" w14:textId="77777777" w:rsidR="003F7995" w:rsidRPr="00605B1C" w:rsidRDefault="003F7995" w:rsidP="003F7995">
      <w:pPr>
        <w:spacing w:after="0" w:line="276" w:lineRule="auto"/>
        <w:ind w:left="567" w:right="616"/>
        <w:jc w:val="both"/>
        <w:rPr>
          <w:rFonts w:ascii="Palatino Linotype" w:eastAsia="Palatino Linotype" w:hAnsi="Palatino Linotype" w:cs="Palatino Linotype"/>
          <w:i/>
        </w:rPr>
      </w:pPr>
      <w:r w:rsidRPr="00605B1C">
        <w:rPr>
          <w:rFonts w:ascii="Palatino Linotype" w:eastAsia="Palatino Linotype" w:hAnsi="Palatino Linotype" w:cs="Palatino Linotype"/>
          <w:i/>
        </w:rPr>
        <w:t>“</w:t>
      </w:r>
      <w:r w:rsidRPr="00605B1C">
        <w:rPr>
          <w:rFonts w:ascii="Palatino Linotype" w:eastAsia="Palatino Linotype" w:hAnsi="Palatino Linotype" w:cs="Palatino Linotype"/>
          <w:b/>
          <w:i/>
        </w:rPr>
        <w:t>Artículo 92.</w:t>
      </w:r>
      <w:r w:rsidRPr="00605B1C">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53A83018" w14:textId="77777777" w:rsidR="003F7995" w:rsidRPr="00605B1C" w:rsidRDefault="003F7995" w:rsidP="003F7995">
      <w:pPr>
        <w:spacing w:after="0" w:line="276" w:lineRule="auto"/>
        <w:ind w:left="567" w:right="616"/>
        <w:jc w:val="both"/>
        <w:rPr>
          <w:rFonts w:ascii="Palatino Linotype" w:eastAsia="Palatino Linotype" w:hAnsi="Palatino Linotype" w:cs="Palatino Linotype"/>
          <w:i/>
        </w:rPr>
      </w:pPr>
      <w:r w:rsidRPr="00605B1C">
        <w:rPr>
          <w:rFonts w:ascii="Palatino Linotype" w:eastAsia="Palatino Linotype" w:hAnsi="Palatino Linotype" w:cs="Palatino Linotype"/>
          <w:b/>
          <w:i/>
        </w:rPr>
        <w:t>(…)</w:t>
      </w:r>
    </w:p>
    <w:p w14:paraId="7649ED6B" w14:textId="77777777" w:rsidR="003F7995" w:rsidRPr="00605B1C" w:rsidRDefault="003F7995" w:rsidP="003F7995">
      <w:pPr>
        <w:spacing w:after="0" w:line="276" w:lineRule="auto"/>
        <w:ind w:left="567" w:right="616"/>
        <w:jc w:val="both"/>
        <w:rPr>
          <w:rFonts w:ascii="Palatino Linotype" w:eastAsia="Palatino Linotype" w:hAnsi="Palatino Linotype" w:cs="Palatino Linotype"/>
          <w:i/>
        </w:rPr>
      </w:pPr>
      <w:r w:rsidRPr="00605B1C">
        <w:rPr>
          <w:rFonts w:ascii="Palatino Linotype" w:eastAsia="Palatino Linotype" w:hAnsi="Palatino Linotype" w:cs="Palatino Linotype"/>
          <w:b/>
          <w:i/>
        </w:rPr>
        <w:t xml:space="preserve">II. </w:t>
      </w:r>
      <w:r w:rsidRPr="00605B1C">
        <w:rPr>
          <w:rFonts w:ascii="Palatino Linotype" w:eastAsia="Palatino Linotype" w:hAnsi="Palatino Linotype" w:cs="Palatino Linotype"/>
          <w:i/>
        </w:rPr>
        <w:t xml:space="preserve">Su estructura orgánica completa, en un formato que permita vincular cada parte de la estructura, </w:t>
      </w:r>
      <w:r w:rsidRPr="00605B1C">
        <w:rPr>
          <w:rFonts w:ascii="Palatino Linotype" w:eastAsia="Palatino Linotype" w:hAnsi="Palatino Linotype" w:cs="Palatino Linotype"/>
          <w:b/>
          <w:i/>
        </w:rPr>
        <w:t xml:space="preserve">las atribuciones y responsabilidades que le corresponden a </w:t>
      </w:r>
      <w:r w:rsidRPr="00605B1C">
        <w:rPr>
          <w:rFonts w:ascii="Palatino Linotype" w:eastAsia="Palatino Linotype" w:hAnsi="Palatino Linotype" w:cs="Palatino Linotype"/>
          <w:b/>
          <w:i/>
          <w:u w:val="single"/>
        </w:rPr>
        <w:t>cada servidor público</w:t>
      </w:r>
      <w:r w:rsidRPr="00605B1C">
        <w:rPr>
          <w:rFonts w:ascii="Palatino Linotype" w:eastAsia="Palatino Linotype" w:hAnsi="Palatino Linotype" w:cs="Palatino Linotype"/>
          <w:i/>
        </w:rPr>
        <w:t xml:space="preserve">, </w:t>
      </w:r>
      <w:r w:rsidRPr="00605B1C">
        <w:rPr>
          <w:rFonts w:ascii="Palatino Linotype" w:eastAsia="Palatino Linotype" w:hAnsi="Palatino Linotype" w:cs="Palatino Linotype"/>
          <w:b/>
          <w:i/>
        </w:rPr>
        <w:t>prestador de servicios profesionales o miembro de los sujetos obligados</w:t>
      </w:r>
      <w:r w:rsidRPr="00605B1C">
        <w:rPr>
          <w:rFonts w:ascii="Palatino Linotype" w:eastAsia="Palatino Linotype" w:hAnsi="Palatino Linotype" w:cs="Palatino Linotype"/>
          <w:i/>
        </w:rPr>
        <w:t>, de conformidad con las disposiciones jurídicas aplicables;”</w:t>
      </w:r>
    </w:p>
    <w:p w14:paraId="0D2626DF" w14:textId="77777777" w:rsidR="003F7995" w:rsidRPr="00605B1C" w:rsidRDefault="003F7995" w:rsidP="003F7995">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p>
    <w:p w14:paraId="0BADFC60" w14:textId="25B2FD5A" w:rsidR="003F7995" w:rsidRPr="00605B1C" w:rsidRDefault="003F7995" w:rsidP="003F7995">
      <w:pPr>
        <w:pBdr>
          <w:top w:val="nil"/>
          <w:left w:val="nil"/>
          <w:bottom w:val="nil"/>
          <w:right w:val="nil"/>
          <w:between w:val="nil"/>
        </w:pBdr>
        <w:spacing w:after="0" w:line="360" w:lineRule="auto"/>
        <w:ind w:right="51"/>
        <w:jc w:val="both"/>
      </w:pPr>
      <w:r w:rsidRPr="00605B1C">
        <w:rPr>
          <w:rFonts w:ascii="Palatino Linotype" w:eastAsia="Palatino Linotype" w:hAnsi="Palatino Linotype" w:cs="Palatino Linotype"/>
        </w:rPr>
        <w:t>A mayor abundamiento, los Lineamientos Técnicos Generales para la publicación, homologación y estandarización de la información de las obligaciones establecidas en el Título Quinto y en la fracción IV del artículo 31 de la Ley General de Transparencia y A</w:t>
      </w:r>
      <w:r w:rsidR="00541549" w:rsidRPr="00605B1C">
        <w:rPr>
          <w:rFonts w:ascii="Palatino Linotype" w:eastAsia="Palatino Linotype" w:hAnsi="Palatino Linotype" w:cs="Palatino Linotype"/>
        </w:rPr>
        <w:t xml:space="preserve">cceso a la Información Pública vigentes a la fecha de la solicitud, </w:t>
      </w:r>
      <w:r w:rsidRPr="00605B1C">
        <w:rPr>
          <w:rFonts w:ascii="Palatino Linotype" w:eastAsia="Palatino Linotype" w:hAnsi="Palatino Linotype" w:cs="Palatino Linotype"/>
        </w:rPr>
        <w:t xml:space="preserve">que deben de difundir los sujetos </w:t>
      </w:r>
      <w:r w:rsidRPr="00605B1C">
        <w:rPr>
          <w:rFonts w:ascii="Palatino Linotype" w:eastAsia="Palatino Linotype" w:hAnsi="Palatino Linotype" w:cs="Palatino Linotype"/>
        </w:rPr>
        <w:lastRenderedPageBreak/>
        <w:t>obligados en los portales de Internet y en la Plataforma Nacional de Transparencia, contemplan lo siguiente: </w:t>
      </w:r>
    </w:p>
    <w:p w14:paraId="2CB7ADAB" w14:textId="77777777" w:rsidR="003F7995" w:rsidRPr="00605B1C" w:rsidRDefault="003F7995" w:rsidP="003F7995">
      <w:pPr>
        <w:spacing w:after="0" w:line="360" w:lineRule="auto"/>
        <w:rPr>
          <w:rFonts w:ascii="Palatino Linotype" w:eastAsia="Palatino Linotype" w:hAnsi="Palatino Linotype" w:cs="Palatino Linotype"/>
        </w:rPr>
      </w:pPr>
    </w:p>
    <w:p w14:paraId="1D8E34D7"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738DED06" w14:textId="77777777" w:rsidR="003F7995" w:rsidRPr="00605B1C" w:rsidRDefault="003F7995" w:rsidP="003F7995">
      <w:pPr>
        <w:spacing w:after="0"/>
        <w:ind w:left="567" w:right="616"/>
      </w:pPr>
    </w:p>
    <w:p w14:paraId="26CB05FA"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b/>
          <w:i/>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605B1C">
        <w:rPr>
          <w:rFonts w:ascii="Palatino Linotype" w:eastAsia="Palatino Linotype" w:hAnsi="Palatino Linotype" w:cs="Palatino Linotype"/>
          <w:i/>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55B118F7"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i/>
        </w:rPr>
        <w:t>En aquellos casos en los que dicha estructura no corresponda con la funcional, deberá especificarse cuáles puestos se encuentran en tránsito de aprobación por parte de las autoridades competentes. </w:t>
      </w:r>
    </w:p>
    <w:p w14:paraId="0617B112"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i/>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55F0C43F"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b/>
          <w:i/>
        </w:rPr>
        <w:t xml:space="preserve">La estructura orgánica deberá incluir </w:t>
      </w:r>
      <w:r w:rsidRPr="00605B1C">
        <w:rPr>
          <w:rFonts w:ascii="Palatino Linotype" w:eastAsia="Palatino Linotype" w:hAnsi="Palatino Linotype" w:cs="Palatino Linotype"/>
          <w:b/>
          <w:i/>
          <w:u w:val="single"/>
        </w:rPr>
        <w:t>al titular del sujeto obligado y todos los servidores públicos adscritos a las unidades administrativas</w:t>
      </w:r>
      <w:r w:rsidRPr="00605B1C">
        <w:rPr>
          <w:rFonts w:ascii="Palatino Linotype" w:eastAsia="Palatino Linotype" w:hAnsi="Palatino Linotype" w:cs="Palatino Linotype"/>
          <w:b/>
          <w:i/>
        </w:rPr>
        <w:t xml:space="preserve">, áreas, institutos o los que correspondan, incluido el personal de gabinete de apoyo </w:t>
      </w:r>
      <w:proofErr w:type="spellStart"/>
      <w:r w:rsidRPr="00605B1C">
        <w:rPr>
          <w:rFonts w:ascii="Palatino Linotype" w:eastAsia="Palatino Linotype" w:hAnsi="Palatino Linotype" w:cs="Palatino Linotype"/>
          <w:b/>
          <w:i/>
        </w:rPr>
        <w:t>u</w:t>
      </w:r>
      <w:proofErr w:type="spellEnd"/>
      <w:r w:rsidRPr="00605B1C">
        <w:rPr>
          <w:rFonts w:ascii="Palatino Linotype" w:eastAsia="Palatino Linotype" w:hAnsi="Palatino Linotype" w:cs="Palatino Linotype"/>
          <w:b/>
          <w:i/>
        </w:rPr>
        <w:t xml:space="preserve"> homólogo, prestadores de servicios profesionales, miembros de los sujetos obligados, así como los respectivos niveles de adjunto, homólogo o cualquier otro equivalente, según la denominación que se le dé.</w:t>
      </w:r>
    </w:p>
    <w:p w14:paraId="10A59462" w14:textId="77777777" w:rsidR="003F7995" w:rsidRPr="00605B1C" w:rsidRDefault="003F7995" w:rsidP="003F7995">
      <w:pPr>
        <w:pBdr>
          <w:top w:val="nil"/>
          <w:left w:val="nil"/>
          <w:bottom w:val="nil"/>
          <w:right w:val="nil"/>
          <w:between w:val="nil"/>
        </w:pBdr>
        <w:spacing w:after="0"/>
        <w:ind w:left="567" w:right="616"/>
        <w:jc w:val="both"/>
      </w:pPr>
      <w:r w:rsidRPr="00605B1C">
        <w:rPr>
          <w:rFonts w:ascii="Palatino Linotype" w:eastAsia="Palatino Linotype" w:hAnsi="Palatino Linotype" w:cs="Palatino Linotype"/>
          <w:i/>
        </w:rPr>
        <w:t>…</w:t>
      </w:r>
    </w:p>
    <w:p w14:paraId="3B3A31DE" w14:textId="77777777" w:rsidR="003F7995" w:rsidRPr="00605B1C" w:rsidRDefault="003F7995" w:rsidP="003F7995">
      <w:pPr>
        <w:pBdr>
          <w:top w:val="nil"/>
          <w:left w:val="nil"/>
          <w:bottom w:val="nil"/>
          <w:right w:val="nil"/>
          <w:between w:val="nil"/>
        </w:pBdr>
        <w:spacing w:after="0"/>
        <w:ind w:left="567" w:right="616"/>
        <w:jc w:val="both"/>
        <w:rPr>
          <w:rFonts w:ascii="Palatino Linotype" w:eastAsia="Palatino Linotype" w:hAnsi="Palatino Linotype" w:cs="Palatino Linotype"/>
          <w:b/>
          <w:i/>
          <w:u w:val="single"/>
        </w:rPr>
      </w:pPr>
      <w:r w:rsidRPr="00605B1C">
        <w:rPr>
          <w:rFonts w:ascii="Palatino Linotype" w:eastAsia="Palatino Linotype" w:hAnsi="Palatino Linotype" w:cs="Palatino Linotype"/>
          <w:b/>
          <w:i/>
          <w:u w:val="single"/>
        </w:rPr>
        <w:t xml:space="preserve">Todos los sujetos obligados deberán publicar una nota que especifique claramente que los prestadores de servicios profesionales reportados no forman parte de la </w:t>
      </w:r>
      <w:r w:rsidRPr="00605B1C">
        <w:rPr>
          <w:rFonts w:ascii="Palatino Linotype" w:eastAsia="Palatino Linotype" w:hAnsi="Palatino Linotype" w:cs="Palatino Linotype"/>
          <w:b/>
          <w:i/>
          <w:u w:val="single"/>
        </w:rPr>
        <w:lastRenderedPageBreak/>
        <w:t>estructura orgánica en virtud de que fungen como apoyo para el desarrollo de las actividades de los puestos que sí conforman la estructura orgánica.</w:t>
      </w:r>
    </w:p>
    <w:p w14:paraId="4297E951" w14:textId="77777777" w:rsidR="003F7995" w:rsidRPr="00605B1C" w:rsidRDefault="003F7995" w:rsidP="003F7995">
      <w:pPr>
        <w:pBdr>
          <w:top w:val="nil"/>
          <w:left w:val="nil"/>
          <w:bottom w:val="nil"/>
          <w:right w:val="nil"/>
          <w:between w:val="nil"/>
        </w:pBdr>
        <w:spacing w:after="0"/>
        <w:ind w:left="567" w:right="616"/>
        <w:jc w:val="both"/>
        <w:rPr>
          <w:rFonts w:ascii="Palatino Linotype" w:eastAsia="Palatino Linotype" w:hAnsi="Palatino Linotype" w:cs="Palatino Linotype"/>
          <w:b/>
          <w:i/>
          <w:u w:val="single"/>
        </w:rPr>
      </w:pPr>
    </w:p>
    <w:p w14:paraId="6D40BC30" w14:textId="574CEE78" w:rsidR="003F7995" w:rsidRPr="00605B1C" w:rsidRDefault="003F7995" w:rsidP="00167A3B">
      <w:pPr>
        <w:pBdr>
          <w:top w:val="nil"/>
          <w:left w:val="nil"/>
          <w:bottom w:val="nil"/>
          <w:right w:val="nil"/>
          <w:between w:val="nil"/>
        </w:pBdr>
        <w:spacing w:after="0"/>
        <w:ind w:left="567" w:right="616"/>
        <w:jc w:val="center"/>
        <w:rPr>
          <w:rFonts w:ascii="Palatino Linotype" w:eastAsia="Palatino Linotype" w:hAnsi="Palatino Linotype" w:cs="Palatino Linotype"/>
          <w:b/>
          <w:i/>
          <w:u w:val="single"/>
        </w:rPr>
      </w:pPr>
      <w:r w:rsidRPr="00605B1C">
        <w:rPr>
          <w:rFonts w:ascii="Palatino Linotype" w:eastAsia="Palatino Linotype" w:hAnsi="Palatino Linotype" w:cs="Palatino Linotype"/>
          <w:i/>
          <w:noProof/>
        </w:rPr>
        <w:drawing>
          <wp:inline distT="0" distB="0" distL="0" distR="0" wp14:anchorId="0CDC3CDE" wp14:editId="4BDEBB12">
            <wp:extent cx="4190365" cy="3581400"/>
            <wp:effectExtent l="0" t="0" r="635" b="0"/>
            <wp:docPr id="143" name="image4.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4.png" descr="https://lh7-us.googleusercontent.com/Em2T3FepT9VaJWw0tVO9TivCdmh6uCuZwpDBqMJDlWo9INEMu2dwLOf_dpW7-U0ArpYyJ1B94JFvCsgwNp-9v93PEM8cRC19Sz4VR8mr0gx6EZbdEvmx84HPZVaDwZveqEaoT8C-JB6q6fmYTLFn"/>
                    <pic:cNvPicPr preferRelativeResize="0"/>
                  </pic:nvPicPr>
                  <pic:blipFill>
                    <a:blip r:embed="rId10"/>
                    <a:srcRect/>
                    <a:stretch>
                      <a:fillRect/>
                    </a:stretch>
                  </pic:blipFill>
                  <pic:spPr>
                    <a:xfrm>
                      <a:off x="0" y="0"/>
                      <a:ext cx="4256146" cy="3637621"/>
                    </a:xfrm>
                    <a:prstGeom prst="rect">
                      <a:avLst/>
                    </a:prstGeom>
                    <a:ln/>
                  </pic:spPr>
                </pic:pic>
              </a:graphicData>
            </a:graphic>
          </wp:inline>
        </w:drawing>
      </w:r>
    </w:p>
    <w:p w14:paraId="3ABB7981" w14:textId="77777777" w:rsidR="000B6BDA" w:rsidRPr="00605B1C" w:rsidRDefault="000B6BDA" w:rsidP="003F7995">
      <w:pPr>
        <w:spacing w:after="0" w:line="360" w:lineRule="auto"/>
        <w:ind w:right="51"/>
        <w:jc w:val="both"/>
        <w:rPr>
          <w:rFonts w:ascii="Palatino Linotype" w:eastAsia="Palatino Linotype" w:hAnsi="Palatino Linotype" w:cs="Palatino Linotype"/>
        </w:rPr>
      </w:pPr>
    </w:p>
    <w:p w14:paraId="67806729" w14:textId="77777777" w:rsidR="003F7995" w:rsidRPr="00605B1C" w:rsidRDefault="003F7995" w:rsidP="003F7995">
      <w:pPr>
        <w:spacing w:after="0" w:line="360" w:lineRule="auto"/>
        <w:ind w:right="51"/>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En razón de lo anterior, se arriba a la conclusión de que la información requerida forma parte de las obligaciones de transparencia común de los sujetos obligados y, por ende, debe contar con esta. </w:t>
      </w:r>
    </w:p>
    <w:p w14:paraId="4402751F" w14:textId="77777777" w:rsidR="003F7995" w:rsidRPr="00605B1C" w:rsidRDefault="003F7995" w:rsidP="003F7995">
      <w:pPr>
        <w:spacing w:after="0" w:line="360" w:lineRule="auto"/>
        <w:jc w:val="both"/>
        <w:rPr>
          <w:rFonts w:ascii="Palatino Linotype" w:eastAsia="Palatino Linotype" w:hAnsi="Palatino Linotype" w:cs="Palatino Linotype"/>
        </w:rPr>
      </w:pPr>
    </w:p>
    <w:p w14:paraId="2D540F50" w14:textId="5210530E" w:rsidR="003F7995" w:rsidRPr="00605B1C" w:rsidRDefault="003F7995" w:rsidP="003F7995">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Ahora bien, en </w:t>
      </w:r>
      <w:r w:rsidR="00541549" w:rsidRPr="00605B1C">
        <w:rPr>
          <w:rFonts w:ascii="Palatino Linotype" w:eastAsia="Palatino Linotype" w:hAnsi="Palatino Linotype" w:cs="Palatino Linotype"/>
        </w:rPr>
        <w:t xml:space="preserve">atención a los motivos de inconformidad hechos valer por la parte Recurrente relacionados con que no se le habían proporcionado las </w:t>
      </w:r>
      <w:r w:rsidR="00541549" w:rsidRPr="00605B1C">
        <w:rPr>
          <w:rFonts w:ascii="Palatino Linotype" w:eastAsia="Palatino Linotype" w:hAnsi="Palatino Linotype" w:cs="Palatino Linotype"/>
          <w:b/>
          <w:u w:val="single"/>
        </w:rPr>
        <w:t>funciones específicas</w:t>
      </w:r>
      <w:r w:rsidR="00541549" w:rsidRPr="00605B1C">
        <w:rPr>
          <w:rFonts w:ascii="Palatino Linotype" w:eastAsia="Palatino Linotype" w:hAnsi="Palatino Linotype" w:cs="Palatino Linotype"/>
        </w:rPr>
        <w:t xml:space="preserve"> que realiza la servidora pública, se tiene que mediante informe justificado la Directora de Recursos Humanos remitió lo siguiente: </w:t>
      </w:r>
    </w:p>
    <w:p w14:paraId="574F295C" w14:textId="77777777" w:rsidR="00541549" w:rsidRPr="00605B1C" w:rsidRDefault="00541549" w:rsidP="003F7995">
      <w:pPr>
        <w:spacing w:after="0" w:line="360" w:lineRule="auto"/>
        <w:jc w:val="both"/>
        <w:rPr>
          <w:rFonts w:ascii="Palatino Linotype" w:eastAsia="Palatino Linotype" w:hAnsi="Palatino Linotype" w:cs="Palatino Linotype"/>
        </w:rPr>
      </w:pPr>
    </w:p>
    <w:p w14:paraId="44353CA9" w14:textId="61E4D143" w:rsidR="003F7995" w:rsidRPr="00605B1C" w:rsidRDefault="00541549" w:rsidP="00167A3B">
      <w:pPr>
        <w:spacing w:after="0" w:line="360" w:lineRule="auto"/>
        <w:jc w:val="center"/>
        <w:rPr>
          <w:rFonts w:ascii="Palatino Linotype" w:eastAsia="Palatino Linotype" w:hAnsi="Palatino Linotype" w:cs="Palatino Linotype"/>
        </w:rPr>
      </w:pPr>
      <w:r w:rsidRPr="00605B1C">
        <w:rPr>
          <w:rFonts w:ascii="Palatino Linotype" w:eastAsia="Palatino Linotype" w:hAnsi="Palatino Linotype" w:cs="Palatino Linotype"/>
          <w:noProof/>
        </w:rPr>
        <w:lastRenderedPageBreak/>
        <w:drawing>
          <wp:inline distT="0" distB="0" distL="0" distR="0" wp14:anchorId="10A9ECB9" wp14:editId="2EE78062">
            <wp:extent cx="4369605" cy="3505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5973" cy="3510308"/>
                    </a:xfrm>
                    <a:prstGeom prst="rect">
                      <a:avLst/>
                    </a:prstGeom>
                  </pic:spPr>
                </pic:pic>
              </a:graphicData>
            </a:graphic>
          </wp:inline>
        </w:drawing>
      </w:r>
    </w:p>
    <w:p w14:paraId="223CEE07" w14:textId="77777777" w:rsidR="00167A3B" w:rsidRPr="00605B1C" w:rsidRDefault="00167A3B" w:rsidP="00167A3B">
      <w:pPr>
        <w:spacing w:after="0" w:line="360" w:lineRule="auto"/>
        <w:jc w:val="center"/>
        <w:rPr>
          <w:rFonts w:ascii="Palatino Linotype" w:eastAsia="Palatino Linotype" w:hAnsi="Palatino Linotype" w:cs="Palatino Linotype"/>
        </w:rPr>
      </w:pPr>
    </w:p>
    <w:p w14:paraId="39F5E02B" w14:textId="6B1F94B5" w:rsidR="00671FAA" w:rsidRPr="00605B1C" w:rsidRDefault="00541549" w:rsidP="00671FAA">
      <w:pPr>
        <w:spacing w:after="0" w:line="360" w:lineRule="auto"/>
        <w:jc w:val="both"/>
        <w:rPr>
          <w:rFonts w:ascii="Palatino Linotype" w:hAnsi="Palatino Linotype" w:cs="Tahoma"/>
          <w:bCs/>
          <w:iCs/>
          <w:lang w:eastAsia="es-ES"/>
        </w:rPr>
      </w:pPr>
      <w:r w:rsidRPr="00605B1C">
        <w:rPr>
          <w:rFonts w:ascii="Palatino Linotype" w:hAnsi="Palatino Linotype" w:cs="Tahoma"/>
          <w:bCs/>
          <w:iCs/>
          <w:lang w:eastAsia="es-ES"/>
        </w:rPr>
        <w:t>De tal forma que, se considera que la información remitida por el Sujeto Obligado mediante informe justificado colma con la pretensión de la parte Recurrente, esto es, obtener específicamente las funciones de la servidora pública referida en la solicitud de información.</w:t>
      </w:r>
    </w:p>
    <w:p w14:paraId="45312D25" w14:textId="77777777" w:rsidR="000B6BDA" w:rsidRPr="00605B1C" w:rsidRDefault="000B6BDA" w:rsidP="00671FAA">
      <w:pPr>
        <w:spacing w:after="0" w:line="360" w:lineRule="auto"/>
        <w:jc w:val="both"/>
        <w:rPr>
          <w:rFonts w:ascii="Palatino Linotype" w:hAnsi="Palatino Linotype" w:cs="Tahoma"/>
          <w:bCs/>
          <w:iCs/>
          <w:lang w:eastAsia="es-ES"/>
        </w:rPr>
      </w:pPr>
    </w:p>
    <w:p w14:paraId="6D3AFFE5" w14:textId="7BE091CC" w:rsidR="00167A3B" w:rsidRPr="00605B1C" w:rsidRDefault="00167A3B" w:rsidP="00167A3B">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Aunado a lo anterior, de acuerdo con el Criterio </w:t>
      </w:r>
      <w:r w:rsidR="00170866" w:rsidRPr="00605B1C">
        <w:rPr>
          <w:rFonts w:ascii="Palatino Linotype" w:eastAsia="Palatino Linotype" w:hAnsi="Palatino Linotype" w:cs="Palatino Linotype"/>
        </w:rPr>
        <w:t xml:space="preserve">orientador </w:t>
      </w:r>
      <w:r w:rsidRPr="00605B1C">
        <w:rPr>
          <w:rFonts w:ascii="Palatino Linotype" w:eastAsia="Palatino Linotype" w:hAnsi="Palatino Linotype" w:cs="Palatino Linotype"/>
        </w:rPr>
        <w:t xml:space="preserve">31/10 de aplicación análoga para este Organismo Garante, emitido por el entonces Instituto Nacional de Transparencia, Acceso a la Información y Protección de Datos Personales, que establece lo siguiente: </w:t>
      </w:r>
    </w:p>
    <w:p w14:paraId="0B77DF91" w14:textId="77777777" w:rsidR="00167A3B" w:rsidRPr="00605B1C" w:rsidRDefault="00167A3B" w:rsidP="00167A3B">
      <w:pPr>
        <w:spacing w:after="0" w:line="360" w:lineRule="auto"/>
        <w:ind w:right="49"/>
        <w:jc w:val="both"/>
        <w:rPr>
          <w:rFonts w:ascii="Palatino Linotype" w:eastAsia="Palatino Linotype" w:hAnsi="Palatino Linotype" w:cs="Palatino Linotype"/>
        </w:rPr>
      </w:pPr>
    </w:p>
    <w:p w14:paraId="10C87C65" w14:textId="77777777" w:rsidR="00167A3B" w:rsidRPr="00605B1C" w:rsidRDefault="00167A3B" w:rsidP="00167A3B">
      <w:pPr>
        <w:spacing w:after="0" w:line="276" w:lineRule="auto"/>
        <w:ind w:left="567" w:right="843"/>
        <w:jc w:val="both"/>
        <w:rPr>
          <w:rFonts w:ascii="Palatino Linotype" w:eastAsia="Palatino Linotype" w:hAnsi="Palatino Linotype" w:cs="Palatino Linotype"/>
          <w:i/>
          <w:color w:val="000000"/>
        </w:rPr>
      </w:pPr>
      <w:r w:rsidRPr="00605B1C">
        <w:rPr>
          <w:rFonts w:ascii="Palatino Linotype" w:eastAsia="Palatino Linotype" w:hAnsi="Palatino Linotype" w:cs="Palatino Linotype"/>
          <w:b/>
          <w:i/>
          <w:color w:val="000000"/>
        </w:rPr>
        <w:t xml:space="preserve">El Instituto Federal de Acceso a la Información y Protección de Datos no cuenta con facultades para pronunciarse respecto de la veracidad de los documentos proporcionados por los sujetos obligados. </w:t>
      </w:r>
      <w:r w:rsidRPr="00605B1C">
        <w:rPr>
          <w:rFonts w:ascii="Palatino Linotype" w:eastAsia="Palatino Linotype" w:hAnsi="Palatino Linotype" w:cs="Palatino Linotype"/>
          <w:i/>
          <w:color w:val="000000"/>
        </w:rPr>
        <w:t xml:space="preserve">El Instituto Federal de Acceso a la Información y Protección de Datos es un órgano de la Administración Pública Federal con autonomía operativa, presupuestaria y de decisión, encargado de promover y </w:t>
      </w:r>
      <w:r w:rsidRPr="00605B1C">
        <w:rPr>
          <w:rFonts w:ascii="Palatino Linotype" w:eastAsia="Palatino Linotype" w:hAnsi="Palatino Linotype" w:cs="Palatino Linotype"/>
          <w:i/>
          <w:color w:val="000000"/>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58E370" w14:textId="77777777" w:rsidR="00167A3B" w:rsidRPr="00605B1C" w:rsidRDefault="00167A3B" w:rsidP="00167A3B">
      <w:pPr>
        <w:spacing w:after="0" w:line="360" w:lineRule="auto"/>
        <w:ind w:right="49"/>
        <w:jc w:val="both"/>
        <w:rPr>
          <w:rFonts w:ascii="Palatino Linotype" w:eastAsia="Palatino Linotype" w:hAnsi="Palatino Linotype" w:cs="Palatino Linotype"/>
        </w:rPr>
      </w:pPr>
    </w:p>
    <w:p w14:paraId="4B1A3B18" w14:textId="77777777" w:rsidR="00167A3B" w:rsidRPr="00605B1C" w:rsidRDefault="00167A3B" w:rsidP="00167A3B">
      <w:pPr>
        <w:tabs>
          <w:tab w:val="left" w:pos="360"/>
        </w:tabs>
        <w:spacing w:after="0" w:line="360" w:lineRule="auto"/>
        <w:jc w:val="both"/>
        <w:rPr>
          <w:rFonts w:ascii="Palatino Linotype" w:eastAsia="Palatino Linotype" w:hAnsi="Palatino Linotype" w:cs="Palatino Linotype"/>
          <w:szCs w:val="24"/>
          <w:lang w:val="es-ES"/>
        </w:rPr>
      </w:pPr>
      <w:r w:rsidRPr="00605B1C">
        <w:rPr>
          <w:rFonts w:ascii="Palatino Linotype" w:eastAsia="Palatino Linotype" w:hAnsi="Palatino Linotype" w:cs="Palatino Linotype"/>
          <w:szCs w:val="24"/>
          <w:lang w:val="es-ES"/>
        </w:rPr>
        <w:t xml:space="preserve">De lo expuesto y, toda vez que este organismo Garante carece de facultades para dudar de la veracidad en relación a la información proporcionada, en consecuencia, los requerimientos de la hoy parte Recurrente, se tienen por atendidos. </w:t>
      </w:r>
    </w:p>
    <w:p w14:paraId="5D5CC027" w14:textId="77777777" w:rsidR="00167A3B" w:rsidRPr="00605B1C" w:rsidRDefault="00167A3B" w:rsidP="00167A3B">
      <w:pPr>
        <w:tabs>
          <w:tab w:val="left" w:pos="360"/>
        </w:tabs>
        <w:spacing w:after="0" w:line="360" w:lineRule="auto"/>
        <w:jc w:val="both"/>
        <w:rPr>
          <w:rFonts w:ascii="Palatino Linotype" w:eastAsia="Palatino Linotype" w:hAnsi="Palatino Linotype" w:cs="Palatino Linotype"/>
          <w:szCs w:val="24"/>
          <w:lang w:val="es-ES"/>
        </w:rPr>
      </w:pPr>
    </w:p>
    <w:p w14:paraId="797461B4" w14:textId="77777777" w:rsidR="00167A3B" w:rsidRPr="00605B1C" w:rsidRDefault="00167A3B" w:rsidP="00167A3B">
      <w:pPr>
        <w:spacing w:after="0" w:line="360" w:lineRule="auto"/>
        <w:jc w:val="both"/>
        <w:rPr>
          <w:rFonts w:ascii="Palatino Linotype" w:eastAsia="Palatino Linotype" w:hAnsi="Palatino Linotype" w:cs="Palatino Linotype"/>
          <w:color w:val="000000"/>
        </w:rPr>
      </w:pPr>
      <w:r w:rsidRPr="00605B1C">
        <w:rPr>
          <w:rFonts w:ascii="Palatino Linotype" w:eastAsia="Palatino Linotype" w:hAnsi="Palatino Linotype" w:cs="Palatino Linotype"/>
        </w:rPr>
        <w:t xml:space="preserve">Asimismo, se destaca que el Sujeto Obligado sólo puede proporcionar la información que obra en sus archivos, lo que a </w:t>
      </w:r>
      <w:r w:rsidRPr="00605B1C">
        <w:rPr>
          <w:rFonts w:ascii="Palatino Linotype" w:eastAsia="Palatino Linotype" w:hAnsi="Palatino Linotype" w:cs="Palatino Linotype"/>
          <w:i/>
        </w:rPr>
        <w:t xml:space="preserve">contrario sensu </w:t>
      </w:r>
      <w:r w:rsidRPr="00605B1C">
        <w:rPr>
          <w:rFonts w:ascii="Palatino Linotype" w:eastAsia="Palatino Linotype" w:hAnsi="Palatino Linotype" w:cs="Palatino Linotype"/>
        </w:rPr>
        <w:t xml:space="preserve">significa que no se está obligado a proporcionar lo que no obre en los mismos, esto, de conformidad con lo que señala el </w:t>
      </w:r>
      <w:r w:rsidRPr="00605B1C">
        <w:rPr>
          <w:rFonts w:ascii="Palatino Linotype" w:eastAsia="Palatino Linotype" w:hAnsi="Palatino Linotype" w:cs="Palatino Linotype"/>
          <w:color w:val="000000"/>
        </w:rPr>
        <w:t xml:space="preserve">artículo 12 de la Ley de Transparencia y Acceso a la Información Pública del Estado de México que precia lo siguiente: </w:t>
      </w:r>
    </w:p>
    <w:p w14:paraId="00D5224B" w14:textId="77777777" w:rsidR="00167A3B" w:rsidRPr="00605B1C" w:rsidRDefault="00167A3B" w:rsidP="00167A3B">
      <w:pPr>
        <w:spacing w:after="0" w:line="360" w:lineRule="auto"/>
        <w:jc w:val="both"/>
        <w:rPr>
          <w:rFonts w:ascii="Palatino Linotype" w:eastAsia="Palatino Linotype" w:hAnsi="Palatino Linotype" w:cs="Palatino Linotype"/>
          <w:color w:val="000000"/>
        </w:rPr>
      </w:pPr>
    </w:p>
    <w:p w14:paraId="0B9139F1" w14:textId="77777777" w:rsidR="00167A3B" w:rsidRPr="00605B1C" w:rsidRDefault="00167A3B" w:rsidP="00167A3B">
      <w:pPr>
        <w:spacing w:after="0" w:line="276" w:lineRule="auto"/>
        <w:ind w:left="567" w:right="900"/>
        <w:jc w:val="both"/>
        <w:rPr>
          <w:rFonts w:ascii="Palatino Linotype" w:eastAsia="Palatino Linotype" w:hAnsi="Palatino Linotype" w:cs="Palatino Linotype"/>
          <w:i/>
        </w:rPr>
      </w:pPr>
      <w:r w:rsidRPr="00605B1C">
        <w:rPr>
          <w:rFonts w:ascii="Palatino Linotype" w:eastAsia="Palatino Linotype" w:hAnsi="Palatino Linotype" w:cs="Palatino Linotype"/>
          <w:b/>
          <w:i/>
        </w:rPr>
        <w:t>Artículo 12.</w:t>
      </w:r>
      <w:r w:rsidRPr="00605B1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D6889D9" w14:textId="77777777" w:rsidR="00167A3B" w:rsidRPr="00605B1C" w:rsidRDefault="00167A3B" w:rsidP="00167A3B">
      <w:pPr>
        <w:spacing w:after="0" w:line="276" w:lineRule="auto"/>
        <w:ind w:left="567" w:right="900"/>
        <w:jc w:val="both"/>
        <w:rPr>
          <w:rFonts w:ascii="Palatino Linotype" w:eastAsia="Palatino Linotype" w:hAnsi="Palatino Linotype" w:cs="Palatino Linotype"/>
          <w:i/>
        </w:rPr>
      </w:pPr>
    </w:p>
    <w:p w14:paraId="0E7D3120" w14:textId="77777777" w:rsidR="00167A3B" w:rsidRPr="00605B1C" w:rsidRDefault="00167A3B" w:rsidP="00167A3B">
      <w:pPr>
        <w:spacing w:after="0" w:line="276" w:lineRule="auto"/>
        <w:ind w:left="567" w:right="900"/>
        <w:jc w:val="both"/>
        <w:rPr>
          <w:rFonts w:ascii="Palatino Linotype" w:eastAsia="Palatino Linotype" w:hAnsi="Palatino Linotype" w:cs="Palatino Linotype"/>
          <w:i/>
        </w:rPr>
      </w:pPr>
      <w:r w:rsidRPr="00605B1C">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605B1C">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16845198" w14:textId="77777777" w:rsidR="00167A3B" w:rsidRPr="00605B1C" w:rsidRDefault="00167A3B" w:rsidP="00671FAA">
      <w:pPr>
        <w:spacing w:after="0" w:line="360" w:lineRule="auto"/>
        <w:jc w:val="both"/>
        <w:rPr>
          <w:rFonts w:ascii="Palatino Linotype" w:hAnsi="Palatino Linotype" w:cs="Tahoma"/>
          <w:bCs/>
          <w:iCs/>
          <w:lang w:eastAsia="es-ES"/>
        </w:rPr>
      </w:pPr>
    </w:p>
    <w:p w14:paraId="28A59AC1" w14:textId="77777777" w:rsidR="00671FAA" w:rsidRPr="00605B1C" w:rsidRDefault="00671FAA" w:rsidP="00671FA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Es así que, debido a que, el Sujeto Obligado, a través de su unidad administrativa competente, atendió cabalmente la solicitud de información hasta informe justificado; se actualiza la causal </w:t>
      </w:r>
      <w:r w:rsidRPr="00605B1C">
        <w:rPr>
          <w:rFonts w:ascii="Palatino Linotype" w:eastAsia="Palatino Linotype" w:hAnsi="Palatino Linotype" w:cs="Palatino Linotype"/>
        </w:rPr>
        <w:lastRenderedPageBreak/>
        <w:t>prevista en la fracción III del artículo 192 de la Ley de Transparencia y Acceso a la Información Pública del Estado de México y Municipios, que establece que el sobreseimiento del recurso de revisión procede en los siguientes casos:</w:t>
      </w:r>
    </w:p>
    <w:p w14:paraId="742E9C60" w14:textId="77777777" w:rsidR="00671FAA" w:rsidRPr="00605B1C" w:rsidRDefault="00671FAA" w:rsidP="00671FAA">
      <w:pPr>
        <w:spacing w:after="0" w:line="360" w:lineRule="auto"/>
        <w:ind w:right="49"/>
        <w:jc w:val="both"/>
        <w:rPr>
          <w:rFonts w:ascii="Palatino Linotype" w:eastAsia="Palatino Linotype" w:hAnsi="Palatino Linotype" w:cs="Palatino Linotype"/>
        </w:rPr>
      </w:pPr>
    </w:p>
    <w:p w14:paraId="3B320CE8" w14:textId="77777777" w:rsidR="00671FAA" w:rsidRPr="00605B1C" w:rsidRDefault="00671FAA" w:rsidP="00671FAA">
      <w:pPr>
        <w:spacing w:after="0" w:line="360" w:lineRule="auto"/>
        <w:ind w:right="900" w:firstLine="567"/>
        <w:jc w:val="both"/>
      </w:pPr>
      <w:r w:rsidRPr="00605B1C">
        <w:rPr>
          <w:rFonts w:ascii="Palatino Linotype" w:eastAsia="Palatino Linotype" w:hAnsi="Palatino Linotype" w:cs="Palatino Linotype"/>
        </w:rPr>
        <w:t>a) Cuando el sujeto obligado modifique el acto impugnado y;</w:t>
      </w:r>
    </w:p>
    <w:p w14:paraId="0A25E7D7" w14:textId="77777777" w:rsidR="00671FAA" w:rsidRPr="00605B1C" w:rsidRDefault="00671FAA" w:rsidP="00671FAA">
      <w:pPr>
        <w:spacing w:after="0" w:line="360" w:lineRule="auto"/>
        <w:ind w:right="900" w:firstLine="567"/>
        <w:jc w:val="both"/>
        <w:rPr>
          <w:rFonts w:ascii="Palatino Linotype" w:eastAsia="Palatino Linotype" w:hAnsi="Palatino Linotype" w:cs="Palatino Linotype"/>
        </w:rPr>
      </w:pPr>
      <w:r w:rsidRPr="00605B1C">
        <w:rPr>
          <w:rFonts w:ascii="Palatino Linotype" w:eastAsia="Palatino Linotype" w:hAnsi="Palatino Linotype" w:cs="Palatino Linotype"/>
        </w:rPr>
        <w:t>b) Cuando el sujeto obligado revoque el acto impugnado.</w:t>
      </w:r>
    </w:p>
    <w:p w14:paraId="6B3BE87D" w14:textId="77777777" w:rsidR="00671FAA" w:rsidRPr="00605B1C" w:rsidRDefault="00671FAA" w:rsidP="00671FAA">
      <w:pPr>
        <w:spacing w:after="0" w:line="360" w:lineRule="auto"/>
        <w:ind w:right="900" w:firstLine="567"/>
        <w:jc w:val="both"/>
      </w:pPr>
    </w:p>
    <w:p w14:paraId="7452E4E4" w14:textId="77777777"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Quedando en ambos casos el acto combatido sin materia o sin efectos.</w:t>
      </w:r>
    </w:p>
    <w:p w14:paraId="2B23E4CF" w14:textId="77777777" w:rsidR="00671FAA" w:rsidRPr="00605B1C" w:rsidRDefault="00671FAA" w:rsidP="00671FAA">
      <w:pPr>
        <w:spacing w:after="0" w:line="360" w:lineRule="auto"/>
        <w:jc w:val="both"/>
      </w:pPr>
    </w:p>
    <w:p w14:paraId="1B0D94EB" w14:textId="77777777"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 xml:space="preserve">Como se observa de lo anterior, un acto impugnado es </w:t>
      </w:r>
      <w:r w:rsidRPr="00605B1C">
        <w:rPr>
          <w:rFonts w:ascii="Palatino Linotype" w:eastAsia="Palatino Linotype" w:hAnsi="Palatino Linotype" w:cs="Palatino Linotype"/>
          <w:b/>
        </w:rPr>
        <w:t>modificado</w:t>
      </w:r>
      <w:r w:rsidRPr="00605B1C">
        <w:rPr>
          <w:rFonts w:ascii="Palatino Linotype" w:eastAsia="Palatino Linotype" w:hAnsi="Palatino Linotype" w:cs="Palatino Linotype"/>
        </w:rPr>
        <w:t xml:space="preserve"> en aquellos casos en los que el sujeto obligado </w:t>
      </w:r>
      <w:r w:rsidRPr="00605B1C">
        <w:rPr>
          <w:rFonts w:ascii="Palatino Linotype" w:eastAsia="Palatino Linotype" w:hAnsi="Palatino Linotype" w:cs="Palatino Linotype"/>
          <w:b/>
          <w:u w:val="single"/>
        </w:rPr>
        <w:t>subsana las deficiencias que hubiera tenido en primer momento</w:t>
      </w:r>
      <w:r w:rsidRPr="00605B1C">
        <w:rPr>
          <w:rFonts w:ascii="Palatino Linotype" w:eastAsia="Palatino Linotype" w:hAnsi="Palatino Linotype" w:cs="Palatino Linotype"/>
          <w:b/>
        </w:rPr>
        <w:t>,</w:t>
      </w:r>
      <w:r w:rsidRPr="00605B1C">
        <w:rPr>
          <w:rFonts w:ascii="Palatino Linotype" w:eastAsia="Palatino Linotype" w:hAnsi="Palatino Linotype" w:cs="Palatino Linotype"/>
        </w:rPr>
        <w:t xml:space="preserve"> quedando satisfecho el derecho subjetivo accionado por la parte recurrente. </w:t>
      </w:r>
    </w:p>
    <w:p w14:paraId="7316CC4A" w14:textId="77777777" w:rsidR="00671FAA" w:rsidRPr="00605B1C" w:rsidRDefault="00671FAA" w:rsidP="00671FAA">
      <w:pPr>
        <w:spacing w:after="0" w:line="360" w:lineRule="auto"/>
        <w:jc w:val="both"/>
        <w:rPr>
          <w:rFonts w:ascii="Palatino Linotype" w:eastAsia="Palatino Linotype" w:hAnsi="Palatino Linotype" w:cs="Palatino Linotype"/>
        </w:rPr>
      </w:pPr>
    </w:p>
    <w:p w14:paraId="6CB9995B" w14:textId="75CE8BC3"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Por lo que hace a la</w:t>
      </w:r>
      <w:r w:rsidRPr="00605B1C">
        <w:rPr>
          <w:rFonts w:ascii="Palatino Linotype" w:eastAsia="Palatino Linotype" w:hAnsi="Palatino Linotype" w:cs="Palatino Linotype"/>
          <w:b/>
        </w:rPr>
        <w:t xml:space="preserve"> revocación</w:t>
      </w:r>
      <w:r w:rsidRPr="00605B1C">
        <w:rPr>
          <w:rFonts w:ascii="Palatino Linotype" w:eastAsia="Palatino Linotype" w:hAnsi="Palatino Linotype" w:cs="Palatino Linotype"/>
        </w:rPr>
        <w:t>, esta se actualiza cuando el sujeto obligado</w:t>
      </w:r>
      <w:r w:rsidRPr="00605B1C">
        <w:rPr>
          <w:rFonts w:ascii="Palatino Linotype" w:eastAsia="Palatino Linotype" w:hAnsi="Palatino Linotype" w:cs="Palatino Linotype"/>
          <w:b/>
        </w:rPr>
        <w:t xml:space="preserve"> </w:t>
      </w:r>
      <w:r w:rsidRPr="00605B1C">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3598CA7B" w14:textId="77777777" w:rsidR="00167A3B" w:rsidRPr="00605B1C" w:rsidRDefault="00167A3B" w:rsidP="00671FAA">
      <w:pPr>
        <w:spacing w:after="0" w:line="360" w:lineRule="auto"/>
        <w:jc w:val="both"/>
        <w:rPr>
          <w:rFonts w:ascii="Palatino Linotype" w:eastAsia="Palatino Linotype" w:hAnsi="Palatino Linotype" w:cs="Palatino Linotype"/>
        </w:rPr>
      </w:pPr>
    </w:p>
    <w:p w14:paraId="273D2D66" w14:textId="77777777"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rPr>
        <w:t>En ese tenor, un acto impugnado queda sin efectos, cuando aun existiendo jurídicamente ya no genera ninguna consecuencia legal.</w:t>
      </w:r>
    </w:p>
    <w:p w14:paraId="710366E9" w14:textId="77777777" w:rsidR="00671FAA" w:rsidRPr="00605B1C" w:rsidRDefault="00671FAA" w:rsidP="00671FAA">
      <w:pPr>
        <w:spacing w:after="0" w:line="360" w:lineRule="auto"/>
        <w:jc w:val="both"/>
        <w:rPr>
          <w:rFonts w:ascii="Palatino Linotype" w:eastAsia="Palatino Linotype" w:hAnsi="Palatino Linotype" w:cs="Palatino Linotype"/>
        </w:rPr>
      </w:pPr>
    </w:p>
    <w:p w14:paraId="2A8FF613" w14:textId="50B3C37B" w:rsidR="00671FAA" w:rsidRPr="00605B1C" w:rsidRDefault="00671FAA" w:rsidP="00671FA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t>En tanto, en el presente caso, toda vez que, el Sujeto Obligado mediante informe justificado, a través de su un</w:t>
      </w:r>
      <w:r w:rsidR="000B13F7" w:rsidRPr="00605B1C">
        <w:rPr>
          <w:rFonts w:ascii="Palatino Linotype" w:eastAsia="Palatino Linotype" w:hAnsi="Palatino Linotype" w:cs="Palatino Linotype"/>
        </w:rPr>
        <w:t>idad administrativa</w:t>
      </w:r>
      <w:r w:rsidR="00167A3B" w:rsidRPr="00605B1C">
        <w:rPr>
          <w:rFonts w:ascii="Palatino Linotype" w:eastAsia="Palatino Linotype" w:hAnsi="Palatino Linotype" w:cs="Palatino Linotype"/>
        </w:rPr>
        <w:t xml:space="preserve"> competente</w:t>
      </w:r>
      <w:r w:rsidRPr="00605B1C">
        <w:rPr>
          <w:rFonts w:ascii="Palatino Linotype" w:eastAsia="Palatino Linotype" w:hAnsi="Palatino Linotype" w:cs="Palatino Linotype"/>
        </w:rPr>
        <w:t xml:space="preserve">, </w:t>
      </w:r>
      <w:r w:rsidR="000B6BDA" w:rsidRPr="00605B1C">
        <w:rPr>
          <w:rFonts w:ascii="Palatino Linotype" w:eastAsia="Palatino Linotype" w:hAnsi="Palatino Linotype" w:cs="Palatino Linotype"/>
        </w:rPr>
        <w:t>señaló</w:t>
      </w:r>
      <w:r w:rsidR="000B13F7" w:rsidRPr="00605B1C">
        <w:rPr>
          <w:rFonts w:ascii="Palatino Linotype" w:eastAsia="Palatino Linotype" w:hAnsi="Palatino Linotype" w:cs="Palatino Linotype"/>
        </w:rPr>
        <w:t xml:space="preserve"> </w:t>
      </w:r>
      <w:r w:rsidR="00167A3B" w:rsidRPr="00605B1C">
        <w:rPr>
          <w:rFonts w:ascii="Palatino Linotype" w:eastAsia="Palatino Linotype" w:hAnsi="Palatino Linotype" w:cs="Palatino Linotype"/>
        </w:rPr>
        <w:t>las funciones de la servidora pública referida en la solicitud de información</w:t>
      </w:r>
      <w:r w:rsidRPr="00605B1C">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6FE01370" w14:textId="77777777" w:rsidR="00671FAA" w:rsidRPr="00605B1C" w:rsidRDefault="00671FAA" w:rsidP="00671FAA">
      <w:pPr>
        <w:spacing w:after="0" w:line="360" w:lineRule="auto"/>
        <w:ind w:right="49"/>
        <w:jc w:val="both"/>
        <w:rPr>
          <w:rFonts w:ascii="Palatino Linotype" w:eastAsia="Palatino Linotype" w:hAnsi="Palatino Linotype" w:cs="Palatino Linotype"/>
        </w:rPr>
      </w:pPr>
    </w:p>
    <w:p w14:paraId="0256960B" w14:textId="45F46D04" w:rsidR="00671FAA" w:rsidRPr="00605B1C" w:rsidRDefault="00671FAA" w:rsidP="00671FAA">
      <w:pPr>
        <w:spacing w:after="0" w:line="360" w:lineRule="auto"/>
        <w:ind w:right="49"/>
        <w:jc w:val="both"/>
        <w:rPr>
          <w:rFonts w:ascii="Palatino Linotype" w:eastAsia="Palatino Linotype" w:hAnsi="Palatino Linotype" w:cs="Palatino Linotype"/>
        </w:rPr>
      </w:pPr>
      <w:r w:rsidRPr="00605B1C">
        <w:rPr>
          <w:rFonts w:ascii="Palatino Linotype" w:eastAsia="Palatino Linotype" w:hAnsi="Palatino Linotype" w:cs="Palatino Linotype"/>
        </w:rPr>
        <w:lastRenderedPageBreak/>
        <w:t xml:space="preserve">Así, con fundamento en lo prescrito en los artículos 5 párrafos trigésimo </w:t>
      </w:r>
      <w:r w:rsidR="000B6BDA" w:rsidRPr="00605B1C">
        <w:rPr>
          <w:rFonts w:ascii="Palatino Linotype" w:eastAsia="Palatino Linotype" w:hAnsi="Palatino Linotype" w:cs="Palatino Linotype"/>
        </w:rPr>
        <w:t>séptimo</w:t>
      </w:r>
      <w:r w:rsidRPr="00605B1C">
        <w:rPr>
          <w:rFonts w:ascii="Palatino Linotype" w:eastAsia="Palatino Linotype" w:hAnsi="Palatino Linotype" w:cs="Palatino Linotype"/>
        </w:rPr>
        <w:t xml:space="preserve">, trigésimo </w:t>
      </w:r>
      <w:r w:rsidR="000B6BDA" w:rsidRPr="00605B1C">
        <w:rPr>
          <w:rFonts w:ascii="Palatino Linotype" w:eastAsia="Palatino Linotype" w:hAnsi="Palatino Linotype" w:cs="Palatino Linotype"/>
        </w:rPr>
        <w:t>octavo</w:t>
      </w:r>
      <w:r w:rsidRPr="00605B1C">
        <w:rPr>
          <w:rFonts w:ascii="Palatino Linotype" w:eastAsia="Palatino Linotype" w:hAnsi="Palatino Linotype" w:cs="Palatino Linotype"/>
        </w:rPr>
        <w:t xml:space="preserve"> y trigésimo </w:t>
      </w:r>
      <w:r w:rsidR="000B6BDA" w:rsidRPr="00605B1C">
        <w:rPr>
          <w:rFonts w:ascii="Palatino Linotype" w:eastAsia="Palatino Linotype" w:hAnsi="Palatino Linotype" w:cs="Palatino Linotype"/>
        </w:rPr>
        <w:t>noveno</w:t>
      </w:r>
      <w:r w:rsidRPr="00605B1C">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3A77E3D" w14:textId="77777777" w:rsidR="00671FAA" w:rsidRPr="00605B1C" w:rsidRDefault="00671FAA" w:rsidP="00671FAA">
      <w:pPr>
        <w:spacing w:after="0" w:line="360" w:lineRule="auto"/>
        <w:ind w:right="49"/>
        <w:jc w:val="both"/>
        <w:rPr>
          <w:rFonts w:ascii="Palatino Linotype" w:eastAsia="Palatino Linotype" w:hAnsi="Palatino Linotype" w:cs="Palatino Linotype"/>
        </w:rPr>
      </w:pPr>
    </w:p>
    <w:p w14:paraId="5BA2BB88" w14:textId="77777777" w:rsidR="00671FAA" w:rsidRPr="00605B1C" w:rsidRDefault="00671FAA" w:rsidP="00671FAA">
      <w:pPr>
        <w:spacing w:after="0" w:line="360" w:lineRule="auto"/>
        <w:ind w:right="49"/>
        <w:jc w:val="center"/>
        <w:rPr>
          <w:rFonts w:ascii="Palatino Linotype" w:eastAsia="Palatino Linotype" w:hAnsi="Palatino Linotype" w:cs="Palatino Linotype"/>
          <w:b/>
        </w:rPr>
      </w:pPr>
      <w:r w:rsidRPr="00605B1C">
        <w:rPr>
          <w:rFonts w:ascii="Palatino Linotype" w:eastAsia="Palatino Linotype" w:hAnsi="Palatino Linotype" w:cs="Palatino Linotype"/>
          <w:b/>
        </w:rPr>
        <w:t>III.</w:t>
      </w:r>
      <w:r w:rsidRPr="00605B1C">
        <w:rPr>
          <w:rFonts w:ascii="Palatino Linotype" w:eastAsia="Palatino Linotype" w:hAnsi="Palatino Linotype" w:cs="Palatino Linotype"/>
          <w:b/>
        </w:rPr>
        <w:tab/>
        <w:t>R E S U E L V E:</w:t>
      </w:r>
    </w:p>
    <w:p w14:paraId="0D01344A" w14:textId="77777777" w:rsidR="00671FAA" w:rsidRPr="00605B1C" w:rsidRDefault="00671FAA" w:rsidP="00671FAA">
      <w:pPr>
        <w:spacing w:after="0" w:line="360" w:lineRule="auto"/>
        <w:ind w:right="49"/>
        <w:jc w:val="both"/>
        <w:rPr>
          <w:rFonts w:ascii="Palatino Linotype" w:eastAsia="Palatino Linotype" w:hAnsi="Palatino Linotype" w:cs="Palatino Linotype"/>
        </w:rPr>
      </w:pPr>
    </w:p>
    <w:p w14:paraId="023FB33C" w14:textId="29F85338" w:rsidR="00671FAA" w:rsidRPr="00605B1C" w:rsidRDefault="00671FAA" w:rsidP="00671FAA">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b/>
        </w:rPr>
        <w:t xml:space="preserve">PRIMERO. </w:t>
      </w:r>
      <w:r w:rsidRPr="00605B1C">
        <w:rPr>
          <w:rFonts w:ascii="Palatino Linotype" w:eastAsia="Palatino Linotype" w:hAnsi="Palatino Linotype" w:cs="Palatino Linotype"/>
        </w:rPr>
        <w:t xml:space="preserve">Se </w:t>
      </w:r>
      <w:r w:rsidRPr="00605B1C">
        <w:rPr>
          <w:rFonts w:ascii="Palatino Linotype" w:eastAsia="Palatino Linotype" w:hAnsi="Palatino Linotype" w:cs="Palatino Linotype"/>
          <w:b/>
        </w:rPr>
        <w:t xml:space="preserve">SOBRESEE </w:t>
      </w:r>
      <w:r w:rsidRPr="00605B1C">
        <w:rPr>
          <w:rFonts w:ascii="Palatino Linotype" w:eastAsia="Palatino Linotype" w:hAnsi="Palatino Linotype" w:cs="Palatino Linotype"/>
        </w:rPr>
        <w:t>el Recurso de Revisión número</w:t>
      </w:r>
      <w:r w:rsidRPr="00605B1C">
        <w:rPr>
          <w:rFonts w:ascii="Palatino Linotype" w:eastAsia="Palatino Linotype" w:hAnsi="Palatino Linotype" w:cs="Palatino Linotype"/>
          <w:b/>
        </w:rPr>
        <w:t xml:space="preserve"> </w:t>
      </w:r>
      <w:r w:rsidR="00167A3B" w:rsidRPr="00605B1C">
        <w:rPr>
          <w:rFonts w:ascii="Palatino Linotype" w:eastAsia="Palatino Linotype" w:hAnsi="Palatino Linotype" w:cs="Palatino Linotype"/>
          <w:b/>
          <w:color w:val="000000"/>
        </w:rPr>
        <w:t>03134</w:t>
      </w:r>
      <w:r w:rsidRPr="00605B1C">
        <w:rPr>
          <w:rFonts w:ascii="Palatino Linotype" w:eastAsia="Palatino Linotype" w:hAnsi="Palatino Linotype" w:cs="Palatino Linotype"/>
          <w:b/>
          <w:color w:val="000000"/>
        </w:rPr>
        <w:t>/INFOEM/IP/RR/2025</w:t>
      </w:r>
      <w:r w:rsidRPr="00605B1C">
        <w:rPr>
          <w:rFonts w:ascii="Palatino Linotype" w:eastAsia="Palatino Linotype" w:hAnsi="Palatino Linotype" w:cs="Palatino Linotype"/>
        </w:rPr>
        <w:t xml:space="preserve">, porque el </w:t>
      </w:r>
      <w:r w:rsidRPr="00605B1C">
        <w:rPr>
          <w:rFonts w:ascii="Palatino Linotype" w:eastAsia="Palatino Linotype" w:hAnsi="Palatino Linotype" w:cs="Palatino Linotype"/>
          <w:b/>
        </w:rPr>
        <w:t xml:space="preserve">SUJETO OBLIGADO </w:t>
      </w:r>
      <w:r w:rsidRPr="00605B1C">
        <w:rPr>
          <w:rFonts w:ascii="Palatino Linotype" w:eastAsia="Palatino Linotype" w:hAnsi="Palatino Linotype" w:cs="Palatino Linotype"/>
        </w:rPr>
        <w:t>al modificar su respuesta inicial, mediante informe justificado, el medio de impugnación quedó sin materia, de conformidad con lo dispuesto en la fracción III del artículo 192 de</w:t>
      </w:r>
      <w:r w:rsidR="004A2E49" w:rsidRPr="00605B1C">
        <w:rPr>
          <w:rFonts w:ascii="Palatino Linotype" w:eastAsia="Palatino Linotype" w:hAnsi="Palatino Linotype" w:cs="Palatino Linotype"/>
        </w:rPr>
        <w:t xml:space="preserve"> la</w:t>
      </w:r>
      <w:r w:rsidRPr="00605B1C">
        <w:rPr>
          <w:rFonts w:ascii="Palatino Linotype" w:eastAsia="Palatino Linotype" w:hAnsi="Palatino Linotype" w:cs="Palatino Linotype"/>
        </w:rPr>
        <w:t xml:space="preserve"> </w:t>
      </w:r>
      <w:r w:rsidR="004A2E49" w:rsidRPr="00605B1C">
        <w:rPr>
          <w:rFonts w:ascii="Palatino Linotype" w:eastAsia="Palatino Linotype" w:hAnsi="Palatino Linotype" w:cs="Palatino Linotype"/>
        </w:rPr>
        <w:t xml:space="preserve">Ley de Transparencia y Acceso a la Información Pública del Estado de México y Municipios </w:t>
      </w:r>
      <w:r w:rsidRPr="00605B1C">
        <w:rPr>
          <w:rFonts w:ascii="Palatino Linotype" w:eastAsia="Palatino Linotype" w:hAnsi="Palatino Linotype" w:cs="Palatino Linotype"/>
        </w:rPr>
        <w:t xml:space="preserve">en términos del </w:t>
      </w:r>
      <w:r w:rsidRPr="00605B1C">
        <w:rPr>
          <w:rFonts w:ascii="Palatino Linotype" w:eastAsia="Palatino Linotype" w:hAnsi="Palatino Linotype" w:cs="Palatino Linotype"/>
          <w:b/>
        </w:rPr>
        <w:t>Considerando Tercero</w:t>
      </w:r>
      <w:r w:rsidRPr="00605B1C">
        <w:rPr>
          <w:rFonts w:ascii="Palatino Linotype" w:eastAsia="Palatino Linotype" w:hAnsi="Palatino Linotype" w:cs="Palatino Linotype"/>
        </w:rPr>
        <w:t xml:space="preserve"> de la presente resolución.</w:t>
      </w:r>
    </w:p>
    <w:p w14:paraId="60CBA8B0" w14:textId="77777777" w:rsidR="00671FAA" w:rsidRPr="00605B1C" w:rsidRDefault="00671FAA" w:rsidP="00671FAA">
      <w:pPr>
        <w:spacing w:after="0" w:line="360" w:lineRule="auto"/>
        <w:jc w:val="both"/>
        <w:rPr>
          <w:rFonts w:ascii="Palatino Linotype" w:eastAsia="Palatino Linotype" w:hAnsi="Palatino Linotype" w:cs="Palatino Linotype"/>
          <w:color w:val="FF0000"/>
        </w:rPr>
      </w:pPr>
    </w:p>
    <w:p w14:paraId="00134202" w14:textId="77777777" w:rsidR="00671FAA" w:rsidRPr="00605B1C" w:rsidRDefault="00671FAA" w:rsidP="00671FAA">
      <w:pPr>
        <w:spacing w:after="0" w:line="360" w:lineRule="auto"/>
        <w:jc w:val="both"/>
        <w:rPr>
          <w:rFonts w:ascii="Palatino Linotype" w:eastAsia="Palatino Linotype" w:hAnsi="Palatino Linotype" w:cs="Palatino Linotype"/>
          <w:b/>
        </w:rPr>
      </w:pPr>
      <w:r w:rsidRPr="00605B1C">
        <w:rPr>
          <w:rFonts w:ascii="Palatino Linotype" w:eastAsia="Palatino Linotype" w:hAnsi="Palatino Linotype" w:cs="Palatino Linotype"/>
          <w:b/>
        </w:rPr>
        <w:t xml:space="preserve">SEGUNDO. Notifíquese </w:t>
      </w:r>
      <w:r w:rsidRPr="00605B1C">
        <w:rPr>
          <w:rFonts w:ascii="Palatino Linotype" w:eastAsia="Palatino Linotype" w:hAnsi="Palatino Linotype" w:cs="Palatino Linotype"/>
          <w:b/>
          <w:bCs/>
        </w:rPr>
        <w:t>a través del Sistema de Acceso a la Información Mexiquense</w:t>
      </w:r>
      <w:r w:rsidRPr="00605B1C">
        <w:rPr>
          <w:rFonts w:ascii="Palatino Linotype" w:eastAsia="Palatino Linotype" w:hAnsi="Palatino Linotype" w:cs="Palatino Linotype"/>
        </w:rPr>
        <w:t xml:space="preserve"> </w:t>
      </w:r>
      <w:r w:rsidRPr="00605B1C">
        <w:rPr>
          <w:rFonts w:ascii="Palatino Linotype" w:eastAsia="Palatino Linotype" w:hAnsi="Palatino Linotype" w:cs="Palatino Linotype"/>
          <w:b/>
        </w:rPr>
        <w:t xml:space="preserve">(SAIMEX) </w:t>
      </w:r>
      <w:r w:rsidRPr="00605B1C">
        <w:rPr>
          <w:rFonts w:ascii="Palatino Linotype" w:eastAsia="Palatino Linotype" w:hAnsi="Palatino Linotype" w:cs="Palatino Linotype"/>
        </w:rPr>
        <w:t>la presente resolución a la Titular de la Unidad de Transparencia del</w:t>
      </w:r>
      <w:r w:rsidRPr="00605B1C">
        <w:rPr>
          <w:rFonts w:ascii="Palatino Linotype" w:eastAsia="Palatino Linotype" w:hAnsi="Palatino Linotype" w:cs="Palatino Linotype"/>
          <w:b/>
        </w:rPr>
        <w:t xml:space="preserve"> SUJETO OBLIGADO. </w:t>
      </w:r>
    </w:p>
    <w:p w14:paraId="7DD7F794" w14:textId="77777777" w:rsidR="00671FAA" w:rsidRPr="00605B1C" w:rsidRDefault="00671FAA" w:rsidP="00671FAA">
      <w:pPr>
        <w:spacing w:after="0" w:line="360" w:lineRule="auto"/>
        <w:jc w:val="both"/>
        <w:rPr>
          <w:rFonts w:ascii="Palatino Linotype" w:eastAsia="Palatino Linotype" w:hAnsi="Palatino Linotype" w:cs="Palatino Linotype"/>
          <w:b/>
        </w:rPr>
      </w:pPr>
    </w:p>
    <w:p w14:paraId="100627AD" w14:textId="166E628D" w:rsidR="003A74C2" w:rsidRPr="00605B1C" w:rsidRDefault="00671FAA" w:rsidP="000B13F7">
      <w:pPr>
        <w:spacing w:after="0" w:line="360" w:lineRule="auto"/>
        <w:jc w:val="both"/>
        <w:rPr>
          <w:rFonts w:ascii="Palatino Linotype" w:eastAsia="Palatino Linotype" w:hAnsi="Palatino Linotype" w:cs="Palatino Linotype"/>
        </w:rPr>
      </w:pPr>
      <w:r w:rsidRPr="00605B1C">
        <w:rPr>
          <w:rFonts w:ascii="Palatino Linotype" w:eastAsia="Palatino Linotype" w:hAnsi="Palatino Linotype" w:cs="Palatino Linotype"/>
          <w:b/>
        </w:rPr>
        <w:t xml:space="preserve">TERCERO. Notifíquese a través </w:t>
      </w:r>
      <w:r w:rsidRPr="00605B1C">
        <w:rPr>
          <w:rFonts w:ascii="Palatino Linotype" w:eastAsia="Palatino Linotype" w:hAnsi="Palatino Linotype" w:cs="Palatino Linotype"/>
          <w:b/>
          <w:bCs/>
        </w:rPr>
        <w:t xml:space="preserve">del Sistema de Acceso a la Información Mexiquense (SAIMEX) </w:t>
      </w:r>
      <w:r w:rsidRPr="00605B1C">
        <w:rPr>
          <w:rFonts w:ascii="Palatino Linotype" w:eastAsia="Palatino Linotype" w:hAnsi="Palatino Linotype" w:cs="Palatino Linotype"/>
        </w:rPr>
        <w:t xml:space="preserve">a la parte </w:t>
      </w:r>
      <w:r w:rsidRPr="00605B1C">
        <w:rPr>
          <w:rFonts w:ascii="Palatino Linotype" w:eastAsia="Palatino Linotype" w:hAnsi="Palatino Linotype" w:cs="Palatino Linotype"/>
          <w:b/>
        </w:rPr>
        <w:t>RECURRENTE,</w:t>
      </w:r>
      <w:r w:rsidRPr="00605B1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2BF5F33" w14:textId="77777777" w:rsidR="004D50C1" w:rsidRPr="00605B1C" w:rsidRDefault="004D50C1" w:rsidP="004D50C1">
      <w:pPr>
        <w:spacing w:after="0" w:line="360" w:lineRule="auto"/>
        <w:ind w:right="49"/>
        <w:jc w:val="both"/>
        <w:rPr>
          <w:rFonts w:ascii="Palatino Linotype" w:eastAsia="Palatino Linotype" w:hAnsi="Palatino Linotype" w:cs="Palatino Linotype"/>
        </w:rPr>
      </w:pPr>
    </w:p>
    <w:p w14:paraId="05A67142" w14:textId="0E3C3CE6" w:rsidR="00251A66" w:rsidRPr="00E710B6" w:rsidRDefault="00251A66" w:rsidP="00251A66">
      <w:pPr>
        <w:spacing w:after="0" w:line="360" w:lineRule="auto"/>
        <w:ind w:right="-93"/>
        <w:jc w:val="both"/>
        <w:rPr>
          <w:rFonts w:ascii="Palatino Linotype" w:eastAsia="Palatino Linotype" w:hAnsi="Palatino Linotype" w:cs="Palatino Linotype"/>
        </w:rPr>
      </w:pPr>
      <w:r w:rsidRPr="00605B1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67A3B" w:rsidRPr="00605B1C">
        <w:rPr>
          <w:rFonts w:ascii="Palatino Linotype" w:eastAsia="Palatino Linotype" w:hAnsi="Palatino Linotype" w:cs="Palatino Linotype"/>
        </w:rPr>
        <w:t>VIGÉSIMA</w:t>
      </w:r>
      <w:r w:rsidR="004D50C1" w:rsidRPr="00605B1C">
        <w:rPr>
          <w:rFonts w:ascii="Palatino Linotype" w:eastAsia="Palatino Linotype" w:hAnsi="Palatino Linotype" w:cs="Palatino Linotype"/>
        </w:rPr>
        <w:t xml:space="preserve"> SESIÓN ORDINARIA CELEBRADA EL </w:t>
      </w:r>
      <w:r w:rsidR="00167A3B" w:rsidRPr="00605B1C">
        <w:rPr>
          <w:rFonts w:ascii="Palatino Linotype" w:eastAsia="Palatino Linotype" w:hAnsi="Palatino Linotype" w:cs="Palatino Linotype"/>
        </w:rPr>
        <w:t>CUATRO DE JUNIO</w:t>
      </w:r>
      <w:r w:rsidR="004D50C1" w:rsidRPr="00605B1C">
        <w:rPr>
          <w:rFonts w:ascii="Palatino Linotype" w:eastAsia="Palatino Linotype" w:hAnsi="Palatino Linotype" w:cs="Palatino Linotype"/>
        </w:rPr>
        <w:t xml:space="preserve"> DE DOS MIL </w:t>
      </w:r>
      <w:r w:rsidR="000B13F7" w:rsidRPr="00605B1C">
        <w:rPr>
          <w:rFonts w:ascii="Palatino Linotype" w:eastAsia="Palatino Linotype" w:hAnsi="Palatino Linotype" w:cs="Palatino Linotype"/>
        </w:rPr>
        <w:t>VEINTICINCO</w:t>
      </w:r>
      <w:r w:rsidRPr="00605B1C">
        <w:rPr>
          <w:rFonts w:ascii="Palatino Linotype" w:eastAsia="Palatino Linotype" w:hAnsi="Palatino Linotype" w:cs="Palatino Linotype"/>
        </w:rPr>
        <w:t>, ANTE EL SECRETARIO TÉCNICO DEL PLENO ALEXIS TAPIA RAMÍREZ.</w:t>
      </w:r>
    </w:p>
    <w:p w14:paraId="1D360E2C" w14:textId="77777777" w:rsidR="003F0671" w:rsidRPr="00E710B6" w:rsidRDefault="003F0671" w:rsidP="00251A66">
      <w:pPr>
        <w:spacing w:after="0" w:line="360" w:lineRule="auto"/>
        <w:ind w:right="49"/>
        <w:jc w:val="both"/>
        <w:rPr>
          <w:rFonts w:ascii="Palatino Linotype" w:eastAsia="Palatino Linotype" w:hAnsi="Palatino Linotype" w:cs="Palatino Linotype"/>
        </w:rPr>
      </w:pPr>
    </w:p>
    <w:p w14:paraId="3DCA6150"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1803FDCD"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6C2C5CBD"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7CEEB27F" w14:textId="77777777" w:rsidR="0052419D" w:rsidRDefault="0052419D" w:rsidP="00251A66">
      <w:pPr>
        <w:spacing w:after="0" w:line="360" w:lineRule="auto"/>
        <w:ind w:right="49"/>
        <w:jc w:val="both"/>
        <w:rPr>
          <w:rFonts w:ascii="Palatino Linotype" w:eastAsia="Palatino Linotype" w:hAnsi="Palatino Linotype" w:cs="Palatino Linotype"/>
        </w:rPr>
      </w:pPr>
    </w:p>
    <w:p w14:paraId="36403B7C" w14:textId="77777777" w:rsidR="00605B1C" w:rsidRDefault="00605B1C" w:rsidP="00251A66">
      <w:pPr>
        <w:spacing w:after="0" w:line="360" w:lineRule="auto"/>
        <w:ind w:right="49"/>
        <w:jc w:val="both"/>
        <w:rPr>
          <w:rFonts w:ascii="Palatino Linotype" w:eastAsia="Palatino Linotype" w:hAnsi="Palatino Linotype" w:cs="Palatino Linotype"/>
        </w:rPr>
      </w:pPr>
    </w:p>
    <w:p w14:paraId="5936E514" w14:textId="77777777" w:rsidR="00605B1C" w:rsidRDefault="00605B1C" w:rsidP="00251A66">
      <w:pPr>
        <w:spacing w:after="0" w:line="360" w:lineRule="auto"/>
        <w:ind w:right="49"/>
        <w:jc w:val="both"/>
        <w:rPr>
          <w:rFonts w:ascii="Palatino Linotype" w:eastAsia="Palatino Linotype" w:hAnsi="Palatino Linotype" w:cs="Palatino Linotype"/>
        </w:rPr>
      </w:pPr>
    </w:p>
    <w:p w14:paraId="29FF12B9" w14:textId="77777777" w:rsidR="00605B1C" w:rsidRDefault="00605B1C" w:rsidP="00251A66">
      <w:pPr>
        <w:spacing w:after="0" w:line="360" w:lineRule="auto"/>
        <w:ind w:right="49"/>
        <w:jc w:val="both"/>
        <w:rPr>
          <w:rFonts w:ascii="Palatino Linotype" w:eastAsia="Palatino Linotype" w:hAnsi="Palatino Linotype" w:cs="Palatino Linotype"/>
        </w:rPr>
      </w:pPr>
    </w:p>
    <w:p w14:paraId="397E109C" w14:textId="77777777" w:rsidR="00605B1C" w:rsidRDefault="00605B1C" w:rsidP="00251A66">
      <w:pPr>
        <w:spacing w:after="0" w:line="360" w:lineRule="auto"/>
        <w:ind w:right="49"/>
        <w:jc w:val="both"/>
        <w:rPr>
          <w:rFonts w:ascii="Palatino Linotype" w:eastAsia="Palatino Linotype" w:hAnsi="Palatino Linotype" w:cs="Palatino Linotype"/>
        </w:rPr>
      </w:pPr>
    </w:p>
    <w:p w14:paraId="344FFC80" w14:textId="77777777" w:rsidR="00605B1C" w:rsidRDefault="00605B1C" w:rsidP="00251A66">
      <w:pPr>
        <w:spacing w:after="0" w:line="360" w:lineRule="auto"/>
        <w:ind w:right="49"/>
        <w:jc w:val="both"/>
        <w:rPr>
          <w:rFonts w:ascii="Palatino Linotype" w:eastAsia="Palatino Linotype" w:hAnsi="Palatino Linotype" w:cs="Palatino Linotype"/>
        </w:rPr>
      </w:pPr>
    </w:p>
    <w:p w14:paraId="7B968D71" w14:textId="77777777" w:rsidR="00605B1C" w:rsidRDefault="00605B1C" w:rsidP="00251A66">
      <w:pPr>
        <w:spacing w:after="0" w:line="360" w:lineRule="auto"/>
        <w:ind w:right="49"/>
        <w:jc w:val="both"/>
        <w:rPr>
          <w:rFonts w:ascii="Palatino Linotype" w:eastAsia="Palatino Linotype" w:hAnsi="Palatino Linotype" w:cs="Palatino Linotype"/>
        </w:rPr>
      </w:pPr>
    </w:p>
    <w:p w14:paraId="59BD2B2D" w14:textId="77777777" w:rsidR="00605B1C" w:rsidRDefault="00605B1C" w:rsidP="00251A66">
      <w:pPr>
        <w:spacing w:after="0" w:line="360" w:lineRule="auto"/>
        <w:ind w:right="49"/>
        <w:jc w:val="both"/>
        <w:rPr>
          <w:rFonts w:ascii="Palatino Linotype" w:eastAsia="Palatino Linotype" w:hAnsi="Palatino Linotype" w:cs="Palatino Linotype"/>
        </w:rPr>
      </w:pPr>
    </w:p>
    <w:p w14:paraId="492E3264" w14:textId="77777777" w:rsidR="00605B1C" w:rsidRDefault="00605B1C" w:rsidP="00251A66">
      <w:pPr>
        <w:spacing w:after="0" w:line="360" w:lineRule="auto"/>
        <w:ind w:right="49"/>
        <w:jc w:val="both"/>
        <w:rPr>
          <w:rFonts w:ascii="Palatino Linotype" w:eastAsia="Palatino Linotype" w:hAnsi="Palatino Linotype" w:cs="Palatino Linotype"/>
        </w:rPr>
      </w:pPr>
    </w:p>
    <w:p w14:paraId="0C500664" w14:textId="77777777" w:rsidR="00605B1C" w:rsidRDefault="00605B1C" w:rsidP="00251A66">
      <w:pPr>
        <w:spacing w:after="0" w:line="360" w:lineRule="auto"/>
        <w:ind w:right="49"/>
        <w:jc w:val="both"/>
        <w:rPr>
          <w:rFonts w:ascii="Palatino Linotype" w:eastAsia="Palatino Linotype" w:hAnsi="Palatino Linotype" w:cs="Palatino Linotype"/>
        </w:rPr>
      </w:pPr>
    </w:p>
    <w:p w14:paraId="7511D88E" w14:textId="77777777" w:rsidR="00605B1C" w:rsidRDefault="00605B1C" w:rsidP="00251A66">
      <w:pPr>
        <w:spacing w:after="0" w:line="360" w:lineRule="auto"/>
        <w:ind w:right="49"/>
        <w:jc w:val="both"/>
        <w:rPr>
          <w:rFonts w:ascii="Palatino Linotype" w:eastAsia="Palatino Linotype" w:hAnsi="Palatino Linotype" w:cs="Palatino Linotype"/>
        </w:rPr>
      </w:pPr>
    </w:p>
    <w:p w14:paraId="48ADC28F" w14:textId="77777777" w:rsidR="00605B1C" w:rsidRDefault="00605B1C" w:rsidP="00251A66">
      <w:pPr>
        <w:spacing w:after="0" w:line="360" w:lineRule="auto"/>
        <w:ind w:right="49"/>
        <w:jc w:val="both"/>
        <w:rPr>
          <w:rFonts w:ascii="Palatino Linotype" w:eastAsia="Palatino Linotype" w:hAnsi="Palatino Linotype" w:cs="Palatino Linotype"/>
        </w:rPr>
      </w:pPr>
    </w:p>
    <w:p w14:paraId="4D0DD545" w14:textId="77777777" w:rsidR="00605B1C" w:rsidRDefault="00605B1C" w:rsidP="00251A66">
      <w:pPr>
        <w:spacing w:after="0" w:line="360" w:lineRule="auto"/>
        <w:ind w:right="49"/>
        <w:jc w:val="both"/>
        <w:rPr>
          <w:rFonts w:ascii="Palatino Linotype" w:eastAsia="Palatino Linotype" w:hAnsi="Palatino Linotype" w:cs="Palatino Linotype"/>
        </w:rPr>
      </w:pPr>
    </w:p>
    <w:p w14:paraId="26BB926F" w14:textId="77777777" w:rsidR="00605B1C" w:rsidRDefault="00605B1C" w:rsidP="00251A66">
      <w:pPr>
        <w:spacing w:after="0" w:line="360" w:lineRule="auto"/>
        <w:ind w:right="49"/>
        <w:jc w:val="both"/>
        <w:rPr>
          <w:rFonts w:ascii="Palatino Linotype" w:eastAsia="Palatino Linotype" w:hAnsi="Palatino Linotype" w:cs="Palatino Linotype"/>
        </w:rPr>
      </w:pPr>
    </w:p>
    <w:p w14:paraId="04ED620D" w14:textId="77777777" w:rsidR="00605B1C" w:rsidRPr="00E710B6" w:rsidRDefault="00605B1C" w:rsidP="00251A66">
      <w:pPr>
        <w:spacing w:after="0" w:line="360" w:lineRule="auto"/>
        <w:ind w:right="49"/>
        <w:jc w:val="both"/>
        <w:rPr>
          <w:rFonts w:ascii="Palatino Linotype" w:eastAsia="Palatino Linotype" w:hAnsi="Palatino Linotype" w:cs="Palatino Linotype"/>
        </w:rPr>
      </w:pPr>
    </w:p>
    <w:p w14:paraId="6C42AB71"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54B81140"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347AA030"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5F602668"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p w14:paraId="06AE3CE0" w14:textId="77777777" w:rsidR="0052419D" w:rsidRPr="00E710B6" w:rsidRDefault="0052419D" w:rsidP="00251A66">
      <w:pPr>
        <w:spacing w:after="0" w:line="360" w:lineRule="auto"/>
        <w:ind w:right="49"/>
        <w:jc w:val="both"/>
        <w:rPr>
          <w:rFonts w:ascii="Palatino Linotype" w:eastAsia="Palatino Linotype" w:hAnsi="Palatino Linotype" w:cs="Palatino Linotype"/>
        </w:rPr>
      </w:pPr>
    </w:p>
    <w:sectPr w:rsidR="0052419D" w:rsidRPr="00E710B6">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1FA2" w14:textId="77777777" w:rsidR="003B7C01" w:rsidRDefault="003B7C01">
      <w:pPr>
        <w:spacing w:after="0" w:line="240" w:lineRule="auto"/>
      </w:pPr>
      <w:r>
        <w:separator/>
      </w:r>
    </w:p>
  </w:endnote>
  <w:endnote w:type="continuationSeparator" w:id="0">
    <w:p w14:paraId="09DC30EB" w14:textId="77777777" w:rsidR="003B7C01" w:rsidRDefault="003B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F47" w14:textId="77777777" w:rsidR="00541549" w:rsidRDefault="005415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6AB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6AB1">
      <w:rPr>
        <w:b/>
        <w:noProof/>
        <w:color w:val="000000"/>
        <w:sz w:val="24"/>
        <w:szCs w:val="24"/>
      </w:rPr>
      <w:t>23</w:t>
    </w:r>
    <w:r>
      <w:rPr>
        <w:b/>
        <w:color w:val="000000"/>
        <w:sz w:val="24"/>
        <w:szCs w:val="24"/>
      </w:rPr>
      <w:fldChar w:fldCharType="end"/>
    </w:r>
  </w:p>
  <w:p w14:paraId="5DA1C50F" w14:textId="77777777" w:rsidR="00541549" w:rsidRDefault="0054154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302" w14:textId="77777777" w:rsidR="00541549" w:rsidRDefault="005415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6AB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6AB1">
      <w:rPr>
        <w:b/>
        <w:noProof/>
        <w:color w:val="000000"/>
        <w:sz w:val="24"/>
        <w:szCs w:val="24"/>
      </w:rPr>
      <w:t>23</w:t>
    </w:r>
    <w:r>
      <w:rPr>
        <w:b/>
        <w:color w:val="000000"/>
        <w:sz w:val="24"/>
        <w:szCs w:val="24"/>
      </w:rPr>
      <w:fldChar w:fldCharType="end"/>
    </w:r>
  </w:p>
  <w:p w14:paraId="4FB03E59" w14:textId="77777777" w:rsidR="00541549" w:rsidRDefault="0054154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95D3" w14:textId="77777777" w:rsidR="003B7C01" w:rsidRDefault="003B7C01">
      <w:pPr>
        <w:spacing w:after="0" w:line="240" w:lineRule="auto"/>
      </w:pPr>
      <w:r>
        <w:separator/>
      </w:r>
    </w:p>
  </w:footnote>
  <w:footnote w:type="continuationSeparator" w:id="0">
    <w:p w14:paraId="7206A16B" w14:textId="77777777" w:rsidR="003B7C01" w:rsidRDefault="003B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7FB8" w14:textId="14015B93" w:rsidR="00541549" w:rsidRDefault="0054154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58094DA" wp14:editId="177878DF">
          <wp:simplePos x="0" y="0"/>
          <wp:positionH relativeFrom="column">
            <wp:posOffset>-717550</wp:posOffset>
          </wp:positionH>
          <wp:positionV relativeFrom="paragraph">
            <wp:posOffset>-402590</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541549" w14:paraId="59C268BE" w14:textId="77777777">
      <w:tc>
        <w:tcPr>
          <w:tcW w:w="2551" w:type="dxa"/>
          <w:vAlign w:val="center"/>
        </w:tcPr>
        <w:p w14:paraId="021B8725"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001DF36E" w:rsidR="00541549" w:rsidRDefault="00541549" w:rsidP="001D7BD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03134/INFOEM/IP/RR/2025</w:t>
          </w:r>
        </w:p>
      </w:tc>
    </w:tr>
    <w:tr w:rsidR="00541549" w14:paraId="0473DCFB" w14:textId="77777777">
      <w:trPr>
        <w:trHeight w:val="228"/>
      </w:trPr>
      <w:tc>
        <w:tcPr>
          <w:tcW w:w="2551" w:type="dxa"/>
          <w:vAlign w:val="center"/>
        </w:tcPr>
        <w:p w14:paraId="7A906833"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2BE08909"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71825A75" w:rsidR="00541549" w:rsidRDefault="00541549" w:rsidP="001D7BDA">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Tenancingo</w:t>
          </w:r>
        </w:p>
      </w:tc>
    </w:tr>
    <w:tr w:rsidR="00541549" w14:paraId="1BA9C659" w14:textId="77777777">
      <w:tc>
        <w:tcPr>
          <w:tcW w:w="2551" w:type="dxa"/>
          <w:vAlign w:val="center"/>
        </w:tcPr>
        <w:p w14:paraId="6BF13CCF"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4C70873F" w:rsidR="00541549" w:rsidRDefault="0054154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4E4F" w14:textId="057FC5DE" w:rsidR="00541549" w:rsidRDefault="0054154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7F52B4A" wp14:editId="7920254A">
          <wp:simplePos x="0" y="0"/>
          <wp:positionH relativeFrom="column">
            <wp:posOffset>-761293</wp:posOffset>
          </wp:positionH>
          <wp:positionV relativeFrom="paragraph">
            <wp:posOffset>-183515</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541549" w14:paraId="2A4BB56A" w14:textId="77777777">
      <w:tc>
        <w:tcPr>
          <w:tcW w:w="2551" w:type="dxa"/>
          <w:vAlign w:val="center"/>
        </w:tcPr>
        <w:p w14:paraId="21A7E426"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005A1300" w:rsidR="00541549" w:rsidRDefault="00541549" w:rsidP="002517D8">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03134/INFOEM/IP/RR/2025</w:t>
          </w:r>
        </w:p>
      </w:tc>
    </w:tr>
    <w:tr w:rsidR="00541549" w14:paraId="172964B5" w14:textId="77777777">
      <w:tc>
        <w:tcPr>
          <w:tcW w:w="2551" w:type="dxa"/>
          <w:vAlign w:val="center"/>
        </w:tcPr>
        <w:p w14:paraId="357B5F3A" w14:textId="7970006A"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3655176A" w:rsidR="00541549" w:rsidRDefault="00541549" w:rsidP="00E710B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41549" w14:paraId="7F61D7D7" w14:textId="77777777">
      <w:trPr>
        <w:trHeight w:val="228"/>
      </w:trPr>
      <w:tc>
        <w:tcPr>
          <w:tcW w:w="2551" w:type="dxa"/>
          <w:vAlign w:val="center"/>
        </w:tcPr>
        <w:p w14:paraId="1379339F" w14:textId="1914B9F4"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62C193E2"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0A3B1EAE" w:rsidR="00541549" w:rsidRDefault="00541549" w:rsidP="001D7BD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Tenancingo</w:t>
          </w:r>
        </w:p>
      </w:tc>
    </w:tr>
    <w:tr w:rsidR="00541549" w14:paraId="054909C3" w14:textId="77777777">
      <w:tc>
        <w:tcPr>
          <w:tcW w:w="2551" w:type="dxa"/>
          <w:vAlign w:val="center"/>
        </w:tcPr>
        <w:p w14:paraId="67A2619E"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541549" w:rsidRDefault="005415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15374C88" w:rsidR="00541549" w:rsidRDefault="0054154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8D7C82"/>
    <w:multiLevelType w:val="hybridMultilevel"/>
    <w:tmpl w:val="8862AC32"/>
    <w:lvl w:ilvl="0" w:tplc="14D696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73F21"/>
    <w:multiLevelType w:val="multilevel"/>
    <w:tmpl w:val="3D36D2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34C38"/>
    <w:multiLevelType w:val="hybridMultilevel"/>
    <w:tmpl w:val="0A68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91E17"/>
    <w:multiLevelType w:val="hybridMultilevel"/>
    <w:tmpl w:val="A7B8DE16"/>
    <w:lvl w:ilvl="0" w:tplc="3A3ED82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B55A1"/>
    <w:multiLevelType w:val="hybridMultilevel"/>
    <w:tmpl w:val="E2489100"/>
    <w:lvl w:ilvl="0" w:tplc="74BAA2F6">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96576B"/>
    <w:multiLevelType w:val="hybridMultilevel"/>
    <w:tmpl w:val="BB08CBC0"/>
    <w:lvl w:ilvl="0" w:tplc="7FF42E2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F94202"/>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4D1C7D"/>
    <w:multiLevelType w:val="hybridMultilevel"/>
    <w:tmpl w:val="4574EB2A"/>
    <w:lvl w:ilvl="0" w:tplc="6FD0FFA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CF5818"/>
    <w:multiLevelType w:val="multilevel"/>
    <w:tmpl w:val="8D989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FE21F9"/>
    <w:multiLevelType w:val="hybridMultilevel"/>
    <w:tmpl w:val="980EE46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3"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C94C18"/>
    <w:multiLevelType w:val="hybridMultilevel"/>
    <w:tmpl w:val="EE48F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4F5758"/>
    <w:multiLevelType w:val="hybridMultilevel"/>
    <w:tmpl w:val="06D8E4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9B0FB7"/>
    <w:multiLevelType w:val="hybridMultilevel"/>
    <w:tmpl w:val="43627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C60D5B"/>
    <w:multiLevelType w:val="hybridMultilevel"/>
    <w:tmpl w:val="F1EED49C"/>
    <w:lvl w:ilvl="0" w:tplc="DD083D7A">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B04175"/>
    <w:multiLevelType w:val="hybridMultilevel"/>
    <w:tmpl w:val="AE94E4CA"/>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EB4787"/>
    <w:multiLevelType w:val="hybridMultilevel"/>
    <w:tmpl w:val="69125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15:restartNumberingAfterBreak="0">
    <w:nsid w:val="7F5115E9"/>
    <w:multiLevelType w:val="hybridMultilevel"/>
    <w:tmpl w:val="9C42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3"/>
  </w:num>
  <w:num w:numId="4">
    <w:abstractNumId w:val="7"/>
  </w:num>
  <w:num w:numId="5">
    <w:abstractNumId w:val="19"/>
  </w:num>
  <w:num w:numId="6">
    <w:abstractNumId w:val="9"/>
  </w:num>
  <w:num w:numId="7">
    <w:abstractNumId w:val="36"/>
  </w:num>
  <w:num w:numId="8">
    <w:abstractNumId w:val="5"/>
  </w:num>
  <w:num w:numId="9">
    <w:abstractNumId w:val="38"/>
  </w:num>
  <w:num w:numId="10">
    <w:abstractNumId w:val="43"/>
  </w:num>
  <w:num w:numId="11">
    <w:abstractNumId w:val="18"/>
  </w:num>
  <w:num w:numId="12">
    <w:abstractNumId w:val="20"/>
  </w:num>
  <w:num w:numId="13">
    <w:abstractNumId w:val="25"/>
  </w:num>
  <w:num w:numId="14">
    <w:abstractNumId w:val="30"/>
  </w:num>
  <w:num w:numId="15">
    <w:abstractNumId w:val="23"/>
  </w:num>
  <w:num w:numId="16">
    <w:abstractNumId w:val="1"/>
  </w:num>
  <w:num w:numId="17">
    <w:abstractNumId w:val="39"/>
  </w:num>
  <w:num w:numId="18">
    <w:abstractNumId w:val="4"/>
  </w:num>
  <w:num w:numId="19">
    <w:abstractNumId w:val="35"/>
  </w:num>
  <w:num w:numId="20">
    <w:abstractNumId w:val="0"/>
  </w:num>
  <w:num w:numId="21">
    <w:abstractNumId w:val="31"/>
  </w:num>
  <w:num w:numId="22">
    <w:abstractNumId w:val="40"/>
  </w:num>
  <w:num w:numId="23">
    <w:abstractNumId w:val="29"/>
  </w:num>
  <w:num w:numId="24">
    <w:abstractNumId w:val="13"/>
  </w:num>
  <w:num w:numId="25">
    <w:abstractNumId w:val="27"/>
  </w:num>
  <w:num w:numId="26">
    <w:abstractNumId w:val="21"/>
  </w:num>
  <w:num w:numId="27">
    <w:abstractNumId w:val="33"/>
  </w:num>
  <w:num w:numId="28">
    <w:abstractNumId w:val="22"/>
  </w:num>
  <w:num w:numId="29">
    <w:abstractNumId w:val="12"/>
  </w:num>
  <w:num w:numId="30">
    <w:abstractNumId w:val="28"/>
  </w:num>
  <w:num w:numId="31">
    <w:abstractNumId w:val="10"/>
  </w:num>
  <w:num w:numId="32">
    <w:abstractNumId w:val="37"/>
  </w:num>
  <w:num w:numId="33">
    <w:abstractNumId w:val="11"/>
  </w:num>
  <w:num w:numId="34">
    <w:abstractNumId w:val="44"/>
  </w:num>
  <w:num w:numId="35">
    <w:abstractNumId w:val="26"/>
  </w:num>
  <w:num w:numId="36">
    <w:abstractNumId w:val="32"/>
  </w:num>
  <w:num w:numId="37">
    <w:abstractNumId w:val="24"/>
  </w:num>
  <w:num w:numId="38">
    <w:abstractNumId w:val="8"/>
  </w:num>
  <w:num w:numId="39">
    <w:abstractNumId w:val="17"/>
  </w:num>
  <w:num w:numId="40">
    <w:abstractNumId w:val="6"/>
  </w:num>
  <w:num w:numId="41">
    <w:abstractNumId w:val="15"/>
  </w:num>
  <w:num w:numId="42">
    <w:abstractNumId w:val="16"/>
  </w:num>
  <w:num w:numId="43">
    <w:abstractNumId w:val="14"/>
  </w:num>
  <w:num w:numId="44">
    <w:abstractNumId w:val="3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71"/>
    <w:rsid w:val="00025DA0"/>
    <w:rsid w:val="00033874"/>
    <w:rsid w:val="000701F9"/>
    <w:rsid w:val="0007284A"/>
    <w:rsid w:val="000B13F7"/>
    <w:rsid w:val="000B6BDA"/>
    <w:rsid w:val="000E329E"/>
    <w:rsid w:val="000E567A"/>
    <w:rsid w:val="000F034E"/>
    <w:rsid w:val="00103212"/>
    <w:rsid w:val="00162857"/>
    <w:rsid w:val="00167A3B"/>
    <w:rsid w:val="00170866"/>
    <w:rsid w:val="001759F5"/>
    <w:rsid w:val="00186656"/>
    <w:rsid w:val="001929AB"/>
    <w:rsid w:val="001B6151"/>
    <w:rsid w:val="001D7BDA"/>
    <w:rsid w:val="001E703E"/>
    <w:rsid w:val="001E741A"/>
    <w:rsid w:val="001F4676"/>
    <w:rsid w:val="001F7AA9"/>
    <w:rsid w:val="00207BBC"/>
    <w:rsid w:val="0021045F"/>
    <w:rsid w:val="002229E8"/>
    <w:rsid w:val="002317CA"/>
    <w:rsid w:val="00234F99"/>
    <w:rsid w:val="002517D8"/>
    <w:rsid w:val="00251A66"/>
    <w:rsid w:val="00261BB1"/>
    <w:rsid w:val="002864B0"/>
    <w:rsid w:val="00296AB1"/>
    <w:rsid w:val="002B1E06"/>
    <w:rsid w:val="002D13F3"/>
    <w:rsid w:val="002D482F"/>
    <w:rsid w:val="002E6376"/>
    <w:rsid w:val="002E66DC"/>
    <w:rsid w:val="002F1474"/>
    <w:rsid w:val="002F7D54"/>
    <w:rsid w:val="0030273D"/>
    <w:rsid w:val="003036DD"/>
    <w:rsid w:val="00314CE1"/>
    <w:rsid w:val="00344BF4"/>
    <w:rsid w:val="00344EAF"/>
    <w:rsid w:val="003565C8"/>
    <w:rsid w:val="00384528"/>
    <w:rsid w:val="003A74C2"/>
    <w:rsid w:val="003A7E70"/>
    <w:rsid w:val="003B7C01"/>
    <w:rsid w:val="003C0B5E"/>
    <w:rsid w:val="003C59FF"/>
    <w:rsid w:val="003E1D89"/>
    <w:rsid w:val="003E2A8D"/>
    <w:rsid w:val="003F0671"/>
    <w:rsid w:val="003F64A9"/>
    <w:rsid w:val="003F7995"/>
    <w:rsid w:val="00412CE2"/>
    <w:rsid w:val="004179AC"/>
    <w:rsid w:val="004236CA"/>
    <w:rsid w:val="0042629E"/>
    <w:rsid w:val="00451369"/>
    <w:rsid w:val="00454069"/>
    <w:rsid w:val="004655FD"/>
    <w:rsid w:val="00467A77"/>
    <w:rsid w:val="00475629"/>
    <w:rsid w:val="0048781E"/>
    <w:rsid w:val="00494BAE"/>
    <w:rsid w:val="00494E65"/>
    <w:rsid w:val="004976E6"/>
    <w:rsid w:val="004A1A01"/>
    <w:rsid w:val="004A2E49"/>
    <w:rsid w:val="004C236E"/>
    <w:rsid w:val="004D1462"/>
    <w:rsid w:val="004D2094"/>
    <w:rsid w:val="004D50C1"/>
    <w:rsid w:val="004D7D93"/>
    <w:rsid w:val="004E5AB8"/>
    <w:rsid w:val="00500697"/>
    <w:rsid w:val="00505ACA"/>
    <w:rsid w:val="0050639B"/>
    <w:rsid w:val="005078A1"/>
    <w:rsid w:val="00511981"/>
    <w:rsid w:val="00520DA2"/>
    <w:rsid w:val="00523486"/>
    <w:rsid w:val="0052419D"/>
    <w:rsid w:val="00531ACA"/>
    <w:rsid w:val="00541549"/>
    <w:rsid w:val="00551147"/>
    <w:rsid w:val="0055362A"/>
    <w:rsid w:val="00562DA8"/>
    <w:rsid w:val="00577365"/>
    <w:rsid w:val="00580C5F"/>
    <w:rsid w:val="005844D2"/>
    <w:rsid w:val="00586AAE"/>
    <w:rsid w:val="005A22D1"/>
    <w:rsid w:val="005B4186"/>
    <w:rsid w:val="005C40C5"/>
    <w:rsid w:val="00605B1C"/>
    <w:rsid w:val="00620F9B"/>
    <w:rsid w:val="00644A20"/>
    <w:rsid w:val="0064602D"/>
    <w:rsid w:val="0067152E"/>
    <w:rsid w:val="00671FAA"/>
    <w:rsid w:val="0067689E"/>
    <w:rsid w:val="006A05DA"/>
    <w:rsid w:val="006A069A"/>
    <w:rsid w:val="006A417F"/>
    <w:rsid w:val="006C5D68"/>
    <w:rsid w:val="006F218D"/>
    <w:rsid w:val="006F6DFF"/>
    <w:rsid w:val="00706AD4"/>
    <w:rsid w:val="0073060E"/>
    <w:rsid w:val="007376E1"/>
    <w:rsid w:val="00744ACC"/>
    <w:rsid w:val="00747ACE"/>
    <w:rsid w:val="007579B5"/>
    <w:rsid w:val="007924EA"/>
    <w:rsid w:val="007A398D"/>
    <w:rsid w:val="007A6FE2"/>
    <w:rsid w:val="007D1969"/>
    <w:rsid w:val="007D39E3"/>
    <w:rsid w:val="007D6FA8"/>
    <w:rsid w:val="007E6ADA"/>
    <w:rsid w:val="007F12FA"/>
    <w:rsid w:val="00820040"/>
    <w:rsid w:val="00833647"/>
    <w:rsid w:val="00834311"/>
    <w:rsid w:val="00875BF7"/>
    <w:rsid w:val="00882B5C"/>
    <w:rsid w:val="008A0F15"/>
    <w:rsid w:val="008A5998"/>
    <w:rsid w:val="008B3F46"/>
    <w:rsid w:val="008C3B47"/>
    <w:rsid w:val="008F4E53"/>
    <w:rsid w:val="0090511F"/>
    <w:rsid w:val="00914E31"/>
    <w:rsid w:val="009150C5"/>
    <w:rsid w:val="009216CE"/>
    <w:rsid w:val="00932761"/>
    <w:rsid w:val="00932D1F"/>
    <w:rsid w:val="00955B07"/>
    <w:rsid w:val="00955B38"/>
    <w:rsid w:val="00965A2F"/>
    <w:rsid w:val="009703F7"/>
    <w:rsid w:val="009710DE"/>
    <w:rsid w:val="00983834"/>
    <w:rsid w:val="009B504C"/>
    <w:rsid w:val="009C027D"/>
    <w:rsid w:val="009C7B48"/>
    <w:rsid w:val="009D3137"/>
    <w:rsid w:val="009D6DB6"/>
    <w:rsid w:val="009D70AD"/>
    <w:rsid w:val="009E3802"/>
    <w:rsid w:val="009E6875"/>
    <w:rsid w:val="00A0515E"/>
    <w:rsid w:val="00A25BF2"/>
    <w:rsid w:val="00A364FD"/>
    <w:rsid w:val="00A441B7"/>
    <w:rsid w:val="00A44CE3"/>
    <w:rsid w:val="00A47A6D"/>
    <w:rsid w:val="00A54771"/>
    <w:rsid w:val="00A80919"/>
    <w:rsid w:val="00A90064"/>
    <w:rsid w:val="00AA06C9"/>
    <w:rsid w:val="00AA647C"/>
    <w:rsid w:val="00AD0BF4"/>
    <w:rsid w:val="00AD2CEE"/>
    <w:rsid w:val="00AF088F"/>
    <w:rsid w:val="00B10C93"/>
    <w:rsid w:val="00B211E7"/>
    <w:rsid w:val="00B91FBD"/>
    <w:rsid w:val="00BB597D"/>
    <w:rsid w:val="00BC4EF9"/>
    <w:rsid w:val="00BD2030"/>
    <w:rsid w:val="00BE79DA"/>
    <w:rsid w:val="00BF4FF5"/>
    <w:rsid w:val="00C019DE"/>
    <w:rsid w:val="00C02222"/>
    <w:rsid w:val="00C30B73"/>
    <w:rsid w:val="00C40256"/>
    <w:rsid w:val="00C53FA1"/>
    <w:rsid w:val="00C64CF3"/>
    <w:rsid w:val="00C80E04"/>
    <w:rsid w:val="00C86B73"/>
    <w:rsid w:val="00C87609"/>
    <w:rsid w:val="00C93F1B"/>
    <w:rsid w:val="00CA3DAB"/>
    <w:rsid w:val="00CB3434"/>
    <w:rsid w:val="00CC3EB7"/>
    <w:rsid w:val="00CD2668"/>
    <w:rsid w:val="00D12DDE"/>
    <w:rsid w:val="00D17E49"/>
    <w:rsid w:val="00D3104F"/>
    <w:rsid w:val="00D5343B"/>
    <w:rsid w:val="00D76F7A"/>
    <w:rsid w:val="00DA661D"/>
    <w:rsid w:val="00DB630E"/>
    <w:rsid w:val="00DB6F8E"/>
    <w:rsid w:val="00DC3667"/>
    <w:rsid w:val="00DF3714"/>
    <w:rsid w:val="00E015FB"/>
    <w:rsid w:val="00E04E66"/>
    <w:rsid w:val="00E16FE4"/>
    <w:rsid w:val="00E21E71"/>
    <w:rsid w:val="00E22CCE"/>
    <w:rsid w:val="00E31E3A"/>
    <w:rsid w:val="00E4530B"/>
    <w:rsid w:val="00E55338"/>
    <w:rsid w:val="00E710B6"/>
    <w:rsid w:val="00E736E6"/>
    <w:rsid w:val="00EA5CD3"/>
    <w:rsid w:val="00EB4741"/>
    <w:rsid w:val="00EC7611"/>
    <w:rsid w:val="00ED13FD"/>
    <w:rsid w:val="00ED5B6C"/>
    <w:rsid w:val="00EE0571"/>
    <w:rsid w:val="00EE3C01"/>
    <w:rsid w:val="00EF79D2"/>
    <w:rsid w:val="00F205D2"/>
    <w:rsid w:val="00F20E94"/>
    <w:rsid w:val="00F24788"/>
    <w:rsid w:val="00F270FD"/>
    <w:rsid w:val="00F315E3"/>
    <w:rsid w:val="00F45D3D"/>
    <w:rsid w:val="00F74CBA"/>
    <w:rsid w:val="00F80976"/>
    <w:rsid w:val="00F83C64"/>
    <w:rsid w:val="00FC034F"/>
    <w:rsid w:val="00FD1176"/>
    <w:rsid w:val="00FE227B"/>
    <w:rsid w:val="00FF0F86"/>
    <w:rsid w:val="00FF2481"/>
    <w:rsid w:val="00FF3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53092579">
      <w:bodyDiv w:val="1"/>
      <w:marLeft w:val="0"/>
      <w:marRight w:val="0"/>
      <w:marTop w:val="0"/>
      <w:marBottom w:val="0"/>
      <w:divBdr>
        <w:top w:val="none" w:sz="0" w:space="0" w:color="auto"/>
        <w:left w:val="none" w:sz="0" w:space="0" w:color="auto"/>
        <w:bottom w:val="none" w:sz="0" w:space="0" w:color="auto"/>
        <w:right w:val="none" w:sz="0" w:space="0" w:color="auto"/>
      </w:divBdr>
    </w:div>
    <w:div w:id="153885722">
      <w:bodyDiv w:val="1"/>
      <w:marLeft w:val="0"/>
      <w:marRight w:val="0"/>
      <w:marTop w:val="0"/>
      <w:marBottom w:val="0"/>
      <w:divBdr>
        <w:top w:val="none" w:sz="0" w:space="0" w:color="auto"/>
        <w:left w:val="none" w:sz="0" w:space="0" w:color="auto"/>
        <w:bottom w:val="none" w:sz="0" w:space="0" w:color="auto"/>
        <w:right w:val="none" w:sz="0" w:space="0" w:color="auto"/>
      </w:divBdr>
    </w:div>
    <w:div w:id="210845929">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263727551">
      <w:bodyDiv w:val="1"/>
      <w:marLeft w:val="0"/>
      <w:marRight w:val="0"/>
      <w:marTop w:val="0"/>
      <w:marBottom w:val="0"/>
      <w:divBdr>
        <w:top w:val="none" w:sz="0" w:space="0" w:color="auto"/>
        <w:left w:val="none" w:sz="0" w:space="0" w:color="auto"/>
        <w:bottom w:val="none" w:sz="0" w:space="0" w:color="auto"/>
        <w:right w:val="none" w:sz="0" w:space="0" w:color="auto"/>
      </w:divBdr>
    </w:div>
    <w:div w:id="289284490">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51763887">
      <w:bodyDiv w:val="1"/>
      <w:marLeft w:val="0"/>
      <w:marRight w:val="0"/>
      <w:marTop w:val="0"/>
      <w:marBottom w:val="0"/>
      <w:divBdr>
        <w:top w:val="none" w:sz="0" w:space="0" w:color="auto"/>
        <w:left w:val="none" w:sz="0" w:space="0" w:color="auto"/>
        <w:bottom w:val="none" w:sz="0" w:space="0" w:color="auto"/>
        <w:right w:val="none" w:sz="0" w:space="0" w:color="auto"/>
      </w:divBdr>
    </w:div>
    <w:div w:id="354502549">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07864110">
      <w:bodyDiv w:val="1"/>
      <w:marLeft w:val="0"/>
      <w:marRight w:val="0"/>
      <w:marTop w:val="0"/>
      <w:marBottom w:val="0"/>
      <w:divBdr>
        <w:top w:val="none" w:sz="0" w:space="0" w:color="auto"/>
        <w:left w:val="none" w:sz="0" w:space="0" w:color="auto"/>
        <w:bottom w:val="none" w:sz="0" w:space="0" w:color="auto"/>
        <w:right w:val="none" w:sz="0" w:space="0" w:color="auto"/>
      </w:divBdr>
    </w:div>
    <w:div w:id="557546515">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591666018">
      <w:bodyDiv w:val="1"/>
      <w:marLeft w:val="0"/>
      <w:marRight w:val="0"/>
      <w:marTop w:val="0"/>
      <w:marBottom w:val="0"/>
      <w:divBdr>
        <w:top w:val="none" w:sz="0" w:space="0" w:color="auto"/>
        <w:left w:val="none" w:sz="0" w:space="0" w:color="auto"/>
        <w:bottom w:val="none" w:sz="0" w:space="0" w:color="auto"/>
        <w:right w:val="none" w:sz="0" w:space="0" w:color="auto"/>
      </w:divBdr>
    </w:div>
    <w:div w:id="683436959">
      <w:bodyDiv w:val="1"/>
      <w:marLeft w:val="0"/>
      <w:marRight w:val="0"/>
      <w:marTop w:val="0"/>
      <w:marBottom w:val="0"/>
      <w:divBdr>
        <w:top w:val="none" w:sz="0" w:space="0" w:color="auto"/>
        <w:left w:val="none" w:sz="0" w:space="0" w:color="auto"/>
        <w:bottom w:val="none" w:sz="0" w:space="0" w:color="auto"/>
        <w:right w:val="none" w:sz="0" w:space="0" w:color="auto"/>
      </w:divBdr>
    </w:div>
    <w:div w:id="686441903">
      <w:bodyDiv w:val="1"/>
      <w:marLeft w:val="0"/>
      <w:marRight w:val="0"/>
      <w:marTop w:val="0"/>
      <w:marBottom w:val="0"/>
      <w:divBdr>
        <w:top w:val="none" w:sz="0" w:space="0" w:color="auto"/>
        <w:left w:val="none" w:sz="0" w:space="0" w:color="auto"/>
        <w:bottom w:val="none" w:sz="0" w:space="0" w:color="auto"/>
        <w:right w:val="none" w:sz="0" w:space="0" w:color="auto"/>
      </w:divBdr>
    </w:div>
    <w:div w:id="70841078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79109265">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970018347">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115633712">
      <w:bodyDiv w:val="1"/>
      <w:marLeft w:val="0"/>
      <w:marRight w:val="0"/>
      <w:marTop w:val="0"/>
      <w:marBottom w:val="0"/>
      <w:divBdr>
        <w:top w:val="none" w:sz="0" w:space="0" w:color="auto"/>
        <w:left w:val="none" w:sz="0" w:space="0" w:color="auto"/>
        <w:bottom w:val="none" w:sz="0" w:space="0" w:color="auto"/>
        <w:right w:val="none" w:sz="0" w:space="0" w:color="auto"/>
      </w:divBdr>
    </w:div>
    <w:div w:id="1145851550">
      <w:bodyDiv w:val="1"/>
      <w:marLeft w:val="0"/>
      <w:marRight w:val="0"/>
      <w:marTop w:val="0"/>
      <w:marBottom w:val="0"/>
      <w:divBdr>
        <w:top w:val="none" w:sz="0" w:space="0" w:color="auto"/>
        <w:left w:val="none" w:sz="0" w:space="0" w:color="auto"/>
        <w:bottom w:val="none" w:sz="0" w:space="0" w:color="auto"/>
        <w:right w:val="none" w:sz="0" w:space="0" w:color="auto"/>
      </w:divBdr>
    </w:div>
    <w:div w:id="1220094418">
      <w:bodyDiv w:val="1"/>
      <w:marLeft w:val="0"/>
      <w:marRight w:val="0"/>
      <w:marTop w:val="0"/>
      <w:marBottom w:val="0"/>
      <w:divBdr>
        <w:top w:val="none" w:sz="0" w:space="0" w:color="auto"/>
        <w:left w:val="none" w:sz="0" w:space="0" w:color="auto"/>
        <w:bottom w:val="none" w:sz="0" w:space="0" w:color="auto"/>
        <w:right w:val="none" w:sz="0" w:space="0" w:color="auto"/>
      </w:divBdr>
    </w:div>
    <w:div w:id="1305037604">
      <w:bodyDiv w:val="1"/>
      <w:marLeft w:val="0"/>
      <w:marRight w:val="0"/>
      <w:marTop w:val="0"/>
      <w:marBottom w:val="0"/>
      <w:divBdr>
        <w:top w:val="none" w:sz="0" w:space="0" w:color="auto"/>
        <w:left w:val="none" w:sz="0" w:space="0" w:color="auto"/>
        <w:bottom w:val="none" w:sz="0" w:space="0" w:color="auto"/>
        <w:right w:val="none" w:sz="0" w:space="0" w:color="auto"/>
      </w:divBdr>
    </w:div>
    <w:div w:id="1306855371">
      <w:bodyDiv w:val="1"/>
      <w:marLeft w:val="0"/>
      <w:marRight w:val="0"/>
      <w:marTop w:val="0"/>
      <w:marBottom w:val="0"/>
      <w:divBdr>
        <w:top w:val="none" w:sz="0" w:space="0" w:color="auto"/>
        <w:left w:val="none" w:sz="0" w:space="0" w:color="auto"/>
        <w:bottom w:val="none" w:sz="0" w:space="0" w:color="auto"/>
        <w:right w:val="none" w:sz="0" w:space="0" w:color="auto"/>
      </w:divBdr>
    </w:div>
    <w:div w:id="1313174533">
      <w:bodyDiv w:val="1"/>
      <w:marLeft w:val="0"/>
      <w:marRight w:val="0"/>
      <w:marTop w:val="0"/>
      <w:marBottom w:val="0"/>
      <w:divBdr>
        <w:top w:val="none" w:sz="0" w:space="0" w:color="auto"/>
        <w:left w:val="none" w:sz="0" w:space="0" w:color="auto"/>
        <w:bottom w:val="none" w:sz="0" w:space="0" w:color="auto"/>
        <w:right w:val="none" w:sz="0" w:space="0" w:color="auto"/>
      </w:divBdr>
    </w:div>
    <w:div w:id="1358652003">
      <w:bodyDiv w:val="1"/>
      <w:marLeft w:val="0"/>
      <w:marRight w:val="0"/>
      <w:marTop w:val="0"/>
      <w:marBottom w:val="0"/>
      <w:divBdr>
        <w:top w:val="none" w:sz="0" w:space="0" w:color="auto"/>
        <w:left w:val="none" w:sz="0" w:space="0" w:color="auto"/>
        <w:bottom w:val="none" w:sz="0" w:space="0" w:color="auto"/>
        <w:right w:val="none" w:sz="0" w:space="0" w:color="auto"/>
      </w:divBdr>
    </w:div>
    <w:div w:id="1365322673">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1406756677">
      <w:bodyDiv w:val="1"/>
      <w:marLeft w:val="0"/>
      <w:marRight w:val="0"/>
      <w:marTop w:val="0"/>
      <w:marBottom w:val="0"/>
      <w:divBdr>
        <w:top w:val="none" w:sz="0" w:space="0" w:color="auto"/>
        <w:left w:val="none" w:sz="0" w:space="0" w:color="auto"/>
        <w:bottom w:val="none" w:sz="0" w:space="0" w:color="auto"/>
        <w:right w:val="none" w:sz="0" w:space="0" w:color="auto"/>
      </w:divBdr>
    </w:div>
    <w:div w:id="1476292583">
      <w:bodyDiv w:val="1"/>
      <w:marLeft w:val="0"/>
      <w:marRight w:val="0"/>
      <w:marTop w:val="0"/>
      <w:marBottom w:val="0"/>
      <w:divBdr>
        <w:top w:val="none" w:sz="0" w:space="0" w:color="auto"/>
        <w:left w:val="none" w:sz="0" w:space="0" w:color="auto"/>
        <w:bottom w:val="none" w:sz="0" w:space="0" w:color="auto"/>
        <w:right w:val="none" w:sz="0" w:space="0" w:color="auto"/>
      </w:divBdr>
    </w:div>
    <w:div w:id="1572962301">
      <w:bodyDiv w:val="1"/>
      <w:marLeft w:val="0"/>
      <w:marRight w:val="0"/>
      <w:marTop w:val="0"/>
      <w:marBottom w:val="0"/>
      <w:divBdr>
        <w:top w:val="none" w:sz="0" w:space="0" w:color="auto"/>
        <w:left w:val="none" w:sz="0" w:space="0" w:color="auto"/>
        <w:bottom w:val="none" w:sz="0" w:space="0" w:color="auto"/>
        <w:right w:val="none" w:sz="0" w:space="0" w:color="auto"/>
      </w:divBdr>
    </w:div>
    <w:div w:id="1714387186">
      <w:bodyDiv w:val="1"/>
      <w:marLeft w:val="0"/>
      <w:marRight w:val="0"/>
      <w:marTop w:val="0"/>
      <w:marBottom w:val="0"/>
      <w:divBdr>
        <w:top w:val="none" w:sz="0" w:space="0" w:color="auto"/>
        <w:left w:val="none" w:sz="0" w:space="0" w:color="auto"/>
        <w:bottom w:val="none" w:sz="0" w:space="0" w:color="auto"/>
        <w:right w:val="none" w:sz="0" w:space="0" w:color="auto"/>
      </w:divBdr>
    </w:div>
    <w:div w:id="1758093564">
      <w:bodyDiv w:val="1"/>
      <w:marLeft w:val="0"/>
      <w:marRight w:val="0"/>
      <w:marTop w:val="0"/>
      <w:marBottom w:val="0"/>
      <w:divBdr>
        <w:top w:val="none" w:sz="0" w:space="0" w:color="auto"/>
        <w:left w:val="none" w:sz="0" w:space="0" w:color="auto"/>
        <w:bottom w:val="none" w:sz="0" w:space="0" w:color="auto"/>
        <w:right w:val="none" w:sz="0" w:space="0" w:color="auto"/>
      </w:divBdr>
    </w:div>
    <w:div w:id="1880048992">
      <w:bodyDiv w:val="1"/>
      <w:marLeft w:val="0"/>
      <w:marRight w:val="0"/>
      <w:marTop w:val="0"/>
      <w:marBottom w:val="0"/>
      <w:divBdr>
        <w:top w:val="none" w:sz="0" w:space="0" w:color="auto"/>
        <w:left w:val="none" w:sz="0" w:space="0" w:color="auto"/>
        <w:bottom w:val="none" w:sz="0" w:space="0" w:color="auto"/>
        <w:right w:val="none" w:sz="0" w:space="0" w:color="auto"/>
      </w:divBdr>
    </w:div>
    <w:div w:id="1889679442">
      <w:bodyDiv w:val="1"/>
      <w:marLeft w:val="0"/>
      <w:marRight w:val="0"/>
      <w:marTop w:val="0"/>
      <w:marBottom w:val="0"/>
      <w:divBdr>
        <w:top w:val="none" w:sz="0" w:space="0" w:color="auto"/>
        <w:left w:val="none" w:sz="0" w:space="0" w:color="auto"/>
        <w:bottom w:val="none" w:sz="0" w:space="0" w:color="auto"/>
        <w:right w:val="none" w:sz="0" w:space="0" w:color="auto"/>
      </w:divBdr>
    </w:div>
    <w:div w:id="1927807863">
      <w:bodyDiv w:val="1"/>
      <w:marLeft w:val="0"/>
      <w:marRight w:val="0"/>
      <w:marTop w:val="0"/>
      <w:marBottom w:val="0"/>
      <w:divBdr>
        <w:top w:val="none" w:sz="0" w:space="0" w:color="auto"/>
        <w:left w:val="none" w:sz="0" w:space="0" w:color="auto"/>
        <w:bottom w:val="none" w:sz="0" w:space="0" w:color="auto"/>
        <w:right w:val="none" w:sz="0" w:space="0" w:color="auto"/>
      </w:divBdr>
    </w:div>
    <w:div w:id="1953855458">
      <w:bodyDiv w:val="1"/>
      <w:marLeft w:val="0"/>
      <w:marRight w:val="0"/>
      <w:marTop w:val="0"/>
      <w:marBottom w:val="0"/>
      <w:divBdr>
        <w:top w:val="none" w:sz="0" w:space="0" w:color="auto"/>
        <w:left w:val="none" w:sz="0" w:space="0" w:color="auto"/>
        <w:bottom w:val="none" w:sz="0" w:space="0" w:color="auto"/>
        <w:right w:val="none" w:sz="0" w:space="0" w:color="auto"/>
      </w:divBdr>
    </w:div>
    <w:div w:id="1977684540">
      <w:bodyDiv w:val="1"/>
      <w:marLeft w:val="0"/>
      <w:marRight w:val="0"/>
      <w:marTop w:val="0"/>
      <w:marBottom w:val="0"/>
      <w:divBdr>
        <w:top w:val="none" w:sz="0" w:space="0" w:color="auto"/>
        <w:left w:val="none" w:sz="0" w:space="0" w:color="auto"/>
        <w:bottom w:val="none" w:sz="0" w:space="0" w:color="auto"/>
        <w:right w:val="none" w:sz="0" w:space="0" w:color="auto"/>
      </w:divBdr>
    </w:div>
    <w:div w:id="2005208528">
      <w:bodyDiv w:val="1"/>
      <w:marLeft w:val="0"/>
      <w:marRight w:val="0"/>
      <w:marTop w:val="0"/>
      <w:marBottom w:val="0"/>
      <w:divBdr>
        <w:top w:val="none" w:sz="0" w:space="0" w:color="auto"/>
        <w:left w:val="none" w:sz="0" w:space="0" w:color="auto"/>
        <w:bottom w:val="none" w:sz="0" w:space="0" w:color="auto"/>
        <w:right w:val="none" w:sz="0" w:space="0" w:color="auto"/>
      </w:divBdr>
    </w:div>
    <w:div w:id="2046783271">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Props1.xml><?xml version="1.0" encoding="utf-8"?>
<ds:datastoreItem xmlns:ds="http://schemas.openxmlformats.org/officeDocument/2006/customXml" ds:itemID="{38C75394-2792-436F-87BA-7088E286E2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5298</Words>
  <Characters>29139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2025-06-06T20:53:00Z</cp:lastPrinted>
  <dcterms:created xsi:type="dcterms:W3CDTF">2025-06-27T04:08:00Z</dcterms:created>
  <dcterms:modified xsi:type="dcterms:W3CDTF">2025-06-27T04:08:00Z</dcterms:modified>
</cp:coreProperties>
</file>