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CDD" w:rsidRPr="00DF448B" w:rsidRDefault="00C32CDD" w:rsidP="00C32CDD">
      <w:pPr>
        <w:spacing w:line="360" w:lineRule="auto"/>
        <w:jc w:val="both"/>
        <w:rPr>
          <w:rFonts w:ascii="Palatino Linotype" w:hAnsi="Palatino Linotype"/>
        </w:rPr>
      </w:pPr>
      <w:r w:rsidRPr="00DF448B">
        <w:rPr>
          <w:rFonts w:ascii="Palatino Linotype" w:hAnsi="Palatino Linotype"/>
        </w:rPr>
        <w:t>Resolución del Pleno del Instituto de Transparencia, Acceso a la Información Pública y Protección de Datos Personales del Estado de México y Municipios, con domicilio en Metepec, Estado de México, a quince de octubre de dos mil veinticinco.</w:t>
      </w:r>
    </w:p>
    <w:p w:rsidR="00C32CDD" w:rsidRPr="00DF448B" w:rsidRDefault="00C32CDD" w:rsidP="00C32CDD">
      <w:pPr>
        <w:spacing w:line="360" w:lineRule="auto"/>
        <w:jc w:val="both"/>
        <w:rPr>
          <w:rFonts w:ascii="Palatino Linotype" w:hAnsi="Palatino Linotype"/>
        </w:rPr>
      </w:pPr>
    </w:p>
    <w:p w:rsidR="00C32CDD" w:rsidRPr="00DF448B" w:rsidRDefault="00C32CDD" w:rsidP="00C32CDD">
      <w:pPr>
        <w:tabs>
          <w:tab w:val="left" w:pos="1701"/>
        </w:tabs>
        <w:spacing w:before="240" w:line="360" w:lineRule="auto"/>
        <w:jc w:val="both"/>
        <w:rPr>
          <w:rFonts w:ascii="Palatino Linotype" w:hAnsi="Palatino Linotype" w:cs="Arial"/>
          <w:sz w:val="28"/>
        </w:rPr>
      </w:pPr>
      <w:r w:rsidRPr="00DF448B">
        <w:rPr>
          <w:rFonts w:ascii="Palatino Linotype" w:hAnsi="Palatino Linotype" w:cs="Arial"/>
          <w:b/>
        </w:rPr>
        <w:t>VISTO</w:t>
      </w:r>
      <w:r w:rsidRPr="00DF448B">
        <w:rPr>
          <w:rFonts w:ascii="Palatino Linotype" w:hAnsi="Palatino Linotype" w:cs="Arial"/>
        </w:rPr>
        <w:t xml:space="preserve"> el expediente electrónico formado con motivo del recurso de revisión número</w:t>
      </w:r>
      <w:r w:rsidRPr="00DF448B">
        <w:rPr>
          <w:rFonts w:ascii="Palatino Linotype" w:hAnsi="Palatino Linotype" w:cs="Arial"/>
          <w:b/>
        </w:rPr>
        <w:t xml:space="preserve"> </w:t>
      </w:r>
      <w:bookmarkStart w:id="0" w:name="_GoBack"/>
      <w:r w:rsidRPr="00DF448B">
        <w:rPr>
          <w:rFonts w:ascii="Palatino Linotype" w:hAnsi="Palatino Linotype" w:cs="Arial"/>
          <w:b/>
          <w:bCs/>
          <w:lang w:eastAsia="es-MX"/>
        </w:rPr>
        <w:t>10370/INFOEM/IP/RR/2025</w:t>
      </w:r>
      <w:bookmarkEnd w:id="0"/>
      <w:r w:rsidRPr="00DF448B">
        <w:rPr>
          <w:rFonts w:ascii="Palatino Linotype" w:hAnsi="Palatino Linotype" w:cs="Arial"/>
          <w:b/>
          <w:bCs/>
          <w:lang w:eastAsia="es-MX"/>
        </w:rPr>
        <w:t xml:space="preserve">, </w:t>
      </w:r>
      <w:r w:rsidRPr="00DF448B">
        <w:rPr>
          <w:rFonts w:ascii="Palatino Linotype" w:hAnsi="Palatino Linotype"/>
        </w:rPr>
        <w:t xml:space="preserve">interpuesto por un particular que no proporcionó nombre o seudónimo, en lo sucesivo la parte </w:t>
      </w:r>
      <w:r w:rsidRPr="00DF448B">
        <w:rPr>
          <w:rFonts w:ascii="Palatino Linotype" w:hAnsi="Palatino Linotype"/>
          <w:b/>
        </w:rPr>
        <w:t>Recurrente</w:t>
      </w:r>
      <w:r w:rsidRPr="00DF448B">
        <w:rPr>
          <w:rFonts w:ascii="Palatino Linotype" w:hAnsi="Palatino Linotype"/>
        </w:rPr>
        <w:t xml:space="preserve">, en contra de la respuesta del </w:t>
      </w:r>
      <w:r w:rsidRPr="00DF448B">
        <w:rPr>
          <w:rFonts w:ascii="Palatino Linotype" w:hAnsi="Palatino Linotype"/>
          <w:b/>
        </w:rPr>
        <w:t>Ayuntamiento de Jocotitlán</w:t>
      </w:r>
      <w:r w:rsidRPr="00DF448B">
        <w:rPr>
          <w:rFonts w:ascii="Palatino Linotype" w:hAnsi="Palatino Linotype"/>
        </w:rPr>
        <w:t xml:space="preserve">, en lo subsecuente el </w:t>
      </w:r>
      <w:r w:rsidRPr="00DF448B">
        <w:rPr>
          <w:rFonts w:ascii="Palatino Linotype" w:hAnsi="Palatino Linotype"/>
          <w:b/>
        </w:rPr>
        <w:t>Sujeto Obligado</w:t>
      </w:r>
      <w:r w:rsidRPr="00DF448B">
        <w:rPr>
          <w:rFonts w:ascii="Palatino Linotype" w:hAnsi="Palatino Linotype"/>
        </w:rPr>
        <w:t>, se procede a dictar la presente resolución.</w:t>
      </w:r>
    </w:p>
    <w:p w:rsidR="00C32CDD" w:rsidRPr="00DF448B" w:rsidRDefault="00C32CDD" w:rsidP="00C32CDD">
      <w:pPr>
        <w:pStyle w:val="infoemcitas"/>
        <w:jc w:val="center"/>
        <w:rPr>
          <w:b/>
          <w:bCs/>
          <w:i w:val="0"/>
          <w:iCs/>
          <w:sz w:val="24"/>
          <w:szCs w:val="28"/>
        </w:rPr>
      </w:pPr>
    </w:p>
    <w:p w:rsidR="00C32CDD" w:rsidRPr="00DF448B" w:rsidRDefault="00C32CDD" w:rsidP="00C32CDD">
      <w:pPr>
        <w:pStyle w:val="infoemcitas"/>
        <w:jc w:val="center"/>
        <w:rPr>
          <w:b/>
          <w:bCs/>
          <w:i w:val="0"/>
          <w:iCs/>
          <w:sz w:val="28"/>
          <w:szCs w:val="28"/>
        </w:rPr>
      </w:pPr>
      <w:r w:rsidRPr="00DF448B">
        <w:rPr>
          <w:b/>
          <w:bCs/>
          <w:i w:val="0"/>
          <w:iCs/>
          <w:sz w:val="28"/>
          <w:szCs w:val="28"/>
        </w:rPr>
        <w:t>A N T E C E D E N T E S   D E L   A S U N T O</w:t>
      </w:r>
    </w:p>
    <w:p w:rsidR="00C32CDD" w:rsidRPr="00DF448B" w:rsidRDefault="00C32CDD" w:rsidP="00C32CDD">
      <w:pPr>
        <w:pStyle w:val="infoemcitas"/>
        <w:jc w:val="center"/>
        <w:rPr>
          <w:b/>
          <w:bCs/>
          <w:i w:val="0"/>
          <w:iCs/>
          <w:sz w:val="24"/>
          <w:szCs w:val="28"/>
        </w:rPr>
      </w:pPr>
    </w:p>
    <w:p w:rsidR="00C32CDD" w:rsidRPr="00DF448B" w:rsidRDefault="00C32CDD" w:rsidP="00C32CDD">
      <w:pPr>
        <w:spacing w:before="240" w:after="240" w:line="360" w:lineRule="auto"/>
        <w:jc w:val="both"/>
        <w:rPr>
          <w:rFonts w:ascii="Palatino Linotype" w:hAnsi="Palatino Linotype"/>
        </w:rPr>
      </w:pPr>
      <w:r w:rsidRPr="00DF448B">
        <w:rPr>
          <w:rFonts w:ascii="Palatino Linotype" w:hAnsi="Palatino Linotype" w:cs="Arial"/>
          <w:b/>
          <w:sz w:val="28"/>
        </w:rPr>
        <w:t>PRIMERO.</w:t>
      </w:r>
      <w:r w:rsidRPr="00DF448B">
        <w:rPr>
          <w:rFonts w:ascii="Palatino Linotype" w:hAnsi="Palatino Linotype" w:cs="Arial"/>
        </w:rPr>
        <w:t xml:space="preserve"> </w:t>
      </w:r>
      <w:r w:rsidRPr="00DF448B">
        <w:rPr>
          <w:rFonts w:ascii="Palatino Linotype" w:hAnsi="Palatino Linotype"/>
          <w:b/>
          <w:sz w:val="28"/>
          <w:szCs w:val="28"/>
        </w:rPr>
        <w:t>De la Solicitud de Información.</w:t>
      </w:r>
    </w:p>
    <w:p w:rsidR="00C32CDD" w:rsidRPr="00DF448B" w:rsidRDefault="00C32CDD" w:rsidP="00C32CDD">
      <w:pPr>
        <w:spacing w:before="240" w:line="360" w:lineRule="auto"/>
        <w:jc w:val="both"/>
        <w:rPr>
          <w:rFonts w:ascii="Palatino Linotype" w:hAnsi="Palatino Linotype" w:cs="Arial"/>
        </w:rPr>
      </w:pPr>
      <w:r w:rsidRPr="00DF448B">
        <w:rPr>
          <w:rFonts w:ascii="Palatino Linotype" w:hAnsi="Palatino Linotype" w:cs="Arial"/>
        </w:rPr>
        <w:t xml:space="preserve">Con fecha </w:t>
      </w:r>
      <w:r w:rsidRPr="00DF448B">
        <w:rPr>
          <w:rFonts w:ascii="Palatino Linotype" w:hAnsi="Palatino Linotype" w:cs="Arial"/>
          <w:b/>
        </w:rPr>
        <w:t>cuatro de agosto de dos mil veinticinco</w:t>
      </w:r>
      <w:r w:rsidRPr="00DF448B">
        <w:rPr>
          <w:rFonts w:ascii="Palatino Linotype" w:hAnsi="Palatino Linotype" w:cs="Arial"/>
        </w:rPr>
        <w:t>, la parte</w:t>
      </w:r>
      <w:r w:rsidRPr="00DF448B">
        <w:rPr>
          <w:rFonts w:ascii="Palatino Linotype" w:hAnsi="Palatino Linotype" w:cs="Arial"/>
          <w:b/>
        </w:rPr>
        <w:t xml:space="preserve"> Recurrente </w:t>
      </w:r>
      <w:r w:rsidRPr="00DF448B">
        <w:rPr>
          <w:rFonts w:ascii="Palatino Linotype" w:hAnsi="Palatino Linotype" w:cs="Arial"/>
        </w:rPr>
        <w:t>presentó a través del Sistema de Acceso a la Información Mexiquense (</w:t>
      </w:r>
      <w:r w:rsidRPr="00DF448B">
        <w:rPr>
          <w:rFonts w:ascii="Palatino Linotype" w:hAnsi="Palatino Linotype" w:cs="Arial"/>
          <w:b/>
        </w:rPr>
        <w:t>SAIMEX)</w:t>
      </w:r>
      <w:r w:rsidRPr="00DF448B">
        <w:rPr>
          <w:rFonts w:ascii="Palatino Linotype" w:hAnsi="Palatino Linotype" w:cs="Arial"/>
        </w:rPr>
        <w:t xml:space="preserve"> ante </w:t>
      </w:r>
      <w:r w:rsidRPr="00DF448B">
        <w:rPr>
          <w:rFonts w:ascii="Palatino Linotype" w:hAnsi="Palatino Linotype" w:cs="Arial"/>
          <w:b/>
        </w:rPr>
        <w:t>El Sujeto Obligado</w:t>
      </w:r>
      <w:r w:rsidRPr="00DF448B">
        <w:rPr>
          <w:rFonts w:ascii="Palatino Linotype" w:hAnsi="Palatino Linotype" w:cs="Arial"/>
        </w:rPr>
        <w:t xml:space="preserve">, solicitud de acceso a la información pública, registrada bajo el número de expediente </w:t>
      </w:r>
      <w:r w:rsidRPr="00DF448B">
        <w:rPr>
          <w:rFonts w:ascii="Palatino Linotype" w:hAnsi="Palatino Linotype" w:cs="Arial"/>
          <w:b/>
        </w:rPr>
        <w:t xml:space="preserve">00188/JOCOTIT/IP/2025, </w:t>
      </w:r>
      <w:r w:rsidRPr="00DF448B">
        <w:rPr>
          <w:rFonts w:ascii="Palatino Linotype" w:hAnsi="Palatino Linotype" w:cs="Arial"/>
        </w:rPr>
        <w:t>mediante la cual solicitó información en el tenor siguiente:</w:t>
      </w:r>
    </w:p>
    <w:p w:rsidR="00C32CDD" w:rsidRPr="00DF448B" w:rsidRDefault="00C32CDD" w:rsidP="00C32CDD">
      <w:pPr>
        <w:pStyle w:val="INFOEM"/>
        <w:rPr>
          <w:lang w:val="es-ES_tradnl" w:eastAsia="es-ES"/>
        </w:rPr>
      </w:pPr>
      <w:r w:rsidRPr="00DF448B">
        <w:rPr>
          <w:lang w:val="es-ES_tradnl" w:eastAsia="es-ES"/>
        </w:rPr>
        <w:t>“</w:t>
      </w:r>
      <w:r w:rsidRPr="00DF448B">
        <w:rPr>
          <w:lang w:val="es-ES" w:eastAsia="es-ES"/>
        </w:rPr>
        <w:t xml:space="preserve">solicito su expediente de contratación de Mary Carmen Bautista </w:t>
      </w:r>
      <w:proofErr w:type="spellStart"/>
      <w:r w:rsidRPr="00DF448B">
        <w:rPr>
          <w:lang w:val="es-ES" w:eastAsia="es-ES"/>
        </w:rPr>
        <w:t>Ramirez</w:t>
      </w:r>
      <w:proofErr w:type="spellEnd"/>
      <w:r w:rsidRPr="00DF448B">
        <w:rPr>
          <w:lang w:val="es-ES" w:eastAsia="es-ES"/>
        </w:rPr>
        <w:t xml:space="preserve">, Ricardo Ulises Hinojosa de </w:t>
      </w:r>
      <w:proofErr w:type="spellStart"/>
      <w:r w:rsidRPr="00DF448B">
        <w:rPr>
          <w:lang w:val="es-ES" w:eastAsia="es-ES"/>
        </w:rPr>
        <w:t>Jesus</w:t>
      </w:r>
      <w:proofErr w:type="spellEnd"/>
      <w:r w:rsidRPr="00DF448B">
        <w:rPr>
          <w:lang w:val="es-ES" w:eastAsia="es-ES"/>
        </w:rPr>
        <w:t xml:space="preserve">, Jonathan López </w:t>
      </w:r>
      <w:proofErr w:type="spellStart"/>
      <w:r w:rsidRPr="00DF448B">
        <w:rPr>
          <w:lang w:val="es-ES" w:eastAsia="es-ES"/>
        </w:rPr>
        <w:t>Cardenas</w:t>
      </w:r>
      <w:proofErr w:type="spellEnd"/>
      <w:r w:rsidRPr="00DF448B">
        <w:rPr>
          <w:lang w:val="es-ES" w:eastAsia="es-ES"/>
        </w:rPr>
        <w:t xml:space="preserve">, </w:t>
      </w:r>
      <w:proofErr w:type="spellStart"/>
      <w:r w:rsidRPr="00DF448B">
        <w:rPr>
          <w:lang w:val="es-ES" w:eastAsia="es-ES"/>
        </w:rPr>
        <w:t>Yanan</w:t>
      </w:r>
      <w:proofErr w:type="spellEnd"/>
      <w:r w:rsidRPr="00DF448B">
        <w:rPr>
          <w:lang w:val="es-ES" w:eastAsia="es-ES"/>
        </w:rPr>
        <w:t xml:space="preserve"> </w:t>
      </w:r>
      <w:proofErr w:type="spellStart"/>
      <w:r w:rsidRPr="00DF448B">
        <w:rPr>
          <w:lang w:val="es-ES" w:eastAsia="es-ES"/>
        </w:rPr>
        <w:t>Daril</w:t>
      </w:r>
      <w:proofErr w:type="spellEnd"/>
      <w:r w:rsidRPr="00DF448B">
        <w:rPr>
          <w:lang w:val="es-ES" w:eastAsia="es-ES"/>
        </w:rPr>
        <w:t xml:space="preserve"> </w:t>
      </w:r>
      <w:proofErr w:type="spellStart"/>
      <w:r w:rsidRPr="00DF448B">
        <w:rPr>
          <w:lang w:val="es-ES" w:eastAsia="es-ES"/>
        </w:rPr>
        <w:t>Bennitez</w:t>
      </w:r>
      <w:proofErr w:type="spellEnd"/>
      <w:r w:rsidRPr="00DF448B">
        <w:rPr>
          <w:lang w:val="es-ES" w:eastAsia="es-ES"/>
        </w:rPr>
        <w:t xml:space="preserve"> Cardoso, </w:t>
      </w:r>
      <w:r w:rsidRPr="00DF448B">
        <w:rPr>
          <w:lang w:val="es-ES" w:eastAsia="es-ES"/>
        </w:rPr>
        <w:lastRenderedPageBreak/>
        <w:t xml:space="preserve">sus cargos correspondientes, recibos de </w:t>
      </w:r>
      <w:proofErr w:type="spellStart"/>
      <w:r w:rsidRPr="00DF448B">
        <w:rPr>
          <w:lang w:val="es-ES" w:eastAsia="es-ES"/>
        </w:rPr>
        <w:t>nomina</w:t>
      </w:r>
      <w:proofErr w:type="spellEnd"/>
      <w:r w:rsidRPr="00DF448B">
        <w:rPr>
          <w:lang w:val="es-ES" w:eastAsia="es-ES"/>
        </w:rPr>
        <w:t xml:space="preserve"> de cada quincena firmados de cada uno de ellos de enero, febrero, marzo, abril, mayo, junio, julio 2025.</w:t>
      </w:r>
      <w:r w:rsidRPr="00DF448B">
        <w:rPr>
          <w:lang w:val="es-ES_tradnl" w:eastAsia="es-ES"/>
        </w:rPr>
        <w:t>” (Sic)</w:t>
      </w:r>
    </w:p>
    <w:p w:rsidR="00C32CDD" w:rsidRPr="00DF448B" w:rsidRDefault="00C32CDD" w:rsidP="00C32CDD">
      <w:pPr>
        <w:spacing w:before="240" w:line="360" w:lineRule="auto"/>
        <w:jc w:val="both"/>
        <w:rPr>
          <w:rFonts w:ascii="Palatino Linotype" w:hAnsi="Palatino Linotype"/>
          <w:lang w:val="es-ES_tradnl"/>
        </w:rPr>
      </w:pPr>
      <w:r w:rsidRPr="00DF448B">
        <w:rPr>
          <w:rFonts w:ascii="Palatino Linotype" w:hAnsi="Palatino Linotype"/>
          <w:b/>
          <w:lang w:val="es-ES_tradnl"/>
        </w:rPr>
        <w:t>Modalidad de entrega:</w:t>
      </w:r>
      <w:r w:rsidRPr="00DF448B">
        <w:rPr>
          <w:rFonts w:ascii="Palatino Linotype" w:hAnsi="Palatino Linotype"/>
          <w:lang w:val="es-ES_tradnl"/>
        </w:rPr>
        <w:t xml:space="preserve"> A través del SAIMEX.</w:t>
      </w:r>
    </w:p>
    <w:p w:rsidR="00C32CDD" w:rsidRPr="00DF448B" w:rsidRDefault="00C32CDD" w:rsidP="00C32CDD">
      <w:pPr>
        <w:spacing w:before="240" w:line="360" w:lineRule="auto"/>
        <w:jc w:val="both"/>
        <w:rPr>
          <w:rFonts w:ascii="Palatino Linotype" w:hAnsi="Palatino Linotype" w:cs="Arial"/>
          <w:b/>
          <w:sz w:val="28"/>
        </w:rPr>
      </w:pPr>
    </w:p>
    <w:p w:rsidR="00C32CDD" w:rsidRPr="00DF448B" w:rsidRDefault="00C32CDD" w:rsidP="00C32CDD">
      <w:pPr>
        <w:spacing w:line="360" w:lineRule="auto"/>
        <w:jc w:val="both"/>
      </w:pPr>
      <w:r w:rsidRPr="00DF448B">
        <w:rPr>
          <w:rFonts w:ascii="Palatino Linotype" w:hAnsi="Palatino Linotype" w:cs="Arial"/>
          <w:b/>
          <w:sz w:val="28"/>
        </w:rPr>
        <w:t xml:space="preserve">SEGUNDO. </w:t>
      </w:r>
      <w:r w:rsidRPr="00DF448B">
        <w:rPr>
          <w:rFonts w:ascii="Palatino Linotype" w:hAnsi="Palatino Linotype" w:cs="Arial"/>
          <w:b/>
          <w:sz w:val="28"/>
          <w:szCs w:val="20"/>
        </w:rPr>
        <w:t>De la respuesta o entrega de la información.</w:t>
      </w:r>
    </w:p>
    <w:p w:rsidR="00C32CDD" w:rsidRPr="00DF448B" w:rsidRDefault="00C32CDD" w:rsidP="00C32CDD">
      <w:pPr>
        <w:pStyle w:val="Sinespaciado"/>
        <w:spacing w:line="360" w:lineRule="auto"/>
        <w:jc w:val="both"/>
        <w:rPr>
          <w:rFonts w:ascii="Palatino Linotype" w:hAnsi="Palatino Linotype" w:cs="Arial"/>
          <w:b/>
          <w:sz w:val="24"/>
        </w:rPr>
      </w:pPr>
      <w:r w:rsidRPr="00DF448B">
        <w:rPr>
          <w:rFonts w:ascii="Palatino Linotype" w:hAnsi="Palatino Linotype"/>
          <w:sz w:val="24"/>
        </w:rPr>
        <w:t xml:space="preserve">De las constancias que obran en el expediente electrónico, se advierte que el </w:t>
      </w:r>
      <w:r w:rsidRPr="00DF448B">
        <w:rPr>
          <w:rFonts w:ascii="Palatino Linotype" w:hAnsi="Palatino Linotype" w:cs="Arial"/>
          <w:sz w:val="24"/>
        </w:rPr>
        <w:t xml:space="preserve">día </w:t>
      </w:r>
      <w:r w:rsidR="006F568F" w:rsidRPr="00DF448B">
        <w:rPr>
          <w:rFonts w:ascii="Palatino Linotype" w:hAnsi="Palatino Linotype" w:cs="Arial"/>
          <w:b/>
          <w:sz w:val="24"/>
        </w:rPr>
        <w:t>veinticinco de agosto</w:t>
      </w:r>
      <w:r w:rsidRPr="00DF448B">
        <w:rPr>
          <w:rFonts w:ascii="Palatino Linotype" w:hAnsi="Palatino Linotype" w:cs="Arial"/>
          <w:b/>
          <w:sz w:val="24"/>
        </w:rPr>
        <w:t xml:space="preserve"> de dos mil veinticinco</w:t>
      </w:r>
      <w:r w:rsidRPr="00DF448B">
        <w:rPr>
          <w:rFonts w:ascii="Palatino Linotype" w:hAnsi="Palatino Linotype" w:cs="Arial"/>
          <w:sz w:val="24"/>
        </w:rPr>
        <w:t xml:space="preserve">, el </w:t>
      </w:r>
      <w:r w:rsidRPr="00DF448B">
        <w:rPr>
          <w:rFonts w:ascii="Palatino Linotype" w:hAnsi="Palatino Linotype" w:cs="Arial"/>
          <w:b/>
          <w:sz w:val="24"/>
        </w:rPr>
        <w:t>Sujeto Obligado</w:t>
      </w:r>
      <w:r w:rsidRPr="00DF448B">
        <w:rPr>
          <w:rFonts w:ascii="Palatino Linotype" w:hAnsi="Palatino Linotype" w:cs="Arial"/>
          <w:sz w:val="24"/>
        </w:rPr>
        <w:t xml:space="preserve"> dio respuesta a la solicitud de información en los siguientes términos: </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ind w:left="567" w:right="567"/>
        <w:jc w:val="both"/>
        <w:rPr>
          <w:rFonts w:ascii="Palatino Linotype" w:hAnsi="Palatino Linotype" w:cs="Arial"/>
          <w:i/>
        </w:rPr>
      </w:pPr>
      <w:r w:rsidRPr="00DF448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32CDD" w:rsidRPr="00DF448B" w:rsidRDefault="00C32CDD" w:rsidP="00C32CDD">
      <w:pPr>
        <w:ind w:left="567" w:right="567"/>
        <w:jc w:val="both"/>
        <w:rPr>
          <w:rFonts w:ascii="Palatino Linotype" w:hAnsi="Palatino Linotype" w:cs="Arial"/>
          <w:i/>
        </w:rPr>
      </w:pPr>
      <w:r w:rsidRPr="00DF448B">
        <w:rPr>
          <w:rFonts w:ascii="Palatino Linotype" w:hAnsi="Palatino Linotype" w:cs="Arial"/>
          <w:i/>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SAIMEX“(Sic).</w:t>
      </w:r>
    </w:p>
    <w:p w:rsidR="00C32CDD" w:rsidRPr="00DF448B" w:rsidRDefault="00C32CDD" w:rsidP="00C32CDD">
      <w:pPr>
        <w:spacing w:line="360" w:lineRule="auto"/>
        <w:ind w:right="567"/>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Adicionalmente, el </w:t>
      </w:r>
      <w:r w:rsidRPr="00DF448B">
        <w:rPr>
          <w:rFonts w:ascii="Palatino Linotype" w:hAnsi="Palatino Linotype" w:cs="Arial"/>
          <w:b/>
        </w:rPr>
        <w:t>Sujeto Obligado</w:t>
      </w:r>
      <w:r w:rsidRPr="00DF448B">
        <w:rPr>
          <w:rFonts w:ascii="Palatino Linotype" w:hAnsi="Palatino Linotype" w:cs="Arial"/>
        </w:rPr>
        <w:t xml:space="preserve"> adjuntó los archivos electrónicos denominados “</w:t>
      </w:r>
      <w:r w:rsidRPr="00DF448B">
        <w:rPr>
          <w:rFonts w:ascii="Palatino Linotype" w:hAnsi="Palatino Linotype" w:cs="Arial"/>
          <w:b/>
          <w:i/>
        </w:rPr>
        <w:t xml:space="preserve">RECIBOS DE NÓMINA ENLACES JURÍDICOS CENSURADOS.pdf”, “JUAN PABLO LOREDO BAUTISTA CENSURADO.pdf”, “NOMBRAMIENTO JUAN PABLO LOREDO BAUSTISTA.pdf”, “ACUERDO VP - 500.pdf”, “SEBASTIAN PEÑA MORENO CENSURADO.pdf”, “DAVID DOMINGUEZ NUÑEZ CENSURADO.pdf”, “ERICK GEOVANNI RESENDES PÉREZ CENSURADO.pdf”, “NOMBRAMIENTO RICARDO VIDRIO BARRIENTOS.pdf”, “NOMBRAMIENTO ERICK GEOVANNY RESENDES PÉREZ.pdf”, “RICARDO VIDRIO BARRIENTES CENSURADO.pdf”, </w:t>
      </w:r>
      <w:r w:rsidRPr="00DF448B">
        <w:rPr>
          <w:rFonts w:ascii="Palatino Linotype" w:hAnsi="Palatino Linotype" w:cs="Arial"/>
          <w:b/>
          <w:i/>
        </w:rPr>
        <w:lastRenderedPageBreak/>
        <w:t xml:space="preserve">“NOMBRAMIENTO SEBASTIAN PEÑA MORENO.pdf”, “LISTADO DE ENLACES JURÍDICOS.pdf”, “RESPUESTA 500.pdf” y “HUGO GUERRERO JIMENEZ CENSURADO.pdf”, </w:t>
      </w:r>
      <w:r w:rsidRPr="00DF448B">
        <w:rPr>
          <w:rFonts w:ascii="Palatino Linotype" w:hAnsi="Palatino Linotype" w:cs="Arial"/>
        </w:rPr>
        <w:t xml:space="preserve">mismos que no se reproducen por ser del conocimiento de las partes, sin embargo, serán materia de estudio en el considerando respectivo. </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before="240" w:line="360" w:lineRule="auto"/>
        <w:jc w:val="both"/>
        <w:rPr>
          <w:rFonts w:ascii="Palatino Linotype" w:hAnsi="Palatino Linotype" w:cs="Arial"/>
          <w:b/>
          <w:sz w:val="28"/>
        </w:rPr>
      </w:pPr>
      <w:r w:rsidRPr="00DF448B">
        <w:rPr>
          <w:rFonts w:ascii="Palatino Linotype" w:hAnsi="Palatino Linotype" w:cs="Arial"/>
          <w:b/>
          <w:sz w:val="28"/>
        </w:rPr>
        <w:t xml:space="preserve">TERCERO. </w:t>
      </w:r>
      <w:r w:rsidRPr="00DF448B">
        <w:rPr>
          <w:rFonts w:ascii="Palatino Linotype" w:hAnsi="Palatino Linotype"/>
          <w:b/>
          <w:sz w:val="28"/>
        </w:rPr>
        <w:t>Del recurso de revisión.</w:t>
      </w:r>
    </w:p>
    <w:p w:rsidR="00C32CDD" w:rsidRPr="00DF448B" w:rsidRDefault="00C32CDD" w:rsidP="00C32CDD">
      <w:pPr>
        <w:spacing w:before="240" w:line="360" w:lineRule="auto"/>
        <w:jc w:val="both"/>
        <w:rPr>
          <w:rFonts w:ascii="Palatino Linotype" w:hAnsi="Palatino Linotype" w:cs="Arial"/>
        </w:rPr>
      </w:pPr>
      <w:r w:rsidRPr="00DF448B">
        <w:rPr>
          <w:rFonts w:ascii="Palatino Linotype" w:hAnsi="Palatino Linotype" w:cs="Arial"/>
        </w:rPr>
        <w:t xml:space="preserve">Inconforme con la respuesta notificada por </w:t>
      </w:r>
      <w:r w:rsidRPr="00DF448B">
        <w:rPr>
          <w:rFonts w:ascii="Palatino Linotype" w:hAnsi="Palatino Linotype" w:cs="Arial"/>
          <w:b/>
        </w:rPr>
        <w:t xml:space="preserve">El Sujeto Obligado, </w:t>
      </w:r>
      <w:r w:rsidRPr="00DF448B">
        <w:rPr>
          <w:rFonts w:ascii="Palatino Linotype" w:hAnsi="Palatino Linotype" w:cs="Arial"/>
        </w:rPr>
        <w:t>el</w:t>
      </w:r>
      <w:r w:rsidRPr="00DF448B">
        <w:rPr>
          <w:rFonts w:ascii="Palatino Linotype" w:hAnsi="Palatino Linotype" w:cs="Arial"/>
          <w:b/>
        </w:rPr>
        <w:t xml:space="preserve"> Recurrente </w:t>
      </w:r>
      <w:r w:rsidRPr="00DF448B">
        <w:rPr>
          <w:rFonts w:ascii="Palatino Linotype" w:hAnsi="Palatino Linotype" w:cs="Arial"/>
        </w:rPr>
        <w:t xml:space="preserve">interpuso recurso de revisión, en fecha </w:t>
      </w:r>
      <w:r w:rsidRPr="00DF448B">
        <w:rPr>
          <w:rFonts w:ascii="Palatino Linotype" w:hAnsi="Palatino Linotype" w:cs="Arial"/>
          <w:b/>
        </w:rPr>
        <w:t>dos de septiembre de dos mil veinticinco</w:t>
      </w:r>
      <w:r w:rsidRPr="00DF448B">
        <w:rPr>
          <w:rFonts w:ascii="Palatino Linotype" w:hAnsi="Palatino Linotype" w:cs="Arial"/>
        </w:rPr>
        <w:t xml:space="preserve">, el cual fue registrado en el sistema electrónico con el expediente número </w:t>
      </w:r>
      <w:r w:rsidRPr="00DF448B">
        <w:rPr>
          <w:rFonts w:ascii="Palatino Linotype" w:hAnsi="Palatino Linotype" w:cs="Arial"/>
          <w:b/>
        </w:rPr>
        <w:t xml:space="preserve">10370/INFOEM/IP/RR/2025; </w:t>
      </w:r>
      <w:r w:rsidRPr="00DF448B">
        <w:rPr>
          <w:rFonts w:ascii="Palatino Linotype" w:hAnsi="Palatino Linotype" w:cs="Arial"/>
        </w:rPr>
        <w:t>en los cuales arguye las siguientes manifestaciones:</w:t>
      </w:r>
    </w:p>
    <w:p w:rsidR="00C32CDD" w:rsidRPr="00DF448B" w:rsidRDefault="00C32CDD" w:rsidP="00C32CDD">
      <w:pPr>
        <w:pStyle w:val="Prrafodelista"/>
        <w:numPr>
          <w:ilvl w:val="0"/>
          <w:numId w:val="2"/>
        </w:numPr>
        <w:spacing w:before="240" w:line="360" w:lineRule="auto"/>
        <w:ind w:left="142" w:firstLine="0"/>
        <w:jc w:val="both"/>
        <w:rPr>
          <w:rFonts w:ascii="Palatino Linotype" w:hAnsi="Palatino Linotype" w:cs="Arial"/>
          <w:b/>
          <w:i/>
        </w:rPr>
      </w:pPr>
      <w:r w:rsidRPr="00DF448B">
        <w:rPr>
          <w:rFonts w:ascii="Palatino Linotype" w:hAnsi="Palatino Linotype" w:cs="Arial"/>
          <w:b/>
          <w:i/>
        </w:rPr>
        <w:t xml:space="preserve">Acto impugnado </w:t>
      </w:r>
    </w:p>
    <w:p w:rsidR="00C32CDD" w:rsidRPr="00DF448B" w:rsidRDefault="00C32CDD" w:rsidP="00C32CDD">
      <w:pPr>
        <w:pStyle w:val="INFOEM"/>
        <w:ind w:left="720"/>
      </w:pPr>
      <w:r w:rsidRPr="00DF448B">
        <w:t>“</w:t>
      </w:r>
      <w:r w:rsidR="003A6349" w:rsidRPr="00DF448B">
        <w:t>La información que se envió está incompleta</w:t>
      </w:r>
      <w:r w:rsidRPr="00DF448B">
        <w:t>” (sic)</w:t>
      </w:r>
    </w:p>
    <w:p w:rsidR="00C32CDD" w:rsidRPr="00DF448B" w:rsidRDefault="00C32CDD" w:rsidP="00C32CDD">
      <w:pPr>
        <w:pStyle w:val="Prrafodelista"/>
        <w:numPr>
          <w:ilvl w:val="0"/>
          <w:numId w:val="2"/>
        </w:numPr>
        <w:spacing w:before="240" w:line="360" w:lineRule="auto"/>
        <w:ind w:left="142" w:firstLine="0"/>
        <w:jc w:val="both"/>
        <w:rPr>
          <w:rFonts w:ascii="Palatino Linotype" w:hAnsi="Palatino Linotype" w:cs="Arial"/>
          <w:b/>
          <w:i/>
        </w:rPr>
      </w:pPr>
      <w:r w:rsidRPr="00DF448B">
        <w:rPr>
          <w:rFonts w:ascii="Palatino Linotype" w:hAnsi="Palatino Linotype" w:cs="Arial"/>
          <w:b/>
          <w:i/>
        </w:rPr>
        <w:t>Razones o motivos de inconformidad</w:t>
      </w:r>
    </w:p>
    <w:p w:rsidR="00C32CDD" w:rsidRPr="00DF448B" w:rsidRDefault="00C32CDD" w:rsidP="00C32CDD">
      <w:pPr>
        <w:pStyle w:val="INFOEM"/>
        <w:ind w:left="709"/>
      </w:pPr>
      <w:r w:rsidRPr="00DF448B">
        <w:t>“</w:t>
      </w:r>
      <w:r w:rsidR="003A6349" w:rsidRPr="00DF448B">
        <w:t xml:space="preserve">Solicito que se envíe la información como se </w:t>
      </w:r>
      <w:proofErr w:type="spellStart"/>
      <w:r w:rsidR="003A6349" w:rsidRPr="00DF448B">
        <w:t>solicito</w:t>
      </w:r>
      <w:proofErr w:type="spellEnd"/>
      <w:r w:rsidR="003A6349" w:rsidRPr="00DF448B">
        <w:t xml:space="preserve"> sin ningún pretexto ya que la información es pública</w:t>
      </w:r>
      <w:r w:rsidRPr="00DF448B">
        <w:t>” (sic)</w:t>
      </w:r>
    </w:p>
    <w:p w:rsidR="00C32CDD" w:rsidRPr="00DF448B" w:rsidRDefault="00C32CDD" w:rsidP="00C32CDD">
      <w:pPr>
        <w:spacing w:before="240" w:line="360" w:lineRule="auto"/>
        <w:jc w:val="both"/>
        <w:rPr>
          <w:rFonts w:ascii="Palatino Linotype" w:hAnsi="Palatino Linotype" w:cs="Arial"/>
        </w:rPr>
      </w:pPr>
    </w:p>
    <w:p w:rsidR="00C32CDD" w:rsidRPr="00DF448B" w:rsidRDefault="00C32CDD" w:rsidP="00C32CDD">
      <w:pPr>
        <w:spacing w:before="240" w:line="360" w:lineRule="auto"/>
        <w:jc w:val="both"/>
        <w:rPr>
          <w:rFonts w:ascii="Palatino Linotype" w:hAnsi="Palatino Linotype" w:cs="Arial"/>
          <w:b/>
        </w:rPr>
      </w:pPr>
      <w:r w:rsidRPr="00DF448B">
        <w:rPr>
          <w:rFonts w:ascii="Palatino Linotype" w:hAnsi="Palatino Linotype" w:cs="Arial"/>
          <w:b/>
          <w:sz w:val="28"/>
        </w:rPr>
        <w:t xml:space="preserve">CUARTO. </w:t>
      </w:r>
      <w:r w:rsidRPr="00DF448B">
        <w:rPr>
          <w:rFonts w:ascii="Palatino Linotype" w:hAnsi="Palatino Linotype" w:cs="Arial"/>
          <w:b/>
          <w:sz w:val="28"/>
          <w:szCs w:val="28"/>
        </w:rPr>
        <w:t>Del turno y admisión del recurso de revisión.</w:t>
      </w:r>
    </w:p>
    <w:p w:rsidR="00C32CDD" w:rsidRPr="00DF448B" w:rsidRDefault="00C32CDD" w:rsidP="00C32CDD">
      <w:pPr>
        <w:spacing w:before="240" w:line="360" w:lineRule="auto"/>
        <w:jc w:val="both"/>
        <w:rPr>
          <w:rFonts w:ascii="Palatino Linotype" w:hAnsi="Palatino Linotype" w:cs="Arial"/>
          <w:sz w:val="28"/>
        </w:rPr>
      </w:pPr>
      <w:r w:rsidRPr="00DF448B">
        <w:rPr>
          <w:rFonts w:ascii="Palatino Linotype" w:hAnsi="Palatino Linotype"/>
        </w:rPr>
        <w:t xml:space="preserve">El medio de impugnación fue turnado al Comisionado Presidente </w:t>
      </w:r>
      <w:r w:rsidRPr="00DF448B">
        <w:rPr>
          <w:rFonts w:ascii="Palatino Linotype" w:hAnsi="Palatino Linotype"/>
          <w:b/>
        </w:rPr>
        <w:t>José Martínez Vilchis,</w:t>
      </w:r>
      <w:r w:rsidRPr="00DF448B">
        <w:rPr>
          <w:rFonts w:ascii="Palatino Linotype" w:hAnsi="Palatino Linotype"/>
        </w:rPr>
        <w:t xml:space="preserve"> por medio del sistema electrónico SAIMEX, en términos del artículo 185, fracción I, de la Ley de Transparencia y Acceso a la información Pública del Estado de </w:t>
      </w:r>
      <w:r w:rsidRPr="00DF448B">
        <w:rPr>
          <w:rFonts w:ascii="Palatino Linotype" w:hAnsi="Palatino Linotype"/>
        </w:rPr>
        <w:lastRenderedPageBreak/>
        <w:t xml:space="preserve">México y Municipios, del cual recayó acuerdo de </w:t>
      </w:r>
      <w:r w:rsidRPr="00DF448B">
        <w:rPr>
          <w:rFonts w:ascii="Palatino Linotype" w:hAnsi="Palatino Linotype"/>
          <w:b/>
        </w:rPr>
        <w:t>admisión</w:t>
      </w:r>
      <w:r w:rsidRPr="00DF448B">
        <w:rPr>
          <w:rFonts w:ascii="Palatino Linotype" w:hAnsi="Palatino Linotype"/>
        </w:rPr>
        <w:t xml:space="preserve"> en fecha </w:t>
      </w:r>
      <w:r w:rsidR="003A6349" w:rsidRPr="00DF448B">
        <w:rPr>
          <w:rFonts w:ascii="Palatino Linotype" w:hAnsi="Palatino Linotype"/>
          <w:b/>
        </w:rPr>
        <w:t xml:space="preserve">cuatro de septiembre </w:t>
      </w:r>
      <w:r w:rsidRPr="00DF448B">
        <w:rPr>
          <w:rFonts w:ascii="Palatino Linotype" w:hAnsi="Palatino Linotype"/>
          <w:b/>
        </w:rPr>
        <w:t>de dos mil veinticinco</w:t>
      </w:r>
      <w:r w:rsidRPr="00DF448B">
        <w:rPr>
          <w:rFonts w:ascii="Palatino Linotype" w:hAnsi="Palatino Linotype"/>
        </w:rPr>
        <w:t>, determinándose en ellos, un plazo de siete días para que las partes manifestaran lo que a su derecho corresponda en términos del numeral ya citado.</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pStyle w:val="Prrafodelista"/>
        <w:spacing w:line="360" w:lineRule="auto"/>
        <w:ind w:left="0"/>
        <w:jc w:val="both"/>
        <w:rPr>
          <w:rFonts w:ascii="Palatino Linotype" w:hAnsi="Palatino Linotype" w:cs="Arial"/>
          <w:b/>
          <w:sz w:val="28"/>
          <w:szCs w:val="28"/>
        </w:rPr>
      </w:pPr>
      <w:r w:rsidRPr="00DF448B">
        <w:rPr>
          <w:rFonts w:ascii="Palatino Linotype" w:hAnsi="Palatino Linotype" w:cs="Arial"/>
          <w:b/>
          <w:sz w:val="28"/>
        </w:rPr>
        <w:t>QUINTO.</w:t>
      </w:r>
      <w:r w:rsidR="003A6349" w:rsidRPr="00DF448B">
        <w:rPr>
          <w:rFonts w:ascii="Palatino Linotype" w:hAnsi="Palatino Linotype" w:cs="Arial"/>
          <w:b/>
          <w:sz w:val="28"/>
        </w:rPr>
        <w:t xml:space="preserve"> </w:t>
      </w:r>
      <w:r w:rsidRPr="00DF448B">
        <w:rPr>
          <w:rFonts w:ascii="Palatino Linotype" w:hAnsi="Palatino Linotype" w:cs="Arial"/>
          <w:b/>
          <w:sz w:val="28"/>
          <w:szCs w:val="28"/>
        </w:rPr>
        <w:t>De la etapa de instrucción.</w:t>
      </w:r>
    </w:p>
    <w:p w:rsidR="00C32CDD" w:rsidRPr="00DF448B" w:rsidRDefault="00C32CDD" w:rsidP="00C32CDD">
      <w:pPr>
        <w:spacing w:line="360" w:lineRule="auto"/>
        <w:jc w:val="both"/>
        <w:rPr>
          <w:rFonts w:ascii="Palatino Linotype" w:hAnsi="Palatino Linotype"/>
        </w:rPr>
      </w:pPr>
      <w:r w:rsidRPr="00DF448B">
        <w:rPr>
          <w:rFonts w:ascii="Palatino Linotype" w:hAnsi="Palatino Linotype" w:cs="Arial"/>
        </w:rPr>
        <w:t xml:space="preserve">De las constancias que obran en el expediente electrónico del SAIMEX, se advierte que el </w:t>
      </w:r>
      <w:r w:rsidRPr="00DF448B">
        <w:rPr>
          <w:rFonts w:ascii="Palatino Linotype" w:hAnsi="Palatino Linotype" w:cs="Arial"/>
          <w:b/>
        </w:rPr>
        <w:t>Sujeto Obligado</w:t>
      </w:r>
      <w:r w:rsidRPr="00DF448B">
        <w:rPr>
          <w:rFonts w:ascii="Palatino Linotype" w:hAnsi="Palatino Linotype" w:cs="Arial"/>
        </w:rPr>
        <w:t xml:space="preserve"> rindió su informe justificado en fecha </w:t>
      </w:r>
      <w:r w:rsidR="003A6349" w:rsidRPr="00DF448B">
        <w:rPr>
          <w:rFonts w:ascii="Palatino Linotype" w:hAnsi="Palatino Linotype" w:cs="Arial"/>
        </w:rPr>
        <w:t>diecisiete de septiembre</w:t>
      </w:r>
      <w:r w:rsidRPr="00DF448B">
        <w:rPr>
          <w:rFonts w:ascii="Palatino Linotype" w:hAnsi="Palatino Linotype" w:cs="Arial"/>
        </w:rPr>
        <w:t xml:space="preserve"> de dos mil veinticinco, por medio de los archivos electrónicos “</w:t>
      </w:r>
      <w:r w:rsidR="003A6349" w:rsidRPr="00DF448B">
        <w:rPr>
          <w:rFonts w:ascii="Palatino Linotype" w:hAnsi="Palatino Linotype" w:cs="Arial"/>
          <w:b/>
          <w:i/>
        </w:rPr>
        <w:t>10370 INF JUST.pdf</w:t>
      </w:r>
      <w:r w:rsidRPr="00DF448B">
        <w:rPr>
          <w:rFonts w:ascii="Palatino Linotype" w:hAnsi="Palatino Linotype" w:cs="Arial"/>
          <w:b/>
          <w:i/>
        </w:rPr>
        <w:t>”</w:t>
      </w:r>
      <w:r w:rsidRPr="00DF448B">
        <w:rPr>
          <w:rFonts w:ascii="Palatino Linotype" w:hAnsi="Palatino Linotype" w:cs="Arial"/>
        </w:rPr>
        <w:t xml:space="preserve">, mismos que fueron puestos a la vista del Recurrente en fecha </w:t>
      </w:r>
      <w:r w:rsidR="003A6349" w:rsidRPr="00DF448B">
        <w:rPr>
          <w:rFonts w:ascii="Palatino Linotype" w:hAnsi="Palatino Linotype" w:cs="Arial"/>
        </w:rPr>
        <w:t>dos de octubre</w:t>
      </w:r>
      <w:r w:rsidRPr="00DF448B">
        <w:rPr>
          <w:rFonts w:ascii="Palatino Linotype" w:hAnsi="Palatino Linotype" w:cs="Arial"/>
        </w:rPr>
        <w:t xml:space="preserve"> de dos mil veinticinco</w:t>
      </w:r>
      <w:r w:rsidRPr="00DF448B">
        <w:rPr>
          <w:rFonts w:ascii="Palatino Linotype" w:hAnsi="Palatino Linotype" w:cs="Arial"/>
          <w:b/>
          <w:i/>
        </w:rPr>
        <w:t>.</w:t>
      </w:r>
    </w:p>
    <w:p w:rsidR="00C32CDD" w:rsidRPr="00DF448B" w:rsidRDefault="00C32CDD" w:rsidP="00C32CDD">
      <w:pPr>
        <w:spacing w:line="360" w:lineRule="auto"/>
        <w:jc w:val="both"/>
        <w:rPr>
          <w:rFonts w:ascii="Palatino Linotype" w:hAnsi="Palatino Linotype"/>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Así mismo, se aprecia que no se llevaron a cabo audiencias durante la sustanciación del recurso de revisión, ni se ofrecieron pruebas por parte del </w:t>
      </w:r>
      <w:r w:rsidRPr="00DF448B">
        <w:rPr>
          <w:rFonts w:ascii="Palatino Linotype" w:hAnsi="Palatino Linotype" w:cs="Arial"/>
          <w:b/>
        </w:rPr>
        <w:t>Recurrente</w:t>
      </w:r>
      <w:r w:rsidRPr="00DF448B">
        <w:rPr>
          <w:rFonts w:ascii="Palatino Linotype" w:hAnsi="Palatino Linotype" w:cs="Arial"/>
        </w:rPr>
        <w:t>; todo lo anterior en términos de los artículos 185 fracciones II y IV, y 195 de la Ley de Transparencia y Acceso a la Información Pública del Estado de México y Municipios.</w:t>
      </w:r>
    </w:p>
    <w:p w:rsidR="00C32CDD" w:rsidRPr="00DF448B" w:rsidRDefault="00C32CDD" w:rsidP="00C32CDD">
      <w:pPr>
        <w:spacing w:line="360" w:lineRule="auto"/>
        <w:jc w:val="both"/>
        <w:rPr>
          <w:rFonts w:ascii="Palatino Linotype" w:eastAsia="Calibri" w:hAnsi="Palatino Linotype" w:cs="Arial"/>
          <w:b/>
          <w:sz w:val="28"/>
          <w:szCs w:val="28"/>
        </w:rPr>
      </w:pPr>
    </w:p>
    <w:p w:rsidR="00C32CDD" w:rsidRPr="00DF448B" w:rsidRDefault="00C32CDD" w:rsidP="00C32CDD">
      <w:pPr>
        <w:spacing w:line="360" w:lineRule="auto"/>
        <w:jc w:val="both"/>
        <w:rPr>
          <w:rFonts w:ascii="Palatino Linotype" w:hAnsi="Palatino Linotype" w:cs="Arial"/>
          <w:b/>
          <w:sz w:val="28"/>
          <w:szCs w:val="28"/>
        </w:rPr>
      </w:pPr>
      <w:r w:rsidRPr="00DF448B">
        <w:rPr>
          <w:rFonts w:ascii="Palatino Linotype" w:hAnsi="Palatino Linotype" w:cs="Arial"/>
          <w:b/>
          <w:sz w:val="28"/>
          <w:szCs w:val="28"/>
        </w:rPr>
        <w:t>SEXTO.  Del Cierre de Instrucción.</w:t>
      </w: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A6349" w:rsidRPr="00DF448B">
        <w:rPr>
          <w:rFonts w:ascii="Palatino Linotype" w:hAnsi="Palatino Linotype" w:cs="Arial"/>
          <w:b/>
        </w:rPr>
        <w:t>ocho de octubre</w:t>
      </w:r>
      <w:r w:rsidRPr="00DF448B">
        <w:rPr>
          <w:rFonts w:ascii="Palatino Linotype" w:hAnsi="Palatino Linotype" w:cs="Arial"/>
          <w:b/>
        </w:rPr>
        <w:t xml:space="preserve"> de dos mil veinticinco</w:t>
      </w:r>
      <w:r w:rsidRPr="00DF448B">
        <w:rPr>
          <w:rFonts w:ascii="Palatino Linotype" w:hAnsi="Palatino Linotype" w:cs="Arial"/>
        </w:rPr>
        <w:t xml:space="preserve">, en términos del artículo 185 fracción VI de la Ley de Transparencia y Acceso a la </w:t>
      </w:r>
      <w:r w:rsidRPr="00DF448B">
        <w:rPr>
          <w:rFonts w:ascii="Palatino Linotype" w:hAnsi="Palatino Linotype" w:cs="Arial"/>
        </w:rPr>
        <w:lastRenderedPageBreak/>
        <w:t>Información Pública del Estado de México y Municipios, ordenándose turnar el expediente a la resolución que en derecho proceda.</w:t>
      </w:r>
    </w:p>
    <w:p w:rsidR="00C32CDD" w:rsidRPr="00DF448B" w:rsidRDefault="00C32CDD" w:rsidP="00C32CDD">
      <w:pPr>
        <w:spacing w:line="360" w:lineRule="auto"/>
        <w:jc w:val="both"/>
        <w:rPr>
          <w:rFonts w:ascii="Palatino Linotype" w:hAnsi="Palatino Linotype" w:cs="Arial"/>
          <w:b/>
          <w:sz w:val="28"/>
          <w:szCs w:val="28"/>
        </w:rPr>
      </w:pPr>
    </w:p>
    <w:p w:rsidR="00C32CDD" w:rsidRPr="00DF448B" w:rsidRDefault="00C32CDD" w:rsidP="00C32CDD">
      <w:pPr>
        <w:spacing w:line="360" w:lineRule="auto"/>
        <w:jc w:val="center"/>
        <w:rPr>
          <w:rFonts w:ascii="Palatino Linotype" w:hAnsi="Palatino Linotype"/>
          <w:b/>
          <w:bCs/>
          <w:spacing w:val="60"/>
          <w:sz w:val="28"/>
          <w:lang w:val="es-ES_tradnl"/>
        </w:rPr>
      </w:pPr>
      <w:r w:rsidRPr="00DF448B">
        <w:rPr>
          <w:rFonts w:ascii="Palatino Linotype" w:hAnsi="Palatino Linotype"/>
          <w:b/>
          <w:bCs/>
          <w:spacing w:val="60"/>
          <w:sz w:val="28"/>
          <w:lang w:val="es-ES_tradnl"/>
        </w:rPr>
        <w:t>CONSIDERANDO</w:t>
      </w:r>
    </w:p>
    <w:p w:rsidR="00C32CDD" w:rsidRPr="00DF448B" w:rsidRDefault="00C32CDD" w:rsidP="00C32CDD">
      <w:pPr>
        <w:spacing w:line="360" w:lineRule="auto"/>
        <w:ind w:right="49"/>
        <w:jc w:val="both"/>
        <w:rPr>
          <w:rFonts w:ascii="Palatino Linotype" w:hAnsi="Palatino Linotype"/>
          <w:szCs w:val="28"/>
        </w:rPr>
      </w:pPr>
    </w:p>
    <w:p w:rsidR="00C32CDD" w:rsidRPr="00DF448B" w:rsidRDefault="00C32CDD" w:rsidP="00C32CDD">
      <w:pPr>
        <w:spacing w:before="240" w:line="360" w:lineRule="auto"/>
        <w:jc w:val="both"/>
        <w:rPr>
          <w:rFonts w:ascii="Palatino Linotype" w:hAnsi="Palatino Linotype" w:cs="Arial"/>
          <w:sz w:val="28"/>
          <w:szCs w:val="28"/>
        </w:rPr>
      </w:pPr>
      <w:r w:rsidRPr="00DF448B">
        <w:rPr>
          <w:rFonts w:ascii="Palatino Linotype" w:hAnsi="Palatino Linotype" w:cs="Arial"/>
          <w:b/>
          <w:sz w:val="28"/>
        </w:rPr>
        <w:t>PRIMERO.</w:t>
      </w:r>
      <w:r w:rsidRPr="00DF448B">
        <w:rPr>
          <w:rFonts w:ascii="Palatino Linotype" w:hAnsi="Palatino Linotype" w:cs="Arial"/>
          <w:b/>
        </w:rPr>
        <w:t xml:space="preserve"> </w:t>
      </w:r>
      <w:r w:rsidRPr="00DF448B">
        <w:rPr>
          <w:rFonts w:ascii="Palatino Linotype" w:hAnsi="Palatino Linotype" w:cs="Arial"/>
          <w:b/>
          <w:sz w:val="28"/>
          <w:szCs w:val="28"/>
        </w:rPr>
        <w:t>De la competencia</w:t>
      </w:r>
      <w:r w:rsidRPr="00DF448B">
        <w:rPr>
          <w:rFonts w:ascii="Palatino Linotype" w:hAnsi="Palatino Linotype" w:cs="Arial"/>
          <w:sz w:val="28"/>
          <w:szCs w:val="28"/>
        </w:rPr>
        <w:t>.</w:t>
      </w:r>
    </w:p>
    <w:p w:rsidR="00DA1A8C" w:rsidRPr="00DF448B" w:rsidRDefault="00DA1A8C" w:rsidP="00DA1A8C">
      <w:pPr>
        <w:tabs>
          <w:tab w:val="left" w:pos="3402"/>
        </w:tabs>
        <w:spacing w:line="360" w:lineRule="auto"/>
        <w:jc w:val="both"/>
        <w:rPr>
          <w:rFonts w:ascii="Palatino Linotype" w:hAnsi="Palatino Linotype"/>
        </w:rPr>
      </w:pPr>
      <w:r w:rsidRPr="00DF448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F0E53" w:rsidRPr="00DF448B" w:rsidRDefault="001F0E53" w:rsidP="00DA1A8C">
      <w:pPr>
        <w:tabs>
          <w:tab w:val="left" w:pos="3402"/>
        </w:tabs>
        <w:spacing w:line="360" w:lineRule="auto"/>
        <w:jc w:val="both"/>
        <w:rPr>
          <w:rFonts w:ascii="Palatino Linotype" w:hAnsi="Palatino Linotype"/>
        </w:rPr>
      </w:pPr>
    </w:p>
    <w:p w:rsidR="00C32CDD" w:rsidRPr="00DF448B" w:rsidRDefault="00C32CDD" w:rsidP="00C32CDD">
      <w:pPr>
        <w:pStyle w:val="Prrafodelista"/>
        <w:autoSpaceDE w:val="0"/>
        <w:autoSpaceDN w:val="0"/>
        <w:adjustRightInd w:val="0"/>
        <w:spacing w:before="240" w:after="160" w:line="360" w:lineRule="auto"/>
        <w:ind w:left="0"/>
        <w:jc w:val="both"/>
        <w:rPr>
          <w:rFonts w:ascii="Palatino Linotype" w:hAnsi="Palatino Linotype" w:cs="Arial"/>
          <w:b/>
        </w:rPr>
      </w:pPr>
      <w:r w:rsidRPr="00DF448B">
        <w:rPr>
          <w:rFonts w:ascii="Palatino Linotype" w:hAnsi="Palatino Linotype" w:cs="Arial"/>
          <w:b/>
          <w:sz w:val="28"/>
        </w:rPr>
        <w:t>SEGUNDO</w:t>
      </w:r>
      <w:r w:rsidRPr="00DF448B">
        <w:rPr>
          <w:rFonts w:ascii="Palatino Linotype" w:hAnsi="Palatino Linotype" w:cs="Arial"/>
          <w:b/>
        </w:rPr>
        <w:t xml:space="preserve">. </w:t>
      </w:r>
      <w:r w:rsidRPr="00DF448B">
        <w:rPr>
          <w:rFonts w:ascii="Palatino Linotype" w:hAnsi="Palatino Linotype" w:cs="Arial"/>
          <w:b/>
          <w:sz w:val="28"/>
          <w:szCs w:val="28"/>
        </w:rPr>
        <w:t>Sobre los alcances del recurso de revisión.</w:t>
      </w:r>
      <w:r w:rsidRPr="00DF448B">
        <w:rPr>
          <w:rFonts w:ascii="Palatino Linotype" w:hAnsi="Palatino Linotype" w:cs="Arial"/>
          <w:b/>
        </w:rPr>
        <w:t xml:space="preserve"> </w:t>
      </w:r>
    </w:p>
    <w:p w:rsidR="00C32CDD" w:rsidRPr="00DF448B" w:rsidRDefault="00C32CDD" w:rsidP="00C32CDD">
      <w:pPr>
        <w:pStyle w:val="Prrafodelista"/>
        <w:autoSpaceDE w:val="0"/>
        <w:autoSpaceDN w:val="0"/>
        <w:adjustRightInd w:val="0"/>
        <w:spacing w:before="240" w:after="160" w:line="360" w:lineRule="auto"/>
        <w:ind w:left="0"/>
        <w:jc w:val="both"/>
        <w:rPr>
          <w:rFonts w:ascii="Palatino Linotype" w:hAnsi="Palatino Linotype" w:cs="Arial"/>
        </w:rPr>
      </w:pPr>
      <w:r w:rsidRPr="00DF448B">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DF448B">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rsidR="00C32CDD" w:rsidRPr="00DF448B" w:rsidRDefault="00C32CDD" w:rsidP="00C32CDD">
      <w:pPr>
        <w:pStyle w:val="Prrafodelista"/>
        <w:autoSpaceDE w:val="0"/>
        <w:autoSpaceDN w:val="0"/>
        <w:adjustRightInd w:val="0"/>
        <w:spacing w:before="240" w:after="160" w:line="360" w:lineRule="auto"/>
        <w:ind w:left="0"/>
        <w:jc w:val="both"/>
        <w:rPr>
          <w:rFonts w:ascii="Palatino Linotype" w:hAnsi="Palatino Linotype" w:cs="Arial"/>
        </w:rPr>
      </w:pPr>
    </w:p>
    <w:p w:rsidR="00C32CDD" w:rsidRPr="00DF448B" w:rsidRDefault="00C32CDD" w:rsidP="00C32CD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F448B">
        <w:rPr>
          <w:rFonts w:ascii="Palatino Linotype" w:hAnsi="Palatino Linotype" w:cs="Arial"/>
          <w:b/>
          <w:sz w:val="28"/>
        </w:rPr>
        <w:t>TERCERO</w:t>
      </w:r>
      <w:r w:rsidRPr="00DF448B">
        <w:rPr>
          <w:rFonts w:ascii="Palatino Linotype" w:hAnsi="Palatino Linotype" w:cs="Arial"/>
          <w:b/>
        </w:rPr>
        <w:t xml:space="preserve">. </w:t>
      </w:r>
      <w:r w:rsidRPr="00DF448B">
        <w:rPr>
          <w:rFonts w:ascii="Palatino Linotype" w:hAnsi="Palatino Linotype" w:cs="Arial"/>
          <w:b/>
          <w:sz w:val="28"/>
          <w:szCs w:val="28"/>
        </w:rPr>
        <w:t>De las causas de improcedencia.</w:t>
      </w:r>
    </w:p>
    <w:p w:rsidR="00C32CDD" w:rsidRPr="00DF448B" w:rsidRDefault="00C32CDD" w:rsidP="00C32CDD">
      <w:pPr>
        <w:pStyle w:val="Prrafodelista"/>
        <w:autoSpaceDE w:val="0"/>
        <w:autoSpaceDN w:val="0"/>
        <w:adjustRightInd w:val="0"/>
        <w:spacing w:before="240" w:after="160" w:line="360" w:lineRule="auto"/>
        <w:ind w:left="0"/>
        <w:jc w:val="both"/>
        <w:rPr>
          <w:rFonts w:ascii="Palatino Linotype" w:hAnsi="Palatino Linotype" w:cs="Arial"/>
        </w:rPr>
      </w:pPr>
      <w:r w:rsidRPr="00DF448B">
        <w:rPr>
          <w:rFonts w:ascii="Palatino Linotype" w:hAnsi="Palatino Linotype" w:cs="Arial"/>
        </w:rPr>
        <w:t xml:space="preserve">En el procedimiento de acceso a la información y de los medios de impugnación de la materia, se advierten diversos supuestos de </w:t>
      </w:r>
      <w:proofErr w:type="spellStart"/>
      <w:r w:rsidRPr="00DF448B">
        <w:rPr>
          <w:rFonts w:ascii="Palatino Linotype" w:hAnsi="Palatino Linotype" w:cs="Arial"/>
        </w:rPr>
        <w:t>procedibilidad</w:t>
      </w:r>
      <w:proofErr w:type="spellEnd"/>
      <w:r w:rsidRPr="00DF448B">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32CDD" w:rsidRPr="00DF448B" w:rsidRDefault="00C32CDD" w:rsidP="00C32CDD">
      <w:pPr>
        <w:pStyle w:val="Prrafodelista"/>
        <w:autoSpaceDE w:val="0"/>
        <w:autoSpaceDN w:val="0"/>
        <w:adjustRightInd w:val="0"/>
        <w:spacing w:line="360" w:lineRule="auto"/>
        <w:ind w:left="0"/>
        <w:jc w:val="both"/>
        <w:rPr>
          <w:rFonts w:ascii="Palatino Linotype" w:hAnsi="Palatino Linotype" w:cs="Arial"/>
        </w:rPr>
      </w:pPr>
      <w:r w:rsidRPr="00DF448B">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DF448B">
        <w:rPr>
          <w:rFonts w:ascii="Palatino Linotype" w:hAnsi="Palatino Linotype" w:cs="Arial"/>
        </w:rPr>
        <w:t>Resolutor</w:t>
      </w:r>
      <w:proofErr w:type="spellEnd"/>
      <w:r w:rsidRPr="00DF448B">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F448B">
        <w:rPr>
          <w:rStyle w:val="Refdenotaalpie"/>
          <w:rFonts w:ascii="Palatino Linotype" w:hAnsi="Palatino Linotype" w:cs="Arial"/>
        </w:rPr>
        <w:footnoteReference w:id="1"/>
      </w:r>
      <w:r w:rsidRPr="00DF448B">
        <w:rPr>
          <w:rFonts w:ascii="Palatino Linotype" w:hAnsi="Palatino Linotype" w:cs="Arial"/>
        </w:rPr>
        <w:t xml:space="preserve">. Así las cosas, del análisis de los </w:t>
      </w:r>
      <w:r w:rsidRPr="00DF448B">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C32CDD" w:rsidRPr="00DF448B" w:rsidRDefault="00C32CDD" w:rsidP="00C32CDD">
      <w:pPr>
        <w:tabs>
          <w:tab w:val="left" w:pos="709"/>
        </w:tabs>
        <w:spacing w:before="240" w:line="360" w:lineRule="auto"/>
        <w:ind w:right="51"/>
        <w:jc w:val="both"/>
        <w:rPr>
          <w:rFonts w:ascii="Palatino Linotype" w:hAnsi="Palatino Linotype"/>
          <w:b/>
          <w:sz w:val="28"/>
          <w:szCs w:val="28"/>
        </w:rPr>
      </w:pPr>
    </w:p>
    <w:p w:rsidR="00C32CDD" w:rsidRPr="00DF448B" w:rsidRDefault="00C32CDD" w:rsidP="00C32CDD">
      <w:pPr>
        <w:tabs>
          <w:tab w:val="left" w:pos="709"/>
        </w:tabs>
        <w:spacing w:before="240" w:line="360" w:lineRule="auto"/>
        <w:ind w:right="51"/>
        <w:jc w:val="both"/>
        <w:rPr>
          <w:rFonts w:ascii="Palatino Linotype" w:hAnsi="Palatino Linotype"/>
          <w:b/>
          <w:sz w:val="28"/>
          <w:szCs w:val="28"/>
        </w:rPr>
      </w:pPr>
      <w:r w:rsidRPr="00DF448B">
        <w:rPr>
          <w:rFonts w:ascii="Palatino Linotype" w:hAnsi="Palatino Linotype"/>
          <w:b/>
          <w:sz w:val="28"/>
          <w:szCs w:val="28"/>
        </w:rPr>
        <w:t xml:space="preserve">CUARTO. Estudio y resolución del asunto </w:t>
      </w:r>
      <w:r w:rsidRPr="00DF448B">
        <w:rPr>
          <w:rFonts w:ascii="Palatino Linotype" w:hAnsi="Palatino Linotype"/>
          <w:b/>
          <w:sz w:val="28"/>
          <w:szCs w:val="28"/>
        </w:rPr>
        <w:tab/>
      </w:r>
    </w:p>
    <w:p w:rsidR="00C32CDD" w:rsidRPr="00DF448B" w:rsidRDefault="00C32CDD" w:rsidP="00C32CD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F448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32CDD" w:rsidRPr="00DF448B" w:rsidRDefault="00C32CDD" w:rsidP="00C32CDD">
      <w:pPr>
        <w:autoSpaceDE w:val="0"/>
        <w:autoSpaceDN w:val="0"/>
        <w:adjustRightInd w:val="0"/>
        <w:ind w:right="567"/>
        <w:rPr>
          <w:rFonts w:ascii="Palatino Linotype" w:eastAsia="Calibri" w:hAnsi="Palatino Linotype" w:cs="Arial"/>
        </w:rPr>
      </w:pPr>
    </w:p>
    <w:p w:rsidR="00C32CDD" w:rsidRPr="00DF448B" w:rsidRDefault="00C32CDD" w:rsidP="00C32CD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F448B">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C32CDD" w:rsidRPr="00DF448B" w:rsidRDefault="00C32CDD" w:rsidP="00C32CDD">
      <w:pPr>
        <w:pStyle w:val="Citas"/>
        <w:spacing w:before="0" w:after="0" w:line="240" w:lineRule="auto"/>
      </w:pPr>
      <w:r w:rsidRPr="00DF448B">
        <w:rPr>
          <w:b/>
        </w:rPr>
        <w:t>Artículo 179.</w:t>
      </w:r>
      <w:r w:rsidRPr="00DF448B">
        <w:t xml:space="preserve"> El recurso de revisión es un medio de protección que la Ley otorga a los particulares, para hacer valer su derecho de acceso a la información pública, y procederá en contra de las siguientes causas: </w:t>
      </w:r>
    </w:p>
    <w:p w:rsidR="00C32CDD" w:rsidRPr="00DF448B" w:rsidRDefault="00C32CDD" w:rsidP="00C32CDD">
      <w:pPr>
        <w:pStyle w:val="Citas"/>
        <w:numPr>
          <w:ilvl w:val="0"/>
          <w:numId w:val="3"/>
        </w:numPr>
        <w:spacing w:before="0" w:after="0" w:line="240" w:lineRule="auto"/>
      </w:pPr>
      <w:r w:rsidRPr="00DF448B">
        <w:t xml:space="preserve">La negativa a la información solicitada; </w:t>
      </w:r>
    </w:p>
    <w:p w:rsidR="00C32CDD" w:rsidRPr="00DF448B" w:rsidRDefault="00C32CDD" w:rsidP="00C32CDD">
      <w:pPr>
        <w:pStyle w:val="Citas"/>
        <w:numPr>
          <w:ilvl w:val="0"/>
          <w:numId w:val="3"/>
        </w:numPr>
        <w:spacing w:before="0" w:after="0" w:line="240" w:lineRule="auto"/>
      </w:pPr>
      <w:r w:rsidRPr="00DF448B">
        <w:lastRenderedPageBreak/>
        <w:t xml:space="preserve">La clasificación de la información; </w:t>
      </w:r>
    </w:p>
    <w:p w:rsidR="00C32CDD" w:rsidRPr="00DF448B" w:rsidRDefault="00C32CDD" w:rsidP="00C32CDD">
      <w:pPr>
        <w:pStyle w:val="Citas"/>
        <w:numPr>
          <w:ilvl w:val="0"/>
          <w:numId w:val="3"/>
        </w:numPr>
        <w:spacing w:before="0" w:after="0" w:line="240" w:lineRule="auto"/>
      </w:pPr>
      <w:r w:rsidRPr="00DF448B">
        <w:t xml:space="preserve">La declaración de inexistencia de la información; </w:t>
      </w:r>
    </w:p>
    <w:p w:rsidR="00C32CDD" w:rsidRPr="00DF448B" w:rsidRDefault="00C32CDD" w:rsidP="00C32CDD">
      <w:pPr>
        <w:pStyle w:val="Citas"/>
        <w:numPr>
          <w:ilvl w:val="0"/>
          <w:numId w:val="3"/>
        </w:numPr>
        <w:spacing w:before="0" w:after="0" w:line="240" w:lineRule="auto"/>
      </w:pPr>
      <w:r w:rsidRPr="00DF448B">
        <w:t xml:space="preserve">La declaración de incompetencia por el sujeto obligado; </w:t>
      </w:r>
    </w:p>
    <w:p w:rsidR="00C32CDD" w:rsidRPr="00DF448B" w:rsidRDefault="00C32CDD" w:rsidP="00C32CDD">
      <w:pPr>
        <w:pStyle w:val="Citas"/>
        <w:numPr>
          <w:ilvl w:val="0"/>
          <w:numId w:val="3"/>
        </w:numPr>
        <w:spacing w:before="0" w:after="0" w:line="240" w:lineRule="auto"/>
        <w:rPr>
          <w:b/>
        </w:rPr>
      </w:pPr>
      <w:r w:rsidRPr="00DF448B">
        <w:rPr>
          <w:b/>
        </w:rPr>
        <w:t xml:space="preserve">La entrega de información incompleta; </w:t>
      </w:r>
    </w:p>
    <w:p w:rsidR="00C32CDD" w:rsidRPr="00DF448B" w:rsidRDefault="00C32CDD" w:rsidP="00C32CDD">
      <w:pPr>
        <w:pStyle w:val="Citas"/>
        <w:numPr>
          <w:ilvl w:val="0"/>
          <w:numId w:val="3"/>
        </w:numPr>
        <w:spacing w:before="0" w:after="0" w:line="240" w:lineRule="auto"/>
      </w:pPr>
      <w:r w:rsidRPr="00DF448B">
        <w:t xml:space="preserve">La entrega de información que no corresponda con lo solicitado; </w:t>
      </w:r>
    </w:p>
    <w:p w:rsidR="00C32CDD" w:rsidRPr="00DF448B" w:rsidRDefault="00C32CDD" w:rsidP="00C32CDD">
      <w:pPr>
        <w:pStyle w:val="Citas"/>
        <w:numPr>
          <w:ilvl w:val="0"/>
          <w:numId w:val="3"/>
        </w:numPr>
        <w:spacing w:before="0" w:after="0" w:line="240" w:lineRule="auto"/>
      </w:pPr>
      <w:r w:rsidRPr="00DF448B">
        <w:t xml:space="preserve">La falta de respuesta a una solicitud de acceso a la información; </w:t>
      </w:r>
    </w:p>
    <w:p w:rsidR="00C32CDD" w:rsidRPr="00DF448B" w:rsidRDefault="00C32CDD" w:rsidP="00C32CDD">
      <w:pPr>
        <w:pStyle w:val="Citas"/>
        <w:numPr>
          <w:ilvl w:val="0"/>
          <w:numId w:val="3"/>
        </w:numPr>
        <w:spacing w:before="0" w:after="0" w:line="240" w:lineRule="auto"/>
      </w:pPr>
      <w:r w:rsidRPr="00DF448B">
        <w:t xml:space="preserve">La notificación, entrega o puesta a disposición de información en una modalidad o formato distinto al solicitado; </w:t>
      </w:r>
    </w:p>
    <w:p w:rsidR="00C32CDD" w:rsidRPr="00DF448B" w:rsidRDefault="00C32CDD" w:rsidP="00C32CDD">
      <w:pPr>
        <w:pStyle w:val="Citas"/>
        <w:numPr>
          <w:ilvl w:val="0"/>
          <w:numId w:val="3"/>
        </w:numPr>
        <w:spacing w:before="0" w:after="0" w:line="240" w:lineRule="auto"/>
      </w:pPr>
      <w:r w:rsidRPr="00DF448B">
        <w:t xml:space="preserve">La entrega o puesta a disposición de información en un formato incomprensible y/o no accesible para el solicitante; </w:t>
      </w:r>
    </w:p>
    <w:p w:rsidR="00C32CDD" w:rsidRPr="00DF448B" w:rsidRDefault="00C32CDD" w:rsidP="00C32CDD">
      <w:pPr>
        <w:pStyle w:val="Citas"/>
        <w:numPr>
          <w:ilvl w:val="0"/>
          <w:numId w:val="3"/>
        </w:numPr>
        <w:spacing w:before="0" w:after="0" w:line="240" w:lineRule="auto"/>
      </w:pPr>
      <w:r w:rsidRPr="00DF448B">
        <w:t xml:space="preserve">Los costos o tiempos de entrega de la información; </w:t>
      </w:r>
    </w:p>
    <w:p w:rsidR="00C32CDD" w:rsidRPr="00DF448B" w:rsidRDefault="00C32CDD" w:rsidP="00C32CDD">
      <w:pPr>
        <w:pStyle w:val="Citas"/>
        <w:numPr>
          <w:ilvl w:val="0"/>
          <w:numId w:val="3"/>
        </w:numPr>
        <w:spacing w:before="0" w:after="0" w:line="240" w:lineRule="auto"/>
      </w:pPr>
      <w:r w:rsidRPr="00DF448B">
        <w:t xml:space="preserve">La falta de trámite a una solicitud; </w:t>
      </w:r>
    </w:p>
    <w:p w:rsidR="00C32CDD" w:rsidRPr="00DF448B" w:rsidRDefault="00C32CDD" w:rsidP="00C32CDD">
      <w:pPr>
        <w:pStyle w:val="Citas"/>
        <w:numPr>
          <w:ilvl w:val="0"/>
          <w:numId w:val="3"/>
        </w:numPr>
        <w:spacing w:before="0" w:after="0" w:line="240" w:lineRule="auto"/>
      </w:pPr>
      <w:r w:rsidRPr="00DF448B">
        <w:t xml:space="preserve">La negativa a permitir la consulta directa de la información; </w:t>
      </w:r>
    </w:p>
    <w:p w:rsidR="00C32CDD" w:rsidRPr="00DF448B" w:rsidRDefault="00C32CDD" w:rsidP="00C32CDD">
      <w:pPr>
        <w:pStyle w:val="Citas"/>
        <w:numPr>
          <w:ilvl w:val="0"/>
          <w:numId w:val="3"/>
        </w:numPr>
        <w:spacing w:before="0" w:after="0" w:line="240" w:lineRule="auto"/>
      </w:pPr>
      <w:r w:rsidRPr="00DF448B">
        <w:t xml:space="preserve">La falta, deficiencia o insuficiencia de la fundamentación y/o motivación en la respuesta; y </w:t>
      </w:r>
    </w:p>
    <w:p w:rsidR="00C32CDD" w:rsidRPr="00DF448B" w:rsidRDefault="00C32CDD" w:rsidP="00C32CDD">
      <w:pPr>
        <w:pStyle w:val="Citas"/>
        <w:numPr>
          <w:ilvl w:val="0"/>
          <w:numId w:val="3"/>
        </w:numPr>
        <w:spacing w:before="0" w:after="0" w:line="240" w:lineRule="auto"/>
      </w:pPr>
      <w:r w:rsidRPr="00DF448B">
        <w:t xml:space="preserve">La orientación a un trámite específico. </w:t>
      </w:r>
    </w:p>
    <w:p w:rsidR="00C32CDD" w:rsidRPr="00DF448B" w:rsidRDefault="00C32CDD" w:rsidP="00C32CDD">
      <w:pPr>
        <w:pStyle w:val="Citas"/>
        <w:spacing w:before="0" w:after="0" w:line="240" w:lineRule="auto"/>
      </w:pPr>
      <w:r w:rsidRPr="00DF448B">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C32CDD" w:rsidRPr="00DF448B" w:rsidRDefault="00C32CDD" w:rsidP="00C32CDD">
      <w:pPr>
        <w:autoSpaceDE w:val="0"/>
        <w:autoSpaceDN w:val="0"/>
        <w:adjustRightInd w:val="0"/>
        <w:ind w:right="567"/>
        <w:rPr>
          <w:rFonts w:ascii="Palatino Linotype" w:eastAsia="Calibri" w:hAnsi="Palatino Linotype" w:cs="Arial"/>
        </w:rPr>
      </w:pPr>
    </w:p>
    <w:p w:rsidR="00C32CDD" w:rsidRPr="00DF448B" w:rsidRDefault="00C32CDD" w:rsidP="00C32CDD">
      <w:pPr>
        <w:autoSpaceDE w:val="0"/>
        <w:autoSpaceDN w:val="0"/>
        <w:adjustRightInd w:val="0"/>
        <w:ind w:right="567"/>
        <w:rPr>
          <w:rFonts w:ascii="Palatino Linotype" w:eastAsia="Calibri" w:hAnsi="Palatino Linotype" w:cs="Arial"/>
        </w:rPr>
      </w:pPr>
    </w:p>
    <w:p w:rsidR="00C32CDD" w:rsidRPr="00DF448B" w:rsidRDefault="00C32CDD" w:rsidP="00C32CDD">
      <w:pPr>
        <w:spacing w:line="360" w:lineRule="auto"/>
        <w:jc w:val="both"/>
        <w:rPr>
          <w:rFonts w:ascii="Palatino Linotype" w:hAnsi="Palatino Linotype" w:cs="Tahoma"/>
          <w:bCs/>
        </w:rPr>
      </w:pPr>
      <w:r w:rsidRPr="00DF448B">
        <w:rPr>
          <w:rFonts w:ascii="Palatino Linotype" w:hAnsi="Palatino Linotype" w:cs="Tahoma"/>
          <w:bCs/>
        </w:rPr>
        <w:t xml:space="preserve">Bajo estas líneas argumentativas, al retomar y delimitar los requerimientos del ahora </w:t>
      </w:r>
      <w:r w:rsidRPr="00DF448B">
        <w:rPr>
          <w:rFonts w:ascii="Palatino Linotype" w:hAnsi="Palatino Linotype" w:cs="Tahoma"/>
          <w:b/>
          <w:bCs/>
        </w:rPr>
        <w:t>Recurrente</w:t>
      </w:r>
      <w:r w:rsidRPr="00DF448B">
        <w:rPr>
          <w:rFonts w:ascii="Palatino Linotype" w:hAnsi="Palatino Linotype" w:cs="Tahoma"/>
          <w:bCs/>
        </w:rPr>
        <w:t>, de manera objetiva se precisa que requiere la siguiente información:</w:t>
      </w:r>
    </w:p>
    <w:p w:rsidR="00C32CDD" w:rsidRPr="00DF448B" w:rsidRDefault="00C32CDD" w:rsidP="00C32CDD">
      <w:pPr>
        <w:spacing w:before="240" w:line="360" w:lineRule="auto"/>
        <w:jc w:val="both"/>
        <w:rPr>
          <w:rFonts w:ascii="Palatino Linotype" w:hAnsi="Palatino Linotype" w:cs="Arial"/>
        </w:rPr>
      </w:pPr>
      <w:r w:rsidRPr="00DF448B">
        <w:rPr>
          <w:rFonts w:ascii="Palatino Linotype" w:hAnsi="Palatino Linotype" w:cs="Arial"/>
        </w:rPr>
        <w:t xml:space="preserve">De </w:t>
      </w:r>
      <w:r w:rsidR="00DA1A8C" w:rsidRPr="00DF448B">
        <w:rPr>
          <w:rFonts w:ascii="Palatino Linotype" w:hAnsi="Palatino Linotype" w:cs="Arial"/>
        </w:rPr>
        <w:t xml:space="preserve">Mary Carmen Bautista Ramírez, Ricardo Ulises Hinojosa de Jesus, Jonathan López Cárdenas, </w:t>
      </w:r>
      <w:proofErr w:type="spellStart"/>
      <w:r w:rsidR="00DA1A8C" w:rsidRPr="00DF448B">
        <w:rPr>
          <w:rFonts w:ascii="Palatino Linotype" w:hAnsi="Palatino Linotype" w:cs="Arial"/>
        </w:rPr>
        <w:t>Yanan</w:t>
      </w:r>
      <w:proofErr w:type="spellEnd"/>
      <w:r w:rsidR="00DA1A8C" w:rsidRPr="00DF448B">
        <w:rPr>
          <w:rFonts w:ascii="Palatino Linotype" w:hAnsi="Palatino Linotype" w:cs="Arial"/>
        </w:rPr>
        <w:t xml:space="preserve"> </w:t>
      </w:r>
      <w:proofErr w:type="spellStart"/>
      <w:r w:rsidR="00DA1A8C" w:rsidRPr="00DF448B">
        <w:rPr>
          <w:rFonts w:ascii="Palatino Linotype" w:hAnsi="Palatino Linotype" w:cs="Arial"/>
        </w:rPr>
        <w:t>Daril</w:t>
      </w:r>
      <w:proofErr w:type="spellEnd"/>
      <w:r w:rsidR="00DA1A8C" w:rsidRPr="00DF448B">
        <w:rPr>
          <w:rFonts w:ascii="Palatino Linotype" w:hAnsi="Palatino Linotype" w:cs="Arial"/>
        </w:rPr>
        <w:t xml:space="preserve"> Benítez Cardoso</w:t>
      </w:r>
      <w:r w:rsidRPr="00DF448B">
        <w:rPr>
          <w:rFonts w:ascii="Palatino Linotype" w:hAnsi="Palatino Linotype" w:cs="Arial"/>
        </w:rPr>
        <w:t xml:space="preserve">: </w:t>
      </w:r>
    </w:p>
    <w:p w:rsidR="00C32CDD" w:rsidRPr="00DF448B" w:rsidRDefault="00DA1A8C" w:rsidP="00C32CDD">
      <w:pPr>
        <w:pStyle w:val="Prrafodelista"/>
        <w:numPr>
          <w:ilvl w:val="0"/>
          <w:numId w:val="7"/>
        </w:numPr>
        <w:spacing w:before="240" w:line="360" w:lineRule="auto"/>
        <w:jc w:val="both"/>
        <w:rPr>
          <w:rFonts w:ascii="Palatino Linotype" w:hAnsi="Palatino Linotype" w:cs="Arial"/>
        </w:rPr>
      </w:pPr>
      <w:r w:rsidRPr="00DF448B">
        <w:rPr>
          <w:rFonts w:ascii="Palatino Linotype" w:hAnsi="Palatino Linotype" w:cs="Arial"/>
        </w:rPr>
        <w:t>Cargos.</w:t>
      </w:r>
    </w:p>
    <w:p w:rsidR="00DA1A8C" w:rsidRPr="00DF448B" w:rsidRDefault="00DA1A8C" w:rsidP="00C32CDD">
      <w:pPr>
        <w:pStyle w:val="Prrafodelista"/>
        <w:numPr>
          <w:ilvl w:val="0"/>
          <w:numId w:val="7"/>
        </w:numPr>
        <w:spacing w:before="240" w:line="360" w:lineRule="auto"/>
        <w:jc w:val="both"/>
        <w:rPr>
          <w:rFonts w:ascii="Palatino Linotype" w:hAnsi="Palatino Linotype" w:cs="Arial"/>
        </w:rPr>
      </w:pPr>
      <w:r w:rsidRPr="00DF448B">
        <w:rPr>
          <w:rFonts w:ascii="Palatino Linotype" w:hAnsi="Palatino Linotype" w:cs="Arial"/>
        </w:rPr>
        <w:t>Expedientes de contratación</w:t>
      </w:r>
    </w:p>
    <w:p w:rsidR="00C32CDD" w:rsidRPr="00DF448B" w:rsidRDefault="00DA1A8C" w:rsidP="00C32CDD">
      <w:pPr>
        <w:pStyle w:val="Prrafodelista"/>
        <w:numPr>
          <w:ilvl w:val="0"/>
          <w:numId w:val="7"/>
        </w:numPr>
        <w:spacing w:before="240" w:line="360" w:lineRule="auto"/>
        <w:jc w:val="both"/>
        <w:rPr>
          <w:rFonts w:ascii="Palatino Linotype" w:hAnsi="Palatino Linotype" w:cs="Arial"/>
        </w:rPr>
      </w:pPr>
      <w:r w:rsidRPr="00DF448B">
        <w:rPr>
          <w:rFonts w:ascii="Palatino Linotype" w:hAnsi="Palatino Linotype" w:cs="Arial"/>
        </w:rPr>
        <w:t>Recibos de nómina de enero a julio 2025.</w:t>
      </w:r>
    </w:p>
    <w:p w:rsidR="00DA1A8C" w:rsidRPr="00DF448B" w:rsidRDefault="00DA1A8C" w:rsidP="00C32CDD">
      <w:pPr>
        <w:spacing w:before="240" w:line="360" w:lineRule="auto"/>
        <w:jc w:val="both"/>
        <w:rPr>
          <w:rFonts w:ascii="Palatino Linotype" w:hAnsi="Palatino Linotype" w:cs="Arial"/>
        </w:rPr>
      </w:pPr>
    </w:p>
    <w:p w:rsidR="00C32CDD" w:rsidRPr="00DF448B" w:rsidRDefault="00C32CDD" w:rsidP="00C32CDD">
      <w:pPr>
        <w:spacing w:before="240" w:line="360" w:lineRule="auto"/>
        <w:jc w:val="both"/>
        <w:rPr>
          <w:rFonts w:ascii="Palatino Linotype" w:hAnsi="Palatino Linotype" w:cs="Arial"/>
          <w:b/>
        </w:rPr>
      </w:pPr>
      <w:r w:rsidRPr="00DF448B">
        <w:rPr>
          <w:rFonts w:ascii="Palatino Linotype" w:hAnsi="Palatino Linotype" w:cs="Arial"/>
        </w:rPr>
        <w:lastRenderedPageBreak/>
        <w:t xml:space="preserve">De conformidad con las constancias que obran en el expediente electrónico, se observa que el </w:t>
      </w:r>
      <w:r w:rsidRPr="00DF448B">
        <w:rPr>
          <w:rFonts w:ascii="Palatino Linotype" w:hAnsi="Palatino Linotype" w:cs="Arial"/>
          <w:b/>
        </w:rPr>
        <w:t>Sujeto Obligado</w:t>
      </w:r>
      <w:r w:rsidRPr="00DF448B">
        <w:rPr>
          <w:rFonts w:ascii="Palatino Linotype" w:hAnsi="Palatino Linotype" w:cs="Arial"/>
        </w:rPr>
        <w:t xml:space="preserve"> dio respuesta por medio del sistema SAIMEX, a la solicitud de información</w:t>
      </w:r>
      <w:r w:rsidRPr="00DF448B">
        <w:rPr>
          <w:rFonts w:ascii="Palatino Linotype" w:eastAsia="Palatino Linotype" w:hAnsi="Palatino Linotype" w:cs="Palatino Linotype"/>
          <w:b/>
          <w:color w:val="000000"/>
        </w:rPr>
        <w:t xml:space="preserve"> </w:t>
      </w:r>
      <w:r w:rsidRPr="00DF448B">
        <w:rPr>
          <w:rFonts w:ascii="Palatino Linotype" w:hAnsi="Palatino Linotype" w:cs="Arial"/>
          <w:b/>
        </w:rPr>
        <w:t xml:space="preserve">00188/JOCOTIT/IP/2025; </w:t>
      </w:r>
      <w:r w:rsidRPr="00DF448B">
        <w:rPr>
          <w:rFonts w:ascii="Palatino Linotype" w:hAnsi="Palatino Linotype" w:cs="Arial"/>
        </w:rPr>
        <w:t>a través de los archivos electrónicos</w:t>
      </w:r>
      <w:r w:rsidRPr="00DF448B">
        <w:rPr>
          <w:rFonts w:ascii="Palatino Linotype" w:hAnsi="Palatino Linotype" w:cs="Arial"/>
          <w:b/>
        </w:rPr>
        <w:t>:</w:t>
      </w:r>
    </w:p>
    <w:p w:rsidR="00DA1A8C" w:rsidRPr="00DF448B" w:rsidRDefault="00DA1A8C" w:rsidP="00DA1A8C">
      <w:pPr>
        <w:pStyle w:val="Sinespaciado"/>
        <w:numPr>
          <w:ilvl w:val="0"/>
          <w:numId w:val="1"/>
        </w:numPr>
        <w:spacing w:before="240" w:line="360" w:lineRule="auto"/>
        <w:jc w:val="both"/>
        <w:rPr>
          <w:rFonts w:ascii="Palatino Linotype" w:hAnsi="Palatino Linotype" w:cs="Arial"/>
          <w:b/>
          <w:i/>
          <w:sz w:val="24"/>
        </w:rPr>
      </w:pPr>
      <w:r w:rsidRPr="00DF448B">
        <w:rPr>
          <w:rFonts w:ascii="Palatino Linotype" w:hAnsi="Palatino Linotype" w:cs="Arial"/>
          <w:b/>
          <w:i/>
          <w:sz w:val="24"/>
        </w:rPr>
        <w:t>00188 ADM.pdf:</w:t>
      </w:r>
      <w:r w:rsidR="001E6D7C" w:rsidRPr="00DF448B">
        <w:rPr>
          <w:rFonts w:ascii="Palatino Linotype" w:hAnsi="Palatino Linotype" w:cs="Arial"/>
          <w:b/>
          <w:i/>
          <w:sz w:val="24"/>
        </w:rPr>
        <w:t xml:space="preserve"> </w:t>
      </w:r>
      <w:r w:rsidR="001E6D7C" w:rsidRPr="00DF448B">
        <w:rPr>
          <w:rFonts w:ascii="Palatino Linotype" w:hAnsi="Palatino Linotype" w:cs="Arial"/>
          <w:sz w:val="24"/>
        </w:rPr>
        <w:t>contiene el oficio número ADM/0419/2025, de fecha</w:t>
      </w:r>
      <w:r w:rsidR="007778CC" w:rsidRPr="00DF448B">
        <w:rPr>
          <w:rFonts w:ascii="Palatino Linotype" w:hAnsi="Palatino Linotype" w:cs="Arial"/>
          <w:sz w:val="24"/>
        </w:rPr>
        <w:t xml:space="preserve"> 14 de agosto de 2025, firmado por la Directora de Administración, en el que refiere remitir la información curricular. </w:t>
      </w:r>
    </w:p>
    <w:p w:rsidR="00DA1A8C" w:rsidRPr="00DF448B" w:rsidRDefault="00DA1A8C" w:rsidP="00DA1A8C">
      <w:pPr>
        <w:pStyle w:val="Sinespaciado"/>
        <w:numPr>
          <w:ilvl w:val="0"/>
          <w:numId w:val="1"/>
        </w:numPr>
        <w:spacing w:before="240" w:line="360" w:lineRule="auto"/>
        <w:jc w:val="both"/>
        <w:rPr>
          <w:rFonts w:ascii="Palatino Linotype" w:hAnsi="Palatino Linotype" w:cs="Arial"/>
          <w:b/>
          <w:i/>
          <w:sz w:val="24"/>
        </w:rPr>
      </w:pPr>
      <w:r w:rsidRPr="00DF448B">
        <w:rPr>
          <w:rFonts w:ascii="Palatino Linotype" w:hAnsi="Palatino Linotype" w:cs="Arial"/>
          <w:b/>
          <w:i/>
          <w:sz w:val="24"/>
        </w:rPr>
        <w:t>YANAN DARIL BENITEZ.pdf:</w:t>
      </w:r>
      <w:r w:rsidR="007778CC" w:rsidRPr="00DF448B">
        <w:rPr>
          <w:rFonts w:ascii="Palatino Linotype" w:hAnsi="Palatino Linotype" w:cs="Arial"/>
          <w:b/>
          <w:i/>
          <w:sz w:val="24"/>
        </w:rPr>
        <w:t xml:space="preserve"> </w:t>
      </w:r>
      <w:r w:rsidR="007778CC" w:rsidRPr="00DF448B">
        <w:rPr>
          <w:rFonts w:ascii="Palatino Linotype" w:hAnsi="Palatino Linotype" w:cs="Arial"/>
          <w:sz w:val="24"/>
        </w:rPr>
        <w:t xml:space="preserve">ficha curricular de </w:t>
      </w:r>
      <w:proofErr w:type="spellStart"/>
      <w:r w:rsidR="007778CC" w:rsidRPr="00DF448B">
        <w:rPr>
          <w:rFonts w:ascii="Palatino Linotype" w:hAnsi="Palatino Linotype" w:cs="Arial"/>
          <w:sz w:val="24"/>
        </w:rPr>
        <w:t>Yanan</w:t>
      </w:r>
      <w:proofErr w:type="spellEnd"/>
      <w:r w:rsidR="007778CC" w:rsidRPr="00DF448B">
        <w:rPr>
          <w:rFonts w:ascii="Palatino Linotype" w:hAnsi="Palatino Linotype" w:cs="Arial"/>
          <w:sz w:val="24"/>
        </w:rPr>
        <w:t xml:space="preserve"> </w:t>
      </w:r>
      <w:proofErr w:type="spellStart"/>
      <w:r w:rsidR="007778CC" w:rsidRPr="00DF448B">
        <w:rPr>
          <w:rFonts w:ascii="Palatino Linotype" w:hAnsi="Palatino Linotype" w:cs="Arial"/>
          <w:sz w:val="24"/>
        </w:rPr>
        <w:t>Daril</w:t>
      </w:r>
      <w:proofErr w:type="spellEnd"/>
      <w:r w:rsidR="007778CC" w:rsidRPr="00DF448B">
        <w:rPr>
          <w:rFonts w:ascii="Palatino Linotype" w:hAnsi="Palatino Linotype" w:cs="Arial"/>
          <w:sz w:val="24"/>
        </w:rPr>
        <w:t xml:space="preserve"> Benítez Cardoso.</w:t>
      </w:r>
    </w:p>
    <w:p w:rsidR="00DA1A8C" w:rsidRPr="00DF448B" w:rsidRDefault="00DA1A8C" w:rsidP="00DA1A8C">
      <w:pPr>
        <w:pStyle w:val="Sinespaciado"/>
        <w:numPr>
          <w:ilvl w:val="0"/>
          <w:numId w:val="1"/>
        </w:numPr>
        <w:spacing w:before="240" w:line="360" w:lineRule="auto"/>
        <w:jc w:val="both"/>
        <w:rPr>
          <w:rFonts w:ascii="Palatino Linotype" w:hAnsi="Palatino Linotype" w:cs="Arial"/>
          <w:b/>
          <w:i/>
          <w:sz w:val="24"/>
        </w:rPr>
      </w:pPr>
      <w:r w:rsidRPr="00DF448B">
        <w:rPr>
          <w:rFonts w:ascii="Palatino Linotype" w:hAnsi="Palatino Linotype" w:cs="Arial"/>
          <w:b/>
          <w:i/>
          <w:sz w:val="24"/>
        </w:rPr>
        <w:t>RICARDO ULISES HINOJOSA DE JESUS.pdf:</w:t>
      </w:r>
      <w:r w:rsidR="007778CC" w:rsidRPr="00DF448B">
        <w:rPr>
          <w:rFonts w:ascii="Palatino Linotype" w:hAnsi="Palatino Linotype" w:cs="Arial"/>
          <w:sz w:val="24"/>
        </w:rPr>
        <w:t xml:space="preserve"> ficha curricular de Ricardo Ulises Hinojosa de Jesús.</w:t>
      </w:r>
    </w:p>
    <w:p w:rsidR="00DA1A8C" w:rsidRPr="00DF448B" w:rsidRDefault="00DA1A8C" w:rsidP="00DA1A8C">
      <w:pPr>
        <w:pStyle w:val="Sinespaciado"/>
        <w:numPr>
          <w:ilvl w:val="0"/>
          <w:numId w:val="1"/>
        </w:numPr>
        <w:spacing w:before="240" w:line="360" w:lineRule="auto"/>
        <w:jc w:val="both"/>
        <w:rPr>
          <w:rFonts w:ascii="Palatino Linotype" w:hAnsi="Palatino Linotype" w:cs="Arial"/>
          <w:b/>
          <w:i/>
          <w:sz w:val="24"/>
        </w:rPr>
      </w:pPr>
      <w:r w:rsidRPr="00DF448B">
        <w:rPr>
          <w:rFonts w:ascii="Palatino Linotype" w:hAnsi="Palatino Linotype" w:cs="Arial"/>
          <w:b/>
          <w:i/>
          <w:sz w:val="24"/>
        </w:rPr>
        <w:t>JONATHAN LÓPEZCÁRDENAS.pdf:</w:t>
      </w:r>
      <w:r w:rsidR="007778CC" w:rsidRPr="00DF448B">
        <w:rPr>
          <w:rFonts w:ascii="Palatino Linotype" w:hAnsi="Palatino Linotype" w:cs="Arial"/>
          <w:b/>
          <w:i/>
          <w:sz w:val="24"/>
        </w:rPr>
        <w:t xml:space="preserve"> </w:t>
      </w:r>
      <w:r w:rsidR="007778CC" w:rsidRPr="00DF448B">
        <w:rPr>
          <w:rFonts w:ascii="Palatino Linotype" w:hAnsi="Palatino Linotype" w:cs="Arial"/>
          <w:sz w:val="24"/>
        </w:rPr>
        <w:t>ficha curricular de Jonathan López Cárdenas.</w:t>
      </w:r>
    </w:p>
    <w:p w:rsidR="00DA1A8C" w:rsidRPr="00DF448B" w:rsidRDefault="00DA1A8C" w:rsidP="00DA1A8C">
      <w:pPr>
        <w:pStyle w:val="Sinespaciado"/>
        <w:numPr>
          <w:ilvl w:val="0"/>
          <w:numId w:val="1"/>
        </w:numPr>
        <w:spacing w:before="240" w:line="360" w:lineRule="auto"/>
        <w:jc w:val="both"/>
        <w:rPr>
          <w:rFonts w:ascii="Palatino Linotype" w:hAnsi="Palatino Linotype" w:cs="Arial"/>
          <w:b/>
          <w:i/>
          <w:sz w:val="24"/>
        </w:rPr>
      </w:pPr>
      <w:r w:rsidRPr="00DF448B">
        <w:rPr>
          <w:rFonts w:ascii="Palatino Linotype" w:hAnsi="Palatino Linotype" w:cs="Arial"/>
          <w:b/>
          <w:i/>
          <w:sz w:val="24"/>
        </w:rPr>
        <w:t>MARY CARMEN BAUTISTA RAMÍREZ.pdf:</w:t>
      </w:r>
      <w:r w:rsidR="007778CC" w:rsidRPr="00DF448B">
        <w:rPr>
          <w:rFonts w:ascii="Palatino Linotype" w:hAnsi="Palatino Linotype" w:cs="Arial"/>
          <w:b/>
          <w:i/>
          <w:sz w:val="24"/>
        </w:rPr>
        <w:t xml:space="preserve"> </w:t>
      </w:r>
      <w:r w:rsidR="007778CC" w:rsidRPr="00DF448B">
        <w:rPr>
          <w:rFonts w:ascii="Palatino Linotype" w:hAnsi="Palatino Linotype" w:cs="Arial"/>
          <w:sz w:val="24"/>
        </w:rPr>
        <w:t xml:space="preserve">ficha curricular de Mary Carmen Bautista Ramírez. </w:t>
      </w:r>
    </w:p>
    <w:p w:rsidR="00DA1A8C" w:rsidRPr="00DF448B" w:rsidRDefault="00DA1A8C" w:rsidP="00DA1A8C">
      <w:pPr>
        <w:pStyle w:val="Sinespaciado"/>
        <w:numPr>
          <w:ilvl w:val="0"/>
          <w:numId w:val="1"/>
        </w:numPr>
        <w:spacing w:before="240" w:line="360" w:lineRule="auto"/>
        <w:jc w:val="both"/>
        <w:rPr>
          <w:rFonts w:ascii="Palatino Linotype" w:hAnsi="Palatino Linotype" w:cs="Arial"/>
          <w:b/>
          <w:i/>
          <w:sz w:val="24"/>
        </w:rPr>
      </w:pPr>
      <w:r w:rsidRPr="00DF448B">
        <w:rPr>
          <w:rFonts w:ascii="Palatino Linotype" w:hAnsi="Palatino Linotype" w:cs="Arial"/>
          <w:b/>
          <w:i/>
          <w:sz w:val="24"/>
        </w:rPr>
        <w:t>188 ANEXO I.jpg:</w:t>
      </w:r>
    </w:p>
    <w:p w:rsidR="001F0E53" w:rsidRPr="00DF448B" w:rsidRDefault="001F0E53" w:rsidP="001F0E53">
      <w:pPr>
        <w:pStyle w:val="Sinespaciado"/>
        <w:spacing w:before="240" w:line="360" w:lineRule="auto"/>
        <w:ind w:left="720"/>
        <w:jc w:val="both"/>
        <w:rPr>
          <w:rFonts w:ascii="Palatino Linotype" w:hAnsi="Palatino Linotype" w:cs="Arial"/>
          <w:b/>
          <w:i/>
          <w:sz w:val="24"/>
        </w:rPr>
      </w:pPr>
      <w:r w:rsidRPr="00DF448B">
        <w:rPr>
          <w:rFonts w:ascii="Palatino Linotype" w:hAnsi="Palatino Linotype" w:cs="Arial"/>
          <w:b/>
          <w:i/>
          <w:noProof/>
          <w:sz w:val="24"/>
          <w:lang w:eastAsia="es-MX"/>
        </w:rPr>
        <w:drawing>
          <wp:inline distT="0" distB="0" distL="0" distR="0">
            <wp:extent cx="5400675" cy="109600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5882A4.tmp"/>
                    <pic:cNvPicPr/>
                  </pic:nvPicPr>
                  <pic:blipFill>
                    <a:blip r:embed="rId7">
                      <a:extLst>
                        <a:ext uri="{28A0092B-C50C-407E-A947-70E740481C1C}">
                          <a14:useLocalDpi xmlns:a14="http://schemas.microsoft.com/office/drawing/2010/main" val="0"/>
                        </a:ext>
                      </a:extLst>
                    </a:blip>
                    <a:stretch>
                      <a:fillRect/>
                    </a:stretch>
                  </pic:blipFill>
                  <pic:spPr>
                    <a:xfrm>
                      <a:off x="0" y="0"/>
                      <a:ext cx="5419603" cy="1099845"/>
                    </a:xfrm>
                    <a:prstGeom prst="rect">
                      <a:avLst/>
                    </a:prstGeom>
                  </pic:spPr>
                </pic:pic>
              </a:graphicData>
            </a:graphic>
          </wp:inline>
        </w:drawing>
      </w:r>
    </w:p>
    <w:p w:rsidR="00DA1A8C" w:rsidRPr="00DF448B" w:rsidRDefault="00DA1A8C" w:rsidP="00DA1A8C">
      <w:pPr>
        <w:pStyle w:val="Sinespaciado"/>
        <w:numPr>
          <w:ilvl w:val="0"/>
          <w:numId w:val="1"/>
        </w:numPr>
        <w:spacing w:before="240" w:line="360" w:lineRule="auto"/>
        <w:jc w:val="both"/>
        <w:rPr>
          <w:rFonts w:ascii="Palatino Linotype" w:hAnsi="Palatino Linotype" w:cs="Arial"/>
          <w:b/>
          <w:i/>
          <w:sz w:val="24"/>
        </w:rPr>
      </w:pPr>
      <w:r w:rsidRPr="00DF448B">
        <w:rPr>
          <w:rFonts w:ascii="Palatino Linotype" w:hAnsi="Palatino Linotype" w:cs="Arial"/>
          <w:b/>
          <w:i/>
          <w:sz w:val="24"/>
        </w:rPr>
        <w:t>SEPTIMA SESIÓN EXTRAORDINARIA - EXPEDIENTES LABORALES.pdf:</w:t>
      </w:r>
      <w:r w:rsidR="007778CC" w:rsidRPr="00DF448B">
        <w:rPr>
          <w:rFonts w:ascii="Palatino Linotype" w:hAnsi="Palatino Linotype" w:cs="Arial"/>
          <w:b/>
          <w:i/>
          <w:sz w:val="24"/>
        </w:rPr>
        <w:t xml:space="preserve"> </w:t>
      </w:r>
      <w:r w:rsidR="007778CC" w:rsidRPr="00DF448B">
        <w:rPr>
          <w:rFonts w:ascii="Palatino Linotype" w:hAnsi="Palatino Linotype" w:cs="Arial"/>
          <w:sz w:val="24"/>
        </w:rPr>
        <w:t xml:space="preserve">contiene el Acta de la Séptima Sesión Extraordinaria del Comité de Transparencia, en la que se aprobó la clasificación de los datos personales </w:t>
      </w:r>
      <w:r w:rsidR="007778CC" w:rsidRPr="00DF448B">
        <w:rPr>
          <w:rFonts w:ascii="Palatino Linotype" w:hAnsi="Palatino Linotype" w:cs="Arial"/>
          <w:sz w:val="24"/>
        </w:rPr>
        <w:lastRenderedPageBreak/>
        <w:t xml:space="preserve">contenidos en los expedientes laborales de los titulares de las unidades administrativas, sin embargo, dicha acta no cumple con los requisitos para validarla, en virtud de que no se aprecia el número de solicitud de información. </w:t>
      </w:r>
    </w:p>
    <w:p w:rsidR="00C32CDD" w:rsidRPr="00DF448B" w:rsidRDefault="00DA1A8C" w:rsidP="00DA1A8C">
      <w:pPr>
        <w:pStyle w:val="Sinespaciado"/>
        <w:numPr>
          <w:ilvl w:val="0"/>
          <w:numId w:val="1"/>
        </w:numPr>
        <w:spacing w:before="240" w:line="360" w:lineRule="auto"/>
        <w:jc w:val="both"/>
        <w:rPr>
          <w:rFonts w:ascii="Palatino Linotype" w:hAnsi="Palatino Linotype" w:cs="Arial"/>
          <w:b/>
          <w:i/>
          <w:sz w:val="24"/>
        </w:rPr>
      </w:pPr>
      <w:r w:rsidRPr="00DF448B">
        <w:rPr>
          <w:rFonts w:ascii="Palatino Linotype" w:hAnsi="Palatino Linotype" w:cs="Arial"/>
          <w:b/>
          <w:i/>
          <w:sz w:val="24"/>
        </w:rPr>
        <w:t>EXPEDIENTES LABORALES.pdf</w:t>
      </w:r>
      <w:r w:rsidR="00C32CDD" w:rsidRPr="00DF448B">
        <w:rPr>
          <w:rFonts w:ascii="Palatino Linotype" w:hAnsi="Palatino Linotype" w:cs="Arial"/>
          <w:b/>
          <w:i/>
          <w:sz w:val="24"/>
        </w:rPr>
        <w:t xml:space="preserve">: </w:t>
      </w:r>
      <w:r w:rsidR="007778CC" w:rsidRPr="00DF448B">
        <w:rPr>
          <w:rFonts w:ascii="Palatino Linotype" w:hAnsi="Palatino Linotype" w:cs="Arial"/>
          <w:sz w:val="24"/>
        </w:rPr>
        <w:t>contiene el acuerdo número 07/SE/01/CT/2025:</w:t>
      </w:r>
    </w:p>
    <w:p w:rsidR="007778CC" w:rsidRPr="00DF448B" w:rsidRDefault="007778CC" w:rsidP="007778CC">
      <w:pPr>
        <w:pStyle w:val="Sinespaciado"/>
        <w:spacing w:before="240" w:line="360" w:lineRule="auto"/>
        <w:ind w:left="720"/>
        <w:jc w:val="center"/>
        <w:rPr>
          <w:rFonts w:ascii="Palatino Linotype" w:hAnsi="Palatino Linotype" w:cs="Arial"/>
          <w:b/>
          <w:i/>
          <w:sz w:val="24"/>
        </w:rPr>
      </w:pPr>
      <w:r w:rsidRPr="00DF448B">
        <w:rPr>
          <w:rFonts w:ascii="Palatino Linotype" w:hAnsi="Palatino Linotype" w:cs="Arial"/>
          <w:b/>
          <w:i/>
          <w:noProof/>
          <w:sz w:val="24"/>
          <w:lang w:eastAsia="es-MX"/>
        </w:rPr>
        <w:drawing>
          <wp:inline distT="0" distB="0" distL="0" distR="0">
            <wp:extent cx="2838450" cy="3692497"/>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C8F9EB.tmp"/>
                    <pic:cNvPicPr/>
                  </pic:nvPicPr>
                  <pic:blipFill>
                    <a:blip r:embed="rId8">
                      <a:extLst>
                        <a:ext uri="{28A0092B-C50C-407E-A947-70E740481C1C}">
                          <a14:useLocalDpi xmlns:a14="http://schemas.microsoft.com/office/drawing/2010/main" val="0"/>
                        </a:ext>
                      </a:extLst>
                    </a:blip>
                    <a:stretch>
                      <a:fillRect/>
                    </a:stretch>
                  </pic:blipFill>
                  <pic:spPr>
                    <a:xfrm>
                      <a:off x="0" y="0"/>
                      <a:ext cx="2849663" cy="3707084"/>
                    </a:xfrm>
                    <a:prstGeom prst="rect">
                      <a:avLst/>
                    </a:prstGeom>
                  </pic:spPr>
                </pic:pic>
              </a:graphicData>
            </a:graphic>
          </wp:inline>
        </w:drawing>
      </w:r>
    </w:p>
    <w:p w:rsidR="00C32CDD" w:rsidRPr="00DF448B" w:rsidRDefault="00C32CDD" w:rsidP="00C32CDD">
      <w:pPr>
        <w:spacing w:line="360" w:lineRule="auto"/>
        <w:jc w:val="both"/>
        <w:rPr>
          <w:rFonts w:ascii="Palatino Linotype" w:hAnsi="Palatino Linotype" w:cs="Arial"/>
          <w:bCs/>
        </w:rPr>
      </w:pPr>
    </w:p>
    <w:p w:rsidR="00C32CDD" w:rsidRPr="00DF448B" w:rsidRDefault="00C32CDD" w:rsidP="00C32CDD">
      <w:pPr>
        <w:spacing w:line="360" w:lineRule="auto"/>
        <w:jc w:val="both"/>
        <w:rPr>
          <w:rFonts w:ascii="Palatino Linotype" w:hAnsi="Palatino Linotype"/>
          <w:b/>
          <w:i/>
          <w:u w:val="single"/>
        </w:rPr>
      </w:pPr>
      <w:r w:rsidRPr="00DF448B">
        <w:rPr>
          <w:rFonts w:ascii="Palatino Linotype" w:hAnsi="Palatino Linotype" w:cs="Arial"/>
          <w:bCs/>
        </w:rPr>
        <w:t xml:space="preserve">Es así como, derivado de la respuesta emitida por </w:t>
      </w:r>
      <w:r w:rsidRPr="00DF448B">
        <w:rPr>
          <w:rFonts w:ascii="Palatino Linotype" w:hAnsi="Palatino Linotype" w:cs="Arial"/>
          <w:b/>
          <w:bCs/>
        </w:rPr>
        <w:t>El Sujeto Obligado</w:t>
      </w:r>
      <w:r w:rsidRPr="00DF448B">
        <w:rPr>
          <w:rFonts w:ascii="Palatino Linotype" w:hAnsi="Palatino Linotype" w:cs="Arial"/>
          <w:bCs/>
        </w:rPr>
        <w:t xml:space="preserve">, </w:t>
      </w:r>
      <w:r w:rsidRPr="00DF448B">
        <w:rPr>
          <w:rFonts w:ascii="Palatino Linotype" w:hAnsi="Palatino Linotype" w:cs="Arial"/>
          <w:b/>
          <w:bCs/>
        </w:rPr>
        <w:t>el Recurrente</w:t>
      </w:r>
      <w:r w:rsidRPr="00DF448B">
        <w:rPr>
          <w:rFonts w:ascii="Palatino Linotype" w:hAnsi="Palatino Linotype" w:cs="Arial"/>
          <w:bCs/>
        </w:rPr>
        <w:t>, interpuso el presente recurso de revisión, señalando sustancialmente como sus razones o motivos de inconformidad, lo siguiente:</w:t>
      </w:r>
      <w:r w:rsidRPr="00DF448B" w:rsidDel="00107C3B">
        <w:rPr>
          <w:rFonts w:ascii="Palatino Linotype" w:hAnsi="Palatino Linotype"/>
          <w:b/>
          <w:i/>
        </w:rPr>
        <w:t xml:space="preserve"> </w:t>
      </w:r>
      <w:r w:rsidRPr="00DF448B">
        <w:rPr>
          <w:rFonts w:ascii="Palatino Linotype" w:hAnsi="Palatino Linotype"/>
          <w:i/>
        </w:rPr>
        <w:t>“</w:t>
      </w:r>
      <w:r w:rsidR="007778CC" w:rsidRPr="00DF448B">
        <w:rPr>
          <w:rFonts w:ascii="Palatino Linotype" w:hAnsi="Palatino Linotype"/>
          <w:i/>
        </w:rPr>
        <w:t xml:space="preserve">Solicito que se envíe la información como se </w:t>
      </w:r>
      <w:proofErr w:type="spellStart"/>
      <w:r w:rsidR="007778CC" w:rsidRPr="00DF448B">
        <w:rPr>
          <w:rFonts w:ascii="Palatino Linotype" w:hAnsi="Palatino Linotype"/>
          <w:i/>
        </w:rPr>
        <w:t>solicito</w:t>
      </w:r>
      <w:proofErr w:type="spellEnd"/>
      <w:r w:rsidR="007778CC" w:rsidRPr="00DF448B">
        <w:rPr>
          <w:rFonts w:ascii="Palatino Linotype" w:hAnsi="Palatino Linotype"/>
          <w:i/>
        </w:rPr>
        <w:t xml:space="preserve"> sin ningún pretexto ya que la información es pública</w:t>
      </w:r>
      <w:r w:rsidRPr="00DF448B">
        <w:rPr>
          <w:rFonts w:ascii="Palatino Linotype" w:hAnsi="Palatino Linotype"/>
          <w:i/>
        </w:rPr>
        <w:t>” (Sic).</w:t>
      </w:r>
    </w:p>
    <w:p w:rsidR="00C32CDD" w:rsidRPr="00DF448B" w:rsidRDefault="00C32CDD" w:rsidP="00C32CDD">
      <w:pPr>
        <w:spacing w:line="360" w:lineRule="auto"/>
        <w:jc w:val="both"/>
        <w:rPr>
          <w:rFonts w:ascii="Palatino Linotype" w:hAnsi="Palatino Linotype"/>
          <w:i/>
        </w:rPr>
      </w:pPr>
      <w:r w:rsidRPr="00DF448B">
        <w:rPr>
          <w:rFonts w:ascii="Palatino Linotype" w:hAnsi="Palatino Linotype"/>
          <w:i/>
        </w:rPr>
        <w:t xml:space="preserve"> </w:t>
      </w:r>
    </w:p>
    <w:p w:rsidR="00C32CDD" w:rsidRPr="00DF448B" w:rsidRDefault="00C32CDD" w:rsidP="00C32CDD">
      <w:pPr>
        <w:spacing w:line="360" w:lineRule="auto"/>
        <w:jc w:val="both"/>
        <w:rPr>
          <w:rFonts w:ascii="Palatino Linotype" w:hAnsi="Palatino Linotype" w:cs="Arial"/>
        </w:rPr>
      </w:pPr>
      <w:r w:rsidRPr="00DF448B">
        <w:rPr>
          <w:rFonts w:ascii="Palatino Linotype" w:eastAsia="Calibri" w:hAnsi="Palatino Linotype" w:cs="Calibri"/>
          <w:lang w:val="es-ES_tradnl" w:eastAsia="es-MX"/>
        </w:rPr>
        <w:lastRenderedPageBreak/>
        <w:t>De las constancias que obran en el expediente electrónico del SAIMEX, se advierte que el Sujeto Obligado rindió su informe justificado por medio del archivo electrónico</w:t>
      </w:r>
      <w:r w:rsidR="00E6587E" w:rsidRPr="00DF448B">
        <w:rPr>
          <w:rFonts w:ascii="Palatino Linotype" w:eastAsia="Calibri" w:hAnsi="Palatino Linotype" w:cs="Calibri"/>
          <w:lang w:val="es-ES_tradnl" w:eastAsia="es-MX"/>
        </w:rPr>
        <w:t xml:space="preserve"> denominado</w:t>
      </w:r>
      <w:r w:rsidRPr="00DF448B">
        <w:rPr>
          <w:rFonts w:ascii="Palatino Linotype" w:eastAsia="Calibri" w:hAnsi="Palatino Linotype" w:cs="Calibri"/>
          <w:lang w:val="es-ES_tradnl" w:eastAsia="es-MX"/>
        </w:rPr>
        <w:t xml:space="preserve"> “</w:t>
      </w:r>
      <w:r w:rsidR="00E6587E" w:rsidRPr="00DF448B">
        <w:rPr>
          <w:rFonts w:ascii="Palatino Linotype" w:hAnsi="Palatino Linotype" w:cs="Arial"/>
          <w:b/>
          <w:i/>
        </w:rPr>
        <w:t>10370 INF JUST.pdf</w:t>
      </w:r>
      <w:r w:rsidRPr="00DF448B">
        <w:rPr>
          <w:rFonts w:ascii="Palatino Linotype" w:hAnsi="Palatino Linotype" w:cs="Arial"/>
          <w:b/>
          <w:i/>
        </w:rPr>
        <w:t>”</w:t>
      </w:r>
      <w:r w:rsidRPr="00DF448B">
        <w:rPr>
          <w:rFonts w:ascii="Palatino Linotype" w:hAnsi="Palatino Linotype" w:cs="Arial"/>
        </w:rPr>
        <w:t xml:space="preserve">, en el </w:t>
      </w:r>
      <w:r w:rsidR="00E6587E" w:rsidRPr="00DF448B">
        <w:rPr>
          <w:rFonts w:ascii="Palatino Linotype" w:hAnsi="Palatino Linotype" w:cs="Arial"/>
        </w:rPr>
        <w:t>ratifica su respuesta</w:t>
      </w:r>
      <w:r w:rsidRPr="00DF448B">
        <w:rPr>
          <w:rFonts w:ascii="Palatino Linotype" w:hAnsi="Palatino Linotype" w:cs="Arial"/>
        </w:rPr>
        <w:t xml:space="preserve">. </w:t>
      </w:r>
    </w:p>
    <w:p w:rsidR="00D93481" w:rsidRPr="00DF448B" w:rsidRDefault="00D93481" w:rsidP="00C32CDD">
      <w:pPr>
        <w:spacing w:line="360" w:lineRule="auto"/>
        <w:jc w:val="both"/>
        <w:rPr>
          <w:rFonts w:ascii="Palatino Linotype" w:hAnsi="Palatino Linotype"/>
          <w:i/>
        </w:rPr>
      </w:pPr>
    </w:p>
    <w:p w:rsidR="000035E6" w:rsidRPr="00DF448B" w:rsidRDefault="000035E6" w:rsidP="00C32CDD">
      <w:pPr>
        <w:spacing w:line="360" w:lineRule="auto"/>
        <w:jc w:val="both"/>
        <w:rPr>
          <w:rFonts w:ascii="Palatino Linotype" w:hAnsi="Palatino Linotype"/>
          <w:i/>
        </w:rPr>
      </w:pPr>
    </w:p>
    <w:p w:rsidR="000035E6" w:rsidRPr="00DF448B" w:rsidRDefault="000035E6" w:rsidP="00C32CDD">
      <w:pPr>
        <w:spacing w:line="360" w:lineRule="auto"/>
        <w:jc w:val="both"/>
        <w:rPr>
          <w:rFonts w:ascii="Palatino Linotype" w:hAnsi="Palatino Linotype"/>
        </w:rPr>
      </w:pPr>
      <w:r w:rsidRPr="00DF448B">
        <w:rPr>
          <w:rFonts w:ascii="Palatino Linotype" w:hAnsi="Palatino Linotype"/>
        </w:rPr>
        <w:t>En ese orden de ideas, resulta necesario establecer las unidades administrativas con las que cuenta la administración pública municipal</w:t>
      </w:r>
      <w:r w:rsidR="005612CB" w:rsidRPr="00DF448B">
        <w:rPr>
          <w:rFonts w:ascii="Palatino Linotype" w:hAnsi="Palatino Linotype"/>
        </w:rPr>
        <w:t xml:space="preserve"> para así delimitar competencias, esto conforme al Bando Municipal:</w:t>
      </w:r>
    </w:p>
    <w:p w:rsidR="005612CB" w:rsidRPr="00DF448B" w:rsidRDefault="005612CB" w:rsidP="005612CB">
      <w:pPr>
        <w:pStyle w:val="Citas"/>
      </w:pPr>
      <w:r w:rsidRPr="00DF448B">
        <w:t>Artículo 72. Para el estudio, planeación y despacho de los asuntos de la administración pública municipal, la Presidenta   se   auxiliará   de    las  siguientes   Dependencias,    Unidades    Administrativas,   Organismos   Desconcentrados,  Organismos Descentralizados y Órgano Autónomo:</w:t>
      </w:r>
    </w:p>
    <w:p w:rsidR="005612CB" w:rsidRPr="00DF448B" w:rsidRDefault="005612CB" w:rsidP="005612CB">
      <w:pPr>
        <w:pStyle w:val="Citas"/>
      </w:pPr>
      <w:r w:rsidRPr="00DF448B">
        <w:t xml:space="preserve">Dependencias. </w:t>
      </w:r>
    </w:p>
    <w:p w:rsidR="005612CB" w:rsidRPr="00DF448B" w:rsidRDefault="005612CB" w:rsidP="005612CB">
      <w:pPr>
        <w:pStyle w:val="Citas"/>
        <w:numPr>
          <w:ilvl w:val="0"/>
          <w:numId w:val="19"/>
        </w:numPr>
        <w:spacing w:before="0" w:line="240" w:lineRule="auto"/>
      </w:pPr>
      <w:r w:rsidRPr="00DF448B">
        <w:t xml:space="preserve">Secretaría del Ayuntamiento; </w:t>
      </w:r>
    </w:p>
    <w:p w:rsidR="005612CB" w:rsidRPr="00DF448B" w:rsidRDefault="005612CB" w:rsidP="005612CB">
      <w:pPr>
        <w:pStyle w:val="Citas"/>
        <w:numPr>
          <w:ilvl w:val="0"/>
          <w:numId w:val="19"/>
        </w:numPr>
        <w:spacing w:before="0" w:line="240" w:lineRule="auto"/>
        <w:rPr>
          <w:b/>
        </w:rPr>
      </w:pPr>
      <w:r w:rsidRPr="00DF448B">
        <w:rPr>
          <w:b/>
        </w:rPr>
        <w:t xml:space="preserve">Tesorería Municipal; </w:t>
      </w:r>
    </w:p>
    <w:p w:rsidR="005612CB" w:rsidRPr="00DF448B" w:rsidRDefault="005612CB" w:rsidP="005612CB">
      <w:pPr>
        <w:pStyle w:val="Citas"/>
        <w:numPr>
          <w:ilvl w:val="0"/>
          <w:numId w:val="19"/>
        </w:numPr>
        <w:spacing w:before="0" w:line="240" w:lineRule="auto"/>
      </w:pPr>
      <w:r w:rsidRPr="00DF448B">
        <w:t xml:space="preserve">Contraloría Municipal; </w:t>
      </w:r>
    </w:p>
    <w:p w:rsidR="005612CB" w:rsidRPr="00DF448B" w:rsidRDefault="005612CB" w:rsidP="005612CB">
      <w:pPr>
        <w:pStyle w:val="Citas"/>
        <w:numPr>
          <w:ilvl w:val="0"/>
          <w:numId w:val="19"/>
        </w:numPr>
        <w:spacing w:before="0" w:line="240" w:lineRule="auto"/>
      </w:pPr>
      <w:r w:rsidRPr="00DF448B">
        <w:t xml:space="preserve">Dirección de Desarrollo Económico Municipal; </w:t>
      </w:r>
    </w:p>
    <w:p w:rsidR="005612CB" w:rsidRPr="00DF448B" w:rsidRDefault="005612CB" w:rsidP="005612CB">
      <w:pPr>
        <w:pStyle w:val="Citas"/>
        <w:numPr>
          <w:ilvl w:val="0"/>
          <w:numId w:val="19"/>
        </w:numPr>
        <w:spacing w:before="0" w:line="240" w:lineRule="auto"/>
      </w:pPr>
      <w:r w:rsidRPr="00DF448B">
        <w:t xml:space="preserve">Dirección de Obras Públicas; </w:t>
      </w:r>
    </w:p>
    <w:p w:rsidR="005612CB" w:rsidRPr="00DF448B" w:rsidRDefault="005612CB" w:rsidP="005612CB">
      <w:pPr>
        <w:pStyle w:val="Citas"/>
        <w:numPr>
          <w:ilvl w:val="0"/>
          <w:numId w:val="19"/>
        </w:numPr>
        <w:spacing w:before="0" w:line="240" w:lineRule="auto"/>
      </w:pPr>
      <w:r w:rsidRPr="00DF448B">
        <w:t xml:space="preserve">Dirección de Servicios Públicos; </w:t>
      </w:r>
    </w:p>
    <w:p w:rsidR="005612CB" w:rsidRPr="00DF448B" w:rsidRDefault="005612CB" w:rsidP="005612CB">
      <w:pPr>
        <w:pStyle w:val="Citas"/>
        <w:numPr>
          <w:ilvl w:val="0"/>
          <w:numId w:val="19"/>
        </w:numPr>
        <w:spacing w:before="0" w:line="240" w:lineRule="auto"/>
      </w:pPr>
      <w:r w:rsidRPr="00DF448B">
        <w:t xml:space="preserve">Dirección de Desarrollo Urbano; </w:t>
      </w:r>
    </w:p>
    <w:p w:rsidR="005612CB" w:rsidRPr="00DF448B" w:rsidRDefault="005612CB" w:rsidP="005612CB">
      <w:pPr>
        <w:pStyle w:val="Citas"/>
        <w:numPr>
          <w:ilvl w:val="0"/>
          <w:numId w:val="19"/>
        </w:numPr>
        <w:spacing w:before="0" w:line="240" w:lineRule="auto"/>
      </w:pPr>
      <w:r w:rsidRPr="00DF448B">
        <w:t>Dirección de Ecología y Medio Ambiente;</w:t>
      </w:r>
    </w:p>
    <w:p w:rsidR="005612CB" w:rsidRPr="00DF448B" w:rsidRDefault="005612CB" w:rsidP="005612CB">
      <w:pPr>
        <w:pStyle w:val="Citas"/>
        <w:numPr>
          <w:ilvl w:val="0"/>
          <w:numId w:val="19"/>
        </w:numPr>
        <w:spacing w:before="0" w:line="240" w:lineRule="auto"/>
      </w:pPr>
      <w:r w:rsidRPr="00DF448B">
        <w:t xml:space="preserve">Dirección de Bienestar Social; </w:t>
      </w:r>
    </w:p>
    <w:p w:rsidR="005612CB" w:rsidRPr="00DF448B" w:rsidRDefault="005612CB" w:rsidP="005612CB">
      <w:pPr>
        <w:pStyle w:val="Citas"/>
        <w:numPr>
          <w:ilvl w:val="0"/>
          <w:numId w:val="19"/>
        </w:numPr>
        <w:spacing w:before="0" w:line="240" w:lineRule="auto"/>
      </w:pPr>
      <w:r w:rsidRPr="00DF448B">
        <w:t xml:space="preserve">Dirección de Seguridad Pública y Tránsito Municipal; </w:t>
      </w:r>
    </w:p>
    <w:p w:rsidR="005612CB" w:rsidRPr="00DF448B" w:rsidRDefault="005612CB" w:rsidP="005612CB">
      <w:pPr>
        <w:pStyle w:val="Citas"/>
        <w:numPr>
          <w:ilvl w:val="0"/>
          <w:numId w:val="19"/>
        </w:numPr>
        <w:spacing w:before="0" w:line="240" w:lineRule="auto"/>
      </w:pPr>
      <w:r w:rsidRPr="00DF448B">
        <w:t xml:space="preserve">Dirección de Educación, Cultura y Salud; </w:t>
      </w:r>
    </w:p>
    <w:p w:rsidR="005612CB" w:rsidRPr="00DF448B" w:rsidRDefault="005612CB" w:rsidP="005612CB">
      <w:pPr>
        <w:pStyle w:val="Citas"/>
        <w:numPr>
          <w:ilvl w:val="0"/>
          <w:numId w:val="19"/>
        </w:numPr>
        <w:spacing w:before="0" w:line="240" w:lineRule="auto"/>
      </w:pPr>
      <w:r w:rsidRPr="00DF448B">
        <w:t xml:space="preserve">Dirección del Campo; Dirección de Turismo; </w:t>
      </w:r>
    </w:p>
    <w:p w:rsidR="005612CB" w:rsidRPr="00DF448B" w:rsidRDefault="005612CB" w:rsidP="005612CB">
      <w:pPr>
        <w:pStyle w:val="Citas"/>
        <w:numPr>
          <w:ilvl w:val="0"/>
          <w:numId w:val="19"/>
        </w:numPr>
        <w:spacing w:before="0" w:line="240" w:lineRule="auto"/>
        <w:rPr>
          <w:b/>
        </w:rPr>
      </w:pPr>
      <w:r w:rsidRPr="00DF448B">
        <w:rPr>
          <w:b/>
        </w:rPr>
        <w:lastRenderedPageBreak/>
        <w:t xml:space="preserve">Dirección de Administración; </w:t>
      </w:r>
    </w:p>
    <w:p w:rsidR="005612CB" w:rsidRPr="00DF448B" w:rsidRDefault="005612CB" w:rsidP="005612CB">
      <w:pPr>
        <w:pStyle w:val="Citas"/>
        <w:numPr>
          <w:ilvl w:val="0"/>
          <w:numId w:val="19"/>
        </w:numPr>
        <w:spacing w:before="0" w:line="240" w:lineRule="auto"/>
      </w:pPr>
      <w:r w:rsidRPr="00DF448B">
        <w:t xml:space="preserve">Dirección de Control y Bienestar Animal; y </w:t>
      </w:r>
    </w:p>
    <w:p w:rsidR="005612CB" w:rsidRPr="00DF448B" w:rsidRDefault="005612CB" w:rsidP="005612CB">
      <w:pPr>
        <w:pStyle w:val="Citas"/>
        <w:numPr>
          <w:ilvl w:val="0"/>
          <w:numId w:val="19"/>
        </w:numPr>
        <w:spacing w:before="0" w:line="240" w:lineRule="auto"/>
      </w:pPr>
      <w:r w:rsidRPr="00DF448B">
        <w:t>Dirección de Asuntos Indígenas y Atención Ciudadana.</w:t>
      </w:r>
    </w:p>
    <w:p w:rsidR="000035E6" w:rsidRPr="00DF448B" w:rsidRDefault="000035E6" w:rsidP="00C32CDD">
      <w:pPr>
        <w:spacing w:line="360" w:lineRule="auto"/>
        <w:jc w:val="both"/>
        <w:rPr>
          <w:rFonts w:ascii="Palatino Linotype" w:hAnsi="Palatino Linotype"/>
        </w:rPr>
      </w:pPr>
    </w:p>
    <w:p w:rsidR="005612CB" w:rsidRPr="00DF448B" w:rsidRDefault="005612CB" w:rsidP="005612CB">
      <w:pPr>
        <w:autoSpaceDE w:val="0"/>
        <w:autoSpaceDN w:val="0"/>
        <w:adjustRightInd w:val="0"/>
        <w:spacing w:before="240" w:line="360" w:lineRule="auto"/>
        <w:jc w:val="both"/>
        <w:rPr>
          <w:rFonts w:ascii="Palatino Linotype" w:hAnsi="Palatino Linotype" w:cs="Arial"/>
        </w:rPr>
      </w:pPr>
      <w:r w:rsidRPr="00DF448B">
        <w:rPr>
          <w:rFonts w:ascii="Palatino Linotype" w:hAnsi="Palatino Linotype" w:cs="Arial"/>
        </w:rPr>
        <w:t>De la respuesta e informe justificado remitido,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3544"/>
        <w:gridCol w:w="2506"/>
      </w:tblGrid>
      <w:tr w:rsidR="005612CB" w:rsidRPr="00DF448B" w:rsidTr="001F0E53">
        <w:trPr>
          <w:trHeight w:val="396"/>
        </w:trPr>
        <w:tc>
          <w:tcPr>
            <w:tcW w:w="3104" w:type="dxa"/>
            <w:shd w:val="clear" w:color="auto" w:fill="E7E6E6" w:themeFill="background2"/>
          </w:tcPr>
          <w:p w:rsidR="005612CB" w:rsidRPr="00DF448B" w:rsidRDefault="005612CB" w:rsidP="000816AC">
            <w:pPr>
              <w:spacing w:line="360" w:lineRule="auto"/>
              <w:jc w:val="center"/>
              <w:rPr>
                <w:rFonts w:ascii="Palatino Linotype" w:hAnsi="Palatino Linotype"/>
                <w:b/>
                <w:i/>
                <w:color w:val="000000"/>
              </w:rPr>
            </w:pPr>
            <w:r w:rsidRPr="00DF448B">
              <w:rPr>
                <w:rFonts w:ascii="Palatino Linotype" w:hAnsi="Palatino Linotype"/>
                <w:b/>
                <w:i/>
                <w:color w:val="000000"/>
              </w:rPr>
              <w:t>Requerimientos</w:t>
            </w:r>
          </w:p>
        </w:tc>
        <w:tc>
          <w:tcPr>
            <w:tcW w:w="3544" w:type="dxa"/>
            <w:shd w:val="clear" w:color="auto" w:fill="E7E6E6" w:themeFill="background2"/>
          </w:tcPr>
          <w:p w:rsidR="005612CB" w:rsidRPr="00DF448B" w:rsidRDefault="005612CB" w:rsidP="000816AC">
            <w:pPr>
              <w:spacing w:line="360" w:lineRule="auto"/>
              <w:jc w:val="center"/>
              <w:rPr>
                <w:rFonts w:ascii="Palatino Linotype" w:hAnsi="Palatino Linotype"/>
                <w:b/>
                <w:i/>
                <w:color w:val="000000"/>
              </w:rPr>
            </w:pPr>
            <w:r w:rsidRPr="00DF448B">
              <w:rPr>
                <w:rFonts w:ascii="Palatino Linotype" w:hAnsi="Palatino Linotype"/>
                <w:b/>
                <w:i/>
                <w:color w:val="000000"/>
              </w:rPr>
              <w:t>Respuesta</w:t>
            </w:r>
          </w:p>
        </w:tc>
        <w:tc>
          <w:tcPr>
            <w:tcW w:w="2506" w:type="dxa"/>
            <w:shd w:val="clear" w:color="auto" w:fill="E7E6E6" w:themeFill="background2"/>
          </w:tcPr>
          <w:p w:rsidR="005612CB" w:rsidRPr="00DF448B" w:rsidRDefault="005612CB" w:rsidP="000816AC">
            <w:pPr>
              <w:spacing w:line="360" w:lineRule="auto"/>
              <w:jc w:val="center"/>
              <w:rPr>
                <w:rFonts w:ascii="Palatino Linotype" w:hAnsi="Palatino Linotype"/>
                <w:b/>
                <w:i/>
                <w:color w:val="000000"/>
              </w:rPr>
            </w:pPr>
            <w:r w:rsidRPr="00DF448B">
              <w:rPr>
                <w:rFonts w:ascii="Palatino Linotype" w:hAnsi="Palatino Linotype"/>
                <w:b/>
                <w:i/>
                <w:color w:val="000000"/>
              </w:rPr>
              <w:t>Colma</w:t>
            </w:r>
          </w:p>
        </w:tc>
      </w:tr>
      <w:tr w:rsidR="005612CB" w:rsidRPr="00DF448B" w:rsidTr="001F0E53">
        <w:trPr>
          <w:trHeight w:val="396"/>
        </w:trPr>
        <w:tc>
          <w:tcPr>
            <w:tcW w:w="3104" w:type="dxa"/>
            <w:shd w:val="clear" w:color="auto" w:fill="auto"/>
          </w:tcPr>
          <w:p w:rsidR="005612CB" w:rsidRPr="00DF448B" w:rsidRDefault="005612CB" w:rsidP="000816AC">
            <w:pPr>
              <w:tabs>
                <w:tab w:val="left" w:pos="1828"/>
              </w:tabs>
              <w:jc w:val="both"/>
              <w:rPr>
                <w:rFonts w:ascii="Palatino Linotype" w:hAnsi="Palatino Linotype" w:cs="Arial"/>
              </w:rPr>
            </w:pPr>
            <w:r w:rsidRPr="00DF448B">
              <w:rPr>
                <w:rFonts w:ascii="Palatino Linotype" w:hAnsi="Palatino Linotype" w:cs="Arial"/>
              </w:rPr>
              <w:t xml:space="preserve">De Mary Carmen Bautista Ramírez, Ricardo Ulises Hinojosa de </w:t>
            </w:r>
            <w:proofErr w:type="spellStart"/>
            <w:r w:rsidRPr="00DF448B">
              <w:rPr>
                <w:rFonts w:ascii="Palatino Linotype" w:hAnsi="Palatino Linotype" w:cs="Arial"/>
              </w:rPr>
              <w:t>Jesus</w:t>
            </w:r>
            <w:proofErr w:type="spellEnd"/>
            <w:r w:rsidRPr="00DF448B">
              <w:rPr>
                <w:rFonts w:ascii="Palatino Linotype" w:hAnsi="Palatino Linotype" w:cs="Arial"/>
              </w:rPr>
              <w:t xml:space="preserve">, Jonathan López Cárdenas, </w:t>
            </w:r>
            <w:proofErr w:type="spellStart"/>
            <w:r w:rsidRPr="00DF448B">
              <w:rPr>
                <w:rFonts w:ascii="Palatino Linotype" w:hAnsi="Palatino Linotype" w:cs="Arial"/>
              </w:rPr>
              <w:t>Yanan</w:t>
            </w:r>
            <w:proofErr w:type="spellEnd"/>
            <w:r w:rsidRPr="00DF448B">
              <w:rPr>
                <w:rFonts w:ascii="Palatino Linotype" w:hAnsi="Palatino Linotype" w:cs="Arial"/>
              </w:rPr>
              <w:t xml:space="preserve"> </w:t>
            </w:r>
            <w:proofErr w:type="spellStart"/>
            <w:r w:rsidRPr="00DF448B">
              <w:rPr>
                <w:rFonts w:ascii="Palatino Linotype" w:hAnsi="Palatino Linotype" w:cs="Arial"/>
              </w:rPr>
              <w:t>Daril</w:t>
            </w:r>
            <w:proofErr w:type="spellEnd"/>
            <w:r w:rsidRPr="00DF448B">
              <w:rPr>
                <w:rFonts w:ascii="Palatino Linotype" w:hAnsi="Palatino Linotype" w:cs="Arial"/>
              </w:rPr>
              <w:t xml:space="preserve"> Benítez Cardoso:</w:t>
            </w:r>
          </w:p>
          <w:p w:rsidR="005612CB" w:rsidRPr="00DF448B" w:rsidRDefault="005612CB" w:rsidP="000816AC">
            <w:pPr>
              <w:tabs>
                <w:tab w:val="left" w:pos="1828"/>
              </w:tabs>
              <w:jc w:val="both"/>
              <w:rPr>
                <w:rFonts w:ascii="Palatino Linotype" w:hAnsi="Palatino Linotype" w:cs="Arial"/>
              </w:rPr>
            </w:pPr>
          </w:p>
          <w:p w:rsidR="005612CB" w:rsidRPr="00DF448B" w:rsidRDefault="005612CB" w:rsidP="000816AC">
            <w:pPr>
              <w:tabs>
                <w:tab w:val="left" w:pos="1828"/>
              </w:tabs>
              <w:jc w:val="both"/>
              <w:rPr>
                <w:rFonts w:ascii="Palatino Linotype" w:hAnsi="Palatino Linotype"/>
                <w:color w:val="000000"/>
              </w:rPr>
            </w:pPr>
            <w:r w:rsidRPr="00DF448B">
              <w:rPr>
                <w:rFonts w:ascii="Palatino Linotype" w:hAnsi="Palatino Linotype" w:cs="Arial"/>
              </w:rPr>
              <w:t>Cargo</w:t>
            </w:r>
          </w:p>
        </w:tc>
        <w:tc>
          <w:tcPr>
            <w:tcW w:w="3544" w:type="dxa"/>
            <w:shd w:val="clear" w:color="auto" w:fill="auto"/>
          </w:tcPr>
          <w:p w:rsidR="005612CB" w:rsidRPr="00DF448B" w:rsidRDefault="005612CB" w:rsidP="000816AC">
            <w:pPr>
              <w:jc w:val="both"/>
              <w:rPr>
                <w:rFonts w:ascii="Palatino Linotype" w:hAnsi="Palatino Linotype"/>
                <w:color w:val="000000"/>
                <w:sz w:val="22"/>
              </w:rPr>
            </w:pPr>
            <w:r w:rsidRPr="00DF448B">
              <w:rPr>
                <w:rFonts w:ascii="Palatino Linotype" w:hAnsi="Palatino Linotype"/>
                <w:color w:val="000000"/>
                <w:sz w:val="22"/>
              </w:rPr>
              <w:t>Fichas curriculares que contienen el cargo que ostentan.</w:t>
            </w:r>
          </w:p>
        </w:tc>
        <w:tc>
          <w:tcPr>
            <w:tcW w:w="2506" w:type="dxa"/>
            <w:shd w:val="clear" w:color="auto" w:fill="auto"/>
          </w:tcPr>
          <w:p w:rsidR="005612CB" w:rsidRPr="00DF448B" w:rsidRDefault="005612CB" w:rsidP="000816AC">
            <w:pPr>
              <w:jc w:val="center"/>
              <w:rPr>
                <w:rFonts w:ascii="Palatino Linotype" w:hAnsi="Palatino Linotype"/>
                <w:b/>
                <w:i/>
                <w:color w:val="000000"/>
              </w:rPr>
            </w:pPr>
            <w:r w:rsidRPr="00DF448B">
              <w:rPr>
                <w:rFonts w:ascii="Palatino Linotype" w:hAnsi="Palatino Linotype"/>
                <w:b/>
                <w:i/>
                <w:color w:val="000000"/>
              </w:rPr>
              <w:t xml:space="preserve">Sí </w:t>
            </w:r>
          </w:p>
        </w:tc>
      </w:tr>
      <w:tr w:rsidR="005612CB" w:rsidRPr="00DF448B" w:rsidTr="001F0E53">
        <w:trPr>
          <w:trHeight w:val="507"/>
        </w:trPr>
        <w:tc>
          <w:tcPr>
            <w:tcW w:w="3104" w:type="dxa"/>
            <w:shd w:val="clear" w:color="auto" w:fill="auto"/>
          </w:tcPr>
          <w:p w:rsidR="005612CB" w:rsidRPr="00DF448B" w:rsidRDefault="005612CB" w:rsidP="000816AC">
            <w:pPr>
              <w:tabs>
                <w:tab w:val="left" w:pos="1828"/>
              </w:tabs>
              <w:jc w:val="both"/>
              <w:rPr>
                <w:rFonts w:ascii="Palatino Linotype" w:hAnsi="Palatino Linotype" w:cs="Tahoma"/>
                <w:bCs/>
                <w:sz w:val="22"/>
                <w:szCs w:val="22"/>
              </w:rPr>
            </w:pPr>
            <w:r w:rsidRPr="00DF448B">
              <w:rPr>
                <w:rFonts w:ascii="Palatino Linotype" w:hAnsi="Palatino Linotype" w:cs="Tahoma"/>
                <w:bCs/>
                <w:sz w:val="22"/>
                <w:szCs w:val="22"/>
              </w:rPr>
              <w:t xml:space="preserve">Expedientes laborales /contratación </w:t>
            </w:r>
          </w:p>
        </w:tc>
        <w:tc>
          <w:tcPr>
            <w:tcW w:w="3544" w:type="dxa"/>
          </w:tcPr>
          <w:p w:rsidR="005612CB" w:rsidRPr="00DF448B" w:rsidRDefault="005612CB" w:rsidP="000816AC">
            <w:pPr>
              <w:jc w:val="both"/>
              <w:rPr>
                <w:rFonts w:ascii="Palatino Linotype" w:hAnsi="Palatino Linotype"/>
                <w:color w:val="000000"/>
                <w:sz w:val="22"/>
                <w:szCs w:val="22"/>
              </w:rPr>
            </w:pPr>
            <w:r w:rsidRPr="00DF448B">
              <w:rPr>
                <w:rFonts w:ascii="Palatino Linotype" w:hAnsi="Palatino Linotype"/>
                <w:color w:val="000000"/>
                <w:sz w:val="22"/>
                <w:szCs w:val="22"/>
              </w:rPr>
              <w:t>Únicamente entregaron las fichas curriculares.</w:t>
            </w:r>
          </w:p>
        </w:tc>
        <w:tc>
          <w:tcPr>
            <w:tcW w:w="2506" w:type="dxa"/>
          </w:tcPr>
          <w:p w:rsidR="001F0E53" w:rsidRPr="00DF448B" w:rsidRDefault="001F0E53" w:rsidP="000816AC">
            <w:pPr>
              <w:jc w:val="center"/>
              <w:rPr>
                <w:rFonts w:ascii="Palatino Linotype" w:hAnsi="Palatino Linotype"/>
                <w:b/>
                <w:i/>
                <w:sz w:val="22"/>
                <w:szCs w:val="22"/>
              </w:rPr>
            </w:pPr>
            <w:r w:rsidRPr="00DF448B">
              <w:rPr>
                <w:rFonts w:ascii="Palatino Linotype" w:hAnsi="Palatino Linotype"/>
                <w:b/>
                <w:i/>
                <w:sz w:val="22"/>
                <w:szCs w:val="22"/>
              </w:rPr>
              <w:t xml:space="preserve">Parcialmente </w:t>
            </w:r>
          </w:p>
          <w:p w:rsidR="005612CB" w:rsidRPr="00DF448B" w:rsidRDefault="001F0E53" w:rsidP="000816AC">
            <w:pPr>
              <w:jc w:val="center"/>
              <w:rPr>
                <w:rFonts w:ascii="Palatino Linotype" w:hAnsi="Palatino Linotype"/>
                <w:b/>
                <w:i/>
                <w:sz w:val="22"/>
                <w:szCs w:val="22"/>
              </w:rPr>
            </w:pPr>
            <w:r w:rsidRPr="00DF448B">
              <w:rPr>
                <w:rFonts w:ascii="Palatino Linotype" w:hAnsi="Palatino Linotype"/>
                <w:i/>
                <w:sz w:val="22"/>
                <w:szCs w:val="22"/>
              </w:rPr>
              <w:t>No entregaron todos los documentos que integran los expedientes laborales.</w:t>
            </w:r>
            <w:r w:rsidR="005612CB" w:rsidRPr="00DF448B">
              <w:rPr>
                <w:rFonts w:ascii="Palatino Linotype" w:hAnsi="Palatino Linotype"/>
                <w:b/>
                <w:i/>
                <w:sz w:val="22"/>
                <w:szCs w:val="22"/>
              </w:rPr>
              <w:t xml:space="preserve"> </w:t>
            </w:r>
          </w:p>
        </w:tc>
      </w:tr>
      <w:tr w:rsidR="005612CB" w:rsidRPr="00DF448B" w:rsidTr="001F0E53">
        <w:trPr>
          <w:trHeight w:val="507"/>
        </w:trPr>
        <w:tc>
          <w:tcPr>
            <w:tcW w:w="3104" w:type="dxa"/>
            <w:shd w:val="clear" w:color="auto" w:fill="auto"/>
          </w:tcPr>
          <w:p w:rsidR="005612CB" w:rsidRPr="00DF448B" w:rsidRDefault="005612CB" w:rsidP="000816AC">
            <w:pPr>
              <w:tabs>
                <w:tab w:val="left" w:pos="1828"/>
              </w:tabs>
              <w:jc w:val="both"/>
              <w:rPr>
                <w:rFonts w:ascii="Palatino Linotype" w:hAnsi="Palatino Linotype" w:cs="Tahoma"/>
                <w:bCs/>
                <w:sz w:val="22"/>
                <w:szCs w:val="22"/>
              </w:rPr>
            </w:pPr>
            <w:r w:rsidRPr="00DF448B">
              <w:rPr>
                <w:rFonts w:ascii="Palatino Linotype" w:hAnsi="Palatino Linotype" w:cs="Tahoma"/>
                <w:bCs/>
                <w:sz w:val="22"/>
                <w:szCs w:val="22"/>
              </w:rPr>
              <w:t xml:space="preserve">Recibos de </w:t>
            </w:r>
            <w:r w:rsidRPr="00DF448B">
              <w:rPr>
                <w:rFonts w:ascii="Palatino Linotype" w:hAnsi="Palatino Linotype" w:cs="Arial"/>
              </w:rPr>
              <w:t>nómina de enero a julio 2025</w:t>
            </w:r>
          </w:p>
        </w:tc>
        <w:tc>
          <w:tcPr>
            <w:tcW w:w="3544" w:type="dxa"/>
          </w:tcPr>
          <w:p w:rsidR="005612CB" w:rsidRPr="00DF448B" w:rsidRDefault="005612CB" w:rsidP="000816AC">
            <w:pPr>
              <w:tabs>
                <w:tab w:val="left" w:pos="284"/>
                <w:tab w:val="left" w:pos="426"/>
              </w:tabs>
              <w:ind w:right="49"/>
              <w:jc w:val="both"/>
              <w:rPr>
                <w:rFonts w:ascii="Palatino Linotype" w:hAnsi="Palatino Linotype"/>
                <w:color w:val="000000"/>
                <w:sz w:val="22"/>
                <w:szCs w:val="22"/>
              </w:rPr>
            </w:pPr>
            <w:r w:rsidRPr="00DF448B">
              <w:rPr>
                <w:rFonts w:ascii="Palatino Linotype" w:hAnsi="Palatino Linotype"/>
                <w:color w:val="000000"/>
                <w:sz w:val="22"/>
                <w:szCs w:val="22"/>
              </w:rPr>
              <w:t>La Directora de Administración</w:t>
            </w:r>
            <w:r w:rsidR="001F0E53" w:rsidRPr="00DF448B">
              <w:rPr>
                <w:rFonts w:ascii="Palatino Linotype" w:hAnsi="Palatino Linotype"/>
                <w:color w:val="000000"/>
                <w:sz w:val="22"/>
                <w:szCs w:val="22"/>
              </w:rPr>
              <w:t xml:space="preserve"> definió el concepto de nómina y remite una imagen parcialmente ilegible, que contiene las remuneraciones de los servidores públicos. </w:t>
            </w:r>
          </w:p>
        </w:tc>
        <w:tc>
          <w:tcPr>
            <w:tcW w:w="2506" w:type="dxa"/>
          </w:tcPr>
          <w:p w:rsidR="005612CB" w:rsidRPr="00DF448B" w:rsidRDefault="005612CB" w:rsidP="000816AC">
            <w:pPr>
              <w:jc w:val="center"/>
              <w:rPr>
                <w:rFonts w:ascii="Palatino Linotype" w:hAnsi="Palatino Linotype"/>
                <w:b/>
                <w:i/>
                <w:sz w:val="22"/>
                <w:szCs w:val="22"/>
              </w:rPr>
            </w:pPr>
            <w:r w:rsidRPr="00DF448B">
              <w:rPr>
                <w:rFonts w:ascii="Palatino Linotype" w:hAnsi="Palatino Linotype"/>
                <w:b/>
                <w:i/>
                <w:sz w:val="22"/>
                <w:szCs w:val="22"/>
              </w:rPr>
              <w:t>No</w:t>
            </w:r>
          </w:p>
          <w:p w:rsidR="005612CB" w:rsidRPr="00DF448B" w:rsidRDefault="005612CB" w:rsidP="000816AC">
            <w:pPr>
              <w:jc w:val="center"/>
              <w:rPr>
                <w:rFonts w:ascii="Palatino Linotype" w:hAnsi="Palatino Linotype"/>
                <w:i/>
                <w:sz w:val="22"/>
                <w:szCs w:val="22"/>
              </w:rPr>
            </w:pPr>
            <w:r w:rsidRPr="00DF448B">
              <w:rPr>
                <w:rFonts w:ascii="Palatino Linotype" w:hAnsi="Palatino Linotype"/>
                <w:i/>
                <w:sz w:val="22"/>
                <w:szCs w:val="22"/>
              </w:rPr>
              <w:t>Se debió turnar a la Tesorería</w:t>
            </w:r>
            <w:r w:rsidR="001F0E53" w:rsidRPr="00DF448B">
              <w:rPr>
                <w:rFonts w:ascii="Palatino Linotype" w:hAnsi="Palatino Linotype"/>
                <w:i/>
                <w:sz w:val="22"/>
                <w:szCs w:val="22"/>
              </w:rPr>
              <w:t xml:space="preserve"> para que entregue los CFDI por concepto de nómina.</w:t>
            </w:r>
          </w:p>
        </w:tc>
      </w:tr>
    </w:tbl>
    <w:p w:rsidR="005612CB" w:rsidRPr="00DF448B" w:rsidRDefault="005612CB" w:rsidP="00C32CDD">
      <w:pPr>
        <w:spacing w:line="360" w:lineRule="auto"/>
        <w:jc w:val="both"/>
        <w:rPr>
          <w:rFonts w:ascii="Palatino Linotype" w:hAnsi="Palatino Linotype"/>
        </w:rPr>
      </w:pPr>
    </w:p>
    <w:p w:rsidR="00C32CDD" w:rsidRPr="00DF448B" w:rsidRDefault="00C32CDD" w:rsidP="00C32CDD">
      <w:pPr>
        <w:spacing w:line="360" w:lineRule="auto"/>
        <w:jc w:val="center"/>
        <w:rPr>
          <w:rFonts w:ascii="Palatino Linotype" w:hAnsi="Palatino Linotype" w:cs="Arial"/>
          <w:b/>
        </w:rPr>
      </w:pPr>
      <w:r w:rsidRPr="00DF448B">
        <w:rPr>
          <w:rFonts w:ascii="Palatino Linotype" w:hAnsi="Palatino Linotype" w:cs="Arial"/>
          <w:b/>
        </w:rPr>
        <w:t>Expedientes laborales.</w:t>
      </w:r>
    </w:p>
    <w:p w:rsidR="00C32CDD" w:rsidRPr="00DF448B" w:rsidRDefault="00CF3D50" w:rsidP="00C32CDD">
      <w:pPr>
        <w:autoSpaceDE w:val="0"/>
        <w:autoSpaceDN w:val="0"/>
        <w:adjustRightInd w:val="0"/>
        <w:spacing w:line="360" w:lineRule="auto"/>
        <w:jc w:val="both"/>
        <w:rPr>
          <w:rFonts w:ascii="Palatino Linotype" w:eastAsia="Calibri" w:hAnsi="Palatino Linotype"/>
          <w:lang w:val="es-ES_tradnl"/>
        </w:rPr>
      </w:pPr>
      <w:r w:rsidRPr="00DF448B">
        <w:rPr>
          <w:rFonts w:ascii="Palatino Linotype" w:hAnsi="Palatino Linotype" w:cs="Arial"/>
          <w:lang w:eastAsia="es-MX"/>
        </w:rPr>
        <w:t>En primer término</w:t>
      </w:r>
      <w:r w:rsidR="00C32CDD" w:rsidRPr="00DF448B">
        <w:rPr>
          <w:rFonts w:ascii="Palatino Linotype" w:hAnsi="Palatino Linotype" w:cs="Arial"/>
          <w:lang w:eastAsia="es-MX"/>
        </w:rPr>
        <w:t>, cabe</w:t>
      </w:r>
      <w:r w:rsidR="00C32CDD" w:rsidRPr="00DF448B">
        <w:rPr>
          <w:rFonts w:ascii="Palatino Linotype" w:eastAsia="Calibri" w:hAnsi="Palatino Linotype" w:cs="Arial"/>
        </w:rPr>
        <w:t xml:space="preserve"> destacar lo establecido en </w:t>
      </w:r>
      <w:r w:rsidR="00C32CDD" w:rsidRPr="00DF448B">
        <w:rPr>
          <w:rFonts w:ascii="Palatino Linotype" w:eastAsia="Calibri" w:hAnsi="Palatino Linotype"/>
        </w:rPr>
        <w:t>el</w:t>
      </w:r>
      <w:r w:rsidR="00C32CDD" w:rsidRPr="00DF448B">
        <w:rPr>
          <w:rFonts w:ascii="Palatino Linotype" w:eastAsia="Calibri" w:hAnsi="Palatino Linotype"/>
          <w:lang w:val="es-ES_tradnl"/>
        </w:rPr>
        <w:t xml:space="preserve"> numeral 47, de la Ley del Trabajo de los Servidores Públicos del Estado de México y Municipios, el cual establece, que para ingresar al servicio público se requiere: </w:t>
      </w:r>
    </w:p>
    <w:p w:rsidR="00C32CDD" w:rsidRPr="00DF448B" w:rsidRDefault="00C32CDD" w:rsidP="00C32CDD">
      <w:pPr>
        <w:autoSpaceDE w:val="0"/>
        <w:autoSpaceDN w:val="0"/>
        <w:adjustRightInd w:val="0"/>
        <w:ind w:left="567" w:right="567"/>
        <w:jc w:val="both"/>
        <w:rPr>
          <w:rFonts w:ascii="Palatino Linotype" w:eastAsia="Calibri" w:hAnsi="Palatino Linotype"/>
          <w:b/>
          <w:i/>
        </w:rPr>
      </w:pPr>
    </w:p>
    <w:p w:rsidR="00C32CDD" w:rsidRPr="00DF448B" w:rsidRDefault="00C32CDD" w:rsidP="00C32CDD">
      <w:pPr>
        <w:autoSpaceDE w:val="0"/>
        <w:autoSpaceDN w:val="0"/>
        <w:adjustRightInd w:val="0"/>
        <w:ind w:left="567" w:right="567"/>
        <w:jc w:val="both"/>
        <w:rPr>
          <w:rFonts w:ascii="Palatino Linotype" w:eastAsia="Calibri" w:hAnsi="Palatino Linotype"/>
          <w:i/>
        </w:rPr>
      </w:pPr>
      <w:r w:rsidRPr="00DF448B">
        <w:rPr>
          <w:rFonts w:ascii="Palatino Linotype" w:eastAsia="Calibri" w:hAnsi="Palatino Linotype"/>
          <w:b/>
          <w:i/>
        </w:rPr>
        <w:lastRenderedPageBreak/>
        <w:t>ARTÍCULO 47</w:t>
      </w:r>
      <w:r w:rsidRPr="00DF448B">
        <w:rPr>
          <w:rFonts w:ascii="Palatino Linotype" w:eastAsia="Calibri" w:hAnsi="Palatino Linotype"/>
          <w:i/>
        </w:rPr>
        <w:t>. Para ingresar al servicio público se requiere:</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 xml:space="preserve">I. Presentar una solicitud utilizando la forma oficial que se autorice por la institución pública o dependencia correspondiente, a </w:t>
      </w:r>
      <w:r w:rsidRPr="00DF448B">
        <w:rPr>
          <w:rFonts w:ascii="Palatino Linotype" w:hAnsi="Palatino Linotype"/>
          <w:b/>
          <w:i/>
        </w:rPr>
        <w:t>la cual se le prohíbe incluir la fotografía de quien solicita el empleo;</w:t>
      </w:r>
      <w:r w:rsidRPr="00DF448B">
        <w:rPr>
          <w:rFonts w:ascii="Palatino Linotype" w:hAnsi="Palatino Linotype"/>
          <w:i/>
        </w:rPr>
        <w:t xml:space="preserve"> </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 xml:space="preserve">II. Ser de nacionalidad mexicana, con la excepción prevista en el artículo 17 de la presente ley; </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 xml:space="preserve">III. Estar en pleno ejercicio de sus derechos civiles y políticos, en su caso; </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 xml:space="preserve">IV. Acreditar, cuando proceda, el cumplimiento de la Ley del Servicio Militar Nacional; </w:t>
      </w:r>
    </w:p>
    <w:p w:rsidR="00C32CDD" w:rsidRPr="00DF448B" w:rsidRDefault="00C32CDD" w:rsidP="00C32CDD">
      <w:pPr>
        <w:autoSpaceDE w:val="0"/>
        <w:autoSpaceDN w:val="0"/>
        <w:adjustRightInd w:val="0"/>
        <w:ind w:left="567" w:right="567"/>
        <w:jc w:val="both"/>
        <w:rPr>
          <w:rFonts w:ascii="Palatino Linotype" w:hAnsi="Palatino Linotype"/>
          <w:b/>
          <w:i/>
        </w:rPr>
      </w:pPr>
      <w:r w:rsidRPr="00DF448B">
        <w:rPr>
          <w:rFonts w:ascii="Palatino Linotype" w:hAnsi="Palatino Linotype"/>
          <w:b/>
          <w:i/>
        </w:rPr>
        <w:t xml:space="preserve">V. Derogada. </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 xml:space="preserve">VI. No haber sido separado anteriormente del servicio por las causas previstas en el artículo 93, de la presente ley; </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 xml:space="preserve">VII. Tener buena salud, lo que se comprobará con los certificados médicos correspondientes, en la forma en que se establezca en cada institución pública; </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 xml:space="preserve">VIII. Cumplir con los requisitos que se establezcan para los diferentes puestos; </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 xml:space="preserve">IX. Acreditar por medio de los exámenes correspondientes los conocimientos y aptitudes necesarios para el desempeño del puesto; y </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X. No estar inhabilitado para el ejercicio del servicio público.</w:t>
      </w: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 xml:space="preserve">XI. Presentar certificado expedido por la Unidad del Registro de Deudores Alimentarios Morosos en el que conste, si se encuentra inscrito o no en el mismo. </w:t>
      </w:r>
    </w:p>
    <w:p w:rsidR="00C32CDD" w:rsidRPr="00DF448B" w:rsidRDefault="00C32CDD" w:rsidP="00C32CDD">
      <w:pPr>
        <w:autoSpaceDE w:val="0"/>
        <w:autoSpaceDN w:val="0"/>
        <w:adjustRightInd w:val="0"/>
        <w:ind w:left="567" w:right="567"/>
        <w:jc w:val="both"/>
        <w:rPr>
          <w:rFonts w:ascii="Palatino Linotype" w:hAnsi="Palatino Linotype"/>
          <w:i/>
        </w:rPr>
      </w:pPr>
    </w:p>
    <w:p w:rsidR="00C32CDD" w:rsidRPr="00DF448B" w:rsidRDefault="00C32CDD" w:rsidP="00C32CDD">
      <w:pPr>
        <w:autoSpaceDE w:val="0"/>
        <w:autoSpaceDN w:val="0"/>
        <w:adjustRightInd w:val="0"/>
        <w:ind w:left="567" w:right="567"/>
        <w:jc w:val="both"/>
        <w:rPr>
          <w:rFonts w:ascii="Palatino Linotype" w:hAnsi="Palatino Linotype"/>
          <w:i/>
        </w:rPr>
      </w:pPr>
      <w:r w:rsidRPr="00DF448B">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C32CDD" w:rsidRPr="00DF448B" w:rsidRDefault="00C32CDD" w:rsidP="00C32CDD">
      <w:pPr>
        <w:autoSpaceDE w:val="0"/>
        <w:autoSpaceDN w:val="0"/>
        <w:adjustRightInd w:val="0"/>
        <w:ind w:left="567" w:right="567"/>
        <w:jc w:val="both"/>
        <w:rPr>
          <w:rFonts w:ascii="Palatino Linotype" w:hAnsi="Palatino Linotype"/>
          <w:i/>
          <w:lang w:val="es-ES_tradnl"/>
        </w:rPr>
      </w:pPr>
      <w:r w:rsidRPr="00DF448B">
        <w:rPr>
          <w:rFonts w:ascii="Palatino Linotype" w:hAnsi="Palatino Linotype"/>
          <w:i/>
          <w:lang w:val="es-ES_tradnl"/>
        </w:rPr>
        <w:t xml:space="preserve"> (…)</w:t>
      </w:r>
    </w:p>
    <w:p w:rsidR="00C32CDD" w:rsidRPr="00DF448B" w:rsidRDefault="00E6587E" w:rsidP="00E6587E">
      <w:pPr>
        <w:autoSpaceDE w:val="0"/>
        <w:autoSpaceDN w:val="0"/>
        <w:adjustRightInd w:val="0"/>
        <w:ind w:left="567" w:right="567"/>
        <w:jc w:val="both"/>
        <w:rPr>
          <w:rFonts w:ascii="Palatino Linotype" w:hAnsi="Palatino Linotype"/>
          <w:i/>
          <w:lang w:val="es-ES_tradnl"/>
        </w:rPr>
      </w:pPr>
      <w:r w:rsidRPr="00DF448B">
        <w:rPr>
          <w:rFonts w:ascii="Palatino Linotype" w:hAnsi="Palatino Linotype"/>
          <w:i/>
          <w:lang w:val="es-ES_tradnl"/>
        </w:rPr>
        <w:t xml:space="preserve"> </w:t>
      </w:r>
    </w:p>
    <w:tbl>
      <w:tblPr>
        <w:tblStyle w:val="Tablaconcuadrcula2"/>
        <w:tblW w:w="0" w:type="auto"/>
        <w:jc w:val="center"/>
        <w:tblLook w:val="04A0" w:firstRow="1" w:lastRow="0" w:firstColumn="1" w:lastColumn="0" w:noHBand="0" w:noVBand="1"/>
      </w:tblPr>
      <w:tblGrid>
        <w:gridCol w:w="1397"/>
        <w:gridCol w:w="4181"/>
        <w:gridCol w:w="2792"/>
      </w:tblGrid>
      <w:tr w:rsidR="00BD4D10" w:rsidRPr="00DF448B" w:rsidTr="00BD4D10">
        <w:trPr>
          <w:trHeight w:val="201"/>
          <w:jc w:val="center"/>
        </w:trPr>
        <w:tc>
          <w:tcPr>
            <w:tcW w:w="1397" w:type="dxa"/>
            <w:shd w:val="clear" w:color="auto" w:fill="D9D9D9" w:themeFill="background1" w:themeFillShade="D9"/>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No.</w:t>
            </w:r>
          </w:p>
        </w:tc>
        <w:tc>
          <w:tcPr>
            <w:tcW w:w="4181" w:type="dxa"/>
            <w:shd w:val="clear" w:color="auto" w:fill="D9D9D9" w:themeFill="background1" w:themeFillShade="D9"/>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Documento que lo acredita</w:t>
            </w:r>
          </w:p>
        </w:tc>
        <w:tc>
          <w:tcPr>
            <w:tcW w:w="2792" w:type="dxa"/>
            <w:shd w:val="clear" w:color="auto" w:fill="D9D9D9" w:themeFill="background1" w:themeFillShade="D9"/>
            <w:vAlign w:val="center"/>
          </w:tcPr>
          <w:p w:rsidR="00BD4D10" w:rsidRPr="00DF448B" w:rsidRDefault="00BD4D10" w:rsidP="00BD4D10">
            <w:pPr>
              <w:tabs>
                <w:tab w:val="left" w:pos="284"/>
                <w:tab w:val="left" w:pos="426"/>
              </w:tabs>
              <w:ind w:right="49"/>
              <w:rPr>
                <w:rFonts w:ascii="Palatino Linotype" w:hAnsi="Palatino Linotype" w:cs="Arial"/>
                <w:b/>
                <w:sz w:val="22"/>
                <w:szCs w:val="22"/>
              </w:rPr>
            </w:pPr>
          </w:p>
          <w:p w:rsidR="00BD4D10" w:rsidRPr="00DF448B" w:rsidRDefault="00BD4D10" w:rsidP="00BD4D10">
            <w:pPr>
              <w:tabs>
                <w:tab w:val="left" w:pos="284"/>
                <w:tab w:val="left" w:pos="426"/>
              </w:tabs>
              <w:ind w:right="49"/>
              <w:rPr>
                <w:rFonts w:ascii="Palatino Linotype" w:hAnsi="Palatino Linotype" w:cs="Arial"/>
                <w:b/>
                <w:sz w:val="22"/>
                <w:szCs w:val="22"/>
              </w:rPr>
            </w:pPr>
            <w:r w:rsidRPr="00DF448B">
              <w:rPr>
                <w:rFonts w:ascii="Palatino Linotype" w:hAnsi="Palatino Linotype" w:cs="Arial"/>
                <w:b/>
                <w:sz w:val="22"/>
                <w:szCs w:val="22"/>
              </w:rPr>
              <w:t>Naturaleza de la Información</w:t>
            </w:r>
          </w:p>
        </w:tc>
      </w:tr>
      <w:tr w:rsidR="00BD4D10" w:rsidRPr="00DF448B" w:rsidTr="00BD4D10">
        <w:trPr>
          <w:trHeight w:val="222"/>
          <w:jc w:val="center"/>
        </w:trPr>
        <w:tc>
          <w:tcPr>
            <w:tcW w:w="1397" w:type="dxa"/>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1</w:t>
            </w:r>
          </w:p>
        </w:tc>
        <w:tc>
          <w:tcPr>
            <w:tcW w:w="4181" w:type="dxa"/>
            <w:vAlign w:val="center"/>
          </w:tcPr>
          <w:p w:rsidR="00BD4D10" w:rsidRPr="00DF448B" w:rsidRDefault="00BD4D10" w:rsidP="00BD4D10">
            <w:pPr>
              <w:tabs>
                <w:tab w:val="left" w:pos="284"/>
                <w:tab w:val="left" w:pos="426"/>
              </w:tabs>
              <w:ind w:right="49"/>
              <w:jc w:val="both"/>
              <w:rPr>
                <w:rFonts w:ascii="Palatino Linotype" w:hAnsi="Palatino Linotype" w:cs="Arial"/>
                <w:sz w:val="22"/>
                <w:szCs w:val="22"/>
              </w:rPr>
            </w:pPr>
            <w:r w:rsidRPr="00DF448B">
              <w:rPr>
                <w:rFonts w:ascii="Palatino Linotype" w:hAnsi="Palatino Linotype" w:cs="Arial"/>
                <w:sz w:val="22"/>
                <w:szCs w:val="22"/>
              </w:rPr>
              <w:t>Solicitud de empleo, ficha curricular, currículum vitae o documento análogo.</w:t>
            </w:r>
          </w:p>
        </w:tc>
        <w:tc>
          <w:tcPr>
            <w:tcW w:w="2792" w:type="dxa"/>
            <w:vAlign w:val="center"/>
          </w:tcPr>
          <w:p w:rsidR="00BD4D10" w:rsidRPr="00DF448B" w:rsidRDefault="00BD4D10" w:rsidP="00BD4D10">
            <w:pPr>
              <w:tabs>
                <w:tab w:val="left" w:pos="284"/>
                <w:tab w:val="left" w:pos="426"/>
              </w:tabs>
              <w:ind w:right="49"/>
              <w:jc w:val="center"/>
              <w:rPr>
                <w:rFonts w:ascii="Palatino Linotype" w:hAnsi="Palatino Linotype" w:cs="Arial"/>
                <w:sz w:val="22"/>
                <w:szCs w:val="22"/>
              </w:rPr>
            </w:pPr>
            <w:r w:rsidRPr="00DF448B">
              <w:rPr>
                <w:rFonts w:ascii="Palatino Linotype" w:hAnsi="Palatino Linotype" w:cs="Arial"/>
                <w:sz w:val="22"/>
                <w:szCs w:val="22"/>
              </w:rPr>
              <w:t>En versión Pública.</w:t>
            </w:r>
          </w:p>
        </w:tc>
      </w:tr>
      <w:tr w:rsidR="00BD4D10" w:rsidRPr="00DF448B" w:rsidTr="00BD4D10">
        <w:trPr>
          <w:trHeight w:val="290"/>
          <w:jc w:val="center"/>
        </w:trPr>
        <w:tc>
          <w:tcPr>
            <w:tcW w:w="1397" w:type="dxa"/>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2</w:t>
            </w:r>
          </w:p>
        </w:tc>
        <w:tc>
          <w:tcPr>
            <w:tcW w:w="4181" w:type="dxa"/>
            <w:vAlign w:val="center"/>
          </w:tcPr>
          <w:p w:rsidR="00BD4D10" w:rsidRPr="00DF448B" w:rsidRDefault="00BD4D10" w:rsidP="00BD4D10">
            <w:pPr>
              <w:tabs>
                <w:tab w:val="left" w:pos="284"/>
                <w:tab w:val="left" w:pos="426"/>
              </w:tabs>
              <w:ind w:right="49"/>
              <w:jc w:val="both"/>
              <w:rPr>
                <w:rFonts w:ascii="Palatino Linotype" w:hAnsi="Palatino Linotype" w:cs="Arial"/>
                <w:sz w:val="22"/>
                <w:szCs w:val="22"/>
              </w:rPr>
            </w:pPr>
            <w:r w:rsidRPr="00DF448B">
              <w:rPr>
                <w:rFonts w:ascii="Palatino Linotype" w:hAnsi="Palatino Linotype" w:cs="Arial"/>
                <w:sz w:val="22"/>
                <w:szCs w:val="22"/>
              </w:rPr>
              <w:t>Acta de nacimiento</w:t>
            </w:r>
          </w:p>
        </w:tc>
        <w:tc>
          <w:tcPr>
            <w:tcW w:w="2792" w:type="dxa"/>
            <w:vAlign w:val="center"/>
          </w:tcPr>
          <w:p w:rsidR="00BD4D10" w:rsidRPr="00DF448B" w:rsidRDefault="00BD4D10" w:rsidP="00BD4D10">
            <w:pPr>
              <w:tabs>
                <w:tab w:val="left" w:pos="284"/>
                <w:tab w:val="left" w:pos="426"/>
              </w:tabs>
              <w:ind w:right="49"/>
              <w:jc w:val="center"/>
              <w:rPr>
                <w:rFonts w:ascii="Palatino Linotype" w:hAnsi="Palatino Linotype" w:cs="Arial"/>
                <w:sz w:val="22"/>
                <w:szCs w:val="22"/>
              </w:rPr>
            </w:pPr>
            <w:r w:rsidRPr="00DF448B">
              <w:rPr>
                <w:rFonts w:ascii="Palatino Linotype" w:hAnsi="Palatino Linotype" w:cs="Arial"/>
                <w:sz w:val="22"/>
                <w:szCs w:val="22"/>
              </w:rPr>
              <w:t>Confidencial</w:t>
            </w:r>
          </w:p>
        </w:tc>
      </w:tr>
      <w:tr w:rsidR="00BD4D10" w:rsidRPr="00DF448B" w:rsidTr="00BD4D10">
        <w:trPr>
          <w:trHeight w:val="218"/>
          <w:jc w:val="center"/>
        </w:trPr>
        <w:tc>
          <w:tcPr>
            <w:tcW w:w="1397" w:type="dxa"/>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3</w:t>
            </w:r>
          </w:p>
        </w:tc>
        <w:tc>
          <w:tcPr>
            <w:tcW w:w="4181" w:type="dxa"/>
            <w:vAlign w:val="center"/>
          </w:tcPr>
          <w:p w:rsidR="00BD4D10" w:rsidRPr="00DF448B" w:rsidRDefault="00BD4D10" w:rsidP="00BD4D10">
            <w:pPr>
              <w:tabs>
                <w:tab w:val="left" w:pos="284"/>
                <w:tab w:val="left" w:pos="426"/>
              </w:tabs>
              <w:ind w:right="49"/>
              <w:jc w:val="both"/>
              <w:rPr>
                <w:rFonts w:ascii="Palatino Linotype" w:hAnsi="Palatino Linotype" w:cs="Arial"/>
                <w:sz w:val="22"/>
                <w:szCs w:val="22"/>
              </w:rPr>
            </w:pPr>
            <w:r w:rsidRPr="00DF448B">
              <w:rPr>
                <w:rFonts w:ascii="Palatino Linotype" w:hAnsi="Palatino Linotype" w:cs="Arial"/>
                <w:sz w:val="22"/>
                <w:szCs w:val="22"/>
              </w:rPr>
              <w:t>Cartilla de Servicio Militar</w:t>
            </w:r>
          </w:p>
        </w:tc>
        <w:tc>
          <w:tcPr>
            <w:tcW w:w="2792" w:type="dxa"/>
            <w:vAlign w:val="center"/>
          </w:tcPr>
          <w:p w:rsidR="00BD4D10" w:rsidRPr="00DF448B" w:rsidRDefault="00BD4D10" w:rsidP="00BD4D10">
            <w:pPr>
              <w:tabs>
                <w:tab w:val="left" w:pos="284"/>
                <w:tab w:val="left" w:pos="426"/>
              </w:tabs>
              <w:ind w:right="49"/>
              <w:jc w:val="center"/>
              <w:rPr>
                <w:rFonts w:ascii="Palatino Linotype" w:hAnsi="Palatino Linotype" w:cs="Arial"/>
                <w:sz w:val="22"/>
                <w:szCs w:val="22"/>
              </w:rPr>
            </w:pPr>
            <w:r w:rsidRPr="00DF448B">
              <w:rPr>
                <w:rFonts w:ascii="Palatino Linotype" w:hAnsi="Palatino Linotype" w:cs="Arial"/>
                <w:sz w:val="22"/>
                <w:szCs w:val="22"/>
              </w:rPr>
              <w:t>Confidencial</w:t>
            </w:r>
          </w:p>
        </w:tc>
      </w:tr>
      <w:tr w:rsidR="00BD4D10" w:rsidRPr="00DF448B" w:rsidTr="00BD4D10">
        <w:trPr>
          <w:trHeight w:val="499"/>
          <w:jc w:val="center"/>
        </w:trPr>
        <w:tc>
          <w:tcPr>
            <w:tcW w:w="1397" w:type="dxa"/>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4</w:t>
            </w:r>
          </w:p>
        </w:tc>
        <w:tc>
          <w:tcPr>
            <w:tcW w:w="4181" w:type="dxa"/>
            <w:vAlign w:val="center"/>
          </w:tcPr>
          <w:p w:rsidR="00BD4D10" w:rsidRPr="00DF448B" w:rsidRDefault="00BD4D10" w:rsidP="00BD4D10">
            <w:pPr>
              <w:tabs>
                <w:tab w:val="left" w:pos="284"/>
                <w:tab w:val="left" w:pos="426"/>
              </w:tabs>
              <w:ind w:right="49"/>
              <w:jc w:val="both"/>
              <w:rPr>
                <w:rFonts w:ascii="Palatino Linotype" w:hAnsi="Palatino Linotype" w:cs="Arial"/>
                <w:sz w:val="22"/>
                <w:szCs w:val="22"/>
              </w:rPr>
            </w:pPr>
            <w:r w:rsidRPr="00DF448B">
              <w:rPr>
                <w:rFonts w:ascii="Palatino Linotype" w:hAnsi="Palatino Linotype" w:cs="Arial"/>
                <w:sz w:val="22"/>
                <w:szCs w:val="22"/>
              </w:rPr>
              <w:t>Manifestación bajo protesta de decir verdad</w:t>
            </w:r>
          </w:p>
        </w:tc>
        <w:tc>
          <w:tcPr>
            <w:tcW w:w="2792" w:type="dxa"/>
            <w:vAlign w:val="center"/>
          </w:tcPr>
          <w:p w:rsidR="00BD4D10" w:rsidRPr="00DF448B" w:rsidRDefault="00BD4D10" w:rsidP="00BD4D10">
            <w:pPr>
              <w:tabs>
                <w:tab w:val="left" w:pos="284"/>
                <w:tab w:val="left" w:pos="426"/>
              </w:tabs>
              <w:ind w:right="49"/>
              <w:jc w:val="center"/>
              <w:rPr>
                <w:rFonts w:ascii="Palatino Linotype" w:hAnsi="Palatino Linotype" w:cs="Arial"/>
                <w:sz w:val="22"/>
                <w:szCs w:val="22"/>
              </w:rPr>
            </w:pPr>
            <w:r w:rsidRPr="00DF448B">
              <w:rPr>
                <w:rFonts w:ascii="Palatino Linotype" w:hAnsi="Palatino Linotype" w:cs="Arial"/>
                <w:sz w:val="22"/>
                <w:szCs w:val="22"/>
              </w:rPr>
              <w:t>En versión Pública.</w:t>
            </w:r>
          </w:p>
        </w:tc>
      </w:tr>
      <w:tr w:rsidR="00BD4D10" w:rsidRPr="00DF448B" w:rsidTr="00BD4D10">
        <w:trPr>
          <w:trHeight w:val="297"/>
          <w:jc w:val="center"/>
        </w:trPr>
        <w:tc>
          <w:tcPr>
            <w:tcW w:w="1397" w:type="dxa"/>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5</w:t>
            </w:r>
          </w:p>
        </w:tc>
        <w:tc>
          <w:tcPr>
            <w:tcW w:w="4181" w:type="dxa"/>
            <w:vAlign w:val="center"/>
          </w:tcPr>
          <w:p w:rsidR="00BD4D10" w:rsidRPr="00DF448B" w:rsidRDefault="00BD4D10" w:rsidP="00BD4D10">
            <w:pPr>
              <w:tabs>
                <w:tab w:val="left" w:pos="284"/>
                <w:tab w:val="left" w:pos="426"/>
              </w:tabs>
              <w:ind w:right="49"/>
              <w:jc w:val="both"/>
              <w:rPr>
                <w:rFonts w:ascii="Palatino Linotype" w:hAnsi="Palatino Linotype" w:cs="Arial"/>
                <w:sz w:val="22"/>
                <w:szCs w:val="22"/>
              </w:rPr>
            </w:pPr>
            <w:r w:rsidRPr="00DF448B">
              <w:rPr>
                <w:rFonts w:ascii="Palatino Linotype" w:hAnsi="Palatino Linotype" w:cs="Arial"/>
                <w:sz w:val="22"/>
                <w:szCs w:val="22"/>
              </w:rPr>
              <w:t>Certificado Médico</w:t>
            </w:r>
          </w:p>
        </w:tc>
        <w:tc>
          <w:tcPr>
            <w:tcW w:w="2792" w:type="dxa"/>
            <w:vAlign w:val="center"/>
          </w:tcPr>
          <w:p w:rsidR="00BD4D10" w:rsidRPr="00DF448B" w:rsidRDefault="00BD4D10" w:rsidP="00BD4D10">
            <w:pPr>
              <w:tabs>
                <w:tab w:val="left" w:pos="284"/>
                <w:tab w:val="left" w:pos="426"/>
              </w:tabs>
              <w:ind w:right="49"/>
              <w:jc w:val="center"/>
              <w:rPr>
                <w:rFonts w:ascii="Palatino Linotype" w:hAnsi="Palatino Linotype" w:cs="Arial"/>
                <w:sz w:val="22"/>
                <w:szCs w:val="22"/>
              </w:rPr>
            </w:pPr>
            <w:r w:rsidRPr="00DF448B">
              <w:rPr>
                <w:rFonts w:ascii="Palatino Linotype" w:hAnsi="Palatino Linotype" w:cs="Arial"/>
                <w:sz w:val="22"/>
                <w:szCs w:val="22"/>
              </w:rPr>
              <w:t>Confidencial</w:t>
            </w:r>
          </w:p>
        </w:tc>
      </w:tr>
      <w:tr w:rsidR="00BD4D10" w:rsidRPr="00DF448B" w:rsidTr="00BD4D10">
        <w:trPr>
          <w:trHeight w:val="515"/>
          <w:jc w:val="center"/>
        </w:trPr>
        <w:tc>
          <w:tcPr>
            <w:tcW w:w="1397" w:type="dxa"/>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lastRenderedPageBreak/>
              <w:t>6</w:t>
            </w:r>
          </w:p>
        </w:tc>
        <w:tc>
          <w:tcPr>
            <w:tcW w:w="4181" w:type="dxa"/>
            <w:vAlign w:val="center"/>
          </w:tcPr>
          <w:p w:rsidR="00BD4D10" w:rsidRPr="00DF448B" w:rsidRDefault="00BD4D10" w:rsidP="00BD4D10">
            <w:pPr>
              <w:tabs>
                <w:tab w:val="left" w:pos="284"/>
                <w:tab w:val="left" w:pos="426"/>
              </w:tabs>
              <w:ind w:right="49"/>
              <w:jc w:val="both"/>
              <w:rPr>
                <w:rFonts w:ascii="Palatino Linotype" w:hAnsi="Palatino Linotype" w:cs="Arial"/>
                <w:sz w:val="22"/>
                <w:szCs w:val="22"/>
              </w:rPr>
            </w:pPr>
            <w:r w:rsidRPr="00DF448B">
              <w:rPr>
                <w:rFonts w:ascii="Palatino Linotype" w:hAnsi="Palatino Linotype" w:cs="Arial"/>
                <w:sz w:val="22"/>
                <w:szCs w:val="22"/>
              </w:rPr>
              <w:t>Requisitos para ocupar el cargo.</w:t>
            </w:r>
          </w:p>
        </w:tc>
        <w:tc>
          <w:tcPr>
            <w:tcW w:w="2792" w:type="dxa"/>
            <w:vAlign w:val="center"/>
          </w:tcPr>
          <w:p w:rsidR="00BD4D10" w:rsidRPr="00DF448B" w:rsidRDefault="00BD4D10" w:rsidP="00BD4D10">
            <w:pPr>
              <w:tabs>
                <w:tab w:val="left" w:pos="284"/>
                <w:tab w:val="left" w:pos="426"/>
              </w:tabs>
              <w:ind w:right="49"/>
              <w:jc w:val="center"/>
              <w:rPr>
                <w:rFonts w:ascii="Palatino Linotype" w:hAnsi="Palatino Linotype" w:cs="Arial"/>
                <w:sz w:val="22"/>
                <w:szCs w:val="22"/>
              </w:rPr>
            </w:pPr>
            <w:r w:rsidRPr="00DF448B">
              <w:rPr>
                <w:rFonts w:ascii="Palatino Linotype" w:hAnsi="Palatino Linotype" w:cs="Arial"/>
                <w:sz w:val="22"/>
                <w:szCs w:val="22"/>
              </w:rPr>
              <w:t>En versión pública de ser procedente</w:t>
            </w:r>
          </w:p>
        </w:tc>
      </w:tr>
      <w:tr w:rsidR="00BD4D10" w:rsidRPr="00DF448B" w:rsidTr="00BD4D10">
        <w:trPr>
          <w:trHeight w:val="399"/>
          <w:jc w:val="center"/>
        </w:trPr>
        <w:tc>
          <w:tcPr>
            <w:tcW w:w="1397" w:type="dxa"/>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7</w:t>
            </w:r>
          </w:p>
        </w:tc>
        <w:tc>
          <w:tcPr>
            <w:tcW w:w="4181" w:type="dxa"/>
            <w:vAlign w:val="center"/>
          </w:tcPr>
          <w:p w:rsidR="00BD4D10" w:rsidRPr="00DF448B" w:rsidRDefault="00BD4D10" w:rsidP="00BD4D10">
            <w:pPr>
              <w:tabs>
                <w:tab w:val="left" w:pos="284"/>
                <w:tab w:val="left" w:pos="426"/>
              </w:tabs>
              <w:ind w:right="49"/>
              <w:jc w:val="both"/>
              <w:rPr>
                <w:rFonts w:ascii="Palatino Linotype" w:hAnsi="Palatino Linotype" w:cs="Arial"/>
                <w:sz w:val="22"/>
                <w:szCs w:val="22"/>
              </w:rPr>
            </w:pPr>
            <w:r w:rsidRPr="00DF448B">
              <w:rPr>
                <w:rFonts w:ascii="Palatino Linotype" w:hAnsi="Palatino Linotype" w:cs="Arial"/>
                <w:sz w:val="22"/>
                <w:szCs w:val="22"/>
              </w:rPr>
              <w:t>El documento obtenido por haber acreditado los exámenes de oposición o de conocimientos o aptitudes necesarios para ejercer el cargo.</w:t>
            </w:r>
          </w:p>
        </w:tc>
        <w:tc>
          <w:tcPr>
            <w:tcW w:w="2792" w:type="dxa"/>
            <w:vAlign w:val="center"/>
          </w:tcPr>
          <w:p w:rsidR="00BD4D10" w:rsidRPr="00DF448B" w:rsidRDefault="00BD4D10" w:rsidP="00BD4D10">
            <w:pPr>
              <w:tabs>
                <w:tab w:val="left" w:pos="284"/>
                <w:tab w:val="left" w:pos="426"/>
              </w:tabs>
              <w:ind w:right="49"/>
              <w:jc w:val="center"/>
              <w:rPr>
                <w:rFonts w:ascii="Palatino Linotype" w:hAnsi="Palatino Linotype" w:cs="Arial"/>
                <w:sz w:val="22"/>
                <w:szCs w:val="22"/>
              </w:rPr>
            </w:pPr>
            <w:r w:rsidRPr="00DF448B">
              <w:rPr>
                <w:rFonts w:ascii="Palatino Linotype" w:hAnsi="Palatino Linotype" w:cs="Arial"/>
                <w:sz w:val="22"/>
                <w:szCs w:val="22"/>
              </w:rPr>
              <w:t>En versión Pública.</w:t>
            </w:r>
          </w:p>
        </w:tc>
      </w:tr>
      <w:tr w:rsidR="00BD4D10" w:rsidRPr="00DF448B" w:rsidTr="00BD4D10">
        <w:trPr>
          <w:trHeight w:val="297"/>
          <w:jc w:val="center"/>
        </w:trPr>
        <w:tc>
          <w:tcPr>
            <w:tcW w:w="1397" w:type="dxa"/>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8</w:t>
            </w:r>
          </w:p>
        </w:tc>
        <w:tc>
          <w:tcPr>
            <w:tcW w:w="4181" w:type="dxa"/>
            <w:vAlign w:val="center"/>
          </w:tcPr>
          <w:p w:rsidR="00BD4D10" w:rsidRPr="00DF448B" w:rsidRDefault="00BD4D10" w:rsidP="00BD4D10">
            <w:pPr>
              <w:tabs>
                <w:tab w:val="left" w:pos="284"/>
                <w:tab w:val="left" w:pos="426"/>
              </w:tabs>
              <w:ind w:right="49"/>
              <w:jc w:val="both"/>
              <w:rPr>
                <w:rFonts w:ascii="Palatino Linotype" w:hAnsi="Palatino Linotype" w:cs="Arial"/>
                <w:sz w:val="22"/>
                <w:szCs w:val="22"/>
              </w:rPr>
            </w:pPr>
            <w:r w:rsidRPr="00DF448B">
              <w:rPr>
                <w:rFonts w:ascii="Palatino Linotype" w:hAnsi="Palatino Linotype" w:cs="Arial"/>
                <w:sz w:val="22"/>
                <w:szCs w:val="22"/>
              </w:rPr>
              <w:t>Constancia de no inhabilitación.</w:t>
            </w:r>
          </w:p>
        </w:tc>
        <w:tc>
          <w:tcPr>
            <w:tcW w:w="2792" w:type="dxa"/>
            <w:vAlign w:val="center"/>
          </w:tcPr>
          <w:p w:rsidR="00BD4D10" w:rsidRPr="00DF448B" w:rsidRDefault="00BD4D10" w:rsidP="00BD4D10">
            <w:pPr>
              <w:tabs>
                <w:tab w:val="left" w:pos="284"/>
                <w:tab w:val="left" w:pos="426"/>
              </w:tabs>
              <w:ind w:right="49"/>
              <w:jc w:val="center"/>
              <w:rPr>
                <w:rFonts w:ascii="Palatino Linotype" w:hAnsi="Palatino Linotype" w:cs="Arial"/>
                <w:sz w:val="22"/>
                <w:szCs w:val="22"/>
              </w:rPr>
            </w:pPr>
            <w:r w:rsidRPr="00DF448B">
              <w:rPr>
                <w:rFonts w:ascii="Palatino Linotype" w:hAnsi="Palatino Linotype" w:cs="Arial"/>
                <w:sz w:val="22"/>
                <w:szCs w:val="22"/>
              </w:rPr>
              <w:t>En versión Pública.</w:t>
            </w:r>
          </w:p>
        </w:tc>
      </w:tr>
      <w:tr w:rsidR="00BD4D10" w:rsidRPr="00DF448B" w:rsidTr="00BD4D10">
        <w:trPr>
          <w:trHeight w:val="703"/>
          <w:jc w:val="center"/>
        </w:trPr>
        <w:tc>
          <w:tcPr>
            <w:tcW w:w="1397" w:type="dxa"/>
            <w:vAlign w:val="center"/>
          </w:tcPr>
          <w:p w:rsidR="00BD4D10" w:rsidRPr="00DF448B" w:rsidRDefault="00BD4D10" w:rsidP="00BD4D10">
            <w:pPr>
              <w:tabs>
                <w:tab w:val="left" w:pos="284"/>
                <w:tab w:val="left" w:pos="426"/>
              </w:tabs>
              <w:ind w:right="49"/>
              <w:jc w:val="center"/>
              <w:rPr>
                <w:rFonts w:ascii="Palatino Linotype" w:hAnsi="Palatino Linotype" w:cs="Arial"/>
                <w:b/>
                <w:sz w:val="22"/>
                <w:szCs w:val="22"/>
              </w:rPr>
            </w:pPr>
            <w:r w:rsidRPr="00DF448B">
              <w:rPr>
                <w:rFonts w:ascii="Palatino Linotype" w:hAnsi="Palatino Linotype" w:cs="Arial"/>
                <w:b/>
                <w:sz w:val="22"/>
                <w:szCs w:val="22"/>
              </w:rPr>
              <w:t>9</w:t>
            </w:r>
          </w:p>
        </w:tc>
        <w:tc>
          <w:tcPr>
            <w:tcW w:w="4181" w:type="dxa"/>
            <w:vAlign w:val="center"/>
          </w:tcPr>
          <w:p w:rsidR="00BD4D10" w:rsidRPr="00DF448B" w:rsidRDefault="00BD4D10" w:rsidP="00BD4D10">
            <w:pPr>
              <w:tabs>
                <w:tab w:val="left" w:pos="284"/>
                <w:tab w:val="left" w:pos="426"/>
              </w:tabs>
              <w:ind w:right="49"/>
              <w:jc w:val="both"/>
              <w:rPr>
                <w:rFonts w:ascii="Palatino Linotype" w:hAnsi="Palatino Linotype" w:cs="Arial"/>
                <w:sz w:val="22"/>
                <w:szCs w:val="22"/>
              </w:rPr>
            </w:pPr>
            <w:r w:rsidRPr="00DF448B">
              <w:rPr>
                <w:rFonts w:ascii="Palatino Linotype" w:hAnsi="Palatino Linotype" w:cs="Arial"/>
                <w:sz w:val="22"/>
                <w:szCs w:val="22"/>
              </w:rPr>
              <w:t>Certificado de No Deudor Alimentario Moroso.</w:t>
            </w:r>
          </w:p>
        </w:tc>
        <w:tc>
          <w:tcPr>
            <w:tcW w:w="2792" w:type="dxa"/>
            <w:vAlign w:val="center"/>
          </w:tcPr>
          <w:p w:rsidR="00BD4D10" w:rsidRPr="00DF448B" w:rsidRDefault="00BD4D10" w:rsidP="00BD4D10">
            <w:pPr>
              <w:tabs>
                <w:tab w:val="left" w:pos="284"/>
                <w:tab w:val="left" w:pos="426"/>
              </w:tabs>
              <w:ind w:right="49"/>
              <w:jc w:val="center"/>
              <w:rPr>
                <w:rFonts w:ascii="Palatino Linotype" w:hAnsi="Palatino Linotype" w:cs="Arial"/>
                <w:sz w:val="22"/>
                <w:szCs w:val="22"/>
              </w:rPr>
            </w:pPr>
            <w:r w:rsidRPr="00DF448B">
              <w:rPr>
                <w:rFonts w:ascii="Palatino Linotype" w:hAnsi="Palatino Linotype" w:cs="Arial"/>
                <w:sz w:val="22"/>
                <w:szCs w:val="22"/>
              </w:rPr>
              <w:t>En Versión Pública</w:t>
            </w:r>
          </w:p>
        </w:tc>
      </w:tr>
    </w:tbl>
    <w:p w:rsidR="00BD4D10" w:rsidRPr="00DF448B" w:rsidRDefault="00BD4D10" w:rsidP="00C32CDD">
      <w:pPr>
        <w:autoSpaceDE w:val="0"/>
        <w:autoSpaceDN w:val="0"/>
        <w:adjustRightInd w:val="0"/>
        <w:spacing w:line="360" w:lineRule="auto"/>
        <w:jc w:val="both"/>
        <w:rPr>
          <w:rFonts w:ascii="Palatino Linotype" w:eastAsia="Calibri" w:hAnsi="Palatino Linotype"/>
          <w:lang w:val="es-ES_tradnl"/>
        </w:rPr>
      </w:pPr>
    </w:p>
    <w:p w:rsidR="00C32CDD" w:rsidRPr="00DF448B" w:rsidRDefault="00C32CDD" w:rsidP="00C32CDD">
      <w:pPr>
        <w:autoSpaceDE w:val="0"/>
        <w:autoSpaceDN w:val="0"/>
        <w:adjustRightInd w:val="0"/>
        <w:spacing w:line="360" w:lineRule="auto"/>
        <w:jc w:val="both"/>
        <w:rPr>
          <w:rFonts w:ascii="Palatino Linotype" w:eastAsia="Calibri" w:hAnsi="Palatino Linotype"/>
          <w:lang w:val="es-ES_tradnl"/>
        </w:rPr>
      </w:pPr>
      <w:r w:rsidRPr="00DF448B">
        <w:rPr>
          <w:rFonts w:ascii="Palatino Linotype" w:eastAsia="Calibri" w:hAnsi="Palatino Linotype"/>
          <w:lang w:val="es-ES_tradnl"/>
        </w:rPr>
        <w:t xml:space="preserve">Por lo anteriormente expuesto es dable señalar lo que establece el artículo 98 fracción XVII, de la Ley anteriormente mencionada que a la letra dice: </w:t>
      </w:r>
    </w:p>
    <w:p w:rsidR="00C32CDD" w:rsidRPr="00DF448B" w:rsidRDefault="00C32CDD" w:rsidP="00C32CDD">
      <w:pPr>
        <w:pStyle w:val="Sinespaciado"/>
        <w:rPr>
          <w:rFonts w:eastAsia="Calibri"/>
        </w:rPr>
      </w:pPr>
    </w:p>
    <w:p w:rsidR="00C32CDD" w:rsidRPr="00DF448B" w:rsidRDefault="00C32CDD" w:rsidP="00C32CDD">
      <w:pPr>
        <w:autoSpaceDE w:val="0"/>
        <w:autoSpaceDN w:val="0"/>
        <w:adjustRightInd w:val="0"/>
        <w:ind w:left="567" w:right="567"/>
        <w:jc w:val="both"/>
        <w:rPr>
          <w:rFonts w:ascii="Palatino Linotype" w:eastAsia="Calibri" w:hAnsi="Palatino Linotype"/>
          <w:i/>
          <w:lang w:val="es-ES_tradnl"/>
        </w:rPr>
      </w:pPr>
      <w:r w:rsidRPr="00DF448B">
        <w:rPr>
          <w:rFonts w:ascii="Palatino Linotype" w:eastAsia="Calibri" w:hAnsi="Palatino Linotype"/>
          <w:b/>
          <w:i/>
        </w:rPr>
        <w:t>ARTÍCULO 98.</w:t>
      </w:r>
      <w:r w:rsidRPr="00DF448B">
        <w:rPr>
          <w:rFonts w:ascii="Palatino Linotype" w:eastAsia="Calibri" w:hAnsi="Palatino Linotype"/>
          <w:i/>
        </w:rPr>
        <w:t xml:space="preserve"> Son obligaciones de las instituciones públicas:</w:t>
      </w:r>
    </w:p>
    <w:p w:rsidR="00C32CDD" w:rsidRPr="00DF448B" w:rsidRDefault="00C32CDD" w:rsidP="00C32CDD">
      <w:pPr>
        <w:autoSpaceDE w:val="0"/>
        <w:autoSpaceDN w:val="0"/>
        <w:adjustRightInd w:val="0"/>
        <w:ind w:left="567" w:right="567"/>
        <w:jc w:val="both"/>
        <w:rPr>
          <w:rFonts w:ascii="Palatino Linotype" w:eastAsia="Calibri" w:hAnsi="Palatino Linotype"/>
          <w:i/>
          <w:lang w:val="es-ES_tradnl"/>
        </w:rPr>
      </w:pPr>
      <w:r w:rsidRPr="00DF448B">
        <w:rPr>
          <w:rFonts w:ascii="Palatino Linotype" w:eastAsia="Calibri" w:hAnsi="Palatino Linotype"/>
          <w:i/>
        </w:rPr>
        <w:t xml:space="preserve">XVII. </w:t>
      </w:r>
      <w:r w:rsidRPr="00DF448B">
        <w:rPr>
          <w:rFonts w:ascii="Palatino Linotype" w:eastAsia="Calibri" w:hAnsi="Palatino Linotype"/>
          <w:b/>
          <w:i/>
          <w:u w:val="single"/>
        </w:rPr>
        <w:t>Integrar los expedientes de los servidores públicos</w:t>
      </w:r>
      <w:r w:rsidRPr="00DF448B">
        <w:rPr>
          <w:rFonts w:ascii="Palatino Linotype" w:eastAsia="Calibri" w:hAnsi="Palatino Linotype"/>
          <w:i/>
        </w:rPr>
        <w:t xml:space="preserve"> y proporcionar las constancias que éstos soliciten para el trámite de los asuntos de su interés en los términos que señalen los ordenamientos respectivos.</w:t>
      </w:r>
    </w:p>
    <w:p w:rsidR="00C32CDD" w:rsidRPr="00DF448B" w:rsidRDefault="00C32CDD" w:rsidP="00C32CDD">
      <w:pPr>
        <w:spacing w:line="360" w:lineRule="auto"/>
        <w:jc w:val="both"/>
        <w:rPr>
          <w:rFonts w:ascii="Palatino Linotype" w:hAnsi="Palatino Linotype" w:cs="Tahoma"/>
        </w:rPr>
      </w:pPr>
    </w:p>
    <w:p w:rsidR="00C32CDD" w:rsidRPr="00DF448B" w:rsidRDefault="00C32CDD" w:rsidP="00C32CDD">
      <w:pPr>
        <w:autoSpaceDE w:val="0"/>
        <w:autoSpaceDN w:val="0"/>
        <w:adjustRightInd w:val="0"/>
        <w:spacing w:line="360" w:lineRule="auto"/>
        <w:contextualSpacing/>
        <w:jc w:val="both"/>
        <w:rPr>
          <w:rFonts w:ascii="Palatino Linotype" w:hAnsi="Palatino Linotype" w:cs="Arial"/>
        </w:rPr>
      </w:pPr>
      <w:r w:rsidRPr="00DF448B">
        <w:rPr>
          <w:rFonts w:ascii="Palatino Linotype" w:hAnsi="Palatino Linotype" w:cs="Arial"/>
        </w:rPr>
        <w:t xml:space="preserve">Respecto a los documentos que contienen los expedientes laborales, algunos </w:t>
      </w:r>
      <w:r w:rsidR="00CF3D50" w:rsidRPr="00DF448B">
        <w:rPr>
          <w:rFonts w:ascii="Palatino Linotype" w:hAnsi="Palatino Linotype" w:cs="Arial"/>
        </w:rPr>
        <w:t xml:space="preserve">deben </w:t>
      </w:r>
      <w:r w:rsidRPr="00DF448B">
        <w:rPr>
          <w:rFonts w:ascii="Palatino Linotype" w:hAnsi="Palatino Linotype" w:cs="Arial"/>
        </w:rPr>
        <w:t xml:space="preserve">ser clasificados en su totalidad y </w:t>
      </w:r>
      <w:r w:rsidR="00CF3D50" w:rsidRPr="00DF448B">
        <w:rPr>
          <w:rFonts w:ascii="Palatino Linotype" w:hAnsi="Palatino Linotype" w:cs="Arial"/>
        </w:rPr>
        <w:t>otros en</w:t>
      </w:r>
      <w:r w:rsidRPr="00DF448B">
        <w:rPr>
          <w:rFonts w:ascii="Palatino Linotype" w:hAnsi="Palatino Linotype" w:cs="Arial"/>
        </w:rPr>
        <w:t xml:space="preserve"> versión pública. Por tal motivo, atendiendo a la naturaleza jurídica de dichos documentos los mismos son susceptibles de clasificarse como totalmente confidenciales, de acuerdo al artículo 143, fracción I, de la Ley de Transparencia y acceso a la Información Pública del Estado de México y Municipios, que señalan lo siguiente:</w:t>
      </w:r>
    </w:p>
    <w:p w:rsidR="00C32CDD" w:rsidRPr="00DF448B" w:rsidRDefault="00C32CDD" w:rsidP="00C32CDD">
      <w:pPr>
        <w:spacing w:before="240" w:line="360" w:lineRule="auto"/>
        <w:ind w:left="851" w:right="851"/>
        <w:jc w:val="both"/>
        <w:rPr>
          <w:rFonts w:ascii="Palatino Linotype" w:hAnsi="Palatino Linotype"/>
          <w:i/>
          <w:szCs w:val="14"/>
        </w:rPr>
      </w:pPr>
      <w:r w:rsidRPr="00DF448B">
        <w:rPr>
          <w:rFonts w:ascii="Palatino Linotype" w:hAnsi="Palatino Linotype"/>
          <w:i/>
          <w:szCs w:val="14"/>
        </w:rPr>
        <w:t>Artículo 143.- Para los efectos de esta ley se considera información confidencial la clasificada como tal, de manera permanente por su naturaleza cuando:</w:t>
      </w:r>
    </w:p>
    <w:p w:rsidR="00C32CDD" w:rsidRPr="00DF448B" w:rsidRDefault="00C32CDD" w:rsidP="00C32CDD">
      <w:pPr>
        <w:spacing w:before="240" w:line="360" w:lineRule="auto"/>
        <w:ind w:left="851" w:right="851"/>
        <w:jc w:val="both"/>
        <w:rPr>
          <w:rFonts w:ascii="Palatino Linotype" w:hAnsi="Palatino Linotype"/>
          <w:i/>
          <w:szCs w:val="14"/>
        </w:rPr>
      </w:pPr>
      <w:r w:rsidRPr="00DF448B">
        <w:rPr>
          <w:rFonts w:ascii="Palatino Linotype" w:hAnsi="Palatino Linotype"/>
          <w:i/>
          <w:szCs w:val="14"/>
        </w:rPr>
        <w:t>I. Se refiera a la información privada y los datos personales concernientes a una persona física o jurídica colectiva identificada o identificable</w:t>
      </w: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i/>
          <w:szCs w:val="14"/>
        </w:rPr>
        <w:lastRenderedPageBreak/>
        <w:t>(…)</w:t>
      </w:r>
      <w:r w:rsidRPr="00DF448B">
        <w:rPr>
          <w:rFonts w:ascii="Palatino Linotype" w:hAnsi="Palatino Linotype"/>
          <w:i/>
          <w:szCs w:val="14"/>
        </w:rPr>
        <w:cr/>
      </w:r>
    </w:p>
    <w:tbl>
      <w:tblPr>
        <w:tblStyle w:val="Tablaconcuadrcula"/>
        <w:tblW w:w="0" w:type="auto"/>
        <w:tblLook w:val="04A0" w:firstRow="1" w:lastRow="0" w:firstColumn="1" w:lastColumn="0" w:noHBand="0" w:noVBand="1"/>
      </w:tblPr>
      <w:tblGrid>
        <w:gridCol w:w="868"/>
        <w:gridCol w:w="4089"/>
        <w:gridCol w:w="3889"/>
      </w:tblGrid>
      <w:tr w:rsidR="00C32CDD" w:rsidRPr="00DF448B" w:rsidTr="00C32CDD">
        <w:trPr>
          <w:trHeight w:val="281"/>
        </w:trPr>
        <w:tc>
          <w:tcPr>
            <w:tcW w:w="868" w:type="dxa"/>
            <w:shd w:val="clear" w:color="auto" w:fill="D9D9D9" w:themeFill="background1" w:themeFillShade="D9"/>
          </w:tcPr>
          <w:p w:rsidR="00C32CDD" w:rsidRPr="00DF448B" w:rsidRDefault="00C32CDD" w:rsidP="00C32CDD">
            <w:pPr>
              <w:pStyle w:val="Prrafodelista"/>
              <w:tabs>
                <w:tab w:val="left" w:pos="284"/>
                <w:tab w:val="left" w:pos="426"/>
              </w:tabs>
              <w:ind w:left="0" w:right="49"/>
              <w:jc w:val="center"/>
              <w:rPr>
                <w:rFonts w:ascii="Palatino Linotype" w:hAnsi="Palatino Linotype" w:cs="Arial"/>
                <w:b/>
                <w:sz w:val="22"/>
                <w:szCs w:val="22"/>
              </w:rPr>
            </w:pPr>
            <w:r w:rsidRPr="00DF448B">
              <w:rPr>
                <w:rFonts w:ascii="Palatino Linotype" w:hAnsi="Palatino Linotype" w:cs="Arial"/>
                <w:b/>
                <w:sz w:val="22"/>
                <w:szCs w:val="22"/>
              </w:rPr>
              <w:t>No.</w:t>
            </w:r>
          </w:p>
        </w:tc>
        <w:tc>
          <w:tcPr>
            <w:tcW w:w="4089" w:type="dxa"/>
            <w:shd w:val="clear" w:color="auto" w:fill="D9D9D9" w:themeFill="background1" w:themeFillShade="D9"/>
            <w:vAlign w:val="center"/>
          </w:tcPr>
          <w:p w:rsidR="00C32CDD" w:rsidRPr="00DF448B" w:rsidRDefault="00C32CDD" w:rsidP="00C32CDD">
            <w:pPr>
              <w:pStyle w:val="Prrafodelista"/>
              <w:tabs>
                <w:tab w:val="left" w:pos="284"/>
                <w:tab w:val="left" w:pos="426"/>
              </w:tabs>
              <w:ind w:left="0" w:right="49"/>
              <w:jc w:val="center"/>
              <w:rPr>
                <w:rFonts w:ascii="Palatino Linotype" w:hAnsi="Palatino Linotype" w:cs="Arial"/>
                <w:b/>
                <w:sz w:val="22"/>
                <w:szCs w:val="22"/>
              </w:rPr>
            </w:pPr>
            <w:r w:rsidRPr="00DF448B">
              <w:rPr>
                <w:rFonts w:ascii="Palatino Linotype" w:hAnsi="Palatino Linotype" w:cs="Arial"/>
                <w:b/>
                <w:sz w:val="22"/>
                <w:szCs w:val="22"/>
              </w:rPr>
              <w:t xml:space="preserve">Documento </w:t>
            </w:r>
          </w:p>
        </w:tc>
        <w:tc>
          <w:tcPr>
            <w:tcW w:w="3889" w:type="dxa"/>
            <w:shd w:val="clear" w:color="auto" w:fill="D9D9D9" w:themeFill="background1" w:themeFillShade="D9"/>
            <w:vAlign w:val="center"/>
          </w:tcPr>
          <w:p w:rsidR="00C32CDD" w:rsidRPr="00DF448B" w:rsidRDefault="00C32CDD" w:rsidP="00C32CDD">
            <w:pPr>
              <w:pStyle w:val="Prrafodelista"/>
              <w:tabs>
                <w:tab w:val="left" w:pos="284"/>
                <w:tab w:val="left" w:pos="426"/>
              </w:tabs>
              <w:ind w:left="0" w:right="49"/>
              <w:jc w:val="center"/>
              <w:rPr>
                <w:rFonts w:ascii="Palatino Linotype" w:hAnsi="Palatino Linotype" w:cs="Arial"/>
                <w:b/>
                <w:sz w:val="22"/>
                <w:szCs w:val="22"/>
              </w:rPr>
            </w:pPr>
            <w:r w:rsidRPr="00DF448B">
              <w:rPr>
                <w:rFonts w:ascii="Palatino Linotype" w:hAnsi="Palatino Linotype" w:cs="Arial"/>
                <w:b/>
                <w:sz w:val="22"/>
                <w:szCs w:val="22"/>
              </w:rPr>
              <w:t xml:space="preserve">Naturaleza de la Información </w:t>
            </w:r>
          </w:p>
        </w:tc>
      </w:tr>
      <w:tr w:rsidR="00BD4D10" w:rsidRPr="00DF448B" w:rsidTr="00C32CDD">
        <w:trPr>
          <w:trHeight w:val="311"/>
        </w:trPr>
        <w:tc>
          <w:tcPr>
            <w:tcW w:w="868" w:type="dxa"/>
            <w:vAlign w:val="center"/>
          </w:tcPr>
          <w:p w:rsidR="00BD4D10" w:rsidRPr="00DF448B" w:rsidRDefault="00BD4D10" w:rsidP="00C32CDD">
            <w:pPr>
              <w:pStyle w:val="Prrafodelista"/>
              <w:tabs>
                <w:tab w:val="left" w:pos="284"/>
                <w:tab w:val="left" w:pos="426"/>
              </w:tabs>
              <w:ind w:left="0" w:right="49"/>
              <w:jc w:val="center"/>
              <w:rPr>
                <w:rFonts w:ascii="Palatino Linotype" w:hAnsi="Palatino Linotype" w:cs="Arial"/>
                <w:b/>
                <w:sz w:val="22"/>
                <w:szCs w:val="22"/>
              </w:rPr>
            </w:pPr>
            <w:r w:rsidRPr="00DF448B">
              <w:rPr>
                <w:rFonts w:ascii="Palatino Linotype" w:hAnsi="Palatino Linotype" w:cs="Arial"/>
                <w:b/>
                <w:sz w:val="22"/>
                <w:szCs w:val="22"/>
              </w:rPr>
              <w:t>1</w:t>
            </w:r>
          </w:p>
        </w:tc>
        <w:tc>
          <w:tcPr>
            <w:tcW w:w="4089" w:type="dxa"/>
            <w:vAlign w:val="center"/>
          </w:tcPr>
          <w:p w:rsidR="00BD4D10" w:rsidRPr="00DF448B" w:rsidRDefault="00BD4D10" w:rsidP="00C32CDD">
            <w:pPr>
              <w:pStyle w:val="Prrafodelista"/>
              <w:tabs>
                <w:tab w:val="left" w:pos="284"/>
                <w:tab w:val="left" w:pos="426"/>
              </w:tabs>
              <w:ind w:left="0" w:right="49"/>
              <w:jc w:val="both"/>
              <w:rPr>
                <w:rFonts w:ascii="Palatino Linotype" w:hAnsi="Palatino Linotype" w:cs="Arial"/>
                <w:sz w:val="22"/>
                <w:szCs w:val="22"/>
              </w:rPr>
            </w:pPr>
            <w:r w:rsidRPr="00DF448B">
              <w:rPr>
                <w:rFonts w:ascii="Palatino Linotype" w:hAnsi="Palatino Linotype" w:cs="Arial"/>
                <w:sz w:val="22"/>
                <w:szCs w:val="22"/>
              </w:rPr>
              <w:t>Acta de nacimiento</w:t>
            </w:r>
          </w:p>
        </w:tc>
        <w:tc>
          <w:tcPr>
            <w:tcW w:w="3889" w:type="dxa"/>
            <w:vMerge w:val="restart"/>
            <w:vAlign w:val="center"/>
          </w:tcPr>
          <w:p w:rsidR="00BD4D10" w:rsidRPr="00DF448B" w:rsidRDefault="00BD4D10" w:rsidP="00C32CDD">
            <w:pPr>
              <w:pStyle w:val="Prrafodelista"/>
              <w:tabs>
                <w:tab w:val="left" w:pos="284"/>
                <w:tab w:val="left" w:pos="426"/>
              </w:tabs>
              <w:ind w:left="0" w:right="49"/>
              <w:jc w:val="center"/>
              <w:rPr>
                <w:rFonts w:ascii="Palatino Linotype" w:hAnsi="Palatino Linotype" w:cs="Arial"/>
                <w:sz w:val="22"/>
                <w:szCs w:val="22"/>
              </w:rPr>
            </w:pPr>
            <w:r w:rsidRPr="00DF448B">
              <w:rPr>
                <w:rFonts w:ascii="Palatino Linotype" w:hAnsi="Palatino Linotype" w:cs="Arial"/>
                <w:sz w:val="22"/>
                <w:szCs w:val="22"/>
              </w:rPr>
              <w:t>Confidencial</w:t>
            </w:r>
          </w:p>
        </w:tc>
      </w:tr>
      <w:tr w:rsidR="00BD4D10" w:rsidRPr="00DF448B" w:rsidTr="00C32CDD">
        <w:trPr>
          <w:trHeight w:val="406"/>
        </w:trPr>
        <w:tc>
          <w:tcPr>
            <w:tcW w:w="868" w:type="dxa"/>
            <w:vAlign w:val="center"/>
          </w:tcPr>
          <w:p w:rsidR="00BD4D10" w:rsidRPr="00DF448B" w:rsidRDefault="00BD4D10" w:rsidP="00C32CDD">
            <w:pPr>
              <w:pStyle w:val="Prrafodelista"/>
              <w:tabs>
                <w:tab w:val="left" w:pos="284"/>
                <w:tab w:val="left" w:pos="426"/>
              </w:tabs>
              <w:ind w:left="0" w:right="49"/>
              <w:jc w:val="center"/>
              <w:rPr>
                <w:rFonts w:ascii="Palatino Linotype" w:hAnsi="Palatino Linotype" w:cs="Arial"/>
                <w:b/>
                <w:sz w:val="22"/>
                <w:szCs w:val="22"/>
              </w:rPr>
            </w:pPr>
            <w:r w:rsidRPr="00DF448B">
              <w:rPr>
                <w:rFonts w:ascii="Palatino Linotype" w:hAnsi="Palatino Linotype" w:cs="Arial"/>
                <w:b/>
                <w:sz w:val="22"/>
                <w:szCs w:val="22"/>
              </w:rPr>
              <w:t>2</w:t>
            </w:r>
          </w:p>
        </w:tc>
        <w:tc>
          <w:tcPr>
            <w:tcW w:w="4089" w:type="dxa"/>
            <w:vAlign w:val="center"/>
          </w:tcPr>
          <w:p w:rsidR="00BD4D10" w:rsidRPr="00DF448B" w:rsidRDefault="00BD4D10" w:rsidP="00C32CDD">
            <w:pPr>
              <w:pStyle w:val="Prrafodelista"/>
              <w:tabs>
                <w:tab w:val="left" w:pos="284"/>
                <w:tab w:val="left" w:pos="426"/>
              </w:tabs>
              <w:ind w:left="0" w:right="49"/>
              <w:jc w:val="both"/>
              <w:rPr>
                <w:rFonts w:ascii="Palatino Linotype" w:hAnsi="Palatino Linotype" w:cs="Arial"/>
                <w:sz w:val="22"/>
                <w:szCs w:val="22"/>
              </w:rPr>
            </w:pPr>
            <w:r w:rsidRPr="00DF448B">
              <w:rPr>
                <w:rFonts w:ascii="Palatino Linotype" w:hAnsi="Palatino Linotype" w:cs="Arial"/>
                <w:sz w:val="22"/>
                <w:szCs w:val="22"/>
              </w:rPr>
              <w:t>Credencial de elector</w:t>
            </w:r>
          </w:p>
        </w:tc>
        <w:tc>
          <w:tcPr>
            <w:tcW w:w="3889" w:type="dxa"/>
            <w:vMerge/>
            <w:vAlign w:val="center"/>
          </w:tcPr>
          <w:p w:rsidR="00BD4D10" w:rsidRPr="00DF448B" w:rsidRDefault="00BD4D10" w:rsidP="00C32CDD">
            <w:pPr>
              <w:pStyle w:val="Prrafodelista"/>
              <w:tabs>
                <w:tab w:val="left" w:pos="284"/>
                <w:tab w:val="left" w:pos="426"/>
              </w:tabs>
              <w:ind w:left="0" w:right="49"/>
              <w:jc w:val="center"/>
              <w:rPr>
                <w:rFonts w:ascii="Palatino Linotype" w:hAnsi="Palatino Linotype" w:cs="Arial"/>
                <w:sz w:val="22"/>
                <w:szCs w:val="22"/>
              </w:rPr>
            </w:pPr>
          </w:p>
        </w:tc>
      </w:tr>
      <w:tr w:rsidR="00BD4D10" w:rsidRPr="00DF448B" w:rsidTr="00C32CDD">
        <w:trPr>
          <w:trHeight w:val="406"/>
        </w:trPr>
        <w:tc>
          <w:tcPr>
            <w:tcW w:w="868" w:type="dxa"/>
            <w:vAlign w:val="center"/>
          </w:tcPr>
          <w:p w:rsidR="00BD4D10" w:rsidRPr="00DF448B" w:rsidRDefault="00BD4D10" w:rsidP="00C32CDD">
            <w:pPr>
              <w:pStyle w:val="Prrafodelista"/>
              <w:tabs>
                <w:tab w:val="left" w:pos="284"/>
                <w:tab w:val="left" w:pos="426"/>
              </w:tabs>
              <w:ind w:left="0" w:right="49"/>
              <w:jc w:val="center"/>
              <w:rPr>
                <w:rFonts w:ascii="Palatino Linotype" w:hAnsi="Palatino Linotype" w:cs="Arial"/>
                <w:b/>
                <w:sz w:val="22"/>
                <w:szCs w:val="22"/>
              </w:rPr>
            </w:pPr>
            <w:r w:rsidRPr="00DF448B">
              <w:rPr>
                <w:rFonts w:ascii="Palatino Linotype" w:hAnsi="Palatino Linotype" w:cs="Arial"/>
                <w:b/>
                <w:sz w:val="22"/>
                <w:szCs w:val="22"/>
              </w:rPr>
              <w:t>3</w:t>
            </w:r>
          </w:p>
        </w:tc>
        <w:tc>
          <w:tcPr>
            <w:tcW w:w="4089" w:type="dxa"/>
            <w:vAlign w:val="center"/>
          </w:tcPr>
          <w:p w:rsidR="00BD4D10" w:rsidRPr="00DF448B" w:rsidRDefault="00BD4D10" w:rsidP="00C32CDD">
            <w:pPr>
              <w:pStyle w:val="Prrafodelista"/>
              <w:tabs>
                <w:tab w:val="left" w:pos="284"/>
                <w:tab w:val="left" w:pos="426"/>
              </w:tabs>
              <w:ind w:left="0" w:right="49"/>
              <w:jc w:val="both"/>
              <w:rPr>
                <w:rFonts w:ascii="Palatino Linotype" w:hAnsi="Palatino Linotype" w:cs="Arial"/>
                <w:sz w:val="22"/>
                <w:szCs w:val="22"/>
              </w:rPr>
            </w:pPr>
            <w:r w:rsidRPr="00DF448B">
              <w:rPr>
                <w:rFonts w:ascii="Palatino Linotype" w:hAnsi="Palatino Linotype" w:cs="Arial"/>
                <w:sz w:val="22"/>
                <w:szCs w:val="22"/>
              </w:rPr>
              <w:t xml:space="preserve">Certificado medico </w:t>
            </w:r>
          </w:p>
        </w:tc>
        <w:tc>
          <w:tcPr>
            <w:tcW w:w="3889" w:type="dxa"/>
            <w:vMerge/>
            <w:vAlign w:val="center"/>
          </w:tcPr>
          <w:p w:rsidR="00BD4D10" w:rsidRPr="00DF448B" w:rsidRDefault="00BD4D10" w:rsidP="00C32CDD">
            <w:pPr>
              <w:pStyle w:val="Prrafodelista"/>
              <w:tabs>
                <w:tab w:val="left" w:pos="284"/>
                <w:tab w:val="left" w:pos="426"/>
              </w:tabs>
              <w:ind w:left="0" w:right="49"/>
              <w:jc w:val="center"/>
              <w:rPr>
                <w:rFonts w:ascii="Palatino Linotype" w:hAnsi="Palatino Linotype" w:cs="Arial"/>
                <w:sz w:val="22"/>
                <w:szCs w:val="22"/>
              </w:rPr>
            </w:pPr>
          </w:p>
        </w:tc>
      </w:tr>
      <w:tr w:rsidR="00BD4D10" w:rsidRPr="00DF448B" w:rsidTr="00C32CDD">
        <w:trPr>
          <w:trHeight w:val="406"/>
        </w:trPr>
        <w:tc>
          <w:tcPr>
            <w:tcW w:w="868" w:type="dxa"/>
            <w:vAlign w:val="center"/>
          </w:tcPr>
          <w:p w:rsidR="00BD4D10" w:rsidRPr="00DF448B" w:rsidRDefault="00BD4D10" w:rsidP="00C32CDD">
            <w:pPr>
              <w:pStyle w:val="Prrafodelista"/>
              <w:tabs>
                <w:tab w:val="left" w:pos="284"/>
                <w:tab w:val="left" w:pos="426"/>
              </w:tabs>
              <w:ind w:left="0" w:right="49"/>
              <w:jc w:val="center"/>
              <w:rPr>
                <w:rFonts w:ascii="Palatino Linotype" w:hAnsi="Palatino Linotype" w:cs="Arial"/>
                <w:b/>
                <w:sz w:val="22"/>
                <w:szCs w:val="22"/>
              </w:rPr>
            </w:pPr>
            <w:r w:rsidRPr="00DF448B">
              <w:rPr>
                <w:rFonts w:ascii="Palatino Linotype" w:hAnsi="Palatino Linotype" w:cs="Arial"/>
                <w:b/>
                <w:sz w:val="22"/>
                <w:szCs w:val="22"/>
              </w:rPr>
              <w:t>4</w:t>
            </w:r>
          </w:p>
        </w:tc>
        <w:tc>
          <w:tcPr>
            <w:tcW w:w="4089" w:type="dxa"/>
            <w:vAlign w:val="center"/>
          </w:tcPr>
          <w:p w:rsidR="00BD4D10" w:rsidRPr="00DF448B" w:rsidRDefault="00BD4D10" w:rsidP="00C32CDD">
            <w:pPr>
              <w:pStyle w:val="Prrafodelista"/>
              <w:tabs>
                <w:tab w:val="left" w:pos="284"/>
                <w:tab w:val="left" w:pos="426"/>
              </w:tabs>
              <w:ind w:left="0" w:right="49"/>
              <w:jc w:val="both"/>
              <w:rPr>
                <w:rFonts w:ascii="Palatino Linotype" w:hAnsi="Palatino Linotype" w:cs="Arial"/>
                <w:sz w:val="22"/>
                <w:szCs w:val="22"/>
              </w:rPr>
            </w:pPr>
            <w:r w:rsidRPr="00DF448B">
              <w:rPr>
                <w:rFonts w:ascii="Palatino Linotype" w:hAnsi="Palatino Linotype" w:cs="Arial"/>
                <w:sz w:val="22"/>
                <w:szCs w:val="22"/>
              </w:rPr>
              <w:t>Cartilla militar</w:t>
            </w:r>
          </w:p>
        </w:tc>
        <w:tc>
          <w:tcPr>
            <w:tcW w:w="3889" w:type="dxa"/>
            <w:vMerge/>
            <w:vAlign w:val="center"/>
          </w:tcPr>
          <w:p w:rsidR="00BD4D10" w:rsidRPr="00DF448B" w:rsidRDefault="00BD4D10" w:rsidP="00C32CDD">
            <w:pPr>
              <w:pStyle w:val="Prrafodelista"/>
              <w:tabs>
                <w:tab w:val="left" w:pos="284"/>
                <w:tab w:val="left" w:pos="426"/>
              </w:tabs>
              <w:ind w:left="0" w:right="49"/>
              <w:jc w:val="center"/>
              <w:rPr>
                <w:rFonts w:ascii="Palatino Linotype" w:hAnsi="Palatino Linotype" w:cs="Arial"/>
                <w:sz w:val="22"/>
                <w:szCs w:val="22"/>
              </w:rPr>
            </w:pPr>
          </w:p>
        </w:tc>
      </w:tr>
    </w:tbl>
    <w:p w:rsidR="00C32CDD" w:rsidRPr="00DF448B" w:rsidRDefault="00C32CDD" w:rsidP="00C32CDD">
      <w:pPr>
        <w:pStyle w:val="Sinespaciado"/>
        <w:spacing w:line="360" w:lineRule="auto"/>
        <w:rPr>
          <w:rFonts w:ascii="Palatino Linotype" w:eastAsia="Times New Roman" w:hAnsi="Palatino Linotype" w:cs="Arial"/>
          <w:sz w:val="24"/>
          <w:szCs w:val="24"/>
          <w:lang w:val="es-ES_tradnl" w:eastAsia="es-MX"/>
        </w:rPr>
      </w:pPr>
    </w:p>
    <w:p w:rsidR="000035E6" w:rsidRPr="00DF448B" w:rsidRDefault="000035E6" w:rsidP="00C32CDD">
      <w:pPr>
        <w:pStyle w:val="Encabezado"/>
        <w:tabs>
          <w:tab w:val="left" w:pos="7770"/>
        </w:tabs>
        <w:spacing w:line="360" w:lineRule="auto"/>
        <w:jc w:val="center"/>
        <w:rPr>
          <w:rFonts w:ascii="Palatino Linotype" w:hAnsi="Palatino Linotype"/>
          <w:b/>
          <w:bCs/>
        </w:rPr>
      </w:pPr>
    </w:p>
    <w:p w:rsidR="000035E6" w:rsidRPr="00DF448B" w:rsidRDefault="000035E6" w:rsidP="00C32CDD">
      <w:pPr>
        <w:pStyle w:val="Encabezado"/>
        <w:tabs>
          <w:tab w:val="left" w:pos="7770"/>
        </w:tabs>
        <w:spacing w:line="360" w:lineRule="auto"/>
        <w:jc w:val="center"/>
        <w:rPr>
          <w:rFonts w:ascii="Palatino Linotype" w:hAnsi="Palatino Linotype"/>
          <w:b/>
          <w:bCs/>
        </w:rPr>
      </w:pPr>
    </w:p>
    <w:p w:rsidR="00C32CDD" w:rsidRPr="00DF448B" w:rsidRDefault="00C32CDD" w:rsidP="00C32CDD">
      <w:pPr>
        <w:pStyle w:val="Encabezado"/>
        <w:tabs>
          <w:tab w:val="left" w:pos="7770"/>
        </w:tabs>
        <w:spacing w:line="360" w:lineRule="auto"/>
        <w:jc w:val="center"/>
        <w:rPr>
          <w:rFonts w:ascii="Palatino Linotype" w:hAnsi="Palatino Linotype"/>
          <w:b/>
          <w:bCs/>
        </w:rPr>
      </w:pPr>
      <w:r w:rsidRPr="00DF448B">
        <w:rPr>
          <w:rFonts w:ascii="Palatino Linotype" w:hAnsi="Palatino Linotype"/>
          <w:b/>
          <w:bCs/>
        </w:rPr>
        <w:t>Comprobantes Fiscales Digitales por concepto de Nómina (CFDI)</w:t>
      </w:r>
    </w:p>
    <w:p w:rsidR="00E6587E" w:rsidRPr="00DF448B" w:rsidRDefault="00E6587E" w:rsidP="00C32CDD">
      <w:pPr>
        <w:spacing w:line="360" w:lineRule="auto"/>
        <w:jc w:val="both"/>
        <w:rPr>
          <w:rFonts w:ascii="Palatino Linotype" w:hAnsi="Palatino Linotype"/>
          <w:color w:val="000000"/>
        </w:rPr>
      </w:pPr>
    </w:p>
    <w:p w:rsidR="00C32CDD" w:rsidRPr="00DF448B" w:rsidRDefault="00BD4D10" w:rsidP="00C32CDD">
      <w:pPr>
        <w:spacing w:line="360" w:lineRule="auto"/>
        <w:jc w:val="both"/>
        <w:rPr>
          <w:rFonts w:ascii="Palatino Linotype" w:hAnsi="Palatino Linotype"/>
        </w:rPr>
      </w:pPr>
      <w:r w:rsidRPr="00DF448B">
        <w:rPr>
          <w:rFonts w:ascii="Palatino Linotype" w:hAnsi="Palatino Linotype"/>
          <w:color w:val="000000"/>
        </w:rPr>
        <w:t>Por lo que hace a los recibos de nómina</w:t>
      </w:r>
      <w:r w:rsidR="00C32CDD" w:rsidRPr="00DF448B">
        <w:rPr>
          <w:rFonts w:ascii="Palatino Linotype" w:hAnsi="Palatino Linotype"/>
          <w:color w:val="000000"/>
        </w:rPr>
        <w:t xml:space="preserve">, </w:t>
      </w:r>
      <w:r w:rsidR="00C32CDD" w:rsidRPr="00DF448B">
        <w:rPr>
          <w:rFonts w:ascii="Palatino Linotype" w:hAnsi="Palatino Linotype" w:cs="Arial"/>
        </w:rPr>
        <w:t>los</w:t>
      </w:r>
      <w:r w:rsidR="00C32CDD" w:rsidRPr="00DF448B">
        <w:rPr>
          <w:rFonts w:ascii="Palatino Linotype" w:hAnsi="Palatino Linotype"/>
        </w:rPr>
        <w:t xml:space="preserve"> artículos 87, 93, 94 y 95, fracciones I, IV, V, XVI y XVII de la Ley Orgánica Municipal del Estado de México; disponen a la literalidad lo siguiente: </w:t>
      </w:r>
    </w:p>
    <w:p w:rsidR="00C32CDD" w:rsidRPr="00DF448B" w:rsidRDefault="00C32CDD" w:rsidP="00C32CDD">
      <w:pPr>
        <w:spacing w:line="360" w:lineRule="auto"/>
        <w:jc w:val="both"/>
        <w:rPr>
          <w:rFonts w:ascii="Palatino Linotype" w:hAnsi="Palatino Linotype"/>
        </w:rPr>
      </w:pPr>
    </w:p>
    <w:p w:rsidR="00C32CDD" w:rsidRPr="00DF448B" w:rsidRDefault="00C32CDD" w:rsidP="00C32CDD">
      <w:pPr>
        <w:ind w:left="567" w:right="567"/>
        <w:jc w:val="center"/>
        <w:rPr>
          <w:rFonts w:ascii="Palatino Linotype" w:hAnsi="Palatino Linotype"/>
          <w:b/>
          <w:i/>
        </w:rPr>
      </w:pPr>
      <w:r w:rsidRPr="00DF448B">
        <w:rPr>
          <w:rFonts w:ascii="Palatino Linotype" w:hAnsi="Palatino Linotype"/>
          <w:b/>
          <w:i/>
        </w:rPr>
        <w:t>LEY ORGÁNICA MUNICIPAL DEL ESTADO DE MÉXICO</w:t>
      </w:r>
    </w:p>
    <w:p w:rsidR="00C32CDD" w:rsidRPr="00DF448B" w:rsidRDefault="00C32CDD" w:rsidP="00C32CDD">
      <w:pPr>
        <w:ind w:left="567" w:right="567"/>
        <w:jc w:val="both"/>
        <w:rPr>
          <w:rFonts w:ascii="Palatino Linotype" w:hAnsi="Palatino Linotype"/>
          <w:i/>
        </w:rPr>
      </w:pP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w:t>
      </w:r>
      <w:r w:rsidRPr="00DF448B">
        <w:rPr>
          <w:rFonts w:ascii="Palatino Linotype" w:hAnsi="Palatino Linotype"/>
          <w:b/>
          <w:i/>
        </w:rPr>
        <w:t xml:space="preserve">Artículo 87.- </w:t>
      </w:r>
      <w:r w:rsidRPr="00DF448B">
        <w:rPr>
          <w:rFonts w:ascii="Palatino Linotype" w:hAnsi="Palatino Linotype"/>
          <w:i/>
        </w:rPr>
        <w:t>Para el despacho, estudio y planeación de los diversos asuntos de la administración municipal, el ayuntamiento contará por lo menos con las siguientes Dependencias:</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I. La secretaría del ayuntamiento;</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u w:val="single"/>
        </w:rPr>
        <w:t>II. La tesorería municipal</w:t>
      </w:r>
      <w:r w:rsidRPr="00DF448B">
        <w:rPr>
          <w:rFonts w:ascii="Palatino Linotype" w:hAnsi="Palatino Linotype"/>
          <w:i/>
        </w:rPr>
        <w:t>.</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III. La Dirección de Obras Públicas o equivalente.</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IV. La Dirección de Desarrollo Económico o equivalente.</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V. La Dirección de Desarrollo Urbano o equivalente;</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VI. La Dirección de Ecología o equivalente.</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VII. La Dirección de Desarrollo Social o equivalente.</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VIII. La Coordinación Municipal de Protección Civil o equivalente.</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IX. La Dirección de las Mujeres o equivalente.”</w:t>
      </w:r>
    </w:p>
    <w:p w:rsidR="00C32CDD" w:rsidRPr="00DF448B" w:rsidRDefault="00C32CDD" w:rsidP="00C32CDD">
      <w:pPr>
        <w:ind w:left="567" w:right="567"/>
        <w:jc w:val="both"/>
        <w:rPr>
          <w:rFonts w:ascii="Palatino Linotype" w:hAnsi="Palatino Linotype"/>
          <w:i/>
        </w:rPr>
      </w:pPr>
    </w:p>
    <w:p w:rsidR="00C32CDD" w:rsidRPr="00DF448B" w:rsidRDefault="00C32CDD" w:rsidP="00C32CDD">
      <w:pPr>
        <w:ind w:left="567" w:right="567"/>
        <w:jc w:val="both"/>
        <w:rPr>
          <w:rFonts w:ascii="Palatino Linotype" w:eastAsia="Calibri" w:hAnsi="Palatino Linotype" w:cs="Arial"/>
          <w:i/>
          <w:lang w:val="es-ES_tradnl"/>
        </w:rPr>
      </w:pPr>
      <w:r w:rsidRPr="00DF448B">
        <w:rPr>
          <w:rFonts w:ascii="Palatino Linotype" w:eastAsia="Calibri" w:hAnsi="Palatino Linotype" w:cs="Arial"/>
          <w:b/>
          <w:i/>
          <w:lang w:val="es-ES_tradnl"/>
        </w:rPr>
        <w:lastRenderedPageBreak/>
        <w:t>Artículo 93</w:t>
      </w:r>
      <w:r w:rsidRPr="00DF448B">
        <w:rPr>
          <w:rFonts w:ascii="Palatino Linotype" w:eastAsia="Calibri" w:hAnsi="Palatino Linotype" w:cs="Arial"/>
          <w:i/>
          <w:lang w:val="es-ES_tradnl"/>
        </w:rPr>
        <w:t xml:space="preserve">.- </w:t>
      </w:r>
      <w:r w:rsidRPr="00DF448B">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DF448B">
        <w:rPr>
          <w:rFonts w:ascii="Palatino Linotype" w:eastAsia="Calibri" w:hAnsi="Palatino Linotype" w:cs="Arial"/>
          <w:i/>
          <w:lang w:val="es-ES_tradnl"/>
        </w:rPr>
        <w:t>.</w:t>
      </w:r>
    </w:p>
    <w:p w:rsidR="00C32CDD" w:rsidRPr="00DF448B" w:rsidRDefault="00C32CDD" w:rsidP="00C32CDD">
      <w:pPr>
        <w:ind w:left="567" w:right="567"/>
        <w:jc w:val="both"/>
        <w:rPr>
          <w:rFonts w:ascii="Palatino Linotype" w:eastAsia="Calibri" w:hAnsi="Palatino Linotype" w:cs="Arial"/>
          <w:i/>
          <w:lang w:val="es-ES_tradnl"/>
        </w:rPr>
      </w:pPr>
    </w:p>
    <w:p w:rsidR="00C32CDD" w:rsidRPr="00DF448B" w:rsidRDefault="00C32CDD" w:rsidP="00C32CDD">
      <w:pPr>
        <w:ind w:left="567" w:right="567"/>
        <w:jc w:val="both"/>
        <w:rPr>
          <w:rFonts w:ascii="Palatino Linotype" w:eastAsia="Calibri" w:hAnsi="Palatino Linotype" w:cs="Arial"/>
          <w:i/>
          <w:lang w:val="es-ES_tradnl"/>
        </w:rPr>
      </w:pPr>
      <w:r w:rsidRPr="00DF448B">
        <w:rPr>
          <w:rFonts w:ascii="Palatino Linotype" w:eastAsia="Calibri" w:hAnsi="Palatino Linotype" w:cs="Arial"/>
          <w:b/>
          <w:bCs/>
          <w:i/>
          <w:lang w:val="es-ES_tradnl"/>
        </w:rPr>
        <w:t>Artículo 94.-</w:t>
      </w:r>
      <w:r w:rsidRPr="00DF448B">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C32CDD" w:rsidRPr="00DF448B" w:rsidRDefault="00C32CDD" w:rsidP="00C32CDD">
      <w:pPr>
        <w:ind w:left="851" w:right="851"/>
        <w:jc w:val="both"/>
        <w:rPr>
          <w:rFonts w:ascii="Palatino Linotype" w:eastAsia="Calibri" w:hAnsi="Palatino Linotype" w:cs="Arial"/>
          <w:b/>
          <w:i/>
          <w:lang w:val="es-ES_tradnl"/>
        </w:rPr>
      </w:pPr>
    </w:p>
    <w:p w:rsidR="00C32CDD" w:rsidRPr="00DF448B" w:rsidRDefault="00C32CDD" w:rsidP="00C32CDD">
      <w:pPr>
        <w:ind w:left="567" w:right="567"/>
        <w:jc w:val="both"/>
        <w:rPr>
          <w:rFonts w:ascii="Palatino Linotype" w:hAnsi="Palatino Linotype"/>
          <w:i/>
        </w:rPr>
      </w:pP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w:t>
      </w:r>
      <w:r w:rsidRPr="00DF448B">
        <w:rPr>
          <w:rFonts w:ascii="Palatino Linotype" w:hAnsi="Palatino Linotype"/>
          <w:b/>
          <w:i/>
        </w:rPr>
        <w:t>Artículo 95.-</w:t>
      </w:r>
      <w:r w:rsidRPr="00DF448B">
        <w:rPr>
          <w:rFonts w:ascii="Palatino Linotype" w:hAnsi="Palatino Linotype"/>
          <w:i/>
        </w:rPr>
        <w:t xml:space="preserve"> Son atribuciones del </w:t>
      </w:r>
      <w:r w:rsidRPr="00DF448B">
        <w:rPr>
          <w:rFonts w:ascii="Palatino Linotype" w:hAnsi="Palatino Linotype"/>
          <w:b/>
          <w:i/>
          <w:u w:val="single"/>
        </w:rPr>
        <w:t>tesorero municipal</w:t>
      </w:r>
      <w:r w:rsidRPr="00DF448B">
        <w:rPr>
          <w:rFonts w:ascii="Palatino Linotype" w:hAnsi="Palatino Linotype"/>
          <w:i/>
        </w:rPr>
        <w:t xml:space="preserve">: </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I. Administrar la hacienda pública municipal, de conformidad con las disposiciones legales aplicables;</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w:t>
      </w:r>
    </w:p>
    <w:p w:rsidR="00C32CDD" w:rsidRPr="00DF448B" w:rsidRDefault="00C32CDD" w:rsidP="00C32CDD">
      <w:pPr>
        <w:ind w:left="567" w:right="567"/>
        <w:jc w:val="both"/>
        <w:rPr>
          <w:rFonts w:ascii="Palatino Linotype" w:hAnsi="Palatino Linotype"/>
          <w:i/>
          <w:u w:val="single"/>
        </w:rPr>
      </w:pPr>
      <w:r w:rsidRPr="00DF448B">
        <w:rPr>
          <w:rFonts w:ascii="Palatino Linotype" w:hAnsi="Palatino Linotype"/>
          <w:i/>
        </w:rPr>
        <w:t>IV</w:t>
      </w:r>
      <w:r w:rsidRPr="00DF448B">
        <w:rPr>
          <w:rFonts w:ascii="Palatino Linotype" w:hAnsi="Palatino Linotype"/>
          <w:b/>
          <w:i/>
          <w:u w:val="single"/>
        </w:rPr>
        <w:t>. Llevar los registros contables, financieros y administrativos de los ingresos, egresos, e inventarios;</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 xml:space="preserve">XVI. Glosar oportunamente las cuentas del ayuntamiento; </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C32CDD" w:rsidRPr="00DF448B" w:rsidRDefault="00C32CDD" w:rsidP="00C32CDD">
      <w:pPr>
        <w:ind w:left="567" w:right="567"/>
        <w:jc w:val="both"/>
        <w:rPr>
          <w:rFonts w:ascii="Palatino Linotype" w:hAnsi="Palatino Linotype"/>
          <w:i/>
        </w:rPr>
      </w:pPr>
      <w:r w:rsidRPr="00DF448B">
        <w:rPr>
          <w:rFonts w:ascii="Palatino Linotype" w:hAnsi="Palatino Linotype"/>
          <w:i/>
        </w:rPr>
        <w:t>(…)” (Sic)</w:t>
      </w:r>
    </w:p>
    <w:p w:rsidR="00C32CDD" w:rsidRPr="00DF448B" w:rsidRDefault="00C32CDD" w:rsidP="00C32CDD">
      <w:pPr>
        <w:pBdr>
          <w:top w:val="nil"/>
          <w:left w:val="nil"/>
          <w:bottom w:val="nil"/>
          <w:right w:val="nil"/>
          <w:between w:val="nil"/>
        </w:pBdr>
        <w:contextualSpacing/>
        <w:jc w:val="both"/>
        <w:rPr>
          <w:rFonts w:ascii="Palatino Linotype" w:eastAsia="Palatino Linotype" w:hAnsi="Palatino Linotype" w:cs="Palatino Linotype"/>
          <w:color w:val="000000"/>
        </w:rPr>
      </w:pPr>
    </w:p>
    <w:p w:rsidR="00C32CDD" w:rsidRPr="00DF448B" w:rsidRDefault="00C32CDD" w:rsidP="00C32CDD">
      <w:pPr>
        <w:spacing w:line="360" w:lineRule="auto"/>
        <w:ind w:right="49"/>
        <w:contextualSpacing/>
        <w:jc w:val="both"/>
        <w:rPr>
          <w:rFonts w:ascii="Palatino Linotype" w:hAnsi="Palatino Linotype" w:cs="Arial"/>
        </w:rPr>
      </w:pPr>
      <w:r w:rsidRPr="00DF448B">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DF448B">
        <w:rPr>
          <w:rFonts w:ascii="Palatino Linotype" w:hAnsi="Palatino Linotype" w:cs="Arial"/>
          <w:b/>
        </w:rPr>
        <w:t>siendo atribución del Tesorero Municipal la de llevar los registros contables, financieros y administrativos de los ingresos, egresos e inventarios</w:t>
      </w:r>
      <w:r w:rsidRPr="00DF448B">
        <w:rPr>
          <w:rFonts w:ascii="Palatino Linotype" w:hAnsi="Palatino Linotype" w:cs="Arial"/>
        </w:rPr>
        <w:t>.</w:t>
      </w:r>
    </w:p>
    <w:p w:rsidR="00C32CDD" w:rsidRPr="00DF448B" w:rsidRDefault="00C32CDD" w:rsidP="00C32CDD">
      <w:pPr>
        <w:spacing w:before="240" w:after="240" w:line="360" w:lineRule="auto"/>
        <w:ind w:right="49"/>
        <w:jc w:val="both"/>
        <w:rPr>
          <w:rFonts w:ascii="Palatino Linotype" w:hAnsi="Palatino Linotype" w:cs="Arial"/>
        </w:rPr>
      </w:pPr>
      <w:r w:rsidRPr="00DF448B">
        <w:rPr>
          <w:rFonts w:ascii="Palatino Linotype" w:hAnsi="Palatino Linotype" w:cs="Arial"/>
        </w:rPr>
        <w:lastRenderedPageBreak/>
        <w:t>Por otro lado,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rsidR="00C32CDD" w:rsidRPr="00DF448B" w:rsidRDefault="00C32CDD" w:rsidP="00C32CDD">
      <w:pPr>
        <w:ind w:left="851" w:right="992"/>
        <w:jc w:val="both"/>
        <w:rPr>
          <w:rFonts w:ascii="Palatino Linotype" w:hAnsi="Palatino Linotype"/>
          <w:bCs/>
          <w:i/>
        </w:rPr>
      </w:pPr>
      <w:r w:rsidRPr="00DF448B">
        <w:rPr>
          <w:rFonts w:ascii="Palatino Linotype" w:hAnsi="Palatino Linotype"/>
          <w:b/>
          <w:bCs/>
          <w:i/>
        </w:rPr>
        <w:t>ARTÍCULO 220 K.-</w:t>
      </w:r>
      <w:r w:rsidRPr="00DF448B">
        <w:rPr>
          <w:rFonts w:ascii="Palatino Linotype" w:hAnsi="Palatino Linotype"/>
          <w:bCs/>
          <w:i/>
        </w:rPr>
        <w:t xml:space="preserve"> La institución o dependencia pública tiene la obligación de conservar y exhibir en el proceso los documentos que a continuación se precisan:</w:t>
      </w:r>
    </w:p>
    <w:p w:rsidR="00C32CDD" w:rsidRPr="00DF448B" w:rsidRDefault="00C32CDD" w:rsidP="00C32CDD">
      <w:pPr>
        <w:ind w:left="851" w:right="992"/>
        <w:jc w:val="both"/>
        <w:rPr>
          <w:rFonts w:ascii="Palatino Linotype" w:hAnsi="Palatino Linotype"/>
          <w:bCs/>
          <w:i/>
        </w:rPr>
      </w:pPr>
      <w:r w:rsidRPr="00DF448B">
        <w:rPr>
          <w:rFonts w:ascii="Palatino Linotype" w:hAnsi="Palatino Linotype"/>
          <w:b/>
          <w:bCs/>
          <w:i/>
          <w:u w:val="single"/>
        </w:rPr>
        <w:t>II.</w:t>
      </w:r>
      <w:r w:rsidRPr="00DF448B">
        <w:rPr>
          <w:rFonts w:ascii="Palatino Linotype" w:hAnsi="Palatino Linotype"/>
          <w:bCs/>
          <w:i/>
          <w:u w:val="single"/>
        </w:rPr>
        <w:t xml:space="preserve"> </w:t>
      </w:r>
      <w:r w:rsidRPr="00DF448B">
        <w:rPr>
          <w:rFonts w:ascii="Palatino Linotype" w:hAnsi="Palatino Linotype"/>
          <w:b/>
          <w:bCs/>
          <w:i/>
          <w:u w:val="single"/>
        </w:rPr>
        <w:t>Recibos de pagos de salarios</w:t>
      </w:r>
      <w:r w:rsidRPr="00DF448B">
        <w:rPr>
          <w:rFonts w:ascii="Palatino Linotype" w:hAnsi="Palatino Linotype"/>
          <w:bCs/>
          <w:i/>
        </w:rPr>
        <w:t xml:space="preserve"> o las constancias documentales del pago de salario cuando sea por depósito o mediante información electrónica;</w:t>
      </w:r>
    </w:p>
    <w:p w:rsidR="00C32CDD" w:rsidRPr="00DF448B" w:rsidRDefault="00C32CDD" w:rsidP="00C32CDD">
      <w:pPr>
        <w:ind w:left="851" w:right="992"/>
        <w:jc w:val="both"/>
        <w:rPr>
          <w:rFonts w:ascii="Palatino Linotype" w:hAnsi="Palatino Linotype"/>
          <w:b/>
          <w:bCs/>
          <w:i/>
        </w:rPr>
      </w:pPr>
      <w:r w:rsidRPr="00DF448B">
        <w:rPr>
          <w:rFonts w:ascii="Palatino Linotype" w:hAnsi="Palatino Linotype"/>
          <w:b/>
          <w:bCs/>
          <w:i/>
        </w:rPr>
        <w:t>(…)</w:t>
      </w:r>
    </w:p>
    <w:p w:rsidR="00C32CDD" w:rsidRPr="00DF448B" w:rsidRDefault="00C32CDD" w:rsidP="00C32CDD">
      <w:pPr>
        <w:ind w:left="851" w:right="992"/>
        <w:jc w:val="both"/>
        <w:rPr>
          <w:rFonts w:ascii="Palatino Linotype" w:hAnsi="Palatino Linotype"/>
          <w:b/>
          <w:bCs/>
          <w:i/>
        </w:rPr>
      </w:pPr>
      <w:r w:rsidRPr="00DF448B">
        <w:rPr>
          <w:rFonts w:ascii="Palatino Linotype" w:hAnsi="Palatino Linotype"/>
          <w:b/>
          <w:bCs/>
          <w:i/>
        </w:rPr>
        <w:t>IV.</w:t>
      </w:r>
      <w:r w:rsidRPr="00DF448B">
        <w:rPr>
          <w:rFonts w:ascii="Palatino Linotype" w:hAnsi="Palatino Linotype"/>
          <w:bCs/>
          <w:i/>
        </w:rPr>
        <w:t xml:space="preserve"> </w:t>
      </w:r>
      <w:r w:rsidRPr="00DF448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C32CDD" w:rsidRPr="00DF448B" w:rsidRDefault="00C32CDD" w:rsidP="00C32CDD">
      <w:pPr>
        <w:pStyle w:val="Prrafodelista"/>
        <w:ind w:left="851" w:right="992"/>
        <w:jc w:val="both"/>
        <w:rPr>
          <w:rFonts w:ascii="Palatino Linotype" w:hAnsi="Palatino Linotype"/>
          <w:bCs/>
          <w:i/>
        </w:rPr>
      </w:pPr>
      <w:r w:rsidRPr="00DF448B">
        <w:rPr>
          <w:rFonts w:ascii="Palatino Linotype" w:hAnsi="Palatino Linotype"/>
          <w:b/>
          <w:bCs/>
          <w:i/>
        </w:rPr>
        <w:t>Los documentos señalados en la fracción I de este artículo, deberán conservarse mientras dure la relación laboral y hasta un año después;</w:t>
      </w:r>
      <w:r w:rsidRPr="00DF448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C32CDD" w:rsidRPr="00DF448B" w:rsidRDefault="00C32CDD" w:rsidP="00C32CDD">
      <w:pPr>
        <w:pStyle w:val="Prrafodelista"/>
        <w:ind w:left="851" w:right="992"/>
        <w:jc w:val="both"/>
        <w:rPr>
          <w:rFonts w:ascii="Palatino Linotype" w:hAnsi="Palatino Linotype"/>
          <w:bCs/>
          <w:i/>
        </w:rPr>
      </w:pPr>
      <w:r w:rsidRPr="00DF448B">
        <w:rPr>
          <w:rFonts w:ascii="Palatino Linotype" w:hAnsi="Palatino Linotype"/>
          <w:b/>
          <w:bCs/>
          <w:i/>
        </w:rPr>
        <w:t>Los documentos y constancias aquí señalados, la institución o dependencia</w:t>
      </w:r>
      <w:r w:rsidRPr="00DF448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DF448B">
        <w:rPr>
          <w:rFonts w:ascii="Palatino Linotype" w:hAnsi="Palatino Linotype"/>
          <w:bCs/>
          <w:i/>
        </w:rPr>
        <w:t>, harán prueba plena.</w:t>
      </w:r>
    </w:p>
    <w:p w:rsidR="00C32CDD" w:rsidRPr="00DF448B" w:rsidRDefault="00C32CDD" w:rsidP="00C32CDD">
      <w:pPr>
        <w:pStyle w:val="Prrafodelista"/>
        <w:ind w:left="851" w:right="992"/>
        <w:jc w:val="both"/>
        <w:rPr>
          <w:rFonts w:ascii="Palatino Linotype" w:hAnsi="Palatino Linotype"/>
          <w:bCs/>
          <w:i/>
        </w:rPr>
      </w:pPr>
      <w:r w:rsidRPr="00DF448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C32CDD" w:rsidRPr="00DF448B" w:rsidRDefault="00C32CDD" w:rsidP="00C32CDD">
      <w:pPr>
        <w:pStyle w:val="Prrafodelista"/>
        <w:spacing w:line="360" w:lineRule="auto"/>
        <w:ind w:left="0"/>
        <w:jc w:val="both"/>
        <w:rPr>
          <w:rFonts w:ascii="Palatino Linotype" w:hAnsi="Palatino Linotype" w:cs="Arial"/>
        </w:rPr>
      </w:pPr>
    </w:p>
    <w:p w:rsidR="00C32CDD" w:rsidRPr="00DF448B" w:rsidRDefault="00C32CDD" w:rsidP="00C32CDD">
      <w:pPr>
        <w:spacing w:before="240" w:after="240" w:line="360" w:lineRule="auto"/>
        <w:jc w:val="both"/>
        <w:rPr>
          <w:rFonts w:ascii="Palatino Linotype" w:hAnsi="Palatino Linotype"/>
        </w:rPr>
      </w:pPr>
      <w:r w:rsidRPr="00DF448B">
        <w:rPr>
          <w:rFonts w:ascii="Palatino Linotype" w:hAnsi="Palatino Linotype"/>
        </w:rPr>
        <w:lastRenderedPageBreak/>
        <w:t xml:space="preserve">Aunado a lo anterior, </w:t>
      </w:r>
      <w:r w:rsidRPr="00DF448B">
        <w:rPr>
          <w:rFonts w:ascii="Palatino Linotype" w:hAnsi="Palatino Linotype" w:cs="Arial"/>
          <w:color w:val="000000"/>
        </w:rPr>
        <w:t>l</w:t>
      </w:r>
      <w:r w:rsidRPr="00DF448B">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Pr="00DF448B">
        <w:rPr>
          <w:rFonts w:ascii="Palatino Linotype" w:hAnsi="Palatino Linotype"/>
        </w:rPr>
        <w:t xml:space="preserve">donde se destaca que dentro de los informes trimestrales que </w:t>
      </w:r>
      <w:r w:rsidRPr="00DF448B">
        <w:rPr>
          <w:rFonts w:ascii="Palatino Linotype" w:hAnsi="Palatino Linotype"/>
          <w:b/>
        </w:rPr>
        <w:t xml:space="preserve">El Sujeto Obligado </w:t>
      </w:r>
      <w:r w:rsidRPr="00DF448B">
        <w:rPr>
          <w:rFonts w:ascii="Palatino Linotype" w:hAnsi="Palatino Linotype"/>
        </w:rPr>
        <w:t>tiene la obligación de rendir, se contempla precisamente la presentación de la información referente a los Comprobantes Fiscales Digitales por Internet por concepto de Nómina, los cuales define como:</w:t>
      </w:r>
    </w:p>
    <w:p w:rsidR="00C32CDD" w:rsidRPr="00DF448B" w:rsidRDefault="00C32CDD" w:rsidP="00C32CDD">
      <w:pPr>
        <w:autoSpaceDE w:val="0"/>
        <w:autoSpaceDN w:val="0"/>
        <w:adjustRightInd w:val="0"/>
        <w:spacing w:line="360" w:lineRule="auto"/>
        <w:jc w:val="center"/>
        <w:rPr>
          <w:rFonts w:ascii="Palatino Linotype" w:hAnsi="Palatino Linotype" w:cs="Arial"/>
        </w:rPr>
      </w:pPr>
      <w:r w:rsidRPr="00DF448B">
        <w:rPr>
          <w:rFonts w:ascii="Palatino Linotype" w:hAnsi="Palatino Linotype" w:cs="Arial"/>
          <w:noProof/>
          <w:lang w:val="es-MX" w:eastAsia="es-MX"/>
        </w:rPr>
        <w:drawing>
          <wp:inline distT="0" distB="0" distL="0" distR="0" wp14:anchorId="35CD58D8" wp14:editId="21D613EA">
            <wp:extent cx="3276600" cy="2660150"/>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9681" cy="2687007"/>
                    </a:xfrm>
                    <a:prstGeom prst="rect">
                      <a:avLst/>
                    </a:prstGeom>
                  </pic:spPr>
                </pic:pic>
              </a:graphicData>
            </a:graphic>
          </wp:inline>
        </w:drawing>
      </w:r>
    </w:p>
    <w:p w:rsidR="00C32CDD" w:rsidRPr="00DF448B" w:rsidRDefault="00C32CDD" w:rsidP="00C32CDD">
      <w:pPr>
        <w:autoSpaceDE w:val="0"/>
        <w:autoSpaceDN w:val="0"/>
        <w:adjustRightInd w:val="0"/>
        <w:spacing w:line="360" w:lineRule="auto"/>
        <w:ind w:right="49"/>
        <w:contextualSpacing/>
        <w:jc w:val="both"/>
        <w:rPr>
          <w:rFonts w:ascii="Palatino Linotype" w:hAnsi="Palatino Linotype" w:cs="Arial"/>
        </w:rPr>
      </w:pPr>
    </w:p>
    <w:p w:rsidR="00C32CDD" w:rsidRPr="00DF448B" w:rsidRDefault="00C32CDD" w:rsidP="00C32CDD">
      <w:pPr>
        <w:autoSpaceDE w:val="0"/>
        <w:autoSpaceDN w:val="0"/>
        <w:adjustRightInd w:val="0"/>
        <w:spacing w:line="360" w:lineRule="auto"/>
        <w:ind w:right="49"/>
        <w:contextualSpacing/>
        <w:jc w:val="both"/>
        <w:rPr>
          <w:rFonts w:ascii="Palatino Linotype" w:hAnsi="Palatino Linotype" w:cs="Arial"/>
        </w:rPr>
      </w:pPr>
      <w:r w:rsidRPr="00DF448B">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DF448B">
        <w:rPr>
          <w:rFonts w:ascii="Palatino Linotype" w:hAnsi="Palatino Linotype" w:cs="Arial"/>
          <w:b/>
        </w:rPr>
        <w:t>Constitución Política de los Estados Unidos Mexicanos</w:t>
      </w:r>
      <w:r w:rsidRPr="00DF448B">
        <w:rPr>
          <w:rFonts w:ascii="Palatino Linotype" w:hAnsi="Palatino Linotype" w:cs="Arial"/>
        </w:rPr>
        <w:t xml:space="preserve"> y 3, fracción XXXII del </w:t>
      </w:r>
      <w:r w:rsidRPr="00DF448B">
        <w:rPr>
          <w:rFonts w:ascii="Palatino Linotype" w:hAnsi="Palatino Linotype" w:cs="Arial"/>
          <w:b/>
        </w:rPr>
        <w:t>Código Financiero del Estado de México y Municipios</w:t>
      </w:r>
      <w:r w:rsidRPr="00DF448B">
        <w:rPr>
          <w:rFonts w:ascii="Palatino Linotype" w:hAnsi="Palatino Linotype" w:cs="Arial"/>
        </w:rPr>
        <w:t xml:space="preserve">, constituyen toda percepción o pagos por concepto de sueldo, compensaciones, gratificaciones, habitación, primas, comisiones, prestaciones en especie, premios, recompensas, bonos, estímulos, dietas, aguinaldos, </w:t>
      </w:r>
      <w:r w:rsidRPr="00DF448B">
        <w:rPr>
          <w:rFonts w:ascii="Palatino Linotype" w:hAnsi="Palatino Linotype" w:cs="Arial"/>
        </w:rPr>
        <w:lastRenderedPageBreak/>
        <w:t>comisiones y cualquier otra prestación que se entregue a los servidores públicos por su trabajo.</w:t>
      </w:r>
    </w:p>
    <w:p w:rsidR="00C32CDD" w:rsidRPr="00DF448B" w:rsidRDefault="00C32CDD" w:rsidP="00C32CDD">
      <w:pPr>
        <w:autoSpaceDE w:val="0"/>
        <w:autoSpaceDN w:val="0"/>
        <w:adjustRightInd w:val="0"/>
        <w:spacing w:line="360" w:lineRule="auto"/>
        <w:ind w:right="49"/>
        <w:contextualSpacing/>
        <w:jc w:val="both"/>
        <w:rPr>
          <w:rFonts w:ascii="Palatino Linotype" w:hAnsi="Palatino Linotype" w:cs="Arial"/>
        </w:rPr>
      </w:pPr>
    </w:p>
    <w:p w:rsidR="00C32CDD" w:rsidRPr="00DF448B" w:rsidRDefault="00C32CDD" w:rsidP="00C32CDD">
      <w:pPr>
        <w:autoSpaceDE w:val="0"/>
        <w:autoSpaceDN w:val="0"/>
        <w:adjustRightInd w:val="0"/>
        <w:spacing w:before="240" w:line="360" w:lineRule="auto"/>
        <w:jc w:val="both"/>
        <w:rPr>
          <w:rFonts w:ascii="Palatino Linotype" w:hAnsi="Palatino Linotype" w:cs="Arial"/>
        </w:rPr>
      </w:pPr>
      <w:r w:rsidRPr="00DF448B">
        <w:rPr>
          <w:rFonts w:ascii="Palatino Linotype" w:hAnsi="Palatino Linotype" w:cs="Arial"/>
        </w:rPr>
        <w:t xml:space="preserve">De manera complementaria, resulta oportuno traer a colación el artículo 92, fracción VIII, XI y XX de la Ley de Transparencia y Acceso a la Información Pública del Estado de México y Municipios, cuyo contenido literal es el siguiente: </w:t>
      </w:r>
    </w:p>
    <w:p w:rsidR="00C32CDD" w:rsidRPr="00DF448B" w:rsidRDefault="00C32CDD" w:rsidP="00C32CDD">
      <w:pPr>
        <w:pStyle w:val="Default"/>
        <w:spacing w:before="240" w:after="160" w:line="360" w:lineRule="auto"/>
        <w:ind w:left="851" w:right="851"/>
        <w:jc w:val="both"/>
        <w:rPr>
          <w:rFonts w:ascii="Palatino Linotype" w:hAnsi="Palatino Linotype"/>
          <w:i/>
          <w:sz w:val="22"/>
          <w:szCs w:val="22"/>
        </w:rPr>
      </w:pPr>
      <w:r w:rsidRPr="00DF448B">
        <w:rPr>
          <w:rFonts w:ascii="Palatino Linotype" w:hAnsi="Palatino Linotype"/>
          <w:b/>
          <w:bCs/>
          <w:i/>
          <w:sz w:val="22"/>
          <w:szCs w:val="22"/>
        </w:rPr>
        <w:t xml:space="preserve">“Artículo 92. </w:t>
      </w:r>
      <w:r w:rsidRPr="00DF448B">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C32CDD" w:rsidRPr="00DF448B" w:rsidRDefault="00C32CDD" w:rsidP="00C32CDD">
      <w:pPr>
        <w:pStyle w:val="Default"/>
        <w:spacing w:before="240" w:after="160" w:line="360" w:lineRule="auto"/>
        <w:ind w:left="851" w:right="851"/>
        <w:jc w:val="both"/>
        <w:rPr>
          <w:rFonts w:ascii="Palatino Linotype" w:hAnsi="Palatino Linotype"/>
          <w:i/>
          <w:sz w:val="22"/>
          <w:szCs w:val="22"/>
        </w:rPr>
      </w:pPr>
      <w:r w:rsidRPr="00DF448B">
        <w:rPr>
          <w:rFonts w:ascii="Palatino Linotype" w:hAnsi="Palatino Linotype"/>
          <w:b/>
          <w:bCs/>
          <w:i/>
          <w:sz w:val="22"/>
          <w:szCs w:val="22"/>
        </w:rPr>
        <w:t>(…</w:t>
      </w:r>
      <w:r w:rsidRPr="00DF448B">
        <w:rPr>
          <w:rFonts w:ascii="Palatino Linotype" w:hAnsi="Palatino Linotype"/>
          <w:i/>
          <w:sz w:val="22"/>
          <w:szCs w:val="22"/>
        </w:rPr>
        <w:t>)</w:t>
      </w:r>
    </w:p>
    <w:p w:rsidR="00C32CDD" w:rsidRPr="00DF448B" w:rsidRDefault="00C32CDD" w:rsidP="00C32CDD">
      <w:pPr>
        <w:autoSpaceDE w:val="0"/>
        <w:autoSpaceDN w:val="0"/>
        <w:adjustRightInd w:val="0"/>
        <w:spacing w:before="240" w:line="360" w:lineRule="auto"/>
        <w:ind w:left="851" w:right="851"/>
        <w:jc w:val="both"/>
        <w:rPr>
          <w:rFonts w:ascii="Palatino Linotype" w:hAnsi="Palatino Linotype"/>
          <w:b/>
          <w:i/>
          <w:u w:val="single"/>
        </w:rPr>
      </w:pPr>
      <w:r w:rsidRPr="00DF448B">
        <w:rPr>
          <w:rFonts w:ascii="Palatino Linotype" w:hAnsi="Palatino Linotype"/>
          <w:b/>
          <w:bCs/>
          <w:i/>
          <w:u w:val="single"/>
        </w:rPr>
        <w:t xml:space="preserve">VIII. </w:t>
      </w:r>
      <w:r w:rsidRPr="00DF448B">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C32CDD" w:rsidRPr="00DF448B" w:rsidRDefault="00C32CDD" w:rsidP="00C32CDD">
      <w:pPr>
        <w:autoSpaceDE w:val="0"/>
        <w:autoSpaceDN w:val="0"/>
        <w:adjustRightInd w:val="0"/>
        <w:spacing w:before="240" w:line="360" w:lineRule="auto"/>
        <w:ind w:left="851" w:right="851"/>
        <w:jc w:val="both"/>
        <w:rPr>
          <w:rFonts w:ascii="Palatino Linotype" w:hAnsi="Palatino Linotype"/>
          <w:b/>
          <w:i/>
          <w:u w:val="single"/>
        </w:rPr>
      </w:pPr>
      <w:r w:rsidRPr="00DF448B">
        <w:rPr>
          <w:rFonts w:ascii="Palatino Linotype" w:hAnsi="Palatino Linotype"/>
          <w:b/>
          <w:i/>
          <w:u w:val="single"/>
        </w:rPr>
        <w:t>(…)</w:t>
      </w:r>
    </w:p>
    <w:p w:rsidR="00C32CDD" w:rsidRPr="00DF448B" w:rsidRDefault="00C32CDD" w:rsidP="00C32CDD">
      <w:pPr>
        <w:spacing w:line="360" w:lineRule="auto"/>
        <w:contextualSpacing/>
        <w:jc w:val="both"/>
        <w:rPr>
          <w:rFonts w:ascii="Palatino Linotype" w:eastAsia="MS Mincho" w:hAnsi="Palatino Linotype"/>
        </w:rPr>
      </w:pPr>
      <w:r w:rsidRPr="00DF448B">
        <w:rPr>
          <w:rFonts w:ascii="Palatino Linotype" w:eastAsia="MS Mincho" w:hAnsi="Palatino Linotype" w:cs="Tahoma"/>
        </w:rPr>
        <w:t xml:space="preserve">Así, la Ley de Transparencia y Acceso a la Información Pública del Estado de México y Municipios </w:t>
      </w:r>
      <w:r w:rsidRPr="00DF448B">
        <w:rPr>
          <w:rFonts w:ascii="Palatino Linotype" w:eastAsia="Arial Unicode MS" w:hAnsi="Palatino Linotype" w:cs="Arial"/>
        </w:rPr>
        <w:t xml:space="preserve">en el artículo 92 </w:t>
      </w:r>
      <w:r w:rsidRPr="00DF448B">
        <w:rPr>
          <w:rFonts w:ascii="Palatino Linotype" w:eastAsia="Arial Unicode MS" w:hAnsi="Palatino Linotype"/>
        </w:rPr>
        <w:t>fracción VIII, señala que</w:t>
      </w:r>
      <w:r w:rsidRPr="00DF448B">
        <w:rPr>
          <w:rFonts w:ascii="Palatino Linotype" w:eastAsia="MS Mincho" w:hAnsi="Palatino Linotype" w:cs="Tahoma"/>
        </w:rPr>
        <w:t xml:space="preserve"> la </w:t>
      </w:r>
      <w:r w:rsidRPr="00DF448B">
        <w:rPr>
          <w:rFonts w:ascii="Palatino Linotype"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w:t>
      </w:r>
      <w:r w:rsidRPr="00DF448B">
        <w:rPr>
          <w:rFonts w:ascii="Palatino Linotype" w:hAnsi="Palatino Linotype" w:cs="Arial"/>
        </w:rPr>
        <w:lastRenderedPageBreak/>
        <w:t xml:space="preserve">señalando la periodicidad de dicha remuneración, </w:t>
      </w:r>
      <w:r w:rsidRPr="00DF448B">
        <w:rPr>
          <w:rFonts w:ascii="Palatino Linotype" w:eastAsia="Arial Unicode MS" w:hAnsi="Palatino Linotype" w:cs="Arial"/>
        </w:rPr>
        <w:t xml:space="preserve">se trata de las obligaciones de transparencia comunes, esto es, información que por su naturaleza es pública y que los </w:t>
      </w:r>
      <w:r w:rsidRPr="00DF448B">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social. </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b/>
          <w:bCs/>
        </w:rPr>
      </w:pPr>
      <w:r w:rsidRPr="00DF448B">
        <w:rPr>
          <w:rFonts w:ascii="Palatino Linotype" w:hAnsi="Palatino Linotype"/>
          <w:bCs/>
        </w:rPr>
        <w:t xml:space="preserve">En virtud de lo anterior, es de destacar que la información requerida es susceptible de ser generada, poseída y administrada por </w:t>
      </w:r>
      <w:r w:rsidRPr="00DF448B">
        <w:rPr>
          <w:rFonts w:ascii="Palatino Linotype" w:hAnsi="Palatino Linotype"/>
          <w:b/>
          <w:bCs/>
        </w:rPr>
        <w:t xml:space="preserve">El Sujeto Obligado. </w:t>
      </w:r>
    </w:p>
    <w:p w:rsidR="00C32CDD" w:rsidRPr="00DF448B" w:rsidRDefault="00C32CDD" w:rsidP="00C32CDD">
      <w:pPr>
        <w:spacing w:line="360" w:lineRule="auto"/>
        <w:jc w:val="both"/>
        <w:rPr>
          <w:rFonts w:ascii="Palatino Linotype" w:hAnsi="Palatino Linotype" w:cs="Arial"/>
          <w:noProof/>
          <w:color w:val="000000"/>
          <w:lang w:eastAsia="es-MX"/>
        </w:rPr>
      </w:pPr>
    </w:p>
    <w:p w:rsidR="005612CB" w:rsidRPr="00DF448B" w:rsidRDefault="005612CB" w:rsidP="005612CB">
      <w:pPr>
        <w:pStyle w:val="Citas"/>
        <w:tabs>
          <w:tab w:val="left" w:pos="7470"/>
        </w:tabs>
        <w:ind w:left="0" w:right="72"/>
        <w:rPr>
          <w:bCs/>
          <w:i w:val="0"/>
          <w:sz w:val="24"/>
          <w:szCs w:val="24"/>
        </w:rPr>
      </w:pPr>
      <w:r w:rsidRPr="00DF448B">
        <w:rPr>
          <w:rFonts w:eastAsia="Calibri"/>
          <w:i w:val="0"/>
          <w:sz w:val="24"/>
        </w:rPr>
        <w:t xml:space="preserve">Por lo anterior, debe </w:t>
      </w:r>
      <w:r w:rsidRPr="00DF448B">
        <w:rPr>
          <w:bCs/>
          <w:i w:val="0"/>
          <w:sz w:val="24"/>
          <w:szCs w:val="24"/>
        </w:rPr>
        <w:t>arribarse a las siguientes consideraciones:</w:t>
      </w:r>
    </w:p>
    <w:p w:rsidR="005612CB" w:rsidRPr="00DF448B" w:rsidRDefault="005612CB" w:rsidP="005612CB">
      <w:pPr>
        <w:pStyle w:val="Sinespaciado"/>
        <w:numPr>
          <w:ilvl w:val="0"/>
          <w:numId w:val="20"/>
        </w:numPr>
        <w:spacing w:line="360" w:lineRule="auto"/>
        <w:jc w:val="both"/>
        <w:rPr>
          <w:rFonts w:ascii="Palatino Linotype" w:hAnsi="Palatino Linotype"/>
          <w:sz w:val="24"/>
          <w:szCs w:val="24"/>
        </w:rPr>
      </w:pPr>
      <w:r w:rsidRPr="00DF448B">
        <w:rPr>
          <w:rFonts w:ascii="Palatino Linotype" w:hAnsi="Palatino Linotype"/>
          <w:sz w:val="24"/>
          <w:szCs w:val="24"/>
        </w:rPr>
        <w:t xml:space="preserve">El derecho de acceso a la información versa esencialmente en acceder a información registrada en cualquier soporte documental que en ejercicio de las atribuciones conferidas sea generada, poseída o administrada por los </w:t>
      </w:r>
      <w:r w:rsidRPr="00DF448B">
        <w:rPr>
          <w:rFonts w:ascii="Palatino Linotype" w:hAnsi="Palatino Linotype"/>
          <w:b/>
          <w:bCs/>
          <w:sz w:val="24"/>
          <w:szCs w:val="24"/>
        </w:rPr>
        <w:t xml:space="preserve">Sujetos Obligados. </w:t>
      </w:r>
    </w:p>
    <w:p w:rsidR="005612CB" w:rsidRPr="00DF448B" w:rsidRDefault="005612CB" w:rsidP="005612CB">
      <w:pPr>
        <w:pStyle w:val="Sinespaciado"/>
        <w:numPr>
          <w:ilvl w:val="0"/>
          <w:numId w:val="20"/>
        </w:numPr>
        <w:spacing w:line="360" w:lineRule="auto"/>
        <w:jc w:val="both"/>
        <w:rPr>
          <w:rFonts w:ascii="Palatino Linotype" w:hAnsi="Palatino Linotype"/>
          <w:sz w:val="24"/>
          <w:szCs w:val="24"/>
        </w:rPr>
      </w:pPr>
      <w:r w:rsidRPr="00DF448B">
        <w:rPr>
          <w:rFonts w:ascii="Palatino Linotype" w:hAnsi="Palatino Linotype"/>
          <w:sz w:val="24"/>
          <w:szCs w:val="24"/>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DF448B">
        <w:rPr>
          <w:rFonts w:ascii="Palatino Linotype" w:hAnsi="Palatino Linotype"/>
          <w:b/>
          <w:bCs/>
          <w:sz w:val="24"/>
          <w:szCs w:val="24"/>
        </w:rPr>
        <w:t xml:space="preserve">El Sujeto Obligado. </w:t>
      </w:r>
    </w:p>
    <w:p w:rsidR="005612CB" w:rsidRPr="00DF448B" w:rsidRDefault="005612CB" w:rsidP="005612CB">
      <w:pPr>
        <w:pStyle w:val="Prrafodelista"/>
        <w:numPr>
          <w:ilvl w:val="0"/>
          <w:numId w:val="20"/>
        </w:numPr>
        <w:spacing w:line="360" w:lineRule="auto"/>
        <w:jc w:val="both"/>
        <w:rPr>
          <w:rFonts w:ascii="Palatino Linotype" w:hAnsi="Palatino Linotype" w:cs="Arial"/>
        </w:rPr>
      </w:pPr>
      <w:r w:rsidRPr="00DF448B">
        <w:rPr>
          <w:rFonts w:ascii="Palatino Linotype" w:hAnsi="Palatino Linotype" w:cs="Arial"/>
        </w:rPr>
        <w:t xml:space="preserve">Resulta evidente para esta Ponencia que la Unidad de Transparencia del </w:t>
      </w:r>
      <w:r w:rsidRPr="00DF448B">
        <w:rPr>
          <w:rFonts w:ascii="Palatino Linotype" w:hAnsi="Palatino Linotype" w:cs="Arial"/>
          <w:b/>
        </w:rPr>
        <w:t>Sujeto Obligado</w:t>
      </w:r>
      <w:r w:rsidRPr="00DF448B">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DF448B">
        <w:rPr>
          <w:rFonts w:ascii="Palatino Linotype" w:hAnsi="Palatino Linotype" w:cs="Arial"/>
          <w:b/>
        </w:rPr>
        <w:t>Recurrente</w:t>
      </w:r>
      <w:r w:rsidRPr="00DF448B">
        <w:rPr>
          <w:rFonts w:ascii="Palatino Linotype" w:hAnsi="Palatino Linotype" w:cs="Arial"/>
        </w:rPr>
        <w:t>.</w:t>
      </w:r>
    </w:p>
    <w:p w:rsidR="005612CB" w:rsidRPr="00DF448B" w:rsidRDefault="005612CB" w:rsidP="005612CB">
      <w:pPr>
        <w:pStyle w:val="Prrafodelista"/>
        <w:numPr>
          <w:ilvl w:val="0"/>
          <w:numId w:val="20"/>
        </w:numPr>
        <w:spacing w:line="360" w:lineRule="auto"/>
        <w:jc w:val="both"/>
        <w:rPr>
          <w:rFonts w:ascii="Palatino Linotype" w:eastAsia="Calibri" w:hAnsi="Palatino Linotype" w:cs="Arial"/>
          <w:b/>
        </w:rPr>
      </w:pPr>
      <w:r w:rsidRPr="00DF448B">
        <w:rPr>
          <w:rFonts w:ascii="Palatino Linotype" w:hAnsi="Palatino Linotype"/>
        </w:rPr>
        <w:lastRenderedPageBreak/>
        <w:t xml:space="preserve">Que, de una interpretación sistemática al Organigrama del Ayuntamiento de Jocotitlán, se advierte que la Tesorería Municipal resulta competente para conocer y atender la solicitud de información número </w:t>
      </w:r>
      <w:r w:rsidRPr="00DF448B">
        <w:rPr>
          <w:rFonts w:ascii="Palatino Linotype" w:hAnsi="Palatino Linotype"/>
          <w:b/>
        </w:rPr>
        <w:t xml:space="preserve">00188/JOCOTIT/IP/2025, </w:t>
      </w:r>
      <w:r w:rsidRPr="00DF448B">
        <w:rPr>
          <w:rFonts w:ascii="Palatino Linotype" w:hAnsi="Palatino Linotype"/>
        </w:rPr>
        <w:t>respecto de los recibos de nómina</w:t>
      </w:r>
      <w:r w:rsidRPr="00DF448B">
        <w:rPr>
          <w:rFonts w:ascii="Palatino Linotype" w:hAnsi="Palatino Linotype"/>
          <w:b/>
        </w:rPr>
        <w:t>.</w:t>
      </w:r>
    </w:p>
    <w:p w:rsidR="00C32CDD" w:rsidRPr="00DF448B" w:rsidRDefault="00C32CDD" w:rsidP="00C32CDD">
      <w:pPr>
        <w:spacing w:line="360" w:lineRule="auto"/>
        <w:jc w:val="both"/>
        <w:rPr>
          <w:rFonts w:ascii="Palatino Linotype" w:hAnsi="Palatino Linotype" w:cs="Arial"/>
          <w:noProof/>
          <w:color w:val="000000"/>
          <w:lang w:eastAsia="es-MX"/>
        </w:rPr>
      </w:pPr>
    </w:p>
    <w:p w:rsidR="00C32CDD" w:rsidRPr="00DF448B" w:rsidRDefault="00C32CDD" w:rsidP="00C32CDD">
      <w:pPr>
        <w:spacing w:line="360" w:lineRule="auto"/>
        <w:jc w:val="both"/>
        <w:rPr>
          <w:rFonts w:ascii="Palatino Linotype" w:hAnsi="Palatino Linotype" w:cs="Palatino Linotype"/>
          <w:b/>
          <w:i/>
          <w:color w:val="000000"/>
          <w:sz w:val="28"/>
        </w:rPr>
      </w:pPr>
      <w:r w:rsidRPr="00DF448B">
        <w:rPr>
          <w:rFonts w:ascii="Palatino Linotype" w:hAnsi="Palatino Linotype" w:cs="Palatino Linotype"/>
          <w:b/>
          <w:i/>
          <w:color w:val="000000"/>
          <w:sz w:val="28"/>
        </w:rPr>
        <w:t xml:space="preserve">De la Versión Pública </w:t>
      </w:r>
    </w:p>
    <w:p w:rsidR="00C32CDD" w:rsidRPr="00DF448B" w:rsidRDefault="00C32CDD" w:rsidP="00C32CDD">
      <w:pPr>
        <w:tabs>
          <w:tab w:val="left" w:pos="7938"/>
        </w:tabs>
        <w:spacing w:before="240" w:after="240" w:line="360" w:lineRule="auto"/>
        <w:jc w:val="both"/>
        <w:rPr>
          <w:rFonts w:ascii="Palatino Linotype" w:eastAsia="Arial Unicode MS" w:hAnsi="Palatino Linotype" w:cs="Arial"/>
          <w:lang w:val="es-ES_tradnl" w:eastAsia="es-MX"/>
        </w:rPr>
      </w:pPr>
      <w:r w:rsidRPr="00DF448B">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C32CDD" w:rsidRPr="00DF448B" w:rsidRDefault="00C32CDD" w:rsidP="00C32CDD">
      <w:pPr>
        <w:spacing w:before="240" w:line="360" w:lineRule="auto"/>
        <w:ind w:left="851" w:right="851"/>
        <w:jc w:val="both"/>
        <w:rPr>
          <w:rFonts w:ascii="Palatino Linotype" w:eastAsia="Calibri" w:hAnsi="Palatino Linotype" w:cs="Arial"/>
          <w:i/>
          <w:lang w:val="es-ES_tradnl" w:eastAsia="es-MX"/>
        </w:rPr>
      </w:pPr>
      <w:r w:rsidRPr="00DF448B">
        <w:rPr>
          <w:rFonts w:ascii="Palatino Linotype" w:eastAsia="Calibri" w:hAnsi="Palatino Linotype" w:cs="Arial"/>
          <w:i/>
          <w:lang w:val="es-ES_tradnl" w:eastAsia="es-MX"/>
        </w:rPr>
        <w:t>“Artículo 3. Para los efectos de la presente Ley se entenderá por:</w:t>
      </w:r>
    </w:p>
    <w:p w:rsidR="00C32CDD" w:rsidRPr="00DF448B" w:rsidRDefault="00C32CDD" w:rsidP="00C32CDD">
      <w:pPr>
        <w:spacing w:before="240" w:line="360" w:lineRule="auto"/>
        <w:ind w:left="851" w:right="851"/>
        <w:jc w:val="both"/>
        <w:rPr>
          <w:rFonts w:ascii="Palatino Linotype" w:eastAsia="Calibri" w:hAnsi="Palatino Linotype" w:cs="Arial"/>
          <w:i/>
          <w:lang w:val="es-ES_tradnl" w:eastAsia="es-MX"/>
        </w:rPr>
      </w:pPr>
      <w:r w:rsidRPr="00DF448B">
        <w:rPr>
          <w:rFonts w:ascii="Palatino Linotype" w:eastAsia="Calibri" w:hAnsi="Palatino Linotype" w:cs="Arial"/>
          <w:i/>
          <w:lang w:val="es-ES_tradnl" w:eastAsia="es-MX"/>
        </w:rPr>
        <w:t>(…)</w:t>
      </w:r>
    </w:p>
    <w:p w:rsidR="00C32CDD" w:rsidRPr="00DF448B" w:rsidRDefault="00C32CDD" w:rsidP="00C32CDD">
      <w:pPr>
        <w:spacing w:before="240" w:line="360" w:lineRule="auto"/>
        <w:ind w:left="851" w:right="851"/>
        <w:jc w:val="both"/>
        <w:rPr>
          <w:rFonts w:ascii="Palatino Linotype" w:eastAsia="Calibri" w:hAnsi="Palatino Linotype" w:cs="Arial"/>
          <w:b/>
          <w:i/>
          <w:lang w:val="es-ES_tradnl" w:eastAsia="es-MX"/>
        </w:rPr>
      </w:pPr>
      <w:r w:rsidRPr="00DF448B">
        <w:rPr>
          <w:rFonts w:ascii="Palatino Linotype" w:eastAsia="Calibri" w:hAnsi="Palatino Linotype" w:cs="Arial"/>
          <w:b/>
          <w:i/>
          <w:u w:val="single"/>
          <w:lang w:val="es-ES_tradnl" w:eastAsia="es-MX"/>
        </w:rPr>
        <w:t>IX. Datos personales:</w:t>
      </w:r>
      <w:r w:rsidRPr="00DF448B">
        <w:rPr>
          <w:rFonts w:ascii="Palatino Linotype" w:eastAsia="Calibri" w:hAnsi="Palatino Linotype" w:cs="Arial"/>
          <w:b/>
          <w:i/>
          <w:lang w:val="es-ES_tradnl" w:eastAsia="es-MX"/>
        </w:rPr>
        <w:t xml:space="preserve"> </w:t>
      </w:r>
      <w:r w:rsidRPr="00DF448B">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C32CDD" w:rsidRPr="00DF448B" w:rsidRDefault="00C32CDD" w:rsidP="00C32CDD">
      <w:pPr>
        <w:spacing w:before="240" w:line="360" w:lineRule="auto"/>
        <w:ind w:left="851" w:right="851"/>
        <w:jc w:val="both"/>
        <w:rPr>
          <w:rFonts w:ascii="Palatino Linotype" w:eastAsia="Calibri" w:hAnsi="Palatino Linotype" w:cs="Arial"/>
          <w:b/>
          <w:i/>
          <w:lang w:val="es-ES_tradnl" w:eastAsia="es-MX"/>
        </w:rPr>
      </w:pPr>
      <w:r w:rsidRPr="00DF448B">
        <w:rPr>
          <w:rFonts w:ascii="Palatino Linotype" w:eastAsia="Calibri" w:hAnsi="Palatino Linotype" w:cs="Arial"/>
          <w:b/>
          <w:i/>
          <w:lang w:val="es-ES_tradnl" w:eastAsia="es-MX"/>
        </w:rPr>
        <w:t>(…)</w:t>
      </w:r>
    </w:p>
    <w:p w:rsidR="00C32CDD" w:rsidRPr="00DF448B" w:rsidRDefault="00C32CDD" w:rsidP="00C32CDD">
      <w:pPr>
        <w:spacing w:before="240" w:line="360" w:lineRule="auto"/>
        <w:ind w:left="851" w:right="851"/>
        <w:jc w:val="both"/>
        <w:rPr>
          <w:rFonts w:ascii="Palatino Linotype" w:eastAsia="Calibri" w:hAnsi="Palatino Linotype" w:cs="Arial"/>
          <w:b/>
          <w:i/>
          <w:lang w:val="es-ES_tradnl" w:eastAsia="es-MX"/>
        </w:rPr>
      </w:pPr>
      <w:r w:rsidRPr="00DF448B">
        <w:rPr>
          <w:rFonts w:ascii="Palatino Linotype" w:eastAsia="Calibri" w:hAnsi="Palatino Linotype" w:cs="Arial"/>
          <w:b/>
          <w:i/>
          <w:u w:val="single"/>
          <w:lang w:val="es-ES_tradnl" w:eastAsia="es-MX"/>
        </w:rPr>
        <w:lastRenderedPageBreak/>
        <w:t>XLV. Versión pública:</w:t>
      </w:r>
      <w:r w:rsidRPr="00DF448B">
        <w:rPr>
          <w:rFonts w:ascii="Palatino Linotype" w:eastAsia="Calibri" w:hAnsi="Palatino Linotype" w:cs="Arial"/>
          <w:b/>
          <w:i/>
          <w:lang w:val="es-ES_tradnl" w:eastAsia="es-MX"/>
        </w:rPr>
        <w:t xml:space="preserve"> </w:t>
      </w:r>
      <w:r w:rsidRPr="00DF448B">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C32CDD" w:rsidRPr="00DF448B" w:rsidRDefault="00C32CDD" w:rsidP="00C32CDD">
      <w:pPr>
        <w:spacing w:before="240" w:line="360" w:lineRule="auto"/>
        <w:ind w:left="851" w:right="851"/>
        <w:jc w:val="both"/>
        <w:rPr>
          <w:rFonts w:ascii="Palatino Linotype" w:eastAsia="Calibri" w:hAnsi="Palatino Linotype" w:cs="Arial"/>
          <w:b/>
          <w:i/>
          <w:lang w:val="es-ES_tradnl" w:eastAsia="es-MX"/>
        </w:rPr>
      </w:pPr>
      <w:r w:rsidRPr="00DF448B">
        <w:rPr>
          <w:rFonts w:ascii="Palatino Linotype" w:eastAsia="Calibri" w:hAnsi="Palatino Linotype" w:cs="Arial"/>
          <w:i/>
          <w:lang w:val="es-ES_tradnl" w:eastAsia="es-MX"/>
        </w:rPr>
        <w:t xml:space="preserve">Artículo 122. </w:t>
      </w:r>
      <w:r w:rsidRPr="00DF448B">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DF448B">
        <w:rPr>
          <w:rFonts w:ascii="Palatino Linotype" w:eastAsia="Calibri" w:hAnsi="Palatino Linotype" w:cs="Arial"/>
          <w:b/>
          <w:i/>
          <w:u w:val="single"/>
          <w:lang w:val="es-ES_tradnl" w:eastAsia="es-MX"/>
        </w:rPr>
        <w:t>actualiza</w:t>
      </w:r>
      <w:proofErr w:type="spellEnd"/>
      <w:r w:rsidRPr="00DF448B">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C32CDD" w:rsidRPr="00DF448B" w:rsidRDefault="00C32CDD" w:rsidP="00C32CDD">
      <w:pPr>
        <w:spacing w:before="240" w:line="360" w:lineRule="auto"/>
        <w:ind w:left="851" w:right="851"/>
        <w:jc w:val="both"/>
        <w:rPr>
          <w:rFonts w:ascii="Palatino Linotype" w:eastAsia="Calibri" w:hAnsi="Palatino Linotype" w:cs="Arial"/>
          <w:i/>
          <w:lang w:val="es-ES_tradnl" w:eastAsia="es-MX"/>
        </w:rPr>
      </w:pPr>
      <w:r w:rsidRPr="00DF448B">
        <w:rPr>
          <w:rFonts w:ascii="Palatino Linotype" w:eastAsia="Calibri" w:hAnsi="Palatino Linotype" w:cs="Arial"/>
          <w:i/>
          <w:lang w:val="es-ES_tradnl" w:eastAsia="es-MX"/>
        </w:rPr>
        <w:t>[…]</w:t>
      </w:r>
    </w:p>
    <w:p w:rsidR="00C32CDD" w:rsidRPr="00DF448B" w:rsidRDefault="00C32CDD" w:rsidP="00C32CDD">
      <w:pPr>
        <w:spacing w:before="240" w:line="360" w:lineRule="auto"/>
        <w:ind w:left="851" w:right="851"/>
        <w:jc w:val="both"/>
        <w:rPr>
          <w:rFonts w:ascii="Palatino Linotype" w:eastAsia="Calibri" w:hAnsi="Palatino Linotype" w:cs="Arial"/>
          <w:i/>
          <w:lang w:val="es-ES_tradnl" w:eastAsia="es-MX"/>
        </w:rPr>
      </w:pPr>
      <w:r w:rsidRPr="00DF448B">
        <w:rPr>
          <w:rFonts w:ascii="Palatino Linotype" w:eastAsia="Calibri" w:hAnsi="Palatino Linotype" w:cs="Arial"/>
          <w:i/>
          <w:lang w:val="es-ES_tradnl" w:eastAsia="es-MX"/>
        </w:rPr>
        <w:t>Artículo 132. La clasificación de la información se llevará a cabo en el momento en que:</w:t>
      </w:r>
    </w:p>
    <w:p w:rsidR="00C32CDD" w:rsidRPr="00DF448B" w:rsidRDefault="00C32CDD" w:rsidP="00C32CDD">
      <w:pPr>
        <w:spacing w:before="240" w:line="360" w:lineRule="auto"/>
        <w:ind w:left="851" w:right="851"/>
        <w:jc w:val="both"/>
        <w:rPr>
          <w:rFonts w:ascii="Palatino Linotype" w:eastAsia="Calibri" w:hAnsi="Palatino Linotype" w:cs="Arial"/>
          <w:i/>
          <w:lang w:val="es-ES_tradnl" w:eastAsia="es-MX"/>
        </w:rPr>
      </w:pPr>
      <w:r w:rsidRPr="00DF448B">
        <w:rPr>
          <w:rFonts w:ascii="Palatino Linotype" w:eastAsia="Calibri" w:hAnsi="Palatino Linotype" w:cs="Arial"/>
          <w:i/>
          <w:lang w:val="es-ES_tradnl" w:eastAsia="es-MX"/>
        </w:rPr>
        <w:t>[…]</w:t>
      </w:r>
    </w:p>
    <w:p w:rsidR="00C32CDD" w:rsidRPr="00DF448B" w:rsidRDefault="00C32CDD" w:rsidP="00C32CDD">
      <w:pPr>
        <w:spacing w:before="240" w:line="360" w:lineRule="auto"/>
        <w:ind w:left="851" w:right="851"/>
        <w:jc w:val="both"/>
        <w:rPr>
          <w:rFonts w:ascii="Palatino Linotype" w:eastAsia="Calibri" w:hAnsi="Palatino Linotype" w:cs="Arial"/>
          <w:b/>
          <w:i/>
          <w:u w:val="single"/>
          <w:lang w:val="es-ES_tradnl" w:eastAsia="es-MX"/>
        </w:rPr>
      </w:pPr>
      <w:r w:rsidRPr="00DF448B">
        <w:rPr>
          <w:rFonts w:ascii="Palatino Linotype" w:eastAsia="Calibri" w:hAnsi="Palatino Linotype" w:cs="Arial"/>
          <w:b/>
          <w:i/>
          <w:u w:val="single"/>
          <w:lang w:val="es-ES_tradnl" w:eastAsia="es-MX"/>
        </w:rPr>
        <w:t>II. Se determine mediante resolución de autoridad competente; o</w:t>
      </w:r>
    </w:p>
    <w:p w:rsidR="00C32CDD" w:rsidRPr="00DF448B" w:rsidRDefault="00C32CDD" w:rsidP="00C32CDD">
      <w:pPr>
        <w:spacing w:before="240" w:line="360" w:lineRule="auto"/>
        <w:ind w:left="851" w:right="851"/>
        <w:jc w:val="both"/>
        <w:rPr>
          <w:rFonts w:ascii="Palatino Linotype" w:eastAsia="Calibri" w:hAnsi="Palatino Linotype" w:cs="Arial"/>
          <w:b/>
          <w:i/>
          <w:lang w:val="es-ES_tradnl" w:eastAsia="es-MX"/>
        </w:rPr>
      </w:pPr>
      <w:r w:rsidRPr="00DF448B">
        <w:rPr>
          <w:rFonts w:ascii="Palatino Linotype" w:eastAsia="Calibri" w:hAnsi="Palatino Linotype" w:cs="Arial"/>
          <w:b/>
          <w:i/>
          <w:lang w:val="es-ES_tradnl" w:eastAsia="es-MX"/>
        </w:rPr>
        <w:t>(…)</w:t>
      </w:r>
    </w:p>
    <w:p w:rsidR="00C32CDD" w:rsidRPr="00DF448B" w:rsidRDefault="00C32CDD" w:rsidP="00C32CDD">
      <w:pPr>
        <w:spacing w:before="240" w:line="360" w:lineRule="auto"/>
        <w:ind w:left="851" w:right="851"/>
        <w:jc w:val="both"/>
        <w:rPr>
          <w:rFonts w:ascii="Palatino Linotype" w:eastAsia="Calibri" w:hAnsi="Palatino Linotype" w:cs="Arial"/>
          <w:b/>
          <w:i/>
          <w:lang w:val="es-ES_tradnl" w:eastAsia="es-MX"/>
        </w:rPr>
      </w:pPr>
      <w:r w:rsidRPr="00DF448B">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F448B">
        <w:rPr>
          <w:rFonts w:ascii="Palatino Linotype" w:eastAsia="Calibri" w:hAnsi="Palatino Linotype" w:cs="Arial"/>
          <w:b/>
          <w:i/>
          <w:lang w:val="es-ES_tradnl" w:eastAsia="es-MX"/>
        </w:rPr>
        <w:t xml:space="preserve"> </w:t>
      </w:r>
      <w:r w:rsidRPr="00DF448B">
        <w:rPr>
          <w:rFonts w:ascii="Palatino Linotype" w:eastAsia="Calibri" w:hAnsi="Palatino Linotype" w:cs="Arial"/>
          <w:b/>
          <w:i/>
          <w:u w:val="single"/>
          <w:lang w:val="es-ES_tradnl" w:eastAsia="es-MX"/>
        </w:rPr>
        <w:t xml:space="preserve">de manera genérica y fundando y motivando su clasificación.” </w:t>
      </w:r>
      <w:r w:rsidRPr="00DF448B">
        <w:rPr>
          <w:rFonts w:ascii="Palatino Linotype" w:eastAsia="Calibri" w:hAnsi="Palatino Linotype" w:cs="Arial"/>
          <w:b/>
          <w:i/>
          <w:lang w:val="es-ES_tradnl" w:eastAsia="es-MX"/>
        </w:rPr>
        <w:t>[Sic]</w:t>
      </w:r>
    </w:p>
    <w:p w:rsidR="00C32CDD" w:rsidRPr="00DF448B" w:rsidRDefault="00C32CDD" w:rsidP="00C32CDD">
      <w:pPr>
        <w:spacing w:line="360" w:lineRule="auto"/>
        <w:ind w:right="49"/>
        <w:jc w:val="both"/>
        <w:rPr>
          <w:rFonts w:ascii="Palatino Linotype" w:eastAsia="Calibri" w:hAnsi="Palatino Linotype" w:cs="Tahoma"/>
          <w:bCs/>
        </w:rPr>
      </w:pPr>
    </w:p>
    <w:p w:rsidR="00C32CDD" w:rsidRPr="00DF448B" w:rsidRDefault="00C32CDD" w:rsidP="00C32CDD">
      <w:pPr>
        <w:spacing w:line="360" w:lineRule="auto"/>
        <w:ind w:right="49"/>
        <w:jc w:val="both"/>
        <w:rPr>
          <w:rFonts w:ascii="Palatino Linotype" w:eastAsia="Calibri" w:hAnsi="Palatino Linotype" w:cs="Tahoma"/>
          <w:bCs/>
        </w:rPr>
      </w:pPr>
      <w:r w:rsidRPr="00DF448B">
        <w:rPr>
          <w:rFonts w:ascii="Palatino Linotype" w:eastAsia="Calibri" w:hAnsi="Palatino Linotype" w:cs="Tahoma"/>
          <w:bCs/>
        </w:rPr>
        <w:t xml:space="preserve">Por lo que hace a las fotografías, es preciso señalar que estas dan cuenta de las características físicas de los servidores públicos; por lo que, no debe perderse de vista </w:t>
      </w:r>
      <w:r w:rsidRPr="00DF448B">
        <w:rPr>
          <w:rFonts w:ascii="Palatino Linotype" w:eastAsia="Calibri" w:hAnsi="Palatino Linotype" w:cs="Tahoma"/>
          <w:bCs/>
        </w:rPr>
        <w:lastRenderedPageBreak/>
        <w:t>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C32CDD" w:rsidRPr="00DF448B" w:rsidRDefault="00C32CDD" w:rsidP="00C32CDD">
      <w:pPr>
        <w:spacing w:line="360" w:lineRule="auto"/>
        <w:ind w:right="49"/>
        <w:jc w:val="both"/>
        <w:rPr>
          <w:rFonts w:ascii="Palatino Linotype" w:eastAsia="Calibri" w:hAnsi="Palatino Linotype" w:cs="Tahoma"/>
          <w:bCs/>
        </w:rPr>
      </w:pPr>
    </w:p>
    <w:p w:rsidR="00C32CDD" w:rsidRPr="00DF448B" w:rsidRDefault="00C32CDD" w:rsidP="00C32CDD">
      <w:pPr>
        <w:spacing w:line="360" w:lineRule="auto"/>
        <w:ind w:right="49"/>
        <w:jc w:val="both"/>
        <w:rPr>
          <w:rFonts w:ascii="Palatino Linotype" w:eastAsia="Calibri" w:hAnsi="Palatino Linotype" w:cs="Tahoma"/>
          <w:bCs/>
        </w:rPr>
      </w:pPr>
      <w:r w:rsidRPr="00DF448B">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C32CDD" w:rsidRPr="00DF448B" w:rsidRDefault="00C32CDD" w:rsidP="00C32CDD">
      <w:pPr>
        <w:spacing w:line="360" w:lineRule="auto"/>
        <w:ind w:right="49"/>
        <w:jc w:val="both"/>
        <w:rPr>
          <w:rFonts w:ascii="Palatino Linotype" w:eastAsia="Calibri" w:hAnsi="Palatino Linotype" w:cs="Tahoma"/>
          <w:bCs/>
        </w:rPr>
      </w:pPr>
    </w:p>
    <w:p w:rsidR="00C32CDD" w:rsidRPr="00DF448B" w:rsidRDefault="00C32CDD" w:rsidP="00C32CDD">
      <w:pPr>
        <w:spacing w:line="360" w:lineRule="auto"/>
        <w:ind w:right="49"/>
        <w:jc w:val="both"/>
        <w:rPr>
          <w:rFonts w:ascii="Palatino Linotype" w:eastAsia="Calibri" w:hAnsi="Palatino Linotype" w:cs="Tahoma"/>
          <w:b/>
          <w:bCs/>
        </w:rPr>
      </w:pPr>
      <w:r w:rsidRPr="00DF448B">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DF448B">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rsidR="00C32CDD" w:rsidRPr="00DF448B" w:rsidRDefault="00C32CDD" w:rsidP="00C32CDD">
      <w:pPr>
        <w:spacing w:line="360" w:lineRule="auto"/>
        <w:ind w:right="49"/>
        <w:jc w:val="both"/>
        <w:rPr>
          <w:rFonts w:ascii="Palatino Linotype" w:eastAsia="Calibri" w:hAnsi="Palatino Linotype" w:cs="Tahoma"/>
          <w:bCs/>
        </w:rPr>
      </w:pPr>
    </w:p>
    <w:p w:rsidR="00C32CDD" w:rsidRPr="00DF448B" w:rsidRDefault="00C32CDD" w:rsidP="00C32CDD">
      <w:pPr>
        <w:spacing w:line="360" w:lineRule="auto"/>
        <w:ind w:right="49"/>
        <w:jc w:val="both"/>
        <w:rPr>
          <w:rFonts w:ascii="Palatino Linotype" w:eastAsia="Calibri" w:hAnsi="Palatino Linotype" w:cs="Tahoma"/>
          <w:bCs/>
        </w:rPr>
      </w:pPr>
      <w:r w:rsidRPr="00DF448B">
        <w:rPr>
          <w:rFonts w:ascii="Palatino Linotype" w:eastAsia="Calibri" w:hAnsi="Palatino Linotype" w:cs="Tahoma"/>
          <w:bCs/>
        </w:rPr>
        <w:lastRenderedPageBreak/>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C32CDD" w:rsidRPr="00DF448B" w:rsidRDefault="00C32CDD" w:rsidP="00C32CDD">
      <w:pPr>
        <w:spacing w:line="360" w:lineRule="auto"/>
        <w:ind w:right="49"/>
        <w:jc w:val="both"/>
        <w:rPr>
          <w:rFonts w:ascii="Palatino Linotype" w:eastAsia="Calibri" w:hAnsi="Palatino Linotype" w:cs="Tahoma"/>
          <w:bCs/>
        </w:rPr>
      </w:pPr>
    </w:p>
    <w:p w:rsidR="00C32CDD" w:rsidRPr="00DF448B" w:rsidRDefault="00C32CDD" w:rsidP="00C32CDD">
      <w:pPr>
        <w:spacing w:line="360" w:lineRule="auto"/>
        <w:ind w:right="49"/>
        <w:jc w:val="both"/>
        <w:rPr>
          <w:rFonts w:ascii="Palatino Linotype" w:eastAsia="Calibri" w:hAnsi="Palatino Linotype" w:cs="Tahoma"/>
          <w:bCs/>
        </w:rPr>
      </w:pPr>
      <w:r w:rsidRPr="00DF448B">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C32CDD" w:rsidRPr="00DF448B" w:rsidRDefault="00C32CDD" w:rsidP="00C32CDD">
      <w:pPr>
        <w:spacing w:line="360" w:lineRule="auto"/>
        <w:ind w:right="49"/>
        <w:jc w:val="both"/>
        <w:rPr>
          <w:rFonts w:ascii="Palatino Linotype" w:eastAsia="Calibri" w:hAnsi="Palatino Linotype" w:cs="Tahoma"/>
          <w:bCs/>
        </w:rPr>
      </w:pPr>
    </w:p>
    <w:p w:rsidR="00C32CDD" w:rsidRPr="00DF448B" w:rsidRDefault="00C32CDD" w:rsidP="00C32CDD">
      <w:pPr>
        <w:spacing w:line="360" w:lineRule="auto"/>
        <w:ind w:right="49"/>
        <w:jc w:val="both"/>
        <w:rPr>
          <w:rFonts w:ascii="Palatino Linotype" w:eastAsia="Calibri" w:hAnsi="Palatino Linotype" w:cs="Tahoma"/>
          <w:bCs/>
        </w:rPr>
      </w:pPr>
      <w:r w:rsidRPr="00DF448B">
        <w:rPr>
          <w:rFonts w:ascii="Palatino Linotype" w:eastAsia="Calibri" w:hAnsi="Palatino Linotype" w:cs="Tahoma"/>
          <w:bCs/>
        </w:rPr>
        <w:t xml:space="preserve">Por lo anterior, cuando las fotografías de los servidores públicos obran en documentos que dan cuenta del cumplimiento de funciones, </w:t>
      </w:r>
      <w:r w:rsidRPr="00DF448B">
        <w:rPr>
          <w:rFonts w:ascii="Palatino Linotype" w:eastAsia="Calibri" w:hAnsi="Palatino Linotype" w:cs="Tahoma"/>
          <w:b/>
          <w:bCs/>
        </w:rPr>
        <w:t>requisitos legales</w:t>
      </w:r>
      <w:r w:rsidRPr="00DF448B">
        <w:rPr>
          <w:rFonts w:ascii="Palatino Linotype" w:eastAsia="Calibri" w:hAnsi="Palatino Linotype" w:cs="Tahoma"/>
          <w:bCs/>
        </w:rPr>
        <w:t xml:space="preserve"> o los acredita como servidores públicos, </w:t>
      </w:r>
      <w:r w:rsidRPr="00DF448B">
        <w:rPr>
          <w:rFonts w:ascii="Palatino Linotype" w:eastAsia="Calibri" w:hAnsi="Palatino Linotype" w:cs="Tahoma"/>
          <w:b/>
          <w:bCs/>
        </w:rPr>
        <w:t>deben ser consideradas un dato personal, que no puede ser clasificado como confidencial,</w:t>
      </w:r>
      <w:r w:rsidRPr="00DF448B">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C32CDD" w:rsidRPr="00DF448B" w:rsidRDefault="00C32CDD" w:rsidP="00C32CDD">
      <w:pPr>
        <w:spacing w:line="360" w:lineRule="auto"/>
        <w:ind w:right="49"/>
        <w:jc w:val="both"/>
        <w:rPr>
          <w:rFonts w:ascii="Palatino Linotype" w:eastAsia="Calibri" w:hAnsi="Palatino Linotype" w:cs="Tahoma"/>
          <w:bCs/>
        </w:rPr>
      </w:pPr>
    </w:p>
    <w:p w:rsidR="00C32CDD" w:rsidRPr="00DF448B" w:rsidRDefault="00C32CDD" w:rsidP="00C32CDD">
      <w:pPr>
        <w:spacing w:line="360" w:lineRule="auto"/>
        <w:ind w:right="49"/>
        <w:jc w:val="both"/>
        <w:rPr>
          <w:rFonts w:ascii="Palatino Linotype" w:eastAsia="Calibri" w:hAnsi="Palatino Linotype" w:cs="Tahoma"/>
          <w:bCs/>
        </w:rPr>
      </w:pPr>
      <w:r w:rsidRPr="00DF448B">
        <w:rPr>
          <w:rFonts w:ascii="Palatino Linotype" w:eastAsia="Calibri" w:hAnsi="Palatino Linotype" w:cs="Tahoma"/>
          <w:b/>
          <w:bCs/>
        </w:rPr>
        <w:lastRenderedPageBreak/>
        <w:t>Conforme a lo anterior, las fotografías de servidores públicos sin importar el nivel o rango guardan la naturaleza de públicas</w:t>
      </w:r>
      <w:r w:rsidRPr="00DF448B">
        <w:rPr>
          <w:rFonts w:ascii="Palatino Linotype" w:eastAsia="Calibri" w:hAnsi="Palatino Linotype" w:cs="Tahoma"/>
          <w:bCs/>
        </w:rPr>
        <w:t xml:space="preserve"> (con excepción del personal operativo en materia de seguridad) </w:t>
      </w:r>
      <w:r w:rsidRPr="00DF448B">
        <w:rPr>
          <w:rFonts w:ascii="Palatino Linotype" w:eastAsia="Calibri" w:hAnsi="Palatino Linotype" w:cs="Tahoma"/>
          <w:b/>
          <w:bCs/>
        </w:rPr>
        <w:t>y no procede su clasificación</w:t>
      </w:r>
      <w:r w:rsidRPr="00DF448B">
        <w:rPr>
          <w:rFonts w:ascii="Palatino Linotype" w:eastAsia="Calibri" w:hAnsi="Palatino Linotype" w:cs="Tahoma"/>
          <w:bCs/>
        </w:rPr>
        <w:t xml:space="preserve">, en términos del artículo 143, fracción I, de la Ley de Transparencia y Acceso a la Información Pública del Estado de México y Municipios, </w:t>
      </w:r>
      <w:r w:rsidRPr="00DF448B">
        <w:rPr>
          <w:rFonts w:ascii="Palatino Linotype" w:eastAsia="Calibri" w:hAnsi="Palatino Linotype" w:cs="Tahoma"/>
          <w:b/>
          <w:bCs/>
        </w:rPr>
        <w:t>por lo que en las versiones públicas que se ordenen, no podrá clasificarse esa información.</w:t>
      </w:r>
    </w:p>
    <w:p w:rsidR="00C32CDD" w:rsidRPr="00DF448B" w:rsidRDefault="00C32CDD" w:rsidP="00C32CDD">
      <w:pPr>
        <w:spacing w:line="360" w:lineRule="auto"/>
        <w:ind w:right="49"/>
        <w:jc w:val="both"/>
        <w:rPr>
          <w:rFonts w:ascii="Palatino Linotype" w:eastAsia="Calibri" w:hAnsi="Palatino Linotype" w:cs="Tahoma"/>
          <w:bCs/>
        </w:rPr>
      </w:pPr>
    </w:p>
    <w:p w:rsidR="00C32CDD" w:rsidRPr="00DF448B" w:rsidRDefault="00C32CDD" w:rsidP="00C32CDD">
      <w:pPr>
        <w:spacing w:line="360" w:lineRule="auto"/>
        <w:ind w:right="51"/>
        <w:jc w:val="both"/>
        <w:rPr>
          <w:rFonts w:ascii="Palatino Linotype" w:eastAsia="Calibri" w:hAnsi="Palatino Linotype" w:cs="Arial"/>
          <w:lang w:val="es-ES_tradnl" w:eastAsia="es-MX"/>
        </w:rPr>
      </w:pPr>
      <w:r w:rsidRPr="00DF448B">
        <w:rPr>
          <w:rFonts w:ascii="Palatino Linotype" w:eastAsia="Calibri" w:hAnsi="Palatino Linotype" w:cs="Tahoma"/>
          <w:bC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rsidR="00C32CDD" w:rsidRPr="00DF448B" w:rsidRDefault="00C32CDD" w:rsidP="00C32CDD">
      <w:pPr>
        <w:spacing w:line="360" w:lineRule="auto"/>
        <w:jc w:val="both"/>
        <w:rPr>
          <w:rFonts w:ascii="Palatino Linotype" w:hAnsi="Palatino Linotype"/>
        </w:rPr>
      </w:pPr>
      <w:r w:rsidRPr="00DF448B">
        <w:rPr>
          <w:rFonts w:ascii="Palatino Linotype" w:hAnsi="Palatino Linotype"/>
        </w:rPr>
        <w:t xml:space="preserve">Bajo este contexto, 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demostrados tener los conocimientos necesarios de conformidad con la normatividad aplicable.  </w:t>
      </w:r>
    </w:p>
    <w:p w:rsidR="00C32CDD" w:rsidRPr="00DF448B" w:rsidRDefault="00C32CDD" w:rsidP="00C32CDD">
      <w:pPr>
        <w:spacing w:line="360" w:lineRule="auto"/>
        <w:jc w:val="both"/>
        <w:rPr>
          <w:rFonts w:ascii="Palatino Linotype" w:hAnsi="Palatino Linotype"/>
        </w:rPr>
      </w:pPr>
    </w:p>
    <w:p w:rsidR="00C32CDD" w:rsidRPr="00DF448B" w:rsidRDefault="00C32CDD" w:rsidP="00C32CDD">
      <w:pPr>
        <w:spacing w:line="360" w:lineRule="auto"/>
        <w:jc w:val="both"/>
        <w:rPr>
          <w:rFonts w:ascii="Palatino Linotype" w:hAnsi="Palatino Linotype"/>
        </w:rPr>
      </w:pPr>
      <w:r w:rsidRPr="00DF448B">
        <w:rPr>
          <w:rFonts w:ascii="Palatino Linotype" w:hAnsi="Palatino Linotype"/>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C32CDD" w:rsidRPr="00DF448B" w:rsidRDefault="00C32CDD" w:rsidP="00C32CDD">
      <w:pPr>
        <w:spacing w:line="360" w:lineRule="auto"/>
        <w:jc w:val="both"/>
        <w:rPr>
          <w:rFonts w:ascii="Palatino Linotype" w:hAnsi="Palatino Linotype"/>
        </w:rPr>
      </w:pPr>
    </w:p>
    <w:p w:rsidR="00C32CDD" w:rsidRPr="00DF448B" w:rsidRDefault="00C32CDD" w:rsidP="00C32CDD">
      <w:pPr>
        <w:numPr>
          <w:ilvl w:val="0"/>
          <w:numId w:val="9"/>
        </w:numPr>
        <w:spacing w:line="360" w:lineRule="auto"/>
        <w:contextualSpacing/>
        <w:jc w:val="both"/>
        <w:rPr>
          <w:rFonts w:ascii="Palatino Linotype" w:hAnsi="Palatino Linotype"/>
          <w:bCs/>
        </w:rPr>
      </w:pPr>
      <w:r w:rsidRPr="00DF448B">
        <w:rPr>
          <w:rFonts w:ascii="Palatino Linotype" w:hAnsi="Palatino Linotype"/>
          <w:b/>
        </w:rPr>
        <w:t>Solicitud de empleo</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 La solicitud de empleo es un documento físico o digital, que se estructura a modo de formulario y tiene como finalidad recoger información que el empleador requiere </w:t>
      </w:r>
      <w:r w:rsidRPr="00DF448B">
        <w:rPr>
          <w:rFonts w:ascii="Palatino Linotype" w:hAnsi="Palatino Linotype"/>
          <w:bCs/>
        </w:rPr>
        <w:lastRenderedPageBreak/>
        <w:t xml:space="preserve">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 </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 </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 </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rsidR="00C32CDD" w:rsidRPr="00DF448B" w:rsidRDefault="00C32CDD" w:rsidP="00C32CDD">
      <w:pPr>
        <w:spacing w:line="360" w:lineRule="auto"/>
        <w:contextualSpacing/>
        <w:jc w:val="both"/>
        <w:rPr>
          <w:rFonts w:ascii="Palatino Linotype" w:hAnsi="Palatino Linotype"/>
          <w:bCs/>
        </w:rPr>
      </w:pPr>
    </w:p>
    <w:p w:rsidR="00C32CDD" w:rsidRPr="00DF448B" w:rsidRDefault="00C32CDD" w:rsidP="00C32CDD">
      <w:pPr>
        <w:numPr>
          <w:ilvl w:val="0"/>
          <w:numId w:val="9"/>
        </w:numPr>
        <w:spacing w:line="360" w:lineRule="auto"/>
        <w:contextualSpacing/>
        <w:jc w:val="both"/>
        <w:rPr>
          <w:rFonts w:ascii="Palatino Linotype" w:hAnsi="Palatino Linotype"/>
          <w:b/>
        </w:rPr>
      </w:pPr>
      <w:r w:rsidRPr="00DF448B">
        <w:rPr>
          <w:rFonts w:ascii="Palatino Linotype" w:hAnsi="Palatino Linotype"/>
          <w:b/>
          <w:bCs/>
        </w:rPr>
        <w:t>Constancia o certificado médico</w:t>
      </w:r>
    </w:p>
    <w:p w:rsidR="00C32CDD" w:rsidRPr="00DF448B" w:rsidRDefault="00C32CDD" w:rsidP="00C32CDD">
      <w:pPr>
        <w:spacing w:line="360" w:lineRule="auto"/>
        <w:contextualSpacing/>
        <w:jc w:val="both"/>
        <w:rPr>
          <w:rFonts w:ascii="Palatino Linotype" w:hAnsi="Palatino Linotype"/>
          <w:b/>
          <w:bCs/>
        </w:rPr>
      </w:pPr>
      <w:r w:rsidRPr="00DF448B">
        <w:rPr>
          <w:rFonts w:ascii="Palatino Linotype" w:hAnsi="Palatino Linotype"/>
          <w:b/>
        </w:rPr>
        <w:t xml:space="preserve"> </w:t>
      </w:r>
      <w:r w:rsidRPr="00DF448B">
        <w:rPr>
          <w:rFonts w:ascii="Palatino Linotype" w:hAnsi="Palatino Linotype"/>
        </w:rPr>
        <w:t xml:space="preserve">En principio, es de señalar que cualquier información que dé cuenta del </w:t>
      </w:r>
      <w:r w:rsidRPr="00DF448B">
        <w:rPr>
          <w:rFonts w:ascii="Palatino Linotype" w:hAnsi="Palatino Linotype"/>
          <w:b/>
          <w:bCs/>
        </w:rPr>
        <w:t>estado de salud de una persona</w:t>
      </w:r>
      <w:r w:rsidRPr="00DF448B">
        <w:rPr>
          <w:rFonts w:ascii="Palatino Linotype" w:hAnsi="Palatino Linotype"/>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DF448B">
        <w:rPr>
          <w:rFonts w:ascii="Palatino Linotype" w:hAnsi="Palatino Linotype"/>
          <w:b/>
          <w:bCs/>
        </w:rPr>
        <w:t>den cuenta del estado de salud, ya sea físico o mental.</w:t>
      </w:r>
    </w:p>
    <w:p w:rsidR="00C32CDD" w:rsidRPr="00DF448B" w:rsidRDefault="00C32CDD" w:rsidP="00C32CDD">
      <w:pPr>
        <w:spacing w:line="360" w:lineRule="auto"/>
        <w:contextualSpacing/>
        <w:jc w:val="both"/>
        <w:rPr>
          <w:rFonts w:ascii="Palatino Linotype" w:hAnsi="Palatino Linotype"/>
          <w:b/>
          <w:bCs/>
        </w:rPr>
      </w:pPr>
      <w:r w:rsidRPr="00DF448B">
        <w:rPr>
          <w:rFonts w:ascii="Palatino Linotype" w:hAnsi="Palatino Linotype"/>
          <w:b/>
          <w:bCs/>
        </w:rPr>
        <w:t xml:space="preserve"> </w:t>
      </w:r>
    </w:p>
    <w:p w:rsidR="00C32CDD" w:rsidRPr="00DF448B" w:rsidRDefault="00C32CDD" w:rsidP="00C32CDD">
      <w:pPr>
        <w:spacing w:line="360" w:lineRule="auto"/>
        <w:contextualSpacing/>
        <w:jc w:val="both"/>
        <w:rPr>
          <w:rFonts w:ascii="Palatino Linotype" w:hAnsi="Palatino Linotype"/>
          <w:b/>
        </w:rPr>
      </w:pPr>
      <w:r w:rsidRPr="00DF448B">
        <w:rPr>
          <w:rFonts w:ascii="Palatino Linotype" w:hAnsi="Palatino Linotype"/>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rsidR="00C32CDD" w:rsidRPr="00DF448B" w:rsidRDefault="00C32CDD" w:rsidP="00C32CDD">
      <w:pPr>
        <w:spacing w:line="360" w:lineRule="auto"/>
        <w:contextualSpacing/>
        <w:jc w:val="both"/>
        <w:rPr>
          <w:rFonts w:ascii="Palatino Linotype" w:hAnsi="Palatino Linotype"/>
          <w:b/>
          <w:bCs/>
        </w:rPr>
      </w:pPr>
      <w:r w:rsidRPr="00DF448B">
        <w:rPr>
          <w:rFonts w:ascii="Palatino Linotype" w:hAnsi="Palatino Linotype"/>
          <w:b/>
        </w:rPr>
        <w:t xml:space="preserve"> </w:t>
      </w:r>
    </w:p>
    <w:p w:rsidR="00C32CDD" w:rsidRPr="00DF448B" w:rsidRDefault="00C32CDD" w:rsidP="00C32CDD">
      <w:pPr>
        <w:pStyle w:val="Prrafodelista"/>
        <w:numPr>
          <w:ilvl w:val="0"/>
          <w:numId w:val="11"/>
        </w:numPr>
        <w:spacing w:line="360" w:lineRule="auto"/>
        <w:contextualSpacing/>
        <w:jc w:val="both"/>
        <w:rPr>
          <w:rFonts w:ascii="Palatino Linotype" w:hAnsi="Palatino Linotype"/>
          <w:b/>
        </w:rPr>
      </w:pPr>
      <w:r w:rsidRPr="00DF448B">
        <w:rPr>
          <w:rFonts w:ascii="Palatino Linotype" w:hAnsi="Palatino Linotype"/>
          <w:b/>
        </w:rPr>
        <w:t>Acta de nacimiento</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
        </w:rPr>
        <w:t xml:space="preserve"> </w:t>
      </w:r>
      <w:r w:rsidRPr="00DF448B">
        <w:rPr>
          <w:rFonts w:ascii="Palatino Linotype" w:hAnsi="Palatino Linotype"/>
          <w:bCs/>
        </w:rPr>
        <w:t xml:space="preserve">Las actas emitidas por el Registro Civil dan cuenta de un atributo de la personalidad, tal como lo establece el artículo 2.3 del Código Civil del Estado México. En ese orden de ideas, el artículo 3.5 del </w:t>
      </w:r>
      <w:proofErr w:type="spellStart"/>
      <w:r w:rsidRPr="00DF448B">
        <w:rPr>
          <w:rFonts w:ascii="Palatino Linotype" w:hAnsi="Palatino Linotype"/>
          <w:bCs/>
        </w:rPr>
        <w:t>del</w:t>
      </w:r>
      <w:proofErr w:type="spellEnd"/>
      <w:r w:rsidRPr="00DF448B">
        <w:rPr>
          <w:rFonts w:ascii="Palatino Linotype" w:hAnsi="Palatino Linotype"/>
          <w:bCs/>
        </w:rPr>
        <w:t xml:space="preserve"> citado Código Civil establece que el estado civil de las personas sólo se comprueba con las constancias relativas del Registro Civil, tal como lo es el Acta de Nacimiento. </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w:t>
      </w:r>
      <w:r w:rsidRPr="00DF448B">
        <w:rPr>
          <w:rFonts w:ascii="Palatino Linotype" w:hAnsi="Palatino Linotype"/>
          <w:bCs/>
        </w:rPr>
        <w:lastRenderedPageBreak/>
        <w:t>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 </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rsidR="00C32CDD" w:rsidRPr="00DF448B" w:rsidRDefault="00C32CDD" w:rsidP="00C32CDD">
      <w:pPr>
        <w:spacing w:line="360" w:lineRule="auto"/>
        <w:contextualSpacing/>
        <w:jc w:val="both"/>
        <w:rPr>
          <w:rFonts w:ascii="Palatino Linotype" w:hAnsi="Palatino Linotype"/>
          <w:b/>
        </w:rPr>
      </w:pPr>
      <w:r w:rsidRPr="00DF448B">
        <w:rPr>
          <w:rFonts w:ascii="Palatino Linotype" w:hAnsi="Palatino Linotype"/>
          <w:b/>
        </w:rPr>
        <w:t xml:space="preserve"> </w:t>
      </w:r>
    </w:p>
    <w:p w:rsidR="00C32CDD" w:rsidRPr="00DF448B" w:rsidRDefault="00C32CDD" w:rsidP="00C32CDD">
      <w:pPr>
        <w:numPr>
          <w:ilvl w:val="0"/>
          <w:numId w:val="9"/>
        </w:numPr>
        <w:spacing w:line="360" w:lineRule="auto"/>
        <w:contextualSpacing/>
        <w:jc w:val="both"/>
        <w:rPr>
          <w:rFonts w:ascii="Palatino Linotype" w:hAnsi="Palatino Linotype"/>
          <w:b/>
        </w:rPr>
      </w:pPr>
      <w:r w:rsidRPr="00DF448B">
        <w:rPr>
          <w:rFonts w:ascii="Palatino Linotype" w:hAnsi="Palatino Linotype"/>
          <w:b/>
          <w:bCs/>
        </w:rPr>
        <w:t>Credencial para votar</w:t>
      </w:r>
    </w:p>
    <w:p w:rsidR="00C32CDD" w:rsidRPr="00DF448B" w:rsidRDefault="00C32CDD" w:rsidP="00C32CDD">
      <w:pPr>
        <w:spacing w:line="360" w:lineRule="auto"/>
        <w:contextualSpacing/>
        <w:jc w:val="both"/>
        <w:rPr>
          <w:rFonts w:ascii="Palatino Linotype" w:hAnsi="Palatino Linotype"/>
          <w:b/>
          <w:bCs/>
        </w:rPr>
      </w:pPr>
      <w:r w:rsidRPr="00DF448B">
        <w:rPr>
          <w:rFonts w:ascii="Palatino Linotype" w:hAnsi="Palatino Linotype"/>
          <w:b/>
        </w:rPr>
        <w:t xml:space="preserve"> </w:t>
      </w:r>
      <w:r w:rsidRPr="00DF448B">
        <w:rPr>
          <w:rFonts w:ascii="Palatino Linotype" w:hAnsi="Palatino Linotype"/>
        </w:rPr>
        <w:t>De manera particular el artículo 156, de la Ley General de Instituciones y Procedimientos Electorales dispone que la credencial para votar deberá contener, cuando menos, los siguientes datos:</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a) </w:t>
      </w:r>
      <w:r w:rsidRPr="00DF448B">
        <w:rPr>
          <w:rFonts w:ascii="Palatino Linotype" w:hAnsi="Palatino Linotype"/>
          <w:i/>
          <w:iC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b) </w:t>
      </w:r>
      <w:r w:rsidRPr="00DF448B">
        <w:rPr>
          <w:rFonts w:ascii="Palatino Linotype" w:hAnsi="Palatino Linotype"/>
          <w:i/>
          <w:iCs/>
        </w:rPr>
        <w:t xml:space="preserve">Sección electoral en donde deberá votar el ciudadano. En el caso de los ciudadanos residentes en el extranjero no será necesario incluir este requisito;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c) </w:t>
      </w:r>
      <w:r w:rsidRPr="00DF448B">
        <w:rPr>
          <w:rFonts w:ascii="Palatino Linotype" w:hAnsi="Palatino Linotype"/>
          <w:i/>
          <w:iCs/>
        </w:rPr>
        <w:t xml:space="preserve">Apellido paterno, apellido materno y nombre completo;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d) </w:t>
      </w:r>
      <w:r w:rsidRPr="00DF448B">
        <w:rPr>
          <w:rFonts w:ascii="Palatino Linotype" w:hAnsi="Palatino Linotype"/>
          <w:i/>
          <w:iCs/>
        </w:rPr>
        <w:t xml:space="preserve">Domicilio;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e) </w:t>
      </w:r>
      <w:r w:rsidRPr="00DF448B">
        <w:rPr>
          <w:rFonts w:ascii="Palatino Linotype" w:hAnsi="Palatino Linotype"/>
          <w:i/>
          <w:iCs/>
        </w:rPr>
        <w:t xml:space="preserve">Sexo;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lastRenderedPageBreak/>
        <w:t xml:space="preserve">f) </w:t>
      </w:r>
      <w:r w:rsidRPr="00DF448B">
        <w:rPr>
          <w:rFonts w:ascii="Palatino Linotype" w:hAnsi="Palatino Linotype"/>
          <w:i/>
          <w:iCs/>
        </w:rPr>
        <w:t>Edad y año de registro;</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g) </w:t>
      </w:r>
      <w:r w:rsidRPr="00DF448B">
        <w:rPr>
          <w:rFonts w:ascii="Palatino Linotype" w:hAnsi="Palatino Linotype"/>
          <w:i/>
          <w:iCs/>
        </w:rPr>
        <w:t xml:space="preserve">Firma, huella digital y fotografía del elector;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h) </w:t>
      </w:r>
      <w:r w:rsidRPr="00DF448B">
        <w:rPr>
          <w:rFonts w:ascii="Palatino Linotype" w:hAnsi="Palatino Linotype"/>
          <w:i/>
          <w:iCs/>
        </w:rPr>
        <w:t xml:space="preserve">Clave de registro, y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i) </w:t>
      </w:r>
      <w:r w:rsidRPr="00DF448B">
        <w:rPr>
          <w:rFonts w:ascii="Palatino Linotype" w:hAnsi="Palatino Linotype"/>
          <w:i/>
          <w:iCs/>
        </w:rPr>
        <w:t xml:space="preserve">Clave Única del Registro de Población. </w:t>
      </w:r>
    </w:p>
    <w:p w:rsidR="00C32CDD" w:rsidRPr="00DF448B" w:rsidRDefault="00C32CDD" w:rsidP="00C32CDD">
      <w:pPr>
        <w:spacing w:line="360" w:lineRule="auto"/>
        <w:contextualSpacing/>
        <w:jc w:val="both"/>
        <w:rPr>
          <w:rFonts w:ascii="Palatino Linotype" w:hAnsi="Palatino Linotype"/>
          <w:i/>
          <w:iCs/>
        </w:rPr>
      </w:pP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2. </w:t>
      </w:r>
      <w:r w:rsidRPr="00DF448B">
        <w:rPr>
          <w:rFonts w:ascii="Palatino Linotype" w:hAnsi="Palatino Linotype"/>
          <w:i/>
          <w:iCs/>
        </w:rPr>
        <w:t xml:space="preserve">Además tendrá: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a) </w:t>
      </w:r>
      <w:r w:rsidRPr="00DF448B">
        <w:rPr>
          <w:rFonts w:ascii="Palatino Linotype" w:hAnsi="Palatino Linotype"/>
          <w:i/>
          <w:iCs/>
        </w:rPr>
        <w:t xml:space="preserve">Espacios necesarios para marcar año y elección de que se trate;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b) </w:t>
      </w:r>
      <w:r w:rsidRPr="00DF448B">
        <w:rPr>
          <w:rFonts w:ascii="Palatino Linotype" w:hAnsi="Palatino Linotype"/>
          <w:i/>
          <w:iCs/>
        </w:rPr>
        <w:t xml:space="preserve">Firma impresa del Secretario Ejecutivo del Instituto;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c) </w:t>
      </w:r>
      <w:r w:rsidRPr="00DF448B">
        <w:rPr>
          <w:rFonts w:ascii="Palatino Linotype" w:hAnsi="Palatino Linotype"/>
          <w:i/>
          <w:iCs/>
        </w:rPr>
        <w:t xml:space="preserve">Año de emisión;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d) </w:t>
      </w:r>
      <w:r w:rsidRPr="00DF448B">
        <w:rPr>
          <w:rFonts w:ascii="Palatino Linotype" w:hAnsi="Palatino Linotype"/>
          <w:i/>
          <w:iCs/>
        </w:rPr>
        <w:t xml:space="preserve">Año en el que expira su vigencia, y </w:t>
      </w:r>
    </w:p>
    <w:p w:rsidR="00C32CDD" w:rsidRPr="00DF448B" w:rsidRDefault="00C32CDD" w:rsidP="00C32CDD">
      <w:pPr>
        <w:spacing w:line="360" w:lineRule="auto"/>
        <w:contextualSpacing/>
        <w:jc w:val="both"/>
        <w:rPr>
          <w:rFonts w:ascii="Palatino Linotype" w:hAnsi="Palatino Linotype"/>
          <w:i/>
          <w:iCs/>
        </w:rPr>
      </w:pPr>
      <w:r w:rsidRPr="00DF448B">
        <w:rPr>
          <w:rFonts w:ascii="Palatino Linotype" w:hAnsi="Palatino Linotype"/>
          <w:b/>
          <w:bCs/>
          <w:i/>
          <w:iCs/>
        </w:rPr>
        <w:t xml:space="preserve">e) </w:t>
      </w:r>
      <w:r w:rsidRPr="00DF448B">
        <w:rPr>
          <w:rFonts w:ascii="Palatino Linotype" w:hAnsi="Palatino Linotype"/>
          <w:i/>
          <w:iCs/>
        </w:rPr>
        <w:t>En el caso de la que se expida al ciudadano residente en el extranjero, la leyenda “Para Votar desde el Extranjero”.</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 </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 </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Es de tener presente que la finalidad esencial de la credencial para votar con fotografía es la de ejercer el derecho humano de votar y ser votado; sin embargo, en el país, este documento es el reconocido a nivel general como medio idóneo para identificarse </w:t>
      </w:r>
      <w:r w:rsidRPr="00DF448B">
        <w:rPr>
          <w:rFonts w:ascii="Palatino Linotype" w:hAnsi="Palatino Linotype"/>
        </w:rPr>
        <w:lastRenderedPageBreak/>
        <w:t xml:space="preserve">incluso de manera oficial; en el Estado de México está reconocida como identificación oficial en el artículo 2.5 Bis, fracción II del Código Civil del Estado de México. En este caso, la fotografía corre la misma suerte que el resto del documento, es decir, la credencial para votar debe ser clasificada como confidencial en su totalidad. </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rPr>
        <w:t xml:space="preserve"> </w:t>
      </w:r>
    </w:p>
    <w:p w:rsidR="00C32CDD" w:rsidRPr="00DF448B" w:rsidRDefault="00C32CDD" w:rsidP="00C32CDD">
      <w:pPr>
        <w:numPr>
          <w:ilvl w:val="0"/>
          <w:numId w:val="9"/>
        </w:numPr>
        <w:spacing w:line="360" w:lineRule="auto"/>
        <w:contextualSpacing/>
        <w:jc w:val="both"/>
        <w:rPr>
          <w:rFonts w:ascii="Palatino Linotype" w:hAnsi="Palatino Linotype"/>
          <w:b/>
        </w:rPr>
      </w:pPr>
      <w:r w:rsidRPr="00DF448B">
        <w:rPr>
          <w:rFonts w:ascii="Palatino Linotype" w:hAnsi="Palatino Linotype"/>
          <w:b/>
          <w:bCs/>
        </w:rPr>
        <w:t>Certificado de no deudor alimentario moroso</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
        </w:rPr>
        <w:t xml:space="preserve"> </w:t>
      </w:r>
      <w:r w:rsidRPr="00DF448B">
        <w:rPr>
          <w:rFonts w:ascii="Palatino Linotype" w:hAnsi="Palatino Linotype"/>
          <w:bCs/>
        </w:rPr>
        <w:t xml:space="preserve">Por lo que hace los certificados de no deudor alimentario moroso este debe ser entregado en versión pública cuando se trate de servidores públicos, de tal suerte que al tratarse de un particular este debe ser clasificado, sirve de sustento el </w:t>
      </w:r>
      <w:r w:rsidRPr="00DF448B">
        <w:rPr>
          <w:rFonts w:ascii="Palatino Linotype" w:hAnsi="Palatino Linotype"/>
          <w:b/>
          <w:bCs/>
        </w:rPr>
        <w:t>Criterio 07/2024</w:t>
      </w:r>
      <w:r w:rsidRPr="00DF448B">
        <w:rPr>
          <w:rFonts w:ascii="Palatino Linotype" w:hAnsi="Palatino Linotype"/>
          <w:bCs/>
        </w:rPr>
        <w:t xml:space="preserve"> del INFOEM, que señala lo siguiente:</w:t>
      </w:r>
    </w:p>
    <w:p w:rsidR="00C32CDD" w:rsidRPr="00DF448B" w:rsidRDefault="00C32CDD" w:rsidP="00C32CDD">
      <w:pPr>
        <w:pStyle w:val="Citas"/>
        <w:rPr>
          <w:lang w:val="es-ES"/>
        </w:rPr>
      </w:pPr>
      <w:r w:rsidRPr="00DF448B">
        <w:rPr>
          <w:b/>
          <w:bCs/>
        </w:rPr>
        <w:t xml:space="preserve">CERTIFICADO DE NO DEUDOR ALIMENTARIO MOROSO, PROCEDE SU ENTREGA </w:t>
      </w:r>
      <w:r w:rsidRPr="00DF448B">
        <w:rPr>
          <w:b/>
          <w:lang w:val="es-ES"/>
        </w:rPr>
        <w:t xml:space="preserve">EN VERSION PÚBLICA. </w:t>
      </w:r>
      <w:r w:rsidRPr="00DF448B">
        <w:rPr>
          <w:lang w:val="es-ES"/>
        </w:rPr>
        <w:t xml:space="preserve">El certificado de no deudor alimentario moroso es información de carácter público </w:t>
      </w:r>
      <w:r w:rsidRPr="00DF448B">
        <w:t>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rsidR="00C32CDD" w:rsidRPr="00DF448B" w:rsidRDefault="00C32CDD" w:rsidP="00C32CDD">
      <w:pPr>
        <w:pStyle w:val="Citas"/>
        <w:rPr>
          <w:b/>
        </w:rPr>
      </w:pPr>
      <w:r w:rsidRPr="00DF448B">
        <w:rPr>
          <w:b/>
        </w:rPr>
        <w:t xml:space="preserve">Precedente: </w:t>
      </w:r>
    </w:p>
    <w:p w:rsidR="00C32CDD" w:rsidRPr="00DF448B" w:rsidRDefault="00C32CDD" w:rsidP="00C32CDD">
      <w:pPr>
        <w:pStyle w:val="Citas"/>
        <w:rPr>
          <w:rFonts w:eastAsia="Times New Roman" w:cs="Times New Roman"/>
          <w:sz w:val="20"/>
          <w:szCs w:val="20"/>
          <w:lang w:val="es-ES" w:eastAsia="es-ES_tradnl"/>
        </w:rPr>
      </w:pPr>
      <w:r w:rsidRPr="00DF448B">
        <w:rPr>
          <w:rFonts w:eastAsia="Times New Roman" w:cs="Times New Roman"/>
          <w:sz w:val="20"/>
          <w:szCs w:val="20"/>
          <w:lang w:val="es-ES" w:eastAsia="es-ES_tradnl"/>
        </w:rPr>
        <w:t xml:space="preserve">En materia de acceso a la información pública. </w:t>
      </w:r>
      <w:r w:rsidRPr="00DF448B">
        <w:rPr>
          <w:rFonts w:eastAsia="Times New Roman" w:cs="Times New Roman"/>
          <w:sz w:val="20"/>
          <w:szCs w:val="20"/>
          <w:lang w:eastAsia="es-ES_tradnl"/>
        </w:rPr>
        <w:t>06662/INFOEM/IP/RR/2023</w:t>
      </w:r>
      <w:r w:rsidRPr="00DF448B">
        <w:rPr>
          <w:rFonts w:eastAsia="Times New Roman" w:cs="Times New Roman"/>
          <w:sz w:val="20"/>
          <w:szCs w:val="20"/>
          <w:lang w:val="es-ES" w:eastAsia="es-ES_tradnl"/>
        </w:rPr>
        <w:t xml:space="preserve">. Aprobada por unanimidad de votos, emitiendo voto particular la Comisionada Ramírez Peña. </w:t>
      </w:r>
      <w:r w:rsidRPr="00DF448B">
        <w:rPr>
          <w:rFonts w:eastAsia="Times New Roman" w:cs="Times New Roman"/>
          <w:sz w:val="20"/>
          <w:szCs w:val="20"/>
          <w:lang w:eastAsia="es-ES_tradnl"/>
        </w:rPr>
        <w:t>Organismo Público Descentralizado Municipal para la Prestación de Los Servicios de Agua Potable Alcantarillado y Saneamiento de Cuautitlán Izcalli denominado OPERAGUA, O.P.D.M</w:t>
      </w:r>
      <w:r w:rsidRPr="00DF448B">
        <w:rPr>
          <w:rFonts w:eastAsia="Times New Roman" w:cs="Times New Roman"/>
          <w:sz w:val="20"/>
          <w:szCs w:val="20"/>
          <w:lang w:val="es-ES" w:eastAsia="es-ES_tradnl"/>
        </w:rPr>
        <w:t xml:space="preserve">. Comisionada Ponente </w:t>
      </w:r>
      <w:r w:rsidRPr="00DF448B">
        <w:rPr>
          <w:rFonts w:eastAsia="Times New Roman" w:cs="Times New Roman"/>
          <w:sz w:val="20"/>
          <w:szCs w:val="20"/>
          <w:lang w:eastAsia="es-ES_tradnl"/>
        </w:rPr>
        <w:t>Sharon Cristina Morales Martínez</w:t>
      </w:r>
      <w:r w:rsidRPr="00DF448B">
        <w:rPr>
          <w:rFonts w:eastAsia="Times New Roman" w:cs="Times New Roman"/>
          <w:sz w:val="20"/>
          <w:szCs w:val="20"/>
          <w:lang w:val="es-ES" w:eastAsia="es-ES_tradnl"/>
        </w:rPr>
        <w:t>. Sesión 01 – 2024.</w:t>
      </w:r>
    </w:p>
    <w:p w:rsidR="00C32CDD" w:rsidRPr="00DF448B" w:rsidRDefault="00C32CDD" w:rsidP="00C32CDD">
      <w:pPr>
        <w:pStyle w:val="Citas"/>
        <w:rPr>
          <w:rFonts w:eastAsia="Times New Roman" w:cs="Times New Roman"/>
          <w:sz w:val="20"/>
          <w:szCs w:val="20"/>
          <w:lang w:val="es-ES" w:eastAsia="es-ES_tradnl"/>
        </w:rPr>
      </w:pPr>
      <w:r w:rsidRPr="00DF448B">
        <w:rPr>
          <w:rFonts w:eastAsia="Times New Roman" w:cs="Times New Roman"/>
          <w:sz w:val="20"/>
          <w:szCs w:val="20"/>
          <w:lang w:val="es-ES" w:eastAsia="es-ES_tradnl"/>
        </w:rPr>
        <w:t xml:space="preserve">En materia de acceso a la información pública. </w:t>
      </w:r>
      <w:r w:rsidRPr="00DF448B">
        <w:rPr>
          <w:rFonts w:eastAsia="Times New Roman" w:cs="Times New Roman"/>
          <w:sz w:val="20"/>
          <w:szCs w:val="20"/>
          <w:lang w:eastAsia="es-ES_tradnl"/>
        </w:rPr>
        <w:t>06322/INFOEM/IP/RR/2023</w:t>
      </w:r>
      <w:r w:rsidRPr="00DF448B">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las </w:t>
      </w:r>
      <w:r w:rsidRPr="00DF448B">
        <w:rPr>
          <w:rFonts w:eastAsia="Times New Roman" w:cs="Times New Roman"/>
          <w:sz w:val="20"/>
          <w:szCs w:val="20"/>
          <w:lang w:val="es-ES" w:eastAsia="es-ES_tradnl"/>
        </w:rPr>
        <w:lastRenderedPageBreak/>
        <w:t xml:space="preserve">Comisionadas </w:t>
      </w:r>
      <w:r w:rsidRPr="00DF448B">
        <w:rPr>
          <w:rFonts w:eastAsia="Times New Roman" w:cs="Times New Roman"/>
          <w:sz w:val="20"/>
          <w:szCs w:val="20"/>
          <w:lang w:eastAsia="es-ES_tradnl"/>
        </w:rPr>
        <w:t>Sharon Cristina Morales Martínez</w:t>
      </w:r>
      <w:r w:rsidRPr="00DF448B">
        <w:rPr>
          <w:rFonts w:eastAsia="Times New Roman" w:cs="Times New Roman"/>
          <w:sz w:val="20"/>
          <w:szCs w:val="20"/>
          <w:lang w:val="es-ES" w:eastAsia="es-ES_tradnl"/>
        </w:rPr>
        <w:t xml:space="preserve"> y Guadalupe Ramírez Peña. </w:t>
      </w:r>
      <w:r w:rsidRPr="00DF448B">
        <w:rPr>
          <w:rFonts w:eastAsia="Times New Roman" w:cs="Times New Roman"/>
          <w:sz w:val="20"/>
          <w:szCs w:val="20"/>
          <w:lang w:eastAsia="es-ES_tradnl"/>
        </w:rPr>
        <w:t>Secretaría de Finanzas</w:t>
      </w:r>
      <w:r w:rsidRPr="00DF448B">
        <w:rPr>
          <w:rFonts w:eastAsia="Times New Roman" w:cs="Times New Roman"/>
          <w:sz w:val="20"/>
          <w:szCs w:val="20"/>
          <w:lang w:val="es-ES" w:eastAsia="es-ES_tradnl"/>
        </w:rPr>
        <w:t xml:space="preserve">. Comisionada Ponente </w:t>
      </w:r>
      <w:r w:rsidRPr="00DF448B">
        <w:rPr>
          <w:rFonts w:eastAsia="Times New Roman" w:cs="Times New Roman"/>
          <w:sz w:val="20"/>
          <w:szCs w:val="20"/>
          <w:lang w:eastAsia="es-ES_tradnl"/>
        </w:rPr>
        <w:t>Sharon Cristina Morales Martínez</w:t>
      </w:r>
      <w:r w:rsidRPr="00DF448B">
        <w:rPr>
          <w:rFonts w:eastAsia="Times New Roman" w:cs="Times New Roman"/>
          <w:sz w:val="20"/>
          <w:szCs w:val="20"/>
          <w:lang w:val="es-ES" w:eastAsia="es-ES_tradnl"/>
        </w:rPr>
        <w:t>. Sesión 03 – 2024.</w:t>
      </w:r>
    </w:p>
    <w:p w:rsidR="00C32CDD" w:rsidRPr="00DF448B" w:rsidRDefault="00C32CDD" w:rsidP="00C32CDD">
      <w:pPr>
        <w:pStyle w:val="Citas"/>
      </w:pPr>
      <w:r w:rsidRPr="00DF448B">
        <w:rPr>
          <w:rFonts w:eastAsia="Times New Roman" w:cs="Times New Roman"/>
          <w:sz w:val="20"/>
          <w:szCs w:val="20"/>
          <w:lang w:val="es-ES" w:eastAsia="es-ES_tradnl"/>
        </w:rPr>
        <w:t xml:space="preserve">En materia de acceso a la información pública. </w:t>
      </w:r>
      <w:r w:rsidRPr="00DF448B">
        <w:rPr>
          <w:rFonts w:eastAsia="Times New Roman" w:cs="Times New Roman"/>
          <w:sz w:val="20"/>
          <w:szCs w:val="20"/>
          <w:lang w:eastAsia="es-ES_tradnl"/>
        </w:rPr>
        <w:t>06361/INFOEM/IP/RR/2023</w:t>
      </w:r>
      <w:r w:rsidRPr="00DF448B">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 Comisionada Guadalupe Ramírez Peña. </w:t>
      </w:r>
      <w:r w:rsidRPr="00DF448B">
        <w:rPr>
          <w:rFonts w:eastAsia="Times New Roman" w:cs="Times New Roman"/>
          <w:sz w:val="20"/>
          <w:szCs w:val="20"/>
          <w:lang w:eastAsia="es-ES_tradnl"/>
        </w:rPr>
        <w:t>Organismo Agua y Saneamiento de Toluca</w:t>
      </w:r>
      <w:r w:rsidRPr="00DF448B">
        <w:rPr>
          <w:rFonts w:eastAsia="Times New Roman" w:cs="Times New Roman"/>
          <w:sz w:val="20"/>
          <w:szCs w:val="20"/>
          <w:lang w:val="es-ES" w:eastAsia="es-ES_tradnl"/>
        </w:rPr>
        <w:t xml:space="preserve">. Comisionado Ponente </w:t>
      </w:r>
      <w:r w:rsidRPr="00DF448B">
        <w:rPr>
          <w:rFonts w:eastAsia="Times New Roman" w:cs="Times New Roman"/>
          <w:sz w:val="20"/>
          <w:szCs w:val="20"/>
          <w:lang w:eastAsia="es-ES_tradnl"/>
        </w:rPr>
        <w:t>Luis Gustavo Parra Noriega</w:t>
      </w:r>
      <w:r w:rsidRPr="00DF448B">
        <w:rPr>
          <w:rFonts w:eastAsia="Times New Roman" w:cs="Times New Roman"/>
          <w:sz w:val="20"/>
          <w:szCs w:val="20"/>
          <w:lang w:val="es-ES" w:eastAsia="es-ES_tradnl"/>
        </w:rPr>
        <w:t>. Sesión 08 – 2024</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 </w:t>
      </w:r>
    </w:p>
    <w:p w:rsidR="00C32CDD" w:rsidRPr="00DF448B" w:rsidRDefault="00C32CDD" w:rsidP="00C32CDD">
      <w:pPr>
        <w:numPr>
          <w:ilvl w:val="0"/>
          <w:numId w:val="9"/>
        </w:numPr>
        <w:spacing w:line="360" w:lineRule="auto"/>
        <w:contextualSpacing/>
        <w:jc w:val="both"/>
        <w:rPr>
          <w:rFonts w:ascii="Palatino Linotype" w:hAnsi="Palatino Linotype"/>
          <w:b/>
        </w:rPr>
      </w:pPr>
      <w:r w:rsidRPr="00DF448B">
        <w:rPr>
          <w:rFonts w:ascii="Palatino Linotype" w:hAnsi="Palatino Linotype"/>
          <w:b/>
          <w:iCs/>
        </w:rPr>
        <w:t>Constancia de no inhabilitación</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 Al respecto dicho documento se encuentra regulado en el artículo 27 y 28 de la Ley General de Responsabilidades Administrativas, 28 de la Ley de Responsabilidades Administrativas, 28 quinto párrafo de la Ley de Responsabilidades Administrativas del Estado de México, 47 fracción X de la Ley del Trabajo de los Servidores públicos del Estado de México y Municipios.</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 </w:t>
      </w:r>
    </w:p>
    <w:p w:rsidR="00C32CDD" w:rsidRPr="00DF448B" w:rsidRDefault="00C32CDD" w:rsidP="00C32CDD">
      <w:pPr>
        <w:spacing w:line="360" w:lineRule="auto"/>
        <w:contextualSpacing/>
        <w:jc w:val="both"/>
        <w:rPr>
          <w:rFonts w:ascii="Palatino Linotype" w:hAnsi="Palatino Linotype"/>
          <w:bCs/>
        </w:rPr>
      </w:pPr>
      <w:r w:rsidRPr="00DF448B">
        <w:rPr>
          <w:rFonts w:ascii="Palatino Linotype" w:hAnsi="Palatino Linotype"/>
          <w:bCs/>
        </w:rPr>
        <w:t xml:space="preserve">Es el documento que expide la Secretaría de la Contraloría del Estado de México por medio del sistema electrónico extranet </w:t>
      </w:r>
      <w:hyperlink r:id="rId10" w:history="1">
        <w:r w:rsidRPr="00DF448B">
          <w:rPr>
            <w:rStyle w:val="Hipervnculo"/>
            <w:rFonts w:ascii="Palatino Linotype" w:hAnsi="Palatino Linotype"/>
            <w:bCs/>
          </w:rPr>
          <w:t>www.secogem.gob.mx/constancias/</w:t>
        </w:r>
      </w:hyperlink>
      <w:r w:rsidRPr="00DF448B">
        <w:rPr>
          <w:rFonts w:ascii="Palatino Linotype" w:hAnsi="Palatino Linotype"/>
          <w:bCs/>
        </w:rPr>
        <w:t xml:space="preserve"> en el cual se informa si las personas físicas cuentan con alguna sanción o inhabilitación para ocupar un empleo, cargo o comisión de carácter público.</w:t>
      </w:r>
    </w:p>
    <w:p w:rsidR="00C32CDD" w:rsidRPr="00DF448B" w:rsidRDefault="00C32CDD" w:rsidP="00C32CDD">
      <w:pPr>
        <w:spacing w:line="360" w:lineRule="auto"/>
        <w:contextualSpacing/>
        <w:jc w:val="both"/>
        <w:rPr>
          <w:rFonts w:ascii="Palatino Linotype" w:hAnsi="Palatino Linotype"/>
        </w:rPr>
      </w:pP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rsidR="00C32CDD" w:rsidRPr="00DF448B" w:rsidRDefault="00C32CDD" w:rsidP="00C32CDD">
      <w:pPr>
        <w:spacing w:line="360" w:lineRule="auto"/>
        <w:contextualSpacing/>
        <w:jc w:val="both"/>
        <w:rPr>
          <w:rFonts w:ascii="Palatino Linotype" w:hAnsi="Palatino Linotype"/>
        </w:rPr>
      </w:pPr>
    </w:p>
    <w:p w:rsidR="00C32CDD" w:rsidRPr="00DF448B" w:rsidRDefault="00C32CDD" w:rsidP="00C32CDD">
      <w:pPr>
        <w:numPr>
          <w:ilvl w:val="0"/>
          <w:numId w:val="10"/>
        </w:numPr>
        <w:spacing w:line="360" w:lineRule="auto"/>
        <w:contextualSpacing/>
        <w:jc w:val="both"/>
        <w:rPr>
          <w:rFonts w:ascii="Palatino Linotype" w:hAnsi="Palatino Linotype"/>
          <w:b/>
        </w:rPr>
      </w:pPr>
      <w:r w:rsidRPr="00DF448B">
        <w:rPr>
          <w:rFonts w:ascii="Palatino Linotype" w:hAnsi="Palatino Linotype"/>
          <w:b/>
          <w:bCs/>
        </w:rPr>
        <w:t>Certificado de No Antecedentes Penales</w:t>
      </w:r>
      <w:r w:rsidRPr="00DF448B">
        <w:rPr>
          <w:rFonts w:ascii="Palatino Linotype" w:hAnsi="Palatino Linotype"/>
          <w:b/>
        </w:rPr>
        <w:t xml:space="preserve"> </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 </w:t>
      </w:r>
    </w:p>
    <w:p w:rsidR="00C32CDD" w:rsidRPr="00DF448B" w:rsidRDefault="00C32CDD" w:rsidP="00C32CDD">
      <w:pPr>
        <w:spacing w:line="360" w:lineRule="auto"/>
        <w:contextualSpacing/>
        <w:jc w:val="both"/>
        <w:rPr>
          <w:rFonts w:ascii="Palatino Linotype" w:hAnsi="Palatino Linotype"/>
        </w:rPr>
      </w:pPr>
      <w:r w:rsidRPr="00DF448B">
        <w:rPr>
          <w:rFonts w:ascii="Palatino Linotype" w:hAnsi="Palatino Linotype"/>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rsidR="00C32CDD" w:rsidRPr="00DF448B" w:rsidRDefault="00C32CDD" w:rsidP="00C32CDD">
      <w:pPr>
        <w:spacing w:line="360" w:lineRule="auto"/>
        <w:contextualSpacing/>
        <w:jc w:val="both"/>
        <w:rPr>
          <w:rFonts w:ascii="Palatino Linotype" w:hAnsi="Palatino Linotype"/>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Asimismo, respecto a los recibos de nómina en la versión pública deberá dejarse a la vista del </w:t>
      </w:r>
      <w:r w:rsidRPr="00DF448B">
        <w:rPr>
          <w:rFonts w:ascii="Palatino Linotype" w:hAnsi="Palatino Linotype" w:cs="Arial"/>
          <w:b/>
        </w:rPr>
        <w:t>Recurrente</w:t>
      </w:r>
      <w:r w:rsidRPr="00DF448B">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DF448B">
        <w:rPr>
          <w:rFonts w:ascii="Palatino Linotype" w:hAnsi="Palatino Linotype" w:cs="Arial"/>
          <w:b/>
        </w:rPr>
        <w:t>nombre del servidor público</w:t>
      </w:r>
      <w:r w:rsidRPr="00DF448B">
        <w:rPr>
          <w:rFonts w:ascii="Palatino Linotype" w:hAnsi="Palatino Linotype" w:cs="Arial"/>
        </w:rPr>
        <w:t xml:space="preserve">, el cargo que desempeña, área de adscripción, número de empleado (sólo en caso de no arrojar datos personales) y el período de la nómina respectiva, básicamente.  </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b/>
        </w:rPr>
      </w:pPr>
      <w:r w:rsidRPr="00DF448B">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DF448B">
        <w:rPr>
          <w:rFonts w:ascii="Palatino Linotype" w:hAnsi="Palatino Linotype" w:cs="Arial"/>
          <w:b/>
        </w:rPr>
        <w:t>Registro Federal de Contribuyentes (RFC)</w:t>
      </w:r>
      <w:r w:rsidRPr="00DF448B">
        <w:rPr>
          <w:rFonts w:ascii="Palatino Linotype" w:hAnsi="Palatino Linotype" w:cs="Arial"/>
        </w:rPr>
        <w:t xml:space="preserve">, la </w:t>
      </w:r>
      <w:r w:rsidRPr="00DF448B">
        <w:rPr>
          <w:rFonts w:ascii="Palatino Linotype" w:hAnsi="Palatino Linotype" w:cs="Arial"/>
          <w:b/>
        </w:rPr>
        <w:t>Clave Única de Registro de Población (CURP)</w:t>
      </w:r>
      <w:r w:rsidRPr="00DF448B">
        <w:rPr>
          <w:rFonts w:ascii="Palatino Linotype" w:hAnsi="Palatino Linotype" w:cs="Arial"/>
        </w:rPr>
        <w:t xml:space="preserve">, la </w:t>
      </w:r>
      <w:r w:rsidRPr="00DF448B">
        <w:rPr>
          <w:rFonts w:ascii="Palatino Linotype" w:hAnsi="Palatino Linotype" w:cs="Arial"/>
          <w:b/>
        </w:rPr>
        <w:t xml:space="preserve">Clave de </w:t>
      </w:r>
      <w:r w:rsidRPr="00DF448B">
        <w:rPr>
          <w:rFonts w:ascii="Palatino Linotype" w:hAnsi="Palatino Linotype" w:cs="Arial"/>
          <w:b/>
        </w:rPr>
        <w:lastRenderedPageBreak/>
        <w:t>cualquier tipo de seguridad social</w:t>
      </w:r>
      <w:r w:rsidRPr="00DF448B">
        <w:rPr>
          <w:rFonts w:ascii="Palatino Linotype" w:hAnsi="Palatino Linotype" w:cs="Arial"/>
        </w:rPr>
        <w:t xml:space="preserve"> (</w:t>
      </w:r>
      <w:r w:rsidRPr="00DF448B">
        <w:rPr>
          <w:rFonts w:ascii="Palatino Linotype" w:hAnsi="Palatino Linotype" w:cs="Arial"/>
          <w:b/>
        </w:rPr>
        <w:t>ISSEMYM</w:t>
      </w:r>
      <w:r w:rsidRPr="00DF448B">
        <w:rPr>
          <w:rFonts w:ascii="Palatino Linotype" w:hAnsi="Palatino Linotype" w:cs="Arial"/>
        </w:rPr>
        <w:t xml:space="preserve">, u otros), así como, los préstamos o descuentos que se le hagan al servidor público, que no se encuentren relacionados con los impuestos o la </w:t>
      </w:r>
      <w:r w:rsidRPr="00DF448B">
        <w:rPr>
          <w:rFonts w:ascii="Palatino Linotype" w:hAnsi="Palatino Linotype" w:cs="Arial"/>
          <w:b/>
        </w:rPr>
        <w:t>cuotas</w:t>
      </w:r>
      <w:r w:rsidRPr="00DF448B">
        <w:rPr>
          <w:rFonts w:ascii="Palatino Linotype" w:hAnsi="Palatino Linotype" w:cs="Arial"/>
        </w:rPr>
        <w:t xml:space="preserve"> por </w:t>
      </w:r>
      <w:r w:rsidRPr="00DF448B">
        <w:rPr>
          <w:rFonts w:ascii="Palatino Linotype" w:hAnsi="Palatino Linotype" w:cs="Arial"/>
          <w:b/>
        </w:rPr>
        <w:t>seguridad social, Cadenas Originales y Sellos Digitales</w:t>
      </w: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b/>
        </w:rPr>
        <w:t>Códigos Bidimensionales</w:t>
      </w:r>
      <w:r w:rsidRPr="00DF448B">
        <w:rPr>
          <w:rFonts w:ascii="Palatino Linotype" w:hAnsi="Palatino Linotype" w:cs="Arial"/>
        </w:rPr>
        <w:t xml:space="preserve"> y los denominados </w:t>
      </w:r>
      <w:r w:rsidRPr="00DF448B">
        <w:rPr>
          <w:rFonts w:ascii="Palatino Linotype" w:hAnsi="Palatino Linotype" w:cs="Arial"/>
          <w:b/>
        </w:rPr>
        <w:t>Códigos QR</w:t>
      </w:r>
      <w:r w:rsidRPr="00DF448B">
        <w:rPr>
          <w:rFonts w:ascii="Palatino Linotype" w:hAnsi="Palatino Linotype" w:cs="Arial"/>
        </w:rPr>
        <w:t>.</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Por cuanto hace al </w:t>
      </w:r>
      <w:r w:rsidRPr="00DF448B">
        <w:rPr>
          <w:rFonts w:ascii="Palatino Linotype" w:hAnsi="Palatino Linotype" w:cs="Arial"/>
          <w:b/>
        </w:rPr>
        <w:t>Registro Federal de Contribuyentes de las personas físicas</w:t>
      </w:r>
      <w:r w:rsidRPr="00DF448B">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F448B">
        <w:rPr>
          <w:rFonts w:ascii="Palatino Linotype" w:hAnsi="Palatino Linotype" w:cs="Arial"/>
        </w:rPr>
        <w:t>homoclave</w:t>
      </w:r>
      <w:proofErr w:type="spellEnd"/>
      <w:r w:rsidRPr="00DF448B">
        <w:rPr>
          <w:rFonts w:ascii="Palatino Linotype" w:hAnsi="Palatino Linotype" w:cs="Arial"/>
        </w:rPr>
        <w:t>; la cual para su obtención es necesario acreditar personalidad, fecha de nacimiento entre otros con documentos oficiales.</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Al respecto, el Instituto Nacional Transparencia, Acceso a la Información y Protección de Datos Personales (INAI) a través del Criterio 19/17, señala literalmente lo siguiente:</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i/>
        </w:rPr>
        <w:t>“</w:t>
      </w:r>
      <w:r w:rsidRPr="00DF448B">
        <w:rPr>
          <w:rFonts w:ascii="Palatino Linotype" w:hAnsi="Palatino Linotype" w:cs="Arial"/>
          <w:b/>
          <w:i/>
        </w:rPr>
        <w:t>Registro Federal de Contribuyentes (RFC) de personas físicas</w:t>
      </w:r>
      <w:r w:rsidRPr="00DF448B">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DF448B">
        <w:rPr>
          <w:rFonts w:ascii="Palatino Linotype" w:hAnsi="Palatino Linotype" w:cs="Arial"/>
        </w:rPr>
        <w:t>homoclave</w:t>
      </w:r>
      <w:proofErr w:type="spellEnd"/>
      <w:r w:rsidRPr="00DF448B">
        <w:rPr>
          <w:rFonts w:ascii="Palatino Linotype" w:hAnsi="Palatino Linotype" w:cs="Arial"/>
        </w:rPr>
        <w:t xml:space="preserve">, determinando la identificación de dicha persona para efectos fiscales, por lo que éste constituye un dato personal que concierne a una persona física identificada e identificable en términos de los artículos 2 fracción II de la </w:t>
      </w:r>
      <w:r w:rsidRPr="00DF448B">
        <w:rPr>
          <w:rFonts w:ascii="Palatino Linotype" w:hAnsi="Palatino Linotype" w:cs="Arial"/>
        </w:rPr>
        <w:lastRenderedPageBreak/>
        <w:t>Ley de Transparencia y Acceso a la Información Pública del Estado de México y Municipios y  4 fracción XI de la Ley de Protección de Datos Personales en Posesión de los Sujetos Obligados del Estado de México y Municipios.</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Por cuanto hace a la </w:t>
      </w:r>
      <w:r w:rsidRPr="00DF448B">
        <w:rPr>
          <w:rFonts w:ascii="Palatino Linotype" w:hAnsi="Palatino Linotype" w:cs="Arial"/>
          <w:b/>
        </w:rPr>
        <w:t>Clave Única de Registro de Población</w:t>
      </w:r>
      <w:r w:rsidRPr="00DF448B">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Lo anterior, tiene sustento en los artículos 86 y 91, de la Ley General de Población, la cual señala lo siguiente:</w:t>
      </w:r>
    </w:p>
    <w:p w:rsidR="00C32CDD" w:rsidRPr="00DF448B" w:rsidRDefault="00C32CDD" w:rsidP="00C32CDD">
      <w:pPr>
        <w:spacing w:line="276" w:lineRule="auto"/>
        <w:jc w:val="both"/>
        <w:rPr>
          <w:rFonts w:ascii="Palatino Linotype" w:hAnsi="Palatino Linotype" w:cs="Arial"/>
        </w:rPr>
      </w:pP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i/>
        </w:rPr>
        <w:t>“</w:t>
      </w:r>
      <w:r w:rsidRPr="00DF448B">
        <w:rPr>
          <w:rFonts w:ascii="Palatino Linotype" w:hAnsi="Palatino Linotype" w:cs="Arial"/>
          <w:b/>
          <w:i/>
        </w:rPr>
        <w:t>Artículo 86.</w:t>
      </w:r>
      <w:r w:rsidRPr="00DF448B">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C32CDD" w:rsidRPr="00DF448B" w:rsidRDefault="00C32CDD" w:rsidP="00C32CDD">
      <w:pPr>
        <w:spacing w:line="276" w:lineRule="auto"/>
        <w:ind w:left="567" w:right="567"/>
        <w:jc w:val="both"/>
        <w:rPr>
          <w:rFonts w:ascii="Palatino Linotype" w:hAnsi="Palatino Linotype" w:cs="Arial"/>
          <w:i/>
        </w:rPr>
      </w:pP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Artículo 91.</w:t>
      </w:r>
      <w:r w:rsidRPr="00DF448B">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DF448B">
        <w:rPr>
          <w:rFonts w:ascii="Palatino Linotype" w:hAnsi="Palatino Linotype" w:cs="Arial"/>
        </w:rPr>
        <w:lastRenderedPageBreak/>
        <w:t xml:space="preserve">verificador, compuesto de dos elementos, con el que se evitan duplicaciones en la Clave, identifican el cambio de siglo y garantizan la correcta integración. </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Al respecto, el Instituto Nacional de Transparencia, Acceso a la Información y Protección de Datos Personales (INAI) a través del Criterio 18/17, señala literalmente lo siguiente:</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Clave Única de Registro de Población (CURP).</w:t>
      </w:r>
      <w:r w:rsidRPr="00DF448B">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32CDD" w:rsidRPr="00DF448B" w:rsidRDefault="00C32CDD" w:rsidP="00C32CDD">
      <w:pPr>
        <w:spacing w:line="276"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Por cuanto hace a la </w:t>
      </w:r>
      <w:r w:rsidRPr="00DF448B">
        <w:rPr>
          <w:rFonts w:ascii="Palatino Linotype" w:hAnsi="Palatino Linotype" w:cs="Arial"/>
          <w:b/>
        </w:rPr>
        <w:t>Clave de cualquier tipo de seguridad social</w:t>
      </w:r>
      <w:r w:rsidRPr="00DF448B">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w:t>
      </w:r>
      <w:r w:rsidRPr="00DF448B">
        <w:rPr>
          <w:rFonts w:ascii="Palatino Linotype" w:hAnsi="Palatino Linotype" w:cs="Arial"/>
        </w:rPr>
        <w:lastRenderedPageBreak/>
        <w:t>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Respecto de los </w:t>
      </w:r>
      <w:r w:rsidRPr="00DF448B">
        <w:rPr>
          <w:rFonts w:ascii="Palatino Linotype" w:hAnsi="Palatino Linotype" w:cs="Arial"/>
          <w:b/>
        </w:rPr>
        <w:t>préstamos o descuentos de carácter personal</w:t>
      </w:r>
      <w:r w:rsidRPr="00DF448B">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Por su parte, el artículo 84 de la Ley del Trabajo de los Servidores Públicos del Estado y Municipios, señala:</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ARTICULO 84.</w:t>
      </w:r>
      <w:r w:rsidRPr="00DF448B">
        <w:rPr>
          <w:rFonts w:ascii="Palatino Linotype" w:hAnsi="Palatino Linotype" w:cs="Arial"/>
          <w:i/>
        </w:rPr>
        <w:t xml:space="preserve"> Sólo podrán hacerse retenciones, descuentos o deducciones al sueldo de los servidores públicos por concepto de:</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I.</w:t>
      </w:r>
      <w:r w:rsidRPr="00DF448B">
        <w:rPr>
          <w:rFonts w:ascii="Palatino Linotype" w:hAnsi="Palatino Linotype" w:cs="Arial"/>
          <w:i/>
        </w:rPr>
        <w:t xml:space="preserve"> Gravámenes fiscales relacionados con el sueldo;</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II.</w:t>
      </w:r>
      <w:r w:rsidRPr="00DF448B">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III.</w:t>
      </w:r>
      <w:r w:rsidRPr="00DF448B">
        <w:rPr>
          <w:rFonts w:ascii="Palatino Linotype" w:hAnsi="Palatino Linotype" w:cs="Arial"/>
          <w:i/>
        </w:rPr>
        <w:t xml:space="preserve"> Cuotas sindicales;</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IV.</w:t>
      </w:r>
      <w:r w:rsidRPr="00DF448B">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lastRenderedPageBreak/>
        <w:t>V.</w:t>
      </w:r>
      <w:r w:rsidRPr="00DF448B">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VI.</w:t>
      </w:r>
      <w:r w:rsidRPr="00DF448B">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VII.</w:t>
      </w:r>
      <w:r w:rsidRPr="00DF448B">
        <w:rPr>
          <w:rFonts w:ascii="Palatino Linotype" w:hAnsi="Palatino Linotype" w:cs="Arial"/>
          <w:i/>
        </w:rPr>
        <w:t xml:space="preserve"> Faltas de puntualidad o de asistencia injustificadas;</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VIII.</w:t>
      </w:r>
      <w:r w:rsidRPr="00DF448B">
        <w:rPr>
          <w:rFonts w:ascii="Palatino Linotype" w:hAnsi="Palatino Linotype" w:cs="Arial"/>
          <w:i/>
        </w:rPr>
        <w:t xml:space="preserve"> Pensiones alimenticias ordenadas por la autoridad judicial; o</w:t>
      </w: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b/>
          <w:i/>
        </w:rPr>
        <w:t>IX.</w:t>
      </w:r>
      <w:r w:rsidRPr="00DF448B">
        <w:rPr>
          <w:rFonts w:ascii="Palatino Linotype" w:hAnsi="Palatino Linotype" w:cs="Arial"/>
          <w:i/>
        </w:rPr>
        <w:t xml:space="preserve"> Cualquier otro convenido con instituciones de servicios y aceptado por el servidor público.</w:t>
      </w:r>
    </w:p>
    <w:p w:rsidR="00C32CDD" w:rsidRPr="00DF448B" w:rsidRDefault="00C32CDD" w:rsidP="00C32CDD">
      <w:pPr>
        <w:spacing w:line="276" w:lineRule="auto"/>
        <w:ind w:left="567" w:right="567"/>
        <w:jc w:val="both"/>
        <w:rPr>
          <w:rFonts w:ascii="Palatino Linotype" w:hAnsi="Palatino Linotype" w:cs="Arial"/>
          <w:i/>
        </w:rPr>
      </w:pPr>
    </w:p>
    <w:p w:rsidR="00C32CDD" w:rsidRPr="00DF448B" w:rsidRDefault="00C32CDD" w:rsidP="00C32CDD">
      <w:pPr>
        <w:spacing w:line="276" w:lineRule="auto"/>
        <w:ind w:left="567" w:right="567"/>
        <w:jc w:val="both"/>
        <w:rPr>
          <w:rFonts w:ascii="Palatino Linotype" w:hAnsi="Palatino Linotype" w:cs="Arial"/>
          <w:i/>
        </w:rPr>
      </w:pPr>
      <w:r w:rsidRPr="00DF448B">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t xml:space="preserve">Por lo que hace a los </w:t>
      </w:r>
      <w:r w:rsidRPr="00DF448B">
        <w:rPr>
          <w:rFonts w:ascii="Palatino Linotype" w:hAnsi="Palatino Linotype" w:cs="Arial"/>
          <w:b/>
        </w:rPr>
        <w:t>Códigos Bidimensionales</w:t>
      </w:r>
      <w:r w:rsidRPr="00DF448B">
        <w:rPr>
          <w:rFonts w:ascii="Palatino Linotype" w:hAnsi="Palatino Linotype" w:cs="Arial"/>
        </w:rPr>
        <w:t xml:space="preserve"> y los denominados </w:t>
      </w:r>
      <w:r w:rsidRPr="00DF448B">
        <w:rPr>
          <w:rFonts w:ascii="Palatino Linotype" w:hAnsi="Palatino Linotype" w:cs="Arial"/>
          <w:b/>
        </w:rPr>
        <w:t>Códigos QR</w:t>
      </w:r>
      <w:r w:rsidRPr="00DF448B">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DF448B">
        <w:rPr>
          <w:rFonts w:ascii="Palatino Linotype" w:hAnsi="Palatino Linotype" w:cs="Arial"/>
        </w:rPr>
        <w:lastRenderedPageBreak/>
        <w:t xml:space="preserve">persona, teniendo acceso a dichos datos almacenados, mismos que al tratarse de recibos de nómina, generalmente, corresponde a datos personales como lo son el </w:t>
      </w:r>
      <w:r w:rsidRPr="00DF448B">
        <w:rPr>
          <w:rFonts w:ascii="Palatino Linotype" w:hAnsi="Palatino Linotype" w:cs="Arial"/>
          <w:b/>
        </w:rPr>
        <w:t>Registro Federal de Contribuyentes (RFC)</w:t>
      </w:r>
      <w:r w:rsidRPr="00DF448B">
        <w:rPr>
          <w:rFonts w:ascii="Palatino Linotype" w:hAnsi="Palatino Linotype" w:cs="Arial"/>
        </w:rPr>
        <w:t xml:space="preserve"> y la </w:t>
      </w:r>
      <w:r w:rsidRPr="00DF448B">
        <w:rPr>
          <w:rFonts w:ascii="Palatino Linotype" w:hAnsi="Palatino Linotype" w:cs="Arial"/>
          <w:b/>
        </w:rPr>
        <w:t>Clave Única de Registro de Población (CURP)</w:t>
      </w:r>
      <w:r w:rsidRPr="00DF448B">
        <w:rPr>
          <w:rFonts w:ascii="Palatino Linotype" w:hAnsi="Palatino Linotype" w:cs="Arial"/>
        </w:rPr>
        <w:t>, por lo cual, deberán ser protegidos.</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eastAsia="Calibri" w:hAnsi="Palatino Linotype" w:cs="Calibri"/>
          <w:lang w:eastAsia="es-MX"/>
        </w:rPr>
      </w:pPr>
      <w:r w:rsidRPr="00DF448B">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C32CDD" w:rsidRPr="00DF448B" w:rsidRDefault="00C32CDD" w:rsidP="00C32CDD">
      <w:pPr>
        <w:spacing w:line="360" w:lineRule="auto"/>
        <w:jc w:val="both"/>
        <w:rPr>
          <w:rFonts w:ascii="Palatino Linotype" w:eastAsia="Calibri" w:hAnsi="Palatino Linotype" w:cs="Calibri"/>
          <w:lang w:eastAsia="es-MX"/>
        </w:rPr>
      </w:pPr>
    </w:p>
    <w:p w:rsidR="00C32CDD" w:rsidRPr="00DF448B" w:rsidRDefault="00C32CDD" w:rsidP="00C32CDD">
      <w:pPr>
        <w:spacing w:line="360" w:lineRule="auto"/>
        <w:jc w:val="both"/>
        <w:rPr>
          <w:rFonts w:ascii="Palatino Linotype" w:eastAsia="Calibri" w:hAnsi="Palatino Linotype" w:cs="Calibri"/>
          <w:lang w:eastAsia="es-MX"/>
        </w:rPr>
      </w:pPr>
      <w:r w:rsidRPr="00DF448B">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C32CDD" w:rsidRPr="00DF448B" w:rsidRDefault="00C32CDD" w:rsidP="00C32CDD">
      <w:pPr>
        <w:spacing w:line="360" w:lineRule="auto"/>
        <w:jc w:val="both"/>
        <w:rPr>
          <w:rFonts w:ascii="Palatino Linotype" w:eastAsia="Calibri" w:hAnsi="Palatino Linotype" w:cs="Calibri"/>
          <w:lang w:eastAsia="es-MX"/>
        </w:rPr>
      </w:pPr>
    </w:p>
    <w:p w:rsidR="00C32CDD" w:rsidRPr="00DF448B" w:rsidRDefault="00C32CDD" w:rsidP="00C32CDD">
      <w:pPr>
        <w:spacing w:line="360" w:lineRule="auto"/>
        <w:jc w:val="both"/>
        <w:rPr>
          <w:rFonts w:ascii="Palatino Linotype" w:eastAsia="Calibri" w:hAnsi="Palatino Linotype" w:cs="Calibri"/>
          <w:lang w:eastAsia="es-MX"/>
        </w:rPr>
      </w:pPr>
      <w:r w:rsidRPr="00DF448B">
        <w:rPr>
          <w:rFonts w:ascii="Palatino Linotype" w:eastAsia="Calibri" w:hAnsi="Palatino Linotype" w:cs="Calibri"/>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w:t>
      </w:r>
      <w:r w:rsidRPr="00DF448B">
        <w:rPr>
          <w:rFonts w:ascii="Palatino Linotype" w:eastAsia="Calibri" w:hAnsi="Palatino Linotype" w:cs="Calibri"/>
          <w:lang w:eastAsia="es-MX"/>
        </w:rPr>
        <w:lastRenderedPageBreak/>
        <w:t>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C32CDD" w:rsidRPr="00DF448B" w:rsidRDefault="00C32CDD" w:rsidP="00C32CDD">
      <w:pPr>
        <w:spacing w:line="360" w:lineRule="auto"/>
        <w:jc w:val="both"/>
        <w:rPr>
          <w:rFonts w:ascii="Palatino Linotype" w:eastAsia="Calibri" w:hAnsi="Palatino Linotype" w:cs="Calibri"/>
          <w:lang w:eastAsia="es-MX"/>
        </w:rPr>
      </w:pPr>
    </w:p>
    <w:p w:rsidR="00C32CDD" w:rsidRPr="00DF448B" w:rsidRDefault="00C32CDD" w:rsidP="00C32CDD">
      <w:pPr>
        <w:spacing w:line="360" w:lineRule="auto"/>
        <w:jc w:val="both"/>
        <w:rPr>
          <w:rFonts w:ascii="Palatino Linotype" w:eastAsia="Calibri" w:hAnsi="Palatino Linotype" w:cs="Calibri"/>
          <w:lang w:eastAsia="es-MX"/>
        </w:rPr>
      </w:pPr>
      <w:r w:rsidRPr="00DF448B">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DF448B">
        <w:rPr>
          <w:rFonts w:ascii="Palatino Linotype" w:eastAsia="Calibri" w:hAnsi="Palatino Linotype" w:cs="Calibri"/>
          <w:lang w:eastAsia="es-MX"/>
        </w:rPr>
        <w:t>AAAA-MM-DDThh:mm:ss</w:t>
      </w:r>
      <w:proofErr w:type="spellEnd"/>
      <w:r w:rsidRPr="00DF448B">
        <w:rPr>
          <w:rFonts w:ascii="Palatino Linotype" w:eastAsia="Calibri" w:hAnsi="Palatino Linotype" w:cs="Calibri"/>
          <w:lang w:eastAsia="es-MX"/>
        </w:rPr>
        <w:t>.</w:t>
      </w:r>
    </w:p>
    <w:p w:rsidR="00C32CDD" w:rsidRPr="00DF448B" w:rsidRDefault="00C32CDD" w:rsidP="00C32CDD">
      <w:pPr>
        <w:spacing w:line="360" w:lineRule="auto"/>
        <w:jc w:val="both"/>
        <w:rPr>
          <w:rFonts w:ascii="Palatino Linotype" w:eastAsia="Calibri" w:hAnsi="Palatino Linotype" w:cs="Calibri"/>
          <w:lang w:eastAsia="es-MX"/>
        </w:rPr>
      </w:pPr>
    </w:p>
    <w:p w:rsidR="00C32CDD" w:rsidRPr="00DF448B" w:rsidRDefault="00C32CDD" w:rsidP="00C32CDD">
      <w:pPr>
        <w:spacing w:line="360" w:lineRule="auto"/>
        <w:jc w:val="both"/>
        <w:rPr>
          <w:rFonts w:ascii="Palatino Linotype" w:hAnsi="Palatino Linotype"/>
        </w:rPr>
      </w:pPr>
      <w:r w:rsidRPr="00DF448B">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C32CDD" w:rsidRPr="00DF448B" w:rsidRDefault="00C32CDD" w:rsidP="00C32CDD">
      <w:pPr>
        <w:spacing w:line="360" w:lineRule="auto"/>
        <w:ind w:right="51"/>
        <w:jc w:val="both"/>
        <w:rPr>
          <w:rFonts w:ascii="Palatino Linotype" w:hAnsi="Palatino Linotype"/>
          <w:szCs w:val="14"/>
        </w:rPr>
      </w:pPr>
      <w:r w:rsidRPr="00DF448B">
        <w:rPr>
          <w:rFonts w:ascii="Palatino Linotype" w:eastAsia="Palatino Linotype" w:hAnsi="Palatino Linotype" w:cs="Palatino Linotype"/>
        </w:rPr>
        <w:t xml:space="preserve">Igualmente, resulta importante destacar que el </w:t>
      </w:r>
      <w:r w:rsidRPr="00DF448B">
        <w:rPr>
          <w:rFonts w:ascii="Palatino Linotype" w:eastAsia="Palatino Linotype" w:hAnsi="Palatino Linotype" w:cs="Palatino Linotype"/>
          <w:b/>
          <w:i/>
        </w:rPr>
        <w:t>número de cuenta bancaria</w:t>
      </w:r>
      <w:r w:rsidRPr="00DF448B">
        <w:rPr>
          <w:rFonts w:ascii="Palatino Linotype" w:eastAsia="Palatino Linotype" w:hAnsi="Palatino Linotype" w:cs="Palatino Linotype"/>
          <w:b/>
        </w:rPr>
        <w:t xml:space="preserve"> de las personas físicas </w:t>
      </w:r>
      <w:r w:rsidRPr="00DF448B">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C32CDD" w:rsidRPr="00DF448B" w:rsidRDefault="00C32CDD" w:rsidP="00C32CDD">
      <w:pPr>
        <w:spacing w:line="360" w:lineRule="auto"/>
        <w:ind w:right="50"/>
        <w:jc w:val="both"/>
        <w:rPr>
          <w:rFonts w:ascii="Palatino Linotype" w:eastAsia="Palatino Linotype" w:hAnsi="Palatino Linotype" w:cs="Palatino Linotype"/>
        </w:rPr>
      </w:pPr>
    </w:p>
    <w:p w:rsidR="00C32CDD" w:rsidRPr="00DF448B" w:rsidRDefault="00C32CDD" w:rsidP="00C32CDD">
      <w:pPr>
        <w:spacing w:line="360" w:lineRule="auto"/>
        <w:ind w:right="50"/>
        <w:jc w:val="both"/>
        <w:rPr>
          <w:rFonts w:ascii="Palatino Linotype" w:eastAsia="Palatino Linotype" w:hAnsi="Palatino Linotype" w:cs="Palatino Linotype"/>
        </w:rPr>
      </w:pPr>
      <w:r w:rsidRPr="00DF448B">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de la </w:t>
      </w:r>
      <w:r w:rsidRPr="00DF448B">
        <w:rPr>
          <w:rFonts w:ascii="Palatino Linotype" w:eastAsia="Palatino Linotype" w:hAnsi="Palatino Linotype" w:cs="Palatino Linotype"/>
        </w:rPr>
        <w:lastRenderedPageBreak/>
        <w:t>Entidad; en razón de que, con su difusión se estaría poniendo en riesgo la seguridad de su titular.</w:t>
      </w:r>
    </w:p>
    <w:p w:rsidR="00C32CDD" w:rsidRPr="00DF448B" w:rsidRDefault="00C32CDD" w:rsidP="00C32CDD">
      <w:pPr>
        <w:spacing w:line="360" w:lineRule="auto"/>
        <w:ind w:right="50"/>
        <w:jc w:val="both"/>
        <w:rPr>
          <w:rFonts w:ascii="Palatino Linotype" w:eastAsia="Palatino Linotype" w:hAnsi="Palatino Linotype" w:cs="Palatino Linotype"/>
        </w:rPr>
      </w:pPr>
    </w:p>
    <w:p w:rsidR="00C32CDD" w:rsidRPr="00DF448B" w:rsidRDefault="00C32CDD" w:rsidP="00C32CDD">
      <w:pPr>
        <w:spacing w:line="360" w:lineRule="auto"/>
        <w:ind w:right="50"/>
        <w:jc w:val="both"/>
        <w:rPr>
          <w:rFonts w:ascii="Palatino Linotype" w:eastAsia="Palatino Linotype" w:hAnsi="Palatino Linotype" w:cs="Palatino Linotype"/>
        </w:rPr>
      </w:pPr>
      <w:r w:rsidRPr="00DF448B">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C32CDD" w:rsidRPr="00DF448B" w:rsidRDefault="00C32CDD" w:rsidP="00C32CDD">
      <w:pPr>
        <w:spacing w:line="360" w:lineRule="auto"/>
        <w:ind w:right="50"/>
        <w:jc w:val="both"/>
        <w:rPr>
          <w:rFonts w:ascii="Palatino Linotype" w:eastAsia="Palatino Linotype" w:hAnsi="Palatino Linotype" w:cs="Palatino Linotype"/>
        </w:rPr>
      </w:pPr>
    </w:p>
    <w:p w:rsidR="00C32CDD" w:rsidRPr="00DF448B" w:rsidRDefault="00C32CDD" w:rsidP="00C32CDD">
      <w:pPr>
        <w:spacing w:line="360" w:lineRule="auto"/>
        <w:ind w:right="50"/>
        <w:jc w:val="both"/>
        <w:rPr>
          <w:rFonts w:ascii="Palatino Linotype" w:eastAsia="Palatino Linotype" w:hAnsi="Palatino Linotype" w:cs="Palatino Linotype"/>
        </w:rPr>
      </w:pPr>
      <w:r w:rsidRPr="00DF448B">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C32CDD" w:rsidRPr="00DF448B" w:rsidRDefault="00C32CDD" w:rsidP="00C32CDD">
      <w:pPr>
        <w:spacing w:line="360" w:lineRule="auto"/>
        <w:ind w:right="50"/>
        <w:jc w:val="both"/>
        <w:rPr>
          <w:rFonts w:ascii="Palatino Linotype" w:eastAsia="Palatino Linotype" w:hAnsi="Palatino Linotype" w:cs="Palatino Linotype"/>
        </w:rPr>
      </w:pPr>
    </w:p>
    <w:p w:rsidR="00C32CDD" w:rsidRPr="00DF448B" w:rsidRDefault="00C32CDD" w:rsidP="00C32CDD">
      <w:pPr>
        <w:spacing w:line="360" w:lineRule="auto"/>
        <w:ind w:right="50"/>
        <w:jc w:val="both"/>
        <w:rPr>
          <w:rFonts w:ascii="Palatino Linotype" w:eastAsia="Palatino Linotype" w:hAnsi="Palatino Linotype" w:cs="Palatino Linotype"/>
        </w:rPr>
      </w:pPr>
      <w:r w:rsidRPr="00DF448B">
        <w:rPr>
          <w:rFonts w:ascii="Palatino Linotype" w:eastAsia="Palatino Linotype" w:hAnsi="Palatino Linotype" w:cs="Palatino Linotype"/>
        </w:rPr>
        <w:t>Es por esta razón que se debe omitir el o los números de cuentas bancarias de particulares en las versiones públicas, para ser entregadas.</w:t>
      </w:r>
    </w:p>
    <w:p w:rsidR="00C32CDD" w:rsidRPr="00DF448B" w:rsidRDefault="00C32CDD" w:rsidP="00C32CDD">
      <w:pPr>
        <w:spacing w:line="360" w:lineRule="auto"/>
        <w:ind w:right="50"/>
        <w:jc w:val="both"/>
        <w:rPr>
          <w:rFonts w:ascii="Palatino Linotype" w:eastAsia="Palatino Linotype" w:hAnsi="Palatino Linotype" w:cs="Palatino Linotype"/>
        </w:rPr>
      </w:pPr>
    </w:p>
    <w:p w:rsidR="00C32CDD" w:rsidRPr="00DF448B" w:rsidRDefault="00C32CDD" w:rsidP="00C32CDD">
      <w:pPr>
        <w:spacing w:line="360" w:lineRule="auto"/>
        <w:ind w:right="50"/>
        <w:jc w:val="both"/>
        <w:rPr>
          <w:rFonts w:ascii="Palatino Linotype" w:eastAsia="Palatino Linotype" w:hAnsi="Palatino Linotype" w:cs="Palatino Linotype"/>
        </w:rPr>
      </w:pPr>
      <w:r w:rsidRPr="00DF448B">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C32CDD" w:rsidRPr="00DF448B" w:rsidRDefault="00C32CDD" w:rsidP="00C32CDD">
      <w:pPr>
        <w:spacing w:line="360" w:lineRule="auto"/>
        <w:ind w:right="50"/>
        <w:jc w:val="both"/>
        <w:rPr>
          <w:rFonts w:ascii="Palatino Linotype" w:eastAsia="Palatino Linotype" w:hAnsi="Palatino Linotype" w:cs="Palatino Linotype"/>
        </w:rPr>
      </w:pPr>
    </w:p>
    <w:p w:rsidR="00C32CDD" w:rsidRPr="00DF448B" w:rsidRDefault="00C32CDD" w:rsidP="00C32CDD">
      <w:pPr>
        <w:spacing w:line="360" w:lineRule="auto"/>
        <w:ind w:right="50"/>
        <w:jc w:val="both"/>
        <w:rPr>
          <w:rFonts w:ascii="Palatino Linotype" w:eastAsia="Palatino Linotype" w:hAnsi="Palatino Linotype" w:cs="Palatino Linotype"/>
        </w:rPr>
      </w:pPr>
      <w:r w:rsidRPr="00DF448B">
        <w:rPr>
          <w:rFonts w:ascii="Palatino Linotype" w:eastAsia="Palatino Linotype" w:hAnsi="Palatino Linotype" w:cs="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rsidR="00C32CDD" w:rsidRPr="00DF448B" w:rsidRDefault="00C32CDD" w:rsidP="00C32CDD">
      <w:pPr>
        <w:spacing w:line="360" w:lineRule="auto"/>
        <w:ind w:right="50"/>
        <w:jc w:val="both"/>
        <w:rPr>
          <w:rFonts w:ascii="Palatino Linotype" w:eastAsia="Palatino Linotype" w:hAnsi="Palatino Linotype" w:cs="Palatino Linotype"/>
        </w:rPr>
      </w:pPr>
    </w:p>
    <w:p w:rsidR="00C32CDD" w:rsidRPr="00DF448B" w:rsidRDefault="00C32CDD" w:rsidP="00C32CDD">
      <w:pPr>
        <w:spacing w:after="240" w:line="276" w:lineRule="auto"/>
        <w:ind w:left="851" w:right="900"/>
        <w:jc w:val="both"/>
        <w:rPr>
          <w:rFonts w:ascii="Palatino Linotype" w:eastAsia="Palatino Linotype" w:hAnsi="Palatino Linotype" w:cs="Palatino Linotype"/>
          <w:i/>
        </w:rPr>
      </w:pPr>
      <w:r w:rsidRPr="00DF448B">
        <w:rPr>
          <w:rFonts w:ascii="Palatino Linotype" w:eastAsia="Palatino Linotype" w:hAnsi="Palatino Linotype" w:cs="Palatino Linotype"/>
          <w:b/>
          <w:i/>
        </w:rPr>
        <w:t>“Cuentas bancarias y/o CLABE interbancaria de personas físicas y morales privadas.</w:t>
      </w:r>
      <w:r w:rsidRPr="00DF448B">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C32CDD" w:rsidRPr="00DF448B" w:rsidRDefault="00C32CDD" w:rsidP="00C32CDD">
      <w:pPr>
        <w:spacing w:before="240" w:line="276" w:lineRule="auto"/>
        <w:ind w:left="851" w:right="900"/>
        <w:jc w:val="both"/>
        <w:rPr>
          <w:rFonts w:ascii="Palatino Linotype" w:eastAsia="Palatino Linotype" w:hAnsi="Palatino Linotype" w:cs="Palatino Linotype"/>
          <w:i/>
        </w:rPr>
      </w:pPr>
      <w:r w:rsidRPr="00DF448B">
        <w:rPr>
          <w:rFonts w:ascii="Palatino Linotype" w:eastAsia="Palatino Linotype" w:hAnsi="Palatino Linotype" w:cs="Palatino Linotype"/>
          <w:b/>
          <w:i/>
        </w:rPr>
        <w:t>Cuentas bancarias y/o CLABE interbancaria de sujetos obligados que reciben y/o transfieren recursos públicos, son información pública</w:t>
      </w:r>
      <w:r w:rsidRPr="00DF448B">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C32CDD" w:rsidRPr="00DF448B" w:rsidRDefault="00C32CDD" w:rsidP="00C32CDD">
      <w:pPr>
        <w:spacing w:line="360" w:lineRule="auto"/>
        <w:jc w:val="both"/>
        <w:rPr>
          <w:rFonts w:ascii="Palatino Linotype" w:hAnsi="Palatino Linotype"/>
          <w:lang w:eastAsia="es-MX"/>
        </w:rPr>
      </w:pPr>
    </w:p>
    <w:p w:rsidR="00C32CDD" w:rsidRPr="00DF448B" w:rsidRDefault="00C32CDD" w:rsidP="00C32CDD">
      <w:pPr>
        <w:autoSpaceDE w:val="0"/>
        <w:autoSpaceDN w:val="0"/>
        <w:adjustRightInd w:val="0"/>
        <w:spacing w:line="360" w:lineRule="auto"/>
        <w:ind w:right="49"/>
        <w:contextualSpacing/>
        <w:jc w:val="both"/>
        <w:rPr>
          <w:rFonts w:ascii="Palatino Linotype" w:eastAsia="Calibri" w:hAnsi="Palatino Linotype" w:cs="Arial"/>
          <w:lang w:eastAsia="en-US"/>
        </w:rPr>
      </w:pPr>
      <w:r w:rsidRPr="00DF448B">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C32CDD" w:rsidRPr="00DF448B" w:rsidRDefault="00C32CDD" w:rsidP="00C32CDD">
      <w:pPr>
        <w:autoSpaceDE w:val="0"/>
        <w:autoSpaceDN w:val="0"/>
        <w:adjustRightInd w:val="0"/>
        <w:spacing w:line="360" w:lineRule="auto"/>
        <w:ind w:right="49"/>
        <w:contextualSpacing/>
        <w:jc w:val="both"/>
        <w:rPr>
          <w:rFonts w:ascii="Palatino Linotype" w:eastAsia="Calibri" w:hAnsi="Palatino Linotype" w:cs="Arial"/>
          <w:lang w:eastAsia="en-US"/>
        </w:rPr>
      </w:pPr>
    </w:p>
    <w:p w:rsidR="00C32CDD" w:rsidRPr="00DF448B" w:rsidRDefault="00C32CDD" w:rsidP="00C32CDD">
      <w:pPr>
        <w:autoSpaceDE w:val="0"/>
        <w:autoSpaceDN w:val="0"/>
        <w:adjustRightInd w:val="0"/>
        <w:spacing w:line="360" w:lineRule="auto"/>
        <w:ind w:right="49"/>
        <w:contextualSpacing/>
        <w:jc w:val="both"/>
        <w:rPr>
          <w:rFonts w:ascii="Palatino Linotype" w:eastAsia="Calibri" w:hAnsi="Palatino Linotype" w:cs="Arial"/>
          <w:lang w:eastAsia="en-US"/>
        </w:rPr>
      </w:pPr>
      <w:r w:rsidRPr="00DF448B">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w:t>
      </w:r>
      <w:r w:rsidRPr="00DF448B">
        <w:rPr>
          <w:rFonts w:ascii="Palatino Linotype" w:eastAsia="Calibri" w:hAnsi="Palatino Linotype" w:cs="Arial"/>
          <w:lang w:eastAsia="en-US"/>
        </w:rPr>
        <w:lastRenderedPageBreak/>
        <w:t xml:space="preserve">México y Municipios; sin embargo, cuando dicho dato se conforma de dígitos, letras o símbolos que no revelan datos personales, no reviste el carácter de confidencial, al no dar por sí solo acceso a datos personales. </w:t>
      </w:r>
    </w:p>
    <w:p w:rsidR="00C32CDD" w:rsidRPr="00DF448B" w:rsidRDefault="00C32CDD" w:rsidP="00C32CDD">
      <w:pPr>
        <w:autoSpaceDE w:val="0"/>
        <w:autoSpaceDN w:val="0"/>
        <w:adjustRightInd w:val="0"/>
        <w:spacing w:line="360" w:lineRule="auto"/>
        <w:ind w:right="49"/>
        <w:contextualSpacing/>
        <w:jc w:val="both"/>
        <w:rPr>
          <w:rFonts w:ascii="Palatino Linotype" w:eastAsia="Calibri" w:hAnsi="Palatino Linotype" w:cs="Arial"/>
          <w:lang w:eastAsia="en-US"/>
        </w:rPr>
      </w:pPr>
    </w:p>
    <w:p w:rsidR="00C32CDD" w:rsidRPr="00DF448B" w:rsidRDefault="00C32CDD" w:rsidP="00C32CDD">
      <w:pPr>
        <w:autoSpaceDE w:val="0"/>
        <w:autoSpaceDN w:val="0"/>
        <w:adjustRightInd w:val="0"/>
        <w:spacing w:line="360" w:lineRule="auto"/>
        <w:ind w:right="49"/>
        <w:contextualSpacing/>
        <w:jc w:val="both"/>
        <w:rPr>
          <w:rFonts w:ascii="Palatino Linotype" w:eastAsia="Calibri" w:hAnsi="Palatino Linotype" w:cs="Arial"/>
          <w:lang w:eastAsia="en-US"/>
        </w:rPr>
      </w:pPr>
      <w:r w:rsidRPr="00DF448B">
        <w:rPr>
          <w:rFonts w:ascii="Palatino Linotype" w:eastAsia="Calibri" w:hAnsi="Palatino Linotype" w:cs="Arial"/>
          <w:lang w:eastAsia="en-US"/>
        </w:rPr>
        <w:t xml:space="preserve">Lo anterior, toma sustento en el Criterio orientador 06/19, emitido por el entonces Instituto Nacional de Transparencia, Acceso a la Información y Protección de Datos Personales, que establece lo siguiente: </w:t>
      </w:r>
    </w:p>
    <w:p w:rsidR="00C32CDD" w:rsidRPr="00DF448B" w:rsidRDefault="00C32CDD" w:rsidP="00C32CDD">
      <w:pPr>
        <w:spacing w:before="240" w:after="160" w:line="360" w:lineRule="auto"/>
        <w:ind w:left="851" w:right="851"/>
        <w:jc w:val="both"/>
        <w:rPr>
          <w:rFonts w:ascii="Palatino Linotype" w:eastAsia="Calibri" w:hAnsi="Palatino Linotype" w:cs="Arial"/>
          <w:i/>
          <w:sz w:val="22"/>
          <w:szCs w:val="22"/>
          <w:lang w:val="es-MX" w:eastAsia="en-US"/>
        </w:rPr>
      </w:pPr>
      <w:r w:rsidRPr="00DF448B">
        <w:rPr>
          <w:rFonts w:ascii="Palatino Linotype" w:eastAsia="Calibri" w:hAnsi="Palatino Linotype" w:cs="Arial"/>
          <w:i/>
          <w:sz w:val="22"/>
          <w:szCs w:val="22"/>
          <w:lang w:val="es-MX" w:eastAsia="en-US"/>
        </w:rPr>
        <w:t>“</w:t>
      </w:r>
      <w:r w:rsidRPr="00DF448B">
        <w:rPr>
          <w:rFonts w:ascii="Palatino Linotype" w:eastAsia="Calibri" w:hAnsi="Palatino Linotype" w:cs="Arial"/>
          <w:b/>
          <w:i/>
          <w:sz w:val="22"/>
          <w:szCs w:val="22"/>
          <w:lang w:val="es-MX" w:eastAsia="en-US"/>
        </w:rPr>
        <w:t>Número de empleado.</w:t>
      </w:r>
      <w:r w:rsidRPr="00DF448B">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C32CDD" w:rsidRPr="00DF448B" w:rsidRDefault="00C32CDD" w:rsidP="00C32CDD">
      <w:pPr>
        <w:autoSpaceDE w:val="0"/>
        <w:autoSpaceDN w:val="0"/>
        <w:adjustRightInd w:val="0"/>
        <w:spacing w:line="360" w:lineRule="auto"/>
        <w:ind w:right="49"/>
        <w:contextualSpacing/>
        <w:jc w:val="both"/>
        <w:rPr>
          <w:rFonts w:ascii="Palatino Linotype" w:eastAsia="Calibri" w:hAnsi="Palatino Linotype" w:cs="Arial"/>
          <w:lang w:eastAsia="en-US"/>
        </w:rPr>
      </w:pPr>
    </w:p>
    <w:p w:rsidR="00C32CDD" w:rsidRPr="00DF448B" w:rsidRDefault="00C32CDD" w:rsidP="00C32CDD">
      <w:pPr>
        <w:autoSpaceDE w:val="0"/>
        <w:autoSpaceDN w:val="0"/>
        <w:adjustRightInd w:val="0"/>
        <w:spacing w:line="360" w:lineRule="auto"/>
        <w:ind w:right="49"/>
        <w:contextualSpacing/>
        <w:jc w:val="both"/>
        <w:rPr>
          <w:rFonts w:ascii="Palatino Linotype" w:eastAsia="Calibri" w:hAnsi="Palatino Linotype" w:cs="Arial"/>
          <w:lang w:eastAsia="en-US"/>
        </w:rPr>
      </w:pPr>
      <w:r w:rsidRPr="00DF448B">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6228E9" w:rsidRPr="00DF448B" w:rsidRDefault="006228E9" w:rsidP="00C32CDD">
      <w:pPr>
        <w:autoSpaceDE w:val="0"/>
        <w:autoSpaceDN w:val="0"/>
        <w:adjustRightInd w:val="0"/>
        <w:spacing w:line="360" w:lineRule="auto"/>
        <w:ind w:right="49"/>
        <w:contextualSpacing/>
        <w:jc w:val="both"/>
        <w:rPr>
          <w:rFonts w:ascii="Palatino Linotype" w:eastAsia="Calibri" w:hAnsi="Palatino Linotype" w:cs="Arial"/>
          <w:lang w:eastAsia="en-US"/>
        </w:rPr>
      </w:pPr>
    </w:p>
    <w:p w:rsidR="006228E9" w:rsidRPr="00DF448B" w:rsidRDefault="006228E9" w:rsidP="006228E9">
      <w:pPr>
        <w:pStyle w:val="Encabezado"/>
        <w:numPr>
          <w:ilvl w:val="0"/>
          <w:numId w:val="5"/>
        </w:numPr>
        <w:tabs>
          <w:tab w:val="clear" w:pos="4252"/>
          <w:tab w:val="clear" w:pos="8504"/>
          <w:tab w:val="left" w:pos="7770"/>
        </w:tabs>
        <w:spacing w:line="360" w:lineRule="auto"/>
        <w:jc w:val="both"/>
        <w:rPr>
          <w:rFonts w:ascii="Palatino Linotype" w:hAnsi="Palatino Linotype"/>
          <w:bCs/>
          <w:u w:val="single"/>
        </w:rPr>
      </w:pPr>
      <w:r w:rsidRPr="00DF448B">
        <w:rPr>
          <w:rFonts w:ascii="Palatino Linotype" w:hAnsi="Palatino Linotype"/>
          <w:b/>
          <w:bCs/>
        </w:rPr>
        <w:t xml:space="preserve">Firma del titular: </w:t>
      </w:r>
      <w:r w:rsidRPr="00DF448B">
        <w:rPr>
          <w:rFonts w:ascii="Palatino Linotype" w:hAnsi="Palatino Linotype"/>
          <w:bCs/>
          <w:u w:val="single"/>
        </w:rPr>
        <w:t>Tratándose de personas físicas en el rol de ciudadanos</w:t>
      </w:r>
      <w:r w:rsidRPr="00DF448B">
        <w:rPr>
          <w:rFonts w:ascii="Palatino Linotype" w:hAnsi="Palatino Linotype"/>
          <w:bCs/>
        </w:rPr>
        <w:t xml:space="preserve">, es </w:t>
      </w:r>
      <w:r w:rsidRPr="00DF448B">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DF448B">
        <w:rPr>
          <w:rFonts w:ascii="Palatino Linotype" w:hAnsi="Palatino Linotype"/>
          <w:u w:val="single"/>
        </w:rPr>
        <w:t xml:space="preserve">es información clasificada como confidencial. </w:t>
      </w:r>
    </w:p>
    <w:p w:rsidR="006228E9" w:rsidRPr="00DF448B" w:rsidRDefault="006228E9" w:rsidP="006228E9">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DF448B">
        <w:rPr>
          <w:rFonts w:ascii="Palatino Linotype" w:hAnsi="Palatino Linotype"/>
          <w:bCs/>
        </w:rPr>
        <w:t xml:space="preserve">En contraste, </w:t>
      </w:r>
      <w:r w:rsidRPr="00DF448B">
        <w:rPr>
          <w:rFonts w:ascii="Palatino Linotype" w:hAnsi="Palatino Linotype"/>
          <w:b/>
          <w:bCs/>
          <w:u w:val="single"/>
        </w:rPr>
        <w:t>tratándose de servidores públicos</w:t>
      </w:r>
      <w:r w:rsidRPr="00DF448B">
        <w:rPr>
          <w:rFonts w:ascii="Palatino Linotype" w:hAnsi="Palatino Linotype"/>
          <w:bCs/>
        </w:rPr>
        <w:t xml:space="preserve"> cuando se emite un acto de autoridad en ejercicio de las atribuciones que tiene conferidas, la firma mediante </w:t>
      </w:r>
      <w:r w:rsidRPr="00DF448B">
        <w:rPr>
          <w:rFonts w:ascii="Palatino Linotype" w:hAnsi="Palatino Linotype"/>
          <w:bCs/>
        </w:rPr>
        <w:lastRenderedPageBreak/>
        <w:t xml:space="preserve">la cual valida dicho acto jurídico </w:t>
      </w:r>
      <w:r w:rsidRPr="00DF448B">
        <w:rPr>
          <w:rFonts w:ascii="Palatino Linotype" w:hAnsi="Palatino Linotype"/>
          <w:b/>
          <w:bCs/>
          <w:u w:val="single"/>
        </w:rPr>
        <w:t>es pública</w:t>
      </w:r>
      <w:r w:rsidRPr="00DF448B">
        <w:rPr>
          <w:rFonts w:ascii="Palatino Linotype" w:hAnsi="Palatino Linotype"/>
          <w:bCs/>
        </w:rPr>
        <w:t xml:space="preserve">. Lo anterior, en virtud de que </w:t>
      </w:r>
      <w:r w:rsidRPr="00DF448B">
        <w:rPr>
          <w:rFonts w:ascii="Palatino Linotype" w:hAnsi="Palatino Linotype"/>
          <w:b/>
          <w:bCs/>
          <w:u w:val="single"/>
        </w:rPr>
        <w:t>la firma se plasmó en cumplimiento de las obligaciones que le corresponden en términos de las disposiciones jurídicas aplicables, estribando entonces en un requisito de validez.</w:t>
      </w:r>
      <w:r w:rsidRPr="00DF448B">
        <w:rPr>
          <w:rFonts w:ascii="Palatino Linotype" w:hAnsi="Palatino Linotype"/>
          <w:bC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6228E9" w:rsidRPr="00DF448B" w:rsidRDefault="006228E9" w:rsidP="00C32CDD">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C32CDD" w:rsidRPr="00DF448B" w:rsidRDefault="00C32CDD" w:rsidP="00C32CDD">
      <w:pPr>
        <w:spacing w:line="360" w:lineRule="auto"/>
        <w:ind w:right="51"/>
        <w:jc w:val="both"/>
        <w:rPr>
          <w:rFonts w:ascii="Palatino Linotype" w:eastAsia="Calibri" w:hAnsi="Palatino Linotype" w:cs="Arial"/>
          <w:lang w:val="es-ES_tradnl" w:eastAsia="es-MX"/>
        </w:rPr>
      </w:pPr>
      <w:r w:rsidRPr="00DF448B">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F448B">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DF448B">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C32CDD" w:rsidRPr="00DF448B" w:rsidRDefault="00C32CDD" w:rsidP="00C32CDD">
      <w:pPr>
        <w:spacing w:line="360" w:lineRule="auto"/>
        <w:ind w:right="51"/>
        <w:jc w:val="both"/>
        <w:rPr>
          <w:rFonts w:ascii="Palatino Linotype" w:eastAsia="Calibri" w:hAnsi="Palatino Linotype" w:cs="Arial"/>
          <w:lang w:val="es-ES_tradnl" w:eastAsia="es-MX"/>
        </w:rPr>
      </w:pPr>
    </w:p>
    <w:p w:rsidR="00C32CDD" w:rsidRPr="00DF448B" w:rsidRDefault="00C32CDD" w:rsidP="00C32CDD">
      <w:pPr>
        <w:spacing w:line="360" w:lineRule="auto"/>
        <w:ind w:right="51"/>
        <w:jc w:val="both"/>
        <w:rPr>
          <w:rFonts w:ascii="Palatino Linotype" w:eastAsiaTheme="minorHAnsi" w:hAnsi="Palatino Linotype" w:cstheme="minorBidi"/>
          <w:lang w:val="es-MX" w:eastAsia="en-US"/>
        </w:rPr>
      </w:pPr>
      <w:r w:rsidRPr="00DF448B">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DF448B">
        <w:rPr>
          <w:rFonts w:ascii="Palatino Linotype" w:eastAsiaTheme="minorHAnsi" w:hAnsi="Palatino Linotype" w:cstheme="minorBidi"/>
          <w:b/>
          <w:lang w:val="es-MX" w:eastAsia="en-US"/>
        </w:rPr>
        <w:t>el Recurrente</w:t>
      </w:r>
      <w:r w:rsidRPr="00DF448B">
        <w:rPr>
          <w:rFonts w:ascii="Palatino Linotype" w:eastAsiaTheme="minorHAnsi" w:hAnsi="Palatino Linotype" w:cstheme="minorBidi"/>
          <w:lang w:val="es-MX" w:eastAsia="en-US"/>
        </w:rPr>
        <w:t xml:space="preserve">, con fundamento en la segunda hipótesis del artículo 186 fracción III de la Ley de Transparencia y Acceso a la Información Pública del Estado de México y Municipios, se </w:t>
      </w:r>
      <w:r w:rsidRPr="00DF448B">
        <w:rPr>
          <w:rFonts w:ascii="Palatino Linotype" w:eastAsiaTheme="minorHAnsi" w:hAnsi="Palatino Linotype" w:cstheme="minorBidi"/>
          <w:b/>
          <w:lang w:val="es-MX" w:eastAsia="en-US"/>
        </w:rPr>
        <w:t xml:space="preserve">MODIFICA </w:t>
      </w:r>
      <w:r w:rsidRPr="00DF448B">
        <w:rPr>
          <w:rFonts w:ascii="Palatino Linotype" w:eastAsiaTheme="minorHAnsi" w:hAnsi="Palatino Linotype" w:cstheme="minorBidi"/>
          <w:lang w:val="es-MX" w:eastAsia="en-US"/>
        </w:rPr>
        <w:t xml:space="preserve">la respuesta </w:t>
      </w:r>
      <w:r w:rsidRPr="00DF448B">
        <w:rPr>
          <w:rFonts w:ascii="Palatino Linotype" w:eastAsiaTheme="minorHAnsi" w:hAnsi="Palatino Linotype" w:cstheme="minorBidi"/>
          <w:lang w:val="es-MX" w:eastAsia="en-US"/>
        </w:rPr>
        <w:lastRenderedPageBreak/>
        <w:t xml:space="preserve">emitida a la solicitud de información </w:t>
      </w:r>
      <w:r w:rsidRPr="00DF448B">
        <w:rPr>
          <w:rFonts w:ascii="Palatino Linotype" w:hAnsi="Palatino Linotype"/>
          <w:b/>
          <w:bCs/>
        </w:rPr>
        <w:t>00188/JOCOTIT/IP/2025</w:t>
      </w:r>
      <w:r w:rsidRPr="00DF448B">
        <w:rPr>
          <w:rFonts w:ascii="Palatino Linotype" w:eastAsiaTheme="minorHAnsi" w:hAnsi="Palatino Linotype"/>
          <w:b/>
          <w:bCs/>
        </w:rPr>
        <w:t>,</w:t>
      </w:r>
      <w:r w:rsidRPr="00DF448B">
        <w:rPr>
          <w:rFonts w:ascii="Palatino Linotype" w:eastAsiaTheme="minorHAnsi" w:hAnsi="Palatino Linotype" w:cs="Arial"/>
          <w:lang w:val="es-MX" w:eastAsia="en-US"/>
        </w:rPr>
        <w:t xml:space="preserve"> </w:t>
      </w:r>
      <w:r w:rsidRPr="00DF448B">
        <w:rPr>
          <w:rFonts w:ascii="Palatino Linotype" w:eastAsiaTheme="minorHAnsi" w:hAnsi="Palatino Linotype" w:cstheme="minorBidi"/>
          <w:lang w:val="es-MX" w:eastAsia="en-US"/>
        </w:rPr>
        <w:t>que ha sido materia del presente fallo.</w:t>
      </w:r>
    </w:p>
    <w:p w:rsidR="00C32CDD" w:rsidRPr="00DF448B" w:rsidRDefault="00C32CDD" w:rsidP="00C32CDD">
      <w:pPr>
        <w:spacing w:line="360" w:lineRule="auto"/>
        <w:jc w:val="both"/>
        <w:rPr>
          <w:rFonts w:ascii="Palatino Linotype" w:eastAsiaTheme="minorHAnsi" w:hAnsi="Palatino Linotype" w:cstheme="minorBidi"/>
          <w:lang w:val="es-MX" w:eastAsia="en-US"/>
        </w:rPr>
      </w:pPr>
    </w:p>
    <w:p w:rsidR="00C32CDD" w:rsidRPr="00DF448B" w:rsidRDefault="00C32CDD" w:rsidP="00C32CDD">
      <w:pPr>
        <w:spacing w:line="360" w:lineRule="auto"/>
        <w:jc w:val="both"/>
        <w:rPr>
          <w:rFonts w:ascii="Palatino Linotype" w:hAnsi="Palatino Linotype"/>
          <w:lang w:val="es-MX"/>
        </w:rPr>
      </w:pPr>
      <w:r w:rsidRPr="00DF448B">
        <w:rPr>
          <w:rFonts w:ascii="Palatino Linotype" w:hAnsi="Palatino Linotype"/>
          <w:lang w:val="es-MX"/>
        </w:rPr>
        <w:t>Por lo antes expuesto y fundado es de resolverse y,</w:t>
      </w:r>
    </w:p>
    <w:p w:rsidR="00C32CDD" w:rsidRPr="00DF448B" w:rsidRDefault="00C32CDD" w:rsidP="00C32CDD">
      <w:pPr>
        <w:spacing w:line="360" w:lineRule="auto"/>
        <w:jc w:val="both"/>
        <w:rPr>
          <w:rFonts w:ascii="Palatino Linotype" w:hAnsi="Palatino Linotype"/>
          <w:lang w:val="es-MX"/>
        </w:rPr>
      </w:pPr>
    </w:p>
    <w:p w:rsidR="00C32CDD" w:rsidRPr="00DF448B" w:rsidRDefault="00C32CDD" w:rsidP="00C32CDD">
      <w:pPr>
        <w:spacing w:line="360" w:lineRule="auto"/>
        <w:jc w:val="center"/>
        <w:rPr>
          <w:rFonts w:ascii="Palatino Linotype" w:hAnsi="Palatino Linotype"/>
          <w:bCs/>
          <w:spacing w:val="60"/>
          <w:lang w:val="es-ES_tradnl"/>
        </w:rPr>
      </w:pPr>
      <w:r w:rsidRPr="00DF448B">
        <w:rPr>
          <w:rFonts w:ascii="Palatino Linotype" w:hAnsi="Palatino Linotype"/>
          <w:b/>
          <w:bCs/>
          <w:spacing w:val="60"/>
          <w:sz w:val="28"/>
          <w:lang w:val="es-ES_tradnl"/>
        </w:rPr>
        <w:t>SE    RESUELVE</w:t>
      </w:r>
    </w:p>
    <w:p w:rsidR="00C32CDD" w:rsidRPr="00DF448B" w:rsidRDefault="00C32CDD" w:rsidP="00C32CDD">
      <w:pPr>
        <w:spacing w:line="360" w:lineRule="auto"/>
        <w:jc w:val="both"/>
        <w:rPr>
          <w:rFonts w:ascii="Palatino Linotype" w:hAnsi="Palatino Linotype" w:cs="Arial"/>
        </w:rPr>
      </w:pPr>
      <w:r w:rsidRPr="00DF448B">
        <w:rPr>
          <w:rFonts w:ascii="Palatino Linotype" w:hAnsi="Palatino Linotype" w:cs="Arial"/>
          <w:b/>
          <w:sz w:val="28"/>
          <w:szCs w:val="28"/>
        </w:rPr>
        <w:t>PRIMERO</w:t>
      </w:r>
      <w:r w:rsidRPr="00DF448B">
        <w:rPr>
          <w:rFonts w:ascii="Palatino Linotype" w:hAnsi="Palatino Linotype" w:cs="Arial"/>
          <w:sz w:val="32"/>
          <w:szCs w:val="28"/>
        </w:rPr>
        <w:t>.</w:t>
      </w:r>
      <w:r w:rsidRPr="00DF448B">
        <w:rPr>
          <w:rFonts w:ascii="Palatino Linotype" w:hAnsi="Palatino Linotype" w:cs="Arial"/>
        </w:rPr>
        <w:t xml:space="preserve"> Se</w:t>
      </w:r>
      <w:r w:rsidRPr="00DF448B">
        <w:rPr>
          <w:rFonts w:ascii="Palatino Linotype" w:hAnsi="Palatino Linotype" w:cs="Arial"/>
          <w:b/>
        </w:rPr>
        <w:t xml:space="preserve"> MODIFICA </w:t>
      </w:r>
      <w:r w:rsidRPr="00DF448B">
        <w:rPr>
          <w:rFonts w:ascii="Palatino Linotype" w:hAnsi="Palatino Linotype" w:cs="Arial"/>
        </w:rPr>
        <w:t xml:space="preserve">la respuesta del </w:t>
      </w:r>
      <w:r w:rsidRPr="00DF448B">
        <w:rPr>
          <w:rFonts w:ascii="Palatino Linotype" w:hAnsi="Palatino Linotype" w:cs="Arial"/>
          <w:b/>
        </w:rPr>
        <w:t>Sujeto Obligado</w:t>
      </w:r>
      <w:r w:rsidRPr="00DF448B">
        <w:rPr>
          <w:rFonts w:ascii="Palatino Linotype" w:hAnsi="Palatino Linotype" w:cs="Arial"/>
        </w:rPr>
        <w:t xml:space="preserve"> a la solicitud de acceso a la información pública</w:t>
      </w:r>
      <w:r w:rsidRPr="00DF448B">
        <w:rPr>
          <w:rFonts w:ascii="Palatino Linotype" w:hAnsi="Palatino Linotype" w:cs="Arial"/>
          <w:b/>
        </w:rPr>
        <w:t xml:space="preserve"> </w:t>
      </w:r>
      <w:r w:rsidRPr="00DF448B">
        <w:rPr>
          <w:rFonts w:ascii="Palatino Linotype" w:hAnsi="Palatino Linotype"/>
          <w:b/>
          <w:bCs/>
        </w:rPr>
        <w:t>00188/JOCOTIT/IP/2025</w:t>
      </w:r>
      <w:r w:rsidRPr="00DF448B">
        <w:rPr>
          <w:rFonts w:ascii="Palatino Linotype" w:hAnsi="Palatino Linotype" w:cs="Arial"/>
        </w:rPr>
        <w:t>,</w:t>
      </w:r>
      <w:r w:rsidRPr="00DF448B">
        <w:rPr>
          <w:rFonts w:ascii="Palatino Linotype" w:hAnsi="Palatino Linotype" w:cs="Tahoma"/>
          <w:b/>
        </w:rPr>
        <w:t xml:space="preserve"> </w:t>
      </w:r>
      <w:r w:rsidRPr="00DF448B">
        <w:rPr>
          <w:rFonts w:ascii="Palatino Linotype" w:hAnsi="Palatino Linotype" w:cs="Arial"/>
        </w:rPr>
        <w:t>por resultar fundados</w:t>
      </w:r>
      <w:r w:rsidRPr="00DF448B">
        <w:rPr>
          <w:rFonts w:ascii="Palatino Linotype" w:hAnsi="Palatino Linotype" w:cs="Arial"/>
          <w:b/>
        </w:rPr>
        <w:t xml:space="preserve"> </w:t>
      </w:r>
      <w:r w:rsidRPr="00DF448B">
        <w:rPr>
          <w:rFonts w:ascii="Palatino Linotype" w:hAnsi="Palatino Linotype" w:cs="Arial"/>
        </w:rPr>
        <w:t xml:space="preserve">los motivos de inconformidad vertidos por la parte </w:t>
      </w:r>
      <w:r w:rsidRPr="00DF448B">
        <w:rPr>
          <w:rFonts w:ascii="Palatino Linotype" w:hAnsi="Palatino Linotype" w:cs="Arial"/>
          <w:b/>
        </w:rPr>
        <w:t>Recurrente</w:t>
      </w:r>
      <w:r w:rsidRPr="00DF448B">
        <w:rPr>
          <w:rFonts w:ascii="Palatino Linotype" w:hAnsi="Palatino Linotype" w:cs="Arial"/>
        </w:rPr>
        <w:t>, en términos del considerando</w:t>
      </w:r>
      <w:r w:rsidRPr="00DF448B">
        <w:rPr>
          <w:rFonts w:ascii="Palatino Linotype" w:hAnsi="Palatino Linotype" w:cs="Arial"/>
          <w:b/>
        </w:rPr>
        <w:t xml:space="preserve"> CUARTO </w:t>
      </w:r>
      <w:r w:rsidRPr="00DF448B">
        <w:rPr>
          <w:rFonts w:ascii="Palatino Linotype" w:hAnsi="Palatino Linotype" w:cs="Arial"/>
        </w:rPr>
        <w:t>de la presente Resolución.</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Tahoma"/>
        </w:rPr>
      </w:pPr>
      <w:r w:rsidRPr="00DF448B">
        <w:rPr>
          <w:rFonts w:ascii="Palatino Linotype" w:hAnsi="Palatino Linotype" w:cs="Arial"/>
          <w:b/>
          <w:sz w:val="28"/>
        </w:rPr>
        <w:t>SEGUNDO</w:t>
      </w:r>
      <w:r w:rsidRPr="00DF448B">
        <w:rPr>
          <w:rFonts w:ascii="Palatino Linotype" w:hAnsi="Palatino Linotype" w:cs="Arial"/>
          <w:b/>
        </w:rPr>
        <w:t>.</w:t>
      </w:r>
      <w:r w:rsidRPr="00DF448B">
        <w:rPr>
          <w:rFonts w:ascii="Palatino Linotype" w:hAnsi="Palatino Linotype" w:cs="Tahoma"/>
        </w:rPr>
        <w:t xml:space="preserve"> Se </w:t>
      </w:r>
      <w:r w:rsidRPr="00DF448B">
        <w:rPr>
          <w:rFonts w:ascii="Palatino Linotype" w:hAnsi="Palatino Linotype" w:cs="Tahoma"/>
          <w:b/>
        </w:rPr>
        <w:t>ORDENA</w:t>
      </w:r>
      <w:r w:rsidRPr="00DF448B">
        <w:rPr>
          <w:rFonts w:ascii="Palatino Linotype" w:hAnsi="Palatino Linotype" w:cs="Tahoma"/>
        </w:rPr>
        <w:t xml:space="preserve"> al </w:t>
      </w:r>
      <w:r w:rsidRPr="00DF448B">
        <w:rPr>
          <w:rFonts w:ascii="Palatino Linotype" w:hAnsi="Palatino Linotype" w:cs="Tahoma"/>
          <w:b/>
        </w:rPr>
        <w:t>Sujeto Obligado,</w:t>
      </w:r>
      <w:r w:rsidRPr="00DF448B">
        <w:rPr>
          <w:rFonts w:ascii="Palatino Linotype" w:hAnsi="Palatino Linotype" w:cs="Tahoma"/>
        </w:rPr>
        <w:t xml:space="preserve"> haga entrega a la parte </w:t>
      </w:r>
      <w:r w:rsidRPr="00DF448B">
        <w:rPr>
          <w:rFonts w:ascii="Palatino Linotype" w:hAnsi="Palatino Linotype" w:cs="Tahoma"/>
          <w:b/>
        </w:rPr>
        <w:t>Recurrente</w:t>
      </w:r>
      <w:r w:rsidRPr="00DF448B">
        <w:rPr>
          <w:rFonts w:ascii="Palatino Linotype" w:hAnsi="Palatino Linotype" w:cs="Tahoma"/>
        </w:rPr>
        <w:t>, a través del Sistema de Acceso a la Información Mexiquense (</w:t>
      </w:r>
      <w:r w:rsidRPr="00DF448B">
        <w:rPr>
          <w:rFonts w:ascii="Palatino Linotype" w:hAnsi="Palatino Linotype" w:cs="Tahoma"/>
          <w:b/>
        </w:rPr>
        <w:t>SAIMEX</w:t>
      </w:r>
      <w:r w:rsidRPr="00DF448B">
        <w:rPr>
          <w:rFonts w:ascii="Palatino Linotype" w:hAnsi="Palatino Linotype" w:cs="Tahoma"/>
        </w:rPr>
        <w:t>), en versión pública de ser procedente, de:</w:t>
      </w:r>
    </w:p>
    <w:p w:rsidR="00C32CDD" w:rsidRPr="00DF448B" w:rsidRDefault="00C32CDD" w:rsidP="00C32CDD">
      <w:pPr>
        <w:pStyle w:val="Prrafodelista"/>
        <w:numPr>
          <w:ilvl w:val="0"/>
          <w:numId w:val="17"/>
        </w:numPr>
        <w:spacing w:line="360" w:lineRule="auto"/>
        <w:jc w:val="both"/>
        <w:rPr>
          <w:rFonts w:ascii="Palatino Linotype" w:hAnsi="Palatino Linotype" w:cs="Tahoma"/>
        </w:rPr>
      </w:pPr>
      <w:r w:rsidRPr="00DF448B">
        <w:rPr>
          <w:rFonts w:ascii="Palatino Linotype" w:hAnsi="Palatino Linotype" w:cs="Tahoma"/>
        </w:rPr>
        <w:t xml:space="preserve">De los servidores públicos referidos </w:t>
      </w:r>
      <w:r w:rsidR="00E6587E" w:rsidRPr="00DF448B">
        <w:rPr>
          <w:rFonts w:ascii="Palatino Linotype" w:hAnsi="Palatino Linotype" w:cs="Tahoma"/>
        </w:rPr>
        <w:t>en la sol</w:t>
      </w:r>
      <w:r w:rsidR="00676961" w:rsidRPr="00DF448B">
        <w:rPr>
          <w:rFonts w:ascii="Palatino Linotype" w:hAnsi="Palatino Linotype" w:cs="Tahoma"/>
        </w:rPr>
        <w:t>icitud</w:t>
      </w:r>
      <w:r w:rsidRPr="00DF448B">
        <w:rPr>
          <w:rFonts w:ascii="Palatino Linotype" w:hAnsi="Palatino Linotype" w:cs="Tahoma"/>
        </w:rPr>
        <w:t>, lo siguiente:</w:t>
      </w:r>
    </w:p>
    <w:p w:rsidR="00C32CDD" w:rsidRPr="00DF448B" w:rsidRDefault="000035E6" w:rsidP="00C32CDD">
      <w:pPr>
        <w:pStyle w:val="INFOEM"/>
        <w:numPr>
          <w:ilvl w:val="0"/>
          <w:numId w:val="4"/>
        </w:numPr>
        <w:spacing w:before="0" w:after="0"/>
        <w:ind w:right="567"/>
        <w:rPr>
          <w:i w:val="0"/>
          <w:sz w:val="28"/>
          <w:szCs w:val="24"/>
        </w:rPr>
      </w:pPr>
      <w:r w:rsidRPr="00DF448B">
        <w:rPr>
          <w:rFonts w:cs="Tahoma"/>
          <w:bCs/>
          <w:i w:val="0"/>
          <w:sz w:val="24"/>
          <w:lang w:val="es-ES"/>
        </w:rPr>
        <w:t>Documentos faltantes que integran sus expedientes laborales.</w:t>
      </w:r>
      <w:r w:rsidR="00C32CDD" w:rsidRPr="00DF448B">
        <w:rPr>
          <w:rFonts w:cs="Tahoma"/>
          <w:bCs/>
          <w:i w:val="0"/>
          <w:sz w:val="24"/>
          <w:lang w:val="es-ES"/>
        </w:rPr>
        <w:t xml:space="preserve"> </w:t>
      </w:r>
    </w:p>
    <w:p w:rsidR="00C32CDD" w:rsidRPr="00DF448B" w:rsidRDefault="00C32CDD" w:rsidP="00C32CDD">
      <w:pPr>
        <w:pStyle w:val="INFOEM"/>
        <w:numPr>
          <w:ilvl w:val="0"/>
          <w:numId w:val="4"/>
        </w:numPr>
        <w:spacing w:before="0" w:after="0"/>
        <w:ind w:right="567"/>
        <w:rPr>
          <w:i w:val="0"/>
          <w:sz w:val="24"/>
          <w:szCs w:val="24"/>
        </w:rPr>
      </w:pPr>
      <w:r w:rsidRPr="00DF448B">
        <w:rPr>
          <w:i w:val="0"/>
          <w:sz w:val="24"/>
          <w:szCs w:val="24"/>
        </w:rPr>
        <w:t xml:space="preserve">Comprobantes Fiscales Digitales por Concepto de Nómina o recibos de nómina de la primera </w:t>
      </w:r>
      <w:r w:rsidR="000035E6" w:rsidRPr="00DF448B">
        <w:rPr>
          <w:i w:val="0"/>
          <w:sz w:val="24"/>
          <w:szCs w:val="24"/>
        </w:rPr>
        <w:t xml:space="preserve">quincena de enero a la segunda quincena de julio </w:t>
      </w:r>
      <w:r w:rsidRPr="00DF448B">
        <w:rPr>
          <w:i w:val="0"/>
          <w:sz w:val="24"/>
          <w:szCs w:val="24"/>
        </w:rPr>
        <w:t>de 2025.</w:t>
      </w:r>
    </w:p>
    <w:p w:rsidR="00C32CDD" w:rsidRPr="00DF448B" w:rsidRDefault="00C32CDD" w:rsidP="00C32CDD">
      <w:pPr>
        <w:pStyle w:val="INFOEM"/>
        <w:spacing w:before="0" w:after="0"/>
        <w:ind w:left="720" w:right="567"/>
      </w:pPr>
    </w:p>
    <w:p w:rsidR="00C32CDD" w:rsidRPr="00DF448B" w:rsidRDefault="00C32CDD" w:rsidP="00676961">
      <w:pPr>
        <w:pStyle w:val="INFOEM"/>
        <w:spacing w:before="0" w:after="0"/>
        <w:ind w:left="1080" w:right="567"/>
      </w:pPr>
      <w:r w:rsidRPr="00DF448B">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32CDD" w:rsidRPr="00DF448B" w:rsidRDefault="00C32CDD" w:rsidP="00C32CDD">
      <w:pPr>
        <w:spacing w:line="360" w:lineRule="auto"/>
        <w:jc w:val="both"/>
        <w:rPr>
          <w:rFonts w:ascii="Palatino Linotype" w:hAnsi="Palatino Linotype" w:cs="Arial"/>
        </w:rPr>
      </w:pPr>
    </w:p>
    <w:p w:rsidR="00C32CDD" w:rsidRPr="00DF448B" w:rsidRDefault="00C32CDD" w:rsidP="00C32CDD">
      <w:pPr>
        <w:spacing w:line="360" w:lineRule="auto"/>
        <w:jc w:val="both"/>
        <w:rPr>
          <w:rFonts w:ascii="Palatino Linotype" w:hAnsi="Palatino Linotype" w:cs="Tahoma"/>
          <w:bCs/>
        </w:rPr>
      </w:pPr>
      <w:r w:rsidRPr="00DF448B">
        <w:rPr>
          <w:rFonts w:ascii="Palatino Linotype" w:hAnsi="Palatino Linotype" w:cs="Arial"/>
          <w:b/>
          <w:sz w:val="28"/>
        </w:rPr>
        <w:t>TERCERO</w:t>
      </w:r>
      <w:r w:rsidRPr="00DF448B">
        <w:rPr>
          <w:rFonts w:ascii="Palatino Linotype" w:hAnsi="Palatino Linotype" w:cs="Arial"/>
          <w:b/>
        </w:rPr>
        <w:t>.</w:t>
      </w:r>
      <w:r w:rsidRPr="00DF448B">
        <w:rPr>
          <w:rFonts w:ascii="Palatino Linotype" w:hAnsi="Palatino Linotype" w:cs="Arial"/>
        </w:rPr>
        <w:t xml:space="preserve"> </w:t>
      </w:r>
      <w:r w:rsidRPr="00DF448B">
        <w:rPr>
          <w:rFonts w:ascii="Palatino Linotype" w:hAnsi="Palatino Linotype" w:cs="Tahoma"/>
          <w:b/>
        </w:rPr>
        <w:t xml:space="preserve">NOTIFÍQUESE </w:t>
      </w:r>
      <w:r w:rsidRPr="00DF448B">
        <w:rPr>
          <w:rFonts w:ascii="Palatino Linotype" w:hAnsi="Palatino Linotype" w:cs="Arial"/>
        </w:rPr>
        <w:t xml:space="preserve">a través del Sistema de Acceso a la Información Mexiquense </w:t>
      </w:r>
      <w:r w:rsidRPr="00DF448B">
        <w:rPr>
          <w:rFonts w:ascii="Palatino Linotype" w:hAnsi="Palatino Linotype" w:cs="Arial"/>
          <w:b/>
        </w:rPr>
        <w:t>(SAIMEX)</w:t>
      </w:r>
      <w:r w:rsidRPr="00DF448B">
        <w:rPr>
          <w:rFonts w:ascii="Palatino Linotype" w:hAnsi="Palatino Linotype" w:cs="Arial"/>
        </w:rPr>
        <w:t xml:space="preserve">, </w:t>
      </w:r>
      <w:r w:rsidRPr="00DF448B">
        <w:rPr>
          <w:rFonts w:ascii="Palatino Linotype" w:hAnsi="Palatino Linotype" w:cs="Tahoma"/>
        </w:rPr>
        <w:t xml:space="preserve">la presente Resolución al Titular de la Unidad de Transparencia del </w:t>
      </w:r>
      <w:r w:rsidRPr="00DF448B">
        <w:rPr>
          <w:rFonts w:ascii="Palatino Linotype" w:hAnsi="Palatino Linotype" w:cs="Tahoma"/>
          <w:b/>
        </w:rPr>
        <w:t>Sujeto Obligado</w:t>
      </w:r>
      <w:r w:rsidRPr="00DF448B">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DF448B">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32CDD" w:rsidRPr="00DF448B" w:rsidRDefault="00C32CDD" w:rsidP="00C32CDD">
      <w:pPr>
        <w:spacing w:line="360" w:lineRule="auto"/>
        <w:ind w:right="-595"/>
        <w:jc w:val="both"/>
        <w:rPr>
          <w:rFonts w:ascii="Palatino Linotype" w:hAnsi="Palatino Linotype" w:cs="Tahoma"/>
          <w:bCs/>
        </w:rPr>
      </w:pPr>
    </w:p>
    <w:p w:rsidR="00C32CDD" w:rsidRPr="00DF448B" w:rsidRDefault="00C32CDD" w:rsidP="00C32CDD">
      <w:pPr>
        <w:autoSpaceDE w:val="0"/>
        <w:autoSpaceDN w:val="0"/>
        <w:adjustRightInd w:val="0"/>
        <w:spacing w:line="360" w:lineRule="auto"/>
        <w:jc w:val="both"/>
        <w:rPr>
          <w:rFonts w:ascii="Palatino Linotype" w:hAnsi="Palatino Linotype" w:cs="Arial"/>
        </w:rPr>
      </w:pPr>
      <w:r w:rsidRPr="00DF448B">
        <w:rPr>
          <w:rFonts w:ascii="Palatino Linotype" w:hAnsi="Palatino Linotype" w:cs="Arial"/>
          <w:b/>
          <w:sz w:val="28"/>
          <w:szCs w:val="28"/>
        </w:rPr>
        <w:t>CUARTO.</w:t>
      </w:r>
      <w:r w:rsidRPr="00DF448B">
        <w:rPr>
          <w:rFonts w:ascii="Palatino Linotype" w:hAnsi="Palatino Linotype" w:cs="Arial"/>
          <w:b/>
        </w:rPr>
        <w:t xml:space="preserve"> </w:t>
      </w:r>
      <w:r w:rsidRPr="00DF448B">
        <w:rPr>
          <w:rFonts w:ascii="Palatino Linotype" w:hAnsi="Palatino Linotype" w:cs="Arial"/>
        </w:rPr>
        <w:t xml:space="preserve">De conformidad con el artículo 198 de la Ley de Transparencia y Acceso a la Información Pública del Estado de México y Municipios, de considerarlo procedente, el </w:t>
      </w:r>
      <w:r w:rsidRPr="00DF448B">
        <w:rPr>
          <w:rFonts w:ascii="Palatino Linotype" w:hAnsi="Palatino Linotype" w:cs="Arial"/>
          <w:b/>
        </w:rPr>
        <w:t>Sujeto Obligado</w:t>
      </w:r>
      <w:r w:rsidRPr="00DF448B">
        <w:rPr>
          <w:rFonts w:ascii="Palatino Linotype" w:hAnsi="Palatino Linotype" w:cs="Arial"/>
        </w:rPr>
        <w:t xml:space="preserve"> de manera fundada y motivada, podrá solicitar una ampliación de plazo para el cumplimiento de la presente resolución.</w:t>
      </w:r>
    </w:p>
    <w:p w:rsidR="00C32CDD" w:rsidRPr="00DF448B" w:rsidRDefault="00C32CDD" w:rsidP="00C32CDD">
      <w:pPr>
        <w:autoSpaceDE w:val="0"/>
        <w:autoSpaceDN w:val="0"/>
        <w:adjustRightInd w:val="0"/>
        <w:spacing w:line="360" w:lineRule="auto"/>
        <w:jc w:val="both"/>
        <w:rPr>
          <w:rFonts w:ascii="Palatino Linotype" w:hAnsi="Palatino Linotype" w:cs="Arial"/>
        </w:rPr>
      </w:pPr>
    </w:p>
    <w:p w:rsidR="00C32CDD" w:rsidRPr="00DF448B" w:rsidRDefault="00C32CDD" w:rsidP="00C32CDD">
      <w:pPr>
        <w:autoSpaceDE w:val="0"/>
        <w:autoSpaceDN w:val="0"/>
        <w:adjustRightInd w:val="0"/>
        <w:spacing w:line="360" w:lineRule="auto"/>
        <w:jc w:val="both"/>
        <w:rPr>
          <w:rFonts w:ascii="Palatino Linotype" w:hAnsi="Palatino Linotype" w:cs="Arial"/>
        </w:rPr>
      </w:pPr>
      <w:r w:rsidRPr="00DF448B">
        <w:rPr>
          <w:rFonts w:ascii="Palatino Linotype" w:hAnsi="Palatino Linotype"/>
          <w:b/>
          <w:sz w:val="28"/>
          <w:szCs w:val="28"/>
        </w:rPr>
        <w:t>QUINTO</w:t>
      </w:r>
      <w:r w:rsidRPr="00DF448B">
        <w:rPr>
          <w:rFonts w:ascii="Palatino Linotype" w:hAnsi="Palatino Linotype"/>
          <w:b/>
        </w:rPr>
        <w:t xml:space="preserve">. </w:t>
      </w:r>
      <w:r w:rsidRPr="00DF448B">
        <w:rPr>
          <w:rFonts w:ascii="Palatino Linotype" w:hAnsi="Palatino Linotype" w:cs="Arial"/>
          <w:b/>
        </w:rPr>
        <w:t>NOTIFÍQUESE</w:t>
      </w:r>
      <w:r w:rsidRPr="00DF448B">
        <w:rPr>
          <w:rFonts w:ascii="Palatino Linotype" w:hAnsi="Palatino Linotype" w:cs="Arial"/>
        </w:rPr>
        <w:t xml:space="preserve"> a través del Sistema de Acceso a la Información Mexiquense </w:t>
      </w:r>
      <w:r w:rsidRPr="00DF448B">
        <w:rPr>
          <w:rFonts w:ascii="Palatino Linotype" w:hAnsi="Palatino Linotype" w:cs="Arial"/>
          <w:b/>
        </w:rPr>
        <w:t>(SAIMEX)</w:t>
      </w:r>
      <w:r w:rsidRPr="00DF448B">
        <w:rPr>
          <w:rFonts w:ascii="Palatino Linotype" w:hAnsi="Palatino Linotype" w:cs="Arial"/>
        </w:rPr>
        <w:t xml:space="preserve">, al </w:t>
      </w:r>
      <w:r w:rsidRPr="00DF448B">
        <w:rPr>
          <w:rFonts w:ascii="Palatino Linotype" w:hAnsi="Palatino Linotype" w:cs="Arial"/>
          <w:b/>
        </w:rPr>
        <w:t>Recurrente</w:t>
      </w:r>
      <w:r w:rsidRPr="00DF448B">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612CB" w:rsidRPr="00DF448B" w:rsidRDefault="00C32CDD" w:rsidP="00C32CDD">
      <w:pPr>
        <w:spacing w:line="360" w:lineRule="auto"/>
        <w:jc w:val="both"/>
        <w:rPr>
          <w:rFonts w:ascii="Palatino Linotype" w:hAnsi="Palatino Linotype" w:cs="Arial"/>
        </w:rPr>
      </w:pPr>
      <w:r w:rsidRPr="00DF448B">
        <w:rPr>
          <w:rFonts w:ascii="Palatino Linotype" w:hAnsi="Palatino Linotype" w:cs="Arial"/>
        </w:rPr>
        <w:lastRenderedPageBreak/>
        <w:t>ASÍ LO RESUELVE, POR UNANIMIDAD DE VOTOS EL PLENO DEL</w:t>
      </w:r>
      <w:r w:rsidRPr="00DF448B">
        <w:rPr>
          <w:rFonts w:ascii="Palatino Linotype" w:eastAsia="Arial Unicode MS" w:hAnsi="Palatino Linotype" w:cs="Arial"/>
        </w:rPr>
        <w:t xml:space="preserve"> INSTITUTO DE TRANSPARENCIA, ACCESO A LA INFORMACIÓN PÚBLICA Y PROTECCIÓN DE DATOS PERSONALES DEL ESTADO DE MÉXICO Y MUNICIPIOS</w:t>
      </w:r>
      <w:r w:rsidRPr="00DF448B">
        <w:rPr>
          <w:rFonts w:ascii="Palatino Linotype" w:hAnsi="Palatino Linotype" w:cs="Arial"/>
        </w:rPr>
        <w:t>, CONFORMADO POR LOS COMISIONADOS JOSÉ MARTÍNEZ VILCHIS, MARÍA DEL ROSARIO MEJÍA AYALA</w:t>
      </w:r>
      <w:r w:rsidR="006F568F" w:rsidRPr="00DF448B">
        <w:rPr>
          <w:rFonts w:ascii="Palatino Linotype" w:hAnsi="Palatino Linotype" w:cs="Arial"/>
        </w:rPr>
        <w:t xml:space="preserve"> (EMITE VOTO PARTICULAR CONCURRENTE)</w:t>
      </w:r>
      <w:r w:rsidRPr="00DF448B">
        <w:rPr>
          <w:rFonts w:ascii="Palatino Linotype" w:hAnsi="Palatino Linotype" w:cs="Arial"/>
        </w:rPr>
        <w:t>, SHARON CRISTINA MORALES MARTÍNEZ</w:t>
      </w:r>
      <w:r w:rsidR="005612CB" w:rsidRPr="00DF448B">
        <w:rPr>
          <w:rFonts w:ascii="Palatino Linotype" w:hAnsi="Palatino Linotype" w:cs="Arial"/>
        </w:rPr>
        <w:t>, LUIS GUSTAVO PARRA NORIEGA</w:t>
      </w:r>
      <w:r w:rsidR="006F568F" w:rsidRPr="00DF448B">
        <w:rPr>
          <w:rFonts w:ascii="Palatino Linotype" w:hAnsi="Palatino Linotype" w:cs="Arial"/>
        </w:rPr>
        <w:t xml:space="preserve"> (EMITE VOTO PARTICULAR CONCURRENTE)</w:t>
      </w:r>
      <w:r w:rsidR="005612CB" w:rsidRPr="00DF448B">
        <w:rPr>
          <w:rFonts w:ascii="Palatino Linotype" w:hAnsi="Palatino Linotype" w:cs="Arial"/>
        </w:rPr>
        <w:t xml:space="preserve"> </w:t>
      </w:r>
      <w:r w:rsidRPr="00DF448B">
        <w:rPr>
          <w:rFonts w:ascii="Palatino Linotype" w:hAnsi="Palatino Linotype" w:cs="Arial"/>
        </w:rPr>
        <w:t>Y GUADALUPE RAMÍREZ PEÑA</w:t>
      </w:r>
      <w:r w:rsidR="006F568F" w:rsidRPr="00DF448B">
        <w:rPr>
          <w:rFonts w:ascii="Palatino Linotype" w:hAnsi="Palatino Linotype" w:cs="Arial"/>
        </w:rPr>
        <w:t xml:space="preserve"> (EMITE VOTO PARTICULAR)</w:t>
      </w:r>
      <w:r w:rsidRPr="00DF448B">
        <w:rPr>
          <w:rFonts w:ascii="Palatino Linotype" w:hAnsi="Palatino Linotype" w:cs="Arial"/>
        </w:rPr>
        <w:t>, EN LA TRIGÉSIMA</w:t>
      </w:r>
      <w:r w:rsidR="005612CB" w:rsidRPr="00DF448B">
        <w:rPr>
          <w:rFonts w:ascii="Palatino Linotype" w:hAnsi="Palatino Linotype" w:cs="Arial"/>
        </w:rPr>
        <w:t xml:space="preserve"> SÉPTIMA</w:t>
      </w:r>
      <w:r w:rsidRPr="00DF448B">
        <w:rPr>
          <w:rFonts w:ascii="Palatino Linotype" w:hAnsi="Palatino Linotype" w:cs="Arial"/>
        </w:rPr>
        <w:t xml:space="preserve"> SESIÓN ORDINARIA CELEBRADA EL </w:t>
      </w:r>
      <w:r w:rsidR="005612CB" w:rsidRPr="00DF448B">
        <w:rPr>
          <w:rFonts w:ascii="Palatino Linotype" w:hAnsi="Palatino Linotype" w:cs="Arial"/>
        </w:rPr>
        <w:t>QUINCE DE OCTUBRE</w:t>
      </w:r>
      <w:r w:rsidRPr="00DF448B">
        <w:rPr>
          <w:rFonts w:ascii="Palatino Linotype" w:hAnsi="Palatino Linotype" w:cs="Arial"/>
        </w:rPr>
        <w:t xml:space="preserve"> DE DOS MIL VEINTICINCO, ANTE EL SECRETARIO TÉCNICO DEL PLENO, ALEXIS TAPIA RAMÍREZ. ------------------------------------------------------------------------------------------------------------------------------------------------------------------------------------------------------------------------------------------------------------------------------------------------------------------------------------------------------------------------------------------------------------------------------------------------------------------------------------------------</w:t>
      </w:r>
      <w:r w:rsidR="00B83F12" w:rsidRPr="00DF448B">
        <w:rPr>
          <w:rFonts w:cs="Arial"/>
        </w:rPr>
        <w:t>------------------------------------------------------------------------------------------------------------------------------------------------------------------------------------------------------------------------------------------------------------------------------------------------------------------------------------------------------------------------------------------------------------------------------------------------------------------------------------------------------------------------------------------------------------------------------------------------------------------------------------------------------------------------------------------------------------------------------------------------------------------------------------------------------------------------------------------------------------------------------------------------------------------------------------------------------------------------------------------------------------------------------------------------------------------------------------------------------------------------------------------------------------------------------------------------------------------------------------------------------------------------------------------------------------------------------------------------------------------------------------------------------------------------</w:t>
      </w:r>
    </w:p>
    <w:p w:rsidR="00C32CDD" w:rsidRDefault="00C32CDD" w:rsidP="00C32CDD">
      <w:pPr>
        <w:spacing w:line="360" w:lineRule="auto"/>
        <w:jc w:val="both"/>
        <w:rPr>
          <w:rFonts w:ascii="Palatino Linotype" w:hAnsi="Palatino Linotype" w:cs="Arial"/>
          <w:sz w:val="16"/>
        </w:rPr>
      </w:pPr>
      <w:r w:rsidRPr="00DF448B">
        <w:rPr>
          <w:rFonts w:ascii="Palatino Linotype" w:hAnsi="Palatino Linotype" w:cs="Arial"/>
          <w:sz w:val="16"/>
        </w:rPr>
        <w:t>JMV/CCR/LMST</w:t>
      </w:r>
    </w:p>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C32CDD" w:rsidRDefault="00C32CDD" w:rsidP="00C32CDD"/>
    <w:p w:rsidR="009832E0" w:rsidRDefault="009832E0"/>
    <w:sectPr w:rsidR="009832E0" w:rsidSect="00C32CDD">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E53" w:rsidRDefault="00423E53" w:rsidP="00C32CDD">
      <w:r>
        <w:separator/>
      </w:r>
    </w:p>
  </w:endnote>
  <w:endnote w:type="continuationSeparator" w:id="0">
    <w:p w:rsidR="00423E53" w:rsidRDefault="00423E53" w:rsidP="00C3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10" w:rsidRPr="00A2780F" w:rsidRDefault="00BD4D10" w:rsidP="00C32CD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919C6">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919C6">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10" w:rsidRPr="00070856" w:rsidRDefault="00BD4D10" w:rsidP="00C32CD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919C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919C6">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E53" w:rsidRDefault="00423E53" w:rsidP="00C32CDD">
      <w:r>
        <w:separator/>
      </w:r>
    </w:p>
  </w:footnote>
  <w:footnote w:type="continuationSeparator" w:id="0">
    <w:p w:rsidR="00423E53" w:rsidRDefault="00423E53" w:rsidP="00C32CDD">
      <w:r>
        <w:continuationSeparator/>
      </w:r>
    </w:p>
  </w:footnote>
  <w:footnote w:id="1">
    <w:p w:rsidR="00BD4D10" w:rsidRPr="005552A8" w:rsidRDefault="00BD4D10" w:rsidP="00C32CDD">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D4D10" w:rsidRPr="005552A8" w:rsidRDefault="00BD4D10" w:rsidP="00C32CD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D4D10" w:rsidRPr="008F2CCC" w:rsidTr="00C32CDD">
      <w:tc>
        <w:tcPr>
          <w:tcW w:w="3620" w:type="dxa"/>
          <w:shd w:val="clear" w:color="auto" w:fill="auto"/>
        </w:tcPr>
        <w:p w:rsidR="00BD4D10" w:rsidRPr="007E5FC4" w:rsidRDefault="00BD4D10" w:rsidP="00C32CD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BD4D10" w:rsidRPr="00664658" w:rsidRDefault="00BD4D10" w:rsidP="00C32CD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10370/INFOEM/IP/RR/2025</w:t>
          </w:r>
        </w:p>
      </w:tc>
    </w:tr>
    <w:tr w:rsidR="00BD4D10" w:rsidRPr="008F2CCC" w:rsidTr="00C32CDD">
      <w:tc>
        <w:tcPr>
          <w:tcW w:w="3620" w:type="dxa"/>
          <w:shd w:val="clear" w:color="auto" w:fill="auto"/>
        </w:tcPr>
        <w:p w:rsidR="00BD4D10" w:rsidRPr="007E5FC4" w:rsidRDefault="00BD4D10" w:rsidP="00C32CD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BD4D10" w:rsidRPr="00664658" w:rsidRDefault="00BD4D10" w:rsidP="00C32CDD">
          <w:pPr>
            <w:spacing w:line="276" w:lineRule="auto"/>
            <w:jc w:val="right"/>
            <w:rPr>
              <w:rFonts w:ascii="Palatino Linotype" w:hAnsi="Palatino Linotype"/>
              <w:b/>
              <w:sz w:val="22"/>
              <w:szCs w:val="22"/>
              <w:lang w:val="es-ES_tradnl"/>
            </w:rPr>
          </w:pPr>
          <w:r w:rsidRPr="00C32CDD">
            <w:rPr>
              <w:rFonts w:ascii="Palatino Linotype" w:hAnsi="Palatino Linotype"/>
              <w:b/>
              <w:sz w:val="22"/>
              <w:szCs w:val="22"/>
            </w:rPr>
            <w:t>Ayuntamiento de Jocotitlán</w:t>
          </w:r>
        </w:p>
      </w:tc>
    </w:tr>
    <w:tr w:rsidR="00BD4D10" w:rsidRPr="008F2CCC" w:rsidTr="00C32CDD">
      <w:trPr>
        <w:trHeight w:val="228"/>
      </w:trPr>
      <w:tc>
        <w:tcPr>
          <w:tcW w:w="3620" w:type="dxa"/>
          <w:shd w:val="clear" w:color="auto" w:fill="auto"/>
        </w:tcPr>
        <w:p w:rsidR="00BD4D10" w:rsidRPr="007E5FC4" w:rsidRDefault="00BD4D10" w:rsidP="00C32CD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BD4D10" w:rsidRPr="00664658" w:rsidRDefault="00BD4D10" w:rsidP="00C32CD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D4D10" w:rsidRDefault="00BD4D10" w:rsidP="00C32CDD">
    <w:pPr>
      <w:pStyle w:val="Encabezado"/>
      <w:tabs>
        <w:tab w:val="clear" w:pos="4252"/>
        <w:tab w:val="clear" w:pos="8504"/>
        <w:tab w:val="left" w:pos="2326"/>
      </w:tabs>
      <w:rPr>
        <w:rFonts w:ascii="Palatino Linotype" w:hAnsi="Palatino Linotype"/>
        <w:sz w:val="20"/>
      </w:rPr>
    </w:pPr>
  </w:p>
  <w:p w:rsidR="00BD4D10" w:rsidRPr="001779E0" w:rsidRDefault="00BD4D10" w:rsidP="00C32CD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72DBAA1" wp14:editId="005D70E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D4D10" w:rsidRPr="008F2CCC" w:rsidTr="00C32CDD">
      <w:tc>
        <w:tcPr>
          <w:tcW w:w="2977" w:type="dxa"/>
          <w:shd w:val="clear" w:color="auto" w:fill="auto"/>
        </w:tcPr>
        <w:p w:rsidR="00BD4D10" w:rsidRPr="007E5FC4" w:rsidRDefault="00BD4D10" w:rsidP="00C32CD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BD4D10" w:rsidRPr="008F2CCC" w:rsidRDefault="00BD4D10" w:rsidP="00C32CD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10370/INFOEM/IP/RR/2025</w:t>
          </w:r>
        </w:p>
      </w:tc>
    </w:tr>
    <w:tr w:rsidR="00BD4D10" w:rsidRPr="008F2CCC" w:rsidTr="00C32CDD">
      <w:tc>
        <w:tcPr>
          <w:tcW w:w="2977" w:type="dxa"/>
          <w:shd w:val="clear" w:color="auto" w:fill="auto"/>
          <w:vAlign w:val="center"/>
        </w:tcPr>
        <w:p w:rsidR="00BD4D10" w:rsidRPr="007E5FC4" w:rsidRDefault="00BD4D10" w:rsidP="00C32CD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BD4D10" w:rsidRPr="008F2CCC" w:rsidRDefault="00F919C6" w:rsidP="00C32CD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BD4D10">
            <w:rPr>
              <w:rFonts w:ascii="Palatino Linotype" w:hAnsi="Palatino Linotype"/>
              <w:b/>
              <w:sz w:val="22"/>
              <w:szCs w:val="22"/>
              <w:lang w:val="es-ES_tradnl"/>
            </w:rPr>
            <w:t xml:space="preserve"> </w:t>
          </w:r>
        </w:p>
      </w:tc>
    </w:tr>
    <w:tr w:rsidR="00BD4D10" w:rsidRPr="008F2CCC" w:rsidTr="00C32CDD">
      <w:trPr>
        <w:trHeight w:val="228"/>
      </w:trPr>
      <w:tc>
        <w:tcPr>
          <w:tcW w:w="2977" w:type="dxa"/>
          <w:shd w:val="clear" w:color="auto" w:fill="auto"/>
        </w:tcPr>
        <w:p w:rsidR="00BD4D10" w:rsidRPr="007E5FC4" w:rsidRDefault="00BD4D10" w:rsidP="00C32CD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BD4D10" w:rsidRPr="00DC41C8" w:rsidRDefault="00BD4D10" w:rsidP="00C32CDD">
          <w:pPr>
            <w:spacing w:line="360" w:lineRule="auto"/>
            <w:jc w:val="right"/>
            <w:rPr>
              <w:rFonts w:ascii="Palatino Linotype" w:hAnsi="Palatino Linotype"/>
              <w:b/>
              <w:sz w:val="22"/>
              <w:szCs w:val="22"/>
            </w:rPr>
          </w:pPr>
          <w:r w:rsidRPr="00C32CDD">
            <w:rPr>
              <w:rFonts w:ascii="Palatino Linotype" w:hAnsi="Palatino Linotype"/>
              <w:b/>
              <w:sz w:val="22"/>
              <w:szCs w:val="22"/>
            </w:rPr>
            <w:t>Ayuntamiento de Jocotitlán</w:t>
          </w:r>
        </w:p>
      </w:tc>
    </w:tr>
    <w:tr w:rsidR="00BD4D10" w:rsidRPr="008F2CCC" w:rsidTr="00C32CDD">
      <w:tc>
        <w:tcPr>
          <w:tcW w:w="2977" w:type="dxa"/>
          <w:shd w:val="clear" w:color="auto" w:fill="auto"/>
        </w:tcPr>
        <w:p w:rsidR="00BD4D10" w:rsidRPr="007E5FC4" w:rsidRDefault="00BD4D10" w:rsidP="00C32CD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BD4D10" w:rsidRPr="008F2CCC" w:rsidRDefault="00BD4D10" w:rsidP="00C32CD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D4D10" w:rsidRPr="009F1AB6" w:rsidRDefault="00BD4D1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C13386" wp14:editId="5DE25AD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E23C7"/>
    <w:multiLevelType w:val="hybridMultilevel"/>
    <w:tmpl w:val="A5149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A47572F"/>
    <w:multiLevelType w:val="hybridMultilevel"/>
    <w:tmpl w:val="731EA0F8"/>
    <w:lvl w:ilvl="0" w:tplc="0C6621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0FD4831"/>
    <w:multiLevelType w:val="hybridMultilevel"/>
    <w:tmpl w:val="ABE4C2F6"/>
    <w:lvl w:ilvl="0" w:tplc="E7462A5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F06A2"/>
    <w:multiLevelType w:val="hybridMultilevel"/>
    <w:tmpl w:val="4FE0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E411525"/>
    <w:multiLevelType w:val="hybridMultilevel"/>
    <w:tmpl w:val="4D5898F4"/>
    <w:lvl w:ilvl="0" w:tplc="88A0D2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1203532"/>
    <w:multiLevelType w:val="hybridMultilevel"/>
    <w:tmpl w:val="A3F0E0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B763DC9"/>
    <w:multiLevelType w:val="hybridMultilevel"/>
    <w:tmpl w:val="F238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2558DE"/>
    <w:multiLevelType w:val="hybridMultilevel"/>
    <w:tmpl w:val="AC7EE8AC"/>
    <w:lvl w:ilvl="0" w:tplc="C36227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9"/>
  </w:num>
  <w:num w:numId="2">
    <w:abstractNumId w:val="0"/>
  </w:num>
  <w:num w:numId="3">
    <w:abstractNumId w:val="5"/>
  </w:num>
  <w:num w:numId="4">
    <w:abstractNumId w:val="14"/>
  </w:num>
  <w:num w:numId="5">
    <w:abstractNumId w:val="13"/>
  </w:num>
  <w:num w:numId="6">
    <w:abstractNumId w:val="19"/>
  </w:num>
  <w:num w:numId="7">
    <w:abstractNumId w:val="8"/>
  </w:num>
  <w:num w:numId="8">
    <w:abstractNumId w:val="16"/>
  </w:num>
  <w:num w:numId="9">
    <w:abstractNumId w:val="2"/>
  </w:num>
  <w:num w:numId="10">
    <w:abstractNumId w:val="12"/>
  </w:num>
  <w:num w:numId="11">
    <w:abstractNumId w:val="3"/>
  </w:num>
  <w:num w:numId="12">
    <w:abstractNumId w:val="17"/>
  </w:num>
  <w:num w:numId="13">
    <w:abstractNumId w:val="1"/>
  </w:num>
  <w:num w:numId="14">
    <w:abstractNumId w:val="6"/>
  </w:num>
  <w:num w:numId="15">
    <w:abstractNumId w:val="15"/>
  </w:num>
  <w:num w:numId="16">
    <w:abstractNumId w:val="7"/>
  </w:num>
  <w:num w:numId="17">
    <w:abstractNumId w:val="18"/>
  </w:num>
  <w:num w:numId="18">
    <w:abstractNumId w:val="11"/>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DD"/>
    <w:rsid w:val="000035E6"/>
    <w:rsid w:val="00174AFF"/>
    <w:rsid w:val="001E6D7C"/>
    <w:rsid w:val="001F0E53"/>
    <w:rsid w:val="003914CF"/>
    <w:rsid w:val="003A6349"/>
    <w:rsid w:val="00423E53"/>
    <w:rsid w:val="005612CB"/>
    <w:rsid w:val="005E12B2"/>
    <w:rsid w:val="006228E9"/>
    <w:rsid w:val="00676961"/>
    <w:rsid w:val="006F568F"/>
    <w:rsid w:val="007778CC"/>
    <w:rsid w:val="009832E0"/>
    <w:rsid w:val="00B83F12"/>
    <w:rsid w:val="00BD4D10"/>
    <w:rsid w:val="00C32CDD"/>
    <w:rsid w:val="00CF3D50"/>
    <w:rsid w:val="00D93481"/>
    <w:rsid w:val="00DA1A8C"/>
    <w:rsid w:val="00DF448B"/>
    <w:rsid w:val="00E06D47"/>
    <w:rsid w:val="00E6587E"/>
    <w:rsid w:val="00F91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373BE-6220-44B9-8896-AB0375AF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CD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32CDD"/>
    <w:rPr>
      <w:rFonts w:eastAsiaTheme="minorEastAsia"/>
      <w:sz w:val="24"/>
      <w:szCs w:val="24"/>
      <w:lang w:val="es-ES_tradnl" w:eastAsia="es-ES"/>
    </w:rPr>
  </w:style>
  <w:style w:type="paragraph" w:styleId="Piedepgina">
    <w:name w:val="footer"/>
    <w:basedOn w:val="Normal"/>
    <w:link w:val="PiedepginaCar"/>
    <w:uiPriority w:val="99"/>
    <w:unhideWhenUsed/>
    <w:rsid w:val="00C32CD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32CD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2CD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32CD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32CDD"/>
    <w:pPr>
      <w:spacing w:after="0" w:line="240" w:lineRule="auto"/>
    </w:pPr>
  </w:style>
  <w:style w:type="character" w:customStyle="1" w:styleId="SinespaciadoCar">
    <w:name w:val="Sin espaciado Car"/>
    <w:aliases w:val="Francesa Car,INAI Car"/>
    <w:link w:val="Sinespaciado"/>
    <w:uiPriority w:val="1"/>
    <w:locked/>
    <w:rsid w:val="00C32CDD"/>
  </w:style>
  <w:style w:type="character" w:styleId="Hipervnculo">
    <w:name w:val="Hyperlink"/>
    <w:aliases w:val="Hipervínculo1,Hipervínculo11,Hipervínculo12,Hipervínculo13,Hipervínculo14,Hipervínculo15"/>
    <w:basedOn w:val="Fuentedeprrafopredeter"/>
    <w:uiPriority w:val="99"/>
    <w:unhideWhenUsed/>
    <w:rsid w:val="00C32CDD"/>
    <w:rPr>
      <w:color w:val="0563C1" w:themeColor="hyperlink"/>
      <w:u w:val="single"/>
    </w:rPr>
  </w:style>
  <w:style w:type="paragraph" w:customStyle="1" w:styleId="INFOEM">
    <w:name w:val="INFOEM"/>
    <w:basedOn w:val="Normal"/>
    <w:qFormat/>
    <w:rsid w:val="00C32CD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C32CD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32CDD"/>
    <w:rPr>
      <w:vertAlign w:val="superscript"/>
    </w:rPr>
  </w:style>
  <w:style w:type="paragraph" w:customStyle="1" w:styleId="infoemcitas">
    <w:name w:val="infoem citas"/>
    <w:basedOn w:val="Normal"/>
    <w:qFormat/>
    <w:rsid w:val="00C32CDD"/>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C3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C32CDD"/>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C32CDD"/>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C32CDD"/>
    <w:rPr>
      <w:rFonts w:eastAsia="Times New Roman" w:cs="Times New Roman"/>
      <w:sz w:val="20"/>
      <w:szCs w:val="20"/>
    </w:rPr>
  </w:style>
  <w:style w:type="table" w:customStyle="1" w:styleId="Tablaconcuadrcula2">
    <w:name w:val="Tabla con cuadrícula2"/>
    <w:basedOn w:val="Tablanormal"/>
    <w:next w:val="Tablaconcuadrcula"/>
    <w:uiPriority w:val="39"/>
    <w:rsid w:val="00C3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C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cogem.gob.mx/constancias/" TargetMode="Externa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47</Pages>
  <Words>10793</Words>
  <Characters>59362</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12</cp:revision>
  <cp:lastPrinted>2025-10-16T19:19:00Z</cp:lastPrinted>
  <dcterms:created xsi:type="dcterms:W3CDTF">2025-10-01T19:25:00Z</dcterms:created>
  <dcterms:modified xsi:type="dcterms:W3CDTF">2025-11-26T17:20:00Z</dcterms:modified>
</cp:coreProperties>
</file>