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7F2A" w14:textId="7DE0C03E" w:rsidR="00D10152" w:rsidRPr="00DF2C6C" w:rsidRDefault="00785AE5">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DF2C6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95720E" w:rsidRPr="00DF2C6C">
        <w:rPr>
          <w:rFonts w:ascii="Palatino Linotype" w:eastAsia="Palatino Linotype" w:hAnsi="Palatino Linotype" w:cs="Palatino Linotype"/>
          <w:sz w:val="22"/>
          <w:szCs w:val="22"/>
        </w:rPr>
        <w:t>veint</w:t>
      </w:r>
      <w:r w:rsidR="00BD2B2C" w:rsidRPr="00DF2C6C">
        <w:rPr>
          <w:rFonts w:ascii="Palatino Linotype" w:eastAsia="Palatino Linotype" w:hAnsi="Palatino Linotype" w:cs="Palatino Linotype"/>
          <w:sz w:val="22"/>
          <w:szCs w:val="22"/>
        </w:rPr>
        <w:t>isiete</w:t>
      </w:r>
      <w:r w:rsidR="0095720E" w:rsidRPr="00DF2C6C">
        <w:rPr>
          <w:rFonts w:ascii="Palatino Linotype" w:eastAsia="Palatino Linotype" w:hAnsi="Palatino Linotype" w:cs="Palatino Linotype"/>
          <w:sz w:val="22"/>
          <w:szCs w:val="22"/>
        </w:rPr>
        <w:t xml:space="preserve"> de agosto </w:t>
      </w:r>
      <w:r w:rsidRPr="00DF2C6C">
        <w:rPr>
          <w:rFonts w:ascii="Palatino Linotype" w:eastAsia="Palatino Linotype" w:hAnsi="Palatino Linotype" w:cs="Palatino Linotype"/>
          <w:sz w:val="22"/>
          <w:szCs w:val="22"/>
        </w:rPr>
        <w:t xml:space="preserve">de dos mil veinticinco. </w:t>
      </w:r>
    </w:p>
    <w:p w14:paraId="0BEC3A2A" w14:textId="3F1FB978" w:rsidR="00D10152" w:rsidRPr="00DF2C6C" w:rsidRDefault="00785AE5">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DF2C6C">
        <w:rPr>
          <w:rFonts w:ascii="Palatino Linotype" w:eastAsia="Palatino Linotype" w:hAnsi="Palatino Linotype" w:cs="Palatino Linotype"/>
          <w:b/>
          <w:sz w:val="22"/>
          <w:szCs w:val="22"/>
        </w:rPr>
        <w:t>VISTO</w:t>
      </w:r>
      <w:r w:rsidRPr="00DF2C6C">
        <w:rPr>
          <w:rFonts w:ascii="Palatino Linotype" w:eastAsia="Palatino Linotype" w:hAnsi="Palatino Linotype" w:cs="Palatino Linotype"/>
          <w:sz w:val="22"/>
          <w:szCs w:val="22"/>
        </w:rPr>
        <w:t xml:space="preserve"> el expediente formado con motivo del recurso de revisión </w:t>
      </w:r>
      <w:r w:rsidRPr="00DF2C6C">
        <w:rPr>
          <w:rFonts w:ascii="Palatino Linotype" w:eastAsia="Palatino Linotype" w:hAnsi="Palatino Linotype" w:cs="Palatino Linotype"/>
          <w:b/>
          <w:sz w:val="22"/>
          <w:szCs w:val="22"/>
        </w:rPr>
        <w:t>0</w:t>
      </w:r>
      <w:r w:rsidR="009D4FFC" w:rsidRPr="00DF2C6C">
        <w:rPr>
          <w:rFonts w:ascii="Palatino Linotype" w:eastAsia="Palatino Linotype" w:hAnsi="Palatino Linotype" w:cs="Palatino Linotype"/>
          <w:b/>
          <w:sz w:val="22"/>
          <w:szCs w:val="22"/>
        </w:rPr>
        <w:t>8</w:t>
      </w:r>
      <w:r w:rsidR="00BD2B2C" w:rsidRPr="00DF2C6C">
        <w:rPr>
          <w:rFonts w:ascii="Palatino Linotype" w:eastAsia="Palatino Linotype" w:hAnsi="Palatino Linotype" w:cs="Palatino Linotype"/>
          <w:b/>
          <w:sz w:val="22"/>
          <w:szCs w:val="22"/>
        </w:rPr>
        <w:t>20</w:t>
      </w:r>
      <w:r w:rsidR="009D4FFC" w:rsidRPr="00DF2C6C">
        <w:rPr>
          <w:rFonts w:ascii="Palatino Linotype" w:eastAsia="Palatino Linotype" w:hAnsi="Palatino Linotype" w:cs="Palatino Linotype"/>
          <w:b/>
          <w:sz w:val="22"/>
          <w:szCs w:val="22"/>
        </w:rPr>
        <w:t>9</w:t>
      </w:r>
      <w:r w:rsidRPr="00DF2C6C">
        <w:rPr>
          <w:rFonts w:ascii="Palatino Linotype" w:eastAsia="Palatino Linotype" w:hAnsi="Palatino Linotype" w:cs="Palatino Linotype"/>
          <w:b/>
          <w:sz w:val="22"/>
          <w:szCs w:val="22"/>
        </w:rPr>
        <w:t>/INFOEM/IP/RR/2025</w:t>
      </w:r>
      <w:r w:rsidRPr="00DF2C6C">
        <w:rPr>
          <w:rFonts w:ascii="Palatino Linotype" w:eastAsia="Palatino Linotype" w:hAnsi="Palatino Linotype" w:cs="Palatino Linotype"/>
          <w:sz w:val="22"/>
          <w:szCs w:val="22"/>
        </w:rPr>
        <w:t xml:space="preserve">, interpuesto </w:t>
      </w:r>
      <w:r w:rsidR="005170D0">
        <w:rPr>
          <w:rFonts w:ascii="Palatino Linotype" w:eastAsia="Palatino Linotype" w:hAnsi="Palatino Linotype" w:cs="Palatino Linotype"/>
          <w:b/>
          <w:sz w:val="22"/>
          <w:szCs w:val="22"/>
        </w:rPr>
        <w:t>XXXXXXXX XXXXXX XXXXXXX</w:t>
      </w:r>
      <w:r w:rsidRPr="00DF2C6C">
        <w:rPr>
          <w:rFonts w:ascii="Palatino Linotype" w:eastAsia="Palatino Linotype" w:hAnsi="Palatino Linotype" w:cs="Palatino Linotype"/>
          <w:b/>
          <w:sz w:val="22"/>
          <w:szCs w:val="22"/>
        </w:rPr>
        <w:t>,</w:t>
      </w:r>
      <w:r w:rsidRPr="00DF2C6C">
        <w:rPr>
          <w:rFonts w:ascii="Palatino Linotype" w:eastAsia="Palatino Linotype" w:hAnsi="Palatino Linotype" w:cs="Palatino Linotype"/>
          <w:sz w:val="22"/>
          <w:szCs w:val="22"/>
        </w:rPr>
        <w:t xml:space="preserve"> en lo sucesivo</w:t>
      </w:r>
      <w:r w:rsidRPr="00DF2C6C">
        <w:rPr>
          <w:rFonts w:ascii="Palatino Linotype" w:eastAsia="Palatino Linotype" w:hAnsi="Palatino Linotype" w:cs="Palatino Linotype"/>
          <w:b/>
          <w:sz w:val="22"/>
          <w:szCs w:val="22"/>
        </w:rPr>
        <w:t xml:space="preserve"> </w:t>
      </w:r>
      <w:r w:rsidRPr="00DF2C6C">
        <w:rPr>
          <w:rFonts w:ascii="Palatino Linotype" w:eastAsia="Palatino Linotype" w:hAnsi="Palatino Linotype" w:cs="Palatino Linotype"/>
          <w:sz w:val="22"/>
          <w:szCs w:val="22"/>
        </w:rPr>
        <w:t xml:space="preserve">la parte </w:t>
      </w:r>
      <w:r w:rsidRPr="00DF2C6C">
        <w:rPr>
          <w:rFonts w:ascii="Palatino Linotype" w:eastAsia="Palatino Linotype" w:hAnsi="Palatino Linotype" w:cs="Palatino Linotype"/>
          <w:b/>
          <w:sz w:val="22"/>
          <w:szCs w:val="22"/>
        </w:rPr>
        <w:t>Recurrente,</w:t>
      </w:r>
      <w:r w:rsidRPr="00DF2C6C">
        <w:rPr>
          <w:rFonts w:ascii="Palatino Linotype" w:eastAsia="Palatino Linotype" w:hAnsi="Palatino Linotype" w:cs="Palatino Linotype"/>
          <w:sz w:val="22"/>
          <w:szCs w:val="22"/>
        </w:rPr>
        <w:t xml:space="preserve"> en contra de la respuesta a la solicitud de información con número de folio</w:t>
      </w:r>
      <w:r w:rsidR="00BD2B2C" w:rsidRPr="00DF2C6C">
        <w:t xml:space="preserve"> </w:t>
      </w:r>
      <w:r w:rsidR="00BD2B2C" w:rsidRPr="00DF2C6C">
        <w:rPr>
          <w:rFonts w:ascii="Palatino Linotype" w:eastAsia="Palatino Linotype" w:hAnsi="Palatino Linotype" w:cs="Palatino Linotype"/>
          <w:b/>
          <w:sz w:val="22"/>
          <w:szCs w:val="22"/>
        </w:rPr>
        <w:t>00169/COACALCO/IP/2025</w:t>
      </w:r>
      <w:r w:rsidRPr="00DF2C6C">
        <w:rPr>
          <w:rFonts w:ascii="Palatino Linotype" w:eastAsia="Palatino Linotype" w:hAnsi="Palatino Linotype" w:cs="Palatino Linotype"/>
          <w:b/>
          <w:sz w:val="22"/>
          <w:szCs w:val="22"/>
        </w:rPr>
        <w:t xml:space="preserve">, </w:t>
      </w:r>
      <w:r w:rsidRPr="00DF2C6C">
        <w:rPr>
          <w:rFonts w:ascii="Palatino Linotype" w:eastAsia="Palatino Linotype" w:hAnsi="Palatino Linotype" w:cs="Palatino Linotype"/>
          <w:sz w:val="22"/>
          <w:szCs w:val="22"/>
        </w:rPr>
        <w:t xml:space="preserve">por parte del </w:t>
      </w:r>
      <w:r w:rsidR="00BD2B2C" w:rsidRPr="00DF2C6C">
        <w:rPr>
          <w:rFonts w:ascii="Palatino Linotype" w:eastAsia="Palatino Linotype" w:hAnsi="Palatino Linotype" w:cs="Palatino Linotype"/>
          <w:b/>
          <w:sz w:val="22"/>
          <w:szCs w:val="22"/>
        </w:rPr>
        <w:t>Ayuntamiento de Coacalco de Berriozábal</w:t>
      </w:r>
      <w:r w:rsidRPr="00DF2C6C">
        <w:rPr>
          <w:rFonts w:ascii="Palatino Linotype" w:eastAsia="Palatino Linotype" w:hAnsi="Palatino Linotype" w:cs="Palatino Linotype"/>
          <w:b/>
          <w:sz w:val="22"/>
          <w:szCs w:val="22"/>
        </w:rPr>
        <w:t xml:space="preserve">, </w:t>
      </w:r>
      <w:r w:rsidRPr="00DF2C6C">
        <w:rPr>
          <w:rFonts w:ascii="Palatino Linotype" w:eastAsia="Palatino Linotype" w:hAnsi="Palatino Linotype" w:cs="Palatino Linotype"/>
          <w:sz w:val="22"/>
          <w:szCs w:val="22"/>
        </w:rPr>
        <w:t xml:space="preserve">en lo sucesivo el </w:t>
      </w:r>
      <w:r w:rsidRPr="00DF2C6C">
        <w:rPr>
          <w:rFonts w:ascii="Palatino Linotype" w:eastAsia="Palatino Linotype" w:hAnsi="Palatino Linotype" w:cs="Palatino Linotype"/>
          <w:b/>
          <w:sz w:val="22"/>
          <w:szCs w:val="22"/>
        </w:rPr>
        <w:t xml:space="preserve">Sujeto Obligado, </w:t>
      </w:r>
      <w:r w:rsidRPr="00DF2C6C">
        <w:rPr>
          <w:rFonts w:ascii="Palatino Linotype" w:eastAsia="Palatino Linotype" w:hAnsi="Palatino Linotype" w:cs="Palatino Linotype"/>
          <w:sz w:val="22"/>
          <w:szCs w:val="22"/>
        </w:rPr>
        <w:t xml:space="preserve">se procede a dictar la presente resolución con base en los siguientes: </w:t>
      </w:r>
    </w:p>
    <w:p w14:paraId="008010D0" w14:textId="77777777" w:rsidR="00D10152" w:rsidRPr="00DF2C6C" w:rsidRDefault="00785AE5">
      <w:pPr>
        <w:spacing w:before="240" w:after="240" w:line="360" w:lineRule="auto"/>
        <w:jc w:val="center"/>
        <w:rPr>
          <w:rFonts w:ascii="Palatino Linotype" w:eastAsia="Palatino Linotype" w:hAnsi="Palatino Linotype" w:cs="Palatino Linotype"/>
          <w:b/>
          <w:sz w:val="22"/>
          <w:szCs w:val="22"/>
        </w:rPr>
      </w:pPr>
      <w:r w:rsidRPr="00DF2C6C">
        <w:rPr>
          <w:rFonts w:ascii="Palatino Linotype" w:eastAsia="Palatino Linotype" w:hAnsi="Palatino Linotype" w:cs="Palatino Linotype"/>
          <w:b/>
          <w:sz w:val="22"/>
          <w:szCs w:val="22"/>
        </w:rPr>
        <w:t>I. A N T E C E D E N T E S</w:t>
      </w:r>
    </w:p>
    <w:p w14:paraId="4C11ADD7" w14:textId="291A539C" w:rsidR="00D10152" w:rsidRPr="00DF2C6C" w:rsidRDefault="00785AE5">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DF2C6C">
        <w:rPr>
          <w:rFonts w:ascii="Palatino Linotype" w:eastAsia="Palatino Linotype" w:hAnsi="Palatino Linotype" w:cs="Palatino Linotype"/>
          <w:b/>
          <w:sz w:val="22"/>
          <w:szCs w:val="22"/>
        </w:rPr>
        <w:t>1. Solicitud de acceso a la información.</w:t>
      </w:r>
      <w:r w:rsidRPr="00DF2C6C">
        <w:rPr>
          <w:rFonts w:ascii="Palatino Linotype" w:eastAsia="Palatino Linotype" w:hAnsi="Palatino Linotype" w:cs="Palatino Linotype"/>
          <w:sz w:val="22"/>
          <w:szCs w:val="22"/>
        </w:rPr>
        <w:t xml:space="preserve"> El </w:t>
      </w:r>
      <w:r w:rsidR="00BD2B2C" w:rsidRPr="00DF2C6C">
        <w:rPr>
          <w:rFonts w:ascii="Palatino Linotype" w:eastAsia="Palatino Linotype" w:hAnsi="Palatino Linotype" w:cs="Palatino Linotype"/>
          <w:b/>
          <w:sz w:val="22"/>
          <w:szCs w:val="22"/>
        </w:rPr>
        <w:t>veintitrés</w:t>
      </w:r>
      <w:r w:rsidR="009D4FFC" w:rsidRPr="00DF2C6C">
        <w:rPr>
          <w:rFonts w:ascii="Palatino Linotype" w:eastAsia="Palatino Linotype" w:hAnsi="Palatino Linotype" w:cs="Palatino Linotype"/>
          <w:b/>
          <w:sz w:val="22"/>
          <w:szCs w:val="22"/>
        </w:rPr>
        <w:t xml:space="preserve"> de junio</w:t>
      </w:r>
      <w:r w:rsidRPr="00DF2C6C">
        <w:rPr>
          <w:rFonts w:ascii="Palatino Linotype" w:eastAsia="Palatino Linotype" w:hAnsi="Palatino Linotype" w:cs="Palatino Linotype"/>
          <w:b/>
          <w:sz w:val="22"/>
          <w:szCs w:val="22"/>
        </w:rPr>
        <w:t xml:space="preserve"> de dos mil veinticinco,</w:t>
      </w:r>
      <w:r w:rsidRPr="00DF2C6C">
        <w:rPr>
          <w:rFonts w:ascii="Palatino Linotype" w:eastAsia="Palatino Linotype" w:hAnsi="Palatino Linotype" w:cs="Palatino Linotype"/>
          <w:sz w:val="22"/>
          <w:szCs w:val="22"/>
        </w:rPr>
        <w:t xml:space="preserve"> la parte </w:t>
      </w:r>
      <w:r w:rsidRPr="00DF2C6C">
        <w:rPr>
          <w:rFonts w:ascii="Palatino Linotype" w:eastAsia="Palatino Linotype" w:hAnsi="Palatino Linotype" w:cs="Palatino Linotype"/>
          <w:b/>
          <w:sz w:val="22"/>
          <w:szCs w:val="22"/>
        </w:rPr>
        <w:t xml:space="preserve">Recurrente </w:t>
      </w:r>
      <w:r w:rsidRPr="00DF2C6C">
        <w:rPr>
          <w:rFonts w:ascii="Palatino Linotype" w:eastAsia="Palatino Linotype" w:hAnsi="Palatino Linotype" w:cs="Palatino Linotype"/>
          <w:sz w:val="22"/>
          <w:szCs w:val="22"/>
        </w:rPr>
        <w:t xml:space="preserve">presentó la solicitud de acceso a la información pública ante el </w:t>
      </w:r>
      <w:r w:rsidRPr="00DF2C6C">
        <w:rPr>
          <w:rFonts w:ascii="Palatino Linotype" w:eastAsia="Palatino Linotype" w:hAnsi="Palatino Linotype" w:cs="Palatino Linotype"/>
          <w:b/>
          <w:sz w:val="22"/>
          <w:szCs w:val="22"/>
        </w:rPr>
        <w:t>Sujeto Obligado</w:t>
      </w:r>
      <w:r w:rsidRPr="00DF2C6C">
        <w:rPr>
          <w:rFonts w:ascii="Palatino Linotype" w:eastAsia="Palatino Linotype" w:hAnsi="Palatino Linotype" w:cs="Palatino Linotype"/>
          <w:sz w:val="22"/>
          <w:szCs w:val="22"/>
        </w:rPr>
        <w:t xml:space="preserve">, a través del Sistema de Acceso a la Información Mexiquense, en lo subsecuente el </w:t>
      </w:r>
      <w:r w:rsidRPr="00DF2C6C">
        <w:rPr>
          <w:rFonts w:ascii="Palatino Linotype" w:eastAsia="Palatino Linotype" w:hAnsi="Palatino Linotype" w:cs="Palatino Linotype"/>
          <w:b/>
          <w:sz w:val="22"/>
          <w:szCs w:val="22"/>
        </w:rPr>
        <w:t>SAIMEX,</w:t>
      </w:r>
      <w:r w:rsidRPr="00DF2C6C">
        <w:rPr>
          <w:rFonts w:ascii="Palatino Linotype" w:eastAsia="Palatino Linotype" w:hAnsi="Palatino Linotype" w:cs="Palatino Linotype"/>
          <w:sz w:val="22"/>
          <w:szCs w:val="22"/>
        </w:rPr>
        <w:t xml:space="preserve"> mediante la cual requirió lo siguiente:</w:t>
      </w:r>
    </w:p>
    <w:p w14:paraId="5D46E660" w14:textId="6D4F89C6" w:rsidR="00D10152" w:rsidRPr="00DF2C6C" w:rsidRDefault="00785AE5" w:rsidP="00BD2B2C">
      <w:pPr>
        <w:tabs>
          <w:tab w:val="left" w:pos="4678"/>
        </w:tabs>
        <w:spacing w:before="120" w:after="120"/>
        <w:ind w:left="851" w:right="902"/>
        <w:jc w:val="both"/>
        <w:rPr>
          <w:rFonts w:ascii="Palatino Linotype" w:eastAsia="Palatino Linotype" w:hAnsi="Palatino Linotype" w:cs="Palatino Linotype"/>
          <w:b/>
          <w:i/>
          <w:sz w:val="22"/>
          <w:szCs w:val="22"/>
        </w:rPr>
      </w:pPr>
      <w:r w:rsidRPr="00DF2C6C">
        <w:rPr>
          <w:rFonts w:ascii="Palatino Linotype" w:eastAsia="Palatino Linotype" w:hAnsi="Palatino Linotype" w:cs="Palatino Linotype"/>
          <w:i/>
          <w:sz w:val="22"/>
          <w:szCs w:val="22"/>
        </w:rPr>
        <w:t xml:space="preserve"> “</w:t>
      </w:r>
      <w:r w:rsidR="00BD2B2C" w:rsidRPr="00DF2C6C">
        <w:rPr>
          <w:rFonts w:ascii="Palatino Linotype" w:eastAsia="Palatino Linotype" w:hAnsi="Palatino Linotype" w:cs="Palatino Linotype"/>
          <w:i/>
          <w:sz w:val="22"/>
          <w:szCs w:val="22"/>
        </w:rPr>
        <w:t xml:space="preserve">solicito las declaraciones patrimoniales </w:t>
      </w:r>
      <w:proofErr w:type="spellStart"/>
      <w:r w:rsidR="00BD2B2C" w:rsidRPr="00DF2C6C">
        <w:rPr>
          <w:rFonts w:ascii="Palatino Linotype" w:eastAsia="Palatino Linotype" w:hAnsi="Palatino Linotype" w:cs="Palatino Linotype"/>
          <w:i/>
          <w:sz w:val="22"/>
          <w:szCs w:val="22"/>
        </w:rPr>
        <w:t>version</w:t>
      </w:r>
      <w:proofErr w:type="spellEnd"/>
      <w:r w:rsidR="00BD2B2C" w:rsidRPr="00DF2C6C">
        <w:rPr>
          <w:rFonts w:ascii="Palatino Linotype" w:eastAsia="Palatino Linotype" w:hAnsi="Palatino Linotype" w:cs="Palatino Linotype"/>
          <w:i/>
          <w:sz w:val="22"/>
          <w:szCs w:val="22"/>
        </w:rPr>
        <w:t xml:space="preserve"> publica de los directores de desarrollo urbano y medio ambiente</w:t>
      </w:r>
      <w:r w:rsidRPr="00DF2C6C">
        <w:rPr>
          <w:rFonts w:ascii="Palatino Linotype" w:eastAsia="Palatino Linotype" w:hAnsi="Palatino Linotype" w:cs="Palatino Linotype"/>
          <w:b/>
          <w:i/>
          <w:sz w:val="22"/>
          <w:szCs w:val="22"/>
        </w:rPr>
        <w:t>”</w:t>
      </w:r>
      <w:r w:rsidRPr="00DF2C6C">
        <w:rPr>
          <w:rFonts w:ascii="Palatino Linotype" w:eastAsia="Palatino Linotype" w:hAnsi="Palatino Linotype" w:cs="Palatino Linotype"/>
          <w:i/>
          <w:sz w:val="22"/>
          <w:szCs w:val="22"/>
        </w:rPr>
        <w:t xml:space="preserve"> (sic) </w:t>
      </w:r>
    </w:p>
    <w:p w14:paraId="0400CAF1" w14:textId="77777777" w:rsidR="00D10152" w:rsidRPr="00DF2C6C" w:rsidRDefault="00785AE5">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DF2C6C">
        <w:rPr>
          <w:rFonts w:ascii="Palatino Linotype" w:eastAsia="Palatino Linotype" w:hAnsi="Palatino Linotype" w:cs="Palatino Linotype"/>
          <w:b/>
          <w:sz w:val="22"/>
          <w:szCs w:val="22"/>
        </w:rPr>
        <w:t>Modalidad de Entrega:</w:t>
      </w:r>
      <w:r w:rsidRPr="00DF2C6C">
        <w:rPr>
          <w:rFonts w:ascii="Palatino Linotype" w:eastAsia="Palatino Linotype" w:hAnsi="Palatino Linotype" w:cs="Palatino Linotype"/>
          <w:sz w:val="22"/>
          <w:szCs w:val="22"/>
        </w:rPr>
        <w:t xml:space="preserve"> a través del</w:t>
      </w:r>
      <w:r w:rsidRPr="00DF2C6C">
        <w:rPr>
          <w:rFonts w:ascii="Palatino Linotype" w:eastAsia="Palatino Linotype" w:hAnsi="Palatino Linotype" w:cs="Palatino Linotype"/>
          <w:b/>
          <w:sz w:val="22"/>
          <w:szCs w:val="22"/>
        </w:rPr>
        <w:t xml:space="preserve"> SAIMEX.</w:t>
      </w:r>
    </w:p>
    <w:p w14:paraId="2D763FC4" w14:textId="54EDF2A0" w:rsidR="00D10152" w:rsidRPr="00DF2C6C" w:rsidRDefault="00785AE5">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b/>
          <w:sz w:val="22"/>
          <w:szCs w:val="22"/>
        </w:rPr>
        <w:t>2.</w:t>
      </w:r>
      <w:r w:rsidR="00BD2B2C" w:rsidRPr="00DF2C6C">
        <w:t xml:space="preserve"> </w:t>
      </w:r>
      <w:hyperlink r:id="rId8" w:history="1">
        <w:r w:rsidR="00BD2B2C" w:rsidRPr="00DF2C6C">
          <w:rPr>
            <w:rStyle w:val="Hipervnculo"/>
            <w:rFonts w:ascii="Palatino Linotype" w:eastAsia="Palatino Linotype" w:hAnsi="Palatino Linotype" w:cs="Palatino Linotype"/>
            <w:b/>
            <w:bCs/>
            <w:color w:val="auto"/>
            <w:sz w:val="22"/>
            <w:szCs w:val="22"/>
            <w:u w:val="none"/>
          </w:rPr>
          <w:t>Información que Puede estar en Poder de Otro Sujeto Obligado</w:t>
        </w:r>
      </w:hyperlink>
      <w:r w:rsidRPr="00DF2C6C">
        <w:rPr>
          <w:rFonts w:ascii="Palatino Linotype" w:eastAsia="Palatino Linotype" w:hAnsi="Palatino Linotype" w:cs="Palatino Linotype"/>
          <w:b/>
          <w:sz w:val="22"/>
          <w:szCs w:val="22"/>
        </w:rPr>
        <w:t xml:space="preserve">. </w:t>
      </w:r>
      <w:r w:rsidRPr="00DF2C6C">
        <w:rPr>
          <w:rFonts w:ascii="Palatino Linotype" w:eastAsia="Palatino Linotype" w:hAnsi="Palatino Linotype" w:cs="Palatino Linotype"/>
          <w:sz w:val="22"/>
          <w:szCs w:val="22"/>
        </w:rPr>
        <w:t xml:space="preserve">El </w:t>
      </w:r>
      <w:r w:rsidR="00BD2B2C" w:rsidRPr="00DF2C6C">
        <w:rPr>
          <w:rFonts w:ascii="Palatino Linotype" w:eastAsia="Palatino Linotype" w:hAnsi="Palatino Linotype" w:cs="Palatino Linotype"/>
          <w:b/>
          <w:sz w:val="22"/>
          <w:szCs w:val="22"/>
        </w:rPr>
        <w:t>veinticinco</w:t>
      </w:r>
      <w:r w:rsidR="009D4FFC" w:rsidRPr="00DF2C6C">
        <w:rPr>
          <w:rFonts w:ascii="Palatino Linotype" w:eastAsia="Palatino Linotype" w:hAnsi="Palatino Linotype" w:cs="Palatino Linotype"/>
          <w:b/>
          <w:sz w:val="22"/>
          <w:szCs w:val="22"/>
        </w:rPr>
        <w:t xml:space="preserve"> de junio</w:t>
      </w:r>
      <w:r w:rsidRPr="00DF2C6C">
        <w:rPr>
          <w:rFonts w:ascii="Palatino Linotype" w:eastAsia="Palatino Linotype" w:hAnsi="Palatino Linotype" w:cs="Palatino Linotype"/>
          <w:b/>
          <w:sz w:val="22"/>
          <w:szCs w:val="22"/>
        </w:rPr>
        <w:t xml:space="preserve"> de dos mil veinticinco,</w:t>
      </w:r>
      <w:r w:rsidRPr="00DF2C6C">
        <w:rPr>
          <w:rFonts w:ascii="Palatino Linotype" w:eastAsia="Palatino Linotype" w:hAnsi="Palatino Linotype" w:cs="Palatino Linotype"/>
          <w:sz w:val="22"/>
          <w:szCs w:val="22"/>
        </w:rPr>
        <w:t xml:space="preserve"> el </w:t>
      </w:r>
      <w:r w:rsidRPr="00DF2C6C">
        <w:rPr>
          <w:rFonts w:ascii="Palatino Linotype" w:eastAsia="Palatino Linotype" w:hAnsi="Palatino Linotype" w:cs="Palatino Linotype"/>
          <w:b/>
          <w:sz w:val="22"/>
          <w:szCs w:val="22"/>
        </w:rPr>
        <w:t xml:space="preserve">Sujeto Obligado </w:t>
      </w:r>
      <w:r w:rsidRPr="00DF2C6C">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2C790F3B" w14:textId="23BCC0C2" w:rsidR="00D10152" w:rsidRPr="00DF2C6C" w:rsidRDefault="00785AE5">
      <w:pPr>
        <w:spacing w:before="240" w:after="24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w:t>
      </w:r>
      <w:r w:rsidR="00BD2B2C" w:rsidRPr="00DF2C6C">
        <w:rPr>
          <w:rFonts w:ascii="Palatino Linotype" w:eastAsia="Palatino Linotype" w:hAnsi="Palatino Linotype" w:cs="Palatino Linotype"/>
          <w:i/>
          <w:sz w:val="22"/>
          <w:szCs w:val="22"/>
        </w:rPr>
        <w:t xml:space="preserve">Se emite respuesta de incompetencia con fundamento en el artículo 167 Ley de Transparencia y Acceso a la Información Pública del Estado de México y </w:t>
      </w:r>
      <w:r w:rsidR="00BD2B2C" w:rsidRPr="00DF2C6C">
        <w:rPr>
          <w:rFonts w:ascii="Palatino Linotype" w:eastAsia="Palatino Linotype" w:hAnsi="Palatino Linotype" w:cs="Palatino Linotype"/>
          <w:i/>
          <w:sz w:val="22"/>
          <w:szCs w:val="22"/>
        </w:rPr>
        <w:lastRenderedPageBreak/>
        <w:t>Municipios, este Sujeto Obligado no es competente para dar respuesta a dicha solicitud, lo anterior derivado de que en el H. Ayuntamiento de Coacalco de Berriozábal, no genera, recibe, ni recopila, la información solicitada</w:t>
      </w:r>
      <w:r w:rsidR="009D4FFC" w:rsidRPr="00DF2C6C">
        <w:rPr>
          <w:rFonts w:ascii="Palatino Linotype" w:eastAsia="Palatino Linotype" w:hAnsi="Palatino Linotype" w:cs="Palatino Linotype"/>
          <w:i/>
          <w:sz w:val="22"/>
          <w:szCs w:val="22"/>
        </w:rPr>
        <w:t>.</w:t>
      </w:r>
      <w:r w:rsidR="0095720E" w:rsidRPr="00DF2C6C">
        <w:rPr>
          <w:rFonts w:ascii="Palatino Linotype" w:eastAsia="Palatino Linotype" w:hAnsi="Palatino Linotype" w:cs="Palatino Linotype"/>
          <w:i/>
          <w:sz w:val="22"/>
          <w:szCs w:val="22"/>
        </w:rPr>
        <w:t>.</w:t>
      </w:r>
      <w:r w:rsidRPr="00DF2C6C">
        <w:rPr>
          <w:rFonts w:ascii="Palatino Linotype" w:eastAsia="Palatino Linotype" w:hAnsi="Palatino Linotype" w:cs="Palatino Linotype"/>
          <w:i/>
          <w:sz w:val="22"/>
          <w:szCs w:val="22"/>
        </w:rPr>
        <w:t>..” (sic)</w:t>
      </w:r>
    </w:p>
    <w:p w14:paraId="46FF42D4" w14:textId="029D0B4D" w:rsidR="009D4FFC" w:rsidRPr="00DF2C6C" w:rsidRDefault="00785AE5" w:rsidP="009D4FFC">
      <w:pPr>
        <w:spacing w:before="240" w:after="240" w:line="360" w:lineRule="auto"/>
        <w:ind w:right="49"/>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El </w:t>
      </w:r>
      <w:r w:rsidRPr="00DF2C6C">
        <w:rPr>
          <w:rFonts w:ascii="Palatino Linotype" w:eastAsia="Palatino Linotype" w:hAnsi="Palatino Linotype" w:cs="Palatino Linotype"/>
          <w:b/>
          <w:sz w:val="22"/>
          <w:szCs w:val="22"/>
        </w:rPr>
        <w:t xml:space="preserve">Sujeto Obligado </w:t>
      </w:r>
      <w:r w:rsidRPr="00DF2C6C">
        <w:rPr>
          <w:rFonts w:ascii="Palatino Linotype" w:eastAsia="Palatino Linotype" w:hAnsi="Palatino Linotype" w:cs="Palatino Linotype"/>
          <w:sz w:val="22"/>
          <w:szCs w:val="22"/>
        </w:rPr>
        <w:t xml:space="preserve">adjuntó </w:t>
      </w:r>
      <w:r w:rsidR="0014317F" w:rsidRPr="00DF2C6C">
        <w:rPr>
          <w:rFonts w:ascii="Palatino Linotype" w:eastAsia="Palatino Linotype" w:hAnsi="Palatino Linotype" w:cs="Palatino Linotype"/>
          <w:sz w:val="22"/>
          <w:szCs w:val="22"/>
        </w:rPr>
        <w:t>los siguientes documentos:</w:t>
      </w:r>
    </w:p>
    <w:p w14:paraId="5DC7412B" w14:textId="63D3F613" w:rsidR="0014317F" w:rsidRPr="00DF2C6C" w:rsidRDefault="0014317F" w:rsidP="00E33716">
      <w:pPr>
        <w:pStyle w:val="Prrafodelista"/>
        <w:numPr>
          <w:ilvl w:val="0"/>
          <w:numId w:val="3"/>
        </w:numPr>
        <w:spacing w:before="240" w:after="240" w:line="276" w:lineRule="auto"/>
        <w:ind w:right="49"/>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Oficio del 25 de junio de 2025, a través del cual la Coordinadora de Transparencia informó a la persona solicitante que remite la respuesta de la servidora pública habilitada de la Contraloría Municipal.</w:t>
      </w:r>
    </w:p>
    <w:p w14:paraId="397134BC" w14:textId="77777777" w:rsidR="00E33716" w:rsidRPr="00DF2C6C" w:rsidRDefault="00E33716" w:rsidP="00E33716">
      <w:pPr>
        <w:pStyle w:val="Prrafodelista"/>
        <w:spacing w:before="240" w:after="240" w:line="276" w:lineRule="auto"/>
        <w:ind w:left="360" w:right="49"/>
        <w:jc w:val="both"/>
        <w:rPr>
          <w:rFonts w:ascii="Palatino Linotype" w:eastAsia="Palatino Linotype" w:hAnsi="Palatino Linotype" w:cs="Palatino Linotype"/>
          <w:sz w:val="22"/>
          <w:szCs w:val="22"/>
        </w:rPr>
      </w:pPr>
    </w:p>
    <w:p w14:paraId="55942F16" w14:textId="3F3143F2" w:rsidR="0014317F" w:rsidRPr="00DF2C6C" w:rsidRDefault="00E33716" w:rsidP="00E33716">
      <w:pPr>
        <w:pStyle w:val="Prrafodelista"/>
        <w:numPr>
          <w:ilvl w:val="0"/>
          <w:numId w:val="3"/>
        </w:numPr>
        <w:spacing w:before="240" w:after="240" w:line="276" w:lineRule="auto"/>
        <w:ind w:right="49"/>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Oficio del 24 de junio de 2025, a través del cual la Contraloría Municipal indicó que con fundamento en el artículo 167 de la Ley de Transparencia y Acceso a la Información Pública del Estado de México y Municipios ese Sujeto Obligado no es competente para dar respuesta la solicitud, derivado a que esa Contraloría Municipal de Coacalco de </w:t>
      </w:r>
      <w:proofErr w:type="spellStart"/>
      <w:r w:rsidRPr="00DF2C6C">
        <w:rPr>
          <w:rFonts w:ascii="Palatino Linotype" w:eastAsia="Palatino Linotype" w:hAnsi="Palatino Linotype" w:cs="Palatino Linotype"/>
          <w:sz w:val="22"/>
          <w:szCs w:val="22"/>
        </w:rPr>
        <w:t>Berriozabal</w:t>
      </w:r>
      <w:proofErr w:type="spellEnd"/>
      <w:r w:rsidRPr="00DF2C6C">
        <w:rPr>
          <w:rFonts w:ascii="Palatino Linotype" w:eastAsia="Palatino Linotype" w:hAnsi="Palatino Linotype" w:cs="Palatino Linotype"/>
          <w:sz w:val="22"/>
          <w:szCs w:val="22"/>
        </w:rPr>
        <w:t xml:space="preserve"> no resguarda, ni procesa dicha información acerca de las Declaraciones Patrimoniales, toda vez que esta información es de Ámbito Estatal y no Municipal por lo que le compete a la SECOGEM (Secretaria de la Contraloría del Estado de México), quien es la que administra y controla el sistema </w:t>
      </w:r>
      <w:proofErr w:type="spellStart"/>
      <w:r w:rsidRPr="00DF2C6C">
        <w:rPr>
          <w:rFonts w:ascii="Palatino Linotype" w:eastAsia="Palatino Linotype" w:hAnsi="Palatino Linotype" w:cs="Palatino Linotype"/>
          <w:sz w:val="22"/>
          <w:szCs w:val="22"/>
        </w:rPr>
        <w:t>Declaranet</w:t>
      </w:r>
      <w:proofErr w:type="spellEnd"/>
      <w:r w:rsidRPr="00DF2C6C">
        <w:rPr>
          <w:rFonts w:ascii="Palatino Linotype" w:eastAsia="Palatino Linotype" w:hAnsi="Palatino Linotype" w:cs="Palatino Linotype"/>
          <w:sz w:val="22"/>
          <w:szCs w:val="22"/>
        </w:rPr>
        <w:t xml:space="preserve">. </w:t>
      </w:r>
    </w:p>
    <w:p w14:paraId="4AECC494" w14:textId="2742FA49" w:rsidR="00D10152" w:rsidRPr="00DF2C6C" w:rsidRDefault="00785AE5">
      <w:pPr>
        <w:spacing w:before="240" w:after="240" w:line="360" w:lineRule="auto"/>
        <w:ind w:right="49"/>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b/>
          <w:sz w:val="22"/>
          <w:szCs w:val="22"/>
        </w:rPr>
        <w:t xml:space="preserve">3. Interposición del recurso de revisión. </w:t>
      </w:r>
      <w:r w:rsidRPr="00DF2C6C">
        <w:rPr>
          <w:rFonts w:ascii="Palatino Linotype" w:eastAsia="Palatino Linotype" w:hAnsi="Palatino Linotype" w:cs="Palatino Linotype"/>
          <w:sz w:val="22"/>
          <w:szCs w:val="22"/>
        </w:rPr>
        <w:t xml:space="preserve">Inconforme con los términos de la respuesta emitida por parte del </w:t>
      </w:r>
      <w:r w:rsidRPr="00DF2C6C">
        <w:rPr>
          <w:rFonts w:ascii="Palatino Linotype" w:eastAsia="Palatino Linotype" w:hAnsi="Palatino Linotype" w:cs="Palatino Linotype"/>
          <w:b/>
          <w:sz w:val="22"/>
          <w:szCs w:val="22"/>
        </w:rPr>
        <w:t>Sujeto Obligado</w:t>
      </w:r>
      <w:r w:rsidRPr="00DF2C6C">
        <w:rPr>
          <w:rFonts w:ascii="Palatino Linotype" w:eastAsia="Palatino Linotype" w:hAnsi="Palatino Linotype" w:cs="Palatino Linotype"/>
          <w:sz w:val="22"/>
          <w:szCs w:val="22"/>
        </w:rPr>
        <w:t xml:space="preserve">, el </w:t>
      </w:r>
      <w:r w:rsidR="002B4417" w:rsidRPr="00DF2C6C">
        <w:rPr>
          <w:rFonts w:ascii="Palatino Linotype" w:eastAsia="Palatino Linotype" w:hAnsi="Palatino Linotype" w:cs="Palatino Linotype"/>
          <w:b/>
          <w:sz w:val="22"/>
          <w:szCs w:val="22"/>
        </w:rPr>
        <w:t>seis</w:t>
      </w:r>
      <w:r w:rsidR="00327386" w:rsidRPr="00DF2C6C">
        <w:rPr>
          <w:rFonts w:ascii="Palatino Linotype" w:eastAsia="Palatino Linotype" w:hAnsi="Palatino Linotype" w:cs="Palatino Linotype"/>
          <w:b/>
          <w:sz w:val="22"/>
          <w:szCs w:val="22"/>
        </w:rPr>
        <w:t xml:space="preserve"> de julio</w:t>
      </w:r>
      <w:r w:rsidRPr="00DF2C6C">
        <w:rPr>
          <w:rFonts w:ascii="Palatino Linotype" w:eastAsia="Palatino Linotype" w:hAnsi="Palatino Linotype" w:cs="Palatino Linotype"/>
          <w:b/>
          <w:sz w:val="22"/>
          <w:szCs w:val="22"/>
        </w:rPr>
        <w:t xml:space="preserve"> de dos mil veinticinco,</w:t>
      </w:r>
      <w:r w:rsidRPr="00DF2C6C">
        <w:rPr>
          <w:rFonts w:ascii="Palatino Linotype" w:eastAsia="Palatino Linotype" w:hAnsi="Palatino Linotype" w:cs="Palatino Linotype"/>
          <w:sz w:val="22"/>
          <w:szCs w:val="22"/>
        </w:rPr>
        <w:t xml:space="preserve"> la parte </w:t>
      </w:r>
      <w:r w:rsidRPr="00DF2C6C">
        <w:rPr>
          <w:rFonts w:ascii="Palatino Linotype" w:eastAsia="Palatino Linotype" w:hAnsi="Palatino Linotype" w:cs="Palatino Linotype"/>
          <w:b/>
          <w:sz w:val="22"/>
          <w:szCs w:val="22"/>
        </w:rPr>
        <w:t>Recurrente</w:t>
      </w:r>
      <w:r w:rsidRPr="00DF2C6C">
        <w:rPr>
          <w:rFonts w:ascii="Palatino Linotype" w:eastAsia="Palatino Linotype" w:hAnsi="Palatino Linotype" w:cs="Palatino Linotype"/>
          <w:sz w:val="22"/>
          <w:szCs w:val="22"/>
        </w:rPr>
        <w:t xml:space="preserve"> interpuso el recurso de revisión a través de </w:t>
      </w:r>
      <w:r w:rsidRPr="00DF2C6C">
        <w:rPr>
          <w:rFonts w:ascii="Palatino Linotype" w:eastAsia="Palatino Linotype" w:hAnsi="Palatino Linotype" w:cs="Palatino Linotype"/>
          <w:b/>
          <w:sz w:val="22"/>
          <w:szCs w:val="22"/>
        </w:rPr>
        <w:t xml:space="preserve">SAIMEX, </w:t>
      </w:r>
      <w:r w:rsidR="002B4417" w:rsidRPr="00DF2C6C">
        <w:rPr>
          <w:rFonts w:ascii="Palatino Linotype" w:eastAsia="Palatino Linotype" w:hAnsi="Palatino Linotype" w:cs="Palatino Linotype"/>
          <w:sz w:val="22"/>
          <w:szCs w:val="22"/>
        </w:rPr>
        <w:t xml:space="preserve">no obstante por corresponder a un día inhábil, la misma se tuvo por presentada el </w:t>
      </w:r>
      <w:r w:rsidR="002B4417" w:rsidRPr="00DF2C6C">
        <w:rPr>
          <w:rFonts w:ascii="Palatino Linotype" w:eastAsia="Palatino Linotype" w:hAnsi="Palatino Linotype" w:cs="Palatino Linotype"/>
          <w:b/>
          <w:sz w:val="22"/>
          <w:szCs w:val="22"/>
        </w:rPr>
        <w:t xml:space="preserve">siete de julio de dos mil veinticinco, </w:t>
      </w:r>
      <w:r w:rsidRPr="00DF2C6C">
        <w:rPr>
          <w:rFonts w:ascii="Palatino Linotype" w:eastAsia="Palatino Linotype" w:hAnsi="Palatino Linotype" w:cs="Palatino Linotype"/>
          <w:sz w:val="22"/>
          <w:szCs w:val="22"/>
        </w:rPr>
        <w:t>en donde se manifestó de la siguiente manera:</w:t>
      </w:r>
    </w:p>
    <w:p w14:paraId="783E4E2F" w14:textId="77777777" w:rsidR="00D10152" w:rsidRPr="00DF2C6C" w:rsidRDefault="00785AE5">
      <w:pPr>
        <w:spacing w:before="240" w:after="240" w:line="360" w:lineRule="auto"/>
        <w:ind w:right="49"/>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b/>
          <w:sz w:val="22"/>
          <w:szCs w:val="22"/>
        </w:rPr>
        <w:t xml:space="preserve">Acto impugnado: </w:t>
      </w:r>
    </w:p>
    <w:p w14:paraId="094A5AE9" w14:textId="4BB2963B" w:rsidR="00D10152" w:rsidRPr="00DF2C6C" w:rsidRDefault="00E33716">
      <w:pPr>
        <w:tabs>
          <w:tab w:val="left" w:pos="2745"/>
        </w:tabs>
        <w:spacing w:before="240" w:after="240"/>
        <w:ind w:left="851" w:right="900"/>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"SOLICITO LAS DECLARACIONES PATRIMONIALES VERSION PUBLICA DE LOS DIRECTORES DE DESARROLLO URBANO Y MEDIO AMBIENTE."</w:t>
      </w:r>
      <w:r w:rsidR="00785AE5" w:rsidRPr="00DF2C6C">
        <w:rPr>
          <w:rFonts w:ascii="Palatino Linotype" w:eastAsia="Palatino Linotype" w:hAnsi="Palatino Linotype" w:cs="Palatino Linotype"/>
          <w:i/>
          <w:sz w:val="22"/>
          <w:szCs w:val="22"/>
        </w:rPr>
        <w:t xml:space="preserve"> (sic)</w:t>
      </w:r>
    </w:p>
    <w:p w14:paraId="048E5D9C" w14:textId="77777777" w:rsidR="00D10152" w:rsidRPr="00DF2C6C" w:rsidRDefault="00785AE5">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DF2C6C">
        <w:rPr>
          <w:rFonts w:ascii="Palatino Linotype" w:eastAsia="Palatino Linotype" w:hAnsi="Palatino Linotype" w:cs="Palatino Linotype"/>
          <w:b/>
          <w:sz w:val="22"/>
          <w:szCs w:val="22"/>
        </w:rPr>
        <w:t>Y, Razones o motivos de inconformidad</w:t>
      </w:r>
      <w:r w:rsidRPr="00DF2C6C">
        <w:rPr>
          <w:rFonts w:ascii="Palatino Linotype" w:eastAsia="Palatino Linotype" w:hAnsi="Palatino Linotype" w:cs="Palatino Linotype"/>
          <w:sz w:val="22"/>
          <w:szCs w:val="22"/>
        </w:rPr>
        <w:t>:</w:t>
      </w:r>
    </w:p>
    <w:p w14:paraId="64A9EFA7" w14:textId="5A42E841" w:rsidR="00D10152" w:rsidRPr="00DF2C6C" w:rsidRDefault="00785AE5">
      <w:pPr>
        <w:tabs>
          <w:tab w:val="left" w:pos="2745"/>
        </w:tabs>
        <w:spacing w:before="240" w:after="240"/>
        <w:ind w:left="851" w:right="900"/>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lastRenderedPageBreak/>
        <w:t>“</w:t>
      </w:r>
      <w:r w:rsidR="00E33716" w:rsidRPr="00DF2C6C">
        <w:rPr>
          <w:rFonts w:ascii="Palatino Linotype" w:eastAsia="Palatino Linotype" w:hAnsi="Palatino Linotype" w:cs="Palatino Linotype"/>
          <w:i/>
          <w:sz w:val="22"/>
          <w:szCs w:val="22"/>
        </w:rPr>
        <w:t xml:space="preserve">EN SU OFICIO MANIFIESTA QUE: con fundamento en el Artículo 167 de la Ley de Transparencia y Acceso a la Información Pública del Estado de México y Municipios este Sujeto Obligado no es competente para dar respuesta a esta solicitud, derivado a que esta Contraloría Municipal de Coacalco de </w:t>
      </w:r>
      <w:proofErr w:type="spellStart"/>
      <w:r w:rsidR="00E33716" w:rsidRPr="00DF2C6C">
        <w:rPr>
          <w:rFonts w:ascii="Palatino Linotype" w:eastAsia="Palatino Linotype" w:hAnsi="Palatino Linotype" w:cs="Palatino Linotype"/>
          <w:i/>
          <w:sz w:val="22"/>
          <w:szCs w:val="22"/>
        </w:rPr>
        <w:t>Berriozabal</w:t>
      </w:r>
      <w:proofErr w:type="spellEnd"/>
      <w:r w:rsidR="00E33716" w:rsidRPr="00DF2C6C">
        <w:rPr>
          <w:rFonts w:ascii="Palatino Linotype" w:eastAsia="Palatino Linotype" w:hAnsi="Palatino Linotype" w:cs="Palatino Linotype"/>
          <w:i/>
          <w:sz w:val="22"/>
          <w:szCs w:val="22"/>
        </w:rPr>
        <w:t xml:space="preserve"> no resguarda, ni procesa dicha información acerca de las Declaraciones Patrimoniales... SIN EMBARGO DE CONFORMIDAD CON EL OFICIO DMA/AMEB/177/2025 GIRADO POR EL DIRECTOR DE MEDIO AMBIENTE LA CONTRALORIA SI RECOPILA Y ADMINISTRA DICHA INFORMACION MISMA QUE ESTA SIENDO NEGADA INCLUMPLIENDO CON ELLO LO ESTABLECIDO EN EL ARTICULO 3 DE LA LEY DE TRANSPARENCIA QUE A LA LETRA DICE Artículo 3. FRACCION IX Para los efectos de la presente Ley se entiende por: Documento: Expedientes, reportes, estudios, actas, resoluciones, oficios, correspondencia, acuerdos, directivas, directrices, circulares, contratos, convenios, instructivos, notas, memorandos, estadísticas y, en general, cualquier registro que documente el ejercicio de las facultades, funciones y competencias de los sujetos obligados, sus personas servidoras públicas y demás integrantes, sin importar su fuente o fecha de elaboración, ni el medio en el que se encuentren, ya sea escrito, impreso, sonoro, visual, electrónico, informático u holográfico; DE LA LEY GENERAL DE TRANPARENCIA</w:t>
      </w:r>
      <w:r w:rsidRPr="00DF2C6C">
        <w:rPr>
          <w:rFonts w:ascii="Palatino Linotype" w:eastAsia="Palatino Linotype" w:hAnsi="Palatino Linotype" w:cs="Palatino Linotype"/>
          <w:i/>
          <w:sz w:val="22"/>
          <w:szCs w:val="22"/>
        </w:rPr>
        <w:t>” (sic)</w:t>
      </w:r>
    </w:p>
    <w:p w14:paraId="77E8B6BE" w14:textId="5B29C58E" w:rsidR="00E33716" w:rsidRPr="00DF2C6C" w:rsidRDefault="00E33716">
      <w:pPr>
        <w:tabs>
          <w:tab w:val="left" w:pos="2745"/>
        </w:tabs>
        <w:spacing w:before="240" w:after="240"/>
        <w:ind w:left="851" w:right="900"/>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Adjunto al formato de interposición de recurso de revisión, la parte </w:t>
      </w:r>
      <w:r w:rsidRPr="00DF2C6C">
        <w:rPr>
          <w:rFonts w:ascii="Palatino Linotype" w:eastAsia="Palatino Linotype" w:hAnsi="Palatino Linotype" w:cs="Palatino Linotype"/>
          <w:b/>
          <w:sz w:val="22"/>
          <w:szCs w:val="22"/>
        </w:rPr>
        <w:t xml:space="preserve">Recurrente </w:t>
      </w:r>
      <w:r w:rsidRPr="00DF2C6C">
        <w:rPr>
          <w:rFonts w:ascii="Palatino Linotype" w:eastAsia="Palatino Linotype" w:hAnsi="Palatino Linotype" w:cs="Palatino Linotype"/>
          <w:sz w:val="22"/>
          <w:szCs w:val="22"/>
        </w:rPr>
        <w:t>hizo entrega de un archivo que contiene un oficio del Director de Medio Ambiente</w:t>
      </w:r>
      <w:r w:rsidR="002B4417" w:rsidRPr="00DF2C6C">
        <w:rPr>
          <w:rFonts w:ascii="Palatino Linotype" w:eastAsia="Palatino Linotype" w:hAnsi="Palatino Linotype" w:cs="Palatino Linotype"/>
          <w:sz w:val="22"/>
          <w:szCs w:val="22"/>
        </w:rPr>
        <w:t xml:space="preserve"> en el que con relación a una diversa solicitud informa a la Contralora Municipal que remite los acuses de la declaración de modificación patrimonial presentadas por el personal adscrito a esa Dirección.</w:t>
      </w:r>
    </w:p>
    <w:p w14:paraId="665BCC88" w14:textId="77777777" w:rsidR="00D10152" w:rsidRPr="00DF2C6C" w:rsidRDefault="00785AE5">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b/>
          <w:sz w:val="22"/>
          <w:szCs w:val="22"/>
        </w:rPr>
        <w:t xml:space="preserve">4. Turno. </w:t>
      </w:r>
      <w:r w:rsidRPr="00DF2C6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F2C6C">
        <w:rPr>
          <w:rFonts w:ascii="Palatino Linotype" w:eastAsia="Palatino Linotype" w:hAnsi="Palatino Linotype" w:cs="Palatino Linotype"/>
          <w:b/>
          <w:sz w:val="22"/>
          <w:szCs w:val="22"/>
        </w:rPr>
        <w:t xml:space="preserve">Guadalupe Ramírez Peña, </w:t>
      </w:r>
      <w:r w:rsidRPr="00DF2C6C">
        <w:rPr>
          <w:rFonts w:ascii="Palatino Linotype" w:eastAsia="Palatino Linotype" w:hAnsi="Palatino Linotype" w:cs="Palatino Linotype"/>
          <w:sz w:val="22"/>
          <w:szCs w:val="22"/>
        </w:rPr>
        <w:t>a efecto de que analizara sobre su admisión o su desechamiento.</w:t>
      </w:r>
    </w:p>
    <w:p w14:paraId="6AC268B4" w14:textId="03A79FD5" w:rsidR="00D10152" w:rsidRPr="00DF2C6C" w:rsidRDefault="00785AE5">
      <w:pPr>
        <w:spacing w:before="240" w:after="240" w:line="360" w:lineRule="auto"/>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b/>
          <w:sz w:val="22"/>
          <w:szCs w:val="22"/>
        </w:rPr>
        <w:lastRenderedPageBreak/>
        <w:t>5. Admisión del Recurso de revisión.</w:t>
      </w:r>
      <w:r w:rsidRPr="00DF2C6C">
        <w:rPr>
          <w:rFonts w:ascii="Palatino Linotype" w:eastAsia="Palatino Linotype" w:hAnsi="Palatino Linotype" w:cs="Palatino Linotype"/>
          <w:sz w:val="22"/>
          <w:szCs w:val="22"/>
        </w:rPr>
        <w:t xml:space="preserve"> El</w:t>
      </w:r>
      <w:r w:rsidRPr="00DF2C6C">
        <w:rPr>
          <w:rFonts w:ascii="Palatino Linotype" w:eastAsia="Palatino Linotype" w:hAnsi="Palatino Linotype" w:cs="Palatino Linotype"/>
          <w:b/>
          <w:sz w:val="22"/>
          <w:szCs w:val="22"/>
        </w:rPr>
        <w:t xml:space="preserve"> </w:t>
      </w:r>
      <w:r w:rsidR="002B4417" w:rsidRPr="00DF2C6C">
        <w:rPr>
          <w:rFonts w:ascii="Palatino Linotype" w:eastAsia="Palatino Linotype" w:hAnsi="Palatino Linotype" w:cs="Palatino Linotype"/>
          <w:b/>
          <w:sz w:val="22"/>
          <w:szCs w:val="22"/>
        </w:rPr>
        <w:t>diez</w:t>
      </w:r>
      <w:r w:rsidR="00EF0A62" w:rsidRPr="00DF2C6C">
        <w:rPr>
          <w:rFonts w:ascii="Palatino Linotype" w:eastAsia="Palatino Linotype" w:hAnsi="Palatino Linotype" w:cs="Palatino Linotype"/>
          <w:b/>
          <w:sz w:val="22"/>
          <w:szCs w:val="22"/>
        </w:rPr>
        <w:t xml:space="preserve"> de julio</w:t>
      </w:r>
      <w:r w:rsidRPr="00DF2C6C">
        <w:rPr>
          <w:rFonts w:ascii="Palatino Linotype" w:eastAsia="Palatino Linotype" w:hAnsi="Palatino Linotype" w:cs="Palatino Linotype"/>
          <w:b/>
          <w:sz w:val="22"/>
          <w:szCs w:val="22"/>
        </w:rPr>
        <w:t xml:space="preserve"> de dos mil veinticinco, </w:t>
      </w:r>
      <w:r w:rsidRPr="00DF2C6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F2C6C">
        <w:rPr>
          <w:rFonts w:ascii="Palatino Linotype" w:eastAsia="Palatino Linotype" w:hAnsi="Palatino Linotype" w:cs="Palatino Linotype"/>
          <w:b/>
          <w:sz w:val="22"/>
          <w:szCs w:val="22"/>
        </w:rPr>
        <w:t xml:space="preserve">Sujeto Obligado </w:t>
      </w:r>
      <w:r w:rsidRPr="00DF2C6C">
        <w:rPr>
          <w:rFonts w:ascii="Palatino Linotype" w:eastAsia="Palatino Linotype" w:hAnsi="Palatino Linotype" w:cs="Palatino Linotype"/>
          <w:sz w:val="22"/>
          <w:szCs w:val="22"/>
        </w:rPr>
        <w:t>presentara su informe justificado.</w:t>
      </w:r>
    </w:p>
    <w:p w14:paraId="07665421" w14:textId="6602F3E3" w:rsidR="00A22E4D" w:rsidRPr="00DF2C6C" w:rsidRDefault="00785AE5" w:rsidP="009116F5">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DF2C6C">
        <w:rPr>
          <w:rFonts w:ascii="Palatino Linotype" w:eastAsia="Palatino Linotype" w:hAnsi="Palatino Linotype" w:cs="Palatino Linotype"/>
          <w:b/>
          <w:sz w:val="22"/>
          <w:szCs w:val="22"/>
        </w:rPr>
        <w:t>6. Manifestaciones</w:t>
      </w:r>
      <w:r w:rsidRPr="00DF2C6C">
        <w:rPr>
          <w:rFonts w:ascii="Palatino Linotype" w:eastAsia="Palatino Linotype" w:hAnsi="Palatino Linotype" w:cs="Palatino Linotype"/>
          <w:sz w:val="22"/>
          <w:szCs w:val="22"/>
        </w:rPr>
        <w:t xml:space="preserve">. </w:t>
      </w:r>
      <w:r w:rsidR="009116F5" w:rsidRPr="00DF2C6C">
        <w:rPr>
          <w:rFonts w:ascii="Palatino Linotype" w:eastAsia="Palatino Linotype" w:hAnsi="Palatino Linotype" w:cs="Palatino Linotype"/>
          <w:sz w:val="22"/>
          <w:szCs w:val="22"/>
        </w:rPr>
        <w:t xml:space="preserve">El </w:t>
      </w:r>
      <w:r w:rsidR="00EF0A62" w:rsidRPr="00DF2C6C">
        <w:rPr>
          <w:rFonts w:ascii="Palatino Linotype" w:eastAsia="Palatino Linotype" w:hAnsi="Palatino Linotype" w:cs="Palatino Linotype"/>
          <w:b/>
          <w:sz w:val="22"/>
          <w:szCs w:val="22"/>
        </w:rPr>
        <w:t>cuatro de agosto</w:t>
      </w:r>
      <w:r w:rsidR="009116F5" w:rsidRPr="00DF2C6C">
        <w:rPr>
          <w:rFonts w:ascii="Palatino Linotype" w:eastAsia="Palatino Linotype" w:hAnsi="Palatino Linotype" w:cs="Palatino Linotype"/>
          <w:b/>
          <w:sz w:val="22"/>
          <w:szCs w:val="22"/>
        </w:rPr>
        <w:t xml:space="preserve"> de dos mil veinticinco</w:t>
      </w:r>
      <w:r w:rsidR="009116F5" w:rsidRPr="00DF2C6C">
        <w:rPr>
          <w:rFonts w:ascii="Palatino Linotype" w:eastAsia="Palatino Linotype" w:hAnsi="Palatino Linotype" w:cs="Palatino Linotype"/>
          <w:sz w:val="22"/>
          <w:szCs w:val="22"/>
        </w:rPr>
        <w:t xml:space="preserve">, el </w:t>
      </w:r>
      <w:r w:rsidR="009116F5" w:rsidRPr="00DF2C6C">
        <w:rPr>
          <w:rFonts w:ascii="Palatino Linotype" w:eastAsia="Palatino Linotype" w:hAnsi="Palatino Linotype" w:cs="Palatino Linotype"/>
          <w:b/>
          <w:sz w:val="22"/>
          <w:szCs w:val="22"/>
        </w:rPr>
        <w:t>Sujeto Obligado</w:t>
      </w:r>
      <w:r w:rsidR="009116F5" w:rsidRPr="00DF2C6C">
        <w:rPr>
          <w:rFonts w:ascii="Palatino Linotype" w:eastAsia="Palatino Linotype" w:hAnsi="Palatino Linotype" w:cs="Palatino Linotype"/>
          <w:sz w:val="22"/>
          <w:szCs w:val="22"/>
        </w:rPr>
        <w:t xml:space="preserve"> remitió, a través del SAIMEX, </w:t>
      </w:r>
      <w:r w:rsidR="00A22E4D" w:rsidRPr="00DF2C6C">
        <w:rPr>
          <w:rFonts w:ascii="Palatino Linotype" w:eastAsia="Palatino Linotype" w:hAnsi="Palatino Linotype" w:cs="Palatino Linotype"/>
          <w:sz w:val="22"/>
          <w:szCs w:val="22"/>
        </w:rPr>
        <w:t xml:space="preserve">su informe justificado, mediante el cual </w:t>
      </w:r>
      <w:r w:rsidR="002B4417" w:rsidRPr="00DF2C6C">
        <w:rPr>
          <w:rFonts w:ascii="Palatino Linotype" w:eastAsia="Palatino Linotype" w:hAnsi="Palatino Linotype" w:cs="Palatino Linotype"/>
          <w:sz w:val="22"/>
          <w:szCs w:val="22"/>
        </w:rPr>
        <w:t>a través de los archivos electrónicos “</w:t>
      </w:r>
      <w:r w:rsidR="002B4417" w:rsidRPr="00DF2C6C">
        <w:rPr>
          <w:rFonts w:ascii="Palatino Linotype" w:eastAsia="Palatino Linotype" w:hAnsi="Palatino Linotype" w:cs="Palatino Linotype"/>
          <w:b/>
          <w:i/>
          <w:sz w:val="22"/>
          <w:szCs w:val="22"/>
        </w:rPr>
        <w:t>Respuesta 8209.pdf</w:t>
      </w:r>
      <w:r w:rsidR="002B4417" w:rsidRPr="00DF2C6C">
        <w:rPr>
          <w:rFonts w:ascii="Palatino Linotype" w:eastAsia="Palatino Linotype" w:hAnsi="Palatino Linotype" w:cs="Palatino Linotype"/>
          <w:sz w:val="22"/>
          <w:szCs w:val="22"/>
        </w:rPr>
        <w:t>” y “</w:t>
      </w:r>
      <w:r w:rsidR="002B4417" w:rsidRPr="00DF2C6C">
        <w:rPr>
          <w:rFonts w:ascii="Palatino Linotype" w:eastAsia="Palatino Linotype" w:hAnsi="Palatino Linotype" w:cs="Palatino Linotype"/>
          <w:b/>
          <w:i/>
          <w:sz w:val="22"/>
          <w:szCs w:val="22"/>
        </w:rPr>
        <w:t>Informe RR 8209.pdf</w:t>
      </w:r>
      <w:r w:rsidR="002B4417" w:rsidRPr="00DF2C6C">
        <w:rPr>
          <w:rFonts w:ascii="Palatino Linotype" w:eastAsia="Palatino Linotype" w:hAnsi="Palatino Linotype" w:cs="Palatino Linotype"/>
          <w:sz w:val="22"/>
          <w:szCs w:val="22"/>
        </w:rPr>
        <w:t xml:space="preserve">” </w:t>
      </w:r>
      <w:r w:rsidR="00A22E4D" w:rsidRPr="00DF2C6C">
        <w:rPr>
          <w:rFonts w:ascii="Palatino Linotype" w:eastAsia="Palatino Linotype" w:hAnsi="Palatino Linotype" w:cs="Palatino Linotype"/>
          <w:sz w:val="22"/>
          <w:szCs w:val="22"/>
        </w:rPr>
        <w:t>ratificó en lo sustancial la respuesta emitida en primera instancia.</w:t>
      </w:r>
    </w:p>
    <w:p w14:paraId="1D842714" w14:textId="77777777" w:rsidR="009116F5" w:rsidRPr="00DF2C6C" w:rsidRDefault="009116F5" w:rsidP="009116F5">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77F60BAA" w14:textId="1CF8BAE3" w:rsidR="00CA0651" w:rsidRPr="00DF2C6C" w:rsidRDefault="00785AE5" w:rsidP="00CA0651">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b/>
          <w:sz w:val="22"/>
          <w:szCs w:val="22"/>
        </w:rPr>
        <w:t xml:space="preserve">7. </w:t>
      </w:r>
      <w:r w:rsidR="00CA0651" w:rsidRPr="00DF2C6C">
        <w:rPr>
          <w:rFonts w:ascii="Palatino Linotype" w:eastAsia="Palatino Linotype" w:hAnsi="Palatino Linotype" w:cs="Palatino Linotype"/>
          <w:b/>
          <w:sz w:val="22"/>
          <w:szCs w:val="22"/>
        </w:rPr>
        <w:t xml:space="preserve">Cierre de instrucción. </w:t>
      </w:r>
      <w:r w:rsidR="00CA0651" w:rsidRPr="00DF2C6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2B4417" w:rsidRPr="00DF2C6C">
        <w:rPr>
          <w:rFonts w:ascii="Palatino Linotype" w:eastAsia="Palatino Linotype" w:hAnsi="Palatino Linotype" w:cs="Palatino Linotype"/>
          <w:b/>
          <w:sz w:val="22"/>
          <w:szCs w:val="22"/>
        </w:rPr>
        <w:t>veinticinco</w:t>
      </w:r>
      <w:r w:rsidR="00CA0651" w:rsidRPr="00DF2C6C">
        <w:rPr>
          <w:rFonts w:ascii="Palatino Linotype" w:eastAsia="Palatino Linotype" w:hAnsi="Palatino Linotype" w:cs="Palatino Linotype"/>
          <w:b/>
          <w:sz w:val="22"/>
          <w:szCs w:val="22"/>
        </w:rPr>
        <w:t xml:space="preserve"> de agosto de dos mil veinticinco</w:t>
      </w:r>
      <w:r w:rsidR="00CA0651" w:rsidRPr="00DF2C6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DC025C" w14:textId="77777777" w:rsidR="00D10152" w:rsidRPr="00DF2C6C" w:rsidRDefault="00785AE5">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3AFC16C" w14:textId="2FB974AF" w:rsidR="00A22E4D" w:rsidRPr="00DF2C6C" w:rsidRDefault="00A22E4D">
      <w:pPr>
        <w:spacing w:before="240" w:after="240" w:line="360" w:lineRule="auto"/>
        <w:jc w:val="both"/>
        <w:rPr>
          <w:rFonts w:ascii="Palatino Linotype" w:eastAsia="Palatino Linotype" w:hAnsi="Palatino Linotype" w:cs="Palatino Linotype"/>
          <w:sz w:val="22"/>
          <w:szCs w:val="22"/>
        </w:rPr>
      </w:pPr>
    </w:p>
    <w:p w14:paraId="78BE2DF8" w14:textId="77777777" w:rsidR="00F21AFE" w:rsidRPr="00DF2C6C" w:rsidRDefault="00F21AFE">
      <w:pPr>
        <w:spacing w:before="240" w:after="240" w:line="360" w:lineRule="auto"/>
        <w:jc w:val="both"/>
        <w:rPr>
          <w:rFonts w:ascii="Palatino Linotype" w:eastAsia="Palatino Linotype" w:hAnsi="Palatino Linotype" w:cs="Palatino Linotype"/>
          <w:sz w:val="22"/>
          <w:szCs w:val="22"/>
        </w:rPr>
      </w:pPr>
    </w:p>
    <w:p w14:paraId="7F5365B9" w14:textId="77777777" w:rsidR="00D10152" w:rsidRPr="00DF2C6C" w:rsidRDefault="00785AE5">
      <w:pPr>
        <w:widowControl w:val="0"/>
        <w:spacing w:before="240" w:after="240" w:line="360" w:lineRule="auto"/>
        <w:jc w:val="center"/>
        <w:rPr>
          <w:rFonts w:ascii="Palatino Linotype" w:eastAsia="Palatino Linotype" w:hAnsi="Palatino Linotype" w:cs="Palatino Linotype"/>
          <w:b/>
          <w:sz w:val="22"/>
          <w:szCs w:val="22"/>
        </w:rPr>
      </w:pPr>
      <w:r w:rsidRPr="00DF2C6C">
        <w:rPr>
          <w:rFonts w:ascii="Palatino Linotype" w:eastAsia="Palatino Linotype" w:hAnsi="Palatino Linotype" w:cs="Palatino Linotype"/>
          <w:b/>
          <w:sz w:val="22"/>
          <w:szCs w:val="22"/>
        </w:rPr>
        <w:lastRenderedPageBreak/>
        <w:t>II. C O N S I D E R A N D O S</w:t>
      </w:r>
    </w:p>
    <w:p w14:paraId="3D727666" w14:textId="77777777" w:rsidR="00D10152" w:rsidRPr="00DF2C6C" w:rsidRDefault="00785AE5">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b/>
          <w:sz w:val="22"/>
          <w:szCs w:val="22"/>
        </w:rPr>
        <w:t>Primero. Competencia.</w:t>
      </w:r>
      <w:r w:rsidRPr="00DF2C6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B34FB32" w14:textId="77777777" w:rsidR="00D10152" w:rsidRPr="00DF2C6C" w:rsidRDefault="00785AE5">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DF2C6C">
        <w:rPr>
          <w:rFonts w:ascii="Palatino Linotype" w:eastAsia="Palatino Linotype" w:hAnsi="Palatino Linotype" w:cs="Palatino Linotype"/>
          <w:b/>
          <w:sz w:val="22"/>
          <w:szCs w:val="22"/>
        </w:rPr>
        <w:t>Segundo. Oportunidad y Procedibilidad del Recurso de Revisión</w:t>
      </w:r>
      <w:r w:rsidRPr="00DF2C6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A95ACB1" w14:textId="1A4A50BD" w:rsidR="00D10152" w:rsidRPr="00DF2C6C" w:rsidRDefault="00785AE5">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F2C6C">
        <w:rPr>
          <w:rFonts w:ascii="Palatino Linotype" w:eastAsia="Palatino Linotype" w:hAnsi="Palatino Linotype" w:cs="Palatino Linotype"/>
          <w:b/>
          <w:sz w:val="22"/>
          <w:szCs w:val="22"/>
        </w:rPr>
        <w:t xml:space="preserve">Sujeto Obligado </w:t>
      </w:r>
      <w:r w:rsidRPr="00DF2C6C">
        <w:rPr>
          <w:rFonts w:ascii="Palatino Linotype" w:eastAsia="Palatino Linotype" w:hAnsi="Palatino Linotype" w:cs="Palatino Linotype"/>
          <w:sz w:val="22"/>
          <w:szCs w:val="22"/>
        </w:rPr>
        <w:t xml:space="preserve">remitió la respuesta a la solicitud de información el día </w:t>
      </w:r>
      <w:r w:rsidR="002B4417" w:rsidRPr="00DF2C6C">
        <w:rPr>
          <w:rFonts w:ascii="Palatino Linotype" w:eastAsia="Palatino Linotype" w:hAnsi="Palatino Linotype" w:cs="Palatino Linotype"/>
          <w:b/>
          <w:sz w:val="22"/>
          <w:szCs w:val="22"/>
        </w:rPr>
        <w:t>veinticinco</w:t>
      </w:r>
      <w:r w:rsidR="00A167A0" w:rsidRPr="00DF2C6C">
        <w:rPr>
          <w:rFonts w:ascii="Palatino Linotype" w:eastAsia="Palatino Linotype" w:hAnsi="Palatino Linotype" w:cs="Palatino Linotype"/>
          <w:b/>
          <w:sz w:val="22"/>
          <w:szCs w:val="22"/>
        </w:rPr>
        <w:t xml:space="preserve"> de junio </w:t>
      </w:r>
      <w:r w:rsidRPr="00DF2C6C">
        <w:rPr>
          <w:rFonts w:ascii="Palatino Linotype" w:eastAsia="Palatino Linotype" w:hAnsi="Palatino Linotype" w:cs="Palatino Linotype"/>
          <w:b/>
          <w:sz w:val="22"/>
          <w:szCs w:val="22"/>
        </w:rPr>
        <w:t xml:space="preserve">de dos mil veinticinco, </w:t>
      </w:r>
      <w:r w:rsidRPr="00DF2C6C">
        <w:rPr>
          <w:rFonts w:ascii="Palatino Linotype" w:eastAsia="Palatino Linotype" w:hAnsi="Palatino Linotype" w:cs="Palatino Linotype"/>
          <w:sz w:val="22"/>
          <w:szCs w:val="22"/>
        </w:rPr>
        <w:t xml:space="preserve">mientras que el recurso de revisión interpuesto por la parte </w:t>
      </w:r>
      <w:r w:rsidRPr="00DF2C6C">
        <w:rPr>
          <w:rFonts w:ascii="Palatino Linotype" w:eastAsia="Palatino Linotype" w:hAnsi="Palatino Linotype" w:cs="Palatino Linotype"/>
          <w:b/>
          <w:sz w:val="22"/>
          <w:szCs w:val="22"/>
        </w:rPr>
        <w:t xml:space="preserve">Recurrente, </w:t>
      </w:r>
      <w:r w:rsidRPr="00DF2C6C">
        <w:rPr>
          <w:rFonts w:ascii="Palatino Linotype" w:eastAsia="Palatino Linotype" w:hAnsi="Palatino Linotype" w:cs="Palatino Linotype"/>
          <w:sz w:val="22"/>
          <w:szCs w:val="22"/>
        </w:rPr>
        <w:t>se tuvo por presentado el día</w:t>
      </w:r>
      <w:r w:rsidR="00EF706F" w:rsidRPr="00DF2C6C">
        <w:rPr>
          <w:rFonts w:ascii="Palatino Linotype" w:eastAsia="Palatino Linotype" w:hAnsi="Palatino Linotype" w:cs="Palatino Linotype"/>
          <w:b/>
          <w:sz w:val="22"/>
          <w:szCs w:val="22"/>
        </w:rPr>
        <w:t xml:space="preserve"> </w:t>
      </w:r>
      <w:r w:rsidR="002B4417" w:rsidRPr="00DF2C6C">
        <w:rPr>
          <w:rFonts w:ascii="Palatino Linotype" w:eastAsia="Palatino Linotype" w:hAnsi="Palatino Linotype" w:cs="Palatino Linotype"/>
          <w:b/>
          <w:sz w:val="22"/>
          <w:szCs w:val="22"/>
        </w:rPr>
        <w:t>siete</w:t>
      </w:r>
      <w:r w:rsidR="00A167A0" w:rsidRPr="00DF2C6C">
        <w:rPr>
          <w:rFonts w:ascii="Palatino Linotype" w:eastAsia="Palatino Linotype" w:hAnsi="Palatino Linotype" w:cs="Palatino Linotype"/>
          <w:b/>
          <w:sz w:val="22"/>
          <w:szCs w:val="22"/>
        </w:rPr>
        <w:t xml:space="preserve"> de julio</w:t>
      </w:r>
      <w:r w:rsidR="00CA0651" w:rsidRPr="00DF2C6C">
        <w:rPr>
          <w:rFonts w:ascii="Palatino Linotype" w:eastAsia="Palatino Linotype" w:hAnsi="Palatino Linotype" w:cs="Palatino Linotype"/>
          <w:b/>
          <w:sz w:val="22"/>
          <w:szCs w:val="22"/>
        </w:rPr>
        <w:t xml:space="preserve"> </w:t>
      </w:r>
      <w:r w:rsidRPr="00DF2C6C">
        <w:rPr>
          <w:rFonts w:ascii="Palatino Linotype" w:eastAsia="Palatino Linotype" w:hAnsi="Palatino Linotype" w:cs="Palatino Linotype"/>
          <w:b/>
          <w:sz w:val="22"/>
          <w:szCs w:val="22"/>
        </w:rPr>
        <w:t xml:space="preserve">de dos mil veinticinco, </w:t>
      </w:r>
      <w:r w:rsidRPr="00DF2C6C">
        <w:rPr>
          <w:rFonts w:ascii="Palatino Linotype" w:eastAsia="Palatino Linotype" w:hAnsi="Palatino Linotype" w:cs="Palatino Linotype"/>
          <w:sz w:val="22"/>
          <w:szCs w:val="22"/>
        </w:rPr>
        <w:t>esto es, al</w:t>
      </w:r>
      <w:r w:rsidR="00A167A0" w:rsidRPr="00DF2C6C">
        <w:rPr>
          <w:rFonts w:ascii="Palatino Linotype" w:eastAsia="Palatino Linotype" w:hAnsi="Palatino Linotype" w:cs="Palatino Linotype"/>
          <w:sz w:val="22"/>
          <w:szCs w:val="22"/>
        </w:rPr>
        <w:t xml:space="preserve"> </w:t>
      </w:r>
      <w:r w:rsidR="002B4417" w:rsidRPr="00DF2C6C">
        <w:rPr>
          <w:rFonts w:ascii="Palatino Linotype" w:eastAsia="Palatino Linotype" w:hAnsi="Palatino Linotype" w:cs="Palatino Linotype"/>
          <w:b/>
          <w:sz w:val="22"/>
          <w:szCs w:val="22"/>
          <w:u w:val="single"/>
        </w:rPr>
        <w:t>octavo</w:t>
      </w:r>
      <w:r w:rsidRPr="00DF2C6C">
        <w:rPr>
          <w:rFonts w:ascii="Palatino Linotype" w:eastAsia="Palatino Linotype" w:hAnsi="Palatino Linotype" w:cs="Palatino Linotype"/>
          <w:sz w:val="22"/>
          <w:szCs w:val="22"/>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65E31064" w14:textId="77777777" w:rsidR="00D10152" w:rsidRPr="00DF2C6C" w:rsidRDefault="00785AE5">
      <w:pPr>
        <w:spacing w:before="240" w:after="240" w:line="360" w:lineRule="auto"/>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sz w:val="22"/>
          <w:szCs w:val="22"/>
        </w:rPr>
        <w:lastRenderedPageBreak/>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DF2C6C">
        <w:rPr>
          <w:rFonts w:ascii="Palatino Linotype" w:eastAsia="Palatino Linotype" w:hAnsi="Palatino Linotype" w:cs="Palatino Linotype"/>
          <w:b/>
          <w:sz w:val="22"/>
          <w:szCs w:val="22"/>
        </w:rPr>
        <w:t xml:space="preserve"> SAIMEX.</w:t>
      </w:r>
    </w:p>
    <w:p w14:paraId="52F8B886" w14:textId="7B612815" w:rsidR="00D10152" w:rsidRPr="00DF2C6C" w:rsidRDefault="00785AE5">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DF2C6C">
        <w:rPr>
          <w:rFonts w:ascii="Palatino Linotype" w:eastAsia="Palatino Linotype" w:hAnsi="Palatino Linotype" w:cs="Palatino Linotype"/>
          <w:b/>
          <w:sz w:val="22"/>
          <w:szCs w:val="22"/>
        </w:rPr>
        <w:t>Recurrente</w:t>
      </w:r>
      <w:r w:rsidRPr="00DF2C6C">
        <w:rPr>
          <w:rFonts w:ascii="Palatino Linotype" w:eastAsia="Palatino Linotype" w:hAnsi="Palatino Linotype" w:cs="Palatino Linotype"/>
          <w:sz w:val="22"/>
          <w:szCs w:val="22"/>
        </w:rPr>
        <w:t xml:space="preserve"> en sus motivos de inconformidad, de acuerdo al artículo 179, </w:t>
      </w:r>
      <w:r w:rsidR="00A167A0" w:rsidRPr="00DF2C6C">
        <w:rPr>
          <w:rFonts w:ascii="Palatino Linotype" w:eastAsia="Palatino Linotype" w:hAnsi="Palatino Linotype" w:cs="Palatino Linotype"/>
          <w:sz w:val="22"/>
          <w:szCs w:val="22"/>
        </w:rPr>
        <w:t xml:space="preserve">fracciones I y IV </w:t>
      </w:r>
      <w:r w:rsidRPr="00DF2C6C">
        <w:rPr>
          <w:rFonts w:ascii="Palatino Linotype" w:eastAsia="Palatino Linotype" w:hAnsi="Palatino Linotype" w:cs="Palatino Linotype"/>
          <w:sz w:val="22"/>
          <w:szCs w:val="22"/>
        </w:rPr>
        <w:t>del ordenamiento legal citado, que a la letra dice: </w:t>
      </w:r>
    </w:p>
    <w:p w14:paraId="2ACBD19C" w14:textId="77777777" w:rsidR="00D10152" w:rsidRPr="00DF2C6C" w:rsidRDefault="00785AE5">
      <w:pPr>
        <w:tabs>
          <w:tab w:val="left" w:pos="7938"/>
        </w:tabs>
        <w:spacing w:before="120" w:after="12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w:t>
      </w:r>
      <w:r w:rsidRPr="00DF2C6C">
        <w:rPr>
          <w:rFonts w:ascii="Palatino Linotype" w:eastAsia="Palatino Linotype" w:hAnsi="Palatino Linotype" w:cs="Palatino Linotype"/>
          <w:b/>
          <w:i/>
          <w:sz w:val="22"/>
          <w:szCs w:val="22"/>
        </w:rPr>
        <w:t>Artículo 179.</w:t>
      </w:r>
      <w:r w:rsidRPr="00DF2C6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7AF0321" w14:textId="20D08181" w:rsidR="00A167A0" w:rsidRPr="00DF2C6C" w:rsidRDefault="00EF706F" w:rsidP="00A167A0">
      <w:pPr>
        <w:spacing w:before="120" w:after="120"/>
        <w:ind w:left="1134"/>
        <w:rPr>
          <w:rFonts w:ascii="Palatino Linotype" w:hAnsi="Palatino Linotype"/>
          <w:b/>
          <w:i/>
          <w:sz w:val="22"/>
          <w:szCs w:val="22"/>
        </w:rPr>
      </w:pPr>
      <w:r w:rsidRPr="00DF2C6C">
        <w:rPr>
          <w:rFonts w:ascii="Palatino Linotype" w:eastAsia="Palatino Linotype" w:hAnsi="Palatino Linotype" w:cs="Palatino Linotype"/>
          <w:b/>
          <w:i/>
          <w:sz w:val="22"/>
          <w:szCs w:val="22"/>
        </w:rPr>
        <w:t>I.</w:t>
      </w:r>
      <w:r w:rsidRPr="00DF2C6C">
        <w:rPr>
          <w:rFonts w:ascii="Palatino Linotype" w:eastAsia="Palatino Linotype" w:hAnsi="Palatino Linotype" w:cs="Palatino Linotype"/>
          <w:i/>
          <w:sz w:val="22"/>
          <w:szCs w:val="22"/>
        </w:rPr>
        <w:t xml:space="preserve"> La negati</w:t>
      </w:r>
      <w:r w:rsidR="00A167A0" w:rsidRPr="00DF2C6C">
        <w:rPr>
          <w:rFonts w:ascii="Palatino Linotype" w:eastAsia="Palatino Linotype" w:hAnsi="Palatino Linotype" w:cs="Palatino Linotype"/>
          <w:i/>
          <w:sz w:val="22"/>
          <w:szCs w:val="22"/>
        </w:rPr>
        <w:t>va a la información solicitada;</w:t>
      </w:r>
      <w:r w:rsidRPr="00DF2C6C">
        <w:rPr>
          <w:rFonts w:ascii="Palatino Linotype" w:eastAsia="Palatino Linotype" w:hAnsi="Palatino Linotype" w:cs="Palatino Linotype"/>
          <w:i/>
          <w:sz w:val="22"/>
          <w:szCs w:val="22"/>
        </w:rPr>
        <w:cr/>
      </w:r>
      <w:r w:rsidR="00A167A0" w:rsidRPr="00DF2C6C">
        <w:rPr>
          <w:rFonts w:ascii="Palatino Linotype" w:eastAsia="Palatino Linotype" w:hAnsi="Palatino Linotype" w:cs="Palatino Linotype"/>
          <w:b/>
          <w:i/>
          <w:sz w:val="22"/>
          <w:szCs w:val="22"/>
        </w:rPr>
        <w:t>.</w:t>
      </w:r>
      <w:r w:rsidR="00A167A0" w:rsidRPr="00DF2C6C">
        <w:rPr>
          <w:rFonts w:ascii="Palatino Linotype" w:hAnsi="Palatino Linotype"/>
          <w:b/>
          <w:i/>
          <w:sz w:val="22"/>
          <w:szCs w:val="22"/>
        </w:rPr>
        <w:t>..</w:t>
      </w:r>
    </w:p>
    <w:p w14:paraId="547FCCF8" w14:textId="7A04E7F5" w:rsidR="00A167A0" w:rsidRPr="00DF2C6C" w:rsidRDefault="00A167A0" w:rsidP="00A167A0">
      <w:pPr>
        <w:spacing w:before="120" w:after="120"/>
        <w:ind w:left="1134"/>
        <w:rPr>
          <w:rFonts w:ascii="Palatino Linotype" w:eastAsia="Palatino Linotype" w:hAnsi="Palatino Linotype" w:cs="Palatino Linotype"/>
          <w:i/>
          <w:sz w:val="22"/>
          <w:szCs w:val="22"/>
        </w:rPr>
      </w:pPr>
      <w:r w:rsidRPr="00DF2C6C">
        <w:rPr>
          <w:rFonts w:ascii="Palatino Linotype" w:hAnsi="Palatino Linotype"/>
          <w:b/>
          <w:i/>
          <w:sz w:val="22"/>
          <w:szCs w:val="22"/>
        </w:rPr>
        <w:t>IV</w:t>
      </w:r>
      <w:r w:rsidRPr="00DF2C6C">
        <w:rPr>
          <w:rFonts w:ascii="Palatino Linotype" w:hAnsi="Palatino Linotype"/>
          <w:i/>
          <w:sz w:val="22"/>
          <w:szCs w:val="22"/>
        </w:rPr>
        <w:t>. La declaración de incompetencia por el sujeto obligado;</w:t>
      </w:r>
      <w:r w:rsidRPr="00DF2C6C">
        <w:rPr>
          <w:rFonts w:ascii="Palatino Linotype" w:eastAsia="Palatino Linotype" w:hAnsi="Palatino Linotype" w:cs="Palatino Linotype"/>
          <w:i/>
          <w:sz w:val="22"/>
          <w:szCs w:val="22"/>
        </w:rPr>
        <w:t>”</w:t>
      </w:r>
    </w:p>
    <w:p w14:paraId="5853D41E" w14:textId="77777777" w:rsidR="00D10152" w:rsidRPr="00DF2C6C" w:rsidRDefault="00785AE5">
      <w:pPr>
        <w:spacing w:before="240" w:after="240" w:line="360" w:lineRule="auto"/>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b/>
          <w:sz w:val="22"/>
          <w:szCs w:val="22"/>
        </w:rPr>
        <w:t xml:space="preserve">Tercero. Materia de la revisión. </w:t>
      </w:r>
      <w:r w:rsidRPr="00DF2C6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F2C6C">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DF2C6C">
        <w:rPr>
          <w:rFonts w:ascii="Palatino Linotype" w:eastAsia="Palatino Linotype" w:hAnsi="Palatino Linotype" w:cs="Palatino Linotype"/>
          <w:sz w:val="22"/>
          <w:szCs w:val="22"/>
        </w:rPr>
        <w:t xml:space="preserve">de la parte </w:t>
      </w:r>
      <w:r w:rsidRPr="00DF2C6C">
        <w:rPr>
          <w:rFonts w:ascii="Palatino Linotype" w:eastAsia="Palatino Linotype" w:hAnsi="Palatino Linotype" w:cs="Palatino Linotype"/>
          <w:b/>
          <w:sz w:val="22"/>
          <w:szCs w:val="22"/>
        </w:rPr>
        <w:t>Recurrente</w:t>
      </w:r>
      <w:r w:rsidRPr="00DF2C6C">
        <w:rPr>
          <w:rFonts w:ascii="Palatino Linotype" w:eastAsia="Palatino Linotype" w:hAnsi="Palatino Linotype" w:cs="Palatino Linotype"/>
          <w:sz w:val="22"/>
          <w:szCs w:val="22"/>
        </w:rPr>
        <w:t>, o en su defecto, en caso de ser procedente, ordenar la entrega de información.</w:t>
      </w:r>
    </w:p>
    <w:p w14:paraId="22FD6236" w14:textId="77777777" w:rsidR="00D10152" w:rsidRPr="00DF2C6C" w:rsidRDefault="00785AE5">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DF2C6C">
        <w:rPr>
          <w:rFonts w:ascii="Palatino Linotype" w:eastAsia="Palatino Linotype" w:hAnsi="Palatino Linotype" w:cs="Palatino Linotype"/>
          <w:b/>
          <w:sz w:val="22"/>
          <w:szCs w:val="22"/>
        </w:rPr>
        <w:t xml:space="preserve">Cuarto. Estudio del asunto. </w:t>
      </w:r>
      <w:r w:rsidRPr="00DF2C6C">
        <w:rPr>
          <w:rFonts w:ascii="Palatino Linotype" w:eastAsia="Palatino Linotype" w:hAnsi="Palatino Linotype" w:cs="Palatino Linotype"/>
          <w:sz w:val="22"/>
          <w:szCs w:val="22"/>
        </w:rPr>
        <w:t xml:space="preserve">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w:t>
      </w:r>
      <w:r w:rsidRPr="00DF2C6C">
        <w:rPr>
          <w:rFonts w:ascii="Palatino Linotype" w:eastAsia="Palatino Linotype" w:hAnsi="Palatino Linotype" w:cs="Palatino Linotype"/>
          <w:sz w:val="22"/>
          <w:szCs w:val="22"/>
        </w:rPr>
        <w:lastRenderedPageBreak/>
        <w:t>lo establece dicha determinación, que a continuación se transcribe para un mejor entendimiento:</w:t>
      </w:r>
    </w:p>
    <w:p w14:paraId="6DAD66E4" w14:textId="77777777" w:rsidR="00D10152" w:rsidRPr="00DF2C6C" w:rsidRDefault="00785AE5">
      <w:pPr>
        <w:spacing w:before="120" w:after="12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w:t>
      </w:r>
      <w:r w:rsidRPr="00DF2C6C">
        <w:rPr>
          <w:rFonts w:ascii="Palatino Linotype" w:eastAsia="Palatino Linotype" w:hAnsi="Palatino Linotype" w:cs="Palatino Linotype"/>
          <w:b/>
          <w:i/>
          <w:sz w:val="22"/>
          <w:szCs w:val="22"/>
        </w:rPr>
        <w:t>Artículo 4</w:t>
      </w:r>
      <w:r w:rsidRPr="00DF2C6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51184A" w14:textId="77777777" w:rsidR="00D10152" w:rsidRPr="00DF2C6C" w:rsidRDefault="00785AE5">
      <w:pPr>
        <w:spacing w:before="120" w:after="12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F2C6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1D923F" w14:textId="77777777" w:rsidR="00D10152" w:rsidRPr="00DF2C6C" w:rsidRDefault="00785AE5">
      <w:pPr>
        <w:spacing w:before="120" w:after="12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F2C6C">
        <w:rPr>
          <w:rFonts w:ascii="Palatino Linotype" w:eastAsia="Palatino Linotype" w:hAnsi="Palatino Linotype" w:cs="Palatino Linotype"/>
          <w:i/>
          <w:sz w:val="22"/>
          <w:szCs w:val="22"/>
        </w:rPr>
        <w:t>.”</w:t>
      </w:r>
    </w:p>
    <w:p w14:paraId="338039AD" w14:textId="77777777" w:rsidR="00D10152" w:rsidRPr="00DF2C6C" w:rsidRDefault="00785AE5">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93183ED" w14:textId="77777777" w:rsidR="00D10152" w:rsidRPr="00DF2C6C" w:rsidRDefault="00785AE5">
      <w:pPr>
        <w:spacing w:before="120" w:after="12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“Artículo 12.-</w:t>
      </w:r>
      <w:r w:rsidRPr="00DF2C6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9F1262" w14:textId="77777777" w:rsidR="00D10152" w:rsidRPr="00DF2C6C" w:rsidRDefault="00785AE5">
      <w:pPr>
        <w:spacing w:before="120" w:after="12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 xml:space="preserve">Los sujetos obligados sólo proporcionarán la información pública que se les requiera y que obre en sus archivos y en el estado en que ésta se </w:t>
      </w:r>
      <w:r w:rsidRPr="00DF2C6C">
        <w:rPr>
          <w:rFonts w:ascii="Palatino Linotype" w:eastAsia="Palatino Linotype" w:hAnsi="Palatino Linotype" w:cs="Palatino Linotype"/>
          <w:b/>
          <w:i/>
          <w:sz w:val="22"/>
          <w:szCs w:val="22"/>
        </w:rPr>
        <w:lastRenderedPageBreak/>
        <w:t>encuentre</w:t>
      </w:r>
      <w:r w:rsidRPr="00DF2C6C">
        <w:rPr>
          <w:rFonts w:ascii="Palatino Linotype" w:eastAsia="Palatino Linotype" w:hAnsi="Palatino Linotype" w:cs="Palatino Linotype"/>
          <w:i/>
          <w:sz w:val="22"/>
          <w:szCs w:val="22"/>
        </w:rPr>
        <w:t xml:space="preserve">. </w:t>
      </w:r>
      <w:r w:rsidRPr="00DF2C6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00911A0A" w14:textId="77777777" w:rsidR="00D10152" w:rsidRPr="00DF2C6C" w:rsidRDefault="00785AE5">
      <w:pPr>
        <w:spacing w:before="240" w:after="240" w:line="360" w:lineRule="auto"/>
        <w:ind w:right="-93"/>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9A09C57" w14:textId="77777777" w:rsidR="00D10152" w:rsidRPr="00DF2C6C" w:rsidRDefault="00785AE5">
      <w:pPr>
        <w:spacing w:before="240" w:after="240" w:line="360" w:lineRule="auto"/>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DF2C6C">
        <w:rPr>
          <w:rFonts w:ascii="Palatino Linotype" w:eastAsia="Palatino Linotype" w:hAnsi="Palatino Linotype" w:cs="Palatino Linotype"/>
          <w:b/>
          <w:sz w:val="22"/>
          <w:szCs w:val="22"/>
        </w:rPr>
        <w:t xml:space="preserve"> </w:t>
      </w:r>
    </w:p>
    <w:p w14:paraId="019AA3FB" w14:textId="77777777" w:rsidR="00D10152" w:rsidRPr="00DF2C6C" w:rsidRDefault="00785AE5">
      <w:pPr>
        <w:spacing w:before="120" w:after="120"/>
        <w:ind w:left="1134"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 xml:space="preserve"> “</w:t>
      </w:r>
      <w:r w:rsidRPr="00DF2C6C">
        <w:rPr>
          <w:rFonts w:ascii="Palatino Linotype" w:eastAsia="Palatino Linotype" w:hAnsi="Palatino Linotype" w:cs="Palatino Linotype"/>
          <w:b/>
          <w:i/>
          <w:sz w:val="22"/>
          <w:szCs w:val="22"/>
        </w:rPr>
        <w:t>No existe obligación de elaborar documentos ad hoc para atender las solicitudes de acceso a la información.</w:t>
      </w:r>
      <w:r w:rsidRPr="00DF2C6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91821E" w14:textId="77777777" w:rsidR="00D10152" w:rsidRPr="00DF2C6C" w:rsidRDefault="00785AE5">
      <w:pPr>
        <w:spacing w:before="120" w:after="12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DF2C6C">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7D3979A2" w14:textId="77777777" w:rsidR="00D10152" w:rsidRPr="00DF2C6C" w:rsidRDefault="00785AE5">
      <w:pPr>
        <w:spacing w:before="120" w:after="12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0FC4529" w14:textId="77777777" w:rsidR="00D10152" w:rsidRPr="00DF2C6C" w:rsidRDefault="00785AE5">
      <w:pPr>
        <w:spacing w:before="120" w:after="12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w:t>
      </w:r>
      <w:r w:rsidRPr="00DF2C6C">
        <w:rPr>
          <w:rFonts w:ascii="Palatino Linotype" w:eastAsia="Palatino Linotype" w:hAnsi="Palatino Linotype" w:cs="Palatino Linotype"/>
          <w:b/>
          <w:i/>
          <w:sz w:val="22"/>
          <w:szCs w:val="22"/>
        </w:rPr>
        <w:t xml:space="preserve">Artículo 3. </w:t>
      </w:r>
      <w:r w:rsidRPr="00DF2C6C">
        <w:rPr>
          <w:rFonts w:ascii="Palatino Linotype" w:eastAsia="Palatino Linotype" w:hAnsi="Palatino Linotype" w:cs="Palatino Linotype"/>
          <w:i/>
          <w:sz w:val="22"/>
          <w:szCs w:val="22"/>
        </w:rPr>
        <w:t>Para los efectos de la presente Ley se entenderá por:</w:t>
      </w:r>
    </w:p>
    <w:p w14:paraId="08F5F729" w14:textId="77777777" w:rsidR="00D10152" w:rsidRPr="00DF2C6C" w:rsidRDefault="00785AE5">
      <w:pPr>
        <w:spacing w:before="120" w:after="120"/>
        <w:ind w:left="1134"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w:t>
      </w:r>
    </w:p>
    <w:p w14:paraId="5F179B63" w14:textId="77777777" w:rsidR="00D10152" w:rsidRPr="00DF2C6C" w:rsidRDefault="00785AE5">
      <w:pPr>
        <w:spacing w:before="120" w:after="120"/>
        <w:ind w:left="1134"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XI. Documento:</w:t>
      </w:r>
      <w:r w:rsidRPr="00DF2C6C">
        <w:rPr>
          <w:rFonts w:ascii="Palatino Linotype" w:eastAsia="Palatino Linotype" w:hAnsi="Palatino Linotype" w:cs="Palatino Linotype"/>
          <w:i/>
          <w:sz w:val="22"/>
          <w:szCs w:val="22"/>
        </w:rPr>
        <w:t xml:space="preserve"> Los expedientes, reportes, estudios, actas</w:t>
      </w:r>
      <w:r w:rsidRPr="00DF2C6C">
        <w:rPr>
          <w:rFonts w:ascii="Palatino Linotype" w:eastAsia="Palatino Linotype" w:hAnsi="Palatino Linotype" w:cs="Palatino Linotype"/>
          <w:b/>
          <w:i/>
          <w:sz w:val="22"/>
          <w:szCs w:val="22"/>
        </w:rPr>
        <w:t>,</w:t>
      </w:r>
      <w:r w:rsidRPr="00DF2C6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B10759" w14:textId="77777777" w:rsidR="00D10152" w:rsidRPr="00DF2C6C" w:rsidRDefault="00785AE5">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73A7C4" w14:textId="77777777" w:rsidR="00D10152" w:rsidRPr="00DF2C6C" w:rsidRDefault="00785AE5">
      <w:pPr>
        <w:spacing w:before="120" w:after="12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sz w:val="22"/>
          <w:szCs w:val="22"/>
        </w:rPr>
        <w:t>“</w:t>
      </w:r>
      <w:r w:rsidRPr="00DF2C6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F2C6C">
        <w:rPr>
          <w:rFonts w:ascii="Palatino Linotype" w:eastAsia="Palatino Linotype" w:hAnsi="Palatino Linotype" w:cs="Palatino Linotype"/>
          <w:i/>
          <w:sz w:val="22"/>
          <w:szCs w:val="22"/>
        </w:rPr>
        <w:t xml:space="preserve"> De conformidad </w:t>
      </w:r>
      <w:r w:rsidRPr="00DF2C6C">
        <w:rPr>
          <w:rFonts w:ascii="Palatino Linotype" w:eastAsia="Palatino Linotype" w:hAnsi="Palatino Linotype" w:cs="Palatino Linotype"/>
          <w:i/>
          <w:sz w:val="22"/>
          <w:szCs w:val="22"/>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F7DA26" w14:textId="77777777" w:rsidR="00D10152" w:rsidRPr="00DF2C6C" w:rsidRDefault="00785AE5">
      <w:pPr>
        <w:spacing w:before="120" w:after="12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778DCBE" w14:textId="77777777" w:rsidR="00D10152" w:rsidRPr="00DF2C6C" w:rsidRDefault="00785AE5">
      <w:pPr>
        <w:spacing w:before="120" w:after="120"/>
        <w:ind w:left="1134"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B91EF1" w14:textId="77777777" w:rsidR="00D10152" w:rsidRPr="00DF2C6C" w:rsidRDefault="00785AE5">
      <w:pPr>
        <w:spacing w:before="120" w:after="120"/>
        <w:ind w:left="1134"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E4ED0D" w14:textId="77777777" w:rsidR="00D10152" w:rsidRPr="00DF2C6C" w:rsidRDefault="00785AE5">
      <w:pPr>
        <w:spacing w:before="120" w:after="120"/>
        <w:ind w:left="1134"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366DBF9" w14:textId="77777777" w:rsidR="00D10152" w:rsidRPr="00DF2C6C" w:rsidRDefault="00785AE5">
      <w:pPr>
        <w:spacing w:before="240" w:after="240" w:line="360" w:lineRule="auto"/>
        <w:ind w:right="51"/>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11A78B" w14:textId="77777777" w:rsidR="00D10152" w:rsidRPr="00DF2C6C" w:rsidRDefault="00785AE5">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w:t>
      </w:r>
      <w:r w:rsidRPr="00DF2C6C">
        <w:rPr>
          <w:rFonts w:ascii="Palatino Linotype" w:eastAsia="Palatino Linotype" w:hAnsi="Palatino Linotype" w:cs="Palatino Linotype"/>
          <w:sz w:val="22"/>
          <w:szCs w:val="22"/>
        </w:rPr>
        <w:lastRenderedPageBreak/>
        <w:t>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C5528EF" w14:textId="77777777" w:rsidR="009C6343" w:rsidRPr="00DF2C6C" w:rsidRDefault="009C6343" w:rsidP="009C6343">
      <w:pPr>
        <w:spacing w:before="240" w:after="240" w:line="360" w:lineRule="auto"/>
        <w:ind w:right="51"/>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DF2C6C">
        <w:rPr>
          <w:rFonts w:ascii="Palatino Linotype" w:eastAsia="Palatino Linotype" w:hAnsi="Palatino Linotype" w:cs="Palatino Linotype"/>
          <w:b/>
          <w:sz w:val="22"/>
          <w:szCs w:val="22"/>
        </w:rPr>
        <w:t>Recurrente</w:t>
      </w:r>
      <w:r w:rsidRPr="00DF2C6C">
        <w:rPr>
          <w:rFonts w:ascii="Palatino Linotype" w:eastAsia="Palatino Linotype" w:hAnsi="Palatino Linotype" w:cs="Palatino Linotype"/>
          <w:sz w:val="22"/>
          <w:szCs w:val="22"/>
        </w:rPr>
        <w:t xml:space="preserve"> requirió al </w:t>
      </w:r>
      <w:r w:rsidRPr="00DF2C6C">
        <w:rPr>
          <w:rFonts w:ascii="Palatino Linotype" w:eastAsia="Palatino Linotype" w:hAnsi="Palatino Linotype" w:cs="Palatino Linotype"/>
          <w:b/>
          <w:sz w:val="22"/>
          <w:szCs w:val="22"/>
        </w:rPr>
        <w:t xml:space="preserve">Sujeto Obligado </w:t>
      </w:r>
      <w:r w:rsidRPr="00DF2C6C">
        <w:rPr>
          <w:rFonts w:ascii="Palatino Linotype" w:eastAsia="Palatino Linotype" w:hAnsi="Palatino Linotype" w:cs="Palatino Linotype"/>
          <w:sz w:val="22"/>
          <w:szCs w:val="22"/>
        </w:rPr>
        <w:t>le proporcione, información consistente en lo siguiente:</w:t>
      </w:r>
    </w:p>
    <w:p w14:paraId="0A101D76" w14:textId="28D68362" w:rsidR="009C6343" w:rsidRPr="00DF2C6C" w:rsidRDefault="009C6343" w:rsidP="00A167A0">
      <w:pPr>
        <w:spacing w:before="240" w:after="240" w:line="360" w:lineRule="auto"/>
        <w:ind w:left="284" w:right="51"/>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1.</w:t>
      </w:r>
      <w:r w:rsidR="00CA0651" w:rsidRPr="00DF2C6C">
        <w:rPr>
          <w:rFonts w:ascii="Palatino Linotype" w:eastAsia="Palatino Linotype" w:hAnsi="Palatino Linotype" w:cs="Palatino Linotype"/>
          <w:sz w:val="22"/>
          <w:szCs w:val="22"/>
        </w:rPr>
        <w:t xml:space="preserve"> </w:t>
      </w:r>
      <w:r w:rsidR="002B4417" w:rsidRPr="00DF2C6C">
        <w:rPr>
          <w:rFonts w:ascii="Palatino Linotype" w:eastAsia="Palatino Linotype" w:hAnsi="Palatino Linotype" w:cs="Palatino Linotype"/>
          <w:b/>
          <w:sz w:val="22"/>
          <w:szCs w:val="22"/>
        </w:rPr>
        <w:t>En versión pública, las declaraciones patrimoniales de los Directores de Desarrollo Urbano y Medio Ambiente</w:t>
      </w:r>
      <w:r w:rsidR="00A167A0" w:rsidRPr="00DF2C6C">
        <w:rPr>
          <w:rFonts w:ascii="Palatino Linotype" w:eastAsia="Palatino Linotype" w:hAnsi="Palatino Linotype" w:cs="Palatino Linotype"/>
          <w:b/>
          <w:sz w:val="22"/>
          <w:szCs w:val="22"/>
        </w:rPr>
        <w:t>.</w:t>
      </w:r>
    </w:p>
    <w:p w14:paraId="2D5B67A5" w14:textId="6D03C71F" w:rsidR="00A167A0" w:rsidRPr="00DF2C6C" w:rsidRDefault="00A167A0" w:rsidP="009C6343">
      <w:pPr>
        <w:spacing w:before="240" w:after="240" w:line="360" w:lineRule="auto"/>
        <w:ind w:right="49"/>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En respuesta, la Unidad de Transparencia hizo del conocimiento de la persona solicitante que el </w:t>
      </w:r>
      <w:r w:rsidRPr="00DF2C6C">
        <w:rPr>
          <w:rFonts w:ascii="Palatino Linotype" w:eastAsia="Palatino Linotype" w:hAnsi="Palatino Linotype" w:cs="Palatino Linotype"/>
          <w:b/>
          <w:sz w:val="22"/>
          <w:szCs w:val="22"/>
        </w:rPr>
        <w:t xml:space="preserve">Sujeto Obligado </w:t>
      </w:r>
      <w:r w:rsidRPr="00DF2C6C">
        <w:rPr>
          <w:rFonts w:ascii="Palatino Linotype" w:eastAsia="Palatino Linotype" w:hAnsi="Palatino Linotype" w:cs="Palatino Linotype"/>
          <w:sz w:val="22"/>
          <w:szCs w:val="22"/>
        </w:rPr>
        <w:t>es incompetente para atender lo solicitado, por lo que se sugirió enviar la solicitud a</w:t>
      </w:r>
      <w:r w:rsidR="00BA0863" w:rsidRPr="00DF2C6C">
        <w:rPr>
          <w:rFonts w:ascii="Palatino Linotype" w:eastAsia="Palatino Linotype" w:hAnsi="Palatino Linotype" w:cs="Palatino Linotype"/>
          <w:sz w:val="22"/>
          <w:szCs w:val="22"/>
        </w:rPr>
        <w:t xml:space="preserve"> la Secretaría de la Contraloría del Estado de México. </w:t>
      </w:r>
    </w:p>
    <w:p w14:paraId="6A7F1419" w14:textId="3AE0E851" w:rsidR="000175C1" w:rsidRPr="00DF2C6C" w:rsidRDefault="000175C1" w:rsidP="000175C1">
      <w:pPr>
        <w:spacing w:before="240" w:after="240" w:line="360" w:lineRule="auto"/>
        <w:ind w:right="49"/>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sz w:val="22"/>
          <w:szCs w:val="22"/>
        </w:rPr>
        <w:t xml:space="preserve">Al no estar conforme con los términos de la respuesta emitida, la parte </w:t>
      </w:r>
      <w:r w:rsidRPr="00DF2C6C">
        <w:rPr>
          <w:rFonts w:ascii="Palatino Linotype" w:eastAsia="Palatino Linotype" w:hAnsi="Palatino Linotype" w:cs="Palatino Linotype"/>
          <w:b/>
          <w:sz w:val="22"/>
          <w:szCs w:val="22"/>
        </w:rPr>
        <w:t xml:space="preserve">Recurrente </w:t>
      </w:r>
      <w:r w:rsidRPr="00DF2C6C">
        <w:rPr>
          <w:rFonts w:ascii="Palatino Linotype" w:eastAsia="Palatino Linotype" w:hAnsi="Palatino Linotype" w:cs="Palatino Linotype"/>
          <w:sz w:val="22"/>
          <w:szCs w:val="22"/>
        </w:rPr>
        <w:t>interpuso el recurso de revisión que nos ocupa, donde señaló como motivo de inconformidad que le fue ne</w:t>
      </w:r>
      <w:r w:rsidR="00BA0863" w:rsidRPr="00DF2C6C">
        <w:rPr>
          <w:rFonts w:ascii="Palatino Linotype" w:eastAsia="Palatino Linotype" w:hAnsi="Palatino Linotype" w:cs="Palatino Linotype"/>
          <w:sz w:val="22"/>
          <w:szCs w:val="22"/>
        </w:rPr>
        <w:t xml:space="preserve">gada información que es pública por la declaratoria de incompetencia hecha valer por el </w:t>
      </w:r>
      <w:r w:rsidR="00BA0863" w:rsidRPr="00DF2C6C">
        <w:rPr>
          <w:rFonts w:ascii="Palatino Linotype" w:eastAsia="Palatino Linotype" w:hAnsi="Palatino Linotype" w:cs="Palatino Linotype"/>
          <w:b/>
          <w:sz w:val="22"/>
          <w:szCs w:val="22"/>
        </w:rPr>
        <w:t>Sujeto Obligado.</w:t>
      </w:r>
    </w:p>
    <w:p w14:paraId="44D45F8A" w14:textId="77777777" w:rsidR="009C6343" w:rsidRPr="00DF2C6C" w:rsidRDefault="009C6343" w:rsidP="009C6343">
      <w:pPr>
        <w:spacing w:before="240" w:after="240" w:line="360" w:lineRule="auto"/>
        <w:ind w:right="49"/>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En la etapa de manifestaciones el </w:t>
      </w:r>
      <w:r w:rsidRPr="00DF2C6C">
        <w:rPr>
          <w:rFonts w:ascii="Palatino Linotype" w:eastAsia="Palatino Linotype" w:hAnsi="Palatino Linotype" w:cs="Palatino Linotype"/>
          <w:b/>
          <w:sz w:val="22"/>
          <w:szCs w:val="22"/>
        </w:rPr>
        <w:t xml:space="preserve">Sujeto Obligado </w:t>
      </w:r>
      <w:r w:rsidR="00BE36BC" w:rsidRPr="00DF2C6C">
        <w:rPr>
          <w:rFonts w:ascii="Palatino Linotype" w:eastAsia="Palatino Linotype" w:hAnsi="Palatino Linotype" w:cs="Palatino Linotype"/>
          <w:sz w:val="22"/>
          <w:szCs w:val="22"/>
        </w:rPr>
        <w:t>ratificó en lo sustancial la respuesta proporcionada en primera instancia</w:t>
      </w:r>
      <w:r w:rsidRPr="00DF2C6C">
        <w:rPr>
          <w:rFonts w:ascii="Palatino Linotype" w:eastAsia="Palatino Linotype" w:hAnsi="Palatino Linotype" w:cs="Palatino Linotype"/>
          <w:sz w:val="22"/>
          <w:szCs w:val="22"/>
        </w:rPr>
        <w:t xml:space="preserve">, y la parte </w:t>
      </w:r>
      <w:r w:rsidRPr="00DF2C6C">
        <w:rPr>
          <w:rFonts w:ascii="Palatino Linotype" w:eastAsia="Palatino Linotype" w:hAnsi="Palatino Linotype" w:cs="Palatino Linotype"/>
          <w:b/>
          <w:sz w:val="22"/>
          <w:szCs w:val="22"/>
        </w:rPr>
        <w:t xml:space="preserve">Recurrente </w:t>
      </w:r>
      <w:r w:rsidRPr="00DF2C6C">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153A3120" w14:textId="190E9929" w:rsidR="00BA0863" w:rsidRPr="00DF2C6C" w:rsidRDefault="009C6343" w:rsidP="00BA0863">
      <w:pPr>
        <w:spacing w:before="280" w:after="28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lastRenderedPageBreak/>
        <w:t xml:space="preserve">Una vez establecidas las posturas de las partes, </w:t>
      </w:r>
      <w:r w:rsidR="00BA0863" w:rsidRPr="00DF2C6C">
        <w:rPr>
          <w:rFonts w:ascii="Palatino Linotype" w:eastAsia="Palatino Linotype" w:hAnsi="Palatino Linotype" w:cs="Palatino Linotype"/>
          <w:sz w:val="22"/>
          <w:szCs w:val="22"/>
        </w:rPr>
        <w:t xml:space="preserve">atendiendo la naturaleza de la información requerida, es de mencionar que la manifestación de bienes o declaración de situación patrimonial de un servidor público consiste en brindar información personal y en su caso familiar </w:t>
      </w:r>
      <w:r w:rsidR="00BA0863" w:rsidRPr="00DF2C6C">
        <w:rPr>
          <w:rFonts w:ascii="Palatino Linotype" w:eastAsia="Palatino Linotype" w:hAnsi="Palatino Linotype" w:cs="Palatino Linotype"/>
          <w:b/>
          <w:sz w:val="22"/>
          <w:szCs w:val="22"/>
          <w:u w:val="single"/>
        </w:rPr>
        <w:t>respecto la situación de sus ingresos, bienes muebles e inmuebles, inversiones financieras y adeudos</w:t>
      </w:r>
      <w:r w:rsidR="00BA0863" w:rsidRPr="00DF2C6C">
        <w:rPr>
          <w:rFonts w:ascii="Palatino Linotype" w:eastAsia="Palatino Linotype" w:hAnsi="Palatino Linotype" w:cs="Palatino Linotype"/>
          <w:sz w:val="22"/>
          <w:szCs w:val="22"/>
        </w:rPr>
        <w:t>, lo cual, permite cumplir con los principios de legalidad y honradez que deben observarse en el ejercicio del servicio público.</w:t>
      </w:r>
    </w:p>
    <w:p w14:paraId="3D1445B9" w14:textId="77777777" w:rsidR="00BA0863" w:rsidRPr="00DF2C6C" w:rsidRDefault="00BA0863" w:rsidP="00BA0863">
      <w:pPr>
        <w:spacing w:line="360" w:lineRule="auto"/>
        <w:ind w:right="49"/>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Ahora bien, respecto a las atribuciones del </w:t>
      </w:r>
      <w:r w:rsidRPr="00DF2C6C">
        <w:rPr>
          <w:rFonts w:ascii="Palatino Linotype" w:eastAsia="Palatino Linotype" w:hAnsi="Palatino Linotype" w:cs="Palatino Linotype"/>
          <w:b/>
          <w:sz w:val="22"/>
          <w:szCs w:val="22"/>
        </w:rPr>
        <w:t xml:space="preserve">Sujeto Obligado, </w:t>
      </w:r>
      <w:r w:rsidRPr="00DF2C6C">
        <w:rPr>
          <w:rFonts w:ascii="Palatino Linotype" w:eastAsia="Palatino Linotype" w:hAnsi="Palatino Linotype" w:cs="Palatino Linotype"/>
          <w:sz w:val="22"/>
          <w:szCs w:val="22"/>
        </w:rPr>
        <w:t>es imprescindible mencionar que la fracción XIII del artículo 92 de la Ley de Transparencia y Acceso a la Información Pública del Estado de México y Municipios, establece como una obligación de transparencia la publicación en los medios electrónicos, la información relativa a las declaraciones patrimoniales y de intereses de los servidores públicos, en versión pública:</w:t>
      </w:r>
    </w:p>
    <w:p w14:paraId="4DC3AEFC"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p>
    <w:p w14:paraId="671CDF26" w14:textId="77777777" w:rsidR="00BA0863" w:rsidRPr="00DF2C6C" w:rsidRDefault="00BA0863" w:rsidP="00BA0863">
      <w:pPr>
        <w:ind w:left="709" w:right="758"/>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sz w:val="22"/>
          <w:szCs w:val="22"/>
        </w:rPr>
        <w:t>“</w:t>
      </w:r>
      <w:r w:rsidRPr="00DF2C6C">
        <w:rPr>
          <w:rFonts w:ascii="Palatino Linotype" w:eastAsia="Palatino Linotype" w:hAnsi="Palatino Linotype" w:cs="Palatino Linotype"/>
          <w:b/>
          <w:i/>
          <w:sz w:val="22"/>
          <w:szCs w:val="22"/>
        </w:rPr>
        <w:t>Artículo 92.</w:t>
      </w:r>
      <w:r w:rsidRPr="00DF2C6C">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A99A55" w14:textId="77777777" w:rsidR="00BA0863" w:rsidRPr="00DF2C6C" w:rsidRDefault="00BA0863" w:rsidP="00BA0863">
      <w:pPr>
        <w:ind w:left="709" w:right="758"/>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w:t>
      </w:r>
    </w:p>
    <w:p w14:paraId="5A928D70" w14:textId="77777777" w:rsidR="00BA0863" w:rsidRPr="00DF2C6C" w:rsidRDefault="00BA0863" w:rsidP="00BA0863">
      <w:pPr>
        <w:ind w:left="709" w:right="758"/>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XIII. La información en versión pública de las declaraciones patrimoniales y de intereses de los servidores públicos que así lo determinen</w:t>
      </w:r>
      <w:r w:rsidRPr="00DF2C6C">
        <w:rPr>
          <w:rFonts w:ascii="Palatino Linotype" w:eastAsia="Palatino Linotype" w:hAnsi="Palatino Linotype" w:cs="Palatino Linotype"/>
          <w:i/>
          <w:sz w:val="22"/>
          <w:szCs w:val="22"/>
        </w:rPr>
        <w:t>, en los sistemas habilitados para ello, de acuerdo a la normatividad aplicable;”</w:t>
      </w:r>
    </w:p>
    <w:p w14:paraId="4348E45E" w14:textId="77777777" w:rsidR="00BA0863" w:rsidRPr="00DF2C6C" w:rsidRDefault="00BA0863" w:rsidP="00BA0863">
      <w:pPr>
        <w:ind w:left="1134" w:right="851"/>
        <w:jc w:val="both"/>
        <w:rPr>
          <w:rFonts w:ascii="Palatino Linotype" w:eastAsia="Palatino Linotype" w:hAnsi="Palatino Linotype" w:cs="Palatino Linotype"/>
          <w:sz w:val="22"/>
          <w:szCs w:val="22"/>
        </w:rPr>
      </w:pPr>
    </w:p>
    <w:p w14:paraId="5E6DCC74"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No obstante, en uso de sus atribuciones este Organismo Garante procedió a consultar la tabla de aplicabilidad del </w:t>
      </w:r>
      <w:r w:rsidRPr="00DF2C6C">
        <w:rPr>
          <w:rFonts w:ascii="Palatino Linotype" w:eastAsia="Palatino Linotype" w:hAnsi="Palatino Linotype" w:cs="Palatino Linotype"/>
          <w:b/>
          <w:sz w:val="22"/>
          <w:szCs w:val="22"/>
        </w:rPr>
        <w:t>Sujeto Obligado</w:t>
      </w:r>
      <w:r w:rsidRPr="00DF2C6C">
        <w:rPr>
          <w:rFonts w:ascii="Palatino Linotype" w:eastAsia="Palatino Linotype" w:hAnsi="Palatino Linotype" w:cs="Palatino Linotype"/>
          <w:sz w:val="22"/>
          <w:szCs w:val="22"/>
        </w:rPr>
        <w:t xml:space="preserve">, en la que se advierte que </w:t>
      </w:r>
      <w:r w:rsidRPr="00DF2C6C">
        <w:rPr>
          <w:rFonts w:ascii="Palatino Linotype" w:eastAsia="Palatino Linotype" w:hAnsi="Palatino Linotype" w:cs="Palatino Linotype"/>
          <w:b/>
          <w:sz w:val="22"/>
          <w:szCs w:val="22"/>
        </w:rPr>
        <w:t>no</w:t>
      </w:r>
      <w:r w:rsidRPr="00DF2C6C">
        <w:rPr>
          <w:rFonts w:ascii="Palatino Linotype" w:eastAsia="Palatino Linotype" w:hAnsi="Palatino Linotype" w:cs="Palatino Linotype"/>
          <w:sz w:val="22"/>
          <w:szCs w:val="22"/>
        </w:rPr>
        <w:t xml:space="preserve"> le resulta aplicable la obligación de transparencia referida, como se observa en la siguiente ilustración: </w:t>
      </w:r>
    </w:p>
    <w:p w14:paraId="354963F8"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p>
    <w:p w14:paraId="5B8CF529" w14:textId="0811A62A" w:rsidR="00BA0863" w:rsidRPr="00DF2C6C" w:rsidRDefault="00BA0863" w:rsidP="00BA0863">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noProof/>
          <w:sz w:val="22"/>
          <w:szCs w:val="22"/>
        </w:rPr>
        <w:lastRenderedPageBreak/>
        <w:drawing>
          <wp:inline distT="0" distB="0" distL="0" distR="0" wp14:anchorId="28204DE6" wp14:editId="3BB3614E">
            <wp:extent cx="5612130" cy="938530"/>
            <wp:effectExtent l="19050" t="19050" r="26670"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938530"/>
                    </a:xfrm>
                    <a:prstGeom prst="rect">
                      <a:avLst/>
                    </a:prstGeom>
                    <a:ln>
                      <a:solidFill>
                        <a:schemeClr val="accent1"/>
                      </a:solidFill>
                    </a:ln>
                  </pic:spPr>
                </pic:pic>
              </a:graphicData>
            </a:graphic>
          </wp:inline>
        </w:drawing>
      </w:r>
    </w:p>
    <w:p w14:paraId="49A61E74"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noProof/>
          <w:sz w:val="22"/>
          <w:szCs w:val="22"/>
        </w:rPr>
        <w:drawing>
          <wp:inline distT="0" distB="0" distL="0" distR="0" wp14:anchorId="7AEF487B" wp14:editId="48BC9995">
            <wp:extent cx="5612130" cy="273050"/>
            <wp:effectExtent l="0" t="0" r="0" b="0"/>
            <wp:docPr id="2524871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612130" cy="273050"/>
                    </a:xfrm>
                    <a:prstGeom prst="rect">
                      <a:avLst/>
                    </a:prstGeom>
                    <a:ln/>
                  </pic:spPr>
                </pic:pic>
              </a:graphicData>
            </a:graphic>
          </wp:inline>
        </w:drawing>
      </w:r>
    </w:p>
    <w:p w14:paraId="04EB2BF3"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p>
    <w:p w14:paraId="4D01BAA8" w14:textId="1C5FF39D" w:rsidR="00BA0863" w:rsidRPr="00DF2C6C" w:rsidRDefault="00BA0863" w:rsidP="00BA0863">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Con base en lo anterior, se colige que existe una evidente incompetencia por parte del </w:t>
      </w:r>
      <w:r w:rsidRPr="00DF2C6C">
        <w:rPr>
          <w:rFonts w:ascii="Palatino Linotype" w:eastAsia="Palatino Linotype" w:hAnsi="Palatino Linotype" w:cs="Palatino Linotype"/>
          <w:b/>
          <w:sz w:val="22"/>
          <w:szCs w:val="22"/>
        </w:rPr>
        <w:t>Ayuntamiento de Coacalco de Berriozábal</w:t>
      </w:r>
      <w:r w:rsidRPr="00DF2C6C">
        <w:rPr>
          <w:rFonts w:ascii="Palatino Linotype" w:eastAsia="Palatino Linotype" w:hAnsi="Palatino Linotype" w:cs="Palatino Linotype"/>
          <w:sz w:val="22"/>
          <w:szCs w:val="22"/>
        </w:rPr>
        <w:t xml:space="preserve">, como </w:t>
      </w:r>
      <w:r w:rsidRPr="00DF2C6C">
        <w:rPr>
          <w:rFonts w:ascii="Palatino Linotype" w:eastAsia="Palatino Linotype" w:hAnsi="Palatino Linotype" w:cs="Palatino Linotype"/>
          <w:b/>
          <w:sz w:val="22"/>
          <w:szCs w:val="22"/>
        </w:rPr>
        <w:t>Sujeto Obligado</w:t>
      </w:r>
      <w:r w:rsidRPr="00DF2C6C">
        <w:rPr>
          <w:rFonts w:ascii="Palatino Linotype" w:eastAsia="Palatino Linotype" w:hAnsi="Palatino Linotype" w:cs="Palatino Linotype"/>
          <w:sz w:val="22"/>
          <w:szCs w:val="22"/>
        </w:rPr>
        <w:t xml:space="preserve"> para satisfacer lo solicitado, lo anterior es así, toda vez que, en el caso particular, pues la normatividad aplicable no le confiere alguna función que relacione con dicha información, así como tampoco cuenta con un área que pudiera administrar o poseer la misma.</w:t>
      </w:r>
    </w:p>
    <w:p w14:paraId="56628D68"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p>
    <w:p w14:paraId="1DD7A879"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En este sentido, resulta aplicable el criterio 13/17 emitido por el Pleno del Instituto Nacional de Transparencia, Acceso a la Información y Protección de Datos Personales, el cual, para pronta referencia se reproduce a continuación:</w:t>
      </w:r>
    </w:p>
    <w:p w14:paraId="7566EDB0"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p>
    <w:p w14:paraId="08B980F0" w14:textId="77777777" w:rsidR="00BA0863" w:rsidRPr="00DF2C6C" w:rsidRDefault="00BA0863" w:rsidP="00BA0863">
      <w:pPr>
        <w:ind w:left="851" w:right="851"/>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DF2C6C">
        <w:rPr>
          <w:rFonts w:ascii="Palatino Linotype" w:eastAsia="Palatino Linotype" w:hAnsi="Palatino Linotype" w:cs="Palatino Linotype"/>
          <w:i/>
          <w:sz w:val="22"/>
          <w:szCs w:val="22"/>
        </w:rPr>
        <w:t xml:space="preserve">; es decir, se trata de una cuestión de derecho, </w:t>
      </w:r>
      <w:r w:rsidRPr="00DF2C6C">
        <w:rPr>
          <w:rFonts w:ascii="Palatino Linotype" w:eastAsia="Palatino Linotype" w:hAnsi="Palatino Linotype" w:cs="Palatino Linotype"/>
          <w:b/>
          <w:i/>
          <w:sz w:val="22"/>
          <w:szCs w:val="22"/>
        </w:rPr>
        <w:t>en tanto que no existan facultades para contar con lo requerido</w:t>
      </w:r>
      <w:r w:rsidRPr="00DF2C6C">
        <w:rPr>
          <w:rFonts w:ascii="Palatino Linotype" w:eastAsia="Palatino Linotype" w:hAnsi="Palatino Linotype" w:cs="Palatino Linotype"/>
          <w:i/>
          <w:sz w:val="22"/>
          <w:szCs w:val="22"/>
        </w:rPr>
        <w:t>; por lo que la incompetencia es una cualidad atribuida al sujeto obligado que la declara.”</w:t>
      </w:r>
    </w:p>
    <w:p w14:paraId="4F941E60" w14:textId="77777777" w:rsidR="00BA0863" w:rsidRPr="00DF2C6C" w:rsidRDefault="00BA0863" w:rsidP="00BA0863">
      <w:pPr>
        <w:ind w:left="851" w:right="851"/>
        <w:jc w:val="both"/>
        <w:rPr>
          <w:rFonts w:ascii="Palatino Linotype" w:eastAsia="Palatino Linotype" w:hAnsi="Palatino Linotype" w:cs="Palatino Linotype"/>
          <w:i/>
          <w:sz w:val="22"/>
          <w:szCs w:val="22"/>
        </w:rPr>
      </w:pPr>
    </w:p>
    <w:p w14:paraId="005E22A5" w14:textId="77777777" w:rsidR="00BA0863" w:rsidRPr="00DF2C6C" w:rsidRDefault="00BA0863" w:rsidP="00BA0863">
      <w:pPr>
        <w:ind w:left="851" w:right="851"/>
        <w:jc w:val="both"/>
        <w:rPr>
          <w:rFonts w:ascii="Palatino Linotype" w:eastAsia="Palatino Linotype" w:hAnsi="Palatino Linotype" w:cs="Palatino Linotype"/>
          <w:i/>
          <w:sz w:val="22"/>
          <w:szCs w:val="22"/>
        </w:rPr>
      </w:pPr>
    </w:p>
    <w:p w14:paraId="3663B848" w14:textId="77777777" w:rsidR="00BA0863" w:rsidRPr="00DF2C6C" w:rsidRDefault="00BA0863" w:rsidP="00BA0863">
      <w:pPr>
        <w:numPr>
          <w:ilvl w:val="0"/>
          <w:numId w:val="5"/>
        </w:numPr>
        <w:pBdr>
          <w:top w:val="nil"/>
          <w:left w:val="nil"/>
          <w:bottom w:val="nil"/>
          <w:right w:val="nil"/>
          <w:between w:val="nil"/>
        </w:pBdr>
        <w:tabs>
          <w:tab w:val="left" w:pos="567"/>
        </w:tabs>
        <w:spacing w:line="360" w:lineRule="auto"/>
        <w:ind w:left="284" w:firstLine="0"/>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b/>
          <w:sz w:val="22"/>
          <w:szCs w:val="22"/>
          <w:u w:val="single"/>
        </w:rPr>
        <w:t>Delimitación del ámbito competencial relativo a información solicitada:</w:t>
      </w:r>
    </w:p>
    <w:p w14:paraId="2AA17FAB" w14:textId="77777777" w:rsidR="00BA0863" w:rsidRPr="00DF2C6C" w:rsidRDefault="00BA0863" w:rsidP="00BA0863">
      <w:pPr>
        <w:pBdr>
          <w:top w:val="nil"/>
          <w:left w:val="nil"/>
          <w:bottom w:val="nil"/>
          <w:right w:val="nil"/>
          <w:between w:val="nil"/>
        </w:pBdr>
        <w:tabs>
          <w:tab w:val="left" w:pos="567"/>
        </w:tabs>
        <w:spacing w:line="360" w:lineRule="auto"/>
        <w:ind w:left="284"/>
        <w:jc w:val="both"/>
        <w:rPr>
          <w:rFonts w:ascii="Palatino Linotype" w:eastAsia="Palatino Linotype" w:hAnsi="Palatino Linotype" w:cs="Palatino Linotype"/>
          <w:b/>
          <w:sz w:val="22"/>
          <w:szCs w:val="22"/>
        </w:rPr>
      </w:pPr>
    </w:p>
    <w:p w14:paraId="10AB9F5C" w14:textId="77777777" w:rsidR="00BA0863" w:rsidRPr="00DF2C6C" w:rsidRDefault="00BA0863" w:rsidP="00BA0863">
      <w:pPr>
        <w:spacing w:line="360" w:lineRule="auto"/>
        <w:ind w:right="-28"/>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La Ley de Responsabilidades Administrativas del Estado de México y Municipios que entró en vigencia, a partir del treinta y uno de mayo de dos mil diecisiete, determina en el artículo 2 fracción VI, como uno de los objetivos de dicha Ley el de establecer las obligaciones y el </w:t>
      </w:r>
      <w:r w:rsidRPr="00DF2C6C">
        <w:rPr>
          <w:rFonts w:ascii="Palatino Linotype" w:eastAsia="Palatino Linotype" w:hAnsi="Palatino Linotype" w:cs="Palatino Linotype"/>
          <w:sz w:val="22"/>
          <w:szCs w:val="22"/>
        </w:rPr>
        <w:lastRenderedPageBreak/>
        <w:t>procedimiento para la declaración de situación patrimonial, la declaración de intereses y la presentación de la constancia de declaración fiscal de los servidores públicos.</w:t>
      </w:r>
    </w:p>
    <w:p w14:paraId="230D56E7" w14:textId="77777777" w:rsidR="00BA0863" w:rsidRPr="00DF2C6C" w:rsidRDefault="00BA0863" w:rsidP="00BA0863">
      <w:pPr>
        <w:spacing w:line="360" w:lineRule="auto"/>
        <w:ind w:right="-28"/>
        <w:jc w:val="both"/>
        <w:rPr>
          <w:rFonts w:ascii="Palatino Linotype" w:eastAsia="Palatino Linotype" w:hAnsi="Palatino Linotype" w:cs="Palatino Linotype"/>
          <w:sz w:val="22"/>
          <w:szCs w:val="22"/>
        </w:rPr>
      </w:pPr>
    </w:p>
    <w:p w14:paraId="51CBA486"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Cabe señalar que de conformidad con los artículos 29 de la Ley General de Responsabilidades Administrativas y 30 de la Ley de Responsabilidades Administrativas del Estado de México y Municipios, las </w:t>
      </w:r>
      <w:r w:rsidRPr="00DF2C6C">
        <w:rPr>
          <w:rFonts w:ascii="Palatino Linotype" w:eastAsia="Palatino Linotype" w:hAnsi="Palatino Linotype" w:cs="Palatino Linotype"/>
          <w:b/>
          <w:sz w:val="22"/>
          <w:szCs w:val="22"/>
        </w:rPr>
        <w:t>declaraciones patrimoniales serán públicas,</w:t>
      </w:r>
      <w:r w:rsidRPr="00DF2C6C">
        <w:rPr>
          <w:rFonts w:ascii="Palatino Linotype" w:eastAsia="Palatino Linotype" w:hAnsi="Palatino Linotype" w:cs="Palatino Linotype"/>
          <w:sz w:val="22"/>
          <w:szCs w:val="22"/>
        </w:rPr>
        <w:t xml:space="preserve"> salvo los rubros cuya publicidad puedan afectar la vida privada o los datos personales tutelados por la Constitución Federal y Local respectivamente,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0C7382E6"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p>
    <w:p w14:paraId="46715957" w14:textId="77777777" w:rsidR="00BA0863" w:rsidRPr="00DF2C6C" w:rsidRDefault="00BA0863" w:rsidP="00BA0863">
      <w:pPr>
        <w:ind w:left="851" w:right="900"/>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w:t>
      </w:r>
      <w:r w:rsidRPr="00DF2C6C">
        <w:rPr>
          <w:rFonts w:ascii="Palatino Linotype" w:eastAsia="Palatino Linotype" w:hAnsi="Palatino Linotype" w:cs="Palatino Linotype"/>
          <w:b/>
          <w:i/>
          <w:sz w:val="22"/>
          <w:szCs w:val="22"/>
        </w:rPr>
        <w:t>Artículo 29. Las declaraciones patrimoniales y de intereses serán públicas salvo los rubros cuya publicidad pueda afectar la vida privada o los datos personales protegidos por la Constitución.</w:t>
      </w:r>
      <w:r w:rsidRPr="00DF2C6C">
        <w:rPr>
          <w:rFonts w:ascii="Palatino Linotype" w:eastAsia="Palatino Linotype" w:hAnsi="Palatino Linotype" w:cs="Palatino Linotype"/>
          <w:i/>
          <w:sz w:val="22"/>
          <w:szCs w:val="22"/>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14:paraId="057D49C2" w14:textId="77777777" w:rsidR="00BA0863" w:rsidRPr="00DF2C6C" w:rsidRDefault="00BA0863" w:rsidP="00BA0863">
      <w:pPr>
        <w:ind w:left="851" w:right="900"/>
        <w:jc w:val="both"/>
        <w:rPr>
          <w:rFonts w:ascii="Palatino Linotype" w:eastAsia="Palatino Linotype" w:hAnsi="Palatino Linotype" w:cs="Palatino Linotype"/>
          <w:b/>
          <w:i/>
          <w:sz w:val="22"/>
          <w:szCs w:val="22"/>
        </w:rPr>
      </w:pPr>
      <w:r w:rsidRPr="00DF2C6C">
        <w:rPr>
          <w:rFonts w:ascii="Palatino Linotype" w:eastAsia="Palatino Linotype" w:hAnsi="Palatino Linotype" w:cs="Palatino Linotype"/>
          <w:i/>
          <w:sz w:val="22"/>
          <w:szCs w:val="22"/>
        </w:rPr>
        <w:t>“</w:t>
      </w:r>
      <w:r w:rsidRPr="00DF2C6C">
        <w:rPr>
          <w:rFonts w:ascii="Palatino Linotype" w:eastAsia="Palatino Linotype" w:hAnsi="Palatino Linotype" w:cs="Palatino Linotype"/>
          <w:b/>
          <w:i/>
          <w:sz w:val="22"/>
          <w:szCs w:val="22"/>
        </w:rPr>
        <w:t xml:space="preserve">Artículo 30. Las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 </w:t>
      </w:r>
    </w:p>
    <w:p w14:paraId="32834136" w14:textId="77777777" w:rsidR="00BA0863" w:rsidRPr="00DF2C6C" w:rsidRDefault="00BA0863" w:rsidP="00BA0863">
      <w:pPr>
        <w:ind w:left="851" w:right="900"/>
        <w:jc w:val="both"/>
        <w:rPr>
          <w:rFonts w:ascii="Palatino Linotype" w:eastAsia="Palatino Linotype" w:hAnsi="Palatino Linotype" w:cs="Palatino Linotype"/>
          <w:b/>
          <w:i/>
          <w:sz w:val="22"/>
          <w:szCs w:val="22"/>
        </w:rPr>
      </w:pPr>
    </w:p>
    <w:p w14:paraId="7069951F"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De los artículos citados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w:t>
      </w:r>
      <w:r w:rsidRPr="00DF2C6C">
        <w:rPr>
          <w:rFonts w:ascii="Palatino Linotype" w:eastAsia="Palatino Linotype" w:hAnsi="Palatino Linotype" w:cs="Palatino Linotype"/>
          <w:sz w:val="22"/>
          <w:szCs w:val="22"/>
        </w:rPr>
        <w:lastRenderedPageBreak/>
        <w:t>emitirá los formatos respectivos, garantizando que los rubros que pudieran afectar los derechos aludidos queden en resguardo de las autoridades competentes.</w:t>
      </w:r>
    </w:p>
    <w:p w14:paraId="1D8AC4AB"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p>
    <w:p w14:paraId="6FA79814" w14:textId="77777777" w:rsidR="00BA0863" w:rsidRPr="00DF2C6C" w:rsidRDefault="00BA0863" w:rsidP="00BA0863">
      <w:pPr>
        <w:spacing w:line="360" w:lineRule="auto"/>
        <w:ind w:right="-28"/>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Mientras que los artículos 33 y 34 de la Ley de Responsabilidades Administrativas del Estado de México y Municipios, establece que estarán obligados a presentar las declaraciones de situación patrimonial los servidores públicos estatales y municipales, las cuales deberán presentarse de la siguiente manera:</w:t>
      </w:r>
    </w:p>
    <w:p w14:paraId="0B822DCE" w14:textId="77777777" w:rsidR="00BA0863" w:rsidRPr="00DF2C6C" w:rsidRDefault="00BA0863" w:rsidP="00BA0863">
      <w:pPr>
        <w:numPr>
          <w:ilvl w:val="0"/>
          <w:numId w:val="4"/>
        </w:num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b/>
          <w:sz w:val="22"/>
          <w:szCs w:val="22"/>
        </w:rPr>
        <w:t xml:space="preserve">Inicial: </w:t>
      </w:r>
      <w:r w:rsidRPr="00DF2C6C">
        <w:rPr>
          <w:rFonts w:ascii="Palatino Linotype" w:eastAsia="Palatino Linotype" w:hAnsi="Palatino Linotype" w:cs="Palatino Linotype"/>
          <w:sz w:val="22"/>
          <w:szCs w:val="22"/>
        </w:rPr>
        <w:t>Dentro de los sesenta días naturales siguientes al ingreso o reingreso al servicio público;</w:t>
      </w:r>
    </w:p>
    <w:p w14:paraId="1C23F91A" w14:textId="77777777" w:rsidR="00BA0863" w:rsidRPr="00DF2C6C" w:rsidRDefault="00BA0863" w:rsidP="00BA0863">
      <w:pPr>
        <w:numPr>
          <w:ilvl w:val="0"/>
          <w:numId w:val="4"/>
        </w:num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b/>
          <w:sz w:val="22"/>
          <w:szCs w:val="22"/>
        </w:rPr>
        <w:t xml:space="preserve">Modificación Patrimonial: </w:t>
      </w:r>
      <w:r w:rsidRPr="00DF2C6C">
        <w:rPr>
          <w:rFonts w:ascii="Palatino Linotype" w:eastAsia="Palatino Linotype" w:hAnsi="Palatino Linotype" w:cs="Palatino Linotype"/>
          <w:sz w:val="22"/>
          <w:szCs w:val="22"/>
        </w:rPr>
        <w:t>Durante el mes de mayo de dos cada año, y</w:t>
      </w:r>
    </w:p>
    <w:p w14:paraId="2B1815F1" w14:textId="77777777" w:rsidR="00BA0863" w:rsidRPr="00DF2C6C" w:rsidRDefault="00BA0863" w:rsidP="00BA0863">
      <w:pPr>
        <w:numPr>
          <w:ilvl w:val="0"/>
          <w:numId w:val="4"/>
        </w:num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b/>
          <w:sz w:val="22"/>
          <w:szCs w:val="22"/>
        </w:rPr>
        <w:t xml:space="preserve">Conclusión: </w:t>
      </w:r>
      <w:r w:rsidRPr="00DF2C6C">
        <w:rPr>
          <w:rFonts w:ascii="Palatino Linotype" w:eastAsia="Palatino Linotype" w:hAnsi="Palatino Linotype" w:cs="Palatino Linotype"/>
          <w:sz w:val="22"/>
          <w:szCs w:val="22"/>
        </w:rPr>
        <w:t>Dentro de los sesenta días naturales siguientes a la conclusión del cargo.</w:t>
      </w:r>
      <w:r w:rsidRPr="00DF2C6C">
        <w:rPr>
          <w:rFonts w:ascii="Palatino Linotype" w:eastAsia="Palatino Linotype" w:hAnsi="Palatino Linotype" w:cs="Palatino Linotype"/>
          <w:b/>
          <w:sz w:val="22"/>
          <w:szCs w:val="22"/>
        </w:rPr>
        <w:t xml:space="preserve"> </w:t>
      </w:r>
    </w:p>
    <w:p w14:paraId="560E7A91" w14:textId="77777777" w:rsidR="00BA0863" w:rsidRPr="00DF2C6C" w:rsidRDefault="00BA0863" w:rsidP="00BA086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480F97A" w14:textId="77777777" w:rsidR="00BA0863" w:rsidRPr="00DF2C6C" w:rsidRDefault="00BA0863" w:rsidP="00BA086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Por su parte, el artículo 35 de la Ley de Responsabilidades Administrativas dispone que la declaración patrimonial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w:t>
      </w:r>
      <w:r w:rsidRPr="00DF2C6C">
        <w:rPr>
          <w:rFonts w:ascii="Palatino Linotype" w:eastAsia="Palatino Linotype" w:hAnsi="Palatino Linotype" w:cs="Palatino Linotype"/>
          <w:b/>
          <w:sz w:val="22"/>
          <w:szCs w:val="22"/>
        </w:rPr>
        <w:t xml:space="preserve">la Secretaría de la Contraloría tendrá a su cargo el sistema de certificación de los medios de identificación electrónica que utilicen los servidores públicos y llevará el control de dicho medio, </w:t>
      </w:r>
      <w:r w:rsidRPr="00DF2C6C">
        <w:rPr>
          <w:rFonts w:ascii="Palatino Linotype" w:eastAsia="Palatino Linotype" w:hAnsi="Palatino Linotype" w:cs="Palatino Linotype"/>
          <w:sz w:val="22"/>
          <w:szCs w:val="22"/>
        </w:rPr>
        <w:t>a saber:</w:t>
      </w:r>
    </w:p>
    <w:p w14:paraId="62EF66E7" w14:textId="77777777" w:rsidR="00BA0863" w:rsidRPr="00DF2C6C" w:rsidRDefault="00BA0863" w:rsidP="00BA086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54BA4DB" w14:textId="77777777" w:rsidR="00BA0863" w:rsidRPr="00DF2C6C" w:rsidRDefault="00BA0863" w:rsidP="00BA086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lastRenderedPageBreak/>
        <w:t>“</w:t>
      </w:r>
      <w:r w:rsidRPr="00DF2C6C">
        <w:rPr>
          <w:rFonts w:ascii="Palatino Linotype" w:eastAsia="Palatino Linotype" w:hAnsi="Palatino Linotype" w:cs="Palatino Linotype"/>
          <w:b/>
          <w:i/>
          <w:sz w:val="22"/>
          <w:szCs w:val="22"/>
        </w:rPr>
        <w:t>Artículo 35</w:t>
      </w:r>
      <w:r w:rsidRPr="00DF2C6C">
        <w:rPr>
          <w:rFonts w:ascii="Palatino Linotype" w:eastAsia="Palatino Linotype" w:hAnsi="Palatino Linotype" w:cs="Palatino Linotype"/>
          <w:i/>
          <w:sz w:val="22"/>
          <w:szCs w:val="22"/>
        </w:rPr>
        <w:t xml:space="preserve">. La declaración de situación patrimonial, deberá ser presentada a través de medios electrónicos, empleándose medios de identificación electrónica. </w:t>
      </w:r>
    </w:p>
    <w:p w14:paraId="12001F7B" w14:textId="77777777" w:rsidR="00BA0863" w:rsidRPr="00DF2C6C" w:rsidRDefault="00BA0863" w:rsidP="00BA086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 xml:space="preserve">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w:t>
      </w:r>
    </w:p>
    <w:p w14:paraId="29C474D2" w14:textId="77777777" w:rsidR="00BA0863" w:rsidRPr="00DF2C6C" w:rsidRDefault="00BA0863" w:rsidP="00BA0863">
      <w:pPr>
        <w:pBdr>
          <w:top w:val="nil"/>
          <w:left w:val="nil"/>
          <w:bottom w:val="nil"/>
          <w:right w:val="nil"/>
          <w:between w:val="nil"/>
        </w:pBdr>
        <w:ind w:left="851" w:right="902"/>
        <w:jc w:val="both"/>
        <w:rPr>
          <w:rFonts w:ascii="Palatino Linotype" w:eastAsia="Palatino Linotype" w:hAnsi="Palatino Linotype" w:cs="Palatino Linotype"/>
          <w:b/>
          <w:i/>
          <w:sz w:val="22"/>
          <w:szCs w:val="22"/>
        </w:rPr>
      </w:pPr>
      <w:r w:rsidRPr="00DF2C6C">
        <w:rPr>
          <w:rFonts w:ascii="Palatino Linotype" w:eastAsia="Palatino Linotype" w:hAnsi="Palatino Linotype" w:cs="Palatino Linotype"/>
          <w:i/>
          <w:sz w:val="22"/>
          <w:szCs w:val="22"/>
        </w:rPr>
        <w:t xml:space="preserve">La </w:t>
      </w:r>
      <w:r w:rsidRPr="00DF2C6C">
        <w:rPr>
          <w:rFonts w:ascii="Palatino Linotype" w:eastAsia="Palatino Linotype" w:hAnsi="Palatino Linotype" w:cs="Palatino Linotype"/>
          <w:b/>
          <w:i/>
          <w:sz w:val="22"/>
          <w:szCs w:val="22"/>
        </w:rPr>
        <w:t xml:space="preserve">Secretaría de la Contraloría tendrá a su cargo el sistema de certificación de los medios de identificación electrónica que utilicen los servidores públicos y llevará el control de dicho medio. </w:t>
      </w:r>
    </w:p>
    <w:p w14:paraId="70C26C89" w14:textId="77777777" w:rsidR="00BA0863" w:rsidRPr="00DF2C6C" w:rsidRDefault="00BA0863" w:rsidP="00BA086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6DCAB236" w14:textId="77777777" w:rsidR="00BA0863" w:rsidRPr="00DF2C6C" w:rsidRDefault="00BA0863" w:rsidP="00BA086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 xml:space="preserve">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 </w:t>
      </w:r>
    </w:p>
    <w:p w14:paraId="1423B7EF" w14:textId="77777777" w:rsidR="00BA0863" w:rsidRPr="00DF2C6C" w:rsidRDefault="00BA0863" w:rsidP="00BA086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3953F81C" w14:textId="77777777" w:rsidR="00BA0863" w:rsidRPr="00DF2C6C" w:rsidRDefault="00BA0863" w:rsidP="00BA0863">
      <w:pPr>
        <w:pBdr>
          <w:top w:val="nil"/>
          <w:left w:val="nil"/>
          <w:bottom w:val="nil"/>
          <w:right w:val="nil"/>
          <w:between w:val="nil"/>
        </w:pBdr>
        <w:ind w:left="851" w:right="902"/>
        <w:jc w:val="both"/>
        <w:rPr>
          <w:rFonts w:ascii="Palatino Linotype" w:eastAsia="Palatino Linotype" w:hAnsi="Palatino Linotype" w:cs="Palatino Linotype"/>
          <w:i/>
          <w:sz w:val="22"/>
          <w:szCs w:val="22"/>
        </w:rPr>
      </w:pPr>
    </w:p>
    <w:p w14:paraId="65620B0F" w14:textId="77777777" w:rsidR="00BA0863" w:rsidRPr="00DF2C6C" w:rsidRDefault="00BA0863" w:rsidP="00BA0863">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Por cuanto hace a las atribuciones de la Secretaría de la Contraloría, la fracción XVII del artículo 47 de la Ley Orgánica de la Administración Pública del Estado de México, le confiere la atribución de recibir y registrar la declaración de situación patrimonial de los servidores públicos del Estado y municipios, como se lee enseguida: </w:t>
      </w:r>
    </w:p>
    <w:p w14:paraId="7D4F23D3" w14:textId="77777777" w:rsidR="00BA0863" w:rsidRPr="00DF2C6C" w:rsidRDefault="00BA0863" w:rsidP="00BA0863">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601E4CA3" w14:textId="77777777" w:rsidR="00BA0863" w:rsidRPr="00DF2C6C" w:rsidRDefault="00BA0863" w:rsidP="00BA0863">
      <w:pPr>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“Artículo 47. La Secretaría de la Contraloría contará con las siguientes atribuciones:</w:t>
      </w:r>
    </w:p>
    <w:p w14:paraId="056EF424" w14:textId="77777777" w:rsidR="00BA0863" w:rsidRPr="00DF2C6C" w:rsidRDefault="00BA0863" w:rsidP="00BA0863">
      <w:pPr>
        <w:ind w:left="851" w:right="902"/>
        <w:jc w:val="both"/>
        <w:rPr>
          <w:rFonts w:ascii="Palatino Linotype" w:eastAsia="Palatino Linotype" w:hAnsi="Palatino Linotype" w:cs="Palatino Linotype"/>
          <w:i/>
          <w:sz w:val="22"/>
          <w:szCs w:val="22"/>
        </w:rPr>
      </w:pPr>
    </w:p>
    <w:p w14:paraId="0C98C446" w14:textId="77777777" w:rsidR="00BA0863" w:rsidRPr="00DF2C6C" w:rsidRDefault="00BA0863" w:rsidP="00BA0863">
      <w:pPr>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w:t>
      </w:r>
    </w:p>
    <w:p w14:paraId="5BAE77F0" w14:textId="77777777" w:rsidR="00BA0863" w:rsidRPr="00DF2C6C" w:rsidRDefault="00BA0863" w:rsidP="00BA0863">
      <w:pPr>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 xml:space="preserve">XVII. Recibir y registrar la declaración de situación patrimonial, la declaración de intereses, la presentación de la constancia de declaración fiscal </w:t>
      </w:r>
      <w:r w:rsidRPr="00DF2C6C">
        <w:rPr>
          <w:rFonts w:ascii="Palatino Linotype" w:eastAsia="Palatino Linotype" w:hAnsi="Palatino Linotype" w:cs="Palatino Linotype"/>
          <w:i/>
          <w:sz w:val="22"/>
          <w:szCs w:val="22"/>
        </w:rPr>
        <w:t xml:space="preserve">y determinar el conflicto de intereses </w:t>
      </w:r>
      <w:r w:rsidRPr="00DF2C6C">
        <w:rPr>
          <w:rFonts w:ascii="Palatino Linotype" w:eastAsia="Palatino Linotype" w:hAnsi="Palatino Linotype" w:cs="Palatino Linotype"/>
          <w:b/>
          <w:i/>
          <w:sz w:val="22"/>
          <w:szCs w:val="22"/>
        </w:rPr>
        <w:t xml:space="preserve">de los servidores públicos del Estado y municipios, </w:t>
      </w:r>
      <w:r w:rsidRPr="00DF2C6C">
        <w:rPr>
          <w:rFonts w:ascii="Palatino Linotype" w:eastAsia="Palatino Linotype" w:hAnsi="Palatino Linotype" w:cs="Palatino Linotype"/>
          <w:i/>
          <w:sz w:val="22"/>
          <w:szCs w:val="22"/>
        </w:rPr>
        <w:t>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4F3C091B" w14:textId="77777777" w:rsidR="00BA0863" w:rsidRPr="00DF2C6C" w:rsidRDefault="00BA0863" w:rsidP="00BA0863">
      <w:pPr>
        <w:ind w:left="1134" w:right="902"/>
        <w:jc w:val="both"/>
        <w:rPr>
          <w:rFonts w:ascii="Palatino Linotype" w:eastAsia="Palatino Linotype" w:hAnsi="Palatino Linotype" w:cs="Palatino Linotype"/>
          <w:i/>
          <w:sz w:val="22"/>
          <w:szCs w:val="22"/>
        </w:rPr>
      </w:pPr>
    </w:p>
    <w:p w14:paraId="4D361F42" w14:textId="77777777" w:rsidR="00BA0863" w:rsidRPr="00DF2C6C" w:rsidRDefault="00BA0863" w:rsidP="00BA0863">
      <w:pPr>
        <w:ind w:left="1134" w:right="902"/>
        <w:jc w:val="both"/>
        <w:rPr>
          <w:rFonts w:ascii="Palatino Linotype" w:eastAsia="Palatino Linotype" w:hAnsi="Palatino Linotype" w:cs="Palatino Linotype"/>
          <w:i/>
          <w:sz w:val="22"/>
          <w:szCs w:val="22"/>
        </w:rPr>
      </w:pPr>
    </w:p>
    <w:p w14:paraId="305A07A3" w14:textId="77777777" w:rsidR="00BA0863" w:rsidRPr="00DF2C6C" w:rsidRDefault="00BA0863" w:rsidP="00BA0863">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Por su parte, el Reglamento Interior de la Secretaría de la Contraloría, señala en su artículo 24 fracciones XXVI y XXVII, que corresponde a la </w:t>
      </w:r>
      <w:r w:rsidRPr="00DF2C6C">
        <w:rPr>
          <w:rFonts w:ascii="Palatino Linotype" w:eastAsia="Palatino Linotype" w:hAnsi="Palatino Linotype" w:cs="Palatino Linotype"/>
          <w:b/>
          <w:sz w:val="22"/>
          <w:szCs w:val="22"/>
        </w:rPr>
        <w:t>Dirección de lo Contencioso e Inconformidades,</w:t>
      </w:r>
      <w:r w:rsidRPr="00DF2C6C">
        <w:rPr>
          <w:rFonts w:ascii="Palatino Linotype" w:eastAsia="Palatino Linotype" w:hAnsi="Palatino Linotype" w:cs="Palatino Linotype"/>
          <w:sz w:val="22"/>
          <w:szCs w:val="22"/>
        </w:rPr>
        <w:t xml:space="preserve"> entre otras atribuciones, la de integrar las declaraciones de situación patrimonial, de intereses y el acuse de la presentación de la declaración fiscal de los servidores públicos de la Administración Pública Estatal y Municipal, así como, definir el resguardo de las mismas, para su publicitación, precepto legal que a la letra dice:</w:t>
      </w:r>
    </w:p>
    <w:p w14:paraId="08E3B7D5" w14:textId="77777777" w:rsidR="00BA0863" w:rsidRPr="00DF2C6C" w:rsidRDefault="00BA0863" w:rsidP="00BA0863">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23102206" w14:textId="77777777" w:rsidR="00BA0863" w:rsidRPr="00DF2C6C" w:rsidRDefault="00BA0863" w:rsidP="00BA086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 xml:space="preserve">“Artículo 24. </w:t>
      </w:r>
      <w:r w:rsidRPr="00DF2C6C">
        <w:rPr>
          <w:rFonts w:ascii="Palatino Linotype" w:eastAsia="Palatino Linotype" w:hAnsi="Palatino Linotype" w:cs="Palatino Linotype"/>
          <w:b/>
          <w:i/>
          <w:sz w:val="22"/>
          <w:szCs w:val="22"/>
        </w:rPr>
        <w:t>Corresponden a la Dirección de lo Contencioso e Inconformidades las atribuciones siguientes:</w:t>
      </w:r>
    </w:p>
    <w:p w14:paraId="3CF60A22" w14:textId="77777777" w:rsidR="00BA0863" w:rsidRPr="00DF2C6C" w:rsidRDefault="00BA0863" w:rsidP="00BA086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w:t>
      </w:r>
    </w:p>
    <w:p w14:paraId="45EF9EE8" w14:textId="77777777" w:rsidR="00BA0863" w:rsidRPr="00DF2C6C" w:rsidRDefault="00BA0863" w:rsidP="00BA086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 xml:space="preserve">XXVI. Integrar las declaraciones de situación patrimonial, de intereses y el acuse de la presentación de la declaración fiscal de las personas servidoras públicas de la Administración Pública Estatal y Municipal; </w:t>
      </w:r>
    </w:p>
    <w:p w14:paraId="14AFFAFB" w14:textId="77777777" w:rsidR="00BA0863" w:rsidRPr="00DF2C6C" w:rsidRDefault="00BA0863" w:rsidP="00BA086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E3C3AB6" w14:textId="77777777" w:rsidR="00BA0863" w:rsidRPr="00DF2C6C" w:rsidRDefault="00BA0863" w:rsidP="00BA086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XXVII. Coordinar, integrar y definir las acciones del resguardo de las declaraciones de situación patrimonial, de intereses y el acuse de la presentación de la declaración fiscal de las personas servidoras públicas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27A5358E" w14:textId="77777777" w:rsidR="00BA0863" w:rsidRPr="00DF2C6C" w:rsidRDefault="00BA0863" w:rsidP="00BA086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8044F79" w14:textId="77777777" w:rsidR="00BA0863" w:rsidRPr="00DF2C6C" w:rsidRDefault="00BA0863" w:rsidP="00BA086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lastRenderedPageBreak/>
        <w:t xml:space="preserve">En este sentido, se colige que la Secretaría de la Contraloría, a través de la </w:t>
      </w:r>
      <w:r w:rsidRPr="00DF2C6C">
        <w:rPr>
          <w:rFonts w:ascii="Palatino Linotype" w:eastAsia="Palatino Linotype" w:hAnsi="Palatino Linotype" w:cs="Palatino Linotype"/>
          <w:b/>
          <w:sz w:val="22"/>
          <w:szCs w:val="22"/>
        </w:rPr>
        <w:t>Dirección de lo Contencioso e Inconformidades</w:t>
      </w:r>
      <w:r w:rsidRPr="00DF2C6C">
        <w:rPr>
          <w:rFonts w:ascii="Palatino Linotype" w:eastAsia="Palatino Linotype" w:hAnsi="Palatino Linotype" w:cs="Palatino Linotype"/>
          <w:sz w:val="22"/>
          <w:szCs w:val="22"/>
        </w:rPr>
        <w:t>, es la entidad responsable de recibir, registrar y resguardar las declaraciones de situación patrimonial, de intereses, así como la presentación de la constancia de declaración fiscal de los servidores públicos de la Administración Pública Estatal y Municipal.</w:t>
      </w:r>
    </w:p>
    <w:p w14:paraId="286981FE" w14:textId="77777777" w:rsidR="00BA0863" w:rsidRPr="00DF2C6C" w:rsidRDefault="00BA0863" w:rsidP="00BA086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2ACA71E"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Bajo esta línea de pensamiento resulta importante señalar, respecto de la Declaración Patrimonial, este Instituto advirtió que en la página oficial de la Secretaría de la Contraloría, en el apartado de Declaración Patrimonial y de Intereses, consultada en la liga electrónica https://portal.secogem.gob.mx/declaranet, precisa que dicha dependencia ofrece el sistema </w:t>
      </w:r>
      <w:proofErr w:type="spellStart"/>
      <w:r w:rsidRPr="00DF2C6C">
        <w:rPr>
          <w:rFonts w:ascii="Palatino Linotype" w:eastAsia="Palatino Linotype" w:hAnsi="Palatino Linotype" w:cs="Palatino Linotype"/>
          <w:sz w:val="22"/>
          <w:szCs w:val="22"/>
        </w:rPr>
        <w:t>Decl@raNET</w:t>
      </w:r>
      <w:proofErr w:type="spellEnd"/>
      <w:r w:rsidRPr="00DF2C6C">
        <w:rPr>
          <w:rFonts w:ascii="Palatino Linotype" w:eastAsia="Palatino Linotype" w:hAnsi="Palatino Linotype" w:cs="Palatino Linotype"/>
          <w:sz w:val="22"/>
          <w:szCs w:val="22"/>
        </w:rPr>
        <w:t>, con la finalidad de facilitar a los servidores públicos del Estado de México, presenten su Declaración de Situación Patrimonial, Declaración de Intereses o Posible Conflicto de Intereses y presentación de Constancia de Declaración Fiscal.</w:t>
      </w:r>
    </w:p>
    <w:p w14:paraId="64940C6D" w14:textId="77777777" w:rsidR="00BA0863" w:rsidRPr="00DF2C6C" w:rsidRDefault="00BA0863" w:rsidP="00BA0863">
      <w:pPr>
        <w:spacing w:line="360" w:lineRule="auto"/>
        <w:jc w:val="center"/>
        <w:rPr>
          <w:rFonts w:ascii="Palatino Linotype" w:eastAsia="Palatino Linotype" w:hAnsi="Palatino Linotype" w:cs="Palatino Linotype"/>
          <w:sz w:val="22"/>
          <w:szCs w:val="22"/>
        </w:rPr>
      </w:pPr>
      <w:r w:rsidRPr="00DF2C6C">
        <w:rPr>
          <w:noProof/>
          <w:sz w:val="22"/>
          <w:szCs w:val="22"/>
        </w:rPr>
        <w:drawing>
          <wp:inline distT="0" distB="0" distL="0" distR="0" wp14:anchorId="065CCF8F" wp14:editId="3193600A">
            <wp:extent cx="5040000" cy="3154393"/>
            <wp:effectExtent l="0" t="0" r="0" b="0"/>
            <wp:docPr id="2524871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b="2356"/>
                    <a:stretch>
                      <a:fillRect/>
                    </a:stretch>
                  </pic:blipFill>
                  <pic:spPr>
                    <a:xfrm>
                      <a:off x="0" y="0"/>
                      <a:ext cx="5040000" cy="3154393"/>
                    </a:xfrm>
                    <a:prstGeom prst="rect">
                      <a:avLst/>
                    </a:prstGeom>
                    <a:ln/>
                  </pic:spPr>
                </pic:pic>
              </a:graphicData>
            </a:graphic>
          </wp:inline>
        </w:drawing>
      </w:r>
    </w:p>
    <w:p w14:paraId="1EADAC68"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Además, que en dicho portal se precisa que el sistema </w:t>
      </w:r>
      <w:proofErr w:type="spellStart"/>
      <w:r w:rsidRPr="00DF2C6C">
        <w:rPr>
          <w:rFonts w:ascii="Palatino Linotype" w:eastAsia="Palatino Linotype" w:hAnsi="Palatino Linotype" w:cs="Palatino Linotype"/>
          <w:sz w:val="22"/>
          <w:szCs w:val="22"/>
        </w:rPr>
        <w:t>Decl@raNET</w:t>
      </w:r>
      <w:proofErr w:type="spellEnd"/>
      <w:r w:rsidRPr="00DF2C6C">
        <w:rPr>
          <w:rFonts w:ascii="Palatino Linotype" w:eastAsia="Palatino Linotype" w:hAnsi="Palatino Linotype" w:cs="Palatino Linotype"/>
          <w:sz w:val="22"/>
          <w:szCs w:val="22"/>
        </w:rPr>
        <w:t xml:space="preserve">, es administrado por la Secretaría de la Contraloría, y cuyo fin es que los servidores públicos del Estado de México, </w:t>
      </w:r>
      <w:r w:rsidRPr="00DF2C6C">
        <w:rPr>
          <w:rFonts w:ascii="Palatino Linotype" w:eastAsia="Palatino Linotype" w:hAnsi="Palatino Linotype" w:cs="Palatino Linotype"/>
          <w:sz w:val="22"/>
          <w:szCs w:val="22"/>
        </w:rPr>
        <w:lastRenderedPageBreak/>
        <w:t>presenten su Declaración de Situación Patrimonial, Declaración de Intereses o Posible Conflicto de Intereses y la Constancia de Declaración Fiscal.</w:t>
      </w:r>
    </w:p>
    <w:p w14:paraId="07BBE076"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p>
    <w:p w14:paraId="4D9EB7B4"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En otras palabras, el Sistema </w:t>
      </w:r>
      <w:proofErr w:type="spellStart"/>
      <w:r w:rsidRPr="00DF2C6C">
        <w:rPr>
          <w:rFonts w:ascii="Palatino Linotype" w:eastAsia="Palatino Linotype" w:hAnsi="Palatino Linotype" w:cs="Palatino Linotype"/>
          <w:sz w:val="22"/>
          <w:szCs w:val="22"/>
        </w:rPr>
        <w:t>Decl@raNET</w:t>
      </w:r>
      <w:proofErr w:type="spellEnd"/>
      <w:r w:rsidRPr="00DF2C6C">
        <w:rPr>
          <w:rFonts w:ascii="Palatino Linotype" w:eastAsia="Palatino Linotype" w:hAnsi="Palatino Linotype" w:cs="Palatino Linotype"/>
          <w:sz w:val="22"/>
          <w:szCs w:val="22"/>
        </w:rPr>
        <w:t>, es operado únicamente por la Secretaría de la Contraloría, por lo que, es la única dependencia que tiene acceso a las declaraciones presentadas por dicha plataforma; situación que se robustece con el Manual General de Organización de la Secretaría de la Contraloría, que señala que dicha dependencia cuenta con diversas unidades administrativas para el ejercicio de sus funciones, entre las cuales se encuentra la Dirección de Registro de Declaraciones y de Sanciones, quien es la encargada de realizar la recepción, registro y resguardo de las declaraciones de situación patrimonial de los servidores públicos de las Administraciones Públicas Estatal y Municipal, como se muestra:</w:t>
      </w:r>
    </w:p>
    <w:p w14:paraId="5CFA4E01"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p>
    <w:p w14:paraId="098F5F7F" w14:textId="77777777" w:rsidR="00BA0863" w:rsidRPr="00DF2C6C" w:rsidRDefault="00BA0863" w:rsidP="00BA0863">
      <w:pPr>
        <w:ind w:left="567" w:right="616"/>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 xml:space="preserve">“21800002030000L DIRECCIÓN DE REGISTRO DE DECLARACIONES Y DE SANCIONES </w:t>
      </w:r>
    </w:p>
    <w:p w14:paraId="5C4F4A86" w14:textId="77777777" w:rsidR="00BA0863" w:rsidRPr="00DF2C6C" w:rsidRDefault="00BA0863" w:rsidP="00BA0863">
      <w:pPr>
        <w:ind w:left="567" w:right="616"/>
        <w:jc w:val="both"/>
        <w:rPr>
          <w:rFonts w:ascii="Palatino Linotype" w:eastAsia="Palatino Linotype" w:hAnsi="Palatino Linotype" w:cs="Palatino Linotype"/>
          <w:i/>
          <w:sz w:val="22"/>
          <w:szCs w:val="22"/>
        </w:rPr>
      </w:pPr>
    </w:p>
    <w:p w14:paraId="68EAEA24" w14:textId="77777777" w:rsidR="00BA0863" w:rsidRPr="00DF2C6C" w:rsidRDefault="00BA0863" w:rsidP="00BA0863">
      <w:pPr>
        <w:ind w:left="567" w:right="616"/>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 xml:space="preserve">OBJETIVO: </w:t>
      </w:r>
      <w:r w:rsidRPr="00DF2C6C">
        <w:rPr>
          <w:rFonts w:ascii="Palatino Linotype" w:eastAsia="Palatino Linotype" w:hAnsi="Palatino Linotype" w:cs="Palatino Linotype"/>
          <w:b/>
          <w:i/>
          <w:sz w:val="22"/>
          <w:szCs w:val="22"/>
        </w:rPr>
        <w:t>Realizar la recepción, registro y resguardo de las declaraciones de situación patrimonial y de intereses; así como el acuse de presentación de la declaración fiscal de las personas servidoras públicas de las Administraciones Públicas Estatal y Municipal</w:t>
      </w:r>
      <w:r w:rsidRPr="00DF2C6C">
        <w:rPr>
          <w:rFonts w:ascii="Palatino Linotype" w:eastAsia="Palatino Linotype" w:hAnsi="Palatino Linotype" w:cs="Palatino Linotype"/>
          <w:i/>
          <w:sz w:val="22"/>
          <w:szCs w:val="22"/>
        </w:rPr>
        <w:t xml:space="preserve">; administrar el registro de los procedimientos substanciados por responsabilidad administrativa y, de las sanciones impuestas a las personas servidoras públicas y/o particulares. </w:t>
      </w:r>
    </w:p>
    <w:p w14:paraId="172563C3" w14:textId="77777777" w:rsidR="00BA0863" w:rsidRPr="00DF2C6C" w:rsidRDefault="00BA0863" w:rsidP="00BA0863">
      <w:pPr>
        <w:ind w:left="567" w:right="616"/>
        <w:jc w:val="both"/>
        <w:rPr>
          <w:rFonts w:ascii="Palatino Linotype" w:eastAsia="Palatino Linotype" w:hAnsi="Palatino Linotype" w:cs="Palatino Linotype"/>
          <w:i/>
          <w:sz w:val="22"/>
          <w:szCs w:val="22"/>
        </w:rPr>
      </w:pPr>
    </w:p>
    <w:p w14:paraId="1070ECE9" w14:textId="77777777" w:rsidR="00BA0863" w:rsidRPr="00DF2C6C" w:rsidRDefault="00BA0863" w:rsidP="00BA0863">
      <w:pPr>
        <w:ind w:left="567" w:right="616"/>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 xml:space="preserve">FUNCIONES: </w:t>
      </w:r>
    </w:p>
    <w:p w14:paraId="573D5B8B" w14:textId="77777777" w:rsidR="00BA0863" w:rsidRPr="00DF2C6C" w:rsidRDefault="00BA0863" w:rsidP="00BA0863">
      <w:pPr>
        <w:ind w:left="567" w:right="616"/>
        <w:jc w:val="both"/>
        <w:rPr>
          <w:rFonts w:ascii="Palatino Linotype" w:eastAsia="Palatino Linotype" w:hAnsi="Palatino Linotype" w:cs="Palatino Linotype"/>
          <w:i/>
          <w:sz w:val="22"/>
          <w:szCs w:val="22"/>
        </w:rPr>
      </w:pPr>
    </w:p>
    <w:p w14:paraId="67EDC679" w14:textId="77777777" w:rsidR="00BA0863" w:rsidRPr="00DF2C6C" w:rsidRDefault="00BA0863" w:rsidP="00BA0863">
      <w:pPr>
        <w:ind w:left="567" w:right="616"/>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 xml:space="preserve">−Recibir, registrar y resguardar las declaraciones de situación patrimonial, de intereses y, en su caso, el acuse de presentación de la declaración fiscal que presenten las personas servidoras públicas en los términos establecidos por la Ley de Responsabilidades Administrativas Estado de México y Municipios y demás disposiciones aplicables; para generar la información correspondiente a la Plataforma Digital Nacional y Estatal del Sistema Nacional y Estatal </w:t>
      </w:r>
      <w:proofErr w:type="gramStart"/>
      <w:r w:rsidRPr="00DF2C6C">
        <w:rPr>
          <w:rFonts w:ascii="Palatino Linotype" w:eastAsia="Palatino Linotype" w:hAnsi="Palatino Linotype" w:cs="Palatino Linotype"/>
          <w:i/>
          <w:sz w:val="22"/>
          <w:szCs w:val="22"/>
        </w:rPr>
        <w:t>Anticorrupción.[</w:t>
      </w:r>
      <w:proofErr w:type="gramEnd"/>
      <w:r w:rsidRPr="00DF2C6C">
        <w:rPr>
          <w:rFonts w:ascii="Palatino Linotype" w:eastAsia="Palatino Linotype" w:hAnsi="Palatino Linotype" w:cs="Palatino Linotype"/>
          <w:i/>
          <w:sz w:val="22"/>
          <w:szCs w:val="22"/>
        </w:rPr>
        <w:t>…]”</w:t>
      </w:r>
    </w:p>
    <w:p w14:paraId="27E40E23"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p>
    <w:p w14:paraId="72FF2A0E" w14:textId="77777777" w:rsidR="00BA0863" w:rsidRPr="00DF2C6C" w:rsidRDefault="00BA0863" w:rsidP="00BA0863">
      <w:pPr>
        <w:spacing w:line="360" w:lineRule="auto"/>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sz w:val="22"/>
          <w:szCs w:val="22"/>
        </w:rPr>
        <w:lastRenderedPageBreak/>
        <w:t xml:space="preserve">Derivado de lo expuesto, es claro que existe una notoria incompetencia por parte del </w:t>
      </w:r>
      <w:r w:rsidRPr="00DF2C6C">
        <w:rPr>
          <w:rFonts w:ascii="Palatino Linotype" w:eastAsia="Palatino Linotype" w:hAnsi="Palatino Linotype" w:cs="Palatino Linotype"/>
          <w:b/>
          <w:sz w:val="22"/>
          <w:szCs w:val="22"/>
        </w:rPr>
        <w:t xml:space="preserve">Sujeto Obligado </w:t>
      </w:r>
      <w:r w:rsidRPr="00DF2C6C">
        <w:rPr>
          <w:rFonts w:ascii="Palatino Linotype" w:eastAsia="Palatino Linotype" w:hAnsi="Palatino Linotype" w:cs="Palatino Linotype"/>
          <w:sz w:val="22"/>
          <w:szCs w:val="22"/>
        </w:rPr>
        <w:t xml:space="preserve">para dar respuesta al requerimiento de información, pues la autoridad competente para conocer respecto de la información relacionada con la manifestación de bienes, o bien, las declaraciones de situación patrimonial, es la </w:t>
      </w:r>
      <w:r w:rsidRPr="00DF2C6C">
        <w:rPr>
          <w:rFonts w:ascii="Palatino Linotype" w:eastAsia="Palatino Linotype" w:hAnsi="Palatino Linotype" w:cs="Palatino Linotype"/>
          <w:b/>
          <w:sz w:val="22"/>
          <w:szCs w:val="22"/>
        </w:rPr>
        <w:t>Secretaría de la Contraloría.</w:t>
      </w:r>
    </w:p>
    <w:p w14:paraId="41FD5704" w14:textId="77777777" w:rsidR="00BA0863" w:rsidRPr="00DF2C6C" w:rsidRDefault="00BA0863" w:rsidP="00BA0863">
      <w:pPr>
        <w:spacing w:line="360" w:lineRule="auto"/>
        <w:jc w:val="both"/>
        <w:rPr>
          <w:rFonts w:ascii="Palatino Linotype" w:eastAsia="Palatino Linotype" w:hAnsi="Palatino Linotype" w:cs="Palatino Linotype"/>
          <w:sz w:val="22"/>
          <w:szCs w:val="22"/>
        </w:rPr>
      </w:pPr>
    </w:p>
    <w:p w14:paraId="34D2AE2C" w14:textId="250C0775" w:rsidR="00514E61" w:rsidRPr="00DF2C6C" w:rsidRDefault="009C5A57" w:rsidP="009C5A57">
      <w:pPr>
        <w:spacing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Por tanto</w:t>
      </w:r>
      <w:r w:rsidR="00514E61" w:rsidRPr="00DF2C6C">
        <w:rPr>
          <w:rFonts w:ascii="Palatino Linotype" w:eastAsia="Palatino Linotype" w:hAnsi="Palatino Linotype" w:cs="Palatino Linotype"/>
          <w:sz w:val="22"/>
          <w:szCs w:val="22"/>
        </w:rPr>
        <w:t xml:space="preserve">, se colige que existe una evidente incompetencia por parte del </w:t>
      </w:r>
      <w:r w:rsidR="00514E61" w:rsidRPr="00DF2C6C">
        <w:rPr>
          <w:rFonts w:ascii="Palatino Linotype" w:eastAsia="Palatino Linotype" w:hAnsi="Palatino Linotype" w:cs="Palatino Linotype"/>
          <w:b/>
          <w:sz w:val="22"/>
          <w:szCs w:val="22"/>
        </w:rPr>
        <w:t>Sujeto Obligado</w:t>
      </w:r>
      <w:r w:rsidR="00514E61" w:rsidRPr="00DF2C6C">
        <w:rPr>
          <w:rFonts w:ascii="Palatino Linotype" w:eastAsia="Palatino Linotype" w:hAnsi="Palatino Linotype" w:cs="Palatino Linotype"/>
          <w:sz w:val="22"/>
          <w:szCs w:val="22"/>
        </w:rPr>
        <w:t xml:space="preserve"> para satisfacer lo solicitado, en términos del Criterio </w:t>
      </w:r>
      <w:r w:rsidR="002F1D80" w:rsidRPr="00DF2C6C">
        <w:rPr>
          <w:rFonts w:ascii="Palatino Linotype" w:eastAsia="Palatino Linotype" w:hAnsi="Palatino Linotype" w:cs="Palatino Linotype"/>
          <w:sz w:val="22"/>
          <w:szCs w:val="22"/>
        </w:rPr>
        <w:t xml:space="preserve">orientador </w:t>
      </w:r>
      <w:r w:rsidR="00514E61" w:rsidRPr="00DF2C6C">
        <w:rPr>
          <w:rFonts w:ascii="Palatino Linotype" w:eastAsia="Palatino Linotype" w:hAnsi="Palatino Linotype" w:cs="Palatino Linotype"/>
          <w:sz w:val="22"/>
          <w:szCs w:val="22"/>
        </w:rPr>
        <w:t xml:space="preserve">con </w:t>
      </w:r>
      <w:r w:rsidR="002F1D80" w:rsidRPr="00DF2C6C">
        <w:rPr>
          <w:rFonts w:ascii="Palatino Linotype" w:eastAsia="Palatino Linotype" w:hAnsi="Palatino Linotype" w:cs="Palatino Linotype"/>
          <w:sz w:val="22"/>
          <w:szCs w:val="22"/>
        </w:rPr>
        <w:t>c</w:t>
      </w:r>
      <w:r w:rsidR="00514E61" w:rsidRPr="00DF2C6C">
        <w:rPr>
          <w:rFonts w:ascii="Palatino Linotype" w:eastAsia="Palatino Linotype" w:hAnsi="Palatino Linotype" w:cs="Palatino Linotype"/>
          <w:sz w:val="22"/>
          <w:szCs w:val="22"/>
        </w:rPr>
        <w:t xml:space="preserve">lave de control SO/013/2017 emitido por el </w:t>
      </w:r>
      <w:r w:rsidR="002F1D80" w:rsidRPr="00DF2C6C">
        <w:rPr>
          <w:rFonts w:ascii="Palatino Linotype" w:eastAsia="Palatino Linotype" w:hAnsi="Palatino Linotype" w:cs="Palatino Linotype"/>
          <w:sz w:val="22"/>
          <w:szCs w:val="22"/>
        </w:rPr>
        <w:t xml:space="preserve">entonces </w:t>
      </w:r>
      <w:r w:rsidR="00514E61" w:rsidRPr="00DF2C6C">
        <w:rPr>
          <w:rFonts w:ascii="Palatino Linotype" w:eastAsia="Palatino Linotype" w:hAnsi="Palatino Linotype" w:cs="Palatino Linotype"/>
          <w:sz w:val="22"/>
          <w:szCs w:val="22"/>
        </w:rPr>
        <w:t>Pleno del Instituto Nacional de Transparencia, Acceso a la Información y Protección de Datos Personales, el cual, para pronta referencia se reproduce a continuación:</w:t>
      </w:r>
    </w:p>
    <w:p w14:paraId="11709E29" w14:textId="77777777" w:rsidR="00514E61" w:rsidRPr="00DF2C6C" w:rsidRDefault="00514E61" w:rsidP="00514E61">
      <w:pPr>
        <w:spacing w:before="120" w:after="120"/>
        <w:ind w:left="851" w:right="851"/>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DF2C6C">
        <w:rPr>
          <w:rFonts w:ascii="Palatino Linotype" w:eastAsia="Palatino Linotype" w:hAnsi="Palatino Linotype" w:cs="Palatino Linotype"/>
          <w:i/>
          <w:sz w:val="22"/>
          <w:szCs w:val="22"/>
        </w:rPr>
        <w:t xml:space="preserve">; es decir, se trata de una cuestión de derecho, </w:t>
      </w:r>
      <w:r w:rsidRPr="00DF2C6C">
        <w:rPr>
          <w:rFonts w:ascii="Palatino Linotype" w:eastAsia="Palatino Linotype" w:hAnsi="Palatino Linotype" w:cs="Palatino Linotype"/>
          <w:b/>
          <w:i/>
          <w:sz w:val="22"/>
          <w:szCs w:val="22"/>
        </w:rPr>
        <w:t>en tanto que no existan facultades para contar con lo requerido</w:t>
      </w:r>
      <w:r w:rsidRPr="00DF2C6C">
        <w:rPr>
          <w:rFonts w:ascii="Palatino Linotype" w:eastAsia="Palatino Linotype" w:hAnsi="Palatino Linotype" w:cs="Palatino Linotype"/>
          <w:i/>
          <w:sz w:val="22"/>
          <w:szCs w:val="22"/>
        </w:rPr>
        <w:t>; por lo que la incompetencia es una cualidad atribuida al sujeto obligado que la declara.”</w:t>
      </w:r>
    </w:p>
    <w:p w14:paraId="105862B7" w14:textId="12AE9C78" w:rsidR="002F1D80" w:rsidRPr="00DF2C6C" w:rsidRDefault="002F1D80" w:rsidP="002F1D80">
      <w:pPr>
        <w:spacing w:before="240" w:after="240" w:line="360" w:lineRule="auto"/>
        <w:jc w:val="both"/>
        <w:rPr>
          <w:rFonts w:ascii="Palatino Linotype" w:hAnsi="Palatino Linotype"/>
          <w:sz w:val="22"/>
          <w:szCs w:val="22"/>
        </w:rPr>
      </w:pPr>
      <w:r w:rsidRPr="00DF2C6C">
        <w:rPr>
          <w:rFonts w:ascii="Palatino Linotype" w:hAnsi="Palatino Linotype"/>
          <w:sz w:val="22"/>
          <w:szCs w:val="22"/>
        </w:rPr>
        <w:t xml:space="preserve">Es así que se arriba a la conclusión de que el Sujeto Obligado competente para atender el requerimiento de la persona solicitante, es </w:t>
      </w:r>
      <w:r w:rsidR="009C5A57" w:rsidRPr="00DF2C6C">
        <w:rPr>
          <w:rFonts w:ascii="Palatino Linotype" w:eastAsia="Palatino Linotype" w:hAnsi="Palatino Linotype" w:cs="Palatino Linotype"/>
          <w:sz w:val="22"/>
          <w:szCs w:val="22"/>
        </w:rPr>
        <w:t>la Secretaría de la Contraloría</w:t>
      </w:r>
      <w:r w:rsidRPr="00DF2C6C">
        <w:rPr>
          <w:rFonts w:ascii="Palatino Linotype" w:hAnsi="Palatino Linotype"/>
          <w:sz w:val="22"/>
          <w:szCs w:val="22"/>
        </w:rPr>
        <w:t>.</w:t>
      </w:r>
    </w:p>
    <w:p w14:paraId="29CFCBB7" w14:textId="77759A7A" w:rsidR="002F1D80" w:rsidRPr="00DF2C6C" w:rsidRDefault="00A32E65" w:rsidP="002F1D80">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En consecuencia</w:t>
      </w:r>
      <w:r w:rsidR="002F1D80" w:rsidRPr="00DF2C6C">
        <w:rPr>
          <w:rFonts w:ascii="Palatino Linotype" w:eastAsia="Palatino Linotype" w:hAnsi="Palatino Linotype" w:cs="Palatino Linotype"/>
          <w:sz w:val="22"/>
          <w:szCs w:val="22"/>
        </w:rPr>
        <w:t>, en el presente asunto no es procedente la entrega de información alguna para atender la solicitud de información,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002F1D80" w:rsidRPr="00DF2C6C">
        <w:rPr>
          <w:rFonts w:ascii="Palatino Linotype" w:eastAsia="Palatino Linotype" w:hAnsi="Palatino Linotype" w:cs="Palatino Linotype"/>
          <w:i/>
          <w:sz w:val="22"/>
          <w:szCs w:val="22"/>
        </w:rPr>
        <w:t xml:space="preserve"> contrario sensu</w:t>
      </w:r>
      <w:r w:rsidR="002F1D80" w:rsidRPr="00DF2C6C">
        <w:rPr>
          <w:rFonts w:ascii="Palatino Linotype" w:eastAsia="Palatino Linotype" w:hAnsi="Palatino Linotype" w:cs="Palatino Linotype"/>
          <w:sz w:val="22"/>
          <w:szCs w:val="22"/>
        </w:rPr>
        <w:t xml:space="preserve"> significa que no se está obligado a proporcionar lo que no obre en sus archivos, en consecuencia,  el pronunciamiento vertido por la Unidad de Transparencia, es suficiente para tener por atendidos los requerimientos de información. </w:t>
      </w:r>
    </w:p>
    <w:p w14:paraId="23C6FF07" w14:textId="77777777" w:rsidR="002F1D80" w:rsidRPr="00DF2C6C" w:rsidRDefault="002F1D80" w:rsidP="002F1D80">
      <w:pPr>
        <w:spacing w:line="360" w:lineRule="auto"/>
        <w:ind w:right="49"/>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lastRenderedPageBreak/>
        <w:t xml:space="preserve">Dicho lo anterior, es de recordar, respecto a la Declaración de Incompetencia, que la Ley de Transparencia y Acceso a la Información Pública del Estado de México, establece en los artículos 49, fracción II y 167, lo siguiente: </w:t>
      </w:r>
    </w:p>
    <w:p w14:paraId="3F188571" w14:textId="77777777" w:rsidR="002F1D80" w:rsidRPr="00DF2C6C" w:rsidRDefault="002F1D80" w:rsidP="002F1D80">
      <w:pPr>
        <w:tabs>
          <w:tab w:val="left" w:pos="1134"/>
          <w:tab w:val="left" w:pos="1276"/>
        </w:tabs>
        <w:spacing w:line="276" w:lineRule="auto"/>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i/>
          <w:sz w:val="22"/>
          <w:szCs w:val="22"/>
        </w:rPr>
        <w:t>“</w:t>
      </w:r>
      <w:r w:rsidRPr="00DF2C6C">
        <w:rPr>
          <w:rFonts w:ascii="Palatino Linotype" w:eastAsia="Palatino Linotype" w:hAnsi="Palatino Linotype" w:cs="Palatino Linotype"/>
          <w:b/>
          <w:i/>
          <w:sz w:val="22"/>
          <w:szCs w:val="22"/>
        </w:rPr>
        <w:t>Artículo 49.</w:t>
      </w:r>
      <w:r w:rsidRPr="00DF2C6C">
        <w:rPr>
          <w:rFonts w:ascii="Palatino Linotype" w:eastAsia="Palatino Linotype" w:hAnsi="Palatino Linotype" w:cs="Palatino Linotype"/>
          <w:i/>
          <w:sz w:val="22"/>
          <w:szCs w:val="22"/>
        </w:rPr>
        <w:t xml:space="preserve"> </w:t>
      </w:r>
      <w:r w:rsidRPr="00DF2C6C">
        <w:rPr>
          <w:rFonts w:ascii="Palatino Linotype" w:eastAsia="Palatino Linotype" w:hAnsi="Palatino Linotype" w:cs="Palatino Linotype"/>
          <w:b/>
          <w:i/>
          <w:sz w:val="22"/>
          <w:szCs w:val="22"/>
        </w:rPr>
        <w:t>Los Comités de Transparencia</w:t>
      </w:r>
      <w:r w:rsidRPr="00DF2C6C">
        <w:rPr>
          <w:rFonts w:ascii="Palatino Linotype" w:eastAsia="Palatino Linotype" w:hAnsi="Palatino Linotype" w:cs="Palatino Linotype"/>
          <w:i/>
          <w:sz w:val="22"/>
          <w:szCs w:val="22"/>
        </w:rPr>
        <w:t xml:space="preserve"> tendrán las siguientes atribuciones:</w:t>
      </w:r>
    </w:p>
    <w:p w14:paraId="2AC4152C" w14:textId="77777777" w:rsidR="002F1D80" w:rsidRPr="00DF2C6C" w:rsidRDefault="002F1D80" w:rsidP="002F1D80">
      <w:pPr>
        <w:tabs>
          <w:tab w:val="left" w:pos="1134"/>
        </w:tabs>
        <w:spacing w:line="276" w:lineRule="auto"/>
        <w:ind w:left="1134" w:right="902"/>
        <w:jc w:val="both"/>
        <w:rPr>
          <w:rFonts w:ascii="Palatino Linotype" w:eastAsia="Palatino Linotype" w:hAnsi="Palatino Linotype" w:cs="Palatino Linotype"/>
          <w:b/>
          <w:i/>
          <w:sz w:val="22"/>
          <w:szCs w:val="22"/>
        </w:rPr>
      </w:pPr>
      <w:r w:rsidRPr="00DF2C6C">
        <w:rPr>
          <w:rFonts w:ascii="Palatino Linotype" w:eastAsia="Palatino Linotype" w:hAnsi="Palatino Linotype" w:cs="Palatino Linotype"/>
          <w:b/>
          <w:i/>
          <w:sz w:val="22"/>
          <w:szCs w:val="22"/>
        </w:rPr>
        <w:t>...</w:t>
      </w:r>
    </w:p>
    <w:p w14:paraId="3F6CF9A6" w14:textId="77777777" w:rsidR="002F1D80" w:rsidRPr="00DF2C6C" w:rsidRDefault="002F1D80" w:rsidP="002F1D80">
      <w:pPr>
        <w:tabs>
          <w:tab w:val="left" w:pos="1134"/>
        </w:tabs>
        <w:spacing w:line="276" w:lineRule="auto"/>
        <w:ind w:left="1134" w:right="902"/>
        <w:jc w:val="both"/>
        <w:rPr>
          <w:rFonts w:ascii="Palatino Linotype" w:eastAsia="Palatino Linotype" w:hAnsi="Palatino Linotype" w:cs="Palatino Linotype"/>
          <w:b/>
          <w:i/>
          <w:sz w:val="22"/>
          <w:szCs w:val="22"/>
          <w:u w:val="single"/>
        </w:rPr>
      </w:pPr>
      <w:r w:rsidRPr="00DF2C6C">
        <w:rPr>
          <w:rFonts w:ascii="Palatino Linotype" w:eastAsia="Palatino Linotype" w:hAnsi="Palatino Linotype" w:cs="Palatino Linotype"/>
          <w:b/>
          <w:i/>
          <w:sz w:val="22"/>
          <w:szCs w:val="22"/>
        </w:rPr>
        <w:t>II.</w:t>
      </w:r>
      <w:r w:rsidRPr="00DF2C6C">
        <w:rPr>
          <w:rFonts w:ascii="Palatino Linotype" w:eastAsia="Calibri" w:hAnsi="Palatino Linotype" w:cs="Calibri"/>
          <w:sz w:val="22"/>
          <w:szCs w:val="22"/>
        </w:rPr>
        <w:t xml:space="preserve"> </w:t>
      </w:r>
      <w:r w:rsidRPr="00DF2C6C">
        <w:rPr>
          <w:rFonts w:ascii="Palatino Linotype" w:eastAsia="Palatino Linotype" w:hAnsi="Palatino Linotype" w:cs="Palatino Linotype"/>
          <w:b/>
          <w:i/>
          <w:sz w:val="22"/>
          <w:szCs w:val="22"/>
        </w:rPr>
        <w:t>Confirmar, modificar o revocar</w:t>
      </w:r>
      <w:r w:rsidRPr="00DF2C6C">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DF2C6C">
        <w:rPr>
          <w:rFonts w:ascii="Palatino Linotype" w:eastAsia="Palatino Linotype" w:hAnsi="Palatino Linotype" w:cs="Palatino Linotype"/>
          <w:b/>
          <w:i/>
          <w:sz w:val="22"/>
          <w:szCs w:val="22"/>
        </w:rPr>
        <w:t>y declaración</w:t>
      </w:r>
      <w:r w:rsidRPr="00DF2C6C">
        <w:rPr>
          <w:rFonts w:ascii="Palatino Linotype" w:eastAsia="Palatino Linotype" w:hAnsi="Palatino Linotype" w:cs="Palatino Linotype"/>
          <w:i/>
          <w:sz w:val="22"/>
          <w:szCs w:val="22"/>
        </w:rPr>
        <w:t xml:space="preserve"> de inexistencia o </w:t>
      </w:r>
      <w:r w:rsidRPr="00DF2C6C">
        <w:rPr>
          <w:rFonts w:ascii="Palatino Linotype" w:eastAsia="Palatino Linotype" w:hAnsi="Palatino Linotype" w:cs="Palatino Linotype"/>
          <w:b/>
          <w:i/>
          <w:sz w:val="22"/>
          <w:szCs w:val="22"/>
        </w:rPr>
        <w:t>de incompetencia realicen los titulares de las áreas de los sujetos obligados;</w:t>
      </w:r>
    </w:p>
    <w:p w14:paraId="52B225C7" w14:textId="77777777" w:rsidR="002F1D80" w:rsidRPr="00DF2C6C" w:rsidRDefault="002F1D80" w:rsidP="002F1D80">
      <w:pPr>
        <w:tabs>
          <w:tab w:val="left" w:pos="1134"/>
        </w:tabs>
        <w:spacing w:line="276" w:lineRule="auto"/>
        <w:ind w:left="851" w:right="902"/>
        <w:jc w:val="both"/>
        <w:rPr>
          <w:rFonts w:ascii="Palatino Linotype" w:eastAsia="Palatino Linotype" w:hAnsi="Palatino Linotype" w:cs="Palatino Linotype"/>
          <w:b/>
          <w:i/>
          <w:sz w:val="22"/>
          <w:szCs w:val="22"/>
        </w:rPr>
      </w:pPr>
      <w:r w:rsidRPr="00DF2C6C">
        <w:rPr>
          <w:rFonts w:ascii="Palatino Linotype" w:eastAsia="Palatino Linotype" w:hAnsi="Palatino Linotype" w:cs="Palatino Linotype"/>
          <w:b/>
          <w:i/>
          <w:sz w:val="22"/>
          <w:szCs w:val="22"/>
        </w:rPr>
        <w:t>...</w:t>
      </w:r>
    </w:p>
    <w:p w14:paraId="17602048" w14:textId="77777777" w:rsidR="002F1D80" w:rsidRPr="00DF2C6C" w:rsidRDefault="002F1D80" w:rsidP="002F1D80">
      <w:pPr>
        <w:tabs>
          <w:tab w:val="left" w:pos="1134"/>
        </w:tabs>
        <w:spacing w:line="276" w:lineRule="auto"/>
        <w:ind w:left="851" w:right="902"/>
        <w:jc w:val="both"/>
        <w:rPr>
          <w:rFonts w:ascii="Palatino Linotype" w:eastAsia="Palatino Linotype" w:hAnsi="Palatino Linotype" w:cs="Palatino Linotype"/>
          <w:b/>
          <w:i/>
          <w:sz w:val="22"/>
          <w:szCs w:val="22"/>
        </w:rPr>
      </w:pPr>
      <w:r w:rsidRPr="00DF2C6C">
        <w:rPr>
          <w:rFonts w:ascii="Palatino Linotype" w:eastAsia="Palatino Linotype" w:hAnsi="Palatino Linotype" w:cs="Palatino Linotype"/>
          <w:b/>
          <w:i/>
          <w:sz w:val="22"/>
          <w:szCs w:val="22"/>
        </w:rPr>
        <w:t>Artículo 167</w:t>
      </w:r>
      <w:r w:rsidRPr="00DF2C6C">
        <w:rPr>
          <w:rFonts w:ascii="Palatino Linotype" w:eastAsia="Palatino Linotype" w:hAnsi="Palatino Linotype" w:cs="Palatino Linotype"/>
          <w:i/>
          <w:sz w:val="22"/>
          <w:szCs w:val="22"/>
        </w:rPr>
        <w:t xml:space="preserve">. </w:t>
      </w:r>
      <w:r w:rsidRPr="00DF2C6C">
        <w:rPr>
          <w:rFonts w:ascii="Palatino Linotype" w:eastAsia="Palatino Linotype" w:hAnsi="Palatino Linotype" w:cs="Palatino Linotype"/>
          <w:b/>
          <w:i/>
          <w:sz w:val="22"/>
          <w:szCs w:val="22"/>
        </w:rPr>
        <w:t>Cuando las unidades de transparencia determinen la notoria incompetencia</w:t>
      </w:r>
      <w:r w:rsidRPr="00DF2C6C">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DF2C6C">
        <w:rPr>
          <w:rFonts w:ascii="Palatino Linotype" w:eastAsia="Palatino Linotype" w:hAnsi="Palatino Linotype" w:cs="Palatino Linotype"/>
          <w:b/>
          <w:i/>
          <w:sz w:val="22"/>
          <w:szCs w:val="22"/>
        </w:rPr>
        <w:t>deberán comunicarlo al solicitante, dentro de los tres días hábiles posteriores a la recepción de la solicitud</w:t>
      </w:r>
      <w:r w:rsidRPr="00DF2C6C">
        <w:rPr>
          <w:rFonts w:ascii="Palatino Linotype" w:eastAsia="Palatino Linotype" w:hAnsi="Palatino Linotype" w:cs="Palatino Linotype"/>
          <w:i/>
          <w:sz w:val="22"/>
          <w:szCs w:val="22"/>
        </w:rPr>
        <w:t xml:space="preserve"> y, </w:t>
      </w:r>
      <w:r w:rsidRPr="00DF2C6C">
        <w:rPr>
          <w:rFonts w:ascii="Palatino Linotype" w:eastAsia="Palatino Linotype" w:hAnsi="Palatino Linotype" w:cs="Palatino Linotype"/>
          <w:b/>
          <w:i/>
          <w:sz w:val="22"/>
          <w:szCs w:val="22"/>
        </w:rPr>
        <w:t>en su caso orientar al solicitante, el o los sujetos obligados competentes.” (Sic)</w:t>
      </w:r>
    </w:p>
    <w:p w14:paraId="5DC32D97" w14:textId="77777777" w:rsidR="002F1D80" w:rsidRPr="00DF2C6C" w:rsidRDefault="002F1D80" w:rsidP="002F1D80">
      <w:pP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DF2C6C">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w:t>
      </w:r>
      <w:r w:rsidRPr="00DF2C6C">
        <w:rPr>
          <w:rFonts w:ascii="Palatino Linotype" w:eastAsia="Palatino Linotype" w:hAnsi="Palatino Linotype" w:cs="Palatino Linotype"/>
          <w:b/>
          <w:sz w:val="22"/>
          <w:szCs w:val="22"/>
        </w:rPr>
        <w:t xml:space="preserve"> en aquellos casos en los que no se trate de una notoria incompetencia. </w:t>
      </w:r>
    </w:p>
    <w:p w14:paraId="23B8E5FB" w14:textId="77777777" w:rsidR="002F1D80" w:rsidRPr="00DF2C6C" w:rsidRDefault="002F1D80" w:rsidP="002F1D80">
      <w:pPr>
        <w:tabs>
          <w:tab w:val="left" w:pos="142"/>
          <w:tab w:val="left" w:pos="284"/>
        </w:tabs>
        <w:spacing w:before="240" w:after="240" w:line="360" w:lineRule="auto"/>
        <w:jc w:val="both"/>
        <w:rPr>
          <w:rFonts w:ascii="Palatino Linotype" w:eastAsia="Palatino Linotype" w:hAnsi="Palatino Linotype" w:cs="Palatino Linotype"/>
          <w:sz w:val="22"/>
          <w:szCs w:val="22"/>
          <w:u w:val="single"/>
        </w:rPr>
      </w:pPr>
      <w:r w:rsidRPr="00DF2C6C">
        <w:rPr>
          <w:rFonts w:ascii="Palatino Linotype" w:eastAsia="Palatino Linotype" w:hAnsi="Palatino Linotype" w:cs="Palatino Linotype"/>
          <w:sz w:val="22"/>
          <w:szCs w:val="22"/>
        </w:rPr>
        <w:t xml:space="preserve">Puesto que la Ley también prevé que dicho acuerdo no es necesario cuando la Unidad de Transparencia determine que la incompetencia es notoria dando un plazo de tres días hábiles para hacerlo del conocimiento de la persona solicitante.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DF2C6C">
        <w:rPr>
          <w:rFonts w:ascii="Palatino Linotype" w:eastAsia="Palatino Linotype" w:hAnsi="Palatino Linotype" w:cs="Palatino Linotype"/>
          <w:sz w:val="22"/>
          <w:szCs w:val="22"/>
          <w:u w:val="single"/>
        </w:rPr>
        <w:t xml:space="preserve">para su aprobación. </w:t>
      </w:r>
    </w:p>
    <w:p w14:paraId="075B85C9" w14:textId="44C41DDB" w:rsidR="002F1D80" w:rsidRPr="00DF2C6C" w:rsidRDefault="002F1D80" w:rsidP="002F1D80">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lastRenderedPageBreak/>
        <w:t>Como sustento de lo anterior, resulta aplicable el Criterio de Interpretación con Clave ce control SO/002/2020, emitido por el</w:t>
      </w:r>
      <w:r w:rsidR="00B40014" w:rsidRPr="00DF2C6C">
        <w:rPr>
          <w:rFonts w:ascii="Palatino Linotype" w:eastAsia="Palatino Linotype" w:hAnsi="Palatino Linotype" w:cs="Palatino Linotype"/>
          <w:sz w:val="22"/>
          <w:szCs w:val="22"/>
        </w:rPr>
        <w:t xml:space="preserve"> entonces </w:t>
      </w:r>
      <w:r w:rsidRPr="00DF2C6C">
        <w:rPr>
          <w:rFonts w:ascii="Palatino Linotype" w:eastAsia="Palatino Linotype" w:hAnsi="Palatino Linotype" w:cs="Palatino Linotype"/>
          <w:sz w:val="22"/>
          <w:szCs w:val="22"/>
        </w:rPr>
        <w:t xml:space="preserve">Instituto Nacional de Transparencia, Acceso a la Información, y Protección de Datos Personales, INAI, que lleva por rubro y texto los siguientes:  </w:t>
      </w:r>
    </w:p>
    <w:p w14:paraId="5D281AF4" w14:textId="77777777" w:rsidR="002F1D80" w:rsidRPr="00DF2C6C" w:rsidRDefault="002F1D80" w:rsidP="002F1D80">
      <w:pPr>
        <w:pBdr>
          <w:top w:val="nil"/>
          <w:left w:val="nil"/>
          <w:bottom w:val="nil"/>
          <w:right w:val="nil"/>
          <w:between w:val="nil"/>
        </w:pBdr>
        <w:spacing w:before="240" w:after="24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“Declaración de incompetencia por parte del Comité, cuando no sea notoria o manifiesta.</w:t>
      </w:r>
      <w:r w:rsidRPr="00DF2C6C">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669EDF8D" w14:textId="77777777" w:rsidR="002F1D80" w:rsidRPr="00DF2C6C" w:rsidRDefault="002F1D80" w:rsidP="002F1D80">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DF2C6C">
        <w:rPr>
          <w:rFonts w:ascii="Palatino Linotype" w:eastAsia="Palatino Linotype" w:hAnsi="Palatino Linotype" w:cs="Palatino Linotype"/>
          <w:b/>
          <w:sz w:val="22"/>
          <w:szCs w:val="22"/>
        </w:rPr>
        <w:t xml:space="preserve"> </w:t>
      </w:r>
      <w:r w:rsidRPr="00DF2C6C">
        <w:rPr>
          <w:rFonts w:ascii="Palatino Linotype" w:eastAsia="Palatino Linotype" w:hAnsi="Palatino Linotype" w:cs="Palatino Linotype"/>
          <w:b/>
          <w:sz w:val="22"/>
          <w:szCs w:val="22"/>
          <w:u w:val="single"/>
        </w:rPr>
        <w:t>duda razonable sobre la administración del documento materia de la solicitud de información</w:t>
      </w:r>
      <w:r w:rsidRPr="00DF2C6C">
        <w:rPr>
          <w:rFonts w:ascii="Palatino Linotype" w:eastAsia="Palatino Linotype" w:hAnsi="Palatino Linotype" w:cs="Palatino Linotype"/>
          <w:sz w:val="22"/>
          <w:szCs w:val="22"/>
        </w:rPr>
        <w:t>, como se lee enseguida:</w:t>
      </w:r>
    </w:p>
    <w:p w14:paraId="77F3070D" w14:textId="77777777" w:rsidR="002F1D80" w:rsidRPr="00DF2C6C" w:rsidRDefault="002F1D80" w:rsidP="002F1D80">
      <w:pPr>
        <w:tabs>
          <w:tab w:val="left" w:pos="1418"/>
        </w:tabs>
        <w:spacing w:before="120" w:after="120"/>
        <w:ind w:left="851" w:right="902"/>
        <w:jc w:val="both"/>
        <w:rPr>
          <w:rFonts w:ascii="Palatino Linotype" w:eastAsia="Palatino Linotype" w:hAnsi="Palatino Linotype" w:cs="Palatino Linotype"/>
          <w:i/>
          <w:sz w:val="22"/>
          <w:szCs w:val="22"/>
        </w:rPr>
      </w:pPr>
      <w:r w:rsidRPr="00DF2C6C">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DF2C6C">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DF2C6C">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DF2C6C">
        <w:rPr>
          <w:rFonts w:ascii="Palatino Linotype" w:eastAsia="Palatino Linotype" w:hAnsi="Palatino Linotype" w:cs="Palatino Linotype"/>
          <w:b/>
          <w:i/>
          <w:sz w:val="22"/>
          <w:szCs w:val="22"/>
          <w:u w:val="single"/>
        </w:rPr>
        <w:t>impiden determinar dentro del término legal de tres días hábiles</w:t>
      </w:r>
      <w:r w:rsidRPr="00DF2C6C">
        <w:rPr>
          <w:rFonts w:ascii="Palatino Linotype" w:eastAsia="Palatino Linotype" w:hAnsi="Palatino Linotype" w:cs="Palatino Linotype"/>
          <w:b/>
          <w:i/>
          <w:sz w:val="22"/>
          <w:szCs w:val="22"/>
        </w:rPr>
        <w:t>, si se posee o no la información por el Sujeto Obligado requerid</w:t>
      </w:r>
      <w:r w:rsidRPr="00DF2C6C">
        <w:rPr>
          <w:rFonts w:ascii="Palatino Linotype" w:eastAsia="Palatino Linotype" w:hAnsi="Palatino Linotype" w:cs="Palatino Linotype"/>
          <w:i/>
          <w:sz w:val="22"/>
          <w:szCs w:val="22"/>
        </w:rPr>
        <w:t xml:space="preserve">o; en virtud de ello, en aras de disipar toda duda razonable sobre la administración del documento materia de la solicitud de información, el Sujeto Obligado deberá dar el trámite correspondiente a la solicitud de </w:t>
      </w:r>
      <w:r w:rsidRPr="00DF2C6C">
        <w:rPr>
          <w:rFonts w:ascii="Palatino Linotype" w:eastAsia="Palatino Linotype" w:hAnsi="Palatino Linotype" w:cs="Palatino Linotype"/>
          <w:i/>
          <w:sz w:val="22"/>
          <w:szCs w:val="22"/>
        </w:rPr>
        <w:lastRenderedPageBreak/>
        <w:t>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41626DF7" w14:textId="77777777" w:rsidR="002F1D80" w:rsidRPr="00DF2C6C" w:rsidRDefault="002F1D80" w:rsidP="002F1D80">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En el caso particular, como ha quedado demostrado a lo largo del presente estudio, la incompetencia del Sujeto Obligado es notoria por lo tanto resulta innecesaria la emisión de una declaratoria formal de incompetencia a través del Comité de Transparencia.</w:t>
      </w:r>
    </w:p>
    <w:p w14:paraId="78217A76" w14:textId="5347A6AF" w:rsidR="002F1D80" w:rsidRPr="00DF2C6C" w:rsidRDefault="002F1D80" w:rsidP="002F1D80">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En tales circunstancias, dado que el </w:t>
      </w:r>
      <w:r w:rsidRPr="00DF2C6C">
        <w:rPr>
          <w:rFonts w:ascii="Palatino Linotype" w:eastAsia="Palatino Linotype" w:hAnsi="Palatino Linotype" w:cs="Palatino Linotype"/>
          <w:b/>
          <w:sz w:val="22"/>
          <w:szCs w:val="22"/>
        </w:rPr>
        <w:t>Sujeto Obligado</w:t>
      </w:r>
      <w:r w:rsidRPr="00DF2C6C">
        <w:rPr>
          <w:rFonts w:ascii="Palatino Linotype" w:eastAsia="Palatino Linotype" w:hAnsi="Palatino Linotype" w:cs="Palatino Linotype"/>
          <w:sz w:val="22"/>
          <w:szCs w:val="22"/>
        </w:rPr>
        <w:t xml:space="preserve"> informó de la notoria incompetencia para atender favorablemente la solicitud a la persona solicitante</w:t>
      </w:r>
      <w:r w:rsidR="009C5A57" w:rsidRPr="00DF2C6C">
        <w:rPr>
          <w:rFonts w:ascii="Palatino Linotype" w:eastAsia="Palatino Linotype" w:hAnsi="Palatino Linotype" w:cs="Palatino Linotype"/>
          <w:sz w:val="22"/>
          <w:szCs w:val="22"/>
        </w:rPr>
        <w:t xml:space="preserve"> dentro del plazo de tres días previsto en el artículo 167 de la Ley de Transparencia Local; a</w:t>
      </w:r>
      <w:r w:rsidRPr="00DF2C6C">
        <w:rPr>
          <w:rFonts w:ascii="Palatino Linotype" w:eastAsia="Palatino Linotype" w:hAnsi="Palatino Linotype" w:cs="Palatino Linotype"/>
          <w:sz w:val="22"/>
          <w:szCs w:val="22"/>
        </w:rPr>
        <w:t xml:space="preserve">simismo le orientó  en su respuesta </w:t>
      </w:r>
      <w:r w:rsidR="009C5A57" w:rsidRPr="00DF2C6C">
        <w:rPr>
          <w:rFonts w:ascii="Palatino Linotype" w:eastAsia="Palatino Linotype" w:hAnsi="Palatino Linotype" w:cs="Palatino Linotype"/>
          <w:sz w:val="22"/>
          <w:szCs w:val="22"/>
        </w:rPr>
        <w:t>a la Secretaría de la Contraloría</w:t>
      </w:r>
      <w:r w:rsidRPr="00DF2C6C">
        <w:rPr>
          <w:rFonts w:ascii="Palatino Linotype" w:hAnsi="Palatino Linotype"/>
          <w:sz w:val="22"/>
          <w:szCs w:val="22"/>
        </w:rPr>
        <w:t xml:space="preserve">, como el Sujeto Obligado competente para generar, administrar o poseer la información que es de su interés, siendo de </w:t>
      </w:r>
      <w:r w:rsidRPr="00DF2C6C">
        <w:rPr>
          <w:rFonts w:ascii="Palatino Linotype" w:eastAsia="Palatino Linotype" w:hAnsi="Palatino Linotype" w:cs="Palatino Linotype"/>
          <w:sz w:val="22"/>
          <w:szCs w:val="22"/>
        </w:rPr>
        <w:t xml:space="preserve">vital importancia señalar que la facultad de orientación a las personas solicitantes para que formulen su solicitud ante el Sujeto Obligado competente es potestativa; se concluye que motivos de inconformidad de la parte </w:t>
      </w:r>
      <w:r w:rsidRPr="00DF2C6C">
        <w:rPr>
          <w:rFonts w:ascii="Palatino Linotype" w:eastAsia="Palatino Linotype" w:hAnsi="Palatino Linotype" w:cs="Palatino Linotype"/>
          <w:b/>
          <w:sz w:val="22"/>
          <w:szCs w:val="22"/>
        </w:rPr>
        <w:t xml:space="preserve">Recurrente </w:t>
      </w:r>
      <w:r w:rsidRPr="00DF2C6C">
        <w:rPr>
          <w:rFonts w:ascii="Palatino Linotype" w:eastAsia="Palatino Linotype" w:hAnsi="Palatino Linotype" w:cs="Palatino Linotype"/>
          <w:sz w:val="22"/>
          <w:szCs w:val="22"/>
        </w:rPr>
        <w:t xml:space="preserve">son infundados, por lo que resulta procedente </w:t>
      </w:r>
      <w:r w:rsidRPr="00DF2C6C">
        <w:rPr>
          <w:rFonts w:ascii="Palatino Linotype" w:eastAsia="Palatino Linotype" w:hAnsi="Palatino Linotype" w:cs="Palatino Linotype"/>
          <w:i/>
          <w:sz w:val="22"/>
          <w:szCs w:val="22"/>
        </w:rPr>
        <w:t xml:space="preserve">confirmar </w:t>
      </w:r>
      <w:r w:rsidRPr="00DF2C6C">
        <w:rPr>
          <w:rFonts w:ascii="Palatino Linotype" w:eastAsia="Palatino Linotype" w:hAnsi="Palatino Linotype" w:cs="Palatino Linotype"/>
          <w:sz w:val="22"/>
          <w:szCs w:val="22"/>
        </w:rPr>
        <w:t xml:space="preserve">la respuesta proporcionada por el </w:t>
      </w:r>
      <w:r w:rsidRPr="00DF2C6C">
        <w:rPr>
          <w:rFonts w:ascii="Palatino Linotype" w:eastAsia="Palatino Linotype" w:hAnsi="Palatino Linotype" w:cs="Palatino Linotype"/>
          <w:b/>
          <w:sz w:val="22"/>
          <w:szCs w:val="22"/>
        </w:rPr>
        <w:t xml:space="preserve">Sujeto Obligado </w:t>
      </w:r>
      <w:r w:rsidRPr="00DF2C6C">
        <w:rPr>
          <w:rFonts w:ascii="Palatino Linotype" w:eastAsia="Palatino Linotype" w:hAnsi="Palatino Linotype" w:cs="Palatino Linotype"/>
          <w:sz w:val="22"/>
          <w:szCs w:val="22"/>
        </w:rPr>
        <w:t>en términos del artículo 186 fracción II de la Ley de Transparencia y Acceso a la Información Pública del Estado de México y Municipios.</w:t>
      </w:r>
    </w:p>
    <w:p w14:paraId="376409FD" w14:textId="07B6224A" w:rsidR="002F1D80" w:rsidRPr="00DF2C6C" w:rsidRDefault="002F1D80" w:rsidP="002F1D80">
      <w:pPr>
        <w:spacing w:before="240" w:after="240" w:line="360" w:lineRule="auto"/>
        <w:ind w:right="51"/>
        <w:jc w:val="both"/>
        <w:rPr>
          <w:rFonts w:ascii="Palatino Linotype" w:hAnsi="Palatino Linotype"/>
          <w:sz w:val="22"/>
          <w:szCs w:val="22"/>
        </w:rPr>
      </w:pPr>
      <w:r w:rsidRPr="00DF2C6C">
        <w:rPr>
          <w:rFonts w:ascii="Palatino Linotype" w:eastAsia="Palatino Linotype" w:hAnsi="Palatino Linotype" w:cs="Palatino Linotype"/>
          <w:sz w:val="22"/>
          <w:szCs w:val="22"/>
        </w:rPr>
        <w:lastRenderedPageBreak/>
        <w:t>No obstante, se dejan a salvo sus derechos, para que</w:t>
      </w:r>
      <w:r w:rsidR="00A32E65" w:rsidRPr="00DF2C6C">
        <w:rPr>
          <w:rFonts w:ascii="Palatino Linotype" w:eastAsia="Palatino Linotype" w:hAnsi="Palatino Linotype" w:cs="Palatino Linotype"/>
          <w:sz w:val="22"/>
          <w:szCs w:val="22"/>
        </w:rPr>
        <w:t>,</w:t>
      </w:r>
      <w:r w:rsidRPr="00DF2C6C">
        <w:rPr>
          <w:rFonts w:ascii="Palatino Linotype" w:eastAsia="Palatino Linotype" w:hAnsi="Palatino Linotype" w:cs="Palatino Linotype"/>
          <w:sz w:val="22"/>
          <w:szCs w:val="22"/>
        </w:rPr>
        <w:t xml:space="preserve"> en caso de así considerarlo conveniente a sus intereses, pueda formular una solicitud ante el Sujeto O</w:t>
      </w:r>
      <w:r w:rsidR="009C5A57" w:rsidRPr="00DF2C6C">
        <w:rPr>
          <w:rFonts w:ascii="Palatino Linotype" w:eastAsia="Palatino Linotype" w:hAnsi="Palatino Linotype" w:cs="Palatino Linotype"/>
          <w:sz w:val="22"/>
          <w:szCs w:val="22"/>
        </w:rPr>
        <w:t>bligado competente, es decir, la Secretaría de la Contraloría</w:t>
      </w:r>
      <w:r w:rsidRPr="00DF2C6C">
        <w:rPr>
          <w:rFonts w:ascii="Palatino Linotype" w:hAnsi="Palatino Linotype"/>
          <w:sz w:val="22"/>
          <w:szCs w:val="22"/>
        </w:rPr>
        <w:t>.</w:t>
      </w:r>
    </w:p>
    <w:p w14:paraId="0D1B05CB" w14:textId="77777777" w:rsidR="00D10152" w:rsidRPr="00DF2C6C" w:rsidRDefault="00785AE5">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0BA02F4" w14:textId="77777777" w:rsidR="00D10152" w:rsidRPr="00DF2C6C" w:rsidRDefault="00785AE5">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DF2C6C">
        <w:rPr>
          <w:rFonts w:ascii="Palatino Linotype" w:eastAsia="Palatino Linotype" w:hAnsi="Palatino Linotype" w:cs="Palatino Linotype"/>
          <w:b/>
          <w:sz w:val="22"/>
          <w:szCs w:val="22"/>
        </w:rPr>
        <w:t>III. R E S U E L V E</w:t>
      </w:r>
    </w:p>
    <w:p w14:paraId="5B102C0C" w14:textId="7D6A9C63" w:rsidR="00D10152" w:rsidRPr="00DF2C6C" w:rsidRDefault="00785AE5">
      <w:pPr>
        <w:spacing w:before="240" w:after="240" w:line="360" w:lineRule="auto"/>
        <w:jc w:val="both"/>
        <w:rPr>
          <w:rFonts w:ascii="Palatino Linotype" w:eastAsia="Palatino Linotype" w:hAnsi="Palatino Linotype" w:cs="Palatino Linotype"/>
          <w:sz w:val="22"/>
          <w:szCs w:val="22"/>
        </w:rPr>
      </w:pPr>
      <w:bookmarkStart w:id="8" w:name="_heading=h.1t3h5sf" w:colFirst="0" w:colLast="0"/>
      <w:bookmarkEnd w:id="8"/>
      <w:r w:rsidRPr="00DF2C6C">
        <w:rPr>
          <w:rFonts w:ascii="Palatino Linotype" w:eastAsia="Palatino Linotype" w:hAnsi="Palatino Linotype" w:cs="Palatino Linotype"/>
          <w:b/>
          <w:sz w:val="22"/>
          <w:szCs w:val="22"/>
        </w:rPr>
        <w:t xml:space="preserve">Primero. </w:t>
      </w:r>
      <w:r w:rsidRPr="00DF2C6C">
        <w:rPr>
          <w:rFonts w:ascii="Palatino Linotype" w:eastAsia="Palatino Linotype" w:hAnsi="Palatino Linotype" w:cs="Palatino Linotype"/>
          <w:sz w:val="22"/>
          <w:szCs w:val="22"/>
        </w:rPr>
        <w:t xml:space="preserve">Son </w:t>
      </w:r>
      <w:r w:rsidRPr="00DF2C6C">
        <w:rPr>
          <w:rFonts w:ascii="Palatino Linotype" w:eastAsia="Palatino Linotype" w:hAnsi="Palatino Linotype" w:cs="Palatino Linotype"/>
          <w:b/>
          <w:sz w:val="22"/>
          <w:szCs w:val="22"/>
        </w:rPr>
        <w:t>infundadas</w:t>
      </w:r>
      <w:r w:rsidRPr="00DF2C6C">
        <w:rPr>
          <w:rFonts w:ascii="Palatino Linotype" w:eastAsia="Palatino Linotype" w:hAnsi="Palatino Linotype" w:cs="Palatino Linotype"/>
          <w:sz w:val="22"/>
          <w:szCs w:val="22"/>
        </w:rPr>
        <w:t xml:space="preserve"> las razones o motivos de inconformidad hechos valer por la parte </w:t>
      </w:r>
      <w:r w:rsidRPr="00DF2C6C">
        <w:rPr>
          <w:rFonts w:ascii="Palatino Linotype" w:eastAsia="Palatino Linotype" w:hAnsi="Palatino Linotype" w:cs="Palatino Linotype"/>
          <w:b/>
          <w:sz w:val="22"/>
          <w:szCs w:val="22"/>
        </w:rPr>
        <w:t>Recurrente</w:t>
      </w:r>
      <w:r w:rsidRPr="00DF2C6C">
        <w:rPr>
          <w:rFonts w:ascii="Palatino Linotype" w:eastAsia="Palatino Linotype" w:hAnsi="Palatino Linotype" w:cs="Palatino Linotype"/>
          <w:sz w:val="22"/>
          <w:szCs w:val="22"/>
        </w:rPr>
        <w:t xml:space="preserve"> en el recurso de revisión </w:t>
      </w:r>
      <w:r w:rsidR="00F43B1D" w:rsidRPr="00DF2C6C">
        <w:rPr>
          <w:rFonts w:ascii="Palatino Linotype" w:eastAsia="Palatino Linotype" w:hAnsi="Palatino Linotype" w:cs="Palatino Linotype"/>
          <w:b/>
          <w:sz w:val="22"/>
          <w:szCs w:val="22"/>
        </w:rPr>
        <w:t>0</w:t>
      </w:r>
      <w:r w:rsidR="002F1D80" w:rsidRPr="00DF2C6C">
        <w:rPr>
          <w:rFonts w:ascii="Palatino Linotype" w:eastAsia="Palatino Linotype" w:hAnsi="Palatino Linotype" w:cs="Palatino Linotype"/>
          <w:b/>
          <w:sz w:val="22"/>
          <w:szCs w:val="22"/>
        </w:rPr>
        <w:t>8</w:t>
      </w:r>
      <w:r w:rsidR="009C5A57" w:rsidRPr="00DF2C6C">
        <w:rPr>
          <w:rFonts w:ascii="Palatino Linotype" w:eastAsia="Palatino Linotype" w:hAnsi="Palatino Linotype" w:cs="Palatino Linotype"/>
          <w:b/>
          <w:sz w:val="22"/>
          <w:szCs w:val="22"/>
        </w:rPr>
        <w:t>20</w:t>
      </w:r>
      <w:r w:rsidR="002F1D80" w:rsidRPr="00DF2C6C">
        <w:rPr>
          <w:rFonts w:ascii="Palatino Linotype" w:eastAsia="Palatino Linotype" w:hAnsi="Palatino Linotype" w:cs="Palatino Linotype"/>
          <w:b/>
          <w:sz w:val="22"/>
          <w:szCs w:val="22"/>
        </w:rPr>
        <w:t>9</w:t>
      </w:r>
      <w:r w:rsidRPr="00DF2C6C">
        <w:rPr>
          <w:rFonts w:ascii="Palatino Linotype" w:eastAsia="Palatino Linotype" w:hAnsi="Palatino Linotype" w:cs="Palatino Linotype"/>
          <w:b/>
          <w:sz w:val="22"/>
          <w:szCs w:val="22"/>
        </w:rPr>
        <w:t>/INFOEM/IP/RR/2025</w:t>
      </w:r>
      <w:r w:rsidRPr="00DF2C6C">
        <w:rPr>
          <w:rFonts w:ascii="Palatino Linotype" w:eastAsia="Palatino Linotype" w:hAnsi="Palatino Linotype" w:cs="Palatino Linotype"/>
          <w:sz w:val="22"/>
          <w:szCs w:val="22"/>
        </w:rPr>
        <w:t xml:space="preserve">, por lo que, en términos de los argumentos de derecho señalados en el considerando </w:t>
      </w:r>
      <w:r w:rsidRPr="00DF2C6C">
        <w:rPr>
          <w:rFonts w:ascii="Palatino Linotype" w:eastAsia="Palatino Linotype" w:hAnsi="Palatino Linotype" w:cs="Palatino Linotype"/>
          <w:b/>
          <w:sz w:val="22"/>
          <w:szCs w:val="22"/>
        </w:rPr>
        <w:t>Cuarto</w:t>
      </w:r>
      <w:r w:rsidRPr="00DF2C6C">
        <w:rPr>
          <w:rFonts w:ascii="Palatino Linotype" w:eastAsia="Palatino Linotype" w:hAnsi="Palatino Linotype" w:cs="Palatino Linotype"/>
          <w:sz w:val="22"/>
          <w:szCs w:val="22"/>
        </w:rPr>
        <w:t>, se</w:t>
      </w:r>
      <w:r w:rsidRPr="00DF2C6C">
        <w:rPr>
          <w:rFonts w:ascii="Palatino Linotype" w:eastAsia="Palatino Linotype" w:hAnsi="Palatino Linotype" w:cs="Palatino Linotype"/>
          <w:b/>
          <w:sz w:val="22"/>
          <w:szCs w:val="22"/>
        </w:rPr>
        <w:t xml:space="preserve"> Confirma </w:t>
      </w:r>
      <w:r w:rsidRPr="00DF2C6C">
        <w:rPr>
          <w:rFonts w:ascii="Palatino Linotype" w:eastAsia="Palatino Linotype" w:hAnsi="Palatino Linotype" w:cs="Palatino Linotype"/>
          <w:sz w:val="22"/>
          <w:szCs w:val="22"/>
        </w:rPr>
        <w:t xml:space="preserve">la respuesta del </w:t>
      </w:r>
      <w:r w:rsidRPr="00DF2C6C">
        <w:rPr>
          <w:rFonts w:ascii="Palatino Linotype" w:eastAsia="Palatino Linotype" w:hAnsi="Palatino Linotype" w:cs="Palatino Linotype"/>
          <w:b/>
          <w:sz w:val="22"/>
          <w:szCs w:val="22"/>
        </w:rPr>
        <w:t>Sujeto Obligado</w:t>
      </w:r>
      <w:r w:rsidRPr="00DF2C6C">
        <w:rPr>
          <w:rFonts w:ascii="Palatino Linotype" w:eastAsia="Palatino Linotype" w:hAnsi="Palatino Linotype" w:cs="Palatino Linotype"/>
          <w:sz w:val="22"/>
          <w:szCs w:val="22"/>
        </w:rPr>
        <w:t>.</w:t>
      </w:r>
    </w:p>
    <w:p w14:paraId="1676A74C" w14:textId="77777777" w:rsidR="00D10152" w:rsidRPr="00DF2C6C" w:rsidRDefault="00785AE5">
      <w:pPr>
        <w:spacing w:before="240" w:after="240" w:line="360" w:lineRule="auto"/>
        <w:jc w:val="both"/>
        <w:rPr>
          <w:rFonts w:ascii="Palatino Linotype" w:eastAsia="Palatino Linotype" w:hAnsi="Palatino Linotype" w:cs="Palatino Linotype"/>
          <w:sz w:val="22"/>
          <w:szCs w:val="22"/>
        </w:rPr>
      </w:pPr>
      <w:bookmarkStart w:id="9" w:name="_heading=h.lnxbz9" w:colFirst="0" w:colLast="0"/>
      <w:bookmarkEnd w:id="9"/>
      <w:r w:rsidRPr="00DF2C6C">
        <w:rPr>
          <w:rFonts w:ascii="Palatino Linotype" w:eastAsia="Palatino Linotype" w:hAnsi="Palatino Linotype" w:cs="Palatino Linotype"/>
          <w:b/>
          <w:sz w:val="22"/>
          <w:szCs w:val="22"/>
        </w:rPr>
        <w:t xml:space="preserve">Segundo. Notifíquese, </w:t>
      </w:r>
      <w:r w:rsidRPr="00DF2C6C">
        <w:rPr>
          <w:rFonts w:ascii="Palatino Linotype" w:eastAsia="Palatino Linotype" w:hAnsi="Palatino Linotype" w:cs="Palatino Linotype"/>
          <w:sz w:val="22"/>
          <w:szCs w:val="22"/>
        </w:rPr>
        <w:t xml:space="preserve">vía </w:t>
      </w:r>
      <w:r w:rsidRPr="00DF2C6C">
        <w:rPr>
          <w:rFonts w:ascii="Palatino Linotype" w:eastAsia="Palatino Linotype" w:hAnsi="Palatino Linotype" w:cs="Palatino Linotype"/>
          <w:b/>
          <w:sz w:val="22"/>
          <w:szCs w:val="22"/>
        </w:rPr>
        <w:t xml:space="preserve">SAIMEX, </w:t>
      </w:r>
      <w:r w:rsidRPr="00DF2C6C">
        <w:rPr>
          <w:rFonts w:ascii="Palatino Linotype" w:eastAsia="Palatino Linotype" w:hAnsi="Palatino Linotype" w:cs="Palatino Linotype"/>
          <w:sz w:val="22"/>
          <w:szCs w:val="22"/>
        </w:rPr>
        <w:t xml:space="preserve">al Titular de la Unidad de Transparencia del </w:t>
      </w:r>
      <w:r w:rsidRPr="00DF2C6C">
        <w:rPr>
          <w:rFonts w:ascii="Palatino Linotype" w:eastAsia="Palatino Linotype" w:hAnsi="Palatino Linotype" w:cs="Palatino Linotype"/>
          <w:b/>
          <w:sz w:val="22"/>
          <w:szCs w:val="22"/>
        </w:rPr>
        <w:t>Sujeto Obligado</w:t>
      </w:r>
      <w:r w:rsidRPr="00DF2C6C">
        <w:rPr>
          <w:rFonts w:ascii="Palatino Linotype" w:eastAsia="Palatino Linotype" w:hAnsi="Palatino Linotype" w:cs="Palatino Linotype"/>
          <w:sz w:val="22"/>
          <w:szCs w:val="22"/>
        </w:rPr>
        <w:t xml:space="preserve"> para su conocimiento, la presente resolución.</w:t>
      </w:r>
    </w:p>
    <w:p w14:paraId="60FCC767" w14:textId="77777777" w:rsidR="00D10152" w:rsidRPr="00DF2C6C" w:rsidRDefault="00785AE5">
      <w:pPr>
        <w:spacing w:before="240" w:after="240" w:line="360" w:lineRule="auto"/>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b/>
          <w:sz w:val="22"/>
          <w:szCs w:val="22"/>
        </w:rPr>
        <w:t xml:space="preserve">Tercero.  Notifíquese, </w:t>
      </w:r>
      <w:r w:rsidRPr="00DF2C6C">
        <w:rPr>
          <w:rFonts w:ascii="Palatino Linotype" w:eastAsia="Palatino Linotype" w:hAnsi="Palatino Linotype" w:cs="Palatino Linotype"/>
          <w:sz w:val="22"/>
          <w:szCs w:val="22"/>
        </w:rPr>
        <w:t xml:space="preserve">vía </w:t>
      </w:r>
      <w:r w:rsidRPr="00DF2C6C">
        <w:rPr>
          <w:rFonts w:ascii="Palatino Linotype" w:eastAsia="Palatino Linotype" w:hAnsi="Palatino Linotype" w:cs="Palatino Linotype"/>
          <w:b/>
          <w:sz w:val="22"/>
          <w:szCs w:val="22"/>
        </w:rPr>
        <w:t xml:space="preserve">SAIMEX, </w:t>
      </w:r>
      <w:r w:rsidRPr="00DF2C6C">
        <w:rPr>
          <w:rFonts w:ascii="Palatino Linotype" w:eastAsia="Palatino Linotype" w:hAnsi="Palatino Linotype" w:cs="Palatino Linotype"/>
          <w:sz w:val="22"/>
          <w:szCs w:val="22"/>
        </w:rPr>
        <w:t xml:space="preserve">a la parte </w:t>
      </w:r>
      <w:r w:rsidRPr="00DF2C6C">
        <w:rPr>
          <w:rFonts w:ascii="Palatino Linotype" w:eastAsia="Palatino Linotype" w:hAnsi="Palatino Linotype" w:cs="Palatino Linotype"/>
          <w:b/>
          <w:sz w:val="22"/>
          <w:szCs w:val="22"/>
        </w:rPr>
        <w:t>Recurrente</w:t>
      </w:r>
      <w:r w:rsidRPr="00DF2C6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C7AAE7B" w14:textId="0EBBE11D" w:rsidR="00D10152" w:rsidRPr="00AD09E5" w:rsidRDefault="00785AE5">
      <w:pPr>
        <w:tabs>
          <w:tab w:val="left" w:pos="8647"/>
        </w:tabs>
        <w:spacing w:before="240" w:after="240" w:line="360" w:lineRule="auto"/>
        <w:ind w:right="51"/>
        <w:jc w:val="both"/>
        <w:rPr>
          <w:rFonts w:ascii="Palatino Linotype" w:eastAsia="Palatino Linotype" w:hAnsi="Palatino Linotype" w:cs="Palatino Linotype"/>
          <w:sz w:val="22"/>
          <w:szCs w:val="22"/>
        </w:rPr>
      </w:pPr>
      <w:r w:rsidRPr="00DF2C6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w:t>
      </w:r>
      <w:r w:rsidRPr="00DF2C6C">
        <w:rPr>
          <w:rFonts w:ascii="Palatino Linotype" w:eastAsia="Palatino Linotype" w:hAnsi="Palatino Linotype" w:cs="Palatino Linotype"/>
          <w:sz w:val="22"/>
          <w:szCs w:val="22"/>
        </w:rPr>
        <w:lastRenderedPageBreak/>
        <w:t xml:space="preserve">POR LOS COMISIONADOS JOSÉ MARTÍNEZ VILCHIS, MARÍA DEL ROSARIO MEJÍA AYALA, SHARON CRISTINA MORALES MARTÍNEZ, LUIS GUSTAVO PARRA NORIEGA, Y GUADALUPE RAMÍREZ PEÑA, EN LA </w:t>
      </w:r>
      <w:r w:rsidR="009C5A57" w:rsidRPr="00DF2C6C">
        <w:rPr>
          <w:rFonts w:ascii="Palatino Linotype" w:eastAsia="Palatino Linotype" w:hAnsi="Palatino Linotype" w:cs="Palatino Linotype"/>
          <w:sz w:val="22"/>
          <w:szCs w:val="22"/>
        </w:rPr>
        <w:t>TRIGÉSIMA</w:t>
      </w:r>
      <w:r w:rsidRPr="00DF2C6C">
        <w:rPr>
          <w:rFonts w:ascii="Palatino Linotype" w:eastAsia="Palatino Linotype" w:hAnsi="Palatino Linotype" w:cs="Palatino Linotype"/>
          <w:sz w:val="22"/>
          <w:szCs w:val="22"/>
        </w:rPr>
        <w:t xml:space="preserve"> SESIÓN ORDINARIA CELEBRADA EL </w:t>
      </w:r>
      <w:r w:rsidR="0095720E" w:rsidRPr="00DF2C6C">
        <w:rPr>
          <w:rFonts w:ascii="Palatino Linotype" w:eastAsia="Palatino Linotype" w:hAnsi="Palatino Linotype" w:cs="Palatino Linotype"/>
          <w:sz w:val="22"/>
          <w:szCs w:val="22"/>
        </w:rPr>
        <w:t>VEINT</w:t>
      </w:r>
      <w:r w:rsidR="009C5A57" w:rsidRPr="00DF2C6C">
        <w:rPr>
          <w:rFonts w:ascii="Palatino Linotype" w:eastAsia="Palatino Linotype" w:hAnsi="Palatino Linotype" w:cs="Palatino Linotype"/>
          <w:sz w:val="22"/>
          <w:szCs w:val="22"/>
        </w:rPr>
        <w:t>ISIETE</w:t>
      </w:r>
      <w:r w:rsidR="0095720E" w:rsidRPr="00DF2C6C">
        <w:rPr>
          <w:rFonts w:ascii="Palatino Linotype" w:eastAsia="Palatino Linotype" w:hAnsi="Palatino Linotype" w:cs="Palatino Linotype"/>
          <w:sz w:val="22"/>
          <w:szCs w:val="22"/>
        </w:rPr>
        <w:t xml:space="preserve"> DE AGOSTO</w:t>
      </w:r>
      <w:r w:rsidRPr="00DF2C6C">
        <w:rPr>
          <w:rFonts w:ascii="Palatino Linotype" w:eastAsia="Palatino Linotype" w:hAnsi="Palatino Linotype" w:cs="Palatino Linotype"/>
          <w:sz w:val="22"/>
          <w:szCs w:val="22"/>
        </w:rPr>
        <w:t xml:space="preserve"> DE DOS MIL VEINTICINCO, ANTE EL SECRETARIO TÉCNICO DEL PLENO ALEXIS TAPIA RAMÍREZ.</w:t>
      </w:r>
    </w:p>
    <w:p w14:paraId="69848C62"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1D0A746E" w14:textId="77777777" w:rsidR="00D10152" w:rsidRPr="00AD09E5" w:rsidRDefault="00D10152">
      <w:pPr>
        <w:spacing w:line="360" w:lineRule="auto"/>
        <w:jc w:val="center"/>
        <w:rPr>
          <w:rFonts w:ascii="Palatino Linotype" w:eastAsia="Palatino Linotype" w:hAnsi="Palatino Linotype" w:cs="Palatino Linotype"/>
          <w:sz w:val="22"/>
          <w:szCs w:val="22"/>
        </w:rPr>
      </w:pPr>
    </w:p>
    <w:p w14:paraId="352157DC"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5B3459BA"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63C550F1"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23BF266A"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77316375"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3CC16D20"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63843492"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61E1BDF9"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2C41D9BE"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754B1128"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5BDE2224"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73D0AD98"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27A09D5A"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57C1465B"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2CB507E5"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37FCB92E"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7558DD25"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6D28C08F"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4F703259"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1E4858AD"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587E9E3E"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0C898F9C"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14571A68" w14:textId="77777777" w:rsidR="00BF242F" w:rsidRPr="00AD09E5" w:rsidRDefault="00BF242F">
      <w:pPr>
        <w:spacing w:line="360" w:lineRule="auto"/>
        <w:jc w:val="both"/>
        <w:rPr>
          <w:rFonts w:ascii="Palatino Linotype" w:eastAsia="Palatino Linotype" w:hAnsi="Palatino Linotype" w:cs="Palatino Linotype"/>
          <w:sz w:val="22"/>
          <w:szCs w:val="22"/>
        </w:rPr>
      </w:pPr>
    </w:p>
    <w:p w14:paraId="0263275D"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30E9D8C1"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162D1FE9"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5C2DF62C"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6A49EF97"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31796C7E"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1A43E230"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3948F8B2"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3F79936A"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36191FAD"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7CE10556"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5F96BE1C"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35081A67"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12E9C048"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2C823BFC" w14:textId="77777777" w:rsidR="00D10152" w:rsidRPr="00AD09E5" w:rsidRDefault="00D10152">
      <w:pPr>
        <w:spacing w:line="360" w:lineRule="auto"/>
        <w:jc w:val="both"/>
        <w:rPr>
          <w:rFonts w:ascii="Palatino Linotype" w:eastAsia="Palatino Linotype" w:hAnsi="Palatino Linotype" w:cs="Palatino Linotype"/>
          <w:sz w:val="22"/>
          <w:szCs w:val="22"/>
        </w:rPr>
      </w:pPr>
    </w:p>
    <w:p w14:paraId="1B44045F" w14:textId="77777777" w:rsidR="00D10152" w:rsidRPr="00AD09E5" w:rsidRDefault="00D10152">
      <w:pPr>
        <w:spacing w:line="360" w:lineRule="auto"/>
        <w:jc w:val="both"/>
        <w:rPr>
          <w:rFonts w:ascii="Palatino Linotype" w:eastAsia="Palatino Linotype" w:hAnsi="Palatino Linotype" w:cs="Palatino Linotype"/>
          <w:sz w:val="22"/>
          <w:szCs w:val="22"/>
        </w:rPr>
      </w:pPr>
    </w:p>
    <w:sectPr w:rsidR="00D10152" w:rsidRPr="00AD09E5">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060F" w14:textId="77777777" w:rsidR="00BC1131" w:rsidRDefault="00BC1131">
      <w:r>
        <w:separator/>
      </w:r>
    </w:p>
  </w:endnote>
  <w:endnote w:type="continuationSeparator" w:id="0">
    <w:p w14:paraId="1B082DDE" w14:textId="77777777" w:rsidR="00BC1131" w:rsidRDefault="00BC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605" w14:textId="77777777" w:rsidR="009C5A57" w:rsidRDefault="009C5A5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2C6C">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2C6C">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37B340A6" w14:textId="77777777" w:rsidR="009C5A57" w:rsidRDefault="009C5A5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56B4" w14:textId="77777777" w:rsidR="009C5A57" w:rsidRDefault="009C5A5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2C6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2C6C">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392029CF" w14:textId="77777777" w:rsidR="009C5A57" w:rsidRDefault="009C5A5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2D1B" w14:textId="77777777" w:rsidR="00BC1131" w:rsidRDefault="00BC1131">
      <w:r>
        <w:separator/>
      </w:r>
    </w:p>
  </w:footnote>
  <w:footnote w:type="continuationSeparator" w:id="0">
    <w:p w14:paraId="30E27734" w14:textId="77777777" w:rsidR="00BC1131" w:rsidRDefault="00BC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10D0" w14:textId="77777777" w:rsidR="009C5A57" w:rsidRDefault="009C5A57">
    <w:pPr>
      <w:rPr>
        <w:rFonts w:ascii="Cambria" w:eastAsia="Cambria" w:hAnsi="Cambria" w:cs="Cambria"/>
        <w:color w:val="000000"/>
      </w:rPr>
    </w:pPr>
    <w:r>
      <w:rPr>
        <w:noProof/>
      </w:rPr>
      <w:drawing>
        <wp:anchor distT="0" distB="0" distL="0" distR="0" simplePos="0" relativeHeight="251658240" behindDoc="1" locked="0" layoutInCell="1" hidden="0" allowOverlap="1" wp14:anchorId="20F1D627" wp14:editId="78B15E1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9C5A57" w14:paraId="12ED3AA9" w14:textId="77777777">
      <w:tc>
        <w:tcPr>
          <w:tcW w:w="2489" w:type="dxa"/>
        </w:tcPr>
        <w:p w14:paraId="3466DFBE" w14:textId="77777777" w:rsidR="009C5A57" w:rsidRDefault="009C5A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9A2503E" w14:textId="69BD25A2" w:rsidR="009C5A57" w:rsidRDefault="009C5A57" w:rsidP="00BD2B2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08209/INFOEM/IP/RR/2025</w:t>
          </w:r>
        </w:p>
      </w:tc>
    </w:tr>
    <w:tr w:rsidR="009C5A57" w14:paraId="1F693A74" w14:textId="77777777">
      <w:trPr>
        <w:trHeight w:val="228"/>
      </w:trPr>
      <w:tc>
        <w:tcPr>
          <w:tcW w:w="2489" w:type="dxa"/>
          <w:vAlign w:val="center"/>
        </w:tcPr>
        <w:p w14:paraId="31F01A98" w14:textId="77777777" w:rsidR="009C5A57" w:rsidRDefault="009C5A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3911B5" w14:textId="01F764A9" w:rsidR="009C5A57" w:rsidRDefault="009C5A57">
          <w:pPr>
            <w:ind w:left="-45" w:right="176"/>
            <w:jc w:val="both"/>
            <w:rPr>
              <w:rFonts w:ascii="Palatino Linotype" w:eastAsia="Palatino Linotype" w:hAnsi="Palatino Linotype" w:cs="Palatino Linotype"/>
              <w:b/>
              <w:sz w:val="22"/>
              <w:szCs w:val="22"/>
            </w:rPr>
          </w:pPr>
          <w:r w:rsidRPr="0095720E">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Coacalco de Berriozábal</w:t>
          </w:r>
        </w:p>
      </w:tc>
    </w:tr>
    <w:tr w:rsidR="009C5A57" w14:paraId="72A8C24D" w14:textId="77777777">
      <w:tc>
        <w:tcPr>
          <w:tcW w:w="2489" w:type="dxa"/>
          <w:vAlign w:val="center"/>
        </w:tcPr>
        <w:p w14:paraId="22F4249F" w14:textId="77777777" w:rsidR="009C5A57" w:rsidRDefault="009C5A5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B2DAF3F" w14:textId="77777777" w:rsidR="009C5A57" w:rsidRDefault="009C5A5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2E993" w14:textId="77777777" w:rsidR="009C5A57" w:rsidRDefault="009C5A5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EAA8" w14:textId="77777777" w:rsidR="009C5A57" w:rsidRDefault="009C5A57">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773CD4F" wp14:editId="40981CA7">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9C5A57" w14:paraId="658BA233" w14:textId="77777777">
      <w:tc>
        <w:tcPr>
          <w:tcW w:w="2489" w:type="dxa"/>
        </w:tcPr>
        <w:p w14:paraId="3B662A4A" w14:textId="77777777" w:rsidR="009C5A57" w:rsidRDefault="009C5A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712B01" w14:textId="0784250B" w:rsidR="009C5A57" w:rsidRDefault="009C5A57" w:rsidP="00BD2B2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08209/INFOEM/IP/RR/2025</w:t>
          </w:r>
        </w:p>
      </w:tc>
    </w:tr>
    <w:tr w:rsidR="009C5A57" w14:paraId="12107FBB" w14:textId="77777777">
      <w:tc>
        <w:tcPr>
          <w:tcW w:w="2489" w:type="dxa"/>
        </w:tcPr>
        <w:p w14:paraId="38DA5A64" w14:textId="77777777" w:rsidR="009C5A57" w:rsidRDefault="009C5A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CA7C54" w14:textId="5829274A" w:rsidR="009C5A57" w:rsidRDefault="005170D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XXXXXX XXXXXXX </w:t>
          </w:r>
        </w:p>
      </w:tc>
    </w:tr>
    <w:tr w:rsidR="009C5A57" w14:paraId="6911DA80" w14:textId="77777777">
      <w:trPr>
        <w:trHeight w:val="228"/>
      </w:trPr>
      <w:tc>
        <w:tcPr>
          <w:tcW w:w="2489" w:type="dxa"/>
          <w:vAlign w:val="center"/>
        </w:tcPr>
        <w:p w14:paraId="1E00DAEA" w14:textId="77777777" w:rsidR="009C5A57" w:rsidRDefault="009C5A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1DAFC68" w14:textId="76CAACA1" w:rsidR="009C5A57" w:rsidRDefault="009C5A57" w:rsidP="00BD2B2C">
          <w:pPr>
            <w:ind w:left="-45" w:right="176"/>
            <w:jc w:val="both"/>
            <w:rPr>
              <w:rFonts w:ascii="Palatino Linotype" w:eastAsia="Palatino Linotype" w:hAnsi="Palatino Linotype" w:cs="Palatino Linotype"/>
              <w:b/>
              <w:sz w:val="22"/>
              <w:szCs w:val="22"/>
            </w:rPr>
          </w:pPr>
          <w:r w:rsidRPr="0095720E">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Coacalco de Berriozábal</w:t>
          </w:r>
        </w:p>
      </w:tc>
    </w:tr>
    <w:tr w:rsidR="009C5A57" w14:paraId="1665E429" w14:textId="77777777">
      <w:tc>
        <w:tcPr>
          <w:tcW w:w="2489" w:type="dxa"/>
          <w:vAlign w:val="center"/>
        </w:tcPr>
        <w:p w14:paraId="6CF84D98" w14:textId="77777777" w:rsidR="009C5A57" w:rsidRDefault="009C5A5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CC5AC0B" w14:textId="77777777" w:rsidR="009C5A57" w:rsidRDefault="009C5A5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EEBB48" w14:textId="77777777" w:rsidR="009C5A57" w:rsidRDefault="009C5A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7E20"/>
    <w:multiLevelType w:val="hybridMultilevel"/>
    <w:tmpl w:val="EDD81A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95329F5"/>
    <w:multiLevelType w:val="multilevel"/>
    <w:tmpl w:val="A6488AC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D9F1CA8"/>
    <w:multiLevelType w:val="multilevel"/>
    <w:tmpl w:val="1AF0D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E23B0D"/>
    <w:multiLevelType w:val="multilevel"/>
    <w:tmpl w:val="4F00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52"/>
    <w:rsid w:val="000175C1"/>
    <w:rsid w:val="00034A43"/>
    <w:rsid w:val="000367EE"/>
    <w:rsid w:val="0005336F"/>
    <w:rsid w:val="0006637B"/>
    <w:rsid w:val="00067B3B"/>
    <w:rsid w:val="000E7BEB"/>
    <w:rsid w:val="00112C78"/>
    <w:rsid w:val="001219D1"/>
    <w:rsid w:val="0014317F"/>
    <w:rsid w:val="001513F2"/>
    <w:rsid w:val="00186329"/>
    <w:rsid w:val="0018648E"/>
    <w:rsid w:val="001C1B9B"/>
    <w:rsid w:val="001F643D"/>
    <w:rsid w:val="0020625C"/>
    <w:rsid w:val="00243A62"/>
    <w:rsid w:val="002606C0"/>
    <w:rsid w:val="002A0B10"/>
    <w:rsid w:val="002B1D4B"/>
    <w:rsid w:val="002B4417"/>
    <w:rsid w:val="002E4605"/>
    <w:rsid w:val="002F1D80"/>
    <w:rsid w:val="00312564"/>
    <w:rsid w:val="003141AD"/>
    <w:rsid w:val="00315AA9"/>
    <w:rsid w:val="00327386"/>
    <w:rsid w:val="0033618F"/>
    <w:rsid w:val="003402BF"/>
    <w:rsid w:val="003541DC"/>
    <w:rsid w:val="003B6859"/>
    <w:rsid w:val="003E10E0"/>
    <w:rsid w:val="003E5B2D"/>
    <w:rsid w:val="003E715C"/>
    <w:rsid w:val="00450793"/>
    <w:rsid w:val="0047708C"/>
    <w:rsid w:val="00495886"/>
    <w:rsid w:val="004F1040"/>
    <w:rsid w:val="00510968"/>
    <w:rsid w:val="00514E61"/>
    <w:rsid w:val="005170D0"/>
    <w:rsid w:val="00517BBA"/>
    <w:rsid w:val="00524A25"/>
    <w:rsid w:val="00545318"/>
    <w:rsid w:val="0058476C"/>
    <w:rsid w:val="00601996"/>
    <w:rsid w:val="00647AA7"/>
    <w:rsid w:val="00653437"/>
    <w:rsid w:val="0066283B"/>
    <w:rsid w:val="00663C2C"/>
    <w:rsid w:val="00672232"/>
    <w:rsid w:val="006B0E1F"/>
    <w:rsid w:val="006E3A03"/>
    <w:rsid w:val="007620DB"/>
    <w:rsid w:val="00785AE5"/>
    <w:rsid w:val="007C1F34"/>
    <w:rsid w:val="00805D57"/>
    <w:rsid w:val="008642E8"/>
    <w:rsid w:val="0088434A"/>
    <w:rsid w:val="008B6CAB"/>
    <w:rsid w:val="009116F5"/>
    <w:rsid w:val="0091405A"/>
    <w:rsid w:val="0095720E"/>
    <w:rsid w:val="009C5A57"/>
    <w:rsid w:val="009C6343"/>
    <w:rsid w:val="009C63C1"/>
    <w:rsid w:val="009D4FFC"/>
    <w:rsid w:val="00A122B4"/>
    <w:rsid w:val="00A167A0"/>
    <w:rsid w:val="00A22E4D"/>
    <w:rsid w:val="00A27E41"/>
    <w:rsid w:val="00A310FB"/>
    <w:rsid w:val="00A32E65"/>
    <w:rsid w:val="00A769A7"/>
    <w:rsid w:val="00A77817"/>
    <w:rsid w:val="00AA7FBE"/>
    <w:rsid w:val="00AC507A"/>
    <w:rsid w:val="00AD09E5"/>
    <w:rsid w:val="00AD5B6A"/>
    <w:rsid w:val="00B142B7"/>
    <w:rsid w:val="00B40014"/>
    <w:rsid w:val="00B63DCC"/>
    <w:rsid w:val="00B73B3D"/>
    <w:rsid w:val="00BA0863"/>
    <w:rsid w:val="00BC1131"/>
    <w:rsid w:val="00BC3010"/>
    <w:rsid w:val="00BD2B2C"/>
    <w:rsid w:val="00BE36BC"/>
    <w:rsid w:val="00BF0906"/>
    <w:rsid w:val="00BF242F"/>
    <w:rsid w:val="00C14C8A"/>
    <w:rsid w:val="00C5454F"/>
    <w:rsid w:val="00C75854"/>
    <w:rsid w:val="00CA0651"/>
    <w:rsid w:val="00CC74D6"/>
    <w:rsid w:val="00CD0F28"/>
    <w:rsid w:val="00CD2073"/>
    <w:rsid w:val="00D10152"/>
    <w:rsid w:val="00D169E3"/>
    <w:rsid w:val="00D35D2A"/>
    <w:rsid w:val="00DB4FCB"/>
    <w:rsid w:val="00DE3822"/>
    <w:rsid w:val="00DF2C6C"/>
    <w:rsid w:val="00E036D0"/>
    <w:rsid w:val="00E30BA3"/>
    <w:rsid w:val="00E32A1E"/>
    <w:rsid w:val="00E32CB5"/>
    <w:rsid w:val="00E33716"/>
    <w:rsid w:val="00E3616C"/>
    <w:rsid w:val="00E57E9A"/>
    <w:rsid w:val="00E96D67"/>
    <w:rsid w:val="00EB4974"/>
    <w:rsid w:val="00EF0A62"/>
    <w:rsid w:val="00EF706F"/>
    <w:rsid w:val="00F21AFE"/>
    <w:rsid w:val="00F43B1D"/>
    <w:rsid w:val="00F62BE1"/>
    <w:rsid w:val="00F65B80"/>
    <w:rsid w:val="00FE4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2FC06"/>
  <w15:docId w15:val="{050E7CFE-9D98-45C0-BF1E-E8417409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Ventana('/saimex/acuse/acuRpt/683628/60/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7012</Words>
  <Characters>38568</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2025-08-29T19:52:00Z</cp:lastPrinted>
  <dcterms:created xsi:type="dcterms:W3CDTF">2025-09-06T00:31:00Z</dcterms:created>
  <dcterms:modified xsi:type="dcterms:W3CDTF">2025-09-06T00:31:00Z</dcterms:modified>
</cp:coreProperties>
</file>