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82C7B" w:rsidRDefault="00AE3DA7" w:rsidP="00141876">
          <w:pPr>
            <w:pStyle w:val="TtulodeTDC"/>
            <w:spacing w:before="0" w:line="240" w:lineRule="auto"/>
            <w:rPr>
              <w:rFonts w:ascii="Palatino Linotype" w:hAnsi="Palatino Linotype"/>
              <w:sz w:val="24"/>
              <w:szCs w:val="24"/>
              <w:lang w:val="es-ES"/>
            </w:rPr>
          </w:pPr>
          <w:r w:rsidRPr="00582C7B">
            <w:rPr>
              <w:rFonts w:ascii="Palatino Linotype" w:hAnsi="Palatino Linotype"/>
              <w:sz w:val="24"/>
              <w:szCs w:val="24"/>
              <w:lang w:val="es-ES"/>
            </w:rPr>
            <w:t>Contenido</w:t>
          </w:r>
        </w:p>
        <w:p w14:paraId="3EB312A7" w14:textId="77777777" w:rsidR="00AA6EA9" w:rsidRPr="00582C7B" w:rsidRDefault="00AA6EA9" w:rsidP="00141876">
          <w:pPr>
            <w:spacing w:line="240" w:lineRule="auto"/>
            <w:rPr>
              <w:sz w:val="16"/>
              <w:szCs w:val="16"/>
              <w:lang w:val="es-ES" w:eastAsia="es-MX"/>
            </w:rPr>
          </w:pPr>
        </w:p>
        <w:p w14:paraId="706F2577" w14:textId="77777777" w:rsidR="00440F09" w:rsidRDefault="00AE3DA7">
          <w:pPr>
            <w:pStyle w:val="TDC1"/>
            <w:tabs>
              <w:tab w:val="right" w:leader="dot" w:pos="9034"/>
            </w:tabs>
            <w:rPr>
              <w:rFonts w:asciiTheme="minorHAnsi" w:eastAsiaTheme="minorEastAsia" w:hAnsiTheme="minorHAnsi" w:cstheme="minorBidi"/>
              <w:noProof/>
              <w:szCs w:val="22"/>
              <w:lang w:eastAsia="es-MX"/>
            </w:rPr>
          </w:pPr>
          <w:r w:rsidRPr="00582C7B">
            <w:rPr>
              <w:sz w:val="16"/>
              <w:szCs w:val="16"/>
            </w:rPr>
            <w:fldChar w:fldCharType="begin"/>
          </w:r>
          <w:r w:rsidRPr="00582C7B">
            <w:rPr>
              <w:sz w:val="16"/>
              <w:szCs w:val="16"/>
            </w:rPr>
            <w:instrText xml:space="preserve"> TOC \o "1-3" \h \z \u </w:instrText>
          </w:r>
          <w:r w:rsidRPr="00582C7B">
            <w:rPr>
              <w:sz w:val="16"/>
              <w:szCs w:val="16"/>
            </w:rPr>
            <w:fldChar w:fldCharType="separate"/>
          </w:r>
          <w:hyperlink w:anchor="_Toc187860249" w:history="1">
            <w:r w:rsidR="00440F09" w:rsidRPr="009F3C47">
              <w:rPr>
                <w:rStyle w:val="Hipervnculo"/>
                <w:noProof/>
              </w:rPr>
              <w:t>ANTECEDENTES</w:t>
            </w:r>
            <w:r w:rsidR="00440F09">
              <w:rPr>
                <w:noProof/>
                <w:webHidden/>
              </w:rPr>
              <w:tab/>
            </w:r>
            <w:r w:rsidR="00440F09">
              <w:rPr>
                <w:noProof/>
                <w:webHidden/>
              </w:rPr>
              <w:fldChar w:fldCharType="begin"/>
            </w:r>
            <w:r w:rsidR="00440F09">
              <w:rPr>
                <w:noProof/>
                <w:webHidden/>
              </w:rPr>
              <w:instrText xml:space="preserve"> PAGEREF _Toc187860249 \h </w:instrText>
            </w:r>
            <w:r w:rsidR="00440F09">
              <w:rPr>
                <w:noProof/>
                <w:webHidden/>
              </w:rPr>
            </w:r>
            <w:r w:rsidR="00440F09">
              <w:rPr>
                <w:noProof/>
                <w:webHidden/>
              </w:rPr>
              <w:fldChar w:fldCharType="separate"/>
            </w:r>
            <w:r w:rsidR="00E07386">
              <w:rPr>
                <w:noProof/>
                <w:webHidden/>
              </w:rPr>
              <w:t>1</w:t>
            </w:r>
            <w:r w:rsidR="00440F09">
              <w:rPr>
                <w:noProof/>
                <w:webHidden/>
              </w:rPr>
              <w:fldChar w:fldCharType="end"/>
            </w:r>
          </w:hyperlink>
        </w:p>
        <w:p w14:paraId="72FD3772" w14:textId="77777777" w:rsidR="00440F09" w:rsidRDefault="00ED422A">
          <w:pPr>
            <w:pStyle w:val="TDC2"/>
            <w:rPr>
              <w:rFonts w:asciiTheme="minorHAnsi" w:eastAsiaTheme="minorEastAsia" w:hAnsiTheme="minorHAnsi" w:cstheme="minorBidi"/>
              <w:noProof/>
              <w:szCs w:val="22"/>
              <w:lang w:eastAsia="es-MX"/>
            </w:rPr>
          </w:pPr>
          <w:hyperlink w:anchor="_Toc187860250" w:history="1">
            <w:r w:rsidR="00440F09" w:rsidRPr="009F3C47">
              <w:rPr>
                <w:rStyle w:val="Hipervnculo"/>
                <w:noProof/>
              </w:rPr>
              <w:t>DE LA SOLICITUD DE INFORMACIÓN</w:t>
            </w:r>
            <w:r w:rsidR="00440F09">
              <w:rPr>
                <w:noProof/>
                <w:webHidden/>
              </w:rPr>
              <w:tab/>
            </w:r>
            <w:r w:rsidR="00440F09">
              <w:rPr>
                <w:noProof/>
                <w:webHidden/>
              </w:rPr>
              <w:fldChar w:fldCharType="begin"/>
            </w:r>
            <w:r w:rsidR="00440F09">
              <w:rPr>
                <w:noProof/>
                <w:webHidden/>
              </w:rPr>
              <w:instrText xml:space="preserve"> PAGEREF _Toc187860250 \h </w:instrText>
            </w:r>
            <w:r w:rsidR="00440F09">
              <w:rPr>
                <w:noProof/>
                <w:webHidden/>
              </w:rPr>
            </w:r>
            <w:r w:rsidR="00440F09">
              <w:rPr>
                <w:noProof/>
                <w:webHidden/>
              </w:rPr>
              <w:fldChar w:fldCharType="separate"/>
            </w:r>
            <w:r w:rsidR="00E07386">
              <w:rPr>
                <w:noProof/>
                <w:webHidden/>
              </w:rPr>
              <w:t>1</w:t>
            </w:r>
            <w:r w:rsidR="00440F09">
              <w:rPr>
                <w:noProof/>
                <w:webHidden/>
              </w:rPr>
              <w:fldChar w:fldCharType="end"/>
            </w:r>
          </w:hyperlink>
        </w:p>
        <w:p w14:paraId="7744FBEF" w14:textId="77777777" w:rsidR="00440F09" w:rsidRDefault="00ED422A">
          <w:pPr>
            <w:pStyle w:val="TDC3"/>
            <w:rPr>
              <w:rFonts w:asciiTheme="minorHAnsi" w:eastAsiaTheme="minorEastAsia" w:hAnsiTheme="minorHAnsi" w:cstheme="minorBidi"/>
              <w:noProof/>
              <w:szCs w:val="22"/>
              <w:lang w:eastAsia="es-MX"/>
            </w:rPr>
          </w:pPr>
          <w:hyperlink w:anchor="_Toc187860251" w:history="1">
            <w:r w:rsidR="00440F09" w:rsidRPr="009F3C47">
              <w:rPr>
                <w:rStyle w:val="Hipervnculo"/>
                <w:noProof/>
              </w:rPr>
              <w:t>a) Solicitud de información</w:t>
            </w:r>
            <w:r w:rsidR="00440F09">
              <w:rPr>
                <w:noProof/>
                <w:webHidden/>
              </w:rPr>
              <w:tab/>
            </w:r>
            <w:r w:rsidR="00440F09">
              <w:rPr>
                <w:noProof/>
                <w:webHidden/>
              </w:rPr>
              <w:fldChar w:fldCharType="begin"/>
            </w:r>
            <w:r w:rsidR="00440F09">
              <w:rPr>
                <w:noProof/>
                <w:webHidden/>
              </w:rPr>
              <w:instrText xml:space="preserve"> PAGEREF _Toc187860251 \h </w:instrText>
            </w:r>
            <w:r w:rsidR="00440F09">
              <w:rPr>
                <w:noProof/>
                <w:webHidden/>
              </w:rPr>
            </w:r>
            <w:r w:rsidR="00440F09">
              <w:rPr>
                <w:noProof/>
                <w:webHidden/>
              </w:rPr>
              <w:fldChar w:fldCharType="separate"/>
            </w:r>
            <w:r w:rsidR="00E07386">
              <w:rPr>
                <w:noProof/>
                <w:webHidden/>
              </w:rPr>
              <w:t>1</w:t>
            </w:r>
            <w:r w:rsidR="00440F09">
              <w:rPr>
                <w:noProof/>
                <w:webHidden/>
              </w:rPr>
              <w:fldChar w:fldCharType="end"/>
            </w:r>
          </w:hyperlink>
        </w:p>
        <w:p w14:paraId="2C81F2D7" w14:textId="77777777" w:rsidR="00440F09" w:rsidRDefault="00ED422A">
          <w:pPr>
            <w:pStyle w:val="TDC3"/>
            <w:rPr>
              <w:rFonts w:asciiTheme="minorHAnsi" w:eastAsiaTheme="minorEastAsia" w:hAnsiTheme="minorHAnsi" w:cstheme="minorBidi"/>
              <w:noProof/>
              <w:szCs w:val="22"/>
              <w:lang w:eastAsia="es-MX"/>
            </w:rPr>
          </w:pPr>
          <w:hyperlink w:anchor="_Toc187860252" w:history="1">
            <w:r w:rsidR="00440F09" w:rsidRPr="009F3C47">
              <w:rPr>
                <w:rStyle w:val="Hipervnculo"/>
                <w:noProof/>
              </w:rPr>
              <w:t>b) Turno de la solicitud de información</w:t>
            </w:r>
            <w:r w:rsidR="00440F09">
              <w:rPr>
                <w:noProof/>
                <w:webHidden/>
              </w:rPr>
              <w:tab/>
            </w:r>
            <w:r w:rsidR="00440F09">
              <w:rPr>
                <w:noProof/>
                <w:webHidden/>
              </w:rPr>
              <w:fldChar w:fldCharType="begin"/>
            </w:r>
            <w:r w:rsidR="00440F09">
              <w:rPr>
                <w:noProof/>
                <w:webHidden/>
              </w:rPr>
              <w:instrText xml:space="preserve"> PAGEREF _Toc187860252 \h </w:instrText>
            </w:r>
            <w:r w:rsidR="00440F09">
              <w:rPr>
                <w:noProof/>
                <w:webHidden/>
              </w:rPr>
            </w:r>
            <w:r w:rsidR="00440F09">
              <w:rPr>
                <w:noProof/>
                <w:webHidden/>
              </w:rPr>
              <w:fldChar w:fldCharType="separate"/>
            </w:r>
            <w:r w:rsidR="00E07386">
              <w:rPr>
                <w:noProof/>
                <w:webHidden/>
              </w:rPr>
              <w:t>3</w:t>
            </w:r>
            <w:r w:rsidR="00440F09">
              <w:rPr>
                <w:noProof/>
                <w:webHidden/>
              </w:rPr>
              <w:fldChar w:fldCharType="end"/>
            </w:r>
          </w:hyperlink>
        </w:p>
        <w:p w14:paraId="104DF50E" w14:textId="77777777" w:rsidR="00440F09" w:rsidRDefault="00ED422A">
          <w:pPr>
            <w:pStyle w:val="TDC3"/>
            <w:rPr>
              <w:rFonts w:asciiTheme="minorHAnsi" w:eastAsiaTheme="minorEastAsia" w:hAnsiTheme="minorHAnsi" w:cstheme="minorBidi"/>
              <w:noProof/>
              <w:szCs w:val="22"/>
              <w:lang w:eastAsia="es-MX"/>
            </w:rPr>
          </w:pPr>
          <w:hyperlink w:anchor="_Toc187860253" w:history="1">
            <w:r w:rsidR="00440F09" w:rsidRPr="009F3C47">
              <w:rPr>
                <w:rStyle w:val="Hipervnculo"/>
                <w:noProof/>
              </w:rPr>
              <w:t>c) Prórroga</w:t>
            </w:r>
            <w:r w:rsidR="00440F09">
              <w:rPr>
                <w:noProof/>
                <w:webHidden/>
              </w:rPr>
              <w:tab/>
            </w:r>
            <w:r w:rsidR="00440F09">
              <w:rPr>
                <w:noProof/>
                <w:webHidden/>
              </w:rPr>
              <w:fldChar w:fldCharType="begin"/>
            </w:r>
            <w:r w:rsidR="00440F09">
              <w:rPr>
                <w:noProof/>
                <w:webHidden/>
              </w:rPr>
              <w:instrText xml:space="preserve"> PAGEREF _Toc187860253 \h </w:instrText>
            </w:r>
            <w:r w:rsidR="00440F09">
              <w:rPr>
                <w:noProof/>
                <w:webHidden/>
              </w:rPr>
            </w:r>
            <w:r w:rsidR="00440F09">
              <w:rPr>
                <w:noProof/>
                <w:webHidden/>
              </w:rPr>
              <w:fldChar w:fldCharType="separate"/>
            </w:r>
            <w:r w:rsidR="00E07386">
              <w:rPr>
                <w:noProof/>
                <w:webHidden/>
              </w:rPr>
              <w:t>3</w:t>
            </w:r>
            <w:r w:rsidR="00440F09">
              <w:rPr>
                <w:noProof/>
                <w:webHidden/>
              </w:rPr>
              <w:fldChar w:fldCharType="end"/>
            </w:r>
          </w:hyperlink>
        </w:p>
        <w:p w14:paraId="19BED07D" w14:textId="77777777" w:rsidR="00440F09" w:rsidRDefault="00ED422A">
          <w:pPr>
            <w:pStyle w:val="TDC3"/>
            <w:rPr>
              <w:rFonts w:asciiTheme="minorHAnsi" w:eastAsiaTheme="minorEastAsia" w:hAnsiTheme="minorHAnsi" w:cstheme="minorBidi"/>
              <w:noProof/>
              <w:szCs w:val="22"/>
              <w:lang w:eastAsia="es-MX"/>
            </w:rPr>
          </w:pPr>
          <w:hyperlink w:anchor="_Toc187860254" w:history="1">
            <w:r w:rsidR="00440F09" w:rsidRPr="009F3C47">
              <w:rPr>
                <w:rStyle w:val="Hipervnculo"/>
                <w:noProof/>
                <w:lang w:val="es-ES"/>
              </w:rPr>
              <w:t xml:space="preserve">d) Respuesta </w:t>
            </w:r>
            <w:r w:rsidR="00440F09" w:rsidRPr="009F3C47">
              <w:rPr>
                <w:rStyle w:val="Hipervnculo"/>
                <w:rFonts w:eastAsia="Calibri"/>
                <w:noProof/>
                <w:lang w:eastAsia="en-US"/>
              </w:rPr>
              <w:t>del Sujeto Obligado</w:t>
            </w:r>
            <w:r w:rsidR="00440F09">
              <w:rPr>
                <w:noProof/>
                <w:webHidden/>
              </w:rPr>
              <w:tab/>
            </w:r>
            <w:r w:rsidR="00440F09">
              <w:rPr>
                <w:noProof/>
                <w:webHidden/>
              </w:rPr>
              <w:fldChar w:fldCharType="begin"/>
            </w:r>
            <w:r w:rsidR="00440F09">
              <w:rPr>
                <w:noProof/>
                <w:webHidden/>
              </w:rPr>
              <w:instrText xml:space="preserve"> PAGEREF _Toc187860254 \h </w:instrText>
            </w:r>
            <w:r w:rsidR="00440F09">
              <w:rPr>
                <w:noProof/>
                <w:webHidden/>
              </w:rPr>
            </w:r>
            <w:r w:rsidR="00440F09">
              <w:rPr>
                <w:noProof/>
                <w:webHidden/>
              </w:rPr>
              <w:fldChar w:fldCharType="separate"/>
            </w:r>
            <w:r w:rsidR="00E07386">
              <w:rPr>
                <w:noProof/>
                <w:webHidden/>
              </w:rPr>
              <w:t>4</w:t>
            </w:r>
            <w:r w:rsidR="00440F09">
              <w:rPr>
                <w:noProof/>
                <w:webHidden/>
              </w:rPr>
              <w:fldChar w:fldCharType="end"/>
            </w:r>
          </w:hyperlink>
        </w:p>
        <w:p w14:paraId="4850F9F1" w14:textId="77777777" w:rsidR="00440F09" w:rsidRDefault="00ED422A">
          <w:pPr>
            <w:pStyle w:val="TDC2"/>
            <w:rPr>
              <w:rFonts w:asciiTheme="minorHAnsi" w:eastAsiaTheme="minorEastAsia" w:hAnsiTheme="minorHAnsi" w:cstheme="minorBidi"/>
              <w:noProof/>
              <w:szCs w:val="22"/>
              <w:lang w:eastAsia="es-MX"/>
            </w:rPr>
          </w:pPr>
          <w:hyperlink w:anchor="_Toc187860255" w:history="1">
            <w:r w:rsidR="00440F09" w:rsidRPr="009F3C47">
              <w:rPr>
                <w:rStyle w:val="Hipervnculo"/>
                <w:noProof/>
              </w:rPr>
              <w:t>DEL RECURSO DE REVISIÓN</w:t>
            </w:r>
            <w:r w:rsidR="00440F09">
              <w:rPr>
                <w:noProof/>
                <w:webHidden/>
              </w:rPr>
              <w:tab/>
            </w:r>
            <w:r w:rsidR="00440F09">
              <w:rPr>
                <w:noProof/>
                <w:webHidden/>
              </w:rPr>
              <w:fldChar w:fldCharType="begin"/>
            </w:r>
            <w:r w:rsidR="00440F09">
              <w:rPr>
                <w:noProof/>
                <w:webHidden/>
              </w:rPr>
              <w:instrText xml:space="preserve"> PAGEREF _Toc187860255 \h </w:instrText>
            </w:r>
            <w:r w:rsidR="00440F09">
              <w:rPr>
                <w:noProof/>
                <w:webHidden/>
              </w:rPr>
            </w:r>
            <w:r w:rsidR="00440F09">
              <w:rPr>
                <w:noProof/>
                <w:webHidden/>
              </w:rPr>
              <w:fldChar w:fldCharType="separate"/>
            </w:r>
            <w:r w:rsidR="00E07386">
              <w:rPr>
                <w:noProof/>
                <w:webHidden/>
              </w:rPr>
              <w:t>9</w:t>
            </w:r>
            <w:r w:rsidR="00440F09">
              <w:rPr>
                <w:noProof/>
                <w:webHidden/>
              </w:rPr>
              <w:fldChar w:fldCharType="end"/>
            </w:r>
          </w:hyperlink>
        </w:p>
        <w:p w14:paraId="659164AC" w14:textId="77777777" w:rsidR="00440F09" w:rsidRDefault="00ED422A">
          <w:pPr>
            <w:pStyle w:val="TDC3"/>
            <w:rPr>
              <w:rFonts w:asciiTheme="minorHAnsi" w:eastAsiaTheme="minorEastAsia" w:hAnsiTheme="minorHAnsi" w:cstheme="minorBidi"/>
              <w:noProof/>
              <w:szCs w:val="22"/>
              <w:lang w:eastAsia="es-MX"/>
            </w:rPr>
          </w:pPr>
          <w:hyperlink w:anchor="_Toc187860256" w:history="1">
            <w:r w:rsidR="00440F09" w:rsidRPr="009F3C47">
              <w:rPr>
                <w:rStyle w:val="Hipervnculo"/>
                <w:noProof/>
              </w:rPr>
              <w:t>a) Interposición del Recurso de Revisión</w:t>
            </w:r>
            <w:r w:rsidR="00440F09">
              <w:rPr>
                <w:noProof/>
                <w:webHidden/>
              </w:rPr>
              <w:tab/>
            </w:r>
            <w:r w:rsidR="00440F09">
              <w:rPr>
                <w:noProof/>
                <w:webHidden/>
              </w:rPr>
              <w:fldChar w:fldCharType="begin"/>
            </w:r>
            <w:r w:rsidR="00440F09">
              <w:rPr>
                <w:noProof/>
                <w:webHidden/>
              </w:rPr>
              <w:instrText xml:space="preserve"> PAGEREF _Toc187860256 \h </w:instrText>
            </w:r>
            <w:r w:rsidR="00440F09">
              <w:rPr>
                <w:noProof/>
                <w:webHidden/>
              </w:rPr>
            </w:r>
            <w:r w:rsidR="00440F09">
              <w:rPr>
                <w:noProof/>
                <w:webHidden/>
              </w:rPr>
              <w:fldChar w:fldCharType="separate"/>
            </w:r>
            <w:r w:rsidR="00E07386">
              <w:rPr>
                <w:noProof/>
                <w:webHidden/>
              </w:rPr>
              <w:t>9</w:t>
            </w:r>
            <w:r w:rsidR="00440F09">
              <w:rPr>
                <w:noProof/>
                <w:webHidden/>
              </w:rPr>
              <w:fldChar w:fldCharType="end"/>
            </w:r>
          </w:hyperlink>
        </w:p>
        <w:p w14:paraId="15CFF753" w14:textId="77777777" w:rsidR="00440F09" w:rsidRDefault="00ED422A">
          <w:pPr>
            <w:pStyle w:val="TDC3"/>
            <w:rPr>
              <w:rFonts w:asciiTheme="minorHAnsi" w:eastAsiaTheme="minorEastAsia" w:hAnsiTheme="minorHAnsi" w:cstheme="minorBidi"/>
              <w:noProof/>
              <w:szCs w:val="22"/>
              <w:lang w:eastAsia="es-MX"/>
            </w:rPr>
          </w:pPr>
          <w:hyperlink w:anchor="_Toc187860257" w:history="1">
            <w:r w:rsidR="00440F09" w:rsidRPr="009F3C47">
              <w:rPr>
                <w:rStyle w:val="Hipervnculo"/>
                <w:noProof/>
              </w:rPr>
              <w:t>b) Turno del Recurso de Revisión</w:t>
            </w:r>
            <w:r w:rsidR="00440F09">
              <w:rPr>
                <w:noProof/>
                <w:webHidden/>
              </w:rPr>
              <w:tab/>
            </w:r>
            <w:r w:rsidR="00440F09">
              <w:rPr>
                <w:noProof/>
                <w:webHidden/>
              </w:rPr>
              <w:fldChar w:fldCharType="begin"/>
            </w:r>
            <w:r w:rsidR="00440F09">
              <w:rPr>
                <w:noProof/>
                <w:webHidden/>
              </w:rPr>
              <w:instrText xml:space="preserve"> PAGEREF _Toc187860257 \h </w:instrText>
            </w:r>
            <w:r w:rsidR="00440F09">
              <w:rPr>
                <w:noProof/>
                <w:webHidden/>
              </w:rPr>
            </w:r>
            <w:r w:rsidR="00440F09">
              <w:rPr>
                <w:noProof/>
                <w:webHidden/>
              </w:rPr>
              <w:fldChar w:fldCharType="separate"/>
            </w:r>
            <w:r w:rsidR="00E07386">
              <w:rPr>
                <w:noProof/>
                <w:webHidden/>
              </w:rPr>
              <w:t>10</w:t>
            </w:r>
            <w:r w:rsidR="00440F09">
              <w:rPr>
                <w:noProof/>
                <w:webHidden/>
              </w:rPr>
              <w:fldChar w:fldCharType="end"/>
            </w:r>
          </w:hyperlink>
        </w:p>
        <w:p w14:paraId="664FE0A6" w14:textId="77777777" w:rsidR="00440F09" w:rsidRDefault="00ED422A">
          <w:pPr>
            <w:pStyle w:val="TDC3"/>
            <w:rPr>
              <w:rFonts w:asciiTheme="minorHAnsi" w:eastAsiaTheme="minorEastAsia" w:hAnsiTheme="minorHAnsi" w:cstheme="minorBidi"/>
              <w:noProof/>
              <w:szCs w:val="22"/>
              <w:lang w:eastAsia="es-MX"/>
            </w:rPr>
          </w:pPr>
          <w:hyperlink w:anchor="_Toc187860258" w:history="1">
            <w:r w:rsidR="00440F09" w:rsidRPr="009F3C47">
              <w:rPr>
                <w:rStyle w:val="Hipervnculo"/>
                <w:noProof/>
              </w:rPr>
              <w:t>c) Admisión del Recurso de Revisión</w:t>
            </w:r>
            <w:r w:rsidR="00440F09">
              <w:rPr>
                <w:noProof/>
                <w:webHidden/>
              </w:rPr>
              <w:tab/>
            </w:r>
            <w:r w:rsidR="00440F09">
              <w:rPr>
                <w:noProof/>
                <w:webHidden/>
              </w:rPr>
              <w:fldChar w:fldCharType="begin"/>
            </w:r>
            <w:r w:rsidR="00440F09">
              <w:rPr>
                <w:noProof/>
                <w:webHidden/>
              </w:rPr>
              <w:instrText xml:space="preserve"> PAGEREF _Toc187860258 \h </w:instrText>
            </w:r>
            <w:r w:rsidR="00440F09">
              <w:rPr>
                <w:noProof/>
                <w:webHidden/>
              </w:rPr>
            </w:r>
            <w:r w:rsidR="00440F09">
              <w:rPr>
                <w:noProof/>
                <w:webHidden/>
              </w:rPr>
              <w:fldChar w:fldCharType="separate"/>
            </w:r>
            <w:r w:rsidR="00E07386">
              <w:rPr>
                <w:noProof/>
                <w:webHidden/>
              </w:rPr>
              <w:t>11</w:t>
            </w:r>
            <w:r w:rsidR="00440F09">
              <w:rPr>
                <w:noProof/>
                <w:webHidden/>
              </w:rPr>
              <w:fldChar w:fldCharType="end"/>
            </w:r>
          </w:hyperlink>
        </w:p>
        <w:p w14:paraId="216A34AC" w14:textId="77777777" w:rsidR="00440F09" w:rsidRDefault="00ED422A">
          <w:pPr>
            <w:pStyle w:val="TDC3"/>
            <w:rPr>
              <w:rFonts w:asciiTheme="minorHAnsi" w:eastAsiaTheme="minorEastAsia" w:hAnsiTheme="minorHAnsi" w:cstheme="minorBidi"/>
              <w:noProof/>
              <w:szCs w:val="22"/>
              <w:lang w:eastAsia="es-MX"/>
            </w:rPr>
          </w:pPr>
          <w:hyperlink w:anchor="_Toc187860259" w:history="1">
            <w:r w:rsidR="00440F09" w:rsidRPr="009F3C47">
              <w:rPr>
                <w:rStyle w:val="Hipervnculo"/>
                <w:noProof/>
              </w:rPr>
              <w:t>d) Informe Justificado del Sujeto Obligado</w:t>
            </w:r>
            <w:r w:rsidR="00440F09">
              <w:rPr>
                <w:noProof/>
                <w:webHidden/>
              </w:rPr>
              <w:tab/>
            </w:r>
            <w:r w:rsidR="00440F09">
              <w:rPr>
                <w:noProof/>
                <w:webHidden/>
              </w:rPr>
              <w:fldChar w:fldCharType="begin"/>
            </w:r>
            <w:r w:rsidR="00440F09">
              <w:rPr>
                <w:noProof/>
                <w:webHidden/>
              </w:rPr>
              <w:instrText xml:space="preserve"> PAGEREF _Toc187860259 \h </w:instrText>
            </w:r>
            <w:r w:rsidR="00440F09">
              <w:rPr>
                <w:noProof/>
                <w:webHidden/>
              </w:rPr>
            </w:r>
            <w:r w:rsidR="00440F09">
              <w:rPr>
                <w:noProof/>
                <w:webHidden/>
              </w:rPr>
              <w:fldChar w:fldCharType="separate"/>
            </w:r>
            <w:r w:rsidR="00E07386">
              <w:rPr>
                <w:noProof/>
                <w:webHidden/>
              </w:rPr>
              <w:t>11</w:t>
            </w:r>
            <w:r w:rsidR="00440F09">
              <w:rPr>
                <w:noProof/>
                <w:webHidden/>
              </w:rPr>
              <w:fldChar w:fldCharType="end"/>
            </w:r>
          </w:hyperlink>
        </w:p>
        <w:p w14:paraId="02736156" w14:textId="77777777" w:rsidR="00440F09" w:rsidRDefault="00ED422A">
          <w:pPr>
            <w:pStyle w:val="TDC3"/>
            <w:rPr>
              <w:rFonts w:asciiTheme="minorHAnsi" w:eastAsiaTheme="minorEastAsia" w:hAnsiTheme="minorHAnsi" w:cstheme="minorBidi"/>
              <w:noProof/>
              <w:szCs w:val="22"/>
              <w:lang w:eastAsia="es-MX"/>
            </w:rPr>
          </w:pPr>
          <w:hyperlink w:anchor="_Toc187860260" w:history="1">
            <w:r w:rsidR="00440F09" w:rsidRPr="009F3C47">
              <w:rPr>
                <w:rStyle w:val="Hipervnculo"/>
                <w:rFonts w:eastAsia="Calibri"/>
                <w:bCs/>
                <w:noProof/>
                <w:lang w:eastAsia="en-US"/>
              </w:rPr>
              <w:t>e)</w:t>
            </w:r>
            <w:r w:rsidR="00440F09" w:rsidRPr="009F3C47">
              <w:rPr>
                <w:rStyle w:val="Hipervnculo"/>
                <w:noProof/>
              </w:rPr>
              <w:t xml:space="preserve"> </w:t>
            </w:r>
            <w:r w:rsidR="00440F09" w:rsidRPr="009F3C47">
              <w:rPr>
                <w:rStyle w:val="Hipervnculo"/>
                <w:noProof/>
                <w:lang w:val="es-ES"/>
              </w:rPr>
              <w:t>Manifestaciones de la Parte Recurrente</w:t>
            </w:r>
            <w:r w:rsidR="00440F09">
              <w:rPr>
                <w:noProof/>
                <w:webHidden/>
              </w:rPr>
              <w:tab/>
            </w:r>
            <w:r w:rsidR="00440F09">
              <w:rPr>
                <w:noProof/>
                <w:webHidden/>
              </w:rPr>
              <w:fldChar w:fldCharType="begin"/>
            </w:r>
            <w:r w:rsidR="00440F09">
              <w:rPr>
                <w:noProof/>
                <w:webHidden/>
              </w:rPr>
              <w:instrText xml:space="preserve"> PAGEREF _Toc187860260 \h </w:instrText>
            </w:r>
            <w:r w:rsidR="00440F09">
              <w:rPr>
                <w:noProof/>
                <w:webHidden/>
              </w:rPr>
            </w:r>
            <w:r w:rsidR="00440F09">
              <w:rPr>
                <w:noProof/>
                <w:webHidden/>
              </w:rPr>
              <w:fldChar w:fldCharType="separate"/>
            </w:r>
            <w:r w:rsidR="00E07386">
              <w:rPr>
                <w:noProof/>
                <w:webHidden/>
              </w:rPr>
              <w:t>11</w:t>
            </w:r>
            <w:r w:rsidR="00440F09">
              <w:rPr>
                <w:noProof/>
                <w:webHidden/>
              </w:rPr>
              <w:fldChar w:fldCharType="end"/>
            </w:r>
          </w:hyperlink>
        </w:p>
        <w:p w14:paraId="1F69D239" w14:textId="77777777" w:rsidR="00440F09" w:rsidRDefault="00ED422A">
          <w:pPr>
            <w:pStyle w:val="TDC3"/>
            <w:rPr>
              <w:rFonts w:asciiTheme="minorHAnsi" w:eastAsiaTheme="minorEastAsia" w:hAnsiTheme="minorHAnsi" w:cstheme="minorBidi"/>
              <w:noProof/>
              <w:szCs w:val="22"/>
              <w:lang w:eastAsia="es-MX"/>
            </w:rPr>
          </w:pPr>
          <w:hyperlink w:anchor="_Toc187860261" w:history="1">
            <w:r w:rsidR="00440F09" w:rsidRPr="009F3C47">
              <w:rPr>
                <w:rStyle w:val="Hipervnculo"/>
                <w:noProof/>
              </w:rPr>
              <w:t>f) Cierre de instrucción</w:t>
            </w:r>
            <w:r w:rsidR="00440F09">
              <w:rPr>
                <w:noProof/>
                <w:webHidden/>
              </w:rPr>
              <w:tab/>
            </w:r>
            <w:r w:rsidR="00440F09">
              <w:rPr>
                <w:noProof/>
                <w:webHidden/>
              </w:rPr>
              <w:fldChar w:fldCharType="begin"/>
            </w:r>
            <w:r w:rsidR="00440F09">
              <w:rPr>
                <w:noProof/>
                <w:webHidden/>
              </w:rPr>
              <w:instrText xml:space="preserve"> PAGEREF _Toc187860261 \h </w:instrText>
            </w:r>
            <w:r w:rsidR="00440F09">
              <w:rPr>
                <w:noProof/>
                <w:webHidden/>
              </w:rPr>
            </w:r>
            <w:r w:rsidR="00440F09">
              <w:rPr>
                <w:noProof/>
                <w:webHidden/>
              </w:rPr>
              <w:fldChar w:fldCharType="separate"/>
            </w:r>
            <w:r w:rsidR="00E07386">
              <w:rPr>
                <w:noProof/>
                <w:webHidden/>
              </w:rPr>
              <w:t>12</w:t>
            </w:r>
            <w:r w:rsidR="00440F09">
              <w:rPr>
                <w:noProof/>
                <w:webHidden/>
              </w:rPr>
              <w:fldChar w:fldCharType="end"/>
            </w:r>
          </w:hyperlink>
        </w:p>
        <w:p w14:paraId="39B28E1B" w14:textId="77777777" w:rsidR="00440F09" w:rsidRDefault="00ED422A">
          <w:pPr>
            <w:pStyle w:val="TDC1"/>
            <w:tabs>
              <w:tab w:val="right" w:leader="dot" w:pos="9034"/>
            </w:tabs>
            <w:rPr>
              <w:rFonts w:asciiTheme="minorHAnsi" w:eastAsiaTheme="minorEastAsia" w:hAnsiTheme="minorHAnsi" w:cstheme="minorBidi"/>
              <w:noProof/>
              <w:szCs w:val="22"/>
              <w:lang w:eastAsia="es-MX"/>
            </w:rPr>
          </w:pPr>
          <w:hyperlink w:anchor="_Toc187860262" w:history="1">
            <w:r w:rsidR="00440F09" w:rsidRPr="009F3C47">
              <w:rPr>
                <w:rStyle w:val="Hipervnculo"/>
                <w:rFonts w:eastAsiaTheme="minorHAnsi"/>
                <w:noProof/>
                <w:lang w:eastAsia="en-US"/>
              </w:rPr>
              <w:t>CONSIDERANDOS</w:t>
            </w:r>
            <w:r w:rsidR="00440F09">
              <w:rPr>
                <w:noProof/>
                <w:webHidden/>
              </w:rPr>
              <w:tab/>
            </w:r>
            <w:r w:rsidR="00440F09">
              <w:rPr>
                <w:noProof/>
                <w:webHidden/>
              </w:rPr>
              <w:fldChar w:fldCharType="begin"/>
            </w:r>
            <w:r w:rsidR="00440F09">
              <w:rPr>
                <w:noProof/>
                <w:webHidden/>
              </w:rPr>
              <w:instrText xml:space="preserve"> PAGEREF _Toc187860262 \h </w:instrText>
            </w:r>
            <w:r w:rsidR="00440F09">
              <w:rPr>
                <w:noProof/>
                <w:webHidden/>
              </w:rPr>
            </w:r>
            <w:r w:rsidR="00440F09">
              <w:rPr>
                <w:noProof/>
                <w:webHidden/>
              </w:rPr>
              <w:fldChar w:fldCharType="separate"/>
            </w:r>
            <w:r w:rsidR="00E07386">
              <w:rPr>
                <w:noProof/>
                <w:webHidden/>
              </w:rPr>
              <w:t>12</w:t>
            </w:r>
            <w:r w:rsidR="00440F09">
              <w:rPr>
                <w:noProof/>
                <w:webHidden/>
              </w:rPr>
              <w:fldChar w:fldCharType="end"/>
            </w:r>
          </w:hyperlink>
        </w:p>
        <w:p w14:paraId="12027189" w14:textId="77777777" w:rsidR="00440F09" w:rsidRDefault="00ED422A">
          <w:pPr>
            <w:pStyle w:val="TDC2"/>
            <w:rPr>
              <w:rFonts w:asciiTheme="minorHAnsi" w:eastAsiaTheme="minorEastAsia" w:hAnsiTheme="minorHAnsi" w:cstheme="minorBidi"/>
              <w:noProof/>
              <w:szCs w:val="22"/>
              <w:lang w:eastAsia="es-MX"/>
            </w:rPr>
          </w:pPr>
          <w:hyperlink w:anchor="_Toc187860263" w:history="1">
            <w:r w:rsidR="00440F09" w:rsidRPr="009F3C47">
              <w:rPr>
                <w:rStyle w:val="Hipervnculo"/>
                <w:rFonts w:eastAsia="Batang"/>
                <w:noProof/>
              </w:rPr>
              <w:t>PRIMERO. Procedibilidad</w:t>
            </w:r>
            <w:r w:rsidR="00440F09">
              <w:rPr>
                <w:noProof/>
                <w:webHidden/>
              </w:rPr>
              <w:tab/>
            </w:r>
            <w:r w:rsidR="00440F09">
              <w:rPr>
                <w:noProof/>
                <w:webHidden/>
              </w:rPr>
              <w:fldChar w:fldCharType="begin"/>
            </w:r>
            <w:r w:rsidR="00440F09">
              <w:rPr>
                <w:noProof/>
                <w:webHidden/>
              </w:rPr>
              <w:instrText xml:space="preserve"> PAGEREF _Toc187860263 \h </w:instrText>
            </w:r>
            <w:r w:rsidR="00440F09">
              <w:rPr>
                <w:noProof/>
                <w:webHidden/>
              </w:rPr>
            </w:r>
            <w:r w:rsidR="00440F09">
              <w:rPr>
                <w:noProof/>
                <w:webHidden/>
              </w:rPr>
              <w:fldChar w:fldCharType="separate"/>
            </w:r>
            <w:r w:rsidR="00E07386">
              <w:rPr>
                <w:noProof/>
                <w:webHidden/>
              </w:rPr>
              <w:t>12</w:t>
            </w:r>
            <w:r w:rsidR="00440F09">
              <w:rPr>
                <w:noProof/>
                <w:webHidden/>
              </w:rPr>
              <w:fldChar w:fldCharType="end"/>
            </w:r>
          </w:hyperlink>
        </w:p>
        <w:p w14:paraId="02CA5271" w14:textId="77777777" w:rsidR="00440F09" w:rsidRDefault="00ED422A">
          <w:pPr>
            <w:pStyle w:val="TDC3"/>
            <w:rPr>
              <w:rFonts w:asciiTheme="minorHAnsi" w:eastAsiaTheme="minorEastAsia" w:hAnsiTheme="minorHAnsi" w:cstheme="minorBidi"/>
              <w:noProof/>
              <w:szCs w:val="22"/>
              <w:lang w:eastAsia="es-MX"/>
            </w:rPr>
          </w:pPr>
          <w:hyperlink w:anchor="_Toc187860264" w:history="1">
            <w:r w:rsidR="00440F09" w:rsidRPr="009F3C47">
              <w:rPr>
                <w:rStyle w:val="Hipervnculo"/>
                <w:noProof/>
              </w:rPr>
              <w:t>a) Competencia del Instituto</w:t>
            </w:r>
            <w:r w:rsidR="00440F09">
              <w:rPr>
                <w:noProof/>
                <w:webHidden/>
              </w:rPr>
              <w:tab/>
            </w:r>
            <w:r w:rsidR="00440F09">
              <w:rPr>
                <w:noProof/>
                <w:webHidden/>
              </w:rPr>
              <w:fldChar w:fldCharType="begin"/>
            </w:r>
            <w:r w:rsidR="00440F09">
              <w:rPr>
                <w:noProof/>
                <w:webHidden/>
              </w:rPr>
              <w:instrText xml:space="preserve"> PAGEREF _Toc187860264 \h </w:instrText>
            </w:r>
            <w:r w:rsidR="00440F09">
              <w:rPr>
                <w:noProof/>
                <w:webHidden/>
              </w:rPr>
            </w:r>
            <w:r w:rsidR="00440F09">
              <w:rPr>
                <w:noProof/>
                <w:webHidden/>
              </w:rPr>
              <w:fldChar w:fldCharType="separate"/>
            </w:r>
            <w:r w:rsidR="00E07386">
              <w:rPr>
                <w:noProof/>
                <w:webHidden/>
              </w:rPr>
              <w:t>12</w:t>
            </w:r>
            <w:r w:rsidR="00440F09">
              <w:rPr>
                <w:noProof/>
                <w:webHidden/>
              </w:rPr>
              <w:fldChar w:fldCharType="end"/>
            </w:r>
          </w:hyperlink>
        </w:p>
        <w:p w14:paraId="26C958F9" w14:textId="77777777" w:rsidR="00440F09" w:rsidRDefault="00ED422A">
          <w:pPr>
            <w:pStyle w:val="TDC3"/>
            <w:rPr>
              <w:rFonts w:asciiTheme="minorHAnsi" w:eastAsiaTheme="minorEastAsia" w:hAnsiTheme="minorHAnsi" w:cstheme="minorBidi"/>
              <w:noProof/>
              <w:szCs w:val="22"/>
              <w:lang w:eastAsia="es-MX"/>
            </w:rPr>
          </w:pPr>
          <w:hyperlink w:anchor="_Toc187860265" w:history="1">
            <w:r w:rsidR="00440F09" w:rsidRPr="009F3C47">
              <w:rPr>
                <w:rStyle w:val="Hipervnculo"/>
                <w:noProof/>
              </w:rPr>
              <w:t>b) Legitimidad de la parte recurrente</w:t>
            </w:r>
            <w:r w:rsidR="00440F09">
              <w:rPr>
                <w:noProof/>
                <w:webHidden/>
              </w:rPr>
              <w:tab/>
            </w:r>
            <w:r w:rsidR="00440F09">
              <w:rPr>
                <w:noProof/>
                <w:webHidden/>
              </w:rPr>
              <w:fldChar w:fldCharType="begin"/>
            </w:r>
            <w:r w:rsidR="00440F09">
              <w:rPr>
                <w:noProof/>
                <w:webHidden/>
              </w:rPr>
              <w:instrText xml:space="preserve"> PAGEREF _Toc187860265 \h </w:instrText>
            </w:r>
            <w:r w:rsidR="00440F09">
              <w:rPr>
                <w:noProof/>
                <w:webHidden/>
              </w:rPr>
            </w:r>
            <w:r w:rsidR="00440F09">
              <w:rPr>
                <w:noProof/>
                <w:webHidden/>
              </w:rPr>
              <w:fldChar w:fldCharType="separate"/>
            </w:r>
            <w:r w:rsidR="00E07386">
              <w:rPr>
                <w:noProof/>
                <w:webHidden/>
              </w:rPr>
              <w:t>13</w:t>
            </w:r>
            <w:r w:rsidR="00440F09">
              <w:rPr>
                <w:noProof/>
                <w:webHidden/>
              </w:rPr>
              <w:fldChar w:fldCharType="end"/>
            </w:r>
          </w:hyperlink>
        </w:p>
        <w:p w14:paraId="15670A79" w14:textId="77777777" w:rsidR="00440F09" w:rsidRDefault="00ED422A">
          <w:pPr>
            <w:pStyle w:val="TDC3"/>
            <w:rPr>
              <w:rFonts w:asciiTheme="minorHAnsi" w:eastAsiaTheme="minorEastAsia" w:hAnsiTheme="minorHAnsi" w:cstheme="minorBidi"/>
              <w:noProof/>
              <w:szCs w:val="22"/>
              <w:lang w:eastAsia="es-MX"/>
            </w:rPr>
          </w:pPr>
          <w:hyperlink w:anchor="_Toc187860266" w:history="1">
            <w:r w:rsidR="00440F09" w:rsidRPr="009F3C47">
              <w:rPr>
                <w:rStyle w:val="Hipervnculo"/>
                <w:rFonts w:eastAsia="Calibri"/>
                <w:noProof/>
                <w:lang w:eastAsia="es-ES_tradnl"/>
              </w:rPr>
              <w:t>c) Plazo para interponer el recurso</w:t>
            </w:r>
            <w:r w:rsidR="00440F09">
              <w:rPr>
                <w:noProof/>
                <w:webHidden/>
              </w:rPr>
              <w:tab/>
            </w:r>
            <w:r w:rsidR="00440F09">
              <w:rPr>
                <w:noProof/>
                <w:webHidden/>
              </w:rPr>
              <w:fldChar w:fldCharType="begin"/>
            </w:r>
            <w:r w:rsidR="00440F09">
              <w:rPr>
                <w:noProof/>
                <w:webHidden/>
              </w:rPr>
              <w:instrText xml:space="preserve"> PAGEREF _Toc187860266 \h </w:instrText>
            </w:r>
            <w:r w:rsidR="00440F09">
              <w:rPr>
                <w:noProof/>
                <w:webHidden/>
              </w:rPr>
            </w:r>
            <w:r w:rsidR="00440F09">
              <w:rPr>
                <w:noProof/>
                <w:webHidden/>
              </w:rPr>
              <w:fldChar w:fldCharType="separate"/>
            </w:r>
            <w:r w:rsidR="00E07386">
              <w:rPr>
                <w:noProof/>
                <w:webHidden/>
              </w:rPr>
              <w:t>13</w:t>
            </w:r>
            <w:r w:rsidR="00440F09">
              <w:rPr>
                <w:noProof/>
                <w:webHidden/>
              </w:rPr>
              <w:fldChar w:fldCharType="end"/>
            </w:r>
          </w:hyperlink>
        </w:p>
        <w:p w14:paraId="2D098F69" w14:textId="77777777" w:rsidR="00440F09" w:rsidRDefault="00ED422A">
          <w:pPr>
            <w:pStyle w:val="TDC3"/>
            <w:rPr>
              <w:rFonts w:asciiTheme="minorHAnsi" w:eastAsiaTheme="minorEastAsia" w:hAnsiTheme="minorHAnsi" w:cstheme="minorBidi"/>
              <w:noProof/>
              <w:szCs w:val="22"/>
              <w:lang w:eastAsia="es-MX"/>
            </w:rPr>
          </w:pPr>
          <w:hyperlink w:anchor="_Toc187860267" w:history="1">
            <w:r w:rsidR="00440F09" w:rsidRPr="009F3C47">
              <w:rPr>
                <w:rStyle w:val="Hipervnculo"/>
                <w:rFonts w:eastAsia="Calibri"/>
                <w:noProof/>
                <w:lang w:eastAsia="es-ES_tradnl"/>
              </w:rPr>
              <w:t>d) Causal de procedencia</w:t>
            </w:r>
            <w:r w:rsidR="00440F09">
              <w:rPr>
                <w:noProof/>
                <w:webHidden/>
              </w:rPr>
              <w:tab/>
            </w:r>
            <w:r w:rsidR="00440F09">
              <w:rPr>
                <w:noProof/>
                <w:webHidden/>
              </w:rPr>
              <w:fldChar w:fldCharType="begin"/>
            </w:r>
            <w:r w:rsidR="00440F09">
              <w:rPr>
                <w:noProof/>
                <w:webHidden/>
              </w:rPr>
              <w:instrText xml:space="preserve"> PAGEREF _Toc187860267 \h </w:instrText>
            </w:r>
            <w:r w:rsidR="00440F09">
              <w:rPr>
                <w:noProof/>
                <w:webHidden/>
              </w:rPr>
            </w:r>
            <w:r w:rsidR="00440F09">
              <w:rPr>
                <w:noProof/>
                <w:webHidden/>
              </w:rPr>
              <w:fldChar w:fldCharType="separate"/>
            </w:r>
            <w:r w:rsidR="00E07386">
              <w:rPr>
                <w:noProof/>
                <w:webHidden/>
              </w:rPr>
              <w:t>13</w:t>
            </w:r>
            <w:r w:rsidR="00440F09">
              <w:rPr>
                <w:noProof/>
                <w:webHidden/>
              </w:rPr>
              <w:fldChar w:fldCharType="end"/>
            </w:r>
          </w:hyperlink>
        </w:p>
        <w:p w14:paraId="62CF859C" w14:textId="77777777" w:rsidR="00440F09" w:rsidRDefault="00ED422A">
          <w:pPr>
            <w:pStyle w:val="TDC3"/>
            <w:rPr>
              <w:rFonts w:asciiTheme="minorHAnsi" w:eastAsiaTheme="minorEastAsia" w:hAnsiTheme="minorHAnsi" w:cstheme="minorBidi"/>
              <w:noProof/>
              <w:szCs w:val="22"/>
              <w:lang w:eastAsia="es-MX"/>
            </w:rPr>
          </w:pPr>
          <w:hyperlink w:anchor="_Toc187860268" w:history="1">
            <w:r w:rsidR="00440F09" w:rsidRPr="009F3C47">
              <w:rPr>
                <w:rStyle w:val="Hipervnculo"/>
                <w:noProof/>
              </w:rPr>
              <w:t>e) Requisitos formales para la interposición del recurso</w:t>
            </w:r>
            <w:r w:rsidR="00440F09">
              <w:rPr>
                <w:noProof/>
                <w:webHidden/>
              </w:rPr>
              <w:tab/>
            </w:r>
            <w:r w:rsidR="00440F09">
              <w:rPr>
                <w:noProof/>
                <w:webHidden/>
              </w:rPr>
              <w:fldChar w:fldCharType="begin"/>
            </w:r>
            <w:r w:rsidR="00440F09">
              <w:rPr>
                <w:noProof/>
                <w:webHidden/>
              </w:rPr>
              <w:instrText xml:space="preserve"> PAGEREF _Toc187860268 \h </w:instrText>
            </w:r>
            <w:r w:rsidR="00440F09">
              <w:rPr>
                <w:noProof/>
                <w:webHidden/>
              </w:rPr>
            </w:r>
            <w:r w:rsidR="00440F09">
              <w:rPr>
                <w:noProof/>
                <w:webHidden/>
              </w:rPr>
              <w:fldChar w:fldCharType="separate"/>
            </w:r>
            <w:r w:rsidR="00E07386">
              <w:rPr>
                <w:noProof/>
                <w:webHidden/>
              </w:rPr>
              <w:t>13</w:t>
            </w:r>
            <w:r w:rsidR="00440F09">
              <w:rPr>
                <w:noProof/>
                <w:webHidden/>
              </w:rPr>
              <w:fldChar w:fldCharType="end"/>
            </w:r>
          </w:hyperlink>
        </w:p>
        <w:p w14:paraId="4E45A30A" w14:textId="77777777" w:rsidR="00440F09" w:rsidRDefault="00ED422A">
          <w:pPr>
            <w:pStyle w:val="TDC2"/>
            <w:rPr>
              <w:rFonts w:asciiTheme="minorHAnsi" w:eastAsiaTheme="minorEastAsia" w:hAnsiTheme="minorHAnsi" w:cstheme="minorBidi"/>
              <w:noProof/>
              <w:szCs w:val="22"/>
              <w:lang w:eastAsia="es-MX"/>
            </w:rPr>
          </w:pPr>
          <w:hyperlink w:anchor="_Toc187860269" w:history="1">
            <w:r w:rsidR="00440F09" w:rsidRPr="009F3C47">
              <w:rPr>
                <w:rStyle w:val="Hipervnculo"/>
                <w:noProof/>
              </w:rPr>
              <w:t>SEGUNDO. Estudio de Fondo</w:t>
            </w:r>
            <w:r w:rsidR="00440F09">
              <w:rPr>
                <w:noProof/>
                <w:webHidden/>
              </w:rPr>
              <w:tab/>
            </w:r>
            <w:r w:rsidR="00440F09">
              <w:rPr>
                <w:noProof/>
                <w:webHidden/>
              </w:rPr>
              <w:fldChar w:fldCharType="begin"/>
            </w:r>
            <w:r w:rsidR="00440F09">
              <w:rPr>
                <w:noProof/>
                <w:webHidden/>
              </w:rPr>
              <w:instrText xml:space="preserve"> PAGEREF _Toc187860269 \h </w:instrText>
            </w:r>
            <w:r w:rsidR="00440F09">
              <w:rPr>
                <w:noProof/>
                <w:webHidden/>
              </w:rPr>
            </w:r>
            <w:r w:rsidR="00440F09">
              <w:rPr>
                <w:noProof/>
                <w:webHidden/>
              </w:rPr>
              <w:fldChar w:fldCharType="separate"/>
            </w:r>
            <w:r w:rsidR="00E07386">
              <w:rPr>
                <w:noProof/>
                <w:webHidden/>
              </w:rPr>
              <w:t>14</w:t>
            </w:r>
            <w:r w:rsidR="00440F09">
              <w:rPr>
                <w:noProof/>
                <w:webHidden/>
              </w:rPr>
              <w:fldChar w:fldCharType="end"/>
            </w:r>
          </w:hyperlink>
        </w:p>
        <w:p w14:paraId="608C89A7" w14:textId="77777777" w:rsidR="00440F09" w:rsidRDefault="00ED422A">
          <w:pPr>
            <w:pStyle w:val="TDC3"/>
            <w:rPr>
              <w:rFonts w:asciiTheme="minorHAnsi" w:eastAsiaTheme="minorEastAsia" w:hAnsiTheme="minorHAnsi" w:cstheme="minorBidi"/>
              <w:noProof/>
              <w:szCs w:val="22"/>
              <w:lang w:eastAsia="es-MX"/>
            </w:rPr>
          </w:pPr>
          <w:hyperlink w:anchor="_Toc187860270" w:history="1">
            <w:r w:rsidR="00440F09" w:rsidRPr="009F3C47">
              <w:rPr>
                <w:rStyle w:val="Hipervnculo"/>
                <w:noProof/>
              </w:rPr>
              <w:t>a) Mandato de transparencia y responsabilidad del Sujeto Obligado</w:t>
            </w:r>
            <w:r w:rsidR="00440F09">
              <w:rPr>
                <w:noProof/>
                <w:webHidden/>
              </w:rPr>
              <w:tab/>
            </w:r>
            <w:r w:rsidR="00440F09">
              <w:rPr>
                <w:noProof/>
                <w:webHidden/>
              </w:rPr>
              <w:fldChar w:fldCharType="begin"/>
            </w:r>
            <w:r w:rsidR="00440F09">
              <w:rPr>
                <w:noProof/>
                <w:webHidden/>
              </w:rPr>
              <w:instrText xml:space="preserve"> PAGEREF _Toc187860270 \h </w:instrText>
            </w:r>
            <w:r w:rsidR="00440F09">
              <w:rPr>
                <w:noProof/>
                <w:webHidden/>
              </w:rPr>
            </w:r>
            <w:r w:rsidR="00440F09">
              <w:rPr>
                <w:noProof/>
                <w:webHidden/>
              </w:rPr>
              <w:fldChar w:fldCharType="separate"/>
            </w:r>
            <w:r w:rsidR="00E07386">
              <w:rPr>
                <w:noProof/>
                <w:webHidden/>
              </w:rPr>
              <w:t>14</w:t>
            </w:r>
            <w:r w:rsidR="00440F09">
              <w:rPr>
                <w:noProof/>
                <w:webHidden/>
              </w:rPr>
              <w:fldChar w:fldCharType="end"/>
            </w:r>
          </w:hyperlink>
        </w:p>
        <w:p w14:paraId="0A89AF67" w14:textId="77777777" w:rsidR="00440F09" w:rsidRDefault="00ED422A">
          <w:pPr>
            <w:pStyle w:val="TDC3"/>
            <w:rPr>
              <w:rFonts w:asciiTheme="minorHAnsi" w:eastAsiaTheme="minorEastAsia" w:hAnsiTheme="minorHAnsi" w:cstheme="minorBidi"/>
              <w:noProof/>
              <w:szCs w:val="22"/>
              <w:lang w:eastAsia="es-MX"/>
            </w:rPr>
          </w:pPr>
          <w:hyperlink w:anchor="_Toc187860271" w:history="1">
            <w:r w:rsidR="00440F09" w:rsidRPr="009F3C47">
              <w:rPr>
                <w:rStyle w:val="Hipervnculo"/>
                <w:rFonts w:eastAsia="Calibri"/>
                <w:noProof/>
                <w:lang w:eastAsia="es-ES_tradnl"/>
              </w:rPr>
              <w:t>b) Controversia a resolver</w:t>
            </w:r>
            <w:r w:rsidR="00440F09">
              <w:rPr>
                <w:noProof/>
                <w:webHidden/>
              </w:rPr>
              <w:tab/>
            </w:r>
            <w:r w:rsidR="00440F09">
              <w:rPr>
                <w:noProof/>
                <w:webHidden/>
              </w:rPr>
              <w:fldChar w:fldCharType="begin"/>
            </w:r>
            <w:r w:rsidR="00440F09">
              <w:rPr>
                <w:noProof/>
                <w:webHidden/>
              </w:rPr>
              <w:instrText xml:space="preserve"> PAGEREF _Toc187860271 \h </w:instrText>
            </w:r>
            <w:r w:rsidR="00440F09">
              <w:rPr>
                <w:noProof/>
                <w:webHidden/>
              </w:rPr>
            </w:r>
            <w:r w:rsidR="00440F09">
              <w:rPr>
                <w:noProof/>
                <w:webHidden/>
              </w:rPr>
              <w:fldChar w:fldCharType="separate"/>
            </w:r>
            <w:r w:rsidR="00E07386">
              <w:rPr>
                <w:noProof/>
                <w:webHidden/>
              </w:rPr>
              <w:t>16</w:t>
            </w:r>
            <w:r w:rsidR="00440F09">
              <w:rPr>
                <w:noProof/>
                <w:webHidden/>
              </w:rPr>
              <w:fldChar w:fldCharType="end"/>
            </w:r>
          </w:hyperlink>
        </w:p>
        <w:p w14:paraId="5F1AACD3" w14:textId="77777777" w:rsidR="00440F09" w:rsidRDefault="00ED422A">
          <w:pPr>
            <w:pStyle w:val="TDC3"/>
            <w:rPr>
              <w:rFonts w:asciiTheme="minorHAnsi" w:eastAsiaTheme="minorEastAsia" w:hAnsiTheme="minorHAnsi" w:cstheme="minorBidi"/>
              <w:noProof/>
              <w:szCs w:val="22"/>
              <w:lang w:eastAsia="es-MX"/>
            </w:rPr>
          </w:pPr>
          <w:hyperlink w:anchor="_Toc187860272" w:history="1">
            <w:r w:rsidR="00440F09" w:rsidRPr="009F3C47">
              <w:rPr>
                <w:rStyle w:val="Hipervnculo"/>
                <w:noProof/>
              </w:rPr>
              <w:t>c) Estudio de la controversia</w:t>
            </w:r>
            <w:r w:rsidR="00440F09">
              <w:rPr>
                <w:noProof/>
                <w:webHidden/>
              </w:rPr>
              <w:tab/>
            </w:r>
            <w:r w:rsidR="00440F09">
              <w:rPr>
                <w:noProof/>
                <w:webHidden/>
              </w:rPr>
              <w:fldChar w:fldCharType="begin"/>
            </w:r>
            <w:r w:rsidR="00440F09">
              <w:rPr>
                <w:noProof/>
                <w:webHidden/>
              </w:rPr>
              <w:instrText xml:space="preserve"> PAGEREF _Toc187860272 \h </w:instrText>
            </w:r>
            <w:r w:rsidR="00440F09">
              <w:rPr>
                <w:noProof/>
                <w:webHidden/>
              </w:rPr>
            </w:r>
            <w:r w:rsidR="00440F09">
              <w:rPr>
                <w:noProof/>
                <w:webHidden/>
              </w:rPr>
              <w:fldChar w:fldCharType="separate"/>
            </w:r>
            <w:r w:rsidR="00E07386">
              <w:rPr>
                <w:noProof/>
                <w:webHidden/>
              </w:rPr>
              <w:t>18</w:t>
            </w:r>
            <w:r w:rsidR="00440F09">
              <w:rPr>
                <w:noProof/>
                <w:webHidden/>
              </w:rPr>
              <w:fldChar w:fldCharType="end"/>
            </w:r>
          </w:hyperlink>
        </w:p>
        <w:p w14:paraId="1D651384" w14:textId="77777777" w:rsidR="00440F09" w:rsidRDefault="00ED422A">
          <w:pPr>
            <w:pStyle w:val="TDC3"/>
            <w:rPr>
              <w:rFonts w:asciiTheme="minorHAnsi" w:eastAsiaTheme="minorEastAsia" w:hAnsiTheme="minorHAnsi" w:cstheme="minorBidi"/>
              <w:noProof/>
              <w:szCs w:val="22"/>
              <w:lang w:eastAsia="es-MX"/>
            </w:rPr>
          </w:pPr>
          <w:hyperlink w:anchor="_Toc187860273" w:history="1">
            <w:r w:rsidR="00440F09" w:rsidRPr="009F3C47">
              <w:rPr>
                <w:rStyle w:val="Hipervnculo"/>
                <w:noProof/>
              </w:rPr>
              <w:t>d) Conclusión</w:t>
            </w:r>
            <w:r w:rsidR="00440F09">
              <w:rPr>
                <w:noProof/>
                <w:webHidden/>
              </w:rPr>
              <w:tab/>
            </w:r>
            <w:r w:rsidR="00440F09">
              <w:rPr>
                <w:noProof/>
                <w:webHidden/>
              </w:rPr>
              <w:fldChar w:fldCharType="begin"/>
            </w:r>
            <w:r w:rsidR="00440F09">
              <w:rPr>
                <w:noProof/>
                <w:webHidden/>
              </w:rPr>
              <w:instrText xml:space="preserve"> PAGEREF _Toc187860273 \h </w:instrText>
            </w:r>
            <w:r w:rsidR="00440F09">
              <w:rPr>
                <w:noProof/>
                <w:webHidden/>
              </w:rPr>
            </w:r>
            <w:r w:rsidR="00440F09">
              <w:rPr>
                <w:noProof/>
                <w:webHidden/>
              </w:rPr>
              <w:fldChar w:fldCharType="separate"/>
            </w:r>
            <w:r w:rsidR="00E07386">
              <w:rPr>
                <w:noProof/>
                <w:webHidden/>
              </w:rPr>
              <w:t>22</w:t>
            </w:r>
            <w:r w:rsidR="00440F09">
              <w:rPr>
                <w:noProof/>
                <w:webHidden/>
              </w:rPr>
              <w:fldChar w:fldCharType="end"/>
            </w:r>
          </w:hyperlink>
        </w:p>
        <w:p w14:paraId="49AA61E7" w14:textId="77777777" w:rsidR="00440F09" w:rsidRDefault="00ED422A">
          <w:pPr>
            <w:pStyle w:val="TDC1"/>
            <w:tabs>
              <w:tab w:val="right" w:leader="dot" w:pos="9034"/>
            </w:tabs>
            <w:rPr>
              <w:rFonts w:asciiTheme="minorHAnsi" w:eastAsiaTheme="minorEastAsia" w:hAnsiTheme="minorHAnsi" w:cstheme="minorBidi"/>
              <w:noProof/>
              <w:szCs w:val="22"/>
              <w:lang w:eastAsia="es-MX"/>
            </w:rPr>
          </w:pPr>
          <w:hyperlink w:anchor="_Toc187860274" w:history="1">
            <w:r w:rsidR="00440F09" w:rsidRPr="009F3C47">
              <w:rPr>
                <w:rStyle w:val="Hipervnculo"/>
                <w:noProof/>
              </w:rPr>
              <w:t>RESUELVE</w:t>
            </w:r>
            <w:r w:rsidR="00440F09">
              <w:rPr>
                <w:noProof/>
                <w:webHidden/>
              </w:rPr>
              <w:tab/>
            </w:r>
            <w:r w:rsidR="00440F09">
              <w:rPr>
                <w:noProof/>
                <w:webHidden/>
              </w:rPr>
              <w:fldChar w:fldCharType="begin"/>
            </w:r>
            <w:r w:rsidR="00440F09">
              <w:rPr>
                <w:noProof/>
                <w:webHidden/>
              </w:rPr>
              <w:instrText xml:space="preserve"> PAGEREF _Toc187860274 \h </w:instrText>
            </w:r>
            <w:r w:rsidR="00440F09">
              <w:rPr>
                <w:noProof/>
                <w:webHidden/>
              </w:rPr>
            </w:r>
            <w:r w:rsidR="00440F09">
              <w:rPr>
                <w:noProof/>
                <w:webHidden/>
              </w:rPr>
              <w:fldChar w:fldCharType="separate"/>
            </w:r>
            <w:r w:rsidR="00E07386">
              <w:rPr>
                <w:noProof/>
                <w:webHidden/>
              </w:rPr>
              <w:t>23</w:t>
            </w:r>
            <w:r w:rsidR="00440F09">
              <w:rPr>
                <w:noProof/>
                <w:webHidden/>
              </w:rPr>
              <w:fldChar w:fldCharType="end"/>
            </w:r>
          </w:hyperlink>
        </w:p>
        <w:p w14:paraId="603A07E2" w14:textId="21598D70" w:rsidR="00646436" w:rsidRPr="00582C7B" w:rsidRDefault="00AE3DA7" w:rsidP="003612E6">
          <w:pPr>
            <w:spacing w:line="240" w:lineRule="auto"/>
            <w:rPr>
              <w:b/>
              <w:bCs/>
              <w:lang w:val="es-ES"/>
            </w:rPr>
            <w:sectPr w:rsidR="00646436" w:rsidRPr="00582C7B"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r w:rsidRPr="00582C7B">
            <w:rPr>
              <w:b/>
              <w:bCs/>
              <w:sz w:val="16"/>
              <w:szCs w:val="16"/>
              <w:lang w:val="es-ES"/>
            </w:rPr>
            <w:fldChar w:fldCharType="end"/>
          </w:r>
        </w:p>
      </w:sdtContent>
    </w:sdt>
    <w:p w14:paraId="7A9A4270" w14:textId="25EF6740" w:rsidR="00775BFC" w:rsidRPr="00582C7B" w:rsidRDefault="00775BFC" w:rsidP="00775BFC">
      <w:pPr>
        <w:rPr>
          <w:b/>
        </w:rPr>
      </w:pPr>
      <w:r w:rsidRPr="00582C7B">
        <w:lastRenderedPageBreak/>
        <w:t xml:space="preserve">Resolución del Pleno del Instituto de Transparencia, Acceso a la Información Pública y Protección de Datos Personales del Estado de México y Municipios, con domicilio en Metepec, Estado de México, de </w:t>
      </w:r>
      <w:r w:rsidR="003612E6" w:rsidRPr="00582C7B">
        <w:rPr>
          <w:b/>
        </w:rPr>
        <w:t>quince de enero</w:t>
      </w:r>
      <w:r w:rsidR="00DB02DB" w:rsidRPr="00582C7B">
        <w:rPr>
          <w:b/>
        </w:rPr>
        <w:t xml:space="preserve"> de dos mil veintic</w:t>
      </w:r>
      <w:r w:rsidR="00DB268F" w:rsidRPr="00582C7B">
        <w:rPr>
          <w:b/>
        </w:rPr>
        <w:t>inco</w:t>
      </w:r>
      <w:r w:rsidR="00DB02DB" w:rsidRPr="00582C7B">
        <w:rPr>
          <w:b/>
        </w:rPr>
        <w:t>.</w:t>
      </w:r>
    </w:p>
    <w:p w14:paraId="0AF3AAC4" w14:textId="77777777" w:rsidR="00775BFC" w:rsidRPr="00582C7B" w:rsidRDefault="00775BFC" w:rsidP="00775BFC"/>
    <w:p w14:paraId="2116968C" w14:textId="4C4C6609" w:rsidR="00775BFC" w:rsidRPr="00582C7B" w:rsidRDefault="00775BFC" w:rsidP="00775BFC">
      <w:r w:rsidRPr="00582C7B">
        <w:rPr>
          <w:b/>
        </w:rPr>
        <w:t xml:space="preserve">VISTO </w:t>
      </w:r>
      <w:r w:rsidRPr="00582C7B">
        <w:t xml:space="preserve">el expediente formado con motivo del Recurso de Revisión </w:t>
      </w:r>
      <w:r w:rsidR="00DE7EB8" w:rsidRPr="00582C7B">
        <w:rPr>
          <w:rFonts w:eastAsia="Calibri"/>
          <w:b/>
          <w:lang w:eastAsia="en-US"/>
        </w:rPr>
        <w:t>07422/INFOEM/IP/RR/2024</w:t>
      </w:r>
      <w:r w:rsidRPr="00582C7B">
        <w:rPr>
          <w:rFonts w:eastAsia="Calibri"/>
          <w:lang w:eastAsia="en-US"/>
        </w:rPr>
        <w:t xml:space="preserve"> </w:t>
      </w:r>
      <w:r w:rsidRPr="00582C7B">
        <w:t xml:space="preserve">interpuesto </w:t>
      </w:r>
      <w:r w:rsidR="00DE7EB8" w:rsidRPr="00582C7B">
        <w:t xml:space="preserve">por </w:t>
      </w:r>
      <w:r w:rsidR="00F872CA">
        <w:rPr>
          <w:b/>
        </w:rPr>
        <w:t xml:space="preserve">XXXX </w:t>
      </w:r>
      <w:proofErr w:type="spellStart"/>
      <w:r w:rsidR="00F872CA">
        <w:rPr>
          <w:b/>
        </w:rPr>
        <w:t>XXXX</w:t>
      </w:r>
      <w:proofErr w:type="spellEnd"/>
      <w:r w:rsidR="00F872CA">
        <w:rPr>
          <w:b/>
        </w:rPr>
        <w:t xml:space="preserve"> XXXXXX</w:t>
      </w:r>
      <w:r w:rsidRPr="00582C7B">
        <w:t xml:space="preserve">, a quien en lo subsecuente se le denominará </w:t>
      </w:r>
      <w:r w:rsidRPr="00582C7B">
        <w:rPr>
          <w:b/>
          <w:bCs/>
        </w:rPr>
        <w:t>LA PARTE RECURRENTE</w:t>
      </w:r>
      <w:r w:rsidRPr="00582C7B">
        <w:t>, en contra de la respuesta emitida por</w:t>
      </w:r>
      <w:r w:rsidR="00DE7EB8" w:rsidRPr="00582C7B">
        <w:t xml:space="preserve"> el</w:t>
      </w:r>
      <w:r w:rsidRPr="00582C7B">
        <w:t xml:space="preserve"> </w:t>
      </w:r>
      <w:r w:rsidR="00DE7EB8" w:rsidRPr="00582C7B">
        <w:rPr>
          <w:b/>
          <w:bCs/>
        </w:rPr>
        <w:t>Ayuntamiento de Cuautitlán Izcalli</w:t>
      </w:r>
      <w:r w:rsidRPr="00582C7B">
        <w:t xml:space="preserve">, en adelante </w:t>
      </w:r>
      <w:r w:rsidRPr="00582C7B">
        <w:rPr>
          <w:b/>
          <w:bCs/>
        </w:rPr>
        <w:t>EL SUJETO OBLIGADO</w:t>
      </w:r>
      <w:r w:rsidRPr="00582C7B">
        <w:rPr>
          <w:rFonts w:eastAsia="Calibri"/>
          <w:lang w:eastAsia="en-US"/>
        </w:rPr>
        <w:t xml:space="preserve">, </w:t>
      </w:r>
      <w:r w:rsidRPr="00582C7B">
        <w:t>se emite la presente Resolución con base en los Antecedentes y Considerandos que se exponen a continuación:</w:t>
      </w:r>
    </w:p>
    <w:p w14:paraId="5A444FB6" w14:textId="639D3567" w:rsidR="00664420" w:rsidRPr="00582C7B" w:rsidRDefault="00664420" w:rsidP="00664420">
      <w:pPr>
        <w:pStyle w:val="Ttulo1"/>
      </w:pPr>
      <w:bookmarkStart w:id="2" w:name="_Toc187860249"/>
      <w:r w:rsidRPr="00582C7B">
        <w:t>ANTECEDENTES</w:t>
      </w:r>
      <w:bookmarkEnd w:id="2"/>
    </w:p>
    <w:p w14:paraId="7CE9E53D" w14:textId="77777777" w:rsidR="00E37A3F" w:rsidRPr="00582C7B" w:rsidRDefault="00E37A3F" w:rsidP="00E37A3F"/>
    <w:p w14:paraId="09B2D38F" w14:textId="6E49D146" w:rsidR="00664420" w:rsidRPr="00582C7B" w:rsidRDefault="00E37A3F" w:rsidP="00AC2DB8">
      <w:pPr>
        <w:pStyle w:val="Ttulo2"/>
        <w:jc w:val="left"/>
      </w:pPr>
      <w:bookmarkStart w:id="3" w:name="_Toc187860250"/>
      <w:r w:rsidRPr="00582C7B">
        <w:t>DE LA SOLICITUD DE INFORMACIÓN</w:t>
      </w:r>
      <w:bookmarkEnd w:id="3"/>
    </w:p>
    <w:p w14:paraId="2C6AD1A5" w14:textId="0405B3CD" w:rsidR="00664420" w:rsidRPr="00582C7B" w:rsidRDefault="00E37A3F" w:rsidP="00E37A3F">
      <w:pPr>
        <w:pStyle w:val="Ttulo3"/>
      </w:pPr>
      <w:bookmarkStart w:id="4" w:name="_Toc187860251"/>
      <w:r w:rsidRPr="00582C7B">
        <w:t xml:space="preserve">a) </w:t>
      </w:r>
      <w:r w:rsidR="006B10B0" w:rsidRPr="00582C7B">
        <w:t>S</w:t>
      </w:r>
      <w:r w:rsidR="00664420" w:rsidRPr="00582C7B">
        <w:t xml:space="preserve">olicitud de </w:t>
      </w:r>
      <w:r w:rsidR="006B10B0" w:rsidRPr="00582C7B">
        <w:t>i</w:t>
      </w:r>
      <w:r w:rsidR="00664420" w:rsidRPr="00582C7B">
        <w:t>nformación</w:t>
      </w:r>
      <w:bookmarkEnd w:id="4"/>
    </w:p>
    <w:p w14:paraId="06DCD29D" w14:textId="69C74E57" w:rsidR="009A2D78" w:rsidRPr="000858AD" w:rsidRDefault="006B10B0" w:rsidP="009A2D78">
      <w:pPr>
        <w:pStyle w:val="Prrafodelista"/>
        <w:tabs>
          <w:tab w:val="left" w:pos="0"/>
        </w:tabs>
        <w:ind w:left="0"/>
        <w:contextualSpacing w:val="0"/>
        <w:rPr>
          <w:rFonts w:cs="Tahoma"/>
        </w:rPr>
      </w:pPr>
      <w:r>
        <w:rPr>
          <w:rFonts w:cs="Tahoma"/>
        </w:rPr>
        <w:t>El</w:t>
      </w:r>
      <w:r w:rsidR="00664420" w:rsidRPr="000858AD">
        <w:rPr>
          <w:rFonts w:cs="Tahoma"/>
        </w:rPr>
        <w:t xml:space="preserve"> </w:t>
      </w:r>
      <w:r w:rsidR="00DE7EB8">
        <w:rPr>
          <w:rFonts w:cs="Tahoma"/>
          <w:b/>
          <w:bCs/>
        </w:rPr>
        <w:t>veintiuno de octubre</w:t>
      </w:r>
      <w:r w:rsidR="00DB02DB">
        <w:rPr>
          <w:rFonts w:cs="Tahoma"/>
          <w:b/>
          <w:bCs/>
        </w:rPr>
        <w:t xml:space="preserve"> de dos mil veinticuatro,</w:t>
      </w:r>
      <w:r w:rsidR="00664420">
        <w:rPr>
          <w:rFonts w:cs="Tahoma"/>
        </w:rPr>
        <w:t xml:space="preserve"> </w:t>
      </w:r>
      <w:r w:rsidRPr="00D51ECD">
        <w:rPr>
          <w:b/>
          <w:bCs/>
        </w:rPr>
        <w:t>LA PARTE RECURRENTE</w:t>
      </w:r>
      <w:r w:rsidR="00664420" w:rsidRPr="000858AD">
        <w:rPr>
          <w:rFonts w:cs="Tahoma"/>
        </w:rPr>
        <w:t xml:space="preserve"> presentó </w:t>
      </w:r>
      <w:r w:rsidR="00664420">
        <w:rPr>
          <w:rFonts w:cs="Tahoma"/>
        </w:rPr>
        <w:t>una</w:t>
      </w:r>
      <w:r w:rsidR="00664420" w:rsidRPr="000858AD">
        <w:rPr>
          <w:rFonts w:cs="Tahoma"/>
        </w:rPr>
        <w:t xml:space="preserve"> solicitud de acceso a la información pública </w:t>
      </w:r>
      <w:r w:rsidR="001F3515">
        <w:rPr>
          <w:rFonts w:cs="Tahoma"/>
        </w:rPr>
        <w:t xml:space="preserve">ante el </w:t>
      </w:r>
      <w:r w:rsidR="001F3515" w:rsidRPr="009F797C">
        <w:rPr>
          <w:rFonts w:cs="Tahoma"/>
          <w:b/>
          <w:bCs/>
        </w:rPr>
        <w:t>SUJETO OBLIGADO</w:t>
      </w:r>
      <w:r w:rsidR="001F3515">
        <w:rPr>
          <w:rFonts w:cs="Tahoma"/>
        </w:rPr>
        <w:t>,</w:t>
      </w:r>
      <w:r w:rsidR="001F3515" w:rsidRPr="000858AD">
        <w:rPr>
          <w:rFonts w:cs="Tahoma"/>
        </w:rPr>
        <w:t xml:space="preserve"> </w:t>
      </w:r>
      <w:r w:rsidR="00664420" w:rsidRPr="000858AD">
        <w:rPr>
          <w:rFonts w:cs="Tahoma"/>
        </w:rPr>
        <w:t xml:space="preserve">a través del </w:t>
      </w:r>
      <w:r w:rsidR="00664420" w:rsidRPr="00AF2426">
        <w:rPr>
          <w:rFonts w:cs="Tahoma"/>
        </w:rPr>
        <w:t>Sistema de Acceso a la Información Mexiquense</w:t>
      </w:r>
      <w:r w:rsidRPr="00AF2426">
        <w:rPr>
          <w:rFonts w:cs="Tahoma"/>
        </w:rPr>
        <w:t xml:space="preserve"> </w:t>
      </w:r>
      <w:r w:rsidR="009A2D78" w:rsidRPr="009A2D78">
        <w:rPr>
          <w:rFonts w:cs="Tahoma"/>
        </w:rPr>
        <w:t>(</w:t>
      </w:r>
      <w:r w:rsidRPr="009A2D78">
        <w:rPr>
          <w:rFonts w:cs="Tahoma"/>
        </w:rPr>
        <w:t>SAIMEX</w:t>
      </w:r>
      <w:r w:rsidR="009A2D78" w:rsidRPr="009A2D78">
        <w:rPr>
          <w:rFonts w:cs="Tahoma"/>
        </w:rPr>
        <w:t>)</w:t>
      </w:r>
      <w:r w:rsidR="009A2D78">
        <w:rPr>
          <w:rFonts w:cs="Tahoma"/>
        </w:rPr>
        <w:t>. Dicha solicitud quedó</w:t>
      </w:r>
      <w:r>
        <w:rPr>
          <w:rFonts w:cs="Tahoma"/>
        </w:rPr>
        <w:t xml:space="preserve"> registrada c</w:t>
      </w:r>
      <w:r w:rsidR="00664420">
        <w:rPr>
          <w:rFonts w:cs="Tahoma"/>
        </w:rPr>
        <w:t>on el número de folio</w:t>
      </w:r>
      <w:r w:rsidR="00664420" w:rsidRPr="000858AD">
        <w:rPr>
          <w:rFonts w:cs="Tahoma"/>
          <w:b/>
          <w:bCs/>
        </w:rPr>
        <w:t xml:space="preserve"> </w:t>
      </w:r>
      <w:r w:rsidR="00DE7EB8" w:rsidRPr="00DE7EB8">
        <w:rPr>
          <w:rFonts w:cs="Tahoma"/>
          <w:b/>
          <w:bCs/>
        </w:rPr>
        <w:t>00949/CUAUTIZC/IP/2024</w:t>
      </w:r>
      <w:r w:rsidR="002A3601">
        <w:rPr>
          <w:rFonts w:cs="Tahoma"/>
        </w:rPr>
        <w:t xml:space="preserve"> y en ella </w:t>
      </w:r>
      <w:r w:rsidR="009A2D78">
        <w:rPr>
          <w:rFonts w:cs="Tahoma"/>
        </w:rPr>
        <w:t>se requirió la siguiente información:</w:t>
      </w:r>
    </w:p>
    <w:p w14:paraId="0459D6AC" w14:textId="77777777" w:rsidR="00664420" w:rsidRPr="000858AD" w:rsidRDefault="00664420" w:rsidP="00664420">
      <w:pPr>
        <w:tabs>
          <w:tab w:val="left" w:pos="4667"/>
        </w:tabs>
        <w:ind w:left="567" w:right="567"/>
        <w:rPr>
          <w:rFonts w:cs="Tahoma"/>
          <w:b/>
          <w:bCs/>
        </w:rPr>
      </w:pPr>
    </w:p>
    <w:p w14:paraId="179FB369" w14:textId="75C17F71" w:rsidR="00664420" w:rsidRPr="000858AD" w:rsidRDefault="00AF2426" w:rsidP="00C14959">
      <w:pPr>
        <w:pStyle w:val="Puesto"/>
      </w:pPr>
      <w:r>
        <w:t>“</w:t>
      </w:r>
      <w:r w:rsidR="00DE7EB8" w:rsidRPr="00DE7EB8">
        <w:t xml:space="preserve">Por medio de la presente, solicito una base de datos (en formato abierto como </w:t>
      </w:r>
      <w:proofErr w:type="spellStart"/>
      <w:r w:rsidR="00DE7EB8" w:rsidRPr="00DE7EB8">
        <w:t>xls</w:t>
      </w:r>
      <w:proofErr w:type="spellEnd"/>
      <w:r w:rsidR="00DE7EB8" w:rsidRPr="00DE7EB8">
        <w:t xml:space="preserve"> o </w:t>
      </w:r>
      <w:proofErr w:type="spellStart"/>
      <w:r w:rsidR="00DE7EB8" w:rsidRPr="00DE7EB8">
        <w:t>cvs</w:t>
      </w:r>
      <w:proofErr w:type="spellEnd"/>
      <w:r w:rsidR="00DE7EB8" w:rsidRPr="00DE7EB8">
        <w:t xml:space="preserve">.) con la información de incidencia delictiva o reporte de incidentes, eventos o cualquier registro o documento con el que cuente el sujeto obligado que contenga la siguiente información: • TIPO DE INCIDENTE; es decir hechos presuntamente constitutivos de delito que encuadren o se homologuen con los tipos penales establecidos a continuación: Homicidio Feminicidio Lesiones Robo a casa habitación Robo de vehículo Robo a transeúnte en vía pública Robo a transeúnte en espacio abierto al público Robo a transportista Robo en transporte público individual Robo en transporte público colectivo Robo en transporte individual Robo de autopartes Daño a la propiedad Despojo Secuestro con calidad de rehén </w:t>
      </w:r>
      <w:r w:rsidR="00DE7EB8" w:rsidRPr="00DE7EB8">
        <w:lastRenderedPageBreak/>
        <w:t xml:space="preserve">Secuestro exprés Secuestro para causar daño Violación simple Violación equiparada Violencia familiar. • HORA DEL INCIDENTE O EVENTO • FECHA </w:t>
      </w:r>
      <w:proofErr w:type="gramStart"/>
      <w:r w:rsidR="00DE7EB8" w:rsidRPr="00DE7EB8">
        <w:t xml:space="preserve">( </w:t>
      </w:r>
      <w:proofErr w:type="spellStart"/>
      <w:r w:rsidR="00DE7EB8" w:rsidRPr="00DE7EB8">
        <w:t>dd</w:t>
      </w:r>
      <w:proofErr w:type="spellEnd"/>
      <w:proofErr w:type="gramEnd"/>
      <w:r w:rsidR="00DE7EB8" w:rsidRPr="00DE7EB8">
        <w:t>/mm/</w:t>
      </w:r>
      <w:proofErr w:type="spellStart"/>
      <w:r w:rsidR="00DE7EB8" w:rsidRPr="00DE7EB8">
        <w:t>aaaa</w:t>
      </w:r>
      <w:proofErr w:type="spellEnd"/>
      <w:r w:rsidR="00DE7EB8" w:rsidRPr="00DE7EB8">
        <w:t xml:space="preserve">) DEL INCIDENTE O EVENTO • LUGAR DEL INCIDENTE O EVENTO • UBICACIÓN DEL INCIDENTE O EVENTO • LAS COORDENADAS GEOGRÁFICAS DEL INCIDENTE O EVENTO. ESTABLECIDAS EN LA SECCIÓN “LUGAR DE LA INTERVENCIÓN” DEL INFORME POLICIAL HOMOLOGADO PARA 1) HECHOS PROBABLEMENTE DELICTIVOS O PARA 2) JUSTICIA CÍVICA SEGÚN CORRESPONDA AL TIPO DE INCIDENTE. Solicito explícitamente que la información se encuentre desglosada y particularizada, por lo que cada hecho o incidente debe contener su hora, fecha, lugar, ubicación y coordenadas geográficas que le </w:t>
      </w:r>
      <w:proofErr w:type="spellStart"/>
      <w:r w:rsidR="00DE7EB8" w:rsidRPr="00DE7EB8">
        <w:t>corresponde.Requiero</w:t>
      </w:r>
      <w:proofErr w:type="spellEnd"/>
      <w:r w:rsidR="00DE7EB8" w:rsidRPr="00DE7EB8">
        <w:t xml:space="preserve"> se proporcione la información correspondiente del primero de enero del año 2018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w:t>
      </w:r>
      <w:proofErr w:type="spellStart"/>
      <w:r w:rsidR="00DE7EB8" w:rsidRPr="00DE7EB8">
        <w:t>solicitado.La</w:t>
      </w:r>
      <w:proofErr w:type="spellEnd"/>
      <w:r w:rsidR="00DE7EB8" w:rsidRPr="00DE7EB8">
        <w:t xml:space="preserve">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w:t>
      </w:r>
      <w:proofErr w:type="spellStart"/>
      <w:r w:rsidR="00DE7EB8" w:rsidRPr="00DE7EB8">
        <w:t>documentos.La</w:t>
      </w:r>
      <w:proofErr w:type="spellEnd"/>
      <w:r w:rsidR="00DE7EB8" w:rsidRPr="00DE7EB8">
        <w:t xml:space="preserve">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México. Lo cual puede ser corroborado en el siguiente sitio: https://datos.cdmx.gob.mx/dataset/?groups=justicia-y-seguridad</w:t>
      </w:r>
      <w:r w:rsidR="00382A5D" w:rsidRPr="00382A5D">
        <w:t>.</w:t>
      </w:r>
      <w:r>
        <w:t>”</w:t>
      </w:r>
    </w:p>
    <w:p w14:paraId="0A47E830" w14:textId="77777777" w:rsidR="00C14959" w:rsidRPr="000858AD" w:rsidRDefault="00C14959" w:rsidP="00DE7EB8">
      <w:pPr>
        <w:tabs>
          <w:tab w:val="left" w:pos="4667"/>
        </w:tabs>
        <w:ind w:right="567"/>
        <w:rPr>
          <w:rFonts w:cs="Tahoma"/>
          <w:bCs/>
          <w:i/>
          <w:szCs w:val="22"/>
        </w:rPr>
      </w:pPr>
    </w:p>
    <w:p w14:paraId="2C4045D7" w14:textId="454298C1" w:rsidR="00AF03C4" w:rsidRDefault="009A2D78" w:rsidP="00AF2426">
      <w:pPr>
        <w:tabs>
          <w:tab w:val="left" w:pos="4667"/>
        </w:tabs>
        <w:ind w:left="567" w:right="567"/>
        <w:rPr>
          <w:rFonts w:cs="Tahoma"/>
          <w:bCs/>
          <w:i/>
          <w:szCs w:val="22"/>
        </w:rPr>
      </w:pPr>
      <w:r>
        <w:rPr>
          <w:rFonts w:cs="Tahoma"/>
          <w:b/>
          <w:bCs/>
          <w:szCs w:val="22"/>
        </w:rPr>
        <w:t>M</w:t>
      </w:r>
      <w:r w:rsidRPr="000858AD">
        <w:rPr>
          <w:rFonts w:cs="Tahoma"/>
          <w:b/>
          <w:bCs/>
          <w:szCs w:val="22"/>
        </w:rPr>
        <w:t>odalidad de entrega</w:t>
      </w:r>
      <w:r>
        <w:rPr>
          <w:rFonts w:cs="Tahoma"/>
          <w:bCs/>
          <w:szCs w:val="22"/>
        </w:rPr>
        <w:t xml:space="preserve">: </w:t>
      </w:r>
      <w:r w:rsidRPr="00AF2426">
        <w:rPr>
          <w:rFonts w:cs="Tahoma"/>
          <w:bCs/>
          <w:szCs w:val="22"/>
        </w:rPr>
        <w:t>a</w:t>
      </w:r>
      <w:r w:rsidR="00664420" w:rsidRPr="00AF2426">
        <w:rPr>
          <w:rFonts w:cs="Tahoma"/>
          <w:bCs/>
          <w:i/>
          <w:szCs w:val="22"/>
        </w:rPr>
        <w:t xml:space="preserve"> través del </w:t>
      </w:r>
      <w:r w:rsidR="00664420" w:rsidRPr="00DB268F">
        <w:rPr>
          <w:rFonts w:cs="Tahoma"/>
          <w:b/>
          <w:bCs/>
          <w:i/>
          <w:szCs w:val="22"/>
        </w:rPr>
        <w:t>SAIMEX</w:t>
      </w:r>
      <w:r>
        <w:rPr>
          <w:rFonts w:cs="Tahoma"/>
          <w:bCs/>
          <w:i/>
          <w:szCs w:val="22"/>
        </w:rPr>
        <w:t>.</w:t>
      </w:r>
    </w:p>
    <w:p w14:paraId="26EAF8B6" w14:textId="77777777" w:rsidR="00AF2426" w:rsidRDefault="00AF2426" w:rsidP="00382A5D">
      <w:pPr>
        <w:tabs>
          <w:tab w:val="left" w:pos="4667"/>
        </w:tabs>
        <w:ind w:right="567"/>
        <w:rPr>
          <w:rFonts w:cs="Tahoma"/>
          <w:bCs/>
          <w:szCs w:val="22"/>
        </w:rPr>
      </w:pPr>
    </w:p>
    <w:p w14:paraId="6D3CC97A" w14:textId="77777777" w:rsidR="00382A5D" w:rsidRPr="00582C7B" w:rsidRDefault="00382A5D" w:rsidP="00382A5D">
      <w:pPr>
        <w:pStyle w:val="Ttulo3"/>
      </w:pPr>
      <w:bookmarkStart w:id="5" w:name="_Toc170985407"/>
      <w:bookmarkStart w:id="6" w:name="_Toc187860252"/>
      <w:r w:rsidRPr="00582C7B">
        <w:lastRenderedPageBreak/>
        <w:t>b) Turno de la solicitud de información</w:t>
      </w:r>
      <w:bookmarkEnd w:id="5"/>
      <w:bookmarkEnd w:id="6"/>
    </w:p>
    <w:p w14:paraId="500A3A6A" w14:textId="64E4F056" w:rsidR="00382A5D" w:rsidRDefault="00382A5D" w:rsidP="00382A5D">
      <w:pPr>
        <w:rPr>
          <w:color w:val="000000" w:themeColor="text1"/>
        </w:rPr>
      </w:pPr>
      <w:r w:rsidRPr="00474568">
        <w:rPr>
          <w:color w:val="000000" w:themeColor="text1"/>
        </w:rPr>
        <w:t xml:space="preserve">En cumplimiento al artículo 162 de la Ley de Transparencia y Acceso a la Información Pública del Estado de México y Municipios, el </w:t>
      </w:r>
      <w:r w:rsidR="00DE7EB8">
        <w:rPr>
          <w:rFonts w:eastAsia="Palatino Linotype" w:cs="Palatino Linotype"/>
          <w:b/>
        </w:rPr>
        <w:t>veintidós de octubre</w:t>
      </w:r>
      <w:r>
        <w:rPr>
          <w:rFonts w:eastAsia="Palatino Linotype" w:cs="Palatino Linotype"/>
          <w:b/>
        </w:rPr>
        <w:t xml:space="preserve"> de </w:t>
      </w:r>
      <w:r w:rsidR="00F769AA">
        <w:rPr>
          <w:rFonts w:eastAsia="Palatino Linotype" w:cs="Palatino Linotype"/>
          <w:b/>
        </w:rPr>
        <w:t>dos mil veinticuatro</w:t>
      </w:r>
      <w:r w:rsidRPr="00474568">
        <w:rPr>
          <w:color w:val="000000" w:themeColor="text1"/>
        </w:rPr>
        <w:t xml:space="preserve">, el Titular de la Unidad de Transparencia del </w:t>
      </w:r>
      <w:r w:rsidRPr="00474568">
        <w:rPr>
          <w:b/>
          <w:color w:val="000000" w:themeColor="text1"/>
        </w:rPr>
        <w:t>SUJETO OBLIGADO</w:t>
      </w:r>
      <w:r w:rsidRPr="00474568">
        <w:rPr>
          <w:color w:val="000000" w:themeColor="text1"/>
        </w:rPr>
        <w:t xml:space="preserve"> turnó la solicitud de información a </w:t>
      </w:r>
      <w:r w:rsidR="00DE7EB8">
        <w:rPr>
          <w:color w:val="000000" w:themeColor="text1"/>
        </w:rPr>
        <w:t>los servidores públicos</w:t>
      </w:r>
      <w:r w:rsidR="00C14959">
        <w:rPr>
          <w:color w:val="000000" w:themeColor="text1"/>
        </w:rPr>
        <w:t xml:space="preserve"> </w:t>
      </w:r>
      <w:r w:rsidRPr="00474568">
        <w:rPr>
          <w:color w:val="000000" w:themeColor="text1"/>
        </w:rPr>
        <w:t>que estimó pertinente.</w:t>
      </w:r>
    </w:p>
    <w:p w14:paraId="36D12A24" w14:textId="77777777" w:rsidR="00DE7EB8" w:rsidRDefault="00DE7EB8" w:rsidP="00382A5D">
      <w:pPr>
        <w:rPr>
          <w:color w:val="000000" w:themeColor="text1"/>
        </w:rPr>
      </w:pPr>
    </w:p>
    <w:p w14:paraId="71CD8E37" w14:textId="77777777" w:rsidR="00DE7EB8" w:rsidRPr="00582C7B" w:rsidRDefault="00DE7EB8" w:rsidP="00DE7EB8">
      <w:pPr>
        <w:pStyle w:val="Ttulo3"/>
      </w:pPr>
      <w:bookmarkStart w:id="7" w:name="_Toc165402841"/>
      <w:bookmarkStart w:id="8" w:name="_Toc187860253"/>
      <w:r w:rsidRPr="00582C7B">
        <w:t>c) Prórroga</w:t>
      </w:r>
      <w:bookmarkEnd w:id="7"/>
      <w:bookmarkEnd w:id="8"/>
    </w:p>
    <w:p w14:paraId="75D5B8C2" w14:textId="1A617AF0" w:rsidR="00DE7EB8" w:rsidRPr="00C908A3" w:rsidRDefault="00DE7EB8" w:rsidP="00DE7EB8">
      <w:r w:rsidRPr="00C908A3">
        <w:t xml:space="preserve">De las constancias que obran en el SAIMEX, se advierte que el </w:t>
      </w:r>
      <w:r w:rsidRPr="00C908A3">
        <w:rPr>
          <w:b/>
          <w:bCs/>
        </w:rPr>
        <w:t>once de noviembre de dos mil veinticuatro</w:t>
      </w:r>
      <w:r w:rsidRPr="00C908A3">
        <w:t xml:space="preserve">, </w:t>
      </w:r>
      <w:r w:rsidRPr="00C908A3">
        <w:rPr>
          <w:b/>
          <w:bCs/>
        </w:rPr>
        <w:t>EL SUJETO OBLIGADO</w:t>
      </w:r>
      <w:r w:rsidRPr="00C908A3">
        <w:t xml:space="preserve"> notificó una prórroga de siete días para dar respuesta a la solicitud de información planteada por </w:t>
      </w:r>
      <w:r w:rsidRPr="00C908A3">
        <w:rPr>
          <w:b/>
          <w:bCs/>
        </w:rPr>
        <w:t>LA PARTE RECURRENTE</w:t>
      </w:r>
      <w:r w:rsidRPr="00C908A3">
        <w:t>, en los siguientes términos:</w:t>
      </w:r>
    </w:p>
    <w:p w14:paraId="231DD028" w14:textId="77777777" w:rsidR="00DE7EB8" w:rsidRPr="00DE1133" w:rsidRDefault="00DE7EB8" w:rsidP="00DE7EB8">
      <w:pPr>
        <w:rPr>
          <w:highlight w:val="yellow"/>
        </w:rPr>
      </w:pPr>
    </w:p>
    <w:p w14:paraId="6CFD43D1" w14:textId="77777777" w:rsidR="00DE7EB8" w:rsidRDefault="00DE7EB8" w:rsidP="00DE7EB8">
      <w:pPr>
        <w:pStyle w:val="Puesto"/>
      </w:pPr>
      <w:r w:rsidRPr="00C908A3">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64863D1" w14:textId="77777777" w:rsidR="00DB268F" w:rsidRPr="00DB268F" w:rsidRDefault="00DB268F" w:rsidP="00DB268F"/>
    <w:p w14:paraId="4B1F8876" w14:textId="77777777" w:rsidR="00DE7EB8" w:rsidRDefault="00DE7EB8" w:rsidP="00DE7EB8">
      <w:pPr>
        <w:pStyle w:val="Puesto"/>
      </w:pPr>
      <w:proofErr w:type="spellStart"/>
      <w:proofErr w:type="gramStart"/>
      <w:r w:rsidRPr="00C908A3">
        <w:t>e</w:t>
      </w:r>
      <w:proofErr w:type="spellEnd"/>
      <w:proofErr w:type="gramEnd"/>
      <w:r w:rsidRPr="00C908A3">
        <w:t xml:space="preserve"> solicita ampliación de término de la solicitud de información número 00949/CUAUTIZC/IP/2024 a razón de buscar la información y de encontrarse clasificarla de acuerdo a su naturaleza. Lo anteriormente expuesto y con fundamento en el artículo163 párrafo segundo de la Ley de Transparencia y Acceso a la Información Pública del Estado de México y Municipios.</w:t>
      </w:r>
    </w:p>
    <w:p w14:paraId="422A0CBC" w14:textId="77777777" w:rsidR="00DB268F" w:rsidRPr="00DB268F" w:rsidRDefault="00DB268F" w:rsidP="00DB268F"/>
    <w:p w14:paraId="13C2E120" w14:textId="77777777" w:rsidR="00DE7EB8" w:rsidRDefault="00DE7EB8" w:rsidP="00DE7EB8">
      <w:pPr>
        <w:pStyle w:val="Puesto"/>
      </w:pPr>
      <w:r w:rsidRPr="00C908A3">
        <w:t>LIC. MARÍA CONCEPCIÓN CASTILLO LUGO</w:t>
      </w:r>
    </w:p>
    <w:p w14:paraId="623770E5" w14:textId="77777777" w:rsidR="00DB268F" w:rsidRPr="00DB268F" w:rsidRDefault="00DB268F" w:rsidP="00DB268F"/>
    <w:p w14:paraId="49C754BD" w14:textId="36433C54" w:rsidR="00DE7EB8" w:rsidRPr="00C908A3" w:rsidRDefault="00DE7EB8" w:rsidP="00DE7EB8">
      <w:pPr>
        <w:pStyle w:val="Puesto"/>
      </w:pPr>
      <w:r w:rsidRPr="00C908A3">
        <w:t>Responsable de la Unidad de Transparencia”</w:t>
      </w:r>
    </w:p>
    <w:p w14:paraId="7F0AB810" w14:textId="77777777" w:rsidR="00DE7EB8" w:rsidRPr="00C908A3" w:rsidRDefault="00DE7EB8" w:rsidP="00DE7EB8"/>
    <w:p w14:paraId="5944431C" w14:textId="610A3BC8" w:rsidR="00DE7EB8" w:rsidRPr="00C908A3" w:rsidRDefault="00DE7EB8" w:rsidP="00DE7EB8">
      <w:r w:rsidRPr="00C908A3">
        <w:lastRenderedPageBreak/>
        <w:t xml:space="preserve">Asimismo, en el expediente que obra en el SAIMEX se advierte que </w:t>
      </w:r>
      <w:r w:rsidRPr="00C908A3">
        <w:rPr>
          <w:b/>
          <w:bCs/>
        </w:rPr>
        <w:t>EL SUJETO OBLIGADO</w:t>
      </w:r>
      <w:r w:rsidRPr="00C908A3">
        <w:t xml:space="preserve"> acompañó a la solicitud de prórroga el archivo electrónico denominado “</w:t>
      </w:r>
      <w:r w:rsidRPr="00C908A3">
        <w:rPr>
          <w:b/>
        </w:rPr>
        <w:t>so021-015aaSECRETARIA (1).</w:t>
      </w:r>
      <w:proofErr w:type="spellStart"/>
      <w:r w:rsidRPr="00C908A3">
        <w:rPr>
          <w:b/>
        </w:rPr>
        <w:t>pdf</w:t>
      </w:r>
      <w:proofErr w:type="spellEnd"/>
      <w:r w:rsidRPr="00C908A3">
        <w:rPr>
          <w:b/>
        </w:rPr>
        <w:t>”</w:t>
      </w:r>
      <w:r w:rsidRPr="00C908A3">
        <w:t xml:space="preserve">, el cual contiene el Acuerdo número </w:t>
      </w:r>
      <w:r w:rsidRPr="00C908A3">
        <w:rPr>
          <w:b/>
        </w:rPr>
        <w:t>CTM/CUT/SO021/015/AA/2024</w:t>
      </w:r>
      <w:r w:rsidRPr="00C908A3">
        <w:t>, por medio del cual el Comité de Transparencia aprobó la ampliación de plazo para dar respuesta a la solicitud de información.</w:t>
      </w:r>
    </w:p>
    <w:p w14:paraId="5114EC93" w14:textId="77777777" w:rsidR="00382A5D" w:rsidRPr="00AF2426" w:rsidRDefault="00382A5D" w:rsidP="00382A5D">
      <w:pPr>
        <w:tabs>
          <w:tab w:val="left" w:pos="4667"/>
        </w:tabs>
        <w:ind w:right="567"/>
        <w:rPr>
          <w:rFonts w:cs="Tahoma"/>
          <w:bCs/>
          <w:szCs w:val="22"/>
        </w:rPr>
      </w:pPr>
    </w:p>
    <w:p w14:paraId="3212BA4D" w14:textId="1C9906F6" w:rsidR="00664420" w:rsidRPr="00582C7B" w:rsidRDefault="00DE7EB8" w:rsidP="00E37A3F">
      <w:pPr>
        <w:pStyle w:val="Ttulo3"/>
        <w:rPr>
          <w:rFonts w:eastAsia="Calibri"/>
          <w:lang w:eastAsia="en-US"/>
        </w:rPr>
      </w:pPr>
      <w:bookmarkStart w:id="9" w:name="_Toc187860254"/>
      <w:r w:rsidRPr="00582C7B">
        <w:rPr>
          <w:lang w:val="es-ES"/>
        </w:rPr>
        <w:t>d</w:t>
      </w:r>
      <w:r w:rsidR="00E37A3F" w:rsidRPr="00582C7B">
        <w:rPr>
          <w:lang w:val="es-ES"/>
        </w:rPr>
        <w:t xml:space="preserve">) </w:t>
      </w:r>
      <w:r w:rsidR="00664420" w:rsidRPr="00582C7B">
        <w:rPr>
          <w:lang w:val="es-ES"/>
        </w:rPr>
        <w:t xml:space="preserve">Respuesta </w:t>
      </w:r>
      <w:r w:rsidR="00664420" w:rsidRPr="00582C7B">
        <w:rPr>
          <w:rFonts w:eastAsia="Calibri"/>
          <w:lang w:eastAsia="en-US"/>
        </w:rPr>
        <w:t>del Sujeto Obligado</w:t>
      </w:r>
      <w:bookmarkEnd w:id="9"/>
    </w:p>
    <w:p w14:paraId="79199CC1" w14:textId="4FE442B9" w:rsidR="00664420" w:rsidRDefault="00664420" w:rsidP="00251911">
      <w:pPr>
        <w:pStyle w:val="Sinespaciado"/>
        <w:spacing w:line="360" w:lineRule="auto"/>
        <w:rPr>
          <w:lang w:val="es-ES"/>
        </w:rPr>
      </w:pPr>
      <w:r>
        <w:rPr>
          <w:lang w:val="es-ES"/>
        </w:rPr>
        <w:t xml:space="preserve">El </w:t>
      </w:r>
      <w:r w:rsidR="00DE7EB8">
        <w:rPr>
          <w:b/>
          <w:bCs/>
          <w:lang w:val="es-ES"/>
        </w:rPr>
        <w:t>veintidós de noviembre</w:t>
      </w:r>
      <w:r w:rsidR="00F769AA">
        <w:rPr>
          <w:b/>
          <w:bCs/>
          <w:lang w:val="es-ES"/>
        </w:rPr>
        <w:t xml:space="preserve"> </w:t>
      </w:r>
      <w:r w:rsidR="00251911">
        <w:rPr>
          <w:b/>
          <w:bCs/>
          <w:lang w:val="es-ES"/>
        </w:rPr>
        <w:t>de dos mil veinticuatro</w:t>
      </w:r>
      <w:r w:rsidRPr="000858AD">
        <w:rPr>
          <w:lang w:val="es-ES"/>
        </w:rPr>
        <w:t xml:space="preserve">, </w:t>
      </w:r>
      <w:r w:rsidR="00F07EE6">
        <w:rPr>
          <w:lang w:val="es-ES"/>
        </w:rPr>
        <w:t xml:space="preserve">el </w:t>
      </w:r>
      <w:r w:rsidR="00F07EE6" w:rsidRPr="000858AD">
        <w:rPr>
          <w:lang w:val="es-ES"/>
        </w:rPr>
        <w:t>Titular de la Unidad de Transparencia</w:t>
      </w:r>
      <w:r w:rsidR="00F07EE6">
        <w:rPr>
          <w:lang w:val="es-ES"/>
        </w:rPr>
        <w:t xml:space="preserve"> del </w:t>
      </w:r>
      <w:r w:rsidR="00F07EE6">
        <w:rPr>
          <w:b/>
          <w:lang w:val="es-ES"/>
        </w:rPr>
        <w:t>SUJETO OBLIGADO</w:t>
      </w:r>
      <w:r w:rsidR="00F07EE6" w:rsidRPr="000858AD">
        <w:rPr>
          <w:lang w:val="es-ES"/>
        </w:rPr>
        <w:t xml:space="preserve"> notificó </w:t>
      </w:r>
      <w:r w:rsidR="00F07EE6">
        <w:rPr>
          <w:lang w:val="es-ES"/>
        </w:rPr>
        <w:t>la siguiente respuesta</w:t>
      </w:r>
      <w:r w:rsidR="00F07EE6" w:rsidRPr="000858AD">
        <w:rPr>
          <w:lang w:val="es-ES"/>
        </w:rPr>
        <w:t xml:space="preserve"> </w:t>
      </w:r>
      <w:r w:rsidR="00F07EE6">
        <w:rPr>
          <w:lang w:val="es-ES"/>
        </w:rPr>
        <w:t xml:space="preserve">a través </w:t>
      </w:r>
      <w:r w:rsidR="00F07EE6" w:rsidRPr="00251911">
        <w:rPr>
          <w:lang w:val="es-ES"/>
        </w:rPr>
        <w:t xml:space="preserve">del </w:t>
      </w:r>
      <w:r w:rsidRPr="00251911">
        <w:rPr>
          <w:lang w:val="es-ES"/>
        </w:rPr>
        <w:t>SAIMEX</w:t>
      </w:r>
      <w:r w:rsidR="00F07EE6" w:rsidRPr="00251911">
        <w:rPr>
          <w:lang w:val="es-ES"/>
        </w:rPr>
        <w:t>:</w:t>
      </w:r>
    </w:p>
    <w:p w14:paraId="669F7EFD" w14:textId="77777777" w:rsidR="00664420" w:rsidRPr="007D1C55" w:rsidRDefault="00664420" w:rsidP="00664420">
      <w:pPr>
        <w:tabs>
          <w:tab w:val="left" w:pos="4667"/>
        </w:tabs>
        <w:ind w:left="567" w:right="567"/>
        <w:rPr>
          <w:rFonts w:cs="Tahoma"/>
          <w:b/>
          <w:bCs/>
        </w:rPr>
      </w:pPr>
    </w:p>
    <w:p w14:paraId="0AF557DC" w14:textId="77777777" w:rsidR="00DE7EB8" w:rsidRDefault="00F769AA" w:rsidP="00DE7EB8">
      <w:pPr>
        <w:autoSpaceDE w:val="0"/>
        <w:autoSpaceDN w:val="0"/>
        <w:adjustRightInd w:val="0"/>
        <w:spacing w:line="240" w:lineRule="auto"/>
        <w:ind w:left="851" w:right="822"/>
        <w:rPr>
          <w:rFonts w:eastAsiaTheme="majorEastAsia" w:cstheme="majorBidi"/>
          <w:i/>
          <w:kern w:val="28"/>
          <w:szCs w:val="56"/>
        </w:rPr>
      </w:pPr>
      <w:r>
        <w:rPr>
          <w:rFonts w:eastAsiaTheme="majorEastAsia" w:cstheme="majorBidi"/>
          <w:i/>
          <w:kern w:val="28"/>
          <w:szCs w:val="56"/>
        </w:rPr>
        <w:t>“</w:t>
      </w:r>
      <w:r w:rsidR="00DE7EB8" w:rsidRPr="00DE7EB8">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3F2F0EA" w14:textId="77777777" w:rsidR="00DB268F" w:rsidRPr="00DE7EB8" w:rsidRDefault="00DB268F" w:rsidP="00DE7EB8">
      <w:pPr>
        <w:autoSpaceDE w:val="0"/>
        <w:autoSpaceDN w:val="0"/>
        <w:adjustRightInd w:val="0"/>
        <w:spacing w:line="240" w:lineRule="auto"/>
        <w:ind w:left="851" w:right="822"/>
        <w:rPr>
          <w:rFonts w:eastAsiaTheme="majorEastAsia" w:cstheme="majorBidi"/>
          <w:i/>
          <w:kern w:val="28"/>
          <w:szCs w:val="56"/>
        </w:rPr>
      </w:pPr>
    </w:p>
    <w:p w14:paraId="01384C52" w14:textId="77777777" w:rsidR="00DE7EB8" w:rsidRDefault="00DE7EB8" w:rsidP="00DE7EB8">
      <w:pPr>
        <w:autoSpaceDE w:val="0"/>
        <w:autoSpaceDN w:val="0"/>
        <w:adjustRightInd w:val="0"/>
        <w:spacing w:line="240" w:lineRule="auto"/>
        <w:ind w:left="851" w:right="822"/>
        <w:rPr>
          <w:rFonts w:eastAsiaTheme="majorEastAsia" w:cstheme="majorBidi"/>
          <w:i/>
          <w:kern w:val="28"/>
          <w:szCs w:val="56"/>
        </w:rPr>
      </w:pPr>
      <w:r w:rsidRPr="00DE7EB8">
        <w:rPr>
          <w:rFonts w:eastAsiaTheme="majorEastAsia" w:cstheme="majorBidi"/>
          <w:i/>
          <w:kern w:val="28"/>
          <w:szCs w:val="56"/>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 COMISARIA GENERAL DE SEGURIDAD CIUDADANA, (2) SECRETARÍA DEL AYUNTAMIENTO 1 “Por este medio, me permito enviarle un cordial saludo y fundamento a lo dispuesto por artículos 6 de la Constitución Política de los Estados Unidos Mexicanos; 5 párrafo décimo séptimo, décimo octavo y décimo noveno de la Constitución Política del Estado Libre y Soberano de México; así como los artículos 1, 4,12 segundo párrafo, 23 fracción IV, 24 tercer párrafo, 53, 59, 88 y 173 todos de la Ley de Transparencia y Acceso a la Información Pública del Estado de México y Municipios; me refiero al diverso de fecha veintiuno de octubre de dos mil veinticuatro, relativo a la solicitud de folio </w:t>
      </w:r>
      <w:r w:rsidRPr="00DE7EB8">
        <w:rPr>
          <w:rFonts w:eastAsiaTheme="majorEastAsia" w:cstheme="majorBidi"/>
          <w:i/>
          <w:kern w:val="28"/>
          <w:szCs w:val="56"/>
        </w:rPr>
        <w:lastRenderedPageBreak/>
        <w:t xml:space="preserve">00949/CUAUTIZC/IP/2024, la cual fue turnada a esta Comisaría General de Seguridad Ciudadana de Cuautitlán Izcalli, Estado de México, a través del Sistema SAIMEX, mediante la cual requiere la siguiente información: “Por medio de la presente, solicito una base de datos (en formato abierto como </w:t>
      </w:r>
      <w:proofErr w:type="spellStart"/>
      <w:r w:rsidRPr="00DE7EB8">
        <w:rPr>
          <w:rFonts w:eastAsiaTheme="majorEastAsia" w:cstheme="majorBidi"/>
          <w:i/>
          <w:kern w:val="28"/>
          <w:szCs w:val="56"/>
        </w:rPr>
        <w:t>xls</w:t>
      </w:r>
      <w:proofErr w:type="spellEnd"/>
      <w:r w:rsidRPr="00DE7EB8">
        <w:rPr>
          <w:rFonts w:eastAsiaTheme="majorEastAsia" w:cstheme="majorBidi"/>
          <w:i/>
          <w:kern w:val="28"/>
          <w:szCs w:val="56"/>
        </w:rPr>
        <w:t xml:space="preserve"> o </w:t>
      </w:r>
      <w:proofErr w:type="spellStart"/>
      <w:r w:rsidRPr="00DE7EB8">
        <w:rPr>
          <w:rFonts w:eastAsiaTheme="majorEastAsia" w:cstheme="majorBidi"/>
          <w:i/>
          <w:kern w:val="28"/>
          <w:szCs w:val="56"/>
        </w:rPr>
        <w:t>cvs</w:t>
      </w:r>
      <w:proofErr w:type="spellEnd"/>
      <w:r w:rsidRPr="00DE7EB8">
        <w:rPr>
          <w:rFonts w:eastAsiaTheme="majorEastAsia" w:cstheme="majorBidi"/>
          <w:i/>
          <w:kern w:val="28"/>
          <w:szCs w:val="56"/>
        </w:rPr>
        <w:t xml:space="preserve">.) con la información de incidencia delictiva o reporte de incidentes, eventos o cualquier registro o documento con el que cuente el sujeto obligado que contenga la siguiente información: • TIPO DE INCIDENTE; es decir hechos presuntamente constitutivos de delito que encuadren o se homologuen con los tipos penales establecidos a continuación: Homicidio Feminicidio Lesiones Robo a casa habitación Robo de vehículo Robo a transeúnte en vía pública Robo a transeúnte en espacio abierto al público Robo a transportista Robo en transporte público individual Robo en transporte público colectivo Robo en transporte individual Robo de autopartes Daño a la propiedad Despojo Secuestro con calidad de rehén Secuestro exprés Secuestro para causar daño Violación simple Violación equiparada Violencia familiar. • HORA DEL INCIDENTE O EVENTO • FECHA </w:t>
      </w:r>
      <w:proofErr w:type="gramStart"/>
      <w:r w:rsidRPr="00DE7EB8">
        <w:rPr>
          <w:rFonts w:eastAsiaTheme="majorEastAsia" w:cstheme="majorBidi"/>
          <w:i/>
          <w:kern w:val="28"/>
          <w:szCs w:val="56"/>
        </w:rPr>
        <w:t xml:space="preserve">( </w:t>
      </w:r>
      <w:proofErr w:type="spellStart"/>
      <w:r w:rsidRPr="00DE7EB8">
        <w:rPr>
          <w:rFonts w:eastAsiaTheme="majorEastAsia" w:cstheme="majorBidi"/>
          <w:i/>
          <w:kern w:val="28"/>
          <w:szCs w:val="56"/>
        </w:rPr>
        <w:t>dd</w:t>
      </w:r>
      <w:proofErr w:type="spellEnd"/>
      <w:proofErr w:type="gramEnd"/>
      <w:r w:rsidRPr="00DE7EB8">
        <w:rPr>
          <w:rFonts w:eastAsiaTheme="majorEastAsia" w:cstheme="majorBidi"/>
          <w:i/>
          <w:kern w:val="28"/>
          <w:szCs w:val="56"/>
        </w:rPr>
        <w:t>/mm/</w:t>
      </w:r>
      <w:proofErr w:type="spellStart"/>
      <w:r w:rsidRPr="00DE7EB8">
        <w:rPr>
          <w:rFonts w:eastAsiaTheme="majorEastAsia" w:cstheme="majorBidi"/>
          <w:i/>
          <w:kern w:val="28"/>
          <w:szCs w:val="56"/>
        </w:rPr>
        <w:t>aaaa</w:t>
      </w:r>
      <w:proofErr w:type="spellEnd"/>
      <w:r w:rsidRPr="00DE7EB8">
        <w:rPr>
          <w:rFonts w:eastAsiaTheme="majorEastAsia" w:cstheme="majorBidi"/>
          <w:i/>
          <w:kern w:val="28"/>
          <w:szCs w:val="56"/>
        </w:rPr>
        <w:t xml:space="preserve">) DEL INCIDENTE O EVENTO • LUGAR DEL INCIDENTE O EVENTO • UBICACIÓN DEL INCIDENTE O EVENTO • LAS COORDENADAS GEOGRÁFICAS DEL INCIDENTE O EVENTO. ESTABLECIDAS EN LA SECCIÓN “LUGAR DE LA INTERVENCIÓN” DEL INFORME POLICIAL HOMOLOGADO PARA 1) HECHOS PROBABLEMENTE DELICTIVOS O PARA 2) JUSTICIA CÍVICA SEGÚN CORRESPONDA AL TIPO DE INCIDENTE. Solicito explícitamente que la información se encuentre desglosada y particularizada, por lo que cada hecho o incidente debe contener su hora, fecha, lugar, ubicación y coordenadas geográficas que le </w:t>
      </w:r>
      <w:proofErr w:type="spellStart"/>
      <w:r w:rsidRPr="00DE7EB8">
        <w:rPr>
          <w:rFonts w:eastAsiaTheme="majorEastAsia" w:cstheme="majorBidi"/>
          <w:i/>
          <w:kern w:val="28"/>
          <w:szCs w:val="56"/>
        </w:rPr>
        <w:t>corresponde.Requiero</w:t>
      </w:r>
      <w:proofErr w:type="spellEnd"/>
      <w:r w:rsidRPr="00DE7EB8">
        <w:rPr>
          <w:rFonts w:eastAsiaTheme="majorEastAsia" w:cstheme="majorBidi"/>
          <w:i/>
          <w:kern w:val="28"/>
          <w:szCs w:val="56"/>
        </w:rPr>
        <w:t xml:space="preserve"> se proporcione la información correspondiente del primero de enero del año 2018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w:t>
      </w:r>
      <w:proofErr w:type="spellStart"/>
      <w:r w:rsidRPr="00DE7EB8">
        <w:rPr>
          <w:rFonts w:eastAsiaTheme="majorEastAsia" w:cstheme="majorBidi"/>
          <w:i/>
          <w:kern w:val="28"/>
          <w:szCs w:val="56"/>
        </w:rPr>
        <w:t>solicitado.La</w:t>
      </w:r>
      <w:proofErr w:type="spellEnd"/>
      <w:r w:rsidRPr="00DE7EB8">
        <w:rPr>
          <w:rFonts w:eastAsiaTheme="majorEastAsia" w:cstheme="majorBidi"/>
          <w:i/>
          <w:kern w:val="28"/>
          <w:szCs w:val="56"/>
        </w:rPr>
        <w:t xml:space="preserve">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w:t>
      </w:r>
      <w:proofErr w:type="spellStart"/>
      <w:r w:rsidRPr="00DE7EB8">
        <w:rPr>
          <w:rFonts w:eastAsiaTheme="majorEastAsia" w:cstheme="majorBidi"/>
          <w:i/>
          <w:kern w:val="28"/>
          <w:szCs w:val="56"/>
        </w:rPr>
        <w:t>documentos.La</w:t>
      </w:r>
      <w:proofErr w:type="spellEnd"/>
      <w:r w:rsidRPr="00DE7EB8">
        <w:rPr>
          <w:rFonts w:eastAsiaTheme="majorEastAsia" w:cstheme="majorBidi"/>
          <w:i/>
          <w:kern w:val="28"/>
          <w:szCs w:val="56"/>
        </w:rPr>
        <w:t xml:space="preserve"> información que solicito no puede ser considerada reservada, en tanto no encuadra en ninguna de las causales señaladas en la normatividad aplicable ya </w:t>
      </w:r>
      <w:r w:rsidRPr="00DE7EB8">
        <w:rPr>
          <w:rFonts w:eastAsiaTheme="majorEastAsia" w:cstheme="majorBidi"/>
          <w:i/>
          <w:kern w:val="28"/>
          <w:szCs w:val="56"/>
        </w:rPr>
        <w:lastRenderedPageBreak/>
        <w:t xml:space="preserve">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México. Lo cual puede ser corroborado en el siguiente sitio: https://datos.cdmx.gob.mx/dataset/?groups=justicia-y-seguridad” (SIC) Al respecto remito a Usted la siguiente documentación: Copia simple del oficio número CGSC/INV/031/2024, como anexo único, signado por el CMDTE. HERNÁNDEZ CONTRERAS ERICK, SUBDIRECTOR DE INVESTIGACIÓN Y ANÁLISIS E INTELIGENCIA DE LA COMISARÍA GENERAL DE SEGURIDAD CIUDADANA DE CUAUTITLÁN IZCALLI, ESTADO DE MÉXICO, mediante el cual da contestación a su solicitud. No emito hacer mención que esta Comisaria a mi cargo no cuenta con una base de datos correspondientes al Informo Policial Homologado (IPH), toda vez que es facultad de la Secretaria de Seguridad y Protección Ciudadana, tal y como lo indican los lineamientos para el llenado, entrega, recepción, registro, resguardo y consulta del informe policial homologado, en su apartado décimo quinto, párrafo segundo y que a la letra dice. La secretaria será la responsable de resguardar la base de datos del IPH, la cual formará parte del SIN. Dicha dependencia tendrá la obligación de contar con un protocolo específico para establecer y mantener actualizadas las medidas de seguridad necesarias para el resguardo de la base de datos.” (SIC) 2 “LIC. MARÍA CONCEPCIÓN CASTILLO LUGO COORDINADORA DE TRANSPARENCIA PRESENTE. En atención a la solicitud ingresada mediante el Sistema de Acceso a la Información Mexiquense (SAIMEX), bajo el folio 00949/CUAUTIZC/IP/2024, la que a la letra señala; “Por medio de la presente, solicito una base de datos (en formato abierto como </w:t>
      </w:r>
      <w:proofErr w:type="spellStart"/>
      <w:r w:rsidRPr="00DE7EB8">
        <w:rPr>
          <w:rFonts w:eastAsiaTheme="majorEastAsia" w:cstheme="majorBidi"/>
          <w:i/>
          <w:kern w:val="28"/>
          <w:szCs w:val="56"/>
        </w:rPr>
        <w:t>xls</w:t>
      </w:r>
      <w:proofErr w:type="spellEnd"/>
      <w:r w:rsidRPr="00DE7EB8">
        <w:rPr>
          <w:rFonts w:eastAsiaTheme="majorEastAsia" w:cstheme="majorBidi"/>
          <w:i/>
          <w:kern w:val="28"/>
          <w:szCs w:val="56"/>
        </w:rPr>
        <w:t xml:space="preserve"> o </w:t>
      </w:r>
      <w:proofErr w:type="spellStart"/>
      <w:r w:rsidRPr="00DE7EB8">
        <w:rPr>
          <w:rFonts w:eastAsiaTheme="majorEastAsia" w:cstheme="majorBidi"/>
          <w:i/>
          <w:kern w:val="28"/>
          <w:szCs w:val="56"/>
        </w:rPr>
        <w:t>cvs</w:t>
      </w:r>
      <w:proofErr w:type="spellEnd"/>
      <w:r w:rsidRPr="00DE7EB8">
        <w:rPr>
          <w:rFonts w:eastAsiaTheme="majorEastAsia" w:cstheme="majorBidi"/>
          <w:i/>
          <w:kern w:val="28"/>
          <w:szCs w:val="56"/>
        </w:rPr>
        <w:t xml:space="preserve">.) con la información de incidencia delictiva o reporte de incidentes, eventos o cualquier registro o documento con el que cuente el sujeto obligado que contenga la siguiente información: • TIPO DE INCIDENTE; es decir hechos presuntamente constitutivos de delito que encuadren o se homologuen con los tipos penales establecidos a continuación: Homicidio Feminicidio Lesiones Robo a casa habitación Robo de vehículo Robo a transeúnte en vía pública Robo a transeúnte en espacio abierto al público Robo a transportista Robo en transporte público individual Robo en transporte público colectivo Robo en transporte individual Robo de autopartes Daño a la propiedad Despojo Secuestro con calidad de rehén Secuestro exprés Secuestro para causar daño Violación simple Violación equiparada Violencia familiar. • HORA DEL INCIDENTE O EVENTO • FECHA </w:t>
      </w:r>
      <w:proofErr w:type="gramStart"/>
      <w:r w:rsidRPr="00DE7EB8">
        <w:rPr>
          <w:rFonts w:eastAsiaTheme="majorEastAsia" w:cstheme="majorBidi"/>
          <w:i/>
          <w:kern w:val="28"/>
          <w:szCs w:val="56"/>
        </w:rPr>
        <w:t xml:space="preserve">( </w:t>
      </w:r>
      <w:proofErr w:type="spellStart"/>
      <w:r w:rsidRPr="00DE7EB8">
        <w:rPr>
          <w:rFonts w:eastAsiaTheme="majorEastAsia" w:cstheme="majorBidi"/>
          <w:i/>
          <w:kern w:val="28"/>
          <w:szCs w:val="56"/>
        </w:rPr>
        <w:t>dd</w:t>
      </w:r>
      <w:proofErr w:type="spellEnd"/>
      <w:proofErr w:type="gramEnd"/>
      <w:r w:rsidRPr="00DE7EB8">
        <w:rPr>
          <w:rFonts w:eastAsiaTheme="majorEastAsia" w:cstheme="majorBidi"/>
          <w:i/>
          <w:kern w:val="28"/>
          <w:szCs w:val="56"/>
        </w:rPr>
        <w:t>/mm/</w:t>
      </w:r>
      <w:proofErr w:type="spellStart"/>
      <w:r w:rsidRPr="00DE7EB8">
        <w:rPr>
          <w:rFonts w:eastAsiaTheme="majorEastAsia" w:cstheme="majorBidi"/>
          <w:i/>
          <w:kern w:val="28"/>
          <w:szCs w:val="56"/>
        </w:rPr>
        <w:t>aaaa</w:t>
      </w:r>
      <w:proofErr w:type="spellEnd"/>
      <w:r w:rsidRPr="00DE7EB8">
        <w:rPr>
          <w:rFonts w:eastAsiaTheme="majorEastAsia" w:cstheme="majorBidi"/>
          <w:i/>
          <w:kern w:val="28"/>
          <w:szCs w:val="56"/>
        </w:rPr>
        <w:t xml:space="preserve">) DEL INCIDENTE O EVENTO • LUGAR DEL INCIDENTE O EVENTO • UBICACIÓN DEL </w:t>
      </w:r>
      <w:r w:rsidRPr="00DE7EB8">
        <w:rPr>
          <w:rFonts w:eastAsiaTheme="majorEastAsia" w:cstheme="majorBidi"/>
          <w:i/>
          <w:kern w:val="28"/>
          <w:szCs w:val="56"/>
        </w:rPr>
        <w:lastRenderedPageBreak/>
        <w:t xml:space="preserve">INCIDENTE O EVENTO • LAS COORDENADAS GEOGRÁFICAS DEL INCIDENTE O EVENTO. ESTABLECIDAS EN LA SECCIÓN “LUGAR DE LA INTERVENCIÓN” DEL INFORME POLICIAL HOMOLOGADO PARA 1) HECHOS PROBABLEMENTE DELICTIVOS O PARA 2) JUSTICIA CÍVICA SEGÚN CORRESPONDA AL TIPO DE INCIDENTE. Solicito explícitamente que la información se encuentre desglosada y particularizada, por lo que cada hecho o incidente debe contener su hora, fecha, lugar, ubicación y coordenadas geográficas que le </w:t>
      </w:r>
      <w:proofErr w:type="spellStart"/>
      <w:r w:rsidRPr="00DE7EB8">
        <w:rPr>
          <w:rFonts w:eastAsiaTheme="majorEastAsia" w:cstheme="majorBidi"/>
          <w:i/>
          <w:kern w:val="28"/>
          <w:szCs w:val="56"/>
        </w:rPr>
        <w:t>corresponde.Requiero</w:t>
      </w:r>
      <w:proofErr w:type="spellEnd"/>
      <w:r w:rsidRPr="00DE7EB8">
        <w:rPr>
          <w:rFonts w:eastAsiaTheme="majorEastAsia" w:cstheme="majorBidi"/>
          <w:i/>
          <w:kern w:val="28"/>
          <w:szCs w:val="56"/>
        </w:rPr>
        <w:t xml:space="preserve"> se proporcione la información correspondiente del primero de enero del año 2018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w:t>
      </w:r>
      <w:proofErr w:type="spellStart"/>
      <w:r w:rsidRPr="00DE7EB8">
        <w:rPr>
          <w:rFonts w:eastAsiaTheme="majorEastAsia" w:cstheme="majorBidi"/>
          <w:i/>
          <w:kern w:val="28"/>
          <w:szCs w:val="56"/>
        </w:rPr>
        <w:t>solicitado.La</w:t>
      </w:r>
      <w:proofErr w:type="spellEnd"/>
      <w:r w:rsidRPr="00DE7EB8">
        <w:rPr>
          <w:rFonts w:eastAsiaTheme="majorEastAsia" w:cstheme="majorBidi"/>
          <w:i/>
          <w:kern w:val="28"/>
          <w:szCs w:val="56"/>
        </w:rPr>
        <w:t xml:space="preserve">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w:t>
      </w:r>
      <w:proofErr w:type="spellStart"/>
      <w:r w:rsidRPr="00DE7EB8">
        <w:rPr>
          <w:rFonts w:eastAsiaTheme="majorEastAsia" w:cstheme="majorBidi"/>
          <w:i/>
          <w:kern w:val="28"/>
          <w:szCs w:val="56"/>
        </w:rPr>
        <w:t>documentos.La</w:t>
      </w:r>
      <w:proofErr w:type="spellEnd"/>
      <w:r w:rsidRPr="00DE7EB8">
        <w:rPr>
          <w:rFonts w:eastAsiaTheme="majorEastAsia" w:cstheme="majorBidi"/>
          <w:i/>
          <w:kern w:val="28"/>
          <w:szCs w:val="56"/>
        </w:rPr>
        <w:t xml:space="preserve">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México. Lo cual puede ser corroborado en el siguiente sitio: https://datos.cdmx.gob.mx/dataset/?groups=justicia-y-seguridad” (SIC).” Por lo que adjunto copia simple del oficio CDOCMC/502/2024, por el cual el Lic. José Rafael Márquez Uribe, Coordinador de Oficialías Calificadoras y Mediadoras–Conciliadoras del Municipio de Cuautitlán Izcalli, da respuesta a la solicitud en comento. Sin otro particular por el momento, quedo de Usted.”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w:t>
      </w:r>
      <w:r w:rsidRPr="00DE7EB8">
        <w:rPr>
          <w:rFonts w:eastAsiaTheme="majorEastAsia" w:cstheme="majorBidi"/>
          <w:i/>
          <w:kern w:val="28"/>
          <w:szCs w:val="56"/>
        </w:rPr>
        <w:lastRenderedPageBreak/>
        <w:t>acceso a la información para los efectos legales correspondientes, a través del sistema denominado SAIMEX.</w:t>
      </w:r>
    </w:p>
    <w:p w14:paraId="1A10EDD1" w14:textId="77777777" w:rsidR="00DB268F" w:rsidRPr="00DE7EB8" w:rsidRDefault="00DB268F" w:rsidP="00DE7EB8">
      <w:pPr>
        <w:autoSpaceDE w:val="0"/>
        <w:autoSpaceDN w:val="0"/>
        <w:adjustRightInd w:val="0"/>
        <w:spacing w:line="240" w:lineRule="auto"/>
        <w:ind w:left="851" w:right="822"/>
        <w:rPr>
          <w:rFonts w:eastAsiaTheme="majorEastAsia" w:cstheme="majorBidi"/>
          <w:i/>
          <w:kern w:val="28"/>
          <w:szCs w:val="56"/>
        </w:rPr>
      </w:pPr>
    </w:p>
    <w:p w14:paraId="67D49E82" w14:textId="77777777" w:rsidR="00DE7EB8" w:rsidRDefault="00DE7EB8" w:rsidP="00DE7EB8">
      <w:pPr>
        <w:autoSpaceDE w:val="0"/>
        <w:autoSpaceDN w:val="0"/>
        <w:adjustRightInd w:val="0"/>
        <w:spacing w:line="240" w:lineRule="auto"/>
        <w:ind w:left="851" w:right="822"/>
        <w:rPr>
          <w:rFonts w:eastAsiaTheme="majorEastAsia" w:cstheme="majorBidi"/>
          <w:i/>
          <w:kern w:val="28"/>
          <w:szCs w:val="56"/>
        </w:rPr>
      </w:pPr>
      <w:r w:rsidRPr="00DE7EB8">
        <w:rPr>
          <w:rFonts w:eastAsiaTheme="majorEastAsia" w:cstheme="majorBidi"/>
          <w:i/>
          <w:kern w:val="28"/>
          <w:szCs w:val="56"/>
        </w:rPr>
        <w:t>ATENTAMENTE</w:t>
      </w:r>
    </w:p>
    <w:p w14:paraId="1680363B" w14:textId="77777777" w:rsidR="00DB268F" w:rsidRPr="00DE7EB8" w:rsidRDefault="00DB268F" w:rsidP="00DE7EB8">
      <w:pPr>
        <w:autoSpaceDE w:val="0"/>
        <w:autoSpaceDN w:val="0"/>
        <w:adjustRightInd w:val="0"/>
        <w:spacing w:line="240" w:lineRule="auto"/>
        <w:ind w:left="851" w:right="822"/>
        <w:rPr>
          <w:rFonts w:eastAsiaTheme="majorEastAsia" w:cstheme="majorBidi"/>
          <w:i/>
          <w:kern w:val="28"/>
          <w:szCs w:val="56"/>
        </w:rPr>
      </w:pPr>
    </w:p>
    <w:p w14:paraId="5D11024C" w14:textId="62D1CE52" w:rsidR="00664420" w:rsidRDefault="00DE7EB8" w:rsidP="00DE7EB8">
      <w:pPr>
        <w:autoSpaceDE w:val="0"/>
        <w:autoSpaceDN w:val="0"/>
        <w:adjustRightInd w:val="0"/>
        <w:spacing w:line="240" w:lineRule="auto"/>
        <w:ind w:left="851" w:right="822"/>
        <w:rPr>
          <w:rFonts w:eastAsiaTheme="majorEastAsia" w:cstheme="majorBidi"/>
          <w:i/>
          <w:kern w:val="28"/>
          <w:szCs w:val="56"/>
        </w:rPr>
      </w:pPr>
      <w:r w:rsidRPr="00DE7EB8">
        <w:rPr>
          <w:rFonts w:eastAsiaTheme="majorEastAsia" w:cstheme="majorBidi"/>
          <w:i/>
          <w:kern w:val="28"/>
          <w:szCs w:val="56"/>
        </w:rPr>
        <w:t>LIC. MARÍA CONCEPCIÓN CASTILLO LUGO</w:t>
      </w:r>
      <w:r w:rsidR="00F769AA">
        <w:rPr>
          <w:rFonts w:eastAsiaTheme="majorEastAsia" w:cstheme="majorBidi"/>
          <w:i/>
          <w:kern w:val="28"/>
          <w:szCs w:val="56"/>
        </w:rPr>
        <w:t>”</w:t>
      </w:r>
    </w:p>
    <w:p w14:paraId="7EDA5FB3" w14:textId="77777777" w:rsidR="002B64CC" w:rsidRPr="007D1C55" w:rsidRDefault="002B64CC" w:rsidP="002B64CC">
      <w:pPr>
        <w:autoSpaceDE w:val="0"/>
        <w:autoSpaceDN w:val="0"/>
        <w:adjustRightInd w:val="0"/>
        <w:ind w:right="-28"/>
        <w:rPr>
          <w:rFonts w:cs="Tahoma"/>
          <w:bCs/>
          <w:szCs w:val="22"/>
        </w:rPr>
      </w:pPr>
    </w:p>
    <w:p w14:paraId="70920289" w14:textId="3BA97AC6" w:rsidR="00664420" w:rsidRDefault="00F07EE6" w:rsidP="00664420">
      <w:pPr>
        <w:autoSpaceDE w:val="0"/>
        <w:autoSpaceDN w:val="0"/>
        <w:adjustRightInd w:val="0"/>
        <w:ind w:right="-28"/>
        <w:rPr>
          <w:rFonts w:cs="Tahoma"/>
          <w:bCs/>
          <w:szCs w:val="22"/>
          <w:lang w:val="es-ES"/>
        </w:rPr>
      </w:pPr>
      <w:r>
        <w:rPr>
          <w:rFonts w:cs="Tahoma"/>
          <w:bCs/>
          <w:szCs w:val="22"/>
          <w:lang w:val="es-ES"/>
        </w:rPr>
        <w:t xml:space="preserve">Asimismo, </w:t>
      </w:r>
      <w:r>
        <w:rPr>
          <w:rFonts w:cs="Tahoma"/>
          <w:b/>
          <w:szCs w:val="22"/>
          <w:lang w:val="es-ES"/>
        </w:rPr>
        <w:t xml:space="preserve">EL SUJETO OBLIGADO </w:t>
      </w:r>
      <w:r>
        <w:rPr>
          <w:rFonts w:cs="Tahoma"/>
          <w:bCs/>
          <w:szCs w:val="22"/>
          <w:lang w:val="es-ES"/>
        </w:rPr>
        <w:t xml:space="preserve">adjuntó a su respuesta </w:t>
      </w:r>
      <w:r w:rsidR="002B64CC">
        <w:rPr>
          <w:rFonts w:cs="Tahoma"/>
          <w:bCs/>
          <w:szCs w:val="22"/>
          <w:lang w:val="es-ES"/>
        </w:rPr>
        <w:t>lo siguiente</w:t>
      </w:r>
      <w:r w:rsidR="00664420">
        <w:rPr>
          <w:rFonts w:cs="Tahoma"/>
          <w:bCs/>
          <w:szCs w:val="22"/>
          <w:lang w:val="es-ES"/>
        </w:rPr>
        <w:t>:</w:t>
      </w:r>
    </w:p>
    <w:p w14:paraId="2C78354F" w14:textId="77777777" w:rsidR="00664420" w:rsidRDefault="00664420" w:rsidP="00664420">
      <w:pPr>
        <w:autoSpaceDE w:val="0"/>
        <w:autoSpaceDN w:val="0"/>
        <w:adjustRightInd w:val="0"/>
        <w:ind w:right="-28"/>
        <w:rPr>
          <w:rFonts w:cs="Tahoma"/>
          <w:bCs/>
          <w:szCs w:val="22"/>
          <w:lang w:val="es-ES"/>
        </w:rPr>
      </w:pPr>
    </w:p>
    <w:p w14:paraId="18890BFD" w14:textId="001AA684" w:rsidR="00DE1133" w:rsidRPr="00AA5FB3" w:rsidRDefault="00DE7EB8" w:rsidP="00DE7EB8">
      <w:pPr>
        <w:pStyle w:val="Prrafodelista"/>
        <w:numPr>
          <w:ilvl w:val="0"/>
          <w:numId w:val="23"/>
        </w:numPr>
        <w:autoSpaceDE w:val="0"/>
        <w:autoSpaceDN w:val="0"/>
        <w:adjustRightInd w:val="0"/>
        <w:ind w:right="-28"/>
        <w:rPr>
          <w:rFonts w:cs="Tahoma"/>
          <w:bCs/>
          <w:szCs w:val="22"/>
          <w:lang w:val="es-ES"/>
        </w:rPr>
      </w:pPr>
      <w:r w:rsidRPr="00DE7EB8">
        <w:rPr>
          <w:rFonts w:cs="Tahoma"/>
          <w:b/>
          <w:bCs/>
          <w:szCs w:val="22"/>
          <w:lang w:val="es-ES"/>
        </w:rPr>
        <w:t>949</w:t>
      </w:r>
      <w:proofErr w:type="gramStart"/>
      <w:r w:rsidRPr="00DE7EB8">
        <w:rPr>
          <w:rFonts w:cs="Tahoma"/>
          <w:b/>
          <w:bCs/>
          <w:szCs w:val="22"/>
          <w:lang w:val="es-ES"/>
        </w:rPr>
        <w:t>.pdf</w:t>
      </w:r>
      <w:proofErr w:type="gramEnd"/>
      <w:r w:rsidR="00251911" w:rsidRPr="00AA5FB3">
        <w:rPr>
          <w:rFonts w:cs="Tahoma"/>
          <w:bCs/>
          <w:szCs w:val="22"/>
          <w:lang w:val="es-ES"/>
        </w:rPr>
        <w:t xml:space="preserve">: </w:t>
      </w:r>
      <w:r w:rsidR="00382A5D" w:rsidRPr="00AA5FB3">
        <w:rPr>
          <w:rFonts w:cs="Tahoma"/>
          <w:bCs/>
          <w:szCs w:val="22"/>
          <w:lang w:val="es-ES"/>
        </w:rPr>
        <w:t xml:space="preserve">Consiste </w:t>
      </w:r>
      <w:r>
        <w:rPr>
          <w:rFonts w:cs="Tahoma"/>
          <w:bCs/>
          <w:szCs w:val="22"/>
          <w:lang w:val="es-ES"/>
        </w:rPr>
        <w:t xml:space="preserve">en el oficio signado por el Subsecretario Técnico, quien señala que </w:t>
      </w:r>
      <w:r w:rsidR="00D2556A">
        <w:rPr>
          <w:rFonts w:cs="Tahoma"/>
          <w:bCs/>
          <w:szCs w:val="22"/>
          <w:lang w:val="es-ES"/>
        </w:rPr>
        <w:t>en atención a la solicitud de información, se adjunta el oficio CDOCMC/502/2024 en el cual el Coordinador de Oficialías Calificadores y Mediadoras-Conciliadoras da respuesta a lo solicitado</w:t>
      </w:r>
      <w:r w:rsidR="002B64CC" w:rsidRPr="00AA5FB3">
        <w:rPr>
          <w:rFonts w:cs="Tahoma"/>
          <w:bCs/>
          <w:szCs w:val="22"/>
          <w:lang w:val="es-ES"/>
        </w:rPr>
        <w:t xml:space="preserve">. </w:t>
      </w:r>
      <w:r w:rsidR="00D2556A">
        <w:rPr>
          <w:rFonts w:cs="Tahoma"/>
          <w:bCs/>
          <w:szCs w:val="22"/>
          <w:lang w:val="es-ES"/>
        </w:rPr>
        <w:t>Asimismo en el archivo en referencia se encuentra el oficio referido con antelación, en donde se precisa que, el Juzgado Cívico no elabora estadísticas por hechos constitutivos de delito, por otro lado respecto del llenado del informe policial homologado, es atribución directa del oficial remitente adscrito a los cuerpos de seguridad pública por lo que dicho documente compete directamente a dicha dependencia, en ese sentido se determina que no es facultad del Juzgado Cívico proporcionar la información solicitada.</w:t>
      </w:r>
    </w:p>
    <w:p w14:paraId="34654148" w14:textId="7BF10950" w:rsidR="002B64CC" w:rsidRPr="00AA5FB3" w:rsidRDefault="00D2556A" w:rsidP="00D2556A">
      <w:pPr>
        <w:pStyle w:val="Prrafodelista"/>
        <w:numPr>
          <w:ilvl w:val="0"/>
          <w:numId w:val="23"/>
        </w:numPr>
        <w:autoSpaceDE w:val="0"/>
        <w:autoSpaceDN w:val="0"/>
        <w:adjustRightInd w:val="0"/>
        <w:ind w:right="-28"/>
        <w:rPr>
          <w:rFonts w:cs="Tahoma"/>
          <w:bCs/>
          <w:szCs w:val="22"/>
          <w:lang w:val="es-ES"/>
        </w:rPr>
      </w:pPr>
      <w:r w:rsidRPr="00D2556A">
        <w:rPr>
          <w:rFonts w:cs="Tahoma"/>
          <w:b/>
          <w:bCs/>
          <w:szCs w:val="22"/>
          <w:lang w:val="es-ES"/>
        </w:rPr>
        <w:t>OFICIO DEL ANEXO SOL 949.pdf</w:t>
      </w:r>
      <w:r w:rsidR="002B64CC" w:rsidRPr="00AA5FB3">
        <w:rPr>
          <w:rFonts w:cs="Tahoma"/>
          <w:b/>
          <w:bCs/>
          <w:szCs w:val="22"/>
          <w:lang w:val="es-ES"/>
        </w:rPr>
        <w:t xml:space="preserve">: </w:t>
      </w:r>
      <w:r>
        <w:rPr>
          <w:rFonts w:cs="Tahoma"/>
          <w:bCs/>
          <w:szCs w:val="22"/>
          <w:lang w:val="es-ES"/>
        </w:rPr>
        <w:t>Oficio signado por el Titular de la Subdirección de Investigación y Análisis e Inteligencia de la Comisaría de Seguridad Ciudadana del Municipio en donde refiere que, se realizó una búsqueda exhaustiva de la información y se encontró la correspondiente al año 2019 recabando los datos solicitados y siendo enviados por medio magnético.</w:t>
      </w:r>
    </w:p>
    <w:p w14:paraId="682C174C" w14:textId="39D6391F" w:rsidR="00AA5FB3" w:rsidRDefault="00D2556A" w:rsidP="00D2556A">
      <w:pPr>
        <w:pStyle w:val="Prrafodelista"/>
        <w:numPr>
          <w:ilvl w:val="0"/>
          <w:numId w:val="23"/>
        </w:numPr>
        <w:autoSpaceDE w:val="0"/>
        <w:autoSpaceDN w:val="0"/>
        <w:adjustRightInd w:val="0"/>
        <w:ind w:right="-28"/>
        <w:rPr>
          <w:rFonts w:cs="Tahoma"/>
          <w:bCs/>
          <w:szCs w:val="22"/>
          <w:lang w:val="es-ES"/>
        </w:rPr>
      </w:pPr>
      <w:r w:rsidRPr="00D2556A">
        <w:rPr>
          <w:rFonts w:cs="Tahoma"/>
          <w:b/>
          <w:bCs/>
          <w:szCs w:val="22"/>
          <w:lang w:val="es-ES"/>
        </w:rPr>
        <w:t>ANEXO SOL-949.pdf</w:t>
      </w:r>
      <w:r w:rsidR="00AA5FB3" w:rsidRPr="00AA5FB3">
        <w:rPr>
          <w:rFonts w:cs="Tahoma"/>
          <w:b/>
          <w:bCs/>
          <w:szCs w:val="22"/>
          <w:lang w:val="es-ES"/>
        </w:rPr>
        <w:t xml:space="preserve">: </w:t>
      </w:r>
      <w:r w:rsidR="00AA5FB3" w:rsidRPr="00AA5FB3">
        <w:rPr>
          <w:rFonts w:cs="Tahoma"/>
          <w:bCs/>
          <w:szCs w:val="22"/>
          <w:lang w:val="es-ES"/>
        </w:rPr>
        <w:t xml:space="preserve">Consiste en una tabla en la que se encuentran inmersos los registros de los delitos cometidos al interior del Municipio, especificando </w:t>
      </w:r>
      <w:r>
        <w:rPr>
          <w:rFonts w:cs="Tahoma"/>
          <w:bCs/>
          <w:szCs w:val="22"/>
          <w:lang w:val="es-ES"/>
        </w:rPr>
        <w:t xml:space="preserve">el año, el mes, la fecha, hora, Municipio, Colonia, Delito y Delito Homologado. </w:t>
      </w:r>
    </w:p>
    <w:p w14:paraId="6A5A367F" w14:textId="5398B8A5" w:rsidR="00D2556A" w:rsidRPr="00D2556A" w:rsidRDefault="00D2556A" w:rsidP="00D2556A">
      <w:pPr>
        <w:pStyle w:val="Prrafodelista"/>
        <w:numPr>
          <w:ilvl w:val="0"/>
          <w:numId w:val="23"/>
        </w:numPr>
        <w:autoSpaceDE w:val="0"/>
        <w:autoSpaceDN w:val="0"/>
        <w:adjustRightInd w:val="0"/>
        <w:ind w:right="-28"/>
        <w:rPr>
          <w:rFonts w:cs="Tahoma"/>
          <w:b/>
          <w:bCs/>
          <w:szCs w:val="22"/>
          <w:lang w:val="es-ES"/>
        </w:rPr>
      </w:pPr>
      <w:r w:rsidRPr="00D2556A">
        <w:rPr>
          <w:rFonts w:cs="Tahoma"/>
          <w:b/>
          <w:bCs/>
          <w:szCs w:val="22"/>
          <w:lang w:val="es-ES"/>
        </w:rPr>
        <w:lastRenderedPageBreak/>
        <w:t>DESAHOGO FIRMADO SOL- 949.pdf</w:t>
      </w:r>
      <w:r>
        <w:rPr>
          <w:rFonts w:cs="Tahoma"/>
          <w:b/>
          <w:bCs/>
          <w:szCs w:val="22"/>
          <w:lang w:val="es-ES"/>
        </w:rPr>
        <w:t xml:space="preserve">: </w:t>
      </w:r>
      <w:r>
        <w:rPr>
          <w:rFonts w:cs="Tahoma"/>
          <w:bCs/>
          <w:szCs w:val="22"/>
          <w:lang w:val="es-ES"/>
        </w:rPr>
        <w:t xml:space="preserve">Oficio signado por el Comisario General de Seguridad Ciudadana, en donde manifiesta </w:t>
      </w:r>
      <w:r w:rsidR="007C1F86">
        <w:rPr>
          <w:rFonts w:cs="Tahoma"/>
          <w:bCs/>
          <w:szCs w:val="22"/>
          <w:lang w:val="es-ES"/>
        </w:rPr>
        <w:t>remitir la información solicitada, especificando que la dependencia a la que representa no cuenta con base de datos correspondientes al Informe Policial Homologado en virtud de que es faculta de la Secretaría de Seguridad y Protección Ciudadana.</w:t>
      </w:r>
    </w:p>
    <w:p w14:paraId="52460699" w14:textId="77777777" w:rsidR="00664420" w:rsidRDefault="00664420" w:rsidP="00664420">
      <w:pPr>
        <w:autoSpaceDE w:val="0"/>
        <w:autoSpaceDN w:val="0"/>
        <w:adjustRightInd w:val="0"/>
        <w:ind w:right="-28"/>
        <w:rPr>
          <w:rFonts w:cs="Tahoma"/>
          <w:bCs/>
          <w:szCs w:val="22"/>
          <w:lang w:val="es-ES"/>
        </w:rPr>
      </w:pPr>
    </w:p>
    <w:p w14:paraId="5A5DAB9E" w14:textId="77777777" w:rsidR="00E37A3F" w:rsidRPr="00582C7B" w:rsidRDefault="00E37A3F" w:rsidP="00DE1133">
      <w:pPr>
        <w:pStyle w:val="Ttulo2"/>
        <w:jc w:val="left"/>
      </w:pPr>
      <w:bookmarkStart w:id="10" w:name="_Toc187860255"/>
      <w:r w:rsidRPr="00582C7B">
        <w:t>DEL RECURSO DE REVISIÓN</w:t>
      </w:r>
      <w:bookmarkEnd w:id="10"/>
    </w:p>
    <w:p w14:paraId="0B17CD08" w14:textId="77777777" w:rsidR="00664420" w:rsidRPr="00582C7B" w:rsidRDefault="00664420" w:rsidP="00664420">
      <w:pPr>
        <w:autoSpaceDE w:val="0"/>
        <w:autoSpaceDN w:val="0"/>
        <w:adjustRightInd w:val="0"/>
        <w:ind w:right="-28"/>
        <w:rPr>
          <w:rFonts w:cs="Tahoma"/>
          <w:bCs/>
          <w:szCs w:val="22"/>
          <w:lang w:val="es-ES"/>
        </w:rPr>
      </w:pPr>
    </w:p>
    <w:p w14:paraId="2B216813" w14:textId="61ADBB2B" w:rsidR="00664420" w:rsidRPr="00582C7B" w:rsidRDefault="006E25BC" w:rsidP="006E25BC">
      <w:pPr>
        <w:pStyle w:val="Ttulo3"/>
      </w:pPr>
      <w:bookmarkStart w:id="11" w:name="_Toc187860256"/>
      <w:r w:rsidRPr="00582C7B">
        <w:rPr>
          <w:szCs w:val="32"/>
        </w:rPr>
        <w:t>a)</w:t>
      </w:r>
      <w:r w:rsidRPr="00582C7B">
        <w:t xml:space="preserve"> </w:t>
      </w:r>
      <w:r w:rsidR="00664420" w:rsidRPr="00582C7B">
        <w:t>Interposición del Recurso de Revisión</w:t>
      </w:r>
      <w:bookmarkEnd w:id="11"/>
    </w:p>
    <w:p w14:paraId="6279C622" w14:textId="312907BD" w:rsidR="00664420" w:rsidRPr="000858AD" w:rsidRDefault="00664420" w:rsidP="00664420">
      <w:pPr>
        <w:autoSpaceDE w:val="0"/>
        <w:autoSpaceDN w:val="0"/>
        <w:adjustRightInd w:val="0"/>
        <w:ind w:right="-28"/>
        <w:rPr>
          <w:rFonts w:cs="Tahoma"/>
          <w:szCs w:val="22"/>
        </w:rPr>
      </w:pPr>
      <w:r w:rsidRPr="00E35C28">
        <w:rPr>
          <w:rFonts w:cs="Tahoma"/>
          <w:szCs w:val="22"/>
        </w:rPr>
        <w:t xml:space="preserve">El </w:t>
      </w:r>
      <w:r w:rsidR="007C1F86">
        <w:rPr>
          <w:rFonts w:cs="Tahoma"/>
          <w:b/>
          <w:bCs/>
          <w:szCs w:val="22"/>
        </w:rPr>
        <w:t>treinta de noviembre</w:t>
      </w:r>
      <w:r w:rsidR="00AB3FCD">
        <w:rPr>
          <w:rFonts w:cs="Tahoma"/>
          <w:b/>
          <w:bCs/>
          <w:szCs w:val="22"/>
        </w:rPr>
        <w:t xml:space="preserve"> </w:t>
      </w:r>
      <w:r w:rsidR="00C135F9">
        <w:rPr>
          <w:rFonts w:cs="Tahoma"/>
          <w:b/>
          <w:bCs/>
          <w:szCs w:val="22"/>
        </w:rPr>
        <w:t>de dos mil veinticuatro</w:t>
      </w:r>
      <w:r w:rsidRPr="00E35C28">
        <w:rPr>
          <w:rFonts w:cs="Tahoma"/>
          <w:szCs w:val="22"/>
        </w:rPr>
        <w:t xml:space="preserve"> </w:t>
      </w:r>
      <w:r w:rsidR="00F75D23" w:rsidRPr="00F75D23">
        <w:rPr>
          <w:rFonts w:cs="Tahoma"/>
          <w:b/>
          <w:bCs/>
          <w:szCs w:val="22"/>
        </w:rPr>
        <w:t>LA PARTE RECURRENTE</w:t>
      </w:r>
      <w:r w:rsidR="00F75D23" w:rsidRPr="00E35C28">
        <w:rPr>
          <w:rFonts w:cs="Tahoma"/>
          <w:szCs w:val="22"/>
        </w:rPr>
        <w:t xml:space="preserve"> </w:t>
      </w:r>
      <w:r w:rsidR="00F75D23">
        <w:rPr>
          <w:rFonts w:cs="Tahoma"/>
          <w:szCs w:val="22"/>
        </w:rPr>
        <w:t xml:space="preserve">interpuso el recurso de revisión </w:t>
      </w:r>
      <w:r w:rsidR="00F75D23" w:rsidRPr="00E35C28">
        <w:rPr>
          <w:rFonts w:cs="Tahoma"/>
          <w:szCs w:val="22"/>
        </w:rPr>
        <w:t>en contra de la respuesta emitida por</w:t>
      </w:r>
      <w:r w:rsidR="00F75D23">
        <w:rPr>
          <w:rFonts w:cs="Tahoma"/>
          <w:szCs w:val="22"/>
        </w:rPr>
        <w:t xml:space="preserve"> el </w:t>
      </w:r>
      <w:r w:rsidR="00F75D23">
        <w:rPr>
          <w:rFonts w:cs="Tahoma"/>
          <w:b/>
          <w:bCs/>
          <w:szCs w:val="22"/>
        </w:rPr>
        <w:t>SUJETO OBLIGADO</w:t>
      </w:r>
      <w:r w:rsidR="00953430">
        <w:rPr>
          <w:rFonts w:cs="Tahoma"/>
          <w:szCs w:val="22"/>
        </w:rPr>
        <w:t xml:space="preserve">, mismo que fue registrado en el SAIMEX con el número de expediente </w:t>
      </w:r>
      <w:r w:rsidR="007C1F86" w:rsidRPr="007C1F86">
        <w:rPr>
          <w:rFonts w:cs="Tahoma"/>
          <w:b/>
          <w:bCs/>
          <w:szCs w:val="22"/>
        </w:rPr>
        <w:t>07422/INFOEM/IP/RR/2024</w:t>
      </w:r>
      <w:r w:rsidR="00953430">
        <w:rPr>
          <w:rFonts w:cs="Tahoma"/>
          <w:szCs w:val="22"/>
        </w:rPr>
        <w:t>, y en el cual manifiesta lo siguiente</w:t>
      </w:r>
      <w:r w:rsidRPr="00E35C28">
        <w:rPr>
          <w:rFonts w:cs="Tahoma"/>
          <w:szCs w:val="22"/>
        </w:rPr>
        <w:t>:</w:t>
      </w:r>
    </w:p>
    <w:p w14:paraId="74B30008" w14:textId="77777777" w:rsidR="00664420" w:rsidRPr="000858AD" w:rsidRDefault="00664420" w:rsidP="00664420">
      <w:pPr>
        <w:tabs>
          <w:tab w:val="left" w:pos="4667"/>
        </w:tabs>
        <w:ind w:right="539"/>
        <w:rPr>
          <w:rFonts w:cs="Tahoma"/>
          <w:szCs w:val="22"/>
        </w:rPr>
      </w:pPr>
    </w:p>
    <w:p w14:paraId="4FAD3DF7" w14:textId="77777777" w:rsidR="00DB268F" w:rsidRDefault="00664420" w:rsidP="00664420">
      <w:pPr>
        <w:tabs>
          <w:tab w:val="left" w:pos="4667"/>
        </w:tabs>
        <w:ind w:left="567" w:right="539"/>
        <w:rPr>
          <w:rFonts w:cs="Tahoma"/>
          <w:b/>
          <w:iCs/>
        </w:rPr>
      </w:pPr>
      <w:r w:rsidRPr="00953430">
        <w:rPr>
          <w:rFonts w:cs="Tahoma"/>
          <w:b/>
          <w:iCs/>
        </w:rPr>
        <w:t>ACTO IMPUGNADO</w:t>
      </w:r>
    </w:p>
    <w:p w14:paraId="12153283" w14:textId="442EFFFA" w:rsidR="00664420" w:rsidRPr="00953430" w:rsidRDefault="00664420" w:rsidP="00664420">
      <w:pPr>
        <w:tabs>
          <w:tab w:val="left" w:pos="4667"/>
        </w:tabs>
        <w:ind w:left="567" w:right="539"/>
        <w:rPr>
          <w:rFonts w:cs="Tahoma"/>
          <w:b/>
          <w:iCs/>
        </w:rPr>
      </w:pPr>
      <w:r w:rsidRPr="00953430">
        <w:rPr>
          <w:rFonts w:cs="Tahoma"/>
          <w:b/>
          <w:iCs/>
        </w:rPr>
        <w:tab/>
      </w:r>
    </w:p>
    <w:p w14:paraId="523F8BF4" w14:textId="5D6A59DA" w:rsidR="00664420" w:rsidRPr="00DE6E63" w:rsidRDefault="00C135F9" w:rsidP="00DB268F">
      <w:pPr>
        <w:pStyle w:val="Puesto"/>
      </w:pPr>
      <w:r>
        <w:t>“</w:t>
      </w:r>
      <w:r w:rsidR="007C1F86" w:rsidRPr="007C1F86">
        <w:t>Respuesta incompleta</w:t>
      </w:r>
      <w:r>
        <w:t>”</w:t>
      </w:r>
    </w:p>
    <w:p w14:paraId="6AE8EA9A" w14:textId="77777777" w:rsidR="00664420" w:rsidRDefault="00664420" w:rsidP="00664420">
      <w:pPr>
        <w:tabs>
          <w:tab w:val="left" w:pos="4667"/>
        </w:tabs>
        <w:ind w:left="567" w:right="539"/>
        <w:rPr>
          <w:rFonts w:cs="Tahoma"/>
          <w:bCs/>
          <w:i/>
        </w:rPr>
      </w:pPr>
    </w:p>
    <w:p w14:paraId="047D036B" w14:textId="77777777" w:rsidR="00664420" w:rsidRDefault="00664420" w:rsidP="00664420">
      <w:pPr>
        <w:tabs>
          <w:tab w:val="left" w:pos="4667"/>
        </w:tabs>
        <w:ind w:left="567" w:right="539"/>
        <w:rPr>
          <w:rFonts w:cs="Tahoma"/>
          <w:b/>
          <w:iCs/>
        </w:rPr>
      </w:pPr>
      <w:r w:rsidRPr="00953430">
        <w:rPr>
          <w:rFonts w:cs="Tahoma"/>
          <w:b/>
          <w:iCs/>
        </w:rPr>
        <w:t>RAZONES O MOTIVOS DE LA INCONFORMIDAD</w:t>
      </w:r>
      <w:r w:rsidRPr="00953430">
        <w:rPr>
          <w:rFonts w:cs="Tahoma"/>
          <w:b/>
          <w:iCs/>
        </w:rPr>
        <w:tab/>
      </w:r>
    </w:p>
    <w:p w14:paraId="5A1EEC17" w14:textId="77777777" w:rsidR="00DB268F" w:rsidRPr="00953430" w:rsidRDefault="00DB268F" w:rsidP="00664420">
      <w:pPr>
        <w:tabs>
          <w:tab w:val="left" w:pos="4667"/>
        </w:tabs>
        <w:ind w:left="567" w:right="539"/>
        <w:rPr>
          <w:rFonts w:cs="Tahoma"/>
          <w:b/>
          <w:iCs/>
        </w:rPr>
      </w:pPr>
    </w:p>
    <w:p w14:paraId="1DAE2563" w14:textId="0AE7620E" w:rsidR="00953430" w:rsidRPr="00DE6E63" w:rsidRDefault="00C135F9" w:rsidP="00DB268F">
      <w:pPr>
        <w:pStyle w:val="Puesto"/>
      </w:pPr>
      <w:r>
        <w:t>“</w:t>
      </w:r>
      <w:r w:rsidR="007C1F86" w:rsidRPr="007C1F86">
        <w:t xml:space="preserve">En la respuesta recibida vía Plataforma Nacional de Transparencia (PNT), el Sujeto Obligado entrega la información de manera incompleta. Lo anterior es así, debido a que se omite la información sobre las coordenadas geográficas de cada incidente reportado, de los posibles delitos y, además, la ubicación de cada incidente que se entrega se establece de manera general. En virtud de tal respuesta, es mi deseo recurrir en este acto la respuesta del sujeto obligado. Es importante mencionar que la información tal y como la solicito de manera sistematizada, debe encontrarse dentro del Sujeto Obligado por los siguientes argumentos: En primer lugar, entre las obligaciones de las entidades de seguridad pública, </w:t>
      </w:r>
      <w:r w:rsidR="007C1F86" w:rsidRPr="007C1F86">
        <w:lastRenderedPageBreak/>
        <w:t xml:space="preserve">se encuentra la de </w:t>
      </w:r>
      <w:proofErr w:type="spellStart"/>
      <w:r w:rsidR="007C1F86" w:rsidRPr="007C1F86">
        <w:t>requisitar</w:t>
      </w:r>
      <w:proofErr w:type="spellEnd"/>
      <w:r w:rsidR="007C1F86" w:rsidRPr="007C1F86">
        <w:t xml:space="preserve"> el Informe Policial Homologado (IPH), mismo que detalla los datos de los incidentes tanto de probables delitos como de infracciones administrativas. Posteriormente, esta información debe registrarse en las bases de datos correspondientes al interior del sujeto obligado para que sea compartida entre las instancias de seguridad pública de todos los órdenes de gobierno. Lo anterior, con fundamento en la Ley General del Sistema Nacional de Seguridad Pública en sus artículos 5, fracción X, 41 fracciones I y II y 43, la Ley Nacional del Registro de Detenciones en sus artículos 18, 20 y 21 párrafo I, el Código Nacional de Procedimientos Penales artículos 51 y 132 fracción XIV, así como en los Lineamientos para el Llenado, Entrega, Recepción, Registro, Resguardo y Consulta del Informe Policial Homologado (LIPH) publicados en el DOF el 21/02/2020. Ya establecida la obligación de </w:t>
      </w:r>
      <w:proofErr w:type="spellStart"/>
      <w:r w:rsidR="007C1F86" w:rsidRPr="007C1F86">
        <w:t>requisitar</w:t>
      </w:r>
      <w:proofErr w:type="spellEnd"/>
      <w:r w:rsidR="007C1F86" w:rsidRPr="007C1F86">
        <w:t xml:space="preserve"> el IPH, los LIPH establecen que este; es “el medio a través del cual los 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lo anterior, la obligación de entregar y registrar la información del IPH por parte de los responsables en el sujeto obligado, se expresa en los Lineamientos Décimo Tercero. Entrega y Recepción del IPH y Décimo Cuarto. Registro de la Información en la Base de Datos del IPH de los LIPH. Ahora bien, dentro del IPH y las bases de datos generadas, se encuentra la información la solicitada, ya que el Lineamiento Décimo Primero. Llenado del IPH, detalla el contenido del IPH tanto para los formatos sobre hechos probablemente delictivos como para las infracciones administrativas, donde se ubica la información de mi interés. Es importante mencionar que no identifiqué en la respuesta el acta o mención a sesión de Comité de Transparencia que confirmara la inexistencia de la información que se omitió, por lo que no tengo certeza jurídica de que se haya realizado la búsqueda exhaustiva de la información solicitada, de igual manera, considero que el sujeto obligado no agota el principio de exhaustividad al no pronunciarse sobre todos los puntos de mi solicitud ni de acuerdo al Criterio 02/171, emitido por el Peno del Instituto Nacional de Transparencia, Acceso a la Información Pública y</w:t>
      </w:r>
      <w:r w:rsidR="007C1F86">
        <w:t xml:space="preserve"> Protección de Datos Personales</w:t>
      </w:r>
      <w:r w:rsidR="00AA5FB3" w:rsidRPr="00AA5FB3">
        <w:t>.</w:t>
      </w:r>
      <w:r>
        <w:t>”</w:t>
      </w:r>
    </w:p>
    <w:p w14:paraId="48FE75EA" w14:textId="77777777" w:rsidR="00664420" w:rsidRDefault="00664420" w:rsidP="00664420">
      <w:pPr>
        <w:tabs>
          <w:tab w:val="left" w:pos="4667"/>
        </w:tabs>
        <w:ind w:right="567"/>
        <w:rPr>
          <w:rFonts w:cs="Tahoma"/>
          <w:b/>
          <w:bCs/>
        </w:rPr>
      </w:pPr>
    </w:p>
    <w:p w14:paraId="6804DEF1" w14:textId="3C4F6CB5" w:rsidR="00664420" w:rsidRPr="00582C7B" w:rsidRDefault="006E25BC" w:rsidP="006E25BC">
      <w:pPr>
        <w:pStyle w:val="Ttulo3"/>
      </w:pPr>
      <w:bookmarkStart w:id="12" w:name="_Toc187860257"/>
      <w:r w:rsidRPr="00582C7B">
        <w:t>b</w:t>
      </w:r>
      <w:r w:rsidR="00664420" w:rsidRPr="00582C7B">
        <w:t>) Turno del Recurso de Revisión</w:t>
      </w:r>
      <w:bookmarkEnd w:id="12"/>
    </w:p>
    <w:p w14:paraId="1173671B" w14:textId="4B875B87" w:rsidR="00C72DAA" w:rsidRPr="00644D03" w:rsidRDefault="00C72DAA" w:rsidP="00C72DAA">
      <w:r>
        <w:t>C</w:t>
      </w:r>
      <w:r w:rsidRPr="00644D03">
        <w:t>on fundamento en el artículo 185, fracción I de la Ley de Transparencia y Acceso a la Información Pública del Estado de México y Municipios</w:t>
      </w:r>
      <w:r>
        <w:t>, e</w:t>
      </w:r>
      <w:r w:rsidRPr="00644D03">
        <w:t>l</w:t>
      </w:r>
      <w:r w:rsidRPr="00644D03">
        <w:rPr>
          <w:b/>
          <w:bCs/>
        </w:rPr>
        <w:t xml:space="preserve"> </w:t>
      </w:r>
      <w:r w:rsidR="000356AC">
        <w:rPr>
          <w:rFonts w:eastAsia="Palatino Linotype" w:cs="Palatino Linotype"/>
          <w:b/>
        </w:rPr>
        <w:t>treinta de noviembre</w:t>
      </w:r>
      <w:r w:rsidR="00C135F9">
        <w:rPr>
          <w:rFonts w:eastAsia="Palatino Linotype" w:cs="Palatino Linotype"/>
          <w:b/>
        </w:rPr>
        <w:t xml:space="preserve"> de dos mil </w:t>
      </w:r>
      <w:r w:rsidR="00C135F9">
        <w:rPr>
          <w:rFonts w:eastAsia="Palatino Linotype" w:cs="Palatino Linotype"/>
          <w:b/>
        </w:rPr>
        <w:lastRenderedPageBreak/>
        <w:t xml:space="preserve">veinticuatro </w:t>
      </w:r>
      <w:r>
        <w:t xml:space="preserve">se </w:t>
      </w:r>
      <w:r w:rsidRPr="00644D03">
        <w:t xml:space="preserve">turnó </w:t>
      </w:r>
      <w:r>
        <w:t>el recurso de revisión a través</w:t>
      </w:r>
      <w:r w:rsidRPr="00644D03">
        <w:t xml:space="preserve"> </w:t>
      </w:r>
      <w:r>
        <w:t>d</w:t>
      </w:r>
      <w:r w:rsidRPr="00644D03">
        <w:t>el</w:t>
      </w:r>
      <w:r w:rsidRPr="00644D03">
        <w:rPr>
          <w:rFonts w:eastAsia="Arial Unicode MS"/>
        </w:rPr>
        <w:t xml:space="preserve"> </w:t>
      </w:r>
      <w:r w:rsidRPr="00C72DAA">
        <w:rPr>
          <w:rFonts w:eastAsia="Arial Unicode MS"/>
          <w:bCs/>
        </w:rPr>
        <w:t>SAIMEX</w:t>
      </w:r>
      <w:r w:rsidRPr="00644D03">
        <w:t xml:space="preserve"> a la </w:t>
      </w:r>
      <w:r w:rsidRPr="00644D03">
        <w:rPr>
          <w:b/>
        </w:rPr>
        <w:t>Comisionada Sharon Cristina Morales Martínez</w:t>
      </w:r>
      <w:r w:rsidRPr="00644D03">
        <w:rPr>
          <w:bCs/>
        </w:rPr>
        <w:t xml:space="preserve">, </w:t>
      </w:r>
      <w:r w:rsidRPr="00644D03">
        <w:t xml:space="preserve">a efecto de decretar su admisión o </w:t>
      </w:r>
      <w:proofErr w:type="spellStart"/>
      <w:r w:rsidRPr="00644D03">
        <w:t>desechamiento</w:t>
      </w:r>
      <w:proofErr w:type="spellEnd"/>
      <w:r w:rsidRPr="00644D03">
        <w:t xml:space="preserve">. </w:t>
      </w:r>
    </w:p>
    <w:p w14:paraId="18F305CB" w14:textId="77777777" w:rsidR="00664420" w:rsidRPr="000858AD" w:rsidRDefault="00664420" w:rsidP="00664420">
      <w:pPr>
        <w:rPr>
          <w:rFonts w:eastAsia="Batang" w:cs="Tahoma"/>
          <w:bCs/>
          <w:szCs w:val="22"/>
        </w:rPr>
      </w:pPr>
    </w:p>
    <w:p w14:paraId="3E31EC2D" w14:textId="295256A1" w:rsidR="00664420" w:rsidRPr="00582C7B" w:rsidRDefault="006E25BC" w:rsidP="006E25BC">
      <w:pPr>
        <w:pStyle w:val="Ttulo3"/>
      </w:pPr>
      <w:bookmarkStart w:id="13" w:name="_Toc187860258"/>
      <w:r w:rsidRPr="00582C7B">
        <w:t>c</w:t>
      </w:r>
      <w:r w:rsidR="00664420" w:rsidRPr="00582C7B">
        <w:t>) Admisión del Recurso de Revisión</w:t>
      </w:r>
      <w:bookmarkEnd w:id="13"/>
    </w:p>
    <w:p w14:paraId="240447D5" w14:textId="0A1B0127" w:rsidR="000E09C4" w:rsidRDefault="000E09C4" w:rsidP="000E09C4">
      <w:pPr>
        <w:rPr>
          <w:rFonts w:cs="Arial"/>
          <w:color w:val="000000" w:themeColor="text1"/>
        </w:rPr>
      </w:pPr>
      <w:r>
        <w:rPr>
          <w:rFonts w:cs="Arial"/>
          <w:color w:val="000000" w:themeColor="text1"/>
        </w:rPr>
        <w:t>E</w:t>
      </w:r>
      <w:r w:rsidRPr="00644D03">
        <w:rPr>
          <w:rFonts w:cs="Arial"/>
          <w:color w:val="000000" w:themeColor="text1"/>
        </w:rPr>
        <w:t xml:space="preserve">l </w:t>
      </w:r>
      <w:r w:rsidR="000356AC">
        <w:rPr>
          <w:rFonts w:eastAsia="Palatino Linotype" w:cs="Palatino Linotype"/>
          <w:b/>
        </w:rPr>
        <w:t>tres de diciembre</w:t>
      </w:r>
      <w:r w:rsidR="00C135F9">
        <w:rPr>
          <w:rFonts w:eastAsia="Palatino Linotype" w:cs="Palatino Linotype"/>
          <w:b/>
        </w:rPr>
        <w:t xml:space="preserve"> de dos mil veinticuatro</w:t>
      </w:r>
      <w:r w:rsidRPr="00644D03">
        <w:rPr>
          <w:rFonts w:cs="Arial"/>
          <w:color w:val="000000" w:themeColor="text1"/>
        </w:rPr>
        <w:t xml:space="preserve"> se acordó la admisión a trámite del Recurso de Revisión </w:t>
      </w:r>
      <w:r>
        <w:rPr>
          <w:rFonts w:cs="Arial"/>
          <w:color w:val="000000" w:themeColor="text1"/>
        </w:rPr>
        <w:t xml:space="preserve">y se integró el </w:t>
      </w:r>
      <w:r w:rsidRPr="00644D03">
        <w:rPr>
          <w:rFonts w:cs="Arial"/>
          <w:color w:val="000000" w:themeColor="text1"/>
        </w:rPr>
        <w:t>expediente respectivo, mismo que se puso a disposición de las partes para que</w:t>
      </w:r>
      <w:r>
        <w:rPr>
          <w:rFonts w:cs="Arial"/>
          <w:color w:val="000000" w:themeColor="text1"/>
        </w:rPr>
        <w:t>,</w:t>
      </w:r>
      <w:r w:rsidRPr="00644D03">
        <w:rPr>
          <w:rFonts w:cs="Arial"/>
          <w:color w:val="000000" w:themeColor="text1"/>
        </w:rPr>
        <w:t xml:space="preserve"> en un plazo de siete días hábiles, manifestaran lo que a su derecho conviniera, conforme a lo dispuesto por el artículo 185</w:t>
      </w:r>
      <w:r w:rsidR="00865CF4">
        <w:rPr>
          <w:rFonts w:cs="Arial"/>
          <w:color w:val="000000" w:themeColor="text1"/>
        </w:rPr>
        <w:t>, fracción II</w:t>
      </w:r>
      <w:r w:rsidRPr="00644D03">
        <w:rPr>
          <w:rFonts w:cs="Arial"/>
          <w:color w:val="000000" w:themeColor="text1"/>
        </w:rPr>
        <w:t xml:space="preserve"> de la Ley de Transparencia y Acceso a la Información Pública del Estado de México y Municipios.</w:t>
      </w:r>
    </w:p>
    <w:p w14:paraId="09B589C5" w14:textId="77777777" w:rsidR="00664420" w:rsidRPr="000E09C4" w:rsidRDefault="00664420" w:rsidP="00664420">
      <w:pPr>
        <w:rPr>
          <w:rFonts w:cs="Tahoma"/>
          <w:b/>
          <w:szCs w:val="22"/>
        </w:rPr>
      </w:pPr>
    </w:p>
    <w:p w14:paraId="66BA6FC7" w14:textId="0C734DEB" w:rsidR="00865CF4" w:rsidRPr="00582C7B" w:rsidRDefault="00C135F9" w:rsidP="00C135F9">
      <w:pPr>
        <w:pStyle w:val="Ttulo3"/>
      </w:pPr>
      <w:bookmarkStart w:id="14" w:name="_Toc187860259"/>
      <w:r w:rsidRPr="00582C7B">
        <w:t>d</w:t>
      </w:r>
      <w:r w:rsidR="00664420" w:rsidRPr="00582C7B">
        <w:t xml:space="preserve">) </w:t>
      </w:r>
      <w:r w:rsidR="00865CF4" w:rsidRPr="00582C7B">
        <w:t>Informe Justificado del Sujeto Obligado</w:t>
      </w:r>
      <w:bookmarkEnd w:id="14"/>
    </w:p>
    <w:p w14:paraId="195F0D72" w14:textId="42E1E9A5" w:rsidR="00865CF4" w:rsidRDefault="00846AF6" w:rsidP="00865CF4">
      <w:pPr>
        <w:rPr>
          <w:rFonts w:eastAsia="Calibri" w:cs="Tahoma"/>
          <w:szCs w:val="22"/>
          <w:lang w:eastAsia="en-US"/>
        </w:rPr>
      </w:pPr>
      <w:r w:rsidRPr="00846AF6">
        <w:rPr>
          <w:rFonts w:cs="Tahoma"/>
          <w:bCs/>
          <w:szCs w:val="24"/>
        </w:rPr>
        <w:t xml:space="preserve">El </w:t>
      </w:r>
      <w:r w:rsidRPr="00846AF6">
        <w:rPr>
          <w:rFonts w:cs="Tahoma"/>
          <w:b/>
          <w:szCs w:val="24"/>
        </w:rPr>
        <w:t>doce de diciembre de dos mil veinticuatro, EL SUJETO OBLIGADO</w:t>
      </w:r>
      <w:r w:rsidRPr="00846AF6">
        <w:rPr>
          <w:rFonts w:cs="Tahoma"/>
          <w:bCs/>
          <w:szCs w:val="24"/>
        </w:rPr>
        <w:t xml:space="preserve"> rindió su informe justificado a través del </w:t>
      </w:r>
      <w:r w:rsidRPr="00DB268F">
        <w:rPr>
          <w:rFonts w:cs="Tahoma"/>
          <w:b/>
          <w:bCs/>
          <w:szCs w:val="24"/>
        </w:rPr>
        <w:t>SAIMEX</w:t>
      </w:r>
      <w:r w:rsidRPr="00846AF6">
        <w:rPr>
          <w:rFonts w:cs="Tahoma"/>
          <w:bCs/>
          <w:szCs w:val="24"/>
        </w:rPr>
        <w:t xml:space="preserve">, </w:t>
      </w:r>
      <w:r w:rsidRPr="00846AF6">
        <w:rPr>
          <w:rFonts w:eastAsia="Calibri" w:cs="Tahoma"/>
          <w:szCs w:val="22"/>
          <w:lang w:eastAsia="en-US"/>
        </w:rPr>
        <w:t>en el cual</w:t>
      </w:r>
      <w:r w:rsidRPr="00846AF6">
        <w:rPr>
          <w:rFonts w:cs="Tahoma"/>
          <w:bCs/>
          <w:szCs w:val="24"/>
        </w:rPr>
        <w:t xml:space="preserve"> </w:t>
      </w:r>
      <w:r w:rsidRPr="00846AF6">
        <w:rPr>
          <w:rFonts w:eastAsia="Calibri" w:cs="Tahoma"/>
          <w:szCs w:val="22"/>
          <w:lang w:eastAsia="en-US"/>
        </w:rPr>
        <w:t>ratificó su respuesta inicial.</w:t>
      </w:r>
    </w:p>
    <w:p w14:paraId="6FCD333C" w14:textId="77777777" w:rsidR="00846AF6" w:rsidRDefault="00846AF6" w:rsidP="00865CF4">
      <w:pPr>
        <w:rPr>
          <w:rFonts w:eastAsia="Calibri" w:cs="Tahoma"/>
          <w:szCs w:val="22"/>
          <w:lang w:eastAsia="en-US"/>
        </w:rPr>
      </w:pPr>
    </w:p>
    <w:p w14:paraId="12546881" w14:textId="34B608D5" w:rsidR="00846AF6" w:rsidRDefault="00846AF6" w:rsidP="00865CF4">
      <w:pPr>
        <w:rPr>
          <w:rFonts w:eastAsia="Calibri" w:cs="Tahoma"/>
          <w:szCs w:val="22"/>
          <w:lang w:eastAsia="en-US"/>
        </w:rPr>
      </w:pPr>
      <w:r>
        <w:rPr>
          <w:rFonts w:cs="Tahoma"/>
          <w:bCs/>
          <w:szCs w:val="24"/>
        </w:rPr>
        <w:t xml:space="preserve">Esta información fue puesta a la vista de </w:t>
      </w:r>
      <w:r>
        <w:rPr>
          <w:rFonts w:cs="Tahoma"/>
          <w:b/>
          <w:szCs w:val="24"/>
        </w:rPr>
        <w:t xml:space="preserve">LA PARTE RECURRENTE </w:t>
      </w:r>
      <w:r>
        <w:rPr>
          <w:rFonts w:cs="Tahoma"/>
          <w:bCs/>
          <w:szCs w:val="24"/>
        </w:rPr>
        <w:t xml:space="preserve">el </w:t>
      </w:r>
      <w:r>
        <w:rPr>
          <w:rFonts w:cs="Tahoma"/>
          <w:b/>
          <w:szCs w:val="24"/>
        </w:rPr>
        <w:t>diecisiete de diciembre de dos mil veinticuatro</w:t>
      </w:r>
      <w:r>
        <w:rPr>
          <w:rFonts w:cs="Tahoma"/>
          <w:bCs/>
          <w:szCs w:val="24"/>
        </w:rPr>
        <w:t xml:space="preserve"> para que, en un plazo de tres días hábiles, manifestara lo que a su derecho conviniera, de conformidad con lo establecido en el </w:t>
      </w:r>
      <w:r w:rsidRPr="00644D03">
        <w:rPr>
          <w:rFonts w:cs="Arial"/>
          <w:color w:val="000000" w:themeColor="text1"/>
        </w:rPr>
        <w:t>artículo 185</w:t>
      </w:r>
      <w:r>
        <w:rPr>
          <w:rFonts w:cs="Arial"/>
          <w:color w:val="000000" w:themeColor="text1"/>
        </w:rPr>
        <w:t>, fracción III</w:t>
      </w:r>
      <w:r w:rsidRPr="00644D03">
        <w:rPr>
          <w:rFonts w:cs="Arial"/>
          <w:color w:val="000000" w:themeColor="text1"/>
        </w:rPr>
        <w:t xml:space="preserve"> de la Ley de Transparencia y Acceso a la Información Pública del Estado de México y Municipios</w:t>
      </w:r>
      <w:r>
        <w:rPr>
          <w:rFonts w:cs="Tahoma"/>
          <w:bCs/>
          <w:szCs w:val="24"/>
        </w:rPr>
        <w:t>.</w:t>
      </w:r>
    </w:p>
    <w:p w14:paraId="3B386B4C" w14:textId="77777777" w:rsidR="003A40C1" w:rsidRPr="00820A15" w:rsidRDefault="003A40C1" w:rsidP="003A40C1">
      <w:pPr>
        <w:ind w:right="539"/>
        <w:rPr>
          <w:rFonts w:cs="Tahoma"/>
          <w:bCs/>
          <w:szCs w:val="24"/>
        </w:rPr>
      </w:pPr>
    </w:p>
    <w:p w14:paraId="755B7730" w14:textId="7A8348ED" w:rsidR="00664420" w:rsidRPr="00582C7B" w:rsidRDefault="00C135F9" w:rsidP="00664420">
      <w:pPr>
        <w:pStyle w:val="Ttulo3"/>
        <w:rPr>
          <w:lang w:val="es-ES"/>
        </w:rPr>
      </w:pPr>
      <w:bookmarkStart w:id="15" w:name="_Toc187860260"/>
      <w:r w:rsidRPr="00582C7B">
        <w:rPr>
          <w:rFonts w:eastAsia="Calibri"/>
          <w:bCs/>
          <w:lang w:eastAsia="en-US"/>
        </w:rPr>
        <w:t>e</w:t>
      </w:r>
      <w:r w:rsidR="00664420" w:rsidRPr="00582C7B">
        <w:rPr>
          <w:rFonts w:eastAsia="Calibri"/>
          <w:bCs/>
          <w:lang w:eastAsia="en-US"/>
        </w:rPr>
        <w:t>)</w:t>
      </w:r>
      <w:r w:rsidR="00664420" w:rsidRPr="00582C7B">
        <w:t xml:space="preserve"> </w:t>
      </w:r>
      <w:r w:rsidR="00865CF4" w:rsidRPr="00582C7B">
        <w:rPr>
          <w:lang w:val="es-ES"/>
        </w:rPr>
        <w:t>Manifestaciones de la Parte Recurrente</w:t>
      </w:r>
      <w:bookmarkEnd w:id="15"/>
    </w:p>
    <w:p w14:paraId="4E8AF011" w14:textId="77777777" w:rsidR="00865CF4" w:rsidRPr="00C135F9" w:rsidRDefault="00865CF4" w:rsidP="00865CF4">
      <w:pPr>
        <w:rPr>
          <w:rFonts w:eastAsia="Arial Unicode MS" w:cs="Arial"/>
          <w:color w:val="000000" w:themeColor="text1"/>
        </w:rPr>
      </w:pPr>
      <w:r w:rsidRPr="00C135F9">
        <w:rPr>
          <w:rFonts w:cs="Tahoma"/>
          <w:b/>
          <w:szCs w:val="24"/>
        </w:rPr>
        <w:t xml:space="preserve">LA PARTE RECURRENTE </w:t>
      </w:r>
      <w:r w:rsidRPr="00C135F9">
        <w:rPr>
          <w:rFonts w:eastAsia="Arial Unicode MS" w:cs="Arial"/>
          <w:color w:val="000000" w:themeColor="text1"/>
        </w:rPr>
        <w:t>no realizó manifestación alguna dentro del término legalmente concedido para tal efecto, ni presentó pruebas o alegatos.</w:t>
      </w:r>
    </w:p>
    <w:p w14:paraId="6923684C" w14:textId="77777777" w:rsidR="00664420" w:rsidRPr="00E62E6A" w:rsidRDefault="00664420" w:rsidP="00664420">
      <w:pPr>
        <w:rPr>
          <w:rFonts w:cs="Tahoma"/>
          <w:szCs w:val="22"/>
          <w:highlight w:val="yellow"/>
        </w:rPr>
      </w:pPr>
    </w:p>
    <w:p w14:paraId="0E651988" w14:textId="74510454" w:rsidR="00664420" w:rsidRPr="00582C7B" w:rsidRDefault="00C135F9" w:rsidP="00664420">
      <w:pPr>
        <w:pStyle w:val="Ttulo3"/>
      </w:pPr>
      <w:bookmarkStart w:id="16" w:name="_Toc187860261"/>
      <w:r w:rsidRPr="00582C7B">
        <w:lastRenderedPageBreak/>
        <w:t>f</w:t>
      </w:r>
      <w:r w:rsidR="00664420" w:rsidRPr="00582C7B">
        <w:t>) Cierre de instrucción</w:t>
      </w:r>
      <w:bookmarkEnd w:id="16"/>
    </w:p>
    <w:p w14:paraId="79AF95DC" w14:textId="203DFA01" w:rsidR="00664420" w:rsidRPr="0011350D" w:rsidRDefault="00BF091A" w:rsidP="00664420">
      <w:pPr>
        <w:rPr>
          <w:color w:val="000000" w:themeColor="text1"/>
        </w:rPr>
      </w:pPr>
      <w:r w:rsidRPr="00E25A67">
        <w:rPr>
          <w:rFonts w:cs="Tahoma"/>
          <w:szCs w:val="22"/>
        </w:rPr>
        <w:t>Al no existir diligencias pendientes por desahogar</w:t>
      </w:r>
      <w:r w:rsidRPr="00E25A67">
        <w:rPr>
          <w:rFonts w:cs="Arial"/>
          <w:color w:val="000000" w:themeColor="text1"/>
        </w:rPr>
        <w:t xml:space="preserve">, el </w:t>
      </w:r>
      <w:r w:rsidR="00846AF6">
        <w:rPr>
          <w:rFonts w:cs="Arial"/>
          <w:b/>
          <w:color w:val="000000" w:themeColor="text1"/>
        </w:rPr>
        <w:t xml:space="preserve">catorce de enero de dos mil veinticinco </w:t>
      </w:r>
      <w:r w:rsidR="00E25A67" w:rsidRPr="00E25A67">
        <w:rPr>
          <w:rFonts w:cs="Arial"/>
          <w:b/>
          <w:color w:val="000000" w:themeColor="text1"/>
        </w:rPr>
        <w:t xml:space="preserve"> </w:t>
      </w:r>
      <w:r w:rsidRPr="00E25A67">
        <w:rPr>
          <w:rFonts w:cs="Arial"/>
          <w:color w:val="000000" w:themeColor="text1"/>
        </w:rPr>
        <w:t xml:space="preserve">la </w:t>
      </w:r>
      <w:r w:rsidRPr="00E25A67">
        <w:rPr>
          <w:rFonts w:cs="Arial"/>
          <w:b/>
          <w:bCs/>
          <w:color w:val="000000" w:themeColor="text1"/>
        </w:rPr>
        <w:t xml:space="preserve">Comisionada </w:t>
      </w:r>
      <w:r w:rsidRPr="00E25A67">
        <w:rPr>
          <w:b/>
          <w:color w:val="000000" w:themeColor="text1"/>
        </w:rPr>
        <w:t xml:space="preserve">Sharon Cristina Morales Martínez </w:t>
      </w:r>
      <w:r w:rsidRPr="00E25A67">
        <w:rPr>
          <w:rFonts w:cs="Arial"/>
          <w:color w:val="000000" w:themeColor="text1"/>
        </w:rPr>
        <w:t>acordó el cierre de instrucción</w:t>
      </w:r>
      <w:r w:rsidR="0011350D" w:rsidRPr="00E25A67">
        <w:rPr>
          <w:rFonts w:cs="Arial"/>
          <w:color w:val="000000" w:themeColor="text1"/>
        </w:rPr>
        <w:t xml:space="preserve"> y</w:t>
      </w:r>
      <w:r w:rsidRPr="00E25A67">
        <w:rPr>
          <w:rFonts w:cs="Arial"/>
          <w:color w:val="000000" w:themeColor="text1"/>
        </w:rPr>
        <w:t xml:space="preserve"> </w:t>
      </w:r>
      <w:r w:rsidR="0011350D" w:rsidRPr="00E25A67">
        <w:rPr>
          <w:rFonts w:cs="Arial"/>
          <w:color w:val="000000" w:themeColor="text1"/>
        </w:rPr>
        <w:t xml:space="preserve">la </w:t>
      </w:r>
      <w:r w:rsidRPr="00E25A67">
        <w:rPr>
          <w:rFonts w:cs="Arial"/>
          <w:color w:val="000000" w:themeColor="text1"/>
        </w:rPr>
        <w:t>remisión del expediente a efecto de ser resuelto, de conformidad con lo establecido en el artículo 185 fracciones VI y VIII de la Ley de Transparencia y Acceso a la Información Pública del Estado de México y Municipios</w:t>
      </w:r>
      <w:r w:rsidRPr="00E25A67">
        <w:rPr>
          <w:color w:val="000000" w:themeColor="text1"/>
        </w:rPr>
        <w:t>.</w:t>
      </w:r>
      <w:r w:rsidR="0011350D" w:rsidRPr="00E25A67">
        <w:rPr>
          <w:color w:val="000000" w:themeColor="text1"/>
        </w:rPr>
        <w:t xml:space="preserve"> Dicho acuerdo </w:t>
      </w:r>
      <w:r w:rsidR="00664420" w:rsidRPr="00E25A67">
        <w:rPr>
          <w:rFonts w:cs="Tahoma"/>
          <w:szCs w:val="22"/>
        </w:rPr>
        <w:t xml:space="preserve">fue notificado a las partes el mismo día a través del </w:t>
      </w:r>
      <w:r w:rsidR="00664420" w:rsidRPr="00E25A67">
        <w:rPr>
          <w:rFonts w:cs="Tahoma"/>
          <w:szCs w:val="22"/>
          <w:lang w:val="es-ES"/>
        </w:rPr>
        <w:t>SAIMEX</w:t>
      </w:r>
      <w:r w:rsidR="00664420" w:rsidRPr="00E25A67">
        <w:rPr>
          <w:rFonts w:cs="Tahoma"/>
          <w:szCs w:val="22"/>
        </w:rPr>
        <w:t>.</w:t>
      </w:r>
    </w:p>
    <w:p w14:paraId="741683E3" w14:textId="77777777" w:rsidR="0011350D" w:rsidRPr="000858AD" w:rsidRDefault="0011350D" w:rsidP="00664420">
      <w:pPr>
        <w:rPr>
          <w:rFonts w:cs="Tahoma"/>
          <w:color w:val="000000"/>
          <w:szCs w:val="22"/>
        </w:rPr>
      </w:pPr>
    </w:p>
    <w:p w14:paraId="7A9629DE" w14:textId="77777777" w:rsidR="00664420" w:rsidRPr="00582C7B" w:rsidRDefault="00664420" w:rsidP="00664420">
      <w:pPr>
        <w:pStyle w:val="Ttulo1"/>
        <w:rPr>
          <w:rFonts w:eastAsiaTheme="minorHAnsi"/>
          <w:lang w:eastAsia="en-US"/>
        </w:rPr>
      </w:pPr>
      <w:bookmarkStart w:id="17" w:name="_Toc187860262"/>
      <w:r w:rsidRPr="00582C7B">
        <w:rPr>
          <w:rFonts w:eastAsiaTheme="minorHAnsi"/>
          <w:lang w:eastAsia="en-US"/>
        </w:rPr>
        <w:t>CONSIDERANDOS</w:t>
      </w:r>
      <w:bookmarkEnd w:id="17"/>
    </w:p>
    <w:p w14:paraId="6DD1243B" w14:textId="77777777" w:rsidR="00664420" w:rsidRPr="00582C7B" w:rsidRDefault="00664420" w:rsidP="00664420">
      <w:pPr>
        <w:contextualSpacing/>
        <w:jc w:val="center"/>
        <w:rPr>
          <w:rFonts w:eastAsiaTheme="minorHAnsi" w:cs="Tahoma"/>
          <w:b/>
          <w:color w:val="000000" w:themeColor="text1"/>
          <w:szCs w:val="22"/>
          <w:lang w:eastAsia="en-US"/>
        </w:rPr>
      </w:pPr>
    </w:p>
    <w:p w14:paraId="0B67CB92" w14:textId="2E307D3B" w:rsidR="00664420" w:rsidRPr="00582C7B" w:rsidRDefault="00664420" w:rsidP="00AE3DA7">
      <w:pPr>
        <w:pStyle w:val="Ttulo2"/>
        <w:rPr>
          <w:rFonts w:eastAsia="Batang"/>
        </w:rPr>
      </w:pPr>
      <w:bookmarkStart w:id="18" w:name="_Toc187860263"/>
      <w:r w:rsidRPr="00582C7B">
        <w:rPr>
          <w:rFonts w:eastAsia="Batang"/>
        </w:rPr>
        <w:t xml:space="preserve">PRIMERO. </w:t>
      </w:r>
      <w:proofErr w:type="spellStart"/>
      <w:r w:rsidR="00BA55A8" w:rsidRPr="00582C7B">
        <w:rPr>
          <w:rFonts w:eastAsia="Batang"/>
        </w:rPr>
        <w:t>Procedibilidad</w:t>
      </w:r>
      <w:bookmarkEnd w:id="18"/>
      <w:proofErr w:type="spellEnd"/>
    </w:p>
    <w:p w14:paraId="39C52BC1" w14:textId="56FCC20D" w:rsidR="00BA55A8" w:rsidRPr="00582C7B" w:rsidRDefault="00BA55A8" w:rsidP="00BA55A8">
      <w:pPr>
        <w:pStyle w:val="Ttulo3"/>
      </w:pPr>
      <w:bookmarkStart w:id="19" w:name="_Toc187860264"/>
      <w:r w:rsidRPr="00582C7B">
        <w:t>a) Competencia</w:t>
      </w:r>
      <w:r w:rsidR="00150C49" w:rsidRPr="00582C7B">
        <w:t xml:space="preserve"> del Instituto</w:t>
      </w:r>
      <w:bookmarkEnd w:id="19"/>
    </w:p>
    <w:p w14:paraId="56E64942" w14:textId="6572EDF7" w:rsidR="0011350D" w:rsidRPr="00582C7B" w:rsidRDefault="0011350D" w:rsidP="0011350D">
      <w:pPr>
        <w:rPr>
          <w:rFonts w:cs="Arial"/>
          <w:color w:val="000000" w:themeColor="text1"/>
        </w:rPr>
      </w:pPr>
      <w:r w:rsidRPr="00582C7B">
        <w:rPr>
          <w:color w:val="000000" w:themeColor="text1"/>
        </w:rPr>
        <w:t xml:space="preserve">Este Instituto de Transparencia, Acceso a la Información Pública y Protección de Datos Personales del Estado de México y Municipios es competente para conocer y resolver </w:t>
      </w:r>
      <w:r w:rsidR="005F65B7" w:rsidRPr="00582C7B">
        <w:rPr>
          <w:color w:val="000000" w:themeColor="text1"/>
        </w:rPr>
        <w:t xml:space="preserve">el </w:t>
      </w:r>
      <w:r w:rsidRPr="00582C7B">
        <w:rPr>
          <w:color w:val="000000" w:themeColor="text1"/>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82C7B">
        <w:rPr>
          <w:rFonts w:cs="Arial"/>
          <w:color w:val="000000" w:themeColor="text1"/>
        </w:rPr>
        <w:t>; y 9, fracciones I y XXIII y 11 del Reglamento Interior del Instituto de Transparencia, Acceso a la Información Pública y Protección de Datos Personales del Estado de México y Municipios.</w:t>
      </w:r>
    </w:p>
    <w:p w14:paraId="43A74BC9" w14:textId="77777777" w:rsidR="006946E4" w:rsidRPr="00582C7B" w:rsidRDefault="006946E4" w:rsidP="0011350D">
      <w:pPr>
        <w:rPr>
          <w:rFonts w:cs="Arial"/>
          <w:color w:val="000000" w:themeColor="text1"/>
        </w:rPr>
      </w:pPr>
    </w:p>
    <w:p w14:paraId="517A2DD6" w14:textId="4169BE4D" w:rsidR="00664420" w:rsidRPr="00582C7B" w:rsidRDefault="00BA55A8" w:rsidP="00BA55A8">
      <w:pPr>
        <w:pStyle w:val="Ttulo3"/>
      </w:pPr>
      <w:bookmarkStart w:id="20" w:name="_Toc187860265"/>
      <w:r w:rsidRPr="00582C7B">
        <w:lastRenderedPageBreak/>
        <w:t>b)</w:t>
      </w:r>
      <w:r w:rsidR="00664420" w:rsidRPr="00582C7B">
        <w:t xml:space="preserve"> </w:t>
      </w:r>
      <w:r w:rsidR="00D91CB4" w:rsidRPr="00582C7B">
        <w:t>Legitimidad</w:t>
      </w:r>
      <w:r w:rsidRPr="00582C7B">
        <w:t xml:space="preserve"> de la parte recurrente</w:t>
      </w:r>
      <w:bookmarkEnd w:id="20"/>
    </w:p>
    <w:p w14:paraId="26FEA382" w14:textId="0B06695C" w:rsidR="00D91CB4" w:rsidRPr="00582C7B" w:rsidRDefault="00D91CB4" w:rsidP="00D91CB4">
      <w:pPr>
        <w:rPr>
          <w:rFonts w:cs="Arial"/>
          <w:bCs/>
          <w:color w:val="000000" w:themeColor="text1"/>
        </w:rPr>
      </w:pPr>
      <w:r w:rsidRPr="00582C7B">
        <w:rPr>
          <w:rFonts w:cs="Arial"/>
          <w:bCs/>
          <w:color w:val="000000" w:themeColor="text1"/>
        </w:rPr>
        <w:t>El recurso de revisión fue interpuesto por parte legítima, ya que se presentó por la misma persona que formuló la solicitud de acceso a la Información Pública,</w:t>
      </w:r>
      <w:r w:rsidRPr="00582C7B">
        <w:rPr>
          <w:rFonts w:cs="Arial"/>
          <w:b/>
          <w:bCs/>
          <w:color w:val="000000" w:themeColor="text1"/>
        </w:rPr>
        <w:t xml:space="preserve"> </w:t>
      </w:r>
      <w:r w:rsidRPr="00582C7B">
        <w:rPr>
          <w:rFonts w:cs="Arial"/>
          <w:color w:val="000000" w:themeColor="text1"/>
        </w:rPr>
        <w:t>debido a que los datos de acceso</w:t>
      </w:r>
      <w:r w:rsidRPr="00582C7B">
        <w:rPr>
          <w:rFonts w:cs="Arial"/>
          <w:b/>
          <w:bCs/>
          <w:color w:val="000000" w:themeColor="text1"/>
        </w:rPr>
        <w:t xml:space="preserve"> </w:t>
      </w:r>
      <w:r w:rsidRPr="00582C7B">
        <w:rPr>
          <w:rFonts w:cs="Arial"/>
          <w:b/>
          <w:color w:val="000000" w:themeColor="text1"/>
        </w:rPr>
        <w:t>SAIMEX</w:t>
      </w:r>
      <w:r w:rsidRPr="00582C7B">
        <w:rPr>
          <w:rFonts w:eastAsia="Calibri" w:cs="Arial"/>
          <w:color w:val="000000" w:themeColor="text1"/>
          <w:lang w:eastAsia="en-US"/>
        </w:rPr>
        <w:t xml:space="preserve"> son personales e irrepetibles.</w:t>
      </w:r>
    </w:p>
    <w:p w14:paraId="2C367810" w14:textId="77777777" w:rsidR="00D91CB4" w:rsidRPr="00582C7B" w:rsidRDefault="00D91CB4" w:rsidP="00D91CB4"/>
    <w:p w14:paraId="496490FC" w14:textId="1A5F3FDB" w:rsidR="00D91CB4" w:rsidRPr="00582C7B" w:rsidRDefault="00BA55A8" w:rsidP="00BA55A8">
      <w:pPr>
        <w:pStyle w:val="Ttulo3"/>
        <w:rPr>
          <w:rFonts w:eastAsia="Calibri"/>
          <w:lang w:eastAsia="es-ES_tradnl"/>
        </w:rPr>
      </w:pPr>
      <w:bookmarkStart w:id="21" w:name="_Toc187860266"/>
      <w:r w:rsidRPr="00582C7B">
        <w:rPr>
          <w:rFonts w:eastAsia="Calibri"/>
          <w:lang w:eastAsia="es-ES_tradnl"/>
        </w:rPr>
        <w:t>c)</w:t>
      </w:r>
      <w:r w:rsidR="00664420" w:rsidRPr="00582C7B">
        <w:rPr>
          <w:rFonts w:eastAsia="Calibri"/>
          <w:lang w:eastAsia="es-ES_tradnl"/>
        </w:rPr>
        <w:t xml:space="preserve"> </w:t>
      </w:r>
      <w:r w:rsidR="00D91CB4" w:rsidRPr="00582C7B">
        <w:rPr>
          <w:rFonts w:eastAsia="Calibri"/>
          <w:lang w:eastAsia="es-ES_tradnl"/>
        </w:rPr>
        <w:t>Plazo para interponer el recurso</w:t>
      </w:r>
      <w:bookmarkEnd w:id="21"/>
    </w:p>
    <w:p w14:paraId="106D37EE" w14:textId="0452CFD5" w:rsidR="00D91CB4" w:rsidRPr="00582C7B" w:rsidRDefault="00D91CB4" w:rsidP="00D91CB4">
      <w:pPr>
        <w:rPr>
          <w:rFonts w:eastAsia="Calibri"/>
          <w:lang w:eastAsia="es-ES_tradnl"/>
        </w:rPr>
      </w:pPr>
      <w:r w:rsidRPr="00582C7B">
        <w:rPr>
          <w:rFonts w:cs="Arial"/>
          <w:b/>
          <w:color w:val="000000" w:themeColor="text1"/>
        </w:rPr>
        <w:t>EL SUJETO OBLIGADO</w:t>
      </w:r>
      <w:r w:rsidRPr="00582C7B">
        <w:rPr>
          <w:rFonts w:cs="Arial"/>
          <w:color w:val="000000" w:themeColor="text1"/>
        </w:rPr>
        <w:t xml:space="preserve"> notificó la respuesta a la solicitud de acceso a la Información Pública el </w:t>
      </w:r>
      <w:r w:rsidR="00846AF6" w:rsidRPr="00582C7B">
        <w:rPr>
          <w:rFonts w:eastAsia="Palatino Linotype" w:cs="Palatino Linotype"/>
          <w:b/>
        </w:rPr>
        <w:t>veintidós de noviembre</w:t>
      </w:r>
      <w:r w:rsidR="00652EE8" w:rsidRPr="00582C7B">
        <w:rPr>
          <w:rFonts w:eastAsia="Palatino Linotype" w:cs="Palatino Linotype"/>
          <w:b/>
        </w:rPr>
        <w:t xml:space="preserve"> de dos mil veinticuatro</w:t>
      </w:r>
      <w:r w:rsidRPr="00582C7B">
        <w:rPr>
          <w:rFonts w:cs="Arial"/>
          <w:color w:val="000000" w:themeColor="text1"/>
        </w:rPr>
        <w:t xml:space="preserve"> </w:t>
      </w:r>
      <w:r w:rsidR="00A53315" w:rsidRPr="00582C7B">
        <w:rPr>
          <w:rFonts w:cs="Arial"/>
          <w:color w:val="000000" w:themeColor="text1"/>
        </w:rPr>
        <w:t xml:space="preserve">y el recurso </w:t>
      </w:r>
      <w:r w:rsidR="00A53315" w:rsidRPr="00582C7B">
        <w:rPr>
          <w:rFonts w:eastAsia="Palatino Linotype" w:cs="Palatino Linotype"/>
          <w:color w:val="000000" w:themeColor="text1"/>
        </w:rPr>
        <w:t xml:space="preserve">que nos ocupa se interpuso el </w:t>
      </w:r>
      <w:r w:rsidR="00846AF6" w:rsidRPr="00582C7B">
        <w:rPr>
          <w:rFonts w:eastAsia="Palatino Linotype" w:cs="Palatino Linotype"/>
          <w:b/>
          <w:color w:val="000000" w:themeColor="text1"/>
        </w:rPr>
        <w:t>treinta de noviembre</w:t>
      </w:r>
      <w:r w:rsidR="00BB1E1E" w:rsidRPr="00582C7B">
        <w:rPr>
          <w:rFonts w:eastAsia="Palatino Linotype" w:cs="Palatino Linotype"/>
          <w:b/>
          <w:color w:val="000000" w:themeColor="text1"/>
        </w:rPr>
        <w:t xml:space="preserve"> </w:t>
      </w:r>
      <w:r w:rsidR="00652EE8" w:rsidRPr="00582C7B">
        <w:rPr>
          <w:rFonts w:eastAsia="Palatino Linotype" w:cs="Palatino Linotype"/>
          <w:b/>
          <w:color w:val="000000" w:themeColor="text1"/>
        </w:rPr>
        <w:t>de dos mil veinticuatro</w:t>
      </w:r>
      <w:r w:rsidR="00A53315" w:rsidRPr="00582C7B">
        <w:rPr>
          <w:rFonts w:eastAsia="Palatino Linotype" w:cs="Palatino Linotype"/>
          <w:bCs/>
          <w:color w:val="000000" w:themeColor="text1"/>
        </w:rPr>
        <w:t>;</w:t>
      </w:r>
      <w:r w:rsidR="00A53315" w:rsidRPr="00582C7B">
        <w:rPr>
          <w:rFonts w:eastAsia="Palatino Linotype" w:cs="Palatino Linotype"/>
          <w:color w:val="000000" w:themeColor="text1"/>
        </w:rPr>
        <w:t xml:space="preserve"> por lo tanto, éste se encuentra dentro del margen temporal previsto en el artículo 178 de la </w:t>
      </w:r>
      <w:r w:rsidR="00A53315" w:rsidRPr="00582C7B">
        <w:rPr>
          <w:rFonts w:cs="Arial"/>
          <w:color w:val="000000" w:themeColor="text1"/>
        </w:rPr>
        <w:t>Ley de Transparencia y Acceso a la Información Pública del Estado de México y Municipios</w:t>
      </w:r>
      <w:r w:rsidRPr="00582C7B">
        <w:rPr>
          <w:rFonts w:eastAsiaTheme="minorEastAsia" w:cs="Arial"/>
          <w:color w:val="000000" w:themeColor="text1"/>
          <w:lang w:val="es-ES_tradnl"/>
        </w:rPr>
        <w:t>.</w:t>
      </w:r>
    </w:p>
    <w:p w14:paraId="49076992" w14:textId="77777777" w:rsidR="00D91CB4" w:rsidRPr="00582C7B" w:rsidRDefault="00D91CB4" w:rsidP="00D91CB4">
      <w:pPr>
        <w:rPr>
          <w:rFonts w:eastAsia="Palatino Linotype" w:cs="Palatino Linotype"/>
          <w:color w:val="000000" w:themeColor="text1"/>
        </w:rPr>
      </w:pPr>
    </w:p>
    <w:p w14:paraId="46C0EB3A" w14:textId="040C9154" w:rsidR="00A53315" w:rsidRPr="00582C7B" w:rsidRDefault="00BA55A8" w:rsidP="00362A11">
      <w:pPr>
        <w:pStyle w:val="Ttulo3"/>
        <w:rPr>
          <w:rFonts w:eastAsia="Calibri"/>
          <w:lang w:eastAsia="es-ES_tradnl"/>
        </w:rPr>
      </w:pPr>
      <w:bookmarkStart w:id="22" w:name="_Toc187860267"/>
      <w:r w:rsidRPr="00582C7B">
        <w:rPr>
          <w:rFonts w:eastAsia="Calibri"/>
          <w:lang w:eastAsia="es-ES_tradnl"/>
        </w:rPr>
        <w:t>d)</w:t>
      </w:r>
      <w:r w:rsidR="00D91CB4" w:rsidRPr="00582C7B">
        <w:rPr>
          <w:rFonts w:eastAsia="Calibri"/>
          <w:lang w:eastAsia="es-ES_tradnl"/>
        </w:rPr>
        <w:t xml:space="preserve"> </w:t>
      </w:r>
      <w:r w:rsidR="00B06AB1" w:rsidRPr="00582C7B">
        <w:rPr>
          <w:rFonts w:eastAsia="Calibri"/>
          <w:lang w:eastAsia="es-ES_tradnl"/>
        </w:rPr>
        <w:t>Causal de procedencia</w:t>
      </w:r>
      <w:bookmarkEnd w:id="22"/>
      <w:r w:rsidR="00B06AB1" w:rsidRPr="00582C7B">
        <w:rPr>
          <w:rFonts w:eastAsia="Calibri"/>
          <w:lang w:eastAsia="es-ES_tradnl"/>
        </w:rPr>
        <w:t xml:space="preserve"> </w:t>
      </w:r>
    </w:p>
    <w:p w14:paraId="190404A6" w14:textId="1D9B0D9A" w:rsidR="00BA55A8" w:rsidRPr="00582C7B" w:rsidRDefault="00BA55A8" w:rsidP="00BA55A8">
      <w:r w:rsidRPr="00582C7B">
        <w:rPr>
          <w:rFonts w:cs="Arial"/>
        </w:rPr>
        <w:t xml:space="preserve">Resulta procedente la interposición del recurso de revisión, ya que </w:t>
      </w:r>
      <w:r w:rsidRPr="00582C7B">
        <w:rPr>
          <w:rFonts w:eastAsia="Calibri" w:cs="Tahoma"/>
          <w:color w:val="000000"/>
          <w:szCs w:val="22"/>
          <w:lang w:eastAsia="es-MX"/>
        </w:rPr>
        <w:t xml:space="preserve">se actualiza la causal de procedencia señalada en el artículo 179, fracción </w:t>
      </w:r>
      <w:r w:rsidR="005C1CD1" w:rsidRPr="00582C7B">
        <w:rPr>
          <w:rFonts w:eastAsia="Calibri" w:cs="Tahoma"/>
          <w:color w:val="000000"/>
          <w:szCs w:val="22"/>
          <w:lang w:eastAsia="es-MX"/>
        </w:rPr>
        <w:t>V</w:t>
      </w:r>
      <w:r w:rsidRPr="00582C7B">
        <w:rPr>
          <w:rFonts w:cs="Arial"/>
        </w:rPr>
        <w:t xml:space="preserve"> de la </w:t>
      </w:r>
      <w:r w:rsidRPr="00582C7B">
        <w:t>Ley de Transparencia y Acceso a la Información Pública del Estado de México y Municipios.</w:t>
      </w:r>
    </w:p>
    <w:p w14:paraId="0EFF7141" w14:textId="77777777" w:rsidR="00362A11" w:rsidRPr="00582C7B" w:rsidRDefault="00362A11" w:rsidP="00BA55A8"/>
    <w:p w14:paraId="2284D7EB" w14:textId="3EE1D036" w:rsidR="00BA55A8" w:rsidRPr="00582C7B" w:rsidRDefault="00362A11" w:rsidP="00362A11">
      <w:pPr>
        <w:pStyle w:val="Ttulo3"/>
      </w:pPr>
      <w:bookmarkStart w:id="23" w:name="_Toc187860268"/>
      <w:r w:rsidRPr="00582C7B">
        <w:t>e) Requisitos formales para la interposición del recurso</w:t>
      </w:r>
      <w:bookmarkEnd w:id="23"/>
    </w:p>
    <w:p w14:paraId="6390674A" w14:textId="78A894DD" w:rsidR="00BA55A8" w:rsidRPr="00582C7B" w:rsidRDefault="00BA55A8" w:rsidP="00BA55A8">
      <w:pPr>
        <w:rPr>
          <w:rFonts w:cs="Arial"/>
        </w:rPr>
      </w:pPr>
      <w:r w:rsidRPr="00582C7B">
        <w:rPr>
          <w:rFonts w:cs="Arial"/>
          <w:b/>
          <w:bCs/>
        </w:rPr>
        <w:t xml:space="preserve">LA PARTE RECURRENTE </w:t>
      </w:r>
      <w:r w:rsidRPr="00582C7B">
        <w:rPr>
          <w:rFonts w:cs="Arial"/>
        </w:rPr>
        <w:t>acreditó todos y cada uno de los elementos formales exigidos por el artículo 180 de la misma normatividad.</w:t>
      </w:r>
    </w:p>
    <w:p w14:paraId="3A121826" w14:textId="77777777" w:rsidR="00C461EC" w:rsidRPr="00582C7B" w:rsidRDefault="00C461EC" w:rsidP="00652EE8">
      <w:pPr>
        <w:rPr>
          <w:bCs/>
          <w:lang w:val="es-ES_tradnl"/>
        </w:rPr>
      </w:pPr>
    </w:p>
    <w:p w14:paraId="457548E9" w14:textId="3F7AF03B" w:rsidR="00C71CEF" w:rsidRPr="00582C7B" w:rsidRDefault="00C71CEF" w:rsidP="00C71CEF">
      <w:pPr>
        <w:pStyle w:val="Ttulo2"/>
      </w:pPr>
      <w:bookmarkStart w:id="24" w:name="_Toc187860269"/>
      <w:r w:rsidRPr="00582C7B">
        <w:lastRenderedPageBreak/>
        <w:t>SEGUNDO. Estudio de Fondo</w:t>
      </w:r>
      <w:bookmarkEnd w:id="24"/>
    </w:p>
    <w:p w14:paraId="2A308F59" w14:textId="0FF373F0" w:rsidR="00C049E2" w:rsidRPr="00582C7B" w:rsidRDefault="00C71CEF" w:rsidP="00A21A20">
      <w:pPr>
        <w:pStyle w:val="Ttulo3"/>
      </w:pPr>
      <w:bookmarkStart w:id="25" w:name="_Toc187860270"/>
      <w:r w:rsidRPr="00582C7B">
        <w:t>a</w:t>
      </w:r>
      <w:r w:rsidR="00C049E2" w:rsidRPr="00582C7B">
        <w:t>) Mandato de transparencia y responsabilidad del Sujeto Obligado</w:t>
      </w:r>
      <w:bookmarkEnd w:id="25"/>
    </w:p>
    <w:p w14:paraId="6901A889" w14:textId="59EEDAE1" w:rsidR="00C049E2" w:rsidRPr="00582C7B" w:rsidRDefault="00C049E2" w:rsidP="00C049E2">
      <w:pPr>
        <w:rPr>
          <w:rFonts w:eastAsia="Palatino Linotype"/>
        </w:rPr>
      </w:pPr>
      <w:r w:rsidRPr="00582C7B">
        <w:rPr>
          <w:rFonts w:eastAsia="Palatino Linotype"/>
        </w:rPr>
        <w:t xml:space="preserve">El </w:t>
      </w:r>
      <w:r w:rsidR="00717E59" w:rsidRPr="00582C7B">
        <w:rPr>
          <w:rFonts w:eastAsia="Palatino Linotype"/>
        </w:rPr>
        <w:t>d</w:t>
      </w:r>
      <w:r w:rsidRPr="00582C7B">
        <w:rPr>
          <w:rFonts w:eastAsia="Palatino Linotype"/>
        </w:rPr>
        <w:t xml:space="preserve">erecho de </w:t>
      </w:r>
      <w:r w:rsidR="00717E59" w:rsidRPr="00582C7B">
        <w:rPr>
          <w:rFonts w:eastAsia="Palatino Linotype"/>
        </w:rPr>
        <w:t>a</w:t>
      </w:r>
      <w:r w:rsidRPr="00582C7B">
        <w:rPr>
          <w:rFonts w:eastAsia="Palatino Linotype"/>
        </w:rPr>
        <w:t xml:space="preserve">cceso a la </w:t>
      </w:r>
      <w:r w:rsidR="00717E59" w:rsidRPr="00582C7B">
        <w:rPr>
          <w:rFonts w:eastAsia="Palatino Linotype"/>
        </w:rPr>
        <w:t>i</w:t>
      </w:r>
      <w:r w:rsidRPr="00582C7B">
        <w:rPr>
          <w:rFonts w:eastAsia="Palatino Linotype"/>
        </w:rPr>
        <w:t xml:space="preserve">nformación </w:t>
      </w:r>
      <w:r w:rsidR="00717E59" w:rsidRPr="00582C7B">
        <w:rPr>
          <w:rFonts w:eastAsia="Palatino Linotype"/>
        </w:rPr>
        <w:t>p</w:t>
      </w:r>
      <w:r w:rsidRPr="00582C7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82C7B">
        <w:rPr>
          <w:rFonts w:eastAsia="Palatino Linotype"/>
        </w:rPr>
        <w:t>:</w:t>
      </w:r>
    </w:p>
    <w:p w14:paraId="7FAB8D32" w14:textId="77777777" w:rsidR="00C049E2" w:rsidRPr="00582C7B" w:rsidRDefault="00C049E2" w:rsidP="00C049E2">
      <w:pPr>
        <w:rPr>
          <w:rFonts w:eastAsia="Palatino Linotype"/>
        </w:rPr>
      </w:pPr>
    </w:p>
    <w:p w14:paraId="05320813" w14:textId="77777777" w:rsidR="00C049E2" w:rsidRPr="00582C7B" w:rsidRDefault="00C049E2" w:rsidP="00C71CEF">
      <w:pPr>
        <w:spacing w:line="240" w:lineRule="auto"/>
        <w:ind w:left="567" w:right="539"/>
        <w:rPr>
          <w:rFonts w:eastAsia="Palatino Linotype"/>
          <w:b/>
          <w:i/>
        </w:rPr>
      </w:pPr>
      <w:r w:rsidRPr="00582C7B">
        <w:rPr>
          <w:rFonts w:eastAsia="Palatino Linotype"/>
          <w:b/>
          <w:i/>
        </w:rPr>
        <w:t>Constitución Política de los Estados Unidos Mexicanos</w:t>
      </w:r>
    </w:p>
    <w:p w14:paraId="6B6C67B6" w14:textId="77777777" w:rsidR="00C049E2" w:rsidRPr="00582C7B" w:rsidRDefault="00C049E2" w:rsidP="00C71CEF">
      <w:pPr>
        <w:spacing w:line="240" w:lineRule="auto"/>
        <w:ind w:left="567" w:right="539"/>
        <w:rPr>
          <w:rFonts w:eastAsia="Palatino Linotype"/>
          <w:b/>
          <w:i/>
        </w:rPr>
      </w:pPr>
      <w:r w:rsidRPr="00582C7B">
        <w:rPr>
          <w:rFonts w:eastAsia="Palatino Linotype"/>
          <w:b/>
          <w:i/>
        </w:rPr>
        <w:t>“Artículo 6.</w:t>
      </w:r>
    </w:p>
    <w:p w14:paraId="38D3B4C4" w14:textId="77777777" w:rsidR="00C049E2" w:rsidRPr="00582C7B" w:rsidRDefault="00C049E2" w:rsidP="00C71CEF">
      <w:pPr>
        <w:spacing w:line="240" w:lineRule="auto"/>
        <w:ind w:left="567" w:right="539"/>
        <w:rPr>
          <w:rFonts w:eastAsia="Palatino Linotype"/>
          <w:i/>
        </w:rPr>
      </w:pPr>
      <w:r w:rsidRPr="00582C7B">
        <w:rPr>
          <w:rFonts w:eastAsia="Palatino Linotype"/>
          <w:i/>
        </w:rPr>
        <w:t>(…)</w:t>
      </w:r>
    </w:p>
    <w:p w14:paraId="2CCAA297" w14:textId="6602827B" w:rsidR="00C049E2" w:rsidRPr="00582C7B" w:rsidRDefault="00C049E2" w:rsidP="00C71CEF">
      <w:pPr>
        <w:spacing w:line="240" w:lineRule="auto"/>
        <w:ind w:left="567" w:right="539"/>
        <w:rPr>
          <w:rFonts w:eastAsia="Palatino Linotype"/>
          <w:i/>
        </w:rPr>
      </w:pPr>
      <w:r w:rsidRPr="00582C7B">
        <w:rPr>
          <w:rFonts w:eastAsia="Palatino Linotype"/>
          <w:i/>
        </w:rPr>
        <w:t>Para efectos de lo dispuesto en el presente artículo se observará lo siguiente:</w:t>
      </w:r>
    </w:p>
    <w:p w14:paraId="74CC3718" w14:textId="77777777" w:rsidR="00C049E2" w:rsidRPr="00582C7B" w:rsidRDefault="00C049E2" w:rsidP="00C71CEF">
      <w:pPr>
        <w:spacing w:line="240" w:lineRule="auto"/>
        <w:ind w:left="567" w:right="539"/>
        <w:rPr>
          <w:rFonts w:eastAsia="Palatino Linotype"/>
          <w:b/>
          <w:i/>
        </w:rPr>
      </w:pPr>
      <w:r w:rsidRPr="00582C7B">
        <w:rPr>
          <w:rFonts w:eastAsia="Palatino Linotype"/>
          <w:b/>
          <w:i/>
        </w:rPr>
        <w:t>A</w:t>
      </w:r>
      <w:r w:rsidRPr="00582C7B">
        <w:rPr>
          <w:rFonts w:eastAsia="Palatino Linotype"/>
          <w:i/>
        </w:rPr>
        <w:t xml:space="preserve">. </w:t>
      </w:r>
      <w:r w:rsidRPr="00582C7B">
        <w:rPr>
          <w:rFonts w:eastAsia="Palatino Linotype"/>
          <w:b/>
          <w:i/>
        </w:rPr>
        <w:t>Para el ejercicio del derecho de acceso a la información</w:t>
      </w:r>
      <w:r w:rsidRPr="00582C7B">
        <w:rPr>
          <w:rFonts w:eastAsia="Palatino Linotype"/>
          <w:i/>
        </w:rPr>
        <w:t xml:space="preserve">, la Federación y </w:t>
      </w:r>
      <w:r w:rsidRPr="00582C7B">
        <w:rPr>
          <w:rFonts w:eastAsia="Palatino Linotype"/>
          <w:b/>
          <w:i/>
        </w:rPr>
        <w:t>las entidades federativas, en el ámbito de sus respectivas competencias, se regirán por los siguientes principios y bases:</w:t>
      </w:r>
    </w:p>
    <w:p w14:paraId="596A956B" w14:textId="77777777" w:rsidR="00C049E2" w:rsidRPr="00582C7B" w:rsidRDefault="00C049E2" w:rsidP="00C71CEF">
      <w:pPr>
        <w:spacing w:line="240" w:lineRule="auto"/>
        <w:ind w:left="567" w:right="539"/>
        <w:rPr>
          <w:rFonts w:eastAsia="Palatino Linotype"/>
          <w:i/>
        </w:rPr>
      </w:pPr>
      <w:r w:rsidRPr="00582C7B">
        <w:rPr>
          <w:rFonts w:eastAsia="Palatino Linotype"/>
          <w:b/>
          <w:i/>
        </w:rPr>
        <w:t xml:space="preserve">I. </w:t>
      </w:r>
      <w:r w:rsidRPr="00582C7B">
        <w:rPr>
          <w:rFonts w:eastAsia="Palatino Linotype"/>
          <w:b/>
          <w:i/>
        </w:rPr>
        <w:tab/>
        <w:t>Toda la información en posesión de cualquier</w:t>
      </w:r>
      <w:r w:rsidRPr="00582C7B">
        <w:rPr>
          <w:rFonts w:eastAsia="Palatino Linotype"/>
          <w:i/>
        </w:rPr>
        <w:t xml:space="preserve"> </w:t>
      </w:r>
      <w:r w:rsidRPr="00582C7B">
        <w:rPr>
          <w:rFonts w:eastAsia="Palatino Linotype"/>
          <w:b/>
          <w:i/>
        </w:rPr>
        <w:t>autoridad</w:t>
      </w:r>
      <w:r w:rsidRPr="00582C7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82C7B">
        <w:rPr>
          <w:rFonts w:eastAsia="Palatino Linotype"/>
          <w:b/>
          <w:i/>
        </w:rPr>
        <w:t>municipal</w:t>
      </w:r>
      <w:r w:rsidRPr="00582C7B">
        <w:rPr>
          <w:rFonts w:eastAsia="Palatino Linotype"/>
          <w:i/>
        </w:rPr>
        <w:t xml:space="preserve">, </w:t>
      </w:r>
      <w:r w:rsidRPr="00582C7B">
        <w:rPr>
          <w:rFonts w:eastAsia="Palatino Linotype"/>
          <w:b/>
          <w:i/>
        </w:rPr>
        <w:t>es pública</w:t>
      </w:r>
      <w:r w:rsidRPr="00582C7B">
        <w:rPr>
          <w:rFonts w:eastAsia="Palatino Linotype"/>
          <w:i/>
        </w:rPr>
        <w:t xml:space="preserve"> y sólo podrá ser reservada temporalmente por razones de interés público y seguridad nacional, en los términos que fijen las leyes. </w:t>
      </w:r>
      <w:r w:rsidRPr="00582C7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82C7B">
        <w:rPr>
          <w:rFonts w:eastAsia="Palatino Linotype"/>
          <w:i/>
        </w:rPr>
        <w:t>, la ley determinará los supuestos específicos bajo los cuales procederá la declaración de inexistencia de la información.”</w:t>
      </w:r>
    </w:p>
    <w:p w14:paraId="68F313E4" w14:textId="77777777" w:rsidR="00C049E2" w:rsidRPr="00582C7B" w:rsidRDefault="00C049E2" w:rsidP="00C71CEF">
      <w:pPr>
        <w:spacing w:line="240" w:lineRule="auto"/>
        <w:ind w:left="567" w:right="539"/>
        <w:rPr>
          <w:rFonts w:eastAsia="Palatino Linotype"/>
          <w:b/>
          <w:i/>
        </w:rPr>
      </w:pPr>
    </w:p>
    <w:p w14:paraId="504F12DB" w14:textId="77777777" w:rsidR="00C049E2" w:rsidRPr="00582C7B" w:rsidRDefault="00C049E2" w:rsidP="00C71CEF">
      <w:pPr>
        <w:spacing w:line="240" w:lineRule="auto"/>
        <w:ind w:left="567" w:right="539"/>
        <w:rPr>
          <w:rFonts w:eastAsia="Palatino Linotype"/>
          <w:b/>
          <w:i/>
        </w:rPr>
      </w:pPr>
      <w:r w:rsidRPr="00582C7B">
        <w:rPr>
          <w:rFonts w:eastAsia="Palatino Linotype"/>
          <w:b/>
          <w:i/>
        </w:rPr>
        <w:t>Constitución Política del Estado Libre y Soberano de México</w:t>
      </w:r>
    </w:p>
    <w:p w14:paraId="04932D29" w14:textId="77777777" w:rsidR="00C049E2" w:rsidRPr="00582C7B" w:rsidRDefault="00C049E2" w:rsidP="00C71CEF">
      <w:pPr>
        <w:spacing w:line="240" w:lineRule="auto"/>
        <w:ind w:left="567" w:right="539"/>
        <w:rPr>
          <w:rFonts w:eastAsia="Palatino Linotype"/>
          <w:i/>
        </w:rPr>
      </w:pPr>
      <w:r w:rsidRPr="00582C7B">
        <w:rPr>
          <w:rFonts w:eastAsia="Palatino Linotype"/>
          <w:b/>
          <w:i/>
        </w:rPr>
        <w:t>“Artículo 5</w:t>
      </w:r>
      <w:r w:rsidRPr="00582C7B">
        <w:rPr>
          <w:rFonts w:eastAsia="Palatino Linotype"/>
          <w:i/>
        </w:rPr>
        <w:t xml:space="preserve">.- </w:t>
      </w:r>
    </w:p>
    <w:p w14:paraId="1D3829F4" w14:textId="77777777" w:rsidR="00C049E2" w:rsidRPr="00582C7B" w:rsidRDefault="00C049E2" w:rsidP="00C71CEF">
      <w:pPr>
        <w:spacing w:line="240" w:lineRule="auto"/>
        <w:ind w:left="567" w:right="539"/>
        <w:rPr>
          <w:rFonts w:eastAsia="Palatino Linotype"/>
          <w:i/>
        </w:rPr>
      </w:pPr>
      <w:r w:rsidRPr="00582C7B">
        <w:rPr>
          <w:rFonts w:eastAsia="Palatino Linotype"/>
          <w:i/>
        </w:rPr>
        <w:t>(…)</w:t>
      </w:r>
    </w:p>
    <w:p w14:paraId="0EAE47FD" w14:textId="77777777" w:rsidR="00C049E2" w:rsidRPr="00582C7B" w:rsidRDefault="00C049E2" w:rsidP="00C71CEF">
      <w:pPr>
        <w:spacing w:line="240" w:lineRule="auto"/>
        <w:ind w:left="567" w:right="539"/>
        <w:rPr>
          <w:rFonts w:eastAsia="Palatino Linotype"/>
          <w:i/>
        </w:rPr>
      </w:pPr>
      <w:r w:rsidRPr="00582C7B">
        <w:rPr>
          <w:rFonts w:eastAsia="Palatino Linotype"/>
          <w:b/>
          <w:i/>
        </w:rPr>
        <w:t>El derecho a la información será garantizado por el Estado. La ley establecerá las previsiones que permitan asegurar la protección, el respeto y la difusión de este derecho</w:t>
      </w:r>
      <w:r w:rsidRPr="00582C7B">
        <w:rPr>
          <w:rFonts w:eastAsia="Palatino Linotype"/>
          <w:i/>
        </w:rPr>
        <w:t>.</w:t>
      </w:r>
    </w:p>
    <w:p w14:paraId="4F0C804A" w14:textId="77777777" w:rsidR="00C049E2" w:rsidRPr="00582C7B" w:rsidRDefault="00C049E2" w:rsidP="00C71CEF">
      <w:pPr>
        <w:spacing w:line="240" w:lineRule="auto"/>
        <w:ind w:left="567" w:right="539"/>
        <w:rPr>
          <w:rFonts w:eastAsia="Palatino Linotype"/>
          <w:i/>
        </w:rPr>
      </w:pPr>
      <w:r w:rsidRPr="00582C7B">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82C7B" w:rsidRDefault="00C049E2" w:rsidP="00C71CEF">
      <w:pPr>
        <w:spacing w:line="240" w:lineRule="auto"/>
        <w:ind w:left="567" w:right="539"/>
        <w:rPr>
          <w:rFonts w:eastAsia="Palatino Linotype"/>
          <w:i/>
        </w:rPr>
      </w:pPr>
      <w:r w:rsidRPr="00582C7B">
        <w:rPr>
          <w:rFonts w:eastAsia="Palatino Linotype"/>
          <w:b/>
          <w:i/>
        </w:rPr>
        <w:lastRenderedPageBreak/>
        <w:t>Este derecho se regirá por los principios y bases siguientes</w:t>
      </w:r>
      <w:r w:rsidRPr="00582C7B">
        <w:rPr>
          <w:rFonts w:eastAsia="Palatino Linotype"/>
          <w:i/>
        </w:rPr>
        <w:t>:</w:t>
      </w:r>
    </w:p>
    <w:p w14:paraId="4A3E8CBA" w14:textId="77777777" w:rsidR="00C049E2" w:rsidRPr="00582C7B" w:rsidRDefault="00C049E2" w:rsidP="00C71CEF">
      <w:pPr>
        <w:spacing w:line="240" w:lineRule="auto"/>
        <w:ind w:left="567" w:right="539"/>
        <w:rPr>
          <w:rFonts w:eastAsia="Palatino Linotype"/>
          <w:i/>
        </w:rPr>
      </w:pPr>
      <w:r w:rsidRPr="00582C7B">
        <w:rPr>
          <w:rFonts w:eastAsia="Palatino Linotype"/>
          <w:b/>
          <w:i/>
        </w:rPr>
        <w:t>I. Toda la información en posesión de cualquier autoridad, entidad, órgano y organismos de los</w:t>
      </w:r>
      <w:r w:rsidRPr="00582C7B">
        <w:rPr>
          <w:rFonts w:eastAsia="Palatino Linotype"/>
          <w:i/>
        </w:rPr>
        <w:t xml:space="preserve"> Poderes Ejecutivo, Legislativo y Judicial, órganos autónomos, partidos políticos, fideicomisos y fondos públicos estatales y </w:t>
      </w:r>
      <w:r w:rsidRPr="00582C7B">
        <w:rPr>
          <w:rFonts w:eastAsia="Palatino Linotype"/>
          <w:b/>
          <w:i/>
        </w:rPr>
        <w:t>municipales</w:t>
      </w:r>
      <w:r w:rsidRPr="00582C7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82C7B">
        <w:rPr>
          <w:rFonts w:eastAsia="Palatino Linotype"/>
          <w:b/>
          <w:i/>
        </w:rPr>
        <w:t>es pública</w:t>
      </w:r>
      <w:r w:rsidRPr="00582C7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82C7B">
        <w:rPr>
          <w:rFonts w:eastAsia="Palatino Linotype"/>
          <w:b/>
          <w:i/>
        </w:rPr>
        <w:t>En la interpretación de este derecho deberá prevalecer el principio de máxima publicidad</w:t>
      </w:r>
      <w:r w:rsidRPr="00582C7B">
        <w:rPr>
          <w:rFonts w:eastAsia="Palatino Linotype"/>
          <w:i/>
        </w:rPr>
        <w:t xml:space="preserve">. </w:t>
      </w:r>
      <w:r w:rsidRPr="00582C7B">
        <w:rPr>
          <w:rFonts w:eastAsia="Palatino Linotype"/>
          <w:b/>
          <w:i/>
        </w:rPr>
        <w:t>Los sujetos obligados deberán documentar todo acto que derive del ejercicio de sus facultades, competencias o funciones</w:t>
      </w:r>
      <w:r w:rsidRPr="00582C7B">
        <w:rPr>
          <w:rFonts w:eastAsia="Palatino Linotype"/>
          <w:i/>
        </w:rPr>
        <w:t>, la ley determinará los supuestos específicos bajo los cuales procederá la declaración de inexistencia de la información.”</w:t>
      </w:r>
    </w:p>
    <w:p w14:paraId="5CA98E37" w14:textId="77777777" w:rsidR="00C049E2" w:rsidRPr="00582C7B" w:rsidRDefault="00C049E2" w:rsidP="00C049E2">
      <w:pPr>
        <w:rPr>
          <w:rFonts w:eastAsia="Palatino Linotype"/>
          <w:b/>
          <w:i/>
        </w:rPr>
      </w:pPr>
    </w:p>
    <w:p w14:paraId="6FC1BB3B" w14:textId="3BF4A33D" w:rsidR="00C049E2" w:rsidRPr="00582C7B" w:rsidRDefault="00717E59" w:rsidP="00331F35">
      <w:pPr>
        <w:rPr>
          <w:rFonts w:eastAsia="Palatino Linotype"/>
          <w:i/>
        </w:rPr>
      </w:pPr>
      <w:r w:rsidRPr="00582C7B">
        <w:rPr>
          <w:rFonts w:eastAsia="Palatino Linotype"/>
        </w:rPr>
        <w:t xml:space="preserve">Asimismo, </w:t>
      </w:r>
      <w:r w:rsidR="00C049E2" w:rsidRPr="00582C7B">
        <w:rPr>
          <w:rFonts w:eastAsia="Palatino Linotype"/>
        </w:rPr>
        <w:t>el artículo 150 de la Ley de Transparencia y Acceso a la Información Pública del Estado de México y Municipios</w:t>
      </w:r>
      <w:r w:rsidR="00057B2D" w:rsidRPr="00582C7B">
        <w:rPr>
          <w:rFonts w:eastAsia="Palatino Linotype"/>
        </w:rPr>
        <w:t xml:space="preserve"> </w:t>
      </w:r>
      <w:r w:rsidR="00E9335C" w:rsidRPr="00582C7B">
        <w:rPr>
          <w:rFonts w:eastAsia="Palatino Linotype"/>
        </w:rPr>
        <w:t xml:space="preserve">indica </w:t>
      </w:r>
      <w:r w:rsidR="00057B2D" w:rsidRPr="00582C7B">
        <w:rPr>
          <w:rFonts w:eastAsia="Palatino Linotype"/>
        </w:rPr>
        <w:t>que</w:t>
      </w:r>
      <w:r w:rsidR="00C049E2" w:rsidRPr="00582C7B">
        <w:rPr>
          <w:rFonts w:eastAsia="Palatino Linotype"/>
        </w:rPr>
        <w:t xml:space="preserve"> la solicitud es la garantía primaria del Derecho de Acceso a la Información, además, establece que se regirá </w:t>
      </w:r>
      <w:r w:rsidR="00C049E2" w:rsidRPr="00582C7B">
        <w:rPr>
          <w:rFonts w:eastAsia="Palatino Linotype"/>
          <w:i/>
        </w:rPr>
        <w:t>por los principios de simplicidad, rapidez</w:t>
      </w:r>
      <w:r w:rsidR="005F65B7" w:rsidRPr="00582C7B">
        <w:rPr>
          <w:rFonts w:eastAsia="Palatino Linotype"/>
          <w:i/>
        </w:rPr>
        <w:t>,</w:t>
      </w:r>
      <w:r w:rsidR="00C049E2" w:rsidRPr="00582C7B">
        <w:rPr>
          <w:rFonts w:eastAsia="Palatino Linotype"/>
          <w:i/>
        </w:rPr>
        <w:t xml:space="preserve"> gratuidad del procedimiento, auxilio y orientación a los particulare</w:t>
      </w:r>
      <w:r w:rsidR="001A58B3" w:rsidRPr="00582C7B">
        <w:rPr>
          <w:rFonts w:eastAsia="Palatino Linotype"/>
          <w:i/>
        </w:rPr>
        <w:t>s.</w:t>
      </w:r>
    </w:p>
    <w:p w14:paraId="033466A6" w14:textId="77777777" w:rsidR="001A58B3" w:rsidRPr="00582C7B" w:rsidRDefault="001A58B3" w:rsidP="00331F35">
      <w:pPr>
        <w:rPr>
          <w:rFonts w:eastAsia="Palatino Linotype"/>
          <w:i/>
        </w:rPr>
      </w:pPr>
    </w:p>
    <w:p w14:paraId="04ADA10B" w14:textId="574A944A" w:rsidR="001A58B3" w:rsidRPr="00582C7B" w:rsidRDefault="00233F17" w:rsidP="00331F35">
      <w:pPr>
        <w:rPr>
          <w:rFonts w:eastAsia="Palatino Linotype" w:cs="Palatino Linotype"/>
          <w:i/>
          <w:szCs w:val="22"/>
        </w:rPr>
      </w:pPr>
      <w:r w:rsidRPr="00582C7B">
        <w:rPr>
          <w:rFonts w:eastAsia="Palatino Linotype" w:cs="Palatino Linotype"/>
        </w:rPr>
        <w:t xml:space="preserve">Por su parte, el artículo 4 de </w:t>
      </w:r>
      <w:r w:rsidR="001A58B3" w:rsidRPr="00582C7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82C7B">
        <w:rPr>
          <w:rFonts w:eastAsia="Palatino Linotype" w:cs="Palatino Linotype"/>
        </w:rPr>
        <w:t>.</w:t>
      </w:r>
    </w:p>
    <w:p w14:paraId="1407DBB8" w14:textId="77777777" w:rsidR="001A58B3" w:rsidRPr="00582C7B" w:rsidRDefault="001A58B3" w:rsidP="00331F35">
      <w:pPr>
        <w:rPr>
          <w:rFonts w:eastAsia="Palatino Linotype" w:cs="Palatino Linotype"/>
        </w:rPr>
      </w:pPr>
    </w:p>
    <w:p w14:paraId="7552AA79" w14:textId="5C52E4A4" w:rsidR="001A58B3" w:rsidRPr="00582C7B" w:rsidRDefault="001A58B3" w:rsidP="00331F35">
      <w:pPr>
        <w:rPr>
          <w:rFonts w:eastAsia="Palatino Linotype" w:cs="Palatino Linotype"/>
        </w:rPr>
      </w:pPr>
      <w:r w:rsidRPr="00582C7B">
        <w:rPr>
          <w:rFonts w:eastAsia="Palatino Linotype" w:cs="Palatino Linotype"/>
        </w:rPr>
        <w:t xml:space="preserve">Esto es, que los Sujetos Obligados </w:t>
      </w:r>
      <w:r w:rsidR="00FA5957" w:rsidRPr="00582C7B">
        <w:rPr>
          <w:rFonts w:eastAsia="Palatino Linotype" w:cs="Palatino Linotype"/>
        </w:rPr>
        <w:t>deben</w:t>
      </w:r>
      <w:r w:rsidRPr="00582C7B">
        <w:rPr>
          <w:rFonts w:eastAsia="Palatino Linotype" w:cs="Palatino Linotype"/>
        </w:rPr>
        <w:t xml:space="preserve"> atender las solicitudes de acceso a la información pública que se les </w:t>
      </w:r>
      <w:r w:rsidR="00FA5957" w:rsidRPr="00582C7B">
        <w:rPr>
          <w:rFonts w:eastAsia="Palatino Linotype" w:cs="Palatino Linotype"/>
        </w:rPr>
        <w:t>sean realizadas,</w:t>
      </w:r>
      <w:r w:rsidRPr="00582C7B">
        <w:rPr>
          <w:rFonts w:eastAsia="Palatino Linotype" w:cs="Palatino Linotype"/>
        </w:rPr>
        <w:t xml:space="preserve"> y proporcionar la información pública que obre en su poder</w:t>
      </w:r>
      <w:r w:rsidR="00FA5957" w:rsidRPr="00582C7B">
        <w:rPr>
          <w:rFonts w:eastAsia="Palatino Linotype" w:cs="Palatino Linotype"/>
        </w:rPr>
        <w:t>,</w:t>
      </w:r>
      <w:r w:rsidRPr="00582C7B">
        <w:rPr>
          <w:rFonts w:eastAsia="Palatino Linotype" w:cs="Palatino Linotype"/>
        </w:rPr>
        <w:t xml:space="preserve"> conforme </w:t>
      </w:r>
      <w:r w:rsidR="00FA5957" w:rsidRPr="00582C7B">
        <w:rPr>
          <w:rFonts w:eastAsia="Palatino Linotype" w:cs="Palatino Linotype"/>
        </w:rPr>
        <w:t>a</w:t>
      </w:r>
      <w:r w:rsidRPr="00582C7B">
        <w:rPr>
          <w:rFonts w:eastAsia="Palatino Linotype" w:cs="Palatino Linotype"/>
        </w:rPr>
        <w:t xml:space="preserve">l estado </w:t>
      </w:r>
      <w:r w:rsidR="00FA5957" w:rsidRPr="00582C7B">
        <w:rPr>
          <w:rFonts w:eastAsia="Palatino Linotype" w:cs="Palatino Linotype"/>
        </w:rPr>
        <w:t xml:space="preserve">en </w:t>
      </w:r>
      <w:r w:rsidRPr="00582C7B">
        <w:rPr>
          <w:rFonts w:eastAsia="Palatino Linotype" w:cs="Palatino Linotype"/>
        </w:rPr>
        <w:t>que se encuentr</w:t>
      </w:r>
      <w:r w:rsidR="00FA5957" w:rsidRPr="00582C7B">
        <w:rPr>
          <w:rFonts w:eastAsia="Palatino Linotype" w:cs="Palatino Linotype"/>
        </w:rPr>
        <w:t>e, sin que sea necesario</w:t>
      </w:r>
      <w:r w:rsidRPr="00582C7B">
        <w:rPr>
          <w:rFonts w:eastAsia="Palatino Linotype" w:cs="Palatino Linotype"/>
        </w:rPr>
        <w:t xml:space="preserve"> </w:t>
      </w:r>
      <w:r w:rsidR="00FA5957" w:rsidRPr="00582C7B">
        <w:rPr>
          <w:rFonts w:eastAsia="Palatino Linotype" w:cs="Palatino Linotype"/>
        </w:rPr>
        <w:t>procesar</w:t>
      </w:r>
      <w:r w:rsidRPr="00582C7B">
        <w:rPr>
          <w:rFonts w:eastAsia="Palatino Linotype" w:cs="Palatino Linotype"/>
        </w:rPr>
        <w:t xml:space="preserve"> la misma, ni presentarla conforme al interés del solicitante; </w:t>
      </w:r>
      <w:r w:rsidR="00FA5957" w:rsidRPr="00582C7B">
        <w:rPr>
          <w:rFonts w:eastAsia="Palatino Linotype" w:cs="Palatino Linotype"/>
        </w:rPr>
        <w:t>tal y como</w:t>
      </w:r>
      <w:r w:rsidRPr="00582C7B">
        <w:rPr>
          <w:rFonts w:eastAsia="Palatino Linotype" w:cs="Palatino Linotype"/>
        </w:rPr>
        <w:t xml:space="preserve"> lo establece el artículo 12 de la Ley de Transparencia y Acceso a la Información Pública del Estado de México y Municipios</w:t>
      </w:r>
      <w:r w:rsidR="00970EB3" w:rsidRPr="00582C7B">
        <w:rPr>
          <w:rFonts w:eastAsia="Palatino Linotype" w:cs="Palatino Linotype"/>
        </w:rPr>
        <w:t>.</w:t>
      </w:r>
    </w:p>
    <w:p w14:paraId="73245195" w14:textId="77777777" w:rsidR="00970EB3" w:rsidRPr="00582C7B" w:rsidRDefault="00970EB3" w:rsidP="00331F35">
      <w:pPr>
        <w:rPr>
          <w:rFonts w:eastAsia="Palatino Linotype" w:cs="Palatino Linotype"/>
        </w:rPr>
      </w:pPr>
    </w:p>
    <w:p w14:paraId="7F62D4DF" w14:textId="775730E1" w:rsidR="001A58B3" w:rsidRPr="00582C7B" w:rsidRDefault="001A58B3" w:rsidP="00331F35">
      <w:pPr>
        <w:rPr>
          <w:rFonts w:eastAsia="Palatino Linotype" w:cs="Palatino Linotype"/>
        </w:rPr>
      </w:pPr>
      <w:r w:rsidRPr="00582C7B">
        <w:rPr>
          <w:rFonts w:eastAsia="Palatino Linotype" w:cs="Palatino Linotype"/>
        </w:rPr>
        <w:lastRenderedPageBreak/>
        <w:t>Es decir, que todo sujeto obligado que genere, recopile, administre, procese, archive, posea o conserven, son responsables de la misma</w:t>
      </w:r>
      <w:r w:rsidR="00970EB3" w:rsidRPr="00582C7B">
        <w:rPr>
          <w:rFonts w:eastAsia="Palatino Linotype" w:cs="Palatino Linotype"/>
        </w:rPr>
        <w:t>,</w:t>
      </w:r>
      <w:r w:rsidRPr="00582C7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82C7B">
        <w:rPr>
          <w:rFonts w:eastAsia="Palatino Linotype" w:cs="Palatino Linotype"/>
        </w:rPr>
        <w:t>o</w:t>
      </w:r>
      <w:r w:rsidRPr="00582C7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82C7B" w:rsidRDefault="001A58B3" w:rsidP="00331F35">
      <w:pPr>
        <w:rPr>
          <w:rFonts w:eastAsia="Palatino Linotype" w:cs="Palatino Linotype"/>
        </w:rPr>
      </w:pPr>
    </w:p>
    <w:p w14:paraId="04E42DFE" w14:textId="573F1198" w:rsidR="001A58B3" w:rsidRPr="00582C7B" w:rsidRDefault="001A58B3" w:rsidP="00331F35">
      <w:pPr>
        <w:rPr>
          <w:rFonts w:eastAsia="Palatino Linotype" w:cs="Palatino Linotype"/>
        </w:rPr>
      </w:pPr>
      <w:r w:rsidRPr="00582C7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82C7B">
        <w:rPr>
          <w:rFonts w:eastAsia="Palatino Linotype" w:cs="Palatino Linotype"/>
        </w:rPr>
        <w:t>, s</w:t>
      </w:r>
      <w:r w:rsidRPr="00582C7B">
        <w:rPr>
          <w:rFonts w:eastAsia="Palatino Linotype" w:cs="Palatino Linotype"/>
        </w:rPr>
        <w:t xml:space="preserve">iempre y cuando no se trate de información reservada o </w:t>
      </w:r>
      <w:r w:rsidR="00331F35" w:rsidRPr="00582C7B">
        <w:rPr>
          <w:rFonts w:eastAsia="Palatino Linotype" w:cs="Palatino Linotype"/>
        </w:rPr>
        <w:t>confidencial.</w:t>
      </w:r>
    </w:p>
    <w:p w14:paraId="40C5219F" w14:textId="77777777" w:rsidR="001A58B3" w:rsidRPr="00582C7B" w:rsidRDefault="001A58B3" w:rsidP="00331F35">
      <w:pPr>
        <w:rPr>
          <w:rFonts w:eastAsia="Palatino Linotype" w:cs="Palatino Linotype"/>
        </w:rPr>
      </w:pPr>
    </w:p>
    <w:p w14:paraId="2E629608" w14:textId="65942529" w:rsidR="00C049E2" w:rsidRPr="00582C7B" w:rsidRDefault="006067C7" w:rsidP="00331F35">
      <w:pPr>
        <w:rPr>
          <w:rFonts w:eastAsia="Palatino Linotype"/>
        </w:rPr>
      </w:pPr>
      <w:bookmarkStart w:id="26" w:name="_heading=h.2s8eyo1" w:colFirst="0" w:colLast="0"/>
      <w:bookmarkEnd w:id="26"/>
      <w:r w:rsidRPr="00582C7B">
        <w:rPr>
          <w:rFonts w:eastAsia="Palatino Linotype"/>
        </w:rPr>
        <w:t>Con base en lo anterior</w:t>
      </w:r>
      <w:r w:rsidR="00B22A80" w:rsidRPr="00582C7B">
        <w:rPr>
          <w:rFonts w:eastAsia="Palatino Linotype"/>
        </w:rPr>
        <w:t>, se considera que</w:t>
      </w:r>
      <w:r w:rsidR="00C049E2" w:rsidRPr="00582C7B">
        <w:rPr>
          <w:rFonts w:eastAsia="Palatino Linotype"/>
        </w:rPr>
        <w:t xml:space="preserve"> </w:t>
      </w:r>
      <w:r w:rsidR="005C1CD1" w:rsidRPr="00582C7B">
        <w:rPr>
          <w:rFonts w:eastAsia="Palatino Linotype"/>
          <w:b/>
          <w:bCs/>
        </w:rPr>
        <w:t>la autoridad</w:t>
      </w:r>
      <w:r w:rsidR="00C049E2" w:rsidRPr="00582C7B">
        <w:rPr>
          <w:rFonts w:eastAsia="Palatino Linotype"/>
        </w:rPr>
        <w:t xml:space="preserve"> </w:t>
      </w:r>
      <w:r w:rsidR="00B22A80" w:rsidRPr="00582C7B">
        <w:rPr>
          <w:rFonts w:eastAsia="Palatino Linotype"/>
        </w:rPr>
        <w:t xml:space="preserve">se </w:t>
      </w:r>
      <w:r w:rsidR="00717E59" w:rsidRPr="00582C7B">
        <w:rPr>
          <w:rFonts w:eastAsia="Palatino Linotype"/>
        </w:rPr>
        <w:t>encontraba</w:t>
      </w:r>
      <w:r w:rsidR="005C1CD1" w:rsidRPr="00582C7B">
        <w:rPr>
          <w:rFonts w:eastAsia="Palatino Linotype"/>
        </w:rPr>
        <w:t xml:space="preserve"> obligada</w:t>
      </w:r>
      <w:r w:rsidR="00B22A80" w:rsidRPr="00582C7B">
        <w:rPr>
          <w:rFonts w:eastAsia="Palatino Linotype"/>
        </w:rPr>
        <w:t xml:space="preserve"> a</w:t>
      </w:r>
      <w:r w:rsidR="00C049E2" w:rsidRPr="00582C7B">
        <w:rPr>
          <w:rFonts w:eastAsia="Palatino Linotype"/>
        </w:rPr>
        <w:t xml:space="preserve"> atender la solicitud de acceso a la información </w:t>
      </w:r>
      <w:r w:rsidR="00B22A80" w:rsidRPr="00582C7B">
        <w:rPr>
          <w:rFonts w:eastAsia="Palatino Linotype"/>
        </w:rPr>
        <w:t xml:space="preserve">realizada por </w:t>
      </w:r>
      <w:r w:rsidR="00B22A80" w:rsidRPr="00582C7B">
        <w:rPr>
          <w:rFonts w:eastAsia="Palatino Linotype"/>
          <w:b/>
          <w:bCs/>
        </w:rPr>
        <w:t>LA PARTE RECURRENTE</w:t>
      </w:r>
      <w:r w:rsidR="00331F35" w:rsidRPr="00582C7B">
        <w:rPr>
          <w:rFonts w:eastAsia="Palatino Linotype"/>
        </w:rPr>
        <w:t>.</w:t>
      </w:r>
    </w:p>
    <w:p w14:paraId="3AFB9FAE" w14:textId="77777777" w:rsidR="00AA26B0" w:rsidRPr="00582C7B" w:rsidRDefault="00AA26B0" w:rsidP="00331F35">
      <w:pPr>
        <w:rPr>
          <w:rFonts w:eastAsia="Palatino Linotype"/>
        </w:rPr>
      </w:pPr>
    </w:p>
    <w:p w14:paraId="51A0E8B4" w14:textId="676DCA47" w:rsidR="00664420" w:rsidRPr="00582C7B" w:rsidRDefault="00C71CEF" w:rsidP="00C71CEF">
      <w:pPr>
        <w:pStyle w:val="Ttulo3"/>
        <w:rPr>
          <w:rFonts w:eastAsia="Calibri"/>
          <w:lang w:eastAsia="es-ES_tradnl"/>
        </w:rPr>
      </w:pPr>
      <w:bookmarkStart w:id="27" w:name="_Toc187860271"/>
      <w:r w:rsidRPr="00582C7B">
        <w:rPr>
          <w:rFonts w:eastAsia="Calibri"/>
          <w:lang w:eastAsia="es-ES_tradnl"/>
        </w:rPr>
        <w:t>b)</w:t>
      </w:r>
      <w:r w:rsidR="00A53315" w:rsidRPr="00582C7B">
        <w:rPr>
          <w:rFonts w:eastAsia="Calibri"/>
          <w:lang w:eastAsia="es-ES_tradnl"/>
        </w:rPr>
        <w:t xml:space="preserve"> </w:t>
      </w:r>
      <w:r w:rsidR="00A21A20" w:rsidRPr="00582C7B">
        <w:rPr>
          <w:rFonts w:eastAsia="Calibri"/>
          <w:lang w:eastAsia="es-ES_tradnl"/>
        </w:rPr>
        <w:t>Controversia a resolver</w:t>
      </w:r>
      <w:bookmarkEnd w:id="27"/>
    </w:p>
    <w:p w14:paraId="5DAE2A65" w14:textId="382C31A9" w:rsidR="00664420" w:rsidRPr="00582C7B" w:rsidRDefault="00664420" w:rsidP="00AA6EA9">
      <w:pPr>
        <w:rPr>
          <w:rFonts w:eastAsia="Calibri"/>
          <w:lang w:eastAsia="es-ES_tradnl"/>
        </w:rPr>
      </w:pPr>
      <w:r w:rsidRPr="00582C7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82C7B">
        <w:rPr>
          <w:rFonts w:eastAsia="Calibri"/>
          <w:b/>
          <w:bCs/>
          <w:lang w:eastAsia="es-ES_tradnl"/>
        </w:rPr>
        <w:t>LA PARTE RECURRENTE</w:t>
      </w:r>
      <w:r w:rsidRPr="00582C7B">
        <w:rPr>
          <w:rFonts w:eastAsia="Calibri"/>
          <w:lang w:eastAsia="es-ES_tradnl"/>
        </w:rPr>
        <w:t xml:space="preserve"> solicitó lo siguiente:</w:t>
      </w:r>
    </w:p>
    <w:p w14:paraId="7D9D559B" w14:textId="77777777" w:rsidR="00664420" w:rsidRPr="00582C7B" w:rsidRDefault="00664420" w:rsidP="00664420">
      <w:pPr>
        <w:tabs>
          <w:tab w:val="left" w:pos="4962"/>
        </w:tabs>
        <w:contextualSpacing/>
        <w:rPr>
          <w:rFonts w:eastAsia="Calibri" w:cs="Tahoma"/>
          <w:iCs/>
          <w:color w:val="000000" w:themeColor="text1"/>
          <w:szCs w:val="22"/>
          <w:lang w:eastAsia="es-ES_tradnl"/>
        </w:rPr>
      </w:pPr>
    </w:p>
    <w:p w14:paraId="01E6A58D" w14:textId="5F5DC893" w:rsidR="007A2599" w:rsidRPr="00582C7B" w:rsidRDefault="00C908A3" w:rsidP="00664420">
      <w:pPr>
        <w:tabs>
          <w:tab w:val="left" w:pos="4962"/>
        </w:tabs>
        <w:contextualSpacing/>
        <w:rPr>
          <w:rFonts w:eastAsia="Calibri" w:cs="Tahoma"/>
          <w:iCs/>
          <w:color w:val="000000" w:themeColor="text1"/>
          <w:szCs w:val="22"/>
          <w:lang w:eastAsia="es-ES_tradnl"/>
        </w:rPr>
      </w:pPr>
      <w:r w:rsidRPr="00582C7B">
        <w:rPr>
          <w:rFonts w:eastAsia="Calibri" w:cs="Tahoma"/>
          <w:iCs/>
          <w:color w:val="000000" w:themeColor="text1"/>
          <w:szCs w:val="22"/>
          <w:lang w:eastAsia="es-ES_tradnl"/>
        </w:rPr>
        <w:t>Del 01</w:t>
      </w:r>
      <w:r w:rsidR="00863CAE" w:rsidRPr="00582C7B">
        <w:rPr>
          <w:rFonts w:eastAsia="Calibri" w:cs="Tahoma"/>
          <w:iCs/>
          <w:color w:val="000000" w:themeColor="text1"/>
          <w:szCs w:val="22"/>
          <w:lang w:eastAsia="es-ES_tradnl"/>
        </w:rPr>
        <w:t xml:space="preserve"> de </w:t>
      </w:r>
      <w:r w:rsidRPr="00582C7B">
        <w:rPr>
          <w:rFonts w:eastAsia="Calibri" w:cs="Tahoma"/>
          <w:iCs/>
          <w:color w:val="000000" w:themeColor="text1"/>
          <w:szCs w:val="22"/>
          <w:lang w:eastAsia="es-ES_tradnl"/>
        </w:rPr>
        <w:t>enero de 2018 al 21 de octubre</w:t>
      </w:r>
      <w:r w:rsidR="00863CAE" w:rsidRPr="00582C7B">
        <w:rPr>
          <w:rFonts w:eastAsia="Calibri" w:cs="Tahoma"/>
          <w:iCs/>
          <w:color w:val="000000" w:themeColor="text1"/>
          <w:szCs w:val="22"/>
          <w:lang w:eastAsia="es-ES_tradnl"/>
        </w:rPr>
        <w:t xml:space="preserve"> de 2024 </w:t>
      </w:r>
      <w:r w:rsidRPr="00582C7B">
        <w:rPr>
          <w:rFonts w:eastAsia="Calibri" w:cs="Tahoma"/>
          <w:iCs/>
          <w:color w:val="000000" w:themeColor="text1"/>
          <w:szCs w:val="22"/>
          <w:lang w:eastAsia="es-ES_tradnl"/>
        </w:rPr>
        <w:t>(</w:t>
      </w:r>
      <w:r w:rsidR="00863CAE" w:rsidRPr="00582C7B">
        <w:rPr>
          <w:rFonts w:eastAsia="Calibri" w:cs="Tahoma"/>
          <w:iCs/>
          <w:color w:val="000000" w:themeColor="text1"/>
          <w:szCs w:val="22"/>
          <w:lang w:eastAsia="es-ES_tradnl"/>
        </w:rPr>
        <w:t>a la fecha de la solicitud</w:t>
      </w:r>
      <w:r w:rsidRPr="00582C7B">
        <w:rPr>
          <w:rFonts w:eastAsia="Calibri" w:cs="Tahoma"/>
          <w:iCs/>
          <w:color w:val="000000" w:themeColor="text1"/>
          <w:szCs w:val="22"/>
          <w:lang w:eastAsia="es-ES_tradnl"/>
        </w:rPr>
        <w:t>)</w:t>
      </w:r>
      <w:r w:rsidR="00863CAE" w:rsidRPr="00582C7B">
        <w:rPr>
          <w:rFonts w:eastAsia="Calibri" w:cs="Tahoma"/>
          <w:iCs/>
          <w:color w:val="000000" w:themeColor="text1"/>
          <w:szCs w:val="22"/>
          <w:lang w:eastAsia="es-ES_tradnl"/>
        </w:rPr>
        <w:t>, la</w:t>
      </w:r>
      <w:r w:rsidR="005C1CD1" w:rsidRPr="00582C7B">
        <w:rPr>
          <w:rFonts w:eastAsia="Calibri" w:cs="Tahoma"/>
          <w:iCs/>
          <w:color w:val="000000" w:themeColor="text1"/>
          <w:szCs w:val="22"/>
          <w:lang w:eastAsia="es-ES_tradnl"/>
        </w:rPr>
        <w:t xml:space="preserve"> base de datos (en formato abierto como </w:t>
      </w:r>
      <w:proofErr w:type="spellStart"/>
      <w:r w:rsidR="005C1CD1" w:rsidRPr="00582C7B">
        <w:rPr>
          <w:rFonts w:eastAsia="Calibri" w:cs="Tahoma"/>
          <w:iCs/>
          <w:color w:val="000000" w:themeColor="text1"/>
          <w:szCs w:val="22"/>
          <w:lang w:eastAsia="es-ES_tradnl"/>
        </w:rPr>
        <w:t>xls</w:t>
      </w:r>
      <w:proofErr w:type="spellEnd"/>
      <w:r w:rsidR="005C1CD1" w:rsidRPr="00582C7B">
        <w:rPr>
          <w:rFonts w:eastAsia="Calibri" w:cs="Tahoma"/>
          <w:iCs/>
          <w:color w:val="000000" w:themeColor="text1"/>
          <w:szCs w:val="22"/>
          <w:lang w:eastAsia="es-ES_tradnl"/>
        </w:rPr>
        <w:t xml:space="preserve"> o </w:t>
      </w:r>
      <w:proofErr w:type="spellStart"/>
      <w:r w:rsidR="005C1CD1" w:rsidRPr="00582C7B">
        <w:rPr>
          <w:rFonts w:eastAsia="Calibri" w:cs="Tahoma"/>
          <w:iCs/>
          <w:color w:val="000000" w:themeColor="text1"/>
          <w:szCs w:val="22"/>
          <w:lang w:eastAsia="es-ES_tradnl"/>
        </w:rPr>
        <w:t>cvs</w:t>
      </w:r>
      <w:proofErr w:type="spellEnd"/>
      <w:r w:rsidR="005C1CD1" w:rsidRPr="00582C7B">
        <w:rPr>
          <w:rFonts w:eastAsia="Calibri" w:cs="Tahoma"/>
          <w:iCs/>
          <w:color w:val="000000" w:themeColor="text1"/>
          <w:szCs w:val="22"/>
          <w:lang w:eastAsia="es-ES_tradnl"/>
        </w:rPr>
        <w:t>.) con la siguiente información sobre incidencia delictiva:</w:t>
      </w:r>
    </w:p>
    <w:p w14:paraId="5F00D46E" w14:textId="77777777" w:rsidR="007A2599" w:rsidRPr="00582C7B" w:rsidRDefault="007A2599" w:rsidP="00664420">
      <w:pPr>
        <w:tabs>
          <w:tab w:val="left" w:pos="4962"/>
        </w:tabs>
        <w:contextualSpacing/>
        <w:rPr>
          <w:rFonts w:eastAsia="Calibri" w:cs="Tahoma"/>
          <w:iCs/>
          <w:color w:val="000000" w:themeColor="text1"/>
          <w:szCs w:val="22"/>
          <w:lang w:eastAsia="es-ES_tradnl"/>
        </w:rPr>
      </w:pPr>
    </w:p>
    <w:p w14:paraId="76003AE0" w14:textId="74C3A22E" w:rsidR="007A2599" w:rsidRPr="00582C7B" w:rsidRDefault="005C1CD1" w:rsidP="005C1CD1">
      <w:pPr>
        <w:pStyle w:val="Prrafodelista"/>
        <w:numPr>
          <w:ilvl w:val="0"/>
          <w:numId w:val="22"/>
        </w:numPr>
        <w:tabs>
          <w:tab w:val="left" w:pos="4962"/>
        </w:tabs>
        <w:rPr>
          <w:rFonts w:eastAsia="Calibri" w:cs="Tahoma"/>
          <w:iCs/>
          <w:color w:val="000000" w:themeColor="text1"/>
          <w:szCs w:val="22"/>
          <w:lang w:eastAsia="es-ES_tradnl"/>
        </w:rPr>
      </w:pPr>
      <w:r w:rsidRPr="00582C7B">
        <w:rPr>
          <w:rFonts w:eastAsia="Calibri" w:cs="Tahoma"/>
          <w:iCs/>
          <w:color w:val="000000" w:themeColor="text1"/>
          <w:szCs w:val="22"/>
          <w:lang w:eastAsia="es-ES_tradnl"/>
        </w:rPr>
        <w:t xml:space="preserve">TIPO DE INCIDENTE O EVENTO </w:t>
      </w:r>
    </w:p>
    <w:p w14:paraId="4CE52A6D" w14:textId="50D9F39E" w:rsidR="005C1CD1" w:rsidRPr="00582C7B" w:rsidRDefault="005C1CD1" w:rsidP="005C1CD1">
      <w:pPr>
        <w:pStyle w:val="Prrafodelista"/>
        <w:numPr>
          <w:ilvl w:val="0"/>
          <w:numId w:val="22"/>
        </w:numPr>
        <w:tabs>
          <w:tab w:val="left" w:pos="4962"/>
        </w:tabs>
        <w:rPr>
          <w:rFonts w:eastAsia="Calibri" w:cs="Tahoma"/>
          <w:iCs/>
          <w:color w:val="000000" w:themeColor="text1"/>
          <w:szCs w:val="22"/>
          <w:lang w:eastAsia="es-ES_tradnl"/>
        </w:rPr>
      </w:pPr>
      <w:r w:rsidRPr="00582C7B">
        <w:rPr>
          <w:rFonts w:eastAsia="Calibri" w:cs="Tahoma"/>
          <w:iCs/>
          <w:color w:val="000000" w:themeColor="text1"/>
          <w:szCs w:val="22"/>
          <w:lang w:eastAsia="es-ES_tradnl"/>
        </w:rPr>
        <w:t xml:space="preserve">HORA DEL INCIDENTE O EVENTO  </w:t>
      </w:r>
    </w:p>
    <w:p w14:paraId="1031BEEB" w14:textId="30903CA0" w:rsidR="005C1CD1" w:rsidRPr="00582C7B" w:rsidRDefault="005C1CD1" w:rsidP="005C1CD1">
      <w:pPr>
        <w:pStyle w:val="Prrafodelista"/>
        <w:numPr>
          <w:ilvl w:val="0"/>
          <w:numId w:val="22"/>
        </w:numPr>
        <w:tabs>
          <w:tab w:val="left" w:pos="4962"/>
        </w:tabs>
        <w:rPr>
          <w:rFonts w:eastAsia="Calibri" w:cs="Tahoma"/>
          <w:iCs/>
          <w:color w:val="000000" w:themeColor="text1"/>
          <w:szCs w:val="22"/>
          <w:lang w:eastAsia="es-ES_tradnl"/>
        </w:rPr>
      </w:pPr>
      <w:r w:rsidRPr="00582C7B">
        <w:rPr>
          <w:rFonts w:eastAsia="Calibri" w:cs="Tahoma"/>
          <w:iCs/>
          <w:color w:val="000000" w:themeColor="text1"/>
          <w:szCs w:val="22"/>
          <w:lang w:eastAsia="es-ES_tradnl"/>
        </w:rPr>
        <w:t>FECHA DEL INCIDENTE O EVENTO</w:t>
      </w:r>
    </w:p>
    <w:p w14:paraId="2BE494DB" w14:textId="42C187C6" w:rsidR="00C908A3" w:rsidRPr="00582C7B" w:rsidRDefault="00C908A3" w:rsidP="005C1CD1">
      <w:pPr>
        <w:pStyle w:val="Prrafodelista"/>
        <w:numPr>
          <w:ilvl w:val="0"/>
          <w:numId w:val="22"/>
        </w:numPr>
        <w:tabs>
          <w:tab w:val="left" w:pos="4962"/>
        </w:tabs>
        <w:rPr>
          <w:rFonts w:eastAsia="Calibri" w:cs="Tahoma"/>
          <w:iCs/>
          <w:color w:val="000000" w:themeColor="text1"/>
          <w:szCs w:val="22"/>
          <w:lang w:eastAsia="es-ES_tradnl"/>
        </w:rPr>
      </w:pPr>
      <w:r w:rsidRPr="00582C7B">
        <w:rPr>
          <w:rFonts w:eastAsia="Calibri" w:cs="Tahoma"/>
          <w:iCs/>
          <w:color w:val="000000" w:themeColor="text1"/>
          <w:szCs w:val="22"/>
          <w:lang w:eastAsia="es-ES_tradnl"/>
        </w:rPr>
        <w:t>LUGAR DEL INCIDENTE O EVENTO</w:t>
      </w:r>
    </w:p>
    <w:p w14:paraId="7E481D47" w14:textId="77777777" w:rsidR="00863CAE" w:rsidRPr="00582C7B" w:rsidRDefault="00863CAE" w:rsidP="00863CAE">
      <w:pPr>
        <w:pStyle w:val="Prrafodelista"/>
        <w:numPr>
          <w:ilvl w:val="0"/>
          <w:numId w:val="22"/>
        </w:numPr>
        <w:tabs>
          <w:tab w:val="left" w:pos="4962"/>
        </w:tabs>
        <w:rPr>
          <w:rFonts w:eastAsia="Calibri" w:cs="Tahoma"/>
          <w:iCs/>
          <w:color w:val="000000" w:themeColor="text1"/>
          <w:szCs w:val="22"/>
          <w:lang w:eastAsia="es-ES_tradnl"/>
        </w:rPr>
      </w:pPr>
      <w:r w:rsidRPr="00582C7B">
        <w:rPr>
          <w:rFonts w:eastAsia="Calibri" w:cs="Tahoma"/>
          <w:iCs/>
          <w:color w:val="000000" w:themeColor="text1"/>
          <w:szCs w:val="22"/>
          <w:lang w:eastAsia="es-ES_tradnl"/>
        </w:rPr>
        <w:t xml:space="preserve">UBICACIÓN DEL INCIDENTE O EVENTO </w:t>
      </w:r>
    </w:p>
    <w:p w14:paraId="5463CEC3" w14:textId="0854DA9D" w:rsidR="005C1CD1" w:rsidRPr="00582C7B" w:rsidRDefault="00863CAE" w:rsidP="00863CAE">
      <w:pPr>
        <w:pStyle w:val="Prrafodelista"/>
        <w:numPr>
          <w:ilvl w:val="0"/>
          <w:numId w:val="22"/>
        </w:numPr>
        <w:tabs>
          <w:tab w:val="left" w:pos="4962"/>
        </w:tabs>
        <w:rPr>
          <w:rFonts w:eastAsia="Calibri" w:cs="Tahoma"/>
          <w:iCs/>
          <w:color w:val="000000" w:themeColor="text1"/>
          <w:szCs w:val="22"/>
          <w:lang w:eastAsia="es-ES_tradnl"/>
        </w:rPr>
      </w:pPr>
      <w:r w:rsidRPr="00582C7B">
        <w:rPr>
          <w:rFonts w:eastAsia="Calibri" w:cs="Tahoma"/>
          <w:iCs/>
          <w:color w:val="000000" w:themeColor="text1"/>
          <w:szCs w:val="22"/>
          <w:lang w:eastAsia="es-ES_tradnl"/>
        </w:rPr>
        <w:t>LAS COORDENADAS GEOGRÁFICAS DEL INCIDENTE O EVENTO ESTABLECIDAS EN LA SECCIÓN “LUGAR DE LA INTERVENCIÓN” DEL INFORME POLICIAL HOMOLOGADO PARA 1) HECHOS PROBABLEMENTE DELICTIVOS O PARA 2) JUSTICIA CÍVICA SEGÚN CORRESPONDA AL TIPO DE INCIDENTE</w:t>
      </w:r>
    </w:p>
    <w:p w14:paraId="3A53616C" w14:textId="77777777" w:rsidR="00DB268F" w:rsidRPr="00582C7B" w:rsidRDefault="00DB268F" w:rsidP="00DB268F">
      <w:pPr>
        <w:pStyle w:val="Prrafodelista"/>
        <w:tabs>
          <w:tab w:val="left" w:pos="4962"/>
        </w:tabs>
        <w:rPr>
          <w:rFonts w:eastAsia="Calibri" w:cs="Tahoma"/>
          <w:iCs/>
          <w:color w:val="000000" w:themeColor="text1"/>
          <w:szCs w:val="22"/>
          <w:lang w:eastAsia="es-ES_tradnl"/>
        </w:rPr>
      </w:pPr>
    </w:p>
    <w:p w14:paraId="1CED052A" w14:textId="5150A8BF" w:rsidR="00664420" w:rsidRPr="00582C7B" w:rsidRDefault="00664420" w:rsidP="002E58DF">
      <w:pPr>
        <w:autoSpaceDE w:val="0"/>
        <w:autoSpaceDN w:val="0"/>
        <w:adjustRightInd w:val="0"/>
        <w:ind w:right="-28"/>
        <w:rPr>
          <w:rFonts w:cs="Tahoma"/>
          <w:bCs/>
          <w:szCs w:val="22"/>
          <w:lang w:val="es-ES"/>
        </w:rPr>
      </w:pPr>
      <w:r w:rsidRPr="00582C7B">
        <w:rPr>
          <w:rFonts w:eastAsiaTheme="minorHAnsi" w:cs="Tahoma"/>
          <w:bCs/>
          <w:iCs/>
          <w:color w:val="000000" w:themeColor="text1"/>
          <w:szCs w:val="22"/>
          <w:lang w:eastAsia="en-US"/>
        </w:rPr>
        <w:t xml:space="preserve">En respuesta, </w:t>
      </w:r>
      <w:r w:rsidR="005D5A50" w:rsidRPr="00582C7B">
        <w:rPr>
          <w:rFonts w:eastAsiaTheme="minorHAnsi" w:cs="Tahoma"/>
          <w:b/>
          <w:iCs/>
          <w:color w:val="000000" w:themeColor="text1"/>
          <w:szCs w:val="22"/>
          <w:lang w:eastAsia="en-US"/>
        </w:rPr>
        <w:t>EL SUJETO OBLIGADO</w:t>
      </w:r>
      <w:r w:rsidRPr="00582C7B">
        <w:rPr>
          <w:rFonts w:eastAsiaTheme="minorHAnsi" w:cs="Tahoma"/>
          <w:bCs/>
          <w:iCs/>
          <w:color w:val="000000" w:themeColor="text1"/>
          <w:szCs w:val="22"/>
          <w:lang w:eastAsia="en-US"/>
        </w:rPr>
        <w:t xml:space="preserve"> se pronunció por conducto de</w:t>
      </w:r>
      <w:r w:rsidR="002E58DF" w:rsidRPr="00582C7B">
        <w:rPr>
          <w:rFonts w:eastAsiaTheme="minorHAnsi" w:cs="Tahoma"/>
          <w:bCs/>
          <w:iCs/>
          <w:color w:val="000000" w:themeColor="text1"/>
          <w:szCs w:val="22"/>
          <w:lang w:eastAsia="en-US"/>
        </w:rPr>
        <w:t>l</w:t>
      </w:r>
      <w:r w:rsidRPr="00582C7B">
        <w:rPr>
          <w:rFonts w:eastAsiaTheme="minorHAnsi" w:cs="Tahoma"/>
          <w:bCs/>
          <w:iCs/>
          <w:color w:val="000000" w:themeColor="text1"/>
          <w:szCs w:val="22"/>
          <w:lang w:eastAsia="en-US"/>
        </w:rPr>
        <w:t xml:space="preserve"> </w:t>
      </w:r>
      <w:r w:rsidR="00C908A3" w:rsidRPr="00582C7B">
        <w:rPr>
          <w:rFonts w:cs="Tahoma"/>
          <w:bCs/>
          <w:szCs w:val="22"/>
          <w:lang w:val="es-ES"/>
        </w:rPr>
        <w:t xml:space="preserve">Titular de la Subdirección de Investigación y Análisis e Inteligencia de la Comisaria de Seguridad Ciudadana quien medularmente proporcionó una tabla en la que se encuentran inmersos los registros de los delitos cometidos al interior del Municipio, </w:t>
      </w:r>
      <w:r w:rsidR="00C908A3" w:rsidRPr="00582C7B">
        <w:rPr>
          <w:rFonts w:cs="Tahoma"/>
          <w:b/>
          <w:bCs/>
          <w:szCs w:val="22"/>
          <w:lang w:val="es-ES"/>
        </w:rPr>
        <w:t>especificando el año, el mes, la fecha, hora, Municipio, Colonia, Delito y Delito Homologado</w:t>
      </w:r>
      <w:r w:rsidR="00C908A3" w:rsidRPr="00582C7B">
        <w:rPr>
          <w:rFonts w:cs="Tahoma"/>
          <w:bCs/>
          <w:szCs w:val="22"/>
          <w:lang w:val="es-ES"/>
        </w:rPr>
        <w:t>. Sirve de sustento la siguiente imagen ilustrativa:</w:t>
      </w:r>
    </w:p>
    <w:p w14:paraId="1E667E61" w14:textId="039B9BB1" w:rsidR="00C908A3" w:rsidRPr="00582C7B" w:rsidRDefault="00C908A3" w:rsidP="002E58DF">
      <w:pPr>
        <w:autoSpaceDE w:val="0"/>
        <w:autoSpaceDN w:val="0"/>
        <w:adjustRightInd w:val="0"/>
        <w:ind w:right="-28"/>
        <w:rPr>
          <w:rFonts w:cs="Tahoma"/>
          <w:bCs/>
          <w:szCs w:val="22"/>
          <w:lang w:val="es-ES"/>
        </w:rPr>
      </w:pPr>
      <w:r w:rsidRPr="00582C7B">
        <w:rPr>
          <w:rFonts w:cs="Tahoma"/>
          <w:bCs/>
          <w:noProof/>
          <w:szCs w:val="22"/>
          <w:lang w:eastAsia="es-MX"/>
        </w:rPr>
        <w:lastRenderedPageBreak/>
        <w:drawing>
          <wp:inline distT="0" distB="0" distL="0" distR="0" wp14:anchorId="03B09944" wp14:editId="01151F59">
            <wp:extent cx="5742940" cy="380428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3804285"/>
                    </a:xfrm>
                    <a:prstGeom prst="rect">
                      <a:avLst/>
                    </a:prstGeom>
                  </pic:spPr>
                </pic:pic>
              </a:graphicData>
            </a:graphic>
          </wp:inline>
        </w:drawing>
      </w:r>
    </w:p>
    <w:p w14:paraId="4BEBD880" w14:textId="77777777" w:rsidR="00664420" w:rsidRPr="00582C7B" w:rsidRDefault="00664420" w:rsidP="002E58DF">
      <w:pPr>
        <w:tabs>
          <w:tab w:val="left" w:pos="4962"/>
        </w:tabs>
        <w:rPr>
          <w:rFonts w:eastAsiaTheme="minorHAnsi" w:cs="Tahoma"/>
          <w:bCs/>
          <w:iCs/>
          <w:color w:val="000000" w:themeColor="text1"/>
          <w:szCs w:val="22"/>
          <w:lang w:eastAsia="en-US"/>
        </w:rPr>
      </w:pPr>
    </w:p>
    <w:p w14:paraId="31DD81D7" w14:textId="520D89F7" w:rsidR="00664420" w:rsidRPr="00582C7B" w:rsidRDefault="00CF7586" w:rsidP="00664420">
      <w:pPr>
        <w:tabs>
          <w:tab w:val="left" w:pos="4962"/>
        </w:tabs>
        <w:contextualSpacing/>
        <w:rPr>
          <w:rFonts w:eastAsiaTheme="minorHAnsi" w:cs="Tahoma"/>
          <w:bCs/>
          <w:iCs/>
          <w:color w:val="000000" w:themeColor="text1"/>
          <w:szCs w:val="22"/>
          <w:lang w:eastAsia="en-US"/>
        </w:rPr>
      </w:pPr>
      <w:r w:rsidRPr="00582C7B">
        <w:rPr>
          <w:rFonts w:eastAsiaTheme="minorHAnsi" w:cs="Tahoma"/>
          <w:bCs/>
          <w:iCs/>
          <w:color w:val="000000" w:themeColor="text1"/>
          <w:szCs w:val="22"/>
          <w:lang w:eastAsia="en-US"/>
        </w:rPr>
        <w:t xml:space="preserve">Ahora bien, en la interposición del presente recurso </w:t>
      </w:r>
      <w:r w:rsidRPr="00582C7B">
        <w:rPr>
          <w:rFonts w:eastAsiaTheme="minorHAnsi" w:cs="Tahoma"/>
          <w:b/>
          <w:iCs/>
          <w:color w:val="000000" w:themeColor="text1"/>
          <w:szCs w:val="22"/>
          <w:lang w:eastAsia="en-US"/>
        </w:rPr>
        <w:t>LA PARTE RECURRENTE</w:t>
      </w:r>
      <w:r w:rsidR="00664420" w:rsidRPr="00582C7B">
        <w:rPr>
          <w:rFonts w:eastAsiaTheme="minorHAnsi" w:cs="Tahoma"/>
          <w:bCs/>
          <w:iCs/>
          <w:color w:val="000000" w:themeColor="text1"/>
          <w:szCs w:val="22"/>
          <w:lang w:eastAsia="en-US"/>
        </w:rPr>
        <w:t xml:space="preserve"> se inconformó de </w:t>
      </w:r>
      <w:r w:rsidR="0022409E" w:rsidRPr="00582C7B">
        <w:rPr>
          <w:rFonts w:eastAsiaTheme="minorHAnsi" w:cs="Tahoma"/>
          <w:bCs/>
          <w:iCs/>
          <w:color w:val="000000" w:themeColor="text1"/>
          <w:szCs w:val="22"/>
          <w:lang w:eastAsia="en-US"/>
        </w:rPr>
        <w:t xml:space="preserve">la </w:t>
      </w:r>
      <w:r w:rsidR="00863CAE" w:rsidRPr="00582C7B">
        <w:rPr>
          <w:rFonts w:eastAsiaTheme="minorHAnsi" w:cs="Tahoma"/>
          <w:bCs/>
          <w:iCs/>
          <w:color w:val="000000" w:themeColor="text1"/>
          <w:szCs w:val="22"/>
          <w:lang w:eastAsia="en-US"/>
        </w:rPr>
        <w:t>entrega de información incompleta respecto de las coordenadas geográficas del incidente o evento</w:t>
      </w:r>
      <w:r w:rsidR="007A2599" w:rsidRPr="00582C7B">
        <w:rPr>
          <w:rFonts w:eastAsiaTheme="minorHAnsi" w:cs="Tahoma"/>
          <w:bCs/>
          <w:iCs/>
          <w:color w:val="000000" w:themeColor="text1"/>
          <w:szCs w:val="22"/>
          <w:lang w:eastAsia="en-US"/>
        </w:rPr>
        <w:t xml:space="preserve">, por lo cual, el estudio se centrará en determinar si las documentales </w:t>
      </w:r>
      <w:r w:rsidR="00863CAE" w:rsidRPr="00582C7B">
        <w:rPr>
          <w:rFonts w:eastAsiaTheme="minorHAnsi" w:cs="Tahoma"/>
          <w:bCs/>
          <w:iCs/>
          <w:color w:val="000000" w:themeColor="text1"/>
          <w:szCs w:val="22"/>
          <w:lang w:eastAsia="en-US"/>
        </w:rPr>
        <w:t xml:space="preserve">remitidas por </w:t>
      </w:r>
      <w:r w:rsidR="007A2599" w:rsidRPr="00582C7B">
        <w:rPr>
          <w:rFonts w:eastAsiaTheme="minorHAnsi" w:cs="Tahoma"/>
          <w:bCs/>
          <w:iCs/>
          <w:color w:val="000000" w:themeColor="text1"/>
          <w:szCs w:val="22"/>
          <w:lang w:eastAsia="en-US"/>
        </w:rPr>
        <w:t xml:space="preserve"> </w:t>
      </w:r>
      <w:r w:rsidR="007A2599" w:rsidRPr="00582C7B">
        <w:rPr>
          <w:rFonts w:eastAsiaTheme="minorHAnsi" w:cs="Tahoma"/>
          <w:b/>
          <w:bCs/>
          <w:iCs/>
          <w:color w:val="000000" w:themeColor="text1"/>
          <w:szCs w:val="22"/>
          <w:lang w:eastAsia="en-US"/>
        </w:rPr>
        <w:t>SUJETO OBLIGADO</w:t>
      </w:r>
      <w:r w:rsidR="00863CAE" w:rsidRPr="00582C7B">
        <w:rPr>
          <w:rFonts w:eastAsiaTheme="minorHAnsi" w:cs="Tahoma"/>
          <w:b/>
          <w:bCs/>
          <w:iCs/>
          <w:color w:val="000000" w:themeColor="text1"/>
          <w:szCs w:val="22"/>
          <w:lang w:eastAsia="en-US"/>
        </w:rPr>
        <w:t xml:space="preserve"> colman con el derecho de acceso a la información de LA PARTE RECURRENTE</w:t>
      </w:r>
      <w:r w:rsidR="002D50A3" w:rsidRPr="00582C7B">
        <w:rPr>
          <w:rFonts w:eastAsiaTheme="minorHAnsi" w:cs="Tahoma"/>
          <w:bCs/>
          <w:iCs/>
          <w:color w:val="000000" w:themeColor="text1"/>
          <w:szCs w:val="22"/>
          <w:lang w:eastAsia="en-US"/>
        </w:rPr>
        <w:t>.</w:t>
      </w:r>
      <w:r w:rsidR="00D2790D" w:rsidRPr="00582C7B">
        <w:rPr>
          <w:rFonts w:eastAsiaTheme="minorHAnsi" w:cs="Tahoma"/>
          <w:bCs/>
          <w:iCs/>
          <w:color w:val="000000" w:themeColor="text1"/>
          <w:szCs w:val="22"/>
          <w:lang w:eastAsia="en-US"/>
        </w:rPr>
        <w:t xml:space="preserve"> </w:t>
      </w:r>
    </w:p>
    <w:p w14:paraId="3F1C720B" w14:textId="77777777" w:rsidR="00664420" w:rsidRPr="00582C7B" w:rsidRDefault="00664420" w:rsidP="00664420">
      <w:pPr>
        <w:contextualSpacing/>
        <w:rPr>
          <w:rFonts w:cs="Tahoma"/>
          <w:color w:val="000000" w:themeColor="text1"/>
          <w:szCs w:val="22"/>
          <w:lang w:eastAsia="es-MX"/>
        </w:rPr>
      </w:pPr>
    </w:p>
    <w:p w14:paraId="395FB891" w14:textId="272D180A" w:rsidR="002F51F5" w:rsidRPr="00582C7B" w:rsidRDefault="00A21A20" w:rsidP="002D50A3">
      <w:pPr>
        <w:pStyle w:val="Ttulo3"/>
      </w:pPr>
      <w:bookmarkStart w:id="28" w:name="_Toc187860272"/>
      <w:r w:rsidRPr="00582C7B">
        <w:t>c)</w:t>
      </w:r>
      <w:r w:rsidR="00664420" w:rsidRPr="00582C7B">
        <w:t xml:space="preserve"> </w:t>
      </w:r>
      <w:r w:rsidRPr="00582C7B">
        <w:t>Estudio de la controversia</w:t>
      </w:r>
      <w:bookmarkEnd w:id="28"/>
    </w:p>
    <w:p w14:paraId="5CFA0414" w14:textId="0FD277DF" w:rsidR="00863CAE" w:rsidRPr="00582C7B" w:rsidRDefault="00863CAE" w:rsidP="00863CAE">
      <w:pPr>
        <w:ind w:right="-93"/>
        <w:rPr>
          <w:rFonts w:cs="Tahoma"/>
          <w:bCs/>
          <w:szCs w:val="22"/>
        </w:rPr>
      </w:pPr>
      <w:r w:rsidRPr="00582C7B">
        <w:rPr>
          <w:rFonts w:cs="Tahoma"/>
          <w:bCs/>
          <w:szCs w:val="22"/>
        </w:rPr>
        <w:t xml:space="preserve">En primera instancia, resulta necesario señalar que </w:t>
      </w:r>
      <w:r w:rsidRPr="00582C7B">
        <w:rPr>
          <w:rFonts w:cs="Tahoma"/>
          <w:b/>
          <w:bCs/>
          <w:szCs w:val="22"/>
        </w:rPr>
        <w:t>LA PARTE RECURRENTE</w:t>
      </w:r>
      <w:r w:rsidRPr="00582C7B">
        <w:rPr>
          <w:rFonts w:cs="Tahoma"/>
          <w:bCs/>
          <w:szCs w:val="22"/>
        </w:rPr>
        <w:t xml:space="preserve">, </w:t>
      </w:r>
      <w:r w:rsidR="00143410" w:rsidRPr="00582C7B">
        <w:rPr>
          <w:rFonts w:cs="Tahoma"/>
          <w:bCs/>
          <w:szCs w:val="22"/>
        </w:rPr>
        <w:t xml:space="preserve">al momento de presentar las razones o motivos de inconformidad que lo llevaron a la promoción del medio de impugnación que nos ocupa, </w:t>
      </w:r>
      <w:r w:rsidRPr="00582C7B">
        <w:rPr>
          <w:rFonts w:cs="Tahoma"/>
          <w:bCs/>
          <w:szCs w:val="22"/>
        </w:rPr>
        <w:t xml:space="preserve">no se inconforma de la totalidad de la respuesta, sino únicamente </w:t>
      </w:r>
      <w:r w:rsidRPr="00582C7B">
        <w:rPr>
          <w:rFonts w:cs="Tahoma"/>
          <w:bCs/>
          <w:szCs w:val="22"/>
        </w:rPr>
        <w:lastRenderedPageBreak/>
        <w:t xml:space="preserve">de la falta de entrega de las coordenadas geográficas </w:t>
      </w:r>
      <w:r w:rsidR="00143410" w:rsidRPr="00582C7B">
        <w:rPr>
          <w:rFonts w:cs="Tahoma"/>
          <w:bCs/>
          <w:szCs w:val="22"/>
        </w:rPr>
        <w:t>del lugar del evento delictivo</w:t>
      </w:r>
      <w:r w:rsidRPr="00582C7B">
        <w:rPr>
          <w:rFonts w:cs="Tahoma"/>
          <w:bCs/>
          <w:szCs w:val="22"/>
        </w:rPr>
        <w:t xml:space="preserve">, consintiendo de tal forma el resto de la información proporcionada por </w:t>
      </w:r>
      <w:r w:rsidRPr="00582C7B">
        <w:rPr>
          <w:rFonts w:cs="Tahoma"/>
          <w:b/>
          <w:bCs/>
          <w:szCs w:val="22"/>
        </w:rPr>
        <w:t>EL SUJETO OBLIGADO</w:t>
      </w:r>
      <w:r w:rsidRPr="00582C7B">
        <w:rPr>
          <w:rFonts w:cs="Tahoma"/>
          <w:bCs/>
          <w:szCs w:val="22"/>
        </w:rPr>
        <w:t>.</w:t>
      </w:r>
    </w:p>
    <w:p w14:paraId="7E7B5558" w14:textId="77777777" w:rsidR="00863CAE" w:rsidRPr="00582C7B" w:rsidRDefault="00863CAE" w:rsidP="00863CAE">
      <w:pPr>
        <w:ind w:right="-93"/>
        <w:rPr>
          <w:rFonts w:cs="Tahoma"/>
          <w:bCs/>
          <w:szCs w:val="22"/>
        </w:rPr>
      </w:pPr>
    </w:p>
    <w:p w14:paraId="5C860841" w14:textId="2A0222BA" w:rsidR="00863CAE" w:rsidRPr="00582C7B" w:rsidRDefault="00863CAE" w:rsidP="00863CAE">
      <w:pPr>
        <w:rPr>
          <w:rFonts w:eastAsia="Palatino Linotype" w:cs="Palatino Linotype"/>
        </w:rPr>
      </w:pPr>
      <w:r w:rsidRPr="00582C7B">
        <w:rPr>
          <w:rFonts w:cs="Tahoma"/>
          <w:bCs/>
          <w:szCs w:val="22"/>
        </w:rPr>
        <w:t xml:space="preserve">Por lo anterior, </w:t>
      </w:r>
      <w:r w:rsidRPr="00582C7B">
        <w:rPr>
          <w:rFonts w:eastAsia="Palatino Linotype" w:cs="Palatino Linotype"/>
        </w:rPr>
        <w:t xml:space="preserve">este Órgano </w:t>
      </w:r>
      <w:r w:rsidR="00143410" w:rsidRPr="00582C7B">
        <w:rPr>
          <w:rFonts w:eastAsia="Palatino Linotype" w:cs="Palatino Linotype"/>
        </w:rPr>
        <w:t>Garante</w:t>
      </w:r>
      <w:r w:rsidRPr="00582C7B">
        <w:rPr>
          <w:rFonts w:eastAsia="Palatino Linotype" w:cs="Palatino Linotype"/>
        </w:rPr>
        <w:t xml:space="preserve"> considera que los rubros de la solicitud de información pública que fueron atendidas por </w:t>
      </w:r>
      <w:r w:rsidRPr="00582C7B">
        <w:rPr>
          <w:rFonts w:eastAsia="Palatino Linotype" w:cs="Palatino Linotype"/>
          <w:b/>
        </w:rPr>
        <w:t xml:space="preserve">EL SUJETO OBLIGADO </w:t>
      </w:r>
      <w:r w:rsidRPr="00582C7B">
        <w:rPr>
          <w:rFonts w:eastAsia="Palatino Linotype" w:cs="Palatino Linotype"/>
        </w:rPr>
        <w:t>y no combatidas por el particular deben declararse como consentidas; ello en razón de que el particular no realizó manifestaciones de inconformidad al respecto.</w:t>
      </w:r>
    </w:p>
    <w:p w14:paraId="1CF7860C" w14:textId="77777777" w:rsidR="00863CAE" w:rsidRPr="00582C7B" w:rsidRDefault="00863CAE" w:rsidP="00863CAE">
      <w:pPr>
        <w:widowControl w:val="0"/>
        <w:tabs>
          <w:tab w:val="left" w:pos="1276"/>
        </w:tabs>
        <w:rPr>
          <w:rFonts w:eastAsia="Palatino Linotype" w:cs="Palatino Linotype"/>
        </w:rPr>
      </w:pPr>
      <w:r w:rsidRPr="00582C7B">
        <w:rPr>
          <w:rFonts w:eastAsia="Palatino Linotype" w:cs="Palatino Linotype"/>
        </w:rPr>
        <w:t xml:space="preserve"> </w:t>
      </w:r>
    </w:p>
    <w:p w14:paraId="5EDE4B6E" w14:textId="77777777" w:rsidR="00863CAE" w:rsidRPr="00582C7B" w:rsidRDefault="00863CAE" w:rsidP="00863CAE">
      <w:pPr>
        <w:ind w:right="49"/>
        <w:rPr>
          <w:rFonts w:eastAsia="Palatino Linotype" w:cs="Palatino Linotype"/>
        </w:rPr>
      </w:pPr>
      <w:r w:rsidRPr="00582C7B">
        <w:rPr>
          <w:rFonts w:eastAsia="Palatino Linotype" w:cs="Palatino Linotype"/>
        </w:rPr>
        <w:t>Sirve de sustento por analogía la tesis jurisprudencial número VI.3o.C. J/60, publicada en el Semanario Judicial de la Federación y su Gaceta bajo el número de registro electrónico 176608 que a la letra dice:</w:t>
      </w:r>
    </w:p>
    <w:p w14:paraId="1100A955" w14:textId="77777777" w:rsidR="00863CAE" w:rsidRPr="00582C7B" w:rsidRDefault="00863CAE" w:rsidP="00863CAE">
      <w:pPr>
        <w:ind w:right="49"/>
        <w:rPr>
          <w:rFonts w:eastAsia="Palatino Linotype" w:cs="Palatino Linotype"/>
        </w:rPr>
      </w:pPr>
    </w:p>
    <w:p w14:paraId="616CEAB5" w14:textId="77777777" w:rsidR="00863CAE" w:rsidRPr="00582C7B" w:rsidRDefault="00863CAE" w:rsidP="00863CAE">
      <w:pPr>
        <w:pStyle w:val="Puesto"/>
        <w:rPr>
          <w:rFonts w:eastAsia="Palatino Linotype"/>
        </w:rPr>
      </w:pPr>
      <w:r w:rsidRPr="00582C7B">
        <w:rPr>
          <w:rFonts w:eastAsia="Palatino Linotype"/>
          <w:b/>
        </w:rPr>
        <w:t xml:space="preserve">“ACTOS CONSENTIDOS. SON LOS QUE NO SE IMPUGNAN MEDIANTE EL RECURSO IDÓNEO. </w:t>
      </w:r>
      <w:r w:rsidRPr="00582C7B">
        <w:rPr>
          <w:rFonts w:eastAsia="Palatino Linotype"/>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A7510E0" w14:textId="77777777" w:rsidR="00863CAE" w:rsidRPr="00582C7B" w:rsidRDefault="00863CAE" w:rsidP="00863CAE">
      <w:pPr>
        <w:ind w:right="49"/>
        <w:rPr>
          <w:rFonts w:eastAsia="Palatino Linotype" w:cs="Palatino Linotype"/>
        </w:rPr>
      </w:pPr>
    </w:p>
    <w:p w14:paraId="68152329" w14:textId="77777777" w:rsidR="00863CAE" w:rsidRPr="00582C7B" w:rsidRDefault="00863CAE" w:rsidP="00863CAE">
      <w:pPr>
        <w:ind w:right="49"/>
        <w:rPr>
          <w:rFonts w:eastAsia="Palatino Linotype" w:cs="Palatino Linotype"/>
        </w:rPr>
      </w:pPr>
      <w:r w:rsidRPr="00582C7B">
        <w:rPr>
          <w:rFonts w:eastAsia="Palatino Linotype" w:cs="Palatino Linotype"/>
        </w:rPr>
        <w:t>Consecuentemente, la parte de la respuesta que no fue impugnada debe declararse consentida por el ciudadano, toda vez que no realizó manifestaciones de inconformidad; por lo que, no pueden producirse efectos jurídicos tendentes a revocar, confirmar o modificar el acto reclamado, ya que se infiere su consentimiento ante la falta de impugnación eficaz.</w:t>
      </w:r>
    </w:p>
    <w:p w14:paraId="0DF2C82B" w14:textId="77777777" w:rsidR="00863CAE" w:rsidRPr="00582C7B" w:rsidRDefault="00863CAE" w:rsidP="00863CAE">
      <w:pPr>
        <w:ind w:right="49"/>
        <w:rPr>
          <w:rFonts w:eastAsia="Palatino Linotype" w:cs="Palatino Linotype"/>
        </w:rPr>
      </w:pPr>
    </w:p>
    <w:p w14:paraId="35F5DF28" w14:textId="77777777" w:rsidR="00863CAE" w:rsidRPr="00582C7B" w:rsidRDefault="00863CAE" w:rsidP="00863CAE">
      <w:pPr>
        <w:ind w:right="49"/>
        <w:rPr>
          <w:rFonts w:eastAsia="Palatino Linotype" w:cs="Palatino Linotype"/>
        </w:rPr>
      </w:pPr>
      <w:r w:rsidRPr="00582C7B">
        <w:rPr>
          <w:rFonts w:eastAsia="Palatino Linotype" w:cs="Palatino Linotype"/>
        </w:rPr>
        <w:lastRenderedPageBreak/>
        <w:t>Sirve como apoyo a lo anterior, por analogía, la Tesis Jurisprudencial Número 3ª./J.7/91, Publicada en el Semanario Judicial de la Federación y su Gaceta bajo el número de registro electrónico 174177, que establece lo siguiente:</w:t>
      </w:r>
    </w:p>
    <w:p w14:paraId="347ECA96" w14:textId="77777777" w:rsidR="00863CAE" w:rsidRPr="00582C7B" w:rsidRDefault="00863CAE" w:rsidP="00863CAE">
      <w:pPr>
        <w:ind w:right="49"/>
        <w:rPr>
          <w:rFonts w:eastAsia="Palatino Linotype" w:cs="Palatino Linotype"/>
        </w:rPr>
      </w:pPr>
    </w:p>
    <w:p w14:paraId="7F2EBA26" w14:textId="77777777" w:rsidR="00863CAE" w:rsidRPr="00582C7B" w:rsidRDefault="00863CAE" w:rsidP="00863CAE">
      <w:pPr>
        <w:pStyle w:val="Puesto"/>
        <w:rPr>
          <w:rFonts w:eastAsia="Palatino Linotype"/>
        </w:rPr>
      </w:pPr>
      <w:r w:rsidRPr="00582C7B">
        <w:rPr>
          <w:rFonts w:eastAsia="Palatino Linotype"/>
          <w:b/>
        </w:rPr>
        <w:t xml:space="preserve">“REVISIÓN EN AMPARO. LOS RESOLUTIVOS NO COMBATIDOS DEBEN DECLARARSE FIRMES. </w:t>
      </w:r>
      <w:r w:rsidRPr="00582C7B">
        <w:rPr>
          <w:rFonts w:eastAsia="Palatino Linotype"/>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E7C484D" w14:textId="77777777" w:rsidR="00863CAE" w:rsidRPr="00582C7B" w:rsidRDefault="00863CAE" w:rsidP="007A2599">
      <w:pPr>
        <w:rPr>
          <w:rFonts w:eastAsiaTheme="minorEastAsia" w:cs="Arial"/>
          <w:color w:val="000000" w:themeColor="text1"/>
          <w:lang w:val="es-ES_tradnl"/>
        </w:rPr>
      </w:pPr>
    </w:p>
    <w:p w14:paraId="6A0D3A45" w14:textId="33C358A4" w:rsidR="00156AB4" w:rsidRPr="00582C7B" w:rsidRDefault="00143410" w:rsidP="00156AB4">
      <w:pPr>
        <w:ind w:right="-28"/>
      </w:pPr>
      <w:r w:rsidRPr="00582C7B">
        <w:rPr>
          <w:rFonts w:eastAsiaTheme="minorEastAsia" w:cs="Arial"/>
          <w:color w:val="000000" w:themeColor="text1"/>
          <w:lang w:val="es-ES_tradnl"/>
        </w:rPr>
        <w:t xml:space="preserve">Ahora bien, dado el agravio hecho valer por </w:t>
      </w:r>
      <w:r w:rsidR="00156AB4" w:rsidRPr="00582C7B">
        <w:rPr>
          <w:rFonts w:eastAsiaTheme="minorEastAsia" w:cs="Arial"/>
          <w:b/>
          <w:color w:val="000000" w:themeColor="text1"/>
          <w:lang w:val="es-ES_tradnl"/>
        </w:rPr>
        <w:t>LA</w:t>
      </w:r>
      <w:r w:rsidRPr="00582C7B">
        <w:rPr>
          <w:rFonts w:eastAsiaTheme="minorEastAsia" w:cs="Arial"/>
          <w:b/>
          <w:color w:val="000000" w:themeColor="text1"/>
          <w:lang w:val="es-ES_tradnl"/>
        </w:rPr>
        <w:t xml:space="preserve"> PARTE RECURRENTE</w:t>
      </w:r>
      <w:r w:rsidRPr="00582C7B">
        <w:rPr>
          <w:rFonts w:eastAsiaTheme="minorEastAsia" w:cs="Arial"/>
          <w:color w:val="000000" w:themeColor="text1"/>
          <w:lang w:val="es-ES_tradnl"/>
        </w:rPr>
        <w:t xml:space="preserve"> en el recurso de revisión respectivo, es dable hacer mención que</w:t>
      </w:r>
      <w:r w:rsidR="00156AB4" w:rsidRPr="00582C7B">
        <w:rPr>
          <w:rFonts w:eastAsiaTheme="minorEastAsia" w:cs="Arial"/>
          <w:color w:val="000000" w:themeColor="text1"/>
          <w:lang w:val="es-ES_tradnl"/>
        </w:rPr>
        <w:t xml:space="preserve">, por cuanto hace a las coordenadas geográficas del lugar en donde se presentaron los eventos delictivos, viene a colación lo que establece la </w:t>
      </w:r>
      <w:r w:rsidR="00156AB4" w:rsidRPr="00582C7B">
        <w:t>Ley General del Sistema Nacional de Seguridad Pública, en el precepto normativo 43 acerca del contenido del informe policial homologado como se muestra a continuación:</w:t>
      </w:r>
    </w:p>
    <w:p w14:paraId="18814A67" w14:textId="77777777" w:rsidR="00156AB4" w:rsidRPr="00582C7B" w:rsidRDefault="00156AB4" w:rsidP="00156AB4">
      <w:pPr>
        <w:ind w:right="-28"/>
      </w:pPr>
      <w:r w:rsidRPr="00582C7B">
        <w:t xml:space="preserve"> </w:t>
      </w:r>
    </w:p>
    <w:p w14:paraId="33100306" w14:textId="77777777" w:rsidR="00156AB4" w:rsidRPr="00582C7B" w:rsidRDefault="00156AB4" w:rsidP="00DB268F">
      <w:pPr>
        <w:pStyle w:val="Puesto"/>
      </w:pPr>
      <w:r w:rsidRPr="00582C7B">
        <w:rPr>
          <w:b/>
        </w:rPr>
        <w:t>Artículo 43.-</w:t>
      </w:r>
      <w:r w:rsidRPr="00582C7B">
        <w:t xml:space="preserve"> La Federación y las entidades federativas establecerán en las disposiciones legales correspondientes que los integrantes de las Instituciones Policiales deberán llenar un Informe Policial Homologado que contendrá, cuando menos, los siguientes datos:</w:t>
      </w:r>
    </w:p>
    <w:p w14:paraId="0850BA1A" w14:textId="77777777" w:rsidR="00156AB4" w:rsidRPr="00582C7B" w:rsidRDefault="00156AB4" w:rsidP="00DB268F">
      <w:pPr>
        <w:pStyle w:val="Puesto"/>
      </w:pPr>
      <w:r w:rsidRPr="00582C7B">
        <w:t>I. El área que lo emite;</w:t>
      </w:r>
    </w:p>
    <w:p w14:paraId="1C001E69" w14:textId="77777777" w:rsidR="00156AB4" w:rsidRPr="00582C7B" w:rsidRDefault="00156AB4" w:rsidP="00DB268F">
      <w:pPr>
        <w:pStyle w:val="Puesto"/>
      </w:pPr>
      <w:r w:rsidRPr="00582C7B">
        <w:t>II. El usuario capturista;</w:t>
      </w:r>
    </w:p>
    <w:p w14:paraId="4B9B6701" w14:textId="77777777" w:rsidR="00156AB4" w:rsidRPr="00582C7B" w:rsidRDefault="00156AB4" w:rsidP="00DB268F">
      <w:pPr>
        <w:pStyle w:val="Puesto"/>
      </w:pPr>
      <w:r w:rsidRPr="00582C7B">
        <w:t>III. Los Datos Generales de registro;</w:t>
      </w:r>
    </w:p>
    <w:p w14:paraId="23CB686F" w14:textId="77777777" w:rsidR="00156AB4" w:rsidRPr="00582C7B" w:rsidRDefault="00156AB4" w:rsidP="00DB268F">
      <w:pPr>
        <w:pStyle w:val="Puesto"/>
      </w:pPr>
      <w:r w:rsidRPr="00582C7B">
        <w:t>IV. Motivo, que se clasifica en;</w:t>
      </w:r>
    </w:p>
    <w:p w14:paraId="4D722059" w14:textId="77777777" w:rsidR="00156AB4" w:rsidRPr="00582C7B" w:rsidRDefault="00156AB4" w:rsidP="00DB268F">
      <w:pPr>
        <w:pStyle w:val="Puesto"/>
      </w:pPr>
      <w:r w:rsidRPr="00582C7B">
        <w:t>a) Tipo de evento, y</w:t>
      </w:r>
    </w:p>
    <w:p w14:paraId="2E4FCEC0" w14:textId="77777777" w:rsidR="00156AB4" w:rsidRPr="00582C7B" w:rsidRDefault="00156AB4" w:rsidP="00DB268F">
      <w:pPr>
        <w:pStyle w:val="Puesto"/>
      </w:pPr>
      <w:r w:rsidRPr="00582C7B">
        <w:t>b) Subtipo de evento.</w:t>
      </w:r>
    </w:p>
    <w:p w14:paraId="46BB5C1D" w14:textId="77777777" w:rsidR="00156AB4" w:rsidRPr="00582C7B" w:rsidRDefault="00156AB4" w:rsidP="00DB268F">
      <w:pPr>
        <w:pStyle w:val="Puesto"/>
        <w:rPr>
          <w:b/>
        </w:rPr>
      </w:pPr>
      <w:r w:rsidRPr="00582C7B">
        <w:rPr>
          <w:b/>
        </w:rPr>
        <w:t>V. La ubicación del evento y en su caso, los caminos;</w:t>
      </w:r>
    </w:p>
    <w:p w14:paraId="1CC99F80" w14:textId="77777777" w:rsidR="00156AB4" w:rsidRPr="00582C7B" w:rsidRDefault="00156AB4" w:rsidP="00DB268F">
      <w:pPr>
        <w:pStyle w:val="Puesto"/>
      </w:pPr>
      <w:r w:rsidRPr="00582C7B">
        <w:t>VI. La descripción de hechos, que deberá detallar modo, tiempo y lugar, entre otros datos.</w:t>
      </w:r>
    </w:p>
    <w:p w14:paraId="7DF8B89A" w14:textId="77777777" w:rsidR="00156AB4" w:rsidRPr="00582C7B" w:rsidRDefault="00156AB4" w:rsidP="00DB268F">
      <w:pPr>
        <w:pStyle w:val="Puesto"/>
      </w:pPr>
      <w:r w:rsidRPr="00582C7B">
        <w:t>VII. Entrevistas realizadas, y</w:t>
      </w:r>
    </w:p>
    <w:p w14:paraId="49CEFA9C" w14:textId="77777777" w:rsidR="00156AB4" w:rsidRPr="00582C7B" w:rsidRDefault="00156AB4" w:rsidP="00DB268F">
      <w:pPr>
        <w:pStyle w:val="Puesto"/>
      </w:pPr>
      <w:r w:rsidRPr="00582C7B">
        <w:t>VIII. En caso de detenciones:</w:t>
      </w:r>
    </w:p>
    <w:p w14:paraId="24710685" w14:textId="77777777" w:rsidR="00156AB4" w:rsidRPr="00582C7B" w:rsidRDefault="00156AB4" w:rsidP="00DB268F">
      <w:pPr>
        <w:pStyle w:val="Puesto"/>
      </w:pPr>
      <w:r w:rsidRPr="00582C7B">
        <w:lastRenderedPageBreak/>
        <w:t>a) Señalar los motivos de la detención;</w:t>
      </w:r>
    </w:p>
    <w:p w14:paraId="1F13D99C" w14:textId="77777777" w:rsidR="00156AB4" w:rsidRPr="00582C7B" w:rsidRDefault="00156AB4" w:rsidP="00DB268F">
      <w:pPr>
        <w:pStyle w:val="Puesto"/>
      </w:pPr>
      <w:r w:rsidRPr="00582C7B">
        <w:t>b) Descripción de la persona;</w:t>
      </w:r>
    </w:p>
    <w:p w14:paraId="578FFF7A" w14:textId="77777777" w:rsidR="00156AB4" w:rsidRPr="00582C7B" w:rsidRDefault="00156AB4" w:rsidP="00DB268F">
      <w:pPr>
        <w:pStyle w:val="Puesto"/>
      </w:pPr>
      <w:r w:rsidRPr="00582C7B">
        <w:t>c) El nombre del detenido y apodo, en su caso;</w:t>
      </w:r>
    </w:p>
    <w:p w14:paraId="4A48C1F0" w14:textId="77777777" w:rsidR="00156AB4" w:rsidRPr="00582C7B" w:rsidRDefault="00156AB4" w:rsidP="00DB268F">
      <w:pPr>
        <w:pStyle w:val="Puesto"/>
      </w:pPr>
      <w:r w:rsidRPr="00582C7B">
        <w:t>d) Descripción de estado físico aparente;</w:t>
      </w:r>
    </w:p>
    <w:p w14:paraId="6444ED20" w14:textId="77777777" w:rsidR="00156AB4" w:rsidRPr="00582C7B" w:rsidRDefault="00156AB4" w:rsidP="00DB268F">
      <w:pPr>
        <w:pStyle w:val="Puesto"/>
      </w:pPr>
      <w:r w:rsidRPr="00582C7B">
        <w:t>e) Objetos que le fueron encontrados;</w:t>
      </w:r>
    </w:p>
    <w:p w14:paraId="4349D5C4" w14:textId="77777777" w:rsidR="00156AB4" w:rsidRPr="00582C7B" w:rsidRDefault="00156AB4" w:rsidP="00DB268F">
      <w:pPr>
        <w:pStyle w:val="Puesto"/>
      </w:pPr>
      <w:r w:rsidRPr="00582C7B">
        <w:t>f) Autoridad a la que fue puesto a disposición, y</w:t>
      </w:r>
    </w:p>
    <w:p w14:paraId="029AA4B0" w14:textId="77777777" w:rsidR="00156AB4" w:rsidRPr="00582C7B" w:rsidRDefault="00156AB4" w:rsidP="00DB268F">
      <w:pPr>
        <w:pStyle w:val="Puesto"/>
      </w:pPr>
      <w:r w:rsidRPr="00582C7B">
        <w:t>g) Lugar en el que fue puesto a disposición.</w:t>
      </w:r>
    </w:p>
    <w:p w14:paraId="01AC974F" w14:textId="77777777" w:rsidR="00156AB4" w:rsidRPr="00582C7B" w:rsidRDefault="00156AB4" w:rsidP="00DB268F">
      <w:pPr>
        <w:pStyle w:val="Puesto"/>
      </w:pPr>
      <w:r w:rsidRPr="00582C7B">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14:paraId="30EEB6F9" w14:textId="6B5D0171" w:rsidR="00863CAE" w:rsidRPr="00582C7B" w:rsidRDefault="00863CAE" w:rsidP="007A2599">
      <w:pPr>
        <w:rPr>
          <w:rFonts w:eastAsiaTheme="minorEastAsia" w:cs="Arial"/>
          <w:color w:val="000000" w:themeColor="text1"/>
          <w:lang w:val="es-ES_tradnl"/>
        </w:rPr>
      </w:pPr>
    </w:p>
    <w:p w14:paraId="50EE31D1" w14:textId="69F17DAF" w:rsidR="00863CAE" w:rsidRPr="00582C7B" w:rsidRDefault="00156AB4" w:rsidP="007A2599">
      <w:pPr>
        <w:rPr>
          <w:rFonts w:eastAsiaTheme="minorEastAsia" w:cs="Arial"/>
          <w:color w:val="000000" w:themeColor="text1"/>
          <w:lang w:val="es-ES_tradnl"/>
        </w:rPr>
      </w:pPr>
      <w:r w:rsidRPr="00582C7B">
        <w:rPr>
          <w:rFonts w:eastAsiaTheme="minorEastAsia" w:cs="Arial"/>
          <w:color w:val="000000" w:themeColor="text1"/>
          <w:lang w:val="es-ES_tradnl"/>
        </w:rPr>
        <w:t xml:space="preserve">Atento a lo anterior, la normatividad señalada con anterioridad establece los parámetros que deberá contener el informe policial homologado, dentro de los cuales, no es posible visualizar que se deba llevar algún registro de las coordenadas geográficas del lugar de los hechos, más bien debe arribarse el dato respecto de la ubicación del evento y en su caso los caminos que llevan al lugar. </w:t>
      </w:r>
    </w:p>
    <w:p w14:paraId="706F8D45" w14:textId="77777777" w:rsidR="00156AB4" w:rsidRPr="00582C7B" w:rsidRDefault="00156AB4" w:rsidP="007A2599">
      <w:pPr>
        <w:rPr>
          <w:rFonts w:eastAsiaTheme="minorEastAsia" w:cs="Arial"/>
          <w:color w:val="000000" w:themeColor="text1"/>
          <w:lang w:val="es-ES_tradnl"/>
        </w:rPr>
      </w:pPr>
    </w:p>
    <w:p w14:paraId="028B8316" w14:textId="00E6B0BD" w:rsidR="00156AB4" w:rsidRPr="00582C7B" w:rsidRDefault="00156AB4" w:rsidP="007A2599">
      <w:pPr>
        <w:rPr>
          <w:rFonts w:eastAsiaTheme="minorEastAsia" w:cs="Arial"/>
          <w:color w:val="000000" w:themeColor="text1"/>
          <w:lang w:val="es-ES_tradnl"/>
        </w:rPr>
      </w:pPr>
      <w:r w:rsidRPr="00582C7B">
        <w:rPr>
          <w:rFonts w:eastAsiaTheme="minorEastAsia" w:cs="Arial"/>
          <w:color w:val="000000" w:themeColor="text1"/>
          <w:lang w:val="es-ES_tradnl"/>
        </w:rPr>
        <w:t xml:space="preserve">En ese sentido </w:t>
      </w:r>
      <w:r w:rsidR="00DB268F" w:rsidRPr="00582C7B">
        <w:rPr>
          <w:rFonts w:eastAsiaTheme="minorEastAsia" w:cs="Arial"/>
          <w:b/>
          <w:color w:val="000000" w:themeColor="text1"/>
          <w:lang w:val="es-ES_tradnl"/>
        </w:rPr>
        <w:t>EL</w:t>
      </w:r>
      <w:r w:rsidR="00DB268F" w:rsidRPr="00582C7B">
        <w:rPr>
          <w:rFonts w:eastAsiaTheme="minorEastAsia" w:cs="Arial"/>
          <w:color w:val="000000" w:themeColor="text1"/>
          <w:lang w:val="es-ES_tradnl"/>
        </w:rPr>
        <w:t xml:space="preserve"> </w:t>
      </w:r>
      <w:r w:rsidRPr="00582C7B">
        <w:rPr>
          <w:rFonts w:eastAsiaTheme="minorEastAsia" w:cs="Arial"/>
          <w:b/>
          <w:color w:val="000000" w:themeColor="text1"/>
          <w:lang w:val="es-ES_tradnl"/>
        </w:rPr>
        <w:t>SUJETO OBLIGADO</w:t>
      </w:r>
      <w:r w:rsidRPr="00582C7B">
        <w:rPr>
          <w:rFonts w:eastAsiaTheme="minorEastAsia" w:cs="Arial"/>
          <w:color w:val="000000" w:themeColor="text1"/>
          <w:lang w:val="es-ES_tradnl"/>
        </w:rPr>
        <w:t xml:space="preserve"> a través de la entrega de información remitida en calidad de respuesta, proporcionó una tabla en donde es posible visualizar el dato referente al lugar y/o </w:t>
      </w:r>
      <w:r w:rsidR="00C908A3" w:rsidRPr="00582C7B">
        <w:rPr>
          <w:rFonts w:eastAsiaTheme="minorEastAsia" w:cs="Arial"/>
          <w:color w:val="000000" w:themeColor="text1"/>
          <w:lang w:val="es-ES_tradnl"/>
        </w:rPr>
        <w:t>colonia</w:t>
      </w:r>
      <w:r w:rsidRPr="00582C7B">
        <w:rPr>
          <w:rFonts w:eastAsiaTheme="minorEastAsia" w:cs="Arial"/>
          <w:color w:val="000000" w:themeColor="text1"/>
          <w:lang w:val="es-ES_tradnl"/>
        </w:rPr>
        <w:t xml:space="preserve"> del evento delictivo, tal y como se puede apreciar en la siguiente imagen ilustrativa: </w:t>
      </w:r>
    </w:p>
    <w:p w14:paraId="78130C9E" w14:textId="72BA551D" w:rsidR="00156AB4" w:rsidRPr="00582C7B" w:rsidRDefault="00C908A3" w:rsidP="007A2599">
      <w:pPr>
        <w:rPr>
          <w:rFonts w:eastAsiaTheme="minorEastAsia" w:cs="Arial"/>
          <w:color w:val="000000" w:themeColor="text1"/>
          <w:lang w:val="es-ES_tradnl"/>
        </w:rPr>
      </w:pPr>
      <w:r w:rsidRPr="00582C7B">
        <w:rPr>
          <w:rFonts w:eastAsiaTheme="minorEastAsia" w:cs="Arial"/>
          <w:noProof/>
          <w:color w:val="000000" w:themeColor="text1"/>
          <w:lang w:eastAsia="es-MX"/>
          <w14:ligatures w14:val="standardContextual"/>
        </w:rPr>
        <mc:AlternateContent>
          <mc:Choice Requires="wps">
            <w:drawing>
              <wp:anchor distT="0" distB="0" distL="114300" distR="114300" simplePos="0" relativeHeight="251659264" behindDoc="0" locked="0" layoutInCell="1" allowOverlap="1" wp14:anchorId="7160316B" wp14:editId="577DAEE7">
                <wp:simplePos x="0" y="0"/>
                <wp:positionH relativeFrom="column">
                  <wp:posOffset>1501907</wp:posOffset>
                </wp:positionH>
                <wp:positionV relativeFrom="paragraph">
                  <wp:posOffset>274104</wp:posOffset>
                </wp:positionV>
                <wp:extent cx="1544128" cy="931653"/>
                <wp:effectExtent l="19050" t="19050" r="18415" b="20955"/>
                <wp:wrapNone/>
                <wp:docPr id="3" name="Rectángulo 3"/>
                <wp:cNvGraphicFramePr/>
                <a:graphic xmlns:a="http://schemas.openxmlformats.org/drawingml/2006/main">
                  <a:graphicData uri="http://schemas.microsoft.com/office/word/2010/wordprocessingShape">
                    <wps:wsp>
                      <wps:cNvSpPr/>
                      <wps:spPr>
                        <a:xfrm>
                          <a:off x="0" y="0"/>
                          <a:ext cx="1544128" cy="931653"/>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A938FE3" id="Rectángulo 3" o:spid="_x0000_s1026" style="position:absolute;margin-left:118.25pt;margin-top:21.6pt;width:121.6pt;height:7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" filled="f" strokecolor="red" strokeweight="3pt"/>
            </w:pict>
          </mc:Fallback>
        </mc:AlternateContent>
      </w:r>
    </w:p>
    <w:p w14:paraId="40A86B66" w14:textId="182D060E" w:rsidR="00785DCF" w:rsidRPr="00582C7B" w:rsidRDefault="00C908A3" w:rsidP="00785DCF">
      <w:pPr>
        <w:rPr>
          <w:rFonts w:eastAsiaTheme="minorEastAsia" w:cs="Arial"/>
          <w:color w:val="000000" w:themeColor="text1"/>
          <w:lang w:val="es-ES_tradnl"/>
        </w:rPr>
      </w:pPr>
      <w:r w:rsidRPr="00582C7B">
        <w:rPr>
          <w:rFonts w:eastAsiaTheme="minorEastAsia" w:cs="Arial"/>
          <w:noProof/>
          <w:color w:val="000000" w:themeColor="text1"/>
          <w:lang w:eastAsia="es-MX"/>
        </w:rPr>
        <w:drawing>
          <wp:inline distT="0" distB="0" distL="0" distR="0" wp14:anchorId="32711C86" wp14:editId="369D1DA0">
            <wp:extent cx="5742940" cy="8971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76417"/>
                    <a:stretch/>
                  </pic:blipFill>
                  <pic:spPr bwMode="auto">
                    <a:xfrm>
                      <a:off x="0" y="0"/>
                      <a:ext cx="5742940" cy="897147"/>
                    </a:xfrm>
                    <a:prstGeom prst="rect">
                      <a:avLst/>
                    </a:prstGeom>
                    <a:ln>
                      <a:noFill/>
                    </a:ln>
                    <a:extLst>
                      <a:ext uri="{53640926-AAD7-44D8-BBD7-CCE9431645EC}">
                        <a14:shadowObscured xmlns:a14="http://schemas.microsoft.com/office/drawing/2010/main"/>
                      </a:ext>
                    </a:extLst>
                  </pic:spPr>
                </pic:pic>
              </a:graphicData>
            </a:graphic>
          </wp:inline>
        </w:drawing>
      </w:r>
    </w:p>
    <w:p w14:paraId="124E08BA" w14:textId="77777777" w:rsidR="00785DCF" w:rsidRPr="00582C7B" w:rsidRDefault="00785DCF" w:rsidP="00785DCF">
      <w:pPr>
        <w:rPr>
          <w:rFonts w:eastAsiaTheme="minorEastAsia" w:cs="Arial"/>
          <w:color w:val="000000" w:themeColor="text1"/>
          <w:lang w:val="es-ES_tradnl"/>
        </w:rPr>
      </w:pPr>
    </w:p>
    <w:p w14:paraId="4790B0E9" w14:textId="7C251713" w:rsidR="00785DCF" w:rsidRPr="00582C7B" w:rsidRDefault="00785DCF" w:rsidP="006F36BA">
      <w:pPr>
        <w:ind w:right="-93"/>
      </w:pPr>
      <w:r w:rsidRPr="00582C7B">
        <w:lastRenderedPageBreak/>
        <w:t>En este contexto y para enfatizar, si bien no existe obligación de poseer la información, tampoco existe limitación para poseer las coordenadas y la respuesta aportada, no permite clarificar, si cuentan o no con la información.</w:t>
      </w:r>
    </w:p>
    <w:p w14:paraId="35F3318F" w14:textId="77777777" w:rsidR="00785DCF" w:rsidRPr="00582C7B" w:rsidRDefault="00785DCF" w:rsidP="006F36BA">
      <w:pPr>
        <w:ind w:right="-93"/>
      </w:pPr>
    </w:p>
    <w:p w14:paraId="04F33638" w14:textId="77777777" w:rsidR="00785DCF" w:rsidRPr="00582C7B" w:rsidRDefault="00785DCF" w:rsidP="00785DCF">
      <w:pPr>
        <w:rPr>
          <w:rFonts w:cs="Tahoma"/>
          <w:szCs w:val="22"/>
          <w:lang w:val="es-ES"/>
        </w:rPr>
      </w:pPr>
      <w:r w:rsidRPr="00582C7B">
        <w:rPr>
          <w:rFonts w:cs="Tahoma"/>
          <w:szCs w:val="22"/>
          <w:lang w:val="es-ES"/>
        </w:rPr>
        <w:t>En este orden de ideas, debemos señalar que la información referente a coordenadas permite identificar, lugares específicos, que en el presente asunto, se correlacionan con la comisión de un delito, información que se considera confidencial, cuando permite conocer domicilios particulares.</w:t>
      </w:r>
    </w:p>
    <w:p w14:paraId="0173B021" w14:textId="77777777" w:rsidR="00785DCF" w:rsidRPr="00582C7B" w:rsidRDefault="00785DCF" w:rsidP="00E07386">
      <w:pPr>
        <w:spacing w:line="240" w:lineRule="auto"/>
        <w:rPr>
          <w:rFonts w:cs="Tahoma"/>
          <w:szCs w:val="22"/>
          <w:lang w:val="es-ES"/>
        </w:rPr>
      </w:pPr>
    </w:p>
    <w:p w14:paraId="4DC105F4" w14:textId="48408DB0" w:rsidR="00785DCF" w:rsidRPr="00582C7B" w:rsidRDefault="00785DCF" w:rsidP="00785DCF">
      <w:pPr>
        <w:rPr>
          <w:rFonts w:cs="Tahoma"/>
          <w:szCs w:val="22"/>
          <w:lang w:val="es-ES"/>
        </w:rPr>
      </w:pPr>
      <w:r w:rsidRPr="00582C7B">
        <w:rPr>
          <w:rFonts w:cs="Tahoma"/>
          <w:szCs w:val="22"/>
          <w:lang w:val="es-ES"/>
        </w:rPr>
        <w:t>A través de los razonamientos antes desarrollados, debemos estar entonces, al siguiente supuesto: De contar con las coordenadas, se deberá entregar el acuerdo de clasificación de la información como confidencial, sin embargo, de no contar con ellas, bastará con  que se le haga del conocimiento al Particular en esos términos, al no existir fuente obligacional para poseer la información.</w:t>
      </w:r>
    </w:p>
    <w:p w14:paraId="0CFD3C54" w14:textId="77777777" w:rsidR="00785DCF" w:rsidRPr="00582C7B" w:rsidRDefault="00785DCF" w:rsidP="00E07386">
      <w:pPr>
        <w:spacing w:line="240" w:lineRule="auto"/>
        <w:ind w:right="-93"/>
        <w:rPr>
          <w:rFonts w:cs="Tahoma"/>
          <w:bCs/>
          <w:szCs w:val="22"/>
        </w:rPr>
      </w:pPr>
    </w:p>
    <w:p w14:paraId="08265D41" w14:textId="1C05F18C" w:rsidR="00876DBC" w:rsidRPr="00582C7B" w:rsidRDefault="00A21A20" w:rsidP="00A21A20">
      <w:pPr>
        <w:pStyle w:val="Ttulo3"/>
      </w:pPr>
      <w:bookmarkStart w:id="29" w:name="_Toc187860273"/>
      <w:r w:rsidRPr="00582C7B">
        <w:t>d) Conclusión</w:t>
      </w:r>
      <w:bookmarkEnd w:id="29"/>
    </w:p>
    <w:p w14:paraId="5A2C83F6" w14:textId="554806EB" w:rsidR="00DB268F" w:rsidRPr="00582C7B" w:rsidRDefault="00785DCF" w:rsidP="002568F8">
      <w:pPr>
        <w:ind w:right="-93"/>
        <w:rPr>
          <w:color w:val="000000"/>
        </w:rPr>
      </w:pPr>
      <w:r w:rsidRPr="00582C7B">
        <w:rPr>
          <w:color w:val="000000"/>
        </w:rPr>
        <w:t xml:space="preserve">Por lo anteriormente expuesto, este Instituto estima que las razones o motivos de inconformidad hechos valer por </w:t>
      </w:r>
      <w:r w:rsidRPr="00582C7B">
        <w:rPr>
          <w:b/>
          <w:color w:val="000000"/>
        </w:rPr>
        <w:t>LA PARTE RECURRENTE</w:t>
      </w:r>
      <w:r w:rsidRPr="00582C7B">
        <w:rPr>
          <w:color w:val="000000"/>
        </w:rPr>
        <w:t xml:space="preserve"> devienen parcialmente </w:t>
      </w:r>
      <w:r w:rsidRPr="00582C7B">
        <w:rPr>
          <w:b/>
          <w:color w:val="000000"/>
        </w:rPr>
        <w:t>fundadas</w:t>
      </w:r>
      <w:r w:rsidRPr="00582C7B">
        <w:rPr>
          <w:color w:val="000000"/>
        </w:rPr>
        <w:t xml:space="preserve"> para </w:t>
      </w:r>
      <w:r w:rsidRPr="00582C7B">
        <w:rPr>
          <w:b/>
          <w:color w:val="000000"/>
        </w:rPr>
        <w:t>MODIFICAR</w:t>
      </w:r>
      <w:r w:rsidRPr="00582C7B">
        <w:rPr>
          <w:color w:val="000000"/>
        </w:rPr>
        <w:t xml:space="preserve"> la respuesta del </w:t>
      </w:r>
      <w:r w:rsidRPr="00582C7B">
        <w:rPr>
          <w:b/>
          <w:color w:val="000000"/>
        </w:rPr>
        <w:t>SUJETO OBLIGADO</w:t>
      </w:r>
      <w:r w:rsidRPr="00582C7B">
        <w:rPr>
          <w:color w:val="000000"/>
        </w:rPr>
        <w:t>.</w:t>
      </w:r>
    </w:p>
    <w:p w14:paraId="473E365E" w14:textId="77777777" w:rsidR="00785DCF" w:rsidRPr="00582C7B" w:rsidRDefault="00785DCF" w:rsidP="00E07386">
      <w:pPr>
        <w:spacing w:line="240" w:lineRule="auto"/>
        <w:ind w:right="-93"/>
        <w:rPr>
          <w:color w:val="000000"/>
        </w:rPr>
      </w:pPr>
    </w:p>
    <w:p w14:paraId="6B187DC8" w14:textId="2ECBDFF2" w:rsidR="002568F8" w:rsidRPr="00582C7B" w:rsidRDefault="002568F8" w:rsidP="002568F8">
      <w:pPr>
        <w:ind w:right="-93"/>
        <w:rPr>
          <w:rFonts w:cs="Tahoma"/>
          <w:bCs/>
          <w:szCs w:val="22"/>
        </w:rPr>
      </w:pPr>
      <w:r w:rsidRPr="00582C7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582C7B" w:rsidRDefault="00664420" w:rsidP="00A21A20">
      <w:pPr>
        <w:pStyle w:val="Ttulo1"/>
      </w:pPr>
      <w:bookmarkStart w:id="30" w:name="_Toc187860274"/>
      <w:r w:rsidRPr="00582C7B">
        <w:lastRenderedPageBreak/>
        <w:t>RESUELVE</w:t>
      </w:r>
      <w:bookmarkEnd w:id="30"/>
    </w:p>
    <w:p w14:paraId="203B7093" w14:textId="77777777" w:rsidR="00664420" w:rsidRPr="00582C7B" w:rsidRDefault="00664420" w:rsidP="00E07386">
      <w:pPr>
        <w:spacing w:line="240" w:lineRule="auto"/>
        <w:ind w:right="113"/>
        <w:rPr>
          <w:rFonts w:cs="Arial"/>
          <w:b/>
          <w:szCs w:val="22"/>
        </w:rPr>
      </w:pPr>
    </w:p>
    <w:p w14:paraId="40DE562B" w14:textId="68CB7ADA" w:rsidR="00FC3CE0" w:rsidRPr="00582C7B" w:rsidRDefault="00FC3CE0" w:rsidP="00FC3CE0">
      <w:pPr>
        <w:widowControl w:val="0"/>
        <w:rPr>
          <w:rFonts w:eastAsia="Calibri" w:cs="Tahoma"/>
          <w:bCs/>
          <w:szCs w:val="22"/>
          <w:lang w:eastAsia="en-US"/>
        </w:rPr>
      </w:pPr>
      <w:r w:rsidRPr="00582C7B">
        <w:rPr>
          <w:b/>
          <w:bCs/>
        </w:rPr>
        <w:t>PRIMERO.</w:t>
      </w:r>
      <w:r w:rsidRPr="00582C7B">
        <w:t xml:space="preserve"> </w:t>
      </w:r>
      <w:r w:rsidR="00785DCF" w:rsidRPr="00582C7B">
        <w:rPr>
          <w:rFonts w:cs="Tahoma"/>
        </w:rPr>
        <w:t xml:space="preserve">Se </w:t>
      </w:r>
      <w:r w:rsidR="00785DCF" w:rsidRPr="00582C7B">
        <w:rPr>
          <w:rFonts w:cs="Tahoma"/>
          <w:b/>
          <w:bCs/>
        </w:rPr>
        <w:t>MODIFICA</w:t>
      </w:r>
      <w:r w:rsidR="00785DCF" w:rsidRPr="00582C7B">
        <w:rPr>
          <w:rFonts w:cs="Tahoma"/>
        </w:rPr>
        <w:t xml:space="preserve"> la respuesta entregada por el </w:t>
      </w:r>
      <w:r w:rsidR="00785DCF" w:rsidRPr="00582C7B">
        <w:rPr>
          <w:rFonts w:cs="Tahoma"/>
          <w:b/>
          <w:bCs/>
        </w:rPr>
        <w:t>SUJETO OBLIGADO</w:t>
      </w:r>
      <w:r w:rsidR="00785DCF" w:rsidRPr="00582C7B">
        <w:rPr>
          <w:rFonts w:cs="Tahoma"/>
        </w:rPr>
        <w:t xml:space="preserve"> en la solicitud de información</w:t>
      </w:r>
      <w:r w:rsidR="00785DCF" w:rsidRPr="00582C7B">
        <w:rPr>
          <w:rFonts w:cs="Tahoma"/>
          <w:szCs w:val="22"/>
        </w:rPr>
        <w:t xml:space="preserve"> </w:t>
      </w:r>
      <w:r w:rsidR="00C908A3" w:rsidRPr="00582C7B">
        <w:rPr>
          <w:rFonts w:cs="Tahoma"/>
          <w:b/>
        </w:rPr>
        <w:t>00949/CUAUTIZC/IP/2024</w:t>
      </w:r>
      <w:r w:rsidRPr="00582C7B">
        <w:rPr>
          <w:rFonts w:cs="Tahoma"/>
          <w:bCs/>
          <w:szCs w:val="22"/>
        </w:rPr>
        <w:t xml:space="preserve">, </w:t>
      </w:r>
      <w:r w:rsidRPr="00582C7B">
        <w:rPr>
          <w:rFonts w:eastAsia="Calibri" w:cs="Tahoma"/>
          <w:bCs/>
          <w:szCs w:val="22"/>
          <w:lang w:eastAsia="en-US"/>
        </w:rPr>
        <w:t xml:space="preserve">por resultar </w:t>
      </w:r>
      <w:r w:rsidR="00785DCF" w:rsidRPr="00582C7B">
        <w:rPr>
          <w:rFonts w:eastAsia="Calibri" w:cs="Tahoma"/>
          <w:szCs w:val="22"/>
          <w:lang w:eastAsia="en-US"/>
        </w:rPr>
        <w:t>parcialmente</w:t>
      </w:r>
      <w:r w:rsidR="00785DCF" w:rsidRPr="00582C7B">
        <w:rPr>
          <w:rFonts w:eastAsia="Calibri" w:cs="Tahoma"/>
          <w:b/>
          <w:szCs w:val="22"/>
          <w:lang w:eastAsia="en-US"/>
        </w:rPr>
        <w:t xml:space="preserve"> </w:t>
      </w:r>
      <w:r w:rsidRPr="00582C7B">
        <w:rPr>
          <w:rFonts w:eastAsia="Calibri" w:cs="Tahoma"/>
          <w:b/>
          <w:bCs/>
          <w:szCs w:val="22"/>
          <w:lang w:eastAsia="en-US"/>
        </w:rPr>
        <w:t>FUNDADAS</w:t>
      </w:r>
      <w:r w:rsidRPr="00582C7B">
        <w:rPr>
          <w:rFonts w:eastAsia="Calibri" w:cs="Tahoma"/>
          <w:bCs/>
          <w:szCs w:val="22"/>
          <w:lang w:eastAsia="en-US"/>
        </w:rPr>
        <w:t xml:space="preserve"> las razones o motivos de inconformidad hechos valer por </w:t>
      </w:r>
      <w:r w:rsidRPr="00582C7B">
        <w:rPr>
          <w:rFonts w:eastAsia="Calibri" w:cs="Tahoma"/>
          <w:b/>
          <w:szCs w:val="22"/>
          <w:lang w:eastAsia="en-US"/>
        </w:rPr>
        <w:t>LA PARTE RECURRENTE</w:t>
      </w:r>
      <w:r w:rsidRPr="00582C7B">
        <w:rPr>
          <w:rFonts w:eastAsia="Calibri" w:cs="Tahoma"/>
          <w:bCs/>
          <w:szCs w:val="22"/>
          <w:lang w:eastAsia="en-US"/>
        </w:rPr>
        <w:t xml:space="preserve"> en el Recurso de Revisión </w:t>
      </w:r>
      <w:r w:rsidR="00C908A3" w:rsidRPr="00582C7B">
        <w:rPr>
          <w:rFonts w:eastAsiaTheme="minorHAnsi" w:cstheme="minorBidi"/>
          <w:b/>
          <w:bCs/>
          <w:color w:val="000000" w:themeColor="text1"/>
          <w:szCs w:val="22"/>
          <w:lang w:eastAsia="en-US"/>
        </w:rPr>
        <w:t>07422/INFOEM/IP/RR/2024</w:t>
      </w:r>
      <w:r w:rsidRPr="00582C7B">
        <w:rPr>
          <w:rFonts w:eastAsiaTheme="minorHAnsi" w:cstheme="minorBidi"/>
          <w:color w:val="000000" w:themeColor="text1"/>
          <w:szCs w:val="22"/>
          <w:lang w:eastAsia="en-US"/>
        </w:rPr>
        <w:t>,</w:t>
      </w:r>
      <w:r w:rsidRPr="00582C7B">
        <w:rPr>
          <w:rFonts w:cs="Tahoma"/>
          <w:b/>
          <w:color w:val="0D0D0D"/>
          <w:szCs w:val="22"/>
        </w:rPr>
        <w:t xml:space="preserve"> </w:t>
      </w:r>
      <w:r w:rsidRPr="00582C7B">
        <w:rPr>
          <w:rFonts w:eastAsia="Calibri" w:cs="Tahoma"/>
          <w:bCs/>
          <w:szCs w:val="22"/>
          <w:lang w:eastAsia="en-US"/>
        </w:rPr>
        <w:t xml:space="preserve">en términos del considerando </w:t>
      </w:r>
      <w:r w:rsidRPr="00582C7B">
        <w:rPr>
          <w:rFonts w:eastAsia="Calibri" w:cs="Tahoma"/>
          <w:b/>
          <w:szCs w:val="22"/>
          <w:lang w:eastAsia="en-US"/>
        </w:rPr>
        <w:t>SEGUNDO</w:t>
      </w:r>
      <w:r w:rsidRPr="00582C7B">
        <w:rPr>
          <w:rFonts w:eastAsia="Calibri" w:cs="Tahoma"/>
          <w:bCs/>
          <w:szCs w:val="22"/>
          <w:lang w:eastAsia="en-US"/>
        </w:rPr>
        <w:t xml:space="preserve"> de la presente Resolución.</w:t>
      </w:r>
    </w:p>
    <w:p w14:paraId="78D4A482" w14:textId="77777777" w:rsidR="00FC3CE0" w:rsidRPr="00582C7B" w:rsidRDefault="00FC3CE0" w:rsidP="00E07386">
      <w:pPr>
        <w:widowControl w:val="0"/>
        <w:spacing w:line="240" w:lineRule="auto"/>
        <w:rPr>
          <w:rFonts w:eastAsia="Calibri" w:cs="Tahoma"/>
          <w:bCs/>
          <w:szCs w:val="22"/>
          <w:lang w:eastAsia="en-US"/>
        </w:rPr>
      </w:pPr>
    </w:p>
    <w:p w14:paraId="0B820921" w14:textId="40DE573D" w:rsidR="00FC3CE0" w:rsidRPr="00582C7B" w:rsidRDefault="00FC3CE0" w:rsidP="00DD5F50">
      <w:pPr>
        <w:ind w:right="-93"/>
        <w:rPr>
          <w:rFonts w:eastAsia="Calibri" w:cs="Tahoma"/>
          <w:bCs/>
          <w:lang w:eastAsia="en-US"/>
        </w:rPr>
      </w:pPr>
      <w:r w:rsidRPr="00582C7B">
        <w:rPr>
          <w:rFonts w:eastAsia="Calibri" w:cs="Tahoma"/>
          <w:b/>
          <w:bCs/>
          <w:szCs w:val="22"/>
          <w:lang w:eastAsia="en-US"/>
        </w:rPr>
        <w:t>SEGUNDO.</w:t>
      </w:r>
      <w:r w:rsidRPr="00582C7B">
        <w:rPr>
          <w:rFonts w:eastAsia="Calibri" w:cs="Tahoma"/>
          <w:szCs w:val="22"/>
          <w:lang w:eastAsia="es-MX"/>
        </w:rPr>
        <w:t xml:space="preserve"> </w:t>
      </w:r>
      <w:r w:rsidR="00785DCF" w:rsidRPr="00582C7B">
        <w:rPr>
          <w:rFonts w:eastAsia="Calibri" w:cs="Tahoma"/>
        </w:rPr>
        <w:t xml:space="preserve">Se </w:t>
      </w:r>
      <w:r w:rsidR="00785DCF" w:rsidRPr="00582C7B">
        <w:rPr>
          <w:rFonts w:eastAsia="Calibri" w:cs="Tahoma"/>
          <w:b/>
        </w:rPr>
        <w:t xml:space="preserve">ORDENA </w:t>
      </w:r>
      <w:r w:rsidR="00785DCF" w:rsidRPr="00582C7B">
        <w:rPr>
          <w:rFonts w:eastAsia="Calibri" w:cs="Tahoma"/>
        </w:rPr>
        <w:t xml:space="preserve">al </w:t>
      </w:r>
      <w:r w:rsidR="00785DCF" w:rsidRPr="00582C7B">
        <w:rPr>
          <w:rFonts w:eastAsia="Calibri" w:cs="Tahoma"/>
          <w:b/>
          <w:bCs/>
        </w:rPr>
        <w:t>SUJETO OBLIGADO</w:t>
      </w:r>
      <w:r w:rsidR="00785DCF" w:rsidRPr="00582C7B">
        <w:rPr>
          <w:rFonts w:eastAsia="Calibri" w:cs="Tahoma"/>
        </w:rPr>
        <w:t xml:space="preserve">, </w:t>
      </w:r>
      <w:r w:rsidR="00785DCF" w:rsidRPr="00582C7B">
        <w:rPr>
          <w:rFonts w:eastAsia="Calibri" w:cs="Tahoma"/>
          <w:bCs/>
          <w:lang w:eastAsia="en-US"/>
        </w:rPr>
        <w:t xml:space="preserve">a efecto de que entregue a través del </w:t>
      </w:r>
      <w:r w:rsidR="00785DCF" w:rsidRPr="00582C7B">
        <w:rPr>
          <w:rFonts w:eastAsia="Calibri" w:cs="Tahoma"/>
          <w:b/>
          <w:bCs/>
          <w:lang w:eastAsia="en-US"/>
        </w:rPr>
        <w:t>SAIMEX</w:t>
      </w:r>
      <w:r w:rsidR="00785DCF" w:rsidRPr="00582C7B">
        <w:rPr>
          <w:rFonts w:eastAsia="Calibri" w:cs="Tahoma"/>
          <w:bCs/>
          <w:lang w:eastAsia="en-US"/>
        </w:rPr>
        <w:t>, lo siguiente:</w:t>
      </w:r>
    </w:p>
    <w:p w14:paraId="2CC58D3D" w14:textId="77777777" w:rsidR="00785DCF" w:rsidRPr="00440F09" w:rsidRDefault="00785DCF" w:rsidP="00440F09">
      <w:pPr>
        <w:spacing w:line="240" w:lineRule="auto"/>
        <w:ind w:left="851" w:right="822"/>
        <w:rPr>
          <w:rFonts w:eastAsia="Calibri" w:cs="Tahoma"/>
          <w:bCs/>
          <w:i/>
          <w:lang w:eastAsia="en-US"/>
        </w:rPr>
      </w:pPr>
    </w:p>
    <w:p w14:paraId="1D3D404F" w14:textId="1885C0BC" w:rsidR="00A66EA9" w:rsidRPr="00440F09" w:rsidRDefault="00785DCF" w:rsidP="00440F09">
      <w:pPr>
        <w:pStyle w:val="Puesto"/>
        <w:ind w:left="851" w:right="822"/>
        <w:rPr>
          <w:rFonts w:cs="Tahoma"/>
          <w:bCs/>
          <w:szCs w:val="22"/>
        </w:rPr>
      </w:pPr>
      <w:r w:rsidRPr="00440F09">
        <w:t xml:space="preserve">El acuerdo de clasificación debidamente fundado y motivado que emita el Comité de Transparencia en donde se apruebe como información confidencial las </w:t>
      </w:r>
      <w:r w:rsidRPr="00440F09">
        <w:rPr>
          <w:rFonts w:cs="Tahoma"/>
          <w:szCs w:val="22"/>
        </w:rPr>
        <w:t>coordenadas de incidencia delictiva</w:t>
      </w:r>
      <w:r w:rsidR="00A66EA9" w:rsidRPr="00440F09">
        <w:rPr>
          <w:rFonts w:cs="Tahoma"/>
          <w:szCs w:val="22"/>
        </w:rPr>
        <w:t xml:space="preserve"> del </w:t>
      </w:r>
      <w:r w:rsidR="007E5CC3" w:rsidRPr="00440F09">
        <w:rPr>
          <w:rFonts w:cs="Tahoma"/>
          <w:szCs w:val="22"/>
        </w:rPr>
        <w:t>1</w:t>
      </w:r>
      <w:r w:rsidR="00A66EA9" w:rsidRPr="00440F09">
        <w:rPr>
          <w:rFonts w:cs="Tahoma"/>
          <w:szCs w:val="22"/>
        </w:rPr>
        <w:t xml:space="preserve"> de enero de</w:t>
      </w:r>
      <w:r w:rsidR="007E5CC3" w:rsidRPr="00440F09">
        <w:rPr>
          <w:rFonts w:cs="Tahoma"/>
          <w:szCs w:val="22"/>
        </w:rPr>
        <w:t xml:space="preserve"> 2019</w:t>
      </w:r>
      <w:r w:rsidR="00A66EA9" w:rsidRPr="00440F09">
        <w:rPr>
          <w:rFonts w:cs="Tahoma"/>
          <w:szCs w:val="22"/>
        </w:rPr>
        <w:t xml:space="preserve"> al </w:t>
      </w:r>
      <w:r w:rsidR="007E5CC3" w:rsidRPr="00440F09">
        <w:rPr>
          <w:rFonts w:cs="Tahoma"/>
          <w:szCs w:val="22"/>
        </w:rPr>
        <w:t>21</w:t>
      </w:r>
      <w:r w:rsidR="00A66EA9" w:rsidRPr="00440F09">
        <w:rPr>
          <w:rFonts w:cs="Tahoma"/>
          <w:szCs w:val="22"/>
        </w:rPr>
        <w:t xml:space="preserve"> de octubre de </w:t>
      </w:r>
      <w:r w:rsidR="007E5CC3" w:rsidRPr="00440F09">
        <w:rPr>
          <w:rFonts w:cs="Tahoma"/>
          <w:szCs w:val="22"/>
        </w:rPr>
        <w:t>2024,</w:t>
      </w:r>
      <w:r w:rsidR="00A66EA9" w:rsidRPr="00440F09">
        <w:rPr>
          <w:rFonts w:cs="Tahoma"/>
          <w:szCs w:val="22"/>
        </w:rPr>
        <w:t xml:space="preserve"> de conformidad con los artículos 49, fracciones II y VIII, 132, fracción II y 143, fracción I, de la Ley de Transparencia y Acceso a la Información Pública del Estado de México y Municipios.</w:t>
      </w:r>
    </w:p>
    <w:p w14:paraId="51D8E200" w14:textId="77777777" w:rsidR="00A66EA9" w:rsidRPr="00440F09" w:rsidRDefault="00A66EA9" w:rsidP="00440F09">
      <w:pPr>
        <w:spacing w:line="240" w:lineRule="auto"/>
        <w:ind w:left="851" w:right="822"/>
        <w:rPr>
          <w:rFonts w:cs="Tahoma"/>
          <w:bCs/>
          <w:i/>
          <w:szCs w:val="22"/>
          <w:lang w:eastAsia="en-US"/>
        </w:rPr>
      </w:pPr>
    </w:p>
    <w:p w14:paraId="086308E6" w14:textId="3252E305" w:rsidR="00A66EA9" w:rsidRPr="00440F09" w:rsidRDefault="00A66EA9" w:rsidP="00440F09">
      <w:pPr>
        <w:widowControl w:val="0"/>
        <w:spacing w:line="240" w:lineRule="auto"/>
        <w:ind w:left="851" w:right="822"/>
        <w:rPr>
          <w:rFonts w:cs="Tahoma"/>
          <w:i/>
          <w:szCs w:val="22"/>
        </w:rPr>
      </w:pPr>
      <w:r w:rsidRPr="00440F09">
        <w:rPr>
          <w:rFonts w:cs="Tahoma"/>
          <w:i/>
          <w:szCs w:val="22"/>
        </w:rPr>
        <w:t xml:space="preserve">Para el caso de que las coordenadas no obren en sus archivos, por no haber sido generadas, bastará con que lo haga del </w:t>
      </w:r>
      <w:r w:rsidRPr="00440F09">
        <w:rPr>
          <w:rFonts w:eastAsia="Calibri" w:cs="Tahoma"/>
          <w:bCs/>
          <w:i/>
          <w:szCs w:val="22"/>
          <w:lang w:eastAsia="en-US"/>
        </w:rPr>
        <w:t>conocimiento</w:t>
      </w:r>
      <w:r w:rsidRPr="00440F09">
        <w:rPr>
          <w:rFonts w:cs="Tahoma"/>
          <w:i/>
          <w:szCs w:val="22"/>
        </w:rPr>
        <w:t xml:space="preserve"> de </w:t>
      </w:r>
      <w:r w:rsidR="007E5CC3" w:rsidRPr="00440F09">
        <w:rPr>
          <w:rFonts w:cs="Tahoma"/>
          <w:b/>
          <w:i/>
          <w:szCs w:val="22"/>
        </w:rPr>
        <w:t>LA PARTE RECURRENTE</w:t>
      </w:r>
      <w:r w:rsidRPr="00440F09">
        <w:rPr>
          <w:rFonts w:cs="Tahoma"/>
          <w:i/>
          <w:szCs w:val="22"/>
        </w:rPr>
        <w:t>, de manera precisa y clara.</w:t>
      </w:r>
    </w:p>
    <w:p w14:paraId="392B1E7C" w14:textId="77777777" w:rsidR="006F36BA" w:rsidRPr="00582C7B" w:rsidRDefault="006F36BA" w:rsidP="00DD5F50">
      <w:pPr>
        <w:ind w:right="-93"/>
      </w:pPr>
    </w:p>
    <w:p w14:paraId="16A4F4E2" w14:textId="5B69B163" w:rsidR="00FC3CE0" w:rsidRPr="00582C7B" w:rsidRDefault="008C48EE" w:rsidP="00FC3CE0">
      <w:r w:rsidRPr="00582C7B">
        <w:rPr>
          <w:b/>
          <w:bCs/>
        </w:rPr>
        <w:t>TERCERO</w:t>
      </w:r>
      <w:r w:rsidR="00FC3CE0" w:rsidRPr="00582C7B">
        <w:rPr>
          <w:b/>
          <w:bCs/>
        </w:rPr>
        <w:t>.</w:t>
      </w:r>
      <w:r w:rsidR="00FC3CE0" w:rsidRPr="00582C7B">
        <w:t xml:space="preserve"> </w:t>
      </w:r>
      <w:r w:rsidR="00A66EA9" w:rsidRPr="00582C7B">
        <w:t>Notifíquese vía Sistema de Acceso a la Información Mexiquense (</w:t>
      </w:r>
      <w:r w:rsidR="00A66EA9" w:rsidRPr="00582C7B">
        <w:rPr>
          <w:b/>
        </w:rPr>
        <w:t>SAIMEX</w:t>
      </w:r>
      <w:r w:rsidR="00A66EA9" w:rsidRPr="00582C7B">
        <w:t xml:space="preserve">) la presente resolución al Titular de la Unidad de Transparencia del </w:t>
      </w:r>
      <w:r w:rsidR="00A66EA9" w:rsidRPr="00582C7B">
        <w:rPr>
          <w:b/>
          <w:bCs/>
        </w:rPr>
        <w:t>SUJETO OBLIGADO</w:t>
      </w:r>
      <w:r w:rsidR="00A66EA9" w:rsidRPr="00582C7B">
        <w:t xml:space="preserve">, para que conforme al artículo 186 último párrafo, 189 segundo párrafo y 194 de la Ley de Transparencia y Acceso a la Información Pública del Estado de México y Municipios, dé cumplimiento a lo ordenado dentro del plazo de </w:t>
      </w:r>
      <w:r w:rsidR="00A66EA9" w:rsidRPr="00582C7B">
        <w:rPr>
          <w:b/>
          <w:bCs/>
        </w:rPr>
        <w:t>diez días hábiles</w:t>
      </w:r>
      <w:r w:rsidR="00A66EA9" w:rsidRPr="00582C7B">
        <w:t xml:space="preserve">, e informe a este Instituto en un plazo de </w:t>
      </w:r>
      <w:r w:rsidR="00A66EA9" w:rsidRPr="00582C7B">
        <w:rPr>
          <w:b/>
          <w:bCs/>
        </w:rPr>
        <w:t>tres días hábiles</w:t>
      </w:r>
      <w:r w:rsidR="00A66EA9" w:rsidRPr="00582C7B">
        <w:t xml:space="preserve"> siguientes, sobre el cumplimiento dado a la presente. Asimismo, se le apercibe que en caso de negarse a cumplir la presente resolución o hacerlo de manera parcial, se le impondrá una medida de apremio de conformidad con lo previsto en los </w:t>
      </w:r>
      <w:r w:rsidR="00A66EA9" w:rsidRPr="00582C7B">
        <w:lastRenderedPageBreak/>
        <w:t>artículos 198, 200, fracción III; 214, 215 y 216 de la Ley de Transparencia y Acceso a la Información Pública del Estado de México y Municipios.</w:t>
      </w:r>
    </w:p>
    <w:p w14:paraId="515336ED" w14:textId="77777777" w:rsidR="00FC3CE0" w:rsidRPr="00582C7B" w:rsidRDefault="00FC3CE0" w:rsidP="00E07386">
      <w:pPr>
        <w:spacing w:line="240" w:lineRule="auto"/>
      </w:pPr>
    </w:p>
    <w:p w14:paraId="006EFE1D" w14:textId="7A1798B6" w:rsidR="00FC3CE0" w:rsidRPr="00582C7B" w:rsidRDefault="008C48EE" w:rsidP="00FC3CE0">
      <w:r w:rsidRPr="00582C7B">
        <w:rPr>
          <w:b/>
          <w:bCs/>
        </w:rPr>
        <w:t>CUARTO</w:t>
      </w:r>
      <w:r w:rsidR="00FC3CE0" w:rsidRPr="00582C7B">
        <w:t xml:space="preserve">. </w:t>
      </w:r>
      <w:r w:rsidR="00A66EA9" w:rsidRPr="00582C7B">
        <w:t xml:space="preserve">Notifíquese a </w:t>
      </w:r>
      <w:r w:rsidR="00A66EA9" w:rsidRPr="00582C7B">
        <w:rPr>
          <w:b/>
          <w:bCs/>
        </w:rPr>
        <w:t>LA PARTE RECURRENTE</w:t>
      </w:r>
      <w:r w:rsidR="00A66EA9" w:rsidRPr="00582C7B">
        <w:t xml:space="preserve"> la presente resolución vía Sistema de Acceso a la Información Mexiquense (</w:t>
      </w:r>
      <w:r w:rsidR="00A66EA9" w:rsidRPr="00582C7B">
        <w:rPr>
          <w:b/>
        </w:rPr>
        <w:t>SAIMEX</w:t>
      </w:r>
      <w:r w:rsidR="00A66EA9" w:rsidRPr="00582C7B">
        <w:t>).</w:t>
      </w:r>
    </w:p>
    <w:p w14:paraId="764A66DD" w14:textId="77777777" w:rsidR="00A66EA9" w:rsidRPr="00582C7B" w:rsidRDefault="00A66EA9" w:rsidP="00E07386">
      <w:pPr>
        <w:spacing w:line="240" w:lineRule="auto"/>
      </w:pPr>
    </w:p>
    <w:p w14:paraId="53646B17" w14:textId="77777777" w:rsidR="00A66EA9" w:rsidRPr="00582C7B" w:rsidRDefault="00A66EA9" w:rsidP="00A66EA9">
      <w:r w:rsidRPr="00582C7B">
        <w:rPr>
          <w:b/>
          <w:bCs/>
        </w:rPr>
        <w:t>QUINTO</w:t>
      </w:r>
      <w:r w:rsidRPr="00582C7B">
        <w:t xml:space="preserve">. Hágase del conocimiento a </w:t>
      </w:r>
      <w:r w:rsidRPr="00582C7B">
        <w:rPr>
          <w:b/>
          <w:bCs/>
        </w:rPr>
        <w:t>LA PARTE RECURRENTE</w:t>
      </w:r>
      <w:r w:rsidRPr="00582C7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 o recurso de inconformidad de acuerdo con lo establecido en los artículos 159 y 160 de la Ley General de Transparencia y Acceso a la Información Pública.</w:t>
      </w:r>
    </w:p>
    <w:p w14:paraId="4E6D2E6A" w14:textId="77777777" w:rsidR="00A66EA9" w:rsidRPr="00582C7B" w:rsidRDefault="00A66EA9" w:rsidP="00E07386">
      <w:pPr>
        <w:spacing w:line="240" w:lineRule="auto"/>
      </w:pPr>
    </w:p>
    <w:p w14:paraId="1F592A18" w14:textId="4D9A8946" w:rsidR="00A66EA9" w:rsidRPr="00582C7B" w:rsidRDefault="00A66EA9" w:rsidP="00A66EA9">
      <w:r w:rsidRPr="00582C7B">
        <w:rPr>
          <w:b/>
          <w:bCs/>
        </w:rPr>
        <w:t>SEXTO.</w:t>
      </w:r>
      <w:r w:rsidRPr="00582C7B">
        <w:t xml:space="preserve"> De conformidad con el artículo 198 de la Ley de Transparencia y Acceso a la Información Pública del Estado de México y Municipios, el </w:t>
      </w:r>
      <w:r w:rsidRPr="00582C7B">
        <w:rPr>
          <w:b/>
          <w:bCs/>
        </w:rPr>
        <w:t>SUJETO OBLIGADO</w:t>
      </w:r>
      <w:r w:rsidRPr="00582C7B">
        <w:t xml:space="preserve"> podrá solicitar una ampliación de plazo de manera fundada y motivada, para el cumplimiento de la presente resolución.</w:t>
      </w:r>
    </w:p>
    <w:p w14:paraId="2BC8564F" w14:textId="77777777" w:rsidR="00FC3CE0" w:rsidRDefault="00FC3CE0" w:rsidP="00E07386">
      <w:pPr>
        <w:spacing w:line="240" w:lineRule="auto"/>
        <w:ind w:right="113"/>
        <w:rPr>
          <w:rFonts w:cs="Arial"/>
          <w:b/>
          <w:szCs w:val="22"/>
        </w:rPr>
      </w:pPr>
    </w:p>
    <w:p w14:paraId="719A5C63" w14:textId="236E4C96" w:rsidR="00664420" w:rsidRPr="00582C7B" w:rsidRDefault="00664420" w:rsidP="00664420">
      <w:pPr>
        <w:rPr>
          <w:rFonts w:eastAsia="Palatino Linotype" w:cs="Palatino Linotype"/>
          <w:color w:val="000000"/>
          <w:szCs w:val="22"/>
        </w:rPr>
      </w:pPr>
      <w:r w:rsidRPr="00582C7B">
        <w:rPr>
          <w:rFonts w:eastAsia="Palatino Linotype" w:cs="Palatino Linotype"/>
          <w:color w:val="000000"/>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F7653" w:rsidRPr="00582C7B">
        <w:rPr>
          <w:rFonts w:eastAsia="Palatino Linotype" w:cs="Palatino Linotype"/>
          <w:color w:val="000000"/>
          <w:szCs w:val="22"/>
        </w:rPr>
        <w:t>PRIMERA</w:t>
      </w:r>
      <w:r w:rsidR="00091619" w:rsidRPr="00582C7B">
        <w:rPr>
          <w:rFonts w:eastAsia="Palatino Linotype" w:cs="Palatino Linotype"/>
          <w:color w:val="000000"/>
          <w:szCs w:val="22"/>
        </w:rPr>
        <w:t xml:space="preserve"> </w:t>
      </w:r>
      <w:r w:rsidRPr="00582C7B">
        <w:rPr>
          <w:rFonts w:eastAsia="Palatino Linotype" w:cs="Palatino Linotype"/>
          <w:color w:val="000000"/>
          <w:szCs w:val="22"/>
        </w:rPr>
        <w:t xml:space="preserve">SESIÓN ORDINARIA, CELEBRADA EL </w:t>
      </w:r>
      <w:r w:rsidR="00BF7653" w:rsidRPr="00582C7B">
        <w:rPr>
          <w:rFonts w:eastAsia="Palatino Linotype" w:cs="Palatino Linotype"/>
          <w:color w:val="000000"/>
          <w:szCs w:val="22"/>
        </w:rPr>
        <w:t>QUINCE DE ENERO DE DOS MIL VEINTICINCO</w:t>
      </w:r>
      <w:r w:rsidRPr="00582C7B">
        <w:rPr>
          <w:rFonts w:eastAsia="Palatino Linotype" w:cs="Palatino Linotype"/>
          <w:color w:val="000000"/>
          <w:szCs w:val="22"/>
        </w:rPr>
        <w:t>, ANTE EL SECRETARIO TÉCNICO DEL PLENO, ALEXIS TAPIA RAMÍREZ.</w:t>
      </w:r>
    </w:p>
    <w:p w14:paraId="49D72DA3" w14:textId="2AF1031A" w:rsidR="00664420" w:rsidRPr="00582C7B" w:rsidRDefault="006F36BA" w:rsidP="00664420">
      <w:pPr>
        <w:ind w:right="-93"/>
        <w:rPr>
          <w:rFonts w:eastAsia="Calibri" w:cs="Tahoma"/>
          <w:bCs/>
          <w:color w:val="000000"/>
          <w:szCs w:val="22"/>
          <w:lang w:eastAsia="en-US"/>
        </w:rPr>
      </w:pPr>
      <w:r w:rsidRPr="00582C7B">
        <w:rPr>
          <w:rFonts w:eastAsia="Palatino Linotype" w:cs="Palatino Linotype"/>
          <w:color w:val="000000"/>
          <w:sz w:val="20"/>
        </w:rPr>
        <w:t>SCMM/AGZ/DEMF/CDFE</w:t>
      </w:r>
    </w:p>
    <w:p w14:paraId="5EFEA0CD" w14:textId="77777777" w:rsidR="00664420" w:rsidRPr="00582C7B" w:rsidRDefault="00664420" w:rsidP="00664420">
      <w:pPr>
        <w:ind w:right="-93"/>
        <w:rPr>
          <w:rFonts w:eastAsia="Calibri" w:cs="Tahoma"/>
          <w:szCs w:val="22"/>
          <w:lang w:val="es-ES"/>
        </w:rPr>
      </w:pPr>
    </w:p>
    <w:p w14:paraId="696BC976" w14:textId="77777777" w:rsidR="00664420" w:rsidRPr="00582C7B" w:rsidRDefault="00664420" w:rsidP="00664420">
      <w:pPr>
        <w:ind w:right="-93"/>
        <w:rPr>
          <w:rFonts w:eastAsia="Calibri" w:cs="Tahoma"/>
          <w:bCs/>
          <w:szCs w:val="22"/>
          <w:lang w:val="es-ES" w:eastAsia="en-US"/>
        </w:rPr>
      </w:pPr>
    </w:p>
    <w:p w14:paraId="671CB0C5" w14:textId="77777777" w:rsidR="00664420" w:rsidRPr="00582C7B" w:rsidRDefault="00664420" w:rsidP="00664420">
      <w:pPr>
        <w:ind w:right="-93"/>
        <w:rPr>
          <w:rFonts w:eastAsia="Calibri" w:cs="Tahoma"/>
          <w:bCs/>
          <w:szCs w:val="22"/>
          <w:lang w:val="es-ES_tradnl" w:eastAsia="en-US"/>
        </w:rPr>
      </w:pPr>
    </w:p>
    <w:p w14:paraId="52B66DE7" w14:textId="77777777" w:rsidR="00664420" w:rsidRPr="00582C7B" w:rsidRDefault="00664420" w:rsidP="00664420">
      <w:pPr>
        <w:ind w:right="-93"/>
        <w:rPr>
          <w:rFonts w:eastAsia="Calibri" w:cs="Tahoma"/>
          <w:bCs/>
          <w:szCs w:val="22"/>
          <w:lang w:val="es-ES_tradnl" w:eastAsia="en-US"/>
        </w:rPr>
      </w:pPr>
    </w:p>
    <w:p w14:paraId="3BA305D1" w14:textId="77777777" w:rsidR="00664420" w:rsidRPr="00582C7B" w:rsidRDefault="00664420" w:rsidP="00664420">
      <w:pPr>
        <w:ind w:right="-93"/>
        <w:rPr>
          <w:rFonts w:eastAsia="Calibri" w:cs="Tahoma"/>
          <w:bCs/>
          <w:szCs w:val="22"/>
          <w:lang w:val="es-ES_tradnl" w:eastAsia="en-US"/>
        </w:rPr>
      </w:pPr>
    </w:p>
    <w:p w14:paraId="78230707" w14:textId="77777777" w:rsidR="00664420" w:rsidRPr="00582C7B" w:rsidRDefault="00664420" w:rsidP="00664420">
      <w:pPr>
        <w:ind w:right="-93"/>
        <w:rPr>
          <w:rFonts w:eastAsia="Calibri" w:cs="Tahoma"/>
          <w:bCs/>
          <w:szCs w:val="22"/>
          <w:lang w:val="es-ES_tradnl" w:eastAsia="en-US"/>
        </w:rPr>
      </w:pPr>
    </w:p>
    <w:p w14:paraId="72D18B28" w14:textId="77777777" w:rsidR="00664420" w:rsidRPr="00582C7B" w:rsidRDefault="00664420" w:rsidP="00664420">
      <w:pPr>
        <w:ind w:right="-93"/>
        <w:rPr>
          <w:rFonts w:eastAsia="Calibri" w:cs="Tahoma"/>
          <w:bCs/>
          <w:szCs w:val="22"/>
          <w:lang w:val="es-ES_tradnl" w:eastAsia="en-US"/>
        </w:rPr>
      </w:pPr>
    </w:p>
    <w:p w14:paraId="6BD461DC" w14:textId="77777777" w:rsidR="00664420" w:rsidRPr="00582C7B" w:rsidRDefault="00664420" w:rsidP="00664420">
      <w:pPr>
        <w:tabs>
          <w:tab w:val="center" w:pos="4568"/>
        </w:tabs>
        <w:ind w:right="-93"/>
        <w:rPr>
          <w:rFonts w:eastAsia="Calibri" w:cs="Tahoma"/>
          <w:bCs/>
          <w:szCs w:val="22"/>
          <w:lang w:eastAsia="en-US"/>
        </w:rPr>
      </w:pPr>
    </w:p>
    <w:p w14:paraId="4DBB1727" w14:textId="77777777" w:rsidR="00664420" w:rsidRPr="00582C7B" w:rsidRDefault="00664420" w:rsidP="00664420">
      <w:pPr>
        <w:tabs>
          <w:tab w:val="center" w:pos="4568"/>
        </w:tabs>
        <w:ind w:right="-93"/>
        <w:rPr>
          <w:rFonts w:eastAsia="Calibri" w:cs="Tahoma"/>
          <w:bCs/>
          <w:szCs w:val="22"/>
          <w:lang w:eastAsia="en-US"/>
        </w:rPr>
      </w:pPr>
    </w:p>
    <w:p w14:paraId="1D74121B" w14:textId="77777777" w:rsidR="00664420" w:rsidRPr="00582C7B" w:rsidRDefault="00664420" w:rsidP="00664420">
      <w:pPr>
        <w:tabs>
          <w:tab w:val="center" w:pos="4568"/>
        </w:tabs>
        <w:ind w:right="-93"/>
        <w:rPr>
          <w:rFonts w:eastAsia="Calibri" w:cs="Tahoma"/>
          <w:bCs/>
          <w:szCs w:val="22"/>
          <w:lang w:eastAsia="en-US"/>
        </w:rPr>
      </w:pPr>
    </w:p>
    <w:p w14:paraId="7147F06B" w14:textId="77777777" w:rsidR="00664420" w:rsidRPr="00582C7B" w:rsidRDefault="00664420" w:rsidP="00664420">
      <w:pPr>
        <w:tabs>
          <w:tab w:val="center" w:pos="4568"/>
        </w:tabs>
        <w:ind w:right="-93"/>
        <w:rPr>
          <w:rFonts w:eastAsia="Calibri" w:cs="Tahoma"/>
          <w:bCs/>
          <w:szCs w:val="22"/>
          <w:lang w:eastAsia="en-US"/>
        </w:rPr>
      </w:pPr>
    </w:p>
    <w:p w14:paraId="6FDF3D7E" w14:textId="77777777" w:rsidR="00664420" w:rsidRPr="00582C7B" w:rsidRDefault="00664420" w:rsidP="00664420">
      <w:pPr>
        <w:tabs>
          <w:tab w:val="center" w:pos="4568"/>
        </w:tabs>
        <w:ind w:right="-93"/>
        <w:rPr>
          <w:rFonts w:eastAsia="Calibri" w:cs="Tahoma"/>
          <w:bCs/>
          <w:szCs w:val="22"/>
          <w:lang w:eastAsia="en-US"/>
        </w:rPr>
      </w:pPr>
    </w:p>
    <w:p w14:paraId="6246F818" w14:textId="77777777" w:rsidR="00664420" w:rsidRPr="00582C7B" w:rsidRDefault="00664420" w:rsidP="00664420">
      <w:pPr>
        <w:tabs>
          <w:tab w:val="center" w:pos="4568"/>
        </w:tabs>
        <w:ind w:right="-93"/>
        <w:rPr>
          <w:rFonts w:eastAsia="Calibri" w:cs="Tahoma"/>
          <w:bCs/>
          <w:szCs w:val="22"/>
          <w:lang w:eastAsia="en-US"/>
        </w:rPr>
      </w:pPr>
    </w:p>
    <w:p w14:paraId="57A88B28" w14:textId="77777777" w:rsidR="00664420" w:rsidRPr="00582C7B" w:rsidRDefault="00664420" w:rsidP="00664420">
      <w:pPr>
        <w:tabs>
          <w:tab w:val="center" w:pos="4568"/>
        </w:tabs>
        <w:ind w:right="-93"/>
        <w:rPr>
          <w:rFonts w:eastAsia="Calibri" w:cs="Tahoma"/>
          <w:bCs/>
          <w:szCs w:val="22"/>
          <w:lang w:eastAsia="en-US"/>
        </w:rPr>
      </w:pPr>
    </w:p>
    <w:p w14:paraId="77EF6095" w14:textId="77777777" w:rsidR="00664420" w:rsidRPr="00582C7B" w:rsidRDefault="00664420" w:rsidP="00664420">
      <w:pPr>
        <w:tabs>
          <w:tab w:val="center" w:pos="4568"/>
        </w:tabs>
        <w:ind w:right="-93"/>
        <w:rPr>
          <w:rFonts w:eastAsia="Calibri" w:cs="Tahoma"/>
          <w:bCs/>
          <w:szCs w:val="22"/>
          <w:lang w:eastAsia="en-US"/>
        </w:rPr>
      </w:pPr>
    </w:p>
    <w:p w14:paraId="35593947" w14:textId="77777777" w:rsidR="00664420" w:rsidRPr="00582C7B" w:rsidRDefault="00664420" w:rsidP="00664420">
      <w:pPr>
        <w:tabs>
          <w:tab w:val="center" w:pos="4568"/>
        </w:tabs>
        <w:ind w:right="-93"/>
        <w:rPr>
          <w:rFonts w:eastAsia="Calibri" w:cs="Tahoma"/>
          <w:bCs/>
          <w:szCs w:val="22"/>
          <w:lang w:eastAsia="en-US"/>
        </w:rPr>
      </w:pPr>
    </w:p>
    <w:p w14:paraId="3AF72A17" w14:textId="77777777" w:rsidR="00664420" w:rsidRPr="00582C7B" w:rsidRDefault="00664420" w:rsidP="00664420">
      <w:pPr>
        <w:tabs>
          <w:tab w:val="center" w:pos="4568"/>
        </w:tabs>
        <w:ind w:right="-93"/>
        <w:rPr>
          <w:rFonts w:eastAsia="Calibri" w:cs="Tahoma"/>
          <w:bCs/>
          <w:szCs w:val="22"/>
          <w:lang w:eastAsia="en-US"/>
        </w:rPr>
      </w:pPr>
    </w:p>
    <w:p w14:paraId="180D7A0A" w14:textId="77777777" w:rsidR="0051696F" w:rsidRPr="00582C7B" w:rsidRDefault="0051696F" w:rsidP="00664420">
      <w:pPr>
        <w:tabs>
          <w:tab w:val="center" w:pos="4568"/>
        </w:tabs>
        <w:ind w:right="-93"/>
        <w:rPr>
          <w:rFonts w:eastAsia="Calibri" w:cs="Tahoma"/>
          <w:bCs/>
          <w:szCs w:val="22"/>
          <w:lang w:eastAsia="en-US"/>
        </w:rPr>
      </w:pPr>
    </w:p>
    <w:p w14:paraId="580F7FB6" w14:textId="77777777" w:rsidR="0051696F" w:rsidRPr="00582C7B" w:rsidRDefault="0051696F" w:rsidP="00664420">
      <w:pPr>
        <w:tabs>
          <w:tab w:val="center" w:pos="4568"/>
        </w:tabs>
        <w:ind w:right="-93"/>
        <w:rPr>
          <w:rFonts w:eastAsia="Calibri" w:cs="Tahoma"/>
          <w:bCs/>
          <w:szCs w:val="22"/>
          <w:lang w:eastAsia="en-US"/>
        </w:rPr>
      </w:pPr>
    </w:p>
    <w:p w14:paraId="65A35E27" w14:textId="77777777" w:rsidR="0051696F" w:rsidRPr="00582C7B" w:rsidRDefault="0051696F" w:rsidP="00664420">
      <w:pPr>
        <w:tabs>
          <w:tab w:val="center" w:pos="4568"/>
        </w:tabs>
        <w:ind w:right="-93"/>
        <w:rPr>
          <w:rFonts w:eastAsia="Calibri" w:cs="Tahoma"/>
          <w:bCs/>
          <w:szCs w:val="22"/>
          <w:lang w:eastAsia="en-US"/>
        </w:rPr>
      </w:pPr>
    </w:p>
    <w:p w14:paraId="475FF3BB" w14:textId="77777777" w:rsidR="0051696F" w:rsidRPr="00582C7B" w:rsidRDefault="0051696F" w:rsidP="00664420">
      <w:pPr>
        <w:tabs>
          <w:tab w:val="center" w:pos="4568"/>
        </w:tabs>
        <w:ind w:right="-93"/>
        <w:rPr>
          <w:rFonts w:eastAsia="Calibri" w:cs="Tahoma"/>
          <w:bCs/>
          <w:szCs w:val="22"/>
          <w:lang w:eastAsia="en-US"/>
        </w:rPr>
      </w:pPr>
    </w:p>
    <w:p w14:paraId="4716268C" w14:textId="77777777" w:rsidR="0051696F" w:rsidRPr="00582C7B" w:rsidRDefault="0051696F" w:rsidP="00664420">
      <w:pPr>
        <w:tabs>
          <w:tab w:val="center" w:pos="4568"/>
        </w:tabs>
        <w:ind w:right="-93"/>
        <w:rPr>
          <w:rFonts w:eastAsia="Calibri" w:cs="Tahoma"/>
          <w:bCs/>
          <w:szCs w:val="22"/>
          <w:lang w:eastAsia="en-US"/>
        </w:rPr>
      </w:pPr>
    </w:p>
    <w:p w14:paraId="37D1ABFE" w14:textId="77777777" w:rsidR="0051696F" w:rsidRPr="00582C7B" w:rsidRDefault="0051696F" w:rsidP="00664420">
      <w:pPr>
        <w:tabs>
          <w:tab w:val="center" w:pos="4568"/>
        </w:tabs>
        <w:ind w:right="-93"/>
        <w:rPr>
          <w:rFonts w:eastAsia="Calibri" w:cs="Tahoma"/>
          <w:bCs/>
          <w:szCs w:val="22"/>
          <w:lang w:eastAsia="en-US"/>
        </w:rPr>
      </w:pPr>
    </w:p>
    <w:p w14:paraId="37169144" w14:textId="77777777" w:rsidR="00664420" w:rsidRPr="00582C7B" w:rsidRDefault="00664420" w:rsidP="00664420">
      <w:pPr>
        <w:tabs>
          <w:tab w:val="center" w:pos="4568"/>
        </w:tabs>
        <w:ind w:right="-93"/>
        <w:rPr>
          <w:rFonts w:eastAsia="Calibri" w:cs="Tahoma"/>
          <w:bCs/>
          <w:szCs w:val="22"/>
          <w:lang w:eastAsia="en-US"/>
        </w:rPr>
      </w:pPr>
    </w:p>
    <w:p w14:paraId="5B4ADFF3" w14:textId="77777777" w:rsidR="00A131AC" w:rsidRPr="00582C7B" w:rsidRDefault="00A131AC"/>
    <w:sectPr w:rsidR="00A131AC" w:rsidRPr="00582C7B"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C2AD1" w14:textId="77777777" w:rsidR="00ED422A" w:rsidRDefault="00ED422A" w:rsidP="00664420">
      <w:pPr>
        <w:spacing w:line="240" w:lineRule="auto"/>
      </w:pPr>
      <w:r>
        <w:separator/>
      </w:r>
    </w:p>
  </w:endnote>
  <w:endnote w:type="continuationSeparator" w:id="0">
    <w:p w14:paraId="08256FB3" w14:textId="77777777" w:rsidR="00ED422A" w:rsidRDefault="00ED422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2556A" w:rsidRDefault="00D2556A">
    <w:pPr>
      <w:tabs>
        <w:tab w:val="center" w:pos="4550"/>
        <w:tab w:val="left" w:pos="5818"/>
      </w:tabs>
      <w:ind w:right="260"/>
      <w:jc w:val="right"/>
      <w:rPr>
        <w:color w:val="071320" w:themeColor="text2" w:themeShade="80"/>
        <w:sz w:val="24"/>
        <w:szCs w:val="24"/>
      </w:rPr>
    </w:pPr>
  </w:p>
  <w:p w14:paraId="1BCA7F23" w14:textId="77777777" w:rsidR="00D2556A" w:rsidRDefault="00D255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2556A" w:rsidRDefault="00D2556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872CA" w:rsidRPr="00F872CA">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872CA" w:rsidRPr="00F872CA">
      <w:rPr>
        <w:noProof/>
        <w:color w:val="0A1D30" w:themeColor="text2" w:themeShade="BF"/>
        <w:sz w:val="24"/>
        <w:szCs w:val="24"/>
        <w:lang w:val="es-ES"/>
      </w:rPr>
      <w:t>27</w:t>
    </w:r>
    <w:r>
      <w:rPr>
        <w:color w:val="0A1D30" w:themeColor="text2" w:themeShade="BF"/>
        <w:sz w:val="24"/>
        <w:szCs w:val="24"/>
      </w:rPr>
      <w:fldChar w:fldCharType="end"/>
    </w:r>
  </w:p>
  <w:p w14:paraId="310E15C0" w14:textId="77777777" w:rsidR="00D2556A" w:rsidRDefault="00D255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787F2" w14:textId="77777777" w:rsidR="00ED422A" w:rsidRDefault="00ED422A" w:rsidP="00664420">
      <w:pPr>
        <w:spacing w:line="240" w:lineRule="auto"/>
      </w:pPr>
      <w:r>
        <w:separator/>
      </w:r>
    </w:p>
  </w:footnote>
  <w:footnote w:type="continuationSeparator" w:id="0">
    <w:p w14:paraId="43A49BB7" w14:textId="77777777" w:rsidR="00ED422A" w:rsidRDefault="00ED422A"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2556A" w:rsidRPr="00330DA7" w14:paraId="070A4B18" w14:textId="77777777" w:rsidTr="003F35FD">
      <w:trPr>
        <w:trHeight w:val="144"/>
        <w:jc w:val="right"/>
      </w:trPr>
      <w:tc>
        <w:tcPr>
          <w:tcW w:w="2727" w:type="dxa"/>
        </w:tcPr>
        <w:p w14:paraId="62B7493A" w14:textId="77777777" w:rsidR="00D2556A" w:rsidRPr="00330DA7" w:rsidRDefault="00D2556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A5671D3" w:rsidR="00D2556A" w:rsidRPr="00A90C72" w:rsidRDefault="00D2556A" w:rsidP="003F35FD">
          <w:pPr>
            <w:tabs>
              <w:tab w:val="right" w:pos="8838"/>
            </w:tabs>
            <w:ind w:left="-74" w:right="-105"/>
            <w:rPr>
              <w:rFonts w:eastAsia="Calibri" w:cs="Tahoma"/>
              <w:szCs w:val="22"/>
              <w:lang w:eastAsia="en-US"/>
            </w:rPr>
          </w:pPr>
          <w:r w:rsidRPr="003612E6">
            <w:rPr>
              <w:rFonts w:eastAsia="Calibri" w:cs="Tahoma"/>
              <w:szCs w:val="22"/>
              <w:lang w:eastAsia="en-US"/>
            </w:rPr>
            <w:t>07422/INFOEM/IP/RR/2024</w:t>
          </w:r>
        </w:p>
      </w:tc>
    </w:tr>
    <w:tr w:rsidR="00D2556A" w:rsidRPr="00330DA7" w14:paraId="4521E058" w14:textId="77777777" w:rsidTr="003F35FD">
      <w:trPr>
        <w:trHeight w:val="283"/>
        <w:jc w:val="right"/>
      </w:trPr>
      <w:tc>
        <w:tcPr>
          <w:tcW w:w="2727" w:type="dxa"/>
        </w:tcPr>
        <w:p w14:paraId="0B68C086" w14:textId="77777777" w:rsidR="00D2556A" w:rsidRPr="00330DA7" w:rsidRDefault="00D2556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E48D29D" w:rsidR="00D2556A" w:rsidRPr="00952DD0" w:rsidRDefault="00D2556A" w:rsidP="003F35FD">
          <w:pPr>
            <w:tabs>
              <w:tab w:val="left" w:pos="2834"/>
              <w:tab w:val="right" w:pos="8838"/>
            </w:tabs>
            <w:ind w:left="-108" w:right="-105"/>
            <w:rPr>
              <w:rFonts w:eastAsia="Calibri" w:cs="Tahoma"/>
              <w:szCs w:val="22"/>
              <w:lang w:eastAsia="en-US"/>
            </w:rPr>
          </w:pPr>
          <w:r w:rsidRPr="003612E6">
            <w:rPr>
              <w:rFonts w:eastAsia="Calibri" w:cs="Tahoma"/>
              <w:szCs w:val="22"/>
              <w:lang w:eastAsia="en-US"/>
            </w:rPr>
            <w:t>Ayuntamiento de Cuautitlán Izcalli</w:t>
          </w:r>
        </w:p>
      </w:tc>
    </w:tr>
    <w:tr w:rsidR="00D2556A" w:rsidRPr="00330DA7" w14:paraId="6331D9B6" w14:textId="77777777" w:rsidTr="003F35FD">
      <w:trPr>
        <w:trHeight w:val="283"/>
        <w:jc w:val="right"/>
      </w:trPr>
      <w:tc>
        <w:tcPr>
          <w:tcW w:w="2727" w:type="dxa"/>
        </w:tcPr>
        <w:p w14:paraId="3FA86BAE" w14:textId="208D2DD3" w:rsidR="00D2556A" w:rsidRPr="00330DA7" w:rsidRDefault="00D2556A"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D2556A" w:rsidRPr="00EA66FC" w:rsidRDefault="00D2556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36C0C439" w:rsidR="00D2556A" w:rsidRPr="00443C6B" w:rsidRDefault="00D2556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79249B8">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2556A" w:rsidRPr="00330DA7" w14:paraId="29CFF901" w14:textId="77777777" w:rsidTr="00251911">
      <w:trPr>
        <w:trHeight w:val="1435"/>
      </w:trPr>
      <w:tc>
        <w:tcPr>
          <w:tcW w:w="283" w:type="dxa"/>
          <w:shd w:val="clear" w:color="auto" w:fill="auto"/>
        </w:tcPr>
        <w:p w14:paraId="046B9F8F" w14:textId="77777777" w:rsidR="00D2556A" w:rsidRPr="00330DA7" w:rsidRDefault="00D2556A" w:rsidP="002519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2556A" w:rsidRPr="00330DA7" w14:paraId="04F272D2" w14:textId="77777777" w:rsidTr="00251911">
            <w:trPr>
              <w:trHeight w:val="144"/>
            </w:trPr>
            <w:tc>
              <w:tcPr>
                <w:tcW w:w="2727" w:type="dxa"/>
              </w:tcPr>
              <w:p w14:paraId="2FD4DBF6" w14:textId="77777777" w:rsidR="00D2556A" w:rsidRPr="00330DA7" w:rsidRDefault="00D2556A" w:rsidP="0025191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E3181AD" w:rsidR="00D2556A" w:rsidRPr="00A90C72" w:rsidRDefault="00D2556A" w:rsidP="00251911">
                <w:pPr>
                  <w:tabs>
                    <w:tab w:val="right" w:pos="8838"/>
                  </w:tabs>
                  <w:ind w:left="-74" w:right="-105"/>
                  <w:rPr>
                    <w:rFonts w:eastAsia="Calibri" w:cs="Tahoma"/>
                    <w:szCs w:val="22"/>
                    <w:lang w:eastAsia="en-US"/>
                  </w:rPr>
                </w:pPr>
                <w:r w:rsidRPr="003612E6">
                  <w:rPr>
                    <w:rFonts w:eastAsia="Calibri" w:cs="Tahoma"/>
                    <w:szCs w:val="22"/>
                    <w:lang w:eastAsia="en-US"/>
                  </w:rPr>
                  <w:t>07422/INFOEM/IP/RR/2024</w:t>
                </w:r>
              </w:p>
            </w:tc>
            <w:tc>
              <w:tcPr>
                <w:tcW w:w="3402" w:type="dxa"/>
              </w:tcPr>
              <w:p w14:paraId="71DEA1CF" w14:textId="77777777" w:rsidR="00D2556A" w:rsidRDefault="00D2556A" w:rsidP="00251911">
                <w:pPr>
                  <w:tabs>
                    <w:tab w:val="right" w:pos="8838"/>
                  </w:tabs>
                  <w:ind w:left="-74" w:right="-105"/>
                  <w:rPr>
                    <w:rFonts w:eastAsia="Calibri" w:cs="Tahoma"/>
                    <w:szCs w:val="22"/>
                    <w:lang w:eastAsia="en-US"/>
                  </w:rPr>
                </w:pPr>
              </w:p>
            </w:tc>
          </w:tr>
          <w:tr w:rsidR="00D2556A" w:rsidRPr="00330DA7" w14:paraId="05C58951" w14:textId="77777777" w:rsidTr="00251911">
            <w:trPr>
              <w:trHeight w:val="144"/>
            </w:trPr>
            <w:tc>
              <w:tcPr>
                <w:tcW w:w="2727" w:type="dxa"/>
              </w:tcPr>
              <w:p w14:paraId="642B9610" w14:textId="77777777" w:rsidR="00D2556A" w:rsidRPr="00330DA7" w:rsidRDefault="00D2556A" w:rsidP="0025191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2F93295" w:rsidR="00D2556A" w:rsidRPr="005F19B1" w:rsidRDefault="00F872CA" w:rsidP="00251911">
                <w:pPr>
                  <w:tabs>
                    <w:tab w:val="left" w:pos="3122"/>
                    <w:tab w:val="right" w:pos="8838"/>
                  </w:tabs>
                  <w:ind w:left="-105" w:right="-105"/>
                  <w:rPr>
                    <w:rFonts w:eastAsia="Calibri" w:cs="Tahoma"/>
                    <w:szCs w:val="22"/>
                    <w:lang w:eastAsia="en-US"/>
                  </w:rPr>
                </w:pPr>
                <w:r>
                  <w:rPr>
                    <w:rFonts w:eastAsia="Calibri" w:cs="Tahoma"/>
                    <w:szCs w:val="22"/>
                    <w:lang w:eastAsia="en-US"/>
                  </w:rPr>
                  <w:t xml:space="preserve">XXXX </w:t>
                </w:r>
                <w:proofErr w:type="spellStart"/>
                <w:r>
                  <w:rPr>
                    <w:rFonts w:eastAsia="Calibri" w:cs="Tahoma"/>
                    <w:szCs w:val="22"/>
                    <w:lang w:eastAsia="en-US"/>
                  </w:rPr>
                  <w:t>XXXX</w:t>
                </w:r>
                <w:proofErr w:type="spellEnd"/>
                <w:r>
                  <w:rPr>
                    <w:rFonts w:eastAsia="Calibri" w:cs="Tahoma"/>
                    <w:szCs w:val="22"/>
                    <w:lang w:eastAsia="en-US"/>
                  </w:rPr>
                  <w:t xml:space="preserve"> XXXXXX</w:t>
                </w:r>
              </w:p>
            </w:tc>
            <w:tc>
              <w:tcPr>
                <w:tcW w:w="3402" w:type="dxa"/>
              </w:tcPr>
              <w:p w14:paraId="73F47F53" w14:textId="77777777" w:rsidR="00D2556A" w:rsidRPr="005F19B1" w:rsidRDefault="00D2556A" w:rsidP="00251911">
                <w:pPr>
                  <w:tabs>
                    <w:tab w:val="left" w:pos="3122"/>
                    <w:tab w:val="right" w:pos="8838"/>
                  </w:tabs>
                  <w:ind w:left="-105" w:right="-105"/>
                  <w:rPr>
                    <w:rFonts w:eastAsia="Calibri" w:cs="Tahoma"/>
                    <w:szCs w:val="22"/>
                    <w:lang w:eastAsia="en-US"/>
                  </w:rPr>
                </w:pPr>
              </w:p>
            </w:tc>
          </w:tr>
          <w:bookmarkEnd w:id="1"/>
          <w:tr w:rsidR="00D2556A" w:rsidRPr="00330DA7" w14:paraId="00E6CDC1" w14:textId="77777777" w:rsidTr="00251911">
            <w:trPr>
              <w:trHeight w:val="283"/>
            </w:trPr>
            <w:tc>
              <w:tcPr>
                <w:tcW w:w="2727" w:type="dxa"/>
              </w:tcPr>
              <w:p w14:paraId="0631AD24" w14:textId="77777777" w:rsidR="00D2556A" w:rsidRPr="00330DA7" w:rsidRDefault="00D2556A" w:rsidP="002519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20ABF52" w:rsidR="00D2556A" w:rsidRPr="00952DD0" w:rsidRDefault="00D2556A" w:rsidP="00251911">
                <w:pPr>
                  <w:tabs>
                    <w:tab w:val="left" w:pos="2834"/>
                    <w:tab w:val="right" w:pos="8838"/>
                  </w:tabs>
                  <w:ind w:left="-108" w:right="-105"/>
                  <w:rPr>
                    <w:rFonts w:eastAsia="Calibri" w:cs="Tahoma"/>
                    <w:szCs w:val="22"/>
                    <w:lang w:eastAsia="en-US"/>
                  </w:rPr>
                </w:pPr>
                <w:r w:rsidRPr="003612E6">
                  <w:rPr>
                    <w:rFonts w:eastAsia="Calibri" w:cs="Tahoma"/>
                    <w:szCs w:val="22"/>
                    <w:lang w:eastAsia="en-US"/>
                  </w:rPr>
                  <w:t>Ayuntamiento de Cuautitlán Izcalli</w:t>
                </w:r>
              </w:p>
            </w:tc>
            <w:tc>
              <w:tcPr>
                <w:tcW w:w="3402" w:type="dxa"/>
              </w:tcPr>
              <w:p w14:paraId="3A7DA319" w14:textId="77777777" w:rsidR="00D2556A" w:rsidRPr="00A90C72" w:rsidRDefault="00D2556A" w:rsidP="00251911">
                <w:pPr>
                  <w:tabs>
                    <w:tab w:val="left" w:pos="2834"/>
                    <w:tab w:val="right" w:pos="8838"/>
                  </w:tabs>
                  <w:ind w:left="-108" w:right="-105"/>
                  <w:rPr>
                    <w:rFonts w:eastAsia="Calibri" w:cs="Tahoma"/>
                    <w:szCs w:val="22"/>
                    <w:lang w:eastAsia="en-US"/>
                  </w:rPr>
                </w:pPr>
              </w:p>
            </w:tc>
          </w:tr>
          <w:tr w:rsidR="00D2556A" w:rsidRPr="00330DA7" w14:paraId="0F6CD8D2" w14:textId="77777777" w:rsidTr="00251911">
            <w:trPr>
              <w:trHeight w:val="283"/>
            </w:trPr>
            <w:tc>
              <w:tcPr>
                <w:tcW w:w="2727" w:type="dxa"/>
              </w:tcPr>
              <w:p w14:paraId="31700628" w14:textId="0B445BA5" w:rsidR="00D2556A" w:rsidRPr="00330DA7" w:rsidRDefault="00D2556A" w:rsidP="002519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D2556A" w:rsidRPr="00EA66FC" w:rsidRDefault="00D2556A" w:rsidP="002519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2556A" w:rsidRPr="00330DA7" w:rsidRDefault="00D2556A" w:rsidP="00251911">
                <w:pPr>
                  <w:tabs>
                    <w:tab w:val="right" w:pos="8838"/>
                  </w:tabs>
                  <w:ind w:left="-108" w:right="-105"/>
                  <w:rPr>
                    <w:rFonts w:eastAsia="Calibri" w:cs="Tahoma"/>
                    <w:szCs w:val="22"/>
                    <w:lang w:eastAsia="en-US"/>
                  </w:rPr>
                </w:pPr>
              </w:p>
            </w:tc>
          </w:tr>
        </w:tbl>
        <w:p w14:paraId="5DC6AC61" w14:textId="77777777" w:rsidR="00D2556A" w:rsidRPr="00330DA7" w:rsidRDefault="00D2556A" w:rsidP="00251911">
          <w:pPr>
            <w:tabs>
              <w:tab w:val="right" w:pos="8838"/>
            </w:tabs>
            <w:ind w:left="-28"/>
            <w:rPr>
              <w:rFonts w:ascii="Arial" w:eastAsia="Calibri" w:hAnsi="Arial" w:cs="Arial"/>
              <w:b/>
              <w:szCs w:val="22"/>
              <w:lang w:eastAsia="en-US"/>
            </w:rPr>
          </w:pPr>
        </w:p>
      </w:tc>
    </w:tr>
  </w:tbl>
  <w:p w14:paraId="2A906731" w14:textId="77777777" w:rsidR="00D2556A" w:rsidRPr="00765661" w:rsidRDefault="00ED422A" w:rsidP="002519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997646"/>
    <w:multiLevelType w:val="hybridMultilevel"/>
    <w:tmpl w:val="5F06FD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14D0820"/>
    <w:multiLevelType w:val="hybridMultilevel"/>
    <w:tmpl w:val="A73E91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0E292A"/>
    <w:multiLevelType w:val="hybridMultilevel"/>
    <w:tmpl w:val="CA5CB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ED5002D"/>
    <w:multiLevelType w:val="hybridMultilevel"/>
    <w:tmpl w:val="9D2AD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327DD2"/>
    <w:multiLevelType w:val="hybridMultilevel"/>
    <w:tmpl w:val="794256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AC39BE"/>
    <w:multiLevelType w:val="hybridMultilevel"/>
    <w:tmpl w:val="8AC2B3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042762"/>
    <w:multiLevelType w:val="hybridMultilevel"/>
    <w:tmpl w:val="16E224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AF0140"/>
    <w:multiLevelType w:val="multilevel"/>
    <w:tmpl w:val="438EEE3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636315ED"/>
    <w:multiLevelType w:val="hybridMultilevel"/>
    <w:tmpl w:val="CC128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C3035D5"/>
    <w:multiLevelType w:val="hybridMultilevel"/>
    <w:tmpl w:val="95A2DFC6"/>
    <w:lvl w:ilvl="0" w:tplc="119003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22"/>
  </w:num>
  <w:num w:numId="4">
    <w:abstractNumId w:val="4"/>
  </w:num>
  <w:num w:numId="5">
    <w:abstractNumId w:val="1"/>
  </w:num>
  <w:num w:numId="6">
    <w:abstractNumId w:val="23"/>
  </w:num>
  <w:num w:numId="7">
    <w:abstractNumId w:val="12"/>
  </w:num>
  <w:num w:numId="8">
    <w:abstractNumId w:val="3"/>
  </w:num>
  <w:num w:numId="9">
    <w:abstractNumId w:val="11"/>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3"/>
  </w:num>
  <w:num w:numId="16">
    <w:abstractNumId w:val="16"/>
  </w:num>
  <w:num w:numId="17">
    <w:abstractNumId w:val="20"/>
  </w:num>
  <w:num w:numId="18">
    <w:abstractNumId w:val="9"/>
  </w:num>
  <w:num w:numId="19">
    <w:abstractNumId w:val="18"/>
  </w:num>
  <w:num w:numId="20">
    <w:abstractNumId w:val="15"/>
  </w:num>
  <w:num w:numId="21">
    <w:abstractNumId w:val="5"/>
  </w:num>
  <w:num w:numId="22">
    <w:abstractNumId w:val="8"/>
  </w:num>
  <w:num w:numId="23">
    <w:abstractNumId w:val="17"/>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356AC"/>
    <w:rsid w:val="00042660"/>
    <w:rsid w:val="00057B2D"/>
    <w:rsid w:val="00091619"/>
    <w:rsid w:val="000A2FDA"/>
    <w:rsid w:val="000D0D67"/>
    <w:rsid w:val="000E052E"/>
    <w:rsid w:val="000E09C4"/>
    <w:rsid w:val="0011350D"/>
    <w:rsid w:val="00141876"/>
    <w:rsid w:val="00143410"/>
    <w:rsid w:val="00150C49"/>
    <w:rsid w:val="00156AB4"/>
    <w:rsid w:val="0018069B"/>
    <w:rsid w:val="001A58B3"/>
    <w:rsid w:val="001A633B"/>
    <w:rsid w:val="001C7688"/>
    <w:rsid w:val="001F3515"/>
    <w:rsid w:val="0022409E"/>
    <w:rsid w:val="0023177F"/>
    <w:rsid w:val="00233005"/>
    <w:rsid w:val="002338D4"/>
    <w:rsid w:val="00233F17"/>
    <w:rsid w:val="00251911"/>
    <w:rsid w:val="002568F8"/>
    <w:rsid w:val="00276715"/>
    <w:rsid w:val="002A3601"/>
    <w:rsid w:val="002B64CC"/>
    <w:rsid w:val="002B7C6F"/>
    <w:rsid w:val="002C2588"/>
    <w:rsid w:val="002D50A3"/>
    <w:rsid w:val="002E58DF"/>
    <w:rsid w:val="002F51F5"/>
    <w:rsid w:val="00302476"/>
    <w:rsid w:val="00331F35"/>
    <w:rsid w:val="00341F1F"/>
    <w:rsid w:val="0034218F"/>
    <w:rsid w:val="003612E6"/>
    <w:rsid w:val="00362A11"/>
    <w:rsid w:val="00380417"/>
    <w:rsid w:val="00382A5D"/>
    <w:rsid w:val="003A40C1"/>
    <w:rsid w:val="003D00F2"/>
    <w:rsid w:val="003F35FD"/>
    <w:rsid w:val="0040558E"/>
    <w:rsid w:val="0041385B"/>
    <w:rsid w:val="00440F09"/>
    <w:rsid w:val="00441BFA"/>
    <w:rsid w:val="00454FBD"/>
    <w:rsid w:val="004D7CD8"/>
    <w:rsid w:val="004E5068"/>
    <w:rsid w:val="004F7A00"/>
    <w:rsid w:val="0051696F"/>
    <w:rsid w:val="005365FA"/>
    <w:rsid w:val="00542E0E"/>
    <w:rsid w:val="005723CB"/>
    <w:rsid w:val="00575400"/>
    <w:rsid w:val="00582C7B"/>
    <w:rsid w:val="005941FB"/>
    <w:rsid w:val="005A0A5F"/>
    <w:rsid w:val="005B18AF"/>
    <w:rsid w:val="005C1CD1"/>
    <w:rsid w:val="005D5A50"/>
    <w:rsid w:val="005F5301"/>
    <w:rsid w:val="005F65B7"/>
    <w:rsid w:val="006067C7"/>
    <w:rsid w:val="00615506"/>
    <w:rsid w:val="006159AD"/>
    <w:rsid w:val="00646436"/>
    <w:rsid w:val="00652EE8"/>
    <w:rsid w:val="00664420"/>
    <w:rsid w:val="00685AD3"/>
    <w:rsid w:val="006946E4"/>
    <w:rsid w:val="006B10B0"/>
    <w:rsid w:val="006E25BC"/>
    <w:rsid w:val="006E6BBC"/>
    <w:rsid w:val="006F36BA"/>
    <w:rsid w:val="006F7768"/>
    <w:rsid w:val="00717E59"/>
    <w:rsid w:val="00775BFC"/>
    <w:rsid w:val="00785DCF"/>
    <w:rsid w:val="007A2599"/>
    <w:rsid w:val="007B6074"/>
    <w:rsid w:val="007C1F86"/>
    <w:rsid w:val="007C4DFA"/>
    <w:rsid w:val="007C5C93"/>
    <w:rsid w:val="007D1C55"/>
    <w:rsid w:val="007D317F"/>
    <w:rsid w:val="007E5CC3"/>
    <w:rsid w:val="007F5D06"/>
    <w:rsid w:val="0084341B"/>
    <w:rsid w:val="00846AF6"/>
    <w:rsid w:val="00863CAE"/>
    <w:rsid w:val="00865CF4"/>
    <w:rsid w:val="00876DBC"/>
    <w:rsid w:val="008A6003"/>
    <w:rsid w:val="008A6F88"/>
    <w:rsid w:val="008B09E4"/>
    <w:rsid w:val="008B1E16"/>
    <w:rsid w:val="008C48EE"/>
    <w:rsid w:val="00900C44"/>
    <w:rsid w:val="00910FD2"/>
    <w:rsid w:val="00931437"/>
    <w:rsid w:val="00953430"/>
    <w:rsid w:val="009578F9"/>
    <w:rsid w:val="00970EB3"/>
    <w:rsid w:val="00981CBD"/>
    <w:rsid w:val="00987A72"/>
    <w:rsid w:val="009950D7"/>
    <w:rsid w:val="009A2D78"/>
    <w:rsid w:val="009A7C10"/>
    <w:rsid w:val="009B2945"/>
    <w:rsid w:val="009D0146"/>
    <w:rsid w:val="009F797C"/>
    <w:rsid w:val="00A131AC"/>
    <w:rsid w:val="00A16D85"/>
    <w:rsid w:val="00A17059"/>
    <w:rsid w:val="00A203C6"/>
    <w:rsid w:val="00A21A20"/>
    <w:rsid w:val="00A31822"/>
    <w:rsid w:val="00A53315"/>
    <w:rsid w:val="00A65695"/>
    <w:rsid w:val="00A66EA9"/>
    <w:rsid w:val="00A713F6"/>
    <w:rsid w:val="00A9208D"/>
    <w:rsid w:val="00AA26B0"/>
    <w:rsid w:val="00AA5FB3"/>
    <w:rsid w:val="00AA6EA9"/>
    <w:rsid w:val="00AB3FCD"/>
    <w:rsid w:val="00AC2DB8"/>
    <w:rsid w:val="00AC3CA0"/>
    <w:rsid w:val="00AD4CAB"/>
    <w:rsid w:val="00AD4F69"/>
    <w:rsid w:val="00AE3DA7"/>
    <w:rsid w:val="00AF03C4"/>
    <w:rsid w:val="00AF2426"/>
    <w:rsid w:val="00B06AB1"/>
    <w:rsid w:val="00B22A80"/>
    <w:rsid w:val="00B62B67"/>
    <w:rsid w:val="00BA55A8"/>
    <w:rsid w:val="00BB1E1E"/>
    <w:rsid w:val="00BB2ABF"/>
    <w:rsid w:val="00BB64F4"/>
    <w:rsid w:val="00BD3F4F"/>
    <w:rsid w:val="00BF0221"/>
    <w:rsid w:val="00BF091A"/>
    <w:rsid w:val="00BF7653"/>
    <w:rsid w:val="00C049E2"/>
    <w:rsid w:val="00C135F9"/>
    <w:rsid w:val="00C14959"/>
    <w:rsid w:val="00C36795"/>
    <w:rsid w:val="00C461EC"/>
    <w:rsid w:val="00C507D4"/>
    <w:rsid w:val="00C66918"/>
    <w:rsid w:val="00C71CEF"/>
    <w:rsid w:val="00C72DAA"/>
    <w:rsid w:val="00C82BB8"/>
    <w:rsid w:val="00C908A3"/>
    <w:rsid w:val="00CC73E5"/>
    <w:rsid w:val="00CD0B92"/>
    <w:rsid w:val="00CE29D3"/>
    <w:rsid w:val="00CF2D8B"/>
    <w:rsid w:val="00CF7586"/>
    <w:rsid w:val="00D036D3"/>
    <w:rsid w:val="00D2063D"/>
    <w:rsid w:val="00D2556A"/>
    <w:rsid w:val="00D2790D"/>
    <w:rsid w:val="00D51285"/>
    <w:rsid w:val="00D51ECD"/>
    <w:rsid w:val="00D6170E"/>
    <w:rsid w:val="00D91CB4"/>
    <w:rsid w:val="00DB02DB"/>
    <w:rsid w:val="00DB268F"/>
    <w:rsid w:val="00DD5F50"/>
    <w:rsid w:val="00DD6EF3"/>
    <w:rsid w:val="00DE1133"/>
    <w:rsid w:val="00DE7EB8"/>
    <w:rsid w:val="00DF03AD"/>
    <w:rsid w:val="00DF3276"/>
    <w:rsid w:val="00E06F53"/>
    <w:rsid w:val="00E07386"/>
    <w:rsid w:val="00E16BF5"/>
    <w:rsid w:val="00E25A67"/>
    <w:rsid w:val="00E37A3F"/>
    <w:rsid w:val="00E62E6A"/>
    <w:rsid w:val="00E652F0"/>
    <w:rsid w:val="00E83EF5"/>
    <w:rsid w:val="00E9335C"/>
    <w:rsid w:val="00E937AE"/>
    <w:rsid w:val="00EA0D03"/>
    <w:rsid w:val="00ED1C1E"/>
    <w:rsid w:val="00ED422A"/>
    <w:rsid w:val="00F02239"/>
    <w:rsid w:val="00F07EE6"/>
    <w:rsid w:val="00F1385D"/>
    <w:rsid w:val="00F33CC8"/>
    <w:rsid w:val="00F75D23"/>
    <w:rsid w:val="00F769AA"/>
    <w:rsid w:val="00F8195E"/>
    <w:rsid w:val="00F872CA"/>
    <w:rsid w:val="00FA5957"/>
    <w:rsid w:val="00FC3CE0"/>
    <w:rsid w:val="00FD06A8"/>
    <w:rsid w:val="00FE078E"/>
    <w:rsid w:val="00FE7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09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paragraph" w:styleId="Textodeglobo">
    <w:name w:val="Balloon Text"/>
    <w:basedOn w:val="Normal"/>
    <w:link w:val="TextodegloboCar"/>
    <w:uiPriority w:val="99"/>
    <w:semiHidden/>
    <w:unhideWhenUsed/>
    <w:rsid w:val="006F36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6BA"/>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567294">
      <w:bodyDiv w:val="1"/>
      <w:marLeft w:val="0"/>
      <w:marRight w:val="0"/>
      <w:marTop w:val="0"/>
      <w:marBottom w:val="0"/>
      <w:divBdr>
        <w:top w:val="none" w:sz="0" w:space="0" w:color="auto"/>
        <w:left w:val="none" w:sz="0" w:space="0" w:color="auto"/>
        <w:bottom w:val="none" w:sz="0" w:space="0" w:color="auto"/>
        <w:right w:val="none" w:sz="0" w:space="0" w:color="auto"/>
      </w:divBdr>
    </w:div>
    <w:div w:id="578447656">
      <w:bodyDiv w:val="1"/>
      <w:marLeft w:val="0"/>
      <w:marRight w:val="0"/>
      <w:marTop w:val="0"/>
      <w:marBottom w:val="0"/>
      <w:divBdr>
        <w:top w:val="none" w:sz="0" w:space="0" w:color="auto"/>
        <w:left w:val="none" w:sz="0" w:space="0" w:color="auto"/>
        <w:bottom w:val="none" w:sz="0" w:space="0" w:color="auto"/>
        <w:right w:val="none" w:sz="0" w:space="0" w:color="auto"/>
      </w:divBdr>
    </w:div>
    <w:div w:id="957368522">
      <w:bodyDiv w:val="1"/>
      <w:marLeft w:val="0"/>
      <w:marRight w:val="0"/>
      <w:marTop w:val="0"/>
      <w:marBottom w:val="0"/>
      <w:divBdr>
        <w:top w:val="none" w:sz="0" w:space="0" w:color="auto"/>
        <w:left w:val="none" w:sz="0" w:space="0" w:color="auto"/>
        <w:bottom w:val="none" w:sz="0" w:space="0" w:color="auto"/>
        <w:right w:val="none" w:sz="0" w:space="0" w:color="auto"/>
      </w:divBdr>
    </w:div>
    <w:div w:id="1399866394">
      <w:bodyDiv w:val="1"/>
      <w:marLeft w:val="0"/>
      <w:marRight w:val="0"/>
      <w:marTop w:val="0"/>
      <w:marBottom w:val="0"/>
      <w:divBdr>
        <w:top w:val="none" w:sz="0" w:space="0" w:color="auto"/>
        <w:left w:val="none" w:sz="0" w:space="0" w:color="auto"/>
        <w:bottom w:val="none" w:sz="0" w:space="0" w:color="auto"/>
        <w:right w:val="none" w:sz="0" w:space="0" w:color="auto"/>
      </w:divBdr>
    </w:div>
    <w:div w:id="1714042117">
      <w:bodyDiv w:val="1"/>
      <w:marLeft w:val="0"/>
      <w:marRight w:val="0"/>
      <w:marTop w:val="0"/>
      <w:marBottom w:val="0"/>
      <w:divBdr>
        <w:top w:val="none" w:sz="0" w:space="0" w:color="auto"/>
        <w:left w:val="none" w:sz="0" w:space="0" w:color="auto"/>
        <w:bottom w:val="none" w:sz="0" w:space="0" w:color="auto"/>
        <w:right w:val="none" w:sz="0" w:space="0" w:color="auto"/>
      </w:divBdr>
    </w:div>
    <w:div w:id="1947153609">
      <w:bodyDiv w:val="1"/>
      <w:marLeft w:val="0"/>
      <w:marRight w:val="0"/>
      <w:marTop w:val="0"/>
      <w:marBottom w:val="0"/>
      <w:divBdr>
        <w:top w:val="none" w:sz="0" w:space="0" w:color="auto"/>
        <w:left w:val="none" w:sz="0" w:space="0" w:color="auto"/>
        <w:bottom w:val="none" w:sz="0" w:space="0" w:color="auto"/>
        <w:right w:val="none" w:sz="0" w:space="0" w:color="auto"/>
      </w:divBdr>
    </w:div>
    <w:div w:id="1964573406">
      <w:bodyDiv w:val="1"/>
      <w:marLeft w:val="0"/>
      <w:marRight w:val="0"/>
      <w:marTop w:val="0"/>
      <w:marBottom w:val="0"/>
      <w:divBdr>
        <w:top w:val="none" w:sz="0" w:space="0" w:color="auto"/>
        <w:left w:val="none" w:sz="0" w:space="0" w:color="auto"/>
        <w:bottom w:val="none" w:sz="0" w:space="0" w:color="auto"/>
        <w:right w:val="none" w:sz="0" w:space="0" w:color="auto"/>
      </w:divBdr>
    </w:div>
    <w:div w:id="2015763854">
      <w:bodyDiv w:val="1"/>
      <w:marLeft w:val="0"/>
      <w:marRight w:val="0"/>
      <w:marTop w:val="0"/>
      <w:marBottom w:val="0"/>
      <w:divBdr>
        <w:top w:val="none" w:sz="0" w:space="0" w:color="auto"/>
        <w:left w:val="none" w:sz="0" w:space="0" w:color="auto"/>
        <w:bottom w:val="none" w:sz="0" w:space="0" w:color="auto"/>
        <w:right w:val="none" w:sz="0" w:space="0" w:color="auto"/>
      </w:divBdr>
    </w:div>
    <w:div w:id="203858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9894C-9F96-410A-B857-848C165F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7106</Words>
  <Characters>39087</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2025-01-17T15:52:00Z</cp:lastPrinted>
  <dcterms:created xsi:type="dcterms:W3CDTF">2025-01-13T23:34:00Z</dcterms:created>
  <dcterms:modified xsi:type="dcterms:W3CDTF">2025-01-23T01:11:00Z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