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2DE3F0F3" w:rsidR="00DE3512" w:rsidRPr="003F598D" w:rsidRDefault="00DE3512" w:rsidP="366DC900">
      <w:pPr>
        <w:pBdr>
          <w:top w:val="nil"/>
          <w:left w:val="nil"/>
          <w:bottom w:val="nil"/>
          <w:right w:val="nil"/>
          <w:between w:val="nil"/>
        </w:pBdr>
        <w:rPr>
          <w:rFonts w:eastAsia="Palatino Linotype" w:cs="Palatino Linotype"/>
          <w:color w:val="000000"/>
        </w:rPr>
      </w:pPr>
      <w:r w:rsidRPr="366DC900">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366DC900">
        <w:rPr>
          <w:rFonts w:eastAsia="Palatino Linotype" w:cs="Palatino Linotype"/>
          <w:color w:val="000000" w:themeColor="text1"/>
        </w:rPr>
        <w:t xml:space="preserve">o en Metepec, </w:t>
      </w:r>
      <w:r w:rsidR="00B64C91" w:rsidRPr="366DC900">
        <w:rPr>
          <w:rFonts w:eastAsia="Palatino Linotype" w:cs="Palatino Linotype"/>
          <w:color w:val="000000" w:themeColor="text1"/>
        </w:rPr>
        <w:t>México, a</w:t>
      </w:r>
      <w:r w:rsidR="00A9590F" w:rsidRPr="366DC900">
        <w:rPr>
          <w:rFonts w:eastAsia="Palatino Linotype" w:cs="Palatino Linotype"/>
          <w:color w:val="000000" w:themeColor="text1"/>
        </w:rPr>
        <w:t xml:space="preserve"> </w:t>
      </w:r>
      <w:r w:rsidR="67FDC689" w:rsidRPr="366DC900">
        <w:rPr>
          <w:rFonts w:eastAsia="Palatino Linotype" w:cs="Palatino Linotype"/>
          <w:color w:val="000000" w:themeColor="text1"/>
        </w:rPr>
        <w:t>seis de agosto</w:t>
      </w:r>
      <w:r w:rsidR="00841F8A" w:rsidRPr="366DC900">
        <w:rPr>
          <w:rFonts w:eastAsia="Palatino Linotype" w:cs="Palatino Linotype"/>
          <w:color w:val="000000" w:themeColor="text1"/>
        </w:rPr>
        <w:t xml:space="preserve"> de dos mil veinticinco</w:t>
      </w:r>
      <w:r w:rsidRPr="366DC900">
        <w:rPr>
          <w:rFonts w:eastAsia="Palatino Linotype" w:cs="Palatino Linotype"/>
          <w:color w:val="000000" w:themeColor="text1"/>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45D69749"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4376FF">
        <w:rPr>
          <w:b/>
          <w:szCs w:val="24"/>
        </w:rPr>
        <w:t>07540/INFOEM/IP/RR/2025</w:t>
      </w:r>
      <w:r w:rsidR="00841F8A" w:rsidRPr="00841F8A">
        <w:rPr>
          <w:szCs w:val="24"/>
        </w:rPr>
        <w:t xml:space="preserve">, </w:t>
      </w:r>
      <w:r w:rsidR="00A7179F">
        <w:rPr>
          <w:b/>
          <w:szCs w:val="24"/>
        </w:rPr>
        <w:t>0754</w:t>
      </w:r>
      <w:r w:rsidR="00B2616B">
        <w:rPr>
          <w:b/>
          <w:szCs w:val="24"/>
        </w:rPr>
        <w:t>1</w:t>
      </w:r>
      <w:r w:rsidR="00A7179F">
        <w:rPr>
          <w:b/>
          <w:szCs w:val="24"/>
        </w:rPr>
        <w:t>/INFOEM/IP/RR/2025</w:t>
      </w:r>
      <w:r w:rsidR="00A7179F" w:rsidRPr="00841F8A">
        <w:rPr>
          <w:szCs w:val="24"/>
        </w:rPr>
        <w:t xml:space="preserve">, </w:t>
      </w:r>
      <w:r w:rsidR="00A7179F">
        <w:rPr>
          <w:b/>
          <w:szCs w:val="24"/>
        </w:rPr>
        <w:t>0754</w:t>
      </w:r>
      <w:r w:rsidR="00B2616B">
        <w:rPr>
          <w:b/>
          <w:szCs w:val="24"/>
        </w:rPr>
        <w:t>3</w:t>
      </w:r>
      <w:r w:rsidR="00A7179F">
        <w:rPr>
          <w:b/>
          <w:szCs w:val="24"/>
        </w:rPr>
        <w:t>/INFOEM/IP/RR/2025</w:t>
      </w:r>
      <w:r w:rsidR="00A7179F" w:rsidRPr="00841F8A">
        <w:rPr>
          <w:szCs w:val="24"/>
        </w:rPr>
        <w:t xml:space="preserve">, </w:t>
      </w:r>
      <w:r w:rsidR="00A7179F">
        <w:rPr>
          <w:b/>
          <w:szCs w:val="24"/>
        </w:rPr>
        <w:t>0754</w:t>
      </w:r>
      <w:r w:rsidR="00B2616B">
        <w:rPr>
          <w:b/>
          <w:szCs w:val="24"/>
        </w:rPr>
        <w:t>4</w:t>
      </w:r>
      <w:r w:rsidR="00A7179F">
        <w:rPr>
          <w:b/>
          <w:szCs w:val="24"/>
        </w:rPr>
        <w:t>/INFOEM/IP/RR/2025</w:t>
      </w:r>
      <w:r w:rsidR="00A7179F" w:rsidRPr="00841F8A">
        <w:rPr>
          <w:szCs w:val="24"/>
        </w:rPr>
        <w:t xml:space="preserve">, </w:t>
      </w:r>
      <w:r w:rsidR="00B2616B">
        <w:rPr>
          <w:b/>
          <w:szCs w:val="24"/>
        </w:rPr>
        <w:t>07550</w:t>
      </w:r>
      <w:r w:rsidR="00841F8A" w:rsidRPr="00841F8A">
        <w:rPr>
          <w:b/>
          <w:szCs w:val="24"/>
        </w:rPr>
        <w:t>/INFOEM/IP/RR/2025</w:t>
      </w:r>
      <w:r w:rsidR="00841F8A" w:rsidRPr="00841F8A">
        <w:rPr>
          <w:szCs w:val="24"/>
        </w:rPr>
        <w:t xml:space="preserve">, </w:t>
      </w:r>
      <w:r w:rsidR="00B2616B">
        <w:rPr>
          <w:b/>
          <w:szCs w:val="24"/>
        </w:rPr>
        <w:t>07551</w:t>
      </w:r>
      <w:r w:rsidR="00841F8A" w:rsidRPr="00841F8A">
        <w:rPr>
          <w:b/>
          <w:szCs w:val="24"/>
        </w:rPr>
        <w:t>/INFOEM/IP/RR/2025</w:t>
      </w:r>
      <w:r w:rsidR="00841F8A" w:rsidRPr="00841F8A">
        <w:rPr>
          <w:szCs w:val="24"/>
        </w:rPr>
        <w:t xml:space="preserve">, </w:t>
      </w:r>
      <w:r w:rsidR="00B2616B">
        <w:rPr>
          <w:b/>
          <w:szCs w:val="24"/>
        </w:rPr>
        <w:t>07552</w:t>
      </w:r>
      <w:r w:rsidR="00841F8A" w:rsidRPr="00841F8A">
        <w:rPr>
          <w:b/>
          <w:szCs w:val="24"/>
        </w:rPr>
        <w:t>/INFOEM/IP/RR/2025</w:t>
      </w:r>
      <w:r w:rsidR="00841F8A" w:rsidRPr="00841F8A">
        <w:rPr>
          <w:szCs w:val="24"/>
        </w:rPr>
        <w:t xml:space="preserve"> y</w:t>
      </w:r>
      <w:r w:rsidR="00596215">
        <w:rPr>
          <w:b/>
          <w:szCs w:val="24"/>
        </w:rPr>
        <w:t xml:space="preserve"> </w:t>
      </w:r>
      <w:r w:rsidR="00B2616B">
        <w:rPr>
          <w:b/>
          <w:szCs w:val="24"/>
        </w:rPr>
        <w:t>07553</w:t>
      </w:r>
      <w:r w:rsidR="00841F8A" w:rsidRPr="00841F8A">
        <w:rPr>
          <w:b/>
          <w:szCs w:val="24"/>
        </w:rPr>
        <w:t>/INFOEM/IP/RR/2025</w:t>
      </w:r>
      <w:r w:rsidR="00841F8A" w:rsidRPr="00841F8A">
        <w:rPr>
          <w:szCs w:val="24"/>
        </w:rPr>
        <w:t xml:space="preserve">, </w:t>
      </w:r>
      <w:r w:rsidRPr="003F598D">
        <w:rPr>
          <w:rFonts w:eastAsia="Palatino Linotype" w:cs="Palatino Linotype"/>
          <w:color w:val="000000"/>
          <w:szCs w:val="24"/>
        </w:rPr>
        <w:t>interpuestos por</w:t>
      </w:r>
      <w:r w:rsidR="00E72314">
        <w:rPr>
          <w:rFonts w:eastAsia="Palatino Linotype" w:cs="Palatino Linotype"/>
          <w:color w:val="000000"/>
          <w:szCs w:val="24"/>
        </w:rPr>
        <w:t xml:space="preserve"> </w:t>
      </w:r>
      <w:r w:rsidR="007463E5">
        <w:rPr>
          <w:rFonts w:eastAsia="Palatino Linotype" w:cs="Palatino Linotype"/>
          <w:b/>
          <w:color w:val="000000"/>
          <w:szCs w:val="24"/>
        </w:rPr>
        <w:t>XXXXX</w:t>
      </w:r>
      <w:r w:rsidR="00912FF3" w:rsidRPr="00912FF3">
        <w:rPr>
          <w:rFonts w:eastAsia="Palatino Linotype" w:cs="Palatino Linotype"/>
          <w:b/>
          <w:color w:val="000000"/>
          <w:szCs w:val="24"/>
        </w:rPr>
        <w:t xml:space="preserve"> </w:t>
      </w:r>
      <w:r w:rsidR="007463E5">
        <w:rPr>
          <w:rFonts w:eastAsia="Palatino Linotype" w:cs="Palatino Linotype"/>
          <w:b/>
          <w:color w:val="000000"/>
          <w:szCs w:val="24"/>
        </w:rPr>
        <w:t>XXXXXXXXXXXX</w:t>
      </w:r>
      <w:r w:rsidR="00841F8A">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5641E6">
        <w:rPr>
          <w:rFonts w:eastAsia="Palatino Linotype" w:cs="Palatino Linotype"/>
          <w:color w:val="000000"/>
          <w:szCs w:val="24"/>
        </w:rPr>
        <w:t>l</w:t>
      </w:r>
      <w:r w:rsidRPr="003F598D">
        <w:rPr>
          <w:rFonts w:eastAsia="Palatino Linotype" w:cs="Palatino Linotype"/>
          <w:color w:val="000000"/>
          <w:szCs w:val="24"/>
        </w:rPr>
        <w:t xml:space="preserve"> </w:t>
      </w:r>
      <w:r w:rsidR="002C41F9">
        <w:rPr>
          <w:rFonts w:eastAsia="Palatino Linotype" w:cs="Palatino Linotype"/>
          <w:b/>
          <w:color w:val="000000"/>
          <w:szCs w:val="24"/>
        </w:rPr>
        <w:t>Ayuntamiento de Tenancingo</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AE5CE1">
      <w:pPr>
        <w:pStyle w:val="Ttulo1"/>
        <w:rPr>
          <w:rFonts w:eastAsia="Palatino Linotype"/>
        </w:rPr>
      </w:pPr>
      <w:r w:rsidRPr="003F598D">
        <w:rPr>
          <w:rFonts w:eastAsia="Palatino Linotype"/>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bookmarkStart w:id="0" w:name="_GoBack"/>
      <w:bookmarkEnd w:id="0"/>
    </w:p>
    <w:p w14:paraId="173AFD57" w14:textId="2718EF23" w:rsidR="00DE3512" w:rsidRPr="003F598D" w:rsidRDefault="00DE3512" w:rsidP="00F54B74">
      <w:pPr>
        <w:pStyle w:val="Ttulo2"/>
        <w:rPr>
          <w:rFonts w:eastAsia="Palatino Linotype"/>
        </w:rPr>
      </w:pPr>
      <w:r w:rsidRPr="003F598D">
        <w:rPr>
          <w:rFonts w:eastAsia="Palatino Linotype"/>
        </w:rPr>
        <w:t>PRIMERO. De la</w:t>
      </w:r>
      <w:r w:rsidR="00AF1662" w:rsidRPr="003F598D">
        <w:rPr>
          <w:rFonts w:eastAsia="Palatino Linotype"/>
        </w:rPr>
        <w:t>s</w:t>
      </w:r>
      <w:r w:rsidRPr="003F598D">
        <w:rPr>
          <w:rFonts w:eastAsia="Palatino Linotype"/>
        </w:rPr>
        <w:t xml:space="preserve"> </w:t>
      </w:r>
      <w:r w:rsidR="00AF1662" w:rsidRPr="003F598D">
        <w:rPr>
          <w:rFonts w:eastAsia="Palatino Linotype"/>
        </w:rPr>
        <w:t>s</w:t>
      </w:r>
      <w:r w:rsidRPr="003F598D">
        <w:rPr>
          <w:rFonts w:eastAsia="Palatino Linotype"/>
        </w:rPr>
        <w:t>olicitud</w:t>
      </w:r>
      <w:r w:rsidR="00AF1662" w:rsidRPr="003F598D">
        <w:rPr>
          <w:rFonts w:eastAsia="Palatino Linotype"/>
        </w:rPr>
        <w:t>es</w:t>
      </w:r>
      <w:r w:rsidRPr="003F598D">
        <w:rPr>
          <w:rFonts w:eastAsia="Palatino Linotype"/>
        </w:rPr>
        <w:t xml:space="preserve"> de </w:t>
      </w:r>
      <w:r w:rsidR="00AF1662" w:rsidRPr="003F598D">
        <w:rPr>
          <w:rFonts w:eastAsia="Palatino Linotype"/>
        </w:rPr>
        <w:t>i</w:t>
      </w:r>
      <w:r w:rsidRPr="003F598D">
        <w:rPr>
          <w:rFonts w:eastAsia="Palatino Linotype"/>
        </w:rPr>
        <w:t>nformación.</w:t>
      </w:r>
    </w:p>
    <w:p w14:paraId="4D15ACD3" w14:textId="678A9AE7"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997074">
        <w:rPr>
          <w:rFonts w:eastAsia="Palatino Linotype" w:cs="Palatino Linotype"/>
          <w:color w:val="000000"/>
          <w:szCs w:val="24"/>
        </w:rPr>
        <w:t>nueve de mayo de dos mil veinticinco</w:t>
      </w:r>
      <w:r w:rsidR="00E72314">
        <w:rPr>
          <w:rFonts w:eastAsia="Palatino Linotype" w:cs="Palatino Linotype"/>
          <w:color w:val="000000"/>
          <w:szCs w:val="24"/>
        </w:rPr>
        <w:t xml:space="preserve">, </w:t>
      </w:r>
      <w:r w:rsidR="009A5458">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016A51">
        <w:rPr>
          <w:rFonts w:eastAsia="Palatino Linotype" w:cs="Palatino Linotype"/>
          <w:color w:val="000000"/>
          <w:szCs w:val="24"/>
        </w:rPr>
        <w:t>s</w:t>
      </w:r>
      <w:r w:rsidR="0088088C" w:rsidRPr="003F598D">
        <w:rPr>
          <w:rFonts w:eastAsia="Palatino Linotype" w:cs="Palatino Linotype"/>
          <w:color w:val="000000"/>
          <w:szCs w:val="24"/>
        </w:rPr>
        <w:t xml:space="preserve"> </w:t>
      </w:r>
      <w:r w:rsidR="00A7179F">
        <w:rPr>
          <w:rFonts w:eastAsia="Palatino Linotype" w:cs="Palatino Linotype"/>
          <w:b/>
          <w:color w:val="000000"/>
          <w:szCs w:val="24"/>
        </w:rPr>
        <w:t>00364/TENANCIN/IP/2025</w:t>
      </w:r>
      <w:r w:rsidR="00841F8A">
        <w:rPr>
          <w:rFonts w:eastAsia="Palatino Linotype" w:cs="Palatino Linotype"/>
          <w:bCs/>
          <w:color w:val="000000"/>
          <w:szCs w:val="24"/>
        </w:rPr>
        <w:t xml:space="preserve">, </w:t>
      </w:r>
      <w:r w:rsidR="00A7179F">
        <w:rPr>
          <w:rFonts w:eastAsia="Palatino Linotype" w:cs="Palatino Linotype"/>
          <w:b/>
          <w:color w:val="000000"/>
          <w:szCs w:val="24"/>
        </w:rPr>
        <w:t>0036</w:t>
      </w:r>
      <w:r w:rsidR="00B2616B">
        <w:rPr>
          <w:rFonts w:eastAsia="Palatino Linotype" w:cs="Palatino Linotype"/>
          <w:b/>
          <w:color w:val="000000"/>
          <w:szCs w:val="24"/>
        </w:rPr>
        <w:t>5</w:t>
      </w:r>
      <w:r w:rsidR="00A7179F">
        <w:rPr>
          <w:rFonts w:eastAsia="Palatino Linotype" w:cs="Palatino Linotype"/>
          <w:b/>
          <w:color w:val="000000"/>
          <w:szCs w:val="24"/>
        </w:rPr>
        <w:t>/TENANCIN/IP/2025</w:t>
      </w:r>
      <w:r w:rsidR="00A7179F">
        <w:rPr>
          <w:rFonts w:eastAsia="Palatino Linotype" w:cs="Palatino Linotype"/>
          <w:bCs/>
          <w:color w:val="000000"/>
          <w:szCs w:val="24"/>
        </w:rPr>
        <w:t xml:space="preserve">, </w:t>
      </w:r>
      <w:r w:rsidR="00A7179F">
        <w:rPr>
          <w:rFonts w:eastAsia="Palatino Linotype" w:cs="Palatino Linotype"/>
          <w:b/>
          <w:color w:val="000000"/>
          <w:szCs w:val="24"/>
        </w:rPr>
        <w:t>0036</w:t>
      </w:r>
      <w:r w:rsidR="00B2616B">
        <w:rPr>
          <w:rFonts w:eastAsia="Palatino Linotype" w:cs="Palatino Linotype"/>
          <w:b/>
          <w:color w:val="000000"/>
          <w:szCs w:val="24"/>
        </w:rPr>
        <w:t>6</w:t>
      </w:r>
      <w:r w:rsidR="00A7179F">
        <w:rPr>
          <w:rFonts w:eastAsia="Palatino Linotype" w:cs="Palatino Linotype"/>
          <w:b/>
          <w:color w:val="000000"/>
          <w:szCs w:val="24"/>
        </w:rPr>
        <w:t>/TENANCIN/IP/2025</w:t>
      </w:r>
      <w:r w:rsidR="00A7179F">
        <w:rPr>
          <w:rFonts w:eastAsia="Palatino Linotype" w:cs="Palatino Linotype"/>
          <w:bCs/>
          <w:color w:val="000000"/>
          <w:szCs w:val="24"/>
        </w:rPr>
        <w:t xml:space="preserve">, </w:t>
      </w:r>
      <w:r w:rsidR="00A7179F">
        <w:rPr>
          <w:rFonts w:eastAsia="Palatino Linotype" w:cs="Palatino Linotype"/>
          <w:b/>
          <w:color w:val="000000"/>
          <w:szCs w:val="24"/>
        </w:rPr>
        <w:t>0036</w:t>
      </w:r>
      <w:r w:rsidR="00B2616B">
        <w:rPr>
          <w:rFonts w:eastAsia="Palatino Linotype" w:cs="Palatino Linotype"/>
          <w:b/>
          <w:color w:val="000000"/>
          <w:szCs w:val="24"/>
        </w:rPr>
        <w:t>7</w:t>
      </w:r>
      <w:r w:rsidR="00A7179F">
        <w:rPr>
          <w:rFonts w:eastAsia="Palatino Linotype" w:cs="Palatino Linotype"/>
          <w:b/>
          <w:color w:val="000000"/>
          <w:szCs w:val="24"/>
        </w:rPr>
        <w:t>/TENANCIN/IP/2025</w:t>
      </w:r>
      <w:r w:rsidR="00A7179F">
        <w:rPr>
          <w:rFonts w:eastAsia="Palatino Linotype" w:cs="Palatino Linotype"/>
          <w:bCs/>
          <w:color w:val="000000"/>
          <w:szCs w:val="24"/>
        </w:rPr>
        <w:t xml:space="preserve">, </w:t>
      </w:r>
      <w:r w:rsidR="00B2616B">
        <w:rPr>
          <w:rFonts w:eastAsia="Palatino Linotype" w:cs="Palatino Linotype"/>
          <w:b/>
          <w:color w:val="000000"/>
          <w:szCs w:val="24"/>
        </w:rPr>
        <w:t>003</w:t>
      </w:r>
      <w:r w:rsidR="009922F2">
        <w:rPr>
          <w:rFonts w:eastAsia="Palatino Linotype" w:cs="Palatino Linotype"/>
          <w:b/>
          <w:color w:val="000000"/>
          <w:szCs w:val="24"/>
        </w:rPr>
        <w:t>73</w:t>
      </w:r>
      <w:r w:rsidR="00B2616B">
        <w:rPr>
          <w:rFonts w:eastAsia="Palatino Linotype" w:cs="Palatino Linotype"/>
          <w:b/>
          <w:color w:val="000000"/>
          <w:szCs w:val="24"/>
        </w:rPr>
        <w:t>/TENANCIN</w:t>
      </w:r>
      <w:r w:rsidR="004C55B5" w:rsidRPr="00596215">
        <w:rPr>
          <w:rFonts w:eastAsia="Palatino Linotype" w:cs="Palatino Linotype"/>
          <w:b/>
          <w:color w:val="000000"/>
          <w:szCs w:val="24"/>
        </w:rPr>
        <w:t>/IP/2025</w:t>
      </w:r>
      <w:r w:rsidR="00841F8A">
        <w:rPr>
          <w:rFonts w:eastAsia="Palatino Linotype" w:cs="Palatino Linotype"/>
          <w:bCs/>
          <w:color w:val="000000"/>
          <w:szCs w:val="24"/>
        </w:rPr>
        <w:t xml:space="preserve">, </w:t>
      </w:r>
      <w:r w:rsidR="00B2616B">
        <w:rPr>
          <w:rFonts w:eastAsia="Palatino Linotype" w:cs="Palatino Linotype"/>
          <w:b/>
          <w:color w:val="000000"/>
          <w:szCs w:val="24"/>
        </w:rPr>
        <w:t>003</w:t>
      </w:r>
      <w:r w:rsidR="009922F2">
        <w:rPr>
          <w:rFonts w:eastAsia="Palatino Linotype" w:cs="Palatino Linotype"/>
          <w:b/>
          <w:color w:val="000000"/>
          <w:szCs w:val="24"/>
        </w:rPr>
        <w:t>7</w:t>
      </w:r>
      <w:r w:rsidR="00B2616B">
        <w:rPr>
          <w:rFonts w:eastAsia="Palatino Linotype" w:cs="Palatino Linotype"/>
          <w:b/>
          <w:color w:val="000000"/>
          <w:szCs w:val="24"/>
        </w:rPr>
        <w:t>4/TENANCIN</w:t>
      </w:r>
      <w:r w:rsidR="004C55B5" w:rsidRPr="00596215">
        <w:rPr>
          <w:rFonts w:eastAsia="Palatino Linotype" w:cs="Palatino Linotype"/>
          <w:b/>
          <w:color w:val="000000"/>
          <w:szCs w:val="24"/>
        </w:rPr>
        <w:t>/IP/2025</w:t>
      </w:r>
      <w:r w:rsidR="00841F8A">
        <w:rPr>
          <w:rFonts w:eastAsia="Palatino Linotype" w:cs="Palatino Linotype"/>
          <w:bCs/>
          <w:color w:val="000000"/>
          <w:szCs w:val="24"/>
        </w:rPr>
        <w:t xml:space="preserve">, </w:t>
      </w:r>
      <w:r w:rsidR="00B2616B">
        <w:rPr>
          <w:rFonts w:eastAsia="Palatino Linotype" w:cs="Palatino Linotype"/>
          <w:b/>
          <w:color w:val="000000"/>
          <w:szCs w:val="24"/>
        </w:rPr>
        <w:t>003</w:t>
      </w:r>
      <w:r w:rsidR="009922F2">
        <w:rPr>
          <w:rFonts w:eastAsia="Palatino Linotype" w:cs="Palatino Linotype"/>
          <w:b/>
          <w:color w:val="000000"/>
          <w:szCs w:val="24"/>
        </w:rPr>
        <w:t>75</w:t>
      </w:r>
      <w:r w:rsidR="00B2616B">
        <w:rPr>
          <w:rFonts w:eastAsia="Palatino Linotype" w:cs="Palatino Linotype"/>
          <w:b/>
          <w:color w:val="000000"/>
          <w:szCs w:val="24"/>
        </w:rPr>
        <w:t>/TENANCIN</w:t>
      </w:r>
      <w:r w:rsidR="004C55B5" w:rsidRPr="00596215">
        <w:rPr>
          <w:rFonts w:eastAsia="Palatino Linotype" w:cs="Palatino Linotype"/>
          <w:b/>
          <w:color w:val="000000"/>
          <w:szCs w:val="24"/>
        </w:rPr>
        <w:t>/IP/2025</w:t>
      </w:r>
      <w:r w:rsidR="00841F8A">
        <w:rPr>
          <w:rFonts w:eastAsia="Palatino Linotype" w:cs="Palatino Linotype"/>
          <w:bCs/>
          <w:color w:val="000000"/>
          <w:szCs w:val="24"/>
        </w:rPr>
        <w:t xml:space="preserve"> </w:t>
      </w:r>
      <w:r w:rsidR="00AF1662" w:rsidRPr="003F598D">
        <w:rPr>
          <w:rFonts w:eastAsia="Palatino Linotype" w:cs="Palatino Linotype"/>
          <w:color w:val="000000"/>
          <w:szCs w:val="24"/>
        </w:rPr>
        <w:t xml:space="preserve">y </w:t>
      </w:r>
      <w:r w:rsidR="00B2616B">
        <w:rPr>
          <w:rFonts w:eastAsia="Palatino Linotype" w:cs="Palatino Linotype"/>
          <w:b/>
          <w:color w:val="000000"/>
          <w:szCs w:val="24"/>
        </w:rPr>
        <w:t>003</w:t>
      </w:r>
      <w:r w:rsidR="009922F2">
        <w:rPr>
          <w:rFonts w:eastAsia="Palatino Linotype" w:cs="Palatino Linotype"/>
          <w:b/>
          <w:color w:val="000000"/>
          <w:szCs w:val="24"/>
        </w:rPr>
        <w:t>76</w:t>
      </w:r>
      <w:r w:rsidR="00B2616B">
        <w:rPr>
          <w:rFonts w:eastAsia="Palatino Linotype" w:cs="Palatino Linotype"/>
          <w:b/>
          <w:color w:val="000000"/>
          <w:szCs w:val="24"/>
        </w:rPr>
        <w:t>/TENANCIN</w:t>
      </w:r>
      <w:r w:rsidR="004C55B5" w:rsidRPr="00596215">
        <w:rPr>
          <w:rFonts w:eastAsia="Palatino Linotype" w:cs="Palatino Linotype"/>
          <w:b/>
          <w:color w:val="000000"/>
          <w:szCs w:val="24"/>
        </w:rPr>
        <w:t>/IP/2025</w:t>
      </w:r>
      <w:r w:rsidR="00841F8A">
        <w:rPr>
          <w:rFonts w:eastAsia="Palatino Linotype" w:cs="Palatino Linotype"/>
          <w:bCs/>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r w:rsidR="00C80AA6">
        <w:rPr>
          <w:rFonts w:eastAsia="Palatino Linotype" w:cs="Palatino Linotype"/>
          <w:color w:val="000000"/>
          <w:szCs w:val="24"/>
        </w:rPr>
        <w:t xml:space="preserve"> </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1F37EDA3" w14:textId="3415C442" w:rsidR="00237426" w:rsidRPr="00551483" w:rsidRDefault="00A7179F" w:rsidP="00237426">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00364/TENANCIN/IP/2025</w:t>
      </w:r>
    </w:p>
    <w:p w14:paraId="3FA444B5" w14:textId="6F4C82C6" w:rsidR="00237426" w:rsidRPr="00136C7A" w:rsidRDefault="265BA818" w:rsidP="265BA818">
      <w:pPr>
        <w:pStyle w:val="Sinespaciado"/>
        <w:rPr>
          <w:rFonts w:eastAsia="Palatino Linotype"/>
          <w:lang w:val="es-ES"/>
        </w:rPr>
      </w:pPr>
      <w:r w:rsidRPr="265BA818">
        <w:rPr>
          <w:lang w:val="es-ES"/>
        </w:rPr>
        <w:t>«</w:t>
      </w:r>
      <w:r w:rsidR="00BF61F3" w:rsidRPr="00BF61F3">
        <w:rPr>
          <w:lang w:val="es-ES"/>
        </w:rPr>
        <w:t>ME SEA INFORMADO LA CANTIDAD TOTAL DE DINERO QUE EL AYUNTAMIENTO DE TENANCINGO, MEXICO RECAUDÓ DURANTE EL MES DE ENERO DE 2025, POR EL COBRO DE ACCESO AL MERCADO DE GANADO DE TENANCINGO, MEXICO.</w:t>
      </w:r>
      <w:r w:rsidRPr="265BA818">
        <w:rPr>
          <w:lang w:val="es-ES"/>
        </w:rPr>
        <w:t>» (Sic)</w:t>
      </w:r>
    </w:p>
    <w:p w14:paraId="1BEC99F7" w14:textId="77777777" w:rsidR="00237426" w:rsidRDefault="00237426" w:rsidP="00237426">
      <w:pPr>
        <w:pBdr>
          <w:top w:val="nil"/>
          <w:left w:val="nil"/>
          <w:bottom w:val="nil"/>
          <w:right w:val="nil"/>
          <w:between w:val="nil"/>
        </w:pBdr>
        <w:rPr>
          <w:rFonts w:eastAsia="Palatino Linotype" w:cs="Palatino Linotype"/>
          <w:color w:val="000000"/>
          <w:szCs w:val="24"/>
        </w:rPr>
      </w:pPr>
    </w:p>
    <w:p w14:paraId="73A9E376" w14:textId="2A7CBF7B"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0036</w:t>
      </w:r>
      <w:r w:rsidR="00933BC8">
        <w:rPr>
          <w:rFonts w:eastAsia="Palatino Linotype" w:cs="Palatino Linotype"/>
          <w:b/>
          <w:bCs/>
          <w:color w:val="000000"/>
          <w:szCs w:val="24"/>
          <w:u w:val="single"/>
        </w:rPr>
        <w:t>5</w:t>
      </w:r>
      <w:r>
        <w:rPr>
          <w:rFonts w:eastAsia="Palatino Linotype" w:cs="Palatino Linotype"/>
          <w:b/>
          <w:bCs/>
          <w:color w:val="000000"/>
          <w:szCs w:val="24"/>
          <w:u w:val="single"/>
        </w:rPr>
        <w:t>/TENANCIN/IP/2025</w:t>
      </w:r>
    </w:p>
    <w:p w14:paraId="57882086" w14:textId="7CE81A79" w:rsidR="00BF61F3" w:rsidRPr="00136C7A" w:rsidRDefault="00BF61F3" w:rsidP="00BF61F3">
      <w:pPr>
        <w:pStyle w:val="Sinespaciado"/>
        <w:rPr>
          <w:rFonts w:eastAsia="Palatino Linotype"/>
          <w:lang w:val="es-ES"/>
        </w:rPr>
      </w:pPr>
      <w:r w:rsidRPr="265BA818">
        <w:rPr>
          <w:lang w:val="es-ES"/>
        </w:rPr>
        <w:t>«</w:t>
      </w:r>
      <w:r w:rsidR="009C4836" w:rsidRPr="009C4836">
        <w:rPr>
          <w:lang w:val="es-ES"/>
        </w:rPr>
        <w:t>ME SEA INFORMADO LA CANTIDAD TOTAL DE DINERO QUE EL AYUNTAMIENTO DE TENANCINGO, MEXICO RECAUDÓ DURANTE EL MES DE FEBRERO DE 2025, POR EL COBRO DE ACCESO AL MERCADO DE GANADO DE TENANCINGO, MEXICO.</w:t>
      </w:r>
      <w:r w:rsidRPr="265BA818">
        <w:rPr>
          <w:lang w:val="es-ES"/>
        </w:rPr>
        <w:t>» (Sic)</w:t>
      </w:r>
    </w:p>
    <w:p w14:paraId="1C549BDC"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1CA144D7" w14:textId="0E263C3F"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0036</w:t>
      </w:r>
      <w:r w:rsidR="00933BC8">
        <w:rPr>
          <w:rFonts w:eastAsia="Palatino Linotype" w:cs="Palatino Linotype"/>
          <w:b/>
          <w:bCs/>
          <w:color w:val="000000"/>
          <w:szCs w:val="24"/>
          <w:u w:val="single"/>
        </w:rPr>
        <w:t>6</w:t>
      </w:r>
      <w:r>
        <w:rPr>
          <w:rFonts w:eastAsia="Palatino Linotype" w:cs="Palatino Linotype"/>
          <w:b/>
          <w:bCs/>
          <w:color w:val="000000"/>
          <w:szCs w:val="24"/>
          <w:u w:val="single"/>
        </w:rPr>
        <w:t>/TENANCIN/IP/2025</w:t>
      </w:r>
    </w:p>
    <w:p w14:paraId="71DAB05D" w14:textId="6AC0331C" w:rsidR="00BF61F3" w:rsidRPr="00136C7A" w:rsidRDefault="00BF61F3" w:rsidP="00BF61F3">
      <w:pPr>
        <w:pStyle w:val="Sinespaciado"/>
        <w:rPr>
          <w:rFonts w:eastAsia="Palatino Linotype"/>
          <w:lang w:val="es-ES"/>
        </w:rPr>
      </w:pPr>
      <w:r w:rsidRPr="265BA818">
        <w:rPr>
          <w:lang w:val="es-ES"/>
        </w:rPr>
        <w:t>«</w:t>
      </w:r>
      <w:r w:rsidR="007D011A" w:rsidRPr="007D011A">
        <w:rPr>
          <w:lang w:val="es-ES"/>
        </w:rPr>
        <w:t>ME SEA INFORMADO LA CANTIDAD TOTAL DE DINERO QUE EL AYUNTAMIENTO DE TENANCINGO, MEXICO RECAUDÓ DURANTE EL MES DE MARZO DE 2025, POR EL COBRO DE ACCESO AL MERCADO DE GANADO DE TENANCINGO, MEXICO.</w:t>
      </w:r>
      <w:r w:rsidRPr="265BA818">
        <w:rPr>
          <w:lang w:val="es-ES"/>
        </w:rPr>
        <w:t>» (Sic)</w:t>
      </w:r>
    </w:p>
    <w:p w14:paraId="6DACCBD4"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42B3EF01" w14:textId="55D1D154"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0036</w:t>
      </w:r>
      <w:r w:rsidR="00933BC8">
        <w:rPr>
          <w:rFonts w:eastAsia="Palatino Linotype" w:cs="Palatino Linotype"/>
          <w:b/>
          <w:bCs/>
          <w:color w:val="000000"/>
          <w:szCs w:val="24"/>
          <w:u w:val="single"/>
        </w:rPr>
        <w:t>7</w:t>
      </w:r>
      <w:r>
        <w:rPr>
          <w:rFonts w:eastAsia="Palatino Linotype" w:cs="Palatino Linotype"/>
          <w:b/>
          <w:bCs/>
          <w:color w:val="000000"/>
          <w:szCs w:val="24"/>
          <w:u w:val="single"/>
        </w:rPr>
        <w:t>/TENANCIN/IP/2025</w:t>
      </w:r>
    </w:p>
    <w:p w14:paraId="0BE4DCDF" w14:textId="2025381B" w:rsidR="00BF61F3" w:rsidRPr="00136C7A" w:rsidRDefault="00BF61F3" w:rsidP="00BF61F3">
      <w:pPr>
        <w:pStyle w:val="Sinespaciado"/>
        <w:rPr>
          <w:rFonts w:eastAsia="Palatino Linotype"/>
          <w:lang w:val="es-ES"/>
        </w:rPr>
      </w:pPr>
      <w:r w:rsidRPr="265BA818">
        <w:rPr>
          <w:lang w:val="es-ES"/>
        </w:rPr>
        <w:t>«</w:t>
      </w:r>
      <w:r w:rsidR="00F81BD6" w:rsidRPr="00F81BD6">
        <w:rPr>
          <w:lang w:val="es-ES"/>
        </w:rPr>
        <w:t>ME SEA INFORMADO LA CANTIDAD TOTAL DE DINERO QUE EL AYUNTAMIENTO DE TENANCINGO, MEXICO RECAUDÓ DURANTE EL MES DE ABRIL DE 2025, POR EL COBRO DE ACCESO AL MERCADO DE GANADO DE TENANCINGO, MEXICO.</w:t>
      </w:r>
      <w:r w:rsidRPr="265BA818">
        <w:rPr>
          <w:lang w:val="es-ES"/>
        </w:rPr>
        <w:t>» (Sic)</w:t>
      </w:r>
    </w:p>
    <w:p w14:paraId="65FA12E1"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03F665C7" w14:textId="32FC9433"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w:t>
      </w:r>
      <w:r w:rsidR="00D21BE5">
        <w:rPr>
          <w:rFonts w:eastAsia="Palatino Linotype" w:cs="Palatino Linotype"/>
          <w:b/>
          <w:bCs/>
          <w:color w:val="000000"/>
          <w:szCs w:val="24"/>
          <w:u w:val="single"/>
        </w:rPr>
        <w:t>73</w:t>
      </w:r>
      <w:r>
        <w:rPr>
          <w:rFonts w:eastAsia="Palatino Linotype" w:cs="Palatino Linotype"/>
          <w:b/>
          <w:bCs/>
          <w:color w:val="000000"/>
          <w:szCs w:val="24"/>
          <w:u w:val="single"/>
        </w:rPr>
        <w:t>/TENANCIN/IP/2025</w:t>
      </w:r>
    </w:p>
    <w:p w14:paraId="1EAB2EC1" w14:textId="40B6AB57" w:rsidR="00BF61F3" w:rsidRPr="00136C7A" w:rsidRDefault="00BF61F3" w:rsidP="00BF61F3">
      <w:pPr>
        <w:pStyle w:val="Sinespaciado"/>
        <w:rPr>
          <w:rFonts w:eastAsia="Palatino Linotype"/>
          <w:lang w:val="es-ES"/>
        </w:rPr>
      </w:pPr>
      <w:r w:rsidRPr="265BA818">
        <w:rPr>
          <w:lang w:val="es-ES"/>
        </w:rPr>
        <w:t>«</w:t>
      </w:r>
      <w:r w:rsidR="00F81BD6" w:rsidRPr="00F81BD6">
        <w:rPr>
          <w:lang w:val="es-ES"/>
        </w:rPr>
        <w:t>ME SEA INFORMADO LA CANTIDAD TOTAL DE DINERO QUE EL AYUNTAMIENTO DE TENANCINGO, MEXICO COBRÓ (RECAUDÓ) POR EL ACCESO AL MERCADO DE LA FLOR XOCHIQUETZAL, DURANTE EL MES DE ENERO DE 2025.</w:t>
      </w:r>
      <w:r w:rsidRPr="265BA818">
        <w:rPr>
          <w:lang w:val="es-ES"/>
        </w:rPr>
        <w:t>» (Sic)</w:t>
      </w:r>
    </w:p>
    <w:p w14:paraId="282D6314"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31C8AFC1" w14:textId="687ED135"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lastRenderedPageBreak/>
        <w:t>003</w:t>
      </w:r>
      <w:r w:rsidR="00D21BE5">
        <w:rPr>
          <w:rFonts w:eastAsia="Palatino Linotype" w:cs="Palatino Linotype"/>
          <w:b/>
          <w:bCs/>
          <w:color w:val="000000"/>
          <w:szCs w:val="24"/>
          <w:u w:val="single"/>
        </w:rPr>
        <w:t>7</w:t>
      </w:r>
      <w:r>
        <w:rPr>
          <w:rFonts w:eastAsia="Palatino Linotype" w:cs="Palatino Linotype"/>
          <w:b/>
          <w:bCs/>
          <w:color w:val="000000"/>
          <w:szCs w:val="24"/>
          <w:u w:val="single"/>
        </w:rPr>
        <w:t>4/TENANCIN/IP/2025</w:t>
      </w:r>
    </w:p>
    <w:p w14:paraId="7B0B441E" w14:textId="61FA9BEA" w:rsidR="00BF61F3" w:rsidRPr="00136C7A" w:rsidRDefault="00BF61F3" w:rsidP="00BF61F3">
      <w:pPr>
        <w:pStyle w:val="Sinespaciado"/>
        <w:rPr>
          <w:rFonts w:eastAsia="Palatino Linotype"/>
          <w:lang w:val="es-ES"/>
        </w:rPr>
      </w:pPr>
      <w:r w:rsidRPr="265BA818">
        <w:rPr>
          <w:lang w:val="es-ES"/>
        </w:rPr>
        <w:t>«</w:t>
      </w:r>
      <w:r w:rsidR="005E4A57" w:rsidRPr="005E4A57">
        <w:rPr>
          <w:lang w:val="es-ES"/>
        </w:rPr>
        <w:t>ME SEA INFORMADO LA CANTIDAD TOTAL DE DINERO QUE EL AYUNTAMIENTO DE TENANCINGO, MEXICO COBRÓ (RECAUDÓ) POR EL ACCESO AL MERCADO DE LA FLOR XOCHIQUETZAL, DURANTE EL MES DE FEBRERO DE 2025.</w:t>
      </w:r>
      <w:r w:rsidRPr="265BA818">
        <w:rPr>
          <w:lang w:val="es-ES"/>
        </w:rPr>
        <w:t>» (Sic)</w:t>
      </w:r>
    </w:p>
    <w:p w14:paraId="7A413E43"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47218012" w14:textId="2D67542A"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w:t>
      </w:r>
      <w:r w:rsidR="00D21BE5">
        <w:rPr>
          <w:rFonts w:eastAsia="Palatino Linotype" w:cs="Palatino Linotype"/>
          <w:b/>
          <w:bCs/>
          <w:color w:val="000000"/>
          <w:szCs w:val="24"/>
          <w:u w:val="single"/>
        </w:rPr>
        <w:t>75</w:t>
      </w:r>
      <w:r>
        <w:rPr>
          <w:rFonts w:eastAsia="Palatino Linotype" w:cs="Palatino Linotype"/>
          <w:b/>
          <w:bCs/>
          <w:color w:val="000000"/>
          <w:szCs w:val="24"/>
          <w:u w:val="single"/>
        </w:rPr>
        <w:t>/TENANCIN/IP/2025</w:t>
      </w:r>
    </w:p>
    <w:p w14:paraId="6B3B1930" w14:textId="4FA46AB0" w:rsidR="00BF61F3" w:rsidRPr="00136C7A" w:rsidRDefault="00BF61F3" w:rsidP="00BF61F3">
      <w:pPr>
        <w:pStyle w:val="Sinespaciado"/>
        <w:rPr>
          <w:rFonts w:eastAsia="Palatino Linotype"/>
          <w:lang w:val="es-ES"/>
        </w:rPr>
      </w:pPr>
      <w:r w:rsidRPr="265BA818">
        <w:rPr>
          <w:lang w:val="es-ES"/>
        </w:rPr>
        <w:t>«</w:t>
      </w:r>
      <w:r w:rsidR="001B5402" w:rsidRPr="001B5402">
        <w:rPr>
          <w:lang w:val="es-ES"/>
        </w:rPr>
        <w:t>ME SEA INFORMADO LA CANTIDAD TOTAL DE DINERO QUE EL AYUNTAMIENTO DE TENANCINGO, MEXICO COBRÓ (RECAUDÓ) POR EL ACCESO AL MERCADO DE LA FLOR XOCHIQUETZAL, DURANTE EL MES DE MARZO DE 2025.</w:t>
      </w:r>
      <w:r w:rsidRPr="265BA818">
        <w:rPr>
          <w:lang w:val="es-ES"/>
        </w:rPr>
        <w:t>» (Sic)</w:t>
      </w:r>
    </w:p>
    <w:p w14:paraId="554240CB"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03EFB40B" w14:textId="16E6D035" w:rsidR="00BF61F3" w:rsidRPr="00551483" w:rsidRDefault="00BF61F3" w:rsidP="00BF61F3">
      <w:pPr>
        <w:pBdr>
          <w:top w:val="nil"/>
          <w:left w:val="nil"/>
          <w:bottom w:val="nil"/>
          <w:right w:val="nil"/>
          <w:between w:val="nil"/>
        </w:pBdr>
        <w:rPr>
          <w:rFonts w:eastAsia="Palatino Linotype" w:cs="Palatino Linotype"/>
          <w:color w:val="000000"/>
          <w:szCs w:val="24"/>
          <w:u w:val="single"/>
        </w:rPr>
      </w:pPr>
      <w:r>
        <w:rPr>
          <w:rFonts w:eastAsia="Palatino Linotype" w:cs="Palatino Linotype"/>
          <w:b/>
          <w:bCs/>
          <w:color w:val="000000"/>
          <w:szCs w:val="24"/>
          <w:u w:val="single"/>
        </w:rPr>
        <w:t>003</w:t>
      </w:r>
      <w:r w:rsidR="00D21BE5">
        <w:rPr>
          <w:rFonts w:eastAsia="Palatino Linotype" w:cs="Palatino Linotype"/>
          <w:b/>
          <w:bCs/>
          <w:color w:val="000000"/>
          <w:szCs w:val="24"/>
          <w:u w:val="single"/>
        </w:rPr>
        <w:t>76</w:t>
      </w:r>
      <w:r>
        <w:rPr>
          <w:rFonts w:eastAsia="Palatino Linotype" w:cs="Palatino Linotype"/>
          <w:b/>
          <w:bCs/>
          <w:color w:val="000000"/>
          <w:szCs w:val="24"/>
          <w:u w:val="single"/>
        </w:rPr>
        <w:t>/TENANCIN/IP/2025</w:t>
      </w:r>
    </w:p>
    <w:p w14:paraId="1DDAB6E1" w14:textId="421C03CD" w:rsidR="00BF61F3" w:rsidRPr="00136C7A" w:rsidRDefault="00BF61F3" w:rsidP="00BF61F3">
      <w:pPr>
        <w:pStyle w:val="Sinespaciado"/>
        <w:rPr>
          <w:rFonts w:eastAsia="Palatino Linotype"/>
          <w:lang w:val="es-ES"/>
        </w:rPr>
      </w:pPr>
      <w:r w:rsidRPr="265BA818">
        <w:rPr>
          <w:lang w:val="es-ES"/>
        </w:rPr>
        <w:t>«</w:t>
      </w:r>
      <w:r w:rsidR="00E12D8A" w:rsidRPr="00E12D8A">
        <w:rPr>
          <w:lang w:val="es-ES"/>
        </w:rPr>
        <w:t>ME SEA INFORMADO LA CANTIDAD TOTAL DE DINERO QUE EL AYUNTAMIENTO DE TENANCINGO, MEXICO COBRÓ (RECAUDÓ) POR EL ACCESO AL MERCADO DE LA FLOR XOCHIQUETZAL, DURANTE EL MES DE ABRIL DE 2025.</w:t>
      </w:r>
      <w:r w:rsidRPr="265BA818">
        <w:rPr>
          <w:lang w:val="es-ES"/>
        </w:rPr>
        <w:t>» (Sic)</w:t>
      </w:r>
    </w:p>
    <w:p w14:paraId="6AA6A802" w14:textId="77777777" w:rsidR="00BF61F3"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551483" w:rsidRDefault="00DE3512" w:rsidP="00DE3512">
      <w:pPr>
        <w:pBdr>
          <w:top w:val="nil"/>
          <w:left w:val="nil"/>
          <w:bottom w:val="nil"/>
          <w:right w:val="nil"/>
          <w:between w:val="nil"/>
        </w:pBdr>
        <w:rPr>
          <w:rFonts w:eastAsia="Palatino Linotype" w:cs="Palatino Linotype"/>
          <w:color w:val="000000"/>
          <w:szCs w:val="24"/>
        </w:rPr>
      </w:pPr>
      <w:r w:rsidRPr="00551483">
        <w:rPr>
          <w:rFonts w:eastAsia="Palatino Linotype" w:cs="Palatino Linotype"/>
          <w:color w:val="000000"/>
          <w:szCs w:val="24"/>
        </w:rPr>
        <w:t xml:space="preserve">Modalidad de entrega: a través del </w:t>
      </w:r>
      <w:r w:rsidRPr="00551483">
        <w:rPr>
          <w:rFonts w:eastAsia="Palatino Linotype" w:cs="Palatino Linotype"/>
          <w:b/>
          <w:color w:val="000000"/>
          <w:szCs w:val="24"/>
        </w:rPr>
        <w:t>SAIMEX</w:t>
      </w:r>
      <w:r w:rsidRPr="00551483">
        <w:rPr>
          <w:rFonts w:eastAsia="Palatino Linotype" w:cs="Palatino Linotype"/>
          <w:color w:val="000000"/>
          <w:szCs w:val="24"/>
        </w:rPr>
        <w:t>.</w:t>
      </w:r>
    </w:p>
    <w:p w14:paraId="09E8008B" w14:textId="5E01A8D2" w:rsidR="003D4518" w:rsidRPr="00551483"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3F598D" w:rsidRDefault="004017D1" w:rsidP="00F54B74">
      <w:pPr>
        <w:pStyle w:val="Ttulo2"/>
        <w:rPr>
          <w:rFonts w:eastAsia="Palatino Linotype"/>
          <w:szCs w:val="24"/>
        </w:rPr>
      </w:pPr>
      <w:r>
        <w:rPr>
          <w:rFonts w:eastAsia="Palatino Linotype"/>
          <w:bCs/>
        </w:rPr>
        <w:t>SEGUNDO</w:t>
      </w:r>
      <w:r w:rsidR="00E72314" w:rsidRPr="00E72314">
        <w:rPr>
          <w:rFonts w:eastAsia="Palatino Linotype"/>
          <w:bCs/>
        </w:rPr>
        <w:t xml:space="preserve">. </w:t>
      </w:r>
      <w:r w:rsidR="00DE3512" w:rsidRPr="003F598D">
        <w:rPr>
          <w:rFonts w:eastAsia="Palatino Linotype"/>
        </w:rPr>
        <w:t>De la</w:t>
      </w:r>
      <w:r w:rsidR="002B6DF7" w:rsidRPr="003F598D">
        <w:rPr>
          <w:rFonts w:eastAsia="Palatino Linotype"/>
        </w:rPr>
        <w:t>s</w:t>
      </w:r>
      <w:r w:rsidR="00DE3512" w:rsidRPr="003F598D">
        <w:rPr>
          <w:rFonts w:eastAsia="Palatino Linotype"/>
        </w:rPr>
        <w:t xml:space="preserve"> respuesta</w:t>
      </w:r>
      <w:r w:rsidR="002B6DF7" w:rsidRPr="003F598D">
        <w:rPr>
          <w:rFonts w:eastAsia="Palatino Linotype"/>
        </w:rPr>
        <w:t>s</w:t>
      </w:r>
      <w:r w:rsidR="00DE3512" w:rsidRPr="003F598D">
        <w:rPr>
          <w:rFonts w:eastAsia="Palatino Linotype"/>
        </w:rPr>
        <w:t xml:space="preserve"> del Sujeto Obligado.</w:t>
      </w:r>
    </w:p>
    <w:p w14:paraId="1E72B098" w14:textId="3C69041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w:t>
      </w:r>
      <w:r w:rsidR="00F715BF">
        <w:rPr>
          <w:rFonts w:eastAsia="Palatino Linotype" w:cs="Palatino Linotype"/>
          <w:color w:val="000000"/>
          <w:szCs w:val="24"/>
        </w:rPr>
        <w:t xml:space="preserve"> </w:t>
      </w:r>
      <w:r w:rsidR="00292ED6">
        <w:rPr>
          <w:rFonts w:eastAsia="Palatino Linotype" w:cs="Palatino Linotype"/>
          <w:color w:val="000000"/>
          <w:szCs w:val="24"/>
        </w:rPr>
        <w:t>treinta</w:t>
      </w:r>
      <w:r w:rsidR="00FE292A">
        <w:rPr>
          <w:rFonts w:eastAsia="Palatino Linotype" w:cs="Palatino Linotype"/>
          <w:color w:val="000000"/>
          <w:szCs w:val="24"/>
        </w:rPr>
        <w:t xml:space="preserve"> de mayo </w:t>
      </w:r>
      <w:r w:rsidR="00F715BF">
        <w:rPr>
          <w:rFonts w:eastAsia="Palatino Linotype" w:cs="Palatino Linotype"/>
          <w:color w:val="000000"/>
          <w:szCs w:val="24"/>
        </w:rPr>
        <w:t>de dos mil veinticinco</w:t>
      </w:r>
      <w:r w:rsidRPr="003F598D">
        <w:rPr>
          <w:rFonts w:eastAsia="Palatino Linotype" w:cs="Palatino Linotype"/>
          <w:color w:val="000000"/>
          <w:szCs w:val="24"/>
        </w:rPr>
        <w:t>, el Sujeto Obligado dio respuesta a</w:t>
      </w:r>
      <w:r w:rsidR="00C40A62">
        <w:rPr>
          <w:rFonts w:eastAsia="Palatino Linotype" w:cs="Palatino Linotype"/>
          <w:color w:val="000000"/>
          <w:szCs w:val="24"/>
        </w:rPr>
        <w:t xml:space="preserve"> </w:t>
      </w:r>
      <w:r w:rsidRPr="003F598D">
        <w:rPr>
          <w:rFonts w:eastAsia="Palatino Linotype" w:cs="Palatino Linotype"/>
          <w:color w:val="000000"/>
          <w:szCs w:val="24"/>
        </w:rPr>
        <w:t>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715BF">
        <w:rPr>
          <w:rFonts w:eastAsia="Palatino Linotype" w:cs="Palatino Linotype"/>
          <w:color w:val="000000"/>
          <w:szCs w:val="24"/>
        </w:rPr>
        <w:t xml:space="preserve"> en todas ellas</w:t>
      </w:r>
      <w:r w:rsidRPr="003F598D">
        <w:rPr>
          <w:rFonts w:eastAsia="Palatino Linotype" w:cs="Palatino Linotype"/>
          <w:color w:val="000000"/>
          <w:szCs w:val="24"/>
        </w:rPr>
        <w:t>:</w:t>
      </w:r>
    </w:p>
    <w:p w14:paraId="30ED66A6" w14:textId="32D69DE0" w:rsidR="00EF1870" w:rsidRDefault="00EF1870" w:rsidP="00EF1870">
      <w:pPr>
        <w:pBdr>
          <w:top w:val="nil"/>
          <w:left w:val="nil"/>
          <w:bottom w:val="nil"/>
          <w:right w:val="nil"/>
          <w:between w:val="nil"/>
        </w:pBdr>
        <w:contextualSpacing/>
        <w:rPr>
          <w:rFonts w:eastAsia="Palatino Linotype" w:cs="Palatino Linotype"/>
          <w:color w:val="000000"/>
          <w:szCs w:val="24"/>
        </w:rPr>
      </w:pPr>
    </w:p>
    <w:p w14:paraId="3756D6AA" w14:textId="77777777" w:rsidR="00602E3F" w:rsidRDefault="00F477BA" w:rsidP="00602E3F">
      <w:pPr>
        <w:pStyle w:val="Sinespaciado"/>
        <w:rPr>
          <w:lang w:val="es-ES"/>
        </w:rPr>
      </w:pPr>
      <w:r w:rsidRPr="265BA818">
        <w:rPr>
          <w:lang w:val="es-ES"/>
        </w:rPr>
        <w:t>«</w:t>
      </w:r>
      <w:r w:rsidR="00602E3F" w:rsidRPr="00602E3F">
        <w:rPr>
          <w:lang w:val="es-ES"/>
        </w:rPr>
        <w:t>Ciudadano Solicitante; anteponiendo un cordial saludo, por este medio le anexo respuesta a su solicitud.</w:t>
      </w:r>
    </w:p>
    <w:p w14:paraId="66C514C3" w14:textId="77777777" w:rsidR="00602E3F" w:rsidRPr="00602E3F" w:rsidRDefault="00602E3F" w:rsidP="00602E3F">
      <w:pPr>
        <w:pStyle w:val="Sinespaciado"/>
        <w:rPr>
          <w:lang w:val="es-ES"/>
        </w:rPr>
      </w:pPr>
    </w:p>
    <w:p w14:paraId="1975F7C0" w14:textId="77777777" w:rsidR="00602E3F" w:rsidRPr="00602E3F" w:rsidRDefault="00602E3F" w:rsidP="00602E3F">
      <w:pPr>
        <w:pStyle w:val="Sinespaciado"/>
        <w:rPr>
          <w:lang w:val="es-ES"/>
        </w:rPr>
      </w:pPr>
      <w:r w:rsidRPr="00602E3F">
        <w:rPr>
          <w:lang w:val="es-ES"/>
        </w:rPr>
        <w:t>ATENTAMENTE</w:t>
      </w:r>
    </w:p>
    <w:p w14:paraId="34837DD1" w14:textId="5DAE38DF" w:rsidR="00F477BA" w:rsidRPr="00136C7A" w:rsidRDefault="00602E3F" w:rsidP="00602E3F">
      <w:pPr>
        <w:pStyle w:val="Sinespaciado"/>
        <w:rPr>
          <w:rFonts w:eastAsia="Palatino Linotype"/>
          <w:lang w:val="es-ES"/>
        </w:rPr>
      </w:pPr>
      <w:r w:rsidRPr="00602E3F">
        <w:rPr>
          <w:lang w:val="es-ES"/>
        </w:rPr>
        <w:t>LIC. KAREN ALONDRA MEJÍA GUARDIAN</w:t>
      </w:r>
      <w:r w:rsidR="00F477BA" w:rsidRPr="265BA818">
        <w:rPr>
          <w:lang w:val="es-ES"/>
        </w:rPr>
        <w:t>» (Sic)</w:t>
      </w:r>
    </w:p>
    <w:p w14:paraId="05488B9E" w14:textId="77777777" w:rsidR="00551483" w:rsidRDefault="00551483" w:rsidP="00551483">
      <w:pPr>
        <w:pBdr>
          <w:top w:val="nil"/>
          <w:left w:val="nil"/>
          <w:bottom w:val="nil"/>
          <w:right w:val="nil"/>
          <w:between w:val="nil"/>
        </w:pBdr>
        <w:rPr>
          <w:rFonts w:eastAsia="Palatino Linotype" w:cs="Palatino Linotype"/>
          <w:color w:val="000000"/>
          <w:szCs w:val="24"/>
        </w:rPr>
      </w:pPr>
    </w:p>
    <w:p w14:paraId="1DE4940F" w14:textId="47DCD464" w:rsidR="009F334B" w:rsidRPr="009F334B" w:rsidRDefault="00F477BA" w:rsidP="009F334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El Sujeto Obligado adjunt</w:t>
      </w:r>
      <w:r w:rsidR="0093595C">
        <w:rPr>
          <w:rFonts w:eastAsia="Palatino Linotype" w:cs="Palatino Linotype"/>
          <w:color w:val="000000"/>
          <w:szCs w:val="24"/>
        </w:rPr>
        <w:t>ó a las respuestas los documentos denominado</w:t>
      </w:r>
      <w:r>
        <w:rPr>
          <w:rFonts w:eastAsia="Palatino Linotype" w:cs="Palatino Linotype"/>
          <w:color w:val="000000"/>
          <w:szCs w:val="24"/>
        </w:rPr>
        <w:t>s</w:t>
      </w:r>
      <w:r w:rsidR="00F34CA5">
        <w:rPr>
          <w:rFonts w:eastAsia="Palatino Linotype" w:cs="Palatino Linotype"/>
          <w:color w:val="000000"/>
          <w:szCs w:val="24"/>
        </w:rPr>
        <w:t xml:space="preserve"> </w:t>
      </w:r>
      <w:r w:rsidR="00F34CA5">
        <w:rPr>
          <w:rFonts w:eastAsia="Palatino Linotype" w:cs="Palatino Linotype"/>
          <w:b/>
          <w:bCs/>
          <w:color w:val="000000"/>
          <w:szCs w:val="24"/>
        </w:rPr>
        <w:t>«</w:t>
      </w:r>
      <w:r w:rsidR="00F34CA5" w:rsidRPr="00D4216B">
        <w:rPr>
          <w:rFonts w:eastAsia="Palatino Linotype" w:cs="Palatino Linotype"/>
          <w:b/>
          <w:bCs/>
          <w:color w:val="000000"/>
          <w:szCs w:val="24"/>
        </w:rPr>
        <w:t>Contestación 00364 Tesorería.pdf</w:t>
      </w:r>
      <w:r w:rsidR="00F34CA5" w:rsidRPr="00287E8F">
        <w:rPr>
          <w:rFonts w:eastAsia="Palatino Linotype" w:cs="Palatino Linotype"/>
          <w:b/>
          <w:bCs/>
          <w:color w:val="000000"/>
          <w:szCs w:val="24"/>
        </w:rPr>
        <w:t>»</w:t>
      </w:r>
      <w:r w:rsidR="00F34CA5">
        <w:rPr>
          <w:rFonts w:eastAsia="Palatino Linotype" w:cs="Palatino Linotype"/>
          <w:color w:val="000000"/>
          <w:szCs w:val="24"/>
        </w:rPr>
        <w:t>,</w:t>
      </w:r>
      <w:r w:rsidR="00F34CA5" w:rsidRPr="00287E8F">
        <w:rPr>
          <w:rFonts w:eastAsia="Palatino Linotype" w:cs="Palatino Linotype"/>
          <w:color w:val="000000"/>
          <w:szCs w:val="24"/>
        </w:rPr>
        <w:t xml:space="preserve"> </w:t>
      </w:r>
      <w:r w:rsidR="00F34CA5">
        <w:rPr>
          <w:rFonts w:eastAsia="Palatino Linotype" w:cs="Palatino Linotype"/>
          <w:b/>
          <w:bCs/>
          <w:color w:val="000000"/>
          <w:szCs w:val="24"/>
        </w:rPr>
        <w:t>«</w:t>
      </w:r>
      <w:r w:rsidR="00F34CA5" w:rsidRPr="00D4216B">
        <w:rPr>
          <w:rFonts w:eastAsia="Palatino Linotype" w:cs="Palatino Linotype"/>
          <w:b/>
          <w:bCs/>
          <w:color w:val="000000"/>
          <w:szCs w:val="24"/>
        </w:rPr>
        <w:t>Contestación 0036</w:t>
      </w:r>
      <w:r w:rsidR="00F34CA5">
        <w:rPr>
          <w:rFonts w:eastAsia="Palatino Linotype" w:cs="Palatino Linotype"/>
          <w:b/>
          <w:bCs/>
          <w:color w:val="000000"/>
          <w:szCs w:val="24"/>
        </w:rPr>
        <w:t>5</w:t>
      </w:r>
      <w:r w:rsidR="00F34CA5" w:rsidRPr="00D4216B">
        <w:rPr>
          <w:rFonts w:eastAsia="Palatino Linotype" w:cs="Palatino Linotype"/>
          <w:b/>
          <w:bCs/>
          <w:color w:val="000000"/>
          <w:szCs w:val="24"/>
        </w:rPr>
        <w:t xml:space="preserve"> Tesorería.pdf</w:t>
      </w:r>
      <w:r w:rsidR="00F34CA5" w:rsidRPr="00287E8F">
        <w:rPr>
          <w:rFonts w:eastAsia="Palatino Linotype" w:cs="Palatino Linotype"/>
          <w:b/>
          <w:bCs/>
          <w:color w:val="000000"/>
          <w:szCs w:val="24"/>
        </w:rPr>
        <w:t>»</w:t>
      </w:r>
      <w:r w:rsidR="00F34CA5">
        <w:rPr>
          <w:rFonts w:eastAsia="Palatino Linotype" w:cs="Palatino Linotype"/>
          <w:color w:val="000000"/>
          <w:szCs w:val="24"/>
        </w:rPr>
        <w:t>,</w:t>
      </w:r>
      <w:r w:rsidR="00F34CA5" w:rsidRPr="00287E8F">
        <w:rPr>
          <w:rFonts w:eastAsia="Palatino Linotype" w:cs="Palatino Linotype"/>
          <w:color w:val="000000"/>
          <w:szCs w:val="24"/>
        </w:rPr>
        <w:t xml:space="preserve"> </w:t>
      </w:r>
      <w:r w:rsidR="00F34CA5">
        <w:rPr>
          <w:rFonts w:eastAsia="Palatino Linotype" w:cs="Palatino Linotype"/>
          <w:b/>
          <w:bCs/>
          <w:color w:val="000000"/>
          <w:szCs w:val="24"/>
        </w:rPr>
        <w:t>«</w:t>
      </w:r>
      <w:r w:rsidR="00F34CA5" w:rsidRPr="00D4216B">
        <w:rPr>
          <w:rFonts w:eastAsia="Palatino Linotype" w:cs="Palatino Linotype"/>
          <w:b/>
          <w:bCs/>
          <w:color w:val="000000"/>
          <w:szCs w:val="24"/>
        </w:rPr>
        <w:t>Contestación 0036</w:t>
      </w:r>
      <w:r w:rsidR="00F34CA5">
        <w:rPr>
          <w:rFonts w:eastAsia="Palatino Linotype" w:cs="Palatino Linotype"/>
          <w:b/>
          <w:bCs/>
          <w:color w:val="000000"/>
          <w:szCs w:val="24"/>
        </w:rPr>
        <w:t>6</w:t>
      </w:r>
      <w:r w:rsidR="00F34CA5" w:rsidRPr="00D4216B">
        <w:rPr>
          <w:rFonts w:eastAsia="Palatino Linotype" w:cs="Palatino Linotype"/>
          <w:b/>
          <w:bCs/>
          <w:color w:val="000000"/>
          <w:szCs w:val="24"/>
        </w:rPr>
        <w:t xml:space="preserve"> Tesorería.pdf</w:t>
      </w:r>
      <w:r w:rsidR="00F34CA5" w:rsidRPr="00287E8F">
        <w:rPr>
          <w:rFonts w:eastAsia="Palatino Linotype" w:cs="Palatino Linotype"/>
          <w:b/>
          <w:bCs/>
          <w:color w:val="000000"/>
          <w:szCs w:val="24"/>
        </w:rPr>
        <w:t>»</w:t>
      </w:r>
      <w:r w:rsidR="00F34CA5">
        <w:rPr>
          <w:rFonts w:eastAsia="Palatino Linotype" w:cs="Palatino Linotype"/>
          <w:color w:val="000000"/>
          <w:szCs w:val="24"/>
        </w:rPr>
        <w:t>,</w:t>
      </w:r>
      <w:r w:rsidR="00F34CA5" w:rsidRPr="00287E8F">
        <w:rPr>
          <w:rFonts w:eastAsia="Palatino Linotype" w:cs="Palatino Linotype"/>
          <w:color w:val="000000"/>
          <w:szCs w:val="24"/>
        </w:rPr>
        <w:t xml:space="preserve"> </w:t>
      </w:r>
      <w:r w:rsidR="00F34CA5">
        <w:rPr>
          <w:rFonts w:eastAsia="Palatino Linotype" w:cs="Palatino Linotype"/>
          <w:b/>
          <w:bCs/>
          <w:color w:val="000000"/>
          <w:szCs w:val="24"/>
        </w:rPr>
        <w:t>«</w:t>
      </w:r>
      <w:r w:rsidR="00F34CA5" w:rsidRPr="00D4216B">
        <w:rPr>
          <w:rFonts w:eastAsia="Palatino Linotype" w:cs="Palatino Linotype"/>
          <w:b/>
          <w:bCs/>
          <w:color w:val="000000"/>
          <w:szCs w:val="24"/>
        </w:rPr>
        <w:t>Contestación 0036</w:t>
      </w:r>
      <w:r w:rsidR="00F34CA5">
        <w:rPr>
          <w:rFonts w:eastAsia="Palatino Linotype" w:cs="Palatino Linotype"/>
          <w:b/>
          <w:bCs/>
          <w:color w:val="000000"/>
          <w:szCs w:val="24"/>
        </w:rPr>
        <w:t>7</w:t>
      </w:r>
      <w:r w:rsidR="00F34CA5" w:rsidRPr="00D4216B">
        <w:rPr>
          <w:rFonts w:eastAsia="Palatino Linotype" w:cs="Palatino Linotype"/>
          <w:b/>
          <w:bCs/>
          <w:color w:val="000000"/>
          <w:szCs w:val="24"/>
        </w:rPr>
        <w:t xml:space="preserve"> Tesorería.pdf</w:t>
      </w:r>
      <w:r w:rsidR="00F34CA5" w:rsidRPr="00287E8F">
        <w:rPr>
          <w:rFonts w:eastAsia="Palatino Linotype" w:cs="Palatino Linotype"/>
          <w:b/>
          <w:bCs/>
          <w:color w:val="000000"/>
          <w:szCs w:val="24"/>
        </w:rPr>
        <w:t>»</w:t>
      </w:r>
      <w:r w:rsidR="00F34CA5">
        <w:rPr>
          <w:rFonts w:eastAsia="Palatino Linotype" w:cs="Palatino Linotype"/>
          <w:color w:val="000000"/>
          <w:szCs w:val="24"/>
        </w:rPr>
        <w:t>,</w:t>
      </w:r>
      <w:r w:rsidR="00F34CA5" w:rsidRPr="00287E8F">
        <w:rPr>
          <w:rFonts w:eastAsia="Palatino Linotype" w:cs="Palatino Linotype"/>
          <w:color w:val="000000"/>
          <w:szCs w:val="24"/>
        </w:rPr>
        <w:t xml:space="preserve"> </w:t>
      </w:r>
      <w:r>
        <w:rPr>
          <w:rFonts w:eastAsia="Palatino Linotype" w:cs="Palatino Linotype"/>
          <w:b/>
          <w:bCs/>
          <w:color w:val="000000"/>
          <w:szCs w:val="24"/>
        </w:rPr>
        <w:t>«</w:t>
      </w:r>
      <w:r w:rsidR="00D4216B" w:rsidRPr="00D4216B">
        <w:rPr>
          <w:rFonts w:eastAsia="Palatino Linotype" w:cs="Palatino Linotype"/>
          <w:b/>
          <w:bCs/>
          <w:color w:val="000000"/>
          <w:szCs w:val="24"/>
        </w:rPr>
        <w:t>Contestación 003</w:t>
      </w:r>
      <w:r w:rsidR="00F34CA5">
        <w:rPr>
          <w:rFonts w:eastAsia="Palatino Linotype" w:cs="Palatino Linotype"/>
          <w:b/>
          <w:bCs/>
          <w:color w:val="000000"/>
          <w:szCs w:val="24"/>
        </w:rPr>
        <w:t>73</w:t>
      </w:r>
      <w:r w:rsidR="00D4216B" w:rsidRPr="00D4216B">
        <w:rPr>
          <w:rFonts w:eastAsia="Palatino Linotype" w:cs="Palatino Linotype"/>
          <w:b/>
          <w:bCs/>
          <w:color w:val="000000"/>
          <w:szCs w:val="24"/>
        </w:rPr>
        <w:t xml:space="preserve"> Tesorería.pdf</w:t>
      </w:r>
      <w:r w:rsidR="00287E8F" w:rsidRPr="00287E8F">
        <w:rPr>
          <w:rFonts w:eastAsia="Palatino Linotype" w:cs="Palatino Linotype"/>
          <w:b/>
          <w:bCs/>
          <w:color w:val="000000"/>
          <w:szCs w:val="24"/>
        </w:rPr>
        <w:t>»</w:t>
      </w:r>
      <w:r w:rsidR="00B50B30">
        <w:rPr>
          <w:rFonts w:eastAsia="Palatino Linotype" w:cs="Palatino Linotype"/>
          <w:color w:val="000000"/>
          <w:szCs w:val="24"/>
        </w:rPr>
        <w:t>,</w:t>
      </w:r>
      <w:r w:rsidR="00287E8F" w:rsidRPr="00287E8F">
        <w:rPr>
          <w:rFonts w:eastAsia="Palatino Linotype" w:cs="Palatino Linotype"/>
          <w:color w:val="000000"/>
          <w:szCs w:val="24"/>
        </w:rPr>
        <w:t xml:space="preserve"> </w:t>
      </w:r>
      <w:r w:rsidR="00F34CA5">
        <w:rPr>
          <w:rFonts w:eastAsia="Palatino Linotype" w:cs="Palatino Linotype"/>
          <w:b/>
          <w:bCs/>
          <w:color w:val="000000"/>
          <w:szCs w:val="24"/>
        </w:rPr>
        <w:t>«</w:t>
      </w:r>
      <w:r w:rsidR="00F34CA5" w:rsidRPr="00D4216B">
        <w:rPr>
          <w:rFonts w:eastAsia="Palatino Linotype" w:cs="Palatino Linotype"/>
          <w:b/>
          <w:bCs/>
          <w:color w:val="000000"/>
          <w:szCs w:val="24"/>
        </w:rPr>
        <w:t>Contestación 003</w:t>
      </w:r>
      <w:r w:rsidR="00F34CA5">
        <w:rPr>
          <w:rFonts w:eastAsia="Palatino Linotype" w:cs="Palatino Linotype"/>
          <w:b/>
          <w:bCs/>
          <w:color w:val="000000"/>
          <w:szCs w:val="24"/>
        </w:rPr>
        <w:t>7</w:t>
      </w:r>
      <w:r w:rsidR="00DD2B91">
        <w:rPr>
          <w:rFonts w:eastAsia="Palatino Linotype" w:cs="Palatino Linotype"/>
          <w:b/>
          <w:bCs/>
          <w:color w:val="000000"/>
          <w:szCs w:val="24"/>
        </w:rPr>
        <w:t>4</w:t>
      </w:r>
      <w:r w:rsidR="00F34CA5" w:rsidRPr="00D4216B">
        <w:rPr>
          <w:rFonts w:eastAsia="Palatino Linotype" w:cs="Palatino Linotype"/>
          <w:b/>
          <w:bCs/>
          <w:color w:val="000000"/>
          <w:szCs w:val="24"/>
        </w:rPr>
        <w:t xml:space="preserve"> Tesorería.pdf</w:t>
      </w:r>
      <w:r w:rsidR="00F34CA5" w:rsidRPr="00287E8F">
        <w:rPr>
          <w:rFonts w:eastAsia="Palatino Linotype" w:cs="Palatino Linotype"/>
          <w:b/>
          <w:bCs/>
          <w:color w:val="000000"/>
          <w:szCs w:val="24"/>
        </w:rPr>
        <w:t>»</w:t>
      </w:r>
      <w:r w:rsidR="00F34CA5">
        <w:rPr>
          <w:rFonts w:eastAsia="Palatino Linotype" w:cs="Palatino Linotype"/>
          <w:color w:val="000000"/>
          <w:szCs w:val="24"/>
        </w:rPr>
        <w:t>,</w:t>
      </w:r>
      <w:r w:rsidR="00F34CA5" w:rsidRPr="00287E8F">
        <w:rPr>
          <w:rFonts w:eastAsia="Palatino Linotype" w:cs="Palatino Linotype"/>
          <w:color w:val="000000"/>
          <w:szCs w:val="24"/>
        </w:rPr>
        <w:t xml:space="preserve"> </w:t>
      </w:r>
      <w:r w:rsidR="00B50B30">
        <w:rPr>
          <w:rFonts w:eastAsia="Palatino Linotype" w:cs="Palatino Linotype"/>
          <w:b/>
          <w:bCs/>
          <w:color w:val="000000"/>
          <w:szCs w:val="24"/>
        </w:rPr>
        <w:t>«</w:t>
      </w:r>
      <w:r w:rsidR="00F34CA5" w:rsidRPr="00F34CA5">
        <w:rPr>
          <w:rFonts w:eastAsia="Palatino Linotype" w:cs="Palatino Linotype"/>
          <w:b/>
          <w:bCs/>
          <w:color w:val="000000"/>
          <w:szCs w:val="24"/>
        </w:rPr>
        <w:t>Contestación 003</w:t>
      </w:r>
      <w:r w:rsidR="00F34CA5">
        <w:rPr>
          <w:rFonts w:eastAsia="Palatino Linotype" w:cs="Palatino Linotype"/>
          <w:b/>
          <w:bCs/>
          <w:color w:val="000000"/>
          <w:szCs w:val="24"/>
        </w:rPr>
        <w:t>7</w:t>
      </w:r>
      <w:r w:rsidR="00DD2B91">
        <w:rPr>
          <w:rFonts w:eastAsia="Palatino Linotype" w:cs="Palatino Linotype"/>
          <w:b/>
          <w:bCs/>
          <w:color w:val="000000"/>
          <w:szCs w:val="24"/>
        </w:rPr>
        <w:t>5</w:t>
      </w:r>
      <w:r w:rsidR="00F34CA5" w:rsidRPr="00F34CA5">
        <w:rPr>
          <w:rFonts w:eastAsia="Palatino Linotype" w:cs="Palatino Linotype"/>
          <w:b/>
          <w:bCs/>
          <w:color w:val="000000"/>
          <w:szCs w:val="24"/>
        </w:rPr>
        <w:t xml:space="preserve"> Tesorería.pdf</w:t>
      </w:r>
      <w:r w:rsidR="00B50B30" w:rsidRPr="00287E8F">
        <w:rPr>
          <w:rFonts w:eastAsia="Palatino Linotype" w:cs="Palatino Linotype"/>
          <w:b/>
          <w:bCs/>
          <w:color w:val="000000"/>
          <w:szCs w:val="24"/>
        </w:rPr>
        <w:t>»</w:t>
      </w:r>
      <w:r w:rsidR="00B50B30" w:rsidRPr="00287E8F">
        <w:rPr>
          <w:rFonts w:eastAsia="Palatino Linotype" w:cs="Palatino Linotype"/>
          <w:color w:val="000000"/>
          <w:szCs w:val="24"/>
        </w:rPr>
        <w:t xml:space="preserve"> </w:t>
      </w:r>
      <w:r w:rsidR="00287E8F" w:rsidRPr="00287E8F">
        <w:rPr>
          <w:rFonts w:eastAsia="Palatino Linotype" w:cs="Palatino Linotype"/>
          <w:color w:val="000000"/>
          <w:szCs w:val="24"/>
        </w:rPr>
        <w:t xml:space="preserve">y </w:t>
      </w:r>
      <w:r w:rsidR="00B50B30">
        <w:rPr>
          <w:rFonts w:eastAsia="Palatino Linotype" w:cs="Palatino Linotype"/>
          <w:b/>
          <w:bCs/>
          <w:color w:val="000000"/>
          <w:szCs w:val="24"/>
        </w:rPr>
        <w:t>«</w:t>
      </w:r>
      <w:r w:rsidR="00F34CA5" w:rsidRPr="00F34CA5">
        <w:rPr>
          <w:rFonts w:eastAsia="Palatino Linotype" w:cs="Palatino Linotype"/>
          <w:b/>
          <w:bCs/>
          <w:color w:val="000000"/>
          <w:szCs w:val="24"/>
        </w:rPr>
        <w:t>Contestación 003</w:t>
      </w:r>
      <w:r w:rsidR="00DD2B91">
        <w:rPr>
          <w:rFonts w:eastAsia="Palatino Linotype" w:cs="Palatino Linotype"/>
          <w:b/>
          <w:bCs/>
          <w:color w:val="000000"/>
          <w:szCs w:val="24"/>
        </w:rPr>
        <w:t>76</w:t>
      </w:r>
      <w:r w:rsidR="00F34CA5" w:rsidRPr="00F34CA5">
        <w:rPr>
          <w:rFonts w:eastAsia="Palatino Linotype" w:cs="Palatino Linotype"/>
          <w:b/>
          <w:bCs/>
          <w:color w:val="000000"/>
          <w:szCs w:val="24"/>
        </w:rPr>
        <w:t xml:space="preserve"> Tesorería.pdf</w:t>
      </w:r>
      <w:r w:rsidR="00B50B30" w:rsidRPr="00287E8F">
        <w:rPr>
          <w:rFonts w:eastAsia="Palatino Linotype" w:cs="Palatino Linotype"/>
          <w:b/>
          <w:bCs/>
          <w:color w:val="000000"/>
          <w:szCs w:val="24"/>
        </w:rPr>
        <w:t>»</w:t>
      </w:r>
      <w:r w:rsidR="003B6594">
        <w:rPr>
          <w:rFonts w:eastAsia="Palatino Linotype" w:cs="Palatino Linotype"/>
          <w:color w:val="000000"/>
          <w:szCs w:val="24"/>
        </w:rPr>
        <w:t>, respectivamente.</w:t>
      </w:r>
      <w:r w:rsidR="00FE292A">
        <w:rPr>
          <w:rFonts w:eastAsia="Palatino Linotype" w:cs="Palatino Linotype"/>
          <w:color w:val="000000"/>
          <w:szCs w:val="24"/>
        </w:rPr>
        <w:t xml:space="preserve"> El contenido de la documentación referida</w:t>
      </w:r>
      <w:r w:rsidR="003C1075">
        <w:rPr>
          <w:rFonts w:eastAsia="Palatino Linotype" w:cs="Palatino Linotype"/>
          <w:color w:val="000000"/>
          <w:szCs w:val="24"/>
        </w:rPr>
        <w:t xml:space="preserve"> no se reproduce por ser del conocimiento de las partes; no obstante, </w:t>
      </w:r>
      <w:r w:rsidR="00FE292A">
        <w:rPr>
          <w:rFonts w:eastAsia="Palatino Linotype" w:cs="Palatino Linotype"/>
          <w:color w:val="000000"/>
          <w:szCs w:val="24"/>
        </w:rPr>
        <w:t>será motivo de</w:t>
      </w:r>
      <w:r w:rsidR="004017D1">
        <w:rPr>
          <w:rFonts w:eastAsia="Palatino Linotype" w:cs="Palatino Linotype"/>
          <w:color w:val="000000"/>
          <w:szCs w:val="24"/>
        </w:rPr>
        <w:t xml:space="preserve"> análisis en el estudio correspondiente.</w:t>
      </w:r>
    </w:p>
    <w:p w14:paraId="08CCA3EB" w14:textId="011B3234"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07C89BD9" w:rsidR="00DE3512" w:rsidRPr="003F598D" w:rsidRDefault="004017D1" w:rsidP="00F54B74">
      <w:pPr>
        <w:pStyle w:val="Ttulo2"/>
        <w:rPr>
          <w:rFonts w:eastAsia="Palatino Linotype"/>
        </w:rPr>
      </w:pPr>
      <w:r>
        <w:rPr>
          <w:rFonts w:eastAsia="Palatino Linotype"/>
        </w:rPr>
        <w:t>TERCERO</w:t>
      </w:r>
      <w:r w:rsidR="00DE3512" w:rsidRPr="003F598D">
        <w:rPr>
          <w:rFonts w:eastAsia="Palatino Linotype"/>
        </w:rPr>
        <w:t>. De</w:t>
      </w:r>
      <w:r w:rsidR="0058094F">
        <w:rPr>
          <w:rFonts w:eastAsia="Palatino Linotype"/>
        </w:rPr>
        <w:t xml:space="preserve"> </w:t>
      </w:r>
      <w:r w:rsidR="00DE3512" w:rsidRPr="003F598D">
        <w:rPr>
          <w:rFonts w:eastAsia="Palatino Linotype"/>
        </w:rPr>
        <w:t>l</w:t>
      </w:r>
      <w:r w:rsidR="0058094F">
        <w:rPr>
          <w:rFonts w:eastAsia="Palatino Linotype"/>
        </w:rPr>
        <w:t>os</w:t>
      </w:r>
      <w:r w:rsidR="00DE3512" w:rsidRPr="003F598D">
        <w:rPr>
          <w:rFonts w:eastAsia="Palatino Linotype"/>
        </w:rPr>
        <w:t xml:space="preserve"> recurso</w:t>
      </w:r>
      <w:r w:rsidR="0058094F">
        <w:rPr>
          <w:rFonts w:eastAsia="Palatino Linotype"/>
        </w:rPr>
        <w:t>s</w:t>
      </w:r>
      <w:r w:rsidR="00DE3512" w:rsidRPr="003F598D">
        <w:rPr>
          <w:rFonts w:eastAsia="Palatino Linotype"/>
        </w:rPr>
        <w:t xml:space="preserve"> de revisión.</w:t>
      </w:r>
    </w:p>
    <w:p w14:paraId="3331FFB2" w14:textId="056F6CBF" w:rsidR="00DE3512" w:rsidRPr="003F598D" w:rsidRDefault="00FE292A" w:rsidP="426BF87C">
      <w:pPr>
        <w:pBdr>
          <w:top w:val="nil"/>
          <w:left w:val="nil"/>
          <w:bottom w:val="nil"/>
          <w:right w:val="nil"/>
          <w:between w:val="nil"/>
        </w:pBdr>
        <w:rPr>
          <w:rFonts w:eastAsia="Palatino Linotype" w:cs="Palatino Linotype"/>
          <w:color w:val="000000"/>
        </w:rPr>
      </w:pPr>
      <w:r>
        <w:rPr>
          <w:rFonts w:eastAsia="Palatino Linotype" w:cs="Palatino Linotype"/>
          <w:color w:val="000000" w:themeColor="text1"/>
        </w:rPr>
        <w:t>Inconforme con la</w:t>
      </w:r>
      <w:r w:rsidR="00F13B54">
        <w:rPr>
          <w:rFonts w:eastAsia="Palatino Linotype" w:cs="Palatino Linotype"/>
          <w:color w:val="000000" w:themeColor="text1"/>
        </w:rPr>
        <w:t>s</w:t>
      </w:r>
      <w:r>
        <w:rPr>
          <w:rFonts w:eastAsia="Palatino Linotype" w:cs="Palatino Linotype"/>
          <w:color w:val="000000" w:themeColor="text1"/>
        </w:rPr>
        <w:t xml:space="preserve"> respuesta</w:t>
      </w:r>
      <w:r w:rsidR="00F13B54">
        <w:rPr>
          <w:rFonts w:eastAsia="Palatino Linotype" w:cs="Palatino Linotype"/>
          <w:color w:val="000000" w:themeColor="text1"/>
        </w:rPr>
        <w:t>s</w:t>
      </w:r>
      <w:r>
        <w:rPr>
          <w:rFonts w:eastAsia="Palatino Linotype" w:cs="Palatino Linotype"/>
          <w:color w:val="000000" w:themeColor="text1"/>
        </w:rPr>
        <w:t xml:space="preserve"> emitida</w:t>
      </w:r>
      <w:r w:rsidR="00F13B54">
        <w:rPr>
          <w:rFonts w:eastAsia="Palatino Linotype" w:cs="Palatino Linotype"/>
          <w:color w:val="000000" w:themeColor="text1"/>
        </w:rPr>
        <w:t xml:space="preserve">s </w:t>
      </w:r>
      <w:r>
        <w:rPr>
          <w:rFonts w:eastAsia="Palatino Linotype" w:cs="Palatino Linotype"/>
          <w:color w:val="000000" w:themeColor="text1"/>
        </w:rPr>
        <w:t>por el Sujeto Obligado, e</w:t>
      </w:r>
      <w:r w:rsidR="00ED6821" w:rsidRPr="426BF87C">
        <w:rPr>
          <w:rFonts w:eastAsia="Palatino Linotype" w:cs="Palatino Linotype"/>
          <w:color w:val="000000" w:themeColor="text1"/>
        </w:rPr>
        <w:t>n fecha</w:t>
      </w:r>
      <w:r w:rsidR="009846AF" w:rsidRPr="426BF87C">
        <w:rPr>
          <w:rFonts w:eastAsia="Palatino Linotype" w:cs="Palatino Linotype"/>
          <w:color w:val="000000" w:themeColor="text1"/>
        </w:rPr>
        <w:t xml:space="preserve"> </w:t>
      </w:r>
      <w:r w:rsidR="00A70055">
        <w:rPr>
          <w:rFonts w:eastAsia="Palatino Linotype" w:cs="Palatino Linotype"/>
          <w:color w:val="000000" w:themeColor="text1"/>
        </w:rPr>
        <w:t>veinte de junio</w:t>
      </w:r>
      <w:r>
        <w:rPr>
          <w:rFonts w:eastAsia="Palatino Linotype" w:cs="Palatino Linotype"/>
          <w:color w:val="000000" w:themeColor="text1"/>
        </w:rPr>
        <w:t xml:space="preserve"> </w:t>
      </w:r>
      <w:r w:rsidR="2D105195" w:rsidRPr="426BF87C">
        <w:rPr>
          <w:rFonts w:eastAsia="Palatino Linotype" w:cs="Palatino Linotype"/>
          <w:color w:val="000000" w:themeColor="text1"/>
        </w:rPr>
        <w:t>de dos mil veinticinco</w:t>
      </w:r>
      <w:r w:rsidR="00B50B30" w:rsidRPr="426BF87C">
        <w:rPr>
          <w:rFonts w:eastAsia="Palatino Linotype" w:cs="Palatino Linotype"/>
          <w:color w:val="000000" w:themeColor="text1"/>
        </w:rPr>
        <w:t>, el</w:t>
      </w:r>
      <w:r w:rsidR="00DE3512" w:rsidRPr="426BF87C">
        <w:rPr>
          <w:rFonts w:eastAsia="Palatino Linotype" w:cs="Palatino Linotype"/>
          <w:color w:val="000000" w:themeColor="text1"/>
        </w:rPr>
        <w:t xml:space="preserve"> Recurrente interpuso </w:t>
      </w:r>
      <w:r w:rsidR="00BE7F8D" w:rsidRPr="426BF87C">
        <w:rPr>
          <w:rFonts w:eastAsia="Palatino Linotype" w:cs="Palatino Linotype"/>
          <w:color w:val="000000" w:themeColor="text1"/>
        </w:rPr>
        <w:t xml:space="preserve">los presentes </w:t>
      </w:r>
      <w:r w:rsidR="00DE3512" w:rsidRPr="426BF87C">
        <w:rPr>
          <w:rFonts w:eastAsia="Palatino Linotype" w:cs="Palatino Linotype"/>
          <w:color w:val="000000" w:themeColor="text1"/>
        </w:rPr>
        <w:t>recurso</w:t>
      </w:r>
      <w:r w:rsidR="00BE7F8D" w:rsidRPr="426BF87C">
        <w:rPr>
          <w:rFonts w:eastAsia="Palatino Linotype" w:cs="Palatino Linotype"/>
          <w:color w:val="000000" w:themeColor="text1"/>
        </w:rPr>
        <w:t>s</w:t>
      </w:r>
      <w:r w:rsidR="00DE3512" w:rsidRPr="426BF87C">
        <w:rPr>
          <w:rFonts w:eastAsia="Palatino Linotype" w:cs="Palatino Linotype"/>
          <w:color w:val="000000" w:themeColor="text1"/>
        </w:rPr>
        <w:t xml:space="preserve"> de revisión, </w:t>
      </w:r>
      <w:r w:rsidR="00BE7F8D" w:rsidRPr="426BF87C">
        <w:rPr>
          <w:rFonts w:eastAsia="Palatino Linotype" w:cs="Palatino Linotype"/>
          <w:color w:val="000000" w:themeColor="text1"/>
        </w:rPr>
        <w:t>los cuales</w:t>
      </w:r>
      <w:r w:rsidR="00DE3512" w:rsidRPr="426BF87C">
        <w:rPr>
          <w:rFonts w:eastAsia="Palatino Linotype" w:cs="Palatino Linotype"/>
          <w:color w:val="000000" w:themeColor="text1"/>
        </w:rPr>
        <w:t xml:space="preserve"> fue</w:t>
      </w:r>
      <w:r w:rsidR="00BE7F8D" w:rsidRPr="426BF87C">
        <w:rPr>
          <w:rFonts w:eastAsia="Palatino Linotype" w:cs="Palatino Linotype"/>
          <w:color w:val="000000" w:themeColor="text1"/>
        </w:rPr>
        <w:t>ron</w:t>
      </w:r>
      <w:r w:rsidR="00DE3512" w:rsidRPr="426BF87C">
        <w:rPr>
          <w:rFonts w:eastAsia="Palatino Linotype" w:cs="Palatino Linotype"/>
          <w:color w:val="000000" w:themeColor="text1"/>
        </w:rPr>
        <w:t xml:space="preserve"> registrado</w:t>
      </w:r>
      <w:r w:rsidR="00BE7F8D" w:rsidRPr="426BF87C">
        <w:rPr>
          <w:rFonts w:eastAsia="Palatino Linotype" w:cs="Palatino Linotype"/>
          <w:color w:val="000000" w:themeColor="text1"/>
        </w:rPr>
        <w:t>s</w:t>
      </w:r>
      <w:r w:rsidR="00DE3512" w:rsidRPr="426BF87C">
        <w:rPr>
          <w:rFonts w:eastAsia="Palatino Linotype" w:cs="Palatino Linotype"/>
          <w:b/>
          <w:bCs/>
          <w:color w:val="000000" w:themeColor="text1"/>
        </w:rPr>
        <w:t xml:space="preserve"> </w:t>
      </w:r>
      <w:r w:rsidR="00DE3512" w:rsidRPr="426BF87C">
        <w:rPr>
          <w:rFonts w:eastAsia="Palatino Linotype" w:cs="Palatino Linotype"/>
          <w:color w:val="000000" w:themeColor="text1"/>
        </w:rPr>
        <w:t xml:space="preserve">en el SAIMEX con </w:t>
      </w:r>
      <w:r w:rsidR="00BE7F8D" w:rsidRPr="426BF87C">
        <w:rPr>
          <w:rFonts w:eastAsia="Palatino Linotype" w:cs="Palatino Linotype"/>
          <w:color w:val="000000" w:themeColor="text1"/>
        </w:rPr>
        <w:t>los</w:t>
      </w:r>
      <w:r w:rsidR="00DE3512" w:rsidRPr="426BF87C">
        <w:rPr>
          <w:rFonts w:eastAsia="Palatino Linotype" w:cs="Palatino Linotype"/>
          <w:color w:val="000000" w:themeColor="text1"/>
        </w:rPr>
        <w:t xml:space="preserve"> expediente</w:t>
      </w:r>
      <w:r w:rsidR="00BE7F8D" w:rsidRPr="426BF87C">
        <w:rPr>
          <w:rFonts w:eastAsia="Palatino Linotype" w:cs="Palatino Linotype"/>
          <w:color w:val="000000" w:themeColor="text1"/>
        </w:rPr>
        <w:t>s</w:t>
      </w:r>
      <w:r w:rsidR="00840AA2" w:rsidRPr="426BF87C">
        <w:rPr>
          <w:rFonts w:eastAsia="Palatino Linotype" w:cs="Palatino Linotype"/>
          <w:color w:val="000000" w:themeColor="text1"/>
        </w:rPr>
        <w:t xml:space="preserve"> </w:t>
      </w:r>
      <w:r w:rsidR="00680A9A" w:rsidRPr="426BF87C">
        <w:rPr>
          <w:rFonts w:eastAsia="Palatino Linotype" w:cs="Palatino Linotype"/>
          <w:color w:val="000000" w:themeColor="text1"/>
        </w:rPr>
        <w:t xml:space="preserve">número </w:t>
      </w:r>
      <w:r w:rsidR="00A70055">
        <w:rPr>
          <w:b/>
          <w:szCs w:val="24"/>
        </w:rPr>
        <w:t>07540/INFOEM/IP/RR/2025</w:t>
      </w:r>
      <w:r w:rsidR="00A70055" w:rsidRPr="00841F8A">
        <w:rPr>
          <w:szCs w:val="24"/>
        </w:rPr>
        <w:t xml:space="preserve">, </w:t>
      </w:r>
      <w:r w:rsidR="00A70055">
        <w:rPr>
          <w:b/>
          <w:szCs w:val="24"/>
        </w:rPr>
        <w:t>07541/INFOEM/IP/RR/2025</w:t>
      </w:r>
      <w:r w:rsidR="00A70055" w:rsidRPr="00841F8A">
        <w:rPr>
          <w:szCs w:val="24"/>
        </w:rPr>
        <w:t xml:space="preserve">, </w:t>
      </w:r>
      <w:r w:rsidR="00A70055">
        <w:rPr>
          <w:b/>
          <w:szCs w:val="24"/>
        </w:rPr>
        <w:t>07543/INFOEM/IP/RR/2025</w:t>
      </w:r>
      <w:r w:rsidR="00A70055" w:rsidRPr="00841F8A">
        <w:rPr>
          <w:szCs w:val="24"/>
        </w:rPr>
        <w:t xml:space="preserve">, </w:t>
      </w:r>
      <w:r w:rsidR="00A70055">
        <w:rPr>
          <w:b/>
          <w:szCs w:val="24"/>
        </w:rPr>
        <w:t>07544/INFOEM/IP/RR/2025</w:t>
      </w:r>
      <w:r w:rsidR="00A70055" w:rsidRPr="00841F8A">
        <w:rPr>
          <w:szCs w:val="24"/>
        </w:rPr>
        <w:t xml:space="preserve">, </w:t>
      </w:r>
      <w:r w:rsidR="00A70055">
        <w:rPr>
          <w:b/>
          <w:szCs w:val="24"/>
        </w:rPr>
        <w:t>07550</w:t>
      </w:r>
      <w:r w:rsidR="00A70055" w:rsidRPr="00841F8A">
        <w:rPr>
          <w:b/>
          <w:szCs w:val="24"/>
        </w:rPr>
        <w:t>/INFOEM/IP/RR/2025</w:t>
      </w:r>
      <w:r w:rsidR="00A70055" w:rsidRPr="00841F8A">
        <w:rPr>
          <w:szCs w:val="24"/>
        </w:rPr>
        <w:t xml:space="preserve">, </w:t>
      </w:r>
      <w:r w:rsidR="00A70055">
        <w:rPr>
          <w:b/>
          <w:szCs w:val="24"/>
        </w:rPr>
        <w:t>07551</w:t>
      </w:r>
      <w:r w:rsidR="00A70055" w:rsidRPr="00841F8A">
        <w:rPr>
          <w:b/>
          <w:szCs w:val="24"/>
        </w:rPr>
        <w:t>/INFOEM/IP/RR/2025</w:t>
      </w:r>
      <w:r w:rsidR="00A70055" w:rsidRPr="00841F8A">
        <w:rPr>
          <w:szCs w:val="24"/>
        </w:rPr>
        <w:t xml:space="preserve">, </w:t>
      </w:r>
      <w:r w:rsidR="00A70055">
        <w:rPr>
          <w:b/>
          <w:szCs w:val="24"/>
        </w:rPr>
        <w:t>07552</w:t>
      </w:r>
      <w:r w:rsidR="00A70055" w:rsidRPr="00841F8A">
        <w:rPr>
          <w:b/>
          <w:szCs w:val="24"/>
        </w:rPr>
        <w:t>/INFOEM/IP/RR/2025</w:t>
      </w:r>
      <w:r w:rsidR="00A70055" w:rsidRPr="00841F8A">
        <w:rPr>
          <w:szCs w:val="24"/>
        </w:rPr>
        <w:t xml:space="preserve"> y</w:t>
      </w:r>
      <w:r w:rsidR="00A70055">
        <w:rPr>
          <w:b/>
          <w:szCs w:val="24"/>
        </w:rPr>
        <w:t xml:space="preserve"> 07553</w:t>
      </w:r>
      <w:r w:rsidR="00A70055" w:rsidRPr="00841F8A">
        <w:rPr>
          <w:b/>
          <w:szCs w:val="24"/>
        </w:rPr>
        <w:t>/INFOEM/IP/RR/2025</w:t>
      </w:r>
      <w:r w:rsidR="00A70055" w:rsidRPr="00841F8A">
        <w:rPr>
          <w:szCs w:val="24"/>
        </w:rPr>
        <w:t xml:space="preserve">, </w:t>
      </w:r>
      <w:r w:rsidR="00DE3512" w:rsidRPr="426BF87C">
        <w:rPr>
          <w:rFonts w:eastAsia="Palatino Linotype" w:cs="Palatino Linotype"/>
          <w:color w:val="000000" w:themeColor="text1"/>
        </w:rPr>
        <w:t>manifestando</w:t>
      </w:r>
      <w:r w:rsidR="00EF5698" w:rsidRPr="426BF87C">
        <w:rPr>
          <w:rFonts w:eastAsia="Palatino Linotype" w:cs="Palatino Linotype"/>
          <w:color w:val="000000" w:themeColor="text1"/>
        </w:rPr>
        <w:t xml:space="preserve"> </w:t>
      </w:r>
      <w:r w:rsidR="00DE3512" w:rsidRPr="426BF87C">
        <w:rPr>
          <w:rFonts w:eastAsia="Palatino Linotype" w:cs="Palatino Linotype"/>
          <w:color w:val="000000" w:themeColor="text1"/>
        </w:rPr>
        <w:t>lo siguiente</w:t>
      </w:r>
      <w:r w:rsidR="001618CA">
        <w:rPr>
          <w:rFonts w:eastAsia="Palatino Linotype" w:cs="Palatino Linotype"/>
          <w:color w:val="000000" w:themeColor="text1"/>
        </w:rPr>
        <w:t xml:space="preserve"> en todos los recursos de revisión, únicamente haciendo </w:t>
      </w:r>
      <w:r w:rsidR="00693F07">
        <w:rPr>
          <w:rFonts w:eastAsia="Palatino Linotype" w:cs="Palatino Linotype"/>
          <w:color w:val="000000" w:themeColor="text1"/>
        </w:rPr>
        <w:t>alusión en el acto impugnado a la solicitud correspondiente</w:t>
      </w:r>
      <w:r w:rsidR="00DE3512" w:rsidRPr="426BF87C">
        <w:rPr>
          <w:rFonts w:eastAsia="Palatino Linotype" w:cs="Palatino Linotype"/>
          <w:color w:val="000000" w:themeColor="text1"/>
        </w:rPr>
        <w:t>:</w:t>
      </w:r>
    </w:p>
    <w:p w14:paraId="26D848AF" w14:textId="101D7496" w:rsidR="008B4F3C" w:rsidRDefault="008B4F3C" w:rsidP="00DE3512">
      <w:pPr>
        <w:pBdr>
          <w:top w:val="nil"/>
          <w:left w:val="nil"/>
          <w:bottom w:val="nil"/>
          <w:right w:val="nil"/>
          <w:between w:val="nil"/>
        </w:pBdr>
        <w:rPr>
          <w:rFonts w:eastAsia="Palatino Linotype" w:cs="Palatino Linotype"/>
          <w:color w:val="000000"/>
          <w:szCs w:val="24"/>
        </w:rPr>
      </w:pPr>
    </w:p>
    <w:p w14:paraId="174F3714" w14:textId="3601F62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6D82FE61" w:rsidR="00DE3512" w:rsidRPr="003F598D" w:rsidRDefault="0038488D" w:rsidP="00840AA2">
      <w:pPr>
        <w:pStyle w:val="Sinespaciado"/>
        <w:rPr>
          <w:rFonts w:eastAsia="Palatino Linotype"/>
          <w:lang w:val="es-ES"/>
        </w:rPr>
      </w:pPr>
      <w:r w:rsidRPr="0038488D">
        <w:rPr>
          <w:rFonts w:eastAsia="Palatino Linotype"/>
          <w:lang w:val="es-ES"/>
        </w:rPr>
        <w:t>«</w:t>
      </w:r>
      <w:r w:rsidR="00062E37" w:rsidRPr="00062E37">
        <w:rPr>
          <w:rFonts w:eastAsia="Palatino Linotype"/>
          <w:lang w:val="es-ES"/>
        </w:rPr>
        <w:t>EL CAMBIO DE MODALIDAD PARA LA ENTREGA DE LA INFORMACION SOLICITADA SIN ESTAR DEBIDAMENTE FUNDADO Y MOTIVADO QUE LE FUE SOLICITADA AL SUJETO OBLIGADO A TRAVES DE SAIMEX CON EL NUMERO FOLIO 00364/TENANCIN/IP/2025</w:t>
      </w:r>
      <w:r w:rsidRPr="0038488D">
        <w:rPr>
          <w:rFonts w:eastAsia="Palatino Linotype"/>
          <w:lang w:val="es-ES"/>
        </w:rPr>
        <w:t>»</w:t>
      </w:r>
      <w:r w:rsidR="00DE3512"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lastRenderedPageBreak/>
        <w:t>Razones o Motivos de Inconformidad</w:t>
      </w:r>
      <w:r w:rsidRPr="003F598D">
        <w:t xml:space="preserve">: </w:t>
      </w:r>
    </w:p>
    <w:p w14:paraId="55FBA523" w14:textId="140E0F81" w:rsidR="0038488D" w:rsidRPr="003F598D" w:rsidRDefault="0038488D" w:rsidP="0038488D">
      <w:pPr>
        <w:pStyle w:val="Sinespaciado"/>
        <w:rPr>
          <w:rFonts w:eastAsia="Palatino Linotype"/>
          <w:lang w:val="es-ES"/>
        </w:rPr>
      </w:pPr>
      <w:r w:rsidRPr="0038488D">
        <w:rPr>
          <w:rFonts w:eastAsia="Palatino Linotype"/>
          <w:lang w:val="es-ES"/>
        </w:rPr>
        <w:t>«</w:t>
      </w:r>
      <w:r w:rsidR="00062E37" w:rsidRPr="00062E37">
        <w:rPr>
          <w:rFonts w:eastAsia="Palatino Linotype"/>
          <w:lang w:val="es-ES"/>
        </w:rPr>
        <w:t>TRANSGREDE MI DERECHO A LA INFORMACION PUBLICA EL HECHO DE QUE EL SUJETO OBLIGADO, SIN FUNDAR NI MOTIVAR DEBIDAMENTE SU RESPUESTA CAMBIA LA MODALIDAD DE ENTREGA A CONSULTA DIRECTA, SIN EMBARGO, NO SEÑALA CUALES SON LOS MOTIVOS Y RAZONES POR LA QUE SE ENCUENTRA IMPOSIBILITADA PARA ENTREGARLA A TRAVES DE LA PLATAFORMA SAIMEX QUE ES LA VIA POR LA QUE SE SOLICITÓ SU ENTREGA, NO SEÑALA CUANTAS HOJAS SON LAS QUE TIENE QUE DIGITALIZAR O SI EXCEDE EL TAMAÑO PERMITIDO POR EL SERVIDOR, ETC. DE IGUAL MANERA EL SUJETO OBLIGADO NO SEÑALA QUE PERSONA ATENDERA AL SUSCRITO, NI LA MANERA EN COMO GARANTIZARÁ QUE EFECTIVAMENTE SE ME PONGA A LA VISTA LA INFORMACIÓN SOLICITADA. PERO COMO QUIERA QUE SEA E INDEPENDIENTEMENTE DE LO ANTERIOR, EL SUJETO OBLIGADO LLEVA LIBROS DE CONTABILIDAD DE INGRESOS Y EGRESOS, LO CUAL DEBE ESTAR DEBIDAMENTE SUSTENTADA O JUSTIFICADA CON EL SOPORTE DOCUMENTAL QUE JUSTIFIQUE ESE INGRESO O EGRESO, POR LO QUE NO ES GRAVOSO PARA DICHA AUTORIDAD ENTREGAR LA INFORMACION SOLICITADA.</w:t>
      </w:r>
      <w:r w:rsidRPr="0038488D">
        <w:rPr>
          <w:rFonts w:eastAsia="Palatino Linotype"/>
          <w:lang w:val="es-ES"/>
        </w:rPr>
        <w:t>»</w:t>
      </w:r>
      <w:r w:rsidRPr="003F598D">
        <w:rPr>
          <w:rFonts w:eastAsia="Palatino Linotype"/>
          <w:lang w:val="es-ES"/>
        </w:rPr>
        <w:t xml:space="preserve"> (Sic) </w:t>
      </w:r>
    </w:p>
    <w:p w14:paraId="62371E3E" w14:textId="77777777" w:rsidR="007B0408" w:rsidRDefault="007B0408"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3F598D" w:rsidRDefault="004017D1" w:rsidP="00F54B74">
      <w:pPr>
        <w:pStyle w:val="Ttulo2"/>
        <w:rPr>
          <w:rFonts w:eastAsia="Palatino Linotype"/>
        </w:rPr>
      </w:pPr>
      <w:r>
        <w:rPr>
          <w:rFonts w:eastAsia="Palatino Linotype"/>
        </w:rPr>
        <w:t>CUARTO</w:t>
      </w:r>
      <w:r w:rsidR="00DE3512" w:rsidRPr="003F598D">
        <w:rPr>
          <w:rFonts w:eastAsia="Palatino Linotype"/>
        </w:rPr>
        <w:t>. Del turno y admisión de</w:t>
      </w:r>
      <w:r w:rsidR="001426A5" w:rsidRPr="003F598D">
        <w:rPr>
          <w:rFonts w:eastAsia="Palatino Linotype"/>
        </w:rPr>
        <w:t xml:space="preserve"> </w:t>
      </w:r>
      <w:r w:rsidR="00DE3512" w:rsidRPr="003F598D">
        <w:rPr>
          <w:rFonts w:eastAsia="Palatino Linotype"/>
        </w:rPr>
        <w:t>l</w:t>
      </w:r>
      <w:r w:rsidR="001426A5" w:rsidRPr="003F598D">
        <w:rPr>
          <w:rFonts w:eastAsia="Palatino Linotype"/>
        </w:rPr>
        <w:t>os</w:t>
      </w:r>
      <w:r w:rsidR="00DE3512" w:rsidRPr="003F598D">
        <w:rPr>
          <w:rFonts w:eastAsia="Palatino Linotype"/>
        </w:rPr>
        <w:t xml:space="preserve"> recurso</w:t>
      </w:r>
      <w:r w:rsidR="001426A5" w:rsidRPr="003F598D">
        <w:rPr>
          <w:rFonts w:eastAsia="Palatino Linotype"/>
        </w:rPr>
        <w:t>s</w:t>
      </w:r>
      <w:r w:rsidR="00DE3512" w:rsidRPr="003F598D">
        <w:rPr>
          <w:rFonts w:eastAsia="Palatino Linotype"/>
        </w:rPr>
        <w:t xml:space="preserve"> de revisión.</w:t>
      </w:r>
    </w:p>
    <w:p w14:paraId="291C77AD" w14:textId="0B4723EF"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13B54">
        <w:rPr>
          <w:rFonts w:eastAsia="Palatino Linotype" w:cs="Palatino Linotype"/>
          <w:color w:val="000000"/>
          <w:szCs w:val="24"/>
        </w:rPr>
        <w:t xml:space="preserve"> </w:t>
      </w:r>
      <w:r w:rsidR="00CD2F51">
        <w:rPr>
          <w:rFonts w:eastAsia="Palatino Linotype" w:cs="Palatino Linotype"/>
          <w:color w:val="000000"/>
          <w:szCs w:val="24"/>
        </w:rPr>
        <w:t>l</w:t>
      </w:r>
      <w:r w:rsidR="00F13B54">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F13B54">
        <w:rPr>
          <w:rFonts w:eastAsia="Palatino Linotype" w:cs="Palatino Linotype"/>
          <w:color w:val="000000"/>
          <w:szCs w:val="24"/>
        </w:rPr>
        <w:t>s</w:t>
      </w:r>
      <w:r w:rsidR="00100584" w:rsidRPr="003F598D">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F13B54">
        <w:rPr>
          <w:rFonts w:eastAsia="Palatino Linotype" w:cs="Palatino Linotype"/>
          <w:color w:val="000000"/>
          <w:szCs w:val="24"/>
        </w:rPr>
        <w:t xml:space="preserve">, </w:t>
      </w:r>
      <w:r w:rsidR="00F13B54" w:rsidRPr="00F13B54">
        <w:rPr>
          <w:rFonts w:eastAsia="Palatino Linotype" w:cs="Palatino Linotype"/>
          <w:b/>
          <w:color w:val="000000"/>
          <w:szCs w:val="24"/>
        </w:rPr>
        <w:t>Luis Gustavo Parra Noriega</w:t>
      </w:r>
      <w:r w:rsidR="00F13B54">
        <w:rPr>
          <w:rFonts w:eastAsia="Palatino Linotype" w:cs="Palatino Linotype"/>
          <w:color w:val="000000"/>
          <w:szCs w:val="24"/>
        </w:rPr>
        <w:t xml:space="preserve">, </w:t>
      </w:r>
      <w:r w:rsidR="001A3C96">
        <w:rPr>
          <w:rFonts w:eastAsia="Palatino Linotype" w:cs="Palatino Linotype"/>
          <w:b/>
          <w:color w:val="000000"/>
          <w:szCs w:val="24"/>
        </w:rPr>
        <w:t>Sharon Cristina Morales Martínez</w:t>
      </w:r>
      <w:r w:rsidR="00C516AC">
        <w:rPr>
          <w:rFonts w:eastAsia="Palatino Linotype" w:cs="Palatino Linotype"/>
          <w:bCs/>
          <w:color w:val="000000"/>
          <w:szCs w:val="24"/>
        </w:rPr>
        <w:t>,</w:t>
      </w:r>
      <w:r w:rsidR="009B325F" w:rsidRPr="009B325F">
        <w:rPr>
          <w:rFonts w:eastAsia="Palatino Linotype" w:cs="Palatino Linotype"/>
          <w:bCs/>
          <w:color w:val="000000"/>
          <w:szCs w:val="24"/>
        </w:rPr>
        <w:t xml:space="preserve"> </w:t>
      </w:r>
      <w:r w:rsidR="009B325F">
        <w:rPr>
          <w:rFonts w:eastAsia="Palatino Linotype" w:cs="Palatino Linotype"/>
          <w:b/>
          <w:color w:val="000000"/>
          <w:szCs w:val="24"/>
        </w:rPr>
        <w:t>María del Rosario Mejía Ayala</w:t>
      </w:r>
      <w:r w:rsidR="00066C3D">
        <w:rPr>
          <w:rFonts w:eastAsia="Palatino Linotype" w:cs="Palatino Linotype"/>
          <w:color w:val="000000"/>
          <w:szCs w:val="24"/>
        </w:rPr>
        <w:t xml:space="preserve"> </w:t>
      </w:r>
      <w:r w:rsidR="00C516AC">
        <w:rPr>
          <w:rFonts w:eastAsia="Palatino Linotype" w:cs="Palatino Linotype"/>
          <w:color w:val="000000"/>
          <w:szCs w:val="24"/>
        </w:rPr>
        <w:t xml:space="preserve">y </w:t>
      </w:r>
      <w:r w:rsidR="00C516AC" w:rsidRPr="00F13B54">
        <w:rPr>
          <w:rFonts w:eastAsia="Palatino Linotype" w:cs="Palatino Linotype"/>
          <w:b/>
          <w:color w:val="000000"/>
          <w:szCs w:val="24"/>
        </w:rPr>
        <w:t>Guadalup</w:t>
      </w:r>
      <w:r w:rsidR="00C516AC" w:rsidRPr="00C516AC">
        <w:rPr>
          <w:rFonts w:eastAsia="Palatino Linotype" w:cs="Palatino Linotype"/>
          <w:b/>
          <w:color w:val="000000"/>
          <w:szCs w:val="24"/>
        </w:rPr>
        <w:t>e Ramírez Peña</w:t>
      </w:r>
      <w:r w:rsidR="00F13B54">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w:t>
      </w:r>
      <w:proofErr w:type="spellStart"/>
      <w:r w:rsidRPr="003F598D">
        <w:rPr>
          <w:rFonts w:eastAsia="Palatino Linotype" w:cs="Palatino Linotype"/>
          <w:color w:val="000000"/>
          <w:szCs w:val="24"/>
        </w:rPr>
        <w:t>desechamiento</w:t>
      </w:r>
      <w:proofErr w:type="spellEnd"/>
      <w:r w:rsidRPr="003F598D">
        <w:rPr>
          <w:rFonts w:eastAsia="Palatino Linotype" w:cs="Palatino Linotype"/>
          <w:color w:val="000000"/>
          <w:szCs w:val="24"/>
        </w:rPr>
        <w:t xml:space="preserve">; por lo </w:t>
      </w:r>
      <w:r w:rsidR="00F75E2E" w:rsidRPr="003F598D">
        <w:rPr>
          <w:rFonts w:eastAsia="Palatino Linotype" w:cs="Palatino Linotype"/>
          <w:color w:val="000000"/>
          <w:szCs w:val="24"/>
        </w:rPr>
        <w:t xml:space="preserve">que </w:t>
      </w:r>
      <w:r w:rsidR="00066C3D">
        <w:rPr>
          <w:rFonts w:eastAsia="Palatino Linotype" w:cs="Palatino Linotype"/>
          <w:color w:val="000000"/>
          <w:szCs w:val="24"/>
        </w:rPr>
        <w:t>los días</w:t>
      </w:r>
      <w:r w:rsidR="009846AF">
        <w:rPr>
          <w:rFonts w:eastAsia="Palatino Linotype" w:cs="Palatino Linotype"/>
          <w:color w:val="000000"/>
          <w:szCs w:val="24"/>
        </w:rPr>
        <w:t xml:space="preserve"> </w:t>
      </w:r>
      <w:r w:rsidR="0066492F">
        <w:rPr>
          <w:rFonts w:eastAsia="Palatino Linotype" w:cs="Palatino Linotype"/>
          <w:color w:val="000000"/>
          <w:szCs w:val="24"/>
        </w:rPr>
        <w:t>veintitrés, veinticuatro, veinticinco y treinta de junio</w:t>
      </w:r>
      <w:r w:rsidR="00F13B54">
        <w:rPr>
          <w:rFonts w:eastAsia="Palatino Linotype" w:cs="Palatino Linotype"/>
          <w:color w:val="000000"/>
          <w:szCs w:val="24"/>
        </w:rPr>
        <w:t xml:space="preserve"> </w:t>
      </w:r>
      <w:r w:rsidR="007C3C2A">
        <w:rPr>
          <w:rFonts w:eastAsia="Palatino Linotype" w:cs="Palatino Linotype"/>
          <w:color w:val="000000"/>
          <w:szCs w:val="24"/>
        </w:rPr>
        <w:t>de dos mil veinticinco</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3F598D" w:rsidRDefault="004017D1" w:rsidP="00F54B74">
      <w:pPr>
        <w:pStyle w:val="Ttulo2"/>
        <w:rPr>
          <w:rFonts w:eastAsia="Palatino Linotype"/>
        </w:rPr>
      </w:pPr>
      <w:r>
        <w:rPr>
          <w:rFonts w:eastAsia="Palatino Linotype"/>
        </w:rPr>
        <w:t>QUINTO</w:t>
      </w:r>
      <w:r w:rsidR="00C41814" w:rsidRPr="003F598D">
        <w:rPr>
          <w:rFonts w:eastAsia="Palatino Linotype"/>
        </w:rPr>
        <w:t>. De la acumulación de los recursos de revisión.</w:t>
      </w:r>
    </w:p>
    <w:p w14:paraId="15790560" w14:textId="768E2DDC" w:rsidR="00C41814" w:rsidRPr="003F598D" w:rsidRDefault="00632656" w:rsidP="00C41814">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El</w:t>
      </w:r>
      <w:r w:rsidR="00C41814" w:rsidRPr="003F598D">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Pr>
          <w:rFonts w:eastAsia="Palatino Linotype" w:cs="Palatino Linotype"/>
          <w:color w:val="000000"/>
          <w:szCs w:val="24"/>
        </w:rPr>
        <w:t>emitió el acuerdo de fecha tres de julio de dos mil veinticinco, con el que se aprobó</w:t>
      </w:r>
      <w:r w:rsidR="00C41814" w:rsidRPr="003F598D">
        <w:rPr>
          <w:rFonts w:eastAsia="Palatino Linotype" w:cs="Palatino Linotype"/>
          <w:color w:val="000000"/>
          <w:szCs w:val="24"/>
        </w:rPr>
        <w:t xml:space="preserve"> la acumulación de los recursos de revisión señalados, determinando que fuera Ponente el </w:t>
      </w:r>
      <w:r w:rsidR="00C41814"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00C41814" w:rsidRPr="003F598D">
        <w:rPr>
          <w:rFonts w:eastAsia="Palatino Linotype" w:cs="Palatino Linotype"/>
          <w:b/>
          <w:color w:val="000000"/>
          <w:szCs w:val="24"/>
        </w:rPr>
        <w:t>José Martínez Vilchis</w:t>
      </w:r>
      <w:r w:rsidR="00C41814" w:rsidRPr="003F598D">
        <w:rPr>
          <w:rFonts w:eastAsia="Palatino Linotype" w:cs="Palatino Linotype"/>
          <w:color w:val="000000"/>
          <w:szCs w:val="24"/>
        </w:rPr>
        <w:t xml:space="preserve">. </w:t>
      </w:r>
    </w:p>
    <w:p w14:paraId="55C6940A" w14:textId="77777777" w:rsidR="00C41814" w:rsidRPr="00296FD0" w:rsidRDefault="00C41814" w:rsidP="00DE3512">
      <w:pPr>
        <w:pBdr>
          <w:top w:val="nil"/>
          <w:left w:val="nil"/>
          <w:bottom w:val="nil"/>
          <w:right w:val="nil"/>
          <w:between w:val="nil"/>
        </w:pBdr>
        <w:rPr>
          <w:rFonts w:eastAsia="Palatino Linotype" w:cs="Palatino Linotype"/>
          <w:color w:val="000000"/>
          <w:sz w:val="22"/>
          <w:szCs w:val="24"/>
        </w:rPr>
      </w:pPr>
    </w:p>
    <w:p w14:paraId="4427EA4F" w14:textId="15D3FD4F" w:rsidR="00DE3512" w:rsidRPr="003F598D" w:rsidRDefault="009D4E1D" w:rsidP="00F54B74">
      <w:pPr>
        <w:pStyle w:val="Ttulo2"/>
        <w:rPr>
          <w:rFonts w:eastAsia="Palatino Linotype"/>
        </w:rPr>
      </w:pPr>
      <w:r>
        <w:rPr>
          <w:rFonts w:eastAsia="Palatino Linotype"/>
        </w:rPr>
        <w:t>S</w:t>
      </w:r>
      <w:r w:rsidR="004017D1">
        <w:rPr>
          <w:rFonts w:eastAsia="Palatino Linotype"/>
        </w:rPr>
        <w:t>EXT</w:t>
      </w:r>
      <w:r w:rsidR="00184D07">
        <w:rPr>
          <w:rFonts w:eastAsia="Palatino Linotype"/>
        </w:rPr>
        <w:t>O</w:t>
      </w:r>
      <w:r w:rsidR="00DE3512" w:rsidRPr="003F598D">
        <w:rPr>
          <w:rFonts w:eastAsia="Palatino Linotype"/>
        </w:rPr>
        <w:t>. De la etapa de instrucción.</w:t>
      </w:r>
    </w:p>
    <w:p w14:paraId="14E6DE01" w14:textId="77777777" w:rsidR="00296FD0" w:rsidRPr="006922F5" w:rsidRDefault="00296FD0" w:rsidP="00296FD0">
      <w:pPr>
        <w:pBdr>
          <w:top w:val="nil"/>
          <w:left w:val="nil"/>
          <w:bottom w:val="nil"/>
          <w:right w:val="nil"/>
          <w:between w:val="nil"/>
        </w:pBdr>
        <w:contextualSpacing/>
      </w:pPr>
      <w:r>
        <w:rPr>
          <w:rFonts w:eastAsia="Palatino Linotype" w:cs="Palatino Linotype"/>
          <w:color w:val="000000" w:themeColor="text1"/>
        </w:rPr>
        <w:t>Durante</w:t>
      </w:r>
      <w:r w:rsidRPr="006C7C4B">
        <w:rPr>
          <w:rFonts w:eastAsia="Palatino Linotype" w:cs="Palatino Linotype"/>
          <w:color w:val="000000" w:themeColor="text1"/>
        </w:rPr>
        <w:t xml:space="preserve"> la etapa de instrucción, se observa que el Sujeto Obligado omit</w:t>
      </w:r>
      <w:r>
        <w:rPr>
          <w:rFonts w:eastAsia="Palatino Linotype" w:cs="Palatino Linotype"/>
          <w:color w:val="000000" w:themeColor="text1"/>
        </w:rPr>
        <w:t>ió rendir los Informes Justificados</w:t>
      </w:r>
      <w:r w:rsidRPr="006C7C4B">
        <w:rPr>
          <w:rFonts w:eastAsia="Palatino Linotype" w:cs="Palatino Linotype"/>
          <w:color w:val="000000" w:themeColor="text1"/>
        </w:rPr>
        <w:t xml:space="preserve">. </w:t>
      </w:r>
      <w:r>
        <w:rPr>
          <w:rFonts w:eastAsia="Palatino Linotype" w:cs="Palatino Linotype"/>
          <w:color w:val="000000" w:themeColor="text1"/>
        </w:rPr>
        <w:t>Por su parte, el</w:t>
      </w:r>
      <w:r w:rsidRPr="006C7C4B">
        <w:rPr>
          <w:rFonts w:eastAsia="Palatino Linotype" w:cs="Palatino Linotype"/>
          <w:color w:val="000000" w:themeColor="text1"/>
        </w:rPr>
        <w:t xml:space="preserve"> Recurrente no realizó manifestaciones, vertió alegatos ni presentó pruebas que a su derecho convinieran.</w:t>
      </w:r>
    </w:p>
    <w:p w14:paraId="3CAEA2A7" w14:textId="77777777" w:rsidR="00F50132" w:rsidRPr="00296FD0" w:rsidRDefault="00F50132" w:rsidP="00870018">
      <w:pPr>
        <w:pBdr>
          <w:top w:val="nil"/>
          <w:left w:val="nil"/>
          <w:bottom w:val="nil"/>
          <w:right w:val="nil"/>
          <w:between w:val="nil"/>
        </w:pBdr>
        <w:rPr>
          <w:rFonts w:eastAsia="Palatino Linotype" w:cs="Palatino Linotype"/>
          <w:color w:val="000000"/>
          <w:sz w:val="22"/>
          <w:szCs w:val="24"/>
        </w:rPr>
      </w:pPr>
    </w:p>
    <w:p w14:paraId="5B932560" w14:textId="78BF573C" w:rsidR="00D41D63" w:rsidRPr="00907308" w:rsidRDefault="00D41D63" w:rsidP="007C6C06">
      <w:pPr>
        <w:pStyle w:val="Ttulo2"/>
        <w:rPr>
          <w:rFonts w:eastAsia="Palatino Linotype"/>
        </w:rPr>
      </w:pPr>
      <w:r>
        <w:rPr>
          <w:rFonts w:eastAsiaTheme="minorHAnsi"/>
          <w:lang w:eastAsia="en-US"/>
        </w:rPr>
        <w:t>SÉPTIMO</w:t>
      </w:r>
      <w:r w:rsidRPr="00907308">
        <w:rPr>
          <w:rFonts w:eastAsiaTheme="minorHAnsi"/>
          <w:lang w:eastAsia="en-US"/>
        </w:rPr>
        <w:t xml:space="preserve">. </w:t>
      </w:r>
      <w:r w:rsidRPr="00907308">
        <w:rPr>
          <w:rFonts w:eastAsia="Palatino Linotype"/>
        </w:rPr>
        <w:t>Del cierre de instrucción.</w:t>
      </w:r>
    </w:p>
    <w:p w14:paraId="370DAED7" w14:textId="663B1C9B" w:rsidR="00D41D63" w:rsidRDefault="00D41D63" w:rsidP="13027249">
      <w:pPr>
        <w:pBdr>
          <w:top w:val="nil"/>
          <w:left w:val="nil"/>
          <w:bottom w:val="nil"/>
          <w:right w:val="nil"/>
          <w:between w:val="nil"/>
        </w:pBdr>
        <w:rPr>
          <w:rFonts w:eastAsia="Palatino Linotype" w:cs="Palatino Linotype"/>
          <w:color w:val="000000" w:themeColor="text1"/>
        </w:rPr>
      </w:pPr>
      <w:r w:rsidRPr="13027249">
        <w:rPr>
          <w:rFonts w:eastAsia="Palatino Linotype" w:cs="Palatino Linotype"/>
          <w:color w:val="000000" w:themeColor="text1"/>
        </w:rPr>
        <w:t>Así, una vez transcurrido el término legal, se decretó el cierre de instrucción en los recursos de revisión en fecha</w:t>
      </w:r>
      <w:r w:rsidR="00021199" w:rsidRPr="13027249">
        <w:rPr>
          <w:rFonts w:eastAsia="Palatino Linotype" w:cs="Palatino Linotype"/>
          <w:color w:val="000000" w:themeColor="text1"/>
        </w:rPr>
        <w:t xml:space="preserve"> </w:t>
      </w:r>
      <w:r w:rsidR="007525EB">
        <w:rPr>
          <w:rFonts w:eastAsia="Palatino Linotype" w:cs="Palatino Linotype"/>
          <w:color w:val="000000" w:themeColor="text1"/>
        </w:rPr>
        <w:t>diez de julio</w:t>
      </w:r>
      <w:r w:rsidR="00021199" w:rsidRPr="13027249">
        <w:rPr>
          <w:rFonts w:eastAsia="Palatino Linotype" w:cs="Palatino Linotype"/>
          <w:color w:val="000000" w:themeColor="text1"/>
        </w:rPr>
        <w:t xml:space="preserve"> de dos mil veinticinco</w:t>
      </w:r>
      <w:r w:rsidRPr="13027249">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74EE5F8E" w14:textId="77777777" w:rsidR="007C6C06" w:rsidRPr="007C6C06" w:rsidRDefault="007C6C06" w:rsidP="13027249">
      <w:pPr>
        <w:pBdr>
          <w:top w:val="nil"/>
          <w:left w:val="nil"/>
          <w:bottom w:val="nil"/>
          <w:right w:val="nil"/>
          <w:between w:val="nil"/>
        </w:pBdr>
        <w:rPr>
          <w:rFonts w:eastAsia="Palatino Linotype" w:cs="Palatino Linotype"/>
          <w:color w:val="000000"/>
          <w:sz w:val="22"/>
        </w:rPr>
      </w:pPr>
    </w:p>
    <w:p w14:paraId="08AF8CA1" w14:textId="77777777" w:rsidR="007C6C06" w:rsidRPr="006922F5" w:rsidRDefault="007C6C06" w:rsidP="007C6C06">
      <w:pPr>
        <w:pStyle w:val="Ttulo1"/>
        <w:rPr>
          <w:rFonts w:eastAsia="Palatino Linotype"/>
          <w:lang w:val="es-ES_tradnl"/>
        </w:rPr>
      </w:pPr>
      <w:r w:rsidRPr="006922F5">
        <w:rPr>
          <w:rFonts w:eastAsia="Palatino Linotype"/>
          <w:lang w:val="es-ES_tradnl"/>
        </w:rPr>
        <w:lastRenderedPageBreak/>
        <w:t>C O N S I D E R A N D O</w:t>
      </w:r>
    </w:p>
    <w:p w14:paraId="51B2B2F6" w14:textId="77777777" w:rsidR="007C6C06" w:rsidRPr="007C6C06" w:rsidRDefault="007C6C06" w:rsidP="007C6C06">
      <w:pPr>
        <w:pBdr>
          <w:top w:val="nil"/>
          <w:left w:val="nil"/>
          <w:bottom w:val="nil"/>
          <w:right w:val="nil"/>
          <w:between w:val="nil"/>
        </w:pBdr>
        <w:contextualSpacing/>
        <w:rPr>
          <w:rFonts w:eastAsia="Palatino Linotype" w:cs="Palatino Linotype"/>
          <w:color w:val="000000"/>
          <w:sz w:val="22"/>
          <w:szCs w:val="24"/>
        </w:rPr>
      </w:pPr>
    </w:p>
    <w:p w14:paraId="4F88633B" w14:textId="77777777" w:rsidR="007C6C06" w:rsidRPr="006922F5" w:rsidRDefault="007C6C06" w:rsidP="007C6C06">
      <w:pPr>
        <w:pStyle w:val="Ttulo2"/>
        <w:rPr>
          <w:rFonts w:eastAsia="Palatino Linotype"/>
        </w:rPr>
      </w:pPr>
      <w:r w:rsidRPr="006922F5">
        <w:rPr>
          <w:rFonts w:eastAsia="Palatino Linotype"/>
        </w:rPr>
        <w:t>PRIMERO. De la competencia.</w:t>
      </w:r>
    </w:p>
    <w:p w14:paraId="3E539C6F" w14:textId="52AFD5D4" w:rsidR="007C6C06" w:rsidRPr="006922F5" w:rsidRDefault="007C6C06" w:rsidP="007C6C06">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777D6E">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39D510F3" w14:textId="77777777" w:rsidR="004B5A07"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3F598D" w:rsidRDefault="00DE3512" w:rsidP="00CE094A">
      <w:pPr>
        <w:pStyle w:val="Ttulo2"/>
        <w:rPr>
          <w:rFonts w:eastAsia="Palatino Linotype"/>
        </w:rPr>
      </w:pPr>
      <w:r w:rsidRPr="003F598D">
        <w:rPr>
          <w:rFonts w:eastAsia="Palatino Linotype"/>
        </w:rPr>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5B625FAB" w14:textId="54801030" w:rsidR="00DE3512" w:rsidRPr="003F598D" w:rsidRDefault="00280F0D" w:rsidP="00CE094A">
      <w:pPr>
        <w:pStyle w:val="Ttulo2"/>
        <w:rPr>
          <w:rFonts w:eastAsia="Palatino Linotype"/>
        </w:rPr>
      </w:pPr>
      <w:r>
        <w:rPr>
          <w:rFonts w:eastAsia="Palatino Linotype"/>
        </w:rPr>
        <w:lastRenderedPageBreak/>
        <w:t>TERCER</w:t>
      </w:r>
      <w:r w:rsidR="00A63445">
        <w:rPr>
          <w:rFonts w:eastAsia="Palatino Linotype"/>
        </w:rPr>
        <w:t>O</w:t>
      </w:r>
      <w:r w:rsidR="00DE3512" w:rsidRPr="003F598D">
        <w:rPr>
          <w:rFonts w:eastAsia="Palatino Linotype"/>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F598D">
        <w:rPr>
          <w:rFonts w:eastAsia="Palatino Linotype" w:cs="Palatino Linotype"/>
          <w:color w:val="000000"/>
          <w:szCs w:val="24"/>
        </w:rPr>
        <w:t>procedibilidad</w:t>
      </w:r>
      <w:proofErr w:type="spellEnd"/>
      <w:r w:rsidRPr="003F598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 xml:space="preserve">e adviertan de oficio por este </w:t>
      </w:r>
      <w:proofErr w:type="spellStart"/>
      <w:r w:rsidR="00FA0512" w:rsidRPr="003F598D">
        <w:rPr>
          <w:rFonts w:eastAsia="Palatino Linotype" w:cs="Palatino Linotype"/>
          <w:color w:val="000000"/>
          <w:szCs w:val="24"/>
        </w:rPr>
        <w:t>R</w:t>
      </w:r>
      <w:r w:rsidRPr="003F598D">
        <w:rPr>
          <w:rFonts w:eastAsia="Palatino Linotype" w:cs="Palatino Linotype"/>
          <w:color w:val="000000"/>
          <w:szCs w:val="24"/>
        </w:rPr>
        <w:t>esolutor</w:t>
      </w:r>
      <w:proofErr w:type="spellEnd"/>
      <w:r w:rsidRPr="003F598D">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xml:space="preserve">, la cual permite dilucidar alguna </w:t>
      </w:r>
      <w:r w:rsidRPr="003F598D">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2E108C98" w:rsidR="00DE3512" w:rsidRPr="003F598D" w:rsidRDefault="00280F0D" w:rsidP="00CE094A">
      <w:pPr>
        <w:pStyle w:val="Ttulo2"/>
        <w:rPr>
          <w:rFonts w:eastAsia="Palatino Linotype"/>
        </w:rPr>
      </w:pPr>
      <w:r>
        <w:rPr>
          <w:rFonts w:eastAsia="Palatino Linotype"/>
        </w:rPr>
        <w:t>CUAR</w:t>
      </w:r>
      <w:r w:rsidR="001076BC">
        <w:rPr>
          <w:rFonts w:eastAsia="Palatino Linotype"/>
        </w:rPr>
        <w:t>TO</w:t>
      </w:r>
      <w:r w:rsidR="00DE3512" w:rsidRPr="003F598D">
        <w:rPr>
          <w:rFonts w:eastAsia="Palatino Linotype"/>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6BB8A23" w14:textId="2143B5A7" w:rsidR="006E5C0D" w:rsidRPr="006E5C0D" w:rsidRDefault="00C44081" w:rsidP="00EB1FAB">
      <w:pPr>
        <w:pBdr>
          <w:top w:val="nil"/>
          <w:left w:val="nil"/>
          <w:bottom w:val="nil"/>
          <w:right w:val="nil"/>
          <w:between w:val="nil"/>
        </w:pBdr>
        <w:contextualSpacing/>
        <w:rPr>
          <w:rFonts w:eastAsia="Palatino Linotype" w:cs="Palatino Linotype"/>
          <w:color w:val="000000"/>
        </w:rPr>
      </w:pPr>
      <w:r w:rsidRPr="003F598D">
        <w:rPr>
          <w:rFonts w:eastAsia="Palatino Linotype" w:cs="Palatino Linotype"/>
          <w:color w:val="000000"/>
          <w:szCs w:val="24"/>
        </w:rPr>
        <w:lastRenderedPageBreak/>
        <w:t>Por tanto, es conveniente rec</w:t>
      </w:r>
      <w:r w:rsidR="00982E34">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w:t>
      </w:r>
      <w:r w:rsidR="00EB1FAB">
        <w:rPr>
          <w:rFonts w:eastAsia="Palatino Linotype" w:cs="Palatino Linotype"/>
          <w:color w:val="000000"/>
          <w:szCs w:val="24"/>
        </w:rPr>
        <w:t xml:space="preserve"> que se le proporcionaran</w:t>
      </w:r>
      <w:r w:rsidR="002A7B56">
        <w:rPr>
          <w:rFonts w:eastAsia="Palatino Linotype" w:cs="Palatino Linotype"/>
          <w:color w:val="000000"/>
          <w:szCs w:val="24"/>
        </w:rPr>
        <w:t xml:space="preserve"> </w:t>
      </w:r>
      <w:r w:rsidR="00AD0AEC">
        <w:rPr>
          <w:rFonts w:eastAsia="Palatino Linotype" w:cs="Palatino Linotype"/>
          <w:color w:val="000000"/>
          <w:szCs w:val="24"/>
        </w:rPr>
        <w:t xml:space="preserve">los montos </w:t>
      </w:r>
      <w:r w:rsidR="008D2C88">
        <w:rPr>
          <w:rFonts w:eastAsia="Palatino Linotype" w:cs="Palatino Linotype"/>
          <w:color w:val="000000"/>
          <w:szCs w:val="24"/>
        </w:rPr>
        <w:t xml:space="preserve">totales </w:t>
      </w:r>
      <w:r w:rsidR="00AD0AEC">
        <w:rPr>
          <w:rFonts w:eastAsia="Palatino Linotype" w:cs="Palatino Linotype"/>
          <w:color w:val="000000"/>
          <w:szCs w:val="24"/>
        </w:rPr>
        <w:t xml:space="preserve">recaudados </w:t>
      </w:r>
      <w:r w:rsidR="008D2C88">
        <w:rPr>
          <w:rFonts w:eastAsia="Palatino Linotype" w:cs="Palatino Linotype"/>
          <w:color w:val="000000"/>
          <w:szCs w:val="24"/>
        </w:rPr>
        <w:t xml:space="preserve">por el cobro de acceso a los mercados de </w:t>
      </w:r>
      <w:r w:rsidR="00F85FC3">
        <w:rPr>
          <w:rFonts w:eastAsia="Palatino Linotype" w:cs="Palatino Linotype"/>
          <w:color w:val="000000"/>
          <w:szCs w:val="24"/>
        </w:rPr>
        <w:t>G</w:t>
      </w:r>
      <w:r w:rsidR="008D2C88">
        <w:rPr>
          <w:rFonts w:eastAsia="Palatino Linotype" w:cs="Palatino Linotype"/>
          <w:color w:val="000000"/>
          <w:szCs w:val="24"/>
        </w:rPr>
        <w:t>anado y de</w:t>
      </w:r>
      <w:r w:rsidR="00F85FC3">
        <w:rPr>
          <w:rFonts w:eastAsia="Palatino Linotype" w:cs="Palatino Linotype"/>
          <w:color w:val="000000"/>
          <w:szCs w:val="24"/>
        </w:rPr>
        <w:t xml:space="preserve"> la Flor </w:t>
      </w:r>
      <w:proofErr w:type="spellStart"/>
      <w:r w:rsidR="00F85FC3">
        <w:rPr>
          <w:rFonts w:eastAsia="Palatino Linotype" w:cs="Palatino Linotype"/>
          <w:color w:val="000000"/>
          <w:szCs w:val="24"/>
        </w:rPr>
        <w:t>Xochiquetzal</w:t>
      </w:r>
      <w:proofErr w:type="spellEnd"/>
      <w:r w:rsidR="00F85FC3">
        <w:rPr>
          <w:rFonts w:eastAsia="Palatino Linotype" w:cs="Palatino Linotype"/>
          <w:color w:val="000000"/>
          <w:szCs w:val="24"/>
        </w:rPr>
        <w:t xml:space="preserve"> durante </w:t>
      </w:r>
      <w:r w:rsidR="00BB3977">
        <w:rPr>
          <w:rFonts w:eastAsia="Palatino Linotype" w:cs="Palatino Linotype"/>
          <w:color w:val="000000"/>
          <w:szCs w:val="24"/>
        </w:rPr>
        <w:t>los meses de enero, febrero, marzo y abril de dos mil veinticinco</w:t>
      </w:r>
    </w:p>
    <w:p w14:paraId="254FF8A3" w14:textId="77777777" w:rsidR="00CC0873" w:rsidRPr="00CC0873" w:rsidRDefault="00CC0873" w:rsidP="00C44081">
      <w:pPr>
        <w:pBdr>
          <w:top w:val="nil"/>
          <w:left w:val="nil"/>
          <w:bottom w:val="nil"/>
          <w:right w:val="nil"/>
          <w:between w:val="nil"/>
        </w:pBdr>
        <w:contextualSpacing/>
        <w:rPr>
          <w:rFonts w:eastAsia="Palatino Linotype" w:cs="Palatino Linotype"/>
          <w:color w:val="000000"/>
          <w:szCs w:val="24"/>
          <w:lang w:val="es-ES_tradnl"/>
        </w:rPr>
      </w:pPr>
    </w:p>
    <w:p w14:paraId="735CF48E" w14:textId="207B4999" w:rsidR="001937A2" w:rsidRDefault="00C44081" w:rsidP="000672E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w:t>
      </w:r>
      <w:r w:rsidR="001937A2">
        <w:rPr>
          <w:rFonts w:eastAsia="Palatino Linotype" w:cs="Palatino Linotype"/>
          <w:color w:val="000000"/>
          <w:szCs w:val="24"/>
        </w:rPr>
        <w:t xml:space="preserve"> documentos</w:t>
      </w:r>
      <w:r w:rsidR="00922F2F">
        <w:rPr>
          <w:rFonts w:eastAsia="Palatino Linotype" w:cs="Palatino Linotype"/>
          <w:color w:val="000000"/>
          <w:szCs w:val="24"/>
        </w:rPr>
        <w:t xml:space="preserve"> denominados </w:t>
      </w:r>
      <w:r w:rsidR="00922F2F">
        <w:rPr>
          <w:rFonts w:eastAsia="Palatino Linotype" w:cs="Palatino Linotype"/>
          <w:b/>
          <w:bCs/>
          <w:color w:val="000000"/>
          <w:szCs w:val="24"/>
        </w:rPr>
        <w:t>«</w:t>
      </w:r>
      <w:r w:rsidR="00922F2F" w:rsidRPr="00D4216B">
        <w:rPr>
          <w:rFonts w:eastAsia="Palatino Linotype" w:cs="Palatino Linotype"/>
          <w:b/>
          <w:bCs/>
          <w:color w:val="000000"/>
          <w:szCs w:val="24"/>
        </w:rPr>
        <w:t>Contestación 00364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w:t>
      </w:r>
      <w:r w:rsidR="00922F2F" w:rsidRPr="00287E8F">
        <w:rPr>
          <w:rFonts w:eastAsia="Palatino Linotype" w:cs="Palatino Linotype"/>
          <w:color w:val="000000"/>
          <w:szCs w:val="24"/>
        </w:rPr>
        <w:t xml:space="preserve"> </w:t>
      </w:r>
      <w:r w:rsidR="00922F2F">
        <w:rPr>
          <w:rFonts w:eastAsia="Palatino Linotype" w:cs="Palatino Linotype"/>
          <w:b/>
          <w:bCs/>
          <w:color w:val="000000"/>
          <w:szCs w:val="24"/>
        </w:rPr>
        <w:t>«</w:t>
      </w:r>
      <w:r w:rsidR="00922F2F" w:rsidRPr="00D4216B">
        <w:rPr>
          <w:rFonts w:eastAsia="Palatino Linotype" w:cs="Palatino Linotype"/>
          <w:b/>
          <w:bCs/>
          <w:color w:val="000000"/>
          <w:szCs w:val="24"/>
        </w:rPr>
        <w:t>Contestación 0036</w:t>
      </w:r>
      <w:r w:rsidR="00922F2F">
        <w:rPr>
          <w:rFonts w:eastAsia="Palatino Linotype" w:cs="Palatino Linotype"/>
          <w:b/>
          <w:bCs/>
          <w:color w:val="000000"/>
          <w:szCs w:val="24"/>
        </w:rPr>
        <w:t>5</w:t>
      </w:r>
      <w:r w:rsidR="00922F2F" w:rsidRPr="00D4216B">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w:t>
      </w:r>
      <w:r w:rsidR="00922F2F" w:rsidRPr="00287E8F">
        <w:rPr>
          <w:rFonts w:eastAsia="Palatino Linotype" w:cs="Palatino Linotype"/>
          <w:color w:val="000000"/>
          <w:szCs w:val="24"/>
        </w:rPr>
        <w:t xml:space="preserve"> </w:t>
      </w:r>
      <w:r w:rsidR="00922F2F">
        <w:rPr>
          <w:rFonts w:eastAsia="Palatino Linotype" w:cs="Palatino Linotype"/>
          <w:b/>
          <w:bCs/>
          <w:color w:val="000000"/>
          <w:szCs w:val="24"/>
        </w:rPr>
        <w:t>«</w:t>
      </w:r>
      <w:r w:rsidR="00922F2F" w:rsidRPr="00D4216B">
        <w:rPr>
          <w:rFonts w:eastAsia="Palatino Linotype" w:cs="Palatino Linotype"/>
          <w:b/>
          <w:bCs/>
          <w:color w:val="000000"/>
          <w:szCs w:val="24"/>
        </w:rPr>
        <w:t>Contestación 0036</w:t>
      </w:r>
      <w:r w:rsidR="00922F2F">
        <w:rPr>
          <w:rFonts w:eastAsia="Palatino Linotype" w:cs="Palatino Linotype"/>
          <w:b/>
          <w:bCs/>
          <w:color w:val="000000"/>
          <w:szCs w:val="24"/>
        </w:rPr>
        <w:t>6</w:t>
      </w:r>
      <w:r w:rsidR="00922F2F" w:rsidRPr="00D4216B">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w:t>
      </w:r>
      <w:r w:rsidR="00922F2F" w:rsidRPr="00287E8F">
        <w:rPr>
          <w:rFonts w:eastAsia="Palatino Linotype" w:cs="Palatino Linotype"/>
          <w:color w:val="000000"/>
          <w:szCs w:val="24"/>
        </w:rPr>
        <w:t xml:space="preserve"> </w:t>
      </w:r>
      <w:r w:rsidR="00922F2F">
        <w:rPr>
          <w:rFonts w:eastAsia="Palatino Linotype" w:cs="Palatino Linotype"/>
          <w:b/>
          <w:bCs/>
          <w:color w:val="000000"/>
          <w:szCs w:val="24"/>
        </w:rPr>
        <w:t>«</w:t>
      </w:r>
      <w:r w:rsidR="00922F2F" w:rsidRPr="00D4216B">
        <w:rPr>
          <w:rFonts w:eastAsia="Palatino Linotype" w:cs="Palatino Linotype"/>
          <w:b/>
          <w:bCs/>
          <w:color w:val="000000"/>
          <w:szCs w:val="24"/>
        </w:rPr>
        <w:t>Contestación 0036</w:t>
      </w:r>
      <w:r w:rsidR="00922F2F">
        <w:rPr>
          <w:rFonts w:eastAsia="Palatino Linotype" w:cs="Palatino Linotype"/>
          <w:b/>
          <w:bCs/>
          <w:color w:val="000000"/>
          <w:szCs w:val="24"/>
        </w:rPr>
        <w:t>7</w:t>
      </w:r>
      <w:r w:rsidR="00922F2F" w:rsidRPr="00D4216B">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w:t>
      </w:r>
      <w:r w:rsidR="00922F2F" w:rsidRPr="00287E8F">
        <w:rPr>
          <w:rFonts w:eastAsia="Palatino Linotype" w:cs="Palatino Linotype"/>
          <w:color w:val="000000"/>
          <w:szCs w:val="24"/>
        </w:rPr>
        <w:t xml:space="preserve"> </w:t>
      </w:r>
      <w:r w:rsidR="00922F2F">
        <w:rPr>
          <w:rFonts w:eastAsia="Palatino Linotype" w:cs="Palatino Linotype"/>
          <w:b/>
          <w:bCs/>
          <w:color w:val="000000"/>
          <w:szCs w:val="24"/>
        </w:rPr>
        <w:t>«</w:t>
      </w:r>
      <w:r w:rsidR="00922F2F" w:rsidRPr="00D4216B">
        <w:rPr>
          <w:rFonts w:eastAsia="Palatino Linotype" w:cs="Palatino Linotype"/>
          <w:b/>
          <w:bCs/>
          <w:color w:val="000000"/>
          <w:szCs w:val="24"/>
        </w:rPr>
        <w:t>Contestación 003</w:t>
      </w:r>
      <w:r w:rsidR="00922F2F">
        <w:rPr>
          <w:rFonts w:eastAsia="Palatino Linotype" w:cs="Palatino Linotype"/>
          <w:b/>
          <w:bCs/>
          <w:color w:val="000000"/>
          <w:szCs w:val="24"/>
        </w:rPr>
        <w:t>73</w:t>
      </w:r>
      <w:r w:rsidR="00922F2F" w:rsidRPr="00D4216B">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w:t>
      </w:r>
      <w:r w:rsidR="00922F2F" w:rsidRPr="00287E8F">
        <w:rPr>
          <w:rFonts w:eastAsia="Palatino Linotype" w:cs="Palatino Linotype"/>
          <w:color w:val="000000"/>
          <w:szCs w:val="24"/>
        </w:rPr>
        <w:t xml:space="preserve"> </w:t>
      </w:r>
      <w:r w:rsidR="00922F2F">
        <w:rPr>
          <w:rFonts w:eastAsia="Palatino Linotype" w:cs="Palatino Linotype"/>
          <w:b/>
          <w:bCs/>
          <w:color w:val="000000"/>
          <w:szCs w:val="24"/>
        </w:rPr>
        <w:t>«</w:t>
      </w:r>
      <w:r w:rsidR="00922F2F" w:rsidRPr="00D4216B">
        <w:rPr>
          <w:rFonts w:eastAsia="Palatino Linotype" w:cs="Palatino Linotype"/>
          <w:b/>
          <w:bCs/>
          <w:color w:val="000000"/>
          <w:szCs w:val="24"/>
        </w:rPr>
        <w:t>Contestación 003</w:t>
      </w:r>
      <w:r w:rsidR="00922F2F">
        <w:rPr>
          <w:rFonts w:eastAsia="Palatino Linotype" w:cs="Palatino Linotype"/>
          <w:b/>
          <w:bCs/>
          <w:color w:val="000000"/>
          <w:szCs w:val="24"/>
        </w:rPr>
        <w:t>74</w:t>
      </w:r>
      <w:r w:rsidR="00922F2F" w:rsidRPr="00D4216B">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w:t>
      </w:r>
      <w:r w:rsidR="00922F2F" w:rsidRPr="00287E8F">
        <w:rPr>
          <w:rFonts w:eastAsia="Palatino Linotype" w:cs="Palatino Linotype"/>
          <w:color w:val="000000"/>
          <w:szCs w:val="24"/>
        </w:rPr>
        <w:t xml:space="preserve"> </w:t>
      </w:r>
      <w:r w:rsidR="00922F2F">
        <w:rPr>
          <w:rFonts w:eastAsia="Palatino Linotype" w:cs="Palatino Linotype"/>
          <w:b/>
          <w:bCs/>
          <w:color w:val="000000"/>
          <w:szCs w:val="24"/>
        </w:rPr>
        <w:t>«</w:t>
      </w:r>
      <w:r w:rsidR="00922F2F" w:rsidRPr="00F34CA5">
        <w:rPr>
          <w:rFonts w:eastAsia="Palatino Linotype" w:cs="Palatino Linotype"/>
          <w:b/>
          <w:bCs/>
          <w:color w:val="000000"/>
          <w:szCs w:val="24"/>
        </w:rPr>
        <w:t>Contestación 003</w:t>
      </w:r>
      <w:r w:rsidR="00922F2F">
        <w:rPr>
          <w:rFonts w:eastAsia="Palatino Linotype" w:cs="Palatino Linotype"/>
          <w:b/>
          <w:bCs/>
          <w:color w:val="000000"/>
          <w:szCs w:val="24"/>
        </w:rPr>
        <w:t>75</w:t>
      </w:r>
      <w:r w:rsidR="00922F2F" w:rsidRPr="00F34CA5">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sidRPr="00287E8F">
        <w:rPr>
          <w:rFonts w:eastAsia="Palatino Linotype" w:cs="Palatino Linotype"/>
          <w:color w:val="000000"/>
          <w:szCs w:val="24"/>
        </w:rPr>
        <w:t xml:space="preserve"> y </w:t>
      </w:r>
      <w:r w:rsidR="00922F2F">
        <w:rPr>
          <w:rFonts w:eastAsia="Palatino Linotype" w:cs="Palatino Linotype"/>
          <w:b/>
          <w:bCs/>
          <w:color w:val="000000"/>
          <w:szCs w:val="24"/>
        </w:rPr>
        <w:t>«</w:t>
      </w:r>
      <w:r w:rsidR="00922F2F" w:rsidRPr="00F34CA5">
        <w:rPr>
          <w:rFonts w:eastAsia="Palatino Linotype" w:cs="Palatino Linotype"/>
          <w:b/>
          <w:bCs/>
          <w:color w:val="000000"/>
          <w:szCs w:val="24"/>
        </w:rPr>
        <w:t>Contestación 003</w:t>
      </w:r>
      <w:r w:rsidR="00922F2F">
        <w:rPr>
          <w:rFonts w:eastAsia="Palatino Linotype" w:cs="Palatino Linotype"/>
          <w:b/>
          <w:bCs/>
          <w:color w:val="000000"/>
          <w:szCs w:val="24"/>
        </w:rPr>
        <w:t>76</w:t>
      </w:r>
      <w:r w:rsidR="00922F2F" w:rsidRPr="00F34CA5">
        <w:rPr>
          <w:rFonts w:eastAsia="Palatino Linotype" w:cs="Palatino Linotype"/>
          <w:b/>
          <w:bCs/>
          <w:color w:val="000000"/>
          <w:szCs w:val="24"/>
        </w:rPr>
        <w:t xml:space="preserve"> Tesorería.pdf</w:t>
      </w:r>
      <w:r w:rsidR="00922F2F" w:rsidRPr="00287E8F">
        <w:rPr>
          <w:rFonts w:eastAsia="Palatino Linotype" w:cs="Palatino Linotype"/>
          <w:b/>
          <w:bCs/>
          <w:color w:val="000000"/>
          <w:szCs w:val="24"/>
        </w:rPr>
        <w:t>»</w:t>
      </w:r>
      <w:r w:rsidR="00922F2F">
        <w:rPr>
          <w:rFonts w:eastAsia="Palatino Linotype" w:cs="Palatino Linotype"/>
          <w:color w:val="000000"/>
          <w:szCs w:val="24"/>
        </w:rPr>
        <w:t xml:space="preserve">, </w:t>
      </w:r>
      <w:r w:rsidR="000C2C84">
        <w:rPr>
          <w:rFonts w:eastAsia="Palatino Linotype" w:cs="Palatino Linotype"/>
          <w:color w:val="000000"/>
          <w:szCs w:val="24"/>
        </w:rPr>
        <w:t xml:space="preserve">que consisten en los oficios de respuesta emitidos por el </w:t>
      </w:r>
      <w:r w:rsidR="001F5625">
        <w:rPr>
          <w:rFonts w:eastAsia="Palatino Linotype" w:cs="Palatino Linotype"/>
          <w:color w:val="000000"/>
          <w:szCs w:val="24"/>
        </w:rPr>
        <w:t>Tesorero Municipal, en los que sustancialmente se respondió lo siguiente:</w:t>
      </w:r>
    </w:p>
    <w:p w14:paraId="3A2CADD7" w14:textId="77777777" w:rsidR="001F5625" w:rsidRDefault="001F5625" w:rsidP="000672E0">
      <w:pPr>
        <w:pBdr>
          <w:top w:val="nil"/>
          <w:left w:val="nil"/>
          <w:bottom w:val="nil"/>
          <w:right w:val="nil"/>
          <w:between w:val="nil"/>
        </w:pBdr>
        <w:contextualSpacing/>
        <w:rPr>
          <w:rFonts w:eastAsia="Palatino Linotype" w:cs="Palatino Linotype"/>
          <w:color w:val="000000"/>
          <w:szCs w:val="24"/>
        </w:rPr>
      </w:pPr>
    </w:p>
    <w:p w14:paraId="65B5452A" w14:textId="55E9A0EE" w:rsidR="001F5625" w:rsidRDefault="008978A2"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Que lo solicitado </w:t>
      </w:r>
      <w:r w:rsidR="00B20702">
        <w:rPr>
          <w:rFonts w:eastAsia="Palatino Linotype" w:cs="Palatino Linotype"/>
          <w:color w:val="000000"/>
        </w:rPr>
        <w:t xml:space="preserve">corresponde a los registros </w:t>
      </w:r>
      <w:r w:rsidR="00624871">
        <w:rPr>
          <w:rFonts w:eastAsia="Palatino Linotype" w:cs="Palatino Linotype"/>
          <w:color w:val="000000"/>
        </w:rPr>
        <w:t>presupuestarios contenidos en la cuenta concentradora 4140 correspondiente a la cuenta denominada «Derechos»</w:t>
      </w:r>
      <w:r w:rsidR="00CF4162">
        <w:rPr>
          <w:rFonts w:eastAsia="Palatino Linotype" w:cs="Palatino Linotype"/>
          <w:color w:val="000000"/>
        </w:rPr>
        <w:t>, en la que se concentra la recaudación de lo solicitado.</w:t>
      </w:r>
    </w:p>
    <w:p w14:paraId="0203CB70" w14:textId="664BA0FC" w:rsidR="00CF4162" w:rsidRDefault="00CF4162"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dichos conceptos no son los únicos que se concentran en dicha cuenta</w:t>
      </w:r>
      <w:r w:rsidR="00422935">
        <w:rPr>
          <w:rFonts w:eastAsia="Palatino Linotype" w:cs="Palatino Linotype"/>
          <w:color w:val="000000"/>
        </w:rPr>
        <w:t xml:space="preserve">, por lo que resulta oneroso realizar la entrega de la información como se solicita, por lo que la información se pone a disposición en las </w:t>
      </w:r>
      <w:r w:rsidR="00482344">
        <w:rPr>
          <w:rFonts w:eastAsia="Palatino Linotype" w:cs="Palatino Linotype"/>
          <w:color w:val="000000"/>
        </w:rPr>
        <w:t>oficinas de la Tesorería en un horario de 9:00 a 18:00 horas.</w:t>
      </w:r>
    </w:p>
    <w:p w14:paraId="37AD9E24" w14:textId="3C5070A8" w:rsidR="00B03A5D" w:rsidRDefault="00B03A5D"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Que el saldo de la cuenta </w:t>
      </w:r>
      <w:r w:rsidR="008C7A0F">
        <w:rPr>
          <w:rFonts w:eastAsia="Palatino Linotype" w:cs="Palatino Linotype"/>
          <w:color w:val="000000"/>
        </w:rPr>
        <w:t xml:space="preserve">por la cantidad recaudada </w:t>
      </w:r>
      <w:r w:rsidR="00D475D8">
        <w:rPr>
          <w:rFonts w:eastAsia="Palatino Linotype" w:cs="Palatino Linotype"/>
          <w:color w:val="000000"/>
        </w:rPr>
        <w:t xml:space="preserve">en el primer trimestre del ejercicio 2025 es por la cantidad </w:t>
      </w:r>
      <w:r w:rsidR="00472658">
        <w:rPr>
          <w:rFonts w:eastAsia="Palatino Linotype" w:cs="Palatino Linotype"/>
          <w:color w:val="000000"/>
        </w:rPr>
        <w:t xml:space="preserve">total </w:t>
      </w:r>
      <w:r w:rsidR="00D475D8">
        <w:rPr>
          <w:rFonts w:eastAsia="Palatino Linotype" w:cs="Palatino Linotype"/>
          <w:color w:val="000000"/>
        </w:rPr>
        <w:t>de $8 </w:t>
      </w:r>
      <w:r w:rsidR="008A3675">
        <w:rPr>
          <w:rFonts w:eastAsia="Palatino Linotype" w:cs="Palatino Linotype"/>
          <w:color w:val="000000"/>
        </w:rPr>
        <w:t>335 581.65 (ocho millones trescientos treinta y cinco mil quinientos ochenta y un pesos</w:t>
      </w:r>
      <w:r w:rsidR="00104E69">
        <w:rPr>
          <w:rFonts w:eastAsia="Palatino Linotype" w:cs="Palatino Linotype"/>
          <w:color w:val="000000"/>
        </w:rPr>
        <w:t xml:space="preserve"> 65/100 M.N.).</w:t>
      </w:r>
    </w:p>
    <w:p w14:paraId="120893A8" w14:textId="03B95ECE" w:rsidR="00104E69" w:rsidRPr="008978A2" w:rsidRDefault="00104E69" w:rsidP="008978A2">
      <w:pPr>
        <w:pStyle w:val="Prrafodelista"/>
        <w:numPr>
          <w:ilvl w:val="0"/>
          <w:numId w:val="1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 xml:space="preserve">Que el saldo de la cuenta </w:t>
      </w:r>
      <w:r w:rsidR="008C7A0F">
        <w:rPr>
          <w:rFonts w:eastAsia="Palatino Linotype" w:cs="Palatino Linotype"/>
          <w:color w:val="000000"/>
        </w:rPr>
        <w:t>por la cantidad recaudada</w:t>
      </w:r>
      <w:r w:rsidR="00472658">
        <w:rPr>
          <w:rFonts w:eastAsia="Palatino Linotype" w:cs="Palatino Linotype"/>
          <w:color w:val="000000"/>
        </w:rPr>
        <w:t xml:space="preserve"> c</w:t>
      </w:r>
      <w:r w:rsidR="00147462">
        <w:rPr>
          <w:rFonts w:eastAsia="Palatino Linotype" w:cs="Palatino Linotype"/>
          <w:color w:val="000000"/>
        </w:rPr>
        <w:t xml:space="preserve">orrespondiente al mes de abril de </w:t>
      </w:r>
      <w:r w:rsidR="008C7A0F">
        <w:rPr>
          <w:rFonts w:eastAsia="Palatino Linotype" w:cs="Palatino Linotype"/>
          <w:color w:val="000000"/>
        </w:rPr>
        <w:t>2025 es por la cantidad</w:t>
      </w:r>
      <w:r w:rsidR="00472658">
        <w:rPr>
          <w:rFonts w:eastAsia="Palatino Linotype" w:cs="Palatino Linotype"/>
          <w:color w:val="000000"/>
        </w:rPr>
        <w:t xml:space="preserve"> total de $492 774.00 (cuatrocientos noventa y dos mil </w:t>
      </w:r>
      <w:r w:rsidR="007A0634">
        <w:rPr>
          <w:rFonts w:eastAsia="Palatino Linotype" w:cs="Palatino Linotype"/>
          <w:color w:val="000000"/>
        </w:rPr>
        <w:t>setecientos setenta y cuatro pesos 00/100 M.N.)</w:t>
      </w:r>
    </w:p>
    <w:p w14:paraId="5AA0C754" w14:textId="77777777" w:rsidR="00922F2F" w:rsidRDefault="00922F2F" w:rsidP="000672E0">
      <w:pPr>
        <w:pBdr>
          <w:top w:val="nil"/>
          <w:left w:val="nil"/>
          <w:bottom w:val="nil"/>
          <w:right w:val="nil"/>
          <w:between w:val="nil"/>
        </w:pBdr>
        <w:contextualSpacing/>
        <w:rPr>
          <w:rFonts w:eastAsia="Palatino Linotype" w:cs="Palatino Linotype"/>
          <w:color w:val="000000"/>
          <w:szCs w:val="24"/>
        </w:rPr>
      </w:pPr>
    </w:p>
    <w:p w14:paraId="0BD25BEE" w14:textId="2C0E66B0"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Ante la respuesta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w:t>
      </w:r>
      <w:r w:rsidR="00A12039">
        <w:rPr>
          <w:rFonts w:eastAsia="Palatino Linotype" w:cs="Palatino Linotype"/>
          <w:color w:val="000000"/>
          <w:szCs w:val="24"/>
        </w:rPr>
        <w:t xml:space="preserve">se trasgredió </w:t>
      </w:r>
      <w:r w:rsidRPr="003F598D">
        <w:rPr>
          <w:rFonts w:eastAsia="Palatino Linotype" w:cs="Palatino Linotype"/>
          <w:color w:val="000000"/>
          <w:szCs w:val="24"/>
        </w:rPr>
        <w:t xml:space="preserve">su derecho a la información pública,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93595C">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8767F4">
        <w:rPr>
          <w:rFonts w:eastAsia="Palatino Linotype" w:cs="Palatino Linotype"/>
          <w:color w:val="000000"/>
          <w:szCs w:val="24"/>
        </w:rPr>
        <w:t>el cambio de modalidad para la entrega de la información</w:t>
      </w:r>
      <w:r w:rsidR="00AC1904">
        <w:rPr>
          <w:rFonts w:eastAsia="Palatino Linotype" w:cs="Palatino Linotype"/>
          <w:color w:val="000000"/>
          <w:szCs w:val="24"/>
        </w:rPr>
        <w:t xml:space="preserve"> sin estar debidamente fundado y motivado; dando como </w:t>
      </w:r>
      <w:r w:rsidR="00317AC9">
        <w:rPr>
          <w:rFonts w:eastAsia="Palatino Linotype" w:cs="Palatino Linotype"/>
          <w:color w:val="000000"/>
          <w:szCs w:val="24"/>
        </w:rPr>
        <w:t>razones o motivos de inconformidad que</w:t>
      </w:r>
      <w:r w:rsidR="00A12039">
        <w:rPr>
          <w:rFonts w:eastAsia="Palatino Linotype" w:cs="Palatino Linotype"/>
          <w:color w:val="000000"/>
          <w:szCs w:val="24"/>
        </w:rPr>
        <w:t xml:space="preserve"> </w:t>
      </w:r>
      <w:r w:rsidR="00D12150">
        <w:rPr>
          <w:rFonts w:eastAsia="Palatino Linotype" w:cs="Palatino Linotype"/>
          <w:color w:val="000000"/>
          <w:szCs w:val="24"/>
        </w:rPr>
        <w:t xml:space="preserve">se </w:t>
      </w:r>
      <w:r w:rsidR="00CD6D65">
        <w:rPr>
          <w:rFonts w:eastAsia="Palatino Linotype" w:cs="Palatino Linotype"/>
          <w:color w:val="000000"/>
          <w:szCs w:val="24"/>
        </w:rPr>
        <w:t xml:space="preserve">vulnera el derecho a la información sin fundar ni motivar </w:t>
      </w:r>
      <w:r w:rsidR="006300CC">
        <w:rPr>
          <w:rFonts w:eastAsia="Palatino Linotype" w:cs="Palatino Linotype"/>
          <w:color w:val="000000"/>
          <w:szCs w:val="24"/>
        </w:rPr>
        <w:t>el cambio de modalidad de entrega a consulta directa, sin que se señalar</w:t>
      </w:r>
      <w:r w:rsidR="00EE205F">
        <w:rPr>
          <w:rFonts w:eastAsia="Palatino Linotype" w:cs="Palatino Linotype"/>
          <w:color w:val="000000"/>
          <w:szCs w:val="24"/>
        </w:rPr>
        <w:t>an los motivos que imposibilitan su entrega vía SAIMEX, ya que no se señala el número de hojas</w:t>
      </w:r>
      <w:r w:rsidR="00845963">
        <w:rPr>
          <w:rFonts w:eastAsia="Palatino Linotype" w:cs="Palatino Linotype"/>
          <w:color w:val="000000"/>
          <w:szCs w:val="24"/>
        </w:rPr>
        <w:t xml:space="preserve"> ni el peso de la información, así como tampoco </w:t>
      </w:r>
      <w:r w:rsidR="00E762BD">
        <w:rPr>
          <w:rFonts w:eastAsia="Palatino Linotype" w:cs="Palatino Linotype"/>
          <w:color w:val="000000"/>
          <w:szCs w:val="24"/>
        </w:rPr>
        <w:t>el nombre del servidor público que lo atenderá ni la manera en la que se garantizará el acceso a la información</w:t>
      </w:r>
      <w:r w:rsidR="00136E60">
        <w:rPr>
          <w:rFonts w:eastAsia="Palatino Linotype" w:cs="Palatino Linotype"/>
          <w:color w:val="000000"/>
          <w:szCs w:val="24"/>
        </w:rPr>
        <w:t xml:space="preserve">; por último, que el Sujeto Obligado lleva libros de contabilidad de ingresos y egresos, </w:t>
      </w:r>
      <w:r w:rsidR="00A456F9">
        <w:rPr>
          <w:rFonts w:eastAsia="Palatino Linotype" w:cs="Palatino Linotype"/>
          <w:color w:val="000000"/>
          <w:szCs w:val="24"/>
        </w:rPr>
        <w:t>que deben contar con el soporte documental, por lo que la entrega de la información no es gravosa.</w:t>
      </w:r>
    </w:p>
    <w:p w14:paraId="344B51AF" w14:textId="77777777" w:rsidR="00D12150" w:rsidRDefault="00D12150" w:rsidP="00C44081">
      <w:pPr>
        <w:pBdr>
          <w:top w:val="nil"/>
          <w:left w:val="nil"/>
          <w:bottom w:val="nil"/>
          <w:right w:val="nil"/>
          <w:between w:val="nil"/>
        </w:pBdr>
        <w:contextualSpacing/>
        <w:rPr>
          <w:rFonts w:eastAsia="Palatino Linotype" w:cs="Palatino Linotype"/>
          <w:color w:val="000000"/>
          <w:szCs w:val="24"/>
        </w:rPr>
      </w:pPr>
    </w:p>
    <w:p w14:paraId="7FF38D6B" w14:textId="77777777" w:rsidR="00666EE8" w:rsidRPr="00A06672" w:rsidRDefault="00666EE8" w:rsidP="00666EE8">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07735ECC" w14:textId="77777777" w:rsidR="007B2539" w:rsidRDefault="007B2539" w:rsidP="00317AC9">
      <w:pPr>
        <w:rPr>
          <w:lang w:val="es-ES_tradnl"/>
        </w:rPr>
      </w:pPr>
    </w:p>
    <w:p w14:paraId="04E6EE68" w14:textId="45DC87DB"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Pr>
          <w:rFonts w:eastAsia="Palatino Linotype" w:cs="Palatino Linotype"/>
          <w:color w:val="000000"/>
          <w:szCs w:val="24"/>
        </w:rPr>
        <w:t xml:space="preserve"> la</w:t>
      </w:r>
      <w:r w:rsidRPr="007657CF">
        <w:rPr>
          <w:rFonts w:eastAsia="Palatino Linotype" w:cs="Palatino Linotype"/>
          <w:color w:val="000000"/>
          <w:szCs w:val="24"/>
        </w:rPr>
        <w:t xml:space="preserve">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4F4D40A4"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Default="00092CD9" w:rsidP="00092CD9">
      <w:pPr>
        <w:pStyle w:val="Sinespaciado"/>
      </w:pPr>
      <w:r w:rsidRPr="006922F5">
        <w:rPr>
          <w:b/>
          <w:bCs/>
        </w:rPr>
        <w:t>Artículo 5.</w:t>
      </w:r>
      <w:r w:rsidRPr="006922F5">
        <w:t xml:space="preserve"> </w:t>
      </w:r>
      <w:r>
        <w:t>[</w:t>
      </w:r>
      <w:r w:rsidRPr="006922F5">
        <w:t>…</w:t>
      </w:r>
      <w:r>
        <w:t>]</w:t>
      </w:r>
    </w:p>
    <w:p w14:paraId="1171978E" w14:textId="77777777" w:rsidR="00092CD9" w:rsidRPr="006922F5" w:rsidRDefault="00092CD9" w:rsidP="00092CD9">
      <w:pPr>
        <w:pStyle w:val="Sinespaciado"/>
      </w:pPr>
    </w:p>
    <w:p w14:paraId="4DCFE246" w14:textId="77777777" w:rsidR="00092CD9" w:rsidRPr="006922F5" w:rsidRDefault="00092CD9" w:rsidP="00092CD9">
      <w:pPr>
        <w:pStyle w:val="Sinespaciado"/>
      </w:pPr>
      <w:r w:rsidRPr="006922F5">
        <w:t xml:space="preserve">El derecho a la información será garantizado por el Estado. La ley establecerá las previsiones que permitan asegurar la protección, el respeto y la difusión de este derecho. </w:t>
      </w:r>
    </w:p>
    <w:p w14:paraId="3B288068" w14:textId="77777777" w:rsidR="00092CD9" w:rsidRPr="006922F5" w:rsidRDefault="00092CD9" w:rsidP="00092CD9">
      <w:pPr>
        <w:pStyle w:val="Sinespaciado"/>
      </w:pPr>
    </w:p>
    <w:p w14:paraId="1BD2DB9E" w14:textId="77777777" w:rsidR="00092CD9" w:rsidRPr="006922F5" w:rsidRDefault="00092CD9" w:rsidP="00092CD9">
      <w:pPr>
        <w:pStyle w:val="Sinespaciado"/>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6922F5" w:rsidRDefault="00092CD9" w:rsidP="00092CD9">
      <w:pPr>
        <w:pStyle w:val="Sinespaciado"/>
      </w:pPr>
    </w:p>
    <w:p w14:paraId="488BA2E8" w14:textId="77777777" w:rsidR="00092CD9" w:rsidRPr="006922F5" w:rsidRDefault="00092CD9" w:rsidP="00092CD9">
      <w:pPr>
        <w:pStyle w:val="Sinespaciado"/>
      </w:pPr>
      <w:r w:rsidRPr="006922F5">
        <w:t>Este derecho se regirá por los principios y bases siguientes:</w:t>
      </w:r>
    </w:p>
    <w:p w14:paraId="2FF57B92" w14:textId="77777777" w:rsidR="00092CD9" w:rsidRPr="006922F5" w:rsidRDefault="00092CD9" w:rsidP="00092CD9">
      <w:pPr>
        <w:pStyle w:val="Sinespaciado"/>
      </w:pPr>
    </w:p>
    <w:p w14:paraId="77925FFC" w14:textId="77777777" w:rsidR="00092CD9" w:rsidRPr="006922F5" w:rsidRDefault="00092CD9" w:rsidP="00092CD9">
      <w:pPr>
        <w:pStyle w:val="Sinespaciado"/>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922F5">
        <w:lastRenderedPageBreak/>
        <w:t>competencias o funciones, la ley determinará los supuestos específicos bajo los cuales procederá la declaración de inexistencia de la información.</w:t>
      </w:r>
    </w:p>
    <w:p w14:paraId="45793F7B" w14:textId="77777777" w:rsidR="00092CD9" w:rsidRPr="006922F5" w:rsidRDefault="00092CD9" w:rsidP="00092CD9">
      <w:pPr>
        <w:pStyle w:val="Sinespaciado"/>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6922F5" w:rsidRDefault="00092CD9" w:rsidP="00092CD9">
      <w:pPr>
        <w:pStyle w:val="Sinespaciado"/>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6922F5" w:rsidRDefault="00092CD9" w:rsidP="00092CD9">
      <w:pPr>
        <w:pStyle w:val="Sinespaciado"/>
      </w:pPr>
      <w:r w:rsidRPr="006922F5">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6922F5" w:rsidRDefault="00092CD9" w:rsidP="00092CD9">
      <w:pPr>
        <w:pStyle w:val="Sinespaciado"/>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6922F5" w:rsidRDefault="00092CD9" w:rsidP="00092CD9">
      <w:pPr>
        <w:pStyle w:val="Sinespaciado"/>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6922F5" w:rsidRDefault="00092CD9" w:rsidP="00092CD9">
      <w:pPr>
        <w:pStyle w:val="Sinespaciado"/>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6922F5" w:rsidRDefault="00092CD9" w:rsidP="00092CD9">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Pr>
          <w:rFonts w:eastAsia="Palatino Linotype" w:cs="Palatino Linotype"/>
          <w:szCs w:val="24"/>
        </w:rPr>
        <w:t>V</w:t>
      </w:r>
      <w:r w:rsidRPr="006922F5">
        <w:rPr>
          <w:rFonts w:eastAsia="Palatino Linotype" w:cs="Palatino Linotype"/>
          <w:szCs w:val="24"/>
        </w:rPr>
        <w:t>, lo siguiente:</w:t>
      </w:r>
    </w:p>
    <w:p w14:paraId="26AE8AA2" w14:textId="77777777" w:rsidR="00092CD9" w:rsidRPr="006922F5" w:rsidRDefault="00092CD9" w:rsidP="00092CD9">
      <w:pPr>
        <w:rPr>
          <w:rFonts w:eastAsia="Palatino Linotype" w:cs="Palatino Linotype"/>
          <w:szCs w:val="24"/>
        </w:rPr>
      </w:pPr>
    </w:p>
    <w:p w14:paraId="110931E9" w14:textId="77777777" w:rsidR="00092CD9" w:rsidRPr="006922F5" w:rsidRDefault="00092CD9" w:rsidP="00092CD9">
      <w:pPr>
        <w:pStyle w:val="Sinespaciado"/>
      </w:pPr>
      <w:r w:rsidRPr="006922F5">
        <w:rPr>
          <w:b/>
        </w:rPr>
        <w:t>Artículo 23.</w:t>
      </w:r>
      <w:r w:rsidRPr="006922F5">
        <w:t xml:space="preserve"> Son sujetos obligados a transparentar y permitir el acceso a su información y proteger los datos personales que obren en su poder:</w:t>
      </w:r>
    </w:p>
    <w:p w14:paraId="28CC6EF1" w14:textId="77777777" w:rsidR="00092CD9" w:rsidRPr="006922F5" w:rsidRDefault="00092CD9" w:rsidP="00092CD9">
      <w:pPr>
        <w:pStyle w:val="Sinespaciado"/>
      </w:pPr>
      <w:r>
        <w:t>[…]</w:t>
      </w:r>
    </w:p>
    <w:p w14:paraId="45C8EF57" w14:textId="77777777" w:rsidR="00092CD9" w:rsidRPr="006922F5" w:rsidRDefault="00092CD9" w:rsidP="00092CD9">
      <w:pPr>
        <w:pStyle w:val="Sinespaciado"/>
      </w:pPr>
      <w:r w:rsidRPr="006922F5">
        <w:rPr>
          <w:b/>
          <w:bCs/>
        </w:rPr>
        <w:t>I</w:t>
      </w:r>
      <w:r>
        <w:rPr>
          <w:b/>
          <w:bCs/>
        </w:rPr>
        <w:t>V</w:t>
      </w:r>
      <w:r w:rsidRPr="006922F5">
        <w:rPr>
          <w:b/>
          <w:bCs/>
        </w:rPr>
        <w:t>.</w:t>
      </w:r>
      <w:r>
        <w:rPr>
          <w:b/>
          <w:bCs/>
        </w:rPr>
        <w:t xml:space="preserve"> </w:t>
      </w:r>
      <w:r>
        <w:t>Los</w:t>
      </w:r>
      <w:r w:rsidRPr="006922F5">
        <w:t xml:space="preserve"> </w:t>
      </w:r>
      <w:r w:rsidRPr="00726486">
        <w:t>ayuntamientos y las dependencias, organismos, órganos y entidades de la administración municipal</w:t>
      </w:r>
      <w:r w:rsidRPr="006922F5">
        <w:t>;</w:t>
      </w:r>
    </w:p>
    <w:p w14:paraId="4892A3A3" w14:textId="77777777" w:rsidR="00092CD9" w:rsidRPr="006922F5" w:rsidRDefault="00092CD9" w:rsidP="00092CD9">
      <w:pPr>
        <w:pStyle w:val="Sinespaciado"/>
      </w:pPr>
      <w:r>
        <w:t>[…]</w:t>
      </w:r>
    </w:p>
    <w:p w14:paraId="3C9C858C" w14:textId="77777777" w:rsidR="00092CD9" w:rsidRPr="006922F5"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Default="00092CD9" w:rsidP="00092CD9">
      <w:r w:rsidRPr="006922F5">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Default="00092CD9" w:rsidP="00092CD9"/>
    <w:p w14:paraId="1F0FF627" w14:textId="23EEA2D5" w:rsidR="00092CD9" w:rsidRDefault="00092CD9" w:rsidP="00092CD9">
      <w:r>
        <w:t xml:space="preserve">Asimismo, de los motivos de inconformidad expresados por el Recurrente, se estima que en el presente caso se actualizó la causal de procedencia del recurso de revisión prevista en la fracción </w:t>
      </w:r>
      <w:r w:rsidR="00181E46">
        <w:t>VII</w:t>
      </w:r>
      <w:r>
        <w:t>I del artículo 179 de la Ley de Transparencia local, que a la letra estipula lo siguiente:</w:t>
      </w:r>
    </w:p>
    <w:p w14:paraId="4262FB07" w14:textId="77777777" w:rsidR="00092CD9" w:rsidRDefault="00092CD9" w:rsidP="00092CD9"/>
    <w:p w14:paraId="6A45129B" w14:textId="77777777" w:rsidR="00092CD9" w:rsidRPr="009A41B1" w:rsidRDefault="00092CD9" w:rsidP="00092CD9">
      <w:pPr>
        <w:pStyle w:val="Sinespaciado"/>
      </w:pPr>
      <w:r w:rsidRPr="009A41B1">
        <w:rPr>
          <w:b/>
        </w:rPr>
        <w:t xml:space="preserve">Artículo 179. </w:t>
      </w:r>
      <w:r w:rsidRPr="009A41B1">
        <w:t>El recurso de revisión es un medio de protección que la Ley otorga a los particulares, para hacer valer su derecho de acceso a la información pública, y procederá en contra de las siguientes causas:</w:t>
      </w:r>
    </w:p>
    <w:p w14:paraId="76E7C70E" w14:textId="62FB4EF8" w:rsidR="00092CD9" w:rsidRPr="009A41B1" w:rsidRDefault="00181E46" w:rsidP="00092CD9">
      <w:pPr>
        <w:pStyle w:val="Sinespaciado"/>
      </w:pPr>
      <w:r>
        <w:t>[…]</w:t>
      </w:r>
    </w:p>
    <w:p w14:paraId="34CC62DE" w14:textId="43C2B2E9" w:rsidR="00092CD9" w:rsidRDefault="00181E46" w:rsidP="00092CD9">
      <w:pPr>
        <w:pStyle w:val="Sinespaciado"/>
      </w:pPr>
      <w:r>
        <w:rPr>
          <w:b/>
          <w:lang w:val="es-ES"/>
        </w:rPr>
        <w:t>VII</w:t>
      </w:r>
      <w:r w:rsidR="00092CD9" w:rsidRPr="00392DAC">
        <w:rPr>
          <w:b/>
          <w:lang w:val="es-ES"/>
        </w:rPr>
        <w:t>I.</w:t>
      </w:r>
      <w:r w:rsidR="00092CD9">
        <w:rPr>
          <w:lang w:val="es-ES"/>
        </w:rPr>
        <w:t xml:space="preserve"> </w:t>
      </w:r>
      <w:r w:rsidR="00092CD9" w:rsidRPr="44E9108F">
        <w:rPr>
          <w:lang w:val="es-ES"/>
        </w:rPr>
        <w:t xml:space="preserve">La </w:t>
      </w:r>
      <w:r w:rsidR="002146AA" w:rsidRPr="002146AA">
        <w:rPr>
          <w:lang w:val="es-ES"/>
        </w:rPr>
        <w:t>notificación, entrega o puesta a disposición de información en una modalidad o formato distinto al solicitado</w:t>
      </w:r>
      <w:r w:rsidR="00092CD9" w:rsidRPr="44E9108F">
        <w:rPr>
          <w:lang w:val="es-ES"/>
        </w:rPr>
        <w:t>;</w:t>
      </w:r>
    </w:p>
    <w:p w14:paraId="1FF99F04" w14:textId="77777777" w:rsidR="00092CD9" w:rsidRDefault="00092CD9" w:rsidP="00092CD9">
      <w:pPr>
        <w:pStyle w:val="Sinespaciado"/>
      </w:pPr>
      <w:r>
        <w:t>[…]</w:t>
      </w:r>
    </w:p>
    <w:p w14:paraId="4656110D" w14:textId="77777777" w:rsidR="00092CD9" w:rsidRDefault="00092CD9" w:rsidP="00092CD9"/>
    <w:p w14:paraId="2C975207" w14:textId="77777777" w:rsidR="00230C3B" w:rsidRPr="00012AFA" w:rsidRDefault="00230C3B" w:rsidP="00230C3B">
      <w:pPr>
        <w:pBdr>
          <w:top w:val="nil"/>
          <w:left w:val="nil"/>
          <w:bottom w:val="nil"/>
          <w:right w:val="nil"/>
          <w:between w:val="nil"/>
        </w:pBdr>
        <w:contextualSpacing/>
        <w:rPr>
          <w:szCs w:val="24"/>
        </w:rPr>
      </w:pPr>
      <w:r>
        <w:rPr>
          <w:rFonts w:eastAsia="Palatino Linotype" w:cs="Palatino Linotype"/>
          <w:color w:val="000000"/>
          <w:szCs w:val="24"/>
        </w:rPr>
        <w:t xml:space="preserve">En ese sentido, también </w:t>
      </w:r>
      <w:r w:rsidRPr="00012AFA">
        <w:rPr>
          <w:bCs/>
          <w:szCs w:val="24"/>
        </w:rPr>
        <w:t xml:space="preserve">es importante señalar que </w:t>
      </w:r>
      <w:r w:rsidRPr="00012AFA">
        <w:rPr>
          <w:szCs w:val="24"/>
        </w:rPr>
        <w:t>el artículo 4, párrafo segundo, de la Ley de Transparencia y Acceso a la Información Pública del Estado de México y Municipios, dispone:</w:t>
      </w:r>
    </w:p>
    <w:p w14:paraId="4432A3F2" w14:textId="77777777" w:rsidR="00230C3B" w:rsidRPr="00012AFA" w:rsidRDefault="00230C3B" w:rsidP="00230C3B">
      <w:pPr>
        <w:pBdr>
          <w:top w:val="nil"/>
          <w:left w:val="nil"/>
          <w:bottom w:val="nil"/>
          <w:right w:val="nil"/>
          <w:between w:val="nil"/>
        </w:pBdr>
        <w:contextualSpacing/>
        <w:rPr>
          <w:szCs w:val="24"/>
        </w:rPr>
      </w:pPr>
    </w:p>
    <w:p w14:paraId="65C846BD" w14:textId="77777777" w:rsidR="00230C3B" w:rsidRPr="00012AFA" w:rsidRDefault="00230C3B" w:rsidP="00230C3B">
      <w:pPr>
        <w:pBdr>
          <w:top w:val="nil"/>
          <w:left w:val="nil"/>
          <w:bottom w:val="nil"/>
          <w:right w:val="nil"/>
          <w:between w:val="nil"/>
        </w:pBdr>
        <w:spacing w:line="240" w:lineRule="auto"/>
        <w:ind w:left="567" w:right="616"/>
        <w:contextualSpacing/>
        <w:rPr>
          <w:i/>
          <w:sz w:val="22"/>
        </w:rPr>
      </w:pPr>
      <w:r w:rsidRPr="00012AFA">
        <w:rPr>
          <w:b/>
          <w:i/>
          <w:sz w:val="22"/>
        </w:rPr>
        <w:t xml:space="preserve">Artículo 4. </w:t>
      </w:r>
      <w:r>
        <w:rPr>
          <w:i/>
          <w:sz w:val="22"/>
        </w:rPr>
        <w:t>[…]</w:t>
      </w:r>
    </w:p>
    <w:p w14:paraId="4F4EB9F8" w14:textId="77777777" w:rsidR="00230C3B" w:rsidRPr="00012AFA" w:rsidRDefault="00230C3B" w:rsidP="00230C3B">
      <w:pPr>
        <w:pBdr>
          <w:top w:val="nil"/>
          <w:left w:val="nil"/>
          <w:bottom w:val="nil"/>
          <w:right w:val="nil"/>
          <w:between w:val="nil"/>
        </w:pBdr>
        <w:spacing w:line="240" w:lineRule="auto"/>
        <w:ind w:left="567" w:right="616"/>
        <w:contextualSpacing/>
        <w:rPr>
          <w:i/>
          <w:sz w:val="22"/>
        </w:rPr>
      </w:pPr>
      <w:r w:rsidRPr="00012AFA">
        <w:rPr>
          <w:i/>
          <w:sz w:val="22"/>
        </w:rPr>
        <w:t xml:space="preserve"> </w:t>
      </w:r>
    </w:p>
    <w:p w14:paraId="1A413BDC" w14:textId="77777777" w:rsidR="00230C3B" w:rsidRPr="00012AFA" w:rsidRDefault="00230C3B" w:rsidP="00230C3B">
      <w:pPr>
        <w:pBdr>
          <w:top w:val="nil"/>
          <w:left w:val="nil"/>
          <w:bottom w:val="nil"/>
          <w:right w:val="nil"/>
          <w:between w:val="nil"/>
        </w:pBdr>
        <w:spacing w:line="240" w:lineRule="auto"/>
        <w:ind w:left="567" w:right="616"/>
        <w:contextualSpacing/>
        <w:rPr>
          <w:i/>
          <w:sz w:val="22"/>
        </w:rPr>
      </w:pPr>
      <w:r w:rsidRPr="00012AFA">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w:t>
      </w:r>
      <w:r w:rsidRPr="00012AFA">
        <w:rPr>
          <w:i/>
          <w:sz w:val="22"/>
        </w:rPr>
        <w:lastRenderedPageBreak/>
        <w:t xml:space="preserve">Estado mexicano sea parte, en la Ley General, la presente Ley y demás disposiciones de la materia, privilegiando el principio de máxima publicidad de la información. </w:t>
      </w:r>
    </w:p>
    <w:p w14:paraId="53A21574" w14:textId="77777777" w:rsidR="00230C3B" w:rsidRPr="00012AFA" w:rsidRDefault="00230C3B" w:rsidP="00230C3B">
      <w:pPr>
        <w:pBdr>
          <w:top w:val="nil"/>
          <w:left w:val="nil"/>
          <w:bottom w:val="nil"/>
          <w:right w:val="nil"/>
          <w:between w:val="nil"/>
        </w:pBdr>
        <w:spacing w:line="240" w:lineRule="auto"/>
        <w:ind w:left="567" w:right="616"/>
        <w:contextualSpacing/>
        <w:rPr>
          <w:i/>
          <w:sz w:val="22"/>
        </w:rPr>
      </w:pPr>
    </w:p>
    <w:p w14:paraId="0C1DD544" w14:textId="77777777" w:rsidR="00230C3B" w:rsidRPr="00012AFA" w:rsidRDefault="00230C3B" w:rsidP="00230C3B">
      <w:pPr>
        <w:pBdr>
          <w:top w:val="nil"/>
          <w:left w:val="nil"/>
          <w:bottom w:val="nil"/>
          <w:right w:val="nil"/>
          <w:between w:val="nil"/>
        </w:pBdr>
        <w:spacing w:line="240" w:lineRule="auto"/>
        <w:ind w:left="567" w:right="616"/>
        <w:contextualSpacing/>
        <w:rPr>
          <w:i/>
          <w:sz w:val="22"/>
        </w:rPr>
      </w:pPr>
      <w:r w:rsidRPr="00012AFA">
        <w:rPr>
          <w:i/>
          <w:sz w:val="22"/>
        </w:rPr>
        <w:t>Solo podrá ser clasificada excepcionalmente como reservada temporalmente por razones de interés público, en los términos de las causas legítimas y estrictamente necesarias previstas por esta Ley.</w:t>
      </w:r>
    </w:p>
    <w:p w14:paraId="6F8B482C" w14:textId="77777777" w:rsidR="00230C3B" w:rsidRPr="00012AFA" w:rsidRDefault="00230C3B" w:rsidP="00230C3B">
      <w:pPr>
        <w:pBdr>
          <w:top w:val="nil"/>
          <w:left w:val="nil"/>
          <w:bottom w:val="nil"/>
          <w:right w:val="nil"/>
          <w:between w:val="nil"/>
        </w:pBdr>
        <w:contextualSpacing/>
        <w:rPr>
          <w:szCs w:val="24"/>
        </w:rPr>
      </w:pPr>
    </w:p>
    <w:p w14:paraId="4D5CC236" w14:textId="77777777" w:rsidR="00230C3B" w:rsidRPr="00012AFA" w:rsidRDefault="00230C3B" w:rsidP="00230C3B">
      <w:pPr>
        <w:rPr>
          <w:rFonts w:cs="Arial"/>
          <w:i/>
        </w:rPr>
      </w:pPr>
      <w:r w:rsidRPr="00012AFA">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A935F9D" w14:textId="77777777" w:rsidR="00230C3B" w:rsidRPr="00012AFA" w:rsidRDefault="00230C3B" w:rsidP="00230C3B">
      <w:pPr>
        <w:rPr>
          <w:rFonts w:cs="Arial"/>
          <w:iCs/>
        </w:rPr>
      </w:pPr>
    </w:p>
    <w:p w14:paraId="02C80D9D" w14:textId="77777777" w:rsidR="00230C3B" w:rsidRPr="00012AFA" w:rsidRDefault="00230C3B" w:rsidP="00230C3B">
      <w:pPr>
        <w:rPr>
          <w:rFonts w:cs="Arial"/>
          <w:szCs w:val="24"/>
        </w:rPr>
      </w:pPr>
      <w:r w:rsidRPr="00012AFA">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FBEF203" w14:textId="77777777" w:rsidR="00230C3B" w:rsidRPr="00012AFA" w:rsidRDefault="00230C3B" w:rsidP="00230C3B">
      <w:pPr>
        <w:spacing w:line="259" w:lineRule="auto"/>
        <w:ind w:right="567"/>
        <w:rPr>
          <w:rFonts w:cs="Arial"/>
          <w:szCs w:val="24"/>
        </w:rPr>
      </w:pPr>
    </w:p>
    <w:p w14:paraId="6B573CD9" w14:textId="77777777" w:rsidR="00230C3B" w:rsidRPr="00012AFA" w:rsidRDefault="00230C3B" w:rsidP="00230C3B">
      <w:pPr>
        <w:spacing w:line="240" w:lineRule="auto"/>
        <w:ind w:left="567" w:right="567"/>
        <w:rPr>
          <w:rFonts w:cs="Arial"/>
          <w:i/>
          <w:color w:val="000000"/>
          <w:sz w:val="22"/>
        </w:rPr>
      </w:pPr>
      <w:r w:rsidRPr="00012AFA">
        <w:rPr>
          <w:rFonts w:cs="Arial"/>
          <w:b/>
          <w:i/>
          <w:color w:val="000000"/>
          <w:sz w:val="22"/>
        </w:rPr>
        <w:t>Artículo 12.</w:t>
      </w:r>
      <w:r w:rsidRPr="00012AFA">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0CC646EC" w14:textId="77777777" w:rsidR="00230C3B" w:rsidRPr="00012AFA" w:rsidRDefault="00230C3B" w:rsidP="00230C3B">
      <w:pPr>
        <w:spacing w:line="240" w:lineRule="auto"/>
        <w:ind w:left="567" w:right="567"/>
        <w:rPr>
          <w:rFonts w:cs="Arial"/>
          <w:i/>
          <w:sz w:val="22"/>
        </w:rPr>
      </w:pPr>
    </w:p>
    <w:p w14:paraId="2D9B8967" w14:textId="77777777" w:rsidR="00230C3B" w:rsidRPr="00012AFA" w:rsidRDefault="00230C3B" w:rsidP="00230C3B">
      <w:pPr>
        <w:spacing w:line="240" w:lineRule="auto"/>
        <w:ind w:left="567" w:right="567"/>
        <w:rPr>
          <w:rFonts w:cs="Arial"/>
          <w:i/>
          <w:sz w:val="22"/>
        </w:rPr>
      </w:pPr>
      <w:r w:rsidRPr="00012AFA">
        <w:rPr>
          <w:rFonts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F2FAB3" w14:textId="77777777" w:rsidR="00230C3B" w:rsidRPr="00012AFA" w:rsidRDefault="00230C3B" w:rsidP="00230C3B">
      <w:pPr>
        <w:rPr>
          <w:rFonts w:cs="Arial"/>
          <w:color w:val="000000"/>
        </w:rPr>
      </w:pPr>
    </w:p>
    <w:p w14:paraId="7E888D66" w14:textId="77777777" w:rsidR="00230C3B" w:rsidRPr="00012AFA" w:rsidRDefault="00230C3B" w:rsidP="00230C3B">
      <w:pPr>
        <w:rPr>
          <w:rFonts w:cs="Arial"/>
          <w:color w:val="000000"/>
        </w:rPr>
      </w:pPr>
      <w:r w:rsidRPr="00012AFA">
        <w:rPr>
          <w:rFonts w:cs="Arial"/>
          <w:color w:val="000000"/>
        </w:rPr>
        <w:t xml:space="preserve">En síntesis, el derecho de acceso a la información pública se satisface en aquellos casos en que se entregue el soporte documental en que conste la información pública, toda vez </w:t>
      </w:r>
      <w:r w:rsidRPr="00012AFA">
        <w:rPr>
          <w:rFonts w:cs="Arial"/>
          <w:color w:val="000000"/>
        </w:rPr>
        <w:lastRenderedPageBreak/>
        <w:t>que, los Sujetos Obligados</w:t>
      </w:r>
      <w:r w:rsidRPr="00012AFA">
        <w:rPr>
          <w:rFonts w:cs="Arial"/>
          <w:b/>
          <w:color w:val="000000"/>
        </w:rPr>
        <w:t xml:space="preserve"> </w:t>
      </w:r>
      <w:r w:rsidRPr="00012AFA">
        <w:rPr>
          <w:rFonts w:cs="Arial"/>
          <w:color w:val="000000"/>
        </w:rPr>
        <w:t xml:space="preserve">no tienen el deber de generar, poseer o administrar la información pública con el grado de detalle solicitado; esto es, que no tienen el deber de generar un documento </w:t>
      </w:r>
      <w:r w:rsidRPr="00012AFA">
        <w:rPr>
          <w:rFonts w:cs="Arial"/>
          <w:i/>
          <w:color w:val="000000"/>
        </w:rPr>
        <w:t>ad hoc</w:t>
      </w:r>
      <w:r w:rsidRPr="00012AFA">
        <w:rPr>
          <w:rFonts w:cs="Arial"/>
          <w:color w:val="000000"/>
        </w:rPr>
        <w:t>, para satisfacer el derecho de acceso a la información pública.</w:t>
      </w:r>
    </w:p>
    <w:p w14:paraId="57A5833B" w14:textId="77777777" w:rsidR="00230C3B" w:rsidRPr="00012AFA" w:rsidRDefault="00230C3B" w:rsidP="00230C3B">
      <w:pPr>
        <w:rPr>
          <w:rFonts w:cs="Arial"/>
          <w:color w:val="000000"/>
        </w:rPr>
      </w:pPr>
    </w:p>
    <w:p w14:paraId="03A84DF9" w14:textId="77777777" w:rsidR="00230C3B" w:rsidRPr="00012AFA" w:rsidRDefault="00230C3B" w:rsidP="00230C3B">
      <w:pPr>
        <w:rPr>
          <w:b/>
          <w:bCs/>
          <w:color w:val="000000"/>
        </w:rPr>
      </w:pPr>
      <w:r w:rsidRPr="00012AFA">
        <w:rPr>
          <w:rFonts w:cs="Arial"/>
          <w:color w:val="000000"/>
        </w:rPr>
        <w:t xml:space="preserve">Como apoyo a lo anterior, es aplicable el Criterio 03-17, emitido por </w:t>
      </w:r>
      <w:r w:rsidRPr="00012AFA">
        <w:rPr>
          <w:rFonts w:eastAsia="Arial Unicode MS" w:cs="Arial"/>
          <w:color w:val="000000"/>
        </w:rPr>
        <w:t>el Instituto Nacional de Transparencia, Acceso a la Información y Protección de Datos Personales,</w:t>
      </w:r>
      <w:r w:rsidRPr="00012AFA">
        <w:rPr>
          <w:bCs/>
          <w:color w:val="000000"/>
        </w:rPr>
        <w:t xml:space="preserve"> que dice:</w:t>
      </w:r>
      <w:r w:rsidRPr="00012AFA">
        <w:rPr>
          <w:b/>
          <w:bCs/>
          <w:color w:val="000000"/>
        </w:rPr>
        <w:t xml:space="preserve"> </w:t>
      </w:r>
    </w:p>
    <w:p w14:paraId="6AC3ED45" w14:textId="77777777" w:rsidR="00230C3B" w:rsidRPr="00012AFA" w:rsidRDefault="00230C3B" w:rsidP="00230C3B">
      <w:pPr>
        <w:jc w:val="left"/>
        <w:rPr>
          <w:rFonts w:eastAsia="Times New Roman" w:cs="Times New Roman"/>
          <w:szCs w:val="24"/>
          <w:lang w:eastAsia="es-ES"/>
        </w:rPr>
      </w:pPr>
    </w:p>
    <w:p w14:paraId="79726986" w14:textId="77777777" w:rsidR="00230C3B" w:rsidRPr="00012AFA" w:rsidRDefault="00230C3B" w:rsidP="00230C3B">
      <w:pPr>
        <w:spacing w:line="259" w:lineRule="auto"/>
        <w:ind w:left="851" w:right="850"/>
        <w:rPr>
          <w:rFonts w:cs="Arial"/>
          <w:color w:val="000000"/>
          <w:sz w:val="2"/>
        </w:rPr>
      </w:pPr>
    </w:p>
    <w:p w14:paraId="35472461" w14:textId="77777777" w:rsidR="00230C3B" w:rsidRPr="00012AFA" w:rsidRDefault="00230C3B" w:rsidP="00230C3B">
      <w:pPr>
        <w:spacing w:line="240" w:lineRule="auto"/>
        <w:ind w:left="567" w:right="567"/>
        <w:rPr>
          <w:rFonts w:cs="Arial"/>
          <w:i/>
          <w:color w:val="000000"/>
          <w:sz w:val="22"/>
        </w:rPr>
      </w:pPr>
      <w:r w:rsidRPr="00012AFA">
        <w:rPr>
          <w:rFonts w:cs="Arial"/>
          <w:b/>
          <w:i/>
          <w:color w:val="000000"/>
          <w:sz w:val="22"/>
        </w:rPr>
        <w:t>No existe obligación de elaborar documentos ad hoc para atender las solicitudes de acceso a la información.</w:t>
      </w:r>
      <w:r w:rsidRPr="00012AFA">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4B69E5" w14:textId="77777777" w:rsidR="00230C3B" w:rsidRPr="00012AFA" w:rsidRDefault="00230C3B" w:rsidP="00230C3B">
      <w:pPr>
        <w:spacing w:line="240" w:lineRule="auto"/>
        <w:ind w:left="567" w:right="567"/>
        <w:rPr>
          <w:rFonts w:cs="Arial"/>
          <w:i/>
          <w:color w:val="000000"/>
          <w:sz w:val="2"/>
        </w:rPr>
      </w:pPr>
    </w:p>
    <w:p w14:paraId="392A22B3" w14:textId="77777777" w:rsidR="00230C3B" w:rsidRPr="00012AFA" w:rsidRDefault="00230C3B" w:rsidP="00230C3B">
      <w:pPr>
        <w:rPr>
          <w:rFonts w:cs="Arial"/>
          <w:color w:val="000000" w:themeColor="text1"/>
        </w:rPr>
      </w:pPr>
    </w:p>
    <w:p w14:paraId="208202D3" w14:textId="77777777" w:rsidR="00230C3B" w:rsidRPr="00012AFA" w:rsidRDefault="00230C3B" w:rsidP="00230C3B">
      <w:pPr>
        <w:rPr>
          <w:rFonts w:cs="Arial"/>
          <w:color w:val="000000" w:themeColor="text1"/>
        </w:rPr>
      </w:pPr>
      <w:r w:rsidRPr="00012AFA">
        <w:rPr>
          <w:rFonts w:cs="Arial"/>
          <w:color w:val="000000" w:themeColor="text1"/>
        </w:rPr>
        <w:t xml:space="preserve">Asimismo, el artículo 24, de la Ley de la materia, dispone que los Sujetos Obligados sólo proporcionarán la información pública que </w:t>
      </w:r>
      <w:r w:rsidRPr="00012AFA">
        <w:rPr>
          <w:rFonts w:cs="Arial"/>
        </w:rPr>
        <w:t>generen</w:t>
      </w:r>
      <w:r w:rsidRPr="00012AFA">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B30B4E" w14:textId="77777777" w:rsidR="00230C3B" w:rsidRPr="00012AFA" w:rsidRDefault="00230C3B" w:rsidP="00230C3B">
      <w:pPr>
        <w:rPr>
          <w:rFonts w:cs="Arial"/>
          <w:color w:val="000000" w:themeColor="text1"/>
        </w:rPr>
      </w:pPr>
    </w:p>
    <w:p w14:paraId="0DC58116" w14:textId="77777777" w:rsidR="00230C3B" w:rsidRPr="00012AFA" w:rsidRDefault="00230C3B" w:rsidP="00230C3B">
      <w:pPr>
        <w:rPr>
          <w:rFonts w:cs="Arial"/>
          <w:color w:val="000000" w:themeColor="text1"/>
        </w:rPr>
      </w:pPr>
      <w:r w:rsidRPr="00012AFA">
        <w:rPr>
          <w:rFonts w:cs="Arial"/>
          <w:color w:val="000000" w:themeColor="text1"/>
        </w:rPr>
        <w:t xml:space="preserve">En esta misma tesitura, es de subrayar que el derecho de acceso a la información pública, consiste en que la información solicitada conste en un soporte documental en cualquiera </w:t>
      </w:r>
      <w:r w:rsidRPr="00012AFA">
        <w:rPr>
          <w:rFonts w:cs="Arial"/>
          <w:color w:val="000000" w:themeColor="text1"/>
        </w:rPr>
        <w:lastRenderedPageBreak/>
        <w:t xml:space="preserve">de sus formas, a saber: </w:t>
      </w:r>
      <w:r w:rsidRPr="00012AFA">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rPr>
        <w:t xml:space="preserve">; los que, </w:t>
      </w:r>
      <w:r w:rsidRPr="00012AFA">
        <w:rPr>
          <w:rFonts w:cs="Arial"/>
        </w:rPr>
        <w:t>podrán estar en cualquier medio, sea escrito, impreso, sonoro, visual, electrónico, informático u holográfico</w:t>
      </w:r>
      <w:r w:rsidRPr="00012AFA">
        <w:rPr>
          <w:rFonts w:cs="Arial"/>
          <w:color w:val="000000" w:themeColor="text1"/>
        </w:rPr>
        <w:t xml:space="preserve">, de conformidad con el artículo 3, fracción XI, de la Ley de la materia, el cual dispone lo siguiente: </w:t>
      </w:r>
    </w:p>
    <w:p w14:paraId="6CF5E2FC" w14:textId="77777777" w:rsidR="00230C3B" w:rsidRPr="00012AFA" w:rsidRDefault="00230C3B" w:rsidP="00230C3B">
      <w:pPr>
        <w:pBdr>
          <w:top w:val="nil"/>
          <w:left w:val="nil"/>
          <w:bottom w:val="nil"/>
          <w:right w:val="nil"/>
          <w:between w:val="nil"/>
        </w:pBdr>
        <w:contextualSpacing/>
        <w:rPr>
          <w:szCs w:val="24"/>
        </w:rPr>
      </w:pPr>
    </w:p>
    <w:p w14:paraId="3011CE04" w14:textId="77777777" w:rsidR="00230C3B" w:rsidRPr="00012AFA" w:rsidRDefault="00230C3B" w:rsidP="00230C3B">
      <w:pPr>
        <w:pStyle w:val="Sinespaciado"/>
      </w:pPr>
      <w:r w:rsidRPr="00012AFA">
        <w:rPr>
          <w:b/>
        </w:rPr>
        <w:t xml:space="preserve">Artículo 3. </w:t>
      </w:r>
      <w:r w:rsidRPr="00012AFA">
        <w:t>Para los efectos de la presente Ley se entenderá por:</w:t>
      </w:r>
    </w:p>
    <w:p w14:paraId="36193BA8" w14:textId="77777777" w:rsidR="00230C3B" w:rsidRPr="00012AFA" w:rsidRDefault="00230C3B" w:rsidP="00230C3B">
      <w:pPr>
        <w:pStyle w:val="Sinespaciado"/>
      </w:pPr>
      <w:r>
        <w:t>[…]</w:t>
      </w:r>
    </w:p>
    <w:p w14:paraId="01126B76" w14:textId="77777777" w:rsidR="00230C3B" w:rsidRPr="00012AFA" w:rsidRDefault="00230C3B" w:rsidP="00230C3B">
      <w:pPr>
        <w:pStyle w:val="Sinespaciado"/>
      </w:pPr>
      <w:r w:rsidRPr="00012AFA">
        <w:rPr>
          <w:b/>
        </w:rPr>
        <w:t>XI. Documento:</w:t>
      </w:r>
      <w:r w:rsidRPr="00012AF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b/>
          <w:u w:val="single"/>
        </w:rPr>
        <w:t>Los documentos podrán estar en cualquier medio, sea escrito, impreso, sonoro, visual, electrónico, informático u holográfico</w:t>
      </w:r>
      <w:r w:rsidRPr="00012AFA">
        <w:t>;</w:t>
      </w:r>
    </w:p>
    <w:p w14:paraId="3AB12FA9" w14:textId="77777777" w:rsidR="00230C3B" w:rsidRPr="00012AFA" w:rsidRDefault="00230C3B" w:rsidP="00230C3B">
      <w:pPr>
        <w:pStyle w:val="Sinespaciado"/>
      </w:pPr>
      <w:r>
        <w:t>[…]</w:t>
      </w:r>
    </w:p>
    <w:p w14:paraId="3A7E3D2A" w14:textId="77777777" w:rsidR="00230C3B" w:rsidRDefault="00230C3B" w:rsidP="00230C3B"/>
    <w:p w14:paraId="17FD403D" w14:textId="77777777" w:rsidR="00230C3B" w:rsidRPr="00012AFA" w:rsidRDefault="00230C3B" w:rsidP="00230C3B">
      <w:pPr>
        <w:autoSpaceDE w:val="0"/>
        <w:autoSpaceDN w:val="0"/>
        <w:adjustRightInd w:val="0"/>
        <w:rPr>
          <w:rFonts w:cs="Arial"/>
          <w:szCs w:val="24"/>
        </w:rPr>
      </w:pPr>
      <w:r w:rsidRPr="00012AFA">
        <w:rPr>
          <w:rFonts w:cs="Arial"/>
          <w:szCs w:val="24"/>
        </w:rPr>
        <w:t xml:space="preserve">Siendo aplicable el Criterio </w:t>
      </w:r>
      <w:r w:rsidRPr="00012AFA">
        <w:rPr>
          <w:rFonts w:cs="Arial"/>
          <w:bCs/>
          <w:szCs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12AFA">
        <w:rPr>
          <w:rFonts w:cs="Arial"/>
          <w:szCs w:val="24"/>
        </w:rPr>
        <w:t>cuyo rubro y texto dispone:</w:t>
      </w:r>
    </w:p>
    <w:p w14:paraId="69961EAD" w14:textId="77777777" w:rsidR="00230C3B" w:rsidRPr="00012AFA" w:rsidRDefault="00230C3B" w:rsidP="00230C3B">
      <w:pPr>
        <w:jc w:val="left"/>
        <w:rPr>
          <w:rFonts w:eastAsia="Times New Roman" w:cs="Times New Roman"/>
          <w:szCs w:val="24"/>
          <w:lang w:eastAsia="es-ES"/>
        </w:rPr>
      </w:pPr>
    </w:p>
    <w:p w14:paraId="3F23CDBB" w14:textId="77777777" w:rsidR="00230C3B" w:rsidRPr="00012AFA" w:rsidRDefault="00230C3B" w:rsidP="00230C3B">
      <w:pPr>
        <w:spacing w:line="259" w:lineRule="auto"/>
        <w:ind w:left="567" w:right="567"/>
        <w:rPr>
          <w:rFonts w:cs="Arial"/>
          <w:sz w:val="2"/>
        </w:rPr>
      </w:pPr>
    </w:p>
    <w:p w14:paraId="5B985493" w14:textId="77777777" w:rsidR="00230C3B" w:rsidRPr="00012AFA" w:rsidRDefault="00230C3B" w:rsidP="00230C3B">
      <w:pPr>
        <w:spacing w:line="240" w:lineRule="auto"/>
        <w:ind w:left="567" w:right="567"/>
        <w:rPr>
          <w:rFonts w:cs="Arial"/>
          <w:i/>
          <w:sz w:val="22"/>
        </w:rPr>
      </w:pPr>
      <w:r w:rsidRPr="00012AFA">
        <w:rPr>
          <w:rFonts w:cs="Arial"/>
          <w:b/>
          <w:i/>
          <w:sz w:val="22"/>
        </w:rPr>
        <w:t xml:space="preserve">INFORMACIÓN PÚBLICA, CONCEPTO DE, EN MATERIA DE TRANSPARENCIA. INTERPRETACIÓN SISTEMÁTICA DE LOS ARTÍCULOS 2°, FRACCIÓN </w:t>
      </w:r>
      <w:r w:rsidRPr="00012AFA">
        <w:rPr>
          <w:rFonts w:cs="Arial"/>
          <w:b/>
          <w:bCs/>
          <w:i/>
          <w:sz w:val="22"/>
        </w:rPr>
        <w:t xml:space="preserve">V, XV, Y XVI, </w:t>
      </w:r>
      <w:r w:rsidRPr="00012AFA">
        <w:rPr>
          <w:rFonts w:cs="Arial"/>
          <w:b/>
          <w:i/>
          <w:sz w:val="22"/>
        </w:rPr>
        <w:t>3°, 4°, 11 Y 41.</w:t>
      </w:r>
      <w:r w:rsidRPr="00012AFA">
        <w:rPr>
          <w:rFonts w:cs="Arial"/>
          <w:i/>
          <w:sz w:val="22"/>
        </w:rPr>
        <w:t xml:space="preserve"> De conformidad con los artículos antes referidos, el derecho de acceso a la información pública, se define en cuanto a su alcance y resultado </w:t>
      </w:r>
      <w:r w:rsidRPr="00012AFA">
        <w:rPr>
          <w:rFonts w:cs="Arial"/>
          <w:i/>
          <w:sz w:val="22"/>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F17CD7" w14:textId="77777777" w:rsidR="00230C3B" w:rsidRPr="00012AFA" w:rsidRDefault="00230C3B" w:rsidP="00230C3B">
      <w:pPr>
        <w:spacing w:line="240" w:lineRule="auto"/>
        <w:ind w:left="567" w:right="567"/>
        <w:rPr>
          <w:rFonts w:cs="Arial"/>
          <w:i/>
          <w:sz w:val="22"/>
        </w:rPr>
      </w:pPr>
      <w:r w:rsidRPr="00012AFA">
        <w:rPr>
          <w:rFonts w:cs="Arial"/>
          <w:i/>
          <w:sz w:val="22"/>
        </w:rPr>
        <w:t>En consecuencia el acceso a la información se refiere a que se cumplan cualquiera de los siguientes tres supuestos:</w:t>
      </w:r>
    </w:p>
    <w:p w14:paraId="344F4475" w14:textId="77777777" w:rsidR="00230C3B" w:rsidRPr="00012AFA" w:rsidRDefault="00230C3B" w:rsidP="00230C3B">
      <w:pPr>
        <w:spacing w:line="240" w:lineRule="auto"/>
        <w:ind w:left="567" w:right="567"/>
        <w:rPr>
          <w:rFonts w:cs="Arial"/>
          <w:b/>
          <w:i/>
          <w:sz w:val="22"/>
        </w:rPr>
      </w:pPr>
    </w:p>
    <w:p w14:paraId="60021C30" w14:textId="77777777" w:rsidR="00230C3B" w:rsidRPr="00012AFA" w:rsidRDefault="00230C3B" w:rsidP="00230C3B">
      <w:pPr>
        <w:spacing w:line="240" w:lineRule="auto"/>
        <w:ind w:left="567" w:right="567"/>
        <w:rPr>
          <w:rFonts w:cs="Arial"/>
          <w:b/>
          <w:i/>
          <w:sz w:val="22"/>
        </w:rPr>
      </w:pPr>
      <w:r w:rsidRPr="00012AFA">
        <w:rPr>
          <w:rFonts w:cs="Arial"/>
          <w:b/>
          <w:i/>
          <w:sz w:val="22"/>
        </w:rPr>
        <w:t xml:space="preserve">1) </w:t>
      </w:r>
      <w:r w:rsidRPr="00012AFA">
        <w:rPr>
          <w:rFonts w:cs="Arial"/>
          <w:b/>
          <w:i/>
          <w:sz w:val="22"/>
          <w:u w:val="single"/>
        </w:rPr>
        <w:t>Que se trate de información registrada en cualquier soporte documental, que en ejercicio de las atribuciones conferidas, sea generada por los Sujetos Obligados;</w:t>
      </w:r>
    </w:p>
    <w:p w14:paraId="4C00358E" w14:textId="77777777" w:rsidR="00230C3B" w:rsidRPr="00012AFA" w:rsidRDefault="00230C3B" w:rsidP="00230C3B">
      <w:pPr>
        <w:spacing w:line="240" w:lineRule="auto"/>
        <w:ind w:left="567" w:right="567"/>
        <w:rPr>
          <w:rFonts w:cs="Arial"/>
          <w:i/>
          <w:sz w:val="22"/>
        </w:rPr>
      </w:pPr>
      <w:r w:rsidRPr="00012AFA">
        <w:rPr>
          <w:rFonts w:cs="Arial"/>
          <w:i/>
          <w:sz w:val="22"/>
        </w:rPr>
        <w:t>2) Que se trate de información registrada en cualquier soporte documental, que en ejercicio de las atribuciones conferidas, sea administrada por los Sujetos Obligados, y</w:t>
      </w:r>
    </w:p>
    <w:p w14:paraId="3F135371" w14:textId="77777777" w:rsidR="00230C3B" w:rsidRPr="00012AFA" w:rsidRDefault="00230C3B" w:rsidP="00230C3B">
      <w:pPr>
        <w:spacing w:line="240" w:lineRule="auto"/>
        <w:ind w:left="567" w:right="567"/>
        <w:rPr>
          <w:rFonts w:cs="Arial"/>
          <w:i/>
          <w:sz w:val="18"/>
        </w:rPr>
      </w:pPr>
      <w:r w:rsidRPr="00012AFA">
        <w:rPr>
          <w:rFonts w:cs="Arial"/>
          <w:i/>
          <w:sz w:val="22"/>
        </w:rPr>
        <w:t>3) Que se trate de información registrada en cualquier soporte documental, que en ejercicio de las atribuciones conferidas, se encuentre en posesión de los Sujetos Obligados.</w:t>
      </w:r>
    </w:p>
    <w:p w14:paraId="6374DB22" w14:textId="77777777" w:rsidR="00230C3B" w:rsidRDefault="00230C3B" w:rsidP="00230C3B">
      <w:pPr>
        <w:pBdr>
          <w:top w:val="nil"/>
          <w:left w:val="nil"/>
          <w:bottom w:val="nil"/>
          <w:right w:val="nil"/>
          <w:between w:val="nil"/>
        </w:pBdr>
        <w:contextualSpacing/>
        <w:rPr>
          <w:rFonts w:eastAsia="Palatino Linotype" w:cs="Palatino Linotype"/>
          <w:color w:val="000000"/>
          <w:szCs w:val="24"/>
        </w:rPr>
      </w:pPr>
    </w:p>
    <w:p w14:paraId="1EBCD414" w14:textId="32870B86" w:rsidR="00C44081" w:rsidRDefault="00092CD9"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segundo término, de las respuestas emitidas por el Sujeto Obligado </w:t>
      </w:r>
      <w:r w:rsidR="00421818">
        <w:rPr>
          <w:rFonts w:eastAsia="Palatino Linotype" w:cs="Palatino Linotype"/>
          <w:color w:val="000000"/>
          <w:szCs w:val="24"/>
        </w:rPr>
        <w:t xml:space="preserve">mediante el pronunciamiento </w:t>
      </w:r>
      <w:r w:rsidR="004670FD">
        <w:rPr>
          <w:rFonts w:eastAsia="Palatino Linotype" w:cs="Palatino Linotype"/>
          <w:color w:val="000000"/>
          <w:szCs w:val="24"/>
        </w:rPr>
        <w:t xml:space="preserve">del </w:t>
      </w:r>
      <w:r w:rsidR="00F93F85">
        <w:rPr>
          <w:rFonts w:eastAsia="Palatino Linotype" w:cs="Palatino Linotype"/>
          <w:color w:val="000000"/>
          <w:szCs w:val="24"/>
        </w:rPr>
        <w:t>Tesorero Municipal</w:t>
      </w:r>
      <w:r w:rsidR="00F20353">
        <w:rPr>
          <w:rFonts w:eastAsia="Palatino Linotype" w:cs="Palatino Linotype"/>
          <w:color w:val="000000"/>
          <w:szCs w:val="24"/>
        </w:rPr>
        <w:t xml:space="preserve"> </w:t>
      </w:r>
      <w:r w:rsidR="00A267AA">
        <w:rPr>
          <w:rFonts w:eastAsia="Palatino Linotype" w:cs="Palatino Linotype"/>
          <w:color w:val="000000"/>
          <w:szCs w:val="24"/>
        </w:rPr>
        <w:t xml:space="preserve">se desprende que la información solicitada por </w:t>
      </w:r>
      <w:proofErr w:type="gramStart"/>
      <w:r w:rsidR="00A267AA">
        <w:rPr>
          <w:rFonts w:eastAsia="Palatino Linotype" w:cs="Palatino Linotype"/>
          <w:color w:val="000000"/>
          <w:szCs w:val="24"/>
        </w:rPr>
        <w:t>el</w:t>
      </w:r>
      <w:proofErr w:type="gramEnd"/>
      <w:r w:rsidR="00A267AA">
        <w:rPr>
          <w:rFonts w:eastAsia="Palatino Linotype" w:cs="Palatino Linotype"/>
          <w:color w:val="000000"/>
          <w:szCs w:val="24"/>
        </w:rPr>
        <w:t xml:space="preserve"> Recurrente obra en los archivos de esa área, toda vez que </w:t>
      </w:r>
      <w:r w:rsidR="0000591E">
        <w:rPr>
          <w:rFonts w:eastAsia="Palatino Linotype" w:cs="Palatino Linotype"/>
          <w:color w:val="000000"/>
          <w:szCs w:val="24"/>
        </w:rPr>
        <w:t xml:space="preserve">dicha información fue puesta a disposición en consulta directa en las instalaciones de la Tesorería Municipal en un horario de </w:t>
      </w:r>
      <w:r w:rsidR="00CD287F">
        <w:rPr>
          <w:rFonts w:eastAsia="Palatino Linotype" w:cs="Palatino Linotype"/>
          <w:color w:val="000000"/>
          <w:szCs w:val="24"/>
        </w:rPr>
        <w:t>9:00 a 18:00 horas.</w:t>
      </w:r>
    </w:p>
    <w:p w14:paraId="6ADD1827" w14:textId="77777777" w:rsidR="00CD287F" w:rsidRDefault="00CD287F" w:rsidP="00C44081">
      <w:pPr>
        <w:pBdr>
          <w:top w:val="nil"/>
          <w:left w:val="nil"/>
          <w:bottom w:val="nil"/>
          <w:right w:val="nil"/>
          <w:between w:val="nil"/>
        </w:pBdr>
        <w:contextualSpacing/>
        <w:rPr>
          <w:rFonts w:eastAsia="Palatino Linotype" w:cs="Palatino Linotype"/>
          <w:color w:val="000000"/>
          <w:szCs w:val="24"/>
        </w:rPr>
      </w:pPr>
    </w:p>
    <w:p w14:paraId="0BE1410C" w14:textId="5CD1E9A6" w:rsidR="004A530D" w:rsidRDefault="0005399B" w:rsidP="004A530D">
      <w:pPr>
        <w:ind w:left="-20" w:right="-20"/>
      </w:pPr>
      <w:r>
        <w:rPr>
          <w:rFonts w:eastAsia="Palatino Linotype" w:cs="Palatino Linotype"/>
          <w:color w:val="000000"/>
          <w:szCs w:val="24"/>
        </w:rPr>
        <w:t xml:space="preserve">En ese sentido, </w:t>
      </w:r>
      <w:r w:rsidR="004A530D" w:rsidRPr="2CE7142E">
        <w:rPr>
          <w:rFonts w:eastAsia="Palatino Linotype" w:cs="Palatino Linotype"/>
        </w:rPr>
        <w:t xml:space="preserve">se debe enfatizar que el Sujeto Obligado no negó contar con la información solicitada; por el contrario, </w:t>
      </w:r>
      <w:r w:rsidR="004A530D">
        <w:rPr>
          <w:rFonts w:eastAsia="Palatino Linotype" w:cs="Palatino Linotype"/>
        </w:rPr>
        <w:t xml:space="preserve">el área competente </w:t>
      </w:r>
      <w:r w:rsidR="002F282C">
        <w:rPr>
          <w:rFonts w:eastAsia="Palatino Linotype" w:cs="Palatino Linotype"/>
        </w:rPr>
        <w:t>propuso</w:t>
      </w:r>
      <w:r w:rsidR="00080D79">
        <w:rPr>
          <w:rFonts w:eastAsia="Palatino Linotype" w:cs="Palatino Linotype"/>
        </w:rPr>
        <w:t xml:space="preserve"> el cambio de la modalidad de entrega a consulta directa</w:t>
      </w:r>
      <w:r w:rsidR="002F282C">
        <w:rPr>
          <w:rFonts w:eastAsia="Palatino Linotype" w:cs="Palatino Linotype"/>
        </w:rPr>
        <w:t xml:space="preserve">. </w:t>
      </w:r>
      <w:r w:rsidR="004A530D" w:rsidRPr="2CE7142E">
        <w:rPr>
          <w:rFonts w:eastAsia="Palatino Linotype" w:cs="Palatino Linotype"/>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5B891438" w14:textId="77777777" w:rsidR="004A530D" w:rsidRDefault="004A530D" w:rsidP="004A530D">
      <w:pPr>
        <w:ind w:left="-20" w:right="-20"/>
      </w:pPr>
      <w:r w:rsidRPr="2CE7142E">
        <w:rPr>
          <w:rFonts w:eastAsia="Palatino Linotype" w:cs="Palatino Linotype"/>
        </w:rPr>
        <w:t xml:space="preserve"> </w:t>
      </w:r>
    </w:p>
    <w:p w14:paraId="34D97E4A" w14:textId="77777777" w:rsidR="004A530D" w:rsidRDefault="004A530D" w:rsidP="004A530D">
      <w:pPr>
        <w:ind w:left="-20" w:right="-20"/>
      </w:pPr>
      <w:r w:rsidRPr="2CE7142E">
        <w:rPr>
          <w:rFonts w:eastAsia="Palatino Linotype" w:cs="Palatino Linotype"/>
        </w:rPr>
        <w:lastRenderedPageBreak/>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F02D1E" w14:textId="16CE9D79" w:rsidR="00081C09" w:rsidRDefault="00081C09" w:rsidP="00C44081">
      <w:pPr>
        <w:pBdr>
          <w:top w:val="nil"/>
          <w:left w:val="nil"/>
          <w:bottom w:val="nil"/>
          <w:right w:val="nil"/>
          <w:between w:val="nil"/>
        </w:pBdr>
        <w:contextualSpacing/>
        <w:rPr>
          <w:rFonts w:eastAsia="Palatino Linotype" w:cs="Palatino Linotype"/>
          <w:color w:val="000000"/>
          <w:szCs w:val="24"/>
        </w:rPr>
      </w:pPr>
    </w:p>
    <w:p w14:paraId="7540F2A3" w14:textId="77777777" w:rsidR="00156180" w:rsidRDefault="00156180" w:rsidP="00156180">
      <w:r w:rsidRPr="00191E53">
        <w:t>Por lo que este Órgano Garante estima conveniente delimitar el estudio de la presente resolución al cambio en la modalidad a consulta directa, propuesto por el Sujeto Obligado, pues son estos actos los que, a consideración del Recurrente, le causan agravio a su derecho de acceso a la información.</w:t>
      </w:r>
    </w:p>
    <w:p w14:paraId="57A95698" w14:textId="77777777" w:rsidR="00156180" w:rsidRDefault="00156180" w:rsidP="00156180"/>
    <w:p w14:paraId="166BD6F8" w14:textId="02A8CCCB" w:rsidR="00156180" w:rsidRDefault="00156180" w:rsidP="00156180">
      <w:r w:rsidRPr="00992A0D">
        <w:t xml:space="preserve">Asimismo, es de destacar que la información fue requerida a través del SAIMEX; sin embargo, mediante respuesta a la solicitud de información, el Sujeto Obligado </w:t>
      </w:r>
      <w:r>
        <w:t xml:space="preserve">de manera unilateral realizó un cambio en la modalidad de entrega y puso </w:t>
      </w:r>
      <w:r w:rsidRPr="00992A0D">
        <w:t>a disposición de</w:t>
      </w:r>
      <w:r>
        <w:t xml:space="preserve"> </w:t>
      </w:r>
      <w:r w:rsidRPr="00992A0D">
        <w:t>l</w:t>
      </w:r>
      <w:r>
        <w:t>a</w:t>
      </w:r>
      <w:r w:rsidRPr="00992A0D">
        <w:t xml:space="preserve"> Recurrente la información</w:t>
      </w:r>
      <w:r>
        <w:t xml:space="preserve"> mediante consulta directa en las instalaciones de la Tesorería Municipal, sin que se motivara o fundara dicho cambio en la modalidad de entrega, pues únicamente se adujo que presentar la información como es requerida resulta oneroso para esta autoridad</w:t>
      </w:r>
      <w:r w:rsidR="00976AC2">
        <w:t>.</w:t>
      </w:r>
    </w:p>
    <w:p w14:paraId="4A1064C9" w14:textId="77777777" w:rsidR="00976AC2" w:rsidRDefault="00976AC2" w:rsidP="00156180"/>
    <w:p w14:paraId="5719D485" w14:textId="77777777" w:rsidR="00415443" w:rsidRDefault="00976AC2" w:rsidP="00415443">
      <w:r>
        <w:t>Cabe señalar que el cambio de modalidad de la entrega de la información es procedente siempre y cuando los sujetos obligados acrediten fehacientemente que existe una imposibilidad técnica, administrativa o humana; empero,</w:t>
      </w:r>
      <w:r w:rsidR="00F773A1">
        <w:t xml:space="preserve"> en casos</w:t>
      </w:r>
      <w:r w:rsidR="00502CB2">
        <w:t xml:space="preserve"> análogos, </w:t>
      </w:r>
      <w:r w:rsidR="00EE685E">
        <w:t xml:space="preserve">la Dirección General de Informática de este Instituto </w:t>
      </w:r>
      <w:r w:rsidR="00B574C6">
        <w:t xml:space="preserve">ha señalado que, </w:t>
      </w:r>
      <w:r w:rsidR="00415443" w:rsidRPr="00992A0D">
        <w:t xml:space="preserve">en relación al peso máximo de archivos que soporta el SAIMEX para adjuntar como respuesta a las solicitudes de </w:t>
      </w:r>
      <w:r w:rsidR="00415443" w:rsidRPr="00992A0D">
        <w:lastRenderedPageBreak/>
        <w:t xml:space="preserve">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w:t>
      </w:r>
      <w:r w:rsidR="00415443">
        <w:t>«</w:t>
      </w:r>
      <w:r w:rsidR="00415443" w:rsidRPr="00992A0D">
        <w:t>PDF</w:t>
      </w:r>
      <w:r w:rsidR="00415443">
        <w:t>»</w:t>
      </w:r>
      <w:r w:rsidR="00415443" w:rsidRPr="00992A0D">
        <w:t xml:space="preserve"> extraído directamente del escáner.</w:t>
      </w:r>
    </w:p>
    <w:p w14:paraId="7F46AD0F" w14:textId="77777777" w:rsidR="00CB200A" w:rsidRDefault="00CB200A" w:rsidP="00415443"/>
    <w:p w14:paraId="25F435DD" w14:textId="77777777" w:rsidR="00555829" w:rsidRPr="00992A0D" w:rsidRDefault="00CB200A" w:rsidP="00555829">
      <w:pPr>
        <w:rPr>
          <w:rFonts w:cs="Arial"/>
          <w:szCs w:val="24"/>
        </w:rPr>
      </w:pPr>
      <w:r>
        <w:t xml:space="preserve">Sin embargo, lo anterior no fue referido en el presente asunto, sino que, se reitera, sólo se </w:t>
      </w:r>
      <w:r w:rsidR="002E556C">
        <w:t>argumentó que presentar la información como fue solicitada resulta oneroso.</w:t>
      </w:r>
      <w:r w:rsidR="00DF42C1">
        <w:t xml:space="preserve"> </w:t>
      </w:r>
      <w:r w:rsidR="00555829">
        <w:rPr>
          <w:szCs w:val="24"/>
        </w:rPr>
        <w:t>Consecuentemente</w:t>
      </w:r>
      <w:r w:rsidR="00555829" w:rsidRPr="00992A0D">
        <w:rPr>
          <w:szCs w:val="24"/>
        </w:rPr>
        <w:t xml:space="preserve">, la actuación del Sujeto Obligado </w:t>
      </w:r>
      <w:r w:rsidR="00555829" w:rsidRPr="00992A0D">
        <w:rPr>
          <w:rFonts w:eastAsia="MS Mincho" w:cs="Arial"/>
          <w:szCs w:val="24"/>
        </w:rPr>
        <w:t xml:space="preserve">constituye una afectación al derecho humano de acceso a la información pública del particular, toda vez que pretendió cambiar la modalidad de entrega de la información; </w:t>
      </w:r>
      <w:r w:rsidR="00555829" w:rsidRPr="00992A0D">
        <w:rPr>
          <w:rFonts w:cs="Arial"/>
          <w:szCs w:val="24"/>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24C31D2E" w14:textId="77777777" w:rsidR="00555829" w:rsidRPr="00992A0D" w:rsidRDefault="00555829" w:rsidP="00555829">
      <w:pPr>
        <w:jc w:val="left"/>
        <w:rPr>
          <w:szCs w:val="24"/>
        </w:rPr>
      </w:pPr>
    </w:p>
    <w:p w14:paraId="6C432288" w14:textId="77777777" w:rsidR="00555829" w:rsidRPr="00992A0D" w:rsidRDefault="00555829" w:rsidP="00555829">
      <w:pPr>
        <w:tabs>
          <w:tab w:val="left" w:pos="709"/>
        </w:tabs>
        <w:spacing w:line="240" w:lineRule="auto"/>
        <w:ind w:left="567" w:right="567"/>
        <w:rPr>
          <w:rFonts w:cs="Arial"/>
          <w:i/>
          <w:sz w:val="22"/>
        </w:rPr>
      </w:pPr>
      <w:r w:rsidRPr="00992A0D">
        <w:rPr>
          <w:rFonts w:cs="Arial"/>
          <w:b/>
          <w:i/>
          <w:sz w:val="22"/>
        </w:rPr>
        <w:t>Artículo 164.</w:t>
      </w:r>
      <w:r w:rsidRPr="00992A0D">
        <w:rPr>
          <w:rFonts w:cs="Arial"/>
          <w:i/>
          <w:sz w:val="22"/>
        </w:rPr>
        <w:t xml:space="preserve"> </w:t>
      </w:r>
      <w:r w:rsidRPr="00992A0D">
        <w:rPr>
          <w:rFonts w:cs="Arial"/>
          <w:b/>
          <w:i/>
          <w:sz w:val="22"/>
          <w:u w:val="single"/>
        </w:rPr>
        <w:t>El acceso se dará en la modalidad de entrega y, en su caso, de envío elegidos por el solicitante.</w:t>
      </w:r>
      <w:r w:rsidRPr="00992A0D">
        <w:rPr>
          <w:rFonts w:cs="Arial"/>
          <w:i/>
          <w:sz w:val="22"/>
        </w:rPr>
        <w:t xml:space="preserve"> Cuando la información no pueda entregarse o enviarse en la modalidad solicitada, el sujeto obligado deberá ofrecer otra u otras modalidades de entrega. </w:t>
      </w:r>
    </w:p>
    <w:p w14:paraId="6690BDC8" w14:textId="77777777" w:rsidR="00555829" w:rsidRPr="00992A0D" w:rsidRDefault="00555829" w:rsidP="00555829">
      <w:pPr>
        <w:tabs>
          <w:tab w:val="left" w:pos="709"/>
        </w:tabs>
        <w:spacing w:line="240" w:lineRule="auto"/>
        <w:ind w:left="567" w:right="567"/>
        <w:rPr>
          <w:rFonts w:cs="Arial"/>
          <w:b/>
          <w:i/>
          <w:sz w:val="22"/>
          <w:u w:val="single"/>
        </w:rPr>
      </w:pPr>
    </w:p>
    <w:p w14:paraId="59CD7D98" w14:textId="77777777" w:rsidR="00555829" w:rsidRPr="00992A0D" w:rsidRDefault="00555829" w:rsidP="00555829">
      <w:pPr>
        <w:tabs>
          <w:tab w:val="left" w:pos="709"/>
        </w:tabs>
        <w:spacing w:line="240" w:lineRule="auto"/>
        <w:ind w:left="567" w:right="567"/>
        <w:rPr>
          <w:rFonts w:cs="Arial"/>
          <w:i/>
          <w:sz w:val="22"/>
        </w:rPr>
      </w:pPr>
      <w:r w:rsidRPr="00992A0D">
        <w:rPr>
          <w:rFonts w:cs="Arial"/>
          <w:b/>
          <w:i/>
          <w:sz w:val="22"/>
          <w:u w:val="single"/>
        </w:rPr>
        <w:t>En cualquier caso, se deberá fundar y motivar la necesidad de ofrecer otras modalidades.</w:t>
      </w:r>
    </w:p>
    <w:p w14:paraId="3B580530" w14:textId="77777777" w:rsidR="00555829" w:rsidRPr="00992A0D" w:rsidRDefault="00555829" w:rsidP="00555829">
      <w:pPr>
        <w:contextualSpacing/>
        <w:rPr>
          <w:szCs w:val="24"/>
        </w:rPr>
      </w:pPr>
    </w:p>
    <w:p w14:paraId="3ACBDB87" w14:textId="77777777" w:rsidR="00555829" w:rsidRDefault="00555829" w:rsidP="00555829">
      <w:pPr>
        <w:pStyle w:val="NormalINFOEM"/>
      </w:pPr>
      <w:r w:rsidRPr="004F7B93">
        <w:lastRenderedPageBreak/>
        <w:t xml:space="preserve">Asimismo, se dejó de observar lo dispuesto </w:t>
      </w:r>
      <w:r>
        <w:t xml:space="preserve">en </w:t>
      </w:r>
      <w:r w:rsidRPr="004F7B93">
        <w:t>los numerales Vigésimo Cuarto, Vigésimo Quinto y Vigésimo Sexto de los Lineamientos para la operación del Sistema de Acceso a la Información Mexiquense (SAIMEX) y del Sistema de Acceso, Rectificación, Cancelación y Oposición de Datos Personales del Estado de México (SARCOEM).</w:t>
      </w:r>
    </w:p>
    <w:p w14:paraId="39B1A2C2" w14:textId="77777777" w:rsidR="00555829" w:rsidRPr="004F7B93" w:rsidRDefault="00555829" w:rsidP="00555829">
      <w:pPr>
        <w:pStyle w:val="NormalINFOEM"/>
      </w:pPr>
    </w:p>
    <w:p w14:paraId="6EBDC8B6" w14:textId="77777777" w:rsidR="00555829" w:rsidRPr="00992A0D" w:rsidRDefault="00555829" w:rsidP="00555829">
      <w:pPr>
        <w:contextualSpacing/>
        <w:rPr>
          <w:b/>
          <w:szCs w:val="24"/>
        </w:rPr>
      </w:pPr>
      <w:r>
        <w:rPr>
          <w:szCs w:val="24"/>
        </w:rPr>
        <w:t>Así, se tiene que la Ley de Transparencia local</w:t>
      </w:r>
      <w:r w:rsidRPr="00992A0D">
        <w:rPr>
          <w:szCs w:val="24"/>
        </w:rPr>
        <w:t xml:space="preserve"> busca privilegiar la entrega de la información solicitada en la modalidad </w:t>
      </w:r>
      <w:r>
        <w:rPr>
          <w:szCs w:val="24"/>
        </w:rPr>
        <w:t>requerida por el particular; en ese sentido,</w:t>
      </w:r>
      <w:r w:rsidRPr="00992A0D">
        <w:rPr>
          <w:szCs w:val="24"/>
        </w:rPr>
        <w:t xml:space="preserve">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01C9DEF7" w14:textId="77777777" w:rsidR="00555829" w:rsidRPr="004F7B93" w:rsidRDefault="00555829" w:rsidP="00555829">
      <w:pPr>
        <w:pStyle w:val="NormalINFOEM"/>
      </w:pPr>
    </w:p>
    <w:p w14:paraId="387B4BF9" w14:textId="77777777" w:rsidR="00555829" w:rsidRPr="00992A0D" w:rsidRDefault="00555829" w:rsidP="00555829">
      <w:pPr>
        <w:contextualSpacing/>
        <w:rPr>
          <w:szCs w:val="24"/>
        </w:rPr>
      </w:pPr>
      <w:r w:rsidRPr="00992A0D">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D1E69AC" w14:textId="77777777" w:rsidR="00555829" w:rsidRPr="00992A0D" w:rsidRDefault="00555829" w:rsidP="00555829">
      <w:pPr>
        <w:contextualSpacing/>
        <w:rPr>
          <w:szCs w:val="24"/>
        </w:rPr>
      </w:pPr>
    </w:p>
    <w:p w14:paraId="42C8D0A3" w14:textId="77777777" w:rsidR="00555829" w:rsidRPr="00992A0D" w:rsidRDefault="00555829" w:rsidP="00555829">
      <w:pPr>
        <w:contextualSpacing/>
        <w:rPr>
          <w:rFonts w:cs="Arial"/>
          <w:color w:val="222222"/>
          <w:szCs w:val="24"/>
        </w:rPr>
      </w:pPr>
      <w:r w:rsidRPr="00992A0D">
        <w:rPr>
          <w:rFonts w:cs="Arial"/>
          <w:color w:val="222222"/>
          <w:szCs w:val="24"/>
        </w:rPr>
        <w:t xml:space="preserve">Han sido vastos los estudios doctrinarios relativos a estos derechos fundamentales y al principio de legalidad en ellos contenidos; como ejemplo, el procesalista José Ovalle Fabela, en su obra </w:t>
      </w:r>
      <w:r>
        <w:rPr>
          <w:rFonts w:cs="Arial"/>
          <w:color w:val="222222"/>
          <w:szCs w:val="24"/>
        </w:rPr>
        <w:t>«</w:t>
      </w:r>
      <w:r w:rsidRPr="00992A0D">
        <w:rPr>
          <w:rFonts w:cs="Arial"/>
          <w:color w:val="222222"/>
          <w:szCs w:val="24"/>
        </w:rPr>
        <w:t>Garantías Constitucionales del Proceso</w:t>
      </w:r>
      <w:r>
        <w:rPr>
          <w:rFonts w:cs="Arial"/>
          <w:color w:val="222222"/>
          <w:szCs w:val="24"/>
        </w:rPr>
        <w:t>»</w:t>
      </w:r>
      <w:r w:rsidRPr="00992A0D">
        <w:rPr>
          <w:rFonts w:cs="Arial"/>
          <w:color w:val="222222"/>
          <w:szCs w:val="24"/>
        </w:rPr>
        <w:t xml:space="preserve">, refiere que </w:t>
      </w:r>
      <w:r>
        <w:rPr>
          <w:rFonts w:cs="Arial"/>
          <w:i/>
          <w:color w:val="222222"/>
          <w:szCs w:val="24"/>
        </w:rPr>
        <w:t>«</w:t>
      </w:r>
      <w:r w:rsidRPr="00992A0D">
        <w:rPr>
          <w:rFonts w:cs="Arial"/>
          <w:i/>
          <w:color w:val="222222"/>
          <w:szCs w:val="24"/>
        </w:rPr>
        <w:t>...</w:t>
      </w:r>
      <w:r>
        <w:rPr>
          <w:rFonts w:cs="Arial"/>
          <w:i/>
          <w:color w:val="222222"/>
          <w:szCs w:val="24"/>
        </w:rPr>
        <w:t xml:space="preserve"> </w:t>
      </w:r>
      <w:r w:rsidRPr="00992A0D">
        <w:rPr>
          <w:rFonts w:cs="Arial"/>
          <w:i/>
          <w:color w:val="222222"/>
          <w:szCs w:val="24"/>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992A0D">
        <w:rPr>
          <w:rFonts w:cs="Arial"/>
          <w:i/>
          <w:color w:val="222222"/>
          <w:szCs w:val="24"/>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cs="Arial"/>
          <w:i/>
          <w:color w:val="222222"/>
          <w:szCs w:val="24"/>
        </w:rPr>
        <w:t>»</w:t>
      </w:r>
      <w:r w:rsidRPr="00992A0D">
        <w:rPr>
          <w:rFonts w:ascii="Calibri" w:hAnsi="Calibri"/>
          <w:szCs w:val="24"/>
          <w:vertAlign w:val="superscript"/>
        </w:rPr>
        <w:footnoteReference w:id="2"/>
      </w:r>
    </w:p>
    <w:p w14:paraId="2CF8DF4C" w14:textId="77777777" w:rsidR="00555829" w:rsidRPr="00992A0D" w:rsidRDefault="00555829" w:rsidP="00555829">
      <w:pPr>
        <w:contextualSpacing/>
        <w:rPr>
          <w:rFonts w:cs="Arial"/>
          <w:color w:val="222222"/>
          <w:szCs w:val="24"/>
        </w:rPr>
      </w:pPr>
    </w:p>
    <w:p w14:paraId="629B3788" w14:textId="77777777" w:rsidR="00555829" w:rsidRPr="00992A0D" w:rsidRDefault="00555829" w:rsidP="00555829">
      <w:pPr>
        <w:contextualSpacing/>
        <w:rPr>
          <w:rFonts w:cs="Arial"/>
          <w:color w:val="222222"/>
          <w:szCs w:val="24"/>
        </w:rPr>
      </w:pPr>
      <w:r w:rsidRPr="00992A0D">
        <w:rPr>
          <w:rFonts w:cs="Arial"/>
          <w:color w:val="222222"/>
          <w:szCs w:val="24"/>
        </w:rPr>
        <w:t>Por su parte, el intérprete judicial del país ha establecido una jurisprudencia respecto a qué debe entenderse por fundamentación y motivación, en los siguientes términos:</w:t>
      </w:r>
    </w:p>
    <w:p w14:paraId="77AE3CD6" w14:textId="77777777" w:rsidR="00555829" w:rsidRPr="00992A0D" w:rsidRDefault="00555829" w:rsidP="00555829">
      <w:pPr>
        <w:jc w:val="left"/>
        <w:rPr>
          <w:szCs w:val="24"/>
        </w:rPr>
      </w:pPr>
    </w:p>
    <w:p w14:paraId="7260D52D" w14:textId="77777777" w:rsidR="00555829" w:rsidRPr="00992A0D" w:rsidRDefault="00555829" w:rsidP="00555829">
      <w:pPr>
        <w:spacing w:line="240" w:lineRule="auto"/>
        <w:ind w:left="851" w:right="618"/>
        <w:contextualSpacing/>
        <w:rPr>
          <w:rFonts w:cs="Arial"/>
          <w:i/>
          <w:color w:val="000000"/>
          <w:sz w:val="22"/>
        </w:rPr>
      </w:pPr>
      <w:r w:rsidRPr="00992A0D">
        <w:rPr>
          <w:rFonts w:cs="Arial"/>
          <w:b/>
          <w:i/>
          <w:color w:val="000000"/>
          <w:sz w:val="22"/>
        </w:rPr>
        <w:t>FUNDAMENTACIÓN Y MOTIVACIÓN.</w:t>
      </w:r>
      <w:r w:rsidRPr="00992A0D">
        <w:rPr>
          <w:rFonts w:cs="Arial"/>
          <w:i/>
          <w:color w:val="000000"/>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7DF0DB9" w14:textId="77777777" w:rsidR="00555829" w:rsidRPr="00992A0D" w:rsidRDefault="00555829" w:rsidP="00555829">
      <w:pPr>
        <w:ind w:right="618"/>
        <w:contextualSpacing/>
        <w:rPr>
          <w:rFonts w:cs="Arial"/>
          <w:color w:val="000000"/>
          <w:szCs w:val="24"/>
        </w:rPr>
      </w:pPr>
    </w:p>
    <w:p w14:paraId="131E14C1" w14:textId="77777777" w:rsidR="00555829" w:rsidRPr="00992A0D" w:rsidRDefault="00555829" w:rsidP="00555829">
      <w:pPr>
        <w:contextualSpacing/>
        <w:rPr>
          <w:rFonts w:cs="Arial"/>
          <w:color w:val="222222"/>
          <w:szCs w:val="24"/>
        </w:rPr>
      </w:pPr>
      <w:r w:rsidRPr="00992A0D">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0ED97A" w14:textId="77777777" w:rsidR="00555829" w:rsidRPr="00992A0D" w:rsidRDefault="00555829" w:rsidP="00555829">
      <w:pPr>
        <w:contextualSpacing/>
        <w:rPr>
          <w:rFonts w:cs="Arial"/>
          <w:color w:val="222222"/>
          <w:szCs w:val="24"/>
        </w:rPr>
      </w:pPr>
    </w:p>
    <w:p w14:paraId="48B9DAFC" w14:textId="77777777" w:rsidR="00555829" w:rsidRPr="00992A0D" w:rsidRDefault="00555829" w:rsidP="00555829">
      <w:pPr>
        <w:contextualSpacing/>
        <w:rPr>
          <w:rFonts w:cs="Arial"/>
          <w:color w:val="222222"/>
          <w:szCs w:val="24"/>
        </w:rPr>
      </w:pPr>
      <w:r w:rsidRPr="00992A0D">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D12E232" w14:textId="77777777" w:rsidR="00555829" w:rsidRPr="00992A0D" w:rsidRDefault="00555829" w:rsidP="00555829">
      <w:pPr>
        <w:contextualSpacing/>
        <w:rPr>
          <w:rFonts w:cs="Arial"/>
          <w:color w:val="222222"/>
          <w:szCs w:val="24"/>
        </w:rPr>
      </w:pPr>
    </w:p>
    <w:p w14:paraId="787C5A2C" w14:textId="77777777" w:rsidR="00555829" w:rsidRPr="00992A0D" w:rsidRDefault="00555829" w:rsidP="00555829">
      <w:pPr>
        <w:rPr>
          <w:i/>
          <w:szCs w:val="24"/>
        </w:rPr>
      </w:pPr>
      <w:r w:rsidRPr="00992A0D">
        <w:rPr>
          <w:szCs w:val="24"/>
        </w:rPr>
        <w:lastRenderedPageBreak/>
        <w:t>En vista de las consideraciones señaladas, se advierte que el Sujeto Obligado, no justifica en ningún momento de forma fundada y motiva su cambio de modalidad</w:t>
      </w:r>
      <w:r>
        <w:rPr>
          <w:szCs w:val="24"/>
        </w:rPr>
        <w:t xml:space="preserve"> de entrega de la información.</w:t>
      </w:r>
      <w:r w:rsidRPr="00992A0D">
        <w:rPr>
          <w:szCs w:val="24"/>
        </w:rPr>
        <w:t xml:space="preserve"> </w:t>
      </w:r>
    </w:p>
    <w:p w14:paraId="559C4B29" w14:textId="77777777" w:rsidR="00555829" w:rsidRDefault="00555829" w:rsidP="00555829"/>
    <w:p w14:paraId="67FC436D" w14:textId="77777777" w:rsidR="00555829" w:rsidRPr="00992A0D" w:rsidRDefault="00555829" w:rsidP="00555829">
      <w:r>
        <w:t>No se omite resaltar que l</w:t>
      </w:r>
      <w:r w:rsidRPr="00992A0D">
        <w:t xml:space="preserve">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3B39D24" w14:textId="77777777" w:rsidR="00555829" w:rsidRPr="00992A0D" w:rsidRDefault="00555829" w:rsidP="00555829"/>
    <w:p w14:paraId="2CA0412D" w14:textId="77777777" w:rsidR="00555829" w:rsidRPr="00992A0D" w:rsidRDefault="00555829" w:rsidP="00555829">
      <w:r w:rsidRPr="00992A0D">
        <w:t xml:space="preserve">Ahora bien, la ley de la materia señala en su artículo 158, los casos en que de manera excepcional se puede proceder al cambio de modalidad: </w:t>
      </w:r>
    </w:p>
    <w:p w14:paraId="1AF11FAF" w14:textId="77777777" w:rsidR="00555829" w:rsidRPr="00992A0D" w:rsidRDefault="00555829" w:rsidP="00555829"/>
    <w:p w14:paraId="2F59493A" w14:textId="77777777" w:rsidR="00555829" w:rsidRPr="00992A0D" w:rsidRDefault="00555829" w:rsidP="00555829">
      <w:pPr>
        <w:pStyle w:val="Sinespaciado"/>
      </w:pPr>
      <w:r w:rsidRPr="00775C90">
        <w:rPr>
          <w:b/>
        </w:rPr>
        <w:t>Artículo 158.</w:t>
      </w:r>
      <w:r w:rsidRPr="00992A0D">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0F5B08F2" w14:textId="77777777" w:rsidR="00555829" w:rsidRPr="00992A0D" w:rsidRDefault="00555829" w:rsidP="00555829"/>
    <w:p w14:paraId="3272DB58" w14:textId="77777777" w:rsidR="00555829" w:rsidRPr="00992A0D" w:rsidRDefault="00555829" w:rsidP="00555829">
      <w:r w:rsidRPr="00992A0D">
        <w:t>En todo caso, se facilitará su copia simple o certificada, así como su reproducción por cualquier medio disponible en las instalaciones del sujeto obligado o que, en su caso, aporte el solicitante.</w:t>
      </w:r>
      <w:r>
        <w:t xml:space="preserve"> </w:t>
      </w:r>
      <w:r w:rsidRPr="00992A0D">
        <w:t xml:space="preserve">Sobre lo anterior, es de señalar que el Órgano Garante Nacional, a través de diversas resoluciones de los Recursos de Inconformidad, entre las cuales se encuentran el RIA 136/20, RIA 140/20, RIA 153/20 RIA 237/20, RIA 257/20, RIA 258/20, </w:t>
      </w:r>
      <w:r w:rsidRPr="00992A0D">
        <w:lastRenderedPageBreak/>
        <w:t>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7B5597FB" w14:textId="77777777" w:rsidR="00555829" w:rsidRPr="00992A0D" w:rsidRDefault="00555829" w:rsidP="00555829"/>
    <w:p w14:paraId="1DB4704C" w14:textId="191B95EA" w:rsidR="00555829" w:rsidRDefault="00555829" w:rsidP="00555829">
      <w:r w:rsidRPr="00992A0D">
        <w:t xml:space="preserve">De lo anterior, se desprende que, el Sujeto Obligado no procedió al cambio de modalidad de manera fundada y motivada, y además que el cambio de vía </w:t>
      </w:r>
      <w:r>
        <w:t xml:space="preserve">propuesto por la autoridad </w:t>
      </w:r>
      <w:r w:rsidRPr="00992A0D">
        <w:t>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r w:rsidR="00E867E8">
        <w:t xml:space="preserve">. </w:t>
      </w:r>
    </w:p>
    <w:p w14:paraId="5420365A" w14:textId="77777777" w:rsidR="00E867E8" w:rsidRDefault="00E867E8" w:rsidP="00555829"/>
    <w:p w14:paraId="7D316B55" w14:textId="45981546" w:rsidR="00E867E8" w:rsidRDefault="001C6B06" w:rsidP="00555829">
      <w:r>
        <w:t xml:space="preserve">Por otra parte, se debe señalar que la información solicitada por el Recurrente </w:t>
      </w:r>
      <w:r w:rsidR="00F83B1E">
        <w:t>es relativa a ingresos obtenidos por recaudación del cobro de derechos</w:t>
      </w:r>
      <w:r w:rsidR="00665479">
        <w:t xml:space="preserve">. Por tanto, es necesario resaltar que la información relacionada con </w:t>
      </w:r>
      <w:r w:rsidR="006068A0">
        <w:t xml:space="preserve">los </w:t>
      </w:r>
      <w:r w:rsidR="00665479">
        <w:t xml:space="preserve">ingresos </w:t>
      </w:r>
      <w:r w:rsidR="006068A0">
        <w:t>de los sujetos obligados está considerada como una obligación de transparencia común</w:t>
      </w:r>
      <w:r w:rsidR="00484A86">
        <w:t xml:space="preserve">, como lo dispone el artículo 92 fracción </w:t>
      </w:r>
      <w:r w:rsidR="0054569D">
        <w:t>XLVII</w:t>
      </w:r>
      <w:r w:rsidR="00B27342">
        <w:t xml:space="preserve"> de la Ley de Transparencia estatal, que a la letra estipula lo siguiente:</w:t>
      </w:r>
    </w:p>
    <w:p w14:paraId="01D0E06C" w14:textId="77777777" w:rsidR="00B27342" w:rsidRDefault="00B27342" w:rsidP="00555829"/>
    <w:p w14:paraId="1DA8F558" w14:textId="77777777" w:rsidR="00876A55" w:rsidRPr="00876A55" w:rsidRDefault="00876A55" w:rsidP="00876A55">
      <w:pPr>
        <w:pStyle w:val="Sinespaciado"/>
      </w:pPr>
      <w:r w:rsidRPr="00876A55">
        <w:rPr>
          <w:b/>
        </w:rPr>
        <w:t xml:space="preserve">Artículo 92. </w:t>
      </w:r>
      <w:r w:rsidRPr="00876A55">
        <w:t xml:space="preserve">Los sujetos obligados deberán poner a disposición del público de manera permanente y actualizada de forma sencilla, precisa y entendible, en los respectivos medios </w:t>
      </w:r>
      <w:r w:rsidRPr="00876A55">
        <w:lastRenderedPageBreak/>
        <w:t>electrónicos, de acuerdo con sus facultades, atribuciones, funciones u objeto social, según corresponda, la información, por lo menos, de los temas, documentos y políticas que a continuación se señalan:</w:t>
      </w:r>
    </w:p>
    <w:p w14:paraId="15AB7FFB" w14:textId="00051984" w:rsidR="00290477" w:rsidRDefault="00876A55" w:rsidP="00290477">
      <w:pPr>
        <w:pStyle w:val="Sinespaciado"/>
      </w:pPr>
      <w:r>
        <w:t>[…]</w:t>
      </w:r>
    </w:p>
    <w:p w14:paraId="54AE8EF7" w14:textId="6EF44556" w:rsidR="00290477" w:rsidRDefault="00290477" w:rsidP="00290477">
      <w:pPr>
        <w:pStyle w:val="Sinespaciado"/>
      </w:pPr>
      <w:r w:rsidRPr="00290477">
        <w:rPr>
          <w:b/>
          <w:bCs/>
        </w:rPr>
        <w:t>XLVII.</w:t>
      </w:r>
      <w:r w:rsidRPr="00290477">
        <w:t xml:space="preserve"> </w:t>
      </w:r>
      <w:r w:rsidRPr="00876A55">
        <w:rPr>
          <w:b/>
          <w:bCs/>
          <w:u w:val="single"/>
        </w:rPr>
        <w:t>Los ingresos recibidos por cualquier concepto</w:t>
      </w:r>
      <w:r w:rsidRPr="00290477">
        <w:t xml:space="preserve"> señalando el nombre de los responsables de recibirlos, administrarlos y ejercerlos, indicando el destino de cada uno de ellos;</w:t>
      </w:r>
    </w:p>
    <w:p w14:paraId="36609FB9" w14:textId="2E73BF7C" w:rsidR="00290477" w:rsidRPr="00992A0D" w:rsidRDefault="00876A55" w:rsidP="00290477">
      <w:pPr>
        <w:pStyle w:val="Sinespaciado"/>
      </w:pPr>
      <w:r>
        <w:t>[…]</w:t>
      </w:r>
    </w:p>
    <w:p w14:paraId="62C7AA42" w14:textId="2E44CDAE" w:rsidR="00CB200A" w:rsidRPr="00992A0D" w:rsidRDefault="00CB200A" w:rsidP="00415443"/>
    <w:p w14:paraId="37ED5E5A" w14:textId="4A886DE8" w:rsidR="00976AC2" w:rsidRDefault="00CB16D4" w:rsidP="00AA3159">
      <w:r>
        <w:t xml:space="preserve">Al respecto, los </w:t>
      </w:r>
      <w:r w:rsidR="00AA3159">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parte conducente, dispone lo siguiente:</w:t>
      </w:r>
    </w:p>
    <w:p w14:paraId="1B910725" w14:textId="77777777" w:rsidR="00AA3159" w:rsidRDefault="00AA3159" w:rsidP="00AA3159"/>
    <w:p w14:paraId="198925F4" w14:textId="5BFDC589" w:rsidR="00AA3159" w:rsidRDefault="00685C0E" w:rsidP="00685C0E">
      <w:pPr>
        <w:pStyle w:val="Sinespaciado"/>
      </w:pPr>
      <w:r w:rsidRPr="00685C0E">
        <w:rPr>
          <w:b/>
          <w:bCs/>
          <w:u w:val="single"/>
        </w:rPr>
        <w:t>Los sujetos obligados publicarán información sobre los recursos recibidos por cualquier concepto</w:t>
      </w:r>
      <w:r>
        <w:t xml:space="preserve">, de conformidad con la respectiva ley de ingresos, </w:t>
      </w:r>
      <w:r w:rsidRPr="00685C0E">
        <w:rPr>
          <w:b/>
          <w:bCs/>
          <w:u w:val="single"/>
        </w:rPr>
        <w:t>incluidos, los obtenidos por</w:t>
      </w:r>
      <w:r>
        <w:t xml:space="preserve"> impuestos, cuotas y aportaciones de seguridad social, contribuciones de mejoras, </w:t>
      </w:r>
      <w:r w:rsidRPr="00685C0E">
        <w:rPr>
          <w:b/>
          <w:bCs/>
          <w:u w:val="single"/>
        </w:rPr>
        <w:t>derechos</w:t>
      </w:r>
      <w:r>
        <w:t>, productos, aprovechamientos, ventas de bienes y servicios, participaciones y aportaciones, transferencias, asignaciones, subsidios, ayudas e ingresos derivados de financiamientos, así como los ingresos recaudados con base en las disposiciones locales aplicables en la materia.</w:t>
      </w:r>
    </w:p>
    <w:p w14:paraId="1BB5971D" w14:textId="77777777" w:rsidR="00692656" w:rsidRDefault="00692656" w:rsidP="00C44081">
      <w:pPr>
        <w:pBdr>
          <w:top w:val="nil"/>
          <w:left w:val="nil"/>
          <w:bottom w:val="nil"/>
          <w:right w:val="nil"/>
          <w:between w:val="nil"/>
        </w:pBdr>
        <w:contextualSpacing/>
        <w:rPr>
          <w:rFonts w:eastAsia="Palatino Linotype" w:cs="Palatino Linotype"/>
          <w:color w:val="000000"/>
          <w:szCs w:val="24"/>
        </w:rPr>
      </w:pPr>
    </w:p>
    <w:p w14:paraId="73854AB7" w14:textId="04D1D9A6" w:rsidR="00692656" w:rsidRDefault="00412A13"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ese sentido, </w:t>
      </w:r>
      <w:r w:rsidR="00BF07E1">
        <w:rPr>
          <w:rFonts w:eastAsia="Palatino Linotype" w:cs="Palatino Linotype"/>
          <w:color w:val="000000"/>
          <w:szCs w:val="24"/>
        </w:rPr>
        <w:t xml:space="preserve">entre los criterios sustantivos que los sujetos obligados deben contemplar en la publicación de la información relativa a los ingresos que obtienen se encuentran </w:t>
      </w:r>
      <w:proofErr w:type="spellStart"/>
      <w:r w:rsidR="00BF07E1">
        <w:rPr>
          <w:rFonts w:eastAsia="Palatino Linotype" w:cs="Palatino Linotype"/>
          <w:color w:val="000000"/>
          <w:szCs w:val="24"/>
        </w:rPr>
        <w:t>lo</w:t>
      </w:r>
      <w:proofErr w:type="spellEnd"/>
      <w:r w:rsidR="00BF07E1">
        <w:rPr>
          <w:rFonts w:eastAsia="Palatino Linotype" w:cs="Palatino Linotype"/>
          <w:color w:val="000000"/>
          <w:szCs w:val="24"/>
        </w:rPr>
        <w:t xml:space="preserve"> siguientes</w:t>
      </w:r>
      <w:r w:rsidR="0063708C">
        <w:rPr>
          <w:rFonts w:eastAsia="Palatino Linotype" w:cs="Palatino Linotype"/>
          <w:color w:val="000000"/>
          <w:szCs w:val="24"/>
        </w:rPr>
        <w:t>:</w:t>
      </w:r>
    </w:p>
    <w:p w14:paraId="2AD4B8B9" w14:textId="77777777" w:rsidR="0063708C" w:rsidRDefault="0063708C" w:rsidP="00C44081">
      <w:pPr>
        <w:pBdr>
          <w:top w:val="nil"/>
          <w:left w:val="nil"/>
          <w:bottom w:val="nil"/>
          <w:right w:val="nil"/>
          <w:between w:val="nil"/>
        </w:pBdr>
        <w:contextualSpacing/>
        <w:rPr>
          <w:rFonts w:eastAsia="Palatino Linotype" w:cs="Palatino Linotype"/>
          <w:color w:val="000000"/>
          <w:szCs w:val="24"/>
        </w:rPr>
      </w:pPr>
    </w:p>
    <w:p w14:paraId="63CD593F" w14:textId="77777777" w:rsidR="0063708C" w:rsidRPr="009D5BDC" w:rsidRDefault="0063708C" w:rsidP="009D5BDC">
      <w:pPr>
        <w:pStyle w:val="Sinespaciado"/>
        <w:rPr>
          <w:rFonts w:eastAsia="Palatino Linotype"/>
          <w:b/>
          <w:bCs/>
        </w:rPr>
      </w:pPr>
      <w:r w:rsidRPr="009D5BDC">
        <w:rPr>
          <w:rFonts w:eastAsia="Palatino Linotype"/>
          <w:b/>
          <w:bCs/>
        </w:rPr>
        <w:t>Criterios sustantivos de contenido</w:t>
      </w:r>
    </w:p>
    <w:p w14:paraId="57E59EC0" w14:textId="77777777" w:rsidR="0063708C" w:rsidRPr="0063708C" w:rsidRDefault="0063708C" w:rsidP="009D5BDC">
      <w:pPr>
        <w:pStyle w:val="Sinespaciado"/>
        <w:rPr>
          <w:rFonts w:eastAsia="Palatino Linotype"/>
        </w:rPr>
      </w:pPr>
      <w:r w:rsidRPr="009D5BDC">
        <w:rPr>
          <w:rFonts w:eastAsia="Palatino Linotype"/>
          <w:b/>
          <w:bCs/>
        </w:rPr>
        <w:t>Criterio 1</w:t>
      </w:r>
      <w:r w:rsidRPr="0063708C">
        <w:rPr>
          <w:rFonts w:eastAsia="Palatino Linotype"/>
        </w:rPr>
        <w:t xml:space="preserve"> Ejercicio.</w:t>
      </w:r>
    </w:p>
    <w:p w14:paraId="6CBE9309" w14:textId="083BA977" w:rsidR="0063708C" w:rsidRDefault="0063708C" w:rsidP="009D5BDC">
      <w:pPr>
        <w:pStyle w:val="Sinespaciado"/>
        <w:rPr>
          <w:rFonts w:eastAsia="Palatino Linotype"/>
        </w:rPr>
      </w:pPr>
      <w:r w:rsidRPr="009D5BDC">
        <w:rPr>
          <w:rFonts w:eastAsia="Palatino Linotype"/>
          <w:b/>
          <w:bCs/>
        </w:rPr>
        <w:lastRenderedPageBreak/>
        <w:t>Criterio 2</w:t>
      </w:r>
      <w:r w:rsidRPr="0063708C">
        <w:rPr>
          <w:rFonts w:eastAsia="Palatino Linotype"/>
        </w:rPr>
        <w:t xml:space="preserve"> Periodo que se informa (fecha de inicio y fecha de término con el formato día/mes/año).</w:t>
      </w:r>
    </w:p>
    <w:p w14:paraId="389CD64D" w14:textId="397006AE" w:rsidR="007F2E24" w:rsidRPr="0063708C" w:rsidRDefault="0063708C" w:rsidP="009D5BDC">
      <w:pPr>
        <w:pStyle w:val="Sinespaciado"/>
        <w:rPr>
          <w:rFonts w:eastAsia="Palatino Linotype"/>
        </w:rPr>
      </w:pPr>
      <w:r w:rsidRPr="009D5BDC">
        <w:rPr>
          <w:rFonts w:eastAsia="Palatino Linotype"/>
          <w:b/>
          <w:bCs/>
        </w:rPr>
        <w:t>Criterio 3</w:t>
      </w:r>
      <w:r w:rsidRPr="0063708C">
        <w:rPr>
          <w:rFonts w:eastAsia="Palatino Linotype"/>
        </w:rPr>
        <w:t xml:space="preserve"> </w:t>
      </w:r>
      <w:r w:rsidR="007F2E24" w:rsidRPr="00A776F4">
        <w:rPr>
          <w:rFonts w:eastAsia="Palatino Linotype"/>
          <w:b/>
          <w:bCs/>
          <w:u w:val="single"/>
        </w:rPr>
        <w:t>Rubro de los ingresos con base en las disposiciones aplicables en la materia</w:t>
      </w:r>
    </w:p>
    <w:p w14:paraId="63D0F25E" w14:textId="77777777" w:rsidR="007F2E24" w:rsidRPr="0063708C" w:rsidRDefault="0063708C" w:rsidP="009D5BDC">
      <w:pPr>
        <w:pStyle w:val="Sinespaciado"/>
        <w:rPr>
          <w:rFonts w:eastAsia="Palatino Linotype"/>
        </w:rPr>
      </w:pPr>
      <w:r w:rsidRPr="009D5BDC">
        <w:rPr>
          <w:rFonts w:eastAsia="Palatino Linotype"/>
          <w:b/>
          <w:bCs/>
        </w:rPr>
        <w:t>Criterio 4</w:t>
      </w:r>
      <w:r w:rsidRPr="0063708C">
        <w:rPr>
          <w:rFonts w:eastAsia="Palatino Linotype"/>
        </w:rPr>
        <w:t xml:space="preserve"> </w:t>
      </w:r>
      <w:r w:rsidR="007F2E24" w:rsidRPr="00A776F4">
        <w:rPr>
          <w:rFonts w:eastAsia="Palatino Linotype"/>
          <w:b/>
          <w:bCs/>
          <w:u w:val="single"/>
        </w:rPr>
        <w:t>Tipo de ingresos con base en las disposiciones aplicables en la materia</w:t>
      </w:r>
      <w:r w:rsidR="007F2E24">
        <w:rPr>
          <w:rFonts w:eastAsia="Palatino Linotype"/>
        </w:rPr>
        <w:t>.</w:t>
      </w:r>
    </w:p>
    <w:p w14:paraId="14FF6AE8" w14:textId="77777777" w:rsidR="007F2E24" w:rsidRPr="0063708C" w:rsidRDefault="0063708C" w:rsidP="009D5BDC">
      <w:pPr>
        <w:pStyle w:val="Sinespaciado"/>
        <w:rPr>
          <w:rFonts w:eastAsia="Palatino Linotype"/>
        </w:rPr>
      </w:pPr>
      <w:r w:rsidRPr="00A776F4">
        <w:rPr>
          <w:rFonts w:eastAsia="Palatino Linotype"/>
          <w:b/>
          <w:bCs/>
        </w:rPr>
        <w:t>Criterio 5</w:t>
      </w:r>
      <w:r w:rsidRPr="0063708C">
        <w:rPr>
          <w:rFonts w:eastAsia="Palatino Linotype"/>
        </w:rPr>
        <w:t xml:space="preserve"> </w:t>
      </w:r>
      <w:r w:rsidR="007F2E24" w:rsidRPr="00A776F4">
        <w:rPr>
          <w:rFonts w:eastAsia="Palatino Linotype"/>
          <w:b/>
          <w:bCs/>
          <w:u w:val="single"/>
        </w:rPr>
        <w:t>Monto de los ingresos</w:t>
      </w:r>
      <w:r w:rsidR="007F2E24" w:rsidRPr="0063708C">
        <w:rPr>
          <w:rFonts w:eastAsia="Palatino Linotype"/>
        </w:rPr>
        <w:t>.</w:t>
      </w:r>
    </w:p>
    <w:p w14:paraId="688E3A4F" w14:textId="77777777" w:rsidR="002A487F" w:rsidRPr="0063708C" w:rsidRDefault="0063708C" w:rsidP="009D5BDC">
      <w:pPr>
        <w:pStyle w:val="Sinespaciado"/>
        <w:rPr>
          <w:rFonts w:eastAsia="Palatino Linotype"/>
        </w:rPr>
      </w:pPr>
      <w:r w:rsidRPr="00A776F4">
        <w:rPr>
          <w:rFonts w:eastAsia="Palatino Linotype"/>
          <w:b/>
          <w:bCs/>
        </w:rPr>
        <w:t>Criterio 6</w:t>
      </w:r>
      <w:r w:rsidRPr="0063708C">
        <w:rPr>
          <w:rFonts w:eastAsia="Palatino Linotype"/>
        </w:rPr>
        <w:t xml:space="preserve"> </w:t>
      </w:r>
      <w:r w:rsidR="002A487F" w:rsidRPr="0063708C">
        <w:rPr>
          <w:rFonts w:eastAsia="Palatino Linotype"/>
        </w:rPr>
        <w:t>Fuente de los ingresos. Por ejemplo: Gobierno Federal, Organismos y Empresas,</w:t>
      </w:r>
      <w:r w:rsidR="002A487F">
        <w:rPr>
          <w:rFonts w:eastAsia="Palatino Linotype"/>
        </w:rPr>
        <w:t xml:space="preserve"> </w:t>
      </w:r>
      <w:r w:rsidR="002A487F" w:rsidRPr="0063708C">
        <w:rPr>
          <w:rFonts w:eastAsia="Palatino Linotype"/>
        </w:rPr>
        <w:t>Derivados de financiamientos.</w:t>
      </w:r>
    </w:p>
    <w:p w14:paraId="6E2AD21C" w14:textId="77777777" w:rsidR="002A487F" w:rsidRPr="0063708C" w:rsidRDefault="0063708C" w:rsidP="009D5BDC">
      <w:pPr>
        <w:pStyle w:val="Sinespaciado"/>
        <w:rPr>
          <w:rFonts w:eastAsia="Palatino Linotype"/>
        </w:rPr>
      </w:pPr>
      <w:r w:rsidRPr="00A776F4">
        <w:rPr>
          <w:rFonts w:eastAsia="Palatino Linotype"/>
          <w:b/>
          <w:bCs/>
        </w:rPr>
        <w:t>Criterio 7</w:t>
      </w:r>
      <w:r w:rsidRPr="0063708C">
        <w:rPr>
          <w:rFonts w:eastAsia="Palatino Linotype"/>
        </w:rPr>
        <w:t xml:space="preserve"> </w:t>
      </w:r>
      <w:r w:rsidR="002A487F" w:rsidRPr="0063708C">
        <w:rPr>
          <w:rFonts w:eastAsia="Palatino Linotype"/>
        </w:rPr>
        <w:t>Denominación de la entidad o dependencia que entregó los ingresos.</w:t>
      </w:r>
    </w:p>
    <w:p w14:paraId="62F9D7E9" w14:textId="77777777" w:rsidR="009D5BDC" w:rsidRPr="009D5BDC" w:rsidRDefault="009D5BDC" w:rsidP="009D5BDC">
      <w:pPr>
        <w:pStyle w:val="Sinespaciado"/>
        <w:rPr>
          <w:rFonts w:eastAsia="Palatino Linotype"/>
        </w:rPr>
      </w:pPr>
      <w:r w:rsidRPr="00A776F4">
        <w:rPr>
          <w:rFonts w:eastAsia="Palatino Linotype"/>
          <w:b/>
          <w:bCs/>
        </w:rPr>
        <w:t xml:space="preserve">Criterio 8 </w:t>
      </w:r>
      <w:r w:rsidRPr="009D5BDC">
        <w:rPr>
          <w:rFonts w:eastAsia="Palatino Linotype"/>
        </w:rPr>
        <w:t>Fecha de los ingresos recibidos con el formato día/mes/año.</w:t>
      </w:r>
    </w:p>
    <w:p w14:paraId="1F0815ED" w14:textId="1A0AD18C" w:rsidR="0063708C" w:rsidRPr="0063708C" w:rsidRDefault="009D5BDC" w:rsidP="009D5BDC">
      <w:pPr>
        <w:pStyle w:val="Sinespaciado"/>
        <w:rPr>
          <w:rFonts w:eastAsia="Palatino Linotype"/>
        </w:rPr>
      </w:pPr>
      <w:r w:rsidRPr="00A776F4">
        <w:rPr>
          <w:rFonts w:eastAsia="Palatino Linotype"/>
          <w:b/>
          <w:bCs/>
        </w:rPr>
        <w:t>Criterio 9</w:t>
      </w:r>
      <w:r w:rsidRPr="009D5BDC">
        <w:rPr>
          <w:rFonts w:eastAsia="Palatino Linotype"/>
        </w:rPr>
        <w:t xml:space="preserve"> Hipervínculo al informe de destino de los ingresos recibidos (Informe de avance trimestral</w:t>
      </w:r>
      <w:r>
        <w:rPr>
          <w:rFonts w:eastAsia="Palatino Linotype"/>
        </w:rPr>
        <w:t xml:space="preserve"> </w:t>
      </w:r>
      <w:proofErr w:type="spellStart"/>
      <w:r w:rsidRPr="009D5BDC">
        <w:rPr>
          <w:rFonts w:eastAsia="Palatino Linotype"/>
        </w:rPr>
        <w:t>u</w:t>
      </w:r>
      <w:proofErr w:type="spellEnd"/>
      <w:r w:rsidRPr="009D5BDC">
        <w:rPr>
          <w:rFonts w:eastAsia="Palatino Linotype"/>
        </w:rPr>
        <w:t xml:space="preserve"> homólogo).</w:t>
      </w:r>
    </w:p>
    <w:p w14:paraId="71DC9B27" w14:textId="77777777" w:rsidR="0063708C" w:rsidRPr="0063708C" w:rsidRDefault="0063708C" w:rsidP="00C44081">
      <w:pPr>
        <w:pBdr>
          <w:top w:val="nil"/>
          <w:left w:val="nil"/>
          <w:bottom w:val="nil"/>
          <w:right w:val="nil"/>
          <w:between w:val="nil"/>
        </w:pBdr>
        <w:contextualSpacing/>
        <w:rPr>
          <w:rFonts w:eastAsia="Palatino Linotype" w:cs="Palatino Linotype"/>
          <w:color w:val="000000"/>
          <w:szCs w:val="24"/>
          <w:lang w:val="es-MX"/>
        </w:rPr>
      </w:pPr>
    </w:p>
    <w:p w14:paraId="48FF4E91" w14:textId="4A691127" w:rsidR="00692656" w:rsidRDefault="009757D3"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lo anterior se desprende que </w:t>
      </w:r>
      <w:r w:rsidR="00930997">
        <w:rPr>
          <w:rFonts w:eastAsia="Palatino Linotype" w:cs="Palatino Linotype"/>
          <w:color w:val="000000"/>
          <w:szCs w:val="24"/>
        </w:rPr>
        <w:t>el Sujeto Obligado se encuentra constreñido a contar con la información relacionada con los ingresos que obtiene</w:t>
      </w:r>
      <w:r w:rsidR="00A70E37">
        <w:rPr>
          <w:rFonts w:eastAsia="Palatino Linotype" w:cs="Palatino Linotype"/>
          <w:color w:val="000000"/>
          <w:szCs w:val="24"/>
        </w:rPr>
        <w:t xml:space="preserve">, pues debe documentar respecto de la obtención de ingresos que </w:t>
      </w:r>
      <w:r w:rsidR="00115833">
        <w:rPr>
          <w:rFonts w:eastAsia="Palatino Linotype" w:cs="Palatino Linotype"/>
          <w:color w:val="000000"/>
          <w:szCs w:val="24"/>
        </w:rPr>
        <w:t>provengan de la recaudación de derechos.</w:t>
      </w:r>
    </w:p>
    <w:p w14:paraId="662F2BCD" w14:textId="77777777" w:rsidR="00115833" w:rsidRDefault="00115833" w:rsidP="00C44081">
      <w:pPr>
        <w:pBdr>
          <w:top w:val="nil"/>
          <w:left w:val="nil"/>
          <w:bottom w:val="nil"/>
          <w:right w:val="nil"/>
          <w:between w:val="nil"/>
        </w:pBdr>
        <w:contextualSpacing/>
        <w:rPr>
          <w:rFonts w:eastAsia="Palatino Linotype" w:cs="Palatino Linotype"/>
          <w:color w:val="000000"/>
          <w:szCs w:val="24"/>
        </w:rPr>
      </w:pPr>
    </w:p>
    <w:p w14:paraId="1DF7F2B2" w14:textId="46D43BD4" w:rsidR="00D379A2" w:rsidRPr="00992A0D" w:rsidRDefault="00D379A2" w:rsidP="00D379A2">
      <w:r w:rsidRPr="00992A0D">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00D77257">
        <w:t>, además de que la información solicitada forma parte de las obligaciones de transparencia común.</w:t>
      </w:r>
    </w:p>
    <w:p w14:paraId="4C265D8C" w14:textId="77777777" w:rsidR="00D379A2" w:rsidRPr="004F7B93" w:rsidRDefault="00D379A2" w:rsidP="00D379A2">
      <w:pPr>
        <w:pStyle w:val="NormalINFOEM"/>
      </w:pPr>
    </w:p>
    <w:p w14:paraId="5EB9F2D1" w14:textId="5CB4B7C3" w:rsidR="00D379A2" w:rsidRDefault="00D379A2" w:rsidP="00D379A2">
      <w:pPr>
        <w:pBdr>
          <w:top w:val="nil"/>
          <w:left w:val="nil"/>
          <w:bottom w:val="nil"/>
          <w:right w:val="nil"/>
          <w:between w:val="nil"/>
        </w:pBdr>
        <w:contextualSpacing/>
      </w:pPr>
      <w:r w:rsidRPr="00FC0957">
        <w:rPr>
          <w:rFonts w:eastAsia="Palatino Linotype" w:cs="Palatino Linotype"/>
          <w:color w:val="000000"/>
          <w:szCs w:val="24"/>
        </w:rPr>
        <w:t xml:space="preserve">Por lo señalado anteriormente, este Órgano Garante estima que las razones o motivos de inconformidad planteados en el recurso de revisión devienen fundados, por </w:t>
      </w:r>
      <w:r>
        <w:rPr>
          <w:rFonts w:eastAsia="Palatino Linotype" w:cs="Palatino Linotype"/>
          <w:color w:val="000000"/>
          <w:szCs w:val="24"/>
        </w:rPr>
        <w:t>lo que es procedente revocar la respuesta</w:t>
      </w:r>
      <w:r w:rsidRPr="00FC0957">
        <w:rPr>
          <w:rFonts w:eastAsia="Palatino Linotype" w:cs="Palatino Linotype"/>
          <w:color w:val="000000"/>
          <w:szCs w:val="24"/>
        </w:rPr>
        <w:t xml:space="preserve"> proporcionad</w:t>
      </w:r>
      <w:r>
        <w:rPr>
          <w:rFonts w:eastAsia="Palatino Linotype" w:cs="Palatino Linotype"/>
          <w:color w:val="000000"/>
          <w:szCs w:val="24"/>
        </w:rPr>
        <w:t>a a la solicitud de información que es</w:t>
      </w:r>
      <w:r w:rsidRPr="00FC0957">
        <w:rPr>
          <w:rFonts w:eastAsia="Palatino Linotype" w:cs="Palatino Linotype"/>
          <w:color w:val="000000"/>
          <w:szCs w:val="24"/>
        </w:rPr>
        <w:t xml:space="preserve"> materia de esta resolución y ordenar la entrega de </w:t>
      </w:r>
      <w:r w:rsidRPr="002F1C3D">
        <w:t>l</w:t>
      </w:r>
      <w:r>
        <w:t xml:space="preserve">os documentos en los que conste el monto recaudado por el cobro </w:t>
      </w:r>
      <w:r w:rsidR="00956B13">
        <w:t xml:space="preserve">del acceso a los mercados de Ganado y de la Flor </w:t>
      </w:r>
      <w:proofErr w:type="spellStart"/>
      <w:r w:rsidR="00956B13">
        <w:lastRenderedPageBreak/>
        <w:t>Xochiquetzal</w:t>
      </w:r>
      <w:proofErr w:type="spellEnd"/>
      <w:r w:rsidR="00956B13">
        <w:t xml:space="preserve"> durante los meses de enero, </w:t>
      </w:r>
      <w:r w:rsidR="00D77257">
        <w:t>febrer</w:t>
      </w:r>
      <w:r w:rsidR="00A22DEE">
        <w:t>o, marzo y abril de dos mil veinticinco, en versión pública de ser procedente.</w:t>
      </w:r>
    </w:p>
    <w:p w14:paraId="14A87881" w14:textId="77777777" w:rsidR="00115833" w:rsidRDefault="00115833" w:rsidP="00C44081">
      <w:pPr>
        <w:pBdr>
          <w:top w:val="nil"/>
          <w:left w:val="nil"/>
          <w:bottom w:val="nil"/>
          <w:right w:val="nil"/>
          <w:between w:val="nil"/>
        </w:pBdr>
        <w:contextualSpacing/>
        <w:rPr>
          <w:rFonts w:eastAsia="Palatino Linotype" w:cs="Palatino Linotype"/>
          <w:color w:val="000000"/>
          <w:szCs w:val="24"/>
        </w:rPr>
      </w:pPr>
    </w:p>
    <w:p w14:paraId="18003823" w14:textId="71BAB209" w:rsidR="00692656" w:rsidRDefault="00A22DEE"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este punto es necesario referir que el artículo 12 de la Ley de Transpar</w:t>
      </w:r>
      <w:r w:rsidR="00E22E7C">
        <w:rPr>
          <w:rFonts w:eastAsia="Palatino Linotype" w:cs="Palatino Linotype"/>
          <w:color w:val="000000"/>
          <w:szCs w:val="24"/>
        </w:rPr>
        <w:t xml:space="preserve">encia local establece que </w:t>
      </w:r>
      <w:r w:rsidR="001338E0">
        <w:rPr>
          <w:rFonts w:eastAsia="Palatino Linotype" w:cs="Palatino Linotype"/>
          <w:color w:val="000000"/>
          <w:szCs w:val="24"/>
        </w:rPr>
        <w:t>l</w:t>
      </w:r>
      <w:r w:rsidR="001338E0" w:rsidRPr="001338E0">
        <w:rPr>
          <w:rFonts w:eastAsia="Palatino Linotype" w:cs="Palatino Linotype"/>
          <w:color w:val="000000"/>
          <w:szCs w:val="24"/>
        </w:rPr>
        <w:t>os sujetos obligados sólo proporcionarán la información pública que se les requiera y que obre en sus archivos y en el estado en que ésta se encuentre</w:t>
      </w:r>
      <w:r w:rsidR="00587E2B">
        <w:rPr>
          <w:rFonts w:eastAsia="Palatino Linotype" w:cs="Palatino Linotype"/>
          <w:color w:val="000000"/>
          <w:szCs w:val="24"/>
        </w:rPr>
        <w:t>, que l</w:t>
      </w:r>
      <w:r w:rsidR="001338E0" w:rsidRPr="001338E0">
        <w:rPr>
          <w:rFonts w:eastAsia="Palatino Linotype" w:cs="Palatino Linotype"/>
          <w:color w:val="000000"/>
          <w:szCs w:val="24"/>
        </w:rPr>
        <w:t xml:space="preserve">a obligación de proporcionar información no comprende </w:t>
      </w:r>
      <w:r w:rsidR="00587E2B">
        <w:rPr>
          <w:rFonts w:eastAsia="Palatino Linotype" w:cs="Palatino Linotype"/>
          <w:color w:val="000000"/>
          <w:szCs w:val="24"/>
        </w:rPr>
        <w:t>su</w:t>
      </w:r>
      <w:r w:rsidR="001338E0" w:rsidRPr="001338E0">
        <w:rPr>
          <w:rFonts w:eastAsia="Palatino Linotype" w:cs="Palatino Linotype"/>
          <w:color w:val="000000"/>
          <w:szCs w:val="24"/>
        </w:rPr>
        <w:t xml:space="preserve"> procesamiento, ni el presentarla conforme al interés del solicitante; no estarán obligados a generarla, resumirla, efectuar cálculos o practicar investigaciones</w:t>
      </w:r>
      <w:r w:rsidR="00587E2B">
        <w:rPr>
          <w:rFonts w:eastAsia="Palatino Linotype" w:cs="Palatino Linotype"/>
          <w:color w:val="000000"/>
          <w:szCs w:val="24"/>
        </w:rPr>
        <w:t xml:space="preserve">, por lo que la </w:t>
      </w:r>
      <w:r w:rsidR="000666D2">
        <w:rPr>
          <w:rFonts w:eastAsia="Palatino Linotype" w:cs="Palatino Linotype"/>
          <w:color w:val="000000"/>
          <w:szCs w:val="24"/>
        </w:rPr>
        <w:t>información que se haga entrega deberá hacerse en el formato en el que se encuentre y al mayor grado de desagregación posible.</w:t>
      </w:r>
    </w:p>
    <w:p w14:paraId="648A65A7" w14:textId="77777777" w:rsidR="00692656" w:rsidRDefault="00692656" w:rsidP="00C44081">
      <w:pPr>
        <w:pBdr>
          <w:top w:val="nil"/>
          <w:left w:val="nil"/>
          <w:bottom w:val="nil"/>
          <w:right w:val="nil"/>
          <w:between w:val="nil"/>
        </w:pBdr>
        <w:contextualSpacing/>
        <w:rPr>
          <w:rFonts w:eastAsia="Palatino Linotype" w:cs="Palatino Linotype"/>
          <w:color w:val="000000"/>
          <w:szCs w:val="24"/>
        </w:rPr>
      </w:pPr>
    </w:p>
    <w:p w14:paraId="4A79C108" w14:textId="77777777" w:rsidR="00720088" w:rsidRPr="008F3C6D" w:rsidRDefault="00720088" w:rsidP="00720088">
      <w:pPr>
        <w:pStyle w:val="Ttulo3"/>
        <w:rPr>
          <w:rFonts w:eastAsia="Times New Roman"/>
        </w:rPr>
      </w:pPr>
      <w:r w:rsidRPr="008F3C6D">
        <w:rPr>
          <w:rFonts w:eastAsia="Times New Roman"/>
        </w:rPr>
        <w:t>DE LA VERSIÓN PÚBLICA</w:t>
      </w:r>
    </w:p>
    <w:p w14:paraId="3BEF1BCF" w14:textId="77777777" w:rsidR="00720088" w:rsidRPr="006A7396" w:rsidRDefault="00720088" w:rsidP="00720088">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F0AAE1D" w14:textId="77777777" w:rsidR="00720088" w:rsidRPr="006A7396" w:rsidRDefault="00720088" w:rsidP="00720088">
      <w:pPr>
        <w:rPr>
          <w:rFonts w:eastAsia="Palatino Linotype" w:cs="Palatino Linotype"/>
          <w:szCs w:val="24"/>
        </w:rPr>
      </w:pPr>
    </w:p>
    <w:p w14:paraId="37C6672D"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5170FE9E"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6E4C1FF"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0F3423B"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4F40AF2B"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w:t>
      </w:r>
      <w:r w:rsidRPr="006A7396">
        <w:rPr>
          <w:rFonts w:eastAsia="Palatino Linotype" w:cs="Palatino Linotype"/>
          <w:i/>
          <w:color w:val="000000"/>
          <w:sz w:val="22"/>
          <w:szCs w:val="24"/>
        </w:rPr>
        <w:lastRenderedPageBreak/>
        <w:t>corresponda a particulares, sujetos de derecho internacional o a sujetos obligados cuando no involucren el ejercicio de recursos públicos;</w:t>
      </w:r>
    </w:p>
    <w:p w14:paraId="7F8CE75F" w14:textId="77777777" w:rsidR="00720088" w:rsidRPr="00787121"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5B953726"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06718E97"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4D77EBE7"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CA1EDD7"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3B2DFA51"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DE8CB84"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16D47BD8"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709FCEBB"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3DCABDCA"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25DFD0C4"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1658B5A3" w14:textId="77777777" w:rsidR="00720088" w:rsidRPr="006A7396" w:rsidRDefault="00720088" w:rsidP="00720088">
      <w:pPr>
        <w:rPr>
          <w:rFonts w:eastAsia="Palatino Linotype" w:cs="Palatino Linotype"/>
          <w:i/>
          <w:szCs w:val="24"/>
        </w:rPr>
      </w:pPr>
    </w:p>
    <w:p w14:paraId="643CFE29" w14:textId="77777777" w:rsidR="00720088" w:rsidRPr="006A7396" w:rsidRDefault="00720088" w:rsidP="00720088">
      <w:pPr>
        <w:rPr>
          <w:rFonts w:eastAsia="Palatino Linotype" w:cs="Palatino Linotype"/>
        </w:rPr>
      </w:pPr>
      <w:r w:rsidRPr="006A7396">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2EF63D5" w14:textId="77777777" w:rsidR="00720088" w:rsidRPr="006A7396" w:rsidRDefault="00720088" w:rsidP="00720088">
      <w:pPr>
        <w:rPr>
          <w:rFonts w:eastAsia="Palatino Linotype" w:cs="Palatino Linotype"/>
          <w:szCs w:val="24"/>
        </w:rPr>
      </w:pPr>
    </w:p>
    <w:p w14:paraId="04D59C4D" w14:textId="77777777" w:rsidR="00720088" w:rsidRPr="006A7396" w:rsidRDefault="00720088" w:rsidP="00720088">
      <w:pPr>
        <w:rPr>
          <w:rFonts w:eastAsia="Palatino Linotype" w:cs="Palatino Linotype"/>
          <w:szCs w:val="24"/>
        </w:rPr>
      </w:pPr>
      <w:r w:rsidRPr="006B0927">
        <w:rPr>
          <w:rFonts w:eastAsia="Palatino Linotype" w:cs="Palatino Linotype"/>
          <w:szCs w:val="24"/>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w:t>
      </w:r>
      <w:r w:rsidRPr="006A7396">
        <w:rPr>
          <w:rFonts w:eastAsia="Palatino Linotype" w:cs="Palatino Linotype"/>
          <w:szCs w:val="24"/>
        </w:rPr>
        <w:t xml:space="preserve">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1D9F91D" w14:textId="77777777" w:rsidR="00720088" w:rsidRPr="006A7396" w:rsidRDefault="00720088" w:rsidP="00720088">
      <w:pPr>
        <w:rPr>
          <w:rFonts w:eastAsia="Palatino Linotype" w:cs="Palatino Linotype"/>
          <w:szCs w:val="24"/>
        </w:rPr>
      </w:pPr>
    </w:p>
    <w:p w14:paraId="7236776B" w14:textId="77777777" w:rsidR="00720088" w:rsidRPr="006A7396" w:rsidRDefault="00720088" w:rsidP="00720088">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2E903251" w14:textId="77777777" w:rsidR="00720088" w:rsidRPr="006A7396" w:rsidRDefault="00720088" w:rsidP="00720088">
      <w:pPr>
        <w:rPr>
          <w:rFonts w:eastAsia="Palatino Linotype" w:cs="Palatino Linotype"/>
        </w:rPr>
      </w:pPr>
    </w:p>
    <w:p w14:paraId="6CE71D39"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958FEB4"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63027EA"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607824D5"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C29DDA3"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D28A362"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4B10D977"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6A7396">
        <w:rPr>
          <w:rFonts w:eastAsia="Palatino Linotype" w:cs="Palatino Linotype"/>
          <w:i/>
          <w:iCs/>
          <w:color w:val="000000" w:themeColor="text1"/>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073959A"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3F19F3"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8D3536D"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E342F67" w14:textId="77777777" w:rsidR="00720088" w:rsidRPr="006A7396" w:rsidRDefault="00720088" w:rsidP="00720088">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5A438623">
        <w:rPr>
          <w:rFonts w:eastAsia="Palatino Linotype" w:cs="Palatino Linotype"/>
          <w:b/>
          <w:bCs/>
          <w:i/>
          <w:iCs/>
          <w:color w:val="000000" w:themeColor="text1"/>
          <w:sz w:val="22"/>
        </w:rPr>
        <w:t>Quincuagésimo octavo.</w:t>
      </w:r>
      <w:r w:rsidRPr="5A438623">
        <w:rPr>
          <w:rFonts w:eastAsia="Palatino Linotype" w:cs="Palatino Linotype"/>
          <w:i/>
          <w:iCs/>
          <w:color w:val="000000" w:themeColor="text1"/>
          <w:sz w:val="22"/>
        </w:rPr>
        <w:t xml:space="preserve"> Los sujetos obligados garantizarán que los sistemas o medios empleados para eliminar la información en las versiones públicas sean irreversibles, de tal forma que no permitan la recuperación o visualización de la misma.</w:t>
      </w:r>
    </w:p>
    <w:p w14:paraId="230B3BBD" w14:textId="77777777" w:rsidR="00720088" w:rsidRPr="006A7396" w:rsidRDefault="00720088" w:rsidP="00720088">
      <w:pPr>
        <w:rPr>
          <w:rFonts w:eastAsia="Palatino Linotype" w:cs="Palatino Linotype"/>
          <w:i/>
          <w:szCs w:val="24"/>
        </w:rPr>
      </w:pPr>
    </w:p>
    <w:p w14:paraId="00FF99C8" w14:textId="77777777" w:rsidR="00720088" w:rsidRDefault="00720088" w:rsidP="00720088">
      <w:pPr>
        <w:rPr>
          <w:rFonts w:eastAsia="Palatino Linotype" w:cs="Palatino Linotype"/>
        </w:rPr>
      </w:pPr>
      <w:r w:rsidRPr="006A7396">
        <w:rPr>
          <w:rFonts w:eastAsia="Palatino Linotype" w:cs="Palatino Linotype"/>
        </w:rPr>
        <w:t xml:space="preserve">Por lo tanto, la </w:t>
      </w:r>
      <w:r>
        <w:rPr>
          <w:rFonts w:eastAsia="Palatino Linotype" w:cs="Palatino Linotype"/>
        </w:rPr>
        <w:t xml:space="preserve">consulta y </w:t>
      </w:r>
      <w:r w:rsidRPr="006A7396">
        <w:rPr>
          <w:rFonts w:eastAsia="Palatino Linotype" w:cs="Palatino Linotype"/>
        </w:rPr>
        <w:t xml:space="preserve">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w:t>
      </w:r>
      <w:r w:rsidRPr="006A7396">
        <w:rPr>
          <w:rFonts w:eastAsia="Palatino Linotype" w:cs="Palatino Linotype"/>
        </w:rPr>
        <w:lastRenderedPageBreak/>
        <w:t>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rPr>
        <w:t xml:space="preserve"> </w:t>
      </w:r>
    </w:p>
    <w:p w14:paraId="68BB3225" w14:textId="77777777" w:rsidR="00720088" w:rsidRDefault="00720088" w:rsidP="00720088">
      <w:pPr>
        <w:rPr>
          <w:rFonts w:eastAsia="Palatino Linotype" w:cs="Palatino Linotype"/>
        </w:rPr>
      </w:pPr>
    </w:p>
    <w:p w14:paraId="707FA0E3" w14:textId="77777777" w:rsidR="00720088" w:rsidRPr="006A7396" w:rsidRDefault="00720088" w:rsidP="00720088">
      <w:pPr>
        <w:rPr>
          <w:rFonts w:eastAsia="Palatino Linotype" w:cs="Palatino Linotype"/>
        </w:rPr>
      </w:pPr>
      <w:r w:rsidRPr="006A7396">
        <w:rPr>
          <w:rFonts w:eastAsia="Palatino Linotype" w:cs="Palatino Linotype"/>
        </w:rPr>
        <w:t>Por lo que respecta al Acuerdo del Comité de Transparencia que sustente la versión pública de la documentación a entregar, deberá ser notificado mediante el SAIMEX.</w:t>
      </w:r>
    </w:p>
    <w:p w14:paraId="6B4C1BE6" w14:textId="77777777" w:rsidR="00720088" w:rsidRPr="006A7396" w:rsidRDefault="00720088" w:rsidP="00720088">
      <w:pPr>
        <w:rPr>
          <w:rFonts w:eastAsia="Palatino Linotype" w:cs="Palatino Linotype"/>
          <w:szCs w:val="24"/>
        </w:rPr>
      </w:pPr>
    </w:p>
    <w:p w14:paraId="61D734EC" w14:textId="77777777" w:rsidR="00720088" w:rsidRPr="006A7396" w:rsidRDefault="00720088" w:rsidP="00720088">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w:t>
      </w:r>
      <w:r>
        <w:rPr>
          <w:rFonts w:eastAsia="Palatino Linotype" w:cs="Palatino Linotype"/>
          <w:color w:val="000000"/>
          <w:szCs w:val="24"/>
        </w:rPr>
        <w:t>el Recurrente</w:t>
      </w:r>
      <w:r w:rsidRPr="006A7396">
        <w:rPr>
          <w:rFonts w:eastAsia="Palatino Linotype" w:cs="Palatino Linotype"/>
          <w:color w:val="000000"/>
          <w:szCs w:val="24"/>
        </w:rPr>
        <w:t>.</w:t>
      </w:r>
    </w:p>
    <w:p w14:paraId="10400FAF" w14:textId="77777777" w:rsidR="00692656" w:rsidRDefault="00692656" w:rsidP="00C44081">
      <w:pPr>
        <w:pBdr>
          <w:top w:val="nil"/>
          <w:left w:val="nil"/>
          <w:bottom w:val="nil"/>
          <w:right w:val="nil"/>
          <w:between w:val="nil"/>
        </w:pBdr>
        <w:contextualSpacing/>
        <w:rPr>
          <w:rFonts w:eastAsia="Palatino Linotype" w:cs="Palatino Linotype"/>
          <w:color w:val="000000"/>
          <w:szCs w:val="24"/>
        </w:rPr>
      </w:pPr>
    </w:p>
    <w:p w14:paraId="28CE77BB" w14:textId="6EA1E1ED" w:rsidR="00FF46C7" w:rsidRPr="006F2304" w:rsidRDefault="00FF46C7" w:rsidP="00FF46C7">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primera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REVO</w:t>
      </w:r>
      <w:r w:rsidRPr="0CEC3CE0">
        <w:rPr>
          <w:rFonts w:eastAsia="Palatino Linotype" w:cs="Palatino Linotype"/>
          <w:b/>
          <w:bCs/>
          <w:color w:val="000000" w:themeColor="text1"/>
        </w:rPr>
        <w:t>CA</w:t>
      </w:r>
      <w:r>
        <w:rPr>
          <w:rFonts w:eastAsia="Palatino Linotype" w:cs="Palatino Linotype"/>
          <w:b/>
          <w:bCs/>
          <w:color w:val="000000" w:themeColor="text1"/>
        </w:rPr>
        <w:t>N</w:t>
      </w:r>
      <w:r w:rsidRPr="0CEC3CE0">
        <w:rPr>
          <w:rFonts w:eastAsia="Palatino Linotype" w:cs="Palatino Linotype"/>
          <w:b/>
          <w:bCs/>
          <w:color w:val="000000" w:themeColor="text1"/>
        </w:rPr>
        <w:t xml:space="preserve"> </w:t>
      </w:r>
      <w:r w:rsidRPr="0CEC3CE0">
        <w:rPr>
          <w:rFonts w:eastAsia="Palatino Linotype" w:cs="Palatino Linotype"/>
          <w:color w:val="000000" w:themeColor="text1"/>
        </w:rPr>
        <w:t>la</w:t>
      </w:r>
      <w:r>
        <w:rPr>
          <w:rFonts w:eastAsia="Palatino Linotype" w:cs="Palatino Linotype"/>
          <w:color w:val="000000" w:themeColor="text1"/>
        </w:rPr>
        <w:t>s</w:t>
      </w:r>
      <w:r w:rsidRPr="0CEC3CE0">
        <w:rPr>
          <w:rFonts w:eastAsia="Palatino Linotype" w:cs="Palatino Linotype"/>
          <w:color w:val="000000" w:themeColor="text1"/>
        </w:rPr>
        <w:t xml:space="preserve"> respuesta</w:t>
      </w:r>
      <w:r>
        <w:rPr>
          <w:rFonts w:eastAsia="Palatino Linotype" w:cs="Palatino Linotype"/>
          <w:color w:val="000000" w:themeColor="text1"/>
        </w:rPr>
        <w:t>s</w:t>
      </w:r>
      <w:r w:rsidRPr="0CEC3CE0">
        <w:rPr>
          <w:rFonts w:eastAsia="Palatino Linotype" w:cs="Palatino Linotype"/>
          <w:color w:val="000000" w:themeColor="text1"/>
        </w:rPr>
        <w:t xml:space="preserve"> a la solicitud</w:t>
      </w:r>
      <w:r>
        <w:rPr>
          <w:rFonts w:eastAsia="Palatino Linotype" w:cs="Palatino Linotype"/>
          <w:color w:val="000000" w:themeColor="text1"/>
        </w:rPr>
        <w:t>es de información número</w:t>
      </w:r>
      <w:r w:rsidRPr="008F3C6D">
        <w:rPr>
          <w:rFonts w:eastAsia="Palatino Linotype" w:cs="Palatino Linotype"/>
          <w:color w:val="000000"/>
          <w:szCs w:val="24"/>
        </w:rPr>
        <w:t xml:space="preserve"> </w:t>
      </w:r>
      <w:r w:rsidR="00922067">
        <w:rPr>
          <w:b/>
          <w:szCs w:val="24"/>
        </w:rPr>
        <w:t>07540/INFOEM/IP/RR/2025</w:t>
      </w:r>
      <w:r w:rsidR="00922067" w:rsidRPr="00841F8A">
        <w:rPr>
          <w:szCs w:val="24"/>
        </w:rPr>
        <w:t xml:space="preserve">, </w:t>
      </w:r>
      <w:r w:rsidR="00922067">
        <w:rPr>
          <w:b/>
          <w:szCs w:val="24"/>
        </w:rPr>
        <w:t>07541/INFOEM/IP/RR/2025</w:t>
      </w:r>
      <w:r w:rsidR="00922067" w:rsidRPr="00841F8A">
        <w:rPr>
          <w:szCs w:val="24"/>
        </w:rPr>
        <w:t xml:space="preserve">, </w:t>
      </w:r>
      <w:r w:rsidR="00922067">
        <w:rPr>
          <w:b/>
          <w:szCs w:val="24"/>
        </w:rPr>
        <w:t>07543/INFOEM/IP/RR/2025</w:t>
      </w:r>
      <w:r w:rsidR="00922067" w:rsidRPr="00841F8A">
        <w:rPr>
          <w:szCs w:val="24"/>
        </w:rPr>
        <w:t xml:space="preserve">, </w:t>
      </w:r>
      <w:r w:rsidR="00922067">
        <w:rPr>
          <w:b/>
          <w:szCs w:val="24"/>
        </w:rPr>
        <w:t>07544/INFOEM/IP/RR/2025</w:t>
      </w:r>
      <w:r w:rsidR="00922067" w:rsidRPr="00841F8A">
        <w:rPr>
          <w:szCs w:val="24"/>
        </w:rPr>
        <w:t xml:space="preserve">, </w:t>
      </w:r>
      <w:r w:rsidR="00922067">
        <w:rPr>
          <w:b/>
          <w:szCs w:val="24"/>
        </w:rPr>
        <w:t>07550</w:t>
      </w:r>
      <w:r w:rsidR="00922067" w:rsidRPr="00841F8A">
        <w:rPr>
          <w:b/>
          <w:szCs w:val="24"/>
        </w:rPr>
        <w:t>/INFOEM/IP/RR/2025</w:t>
      </w:r>
      <w:r w:rsidR="00922067" w:rsidRPr="00841F8A">
        <w:rPr>
          <w:szCs w:val="24"/>
        </w:rPr>
        <w:t xml:space="preserve">, </w:t>
      </w:r>
      <w:r w:rsidR="00922067">
        <w:rPr>
          <w:b/>
          <w:szCs w:val="24"/>
        </w:rPr>
        <w:t>07551</w:t>
      </w:r>
      <w:r w:rsidR="00922067" w:rsidRPr="00841F8A">
        <w:rPr>
          <w:b/>
          <w:szCs w:val="24"/>
        </w:rPr>
        <w:t>/INFOEM/IP/RR/2025</w:t>
      </w:r>
      <w:r w:rsidR="00922067" w:rsidRPr="00841F8A">
        <w:rPr>
          <w:szCs w:val="24"/>
        </w:rPr>
        <w:t xml:space="preserve">, </w:t>
      </w:r>
      <w:r w:rsidR="00922067">
        <w:rPr>
          <w:b/>
          <w:szCs w:val="24"/>
        </w:rPr>
        <w:t>07552</w:t>
      </w:r>
      <w:r w:rsidR="00922067" w:rsidRPr="00841F8A">
        <w:rPr>
          <w:b/>
          <w:szCs w:val="24"/>
        </w:rPr>
        <w:t>/INFOEM/IP/RR/2025</w:t>
      </w:r>
      <w:r w:rsidR="00922067" w:rsidRPr="00841F8A">
        <w:rPr>
          <w:szCs w:val="24"/>
        </w:rPr>
        <w:t xml:space="preserve"> y</w:t>
      </w:r>
      <w:r w:rsidR="00922067">
        <w:rPr>
          <w:b/>
          <w:szCs w:val="24"/>
        </w:rPr>
        <w:t xml:space="preserve"> 07553</w:t>
      </w:r>
      <w:r w:rsidR="00922067" w:rsidRPr="00841F8A">
        <w:rPr>
          <w:b/>
          <w:szCs w:val="24"/>
        </w:rPr>
        <w:t>/INFOEM/IP/RR/2025</w:t>
      </w:r>
      <w:r w:rsidR="00922067" w:rsidRPr="00841F8A">
        <w:rPr>
          <w:szCs w:val="24"/>
        </w:rPr>
        <w:t xml:space="preserve">, </w:t>
      </w:r>
      <w:r w:rsidRPr="0CEC3CE0">
        <w:rPr>
          <w:rFonts w:eastAsia="Palatino Linotype" w:cs="Palatino Linotype"/>
          <w:color w:val="000000" w:themeColor="text1"/>
        </w:rPr>
        <w:t>que ha</w:t>
      </w:r>
      <w:r>
        <w:rPr>
          <w:rFonts w:eastAsia="Palatino Linotype" w:cs="Palatino Linotype"/>
          <w:color w:val="000000" w:themeColor="text1"/>
        </w:rPr>
        <w:t>n</w:t>
      </w:r>
      <w:r w:rsidRPr="0CEC3CE0">
        <w:rPr>
          <w:rFonts w:eastAsia="Palatino Linotype" w:cs="Palatino Linotype"/>
          <w:color w:val="000000" w:themeColor="text1"/>
        </w:rPr>
        <w:t xml:space="preserve"> sido materia del presente estudio.</w:t>
      </w:r>
    </w:p>
    <w:p w14:paraId="13D4051F" w14:textId="77777777" w:rsidR="00FF46C7" w:rsidRDefault="00FF46C7" w:rsidP="00FF46C7"/>
    <w:p w14:paraId="47D534FA" w14:textId="77777777" w:rsidR="00FF46C7" w:rsidRDefault="00FF46C7" w:rsidP="00FF46C7">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61712529" w14:textId="7C9898E2" w:rsidR="00BB2446" w:rsidRPr="00BB7F90" w:rsidRDefault="00BB2446" w:rsidP="00FF46C7">
      <w:pPr>
        <w:pBdr>
          <w:top w:val="nil"/>
          <w:left w:val="nil"/>
          <w:bottom w:val="nil"/>
          <w:right w:val="nil"/>
          <w:between w:val="nil"/>
        </w:pBdr>
        <w:rPr>
          <w:rFonts w:eastAsia="Palatino Linotype" w:cs="Palatino Linotype"/>
          <w:color w:val="000000"/>
          <w:szCs w:val="24"/>
        </w:rPr>
      </w:pPr>
    </w:p>
    <w:p w14:paraId="0E47E6DF" w14:textId="77777777" w:rsidR="00FF46C7" w:rsidRPr="00BB7F90" w:rsidRDefault="00FF46C7" w:rsidP="00FF46C7">
      <w:pPr>
        <w:pStyle w:val="Ttulo1"/>
        <w:rPr>
          <w:rFonts w:eastAsia="Palatino Linotype"/>
        </w:rPr>
      </w:pPr>
      <w:r w:rsidRPr="00BB7F90">
        <w:rPr>
          <w:rFonts w:eastAsia="Palatino Linotype"/>
        </w:rPr>
        <w:t>S E    R E S U E L V E</w:t>
      </w:r>
    </w:p>
    <w:p w14:paraId="7770B2B4" w14:textId="77777777" w:rsidR="00FF46C7" w:rsidRPr="00BB7F90" w:rsidRDefault="00FF46C7" w:rsidP="00FF46C7">
      <w:pPr>
        <w:pBdr>
          <w:top w:val="nil"/>
          <w:left w:val="nil"/>
          <w:bottom w:val="nil"/>
          <w:right w:val="nil"/>
          <w:between w:val="nil"/>
        </w:pBdr>
        <w:rPr>
          <w:rFonts w:eastAsia="Palatino Linotype" w:cs="Palatino Linotype"/>
          <w:b/>
          <w:color w:val="000000"/>
          <w:szCs w:val="24"/>
        </w:rPr>
      </w:pPr>
    </w:p>
    <w:p w14:paraId="39849E59" w14:textId="2CD79002" w:rsidR="00FF46C7" w:rsidRPr="00BB7F90" w:rsidRDefault="00FF46C7" w:rsidP="00FF46C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REVO</w:t>
      </w:r>
      <w:r w:rsidRPr="00BB7F90">
        <w:rPr>
          <w:rFonts w:eastAsia="Palatino Linotype" w:cs="Palatino Linotype"/>
          <w:b/>
          <w:bCs/>
          <w:color w:val="000000" w:themeColor="text1"/>
        </w:rPr>
        <w:t>CA</w:t>
      </w:r>
      <w:r>
        <w:rPr>
          <w:rFonts w:eastAsia="Palatino Linotype" w:cs="Palatino Linotype"/>
          <w:b/>
          <w:bCs/>
          <w:color w:val="000000" w:themeColor="text1"/>
        </w:rPr>
        <w:t>N</w:t>
      </w:r>
      <w:r w:rsidRPr="00BB7F90">
        <w:rPr>
          <w:rFonts w:eastAsia="Palatino Linotype" w:cs="Palatino Linotype"/>
          <w:color w:val="000000" w:themeColor="text1"/>
        </w:rPr>
        <w:t xml:space="preserve"> la</w:t>
      </w:r>
      <w:r>
        <w:rPr>
          <w:rFonts w:eastAsia="Palatino Linotype" w:cs="Palatino Linotype"/>
          <w:color w:val="000000" w:themeColor="text1"/>
        </w:rPr>
        <w:t>s</w:t>
      </w:r>
      <w:r w:rsidRPr="00BB7F90">
        <w:rPr>
          <w:rFonts w:eastAsia="Palatino Linotype" w:cs="Palatino Linotype"/>
          <w:color w:val="000000" w:themeColor="text1"/>
        </w:rPr>
        <w:t xml:space="preserve"> respuesta</w:t>
      </w:r>
      <w:r>
        <w:rPr>
          <w:rFonts w:eastAsia="Palatino Linotype" w:cs="Palatino Linotype"/>
          <w:color w:val="000000" w:themeColor="text1"/>
        </w:rPr>
        <w:t>s</w:t>
      </w:r>
      <w:r w:rsidRPr="00BB7F90">
        <w:rPr>
          <w:rFonts w:eastAsia="Palatino Linotype" w:cs="Palatino Linotype"/>
          <w:color w:val="000000" w:themeColor="text1"/>
        </w:rPr>
        <w:t xml:space="preserve"> entregada</w:t>
      </w:r>
      <w:r>
        <w:rPr>
          <w:rFonts w:eastAsia="Palatino Linotype" w:cs="Palatino Linotype"/>
          <w:color w:val="000000" w:themeColor="text1"/>
        </w:rPr>
        <w:t>s</w:t>
      </w:r>
      <w:r w:rsidRPr="00BB7F90">
        <w:rPr>
          <w:rFonts w:eastAsia="Palatino Linotype" w:cs="Palatino Linotype"/>
          <w:color w:val="000000" w:themeColor="text1"/>
        </w:rPr>
        <w:t xml:space="preserve">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w:t>
      </w:r>
      <w:r>
        <w:rPr>
          <w:rFonts w:eastAsia="Palatino Linotype" w:cs="Palatino Linotype"/>
          <w:color w:val="000000" w:themeColor="text1"/>
        </w:rPr>
        <w:t>s</w:t>
      </w:r>
      <w:r w:rsidRPr="00BB7F90">
        <w:rPr>
          <w:rFonts w:eastAsia="Palatino Linotype" w:cs="Palatino Linotype"/>
          <w:color w:val="000000" w:themeColor="text1"/>
        </w:rPr>
        <w:t xml:space="preserve"> solicitud</w:t>
      </w:r>
      <w:r>
        <w:rPr>
          <w:rFonts w:eastAsia="Palatino Linotype" w:cs="Palatino Linotype"/>
          <w:color w:val="000000" w:themeColor="text1"/>
        </w:rPr>
        <w:t>es</w:t>
      </w:r>
      <w:r w:rsidRPr="00BB7F90">
        <w:rPr>
          <w:rFonts w:eastAsia="Palatino Linotype" w:cs="Palatino Linotype"/>
          <w:color w:val="000000" w:themeColor="text1"/>
        </w:rPr>
        <w:t xml:space="preserve"> de información número</w:t>
      </w:r>
      <w:r>
        <w:rPr>
          <w:rFonts w:eastAsia="Palatino Linotype" w:cs="Palatino Linotype"/>
          <w:b/>
          <w:bCs/>
          <w:color w:val="000000"/>
          <w:szCs w:val="24"/>
        </w:rPr>
        <w:t xml:space="preserve"> </w:t>
      </w:r>
      <w:r w:rsidR="00E45BB2">
        <w:rPr>
          <w:b/>
          <w:szCs w:val="24"/>
        </w:rPr>
        <w:t>07540/INFOEM/IP/RR/2025</w:t>
      </w:r>
      <w:r w:rsidR="00E45BB2" w:rsidRPr="00841F8A">
        <w:rPr>
          <w:szCs w:val="24"/>
        </w:rPr>
        <w:t xml:space="preserve">, </w:t>
      </w:r>
      <w:r w:rsidR="00E45BB2">
        <w:rPr>
          <w:b/>
          <w:szCs w:val="24"/>
        </w:rPr>
        <w:t>07541/INFOEM/IP/RR/2025</w:t>
      </w:r>
      <w:r w:rsidR="00E45BB2" w:rsidRPr="00841F8A">
        <w:rPr>
          <w:szCs w:val="24"/>
        </w:rPr>
        <w:t xml:space="preserve">, </w:t>
      </w:r>
      <w:r w:rsidR="00E45BB2">
        <w:rPr>
          <w:b/>
          <w:szCs w:val="24"/>
        </w:rPr>
        <w:t>07543/INFOEM/IP/RR/2025</w:t>
      </w:r>
      <w:r w:rsidR="00E45BB2" w:rsidRPr="00841F8A">
        <w:rPr>
          <w:szCs w:val="24"/>
        </w:rPr>
        <w:t xml:space="preserve">, </w:t>
      </w:r>
      <w:r w:rsidR="00E45BB2">
        <w:rPr>
          <w:b/>
          <w:szCs w:val="24"/>
        </w:rPr>
        <w:t>07544/INFOEM/IP/RR/2025</w:t>
      </w:r>
      <w:r w:rsidR="00E45BB2" w:rsidRPr="00841F8A">
        <w:rPr>
          <w:szCs w:val="24"/>
        </w:rPr>
        <w:t xml:space="preserve">, </w:t>
      </w:r>
      <w:r w:rsidR="00E45BB2">
        <w:rPr>
          <w:b/>
          <w:szCs w:val="24"/>
        </w:rPr>
        <w:t>07550</w:t>
      </w:r>
      <w:r w:rsidR="00E45BB2" w:rsidRPr="00841F8A">
        <w:rPr>
          <w:b/>
          <w:szCs w:val="24"/>
        </w:rPr>
        <w:t>/INFOEM/IP/RR/2025</w:t>
      </w:r>
      <w:r w:rsidR="00E45BB2" w:rsidRPr="00841F8A">
        <w:rPr>
          <w:szCs w:val="24"/>
        </w:rPr>
        <w:t xml:space="preserve">, </w:t>
      </w:r>
      <w:r w:rsidR="00E45BB2">
        <w:rPr>
          <w:b/>
          <w:szCs w:val="24"/>
        </w:rPr>
        <w:t>07551</w:t>
      </w:r>
      <w:r w:rsidR="00E45BB2" w:rsidRPr="00841F8A">
        <w:rPr>
          <w:b/>
          <w:szCs w:val="24"/>
        </w:rPr>
        <w:t>/INFOEM/IP/RR/2025</w:t>
      </w:r>
      <w:r w:rsidR="00E45BB2" w:rsidRPr="00841F8A">
        <w:rPr>
          <w:szCs w:val="24"/>
        </w:rPr>
        <w:t xml:space="preserve">, </w:t>
      </w:r>
      <w:r w:rsidR="00E45BB2">
        <w:rPr>
          <w:b/>
          <w:szCs w:val="24"/>
        </w:rPr>
        <w:t>07552</w:t>
      </w:r>
      <w:r w:rsidR="00E45BB2" w:rsidRPr="00841F8A">
        <w:rPr>
          <w:b/>
          <w:szCs w:val="24"/>
        </w:rPr>
        <w:t>/INFOEM/IP/RR/2025</w:t>
      </w:r>
      <w:r w:rsidR="00E45BB2" w:rsidRPr="00841F8A">
        <w:rPr>
          <w:szCs w:val="24"/>
        </w:rPr>
        <w:t xml:space="preserve"> y</w:t>
      </w:r>
      <w:r w:rsidR="00E45BB2">
        <w:rPr>
          <w:b/>
          <w:szCs w:val="24"/>
        </w:rPr>
        <w:t xml:space="preserve"> 07553</w:t>
      </w:r>
      <w:r w:rsidR="00E45BB2" w:rsidRPr="00841F8A">
        <w:rPr>
          <w:b/>
          <w:szCs w:val="24"/>
        </w:rPr>
        <w:t>/INFOEM/IP/RR/2025</w:t>
      </w:r>
      <w:r w:rsidR="00E45BB2" w:rsidRPr="00841F8A">
        <w:rPr>
          <w:szCs w:val="24"/>
        </w:rPr>
        <w:t xml:space="preserve">, </w:t>
      </w:r>
      <w:r>
        <w:rPr>
          <w:rFonts w:eastAsia="Palatino Linotype" w:cs="Palatino Linotype"/>
          <w:color w:val="000000" w:themeColor="text1"/>
        </w:rPr>
        <w:t xml:space="preserve">al resultar </w:t>
      </w:r>
      <w:r w:rsidRPr="00BB7F90">
        <w:rPr>
          <w:rFonts w:eastAsia="Palatino Linotype" w:cs="Palatino Linotype"/>
          <w:color w:val="000000" w:themeColor="text1"/>
        </w:rPr>
        <w:t xml:space="preserve">fundados los motivos de 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E45BB2">
        <w:rPr>
          <w:rFonts w:eastAsia="Palatino Linotype" w:cs="Palatino Linotype"/>
          <w:b/>
          <w:bCs/>
          <w:color w:val="000000" w:themeColor="text1"/>
        </w:rPr>
        <w:t>CUAR</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2FBB9905" w14:textId="77777777" w:rsidR="00FF46C7" w:rsidRPr="00BB7F90" w:rsidRDefault="00FF46C7" w:rsidP="00FF46C7">
      <w:pPr>
        <w:pBdr>
          <w:top w:val="nil"/>
          <w:left w:val="nil"/>
          <w:bottom w:val="nil"/>
          <w:right w:val="nil"/>
          <w:between w:val="nil"/>
        </w:pBdr>
        <w:rPr>
          <w:rFonts w:eastAsia="Palatino Linotype" w:cs="Palatino Linotype"/>
          <w:color w:val="000000"/>
          <w:szCs w:val="24"/>
        </w:rPr>
      </w:pPr>
    </w:p>
    <w:p w14:paraId="4AEA22BE" w14:textId="17857917" w:rsidR="00FF46C7" w:rsidRPr="00BB7F90" w:rsidRDefault="00FF46C7" w:rsidP="00FF46C7">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w:t>
      </w:r>
      <w:r w:rsidR="00506E36" w:rsidRPr="00BB7F90">
        <w:rPr>
          <w:rFonts w:eastAsia="Palatino Linotype" w:cs="Palatino Linotype"/>
          <w:color w:val="000000"/>
          <w:szCs w:val="24"/>
        </w:rPr>
        <w:t xml:space="preserve">Se </w:t>
      </w:r>
      <w:r w:rsidR="00506E36" w:rsidRPr="00BB7F90">
        <w:rPr>
          <w:rFonts w:eastAsia="Palatino Linotype" w:cs="Palatino Linotype"/>
          <w:b/>
          <w:color w:val="000000"/>
          <w:szCs w:val="24"/>
        </w:rPr>
        <w:t>ORDENA</w:t>
      </w:r>
      <w:r w:rsidR="00506E36" w:rsidRPr="00BB7F90">
        <w:rPr>
          <w:rFonts w:eastAsia="Palatino Linotype" w:cs="Palatino Linotype"/>
          <w:color w:val="000000"/>
          <w:szCs w:val="24"/>
        </w:rPr>
        <w:t xml:space="preserve"> </w:t>
      </w:r>
      <w:r w:rsidR="00506E36" w:rsidRPr="003F3F63">
        <w:rPr>
          <w:rFonts w:eastAsia="Palatino Linotype" w:cs="Palatino Linotype"/>
          <w:color w:val="000000"/>
          <w:szCs w:val="24"/>
        </w:rPr>
        <w:t>al Sujeto Obligado que haga entrega a</w:t>
      </w:r>
      <w:r w:rsidR="00506E36">
        <w:rPr>
          <w:rFonts w:eastAsia="Palatino Linotype" w:cs="Palatino Linotype"/>
          <w:color w:val="000000"/>
          <w:szCs w:val="24"/>
        </w:rPr>
        <w:t>l</w:t>
      </w:r>
      <w:r w:rsidR="00506E36" w:rsidRPr="003F3F63">
        <w:rPr>
          <w:rFonts w:eastAsia="Palatino Linotype" w:cs="Palatino Linotype"/>
          <w:color w:val="000000"/>
          <w:szCs w:val="24"/>
        </w:rPr>
        <w:t xml:space="preserve"> Recurrente mediante el Sistema de Acceso a la Información Mexiquense (SAIMEX)</w:t>
      </w:r>
      <w:r w:rsidR="00506E36">
        <w:rPr>
          <w:rFonts w:eastAsia="Palatino Linotype" w:cs="Palatino Linotype"/>
          <w:color w:val="000000"/>
          <w:szCs w:val="24"/>
        </w:rPr>
        <w:t xml:space="preserve">, en versión pública </w:t>
      </w:r>
      <w:r w:rsidR="00BC0A5B">
        <w:rPr>
          <w:rFonts w:eastAsia="Palatino Linotype" w:cs="Palatino Linotype"/>
          <w:color w:val="000000"/>
          <w:szCs w:val="24"/>
        </w:rPr>
        <w:t xml:space="preserve">de ser procedente </w:t>
      </w:r>
      <w:r w:rsidR="00506E36">
        <w:rPr>
          <w:rFonts w:eastAsia="Palatino Linotype" w:cs="Palatino Linotype"/>
          <w:color w:val="000000"/>
          <w:szCs w:val="24"/>
        </w:rPr>
        <w:t>y</w:t>
      </w:r>
      <w:r w:rsidR="00506E36" w:rsidRPr="003F3F63">
        <w:rPr>
          <w:rFonts w:eastAsia="Palatino Linotype" w:cs="Palatino Linotype"/>
          <w:color w:val="000000"/>
          <w:szCs w:val="24"/>
        </w:rPr>
        <w:t xml:space="preserve"> en términos del </w:t>
      </w:r>
      <w:r w:rsidR="00506E36" w:rsidRPr="003F3F63">
        <w:rPr>
          <w:rFonts w:eastAsia="Palatino Linotype" w:cs="Palatino Linotype"/>
          <w:b/>
          <w:color w:val="000000"/>
          <w:szCs w:val="24"/>
        </w:rPr>
        <w:t xml:space="preserve">Considerando </w:t>
      </w:r>
      <w:r w:rsidR="00506E36">
        <w:rPr>
          <w:rFonts w:eastAsia="Palatino Linotype" w:cs="Palatino Linotype"/>
          <w:b/>
          <w:color w:val="000000"/>
          <w:szCs w:val="24"/>
        </w:rPr>
        <w:t>CUAR</w:t>
      </w:r>
      <w:r w:rsidR="00506E36" w:rsidRPr="003F3F63">
        <w:rPr>
          <w:rFonts w:eastAsia="Palatino Linotype" w:cs="Palatino Linotype"/>
          <w:b/>
          <w:color w:val="000000"/>
          <w:szCs w:val="24"/>
        </w:rPr>
        <w:t>TO</w:t>
      </w:r>
      <w:r w:rsidR="00506E36" w:rsidRPr="003F3F63">
        <w:rPr>
          <w:rFonts w:eastAsia="Palatino Linotype" w:cs="Palatino Linotype"/>
          <w:color w:val="000000"/>
          <w:szCs w:val="24"/>
        </w:rPr>
        <w:t>, de</w:t>
      </w:r>
      <w:r w:rsidR="00506E36">
        <w:rPr>
          <w:rFonts w:eastAsia="Palatino Linotype" w:cs="Palatino Linotype"/>
          <w:color w:val="000000"/>
          <w:szCs w:val="24"/>
        </w:rPr>
        <w:t xml:space="preserve"> los documentos en donde conste lo </w:t>
      </w:r>
      <w:r w:rsidR="00506E36" w:rsidRPr="00BB7F90">
        <w:rPr>
          <w:rFonts w:eastAsia="Palatino Linotype" w:cs="Palatino Linotype"/>
          <w:color w:val="000000"/>
          <w:szCs w:val="24"/>
        </w:rPr>
        <w:t>siguiente</w:t>
      </w:r>
      <w:r w:rsidR="00CD5966">
        <w:rPr>
          <w:rFonts w:eastAsia="Palatino Linotype" w:cs="Palatino Linotype"/>
          <w:color w:val="000000"/>
          <w:szCs w:val="24"/>
        </w:rPr>
        <w:t>, al mayor grado de desagregación posible</w:t>
      </w:r>
      <w:r w:rsidR="00506E36" w:rsidRPr="00BB7F90">
        <w:rPr>
          <w:rFonts w:eastAsia="Palatino Linotype" w:cs="Palatino Linotype"/>
          <w:color w:val="000000"/>
          <w:szCs w:val="24"/>
        </w:rPr>
        <w:t>:</w:t>
      </w:r>
    </w:p>
    <w:p w14:paraId="1343A945" w14:textId="77777777" w:rsidR="00FF46C7" w:rsidRDefault="00FF46C7" w:rsidP="00FF46C7">
      <w:pPr>
        <w:pBdr>
          <w:top w:val="nil"/>
          <w:left w:val="nil"/>
          <w:bottom w:val="nil"/>
          <w:right w:val="nil"/>
          <w:between w:val="nil"/>
        </w:pBdr>
        <w:rPr>
          <w:rFonts w:eastAsia="Palatino Linotype" w:cs="Palatino Linotype"/>
          <w:color w:val="000000"/>
          <w:szCs w:val="24"/>
        </w:rPr>
      </w:pPr>
    </w:p>
    <w:p w14:paraId="1DAF1A4E" w14:textId="20E7D5DF" w:rsidR="00CD5966" w:rsidRPr="00383562" w:rsidRDefault="00383562" w:rsidP="00383562">
      <w:pPr>
        <w:pStyle w:val="Prrafodelista"/>
        <w:numPr>
          <w:ilvl w:val="0"/>
          <w:numId w:val="19"/>
        </w:numPr>
        <w:pBdr>
          <w:top w:val="nil"/>
          <w:left w:val="nil"/>
          <w:bottom w:val="nil"/>
          <w:right w:val="nil"/>
          <w:between w:val="nil"/>
        </w:pBdr>
        <w:spacing w:line="276" w:lineRule="auto"/>
        <w:rPr>
          <w:rFonts w:eastAsia="Palatino Linotype" w:cs="Palatino Linotype"/>
          <w:i/>
          <w:iCs/>
          <w:color w:val="000000"/>
        </w:rPr>
      </w:pPr>
      <w:r w:rsidRPr="00383562">
        <w:rPr>
          <w:rFonts w:eastAsia="Palatino Linotype" w:cs="Palatino Linotype"/>
          <w:i/>
          <w:iCs/>
          <w:color w:val="000000"/>
        </w:rPr>
        <w:t xml:space="preserve">El monto recaudado por el cobro del acceso a los mercados de Ganado y de la Flor </w:t>
      </w:r>
      <w:proofErr w:type="spellStart"/>
      <w:r w:rsidRPr="00383562">
        <w:rPr>
          <w:rFonts w:eastAsia="Palatino Linotype" w:cs="Palatino Linotype"/>
          <w:i/>
          <w:iCs/>
          <w:color w:val="000000"/>
        </w:rPr>
        <w:t>Xochiquetzal</w:t>
      </w:r>
      <w:proofErr w:type="spellEnd"/>
      <w:r w:rsidRPr="00383562">
        <w:rPr>
          <w:rFonts w:eastAsia="Palatino Linotype" w:cs="Palatino Linotype"/>
          <w:i/>
          <w:iCs/>
          <w:color w:val="000000"/>
        </w:rPr>
        <w:t xml:space="preserve"> durante los meses de enero, febrero, marzo y abril de dos mil veinticinco</w:t>
      </w:r>
    </w:p>
    <w:p w14:paraId="0E55C7FE" w14:textId="77777777" w:rsidR="00CD5966" w:rsidRDefault="00CD5966" w:rsidP="00FF46C7">
      <w:pPr>
        <w:pBdr>
          <w:top w:val="nil"/>
          <w:left w:val="nil"/>
          <w:bottom w:val="nil"/>
          <w:right w:val="nil"/>
          <w:between w:val="nil"/>
        </w:pBdr>
        <w:rPr>
          <w:rFonts w:eastAsia="Palatino Linotype" w:cs="Palatino Linotype"/>
          <w:color w:val="000000"/>
          <w:szCs w:val="24"/>
        </w:rPr>
      </w:pPr>
    </w:p>
    <w:p w14:paraId="5DB4965A" w14:textId="2250C2BD" w:rsidR="006F1458" w:rsidRPr="006A7396" w:rsidRDefault="003619D7" w:rsidP="006F1458">
      <w:pPr>
        <w:pStyle w:val="NormalINFOEM"/>
        <w:rPr>
          <w:szCs w:val="24"/>
        </w:rPr>
      </w:pPr>
      <w:r>
        <w:rPr>
          <w:szCs w:val="24"/>
        </w:rPr>
        <w:t>De ser el caso, c</w:t>
      </w:r>
      <w:r w:rsidR="006F1458" w:rsidRPr="00B837B8">
        <w:rPr>
          <w:szCs w:val="24"/>
        </w:rPr>
        <w:t xml:space="preserve">omo sustento de la versión pública se deberá emitir el Acuerdo del Comité de Transparencia en términos de los artículos 49, fracción VIII y 132 fracción II de la Ley de Transparencia y Acceso a la Información Pública del Estado de México y Municipios, </w:t>
      </w:r>
      <w:r w:rsidR="006F1458" w:rsidRPr="00B837B8">
        <w:rPr>
          <w:szCs w:val="24"/>
        </w:rPr>
        <w:lastRenderedPageBreak/>
        <w:t>en el que funde y motive las razones sobre los datos que se supriman o eliminen y se pon</w:t>
      </w:r>
      <w:r w:rsidR="006F1458">
        <w:rPr>
          <w:szCs w:val="24"/>
        </w:rPr>
        <w:t>ga a disposición del Recurrente, así como de los datos que se testaron en los oficios remitidos en respuesta a la solicitud de información.</w:t>
      </w:r>
    </w:p>
    <w:p w14:paraId="6F113CAD" w14:textId="77777777" w:rsidR="00383562" w:rsidRPr="00BB7F90" w:rsidRDefault="00383562" w:rsidP="00FF46C7">
      <w:pPr>
        <w:pBdr>
          <w:top w:val="nil"/>
          <w:left w:val="nil"/>
          <w:bottom w:val="nil"/>
          <w:right w:val="nil"/>
          <w:between w:val="nil"/>
        </w:pBdr>
        <w:rPr>
          <w:rFonts w:eastAsia="Palatino Linotype" w:cs="Palatino Linotype"/>
          <w:color w:val="000000"/>
          <w:szCs w:val="24"/>
        </w:rPr>
      </w:pPr>
    </w:p>
    <w:p w14:paraId="1165224E" w14:textId="77777777" w:rsidR="00FF46C7" w:rsidRPr="00325BCB" w:rsidRDefault="00FF46C7" w:rsidP="00FF46C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E1BCFC" w14:textId="77777777" w:rsidR="00FF46C7" w:rsidRPr="00325BCB" w:rsidRDefault="00FF46C7" w:rsidP="00FF46C7">
      <w:pPr>
        <w:pBdr>
          <w:top w:val="nil"/>
          <w:left w:val="nil"/>
          <w:bottom w:val="nil"/>
          <w:right w:val="nil"/>
          <w:between w:val="nil"/>
        </w:pBdr>
        <w:rPr>
          <w:rFonts w:eastAsia="Palatino Linotype" w:cs="Palatino Linotype"/>
          <w:color w:val="000000"/>
          <w:szCs w:val="24"/>
        </w:rPr>
      </w:pPr>
    </w:p>
    <w:p w14:paraId="421C07A8" w14:textId="77777777" w:rsidR="00FF46C7" w:rsidRPr="00325BCB" w:rsidRDefault="00FF46C7" w:rsidP="00FF46C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5E9877" w14:textId="77777777" w:rsidR="00FF46C7" w:rsidRPr="00BA5315" w:rsidRDefault="00FF46C7" w:rsidP="00FF46C7">
      <w:pPr>
        <w:pBdr>
          <w:top w:val="nil"/>
          <w:left w:val="nil"/>
          <w:bottom w:val="nil"/>
          <w:right w:val="nil"/>
          <w:between w:val="nil"/>
        </w:pBdr>
        <w:rPr>
          <w:rFonts w:eastAsia="Palatino Linotype" w:cs="Palatino Linotype"/>
          <w:color w:val="000000"/>
          <w:szCs w:val="24"/>
        </w:rPr>
      </w:pPr>
    </w:p>
    <w:p w14:paraId="700BDE4D" w14:textId="77777777" w:rsidR="00FF46C7" w:rsidRPr="00BA5315" w:rsidRDefault="00FF46C7" w:rsidP="00FF46C7">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w:t>
      </w:r>
      <w:r w:rsidRPr="00BA5315">
        <w:rPr>
          <w:rFonts w:eastAsia="Palatino Linotype" w:cs="Palatino Linotype"/>
          <w:color w:val="000000"/>
          <w:szCs w:val="24"/>
        </w:rPr>
        <w:lastRenderedPageBreak/>
        <w:t>establecido en el artículo 196 de la Ley de Transparencia y Acceso a la Información Pública del Estado de México y Municipios.</w:t>
      </w:r>
    </w:p>
    <w:p w14:paraId="6E27CA92" w14:textId="77777777" w:rsidR="00CF0C6F" w:rsidRPr="0036121C" w:rsidRDefault="00CF0C6F" w:rsidP="00B90C70">
      <w:pPr>
        <w:rPr>
          <w:rFonts w:eastAsia="Palatino Linotype" w:cs="Palatino Linotype"/>
          <w:szCs w:val="24"/>
          <w:lang w:val="es-MX"/>
        </w:rPr>
      </w:pPr>
    </w:p>
    <w:p w14:paraId="195067D1" w14:textId="2B5F6CD0" w:rsidR="00C44081" w:rsidRPr="003F598D" w:rsidRDefault="00C44081" w:rsidP="00B90C70">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w:t>
      </w:r>
      <w:r w:rsidR="000F435A">
        <w:rPr>
          <w:rFonts w:eastAsia="Palatino Linotype" w:cs="Palatino Linotype"/>
          <w:color w:val="000000"/>
          <w:szCs w:val="24"/>
        </w:rPr>
        <w:t>MAYORÍA</w:t>
      </w:r>
      <w:r w:rsidRPr="003F598D">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w:t>
      </w:r>
      <w:r w:rsidR="00777245">
        <w:rPr>
          <w:rFonts w:eastAsia="Palatino Linotype" w:cs="Palatino Linotype"/>
          <w:color w:val="000000"/>
          <w:szCs w:val="24"/>
        </w:rPr>
        <w:t xml:space="preserve"> </w:t>
      </w:r>
      <w:r w:rsidRPr="000407AA">
        <w:rPr>
          <w:rFonts w:eastAsia="Palatino Linotype" w:cs="Palatino Linotype"/>
          <w:color w:val="000000"/>
          <w:szCs w:val="24"/>
        </w:rPr>
        <w:t>Y GUADALUPE R</w:t>
      </w:r>
      <w:r w:rsidR="00A96638" w:rsidRPr="000407AA">
        <w:rPr>
          <w:rFonts w:eastAsia="Palatino Linotype" w:cs="Palatino Linotype"/>
          <w:color w:val="000000"/>
          <w:szCs w:val="24"/>
        </w:rPr>
        <w:t xml:space="preserve">AMÍREZ PEÑA, EN LA </w:t>
      </w:r>
      <w:r w:rsidR="007527AE">
        <w:rPr>
          <w:rFonts w:eastAsia="Palatino Linotype" w:cs="Palatino Linotype"/>
          <w:color w:val="000000"/>
          <w:szCs w:val="24"/>
        </w:rPr>
        <w:t xml:space="preserve">VIGÉSIMA </w:t>
      </w:r>
      <w:r w:rsidR="000B43B5">
        <w:rPr>
          <w:rFonts w:eastAsia="Palatino Linotype" w:cs="Palatino Linotype"/>
          <w:color w:val="000000"/>
          <w:szCs w:val="24"/>
        </w:rPr>
        <w:t>SÉPTIMA</w:t>
      </w:r>
      <w:r w:rsidR="00FF4893">
        <w:rPr>
          <w:rFonts w:eastAsia="Palatino Linotype" w:cs="Palatino Linotype"/>
          <w:color w:val="000000"/>
          <w:szCs w:val="24"/>
        </w:rPr>
        <w:t xml:space="preserve">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ELEBRADA EL</w:t>
      </w:r>
      <w:r w:rsidR="00385D51">
        <w:rPr>
          <w:rFonts w:eastAsia="Palatino Linotype" w:cs="Palatino Linotype"/>
          <w:color w:val="000000"/>
          <w:szCs w:val="24"/>
        </w:rPr>
        <w:t xml:space="preserve"> </w:t>
      </w:r>
      <w:r w:rsidR="000B43B5">
        <w:rPr>
          <w:rFonts w:eastAsia="Palatino Linotype" w:cs="Palatino Linotype"/>
          <w:color w:val="000000"/>
          <w:szCs w:val="24"/>
        </w:rPr>
        <w:t>SEIS DE AGOSTO</w:t>
      </w:r>
      <w:r w:rsidR="00385D51">
        <w:rPr>
          <w:rFonts w:eastAsia="Palatino Linotype" w:cs="Palatino Linotype"/>
          <w:color w:val="000000"/>
          <w:szCs w:val="24"/>
        </w:rPr>
        <w:t xml:space="preserve"> DE DOS MIL VEINTICINCO</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67542E">
        <w:rPr>
          <w:rFonts w:eastAsia="Palatino Linotype" w:cs="Palatino Linotype"/>
          <w:color w:val="000000"/>
          <w:szCs w:val="24"/>
        </w:rPr>
        <w:t>--------------</w:t>
      </w:r>
      <w:r w:rsidRPr="003F598D">
        <w:rPr>
          <w:rFonts w:eastAsia="Palatino Linotype" w:cs="Palatino Linotype"/>
          <w:color w:val="000000"/>
          <w:szCs w:val="24"/>
        </w:rPr>
        <w:t>-----</w:t>
      </w:r>
      <w:r w:rsidR="00777245">
        <w:rPr>
          <w:rFonts w:eastAsia="Palatino Linotype" w:cs="Palatino Linotype"/>
          <w:color w:val="000000"/>
          <w:szCs w:val="24"/>
        </w:rPr>
        <w:t>--------------------------------------------------------------------------</w:t>
      </w:r>
      <w:r w:rsidR="00B90C70">
        <w:rPr>
          <w:rFonts w:eastAsia="Palatino Linotype" w:cs="Palatino Linotype"/>
          <w:color w:val="000000"/>
          <w:szCs w:val="24"/>
        </w:rPr>
        <w:t>-------------------------------------------------------------------------------------------------------------</w:t>
      </w:r>
      <w:r w:rsidR="00E73A9D">
        <w:rPr>
          <w:rFonts w:eastAsia="Palatino Linotype" w:cs="Palatino Linotype"/>
          <w:color w:val="000000"/>
          <w:szCs w:val="24"/>
        </w:rPr>
        <w:t>-------------------------------------------------------------------------------------------------------------------------------------------------------------------------------------------------------------------------------------------------------------------------------------------------------------------------------------------------------------------------------------------------------------------------------------------------------------------------------------------------------------------------------------------------------------------------------------------------------------------------------------------------------------------------------------------------------------------------------------------------------------------------------------------------------------------------------------------------------------------------------------------------------------------------------------------------------------------------------------------------------------------------------------------------------------------------------------------------------------------------------------------------------------------------------------------------------------------------------------</w:t>
      </w:r>
      <w:r w:rsidR="000B43B5">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72F3B" w14:textId="77777777" w:rsidR="00F16DAD" w:rsidRDefault="00F16DAD" w:rsidP="00F2498E">
      <w:pPr>
        <w:spacing w:line="240" w:lineRule="auto"/>
      </w:pPr>
      <w:r>
        <w:separator/>
      </w:r>
    </w:p>
  </w:endnote>
  <w:endnote w:type="continuationSeparator" w:id="0">
    <w:p w14:paraId="14F940C7" w14:textId="77777777" w:rsidR="00F16DAD" w:rsidRDefault="00F16DAD"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1937A2" w:rsidRPr="009F4922" w:rsidRDefault="001937A2"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463E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463E5">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1937A2" w:rsidRPr="009F4922" w:rsidRDefault="001937A2"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463E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463E5">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6D2B8" w14:textId="77777777" w:rsidR="00F16DAD" w:rsidRDefault="00F16DAD" w:rsidP="00F2498E">
      <w:pPr>
        <w:spacing w:line="240" w:lineRule="auto"/>
      </w:pPr>
      <w:r>
        <w:separator/>
      </w:r>
    </w:p>
  </w:footnote>
  <w:footnote w:type="continuationSeparator" w:id="0">
    <w:p w14:paraId="344F39EA" w14:textId="77777777" w:rsidR="00F16DAD" w:rsidRDefault="00F16DAD" w:rsidP="00F2498E">
      <w:pPr>
        <w:spacing w:line="240" w:lineRule="auto"/>
      </w:pPr>
      <w:r>
        <w:continuationSeparator/>
      </w:r>
    </w:p>
  </w:footnote>
  <w:footnote w:id="1">
    <w:p w14:paraId="5A2025F9" w14:textId="7414716A" w:rsidR="001937A2" w:rsidRPr="008F45CF" w:rsidRDefault="001937A2"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1937A2" w:rsidRPr="008F45CF" w:rsidRDefault="001937A2"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1937A2" w:rsidRPr="008F45CF" w:rsidRDefault="001937A2"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0935D49" w14:textId="77777777" w:rsidR="00555829" w:rsidRPr="007C3435" w:rsidRDefault="00555829" w:rsidP="00555829">
      <w:pPr>
        <w:pStyle w:val="Textonotapie"/>
        <w:rPr>
          <w:i/>
          <w:sz w:val="18"/>
        </w:rPr>
      </w:pPr>
      <w:r w:rsidRPr="00034B44">
        <w:rPr>
          <w:rStyle w:val="Refdenotaalpie"/>
          <w:sz w:val="18"/>
        </w:rPr>
        <w:footnoteRef/>
      </w:r>
      <w:r w:rsidRPr="00034B44">
        <w:rPr>
          <w:sz w:val="18"/>
        </w:rPr>
        <w:t xml:space="preserve"> </w:t>
      </w:r>
      <w:r w:rsidRPr="007C3435">
        <w:rPr>
          <w:i/>
          <w:sz w:val="18"/>
        </w:rPr>
        <w:t xml:space="preserve">Tribunales Colegiados de Circuito. Novena </w:t>
      </w:r>
      <w:proofErr w:type="spellStart"/>
      <w:r w:rsidRPr="007C3435">
        <w:rPr>
          <w:i/>
          <w:sz w:val="18"/>
        </w:rPr>
        <w:t>Epoca</w:t>
      </w:r>
      <w:proofErr w:type="spellEnd"/>
      <w:r w:rsidRPr="007C3435">
        <w:rPr>
          <w:i/>
          <w:sz w:val="18"/>
        </w:rPr>
        <w:t xml:space="preserve">. Semanario Judicial de la Federación y su Gaceta. Tomo III, marzo de 1996. </w:t>
      </w:r>
      <w:proofErr w:type="spellStart"/>
      <w:r w:rsidRPr="007C3435">
        <w:rPr>
          <w:i/>
          <w:sz w:val="18"/>
        </w:rPr>
        <w:t>Pág</w:t>
      </w:r>
      <w:proofErr w:type="spellEnd"/>
      <w:r w:rsidRPr="007C3435">
        <w:rPr>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937A2" w:rsidRDefault="007463E5">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937A2" w:rsidRPr="00B17577" w14:paraId="37B9EBDE" w14:textId="77777777" w:rsidTr="00596215">
      <w:trPr>
        <w:trHeight w:val="227"/>
      </w:trPr>
      <w:tc>
        <w:tcPr>
          <w:tcW w:w="5245" w:type="dxa"/>
          <w:hideMark/>
        </w:tcPr>
        <w:p w14:paraId="4964FBC5" w14:textId="54CDA645" w:rsidR="001937A2" w:rsidRPr="00096248" w:rsidRDefault="001937A2"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E14EE94" w:rsidR="001937A2" w:rsidRPr="00096248" w:rsidRDefault="004376FF" w:rsidP="00034A68">
          <w:pPr>
            <w:spacing w:after="120" w:line="240" w:lineRule="auto"/>
            <w:ind w:right="82"/>
            <w:jc w:val="right"/>
            <w:rPr>
              <w:rFonts w:cs="Arial"/>
              <w:b/>
              <w:szCs w:val="24"/>
            </w:rPr>
          </w:pPr>
          <w:r>
            <w:rPr>
              <w:rFonts w:cs="Arial"/>
              <w:b/>
              <w:bCs/>
              <w:szCs w:val="24"/>
            </w:rPr>
            <w:t>07540/INFOEM/IP/RR/2025</w:t>
          </w:r>
          <w:r w:rsidR="001937A2">
            <w:rPr>
              <w:rFonts w:cs="Arial"/>
              <w:b/>
              <w:bCs/>
              <w:szCs w:val="24"/>
            </w:rPr>
            <w:t xml:space="preserve"> y Acumulados</w:t>
          </w:r>
        </w:p>
      </w:tc>
    </w:tr>
    <w:tr w:rsidR="001937A2" w14:paraId="7591D3C9" w14:textId="77777777" w:rsidTr="00596215">
      <w:trPr>
        <w:trHeight w:val="242"/>
      </w:trPr>
      <w:tc>
        <w:tcPr>
          <w:tcW w:w="5245" w:type="dxa"/>
          <w:hideMark/>
        </w:tcPr>
        <w:p w14:paraId="729A65A8" w14:textId="77777777" w:rsidR="001937A2" w:rsidRPr="00096248" w:rsidRDefault="001937A2"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49DCB83" w:rsidR="001937A2" w:rsidRPr="00096248" w:rsidRDefault="002C41F9" w:rsidP="00841F8A">
          <w:pPr>
            <w:spacing w:after="120" w:line="240" w:lineRule="auto"/>
            <w:ind w:left="-68" w:right="74"/>
            <w:jc w:val="right"/>
            <w:rPr>
              <w:rFonts w:cs="Arial"/>
              <w:szCs w:val="24"/>
            </w:rPr>
          </w:pPr>
          <w:r>
            <w:rPr>
              <w:rFonts w:cs="Arial"/>
              <w:szCs w:val="24"/>
            </w:rPr>
            <w:t>Ayuntamiento de Tenancingo</w:t>
          </w:r>
        </w:p>
      </w:tc>
    </w:tr>
    <w:tr w:rsidR="001937A2" w:rsidRPr="00F63239" w14:paraId="037E914D" w14:textId="77777777" w:rsidTr="00596215">
      <w:trPr>
        <w:trHeight w:val="342"/>
      </w:trPr>
      <w:tc>
        <w:tcPr>
          <w:tcW w:w="5245" w:type="dxa"/>
          <w:hideMark/>
        </w:tcPr>
        <w:p w14:paraId="7676B68F" w14:textId="64D69EAF" w:rsidR="001937A2" w:rsidRPr="00096248" w:rsidRDefault="001937A2"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1937A2" w:rsidRPr="00096248" w:rsidRDefault="001937A2"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1937A2" w:rsidRPr="00861F1D" w:rsidRDefault="007463E5">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1937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1937A2" w14:paraId="0F9FE9B6" w14:textId="77777777" w:rsidTr="00596215">
      <w:trPr>
        <w:trHeight w:val="227"/>
      </w:trPr>
      <w:tc>
        <w:tcPr>
          <w:tcW w:w="5245" w:type="dxa"/>
          <w:hideMark/>
        </w:tcPr>
        <w:p w14:paraId="6D1D9D71" w14:textId="11150E5A" w:rsidR="001937A2" w:rsidRPr="00663A37" w:rsidRDefault="001937A2"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319FAC9" w:rsidR="001937A2" w:rsidRPr="00096248" w:rsidRDefault="004376FF" w:rsidP="00841F8A">
          <w:pPr>
            <w:spacing w:after="120" w:line="240" w:lineRule="auto"/>
            <w:ind w:left="-488" w:right="68" w:firstLine="556"/>
            <w:jc w:val="right"/>
            <w:rPr>
              <w:rFonts w:cs="Arial"/>
              <w:b/>
              <w:szCs w:val="24"/>
            </w:rPr>
          </w:pPr>
          <w:r>
            <w:rPr>
              <w:rFonts w:cs="Arial"/>
              <w:b/>
              <w:bCs/>
              <w:szCs w:val="24"/>
            </w:rPr>
            <w:t>07540/INFOEM/IP/RR/2025</w:t>
          </w:r>
          <w:r w:rsidR="001937A2">
            <w:rPr>
              <w:rFonts w:cs="Arial"/>
              <w:b/>
              <w:bCs/>
              <w:szCs w:val="24"/>
            </w:rPr>
            <w:t xml:space="preserve"> y Acumulados</w:t>
          </w:r>
        </w:p>
      </w:tc>
    </w:tr>
    <w:tr w:rsidR="001937A2" w:rsidRPr="001F57CD" w14:paraId="1377D264" w14:textId="77777777" w:rsidTr="00596215">
      <w:trPr>
        <w:trHeight w:val="196"/>
      </w:trPr>
      <w:tc>
        <w:tcPr>
          <w:tcW w:w="5245" w:type="dxa"/>
          <w:hideMark/>
        </w:tcPr>
        <w:p w14:paraId="04D597A1" w14:textId="77777777" w:rsidR="001937A2" w:rsidRPr="00663A37" w:rsidRDefault="001937A2"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0E21FBD" w:rsidR="001937A2" w:rsidRPr="009F4922" w:rsidRDefault="007463E5" w:rsidP="00034A68">
          <w:pPr>
            <w:pStyle w:val="Prrafodelista"/>
            <w:spacing w:after="120" w:line="240" w:lineRule="auto"/>
            <w:ind w:left="720" w:right="68"/>
            <w:jc w:val="right"/>
            <w:rPr>
              <w:rFonts w:cs="Arial"/>
            </w:rPr>
          </w:pPr>
          <w:r>
            <w:rPr>
              <w:rFonts w:cs="Arial"/>
            </w:rPr>
            <w:t>XXXXXXXXXXXXXXXXXXXXX</w:t>
          </w:r>
        </w:p>
      </w:tc>
    </w:tr>
    <w:tr w:rsidR="001937A2" w14:paraId="4DC11993" w14:textId="77777777" w:rsidTr="00596215">
      <w:trPr>
        <w:trHeight w:val="242"/>
      </w:trPr>
      <w:tc>
        <w:tcPr>
          <w:tcW w:w="5245" w:type="dxa"/>
          <w:hideMark/>
        </w:tcPr>
        <w:p w14:paraId="76CEF1B5" w14:textId="77777777" w:rsidR="001937A2" w:rsidRPr="00663A37" w:rsidRDefault="001937A2"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F6D576A" w:rsidR="001937A2" w:rsidRPr="00663A37" w:rsidRDefault="002C41F9" w:rsidP="00841F8A">
          <w:pPr>
            <w:spacing w:after="120" w:line="240" w:lineRule="auto"/>
            <w:ind w:left="-199" w:right="68"/>
            <w:jc w:val="right"/>
            <w:rPr>
              <w:rFonts w:cs="Arial"/>
              <w:szCs w:val="24"/>
            </w:rPr>
          </w:pPr>
          <w:r>
            <w:rPr>
              <w:rFonts w:cs="Arial"/>
              <w:szCs w:val="24"/>
            </w:rPr>
            <w:t>Ayuntamiento de Tenancingo</w:t>
          </w:r>
        </w:p>
      </w:tc>
    </w:tr>
    <w:tr w:rsidR="001937A2" w14:paraId="5C2B511D" w14:textId="77777777" w:rsidTr="00596215">
      <w:trPr>
        <w:trHeight w:val="342"/>
      </w:trPr>
      <w:tc>
        <w:tcPr>
          <w:tcW w:w="5245" w:type="dxa"/>
          <w:hideMark/>
        </w:tcPr>
        <w:p w14:paraId="03FEF68C" w14:textId="45E91CF4" w:rsidR="001937A2" w:rsidRPr="00663A37" w:rsidRDefault="001937A2"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937A2" w:rsidRPr="00663A37" w:rsidRDefault="001937A2"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1937A2" w:rsidRPr="00861F1D" w:rsidRDefault="007463E5">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1937A2">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3"/>
  </w:num>
  <w:num w:numId="4">
    <w:abstractNumId w:val="14"/>
  </w:num>
  <w:num w:numId="5">
    <w:abstractNumId w:val="18"/>
  </w:num>
  <w:num w:numId="6">
    <w:abstractNumId w:val="4"/>
  </w:num>
  <w:num w:numId="7">
    <w:abstractNumId w:val="12"/>
  </w:num>
  <w:num w:numId="8">
    <w:abstractNumId w:val="2"/>
  </w:num>
  <w:num w:numId="9">
    <w:abstractNumId w:val="16"/>
  </w:num>
  <w:num w:numId="10">
    <w:abstractNumId w:val="19"/>
  </w:num>
  <w:num w:numId="11">
    <w:abstractNumId w:val="11"/>
  </w:num>
  <w:num w:numId="12">
    <w:abstractNumId w:val="3"/>
  </w:num>
  <w:num w:numId="13">
    <w:abstractNumId w:val="6"/>
  </w:num>
  <w:num w:numId="14">
    <w:abstractNumId w:val="0"/>
  </w:num>
  <w:num w:numId="15">
    <w:abstractNumId w:val="17"/>
  </w:num>
  <w:num w:numId="16">
    <w:abstractNumId w:val="1"/>
  </w:num>
  <w:num w:numId="17">
    <w:abstractNumId w:val="9"/>
  </w:num>
  <w:num w:numId="18">
    <w:abstractNumId w:val="8"/>
  </w:num>
  <w:num w:numId="19">
    <w:abstractNumId w:val="5"/>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C78"/>
    <w:rsid w:val="00003DF2"/>
    <w:rsid w:val="0000591E"/>
    <w:rsid w:val="00007857"/>
    <w:rsid w:val="00007B34"/>
    <w:rsid w:val="00010E64"/>
    <w:rsid w:val="0001151F"/>
    <w:rsid w:val="00011CCA"/>
    <w:rsid w:val="00012BEE"/>
    <w:rsid w:val="00012D78"/>
    <w:rsid w:val="00015487"/>
    <w:rsid w:val="000160BB"/>
    <w:rsid w:val="00016A51"/>
    <w:rsid w:val="000171BE"/>
    <w:rsid w:val="00021122"/>
    <w:rsid w:val="00021165"/>
    <w:rsid w:val="00021199"/>
    <w:rsid w:val="0002179A"/>
    <w:rsid w:val="00022282"/>
    <w:rsid w:val="00024A6D"/>
    <w:rsid w:val="000250EC"/>
    <w:rsid w:val="0002616A"/>
    <w:rsid w:val="00026582"/>
    <w:rsid w:val="00026B3F"/>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510A4"/>
    <w:rsid w:val="00051732"/>
    <w:rsid w:val="0005399B"/>
    <w:rsid w:val="00054681"/>
    <w:rsid w:val="0005480B"/>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E37"/>
    <w:rsid w:val="00064854"/>
    <w:rsid w:val="00065463"/>
    <w:rsid w:val="000666B3"/>
    <w:rsid w:val="000666D2"/>
    <w:rsid w:val="000669F4"/>
    <w:rsid w:val="00066C3D"/>
    <w:rsid w:val="00066DD8"/>
    <w:rsid w:val="000672E0"/>
    <w:rsid w:val="0006736F"/>
    <w:rsid w:val="0007107B"/>
    <w:rsid w:val="00071CF4"/>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9D9"/>
    <w:rsid w:val="000C2C84"/>
    <w:rsid w:val="000C2D59"/>
    <w:rsid w:val="000C34D9"/>
    <w:rsid w:val="000C416A"/>
    <w:rsid w:val="000C472C"/>
    <w:rsid w:val="000C4751"/>
    <w:rsid w:val="000C51AF"/>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74D7"/>
    <w:rsid w:val="000F114E"/>
    <w:rsid w:val="000F146C"/>
    <w:rsid w:val="000F196A"/>
    <w:rsid w:val="000F435A"/>
    <w:rsid w:val="000F474F"/>
    <w:rsid w:val="000F5B0B"/>
    <w:rsid w:val="000F693C"/>
    <w:rsid w:val="000F7E3D"/>
    <w:rsid w:val="0010008E"/>
    <w:rsid w:val="00100584"/>
    <w:rsid w:val="00100C4F"/>
    <w:rsid w:val="0010147E"/>
    <w:rsid w:val="0010183E"/>
    <w:rsid w:val="00103C89"/>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E6C"/>
    <w:rsid w:val="0012359B"/>
    <w:rsid w:val="001235A0"/>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702D8"/>
    <w:rsid w:val="00171192"/>
    <w:rsid w:val="00171BBC"/>
    <w:rsid w:val="00172B61"/>
    <w:rsid w:val="001730B1"/>
    <w:rsid w:val="0017523B"/>
    <w:rsid w:val="00175B42"/>
    <w:rsid w:val="00176522"/>
    <w:rsid w:val="00177EE5"/>
    <w:rsid w:val="00177F08"/>
    <w:rsid w:val="001809A8"/>
    <w:rsid w:val="00181A9D"/>
    <w:rsid w:val="00181E46"/>
    <w:rsid w:val="00182F31"/>
    <w:rsid w:val="00182F53"/>
    <w:rsid w:val="00182FC0"/>
    <w:rsid w:val="0018345A"/>
    <w:rsid w:val="0018466B"/>
    <w:rsid w:val="00184AEA"/>
    <w:rsid w:val="00184D07"/>
    <w:rsid w:val="00185C61"/>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468A"/>
    <w:rsid w:val="00245AC1"/>
    <w:rsid w:val="002462CA"/>
    <w:rsid w:val="00246C80"/>
    <w:rsid w:val="00246FAB"/>
    <w:rsid w:val="0024789E"/>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D5E"/>
    <w:rsid w:val="00284245"/>
    <w:rsid w:val="00285034"/>
    <w:rsid w:val="0028504C"/>
    <w:rsid w:val="002850EB"/>
    <w:rsid w:val="002854D2"/>
    <w:rsid w:val="00285EA0"/>
    <w:rsid w:val="00286695"/>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73C6"/>
    <w:rsid w:val="002E0299"/>
    <w:rsid w:val="002E1484"/>
    <w:rsid w:val="002E1CE8"/>
    <w:rsid w:val="002E2BE0"/>
    <w:rsid w:val="002E37DA"/>
    <w:rsid w:val="002E40AD"/>
    <w:rsid w:val="002E46DD"/>
    <w:rsid w:val="002E4F47"/>
    <w:rsid w:val="002E556C"/>
    <w:rsid w:val="002E5790"/>
    <w:rsid w:val="002E5934"/>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E7A53"/>
    <w:rsid w:val="003F2491"/>
    <w:rsid w:val="003F308A"/>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69FF"/>
    <w:rsid w:val="00457C91"/>
    <w:rsid w:val="00460C5B"/>
    <w:rsid w:val="004615D3"/>
    <w:rsid w:val="0046281E"/>
    <w:rsid w:val="00463909"/>
    <w:rsid w:val="00464049"/>
    <w:rsid w:val="004643B6"/>
    <w:rsid w:val="00464D6B"/>
    <w:rsid w:val="00465812"/>
    <w:rsid w:val="004670FD"/>
    <w:rsid w:val="00467A7C"/>
    <w:rsid w:val="00467C83"/>
    <w:rsid w:val="00471533"/>
    <w:rsid w:val="00471E09"/>
    <w:rsid w:val="00472437"/>
    <w:rsid w:val="00472658"/>
    <w:rsid w:val="004728C4"/>
    <w:rsid w:val="00473C7A"/>
    <w:rsid w:val="00474C35"/>
    <w:rsid w:val="004750A1"/>
    <w:rsid w:val="00475E10"/>
    <w:rsid w:val="004769A4"/>
    <w:rsid w:val="00476B83"/>
    <w:rsid w:val="00476E6B"/>
    <w:rsid w:val="00480212"/>
    <w:rsid w:val="00480C0A"/>
    <w:rsid w:val="00480D99"/>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FFC"/>
    <w:rsid w:val="004A212C"/>
    <w:rsid w:val="004A4A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E07A1"/>
    <w:rsid w:val="004E1729"/>
    <w:rsid w:val="004E1765"/>
    <w:rsid w:val="004E1B3C"/>
    <w:rsid w:val="004E3959"/>
    <w:rsid w:val="004E3F86"/>
    <w:rsid w:val="004E4AD1"/>
    <w:rsid w:val="004E5659"/>
    <w:rsid w:val="004E5E43"/>
    <w:rsid w:val="004E77E1"/>
    <w:rsid w:val="004E7C45"/>
    <w:rsid w:val="004E7C52"/>
    <w:rsid w:val="004F0AB7"/>
    <w:rsid w:val="004F180B"/>
    <w:rsid w:val="004F1DBA"/>
    <w:rsid w:val="004F2002"/>
    <w:rsid w:val="004F3291"/>
    <w:rsid w:val="004F32D0"/>
    <w:rsid w:val="004F36AB"/>
    <w:rsid w:val="004F3E12"/>
    <w:rsid w:val="004F483D"/>
    <w:rsid w:val="004F6671"/>
    <w:rsid w:val="004F6A97"/>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3B9B"/>
    <w:rsid w:val="005543AF"/>
    <w:rsid w:val="00554BD4"/>
    <w:rsid w:val="0055580A"/>
    <w:rsid w:val="00555829"/>
    <w:rsid w:val="005558BE"/>
    <w:rsid w:val="00555CE3"/>
    <w:rsid w:val="0055603D"/>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7378"/>
    <w:rsid w:val="005C7AFE"/>
    <w:rsid w:val="005D01B4"/>
    <w:rsid w:val="005D0C48"/>
    <w:rsid w:val="005D10B3"/>
    <w:rsid w:val="005D136E"/>
    <w:rsid w:val="005D158D"/>
    <w:rsid w:val="005D22BC"/>
    <w:rsid w:val="005D3A5F"/>
    <w:rsid w:val="005D6310"/>
    <w:rsid w:val="005D6CE0"/>
    <w:rsid w:val="005D7679"/>
    <w:rsid w:val="005E10A5"/>
    <w:rsid w:val="005E1AEC"/>
    <w:rsid w:val="005E21DE"/>
    <w:rsid w:val="005E24C2"/>
    <w:rsid w:val="005E34E9"/>
    <w:rsid w:val="005E35AB"/>
    <w:rsid w:val="005E3927"/>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10A95"/>
    <w:rsid w:val="0061169E"/>
    <w:rsid w:val="00613401"/>
    <w:rsid w:val="00613CC8"/>
    <w:rsid w:val="0061516D"/>
    <w:rsid w:val="00615B10"/>
    <w:rsid w:val="006168EB"/>
    <w:rsid w:val="00616BB7"/>
    <w:rsid w:val="00616DEB"/>
    <w:rsid w:val="00620DE2"/>
    <w:rsid w:val="00621034"/>
    <w:rsid w:val="006216AE"/>
    <w:rsid w:val="00621E30"/>
    <w:rsid w:val="0062241A"/>
    <w:rsid w:val="006238A1"/>
    <w:rsid w:val="00624871"/>
    <w:rsid w:val="00624990"/>
    <w:rsid w:val="00624A13"/>
    <w:rsid w:val="00624E9E"/>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DE5"/>
    <w:rsid w:val="007103E2"/>
    <w:rsid w:val="00711EE2"/>
    <w:rsid w:val="007130DA"/>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208A"/>
    <w:rsid w:val="007438C0"/>
    <w:rsid w:val="007443BA"/>
    <w:rsid w:val="00744F58"/>
    <w:rsid w:val="00745A22"/>
    <w:rsid w:val="007463E5"/>
    <w:rsid w:val="00746DD6"/>
    <w:rsid w:val="00746E60"/>
    <w:rsid w:val="00746FA8"/>
    <w:rsid w:val="007479B5"/>
    <w:rsid w:val="00747FEF"/>
    <w:rsid w:val="00750009"/>
    <w:rsid w:val="00751D4F"/>
    <w:rsid w:val="007525EB"/>
    <w:rsid w:val="007527AE"/>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550A"/>
    <w:rsid w:val="007A5B2E"/>
    <w:rsid w:val="007A5C18"/>
    <w:rsid w:val="007A6C2E"/>
    <w:rsid w:val="007B0408"/>
    <w:rsid w:val="007B168A"/>
    <w:rsid w:val="007B2539"/>
    <w:rsid w:val="007B28CF"/>
    <w:rsid w:val="007B4416"/>
    <w:rsid w:val="007B4612"/>
    <w:rsid w:val="007B46BF"/>
    <w:rsid w:val="007B574C"/>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2B1"/>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77E"/>
    <w:rsid w:val="008853EC"/>
    <w:rsid w:val="008854CF"/>
    <w:rsid w:val="008866B8"/>
    <w:rsid w:val="00890818"/>
    <w:rsid w:val="00891CFC"/>
    <w:rsid w:val="008921AE"/>
    <w:rsid w:val="00892A82"/>
    <w:rsid w:val="00893854"/>
    <w:rsid w:val="00895187"/>
    <w:rsid w:val="00895BD3"/>
    <w:rsid w:val="00895F39"/>
    <w:rsid w:val="00896160"/>
    <w:rsid w:val="00896EDC"/>
    <w:rsid w:val="00897509"/>
    <w:rsid w:val="008978A2"/>
    <w:rsid w:val="008A0C9F"/>
    <w:rsid w:val="008A14F6"/>
    <w:rsid w:val="008A1645"/>
    <w:rsid w:val="008A2222"/>
    <w:rsid w:val="008A2260"/>
    <w:rsid w:val="008A31B4"/>
    <w:rsid w:val="008A3675"/>
    <w:rsid w:val="008A3E6F"/>
    <w:rsid w:val="008A7EF2"/>
    <w:rsid w:val="008B0DFB"/>
    <w:rsid w:val="008B11F2"/>
    <w:rsid w:val="008B307A"/>
    <w:rsid w:val="008B3155"/>
    <w:rsid w:val="008B4F3C"/>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A0F"/>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73F"/>
    <w:rsid w:val="008E2654"/>
    <w:rsid w:val="008E2976"/>
    <w:rsid w:val="008E40A0"/>
    <w:rsid w:val="008E4EF2"/>
    <w:rsid w:val="008E6291"/>
    <w:rsid w:val="008E7ADE"/>
    <w:rsid w:val="008E7B5E"/>
    <w:rsid w:val="008E7C9A"/>
    <w:rsid w:val="008F197C"/>
    <w:rsid w:val="008F1C22"/>
    <w:rsid w:val="008F2554"/>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7AFB"/>
    <w:rsid w:val="009B7C4D"/>
    <w:rsid w:val="009B7FFD"/>
    <w:rsid w:val="009C01EC"/>
    <w:rsid w:val="009C3225"/>
    <w:rsid w:val="009C4284"/>
    <w:rsid w:val="009C4836"/>
    <w:rsid w:val="009C5B79"/>
    <w:rsid w:val="009C5DC4"/>
    <w:rsid w:val="009C61A3"/>
    <w:rsid w:val="009C6B84"/>
    <w:rsid w:val="009D0BC2"/>
    <w:rsid w:val="009D2AC2"/>
    <w:rsid w:val="009D38C9"/>
    <w:rsid w:val="009D472D"/>
    <w:rsid w:val="009D4E1D"/>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524B"/>
    <w:rsid w:val="00A45454"/>
    <w:rsid w:val="00A456F9"/>
    <w:rsid w:val="00A45781"/>
    <w:rsid w:val="00A4637B"/>
    <w:rsid w:val="00A47012"/>
    <w:rsid w:val="00A470D9"/>
    <w:rsid w:val="00A476D0"/>
    <w:rsid w:val="00A47D10"/>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76EF"/>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10512"/>
    <w:rsid w:val="00B1073D"/>
    <w:rsid w:val="00B1079E"/>
    <w:rsid w:val="00B10B63"/>
    <w:rsid w:val="00B114D8"/>
    <w:rsid w:val="00B11CD7"/>
    <w:rsid w:val="00B1205D"/>
    <w:rsid w:val="00B12664"/>
    <w:rsid w:val="00B13307"/>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C91"/>
    <w:rsid w:val="00B6526E"/>
    <w:rsid w:val="00B65D4D"/>
    <w:rsid w:val="00B66649"/>
    <w:rsid w:val="00B66A12"/>
    <w:rsid w:val="00B67741"/>
    <w:rsid w:val="00B73B71"/>
    <w:rsid w:val="00B7427D"/>
    <w:rsid w:val="00B75683"/>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780A"/>
    <w:rsid w:val="00BE0CEB"/>
    <w:rsid w:val="00BE1B8A"/>
    <w:rsid w:val="00BE1E12"/>
    <w:rsid w:val="00BE232A"/>
    <w:rsid w:val="00BE346A"/>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9C1"/>
    <w:rsid w:val="00C01B8A"/>
    <w:rsid w:val="00C01FE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4BD1"/>
    <w:rsid w:val="00D24CC6"/>
    <w:rsid w:val="00D2588A"/>
    <w:rsid w:val="00D25B60"/>
    <w:rsid w:val="00D26217"/>
    <w:rsid w:val="00D26522"/>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B08A2"/>
    <w:rsid w:val="00DB0D6D"/>
    <w:rsid w:val="00DB1035"/>
    <w:rsid w:val="00DB1492"/>
    <w:rsid w:val="00DB1B6C"/>
    <w:rsid w:val="00DB1F84"/>
    <w:rsid w:val="00DB44A1"/>
    <w:rsid w:val="00DB49D7"/>
    <w:rsid w:val="00DB5048"/>
    <w:rsid w:val="00DB5749"/>
    <w:rsid w:val="00DB5AA6"/>
    <w:rsid w:val="00DB5CD7"/>
    <w:rsid w:val="00DB6647"/>
    <w:rsid w:val="00DB6FAC"/>
    <w:rsid w:val="00DB7458"/>
    <w:rsid w:val="00DB7C1F"/>
    <w:rsid w:val="00DC08C8"/>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DEE"/>
    <w:rsid w:val="00DE3218"/>
    <w:rsid w:val="00DE33F9"/>
    <w:rsid w:val="00DE3512"/>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D03"/>
    <w:rsid w:val="00DF6006"/>
    <w:rsid w:val="00DF6955"/>
    <w:rsid w:val="00DF7B01"/>
    <w:rsid w:val="00E0441D"/>
    <w:rsid w:val="00E0443E"/>
    <w:rsid w:val="00E04EF6"/>
    <w:rsid w:val="00E05FCE"/>
    <w:rsid w:val="00E076EA"/>
    <w:rsid w:val="00E120FC"/>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D0D"/>
    <w:rsid w:val="00E4397D"/>
    <w:rsid w:val="00E44190"/>
    <w:rsid w:val="00E4490B"/>
    <w:rsid w:val="00E44BB4"/>
    <w:rsid w:val="00E4510E"/>
    <w:rsid w:val="00E45BB2"/>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F78"/>
    <w:rsid w:val="00E8267D"/>
    <w:rsid w:val="00E828DD"/>
    <w:rsid w:val="00E83C17"/>
    <w:rsid w:val="00E844ED"/>
    <w:rsid w:val="00E84B9A"/>
    <w:rsid w:val="00E8653F"/>
    <w:rsid w:val="00E867E8"/>
    <w:rsid w:val="00E86C05"/>
    <w:rsid w:val="00E90C8F"/>
    <w:rsid w:val="00E91006"/>
    <w:rsid w:val="00E92106"/>
    <w:rsid w:val="00E92204"/>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52F1"/>
    <w:rsid w:val="00EF5698"/>
    <w:rsid w:val="00EF6F58"/>
    <w:rsid w:val="00EF7935"/>
    <w:rsid w:val="00EF7B5A"/>
    <w:rsid w:val="00F01526"/>
    <w:rsid w:val="00F023A7"/>
    <w:rsid w:val="00F039E2"/>
    <w:rsid w:val="00F04A95"/>
    <w:rsid w:val="00F05312"/>
    <w:rsid w:val="00F058D3"/>
    <w:rsid w:val="00F059FB"/>
    <w:rsid w:val="00F05E2B"/>
    <w:rsid w:val="00F10567"/>
    <w:rsid w:val="00F11FF3"/>
    <w:rsid w:val="00F12F4D"/>
    <w:rsid w:val="00F12FB0"/>
    <w:rsid w:val="00F12FDB"/>
    <w:rsid w:val="00F13B54"/>
    <w:rsid w:val="00F15BF4"/>
    <w:rsid w:val="00F16039"/>
    <w:rsid w:val="00F16DAD"/>
    <w:rsid w:val="00F171DB"/>
    <w:rsid w:val="00F20353"/>
    <w:rsid w:val="00F20800"/>
    <w:rsid w:val="00F2081D"/>
    <w:rsid w:val="00F20DCF"/>
    <w:rsid w:val="00F211C7"/>
    <w:rsid w:val="00F2159C"/>
    <w:rsid w:val="00F22222"/>
    <w:rsid w:val="00F23EA5"/>
    <w:rsid w:val="00F2498E"/>
    <w:rsid w:val="00F24C87"/>
    <w:rsid w:val="00F2600A"/>
    <w:rsid w:val="00F26640"/>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747"/>
    <w:rsid w:val="00F54AF1"/>
    <w:rsid w:val="00F54B74"/>
    <w:rsid w:val="00F55B3B"/>
    <w:rsid w:val="00F56426"/>
    <w:rsid w:val="00F5643F"/>
    <w:rsid w:val="00F56875"/>
    <w:rsid w:val="00F57E02"/>
    <w:rsid w:val="00F62371"/>
    <w:rsid w:val="00F63239"/>
    <w:rsid w:val="00F656E5"/>
    <w:rsid w:val="00F65EEF"/>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711"/>
    <w:rsid w:val="00FA76B3"/>
    <w:rsid w:val="00FB0BC7"/>
    <w:rsid w:val="00FB106D"/>
    <w:rsid w:val="00FB1128"/>
    <w:rsid w:val="00FB326E"/>
    <w:rsid w:val="00FB4E64"/>
    <w:rsid w:val="00FB5499"/>
    <w:rsid w:val="00FB6398"/>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99D"/>
    <w:rsid w:val="00FF32F4"/>
    <w:rsid w:val="00FF46C7"/>
    <w:rsid w:val="00FF47CD"/>
    <w:rsid w:val="00FF4893"/>
    <w:rsid w:val="00FF6765"/>
    <w:rsid w:val="00FF67D7"/>
    <w:rsid w:val="00FF77AE"/>
    <w:rsid w:val="13027249"/>
    <w:rsid w:val="235B0AA6"/>
    <w:rsid w:val="265BA818"/>
    <w:rsid w:val="2D105195"/>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2B0D-6916-4C29-9ED1-783FB86C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8295</Words>
  <Characters>45626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2025-08-08T17:14:00Z</cp:lastPrinted>
  <dcterms:created xsi:type="dcterms:W3CDTF">2025-07-14T19:28:00Z</dcterms:created>
  <dcterms:modified xsi:type="dcterms:W3CDTF">2025-09-02T15:55:00Z</dcterms:modified>
</cp:coreProperties>
</file>