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D0E" w:rsidRPr="00483E5A" w:rsidRDefault="00982E90" w:rsidP="00FE320C">
      <w:pPr>
        <w:spacing w:after="0" w:line="360" w:lineRule="auto"/>
        <w:ind w:right="49"/>
        <w:jc w:val="both"/>
        <w:rPr>
          <w:rFonts w:ascii="Palatino Linotype" w:eastAsia="Palatino Linotype" w:hAnsi="Palatino Linotype" w:cs="Palatino Linotype"/>
          <w:sz w:val="24"/>
          <w:szCs w:val="24"/>
        </w:rPr>
      </w:pPr>
      <w:r w:rsidRPr="00483E5A">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a </w:t>
      </w:r>
      <w:r w:rsidR="00983F94" w:rsidRPr="00483E5A">
        <w:rPr>
          <w:rFonts w:ascii="Palatino Linotype" w:eastAsia="Palatino Linotype" w:hAnsi="Palatino Linotype" w:cs="Palatino Linotype"/>
          <w:sz w:val="24"/>
          <w:szCs w:val="24"/>
        </w:rPr>
        <w:t>catorce</w:t>
      </w:r>
      <w:r w:rsidRPr="00483E5A">
        <w:rPr>
          <w:rFonts w:ascii="Palatino Linotype" w:eastAsia="Palatino Linotype" w:hAnsi="Palatino Linotype" w:cs="Palatino Linotype"/>
          <w:sz w:val="24"/>
          <w:szCs w:val="24"/>
        </w:rPr>
        <w:t xml:space="preserve"> de </w:t>
      </w:r>
      <w:r w:rsidR="00983F94" w:rsidRPr="00483E5A">
        <w:rPr>
          <w:rFonts w:ascii="Palatino Linotype" w:eastAsia="Palatino Linotype" w:hAnsi="Palatino Linotype" w:cs="Palatino Linotype"/>
          <w:sz w:val="24"/>
          <w:szCs w:val="24"/>
        </w:rPr>
        <w:t>may</w:t>
      </w:r>
      <w:r w:rsidRPr="00483E5A">
        <w:rPr>
          <w:rFonts w:ascii="Palatino Linotype" w:eastAsia="Palatino Linotype" w:hAnsi="Palatino Linotype" w:cs="Palatino Linotype"/>
          <w:sz w:val="24"/>
          <w:szCs w:val="24"/>
        </w:rPr>
        <w:t>o de dos mil veinticinco.</w:t>
      </w:r>
    </w:p>
    <w:p w:rsidR="00524D0E" w:rsidRPr="00483E5A" w:rsidRDefault="00524D0E" w:rsidP="00FE320C">
      <w:pPr>
        <w:tabs>
          <w:tab w:val="left" w:pos="6720"/>
          <w:tab w:val="right" w:pos="8838"/>
        </w:tabs>
        <w:spacing w:after="0" w:line="360" w:lineRule="auto"/>
        <w:jc w:val="both"/>
        <w:rPr>
          <w:rFonts w:ascii="Palatino Linotype" w:eastAsia="Palatino Linotype" w:hAnsi="Palatino Linotype" w:cs="Palatino Linotype"/>
          <w:sz w:val="24"/>
          <w:szCs w:val="24"/>
        </w:rPr>
      </w:pPr>
      <w:bookmarkStart w:id="0" w:name="_heading=h.3znysh7" w:colFirst="0" w:colLast="0"/>
      <w:bookmarkEnd w:id="0"/>
    </w:p>
    <w:p w:rsidR="00524D0E" w:rsidRPr="00483E5A" w:rsidRDefault="00982E90" w:rsidP="00FE320C">
      <w:pPr>
        <w:spacing w:after="0" w:line="360" w:lineRule="auto"/>
        <w:jc w:val="both"/>
        <w:rPr>
          <w:rFonts w:ascii="Palatino Linotype" w:eastAsia="Palatino Linotype" w:hAnsi="Palatino Linotype" w:cs="Palatino Linotype"/>
          <w:sz w:val="24"/>
          <w:szCs w:val="24"/>
        </w:rPr>
      </w:pPr>
      <w:r w:rsidRPr="00483E5A">
        <w:rPr>
          <w:rFonts w:ascii="Palatino Linotype" w:eastAsia="Palatino Linotype" w:hAnsi="Palatino Linotype" w:cs="Palatino Linotype"/>
          <w:b/>
          <w:sz w:val="24"/>
          <w:szCs w:val="24"/>
        </w:rPr>
        <w:t xml:space="preserve">Visto </w:t>
      </w:r>
      <w:r w:rsidRPr="00483E5A">
        <w:rPr>
          <w:rFonts w:ascii="Palatino Linotype" w:eastAsia="Palatino Linotype" w:hAnsi="Palatino Linotype" w:cs="Palatino Linotype"/>
          <w:sz w:val="24"/>
          <w:szCs w:val="24"/>
        </w:rPr>
        <w:t>el expedie</w:t>
      </w:r>
      <w:r w:rsidR="00866490" w:rsidRPr="00483E5A">
        <w:rPr>
          <w:rFonts w:ascii="Palatino Linotype" w:eastAsia="Palatino Linotype" w:hAnsi="Palatino Linotype" w:cs="Palatino Linotype"/>
          <w:sz w:val="24"/>
          <w:szCs w:val="24"/>
        </w:rPr>
        <w:t>nte relativo al R</w:t>
      </w:r>
      <w:r w:rsidRPr="00483E5A">
        <w:rPr>
          <w:rFonts w:ascii="Palatino Linotype" w:eastAsia="Palatino Linotype" w:hAnsi="Palatino Linotype" w:cs="Palatino Linotype"/>
          <w:sz w:val="24"/>
          <w:szCs w:val="24"/>
        </w:rPr>
        <w:t xml:space="preserve">ecurso de </w:t>
      </w:r>
      <w:r w:rsidR="00866490" w:rsidRPr="00483E5A">
        <w:rPr>
          <w:rFonts w:ascii="Palatino Linotype" w:eastAsia="Palatino Linotype" w:hAnsi="Palatino Linotype" w:cs="Palatino Linotype"/>
          <w:sz w:val="24"/>
          <w:szCs w:val="24"/>
        </w:rPr>
        <w:t>R</w:t>
      </w:r>
      <w:r w:rsidRPr="00483E5A">
        <w:rPr>
          <w:rFonts w:ascii="Palatino Linotype" w:eastAsia="Palatino Linotype" w:hAnsi="Palatino Linotype" w:cs="Palatino Linotype"/>
          <w:sz w:val="24"/>
          <w:szCs w:val="24"/>
        </w:rPr>
        <w:t>evisión</w:t>
      </w:r>
      <w:r w:rsidRPr="00483E5A">
        <w:rPr>
          <w:rFonts w:ascii="Palatino Linotype" w:eastAsia="Palatino Linotype" w:hAnsi="Palatino Linotype" w:cs="Palatino Linotype"/>
          <w:b/>
          <w:sz w:val="24"/>
          <w:szCs w:val="24"/>
        </w:rPr>
        <w:t xml:space="preserve"> 00539/INFOEM/IP/RR/2025</w:t>
      </w:r>
      <w:r w:rsidRPr="00483E5A">
        <w:rPr>
          <w:rFonts w:ascii="Palatino Linotype" w:eastAsia="Palatino Linotype" w:hAnsi="Palatino Linotype" w:cs="Palatino Linotype"/>
          <w:sz w:val="24"/>
          <w:szCs w:val="24"/>
        </w:rPr>
        <w:t>, interpuesto por</w:t>
      </w:r>
      <w:r w:rsidRPr="00483E5A">
        <w:rPr>
          <w:rFonts w:ascii="Palatino Linotype" w:eastAsia="Palatino Linotype" w:hAnsi="Palatino Linotype" w:cs="Palatino Linotype"/>
          <w:b/>
          <w:sz w:val="24"/>
          <w:szCs w:val="24"/>
        </w:rPr>
        <w:t xml:space="preserve"> </w:t>
      </w:r>
      <w:r w:rsidR="00A00138">
        <w:rPr>
          <w:rFonts w:ascii="Palatino Linotype" w:eastAsia="Palatino Linotype" w:hAnsi="Palatino Linotype" w:cs="Palatino Linotype"/>
          <w:b/>
          <w:sz w:val="24"/>
          <w:szCs w:val="24"/>
        </w:rPr>
        <w:t>XXXX</w:t>
      </w:r>
      <w:r w:rsidRPr="00483E5A">
        <w:rPr>
          <w:rFonts w:ascii="Palatino Linotype" w:eastAsia="Palatino Linotype" w:hAnsi="Palatino Linotype" w:cs="Palatino Linotype"/>
          <w:sz w:val="24"/>
          <w:szCs w:val="24"/>
        </w:rPr>
        <w:t xml:space="preserve">, en lo sucesivo se le denominara </w:t>
      </w:r>
      <w:r w:rsidR="0021152B" w:rsidRPr="00483E5A">
        <w:rPr>
          <w:rFonts w:ascii="Palatino Linotype" w:eastAsia="Palatino Linotype" w:hAnsi="Palatino Linotype" w:cs="Palatino Linotype"/>
          <w:sz w:val="24"/>
          <w:szCs w:val="24"/>
        </w:rPr>
        <w:t>la parte</w:t>
      </w:r>
      <w:r w:rsidR="0021152B" w:rsidRPr="00483E5A">
        <w:rPr>
          <w:rFonts w:ascii="Palatino Linotype" w:eastAsia="Palatino Linotype" w:hAnsi="Palatino Linotype" w:cs="Palatino Linotype"/>
          <w:b/>
          <w:sz w:val="24"/>
          <w:szCs w:val="24"/>
        </w:rPr>
        <w:t xml:space="preserve"> </w:t>
      </w:r>
      <w:r w:rsidRPr="00483E5A">
        <w:rPr>
          <w:rFonts w:ascii="Palatino Linotype" w:eastAsia="Palatino Linotype" w:hAnsi="Palatino Linotype" w:cs="Palatino Linotype"/>
          <w:b/>
          <w:sz w:val="24"/>
          <w:szCs w:val="24"/>
        </w:rPr>
        <w:t>RECURRENTE</w:t>
      </w:r>
      <w:r w:rsidRPr="00483E5A">
        <w:rPr>
          <w:rFonts w:ascii="Palatino Linotype" w:eastAsia="Palatino Linotype" w:hAnsi="Palatino Linotype" w:cs="Palatino Linotype"/>
          <w:sz w:val="24"/>
          <w:szCs w:val="24"/>
        </w:rPr>
        <w:t xml:space="preserve">, en contra de la respuesta a la </w:t>
      </w:r>
      <w:r w:rsidR="0021152B" w:rsidRPr="00483E5A">
        <w:rPr>
          <w:rFonts w:ascii="Palatino Linotype" w:eastAsia="Palatino Linotype" w:hAnsi="Palatino Linotype" w:cs="Palatino Linotype"/>
          <w:sz w:val="24"/>
          <w:szCs w:val="24"/>
        </w:rPr>
        <w:t>S</w:t>
      </w:r>
      <w:r w:rsidRPr="00483E5A">
        <w:rPr>
          <w:rFonts w:ascii="Palatino Linotype" w:eastAsia="Palatino Linotype" w:hAnsi="Palatino Linotype" w:cs="Palatino Linotype"/>
          <w:sz w:val="24"/>
          <w:szCs w:val="24"/>
        </w:rPr>
        <w:t xml:space="preserve">olicitud de </w:t>
      </w:r>
      <w:r w:rsidR="0021152B" w:rsidRPr="00483E5A">
        <w:rPr>
          <w:rFonts w:ascii="Palatino Linotype" w:eastAsia="Palatino Linotype" w:hAnsi="Palatino Linotype" w:cs="Palatino Linotype"/>
          <w:sz w:val="24"/>
          <w:szCs w:val="24"/>
        </w:rPr>
        <w:t>Información</w:t>
      </w:r>
      <w:r w:rsidRPr="00483E5A">
        <w:rPr>
          <w:rFonts w:ascii="Palatino Linotype" w:eastAsia="Palatino Linotype" w:hAnsi="Palatino Linotype" w:cs="Palatino Linotype"/>
          <w:sz w:val="24"/>
          <w:szCs w:val="24"/>
        </w:rPr>
        <w:t xml:space="preserve"> </w:t>
      </w:r>
      <w:r w:rsidRPr="00483E5A">
        <w:rPr>
          <w:rFonts w:ascii="Palatino Linotype" w:eastAsia="Palatino Linotype" w:hAnsi="Palatino Linotype" w:cs="Palatino Linotype"/>
          <w:b/>
          <w:sz w:val="24"/>
          <w:szCs w:val="24"/>
        </w:rPr>
        <w:t>00008/SECTI/IP/202</w:t>
      </w:r>
      <w:r w:rsidR="008D2A66" w:rsidRPr="00483E5A">
        <w:rPr>
          <w:rFonts w:ascii="Palatino Linotype" w:eastAsia="Palatino Linotype" w:hAnsi="Palatino Linotype" w:cs="Palatino Linotype"/>
          <w:b/>
          <w:sz w:val="24"/>
          <w:szCs w:val="24"/>
        </w:rPr>
        <w:t>5</w:t>
      </w:r>
      <w:r w:rsidRPr="00483E5A">
        <w:rPr>
          <w:rFonts w:ascii="Palatino Linotype" w:eastAsia="Palatino Linotype" w:hAnsi="Palatino Linotype" w:cs="Palatino Linotype"/>
          <w:sz w:val="24"/>
          <w:szCs w:val="24"/>
        </w:rPr>
        <w:t xml:space="preserve">, por parte de la </w:t>
      </w:r>
      <w:r w:rsidRPr="00483E5A">
        <w:rPr>
          <w:rFonts w:ascii="Palatino Linotype" w:eastAsia="Palatino Linotype" w:hAnsi="Palatino Linotype" w:cs="Palatino Linotype"/>
          <w:b/>
          <w:sz w:val="24"/>
          <w:szCs w:val="24"/>
        </w:rPr>
        <w:t>Secretaría de Educación, Ciencia, Tecnología e Innovación</w:t>
      </w:r>
      <w:r w:rsidRPr="00483E5A">
        <w:rPr>
          <w:rFonts w:ascii="Palatino Linotype" w:eastAsia="Palatino Linotype" w:hAnsi="Palatino Linotype" w:cs="Palatino Linotype"/>
          <w:sz w:val="24"/>
          <w:szCs w:val="24"/>
        </w:rPr>
        <w:t>, en lo sucesivo</w:t>
      </w:r>
      <w:r w:rsidRPr="00483E5A">
        <w:rPr>
          <w:rFonts w:ascii="Palatino Linotype" w:eastAsia="Palatino Linotype" w:hAnsi="Palatino Linotype" w:cs="Palatino Linotype"/>
          <w:b/>
          <w:sz w:val="24"/>
          <w:szCs w:val="24"/>
        </w:rPr>
        <w:t xml:space="preserve"> </w:t>
      </w:r>
      <w:r w:rsidR="0021152B" w:rsidRPr="00483E5A">
        <w:rPr>
          <w:rFonts w:ascii="Palatino Linotype" w:eastAsia="Palatino Linotype" w:hAnsi="Palatino Linotype" w:cs="Palatino Linotype"/>
          <w:sz w:val="24"/>
          <w:szCs w:val="24"/>
        </w:rPr>
        <w:t>el</w:t>
      </w:r>
      <w:r w:rsidRPr="00483E5A">
        <w:rPr>
          <w:rFonts w:ascii="Palatino Linotype" w:eastAsia="Palatino Linotype" w:hAnsi="Palatino Linotype" w:cs="Palatino Linotype"/>
          <w:b/>
          <w:sz w:val="24"/>
          <w:szCs w:val="24"/>
        </w:rPr>
        <w:t xml:space="preserve"> SUJETO OBLIGADO; </w:t>
      </w:r>
      <w:r w:rsidRPr="00483E5A">
        <w:rPr>
          <w:rFonts w:ascii="Palatino Linotype" w:eastAsia="Palatino Linotype" w:hAnsi="Palatino Linotype" w:cs="Palatino Linotype"/>
          <w:sz w:val="24"/>
          <w:szCs w:val="24"/>
        </w:rPr>
        <w:t>s</w:t>
      </w:r>
      <w:r w:rsidR="0021152B" w:rsidRPr="00483E5A">
        <w:rPr>
          <w:rFonts w:ascii="Palatino Linotype" w:eastAsia="Palatino Linotype" w:hAnsi="Palatino Linotype" w:cs="Palatino Linotype"/>
          <w:sz w:val="24"/>
          <w:szCs w:val="24"/>
        </w:rPr>
        <w:t>e procede a dictar la presente R</w:t>
      </w:r>
      <w:r w:rsidRPr="00483E5A">
        <w:rPr>
          <w:rFonts w:ascii="Palatino Linotype" w:eastAsia="Palatino Linotype" w:hAnsi="Palatino Linotype" w:cs="Palatino Linotype"/>
          <w:sz w:val="24"/>
          <w:szCs w:val="24"/>
        </w:rPr>
        <w:t xml:space="preserve">esolución, con base en lo siguiente.  </w:t>
      </w:r>
    </w:p>
    <w:p w:rsidR="00524D0E" w:rsidRPr="00483E5A" w:rsidRDefault="00524D0E" w:rsidP="00FE320C">
      <w:pPr>
        <w:spacing w:after="0" w:line="360" w:lineRule="auto"/>
        <w:jc w:val="both"/>
        <w:rPr>
          <w:rFonts w:ascii="Palatino Linotype" w:eastAsia="Palatino Linotype" w:hAnsi="Palatino Linotype" w:cs="Palatino Linotype"/>
          <w:sz w:val="24"/>
          <w:szCs w:val="24"/>
        </w:rPr>
      </w:pPr>
    </w:p>
    <w:p w:rsidR="00524D0E" w:rsidRPr="00483E5A" w:rsidRDefault="00982E90" w:rsidP="00FE320C">
      <w:pPr>
        <w:spacing w:after="0" w:line="360" w:lineRule="auto"/>
        <w:ind w:right="49"/>
        <w:jc w:val="center"/>
        <w:rPr>
          <w:rFonts w:ascii="Palatino Linotype" w:eastAsia="Palatino Linotype" w:hAnsi="Palatino Linotype" w:cs="Palatino Linotype"/>
          <w:sz w:val="24"/>
          <w:szCs w:val="24"/>
        </w:rPr>
      </w:pPr>
      <w:r w:rsidRPr="00483E5A">
        <w:rPr>
          <w:rFonts w:ascii="Palatino Linotype" w:eastAsia="Palatino Linotype" w:hAnsi="Palatino Linotype" w:cs="Palatino Linotype"/>
          <w:b/>
          <w:sz w:val="24"/>
          <w:szCs w:val="24"/>
        </w:rPr>
        <w:t>A N T E C E D E N T E S</w:t>
      </w:r>
    </w:p>
    <w:p w:rsidR="00524D0E" w:rsidRPr="00483E5A" w:rsidRDefault="00524D0E" w:rsidP="00FE320C">
      <w:pPr>
        <w:spacing w:after="0" w:line="360" w:lineRule="auto"/>
        <w:jc w:val="both"/>
        <w:rPr>
          <w:rFonts w:ascii="Palatino Linotype" w:eastAsia="Palatino Linotype" w:hAnsi="Palatino Linotype" w:cs="Palatino Linotype"/>
          <w:sz w:val="24"/>
          <w:szCs w:val="24"/>
        </w:rPr>
      </w:pPr>
    </w:p>
    <w:p w:rsidR="00524D0E" w:rsidRPr="00483E5A" w:rsidRDefault="00982E90" w:rsidP="00FE320C">
      <w:pPr>
        <w:pStyle w:val="Prrafodelista"/>
        <w:numPr>
          <w:ilvl w:val="0"/>
          <w:numId w:val="4"/>
        </w:numPr>
        <w:spacing w:after="0" w:line="360" w:lineRule="auto"/>
        <w:ind w:left="0" w:right="49" w:firstLine="0"/>
        <w:jc w:val="both"/>
        <w:rPr>
          <w:rFonts w:ascii="Palatino Linotype" w:eastAsia="Palatino Linotype" w:hAnsi="Palatino Linotype" w:cs="Palatino Linotype"/>
          <w:sz w:val="24"/>
          <w:szCs w:val="24"/>
        </w:rPr>
      </w:pPr>
      <w:r w:rsidRPr="00483E5A">
        <w:rPr>
          <w:rFonts w:ascii="Palatino Linotype" w:eastAsia="Palatino Linotype" w:hAnsi="Palatino Linotype" w:cs="Palatino Linotype"/>
          <w:sz w:val="24"/>
          <w:szCs w:val="24"/>
        </w:rPr>
        <w:t xml:space="preserve">Con fecha trece de enero de dos mil veinticinco, </w:t>
      </w:r>
      <w:r w:rsidRPr="00483E5A">
        <w:rPr>
          <w:rFonts w:ascii="Palatino Linotype" w:eastAsia="Palatino Linotype" w:hAnsi="Palatino Linotype" w:cs="Palatino Linotype"/>
          <w:b/>
          <w:sz w:val="24"/>
          <w:szCs w:val="24"/>
        </w:rPr>
        <w:t>LA PARTE RECURRENTE</w:t>
      </w:r>
      <w:r w:rsidRPr="00483E5A">
        <w:rPr>
          <w:rFonts w:ascii="Palatino Linotype" w:eastAsia="Palatino Linotype" w:hAnsi="Palatino Linotype" w:cs="Palatino Linotype"/>
          <w:sz w:val="24"/>
          <w:szCs w:val="24"/>
        </w:rPr>
        <w:t>, presentó a través del Sistema de Acceso a la Información Mexiquense (</w:t>
      </w:r>
      <w:r w:rsidRPr="00483E5A">
        <w:rPr>
          <w:rFonts w:ascii="Palatino Linotype" w:eastAsia="Palatino Linotype" w:hAnsi="Palatino Linotype" w:cs="Palatino Linotype"/>
          <w:b/>
          <w:sz w:val="24"/>
          <w:szCs w:val="24"/>
        </w:rPr>
        <w:t>SAIMEX)</w:t>
      </w:r>
      <w:r w:rsidRPr="00483E5A">
        <w:rPr>
          <w:rFonts w:ascii="Palatino Linotype" w:eastAsia="Palatino Linotype" w:hAnsi="Palatino Linotype" w:cs="Palatino Linotype"/>
          <w:sz w:val="24"/>
          <w:szCs w:val="24"/>
        </w:rPr>
        <w:t xml:space="preserve"> ante </w:t>
      </w:r>
      <w:r w:rsidRPr="00483E5A">
        <w:rPr>
          <w:rFonts w:ascii="Palatino Linotype" w:eastAsia="Palatino Linotype" w:hAnsi="Palatino Linotype" w:cs="Palatino Linotype"/>
          <w:b/>
          <w:sz w:val="24"/>
          <w:szCs w:val="24"/>
        </w:rPr>
        <w:t>EL SUJETO OBLIGADO</w:t>
      </w:r>
      <w:r w:rsidRPr="00483E5A">
        <w:rPr>
          <w:rFonts w:ascii="Palatino Linotype" w:eastAsia="Palatino Linotype" w:hAnsi="Palatino Linotype" w:cs="Palatino Linotype"/>
          <w:sz w:val="24"/>
          <w:szCs w:val="24"/>
        </w:rPr>
        <w:t>, solicitud de acceso a la información pública, registrada bajo el número de expediente</w:t>
      </w:r>
      <w:r w:rsidRPr="00483E5A">
        <w:rPr>
          <w:rFonts w:ascii="Palatino Linotype" w:eastAsia="Verdana" w:hAnsi="Palatino Linotype" w:cs="Verdana"/>
          <w:b/>
          <w:color w:val="FF0000"/>
          <w:sz w:val="24"/>
          <w:szCs w:val="24"/>
        </w:rPr>
        <w:t> </w:t>
      </w:r>
      <w:r w:rsidRPr="00483E5A">
        <w:rPr>
          <w:rFonts w:ascii="Palatino Linotype" w:eastAsia="Palatino Linotype" w:hAnsi="Palatino Linotype" w:cs="Palatino Linotype"/>
          <w:b/>
          <w:sz w:val="24"/>
          <w:szCs w:val="24"/>
        </w:rPr>
        <w:t>00008/SECTI/IP/202</w:t>
      </w:r>
      <w:r w:rsidR="008D2A66" w:rsidRPr="00483E5A">
        <w:rPr>
          <w:rFonts w:ascii="Palatino Linotype" w:eastAsia="Palatino Linotype" w:hAnsi="Palatino Linotype" w:cs="Palatino Linotype"/>
          <w:b/>
          <w:sz w:val="24"/>
          <w:szCs w:val="24"/>
        </w:rPr>
        <w:t>5</w:t>
      </w:r>
      <w:r w:rsidRPr="00483E5A">
        <w:rPr>
          <w:rFonts w:ascii="Palatino Linotype" w:eastAsia="Palatino Linotype" w:hAnsi="Palatino Linotype" w:cs="Palatino Linotype"/>
          <w:sz w:val="24"/>
          <w:szCs w:val="24"/>
        </w:rPr>
        <w:t>,</w:t>
      </w:r>
      <w:r w:rsidRPr="00483E5A">
        <w:rPr>
          <w:rFonts w:ascii="Palatino Linotype" w:eastAsia="Palatino Linotype" w:hAnsi="Palatino Linotype" w:cs="Palatino Linotype"/>
          <w:b/>
          <w:sz w:val="24"/>
          <w:szCs w:val="24"/>
        </w:rPr>
        <w:t xml:space="preserve"> </w:t>
      </w:r>
      <w:r w:rsidRPr="00483E5A">
        <w:rPr>
          <w:rFonts w:ascii="Palatino Linotype" w:eastAsia="Palatino Linotype" w:hAnsi="Palatino Linotype" w:cs="Palatino Linotype"/>
          <w:sz w:val="24"/>
          <w:szCs w:val="24"/>
        </w:rPr>
        <w:t>mediante la cual solicitó la siguiente información:</w:t>
      </w:r>
    </w:p>
    <w:p w:rsidR="00524D0E" w:rsidRPr="00483E5A" w:rsidRDefault="00524D0E" w:rsidP="00FE320C">
      <w:pPr>
        <w:spacing w:after="0" w:line="360" w:lineRule="auto"/>
        <w:ind w:right="49"/>
        <w:jc w:val="both"/>
        <w:rPr>
          <w:rFonts w:ascii="Palatino Linotype" w:eastAsia="Palatino Linotype" w:hAnsi="Palatino Linotype" w:cs="Palatino Linotype"/>
          <w:sz w:val="24"/>
          <w:szCs w:val="24"/>
        </w:rPr>
      </w:pPr>
    </w:p>
    <w:p w:rsidR="00524D0E" w:rsidRPr="00483E5A" w:rsidRDefault="0021152B" w:rsidP="00FE320C">
      <w:pPr>
        <w:pBdr>
          <w:top w:val="nil"/>
          <w:left w:val="nil"/>
          <w:bottom w:val="nil"/>
          <w:right w:val="nil"/>
          <w:between w:val="nil"/>
        </w:pBdr>
        <w:spacing w:after="0" w:line="360" w:lineRule="auto"/>
        <w:ind w:left="426" w:right="474"/>
        <w:jc w:val="both"/>
        <w:rPr>
          <w:rFonts w:ascii="Palatino Linotype" w:eastAsia="Palatino Linotype" w:hAnsi="Palatino Linotype" w:cs="Palatino Linotype"/>
          <w:i/>
          <w:color w:val="000000"/>
          <w:sz w:val="24"/>
          <w:szCs w:val="24"/>
        </w:rPr>
      </w:pPr>
      <w:r w:rsidRPr="00483E5A">
        <w:rPr>
          <w:rFonts w:ascii="Palatino Linotype" w:eastAsia="Palatino Linotype" w:hAnsi="Palatino Linotype" w:cs="Palatino Linotype"/>
          <w:i/>
          <w:color w:val="000000"/>
          <w:sz w:val="24"/>
          <w:szCs w:val="24"/>
        </w:rPr>
        <w:t xml:space="preserve">“Se solicita a la persona titular de la secretaria de Educación que informe cual el procedimiento o seguimiento para que se realice una investigación por el abuso de funciones por parte de </w:t>
      </w:r>
      <w:r w:rsidR="003578FE" w:rsidRPr="00483E5A">
        <w:rPr>
          <w:rFonts w:ascii="Palatino Linotype" w:eastAsia="Palatino Linotype" w:hAnsi="Palatino Linotype" w:cs="Palatino Linotype"/>
          <w:i/>
          <w:color w:val="000000"/>
          <w:sz w:val="24"/>
          <w:szCs w:val="24"/>
        </w:rPr>
        <w:t>(…)</w:t>
      </w:r>
      <w:r w:rsidRPr="00483E5A">
        <w:rPr>
          <w:rFonts w:ascii="Palatino Linotype" w:eastAsia="Palatino Linotype" w:hAnsi="Palatino Linotype" w:cs="Palatino Linotype"/>
          <w:i/>
          <w:color w:val="000000"/>
          <w:sz w:val="24"/>
          <w:szCs w:val="24"/>
        </w:rPr>
        <w:t xml:space="preserve"> y </w:t>
      </w:r>
      <w:r w:rsidR="003578FE" w:rsidRPr="00483E5A">
        <w:rPr>
          <w:rFonts w:ascii="Palatino Linotype" w:eastAsia="Palatino Linotype" w:hAnsi="Palatino Linotype" w:cs="Palatino Linotype"/>
          <w:i/>
          <w:color w:val="000000"/>
          <w:sz w:val="24"/>
          <w:szCs w:val="24"/>
        </w:rPr>
        <w:t xml:space="preserve"> (…)</w:t>
      </w:r>
      <w:r w:rsidRPr="00483E5A">
        <w:rPr>
          <w:rFonts w:ascii="Palatino Linotype" w:eastAsia="Palatino Linotype" w:hAnsi="Palatino Linotype" w:cs="Palatino Linotype"/>
          <w:i/>
          <w:color w:val="000000"/>
          <w:sz w:val="24"/>
          <w:szCs w:val="24"/>
        </w:rPr>
        <w:t xml:space="preserve"> Se solicita currículum de ambos servidores públicos Se solicita copia de sus gafetes institucionales Se solicita expediente en caso </w:t>
      </w:r>
      <w:r w:rsidRPr="00483E5A">
        <w:rPr>
          <w:rFonts w:ascii="Palatino Linotype" w:eastAsia="Palatino Linotype" w:hAnsi="Palatino Linotype" w:cs="Palatino Linotype"/>
          <w:i/>
          <w:color w:val="000000"/>
          <w:sz w:val="24"/>
          <w:szCs w:val="24"/>
        </w:rPr>
        <w:lastRenderedPageBreak/>
        <w:t xml:space="preserve">de que cuenten con alguna denuncia encontra de los servidores públicos licos referidos Se solicita saber que realiza la persona titular de la secretaria de educación para evitar los actos de corrupción por parte de la C. </w:t>
      </w:r>
      <w:r w:rsidR="003578FE" w:rsidRPr="00483E5A">
        <w:rPr>
          <w:rFonts w:ascii="Palatino Linotype" w:eastAsia="Palatino Linotype" w:hAnsi="Palatino Linotype" w:cs="Palatino Linotype"/>
          <w:i/>
          <w:color w:val="000000"/>
          <w:sz w:val="24"/>
          <w:szCs w:val="24"/>
        </w:rPr>
        <w:t>(…)</w:t>
      </w:r>
      <w:r w:rsidRPr="00483E5A">
        <w:rPr>
          <w:rFonts w:ascii="Palatino Linotype" w:eastAsia="Palatino Linotype" w:hAnsi="Palatino Linotype" w:cs="Palatino Linotype"/>
          <w:i/>
          <w:color w:val="000000"/>
          <w:sz w:val="24"/>
          <w:szCs w:val="24"/>
        </w:rPr>
        <w:t xml:space="preserve"> Se solicita saber si es cierto que le darán su plaza a la C. </w:t>
      </w:r>
      <w:r w:rsidR="003578FE" w:rsidRPr="00483E5A">
        <w:rPr>
          <w:rFonts w:ascii="Palatino Linotype" w:eastAsia="Palatino Linotype" w:hAnsi="Palatino Linotype" w:cs="Palatino Linotype"/>
          <w:i/>
          <w:color w:val="000000"/>
          <w:sz w:val="24"/>
          <w:szCs w:val="24"/>
        </w:rPr>
        <w:t>(…)</w:t>
      </w:r>
      <w:r w:rsidRPr="00483E5A">
        <w:rPr>
          <w:rFonts w:ascii="Palatino Linotype" w:eastAsia="Palatino Linotype" w:hAnsi="Palatino Linotype" w:cs="Palatino Linotype"/>
          <w:i/>
          <w:color w:val="000000"/>
          <w:sz w:val="24"/>
          <w:szCs w:val="24"/>
        </w:rPr>
        <w:t xml:space="preserve"> como lo ha venido contando y presumiendo a todo el personal de la contraloría tan solo por tener relaciones es sexuales con su jefe y con Jonathan Morquecho además de que se le ha visto en los pasillos o los vehículos teniendo arrumacos”</w:t>
      </w:r>
      <w:r w:rsidR="00982E90" w:rsidRPr="00483E5A">
        <w:rPr>
          <w:rFonts w:ascii="Palatino Linotype" w:eastAsia="Palatino Linotype" w:hAnsi="Palatino Linotype" w:cs="Palatino Linotype"/>
          <w:i/>
          <w:color w:val="000000"/>
          <w:sz w:val="24"/>
          <w:szCs w:val="24"/>
        </w:rPr>
        <w:t xml:space="preserve"> </w:t>
      </w:r>
    </w:p>
    <w:p w:rsidR="00524D0E" w:rsidRPr="00483E5A" w:rsidRDefault="00524D0E" w:rsidP="00FE320C">
      <w:pPr>
        <w:spacing w:after="0" w:line="360" w:lineRule="auto"/>
        <w:ind w:left="709" w:right="758"/>
        <w:jc w:val="both"/>
        <w:rPr>
          <w:rFonts w:ascii="Palatino Linotype" w:eastAsia="Palatino Linotype" w:hAnsi="Palatino Linotype" w:cs="Palatino Linotype"/>
          <w:i/>
          <w:color w:val="000000"/>
          <w:sz w:val="24"/>
          <w:szCs w:val="24"/>
        </w:rPr>
      </w:pPr>
    </w:p>
    <w:p w:rsidR="00524D0E" w:rsidRPr="00483E5A" w:rsidRDefault="00982E90" w:rsidP="00FE320C">
      <w:pPr>
        <w:spacing w:after="0" w:line="360" w:lineRule="auto"/>
        <w:ind w:right="49"/>
        <w:jc w:val="both"/>
        <w:rPr>
          <w:rFonts w:ascii="Palatino Linotype" w:eastAsia="Palatino Linotype" w:hAnsi="Palatino Linotype" w:cs="Palatino Linotype"/>
          <w:sz w:val="24"/>
          <w:szCs w:val="24"/>
        </w:rPr>
      </w:pPr>
      <w:r w:rsidRPr="00483E5A">
        <w:rPr>
          <w:rFonts w:ascii="Palatino Linotype" w:eastAsia="Palatino Linotype" w:hAnsi="Palatino Linotype" w:cs="Palatino Linotype"/>
          <w:sz w:val="24"/>
          <w:szCs w:val="24"/>
        </w:rPr>
        <w:t xml:space="preserve">Modalidad de entrega: A través del </w:t>
      </w:r>
      <w:r w:rsidRPr="00483E5A">
        <w:rPr>
          <w:rFonts w:ascii="Palatino Linotype" w:eastAsia="Palatino Linotype" w:hAnsi="Palatino Linotype" w:cs="Palatino Linotype"/>
          <w:b/>
          <w:sz w:val="24"/>
          <w:szCs w:val="24"/>
        </w:rPr>
        <w:t>SAIMEX</w:t>
      </w:r>
      <w:r w:rsidRPr="00483E5A">
        <w:rPr>
          <w:rFonts w:ascii="Palatino Linotype" w:eastAsia="Palatino Linotype" w:hAnsi="Palatino Linotype" w:cs="Palatino Linotype"/>
          <w:sz w:val="24"/>
          <w:szCs w:val="24"/>
        </w:rPr>
        <w:t xml:space="preserve">. </w:t>
      </w:r>
    </w:p>
    <w:p w:rsidR="00524D0E" w:rsidRPr="00483E5A" w:rsidRDefault="00524D0E" w:rsidP="00FE320C">
      <w:pPr>
        <w:spacing w:after="0" w:line="360" w:lineRule="auto"/>
        <w:ind w:right="49"/>
        <w:jc w:val="both"/>
        <w:rPr>
          <w:rFonts w:ascii="Palatino Linotype" w:eastAsia="Palatino Linotype" w:hAnsi="Palatino Linotype" w:cs="Palatino Linotype"/>
          <w:sz w:val="24"/>
          <w:szCs w:val="24"/>
        </w:rPr>
      </w:pPr>
    </w:p>
    <w:p w:rsidR="00524D0E" w:rsidRPr="00483E5A" w:rsidRDefault="00982E90" w:rsidP="00FE320C">
      <w:pPr>
        <w:pStyle w:val="Prrafodelista"/>
        <w:numPr>
          <w:ilvl w:val="0"/>
          <w:numId w:val="4"/>
        </w:numPr>
        <w:spacing w:after="0" w:line="360" w:lineRule="auto"/>
        <w:ind w:left="0" w:right="49" w:firstLine="0"/>
        <w:jc w:val="both"/>
        <w:rPr>
          <w:rFonts w:ascii="Palatino Linotype" w:eastAsia="Palatino Linotype" w:hAnsi="Palatino Linotype" w:cs="Palatino Linotype"/>
          <w:sz w:val="24"/>
          <w:szCs w:val="24"/>
        </w:rPr>
      </w:pPr>
      <w:r w:rsidRPr="00483E5A">
        <w:rPr>
          <w:rFonts w:ascii="Palatino Linotype" w:eastAsia="Palatino Linotype" w:hAnsi="Palatino Linotype" w:cs="Palatino Linotype"/>
          <w:sz w:val="24"/>
          <w:szCs w:val="24"/>
        </w:rPr>
        <w:t>Con fecha treinta</w:t>
      </w:r>
      <w:r w:rsidRPr="00483E5A">
        <w:rPr>
          <w:rFonts w:ascii="Palatino Linotype" w:eastAsia="Palatino Linotype" w:hAnsi="Palatino Linotype" w:cs="Palatino Linotype"/>
          <w:b/>
          <w:sz w:val="24"/>
          <w:szCs w:val="24"/>
        </w:rPr>
        <w:t xml:space="preserve"> y uno de enero del dos mil veinticinco,</w:t>
      </w:r>
      <w:r w:rsidRPr="00483E5A">
        <w:rPr>
          <w:rFonts w:ascii="Palatino Linotype" w:eastAsia="Palatino Linotype" w:hAnsi="Palatino Linotype" w:cs="Palatino Linotype"/>
          <w:sz w:val="24"/>
          <w:szCs w:val="24"/>
        </w:rPr>
        <w:t xml:space="preserve"> </w:t>
      </w:r>
      <w:r w:rsidRPr="00483E5A">
        <w:rPr>
          <w:rFonts w:ascii="Palatino Linotype" w:eastAsia="Palatino Linotype" w:hAnsi="Palatino Linotype" w:cs="Palatino Linotype"/>
          <w:b/>
          <w:sz w:val="24"/>
          <w:szCs w:val="24"/>
        </w:rPr>
        <w:t>EL SUJETO OBLIGADO</w:t>
      </w:r>
      <w:r w:rsidRPr="00483E5A">
        <w:rPr>
          <w:rFonts w:ascii="Palatino Linotype" w:eastAsia="Palatino Linotype" w:hAnsi="Palatino Linotype" w:cs="Palatino Linotype"/>
          <w:sz w:val="24"/>
          <w:szCs w:val="24"/>
        </w:rPr>
        <w:t xml:space="preserve"> otorgó, a través del SAIMEX, respuesta a la solicitud de acceso a la información en los siguientes términos: </w:t>
      </w:r>
    </w:p>
    <w:p w:rsidR="008D2A66" w:rsidRPr="00483E5A" w:rsidRDefault="008D2A66" w:rsidP="008D2A66">
      <w:pPr>
        <w:pStyle w:val="Prrafodelista"/>
        <w:spacing w:after="0" w:line="360" w:lineRule="auto"/>
        <w:ind w:left="0" w:right="49"/>
        <w:jc w:val="both"/>
        <w:rPr>
          <w:rFonts w:ascii="Palatino Linotype" w:eastAsia="Palatino Linotype" w:hAnsi="Palatino Linotype" w:cs="Palatino Linotype"/>
          <w:sz w:val="24"/>
          <w:szCs w:val="24"/>
        </w:rPr>
      </w:pPr>
    </w:p>
    <w:p w:rsidR="00524D0E" w:rsidRPr="00483E5A" w:rsidRDefault="00982E90" w:rsidP="00FE320C">
      <w:pPr>
        <w:spacing w:after="0" w:line="360" w:lineRule="auto"/>
        <w:ind w:left="567" w:right="616"/>
        <w:jc w:val="both"/>
        <w:rPr>
          <w:rFonts w:ascii="Palatino Linotype" w:eastAsia="Palatino Linotype" w:hAnsi="Palatino Linotype" w:cs="Palatino Linotype"/>
          <w:i/>
          <w:sz w:val="24"/>
          <w:szCs w:val="24"/>
        </w:rPr>
      </w:pPr>
      <w:r w:rsidRPr="00483E5A">
        <w:rPr>
          <w:rFonts w:ascii="Palatino Linotype" w:eastAsia="Palatino Linotype" w:hAnsi="Palatino Linotype" w:cs="Palatino Linotype"/>
          <w:i/>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24D0E" w:rsidRPr="00483E5A" w:rsidRDefault="00982E90" w:rsidP="00FE320C">
      <w:pPr>
        <w:spacing w:after="0" w:line="360" w:lineRule="auto"/>
        <w:ind w:left="567" w:right="616"/>
        <w:jc w:val="both"/>
        <w:rPr>
          <w:rFonts w:ascii="Palatino Linotype" w:eastAsia="Palatino Linotype" w:hAnsi="Palatino Linotype" w:cs="Palatino Linotype"/>
          <w:i/>
          <w:sz w:val="24"/>
          <w:szCs w:val="24"/>
        </w:rPr>
      </w:pPr>
      <w:r w:rsidRPr="00483E5A">
        <w:rPr>
          <w:rFonts w:ascii="Palatino Linotype" w:eastAsia="Palatino Linotype" w:hAnsi="Palatino Linotype" w:cs="Palatino Linotype"/>
          <w:i/>
          <w:sz w:val="24"/>
          <w:szCs w:val="24"/>
        </w:rPr>
        <w:t xml:space="preserve">Con fundamento en los artículos 53, fracciones II, V y VI; y, 163 de la Ley de Transparencia y Acceso a la Información Pública del Estado de México y Municipios, en respuesta a su solicitud de información se adjunta la respuesta de fecha 30 de enero de dos mil veinticinco, asimismo, se anexan los archivos que </w:t>
      </w:r>
      <w:r w:rsidRPr="00483E5A">
        <w:rPr>
          <w:rFonts w:ascii="Palatino Linotype" w:eastAsia="Palatino Linotype" w:hAnsi="Palatino Linotype" w:cs="Palatino Linotype"/>
          <w:i/>
          <w:sz w:val="24"/>
          <w:szCs w:val="24"/>
        </w:rPr>
        <w:lastRenderedPageBreak/>
        <w:t>contienen la información remitida por el Servidor Público Habilitado responsable de generar la información.</w:t>
      </w:r>
    </w:p>
    <w:p w:rsidR="008D2A66" w:rsidRPr="00483E5A" w:rsidRDefault="008D2A66" w:rsidP="00FE320C">
      <w:pPr>
        <w:spacing w:after="0" w:line="360" w:lineRule="auto"/>
        <w:ind w:left="567" w:right="616"/>
        <w:jc w:val="both"/>
        <w:rPr>
          <w:rFonts w:ascii="Palatino Linotype" w:eastAsia="Palatino Linotype" w:hAnsi="Palatino Linotype" w:cs="Palatino Linotype"/>
          <w:i/>
          <w:sz w:val="24"/>
          <w:szCs w:val="24"/>
        </w:rPr>
      </w:pPr>
    </w:p>
    <w:p w:rsidR="00524D0E" w:rsidRPr="00483E5A" w:rsidRDefault="00982E90" w:rsidP="00FE320C">
      <w:pPr>
        <w:pStyle w:val="Prrafodelista"/>
        <w:numPr>
          <w:ilvl w:val="0"/>
          <w:numId w:val="4"/>
        </w:numPr>
        <w:spacing w:after="0" w:line="360" w:lineRule="auto"/>
        <w:ind w:left="0" w:right="49" w:firstLine="0"/>
        <w:jc w:val="both"/>
        <w:rPr>
          <w:rFonts w:ascii="Palatino Linotype" w:eastAsia="Palatino Linotype" w:hAnsi="Palatino Linotype" w:cs="Palatino Linotype"/>
          <w:sz w:val="24"/>
          <w:szCs w:val="24"/>
        </w:rPr>
      </w:pPr>
      <w:r w:rsidRPr="00483E5A">
        <w:rPr>
          <w:rFonts w:ascii="Palatino Linotype" w:eastAsia="Palatino Linotype" w:hAnsi="Palatino Linotype" w:cs="Palatino Linotype"/>
          <w:sz w:val="24"/>
          <w:szCs w:val="24"/>
        </w:rPr>
        <w:t>E</w:t>
      </w:r>
      <w:r w:rsidR="00866490" w:rsidRPr="00483E5A">
        <w:rPr>
          <w:rFonts w:ascii="Palatino Linotype" w:eastAsia="Palatino Linotype" w:hAnsi="Palatino Linotype" w:cs="Palatino Linotype"/>
          <w:sz w:val="24"/>
          <w:szCs w:val="24"/>
        </w:rPr>
        <w:t>l</w:t>
      </w:r>
      <w:r w:rsidRPr="00483E5A">
        <w:rPr>
          <w:rFonts w:ascii="Palatino Linotype" w:eastAsia="Palatino Linotype" w:hAnsi="Palatino Linotype" w:cs="Palatino Linotype"/>
          <w:b/>
          <w:sz w:val="24"/>
          <w:szCs w:val="24"/>
        </w:rPr>
        <w:t xml:space="preserve"> SUJETO OBLIGADO</w:t>
      </w:r>
      <w:r w:rsidRPr="00483E5A">
        <w:rPr>
          <w:rFonts w:ascii="Palatino Linotype" w:eastAsia="Palatino Linotype" w:hAnsi="Palatino Linotype" w:cs="Palatino Linotype"/>
          <w:sz w:val="24"/>
          <w:szCs w:val="24"/>
        </w:rPr>
        <w:t xml:space="preserve"> adjuntó para tal efecto los archivos electrónicos siguientes:</w:t>
      </w:r>
    </w:p>
    <w:p w:rsidR="0021152B" w:rsidRPr="00483E5A" w:rsidRDefault="0021152B" w:rsidP="00FE320C">
      <w:pPr>
        <w:pStyle w:val="Prrafodelista"/>
        <w:spacing w:after="0" w:line="360" w:lineRule="auto"/>
        <w:ind w:left="0" w:right="49"/>
        <w:jc w:val="both"/>
        <w:rPr>
          <w:rFonts w:ascii="Palatino Linotype" w:eastAsia="Palatino Linotype" w:hAnsi="Palatino Linotype" w:cs="Palatino Linotype"/>
          <w:sz w:val="24"/>
          <w:szCs w:val="24"/>
        </w:rPr>
      </w:pPr>
    </w:p>
    <w:p w:rsidR="00524D0E" w:rsidRPr="00483E5A" w:rsidRDefault="00982E90" w:rsidP="00FE320C">
      <w:pPr>
        <w:numPr>
          <w:ilvl w:val="0"/>
          <w:numId w:val="3"/>
        </w:numPr>
        <w:pBdr>
          <w:top w:val="nil"/>
          <w:left w:val="nil"/>
          <w:bottom w:val="nil"/>
          <w:right w:val="nil"/>
          <w:between w:val="nil"/>
        </w:pBdr>
        <w:spacing w:after="0" w:line="360" w:lineRule="auto"/>
        <w:ind w:left="567"/>
        <w:jc w:val="both"/>
        <w:rPr>
          <w:rFonts w:ascii="Palatino Linotype" w:eastAsia="Palatino Linotype" w:hAnsi="Palatino Linotype" w:cs="Palatino Linotype"/>
          <w:color w:val="000000"/>
          <w:sz w:val="24"/>
          <w:szCs w:val="24"/>
        </w:rPr>
      </w:pPr>
      <w:r w:rsidRPr="00483E5A">
        <w:rPr>
          <w:rFonts w:ascii="Palatino Linotype" w:eastAsia="Palatino Linotype" w:hAnsi="Palatino Linotype" w:cs="Palatino Linotype"/>
          <w:color w:val="000000"/>
          <w:sz w:val="24"/>
          <w:szCs w:val="24"/>
        </w:rPr>
        <w:t xml:space="preserve">Oficio de fecha treinta de enero de dos mil veinticinco, signado por el Titular de la Unidad de Transparencia, mediante el cual informa que respecto a la copia de los gafetes, es incompetente para conocer del asunto, toda vez que, el Sujeto Obligado no es la dependencia que controla, emite o administra los gafetes-credencial de los servidores públicos del Poder Ejecutivo del Gobierno del Estado de México, caso contrario con la oficina mayor. </w:t>
      </w:r>
      <w:r w:rsidR="0021152B" w:rsidRPr="00483E5A">
        <w:rPr>
          <w:rFonts w:ascii="Palatino Linotype" w:eastAsia="Palatino Linotype" w:hAnsi="Palatino Linotype" w:cs="Palatino Linotype"/>
          <w:color w:val="000000"/>
          <w:sz w:val="24"/>
          <w:szCs w:val="24"/>
        </w:rPr>
        <w:t>En lo</w:t>
      </w:r>
      <w:r w:rsidRPr="00483E5A">
        <w:rPr>
          <w:rFonts w:ascii="Palatino Linotype" w:eastAsia="Palatino Linotype" w:hAnsi="Palatino Linotype" w:cs="Palatino Linotype"/>
          <w:color w:val="000000"/>
          <w:sz w:val="24"/>
          <w:szCs w:val="24"/>
        </w:rPr>
        <w:t xml:space="preserve"> que respecta al Currículum Vitae se entiende que es un resumen del conjunto de estudios, méritos, cargos, experiencia laboral pero no existe fuente obligacional para contar con este documento. Finalmente se señala que se pretende denunciar la actuación de servidores públicos por lo que, podrá hacerlo a través de los órganos internos de control, las denuncias que presenten los particulares, así como, conocer e investigar los actos, omisiones o conductas de los servidores públicos. De tal forma, en caso de requerirlo podrá presentar alguna denuncia con la documentación soporte que acredite los hechos a través del sistema implementado por la Secretaría. </w:t>
      </w:r>
    </w:p>
    <w:p w:rsidR="003578FE" w:rsidRPr="00483E5A" w:rsidRDefault="003578FE" w:rsidP="00FE320C">
      <w:pPr>
        <w:pBdr>
          <w:top w:val="nil"/>
          <w:left w:val="nil"/>
          <w:bottom w:val="nil"/>
          <w:right w:val="nil"/>
          <w:between w:val="nil"/>
        </w:pBdr>
        <w:spacing w:after="0" w:line="360" w:lineRule="auto"/>
        <w:ind w:left="567"/>
        <w:jc w:val="both"/>
        <w:rPr>
          <w:rFonts w:ascii="Palatino Linotype" w:eastAsia="Palatino Linotype" w:hAnsi="Palatino Linotype" w:cs="Palatino Linotype"/>
          <w:color w:val="000000"/>
          <w:sz w:val="24"/>
          <w:szCs w:val="24"/>
        </w:rPr>
      </w:pPr>
    </w:p>
    <w:p w:rsidR="00524D0E" w:rsidRPr="00483E5A" w:rsidRDefault="00982E90" w:rsidP="00FE320C">
      <w:pPr>
        <w:numPr>
          <w:ilvl w:val="0"/>
          <w:numId w:val="3"/>
        </w:numPr>
        <w:pBdr>
          <w:top w:val="nil"/>
          <w:left w:val="nil"/>
          <w:bottom w:val="nil"/>
          <w:right w:val="nil"/>
          <w:between w:val="nil"/>
        </w:pBdr>
        <w:spacing w:after="0" w:line="360" w:lineRule="auto"/>
        <w:ind w:left="567"/>
        <w:jc w:val="both"/>
        <w:rPr>
          <w:rFonts w:ascii="Palatino Linotype" w:eastAsia="Palatino Linotype" w:hAnsi="Palatino Linotype" w:cs="Palatino Linotype"/>
          <w:color w:val="000000"/>
          <w:sz w:val="24"/>
          <w:szCs w:val="24"/>
        </w:rPr>
      </w:pPr>
      <w:r w:rsidRPr="00483E5A">
        <w:rPr>
          <w:rFonts w:ascii="Palatino Linotype" w:eastAsia="Palatino Linotype" w:hAnsi="Palatino Linotype" w:cs="Palatino Linotype"/>
          <w:color w:val="000000"/>
          <w:sz w:val="24"/>
          <w:szCs w:val="24"/>
        </w:rPr>
        <w:lastRenderedPageBreak/>
        <w:t xml:space="preserve">Oficio de fecha dieciséis de enero de dos mil veinticinco, signado por el titular del Órgano Interno de Control, mediante el cual informa que, después de realizar una búsqueda exhaustiva y razonable no se localizó información alguna en los términos solicitados que pueda ser proporcionada. </w:t>
      </w:r>
    </w:p>
    <w:p w:rsidR="00524D0E" w:rsidRPr="00483E5A" w:rsidRDefault="00982E90" w:rsidP="00FE320C">
      <w:pPr>
        <w:numPr>
          <w:ilvl w:val="0"/>
          <w:numId w:val="3"/>
        </w:numPr>
        <w:pBdr>
          <w:top w:val="nil"/>
          <w:left w:val="nil"/>
          <w:bottom w:val="nil"/>
          <w:right w:val="nil"/>
          <w:between w:val="nil"/>
        </w:pBdr>
        <w:spacing w:after="0" w:line="360" w:lineRule="auto"/>
        <w:ind w:left="567"/>
        <w:jc w:val="both"/>
        <w:rPr>
          <w:rFonts w:ascii="Palatino Linotype" w:eastAsia="Palatino Linotype" w:hAnsi="Palatino Linotype" w:cs="Palatino Linotype"/>
          <w:color w:val="000000"/>
          <w:sz w:val="24"/>
          <w:szCs w:val="24"/>
        </w:rPr>
      </w:pPr>
      <w:r w:rsidRPr="00483E5A">
        <w:rPr>
          <w:rFonts w:ascii="Palatino Linotype" w:eastAsia="Palatino Linotype" w:hAnsi="Palatino Linotype" w:cs="Palatino Linotype"/>
          <w:color w:val="000000"/>
          <w:sz w:val="24"/>
          <w:szCs w:val="24"/>
        </w:rPr>
        <w:t xml:space="preserve">Oficio de fecha diecisiete de enero de dos mil veinticinco, signado por el Director de Relaciones Laborales, mediante el cual informa que no se cuenta con ninguna constancia relacionada con alguna denuncia en contra de los servidores públicos referidos en la solicitud de información. </w:t>
      </w:r>
    </w:p>
    <w:p w:rsidR="00524D0E" w:rsidRPr="00483E5A" w:rsidRDefault="00524D0E" w:rsidP="00FE320C">
      <w:pPr>
        <w:spacing w:after="0" w:line="360" w:lineRule="auto"/>
        <w:ind w:left="567"/>
        <w:jc w:val="both"/>
        <w:rPr>
          <w:rFonts w:ascii="Palatino Linotype" w:eastAsia="Palatino Linotype" w:hAnsi="Palatino Linotype" w:cs="Palatino Linotype"/>
          <w:sz w:val="24"/>
          <w:szCs w:val="24"/>
        </w:rPr>
      </w:pPr>
    </w:p>
    <w:p w:rsidR="00524D0E" w:rsidRPr="00483E5A" w:rsidRDefault="00982E90" w:rsidP="00FE320C">
      <w:pPr>
        <w:pStyle w:val="Prrafodelista"/>
        <w:numPr>
          <w:ilvl w:val="0"/>
          <w:numId w:val="4"/>
        </w:numPr>
        <w:spacing w:after="0" w:line="360" w:lineRule="auto"/>
        <w:ind w:left="0" w:right="49" w:firstLine="0"/>
        <w:jc w:val="both"/>
        <w:rPr>
          <w:rFonts w:ascii="Palatino Linotype" w:eastAsia="Palatino Linotype" w:hAnsi="Palatino Linotype" w:cs="Palatino Linotype"/>
          <w:color w:val="000000"/>
          <w:sz w:val="24"/>
          <w:szCs w:val="24"/>
        </w:rPr>
      </w:pPr>
      <w:r w:rsidRPr="00483E5A">
        <w:rPr>
          <w:rFonts w:ascii="Palatino Linotype" w:eastAsia="Palatino Linotype" w:hAnsi="Palatino Linotype" w:cs="Palatino Linotype"/>
          <w:color w:val="000000"/>
          <w:sz w:val="24"/>
          <w:szCs w:val="24"/>
        </w:rPr>
        <w:t>Inconforme con la respuesta del</w:t>
      </w:r>
      <w:r w:rsidRPr="00483E5A">
        <w:rPr>
          <w:rFonts w:ascii="Palatino Linotype" w:eastAsia="Palatino Linotype" w:hAnsi="Palatino Linotype" w:cs="Palatino Linotype"/>
          <w:b/>
          <w:color w:val="000000"/>
          <w:sz w:val="24"/>
          <w:szCs w:val="24"/>
        </w:rPr>
        <w:t xml:space="preserve"> SUJETO OBLIGADO, </w:t>
      </w:r>
      <w:r w:rsidRPr="00483E5A">
        <w:rPr>
          <w:rFonts w:ascii="Palatino Linotype" w:eastAsia="Palatino Linotype" w:hAnsi="Palatino Linotype" w:cs="Palatino Linotype"/>
          <w:color w:val="000000"/>
          <w:sz w:val="24"/>
          <w:szCs w:val="24"/>
        </w:rPr>
        <w:t xml:space="preserve">en fecha cuatro de febrero de dos mil </w:t>
      </w:r>
      <w:r w:rsidRPr="00483E5A">
        <w:rPr>
          <w:rFonts w:ascii="Palatino Linotype" w:eastAsia="Palatino Linotype" w:hAnsi="Palatino Linotype" w:cs="Palatino Linotype"/>
          <w:sz w:val="24"/>
          <w:szCs w:val="24"/>
        </w:rPr>
        <w:t>veinticinco</w:t>
      </w:r>
      <w:r w:rsidRPr="00483E5A">
        <w:rPr>
          <w:rFonts w:ascii="Palatino Linotype" w:eastAsia="Palatino Linotype" w:hAnsi="Palatino Linotype" w:cs="Palatino Linotype"/>
          <w:color w:val="000000"/>
          <w:sz w:val="24"/>
          <w:szCs w:val="24"/>
        </w:rPr>
        <w:t xml:space="preserve">, </w:t>
      </w:r>
      <w:r w:rsidR="0020493F" w:rsidRPr="00483E5A">
        <w:rPr>
          <w:rFonts w:ascii="Palatino Linotype" w:eastAsia="Palatino Linotype" w:hAnsi="Palatino Linotype" w:cs="Palatino Linotype"/>
          <w:color w:val="000000"/>
          <w:sz w:val="24"/>
          <w:szCs w:val="24"/>
        </w:rPr>
        <w:t>la</w:t>
      </w:r>
      <w:r w:rsidR="0020493F" w:rsidRPr="00483E5A">
        <w:rPr>
          <w:rFonts w:ascii="Palatino Linotype" w:eastAsia="Palatino Linotype" w:hAnsi="Palatino Linotype" w:cs="Palatino Linotype"/>
          <w:b/>
          <w:color w:val="000000"/>
          <w:sz w:val="24"/>
          <w:szCs w:val="24"/>
        </w:rPr>
        <w:t xml:space="preserve"> </w:t>
      </w:r>
      <w:r w:rsidR="00866490" w:rsidRPr="00483E5A">
        <w:rPr>
          <w:rFonts w:ascii="Palatino Linotype" w:eastAsia="Palatino Linotype" w:hAnsi="Palatino Linotype" w:cs="Palatino Linotype"/>
          <w:color w:val="000000"/>
          <w:sz w:val="24"/>
          <w:szCs w:val="24"/>
        </w:rPr>
        <w:t>parte</w:t>
      </w:r>
      <w:r w:rsidR="00866490" w:rsidRPr="00483E5A">
        <w:rPr>
          <w:rFonts w:ascii="Palatino Linotype" w:eastAsia="Palatino Linotype" w:hAnsi="Palatino Linotype" w:cs="Palatino Linotype"/>
          <w:b/>
          <w:color w:val="000000"/>
          <w:sz w:val="24"/>
          <w:szCs w:val="24"/>
        </w:rPr>
        <w:t xml:space="preserve"> </w:t>
      </w:r>
      <w:r w:rsidRPr="00483E5A">
        <w:rPr>
          <w:rFonts w:ascii="Palatino Linotype" w:eastAsia="Palatino Linotype" w:hAnsi="Palatino Linotype" w:cs="Palatino Linotype"/>
          <w:b/>
          <w:color w:val="000000"/>
          <w:sz w:val="24"/>
          <w:szCs w:val="24"/>
        </w:rPr>
        <w:t xml:space="preserve">RECURRENTE </w:t>
      </w:r>
      <w:r w:rsidR="00866490" w:rsidRPr="00483E5A">
        <w:rPr>
          <w:rFonts w:ascii="Palatino Linotype" w:eastAsia="Palatino Linotype" w:hAnsi="Palatino Linotype" w:cs="Palatino Linotype"/>
          <w:color w:val="000000"/>
          <w:sz w:val="24"/>
          <w:szCs w:val="24"/>
        </w:rPr>
        <w:t>interpuso el R</w:t>
      </w:r>
      <w:r w:rsidRPr="00483E5A">
        <w:rPr>
          <w:rFonts w:ascii="Palatino Linotype" w:eastAsia="Palatino Linotype" w:hAnsi="Palatino Linotype" w:cs="Palatino Linotype"/>
          <w:color w:val="000000"/>
          <w:sz w:val="24"/>
          <w:szCs w:val="24"/>
        </w:rPr>
        <w:t xml:space="preserve">ecurso de </w:t>
      </w:r>
      <w:r w:rsidR="00866490" w:rsidRPr="00483E5A">
        <w:rPr>
          <w:rFonts w:ascii="Palatino Linotype" w:eastAsia="Palatino Linotype" w:hAnsi="Palatino Linotype" w:cs="Palatino Linotype"/>
          <w:color w:val="000000"/>
          <w:sz w:val="24"/>
          <w:szCs w:val="24"/>
        </w:rPr>
        <w:t>R</w:t>
      </w:r>
      <w:r w:rsidRPr="00483E5A">
        <w:rPr>
          <w:rFonts w:ascii="Palatino Linotype" w:eastAsia="Palatino Linotype" w:hAnsi="Palatino Linotype" w:cs="Palatino Linotype"/>
          <w:color w:val="000000"/>
          <w:sz w:val="24"/>
          <w:szCs w:val="24"/>
        </w:rPr>
        <w:t>evisión, el cual fue registrado</w:t>
      </w:r>
      <w:r w:rsidRPr="00483E5A">
        <w:rPr>
          <w:rFonts w:ascii="Palatino Linotype" w:eastAsia="Palatino Linotype" w:hAnsi="Palatino Linotype" w:cs="Palatino Linotype"/>
          <w:b/>
          <w:color w:val="000000"/>
          <w:sz w:val="24"/>
          <w:szCs w:val="24"/>
        </w:rPr>
        <w:t xml:space="preserve"> </w:t>
      </w:r>
      <w:r w:rsidRPr="00483E5A">
        <w:rPr>
          <w:rFonts w:ascii="Palatino Linotype" w:eastAsia="Palatino Linotype" w:hAnsi="Palatino Linotype" w:cs="Palatino Linotype"/>
          <w:color w:val="000000"/>
          <w:sz w:val="24"/>
          <w:szCs w:val="24"/>
        </w:rPr>
        <w:t xml:space="preserve">en el sistema electrónico con el expediente número </w:t>
      </w:r>
      <w:r w:rsidRPr="00483E5A">
        <w:rPr>
          <w:rFonts w:ascii="Palatino Linotype" w:eastAsia="Palatino Linotype" w:hAnsi="Palatino Linotype" w:cs="Palatino Linotype"/>
          <w:b/>
          <w:color w:val="000000"/>
          <w:sz w:val="24"/>
          <w:szCs w:val="24"/>
        </w:rPr>
        <w:t>00</w:t>
      </w:r>
      <w:r w:rsidR="008D2A66" w:rsidRPr="00483E5A">
        <w:rPr>
          <w:rFonts w:ascii="Palatino Linotype" w:eastAsia="Palatino Linotype" w:hAnsi="Palatino Linotype" w:cs="Palatino Linotype"/>
          <w:b/>
          <w:color w:val="000000"/>
          <w:sz w:val="24"/>
          <w:szCs w:val="24"/>
        </w:rPr>
        <w:t>539</w:t>
      </w:r>
      <w:r w:rsidRPr="00483E5A">
        <w:rPr>
          <w:rFonts w:ascii="Palatino Linotype" w:eastAsia="Palatino Linotype" w:hAnsi="Palatino Linotype" w:cs="Palatino Linotype"/>
          <w:b/>
          <w:color w:val="000000"/>
          <w:sz w:val="24"/>
          <w:szCs w:val="24"/>
        </w:rPr>
        <w:t>/INFOEM/IP/RR/2025</w:t>
      </w:r>
      <w:r w:rsidRPr="00483E5A">
        <w:rPr>
          <w:rFonts w:ascii="Palatino Linotype" w:eastAsia="Palatino Linotype" w:hAnsi="Palatino Linotype" w:cs="Palatino Linotype"/>
          <w:color w:val="000000"/>
          <w:sz w:val="24"/>
          <w:szCs w:val="24"/>
        </w:rPr>
        <w:t>, en el cual manifiesta, lo siguiente:</w:t>
      </w:r>
    </w:p>
    <w:p w:rsidR="00524D0E" w:rsidRPr="00483E5A" w:rsidRDefault="00524D0E" w:rsidP="00FE320C">
      <w:pPr>
        <w:spacing w:after="0" w:line="360" w:lineRule="auto"/>
        <w:ind w:right="-234"/>
        <w:jc w:val="both"/>
        <w:rPr>
          <w:rFonts w:ascii="Palatino Linotype" w:eastAsia="Palatino Linotype" w:hAnsi="Palatino Linotype" w:cs="Palatino Linotype"/>
          <w:color w:val="000000"/>
          <w:sz w:val="24"/>
          <w:szCs w:val="24"/>
        </w:rPr>
      </w:pPr>
    </w:p>
    <w:p w:rsidR="00524D0E" w:rsidRPr="00483E5A" w:rsidRDefault="00982E90" w:rsidP="00FE320C">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rPr>
      </w:pPr>
      <w:r w:rsidRPr="00483E5A">
        <w:rPr>
          <w:rFonts w:ascii="Palatino Linotype" w:eastAsia="Palatino Linotype" w:hAnsi="Palatino Linotype" w:cs="Palatino Linotype"/>
          <w:b/>
          <w:color w:val="000000"/>
          <w:sz w:val="24"/>
          <w:szCs w:val="24"/>
        </w:rPr>
        <w:t>Acto Impugnado:</w:t>
      </w:r>
      <w:r w:rsidRPr="00483E5A">
        <w:rPr>
          <w:rFonts w:ascii="Palatino Linotype" w:eastAsia="Palatino Linotype" w:hAnsi="Palatino Linotype" w:cs="Palatino Linotype"/>
          <w:b/>
          <w:i/>
          <w:color w:val="000000"/>
          <w:sz w:val="24"/>
          <w:szCs w:val="24"/>
        </w:rPr>
        <w:t xml:space="preserve"> </w:t>
      </w:r>
      <w:r w:rsidRPr="00483E5A">
        <w:rPr>
          <w:rFonts w:ascii="Palatino Linotype" w:eastAsia="Palatino Linotype" w:hAnsi="Palatino Linotype" w:cs="Palatino Linotype"/>
          <w:i/>
          <w:color w:val="000000"/>
          <w:sz w:val="24"/>
          <w:szCs w:val="24"/>
        </w:rPr>
        <w:t xml:space="preserve">“No brinda la información solicitada en cuanto al proceso de alguna denuncia o seguimiento Además no remitió los curriculums vitae de los servidores públicos, así mismo la misma ley refiere que se debe turnar a las áreas que pudieran tener relación en la solicitud y claramente se ve la impunidad a solo contestar la contraloría y modificar las solicitudes”. </w:t>
      </w:r>
    </w:p>
    <w:p w:rsidR="00524D0E" w:rsidRPr="00483E5A" w:rsidRDefault="00524D0E" w:rsidP="00FE320C">
      <w:pPr>
        <w:tabs>
          <w:tab w:val="left" w:pos="8222"/>
        </w:tabs>
        <w:spacing w:after="0" w:line="360" w:lineRule="auto"/>
        <w:ind w:left="851" w:right="616"/>
        <w:jc w:val="both"/>
        <w:rPr>
          <w:rFonts w:ascii="Palatino Linotype" w:eastAsia="Palatino Linotype" w:hAnsi="Palatino Linotype" w:cs="Palatino Linotype"/>
          <w:i/>
          <w:sz w:val="24"/>
          <w:szCs w:val="24"/>
        </w:rPr>
      </w:pPr>
    </w:p>
    <w:p w:rsidR="00524D0E" w:rsidRPr="00483E5A" w:rsidRDefault="00982E90" w:rsidP="00FE320C">
      <w:pPr>
        <w:numPr>
          <w:ilvl w:val="0"/>
          <w:numId w:val="1"/>
        </w:numPr>
        <w:pBdr>
          <w:top w:val="nil"/>
          <w:left w:val="nil"/>
          <w:bottom w:val="nil"/>
          <w:right w:val="nil"/>
          <w:between w:val="nil"/>
        </w:pBdr>
        <w:spacing w:after="0" w:line="360" w:lineRule="auto"/>
        <w:rPr>
          <w:rFonts w:ascii="Palatino Linotype" w:eastAsia="Palatino Linotype" w:hAnsi="Palatino Linotype" w:cs="Palatino Linotype"/>
          <w:i/>
          <w:color w:val="000000"/>
          <w:sz w:val="24"/>
          <w:szCs w:val="24"/>
        </w:rPr>
      </w:pPr>
      <w:r w:rsidRPr="00483E5A">
        <w:rPr>
          <w:rFonts w:ascii="Palatino Linotype" w:eastAsia="Palatino Linotype" w:hAnsi="Palatino Linotype" w:cs="Palatino Linotype"/>
          <w:b/>
          <w:color w:val="000000"/>
          <w:sz w:val="24"/>
          <w:szCs w:val="24"/>
        </w:rPr>
        <w:t>Razones o Motivos de Inconformidad</w:t>
      </w:r>
      <w:r w:rsidRPr="00483E5A">
        <w:rPr>
          <w:rFonts w:ascii="Palatino Linotype" w:eastAsia="Palatino Linotype" w:hAnsi="Palatino Linotype" w:cs="Palatino Linotype"/>
          <w:color w:val="000000"/>
          <w:sz w:val="24"/>
          <w:szCs w:val="24"/>
        </w:rPr>
        <w:t>:</w:t>
      </w:r>
      <w:r w:rsidR="0020493F" w:rsidRPr="00483E5A">
        <w:rPr>
          <w:rFonts w:ascii="Palatino Linotype" w:eastAsia="Palatino Linotype" w:hAnsi="Palatino Linotype" w:cs="Palatino Linotype"/>
          <w:color w:val="000000"/>
          <w:sz w:val="24"/>
          <w:szCs w:val="24"/>
        </w:rPr>
        <w:t xml:space="preserve"> </w:t>
      </w:r>
      <w:r w:rsidRPr="00483E5A">
        <w:rPr>
          <w:rFonts w:ascii="Palatino Linotype" w:eastAsia="Palatino Linotype" w:hAnsi="Palatino Linotype" w:cs="Palatino Linotype"/>
          <w:i/>
          <w:color w:val="000000"/>
          <w:sz w:val="24"/>
          <w:szCs w:val="24"/>
        </w:rPr>
        <w:t>“No da cump</w:t>
      </w:r>
      <w:r w:rsidR="0020493F" w:rsidRPr="00483E5A">
        <w:rPr>
          <w:rFonts w:ascii="Palatino Linotype" w:eastAsia="Palatino Linotype" w:hAnsi="Palatino Linotype" w:cs="Palatino Linotype"/>
          <w:i/>
          <w:color w:val="000000"/>
          <w:sz w:val="24"/>
          <w:szCs w:val="24"/>
        </w:rPr>
        <w:t>limiento a la normatividad”</w:t>
      </w:r>
    </w:p>
    <w:p w:rsidR="00524D0E" w:rsidRPr="00483E5A" w:rsidRDefault="00524D0E" w:rsidP="00FE320C">
      <w:pPr>
        <w:spacing w:after="0" w:line="360" w:lineRule="auto"/>
        <w:ind w:left="851" w:right="616"/>
        <w:jc w:val="both"/>
        <w:rPr>
          <w:rFonts w:ascii="Palatino Linotype" w:eastAsia="Palatino Linotype" w:hAnsi="Palatino Linotype" w:cs="Palatino Linotype"/>
          <w:i/>
          <w:color w:val="000000"/>
          <w:sz w:val="24"/>
          <w:szCs w:val="24"/>
        </w:rPr>
      </w:pPr>
    </w:p>
    <w:p w:rsidR="00524D0E" w:rsidRPr="00483E5A" w:rsidRDefault="00982E90" w:rsidP="008A2877">
      <w:pPr>
        <w:pStyle w:val="Prrafodelista"/>
        <w:numPr>
          <w:ilvl w:val="0"/>
          <w:numId w:val="4"/>
        </w:numPr>
        <w:spacing w:after="0" w:line="360" w:lineRule="auto"/>
        <w:ind w:left="0" w:right="49" w:firstLine="0"/>
        <w:jc w:val="both"/>
        <w:rPr>
          <w:rFonts w:ascii="Palatino Linotype" w:eastAsia="Palatino Linotype" w:hAnsi="Palatino Linotype" w:cs="Palatino Linotype"/>
          <w:color w:val="000000"/>
          <w:sz w:val="24"/>
          <w:szCs w:val="24"/>
        </w:rPr>
      </w:pPr>
      <w:r w:rsidRPr="00483E5A">
        <w:rPr>
          <w:rFonts w:ascii="Palatino Linotype" w:eastAsia="Palatino Linotype" w:hAnsi="Palatino Linotype" w:cs="Palatino Linotype"/>
          <w:color w:val="000000"/>
          <w:sz w:val="24"/>
          <w:szCs w:val="24"/>
        </w:rPr>
        <w:lastRenderedPageBreak/>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483E5A">
        <w:rPr>
          <w:rFonts w:ascii="Palatino Linotype" w:eastAsia="Palatino Linotype" w:hAnsi="Palatino Linotype" w:cs="Palatino Linotype"/>
          <w:b/>
          <w:color w:val="000000"/>
          <w:sz w:val="24"/>
          <w:szCs w:val="24"/>
        </w:rPr>
        <w:t xml:space="preserve">Guadalupe Ramírez Peña, </w:t>
      </w:r>
      <w:r w:rsidRPr="00483E5A">
        <w:rPr>
          <w:rFonts w:ascii="Palatino Linotype" w:eastAsia="Palatino Linotype" w:hAnsi="Palatino Linotype" w:cs="Palatino Linotype"/>
          <w:color w:val="000000"/>
          <w:sz w:val="24"/>
          <w:szCs w:val="24"/>
        </w:rPr>
        <w:t>a efecto de que analizara sobre</w:t>
      </w:r>
      <w:r w:rsidR="008A2877" w:rsidRPr="00483E5A">
        <w:rPr>
          <w:rFonts w:ascii="Palatino Linotype" w:eastAsia="Palatino Linotype" w:hAnsi="Palatino Linotype" w:cs="Palatino Linotype"/>
          <w:color w:val="000000"/>
          <w:sz w:val="24"/>
          <w:szCs w:val="24"/>
        </w:rPr>
        <w:t xml:space="preserve"> su admisión o su desechamiento. </w:t>
      </w:r>
    </w:p>
    <w:p w:rsidR="00524D0E" w:rsidRPr="00483E5A" w:rsidRDefault="00524D0E" w:rsidP="00FE320C">
      <w:pPr>
        <w:spacing w:after="0" w:line="360" w:lineRule="auto"/>
        <w:jc w:val="both"/>
        <w:rPr>
          <w:rFonts w:ascii="Palatino Linotype" w:eastAsia="Palatino Linotype" w:hAnsi="Palatino Linotype" w:cs="Palatino Linotype"/>
          <w:sz w:val="24"/>
          <w:szCs w:val="24"/>
        </w:rPr>
      </w:pPr>
    </w:p>
    <w:p w:rsidR="00524D0E" w:rsidRPr="00483E5A" w:rsidRDefault="00982E90" w:rsidP="00FE320C">
      <w:pPr>
        <w:pStyle w:val="Prrafodelista"/>
        <w:numPr>
          <w:ilvl w:val="0"/>
          <w:numId w:val="4"/>
        </w:numPr>
        <w:spacing w:after="0" w:line="360" w:lineRule="auto"/>
        <w:ind w:left="0" w:right="49" w:firstLine="0"/>
        <w:jc w:val="both"/>
        <w:rPr>
          <w:rFonts w:ascii="Palatino Linotype" w:eastAsia="Palatino Linotype" w:hAnsi="Palatino Linotype" w:cs="Palatino Linotype"/>
          <w:color w:val="000000"/>
          <w:sz w:val="24"/>
          <w:szCs w:val="24"/>
        </w:rPr>
      </w:pPr>
      <w:r w:rsidRPr="00483E5A">
        <w:rPr>
          <w:rFonts w:ascii="Palatino Linotype" w:eastAsia="Palatino Linotype" w:hAnsi="Palatino Linotype" w:cs="Palatino Linotype"/>
          <w:color w:val="000000"/>
          <w:sz w:val="24"/>
          <w:szCs w:val="24"/>
        </w:rPr>
        <w:t>Con fecha</w:t>
      </w:r>
      <w:r w:rsidRPr="00483E5A">
        <w:rPr>
          <w:rFonts w:ascii="Palatino Linotype" w:eastAsia="Palatino Linotype" w:hAnsi="Palatino Linotype" w:cs="Palatino Linotype"/>
          <w:b/>
          <w:color w:val="000000"/>
          <w:sz w:val="24"/>
          <w:szCs w:val="24"/>
        </w:rPr>
        <w:t xml:space="preserve"> siete de febrero de dos mil veinticinco</w:t>
      </w:r>
      <w:r w:rsidRPr="00483E5A">
        <w:rPr>
          <w:rFonts w:ascii="Palatino Linotype" w:eastAsia="Palatino Linotype" w:hAnsi="Palatino Linotype" w:cs="Palatino Linotype"/>
          <w:color w:val="000000"/>
          <w:sz w:val="24"/>
          <w:szCs w:val="24"/>
        </w:rPr>
        <w:t>,</w:t>
      </w:r>
      <w:r w:rsidRPr="00483E5A">
        <w:rPr>
          <w:rFonts w:ascii="Palatino Linotype" w:eastAsia="Palatino Linotype" w:hAnsi="Palatino Linotype" w:cs="Palatino Linotype"/>
          <w:b/>
          <w:color w:val="000000"/>
          <w:sz w:val="24"/>
          <w:szCs w:val="24"/>
        </w:rPr>
        <w:t xml:space="preserve"> </w:t>
      </w:r>
      <w:r w:rsidRPr="00483E5A">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y Mu</w:t>
      </w:r>
      <w:r w:rsidR="00866490" w:rsidRPr="00483E5A">
        <w:rPr>
          <w:rFonts w:ascii="Palatino Linotype" w:eastAsia="Palatino Linotype" w:hAnsi="Palatino Linotype" w:cs="Palatino Linotype"/>
          <w:color w:val="000000"/>
          <w:sz w:val="24"/>
          <w:szCs w:val="24"/>
        </w:rPr>
        <w:t>nicipios, admitió a trámite el Recurso de R</w:t>
      </w:r>
      <w:r w:rsidRPr="00483E5A">
        <w:rPr>
          <w:rFonts w:ascii="Palatino Linotype" w:eastAsia="Palatino Linotype" w:hAnsi="Palatino Linotype" w:cs="Palatino Linotype"/>
          <w:color w:val="000000"/>
          <w:sz w:val="24"/>
          <w:szCs w:val="24"/>
        </w:rPr>
        <w:t xml:space="preserve">evisión que ahora se resuelve, dando un plazo máximo de siete días hábiles para que las partes manifestaran lo que a su derecho resultara conveniente, ofrecieran pruebas, formularan alegatos y </w:t>
      </w:r>
      <w:r w:rsidRPr="00483E5A">
        <w:rPr>
          <w:rFonts w:ascii="Palatino Linotype" w:eastAsia="Palatino Linotype" w:hAnsi="Palatino Linotype" w:cs="Palatino Linotype"/>
          <w:b/>
          <w:color w:val="000000"/>
          <w:sz w:val="24"/>
          <w:szCs w:val="24"/>
        </w:rPr>
        <w:t xml:space="preserve">EL SUJETO OBLIGADO </w:t>
      </w:r>
      <w:r w:rsidRPr="00483E5A">
        <w:rPr>
          <w:rFonts w:ascii="Palatino Linotype" w:eastAsia="Palatino Linotype" w:hAnsi="Palatino Linotype" w:cs="Palatino Linotype"/>
          <w:color w:val="000000"/>
          <w:sz w:val="24"/>
          <w:szCs w:val="24"/>
        </w:rPr>
        <w:t>presentará su informe justificado.</w:t>
      </w:r>
    </w:p>
    <w:p w:rsidR="0020493F" w:rsidRPr="00483E5A" w:rsidRDefault="0020493F" w:rsidP="00FE320C">
      <w:pPr>
        <w:spacing w:after="0" w:line="360" w:lineRule="auto"/>
        <w:jc w:val="both"/>
        <w:rPr>
          <w:rFonts w:ascii="Palatino Linotype" w:eastAsia="Palatino Linotype" w:hAnsi="Palatino Linotype" w:cs="Palatino Linotype"/>
          <w:color w:val="000000"/>
          <w:sz w:val="24"/>
          <w:szCs w:val="24"/>
        </w:rPr>
      </w:pPr>
    </w:p>
    <w:p w:rsidR="00524D0E" w:rsidRPr="00483E5A" w:rsidRDefault="00982E90" w:rsidP="00FE320C">
      <w:pPr>
        <w:pStyle w:val="Prrafodelista"/>
        <w:numPr>
          <w:ilvl w:val="0"/>
          <w:numId w:val="4"/>
        </w:numPr>
        <w:spacing w:after="0" w:line="360" w:lineRule="auto"/>
        <w:ind w:left="0" w:right="49" w:firstLine="0"/>
        <w:jc w:val="both"/>
        <w:rPr>
          <w:rFonts w:ascii="Palatino Linotype" w:eastAsia="Palatino Linotype" w:hAnsi="Palatino Linotype" w:cs="Palatino Linotype"/>
          <w:sz w:val="24"/>
          <w:szCs w:val="24"/>
        </w:rPr>
      </w:pPr>
      <w:r w:rsidRPr="00483E5A">
        <w:rPr>
          <w:rFonts w:ascii="Palatino Linotype" w:eastAsia="Palatino Linotype" w:hAnsi="Palatino Linotype" w:cs="Palatino Linotype"/>
          <w:sz w:val="24"/>
          <w:szCs w:val="24"/>
        </w:rPr>
        <w:t xml:space="preserve">En fecha </w:t>
      </w:r>
      <w:r w:rsidRPr="00483E5A">
        <w:rPr>
          <w:rFonts w:ascii="Palatino Linotype" w:eastAsia="Palatino Linotype" w:hAnsi="Palatino Linotype" w:cs="Palatino Linotype"/>
          <w:b/>
          <w:sz w:val="24"/>
          <w:szCs w:val="24"/>
        </w:rPr>
        <w:t xml:space="preserve">dieciocho de febrero de dos mil veinticinco, EL SUJETO OBLIGADO </w:t>
      </w:r>
      <w:r w:rsidRPr="00483E5A">
        <w:rPr>
          <w:rFonts w:ascii="Palatino Linotype" w:eastAsia="Palatino Linotype" w:hAnsi="Palatino Linotype" w:cs="Palatino Linotype"/>
          <w:sz w:val="24"/>
          <w:szCs w:val="24"/>
        </w:rPr>
        <w:t>rindió su informe justificado al tenor de lo siguiente:</w:t>
      </w:r>
    </w:p>
    <w:p w:rsidR="00524D0E" w:rsidRPr="00483E5A" w:rsidRDefault="00524D0E" w:rsidP="00FE320C">
      <w:pPr>
        <w:spacing w:after="0" w:line="360" w:lineRule="auto"/>
        <w:jc w:val="both"/>
        <w:rPr>
          <w:rFonts w:ascii="Palatino Linotype" w:eastAsia="Palatino Linotype" w:hAnsi="Palatino Linotype" w:cs="Palatino Linotype"/>
          <w:sz w:val="24"/>
          <w:szCs w:val="24"/>
        </w:rPr>
      </w:pPr>
    </w:p>
    <w:p w:rsidR="00524D0E" w:rsidRPr="00483E5A" w:rsidRDefault="00982E90" w:rsidP="00FE320C">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83E5A">
        <w:rPr>
          <w:rFonts w:ascii="Palatino Linotype" w:eastAsia="Palatino Linotype" w:hAnsi="Palatino Linotype" w:cs="Palatino Linotype"/>
          <w:color w:val="000000"/>
          <w:sz w:val="24"/>
          <w:szCs w:val="24"/>
        </w:rPr>
        <w:t xml:space="preserve">Oficio de fecha dieciocho de febrero de dos mil veinticinco, signado por el Titular de la Unidad de Transparencia, mediante el cual se solicite se confirme la respuesta. </w:t>
      </w:r>
    </w:p>
    <w:p w:rsidR="0020493F" w:rsidRPr="00483E5A" w:rsidRDefault="0020493F" w:rsidP="00FE320C">
      <w:pPr>
        <w:pBdr>
          <w:top w:val="nil"/>
          <w:left w:val="nil"/>
          <w:bottom w:val="nil"/>
          <w:right w:val="nil"/>
          <w:between w:val="nil"/>
        </w:pBdr>
        <w:spacing w:after="0" w:line="360" w:lineRule="auto"/>
        <w:ind w:left="720"/>
        <w:jc w:val="both"/>
        <w:rPr>
          <w:rFonts w:ascii="Palatino Linotype" w:eastAsia="Palatino Linotype" w:hAnsi="Palatino Linotype" w:cs="Palatino Linotype"/>
          <w:color w:val="000000"/>
          <w:sz w:val="24"/>
          <w:szCs w:val="24"/>
        </w:rPr>
      </w:pPr>
    </w:p>
    <w:p w:rsidR="00524D0E" w:rsidRPr="00483E5A" w:rsidRDefault="00982E90" w:rsidP="00FE320C">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83E5A">
        <w:rPr>
          <w:rFonts w:ascii="Palatino Linotype" w:eastAsia="Palatino Linotype" w:hAnsi="Palatino Linotype" w:cs="Palatino Linotype"/>
          <w:color w:val="000000"/>
          <w:sz w:val="24"/>
          <w:szCs w:val="24"/>
        </w:rPr>
        <w:t xml:space="preserve">Oficio de fecha doce de febrero de dos mil veinticinco, signado por el Titular del Órgano Interno de Control, mediante el cual informa que, se pone  a </w:t>
      </w:r>
      <w:r w:rsidRPr="00483E5A">
        <w:rPr>
          <w:rFonts w:ascii="Palatino Linotype" w:eastAsia="Palatino Linotype" w:hAnsi="Palatino Linotype" w:cs="Palatino Linotype"/>
          <w:color w:val="000000"/>
          <w:sz w:val="24"/>
          <w:szCs w:val="24"/>
        </w:rPr>
        <w:lastRenderedPageBreak/>
        <w:t xml:space="preserve">disposición del solicitante la información a través de una dirección electrónica y respecto a lo demás se reitera que no se cuenta con la documentación solicitada dentro de los archivos de la unidad administrativa ya que no genera expedientes de personal de conformidad con las atribuciones establecidas en el Reglamento. </w:t>
      </w:r>
    </w:p>
    <w:p w:rsidR="0020493F" w:rsidRPr="00483E5A" w:rsidRDefault="0020493F" w:rsidP="00FE320C">
      <w:pPr>
        <w:pBdr>
          <w:top w:val="nil"/>
          <w:left w:val="nil"/>
          <w:bottom w:val="nil"/>
          <w:right w:val="nil"/>
          <w:between w:val="nil"/>
        </w:pBdr>
        <w:spacing w:after="0" w:line="360" w:lineRule="auto"/>
        <w:ind w:left="720"/>
        <w:jc w:val="both"/>
        <w:rPr>
          <w:rFonts w:ascii="Palatino Linotype" w:eastAsia="Palatino Linotype" w:hAnsi="Palatino Linotype" w:cs="Palatino Linotype"/>
          <w:color w:val="000000"/>
          <w:sz w:val="24"/>
          <w:szCs w:val="24"/>
        </w:rPr>
      </w:pPr>
    </w:p>
    <w:p w:rsidR="0020493F" w:rsidRPr="00483E5A" w:rsidRDefault="00982E90" w:rsidP="00FE320C">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83E5A">
        <w:rPr>
          <w:rFonts w:ascii="Palatino Linotype" w:eastAsia="Palatino Linotype" w:hAnsi="Palatino Linotype" w:cs="Palatino Linotype"/>
          <w:color w:val="000000"/>
          <w:sz w:val="24"/>
          <w:szCs w:val="24"/>
        </w:rPr>
        <w:t>Oficio de fecha trece de febrero de dos mil veinticinco, signado por el Jefe del Departamento de Administración, mediante el cual informa que, no se encontró ningún registro que acredite que los servidores públicos se desempeñen como servidores públicos burócratas generales y de confianza.</w:t>
      </w:r>
    </w:p>
    <w:p w:rsidR="00524D0E" w:rsidRPr="00483E5A" w:rsidRDefault="00982E90" w:rsidP="00FE320C">
      <w:pPr>
        <w:pBdr>
          <w:top w:val="nil"/>
          <w:left w:val="nil"/>
          <w:bottom w:val="nil"/>
          <w:right w:val="nil"/>
          <w:between w:val="nil"/>
        </w:pBdr>
        <w:spacing w:after="0" w:line="360" w:lineRule="auto"/>
        <w:ind w:left="720"/>
        <w:jc w:val="both"/>
        <w:rPr>
          <w:rFonts w:ascii="Palatino Linotype" w:eastAsia="Palatino Linotype" w:hAnsi="Palatino Linotype" w:cs="Palatino Linotype"/>
          <w:color w:val="000000"/>
          <w:sz w:val="24"/>
          <w:szCs w:val="24"/>
        </w:rPr>
      </w:pPr>
      <w:r w:rsidRPr="00483E5A">
        <w:rPr>
          <w:rFonts w:ascii="Palatino Linotype" w:eastAsia="Palatino Linotype" w:hAnsi="Palatino Linotype" w:cs="Palatino Linotype"/>
          <w:color w:val="000000"/>
          <w:sz w:val="24"/>
          <w:szCs w:val="24"/>
        </w:rPr>
        <w:t xml:space="preserve"> </w:t>
      </w:r>
    </w:p>
    <w:p w:rsidR="00524D0E" w:rsidRPr="00483E5A" w:rsidRDefault="00982E90" w:rsidP="00FE320C">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83E5A">
        <w:rPr>
          <w:rFonts w:ascii="Palatino Linotype" w:eastAsia="Palatino Linotype" w:hAnsi="Palatino Linotype" w:cs="Palatino Linotype"/>
          <w:color w:val="000000"/>
          <w:sz w:val="24"/>
          <w:szCs w:val="24"/>
        </w:rPr>
        <w:t xml:space="preserve">Oficio de fecha veintiocho de noviembre de dos mil veinticuatro, signado por el Jefe del Departamento de Administración y Desarrollo de Personal, mediante el cual informa que, no se encontró ningún registro que acredite que los servidores públicos se desempeñen como servidores públicos burócratas generales y de confianza. </w:t>
      </w:r>
    </w:p>
    <w:p w:rsidR="0020493F" w:rsidRPr="00483E5A" w:rsidRDefault="0020493F" w:rsidP="00FE320C">
      <w:pPr>
        <w:pBdr>
          <w:top w:val="nil"/>
          <w:left w:val="nil"/>
          <w:bottom w:val="nil"/>
          <w:right w:val="nil"/>
          <w:between w:val="nil"/>
        </w:pBdr>
        <w:spacing w:after="0" w:line="360" w:lineRule="auto"/>
        <w:ind w:left="720"/>
        <w:jc w:val="both"/>
        <w:rPr>
          <w:rFonts w:ascii="Palatino Linotype" w:eastAsia="Palatino Linotype" w:hAnsi="Palatino Linotype" w:cs="Palatino Linotype"/>
          <w:color w:val="000000"/>
          <w:sz w:val="24"/>
          <w:szCs w:val="24"/>
        </w:rPr>
      </w:pPr>
    </w:p>
    <w:p w:rsidR="00524D0E" w:rsidRPr="00483E5A" w:rsidRDefault="00982E90" w:rsidP="00FE320C">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83E5A">
        <w:rPr>
          <w:rFonts w:ascii="Palatino Linotype" w:eastAsia="Palatino Linotype" w:hAnsi="Palatino Linotype" w:cs="Palatino Linotype"/>
          <w:color w:val="000000"/>
          <w:sz w:val="24"/>
          <w:szCs w:val="24"/>
        </w:rPr>
        <w:t xml:space="preserve">Oficio de fecha trece de febrero de dos mil veinticinco, signado por el Coordinador, mediante el cual informa que, después de una búsqueda exhaustiva y rigurosa en los archivos de esta Coordinación de Delegaciones Administrativas, no existe la información requerida referente al currículum de los ciudadanos Jonathan Morquecho y Arleth Dayani García Zarco, toda vez que el Manual de Normas y Procedimientos de Desarrollo y </w:t>
      </w:r>
      <w:r w:rsidRPr="00483E5A">
        <w:rPr>
          <w:rFonts w:ascii="Palatino Linotype" w:eastAsia="Palatino Linotype" w:hAnsi="Palatino Linotype" w:cs="Palatino Linotype"/>
          <w:color w:val="000000"/>
          <w:sz w:val="24"/>
          <w:szCs w:val="24"/>
        </w:rPr>
        <w:lastRenderedPageBreak/>
        <w:t>Administración de Personal, en el PROCEDIMIENTO: 022 ALTA DE SERVIDORAS PÚBLICAS Y SERVIDORES PÚBLICOS DOCENTES. No es requisito presentar el Currículum Vitae, de las personas servidoras públicas docentes para ingresar a laborar a la Secretaría de Educación, Ciencia, Tecnología e Innovación.</w:t>
      </w:r>
    </w:p>
    <w:p w:rsidR="0020493F" w:rsidRPr="00483E5A" w:rsidRDefault="0020493F" w:rsidP="00FE320C">
      <w:pPr>
        <w:pStyle w:val="Prrafodelista"/>
        <w:spacing w:after="0" w:line="360" w:lineRule="auto"/>
        <w:rPr>
          <w:rFonts w:ascii="Palatino Linotype" w:eastAsia="Palatino Linotype" w:hAnsi="Palatino Linotype" w:cs="Palatino Linotype"/>
          <w:color w:val="000000"/>
          <w:sz w:val="24"/>
          <w:szCs w:val="24"/>
        </w:rPr>
      </w:pPr>
    </w:p>
    <w:p w:rsidR="00524D0E" w:rsidRPr="00483E5A" w:rsidRDefault="00982E90" w:rsidP="00FE320C">
      <w:pPr>
        <w:pStyle w:val="Prrafodelista"/>
        <w:numPr>
          <w:ilvl w:val="0"/>
          <w:numId w:val="4"/>
        </w:numPr>
        <w:spacing w:after="0" w:line="360" w:lineRule="auto"/>
        <w:ind w:left="0" w:right="49" w:firstLine="0"/>
        <w:jc w:val="both"/>
        <w:rPr>
          <w:rFonts w:ascii="Palatino Linotype" w:eastAsia="Palatino Linotype" w:hAnsi="Palatino Linotype" w:cs="Palatino Linotype"/>
          <w:sz w:val="24"/>
          <w:szCs w:val="24"/>
        </w:rPr>
      </w:pPr>
      <w:r w:rsidRPr="00483E5A">
        <w:rPr>
          <w:rFonts w:ascii="Palatino Linotype" w:eastAsia="Palatino Linotype" w:hAnsi="Palatino Linotype" w:cs="Palatino Linotype"/>
          <w:sz w:val="24"/>
          <w:szCs w:val="24"/>
        </w:rPr>
        <w:t xml:space="preserve">Documento que se hizo del conocimiento del Particular en fecha </w:t>
      </w:r>
      <w:r w:rsidRPr="00483E5A">
        <w:rPr>
          <w:rFonts w:ascii="Palatino Linotype" w:eastAsia="Palatino Linotype" w:hAnsi="Palatino Linotype" w:cs="Palatino Linotype"/>
          <w:b/>
          <w:sz w:val="24"/>
          <w:szCs w:val="24"/>
        </w:rPr>
        <w:t>diecinueve de febrero de dos mil veinticinco</w:t>
      </w:r>
      <w:r w:rsidRPr="00483E5A">
        <w:rPr>
          <w:rFonts w:ascii="Palatino Linotype" w:eastAsia="Palatino Linotype" w:hAnsi="Palatino Linotype" w:cs="Palatino Linotype"/>
          <w:sz w:val="24"/>
          <w:szCs w:val="24"/>
        </w:rPr>
        <w:t xml:space="preserve">. </w:t>
      </w:r>
      <w:r w:rsidR="0020493F" w:rsidRPr="00483E5A">
        <w:rPr>
          <w:rFonts w:ascii="Palatino Linotype" w:eastAsia="Palatino Linotype" w:hAnsi="Palatino Linotype" w:cs="Palatino Linotype"/>
          <w:sz w:val="24"/>
          <w:szCs w:val="24"/>
        </w:rPr>
        <w:t>Por su</w:t>
      </w:r>
      <w:r w:rsidR="0020493F" w:rsidRPr="00483E5A">
        <w:rPr>
          <w:rFonts w:ascii="Palatino Linotype" w:eastAsia="Palatino Linotype" w:hAnsi="Palatino Linotype" w:cs="Palatino Linotype"/>
          <w:b/>
          <w:sz w:val="24"/>
          <w:szCs w:val="24"/>
        </w:rPr>
        <w:t xml:space="preserve"> </w:t>
      </w:r>
      <w:r w:rsidRPr="00483E5A">
        <w:rPr>
          <w:rFonts w:ascii="Palatino Linotype" w:eastAsia="Palatino Linotype" w:hAnsi="Palatino Linotype" w:cs="Palatino Linotype"/>
          <w:sz w:val="24"/>
          <w:szCs w:val="24"/>
        </w:rPr>
        <w:t>parte</w:t>
      </w:r>
      <w:r w:rsidR="0020493F" w:rsidRPr="00483E5A">
        <w:rPr>
          <w:rFonts w:ascii="Palatino Linotype" w:eastAsia="Palatino Linotype" w:hAnsi="Palatino Linotype" w:cs="Palatino Linotype"/>
          <w:sz w:val="24"/>
          <w:szCs w:val="24"/>
        </w:rPr>
        <w:t>, el</w:t>
      </w:r>
      <w:r w:rsidRPr="00483E5A">
        <w:rPr>
          <w:rFonts w:ascii="Palatino Linotype" w:eastAsia="Palatino Linotype" w:hAnsi="Palatino Linotype" w:cs="Palatino Linotype"/>
          <w:sz w:val="24"/>
          <w:szCs w:val="24"/>
        </w:rPr>
        <w:t xml:space="preserve"> </w:t>
      </w:r>
      <w:r w:rsidR="0020493F" w:rsidRPr="00483E5A">
        <w:rPr>
          <w:rFonts w:ascii="Palatino Linotype" w:eastAsia="Palatino Linotype" w:hAnsi="Palatino Linotype" w:cs="Palatino Linotype"/>
          <w:b/>
          <w:sz w:val="24"/>
          <w:szCs w:val="24"/>
        </w:rPr>
        <w:t>RECURRENTE</w:t>
      </w:r>
      <w:r w:rsidRPr="00483E5A">
        <w:rPr>
          <w:rFonts w:ascii="Palatino Linotype" w:eastAsia="Palatino Linotype" w:hAnsi="Palatino Linotype" w:cs="Palatino Linotype"/>
          <w:sz w:val="24"/>
          <w:szCs w:val="24"/>
        </w:rPr>
        <w:t xml:space="preserve"> no realizó manifestaciones. </w:t>
      </w:r>
    </w:p>
    <w:p w:rsidR="00524D0E" w:rsidRPr="00483E5A" w:rsidRDefault="00524D0E" w:rsidP="00FE320C">
      <w:pPr>
        <w:spacing w:after="0" w:line="360" w:lineRule="auto"/>
        <w:jc w:val="both"/>
        <w:rPr>
          <w:rFonts w:ascii="Palatino Linotype" w:eastAsia="Palatino Linotype" w:hAnsi="Palatino Linotype" w:cs="Palatino Linotype"/>
          <w:sz w:val="24"/>
          <w:szCs w:val="24"/>
        </w:rPr>
      </w:pPr>
    </w:p>
    <w:p w:rsidR="00524D0E" w:rsidRPr="00483E5A" w:rsidRDefault="00982E90" w:rsidP="00FE320C">
      <w:pPr>
        <w:pStyle w:val="Prrafodelista"/>
        <w:numPr>
          <w:ilvl w:val="0"/>
          <w:numId w:val="4"/>
        </w:numPr>
        <w:spacing w:after="0" w:line="360" w:lineRule="auto"/>
        <w:ind w:left="0" w:right="49" w:firstLine="0"/>
        <w:jc w:val="both"/>
        <w:rPr>
          <w:rFonts w:ascii="Palatino Linotype" w:eastAsia="Palatino Linotype" w:hAnsi="Palatino Linotype" w:cs="Palatino Linotype"/>
          <w:color w:val="000000"/>
          <w:sz w:val="24"/>
          <w:szCs w:val="24"/>
        </w:rPr>
      </w:pPr>
      <w:r w:rsidRPr="00483E5A">
        <w:rPr>
          <w:rFonts w:ascii="Palatino Linotype" w:eastAsia="Palatino Linotype" w:hAnsi="Palatino Linotype" w:cs="Palatino Linotype"/>
          <w:color w:val="000000"/>
          <w:sz w:val="24"/>
          <w:szCs w:val="24"/>
        </w:rPr>
        <w:t xml:space="preserve">El </w:t>
      </w:r>
      <w:r w:rsidRPr="00483E5A">
        <w:rPr>
          <w:rFonts w:ascii="Palatino Linotype" w:eastAsia="Palatino Linotype" w:hAnsi="Palatino Linotype" w:cs="Palatino Linotype"/>
          <w:b/>
          <w:color w:val="000000"/>
          <w:sz w:val="24"/>
          <w:szCs w:val="24"/>
        </w:rPr>
        <w:t>veinticinco de febrero de dos mil veinticinco</w:t>
      </w:r>
      <w:r w:rsidRPr="00483E5A">
        <w:rPr>
          <w:rFonts w:ascii="Palatino Linotype" w:eastAsia="Palatino Linotype" w:hAnsi="Palatino Linotype" w:cs="Palatino Linotype"/>
          <w:color w:val="000000"/>
          <w:sz w:val="24"/>
          <w:szCs w:val="24"/>
        </w:rPr>
        <w:t xml:space="preserve"> al no existir diligencias pendientes por desahogar, se emitió el acuerdo por medio del cual se declaró cerrada la instrucción y se </w:t>
      </w:r>
      <w:r w:rsidRPr="00483E5A">
        <w:rPr>
          <w:rFonts w:ascii="Palatino Linotype" w:eastAsia="Palatino Linotype" w:hAnsi="Palatino Linotype" w:cs="Palatino Linotype"/>
          <w:sz w:val="24"/>
          <w:szCs w:val="24"/>
        </w:rPr>
        <w:t>determinó</w:t>
      </w:r>
      <w:r w:rsidRPr="00483E5A">
        <w:rPr>
          <w:rFonts w:ascii="Palatino Linotype" w:eastAsia="Palatino Linotype" w:hAnsi="Palatino Linotype" w:cs="Palatino Linotype"/>
          <w:color w:val="000000"/>
          <w:sz w:val="24"/>
          <w:szCs w:val="24"/>
        </w:rPr>
        <w:t xml:space="preserve"> pasar el expediente a resolución, en términos del artículo 185 fracción VI y VIII de la Ley de Transparencia y Acceso a la Información Pública del Estado de México y Municipios, iniciando el término legal para dictar resolución definitiva del asunto.</w:t>
      </w:r>
      <w:r w:rsidR="00D00CA3" w:rsidRPr="00483E5A">
        <w:rPr>
          <w:rFonts w:ascii="Palatino Linotype" w:eastAsia="Palatino Linotype" w:hAnsi="Palatino Linotype" w:cs="Palatino Linotype"/>
          <w:color w:val="000000"/>
          <w:sz w:val="24"/>
          <w:szCs w:val="24"/>
        </w:rPr>
        <w:t xml:space="preserve"> Seguidamente en la Décima Quinta Sesión Ordinaria correspondiente al </w:t>
      </w:r>
      <w:r w:rsidR="00D00CA3" w:rsidRPr="00483E5A">
        <w:rPr>
          <w:rFonts w:ascii="Palatino Linotype" w:eastAsia="Palatino Linotype" w:hAnsi="Palatino Linotype" w:cs="Palatino Linotype"/>
          <w:b/>
          <w:color w:val="000000"/>
          <w:sz w:val="24"/>
          <w:szCs w:val="24"/>
        </w:rPr>
        <w:t>treinta de Abril del año en curso</w:t>
      </w:r>
      <w:r w:rsidR="00D00CA3" w:rsidRPr="00483E5A">
        <w:rPr>
          <w:rFonts w:ascii="Palatino Linotype" w:eastAsia="Palatino Linotype" w:hAnsi="Palatino Linotype" w:cs="Palatino Linotype"/>
          <w:color w:val="000000"/>
          <w:sz w:val="24"/>
          <w:szCs w:val="24"/>
        </w:rPr>
        <w:t xml:space="preserve">, el Pleno de este Instituto returnó el asunto a la Ponencia de la </w:t>
      </w:r>
      <w:r w:rsidR="00D00CA3" w:rsidRPr="00483E5A">
        <w:rPr>
          <w:rFonts w:ascii="Palatino Linotype" w:eastAsia="Palatino Linotype" w:hAnsi="Palatino Linotype" w:cs="Palatino Linotype"/>
          <w:b/>
          <w:color w:val="000000"/>
          <w:sz w:val="24"/>
          <w:szCs w:val="24"/>
        </w:rPr>
        <w:t>Comisionada María del Rosario Mejía Ayala</w:t>
      </w:r>
      <w:r w:rsidR="00D00CA3" w:rsidRPr="00483E5A">
        <w:rPr>
          <w:rFonts w:ascii="Palatino Linotype" w:eastAsia="Palatino Linotype" w:hAnsi="Palatino Linotype" w:cs="Palatino Linotype"/>
          <w:color w:val="000000"/>
          <w:sz w:val="24"/>
          <w:szCs w:val="24"/>
        </w:rPr>
        <w:t xml:space="preserve">, </w:t>
      </w:r>
      <w:r w:rsidR="00D00CA3" w:rsidRPr="00483E5A">
        <w:rPr>
          <w:rFonts w:ascii="Palatino Linotype" w:eastAsia="Palatino Linotype" w:hAnsi="Palatino Linotype" w:cs="Palatino Linotype"/>
          <w:sz w:val="24"/>
          <w:szCs w:val="24"/>
        </w:rPr>
        <w:t>a efecto de que se</w:t>
      </w:r>
      <w:r w:rsidR="00D00CA3" w:rsidRPr="00483E5A">
        <w:rPr>
          <w:rFonts w:ascii="Palatino Linotype" w:eastAsia="Palatino Linotype" w:hAnsi="Palatino Linotype" w:cs="Palatino Linotype"/>
          <w:b/>
          <w:sz w:val="24"/>
          <w:szCs w:val="24"/>
        </w:rPr>
        <w:t xml:space="preserve"> </w:t>
      </w:r>
      <w:r w:rsidR="00D00CA3" w:rsidRPr="00483E5A">
        <w:rPr>
          <w:rFonts w:ascii="Palatino Linotype" w:eastAsia="Palatino Linotype" w:hAnsi="Palatino Linotype" w:cs="Palatino Linotype"/>
          <w:sz w:val="24"/>
          <w:szCs w:val="24"/>
        </w:rPr>
        <w:t xml:space="preserve">formulará y presentará el proyecto de </w:t>
      </w:r>
      <w:r w:rsidR="00D00CA3" w:rsidRPr="00483E5A">
        <w:rPr>
          <w:rFonts w:ascii="Palatino Linotype" w:hAnsi="Palatino Linotype"/>
          <w:sz w:val="24"/>
          <w:szCs w:val="24"/>
        </w:rPr>
        <w:t>resolución</w:t>
      </w:r>
      <w:r w:rsidR="00D00CA3" w:rsidRPr="00483E5A">
        <w:rPr>
          <w:rFonts w:ascii="Palatino Linotype" w:eastAsia="Palatino Linotype" w:hAnsi="Palatino Linotype" w:cs="Palatino Linotype"/>
          <w:sz w:val="24"/>
          <w:szCs w:val="24"/>
        </w:rPr>
        <w:t xml:space="preserve"> correspondiente.</w:t>
      </w:r>
    </w:p>
    <w:p w:rsidR="00524D0E" w:rsidRPr="00483E5A" w:rsidRDefault="00524D0E" w:rsidP="00FE320C">
      <w:pPr>
        <w:spacing w:after="0" w:line="360" w:lineRule="auto"/>
        <w:jc w:val="both"/>
        <w:rPr>
          <w:rFonts w:ascii="Palatino Linotype" w:eastAsia="Palatino Linotype" w:hAnsi="Palatino Linotype" w:cs="Palatino Linotype"/>
          <w:color w:val="000000"/>
          <w:sz w:val="24"/>
          <w:szCs w:val="24"/>
        </w:rPr>
      </w:pPr>
    </w:p>
    <w:p w:rsidR="00524D0E" w:rsidRPr="00483E5A" w:rsidRDefault="00982E90" w:rsidP="00FE320C">
      <w:pPr>
        <w:pStyle w:val="Prrafodelista"/>
        <w:numPr>
          <w:ilvl w:val="0"/>
          <w:numId w:val="4"/>
        </w:numPr>
        <w:spacing w:after="0" w:line="360" w:lineRule="auto"/>
        <w:ind w:left="0" w:right="49" w:firstLine="0"/>
        <w:jc w:val="both"/>
        <w:rPr>
          <w:rFonts w:ascii="Palatino Linotype" w:eastAsia="Palatino Linotype" w:hAnsi="Palatino Linotype" w:cs="Palatino Linotype"/>
          <w:sz w:val="24"/>
          <w:szCs w:val="24"/>
        </w:rPr>
      </w:pPr>
      <w:r w:rsidRPr="00483E5A">
        <w:rPr>
          <w:rFonts w:ascii="Palatino Linotype" w:eastAsia="Palatino Linotype" w:hAnsi="Palatino Linotype" w:cs="Palatino Linotype"/>
          <w:sz w:val="24"/>
          <w:szCs w:val="24"/>
        </w:rPr>
        <w:lastRenderedPageBreak/>
        <w:t xml:space="preserve">En </w:t>
      </w:r>
      <w:r w:rsidRPr="00483E5A">
        <w:rPr>
          <w:rFonts w:ascii="Palatino Linotype" w:eastAsia="Palatino Linotype" w:hAnsi="Palatino Linotype" w:cs="Palatino Linotype"/>
          <w:color w:val="000000"/>
          <w:sz w:val="24"/>
          <w:szCs w:val="24"/>
        </w:rPr>
        <w:t>razón</w:t>
      </w:r>
      <w:r w:rsidRPr="00483E5A">
        <w:rPr>
          <w:rFonts w:ascii="Palatino Linotype" w:eastAsia="Palatino Linotype" w:hAnsi="Palatino Linotype" w:cs="Palatino Linotype"/>
          <w:sz w:val="24"/>
          <w:szCs w:val="24"/>
        </w:rPr>
        <w:t xml:space="preserve"> de que fue debidamente sustanciado el expediente electrónico y no existe diligencia pendiente de desahogo, se emite la Resolución que conforme a Derecho proceda, de acuerdo con los siguientes:</w:t>
      </w:r>
    </w:p>
    <w:p w:rsidR="00524D0E" w:rsidRPr="00483E5A" w:rsidRDefault="00524D0E" w:rsidP="00FE320C">
      <w:pPr>
        <w:spacing w:after="0" w:line="360" w:lineRule="auto"/>
        <w:jc w:val="both"/>
        <w:rPr>
          <w:rFonts w:ascii="Palatino Linotype" w:eastAsia="Palatino Linotype" w:hAnsi="Palatino Linotype" w:cs="Palatino Linotype"/>
          <w:sz w:val="24"/>
          <w:szCs w:val="24"/>
        </w:rPr>
      </w:pPr>
    </w:p>
    <w:p w:rsidR="00524D0E" w:rsidRPr="00483E5A" w:rsidRDefault="00982E90" w:rsidP="00FE320C">
      <w:pPr>
        <w:widowControl w:val="0"/>
        <w:spacing w:after="0" w:line="360" w:lineRule="auto"/>
        <w:jc w:val="center"/>
        <w:rPr>
          <w:rFonts w:ascii="Palatino Linotype" w:eastAsia="Palatino Linotype" w:hAnsi="Palatino Linotype" w:cs="Palatino Linotype"/>
          <w:b/>
          <w:color w:val="000000"/>
          <w:sz w:val="24"/>
          <w:szCs w:val="24"/>
        </w:rPr>
      </w:pPr>
      <w:r w:rsidRPr="00483E5A">
        <w:rPr>
          <w:rFonts w:ascii="Palatino Linotype" w:eastAsia="Palatino Linotype" w:hAnsi="Palatino Linotype" w:cs="Palatino Linotype"/>
          <w:b/>
          <w:color w:val="000000"/>
          <w:sz w:val="24"/>
          <w:szCs w:val="24"/>
        </w:rPr>
        <w:t>C O N S I D E R A N D O S</w:t>
      </w:r>
    </w:p>
    <w:p w:rsidR="0020493F" w:rsidRPr="00483E5A" w:rsidRDefault="00982E90" w:rsidP="00FE320C">
      <w:pPr>
        <w:spacing w:after="0" w:line="360" w:lineRule="auto"/>
        <w:jc w:val="both"/>
        <w:rPr>
          <w:rFonts w:ascii="Palatino Linotype" w:eastAsia="Palatino Linotype" w:hAnsi="Palatino Linotype" w:cs="Palatino Linotype"/>
          <w:color w:val="000000"/>
          <w:sz w:val="24"/>
          <w:szCs w:val="24"/>
        </w:rPr>
      </w:pPr>
      <w:r w:rsidRPr="00483E5A">
        <w:rPr>
          <w:rFonts w:ascii="Palatino Linotype" w:eastAsia="Palatino Linotype" w:hAnsi="Palatino Linotype" w:cs="Palatino Linotype"/>
          <w:b/>
          <w:color w:val="000000"/>
          <w:sz w:val="24"/>
          <w:szCs w:val="24"/>
        </w:rPr>
        <w:t>PRIMERO. C</w:t>
      </w:r>
      <w:r w:rsidR="0020493F" w:rsidRPr="00483E5A">
        <w:rPr>
          <w:rFonts w:ascii="Palatino Linotype" w:eastAsia="Palatino Linotype" w:hAnsi="Palatino Linotype" w:cs="Palatino Linotype"/>
          <w:b/>
          <w:color w:val="000000"/>
          <w:sz w:val="24"/>
          <w:szCs w:val="24"/>
        </w:rPr>
        <w:t>ompetencia.</w:t>
      </w:r>
      <w:r w:rsidR="0020493F" w:rsidRPr="00483E5A">
        <w:rPr>
          <w:rFonts w:ascii="Palatino Linotype" w:eastAsia="Palatino Linotype" w:hAnsi="Palatino Linotype" w:cs="Palatino Linotype"/>
          <w:color w:val="000000"/>
          <w:sz w:val="24"/>
          <w:szCs w:val="24"/>
        </w:rPr>
        <w:t xml:space="preserve"> </w:t>
      </w:r>
    </w:p>
    <w:p w:rsidR="00524D0E" w:rsidRPr="00483E5A" w:rsidRDefault="00982E90" w:rsidP="00FE320C">
      <w:pPr>
        <w:pStyle w:val="Prrafodelista"/>
        <w:numPr>
          <w:ilvl w:val="0"/>
          <w:numId w:val="4"/>
        </w:numPr>
        <w:spacing w:after="0" w:line="360" w:lineRule="auto"/>
        <w:ind w:left="0" w:right="49" w:firstLine="0"/>
        <w:jc w:val="both"/>
        <w:rPr>
          <w:rFonts w:ascii="Palatino Linotype" w:eastAsia="Palatino Linotype" w:hAnsi="Palatino Linotype" w:cs="Palatino Linotype"/>
          <w:color w:val="000000"/>
          <w:sz w:val="24"/>
          <w:szCs w:val="24"/>
        </w:rPr>
      </w:pPr>
      <w:r w:rsidRPr="00483E5A">
        <w:rPr>
          <w:rFonts w:ascii="Palatino Linotype" w:eastAsia="Palatino Linotype" w:hAnsi="Palatino Linotype" w:cs="Palatino Linotype"/>
          <w:color w:val="000000"/>
          <w:sz w:val="24"/>
          <w:szCs w:val="24"/>
        </w:rPr>
        <w:t xml:space="preserve">El Instituto de Transparencia, Acceso a la Información Pública y Protección de Datos Personales del Estado de México y Municipios, es competente para conocer y resolver el presente recurso de revisión interpuesto por la parte recurrente, conforme a lo </w:t>
      </w:r>
      <w:r w:rsidRPr="00483E5A">
        <w:rPr>
          <w:rFonts w:ascii="Palatino Linotype" w:eastAsia="Palatino Linotype" w:hAnsi="Palatino Linotype" w:cs="Palatino Linotype"/>
          <w:sz w:val="24"/>
          <w:szCs w:val="24"/>
        </w:rPr>
        <w:t>dispuesto</w:t>
      </w:r>
      <w:r w:rsidRPr="00483E5A">
        <w:rPr>
          <w:rFonts w:ascii="Palatino Linotype" w:eastAsia="Palatino Linotype" w:hAnsi="Palatino Linotype" w:cs="Palatino Linotype"/>
          <w:color w:val="000000"/>
          <w:sz w:val="24"/>
          <w:szCs w:val="24"/>
        </w:rPr>
        <w:t xml:space="preserve"> en los artículos 6, apartado A de la Constitución Política de los Estados Unidos Mexicanos; 5 párrafos </w:t>
      </w:r>
      <w:r w:rsidRPr="00483E5A">
        <w:rPr>
          <w:rFonts w:ascii="Palatino Linotype" w:eastAsia="Palatino Linotype" w:hAnsi="Palatino Linotype" w:cs="Palatino Linotype"/>
          <w:sz w:val="24"/>
          <w:szCs w:val="24"/>
        </w:rPr>
        <w:t>trigésimo segundo, trigésimo tercero y trigésimo cuarto</w:t>
      </w:r>
      <w:r w:rsidRPr="00483E5A">
        <w:rPr>
          <w:rFonts w:ascii="Palatino Linotype" w:eastAsia="Palatino Linotype" w:hAnsi="Palatino Linotype" w:cs="Palatino Linotype"/>
          <w:color w:val="FF0000"/>
          <w:sz w:val="24"/>
          <w:szCs w:val="24"/>
        </w:rPr>
        <w:t xml:space="preserve"> </w:t>
      </w:r>
      <w:r w:rsidRPr="00483E5A">
        <w:rPr>
          <w:rFonts w:ascii="Palatino Linotype" w:eastAsia="Palatino Linotype" w:hAnsi="Palatino Linotype" w:cs="Palatino Linotype"/>
          <w:color w:val="000000"/>
          <w:sz w:val="24"/>
          <w:szCs w:val="24"/>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524D0E" w:rsidRPr="00483E5A" w:rsidRDefault="00524D0E" w:rsidP="00FE320C">
      <w:pPr>
        <w:spacing w:after="0" w:line="360" w:lineRule="auto"/>
        <w:jc w:val="both"/>
        <w:rPr>
          <w:rFonts w:ascii="Palatino Linotype" w:eastAsia="Palatino Linotype" w:hAnsi="Palatino Linotype" w:cs="Palatino Linotype"/>
          <w:color w:val="000000"/>
          <w:sz w:val="24"/>
          <w:szCs w:val="24"/>
        </w:rPr>
      </w:pPr>
    </w:p>
    <w:p w:rsidR="0020493F" w:rsidRPr="00483E5A" w:rsidRDefault="00982E90" w:rsidP="00FE320C">
      <w:pPr>
        <w:spacing w:after="0" w:line="360" w:lineRule="auto"/>
        <w:ind w:right="49"/>
        <w:jc w:val="both"/>
        <w:rPr>
          <w:rFonts w:ascii="Palatino Linotype" w:eastAsia="Palatino Linotype" w:hAnsi="Palatino Linotype" w:cs="Palatino Linotype"/>
          <w:b/>
          <w:color w:val="000000"/>
          <w:sz w:val="24"/>
          <w:szCs w:val="24"/>
        </w:rPr>
      </w:pPr>
      <w:r w:rsidRPr="00483E5A">
        <w:rPr>
          <w:rFonts w:ascii="Palatino Linotype" w:eastAsia="Palatino Linotype" w:hAnsi="Palatino Linotype" w:cs="Palatino Linotype"/>
          <w:b/>
          <w:color w:val="000000"/>
          <w:sz w:val="24"/>
          <w:szCs w:val="24"/>
        </w:rPr>
        <w:t xml:space="preserve">SEGUNDO. </w:t>
      </w:r>
      <w:r w:rsidR="0020493F" w:rsidRPr="00483E5A">
        <w:rPr>
          <w:rFonts w:ascii="Palatino Linotype" w:eastAsia="Palatino Linotype" w:hAnsi="Palatino Linotype" w:cs="Palatino Linotype"/>
          <w:b/>
          <w:color w:val="000000"/>
          <w:sz w:val="24"/>
          <w:szCs w:val="24"/>
        </w:rPr>
        <w:t>Oportunidad y procedencia</w:t>
      </w:r>
    </w:p>
    <w:p w:rsidR="00524D0E" w:rsidRPr="00483E5A" w:rsidRDefault="00982E90" w:rsidP="00FE320C">
      <w:pPr>
        <w:pStyle w:val="Prrafodelista"/>
        <w:numPr>
          <w:ilvl w:val="0"/>
          <w:numId w:val="4"/>
        </w:numPr>
        <w:spacing w:after="0" w:line="360" w:lineRule="auto"/>
        <w:ind w:left="0" w:right="49" w:firstLine="0"/>
        <w:jc w:val="both"/>
        <w:rPr>
          <w:rFonts w:ascii="Palatino Linotype" w:eastAsia="Palatino Linotype" w:hAnsi="Palatino Linotype" w:cs="Palatino Linotype"/>
          <w:color w:val="000000"/>
          <w:sz w:val="24"/>
          <w:szCs w:val="24"/>
        </w:rPr>
      </w:pPr>
      <w:r w:rsidRPr="00483E5A">
        <w:rPr>
          <w:rFonts w:ascii="Palatino Linotype" w:eastAsia="Palatino Linotype" w:hAnsi="Palatino Linotype" w:cs="Palatino Linotype"/>
          <w:color w:val="000000"/>
          <w:sz w:val="24"/>
          <w:szCs w:val="24"/>
        </w:rPr>
        <w:t xml:space="preserve">Previo al estudio del fondo del asunto, se procede a analizar los requisitos de oportunidad y </w:t>
      </w:r>
      <w:r w:rsidR="0020493F" w:rsidRPr="00483E5A">
        <w:rPr>
          <w:rFonts w:ascii="Palatino Linotype" w:eastAsia="Palatino Linotype" w:hAnsi="Palatino Linotype" w:cs="Palatino Linotype"/>
          <w:color w:val="000000"/>
          <w:sz w:val="24"/>
          <w:szCs w:val="24"/>
        </w:rPr>
        <w:t>procedencia</w:t>
      </w:r>
      <w:r w:rsidRPr="00483E5A">
        <w:rPr>
          <w:rFonts w:ascii="Palatino Linotype" w:eastAsia="Palatino Linotype" w:hAnsi="Palatino Linotype" w:cs="Palatino Linotype"/>
          <w:color w:val="000000"/>
          <w:sz w:val="24"/>
          <w:szCs w:val="24"/>
        </w:rPr>
        <w:t xml:space="preserve"> que debe reunir el recurso de revisión interpuesto, previsto en el artículo 178 y 180 de la Ley de Transparencia y Acceso a la Información Pública del Estado de México y Municipios.</w:t>
      </w:r>
    </w:p>
    <w:p w:rsidR="00524D0E" w:rsidRPr="00483E5A" w:rsidRDefault="00524D0E" w:rsidP="00FE320C">
      <w:pPr>
        <w:spacing w:after="0" w:line="360" w:lineRule="auto"/>
        <w:jc w:val="both"/>
        <w:rPr>
          <w:rFonts w:ascii="Palatino Linotype" w:eastAsia="Palatino Linotype" w:hAnsi="Palatino Linotype" w:cs="Palatino Linotype"/>
          <w:sz w:val="24"/>
          <w:szCs w:val="24"/>
        </w:rPr>
      </w:pPr>
    </w:p>
    <w:p w:rsidR="00524D0E" w:rsidRPr="00483E5A" w:rsidRDefault="00D00CA3" w:rsidP="00FE320C">
      <w:pPr>
        <w:pStyle w:val="Prrafodelista"/>
        <w:numPr>
          <w:ilvl w:val="0"/>
          <w:numId w:val="4"/>
        </w:numPr>
        <w:spacing w:after="0" w:line="360" w:lineRule="auto"/>
        <w:ind w:left="0" w:right="49" w:firstLine="0"/>
        <w:jc w:val="both"/>
        <w:rPr>
          <w:rFonts w:ascii="Palatino Linotype" w:eastAsia="Palatino Linotype" w:hAnsi="Palatino Linotype" w:cs="Palatino Linotype"/>
          <w:color w:val="000000"/>
          <w:sz w:val="24"/>
          <w:szCs w:val="24"/>
        </w:rPr>
      </w:pPr>
      <w:r w:rsidRPr="00483E5A">
        <w:rPr>
          <w:rFonts w:ascii="Palatino Linotype" w:eastAsia="Palatino Linotype" w:hAnsi="Palatino Linotype" w:cs="Palatino Linotype"/>
          <w:sz w:val="24"/>
          <w:szCs w:val="24"/>
        </w:rPr>
        <w:t>El R</w:t>
      </w:r>
      <w:r w:rsidR="00982E90" w:rsidRPr="00483E5A">
        <w:rPr>
          <w:rFonts w:ascii="Palatino Linotype" w:eastAsia="Palatino Linotype" w:hAnsi="Palatino Linotype" w:cs="Palatino Linotype"/>
          <w:sz w:val="24"/>
          <w:szCs w:val="24"/>
        </w:rPr>
        <w:t xml:space="preserve">ecurso de </w:t>
      </w:r>
      <w:r w:rsidRPr="00483E5A">
        <w:rPr>
          <w:rFonts w:ascii="Palatino Linotype" w:eastAsia="Palatino Linotype" w:hAnsi="Palatino Linotype" w:cs="Palatino Linotype"/>
          <w:sz w:val="24"/>
          <w:szCs w:val="24"/>
        </w:rPr>
        <w:t>R</w:t>
      </w:r>
      <w:r w:rsidR="00982E90" w:rsidRPr="00483E5A">
        <w:rPr>
          <w:rFonts w:ascii="Palatino Linotype" w:eastAsia="Palatino Linotype" w:hAnsi="Palatino Linotype" w:cs="Palatino Linotype"/>
          <w:sz w:val="24"/>
          <w:szCs w:val="24"/>
        </w:rPr>
        <w:t xml:space="preserve">evisión fue interpuesto dentro del plazo de quince días hábiles previsto en el artículo 178 de la Ley de Transparencia y Acceso a la Información Pública del </w:t>
      </w:r>
      <w:r w:rsidR="00982E90" w:rsidRPr="00483E5A">
        <w:rPr>
          <w:rFonts w:ascii="Palatino Linotype" w:eastAsia="Palatino Linotype" w:hAnsi="Palatino Linotype" w:cs="Palatino Linotype"/>
          <w:color w:val="000000"/>
          <w:sz w:val="24"/>
          <w:szCs w:val="24"/>
        </w:rPr>
        <w:t>Estado</w:t>
      </w:r>
      <w:r w:rsidR="00982E90" w:rsidRPr="00483E5A">
        <w:rPr>
          <w:rFonts w:ascii="Palatino Linotype" w:eastAsia="Palatino Linotype" w:hAnsi="Palatino Linotype" w:cs="Palatino Linotype"/>
          <w:sz w:val="24"/>
          <w:szCs w:val="24"/>
        </w:rPr>
        <w:t xml:space="preserve"> de México y Municipios, contados a partir de la fecha en que</w:t>
      </w:r>
      <w:r w:rsidR="00982E90" w:rsidRPr="00483E5A">
        <w:rPr>
          <w:rFonts w:ascii="Palatino Linotype" w:eastAsia="Palatino Linotype" w:hAnsi="Palatino Linotype" w:cs="Palatino Linotype"/>
          <w:b/>
          <w:sz w:val="24"/>
          <w:szCs w:val="24"/>
        </w:rPr>
        <w:t xml:space="preserve"> </w:t>
      </w:r>
      <w:r w:rsidR="00EC41C2" w:rsidRPr="00483E5A">
        <w:rPr>
          <w:rFonts w:ascii="Palatino Linotype" w:eastAsia="Palatino Linotype" w:hAnsi="Palatino Linotype" w:cs="Palatino Linotype"/>
          <w:sz w:val="24"/>
          <w:szCs w:val="24"/>
        </w:rPr>
        <w:t>el</w:t>
      </w:r>
      <w:r w:rsidR="00982E90" w:rsidRPr="00483E5A">
        <w:rPr>
          <w:rFonts w:ascii="Palatino Linotype" w:eastAsia="Palatino Linotype" w:hAnsi="Palatino Linotype" w:cs="Palatino Linotype"/>
          <w:b/>
          <w:sz w:val="24"/>
          <w:szCs w:val="24"/>
        </w:rPr>
        <w:t xml:space="preserve"> SUJETO OBLIGADO </w:t>
      </w:r>
      <w:r w:rsidR="00982E90" w:rsidRPr="00483E5A">
        <w:rPr>
          <w:rFonts w:ascii="Palatino Linotype" w:eastAsia="Palatino Linotype" w:hAnsi="Palatino Linotype" w:cs="Palatino Linotype"/>
          <w:sz w:val="24"/>
          <w:szCs w:val="24"/>
        </w:rPr>
        <w:t xml:space="preserve">emitió la respuesta, toda vez que esta fue pronunciada el día treinta y uno de enero del año dos mil veinticinco, mientras que </w:t>
      </w:r>
      <w:r w:rsidR="00EC41C2" w:rsidRPr="00483E5A">
        <w:rPr>
          <w:rFonts w:ascii="Palatino Linotype" w:eastAsia="Palatino Linotype" w:hAnsi="Palatino Linotype" w:cs="Palatino Linotype"/>
          <w:sz w:val="24"/>
          <w:szCs w:val="24"/>
        </w:rPr>
        <w:t>la</w:t>
      </w:r>
      <w:r w:rsidR="00982E90" w:rsidRPr="00483E5A">
        <w:rPr>
          <w:rFonts w:ascii="Palatino Linotype" w:eastAsia="Palatino Linotype" w:hAnsi="Palatino Linotype" w:cs="Palatino Linotype"/>
          <w:b/>
          <w:sz w:val="24"/>
          <w:szCs w:val="24"/>
        </w:rPr>
        <w:t xml:space="preserve"> </w:t>
      </w:r>
      <w:r w:rsidR="00282A00" w:rsidRPr="00483E5A">
        <w:rPr>
          <w:rFonts w:ascii="Palatino Linotype" w:eastAsia="Palatino Linotype" w:hAnsi="Palatino Linotype" w:cs="Palatino Linotype"/>
          <w:sz w:val="24"/>
          <w:szCs w:val="24"/>
        </w:rPr>
        <w:t xml:space="preserve">parte </w:t>
      </w:r>
      <w:r w:rsidR="00982E90" w:rsidRPr="00483E5A">
        <w:rPr>
          <w:rFonts w:ascii="Palatino Linotype" w:eastAsia="Palatino Linotype" w:hAnsi="Palatino Linotype" w:cs="Palatino Linotype"/>
          <w:b/>
          <w:sz w:val="24"/>
          <w:szCs w:val="24"/>
        </w:rPr>
        <w:t>RECURRENTE</w:t>
      </w:r>
      <w:r w:rsidR="00982E90" w:rsidRPr="00483E5A">
        <w:rPr>
          <w:rFonts w:ascii="Palatino Linotype" w:eastAsia="Palatino Linotype" w:hAnsi="Palatino Linotype" w:cs="Palatino Linotype"/>
          <w:sz w:val="24"/>
          <w:szCs w:val="24"/>
        </w:rPr>
        <w:t xml:space="preserve"> interpuso el recurso de revisión en fecha cuatro de febrero de dos mil veinticinco, es decir, al siguiente día hábil de haber recibido la respuesta. </w:t>
      </w:r>
    </w:p>
    <w:p w:rsidR="00D00CA3" w:rsidRPr="00483E5A" w:rsidRDefault="00D00CA3" w:rsidP="00D00CA3">
      <w:pPr>
        <w:pStyle w:val="Prrafodelista"/>
        <w:rPr>
          <w:rFonts w:ascii="Palatino Linotype" w:eastAsia="Palatino Linotype" w:hAnsi="Palatino Linotype" w:cs="Palatino Linotype"/>
          <w:color w:val="000000"/>
          <w:sz w:val="24"/>
          <w:szCs w:val="24"/>
        </w:rPr>
      </w:pPr>
    </w:p>
    <w:p w:rsidR="00524D0E" w:rsidRPr="00483E5A" w:rsidRDefault="00982E90" w:rsidP="00FE320C">
      <w:pPr>
        <w:pStyle w:val="Prrafodelista"/>
        <w:numPr>
          <w:ilvl w:val="0"/>
          <w:numId w:val="4"/>
        </w:numPr>
        <w:spacing w:after="0" w:line="360" w:lineRule="auto"/>
        <w:ind w:left="0" w:right="49" w:firstLine="0"/>
        <w:jc w:val="both"/>
        <w:rPr>
          <w:rFonts w:ascii="Palatino Linotype" w:eastAsia="Palatino Linotype" w:hAnsi="Palatino Linotype" w:cs="Palatino Linotype"/>
          <w:b/>
          <w:color w:val="000000"/>
          <w:sz w:val="24"/>
          <w:szCs w:val="24"/>
        </w:rPr>
      </w:pPr>
      <w:r w:rsidRPr="00483E5A">
        <w:rPr>
          <w:rFonts w:ascii="Palatino Linotype" w:eastAsia="Palatino Linotype" w:hAnsi="Palatino Linotype" w:cs="Palatino Linotype"/>
          <w:color w:val="000000"/>
          <w:sz w:val="24"/>
          <w:szCs w:val="24"/>
        </w:rPr>
        <w:t xml:space="preserve">Ahora bien, del análisis efectuado se advierte que resulta procedente la interposición del recurso y se </w:t>
      </w:r>
      <w:r w:rsidRPr="00483E5A">
        <w:rPr>
          <w:rFonts w:ascii="Palatino Linotype" w:eastAsia="Palatino Linotype" w:hAnsi="Palatino Linotype" w:cs="Palatino Linotype"/>
          <w:sz w:val="24"/>
          <w:szCs w:val="24"/>
        </w:rPr>
        <w:t>concluye</w:t>
      </w:r>
      <w:r w:rsidRPr="00483E5A">
        <w:rPr>
          <w:rFonts w:ascii="Palatino Linotype" w:eastAsia="Palatino Linotype" w:hAnsi="Palatino Linotype" w:cs="Palatino Linotype"/>
          <w:color w:val="000000"/>
          <w:sz w:val="24"/>
          <w:szCs w:val="24"/>
        </w:rPr>
        <w:t xml:space="preserv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00EC41C2" w:rsidRPr="00483E5A">
        <w:rPr>
          <w:rFonts w:ascii="Palatino Linotype" w:eastAsia="Palatino Linotype" w:hAnsi="Palatino Linotype" w:cs="Palatino Linotype"/>
          <w:color w:val="000000"/>
          <w:sz w:val="24"/>
          <w:szCs w:val="24"/>
        </w:rPr>
        <w:t>el</w:t>
      </w:r>
      <w:r w:rsidRPr="00483E5A">
        <w:rPr>
          <w:rFonts w:ascii="Palatino Linotype" w:eastAsia="Palatino Linotype" w:hAnsi="Palatino Linotype" w:cs="Palatino Linotype"/>
          <w:b/>
          <w:color w:val="000000"/>
          <w:sz w:val="24"/>
          <w:szCs w:val="24"/>
        </w:rPr>
        <w:t xml:space="preserve"> SAIMEX.  </w:t>
      </w:r>
    </w:p>
    <w:p w:rsidR="00524D0E" w:rsidRPr="00483E5A" w:rsidRDefault="00524D0E" w:rsidP="00FE320C">
      <w:pPr>
        <w:spacing w:after="0" w:line="360" w:lineRule="auto"/>
        <w:ind w:right="49"/>
        <w:jc w:val="both"/>
        <w:rPr>
          <w:rFonts w:ascii="Palatino Linotype" w:eastAsia="Palatino Linotype" w:hAnsi="Palatino Linotype" w:cs="Palatino Linotype"/>
          <w:sz w:val="24"/>
          <w:szCs w:val="24"/>
        </w:rPr>
      </w:pPr>
    </w:p>
    <w:p w:rsidR="00524D0E" w:rsidRPr="00483E5A" w:rsidRDefault="00982E90" w:rsidP="00FE320C">
      <w:pPr>
        <w:pStyle w:val="Prrafodelista"/>
        <w:numPr>
          <w:ilvl w:val="0"/>
          <w:numId w:val="4"/>
        </w:numPr>
        <w:spacing w:after="0" w:line="360" w:lineRule="auto"/>
        <w:ind w:left="0" w:right="49" w:firstLine="0"/>
        <w:jc w:val="both"/>
        <w:rPr>
          <w:rFonts w:ascii="Palatino Linotype" w:eastAsia="Palatino Linotype" w:hAnsi="Palatino Linotype" w:cs="Palatino Linotype"/>
          <w:color w:val="000000"/>
          <w:sz w:val="24"/>
          <w:szCs w:val="24"/>
        </w:rPr>
      </w:pPr>
      <w:r w:rsidRPr="00483E5A">
        <w:rPr>
          <w:rFonts w:ascii="Palatino Linotype" w:eastAsia="Palatino Linotype" w:hAnsi="Palatino Linotype" w:cs="Palatino Linotype"/>
          <w:color w:val="000000"/>
          <w:sz w:val="24"/>
          <w:szCs w:val="24"/>
        </w:rPr>
        <w:t xml:space="preserve">Finalmente, resulta procedente la interposición del recurso, según lo aducido por </w:t>
      </w:r>
      <w:r w:rsidR="00EC41C2" w:rsidRPr="00483E5A">
        <w:rPr>
          <w:rFonts w:ascii="Palatino Linotype" w:eastAsia="Palatino Linotype" w:hAnsi="Palatino Linotype" w:cs="Palatino Linotype"/>
          <w:color w:val="000000"/>
          <w:sz w:val="24"/>
          <w:szCs w:val="24"/>
        </w:rPr>
        <w:t>la</w:t>
      </w:r>
      <w:r w:rsidRPr="00483E5A">
        <w:rPr>
          <w:rFonts w:ascii="Palatino Linotype" w:eastAsia="Palatino Linotype" w:hAnsi="Palatino Linotype" w:cs="Palatino Linotype"/>
          <w:b/>
          <w:color w:val="000000"/>
          <w:sz w:val="24"/>
          <w:szCs w:val="24"/>
        </w:rPr>
        <w:t xml:space="preserve"> PARTE RECURRENTE</w:t>
      </w:r>
      <w:r w:rsidRPr="00483E5A">
        <w:rPr>
          <w:rFonts w:ascii="Palatino Linotype" w:eastAsia="Palatino Linotype" w:hAnsi="Palatino Linotype" w:cs="Palatino Linotype"/>
          <w:color w:val="000000"/>
          <w:sz w:val="24"/>
          <w:szCs w:val="24"/>
        </w:rPr>
        <w:t xml:space="preserve"> en sus razones o motivos de inconformidad, de acuerdo con el artículo 179, fracción I  y V de la Ley de Transparencia y Acceso a la Información Pública del Estado de México y Municipios; que a la letra dice:</w:t>
      </w:r>
    </w:p>
    <w:p w:rsidR="00524D0E" w:rsidRPr="00483E5A" w:rsidRDefault="00982E90" w:rsidP="00FE320C">
      <w:pPr>
        <w:pBdr>
          <w:top w:val="nil"/>
          <w:left w:val="nil"/>
          <w:bottom w:val="nil"/>
          <w:right w:val="nil"/>
          <w:between w:val="nil"/>
        </w:pBdr>
        <w:spacing w:after="0" w:line="360" w:lineRule="auto"/>
        <w:ind w:left="992" w:right="1043"/>
        <w:jc w:val="both"/>
        <w:rPr>
          <w:rFonts w:ascii="Palatino Linotype" w:eastAsia="Palatino Linotype" w:hAnsi="Palatino Linotype" w:cs="Palatino Linotype"/>
          <w:i/>
          <w:color w:val="000000"/>
          <w:sz w:val="24"/>
          <w:szCs w:val="24"/>
        </w:rPr>
      </w:pPr>
      <w:r w:rsidRPr="00483E5A">
        <w:rPr>
          <w:rFonts w:ascii="Palatino Linotype" w:eastAsia="Palatino Linotype" w:hAnsi="Palatino Linotype" w:cs="Palatino Linotype"/>
          <w:b/>
          <w:i/>
          <w:color w:val="000000"/>
          <w:sz w:val="24"/>
          <w:szCs w:val="24"/>
        </w:rPr>
        <w:t>“Artículo 179</w:t>
      </w:r>
      <w:r w:rsidRPr="00483E5A">
        <w:rPr>
          <w:rFonts w:ascii="Palatino Linotype" w:eastAsia="Palatino Linotype" w:hAnsi="Palatino Linotype" w:cs="Palatino Linotype"/>
          <w:i/>
          <w:color w:val="000000"/>
          <w:sz w:val="24"/>
          <w:szCs w:val="24"/>
        </w:rPr>
        <w:t xml:space="preserve">. </w:t>
      </w:r>
      <w:r w:rsidRPr="00483E5A">
        <w:rPr>
          <w:rFonts w:ascii="Palatino Linotype" w:eastAsia="Palatino Linotype" w:hAnsi="Palatino Linotype" w:cs="Palatino Linotype"/>
          <w:b/>
          <w:i/>
          <w:color w:val="000000"/>
          <w:sz w:val="24"/>
          <w:szCs w:val="24"/>
        </w:rPr>
        <w:t>El recurso de revisión</w:t>
      </w:r>
      <w:r w:rsidRPr="00483E5A">
        <w:rPr>
          <w:rFonts w:ascii="Palatino Linotype" w:eastAsia="Palatino Linotype" w:hAnsi="Palatino Linotype" w:cs="Palatino Linotype"/>
          <w:i/>
          <w:color w:val="000000"/>
          <w:sz w:val="24"/>
          <w:szCs w:val="24"/>
        </w:rPr>
        <w:t xml:space="preserve"> es un medio de protección que la Ley otorga a los particulares, para hacer valer su derecho de acceso a la información pública</w:t>
      </w:r>
      <w:r w:rsidRPr="00483E5A">
        <w:rPr>
          <w:rFonts w:ascii="Palatino Linotype" w:eastAsia="Palatino Linotype" w:hAnsi="Palatino Linotype" w:cs="Palatino Linotype"/>
          <w:b/>
          <w:i/>
          <w:color w:val="000000"/>
          <w:sz w:val="24"/>
          <w:szCs w:val="24"/>
        </w:rPr>
        <w:t>, y procederá en contra de las siguientes causas</w:t>
      </w:r>
      <w:r w:rsidRPr="00483E5A">
        <w:rPr>
          <w:rFonts w:ascii="Palatino Linotype" w:eastAsia="Palatino Linotype" w:hAnsi="Palatino Linotype" w:cs="Palatino Linotype"/>
          <w:i/>
          <w:color w:val="000000"/>
          <w:sz w:val="24"/>
          <w:szCs w:val="24"/>
        </w:rPr>
        <w:t>:</w:t>
      </w:r>
    </w:p>
    <w:p w:rsidR="00524D0E" w:rsidRPr="00483E5A" w:rsidRDefault="00982E90" w:rsidP="00FE320C">
      <w:pPr>
        <w:pBdr>
          <w:top w:val="nil"/>
          <w:left w:val="nil"/>
          <w:bottom w:val="nil"/>
          <w:right w:val="nil"/>
          <w:between w:val="nil"/>
        </w:pBdr>
        <w:spacing w:after="0" w:line="360" w:lineRule="auto"/>
        <w:ind w:left="992" w:right="1043"/>
        <w:jc w:val="both"/>
        <w:rPr>
          <w:rFonts w:ascii="Palatino Linotype" w:eastAsia="Palatino Linotype" w:hAnsi="Palatino Linotype" w:cs="Palatino Linotype"/>
          <w:i/>
          <w:color w:val="000000"/>
          <w:sz w:val="24"/>
          <w:szCs w:val="24"/>
        </w:rPr>
      </w:pPr>
      <w:r w:rsidRPr="00483E5A">
        <w:rPr>
          <w:rFonts w:ascii="Palatino Linotype" w:eastAsia="Palatino Linotype" w:hAnsi="Palatino Linotype" w:cs="Palatino Linotype"/>
          <w:i/>
          <w:color w:val="000000"/>
          <w:sz w:val="24"/>
          <w:szCs w:val="24"/>
        </w:rPr>
        <w:t>I. La negativa a la información solicitada</w:t>
      </w:r>
    </w:p>
    <w:p w:rsidR="00524D0E" w:rsidRPr="00483E5A" w:rsidRDefault="00982E90" w:rsidP="00FE320C">
      <w:pPr>
        <w:pBdr>
          <w:top w:val="nil"/>
          <w:left w:val="nil"/>
          <w:bottom w:val="nil"/>
          <w:right w:val="nil"/>
          <w:between w:val="nil"/>
        </w:pBdr>
        <w:spacing w:after="0" w:line="360" w:lineRule="auto"/>
        <w:ind w:left="992" w:right="1043"/>
        <w:jc w:val="both"/>
        <w:rPr>
          <w:rFonts w:ascii="Palatino Linotype" w:eastAsia="Palatino Linotype" w:hAnsi="Palatino Linotype" w:cs="Palatino Linotype"/>
          <w:i/>
          <w:color w:val="000000"/>
          <w:sz w:val="24"/>
          <w:szCs w:val="24"/>
        </w:rPr>
      </w:pPr>
      <w:r w:rsidRPr="00483E5A">
        <w:rPr>
          <w:rFonts w:ascii="Palatino Linotype" w:eastAsia="Palatino Linotype" w:hAnsi="Palatino Linotype" w:cs="Palatino Linotype"/>
          <w:i/>
          <w:color w:val="000000"/>
          <w:sz w:val="24"/>
          <w:szCs w:val="24"/>
        </w:rPr>
        <w:lastRenderedPageBreak/>
        <w:t>…</w:t>
      </w:r>
    </w:p>
    <w:p w:rsidR="00524D0E" w:rsidRPr="00483E5A" w:rsidRDefault="00982E90" w:rsidP="00FE320C">
      <w:pPr>
        <w:pBdr>
          <w:top w:val="nil"/>
          <w:left w:val="nil"/>
          <w:bottom w:val="nil"/>
          <w:right w:val="nil"/>
          <w:between w:val="nil"/>
        </w:pBdr>
        <w:spacing w:after="0" w:line="360" w:lineRule="auto"/>
        <w:ind w:left="992" w:right="1043"/>
        <w:jc w:val="both"/>
        <w:rPr>
          <w:rFonts w:ascii="Palatino Linotype" w:eastAsia="Palatino Linotype" w:hAnsi="Palatino Linotype" w:cs="Palatino Linotype"/>
          <w:i/>
          <w:color w:val="000000"/>
          <w:sz w:val="24"/>
          <w:szCs w:val="24"/>
        </w:rPr>
      </w:pPr>
      <w:r w:rsidRPr="00483E5A">
        <w:rPr>
          <w:rFonts w:ascii="Palatino Linotype" w:eastAsia="Palatino Linotype" w:hAnsi="Palatino Linotype" w:cs="Palatino Linotype"/>
          <w:i/>
          <w:color w:val="000000"/>
          <w:sz w:val="24"/>
          <w:szCs w:val="24"/>
        </w:rPr>
        <w:t>V. La entrega de información incompleta</w:t>
      </w:r>
    </w:p>
    <w:p w:rsidR="00524D0E" w:rsidRPr="00483E5A" w:rsidRDefault="00982E90" w:rsidP="00FE320C">
      <w:pPr>
        <w:pBdr>
          <w:top w:val="nil"/>
          <w:left w:val="nil"/>
          <w:bottom w:val="nil"/>
          <w:right w:val="nil"/>
          <w:between w:val="nil"/>
        </w:pBdr>
        <w:spacing w:after="0" w:line="360" w:lineRule="auto"/>
        <w:ind w:left="992" w:right="1043"/>
        <w:jc w:val="both"/>
        <w:rPr>
          <w:rFonts w:ascii="Palatino Linotype" w:eastAsia="Palatino Linotype" w:hAnsi="Palatino Linotype" w:cs="Palatino Linotype"/>
          <w:b/>
          <w:i/>
          <w:color w:val="000000"/>
          <w:sz w:val="24"/>
          <w:szCs w:val="24"/>
        </w:rPr>
      </w:pPr>
      <w:r w:rsidRPr="00483E5A">
        <w:rPr>
          <w:rFonts w:ascii="Palatino Linotype" w:eastAsia="Palatino Linotype" w:hAnsi="Palatino Linotype" w:cs="Palatino Linotype"/>
          <w:i/>
          <w:color w:val="000000"/>
          <w:sz w:val="24"/>
          <w:szCs w:val="24"/>
        </w:rPr>
        <w:t>…;”</w:t>
      </w:r>
    </w:p>
    <w:p w:rsidR="00524D0E" w:rsidRPr="00483E5A" w:rsidRDefault="00524D0E" w:rsidP="00FE320C">
      <w:pPr>
        <w:spacing w:after="0" w:line="360" w:lineRule="auto"/>
        <w:jc w:val="both"/>
        <w:rPr>
          <w:rFonts w:ascii="Palatino Linotype" w:eastAsia="Palatino Linotype" w:hAnsi="Palatino Linotype" w:cs="Palatino Linotype"/>
          <w:sz w:val="24"/>
          <w:szCs w:val="24"/>
        </w:rPr>
      </w:pPr>
    </w:p>
    <w:p w:rsidR="00524D0E" w:rsidRPr="00483E5A" w:rsidRDefault="00982E90" w:rsidP="00FE320C">
      <w:pPr>
        <w:spacing w:after="0" w:line="360" w:lineRule="auto"/>
        <w:jc w:val="both"/>
        <w:rPr>
          <w:rFonts w:ascii="Palatino Linotype" w:eastAsia="Palatino Linotype" w:hAnsi="Palatino Linotype" w:cs="Palatino Linotype"/>
          <w:b/>
          <w:i/>
          <w:color w:val="000000"/>
          <w:sz w:val="24"/>
          <w:szCs w:val="24"/>
        </w:rPr>
      </w:pPr>
      <w:r w:rsidRPr="00483E5A">
        <w:rPr>
          <w:rFonts w:ascii="Palatino Linotype" w:eastAsia="Palatino Linotype" w:hAnsi="Palatino Linotype" w:cs="Palatino Linotype"/>
          <w:b/>
          <w:color w:val="000000"/>
          <w:sz w:val="24"/>
          <w:szCs w:val="24"/>
        </w:rPr>
        <w:t xml:space="preserve">TERCERO. </w:t>
      </w:r>
      <w:r w:rsidR="00EC41C2" w:rsidRPr="00483E5A">
        <w:rPr>
          <w:rFonts w:ascii="Palatino Linotype" w:eastAsia="Palatino Linotype" w:hAnsi="Palatino Linotype" w:cs="Palatino Linotype"/>
          <w:b/>
          <w:color w:val="000000"/>
          <w:sz w:val="24"/>
          <w:szCs w:val="24"/>
        </w:rPr>
        <w:t>De</w:t>
      </w:r>
      <w:r w:rsidR="00282A00" w:rsidRPr="00483E5A">
        <w:rPr>
          <w:rFonts w:ascii="Palatino Linotype" w:eastAsia="Palatino Linotype" w:hAnsi="Palatino Linotype" w:cs="Palatino Linotype"/>
          <w:b/>
          <w:color w:val="000000"/>
          <w:sz w:val="24"/>
          <w:szCs w:val="24"/>
        </w:rPr>
        <w:t xml:space="preserve"> las causales de sobreseimiento</w:t>
      </w:r>
    </w:p>
    <w:p w:rsidR="009E3A1A" w:rsidRPr="00483E5A" w:rsidRDefault="009E3A1A" w:rsidP="00FE320C">
      <w:pPr>
        <w:spacing w:after="0" w:line="360" w:lineRule="auto"/>
        <w:jc w:val="both"/>
        <w:rPr>
          <w:rFonts w:ascii="Palatino Linotype" w:eastAsia="Palatino Linotype" w:hAnsi="Palatino Linotype" w:cs="Palatino Linotype"/>
          <w:sz w:val="24"/>
          <w:szCs w:val="24"/>
        </w:rPr>
      </w:pPr>
    </w:p>
    <w:p w:rsidR="00524D0E" w:rsidRPr="00483E5A" w:rsidRDefault="009E3A1A" w:rsidP="00FE320C">
      <w:pPr>
        <w:pStyle w:val="Prrafodelista"/>
        <w:numPr>
          <w:ilvl w:val="0"/>
          <w:numId w:val="4"/>
        </w:numPr>
        <w:spacing w:after="0" w:line="360" w:lineRule="auto"/>
        <w:ind w:left="0" w:right="49" w:firstLine="0"/>
        <w:jc w:val="both"/>
        <w:rPr>
          <w:rFonts w:ascii="Palatino Linotype" w:eastAsia="Palatino Linotype" w:hAnsi="Palatino Linotype" w:cs="Palatino Linotype"/>
          <w:sz w:val="24"/>
          <w:szCs w:val="24"/>
        </w:rPr>
      </w:pPr>
      <w:r w:rsidRPr="00483E5A">
        <w:rPr>
          <w:rFonts w:ascii="Palatino Linotype" w:eastAsia="Palatino Linotype" w:hAnsi="Palatino Linotype" w:cs="Palatino Linotype"/>
          <w:color w:val="000000"/>
          <w:sz w:val="24"/>
          <w:szCs w:val="24"/>
        </w:rPr>
        <w:t>Se solicitó tener acceso, a la información que a continuación se simplifica</w:t>
      </w:r>
      <w:r w:rsidR="00982E90" w:rsidRPr="00483E5A">
        <w:rPr>
          <w:rFonts w:ascii="Palatino Linotype" w:eastAsia="Palatino Linotype" w:hAnsi="Palatino Linotype" w:cs="Palatino Linotype"/>
          <w:sz w:val="24"/>
          <w:szCs w:val="24"/>
        </w:rPr>
        <w:t xml:space="preserve">: </w:t>
      </w:r>
    </w:p>
    <w:p w:rsidR="00524D0E" w:rsidRPr="00483E5A" w:rsidRDefault="00524D0E" w:rsidP="00FE320C">
      <w:pPr>
        <w:spacing w:after="0" w:line="360" w:lineRule="auto"/>
        <w:ind w:right="51"/>
        <w:jc w:val="both"/>
        <w:rPr>
          <w:rFonts w:ascii="Palatino Linotype" w:eastAsia="Palatino Linotype" w:hAnsi="Palatino Linotype" w:cs="Palatino Linotype"/>
          <w:sz w:val="24"/>
          <w:szCs w:val="24"/>
        </w:rPr>
      </w:pPr>
    </w:p>
    <w:p w:rsidR="00524D0E" w:rsidRPr="00483E5A" w:rsidRDefault="00804D8D" w:rsidP="00FE320C">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sidRPr="00483E5A">
        <w:rPr>
          <w:rFonts w:ascii="Palatino Linotype" w:eastAsia="Palatino Linotype" w:hAnsi="Palatino Linotype" w:cs="Palatino Linotype"/>
          <w:color w:val="000000"/>
          <w:sz w:val="24"/>
          <w:szCs w:val="24"/>
        </w:rPr>
        <w:t>P</w:t>
      </w:r>
      <w:r w:rsidR="00982E90" w:rsidRPr="00483E5A">
        <w:rPr>
          <w:rFonts w:ascii="Palatino Linotype" w:eastAsia="Palatino Linotype" w:hAnsi="Palatino Linotype" w:cs="Palatino Linotype"/>
          <w:color w:val="000000"/>
          <w:sz w:val="24"/>
          <w:szCs w:val="24"/>
        </w:rPr>
        <w:t>rocedimiento o seguimiento para que se realice una investigación por el abuso de funciones por pa</w:t>
      </w:r>
      <w:r w:rsidRPr="00483E5A">
        <w:rPr>
          <w:rFonts w:ascii="Palatino Linotype" w:eastAsia="Palatino Linotype" w:hAnsi="Palatino Linotype" w:cs="Palatino Linotype"/>
          <w:color w:val="000000"/>
          <w:sz w:val="24"/>
          <w:szCs w:val="24"/>
        </w:rPr>
        <w:t>rte de dos servidores públicos</w:t>
      </w:r>
    </w:p>
    <w:p w:rsidR="00524D0E" w:rsidRPr="00483E5A" w:rsidRDefault="00982E90" w:rsidP="00FE320C">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sidRPr="00483E5A">
        <w:rPr>
          <w:rFonts w:ascii="Palatino Linotype" w:eastAsia="Palatino Linotype" w:hAnsi="Palatino Linotype" w:cs="Palatino Linotype"/>
          <w:color w:val="000000"/>
          <w:sz w:val="24"/>
          <w:szCs w:val="24"/>
        </w:rPr>
        <w:t xml:space="preserve"> Se solicita currículum de </w:t>
      </w:r>
      <w:r w:rsidR="00804D8D" w:rsidRPr="00483E5A">
        <w:rPr>
          <w:rFonts w:ascii="Palatino Linotype" w:eastAsia="Palatino Linotype" w:hAnsi="Palatino Linotype" w:cs="Palatino Linotype"/>
          <w:color w:val="000000"/>
          <w:sz w:val="24"/>
          <w:szCs w:val="24"/>
        </w:rPr>
        <w:t>l</w:t>
      </w:r>
      <w:r w:rsidRPr="00483E5A">
        <w:rPr>
          <w:rFonts w:ascii="Palatino Linotype" w:eastAsia="Palatino Linotype" w:hAnsi="Palatino Linotype" w:cs="Palatino Linotype"/>
          <w:color w:val="000000"/>
          <w:sz w:val="24"/>
          <w:szCs w:val="24"/>
        </w:rPr>
        <w:t xml:space="preserve">os </w:t>
      </w:r>
      <w:r w:rsidR="00804D8D" w:rsidRPr="00483E5A">
        <w:rPr>
          <w:rFonts w:ascii="Palatino Linotype" w:eastAsia="Palatino Linotype" w:hAnsi="Palatino Linotype" w:cs="Palatino Linotype"/>
          <w:color w:val="000000"/>
          <w:sz w:val="24"/>
          <w:szCs w:val="24"/>
        </w:rPr>
        <w:t xml:space="preserve">dos </w:t>
      </w:r>
      <w:r w:rsidRPr="00483E5A">
        <w:rPr>
          <w:rFonts w:ascii="Palatino Linotype" w:eastAsia="Palatino Linotype" w:hAnsi="Palatino Linotype" w:cs="Palatino Linotype"/>
          <w:color w:val="000000"/>
          <w:sz w:val="24"/>
          <w:szCs w:val="24"/>
        </w:rPr>
        <w:t>servidores públi</w:t>
      </w:r>
      <w:r w:rsidR="00804D8D" w:rsidRPr="00483E5A">
        <w:rPr>
          <w:rFonts w:ascii="Palatino Linotype" w:eastAsia="Palatino Linotype" w:hAnsi="Palatino Linotype" w:cs="Palatino Linotype"/>
          <w:color w:val="000000"/>
          <w:sz w:val="24"/>
          <w:szCs w:val="24"/>
        </w:rPr>
        <w:t>cos referidos en la solicitud de información 00008/SECTI/IP/2025</w:t>
      </w:r>
    </w:p>
    <w:p w:rsidR="00524D0E" w:rsidRPr="00483E5A" w:rsidRDefault="00AB3792" w:rsidP="00FE320C">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sidRPr="00483E5A">
        <w:rPr>
          <w:rFonts w:ascii="Palatino Linotype" w:eastAsia="Palatino Linotype" w:hAnsi="Palatino Linotype" w:cs="Palatino Linotype"/>
          <w:color w:val="000000"/>
          <w:sz w:val="24"/>
          <w:szCs w:val="24"/>
        </w:rPr>
        <w:t>Gafetes institucionales de los dos servidores públicos referidos en la solicitud de información 00008/SECTI/IP/2025</w:t>
      </w:r>
    </w:p>
    <w:p w:rsidR="00524D0E" w:rsidRPr="00483E5A" w:rsidRDefault="00AB3792" w:rsidP="00FE320C">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sidRPr="00483E5A">
        <w:rPr>
          <w:rFonts w:ascii="Palatino Linotype" w:eastAsia="Palatino Linotype" w:hAnsi="Palatino Linotype" w:cs="Palatino Linotype"/>
          <w:color w:val="000000"/>
          <w:sz w:val="24"/>
          <w:szCs w:val="24"/>
        </w:rPr>
        <w:t>E</w:t>
      </w:r>
      <w:r w:rsidR="00982E90" w:rsidRPr="00483E5A">
        <w:rPr>
          <w:rFonts w:ascii="Palatino Linotype" w:eastAsia="Palatino Linotype" w:hAnsi="Palatino Linotype" w:cs="Palatino Linotype"/>
          <w:color w:val="000000"/>
          <w:sz w:val="24"/>
          <w:szCs w:val="24"/>
        </w:rPr>
        <w:t>xpediente</w:t>
      </w:r>
      <w:r w:rsidRPr="00483E5A">
        <w:rPr>
          <w:rFonts w:ascii="Palatino Linotype" w:eastAsia="Palatino Linotype" w:hAnsi="Palatino Linotype" w:cs="Palatino Linotype"/>
          <w:color w:val="000000"/>
          <w:sz w:val="24"/>
          <w:szCs w:val="24"/>
        </w:rPr>
        <w:t>s de los dos servidores públicos referidos en la solicitud de información 00008/SECTI/IP/2025,</w:t>
      </w:r>
      <w:r w:rsidR="00982E90" w:rsidRPr="00483E5A">
        <w:rPr>
          <w:rFonts w:ascii="Palatino Linotype" w:eastAsia="Palatino Linotype" w:hAnsi="Palatino Linotype" w:cs="Palatino Linotype"/>
          <w:color w:val="000000"/>
          <w:sz w:val="24"/>
          <w:szCs w:val="24"/>
        </w:rPr>
        <w:t xml:space="preserve"> en caso de que cuenten con alguna denuncia.</w:t>
      </w:r>
    </w:p>
    <w:p w:rsidR="00524D0E" w:rsidRPr="00483E5A" w:rsidRDefault="00982E90" w:rsidP="00FE320C">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sidRPr="00483E5A">
        <w:rPr>
          <w:rFonts w:ascii="Palatino Linotype" w:eastAsia="Palatino Linotype" w:hAnsi="Palatino Linotype" w:cs="Palatino Linotype"/>
          <w:color w:val="000000"/>
          <w:sz w:val="24"/>
          <w:szCs w:val="24"/>
        </w:rPr>
        <w:t>Se solicita saber qué realiza la persona Titular de la Secretaria de Educación para evitar los actos de corrupción por parte de un</w:t>
      </w:r>
      <w:r w:rsidR="00AB3792" w:rsidRPr="00483E5A">
        <w:rPr>
          <w:rFonts w:ascii="Palatino Linotype" w:eastAsia="Palatino Linotype" w:hAnsi="Palatino Linotype" w:cs="Palatino Linotype"/>
          <w:color w:val="000000"/>
          <w:sz w:val="24"/>
          <w:szCs w:val="24"/>
        </w:rPr>
        <w:t>o</w:t>
      </w:r>
      <w:r w:rsidRPr="00483E5A">
        <w:rPr>
          <w:rFonts w:ascii="Palatino Linotype" w:eastAsia="Palatino Linotype" w:hAnsi="Palatino Linotype" w:cs="Palatino Linotype"/>
          <w:color w:val="000000"/>
          <w:sz w:val="24"/>
          <w:szCs w:val="24"/>
        </w:rPr>
        <w:t xml:space="preserve"> de los servidores públicos referidos en la solicitud de información. </w:t>
      </w:r>
    </w:p>
    <w:p w:rsidR="00524D0E" w:rsidRPr="00483E5A" w:rsidRDefault="00982E90" w:rsidP="00FE320C">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sidRPr="00483E5A">
        <w:rPr>
          <w:rFonts w:ascii="Palatino Linotype" w:eastAsia="Palatino Linotype" w:hAnsi="Palatino Linotype" w:cs="Palatino Linotype"/>
          <w:color w:val="000000"/>
          <w:sz w:val="24"/>
          <w:szCs w:val="24"/>
        </w:rPr>
        <w:t>Se so</w:t>
      </w:r>
      <w:r w:rsidR="00CB3449" w:rsidRPr="00483E5A">
        <w:rPr>
          <w:rFonts w:ascii="Palatino Linotype" w:eastAsia="Palatino Linotype" w:hAnsi="Palatino Linotype" w:cs="Palatino Linotype"/>
          <w:color w:val="000000"/>
          <w:sz w:val="24"/>
          <w:szCs w:val="24"/>
        </w:rPr>
        <w:t>licita saber si es cierto que se</w:t>
      </w:r>
      <w:r w:rsidRPr="00483E5A">
        <w:rPr>
          <w:rFonts w:ascii="Palatino Linotype" w:eastAsia="Palatino Linotype" w:hAnsi="Palatino Linotype" w:cs="Palatino Linotype"/>
          <w:color w:val="000000"/>
          <w:sz w:val="24"/>
          <w:szCs w:val="24"/>
        </w:rPr>
        <w:t xml:space="preserve"> </w:t>
      </w:r>
      <w:r w:rsidR="00CB3449" w:rsidRPr="00483E5A">
        <w:rPr>
          <w:rFonts w:ascii="Palatino Linotype" w:eastAsia="Palatino Linotype" w:hAnsi="Palatino Linotype" w:cs="Palatino Linotype"/>
          <w:color w:val="000000"/>
          <w:sz w:val="24"/>
          <w:szCs w:val="24"/>
        </w:rPr>
        <w:t>otorgara una</w:t>
      </w:r>
      <w:r w:rsidRPr="00483E5A">
        <w:rPr>
          <w:rFonts w:ascii="Palatino Linotype" w:eastAsia="Palatino Linotype" w:hAnsi="Palatino Linotype" w:cs="Palatino Linotype"/>
          <w:color w:val="000000"/>
          <w:sz w:val="24"/>
          <w:szCs w:val="24"/>
        </w:rPr>
        <w:t xml:space="preserve"> plaza a </w:t>
      </w:r>
      <w:r w:rsidR="00CB3449" w:rsidRPr="00483E5A">
        <w:rPr>
          <w:rFonts w:ascii="Palatino Linotype" w:eastAsia="Palatino Linotype" w:hAnsi="Palatino Linotype" w:cs="Palatino Linotype"/>
          <w:color w:val="000000"/>
          <w:sz w:val="24"/>
          <w:szCs w:val="24"/>
        </w:rPr>
        <w:t>una persona referida en la solicitud de información 00008/SECTI/IP/2025</w:t>
      </w:r>
    </w:p>
    <w:p w:rsidR="00866490" w:rsidRPr="00483E5A" w:rsidRDefault="00866490" w:rsidP="00FE320C">
      <w:pPr>
        <w:pBdr>
          <w:top w:val="nil"/>
          <w:left w:val="nil"/>
          <w:bottom w:val="nil"/>
          <w:right w:val="nil"/>
          <w:between w:val="nil"/>
        </w:pBdr>
        <w:spacing w:after="0" w:line="360" w:lineRule="auto"/>
        <w:ind w:left="720" w:right="49"/>
        <w:jc w:val="both"/>
        <w:rPr>
          <w:rFonts w:ascii="Palatino Linotype" w:eastAsia="Palatino Linotype" w:hAnsi="Palatino Linotype" w:cs="Palatino Linotype"/>
          <w:color w:val="000000"/>
          <w:sz w:val="24"/>
          <w:szCs w:val="24"/>
        </w:rPr>
      </w:pPr>
    </w:p>
    <w:p w:rsidR="00524D0E" w:rsidRPr="00483E5A" w:rsidRDefault="00982E90" w:rsidP="00FE320C">
      <w:pPr>
        <w:pStyle w:val="Prrafodelista"/>
        <w:numPr>
          <w:ilvl w:val="0"/>
          <w:numId w:val="4"/>
        </w:numPr>
        <w:spacing w:after="0" w:line="360" w:lineRule="auto"/>
        <w:ind w:left="0" w:right="49" w:firstLine="0"/>
        <w:jc w:val="both"/>
        <w:rPr>
          <w:rFonts w:ascii="Palatino Linotype" w:eastAsia="Palatino Linotype" w:hAnsi="Palatino Linotype" w:cs="Palatino Linotype"/>
          <w:sz w:val="24"/>
          <w:szCs w:val="24"/>
        </w:rPr>
      </w:pPr>
      <w:r w:rsidRPr="00483E5A">
        <w:rPr>
          <w:rFonts w:ascii="Palatino Linotype" w:eastAsia="Palatino Linotype" w:hAnsi="Palatino Linotype" w:cs="Palatino Linotype"/>
          <w:sz w:val="24"/>
          <w:szCs w:val="24"/>
        </w:rPr>
        <w:lastRenderedPageBreak/>
        <w:t>En respuesta, el Titular de la Unidad de Transparencia, informó que respecto a la copia de los gafetes, es incompetente para conocer del asunto</w:t>
      </w:r>
      <w:r w:rsidR="00CB3449" w:rsidRPr="00483E5A">
        <w:rPr>
          <w:rFonts w:ascii="Palatino Linotype" w:eastAsia="Palatino Linotype" w:hAnsi="Palatino Linotype" w:cs="Palatino Linotype"/>
          <w:sz w:val="24"/>
          <w:szCs w:val="24"/>
        </w:rPr>
        <w:t>;</w:t>
      </w:r>
      <w:r w:rsidRPr="00483E5A">
        <w:rPr>
          <w:rFonts w:ascii="Palatino Linotype" w:eastAsia="Palatino Linotype" w:hAnsi="Palatino Linotype" w:cs="Palatino Linotype"/>
          <w:sz w:val="24"/>
          <w:szCs w:val="24"/>
        </w:rPr>
        <w:t xml:space="preserve"> toda vez que, el Sujeto Obligado no es la dependencia que controla, emite o administra los gafetes-credencial de los servidores públicos del Poder Ejecutivo del Gobierno del Estado de México, caso contrario con la oficina mayor. </w:t>
      </w:r>
      <w:r w:rsidR="00CB3449" w:rsidRPr="00483E5A">
        <w:rPr>
          <w:rFonts w:ascii="Palatino Linotype" w:eastAsia="Palatino Linotype" w:hAnsi="Palatino Linotype" w:cs="Palatino Linotype"/>
          <w:sz w:val="24"/>
          <w:szCs w:val="24"/>
        </w:rPr>
        <w:t>En lo</w:t>
      </w:r>
      <w:r w:rsidRPr="00483E5A">
        <w:rPr>
          <w:rFonts w:ascii="Palatino Linotype" w:eastAsia="Palatino Linotype" w:hAnsi="Palatino Linotype" w:cs="Palatino Linotype"/>
          <w:sz w:val="24"/>
          <w:szCs w:val="24"/>
        </w:rPr>
        <w:t xml:space="preserve"> que respecta al Currículum Vitae señaló que se entiende que es un resumen del conjunto de estudios, méritos, cargos, experiencia laboral pero no existe fuente obligacional para contar con este documento. </w:t>
      </w:r>
    </w:p>
    <w:p w:rsidR="00524D0E" w:rsidRPr="00483E5A" w:rsidRDefault="00524D0E" w:rsidP="00FE320C">
      <w:pPr>
        <w:spacing w:after="0" w:line="360" w:lineRule="auto"/>
        <w:jc w:val="both"/>
        <w:rPr>
          <w:rFonts w:ascii="Palatino Linotype" w:eastAsia="Palatino Linotype" w:hAnsi="Palatino Linotype" w:cs="Palatino Linotype"/>
          <w:sz w:val="24"/>
          <w:szCs w:val="24"/>
        </w:rPr>
      </w:pPr>
    </w:p>
    <w:p w:rsidR="00524D0E" w:rsidRPr="00483E5A" w:rsidRDefault="00982E90" w:rsidP="00FE320C">
      <w:pPr>
        <w:pStyle w:val="Prrafodelista"/>
        <w:numPr>
          <w:ilvl w:val="0"/>
          <w:numId w:val="4"/>
        </w:numPr>
        <w:spacing w:after="0" w:line="360" w:lineRule="auto"/>
        <w:ind w:left="0" w:right="49" w:firstLine="0"/>
        <w:jc w:val="both"/>
        <w:rPr>
          <w:rFonts w:ascii="Palatino Linotype" w:eastAsia="Palatino Linotype" w:hAnsi="Palatino Linotype" w:cs="Palatino Linotype"/>
          <w:sz w:val="24"/>
          <w:szCs w:val="24"/>
        </w:rPr>
      </w:pPr>
      <w:r w:rsidRPr="00483E5A">
        <w:rPr>
          <w:rFonts w:ascii="Palatino Linotype" w:eastAsia="Palatino Linotype" w:hAnsi="Palatino Linotype" w:cs="Palatino Linotype"/>
          <w:sz w:val="24"/>
          <w:szCs w:val="24"/>
        </w:rPr>
        <w:t xml:space="preserve">Finalmente se señala que se pretende denunciar la actuación de servidores públicos por lo que, podrá hacerlo a través de los órganos internos de control, las denuncias que presenten los particulares, así como, conocer e investigar los actos, omisiones o conductas de los servidores públicos. </w:t>
      </w:r>
    </w:p>
    <w:p w:rsidR="00524D0E" w:rsidRPr="00483E5A" w:rsidRDefault="00524D0E" w:rsidP="00FE320C">
      <w:pPr>
        <w:spacing w:after="0" w:line="360" w:lineRule="auto"/>
        <w:jc w:val="both"/>
        <w:rPr>
          <w:rFonts w:ascii="Palatino Linotype" w:eastAsia="Palatino Linotype" w:hAnsi="Palatino Linotype" w:cs="Palatino Linotype"/>
          <w:sz w:val="24"/>
          <w:szCs w:val="24"/>
        </w:rPr>
      </w:pPr>
    </w:p>
    <w:p w:rsidR="00524D0E" w:rsidRPr="00483E5A" w:rsidRDefault="00982E90" w:rsidP="00FE320C">
      <w:pPr>
        <w:pStyle w:val="Prrafodelista"/>
        <w:numPr>
          <w:ilvl w:val="0"/>
          <w:numId w:val="4"/>
        </w:numPr>
        <w:spacing w:after="0" w:line="360" w:lineRule="auto"/>
        <w:ind w:left="0" w:right="49" w:firstLine="0"/>
        <w:jc w:val="both"/>
        <w:rPr>
          <w:rFonts w:ascii="Palatino Linotype" w:eastAsia="Palatino Linotype" w:hAnsi="Palatino Linotype" w:cs="Palatino Linotype"/>
          <w:sz w:val="24"/>
          <w:szCs w:val="24"/>
        </w:rPr>
      </w:pPr>
      <w:r w:rsidRPr="00483E5A">
        <w:rPr>
          <w:rFonts w:ascii="Palatino Linotype" w:eastAsia="Palatino Linotype" w:hAnsi="Palatino Linotype" w:cs="Palatino Linotype"/>
          <w:sz w:val="24"/>
          <w:szCs w:val="24"/>
        </w:rPr>
        <w:t xml:space="preserve">De tal forma, en caso de requerirlo podrá presentar alguna denuncia con la documentación soporte que acredite los hechos a través del sistema implementado por la Secretaría. </w:t>
      </w:r>
    </w:p>
    <w:p w:rsidR="00524D0E" w:rsidRPr="00483E5A" w:rsidRDefault="00524D0E" w:rsidP="00FE320C">
      <w:pPr>
        <w:spacing w:after="0" w:line="360" w:lineRule="auto"/>
        <w:jc w:val="both"/>
        <w:rPr>
          <w:rFonts w:ascii="Palatino Linotype" w:eastAsia="Palatino Linotype" w:hAnsi="Palatino Linotype" w:cs="Palatino Linotype"/>
          <w:sz w:val="24"/>
          <w:szCs w:val="24"/>
        </w:rPr>
      </w:pPr>
      <w:bookmarkStart w:id="1" w:name="_GoBack"/>
      <w:bookmarkEnd w:id="1"/>
    </w:p>
    <w:p w:rsidR="00524D0E" w:rsidRPr="00483E5A" w:rsidRDefault="00CB3449" w:rsidP="00FE320C">
      <w:pPr>
        <w:pStyle w:val="Prrafodelista"/>
        <w:numPr>
          <w:ilvl w:val="0"/>
          <w:numId w:val="4"/>
        </w:numPr>
        <w:spacing w:after="0" w:line="360" w:lineRule="auto"/>
        <w:ind w:left="0" w:right="49" w:firstLine="0"/>
        <w:jc w:val="both"/>
        <w:rPr>
          <w:rFonts w:ascii="Palatino Linotype" w:eastAsia="Palatino Linotype" w:hAnsi="Palatino Linotype" w:cs="Palatino Linotype"/>
          <w:sz w:val="24"/>
          <w:szCs w:val="24"/>
        </w:rPr>
      </w:pPr>
      <w:r w:rsidRPr="00483E5A">
        <w:rPr>
          <w:rFonts w:ascii="Palatino Linotype" w:eastAsia="Palatino Linotype" w:hAnsi="Palatino Linotype" w:cs="Palatino Linotype"/>
          <w:sz w:val="24"/>
          <w:szCs w:val="24"/>
        </w:rPr>
        <w:t>Asimismo, el T</w:t>
      </w:r>
      <w:r w:rsidR="00982E90" w:rsidRPr="00483E5A">
        <w:rPr>
          <w:rFonts w:ascii="Palatino Linotype" w:eastAsia="Palatino Linotype" w:hAnsi="Palatino Linotype" w:cs="Palatino Linotype"/>
          <w:sz w:val="24"/>
          <w:szCs w:val="24"/>
        </w:rPr>
        <w:t xml:space="preserve">itular del Órgano Interno de Control, informó que, después de realizar una búsqueda exhaustiva y razonable no se localizó información alguna en los términos solicitados que pueda ser proporcionada. </w:t>
      </w:r>
    </w:p>
    <w:p w:rsidR="00524D0E" w:rsidRPr="00483E5A" w:rsidRDefault="00524D0E" w:rsidP="00FE320C">
      <w:pPr>
        <w:spacing w:after="0" w:line="360" w:lineRule="auto"/>
        <w:jc w:val="both"/>
        <w:rPr>
          <w:rFonts w:ascii="Palatino Linotype" w:eastAsia="Palatino Linotype" w:hAnsi="Palatino Linotype" w:cs="Palatino Linotype"/>
          <w:sz w:val="24"/>
          <w:szCs w:val="24"/>
        </w:rPr>
      </w:pPr>
    </w:p>
    <w:p w:rsidR="00524D0E" w:rsidRPr="00483E5A" w:rsidRDefault="00982E90" w:rsidP="00FE320C">
      <w:pPr>
        <w:pStyle w:val="Prrafodelista"/>
        <w:numPr>
          <w:ilvl w:val="0"/>
          <w:numId w:val="4"/>
        </w:numPr>
        <w:spacing w:after="0" w:line="360" w:lineRule="auto"/>
        <w:ind w:left="0" w:right="49" w:firstLine="0"/>
        <w:jc w:val="both"/>
        <w:rPr>
          <w:rFonts w:ascii="Palatino Linotype" w:eastAsia="Palatino Linotype" w:hAnsi="Palatino Linotype" w:cs="Palatino Linotype"/>
          <w:sz w:val="24"/>
          <w:szCs w:val="24"/>
        </w:rPr>
      </w:pPr>
      <w:r w:rsidRPr="00483E5A">
        <w:rPr>
          <w:rFonts w:ascii="Palatino Linotype" w:eastAsia="Palatino Linotype" w:hAnsi="Palatino Linotype" w:cs="Palatino Linotype"/>
          <w:sz w:val="24"/>
          <w:szCs w:val="24"/>
        </w:rPr>
        <w:lastRenderedPageBreak/>
        <w:t xml:space="preserve">De igual manera, el Director de Relaciones Laborales, refirió que no se cuenta con ninguna constancia relacionada con alguna denuncia en contra de los servidores públicos referidos en la solicitud de información. </w:t>
      </w:r>
    </w:p>
    <w:p w:rsidR="00524D0E" w:rsidRPr="00483E5A" w:rsidRDefault="00524D0E" w:rsidP="00FE320C">
      <w:pPr>
        <w:spacing w:after="0" w:line="360" w:lineRule="auto"/>
        <w:jc w:val="both"/>
        <w:rPr>
          <w:rFonts w:ascii="Palatino Linotype" w:eastAsia="Palatino Linotype" w:hAnsi="Palatino Linotype" w:cs="Palatino Linotype"/>
          <w:sz w:val="24"/>
          <w:szCs w:val="24"/>
        </w:rPr>
      </w:pPr>
    </w:p>
    <w:p w:rsidR="00524D0E" w:rsidRPr="00483E5A" w:rsidRDefault="00982E90" w:rsidP="00FE320C">
      <w:pPr>
        <w:pStyle w:val="Prrafodelista"/>
        <w:numPr>
          <w:ilvl w:val="0"/>
          <w:numId w:val="4"/>
        </w:numPr>
        <w:spacing w:after="0" w:line="360" w:lineRule="auto"/>
        <w:ind w:left="0" w:right="49" w:firstLine="0"/>
        <w:jc w:val="both"/>
        <w:rPr>
          <w:rFonts w:ascii="Palatino Linotype" w:eastAsia="Palatino Linotype" w:hAnsi="Palatino Linotype" w:cs="Palatino Linotype"/>
          <w:sz w:val="24"/>
          <w:szCs w:val="24"/>
        </w:rPr>
      </w:pPr>
      <w:r w:rsidRPr="00483E5A">
        <w:rPr>
          <w:rFonts w:ascii="Palatino Linotype" w:eastAsia="Palatino Linotype" w:hAnsi="Palatino Linotype" w:cs="Palatino Linotype"/>
          <w:sz w:val="24"/>
          <w:szCs w:val="24"/>
        </w:rPr>
        <w:t xml:space="preserve">Derivado de ello, la parte Recurrente se inconformó arguyendo a la literalidad que: </w:t>
      </w:r>
      <w:r w:rsidRPr="00483E5A">
        <w:rPr>
          <w:rFonts w:ascii="Palatino Linotype" w:eastAsia="Palatino Linotype" w:hAnsi="Palatino Linotype" w:cs="Palatino Linotype"/>
          <w:b/>
          <w:i/>
          <w:color w:val="000000"/>
          <w:sz w:val="24"/>
          <w:szCs w:val="24"/>
        </w:rPr>
        <w:t>“</w:t>
      </w:r>
      <w:r w:rsidRPr="00483E5A">
        <w:rPr>
          <w:rFonts w:ascii="Palatino Linotype" w:eastAsia="Palatino Linotype" w:hAnsi="Palatino Linotype" w:cs="Palatino Linotype"/>
          <w:i/>
          <w:color w:val="000000"/>
          <w:sz w:val="24"/>
          <w:szCs w:val="24"/>
        </w:rPr>
        <w:t xml:space="preserve">No brinda la información solicitada en cuanto al proceso de alguna denuncia o seguimiento Además no remitió los currículos vitae de los servidores públicos, así mismo la misma ley refiere </w:t>
      </w:r>
      <w:r w:rsidRPr="00483E5A">
        <w:rPr>
          <w:rFonts w:ascii="Palatino Linotype" w:eastAsia="Palatino Linotype" w:hAnsi="Palatino Linotype" w:cs="Palatino Linotype"/>
          <w:sz w:val="24"/>
          <w:szCs w:val="24"/>
        </w:rPr>
        <w:t>que</w:t>
      </w:r>
      <w:r w:rsidRPr="00483E5A">
        <w:rPr>
          <w:rFonts w:ascii="Palatino Linotype" w:eastAsia="Palatino Linotype" w:hAnsi="Palatino Linotype" w:cs="Palatino Linotype"/>
          <w:i/>
          <w:color w:val="000000"/>
          <w:sz w:val="24"/>
          <w:szCs w:val="24"/>
        </w:rPr>
        <w:t xml:space="preserve"> se debe turnar a las áreas que pudieran tener relación en la solicitud y claramente se ve la impunidad a solo contestar la contraloría y modificar las solicitudes”. </w:t>
      </w:r>
    </w:p>
    <w:p w:rsidR="00CB3449" w:rsidRPr="00483E5A" w:rsidRDefault="00CB3449" w:rsidP="00FE320C">
      <w:pPr>
        <w:spacing w:after="0" w:line="360" w:lineRule="auto"/>
        <w:ind w:right="49"/>
        <w:jc w:val="both"/>
        <w:rPr>
          <w:rFonts w:ascii="Palatino Linotype" w:eastAsia="Palatino Linotype" w:hAnsi="Palatino Linotype" w:cs="Palatino Linotype"/>
          <w:sz w:val="24"/>
          <w:szCs w:val="24"/>
        </w:rPr>
      </w:pPr>
    </w:p>
    <w:p w:rsidR="00CB3449" w:rsidRPr="00483E5A" w:rsidRDefault="00CB3449" w:rsidP="00FE320C">
      <w:pPr>
        <w:pStyle w:val="Prrafodelista"/>
        <w:numPr>
          <w:ilvl w:val="0"/>
          <w:numId w:val="4"/>
        </w:numPr>
        <w:spacing w:after="0" w:line="360" w:lineRule="auto"/>
        <w:ind w:left="0" w:right="49" w:firstLine="0"/>
        <w:jc w:val="both"/>
        <w:rPr>
          <w:rFonts w:ascii="Palatino Linotype" w:eastAsia="Palatino Linotype" w:hAnsi="Palatino Linotype" w:cs="Palatino Linotype"/>
          <w:sz w:val="24"/>
          <w:szCs w:val="24"/>
        </w:rPr>
      </w:pPr>
      <w:r w:rsidRPr="00483E5A">
        <w:rPr>
          <w:rFonts w:ascii="Palatino Linotype" w:eastAsia="Palatino Linotype" w:hAnsi="Palatino Linotype" w:cs="Palatino Linotype"/>
          <w:sz w:val="24"/>
          <w:szCs w:val="24"/>
        </w:rPr>
        <w:t>En dichas condiciones, la controversia a resolver en el presente proveído, corresponde a determinar si se actualiza la causal de procedencia prevista en el artículo 179, fracción V</w:t>
      </w:r>
      <w:r w:rsidRPr="00483E5A">
        <w:rPr>
          <w:rFonts w:ascii="Palatino Linotype" w:eastAsia="Palatino Linotype" w:hAnsi="Palatino Linotype" w:cs="Palatino Linotype"/>
          <w:b/>
          <w:sz w:val="24"/>
          <w:szCs w:val="24"/>
        </w:rPr>
        <w:t xml:space="preserve"> </w:t>
      </w:r>
      <w:r w:rsidRPr="00483E5A">
        <w:rPr>
          <w:rFonts w:ascii="Palatino Linotype" w:eastAsia="Palatino Linotype" w:hAnsi="Palatino Linotype" w:cs="Palatino Linotype"/>
          <w:sz w:val="24"/>
          <w:szCs w:val="24"/>
        </w:rPr>
        <w:t>de la Ley de Transparencia y Acceso a la Información Pública del Estado de</w:t>
      </w:r>
      <w:r w:rsidRPr="00483E5A">
        <w:rPr>
          <w:rFonts w:ascii="Palatino Linotype" w:eastAsia="Palatino Linotype" w:hAnsi="Palatino Linotype" w:cs="Palatino Linotype"/>
          <w:b/>
          <w:sz w:val="24"/>
          <w:szCs w:val="24"/>
        </w:rPr>
        <w:t xml:space="preserve"> </w:t>
      </w:r>
      <w:r w:rsidRPr="00483E5A">
        <w:rPr>
          <w:rFonts w:ascii="Palatino Linotype" w:eastAsia="Palatino Linotype" w:hAnsi="Palatino Linotype" w:cs="Palatino Linotype"/>
          <w:sz w:val="24"/>
          <w:szCs w:val="24"/>
        </w:rPr>
        <w:t>México</w:t>
      </w:r>
      <w:r w:rsidRPr="00483E5A">
        <w:rPr>
          <w:rFonts w:ascii="Palatino Linotype" w:eastAsia="Palatino Linotype" w:hAnsi="Palatino Linotype" w:cs="Palatino Linotype"/>
          <w:b/>
          <w:sz w:val="24"/>
          <w:szCs w:val="24"/>
        </w:rPr>
        <w:t xml:space="preserve"> </w:t>
      </w:r>
      <w:r w:rsidRPr="00483E5A">
        <w:rPr>
          <w:rFonts w:ascii="Palatino Linotype" w:eastAsia="Palatino Linotype" w:hAnsi="Palatino Linotype" w:cs="Palatino Linotype"/>
          <w:sz w:val="24"/>
          <w:szCs w:val="24"/>
        </w:rPr>
        <w:t>y</w:t>
      </w:r>
      <w:r w:rsidRPr="00483E5A">
        <w:rPr>
          <w:rFonts w:ascii="Palatino Linotype" w:eastAsia="Palatino Linotype" w:hAnsi="Palatino Linotype" w:cs="Palatino Linotype"/>
          <w:b/>
          <w:sz w:val="24"/>
          <w:szCs w:val="24"/>
        </w:rPr>
        <w:t xml:space="preserve"> </w:t>
      </w:r>
      <w:r w:rsidRPr="00483E5A">
        <w:rPr>
          <w:rFonts w:ascii="Palatino Linotype" w:eastAsia="Palatino Linotype" w:hAnsi="Palatino Linotype" w:cs="Palatino Linotype"/>
          <w:sz w:val="24"/>
          <w:szCs w:val="24"/>
        </w:rPr>
        <w:t xml:space="preserve">Municipios; </w:t>
      </w:r>
      <w:r w:rsidRPr="00483E5A">
        <w:rPr>
          <w:rFonts w:ascii="Palatino Linotype" w:eastAsia="Palatino Linotype" w:hAnsi="Palatino Linotype" w:cs="Palatino Linotype"/>
          <w:color w:val="000000"/>
          <w:sz w:val="24"/>
          <w:szCs w:val="24"/>
        </w:rPr>
        <w:t>fracción que determina la entrega de información incompleta</w:t>
      </w:r>
      <w:r w:rsidRPr="00483E5A">
        <w:rPr>
          <w:rFonts w:ascii="Palatino Linotype" w:eastAsia="Palatino Linotype" w:hAnsi="Palatino Linotype" w:cs="Palatino Linotype"/>
          <w:sz w:val="24"/>
          <w:szCs w:val="24"/>
        </w:rPr>
        <w:t>.</w:t>
      </w:r>
      <w:r w:rsidRPr="00483E5A">
        <w:rPr>
          <w:rFonts w:ascii="Palatino Linotype" w:eastAsia="Palatino Linotype" w:hAnsi="Palatino Linotype" w:cs="Palatino Linotype"/>
          <w:color w:val="000000"/>
          <w:sz w:val="24"/>
          <w:szCs w:val="24"/>
        </w:rPr>
        <w:t xml:space="preserve"> De modo tal que </w:t>
      </w:r>
      <w:r w:rsidRPr="00483E5A">
        <w:rPr>
          <w:rFonts w:ascii="Palatino Linotype" w:eastAsia="Palatino Linotype" w:hAnsi="Palatino Linotype" w:cs="Palatino Linotype"/>
          <w:sz w:val="24"/>
          <w:szCs w:val="24"/>
        </w:rPr>
        <w:t>el</w:t>
      </w:r>
      <w:r w:rsidRPr="00483E5A">
        <w:rPr>
          <w:rFonts w:ascii="Palatino Linotype" w:eastAsia="Palatino Linotype" w:hAnsi="Palatino Linotype" w:cs="Palatino Linotype"/>
          <w:color w:val="000000"/>
          <w:sz w:val="24"/>
          <w:szCs w:val="24"/>
        </w:rPr>
        <w:t xml:space="preserve"> presente Recurso de Revisión se </w:t>
      </w:r>
      <w:r w:rsidRPr="00483E5A">
        <w:rPr>
          <w:rFonts w:ascii="Palatino Linotype" w:eastAsia="Palatino Linotype" w:hAnsi="Palatino Linotype" w:cs="Palatino Linotype"/>
          <w:sz w:val="24"/>
          <w:szCs w:val="24"/>
        </w:rPr>
        <w:t>abocará</w:t>
      </w:r>
      <w:r w:rsidRPr="00483E5A">
        <w:rPr>
          <w:rFonts w:ascii="Palatino Linotype" w:eastAsia="Palatino Linotype" w:hAnsi="Palatino Linotype" w:cs="Palatino Linotype"/>
          <w:color w:val="000000"/>
          <w:sz w:val="24"/>
          <w:szCs w:val="24"/>
        </w:rPr>
        <w:t xml:space="preserve"> en determinar si el Sujeto Obligado con su respuesta ciertamente actualiza la causal de procedencia</w:t>
      </w:r>
      <w:r w:rsidRPr="00483E5A">
        <w:rPr>
          <w:rFonts w:ascii="Palatino Linotype" w:eastAsia="Palatino Linotype" w:hAnsi="Palatino Linotype" w:cs="Palatino Linotype"/>
          <w:b/>
          <w:color w:val="000000"/>
          <w:sz w:val="24"/>
          <w:szCs w:val="24"/>
        </w:rPr>
        <w:t xml:space="preserve"> </w:t>
      </w:r>
      <w:r w:rsidRPr="00483E5A">
        <w:rPr>
          <w:rFonts w:ascii="Palatino Linotype" w:eastAsia="Palatino Linotype" w:hAnsi="Palatino Linotype" w:cs="Palatino Linotype"/>
          <w:color w:val="000000"/>
          <w:sz w:val="24"/>
          <w:szCs w:val="24"/>
        </w:rPr>
        <w:t>señalada.</w:t>
      </w:r>
    </w:p>
    <w:p w:rsidR="00CB3449" w:rsidRPr="00483E5A" w:rsidRDefault="00CB3449" w:rsidP="00FE320C">
      <w:pPr>
        <w:spacing w:after="0" w:line="360" w:lineRule="auto"/>
        <w:ind w:right="49"/>
        <w:jc w:val="both"/>
        <w:rPr>
          <w:rFonts w:ascii="Palatino Linotype" w:eastAsia="Palatino Linotype" w:hAnsi="Palatino Linotype" w:cs="Palatino Linotype"/>
          <w:sz w:val="24"/>
          <w:szCs w:val="24"/>
        </w:rPr>
      </w:pPr>
    </w:p>
    <w:p w:rsidR="00CB3449" w:rsidRPr="00483E5A" w:rsidRDefault="00CB3449" w:rsidP="00FE320C">
      <w:pPr>
        <w:pStyle w:val="Ttulo1"/>
        <w:numPr>
          <w:ilvl w:val="0"/>
          <w:numId w:val="8"/>
        </w:numPr>
        <w:spacing w:before="0" w:after="0" w:line="360" w:lineRule="auto"/>
        <w:ind w:right="49"/>
        <w:rPr>
          <w:rFonts w:ascii="Palatino Linotype" w:eastAsia="Palatino Linotype" w:hAnsi="Palatino Linotype" w:cs="Palatino Linotype"/>
          <w:b w:val="0"/>
          <w:color w:val="000000"/>
          <w:sz w:val="24"/>
          <w:szCs w:val="24"/>
        </w:rPr>
      </w:pPr>
      <w:r w:rsidRPr="00483E5A">
        <w:rPr>
          <w:rFonts w:ascii="Palatino Linotype" w:eastAsia="Palatino Linotype" w:hAnsi="Palatino Linotype" w:cs="Palatino Linotype"/>
          <w:color w:val="000000"/>
          <w:sz w:val="24"/>
          <w:szCs w:val="24"/>
        </w:rPr>
        <w:t>Estudio y resolución</w:t>
      </w:r>
    </w:p>
    <w:p w:rsidR="00CB3449" w:rsidRPr="00483E5A" w:rsidRDefault="000A2688" w:rsidP="00FE320C">
      <w:pPr>
        <w:pStyle w:val="Prrafodelista"/>
        <w:numPr>
          <w:ilvl w:val="0"/>
          <w:numId w:val="4"/>
        </w:numPr>
        <w:spacing w:after="0" w:line="360" w:lineRule="auto"/>
        <w:ind w:left="0" w:right="49" w:firstLine="0"/>
        <w:jc w:val="both"/>
        <w:rPr>
          <w:rFonts w:ascii="Palatino Linotype" w:eastAsia="Palatino Linotype" w:hAnsi="Palatino Linotype" w:cs="Palatino Linotype"/>
          <w:sz w:val="24"/>
          <w:szCs w:val="24"/>
        </w:rPr>
      </w:pPr>
      <w:bookmarkStart w:id="2" w:name="_heading=h.3dy6vkm" w:colFirst="0" w:colLast="0"/>
      <w:bookmarkEnd w:id="2"/>
      <w:r w:rsidRPr="00483E5A">
        <w:rPr>
          <w:rFonts w:ascii="Palatino Linotype" w:eastAsia="Palatino Linotype" w:hAnsi="Palatino Linotype" w:cs="Palatino Linotype"/>
          <w:sz w:val="24"/>
          <w:szCs w:val="24"/>
        </w:rPr>
        <w:t>Determinado lo anterior;</w:t>
      </w:r>
      <w:r w:rsidR="00CB3449" w:rsidRPr="00483E5A">
        <w:rPr>
          <w:rFonts w:ascii="Palatino Linotype" w:eastAsia="Palatino Linotype" w:hAnsi="Palatino Linotype" w:cs="Palatino Linotype"/>
          <w:sz w:val="24"/>
          <w:szCs w:val="24"/>
        </w:rPr>
        <w:t xml:space="preserve"> revisaremos la atención otorgada por el Sujeto Obligado a la s</w:t>
      </w:r>
      <w:r w:rsidR="00282A00" w:rsidRPr="00483E5A">
        <w:rPr>
          <w:rFonts w:ascii="Palatino Linotype" w:eastAsia="Palatino Linotype" w:hAnsi="Palatino Linotype" w:cs="Palatino Linotype"/>
          <w:sz w:val="24"/>
          <w:szCs w:val="24"/>
        </w:rPr>
        <w:t>olicitud que dio origen a este R</w:t>
      </w:r>
      <w:r w:rsidR="00CB3449" w:rsidRPr="00483E5A">
        <w:rPr>
          <w:rFonts w:ascii="Palatino Linotype" w:eastAsia="Palatino Linotype" w:hAnsi="Palatino Linotype" w:cs="Palatino Linotype"/>
          <w:sz w:val="24"/>
          <w:szCs w:val="24"/>
        </w:rPr>
        <w:t xml:space="preserve">ecurso, considerando imprescindible establecer lo que la regulación determina, por ello, en primer lugar, vamos a revisar </w:t>
      </w:r>
      <w:r w:rsidR="00CB3449" w:rsidRPr="00483E5A">
        <w:rPr>
          <w:rFonts w:ascii="Palatino Linotype" w:eastAsia="Palatino Linotype" w:hAnsi="Palatino Linotype" w:cs="Palatino Linotype"/>
          <w:sz w:val="24"/>
          <w:szCs w:val="24"/>
        </w:rPr>
        <w:lastRenderedPageBreak/>
        <w:t>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CB3449" w:rsidRPr="00483E5A" w:rsidRDefault="00CB3449" w:rsidP="00FE320C">
      <w:pPr>
        <w:spacing w:after="0" w:line="360" w:lineRule="auto"/>
        <w:ind w:right="49"/>
        <w:jc w:val="both"/>
        <w:rPr>
          <w:rFonts w:ascii="Palatino Linotype" w:eastAsia="Palatino Linotype" w:hAnsi="Palatino Linotype" w:cs="Palatino Linotype"/>
          <w:sz w:val="24"/>
          <w:szCs w:val="24"/>
        </w:rPr>
      </w:pPr>
    </w:p>
    <w:p w:rsidR="00CB3449" w:rsidRPr="00483E5A" w:rsidRDefault="00CB3449" w:rsidP="00FE320C">
      <w:pPr>
        <w:pStyle w:val="Prrafodelista"/>
        <w:numPr>
          <w:ilvl w:val="0"/>
          <w:numId w:val="4"/>
        </w:numPr>
        <w:spacing w:after="0" w:line="360" w:lineRule="auto"/>
        <w:ind w:left="0" w:right="49" w:firstLine="0"/>
        <w:jc w:val="both"/>
        <w:rPr>
          <w:rFonts w:ascii="Palatino Linotype" w:eastAsia="Palatino Linotype" w:hAnsi="Palatino Linotype" w:cs="Palatino Linotype"/>
          <w:sz w:val="24"/>
          <w:szCs w:val="24"/>
        </w:rPr>
      </w:pPr>
      <w:r w:rsidRPr="00483E5A">
        <w:rPr>
          <w:rFonts w:ascii="Palatino Linotype" w:eastAsia="Palatino Linotype" w:hAnsi="Palatino Linotype" w:cs="Palatino Linotype"/>
          <w:sz w:val="24"/>
          <w:szCs w:val="24"/>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CB3449" w:rsidRPr="00483E5A" w:rsidRDefault="00CB3449" w:rsidP="00FE320C">
      <w:pPr>
        <w:pStyle w:val="Prrafodelista"/>
        <w:spacing w:after="0" w:line="360" w:lineRule="auto"/>
        <w:rPr>
          <w:rFonts w:ascii="Palatino Linotype" w:eastAsia="Palatino Linotype" w:hAnsi="Palatino Linotype" w:cs="Palatino Linotype"/>
          <w:sz w:val="24"/>
          <w:szCs w:val="24"/>
        </w:rPr>
      </w:pPr>
    </w:p>
    <w:p w:rsidR="00CB3449" w:rsidRPr="00483E5A" w:rsidRDefault="00CB3449" w:rsidP="00FE320C">
      <w:pPr>
        <w:pStyle w:val="Prrafodelista"/>
        <w:numPr>
          <w:ilvl w:val="0"/>
          <w:numId w:val="4"/>
        </w:numPr>
        <w:spacing w:after="0" w:line="360" w:lineRule="auto"/>
        <w:ind w:left="0" w:right="49" w:firstLine="0"/>
        <w:jc w:val="both"/>
        <w:rPr>
          <w:rFonts w:ascii="Palatino Linotype" w:eastAsia="Palatino Linotype" w:hAnsi="Palatino Linotype" w:cs="Palatino Linotype"/>
          <w:sz w:val="24"/>
          <w:szCs w:val="24"/>
        </w:rPr>
      </w:pPr>
      <w:r w:rsidRPr="00483E5A">
        <w:rPr>
          <w:rFonts w:ascii="Palatino Linotype" w:eastAsia="Palatino Linotype" w:hAnsi="Palatino Linotype" w:cs="Palatino Linotype"/>
          <w:sz w:val="24"/>
          <w:szCs w:val="24"/>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w:t>
      </w:r>
      <w:r w:rsidRPr="00483E5A">
        <w:rPr>
          <w:rFonts w:ascii="Palatino Linotype" w:eastAsia="Palatino Linotype" w:hAnsi="Palatino Linotype" w:cs="Palatino Linotype"/>
          <w:sz w:val="24"/>
          <w:szCs w:val="24"/>
        </w:rPr>
        <w:lastRenderedPageBreak/>
        <w:t>difusión o porque la requieren a través de una solicitud de acceso a la información, siempre y cuando no encuadre en una de las excepciones contempladas por la ley.</w:t>
      </w:r>
    </w:p>
    <w:p w:rsidR="00CB3449" w:rsidRPr="00483E5A" w:rsidRDefault="00CB3449" w:rsidP="00FE320C">
      <w:pPr>
        <w:pStyle w:val="Prrafodelista"/>
        <w:spacing w:after="0" w:line="360" w:lineRule="auto"/>
        <w:rPr>
          <w:rFonts w:ascii="Palatino Linotype" w:eastAsia="Palatino Linotype" w:hAnsi="Palatino Linotype" w:cs="Palatino Linotype"/>
          <w:sz w:val="24"/>
          <w:szCs w:val="24"/>
        </w:rPr>
      </w:pPr>
    </w:p>
    <w:p w:rsidR="000A2688" w:rsidRPr="00483E5A" w:rsidRDefault="00CB3449" w:rsidP="00FE320C">
      <w:pPr>
        <w:pStyle w:val="Prrafodelista"/>
        <w:numPr>
          <w:ilvl w:val="0"/>
          <w:numId w:val="4"/>
        </w:numPr>
        <w:spacing w:after="0" w:line="360" w:lineRule="auto"/>
        <w:ind w:left="0" w:right="49" w:firstLine="0"/>
        <w:jc w:val="both"/>
        <w:rPr>
          <w:rFonts w:ascii="Palatino Linotype" w:eastAsia="Palatino Linotype" w:hAnsi="Palatino Linotype" w:cs="Palatino Linotype"/>
          <w:color w:val="000000"/>
          <w:sz w:val="24"/>
          <w:szCs w:val="24"/>
        </w:rPr>
      </w:pPr>
      <w:r w:rsidRPr="00483E5A">
        <w:rPr>
          <w:rFonts w:ascii="Palatino Linotype" w:eastAsia="Palatino Linotype" w:hAnsi="Palatino Linotype" w:cs="Palatino Linotype"/>
          <w:sz w:val="24"/>
          <w:szCs w:val="24"/>
        </w:rPr>
        <w:t>Luego entonces, es dable traer a contexto primeramente el motivo de</w:t>
      </w:r>
      <w:r w:rsidR="000A2688" w:rsidRPr="00483E5A">
        <w:rPr>
          <w:rFonts w:ascii="Palatino Linotype" w:eastAsia="Palatino Linotype" w:hAnsi="Palatino Linotype" w:cs="Palatino Linotype"/>
          <w:sz w:val="24"/>
          <w:szCs w:val="24"/>
        </w:rPr>
        <w:t xml:space="preserve"> inconformidad, que versó en impugnar los rubros siguientes:</w:t>
      </w:r>
    </w:p>
    <w:p w:rsidR="000A2688" w:rsidRPr="00483E5A" w:rsidRDefault="000A2688" w:rsidP="00FE320C">
      <w:pPr>
        <w:pStyle w:val="Prrafodelista"/>
        <w:numPr>
          <w:ilvl w:val="0"/>
          <w:numId w:val="6"/>
        </w:numPr>
        <w:spacing w:after="0" w:line="360" w:lineRule="auto"/>
        <w:ind w:right="49"/>
        <w:jc w:val="both"/>
        <w:rPr>
          <w:rFonts w:ascii="Palatino Linotype" w:eastAsia="Palatino Linotype" w:hAnsi="Palatino Linotype" w:cs="Palatino Linotype"/>
          <w:color w:val="000000"/>
          <w:sz w:val="24"/>
          <w:szCs w:val="24"/>
        </w:rPr>
      </w:pPr>
      <w:r w:rsidRPr="00483E5A">
        <w:rPr>
          <w:rFonts w:ascii="Palatino Linotype" w:eastAsia="Palatino Linotype" w:hAnsi="Palatino Linotype" w:cs="Palatino Linotype"/>
          <w:color w:val="000000"/>
          <w:sz w:val="24"/>
          <w:szCs w:val="24"/>
        </w:rPr>
        <w:t xml:space="preserve">No brinda la información </w:t>
      </w:r>
      <w:r w:rsidR="006F04E9" w:rsidRPr="00483E5A">
        <w:rPr>
          <w:rFonts w:ascii="Palatino Linotype" w:eastAsia="Palatino Linotype" w:hAnsi="Palatino Linotype" w:cs="Palatino Linotype"/>
          <w:color w:val="000000"/>
          <w:sz w:val="24"/>
          <w:szCs w:val="24"/>
        </w:rPr>
        <w:t>en cuanto al p</w:t>
      </w:r>
      <w:r w:rsidRPr="00483E5A">
        <w:rPr>
          <w:rFonts w:ascii="Palatino Linotype" w:eastAsia="Palatino Linotype" w:hAnsi="Palatino Linotype" w:cs="Palatino Linotype"/>
          <w:color w:val="000000"/>
          <w:sz w:val="24"/>
          <w:szCs w:val="24"/>
        </w:rPr>
        <w:t>roceso de alguna denuncia o seguimiento</w:t>
      </w:r>
      <w:r w:rsidR="006F04E9" w:rsidRPr="00483E5A">
        <w:rPr>
          <w:rFonts w:ascii="Palatino Linotype" w:eastAsia="Palatino Linotype" w:hAnsi="Palatino Linotype" w:cs="Palatino Linotype"/>
          <w:color w:val="000000"/>
          <w:sz w:val="24"/>
          <w:szCs w:val="24"/>
        </w:rPr>
        <w:t xml:space="preserve">; y </w:t>
      </w:r>
    </w:p>
    <w:p w:rsidR="000A2688" w:rsidRPr="00483E5A" w:rsidRDefault="000A2688" w:rsidP="00FE320C">
      <w:pPr>
        <w:pStyle w:val="Prrafodelista"/>
        <w:numPr>
          <w:ilvl w:val="0"/>
          <w:numId w:val="6"/>
        </w:numPr>
        <w:spacing w:after="0" w:line="360" w:lineRule="auto"/>
        <w:ind w:right="49"/>
        <w:jc w:val="both"/>
        <w:rPr>
          <w:rFonts w:ascii="Palatino Linotype" w:eastAsia="Palatino Linotype" w:hAnsi="Palatino Linotype" w:cs="Palatino Linotype"/>
          <w:color w:val="000000"/>
          <w:sz w:val="24"/>
          <w:szCs w:val="24"/>
        </w:rPr>
      </w:pPr>
      <w:r w:rsidRPr="00483E5A">
        <w:rPr>
          <w:rFonts w:ascii="Palatino Linotype" w:eastAsia="Palatino Linotype" w:hAnsi="Palatino Linotype" w:cs="Palatino Linotype"/>
          <w:color w:val="000000"/>
          <w:sz w:val="24"/>
          <w:szCs w:val="24"/>
        </w:rPr>
        <w:t>No remitió los curriculums vitae de los servidores</w:t>
      </w:r>
    </w:p>
    <w:p w:rsidR="000A2688" w:rsidRPr="00483E5A" w:rsidRDefault="000A2688" w:rsidP="00FE320C">
      <w:pPr>
        <w:pStyle w:val="Prrafodelista"/>
        <w:spacing w:after="0" w:line="360" w:lineRule="auto"/>
        <w:rPr>
          <w:rFonts w:ascii="Palatino Linotype" w:eastAsia="Palatino Linotype" w:hAnsi="Palatino Linotype" w:cs="Palatino Linotype"/>
          <w:color w:val="000000"/>
          <w:sz w:val="24"/>
          <w:szCs w:val="24"/>
        </w:rPr>
      </w:pPr>
    </w:p>
    <w:p w:rsidR="001059B6" w:rsidRPr="00483E5A" w:rsidRDefault="001059B6" w:rsidP="00FE320C">
      <w:pPr>
        <w:pStyle w:val="Prrafodelista"/>
        <w:numPr>
          <w:ilvl w:val="0"/>
          <w:numId w:val="4"/>
        </w:numPr>
        <w:spacing w:after="0" w:line="360" w:lineRule="auto"/>
        <w:ind w:left="0" w:right="49" w:firstLine="0"/>
        <w:jc w:val="both"/>
        <w:rPr>
          <w:rFonts w:ascii="Palatino Linotype" w:eastAsia="Palatino Linotype" w:hAnsi="Palatino Linotype" w:cs="Palatino Linotype"/>
          <w:sz w:val="24"/>
          <w:szCs w:val="24"/>
        </w:rPr>
      </w:pPr>
      <w:r w:rsidRPr="00483E5A">
        <w:rPr>
          <w:rFonts w:ascii="Palatino Linotype" w:eastAsia="Palatino Linotype" w:hAnsi="Palatino Linotype" w:cs="Palatino Linotype"/>
          <w:sz w:val="24"/>
          <w:szCs w:val="24"/>
        </w:rPr>
        <w:t xml:space="preserve">De tal forma que, la parte de la solicitud que no fue impugnada debe declararse consentida, toda vez que al no realizar manifestaciones de inconformidad; no pueden producirse efectos jurídicos tendentes a revocar, confirmar o modificar el acto reclamado, ya que no realizó manifestación alguna al respecto. </w:t>
      </w:r>
    </w:p>
    <w:p w:rsidR="001059B6" w:rsidRPr="00483E5A" w:rsidRDefault="001059B6" w:rsidP="00FE320C">
      <w:pPr>
        <w:pStyle w:val="Prrafodelista"/>
        <w:spacing w:after="0" w:line="360" w:lineRule="auto"/>
        <w:ind w:left="0" w:right="49"/>
        <w:jc w:val="both"/>
        <w:rPr>
          <w:rFonts w:ascii="Palatino Linotype" w:eastAsia="Palatino Linotype" w:hAnsi="Palatino Linotype" w:cs="Palatino Linotype"/>
          <w:sz w:val="24"/>
          <w:szCs w:val="24"/>
        </w:rPr>
      </w:pPr>
    </w:p>
    <w:p w:rsidR="001059B6" w:rsidRPr="00483E5A" w:rsidRDefault="001059B6" w:rsidP="00FE320C">
      <w:pPr>
        <w:pStyle w:val="Prrafodelista"/>
        <w:numPr>
          <w:ilvl w:val="0"/>
          <w:numId w:val="4"/>
        </w:numPr>
        <w:spacing w:after="0" w:line="360" w:lineRule="auto"/>
        <w:ind w:left="0" w:right="49" w:firstLine="0"/>
        <w:jc w:val="both"/>
        <w:rPr>
          <w:rFonts w:ascii="Palatino Linotype" w:eastAsia="Palatino Linotype" w:hAnsi="Palatino Linotype" w:cs="Palatino Linotype"/>
          <w:sz w:val="24"/>
          <w:szCs w:val="24"/>
        </w:rPr>
      </w:pPr>
      <w:r w:rsidRPr="00483E5A">
        <w:rPr>
          <w:rFonts w:ascii="Palatino Linotype" w:eastAsia="Palatino Linotype" w:hAnsi="Palatino Linotype" w:cs="Palatino Linotype"/>
          <w:sz w:val="24"/>
          <w:szCs w:val="24"/>
        </w:rPr>
        <w:t>Sirve de sustento, la tesis jurisprudencial número VI.3o.C. J/60, publicada en el Semanario Judicial de la Federación y su Gaceta bajo el número de registro 176,608 que a la letra dice:</w:t>
      </w:r>
    </w:p>
    <w:p w:rsidR="001059B6" w:rsidRPr="00483E5A" w:rsidRDefault="001059B6" w:rsidP="00FE320C">
      <w:pPr>
        <w:tabs>
          <w:tab w:val="left" w:pos="851"/>
        </w:tabs>
        <w:spacing w:after="0" w:line="360" w:lineRule="auto"/>
        <w:ind w:left="851" w:right="616"/>
        <w:jc w:val="both"/>
        <w:rPr>
          <w:rFonts w:ascii="Palatino Linotype" w:eastAsia="Palatino Linotype" w:hAnsi="Palatino Linotype" w:cs="Palatino Linotype"/>
          <w:i/>
          <w:sz w:val="24"/>
          <w:szCs w:val="24"/>
        </w:rPr>
      </w:pPr>
      <w:r w:rsidRPr="00483E5A">
        <w:rPr>
          <w:rFonts w:ascii="Palatino Linotype" w:eastAsia="Palatino Linotype" w:hAnsi="Palatino Linotype" w:cs="Palatino Linotype"/>
          <w:b/>
          <w:i/>
          <w:sz w:val="24"/>
          <w:szCs w:val="24"/>
        </w:rPr>
        <w:t xml:space="preserve">“ACTOS CONSENTIDOS. SON LOS QUE NO SE IMPUGNAN MEDIANTE EL RECURSO IDÓNEO. </w:t>
      </w:r>
      <w:r w:rsidRPr="00483E5A">
        <w:rPr>
          <w:rFonts w:ascii="Palatino Linotype" w:eastAsia="Palatino Linotype" w:hAnsi="Palatino Linotype" w:cs="Palatino Linotype"/>
          <w:i/>
          <w:sz w:val="24"/>
          <w:szCs w:val="24"/>
        </w:rPr>
        <w:t xml:space="preserve">Debe reputarse como consentido el acto que no se impugnó por el medio establecido por la ley, ya que si se hizo uso de otro no previsto por ella o si se hace una simple manifestación de inconformidad, tales actuaciones no producen efectos jurídicos tendientes a </w:t>
      </w:r>
      <w:r w:rsidRPr="00483E5A">
        <w:rPr>
          <w:rFonts w:ascii="Palatino Linotype" w:eastAsia="Palatino Linotype" w:hAnsi="Palatino Linotype" w:cs="Palatino Linotype"/>
          <w:i/>
          <w:sz w:val="24"/>
          <w:szCs w:val="24"/>
        </w:rPr>
        <w:lastRenderedPageBreak/>
        <w:t>revocar, confirmar o modificar el acto reclamado en amparo, lo que significa consentimiento del mismo por falta de impugnación eficaz.”</w:t>
      </w:r>
    </w:p>
    <w:p w:rsidR="001059B6" w:rsidRPr="00483E5A" w:rsidRDefault="001059B6" w:rsidP="00FE320C">
      <w:pPr>
        <w:tabs>
          <w:tab w:val="left" w:pos="851"/>
        </w:tabs>
        <w:spacing w:after="0" w:line="360" w:lineRule="auto"/>
        <w:ind w:left="851" w:right="616"/>
        <w:jc w:val="both"/>
        <w:rPr>
          <w:rFonts w:ascii="Palatino Linotype" w:eastAsia="Palatino Linotype" w:hAnsi="Palatino Linotype" w:cs="Palatino Linotype"/>
          <w:i/>
          <w:sz w:val="24"/>
          <w:szCs w:val="24"/>
        </w:rPr>
      </w:pPr>
    </w:p>
    <w:p w:rsidR="001059B6" w:rsidRPr="00483E5A" w:rsidRDefault="001059B6" w:rsidP="00FE320C">
      <w:pPr>
        <w:pStyle w:val="Prrafodelista"/>
        <w:numPr>
          <w:ilvl w:val="0"/>
          <w:numId w:val="4"/>
        </w:numPr>
        <w:spacing w:after="0" w:line="360" w:lineRule="auto"/>
        <w:ind w:left="0" w:right="49" w:firstLine="0"/>
        <w:jc w:val="both"/>
        <w:rPr>
          <w:rFonts w:ascii="Palatino Linotype" w:eastAsia="Palatino Linotype" w:hAnsi="Palatino Linotype" w:cs="Palatino Linotype"/>
          <w:sz w:val="24"/>
          <w:szCs w:val="24"/>
        </w:rPr>
      </w:pPr>
      <w:r w:rsidRPr="00483E5A">
        <w:rPr>
          <w:rFonts w:ascii="Palatino Linotype" w:eastAsia="Palatino Linotype" w:hAnsi="Palatino Linotype" w:cs="Palatino Linotype"/>
          <w:sz w:val="24"/>
          <w:szCs w:val="24"/>
        </w:rPr>
        <w:t xml:space="preserve">De la interpretación del criterio antes citado, se advierte que cuando el particular impugnó la respuesta del </w:t>
      </w:r>
      <w:r w:rsidRPr="00483E5A">
        <w:rPr>
          <w:rFonts w:ascii="Palatino Linotype" w:eastAsia="Palatino Linotype" w:hAnsi="Palatino Linotype" w:cs="Palatino Linotype"/>
          <w:b/>
          <w:sz w:val="24"/>
          <w:szCs w:val="24"/>
        </w:rPr>
        <w:t>SUJETO OBLIGADO</w:t>
      </w:r>
      <w:r w:rsidRPr="00483E5A">
        <w:rPr>
          <w:rFonts w:ascii="Palatino Linotype" w:eastAsia="Palatino Linotype" w:hAnsi="Palatino Linotype" w:cs="Palatino Linotype"/>
          <w:sz w:val="24"/>
          <w:szCs w:val="24"/>
        </w:rPr>
        <w:t xml:space="preserve">, no expresó razón o motivo de inconformidad en contra de todos los rubros solicitados, por tanto estos deben declararse atendidos, pues se entiende que </w:t>
      </w:r>
      <w:r w:rsidRPr="00483E5A">
        <w:rPr>
          <w:rFonts w:ascii="Palatino Linotype" w:eastAsia="Palatino Linotype" w:hAnsi="Palatino Linotype" w:cs="Palatino Linotype"/>
          <w:b/>
          <w:sz w:val="24"/>
          <w:szCs w:val="24"/>
        </w:rPr>
        <w:t>EL RECURRENTE</w:t>
      </w:r>
      <w:r w:rsidRPr="00483E5A">
        <w:rPr>
          <w:rFonts w:ascii="Palatino Linotype" w:eastAsia="Palatino Linotype" w:hAnsi="Palatino Linotype" w:cs="Palatino Linotype"/>
          <w:sz w:val="24"/>
          <w:szCs w:val="24"/>
        </w:rPr>
        <w:t xml:space="preserve"> está conforme con la respuesta proporcionada por </w:t>
      </w:r>
      <w:r w:rsidRPr="00483E5A">
        <w:rPr>
          <w:rFonts w:ascii="Palatino Linotype" w:eastAsia="Palatino Linotype" w:hAnsi="Palatino Linotype" w:cs="Palatino Linotype"/>
          <w:b/>
          <w:sz w:val="24"/>
          <w:szCs w:val="24"/>
        </w:rPr>
        <w:t>EL SUJETO OBLIGADO,</w:t>
      </w:r>
      <w:r w:rsidRPr="00483E5A">
        <w:rPr>
          <w:rFonts w:ascii="Palatino Linotype" w:eastAsia="Palatino Linotype" w:hAnsi="Palatino Linotype" w:cs="Palatino Linotype"/>
          <w:sz w:val="24"/>
          <w:szCs w:val="24"/>
        </w:rPr>
        <w:t xml:space="preserve"> al no contravenir la misma. </w:t>
      </w:r>
    </w:p>
    <w:p w:rsidR="001059B6" w:rsidRPr="00483E5A" w:rsidRDefault="001059B6" w:rsidP="00FE320C">
      <w:pPr>
        <w:pStyle w:val="Prrafodelista"/>
        <w:spacing w:after="0" w:line="360" w:lineRule="auto"/>
        <w:ind w:left="0" w:right="49"/>
        <w:jc w:val="both"/>
        <w:rPr>
          <w:rFonts w:ascii="Palatino Linotype" w:eastAsia="Palatino Linotype" w:hAnsi="Palatino Linotype" w:cs="Palatino Linotype"/>
          <w:sz w:val="24"/>
          <w:szCs w:val="24"/>
        </w:rPr>
      </w:pPr>
    </w:p>
    <w:p w:rsidR="001059B6" w:rsidRPr="00483E5A" w:rsidRDefault="001059B6" w:rsidP="00FE320C">
      <w:pPr>
        <w:pStyle w:val="Prrafodelista"/>
        <w:numPr>
          <w:ilvl w:val="0"/>
          <w:numId w:val="4"/>
        </w:numPr>
        <w:spacing w:after="0" w:line="360" w:lineRule="auto"/>
        <w:ind w:left="0" w:right="49" w:firstLine="0"/>
        <w:jc w:val="both"/>
        <w:rPr>
          <w:rFonts w:ascii="Palatino Linotype" w:eastAsia="Palatino Linotype" w:hAnsi="Palatino Linotype" w:cs="Palatino Linotype"/>
          <w:sz w:val="24"/>
          <w:szCs w:val="24"/>
        </w:rPr>
      </w:pPr>
      <w:r w:rsidRPr="00483E5A">
        <w:rPr>
          <w:rFonts w:ascii="Palatino Linotype" w:eastAsia="Palatino Linotype" w:hAnsi="Palatino Linotype" w:cs="Palatino Linotype"/>
          <w:sz w:val="24"/>
          <w:szCs w:val="24"/>
        </w:rPr>
        <w:t>Atento a ello, es importante traer a contexto la Tesis Jurisprudencial Número 3ª./J.7/91, Publicada en el Semanario Judicial de la Federación y su Gaceta bajo el número de registro 174,177, que establece lo siguiente:</w:t>
      </w:r>
    </w:p>
    <w:p w:rsidR="001059B6" w:rsidRPr="00483E5A" w:rsidRDefault="001059B6" w:rsidP="00FE320C">
      <w:pPr>
        <w:tabs>
          <w:tab w:val="left" w:pos="7937"/>
          <w:tab w:val="left" w:pos="8222"/>
        </w:tabs>
        <w:spacing w:after="0" w:line="360" w:lineRule="auto"/>
        <w:ind w:left="851" w:right="901"/>
        <w:jc w:val="both"/>
        <w:rPr>
          <w:rFonts w:ascii="Palatino Linotype" w:eastAsia="Palatino Linotype" w:hAnsi="Palatino Linotype" w:cs="Palatino Linotype"/>
          <w:i/>
          <w:sz w:val="24"/>
          <w:szCs w:val="24"/>
        </w:rPr>
      </w:pPr>
      <w:r w:rsidRPr="00483E5A">
        <w:rPr>
          <w:rFonts w:ascii="Palatino Linotype" w:eastAsia="Palatino Linotype" w:hAnsi="Palatino Linotype" w:cs="Palatino Linotype"/>
          <w:b/>
          <w:i/>
          <w:sz w:val="24"/>
          <w:szCs w:val="24"/>
        </w:rPr>
        <w:t xml:space="preserve">“REVISIÓN EN AMPARO. LOS RESOLUTIVOS NO COMBATIDOS DEBEN DECLARARSE FIRMES. </w:t>
      </w:r>
      <w:r w:rsidRPr="00483E5A">
        <w:rPr>
          <w:rFonts w:ascii="Palatino Linotype" w:eastAsia="Palatino Linotype" w:hAnsi="Palatino Linotype" w:cs="Palatino Linotype"/>
          <w:i/>
          <w:sz w:val="24"/>
          <w:szCs w:val="24"/>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3578FE" w:rsidRPr="00483E5A" w:rsidRDefault="003578FE" w:rsidP="00FE320C">
      <w:pPr>
        <w:tabs>
          <w:tab w:val="left" w:pos="7937"/>
          <w:tab w:val="left" w:pos="8222"/>
        </w:tabs>
        <w:spacing w:after="0" w:line="360" w:lineRule="auto"/>
        <w:ind w:left="851" w:right="901"/>
        <w:jc w:val="both"/>
        <w:rPr>
          <w:rFonts w:ascii="Palatino Linotype" w:eastAsia="Palatino Linotype" w:hAnsi="Palatino Linotype" w:cs="Palatino Linotype"/>
          <w:i/>
          <w:sz w:val="24"/>
          <w:szCs w:val="24"/>
        </w:rPr>
      </w:pPr>
    </w:p>
    <w:p w:rsidR="001059B6" w:rsidRPr="00483E5A" w:rsidRDefault="001059B6" w:rsidP="00FE320C">
      <w:pPr>
        <w:pStyle w:val="Prrafodelista"/>
        <w:numPr>
          <w:ilvl w:val="0"/>
          <w:numId w:val="4"/>
        </w:numPr>
        <w:spacing w:after="0" w:line="360" w:lineRule="auto"/>
        <w:ind w:left="0" w:right="49" w:firstLine="0"/>
        <w:jc w:val="both"/>
        <w:rPr>
          <w:rFonts w:ascii="Palatino Linotype" w:eastAsia="Palatino Linotype" w:hAnsi="Palatino Linotype" w:cs="Palatino Linotype"/>
          <w:sz w:val="24"/>
          <w:szCs w:val="24"/>
        </w:rPr>
      </w:pPr>
      <w:r w:rsidRPr="00483E5A">
        <w:rPr>
          <w:rFonts w:ascii="Palatino Linotype" w:eastAsia="Palatino Linotype" w:hAnsi="Palatino Linotype" w:cs="Palatino Linotype"/>
          <w:sz w:val="24"/>
          <w:szCs w:val="24"/>
        </w:rPr>
        <w:t xml:space="preserve">En consecuencia que los demás fundamentos remitidos en respuesta. Se consideran un acto consentido y, en consecuencia, este Órgano Resolutor no entrará al estudio del mismo por las razones hasta aquí expuestas. </w:t>
      </w:r>
    </w:p>
    <w:p w:rsidR="000A2688" w:rsidRPr="00483E5A" w:rsidRDefault="000A2688" w:rsidP="00FE320C">
      <w:pPr>
        <w:pStyle w:val="Prrafodelista"/>
        <w:spacing w:after="0" w:line="360" w:lineRule="auto"/>
        <w:rPr>
          <w:rFonts w:ascii="Palatino Linotype" w:eastAsia="Palatino Linotype" w:hAnsi="Palatino Linotype" w:cs="Palatino Linotype"/>
          <w:color w:val="000000"/>
          <w:sz w:val="24"/>
          <w:szCs w:val="24"/>
        </w:rPr>
      </w:pPr>
    </w:p>
    <w:p w:rsidR="00524D0E" w:rsidRPr="00483E5A" w:rsidRDefault="002C00F6" w:rsidP="00FE320C">
      <w:pPr>
        <w:pStyle w:val="Prrafodelista"/>
        <w:numPr>
          <w:ilvl w:val="0"/>
          <w:numId w:val="4"/>
        </w:numPr>
        <w:spacing w:after="0" w:line="360" w:lineRule="auto"/>
        <w:ind w:left="0" w:right="49" w:firstLine="0"/>
        <w:jc w:val="both"/>
        <w:rPr>
          <w:rFonts w:ascii="Palatino Linotype" w:eastAsia="Palatino Linotype" w:hAnsi="Palatino Linotype" w:cs="Palatino Linotype"/>
          <w:color w:val="000000"/>
          <w:sz w:val="24"/>
          <w:szCs w:val="24"/>
        </w:rPr>
      </w:pPr>
      <w:r w:rsidRPr="00483E5A">
        <w:rPr>
          <w:rFonts w:ascii="Palatino Linotype" w:eastAsia="Palatino Linotype" w:hAnsi="Palatino Linotype" w:cs="Palatino Linotype"/>
          <w:color w:val="000000"/>
          <w:sz w:val="24"/>
          <w:szCs w:val="24"/>
        </w:rPr>
        <w:t>Ahora bien, respecto de los rubros impugnados</w:t>
      </w:r>
      <w:r w:rsidR="00982E90" w:rsidRPr="00483E5A">
        <w:rPr>
          <w:rFonts w:ascii="Palatino Linotype" w:eastAsia="Palatino Linotype" w:hAnsi="Palatino Linotype" w:cs="Palatino Linotype"/>
          <w:color w:val="000000"/>
          <w:sz w:val="24"/>
          <w:szCs w:val="24"/>
        </w:rPr>
        <w:t xml:space="preserve">, es necesario que previo al análisis de la respuesta inicial, se aborden los pronunciamientos emitidos en calidad de informe justificado, toda vez que estos modifican la respuesta conforme lo establecido </w:t>
      </w:r>
      <w:r w:rsidR="003578FE" w:rsidRPr="00483E5A">
        <w:rPr>
          <w:rFonts w:ascii="Palatino Linotype" w:eastAsia="Palatino Linotype" w:hAnsi="Palatino Linotype" w:cs="Palatino Linotype"/>
          <w:color w:val="000000"/>
          <w:sz w:val="24"/>
          <w:szCs w:val="24"/>
        </w:rPr>
        <w:t xml:space="preserve">en la fracción III del artículo 185 de la Ley de Transparencia y Acceso a la Información Pública del Estado de México y Municipios, </w:t>
      </w:r>
      <w:r w:rsidR="00282A00" w:rsidRPr="00483E5A">
        <w:rPr>
          <w:rFonts w:ascii="Palatino Linotype" w:eastAsia="Palatino Linotype" w:hAnsi="Palatino Linotype" w:cs="Palatino Linotype"/>
          <w:color w:val="000000"/>
          <w:sz w:val="24"/>
          <w:szCs w:val="24"/>
        </w:rPr>
        <w:t>a través de los siguientes pronunciamientos</w:t>
      </w:r>
      <w:r w:rsidR="003578FE" w:rsidRPr="00483E5A">
        <w:rPr>
          <w:rFonts w:ascii="Palatino Linotype" w:eastAsia="Palatino Linotype" w:hAnsi="Palatino Linotype" w:cs="Palatino Linotype"/>
          <w:color w:val="000000"/>
          <w:sz w:val="24"/>
          <w:szCs w:val="24"/>
        </w:rPr>
        <w:t>:</w:t>
      </w:r>
    </w:p>
    <w:p w:rsidR="00524D0E" w:rsidRPr="00483E5A" w:rsidRDefault="00524D0E" w:rsidP="00FE320C">
      <w:pPr>
        <w:spacing w:after="0" w:line="360" w:lineRule="auto"/>
        <w:jc w:val="both"/>
        <w:rPr>
          <w:rFonts w:ascii="Palatino Linotype" w:eastAsia="Palatino Linotype" w:hAnsi="Palatino Linotype" w:cs="Palatino Linotype"/>
          <w:sz w:val="24"/>
          <w:szCs w:val="24"/>
        </w:rPr>
      </w:pPr>
    </w:p>
    <w:p w:rsidR="00524D0E" w:rsidRPr="00483E5A" w:rsidRDefault="00982E90" w:rsidP="00FE320C">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83E5A">
        <w:rPr>
          <w:rFonts w:ascii="Palatino Linotype" w:eastAsia="Palatino Linotype" w:hAnsi="Palatino Linotype" w:cs="Palatino Linotype"/>
          <w:color w:val="000000"/>
          <w:sz w:val="24"/>
          <w:szCs w:val="24"/>
        </w:rPr>
        <w:t>El Jefe del Departamento de Administración</w:t>
      </w:r>
      <w:r w:rsidR="00D00CA3" w:rsidRPr="00483E5A">
        <w:rPr>
          <w:rFonts w:ascii="Palatino Linotype" w:eastAsia="Palatino Linotype" w:hAnsi="Palatino Linotype" w:cs="Palatino Linotype"/>
          <w:color w:val="000000"/>
          <w:sz w:val="24"/>
          <w:szCs w:val="24"/>
        </w:rPr>
        <w:t xml:space="preserve"> y Servidor Público Habilitado</w:t>
      </w:r>
      <w:r w:rsidRPr="00483E5A">
        <w:rPr>
          <w:rFonts w:ascii="Palatino Linotype" w:eastAsia="Palatino Linotype" w:hAnsi="Palatino Linotype" w:cs="Palatino Linotype"/>
          <w:color w:val="000000"/>
          <w:sz w:val="24"/>
          <w:szCs w:val="24"/>
        </w:rPr>
        <w:t>, refirió que, no se encontró ningún registro que acredite que los servidores públicos se desempeñen como servidores públicos</w:t>
      </w:r>
      <w:r w:rsidR="00482117" w:rsidRPr="00483E5A">
        <w:rPr>
          <w:rFonts w:ascii="Palatino Linotype" w:eastAsia="Palatino Linotype" w:hAnsi="Palatino Linotype" w:cs="Palatino Linotype"/>
          <w:color w:val="000000"/>
          <w:sz w:val="24"/>
          <w:szCs w:val="24"/>
        </w:rPr>
        <w:t>,</w:t>
      </w:r>
      <w:r w:rsidRPr="00483E5A">
        <w:rPr>
          <w:rFonts w:ascii="Palatino Linotype" w:eastAsia="Palatino Linotype" w:hAnsi="Palatino Linotype" w:cs="Palatino Linotype"/>
          <w:color w:val="000000"/>
          <w:sz w:val="24"/>
          <w:szCs w:val="24"/>
        </w:rPr>
        <w:t xml:space="preserve"> burócratas generales y de confianza. </w:t>
      </w:r>
    </w:p>
    <w:p w:rsidR="00482117" w:rsidRPr="00483E5A" w:rsidRDefault="00482117" w:rsidP="00FE320C">
      <w:pPr>
        <w:pBdr>
          <w:top w:val="nil"/>
          <w:left w:val="nil"/>
          <w:bottom w:val="nil"/>
          <w:right w:val="nil"/>
          <w:between w:val="nil"/>
        </w:pBdr>
        <w:spacing w:after="0" w:line="360" w:lineRule="auto"/>
        <w:ind w:left="720"/>
        <w:jc w:val="both"/>
        <w:rPr>
          <w:rFonts w:ascii="Palatino Linotype" w:eastAsia="Palatino Linotype" w:hAnsi="Palatino Linotype" w:cs="Palatino Linotype"/>
          <w:color w:val="000000"/>
          <w:sz w:val="24"/>
          <w:szCs w:val="24"/>
        </w:rPr>
      </w:pPr>
    </w:p>
    <w:p w:rsidR="00524D0E" w:rsidRPr="00483E5A" w:rsidRDefault="00982E90" w:rsidP="00FE320C">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83E5A">
        <w:rPr>
          <w:rFonts w:ascii="Palatino Linotype" w:eastAsia="Palatino Linotype" w:hAnsi="Palatino Linotype" w:cs="Palatino Linotype"/>
          <w:color w:val="000000"/>
          <w:sz w:val="24"/>
          <w:szCs w:val="24"/>
        </w:rPr>
        <w:t>El Jefe del Departamento de Administración y Desarrollo de Personal</w:t>
      </w:r>
      <w:r w:rsidR="00D00CA3" w:rsidRPr="00483E5A">
        <w:rPr>
          <w:rFonts w:ascii="Palatino Linotype" w:eastAsia="Palatino Linotype" w:hAnsi="Palatino Linotype" w:cs="Palatino Linotype"/>
          <w:color w:val="000000"/>
          <w:sz w:val="24"/>
          <w:szCs w:val="24"/>
        </w:rPr>
        <w:t xml:space="preserve"> y Servidor Público Habilitado</w:t>
      </w:r>
      <w:r w:rsidRPr="00483E5A">
        <w:rPr>
          <w:rFonts w:ascii="Palatino Linotype" w:eastAsia="Palatino Linotype" w:hAnsi="Palatino Linotype" w:cs="Palatino Linotype"/>
          <w:color w:val="000000"/>
          <w:sz w:val="24"/>
          <w:szCs w:val="24"/>
        </w:rPr>
        <w:t>, señaló que, no se encontró ningún registro que acredite que los servidores públicos se desempeñen como servidores públicos</w:t>
      </w:r>
      <w:r w:rsidR="00482117" w:rsidRPr="00483E5A">
        <w:rPr>
          <w:rFonts w:ascii="Palatino Linotype" w:eastAsia="Palatino Linotype" w:hAnsi="Palatino Linotype" w:cs="Palatino Linotype"/>
          <w:color w:val="000000"/>
          <w:sz w:val="24"/>
          <w:szCs w:val="24"/>
        </w:rPr>
        <w:t>,</w:t>
      </w:r>
      <w:r w:rsidRPr="00483E5A">
        <w:rPr>
          <w:rFonts w:ascii="Palatino Linotype" w:eastAsia="Palatino Linotype" w:hAnsi="Palatino Linotype" w:cs="Palatino Linotype"/>
          <w:color w:val="000000"/>
          <w:sz w:val="24"/>
          <w:szCs w:val="24"/>
        </w:rPr>
        <w:t xml:space="preserve"> buróc</w:t>
      </w:r>
      <w:r w:rsidR="00482117" w:rsidRPr="00483E5A">
        <w:rPr>
          <w:rFonts w:ascii="Palatino Linotype" w:eastAsia="Palatino Linotype" w:hAnsi="Palatino Linotype" w:cs="Palatino Linotype"/>
          <w:color w:val="000000"/>
          <w:sz w:val="24"/>
          <w:szCs w:val="24"/>
        </w:rPr>
        <w:t>ratas generales y de confianza.</w:t>
      </w:r>
    </w:p>
    <w:p w:rsidR="003578FE" w:rsidRPr="00483E5A" w:rsidRDefault="003578FE" w:rsidP="00FE320C">
      <w:pPr>
        <w:pStyle w:val="Prrafodelista"/>
        <w:spacing w:after="0" w:line="360" w:lineRule="auto"/>
        <w:ind w:left="0" w:right="49"/>
        <w:jc w:val="both"/>
        <w:rPr>
          <w:rFonts w:ascii="Palatino Linotype" w:eastAsia="Palatino Linotype" w:hAnsi="Palatino Linotype" w:cs="Palatino Linotype"/>
          <w:sz w:val="24"/>
          <w:szCs w:val="24"/>
        </w:rPr>
      </w:pPr>
    </w:p>
    <w:p w:rsidR="003578FE" w:rsidRPr="00483E5A" w:rsidRDefault="003578FE" w:rsidP="00FE320C">
      <w:pPr>
        <w:pStyle w:val="Prrafodelista"/>
        <w:numPr>
          <w:ilvl w:val="0"/>
          <w:numId w:val="4"/>
        </w:numPr>
        <w:spacing w:after="0" w:line="360" w:lineRule="auto"/>
        <w:ind w:left="0" w:right="49" w:firstLine="0"/>
        <w:jc w:val="both"/>
        <w:rPr>
          <w:rFonts w:ascii="Palatino Linotype" w:eastAsia="Palatino Linotype" w:hAnsi="Palatino Linotype" w:cs="Palatino Linotype"/>
          <w:sz w:val="24"/>
          <w:szCs w:val="24"/>
        </w:rPr>
      </w:pPr>
      <w:r w:rsidRPr="00483E5A">
        <w:rPr>
          <w:rFonts w:ascii="Palatino Linotype" w:eastAsia="Palatino Linotype" w:hAnsi="Palatino Linotype" w:cs="Palatino Linotype"/>
          <w:sz w:val="24"/>
          <w:szCs w:val="24"/>
        </w:rPr>
        <w:lastRenderedPageBreak/>
        <w:t xml:space="preserve">Contexto que guarda relación con uno de los rubros que integró la solicitud de información como lo es la relativa a: </w:t>
      </w:r>
      <w:r w:rsidRPr="00483E5A">
        <w:rPr>
          <w:rFonts w:ascii="Palatino Linotype" w:eastAsia="Palatino Linotype" w:hAnsi="Palatino Linotype" w:cs="Palatino Linotype"/>
          <w:i/>
          <w:sz w:val="24"/>
          <w:szCs w:val="24"/>
        </w:rPr>
        <w:t xml:space="preserve">“Se solicita saber </w:t>
      </w:r>
      <w:r w:rsidRPr="00483E5A">
        <w:rPr>
          <w:rFonts w:ascii="Palatino Linotype" w:eastAsia="Palatino Linotype" w:hAnsi="Palatino Linotype" w:cs="Palatino Linotype"/>
          <w:i/>
          <w:sz w:val="24"/>
          <w:szCs w:val="24"/>
          <w:u w:val="single"/>
        </w:rPr>
        <w:t>si es cierto que le darán su plaza a la C. (…)</w:t>
      </w:r>
      <w:r w:rsidRPr="00483E5A">
        <w:rPr>
          <w:rFonts w:ascii="Palatino Linotype" w:eastAsia="Palatino Linotype" w:hAnsi="Palatino Linotype" w:cs="Palatino Linotype"/>
          <w:i/>
          <w:sz w:val="24"/>
          <w:szCs w:val="24"/>
        </w:rPr>
        <w:t xml:space="preserve"> como lo ha venido contando y presumiendo a todo el personal de la contraloría…”  </w:t>
      </w:r>
      <w:r w:rsidRPr="00483E5A">
        <w:rPr>
          <w:rFonts w:ascii="Palatino Linotype" w:eastAsia="Palatino Linotype" w:hAnsi="Palatino Linotype" w:cs="Palatino Linotype"/>
          <w:sz w:val="24"/>
          <w:szCs w:val="24"/>
        </w:rPr>
        <w:t>Énfasis propio</w:t>
      </w:r>
    </w:p>
    <w:p w:rsidR="00282A00" w:rsidRPr="00483E5A" w:rsidRDefault="00282A00" w:rsidP="00FE320C">
      <w:pPr>
        <w:pStyle w:val="Prrafodelista"/>
        <w:spacing w:after="0" w:line="360" w:lineRule="auto"/>
        <w:ind w:left="0" w:right="49"/>
        <w:jc w:val="both"/>
        <w:rPr>
          <w:rFonts w:ascii="Palatino Linotype" w:eastAsia="Palatino Linotype" w:hAnsi="Palatino Linotype" w:cs="Palatino Linotype"/>
          <w:sz w:val="24"/>
          <w:szCs w:val="24"/>
        </w:rPr>
      </w:pPr>
    </w:p>
    <w:p w:rsidR="003578FE" w:rsidRPr="00483E5A" w:rsidRDefault="003578FE" w:rsidP="00FE320C">
      <w:pPr>
        <w:pStyle w:val="Prrafodelista"/>
        <w:numPr>
          <w:ilvl w:val="0"/>
          <w:numId w:val="4"/>
        </w:numPr>
        <w:spacing w:after="0" w:line="360" w:lineRule="auto"/>
        <w:ind w:left="0" w:right="49" w:firstLine="0"/>
        <w:jc w:val="both"/>
        <w:rPr>
          <w:rFonts w:ascii="Palatino Linotype" w:eastAsia="Palatino Linotype" w:hAnsi="Palatino Linotype" w:cs="Palatino Linotype"/>
          <w:sz w:val="24"/>
          <w:szCs w:val="24"/>
        </w:rPr>
      </w:pPr>
      <w:r w:rsidRPr="00483E5A">
        <w:rPr>
          <w:rFonts w:ascii="Palatino Linotype" w:eastAsia="Palatino Linotype" w:hAnsi="Palatino Linotype" w:cs="Palatino Linotype"/>
          <w:sz w:val="24"/>
          <w:szCs w:val="24"/>
        </w:rPr>
        <w:t>Es decir, que el propio solicitante está dando a conocer que al menos una de las personas de las que requiere la información no</w:t>
      </w:r>
      <w:r w:rsidR="00282A00" w:rsidRPr="00483E5A">
        <w:rPr>
          <w:rFonts w:ascii="Palatino Linotype" w:eastAsia="Palatino Linotype" w:hAnsi="Palatino Linotype" w:cs="Palatino Linotype"/>
          <w:sz w:val="24"/>
          <w:szCs w:val="24"/>
        </w:rPr>
        <w:t xml:space="preserve"> cuenta aún con el carácter de servidor público por no estar adscrito a ninguna de las áreas de su estructura orgánica.</w:t>
      </w:r>
    </w:p>
    <w:p w:rsidR="00D00CA3" w:rsidRPr="00483E5A" w:rsidRDefault="00D00CA3" w:rsidP="00D00CA3">
      <w:pPr>
        <w:pStyle w:val="Prrafodelista"/>
        <w:rPr>
          <w:rFonts w:ascii="Palatino Linotype" w:eastAsia="Palatino Linotype" w:hAnsi="Palatino Linotype" w:cs="Palatino Linotype"/>
          <w:sz w:val="24"/>
          <w:szCs w:val="24"/>
        </w:rPr>
      </w:pPr>
    </w:p>
    <w:p w:rsidR="00282A00" w:rsidRPr="00483E5A" w:rsidRDefault="00282A00" w:rsidP="00FE320C">
      <w:pPr>
        <w:pStyle w:val="Prrafodelista"/>
        <w:numPr>
          <w:ilvl w:val="0"/>
          <w:numId w:val="4"/>
        </w:numPr>
        <w:spacing w:after="0" w:line="360" w:lineRule="auto"/>
        <w:ind w:left="0" w:right="49" w:firstLine="0"/>
        <w:jc w:val="both"/>
        <w:rPr>
          <w:rFonts w:ascii="Palatino Linotype" w:hAnsi="Palatino Linotype"/>
          <w:sz w:val="24"/>
          <w:szCs w:val="24"/>
        </w:rPr>
      </w:pPr>
      <w:r w:rsidRPr="00483E5A">
        <w:rPr>
          <w:rFonts w:ascii="Palatino Linotype" w:eastAsia="Palatino Linotype" w:hAnsi="Palatino Linotype" w:cs="Palatino Linotype"/>
          <w:sz w:val="24"/>
          <w:szCs w:val="24"/>
        </w:rPr>
        <w:t xml:space="preserve">Ahora bien, respecto del pronunciamiento que emite el </w:t>
      </w:r>
      <w:r w:rsidRPr="00483E5A">
        <w:rPr>
          <w:rFonts w:ascii="Palatino Linotype" w:eastAsia="Palatino Linotype" w:hAnsi="Palatino Linotype" w:cs="Palatino Linotype"/>
          <w:b/>
          <w:sz w:val="24"/>
          <w:szCs w:val="24"/>
        </w:rPr>
        <w:t xml:space="preserve">SUJETO OBLIGADO, </w:t>
      </w:r>
      <w:r w:rsidRPr="00483E5A">
        <w:rPr>
          <w:rFonts w:ascii="Palatino Linotype" w:eastAsia="Palatino Linotype" w:hAnsi="Palatino Linotype" w:cs="Palatino Linotype"/>
          <w:sz w:val="24"/>
          <w:szCs w:val="24"/>
        </w:rPr>
        <w:t>respecto que ninguno de los dos se encuentra adscrito a la Secretaría de Educación, Ciencia, Tecnología e Innovación</w:t>
      </w:r>
      <w:r w:rsidR="00866490" w:rsidRPr="00483E5A">
        <w:rPr>
          <w:rFonts w:ascii="Palatino Linotype" w:eastAsia="Palatino Linotype" w:hAnsi="Palatino Linotype" w:cs="Palatino Linotype"/>
          <w:sz w:val="24"/>
          <w:szCs w:val="24"/>
        </w:rPr>
        <w:t>;</w:t>
      </w:r>
      <w:r w:rsidRPr="00483E5A">
        <w:rPr>
          <w:rFonts w:ascii="Palatino Linotype" w:eastAsia="Palatino Linotype" w:hAnsi="Palatino Linotype" w:cs="Palatino Linotype"/>
          <w:sz w:val="24"/>
          <w:szCs w:val="24"/>
        </w:rPr>
        <w:t xml:space="preserve"> es dable mencionar </w:t>
      </w:r>
      <w:r w:rsidR="00866490" w:rsidRPr="00483E5A">
        <w:rPr>
          <w:rFonts w:ascii="Palatino Linotype" w:hAnsi="Palatino Linotype"/>
          <w:color w:val="000000" w:themeColor="text1"/>
          <w:sz w:val="24"/>
          <w:szCs w:val="24"/>
        </w:rPr>
        <w:t>que es de explorado derecho que</w:t>
      </w:r>
      <w:r w:rsidRPr="00483E5A">
        <w:rPr>
          <w:rFonts w:ascii="Palatino Linotype" w:hAnsi="Palatino Linotype"/>
          <w:color w:val="000000" w:themeColor="text1"/>
          <w:sz w:val="24"/>
          <w:szCs w:val="24"/>
        </w:rPr>
        <w:t xml:space="preserve"> este Órgano Garante no se encuentra facultado para dudar de su veracidad</w:t>
      </w:r>
      <w:r w:rsidRPr="00483E5A">
        <w:rPr>
          <w:rFonts w:ascii="Palatino Linotype" w:eastAsia="Palatino Linotype" w:hAnsi="Palatino Linotype" w:cs="Palatino Linotype"/>
          <w:color w:val="000000"/>
          <w:sz w:val="24"/>
          <w:szCs w:val="24"/>
        </w:rPr>
        <w:t xml:space="preserve"> de la </w:t>
      </w:r>
      <w:r w:rsidRPr="00483E5A">
        <w:rPr>
          <w:rFonts w:ascii="Palatino Linotype" w:eastAsia="MS Mincho" w:hAnsi="Palatino Linotype" w:cs="Arial"/>
          <w:sz w:val="24"/>
          <w:szCs w:val="24"/>
        </w:rPr>
        <w:t>información</w:t>
      </w:r>
      <w:r w:rsidRPr="00483E5A">
        <w:rPr>
          <w:rFonts w:ascii="Palatino Linotype" w:eastAsia="Palatino Linotype" w:hAnsi="Palatino Linotype" w:cs="Palatino Linotype"/>
          <w:color w:val="000000"/>
          <w:sz w:val="24"/>
          <w:szCs w:val="24"/>
        </w:rPr>
        <w:t xml:space="preserve"> que le fue entregada al hoy </w:t>
      </w:r>
      <w:r w:rsidRPr="00483E5A">
        <w:rPr>
          <w:rFonts w:ascii="Palatino Linotype" w:eastAsia="Palatino Linotype" w:hAnsi="Palatino Linotype" w:cs="Palatino Linotype"/>
          <w:b/>
          <w:color w:val="000000"/>
          <w:sz w:val="24"/>
          <w:szCs w:val="24"/>
        </w:rPr>
        <w:t>RECURRENTE</w:t>
      </w:r>
      <w:r w:rsidRPr="00483E5A">
        <w:rPr>
          <w:rFonts w:ascii="Palatino Linotype" w:eastAsia="Palatino Linotype" w:hAnsi="Palatino Linotype" w:cs="Palatino Linotype"/>
          <w:color w:val="000000"/>
          <w:sz w:val="24"/>
          <w:szCs w:val="24"/>
        </w:rPr>
        <w:t xml:space="preserve"> en el presente asunto, ni de las respuestas, ni de las documentales que ponen a disposición de los solicitantes los sujetos obligados, </w:t>
      </w:r>
      <w:r w:rsidRPr="00483E5A">
        <w:rPr>
          <w:rFonts w:ascii="Palatino Linotype" w:hAnsi="Palatino Linotype" w:cs="Arial"/>
          <w:sz w:val="24"/>
          <w:szCs w:val="24"/>
        </w:rPr>
        <w:t xml:space="preserve">situación que se aleja de las atribuciones de este Instituto </w:t>
      </w:r>
      <w:r w:rsidRPr="00483E5A">
        <w:rPr>
          <w:rFonts w:ascii="Palatino Linotype" w:hAnsi="Palatino Linotype"/>
          <w:i/>
          <w:color w:val="000000"/>
          <w:sz w:val="24"/>
          <w:szCs w:val="24"/>
        </w:rPr>
        <w:t>máxime</w:t>
      </w:r>
      <w:r w:rsidRPr="00483E5A">
        <w:rPr>
          <w:rFonts w:ascii="Palatino Linotype" w:hAnsi="Palatino Linotype"/>
          <w:color w:val="000000"/>
          <w:sz w:val="24"/>
          <w:szCs w:val="24"/>
        </w:rPr>
        <w:t xml:space="preserve"> que al momento que ponen a disposición ésta, la misma tiene el carácter oficial y se presume veraz, tan es así que la misma queda registrada en el Sistema de Acce</w:t>
      </w:r>
      <w:r w:rsidR="00866490" w:rsidRPr="00483E5A">
        <w:rPr>
          <w:rFonts w:ascii="Palatino Linotype" w:hAnsi="Palatino Linotype"/>
          <w:color w:val="000000"/>
          <w:sz w:val="24"/>
          <w:szCs w:val="24"/>
        </w:rPr>
        <w:t>so a la Información Mexiquense.</w:t>
      </w:r>
    </w:p>
    <w:p w:rsidR="00282A00" w:rsidRPr="00483E5A" w:rsidRDefault="00282A00" w:rsidP="00FE320C">
      <w:pPr>
        <w:pStyle w:val="Prrafodelista"/>
        <w:spacing w:after="0" w:line="360" w:lineRule="auto"/>
        <w:rPr>
          <w:rFonts w:ascii="Palatino Linotype" w:hAnsi="Palatino Linotype"/>
          <w:sz w:val="24"/>
          <w:szCs w:val="24"/>
        </w:rPr>
      </w:pPr>
    </w:p>
    <w:p w:rsidR="00282A00" w:rsidRPr="00483E5A" w:rsidRDefault="00282A00" w:rsidP="00FE320C">
      <w:pPr>
        <w:pStyle w:val="Prrafodelista"/>
        <w:numPr>
          <w:ilvl w:val="0"/>
          <w:numId w:val="4"/>
        </w:numPr>
        <w:spacing w:after="0" w:line="360" w:lineRule="auto"/>
        <w:ind w:left="0" w:right="49" w:firstLine="0"/>
        <w:jc w:val="both"/>
        <w:rPr>
          <w:rFonts w:ascii="Palatino Linotype" w:hAnsi="Palatino Linotype"/>
          <w:sz w:val="24"/>
          <w:szCs w:val="24"/>
        </w:rPr>
      </w:pPr>
      <w:r w:rsidRPr="00483E5A">
        <w:rPr>
          <w:rFonts w:ascii="Palatino Linotype" w:hAnsi="Palatino Linotype"/>
          <w:sz w:val="24"/>
          <w:szCs w:val="24"/>
        </w:rPr>
        <w:t xml:space="preserve">Sirviendo de apoyo a lo anterior por analogía, el criterio 31-10 emitido por el </w:t>
      </w:r>
      <w:r w:rsidR="00866490" w:rsidRPr="00483E5A">
        <w:rPr>
          <w:rFonts w:ascii="Palatino Linotype" w:hAnsi="Palatino Linotype"/>
          <w:sz w:val="24"/>
          <w:szCs w:val="24"/>
        </w:rPr>
        <w:t>entonces</w:t>
      </w:r>
      <w:r w:rsidRPr="00483E5A">
        <w:rPr>
          <w:rFonts w:ascii="Palatino Linotype" w:hAnsi="Palatino Linotype"/>
          <w:sz w:val="24"/>
          <w:szCs w:val="24"/>
        </w:rPr>
        <w:t xml:space="preserve"> </w:t>
      </w:r>
      <w:r w:rsidRPr="00483E5A">
        <w:rPr>
          <w:rFonts w:ascii="Palatino Linotype" w:eastAsia="Palatino Linotype" w:hAnsi="Palatino Linotype" w:cs="Palatino Linotype"/>
          <w:sz w:val="24"/>
          <w:szCs w:val="24"/>
        </w:rPr>
        <w:t>Instituto</w:t>
      </w:r>
      <w:r w:rsidRPr="00483E5A">
        <w:rPr>
          <w:rFonts w:ascii="Palatino Linotype" w:hAnsi="Palatino Linotype"/>
          <w:sz w:val="24"/>
          <w:szCs w:val="24"/>
        </w:rPr>
        <w:t xml:space="preserve"> </w:t>
      </w:r>
      <w:r w:rsidRPr="00483E5A">
        <w:rPr>
          <w:rFonts w:ascii="Palatino Linotype" w:eastAsia="Palatino Linotype" w:hAnsi="Palatino Linotype" w:cs="Palatino Linotype"/>
          <w:color w:val="000000"/>
          <w:sz w:val="24"/>
          <w:szCs w:val="24"/>
        </w:rPr>
        <w:t>Nacional</w:t>
      </w:r>
      <w:r w:rsidRPr="00483E5A">
        <w:rPr>
          <w:rFonts w:ascii="Palatino Linotype" w:hAnsi="Palatino Linotype"/>
          <w:sz w:val="24"/>
          <w:szCs w:val="24"/>
        </w:rPr>
        <w:t xml:space="preserve"> de Transparencia, Acceso a la Información y Protección de Datos Personales, que a la letra dice:</w:t>
      </w:r>
    </w:p>
    <w:p w:rsidR="00282A00" w:rsidRPr="00483E5A" w:rsidRDefault="00282A00" w:rsidP="00FE320C">
      <w:pPr>
        <w:pStyle w:val="Default"/>
        <w:spacing w:line="360" w:lineRule="auto"/>
        <w:ind w:left="567" w:right="616"/>
        <w:jc w:val="both"/>
        <w:rPr>
          <w:rFonts w:ascii="Palatino Linotype" w:hAnsi="Palatino Linotype"/>
          <w:i/>
        </w:rPr>
      </w:pPr>
      <w:r w:rsidRPr="00483E5A">
        <w:rPr>
          <w:rFonts w:ascii="Palatino Linotype" w:hAnsi="Palatino Linotype"/>
          <w:i/>
        </w:rPr>
        <w:lastRenderedPageBreak/>
        <w:t xml:space="preserve">“El Instituto Federal de Acceso a la Información y Protección de Datos </w:t>
      </w:r>
      <w:r w:rsidRPr="00483E5A">
        <w:rPr>
          <w:rFonts w:ascii="Palatino Linotype" w:hAnsi="Palatino Linotype"/>
          <w:b/>
          <w:i/>
        </w:rPr>
        <w:t>no cuenta con facultades para pronunciarse respecto de la veracidad de los documentos proporcionados por los sujetos obligados.</w:t>
      </w:r>
      <w:r w:rsidRPr="00483E5A">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282A00" w:rsidRPr="00483E5A" w:rsidRDefault="00282A00" w:rsidP="00FE320C">
      <w:pPr>
        <w:pStyle w:val="Default"/>
        <w:spacing w:line="360" w:lineRule="auto"/>
        <w:ind w:left="851" w:right="850"/>
        <w:jc w:val="both"/>
        <w:rPr>
          <w:rFonts w:ascii="Palatino Linotype" w:hAnsi="Palatino Linotype"/>
          <w:i/>
        </w:rPr>
      </w:pPr>
    </w:p>
    <w:p w:rsidR="00282A00" w:rsidRPr="00483E5A" w:rsidRDefault="00282A00" w:rsidP="00FE320C">
      <w:pPr>
        <w:pStyle w:val="Prrafodelista"/>
        <w:numPr>
          <w:ilvl w:val="0"/>
          <w:numId w:val="4"/>
        </w:numPr>
        <w:spacing w:after="0" w:line="360" w:lineRule="auto"/>
        <w:ind w:left="0" w:right="49" w:firstLine="0"/>
        <w:jc w:val="both"/>
        <w:rPr>
          <w:rFonts w:ascii="Palatino Linotype" w:hAnsi="Palatino Linotype"/>
          <w:i/>
          <w:sz w:val="24"/>
          <w:szCs w:val="24"/>
        </w:rPr>
      </w:pPr>
      <w:r w:rsidRPr="00483E5A">
        <w:rPr>
          <w:rFonts w:ascii="Palatino Linotype" w:hAnsi="Palatino Linotype" w:cs="Arial"/>
          <w:sz w:val="24"/>
          <w:szCs w:val="24"/>
        </w:rPr>
        <w:t>Así como lo dispuesto por</w:t>
      </w:r>
      <w:r w:rsidRPr="00483E5A">
        <w:rPr>
          <w:rFonts w:ascii="Palatino Linotype" w:hAnsi="Palatino Linotype"/>
          <w:sz w:val="24"/>
          <w:szCs w:val="24"/>
        </w:rPr>
        <w:t xml:space="preserve"> la </w:t>
      </w:r>
      <w:r w:rsidRPr="00483E5A">
        <w:rPr>
          <w:rFonts w:ascii="Palatino Linotype" w:hAnsi="Palatino Linotype"/>
          <w:b/>
          <w:sz w:val="24"/>
          <w:szCs w:val="24"/>
        </w:rPr>
        <w:t xml:space="preserve">Ley de Transparencia y Acceso a la Información Pública del </w:t>
      </w:r>
      <w:r w:rsidRPr="00483E5A">
        <w:rPr>
          <w:rFonts w:ascii="Palatino Linotype" w:eastAsia="Palatino Linotype" w:hAnsi="Palatino Linotype" w:cs="Palatino Linotype"/>
          <w:color w:val="000000"/>
          <w:sz w:val="24"/>
          <w:szCs w:val="24"/>
        </w:rPr>
        <w:t>Estado</w:t>
      </w:r>
      <w:r w:rsidRPr="00483E5A">
        <w:rPr>
          <w:rFonts w:ascii="Palatino Linotype" w:hAnsi="Palatino Linotype"/>
          <w:b/>
          <w:sz w:val="24"/>
          <w:szCs w:val="24"/>
        </w:rPr>
        <w:t xml:space="preserve"> de México y Municipios</w:t>
      </w:r>
      <w:r w:rsidRPr="00483E5A">
        <w:rPr>
          <w:rFonts w:ascii="Palatino Linotype" w:hAnsi="Palatino Linotype"/>
          <w:sz w:val="24"/>
          <w:szCs w:val="24"/>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w:t>
      </w:r>
      <w:r w:rsidRPr="00483E5A">
        <w:rPr>
          <w:rFonts w:ascii="Palatino Linotype" w:hAnsi="Palatino Linotype"/>
          <w:sz w:val="24"/>
          <w:szCs w:val="24"/>
        </w:rPr>
        <w:lastRenderedPageBreak/>
        <w:t>publicidad, veracidad, oportunidad entre otros, numeral en comento que a la letra señala:</w:t>
      </w:r>
    </w:p>
    <w:p w:rsidR="00282A00" w:rsidRPr="00483E5A" w:rsidRDefault="00282A00" w:rsidP="00FE320C">
      <w:pPr>
        <w:pStyle w:val="Prrafodelista"/>
        <w:spacing w:after="0" w:line="360" w:lineRule="auto"/>
        <w:ind w:left="0"/>
        <w:jc w:val="both"/>
        <w:rPr>
          <w:rFonts w:ascii="Palatino Linotype" w:hAnsi="Palatino Linotype"/>
          <w:i/>
          <w:sz w:val="24"/>
          <w:szCs w:val="24"/>
        </w:rPr>
      </w:pPr>
    </w:p>
    <w:p w:rsidR="00282A00" w:rsidRPr="00483E5A" w:rsidRDefault="00282A00" w:rsidP="00FE320C">
      <w:pPr>
        <w:pStyle w:val="Prrafodelista"/>
        <w:spacing w:after="0" w:line="360" w:lineRule="auto"/>
        <w:ind w:left="567" w:right="680"/>
        <w:jc w:val="both"/>
        <w:rPr>
          <w:rFonts w:ascii="Palatino Linotype" w:hAnsi="Palatino Linotype" w:cs="Arial"/>
          <w:b/>
          <w:i/>
          <w:sz w:val="24"/>
          <w:szCs w:val="24"/>
        </w:rPr>
      </w:pPr>
      <w:r w:rsidRPr="00483E5A">
        <w:rPr>
          <w:rFonts w:ascii="Palatino Linotype" w:hAnsi="Palatino Linotype" w:cs="Arial"/>
          <w:i/>
          <w:sz w:val="24"/>
          <w:szCs w:val="24"/>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483E5A">
        <w:rPr>
          <w:rFonts w:ascii="Palatino Linotype" w:hAnsi="Palatino Linotype" w:cs="Arial"/>
          <w:b/>
          <w:i/>
          <w:sz w:val="24"/>
          <w:szCs w:val="24"/>
        </w:rPr>
        <w:t>Los Sujetos Obligados deben poner en práctica, políticas y programas de acceso a la información que se apeguen a criterios de publicidad, veracidad, oportunidad, precisión y suficiencia en beneficio de los solicitantes.</w:t>
      </w:r>
    </w:p>
    <w:p w:rsidR="00D00CA3" w:rsidRPr="00483E5A" w:rsidRDefault="00D00CA3" w:rsidP="00FE320C">
      <w:pPr>
        <w:pStyle w:val="Prrafodelista"/>
        <w:spacing w:after="0" w:line="360" w:lineRule="auto"/>
        <w:ind w:left="567" w:right="680"/>
        <w:jc w:val="both"/>
        <w:rPr>
          <w:rFonts w:ascii="Palatino Linotype" w:hAnsi="Palatino Linotype" w:cs="Arial"/>
          <w:b/>
          <w:i/>
          <w:sz w:val="24"/>
          <w:szCs w:val="24"/>
        </w:rPr>
      </w:pPr>
    </w:p>
    <w:p w:rsidR="00282A00" w:rsidRPr="00483E5A" w:rsidRDefault="00282A00" w:rsidP="00FE320C">
      <w:pPr>
        <w:pStyle w:val="Prrafodelista"/>
        <w:numPr>
          <w:ilvl w:val="0"/>
          <w:numId w:val="4"/>
        </w:numPr>
        <w:spacing w:after="0" w:line="360" w:lineRule="auto"/>
        <w:ind w:left="0" w:right="49" w:firstLine="0"/>
        <w:jc w:val="both"/>
        <w:rPr>
          <w:rFonts w:ascii="Palatino Linotype" w:eastAsia="Palatino Linotype" w:hAnsi="Palatino Linotype" w:cs="Palatino Linotype"/>
          <w:color w:val="000000"/>
          <w:sz w:val="24"/>
          <w:szCs w:val="24"/>
        </w:rPr>
      </w:pPr>
      <w:r w:rsidRPr="00483E5A">
        <w:rPr>
          <w:rFonts w:ascii="Palatino Linotype" w:hAnsi="Palatino Linotype" w:cs="Arial"/>
          <w:sz w:val="24"/>
          <w:szCs w:val="24"/>
        </w:rPr>
        <w:t>Numerales</w:t>
      </w:r>
      <w:r w:rsidRPr="00483E5A">
        <w:rPr>
          <w:rFonts w:ascii="Palatino Linotype" w:hAnsi="Palatino Linotype" w:cs="Arial"/>
          <w:noProof/>
          <w:sz w:val="24"/>
          <w:szCs w:val="24"/>
        </w:rPr>
        <w:t xml:space="preserve"> que compelen al </w:t>
      </w:r>
      <w:r w:rsidRPr="00483E5A">
        <w:rPr>
          <w:rFonts w:ascii="Palatino Linotype" w:hAnsi="Palatino Linotype" w:cs="Arial"/>
          <w:b/>
          <w:noProof/>
          <w:sz w:val="24"/>
          <w:szCs w:val="24"/>
        </w:rPr>
        <w:t>SUJETO OBLIGADO</w:t>
      </w:r>
      <w:r w:rsidRPr="00483E5A">
        <w:rPr>
          <w:rFonts w:ascii="Palatino Linotype" w:hAnsi="Palatino Linotype" w:cs="Arial"/>
          <w:noProof/>
          <w:sz w:val="24"/>
          <w:szCs w:val="24"/>
        </w:rPr>
        <w:t xml:space="preserve"> apegarse en todo momento a los </w:t>
      </w:r>
      <w:r w:rsidRPr="00483E5A">
        <w:rPr>
          <w:rFonts w:ascii="Palatino Linotype" w:hAnsi="Palatino Linotype" w:cs="Arial"/>
          <w:sz w:val="24"/>
          <w:szCs w:val="24"/>
        </w:rPr>
        <w:t>criterios</w:t>
      </w:r>
      <w:r w:rsidRPr="00483E5A">
        <w:rPr>
          <w:rFonts w:ascii="Palatino Linotype" w:hAnsi="Palatino Linotype" w:cs="Arial"/>
          <w:noProof/>
          <w:sz w:val="24"/>
          <w:szCs w:val="24"/>
        </w:rPr>
        <w:t xml:space="preserve"> ya expuestos, impidiendo a este Órgano Colegiado cuestionar la veracidad de la información.</w:t>
      </w:r>
    </w:p>
    <w:p w:rsidR="00282A00" w:rsidRPr="00483E5A" w:rsidRDefault="00282A00" w:rsidP="00FE320C">
      <w:pPr>
        <w:pStyle w:val="Prrafodelista"/>
        <w:tabs>
          <w:tab w:val="left" w:pos="0"/>
          <w:tab w:val="left" w:pos="142"/>
        </w:tabs>
        <w:spacing w:after="0" w:line="360" w:lineRule="auto"/>
        <w:ind w:left="0"/>
        <w:jc w:val="both"/>
        <w:rPr>
          <w:rFonts w:ascii="Palatino Linotype" w:eastAsia="Palatino Linotype" w:hAnsi="Palatino Linotype" w:cs="Palatino Linotype"/>
          <w:color w:val="000000"/>
          <w:sz w:val="24"/>
          <w:szCs w:val="24"/>
        </w:rPr>
      </w:pPr>
    </w:p>
    <w:p w:rsidR="00282A00" w:rsidRPr="00483E5A" w:rsidRDefault="00282A00" w:rsidP="00FE320C">
      <w:pPr>
        <w:pStyle w:val="Prrafodelista"/>
        <w:numPr>
          <w:ilvl w:val="0"/>
          <w:numId w:val="4"/>
        </w:numPr>
        <w:spacing w:after="0" w:line="360" w:lineRule="auto"/>
        <w:ind w:left="0" w:right="49" w:firstLine="0"/>
        <w:jc w:val="both"/>
        <w:rPr>
          <w:rFonts w:ascii="Palatino Linotype" w:hAnsi="Palatino Linotype" w:cs="Arial"/>
          <w:sz w:val="24"/>
          <w:szCs w:val="24"/>
        </w:rPr>
      </w:pPr>
      <w:r w:rsidRPr="00483E5A">
        <w:rPr>
          <w:rFonts w:ascii="Palatino Linotype" w:eastAsia="Palatino Linotype" w:hAnsi="Palatino Linotype" w:cs="Palatino Linotype"/>
          <w:sz w:val="24"/>
          <w:szCs w:val="24"/>
        </w:rPr>
        <w:t>Luego entonces</w:t>
      </w:r>
      <w:r w:rsidR="00866490" w:rsidRPr="00483E5A">
        <w:rPr>
          <w:rFonts w:ascii="Palatino Linotype" w:eastAsia="Palatino Linotype" w:hAnsi="Palatino Linotype" w:cs="Palatino Linotype"/>
          <w:sz w:val="24"/>
          <w:szCs w:val="24"/>
        </w:rPr>
        <w:t>, se advierte que</w:t>
      </w:r>
      <w:r w:rsidRPr="00483E5A">
        <w:rPr>
          <w:rFonts w:ascii="Palatino Linotype" w:eastAsia="Palatino Linotype" w:hAnsi="Palatino Linotype" w:cs="Palatino Linotype"/>
          <w:sz w:val="24"/>
          <w:szCs w:val="24"/>
        </w:rPr>
        <w:t xml:space="preserve"> no existe soporte documental a entregar de ninguno de los dos rubros impugnados; p</w:t>
      </w:r>
      <w:r w:rsidRPr="00483E5A">
        <w:rPr>
          <w:rFonts w:ascii="Palatino Linotype" w:hAnsi="Palatino Linotype" w:cs="Arial"/>
          <w:sz w:val="24"/>
          <w:szCs w:val="24"/>
        </w:rPr>
        <w:t xml:space="preserve">or consiguiente toda vez que no posee, administra ni genera la información requerida </w:t>
      </w:r>
      <w:r w:rsidRPr="00483E5A">
        <w:rPr>
          <w:rFonts w:ascii="Palatino Linotype" w:eastAsia="Palatino Linotype" w:hAnsi="Palatino Linotype" w:cs="Palatino Linotype"/>
          <w:sz w:val="24"/>
          <w:szCs w:val="24"/>
        </w:rPr>
        <w:t>por</w:t>
      </w:r>
      <w:r w:rsidRPr="00483E5A">
        <w:rPr>
          <w:rFonts w:ascii="Palatino Linotype" w:hAnsi="Palatino Linotype" w:cs="Arial"/>
          <w:sz w:val="24"/>
          <w:szCs w:val="24"/>
        </w:rPr>
        <w:t xml:space="preserve"> el particular,</w:t>
      </w:r>
      <w:r w:rsidRPr="00483E5A">
        <w:rPr>
          <w:rFonts w:ascii="Palatino Linotype" w:hAnsi="Palatino Linotype" w:cs="Times New Roman"/>
          <w:sz w:val="24"/>
          <w:szCs w:val="24"/>
        </w:rPr>
        <w:t xml:space="preserve"> constituye un hecho negativo.</w:t>
      </w:r>
    </w:p>
    <w:p w:rsidR="00282A00" w:rsidRPr="00483E5A" w:rsidRDefault="00282A00" w:rsidP="00FE320C">
      <w:pPr>
        <w:pStyle w:val="Prrafodelista"/>
        <w:spacing w:after="0" w:line="360" w:lineRule="auto"/>
        <w:rPr>
          <w:rFonts w:ascii="Palatino Linotype" w:hAnsi="Palatino Linotype" w:cs="Times New Roman"/>
          <w:sz w:val="24"/>
          <w:szCs w:val="24"/>
        </w:rPr>
      </w:pPr>
    </w:p>
    <w:p w:rsidR="00282A00" w:rsidRPr="00483E5A" w:rsidRDefault="001207C1" w:rsidP="00FE320C">
      <w:pPr>
        <w:pStyle w:val="Prrafodelista"/>
        <w:numPr>
          <w:ilvl w:val="0"/>
          <w:numId w:val="4"/>
        </w:numPr>
        <w:spacing w:after="0" w:line="360" w:lineRule="auto"/>
        <w:ind w:left="0" w:right="49" w:firstLine="0"/>
        <w:jc w:val="both"/>
        <w:rPr>
          <w:rFonts w:ascii="Palatino Linotype" w:hAnsi="Palatino Linotype" w:cs="Arial"/>
          <w:sz w:val="24"/>
          <w:szCs w:val="24"/>
        </w:rPr>
      </w:pPr>
      <w:r w:rsidRPr="00483E5A">
        <w:rPr>
          <w:rFonts w:ascii="Palatino Linotype" w:hAnsi="Palatino Linotype" w:cs="Times New Roman"/>
          <w:sz w:val="24"/>
          <w:szCs w:val="24"/>
        </w:rPr>
        <w:t>Por tal motivo</w:t>
      </w:r>
      <w:r w:rsidR="00282A00" w:rsidRPr="00483E5A">
        <w:rPr>
          <w:rFonts w:ascii="Palatino Linotype" w:hAnsi="Palatino Linotype" w:cs="Times New Roman"/>
          <w:sz w:val="24"/>
          <w:szCs w:val="24"/>
        </w:rPr>
        <w:t xml:space="preserve">, </w:t>
      </w:r>
      <w:r w:rsidR="00282A00" w:rsidRPr="00483E5A">
        <w:rPr>
          <w:rFonts w:ascii="Palatino Linotype" w:hAnsi="Palatino Linotype" w:cs="Arial"/>
          <w:sz w:val="24"/>
          <w:szCs w:val="24"/>
        </w:rPr>
        <w:t xml:space="preserve">si se considera el hecho negativo, es obvio que éste no puede fácticamente obrar en los archivos del </w:t>
      </w:r>
      <w:r w:rsidR="00282A00" w:rsidRPr="00483E5A">
        <w:rPr>
          <w:rFonts w:ascii="Palatino Linotype" w:hAnsi="Palatino Linotype" w:cs="Arial"/>
          <w:b/>
          <w:sz w:val="24"/>
          <w:szCs w:val="24"/>
        </w:rPr>
        <w:t>SUJETO OBLIGADO</w:t>
      </w:r>
      <w:r w:rsidR="00282A00" w:rsidRPr="00483E5A">
        <w:rPr>
          <w:rFonts w:ascii="Palatino Linotype" w:hAnsi="Palatino Linotype" w:cs="Arial"/>
          <w:sz w:val="24"/>
          <w:szCs w:val="24"/>
        </w:rPr>
        <w:t>, ya que no puede probarse por ser lógica y materialmente imposible.</w:t>
      </w:r>
    </w:p>
    <w:p w:rsidR="00282A00" w:rsidRPr="00483E5A" w:rsidRDefault="00282A00" w:rsidP="00FE320C">
      <w:pPr>
        <w:pStyle w:val="Prrafodelista"/>
        <w:spacing w:after="0" w:line="360" w:lineRule="auto"/>
        <w:ind w:left="0" w:right="49"/>
        <w:jc w:val="both"/>
        <w:rPr>
          <w:rFonts w:ascii="Palatino Linotype" w:hAnsi="Palatino Linotype" w:cs="Arial"/>
          <w:sz w:val="24"/>
          <w:szCs w:val="24"/>
        </w:rPr>
      </w:pPr>
    </w:p>
    <w:p w:rsidR="00282A00" w:rsidRPr="00483E5A" w:rsidRDefault="00282A00" w:rsidP="00FE320C">
      <w:pPr>
        <w:pStyle w:val="Prrafodelista"/>
        <w:numPr>
          <w:ilvl w:val="0"/>
          <w:numId w:val="4"/>
        </w:numPr>
        <w:spacing w:after="0" w:line="360" w:lineRule="auto"/>
        <w:ind w:left="0" w:right="49" w:firstLine="0"/>
        <w:jc w:val="both"/>
        <w:rPr>
          <w:rFonts w:ascii="Palatino Linotype" w:hAnsi="Palatino Linotype" w:cs="Arial"/>
          <w:sz w:val="24"/>
          <w:szCs w:val="24"/>
        </w:rPr>
      </w:pPr>
      <w:r w:rsidRPr="00483E5A">
        <w:rPr>
          <w:rFonts w:ascii="Palatino Linotype" w:hAnsi="Palatino Linotype" w:cs="Arial"/>
          <w:sz w:val="24"/>
          <w:szCs w:val="24"/>
        </w:rPr>
        <w:t xml:space="preserve">Asimismo, no se trata de un caso por el cual la negación del hecho implique la afirmación </w:t>
      </w:r>
      <w:r w:rsidRPr="00483E5A">
        <w:rPr>
          <w:rFonts w:ascii="Palatino Linotype" w:hAnsi="Palatino Linotype" w:cs="Times New Roman"/>
          <w:sz w:val="24"/>
          <w:szCs w:val="24"/>
        </w:rPr>
        <w:t>del</w:t>
      </w:r>
      <w:r w:rsidRPr="00483E5A">
        <w:rPr>
          <w:rFonts w:ascii="Palatino Linotype" w:hAnsi="Palatino Linotype" w:cs="Arial"/>
          <w:sz w:val="24"/>
          <w:szCs w:val="24"/>
        </w:rPr>
        <w:t xml:space="preserve"> mismo, simplemente se está ante una notoria y evidente inexistencia fáctica de la información solicitada.</w:t>
      </w:r>
    </w:p>
    <w:p w:rsidR="00282A00" w:rsidRPr="00483E5A" w:rsidRDefault="00282A00" w:rsidP="00FE320C">
      <w:pPr>
        <w:pStyle w:val="Prrafodelista"/>
        <w:spacing w:after="0" w:line="360" w:lineRule="auto"/>
        <w:rPr>
          <w:rFonts w:ascii="Palatino Linotype" w:hAnsi="Palatino Linotype" w:cs="Arial"/>
          <w:sz w:val="24"/>
          <w:szCs w:val="24"/>
        </w:rPr>
      </w:pPr>
    </w:p>
    <w:p w:rsidR="00282A00" w:rsidRPr="00483E5A" w:rsidRDefault="00282A00" w:rsidP="00FE320C">
      <w:pPr>
        <w:pStyle w:val="Prrafodelista"/>
        <w:numPr>
          <w:ilvl w:val="0"/>
          <w:numId w:val="4"/>
        </w:numPr>
        <w:spacing w:after="0" w:line="360" w:lineRule="auto"/>
        <w:ind w:left="0" w:right="49" w:firstLine="0"/>
        <w:jc w:val="both"/>
        <w:rPr>
          <w:rFonts w:ascii="Palatino Linotype" w:hAnsi="Palatino Linotype" w:cs="Arial"/>
          <w:sz w:val="24"/>
          <w:szCs w:val="24"/>
        </w:rPr>
      </w:pPr>
      <w:r w:rsidRPr="00483E5A">
        <w:rPr>
          <w:rFonts w:ascii="Palatino Linotype" w:hAnsi="Palatino Linotype" w:cs="Times New Roman"/>
          <w:sz w:val="24"/>
          <w:szCs w:val="24"/>
        </w:rPr>
        <w:t xml:space="preserve">Encontrándonos ante un hecho negativo, destacando entonces que el Pleno de este Organismo Garante, ha sostenido que ante la presencia de un hecho negativo, resultaría innecesaria una </w:t>
      </w:r>
      <w:r w:rsidRPr="00483E5A">
        <w:rPr>
          <w:rFonts w:ascii="Palatino Linotype" w:hAnsi="Palatino Linotype" w:cs="Arial"/>
          <w:sz w:val="24"/>
          <w:szCs w:val="24"/>
        </w:rPr>
        <w:t>declaratoria</w:t>
      </w:r>
      <w:r w:rsidRPr="00483E5A">
        <w:rPr>
          <w:rFonts w:ascii="Palatino Linotype" w:hAnsi="Palatino Linotype" w:cs="Times New Roman"/>
          <w:sz w:val="24"/>
          <w:szCs w:val="24"/>
        </w:rPr>
        <w:t xml:space="preserve"> de inexistencia en términos de los artículos 19, 169 y 170 de la Ley de Transparencia y Acceso a la Información Pública del Estado de México y Municipios, y ante una hecho negativo resulta aplicable la siguiente tesis:</w:t>
      </w:r>
    </w:p>
    <w:p w:rsidR="00282A00" w:rsidRPr="00483E5A" w:rsidRDefault="00282A00" w:rsidP="00FE320C">
      <w:pPr>
        <w:spacing w:after="0" w:line="360" w:lineRule="auto"/>
        <w:ind w:left="851" w:right="567"/>
        <w:jc w:val="both"/>
        <w:rPr>
          <w:rFonts w:ascii="Palatino Linotype" w:hAnsi="Palatino Linotype" w:cs="Times New Roman"/>
          <w:b/>
          <w:i/>
          <w:sz w:val="24"/>
          <w:szCs w:val="24"/>
        </w:rPr>
      </w:pPr>
      <w:r w:rsidRPr="00483E5A">
        <w:rPr>
          <w:rFonts w:ascii="Palatino Linotype" w:hAnsi="Palatino Linotype" w:cs="Times New Roman"/>
          <w:b/>
          <w:i/>
          <w:sz w:val="24"/>
          <w:szCs w:val="24"/>
        </w:rPr>
        <w:t xml:space="preserve">“HECHOS NEGATIVOS, NO SON SUSCEPTIBLES DE DEMOSTRACIÓN. </w:t>
      </w:r>
    </w:p>
    <w:p w:rsidR="00282A00" w:rsidRPr="00483E5A" w:rsidRDefault="00282A00" w:rsidP="00FE320C">
      <w:pPr>
        <w:spacing w:after="0" w:line="360" w:lineRule="auto"/>
        <w:ind w:left="851" w:right="567"/>
        <w:jc w:val="both"/>
        <w:rPr>
          <w:rFonts w:ascii="Palatino Linotype" w:hAnsi="Palatino Linotype" w:cs="Times New Roman"/>
          <w:i/>
          <w:sz w:val="24"/>
          <w:szCs w:val="24"/>
        </w:rPr>
      </w:pPr>
      <w:r w:rsidRPr="00483E5A">
        <w:rPr>
          <w:rFonts w:ascii="Palatino Linotype" w:hAnsi="Palatino Linotype" w:cs="Times New Roman"/>
          <w:i/>
          <w:sz w:val="24"/>
          <w:szCs w:val="24"/>
        </w:rPr>
        <w:t>Tratándose de un hecho negativo, el Juez no tiene por que invocar prueba alguna de la que se desprenda, ya que es bien sabido que esta clase de hechos no son susceptibles de demostración.”</w:t>
      </w:r>
    </w:p>
    <w:p w:rsidR="00866490" w:rsidRPr="00483E5A" w:rsidRDefault="00866490" w:rsidP="00FE320C">
      <w:pPr>
        <w:spacing w:after="0" w:line="360" w:lineRule="auto"/>
        <w:ind w:left="851" w:right="567"/>
        <w:jc w:val="both"/>
        <w:rPr>
          <w:rFonts w:ascii="Palatino Linotype" w:hAnsi="Palatino Linotype" w:cs="Times New Roman"/>
          <w:i/>
          <w:sz w:val="24"/>
          <w:szCs w:val="24"/>
        </w:rPr>
      </w:pPr>
    </w:p>
    <w:p w:rsidR="00282A00" w:rsidRPr="00483E5A" w:rsidRDefault="00282A00" w:rsidP="00FE320C">
      <w:pPr>
        <w:pStyle w:val="Prrafodelista"/>
        <w:numPr>
          <w:ilvl w:val="0"/>
          <w:numId w:val="4"/>
        </w:numPr>
        <w:spacing w:after="0" w:line="360" w:lineRule="auto"/>
        <w:ind w:left="0" w:right="49" w:firstLine="0"/>
        <w:jc w:val="both"/>
        <w:rPr>
          <w:rFonts w:ascii="Palatino Linotype" w:hAnsi="Palatino Linotype" w:cs="Times New Roman"/>
          <w:sz w:val="24"/>
          <w:szCs w:val="24"/>
        </w:rPr>
      </w:pPr>
      <w:r w:rsidRPr="00483E5A">
        <w:rPr>
          <w:rFonts w:ascii="Palatino Linotype" w:hAnsi="Palatino Linotype" w:cs="Times New Roman"/>
          <w:sz w:val="24"/>
          <w:szCs w:val="24"/>
        </w:rPr>
        <w:t xml:space="preserve">Además, y de conformidad con lo establecido en el artículo 12 de la </w:t>
      </w:r>
      <w:r w:rsidRPr="00483E5A">
        <w:rPr>
          <w:rFonts w:ascii="Palatino Linotype" w:hAnsi="Palatino Linotype" w:cs="Times New Roman"/>
          <w:b/>
          <w:sz w:val="24"/>
          <w:szCs w:val="24"/>
        </w:rPr>
        <w:t>Ley de Transparencia y Acceso a la Información Pública del Estado de México y Municipios</w:t>
      </w:r>
      <w:r w:rsidRPr="00483E5A">
        <w:rPr>
          <w:rFonts w:ascii="Palatino Linotype" w:hAnsi="Palatino Linotype" w:cs="Times New Roman"/>
          <w:sz w:val="24"/>
          <w:szCs w:val="24"/>
        </w:rPr>
        <w:t xml:space="preserve">, anteriormente invocado, el </w:t>
      </w:r>
      <w:r w:rsidRPr="00483E5A">
        <w:rPr>
          <w:rFonts w:ascii="Palatino Linotype" w:hAnsi="Palatino Linotype" w:cs="Times New Roman"/>
          <w:b/>
          <w:sz w:val="24"/>
          <w:szCs w:val="24"/>
        </w:rPr>
        <w:t>SUJETO OBLIGADO</w:t>
      </w:r>
      <w:r w:rsidRPr="00483E5A">
        <w:rPr>
          <w:rFonts w:ascii="Palatino Linotype" w:hAnsi="Palatino Linotype" w:cs="Times New Roman"/>
          <w:sz w:val="24"/>
          <w:szCs w:val="24"/>
        </w:rPr>
        <w:t xml:space="preserve"> únicamente proporcionará la información que obra en sus archivos, lo que a</w:t>
      </w:r>
      <w:r w:rsidRPr="00483E5A">
        <w:rPr>
          <w:rFonts w:ascii="Palatino Linotype" w:hAnsi="Palatino Linotype" w:cs="Times New Roman"/>
          <w:i/>
          <w:sz w:val="24"/>
          <w:szCs w:val="24"/>
        </w:rPr>
        <w:t xml:space="preserve"> contrario sensu</w:t>
      </w:r>
      <w:r w:rsidRPr="00483E5A">
        <w:rPr>
          <w:rFonts w:ascii="Palatino Linotype" w:hAnsi="Palatino Linotype" w:cs="Times New Roman"/>
          <w:sz w:val="24"/>
          <w:szCs w:val="24"/>
        </w:rPr>
        <w:t xml:space="preserve"> significa que no se está obligado a proporcionar lo que no obre en sus archivos. </w:t>
      </w:r>
    </w:p>
    <w:p w:rsidR="00282A00" w:rsidRPr="00483E5A" w:rsidRDefault="00282A00" w:rsidP="00FE320C">
      <w:pPr>
        <w:pStyle w:val="Prrafodelista"/>
        <w:spacing w:after="0" w:line="360" w:lineRule="auto"/>
        <w:ind w:left="0" w:right="49"/>
        <w:jc w:val="both"/>
        <w:rPr>
          <w:rFonts w:ascii="Palatino Linotype" w:hAnsi="Palatino Linotype" w:cs="Times New Roman"/>
          <w:sz w:val="24"/>
          <w:szCs w:val="24"/>
        </w:rPr>
      </w:pPr>
    </w:p>
    <w:p w:rsidR="00282A00" w:rsidRPr="00483E5A" w:rsidRDefault="00282A00" w:rsidP="00FE320C">
      <w:pPr>
        <w:pStyle w:val="Prrafodelista"/>
        <w:numPr>
          <w:ilvl w:val="0"/>
          <w:numId w:val="4"/>
        </w:numPr>
        <w:spacing w:after="0" w:line="360" w:lineRule="auto"/>
        <w:ind w:left="0" w:right="49" w:firstLine="0"/>
        <w:jc w:val="both"/>
        <w:rPr>
          <w:rFonts w:ascii="Palatino Linotype" w:eastAsia="Palatino Linotype" w:hAnsi="Palatino Linotype" w:cs="Palatino Linotype"/>
          <w:sz w:val="24"/>
          <w:szCs w:val="24"/>
        </w:rPr>
      </w:pPr>
      <w:r w:rsidRPr="00483E5A">
        <w:rPr>
          <w:rFonts w:ascii="Palatino Linotype" w:eastAsia="Palatino Linotype" w:hAnsi="Palatino Linotype" w:cs="Palatino Linotype"/>
          <w:sz w:val="24"/>
          <w:szCs w:val="24"/>
        </w:rPr>
        <w:lastRenderedPageBreak/>
        <w:t xml:space="preserve">En esa tesitura, se observa que el </w:t>
      </w:r>
      <w:r w:rsidRPr="00483E5A">
        <w:rPr>
          <w:rFonts w:ascii="Palatino Linotype" w:eastAsia="Palatino Linotype" w:hAnsi="Palatino Linotype" w:cs="Palatino Linotype"/>
          <w:b/>
          <w:bCs/>
          <w:sz w:val="24"/>
          <w:szCs w:val="24"/>
        </w:rPr>
        <w:t xml:space="preserve">SUJETO OBLIGADO </w:t>
      </w:r>
      <w:r w:rsidRPr="00483E5A">
        <w:rPr>
          <w:rFonts w:ascii="Palatino Linotype" w:eastAsia="Palatino Linotype" w:hAnsi="Palatino Linotype" w:cs="Palatino Linotype"/>
          <w:sz w:val="24"/>
          <w:szCs w:val="24"/>
        </w:rPr>
        <w:t>mediante el informe justificado modificó la respuesta inicial, pronunciándose respecto de la información faltante como un hecho negativo.</w:t>
      </w:r>
    </w:p>
    <w:p w:rsidR="00282A00" w:rsidRPr="00483E5A" w:rsidRDefault="00282A00" w:rsidP="00FE320C">
      <w:pPr>
        <w:spacing w:after="0" w:line="360" w:lineRule="auto"/>
        <w:contextualSpacing/>
        <w:jc w:val="both"/>
        <w:rPr>
          <w:rFonts w:ascii="Palatino Linotype" w:eastAsia="Palatino Linotype" w:hAnsi="Palatino Linotype" w:cs="Palatino Linotype"/>
          <w:sz w:val="24"/>
          <w:szCs w:val="24"/>
        </w:rPr>
      </w:pPr>
    </w:p>
    <w:p w:rsidR="00282A00" w:rsidRPr="00483E5A" w:rsidRDefault="00282A00" w:rsidP="00FE320C">
      <w:pPr>
        <w:pStyle w:val="Prrafodelista"/>
        <w:numPr>
          <w:ilvl w:val="0"/>
          <w:numId w:val="4"/>
        </w:numPr>
        <w:spacing w:after="0" w:line="360" w:lineRule="auto"/>
        <w:ind w:left="0" w:right="49" w:firstLine="0"/>
        <w:jc w:val="both"/>
        <w:rPr>
          <w:rFonts w:ascii="Palatino Linotype" w:eastAsia="Palatino Linotype" w:hAnsi="Palatino Linotype" w:cs="Palatino Linotype"/>
          <w:sz w:val="24"/>
          <w:szCs w:val="24"/>
        </w:rPr>
      </w:pPr>
      <w:r w:rsidRPr="00483E5A">
        <w:rPr>
          <w:rFonts w:ascii="Palatino Linotype" w:eastAsia="Palatino Linotype" w:hAnsi="Palatino Linotype" w:cs="Palatino Linotype"/>
          <w:sz w:val="24"/>
          <w:szCs w:val="24"/>
        </w:rPr>
        <w:t xml:space="preserve">En ese orden de ideas, podemos llegar a la conclusión de la inexistencia del acto reclamado, al acreditarse con las constancias que integran el expediente, que el </w:t>
      </w:r>
      <w:r w:rsidR="00D00CA3" w:rsidRPr="00483E5A">
        <w:rPr>
          <w:rFonts w:ascii="Palatino Linotype" w:eastAsia="Palatino Linotype" w:hAnsi="Palatino Linotype" w:cs="Palatino Linotype"/>
          <w:b/>
          <w:sz w:val="24"/>
          <w:szCs w:val="24"/>
        </w:rPr>
        <w:t>SUJETO OBLIGADO</w:t>
      </w:r>
      <w:r w:rsidR="00D00CA3" w:rsidRPr="00483E5A">
        <w:rPr>
          <w:rFonts w:ascii="Palatino Linotype" w:eastAsia="Palatino Linotype" w:hAnsi="Palatino Linotype" w:cs="Palatino Linotype"/>
          <w:sz w:val="24"/>
          <w:szCs w:val="24"/>
        </w:rPr>
        <w:t xml:space="preserve"> </w:t>
      </w:r>
      <w:r w:rsidRPr="00483E5A">
        <w:rPr>
          <w:rFonts w:ascii="Palatino Linotype" w:eastAsia="Palatino Linotype" w:hAnsi="Palatino Linotype" w:cs="Palatino Linotype"/>
          <w:sz w:val="24"/>
          <w:szCs w:val="24"/>
        </w:rPr>
        <w:t xml:space="preserve">modifico la respuesta inicial por lo que al entregar la información que combatió el </w:t>
      </w:r>
      <w:r w:rsidRPr="00483E5A">
        <w:rPr>
          <w:rFonts w:ascii="Palatino Linotype" w:eastAsia="Palatino Linotype" w:hAnsi="Palatino Linotype" w:cs="Palatino Linotype"/>
          <w:b/>
          <w:bCs/>
          <w:sz w:val="24"/>
          <w:szCs w:val="24"/>
        </w:rPr>
        <w:t>RECCURENTE</w:t>
      </w:r>
      <w:r w:rsidR="00866490" w:rsidRPr="00483E5A">
        <w:rPr>
          <w:rFonts w:ascii="Palatino Linotype" w:eastAsia="Palatino Linotype" w:hAnsi="Palatino Linotype" w:cs="Palatino Linotype"/>
          <w:sz w:val="24"/>
          <w:szCs w:val="24"/>
        </w:rPr>
        <w:t xml:space="preserve"> dejo sin materia el presente R</w:t>
      </w:r>
      <w:r w:rsidRPr="00483E5A">
        <w:rPr>
          <w:rFonts w:ascii="Palatino Linotype" w:eastAsia="Palatino Linotype" w:hAnsi="Palatino Linotype" w:cs="Palatino Linotype"/>
          <w:sz w:val="24"/>
          <w:szCs w:val="24"/>
        </w:rPr>
        <w:t>ecurso</w:t>
      </w:r>
    </w:p>
    <w:p w:rsidR="00282A00" w:rsidRPr="00483E5A" w:rsidRDefault="00282A00" w:rsidP="00FE320C">
      <w:pPr>
        <w:pStyle w:val="Prrafodelista"/>
        <w:pBdr>
          <w:top w:val="nil"/>
          <w:left w:val="nil"/>
          <w:bottom w:val="nil"/>
          <w:right w:val="nil"/>
          <w:between w:val="nil"/>
        </w:pBdr>
        <w:spacing w:after="0" w:line="360" w:lineRule="auto"/>
        <w:ind w:left="360" w:right="902"/>
        <w:jc w:val="both"/>
        <w:rPr>
          <w:rFonts w:ascii="Palatino Linotype" w:eastAsia="Palatino Linotype" w:hAnsi="Palatino Linotype" w:cs="Palatino Linotype"/>
          <w:i/>
          <w:color w:val="000000"/>
          <w:sz w:val="24"/>
          <w:szCs w:val="24"/>
        </w:rPr>
      </w:pPr>
    </w:p>
    <w:p w:rsidR="00282A00" w:rsidRPr="00483E5A" w:rsidRDefault="00282A00" w:rsidP="00FE320C">
      <w:pPr>
        <w:pStyle w:val="Prrafodelista"/>
        <w:numPr>
          <w:ilvl w:val="0"/>
          <w:numId w:val="4"/>
        </w:numPr>
        <w:spacing w:after="0" w:line="360" w:lineRule="auto"/>
        <w:ind w:left="0" w:right="49" w:firstLine="0"/>
        <w:jc w:val="both"/>
        <w:rPr>
          <w:rFonts w:ascii="Palatino Linotype" w:eastAsia="Palatino Linotype" w:hAnsi="Palatino Linotype" w:cs="Palatino Linotype"/>
          <w:sz w:val="24"/>
          <w:szCs w:val="24"/>
        </w:rPr>
      </w:pPr>
      <w:r w:rsidRPr="00483E5A">
        <w:rPr>
          <w:rFonts w:ascii="Palatino Linotype" w:eastAsia="Palatino Linotype" w:hAnsi="Palatino Linotype" w:cs="Palatino Linotype"/>
          <w:color w:val="000000"/>
          <w:sz w:val="24"/>
          <w:szCs w:val="24"/>
        </w:rPr>
        <w:t xml:space="preserve">La cual constituye un criterio orientador para este Organismo Garante, que pone en </w:t>
      </w:r>
      <w:r w:rsidRPr="00483E5A">
        <w:rPr>
          <w:rFonts w:ascii="Palatino Linotype" w:eastAsia="Palatino Linotype" w:hAnsi="Palatino Linotype" w:cs="Palatino Linotype"/>
          <w:sz w:val="24"/>
          <w:szCs w:val="24"/>
        </w:rPr>
        <w:t>aptitudes</w:t>
      </w:r>
      <w:r w:rsidRPr="00483E5A">
        <w:rPr>
          <w:rFonts w:ascii="Palatino Linotype" w:eastAsia="Palatino Linotype" w:hAnsi="Palatino Linotype" w:cs="Palatino Linotype"/>
          <w:color w:val="000000"/>
          <w:sz w:val="24"/>
          <w:szCs w:val="24"/>
        </w:rPr>
        <w:t xml:space="preserve"> de poder sobreseer el presente recurso de revisión, lo que en el caso particular, se tiene por </w:t>
      </w:r>
      <w:r w:rsidRPr="00483E5A">
        <w:rPr>
          <w:rFonts w:ascii="Palatino Linotype" w:eastAsia="Palatino Linotype" w:hAnsi="Palatino Linotype" w:cs="Palatino Linotype"/>
          <w:sz w:val="24"/>
          <w:szCs w:val="24"/>
        </w:rPr>
        <w:t>acreditada</w:t>
      </w:r>
      <w:r w:rsidRPr="00483E5A">
        <w:rPr>
          <w:rFonts w:ascii="Palatino Linotype" w:eastAsia="Palatino Linotype" w:hAnsi="Palatino Linotype" w:cs="Palatino Linotype"/>
          <w:color w:val="000000"/>
          <w:sz w:val="24"/>
          <w:szCs w:val="24"/>
        </w:rPr>
        <w:t xml:space="preserve"> la inexistencia del acto reclamado, quedando sin materia el presente asunto. </w:t>
      </w:r>
      <w:r w:rsidRPr="00483E5A">
        <w:rPr>
          <w:rFonts w:ascii="Palatino Linotype" w:eastAsia="Palatino Linotype" w:hAnsi="Palatino Linotype" w:cs="Palatino Linotype"/>
          <w:sz w:val="24"/>
          <w:szCs w:val="24"/>
        </w:rPr>
        <w:t xml:space="preserve">Por </w:t>
      </w:r>
      <w:r w:rsidRPr="00483E5A">
        <w:rPr>
          <w:rFonts w:ascii="Palatino Linotype" w:eastAsia="Palatino Linotype" w:hAnsi="Palatino Linotype" w:cs="Palatino Linotype"/>
          <w:color w:val="000000"/>
          <w:sz w:val="24"/>
          <w:szCs w:val="24"/>
        </w:rPr>
        <w:t>tales</w:t>
      </w:r>
      <w:r w:rsidRPr="00483E5A">
        <w:rPr>
          <w:rFonts w:ascii="Palatino Linotype" w:eastAsia="Palatino Linotype" w:hAnsi="Palatino Linotype" w:cs="Palatino Linotype"/>
          <w:sz w:val="24"/>
          <w:szCs w:val="24"/>
        </w:rPr>
        <w:t xml:space="preserve"> circunstancias, este Instituto se encuentra impedido a entrar al estudio de fondo, en virtud que el </w:t>
      </w:r>
      <w:r w:rsidRPr="00483E5A">
        <w:rPr>
          <w:rFonts w:ascii="Palatino Linotype" w:eastAsia="Palatino Linotype" w:hAnsi="Palatino Linotype" w:cs="Palatino Linotype"/>
          <w:b/>
          <w:bCs/>
          <w:sz w:val="24"/>
          <w:szCs w:val="24"/>
        </w:rPr>
        <w:t>SUJETO OBLIGADO</w:t>
      </w:r>
      <w:r w:rsidRPr="00483E5A">
        <w:rPr>
          <w:rFonts w:ascii="Palatino Linotype" w:eastAsia="Palatino Linotype" w:hAnsi="Palatino Linotype" w:cs="Palatino Linotype"/>
          <w:sz w:val="24"/>
          <w:szCs w:val="24"/>
        </w:rPr>
        <w:t xml:space="preserve"> modificó su respuesta, dejando sin materia el presente recurso al haber entregado la información que fue recurrida.</w:t>
      </w:r>
    </w:p>
    <w:p w:rsidR="003578FE" w:rsidRPr="00483E5A" w:rsidRDefault="003578FE" w:rsidP="00FE320C">
      <w:pPr>
        <w:pStyle w:val="Prrafodelista"/>
        <w:spacing w:after="0" w:line="360" w:lineRule="auto"/>
        <w:ind w:left="0" w:right="49"/>
        <w:jc w:val="both"/>
        <w:rPr>
          <w:rFonts w:ascii="Palatino Linotype" w:eastAsia="Palatino Linotype" w:hAnsi="Palatino Linotype" w:cs="Palatino Linotype"/>
          <w:sz w:val="24"/>
          <w:szCs w:val="24"/>
        </w:rPr>
      </w:pPr>
    </w:p>
    <w:p w:rsidR="00282A00" w:rsidRPr="00483E5A" w:rsidRDefault="00282A00" w:rsidP="00FE320C">
      <w:pPr>
        <w:pStyle w:val="Prrafodelista"/>
        <w:numPr>
          <w:ilvl w:val="0"/>
          <w:numId w:val="4"/>
        </w:numPr>
        <w:spacing w:after="0" w:line="360" w:lineRule="auto"/>
        <w:ind w:left="0" w:right="49" w:firstLine="0"/>
        <w:jc w:val="both"/>
        <w:rPr>
          <w:rFonts w:ascii="Palatino Linotype" w:eastAsia="Palatino Linotype" w:hAnsi="Palatino Linotype" w:cs="Palatino Linotype"/>
          <w:sz w:val="24"/>
          <w:szCs w:val="24"/>
        </w:rPr>
      </w:pPr>
      <w:r w:rsidRPr="00483E5A">
        <w:rPr>
          <w:rFonts w:ascii="Palatino Linotype" w:eastAsia="Palatino Linotype" w:hAnsi="Palatino Linotype" w:cs="Palatino Linotype"/>
          <w:sz w:val="24"/>
          <w:szCs w:val="24"/>
        </w:rPr>
        <w:t xml:space="preserve">Por lo tanto, en virtud de  los argumentos expuestos con anterioridad así como del análisis realizado a las constancias que obran en el expediente electrónico, toda vez que no se actualizó algún supuesto de procedencia, se determina </w:t>
      </w:r>
      <w:r w:rsidRPr="00483E5A">
        <w:rPr>
          <w:rFonts w:ascii="Palatino Linotype" w:eastAsia="Palatino Linotype" w:hAnsi="Palatino Linotype" w:cs="Palatino Linotype"/>
          <w:b/>
          <w:i/>
          <w:sz w:val="24"/>
          <w:szCs w:val="24"/>
        </w:rPr>
        <w:t xml:space="preserve">sobreseer </w:t>
      </w:r>
      <w:r w:rsidRPr="00483E5A">
        <w:rPr>
          <w:rFonts w:ascii="Palatino Linotype" w:eastAsia="Palatino Linotype" w:hAnsi="Palatino Linotype" w:cs="Palatino Linotype"/>
          <w:sz w:val="24"/>
          <w:szCs w:val="24"/>
        </w:rPr>
        <w:t xml:space="preserve">el presente recurso de revisión por actualizarse la causal de sobreseimiento prevista en la fracción III del artículo 192 de la Ley de Transparencia y Acceso a la Información Pública del Estado de México y Municipios en su correlación con la </w:t>
      </w:r>
      <w:r w:rsidRPr="00483E5A">
        <w:rPr>
          <w:rFonts w:ascii="Palatino Linotype" w:eastAsia="Palatino Linotype" w:hAnsi="Palatino Linotype" w:cs="Palatino Linotype"/>
          <w:sz w:val="24"/>
          <w:szCs w:val="24"/>
        </w:rPr>
        <w:lastRenderedPageBreak/>
        <w:t xml:space="preserve">causal de improcedencia contemplada en la </w:t>
      </w:r>
      <w:r w:rsidRPr="00483E5A">
        <w:rPr>
          <w:rFonts w:ascii="Palatino Linotype" w:eastAsia="Palatino Linotype" w:hAnsi="Palatino Linotype" w:cs="Palatino Linotype"/>
          <w:sz w:val="24"/>
          <w:szCs w:val="24"/>
        </w:rPr>
        <w:fldChar w:fldCharType="begin"/>
      </w:r>
      <w:r w:rsidRPr="00483E5A">
        <w:rPr>
          <w:rFonts w:ascii="Palatino Linotype" w:eastAsia="Palatino Linotype" w:hAnsi="Palatino Linotype" w:cs="Palatino Linotype"/>
          <w:sz w:val="24"/>
          <w:szCs w:val="24"/>
        </w:rPr>
        <w:instrText xml:space="preserve"> fracción VII del  </w:instrText>
      </w:r>
      <w:r w:rsidRPr="00483E5A">
        <w:rPr>
          <w:rFonts w:ascii="Palatino Linotype" w:eastAsia="Palatino Linotype" w:hAnsi="Palatino Linotype" w:cs="Palatino Linotype"/>
          <w:sz w:val="24"/>
          <w:szCs w:val="24"/>
        </w:rPr>
        <w:fldChar w:fldCharType="separate"/>
      </w:r>
      <w:r w:rsidR="00483E5A">
        <w:rPr>
          <w:rFonts w:ascii="Palatino Linotype" w:eastAsia="Palatino Linotype" w:hAnsi="Palatino Linotype" w:cs="Palatino Linotype"/>
          <w:b/>
          <w:bCs/>
          <w:sz w:val="24"/>
          <w:szCs w:val="24"/>
          <w:lang w:val="es-ES"/>
        </w:rPr>
        <w:t>¡Error! Marcador no definido.</w:t>
      </w:r>
      <w:r w:rsidRPr="00483E5A">
        <w:rPr>
          <w:rFonts w:ascii="Palatino Linotype" w:eastAsia="Palatino Linotype" w:hAnsi="Palatino Linotype" w:cs="Palatino Linotype"/>
          <w:sz w:val="24"/>
          <w:szCs w:val="24"/>
        </w:rPr>
        <w:fldChar w:fldCharType="end"/>
      </w:r>
      <w:r w:rsidRPr="00483E5A">
        <w:rPr>
          <w:rFonts w:ascii="Palatino Linotype" w:eastAsia="Palatino Linotype" w:hAnsi="Palatino Linotype" w:cs="Palatino Linotype"/>
          <w:sz w:val="24"/>
          <w:szCs w:val="24"/>
        </w:rPr>
        <w:t>artículo 191 del ordenamiento legal en cita, los que se transcriben a continuación, para un mejor entendimiento:</w:t>
      </w:r>
    </w:p>
    <w:p w:rsidR="00282A00" w:rsidRPr="00483E5A" w:rsidRDefault="00282A00" w:rsidP="00FE320C">
      <w:pPr>
        <w:pStyle w:val="Prrafodelista"/>
        <w:pBdr>
          <w:top w:val="nil"/>
          <w:left w:val="nil"/>
          <w:bottom w:val="nil"/>
          <w:right w:val="nil"/>
          <w:between w:val="nil"/>
        </w:pBdr>
        <w:tabs>
          <w:tab w:val="left" w:pos="7938"/>
        </w:tabs>
        <w:spacing w:after="0" w:line="360" w:lineRule="auto"/>
        <w:ind w:left="360" w:right="902"/>
        <w:jc w:val="both"/>
        <w:rPr>
          <w:rFonts w:ascii="Palatino Linotype" w:eastAsia="Palatino Linotype" w:hAnsi="Palatino Linotype" w:cs="Palatino Linotype"/>
          <w:i/>
          <w:sz w:val="24"/>
          <w:szCs w:val="24"/>
        </w:rPr>
      </w:pPr>
      <w:r w:rsidRPr="00483E5A">
        <w:rPr>
          <w:rFonts w:ascii="Palatino Linotype" w:eastAsia="Palatino Linotype" w:hAnsi="Palatino Linotype" w:cs="Palatino Linotype"/>
          <w:b/>
          <w:i/>
          <w:sz w:val="24"/>
          <w:szCs w:val="24"/>
        </w:rPr>
        <w:t>Artículo 192.</w:t>
      </w:r>
      <w:r w:rsidRPr="00483E5A">
        <w:rPr>
          <w:rFonts w:ascii="Palatino Linotype" w:eastAsia="Palatino Linotype" w:hAnsi="Palatino Linotype" w:cs="Palatino Linotype"/>
          <w:i/>
          <w:sz w:val="24"/>
          <w:szCs w:val="24"/>
        </w:rPr>
        <w:t xml:space="preserve"> El recurso será sobreseído, en todo o en parte, cuando una vez admitido, se actualicen alguno de los siguientes supuestos:</w:t>
      </w:r>
    </w:p>
    <w:p w:rsidR="00282A00" w:rsidRPr="00483E5A" w:rsidRDefault="00282A00" w:rsidP="00FE320C">
      <w:pPr>
        <w:pStyle w:val="Prrafodelista"/>
        <w:pBdr>
          <w:top w:val="nil"/>
          <w:left w:val="nil"/>
          <w:bottom w:val="nil"/>
          <w:right w:val="nil"/>
          <w:between w:val="nil"/>
        </w:pBdr>
        <w:tabs>
          <w:tab w:val="left" w:pos="7938"/>
        </w:tabs>
        <w:spacing w:after="0" w:line="360" w:lineRule="auto"/>
        <w:ind w:left="360" w:right="902"/>
        <w:jc w:val="both"/>
        <w:rPr>
          <w:rFonts w:ascii="Palatino Linotype" w:eastAsia="Palatino Linotype" w:hAnsi="Palatino Linotype" w:cs="Palatino Linotype"/>
          <w:i/>
          <w:sz w:val="24"/>
          <w:szCs w:val="24"/>
        </w:rPr>
      </w:pPr>
      <w:r w:rsidRPr="00483E5A">
        <w:rPr>
          <w:rFonts w:ascii="Palatino Linotype" w:eastAsia="Palatino Linotype" w:hAnsi="Palatino Linotype" w:cs="Palatino Linotype"/>
          <w:i/>
          <w:sz w:val="24"/>
          <w:szCs w:val="24"/>
        </w:rPr>
        <w:t>…</w:t>
      </w:r>
    </w:p>
    <w:p w:rsidR="00282A00" w:rsidRPr="00483E5A" w:rsidRDefault="00282A00" w:rsidP="00FE320C">
      <w:pPr>
        <w:pStyle w:val="Prrafodelista"/>
        <w:pBdr>
          <w:top w:val="nil"/>
          <w:left w:val="nil"/>
          <w:bottom w:val="nil"/>
          <w:right w:val="nil"/>
          <w:between w:val="nil"/>
        </w:pBdr>
        <w:tabs>
          <w:tab w:val="left" w:pos="7938"/>
        </w:tabs>
        <w:spacing w:after="0" w:line="360" w:lineRule="auto"/>
        <w:ind w:left="360" w:right="902"/>
        <w:jc w:val="both"/>
        <w:rPr>
          <w:rFonts w:ascii="Palatino Linotype" w:eastAsia="Palatino Linotype" w:hAnsi="Palatino Linotype" w:cs="Palatino Linotype"/>
          <w:i/>
          <w:sz w:val="24"/>
          <w:szCs w:val="24"/>
        </w:rPr>
      </w:pPr>
      <w:r w:rsidRPr="00483E5A">
        <w:rPr>
          <w:rFonts w:ascii="Palatino Linotype" w:eastAsia="Palatino Linotype" w:hAnsi="Palatino Linotype" w:cs="Palatino Linotype"/>
          <w:b/>
          <w:i/>
          <w:sz w:val="24"/>
          <w:szCs w:val="24"/>
        </w:rPr>
        <w:t xml:space="preserve">III. </w:t>
      </w:r>
      <w:r w:rsidRPr="00483E5A">
        <w:rPr>
          <w:rFonts w:ascii="Palatino Linotype" w:eastAsia="Palatino Linotype" w:hAnsi="Palatino Linotype" w:cs="Palatino Linotype"/>
          <w:bCs/>
          <w:i/>
          <w:sz w:val="24"/>
          <w:szCs w:val="24"/>
        </w:rPr>
        <w:t>El sujeto obligado responsable del acto lo modifique o revoque de tal manera que el recurso de revisión quede sin materia;</w:t>
      </w:r>
      <w:r w:rsidRPr="00483E5A">
        <w:rPr>
          <w:rFonts w:ascii="Palatino Linotype" w:eastAsia="Palatino Linotype" w:hAnsi="Palatino Linotype" w:cs="Palatino Linotype"/>
          <w:i/>
          <w:sz w:val="24"/>
          <w:szCs w:val="24"/>
        </w:rPr>
        <w:t xml:space="preserve"> </w:t>
      </w:r>
    </w:p>
    <w:p w:rsidR="00282A00" w:rsidRPr="00483E5A" w:rsidRDefault="00282A00" w:rsidP="00FE320C">
      <w:pPr>
        <w:pStyle w:val="Prrafodelista"/>
        <w:pBdr>
          <w:top w:val="nil"/>
          <w:left w:val="nil"/>
          <w:bottom w:val="nil"/>
          <w:right w:val="nil"/>
          <w:between w:val="nil"/>
        </w:pBdr>
        <w:tabs>
          <w:tab w:val="left" w:pos="7938"/>
        </w:tabs>
        <w:spacing w:after="0" w:line="360" w:lineRule="auto"/>
        <w:ind w:left="360" w:right="902"/>
        <w:jc w:val="both"/>
        <w:rPr>
          <w:rFonts w:ascii="Palatino Linotype" w:eastAsia="Palatino Linotype" w:hAnsi="Palatino Linotype" w:cs="Palatino Linotype"/>
          <w:i/>
          <w:sz w:val="24"/>
          <w:szCs w:val="24"/>
        </w:rPr>
      </w:pPr>
      <w:r w:rsidRPr="00483E5A">
        <w:rPr>
          <w:rFonts w:ascii="Palatino Linotype" w:eastAsia="Palatino Linotype" w:hAnsi="Palatino Linotype" w:cs="Palatino Linotype"/>
          <w:b/>
          <w:i/>
          <w:sz w:val="24"/>
          <w:szCs w:val="24"/>
        </w:rPr>
        <w:t>…</w:t>
      </w:r>
      <w:r w:rsidRPr="00483E5A">
        <w:rPr>
          <w:rFonts w:ascii="Palatino Linotype" w:eastAsia="Palatino Linotype" w:hAnsi="Palatino Linotype" w:cs="Palatino Linotype"/>
          <w:i/>
          <w:sz w:val="24"/>
          <w:szCs w:val="24"/>
        </w:rPr>
        <w:t>“</w:t>
      </w:r>
    </w:p>
    <w:p w:rsidR="00282A00" w:rsidRPr="00483E5A" w:rsidRDefault="00282A00" w:rsidP="00FE320C">
      <w:pPr>
        <w:pStyle w:val="Prrafodelista"/>
        <w:spacing w:after="0" w:line="360" w:lineRule="auto"/>
        <w:ind w:left="0" w:right="49"/>
        <w:jc w:val="both"/>
        <w:rPr>
          <w:rFonts w:ascii="Palatino Linotype" w:eastAsia="Palatino Linotype" w:hAnsi="Palatino Linotype" w:cs="Palatino Linotype"/>
          <w:sz w:val="24"/>
          <w:szCs w:val="24"/>
        </w:rPr>
      </w:pPr>
    </w:p>
    <w:p w:rsidR="00282A00" w:rsidRPr="00483E5A" w:rsidRDefault="00282A00" w:rsidP="00FE320C">
      <w:pPr>
        <w:pStyle w:val="Prrafodelista"/>
        <w:numPr>
          <w:ilvl w:val="0"/>
          <w:numId w:val="4"/>
        </w:numPr>
        <w:spacing w:after="0" w:line="360" w:lineRule="auto"/>
        <w:ind w:left="0" w:right="49" w:firstLine="0"/>
        <w:jc w:val="both"/>
        <w:rPr>
          <w:rFonts w:ascii="Palatino Linotype" w:eastAsia="Palatino Linotype" w:hAnsi="Palatino Linotype" w:cs="Palatino Linotype"/>
          <w:sz w:val="24"/>
          <w:szCs w:val="24"/>
        </w:rPr>
      </w:pPr>
      <w:r w:rsidRPr="00483E5A">
        <w:rPr>
          <w:rFonts w:ascii="Palatino Linotype" w:eastAsia="Palatino Linotype" w:hAnsi="Palatino Linotype" w:cs="Palatino Linotype"/>
          <w:sz w:val="24"/>
          <w:szCs w:val="24"/>
        </w:rPr>
        <w:t xml:space="preserve">Siendo el </w:t>
      </w:r>
      <w:r w:rsidRPr="00483E5A">
        <w:rPr>
          <w:rFonts w:ascii="Palatino Linotype" w:eastAsia="Palatino Linotype" w:hAnsi="Palatino Linotype" w:cs="Palatino Linotype"/>
          <w:i/>
          <w:sz w:val="24"/>
          <w:szCs w:val="24"/>
        </w:rPr>
        <w:t>sobreseimiento</w:t>
      </w:r>
      <w:r w:rsidRPr="00483E5A">
        <w:rPr>
          <w:rFonts w:ascii="Palatino Linotype" w:eastAsia="Palatino Linotype" w:hAnsi="Palatino Linotype" w:cs="Palatino Linotype"/>
          <w:sz w:val="24"/>
          <w:szCs w:val="24"/>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282A00" w:rsidRPr="00483E5A" w:rsidRDefault="00282A00" w:rsidP="00FE320C">
      <w:pPr>
        <w:pStyle w:val="Prrafodelista"/>
        <w:spacing w:after="0" w:line="360" w:lineRule="auto"/>
        <w:ind w:left="360" w:right="902"/>
        <w:jc w:val="both"/>
        <w:rPr>
          <w:rFonts w:ascii="Palatino Linotype" w:eastAsia="Palatino Linotype" w:hAnsi="Palatino Linotype" w:cs="Palatino Linotype"/>
          <w:b/>
          <w:i/>
          <w:sz w:val="24"/>
          <w:szCs w:val="24"/>
        </w:rPr>
      </w:pPr>
      <w:r w:rsidRPr="00483E5A">
        <w:rPr>
          <w:rFonts w:ascii="Palatino Linotype" w:eastAsia="Palatino Linotype" w:hAnsi="Palatino Linotype" w:cs="Palatino Linotype"/>
          <w:i/>
          <w:sz w:val="24"/>
          <w:szCs w:val="24"/>
        </w:rPr>
        <w:t>“</w:t>
      </w:r>
      <w:r w:rsidRPr="00483E5A">
        <w:rPr>
          <w:rFonts w:ascii="Palatino Linotype" w:eastAsia="Palatino Linotype" w:hAnsi="Palatino Linotype" w:cs="Palatino Linotype"/>
          <w:b/>
          <w:i/>
          <w:sz w:val="24"/>
          <w:szCs w:val="24"/>
        </w:rPr>
        <w:t>SOBRESEIMIENTO, NO PERMITE ENTRAR AL ESTUDIO DE LAS CUESTIONES DE FONDO</w:t>
      </w:r>
    </w:p>
    <w:p w:rsidR="00282A00" w:rsidRPr="00483E5A" w:rsidRDefault="00282A00" w:rsidP="00FE320C">
      <w:pPr>
        <w:pStyle w:val="Prrafodelista"/>
        <w:spacing w:after="0" w:line="360" w:lineRule="auto"/>
        <w:ind w:left="360" w:right="902"/>
        <w:jc w:val="both"/>
        <w:rPr>
          <w:rFonts w:ascii="Palatino Linotype" w:eastAsia="Palatino Linotype" w:hAnsi="Palatino Linotype" w:cs="Palatino Linotype"/>
          <w:i/>
          <w:sz w:val="24"/>
          <w:szCs w:val="24"/>
        </w:rPr>
      </w:pPr>
      <w:r w:rsidRPr="00483E5A">
        <w:rPr>
          <w:rFonts w:ascii="Palatino Linotype" w:eastAsia="Palatino Linotype" w:hAnsi="Palatino Linotype" w:cs="Palatino Linotype"/>
          <w:i/>
          <w:sz w:val="24"/>
          <w:szCs w:val="24"/>
        </w:rPr>
        <w:t>Localización: 213609. II.2o.183 K. Tribunales Colegiados de Circuito. Octava Época. Semanario Judicial de la Federación. Tomo XIII, Febrero de 1994, Pág. 420</w:t>
      </w:r>
    </w:p>
    <w:p w:rsidR="00282A00" w:rsidRPr="00483E5A" w:rsidRDefault="00282A00" w:rsidP="00FE320C">
      <w:pPr>
        <w:pStyle w:val="Prrafodelista"/>
        <w:spacing w:after="0" w:line="360" w:lineRule="auto"/>
        <w:ind w:left="360" w:right="902"/>
        <w:jc w:val="both"/>
        <w:rPr>
          <w:rFonts w:ascii="Palatino Linotype" w:eastAsia="Palatino Linotype" w:hAnsi="Palatino Linotype" w:cs="Palatino Linotype"/>
          <w:i/>
          <w:sz w:val="24"/>
          <w:szCs w:val="24"/>
        </w:rPr>
      </w:pPr>
      <w:r w:rsidRPr="00483E5A">
        <w:rPr>
          <w:rFonts w:ascii="Palatino Linotype" w:eastAsia="Palatino Linotype" w:hAnsi="Palatino Linotype" w:cs="Palatino Linotype"/>
          <w:i/>
          <w:sz w:val="24"/>
          <w:szCs w:val="24"/>
        </w:rPr>
        <w:lastRenderedPageBreak/>
        <w:t>Cuerpo de tesis: No causa agravio la sentencia que no se ocupa de los razonamientos tendientes a demostrar la inconstitucionalidad de los actos reclamados de las autoridades responsables, que constituyen el problema de fondo, si se decreta el sobreseimiento del juicio.”</w:t>
      </w:r>
    </w:p>
    <w:p w:rsidR="00282A00" w:rsidRPr="00483E5A" w:rsidRDefault="00282A00" w:rsidP="00FE320C">
      <w:pPr>
        <w:pStyle w:val="Prrafodelista"/>
        <w:numPr>
          <w:ilvl w:val="0"/>
          <w:numId w:val="4"/>
        </w:numPr>
        <w:spacing w:after="0" w:line="360" w:lineRule="auto"/>
        <w:ind w:left="0" w:right="49" w:firstLine="0"/>
        <w:jc w:val="both"/>
        <w:rPr>
          <w:rFonts w:ascii="Palatino Linotype" w:eastAsia="Palatino Linotype" w:hAnsi="Palatino Linotype" w:cs="Palatino Linotype"/>
          <w:sz w:val="24"/>
          <w:szCs w:val="24"/>
        </w:rPr>
      </w:pPr>
      <w:r w:rsidRPr="00483E5A">
        <w:rPr>
          <w:rFonts w:ascii="Palatino Linotype" w:eastAsia="Palatino Linotype" w:hAnsi="Palatino Linotype" w:cs="Palatino Linotype"/>
          <w:sz w:val="24"/>
          <w:szCs w:val="24"/>
        </w:rPr>
        <w:t>Cabe destacar que la decisión de este Organismo Colegiado de sobreseer el recurso de revisión no implica una limitación o negación a la justicia, según lo ha establecido el Poder Judicial Federal, en el criterio que es aplicable por analogía, con rubro:</w:t>
      </w:r>
    </w:p>
    <w:p w:rsidR="00282A00" w:rsidRPr="00483E5A" w:rsidRDefault="00282A00" w:rsidP="00FE320C">
      <w:pPr>
        <w:pStyle w:val="Prrafodelista"/>
        <w:spacing w:after="0" w:line="360" w:lineRule="auto"/>
        <w:ind w:left="360" w:right="902"/>
        <w:jc w:val="both"/>
        <w:rPr>
          <w:rFonts w:ascii="Palatino Linotype" w:eastAsia="Palatino Linotype" w:hAnsi="Palatino Linotype" w:cs="Palatino Linotype"/>
          <w:b/>
          <w:i/>
          <w:sz w:val="24"/>
          <w:szCs w:val="24"/>
        </w:rPr>
      </w:pPr>
      <w:r w:rsidRPr="00483E5A">
        <w:rPr>
          <w:rFonts w:ascii="Palatino Linotype" w:eastAsia="Palatino Linotype" w:hAnsi="Palatino Linotype" w:cs="Palatino Linotype"/>
          <w:b/>
          <w:i/>
          <w:sz w:val="24"/>
          <w:szCs w:val="24"/>
        </w:rPr>
        <w:t>“DESECHAMIENTO O SOBRESEIMIENTO EN EL JUICIO DE AMPARO. NO IMPLICA DENEGACIÓN DE JUSTICIA NI GENERA INSEGURIDAD JURÍDICA”</w:t>
      </w:r>
    </w:p>
    <w:p w:rsidR="00282A00" w:rsidRPr="00483E5A" w:rsidRDefault="00282A00" w:rsidP="00FE320C">
      <w:pPr>
        <w:pStyle w:val="Prrafodelista"/>
        <w:spacing w:after="0" w:line="360" w:lineRule="auto"/>
        <w:ind w:left="360" w:right="902"/>
        <w:jc w:val="both"/>
        <w:rPr>
          <w:rFonts w:ascii="Palatino Linotype" w:eastAsia="Palatino Linotype" w:hAnsi="Palatino Linotype" w:cs="Palatino Linotype"/>
          <w:i/>
          <w:sz w:val="24"/>
          <w:szCs w:val="24"/>
        </w:rPr>
      </w:pPr>
      <w:r w:rsidRPr="00483E5A">
        <w:rPr>
          <w:rFonts w:ascii="Palatino Linotype" w:eastAsia="Palatino Linotype" w:hAnsi="Palatino Linotype" w:cs="Palatino Linotype"/>
          <w:i/>
          <w:sz w:val="24"/>
          <w:szCs w:val="24"/>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w:t>
      </w:r>
      <w:r w:rsidRPr="00483E5A">
        <w:rPr>
          <w:rFonts w:ascii="Palatino Linotype" w:eastAsia="Palatino Linotype" w:hAnsi="Palatino Linotype" w:cs="Palatino Linotype"/>
          <w:i/>
          <w:sz w:val="24"/>
          <w:szCs w:val="24"/>
        </w:rPr>
        <w:lastRenderedPageBreak/>
        <w:t xml:space="preserve">al no poder negar que se da respuesta a la petición de amparo, con independencia de que no comparta el sentido de la resolución, dado que de esa forma quien imparte justicia se pronuncia sobre la acción, diciendo así el derecho y permitiendo que </w:t>
      </w:r>
      <w:r w:rsidR="00866490" w:rsidRPr="00483E5A">
        <w:rPr>
          <w:rFonts w:ascii="Palatino Linotype" w:eastAsia="Palatino Linotype" w:hAnsi="Palatino Linotype" w:cs="Palatino Linotype"/>
          <w:i/>
          <w:sz w:val="24"/>
          <w:szCs w:val="24"/>
        </w:rPr>
        <w:t>impere el orden jurídico.”</w:t>
      </w:r>
    </w:p>
    <w:p w:rsidR="00A728CA" w:rsidRPr="00483E5A" w:rsidRDefault="00A728CA" w:rsidP="00A728CA">
      <w:pPr>
        <w:pStyle w:val="Prrafodelista"/>
        <w:keepNext/>
        <w:keepLines/>
        <w:numPr>
          <w:ilvl w:val="0"/>
          <w:numId w:val="9"/>
        </w:numPr>
        <w:pBdr>
          <w:top w:val="nil"/>
          <w:left w:val="nil"/>
          <w:bottom w:val="nil"/>
          <w:right w:val="nil"/>
          <w:between w:val="nil"/>
          <w:bar w:val="nil"/>
        </w:pBdr>
        <w:spacing w:after="0" w:line="360" w:lineRule="auto"/>
        <w:outlineLvl w:val="0"/>
        <w:rPr>
          <w:rFonts w:ascii="Palatino Linotype" w:eastAsiaTheme="majorEastAsia" w:hAnsi="Palatino Linotype" w:cstheme="majorBidi"/>
          <w:b/>
          <w:sz w:val="24"/>
          <w:szCs w:val="24"/>
          <w:bdr w:val="nil"/>
        </w:rPr>
      </w:pPr>
      <w:r w:rsidRPr="00483E5A">
        <w:rPr>
          <w:rFonts w:ascii="Palatino Linotype" w:eastAsiaTheme="majorEastAsia" w:hAnsi="Palatino Linotype" w:cstheme="majorBidi"/>
          <w:b/>
          <w:sz w:val="24"/>
          <w:szCs w:val="24"/>
          <w:bdr w:val="nil"/>
        </w:rPr>
        <w:t>Del ejercicio del derecho de acceso a la información pública</w:t>
      </w:r>
    </w:p>
    <w:p w:rsidR="00A728CA" w:rsidRPr="00483E5A" w:rsidRDefault="00A728CA" w:rsidP="00A728CA">
      <w:pPr>
        <w:spacing w:after="0" w:line="360" w:lineRule="auto"/>
        <w:contextualSpacing/>
        <w:jc w:val="both"/>
        <w:rPr>
          <w:rFonts w:ascii="Palatino Linotype" w:hAnsi="Palatino Linotype" w:cs="Arial"/>
          <w:sz w:val="24"/>
          <w:szCs w:val="24"/>
        </w:rPr>
      </w:pPr>
    </w:p>
    <w:p w:rsidR="00A728CA" w:rsidRPr="00483E5A" w:rsidRDefault="00D00CA3" w:rsidP="00A728CA">
      <w:pPr>
        <w:pStyle w:val="Prrafodelista"/>
        <w:numPr>
          <w:ilvl w:val="0"/>
          <w:numId w:val="4"/>
        </w:numPr>
        <w:spacing w:after="0" w:line="360" w:lineRule="auto"/>
        <w:ind w:left="0" w:right="49" w:firstLine="0"/>
        <w:jc w:val="both"/>
        <w:rPr>
          <w:rFonts w:ascii="Palatino Linotype" w:eastAsia="Palatino Linotype" w:hAnsi="Palatino Linotype" w:cs="Palatino Linotype"/>
          <w:b/>
          <w:sz w:val="24"/>
          <w:szCs w:val="24"/>
        </w:rPr>
      </w:pPr>
      <w:r w:rsidRPr="00483E5A">
        <w:rPr>
          <w:rFonts w:ascii="Palatino Linotype" w:eastAsia="Palatino Linotype" w:hAnsi="Palatino Linotype" w:cs="Palatino Linotype"/>
          <w:sz w:val="24"/>
          <w:szCs w:val="24"/>
        </w:rPr>
        <w:t>Finalmente mencionar, que c</w:t>
      </w:r>
      <w:r w:rsidR="00A728CA" w:rsidRPr="00483E5A">
        <w:rPr>
          <w:rFonts w:ascii="Palatino Linotype" w:eastAsia="Palatino Linotype" w:hAnsi="Palatino Linotype" w:cs="Palatino Linotype"/>
          <w:sz w:val="24"/>
          <w:szCs w:val="24"/>
        </w:rPr>
        <w:t xml:space="preserve">omo se aprecia de la solicitud de información, el solicitante plasmó diversas manifestaciones subjetivas y soeces, por tanto no pasa desapercibido el deber de exponer lo siguiente: El derecho de acceso a la información pública debe ser ejercido de forma respetuosa, lo que </w:t>
      </w:r>
      <w:r w:rsidR="00A728CA" w:rsidRPr="00483E5A">
        <w:rPr>
          <w:rFonts w:ascii="Palatino Linotype" w:hAnsi="Palatino Linotype"/>
          <w:sz w:val="24"/>
          <w:szCs w:val="24"/>
        </w:rPr>
        <w:t>impide</w:t>
      </w:r>
      <w:r w:rsidR="00A728CA" w:rsidRPr="00483E5A">
        <w:rPr>
          <w:rFonts w:ascii="Palatino Linotype" w:eastAsia="Palatino Linotype" w:hAnsi="Palatino Linotype" w:cs="Palatino Linotype"/>
          <w:sz w:val="24"/>
          <w:szCs w:val="24"/>
        </w:rPr>
        <w:t xml:space="preserve"> el uso de expresiones insultantes, doble sentido, groserías, adjetivos o bien, apodos para referirse a los servidores públicos o las personas.</w:t>
      </w:r>
      <w:r w:rsidR="00A728CA" w:rsidRPr="00483E5A">
        <w:rPr>
          <w:rFonts w:ascii="Palatino Linotype" w:eastAsia="Palatino Linotype" w:hAnsi="Palatino Linotype" w:cs="Palatino Linotype"/>
          <w:b/>
          <w:sz w:val="24"/>
          <w:szCs w:val="24"/>
        </w:rPr>
        <w:t xml:space="preserve"> </w:t>
      </w:r>
    </w:p>
    <w:p w:rsidR="00A728CA" w:rsidRPr="00483E5A" w:rsidRDefault="00A728CA" w:rsidP="00A728CA">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p>
    <w:p w:rsidR="00A728CA" w:rsidRPr="00483E5A" w:rsidRDefault="00A728CA" w:rsidP="00A728CA">
      <w:pPr>
        <w:pStyle w:val="Prrafodelista"/>
        <w:numPr>
          <w:ilvl w:val="0"/>
          <w:numId w:val="4"/>
        </w:numPr>
        <w:spacing w:after="0" w:line="360" w:lineRule="auto"/>
        <w:ind w:left="0" w:right="49" w:firstLine="0"/>
        <w:jc w:val="both"/>
        <w:rPr>
          <w:rFonts w:ascii="Palatino Linotype" w:eastAsia="Palatino Linotype" w:hAnsi="Palatino Linotype" w:cs="Palatino Linotype"/>
          <w:i/>
          <w:sz w:val="24"/>
          <w:szCs w:val="24"/>
        </w:rPr>
      </w:pPr>
      <w:r w:rsidRPr="00483E5A">
        <w:rPr>
          <w:rFonts w:ascii="Palatino Linotype" w:eastAsia="Palatino Linotype" w:hAnsi="Palatino Linotype" w:cs="Palatino Linotype"/>
          <w:sz w:val="24"/>
          <w:szCs w:val="24"/>
        </w:rPr>
        <w:t xml:space="preserve">Por lo que, no se puede ejercer el derecho de acceso a la información, ni la interposición de un recurso de revisión para injuriar e insultar a personas servidores públicos, en atención a lo anterior, el artículo 8 de la Constitución Política de los Estados Unidos Mexicanos, establece que: </w:t>
      </w:r>
    </w:p>
    <w:p w:rsidR="00A728CA" w:rsidRPr="00483E5A" w:rsidRDefault="00A728CA" w:rsidP="00A728CA">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p>
    <w:p w:rsidR="00A728CA" w:rsidRPr="00483E5A" w:rsidRDefault="00A728CA" w:rsidP="00A728CA">
      <w:pPr>
        <w:pBdr>
          <w:top w:val="nil"/>
          <w:left w:val="nil"/>
          <w:bottom w:val="nil"/>
          <w:right w:val="nil"/>
          <w:between w:val="nil"/>
        </w:pBdr>
        <w:spacing w:after="0" w:line="360" w:lineRule="auto"/>
        <w:ind w:left="567" w:right="560"/>
        <w:jc w:val="both"/>
        <w:rPr>
          <w:rFonts w:ascii="Palatino Linotype" w:eastAsia="Palatino Linotype" w:hAnsi="Palatino Linotype" w:cs="Palatino Linotype"/>
          <w:i/>
          <w:sz w:val="24"/>
          <w:szCs w:val="24"/>
        </w:rPr>
      </w:pPr>
      <w:r w:rsidRPr="00483E5A">
        <w:rPr>
          <w:rFonts w:ascii="Palatino Linotype" w:eastAsia="Palatino Linotype" w:hAnsi="Palatino Linotype" w:cs="Palatino Linotype"/>
          <w:i/>
          <w:sz w:val="24"/>
          <w:szCs w:val="24"/>
        </w:rPr>
        <w:t>“</w:t>
      </w:r>
      <w:r w:rsidRPr="00483E5A">
        <w:rPr>
          <w:rFonts w:ascii="Palatino Linotype" w:eastAsia="Palatino Linotype" w:hAnsi="Palatino Linotype" w:cs="Palatino Linotype"/>
          <w:b/>
          <w:i/>
          <w:sz w:val="24"/>
          <w:szCs w:val="24"/>
        </w:rPr>
        <w:t>Artículo 8o</w:t>
      </w:r>
      <w:r w:rsidRPr="00483E5A">
        <w:rPr>
          <w:rFonts w:ascii="Palatino Linotype" w:eastAsia="Palatino Linotype" w:hAnsi="Palatino Linotype" w:cs="Palatino Linotype"/>
          <w:i/>
          <w:sz w:val="24"/>
          <w:szCs w:val="24"/>
        </w:rPr>
        <w:t xml:space="preserve">. Los funcionarios y empleados públicos respetarán el ejercicio del derecho de petición, siempre que ésta se formule por escrito, </w:t>
      </w:r>
      <w:r w:rsidRPr="00483E5A">
        <w:rPr>
          <w:rFonts w:ascii="Palatino Linotype" w:eastAsia="Palatino Linotype" w:hAnsi="Palatino Linotype" w:cs="Palatino Linotype"/>
          <w:b/>
          <w:i/>
          <w:sz w:val="24"/>
          <w:szCs w:val="24"/>
          <w:u w:val="single"/>
        </w:rPr>
        <w:t>de manera pacífica y respetuosa</w:t>
      </w:r>
      <w:r w:rsidRPr="00483E5A">
        <w:rPr>
          <w:rFonts w:ascii="Palatino Linotype" w:eastAsia="Palatino Linotype" w:hAnsi="Palatino Linotype" w:cs="Palatino Linotype"/>
          <w:i/>
          <w:sz w:val="24"/>
          <w:szCs w:val="24"/>
        </w:rPr>
        <w:t>;”</w:t>
      </w:r>
    </w:p>
    <w:p w:rsidR="00A728CA" w:rsidRPr="00483E5A" w:rsidRDefault="00A728CA" w:rsidP="00A728CA">
      <w:pPr>
        <w:pBdr>
          <w:top w:val="nil"/>
          <w:left w:val="nil"/>
          <w:bottom w:val="nil"/>
          <w:right w:val="nil"/>
          <w:between w:val="nil"/>
        </w:pBdr>
        <w:spacing w:after="0" w:line="360" w:lineRule="auto"/>
        <w:ind w:left="851" w:right="902"/>
        <w:jc w:val="both"/>
        <w:rPr>
          <w:rFonts w:ascii="Palatino Linotype" w:eastAsia="Palatino Linotype" w:hAnsi="Palatino Linotype" w:cs="Palatino Linotype"/>
          <w:sz w:val="24"/>
          <w:szCs w:val="24"/>
        </w:rPr>
      </w:pPr>
    </w:p>
    <w:p w:rsidR="00A728CA" w:rsidRPr="00483E5A" w:rsidRDefault="00A728CA" w:rsidP="00A728CA">
      <w:pPr>
        <w:pStyle w:val="Prrafodelista"/>
        <w:numPr>
          <w:ilvl w:val="0"/>
          <w:numId w:val="4"/>
        </w:numPr>
        <w:spacing w:after="0" w:line="360" w:lineRule="auto"/>
        <w:ind w:left="0" w:right="49" w:firstLine="0"/>
        <w:jc w:val="both"/>
        <w:rPr>
          <w:rFonts w:ascii="Palatino Linotype" w:eastAsia="Palatino Linotype" w:hAnsi="Palatino Linotype" w:cs="Palatino Linotype"/>
          <w:sz w:val="24"/>
          <w:szCs w:val="24"/>
        </w:rPr>
      </w:pPr>
      <w:r w:rsidRPr="00483E5A">
        <w:rPr>
          <w:rFonts w:ascii="Palatino Linotype" w:eastAsia="Palatino Linotype" w:hAnsi="Palatino Linotype" w:cs="Palatino Linotype"/>
          <w:sz w:val="24"/>
          <w:szCs w:val="24"/>
        </w:rPr>
        <w:lastRenderedPageBreak/>
        <w:t xml:space="preserve">Si bien es cierto, la naturaleza jurídica del bien tutelado por los artículos 6° y 8° de la Constitución son distintos, lo cierto es que de una interpretación adminiculada al respecto, se homologa, pues no podemos interpretar a contrario sensu que si el artículo 8° establece: </w:t>
      </w:r>
      <w:r w:rsidRPr="00483E5A">
        <w:rPr>
          <w:rFonts w:ascii="Palatino Linotype" w:eastAsia="Palatino Linotype" w:hAnsi="Palatino Linotype" w:cs="Palatino Linotype"/>
          <w:i/>
          <w:sz w:val="24"/>
          <w:szCs w:val="24"/>
        </w:rPr>
        <w:t>“de manera pacífica y respetuosa”</w:t>
      </w:r>
      <w:r w:rsidRPr="00483E5A">
        <w:rPr>
          <w:rFonts w:ascii="Palatino Linotype" w:eastAsia="Palatino Linotype" w:hAnsi="Palatino Linotype" w:cs="Palatino Linotype"/>
          <w:sz w:val="24"/>
          <w:szCs w:val="24"/>
        </w:rPr>
        <w:t xml:space="preserve">, se entienda que para el ejercicio del derecho de acceso a la información pública, establecido en el artículo 6° se puedan hacer solicitudes de manera </w:t>
      </w:r>
      <w:r w:rsidRPr="00483E5A">
        <w:rPr>
          <w:rFonts w:ascii="Palatino Linotype" w:eastAsia="Palatino Linotype" w:hAnsi="Palatino Linotype" w:cs="Palatino Linotype"/>
          <w:i/>
          <w:sz w:val="24"/>
          <w:szCs w:val="24"/>
        </w:rPr>
        <w:t>no pacifica e irrespetuosa</w:t>
      </w:r>
      <w:r w:rsidRPr="00483E5A">
        <w:rPr>
          <w:rFonts w:ascii="Palatino Linotype" w:eastAsia="Palatino Linotype" w:hAnsi="Palatino Linotype" w:cs="Palatino Linotype"/>
          <w:sz w:val="24"/>
          <w:szCs w:val="24"/>
        </w:rPr>
        <w:t xml:space="preserve">. </w:t>
      </w:r>
    </w:p>
    <w:p w:rsidR="00A728CA" w:rsidRPr="00483E5A" w:rsidRDefault="00A728CA" w:rsidP="00A728C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A728CA" w:rsidRPr="00483E5A" w:rsidRDefault="00A728CA" w:rsidP="00A728CA">
      <w:pPr>
        <w:pStyle w:val="Prrafodelista"/>
        <w:numPr>
          <w:ilvl w:val="0"/>
          <w:numId w:val="4"/>
        </w:numPr>
        <w:spacing w:after="0" w:line="360" w:lineRule="auto"/>
        <w:ind w:left="0" w:right="49" w:firstLine="0"/>
        <w:jc w:val="both"/>
        <w:rPr>
          <w:rFonts w:ascii="Palatino Linotype" w:eastAsia="Palatino Linotype" w:hAnsi="Palatino Linotype" w:cs="Palatino Linotype"/>
          <w:b/>
          <w:sz w:val="24"/>
          <w:szCs w:val="24"/>
        </w:rPr>
      </w:pPr>
      <w:r w:rsidRPr="00483E5A">
        <w:rPr>
          <w:rFonts w:ascii="Palatino Linotype" w:eastAsia="Palatino Linotype" w:hAnsi="Palatino Linotype" w:cs="Palatino Linotype"/>
          <w:sz w:val="24"/>
          <w:szCs w:val="24"/>
        </w:rPr>
        <w:t>En ese sentido, si bien, los bienes jurídicos tutelados por los artículos 6° y 8°, son distintos, su interpretación es concatenada, por lo que, el ejercicio del derecho de acceso a la información debe ser respetuoso, evitando ofensas, injurias, calumnias y el uso de lenguaje ofensivo, por lo que se conmina al solicitante a que en subsecuentes solicitudes de información que tenga a bien interponer, lo haga en los términos ya señalados.</w:t>
      </w:r>
    </w:p>
    <w:p w:rsidR="00A728CA" w:rsidRPr="00483E5A" w:rsidRDefault="00A728CA" w:rsidP="00A728CA">
      <w:pPr>
        <w:spacing w:after="0" w:line="360" w:lineRule="auto"/>
        <w:ind w:right="902"/>
        <w:jc w:val="both"/>
        <w:rPr>
          <w:rFonts w:ascii="Palatino Linotype" w:eastAsia="Palatino Linotype" w:hAnsi="Palatino Linotype" w:cs="Palatino Linotype"/>
          <w:i/>
          <w:sz w:val="24"/>
          <w:szCs w:val="24"/>
        </w:rPr>
      </w:pPr>
    </w:p>
    <w:p w:rsidR="00282A00" w:rsidRPr="00483E5A" w:rsidRDefault="00282A00" w:rsidP="00FE320C">
      <w:pPr>
        <w:pStyle w:val="Prrafodelista"/>
        <w:numPr>
          <w:ilvl w:val="0"/>
          <w:numId w:val="4"/>
        </w:numPr>
        <w:spacing w:after="0" w:line="360" w:lineRule="auto"/>
        <w:ind w:left="0" w:right="49" w:firstLine="0"/>
        <w:jc w:val="both"/>
        <w:rPr>
          <w:rFonts w:ascii="Palatino Linotype" w:eastAsia="Palatino Linotype" w:hAnsi="Palatino Linotype" w:cs="Palatino Linotype"/>
          <w:sz w:val="24"/>
          <w:szCs w:val="24"/>
        </w:rPr>
      </w:pPr>
      <w:bookmarkStart w:id="3" w:name="_heading=h.gjdgxs" w:colFirst="0" w:colLast="0"/>
      <w:bookmarkEnd w:id="3"/>
      <w:r w:rsidRPr="00483E5A">
        <w:rPr>
          <w:rFonts w:ascii="Palatino Linotype" w:eastAsia="Palatino Linotype" w:hAnsi="Palatino Linotype" w:cs="Palatino Linotype"/>
          <w:sz w:val="24"/>
          <w:szCs w:val="24"/>
        </w:rPr>
        <w:t xml:space="preserve">Bajo ese tenor con fundamento en la segunda hipótesis de la fracción I del artículo 186, de la Ley de Transparencia y Acceso a la Información Pública del Estado de México y Municipios, se </w:t>
      </w:r>
      <w:r w:rsidRPr="00483E5A">
        <w:rPr>
          <w:rFonts w:ascii="Palatino Linotype" w:eastAsia="Palatino Linotype" w:hAnsi="Palatino Linotype" w:cs="Palatino Linotype"/>
          <w:b/>
          <w:sz w:val="24"/>
          <w:szCs w:val="24"/>
        </w:rPr>
        <w:t>S</w:t>
      </w:r>
      <w:r w:rsidR="00D00CA3" w:rsidRPr="00483E5A">
        <w:rPr>
          <w:rFonts w:ascii="Palatino Linotype" w:eastAsia="Palatino Linotype" w:hAnsi="Palatino Linotype" w:cs="Palatino Linotype"/>
          <w:b/>
          <w:sz w:val="24"/>
          <w:szCs w:val="24"/>
        </w:rPr>
        <w:t>OBRESEE</w:t>
      </w:r>
      <w:r w:rsidRPr="00483E5A">
        <w:rPr>
          <w:rFonts w:ascii="Palatino Linotype" w:eastAsia="Palatino Linotype" w:hAnsi="Palatino Linotype" w:cs="Palatino Linotype"/>
          <w:b/>
          <w:sz w:val="24"/>
          <w:szCs w:val="24"/>
        </w:rPr>
        <w:t xml:space="preserve"> </w:t>
      </w:r>
      <w:r w:rsidR="00A728CA" w:rsidRPr="00483E5A">
        <w:rPr>
          <w:rFonts w:ascii="Palatino Linotype" w:eastAsia="Palatino Linotype" w:hAnsi="Palatino Linotype" w:cs="Palatino Linotype"/>
          <w:sz w:val="24"/>
          <w:szCs w:val="24"/>
        </w:rPr>
        <w:t>el Recurso de R</w:t>
      </w:r>
      <w:r w:rsidRPr="00483E5A">
        <w:rPr>
          <w:rFonts w:ascii="Palatino Linotype" w:eastAsia="Palatino Linotype" w:hAnsi="Palatino Linotype" w:cs="Palatino Linotype"/>
          <w:sz w:val="24"/>
          <w:szCs w:val="24"/>
        </w:rPr>
        <w:t xml:space="preserve">evisión </w:t>
      </w:r>
      <w:r w:rsidR="00A728CA" w:rsidRPr="00483E5A">
        <w:rPr>
          <w:rFonts w:ascii="Palatino Linotype" w:eastAsia="Palatino Linotype" w:hAnsi="Palatino Linotype" w:cs="Palatino Linotype"/>
          <w:b/>
          <w:sz w:val="24"/>
          <w:szCs w:val="24"/>
        </w:rPr>
        <w:t>00539/INFOEM/IP/RR/2025</w:t>
      </w:r>
      <w:r w:rsidRPr="00483E5A">
        <w:rPr>
          <w:rFonts w:ascii="Palatino Linotype" w:eastAsia="Palatino Linotype" w:hAnsi="Palatino Linotype" w:cs="Palatino Linotype"/>
          <w:sz w:val="24"/>
          <w:szCs w:val="24"/>
        </w:rPr>
        <w:t>, que ha sido materia del presente fallo.</w:t>
      </w:r>
    </w:p>
    <w:p w:rsidR="00282A00" w:rsidRPr="00483E5A" w:rsidRDefault="00282A00" w:rsidP="00FE320C">
      <w:pPr>
        <w:pStyle w:val="Prrafodelista"/>
        <w:spacing w:after="0" w:line="360" w:lineRule="auto"/>
        <w:rPr>
          <w:rFonts w:ascii="Palatino Linotype" w:eastAsia="Palatino Linotype" w:hAnsi="Palatino Linotype" w:cs="Palatino Linotype"/>
          <w:sz w:val="24"/>
          <w:szCs w:val="24"/>
        </w:rPr>
      </w:pPr>
    </w:p>
    <w:p w:rsidR="00282A00" w:rsidRPr="00483E5A" w:rsidRDefault="00282A00" w:rsidP="00FE320C">
      <w:pPr>
        <w:pStyle w:val="Prrafodelista"/>
        <w:numPr>
          <w:ilvl w:val="0"/>
          <w:numId w:val="4"/>
        </w:numPr>
        <w:spacing w:after="0" w:line="360" w:lineRule="auto"/>
        <w:ind w:left="0" w:right="49" w:firstLine="0"/>
        <w:jc w:val="both"/>
        <w:rPr>
          <w:rFonts w:ascii="Palatino Linotype" w:eastAsia="Palatino Linotype" w:hAnsi="Palatino Linotype" w:cs="Palatino Linotype"/>
          <w:sz w:val="24"/>
          <w:szCs w:val="24"/>
        </w:rPr>
      </w:pPr>
      <w:r w:rsidRPr="00483E5A">
        <w:rPr>
          <w:rFonts w:ascii="Palatino Linotype" w:eastAsia="Palatino Linotype" w:hAnsi="Palatino Linotype" w:cs="Palatino Linotype"/>
          <w:sz w:val="24"/>
          <w:szCs w:val="24"/>
        </w:rPr>
        <w:t xml:space="preserve">Así, con fundamento en lo prescrito en los artículos 5 párrafos trigésimo, trigésimo primero y trigésimo segundo de la Constitución Política del Estado Libre y Soberano de México; 2, fracción II; 29, 36 fracciones I y II; 176, 178, 181, 185 y 186 </w:t>
      </w:r>
      <w:r w:rsidRPr="00483E5A">
        <w:rPr>
          <w:rFonts w:ascii="Palatino Linotype" w:eastAsia="Palatino Linotype" w:hAnsi="Palatino Linotype" w:cs="Palatino Linotype"/>
          <w:sz w:val="24"/>
          <w:szCs w:val="24"/>
        </w:rPr>
        <w:lastRenderedPageBreak/>
        <w:t>fracción II de la Ley de Transparencia y Acceso a la Información Pública del Estado de México y Municipios, este Pleno:</w:t>
      </w:r>
    </w:p>
    <w:p w:rsidR="00524D0E" w:rsidRPr="00483E5A" w:rsidRDefault="00524D0E" w:rsidP="00FE320C">
      <w:pPr>
        <w:spacing w:after="0" w:line="360" w:lineRule="auto"/>
        <w:ind w:right="49"/>
        <w:jc w:val="both"/>
        <w:rPr>
          <w:rFonts w:ascii="Palatino Linotype" w:eastAsia="Palatino Linotype" w:hAnsi="Palatino Linotype" w:cs="Palatino Linotype"/>
          <w:sz w:val="24"/>
          <w:szCs w:val="24"/>
        </w:rPr>
      </w:pPr>
    </w:p>
    <w:p w:rsidR="008D2A66" w:rsidRPr="00483E5A" w:rsidRDefault="008D2A66" w:rsidP="00FE320C">
      <w:pPr>
        <w:spacing w:after="0" w:line="360" w:lineRule="auto"/>
        <w:ind w:right="49"/>
        <w:jc w:val="both"/>
        <w:rPr>
          <w:rFonts w:ascii="Palatino Linotype" w:eastAsia="Palatino Linotype" w:hAnsi="Palatino Linotype" w:cs="Palatino Linotype"/>
          <w:sz w:val="24"/>
          <w:szCs w:val="24"/>
        </w:rPr>
      </w:pPr>
    </w:p>
    <w:p w:rsidR="008D2A66" w:rsidRPr="00483E5A" w:rsidRDefault="008D2A66" w:rsidP="00FE320C">
      <w:pPr>
        <w:spacing w:after="0" w:line="360" w:lineRule="auto"/>
        <w:ind w:right="49"/>
        <w:jc w:val="both"/>
        <w:rPr>
          <w:rFonts w:ascii="Palatino Linotype" w:eastAsia="Palatino Linotype" w:hAnsi="Palatino Linotype" w:cs="Palatino Linotype"/>
          <w:sz w:val="24"/>
          <w:szCs w:val="24"/>
        </w:rPr>
      </w:pPr>
    </w:p>
    <w:p w:rsidR="00524D0E" w:rsidRPr="00483E5A" w:rsidRDefault="00982E90" w:rsidP="00FE320C">
      <w:p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r w:rsidRPr="00483E5A">
        <w:rPr>
          <w:rFonts w:ascii="Palatino Linotype" w:eastAsia="Palatino Linotype" w:hAnsi="Palatino Linotype" w:cs="Palatino Linotype"/>
          <w:b/>
          <w:sz w:val="24"/>
          <w:szCs w:val="24"/>
        </w:rPr>
        <w:t>R E S U E L V E</w:t>
      </w:r>
    </w:p>
    <w:p w:rsidR="00524D0E" w:rsidRPr="00483E5A" w:rsidRDefault="00524D0E" w:rsidP="00FE320C">
      <w:p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p>
    <w:p w:rsidR="00FE320C" w:rsidRPr="00483E5A" w:rsidRDefault="00FE320C" w:rsidP="00FE320C">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sidRPr="00483E5A">
        <w:rPr>
          <w:rFonts w:ascii="Palatino Linotype" w:eastAsia="Palatino Linotype" w:hAnsi="Palatino Linotype" w:cs="Palatino Linotype"/>
          <w:b/>
          <w:color w:val="000000"/>
          <w:sz w:val="24"/>
          <w:szCs w:val="24"/>
        </w:rPr>
        <w:t xml:space="preserve">PRIMERO. </w:t>
      </w:r>
      <w:r w:rsidRPr="00483E5A">
        <w:rPr>
          <w:rFonts w:ascii="Palatino Linotype" w:eastAsia="Palatino Linotype" w:hAnsi="Palatino Linotype" w:cs="Palatino Linotype"/>
          <w:color w:val="000000"/>
          <w:sz w:val="24"/>
          <w:szCs w:val="24"/>
        </w:rPr>
        <w:t xml:space="preserve">Se </w:t>
      </w:r>
      <w:r w:rsidRPr="00483E5A">
        <w:rPr>
          <w:rFonts w:ascii="Palatino Linotype" w:eastAsia="Palatino Linotype" w:hAnsi="Palatino Linotype" w:cs="Palatino Linotype"/>
          <w:b/>
          <w:color w:val="000000"/>
          <w:sz w:val="24"/>
          <w:szCs w:val="24"/>
        </w:rPr>
        <w:t>SOBRESEE</w:t>
      </w:r>
      <w:r w:rsidRPr="00483E5A">
        <w:rPr>
          <w:rFonts w:ascii="Palatino Linotype" w:eastAsia="Palatino Linotype" w:hAnsi="Palatino Linotype" w:cs="Palatino Linotype"/>
          <w:color w:val="000000"/>
          <w:sz w:val="24"/>
          <w:szCs w:val="24"/>
        </w:rPr>
        <w:t xml:space="preserve"> el Recurso de Revisión número </w:t>
      </w:r>
      <w:r w:rsidRPr="00483E5A">
        <w:rPr>
          <w:rFonts w:ascii="Palatino Linotype" w:eastAsia="Palatino Linotype" w:hAnsi="Palatino Linotype" w:cs="Palatino Linotype"/>
          <w:b/>
          <w:color w:val="000000"/>
          <w:sz w:val="24"/>
          <w:szCs w:val="24"/>
        </w:rPr>
        <w:t> 00539/INFOEM/IP/RR/2025</w:t>
      </w:r>
      <w:r w:rsidRPr="00483E5A">
        <w:rPr>
          <w:rFonts w:ascii="Palatino Linotype" w:eastAsia="Palatino Linotype" w:hAnsi="Palatino Linotype" w:cs="Palatino Linotype"/>
          <w:color w:val="000000"/>
          <w:sz w:val="24"/>
          <w:szCs w:val="24"/>
        </w:rPr>
        <w:t>, conforme al artículo 192 fracción III</w:t>
      </w:r>
      <w:r w:rsidRPr="00483E5A">
        <w:rPr>
          <w:rFonts w:ascii="Palatino Linotype" w:eastAsia="Palatino Linotype" w:hAnsi="Palatino Linotype" w:cs="Palatino Linotype"/>
          <w:sz w:val="24"/>
          <w:szCs w:val="24"/>
        </w:rPr>
        <w:t xml:space="preserve"> de la Ley de Transparencia y Acceso a la Información Pública del Estado de México y Municipios</w:t>
      </w:r>
      <w:r w:rsidRPr="00483E5A">
        <w:rPr>
          <w:rFonts w:ascii="Palatino Linotype" w:eastAsia="Palatino Linotype" w:hAnsi="Palatino Linotype" w:cs="Palatino Linotype"/>
          <w:color w:val="000000"/>
          <w:sz w:val="24"/>
          <w:szCs w:val="24"/>
        </w:rPr>
        <w:t xml:space="preserve">, porque al modificar la respuesta el </w:t>
      </w:r>
      <w:r w:rsidRPr="00483E5A">
        <w:rPr>
          <w:rFonts w:ascii="Palatino Linotype" w:eastAsia="Palatino Linotype" w:hAnsi="Palatino Linotype" w:cs="Palatino Linotype"/>
          <w:b/>
          <w:color w:val="000000"/>
          <w:sz w:val="24"/>
          <w:szCs w:val="24"/>
        </w:rPr>
        <w:t>SUJETO OBLIGADO</w:t>
      </w:r>
      <w:r w:rsidRPr="00483E5A">
        <w:rPr>
          <w:rFonts w:ascii="Palatino Linotype" w:eastAsia="Palatino Linotype" w:hAnsi="Palatino Linotype" w:cs="Palatino Linotype"/>
          <w:color w:val="000000"/>
          <w:sz w:val="24"/>
          <w:szCs w:val="24"/>
        </w:rPr>
        <w:t xml:space="preserve">, el Recurso de Revisión quedó sin materia en términos del  Considerando </w:t>
      </w:r>
      <w:r w:rsidRPr="00483E5A">
        <w:rPr>
          <w:rFonts w:ascii="Palatino Linotype" w:eastAsia="Palatino Linotype" w:hAnsi="Palatino Linotype" w:cs="Palatino Linotype"/>
          <w:b/>
          <w:color w:val="000000"/>
          <w:sz w:val="24"/>
          <w:szCs w:val="24"/>
        </w:rPr>
        <w:t>TERCERO</w:t>
      </w:r>
      <w:r w:rsidRPr="00483E5A">
        <w:rPr>
          <w:rFonts w:ascii="Palatino Linotype" w:eastAsia="Palatino Linotype" w:hAnsi="Palatino Linotype" w:cs="Palatino Linotype"/>
          <w:color w:val="000000"/>
          <w:sz w:val="24"/>
          <w:szCs w:val="24"/>
        </w:rPr>
        <w:t xml:space="preserve"> de la presente Resolución.</w:t>
      </w:r>
    </w:p>
    <w:p w:rsidR="00FE320C" w:rsidRPr="00483E5A" w:rsidRDefault="00FE320C" w:rsidP="00FE320C">
      <w:pPr>
        <w:pBdr>
          <w:top w:val="nil"/>
          <w:left w:val="nil"/>
          <w:bottom w:val="nil"/>
          <w:right w:val="nil"/>
          <w:between w:val="nil"/>
        </w:pBdr>
        <w:spacing w:after="0" w:line="360" w:lineRule="auto"/>
        <w:ind w:right="49"/>
        <w:jc w:val="both"/>
        <w:rPr>
          <w:rFonts w:ascii="Palatino Linotype" w:eastAsia="Palatino Linotype" w:hAnsi="Palatino Linotype" w:cs="Palatino Linotype"/>
          <w:b/>
          <w:sz w:val="24"/>
          <w:szCs w:val="24"/>
        </w:rPr>
      </w:pPr>
    </w:p>
    <w:p w:rsidR="00FE320C" w:rsidRPr="00483E5A" w:rsidRDefault="00FE320C" w:rsidP="00FE320C">
      <w:p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sz w:val="24"/>
          <w:szCs w:val="24"/>
        </w:rPr>
      </w:pPr>
      <w:bookmarkStart w:id="4" w:name="_heading=h.35nkun2" w:colFirst="0" w:colLast="0"/>
      <w:bookmarkEnd w:id="4"/>
      <w:r w:rsidRPr="00483E5A">
        <w:rPr>
          <w:rFonts w:ascii="Palatino Linotype" w:eastAsia="Palatino Linotype" w:hAnsi="Palatino Linotype" w:cs="Palatino Linotype"/>
          <w:b/>
          <w:color w:val="000000"/>
          <w:sz w:val="24"/>
          <w:szCs w:val="24"/>
        </w:rPr>
        <w:t xml:space="preserve">SEGUNDO. Notifíquese </w:t>
      </w:r>
      <w:r w:rsidRPr="00483E5A">
        <w:rPr>
          <w:rFonts w:ascii="Palatino Linotype" w:eastAsia="Palatino Linotype" w:hAnsi="Palatino Linotype" w:cs="Palatino Linotype"/>
          <w:color w:val="000000"/>
          <w:sz w:val="24"/>
          <w:szCs w:val="24"/>
        </w:rPr>
        <w:t xml:space="preserve">a través del Sistema de Acceso a la Información Mexiquense </w:t>
      </w:r>
      <w:r w:rsidRPr="00483E5A">
        <w:rPr>
          <w:rFonts w:ascii="Palatino Linotype" w:eastAsia="Palatino Linotype" w:hAnsi="Palatino Linotype" w:cs="Palatino Linotype"/>
          <w:b/>
          <w:color w:val="000000"/>
          <w:sz w:val="24"/>
          <w:szCs w:val="24"/>
        </w:rPr>
        <w:t xml:space="preserve">(SAIMEX) </w:t>
      </w:r>
      <w:r w:rsidRPr="00483E5A">
        <w:rPr>
          <w:rFonts w:ascii="Palatino Linotype" w:eastAsia="Palatino Linotype" w:hAnsi="Palatino Linotype" w:cs="Palatino Linotype"/>
          <w:color w:val="000000"/>
          <w:sz w:val="24"/>
          <w:szCs w:val="24"/>
        </w:rPr>
        <w:t>la presente Resolución al Titular de la Unidad de Transparencia del</w:t>
      </w:r>
      <w:r w:rsidRPr="00483E5A">
        <w:rPr>
          <w:rFonts w:ascii="Palatino Linotype" w:eastAsia="Palatino Linotype" w:hAnsi="Palatino Linotype" w:cs="Palatino Linotype"/>
          <w:b/>
          <w:color w:val="000000"/>
          <w:sz w:val="24"/>
          <w:szCs w:val="24"/>
        </w:rPr>
        <w:t xml:space="preserve"> SUJETO OBLIGADO. </w:t>
      </w:r>
    </w:p>
    <w:p w:rsidR="00FE320C" w:rsidRPr="00483E5A" w:rsidRDefault="00FE320C" w:rsidP="00FE320C">
      <w:p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sz w:val="24"/>
          <w:szCs w:val="24"/>
        </w:rPr>
      </w:pPr>
    </w:p>
    <w:p w:rsidR="00FE320C" w:rsidRPr="00483E5A" w:rsidRDefault="00FE320C" w:rsidP="00FE320C">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sidRPr="00483E5A">
        <w:rPr>
          <w:rFonts w:ascii="Palatino Linotype" w:eastAsia="Palatino Linotype" w:hAnsi="Palatino Linotype" w:cs="Palatino Linotype"/>
          <w:b/>
          <w:color w:val="000000"/>
          <w:sz w:val="24"/>
          <w:szCs w:val="24"/>
        </w:rPr>
        <w:t xml:space="preserve">TERCERO. Notifíquese </w:t>
      </w:r>
      <w:r w:rsidRPr="00483E5A">
        <w:rPr>
          <w:rFonts w:ascii="Palatino Linotype" w:eastAsia="Palatino Linotype" w:hAnsi="Palatino Linotype" w:cs="Palatino Linotype"/>
          <w:color w:val="000000"/>
          <w:sz w:val="24"/>
          <w:szCs w:val="24"/>
        </w:rPr>
        <w:t xml:space="preserve">al </w:t>
      </w:r>
      <w:r w:rsidRPr="00483E5A">
        <w:rPr>
          <w:rFonts w:ascii="Palatino Linotype" w:eastAsia="Palatino Linotype" w:hAnsi="Palatino Linotype" w:cs="Palatino Linotype"/>
          <w:b/>
          <w:color w:val="000000"/>
          <w:sz w:val="24"/>
          <w:szCs w:val="24"/>
        </w:rPr>
        <w:t xml:space="preserve">RECURRENTE </w:t>
      </w:r>
      <w:r w:rsidR="00D00CA3" w:rsidRPr="00483E5A">
        <w:rPr>
          <w:rFonts w:ascii="Palatino Linotype" w:eastAsia="Palatino Linotype" w:hAnsi="Palatino Linotype" w:cs="Palatino Linotype"/>
          <w:color w:val="000000"/>
          <w:sz w:val="24"/>
          <w:szCs w:val="24"/>
        </w:rPr>
        <w:t>la presente R</w:t>
      </w:r>
      <w:r w:rsidRPr="00483E5A">
        <w:rPr>
          <w:rFonts w:ascii="Palatino Linotype" w:eastAsia="Palatino Linotype" w:hAnsi="Palatino Linotype" w:cs="Palatino Linotype"/>
          <w:color w:val="000000"/>
          <w:sz w:val="24"/>
          <w:szCs w:val="24"/>
        </w:rPr>
        <w:t>esolución, vía SAIMEX.</w:t>
      </w:r>
    </w:p>
    <w:p w:rsidR="00A728CA" w:rsidRPr="00483E5A" w:rsidRDefault="00A728CA" w:rsidP="00FE320C">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FE320C" w:rsidRPr="00483E5A" w:rsidRDefault="00FE320C" w:rsidP="00FE320C">
      <w:pPr>
        <w:pBdr>
          <w:top w:val="nil"/>
          <w:left w:val="nil"/>
          <w:bottom w:val="nil"/>
          <w:right w:val="nil"/>
          <w:between w:val="nil"/>
        </w:pBdr>
        <w:spacing w:after="0" w:line="360" w:lineRule="auto"/>
        <w:ind w:right="96"/>
        <w:jc w:val="both"/>
        <w:rPr>
          <w:rFonts w:ascii="Palatino Linotype" w:eastAsia="Palatino Linotype" w:hAnsi="Palatino Linotype" w:cs="Palatino Linotype"/>
          <w:sz w:val="24"/>
          <w:szCs w:val="24"/>
        </w:rPr>
      </w:pPr>
      <w:r w:rsidRPr="00483E5A">
        <w:rPr>
          <w:rFonts w:ascii="Palatino Linotype" w:eastAsia="Palatino Linotype" w:hAnsi="Palatino Linotype" w:cs="Palatino Linotype"/>
          <w:b/>
          <w:sz w:val="24"/>
          <w:szCs w:val="24"/>
        </w:rPr>
        <w:t>CUARTO.</w:t>
      </w:r>
      <w:r w:rsidRPr="00483E5A">
        <w:rPr>
          <w:rFonts w:ascii="Palatino Linotype" w:eastAsia="Palatino Linotype" w:hAnsi="Palatino Linotype" w:cs="Palatino Linotype"/>
          <w:sz w:val="24"/>
          <w:szCs w:val="24"/>
        </w:rPr>
        <w:t xml:space="preserve"> Se hace del conocimiento del </w:t>
      </w:r>
      <w:r w:rsidRPr="00483E5A">
        <w:rPr>
          <w:rFonts w:ascii="Palatino Linotype" w:eastAsia="Palatino Linotype" w:hAnsi="Palatino Linotype" w:cs="Palatino Linotype"/>
          <w:b/>
          <w:sz w:val="24"/>
          <w:szCs w:val="24"/>
        </w:rPr>
        <w:t xml:space="preserve">RECURRENTE </w:t>
      </w:r>
      <w:r w:rsidRPr="00483E5A">
        <w:rPr>
          <w:rFonts w:ascii="Palatino Linotype" w:eastAsia="Palatino Linotype" w:hAnsi="Palatino Linotype" w:cs="Palatino Linotype"/>
          <w:sz w:val="24"/>
          <w:szCs w:val="24"/>
        </w:rPr>
        <w:t xml:space="preserve">que de conformidad con lo establecido en el artículo 196 de la Ley de Transparencia y Acceso a la Información Pública del Estado de México y Municipios, en caso de que considere </w:t>
      </w:r>
      <w:r w:rsidRPr="00483E5A">
        <w:rPr>
          <w:rFonts w:ascii="Palatino Linotype" w:eastAsia="Palatino Linotype" w:hAnsi="Palatino Linotype" w:cs="Palatino Linotype"/>
          <w:sz w:val="24"/>
          <w:szCs w:val="24"/>
        </w:rPr>
        <w:lastRenderedPageBreak/>
        <w:t>que la resolución le cause algún perjuicio podrá impugnar vía juicio de amparo en los términos de las leyes aplicables.</w:t>
      </w:r>
    </w:p>
    <w:p w:rsidR="00FE320C" w:rsidRPr="00483E5A" w:rsidRDefault="00FE320C" w:rsidP="00FE320C">
      <w:pPr>
        <w:pBdr>
          <w:top w:val="nil"/>
          <w:left w:val="nil"/>
          <w:bottom w:val="nil"/>
          <w:right w:val="nil"/>
          <w:between w:val="nil"/>
        </w:pBdr>
        <w:spacing w:after="0" w:line="360" w:lineRule="auto"/>
        <w:ind w:right="96"/>
        <w:jc w:val="both"/>
        <w:rPr>
          <w:rFonts w:ascii="Palatino Linotype" w:eastAsia="Palatino Linotype" w:hAnsi="Palatino Linotype" w:cs="Palatino Linotype"/>
          <w:sz w:val="24"/>
          <w:szCs w:val="24"/>
        </w:rPr>
      </w:pPr>
    </w:p>
    <w:p w:rsidR="00524D0E" w:rsidRPr="008D2A66" w:rsidRDefault="008D2A66" w:rsidP="00FE320C">
      <w:pPr>
        <w:spacing w:after="0" w:line="360" w:lineRule="auto"/>
        <w:ind w:right="49"/>
        <w:jc w:val="both"/>
        <w:rPr>
          <w:rFonts w:ascii="Palatino Linotype" w:eastAsia="Palatino Linotype" w:hAnsi="Palatino Linotype" w:cs="Palatino Linotype"/>
          <w:sz w:val="24"/>
          <w:szCs w:val="24"/>
        </w:rPr>
      </w:pPr>
      <w:r w:rsidRPr="00483E5A">
        <w:rPr>
          <w:rFonts w:ascii="Palatino Linotype" w:eastAsia="Palatino Linotype" w:hAnsi="Palatino Linotype" w:cs="Palatino Linotype"/>
          <w:sz w:val="24"/>
          <w:szCs w:val="24"/>
        </w:rPr>
        <w:t xml:space="preserve">ASÍ LO RESUELVE, POR </w:t>
      </w:r>
      <w:r w:rsidR="00483E5A" w:rsidRPr="00483E5A">
        <w:rPr>
          <w:rFonts w:ascii="Palatino Linotype" w:eastAsia="Palatino Linotype" w:hAnsi="Palatino Linotype" w:cs="Palatino Linotype"/>
          <w:sz w:val="24"/>
          <w:szCs w:val="24"/>
        </w:rPr>
        <w:t>MAYORÍA</w:t>
      </w:r>
      <w:r w:rsidRPr="00483E5A">
        <w:rPr>
          <w:rFonts w:ascii="Palatino Linotype" w:eastAsia="Palatino Linotype" w:hAnsi="Palatino Linotype" w:cs="Palatino Linotype"/>
          <w:sz w:val="24"/>
          <w:szCs w:val="24"/>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483E5A" w:rsidRPr="00483E5A">
        <w:rPr>
          <w:rFonts w:ascii="Palatino Linotype" w:eastAsia="Palatino Linotype" w:hAnsi="Palatino Linotype" w:cs="Palatino Linotype"/>
          <w:sz w:val="24"/>
          <w:szCs w:val="24"/>
        </w:rPr>
        <w:t xml:space="preserve"> EMITIENDO VOTO DISIDENTE</w:t>
      </w:r>
      <w:r w:rsidRPr="00483E5A">
        <w:rPr>
          <w:rFonts w:ascii="Palatino Linotype" w:eastAsia="Palatino Linotype" w:hAnsi="Palatino Linotype" w:cs="Palatino Linotype"/>
          <w:sz w:val="24"/>
          <w:szCs w:val="24"/>
        </w:rPr>
        <w:t>; EN LA DÉCIMA SÉPTIMA SESIÓN ORDINARIA, CELEBRADA EL CATORCE (14) DE MAYO DE DOS MIL VEINTICINCO, ANTE EL SECRETARIO TÉCNICO DEL PLENO ALEXIS TAPIA RAMÍREZ.</w:t>
      </w:r>
    </w:p>
    <w:p w:rsidR="00D00CA3" w:rsidRPr="008D2A66" w:rsidRDefault="00D00CA3" w:rsidP="00FE320C">
      <w:pPr>
        <w:spacing w:after="0" w:line="360" w:lineRule="auto"/>
        <w:ind w:right="49"/>
        <w:jc w:val="both"/>
        <w:rPr>
          <w:rFonts w:ascii="Palatino Linotype" w:eastAsia="Palatino Linotype" w:hAnsi="Palatino Linotype" w:cs="Palatino Linotype"/>
          <w:sz w:val="24"/>
          <w:szCs w:val="24"/>
        </w:rPr>
      </w:pPr>
    </w:p>
    <w:p w:rsidR="00D00CA3" w:rsidRPr="008D2A66" w:rsidRDefault="00D00CA3" w:rsidP="00FE320C">
      <w:pPr>
        <w:spacing w:after="0" w:line="360" w:lineRule="auto"/>
        <w:ind w:right="49"/>
        <w:jc w:val="both"/>
        <w:rPr>
          <w:rFonts w:ascii="Palatino Linotype" w:eastAsia="Palatino Linotype" w:hAnsi="Palatino Linotype" w:cs="Palatino Linotype"/>
          <w:sz w:val="24"/>
          <w:szCs w:val="24"/>
        </w:rPr>
      </w:pPr>
    </w:p>
    <w:p w:rsidR="00D00CA3" w:rsidRPr="008D2A66" w:rsidRDefault="00D00CA3" w:rsidP="00FE320C">
      <w:pPr>
        <w:spacing w:after="0" w:line="360" w:lineRule="auto"/>
        <w:ind w:right="49"/>
        <w:jc w:val="both"/>
        <w:rPr>
          <w:rFonts w:ascii="Palatino Linotype" w:eastAsia="Palatino Linotype" w:hAnsi="Palatino Linotype" w:cs="Palatino Linotype"/>
          <w:sz w:val="24"/>
          <w:szCs w:val="24"/>
        </w:rPr>
      </w:pPr>
    </w:p>
    <w:p w:rsidR="00D00CA3" w:rsidRPr="008D2A66" w:rsidRDefault="00D00CA3" w:rsidP="00FE320C">
      <w:pPr>
        <w:spacing w:after="0" w:line="360" w:lineRule="auto"/>
        <w:ind w:right="49"/>
        <w:jc w:val="both"/>
        <w:rPr>
          <w:rFonts w:ascii="Palatino Linotype" w:eastAsia="Palatino Linotype" w:hAnsi="Palatino Linotype" w:cs="Palatino Linotype"/>
          <w:sz w:val="24"/>
          <w:szCs w:val="24"/>
        </w:rPr>
      </w:pPr>
    </w:p>
    <w:p w:rsidR="00D00CA3" w:rsidRPr="008D2A66" w:rsidRDefault="00D00CA3" w:rsidP="00FE320C">
      <w:pPr>
        <w:spacing w:after="0" w:line="360" w:lineRule="auto"/>
        <w:ind w:right="49"/>
        <w:jc w:val="both"/>
        <w:rPr>
          <w:rFonts w:ascii="Palatino Linotype" w:eastAsia="Palatino Linotype" w:hAnsi="Palatino Linotype" w:cs="Palatino Linotype"/>
          <w:sz w:val="24"/>
          <w:szCs w:val="24"/>
        </w:rPr>
      </w:pPr>
    </w:p>
    <w:p w:rsidR="00D00CA3" w:rsidRPr="008D2A66" w:rsidRDefault="00D00CA3" w:rsidP="00FE320C">
      <w:pPr>
        <w:spacing w:after="0" w:line="360" w:lineRule="auto"/>
        <w:ind w:right="49"/>
        <w:jc w:val="both"/>
        <w:rPr>
          <w:rFonts w:ascii="Palatino Linotype" w:eastAsia="Palatino Linotype" w:hAnsi="Palatino Linotype" w:cs="Palatino Linotype"/>
          <w:sz w:val="24"/>
          <w:szCs w:val="24"/>
        </w:rPr>
      </w:pPr>
    </w:p>
    <w:p w:rsidR="00D00CA3" w:rsidRPr="008D2A66" w:rsidRDefault="00D00CA3" w:rsidP="00FE320C">
      <w:pPr>
        <w:spacing w:after="0" w:line="360" w:lineRule="auto"/>
        <w:ind w:right="49"/>
        <w:jc w:val="both"/>
        <w:rPr>
          <w:rFonts w:ascii="Palatino Linotype" w:eastAsia="Palatino Linotype" w:hAnsi="Palatino Linotype" w:cs="Palatino Linotype"/>
          <w:sz w:val="24"/>
          <w:szCs w:val="24"/>
        </w:rPr>
      </w:pPr>
    </w:p>
    <w:p w:rsidR="00D00CA3" w:rsidRPr="008D2A66" w:rsidRDefault="00D00CA3" w:rsidP="00FE320C">
      <w:pPr>
        <w:spacing w:after="0" w:line="360" w:lineRule="auto"/>
        <w:ind w:right="49"/>
        <w:jc w:val="both"/>
        <w:rPr>
          <w:rFonts w:ascii="Palatino Linotype" w:eastAsia="Palatino Linotype" w:hAnsi="Palatino Linotype" w:cs="Palatino Linotype"/>
          <w:sz w:val="24"/>
          <w:szCs w:val="24"/>
        </w:rPr>
      </w:pPr>
    </w:p>
    <w:p w:rsidR="00D00CA3" w:rsidRPr="008D2A66" w:rsidRDefault="00D00CA3" w:rsidP="00FE320C">
      <w:pPr>
        <w:spacing w:after="0" w:line="360" w:lineRule="auto"/>
        <w:ind w:right="49"/>
        <w:jc w:val="both"/>
        <w:rPr>
          <w:rFonts w:ascii="Palatino Linotype" w:eastAsia="Palatino Linotype" w:hAnsi="Palatino Linotype" w:cs="Palatino Linotype"/>
          <w:sz w:val="24"/>
          <w:szCs w:val="24"/>
        </w:rPr>
      </w:pPr>
    </w:p>
    <w:p w:rsidR="00D00CA3" w:rsidRPr="008D2A66" w:rsidRDefault="00D00CA3" w:rsidP="00FE320C">
      <w:pPr>
        <w:spacing w:after="0" w:line="360" w:lineRule="auto"/>
        <w:ind w:right="49"/>
        <w:jc w:val="both"/>
        <w:rPr>
          <w:rFonts w:ascii="Palatino Linotype" w:eastAsia="Palatino Linotype" w:hAnsi="Palatino Linotype" w:cs="Palatino Linotype"/>
          <w:sz w:val="24"/>
          <w:szCs w:val="24"/>
        </w:rPr>
      </w:pPr>
    </w:p>
    <w:p w:rsidR="00D00CA3" w:rsidRPr="008D2A66" w:rsidRDefault="00D00CA3" w:rsidP="00FE320C">
      <w:pPr>
        <w:spacing w:after="0" w:line="360" w:lineRule="auto"/>
        <w:ind w:right="49"/>
        <w:jc w:val="both"/>
        <w:rPr>
          <w:rFonts w:ascii="Palatino Linotype" w:eastAsia="Palatino Linotype" w:hAnsi="Palatino Linotype" w:cs="Palatino Linotype"/>
          <w:sz w:val="24"/>
          <w:szCs w:val="24"/>
        </w:rPr>
      </w:pPr>
    </w:p>
    <w:p w:rsidR="00D00CA3" w:rsidRPr="008D2A66" w:rsidRDefault="00D00CA3" w:rsidP="00FE320C">
      <w:pPr>
        <w:spacing w:after="0" w:line="360" w:lineRule="auto"/>
        <w:ind w:right="49"/>
        <w:jc w:val="both"/>
        <w:rPr>
          <w:rFonts w:ascii="Palatino Linotype" w:eastAsia="Palatino Linotype" w:hAnsi="Palatino Linotype" w:cs="Palatino Linotype"/>
          <w:sz w:val="24"/>
          <w:szCs w:val="24"/>
        </w:rPr>
      </w:pPr>
    </w:p>
    <w:p w:rsidR="00D00CA3" w:rsidRPr="008D2A66" w:rsidRDefault="00D00CA3" w:rsidP="00FE320C">
      <w:pPr>
        <w:spacing w:after="0" w:line="360" w:lineRule="auto"/>
        <w:ind w:right="49"/>
        <w:jc w:val="both"/>
        <w:rPr>
          <w:rFonts w:ascii="Palatino Linotype" w:eastAsia="Palatino Linotype" w:hAnsi="Palatino Linotype" w:cs="Palatino Linotype"/>
          <w:sz w:val="24"/>
          <w:szCs w:val="24"/>
        </w:rPr>
      </w:pPr>
    </w:p>
    <w:p w:rsidR="00D00CA3" w:rsidRPr="008D2A66" w:rsidRDefault="00D00CA3" w:rsidP="00FE320C">
      <w:pPr>
        <w:spacing w:after="0" w:line="360" w:lineRule="auto"/>
        <w:ind w:right="49"/>
        <w:jc w:val="both"/>
        <w:rPr>
          <w:rFonts w:ascii="Palatino Linotype" w:eastAsia="Palatino Linotype" w:hAnsi="Palatino Linotype" w:cs="Palatino Linotype"/>
          <w:sz w:val="24"/>
          <w:szCs w:val="24"/>
        </w:rPr>
      </w:pPr>
    </w:p>
    <w:p w:rsidR="00D00CA3" w:rsidRPr="008D2A66" w:rsidRDefault="00D00CA3" w:rsidP="00FE320C">
      <w:pPr>
        <w:spacing w:after="0" w:line="360" w:lineRule="auto"/>
        <w:ind w:right="49"/>
        <w:jc w:val="both"/>
        <w:rPr>
          <w:rFonts w:ascii="Palatino Linotype" w:eastAsia="Palatino Linotype" w:hAnsi="Palatino Linotype" w:cs="Palatino Linotype"/>
          <w:sz w:val="24"/>
          <w:szCs w:val="24"/>
        </w:rPr>
      </w:pPr>
    </w:p>
    <w:p w:rsidR="00D00CA3" w:rsidRPr="008D2A66" w:rsidRDefault="00D00CA3" w:rsidP="00FE320C">
      <w:pPr>
        <w:spacing w:after="0" w:line="360" w:lineRule="auto"/>
        <w:ind w:right="49"/>
        <w:jc w:val="both"/>
        <w:rPr>
          <w:rFonts w:ascii="Palatino Linotype" w:eastAsia="Palatino Linotype" w:hAnsi="Palatino Linotype" w:cs="Palatino Linotype"/>
          <w:sz w:val="24"/>
          <w:szCs w:val="24"/>
        </w:rPr>
      </w:pPr>
    </w:p>
    <w:p w:rsidR="00D00CA3" w:rsidRPr="008D2A66" w:rsidRDefault="00D00CA3" w:rsidP="00FE320C">
      <w:pPr>
        <w:spacing w:after="0" w:line="360" w:lineRule="auto"/>
        <w:ind w:right="49"/>
        <w:jc w:val="both"/>
        <w:rPr>
          <w:rFonts w:ascii="Palatino Linotype" w:eastAsia="Palatino Linotype" w:hAnsi="Palatino Linotype" w:cs="Palatino Linotype"/>
          <w:sz w:val="24"/>
          <w:szCs w:val="24"/>
        </w:rPr>
      </w:pPr>
    </w:p>
    <w:p w:rsidR="00D00CA3" w:rsidRPr="008D2A66" w:rsidRDefault="00D00CA3" w:rsidP="00FE320C">
      <w:pPr>
        <w:spacing w:after="0" w:line="360" w:lineRule="auto"/>
        <w:ind w:right="49"/>
        <w:jc w:val="both"/>
        <w:rPr>
          <w:rFonts w:ascii="Palatino Linotype" w:eastAsia="Palatino Linotype" w:hAnsi="Palatino Linotype" w:cs="Palatino Linotype"/>
          <w:sz w:val="24"/>
          <w:szCs w:val="24"/>
        </w:rPr>
      </w:pPr>
    </w:p>
    <w:p w:rsidR="00D00CA3" w:rsidRPr="008D2A66" w:rsidRDefault="00D00CA3" w:rsidP="00FE320C">
      <w:pPr>
        <w:spacing w:after="0" w:line="360" w:lineRule="auto"/>
        <w:ind w:right="49"/>
        <w:jc w:val="both"/>
        <w:rPr>
          <w:rFonts w:ascii="Palatino Linotype" w:eastAsia="Palatino Linotype" w:hAnsi="Palatino Linotype" w:cs="Palatino Linotype"/>
          <w:sz w:val="24"/>
          <w:szCs w:val="24"/>
        </w:rPr>
      </w:pPr>
    </w:p>
    <w:sectPr w:rsidR="00D00CA3" w:rsidRPr="008D2A66">
      <w:headerReference w:type="default" r:id="rId9"/>
      <w:footerReference w:type="default" r:id="rId10"/>
      <w:headerReference w:type="first" r:id="rId11"/>
      <w:footerReference w:type="first" r:id="rId12"/>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299" w:rsidRDefault="00966299">
      <w:pPr>
        <w:spacing w:after="0" w:line="240" w:lineRule="auto"/>
      </w:pPr>
      <w:r>
        <w:separator/>
      </w:r>
    </w:p>
  </w:endnote>
  <w:endnote w:type="continuationSeparator" w:id="0">
    <w:p w:rsidR="00966299" w:rsidRDefault="00966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7C1" w:rsidRDefault="001207C1">
    <w:pPr>
      <w:pBdr>
        <w:top w:val="nil"/>
        <w:left w:val="nil"/>
        <w:bottom w:val="nil"/>
        <w:right w:val="nil"/>
        <w:between w:val="nil"/>
      </w:pBdr>
      <w:tabs>
        <w:tab w:val="center" w:pos="4419"/>
        <w:tab w:val="right" w:pos="8838"/>
      </w:tabs>
      <w:spacing w:after="0" w:line="240" w:lineRule="auto"/>
      <w:jc w:val="right"/>
      <w:rPr>
        <w:color w:val="00000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00138">
      <w:rPr>
        <w:rFonts w:ascii="Arial" w:eastAsia="Arial" w:hAnsi="Arial" w:cs="Arial"/>
        <w:b/>
        <w:noProof/>
        <w:color w:val="000000"/>
        <w:sz w:val="20"/>
        <w:szCs w:val="20"/>
      </w:rPr>
      <w:t>14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00138">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rsidR="001207C1" w:rsidRDefault="001207C1">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7C1" w:rsidRDefault="001207C1">
    <w:pPr>
      <w:pBdr>
        <w:top w:val="nil"/>
        <w:left w:val="nil"/>
        <w:bottom w:val="nil"/>
        <w:right w:val="nil"/>
        <w:between w:val="nil"/>
      </w:pBdr>
      <w:tabs>
        <w:tab w:val="center" w:pos="4419"/>
        <w:tab w:val="right" w:pos="8838"/>
      </w:tabs>
      <w:spacing w:after="0" w:line="240" w:lineRule="auto"/>
      <w:jc w:val="right"/>
      <w:rPr>
        <w:color w:val="00000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00138">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00138">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rsidR="001207C1" w:rsidRDefault="001207C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299" w:rsidRDefault="00966299">
      <w:pPr>
        <w:spacing w:after="0" w:line="240" w:lineRule="auto"/>
      </w:pPr>
      <w:r>
        <w:separator/>
      </w:r>
    </w:p>
  </w:footnote>
  <w:footnote w:type="continuationSeparator" w:id="0">
    <w:p w:rsidR="00966299" w:rsidRDefault="00966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7C1" w:rsidRDefault="008D2A66">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8240" behindDoc="1" locked="0" layoutInCell="1" hidden="0" allowOverlap="1">
          <wp:simplePos x="0" y="0"/>
          <wp:positionH relativeFrom="page">
            <wp:align>right</wp:align>
          </wp:positionH>
          <wp:positionV relativeFrom="paragraph">
            <wp:posOffset>-78105</wp:posOffset>
          </wp:positionV>
          <wp:extent cx="7353300" cy="8658225"/>
          <wp:effectExtent l="0" t="0" r="0" b="9525"/>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tbl>
    <w:tblPr>
      <w:tblStyle w:val="a2"/>
      <w:tblW w:w="6950" w:type="dxa"/>
      <w:tblInd w:w="2689" w:type="dxa"/>
      <w:tblLayout w:type="fixed"/>
      <w:tblLook w:val="0400" w:firstRow="0" w:lastRow="0" w:firstColumn="0" w:lastColumn="0" w:noHBand="0" w:noVBand="1"/>
    </w:tblPr>
    <w:tblGrid>
      <w:gridCol w:w="2976"/>
      <w:gridCol w:w="3974"/>
    </w:tblGrid>
    <w:tr w:rsidR="001207C1" w:rsidRPr="008D2A66" w:rsidTr="008D2A66">
      <w:trPr>
        <w:trHeight w:val="246"/>
      </w:trPr>
      <w:tc>
        <w:tcPr>
          <w:tcW w:w="2976" w:type="dxa"/>
          <w:shd w:val="clear" w:color="auto" w:fill="auto"/>
        </w:tcPr>
        <w:p w:rsidR="001207C1" w:rsidRPr="008D2A66" w:rsidRDefault="008D2A66" w:rsidP="008D2A66">
          <w:pPr>
            <w:spacing w:after="120"/>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w:t>
          </w:r>
          <w:r w:rsidR="001207C1" w:rsidRPr="008D2A66">
            <w:rPr>
              <w:rFonts w:ascii="Palatino Linotype" w:eastAsia="Palatino Linotype" w:hAnsi="Palatino Linotype" w:cs="Palatino Linotype"/>
              <w:b/>
              <w:sz w:val="24"/>
              <w:szCs w:val="24"/>
            </w:rPr>
            <w:t>:</w:t>
          </w:r>
        </w:p>
      </w:tc>
      <w:tc>
        <w:tcPr>
          <w:tcW w:w="3974" w:type="dxa"/>
          <w:shd w:val="clear" w:color="auto" w:fill="auto"/>
        </w:tcPr>
        <w:p w:rsidR="001207C1" w:rsidRPr="008D2A66" w:rsidRDefault="001207C1" w:rsidP="008D2A66">
          <w:pPr>
            <w:spacing w:after="120"/>
            <w:ind w:left="32" w:right="214"/>
            <w:rPr>
              <w:rFonts w:ascii="Palatino Linotype" w:eastAsia="Palatino Linotype" w:hAnsi="Palatino Linotype" w:cs="Palatino Linotype"/>
              <w:sz w:val="24"/>
              <w:szCs w:val="24"/>
            </w:rPr>
          </w:pPr>
          <w:r w:rsidRPr="008D2A66">
            <w:rPr>
              <w:rFonts w:ascii="Palatino Linotype" w:eastAsia="Palatino Linotype" w:hAnsi="Palatino Linotype" w:cs="Palatino Linotype"/>
              <w:sz w:val="24"/>
              <w:szCs w:val="24"/>
            </w:rPr>
            <w:t>00539/INFOEM/IP/RR/2025</w:t>
          </w:r>
        </w:p>
      </w:tc>
    </w:tr>
    <w:tr w:rsidR="001207C1" w:rsidRPr="008D2A66" w:rsidTr="008D2A66">
      <w:trPr>
        <w:trHeight w:val="264"/>
      </w:trPr>
      <w:tc>
        <w:tcPr>
          <w:tcW w:w="2976" w:type="dxa"/>
          <w:shd w:val="clear" w:color="auto" w:fill="auto"/>
        </w:tcPr>
        <w:p w:rsidR="001207C1" w:rsidRPr="008D2A66" w:rsidRDefault="001207C1" w:rsidP="008D2A66">
          <w:pPr>
            <w:spacing w:after="0"/>
            <w:jc w:val="right"/>
            <w:rPr>
              <w:rFonts w:ascii="Palatino Linotype" w:eastAsia="Palatino Linotype" w:hAnsi="Palatino Linotype" w:cs="Palatino Linotype"/>
              <w:b/>
              <w:sz w:val="24"/>
              <w:szCs w:val="24"/>
            </w:rPr>
          </w:pPr>
          <w:r w:rsidRPr="008D2A66">
            <w:rPr>
              <w:rFonts w:ascii="Palatino Linotype" w:eastAsia="Palatino Linotype" w:hAnsi="Palatino Linotype" w:cs="Palatino Linotype"/>
              <w:b/>
              <w:sz w:val="24"/>
              <w:szCs w:val="24"/>
            </w:rPr>
            <w:t>Sujeto Obligado:</w:t>
          </w:r>
        </w:p>
      </w:tc>
      <w:tc>
        <w:tcPr>
          <w:tcW w:w="3974" w:type="dxa"/>
          <w:shd w:val="clear" w:color="auto" w:fill="auto"/>
        </w:tcPr>
        <w:p w:rsidR="001207C1" w:rsidRPr="008D2A66" w:rsidRDefault="001207C1" w:rsidP="008D2A66">
          <w:pPr>
            <w:spacing w:after="0"/>
            <w:ind w:left="32"/>
            <w:jc w:val="both"/>
            <w:rPr>
              <w:rFonts w:ascii="Palatino Linotype" w:eastAsia="Palatino Linotype" w:hAnsi="Palatino Linotype" w:cs="Palatino Linotype"/>
              <w:sz w:val="24"/>
              <w:szCs w:val="24"/>
            </w:rPr>
          </w:pPr>
          <w:r w:rsidRPr="008D2A66">
            <w:rPr>
              <w:rFonts w:ascii="Palatino Linotype" w:eastAsia="Palatino Linotype" w:hAnsi="Palatino Linotype" w:cs="Palatino Linotype"/>
              <w:sz w:val="24"/>
              <w:szCs w:val="24"/>
            </w:rPr>
            <w:t>Secretaría de Educación, Ciencia, Tecnología e Innovación</w:t>
          </w:r>
        </w:p>
      </w:tc>
    </w:tr>
    <w:tr w:rsidR="001207C1" w:rsidRPr="008D2A66" w:rsidTr="008D2A66">
      <w:trPr>
        <w:trHeight w:val="373"/>
      </w:trPr>
      <w:tc>
        <w:tcPr>
          <w:tcW w:w="2976" w:type="dxa"/>
          <w:shd w:val="clear" w:color="auto" w:fill="auto"/>
        </w:tcPr>
        <w:p w:rsidR="001207C1" w:rsidRPr="008D2A66" w:rsidRDefault="001207C1" w:rsidP="008D2A66">
          <w:pPr>
            <w:tabs>
              <w:tab w:val="left" w:pos="4892"/>
            </w:tabs>
            <w:spacing w:after="120"/>
            <w:jc w:val="right"/>
            <w:rPr>
              <w:rFonts w:ascii="Palatino Linotype" w:eastAsia="Palatino Linotype" w:hAnsi="Palatino Linotype" w:cs="Palatino Linotype"/>
              <w:b/>
              <w:sz w:val="24"/>
              <w:szCs w:val="24"/>
            </w:rPr>
          </w:pPr>
          <w:r w:rsidRPr="008D2A66">
            <w:rPr>
              <w:rFonts w:ascii="Palatino Linotype" w:eastAsia="Palatino Linotype" w:hAnsi="Palatino Linotype" w:cs="Palatino Linotype"/>
              <w:b/>
              <w:sz w:val="24"/>
              <w:szCs w:val="24"/>
            </w:rPr>
            <w:t>Comisionada Ponente:</w:t>
          </w:r>
        </w:p>
      </w:tc>
      <w:tc>
        <w:tcPr>
          <w:tcW w:w="3974" w:type="dxa"/>
          <w:shd w:val="clear" w:color="auto" w:fill="auto"/>
        </w:tcPr>
        <w:p w:rsidR="001207C1" w:rsidRPr="008D2A66" w:rsidRDefault="001207C1" w:rsidP="008D2A66">
          <w:pPr>
            <w:spacing w:after="120"/>
            <w:ind w:left="32" w:right="214"/>
            <w:rPr>
              <w:rFonts w:ascii="Palatino Linotype" w:eastAsia="Palatino Linotype" w:hAnsi="Palatino Linotype" w:cs="Palatino Linotype"/>
              <w:sz w:val="24"/>
              <w:szCs w:val="24"/>
            </w:rPr>
          </w:pPr>
          <w:r w:rsidRPr="008D2A66">
            <w:rPr>
              <w:rFonts w:ascii="Palatino Linotype" w:eastAsia="Palatino Linotype" w:hAnsi="Palatino Linotype" w:cs="Palatino Linotype"/>
              <w:sz w:val="24"/>
              <w:szCs w:val="24"/>
            </w:rPr>
            <w:t>María del Rosario Mejía Ayala</w:t>
          </w:r>
        </w:p>
      </w:tc>
    </w:tr>
  </w:tbl>
  <w:p w:rsidR="001207C1" w:rsidRDefault="001207C1">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7C1" w:rsidRDefault="001207C1">
    <w:pPr>
      <w:widowControl w:val="0"/>
      <w:pBdr>
        <w:top w:val="nil"/>
        <w:left w:val="nil"/>
        <w:bottom w:val="nil"/>
        <w:right w:val="nil"/>
        <w:between w:val="nil"/>
      </w:pBdr>
      <w:spacing w:after="0" w:line="276" w:lineRule="auto"/>
      <w:rPr>
        <w:color w:val="000000"/>
      </w:rPr>
    </w:pPr>
  </w:p>
  <w:tbl>
    <w:tblPr>
      <w:tblStyle w:val="a3"/>
      <w:tblW w:w="7517" w:type="dxa"/>
      <w:tblInd w:w="2122" w:type="dxa"/>
      <w:tblLayout w:type="fixed"/>
      <w:tblLook w:val="0400" w:firstRow="0" w:lastRow="0" w:firstColumn="0" w:lastColumn="0" w:noHBand="0" w:noVBand="1"/>
    </w:tblPr>
    <w:tblGrid>
      <w:gridCol w:w="3407"/>
      <w:gridCol w:w="4110"/>
    </w:tblGrid>
    <w:tr w:rsidR="001207C1" w:rsidRPr="008D2A66" w:rsidTr="008D2A66">
      <w:trPr>
        <w:trHeight w:val="246"/>
      </w:trPr>
      <w:tc>
        <w:tcPr>
          <w:tcW w:w="3407" w:type="dxa"/>
        </w:tcPr>
        <w:p w:rsidR="001207C1" w:rsidRPr="008D2A66" w:rsidRDefault="008D2A66" w:rsidP="008D2A66">
          <w:pPr>
            <w:spacing w:after="120"/>
            <w:ind w:right="-115"/>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w:t>
          </w:r>
          <w:r w:rsidR="001207C1" w:rsidRPr="008D2A66">
            <w:rPr>
              <w:rFonts w:ascii="Palatino Linotype" w:eastAsia="Palatino Linotype" w:hAnsi="Palatino Linotype" w:cs="Palatino Linotype"/>
              <w:b/>
              <w:sz w:val="24"/>
              <w:szCs w:val="24"/>
            </w:rPr>
            <w:t>:</w:t>
          </w:r>
        </w:p>
      </w:tc>
      <w:tc>
        <w:tcPr>
          <w:tcW w:w="4110" w:type="dxa"/>
        </w:tcPr>
        <w:p w:rsidR="001207C1" w:rsidRPr="008D2A66" w:rsidRDefault="001207C1" w:rsidP="008D2A66">
          <w:pPr>
            <w:spacing w:after="120"/>
            <w:ind w:left="-486" w:right="-48" w:firstLine="486"/>
            <w:rPr>
              <w:rFonts w:ascii="Palatino Linotype" w:eastAsia="Palatino Linotype" w:hAnsi="Palatino Linotype" w:cs="Palatino Linotype"/>
              <w:sz w:val="24"/>
              <w:szCs w:val="24"/>
            </w:rPr>
          </w:pPr>
          <w:r w:rsidRPr="008D2A66">
            <w:rPr>
              <w:rFonts w:ascii="Palatino Linotype" w:eastAsia="Palatino Linotype" w:hAnsi="Palatino Linotype" w:cs="Palatino Linotype"/>
              <w:sz w:val="24"/>
              <w:szCs w:val="24"/>
            </w:rPr>
            <w:t>00539/INFOEM/IP/RR/2025</w:t>
          </w:r>
        </w:p>
      </w:tc>
    </w:tr>
    <w:tr w:rsidR="001207C1" w:rsidRPr="008D2A66" w:rsidTr="008D2A66">
      <w:trPr>
        <w:trHeight w:val="212"/>
      </w:trPr>
      <w:tc>
        <w:tcPr>
          <w:tcW w:w="3407" w:type="dxa"/>
        </w:tcPr>
        <w:p w:rsidR="001207C1" w:rsidRPr="008D2A66" w:rsidRDefault="001207C1" w:rsidP="008D2A66">
          <w:pPr>
            <w:spacing w:after="120"/>
            <w:ind w:right="-115"/>
            <w:jc w:val="right"/>
            <w:rPr>
              <w:rFonts w:ascii="Palatino Linotype" w:eastAsia="Palatino Linotype" w:hAnsi="Palatino Linotype" w:cs="Palatino Linotype"/>
              <w:b/>
              <w:sz w:val="24"/>
              <w:szCs w:val="24"/>
            </w:rPr>
          </w:pPr>
          <w:r w:rsidRPr="008D2A66">
            <w:rPr>
              <w:rFonts w:ascii="Palatino Linotype" w:eastAsia="Palatino Linotype" w:hAnsi="Palatino Linotype" w:cs="Palatino Linotype"/>
              <w:b/>
              <w:sz w:val="24"/>
              <w:szCs w:val="24"/>
            </w:rPr>
            <w:t>Recurrente:</w:t>
          </w:r>
        </w:p>
      </w:tc>
      <w:tc>
        <w:tcPr>
          <w:tcW w:w="4110" w:type="dxa"/>
        </w:tcPr>
        <w:p w:rsidR="001207C1" w:rsidRPr="008D2A66" w:rsidRDefault="00A00138" w:rsidP="008D2A66">
          <w:pPr>
            <w:spacing w:after="120"/>
            <w:ind w:left="-486" w:right="-48" w:firstLine="486"/>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1207C1" w:rsidRPr="008D2A66" w:rsidTr="008D2A66">
      <w:trPr>
        <w:trHeight w:val="264"/>
      </w:trPr>
      <w:tc>
        <w:tcPr>
          <w:tcW w:w="3407" w:type="dxa"/>
        </w:tcPr>
        <w:p w:rsidR="001207C1" w:rsidRPr="008D2A66" w:rsidRDefault="001207C1" w:rsidP="008D2A66">
          <w:pPr>
            <w:spacing w:after="0"/>
            <w:ind w:right="-115"/>
            <w:jc w:val="right"/>
            <w:rPr>
              <w:rFonts w:ascii="Palatino Linotype" w:eastAsia="Palatino Linotype" w:hAnsi="Palatino Linotype" w:cs="Palatino Linotype"/>
              <w:b/>
              <w:sz w:val="24"/>
              <w:szCs w:val="24"/>
            </w:rPr>
          </w:pPr>
          <w:r w:rsidRPr="008D2A66">
            <w:rPr>
              <w:rFonts w:ascii="Palatino Linotype" w:eastAsia="Palatino Linotype" w:hAnsi="Palatino Linotype" w:cs="Palatino Linotype"/>
              <w:b/>
              <w:sz w:val="24"/>
              <w:szCs w:val="24"/>
            </w:rPr>
            <w:t>Sujeto Obligado:</w:t>
          </w:r>
        </w:p>
      </w:tc>
      <w:tc>
        <w:tcPr>
          <w:tcW w:w="4110" w:type="dxa"/>
        </w:tcPr>
        <w:p w:rsidR="001207C1" w:rsidRPr="008D2A66" w:rsidRDefault="001207C1" w:rsidP="008D2A66">
          <w:pPr>
            <w:spacing w:after="0"/>
            <w:ind w:right="-48"/>
            <w:rPr>
              <w:rFonts w:ascii="Palatino Linotype" w:eastAsia="Palatino Linotype" w:hAnsi="Palatino Linotype" w:cs="Palatino Linotype"/>
              <w:sz w:val="24"/>
              <w:szCs w:val="24"/>
            </w:rPr>
          </w:pPr>
          <w:r w:rsidRPr="008D2A66">
            <w:rPr>
              <w:rFonts w:ascii="Palatino Linotype" w:eastAsia="Palatino Linotype" w:hAnsi="Palatino Linotype" w:cs="Palatino Linotype"/>
              <w:sz w:val="24"/>
              <w:szCs w:val="24"/>
            </w:rPr>
            <w:t>Secretaría de Educación, Ciencia, Tecnología e Innovación</w:t>
          </w:r>
        </w:p>
      </w:tc>
    </w:tr>
    <w:tr w:rsidR="001207C1" w:rsidRPr="008D2A66" w:rsidTr="008D2A66">
      <w:trPr>
        <w:trHeight w:val="373"/>
      </w:trPr>
      <w:tc>
        <w:tcPr>
          <w:tcW w:w="3407" w:type="dxa"/>
        </w:tcPr>
        <w:p w:rsidR="001207C1" w:rsidRPr="008D2A66" w:rsidRDefault="001207C1" w:rsidP="008D2A66">
          <w:pPr>
            <w:tabs>
              <w:tab w:val="left" w:pos="4892"/>
            </w:tabs>
            <w:spacing w:after="120"/>
            <w:ind w:right="-115"/>
            <w:jc w:val="right"/>
            <w:rPr>
              <w:rFonts w:ascii="Palatino Linotype" w:eastAsia="Palatino Linotype" w:hAnsi="Palatino Linotype" w:cs="Palatino Linotype"/>
              <w:b/>
              <w:sz w:val="24"/>
              <w:szCs w:val="24"/>
            </w:rPr>
          </w:pPr>
          <w:r w:rsidRPr="008D2A66">
            <w:rPr>
              <w:rFonts w:ascii="Palatino Linotype" w:eastAsia="Palatino Linotype" w:hAnsi="Palatino Linotype" w:cs="Palatino Linotype"/>
              <w:b/>
              <w:sz w:val="24"/>
              <w:szCs w:val="24"/>
            </w:rPr>
            <w:t>Comisionada Ponente:</w:t>
          </w:r>
        </w:p>
      </w:tc>
      <w:tc>
        <w:tcPr>
          <w:tcW w:w="4110" w:type="dxa"/>
        </w:tcPr>
        <w:p w:rsidR="001207C1" w:rsidRPr="008D2A66" w:rsidRDefault="001207C1" w:rsidP="008D2A66">
          <w:pPr>
            <w:spacing w:after="120"/>
            <w:ind w:left="-486" w:right="-48" w:firstLine="486"/>
            <w:rPr>
              <w:rFonts w:ascii="Palatino Linotype" w:eastAsia="Palatino Linotype" w:hAnsi="Palatino Linotype" w:cs="Palatino Linotype"/>
              <w:sz w:val="24"/>
              <w:szCs w:val="24"/>
            </w:rPr>
          </w:pPr>
          <w:r w:rsidRPr="008D2A66">
            <w:rPr>
              <w:rFonts w:ascii="Palatino Linotype" w:eastAsia="Palatino Linotype" w:hAnsi="Palatino Linotype" w:cs="Palatino Linotype"/>
              <w:sz w:val="24"/>
              <w:szCs w:val="24"/>
            </w:rPr>
            <w:t>María del Rosario Mejía Ayala</w:t>
          </w:r>
        </w:p>
      </w:tc>
    </w:tr>
  </w:tbl>
  <w:p w:rsidR="001207C1" w:rsidRDefault="001207C1">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9264" behindDoc="1" locked="0" layoutInCell="1" hidden="0" allowOverlap="1">
          <wp:simplePos x="0" y="0"/>
          <wp:positionH relativeFrom="column">
            <wp:posOffset>-1080132</wp:posOffset>
          </wp:positionH>
          <wp:positionV relativeFrom="paragraph">
            <wp:posOffset>-1355590</wp:posOffset>
          </wp:positionV>
          <wp:extent cx="7353300" cy="8658225"/>
          <wp:effectExtent l="0" t="0" r="0" b="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94CFA"/>
    <w:multiLevelType w:val="hybridMultilevel"/>
    <w:tmpl w:val="B1E426E2"/>
    <w:lvl w:ilvl="0" w:tplc="1602B784">
      <w:start w:val="1"/>
      <w:numFmt w:val="decimal"/>
      <w:lvlText w:val="%1."/>
      <w:lvlJc w:val="left"/>
      <w:pPr>
        <w:ind w:left="502"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3D6426"/>
    <w:multiLevelType w:val="hybridMultilevel"/>
    <w:tmpl w:val="FDA65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4317490"/>
    <w:multiLevelType w:val="hybridMultilevel"/>
    <w:tmpl w:val="03AC1B5A"/>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5051C18"/>
    <w:multiLevelType w:val="multilevel"/>
    <w:tmpl w:val="E9D0553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4C350B"/>
    <w:multiLevelType w:val="hybridMultilevel"/>
    <w:tmpl w:val="6896DE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A177B67"/>
    <w:multiLevelType w:val="multilevel"/>
    <w:tmpl w:val="D236FA1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20D5224"/>
    <w:multiLevelType w:val="multilevel"/>
    <w:tmpl w:val="E9C6CD84"/>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1A3410E"/>
    <w:multiLevelType w:val="hybridMultilevel"/>
    <w:tmpl w:val="FE78C4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FE551B4"/>
    <w:multiLevelType w:val="multilevel"/>
    <w:tmpl w:val="62FA930E"/>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6"/>
  </w:num>
  <w:num w:numId="3">
    <w:abstractNumId w:val="8"/>
  </w:num>
  <w:num w:numId="4">
    <w:abstractNumId w:val="0"/>
  </w:num>
  <w:num w:numId="5">
    <w:abstractNumId w:val="5"/>
  </w:num>
  <w:num w:numId="6">
    <w:abstractNumId w:val="7"/>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D0E"/>
    <w:rsid w:val="000A2688"/>
    <w:rsid w:val="001059B6"/>
    <w:rsid w:val="001207C1"/>
    <w:rsid w:val="001E299C"/>
    <w:rsid w:val="0020493F"/>
    <w:rsid w:val="0021152B"/>
    <w:rsid w:val="00282A00"/>
    <w:rsid w:val="002C00F6"/>
    <w:rsid w:val="003578FE"/>
    <w:rsid w:val="00482117"/>
    <w:rsid w:val="00483E5A"/>
    <w:rsid w:val="004F4135"/>
    <w:rsid w:val="00524D0E"/>
    <w:rsid w:val="00565E58"/>
    <w:rsid w:val="00597FA3"/>
    <w:rsid w:val="006F04E9"/>
    <w:rsid w:val="007C1F14"/>
    <w:rsid w:val="00804D8D"/>
    <w:rsid w:val="00866490"/>
    <w:rsid w:val="008A2877"/>
    <w:rsid w:val="008B700B"/>
    <w:rsid w:val="008D2A66"/>
    <w:rsid w:val="008E6D96"/>
    <w:rsid w:val="00966299"/>
    <w:rsid w:val="00982E90"/>
    <w:rsid w:val="00983F94"/>
    <w:rsid w:val="009E3A1A"/>
    <w:rsid w:val="00A00138"/>
    <w:rsid w:val="00A728CA"/>
    <w:rsid w:val="00AB3792"/>
    <w:rsid w:val="00CB3449"/>
    <w:rsid w:val="00D00CA3"/>
    <w:rsid w:val="00D15940"/>
    <w:rsid w:val="00D65030"/>
    <w:rsid w:val="00EC41C2"/>
    <w:rsid w:val="00FE32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1FDC8C-1D69-4520-BB28-F7F288116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2A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3B62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B62A8"/>
  </w:style>
  <w:style w:type="paragraph" w:styleId="Piedepgina">
    <w:name w:val="footer"/>
    <w:basedOn w:val="Normal"/>
    <w:link w:val="PiedepginaCar"/>
    <w:uiPriority w:val="99"/>
    <w:unhideWhenUsed/>
    <w:rsid w:val="003B62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B62A8"/>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04E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4804EF"/>
    <w:rPr>
      <w:rFonts w:ascii="Calibri" w:eastAsia="Calibri" w:hAnsi="Calibri" w:cs="Calibri"/>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282A00"/>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82A00"/>
    <w:pPr>
      <w:spacing w:after="0" w:line="240" w:lineRule="auto"/>
    </w:pPr>
    <w:rPr>
      <w:sz w:val="20"/>
      <w:szCs w:val="20"/>
    </w:rPr>
  </w:style>
  <w:style w:type="character" w:customStyle="1" w:styleId="TextonotapieCar1">
    <w:name w:val="Texto nota pie Car1"/>
    <w:basedOn w:val="Fuentedeprrafopredeter"/>
    <w:uiPriority w:val="99"/>
    <w:semiHidden/>
    <w:rsid w:val="00282A00"/>
    <w:rPr>
      <w:sz w:val="20"/>
      <w:szCs w:val="20"/>
    </w:rPr>
  </w:style>
  <w:style w:type="paragraph" w:customStyle="1" w:styleId="Default">
    <w:name w:val="Default"/>
    <w:qFormat/>
    <w:rsid w:val="00282A00"/>
    <w:pPr>
      <w:autoSpaceDE w:val="0"/>
      <w:autoSpaceDN w:val="0"/>
      <w:adjustRightInd w:val="0"/>
      <w:spacing w:after="0" w:line="240" w:lineRule="auto"/>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kcYwCdTgL81GN6kc35p2LY39ig==">CgMxLjAyCWguM3pueXNoNzIJaC4zMGowemxsMgloLjFmb2I5dGU4AHIhMVdRWXVqR3l6ck9qNTd4VlIzX1ZRaUZzdDhVc05QQlVN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761F005-F2D3-4B8D-8F44-4A18C7616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28</Pages>
  <Words>5449</Words>
  <Characters>29973</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INFOEM505</dc:creator>
  <cp:lastModifiedBy>Cuenta Microsoft</cp:lastModifiedBy>
  <cp:revision>7</cp:revision>
  <cp:lastPrinted>2025-05-15T18:28:00Z</cp:lastPrinted>
  <dcterms:created xsi:type="dcterms:W3CDTF">2025-05-07T23:44:00Z</dcterms:created>
  <dcterms:modified xsi:type="dcterms:W3CDTF">2025-05-16T18:15:00Z</dcterms:modified>
</cp:coreProperties>
</file>