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6012" w14:textId="21D7F939"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587E08" w:rsidRPr="00C10E9F">
        <w:rPr>
          <w:rFonts w:ascii="Palatino Linotype" w:eastAsia="Palatino Linotype" w:hAnsi="Palatino Linotype" w:cs="Palatino Linotype"/>
          <w:sz w:val="22"/>
          <w:szCs w:val="22"/>
        </w:rPr>
        <w:t xml:space="preserve">seis de agosto </w:t>
      </w:r>
      <w:r w:rsidRPr="00C10E9F">
        <w:rPr>
          <w:rFonts w:ascii="Palatino Linotype" w:eastAsia="Palatino Linotype" w:hAnsi="Palatino Linotype" w:cs="Palatino Linotype"/>
          <w:sz w:val="22"/>
          <w:szCs w:val="22"/>
        </w:rPr>
        <w:t>de dos mil veintic</w:t>
      </w:r>
      <w:r w:rsidR="005D0886" w:rsidRPr="00C10E9F">
        <w:rPr>
          <w:rFonts w:ascii="Palatino Linotype" w:eastAsia="Palatino Linotype" w:hAnsi="Palatino Linotype" w:cs="Palatino Linotype"/>
          <w:sz w:val="22"/>
          <w:szCs w:val="22"/>
        </w:rPr>
        <w:t>inco</w:t>
      </w:r>
      <w:r w:rsidRPr="00C10E9F">
        <w:rPr>
          <w:rFonts w:ascii="Palatino Linotype" w:eastAsia="Palatino Linotype" w:hAnsi="Palatino Linotype" w:cs="Palatino Linotype"/>
          <w:sz w:val="22"/>
          <w:szCs w:val="22"/>
        </w:rPr>
        <w:t xml:space="preserve">. </w:t>
      </w:r>
    </w:p>
    <w:p w14:paraId="69B43C42"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6E679B21" w14:textId="1DBEDA4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Vistos</w:t>
      </w:r>
      <w:r w:rsidRPr="00C10E9F">
        <w:rPr>
          <w:rFonts w:ascii="Palatino Linotype" w:eastAsia="Palatino Linotype" w:hAnsi="Palatino Linotype" w:cs="Palatino Linotype"/>
          <w:sz w:val="22"/>
          <w:szCs w:val="22"/>
        </w:rPr>
        <w:t xml:space="preserve"> los expedientes formados con motivo de los recursos de revisión </w:t>
      </w:r>
      <w:r w:rsidR="00D5309C" w:rsidRPr="00C10E9F">
        <w:rPr>
          <w:rFonts w:ascii="Palatino Linotype" w:eastAsia="Palatino Linotype" w:hAnsi="Palatino Linotype" w:cs="Palatino Linotype"/>
          <w:b/>
          <w:sz w:val="22"/>
          <w:szCs w:val="22"/>
        </w:rPr>
        <w:t>04019</w:t>
      </w:r>
      <w:r w:rsidRPr="00C10E9F">
        <w:rPr>
          <w:rFonts w:ascii="Palatino Linotype" w:eastAsia="Palatino Linotype" w:hAnsi="Palatino Linotype" w:cs="Palatino Linotype"/>
          <w:b/>
          <w:sz w:val="22"/>
          <w:szCs w:val="22"/>
        </w:rPr>
        <w:t>/INFOEM/IP/RR</w:t>
      </w:r>
      <w:r w:rsidR="00D5309C" w:rsidRPr="00C10E9F">
        <w:rPr>
          <w:rFonts w:ascii="Palatino Linotype" w:eastAsia="Palatino Linotype" w:hAnsi="Palatino Linotype" w:cs="Palatino Linotype"/>
          <w:b/>
          <w:sz w:val="22"/>
          <w:szCs w:val="22"/>
        </w:rPr>
        <w:t>/2025 y 04020</w:t>
      </w:r>
      <w:r w:rsidR="00E3623A" w:rsidRPr="00C10E9F">
        <w:rPr>
          <w:rFonts w:ascii="Palatino Linotype" w:eastAsia="Palatino Linotype" w:hAnsi="Palatino Linotype" w:cs="Palatino Linotype"/>
          <w:b/>
          <w:sz w:val="22"/>
          <w:szCs w:val="22"/>
        </w:rPr>
        <w:t>/INFOEM/IP/RR/202</w:t>
      </w:r>
      <w:r w:rsidR="00D5309C" w:rsidRPr="00C10E9F">
        <w:rPr>
          <w:rFonts w:ascii="Palatino Linotype" w:eastAsia="Palatino Linotype" w:hAnsi="Palatino Linotype" w:cs="Palatino Linotype"/>
          <w:b/>
          <w:sz w:val="22"/>
          <w:szCs w:val="22"/>
        </w:rPr>
        <w:t>5</w:t>
      </w:r>
      <w:r w:rsidRPr="00C10E9F">
        <w:rPr>
          <w:rFonts w:ascii="Palatino Linotype" w:eastAsia="Palatino Linotype" w:hAnsi="Palatino Linotype" w:cs="Palatino Linotype"/>
          <w:b/>
          <w:sz w:val="22"/>
          <w:szCs w:val="22"/>
        </w:rPr>
        <w:t xml:space="preserve"> acumulados, </w:t>
      </w:r>
      <w:r w:rsidRPr="00C10E9F">
        <w:rPr>
          <w:rFonts w:ascii="Palatino Linotype" w:eastAsia="Palatino Linotype" w:hAnsi="Palatino Linotype" w:cs="Palatino Linotype"/>
          <w:sz w:val="22"/>
          <w:szCs w:val="22"/>
        </w:rPr>
        <w:t>interpuestos por</w:t>
      </w:r>
      <w:r w:rsidRPr="00C10E9F">
        <w:rPr>
          <w:rFonts w:ascii="Palatino Linotype" w:eastAsia="Palatino Linotype" w:hAnsi="Palatino Linotype" w:cs="Palatino Linotype"/>
          <w:b/>
          <w:sz w:val="22"/>
          <w:szCs w:val="22"/>
        </w:rPr>
        <w:t xml:space="preserve"> </w:t>
      </w:r>
      <w:r w:rsidR="00E3623A" w:rsidRPr="00C10E9F">
        <w:rPr>
          <w:rFonts w:ascii="Palatino Linotype" w:eastAsia="Palatino Linotype" w:hAnsi="Palatino Linotype" w:cs="Palatino Linotype"/>
          <w:b/>
          <w:sz w:val="22"/>
          <w:szCs w:val="22"/>
        </w:rPr>
        <w:t>un particular que no proporcionó nombre o seudónimo</w:t>
      </w:r>
      <w:r w:rsidRPr="00C10E9F">
        <w:rPr>
          <w:rFonts w:ascii="Palatino Linotype" w:eastAsia="Palatino Linotype" w:hAnsi="Palatino Linotype" w:cs="Palatino Linotype"/>
          <w:b/>
          <w:sz w:val="22"/>
          <w:szCs w:val="22"/>
        </w:rPr>
        <w:t xml:space="preserve">, </w:t>
      </w:r>
      <w:r w:rsidRPr="00C10E9F">
        <w:rPr>
          <w:rFonts w:ascii="Palatino Linotype" w:eastAsia="Palatino Linotype" w:hAnsi="Palatino Linotype" w:cs="Palatino Linotype"/>
          <w:sz w:val="22"/>
          <w:szCs w:val="22"/>
        </w:rPr>
        <w:t>quien en lo sucesivo</w:t>
      </w:r>
      <w:r w:rsidRPr="00C10E9F">
        <w:rPr>
          <w:rFonts w:ascii="Palatino Linotype" w:eastAsia="Palatino Linotype" w:hAnsi="Palatino Linotype" w:cs="Palatino Linotype"/>
          <w:b/>
          <w:sz w:val="22"/>
          <w:szCs w:val="22"/>
        </w:rPr>
        <w:t xml:space="preserve"> </w:t>
      </w:r>
      <w:r w:rsidRPr="00C10E9F">
        <w:rPr>
          <w:rFonts w:ascii="Palatino Linotype" w:eastAsia="Palatino Linotype" w:hAnsi="Palatino Linotype" w:cs="Palatino Linotype"/>
          <w:sz w:val="22"/>
          <w:szCs w:val="22"/>
        </w:rPr>
        <w:t xml:space="preserve">será identificado como </w:t>
      </w:r>
      <w:r w:rsidRPr="00C10E9F">
        <w:rPr>
          <w:rFonts w:ascii="Palatino Linotype" w:eastAsia="Palatino Linotype" w:hAnsi="Palatino Linotype" w:cs="Palatino Linotype"/>
          <w:bCs/>
          <w:sz w:val="22"/>
          <w:szCs w:val="22"/>
        </w:rPr>
        <w:t>la parte</w:t>
      </w:r>
      <w:r w:rsidRPr="00C10E9F">
        <w:rPr>
          <w:rFonts w:ascii="Palatino Linotype" w:eastAsia="Palatino Linotype" w:hAnsi="Palatino Linotype" w:cs="Palatino Linotype"/>
          <w:b/>
          <w:sz w:val="22"/>
          <w:szCs w:val="22"/>
        </w:rPr>
        <w:t xml:space="preserve"> Recurrente,</w:t>
      </w:r>
      <w:r w:rsidRPr="00C10E9F">
        <w:rPr>
          <w:rFonts w:ascii="Palatino Linotype" w:eastAsia="Palatino Linotype" w:hAnsi="Palatino Linotype" w:cs="Palatino Linotype"/>
          <w:sz w:val="22"/>
          <w:szCs w:val="22"/>
        </w:rPr>
        <w:t xml:space="preserve"> en contra de las respuestas en las solicitudes de información con número de folio </w:t>
      </w:r>
      <w:r w:rsidR="00D5309C" w:rsidRPr="00C10E9F">
        <w:rPr>
          <w:rFonts w:ascii="Palatino Linotype" w:eastAsia="Palatino Linotype" w:hAnsi="Palatino Linotype" w:cs="Palatino Linotype"/>
          <w:b/>
          <w:sz w:val="22"/>
          <w:szCs w:val="22"/>
        </w:rPr>
        <w:t>00008/FAAPAUAEM/IP/2025</w:t>
      </w:r>
      <w:r w:rsidRPr="00C10E9F">
        <w:rPr>
          <w:rFonts w:ascii="Palatino Linotype" w:eastAsia="Palatino Linotype" w:hAnsi="Palatino Linotype" w:cs="Palatino Linotype"/>
          <w:b/>
          <w:sz w:val="22"/>
          <w:szCs w:val="22"/>
        </w:rPr>
        <w:t xml:space="preserve"> y </w:t>
      </w:r>
      <w:r w:rsidR="00D5309C" w:rsidRPr="00C10E9F">
        <w:rPr>
          <w:rFonts w:ascii="Palatino Linotype" w:eastAsia="Palatino Linotype" w:hAnsi="Palatino Linotype" w:cs="Palatino Linotype"/>
          <w:b/>
          <w:sz w:val="22"/>
          <w:szCs w:val="22"/>
        </w:rPr>
        <w:t>00009/FAAPAUAEM/IP/2025</w:t>
      </w:r>
      <w:r w:rsidRPr="00C10E9F">
        <w:rPr>
          <w:rFonts w:ascii="Palatino Linotype" w:eastAsia="Palatino Linotype" w:hAnsi="Palatino Linotype" w:cs="Palatino Linotype"/>
          <w:b/>
          <w:sz w:val="22"/>
          <w:szCs w:val="22"/>
        </w:rPr>
        <w:t xml:space="preserve">, </w:t>
      </w:r>
      <w:r w:rsidRPr="00C10E9F">
        <w:rPr>
          <w:rFonts w:ascii="Palatino Linotype" w:eastAsia="Palatino Linotype" w:hAnsi="Palatino Linotype" w:cs="Palatino Linotype"/>
          <w:sz w:val="22"/>
          <w:szCs w:val="22"/>
        </w:rPr>
        <w:t>por parte</w:t>
      </w:r>
      <w:r w:rsidRPr="00C10E9F">
        <w:rPr>
          <w:rFonts w:ascii="Palatino Linotype" w:eastAsia="Palatino Linotype" w:hAnsi="Palatino Linotype" w:cs="Palatino Linotype"/>
          <w:b/>
          <w:sz w:val="22"/>
          <w:szCs w:val="22"/>
        </w:rPr>
        <w:t xml:space="preserve"> </w:t>
      </w:r>
      <w:r w:rsidRPr="00C10E9F">
        <w:rPr>
          <w:rFonts w:ascii="Palatino Linotype" w:eastAsia="Palatino Linotype" w:hAnsi="Palatino Linotype" w:cs="Palatino Linotype"/>
          <w:sz w:val="22"/>
          <w:szCs w:val="22"/>
        </w:rPr>
        <w:t xml:space="preserve">del </w:t>
      </w:r>
      <w:r w:rsidR="00D5309C" w:rsidRPr="00C10E9F">
        <w:rPr>
          <w:rFonts w:ascii="Palatino Linotype" w:eastAsia="Palatino Linotype" w:hAnsi="Palatino Linotype" w:cs="Palatino Linotype"/>
          <w:b/>
          <w:sz w:val="22"/>
          <w:szCs w:val="22"/>
        </w:rPr>
        <w:t xml:space="preserve">Federación de Asociaciones Autónomas de Personal Académico de la Universidad Autónoma del Estado de </w:t>
      </w:r>
      <w:proofErr w:type="gramStart"/>
      <w:r w:rsidR="00D5309C" w:rsidRPr="00C10E9F">
        <w:rPr>
          <w:rFonts w:ascii="Palatino Linotype" w:eastAsia="Palatino Linotype" w:hAnsi="Palatino Linotype" w:cs="Palatino Linotype"/>
          <w:b/>
          <w:sz w:val="22"/>
          <w:szCs w:val="22"/>
        </w:rPr>
        <w:t>México(</w:t>
      </w:r>
      <w:proofErr w:type="gramEnd"/>
      <w:r w:rsidR="00D5309C" w:rsidRPr="00C10E9F">
        <w:rPr>
          <w:rFonts w:ascii="Palatino Linotype" w:eastAsia="Palatino Linotype" w:hAnsi="Palatino Linotype" w:cs="Palatino Linotype"/>
          <w:b/>
          <w:sz w:val="22"/>
          <w:szCs w:val="22"/>
        </w:rPr>
        <w:t>FAAPAUAEM)</w:t>
      </w:r>
      <w:r w:rsidRPr="00C10E9F">
        <w:rPr>
          <w:rFonts w:ascii="Palatino Linotype" w:eastAsia="Palatino Linotype" w:hAnsi="Palatino Linotype" w:cs="Palatino Linotype"/>
          <w:b/>
          <w:sz w:val="22"/>
          <w:szCs w:val="22"/>
        </w:rPr>
        <w:t xml:space="preserve">, </w:t>
      </w:r>
      <w:r w:rsidRPr="00C10E9F">
        <w:rPr>
          <w:rFonts w:ascii="Palatino Linotype" w:eastAsia="Palatino Linotype" w:hAnsi="Palatino Linotype" w:cs="Palatino Linotype"/>
          <w:sz w:val="22"/>
          <w:szCs w:val="22"/>
        </w:rPr>
        <w:t xml:space="preserve">en lo sucesivo el </w:t>
      </w:r>
      <w:r w:rsidRPr="00C10E9F">
        <w:rPr>
          <w:rFonts w:ascii="Palatino Linotype" w:eastAsia="Palatino Linotype" w:hAnsi="Palatino Linotype" w:cs="Palatino Linotype"/>
          <w:b/>
          <w:sz w:val="22"/>
          <w:szCs w:val="22"/>
        </w:rPr>
        <w:t xml:space="preserve">Sujeto Obligado, </w:t>
      </w:r>
      <w:r w:rsidRPr="00C10E9F">
        <w:rPr>
          <w:rFonts w:ascii="Palatino Linotype" w:eastAsia="Palatino Linotype" w:hAnsi="Palatino Linotype" w:cs="Palatino Linotype"/>
          <w:sz w:val="22"/>
          <w:szCs w:val="22"/>
        </w:rPr>
        <w:t xml:space="preserve">se procede a dictar la presente resolución con base en los siguientes: </w:t>
      </w:r>
    </w:p>
    <w:p w14:paraId="17B7464A" w14:textId="77777777" w:rsidR="00E34A1E" w:rsidRPr="00C10E9F" w:rsidRDefault="00185194" w:rsidP="007C1A33">
      <w:pPr>
        <w:spacing w:line="360" w:lineRule="auto"/>
        <w:jc w:val="center"/>
        <w:rPr>
          <w:rFonts w:ascii="Palatino Linotype" w:eastAsia="Palatino Linotype" w:hAnsi="Palatino Linotype" w:cs="Palatino Linotype"/>
          <w:b/>
          <w:sz w:val="22"/>
          <w:szCs w:val="22"/>
        </w:rPr>
      </w:pPr>
      <w:r w:rsidRPr="00C10E9F">
        <w:rPr>
          <w:rFonts w:ascii="Palatino Linotype" w:eastAsia="Palatino Linotype" w:hAnsi="Palatino Linotype" w:cs="Palatino Linotype"/>
          <w:b/>
          <w:sz w:val="22"/>
          <w:szCs w:val="22"/>
        </w:rPr>
        <w:t>I. A N T E C E D E N T E S</w:t>
      </w:r>
    </w:p>
    <w:p w14:paraId="6D103DC0" w14:textId="1C042633" w:rsidR="00E34A1E" w:rsidRPr="00C10E9F" w:rsidRDefault="00185194" w:rsidP="007C1A33">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10E9F">
        <w:rPr>
          <w:rFonts w:ascii="Palatino Linotype" w:eastAsia="Palatino Linotype" w:hAnsi="Palatino Linotype" w:cs="Palatino Linotype"/>
          <w:b/>
          <w:sz w:val="22"/>
          <w:szCs w:val="22"/>
        </w:rPr>
        <w:t>1. Solicitudes de acceso a la información.</w:t>
      </w:r>
      <w:r w:rsidRPr="00C10E9F">
        <w:rPr>
          <w:rFonts w:ascii="Palatino Linotype" w:eastAsia="Palatino Linotype" w:hAnsi="Palatino Linotype" w:cs="Palatino Linotype"/>
          <w:sz w:val="22"/>
          <w:szCs w:val="22"/>
        </w:rPr>
        <w:t xml:space="preserve"> E</w:t>
      </w:r>
      <w:r w:rsidR="00E3623A" w:rsidRPr="00C10E9F">
        <w:rPr>
          <w:rFonts w:ascii="Palatino Linotype" w:eastAsia="Palatino Linotype" w:hAnsi="Palatino Linotype" w:cs="Palatino Linotype"/>
          <w:sz w:val="22"/>
          <w:szCs w:val="22"/>
        </w:rPr>
        <w:t xml:space="preserve">n fechas </w:t>
      </w:r>
      <w:r w:rsidR="00D5309C" w:rsidRPr="00C10E9F">
        <w:rPr>
          <w:rFonts w:ascii="Palatino Linotype" w:eastAsia="Palatino Linotype" w:hAnsi="Palatino Linotype" w:cs="Palatino Linotype"/>
          <w:b/>
          <w:sz w:val="22"/>
          <w:szCs w:val="22"/>
        </w:rPr>
        <w:t>diecinueve de febrero de dos mil veinticinco</w:t>
      </w:r>
      <w:r w:rsidRPr="00C10E9F">
        <w:rPr>
          <w:rFonts w:ascii="Palatino Linotype" w:eastAsia="Palatino Linotype" w:hAnsi="Palatino Linotype" w:cs="Palatino Linotype"/>
          <w:b/>
          <w:sz w:val="22"/>
          <w:szCs w:val="22"/>
        </w:rPr>
        <w:t>,</w:t>
      </w:r>
      <w:r w:rsidRPr="00C10E9F">
        <w:rPr>
          <w:rFonts w:ascii="Palatino Linotype" w:eastAsia="Palatino Linotype" w:hAnsi="Palatino Linotype" w:cs="Palatino Linotype"/>
          <w:sz w:val="22"/>
          <w:szCs w:val="22"/>
        </w:rPr>
        <w:t xml:space="preserve"> la parte</w:t>
      </w:r>
      <w:r w:rsidRPr="00C10E9F">
        <w:rPr>
          <w:rFonts w:ascii="Palatino Linotype" w:eastAsia="Palatino Linotype" w:hAnsi="Palatino Linotype" w:cs="Palatino Linotype"/>
          <w:b/>
          <w:sz w:val="22"/>
          <w:szCs w:val="22"/>
        </w:rPr>
        <w:t xml:space="preserve"> Recurrente </w:t>
      </w:r>
      <w:r w:rsidRPr="00C10E9F">
        <w:rPr>
          <w:rFonts w:ascii="Palatino Linotype" w:eastAsia="Palatino Linotype" w:hAnsi="Palatino Linotype" w:cs="Palatino Linotype"/>
          <w:sz w:val="22"/>
          <w:szCs w:val="22"/>
        </w:rPr>
        <w:t xml:space="preserve">formuló solicitudes de acceso a información pública a través del Sistema de Acceso a la Información Mexiquense </w:t>
      </w:r>
      <w:r w:rsidRPr="00C10E9F">
        <w:rPr>
          <w:rFonts w:ascii="Palatino Linotype" w:eastAsia="Palatino Linotype" w:hAnsi="Palatino Linotype" w:cs="Palatino Linotype"/>
          <w:b/>
          <w:sz w:val="22"/>
          <w:szCs w:val="22"/>
        </w:rPr>
        <w:t>(SAIMEX),</w:t>
      </w:r>
      <w:r w:rsidRPr="00C10E9F">
        <w:rPr>
          <w:rFonts w:ascii="Palatino Linotype" w:eastAsia="Palatino Linotype" w:hAnsi="Palatino Linotype" w:cs="Palatino Linotype"/>
          <w:sz w:val="22"/>
          <w:szCs w:val="22"/>
        </w:rPr>
        <w:t xml:space="preserve"> en las que requirió lo siguiente:</w:t>
      </w:r>
    </w:p>
    <w:tbl>
      <w:tblPr>
        <w:tblStyle w:val="aff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185194" w:rsidRPr="00C10E9F" w14:paraId="54D683BD" w14:textId="77777777" w:rsidTr="007C1A33">
        <w:tc>
          <w:tcPr>
            <w:tcW w:w="3823" w:type="dxa"/>
            <w:shd w:val="clear" w:color="auto" w:fill="DAEEF3" w:themeFill="accent5" w:themeFillTint="33"/>
          </w:tcPr>
          <w:p w14:paraId="231DE9C9" w14:textId="77777777" w:rsidR="00E34A1E" w:rsidRPr="00C10E9F" w:rsidRDefault="00185194"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t>Número de solicitud y recurso de revisión</w:t>
            </w:r>
          </w:p>
        </w:tc>
        <w:tc>
          <w:tcPr>
            <w:tcW w:w="5098" w:type="dxa"/>
            <w:shd w:val="clear" w:color="auto" w:fill="DAEEF3" w:themeFill="accent5" w:themeFillTint="33"/>
          </w:tcPr>
          <w:p w14:paraId="4D9E8163" w14:textId="77777777" w:rsidR="00E34A1E" w:rsidRPr="00C10E9F" w:rsidRDefault="00185194" w:rsidP="007C1A33">
            <w:pPr>
              <w:spacing w:line="360"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Información requerida</w:t>
            </w:r>
          </w:p>
        </w:tc>
      </w:tr>
      <w:tr w:rsidR="00185194" w:rsidRPr="00C10E9F" w14:paraId="43170317" w14:textId="77777777">
        <w:tc>
          <w:tcPr>
            <w:tcW w:w="3823" w:type="dxa"/>
          </w:tcPr>
          <w:p w14:paraId="4488BC28" w14:textId="7C39D9AA" w:rsidR="00E34A1E" w:rsidRPr="00C10E9F" w:rsidRDefault="00D5309C"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t>00008/FAAPAUAEM/IP/2025</w:t>
            </w:r>
            <w:r w:rsidR="00185194" w:rsidRPr="00C10E9F">
              <w:rPr>
                <w:rFonts w:ascii="Palatino Linotype" w:eastAsia="Palatino Linotype" w:hAnsi="Palatino Linotype" w:cs="Palatino Linotype"/>
                <w:b/>
              </w:rPr>
              <w:t xml:space="preserve">, </w:t>
            </w:r>
            <w:r w:rsidR="00185194" w:rsidRPr="00C10E9F">
              <w:rPr>
                <w:rFonts w:ascii="Palatino Linotype" w:eastAsia="Palatino Linotype" w:hAnsi="Palatino Linotype" w:cs="Palatino Linotype"/>
              </w:rPr>
              <w:t>correspondiente al Recurso de Revisión</w:t>
            </w:r>
            <w:r w:rsidR="00EB4E44" w:rsidRPr="00C10E9F">
              <w:rPr>
                <w:rFonts w:ascii="Palatino Linotype" w:eastAsia="Palatino Linotype" w:hAnsi="Palatino Linotype" w:cs="Palatino Linotype"/>
                <w:b/>
              </w:rPr>
              <w:t xml:space="preserve"> 04019/INFOEM/IP/RR/2025</w:t>
            </w:r>
          </w:p>
        </w:tc>
        <w:tc>
          <w:tcPr>
            <w:tcW w:w="5098" w:type="dxa"/>
          </w:tcPr>
          <w:p w14:paraId="4CA723D8" w14:textId="2A2F079F" w:rsidR="00E34A1E" w:rsidRPr="00C10E9F" w:rsidRDefault="00185194"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w:t>
            </w:r>
            <w:r w:rsidR="00EB4E44" w:rsidRPr="00C10E9F">
              <w:rPr>
                <w:rFonts w:ascii="Palatino Linotype" w:eastAsia="Palatino Linotype" w:hAnsi="Palatino Linotype" w:cs="Palatino Linotype"/>
                <w:i/>
              </w:rPr>
              <w:t xml:space="preserve">La Dra. Gilda González Villaseñor, como integrante del personal académico de la UAEMex, </w:t>
            </w:r>
            <w:proofErr w:type="gramStart"/>
            <w:r w:rsidR="00EB4E44" w:rsidRPr="00C10E9F">
              <w:rPr>
                <w:rFonts w:ascii="Palatino Linotype" w:eastAsia="Palatino Linotype" w:hAnsi="Palatino Linotype" w:cs="Palatino Linotype"/>
                <w:i/>
              </w:rPr>
              <w:t>Presidenta</w:t>
            </w:r>
            <w:proofErr w:type="gramEnd"/>
            <w:r w:rsidR="00EB4E44" w:rsidRPr="00C10E9F">
              <w:rPr>
                <w:rFonts w:ascii="Palatino Linotype" w:eastAsia="Palatino Linotype" w:hAnsi="Palatino Linotype" w:cs="Palatino Linotype"/>
                <w:i/>
              </w:rPr>
              <w:t xml:space="preserve"> o secretaria general de la Federación y servidor público que es, percibe un salario con recursos públicos por parte de la universidad. En este sentido, solicito se </w:t>
            </w:r>
            <w:r w:rsidR="00EB4E44" w:rsidRPr="00C10E9F">
              <w:rPr>
                <w:rFonts w:ascii="Palatino Linotype" w:eastAsia="Palatino Linotype" w:hAnsi="Palatino Linotype" w:cs="Palatino Linotype"/>
                <w:i/>
              </w:rPr>
              <w:lastRenderedPageBreak/>
              <w:t xml:space="preserve">proporcione los </w:t>
            </w:r>
            <w:r w:rsidR="00EB4E44" w:rsidRPr="00C10E9F">
              <w:rPr>
                <w:rFonts w:ascii="Palatino Linotype" w:eastAsia="Palatino Linotype" w:hAnsi="Palatino Linotype" w:cs="Palatino Linotype"/>
                <w:b/>
                <w:i/>
              </w:rPr>
              <w:t>documentos que acrediten el pago quincenal de los últimos 4 años incluyendo el 2025</w:t>
            </w:r>
            <w:r w:rsidR="00EB4E44" w:rsidRPr="00C10E9F">
              <w:rPr>
                <w:rFonts w:ascii="Palatino Linotype" w:eastAsia="Palatino Linotype" w:hAnsi="Palatino Linotype" w:cs="Palatino Linotype"/>
                <w:i/>
              </w:rPr>
              <w:t xml:space="preserve">, </w:t>
            </w:r>
            <w:proofErr w:type="spellStart"/>
            <w:r w:rsidR="00EB4E44" w:rsidRPr="00C10E9F">
              <w:rPr>
                <w:rFonts w:ascii="Palatino Linotype" w:eastAsia="Palatino Linotype" w:hAnsi="Palatino Linotype" w:cs="Palatino Linotype"/>
                <w:i/>
              </w:rPr>
              <w:t>asi</w:t>
            </w:r>
            <w:proofErr w:type="spellEnd"/>
            <w:r w:rsidR="00EB4E44" w:rsidRPr="00C10E9F">
              <w:rPr>
                <w:rFonts w:ascii="Palatino Linotype" w:eastAsia="Palatino Linotype" w:hAnsi="Palatino Linotype" w:cs="Palatino Linotype"/>
                <w:i/>
              </w:rPr>
              <w:t xml:space="preserve"> como una copia de sus </w:t>
            </w:r>
            <w:r w:rsidR="00EB4E44" w:rsidRPr="00C10E9F">
              <w:rPr>
                <w:rFonts w:ascii="Palatino Linotype" w:eastAsia="Palatino Linotype" w:hAnsi="Palatino Linotype" w:cs="Palatino Linotype"/>
                <w:b/>
                <w:i/>
              </w:rPr>
              <w:t>declaraciones patrimoniales y de intereses de los años 2021,2022,2023,2024</w:t>
            </w:r>
            <w:r w:rsidR="00EB4E44" w:rsidRPr="00C10E9F">
              <w:rPr>
                <w:rFonts w:ascii="Palatino Linotype" w:eastAsia="Palatino Linotype" w:hAnsi="Palatino Linotype" w:cs="Palatino Linotype"/>
                <w:i/>
              </w:rPr>
              <w:t xml:space="preserve">; </w:t>
            </w:r>
            <w:r w:rsidR="00EB4E44" w:rsidRPr="00C10E9F">
              <w:rPr>
                <w:rFonts w:ascii="Palatino Linotype" w:eastAsia="Palatino Linotype" w:hAnsi="Palatino Linotype" w:cs="Palatino Linotype"/>
                <w:b/>
                <w:i/>
              </w:rPr>
              <w:t>cuánto aporta de ahorro de su salario a la caja de ahorros, cuanto recibe de intereses al año por su aportación a la caja de ahorro</w:t>
            </w:r>
            <w:r w:rsidR="00EB4E44" w:rsidRPr="00C10E9F">
              <w:rPr>
                <w:rFonts w:ascii="Palatino Linotype" w:eastAsia="Palatino Linotype" w:hAnsi="Palatino Linotype" w:cs="Palatino Linotype"/>
                <w:i/>
              </w:rPr>
              <w:t xml:space="preserve">. Adicional si cuenta con otro salario, compensación, o gratificación de manera quincenal, mensual, anual </w:t>
            </w:r>
            <w:proofErr w:type="spellStart"/>
            <w:r w:rsidR="00EB4E44" w:rsidRPr="00C10E9F">
              <w:rPr>
                <w:rFonts w:ascii="Palatino Linotype" w:eastAsia="Palatino Linotype" w:hAnsi="Palatino Linotype" w:cs="Palatino Linotype"/>
                <w:i/>
              </w:rPr>
              <w:t>etc</w:t>
            </w:r>
            <w:proofErr w:type="spellEnd"/>
            <w:r w:rsidR="00EB4E44" w:rsidRPr="00C10E9F">
              <w:rPr>
                <w:rFonts w:ascii="Palatino Linotype" w:eastAsia="Palatino Linotype" w:hAnsi="Palatino Linotype" w:cs="Palatino Linotype"/>
                <w:i/>
              </w:rPr>
              <w:t>, con los documentos que lo acrediten.</w:t>
            </w:r>
            <w:r w:rsidRPr="00C10E9F">
              <w:rPr>
                <w:rFonts w:ascii="Palatino Linotype" w:eastAsia="Palatino Linotype" w:hAnsi="Palatino Linotype" w:cs="Palatino Linotype"/>
                <w:i/>
              </w:rPr>
              <w:t xml:space="preserve">” (Sic) </w:t>
            </w:r>
          </w:p>
        </w:tc>
      </w:tr>
      <w:tr w:rsidR="00185194" w:rsidRPr="00C10E9F" w14:paraId="696555AC" w14:textId="77777777">
        <w:tc>
          <w:tcPr>
            <w:tcW w:w="3823" w:type="dxa"/>
          </w:tcPr>
          <w:p w14:paraId="64DE593A" w14:textId="2C617FEB" w:rsidR="00E34A1E" w:rsidRPr="00C10E9F" w:rsidRDefault="006233AC"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lastRenderedPageBreak/>
              <w:t>00009/FAAPAUAEM/IP/2025</w:t>
            </w:r>
            <w:r w:rsidRPr="00C10E9F">
              <w:rPr>
                <w:rFonts w:ascii="Palatino Linotype" w:eastAsia="Palatino Linotype" w:hAnsi="Palatino Linotype" w:cs="Palatino Linotype"/>
                <w:b/>
              </w:rPr>
              <w:tab/>
            </w:r>
            <w:r w:rsidR="00185194" w:rsidRPr="00C10E9F">
              <w:rPr>
                <w:rFonts w:ascii="Palatino Linotype" w:eastAsia="Palatino Linotype" w:hAnsi="Palatino Linotype" w:cs="Palatino Linotype"/>
                <w:b/>
              </w:rPr>
              <w:t xml:space="preserve">, </w:t>
            </w:r>
            <w:r w:rsidR="00185194" w:rsidRPr="00C10E9F">
              <w:rPr>
                <w:rFonts w:ascii="Palatino Linotype" w:eastAsia="Palatino Linotype" w:hAnsi="Palatino Linotype" w:cs="Palatino Linotype"/>
              </w:rPr>
              <w:t>correspondiente al Recurso de Revisión</w:t>
            </w:r>
            <w:r w:rsidRPr="00C10E9F">
              <w:rPr>
                <w:rFonts w:ascii="Palatino Linotype" w:eastAsia="Palatino Linotype" w:hAnsi="Palatino Linotype" w:cs="Palatino Linotype"/>
                <w:b/>
              </w:rPr>
              <w:t xml:space="preserve">    04020</w:t>
            </w:r>
            <w:r w:rsidR="00185194" w:rsidRPr="00C10E9F">
              <w:rPr>
                <w:rFonts w:ascii="Palatino Linotype" w:eastAsia="Palatino Linotype" w:hAnsi="Palatino Linotype" w:cs="Palatino Linotype"/>
                <w:b/>
              </w:rPr>
              <w:t>/INFOEM/IP/RR/202</w:t>
            </w:r>
            <w:r w:rsidRPr="00C10E9F">
              <w:rPr>
                <w:rFonts w:ascii="Palatino Linotype" w:eastAsia="Palatino Linotype" w:hAnsi="Palatino Linotype" w:cs="Palatino Linotype"/>
                <w:b/>
              </w:rPr>
              <w:t>5</w:t>
            </w:r>
          </w:p>
        </w:tc>
        <w:tc>
          <w:tcPr>
            <w:tcW w:w="5098" w:type="dxa"/>
          </w:tcPr>
          <w:p w14:paraId="4111F809" w14:textId="42F7C61A" w:rsidR="00E34A1E" w:rsidRPr="00C10E9F" w:rsidRDefault="00185194"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w:t>
            </w:r>
            <w:r w:rsidR="00EB4E44" w:rsidRPr="00C10E9F">
              <w:rPr>
                <w:rFonts w:ascii="Palatino Linotype" w:eastAsia="Palatino Linotype" w:hAnsi="Palatino Linotype" w:cs="Palatino Linotype"/>
              </w:rPr>
              <w:t xml:space="preserve">La Dra. Gilda González Villaseñor, como integrante del personal académico de la UAEMex, </w:t>
            </w:r>
            <w:proofErr w:type="gramStart"/>
            <w:r w:rsidR="00EB4E44" w:rsidRPr="00C10E9F">
              <w:rPr>
                <w:rFonts w:ascii="Palatino Linotype" w:eastAsia="Palatino Linotype" w:hAnsi="Palatino Linotype" w:cs="Palatino Linotype"/>
              </w:rPr>
              <w:t>Presidenta</w:t>
            </w:r>
            <w:proofErr w:type="gramEnd"/>
            <w:r w:rsidR="00EB4E44" w:rsidRPr="00C10E9F">
              <w:rPr>
                <w:rFonts w:ascii="Palatino Linotype" w:eastAsia="Palatino Linotype" w:hAnsi="Palatino Linotype" w:cs="Palatino Linotype"/>
              </w:rPr>
              <w:t xml:space="preserve"> o secretaria general de la Federación y servidor público que es, percibe un salario con recursos públicos por parte de la universidad. En este sentido, solicito se proporcione los </w:t>
            </w:r>
            <w:r w:rsidR="00EB4E44" w:rsidRPr="00C10E9F">
              <w:rPr>
                <w:rFonts w:ascii="Palatino Linotype" w:eastAsia="Palatino Linotype" w:hAnsi="Palatino Linotype" w:cs="Palatino Linotype"/>
                <w:b/>
              </w:rPr>
              <w:t>documentos que acrediten el pago quincenal de los últimos 4 años incluyendo el 2025,</w:t>
            </w:r>
            <w:r w:rsidR="00EB4E44" w:rsidRPr="00C10E9F">
              <w:rPr>
                <w:rFonts w:ascii="Palatino Linotype" w:eastAsia="Palatino Linotype" w:hAnsi="Palatino Linotype" w:cs="Palatino Linotype"/>
              </w:rPr>
              <w:t xml:space="preserve"> </w:t>
            </w:r>
            <w:proofErr w:type="spellStart"/>
            <w:r w:rsidR="00EB4E44" w:rsidRPr="00C10E9F">
              <w:rPr>
                <w:rFonts w:ascii="Palatino Linotype" w:eastAsia="Palatino Linotype" w:hAnsi="Palatino Linotype" w:cs="Palatino Linotype"/>
              </w:rPr>
              <w:t>asi</w:t>
            </w:r>
            <w:proofErr w:type="spellEnd"/>
            <w:r w:rsidR="00EB4E44" w:rsidRPr="00C10E9F">
              <w:rPr>
                <w:rFonts w:ascii="Palatino Linotype" w:eastAsia="Palatino Linotype" w:hAnsi="Palatino Linotype" w:cs="Palatino Linotype"/>
              </w:rPr>
              <w:t xml:space="preserve"> como una copia de sus </w:t>
            </w:r>
            <w:r w:rsidR="00EB4E44" w:rsidRPr="00C10E9F">
              <w:rPr>
                <w:rFonts w:ascii="Palatino Linotype" w:eastAsia="Palatino Linotype" w:hAnsi="Palatino Linotype" w:cs="Palatino Linotype"/>
                <w:b/>
              </w:rPr>
              <w:t>declaraciones patrimoniales y de intereses de los años 2021,2022,2023,2024</w:t>
            </w:r>
            <w:r w:rsidR="00EB4E44" w:rsidRPr="00C10E9F">
              <w:rPr>
                <w:rFonts w:ascii="Palatino Linotype" w:eastAsia="Palatino Linotype" w:hAnsi="Palatino Linotype" w:cs="Palatino Linotype"/>
              </w:rPr>
              <w:t xml:space="preserve">; cuánto aporta de ahorro de su salario a la caja de ahorros, cuanto recibe de intereses al año por su aportación a la caja de ahorro. Adicional si cuenta con otro salario, compensación, o gratificación de manera quincenal, mensual, anual </w:t>
            </w:r>
            <w:proofErr w:type="spellStart"/>
            <w:r w:rsidR="00EB4E44" w:rsidRPr="00C10E9F">
              <w:rPr>
                <w:rFonts w:ascii="Palatino Linotype" w:eastAsia="Palatino Linotype" w:hAnsi="Palatino Linotype" w:cs="Palatino Linotype"/>
              </w:rPr>
              <w:t>etc</w:t>
            </w:r>
            <w:proofErr w:type="spellEnd"/>
            <w:r w:rsidR="00EB4E44" w:rsidRPr="00C10E9F">
              <w:rPr>
                <w:rFonts w:ascii="Palatino Linotype" w:eastAsia="Palatino Linotype" w:hAnsi="Palatino Linotype" w:cs="Palatino Linotype"/>
              </w:rPr>
              <w:t>, con los documentos que lo acrediten.</w:t>
            </w:r>
            <w:r w:rsidRPr="00C10E9F">
              <w:rPr>
                <w:rFonts w:ascii="Palatino Linotype" w:eastAsia="Palatino Linotype" w:hAnsi="Palatino Linotype" w:cs="Palatino Linotype"/>
                <w:i/>
              </w:rPr>
              <w:t xml:space="preserve">” (Sic) </w:t>
            </w:r>
          </w:p>
        </w:tc>
      </w:tr>
    </w:tbl>
    <w:p w14:paraId="4278A278"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p>
    <w:p w14:paraId="6F94909B"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 xml:space="preserve">Modalidad elegida para la entrega de la información: </w:t>
      </w:r>
      <w:r w:rsidRPr="00C10E9F">
        <w:rPr>
          <w:rFonts w:ascii="Palatino Linotype" w:eastAsia="Palatino Linotype" w:hAnsi="Palatino Linotype" w:cs="Palatino Linotype"/>
          <w:sz w:val="22"/>
          <w:szCs w:val="22"/>
        </w:rPr>
        <w:t xml:space="preserve">a través del </w:t>
      </w:r>
      <w:r w:rsidRPr="00C10E9F">
        <w:rPr>
          <w:rFonts w:ascii="Palatino Linotype" w:eastAsia="Palatino Linotype" w:hAnsi="Palatino Linotype" w:cs="Palatino Linotype"/>
          <w:b/>
          <w:sz w:val="22"/>
          <w:szCs w:val="22"/>
        </w:rPr>
        <w:t xml:space="preserve">SAIMEX </w:t>
      </w:r>
    </w:p>
    <w:p w14:paraId="28FD9E0D"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p>
    <w:p w14:paraId="7580D1FA" w14:textId="1776B8A0" w:rsidR="00587E08"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lastRenderedPageBreak/>
        <w:t xml:space="preserve">2. </w:t>
      </w:r>
      <w:r w:rsidR="00587E08" w:rsidRPr="00C10E9F">
        <w:rPr>
          <w:rFonts w:ascii="Palatino Linotype" w:eastAsia="Palatino Linotype" w:hAnsi="Palatino Linotype" w:cs="Palatino Linotype"/>
          <w:b/>
          <w:sz w:val="22"/>
          <w:szCs w:val="22"/>
        </w:rPr>
        <w:t xml:space="preserve">Incompetencia Parcial. </w:t>
      </w:r>
      <w:r w:rsidR="00587E08" w:rsidRPr="00C10E9F">
        <w:rPr>
          <w:rFonts w:ascii="Palatino Linotype" w:eastAsia="Palatino Linotype" w:hAnsi="Palatino Linotype" w:cs="Palatino Linotype"/>
          <w:sz w:val="22"/>
          <w:szCs w:val="22"/>
        </w:rPr>
        <w:t xml:space="preserve">En fecha </w:t>
      </w:r>
      <w:r w:rsidR="00587E08" w:rsidRPr="00C10E9F">
        <w:rPr>
          <w:rFonts w:ascii="Palatino Linotype" w:eastAsia="Palatino Linotype" w:hAnsi="Palatino Linotype" w:cs="Palatino Linotype"/>
          <w:b/>
          <w:sz w:val="22"/>
          <w:szCs w:val="22"/>
        </w:rPr>
        <w:t>veinticuatro de febrero de dos mil veinticinco</w:t>
      </w:r>
      <w:r w:rsidR="00587E08" w:rsidRPr="00C10E9F">
        <w:rPr>
          <w:rFonts w:ascii="Palatino Linotype" w:eastAsia="Palatino Linotype" w:hAnsi="Palatino Linotype" w:cs="Palatino Linotype"/>
          <w:sz w:val="22"/>
          <w:szCs w:val="22"/>
        </w:rPr>
        <w:t>, el Sujeto Obligado notific</w:t>
      </w:r>
      <w:r w:rsidR="006F4FB6" w:rsidRPr="00C10E9F">
        <w:rPr>
          <w:rFonts w:ascii="Palatino Linotype" w:eastAsia="Palatino Linotype" w:hAnsi="Palatino Linotype" w:cs="Palatino Linotype"/>
          <w:sz w:val="22"/>
          <w:szCs w:val="22"/>
        </w:rPr>
        <w:t>ó</w:t>
      </w:r>
      <w:r w:rsidR="00587E08" w:rsidRPr="00C10E9F">
        <w:rPr>
          <w:rFonts w:ascii="Palatino Linotype" w:eastAsia="Palatino Linotype" w:hAnsi="Palatino Linotype" w:cs="Palatino Linotype"/>
          <w:sz w:val="22"/>
          <w:szCs w:val="22"/>
        </w:rPr>
        <w:t xml:space="preserve"> a la parte Recurrente, en ambos expedientes, una incompetencia parcial en los términos siguientes: </w:t>
      </w:r>
    </w:p>
    <w:p w14:paraId="24A52500"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tbl>
      <w:tblPr>
        <w:tblStyle w:val="aff3"/>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587E08" w:rsidRPr="00C10E9F" w14:paraId="51041E18" w14:textId="77777777" w:rsidTr="007C1A33">
        <w:trPr>
          <w:trHeight w:val="375"/>
        </w:trPr>
        <w:tc>
          <w:tcPr>
            <w:tcW w:w="3823" w:type="dxa"/>
            <w:shd w:val="clear" w:color="auto" w:fill="DAEEF3" w:themeFill="accent5" w:themeFillTint="33"/>
          </w:tcPr>
          <w:p w14:paraId="1BC2BDDB" w14:textId="77777777" w:rsidR="00587E08" w:rsidRPr="00C10E9F" w:rsidRDefault="00587E08"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t>Número de recurso de revisión</w:t>
            </w:r>
          </w:p>
        </w:tc>
        <w:tc>
          <w:tcPr>
            <w:tcW w:w="5098" w:type="dxa"/>
            <w:shd w:val="clear" w:color="auto" w:fill="DAEEF3" w:themeFill="accent5" w:themeFillTint="33"/>
          </w:tcPr>
          <w:p w14:paraId="18FA2FAF" w14:textId="60934FC8" w:rsidR="00587E08" w:rsidRPr="00C10E9F" w:rsidRDefault="00587E08" w:rsidP="007C1A33">
            <w:pPr>
              <w:spacing w:line="360"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 xml:space="preserve">Descripción de la Incompetencia Parcial </w:t>
            </w:r>
          </w:p>
        </w:tc>
      </w:tr>
      <w:tr w:rsidR="00587E08" w:rsidRPr="00C10E9F" w14:paraId="0CB5AD43" w14:textId="77777777" w:rsidTr="00587E08">
        <w:tc>
          <w:tcPr>
            <w:tcW w:w="3823" w:type="dxa"/>
          </w:tcPr>
          <w:p w14:paraId="26037089" w14:textId="77777777" w:rsidR="00587E08" w:rsidRPr="00C10E9F" w:rsidRDefault="00587E08"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t>00008/FAAPAUAEM/IP/2025</w:t>
            </w:r>
            <w:r w:rsidRPr="00C10E9F">
              <w:rPr>
                <w:rFonts w:ascii="Palatino Linotype" w:eastAsia="Palatino Linotype" w:hAnsi="Palatino Linotype" w:cs="Palatino Linotype"/>
                <w:b/>
              </w:rPr>
              <w:tab/>
              <w:t xml:space="preserve">, </w:t>
            </w:r>
            <w:r w:rsidRPr="00C10E9F">
              <w:rPr>
                <w:rFonts w:ascii="Palatino Linotype" w:eastAsia="Palatino Linotype" w:hAnsi="Palatino Linotype" w:cs="Palatino Linotype"/>
              </w:rPr>
              <w:t>correspondiente al Recurso de Revisión</w:t>
            </w:r>
            <w:r w:rsidRPr="00C10E9F">
              <w:rPr>
                <w:rFonts w:ascii="Palatino Linotype" w:eastAsia="Palatino Linotype" w:hAnsi="Palatino Linotype" w:cs="Palatino Linotype"/>
                <w:b/>
              </w:rPr>
              <w:t xml:space="preserve"> 04019/INFOEM/IP/RR/2025</w:t>
            </w:r>
          </w:p>
        </w:tc>
        <w:tc>
          <w:tcPr>
            <w:tcW w:w="5098" w:type="dxa"/>
          </w:tcPr>
          <w:p w14:paraId="02AEEF5B" w14:textId="5D1F8194" w:rsidR="00587E08" w:rsidRPr="00C10E9F" w:rsidRDefault="00587E08"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 xml:space="preserve">“…Me permito informarle, que la Federación de Asociaciones Autónomas de Personal Académico de la Universidad Autónoma del Estado de México (FAAPAUAEM), </w:t>
            </w:r>
            <w:r w:rsidRPr="00C10E9F">
              <w:rPr>
                <w:rFonts w:ascii="Palatino Linotype" w:eastAsia="Palatino Linotype" w:hAnsi="Palatino Linotype" w:cs="Palatino Linotype"/>
                <w:b/>
                <w:i/>
              </w:rPr>
              <w:t>no es la instancia que genera o administra la información detallada en su requerimiento</w:t>
            </w:r>
            <w:r w:rsidRPr="00C10E9F">
              <w:rPr>
                <w:rFonts w:ascii="Palatino Linotype" w:eastAsia="Palatino Linotype" w:hAnsi="Palatino Linotype" w:cs="Palatino Linotype"/>
                <w:i/>
              </w:rPr>
              <w:t xml:space="preserve">, por lo que </w:t>
            </w:r>
            <w:r w:rsidRPr="00C10E9F">
              <w:rPr>
                <w:rFonts w:ascii="Palatino Linotype" w:eastAsia="Palatino Linotype" w:hAnsi="Palatino Linotype" w:cs="Palatino Linotype"/>
                <w:b/>
                <w:i/>
              </w:rPr>
              <w:t>me permito orientarle</w:t>
            </w:r>
            <w:r w:rsidRPr="00C10E9F">
              <w:rPr>
                <w:rFonts w:ascii="Palatino Linotype" w:eastAsia="Palatino Linotype" w:hAnsi="Palatino Linotype" w:cs="Palatino Linotype"/>
                <w:i/>
              </w:rPr>
              <w:t xml:space="preserve"> de manera respetuosa </w:t>
            </w:r>
            <w:r w:rsidRPr="00C10E9F">
              <w:rPr>
                <w:rFonts w:ascii="Palatino Linotype" w:eastAsia="Palatino Linotype" w:hAnsi="Palatino Linotype" w:cs="Palatino Linotype"/>
                <w:b/>
                <w:i/>
              </w:rPr>
              <w:t>turnar su requerimiento a la Unidad de Transparencia de la Universidad Autónoma del Estado de México (</w:t>
            </w:r>
            <w:proofErr w:type="spellStart"/>
            <w:r w:rsidRPr="00C10E9F">
              <w:rPr>
                <w:rFonts w:ascii="Palatino Linotype" w:eastAsia="Palatino Linotype" w:hAnsi="Palatino Linotype" w:cs="Palatino Linotype"/>
                <w:b/>
                <w:i/>
              </w:rPr>
              <w:t>UAEMéx</w:t>
            </w:r>
            <w:proofErr w:type="spellEnd"/>
            <w:r w:rsidRPr="00C10E9F">
              <w:rPr>
                <w:rFonts w:ascii="Palatino Linotype" w:eastAsia="Palatino Linotype" w:hAnsi="Palatino Linotype" w:cs="Palatino Linotype"/>
                <w:b/>
                <w:i/>
              </w:rPr>
              <w:t>), y en la Unidad de Transparencia de Declaraciones Patrimoniales</w:t>
            </w:r>
            <w:r w:rsidRPr="00C10E9F">
              <w:rPr>
                <w:rFonts w:ascii="Palatino Linotype" w:eastAsia="Palatino Linotype" w:hAnsi="Palatino Linotype" w:cs="Palatino Linotype"/>
                <w:i/>
              </w:rPr>
              <w:t xml:space="preserve"> mediante las siguientes ligas de consulta: http://transparencia.uaemex.mx/usuario/infPubOfi.php https://www.saimex.org.mx/saimex/ciudadano/login.page https://portal-transparencia.buengobierno.gob.mx/apertura-gubernamental/informacion-publica-de-interes-general/declaraciones-patrimoniales-2/ Sin </w:t>
            </w:r>
            <w:proofErr w:type="spellStart"/>
            <w:r w:rsidRPr="00C10E9F">
              <w:rPr>
                <w:rFonts w:ascii="Palatino Linotype" w:eastAsia="Palatino Linotype" w:hAnsi="Palatino Linotype" w:cs="Palatino Linotype"/>
                <w:i/>
              </w:rPr>
              <w:t>mas</w:t>
            </w:r>
            <w:proofErr w:type="spellEnd"/>
            <w:r w:rsidRPr="00C10E9F">
              <w:rPr>
                <w:rFonts w:ascii="Palatino Linotype" w:eastAsia="Palatino Linotype" w:hAnsi="Palatino Linotype" w:cs="Palatino Linotype"/>
                <w:i/>
              </w:rPr>
              <w:t xml:space="preserve"> por el momento, quedo de usted.”</w:t>
            </w:r>
          </w:p>
          <w:p w14:paraId="0C213A66" w14:textId="30EEB064" w:rsidR="00587E08" w:rsidRPr="00C10E9F" w:rsidRDefault="00587E08" w:rsidP="007C1A33">
            <w:pPr>
              <w:jc w:val="both"/>
              <w:rPr>
                <w:rFonts w:ascii="Palatino Linotype" w:eastAsia="Palatino Linotype" w:hAnsi="Palatino Linotype" w:cs="Palatino Linotype"/>
                <w:b/>
              </w:rPr>
            </w:pPr>
            <w:r w:rsidRPr="00C10E9F">
              <w:rPr>
                <w:rFonts w:ascii="Palatino Linotype" w:eastAsia="Palatino Linotype" w:hAnsi="Palatino Linotype" w:cs="Palatino Linotype"/>
                <w:b/>
              </w:rPr>
              <w:t xml:space="preserve">Archivo adjunto: </w:t>
            </w:r>
          </w:p>
          <w:p w14:paraId="6DA276D5" w14:textId="62D67BCB" w:rsidR="00587E08" w:rsidRPr="00C10E9F" w:rsidRDefault="00587E08" w:rsidP="007C1A33">
            <w:pPr>
              <w:jc w:val="both"/>
              <w:rPr>
                <w:rFonts w:ascii="Palatino Linotype" w:eastAsia="Palatino Linotype" w:hAnsi="Palatino Linotype" w:cs="Palatino Linotype"/>
              </w:rPr>
            </w:pPr>
            <w:r w:rsidRPr="00C10E9F">
              <w:rPr>
                <w:rFonts w:ascii="Palatino Linotype" w:eastAsia="Palatino Linotype" w:hAnsi="Palatino Linotype" w:cs="Palatino Linotype"/>
                <w:b/>
                <w:i/>
              </w:rPr>
              <w:t>“</w:t>
            </w:r>
            <w:r w:rsidR="00BA4C4C" w:rsidRPr="00C10E9F">
              <w:rPr>
                <w:rFonts w:ascii="Palatino Linotype" w:eastAsia="Palatino Linotype" w:hAnsi="Palatino Linotype" w:cs="Palatino Linotype"/>
                <w:b/>
                <w:i/>
              </w:rPr>
              <w:t>Incompetencia 00008.pdf</w:t>
            </w:r>
            <w:r w:rsidRPr="00C10E9F">
              <w:rPr>
                <w:rFonts w:ascii="Palatino Linotype" w:eastAsia="Palatino Linotype" w:hAnsi="Palatino Linotype" w:cs="Palatino Linotype"/>
                <w:b/>
                <w:i/>
              </w:rPr>
              <w:t xml:space="preserve">”: </w:t>
            </w:r>
            <w:r w:rsidRPr="00C10E9F">
              <w:rPr>
                <w:rFonts w:ascii="Palatino Linotype" w:eastAsia="Palatino Linotype" w:hAnsi="Palatino Linotype" w:cs="Palatino Linotype"/>
              </w:rPr>
              <w:t xml:space="preserve">Oficio de fecha </w:t>
            </w:r>
            <w:r w:rsidR="00BA4C4C" w:rsidRPr="00C10E9F">
              <w:rPr>
                <w:rFonts w:ascii="Palatino Linotype" w:eastAsia="Palatino Linotype" w:hAnsi="Palatino Linotype" w:cs="Palatino Linotype"/>
              </w:rPr>
              <w:t>veinticuatro de febrero de dos mil veinticinco</w:t>
            </w:r>
            <w:r w:rsidRPr="00C10E9F">
              <w:rPr>
                <w:rFonts w:ascii="Palatino Linotype" w:eastAsia="Palatino Linotype" w:hAnsi="Palatino Linotype" w:cs="Palatino Linotype"/>
              </w:rPr>
              <w:t>, signado por el Titular de la Unidad de Transpar</w:t>
            </w:r>
            <w:r w:rsidR="00BA4C4C" w:rsidRPr="00C10E9F">
              <w:rPr>
                <w:rFonts w:ascii="Palatino Linotype" w:eastAsia="Palatino Linotype" w:hAnsi="Palatino Linotype" w:cs="Palatino Linotype"/>
              </w:rPr>
              <w:t>encia</w:t>
            </w:r>
            <w:r w:rsidRPr="00C10E9F">
              <w:rPr>
                <w:rFonts w:ascii="Palatino Linotype" w:eastAsia="Palatino Linotype" w:hAnsi="Palatino Linotype" w:cs="Palatino Linotype"/>
              </w:rPr>
              <w:t xml:space="preserve">, mediante el cual </w:t>
            </w:r>
            <w:r w:rsidR="00BA4C4C" w:rsidRPr="00C10E9F">
              <w:rPr>
                <w:rFonts w:ascii="Palatino Linotype" w:eastAsia="Palatino Linotype" w:hAnsi="Palatino Linotype" w:cs="Palatino Linotype"/>
              </w:rPr>
              <w:t xml:space="preserve">informó la incompetencia parcial. </w:t>
            </w:r>
          </w:p>
        </w:tc>
      </w:tr>
      <w:tr w:rsidR="00587E08" w:rsidRPr="00C10E9F" w14:paraId="74AAEBFA" w14:textId="77777777" w:rsidTr="00587E08">
        <w:tc>
          <w:tcPr>
            <w:tcW w:w="3823" w:type="dxa"/>
          </w:tcPr>
          <w:p w14:paraId="30C49BC3" w14:textId="77777777" w:rsidR="00587E08" w:rsidRPr="00C10E9F" w:rsidRDefault="00587E08"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lastRenderedPageBreak/>
              <w:t>00009/FAAPAUAEM/IP/2025</w:t>
            </w:r>
            <w:r w:rsidRPr="00C10E9F">
              <w:rPr>
                <w:rFonts w:ascii="Palatino Linotype" w:eastAsia="Palatino Linotype" w:hAnsi="Palatino Linotype" w:cs="Palatino Linotype"/>
                <w:b/>
              </w:rPr>
              <w:tab/>
              <w:t xml:space="preserve">, </w:t>
            </w:r>
            <w:r w:rsidRPr="00C10E9F">
              <w:rPr>
                <w:rFonts w:ascii="Palatino Linotype" w:eastAsia="Palatino Linotype" w:hAnsi="Palatino Linotype" w:cs="Palatino Linotype"/>
              </w:rPr>
              <w:t>correspondiente al Recurso de Revisión</w:t>
            </w:r>
            <w:r w:rsidRPr="00C10E9F">
              <w:rPr>
                <w:rFonts w:ascii="Palatino Linotype" w:eastAsia="Palatino Linotype" w:hAnsi="Palatino Linotype" w:cs="Palatino Linotype"/>
                <w:b/>
              </w:rPr>
              <w:t xml:space="preserve">    04020/INFOEM/IP/RR/2025</w:t>
            </w:r>
          </w:p>
        </w:tc>
        <w:tc>
          <w:tcPr>
            <w:tcW w:w="5098" w:type="dxa"/>
          </w:tcPr>
          <w:p w14:paraId="7C1112D9" w14:textId="77777777" w:rsidR="00BA4C4C" w:rsidRPr="00C10E9F" w:rsidRDefault="00BA4C4C"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 xml:space="preserve">“…Me permito informarle, que la Federación de Asociaciones Autónomas de Personal Académico de la Universidad Autónoma del Estado de México (FAAPAUAEM), </w:t>
            </w:r>
            <w:r w:rsidRPr="00C10E9F">
              <w:rPr>
                <w:rFonts w:ascii="Palatino Linotype" w:eastAsia="Palatino Linotype" w:hAnsi="Palatino Linotype" w:cs="Palatino Linotype"/>
                <w:b/>
                <w:i/>
              </w:rPr>
              <w:t>no es la instancia que genera o administra la información detallada en su requerimiento</w:t>
            </w:r>
            <w:r w:rsidRPr="00C10E9F">
              <w:rPr>
                <w:rFonts w:ascii="Palatino Linotype" w:eastAsia="Palatino Linotype" w:hAnsi="Palatino Linotype" w:cs="Palatino Linotype"/>
                <w:i/>
              </w:rPr>
              <w:t xml:space="preserve">, por lo que </w:t>
            </w:r>
            <w:r w:rsidRPr="00C10E9F">
              <w:rPr>
                <w:rFonts w:ascii="Palatino Linotype" w:eastAsia="Palatino Linotype" w:hAnsi="Palatino Linotype" w:cs="Palatino Linotype"/>
                <w:b/>
                <w:i/>
              </w:rPr>
              <w:t>me permito orientarle</w:t>
            </w:r>
            <w:r w:rsidRPr="00C10E9F">
              <w:rPr>
                <w:rFonts w:ascii="Palatino Linotype" w:eastAsia="Palatino Linotype" w:hAnsi="Palatino Linotype" w:cs="Palatino Linotype"/>
                <w:i/>
              </w:rPr>
              <w:t xml:space="preserve"> de manera respetuosa </w:t>
            </w:r>
            <w:r w:rsidRPr="00C10E9F">
              <w:rPr>
                <w:rFonts w:ascii="Palatino Linotype" w:eastAsia="Palatino Linotype" w:hAnsi="Palatino Linotype" w:cs="Palatino Linotype"/>
                <w:b/>
                <w:i/>
              </w:rPr>
              <w:t>turnar su requerimiento a la Unidad de Transparencia de la Universidad Autónoma del Estado de México (</w:t>
            </w:r>
            <w:proofErr w:type="spellStart"/>
            <w:r w:rsidRPr="00C10E9F">
              <w:rPr>
                <w:rFonts w:ascii="Palatino Linotype" w:eastAsia="Palatino Linotype" w:hAnsi="Palatino Linotype" w:cs="Palatino Linotype"/>
                <w:b/>
                <w:i/>
              </w:rPr>
              <w:t>UAEMéx</w:t>
            </w:r>
            <w:proofErr w:type="spellEnd"/>
            <w:r w:rsidRPr="00C10E9F">
              <w:rPr>
                <w:rFonts w:ascii="Palatino Linotype" w:eastAsia="Palatino Linotype" w:hAnsi="Palatino Linotype" w:cs="Palatino Linotype"/>
                <w:b/>
                <w:i/>
              </w:rPr>
              <w:t>), y en la Unidad de Transparencia de Declaraciones Patrimoniales</w:t>
            </w:r>
            <w:r w:rsidRPr="00C10E9F">
              <w:rPr>
                <w:rFonts w:ascii="Palatino Linotype" w:eastAsia="Palatino Linotype" w:hAnsi="Palatino Linotype" w:cs="Palatino Linotype"/>
                <w:i/>
              </w:rPr>
              <w:t xml:space="preserve"> mediante las siguientes ligas de consulta: http://transparencia.uaemex.mx/usuario/infPubOfi.php https://www.saimex.org.mx/saimex/ciudadano/login.page https://portal-transparencia.buengobierno.gob.mx/apertura-gubernamental/informacion-publica-de-interes-general/declaraciones-patrimoniales-2/ Sin </w:t>
            </w:r>
            <w:proofErr w:type="spellStart"/>
            <w:r w:rsidRPr="00C10E9F">
              <w:rPr>
                <w:rFonts w:ascii="Palatino Linotype" w:eastAsia="Palatino Linotype" w:hAnsi="Palatino Linotype" w:cs="Palatino Linotype"/>
                <w:i/>
              </w:rPr>
              <w:t>mas</w:t>
            </w:r>
            <w:proofErr w:type="spellEnd"/>
            <w:r w:rsidRPr="00C10E9F">
              <w:rPr>
                <w:rFonts w:ascii="Palatino Linotype" w:eastAsia="Palatino Linotype" w:hAnsi="Palatino Linotype" w:cs="Palatino Linotype"/>
                <w:i/>
              </w:rPr>
              <w:t xml:space="preserve"> por el momento, quedo de usted.”</w:t>
            </w:r>
          </w:p>
          <w:p w14:paraId="360D0871" w14:textId="77777777" w:rsidR="00BA4C4C" w:rsidRPr="00C10E9F" w:rsidRDefault="00BA4C4C" w:rsidP="007C1A33">
            <w:pPr>
              <w:jc w:val="both"/>
              <w:rPr>
                <w:rFonts w:ascii="Palatino Linotype" w:eastAsia="Palatino Linotype" w:hAnsi="Palatino Linotype" w:cs="Palatino Linotype"/>
                <w:b/>
              </w:rPr>
            </w:pPr>
            <w:r w:rsidRPr="00C10E9F">
              <w:rPr>
                <w:rFonts w:ascii="Palatino Linotype" w:eastAsia="Palatino Linotype" w:hAnsi="Palatino Linotype" w:cs="Palatino Linotype"/>
                <w:b/>
              </w:rPr>
              <w:t xml:space="preserve">Archivo adjunto: </w:t>
            </w:r>
          </w:p>
          <w:p w14:paraId="38C18F80" w14:textId="34A366D3" w:rsidR="00587E08" w:rsidRPr="00C10E9F" w:rsidRDefault="00BA4C4C" w:rsidP="007C1A33">
            <w:pPr>
              <w:jc w:val="both"/>
              <w:rPr>
                <w:rFonts w:ascii="Palatino Linotype" w:eastAsia="Palatino Linotype" w:hAnsi="Palatino Linotype" w:cs="Palatino Linotype"/>
              </w:rPr>
            </w:pPr>
            <w:r w:rsidRPr="00C10E9F">
              <w:rPr>
                <w:rFonts w:ascii="Palatino Linotype" w:eastAsia="Palatino Linotype" w:hAnsi="Palatino Linotype" w:cs="Palatino Linotype"/>
                <w:b/>
                <w:i/>
              </w:rPr>
              <w:t xml:space="preserve">“Incompetencia 00009.pdf”: </w:t>
            </w:r>
            <w:r w:rsidRPr="00C10E9F">
              <w:rPr>
                <w:rFonts w:ascii="Palatino Linotype" w:eastAsia="Palatino Linotype" w:hAnsi="Palatino Linotype" w:cs="Palatino Linotype"/>
              </w:rPr>
              <w:t>Oficio de fecha veinticuatro de febrero de dos mil veinticinco, signado por el Titular de la Unidad de Transparencia, mediante el cual informó la incompetencia parcial.</w:t>
            </w:r>
          </w:p>
        </w:tc>
      </w:tr>
    </w:tbl>
    <w:p w14:paraId="6E894764"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p>
    <w:p w14:paraId="317C8471" w14:textId="28436816" w:rsidR="00E34A1E" w:rsidRPr="00C10E9F" w:rsidRDefault="00BA4C4C"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 xml:space="preserve">3. </w:t>
      </w:r>
      <w:r w:rsidR="00185194" w:rsidRPr="00C10E9F">
        <w:rPr>
          <w:rFonts w:ascii="Palatino Linotype" w:eastAsia="Palatino Linotype" w:hAnsi="Palatino Linotype" w:cs="Palatino Linotype"/>
          <w:b/>
          <w:sz w:val="22"/>
          <w:szCs w:val="22"/>
        </w:rPr>
        <w:t xml:space="preserve">Respuestas. </w:t>
      </w:r>
      <w:r w:rsidR="00185194" w:rsidRPr="00C10E9F">
        <w:rPr>
          <w:rFonts w:ascii="Palatino Linotype" w:eastAsia="Palatino Linotype" w:hAnsi="Palatino Linotype" w:cs="Palatino Linotype"/>
          <w:sz w:val="22"/>
          <w:szCs w:val="22"/>
        </w:rPr>
        <w:t>E</w:t>
      </w:r>
      <w:r w:rsidR="00DB361B" w:rsidRPr="00C10E9F">
        <w:rPr>
          <w:rFonts w:ascii="Palatino Linotype" w:eastAsia="Palatino Linotype" w:hAnsi="Palatino Linotype" w:cs="Palatino Linotype"/>
          <w:sz w:val="22"/>
          <w:szCs w:val="22"/>
        </w:rPr>
        <w:t>n fechas</w:t>
      </w:r>
      <w:r w:rsidR="00185194" w:rsidRPr="00C10E9F">
        <w:rPr>
          <w:rFonts w:ascii="Palatino Linotype" w:eastAsia="Palatino Linotype" w:hAnsi="Palatino Linotype" w:cs="Palatino Linotype"/>
          <w:sz w:val="22"/>
          <w:szCs w:val="22"/>
        </w:rPr>
        <w:t xml:space="preserve"> </w:t>
      </w:r>
      <w:r w:rsidRPr="00C10E9F">
        <w:rPr>
          <w:rFonts w:ascii="Palatino Linotype" w:eastAsia="Palatino Linotype" w:hAnsi="Palatino Linotype" w:cs="Palatino Linotype"/>
          <w:b/>
          <w:sz w:val="22"/>
          <w:szCs w:val="22"/>
        </w:rPr>
        <w:t>trec</w:t>
      </w:r>
      <w:r w:rsidR="00DB361B" w:rsidRPr="00C10E9F">
        <w:rPr>
          <w:rFonts w:ascii="Palatino Linotype" w:eastAsia="Palatino Linotype" w:hAnsi="Palatino Linotype" w:cs="Palatino Linotype"/>
          <w:b/>
          <w:sz w:val="22"/>
          <w:szCs w:val="22"/>
        </w:rPr>
        <w:t>e</w:t>
      </w:r>
      <w:r w:rsidR="00E3623A" w:rsidRPr="00C10E9F">
        <w:rPr>
          <w:rFonts w:ascii="Palatino Linotype" w:eastAsia="Palatino Linotype" w:hAnsi="Palatino Linotype" w:cs="Palatino Linotype"/>
          <w:b/>
          <w:sz w:val="22"/>
          <w:szCs w:val="22"/>
        </w:rPr>
        <w:t xml:space="preserve"> de marzo</w:t>
      </w:r>
      <w:r w:rsidR="00185194" w:rsidRPr="00C10E9F">
        <w:rPr>
          <w:rFonts w:ascii="Palatino Linotype" w:eastAsia="Palatino Linotype" w:hAnsi="Palatino Linotype" w:cs="Palatino Linotype"/>
          <w:sz w:val="22"/>
          <w:szCs w:val="22"/>
        </w:rPr>
        <w:t xml:space="preserve"> </w:t>
      </w:r>
      <w:r w:rsidR="00185194" w:rsidRPr="00C10E9F">
        <w:rPr>
          <w:rFonts w:ascii="Palatino Linotype" w:eastAsia="Palatino Linotype" w:hAnsi="Palatino Linotype" w:cs="Palatino Linotype"/>
          <w:b/>
          <w:sz w:val="22"/>
          <w:szCs w:val="22"/>
        </w:rPr>
        <w:t>de dos mil veintic</w:t>
      </w:r>
      <w:r w:rsidRPr="00C10E9F">
        <w:rPr>
          <w:rFonts w:ascii="Palatino Linotype" w:eastAsia="Palatino Linotype" w:hAnsi="Palatino Linotype" w:cs="Palatino Linotype"/>
          <w:b/>
          <w:sz w:val="22"/>
          <w:szCs w:val="22"/>
        </w:rPr>
        <w:t>inco</w:t>
      </w:r>
      <w:r w:rsidR="00185194" w:rsidRPr="00C10E9F">
        <w:rPr>
          <w:rFonts w:ascii="Palatino Linotype" w:eastAsia="Palatino Linotype" w:hAnsi="Palatino Linotype" w:cs="Palatino Linotype"/>
          <w:sz w:val="22"/>
          <w:szCs w:val="22"/>
        </w:rPr>
        <w:t xml:space="preserve">, el </w:t>
      </w:r>
      <w:r w:rsidR="00185194" w:rsidRPr="00C10E9F">
        <w:rPr>
          <w:rFonts w:ascii="Palatino Linotype" w:eastAsia="Palatino Linotype" w:hAnsi="Palatino Linotype" w:cs="Palatino Linotype"/>
          <w:b/>
          <w:sz w:val="22"/>
          <w:szCs w:val="22"/>
        </w:rPr>
        <w:t>Sujeto Obligado</w:t>
      </w:r>
      <w:r w:rsidR="00185194" w:rsidRPr="00C10E9F">
        <w:rPr>
          <w:rFonts w:ascii="Palatino Linotype" w:eastAsia="Palatino Linotype" w:hAnsi="Palatino Linotype" w:cs="Palatino Linotype"/>
          <w:sz w:val="22"/>
          <w:szCs w:val="22"/>
        </w:rPr>
        <w:t xml:space="preserve"> notificó a la parte </w:t>
      </w:r>
      <w:r w:rsidR="00185194" w:rsidRPr="00C10E9F">
        <w:rPr>
          <w:rFonts w:ascii="Palatino Linotype" w:eastAsia="Palatino Linotype" w:hAnsi="Palatino Linotype" w:cs="Palatino Linotype"/>
          <w:b/>
          <w:sz w:val="22"/>
          <w:szCs w:val="22"/>
        </w:rPr>
        <w:t>Recurrente</w:t>
      </w:r>
      <w:r w:rsidR="00185194" w:rsidRPr="00C10E9F">
        <w:rPr>
          <w:rFonts w:ascii="Palatino Linotype" w:eastAsia="Palatino Linotype" w:hAnsi="Palatino Linotype" w:cs="Palatino Linotype"/>
          <w:sz w:val="22"/>
          <w:szCs w:val="22"/>
        </w:rPr>
        <w:t xml:space="preserve">, en ambos expedientes, las respuestas a sus solicitudes de información, en los términos siguientes: </w:t>
      </w:r>
    </w:p>
    <w:p w14:paraId="2384B1BA"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p>
    <w:tbl>
      <w:tblPr>
        <w:tblStyle w:val="aff3"/>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185194" w:rsidRPr="00C10E9F" w14:paraId="3932BB84" w14:textId="77777777" w:rsidTr="007C1A33">
        <w:tc>
          <w:tcPr>
            <w:tcW w:w="3823" w:type="dxa"/>
            <w:shd w:val="clear" w:color="auto" w:fill="DAEEF3" w:themeFill="accent5" w:themeFillTint="33"/>
          </w:tcPr>
          <w:p w14:paraId="10F1BFE4" w14:textId="77777777" w:rsidR="00E34A1E" w:rsidRPr="00C10E9F" w:rsidRDefault="00185194"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lastRenderedPageBreak/>
              <w:t>Número de recurso de revisión</w:t>
            </w:r>
          </w:p>
        </w:tc>
        <w:tc>
          <w:tcPr>
            <w:tcW w:w="5098" w:type="dxa"/>
            <w:shd w:val="clear" w:color="auto" w:fill="DAEEF3" w:themeFill="accent5" w:themeFillTint="33"/>
          </w:tcPr>
          <w:p w14:paraId="255B4354" w14:textId="77777777" w:rsidR="00E34A1E" w:rsidRPr="00C10E9F" w:rsidRDefault="00185194" w:rsidP="007C1A33">
            <w:pPr>
              <w:spacing w:line="360"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Descripción de las respuestas</w:t>
            </w:r>
          </w:p>
        </w:tc>
      </w:tr>
      <w:tr w:rsidR="00185194" w:rsidRPr="00C10E9F" w14:paraId="78C880FE" w14:textId="77777777">
        <w:tc>
          <w:tcPr>
            <w:tcW w:w="3823" w:type="dxa"/>
          </w:tcPr>
          <w:p w14:paraId="6A509429" w14:textId="1286E1D0" w:rsidR="00E34A1E" w:rsidRPr="00C10E9F" w:rsidRDefault="00066D3B"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t>00008/FAAPAUAEM/IP/2025</w:t>
            </w:r>
            <w:r w:rsidRPr="00C10E9F">
              <w:rPr>
                <w:rFonts w:ascii="Palatino Linotype" w:eastAsia="Palatino Linotype" w:hAnsi="Palatino Linotype" w:cs="Palatino Linotype"/>
                <w:b/>
              </w:rPr>
              <w:tab/>
            </w:r>
            <w:r w:rsidR="00185194" w:rsidRPr="00C10E9F">
              <w:rPr>
                <w:rFonts w:ascii="Palatino Linotype" w:eastAsia="Palatino Linotype" w:hAnsi="Palatino Linotype" w:cs="Palatino Linotype"/>
                <w:b/>
              </w:rPr>
              <w:t xml:space="preserve">, </w:t>
            </w:r>
            <w:r w:rsidR="00185194" w:rsidRPr="00C10E9F">
              <w:rPr>
                <w:rFonts w:ascii="Palatino Linotype" w:eastAsia="Palatino Linotype" w:hAnsi="Palatino Linotype" w:cs="Palatino Linotype"/>
              </w:rPr>
              <w:t>correspondiente al Recurso de Revisión</w:t>
            </w:r>
            <w:r w:rsidRPr="00C10E9F">
              <w:rPr>
                <w:rFonts w:ascii="Palatino Linotype" w:eastAsia="Palatino Linotype" w:hAnsi="Palatino Linotype" w:cs="Palatino Linotype"/>
                <w:b/>
              </w:rPr>
              <w:t xml:space="preserve"> 04019</w:t>
            </w:r>
            <w:r w:rsidR="00185194" w:rsidRPr="00C10E9F">
              <w:rPr>
                <w:rFonts w:ascii="Palatino Linotype" w:eastAsia="Palatino Linotype" w:hAnsi="Palatino Linotype" w:cs="Palatino Linotype"/>
                <w:b/>
              </w:rPr>
              <w:t>/INFOEM/IP/RR/202</w:t>
            </w:r>
            <w:r w:rsidRPr="00C10E9F">
              <w:rPr>
                <w:rFonts w:ascii="Palatino Linotype" w:eastAsia="Palatino Linotype" w:hAnsi="Palatino Linotype" w:cs="Palatino Linotype"/>
                <w:b/>
              </w:rPr>
              <w:t>5</w:t>
            </w:r>
          </w:p>
        </w:tc>
        <w:tc>
          <w:tcPr>
            <w:tcW w:w="5098" w:type="dxa"/>
          </w:tcPr>
          <w:p w14:paraId="2ABC7951" w14:textId="77777777" w:rsidR="00BA4C4C" w:rsidRPr="00C10E9F" w:rsidRDefault="00185194"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w:t>
            </w:r>
            <w:r w:rsidR="00BA4C4C" w:rsidRPr="00C10E9F">
              <w:rPr>
                <w:rFonts w:ascii="Palatino Linotype" w:eastAsia="Palatino Linotype" w:hAnsi="Palatino Linotype" w:cs="Palatino Linotype"/>
                <w:i/>
              </w:rPr>
              <w:t>Con el envío de un cordial saludo y en atención a su solicitud con número de folio 00008/FAAPAUAEM/IP/2025, presentada el diecinueve de febrero de dos mil veinticinco, donde refiere lo siguiente: “</w:t>
            </w:r>
            <w:r w:rsidR="00BA4C4C" w:rsidRPr="00C10E9F">
              <w:rPr>
                <w:rFonts w:ascii="Palatino Linotype" w:eastAsia="Palatino Linotype" w:hAnsi="Palatino Linotype" w:cs="Palatino Linotype"/>
                <w:b/>
                <w:i/>
              </w:rPr>
              <w:t>La Dra. Gilda González Villaseñor, cuánto aporta de ahorro de su salario a la caja de ahorros, cuanto recibe de intereses al año por su aportación a la caja de ahorro</w:t>
            </w:r>
            <w:r w:rsidR="00BA4C4C" w:rsidRPr="00C10E9F">
              <w:rPr>
                <w:rFonts w:ascii="Palatino Linotype" w:eastAsia="Palatino Linotype" w:hAnsi="Palatino Linotype" w:cs="Palatino Linotype"/>
                <w:i/>
              </w:rPr>
              <w:t>” (Sic.</w:t>
            </w:r>
            <w:proofErr w:type="gramStart"/>
            <w:r w:rsidR="00BA4C4C" w:rsidRPr="00C10E9F">
              <w:rPr>
                <w:rFonts w:ascii="Palatino Linotype" w:eastAsia="Palatino Linotype" w:hAnsi="Palatino Linotype" w:cs="Palatino Linotype"/>
                <w:i/>
              </w:rPr>
              <w:t>) ”</w:t>
            </w:r>
            <w:proofErr w:type="gramEnd"/>
            <w:r w:rsidR="00BA4C4C" w:rsidRPr="00C10E9F">
              <w:rPr>
                <w:rFonts w:ascii="Palatino Linotype" w:eastAsia="Palatino Linotype" w:hAnsi="Palatino Linotype" w:cs="Palatino Linotype"/>
                <w:i/>
              </w:rPr>
              <w:t xml:space="preserve"> (sic.) Con fundamento en lo establecido por los artículos 3, 12, 23, fracción IX, 53 fracción II, IV, V y VI, 86, 157 y 160 de la Ley de Transparencia y Acceso a la Información Pública del Estado de México y Municipios, me permito atender la solicitud oportunamente y con fundamento en el artículo 12 y 59 fracciones I y II de la Ley en materia: Me permito </w:t>
            </w:r>
            <w:r w:rsidR="00BA4C4C" w:rsidRPr="00C10E9F">
              <w:rPr>
                <w:rFonts w:ascii="Palatino Linotype" w:eastAsia="Palatino Linotype" w:hAnsi="Palatino Linotype" w:cs="Palatino Linotype"/>
                <w:b/>
                <w:i/>
              </w:rPr>
              <w:t xml:space="preserve">informarle, que la persona que cita en su solicitud publica, forma parte de la caja de ahorro de la Federación </w:t>
            </w:r>
            <w:r w:rsidR="00BA4C4C" w:rsidRPr="00C10E9F">
              <w:rPr>
                <w:rFonts w:ascii="Palatino Linotype" w:eastAsia="Palatino Linotype" w:hAnsi="Palatino Linotype" w:cs="Palatino Linotype"/>
                <w:i/>
              </w:rPr>
              <w:t>de Asociaciones Autónomas de Personal Académico de la Universidad Autónoma del Estado de México (FAAPAUAEM),</w:t>
            </w:r>
            <w:r w:rsidR="00BA4C4C" w:rsidRPr="00C10E9F">
              <w:rPr>
                <w:rFonts w:ascii="Palatino Linotype" w:eastAsia="Palatino Linotype" w:hAnsi="Palatino Linotype" w:cs="Palatino Linotype"/>
                <w:b/>
                <w:i/>
              </w:rPr>
              <w:t xml:space="preserve"> sin embargo, toda vez que las aportaciones son de manera voluntaria y no provienen de un recurso público; no se puede dar a conocer la información que solicita, y en cuanto a los intereses generados se anexa en formato digital</w:t>
            </w:r>
            <w:r w:rsidR="00BA4C4C" w:rsidRPr="00C10E9F">
              <w:rPr>
                <w:rFonts w:ascii="Palatino Linotype" w:eastAsia="Palatino Linotype" w:hAnsi="Palatino Linotype" w:cs="Palatino Linotype"/>
                <w:i/>
              </w:rPr>
              <w:t xml:space="preserve"> (.</w:t>
            </w:r>
            <w:proofErr w:type="spellStart"/>
            <w:r w:rsidR="00BA4C4C" w:rsidRPr="00C10E9F">
              <w:rPr>
                <w:rFonts w:ascii="Palatino Linotype" w:eastAsia="Palatino Linotype" w:hAnsi="Palatino Linotype" w:cs="Palatino Linotype"/>
                <w:i/>
              </w:rPr>
              <w:t>pdf</w:t>
            </w:r>
            <w:proofErr w:type="spellEnd"/>
            <w:r w:rsidR="00BA4C4C" w:rsidRPr="00C10E9F">
              <w:rPr>
                <w:rFonts w:ascii="Palatino Linotype" w:eastAsia="Palatino Linotype" w:hAnsi="Palatino Linotype" w:cs="Palatino Linotype"/>
                <w:i/>
              </w:rPr>
              <w:t xml:space="preserve">) </w:t>
            </w:r>
            <w:r w:rsidR="00BA4C4C" w:rsidRPr="00C10E9F">
              <w:rPr>
                <w:rFonts w:ascii="Palatino Linotype" w:eastAsia="Palatino Linotype" w:hAnsi="Palatino Linotype" w:cs="Palatino Linotype"/>
                <w:b/>
                <w:i/>
              </w:rPr>
              <w:t>el reglamento correspondiente a Caja de Ahorro y liga de acceso al mismo</w:t>
            </w:r>
            <w:r w:rsidR="00BA4C4C" w:rsidRPr="00C10E9F">
              <w:rPr>
                <w:rFonts w:ascii="Palatino Linotype" w:eastAsia="Palatino Linotype" w:hAnsi="Palatino Linotype" w:cs="Palatino Linotype"/>
                <w:i/>
              </w:rPr>
              <w:t xml:space="preserve">, donde encontrará información de su interés. https://www.faapauaem.mx/docs/caja/reglamento-caja-de-ahorro.pdf Sin </w:t>
            </w:r>
            <w:proofErr w:type="spellStart"/>
            <w:r w:rsidR="00BA4C4C" w:rsidRPr="00C10E9F">
              <w:rPr>
                <w:rFonts w:ascii="Palatino Linotype" w:eastAsia="Palatino Linotype" w:hAnsi="Palatino Linotype" w:cs="Palatino Linotype"/>
                <w:i/>
              </w:rPr>
              <w:t>mas</w:t>
            </w:r>
            <w:proofErr w:type="spellEnd"/>
            <w:r w:rsidR="00BA4C4C" w:rsidRPr="00C10E9F">
              <w:rPr>
                <w:rFonts w:ascii="Palatino Linotype" w:eastAsia="Palatino Linotype" w:hAnsi="Palatino Linotype" w:cs="Palatino Linotype"/>
                <w:i/>
              </w:rPr>
              <w:t xml:space="preserve"> por el momento y atendiendo el requerimiento, quedo de usted.</w:t>
            </w:r>
          </w:p>
          <w:p w14:paraId="1B86E634" w14:textId="77777777" w:rsidR="00BA4C4C" w:rsidRPr="00C10E9F" w:rsidRDefault="00BA4C4C"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ATENTAMENTE</w:t>
            </w:r>
          </w:p>
          <w:p w14:paraId="4A99C0B0" w14:textId="213A2133" w:rsidR="00E34A1E" w:rsidRPr="00C10E9F" w:rsidRDefault="00BA4C4C"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 xml:space="preserve">M. en Ed. Areli </w:t>
            </w:r>
            <w:proofErr w:type="spellStart"/>
            <w:r w:rsidRPr="00C10E9F">
              <w:rPr>
                <w:rFonts w:ascii="Palatino Linotype" w:eastAsia="Palatino Linotype" w:hAnsi="Palatino Linotype" w:cs="Palatino Linotype"/>
                <w:i/>
              </w:rPr>
              <w:t>Patoni</w:t>
            </w:r>
            <w:proofErr w:type="spellEnd"/>
            <w:r w:rsidRPr="00C10E9F">
              <w:rPr>
                <w:rFonts w:ascii="Palatino Linotype" w:eastAsia="Palatino Linotype" w:hAnsi="Palatino Linotype" w:cs="Palatino Linotype"/>
                <w:i/>
              </w:rPr>
              <w:t xml:space="preserve"> Acosta</w:t>
            </w:r>
            <w:r w:rsidR="00185194" w:rsidRPr="00C10E9F">
              <w:rPr>
                <w:rFonts w:ascii="Palatino Linotype" w:eastAsia="Palatino Linotype" w:hAnsi="Palatino Linotype" w:cs="Palatino Linotype"/>
                <w:i/>
              </w:rPr>
              <w:t>”</w:t>
            </w:r>
          </w:p>
          <w:p w14:paraId="44B92422" w14:textId="77777777" w:rsidR="00BA4C4C" w:rsidRPr="00C10E9F" w:rsidRDefault="00BA4C4C" w:rsidP="007C1A33">
            <w:pPr>
              <w:jc w:val="both"/>
              <w:rPr>
                <w:rFonts w:ascii="Palatino Linotype" w:eastAsia="Palatino Linotype" w:hAnsi="Palatino Linotype" w:cs="Palatino Linotype"/>
                <w:i/>
              </w:rPr>
            </w:pPr>
          </w:p>
          <w:p w14:paraId="07820D09" w14:textId="0DABF509" w:rsidR="00E34A1E" w:rsidRPr="00C10E9F" w:rsidRDefault="00185194" w:rsidP="007C1A33">
            <w:pPr>
              <w:jc w:val="both"/>
              <w:rPr>
                <w:rFonts w:ascii="Palatino Linotype" w:eastAsia="Palatino Linotype" w:hAnsi="Palatino Linotype" w:cs="Palatino Linotype"/>
              </w:rPr>
            </w:pPr>
            <w:r w:rsidRPr="00C10E9F">
              <w:rPr>
                <w:rFonts w:ascii="Palatino Linotype" w:eastAsia="Palatino Linotype" w:hAnsi="Palatino Linotype" w:cs="Palatino Linotype"/>
                <w:b/>
              </w:rPr>
              <w:t xml:space="preserve">Archivo adjunto: </w:t>
            </w:r>
          </w:p>
          <w:p w14:paraId="4D1135C4" w14:textId="73FC48F8" w:rsidR="00BA4C4C" w:rsidRPr="00C10E9F" w:rsidRDefault="00BA4C4C" w:rsidP="007C1A33">
            <w:pPr>
              <w:jc w:val="both"/>
              <w:rPr>
                <w:rFonts w:ascii="Palatino Linotype" w:eastAsia="Palatino Linotype" w:hAnsi="Palatino Linotype" w:cs="Palatino Linotype"/>
              </w:rPr>
            </w:pPr>
            <w:r w:rsidRPr="00C10E9F">
              <w:rPr>
                <w:rFonts w:ascii="Palatino Linotype" w:eastAsia="Palatino Linotype" w:hAnsi="Palatino Linotype" w:cs="Palatino Linotype"/>
                <w:b/>
                <w:i/>
              </w:rPr>
              <w:t xml:space="preserve">Respuesta_0000825.pdf: </w:t>
            </w:r>
            <w:r w:rsidRPr="00C10E9F">
              <w:rPr>
                <w:rFonts w:ascii="Palatino Linotype" w:eastAsia="Palatino Linotype" w:hAnsi="Palatino Linotype" w:cs="Palatino Linotype"/>
              </w:rPr>
              <w:t xml:space="preserve">Oficio de fecha trece de marzo de dos mil veinticinco, </w:t>
            </w:r>
            <w:r w:rsidR="00C73D44" w:rsidRPr="00C10E9F">
              <w:rPr>
                <w:rFonts w:ascii="Palatino Linotype" w:eastAsia="Palatino Linotype" w:hAnsi="Palatino Linotype" w:cs="Palatino Linotype"/>
              </w:rPr>
              <w:t>signado por el Titular de la Unidad de Transparencia en el que informa que la persona que cita en su solicitud publica, forma parte de la caja de ahorro de la Federación de Asociaciones Autónomas de Personal Académico de la Universidad Autónoma del Estado de México (FAAPAUAEM), sin embargo, toda vez que las aportaciones son de manera voluntaria y no provienen de un recurso público; no se puede dar a conocer la información que solicita, y en cuanto a los intereses generados se anexa en formato digital (.</w:t>
            </w:r>
            <w:proofErr w:type="spellStart"/>
            <w:r w:rsidR="00C73D44" w:rsidRPr="00C10E9F">
              <w:rPr>
                <w:rFonts w:ascii="Palatino Linotype" w:eastAsia="Palatino Linotype" w:hAnsi="Palatino Linotype" w:cs="Palatino Linotype"/>
              </w:rPr>
              <w:t>pdf</w:t>
            </w:r>
            <w:proofErr w:type="spellEnd"/>
            <w:r w:rsidR="00C73D44" w:rsidRPr="00C10E9F">
              <w:rPr>
                <w:rFonts w:ascii="Palatino Linotype" w:eastAsia="Palatino Linotype" w:hAnsi="Palatino Linotype" w:cs="Palatino Linotype"/>
              </w:rPr>
              <w:t>) el reglamento correspondiente a Caja de Ahorro y liga de acceso al mismo, donde encontrará información de su interés.</w:t>
            </w:r>
            <w:r w:rsidR="00C73D44" w:rsidRPr="00C10E9F">
              <w:rPr>
                <w:rFonts w:ascii="Palatino Linotype" w:eastAsia="Palatino Linotype" w:hAnsi="Palatino Linotype" w:cs="Palatino Linotype"/>
              </w:rPr>
              <w:cr/>
            </w:r>
          </w:p>
          <w:p w14:paraId="097C189A" w14:textId="2F07ECA5" w:rsidR="00DB361B" w:rsidRPr="00C10E9F" w:rsidRDefault="00BA4C4C" w:rsidP="007C1A33">
            <w:pPr>
              <w:jc w:val="both"/>
              <w:rPr>
                <w:rFonts w:ascii="Palatino Linotype" w:eastAsia="Palatino Linotype" w:hAnsi="Palatino Linotype" w:cs="Palatino Linotype"/>
              </w:rPr>
            </w:pPr>
            <w:r w:rsidRPr="00C10E9F">
              <w:rPr>
                <w:rFonts w:ascii="Palatino Linotype" w:eastAsia="Palatino Linotype" w:hAnsi="Palatino Linotype" w:cs="Palatino Linotype"/>
                <w:b/>
                <w:i/>
              </w:rPr>
              <w:t>reglamento-caja-de-ahorro.pdf</w:t>
            </w:r>
            <w:r w:rsidR="00185194" w:rsidRPr="00C10E9F">
              <w:rPr>
                <w:rFonts w:ascii="Palatino Linotype" w:eastAsia="Palatino Linotype" w:hAnsi="Palatino Linotype" w:cs="Palatino Linotype"/>
                <w:b/>
                <w:i/>
              </w:rPr>
              <w:t xml:space="preserve">: </w:t>
            </w:r>
            <w:r w:rsidR="00176742" w:rsidRPr="00C10E9F">
              <w:rPr>
                <w:rFonts w:ascii="Palatino Linotype" w:eastAsia="Palatino Linotype" w:hAnsi="Palatino Linotype" w:cs="Palatino Linotype"/>
              </w:rPr>
              <w:t xml:space="preserve">Reglamento de Caja de Ahorro. </w:t>
            </w:r>
          </w:p>
        </w:tc>
      </w:tr>
      <w:tr w:rsidR="00185194" w:rsidRPr="00C10E9F" w14:paraId="06681F52" w14:textId="77777777">
        <w:tc>
          <w:tcPr>
            <w:tcW w:w="3823" w:type="dxa"/>
          </w:tcPr>
          <w:p w14:paraId="3F098131" w14:textId="3C5020BF" w:rsidR="00E34A1E" w:rsidRPr="00C10E9F" w:rsidRDefault="00066D3B"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lastRenderedPageBreak/>
              <w:t>00009/FAAPAUAEM/IP/2025</w:t>
            </w:r>
            <w:r w:rsidRPr="00C10E9F">
              <w:rPr>
                <w:rFonts w:ascii="Palatino Linotype" w:eastAsia="Palatino Linotype" w:hAnsi="Palatino Linotype" w:cs="Palatino Linotype"/>
                <w:b/>
              </w:rPr>
              <w:tab/>
            </w:r>
            <w:r w:rsidR="00185194" w:rsidRPr="00C10E9F">
              <w:rPr>
                <w:rFonts w:ascii="Palatino Linotype" w:eastAsia="Palatino Linotype" w:hAnsi="Palatino Linotype" w:cs="Palatino Linotype"/>
                <w:b/>
              </w:rPr>
              <w:t xml:space="preserve">, </w:t>
            </w:r>
            <w:r w:rsidR="00185194" w:rsidRPr="00C10E9F">
              <w:rPr>
                <w:rFonts w:ascii="Palatino Linotype" w:eastAsia="Palatino Linotype" w:hAnsi="Palatino Linotype" w:cs="Palatino Linotype"/>
              </w:rPr>
              <w:t>correspondiente al Recurso de Revisión</w:t>
            </w:r>
            <w:r w:rsidR="00E3623A" w:rsidRPr="00C10E9F">
              <w:rPr>
                <w:rFonts w:ascii="Palatino Linotype" w:eastAsia="Palatino Linotype" w:hAnsi="Palatino Linotype" w:cs="Palatino Linotype"/>
                <w:b/>
              </w:rPr>
              <w:t xml:space="preserve">    0</w:t>
            </w:r>
            <w:r w:rsidRPr="00C10E9F">
              <w:rPr>
                <w:rFonts w:ascii="Palatino Linotype" w:eastAsia="Palatino Linotype" w:hAnsi="Palatino Linotype" w:cs="Palatino Linotype"/>
                <w:b/>
              </w:rPr>
              <w:t>4020</w:t>
            </w:r>
            <w:r w:rsidR="00185194" w:rsidRPr="00C10E9F">
              <w:rPr>
                <w:rFonts w:ascii="Palatino Linotype" w:eastAsia="Palatino Linotype" w:hAnsi="Palatino Linotype" w:cs="Palatino Linotype"/>
                <w:b/>
              </w:rPr>
              <w:t>/INFOEM/IP/RR/202</w:t>
            </w:r>
            <w:r w:rsidRPr="00C10E9F">
              <w:rPr>
                <w:rFonts w:ascii="Palatino Linotype" w:eastAsia="Palatino Linotype" w:hAnsi="Palatino Linotype" w:cs="Palatino Linotype"/>
                <w:b/>
              </w:rPr>
              <w:t>5</w:t>
            </w:r>
          </w:p>
        </w:tc>
        <w:tc>
          <w:tcPr>
            <w:tcW w:w="5098" w:type="dxa"/>
          </w:tcPr>
          <w:p w14:paraId="2616B4FC" w14:textId="2056B7FC" w:rsidR="00176742" w:rsidRPr="00C10E9F" w:rsidRDefault="00176742"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“Con el envío de un cordial saludo y en atención a su solicitud con número de folio 00009/FAAPAUAEM/IP/2025, presentada el diecinueve de febrero de dos mil veinticinco, donde refiere lo siguiente: “</w:t>
            </w:r>
            <w:r w:rsidRPr="00C10E9F">
              <w:rPr>
                <w:rFonts w:ascii="Palatino Linotype" w:eastAsia="Palatino Linotype" w:hAnsi="Palatino Linotype" w:cs="Palatino Linotype"/>
                <w:b/>
                <w:i/>
              </w:rPr>
              <w:t xml:space="preserve">La Dra. Gilda González Villaseñor, cuánto aporta de ahorro de su salario a la caja de ahorros, cuanto recibe de intereses al año por su aportación a la caja de ahorro” </w:t>
            </w:r>
            <w:r w:rsidRPr="00C10E9F">
              <w:rPr>
                <w:rFonts w:ascii="Palatino Linotype" w:eastAsia="Palatino Linotype" w:hAnsi="Palatino Linotype" w:cs="Palatino Linotype"/>
                <w:i/>
              </w:rPr>
              <w:t>(Sic.</w:t>
            </w:r>
            <w:proofErr w:type="gramStart"/>
            <w:r w:rsidRPr="00C10E9F">
              <w:rPr>
                <w:rFonts w:ascii="Palatino Linotype" w:eastAsia="Palatino Linotype" w:hAnsi="Palatino Linotype" w:cs="Palatino Linotype"/>
                <w:i/>
              </w:rPr>
              <w:t>) ”</w:t>
            </w:r>
            <w:proofErr w:type="gramEnd"/>
            <w:r w:rsidRPr="00C10E9F">
              <w:rPr>
                <w:rFonts w:ascii="Palatino Linotype" w:eastAsia="Palatino Linotype" w:hAnsi="Palatino Linotype" w:cs="Palatino Linotype"/>
                <w:i/>
              </w:rPr>
              <w:t xml:space="preserve"> (sic.) Con fundamento en lo establecido por los artículos 3, 12, 23, fracción IX, 53 fracción II, IV, V y VI, 86, 157 y 160 de la Ley de Transparencia y Acceso a la Información Pública del Estado de México y Municipios, me permito atender la solicitud </w:t>
            </w:r>
            <w:r w:rsidRPr="00C10E9F">
              <w:rPr>
                <w:rFonts w:ascii="Palatino Linotype" w:eastAsia="Palatino Linotype" w:hAnsi="Palatino Linotype" w:cs="Palatino Linotype"/>
                <w:i/>
              </w:rPr>
              <w:lastRenderedPageBreak/>
              <w:t xml:space="preserve">oportunamente y con fundamento en el artículo 12 y 59 fracciones I y II de la Ley en materia: Me permito </w:t>
            </w:r>
            <w:r w:rsidRPr="00C10E9F">
              <w:rPr>
                <w:rFonts w:ascii="Palatino Linotype" w:eastAsia="Palatino Linotype" w:hAnsi="Palatino Linotype" w:cs="Palatino Linotype"/>
                <w:b/>
                <w:i/>
              </w:rPr>
              <w:t xml:space="preserve">informarle, que la persona que cita en su solicitud publica, forma parte de la caja de ahorro de la Federación </w:t>
            </w:r>
            <w:r w:rsidRPr="00C10E9F">
              <w:rPr>
                <w:rFonts w:ascii="Palatino Linotype" w:eastAsia="Palatino Linotype" w:hAnsi="Palatino Linotype" w:cs="Palatino Linotype"/>
                <w:i/>
              </w:rPr>
              <w:t>de Asociaciones Autónomas de Personal Académico de la Universidad Autónoma del Estado de México (FAAPAUAEM),</w:t>
            </w:r>
            <w:r w:rsidRPr="00C10E9F">
              <w:rPr>
                <w:rFonts w:ascii="Palatino Linotype" w:eastAsia="Palatino Linotype" w:hAnsi="Palatino Linotype" w:cs="Palatino Linotype"/>
                <w:b/>
                <w:i/>
              </w:rPr>
              <w:t xml:space="preserve"> sin embargo, toda vez que las aportaciones son de manera voluntaria y no provienen de un recurso público; no se puede dar a conocer la información que solicita, y en cuanto a los intereses generados se anexa en formato digital</w:t>
            </w:r>
            <w:r w:rsidRPr="00C10E9F">
              <w:rPr>
                <w:rFonts w:ascii="Palatino Linotype" w:eastAsia="Palatino Linotype" w:hAnsi="Palatino Linotype" w:cs="Palatino Linotype"/>
                <w:i/>
              </w:rPr>
              <w:t xml:space="preserve"> (.</w:t>
            </w:r>
            <w:proofErr w:type="spellStart"/>
            <w:r w:rsidRPr="00C10E9F">
              <w:rPr>
                <w:rFonts w:ascii="Palatino Linotype" w:eastAsia="Palatino Linotype" w:hAnsi="Palatino Linotype" w:cs="Palatino Linotype"/>
                <w:i/>
              </w:rPr>
              <w:t>pdf</w:t>
            </w:r>
            <w:proofErr w:type="spellEnd"/>
            <w:r w:rsidRPr="00C10E9F">
              <w:rPr>
                <w:rFonts w:ascii="Palatino Linotype" w:eastAsia="Palatino Linotype" w:hAnsi="Palatino Linotype" w:cs="Palatino Linotype"/>
                <w:i/>
              </w:rPr>
              <w:t xml:space="preserve">) </w:t>
            </w:r>
            <w:r w:rsidRPr="00C10E9F">
              <w:rPr>
                <w:rFonts w:ascii="Palatino Linotype" w:eastAsia="Palatino Linotype" w:hAnsi="Palatino Linotype" w:cs="Palatino Linotype"/>
                <w:b/>
                <w:i/>
              </w:rPr>
              <w:t>el reglamento correspondiente a Caja de Ahorro y liga de acceso al mismo</w:t>
            </w:r>
            <w:r w:rsidRPr="00C10E9F">
              <w:rPr>
                <w:rFonts w:ascii="Palatino Linotype" w:eastAsia="Palatino Linotype" w:hAnsi="Palatino Linotype" w:cs="Palatino Linotype"/>
                <w:i/>
              </w:rPr>
              <w:t xml:space="preserve">, donde encontrará información de su interés. https://www.faapauaem.mx/docs/caja/reglamento-caja-de-ahorro.pdf Sin </w:t>
            </w:r>
            <w:proofErr w:type="spellStart"/>
            <w:r w:rsidRPr="00C10E9F">
              <w:rPr>
                <w:rFonts w:ascii="Palatino Linotype" w:eastAsia="Palatino Linotype" w:hAnsi="Palatino Linotype" w:cs="Palatino Linotype"/>
                <w:i/>
              </w:rPr>
              <w:t>mas</w:t>
            </w:r>
            <w:proofErr w:type="spellEnd"/>
            <w:r w:rsidRPr="00C10E9F">
              <w:rPr>
                <w:rFonts w:ascii="Palatino Linotype" w:eastAsia="Palatino Linotype" w:hAnsi="Palatino Linotype" w:cs="Palatino Linotype"/>
                <w:i/>
              </w:rPr>
              <w:t xml:space="preserve"> por el momento y atendiendo el requerimiento, quedo de usted.</w:t>
            </w:r>
          </w:p>
          <w:p w14:paraId="5029FD30" w14:textId="77777777" w:rsidR="00176742" w:rsidRPr="00C10E9F" w:rsidRDefault="00176742"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ATENTAMENTE</w:t>
            </w:r>
          </w:p>
          <w:p w14:paraId="75E30BE0" w14:textId="77777777" w:rsidR="00176742" w:rsidRPr="00C10E9F" w:rsidRDefault="00176742"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 xml:space="preserve">M. en Ed. Areli </w:t>
            </w:r>
            <w:proofErr w:type="spellStart"/>
            <w:r w:rsidRPr="00C10E9F">
              <w:rPr>
                <w:rFonts w:ascii="Palatino Linotype" w:eastAsia="Palatino Linotype" w:hAnsi="Palatino Linotype" w:cs="Palatino Linotype"/>
                <w:i/>
              </w:rPr>
              <w:t>Patoni</w:t>
            </w:r>
            <w:proofErr w:type="spellEnd"/>
            <w:r w:rsidRPr="00C10E9F">
              <w:rPr>
                <w:rFonts w:ascii="Palatino Linotype" w:eastAsia="Palatino Linotype" w:hAnsi="Palatino Linotype" w:cs="Palatino Linotype"/>
                <w:i/>
              </w:rPr>
              <w:t xml:space="preserve"> Acosta”</w:t>
            </w:r>
          </w:p>
          <w:p w14:paraId="224B90BB" w14:textId="77777777" w:rsidR="00176742" w:rsidRPr="00C10E9F" w:rsidRDefault="00176742" w:rsidP="007C1A33">
            <w:pPr>
              <w:jc w:val="both"/>
              <w:rPr>
                <w:rFonts w:ascii="Palatino Linotype" w:eastAsia="Palatino Linotype" w:hAnsi="Palatino Linotype" w:cs="Palatino Linotype"/>
                <w:i/>
              </w:rPr>
            </w:pPr>
          </w:p>
          <w:p w14:paraId="47FC0F41" w14:textId="77777777" w:rsidR="00176742" w:rsidRPr="00C10E9F" w:rsidRDefault="00176742" w:rsidP="007C1A33">
            <w:pPr>
              <w:jc w:val="both"/>
              <w:rPr>
                <w:rFonts w:ascii="Palatino Linotype" w:eastAsia="Palatino Linotype" w:hAnsi="Palatino Linotype" w:cs="Palatino Linotype"/>
              </w:rPr>
            </w:pPr>
            <w:r w:rsidRPr="00C10E9F">
              <w:rPr>
                <w:rFonts w:ascii="Palatino Linotype" w:eastAsia="Palatino Linotype" w:hAnsi="Palatino Linotype" w:cs="Palatino Linotype"/>
                <w:b/>
              </w:rPr>
              <w:t xml:space="preserve">Archivo adjunto: </w:t>
            </w:r>
          </w:p>
          <w:p w14:paraId="51C9FF5A" w14:textId="5950B12D" w:rsidR="00176742" w:rsidRPr="00C10E9F" w:rsidRDefault="00176742" w:rsidP="007C1A33">
            <w:pPr>
              <w:jc w:val="both"/>
              <w:rPr>
                <w:rFonts w:ascii="Palatino Linotype" w:eastAsia="Palatino Linotype" w:hAnsi="Palatino Linotype" w:cs="Palatino Linotype"/>
              </w:rPr>
            </w:pPr>
            <w:r w:rsidRPr="00C10E9F">
              <w:rPr>
                <w:rFonts w:ascii="Palatino Linotype" w:eastAsia="Palatino Linotype" w:hAnsi="Palatino Linotype" w:cs="Palatino Linotype"/>
                <w:b/>
                <w:i/>
              </w:rPr>
              <w:t xml:space="preserve">Respuesta00009.pdf: </w:t>
            </w:r>
            <w:r w:rsidRPr="00C10E9F">
              <w:rPr>
                <w:rFonts w:ascii="Palatino Linotype" w:eastAsia="Palatino Linotype" w:hAnsi="Palatino Linotype" w:cs="Palatino Linotype"/>
              </w:rPr>
              <w:t>Oficio de fecha trece de marzo de dos mil veinticinco, signado por el Titular de la Unidad de Transparencia en el que informa que la persona que cita en su solicitud publica, forma parte de la caja de ahorro de la Federación de Asociaciones Autónomas de Personal Académico de la Universidad Autónoma del Estado de México (FAAPAUAEM), sin embargo, toda vez que las aportaciones son de manera voluntaria y no provienen de un recurso público; no se puede dar a conocer la información que solicita, y en cuanto a los intereses generados se anexa en formato digital (.</w:t>
            </w:r>
            <w:proofErr w:type="spellStart"/>
            <w:r w:rsidRPr="00C10E9F">
              <w:rPr>
                <w:rFonts w:ascii="Palatino Linotype" w:eastAsia="Palatino Linotype" w:hAnsi="Palatino Linotype" w:cs="Palatino Linotype"/>
              </w:rPr>
              <w:t>pdf</w:t>
            </w:r>
            <w:proofErr w:type="spellEnd"/>
            <w:r w:rsidRPr="00C10E9F">
              <w:rPr>
                <w:rFonts w:ascii="Palatino Linotype" w:eastAsia="Palatino Linotype" w:hAnsi="Palatino Linotype" w:cs="Palatino Linotype"/>
              </w:rPr>
              <w:t xml:space="preserve">) el reglamento </w:t>
            </w:r>
            <w:r w:rsidRPr="00C10E9F">
              <w:rPr>
                <w:rFonts w:ascii="Palatino Linotype" w:eastAsia="Palatino Linotype" w:hAnsi="Palatino Linotype" w:cs="Palatino Linotype"/>
              </w:rPr>
              <w:lastRenderedPageBreak/>
              <w:t>correspondiente a Caja de Ahorro y liga de acceso al mismo, donde encontrará información de su interés.</w:t>
            </w:r>
            <w:r w:rsidRPr="00C10E9F">
              <w:rPr>
                <w:rFonts w:ascii="Palatino Linotype" w:eastAsia="Palatino Linotype" w:hAnsi="Palatino Linotype" w:cs="Palatino Linotype"/>
              </w:rPr>
              <w:cr/>
            </w:r>
          </w:p>
          <w:p w14:paraId="6AE5A141" w14:textId="4D560BAB" w:rsidR="00E34A1E" w:rsidRPr="00C10E9F" w:rsidRDefault="00176742" w:rsidP="007C1A33">
            <w:pPr>
              <w:jc w:val="both"/>
              <w:rPr>
                <w:rFonts w:ascii="Palatino Linotype" w:eastAsia="Palatino Linotype" w:hAnsi="Palatino Linotype" w:cs="Palatino Linotype"/>
              </w:rPr>
            </w:pPr>
            <w:r w:rsidRPr="00C10E9F">
              <w:rPr>
                <w:rFonts w:ascii="Palatino Linotype" w:eastAsia="Palatino Linotype" w:hAnsi="Palatino Linotype" w:cs="Palatino Linotype"/>
                <w:b/>
                <w:i/>
              </w:rPr>
              <w:t xml:space="preserve">reglamento-caja-de-ahorro.pdf: </w:t>
            </w:r>
            <w:r w:rsidRPr="00C10E9F">
              <w:rPr>
                <w:rFonts w:ascii="Palatino Linotype" w:eastAsia="Palatino Linotype" w:hAnsi="Palatino Linotype" w:cs="Palatino Linotype"/>
              </w:rPr>
              <w:t>Reglamento de Caja de Ahorro.</w:t>
            </w:r>
          </w:p>
        </w:tc>
      </w:tr>
    </w:tbl>
    <w:p w14:paraId="59003640"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p>
    <w:p w14:paraId="6386450F" w14:textId="6CD24078" w:rsidR="00E34A1E" w:rsidRPr="00C10E9F" w:rsidRDefault="007C1A33"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4</w:t>
      </w:r>
      <w:r w:rsidR="00185194" w:rsidRPr="00C10E9F">
        <w:rPr>
          <w:rFonts w:ascii="Palatino Linotype" w:eastAsia="Palatino Linotype" w:hAnsi="Palatino Linotype" w:cs="Palatino Linotype"/>
          <w:b/>
          <w:sz w:val="22"/>
          <w:szCs w:val="22"/>
        </w:rPr>
        <w:t xml:space="preserve">. Interposición de los recursos de revisión.  </w:t>
      </w:r>
      <w:r w:rsidR="00185194" w:rsidRPr="00C10E9F">
        <w:rPr>
          <w:rFonts w:ascii="Palatino Linotype" w:eastAsia="Palatino Linotype" w:hAnsi="Palatino Linotype" w:cs="Palatino Linotype"/>
          <w:sz w:val="22"/>
          <w:szCs w:val="22"/>
        </w:rPr>
        <w:t xml:space="preserve">El </w:t>
      </w:r>
      <w:r w:rsidR="00176742" w:rsidRPr="00C10E9F">
        <w:rPr>
          <w:rFonts w:ascii="Palatino Linotype" w:eastAsia="Palatino Linotype" w:hAnsi="Palatino Linotype" w:cs="Palatino Linotype"/>
          <w:b/>
          <w:sz w:val="22"/>
          <w:szCs w:val="22"/>
        </w:rPr>
        <w:t>cuatro de abril</w:t>
      </w:r>
      <w:r w:rsidR="001A05DD" w:rsidRPr="00C10E9F">
        <w:rPr>
          <w:rFonts w:ascii="Palatino Linotype" w:eastAsia="Palatino Linotype" w:hAnsi="Palatino Linotype" w:cs="Palatino Linotype"/>
          <w:b/>
          <w:sz w:val="22"/>
          <w:szCs w:val="22"/>
        </w:rPr>
        <w:t xml:space="preserve"> de dos mil veinticinco</w:t>
      </w:r>
      <w:r w:rsidR="00185194" w:rsidRPr="00C10E9F">
        <w:rPr>
          <w:rFonts w:ascii="Palatino Linotype" w:eastAsia="Palatino Linotype" w:hAnsi="Palatino Linotype" w:cs="Palatino Linotype"/>
          <w:b/>
          <w:sz w:val="22"/>
          <w:szCs w:val="22"/>
        </w:rPr>
        <w:t xml:space="preserve">, </w:t>
      </w:r>
      <w:r w:rsidR="00185194" w:rsidRPr="00C10E9F">
        <w:rPr>
          <w:rFonts w:ascii="Palatino Linotype" w:eastAsia="Palatino Linotype" w:hAnsi="Palatino Linotype" w:cs="Palatino Linotype"/>
          <w:sz w:val="22"/>
          <w:szCs w:val="22"/>
        </w:rPr>
        <w:t>la parte</w:t>
      </w:r>
      <w:r w:rsidR="00185194" w:rsidRPr="00C10E9F">
        <w:rPr>
          <w:rFonts w:ascii="Palatino Linotype" w:eastAsia="Palatino Linotype" w:hAnsi="Palatino Linotype" w:cs="Palatino Linotype"/>
          <w:b/>
          <w:sz w:val="22"/>
          <w:szCs w:val="22"/>
        </w:rPr>
        <w:t xml:space="preserve"> Recurrente, </w:t>
      </w:r>
      <w:r w:rsidR="00185194" w:rsidRPr="00C10E9F">
        <w:rPr>
          <w:rFonts w:ascii="Palatino Linotype" w:eastAsia="Palatino Linotype" w:hAnsi="Palatino Linotype" w:cs="Palatino Linotype"/>
          <w:sz w:val="22"/>
          <w:szCs w:val="22"/>
        </w:rPr>
        <w:t xml:space="preserve">inconforme con las respuestas, interpuso los recursos de revisión que nos ocupan, expresando en ambos casos, lo siguiente: </w:t>
      </w:r>
    </w:p>
    <w:p w14:paraId="782E1C6C"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tbl>
      <w:tblPr>
        <w:tblStyle w:val="aff4"/>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2154"/>
        <w:gridCol w:w="3969"/>
      </w:tblGrid>
      <w:tr w:rsidR="00185194" w:rsidRPr="00C10E9F" w14:paraId="177FF9D5" w14:textId="77777777" w:rsidTr="007C1A33">
        <w:tc>
          <w:tcPr>
            <w:tcW w:w="2944" w:type="dxa"/>
            <w:shd w:val="clear" w:color="auto" w:fill="DAEEF3" w:themeFill="accent5" w:themeFillTint="33"/>
          </w:tcPr>
          <w:p w14:paraId="31143A19" w14:textId="77777777" w:rsidR="00E34A1E" w:rsidRPr="00C10E9F" w:rsidRDefault="00185194" w:rsidP="007C1A33">
            <w:pPr>
              <w:spacing w:line="360"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Recurso de Revisión</w:t>
            </w:r>
          </w:p>
        </w:tc>
        <w:tc>
          <w:tcPr>
            <w:tcW w:w="2154" w:type="dxa"/>
            <w:shd w:val="clear" w:color="auto" w:fill="DAEEF3" w:themeFill="accent5" w:themeFillTint="33"/>
          </w:tcPr>
          <w:p w14:paraId="7005AF44" w14:textId="77777777" w:rsidR="00E34A1E" w:rsidRPr="00C10E9F" w:rsidRDefault="00185194" w:rsidP="007C1A33">
            <w:pPr>
              <w:spacing w:line="360"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Acto impugnado</w:t>
            </w:r>
          </w:p>
        </w:tc>
        <w:tc>
          <w:tcPr>
            <w:tcW w:w="3969" w:type="dxa"/>
            <w:shd w:val="clear" w:color="auto" w:fill="DAEEF3" w:themeFill="accent5" w:themeFillTint="33"/>
          </w:tcPr>
          <w:p w14:paraId="2521A9E8" w14:textId="77777777" w:rsidR="00E34A1E" w:rsidRPr="00C10E9F" w:rsidRDefault="00185194" w:rsidP="007C1A33">
            <w:pPr>
              <w:spacing w:line="276"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Razones o Motivos de Inconformidad</w:t>
            </w:r>
          </w:p>
        </w:tc>
      </w:tr>
      <w:tr w:rsidR="00185194" w:rsidRPr="00C10E9F" w14:paraId="7690023F" w14:textId="77777777" w:rsidTr="001A05DD">
        <w:tc>
          <w:tcPr>
            <w:tcW w:w="2944" w:type="dxa"/>
          </w:tcPr>
          <w:p w14:paraId="23A01DF9" w14:textId="225E72BD" w:rsidR="00E34A1E" w:rsidRPr="00C10E9F" w:rsidRDefault="001A05DD" w:rsidP="007C1A33">
            <w:pPr>
              <w:spacing w:line="360"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04019</w:t>
            </w:r>
            <w:r w:rsidR="00185194" w:rsidRPr="00C10E9F">
              <w:rPr>
                <w:rFonts w:ascii="Palatino Linotype" w:eastAsia="Palatino Linotype" w:hAnsi="Palatino Linotype" w:cs="Palatino Linotype"/>
                <w:b/>
              </w:rPr>
              <w:t>/INFOEM/IP/RR/202</w:t>
            </w:r>
            <w:r w:rsidRPr="00C10E9F">
              <w:rPr>
                <w:rFonts w:ascii="Palatino Linotype" w:eastAsia="Palatino Linotype" w:hAnsi="Palatino Linotype" w:cs="Palatino Linotype"/>
                <w:b/>
              </w:rPr>
              <w:t>5</w:t>
            </w:r>
          </w:p>
        </w:tc>
        <w:tc>
          <w:tcPr>
            <w:tcW w:w="2154" w:type="dxa"/>
          </w:tcPr>
          <w:p w14:paraId="50AA98C5" w14:textId="1E5661F9" w:rsidR="00E34A1E" w:rsidRPr="00C10E9F" w:rsidRDefault="001A05DD"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La respuesta proporcionada por el sujeto obligado</w:t>
            </w:r>
          </w:p>
        </w:tc>
        <w:tc>
          <w:tcPr>
            <w:tcW w:w="3969" w:type="dxa"/>
          </w:tcPr>
          <w:p w14:paraId="3BB3AA10" w14:textId="12C2C4A3" w:rsidR="00E34A1E" w:rsidRPr="00C10E9F" w:rsidRDefault="001A05DD"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 xml:space="preserve">No proporcionan la información solicitada, son opacos, claro que tienen la información concerniente </w:t>
            </w:r>
            <w:r w:rsidRPr="00C10E9F">
              <w:rPr>
                <w:rFonts w:ascii="Palatino Linotype" w:eastAsia="Palatino Linotype" w:hAnsi="Palatino Linotype" w:cs="Palatino Linotype"/>
                <w:b/>
                <w:bCs/>
                <w:i/>
                <w:u w:val="single"/>
              </w:rPr>
              <w:t>a los talones de pago</w:t>
            </w:r>
            <w:r w:rsidRPr="00C10E9F">
              <w:rPr>
                <w:rFonts w:ascii="Palatino Linotype" w:eastAsia="Palatino Linotype" w:hAnsi="Palatino Linotype" w:cs="Palatino Linotype"/>
                <w:i/>
              </w:rPr>
              <w:t>, ya que la Dra. Gilda cobra en la FAAPAUAEM, aparte la ley de transparencia, refiere que la información debe ser accesible para cualquier persona y adjunta un documento donde se debe realizar una búsqueda, ahora el artículo 102 fracción IV de la misma ley refiere que los sindicatos deben proporcionar la información que está relacionada con los asociados, a lo anterior, se atreven a adjuntar una liga electrónica después del tiempo que la ley refiere para hacerlo.</w:t>
            </w:r>
          </w:p>
        </w:tc>
      </w:tr>
      <w:tr w:rsidR="00185194" w:rsidRPr="00C10E9F" w14:paraId="1E8367C6" w14:textId="77777777" w:rsidTr="001A05DD">
        <w:tc>
          <w:tcPr>
            <w:tcW w:w="2944" w:type="dxa"/>
          </w:tcPr>
          <w:p w14:paraId="0DB3344F" w14:textId="27031E80" w:rsidR="00E34A1E" w:rsidRPr="00C10E9F" w:rsidRDefault="001A05DD" w:rsidP="007C1A33">
            <w:pPr>
              <w:spacing w:line="360"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04020</w:t>
            </w:r>
            <w:r w:rsidR="00185194" w:rsidRPr="00C10E9F">
              <w:rPr>
                <w:rFonts w:ascii="Palatino Linotype" w:eastAsia="Palatino Linotype" w:hAnsi="Palatino Linotype" w:cs="Palatino Linotype"/>
                <w:b/>
              </w:rPr>
              <w:t>/INFOEM/IP/RR/202</w:t>
            </w:r>
            <w:r w:rsidRPr="00C10E9F">
              <w:rPr>
                <w:rFonts w:ascii="Palatino Linotype" w:eastAsia="Palatino Linotype" w:hAnsi="Palatino Linotype" w:cs="Palatino Linotype"/>
                <w:b/>
              </w:rPr>
              <w:t>5</w:t>
            </w:r>
            <w:r w:rsidR="00185194" w:rsidRPr="00C10E9F">
              <w:rPr>
                <w:rFonts w:ascii="Palatino Linotype" w:eastAsia="Palatino Linotype" w:hAnsi="Palatino Linotype" w:cs="Palatino Linotype"/>
                <w:b/>
              </w:rPr>
              <w:t xml:space="preserve">  </w:t>
            </w:r>
          </w:p>
        </w:tc>
        <w:tc>
          <w:tcPr>
            <w:tcW w:w="2154" w:type="dxa"/>
          </w:tcPr>
          <w:p w14:paraId="2EEA7345" w14:textId="670FF1C6" w:rsidR="00E34A1E" w:rsidRPr="00C10E9F" w:rsidRDefault="001A05DD"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La respuesta proporcionada por el sujeto obligado</w:t>
            </w:r>
          </w:p>
        </w:tc>
        <w:tc>
          <w:tcPr>
            <w:tcW w:w="3969" w:type="dxa"/>
          </w:tcPr>
          <w:p w14:paraId="7354FD39" w14:textId="410FC618" w:rsidR="00E34A1E" w:rsidRPr="00C10E9F" w:rsidRDefault="001A05DD" w:rsidP="007C1A33">
            <w:pPr>
              <w:jc w:val="both"/>
              <w:rPr>
                <w:rFonts w:ascii="Palatino Linotype" w:eastAsia="Palatino Linotype" w:hAnsi="Palatino Linotype" w:cs="Palatino Linotype"/>
                <w:i/>
              </w:rPr>
            </w:pPr>
            <w:r w:rsidRPr="00C10E9F">
              <w:rPr>
                <w:rFonts w:ascii="Palatino Linotype" w:eastAsia="Palatino Linotype" w:hAnsi="Palatino Linotype" w:cs="Palatino Linotype"/>
                <w:i/>
              </w:rPr>
              <w:t xml:space="preserve">No proporcionan la información solicitada, son opacos, claro que tienen la información concerniente a los </w:t>
            </w:r>
            <w:r w:rsidRPr="00C10E9F">
              <w:rPr>
                <w:rFonts w:ascii="Palatino Linotype" w:eastAsia="Palatino Linotype" w:hAnsi="Palatino Linotype" w:cs="Palatino Linotype"/>
                <w:b/>
                <w:bCs/>
                <w:i/>
                <w:u w:val="single"/>
              </w:rPr>
              <w:t>talones de pago</w:t>
            </w:r>
            <w:r w:rsidRPr="00C10E9F">
              <w:rPr>
                <w:rFonts w:ascii="Palatino Linotype" w:eastAsia="Palatino Linotype" w:hAnsi="Palatino Linotype" w:cs="Palatino Linotype"/>
                <w:i/>
              </w:rPr>
              <w:t xml:space="preserve">, ya </w:t>
            </w:r>
            <w:r w:rsidRPr="00C10E9F">
              <w:rPr>
                <w:rFonts w:ascii="Palatino Linotype" w:eastAsia="Palatino Linotype" w:hAnsi="Palatino Linotype" w:cs="Palatino Linotype"/>
                <w:i/>
              </w:rPr>
              <w:lastRenderedPageBreak/>
              <w:t>que la Dra. Gilda cobra en la FAAPAUAEM, aparte la ley de transparencia, refiere que la información debe ser accesible para cualquier persona y adjunta un documento donde se debe realizar una búsqueda, ahora el artículo 102 fracción IV de la misma ley refiere que los sindicatos deben proporcionar la información que está relacionada con los asociados, a lo anterior, se atreven a adjuntar una liga electrónica después del tiempo que la ley refiere para hacerlo.</w:t>
            </w:r>
          </w:p>
        </w:tc>
      </w:tr>
    </w:tbl>
    <w:p w14:paraId="79E24323"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p>
    <w:p w14:paraId="3230D858" w14:textId="15410179" w:rsidR="00E34A1E" w:rsidRPr="00C10E9F" w:rsidRDefault="007C1A33"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5</w:t>
      </w:r>
      <w:r w:rsidR="00185194" w:rsidRPr="00C10E9F">
        <w:rPr>
          <w:rFonts w:ascii="Palatino Linotype" w:eastAsia="Palatino Linotype" w:hAnsi="Palatino Linotype" w:cs="Palatino Linotype"/>
          <w:b/>
          <w:sz w:val="22"/>
          <w:szCs w:val="22"/>
        </w:rPr>
        <w:t xml:space="preserve">. Turnos. </w:t>
      </w:r>
      <w:r w:rsidR="00185194" w:rsidRPr="00C10E9F">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00185194" w:rsidRPr="00C10E9F">
        <w:rPr>
          <w:rFonts w:ascii="Palatino Linotype" w:eastAsia="Palatino Linotype" w:hAnsi="Palatino Linotype" w:cs="Palatino Linotype"/>
          <w:b/>
          <w:sz w:val="22"/>
          <w:szCs w:val="22"/>
        </w:rPr>
        <w:t xml:space="preserve"> </w:t>
      </w:r>
      <w:r w:rsidR="00185194" w:rsidRPr="00C10E9F">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7836A127"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tbl>
      <w:tblPr>
        <w:tblStyle w:val="aff5"/>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185194" w:rsidRPr="00C10E9F" w14:paraId="086CB55A" w14:textId="77777777" w:rsidTr="007C1A33">
        <w:tc>
          <w:tcPr>
            <w:tcW w:w="4460" w:type="dxa"/>
            <w:shd w:val="clear" w:color="auto" w:fill="DAEEF3" w:themeFill="accent5" w:themeFillTint="33"/>
          </w:tcPr>
          <w:p w14:paraId="16E87167" w14:textId="77777777" w:rsidR="00E34A1E" w:rsidRPr="00C10E9F" w:rsidRDefault="00185194" w:rsidP="007C1A33">
            <w:pPr>
              <w:spacing w:line="360"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Recurso de Revisión</w:t>
            </w:r>
          </w:p>
        </w:tc>
        <w:tc>
          <w:tcPr>
            <w:tcW w:w="4461" w:type="dxa"/>
            <w:shd w:val="clear" w:color="auto" w:fill="DAEEF3" w:themeFill="accent5" w:themeFillTint="33"/>
          </w:tcPr>
          <w:p w14:paraId="6E533031" w14:textId="77777777" w:rsidR="00E34A1E" w:rsidRPr="00C10E9F" w:rsidRDefault="00185194" w:rsidP="007C1A33">
            <w:pPr>
              <w:spacing w:line="360"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Comisionada</w:t>
            </w:r>
          </w:p>
        </w:tc>
      </w:tr>
      <w:tr w:rsidR="00185194" w:rsidRPr="00C10E9F" w14:paraId="08B3BCEA" w14:textId="77777777">
        <w:tc>
          <w:tcPr>
            <w:tcW w:w="4460" w:type="dxa"/>
          </w:tcPr>
          <w:p w14:paraId="4D75E063" w14:textId="23D7BC3B" w:rsidR="00E34A1E" w:rsidRPr="00C10E9F" w:rsidRDefault="00DD45AB" w:rsidP="007C1A33">
            <w:pPr>
              <w:spacing w:line="276"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04019</w:t>
            </w:r>
            <w:r w:rsidR="00185194" w:rsidRPr="00C10E9F">
              <w:rPr>
                <w:rFonts w:ascii="Palatino Linotype" w:eastAsia="Palatino Linotype" w:hAnsi="Palatino Linotype" w:cs="Palatino Linotype"/>
                <w:b/>
              </w:rPr>
              <w:t>/IN</w:t>
            </w:r>
            <w:r w:rsidRPr="00C10E9F">
              <w:rPr>
                <w:rFonts w:ascii="Palatino Linotype" w:eastAsia="Palatino Linotype" w:hAnsi="Palatino Linotype" w:cs="Palatino Linotype"/>
                <w:b/>
              </w:rPr>
              <w:t>FOEM/IP/RR/2025</w:t>
            </w:r>
          </w:p>
        </w:tc>
        <w:tc>
          <w:tcPr>
            <w:tcW w:w="4461" w:type="dxa"/>
          </w:tcPr>
          <w:p w14:paraId="3E2E13A0" w14:textId="77777777" w:rsidR="00E34A1E" w:rsidRPr="00C10E9F" w:rsidRDefault="00185194"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t>Comisionada Guadalupe Ramírez Peña</w:t>
            </w:r>
          </w:p>
        </w:tc>
      </w:tr>
      <w:tr w:rsidR="00185194" w:rsidRPr="00C10E9F" w14:paraId="6F15FFC5" w14:textId="77777777">
        <w:tc>
          <w:tcPr>
            <w:tcW w:w="4460" w:type="dxa"/>
          </w:tcPr>
          <w:p w14:paraId="72632409" w14:textId="4D9BD7D3" w:rsidR="00E34A1E" w:rsidRPr="00C10E9F" w:rsidRDefault="00DD45AB" w:rsidP="007C1A33">
            <w:pPr>
              <w:spacing w:line="276" w:lineRule="auto"/>
              <w:jc w:val="center"/>
              <w:rPr>
                <w:rFonts w:ascii="Palatino Linotype" w:eastAsia="Palatino Linotype" w:hAnsi="Palatino Linotype" w:cs="Palatino Linotype"/>
                <w:b/>
              </w:rPr>
            </w:pPr>
            <w:r w:rsidRPr="00C10E9F">
              <w:rPr>
                <w:rFonts w:ascii="Palatino Linotype" w:eastAsia="Palatino Linotype" w:hAnsi="Palatino Linotype" w:cs="Palatino Linotype"/>
                <w:b/>
              </w:rPr>
              <w:t>04020/INFOEM/IP/RR/2025</w:t>
            </w:r>
          </w:p>
        </w:tc>
        <w:tc>
          <w:tcPr>
            <w:tcW w:w="4461" w:type="dxa"/>
          </w:tcPr>
          <w:p w14:paraId="606A74F7" w14:textId="77777777" w:rsidR="00E34A1E" w:rsidRPr="00C10E9F" w:rsidRDefault="00DB361B" w:rsidP="007C1A33">
            <w:pPr>
              <w:jc w:val="center"/>
              <w:rPr>
                <w:rFonts w:ascii="Palatino Linotype" w:eastAsia="Palatino Linotype" w:hAnsi="Palatino Linotype" w:cs="Palatino Linotype"/>
                <w:b/>
              </w:rPr>
            </w:pPr>
            <w:r w:rsidRPr="00C10E9F">
              <w:rPr>
                <w:rFonts w:ascii="Palatino Linotype" w:eastAsia="Palatino Linotype" w:hAnsi="Palatino Linotype" w:cs="Palatino Linotype"/>
                <w:b/>
              </w:rPr>
              <w:t xml:space="preserve">Comisionado </w:t>
            </w:r>
            <w:proofErr w:type="gramStart"/>
            <w:r w:rsidRPr="00C10E9F">
              <w:rPr>
                <w:rFonts w:ascii="Palatino Linotype" w:eastAsia="Palatino Linotype" w:hAnsi="Palatino Linotype" w:cs="Palatino Linotype"/>
                <w:b/>
              </w:rPr>
              <w:t>Presidente</w:t>
            </w:r>
            <w:proofErr w:type="gramEnd"/>
            <w:r w:rsidRPr="00C10E9F">
              <w:rPr>
                <w:rFonts w:ascii="Palatino Linotype" w:eastAsia="Palatino Linotype" w:hAnsi="Palatino Linotype" w:cs="Palatino Linotype"/>
                <w:b/>
              </w:rPr>
              <w:t xml:space="preserve"> José Martínez Vilchis </w:t>
            </w:r>
          </w:p>
        </w:tc>
      </w:tr>
    </w:tbl>
    <w:p w14:paraId="62D156B8"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bookmarkStart w:id="1" w:name="_heading=h.2et92p0" w:colFirst="0" w:colLast="0"/>
      <w:bookmarkEnd w:id="1"/>
    </w:p>
    <w:p w14:paraId="49E72BFF" w14:textId="32A973E2" w:rsidR="007C1A33" w:rsidRPr="00C10E9F" w:rsidRDefault="007C1A33"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6</w:t>
      </w:r>
      <w:r w:rsidR="00185194" w:rsidRPr="00C10E9F">
        <w:rPr>
          <w:rFonts w:ascii="Palatino Linotype" w:eastAsia="Palatino Linotype" w:hAnsi="Palatino Linotype" w:cs="Palatino Linotype"/>
          <w:b/>
          <w:sz w:val="22"/>
          <w:szCs w:val="22"/>
        </w:rPr>
        <w:t xml:space="preserve">. Admisiones. </w:t>
      </w:r>
      <w:r w:rsidR="00185194" w:rsidRPr="00C10E9F">
        <w:rPr>
          <w:rFonts w:ascii="Palatino Linotype" w:eastAsia="Palatino Linotype" w:hAnsi="Palatino Linotype" w:cs="Palatino Linotype"/>
          <w:sz w:val="22"/>
          <w:szCs w:val="22"/>
        </w:rPr>
        <w:t xml:space="preserve">Los días </w:t>
      </w:r>
      <w:r w:rsidR="00DD45AB" w:rsidRPr="00C10E9F">
        <w:rPr>
          <w:rFonts w:ascii="Palatino Linotype" w:eastAsia="Palatino Linotype" w:hAnsi="Palatino Linotype" w:cs="Palatino Linotype"/>
          <w:b/>
          <w:sz w:val="22"/>
          <w:szCs w:val="22"/>
        </w:rPr>
        <w:t xml:space="preserve">nueve y diez </w:t>
      </w:r>
      <w:r w:rsidR="00185194" w:rsidRPr="00C10E9F">
        <w:rPr>
          <w:rFonts w:ascii="Palatino Linotype" w:eastAsia="Palatino Linotype" w:hAnsi="Palatino Linotype" w:cs="Palatino Linotype"/>
          <w:b/>
          <w:sz w:val="22"/>
          <w:szCs w:val="22"/>
        </w:rPr>
        <w:t xml:space="preserve">de </w:t>
      </w:r>
      <w:r w:rsidR="003A5BAB" w:rsidRPr="00C10E9F">
        <w:rPr>
          <w:rFonts w:ascii="Palatino Linotype" w:eastAsia="Palatino Linotype" w:hAnsi="Palatino Linotype" w:cs="Palatino Linotype"/>
          <w:b/>
          <w:sz w:val="22"/>
          <w:szCs w:val="22"/>
        </w:rPr>
        <w:t xml:space="preserve">abril </w:t>
      </w:r>
      <w:r w:rsidR="00DD45AB" w:rsidRPr="00C10E9F">
        <w:rPr>
          <w:rFonts w:ascii="Palatino Linotype" w:eastAsia="Palatino Linotype" w:hAnsi="Palatino Linotype" w:cs="Palatino Linotype"/>
          <w:b/>
          <w:sz w:val="22"/>
          <w:szCs w:val="22"/>
        </w:rPr>
        <w:t>de dos mil veinticinco</w:t>
      </w:r>
      <w:r w:rsidR="00185194" w:rsidRPr="00C10E9F">
        <w:rPr>
          <w:rFonts w:ascii="Palatino Linotype" w:eastAsia="Palatino Linotype" w:hAnsi="Palatino Linotype" w:cs="Palatino Linotype"/>
          <w:b/>
          <w:sz w:val="22"/>
          <w:szCs w:val="22"/>
        </w:rPr>
        <w:t>,</w:t>
      </w:r>
      <w:r w:rsidR="00185194" w:rsidRPr="00C10E9F">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admitieron a trámite los recursos de revisión.</w:t>
      </w:r>
    </w:p>
    <w:p w14:paraId="29CF6DEF" w14:textId="15B93295" w:rsidR="006F4FB6" w:rsidRPr="00C10E9F" w:rsidRDefault="006F4FB6" w:rsidP="007C1A33">
      <w:pPr>
        <w:spacing w:line="360" w:lineRule="auto"/>
        <w:jc w:val="both"/>
        <w:rPr>
          <w:rFonts w:ascii="Palatino Linotype" w:eastAsia="Palatino Linotype" w:hAnsi="Palatino Linotype" w:cs="Palatino Linotype"/>
          <w:sz w:val="22"/>
          <w:szCs w:val="22"/>
        </w:rPr>
      </w:pPr>
    </w:p>
    <w:p w14:paraId="425EE048" w14:textId="7A481261" w:rsidR="006F4FB6" w:rsidRPr="00C10E9F" w:rsidRDefault="006F4FB6" w:rsidP="006F4FB6">
      <w:pPr>
        <w:spacing w:line="360" w:lineRule="auto"/>
        <w:jc w:val="both"/>
        <w:rPr>
          <w:rFonts w:ascii="Palatino Linotype" w:eastAsia="Palatino Linotype" w:hAnsi="Palatino Linotype" w:cs="Palatino Linotype"/>
          <w:bCs/>
          <w:iCs/>
          <w:sz w:val="22"/>
          <w:szCs w:val="22"/>
        </w:rPr>
      </w:pPr>
      <w:r w:rsidRPr="00C10E9F">
        <w:rPr>
          <w:rFonts w:ascii="Palatino Linotype" w:eastAsia="Palatino Linotype" w:hAnsi="Palatino Linotype" w:cs="Palatino Linotype"/>
          <w:b/>
          <w:sz w:val="22"/>
          <w:szCs w:val="22"/>
        </w:rPr>
        <w:lastRenderedPageBreak/>
        <w:t xml:space="preserve">7. Manifestaciones. </w:t>
      </w:r>
      <w:r w:rsidRPr="00C10E9F">
        <w:rPr>
          <w:rFonts w:ascii="Palatino Linotype" w:eastAsia="Palatino Linotype" w:hAnsi="Palatino Linotype" w:cs="Palatino Linotype"/>
          <w:bCs/>
          <w:iCs/>
          <w:sz w:val="22"/>
          <w:szCs w:val="22"/>
        </w:rPr>
        <w:t xml:space="preserve">De las constancias de los expedientes electrónicos del SAIMEX, se observa que el </w:t>
      </w:r>
      <w:r w:rsidRPr="00C10E9F">
        <w:rPr>
          <w:rFonts w:ascii="Palatino Linotype" w:eastAsia="Palatino Linotype" w:hAnsi="Palatino Linotype" w:cs="Palatino Linotype"/>
          <w:b/>
          <w:bCs/>
          <w:iCs/>
          <w:sz w:val="22"/>
          <w:szCs w:val="22"/>
        </w:rPr>
        <w:t>Sujeto Obligado</w:t>
      </w:r>
      <w:r w:rsidRPr="00C10E9F">
        <w:rPr>
          <w:rFonts w:ascii="Palatino Linotype" w:eastAsia="Palatino Linotype" w:hAnsi="Palatino Linotype" w:cs="Palatino Linotype"/>
          <w:bCs/>
          <w:iCs/>
          <w:sz w:val="22"/>
          <w:szCs w:val="22"/>
        </w:rPr>
        <w:t xml:space="preserve"> fue omiso en rendir su informe justificado; así como, la parte </w:t>
      </w:r>
      <w:r w:rsidRPr="00C10E9F">
        <w:rPr>
          <w:rFonts w:ascii="Palatino Linotype" w:eastAsia="Palatino Linotype" w:hAnsi="Palatino Linotype" w:cs="Palatino Linotype"/>
          <w:b/>
          <w:bCs/>
          <w:iCs/>
          <w:sz w:val="22"/>
          <w:szCs w:val="22"/>
        </w:rPr>
        <w:t>Recurrente</w:t>
      </w:r>
      <w:r w:rsidRPr="00C10E9F">
        <w:rPr>
          <w:rFonts w:ascii="Palatino Linotype" w:eastAsia="Palatino Linotype" w:hAnsi="Palatino Linotype" w:cs="Palatino Linotype"/>
          <w:bCs/>
          <w:iCs/>
          <w:sz w:val="22"/>
          <w:szCs w:val="22"/>
        </w:rPr>
        <w:t xml:space="preserve"> fue omisa en hacer valer manifestaciones o rendir alegatos que conforme a derecho resultaran procedentes, como se muestra:</w:t>
      </w:r>
    </w:p>
    <w:p w14:paraId="4CCEEFC4" w14:textId="77777777" w:rsidR="006F4FB6" w:rsidRPr="00C10E9F" w:rsidRDefault="006F4FB6" w:rsidP="006F4FB6">
      <w:pPr>
        <w:spacing w:line="360" w:lineRule="auto"/>
        <w:jc w:val="both"/>
        <w:rPr>
          <w:rFonts w:ascii="Palatino Linotype" w:eastAsia="Palatino Linotype" w:hAnsi="Palatino Linotype" w:cs="Palatino Linotype"/>
          <w:bCs/>
          <w:iCs/>
          <w:sz w:val="22"/>
          <w:szCs w:val="22"/>
        </w:rPr>
      </w:pPr>
    </w:p>
    <w:p w14:paraId="39D1023A" w14:textId="77777777" w:rsidR="006F4FB6" w:rsidRPr="00C10E9F" w:rsidRDefault="006F4FB6" w:rsidP="006F4FB6">
      <w:pPr>
        <w:spacing w:line="360" w:lineRule="auto"/>
        <w:jc w:val="both"/>
        <w:rPr>
          <w:rFonts w:ascii="Palatino Linotype" w:eastAsia="Palatino Linotype" w:hAnsi="Palatino Linotype" w:cs="Palatino Linotype"/>
          <w:bCs/>
          <w:iCs/>
          <w:sz w:val="22"/>
          <w:szCs w:val="22"/>
        </w:rPr>
      </w:pPr>
      <w:r w:rsidRPr="00C10E9F">
        <w:rPr>
          <w:rFonts w:ascii="Palatino Linotype" w:eastAsia="Palatino Linotype" w:hAnsi="Palatino Linotype" w:cs="Palatino Linotype"/>
          <w:bCs/>
          <w:iCs/>
          <w:noProof/>
          <w:sz w:val="22"/>
          <w:szCs w:val="22"/>
          <w:lang w:val="es-MX"/>
        </w:rPr>
        <w:drawing>
          <wp:inline distT="0" distB="0" distL="0" distR="0" wp14:anchorId="5607F0D5" wp14:editId="09AF0542">
            <wp:extent cx="5612130" cy="1292860"/>
            <wp:effectExtent l="0" t="0" r="762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92860"/>
                    </a:xfrm>
                    <a:prstGeom prst="rect">
                      <a:avLst/>
                    </a:prstGeom>
                  </pic:spPr>
                </pic:pic>
              </a:graphicData>
            </a:graphic>
          </wp:inline>
        </w:drawing>
      </w:r>
    </w:p>
    <w:p w14:paraId="7CD63FEA" w14:textId="224F449D" w:rsidR="006F4FB6" w:rsidRPr="00C10E9F" w:rsidRDefault="006F4FB6" w:rsidP="006F4FB6">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Cs/>
          <w:iCs/>
          <w:noProof/>
          <w:sz w:val="22"/>
          <w:szCs w:val="22"/>
          <w:lang w:val="es-MX"/>
        </w:rPr>
        <w:drawing>
          <wp:inline distT="0" distB="0" distL="0" distR="0" wp14:anchorId="1A695B58" wp14:editId="56E1F272">
            <wp:extent cx="5612130" cy="1287145"/>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87145"/>
                    </a:xfrm>
                    <a:prstGeom prst="rect">
                      <a:avLst/>
                    </a:prstGeom>
                  </pic:spPr>
                </pic:pic>
              </a:graphicData>
            </a:graphic>
          </wp:inline>
        </w:drawing>
      </w:r>
    </w:p>
    <w:p w14:paraId="4E594DFD" w14:textId="77777777" w:rsidR="006F4FB6" w:rsidRPr="00C10E9F" w:rsidRDefault="006F4FB6" w:rsidP="007C1A33">
      <w:pPr>
        <w:spacing w:line="360" w:lineRule="auto"/>
        <w:jc w:val="both"/>
        <w:rPr>
          <w:rFonts w:ascii="Palatino Linotype" w:eastAsia="Palatino Linotype" w:hAnsi="Palatino Linotype" w:cs="Palatino Linotype"/>
          <w:b/>
          <w:sz w:val="22"/>
          <w:szCs w:val="22"/>
        </w:rPr>
      </w:pPr>
    </w:p>
    <w:p w14:paraId="7C98A547" w14:textId="4C071052" w:rsidR="00E34A1E" w:rsidRPr="00C10E9F" w:rsidRDefault="006F4FB6"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8</w:t>
      </w:r>
      <w:r w:rsidR="00185194" w:rsidRPr="00C10E9F">
        <w:rPr>
          <w:rFonts w:ascii="Palatino Linotype" w:eastAsia="Palatino Linotype" w:hAnsi="Palatino Linotype" w:cs="Palatino Linotype"/>
          <w:b/>
          <w:sz w:val="22"/>
          <w:szCs w:val="22"/>
        </w:rPr>
        <w:t xml:space="preserve">. Acumulación. </w:t>
      </w:r>
      <w:r w:rsidR="00185194" w:rsidRPr="00C10E9F">
        <w:rPr>
          <w:rFonts w:ascii="Palatino Linotype" w:eastAsia="Palatino Linotype" w:hAnsi="Palatino Linotype" w:cs="Palatino Linotype"/>
          <w:sz w:val="22"/>
          <w:szCs w:val="22"/>
        </w:rPr>
        <w:t xml:space="preserve">En la </w:t>
      </w:r>
      <w:r w:rsidR="004561A3" w:rsidRPr="00C10E9F">
        <w:rPr>
          <w:rFonts w:ascii="Palatino Linotype" w:eastAsia="Palatino Linotype" w:hAnsi="Palatino Linotype" w:cs="Palatino Linotype"/>
          <w:b/>
          <w:sz w:val="22"/>
          <w:szCs w:val="22"/>
        </w:rPr>
        <w:t xml:space="preserve">Décima Cuarta </w:t>
      </w:r>
      <w:r w:rsidR="00185194" w:rsidRPr="00C10E9F">
        <w:rPr>
          <w:rFonts w:ascii="Palatino Linotype" w:eastAsia="Palatino Linotype" w:hAnsi="Palatino Linotype" w:cs="Palatino Linotype"/>
          <w:b/>
          <w:sz w:val="22"/>
          <w:szCs w:val="22"/>
        </w:rPr>
        <w:t>Sesión Ordinaria</w:t>
      </w:r>
      <w:r w:rsidR="00185194" w:rsidRPr="00C10E9F">
        <w:rPr>
          <w:rFonts w:ascii="Palatino Linotype" w:eastAsia="Palatino Linotype" w:hAnsi="Palatino Linotype" w:cs="Palatino Linotype"/>
          <w:sz w:val="22"/>
          <w:szCs w:val="22"/>
        </w:rPr>
        <w:t xml:space="preserve"> celebrada el </w:t>
      </w:r>
      <w:r w:rsidR="004561A3" w:rsidRPr="00C10E9F">
        <w:rPr>
          <w:rFonts w:ascii="Palatino Linotype" w:eastAsia="Palatino Linotype" w:hAnsi="Palatino Linotype" w:cs="Palatino Linotype"/>
          <w:b/>
          <w:sz w:val="22"/>
          <w:szCs w:val="22"/>
        </w:rPr>
        <w:t>veintitrés de abril de dos mil veinticinco</w:t>
      </w:r>
      <w:r w:rsidR="00185194" w:rsidRPr="00C10E9F">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185194" w:rsidRPr="00C10E9F">
        <w:rPr>
          <w:rFonts w:ascii="Palatino Linotype" w:eastAsia="Palatino Linotype" w:hAnsi="Palatino Linotype" w:cs="Palatino Linotype"/>
          <w:b/>
          <w:sz w:val="22"/>
          <w:szCs w:val="22"/>
        </w:rPr>
        <w:lastRenderedPageBreak/>
        <w:t>Comisionada</w:t>
      </w:r>
      <w:r w:rsidR="00185194" w:rsidRPr="00C10E9F">
        <w:rPr>
          <w:rFonts w:ascii="Palatino Linotype" w:eastAsia="Palatino Linotype" w:hAnsi="Palatino Linotype" w:cs="Palatino Linotype"/>
          <w:sz w:val="22"/>
          <w:szCs w:val="22"/>
        </w:rPr>
        <w:t xml:space="preserve"> </w:t>
      </w:r>
      <w:r w:rsidR="00185194" w:rsidRPr="00C10E9F">
        <w:rPr>
          <w:rFonts w:ascii="Palatino Linotype" w:eastAsia="Palatino Linotype" w:hAnsi="Palatino Linotype" w:cs="Palatino Linotype"/>
          <w:b/>
          <w:sz w:val="22"/>
          <w:szCs w:val="22"/>
        </w:rPr>
        <w:t>Guadalupe Ramírez Peña</w:t>
      </w:r>
      <w:r w:rsidR="00185194" w:rsidRPr="00C10E9F">
        <w:rPr>
          <w:rFonts w:ascii="Palatino Linotype" w:eastAsia="Palatino Linotype" w:hAnsi="Palatino Linotype" w:cs="Palatino Linotype"/>
          <w:sz w:val="22"/>
          <w:szCs w:val="22"/>
        </w:rPr>
        <w:t xml:space="preserve">; que mediante acuerdo se notificó a las partes vía SAIMEX el </w:t>
      </w:r>
      <w:r w:rsidR="00D825F4" w:rsidRPr="00C10E9F">
        <w:rPr>
          <w:rFonts w:ascii="Palatino Linotype" w:eastAsia="Palatino Linotype" w:hAnsi="Palatino Linotype" w:cs="Palatino Linotype"/>
          <w:b/>
          <w:sz w:val="22"/>
          <w:szCs w:val="22"/>
        </w:rPr>
        <w:t>veintinueve de abril</w:t>
      </w:r>
      <w:r w:rsidR="00185194" w:rsidRPr="00C10E9F">
        <w:rPr>
          <w:rFonts w:ascii="Palatino Linotype" w:eastAsia="Palatino Linotype" w:hAnsi="Palatino Linotype" w:cs="Palatino Linotype"/>
          <w:b/>
          <w:sz w:val="22"/>
          <w:szCs w:val="22"/>
        </w:rPr>
        <w:t xml:space="preserve"> de dos mil veintic</w:t>
      </w:r>
      <w:r w:rsidR="00D825F4" w:rsidRPr="00C10E9F">
        <w:rPr>
          <w:rFonts w:ascii="Palatino Linotype" w:eastAsia="Palatino Linotype" w:hAnsi="Palatino Linotype" w:cs="Palatino Linotype"/>
          <w:b/>
          <w:sz w:val="22"/>
          <w:szCs w:val="22"/>
        </w:rPr>
        <w:t>inco</w:t>
      </w:r>
      <w:r w:rsidR="00185194" w:rsidRPr="00C10E9F">
        <w:rPr>
          <w:rFonts w:ascii="Palatino Linotype" w:eastAsia="Palatino Linotype" w:hAnsi="Palatino Linotype" w:cs="Palatino Linotype"/>
          <w:sz w:val="22"/>
          <w:szCs w:val="22"/>
        </w:rPr>
        <w:t xml:space="preserve">. </w:t>
      </w:r>
    </w:p>
    <w:p w14:paraId="4609EF5B" w14:textId="77777777" w:rsidR="006F4FB6" w:rsidRPr="00C10E9F" w:rsidRDefault="006F4FB6" w:rsidP="007C1A33">
      <w:pPr>
        <w:spacing w:line="360" w:lineRule="auto"/>
        <w:jc w:val="both"/>
        <w:rPr>
          <w:rFonts w:ascii="Palatino Linotype" w:eastAsia="Palatino Linotype" w:hAnsi="Palatino Linotype" w:cs="Palatino Linotype"/>
          <w:sz w:val="22"/>
          <w:szCs w:val="22"/>
        </w:rPr>
      </w:pPr>
    </w:p>
    <w:p w14:paraId="481E4342" w14:textId="1869EA31" w:rsidR="006F4FB6" w:rsidRPr="00C10E9F" w:rsidRDefault="006F4FB6" w:rsidP="006F4FB6">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 xml:space="preserve">9. Cierres de instrucción. </w:t>
      </w:r>
      <w:r w:rsidRPr="00C10E9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 los expedientes, el </w:t>
      </w:r>
      <w:r w:rsidRPr="00C10E9F">
        <w:rPr>
          <w:rFonts w:ascii="Palatino Linotype" w:eastAsia="Palatino Linotype" w:hAnsi="Palatino Linotype" w:cs="Palatino Linotype"/>
          <w:b/>
          <w:sz w:val="22"/>
          <w:szCs w:val="22"/>
        </w:rPr>
        <w:t>veinticuatro de junio de dos mil veinticinco</w:t>
      </w:r>
      <w:r w:rsidRPr="00C10E9F">
        <w:rPr>
          <w:rFonts w:ascii="Palatino Linotype" w:eastAsia="Palatino Linotype" w:hAnsi="Palatino Linotype" w:cs="Palatino Linotype"/>
          <w:sz w:val="22"/>
          <w:szCs w:val="22"/>
        </w:rPr>
        <w:t>, la Comisionada Ponente determinó los cierres de instrucción en términos de la fracción VI del artículo 185 de la Ley de Transparencia y Acceso a la Información Pública del Estado de México y Municipios.</w:t>
      </w:r>
    </w:p>
    <w:p w14:paraId="3CBD6025" w14:textId="77777777" w:rsidR="006F4FB6" w:rsidRPr="00C10E9F" w:rsidRDefault="006F4FB6" w:rsidP="007C1A33">
      <w:pPr>
        <w:spacing w:line="360" w:lineRule="auto"/>
        <w:jc w:val="both"/>
        <w:rPr>
          <w:rFonts w:ascii="Palatino Linotype" w:eastAsia="Palatino Linotype" w:hAnsi="Palatino Linotype" w:cs="Palatino Linotype"/>
          <w:sz w:val="22"/>
          <w:szCs w:val="22"/>
        </w:rPr>
      </w:pPr>
    </w:p>
    <w:p w14:paraId="2A898087" w14:textId="0FC4DA2B" w:rsidR="00E34A1E" w:rsidRPr="00C10E9F" w:rsidRDefault="006F4FB6"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10</w:t>
      </w:r>
      <w:r w:rsidR="007C1A33" w:rsidRPr="00C10E9F">
        <w:rPr>
          <w:rFonts w:ascii="Palatino Linotype" w:eastAsia="Palatino Linotype" w:hAnsi="Palatino Linotype" w:cs="Palatino Linotype"/>
          <w:b/>
          <w:sz w:val="22"/>
          <w:szCs w:val="22"/>
        </w:rPr>
        <w:t>.</w:t>
      </w:r>
      <w:r w:rsidR="00185194" w:rsidRPr="00C10E9F">
        <w:rPr>
          <w:rFonts w:ascii="Palatino Linotype" w:eastAsia="Palatino Linotype" w:hAnsi="Palatino Linotype" w:cs="Palatino Linotype"/>
          <w:b/>
          <w:sz w:val="22"/>
          <w:szCs w:val="22"/>
        </w:rPr>
        <w:t xml:space="preserve"> Ampliaciones del plazo para emitir resolución.</w:t>
      </w:r>
      <w:r w:rsidR="00185194" w:rsidRPr="00C10E9F">
        <w:rPr>
          <w:rFonts w:ascii="Palatino Linotype" w:eastAsia="Palatino Linotype" w:hAnsi="Palatino Linotype" w:cs="Palatino Linotype"/>
          <w:sz w:val="22"/>
          <w:szCs w:val="22"/>
        </w:rPr>
        <w:t xml:space="preserve"> El </w:t>
      </w:r>
      <w:r w:rsidR="0007041A" w:rsidRPr="00C10E9F">
        <w:rPr>
          <w:rFonts w:ascii="Palatino Linotype" w:eastAsia="Palatino Linotype" w:hAnsi="Palatino Linotype" w:cs="Palatino Linotype"/>
          <w:b/>
          <w:sz w:val="22"/>
          <w:szCs w:val="22"/>
        </w:rPr>
        <w:t>veinticuatro de junio de dos mil veinticinco</w:t>
      </w:r>
      <w:r w:rsidR="00185194" w:rsidRPr="00C10E9F">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267613C"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p>
    <w:p w14:paraId="781482AC"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309FD2E"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45E5F333"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w:t>
      </w:r>
      <w:r w:rsidRPr="00C10E9F">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6142CB5D"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21AFC8F7"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80A026"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6FBD729C"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38CCB31"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51E2C46E"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Por ello, excepcionalmente, si un asunto es resuelto con posterioridad a los plazos señalados por la norma debe analizarse la razonabilidad del tiempo necesario para su resolución, atentos a los siguientes criterios: </w:t>
      </w:r>
    </w:p>
    <w:p w14:paraId="1B5BD42B"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0396903F" w14:textId="77777777" w:rsidR="00E34A1E" w:rsidRPr="00C10E9F" w:rsidRDefault="00185194" w:rsidP="007C1A33">
      <w:pPr>
        <w:numPr>
          <w:ilvl w:val="0"/>
          <w:numId w:val="6"/>
        </w:numPr>
        <w:pBdr>
          <w:top w:val="nil"/>
          <w:left w:val="nil"/>
          <w:bottom w:val="nil"/>
          <w:right w:val="nil"/>
          <w:between w:val="nil"/>
        </w:pBdr>
        <w:spacing w:line="360" w:lineRule="auto"/>
        <w:ind w:left="426" w:right="900"/>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Complejidad del Asunto:</w:t>
      </w:r>
      <w:r w:rsidRPr="00C10E9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2288406" w14:textId="77777777" w:rsidR="00E34A1E" w:rsidRPr="00C10E9F" w:rsidRDefault="00185194" w:rsidP="007C1A33">
      <w:pPr>
        <w:numPr>
          <w:ilvl w:val="0"/>
          <w:numId w:val="6"/>
        </w:numPr>
        <w:spacing w:line="360" w:lineRule="auto"/>
        <w:ind w:left="567" w:right="1183" w:hanging="283"/>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Actividad Procesal del interesado.</w:t>
      </w:r>
      <w:r w:rsidRPr="00C10E9F">
        <w:rPr>
          <w:rFonts w:ascii="Palatino Linotype" w:eastAsia="Palatino Linotype" w:hAnsi="Palatino Linotype" w:cs="Palatino Linotype"/>
          <w:sz w:val="22"/>
          <w:szCs w:val="22"/>
        </w:rPr>
        <w:t xml:space="preserve"> Acciones u omisiones del interesado.</w:t>
      </w:r>
    </w:p>
    <w:p w14:paraId="275DAA6E" w14:textId="77777777" w:rsidR="00E34A1E" w:rsidRPr="00C10E9F" w:rsidRDefault="00185194" w:rsidP="007C1A33">
      <w:pPr>
        <w:numPr>
          <w:ilvl w:val="0"/>
          <w:numId w:val="6"/>
        </w:numPr>
        <w:spacing w:line="360" w:lineRule="auto"/>
        <w:ind w:left="567" w:right="1183" w:hanging="283"/>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Conducta de la Autoridad:</w:t>
      </w:r>
      <w:r w:rsidRPr="00C10E9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F60060B" w14:textId="77777777" w:rsidR="00E34A1E" w:rsidRPr="00C10E9F" w:rsidRDefault="00185194" w:rsidP="007C1A33">
      <w:pPr>
        <w:numPr>
          <w:ilvl w:val="0"/>
          <w:numId w:val="6"/>
        </w:numPr>
        <w:spacing w:line="360" w:lineRule="auto"/>
        <w:ind w:left="567" w:right="1183" w:hanging="283"/>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lastRenderedPageBreak/>
        <w:t>La afectación generada en la situación jurídica de la persona involucrada en el proceso:</w:t>
      </w:r>
      <w:r w:rsidRPr="00C10E9F">
        <w:rPr>
          <w:rFonts w:ascii="Palatino Linotype" w:eastAsia="Palatino Linotype" w:hAnsi="Palatino Linotype" w:cs="Palatino Linotype"/>
          <w:sz w:val="22"/>
          <w:szCs w:val="22"/>
        </w:rPr>
        <w:t xml:space="preserve"> Violación a sus derechos humanos.</w:t>
      </w:r>
    </w:p>
    <w:p w14:paraId="31D4A3CC"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E74665"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459C8DBE"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10E9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C10E9F">
        <w:rPr>
          <w:rFonts w:ascii="Palatino Linotype" w:eastAsia="Palatino Linotype" w:hAnsi="Palatino Linotype" w:cs="Palatino Linotype"/>
          <w:sz w:val="22"/>
          <w:szCs w:val="22"/>
        </w:rPr>
        <w:t>, visible en la Gaceta del Seminario Judicial de la Federación con el registro digital 205635.</w:t>
      </w:r>
    </w:p>
    <w:p w14:paraId="3F846330"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21F69A8D"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C10E9F">
        <w:rPr>
          <w:rFonts w:ascii="Palatino Linotype" w:eastAsia="Palatino Linotype" w:hAnsi="Palatino Linotype" w:cs="Palatino Linotype"/>
          <w:sz w:val="22"/>
          <w:szCs w:val="22"/>
        </w:rPr>
        <w:lastRenderedPageBreak/>
        <w:t>recursos dentro de los términos legales previamente establecidos por la Ley, por tratarse de causas de fuerza mayor.</w:t>
      </w:r>
    </w:p>
    <w:p w14:paraId="54DE01C0"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0C93D59D"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E7698F7" w14:textId="63F6105E" w:rsidR="00E34A1E" w:rsidRPr="00C10E9F" w:rsidRDefault="00185194" w:rsidP="007C1A33">
      <w:pPr>
        <w:spacing w:line="360" w:lineRule="auto"/>
        <w:ind w:left="851" w:right="616"/>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i/>
          <w:sz w:val="22"/>
          <w:szCs w:val="22"/>
        </w:rPr>
        <w:t>“PLAZO RAZONABLE PARA RESOLVER. DIMENSIÓN Y EFECTOS DE ESTE CONCEPTO CUANDO SE ADUCE EXCESIVA CARGA DE TRABAJO.”</w:t>
      </w:r>
      <w:r w:rsidRPr="00C10E9F">
        <w:rPr>
          <w:rFonts w:ascii="Palatino Linotype" w:eastAsia="Palatino Linotype" w:hAnsi="Palatino Linotype" w:cs="Palatino Linotype"/>
          <w:sz w:val="22"/>
          <w:szCs w:val="22"/>
        </w:rPr>
        <w:t xml:space="preserve"> consultable en el Seminario Judicial de la Federación y su gaceta, con el registro digital 2002351.</w:t>
      </w:r>
    </w:p>
    <w:p w14:paraId="46D706A9" w14:textId="77777777" w:rsidR="00E34A1E" w:rsidRPr="00C10E9F" w:rsidRDefault="00185194" w:rsidP="007C1A33">
      <w:pPr>
        <w:spacing w:line="360" w:lineRule="auto"/>
        <w:ind w:left="851" w:right="616"/>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C10E9F">
        <w:rPr>
          <w:rFonts w:ascii="Palatino Linotype" w:eastAsia="Palatino Linotype" w:hAnsi="Palatino Linotype" w:cs="Palatino Linotype"/>
          <w:sz w:val="22"/>
          <w:szCs w:val="22"/>
        </w:rPr>
        <w:t>, visible en el Seminario Judicial de la Federación y su gaceta, con el registro digital 2002350.</w:t>
      </w:r>
    </w:p>
    <w:p w14:paraId="20ED7580"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42274D72"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0C16B97"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503E5F1A"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En razón de que fueron debidamente sustanciados los expedientes electrónicos y no existen diligencias pendientes de desahogo, se emite la Resolución que conforme a Derecho proceda, de acuerdo con los siguientes: </w:t>
      </w:r>
    </w:p>
    <w:p w14:paraId="2389723C"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03D33E8B" w14:textId="77777777" w:rsidR="00E34A1E" w:rsidRPr="00C10E9F" w:rsidRDefault="00185194" w:rsidP="007C1A33">
      <w:pPr>
        <w:widowControl w:val="0"/>
        <w:spacing w:line="360" w:lineRule="auto"/>
        <w:jc w:val="center"/>
        <w:rPr>
          <w:rFonts w:ascii="Palatino Linotype" w:eastAsia="Palatino Linotype" w:hAnsi="Palatino Linotype" w:cs="Palatino Linotype"/>
          <w:b/>
          <w:sz w:val="22"/>
          <w:szCs w:val="22"/>
        </w:rPr>
      </w:pPr>
      <w:r w:rsidRPr="00C10E9F">
        <w:rPr>
          <w:rFonts w:ascii="Palatino Linotype" w:eastAsia="Palatino Linotype" w:hAnsi="Palatino Linotype" w:cs="Palatino Linotype"/>
          <w:b/>
          <w:sz w:val="22"/>
          <w:szCs w:val="22"/>
        </w:rPr>
        <w:lastRenderedPageBreak/>
        <w:t>II. C O N S I D E R A N D O</w:t>
      </w:r>
    </w:p>
    <w:p w14:paraId="6AF03CB0" w14:textId="77777777" w:rsidR="007C1A33" w:rsidRPr="00C10E9F" w:rsidRDefault="007C1A33" w:rsidP="007C1A33">
      <w:pPr>
        <w:widowControl w:val="0"/>
        <w:spacing w:line="360" w:lineRule="auto"/>
        <w:jc w:val="center"/>
        <w:rPr>
          <w:rFonts w:ascii="Palatino Linotype" w:eastAsia="Palatino Linotype" w:hAnsi="Palatino Linotype" w:cs="Palatino Linotype"/>
          <w:b/>
          <w:sz w:val="22"/>
          <w:szCs w:val="22"/>
        </w:rPr>
      </w:pPr>
    </w:p>
    <w:p w14:paraId="5A1302A8" w14:textId="40816015"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Primero. Competencia.</w:t>
      </w:r>
      <w:r w:rsidRPr="00C10E9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w:t>
      </w:r>
      <w:r w:rsidRPr="00C10E9F">
        <w:rPr>
          <w:rFonts w:ascii="Palatino Linotype" w:eastAsia="Palatino Linotype" w:hAnsi="Palatino Linotype" w:cs="Palatino Linotype"/>
          <w:b/>
          <w:sz w:val="22"/>
          <w:szCs w:val="22"/>
        </w:rPr>
        <w:t>la parte Recurrente</w:t>
      </w:r>
      <w:r w:rsidRPr="00C10E9F">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w:t>
      </w:r>
      <w:r w:rsidR="0007041A" w:rsidRPr="00C10E9F">
        <w:rPr>
          <w:rFonts w:ascii="Palatino Linotype" w:eastAsia="Palatino Linotype" w:hAnsi="Palatino Linotype" w:cs="Palatino Linotype"/>
          <w:sz w:val="22"/>
          <w:szCs w:val="22"/>
        </w:rPr>
        <w:t xml:space="preserve"> noveno, cuadragésimo y cuadragésimo primero, </w:t>
      </w:r>
      <w:r w:rsidRPr="00C10E9F">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XXIII  y 11 del Reglamento Interior del Instituto de Transparencia, Acceso a la Información Pública y Protección de Datos Personales del Estado de México y Municipios.</w:t>
      </w:r>
    </w:p>
    <w:p w14:paraId="1D55246D"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2659CEA9" w14:textId="0DF25800" w:rsidR="00E34A1E" w:rsidRPr="00C10E9F" w:rsidRDefault="00185194" w:rsidP="007C1A33">
      <w:pPr>
        <w:spacing w:line="360" w:lineRule="auto"/>
        <w:jc w:val="both"/>
        <w:rPr>
          <w:rFonts w:ascii="Palatino Linotype" w:eastAsia="Palatino Linotype" w:hAnsi="Palatino Linotype" w:cs="Palatino Linotype"/>
          <w:sz w:val="22"/>
          <w:szCs w:val="22"/>
        </w:rPr>
      </w:pPr>
      <w:bookmarkStart w:id="2" w:name="_heading=h.30j0zll" w:colFirst="0" w:colLast="0"/>
      <w:bookmarkEnd w:id="2"/>
      <w:r w:rsidRPr="00C10E9F">
        <w:rPr>
          <w:rFonts w:ascii="Palatino Linotype" w:eastAsia="Palatino Linotype" w:hAnsi="Palatino Linotype" w:cs="Palatino Linotype"/>
          <w:b/>
          <w:sz w:val="22"/>
          <w:szCs w:val="22"/>
        </w:rPr>
        <w:t>Segundo. Oportunidad y Procedibilidad de los Recursos de Revisión</w:t>
      </w:r>
      <w:r w:rsidRPr="00C10E9F">
        <w:rPr>
          <w:rFonts w:ascii="Palatino Linotype" w:eastAsia="Palatino Linotype" w:hAnsi="Palatino Linotype" w:cs="Palatino Linotype"/>
          <w:sz w:val="22"/>
          <w:szCs w:val="22"/>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2526AA34" w14:textId="77777777" w:rsidR="006F4FB6" w:rsidRPr="00C10E9F" w:rsidRDefault="006F4FB6" w:rsidP="007C1A33">
      <w:pPr>
        <w:spacing w:line="360" w:lineRule="auto"/>
        <w:jc w:val="both"/>
        <w:rPr>
          <w:rFonts w:ascii="Palatino Linotype" w:eastAsia="Palatino Linotype" w:hAnsi="Palatino Linotype" w:cs="Palatino Linotype"/>
          <w:sz w:val="22"/>
          <w:szCs w:val="22"/>
        </w:rPr>
      </w:pPr>
    </w:p>
    <w:p w14:paraId="5E59E4E3" w14:textId="11718B86" w:rsidR="00E34A1E" w:rsidRPr="00C10E9F" w:rsidRDefault="00185194" w:rsidP="007C1A33">
      <w:pPr>
        <w:spacing w:line="360" w:lineRule="auto"/>
        <w:jc w:val="both"/>
        <w:rPr>
          <w:rFonts w:ascii="Palatino Linotype" w:eastAsia="Palatino Linotype" w:hAnsi="Palatino Linotype" w:cs="Palatino Linotype"/>
          <w:b/>
          <w:sz w:val="22"/>
          <w:szCs w:val="22"/>
        </w:rPr>
      </w:pPr>
      <w:r w:rsidRPr="00C10E9F">
        <w:rPr>
          <w:rFonts w:ascii="Palatino Linotype" w:eastAsia="Palatino Linotype" w:hAnsi="Palatino Linotype" w:cs="Palatino Linotype"/>
          <w:sz w:val="22"/>
          <w:szCs w:val="22"/>
        </w:rPr>
        <w:t xml:space="preserve">Los recursos de revisión fueron interpuestos dentro del plazo de quince días hábiles, previsto en el artículo 178 de la Ley de Transparencia y Acceso a la Información Pública del Estado de México y Municipios, toda vez que el </w:t>
      </w:r>
      <w:r w:rsidRPr="00C10E9F">
        <w:rPr>
          <w:rFonts w:ascii="Palatino Linotype" w:eastAsia="Palatino Linotype" w:hAnsi="Palatino Linotype" w:cs="Palatino Linotype"/>
          <w:b/>
          <w:sz w:val="22"/>
          <w:szCs w:val="22"/>
        </w:rPr>
        <w:t>Sujeto Obligado</w:t>
      </w:r>
      <w:r w:rsidRPr="00C10E9F">
        <w:rPr>
          <w:rFonts w:ascii="Palatino Linotype" w:eastAsia="Palatino Linotype" w:hAnsi="Palatino Linotype" w:cs="Palatino Linotype"/>
          <w:sz w:val="22"/>
          <w:szCs w:val="22"/>
        </w:rPr>
        <w:t xml:space="preserve"> respondió a las solicitudes </w:t>
      </w:r>
      <w:r w:rsidRPr="00C10E9F">
        <w:rPr>
          <w:rFonts w:ascii="Palatino Linotype" w:eastAsia="Palatino Linotype" w:hAnsi="Palatino Linotype" w:cs="Palatino Linotype"/>
          <w:sz w:val="22"/>
          <w:szCs w:val="22"/>
        </w:rPr>
        <w:lastRenderedPageBreak/>
        <w:t xml:space="preserve">de información que </w:t>
      </w:r>
      <w:proofErr w:type="spellStart"/>
      <w:r w:rsidRPr="00C10E9F">
        <w:rPr>
          <w:rFonts w:ascii="Palatino Linotype" w:eastAsia="Palatino Linotype" w:hAnsi="Palatino Linotype" w:cs="Palatino Linotype"/>
          <w:sz w:val="22"/>
          <w:szCs w:val="22"/>
        </w:rPr>
        <w:t>aperturaron</w:t>
      </w:r>
      <w:proofErr w:type="spellEnd"/>
      <w:r w:rsidRPr="00C10E9F">
        <w:rPr>
          <w:rFonts w:ascii="Palatino Linotype" w:eastAsia="Palatino Linotype" w:hAnsi="Palatino Linotype" w:cs="Palatino Linotype"/>
          <w:sz w:val="22"/>
          <w:szCs w:val="22"/>
        </w:rPr>
        <w:t xml:space="preserve"> los recursos de revisión</w:t>
      </w:r>
      <w:r w:rsidR="00CF06B0" w:rsidRPr="00C10E9F">
        <w:rPr>
          <w:rFonts w:ascii="Palatino Linotype" w:eastAsia="Palatino Linotype" w:hAnsi="Palatino Linotype" w:cs="Palatino Linotype"/>
          <w:sz w:val="22"/>
          <w:szCs w:val="22"/>
        </w:rPr>
        <w:t>,</w:t>
      </w:r>
      <w:r w:rsidRPr="00C10E9F">
        <w:rPr>
          <w:rFonts w:ascii="Palatino Linotype" w:eastAsia="Palatino Linotype" w:hAnsi="Palatino Linotype" w:cs="Palatino Linotype"/>
          <w:sz w:val="22"/>
          <w:szCs w:val="22"/>
        </w:rPr>
        <w:t xml:space="preserve"> el </w:t>
      </w:r>
      <w:r w:rsidR="00F70765" w:rsidRPr="00C10E9F">
        <w:rPr>
          <w:rFonts w:ascii="Palatino Linotype" w:eastAsia="Palatino Linotype" w:hAnsi="Palatino Linotype" w:cs="Palatino Linotype"/>
          <w:b/>
          <w:sz w:val="22"/>
          <w:szCs w:val="22"/>
        </w:rPr>
        <w:t>trece</w:t>
      </w:r>
      <w:r w:rsidR="00A57B69" w:rsidRPr="00C10E9F">
        <w:rPr>
          <w:rFonts w:ascii="Palatino Linotype" w:eastAsia="Palatino Linotype" w:hAnsi="Palatino Linotype" w:cs="Palatino Linotype"/>
          <w:b/>
          <w:sz w:val="22"/>
          <w:szCs w:val="22"/>
        </w:rPr>
        <w:t xml:space="preserve"> de marzo </w:t>
      </w:r>
      <w:r w:rsidRPr="00C10E9F">
        <w:rPr>
          <w:rFonts w:ascii="Palatino Linotype" w:eastAsia="Palatino Linotype" w:hAnsi="Palatino Linotype" w:cs="Palatino Linotype"/>
          <w:b/>
          <w:sz w:val="22"/>
          <w:szCs w:val="22"/>
        </w:rPr>
        <w:t>de dos mil veintic</w:t>
      </w:r>
      <w:r w:rsidR="00F70765" w:rsidRPr="00C10E9F">
        <w:rPr>
          <w:rFonts w:ascii="Palatino Linotype" w:eastAsia="Palatino Linotype" w:hAnsi="Palatino Linotype" w:cs="Palatino Linotype"/>
          <w:b/>
          <w:sz w:val="22"/>
          <w:szCs w:val="22"/>
        </w:rPr>
        <w:t>inco</w:t>
      </w:r>
      <w:r w:rsidRPr="00C10E9F">
        <w:rPr>
          <w:rFonts w:ascii="Palatino Linotype" w:eastAsia="Palatino Linotype" w:hAnsi="Palatino Linotype" w:cs="Palatino Linotype"/>
          <w:sz w:val="22"/>
          <w:szCs w:val="22"/>
        </w:rPr>
        <w:t xml:space="preserve">, por su parte, los recursos de revisión se interpusieron </w:t>
      </w:r>
      <w:r w:rsidR="00F70765" w:rsidRPr="00C10E9F">
        <w:rPr>
          <w:rFonts w:ascii="Palatino Linotype" w:eastAsia="Palatino Linotype" w:hAnsi="Palatino Linotype" w:cs="Palatino Linotype"/>
          <w:sz w:val="22"/>
          <w:szCs w:val="22"/>
        </w:rPr>
        <w:t>el día</w:t>
      </w:r>
      <w:r w:rsidR="00CF06B0" w:rsidRPr="00C10E9F">
        <w:rPr>
          <w:rFonts w:ascii="Palatino Linotype" w:eastAsia="Palatino Linotype" w:hAnsi="Palatino Linotype" w:cs="Palatino Linotype"/>
          <w:sz w:val="22"/>
          <w:szCs w:val="22"/>
        </w:rPr>
        <w:t xml:space="preserve"> </w:t>
      </w:r>
      <w:r w:rsidR="00F70765" w:rsidRPr="00C10E9F">
        <w:rPr>
          <w:rFonts w:ascii="Palatino Linotype" w:eastAsia="Palatino Linotype" w:hAnsi="Palatino Linotype" w:cs="Palatino Linotype"/>
          <w:b/>
          <w:sz w:val="22"/>
          <w:szCs w:val="22"/>
        </w:rPr>
        <w:t xml:space="preserve">cuatro de abril </w:t>
      </w:r>
      <w:r w:rsidRPr="00C10E9F">
        <w:rPr>
          <w:rFonts w:ascii="Palatino Linotype" w:eastAsia="Palatino Linotype" w:hAnsi="Palatino Linotype" w:cs="Palatino Linotype"/>
          <w:b/>
          <w:sz w:val="22"/>
          <w:szCs w:val="22"/>
        </w:rPr>
        <w:t>de dos mil veintic</w:t>
      </w:r>
      <w:r w:rsidR="00F70765" w:rsidRPr="00C10E9F">
        <w:rPr>
          <w:rFonts w:ascii="Palatino Linotype" w:eastAsia="Palatino Linotype" w:hAnsi="Palatino Linotype" w:cs="Palatino Linotype"/>
          <w:b/>
          <w:sz w:val="22"/>
          <w:szCs w:val="22"/>
        </w:rPr>
        <w:t>inco</w:t>
      </w:r>
      <w:r w:rsidRPr="00C10E9F">
        <w:rPr>
          <w:rFonts w:ascii="Palatino Linotype" w:eastAsia="Palatino Linotype" w:hAnsi="Palatino Linotype" w:cs="Palatino Linotype"/>
          <w:sz w:val="22"/>
          <w:szCs w:val="22"/>
        </w:rPr>
        <w:t>, esto es en el</w:t>
      </w:r>
      <w:r w:rsidR="00F70765" w:rsidRPr="00C10E9F">
        <w:rPr>
          <w:rFonts w:ascii="Palatino Linotype" w:eastAsia="Palatino Linotype" w:hAnsi="Palatino Linotype" w:cs="Palatino Linotype"/>
          <w:sz w:val="22"/>
          <w:szCs w:val="22"/>
        </w:rPr>
        <w:t xml:space="preserve"> </w:t>
      </w:r>
      <w:r w:rsidR="00F70765" w:rsidRPr="00C10E9F">
        <w:rPr>
          <w:rFonts w:ascii="Palatino Linotype" w:eastAsia="Palatino Linotype" w:hAnsi="Palatino Linotype" w:cs="Palatino Linotype"/>
          <w:b/>
          <w:sz w:val="22"/>
          <w:szCs w:val="22"/>
        </w:rPr>
        <w:t>décimo quinto</w:t>
      </w:r>
      <w:r w:rsidR="00F70765" w:rsidRPr="00C10E9F">
        <w:rPr>
          <w:rFonts w:ascii="Palatino Linotype" w:eastAsia="Palatino Linotype" w:hAnsi="Palatino Linotype" w:cs="Palatino Linotype"/>
          <w:sz w:val="22"/>
          <w:szCs w:val="22"/>
        </w:rPr>
        <w:t xml:space="preserve"> </w:t>
      </w:r>
      <w:r w:rsidRPr="00C10E9F">
        <w:rPr>
          <w:rFonts w:ascii="Palatino Linotype" w:eastAsia="Palatino Linotype" w:hAnsi="Palatino Linotype" w:cs="Palatino Linotype"/>
          <w:b/>
          <w:sz w:val="22"/>
          <w:szCs w:val="22"/>
        </w:rPr>
        <w:t>día hábil</w:t>
      </w:r>
      <w:r w:rsidRPr="00C10E9F">
        <w:rPr>
          <w:rFonts w:ascii="Palatino Linotype" w:eastAsia="Palatino Linotype" w:hAnsi="Palatino Linotype" w:cs="Palatino Linotype"/>
          <w:sz w:val="22"/>
          <w:szCs w:val="22"/>
        </w:rPr>
        <w:t xml:space="preserve"> </w:t>
      </w:r>
      <w:r w:rsidRPr="00C10E9F">
        <w:rPr>
          <w:rFonts w:ascii="Palatino Linotype" w:eastAsia="Palatino Linotype" w:hAnsi="Palatino Linotype" w:cs="Palatino Linotype"/>
          <w:b/>
          <w:sz w:val="22"/>
          <w:szCs w:val="22"/>
        </w:rPr>
        <w:t>después de conocerse las respuestas.</w:t>
      </w:r>
    </w:p>
    <w:p w14:paraId="66632012"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p>
    <w:p w14:paraId="39AEBAD9"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En este sentido, al considerar las fechas en que se formularon las solicitudes y las fechas en que respondieron a estas; así como la fecha en que se interpusieron los recursos de revisión, se concluye que los presentes recursos de revisión se encuentran dentro de los márgenes temporales previstos las disposiciones legales referidas.</w:t>
      </w:r>
    </w:p>
    <w:p w14:paraId="03D22E68"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0000BEFE" w14:textId="77777777" w:rsidR="00545463" w:rsidRPr="00C10E9F" w:rsidRDefault="00545463"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Asimismo, por cuanto hace a la procedibilidad del recurso de revisión, es de suma importancia señalar que la parte</w:t>
      </w:r>
      <w:r w:rsidRPr="00C10E9F">
        <w:rPr>
          <w:rFonts w:ascii="Palatino Linotype" w:eastAsia="Palatino Linotype" w:hAnsi="Palatino Linotype" w:cs="Palatino Linotype"/>
          <w:b/>
          <w:sz w:val="22"/>
          <w:szCs w:val="22"/>
        </w:rPr>
        <w:t xml:space="preserve"> Recurrente</w:t>
      </w:r>
      <w:r w:rsidRPr="00C10E9F">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4AF36B"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37ABCB06" w14:textId="77777777" w:rsidR="00545463" w:rsidRPr="00C10E9F" w:rsidRDefault="00545463" w:rsidP="007C1A3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"Las </w:t>
      </w:r>
      <w:r w:rsidRPr="00C10E9F">
        <w:rPr>
          <w:rFonts w:ascii="Palatino Linotype" w:eastAsia="Palatino Linotype" w:hAnsi="Palatino Linotype" w:cs="Palatino Linotype"/>
          <w:b/>
          <w:i/>
          <w:sz w:val="22"/>
          <w:szCs w:val="22"/>
        </w:rPr>
        <w:t>solicitudes anónimas</w:t>
      </w:r>
      <w:r w:rsidRPr="00C10E9F">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23692D15"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7F42DD43"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lastRenderedPageBreak/>
        <w:t>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14F356F9"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432F49A7" w14:textId="0BF00EE2"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Finalmente, se advierte que resulta procedente la interposición de los recursos, según lo manifestado por la parte recurrente en sus motivos de inconformidad, de acuerdo al artículo 179, fracción </w:t>
      </w:r>
      <w:r w:rsidR="00A57B69" w:rsidRPr="00C10E9F">
        <w:rPr>
          <w:rFonts w:ascii="Palatino Linotype" w:eastAsia="Palatino Linotype" w:hAnsi="Palatino Linotype" w:cs="Palatino Linotype"/>
          <w:sz w:val="22"/>
          <w:szCs w:val="22"/>
        </w:rPr>
        <w:t>I</w:t>
      </w:r>
      <w:r w:rsidR="00F70765" w:rsidRPr="00C10E9F">
        <w:rPr>
          <w:rFonts w:ascii="Palatino Linotype" w:eastAsia="Palatino Linotype" w:hAnsi="Palatino Linotype" w:cs="Palatino Linotype"/>
          <w:sz w:val="22"/>
          <w:szCs w:val="22"/>
        </w:rPr>
        <w:t>V</w:t>
      </w:r>
      <w:r w:rsidRPr="00C10E9F">
        <w:rPr>
          <w:rFonts w:ascii="Palatino Linotype" w:eastAsia="Palatino Linotype" w:hAnsi="Palatino Linotype" w:cs="Palatino Linotype"/>
          <w:sz w:val="22"/>
          <w:szCs w:val="22"/>
        </w:rPr>
        <w:t xml:space="preserve"> del ordenamiento legal citado, que a la letra dice: </w:t>
      </w:r>
    </w:p>
    <w:p w14:paraId="565C47DA"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11514ED6" w14:textId="77777777" w:rsidR="00F70765" w:rsidRPr="00C10E9F" w:rsidRDefault="00185194" w:rsidP="007C1A33">
      <w:pPr>
        <w:tabs>
          <w:tab w:val="left" w:pos="7088"/>
        </w:tabs>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r w:rsidRPr="00C10E9F">
        <w:rPr>
          <w:rFonts w:ascii="Palatino Linotype" w:eastAsia="Palatino Linotype" w:hAnsi="Palatino Linotype" w:cs="Palatino Linotype"/>
          <w:b/>
          <w:i/>
          <w:sz w:val="22"/>
          <w:szCs w:val="22"/>
        </w:rPr>
        <w:t>Artículo 179.</w:t>
      </w:r>
      <w:r w:rsidRPr="00C10E9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88AA4FB" w14:textId="774A1E23" w:rsidR="00A57B69" w:rsidRPr="00C10E9F" w:rsidRDefault="00F70765" w:rsidP="007C1A33">
      <w:pPr>
        <w:tabs>
          <w:tab w:val="left" w:pos="7088"/>
        </w:tabs>
        <w:ind w:left="851" w:right="616"/>
        <w:jc w:val="both"/>
        <w:rPr>
          <w:rFonts w:ascii="Palatino Linotype" w:eastAsia="Palatino Linotype" w:hAnsi="Palatino Linotype" w:cs="Palatino Linotype"/>
          <w:b/>
          <w:i/>
          <w:sz w:val="22"/>
          <w:szCs w:val="22"/>
          <w:u w:val="single"/>
        </w:rPr>
      </w:pPr>
      <w:r w:rsidRPr="00C10E9F">
        <w:rPr>
          <w:rFonts w:ascii="Palatino Linotype" w:eastAsia="Palatino Linotype" w:hAnsi="Palatino Linotype" w:cs="Palatino Linotype"/>
          <w:b/>
          <w:i/>
          <w:sz w:val="22"/>
          <w:szCs w:val="22"/>
          <w:u w:val="single"/>
        </w:rPr>
        <w:t>IV. La declaración de incompetencia por el sujeto obligado</w:t>
      </w:r>
      <w:r w:rsidR="00185194" w:rsidRPr="00C10E9F">
        <w:rPr>
          <w:rFonts w:ascii="Palatino Linotype" w:eastAsia="Palatino Linotype" w:hAnsi="Palatino Linotype" w:cs="Palatino Linotype"/>
          <w:b/>
          <w:i/>
          <w:sz w:val="22"/>
          <w:szCs w:val="22"/>
          <w:u w:val="single"/>
        </w:rPr>
        <w:t>;</w:t>
      </w:r>
    </w:p>
    <w:p w14:paraId="676BF5FA" w14:textId="77777777" w:rsidR="00F70765" w:rsidRPr="00C10E9F" w:rsidRDefault="00A57B69" w:rsidP="007C1A33">
      <w:pPr>
        <w:pStyle w:val="Prrafodelista"/>
        <w:tabs>
          <w:tab w:val="left" w:pos="7088"/>
        </w:tabs>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Cs/>
          <w:i/>
          <w:sz w:val="22"/>
          <w:szCs w:val="22"/>
        </w:rPr>
        <w:t>…</w:t>
      </w:r>
      <w:r w:rsidR="00185194" w:rsidRPr="00C10E9F">
        <w:rPr>
          <w:rFonts w:ascii="Palatino Linotype" w:eastAsia="Palatino Linotype" w:hAnsi="Palatino Linotype" w:cs="Palatino Linotype"/>
          <w:b/>
          <w:i/>
          <w:sz w:val="22"/>
          <w:szCs w:val="22"/>
        </w:rPr>
        <w:t xml:space="preserve">” </w:t>
      </w:r>
    </w:p>
    <w:p w14:paraId="39DC8471" w14:textId="33C871A8" w:rsidR="00E34A1E" w:rsidRPr="00C10E9F" w:rsidRDefault="00185194" w:rsidP="007C1A33">
      <w:pPr>
        <w:pStyle w:val="Prrafodelista"/>
        <w:tabs>
          <w:tab w:val="left" w:pos="7088"/>
        </w:tabs>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(Énfasis añadido)</w:t>
      </w:r>
    </w:p>
    <w:p w14:paraId="2D3D5548"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p>
    <w:p w14:paraId="5BD1B3AC" w14:textId="1720DCD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 xml:space="preserve">Tercero. Materia de la revisión. </w:t>
      </w:r>
      <w:r w:rsidRPr="00C10E9F">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Pr="00C10E9F">
        <w:rPr>
          <w:rFonts w:ascii="Palatino Linotype" w:eastAsia="Palatino Linotype" w:hAnsi="Palatino Linotype" w:cs="Palatino Linotype"/>
          <w:b/>
          <w:sz w:val="22"/>
          <w:szCs w:val="22"/>
        </w:rPr>
        <w:t xml:space="preserve">verificar si las respuestas </w:t>
      </w:r>
      <w:r w:rsidR="00545463" w:rsidRPr="00C10E9F">
        <w:rPr>
          <w:rFonts w:ascii="Palatino Linotype" w:eastAsia="Palatino Linotype" w:hAnsi="Palatino Linotype" w:cs="Palatino Linotype"/>
          <w:b/>
          <w:sz w:val="22"/>
          <w:szCs w:val="22"/>
        </w:rPr>
        <w:t>d</w:t>
      </w:r>
      <w:r w:rsidRPr="00C10E9F">
        <w:rPr>
          <w:rFonts w:ascii="Palatino Linotype" w:eastAsia="Palatino Linotype" w:hAnsi="Palatino Linotype" w:cs="Palatino Linotype"/>
          <w:b/>
          <w:sz w:val="22"/>
          <w:szCs w:val="22"/>
        </w:rPr>
        <w:t xml:space="preserve">el Sujeto Obligado son adecuadas y suficientes para satisfacer el derecho de acceso a la información pública </w:t>
      </w:r>
      <w:r w:rsidRPr="00C10E9F">
        <w:rPr>
          <w:rFonts w:ascii="Palatino Linotype" w:eastAsia="Palatino Linotype" w:hAnsi="Palatino Linotype" w:cs="Palatino Linotype"/>
          <w:sz w:val="22"/>
          <w:szCs w:val="22"/>
        </w:rPr>
        <w:t xml:space="preserve">de la parte </w:t>
      </w:r>
      <w:r w:rsidRPr="00C10E9F">
        <w:rPr>
          <w:rFonts w:ascii="Palatino Linotype" w:eastAsia="Palatino Linotype" w:hAnsi="Palatino Linotype" w:cs="Palatino Linotype"/>
          <w:b/>
          <w:sz w:val="22"/>
          <w:szCs w:val="22"/>
        </w:rPr>
        <w:t>Recurrente</w:t>
      </w:r>
      <w:r w:rsidRPr="00C10E9F">
        <w:rPr>
          <w:rFonts w:ascii="Palatino Linotype" w:eastAsia="Palatino Linotype" w:hAnsi="Palatino Linotype" w:cs="Palatino Linotype"/>
          <w:sz w:val="22"/>
          <w:szCs w:val="22"/>
        </w:rPr>
        <w:t xml:space="preserve">, o en su defecto, en caso de ser procedente, ordenar la entrega de información.  </w:t>
      </w:r>
    </w:p>
    <w:p w14:paraId="24FD71E4"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16E6B869"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lastRenderedPageBreak/>
        <w:t xml:space="preserve">Cuarto. Estudio del asunto. </w:t>
      </w:r>
      <w:r w:rsidRPr="00C10E9F">
        <w:rPr>
          <w:rFonts w:ascii="Palatino Linotype" w:eastAsia="Palatino Linotype" w:hAnsi="Palatino Linotype" w:cs="Palatino Linotype"/>
          <w:sz w:val="22"/>
          <w:szCs w:val="22"/>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A06FD4A" w14:textId="77777777" w:rsidR="007C1A33" w:rsidRPr="00C10E9F" w:rsidRDefault="007C1A33" w:rsidP="007C1A33">
      <w:pPr>
        <w:tabs>
          <w:tab w:val="left" w:pos="709"/>
        </w:tabs>
        <w:ind w:left="567" w:right="850"/>
        <w:jc w:val="both"/>
        <w:rPr>
          <w:rFonts w:ascii="Palatino Linotype" w:eastAsia="Palatino Linotype" w:hAnsi="Palatino Linotype" w:cs="Palatino Linotype"/>
          <w:b/>
          <w:i/>
          <w:sz w:val="22"/>
          <w:szCs w:val="22"/>
          <w:u w:val="single"/>
        </w:rPr>
      </w:pPr>
    </w:p>
    <w:p w14:paraId="2C3D4F57" w14:textId="77777777" w:rsidR="00E34A1E" w:rsidRPr="00C10E9F" w:rsidRDefault="00185194" w:rsidP="007C1A33">
      <w:pPr>
        <w:tabs>
          <w:tab w:val="left" w:pos="709"/>
        </w:tabs>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10E9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719831D" w14:textId="77777777" w:rsidR="00E34A1E" w:rsidRPr="00C10E9F" w:rsidRDefault="00185194" w:rsidP="007C1A33">
      <w:pPr>
        <w:tabs>
          <w:tab w:val="left" w:pos="709"/>
        </w:tabs>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8C7C674" w14:textId="77777777" w:rsidR="00E34A1E" w:rsidRPr="00C10E9F" w:rsidRDefault="00185194" w:rsidP="007C1A33">
      <w:pPr>
        <w:tabs>
          <w:tab w:val="left" w:pos="709"/>
        </w:tabs>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10E9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3151E97" w14:textId="77777777" w:rsidR="00E34A1E" w:rsidRPr="00C10E9F" w:rsidRDefault="00185194" w:rsidP="007C1A33">
      <w:pPr>
        <w:tabs>
          <w:tab w:val="left" w:pos="709"/>
        </w:tabs>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p>
    <w:p w14:paraId="3C436783" w14:textId="77777777" w:rsidR="00E34A1E" w:rsidRPr="00C10E9F" w:rsidRDefault="00185194" w:rsidP="007C1A33">
      <w:pPr>
        <w:tabs>
          <w:tab w:val="left" w:pos="709"/>
        </w:tabs>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“Artículo 6o.</w:t>
      </w:r>
    </w:p>
    <w:p w14:paraId="00E6F292"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p>
    <w:p w14:paraId="36F486AF"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 xml:space="preserve">A. Para el ejercicio del derecho de acceso a la información, la Federación y </w:t>
      </w:r>
      <w:r w:rsidRPr="00C10E9F">
        <w:rPr>
          <w:rFonts w:ascii="Palatino Linotype" w:eastAsia="Palatino Linotype" w:hAnsi="Palatino Linotype" w:cs="Palatino Linotype"/>
          <w:b/>
          <w:i/>
          <w:sz w:val="22"/>
          <w:szCs w:val="22"/>
          <w:u w:val="single"/>
        </w:rPr>
        <w:t>las entidades federativas</w:t>
      </w:r>
      <w:r w:rsidRPr="00C10E9F">
        <w:rPr>
          <w:rFonts w:ascii="Palatino Linotype" w:eastAsia="Palatino Linotype" w:hAnsi="Palatino Linotype" w:cs="Palatino Linotype"/>
          <w:b/>
          <w:i/>
          <w:sz w:val="22"/>
          <w:szCs w:val="22"/>
        </w:rPr>
        <w:t>,</w:t>
      </w:r>
      <w:r w:rsidRPr="00C10E9F">
        <w:rPr>
          <w:rFonts w:ascii="Palatino Linotype" w:eastAsia="Palatino Linotype" w:hAnsi="Palatino Linotype" w:cs="Palatino Linotype"/>
          <w:i/>
          <w:sz w:val="22"/>
          <w:szCs w:val="22"/>
        </w:rPr>
        <w:t xml:space="preserve"> en el ámbito de sus respectivas competencias, se regirán por los siguientes principios y bases:</w:t>
      </w:r>
    </w:p>
    <w:p w14:paraId="5DDFB187"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 xml:space="preserve">I. </w:t>
      </w:r>
      <w:r w:rsidRPr="00C10E9F">
        <w:rPr>
          <w:rFonts w:ascii="Palatino Linotype" w:eastAsia="Palatino Linotype" w:hAnsi="Palatino Linotype" w:cs="Palatino Linotype"/>
          <w:b/>
          <w:i/>
          <w:sz w:val="22"/>
          <w:szCs w:val="22"/>
          <w:u w:val="single"/>
        </w:rPr>
        <w:t xml:space="preserve">Toda la información en posesión de cualquier autoridad, entidad, órgano y organismo de los Poderes </w:t>
      </w:r>
      <w:r w:rsidRPr="00C10E9F">
        <w:rPr>
          <w:rFonts w:ascii="Palatino Linotype" w:eastAsia="Palatino Linotype" w:hAnsi="Palatino Linotype" w:cs="Palatino Linotype"/>
          <w:i/>
          <w:sz w:val="22"/>
          <w:szCs w:val="22"/>
        </w:rPr>
        <w:t xml:space="preserve">Ejecutivo, Legislativo y Judicial, órganos autónomos, partidos políticos, fideicomisos y fondos públicos, </w:t>
      </w:r>
      <w:r w:rsidRPr="00C10E9F">
        <w:rPr>
          <w:rFonts w:ascii="Palatino Linotype" w:eastAsia="Palatino Linotype" w:hAnsi="Palatino Linotype" w:cs="Palatino Linotype"/>
          <w:b/>
          <w:i/>
          <w:sz w:val="22"/>
          <w:szCs w:val="22"/>
        </w:rPr>
        <w:t xml:space="preserve">así como de cualquier persona </w:t>
      </w:r>
      <w:r w:rsidRPr="00C10E9F">
        <w:rPr>
          <w:rFonts w:ascii="Palatino Linotype" w:eastAsia="Palatino Linotype" w:hAnsi="Palatino Linotype" w:cs="Palatino Linotype"/>
          <w:b/>
          <w:i/>
          <w:sz w:val="22"/>
          <w:szCs w:val="22"/>
        </w:rPr>
        <w:lastRenderedPageBreak/>
        <w:t xml:space="preserve">física, moral </w:t>
      </w:r>
      <w:r w:rsidRPr="00C10E9F">
        <w:rPr>
          <w:rFonts w:ascii="Palatino Linotype" w:eastAsia="Palatino Linotype" w:hAnsi="Palatino Linotype" w:cs="Palatino Linotype"/>
          <w:b/>
          <w:i/>
          <w:sz w:val="22"/>
          <w:szCs w:val="22"/>
          <w:u w:val="single"/>
        </w:rPr>
        <w:t>o sindicato</w:t>
      </w:r>
      <w:r w:rsidRPr="00C10E9F">
        <w:rPr>
          <w:rFonts w:ascii="Palatino Linotype" w:eastAsia="Palatino Linotype" w:hAnsi="Palatino Linotype" w:cs="Palatino Linotype"/>
          <w:i/>
          <w:sz w:val="22"/>
          <w:szCs w:val="22"/>
        </w:rPr>
        <w:t xml:space="preserve"> que reciba y ejerza recursos públicos o realice actos de autoridad en el ámbito federal, estatal y municipal, </w:t>
      </w:r>
      <w:r w:rsidRPr="00C10E9F">
        <w:rPr>
          <w:rFonts w:ascii="Palatino Linotype" w:eastAsia="Palatino Linotype" w:hAnsi="Palatino Linotype" w:cs="Palatino Linotype"/>
          <w:b/>
          <w:i/>
          <w:sz w:val="22"/>
          <w:szCs w:val="22"/>
        </w:rPr>
        <w:t>es pública y sólo podrá ser reservada temporalmente por razones de interés público y seguridad nacional,</w:t>
      </w:r>
      <w:r w:rsidRPr="00C10E9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7AC19B4" w14:textId="0E4A854E" w:rsidR="003775F0" w:rsidRPr="00C10E9F" w:rsidRDefault="00185194" w:rsidP="007C1A33">
      <w:pPr>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i/>
          <w:sz w:val="22"/>
          <w:szCs w:val="22"/>
        </w:rPr>
        <w:t> </w:t>
      </w:r>
      <w:r w:rsidRPr="00C10E9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r w:rsidR="003775F0" w:rsidRPr="00C10E9F">
        <w:rPr>
          <w:rFonts w:ascii="Palatino Linotype" w:eastAsia="Palatino Linotype" w:hAnsi="Palatino Linotype" w:cs="Palatino Linotype"/>
          <w:b/>
          <w:i/>
          <w:sz w:val="22"/>
          <w:szCs w:val="22"/>
        </w:rPr>
        <w:t xml:space="preserve"> Para tal efecto, los sujetos obligados contarán con las facultades suficientes para su atención.</w:t>
      </w:r>
    </w:p>
    <w:p w14:paraId="5B220666" w14:textId="77777777" w:rsidR="003775F0" w:rsidRPr="00C10E9F" w:rsidRDefault="003775F0"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r w:rsidRPr="00C10E9F">
        <w:rPr>
          <w:rFonts w:ascii="Palatino Linotype" w:eastAsia="Palatino Linotype" w:hAnsi="Palatino Linotype" w:cs="Palatino Linotype"/>
          <w:i/>
          <w:sz w:val="22"/>
          <w:szCs w:val="22"/>
        </w:rPr>
        <w:cr/>
      </w:r>
    </w:p>
    <w:p w14:paraId="4BCCC67E" w14:textId="435C4FC5"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w:t>
      </w:r>
      <w:r w:rsidRPr="00C10E9F">
        <w:rPr>
          <w:rFonts w:ascii="Palatino Linotype" w:eastAsia="Palatino Linotype" w:hAnsi="Palatino Linotype" w:cs="Palatino Linotype"/>
          <w:b/>
          <w:i/>
          <w:sz w:val="22"/>
          <w:szCs w:val="22"/>
        </w:rPr>
        <w:t xml:space="preserve">III. </w:t>
      </w:r>
      <w:r w:rsidRPr="00C10E9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10E9F">
        <w:rPr>
          <w:rFonts w:ascii="Palatino Linotype" w:eastAsia="Palatino Linotype" w:hAnsi="Palatino Linotype" w:cs="Palatino Linotype"/>
          <w:i/>
          <w:sz w:val="22"/>
          <w:szCs w:val="22"/>
        </w:rPr>
        <w:t xml:space="preserve"> a sus datos personales o a la rectificación de éstos.</w:t>
      </w:r>
    </w:p>
    <w:p w14:paraId="7B2DD518" w14:textId="77777777" w:rsidR="003775F0" w:rsidRPr="00C10E9F" w:rsidRDefault="003775F0" w:rsidP="007C1A33">
      <w:pPr>
        <w:ind w:left="851" w:right="616"/>
        <w:jc w:val="both"/>
        <w:rPr>
          <w:rFonts w:ascii="Palatino Linotype" w:eastAsia="Palatino Linotype" w:hAnsi="Palatino Linotype" w:cs="Palatino Linotype"/>
          <w:i/>
          <w:sz w:val="22"/>
          <w:szCs w:val="22"/>
        </w:rPr>
      </w:pPr>
    </w:p>
    <w:p w14:paraId="09E7B0F6" w14:textId="2E4CCAE4"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w:t>
      </w:r>
      <w:r w:rsidRPr="00C10E9F">
        <w:rPr>
          <w:rFonts w:ascii="Palatino Linotype" w:eastAsia="Palatino Linotype" w:hAnsi="Palatino Linotype" w:cs="Palatino Linotype"/>
          <w:b/>
          <w:i/>
          <w:sz w:val="22"/>
          <w:szCs w:val="22"/>
        </w:rPr>
        <w:t xml:space="preserve">IV. </w:t>
      </w:r>
      <w:r w:rsidRPr="00C10E9F">
        <w:rPr>
          <w:rFonts w:ascii="Palatino Linotype" w:eastAsia="Palatino Linotype" w:hAnsi="Palatino Linotype" w:cs="Palatino Linotype"/>
          <w:i/>
          <w:sz w:val="22"/>
          <w:szCs w:val="22"/>
        </w:rPr>
        <w:t>Se establecerán mecanismos de acceso a la información y procedimientos de revisión expeditos que se sustanciarán ante l</w:t>
      </w:r>
      <w:r w:rsidR="003775F0" w:rsidRPr="00C10E9F">
        <w:rPr>
          <w:rFonts w:ascii="Palatino Linotype" w:eastAsia="Palatino Linotype" w:hAnsi="Palatino Linotype" w:cs="Palatino Linotype"/>
          <w:i/>
          <w:sz w:val="22"/>
          <w:szCs w:val="22"/>
        </w:rPr>
        <w:t xml:space="preserve">as instancias competentes en los términos que fija esta </w:t>
      </w:r>
      <w:r w:rsidRPr="00C10E9F">
        <w:rPr>
          <w:rFonts w:ascii="Palatino Linotype" w:eastAsia="Palatino Linotype" w:hAnsi="Palatino Linotype" w:cs="Palatino Linotype"/>
          <w:i/>
          <w:sz w:val="22"/>
          <w:szCs w:val="22"/>
        </w:rPr>
        <w:t>Constitución</w:t>
      </w:r>
      <w:r w:rsidR="003775F0" w:rsidRPr="00C10E9F">
        <w:rPr>
          <w:rFonts w:ascii="Palatino Linotype" w:eastAsia="Palatino Linotype" w:hAnsi="Palatino Linotype" w:cs="Palatino Linotype"/>
          <w:i/>
          <w:sz w:val="22"/>
          <w:szCs w:val="22"/>
        </w:rPr>
        <w:t xml:space="preserve"> y las leyes</w:t>
      </w:r>
      <w:r w:rsidRPr="00C10E9F">
        <w:rPr>
          <w:rFonts w:ascii="Palatino Linotype" w:eastAsia="Palatino Linotype" w:hAnsi="Palatino Linotype" w:cs="Palatino Linotype"/>
          <w:i/>
          <w:sz w:val="22"/>
          <w:szCs w:val="22"/>
        </w:rPr>
        <w:t>.</w:t>
      </w:r>
      <w:r w:rsidR="003775F0" w:rsidRPr="00C10E9F">
        <w:rPr>
          <w:rFonts w:ascii="Palatino Linotype" w:eastAsia="Palatino Linotype" w:hAnsi="Palatino Linotype" w:cs="Palatino Linotype"/>
          <w:i/>
          <w:sz w:val="22"/>
          <w:szCs w:val="22"/>
        </w:rPr>
        <w:t xml:space="preserve"> </w:t>
      </w:r>
    </w:p>
    <w:p w14:paraId="187C7109"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 xml:space="preserve">V. </w:t>
      </w:r>
      <w:r w:rsidRPr="00C10E9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092B6D"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 xml:space="preserve">VI. </w:t>
      </w:r>
      <w:r w:rsidRPr="00C10E9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D3E789"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w:t>
      </w:r>
      <w:r w:rsidRPr="00C10E9F">
        <w:rPr>
          <w:rFonts w:ascii="Palatino Linotype" w:eastAsia="Palatino Linotype" w:hAnsi="Palatino Linotype" w:cs="Palatino Linotype"/>
          <w:b/>
          <w:i/>
          <w:sz w:val="22"/>
          <w:szCs w:val="22"/>
        </w:rPr>
        <w:t xml:space="preserve">VII. </w:t>
      </w:r>
      <w:r w:rsidRPr="00C10E9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0F84EAE" w14:textId="77777777" w:rsidR="007C1A33" w:rsidRPr="00C10E9F" w:rsidRDefault="007C1A33" w:rsidP="007C1A33">
      <w:pPr>
        <w:tabs>
          <w:tab w:val="left" w:pos="709"/>
        </w:tabs>
        <w:spacing w:line="360" w:lineRule="auto"/>
        <w:jc w:val="both"/>
        <w:rPr>
          <w:rFonts w:ascii="Palatino Linotype" w:eastAsia="Palatino Linotype" w:hAnsi="Palatino Linotype" w:cs="Palatino Linotype"/>
          <w:sz w:val="22"/>
          <w:szCs w:val="22"/>
        </w:rPr>
      </w:pPr>
    </w:p>
    <w:p w14:paraId="2F666530" w14:textId="77777777" w:rsidR="00E34A1E" w:rsidRPr="00C10E9F" w:rsidRDefault="00185194" w:rsidP="007C1A33">
      <w:pPr>
        <w:tabs>
          <w:tab w:val="left" w:pos="709"/>
        </w:tabs>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Pr="00C10E9F">
        <w:rPr>
          <w:rFonts w:ascii="Palatino Linotype" w:eastAsia="Palatino Linotype" w:hAnsi="Palatino Linotype" w:cs="Palatino Linotype"/>
          <w:b/>
          <w:sz w:val="22"/>
          <w:szCs w:val="22"/>
        </w:rPr>
        <w:t>Sujeto Obligado</w:t>
      </w:r>
      <w:r w:rsidRPr="00C10E9F">
        <w:rPr>
          <w:rFonts w:ascii="Palatino Linotype" w:eastAsia="Palatino Linotype" w:hAnsi="Palatino Linotype" w:cs="Palatino Linotype"/>
          <w:sz w:val="22"/>
          <w:szCs w:val="22"/>
        </w:rPr>
        <w:t xml:space="preserve"> debe cumplir con dichos dispositivos legales.</w:t>
      </w:r>
    </w:p>
    <w:p w14:paraId="40EF37E3" w14:textId="77777777" w:rsidR="007C1A33" w:rsidRPr="00C10E9F" w:rsidRDefault="007C1A33" w:rsidP="007C1A33">
      <w:pPr>
        <w:tabs>
          <w:tab w:val="left" w:pos="709"/>
        </w:tabs>
        <w:spacing w:line="360" w:lineRule="auto"/>
        <w:jc w:val="both"/>
        <w:rPr>
          <w:rFonts w:ascii="Palatino Linotype" w:eastAsia="Palatino Linotype" w:hAnsi="Palatino Linotype" w:cs="Palatino Linotype"/>
          <w:sz w:val="22"/>
          <w:szCs w:val="22"/>
        </w:rPr>
      </w:pPr>
    </w:p>
    <w:p w14:paraId="0644A401"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2546B5F"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r w:rsidRPr="00C10E9F">
        <w:rPr>
          <w:rFonts w:ascii="Palatino Linotype" w:eastAsia="Palatino Linotype" w:hAnsi="Palatino Linotype" w:cs="Palatino Linotype"/>
          <w:b/>
          <w:i/>
          <w:sz w:val="22"/>
          <w:szCs w:val="22"/>
        </w:rPr>
        <w:t>Artículo 4</w:t>
      </w:r>
      <w:r w:rsidRPr="00C10E9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A7C70B" w14:textId="77777777" w:rsidR="00E34A1E" w:rsidRPr="00C10E9F" w:rsidRDefault="00185194" w:rsidP="007C1A33">
      <w:pPr>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C10E9F">
        <w:rPr>
          <w:rFonts w:ascii="Palatino Linotype" w:eastAsia="Palatino Linotype" w:hAnsi="Palatino Linotype" w:cs="Palatino Linotype"/>
          <w:b/>
          <w:i/>
          <w:sz w:val="22"/>
          <w:szCs w:val="22"/>
        </w:rPr>
        <w:lastRenderedPageBreak/>
        <w:t>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E8BDF49"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A987C67"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5702021B"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C10E9F">
        <w:rPr>
          <w:rFonts w:ascii="Palatino Linotype" w:eastAsia="Palatino Linotype" w:hAnsi="Palatino Linotype" w:cs="Palatino Linotype"/>
          <w:b/>
          <w:sz w:val="22"/>
          <w:szCs w:val="22"/>
        </w:rPr>
        <w:t>artículo 12</w:t>
      </w:r>
      <w:r w:rsidRPr="00C10E9F">
        <w:rPr>
          <w:rFonts w:ascii="Palatino Linotype" w:eastAsia="Palatino Linotype" w:hAnsi="Palatino Linotype" w:cs="Palatino Linotype"/>
          <w:sz w:val="22"/>
          <w:szCs w:val="22"/>
        </w:rPr>
        <w:t xml:space="preserve"> de la Ley de Transparencia y Acceso a la Información Pública del Estado de México y Municipios, el cual a la letra dice:</w:t>
      </w:r>
    </w:p>
    <w:p w14:paraId="66E92B85" w14:textId="77777777" w:rsidR="007C1A33" w:rsidRPr="00C10E9F" w:rsidRDefault="007C1A33" w:rsidP="007C1A33">
      <w:pPr>
        <w:ind w:left="851" w:right="851"/>
        <w:jc w:val="both"/>
        <w:rPr>
          <w:rFonts w:ascii="Palatino Linotype" w:eastAsia="Palatino Linotype" w:hAnsi="Palatino Linotype" w:cs="Palatino Linotype"/>
          <w:i/>
          <w:sz w:val="22"/>
          <w:szCs w:val="22"/>
        </w:rPr>
      </w:pPr>
    </w:p>
    <w:p w14:paraId="0317B921"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r w:rsidRPr="00C10E9F">
        <w:rPr>
          <w:rFonts w:ascii="Palatino Linotype" w:eastAsia="Palatino Linotype" w:hAnsi="Palatino Linotype" w:cs="Palatino Linotype"/>
          <w:b/>
          <w:i/>
          <w:sz w:val="22"/>
          <w:szCs w:val="22"/>
        </w:rPr>
        <w:t>Artículo 12</w:t>
      </w:r>
      <w:r w:rsidRPr="00C10E9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25C902"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484BA7"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049D170B"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C10E9F">
        <w:rPr>
          <w:rFonts w:ascii="Palatino Linotype" w:eastAsia="Palatino Linotype" w:hAnsi="Palatino Linotype" w:cs="Palatino Linotype"/>
          <w:b/>
          <w:sz w:val="22"/>
          <w:szCs w:val="22"/>
        </w:rPr>
        <w:t xml:space="preserve"> </w:t>
      </w:r>
      <w:r w:rsidRPr="00C10E9F">
        <w:rPr>
          <w:rFonts w:ascii="Palatino Linotype" w:eastAsia="Palatino Linotype" w:hAnsi="Palatino Linotype" w:cs="Palatino Linotype"/>
          <w:sz w:val="22"/>
          <w:szCs w:val="22"/>
        </w:rPr>
        <w:t xml:space="preserve">no tienen el deber de generar, poseer o administrar la información pública con el </w:t>
      </w:r>
      <w:r w:rsidRPr="00C10E9F">
        <w:rPr>
          <w:rFonts w:ascii="Palatino Linotype" w:eastAsia="Palatino Linotype" w:hAnsi="Palatino Linotype" w:cs="Palatino Linotype"/>
          <w:sz w:val="22"/>
          <w:szCs w:val="22"/>
        </w:rPr>
        <w:lastRenderedPageBreak/>
        <w:t xml:space="preserve">grado de detalle solicitado; esto es, que no tienen el deber de generar un documento </w:t>
      </w:r>
      <w:r w:rsidRPr="00C10E9F">
        <w:rPr>
          <w:rFonts w:ascii="Palatino Linotype" w:eastAsia="Palatino Linotype" w:hAnsi="Palatino Linotype" w:cs="Palatino Linotype"/>
          <w:i/>
          <w:sz w:val="22"/>
          <w:szCs w:val="22"/>
        </w:rPr>
        <w:t>ad hoc</w:t>
      </w:r>
      <w:r w:rsidRPr="00C10E9F">
        <w:rPr>
          <w:rFonts w:ascii="Palatino Linotype" w:eastAsia="Palatino Linotype" w:hAnsi="Palatino Linotype" w:cs="Palatino Linotype"/>
          <w:sz w:val="22"/>
          <w:szCs w:val="22"/>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1989A5CA" w14:textId="77777777" w:rsidR="00E34A1E" w:rsidRPr="00C10E9F" w:rsidRDefault="00185194" w:rsidP="007C1A33">
      <w:pPr>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
          <w:i/>
          <w:sz w:val="22"/>
          <w:szCs w:val="22"/>
        </w:rPr>
        <w:t>03/17</w:t>
      </w:r>
    </w:p>
    <w:p w14:paraId="50A9F0FA" w14:textId="77777777" w:rsidR="00E34A1E" w:rsidRPr="00C10E9F" w:rsidRDefault="00185194" w:rsidP="007C1A33">
      <w:pPr>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
          <w:i/>
          <w:sz w:val="22"/>
          <w:szCs w:val="22"/>
        </w:rPr>
        <w:t>“NO EXISTE OBLIGACIÓN DE ELABORAR DOCUMENTOS AD HOC PARA ATENDER LAS SOLICITUDES DE ACCESO A LA INFORMACIÓN.</w:t>
      </w:r>
    </w:p>
    <w:p w14:paraId="228E824F"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DC4E765"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5029E238"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Por otra parte, conviene mencionar que la Ley de Transparencia vigente en el Estado de México refiere: </w:t>
      </w:r>
    </w:p>
    <w:p w14:paraId="71D87028"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Artículo 18.</w:t>
      </w:r>
      <w:r w:rsidRPr="00C10E9F">
        <w:rPr>
          <w:rFonts w:ascii="Palatino Linotype" w:eastAsia="Palatino Linotype" w:hAnsi="Palatino Linotype" w:cs="Palatino Linotype"/>
          <w:i/>
          <w:sz w:val="22"/>
          <w:szCs w:val="22"/>
        </w:rPr>
        <w:t xml:space="preserve"> </w:t>
      </w:r>
      <w:r w:rsidRPr="00C10E9F">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C10E9F">
        <w:rPr>
          <w:rFonts w:ascii="Palatino Linotype" w:eastAsia="Palatino Linotype" w:hAnsi="Palatino Linotype" w:cs="Palatino Linotype"/>
          <w:i/>
          <w:sz w:val="22"/>
          <w:szCs w:val="22"/>
        </w:rPr>
        <w:t xml:space="preserve"> y reutilización de la información que generen.</w:t>
      </w:r>
    </w:p>
    <w:p w14:paraId="1753AB5D"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 xml:space="preserve">Artículo 19. </w:t>
      </w:r>
      <w:r w:rsidRPr="00C10E9F">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C10E9F">
        <w:rPr>
          <w:rFonts w:ascii="Palatino Linotype" w:eastAsia="Palatino Linotype" w:hAnsi="Palatino Linotype" w:cs="Palatino Linotype"/>
          <w:i/>
          <w:sz w:val="22"/>
          <w:szCs w:val="22"/>
        </w:rPr>
        <w:t>.</w:t>
      </w:r>
    </w:p>
    <w:p w14:paraId="7FE1D9EF"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1672AD26"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Si el sujeto obligado, en el ejercicio de sus atribuciones, debía generar, poseer o administrar la información, pero ésta no se encuentra, el Comité de transparencia </w:t>
      </w:r>
      <w:r w:rsidRPr="00C10E9F">
        <w:rPr>
          <w:rFonts w:ascii="Palatino Linotype" w:eastAsia="Palatino Linotype" w:hAnsi="Palatino Linotype" w:cs="Palatino Linotype"/>
          <w:i/>
          <w:sz w:val="22"/>
          <w:szCs w:val="22"/>
        </w:rPr>
        <w:lastRenderedPageBreak/>
        <w:t>deberá emitir un acuerdo de inexistencia, debidamente fundado y motivado, en el que detalle las razones del por qué no obra en sus archivos.</w:t>
      </w:r>
    </w:p>
    <w:p w14:paraId="48694014" w14:textId="77777777" w:rsidR="00E34A1E" w:rsidRPr="00C10E9F" w:rsidRDefault="00185194" w:rsidP="007C1A33">
      <w:pPr>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(Énfasis añadido)</w:t>
      </w:r>
    </w:p>
    <w:p w14:paraId="4DFDF9C0"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08CC1EBA"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y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236310EB"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2A8CDCDE" w14:textId="47E8D6BE" w:rsidR="007C1A33" w:rsidRPr="00C10E9F" w:rsidRDefault="00185194" w:rsidP="007C1A33">
      <w:pPr>
        <w:spacing w:line="360" w:lineRule="auto"/>
        <w:jc w:val="both"/>
        <w:rPr>
          <w:rFonts w:ascii="Palatino Linotype" w:eastAsia="Palatino Linotype" w:hAnsi="Palatino Linotype" w:cs="Palatino Linotype"/>
          <w:b/>
          <w:sz w:val="22"/>
          <w:szCs w:val="22"/>
        </w:rPr>
      </w:pPr>
      <w:r w:rsidRPr="00C10E9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C10E9F">
        <w:rPr>
          <w:rFonts w:ascii="Palatino Linotype" w:eastAsia="Palatino Linotype" w:hAnsi="Palatino Linotype" w:cs="Palatino Linotype"/>
          <w:b/>
          <w:sz w:val="22"/>
          <w:szCs w:val="22"/>
        </w:rPr>
        <w:t>cualquier otro registro que documente el ejercicio de las facultades, funciones, obligaciones y competencias de los Sujetos Obligados</w:t>
      </w:r>
      <w:r w:rsidRPr="00C10E9F">
        <w:rPr>
          <w:rFonts w:ascii="Palatino Linotype" w:eastAsia="Palatino Linotype" w:hAnsi="Palatino Linotype" w:cs="Palatino Linotype"/>
          <w:sz w:val="22"/>
          <w:szCs w:val="22"/>
        </w:rPr>
        <w:t xml:space="preserve">; </w:t>
      </w:r>
      <w:r w:rsidRPr="00C10E9F">
        <w:rPr>
          <w:rFonts w:ascii="Palatino Linotype" w:eastAsia="Palatino Linotype" w:hAnsi="Palatino Linotype" w:cs="Palatino Linotype"/>
          <w:b/>
          <w:sz w:val="22"/>
          <w:szCs w:val="22"/>
        </w:rPr>
        <w:t>los que, podrán estar en cualquier medio</w:t>
      </w:r>
      <w:r w:rsidRPr="00C10E9F">
        <w:rPr>
          <w:rFonts w:ascii="Palatino Linotype" w:eastAsia="Palatino Linotype" w:hAnsi="Palatino Linotype" w:cs="Palatino Linotype"/>
          <w:sz w:val="22"/>
          <w:szCs w:val="22"/>
        </w:rPr>
        <w:t xml:space="preserve">, sea escrito, impreso, sonoro, visual, </w:t>
      </w:r>
      <w:r w:rsidRPr="00C10E9F">
        <w:rPr>
          <w:rFonts w:ascii="Palatino Linotype" w:eastAsia="Palatino Linotype" w:hAnsi="Palatino Linotype" w:cs="Palatino Linotype"/>
          <w:b/>
          <w:sz w:val="22"/>
          <w:szCs w:val="22"/>
        </w:rPr>
        <w:t>electrónico</w:t>
      </w:r>
      <w:r w:rsidRPr="00C10E9F">
        <w:rPr>
          <w:rFonts w:ascii="Palatino Linotype" w:eastAsia="Palatino Linotype" w:hAnsi="Palatino Linotype" w:cs="Palatino Linotype"/>
          <w:sz w:val="22"/>
          <w:szCs w:val="22"/>
        </w:rPr>
        <w:t xml:space="preserve">, informático u holográfico, esto es, </w:t>
      </w:r>
      <w:r w:rsidRPr="00C10E9F">
        <w:rPr>
          <w:rFonts w:ascii="Palatino Linotype" w:eastAsia="Palatino Linotype" w:hAnsi="Palatino Linotype" w:cs="Palatino Linotype"/>
          <w:b/>
          <w:sz w:val="22"/>
          <w:szCs w:val="22"/>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D6337DF" w14:textId="4A831D00"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lastRenderedPageBreak/>
        <w:t xml:space="preserve">De ahí que el </w:t>
      </w:r>
      <w:r w:rsidRPr="00C10E9F">
        <w:rPr>
          <w:rFonts w:ascii="Palatino Linotype" w:eastAsia="Palatino Linotype" w:hAnsi="Palatino Linotype" w:cs="Palatino Linotype"/>
          <w:b/>
          <w:sz w:val="22"/>
          <w:szCs w:val="22"/>
        </w:rPr>
        <w:t>Sujeto Obligado</w:t>
      </w:r>
      <w:r w:rsidRPr="00C10E9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10E9F">
        <w:rPr>
          <w:rFonts w:ascii="Palatino Linotype" w:eastAsia="Palatino Linotype" w:hAnsi="Palatino Linotype" w:cs="Palatino Linotype"/>
          <w:sz w:val="22"/>
          <w:szCs w:val="22"/>
          <w:vertAlign w:val="superscript"/>
        </w:rPr>
        <w:footnoteReference w:id="1"/>
      </w:r>
      <w:r w:rsidRPr="00C10E9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10E9F">
        <w:rPr>
          <w:rFonts w:ascii="Palatino Linotype" w:eastAsia="Palatino Linotype" w:hAnsi="Palatino Linotype" w:cs="Palatino Linotype"/>
          <w:sz w:val="22"/>
          <w:szCs w:val="22"/>
          <w:vertAlign w:val="superscript"/>
        </w:rPr>
        <w:footnoteReference w:id="2"/>
      </w:r>
      <w:r w:rsidRPr="00C10E9F">
        <w:rPr>
          <w:rFonts w:ascii="Palatino Linotype" w:eastAsia="Palatino Linotype" w:hAnsi="Palatino Linotype" w:cs="Palatino Linotype"/>
          <w:sz w:val="22"/>
          <w:szCs w:val="22"/>
        </w:rPr>
        <w:t>, como pudiera tratarse de aquella relacionada con las obligaciones de transparencia señaladas en los artículos 92 y 97, fracción I de la Ley de la Materia.</w:t>
      </w:r>
    </w:p>
    <w:p w14:paraId="22FC6B02" w14:textId="77777777" w:rsidR="00803D49" w:rsidRPr="00C10E9F" w:rsidRDefault="00803D49" w:rsidP="007C1A33">
      <w:pPr>
        <w:spacing w:line="360" w:lineRule="auto"/>
        <w:jc w:val="both"/>
        <w:rPr>
          <w:rFonts w:ascii="Palatino Linotype" w:eastAsia="Palatino Linotype" w:hAnsi="Palatino Linotype" w:cs="Palatino Linotype"/>
          <w:sz w:val="22"/>
          <w:szCs w:val="22"/>
        </w:rPr>
      </w:pPr>
    </w:p>
    <w:p w14:paraId="62635055" w14:textId="77777777"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Para iniciar el presente análisis, es de vital importancia tener en cuenta que </w:t>
      </w:r>
      <w:r w:rsidRPr="00C10E9F">
        <w:rPr>
          <w:rFonts w:ascii="Palatino Linotype" w:eastAsia="Palatino Linotype" w:hAnsi="Palatino Linotype" w:cs="Palatino Linotype"/>
          <w:b/>
          <w:sz w:val="22"/>
          <w:szCs w:val="22"/>
        </w:rPr>
        <w:t>la parte Recurrente</w:t>
      </w:r>
      <w:r w:rsidRPr="00C10E9F">
        <w:rPr>
          <w:rFonts w:ascii="Palatino Linotype" w:eastAsia="Palatino Linotype" w:hAnsi="Palatino Linotype" w:cs="Palatino Linotype"/>
          <w:sz w:val="22"/>
          <w:szCs w:val="22"/>
        </w:rPr>
        <w:t>, requirió lo siguiente:</w:t>
      </w:r>
    </w:p>
    <w:p w14:paraId="170DC37E" w14:textId="77777777" w:rsidR="00E34A1E" w:rsidRPr="00C10E9F" w:rsidRDefault="00E34A1E" w:rsidP="007C1A33">
      <w:pPr>
        <w:spacing w:line="360" w:lineRule="auto"/>
        <w:jc w:val="both"/>
        <w:rPr>
          <w:rFonts w:ascii="Palatino Linotype" w:eastAsia="Palatino Linotype" w:hAnsi="Palatino Linotype" w:cs="Palatino Linotype"/>
          <w:sz w:val="22"/>
          <w:szCs w:val="22"/>
        </w:rPr>
      </w:pPr>
    </w:p>
    <w:p w14:paraId="41D3604A" w14:textId="322BAA22" w:rsidR="00356D48" w:rsidRPr="00C10E9F" w:rsidRDefault="0084333D" w:rsidP="007C1A33">
      <w:pPr>
        <w:numPr>
          <w:ilvl w:val="0"/>
          <w:numId w:val="3"/>
        </w:numPr>
        <w:pBdr>
          <w:top w:val="nil"/>
          <w:left w:val="nil"/>
          <w:bottom w:val="nil"/>
          <w:right w:val="nil"/>
          <w:between w:val="nil"/>
        </w:pBdr>
        <w:spacing w:line="360" w:lineRule="auto"/>
        <w:ind w:right="900"/>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De l</w:t>
      </w:r>
      <w:r w:rsidR="000F3498" w:rsidRPr="00C10E9F">
        <w:rPr>
          <w:rFonts w:ascii="Palatino Linotype" w:eastAsia="Palatino Linotype" w:hAnsi="Palatino Linotype" w:cs="Palatino Linotype"/>
          <w:sz w:val="22"/>
          <w:szCs w:val="22"/>
        </w:rPr>
        <w:t xml:space="preserve">a Dra. Gilda González Villaseñor, </w:t>
      </w:r>
      <w:r w:rsidR="000F3498" w:rsidRPr="00C10E9F">
        <w:rPr>
          <w:rFonts w:ascii="Palatino Linotype" w:eastAsia="Palatino Linotype" w:hAnsi="Palatino Linotype" w:cs="Palatino Linotype"/>
          <w:b/>
          <w:bCs/>
          <w:sz w:val="22"/>
          <w:szCs w:val="22"/>
          <w:u w:val="single"/>
        </w:rPr>
        <w:t>como integrante del personal académico de la UAEMEX,</w:t>
      </w:r>
      <w:r w:rsidR="000F3498" w:rsidRPr="00C10E9F">
        <w:rPr>
          <w:rFonts w:ascii="Palatino Linotype" w:eastAsia="Palatino Linotype" w:hAnsi="Palatino Linotype" w:cs="Palatino Linotype"/>
          <w:sz w:val="22"/>
          <w:szCs w:val="22"/>
        </w:rPr>
        <w:t xml:space="preserve"> </w:t>
      </w:r>
      <w:proofErr w:type="gramStart"/>
      <w:r w:rsidR="000F3498" w:rsidRPr="00C10E9F">
        <w:rPr>
          <w:rFonts w:ascii="Palatino Linotype" w:eastAsia="Palatino Linotype" w:hAnsi="Palatino Linotype" w:cs="Palatino Linotype"/>
          <w:sz w:val="22"/>
          <w:szCs w:val="22"/>
        </w:rPr>
        <w:t>Presidenta</w:t>
      </w:r>
      <w:proofErr w:type="gramEnd"/>
      <w:r w:rsidR="000F3498" w:rsidRPr="00C10E9F">
        <w:rPr>
          <w:rFonts w:ascii="Palatino Linotype" w:eastAsia="Palatino Linotype" w:hAnsi="Palatino Linotype" w:cs="Palatino Linotype"/>
          <w:sz w:val="22"/>
          <w:szCs w:val="22"/>
        </w:rPr>
        <w:t xml:space="preserve"> o </w:t>
      </w:r>
      <w:r w:rsidR="00F93AFD" w:rsidRPr="00C10E9F">
        <w:rPr>
          <w:rFonts w:ascii="Palatino Linotype" w:eastAsia="Palatino Linotype" w:hAnsi="Palatino Linotype" w:cs="Palatino Linotype"/>
          <w:sz w:val="22"/>
          <w:szCs w:val="22"/>
        </w:rPr>
        <w:t xml:space="preserve">Secretaria General </w:t>
      </w:r>
      <w:r w:rsidR="000F3498" w:rsidRPr="00C10E9F">
        <w:rPr>
          <w:rFonts w:ascii="Palatino Linotype" w:eastAsia="Palatino Linotype" w:hAnsi="Palatino Linotype" w:cs="Palatino Linotype"/>
          <w:sz w:val="22"/>
          <w:szCs w:val="22"/>
        </w:rPr>
        <w:t>de la Federa</w:t>
      </w:r>
      <w:r w:rsidR="00356D48" w:rsidRPr="00C10E9F">
        <w:rPr>
          <w:rFonts w:ascii="Palatino Linotype" w:eastAsia="Palatino Linotype" w:hAnsi="Palatino Linotype" w:cs="Palatino Linotype"/>
          <w:sz w:val="22"/>
          <w:szCs w:val="22"/>
        </w:rPr>
        <w:t xml:space="preserve">ción, </w:t>
      </w:r>
      <w:r w:rsidRPr="00C10E9F">
        <w:rPr>
          <w:rFonts w:ascii="Palatino Linotype" w:eastAsia="Palatino Linotype" w:hAnsi="Palatino Linotype" w:cs="Palatino Linotype"/>
          <w:sz w:val="22"/>
          <w:szCs w:val="22"/>
        </w:rPr>
        <w:t>la información s</w:t>
      </w:r>
      <w:r w:rsidR="00356D48" w:rsidRPr="00C10E9F">
        <w:rPr>
          <w:rFonts w:ascii="Palatino Linotype" w:eastAsia="Palatino Linotype" w:hAnsi="Palatino Linotype" w:cs="Palatino Linotype"/>
          <w:sz w:val="22"/>
          <w:szCs w:val="22"/>
        </w:rPr>
        <w:t xml:space="preserve">iguiente: </w:t>
      </w:r>
    </w:p>
    <w:p w14:paraId="798932CD" w14:textId="619FBB83" w:rsidR="00356D48" w:rsidRPr="00C10E9F" w:rsidRDefault="00356D48" w:rsidP="007C1A33">
      <w:pPr>
        <w:pStyle w:val="Prrafodelista"/>
        <w:numPr>
          <w:ilvl w:val="0"/>
          <w:numId w:val="9"/>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C10E9F">
        <w:rPr>
          <w:rFonts w:ascii="Palatino Linotype" w:eastAsia="Palatino Linotype" w:hAnsi="Palatino Linotype" w:cs="Palatino Linotype"/>
          <w:b/>
          <w:sz w:val="22"/>
          <w:szCs w:val="22"/>
        </w:rPr>
        <w:lastRenderedPageBreak/>
        <w:t>Los</w:t>
      </w:r>
      <w:r w:rsidR="000F3498" w:rsidRPr="00C10E9F">
        <w:rPr>
          <w:rFonts w:ascii="Palatino Linotype" w:eastAsia="Palatino Linotype" w:hAnsi="Palatino Linotype" w:cs="Palatino Linotype"/>
          <w:b/>
          <w:sz w:val="22"/>
          <w:szCs w:val="22"/>
        </w:rPr>
        <w:t xml:space="preserve"> documentos que acrediten el pago quincenal de los últimos 4 años incluyendo el 2025, </w:t>
      </w:r>
    </w:p>
    <w:p w14:paraId="088948DF" w14:textId="77777777" w:rsidR="00356D48" w:rsidRPr="00C10E9F" w:rsidRDefault="00356D48" w:rsidP="007C1A33">
      <w:pPr>
        <w:pStyle w:val="Prrafodelista"/>
        <w:numPr>
          <w:ilvl w:val="0"/>
          <w:numId w:val="9"/>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C10E9F">
        <w:rPr>
          <w:rFonts w:ascii="Palatino Linotype" w:eastAsia="Palatino Linotype" w:hAnsi="Palatino Linotype" w:cs="Palatino Linotype"/>
          <w:b/>
          <w:sz w:val="22"/>
          <w:szCs w:val="22"/>
        </w:rPr>
        <w:t>C</w:t>
      </w:r>
      <w:r w:rsidR="000F3498" w:rsidRPr="00C10E9F">
        <w:rPr>
          <w:rFonts w:ascii="Palatino Linotype" w:eastAsia="Palatino Linotype" w:hAnsi="Palatino Linotype" w:cs="Palatino Linotype"/>
          <w:b/>
          <w:sz w:val="22"/>
          <w:szCs w:val="22"/>
        </w:rPr>
        <w:t>opia de sus declaraciones patrimoniales y de intereses de los años 2021,</w:t>
      </w:r>
      <w:r w:rsidRPr="00C10E9F">
        <w:rPr>
          <w:rFonts w:ascii="Palatino Linotype" w:eastAsia="Palatino Linotype" w:hAnsi="Palatino Linotype" w:cs="Palatino Linotype"/>
          <w:b/>
          <w:sz w:val="22"/>
          <w:szCs w:val="22"/>
        </w:rPr>
        <w:t xml:space="preserve"> </w:t>
      </w:r>
      <w:r w:rsidR="000F3498" w:rsidRPr="00C10E9F">
        <w:rPr>
          <w:rFonts w:ascii="Palatino Linotype" w:eastAsia="Palatino Linotype" w:hAnsi="Palatino Linotype" w:cs="Palatino Linotype"/>
          <w:b/>
          <w:sz w:val="22"/>
          <w:szCs w:val="22"/>
        </w:rPr>
        <w:t>2022,</w:t>
      </w:r>
      <w:r w:rsidRPr="00C10E9F">
        <w:rPr>
          <w:rFonts w:ascii="Palatino Linotype" w:eastAsia="Palatino Linotype" w:hAnsi="Palatino Linotype" w:cs="Palatino Linotype"/>
          <w:b/>
          <w:sz w:val="22"/>
          <w:szCs w:val="22"/>
        </w:rPr>
        <w:t xml:space="preserve"> </w:t>
      </w:r>
      <w:r w:rsidR="000F3498" w:rsidRPr="00C10E9F">
        <w:rPr>
          <w:rFonts w:ascii="Palatino Linotype" w:eastAsia="Palatino Linotype" w:hAnsi="Palatino Linotype" w:cs="Palatino Linotype"/>
          <w:b/>
          <w:sz w:val="22"/>
          <w:szCs w:val="22"/>
        </w:rPr>
        <w:t>2023</w:t>
      </w:r>
      <w:r w:rsidRPr="00C10E9F">
        <w:rPr>
          <w:rFonts w:ascii="Palatino Linotype" w:eastAsia="Palatino Linotype" w:hAnsi="Palatino Linotype" w:cs="Palatino Linotype"/>
          <w:b/>
          <w:sz w:val="22"/>
          <w:szCs w:val="22"/>
        </w:rPr>
        <w:t xml:space="preserve"> y </w:t>
      </w:r>
      <w:r w:rsidR="000F3498" w:rsidRPr="00C10E9F">
        <w:rPr>
          <w:rFonts w:ascii="Palatino Linotype" w:eastAsia="Palatino Linotype" w:hAnsi="Palatino Linotype" w:cs="Palatino Linotype"/>
          <w:b/>
          <w:sz w:val="22"/>
          <w:szCs w:val="22"/>
        </w:rPr>
        <w:t xml:space="preserve">2024; </w:t>
      </w:r>
    </w:p>
    <w:p w14:paraId="19B6160A" w14:textId="45BE37A3" w:rsidR="00356D48" w:rsidRPr="00C10E9F" w:rsidRDefault="00356D48" w:rsidP="007C1A33">
      <w:pPr>
        <w:pStyle w:val="Prrafodelista"/>
        <w:numPr>
          <w:ilvl w:val="0"/>
          <w:numId w:val="9"/>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C10E9F">
        <w:rPr>
          <w:rFonts w:ascii="Palatino Linotype" w:eastAsia="Palatino Linotype" w:hAnsi="Palatino Linotype" w:cs="Palatino Linotype"/>
          <w:b/>
          <w:sz w:val="22"/>
          <w:szCs w:val="22"/>
        </w:rPr>
        <w:t>Cuánto</w:t>
      </w:r>
      <w:r w:rsidR="000F3498" w:rsidRPr="00C10E9F">
        <w:rPr>
          <w:rFonts w:ascii="Palatino Linotype" w:eastAsia="Palatino Linotype" w:hAnsi="Palatino Linotype" w:cs="Palatino Linotype"/>
          <w:b/>
          <w:sz w:val="22"/>
          <w:szCs w:val="22"/>
        </w:rPr>
        <w:t xml:space="preserve"> aporta de ahorro de su salario a la caja de ahorros, </w:t>
      </w:r>
    </w:p>
    <w:p w14:paraId="17987BF4" w14:textId="38A23592" w:rsidR="00356D48" w:rsidRPr="00C10E9F" w:rsidRDefault="00356D48" w:rsidP="007C1A33">
      <w:pPr>
        <w:pStyle w:val="Prrafodelista"/>
        <w:numPr>
          <w:ilvl w:val="0"/>
          <w:numId w:val="9"/>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C10E9F">
        <w:rPr>
          <w:rFonts w:ascii="Palatino Linotype" w:eastAsia="Palatino Linotype" w:hAnsi="Palatino Linotype" w:cs="Palatino Linotype"/>
          <w:b/>
          <w:sz w:val="22"/>
          <w:szCs w:val="22"/>
        </w:rPr>
        <w:t>Cuanto</w:t>
      </w:r>
      <w:r w:rsidR="000F3498" w:rsidRPr="00C10E9F">
        <w:rPr>
          <w:rFonts w:ascii="Palatino Linotype" w:eastAsia="Palatino Linotype" w:hAnsi="Palatino Linotype" w:cs="Palatino Linotype"/>
          <w:b/>
          <w:sz w:val="22"/>
          <w:szCs w:val="22"/>
        </w:rPr>
        <w:t xml:space="preserve"> recibe de intereses al año por su aportación a la caja de ahorro. </w:t>
      </w:r>
    </w:p>
    <w:p w14:paraId="0CD3EEEF" w14:textId="2496F609" w:rsidR="00A57B69" w:rsidRPr="00C10E9F" w:rsidRDefault="00F93AFD" w:rsidP="007C1A33">
      <w:pPr>
        <w:pStyle w:val="Prrafodelista"/>
        <w:numPr>
          <w:ilvl w:val="0"/>
          <w:numId w:val="9"/>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C10E9F">
        <w:rPr>
          <w:rFonts w:ascii="Palatino Linotype" w:eastAsia="Palatino Linotype" w:hAnsi="Palatino Linotype" w:cs="Palatino Linotype"/>
          <w:b/>
          <w:sz w:val="22"/>
          <w:szCs w:val="22"/>
        </w:rPr>
        <w:t>S</w:t>
      </w:r>
      <w:r w:rsidR="000F3498" w:rsidRPr="00C10E9F">
        <w:rPr>
          <w:rFonts w:ascii="Palatino Linotype" w:eastAsia="Palatino Linotype" w:hAnsi="Palatino Linotype" w:cs="Palatino Linotype"/>
          <w:b/>
          <w:sz w:val="22"/>
          <w:szCs w:val="22"/>
        </w:rPr>
        <w:t>i cuenta con otro salario, compensación, o gratificación de manera quincenal, mensual, anual</w:t>
      </w:r>
      <w:r w:rsidR="00356D48" w:rsidRPr="00C10E9F">
        <w:rPr>
          <w:rFonts w:ascii="Palatino Linotype" w:eastAsia="Palatino Linotype" w:hAnsi="Palatino Linotype" w:cs="Palatino Linotype"/>
          <w:b/>
          <w:sz w:val="22"/>
          <w:szCs w:val="22"/>
        </w:rPr>
        <w:t>,</w:t>
      </w:r>
      <w:r w:rsidR="000F3498" w:rsidRPr="00C10E9F">
        <w:rPr>
          <w:rFonts w:ascii="Palatino Linotype" w:eastAsia="Palatino Linotype" w:hAnsi="Palatino Linotype" w:cs="Palatino Linotype"/>
          <w:b/>
          <w:sz w:val="22"/>
          <w:szCs w:val="22"/>
        </w:rPr>
        <w:t xml:space="preserve"> </w:t>
      </w:r>
      <w:r w:rsidR="00356D48" w:rsidRPr="00C10E9F">
        <w:rPr>
          <w:rFonts w:ascii="Palatino Linotype" w:eastAsia="Palatino Linotype" w:hAnsi="Palatino Linotype" w:cs="Palatino Linotype"/>
          <w:b/>
          <w:sz w:val="22"/>
          <w:szCs w:val="22"/>
        </w:rPr>
        <w:t>etc.</w:t>
      </w:r>
      <w:r w:rsidR="000F3498" w:rsidRPr="00C10E9F">
        <w:rPr>
          <w:rFonts w:ascii="Palatino Linotype" w:eastAsia="Palatino Linotype" w:hAnsi="Palatino Linotype" w:cs="Palatino Linotype"/>
          <w:b/>
          <w:sz w:val="22"/>
          <w:szCs w:val="22"/>
        </w:rPr>
        <w:t>, con los documentos que lo acrediten.</w:t>
      </w:r>
    </w:p>
    <w:p w14:paraId="5DE2C97F" w14:textId="77777777" w:rsidR="00E34A1E" w:rsidRPr="00C10E9F" w:rsidRDefault="00E34A1E" w:rsidP="007C1A33">
      <w:pPr>
        <w:spacing w:line="360" w:lineRule="auto"/>
        <w:jc w:val="both"/>
        <w:rPr>
          <w:rFonts w:ascii="Palatino Linotype" w:eastAsia="Palatino Linotype" w:hAnsi="Palatino Linotype" w:cs="Palatino Linotype"/>
          <w:b/>
          <w:sz w:val="22"/>
          <w:szCs w:val="22"/>
          <w:u w:val="single"/>
        </w:rPr>
      </w:pPr>
    </w:p>
    <w:p w14:paraId="7C158EA7" w14:textId="60DCFDAC" w:rsidR="00F93AFD"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En</w:t>
      </w:r>
      <w:r w:rsidR="00F93AFD" w:rsidRPr="00C10E9F">
        <w:rPr>
          <w:rFonts w:ascii="Palatino Linotype" w:eastAsia="Palatino Linotype" w:hAnsi="Palatino Linotype" w:cs="Palatino Linotype"/>
          <w:sz w:val="22"/>
          <w:szCs w:val="22"/>
        </w:rPr>
        <w:t xml:space="preserve"> ese sentido</w:t>
      </w:r>
      <w:r w:rsidRPr="00C10E9F">
        <w:rPr>
          <w:rFonts w:ascii="Palatino Linotype" w:eastAsia="Palatino Linotype" w:hAnsi="Palatino Linotype" w:cs="Palatino Linotype"/>
          <w:sz w:val="22"/>
          <w:szCs w:val="22"/>
        </w:rPr>
        <w:t xml:space="preserve">, el </w:t>
      </w:r>
      <w:r w:rsidRPr="00C10E9F">
        <w:rPr>
          <w:rFonts w:ascii="Palatino Linotype" w:eastAsia="Palatino Linotype" w:hAnsi="Palatino Linotype" w:cs="Palatino Linotype"/>
          <w:b/>
          <w:sz w:val="22"/>
          <w:szCs w:val="22"/>
        </w:rPr>
        <w:t>Sujeto Obligado</w:t>
      </w:r>
      <w:r w:rsidRPr="00C10E9F">
        <w:rPr>
          <w:rFonts w:ascii="Palatino Linotype" w:eastAsia="Palatino Linotype" w:hAnsi="Palatino Linotype" w:cs="Palatino Linotype"/>
          <w:sz w:val="22"/>
          <w:szCs w:val="22"/>
        </w:rPr>
        <w:t xml:space="preserve"> </w:t>
      </w:r>
      <w:r w:rsidR="00F93AFD" w:rsidRPr="00C10E9F">
        <w:rPr>
          <w:rFonts w:ascii="Palatino Linotype" w:eastAsia="Palatino Linotype" w:hAnsi="Palatino Linotype" w:cs="Palatino Linotype"/>
          <w:sz w:val="22"/>
          <w:szCs w:val="22"/>
        </w:rPr>
        <w:t xml:space="preserve">a través de la Titular de la Unidad de Transparencia </w:t>
      </w:r>
      <w:r w:rsidR="00373487" w:rsidRPr="00C10E9F">
        <w:rPr>
          <w:rFonts w:ascii="Palatino Linotype" w:eastAsia="Palatino Linotype" w:hAnsi="Palatino Linotype" w:cs="Palatino Linotype"/>
          <w:sz w:val="22"/>
          <w:szCs w:val="22"/>
        </w:rPr>
        <w:t xml:space="preserve">informó </w:t>
      </w:r>
      <w:r w:rsidR="00F93AFD" w:rsidRPr="00C10E9F">
        <w:rPr>
          <w:rFonts w:ascii="Palatino Linotype" w:eastAsia="Palatino Linotype" w:hAnsi="Palatino Linotype" w:cs="Palatino Linotype"/>
          <w:sz w:val="22"/>
          <w:szCs w:val="22"/>
        </w:rPr>
        <w:t xml:space="preserve">una incompetencia parcial, en </w:t>
      </w:r>
      <w:r w:rsidR="00FE4220" w:rsidRPr="00C10E9F">
        <w:rPr>
          <w:rFonts w:ascii="Palatino Linotype" w:eastAsia="Palatino Linotype" w:hAnsi="Palatino Linotype" w:cs="Palatino Linotype"/>
          <w:sz w:val="22"/>
          <w:szCs w:val="22"/>
        </w:rPr>
        <w:t xml:space="preserve">la </w:t>
      </w:r>
      <w:r w:rsidR="00F93AFD" w:rsidRPr="00C10E9F">
        <w:rPr>
          <w:rFonts w:ascii="Palatino Linotype" w:eastAsia="Palatino Linotype" w:hAnsi="Palatino Linotype" w:cs="Palatino Linotype"/>
          <w:sz w:val="22"/>
          <w:szCs w:val="22"/>
        </w:rPr>
        <w:t xml:space="preserve">que hizo del conocimiento </w:t>
      </w:r>
      <w:r w:rsidR="00373487" w:rsidRPr="00C10E9F">
        <w:rPr>
          <w:rFonts w:ascii="Palatino Linotype" w:eastAsia="Palatino Linotype" w:hAnsi="Palatino Linotype" w:cs="Palatino Linotype"/>
          <w:sz w:val="22"/>
          <w:szCs w:val="22"/>
        </w:rPr>
        <w:t xml:space="preserve">que </w:t>
      </w:r>
      <w:r w:rsidR="00F93AFD" w:rsidRPr="00C10E9F">
        <w:rPr>
          <w:rFonts w:ascii="Palatino Linotype" w:eastAsia="Palatino Linotype" w:hAnsi="Palatino Linotype" w:cs="Palatino Linotype"/>
          <w:sz w:val="22"/>
          <w:szCs w:val="22"/>
        </w:rPr>
        <w:t>la Federación de Asociaciones Autónomas de Personal Académico de Universidad Autónoma del Estado de México (FAAPAUAEM), no es la instancia que genera o administra la información detallada en su requerimiento, por lo que orientó al particular turnar su requerimiento a la Unidad de Transparencia de la Universidad Autónoma del Estado de México, y en la Unidad de Transparencia de Declaraciones Patrimoniales mediante las siguientes ligas de consulta:</w:t>
      </w:r>
    </w:p>
    <w:p w14:paraId="3BD9E293" w14:textId="6C7CD182" w:rsidR="00F93AFD" w:rsidRPr="00C10E9F" w:rsidRDefault="00A678E6" w:rsidP="007C1A33">
      <w:pPr>
        <w:pStyle w:val="Prrafodelista"/>
        <w:numPr>
          <w:ilvl w:val="3"/>
          <w:numId w:val="10"/>
        </w:numPr>
        <w:spacing w:line="360" w:lineRule="auto"/>
        <w:ind w:left="709"/>
        <w:jc w:val="both"/>
        <w:rPr>
          <w:rFonts w:ascii="Palatino Linotype" w:eastAsia="Palatino Linotype" w:hAnsi="Palatino Linotype" w:cs="Palatino Linotype"/>
          <w:sz w:val="22"/>
          <w:szCs w:val="22"/>
        </w:rPr>
      </w:pPr>
      <w:hyperlink r:id="rId10" w:history="1">
        <w:r w:rsidR="00F93AFD" w:rsidRPr="00C10E9F">
          <w:rPr>
            <w:rStyle w:val="Hipervnculo"/>
            <w:rFonts w:ascii="Palatino Linotype" w:eastAsia="Palatino Linotype" w:hAnsi="Palatino Linotype" w:cs="Palatino Linotype"/>
            <w:sz w:val="22"/>
            <w:szCs w:val="22"/>
          </w:rPr>
          <w:t>http://transparencia.uaemex.mx/usuario/infPubOfi.php</w:t>
        </w:r>
      </w:hyperlink>
      <w:r w:rsidR="00F93AFD" w:rsidRPr="00C10E9F">
        <w:rPr>
          <w:rFonts w:ascii="Palatino Linotype" w:eastAsia="Palatino Linotype" w:hAnsi="Palatino Linotype" w:cs="Palatino Linotype"/>
          <w:sz w:val="22"/>
          <w:szCs w:val="22"/>
        </w:rPr>
        <w:t xml:space="preserve"> </w:t>
      </w:r>
    </w:p>
    <w:p w14:paraId="784389C9" w14:textId="77777777" w:rsidR="00F93AFD" w:rsidRPr="00C10E9F" w:rsidRDefault="00A678E6" w:rsidP="007C1A33">
      <w:pPr>
        <w:pStyle w:val="Prrafodelista"/>
        <w:numPr>
          <w:ilvl w:val="0"/>
          <w:numId w:val="10"/>
        </w:numPr>
        <w:spacing w:line="360" w:lineRule="auto"/>
        <w:jc w:val="both"/>
        <w:rPr>
          <w:rFonts w:ascii="Palatino Linotype" w:eastAsia="Palatino Linotype" w:hAnsi="Palatino Linotype" w:cs="Palatino Linotype"/>
          <w:sz w:val="22"/>
          <w:szCs w:val="22"/>
        </w:rPr>
      </w:pPr>
      <w:hyperlink r:id="rId11" w:history="1">
        <w:r w:rsidR="00F93AFD" w:rsidRPr="00C10E9F">
          <w:rPr>
            <w:rStyle w:val="Hipervnculo"/>
            <w:rFonts w:ascii="Palatino Linotype" w:eastAsia="Palatino Linotype" w:hAnsi="Palatino Linotype" w:cs="Palatino Linotype"/>
            <w:sz w:val="22"/>
            <w:szCs w:val="22"/>
          </w:rPr>
          <w:t>https://www.saimex.org.mx/saimex/ciudadano/login.page</w:t>
        </w:r>
      </w:hyperlink>
      <w:r w:rsidR="00F93AFD" w:rsidRPr="00C10E9F">
        <w:rPr>
          <w:rFonts w:ascii="Palatino Linotype" w:eastAsia="Palatino Linotype" w:hAnsi="Palatino Linotype" w:cs="Palatino Linotype"/>
          <w:sz w:val="22"/>
          <w:szCs w:val="22"/>
        </w:rPr>
        <w:t xml:space="preserve"> </w:t>
      </w:r>
    </w:p>
    <w:p w14:paraId="4959A454" w14:textId="5209EF3D" w:rsidR="00F93AFD" w:rsidRPr="00C10E9F" w:rsidRDefault="00A678E6" w:rsidP="007C1A33">
      <w:pPr>
        <w:pStyle w:val="Prrafodelista"/>
        <w:numPr>
          <w:ilvl w:val="0"/>
          <w:numId w:val="10"/>
        </w:numPr>
        <w:spacing w:line="360" w:lineRule="auto"/>
        <w:jc w:val="both"/>
        <w:rPr>
          <w:rFonts w:ascii="Palatino Linotype" w:eastAsia="Palatino Linotype" w:hAnsi="Palatino Linotype" w:cs="Palatino Linotype"/>
          <w:sz w:val="22"/>
          <w:szCs w:val="22"/>
        </w:rPr>
      </w:pPr>
      <w:hyperlink r:id="rId12" w:history="1">
        <w:r w:rsidR="00F93AFD" w:rsidRPr="00C10E9F">
          <w:rPr>
            <w:rStyle w:val="Hipervnculo"/>
            <w:rFonts w:ascii="Palatino Linotype" w:eastAsia="Palatino Linotype" w:hAnsi="Palatino Linotype" w:cs="Palatino Linotype"/>
            <w:sz w:val="22"/>
            <w:szCs w:val="22"/>
          </w:rPr>
          <w:t>https://portal-transparencia.buengobierno.gob.mx/apertura-gubernamental/informacion-publica-de-interes-general/declaraciones-patrimoniales-2/</w:t>
        </w:r>
      </w:hyperlink>
      <w:r w:rsidR="00F93AFD" w:rsidRPr="00C10E9F">
        <w:rPr>
          <w:rFonts w:ascii="Palatino Linotype" w:eastAsia="Palatino Linotype" w:hAnsi="Palatino Linotype" w:cs="Palatino Linotype"/>
          <w:sz w:val="22"/>
          <w:szCs w:val="22"/>
        </w:rPr>
        <w:t xml:space="preserve"> </w:t>
      </w:r>
    </w:p>
    <w:p w14:paraId="41F3FEC7" w14:textId="53F7FDBF" w:rsidR="00373487" w:rsidRPr="00C10E9F" w:rsidRDefault="00F93AFD"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lastRenderedPageBreak/>
        <w:t xml:space="preserve">Asimismo, en respuesta informó que </w:t>
      </w:r>
      <w:r w:rsidR="00FE4220" w:rsidRPr="00C10E9F">
        <w:rPr>
          <w:rFonts w:ascii="Palatino Linotype" w:eastAsia="Palatino Linotype" w:hAnsi="Palatino Linotype" w:cs="Palatino Linotype"/>
          <w:sz w:val="22"/>
          <w:szCs w:val="22"/>
        </w:rPr>
        <w:t xml:space="preserve">la persona que cita en las solicitudes, forma parte de la caja de ahorro de la Federación de Asociaciones Autónomas de Personal Académico de la Universidad Autónoma del Estado de México (FAAPAUAEM), sin embargo, toda vez que las aportaciones son de manera voluntaria y no provienen de un recurso público; no se puede dar a conocer la información que solicita, y en cuanto a los intereses generados anexa en formato digital el reglamento correspondiente a la Caja de Ahorro y liga de acceso al mismo, donde encontrará información de su interés. </w:t>
      </w:r>
      <w:hyperlink r:id="rId13" w:history="1">
        <w:r w:rsidR="00FE4220" w:rsidRPr="00C10E9F">
          <w:rPr>
            <w:rStyle w:val="Hipervnculo"/>
            <w:rFonts w:ascii="Palatino Linotype" w:eastAsia="Palatino Linotype" w:hAnsi="Palatino Linotype" w:cs="Palatino Linotype"/>
            <w:sz w:val="22"/>
            <w:szCs w:val="22"/>
          </w:rPr>
          <w:t>https://www.faapauaem.mx/docs/caja/reglamento-caja-de-ahorro.pdf</w:t>
        </w:r>
      </w:hyperlink>
      <w:r w:rsidR="00FE4220" w:rsidRPr="00C10E9F">
        <w:rPr>
          <w:rFonts w:ascii="Palatino Linotype" w:eastAsia="Palatino Linotype" w:hAnsi="Palatino Linotype" w:cs="Palatino Linotype"/>
          <w:sz w:val="22"/>
          <w:szCs w:val="22"/>
        </w:rPr>
        <w:t xml:space="preserve">. </w:t>
      </w:r>
    </w:p>
    <w:p w14:paraId="3E40DC5B" w14:textId="77777777" w:rsidR="00373487" w:rsidRPr="00C10E9F" w:rsidRDefault="00373487" w:rsidP="007C1A33">
      <w:pPr>
        <w:spacing w:line="360" w:lineRule="auto"/>
        <w:jc w:val="both"/>
        <w:rPr>
          <w:rFonts w:ascii="Palatino Linotype" w:eastAsia="Palatino Linotype" w:hAnsi="Palatino Linotype" w:cs="Palatino Linotype"/>
          <w:sz w:val="22"/>
          <w:szCs w:val="22"/>
        </w:rPr>
      </w:pPr>
    </w:p>
    <w:p w14:paraId="61291992" w14:textId="0D089DD0" w:rsidR="00E34A1E" w:rsidRPr="00C10E9F" w:rsidRDefault="00185194"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Una vez conocida</w:t>
      </w:r>
      <w:r w:rsidR="00FE4220" w:rsidRPr="00C10E9F">
        <w:rPr>
          <w:rFonts w:ascii="Palatino Linotype" w:eastAsia="Palatino Linotype" w:hAnsi="Palatino Linotype" w:cs="Palatino Linotype"/>
          <w:sz w:val="22"/>
          <w:szCs w:val="22"/>
        </w:rPr>
        <w:t>s</w:t>
      </w:r>
      <w:r w:rsidRPr="00C10E9F">
        <w:rPr>
          <w:rFonts w:ascii="Palatino Linotype" w:eastAsia="Palatino Linotype" w:hAnsi="Palatino Linotype" w:cs="Palatino Linotype"/>
          <w:sz w:val="22"/>
          <w:szCs w:val="22"/>
        </w:rPr>
        <w:t xml:space="preserve"> la</w:t>
      </w:r>
      <w:r w:rsidR="00FE4220" w:rsidRPr="00C10E9F">
        <w:rPr>
          <w:rFonts w:ascii="Palatino Linotype" w:eastAsia="Palatino Linotype" w:hAnsi="Palatino Linotype" w:cs="Palatino Linotype"/>
          <w:sz w:val="22"/>
          <w:szCs w:val="22"/>
        </w:rPr>
        <w:t>s</w:t>
      </w:r>
      <w:r w:rsidRPr="00C10E9F">
        <w:rPr>
          <w:rFonts w:ascii="Palatino Linotype" w:eastAsia="Palatino Linotype" w:hAnsi="Palatino Linotype" w:cs="Palatino Linotype"/>
          <w:sz w:val="22"/>
          <w:szCs w:val="22"/>
        </w:rPr>
        <w:t xml:space="preserve"> respuesta</w:t>
      </w:r>
      <w:r w:rsidR="00FE4220" w:rsidRPr="00C10E9F">
        <w:rPr>
          <w:rFonts w:ascii="Palatino Linotype" w:eastAsia="Palatino Linotype" w:hAnsi="Palatino Linotype" w:cs="Palatino Linotype"/>
          <w:sz w:val="22"/>
          <w:szCs w:val="22"/>
        </w:rPr>
        <w:t>s</w:t>
      </w:r>
      <w:r w:rsidRPr="00C10E9F">
        <w:rPr>
          <w:rFonts w:ascii="Palatino Linotype" w:eastAsia="Palatino Linotype" w:hAnsi="Palatino Linotype" w:cs="Palatino Linotype"/>
          <w:sz w:val="22"/>
          <w:szCs w:val="22"/>
        </w:rPr>
        <w:t xml:space="preserve">, </w:t>
      </w:r>
      <w:r w:rsidRPr="00C10E9F">
        <w:rPr>
          <w:rFonts w:ascii="Palatino Linotype" w:eastAsia="Palatino Linotype" w:hAnsi="Palatino Linotype" w:cs="Palatino Linotype"/>
          <w:bCs/>
          <w:sz w:val="22"/>
          <w:szCs w:val="22"/>
        </w:rPr>
        <w:t>la parte</w:t>
      </w:r>
      <w:r w:rsidRPr="00C10E9F">
        <w:rPr>
          <w:rFonts w:ascii="Palatino Linotype" w:eastAsia="Palatino Linotype" w:hAnsi="Palatino Linotype" w:cs="Palatino Linotype"/>
          <w:b/>
          <w:sz w:val="22"/>
          <w:szCs w:val="22"/>
        </w:rPr>
        <w:t xml:space="preserve"> Recurrente</w:t>
      </w:r>
      <w:r w:rsidRPr="00C10E9F">
        <w:rPr>
          <w:rFonts w:ascii="Palatino Linotype" w:eastAsia="Palatino Linotype" w:hAnsi="Palatino Linotype" w:cs="Palatino Linotype"/>
          <w:sz w:val="22"/>
          <w:szCs w:val="22"/>
        </w:rPr>
        <w:t xml:space="preserve"> interpuso los recursos de revisión que en este acto se resuelven, </w:t>
      </w:r>
      <w:r w:rsidR="00FE4220" w:rsidRPr="00C10E9F">
        <w:rPr>
          <w:rFonts w:ascii="Palatino Linotype" w:eastAsia="Palatino Linotype" w:hAnsi="Palatino Linotype" w:cs="Palatino Linotype"/>
          <w:sz w:val="22"/>
          <w:szCs w:val="22"/>
        </w:rPr>
        <w:t xml:space="preserve">inconformándose </w:t>
      </w:r>
      <w:r w:rsidR="00547735" w:rsidRPr="00C10E9F">
        <w:rPr>
          <w:rFonts w:ascii="Palatino Linotype" w:eastAsia="Palatino Linotype" w:hAnsi="Palatino Linotype" w:cs="Palatino Linotype"/>
          <w:sz w:val="22"/>
          <w:szCs w:val="22"/>
        </w:rPr>
        <w:t xml:space="preserve">de manera medular por la falta de entrega de los talones de pago de la persona referida en las solicitudes de información. </w:t>
      </w:r>
    </w:p>
    <w:p w14:paraId="2DE13B59" w14:textId="77777777" w:rsidR="00373487" w:rsidRPr="00C10E9F" w:rsidRDefault="00373487" w:rsidP="007C1A33">
      <w:pPr>
        <w:spacing w:line="360" w:lineRule="auto"/>
        <w:jc w:val="both"/>
        <w:rPr>
          <w:rFonts w:ascii="Palatino Linotype" w:eastAsia="Palatino Linotype" w:hAnsi="Palatino Linotype" w:cs="Palatino Linotype"/>
          <w:sz w:val="22"/>
          <w:szCs w:val="22"/>
        </w:rPr>
      </w:pPr>
    </w:p>
    <w:p w14:paraId="2FDB9E79" w14:textId="48DF872F" w:rsidR="00547735" w:rsidRPr="00C10E9F" w:rsidRDefault="00547735" w:rsidP="007C1A33">
      <w:pPr>
        <w:widowControl w:val="0"/>
        <w:tabs>
          <w:tab w:val="left" w:pos="1701"/>
          <w:tab w:val="left" w:pos="1843"/>
        </w:tabs>
        <w:spacing w:line="360" w:lineRule="auto"/>
        <w:jc w:val="both"/>
        <w:rPr>
          <w:rFonts w:ascii="Palatino Linotype" w:eastAsia="Palatino Linotype" w:hAnsi="Palatino Linotype" w:cs="Palatino Linotype"/>
          <w:color w:val="000000"/>
          <w:sz w:val="22"/>
          <w:szCs w:val="22"/>
        </w:rPr>
      </w:pPr>
      <w:r w:rsidRPr="00C10E9F">
        <w:rPr>
          <w:rFonts w:ascii="Palatino Linotype" w:eastAsia="Palatino Linotype" w:hAnsi="Palatino Linotype" w:cs="Palatino Linotype"/>
          <w:sz w:val="22"/>
          <w:szCs w:val="22"/>
        </w:rPr>
        <w:t xml:space="preserve">Una vez notificados los recursos de revisión, de las constancias que obran en el </w:t>
      </w:r>
      <w:r w:rsidRPr="00C10E9F">
        <w:rPr>
          <w:rFonts w:ascii="Palatino Linotype" w:eastAsia="Palatino Linotype" w:hAnsi="Palatino Linotype" w:cs="Palatino Linotype"/>
          <w:b/>
          <w:sz w:val="22"/>
          <w:szCs w:val="22"/>
        </w:rPr>
        <w:t>SAIMEX,</w:t>
      </w:r>
      <w:r w:rsidRPr="00C10E9F">
        <w:rPr>
          <w:rFonts w:ascii="Palatino Linotype" w:eastAsia="Palatino Linotype" w:hAnsi="Palatino Linotype" w:cs="Palatino Linotype"/>
          <w:sz w:val="22"/>
          <w:szCs w:val="22"/>
        </w:rPr>
        <w:t xml:space="preserve"> se advierte que </w:t>
      </w:r>
      <w:r w:rsidRPr="00C10E9F">
        <w:rPr>
          <w:rFonts w:ascii="Palatino Linotype" w:eastAsia="Palatino Linotype" w:hAnsi="Palatino Linotype" w:cs="Palatino Linotype"/>
          <w:color w:val="000000"/>
          <w:sz w:val="22"/>
          <w:szCs w:val="22"/>
        </w:rPr>
        <w:t xml:space="preserve">el </w:t>
      </w:r>
      <w:r w:rsidRPr="00C10E9F">
        <w:rPr>
          <w:rFonts w:ascii="Palatino Linotype" w:eastAsia="Palatino Linotype" w:hAnsi="Palatino Linotype" w:cs="Palatino Linotype"/>
          <w:b/>
          <w:color w:val="000000"/>
          <w:sz w:val="22"/>
          <w:szCs w:val="22"/>
        </w:rPr>
        <w:t>Recurrente</w:t>
      </w:r>
      <w:r w:rsidRPr="00C10E9F">
        <w:rPr>
          <w:rFonts w:ascii="Palatino Linotype" w:eastAsia="Palatino Linotype" w:hAnsi="Palatino Linotype" w:cs="Palatino Linotype"/>
          <w:color w:val="000000"/>
          <w:sz w:val="22"/>
          <w:szCs w:val="22"/>
        </w:rPr>
        <w:t xml:space="preserve"> no realizó manifestaciones, alegatos o pruebas que a su derecho convinieran y por su parte el </w:t>
      </w:r>
      <w:r w:rsidRPr="00C10E9F">
        <w:rPr>
          <w:rFonts w:ascii="Palatino Linotype" w:eastAsia="Palatino Linotype" w:hAnsi="Palatino Linotype" w:cs="Palatino Linotype"/>
          <w:b/>
          <w:color w:val="000000"/>
          <w:sz w:val="22"/>
          <w:szCs w:val="22"/>
        </w:rPr>
        <w:t xml:space="preserve">Sujeto Obligado </w:t>
      </w:r>
      <w:r w:rsidRPr="00C10E9F">
        <w:rPr>
          <w:rFonts w:ascii="Palatino Linotype" w:eastAsia="Palatino Linotype" w:hAnsi="Palatino Linotype" w:cs="Palatino Linotype"/>
          <w:color w:val="000000"/>
          <w:sz w:val="22"/>
          <w:szCs w:val="22"/>
        </w:rPr>
        <w:t>tampoco</w:t>
      </w:r>
      <w:r w:rsidRPr="00C10E9F">
        <w:rPr>
          <w:rFonts w:ascii="Palatino Linotype" w:eastAsia="Palatino Linotype" w:hAnsi="Palatino Linotype" w:cs="Palatino Linotype"/>
          <w:b/>
          <w:color w:val="000000"/>
          <w:sz w:val="22"/>
          <w:szCs w:val="22"/>
        </w:rPr>
        <w:t xml:space="preserve"> </w:t>
      </w:r>
      <w:r w:rsidRPr="00C10E9F">
        <w:rPr>
          <w:rFonts w:ascii="Palatino Linotype" w:eastAsia="Palatino Linotype" w:hAnsi="Palatino Linotype" w:cs="Palatino Linotype"/>
          <w:sz w:val="22"/>
          <w:szCs w:val="22"/>
        </w:rPr>
        <w:t>rindió sus informes justificados</w:t>
      </w:r>
      <w:r w:rsidRPr="00C10E9F">
        <w:rPr>
          <w:rFonts w:ascii="Palatino Linotype" w:eastAsia="Palatino Linotype" w:hAnsi="Palatino Linotype" w:cs="Palatino Linotype"/>
          <w:color w:val="000000"/>
          <w:sz w:val="22"/>
          <w:szCs w:val="22"/>
        </w:rPr>
        <w:t xml:space="preserve">. </w:t>
      </w:r>
    </w:p>
    <w:p w14:paraId="00C6CDEF" w14:textId="5EFCDEDF" w:rsidR="00E34A1E" w:rsidRPr="00C10E9F" w:rsidRDefault="00E34A1E" w:rsidP="007C1A33">
      <w:pPr>
        <w:spacing w:line="360" w:lineRule="auto"/>
        <w:jc w:val="both"/>
        <w:rPr>
          <w:rFonts w:ascii="Palatino Linotype" w:eastAsia="Palatino Linotype" w:hAnsi="Palatino Linotype" w:cs="Palatino Linotype"/>
          <w:sz w:val="22"/>
          <w:szCs w:val="22"/>
        </w:rPr>
      </w:pPr>
    </w:p>
    <w:p w14:paraId="0D67F0B2" w14:textId="12918015" w:rsidR="00924239" w:rsidRPr="00C10E9F" w:rsidRDefault="00924239" w:rsidP="007C1A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Establecido lo anterior, </w:t>
      </w:r>
      <w:proofErr w:type="gramStart"/>
      <w:r w:rsidRPr="00C10E9F">
        <w:rPr>
          <w:rFonts w:ascii="Palatino Linotype" w:eastAsia="Palatino Linotype" w:hAnsi="Palatino Linotype" w:cs="Palatino Linotype"/>
          <w:sz w:val="22"/>
          <w:szCs w:val="22"/>
        </w:rPr>
        <w:t>primeramente</w:t>
      </w:r>
      <w:proofErr w:type="gramEnd"/>
      <w:r w:rsidRPr="00C10E9F">
        <w:rPr>
          <w:rFonts w:ascii="Palatino Linotype" w:eastAsia="Palatino Linotype" w:hAnsi="Palatino Linotype" w:cs="Palatino Linotype"/>
          <w:sz w:val="22"/>
          <w:szCs w:val="22"/>
        </w:rPr>
        <w:t xml:space="preserve"> resulta conveniente establecer que del agravio del particular, se aprecia que se inconforma únicamente por la falta de entrega de los documentos que acrediten el pago de la servidora pública referida en las solicitudes, al señalar </w:t>
      </w:r>
      <w:r w:rsidRPr="00C10E9F">
        <w:rPr>
          <w:rFonts w:ascii="Palatino Linotype" w:eastAsia="Palatino Linotype" w:hAnsi="Palatino Linotype" w:cs="Palatino Linotype"/>
          <w:i/>
          <w:sz w:val="22"/>
          <w:szCs w:val="22"/>
        </w:rPr>
        <w:t>“…claro que tienen la información concerniente a los talones de pago…”</w:t>
      </w:r>
      <w:r w:rsidRPr="00C10E9F">
        <w:rPr>
          <w:rFonts w:ascii="Palatino Linotype" w:eastAsia="Palatino Linotype" w:hAnsi="Palatino Linotype" w:cs="Palatino Linotype"/>
          <w:sz w:val="22"/>
          <w:szCs w:val="22"/>
        </w:rPr>
        <w:t>; es decir, no mostró agravio respecto al resto de la información requerida</w:t>
      </w:r>
      <w:r w:rsidRPr="00C10E9F">
        <w:rPr>
          <w:rFonts w:ascii="Palatino Linotype" w:hAnsi="Palatino Linotype"/>
          <w:sz w:val="22"/>
          <w:szCs w:val="22"/>
        </w:rPr>
        <w:t>.</w:t>
      </w:r>
      <w:r w:rsidRPr="00C10E9F">
        <w:rPr>
          <w:rFonts w:ascii="Palatino Linotype" w:eastAsia="Palatino Linotype" w:hAnsi="Palatino Linotype" w:cs="Palatino Linotype"/>
          <w:sz w:val="22"/>
          <w:szCs w:val="22"/>
        </w:rPr>
        <w:t xml:space="preserve"> En consecuencia, la información de la que no mostró inconformidad debe declarase consentida, pues se entiende </w:t>
      </w:r>
      <w:r w:rsidRPr="00C10E9F">
        <w:rPr>
          <w:rFonts w:ascii="Palatino Linotype" w:eastAsia="Palatino Linotype" w:hAnsi="Palatino Linotype" w:cs="Palatino Linotype"/>
          <w:sz w:val="22"/>
          <w:szCs w:val="22"/>
        </w:rPr>
        <w:lastRenderedPageBreak/>
        <w:t xml:space="preserve">que la parte </w:t>
      </w:r>
      <w:r w:rsidRPr="00C10E9F">
        <w:rPr>
          <w:rFonts w:ascii="Palatino Linotype" w:eastAsia="Palatino Linotype" w:hAnsi="Palatino Linotype" w:cs="Palatino Linotype"/>
          <w:b/>
          <w:sz w:val="22"/>
          <w:szCs w:val="22"/>
        </w:rPr>
        <w:t>Recurrente</w:t>
      </w:r>
      <w:r w:rsidRPr="00C10E9F">
        <w:rPr>
          <w:rFonts w:ascii="Palatino Linotype" w:eastAsia="Palatino Linotype" w:hAnsi="Palatino Linotype" w:cs="Palatino Linotype"/>
          <w:sz w:val="22"/>
          <w:szCs w:val="22"/>
        </w:rPr>
        <w:t xml:space="preserve"> ésta conforme con la información proporcionada al no contravenir la misma. Sirve de Apoyo a lo anterior, por analogía la Tesis Jurisprudencial Número 3ª./J.7/91, Publicada en el Semanario Judicial de la Federación y su Gaceta bajo el número de registro 174,177, que establece lo siguiente:</w:t>
      </w:r>
    </w:p>
    <w:p w14:paraId="67898D4A" w14:textId="77777777" w:rsidR="00924239" w:rsidRPr="00C10E9F" w:rsidRDefault="00924239" w:rsidP="007C1A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FE4BAB" w14:textId="77777777" w:rsidR="00924239" w:rsidRPr="00C10E9F" w:rsidRDefault="00924239" w:rsidP="007C1A33">
      <w:pPr>
        <w:ind w:left="851" w:right="900"/>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 xml:space="preserve">“REVISIÓN EN AMPARO. LOS RESOLUTIVOS NO COMBATIDOS DEBEN DECLARARSE FIRMES. </w:t>
      </w:r>
      <w:r w:rsidRPr="00C10E9F">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0A9954C" w14:textId="77777777" w:rsidR="00924239" w:rsidRPr="00C10E9F" w:rsidRDefault="00924239" w:rsidP="007C1A33">
      <w:pPr>
        <w:ind w:left="851" w:right="900"/>
        <w:jc w:val="both"/>
        <w:rPr>
          <w:rFonts w:ascii="Palatino Linotype" w:eastAsia="Palatino Linotype" w:hAnsi="Palatino Linotype" w:cs="Palatino Linotype"/>
          <w:i/>
          <w:sz w:val="22"/>
          <w:szCs w:val="22"/>
        </w:rPr>
      </w:pPr>
    </w:p>
    <w:p w14:paraId="54D14499" w14:textId="77777777" w:rsidR="00924239" w:rsidRPr="00C10E9F" w:rsidRDefault="00924239" w:rsidP="007C1A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Consecuentemente, se reitera, que la parte de la respuesta que no fue impugnada debe declararse consentida por la parte </w:t>
      </w:r>
      <w:r w:rsidRPr="00C10E9F">
        <w:rPr>
          <w:rFonts w:ascii="Palatino Linotype" w:eastAsia="Palatino Linotype" w:hAnsi="Palatino Linotype" w:cs="Palatino Linotype"/>
          <w:b/>
          <w:sz w:val="22"/>
          <w:szCs w:val="22"/>
        </w:rPr>
        <w:t>Recurrente</w:t>
      </w:r>
      <w:r w:rsidRPr="00C10E9F">
        <w:rPr>
          <w:rFonts w:ascii="Palatino Linotype" w:eastAsia="Palatino Linotype" w:hAnsi="Palatino Linotype" w:cs="Palatino Linotype"/>
          <w:sz w:val="22"/>
          <w:szCs w:val="22"/>
        </w:rPr>
        <w:t xml:space="preserve">, toda vez que no se realizaron manifestaciones de inconformidad, por lo que no pueden producirse efectos jurídicos tendentes a revocar, confirmar o modificar el acto reclamado ya que se infiere un consentimiento ante la falta de impugnación eficaz. </w:t>
      </w:r>
    </w:p>
    <w:p w14:paraId="7B418010" w14:textId="77777777" w:rsidR="00924239" w:rsidRPr="00C10E9F" w:rsidRDefault="00924239" w:rsidP="007C1A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ADAE7E4" w14:textId="77777777" w:rsidR="00924239" w:rsidRPr="00C10E9F" w:rsidRDefault="00924239" w:rsidP="007C1A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7901EDC9" w14:textId="77777777" w:rsidR="007C1A33" w:rsidRPr="00C10E9F" w:rsidRDefault="007C1A33" w:rsidP="007C1A33">
      <w:pPr>
        <w:pBdr>
          <w:top w:val="nil"/>
          <w:left w:val="nil"/>
          <w:bottom w:val="nil"/>
          <w:right w:val="nil"/>
          <w:between w:val="nil"/>
        </w:pBdr>
        <w:spacing w:line="276" w:lineRule="auto"/>
        <w:ind w:left="567" w:right="616"/>
        <w:jc w:val="both"/>
        <w:rPr>
          <w:rFonts w:ascii="Palatino Linotype" w:eastAsia="Palatino Linotype" w:hAnsi="Palatino Linotype" w:cs="Palatino Linotype"/>
          <w:b/>
          <w:i/>
          <w:smallCaps/>
          <w:sz w:val="22"/>
          <w:szCs w:val="22"/>
        </w:rPr>
      </w:pPr>
    </w:p>
    <w:p w14:paraId="7D607147" w14:textId="77777777" w:rsidR="00924239" w:rsidRPr="00C10E9F" w:rsidRDefault="00924239" w:rsidP="007C1A3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mallCaps/>
          <w:sz w:val="22"/>
          <w:szCs w:val="22"/>
        </w:rPr>
        <w:t xml:space="preserve">“ACTOS CONSENTIDOS. SON LOS QUE NO SE IMPUGNAN MEDIANTE EL RECURSO IDÓNEO. </w:t>
      </w:r>
      <w:r w:rsidRPr="00C10E9F">
        <w:rPr>
          <w:rFonts w:ascii="Palatino Linotype" w:eastAsia="Palatino Linotype" w:hAnsi="Palatino Linotype" w:cs="Palatino Linotype"/>
          <w:i/>
          <w:sz w:val="22"/>
          <w:szCs w:val="22"/>
        </w:rPr>
        <w:t xml:space="preserve">Debe reputarse como consentido el acto que no se </w:t>
      </w:r>
      <w:r w:rsidRPr="00C10E9F">
        <w:rPr>
          <w:rFonts w:ascii="Palatino Linotype" w:eastAsia="Palatino Linotype" w:hAnsi="Palatino Linotype" w:cs="Palatino Linotype"/>
          <w:i/>
          <w:sz w:val="22"/>
          <w:szCs w:val="22"/>
        </w:rPr>
        <w:lastRenderedPageBreak/>
        <w:t xml:space="preserve">impugnó por el medio establecido por la ley, </w:t>
      </w:r>
      <w:proofErr w:type="gramStart"/>
      <w:r w:rsidRPr="00C10E9F">
        <w:rPr>
          <w:rFonts w:ascii="Palatino Linotype" w:eastAsia="Palatino Linotype" w:hAnsi="Palatino Linotype" w:cs="Palatino Linotype"/>
          <w:i/>
          <w:sz w:val="22"/>
          <w:szCs w:val="22"/>
        </w:rPr>
        <w:t>ya que</w:t>
      </w:r>
      <w:proofErr w:type="gramEnd"/>
      <w:r w:rsidRPr="00C10E9F">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7E6AEBF" w14:textId="77777777" w:rsidR="00924239" w:rsidRPr="00C10E9F" w:rsidRDefault="00924239" w:rsidP="007C1A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CABC43" w14:textId="31E2631F" w:rsidR="00924239" w:rsidRPr="00C10E9F" w:rsidRDefault="00924239" w:rsidP="007C1A33">
      <w:pPr>
        <w:spacing w:line="360" w:lineRule="auto"/>
        <w:jc w:val="both"/>
        <w:rPr>
          <w:rFonts w:ascii="Palatino Linotype" w:eastAsia="Palatino Linotype" w:hAnsi="Palatino Linotype" w:cs="Palatino Linotype"/>
          <w:b/>
          <w:sz w:val="22"/>
          <w:szCs w:val="22"/>
        </w:rPr>
      </w:pPr>
      <w:r w:rsidRPr="00C10E9F">
        <w:rPr>
          <w:rFonts w:ascii="Palatino Linotype" w:eastAsia="Palatino Linotype" w:hAnsi="Palatino Linotype" w:cs="Palatino Linotype"/>
          <w:sz w:val="22"/>
          <w:szCs w:val="22"/>
        </w:rPr>
        <w:t xml:space="preserve">Por lo expuesto, el presente asunto se limitará a analizar lo relativo </w:t>
      </w:r>
      <w:r w:rsidR="00C16B4F" w:rsidRPr="00C10E9F">
        <w:rPr>
          <w:rFonts w:ascii="Palatino Linotype" w:eastAsia="Palatino Linotype" w:hAnsi="Palatino Linotype" w:cs="Palatino Linotype"/>
          <w:sz w:val="22"/>
          <w:szCs w:val="22"/>
        </w:rPr>
        <w:t>a los documentos que acrediten el pago de la servidora</w:t>
      </w:r>
      <w:r w:rsidRPr="00C10E9F">
        <w:rPr>
          <w:rFonts w:ascii="Palatino Linotype" w:eastAsia="Palatino Linotype" w:hAnsi="Palatino Linotype" w:cs="Palatino Linotype"/>
          <w:sz w:val="22"/>
          <w:szCs w:val="22"/>
        </w:rPr>
        <w:t xml:space="preserve"> públic</w:t>
      </w:r>
      <w:r w:rsidR="00C16B4F" w:rsidRPr="00C10E9F">
        <w:rPr>
          <w:rFonts w:ascii="Palatino Linotype" w:eastAsia="Palatino Linotype" w:hAnsi="Palatino Linotype" w:cs="Palatino Linotype"/>
          <w:sz w:val="22"/>
          <w:szCs w:val="22"/>
        </w:rPr>
        <w:t>a referida en la solicitud</w:t>
      </w:r>
      <w:r w:rsidRPr="00C10E9F">
        <w:rPr>
          <w:rFonts w:ascii="Palatino Linotype" w:eastAsia="Palatino Linotype" w:hAnsi="Palatino Linotype" w:cs="Palatino Linotype"/>
          <w:b/>
          <w:sz w:val="22"/>
          <w:szCs w:val="22"/>
        </w:rPr>
        <w:t>.</w:t>
      </w:r>
    </w:p>
    <w:p w14:paraId="27CA2A18" w14:textId="77777777" w:rsidR="007C1A33" w:rsidRPr="00C10E9F" w:rsidRDefault="007C1A33" w:rsidP="007C1A33">
      <w:pPr>
        <w:spacing w:line="360" w:lineRule="auto"/>
        <w:jc w:val="both"/>
        <w:rPr>
          <w:rFonts w:ascii="Palatino Linotype" w:eastAsia="Palatino Linotype" w:hAnsi="Palatino Linotype" w:cs="Palatino Linotype"/>
          <w:b/>
          <w:sz w:val="22"/>
          <w:szCs w:val="22"/>
        </w:rPr>
      </w:pPr>
    </w:p>
    <w:p w14:paraId="2F901FF0" w14:textId="48A1F5AE" w:rsidR="0090692F" w:rsidRPr="00C10E9F" w:rsidRDefault="00C16B4F" w:rsidP="007C1A33">
      <w:pPr>
        <w:spacing w:line="360" w:lineRule="auto"/>
        <w:jc w:val="both"/>
        <w:rPr>
          <w:rFonts w:ascii="Palatino Linotype" w:eastAsia="Palatino Linotype" w:hAnsi="Palatino Linotype" w:cs="Palatino Linotype"/>
          <w:sz w:val="22"/>
          <w:szCs w:val="22"/>
        </w:rPr>
      </w:pPr>
      <w:r w:rsidRPr="00C10E9F">
        <w:rPr>
          <w:rFonts w:ascii="Palatino Linotype" w:hAnsi="Palatino Linotype"/>
          <w:sz w:val="22"/>
          <w:szCs w:val="22"/>
        </w:rPr>
        <w:t>Precisado lo anterior, resulta de suma importancia señalar que</w:t>
      </w:r>
      <w:r w:rsidRPr="00C10E9F">
        <w:rPr>
          <w:rFonts w:ascii="Palatino Linotype" w:eastAsia="Palatino Linotype" w:hAnsi="Palatino Linotype" w:cs="Palatino Linotype"/>
          <w:sz w:val="22"/>
          <w:szCs w:val="22"/>
        </w:rPr>
        <w:t xml:space="preserve"> la Federación de Asociaciones Autónomas de Personal Académico de la Universidad</w:t>
      </w:r>
      <w:r w:rsidR="006F32A8" w:rsidRPr="00C10E9F">
        <w:rPr>
          <w:rFonts w:ascii="Palatino Linotype" w:eastAsia="Palatino Linotype" w:hAnsi="Palatino Linotype" w:cs="Palatino Linotype"/>
          <w:sz w:val="22"/>
          <w:szCs w:val="22"/>
        </w:rPr>
        <w:t xml:space="preserve"> Autónoma del Estado de México</w:t>
      </w:r>
      <w:r w:rsidRPr="00C10E9F">
        <w:rPr>
          <w:rFonts w:ascii="Palatino Linotype" w:eastAsia="Palatino Linotype" w:hAnsi="Palatino Linotype" w:cs="Palatino Linotype"/>
          <w:sz w:val="22"/>
          <w:szCs w:val="22"/>
        </w:rPr>
        <w:t xml:space="preserve"> </w:t>
      </w:r>
      <w:r w:rsidR="0090692F" w:rsidRPr="00C10E9F">
        <w:rPr>
          <w:rFonts w:ascii="Palatino Linotype" w:eastAsia="Palatino Linotype" w:hAnsi="Palatino Linotype" w:cs="Palatino Linotype"/>
          <w:sz w:val="22"/>
          <w:szCs w:val="22"/>
        </w:rPr>
        <w:t>(FAAPAUAEM) se constituye como un sindicado gremial de personal académico que libremente desee afiliarse a través de las Asociaciones Autónomas en términos de la Ley Federal del Trabajo y de la Legislación Universitaria aplicable, de conformidad con los artículos 1° y 2° de los Estatutos</w:t>
      </w:r>
      <w:r w:rsidR="007C1A33" w:rsidRPr="00C10E9F">
        <w:rPr>
          <w:rFonts w:ascii="Palatino Linotype" w:eastAsia="Palatino Linotype" w:hAnsi="Palatino Linotype" w:cs="Palatino Linotype"/>
          <w:sz w:val="22"/>
          <w:szCs w:val="22"/>
        </w:rPr>
        <w:t xml:space="preserve"> de la </w:t>
      </w:r>
      <w:r w:rsidR="0090692F" w:rsidRPr="00C10E9F">
        <w:rPr>
          <w:rFonts w:ascii="Palatino Linotype" w:eastAsia="Palatino Linotype" w:hAnsi="Palatino Linotype" w:cs="Palatino Linotype"/>
          <w:sz w:val="22"/>
          <w:szCs w:val="22"/>
        </w:rPr>
        <w:t xml:space="preserve">FAAPAUAEM. </w:t>
      </w:r>
    </w:p>
    <w:p w14:paraId="085AF8C5" w14:textId="77777777" w:rsidR="00803D49" w:rsidRPr="00C10E9F" w:rsidRDefault="00803D49" w:rsidP="007C1A33">
      <w:pPr>
        <w:spacing w:line="360" w:lineRule="auto"/>
        <w:jc w:val="both"/>
        <w:rPr>
          <w:rFonts w:ascii="Palatino Linotype" w:eastAsia="Palatino Linotype" w:hAnsi="Palatino Linotype" w:cs="Palatino Linotype"/>
          <w:sz w:val="22"/>
          <w:szCs w:val="22"/>
        </w:rPr>
      </w:pPr>
    </w:p>
    <w:p w14:paraId="211A2545" w14:textId="77777777" w:rsidR="007C1A33" w:rsidRPr="00C10E9F" w:rsidRDefault="0090692F"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En ese sentido, dicho sindicato tiene como principio el representar ante las autoridades universitarias y laborales a todo el personal académico afiliado sobre sus asuntos laborales y académicos manteniendo siempre una disposición abierta y franca de diálogo y negociación; y como uno de sus objetivos, procurar elevar el bienestar integral del personal académico haciendo que se respeten el Contrato Colectivo de Trabajo y el Reglamento Interior de Trabajo.</w:t>
      </w:r>
    </w:p>
    <w:p w14:paraId="4424D18C" w14:textId="77777777" w:rsidR="007C1A33" w:rsidRPr="00C10E9F" w:rsidRDefault="007C1A33" w:rsidP="007C1A33">
      <w:pPr>
        <w:spacing w:line="360" w:lineRule="auto"/>
        <w:jc w:val="both"/>
        <w:rPr>
          <w:rFonts w:ascii="Palatino Linotype" w:eastAsia="Palatino Linotype" w:hAnsi="Palatino Linotype" w:cs="Palatino Linotype"/>
          <w:sz w:val="22"/>
          <w:szCs w:val="22"/>
        </w:rPr>
      </w:pPr>
    </w:p>
    <w:p w14:paraId="0C379821" w14:textId="4F390D4B" w:rsidR="0090692F" w:rsidRPr="00C10E9F" w:rsidRDefault="007C1A33" w:rsidP="007C1A33">
      <w:pPr>
        <w:spacing w:line="360" w:lineRule="auto"/>
        <w:jc w:val="both"/>
        <w:rPr>
          <w:rFonts w:ascii="Palatino Linotype" w:hAnsi="Palatino Linotype"/>
          <w:sz w:val="22"/>
          <w:szCs w:val="22"/>
        </w:rPr>
      </w:pPr>
      <w:r w:rsidRPr="00C10E9F">
        <w:rPr>
          <w:rFonts w:ascii="Palatino Linotype" w:eastAsia="Palatino Linotype" w:hAnsi="Palatino Linotype" w:cs="Palatino Linotype"/>
          <w:sz w:val="22"/>
          <w:szCs w:val="22"/>
        </w:rPr>
        <w:lastRenderedPageBreak/>
        <w:t xml:space="preserve">Por ello, </w:t>
      </w:r>
      <w:r w:rsidR="0090692F" w:rsidRPr="00C10E9F">
        <w:rPr>
          <w:rFonts w:ascii="Palatino Linotype" w:eastAsia="Palatino Linotype" w:hAnsi="Palatino Linotype" w:cs="Palatino Linotype"/>
          <w:sz w:val="22"/>
          <w:szCs w:val="22"/>
        </w:rPr>
        <w:t xml:space="preserve">establece una serie de </w:t>
      </w:r>
      <w:r w:rsidR="0090692F" w:rsidRPr="00C10E9F">
        <w:rPr>
          <w:rFonts w:ascii="Palatino Linotype" w:hAnsi="Palatino Linotype"/>
          <w:sz w:val="22"/>
          <w:szCs w:val="22"/>
        </w:rPr>
        <w:t xml:space="preserve">requisitos que deberán satisfacer aquellos que pretendan ingresar, entre los cuales se </w:t>
      </w:r>
      <w:r w:rsidR="0090692F" w:rsidRPr="00C10E9F">
        <w:rPr>
          <w:rFonts w:ascii="Palatino Linotype" w:hAnsi="Palatino Linotype"/>
          <w:b/>
          <w:bCs/>
          <w:sz w:val="22"/>
          <w:szCs w:val="22"/>
          <w:u w:val="single"/>
        </w:rPr>
        <w:t>encuentra estar en una relación laboralmente vigente con la Universidad Autónoma del Estado de México</w:t>
      </w:r>
      <w:r w:rsidR="0090692F" w:rsidRPr="00C10E9F">
        <w:rPr>
          <w:rFonts w:ascii="Palatino Linotype" w:hAnsi="Palatino Linotype"/>
          <w:sz w:val="22"/>
          <w:szCs w:val="22"/>
        </w:rPr>
        <w:t xml:space="preserve"> y llenar una solicitud de ingreso, la cual aparte de contener datos sociodemográficos y personales como el nombre, teléfono, nacionalidad, grado académico, RFC, CURP y clave de ISSEMYM deberá referir la asociación a la que pertenece, dependencia de adscripción, y entregar copia fotostática de su ultimo comprobante de </w:t>
      </w:r>
      <w:r w:rsidR="005B26DA" w:rsidRPr="00C10E9F">
        <w:rPr>
          <w:rFonts w:ascii="Palatino Linotype" w:hAnsi="Palatino Linotype"/>
          <w:sz w:val="22"/>
          <w:szCs w:val="22"/>
        </w:rPr>
        <w:t>pago, de conformidad con los artículos</w:t>
      </w:r>
      <w:r w:rsidRPr="00C10E9F">
        <w:rPr>
          <w:rFonts w:ascii="Palatino Linotype" w:hAnsi="Palatino Linotype"/>
          <w:sz w:val="22"/>
          <w:szCs w:val="22"/>
        </w:rPr>
        <w:t xml:space="preserve"> 10 y 11 de sus Estatutos: </w:t>
      </w:r>
    </w:p>
    <w:p w14:paraId="5ABFDE3F" w14:textId="77777777" w:rsidR="007C1A33" w:rsidRPr="00C10E9F" w:rsidRDefault="007C1A33" w:rsidP="007C1A33">
      <w:pPr>
        <w:spacing w:line="276" w:lineRule="auto"/>
        <w:ind w:left="851" w:right="616"/>
        <w:jc w:val="both"/>
        <w:rPr>
          <w:rFonts w:ascii="Palatino Linotype" w:hAnsi="Palatino Linotype"/>
          <w:b/>
          <w:i/>
          <w:sz w:val="22"/>
          <w:szCs w:val="22"/>
        </w:rPr>
      </w:pPr>
    </w:p>
    <w:p w14:paraId="361D2BC5" w14:textId="6FF6B25A" w:rsidR="005B26DA" w:rsidRPr="00C10E9F" w:rsidRDefault="007C1A33"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w:t>
      </w:r>
      <w:r w:rsidR="005B26DA" w:rsidRPr="00C10E9F">
        <w:rPr>
          <w:rFonts w:ascii="Palatino Linotype" w:hAnsi="Palatino Linotype"/>
          <w:b/>
          <w:i/>
          <w:sz w:val="22"/>
          <w:szCs w:val="22"/>
        </w:rPr>
        <w:t>Artículo 10°</w:t>
      </w:r>
      <w:r w:rsidR="005B26DA" w:rsidRPr="00C10E9F">
        <w:rPr>
          <w:rFonts w:ascii="Palatino Linotype" w:hAnsi="Palatino Linotype"/>
          <w:i/>
          <w:sz w:val="22"/>
          <w:szCs w:val="22"/>
        </w:rPr>
        <w:t xml:space="preserve"> </w:t>
      </w:r>
      <w:r w:rsidR="005B26DA" w:rsidRPr="00C10E9F">
        <w:rPr>
          <w:rFonts w:ascii="Palatino Linotype" w:hAnsi="Palatino Linotype"/>
          <w:b/>
          <w:i/>
          <w:sz w:val="22"/>
          <w:szCs w:val="22"/>
        </w:rPr>
        <w:t>Para ingresar</w:t>
      </w:r>
      <w:r w:rsidR="005B26DA" w:rsidRPr="00C10E9F">
        <w:rPr>
          <w:rFonts w:ascii="Palatino Linotype" w:hAnsi="Palatino Linotype"/>
          <w:i/>
          <w:sz w:val="22"/>
          <w:szCs w:val="22"/>
        </w:rPr>
        <w:t xml:space="preserve"> a la FAAPAUAEM </w:t>
      </w:r>
      <w:r w:rsidR="005B26DA" w:rsidRPr="00C10E9F">
        <w:rPr>
          <w:rFonts w:ascii="Palatino Linotype" w:hAnsi="Palatino Linotype"/>
          <w:b/>
          <w:i/>
          <w:sz w:val="22"/>
          <w:szCs w:val="22"/>
        </w:rPr>
        <w:t>se deben satisfacer</w:t>
      </w:r>
      <w:r w:rsidR="005B26DA" w:rsidRPr="00C10E9F">
        <w:rPr>
          <w:rFonts w:ascii="Palatino Linotype" w:hAnsi="Palatino Linotype"/>
          <w:i/>
          <w:sz w:val="22"/>
          <w:szCs w:val="22"/>
        </w:rPr>
        <w:t xml:space="preserve"> los siguientes requisitos:</w:t>
      </w:r>
    </w:p>
    <w:p w14:paraId="08962782" w14:textId="781A8732"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b/>
          <w:i/>
          <w:sz w:val="22"/>
          <w:szCs w:val="22"/>
        </w:rPr>
        <w:t>1. Estar vigente su relación académica laboral con la UAEM</w:t>
      </w:r>
      <w:r w:rsidRPr="00C10E9F">
        <w:rPr>
          <w:rFonts w:ascii="Palatino Linotype" w:hAnsi="Palatino Linotype"/>
          <w:i/>
          <w:sz w:val="22"/>
          <w:szCs w:val="22"/>
        </w:rPr>
        <w:t>, cualquiera que sea el tipo y categoría que ostente, y no ocupar puesto de confianza en términos del Contrato Colectivo de Trabajo en la misma, o se encuentre con permiso sin goce de sueldo.</w:t>
      </w:r>
    </w:p>
    <w:p w14:paraId="03764BC5"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2. Llenar solicitud de ingreso.</w:t>
      </w:r>
    </w:p>
    <w:p w14:paraId="6C45781D"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b/>
          <w:i/>
          <w:sz w:val="22"/>
          <w:szCs w:val="22"/>
        </w:rPr>
        <w:t>Artículo 11°</w:t>
      </w:r>
      <w:r w:rsidRPr="00C10E9F">
        <w:rPr>
          <w:rFonts w:ascii="Palatino Linotype" w:hAnsi="Palatino Linotype"/>
          <w:i/>
          <w:sz w:val="22"/>
          <w:szCs w:val="22"/>
        </w:rPr>
        <w:t xml:space="preserve"> La solicitud deberá contener los </w:t>
      </w:r>
      <w:r w:rsidRPr="00C10E9F">
        <w:rPr>
          <w:rFonts w:ascii="Palatino Linotype" w:hAnsi="Palatino Linotype"/>
          <w:b/>
          <w:i/>
          <w:sz w:val="22"/>
          <w:szCs w:val="22"/>
        </w:rPr>
        <w:t>siguientes requisitos</w:t>
      </w:r>
      <w:r w:rsidRPr="00C10E9F">
        <w:rPr>
          <w:rFonts w:ascii="Palatino Linotype" w:hAnsi="Palatino Linotype"/>
          <w:i/>
          <w:sz w:val="22"/>
          <w:szCs w:val="22"/>
        </w:rPr>
        <w:t>:</w:t>
      </w:r>
    </w:p>
    <w:p w14:paraId="401DEF8A"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1. Nombre completo, domicilio, número de teléfono y correo electrónico.</w:t>
      </w:r>
    </w:p>
    <w:p w14:paraId="577B567A"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2. Nacionalidad.</w:t>
      </w:r>
    </w:p>
    <w:p w14:paraId="31B15BE4"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3. Grado Académico.</w:t>
      </w:r>
    </w:p>
    <w:p w14:paraId="7C1EFDEF"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4. Registro Federal de Contribuyentes.</w:t>
      </w:r>
    </w:p>
    <w:p w14:paraId="4C00BE4C"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5. Clave única de registro de población.</w:t>
      </w:r>
    </w:p>
    <w:p w14:paraId="539148D8"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6. Clave del ISSEMyM.</w:t>
      </w:r>
    </w:p>
    <w:p w14:paraId="07A45B24"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7. Asociación a la que pertenece.</w:t>
      </w:r>
    </w:p>
    <w:p w14:paraId="4749314B"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8. Dependencia de adscripción.</w:t>
      </w:r>
    </w:p>
    <w:p w14:paraId="5DF4F372"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9. Situación laboral.</w:t>
      </w:r>
    </w:p>
    <w:p w14:paraId="504CABBC" w14:textId="1D8ACAD1"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b/>
          <w:i/>
          <w:sz w:val="22"/>
          <w:szCs w:val="22"/>
        </w:rPr>
        <w:t>10. Copia fotostática de su último comprobante de pago</w:t>
      </w:r>
      <w:r w:rsidRPr="00C10E9F">
        <w:rPr>
          <w:rFonts w:ascii="Palatino Linotype" w:hAnsi="Palatino Linotype"/>
          <w:i/>
          <w:sz w:val="22"/>
          <w:szCs w:val="22"/>
        </w:rPr>
        <w:t>, de su identificación personal oficial y dos fotografías tamaño infantil.</w:t>
      </w:r>
    </w:p>
    <w:p w14:paraId="4993D54D" w14:textId="65C4001E"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lastRenderedPageBreak/>
        <w:t>11. Manifestación expresa de cumplir con sus obligaciones estatutarias y las que de estas se deriven.</w:t>
      </w:r>
    </w:p>
    <w:p w14:paraId="476AD931" w14:textId="77777777"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12. Lugar y fecha de solicitud y fecha de ingreso a la UAEM.</w:t>
      </w:r>
    </w:p>
    <w:p w14:paraId="3C78BF2A" w14:textId="691B0E0E"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13. Firma del solicitante.</w:t>
      </w:r>
    </w:p>
    <w:p w14:paraId="07FE4F96" w14:textId="56D14349"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14. El solicitante debe autorizar que se descuente su cuota de forma quincenal.</w:t>
      </w:r>
    </w:p>
    <w:p w14:paraId="27E598EC" w14:textId="1F7A03DD" w:rsidR="005B26DA" w:rsidRPr="00C10E9F" w:rsidRDefault="005B26DA" w:rsidP="007C1A33">
      <w:pP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El académico informará si presenta alguna discapacidad, anexando copia del documento que acredite dicha condición.</w:t>
      </w:r>
    </w:p>
    <w:p w14:paraId="61F8F7FB" w14:textId="77777777" w:rsidR="005B26DA" w:rsidRPr="00C10E9F" w:rsidRDefault="005B26DA" w:rsidP="007C1A33">
      <w:pPr>
        <w:spacing w:line="276" w:lineRule="auto"/>
        <w:ind w:left="851" w:right="616"/>
        <w:jc w:val="both"/>
        <w:rPr>
          <w:rFonts w:ascii="Palatino Linotype" w:hAnsi="Palatino Linotype"/>
          <w:sz w:val="22"/>
          <w:szCs w:val="22"/>
        </w:rPr>
      </w:pPr>
      <w:r w:rsidRPr="00C10E9F">
        <w:rPr>
          <w:rFonts w:ascii="Palatino Linotype" w:hAnsi="Palatino Linotype"/>
          <w:i/>
          <w:sz w:val="22"/>
          <w:szCs w:val="22"/>
        </w:rPr>
        <w:t>15. Las demás que se estimen pertinentes</w:t>
      </w:r>
      <w:r w:rsidRPr="00C10E9F">
        <w:rPr>
          <w:rFonts w:ascii="Palatino Linotype" w:hAnsi="Palatino Linotype"/>
          <w:sz w:val="22"/>
          <w:szCs w:val="22"/>
        </w:rPr>
        <w:t>.</w:t>
      </w:r>
    </w:p>
    <w:p w14:paraId="68D85E50" w14:textId="46AE3D00" w:rsidR="005B26DA" w:rsidRPr="00C10E9F" w:rsidRDefault="005B26DA" w:rsidP="007C1A33">
      <w:pPr>
        <w:spacing w:line="276" w:lineRule="auto"/>
        <w:ind w:left="851" w:right="616"/>
        <w:jc w:val="both"/>
        <w:rPr>
          <w:rFonts w:ascii="Palatino Linotype" w:hAnsi="Palatino Linotype"/>
          <w:sz w:val="22"/>
          <w:szCs w:val="22"/>
        </w:rPr>
      </w:pPr>
      <w:r w:rsidRPr="00C10E9F">
        <w:rPr>
          <w:rFonts w:ascii="Palatino Linotype" w:hAnsi="Palatino Linotype"/>
          <w:i/>
          <w:sz w:val="22"/>
          <w:szCs w:val="22"/>
        </w:rPr>
        <w:t>(Énfasis Añadido)</w:t>
      </w:r>
      <w:r w:rsidRPr="00C10E9F">
        <w:rPr>
          <w:rFonts w:ascii="Palatino Linotype" w:hAnsi="Palatino Linotype"/>
          <w:sz w:val="22"/>
          <w:szCs w:val="22"/>
        </w:rPr>
        <w:cr/>
      </w:r>
    </w:p>
    <w:p w14:paraId="00CC8618" w14:textId="77777777" w:rsidR="005B26DA" w:rsidRPr="00C10E9F" w:rsidRDefault="0090692F" w:rsidP="007C1A33">
      <w:pPr>
        <w:pBdr>
          <w:top w:val="nil"/>
          <w:left w:val="nil"/>
          <w:bottom w:val="nil"/>
          <w:right w:val="nil"/>
          <w:between w:val="nil"/>
        </w:pBdr>
        <w:spacing w:line="360" w:lineRule="auto"/>
        <w:ind w:right="49"/>
        <w:jc w:val="both"/>
        <w:rPr>
          <w:rFonts w:ascii="Palatino Linotype" w:hAnsi="Palatino Linotype"/>
          <w:sz w:val="22"/>
          <w:szCs w:val="22"/>
        </w:rPr>
      </w:pPr>
      <w:r w:rsidRPr="00C10E9F">
        <w:rPr>
          <w:rFonts w:ascii="Palatino Linotype" w:hAnsi="Palatino Linotype"/>
          <w:sz w:val="22"/>
          <w:szCs w:val="22"/>
        </w:rPr>
        <w:t>Así, como miembros del sindicado podrán ejercer los derechos previstos en el</w:t>
      </w:r>
      <w:r w:rsidR="005B26DA" w:rsidRPr="00C10E9F">
        <w:rPr>
          <w:rFonts w:ascii="Palatino Linotype" w:hAnsi="Palatino Linotype"/>
          <w:sz w:val="22"/>
          <w:szCs w:val="22"/>
        </w:rPr>
        <w:t xml:space="preserve"> </w:t>
      </w:r>
      <w:r w:rsidRPr="00C10E9F">
        <w:rPr>
          <w:rFonts w:ascii="Palatino Linotype" w:hAnsi="Palatino Linotype"/>
          <w:sz w:val="22"/>
          <w:szCs w:val="22"/>
        </w:rPr>
        <w:t>artículo 13 de los estatutos, entre los que se encuentra constituirse en Asociaciones</w:t>
      </w:r>
      <w:r w:rsidR="005B26DA" w:rsidRPr="00C10E9F">
        <w:rPr>
          <w:rFonts w:ascii="Palatino Linotype" w:hAnsi="Palatino Linotype"/>
          <w:sz w:val="22"/>
          <w:szCs w:val="22"/>
        </w:rPr>
        <w:t xml:space="preserve"> </w:t>
      </w:r>
      <w:r w:rsidRPr="00C10E9F">
        <w:rPr>
          <w:rFonts w:ascii="Palatino Linotype" w:hAnsi="Palatino Linotype"/>
          <w:sz w:val="22"/>
          <w:szCs w:val="22"/>
        </w:rPr>
        <w:t>Autónomas del Personal Académico, participar en la designación de los integrantes</w:t>
      </w:r>
      <w:r w:rsidR="005B26DA" w:rsidRPr="00C10E9F">
        <w:rPr>
          <w:rFonts w:ascii="Palatino Linotype" w:hAnsi="Palatino Linotype"/>
          <w:sz w:val="22"/>
          <w:szCs w:val="22"/>
        </w:rPr>
        <w:t xml:space="preserve"> </w:t>
      </w:r>
      <w:r w:rsidRPr="00C10E9F">
        <w:rPr>
          <w:rFonts w:ascii="Palatino Linotype" w:hAnsi="Palatino Linotype"/>
          <w:sz w:val="22"/>
          <w:szCs w:val="22"/>
        </w:rPr>
        <w:t>de la mesa directiva de su asociación así como la posibilidad de ser elegido; de igual</w:t>
      </w:r>
      <w:r w:rsidR="005B26DA" w:rsidRPr="00C10E9F">
        <w:rPr>
          <w:rFonts w:ascii="Palatino Linotype" w:hAnsi="Palatino Linotype"/>
          <w:sz w:val="22"/>
          <w:szCs w:val="22"/>
        </w:rPr>
        <w:t xml:space="preserve"> </w:t>
      </w:r>
      <w:r w:rsidRPr="00C10E9F">
        <w:rPr>
          <w:rFonts w:ascii="Palatino Linotype" w:hAnsi="Palatino Linotype"/>
          <w:sz w:val="22"/>
          <w:szCs w:val="22"/>
        </w:rPr>
        <w:t>forma contraerán obligaciones como dar cumplimiento a los estatutos de la</w:t>
      </w:r>
      <w:r w:rsidR="005B26DA" w:rsidRPr="00C10E9F">
        <w:rPr>
          <w:rFonts w:ascii="Palatino Linotype" w:hAnsi="Palatino Linotype"/>
          <w:sz w:val="22"/>
          <w:szCs w:val="22"/>
        </w:rPr>
        <w:t xml:space="preserve"> </w:t>
      </w:r>
      <w:r w:rsidRPr="00C10E9F">
        <w:rPr>
          <w:rFonts w:ascii="Palatino Linotype" w:hAnsi="Palatino Linotype"/>
          <w:sz w:val="22"/>
          <w:szCs w:val="22"/>
        </w:rPr>
        <w:t>FAAPAUAEM así como a los de su asociación, cubrir sus cuotas sindicales y</w:t>
      </w:r>
      <w:r w:rsidR="005B26DA" w:rsidRPr="00C10E9F">
        <w:rPr>
          <w:rFonts w:ascii="Palatino Linotype" w:hAnsi="Palatino Linotype"/>
          <w:sz w:val="22"/>
          <w:szCs w:val="22"/>
        </w:rPr>
        <w:t xml:space="preserve"> </w:t>
      </w:r>
      <w:r w:rsidRPr="00C10E9F">
        <w:rPr>
          <w:rFonts w:ascii="Palatino Linotype" w:hAnsi="Palatino Linotype"/>
          <w:sz w:val="22"/>
          <w:szCs w:val="22"/>
        </w:rPr>
        <w:t>notificar por escrito a la Secretaría de Promoción Gremial, asistir a las juntas</w:t>
      </w:r>
      <w:r w:rsidR="005B26DA" w:rsidRPr="00C10E9F">
        <w:rPr>
          <w:rFonts w:ascii="Palatino Linotype" w:hAnsi="Palatino Linotype"/>
          <w:sz w:val="22"/>
          <w:szCs w:val="22"/>
        </w:rPr>
        <w:t xml:space="preserve"> </w:t>
      </w:r>
      <w:r w:rsidRPr="00C10E9F">
        <w:rPr>
          <w:rFonts w:ascii="Palatino Linotype" w:hAnsi="Palatino Linotype"/>
          <w:sz w:val="22"/>
          <w:szCs w:val="22"/>
        </w:rPr>
        <w:t>sindicales de su asociación y acatar los acuerdos que de ella emanen, entre otros.</w:t>
      </w:r>
    </w:p>
    <w:p w14:paraId="3B843015" w14:textId="77777777" w:rsidR="007E7101" w:rsidRPr="00C10E9F" w:rsidRDefault="007E7101" w:rsidP="007C1A33">
      <w:pPr>
        <w:pBdr>
          <w:top w:val="nil"/>
          <w:left w:val="nil"/>
          <w:bottom w:val="nil"/>
          <w:right w:val="nil"/>
          <w:between w:val="nil"/>
        </w:pBdr>
        <w:spacing w:line="360" w:lineRule="auto"/>
        <w:ind w:right="49"/>
        <w:jc w:val="both"/>
        <w:rPr>
          <w:rFonts w:ascii="Palatino Linotype" w:hAnsi="Palatino Linotype"/>
          <w:sz w:val="22"/>
          <w:szCs w:val="22"/>
        </w:rPr>
      </w:pPr>
    </w:p>
    <w:p w14:paraId="73B70C9B" w14:textId="2FAB621F" w:rsidR="007E7101" w:rsidRPr="00C10E9F" w:rsidRDefault="007E7101" w:rsidP="007C1A33">
      <w:pPr>
        <w:pBdr>
          <w:top w:val="nil"/>
          <w:left w:val="nil"/>
          <w:bottom w:val="nil"/>
          <w:right w:val="nil"/>
          <w:between w:val="nil"/>
        </w:pBdr>
        <w:spacing w:line="360" w:lineRule="auto"/>
        <w:ind w:right="49"/>
        <w:jc w:val="both"/>
        <w:rPr>
          <w:rFonts w:ascii="Palatino Linotype" w:hAnsi="Palatino Linotype"/>
          <w:sz w:val="22"/>
          <w:szCs w:val="22"/>
        </w:rPr>
      </w:pPr>
      <w:r w:rsidRPr="00C10E9F">
        <w:rPr>
          <w:rFonts w:ascii="Palatino Linotype" w:hAnsi="Palatino Linotype"/>
          <w:sz w:val="22"/>
          <w:szCs w:val="22"/>
        </w:rPr>
        <w:t xml:space="preserve">Por su parte, el artículo 42 de los Estatutos señala que el Comité Ejecutivo es el Órgano Ejecutivo del Consejo Directivo que tiene a su cargo las gestiones, negociaciones, administración y representación de los asuntos laborales reconocidos en el Contrato Colectivo de Trabajo y otros ordenamientos, compuesto por 13 Secretarías, que llevan a cabo las diferentes tareas sustantivas y administrativas de la FAAPAUAEM, respetando el principio de paridad de género, entre ellas la Secretaría de Administración y Finanzas, </w:t>
      </w:r>
      <w:r w:rsidRPr="00C10E9F">
        <w:rPr>
          <w:rFonts w:ascii="Palatino Linotype" w:hAnsi="Palatino Linotype"/>
          <w:sz w:val="22"/>
          <w:szCs w:val="22"/>
        </w:rPr>
        <w:lastRenderedPageBreak/>
        <w:t>misma que lleva a cabo diferentes tareas sustantivas y administrativas, entre las que se encuentran las siguientes:</w:t>
      </w:r>
    </w:p>
    <w:p w14:paraId="506B8979" w14:textId="77777777" w:rsidR="007E7101" w:rsidRPr="00C10E9F" w:rsidRDefault="007E7101" w:rsidP="007C1A33">
      <w:pPr>
        <w:pBdr>
          <w:top w:val="nil"/>
          <w:left w:val="nil"/>
          <w:bottom w:val="nil"/>
          <w:right w:val="nil"/>
          <w:between w:val="nil"/>
        </w:pBdr>
        <w:spacing w:line="360" w:lineRule="auto"/>
        <w:ind w:right="49"/>
        <w:jc w:val="both"/>
        <w:rPr>
          <w:rFonts w:ascii="Palatino Linotype" w:hAnsi="Palatino Linotype"/>
          <w:sz w:val="22"/>
          <w:szCs w:val="22"/>
        </w:rPr>
      </w:pPr>
    </w:p>
    <w:p w14:paraId="604FD9D5" w14:textId="16946B08"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“Artículo 48° Funciones de las Secretarías:</w:t>
      </w:r>
    </w:p>
    <w:p w14:paraId="1E716FFF" w14:textId="361A22D8"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w:t>
      </w:r>
    </w:p>
    <w:p w14:paraId="380C66A6" w14:textId="77777777"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b/>
          <w:i/>
          <w:sz w:val="22"/>
          <w:szCs w:val="22"/>
        </w:rPr>
      </w:pPr>
      <w:r w:rsidRPr="00C10E9F">
        <w:rPr>
          <w:rFonts w:ascii="Palatino Linotype" w:hAnsi="Palatino Linotype"/>
          <w:b/>
          <w:i/>
          <w:sz w:val="22"/>
          <w:szCs w:val="22"/>
        </w:rPr>
        <w:t>C) Secretaría de Administración y Finanzas:</w:t>
      </w:r>
    </w:p>
    <w:p w14:paraId="560DD25C" w14:textId="6B03457E"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1. Administrar los recursos humanos, materiales y financieros de la FAAPAUAEM.</w:t>
      </w:r>
    </w:p>
    <w:p w14:paraId="6B4BFD12" w14:textId="77777777"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2. Administrar la caja de ahorro.</w:t>
      </w:r>
    </w:p>
    <w:p w14:paraId="5D3879B9" w14:textId="77777777"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3. Promover y difundir los servicios que brinda la caja de ahorro.</w:t>
      </w:r>
    </w:p>
    <w:p w14:paraId="5CE0011F" w14:textId="18341AA9"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4. Gestionar ante las autoridades universitarias el apoyo presupuestal para la vida sindical.</w:t>
      </w:r>
    </w:p>
    <w:p w14:paraId="4B2E4304" w14:textId="77777777"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5. Administrar los ingresos provenientes de las cuotas sindicales.</w:t>
      </w:r>
    </w:p>
    <w:p w14:paraId="1AED4460" w14:textId="142EBA2A"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6. Presentar mensualmente al Consejo Directivo un informe financiero de la FAAPAUAEM sobre la caja de ahorro y las cuotas sindicales.</w:t>
      </w:r>
    </w:p>
    <w:p w14:paraId="07F82ABD" w14:textId="632C724B"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7. Observar las disposiciones fiscales y contables de caja de ahorro y la FAAPAUAEM ante las autoridades respectivas.</w:t>
      </w:r>
    </w:p>
    <w:p w14:paraId="5D28AA5D" w14:textId="4249FAAA"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 xml:space="preserve">8. Firmar mancomunadamente con el </w:t>
      </w:r>
      <w:proofErr w:type="gramStart"/>
      <w:r w:rsidRPr="00C10E9F">
        <w:rPr>
          <w:rFonts w:ascii="Palatino Linotype" w:hAnsi="Palatino Linotype"/>
          <w:i/>
          <w:sz w:val="22"/>
          <w:szCs w:val="22"/>
        </w:rPr>
        <w:t>Secretario General</w:t>
      </w:r>
      <w:proofErr w:type="gramEnd"/>
      <w:r w:rsidRPr="00C10E9F">
        <w:rPr>
          <w:rFonts w:ascii="Palatino Linotype" w:hAnsi="Palatino Linotype"/>
          <w:i/>
          <w:sz w:val="22"/>
          <w:szCs w:val="22"/>
        </w:rPr>
        <w:t xml:space="preserve"> los cheques que se emitan.</w:t>
      </w:r>
    </w:p>
    <w:p w14:paraId="6DAF7019" w14:textId="57F7F107"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9. Vigilar el cumplimiento del Contrato Colectivo de Trabajo y reglamentos en el área de su competencia.</w:t>
      </w:r>
    </w:p>
    <w:p w14:paraId="1D7AFD5C" w14:textId="70889E5F"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10. Cumplir las solicitudes remitidas por la Unidad de Transparencia de la FAAPAUAEM.</w:t>
      </w:r>
    </w:p>
    <w:p w14:paraId="21EF8B01" w14:textId="142D8E4A" w:rsidR="007E7101" w:rsidRPr="00C10E9F" w:rsidRDefault="007E7101" w:rsidP="007C1A33">
      <w:pPr>
        <w:pBdr>
          <w:top w:val="nil"/>
          <w:left w:val="nil"/>
          <w:bottom w:val="nil"/>
          <w:right w:val="nil"/>
          <w:between w:val="nil"/>
        </w:pBdr>
        <w:spacing w:line="276" w:lineRule="auto"/>
        <w:ind w:left="851" w:right="616"/>
        <w:jc w:val="both"/>
        <w:rPr>
          <w:rFonts w:ascii="Palatino Linotype" w:hAnsi="Palatino Linotype"/>
          <w:i/>
          <w:sz w:val="22"/>
          <w:szCs w:val="22"/>
        </w:rPr>
      </w:pPr>
      <w:r w:rsidRPr="00C10E9F">
        <w:rPr>
          <w:rFonts w:ascii="Palatino Linotype" w:hAnsi="Palatino Linotype"/>
          <w:i/>
          <w:sz w:val="22"/>
          <w:szCs w:val="22"/>
        </w:rPr>
        <w:t>11. Cumplir con las comisiones que emanen del Consejo Directivo, Comité Ejecutivo y entre la FAAPAUAEM - UAEM.</w:t>
      </w:r>
    </w:p>
    <w:p w14:paraId="3F8D1CF7" w14:textId="77777777" w:rsidR="007E7101" w:rsidRPr="00C10E9F" w:rsidRDefault="007E7101" w:rsidP="007C1A33">
      <w:pPr>
        <w:pBdr>
          <w:top w:val="nil"/>
          <w:left w:val="nil"/>
          <w:bottom w:val="nil"/>
          <w:right w:val="nil"/>
          <w:between w:val="nil"/>
        </w:pBdr>
        <w:spacing w:line="360" w:lineRule="auto"/>
        <w:ind w:right="49"/>
        <w:jc w:val="both"/>
        <w:rPr>
          <w:rFonts w:ascii="Palatino Linotype" w:hAnsi="Palatino Linotype"/>
          <w:sz w:val="22"/>
          <w:szCs w:val="22"/>
        </w:rPr>
      </w:pPr>
    </w:p>
    <w:p w14:paraId="27BA8FA6" w14:textId="7875B3AD" w:rsidR="00CA7CBB" w:rsidRPr="00C10E9F" w:rsidRDefault="007E7101" w:rsidP="007C1A33">
      <w:pPr>
        <w:pBdr>
          <w:top w:val="nil"/>
          <w:left w:val="nil"/>
          <w:bottom w:val="nil"/>
          <w:right w:val="nil"/>
          <w:between w:val="nil"/>
        </w:pBdr>
        <w:spacing w:line="360" w:lineRule="auto"/>
        <w:ind w:right="49"/>
        <w:jc w:val="both"/>
        <w:rPr>
          <w:rFonts w:ascii="Palatino Linotype" w:hAnsi="Palatino Linotype"/>
          <w:sz w:val="22"/>
          <w:szCs w:val="22"/>
        </w:rPr>
      </w:pPr>
      <w:r w:rsidRPr="00C10E9F">
        <w:rPr>
          <w:rFonts w:ascii="Palatino Linotype" w:hAnsi="Palatino Linotype"/>
          <w:sz w:val="22"/>
          <w:szCs w:val="22"/>
        </w:rPr>
        <w:t xml:space="preserve">De lo anteriormente expuesto, </w:t>
      </w:r>
      <w:r w:rsidR="00CA7CBB" w:rsidRPr="00C10E9F">
        <w:rPr>
          <w:rFonts w:ascii="Palatino Linotype" w:hAnsi="Palatino Linotype"/>
          <w:sz w:val="22"/>
          <w:szCs w:val="22"/>
        </w:rPr>
        <w:t xml:space="preserve">se advierte que el </w:t>
      </w:r>
      <w:r w:rsidR="00CA7CBB" w:rsidRPr="00C10E9F">
        <w:rPr>
          <w:rFonts w:ascii="Palatino Linotype" w:hAnsi="Palatino Linotype"/>
          <w:b/>
          <w:sz w:val="22"/>
          <w:szCs w:val="22"/>
        </w:rPr>
        <w:t>Sujeto Obligado</w:t>
      </w:r>
      <w:r w:rsidR="00CA7CBB" w:rsidRPr="00C10E9F">
        <w:rPr>
          <w:rFonts w:ascii="Palatino Linotype" w:hAnsi="Palatino Linotype"/>
          <w:sz w:val="22"/>
          <w:szCs w:val="22"/>
        </w:rPr>
        <w:t xml:space="preserve"> no cuenta con atribuciones para generar poseer y/o administrar los documentos que den cuenta del pago por remuneraciones de la servidora pública referida en la solicitud; sino que es la </w:t>
      </w:r>
      <w:r w:rsidR="00CA7CBB" w:rsidRPr="00C10E9F">
        <w:rPr>
          <w:rFonts w:ascii="Palatino Linotype" w:hAnsi="Palatino Linotype"/>
          <w:sz w:val="22"/>
          <w:szCs w:val="22"/>
        </w:rPr>
        <w:lastRenderedPageBreak/>
        <w:t>Universidad</w:t>
      </w:r>
      <w:r w:rsidR="00006E67" w:rsidRPr="00C10E9F">
        <w:rPr>
          <w:rFonts w:ascii="Palatino Linotype" w:hAnsi="Palatino Linotype"/>
          <w:sz w:val="22"/>
          <w:szCs w:val="22"/>
        </w:rPr>
        <w:t xml:space="preserve"> Autónoma del Estado de México,</w:t>
      </w:r>
      <w:r w:rsidR="00CA7CBB" w:rsidRPr="00C10E9F">
        <w:rPr>
          <w:rFonts w:ascii="Palatino Linotype" w:hAnsi="Palatino Linotype"/>
          <w:sz w:val="22"/>
          <w:szCs w:val="22"/>
        </w:rPr>
        <w:t xml:space="preserve"> el </w:t>
      </w:r>
      <w:r w:rsidR="00243632" w:rsidRPr="00C10E9F">
        <w:rPr>
          <w:rFonts w:ascii="Palatino Linotype" w:hAnsi="Palatino Linotype"/>
          <w:sz w:val="22"/>
          <w:szCs w:val="22"/>
        </w:rPr>
        <w:t xml:space="preserve">Sujeto </w:t>
      </w:r>
      <w:r w:rsidR="00CA7CBB" w:rsidRPr="00C10E9F">
        <w:rPr>
          <w:rFonts w:ascii="Palatino Linotype" w:hAnsi="Palatino Linotype"/>
          <w:sz w:val="22"/>
          <w:szCs w:val="22"/>
        </w:rPr>
        <w:t xml:space="preserve">Obligado competente, pues es con quien se tiene la </w:t>
      </w:r>
      <w:r w:rsidR="00006E67" w:rsidRPr="00C10E9F">
        <w:rPr>
          <w:rFonts w:ascii="Palatino Linotype" w:hAnsi="Palatino Linotype"/>
          <w:sz w:val="22"/>
          <w:szCs w:val="22"/>
        </w:rPr>
        <w:t>relación</w:t>
      </w:r>
      <w:r w:rsidR="00CA7CBB" w:rsidRPr="00C10E9F">
        <w:rPr>
          <w:rFonts w:ascii="Palatino Linotype" w:hAnsi="Palatino Linotype"/>
          <w:sz w:val="22"/>
          <w:szCs w:val="22"/>
        </w:rPr>
        <w:t xml:space="preserve"> laboral. </w:t>
      </w:r>
    </w:p>
    <w:p w14:paraId="22879978" w14:textId="77777777" w:rsidR="00CA7CBB" w:rsidRPr="00C10E9F" w:rsidRDefault="00CA7CBB" w:rsidP="007C1A33">
      <w:pPr>
        <w:pBdr>
          <w:top w:val="nil"/>
          <w:left w:val="nil"/>
          <w:bottom w:val="nil"/>
          <w:right w:val="nil"/>
          <w:between w:val="nil"/>
        </w:pBdr>
        <w:spacing w:line="360" w:lineRule="auto"/>
        <w:ind w:right="49"/>
        <w:jc w:val="both"/>
        <w:rPr>
          <w:rFonts w:ascii="Palatino Linotype" w:hAnsi="Palatino Linotype"/>
          <w:sz w:val="22"/>
          <w:szCs w:val="22"/>
        </w:rPr>
      </w:pPr>
    </w:p>
    <w:p w14:paraId="72528EAF" w14:textId="4567FE99" w:rsidR="00006E67" w:rsidRPr="00C10E9F" w:rsidRDefault="00CA7CBB" w:rsidP="007C1A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10E9F">
        <w:rPr>
          <w:rFonts w:ascii="Palatino Linotype" w:hAnsi="Palatino Linotype"/>
          <w:sz w:val="22"/>
          <w:szCs w:val="22"/>
        </w:rPr>
        <w:t>Ahora bien, no pasa desapercibido para este Organismo Gara</w:t>
      </w:r>
      <w:r w:rsidR="00006E67" w:rsidRPr="00C10E9F">
        <w:rPr>
          <w:rFonts w:ascii="Palatino Linotype" w:hAnsi="Palatino Linotype"/>
          <w:sz w:val="22"/>
          <w:szCs w:val="22"/>
        </w:rPr>
        <w:t xml:space="preserve">nte que la parte </w:t>
      </w:r>
      <w:r w:rsidR="00006E67" w:rsidRPr="00C10E9F">
        <w:rPr>
          <w:rFonts w:ascii="Palatino Linotype" w:hAnsi="Palatino Linotype"/>
          <w:b/>
          <w:sz w:val="22"/>
          <w:szCs w:val="22"/>
        </w:rPr>
        <w:t>Recurrente</w:t>
      </w:r>
      <w:r w:rsidR="00006E67" w:rsidRPr="00C10E9F">
        <w:rPr>
          <w:rFonts w:ascii="Palatino Linotype" w:hAnsi="Palatino Linotype"/>
          <w:sz w:val="22"/>
          <w:szCs w:val="22"/>
        </w:rPr>
        <w:t xml:space="preserve"> refirió en sus motivos de inconformidad </w:t>
      </w:r>
      <w:r w:rsidR="00006E67" w:rsidRPr="00C10E9F">
        <w:rPr>
          <w:rFonts w:ascii="Palatino Linotype" w:hAnsi="Palatino Linotype"/>
          <w:i/>
          <w:sz w:val="22"/>
          <w:szCs w:val="22"/>
        </w:rPr>
        <w:t>“aparte la ley de transparencia, refiere que la información debe ser accesible para cualquier persona …, ahora el artículo 102 fracción IV de la misma ley refiere que los sindicatos deben proporcionar la información que está relacionada con los asociados, …”</w:t>
      </w:r>
      <w:r w:rsidR="00006E67" w:rsidRPr="00C10E9F">
        <w:rPr>
          <w:rFonts w:ascii="Palatino Linotype" w:hAnsi="Palatino Linotype"/>
          <w:sz w:val="22"/>
          <w:szCs w:val="22"/>
        </w:rPr>
        <w:t xml:space="preserve">, sin embargo </w:t>
      </w:r>
      <w:r w:rsidR="00006E67" w:rsidRPr="00C10E9F">
        <w:rPr>
          <w:rFonts w:ascii="Palatino Linotype" w:eastAsia="Palatino Linotype" w:hAnsi="Palatino Linotype" w:cs="Palatino Linotype"/>
          <w:sz w:val="22"/>
          <w:szCs w:val="22"/>
        </w:rPr>
        <w:t>de acuerdo a las Tablas de Aplicabilidad de la Federación de Asociaciones Autónomas de Personal Académico de la Universidad Autónoma del Estado de México, no le es aplicable el cumplimi</w:t>
      </w:r>
      <w:r w:rsidR="004321FF" w:rsidRPr="00C10E9F">
        <w:rPr>
          <w:rFonts w:ascii="Palatino Linotype" w:eastAsia="Palatino Linotype" w:hAnsi="Palatino Linotype" w:cs="Palatino Linotype"/>
          <w:sz w:val="22"/>
          <w:szCs w:val="22"/>
        </w:rPr>
        <w:t>ento del artículo 92, fracción V</w:t>
      </w:r>
      <w:r w:rsidR="00006E67" w:rsidRPr="00C10E9F">
        <w:rPr>
          <w:rFonts w:ascii="Palatino Linotype" w:eastAsia="Palatino Linotype" w:hAnsi="Palatino Linotype" w:cs="Palatino Linotype"/>
          <w:sz w:val="22"/>
          <w:szCs w:val="22"/>
        </w:rPr>
        <w:t>III</w:t>
      </w:r>
      <w:r w:rsidR="004321FF" w:rsidRPr="00C10E9F">
        <w:rPr>
          <w:rFonts w:ascii="Palatino Linotype" w:eastAsia="Palatino Linotype" w:hAnsi="Palatino Linotype" w:cs="Palatino Linotype"/>
          <w:sz w:val="22"/>
          <w:szCs w:val="22"/>
        </w:rPr>
        <w:t xml:space="preserve"> A</w:t>
      </w:r>
      <w:r w:rsidR="00006E67" w:rsidRPr="00C10E9F">
        <w:rPr>
          <w:rFonts w:ascii="Palatino Linotype" w:eastAsia="Palatino Linotype" w:hAnsi="Palatino Linotype" w:cs="Palatino Linotype"/>
          <w:sz w:val="22"/>
          <w:szCs w:val="22"/>
        </w:rPr>
        <w:t xml:space="preserve"> de la Ley de la Materia, tal como se muestra a continuación:</w:t>
      </w:r>
    </w:p>
    <w:p w14:paraId="2466590E" w14:textId="7BAA4FA3" w:rsidR="00006E67" w:rsidRPr="00C10E9F" w:rsidRDefault="00006E67" w:rsidP="007C1A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438B16E" w14:textId="7D94949C" w:rsidR="00006E67" w:rsidRPr="00C10E9F" w:rsidRDefault="00006E67"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noProof/>
          <w:sz w:val="22"/>
          <w:szCs w:val="22"/>
          <w:lang w:val="es-MX"/>
        </w:rPr>
        <w:drawing>
          <wp:inline distT="0" distB="0" distL="0" distR="0" wp14:anchorId="48161F08" wp14:editId="6D893AFE">
            <wp:extent cx="5612130" cy="22536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253615"/>
                    </a:xfrm>
                    <a:prstGeom prst="rect">
                      <a:avLst/>
                    </a:prstGeom>
                  </pic:spPr>
                </pic:pic>
              </a:graphicData>
            </a:graphic>
          </wp:inline>
        </w:drawing>
      </w:r>
    </w:p>
    <w:p w14:paraId="4FBE1494" w14:textId="707F36F4" w:rsidR="00006E67" w:rsidRPr="00C10E9F" w:rsidRDefault="00006E67"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noProof/>
          <w:sz w:val="22"/>
          <w:szCs w:val="22"/>
          <w:lang w:val="es-MX"/>
        </w:rPr>
        <w:lastRenderedPageBreak/>
        <w:drawing>
          <wp:inline distT="0" distB="0" distL="0" distR="0" wp14:anchorId="5B6C1837" wp14:editId="030DB3D0">
            <wp:extent cx="5612130" cy="2223770"/>
            <wp:effectExtent l="0" t="0" r="762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223770"/>
                    </a:xfrm>
                    <a:prstGeom prst="rect">
                      <a:avLst/>
                    </a:prstGeom>
                  </pic:spPr>
                </pic:pic>
              </a:graphicData>
            </a:graphic>
          </wp:inline>
        </w:drawing>
      </w:r>
    </w:p>
    <w:p w14:paraId="6DFBAB7D" w14:textId="03A7BF20" w:rsidR="00006E67" w:rsidRPr="00C10E9F" w:rsidRDefault="004321FF" w:rsidP="007C1A33">
      <w:pPr>
        <w:spacing w:line="360" w:lineRule="auto"/>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Es con base en lo señalado previamente, que el </w:t>
      </w:r>
      <w:r w:rsidRPr="00C10E9F">
        <w:rPr>
          <w:rFonts w:ascii="Palatino Linotype" w:eastAsia="Palatino Linotype" w:hAnsi="Palatino Linotype" w:cs="Palatino Linotype"/>
          <w:b/>
          <w:sz w:val="22"/>
          <w:szCs w:val="22"/>
        </w:rPr>
        <w:t>Sujeto Obligado</w:t>
      </w:r>
      <w:r w:rsidRPr="00C10E9F">
        <w:rPr>
          <w:rFonts w:ascii="Palatino Linotype" w:eastAsia="Palatino Linotype" w:hAnsi="Palatino Linotype" w:cs="Palatino Linotype"/>
          <w:sz w:val="22"/>
          <w:szCs w:val="22"/>
        </w:rPr>
        <w:t xml:space="preserve"> no se encuentra constreñido a tener disponible información relacionada con las remuneraciones de los servidores públicos de la Universidad, materia de la presente solicitud.</w:t>
      </w:r>
    </w:p>
    <w:p w14:paraId="567ADA0C" w14:textId="77777777" w:rsidR="00243632" w:rsidRPr="00C10E9F" w:rsidRDefault="00243632" w:rsidP="007C1A33">
      <w:pPr>
        <w:spacing w:line="360" w:lineRule="auto"/>
        <w:jc w:val="both"/>
        <w:rPr>
          <w:rFonts w:ascii="Palatino Linotype" w:eastAsia="Palatino Linotype" w:hAnsi="Palatino Linotype" w:cs="Palatino Linotype"/>
          <w:sz w:val="22"/>
          <w:szCs w:val="22"/>
        </w:rPr>
      </w:pPr>
    </w:p>
    <w:p w14:paraId="0DA6E323" w14:textId="3755676F" w:rsidR="004321FF" w:rsidRPr="00C10E9F" w:rsidRDefault="004321FF" w:rsidP="007C1A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10E9F">
        <w:rPr>
          <w:rFonts w:ascii="Palatino Linotype" w:hAnsi="Palatino Linotype"/>
          <w:sz w:val="22"/>
          <w:szCs w:val="22"/>
        </w:rPr>
        <w:t xml:space="preserve">Ahora bien, es importante señalar </w:t>
      </w:r>
      <w:proofErr w:type="gramStart"/>
      <w:r w:rsidRPr="00C10E9F">
        <w:rPr>
          <w:rFonts w:ascii="Palatino Linotype" w:hAnsi="Palatino Linotype"/>
          <w:sz w:val="22"/>
          <w:szCs w:val="22"/>
        </w:rPr>
        <w:t>que</w:t>
      </w:r>
      <w:proofErr w:type="gramEnd"/>
      <w:r w:rsidRPr="00C10E9F">
        <w:rPr>
          <w:rFonts w:ascii="Palatino Linotype" w:hAnsi="Palatino Linotype"/>
          <w:sz w:val="22"/>
          <w:szCs w:val="22"/>
        </w:rPr>
        <w:t xml:space="preserve"> </w:t>
      </w:r>
      <w:r w:rsidRPr="00C10E9F">
        <w:rPr>
          <w:rFonts w:ascii="Palatino Linotype" w:eastAsia="Palatino Linotype" w:hAnsi="Palatino Linotype" w:cs="Palatino Linotype"/>
          <w:sz w:val="22"/>
          <w:szCs w:val="22"/>
        </w:rPr>
        <w:t xml:space="preserve">de acuerdo con el Estatuto Universitario de la Universidad Autónoma del Estado de México, establece en su artículo 134 lo siguiente: </w:t>
      </w:r>
    </w:p>
    <w:p w14:paraId="626DEBF5"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p>
    <w:p w14:paraId="67439607"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r w:rsidRPr="00C10E9F">
        <w:rPr>
          <w:rFonts w:ascii="Palatino Linotype" w:eastAsia="Palatino Linotype" w:hAnsi="Palatino Linotype" w:cs="Palatino Linotype"/>
          <w:b/>
          <w:i/>
          <w:sz w:val="22"/>
          <w:szCs w:val="22"/>
        </w:rPr>
        <w:t>Artículo 134.-</w:t>
      </w:r>
      <w:r w:rsidRPr="00C10E9F">
        <w:rPr>
          <w:rFonts w:ascii="Palatino Linotype" w:eastAsia="Palatino Linotype" w:hAnsi="Palatino Linotype" w:cs="Palatino Linotype"/>
          <w:i/>
          <w:sz w:val="22"/>
          <w:szCs w:val="22"/>
        </w:rPr>
        <w:t xml:space="preserve"> La Administración Central es la instancia de apoyo con que cuenta el Rector para la coordinación, dirección, seguimiento y evaluación de las actividades que coadyuvan al cumplimiento del objeto y fines institucionales. </w:t>
      </w:r>
    </w:p>
    <w:p w14:paraId="26DF7EAF" w14:textId="77777777" w:rsidR="004321FF" w:rsidRPr="00C10E9F" w:rsidRDefault="004321FF" w:rsidP="007C1A33">
      <w:pPr>
        <w:spacing w:line="276" w:lineRule="auto"/>
        <w:ind w:left="851" w:right="616"/>
        <w:jc w:val="both"/>
        <w:rPr>
          <w:rFonts w:ascii="Palatino Linotype" w:eastAsia="Palatino Linotype" w:hAnsi="Palatino Linotype" w:cs="Palatino Linotype"/>
          <w:b/>
          <w:i/>
          <w:sz w:val="22"/>
          <w:szCs w:val="22"/>
          <w:u w:val="single"/>
        </w:rPr>
      </w:pPr>
      <w:r w:rsidRPr="00C10E9F">
        <w:rPr>
          <w:rFonts w:ascii="Palatino Linotype" w:eastAsia="Palatino Linotype" w:hAnsi="Palatino Linotype" w:cs="Palatino Linotype"/>
          <w:b/>
          <w:i/>
          <w:sz w:val="22"/>
          <w:szCs w:val="22"/>
          <w:u w:val="single"/>
        </w:rPr>
        <w:t xml:space="preserve">Se integrará con Dependencias Administrativas que llevarán el nombre de Secretarías, Direcciones Generales, Coordinaciones Generales y Abogado General, las cuales contarán con una jerarquía de niveles de delegación compuesta de </w:t>
      </w:r>
      <w:proofErr w:type="gramStart"/>
      <w:r w:rsidRPr="00C10E9F">
        <w:rPr>
          <w:rFonts w:ascii="Palatino Linotype" w:eastAsia="Palatino Linotype" w:hAnsi="Palatino Linotype" w:cs="Palatino Linotype"/>
          <w:b/>
          <w:i/>
          <w:sz w:val="22"/>
          <w:szCs w:val="22"/>
          <w:u w:val="single"/>
        </w:rPr>
        <w:t>Directores</w:t>
      </w:r>
      <w:proofErr w:type="gramEnd"/>
      <w:r w:rsidRPr="00C10E9F">
        <w:rPr>
          <w:rFonts w:ascii="Palatino Linotype" w:eastAsia="Palatino Linotype" w:hAnsi="Palatino Linotype" w:cs="Palatino Linotype"/>
          <w:b/>
          <w:i/>
          <w:sz w:val="22"/>
          <w:szCs w:val="22"/>
          <w:u w:val="single"/>
        </w:rPr>
        <w:t>, Coordinadores y Jefes de Departamento o Unidad</w:t>
      </w:r>
      <w:r w:rsidRPr="00C10E9F">
        <w:rPr>
          <w:rFonts w:ascii="Palatino Linotype" w:eastAsia="Palatino Linotype" w:hAnsi="Palatino Linotype" w:cs="Palatino Linotype"/>
          <w:i/>
          <w:sz w:val="22"/>
          <w:szCs w:val="22"/>
          <w:u w:val="single"/>
        </w:rPr>
        <w:t>.”</w:t>
      </w:r>
    </w:p>
    <w:p w14:paraId="670BC7E1"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49FFE771"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lastRenderedPageBreak/>
        <w:t>Por otro lado, el Reglamento de la Administración Universitaria de la Universidad Autónoma del Estado de México precisa que la administración central se conformará por las siguientes dependencias administrativas:</w:t>
      </w:r>
    </w:p>
    <w:p w14:paraId="795EB8AF"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41DFFB39" w14:textId="77777777" w:rsidR="004321FF" w:rsidRPr="00C10E9F" w:rsidRDefault="004321FF" w:rsidP="007C1A33">
      <w:pPr>
        <w:spacing w:line="276" w:lineRule="auto"/>
        <w:ind w:left="851" w:right="616"/>
        <w:jc w:val="both"/>
        <w:rPr>
          <w:rFonts w:ascii="Palatino Linotype" w:eastAsia="Palatino Linotype" w:hAnsi="Palatino Linotype" w:cs="Palatino Linotype"/>
          <w:b/>
          <w:i/>
          <w:sz w:val="22"/>
          <w:szCs w:val="22"/>
          <w:u w:val="single"/>
        </w:rPr>
      </w:pPr>
      <w:r w:rsidRPr="00C10E9F">
        <w:rPr>
          <w:rFonts w:ascii="Palatino Linotype" w:eastAsia="Palatino Linotype" w:hAnsi="Palatino Linotype" w:cs="Palatino Linotype"/>
          <w:i/>
          <w:sz w:val="22"/>
          <w:szCs w:val="22"/>
          <w:u w:val="single"/>
        </w:rPr>
        <w:t>“</w:t>
      </w:r>
      <w:r w:rsidRPr="00C10E9F">
        <w:rPr>
          <w:rFonts w:ascii="Palatino Linotype" w:eastAsia="Palatino Linotype" w:hAnsi="Palatino Linotype" w:cs="Palatino Linotype"/>
          <w:b/>
          <w:i/>
          <w:sz w:val="22"/>
          <w:szCs w:val="22"/>
          <w:u w:val="single"/>
        </w:rPr>
        <w:t>Artículo 10. La Administración Central</w:t>
      </w:r>
      <w:r w:rsidRPr="00C10E9F">
        <w:rPr>
          <w:rFonts w:ascii="Palatino Linotype" w:eastAsia="Palatino Linotype" w:hAnsi="Palatino Linotype" w:cs="Palatino Linotype"/>
          <w:i/>
          <w:sz w:val="22"/>
          <w:szCs w:val="22"/>
          <w:u w:val="single"/>
        </w:rPr>
        <w:t xml:space="preserve"> </w:t>
      </w:r>
      <w:r w:rsidRPr="00C10E9F">
        <w:rPr>
          <w:rFonts w:ascii="Palatino Linotype" w:eastAsia="Palatino Linotype" w:hAnsi="Palatino Linotype" w:cs="Palatino Linotype"/>
          <w:b/>
          <w:i/>
          <w:sz w:val="22"/>
          <w:szCs w:val="22"/>
          <w:u w:val="single"/>
        </w:rPr>
        <w:t xml:space="preserve">se conforma por las Dependencias Administrativas siguientes: </w:t>
      </w:r>
    </w:p>
    <w:p w14:paraId="48B5980B"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I. Oficina de Rectoría. </w:t>
      </w:r>
    </w:p>
    <w:p w14:paraId="7996ABC5"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II. Secretaría de Docencia. </w:t>
      </w:r>
    </w:p>
    <w:p w14:paraId="2448933D"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III. Secretaría de Investigación y Estudios Avanzados. </w:t>
      </w:r>
    </w:p>
    <w:p w14:paraId="0F454994"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IV. Secretaría de Rectoría. </w:t>
      </w:r>
    </w:p>
    <w:p w14:paraId="70247201"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V. Secretaría de Difusión Cultural. </w:t>
      </w:r>
    </w:p>
    <w:p w14:paraId="413675E4"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VI. Secretaría de Extensión y Vinculación. </w:t>
      </w:r>
    </w:p>
    <w:p w14:paraId="61558A76" w14:textId="77777777" w:rsidR="004321FF" w:rsidRPr="00C10E9F" w:rsidRDefault="004321FF" w:rsidP="007C1A33">
      <w:pPr>
        <w:spacing w:line="276" w:lineRule="auto"/>
        <w:ind w:left="851" w:right="616"/>
        <w:jc w:val="both"/>
        <w:rPr>
          <w:rFonts w:ascii="Palatino Linotype" w:eastAsia="Palatino Linotype" w:hAnsi="Palatino Linotype" w:cs="Palatino Linotype"/>
          <w:b/>
          <w:i/>
          <w:sz w:val="22"/>
          <w:szCs w:val="22"/>
          <w:u w:val="single"/>
        </w:rPr>
      </w:pPr>
      <w:r w:rsidRPr="00C10E9F">
        <w:rPr>
          <w:rFonts w:ascii="Palatino Linotype" w:eastAsia="Palatino Linotype" w:hAnsi="Palatino Linotype" w:cs="Palatino Linotype"/>
          <w:b/>
          <w:i/>
          <w:sz w:val="22"/>
          <w:szCs w:val="22"/>
          <w:u w:val="single"/>
        </w:rPr>
        <w:t xml:space="preserve">VII. Secretaría de Administración. </w:t>
      </w:r>
    </w:p>
    <w:p w14:paraId="29ADBA85"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VIII. Secretaría de Planeación y Desarrollo Institucional. </w:t>
      </w:r>
    </w:p>
    <w:p w14:paraId="08D93824"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IX. Derogada </w:t>
      </w:r>
    </w:p>
    <w:p w14:paraId="104B7CEC"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X. Abogado General. </w:t>
      </w:r>
    </w:p>
    <w:p w14:paraId="3B0413EB"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XI. Dirección General de Comunicación Universitaria. </w:t>
      </w:r>
    </w:p>
    <w:p w14:paraId="267D0254"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XII. Dirección General de Centros Universitarios y Unidades Académicas Profesionales. </w:t>
      </w:r>
    </w:p>
    <w:p w14:paraId="24CF0FD5"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XIII. Contraloría Universitaria. </w:t>
      </w:r>
    </w:p>
    <w:p w14:paraId="369F2483"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XIV. Secretaría Técnica del Gabinete Universitario. </w:t>
      </w:r>
    </w:p>
    <w:p w14:paraId="12489008"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XV. Las demás que se acuerden en términos de la legislación </w:t>
      </w:r>
      <w:proofErr w:type="gramStart"/>
      <w:r w:rsidRPr="00C10E9F">
        <w:rPr>
          <w:rFonts w:ascii="Palatino Linotype" w:eastAsia="Palatino Linotype" w:hAnsi="Palatino Linotype" w:cs="Palatino Linotype"/>
          <w:i/>
          <w:sz w:val="22"/>
          <w:szCs w:val="22"/>
        </w:rPr>
        <w:t>universitaria.“</w:t>
      </w:r>
      <w:proofErr w:type="gramEnd"/>
    </w:p>
    <w:p w14:paraId="04CA3F9A" w14:textId="77777777" w:rsidR="004321FF" w:rsidRPr="00C10E9F" w:rsidRDefault="004321FF" w:rsidP="007C1A33">
      <w:pPr>
        <w:spacing w:line="276" w:lineRule="auto"/>
        <w:ind w:left="567" w:right="843"/>
        <w:jc w:val="both"/>
        <w:rPr>
          <w:rFonts w:ascii="Palatino Linotype" w:eastAsia="Palatino Linotype" w:hAnsi="Palatino Linotype" w:cs="Palatino Linotype"/>
          <w:i/>
          <w:sz w:val="22"/>
          <w:szCs w:val="22"/>
        </w:rPr>
      </w:pPr>
    </w:p>
    <w:p w14:paraId="5DF6AF5D"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De tal forma que, para el caso que ahora nos ocupa tenemos que los artículos 38, 39, 40 y 41 del Reglamento de la Administración Universitaria de la Universidad Autónoma del Estado de México establecen lo siguiente:</w:t>
      </w:r>
    </w:p>
    <w:p w14:paraId="5BB27A5F"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p>
    <w:p w14:paraId="690D6474" w14:textId="77777777" w:rsidR="004321FF" w:rsidRPr="00C10E9F" w:rsidRDefault="004321FF" w:rsidP="007C1A33">
      <w:pPr>
        <w:spacing w:line="276" w:lineRule="auto"/>
        <w:ind w:left="851" w:right="616"/>
        <w:jc w:val="both"/>
        <w:rPr>
          <w:rFonts w:ascii="Palatino Linotype" w:eastAsia="Palatino Linotype" w:hAnsi="Palatino Linotype" w:cs="Palatino Linotype"/>
          <w:b/>
          <w:i/>
          <w:sz w:val="22"/>
          <w:szCs w:val="22"/>
          <w:u w:val="single"/>
        </w:rPr>
      </w:pPr>
      <w:r w:rsidRPr="00C10E9F">
        <w:rPr>
          <w:rFonts w:ascii="Palatino Linotype" w:eastAsia="Palatino Linotype" w:hAnsi="Palatino Linotype" w:cs="Palatino Linotype"/>
          <w:i/>
          <w:sz w:val="22"/>
          <w:szCs w:val="22"/>
        </w:rPr>
        <w:lastRenderedPageBreak/>
        <w:t>“</w:t>
      </w:r>
      <w:r w:rsidRPr="00C10E9F">
        <w:rPr>
          <w:rFonts w:ascii="Palatino Linotype" w:eastAsia="Palatino Linotype" w:hAnsi="Palatino Linotype" w:cs="Palatino Linotype"/>
          <w:b/>
          <w:i/>
          <w:sz w:val="22"/>
          <w:szCs w:val="22"/>
        </w:rPr>
        <w:t>Artículo 38.</w:t>
      </w:r>
      <w:r w:rsidRPr="00C10E9F">
        <w:rPr>
          <w:rFonts w:ascii="Palatino Linotype" w:eastAsia="Palatino Linotype" w:hAnsi="Palatino Linotype" w:cs="Palatino Linotype"/>
          <w:i/>
          <w:sz w:val="22"/>
          <w:szCs w:val="22"/>
        </w:rPr>
        <w:t xml:space="preserve"> La Secretaría de Administración es la dependencia encargada de contribuir al logro de los fines institucionales a través de la planeación, organización, suministro y control de los recursos materiales, financieros y técnicos, así como del </w:t>
      </w:r>
      <w:r w:rsidRPr="00C10E9F">
        <w:rPr>
          <w:rFonts w:ascii="Palatino Linotype" w:eastAsia="Palatino Linotype" w:hAnsi="Palatino Linotype" w:cs="Palatino Linotype"/>
          <w:b/>
          <w:i/>
          <w:sz w:val="22"/>
          <w:szCs w:val="22"/>
          <w:u w:val="single"/>
        </w:rPr>
        <w:t>personal necesario para dar respuesta a los requerimientos de la Universidad.</w:t>
      </w:r>
    </w:p>
    <w:p w14:paraId="41D39D18" w14:textId="77777777" w:rsidR="004321FF" w:rsidRPr="00C10E9F" w:rsidRDefault="004321FF" w:rsidP="007C1A33">
      <w:pPr>
        <w:spacing w:line="276" w:lineRule="auto"/>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
          <w:i/>
          <w:sz w:val="22"/>
          <w:szCs w:val="22"/>
        </w:rPr>
        <w:t xml:space="preserve">Artículo 39. La Secretaría de Administración tendrá las siguientes atribuciones y funciones: </w:t>
      </w:r>
    </w:p>
    <w:p w14:paraId="6E3E6B39"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p>
    <w:p w14:paraId="6BA44AD0"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IV. </w:t>
      </w:r>
      <w:r w:rsidRPr="00C10E9F">
        <w:rPr>
          <w:rFonts w:ascii="Palatino Linotype" w:eastAsia="Palatino Linotype" w:hAnsi="Palatino Linotype" w:cs="Palatino Linotype"/>
          <w:b/>
          <w:i/>
          <w:sz w:val="22"/>
          <w:szCs w:val="22"/>
        </w:rPr>
        <w:t>Vigilar el cumplimiento de las disposiciones legales que rijan las relaciones laborales entre la Universidad y su personal</w:t>
      </w:r>
      <w:r w:rsidRPr="00C10E9F">
        <w:rPr>
          <w:rFonts w:ascii="Palatino Linotype" w:eastAsia="Palatino Linotype" w:hAnsi="Palatino Linotype" w:cs="Palatino Linotype"/>
          <w:i/>
          <w:sz w:val="22"/>
          <w:szCs w:val="22"/>
        </w:rPr>
        <w:t xml:space="preserve">; </w:t>
      </w:r>
    </w:p>
    <w:p w14:paraId="18D6F6FD"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p>
    <w:p w14:paraId="09CE1145"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 xml:space="preserve">XII. </w:t>
      </w:r>
      <w:r w:rsidRPr="00C10E9F">
        <w:rPr>
          <w:rFonts w:ascii="Palatino Linotype" w:eastAsia="Palatino Linotype" w:hAnsi="Palatino Linotype" w:cs="Palatino Linotype"/>
          <w:b/>
          <w:i/>
          <w:sz w:val="22"/>
          <w:szCs w:val="22"/>
        </w:rPr>
        <w:t>Vigilar que se efectúen los pagos y erogaciones</w:t>
      </w:r>
      <w:r w:rsidRPr="00C10E9F">
        <w:rPr>
          <w:rFonts w:ascii="Palatino Linotype" w:eastAsia="Palatino Linotype" w:hAnsi="Palatino Linotype" w:cs="Palatino Linotype"/>
          <w:i/>
          <w:sz w:val="22"/>
          <w:szCs w:val="22"/>
        </w:rPr>
        <w:t xml:space="preserve"> de fondos con cargo al presupuesto de egresos, conforme a los requisitos establecidos; </w:t>
      </w:r>
    </w:p>
    <w:p w14:paraId="417930E0"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p>
    <w:p w14:paraId="6154CCAD"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XIII. Avalar los lineamientos para el control contable y presupuestal de los movimientos financieros de la Universidad;</w:t>
      </w:r>
    </w:p>
    <w:p w14:paraId="0D3CF7BF"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p>
    <w:p w14:paraId="76F90744"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Artículo 40.</w:t>
      </w:r>
      <w:r w:rsidRPr="00C10E9F">
        <w:rPr>
          <w:rFonts w:ascii="Palatino Linotype" w:eastAsia="Palatino Linotype" w:hAnsi="Palatino Linotype" w:cs="Palatino Linotype"/>
          <w:i/>
          <w:sz w:val="22"/>
          <w:szCs w:val="22"/>
        </w:rPr>
        <w:t xml:space="preserve"> La Secretaría de Administración, para el cumplimiento de su objetivo, se integrará con las siguientes Direcciones de Área y Fondo: </w:t>
      </w:r>
    </w:p>
    <w:p w14:paraId="4A98B456"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u w:val="single"/>
        </w:rPr>
        <w:t>I. Dirección de Recursos Humanos</w:t>
      </w:r>
      <w:r w:rsidRPr="00C10E9F">
        <w:rPr>
          <w:rFonts w:ascii="Palatino Linotype" w:eastAsia="Palatino Linotype" w:hAnsi="Palatino Linotype" w:cs="Palatino Linotype"/>
          <w:i/>
          <w:sz w:val="22"/>
          <w:szCs w:val="22"/>
        </w:rPr>
        <w:t xml:space="preserve">. </w:t>
      </w:r>
    </w:p>
    <w:p w14:paraId="5F4B322A"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p>
    <w:p w14:paraId="62D056D0"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Artículo 41</w:t>
      </w:r>
      <w:r w:rsidRPr="00C10E9F">
        <w:rPr>
          <w:rFonts w:ascii="Palatino Linotype" w:eastAsia="Palatino Linotype" w:hAnsi="Palatino Linotype" w:cs="Palatino Linotype"/>
          <w:i/>
          <w:sz w:val="22"/>
          <w:szCs w:val="22"/>
        </w:rPr>
        <w:t xml:space="preserve">. Las Direcciones de Área que integran la Secretaría de Administración tendrán los siguientes objetivos: </w:t>
      </w:r>
    </w:p>
    <w:p w14:paraId="6D9F566E"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I. La Dirección de Recursos Humanos: planificar, coordinar, dirigir y ejecutar las políticas, programas y procesos para la eficiente administración de los recursos humanos;</w:t>
      </w:r>
    </w:p>
    <w:p w14:paraId="14C3B73E"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p>
    <w:p w14:paraId="335993F9"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(Énfasis Añadido)</w:t>
      </w:r>
    </w:p>
    <w:p w14:paraId="0E8E981E"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0F6E7684"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lastRenderedPageBreak/>
        <w:t xml:space="preserve">No obstante, el </w:t>
      </w:r>
      <w:r w:rsidRPr="00C10E9F">
        <w:rPr>
          <w:rFonts w:ascii="Palatino Linotype" w:eastAsia="Palatino Linotype" w:hAnsi="Palatino Linotype" w:cs="Palatino Linotype"/>
          <w:i/>
          <w:sz w:val="22"/>
          <w:szCs w:val="22"/>
        </w:rPr>
        <w:t>Acuerdo por el que se escinde la Secretaría de Administración para conformar la Secretaría de Finanzas y la Secretaría de Administración de la Universidad Autónoma del Estado de México</w:t>
      </w:r>
      <w:r w:rsidRPr="00C10E9F">
        <w:rPr>
          <w:rFonts w:ascii="Palatino Linotype" w:eastAsia="Palatino Linotype" w:hAnsi="Palatino Linotype" w:cs="Palatino Linotype"/>
          <w:sz w:val="22"/>
          <w:szCs w:val="22"/>
        </w:rPr>
        <w:t xml:space="preserve">, como dependencias administrativas de la Administración Central de la Universidad Autónoma del Estado de México, señala que la Secretaría de Finanzas será la dependencia encargada de planear, organizar, dirigir, coordinar y evaluar las acciones en materia económica, fiscal y financiera de la Universidad, conforme al presupuesto anual y a los requerimientos y necesidades institucionales, misma que estará integrada por las siguientes unidades y áreas administrativas: </w:t>
      </w:r>
    </w:p>
    <w:p w14:paraId="1BC56199"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7E3DF488" w14:textId="77777777" w:rsidR="004321FF" w:rsidRPr="00C10E9F" w:rsidRDefault="004321FF" w:rsidP="007C1A33">
      <w:pPr>
        <w:numPr>
          <w:ilvl w:val="0"/>
          <w:numId w:val="12"/>
        </w:num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Secretaría Particular</w:t>
      </w:r>
    </w:p>
    <w:p w14:paraId="29DB1053" w14:textId="77777777" w:rsidR="004321FF" w:rsidRPr="00C10E9F" w:rsidRDefault="004321FF" w:rsidP="007C1A33">
      <w:pPr>
        <w:numPr>
          <w:ilvl w:val="0"/>
          <w:numId w:val="12"/>
        </w:num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Unidad de Planeación y Apoyo Administrativo</w:t>
      </w:r>
    </w:p>
    <w:p w14:paraId="540E1100" w14:textId="77777777" w:rsidR="004321FF" w:rsidRPr="00C10E9F" w:rsidRDefault="004321FF" w:rsidP="007C1A33">
      <w:pPr>
        <w:numPr>
          <w:ilvl w:val="0"/>
          <w:numId w:val="12"/>
        </w:num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Unidad de Atención de Información y Auditorías</w:t>
      </w:r>
    </w:p>
    <w:p w14:paraId="3AAF0677" w14:textId="77777777" w:rsidR="004321FF" w:rsidRPr="00C10E9F" w:rsidRDefault="004321FF" w:rsidP="007C1A33">
      <w:pPr>
        <w:spacing w:line="276" w:lineRule="auto"/>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
          <w:i/>
          <w:sz w:val="22"/>
          <w:szCs w:val="22"/>
        </w:rPr>
        <w:t>A. Dirección de Recursos Financieros</w:t>
      </w:r>
    </w:p>
    <w:p w14:paraId="6797D86C"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B. Contaduría Universitaria</w:t>
      </w:r>
    </w:p>
    <w:p w14:paraId="4756953B"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C. Dirección de Programación y Control Presupuestal</w:t>
      </w:r>
    </w:p>
    <w:p w14:paraId="5FA7C4C9"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D. Dirección de Gestión del Conocimiento y Negocios</w:t>
      </w:r>
    </w:p>
    <w:p w14:paraId="42353061" w14:textId="77777777" w:rsidR="004321FF" w:rsidRPr="00C10E9F" w:rsidRDefault="004321FF" w:rsidP="007C1A33">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E. Dirección del Sistema Integral de Información Administrativa</w:t>
      </w:r>
    </w:p>
    <w:p w14:paraId="0D8DDF85" w14:textId="77777777" w:rsidR="004321FF" w:rsidRPr="00C10E9F" w:rsidRDefault="004321FF" w:rsidP="007C1A33">
      <w:pPr>
        <w:spacing w:line="360" w:lineRule="auto"/>
        <w:ind w:left="851" w:right="616"/>
        <w:jc w:val="both"/>
        <w:rPr>
          <w:rFonts w:ascii="Palatino Linotype" w:eastAsia="Palatino Linotype" w:hAnsi="Palatino Linotype" w:cs="Palatino Linotype"/>
          <w:i/>
          <w:sz w:val="22"/>
          <w:szCs w:val="22"/>
        </w:rPr>
      </w:pPr>
    </w:p>
    <w:p w14:paraId="16C4A279"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Hasta este punto conviene recordar que, el área administrativa que se pronunció ante la solicitud del particular, es la </w:t>
      </w:r>
      <w:r w:rsidRPr="00C10E9F">
        <w:rPr>
          <w:rFonts w:ascii="Palatino Linotype" w:eastAsia="Palatino Linotype" w:hAnsi="Palatino Linotype" w:cs="Palatino Linotype"/>
          <w:b/>
          <w:i/>
          <w:sz w:val="22"/>
          <w:szCs w:val="22"/>
        </w:rPr>
        <w:t>Dirección de Recursos Financieros</w:t>
      </w:r>
      <w:r w:rsidRPr="00C10E9F">
        <w:rPr>
          <w:rFonts w:ascii="Palatino Linotype" w:eastAsia="Palatino Linotype" w:hAnsi="Palatino Linotype" w:cs="Palatino Linotype"/>
          <w:sz w:val="22"/>
          <w:szCs w:val="22"/>
        </w:rPr>
        <w:t xml:space="preserve">, la cual cuenta con las siguientes funciones: </w:t>
      </w:r>
    </w:p>
    <w:p w14:paraId="1099B56E" w14:textId="77777777" w:rsidR="004321FF" w:rsidRPr="00C10E9F" w:rsidRDefault="004321FF" w:rsidP="007C1A33">
      <w:pPr>
        <w:spacing w:line="276" w:lineRule="auto"/>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i/>
          <w:sz w:val="22"/>
          <w:szCs w:val="22"/>
        </w:rPr>
        <w:t>“</w:t>
      </w:r>
      <w:r w:rsidRPr="00C10E9F">
        <w:rPr>
          <w:rFonts w:ascii="Palatino Linotype" w:eastAsia="Palatino Linotype" w:hAnsi="Palatino Linotype" w:cs="Palatino Linotype"/>
          <w:b/>
          <w:i/>
          <w:sz w:val="22"/>
          <w:szCs w:val="22"/>
        </w:rPr>
        <w:t>Funciones:</w:t>
      </w:r>
    </w:p>
    <w:p w14:paraId="73D1FCA6" w14:textId="77777777" w:rsidR="004321FF" w:rsidRPr="00C10E9F" w:rsidRDefault="004321FF" w:rsidP="007C1A33">
      <w:pPr>
        <w:numPr>
          <w:ilvl w:val="0"/>
          <w:numId w:val="11"/>
        </w:numPr>
        <w:pBdr>
          <w:top w:val="nil"/>
          <w:left w:val="nil"/>
          <w:bottom w:val="nil"/>
          <w:right w:val="nil"/>
          <w:between w:val="nil"/>
        </w:pBdr>
        <w:spacing w:line="276" w:lineRule="auto"/>
        <w:ind w:left="1418"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Coordinar y evaluar los estudios de factibilidad técnico-financieros orientados a la captación de recursos adicionales para la UAEM.</w:t>
      </w:r>
    </w:p>
    <w:p w14:paraId="59D65547" w14:textId="77777777" w:rsidR="004321FF" w:rsidRPr="00C10E9F" w:rsidRDefault="004321FF" w:rsidP="007C1A33">
      <w:pPr>
        <w:numPr>
          <w:ilvl w:val="0"/>
          <w:numId w:val="11"/>
        </w:numPr>
        <w:pBdr>
          <w:top w:val="nil"/>
          <w:left w:val="nil"/>
          <w:bottom w:val="nil"/>
          <w:right w:val="nil"/>
          <w:between w:val="nil"/>
        </w:pBdr>
        <w:spacing w:line="276" w:lineRule="auto"/>
        <w:ind w:left="1418"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Dar seguimiento a los programas de ingresos y egresos de la Institución.</w:t>
      </w:r>
    </w:p>
    <w:p w14:paraId="0E927111" w14:textId="77777777" w:rsidR="004321FF" w:rsidRPr="00C10E9F" w:rsidRDefault="004321FF" w:rsidP="007C1A33">
      <w:pPr>
        <w:numPr>
          <w:ilvl w:val="0"/>
          <w:numId w:val="11"/>
        </w:numPr>
        <w:pBdr>
          <w:top w:val="nil"/>
          <w:left w:val="nil"/>
          <w:bottom w:val="nil"/>
          <w:right w:val="nil"/>
          <w:between w:val="nil"/>
        </w:pBdr>
        <w:spacing w:line="276" w:lineRule="auto"/>
        <w:ind w:left="1418"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lastRenderedPageBreak/>
        <w:t>Vigilar el cumplimiento de las disposiciones fiscales y establecimiento de las reservas de obligaciones laborales.</w:t>
      </w:r>
    </w:p>
    <w:p w14:paraId="23085EB6" w14:textId="77777777" w:rsidR="004321FF" w:rsidRPr="00C10E9F" w:rsidRDefault="004321FF" w:rsidP="007C1A33">
      <w:pPr>
        <w:numPr>
          <w:ilvl w:val="0"/>
          <w:numId w:val="11"/>
        </w:numPr>
        <w:pBdr>
          <w:top w:val="nil"/>
          <w:left w:val="nil"/>
          <w:bottom w:val="nil"/>
          <w:right w:val="nil"/>
          <w:between w:val="nil"/>
        </w:pBdr>
        <w:spacing w:line="276" w:lineRule="auto"/>
        <w:ind w:left="1418"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Informar la situación financiera que guarda la Universidad ante las autoridades competentes internas y externas de la Institución.</w:t>
      </w:r>
    </w:p>
    <w:p w14:paraId="1326352D" w14:textId="77777777" w:rsidR="004321FF" w:rsidRPr="00C10E9F" w:rsidRDefault="004321FF" w:rsidP="007C1A33">
      <w:pPr>
        <w:numPr>
          <w:ilvl w:val="0"/>
          <w:numId w:val="11"/>
        </w:numPr>
        <w:pBdr>
          <w:top w:val="nil"/>
          <w:left w:val="nil"/>
          <w:bottom w:val="nil"/>
          <w:right w:val="nil"/>
          <w:between w:val="nil"/>
        </w:pBdr>
        <w:spacing w:line="276" w:lineRule="auto"/>
        <w:ind w:left="1418"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
          <w:i/>
          <w:sz w:val="22"/>
          <w:szCs w:val="22"/>
        </w:rPr>
        <w:t>Verificar el control del manejo de los recursos en cuanto a su recepción y pago.</w:t>
      </w:r>
    </w:p>
    <w:p w14:paraId="3BD2B6A5" w14:textId="77777777" w:rsidR="004321FF" w:rsidRPr="00C10E9F" w:rsidRDefault="004321FF" w:rsidP="007C1A33">
      <w:pPr>
        <w:numPr>
          <w:ilvl w:val="0"/>
          <w:numId w:val="11"/>
        </w:numPr>
        <w:pBdr>
          <w:top w:val="nil"/>
          <w:left w:val="nil"/>
          <w:bottom w:val="nil"/>
          <w:right w:val="nil"/>
          <w:between w:val="nil"/>
        </w:pBdr>
        <w:spacing w:line="276" w:lineRule="auto"/>
        <w:ind w:left="1418"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Revisar la actualización, de la información jurídico-financiera de los bienes inmuebles, semovientes y acervo cultural, así como la del registro de los bienes muebles, parque vehicular y patrimonio cultural de la UAEM.</w:t>
      </w:r>
    </w:p>
    <w:p w14:paraId="1DB5B3BB" w14:textId="77777777" w:rsidR="004321FF" w:rsidRPr="00C10E9F" w:rsidRDefault="004321FF" w:rsidP="007C1A33">
      <w:pPr>
        <w:numPr>
          <w:ilvl w:val="0"/>
          <w:numId w:val="11"/>
        </w:numPr>
        <w:pBdr>
          <w:top w:val="nil"/>
          <w:left w:val="nil"/>
          <w:bottom w:val="nil"/>
          <w:right w:val="nil"/>
          <w:between w:val="nil"/>
        </w:pBdr>
        <w:spacing w:line="276" w:lineRule="auto"/>
        <w:ind w:left="1418"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Vigilar el cumplimiento de las disposiciones legales establecidas referentes al control y manejo financiero.</w:t>
      </w:r>
    </w:p>
    <w:p w14:paraId="5EBCD3F7" w14:textId="77777777" w:rsidR="004321FF" w:rsidRPr="00C10E9F" w:rsidRDefault="004321FF" w:rsidP="007C1A33">
      <w:pPr>
        <w:numPr>
          <w:ilvl w:val="0"/>
          <w:numId w:val="11"/>
        </w:numPr>
        <w:pBdr>
          <w:top w:val="nil"/>
          <w:left w:val="nil"/>
          <w:bottom w:val="nil"/>
          <w:right w:val="nil"/>
          <w:between w:val="nil"/>
        </w:pBdr>
        <w:spacing w:line="276" w:lineRule="auto"/>
        <w:ind w:left="1418"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Vigilar las acciones necesarias para el desarrollo y actualización oportuna de los manuales administrativos de la Dirección.</w:t>
      </w:r>
    </w:p>
    <w:p w14:paraId="0D1C8C11" w14:textId="77777777" w:rsidR="004321FF" w:rsidRPr="00C10E9F" w:rsidRDefault="004321FF" w:rsidP="007C1A33">
      <w:pPr>
        <w:numPr>
          <w:ilvl w:val="0"/>
          <w:numId w:val="11"/>
        </w:numPr>
        <w:pBdr>
          <w:top w:val="nil"/>
          <w:left w:val="nil"/>
          <w:bottom w:val="nil"/>
          <w:right w:val="nil"/>
          <w:between w:val="nil"/>
        </w:pBdr>
        <w:spacing w:line="276" w:lineRule="auto"/>
        <w:ind w:left="1418"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Coordinar y supervisar las actividades de operación y mantenimiento de los procesos del Sistema de Gestión de la Calidad relacionados con su ámbito de competencia.</w:t>
      </w:r>
    </w:p>
    <w:p w14:paraId="1B3619C8" w14:textId="77777777" w:rsidR="004321FF" w:rsidRPr="00C10E9F" w:rsidRDefault="004321FF" w:rsidP="007C1A33">
      <w:pPr>
        <w:numPr>
          <w:ilvl w:val="0"/>
          <w:numId w:val="11"/>
        </w:numPr>
        <w:pBdr>
          <w:top w:val="nil"/>
          <w:left w:val="nil"/>
          <w:bottom w:val="nil"/>
          <w:right w:val="nil"/>
          <w:between w:val="nil"/>
        </w:pBdr>
        <w:spacing w:line="276" w:lineRule="auto"/>
        <w:ind w:left="1418"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Las demás funciones inherentes al ámbito de su competencia.”</w:t>
      </w:r>
    </w:p>
    <w:p w14:paraId="0587CA94"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457336BA" w14:textId="3FD36C81"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De lo anterior, se colige que el </w:t>
      </w:r>
      <w:r w:rsidRPr="00C10E9F">
        <w:rPr>
          <w:rFonts w:ascii="Palatino Linotype" w:eastAsia="Palatino Linotype" w:hAnsi="Palatino Linotype" w:cs="Palatino Linotype"/>
          <w:b/>
          <w:sz w:val="22"/>
          <w:szCs w:val="22"/>
        </w:rPr>
        <w:t>Sujeto Obligado</w:t>
      </w:r>
      <w:r w:rsidRPr="00C10E9F">
        <w:rPr>
          <w:rFonts w:ascii="Palatino Linotype" w:eastAsia="Palatino Linotype" w:hAnsi="Palatino Linotype" w:cs="Palatino Linotype"/>
          <w:sz w:val="22"/>
          <w:szCs w:val="22"/>
        </w:rPr>
        <w:t xml:space="preserve"> que cuenta con las competencias, facultades y atribuciones para conocer, administrar y generar la información relacionada con los documentos solicitados, es la Universidad Autónoma del Estado de México. </w:t>
      </w:r>
    </w:p>
    <w:p w14:paraId="769072C7"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337E2554" w14:textId="77777777" w:rsidR="004321FF" w:rsidRPr="00C10E9F" w:rsidRDefault="004321FF" w:rsidP="007C1A33">
      <w:pPr>
        <w:numPr>
          <w:ilvl w:val="0"/>
          <w:numId w:val="1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 xml:space="preserve">De la Declaratoria de Incompetencia de los Sujetos Obligados. </w:t>
      </w:r>
    </w:p>
    <w:p w14:paraId="611B36D8"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De acuerdo con, Cabanellas, Guillermo (1993), en el </w:t>
      </w:r>
      <w:r w:rsidRPr="00C10E9F">
        <w:rPr>
          <w:rFonts w:ascii="Palatino Linotype" w:eastAsia="Palatino Linotype" w:hAnsi="Palatino Linotype" w:cs="Palatino Linotype"/>
          <w:i/>
          <w:sz w:val="22"/>
          <w:szCs w:val="22"/>
        </w:rPr>
        <w:t>“Diccionario Jurídico Elemental”</w:t>
      </w:r>
      <w:r w:rsidRPr="00C10E9F">
        <w:rPr>
          <w:rFonts w:ascii="Palatino Linotype" w:eastAsia="Palatino Linotype" w:hAnsi="Palatino Linotype" w:cs="Palatino Linotype"/>
          <w:sz w:val="22"/>
          <w:szCs w:val="22"/>
        </w:rPr>
        <w:t xml:space="preserve"> (p. 32 y 161) la competencia o bien, la incompetencia se refiere a:  </w:t>
      </w:r>
    </w:p>
    <w:p w14:paraId="6C13F5B3"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54C5D02F" w14:textId="77777777" w:rsidR="004321FF" w:rsidRPr="00C10E9F" w:rsidRDefault="004321FF" w:rsidP="007C1A33">
      <w:pPr>
        <w:numPr>
          <w:ilvl w:val="0"/>
          <w:numId w:val="13"/>
        </w:num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lastRenderedPageBreak/>
        <w:t xml:space="preserve">Competencia: </w:t>
      </w:r>
      <w:r w:rsidRPr="00C10E9F">
        <w:rPr>
          <w:rFonts w:ascii="Palatino Linotype" w:eastAsia="Palatino Linotype" w:hAnsi="Palatino Linotype" w:cs="Palatino Linotype"/>
          <w:sz w:val="22"/>
          <w:szCs w:val="22"/>
        </w:rPr>
        <w:t>La capacidad de una autoridad para conocer sobre una materia o asunto.</w:t>
      </w:r>
    </w:p>
    <w:p w14:paraId="43D0742A" w14:textId="77777777" w:rsidR="004321FF" w:rsidRPr="00C10E9F" w:rsidRDefault="004321FF" w:rsidP="007C1A33">
      <w:pPr>
        <w:numPr>
          <w:ilvl w:val="0"/>
          <w:numId w:val="13"/>
        </w:num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Incompetencia:</w:t>
      </w:r>
      <w:r w:rsidRPr="00C10E9F">
        <w:rPr>
          <w:rFonts w:ascii="Palatino Linotype" w:eastAsia="Palatino Linotype" w:hAnsi="Palatino Linotype" w:cs="Palatino Linotype"/>
          <w:sz w:val="22"/>
          <w:szCs w:val="22"/>
        </w:rPr>
        <w:t xml:space="preserve"> Falta de Competencia.</w:t>
      </w:r>
    </w:p>
    <w:p w14:paraId="2F0547F9"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78A6F7B1"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Por lo que, </w:t>
      </w:r>
      <w:r w:rsidRPr="00C10E9F">
        <w:rPr>
          <w:rFonts w:ascii="Palatino Linotype" w:eastAsia="Palatino Linotype" w:hAnsi="Palatino Linotype" w:cs="Palatino Linotype"/>
          <w:b/>
          <w:sz w:val="22"/>
          <w:szCs w:val="22"/>
        </w:rPr>
        <w:t>la incompetencia</w:t>
      </w:r>
      <w:r w:rsidRPr="00C10E9F">
        <w:rPr>
          <w:rFonts w:ascii="Palatino Linotype" w:eastAsia="Palatino Linotype" w:hAnsi="Palatino Linotype" w:cs="Palatino Linotype"/>
          <w:sz w:val="22"/>
          <w:szCs w:val="22"/>
        </w:rPr>
        <w:t xml:space="preserve">, radica en la incapacidad de una autoridad para conocer de un tema o asunto; en el mismo sentido, conviene traer a cuenta tesis aislada número III.2o.P.11 K, publicada en el Semanario Judicial de la Federación y su Gaceta, Novena Época, Tomo XV, </w:t>
      </w:r>
      <w:proofErr w:type="gramStart"/>
      <w:r w:rsidRPr="00C10E9F">
        <w:rPr>
          <w:rFonts w:ascii="Palatino Linotype" w:eastAsia="Palatino Linotype" w:hAnsi="Palatino Linotype" w:cs="Palatino Linotype"/>
          <w:sz w:val="22"/>
          <w:szCs w:val="22"/>
        </w:rPr>
        <w:t>Mayo</w:t>
      </w:r>
      <w:proofErr w:type="gramEnd"/>
      <w:r w:rsidRPr="00C10E9F">
        <w:rPr>
          <w:rFonts w:ascii="Palatino Linotype" w:eastAsia="Palatino Linotype" w:hAnsi="Palatino Linotype" w:cs="Palatino Linotype"/>
          <w:sz w:val="22"/>
          <w:szCs w:val="22"/>
        </w:rPr>
        <w:t xml:space="preserve"> de 2002, Pág. 1243, ya que precisa lo siguiente: </w:t>
      </w:r>
    </w:p>
    <w:p w14:paraId="38793225"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1C857E33" w14:textId="77777777" w:rsidR="004321FF" w:rsidRPr="00C10E9F" w:rsidRDefault="004321FF" w:rsidP="00243632">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sidRPr="00C10E9F">
        <w:rPr>
          <w:rFonts w:ascii="Palatino Linotype" w:eastAsia="Palatino Linotype" w:hAnsi="Palatino Linotype" w:cs="Palatino Linotype"/>
          <w:i/>
          <w:sz w:val="22"/>
          <w:szCs w:val="22"/>
        </w:rPr>
        <w:t>El artículo </w:t>
      </w:r>
      <w:hyperlink r:id="rId16">
        <w:r w:rsidRPr="00C10E9F">
          <w:rPr>
            <w:rFonts w:ascii="Palatino Linotype" w:eastAsia="Palatino Linotype" w:hAnsi="Palatino Linotype" w:cs="Palatino Linotype"/>
            <w:i/>
            <w:sz w:val="22"/>
            <w:szCs w:val="22"/>
            <w:u w:val="single"/>
          </w:rPr>
          <w:t>16 constitucional</w:t>
        </w:r>
      </w:hyperlink>
      <w:r w:rsidRPr="00C10E9F">
        <w:rPr>
          <w:rFonts w:ascii="Palatino Linotype" w:eastAsia="Palatino Linotype" w:hAnsi="Palatino Linotype" w:cs="Palatino Linotype"/>
          <w:i/>
          <w:sz w:val="22"/>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8472C50"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6D7BE555" w14:textId="3A4F2FB2"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lastRenderedPageBreak/>
        <w:t xml:space="preserve">De la misma manera, resulta necesario traer a colación, el Criterio 13/17, emitido por el </w:t>
      </w:r>
      <w:r w:rsidR="0029772B" w:rsidRPr="00C10E9F">
        <w:rPr>
          <w:rFonts w:ascii="Palatino Linotype" w:eastAsia="Palatino Linotype" w:hAnsi="Palatino Linotype" w:cs="Palatino Linotype"/>
          <w:sz w:val="22"/>
          <w:szCs w:val="22"/>
        </w:rPr>
        <w:t>entonces</w:t>
      </w:r>
      <w:r w:rsidRPr="00C10E9F">
        <w:rPr>
          <w:rFonts w:ascii="Palatino Linotype" w:eastAsia="Palatino Linotype" w:hAnsi="Palatino Linotype" w:cs="Palatino Linotype"/>
          <w:sz w:val="22"/>
          <w:szCs w:val="22"/>
        </w:rPr>
        <w:t xml:space="preserve"> Instituto Nacional de Transparencia, Acceso a la Información y Protección de Datos Personales, que dispone lo siguiente: </w:t>
      </w:r>
    </w:p>
    <w:p w14:paraId="4519D9C7"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0BC4705A" w14:textId="77777777" w:rsidR="004321FF" w:rsidRPr="00C10E9F" w:rsidRDefault="004321FF" w:rsidP="00243632">
      <w:pPr>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r w:rsidRPr="00C10E9F">
        <w:rPr>
          <w:rFonts w:ascii="Palatino Linotype" w:eastAsia="Palatino Linotype" w:hAnsi="Palatino Linotype" w:cs="Palatino Linotype"/>
          <w:b/>
          <w:i/>
          <w:sz w:val="22"/>
          <w:szCs w:val="22"/>
        </w:rPr>
        <w:t xml:space="preserve">Incompetencia. </w:t>
      </w:r>
      <w:r w:rsidRPr="00C10E9F">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0A16E3FF"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2B356310"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En tal virtud, la </w:t>
      </w:r>
      <w:r w:rsidRPr="00C10E9F">
        <w:rPr>
          <w:rFonts w:ascii="Palatino Linotype" w:eastAsia="Palatino Linotype" w:hAnsi="Palatino Linotype" w:cs="Palatino Linotype"/>
          <w:b/>
          <w:sz w:val="22"/>
          <w:szCs w:val="22"/>
        </w:rPr>
        <w:t xml:space="preserve">incompetencia </w:t>
      </w:r>
      <w:r w:rsidRPr="00C10E9F">
        <w:rPr>
          <w:rFonts w:ascii="Palatino Linotype" w:eastAsia="Palatino Linotype" w:hAnsi="Palatino Linotype" w:cs="Palatino Linotype"/>
          <w:sz w:val="22"/>
          <w:szCs w:val="22"/>
        </w:rPr>
        <w:t>implica que, de conformidad con las atribuciones conferidas al sujeto obligado, no habría razón por la cual este deba contar con la información solicitada, en cuyo caso, tendría que orientar al particular para que acuda a la instancia competente.</w:t>
      </w:r>
    </w:p>
    <w:p w14:paraId="3A2623D8"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6439F6CC" w14:textId="77777777" w:rsidR="004321FF" w:rsidRPr="00C10E9F" w:rsidRDefault="004321FF" w:rsidP="007C1A33">
      <w:pPr>
        <w:tabs>
          <w:tab w:val="left" w:pos="142"/>
          <w:tab w:val="left" w:pos="284"/>
        </w:tabs>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Ahora bien, en cuanto hace a la Declaración de Incompetencia la Ley de Transparencia y Acceso a la Información Pública del Estado de México, establece, en los artículos 49, fracción II y 167, lo siguiente: </w:t>
      </w:r>
    </w:p>
    <w:p w14:paraId="1EBDEE71" w14:textId="77777777" w:rsidR="004321FF" w:rsidRPr="00C10E9F" w:rsidRDefault="004321FF" w:rsidP="007C1A33">
      <w:pPr>
        <w:tabs>
          <w:tab w:val="left" w:pos="142"/>
          <w:tab w:val="left" w:pos="284"/>
        </w:tabs>
        <w:spacing w:line="360" w:lineRule="auto"/>
        <w:ind w:left="851" w:right="49"/>
        <w:jc w:val="both"/>
        <w:rPr>
          <w:rFonts w:ascii="Palatino Linotype" w:eastAsia="Palatino Linotype" w:hAnsi="Palatino Linotype" w:cs="Palatino Linotype"/>
          <w:i/>
          <w:sz w:val="22"/>
          <w:szCs w:val="22"/>
        </w:rPr>
      </w:pPr>
    </w:p>
    <w:p w14:paraId="777121F7" w14:textId="77777777" w:rsidR="004321FF" w:rsidRPr="00C10E9F" w:rsidRDefault="004321FF" w:rsidP="00243632">
      <w:pPr>
        <w:tabs>
          <w:tab w:val="left" w:pos="142"/>
          <w:tab w:val="left" w:pos="284"/>
        </w:tabs>
        <w:spacing w:line="276" w:lineRule="auto"/>
        <w:ind w:left="851" w:right="616"/>
        <w:jc w:val="both"/>
        <w:rPr>
          <w:rFonts w:ascii="Palatino Linotype" w:eastAsia="Palatino Linotype" w:hAnsi="Palatino Linotype" w:cs="Palatino Linotype"/>
          <w:i/>
          <w:sz w:val="22"/>
          <w:szCs w:val="22"/>
        </w:rPr>
      </w:pPr>
      <w:r w:rsidRPr="00C10E9F">
        <w:rPr>
          <w:rFonts w:ascii="Palatino Linotype" w:eastAsia="Palatino Linotype" w:hAnsi="Palatino Linotype" w:cs="Palatino Linotype"/>
          <w:i/>
          <w:sz w:val="22"/>
          <w:szCs w:val="22"/>
        </w:rPr>
        <w:t>“</w:t>
      </w:r>
      <w:r w:rsidRPr="00C10E9F">
        <w:rPr>
          <w:rFonts w:ascii="Palatino Linotype" w:eastAsia="Palatino Linotype" w:hAnsi="Palatino Linotype" w:cs="Palatino Linotype"/>
          <w:b/>
          <w:i/>
          <w:sz w:val="22"/>
          <w:szCs w:val="22"/>
        </w:rPr>
        <w:t>Artículo 49.</w:t>
      </w:r>
      <w:r w:rsidRPr="00C10E9F">
        <w:rPr>
          <w:rFonts w:ascii="Palatino Linotype" w:eastAsia="Palatino Linotype" w:hAnsi="Palatino Linotype" w:cs="Palatino Linotype"/>
          <w:i/>
          <w:sz w:val="22"/>
          <w:szCs w:val="22"/>
        </w:rPr>
        <w:t xml:space="preserve"> </w:t>
      </w:r>
      <w:r w:rsidRPr="00C10E9F">
        <w:rPr>
          <w:rFonts w:ascii="Palatino Linotype" w:eastAsia="Palatino Linotype" w:hAnsi="Palatino Linotype" w:cs="Palatino Linotype"/>
          <w:b/>
          <w:i/>
          <w:sz w:val="22"/>
          <w:szCs w:val="22"/>
        </w:rPr>
        <w:t>Los Comités de Transparencia</w:t>
      </w:r>
      <w:r w:rsidRPr="00C10E9F">
        <w:rPr>
          <w:rFonts w:ascii="Palatino Linotype" w:eastAsia="Palatino Linotype" w:hAnsi="Palatino Linotype" w:cs="Palatino Linotype"/>
          <w:i/>
          <w:sz w:val="22"/>
          <w:szCs w:val="22"/>
        </w:rPr>
        <w:t xml:space="preserve"> tendrán las siguientes atribuciones:</w:t>
      </w:r>
    </w:p>
    <w:p w14:paraId="4A30F46B" w14:textId="77777777" w:rsidR="004321FF" w:rsidRPr="00C10E9F" w:rsidRDefault="004321FF" w:rsidP="00243632">
      <w:pPr>
        <w:tabs>
          <w:tab w:val="left" w:pos="142"/>
          <w:tab w:val="left" w:pos="284"/>
        </w:tabs>
        <w:spacing w:line="276" w:lineRule="auto"/>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
          <w:i/>
          <w:sz w:val="22"/>
          <w:szCs w:val="22"/>
        </w:rPr>
        <w:t>...</w:t>
      </w:r>
    </w:p>
    <w:p w14:paraId="531D9818" w14:textId="77777777" w:rsidR="004321FF" w:rsidRPr="00C10E9F" w:rsidRDefault="004321FF" w:rsidP="00243632">
      <w:pPr>
        <w:tabs>
          <w:tab w:val="left" w:pos="142"/>
          <w:tab w:val="left" w:pos="284"/>
        </w:tabs>
        <w:spacing w:line="276" w:lineRule="auto"/>
        <w:ind w:left="851" w:right="616"/>
        <w:jc w:val="both"/>
        <w:rPr>
          <w:rFonts w:ascii="Palatino Linotype" w:eastAsia="Palatino Linotype" w:hAnsi="Palatino Linotype" w:cs="Palatino Linotype"/>
          <w:b/>
          <w:i/>
          <w:sz w:val="22"/>
          <w:szCs w:val="22"/>
          <w:u w:val="single"/>
        </w:rPr>
      </w:pPr>
      <w:r w:rsidRPr="00C10E9F">
        <w:rPr>
          <w:rFonts w:ascii="Palatino Linotype" w:eastAsia="Palatino Linotype" w:hAnsi="Palatino Linotype" w:cs="Palatino Linotype"/>
          <w:b/>
          <w:i/>
          <w:sz w:val="22"/>
          <w:szCs w:val="22"/>
        </w:rPr>
        <w:t>II.</w:t>
      </w:r>
      <w:r w:rsidRPr="00C10E9F">
        <w:rPr>
          <w:rFonts w:ascii="Palatino Linotype" w:hAnsi="Palatino Linotype"/>
          <w:sz w:val="22"/>
          <w:szCs w:val="22"/>
        </w:rPr>
        <w:t xml:space="preserve"> </w:t>
      </w:r>
      <w:r w:rsidRPr="00C10E9F">
        <w:rPr>
          <w:rFonts w:ascii="Palatino Linotype" w:eastAsia="Palatino Linotype" w:hAnsi="Palatino Linotype" w:cs="Palatino Linotype"/>
          <w:b/>
          <w:i/>
          <w:sz w:val="22"/>
          <w:szCs w:val="22"/>
        </w:rPr>
        <w:t>Confirmar, modificar o revocar</w:t>
      </w:r>
      <w:r w:rsidRPr="00C10E9F">
        <w:rPr>
          <w:rFonts w:ascii="Palatino Linotype" w:eastAsia="Palatino Linotype" w:hAnsi="Palatino Linotype" w:cs="Palatino Linotype"/>
          <w:i/>
          <w:sz w:val="22"/>
          <w:szCs w:val="22"/>
        </w:rPr>
        <w:t xml:space="preserve"> las determinaciones </w:t>
      </w:r>
      <w:proofErr w:type="gramStart"/>
      <w:r w:rsidRPr="00C10E9F">
        <w:rPr>
          <w:rFonts w:ascii="Palatino Linotype" w:eastAsia="Palatino Linotype" w:hAnsi="Palatino Linotype" w:cs="Palatino Linotype"/>
          <w:i/>
          <w:sz w:val="22"/>
          <w:szCs w:val="22"/>
        </w:rPr>
        <w:t>que</w:t>
      </w:r>
      <w:proofErr w:type="gramEnd"/>
      <w:r w:rsidRPr="00C10E9F">
        <w:rPr>
          <w:rFonts w:ascii="Palatino Linotype" w:eastAsia="Palatino Linotype" w:hAnsi="Palatino Linotype" w:cs="Palatino Linotype"/>
          <w:i/>
          <w:sz w:val="22"/>
          <w:szCs w:val="22"/>
        </w:rPr>
        <w:t xml:space="preserve"> en materia de ampliación del plazo de respuesta, clasificación de la información </w:t>
      </w:r>
      <w:r w:rsidRPr="00C10E9F">
        <w:rPr>
          <w:rFonts w:ascii="Palatino Linotype" w:eastAsia="Palatino Linotype" w:hAnsi="Palatino Linotype" w:cs="Palatino Linotype"/>
          <w:b/>
          <w:i/>
          <w:sz w:val="22"/>
          <w:szCs w:val="22"/>
        </w:rPr>
        <w:t>y declaración</w:t>
      </w:r>
      <w:r w:rsidRPr="00C10E9F">
        <w:rPr>
          <w:rFonts w:ascii="Palatino Linotype" w:eastAsia="Palatino Linotype" w:hAnsi="Palatino Linotype" w:cs="Palatino Linotype"/>
          <w:i/>
          <w:sz w:val="22"/>
          <w:szCs w:val="22"/>
        </w:rPr>
        <w:t xml:space="preserve"> de inexistencia o </w:t>
      </w:r>
      <w:r w:rsidRPr="00C10E9F">
        <w:rPr>
          <w:rFonts w:ascii="Palatino Linotype" w:eastAsia="Palatino Linotype" w:hAnsi="Palatino Linotype" w:cs="Palatino Linotype"/>
          <w:b/>
          <w:i/>
          <w:sz w:val="22"/>
          <w:szCs w:val="22"/>
        </w:rPr>
        <w:t>de incompetencia realicen los titulares de las áreas de los sujetos obligados;</w:t>
      </w:r>
    </w:p>
    <w:p w14:paraId="3160A7C9" w14:textId="77777777" w:rsidR="004321FF" w:rsidRPr="00C10E9F" w:rsidRDefault="004321FF" w:rsidP="00243632">
      <w:pPr>
        <w:tabs>
          <w:tab w:val="left" w:pos="142"/>
          <w:tab w:val="left" w:pos="284"/>
        </w:tabs>
        <w:spacing w:line="276" w:lineRule="auto"/>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
          <w:i/>
          <w:sz w:val="22"/>
          <w:szCs w:val="22"/>
        </w:rPr>
        <w:t>...</w:t>
      </w:r>
    </w:p>
    <w:p w14:paraId="6411A667" w14:textId="77777777" w:rsidR="004321FF" w:rsidRPr="00C10E9F" w:rsidRDefault="004321FF" w:rsidP="00243632">
      <w:pPr>
        <w:tabs>
          <w:tab w:val="left" w:pos="142"/>
          <w:tab w:val="left" w:pos="284"/>
        </w:tabs>
        <w:spacing w:line="276" w:lineRule="auto"/>
        <w:ind w:left="851" w:right="616"/>
        <w:jc w:val="both"/>
        <w:rPr>
          <w:rFonts w:ascii="Palatino Linotype" w:eastAsia="Palatino Linotype" w:hAnsi="Palatino Linotype" w:cs="Palatino Linotype"/>
          <w:b/>
          <w:i/>
          <w:sz w:val="22"/>
          <w:szCs w:val="22"/>
        </w:rPr>
      </w:pPr>
      <w:r w:rsidRPr="00C10E9F">
        <w:rPr>
          <w:rFonts w:ascii="Palatino Linotype" w:eastAsia="Palatino Linotype" w:hAnsi="Palatino Linotype" w:cs="Palatino Linotype"/>
          <w:b/>
          <w:i/>
          <w:sz w:val="22"/>
          <w:szCs w:val="22"/>
        </w:rPr>
        <w:t>Artículo 167</w:t>
      </w:r>
      <w:r w:rsidRPr="00C10E9F">
        <w:rPr>
          <w:rFonts w:ascii="Palatino Linotype" w:eastAsia="Palatino Linotype" w:hAnsi="Palatino Linotype" w:cs="Palatino Linotype"/>
          <w:i/>
          <w:sz w:val="22"/>
          <w:szCs w:val="22"/>
        </w:rPr>
        <w:t xml:space="preserve">. </w:t>
      </w:r>
      <w:r w:rsidRPr="00C10E9F">
        <w:rPr>
          <w:rFonts w:ascii="Palatino Linotype" w:eastAsia="Palatino Linotype" w:hAnsi="Palatino Linotype" w:cs="Palatino Linotype"/>
          <w:b/>
          <w:i/>
          <w:sz w:val="22"/>
          <w:szCs w:val="22"/>
        </w:rPr>
        <w:t>Cuando las unidades de transparencia determinen la notoria incompetencia</w:t>
      </w:r>
      <w:r w:rsidRPr="00C10E9F">
        <w:rPr>
          <w:rFonts w:ascii="Palatino Linotype" w:eastAsia="Palatino Linotype" w:hAnsi="Palatino Linotype" w:cs="Palatino Linotype"/>
          <w:i/>
          <w:sz w:val="22"/>
          <w:szCs w:val="22"/>
        </w:rPr>
        <w:t xml:space="preserve"> por parte de los sujetos obligados, dentro del ámbito de aplicación, </w:t>
      </w:r>
      <w:r w:rsidRPr="00C10E9F">
        <w:rPr>
          <w:rFonts w:ascii="Palatino Linotype" w:eastAsia="Palatino Linotype" w:hAnsi="Palatino Linotype" w:cs="Palatino Linotype"/>
          <w:i/>
          <w:sz w:val="22"/>
          <w:szCs w:val="22"/>
        </w:rPr>
        <w:lastRenderedPageBreak/>
        <w:t xml:space="preserve">para atender la solicitud de acceso a la información, </w:t>
      </w:r>
      <w:r w:rsidRPr="00C10E9F">
        <w:rPr>
          <w:rFonts w:ascii="Palatino Linotype" w:eastAsia="Palatino Linotype" w:hAnsi="Palatino Linotype" w:cs="Palatino Linotype"/>
          <w:b/>
          <w:i/>
          <w:sz w:val="22"/>
          <w:szCs w:val="22"/>
        </w:rPr>
        <w:t>deberán comunicarlo al solicitante, dentro de los tres días hábiles posteriores a la recepción de la solicitud</w:t>
      </w:r>
      <w:r w:rsidRPr="00C10E9F">
        <w:rPr>
          <w:rFonts w:ascii="Palatino Linotype" w:eastAsia="Palatino Linotype" w:hAnsi="Palatino Linotype" w:cs="Palatino Linotype"/>
          <w:i/>
          <w:sz w:val="22"/>
          <w:szCs w:val="22"/>
        </w:rPr>
        <w:t xml:space="preserve"> y, </w:t>
      </w:r>
      <w:r w:rsidRPr="00C10E9F">
        <w:rPr>
          <w:rFonts w:ascii="Palatino Linotype" w:eastAsia="Palatino Linotype" w:hAnsi="Palatino Linotype" w:cs="Palatino Linotype"/>
          <w:b/>
          <w:i/>
          <w:sz w:val="22"/>
          <w:szCs w:val="22"/>
        </w:rPr>
        <w:t>en su caso orientar al solicitante, el o los sujetos obligados competentes.</w:t>
      </w:r>
    </w:p>
    <w:p w14:paraId="1429BC33" w14:textId="77777777" w:rsidR="004321FF" w:rsidRPr="00C10E9F" w:rsidRDefault="004321FF" w:rsidP="007C1A33">
      <w:pPr>
        <w:spacing w:line="360" w:lineRule="auto"/>
        <w:ind w:left="851" w:right="49"/>
        <w:jc w:val="both"/>
        <w:rPr>
          <w:rFonts w:ascii="Palatino Linotype" w:eastAsia="Palatino Linotype" w:hAnsi="Palatino Linotype" w:cs="Palatino Linotype"/>
          <w:sz w:val="22"/>
          <w:szCs w:val="22"/>
        </w:rPr>
      </w:pPr>
    </w:p>
    <w:p w14:paraId="2025B0E5" w14:textId="77777777" w:rsidR="004321FF" w:rsidRPr="00C10E9F" w:rsidRDefault="004321FF" w:rsidP="007C1A33">
      <w:pPr>
        <w:tabs>
          <w:tab w:val="left" w:pos="142"/>
          <w:tab w:val="left" w:pos="284"/>
        </w:tabs>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 en aquellos casos en los que</w:t>
      </w:r>
      <w:r w:rsidRPr="00C10E9F">
        <w:rPr>
          <w:rFonts w:ascii="Palatino Linotype" w:eastAsia="Palatino Linotype" w:hAnsi="Palatino Linotype" w:cs="Palatino Linotype"/>
          <w:b/>
          <w:sz w:val="22"/>
          <w:szCs w:val="22"/>
          <w:u w:val="single"/>
        </w:rPr>
        <w:t xml:space="preserve"> no se trate de una notoria incompetencia</w:t>
      </w:r>
      <w:r w:rsidRPr="00C10E9F">
        <w:rPr>
          <w:rFonts w:ascii="Palatino Linotype" w:eastAsia="Palatino Linotype" w:hAnsi="Palatino Linotype" w:cs="Palatino Linotype"/>
          <w:sz w:val="22"/>
          <w:szCs w:val="22"/>
        </w:rPr>
        <w:t xml:space="preserve">, para lo cual deberán comunicarlo dentro de los tres días hábiles posteriores a la recepción de la solicitud y, en su caso, orientar al solicitante respecto de los sujetos obligados competentes. </w:t>
      </w:r>
    </w:p>
    <w:p w14:paraId="60FFF5CA" w14:textId="77777777" w:rsidR="004321FF" w:rsidRPr="00C10E9F" w:rsidRDefault="004321FF" w:rsidP="007C1A33">
      <w:pPr>
        <w:spacing w:line="360" w:lineRule="auto"/>
        <w:ind w:right="49"/>
        <w:jc w:val="both"/>
        <w:rPr>
          <w:rFonts w:ascii="Palatino Linotype" w:eastAsia="Palatino Linotype" w:hAnsi="Palatino Linotype" w:cs="Palatino Linotype"/>
          <w:i/>
          <w:sz w:val="22"/>
          <w:szCs w:val="22"/>
        </w:rPr>
      </w:pPr>
    </w:p>
    <w:p w14:paraId="568533DA" w14:textId="7CBAA6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sz w:val="22"/>
          <w:szCs w:val="22"/>
        </w:rPr>
        <w:t xml:space="preserve">En ese entendido, se determina que toda vez que el </w:t>
      </w:r>
      <w:r w:rsidRPr="00C10E9F">
        <w:rPr>
          <w:rFonts w:ascii="Palatino Linotype" w:eastAsia="Palatino Linotype" w:hAnsi="Palatino Linotype" w:cs="Palatino Linotype"/>
          <w:b/>
          <w:sz w:val="22"/>
          <w:szCs w:val="22"/>
        </w:rPr>
        <w:t>Sujeto Obligado</w:t>
      </w:r>
      <w:r w:rsidRPr="00C10E9F">
        <w:rPr>
          <w:rFonts w:ascii="Palatino Linotype" w:eastAsia="Palatino Linotype" w:hAnsi="Palatino Linotype" w:cs="Palatino Linotype"/>
          <w:sz w:val="22"/>
          <w:szCs w:val="22"/>
        </w:rPr>
        <w:t xml:space="preserve"> declaró su incompetencia en el plazo establecido por la Ley en la materia y, a través de este estudio se concluyó que no contaba con atribuciones y competencia para generar y administrar la información solicitada por la parte Solicitante; los agravios hechos valer por este devienen </w:t>
      </w:r>
      <w:r w:rsidR="0029772B" w:rsidRPr="00C10E9F">
        <w:rPr>
          <w:rFonts w:ascii="Palatino Linotype" w:eastAsia="Palatino Linotype" w:hAnsi="Palatino Linotype" w:cs="Palatino Linotype"/>
          <w:b/>
          <w:sz w:val="22"/>
          <w:szCs w:val="22"/>
        </w:rPr>
        <w:t xml:space="preserve">Infundados </w:t>
      </w:r>
      <w:r w:rsidRPr="00C10E9F">
        <w:rPr>
          <w:rFonts w:ascii="Palatino Linotype" w:eastAsia="Palatino Linotype" w:hAnsi="Palatino Linotype" w:cs="Palatino Linotype"/>
          <w:sz w:val="22"/>
          <w:szCs w:val="22"/>
        </w:rPr>
        <w:t xml:space="preserve">y, por lo tanto, resulta procedente </w:t>
      </w:r>
      <w:r w:rsidR="0029772B" w:rsidRPr="00C10E9F">
        <w:rPr>
          <w:rFonts w:ascii="Palatino Linotype" w:eastAsia="Palatino Linotype" w:hAnsi="Palatino Linotype" w:cs="Palatino Linotype"/>
          <w:b/>
          <w:sz w:val="22"/>
          <w:szCs w:val="22"/>
        </w:rPr>
        <w:t xml:space="preserve">Confirmar </w:t>
      </w:r>
      <w:r w:rsidRPr="00C10E9F">
        <w:rPr>
          <w:rFonts w:ascii="Palatino Linotype" w:eastAsia="Palatino Linotype" w:hAnsi="Palatino Linotype" w:cs="Palatino Linotype"/>
          <w:sz w:val="22"/>
          <w:szCs w:val="22"/>
        </w:rPr>
        <w:t>la</w:t>
      </w:r>
      <w:r w:rsidR="00243632" w:rsidRPr="00C10E9F">
        <w:rPr>
          <w:rFonts w:ascii="Palatino Linotype" w:eastAsia="Palatino Linotype" w:hAnsi="Palatino Linotype" w:cs="Palatino Linotype"/>
          <w:sz w:val="22"/>
          <w:szCs w:val="22"/>
        </w:rPr>
        <w:t>s</w:t>
      </w:r>
      <w:r w:rsidRPr="00C10E9F">
        <w:rPr>
          <w:rFonts w:ascii="Palatino Linotype" w:eastAsia="Palatino Linotype" w:hAnsi="Palatino Linotype" w:cs="Palatino Linotype"/>
          <w:sz w:val="22"/>
          <w:szCs w:val="22"/>
        </w:rPr>
        <w:t xml:space="preserve"> respuesta</w:t>
      </w:r>
      <w:r w:rsidR="00243632" w:rsidRPr="00C10E9F">
        <w:rPr>
          <w:rFonts w:ascii="Palatino Linotype" w:eastAsia="Palatino Linotype" w:hAnsi="Palatino Linotype" w:cs="Palatino Linotype"/>
          <w:sz w:val="22"/>
          <w:szCs w:val="22"/>
        </w:rPr>
        <w:t>s</w:t>
      </w:r>
      <w:r w:rsidRPr="00C10E9F">
        <w:rPr>
          <w:rFonts w:ascii="Palatino Linotype" w:eastAsia="Palatino Linotype" w:hAnsi="Palatino Linotype" w:cs="Palatino Linotype"/>
          <w:sz w:val="22"/>
          <w:szCs w:val="22"/>
        </w:rPr>
        <w:t xml:space="preserve"> emitida</w:t>
      </w:r>
      <w:r w:rsidR="00243632" w:rsidRPr="00C10E9F">
        <w:rPr>
          <w:rFonts w:ascii="Palatino Linotype" w:eastAsia="Palatino Linotype" w:hAnsi="Palatino Linotype" w:cs="Palatino Linotype"/>
          <w:sz w:val="22"/>
          <w:szCs w:val="22"/>
        </w:rPr>
        <w:t>s</w:t>
      </w:r>
      <w:r w:rsidRPr="00C10E9F">
        <w:rPr>
          <w:rFonts w:ascii="Palatino Linotype" w:eastAsia="Palatino Linotype" w:hAnsi="Palatino Linotype" w:cs="Palatino Linotype"/>
          <w:sz w:val="22"/>
          <w:szCs w:val="22"/>
        </w:rPr>
        <w:t xml:space="preserve"> por el </w:t>
      </w:r>
      <w:r w:rsidRPr="00C10E9F">
        <w:rPr>
          <w:rFonts w:ascii="Palatino Linotype" w:eastAsia="Palatino Linotype" w:hAnsi="Palatino Linotype" w:cs="Palatino Linotype"/>
          <w:b/>
          <w:sz w:val="22"/>
          <w:szCs w:val="22"/>
        </w:rPr>
        <w:t>Sujeto Obligado</w:t>
      </w:r>
      <w:r w:rsidRPr="00C10E9F">
        <w:rPr>
          <w:rFonts w:ascii="Palatino Linotype" w:eastAsia="Palatino Linotype" w:hAnsi="Palatino Linotype" w:cs="Palatino Linotype"/>
          <w:sz w:val="22"/>
          <w:szCs w:val="22"/>
        </w:rPr>
        <w:t xml:space="preserve">, en términos de la fracción II del artículo 186 de la Ley de Transparencia y Acceso a la Información Pública del Estado de México y Municipios. </w:t>
      </w:r>
    </w:p>
    <w:p w14:paraId="4F231A7F"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10BC4DFC" w14:textId="2C5A78CB" w:rsidR="004321FF" w:rsidRPr="00C10E9F" w:rsidRDefault="004321FF" w:rsidP="007C1A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3" w:name="_heading=h.ox00144buhjc" w:colFirst="0" w:colLast="0"/>
      <w:bookmarkEnd w:id="3"/>
      <w:r w:rsidRPr="00C10E9F">
        <w:rPr>
          <w:rFonts w:ascii="Palatino Linotype" w:eastAsia="Palatino Linotype" w:hAnsi="Palatino Linotype" w:cs="Palatino Linotype"/>
          <w:sz w:val="22"/>
          <w:szCs w:val="22"/>
        </w:rPr>
        <w:t xml:space="preserve">Así, con fundamento en lo prescrito en los </w:t>
      </w:r>
      <w:r w:rsidR="0029772B" w:rsidRPr="00C10E9F">
        <w:rPr>
          <w:rFonts w:ascii="Palatino Linotype" w:eastAsia="Palatino Linotype" w:hAnsi="Palatino Linotype" w:cs="Palatino Linotype"/>
          <w:sz w:val="22"/>
          <w:szCs w:val="22"/>
        </w:rPr>
        <w:t>artículos 5 párrafos trigésimo noveno</w:t>
      </w:r>
      <w:r w:rsidRPr="00C10E9F">
        <w:rPr>
          <w:rFonts w:ascii="Palatino Linotype" w:eastAsia="Palatino Linotype" w:hAnsi="Palatino Linotype" w:cs="Palatino Linotype"/>
          <w:sz w:val="22"/>
          <w:szCs w:val="22"/>
        </w:rPr>
        <w:t>,</w:t>
      </w:r>
      <w:r w:rsidR="0029772B" w:rsidRPr="00C10E9F">
        <w:rPr>
          <w:rFonts w:ascii="Palatino Linotype" w:eastAsia="Palatino Linotype" w:hAnsi="Palatino Linotype" w:cs="Palatino Linotype"/>
          <w:sz w:val="22"/>
          <w:szCs w:val="22"/>
        </w:rPr>
        <w:t xml:space="preserve"> cuadragésimo y cuadragésimo primero </w:t>
      </w:r>
      <w:r w:rsidRPr="00C10E9F">
        <w:rPr>
          <w:rFonts w:ascii="Palatino Linotype" w:eastAsia="Palatino Linotype" w:hAnsi="Palatino Linotype" w:cs="Palatino Linotype"/>
          <w:sz w:val="22"/>
          <w:szCs w:val="22"/>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230879D7" w14:textId="77777777" w:rsidR="004321FF" w:rsidRPr="00C10E9F" w:rsidRDefault="004321FF" w:rsidP="007C1A33">
      <w:pPr>
        <w:spacing w:line="360" w:lineRule="auto"/>
        <w:ind w:right="49"/>
        <w:jc w:val="center"/>
        <w:rPr>
          <w:rFonts w:ascii="Palatino Linotype" w:eastAsia="Palatino Linotype" w:hAnsi="Palatino Linotype" w:cs="Palatino Linotype"/>
          <w:b/>
          <w:sz w:val="22"/>
          <w:szCs w:val="22"/>
        </w:rPr>
      </w:pPr>
      <w:r w:rsidRPr="00C10E9F">
        <w:rPr>
          <w:rFonts w:ascii="Palatino Linotype" w:eastAsia="Palatino Linotype" w:hAnsi="Palatino Linotype" w:cs="Palatino Linotype"/>
          <w:b/>
          <w:sz w:val="22"/>
          <w:szCs w:val="22"/>
        </w:rPr>
        <w:lastRenderedPageBreak/>
        <w:t>R E S U E L V E:</w:t>
      </w:r>
    </w:p>
    <w:p w14:paraId="1736F6EA" w14:textId="77777777" w:rsidR="004321FF" w:rsidRPr="00C10E9F" w:rsidRDefault="004321FF" w:rsidP="007C1A33">
      <w:pPr>
        <w:spacing w:line="360" w:lineRule="auto"/>
        <w:ind w:right="49"/>
        <w:jc w:val="center"/>
        <w:rPr>
          <w:rFonts w:ascii="Palatino Linotype" w:eastAsia="Palatino Linotype" w:hAnsi="Palatino Linotype" w:cs="Palatino Linotype"/>
          <w:b/>
          <w:sz w:val="22"/>
          <w:szCs w:val="22"/>
        </w:rPr>
      </w:pPr>
    </w:p>
    <w:p w14:paraId="32AB1F43" w14:textId="41FC0FBF"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 xml:space="preserve">Primero. </w:t>
      </w:r>
      <w:r w:rsidRPr="00C10E9F">
        <w:rPr>
          <w:rFonts w:ascii="Palatino Linotype" w:eastAsia="Palatino Linotype" w:hAnsi="Palatino Linotype" w:cs="Palatino Linotype"/>
          <w:sz w:val="22"/>
          <w:szCs w:val="22"/>
        </w:rPr>
        <w:t xml:space="preserve">Resultan </w:t>
      </w:r>
      <w:r w:rsidR="00243632" w:rsidRPr="00C10E9F">
        <w:rPr>
          <w:rFonts w:ascii="Palatino Linotype" w:eastAsia="Palatino Linotype" w:hAnsi="Palatino Linotype" w:cs="Palatino Linotype"/>
          <w:b/>
          <w:sz w:val="22"/>
          <w:szCs w:val="22"/>
        </w:rPr>
        <w:t>i</w:t>
      </w:r>
      <w:r w:rsidR="0029772B" w:rsidRPr="00C10E9F">
        <w:rPr>
          <w:rFonts w:ascii="Palatino Linotype" w:eastAsia="Palatino Linotype" w:hAnsi="Palatino Linotype" w:cs="Palatino Linotype"/>
          <w:b/>
          <w:sz w:val="22"/>
          <w:szCs w:val="22"/>
        </w:rPr>
        <w:t>nfundados</w:t>
      </w:r>
      <w:r w:rsidR="0029772B" w:rsidRPr="00C10E9F">
        <w:rPr>
          <w:rFonts w:ascii="Palatino Linotype" w:eastAsia="Palatino Linotype" w:hAnsi="Palatino Linotype" w:cs="Palatino Linotype"/>
          <w:sz w:val="22"/>
          <w:szCs w:val="22"/>
        </w:rPr>
        <w:t xml:space="preserve"> </w:t>
      </w:r>
      <w:r w:rsidRPr="00C10E9F">
        <w:rPr>
          <w:rFonts w:ascii="Palatino Linotype" w:eastAsia="Palatino Linotype" w:hAnsi="Palatino Linotype" w:cs="Palatino Linotype"/>
          <w:sz w:val="22"/>
          <w:szCs w:val="22"/>
        </w:rPr>
        <w:t xml:space="preserve">los motivos de inconformidad hechos valer por la parte </w:t>
      </w:r>
      <w:r w:rsidR="0029772B" w:rsidRPr="00C10E9F">
        <w:rPr>
          <w:rFonts w:ascii="Palatino Linotype" w:eastAsia="Palatino Linotype" w:hAnsi="Palatino Linotype" w:cs="Palatino Linotype"/>
          <w:b/>
          <w:sz w:val="22"/>
          <w:szCs w:val="22"/>
        </w:rPr>
        <w:t>Recurrente</w:t>
      </w:r>
      <w:r w:rsidR="0029772B" w:rsidRPr="00C10E9F">
        <w:rPr>
          <w:rFonts w:ascii="Palatino Linotype" w:eastAsia="Palatino Linotype" w:hAnsi="Palatino Linotype" w:cs="Palatino Linotype"/>
          <w:sz w:val="22"/>
          <w:szCs w:val="22"/>
        </w:rPr>
        <w:t xml:space="preserve"> en los r</w:t>
      </w:r>
      <w:r w:rsidRPr="00C10E9F">
        <w:rPr>
          <w:rFonts w:ascii="Palatino Linotype" w:eastAsia="Palatino Linotype" w:hAnsi="Palatino Linotype" w:cs="Palatino Linotype"/>
          <w:sz w:val="22"/>
          <w:szCs w:val="22"/>
        </w:rPr>
        <w:t>ecurso</w:t>
      </w:r>
      <w:r w:rsidR="0029772B" w:rsidRPr="00C10E9F">
        <w:rPr>
          <w:rFonts w:ascii="Palatino Linotype" w:eastAsia="Palatino Linotype" w:hAnsi="Palatino Linotype" w:cs="Palatino Linotype"/>
          <w:sz w:val="22"/>
          <w:szCs w:val="22"/>
        </w:rPr>
        <w:t>s de re</w:t>
      </w:r>
      <w:r w:rsidRPr="00C10E9F">
        <w:rPr>
          <w:rFonts w:ascii="Palatino Linotype" w:eastAsia="Palatino Linotype" w:hAnsi="Palatino Linotype" w:cs="Palatino Linotype"/>
          <w:sz w:val="22"/>
          <w:szCs w:val="22"/>
        </w:rPr>
        <w:t xml:space="preserve">visión </w:t>
      </w:r>
      <w:r w:rsidR="0029772B" w:rsidRPr="00C10E9F">
        <w:rPr>
          <w:rFonts w:ascii="Palatino Linotype" w:eastAsia="Palatino Linotype" w:hAnsi="Palatino Linotype" w:cs="Palatino Linotype"/>
          <w:b/>
          <w:sz w:val="22"/>
          <w:szCs w:val="22"/>
        </w:rPr>
        <w:t>04019</w:t>
      </w:r>
      <w:r w:rsidRPr="00C10E9F">
        <w:rPr>
          <w:rFonts w:ascii="Palatino Linotype" w:eastAsia="Palatino Linotype" w:hAnsi="Palatino Linotype" w:cs="Palatino Linotype"/>
          <w:b/>
          <w:sz w:val="22"/>
          <w:szCs w:val="22"/>
        </w:rPr>
        <w:t>/INFOEM/IP/RR/2025</w:t>
      </w:r>
      <w:r w:rsidR="0029772B" w:rsidRPr="00C10E9F">
        <w:rPr>
          <w:rFonts w:ascii="Palatino Linotype" w:eastAsia="Palatino Linotype" w:hAnsi="Palatino Linotype" w:cs="Palatino Linotype"/>
          <w:b/>
          <w:sz w:val="22"/>
          <w:szCs w:val="22"/>
        </w:rPr>
        <w:t xml:space="preserve"> </w:t>
      </w:r>
      <w:r w:rsidR="0029772B" w:rsidRPr="00C10E9F">
        <w:rPr>
          <w:rFonts w:ascii="Palatino Linotype" w:eastAsia="Palatino Linotype" w:hAnsi="Palatino Linotype" w:cs="Palatino Linotype"/>
          <w:sz w:val="22"/>
          <w:szCs w:val="22"/>
        </w:rPr>
        <w:t xml:space="preserve">y </w:t>
      </w:r>
      <w:r w:rsidR="0029772B" w:rsidRPr="00C10E9F">
        <w:rPr>
          <w:rFonts w:ascii="Palatino Linotype" w:eastAsia="Palatino Linotype" w:hAnsi="Palatino Linotype" w:cs="Palatino Linotype"/>
          <w:b/>
          <w:sz w:val="22"/>
          <w:szCs w:val="22"/>
        </w:rPr>
        <w:t>04020/INFOEM/IP/RR/2025</w:t>
      </w:r>
      <w:r w:rsidR="0029772B" w:rsidRPr="00C10E9F">
        <w:rPr>
          <w:rFonts w:ascii="Palatino Linotype" w:eastAsia="Palatino Linotype" w:hAnsi="Palatino Linotype" w:cs="Palatino Linotype"/>
          <w:sz w:val="22"/>
          <w:szCs w:val="22"/>
        </w:rPr>
        <w:t xml:space="preserve">, </w:t>
      </w:r>
      <w:r w:rsidRPr="00C10E9F">
        <w:rPr>
          <w:rFonts w:ascii="Palatino Linotype" w:eastAsia="Palatino Linotype" w:hAnsi="Palatino Linotype" w:cs="Palatino Linotype"/>
          <w:sz w:val="22"/>
          <w:szCs w:val="22"/>
        </w:rPr>
        <w:t>por lo que, en términos del</w:t>
      </w:r>
      <w:r w:rsidRPr="00C10E9F">
        <w:rPr>
          <w:rFonts w:ascii="Palatino Linotype" w:eastAsia="Palatino Linotype" w:hAnsi="Palatino Linotype" w:cs="Palatino Linotype"/>
          <w:b/>
          <w:sz w:val="22"/>
          <w:szCs w:val="22"/>
        </w:rPr>
        <w:t xml:space="preserve"> Considerando Cuarto </w:t>
      </w:r>
      <w:r w:rsidRPr="00C10E9F">
        <w:rPr>
          <w:rFonts w:ascii="Palatino Linotype" w:eastAsia="Palatino Linotype" w:hAnsi="Palatino Linotype" w:cs="Palatino Linotype"/>
          <w:sz w:val="22"/>
          <w:szCs w:val="22"/>
        </w:rPr>
        <w:t xml:space="preserve">de esta resolución, se </w:t>
      </w:r>
      <w:r w:rsidR="0029772B" w:rsidRPr="00C10E9F">
        <w:rPr>
          <w:rFonts w:ascii="Palatino Linotype" w:eastAsia="Palatino Linotype" w:hAnsi="Palatino Linotype" w:cs="Palatino Linotype"/>
          <w:b/>
          <w:sz w:val="22"/>
          <w:szCs w:val="22"/>
        </w:rPr>
        <w:t xml:space="preserve">Confirma </w:t>
      </w:r>
      <w:r w:rsidRPr="00C10E9F">
        <w:rPr>
          <w:rFonts w:ascii="Palatino Linotype" w:eastAsia="Palatino Linotype" w:hAnsi="Palatino Linotype" w:cs="Palatino Linotype"/>
          <w:sz w:val="22"/>
          <w:szCs w:val="22"/>
        </w:rPr>
        <w:t xml:space="preserve">la respuesta emitida por el </w:t>
      </w:r>
      <w:r w:rsidR="0029772B" w:rsidRPr="00C10E9F">
        <w:rPr>
          <w:rFonts w:ascii="Palatino Linotype" w:eastAsia="Palatino Linotype" w:hAnsi="Palatino Linotype" w:cs="Palatino Linotype"/>
          <w:b/>
          <w:sz w:val="22"/>
          <w:szCs w:val="22"/>
        </w:rPr>
        <w:t>Sujeto Obligado</w:t>
      </w:r>
      <w:r w:rsidRPr="00C10E9F">
        <w:rPr>
          <w:rFonts w:ascii="Palatino Linotype" w:eastAsia="Palatino Linotype" w:hAnsi="Palatino Linotype" w:cs="Palatino Linotype"/>
          <w:sz w:val="22"/>
          <w:szCs w:val="22"/>
        </w:rPr>
        <w:t>.</w:t>
      </w:r>
    </w:p>
    <w:p w14:paraId="69DB2647"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175862F0"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bookmarkStart w:id="4" w:name="_heading=h.zfk429az7j3j" w:colFirst="0" w:colLast="0"/>
      <w:bookmarkEnd w:id="4"/>
      <w:r w:rsidRPr="00C10E9F">
        <w:rPr>
          <w:rFonts w:ascii="Palatino Linotype" w:eastAsia="Palatino Linotype" w:hAnsi="Palatino Linotype" w:cs="Palatino Linotype"/>
          <w:b/>
          <w:sz w:val="22"/>
          <w:szCs w:val="22"/>
        </w:rPr>
        <w:t>Segundo. Notifíquese vía Sistema de Acceso a la Información Mexiquense (SAIMEX)</w:t>
      </w:r>
      <w:r w:rsidRPr="00C10E9F">
        <w:rPr>
          <w:rFonts w:ascii="Palatino Linotype" w:eastAsia="Palatino Linotype" w:hAnsi="Palatino Linotype" w:cs="Palatino Linotype"/>
          <w:sz w:val="22"/>
          <w:szCs w:val="22"/>
        </w:rPr>
        <w:t>, al Titular de la Unidad de Transparencia del Sujeto Obligado; para su conocimiento; lo anterior en términos del artículo 189 de la Ley de Transparencia y Acceso a la Información Pública del Estado de México y Municipios.</w:t>
      </w:r>
    </w:p>
    <w:p w14:paraId="34D84F4E"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69672D10" w14:textId="24D7E152" w:rsidR="004321FF" w:rsidRPr="00C10E9F" w:rsidRDefault="004321FF" w:rsidP="007C1A33">
      <w:pPr>
        <w:spacing w:line="360" w:lineRule="auto"/>
        <w:ind w:right="49"/>
        <w:jc w:val="both"/>
        <w:rPr>
          <w:rFonts w:ascii="Palatino Linotype" w:eastAsia="Palatino Linotype" w:hAnsi="Palatino Linotype" w:cs="Palatino Linotype"/>
          <w:sz w:val="22"/>
          <w:szCs w:val="22"/>
        </w:rPr>
      </w:pPr>
      <w:r w:rsidRPr="00C10E9F">
        <w:rPr>
          <w:rFonts w:ascii="Palatino Linotype" w:eastAsia="Palatino Linotype" w:hAnsi="Palatino Linotype" w:cs="Palatino Linotype"/>
          <w:b/>
          <w:sz w:val="22"/>
          <w:szCs w:val="22"/>
        </w:rPr>
        <w:t xml:space="preserve">Tercero. Notifíquese vía Sistema de Acceso a la Información Mexiquense (SAIMEX) </w:t>
      </w:r>
      <w:r w:rsidRPr="00C10E9F">
        <w:rPr>
          <w:rFonts w:ascii="Palatino Linotype" w:eastAsia="Palatino Linotype" w:hAnsi="Palatino Linotype" w:cs="Palatino Linotype"/>
          <w:sz w:val="22"/>
          <w:szCs w:val="22"/>
        </w:rPr>
        <w:t xml:space="preserve">la presente resolución a la parte </w:t>
      </w:r>
      <w:r w:rsidR="0029772B" w:rsidRPr="00C10E9F">
        <w:rPr>
          <w:rFonts w:ascii="Palatino Linotype" w:eastAsia="Palatino Linotype" w:hAnsi="Palatino Linotype" w:cs="Palatino Linotype"/>
          <w:b/>
          <w:sz w:val="22"/>
          <w:szCs w:val="22"/>
        </w:rPr>
        <w:t>Recurrente</w:t>
      </w:r>
      <w:r w:rsidRPr="00C10E9F">
        <w:rPr>
          <w:rFonts w:ascii="Palatino Linotype" w:eastAsia="Palatino Linotype" w:hAnsi="Palatino Linotype" w:cs="Palatino Linotype"/>
          <w:sz w:val="22"/>
          <w:szCs w:val="22"/>
        </w:rPr>
        <w:t>, así como, que de conformidad con lo establecido en el artículo 196 de la Ley de Transparencia y Acceso a la Información Pública del Estado de México y Municipios, podrá impugnarla vía Juicio de Amparo en los términos de las leyes aplicables.</w:t>
      </w:r>
    </w:p>
    <w:p w14:paraId="3638B4D3" w14:textId="77777777" w:rsidR="004321FF" w:rsidRPr="00C10E9F" w:rsidRDefault="004321FF" w:rsidP="007C1A33">
      <w:pPr>
        <w:spacing w:line="360" w:lineRule="auto"/>
        <w:ind w:right="49"/>
        <w:jc w:val="both"/>
        <w:rPr>
          <w:rFonts w:ascii="Palatino Linotype" w:eastAsia="Palatino Linotype" w:hAnsi="Palatino Linotype" w:cs="Palatino Linotype"/>
          <w:sz w:val="22"/>
          <w:szCs w:val="22"/>
        </w:rPr>
      </w:pPr>
    </w:p>
    <w:p w14:paraId="010A5AE4" w14:textId="618A2D3B" w:rsidR="00E34A1E" w:rsidRPr="007C1A33" w:rsidRDefault="004321FF" w:rsidP="007C1A33">
      <w:pPr>
        <w:spacing w:line="360" w:lineRule="auto"/>
        <w:ind w:right="49"/>
        <w:jc w:val="both"/>
        <w:rPr>
          <w:rFonts w:ascii="Palatino Linotype" w:eastAsia="Palatino Linotype" w:hAnsi="Palatino Linotype" w:cs="Palatino Linotype"/>
          <w:sz w:val="22"/>
          <w:szCs w:val="22"/>
        </w:rPr>
        <w:sectPr w:rsidR="00E34A1E" w:rsidRPr="007C1A33">
          <w:headerReference w:type="even" r:id="rId17"/>
          <w:headerReference w:type="default" r:id="rId18"/>
          <w:footerReference w:type="even" r:id="rId19"/>
          <w:footerReference w:type="default" r:id="rId20"/>
          <w:headerReference w:type="first" r:id="rId21"/>
          <w:footerReference w:type="first" r:id="rId22"/>
          <w:pgSz w:w="12240" w:h="15840"/>
          <w:pgMar w:top="621" w:right="1701" w:bottom="1701" w:left="1701" w:header="618" w:footer="709" w:gutter="0"/>
          <w:pgNumType w:start="1"/>
          <w:cols w:space="720"/>
          <w:titlePg/>
        </w:sectPr>
      </w:pPr>
      <w:r w:rsidRPr="00C10E9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C10E9F">
        <w:rPr>
          <w:rFonts w:ascii="Palatino Linotype" w:eastAsia="Palatino Linotype" w:hAnsi="Palatino Linotype" w:cs="Palatino Linotype"/>
          <w:sz w:val="22"/>
          <w:szCs w:val="22"/>
        </w:rPr>
        <w:lastRenderedPageBreak/>
        <w:t>NORIEGA Y</w:t>
      </w:r>
      <w:r w:rsidR="0029772B" w:rsidRPr="00C10E9F">
        <w:rPr>
          <w:rFonts w:ascii="Palatino Linotype" w:eastAsia="Palatino Linotype" w:hAnsi="Palatino Linotype" w:cs="Palatino Linotype"/>
          <w:sz w:val="22"/>
          <w:szCs w:val="22"/>
        </w:rPr>
        <w:t xml:space="preserve"> GUADALUPE RAMÍREZ PEÑA; EN LA VIGÉSIMA</w:t>
      </w:r>
      <w:r w:rsidRPr="00C10E9F">
        <w:rPr>
          <w:rFonts w:ascii="Palatino Linotype" w:eastAsia="Palatino Linotype" w:hAnsi="Palatino Linotype" w:cs="Palatino Linotype"/>
          <w:sz w:val="22"/>
          <w:szCs w:val="22"/>
        </w:rPr>
        <w:t xml:space="preserve"> SÉPTIMA SESIÓN ORDINARIA CELEBRADA EL </w:t>
      </w:r>
      <w:r w:rsidR="0029772B" w:rsidRPr="00C10E9F">
        <w:rPr>
          <w:rFonts w:ascii="Palatino Linotype" w:eastAsia="Palatino Linotype" w:hAnsi="Palatino Linotype" w:cs="Palatino Linotype"/>
          <w:sz w:val="22"/>
          <w:szCs w:val="22"/>
        </w:rPr>
        <w:t>SEIS DE AGOSTO</w:t>
      </w:r>
      <w:r w:rsidRPr="00C10E9F">
        <w:rPr>
          <w:rFonts w:ascii="Palatino Linotype" w:eastAsia="Palatino Linotype" w:hAnsi="Palatino Linotype" w:cs="Palatino Linotype"/>
          <w:sz w:val="22"/>
          <w:szCs w:val="22"/>
        </w:rPr>
        <w:t xml:space="preserve"> DE DOS MIL V</w:t>
      </w:r>
      <w:r w:rsidR="00317F38" w:rsidRPr="00C10E9F">
        <w:rPr>
          <w:rFonts w:ascii="Palatino Linotype" w:eastAsia="Palatino Linotype" w:hAnsi="Palatino Linotype" w:cs="Palatino Linotype"/>
          <w:sz w:val="22"/>
          <w:szCs w:val="22"/>
        </w:rPr>
        <w:t xml:space="preserve">EINTICINCO, </w:t>
      </w:r>
      <w:r w:rsidR="00185194" w:rsidRPr="00C10E9F">
        <w:rPr>
          <w:rFonts w:ascii="Palatino Linotype" w:eastAsia="Palatino Linotype" w:hAnsi="Palatino Linotype" w:cs="Palatino Linotype"/>
          <w:sz w:val="22"/>
          <w:szCs w:val="22"/>
        </w:rPr>
        <w:t>ANTE EL SECRETARIO TÉCNICO DEL PLENO, ALEXIS TAPIA RAMÍREZ.</w:t>
      </w:r>
    </w:p>
    <w:p w14:paraId="054D8C1D" w14:textId="77777777" w:rsidR="00E34A1E" w:rsidRPr="007C1A33" w:rsidRDefault="00E34A1E" w:rsidP="007C1A33">
      <w:pPr>
        <w:jc w:val="both"/>
        <w:rPr>
          <w:rFonts w:ascii="Palatino Linotype" w:eastAsia="Palatino Linotype" w:hAnsi="Palatino Linotype" w:cs="Palatino Linotype"/>
          <w:sz w:val="22"/>
          <w:szCs w:val="22"/>
        </w:rPr>
      </w:pPr>
    </w:p>
    <w:p w14:paraId="0B04D941" w14:textId="77777777" w:rsidR="00E34A1E" w:rsidRPr="007C1A33" w:rsidRDefault="00E34A1E" w:rsidP="007C1A33">
      <w:pPr>
        <w:jc w:val="both"/>
        <w:rPr>
          <w:rFonts w:ascii="Palatino Linotype" w:eastAsia="Palatino Linotype" w:hAnsi="Palatino Linotype" w:cs="Palatino Linotype"/>
          <w:sz w:val="22"/>
          <w:szCs w:val="22"/>
        </w:rPr>
      </w:pPr>
      <w:bookmarkStart w:id="5" w:name="_heading=h.1fob9te" w:colFirst="0" w:colLast="0"/>
      <w:bookmarkEnd w:id="5"/>
    </w:p>
    <w:sectPr w:rsidR="00E34A1E" w:rsidRPr="007C1A33">
      <w:headerReference w:type="first" r:id="rId2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9028" w14:textId="77777777" w:rsidR="00D72C8C" w:rsidRDefault="00D72C8C">
      <w:r>
        <w:separator/>
      </w:r>
    </w:p>
  </w:endnote>
  <w:endnote w:type="continuationSeparator" w:id="0">
    <w:p w14:paraId="101251D9" w14:textId="77777777" w:rsidR="00D72C8C" w:rsidRDefault="00D7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2641" w14:textId="77777777" w:rsidR="007C1A33" w:rsidRDefault="007C1A3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AFEF" w14:textId="77777777" w:rsidR="007C1A33" w:rsidRDefault="007C1A3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D66DD">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D66DD">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28FB465B" w14:textId="77777777" w:rsidR="007C1A33" w:rsidRDefault="007C1A33">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4AC6E56D" w14:textId="77777777" w:rsidR="007C1A33" w:rsidRDefault="007C1A33"/>
  <w:p w14:paraId="4B5C74AB" w14:textId="77777777" w:rsidR="007C1A33" w:rsidRDefault="007C1A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15A0" w14:textId="77777777" w:rsidR="007C1A33" w:rsidRDefault="007C1A3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D66DD">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D66DD">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1C327F28" w14:textId="77777777" w:rsidR="007C1A33" w:rsidRDefault="007C1A33">
    <w:pPr>
      <w:pBdr>
        <w:top w:val="nil"/>
        <w:left w:val="nil"/>
        <w:bottom w:val="nil"/>
        <w:right w:val="nil"/>
        <w:between w:val="nil"/>
      </w:pBdr>
      <w:tabs>
        <w:tab w:val="center" w:pos="4252"/>
        <w:tab w:val="right" w:pos="8504"/>
      </w:tabs>
      <w:rPr>
        <w:rFonts w:ascii="Cambria" w:eastAsia="Cambria" w:hAnsi="Cambria" w:cs="Cambria"/>
        <w:color w:val="000000"/>
      </w:rPr>
    </w:pPr>
  </w:p>
  <w:p w14:paraId="5844E7D0" w14:textId="77777777" w:rsidR="007C1A33" w:rsidRDefault="007C1A33"/>
  <w:p w14:paraId="667DFEF0" w14:textId="77777777" w:rsidR="007C1A33" w:rsidRDefault="007C1A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52D8" w14:textId="77777777" w:rsidR="00D72C8C" w:rsidRDefault="00D72C8C">
      <w:r>
        <w:separator/>
      </w:r>
    </w:p>
  </w:footnote>
  <w:footnote w:type="continuationSeparator" w:id="0">
    <w:p w14:paraId="004CC1BB" w14:textId="77777777" w:rsidR="00D72C8C" w:rsidRDefault="00D72C8C">
      <w:r>
        <w:continuationSeparator/>
      </w:r>
    </w:p>
  </w:footnote>
  <w:footnote w:id="1">
    <w:p w14:paraId="3D97D333" w14:textId="77777777" w:rsidR="007C1A33" w:rsidRDefault="007C1A3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48E1D47" w14:textId="77777777" w:rsidR="007C1A33" w:rsidRDefault="007C1A3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F272" w14:textId="77777777" w:rsidR="007C1A33" w:rsidRDefault="007C1A33">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2942" w14:textId="77777777" w:rsidR="007C1A33" w:rsidRDefault="007C1A33">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6FFDC36" wp14:editId="40AFD045">
          <wp:simplePos x="0" y="0"/>
          <wp:positionH relativeFrom="column">
            <wp:posOffset>-1080129</wp:posOffset>
          </wp:positionH>
          <wp:positionV relativeFrom="paragraph">
            <wp:posOffset>-234308</wp:posOffset>
          </wp:positionV>
          <wp:extent cx="7809865" cy="10165715"/>
          <wp:effectExtent l="0" t="0" r="0" b="0"/>
          <wp:wrapNone/>
          <wp:docPr id="3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811" w:type="dxa"/>
      <w:tblInd w:w="3261" w:type="dxa"/>
      <w:tblLayout w:type="fixed"/>
      <w:tblLook w:val="0400" w:firstRow="0" w:lastRow="0" w:firstColumn="0" w:lastColumn="0" w:noHBand="0" w:noVBand="1"/>
    </w:tblPr>
    <w:tblGrid>
      <w:gridCol w:w="2390"/>
      <w:gridCol w:w="3421"/>
    </w:tblGrid>
    <w:tr w:rsidR="007C1A33" w14:paraId="48D7A7F6" w14:textId="77777777">
      <w:trPr>
        <w:trHeight w:val="502"/>
      </w:trPr>
      <w:tc>
        <w:tcPr>
          <w:tcW w:w="2390" w:type="dxa"/>
          <w:shd w:val="clear" w:color="auto" w:fill="auto"/>
        </w:tcPr>
        <w:p w14:paraId="7610910E" w14:textId="77777777" w:rsidR="007C1A33" w:rsidRDefault="007C1A3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21" w:type="dxa"/>
          <w:shd w:val="clear" w:color="auto" w:fill="auto"/>
          <w:vAlign w:val="center"/>
        </w:tcPr>
        <w:p w14:paraId="7499BC3F" w14:textId="541CDEB5" w:rsidR="007C1A33" w:rsidRDefault="007C1A33" w:rsidP="005D0886">
          <w:pPr>
            <w:ind w:right="184"/>
            <w:jc w:val="both"/>
            <w:rPr>
              <w:rFonts w:ascii="Palatino Linotype" w:eastAsia="Palatino Linotype" w:hAnsi="Palatino Linotype" w:cs="Palatino Linotype"/>
              <w:b/>
            </w:rPr>
          </w:pPr>
          <w:r>
            <w:rPr>
              <w:rFonts w:ascii="Palatino Linotype" w:eastAsia="Palatino Linotype" w:hAnsi="Palatino Linotype" w:cs="Palatino Linotype"/>
              <w:b/>
            </w:rPr>
            <w:t>04019/INFOEM/IP/RR/2025 y acumulado</w:t>
          </w:r>
        </w:p>
      </w:tc>
    </w:tr>
    <w:tr w:rsidR="007C1A33" w14:paraId="0848F5C3" w14:textId="77777777">
      <w:trPr>
        <w:trHeight w:val="190"/>
      </w:trPr>
      <w:tc>
        <w:tcPr>
          <w:tcW w:w="2390" w:type="dxa"/>
          <w:shd w:val="clear" w:color="auto" w:fill="auto"/>
          <w:vAlign w:val="center"/>
        </w:tcPr>
        <w:p w14:paraId="14535193" w14:textId="77777777" w:rsidR="007C1A33" w:rsidRDefault="007C1A3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21" w:type="dxa"/>
          <w:shd w:val="clear" w:color="auto" w:fill="auto"/>
          <w:vAlign w:val="center"/>
        </w:tcPr>
        <w:p w14:paraId="5B6D39A2" w14:textId="62505F9E" w:rsidR="007C1A33" w:rsidRDefault="007C1A33">
          <w:pPr>
            <w:ind w:left="27" w:right="169"/>
            <w:jc w:val="both"/>
            <w:rPr>
              <w:rFonts w:ascii="Palatino Linotype" w:eastAsia="Palatino Linotype" w:hAnsi="Palatino Linotype" w:cs="Palatino Linotype"/>
              <w:b/>
            </w:rPr>
          </w:pPr>
          <w:r w:rsidRPr="005D0886">
            <w:rPr>
              <w:rFonts w:ascii="Palatino Linotype" w:eastAsia="Palatino Linotype" w:hAnsi="Palatino Linotype" w:cs="Palatino Linotype"/>
              <w:b/>
            </w:rPr>
            <w:t xml:space="preserve">Federación de Asociaciones Autónomas de Personal Académico de la Universidad Autónoma del Estado de </w:t>
          </w:r>
          <w:proofErr w:type="gramStart"/>
          <w:r w:rsidRPr="005D0886">
            <w:rPr>
              <w:rFonts w:ascii="Palatino Linotype" w:eastAsia="Palatino Linotype" w:hAnsi="Palatino Linotype" w:cs="Palatino Linotype"/>
              <w:b/>
            </w:rPr>
            <w:t>México(</w:t>
          </w:r>
          <w:proofErr w:type="gramEnd"/>
          <w:r w:rsidRPr="005D0886">
            <w:rPr>
              <w:rFonts w:ascii="Palatino Linotype" w:eastAsia="Palatino Linotype" w:hAnsi="Palatino Linotype" w:cs="Palatino Linotype"/>
              <w:b/>
            </w:rPr>
            <w:t>FAAPAUAEM)</w:t>
          </w:r>
        </w:p>
      </w:tc>
    </w:tr>
    <w:tr w:rsidR="007C1A33" w14:paraId="5704C6EA" w14:textId="77777777">
      <w:trPr>
        <w:trHeight w:val="251"/>
      </w:trPr>
      <w:tc>
        <w:tcPr>
          <w:tcW w:w="2390" w:type="dxa"/>
          <w:shd w:val="clear" w:color="auto" w:fill="auto"/>
          <w:vAlign w:val="center"/>
        </w:tcPr>
        <w:p w14:paraId="7209019E" w14:textId="77777777" w:rsidR="007C1A33" w:rsidRDefault="007C1A33">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21" w:type="dxa"/>
          <w:shd w:val="clear" w:color="auto" w:fill="auto"/>
          <w:vAlign w:val="center"/>
        </w:tcPr>
        <w:p w14:paraId="5E900B0C" w14:textId="77777777" w:rsidR="007C1A33" w:rsidRDefault="007C1A33">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D4FED00" w14:textId="77777777" w:rsidR="007C1A33" w:rsidRDefault="007C1A33">
    <w:pPr>
      <w:rPr>
        <w:rFonts w:ascii="Cambria" w:eastAsia="Cambria" w:hAnsi="Cambria" w:cs="Cambria"/>
        <w:color w:val="000000"/>
      </w:rPr>
    </w:pPr>
    <w:r>
      <w:tab/>
    </w:r>
  </w:p>
  <w:p w14:paraId="2E440BB7" w14:textId="77777777" w:rsidR="007C1A33" w:rsidRDefault="007C1A33">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A34B" w14:textId="77777777" w:rsidR="007C1A33" w:rsidRDefault="007C1A3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3D5B9F0" wp14:editId="294B01FB">
          <wp:simplePos x="0" y="0"/>
          <wp:positionH relativeFrom="column">
            <wp:posOffset>-1073782</wp:posOffset>
          </wp:positionH>
          <wp:positionV relativeFrom="paragraph">
            <wp:posOffset>-198752</wp:posOffset>
          </wp:positionV>
          <wp:extent cx="7809865" cy="10165715"/>
          <wp:effectExtent l="0" t="0" r="0" b="0"/>
          <wp:wrapNone/>
          <wp:docPr id="3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8"/>
      <w:tblW w:w="6378" w:type="dxa"/>
      <w:tblInd w:w="3261" w:type="dxa"/>
      <w:tblLayout w:type="fixed"/>
      <w:tblLook w:val="0400" w:firstRow="0" w:lastRow="0" w:firstColumn="0" w:lastColumn="0" w:noHBand="0" w:noVBand="1"/>
    </w:tblPr>
    <w:tblGrid>
      <w:gridCol w:w="2512"/>
      <w:gridCol w:w="3866"/>
    </w:tblGrid>
    <w:tr w:rsidR="007C1A33" w14:paraId="50AE0D6E" w14:textId="77777777">
      <w:trPr>
        <w:trHeight w:val="442"/>
      </w:trPr>
      <w:tc>
        <w:tcPr>
          <w:tcW w:w="2512" w:type="dxa"/>
          <w:shd w:val="clear" w:color="auto" w:fill="auto"/>
          <w:vAlign w:val="center"/>
        </w:tcPr>
        <w:p w14:paraId="311F3489" w14:textId="77777777" w:rsidR="007C1A33" w:rsidRDefault="007C1A3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66" w:type="dxa"/>
          <w:shd w:val="clear" w:color="auto" w:fill="auto"/>
          <w:vAlign w:val="center"/>
        </w:tcPr>
        <w:p w14:paraId="152F3FC4" w14:textId="6AED13F1" w:rsidR="007C1A33" w:rsidRDefault="007C1A33" w:rsidP="005D0886">
          <w:pPr>
            <w:tabs>
              <w:tab w:val="left" w:pos="2334"/>
            </w:tabs>
            <w:ind w:left="-45" w:right="877"/>
            <w:jc w:val="both"/>
            <w:rPr>
              <w:rFonts w:ascii="Palatino Linotype" w:eastAsia="Palatino Linotype" w:hAnsi="Palatino Linotype" w:cs="Palatino Linotype"/>
              <w:b/>
            </w:rPr>
          </w:pPr>
          <w:r>
            <w:rPr>
              <w:rFonts w:ascii="Palatino Linotype" w:eastAsia="Palatino Linotype" w:hAnsi="Palatino Linotype" w:cs="Palatino Linotype"/>
              <w:b/>
            </w:rPr>
            <w:t>04019/INFOEM/IP/RR/2025y acumulado</w:t>
          </w:r>
        </w:p>
      </w:tc>
    </w:tr>
    <w:tr w:rsidR="007C1A33" w14:paraId="0D6C4847" w14:textId="77777777">
      <w:trPr>
        <w:trHeight w:val="95"/>
      </w:trPr>
      <w:tc>
        <w:tcPr>
          <w:tcW w:w="2512" w:type="dxa"/>
          <w:shd w:val="clear" w:color="auto" w:fill="auto"/>
          <w:vAlign w:val="center"/>
        </w:tcPr>
        <w:p w14:paraId="40461CE3" w14:textId="77777777" w:rsidR="007C1A33" w:rsidRDefault="007C1A3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66" w:type="dxa"/>
          <w:shd w:val="clear" w:color="auto" w:fill="auto"/>
          <w:vAlign w:val="center"/>
        </w:tcPr>
        <w:p w14:paraId="5CCF07D4" w14:textId="77777777" w:rsidR="007C1A33" w:rsidRDefault="007C1A33">
          <w:pPr>
            <w:jc w:val="both"/>
            <w:rPr>
              <w:rFonts w:ascii="Palatino Linotype" w:eastAsia="Palatino Linotype" w:hAnsi="Palatino Linotype" w:cs="Palatino Linotype"/>
              <w:b/>
            </w:rPr>
          </w:pPr>
        </w:p>
      </w:tc>
    </w:tr>
    <w:tr w:rsidR="007C1A33" w14:paraId="18855734" w14:textId="77777777">
      <w:trPr>
        <w:trHeight w:val="168"/>
      </w:trPr>
      <w:tc>
        <w:tcPr>
          <w:tcW w:w="2512" w:type="dxa"/>
          <w:shd w:val="clear" w:color="auto" w:fill="auto"/>
          <w:vAlign w:val="center"/>
        </w:tcPr>
        <w:p w14:paraId="0E1D93BA" w14:textId="77777777" w:rsidR="007C1A33" w:rsidRDefault="007C1A3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66" w:type="dxa"/>
          <w:shd w:val="clear" w:color="auto" w:fill="auto"/>
          <w:vAlign w:val="center"/>
        </w:tcPr>
        <w:p w14:paraId="1FB9086F" w14:textId="4BC42FC2" w:rsidR="007C1A33" w:rsidRDefault="007C1A33">
          <w:pPr>
            <w:ind w:left="-45" w:right="593"/>
            <w:jc w:val="both"/>
            <w:rPr>
              <w:rFonts w:ascii="Palatino Linotype" w:eastAsia="Palatino Linotype" w:hAnsi="Palatino Linotype" w:cs="Palatino Linotype"/>
              <w:b/>
            </w:rPr>
          </w:pPr>
          <w:r w:rsidRPr="005D0886">
            <w:rPr>
              <w:rFonts w:ascii="Palatino Linotype" w:eastAsia="Palatino Linotype" w:hAnsi="Palatino Linotype" w:cs="Palatino Linotype"/>
              <w:b/>
            </w:rPr>
            <w:t xml:space="preserve">Federación de Asociaciones Autónomas de Personal Académico de la Universidad Autónoma del Estado de </w:t>
          </w:r>
          <w:proofErr w:type="gramStart"/>
          <w:r w:rsidRPr="005D0886">
            <w:rPr>
              <w:rFonts w:ascii="Palatino Linotype" w:eastAsia="Palatino Linotype" w:hAnsi="Palatino Linotype" w:cs="Palatino Linotype"/>
              <w:b/>
            </w:rPr>
            <w:t>México(</w:t>
          </w:r>
          <w:proofErr w:type="gramEnd"/>
          <w:r w:rsidRPr="005D0886">
            <w:rPr>
              <w:rFonts w:ascii="Palatino Linotype" w:eastAsia="Palatino Linotype" w:hAnsi="Palatino Linotype" w:cs="Palatino Linotype"/>
              <w:b/>
            </w:rPr>
            <w:t>FAAPAUAEM)</w:t>
          </w:r>
        </w:p>
      </w:tc>
    </w:tr>
    <w:tr w:rsidR="007C1A33" w14:paraId="5314CD57" w14:textId="77777777">
      <w:trPr>
        <w:trHeight w:val="221"/>
      </w:trPr>
      <w:tc>
        <w:tcPr>
          <w:tcW w:w="2512" w:type="dxa"/>
          <w:shd w:val="clear" w:color="auto" w:fill="auto"/>
          <w:vAlign w:val="center"/>
        </w:tcPr>
        <w:p w14:paraId="4E6F274D" w14:textId="77777777" w:rsidR="007C1A33" w:rsidRDefault="007C1A3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66" w:type="dxa"/>
          <w:shd w:val="clear" w:color="auto" w:fill="auto"/>
          <w:vAlign w:val="center"/>
        </w:tcPr>
        <w:p w14:paraId="1943A4C5" w14:textId="77777777" w:rsidR="007C1A33" w:rsidRDefault="007C1A33">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0167026" w14:textId="77777777" w:rsidR="007C1A33" w:rsidRDefault="007C1A3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9789" w14:textId="77777777" w:rsidR="007C1A33" w:rsidRDefault="007C1A3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62F"/>
    <w:multiLevelType w:val="multilevel"/>
    <w:tmpl w:val="E342E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E139AF"/>
    <w:multiLevelType w:val="multilevel"/>
    <w:tmpl w:val="48565CF8"/>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760674"/>
    <w:multiLevelType w:val="hybridMultilevel"/>
    <w:tmpl w:val="9B70A7A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E59635E"/>
    <w:multiLevelType w:val="multilevel"/>
    <w:tmpl w:val="9F1EE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67D177B"/>
    <w:multiLevelType w:val="multilevel"/>
    <w:tmpl w:val="D954EB1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7FE4A11"/>
    <w:multiLevelType w:val="multilevel"/>
    <w:tmpl w:val="45AEAEF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39621564"/>
    <w:multiLevelType w:val="hybridMultilevel"/>
    <w:tmpl w:val="A56EDDAA"/>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543F4C05"/>
    <w:multiLevelType w:val="hybridMultilevel"/>
    <w:tmpl w:val="D5A01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D570F8"/>
    <w:multiLevelType w:val="multilevel"/>
    <w:tmpl w:val="5C9E8EC2"/>
    <w:lvl w:ilvl="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2342745"/>
    <w:multiLevelType w:val="multilevel"/>
    <w:tmpl w:val="938CDD9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68A42D27"/>
    <w:multiLevelType w:val="multilevel"/>
    <w:tmpl w:val="940E5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68312A"/>
    <w:multiLevelType w:val="multilevel"/>
    <w:tmpl w:val="C02C043A"/>
    <w:lvl w:ilvl="0">
      <w:numFmt w:val="bullet"/>
      <w:lvlText w:val="-"/>
      <w:lvlJc w:val="left"/>
      <w:pPr>
        <w:ind w:left="1931" w:hanging="360"/>
      </w:pPr>
      <w:rPr>
        <w:rFonts w:ascii="Palatino Linotype" w:eastAsia="Palatino Linotype" w:hAnsi="Palatino Linotype" w:cs="Palatino Linotype"/>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78703223"/>
    <w:multiLevelType w:val="multilevel"/>
    <w:tmpl w:val="53A8E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13"/>
  </w:num>
  <w:num w:numId="4">
    <w:abstractNumId w:val="5"/>
  </w:num>
  <w:num w:numId="5">
    <w:abstractNumId w:val="0"/>
  </w:num>
  <w:num w:numId="6">
    <w:abstractNumId w:val="4"/>
  </w:num>
  <w:num w:numId="7">
    <w:abstractNumId w:val="2"/>
  </w:num>
  <w:num w:numId="8">
    <w:abstractNumId w:val="11"/>
  </w:num>
  <w:num w:numId="9">
    <w:abstractNumId w:val="7"/>
  </w:num>
  <w:num w:numId="10">
    <w:abstractNumId w:val="8"/>
  </w:num>
  <w:num w:numId="11">
    <w:abstractNumId w:val="12"/>
  </w:num>
  <w:num w:numId="12">
    <w:abstractNumId w:val="9"/>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1E"/>
    <w:rsid w:val="00006E67"/>
    <w:rsid w:val="00066D3B"/>
    <w:rsid w:val="0007041A"/>
    <w:rsid w:val="000F3498"/>
    <w:rsid w:val="0014372D"/>
    <w:rsid w:val="00167E4F"/>
    <w:rsid w:val="00176742"/>
    <w:rsid w:val="00185194"/>
    <w:rsid w:val="001A05DD"/>
    <w:rsid w:val="001B4C2E"/>
    <w:rsid w:val="0021474E"/>
    <w:rsid w:val="00235884"/>
    <w:rsid w:val="00243632"/>
    <w:rsid w:val="0029772B"/>
    <w:rsid w:val="00317F38"/>
    <w:rsid w:val="00356D48"/>
    <w:rsid w:val="00373487"/>
    <w:rsid w:val="003775F0"/>
    <w:rsid w:val="00393852"/>
    <w:rsid w:val="003A5BAB"/>
    <w:rsid w:val="003B2D20"/>
    <w:rsid w:val="003D66DD"/>
    <w:rsid w:val="004321FF"/>
    <w:rsid w:val="004561A3"/>
    <w:rsid w:val="0053478C"/>
    <w:rsid w:val="00545463"/>
    <w:rsid w:val="00547735"/>
    <w:rsid w:val="00587E08"/>
    <w:rsid w:val="005B26DA"/>
    <w:rsid w:val="005D0886"/>
    <w:rsid w:val="005E26C4"/>
    <w:rsid w:val="006233AC"/>
    <w:rsid w:val="006B42CA"/>
    <w:rsid w:val="006E1965"/>
    <w:rsid w:val="006F32A8"/>
    <w:rsid w:val="006F4FB6"/>
    <w:rsid w:val="00734DEF"/>
    <w:rsid w:val="007C1A33"/>
    <w:rsid w:val="007D624C"/>
    <w:rsid w:val="007E7101"/>
    <w:rsid w:val="00803D49"/>
    <w:rsid w:val="0084333D"/>
    <w:rsid w:val="00881431"/>
    <w:rsid w:val="008A59AA"/>
    <w:rsid w:val="008E25E2"/>
    <w:rsid w:val="008F61EB"/>
    <w:rsid w:val="0090692F"/>
    <w:rsid w:val="00910A95"/>
    <w:rsid w:val="00912FAE"/>
    <w:rsid w:val="00924239"/>
    <w:rsid w:val="009415D2"/>
    <w:rsid w:val="00983A38"/>
    <w:rsid w:val="009854C5"/>
    <w:rsid w:val="0099089D"/>
    <w:rsid w:val="009B26BD"/>
    <w:rsid w:val="009C3DB9"/>
    <w:rsid w:val="009C7506"/>
    <w:rsid w:val="009E28C7"/>
    <w:rsid w:val="00A57B69"/>
    <w:rsid w:val="00A678E6"/>
    <w:rsid w:val="00A831FA"/>
    <w:rsid w:val="00A84346"/>
    <w:rsid w:val="00B462B8"/>
    <w:rsid w:val="00B72B5F"/>
    <w:rsid w:val="00BA4C4C"/>
    <w:rsid w:val="00BC2EC3"/>
    <w:rsid w:val="00C04D12"/>
    <w:rsid w:val="00C10E9F"/>
    <w:rsid w:val="00C16B4F"/>
    <w:rsid w:val="00C5535D"/>
    <w:rsid w:val="00C7368B"/>
    <w:rsid w:val="00C73D44"/>
    <w:rsid w:val="00C85340"/>
    <w:rsid w:val="00CA7CBB"/>
    <w:rsid w:val="00CF06B0"/>
    <w:rsid w:val="00D5309C"/>
    <w:rsid w:val="00D72C8C"/>
    <w:rsid w:val="00D77BB6"/>
    <w:rsid w:val="00D825F4"/>
    <w:rsid w:val="00DB361B"/>
    <w:rsid w:val="00DD45AB"/>
    <w:rsid w:val="00E34A1E"/>
    <w:rsid w:val="00E3623A"/>
    <w:rsid w:val="00E856A0"/>
    <w:rsid w:val="00E9466A"/>
    <w:rsid w:val="00EB4E44"/>
    <w:rsid w:val="00F70765"/>
    <w:rsid w:val="00F93AFD"/>
    <w:rsid w:val="00FB566F"/>
    <w:rsid w:val="00FE4220"/>
    <w:rsid w:val="00FF5F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9089"/>
  <w15:docId w15:val="{EAE5F08E-303A-4E86-A0AC-4432A1CE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1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4">
    <w:name w:val="44"/>
    <w:basedOn w:val="TableNormal20"/>
    <w:tblPr>
      <w:tblStyleRowBandSize w:val="1"/>
      <w:tblStyleColBandSize w:val="1"/>
      <w:tblCellMar>
        <w:left w:w="115" w:type="dxa"/>
        <w:right w:w="115" w:type="dxa"/>
      </w:tblCellMar>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table" w:customStyle="1" w:styleId="41">
    <w:name w:val="41"/>
    <w:basedOn w:val="TableNormal20"/>
    <w:tblPr>
      <w:tblStyleRowBandSize w:val="1"/>
      <w:tblStyleColBandSize w:val="1"/>
      <w:tblCellMar>
        <w:left w:w="115" w:type="dxa"/>
        <w:right w:w="115" w:type="dxa"/>
      </w:tblCellMar>
    </w:tblPr>
  </w:style>
  <w:style w:type="table" w:customStyle="1" w:styleId="40">
    <w:name w:val="40"/>
    <w:basedOn w:val="TableNormal2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9">
    <w:name w:val="39"/>
    <w:basedOn w:val="TableNormal20"/>
    <w:tblPr>
      <w:tblStyleRowBandSize w:val="1"/>
      <w:tblStyleColBandSize w:val="1"/>
      <w:tblCellMar>
        <w:left w:w="115" w:type="dxa"/>
        <w:right w:w="115" w:type="dxa"/>
      </w:tblCellMar>
    </w:tblPr>
  </w:style>
  <w:style w:type="table" w:customStyle="1" w:styleId="38">
    <w:name w:val="38"/>
    <w:basedOn w:val="TableNormal20"/>
    <w:tblPr>
      <w:tblStyleRowBandSize w:val="1"/>
      <w:tblStyleColBandSize w:val="1"/>
      <w:tblCellMar>
        <w:left w:w="115" w:type="dxa"/>
        <w:right w:w="115" w:type="dxa"/>
      </w:tblCellMar>
    </w:tblPr>
  </w:style>
  <w:style w:type="table" w:customStyle="1" w:styleId="37">
    <w:name w:val="37"/>
    <w:basedOn w:val="TableNormal20"/>
    <w:rPr>
      <w:sz w:val="22"/>
      <w:szCs w:val="22"/>
    </w:rPr>
    <w:tblPr>
      <w:tblStyleRowBandSize w:val="1"/>
      <w:tblStyleColBandSize w:val="1"/>
      <w:tblCellMar>
        <w:left w:w="115" w:type="dxa"/>
        <w:right w:w="115" w:type="dxa"/>
      </w:tblCellMar>
    </w:tblPr>
  </w:style>
  <w:style w:type="table" w:customStyle="1" w:styleId="36">
    <w:name w:val="36"/>
    <w:basedOn w:val="TableNormal20"/>
    <w:rPr>
      <w:sz w:val="22"/>
      <w:szCs w:val="22"/>
    </w:rPr>
    <w:tblPr>
      <w:tblStyleRowBandSize w:val="1"/>
      <w:tblStyleColBandSize w:val="1"/>
      <w:tblCellMar>
        <w:left w:w="115" w:type="dxa"/>
        <w:right w:w="115" w:type="dxa"/>
      </w:tblCellMar>
    </w:tblPr>
  </w:style>
  <w:style w:type="table" w:customStyle="1" w:styleId="35">
    <w:name w:val="35"/>
    <w:basedOn w:val="TableNormal20"/>
    <w:rPr>
      <w:sz w:val="22"/>
      <w:szCs w:val="22"/>
    </w:rPr>
    <w:tblPr>
      <w:tblStyleRowBandSize w:val="1"/>
      <w:tblStyleColBandSize w:val="1"/>
      <w:tblCellMar>
        <w:left w:w="115" w:type="dxa"/>
        <w:right w:w="115" w:type="dxa"/>
      </w:tblCellMar>
    </w:tblPr>
  </w:style>
  <w:style w:type="table" w:customStyle="1" w:styleId="34">
    <w:name w:val="34"/>
    <w:basedOn w:val="TableNormal20"/>
    <w:tblPr>
      <w:tblStyleRowBandSize w:val="1"/>
      <w:tblStyleColBandSize w:val="1"/>
      <w:tblCellMar>
        <w:left w:w="115" w:type="dxa"/>
        <w:right w:w="115" w:type="dxa"/>
      </w:tblCellMar>
    </w:tblPr>
  </w:style>
  <w:style w:type="table" w:customStyle="1" w:styleId="33">
    <w:name w:val="33"/>
    <w:basedOn w:val="TableNormal20"/>
    <w:tblPr>
      <w:tblStyleRowBandSize w:val="1"/>
      <w:tblStyleColBandSize w:val="1"/>
      <w:tblCellMar>
        <w:left w:w="115" w:type="dxa"/>
        <w:right w:w="115" w:type="dxa"/>
      </w:tblCellMar>
    </w:tblPr>
  </w:style>
  <w:style w:type="table" w:customStyle="1" w:styleId="32">
    <w:name w:val="32"/>
    <w:basedOn w:val="TableNormal20"/>
    <w:tblPr>
      <w:tblStyleRowBandSize w:val="1"/>
      <w:tblStyleColBandSize w:val="1"/>
      <w:tblCellMar>
        <w:left w:w="115" w:type="dxa"/>
        <w:right w:w="115" w:type="dxa"/>
      </w:tblCellMar>
    </w:tblPr>
  </w:style>
  <w:style w:type="table" w:customStyle="1" w:styleId="31">
    <w:name w:val="31"/>
    <w:basedOn w:val="TableNormal20"/>
    <w:tblPr>
      <w:tblStyleRowBandSize w:val="1"/>
      <w:tblStyleColBandSize w:val="1"/>
      <w:tblCellMar>
        <w:left w:w="115" w:type="dxa"/>
        <w:right w:w="115" w:type="dxa"/>
      </w:tblCellMar>
    </w:tblPr>
  </w:style>
  <w:style w:type="table" w:customStyle="1" w:styleId="30">
    <w:name w:val="30"/>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20"/>
    <w:rPr>
      <w:sz w:val="22"/>
      <w:szCs w:val="22"/>
    </w:rPr>
    <w:tblPr>
      <w:tblStyleRowBandSize w:val="1"/>
      <w:tblStyleColBandSize w:val="1"/>
      <w:tblCellMar>
        <w:left w:w="115" w:type="dxa"/>
        <w:right w:w="115" w:type="dxa"/>
      </w:tblCellMar>
    </w:tblPr>
  </w:style>
  <w:style w:type="table" w:customStyle="1" w:styleId="28">
    <w:name w:val="28"/>
    <w:basedOn w:val="TableNormal20"/>
    <w:rPr>
      <w:sz w:val="22"/>
      <w:szCs w:val="22"/>
    </w:rPr>
    <w:tblPr>
      <w:tblStyleRowBandSize w:val="1"/>
      <w:tblStyleColBandSize w:val="1"/>
      <w:tblCellMar>
        <w:left w:w="115" w:type="dxa"/>
        <w:right w:w="115" w:type="dxa"/>
      </w:tblCellMar>
    </w:tblPr>
  </w:style>
  <w:style w:type="table" w:customStyle="1" w:styleId="27">
    <w:name w:val="27"/>
    <w:basedOn w:val="TableNormal30"/>
    <w:rPr>
      <w:sz w:val="22"/>
      <w:szCs w:val="22"/>
    </w:rPr>
    <w:tblPr>
      <w:tblStyleRowBandSize w:val="1"/>
      <w:tblStyleColBandSize w:val="1"/>
      <w:tblCellMar>
        <w:left w:w="115" w:type="dxa"/>
        <w:right w:w="115" w:type="dxa"/>
      </w:tblCellMar>
    </w:tblPr>
  </w:style>
  <w:style w:type="table" w:customStyle="1" w:styleId="26">
    <w:name w:val="26"/>
    <w:basedOn w:val="TableNormal30"/>
    <w:rPr>
      <w:sz w:val="22"/>
      <w:szCs w:val="22"/>
    </w:rPr>
    <w:tblPr>
      <w:tblStyleRowBandSize w:val="1"/>
      <w:tblStyleColBandSize w:val="1"/>
      <w:tblCellMar>
        <w:left w:w="115" w:type="dxa"/>
        <w:right w:w="115" w:type="dxa"/>
      </w:tblCellMar>
    </w:tblPr>
  </w:style>
  <w:style w:type="table" w:customStyle="1" w:styleId="25">
    <w:name w:val="25"/>
    <w:basedOn w:val="TableNormal30"/>
    <w:tblPr>
      <w:tblStyleRowBandSize w:val="1"/>
      <w:tblStyleColBandSize w:val="1"/>
      <w:tblCellMar>
        <w:left w:w="115" w:type="dxa"/>
        <w:right w:w="115" w:type="dxa"/>
      </w:tblCellMar>
    </w:tblPr>
  </w:style>
  <w:style w:type="table" w:customStyle="1" w:styleId="24">
    <w:name w:val="24"/>
    <w:basedOn w:val="TableNormal30"/>
    <w:rPr>
      <w:sz w:val="22"/>
      <w:szCs w:val="22"/>
    </w:rPr>
    <w:tblPr>
      <w:tblStyleRowBandSize w:val="1"/>
      <w:tblStyleColBandSize w:val="1"/>
      <w:tblCellMar>
        <w:left w:w="115" w:type="dxa"/>
        <w:right w:w="115" w:type="dxa"/>
      </w:tblCellMar>
    </w:tblPr>
  </w:style>
  <w:style w:type="table" w:customStyle="1" w:styleId="23">
    <w:name w:val="23"/>
    <w:basedOn w:val="TableNormal30"/>
    <w:rPr>
      <w:sz w:val="22"/>
      <w:szCs w:val="22"/>
    </w:rPr>
    <w:tblPr>
      <w:tblStyleRowBandSize w:val="1"/>
      <w:tblStyleColBandSize w:val="1"/>
      <w:tblCellMar>
        <w:left w:w="115" w:type="dxa"/>
        <w:right w:w="115" w:type="dxa"/>
      </w:tblCellMar>
    </w:tblPr>
  </w:style>
  <w:style w:type="table" w:customStyle="1" w:styleId="22">
    <w:name w:val="22"/>
    <w:basedOn w:val="TableNormal40"/>
    <w:rPr>
      <w:sz w:val="22"/>
      <w:szCs w:val="22"/>
    </w:rPr>
    <w:tblPr>
      <w:tblStyleRowBandSize w:val="1"/>
      <w:tblStyleColBandSize w:val="1"/>
      <w:tblCellMar>
        <w:left w:w="115" w:type="dxa"/>
        <w:right w:w="115" w:type="dxa"/>
      </w:tblCellMar>
    </w:tblPr>
  </w:style>
  <w:style w:type="table" w:customStyle="1" w:styleId="21">
    <w:name w:val="21"/>
    <w:basedOn w:val="TableNormal40"/>
    <w:rPr>
      <w:sz w:val="22"/>
      <w:szCs w:val="22"/>
    </w:rPr>
    <w:tblPr>
      <w:tblStyleRowBandSize w:val="1"/>
      <w:tblStyleColBandSize w:val="1"/>
      <w:tblCellMar>
        <w:left w:w="115" w:type="dxa"/>
        <w:right w:w="115" w:type="dxa"/>
      </w:tblCellMar>
    </w:tblPr>
  </w:style>
  <w:style w:type="table" w:customStyle="1" w:styleId="20">
    <w:name w:val="20"/>
    <w:basedOn w:val="TableNormal40"/>
    <w:rPr>
      <w:sz w:val="22"/>
      <w:szCs w:val="22"/>
    </w:rPr>
    <w:tblPr>
      <w:tblStyleRowBandSize w:val="1"/>
      <w:tblStyleColBandSize w:val="1"/>
      <w:tblCellMar>
        <w:left w:w="115" w:type="dxa"/>
        <w:right w:w="115" w:type="dxa"/>
      </w:tblCellMar>
    </w:tblPr>
  </w:style>
  <w:style w:type="table" w:customStyle="1" w:styleId="19">
    <w:name w:val="19"/>
    <w:basedOn w:val="TableNormal40"/>
    <w:rPr>
      <w:sz w:val="22"/>
      <w:szCs w:val="22"/>
    </w:rPr>
    <w:tblPr>
      <w:tblStyleRowBandSize w:val="1"/>
      <w:tblStyleColBandSize w:val="1"/>
      <w:tblCellMar>
        <w:left w:w="115" w:type="dxa"/>
        <w:right w:w="115" w:type="dxa"/>
      </w:tblCellMar>
    </w:tblPr>
  </w:style>
  <w:style w:type="table" w:customStyle="1" w:styleId="18">
    <w:name w:val="18"/>
    <w:basedOn w:val="TableNormal4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50"/>
    <w:tblPr>
      <w:tblStyleRowBandSize w:val="1"/>
      <w:tblStyleColBandSize w:val="1"/>
      <w:tblCellMar>
        <w:left w:w="115" w:type="dxa"/>
        <w:right w:w="115" w:type="dxa"/>
      </w:tblCellMar>
    </w:tblPr>
  </w:style>
  <w:style w:type="table" w:customStyle="1" w:styleId="15">
    <w:name w:val="15"/>
    <w:basedOn w:val="TableNormal50"/>
    <w:rPr>
      <w:sz w:val="22"/>
      <w:szCs w:val="22"/>
    </w:rPr>
    <w:tblPr>
      <w:tblStyleRowBandSize w:val="1"/>
      <w:tblStyleColBandSize w:val="1"/>
      <w:tblCellMar>
        <w:left w:w="115" w:type="dxa"/>
        <w:right w:w="115" w:type="dxa"/>
      </w:tblCellMar>
    </w:tblPr>
  </w:style>
  <w:style w:type="table" w:customStyle="1" w:styleId="14">
    <w:name w:val="14"/>
    <w:basedOn w:val="TableNormal50"/>
    <w:rPr>
      <w:sz w:val="22"/>
      <w:szCs w:val="22"/>
    </w:rPr>
    <w:tblPr>
      <w:tblStyleRowBandSize w:val="1"/>
      <w:tblStyleColBandSize w:val="1"/>
      <w:tblCellMar>
        <w:left w:w="115" w:type="dxa"/>
        <w:right w:w="115" w:type="dxa"/>
      </w:tblCellMar>
    </w:tblPr>
  </w:style>
  <w:style w:type="table" w:customStyle="1" w:styleId="13">
    <w:name w:val="13"/>
    <w:basedOn w:val="TableNormal6"/>
    <w:rPr>
      <w:sz w:val="22"/>
      <w:szCs w:val="22"/>
    </w:rPr>
    <w:tblPr>
      <w:tblStyleRowBandSize w:val="1"/>
      <w:tblStyleColBandSize w:val="1"/>
      <w:tblCellMar>
        <w:left w:w="115" w:type="dxa"/>
        <w:right w:w="115" w:type="dxa"/>
      </w:tblCellMar>
    </w:tblPr>
  </w:style>
  <w:style w:type="table" w:customStyle="1" w:styleId="12">
    <w:name w:val="12"/>
    <w:basedOn w:val="TableNormal6"/>
    <w:rPr>
      <w:sz w:val="22"/>
      <w:szCs w:val="22"/>
    </w:rPr>
    <w:tblPr>
      <w:tblStyleRowBandSize w:val="1"/>
      <w:tblStyleColBandSize w:val="1"/>
      <w:tblCellMar>
        <w:left w:w="115" w:type="dxa"/>
        <w:right w:w="115" w:type="dxa"/>
      </w:tblCellMar>
    </w:tblPr>
  </w:style>
  <w:style w:type="table" w:customStyle="1" w:styleId="11">
    <w:name w:val="11"/>
    <w:basedOn w:val="TableNormal6"/>
    <w:rPr>
      <w:sz w:val="22"/>
      <w:szCs w:val="22"/>
    </w:rPr>
    <w:tblPr>
      <w:tblStyleRowBandSize w:val="1"/>
      <w:tblStyleColBandSize w:val="1"/>
      <w:tblCellMar>
        <w:left w:w="115" w:type="dxa"/>
        <w:right w:w="115" w:type="dxa"/>
      </w:tblCellMar>
    </w:tblPr>
  </w:style>
  <w:style w:type="table" w:customStyle="1" w:styleId="10">
    <w:name w:val="10"/>
    <w:basedOn w:val="TableNormal6"/>
    <w:rPr>
      <w:sz w:val="22"/>
      <w:szCs w:val="22"/>
    </w:rPr>
    <w:tblPr>
      <w:tblStyleRowBandSize w:val="1"/>
      <w:tblStyleColBandSize w:val="1"/>
      <w:tblCellMar>
        <w:left w:w="115" w:type="dxa"/>
        <w:right w:w="115" w:type="dxa"/>
      </w:tblCellMar>
    </w:tblPr>
  </w:style>
  <w:style w:type="table" w:customStyle="1" w:styleId="9">
    <w:name w:val="9"/>
    <w:basedOn w:val="TableNormal7"/>
    <w:rPr>
      <w:sz w:val="22"/>
      <w:szCs w:val="22"/>
    </w:rPr>
    <w:tblPr>
      <w:tblStyleRowBandSize w:val="1"/>
      <w:tblStyleColBandSize w:val="1"/>
      <w:tblCellMar>
        <w:left w:w="115" w:type="dxa"/>
        <w:right w:w="115" w:type="dxa"/>
      </w:tblCellMar>
    </w:tblPr>
  </w:style>
  <w:style w:type="table" w:customStyle="1" w:styleId="8">
    <w:name w:val="8"/>
    <w:basedOn w:val="TableNormal7"/>
    <w:rPr>
      <w:sz w:val="22"/>
      <w:szCs w:val="22"/>
    </w:rPr>
    <w:tblPr>
      <w:tblStyleRowBandSize w:val="1"/>
      <w:tblStyleColBandSize w:val="1"/>
      <w:tblCellMar>
        <w:left w:w="115" w:type="dxa"/>
        <w:right w:w="115" w:type="dxa"/>
      </w:tblCellMar>
    </w:tblPr>
  </w:style>
  <w:style w:type="table" w:customStyle="1" w:styleId="7">
    <w:name w:val="7"/>
    <w:basedOn w:val="TableNormal7"/>
    <w:rPr>
      <w:sz w:val="22"/>
      <w:szCs w:val="22"/>
    </w:rPr>
    <w:tblPr>
      <w:tblStyleRowBandSize w:val="1"/>
      <w:tblStyleColBandSize w:val="1"/>
      <w:tblCellMar>
        <w:left w:w="115" w:type="dxa"/>
        <w:right w:w="115" w:type="dxa"/>
      </w:tblCellMar>
    </w:tblPr>
  </w:style>
  <w:style w:type="table" w:customStyle="1" w:styleId="6">
    <w:name w:val="6"/>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5">
    <w:name w:val="5"/>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4">
    <w:name w:val="4"/>
    <w:basedOn w:val="TableNormal7"/>
    <w:rPr>
      <w:sz w:val="22"/>
      <w:szCs w:val="22"/>
    </w:rPr>
    <w:tblPr>
      <w:tblStyleRowBandSize w:val="1"/>
      <w:tblStyleColBandSize w:val="1"/>
      <w:tblCellMar>
        <w:left w:w="115" w:type="dxa"/>
        <w:right w:w="115" w:type="dxa"/>
      </w:tblCellMar>
    </w:tblPr>
  </w:style>
  <w:style w:type="table" w:customStyle="1" w:styleId="3">
    <w:name w:val="3"/>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
    <w:name w:val="2"/>
    <w:basedOn w:val="TableNormal7"/>
    <w:rPr>
      <w:sz w:val="22"/>
      <w:szCs w:val="22"/>
    </w:rPr>
    <w:tblPr>
      <w:tblStyleRowBandSize w:val="1"/>
      <w:tblStyleColBandSize w:val="1"/>
      <w:tblCellMar>
        <w:left w:w="115" w:type="dxa"/>
        <w:right w:w="115" w:type="dxa"/>
      </w:tblCellMar>
    </w:tblPr>
  </w:style>
  <w:style w:type="table" w:customStyle="1" w:styleId="1">
    <w:name w:val="1"/>
    <w:basedOn w:val="TableNormal7"/>
    <w:rPr>
      <w:sz w:val="22"/>
      <w:szCs w:val="22"/>
    </w:rPr>
    <w:tblPr>
      <w:tblStyleRowBandSize w:val="1"/>
      <w:tblStyleColBandSize w:val="1"/>
      <w:tblCellMar>
        <w:left w:w="115" w:type="dxa"/>
        <w:right w:w="115" w:type="dxa"/>
      </w:tblCellMar>
    </w:tblPr>
  </w:style>
  <w:style w:type="table" w:customStyle="1" w:styleId="a">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5"/>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eop">
    <w:name w:val="eop"/>
    <w:basedOn w:val="Fuentedeprrafopredeter"/>
    <w:rsid w:val="00652AFE"/>
  </w:style>
  <w:style w:type="table" w:customStyle="1" w:styleId="a6">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b">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c">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d">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1">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8F6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apauaem.mx/docs/caja/reglamento-caja-de-ahorro.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ortal-transparencia.buengobierno.gob.mx/apertura-gubernamental/informacion-publica-de-interes-general/declaraciones-patrimoniales-2/"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ciudadano/login.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4.xml"/><Relationship Id="rId10" Type="http://schemas.openxmlformats.org/officeDocument/2006/relationships/hyperlink" Target="http://transparencia.uaemex.mx/usuario/infPubOfi.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tItgCSOiJC7JsX+kTkA26CGNg==">CgMxLjAyCGguZ2pkZ3hzMgloLjJldDkycDAyCWguMzBqMHpsbDIJaC4xdDNoNXNmMgloLjN6bnlzaDcyCGgudHlqY3d0MgloLjFmb2I5dGU4AHIhMVBhd2I5c2ZtUXM0YVg1UVhXSV9pX3BFZmNyWG50NWtN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9424</Words>
  <Characters>51838</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2025-08-08T19:23:00Z</cp:lastPrinted>
  <dcterms:created xsi:type="dcterms:W3CDTF">2025-09-03T00:03:00Z</dcterms:created>
  <dcterms:modified xsi:type="dcterms:W3CDTF">2025-09-03T00:03:00Z</dcterms:modified>
</cp:coreProperties>
</file>