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08163" w14:textId="77777777" w:rsidR="00D853E9" w:rsidRPr="0024200F" w:rsidRDefault="00D853E9" w:rsidP="00D853E9">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Pr>
          <w:rFonts w:ascii="Palatino Linotype" w:hAnsi="Palatino Linotype"/>
        </w:rPr>
        <w:t>catorce de mayo de dos mil v</w:t>
      </w:r>
      <w:bookmarkStart w:id="0" w:name="_GoBack"/>
      <w:bookmarkEnd w:id="0"/>
      <w:r>
        <w:rPr>
          <w:rFonts w:ascii="Palatino Linotype" w:hAnsi="Palatino Linotype"/>
        </w:rPr>
        <w:t>einticinco.</w:t>
      </w:r>
    </w:p>
    <w:p w14:paraId="2B807414" w14:textId="77777777" w:rsidR="00D853E9" w:rsidRPr="0024200F" w:rsidRDefault="00D853E9" w:rsidP="00D853E9">
      <w:pPr>
        <w:spacing w:line="360" w:lineRule="auto"/>
        <w:jc w:val="both"/>
        <w:rPr>
          <w:rFonts w:ascii="Palatino Linotype" w:hAnsi="Palatino Linotype"/>
        </w:rPr>
      </w:pPr>
    </w:p>
    <w:p w14:paraId="79F1F72F" w14:textId="79A0179A" w:rsidR="00D853E9" w:rsidRPr="002C3EC8" w:rsidRDefault="00D853E9" w:rsidP="00D853E9">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Pr>
          <w:rFonts w:ascii="Palatino Linotype" w:hAnsi="Palatino Linotype" w:cs="Arial"/>
          <w:b/>
          <w:bCs/>
          <w:lang w:eastAsia="es-MX"/>
        </w:rPr>
        <w:t>02865/INFOEM/IP/RR/2025</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w:t>
      </w:r>
      <w:r w:rsidR="009846BA">
        <w:rPr>
          <w:rFonts w:ascii="Palatino Linotype" w:hAnsi="Palatino Linotype"/>
          <w:b/>
        </w:rPr>
        <w:t>XXXXXXXXXXXXXXXXXXXXX</w:t>
      </w:r>
      <w:r>
        <w:rPr>
          <w:rFonts w:ascii="Palatino Linotype" w:hAnsi="Palatino Linotype"/>
        </w:rPr>
        <w:t>”</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D853E9">
        <w:rPr>
          <w:rFonts w:ascii="Palatino Linotype" w:hAnsi="Palatino Linotype"/>
          <w:b/>
        </w:rPr>
        <w:t>Sistema Municipal Para el Desarrollo Integral de la Familia de San José del Rincón</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52A4BF15" w14:textId="77777777" w:rsidR="00D853E9" w:rsidRPr="00D137CB" w:rsidRDefault="00D853E9" w:rsidP="00D853E9">
      <w:pPr>
        <w:pStyle w:val="infoemcitas"/>
        <w:jc w:val="center"/>
        <w:rPr>
          <w:b/>
          <w:bCs/>
          <w:i w:val="0"/>
          <w:iCs/>
          <w:sz w:val="24"/>
          <w:szCs w:val="28"/>
        </w:rPr>
      </w:pPr>
    </w:p>
    <w:p w14:paraId="15436FF5" w14:textId="77777777" w:rsidR="00D853E9" w:rsidRDefault="00D853E9" w:rsidP="00D853E9">
      <w:pPr>
        <w:pStyle w:val="infoemcitas"/>
        <w:jc w:val="center"/>
        <w:rPr>
          <w:b/>
          <w:bCs/>
          <w:i w:val="0"/>
          <w:iCs/>
          <w:sz w:val="28"/>
          <w:szCs w:val="28"/>
        </w:rPr>
      </w:pPr>
      <w:r w:rsidRPr="002C3EC8">
        <w:rPr>
          <w:b/>
          <w:bCs/>
          <w:i w:val="0"/>
          <w:iCs/>
          <w:sz w:val="28"/>
          <w:szCs w:val="28"/>
        </w:rPr>
        <w:t>A N T E C E D E N T E S   D E L   A S U N T O</w:t>
      </w:r>
    </w:p>
    <w:p w14:paraId="572ACFFC" w14:textId="77777777" w:rsidR="00D853E9" w:rsidRPr="00D137CB" w:rsidRDefault="00D853E9" w:rsidP="00D853E9">
      <w:pPr>
        <w:pStyle w:val="infoemcitas"/>
        <w:jc w:val="center"/>
        <w:rPr>
          <w:b/>
          <w:bCs/>
          <w:i w:val="0"/>
          <w:iCs/>
          <w:sz w:val="24"/>
          <w:szCs w:val="28"/>
        </w:rPr>
      </w:pPr>
    </w:p>
    <w:p w14:paraId="2079E96A" w14:textId="77777777" w:rsidR="00D853E9" w:rsidRPr="002C3EC8" w:rsidRDefault="00D853E9" w:rsidP="00D853E9">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7FFC4C70" w14:textId="77777777" w:rsidR="00D853E9" w:rsidRPr="00D705FF" w:rsidRDefault="00D853E9" w:rsidP="00D853E9">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D137CB">
        <w:rPr>
          <w:rFonts w:ascii="Palatino Linotype" w:hAnsi="Palatino Linotype" w:cs="Arial"/>
          <w:b/>
        </w:rPr>
        <w:t>diecinueve</w:t>
      </w:r>
      <w:r>
        <w:rPr>
          <w:rFonts w:ascii="Palatino Linotype" w:hAnsi="Palatino Linotype" w:cs="Arial"/>
          <w:b/>
        </w:rPr>
        <w:t xml:space="preserve"> de </w:t>
      </w:r>
      <w:r w:rsidR="00D137CB">
        <w:rPr>
          <w:rFonts w:ascii="Palatino Linotype" w:hAnsi="Palatino Linotype" w:cs="Arial"/>
          <w:b/>
        </w:rPr>
        <w:t>febrero</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 xml:space="preserve">presentó </w:t>
      </w:r>
      <w:proofErr w:type="gramStart"/>
      <w:r w:rsidRPr="00D705FF">
        <w:rPr>
          <w:rFonts w:ascii="Palatino Linotype" w:hAnsi="Palatino Linotype" w:cs="Arial"/>
        </w:rPr>
        <w:t>a</w:t>
      </w:r>
      <w:proofErr w:type="gramEnd"/>
      <w:r w:rsidRPr="00D705FF">
        <w:rPr>
          <w:rFonts w:ascii="Palatino Linotype" w:hAnsi="Palatino Linotype" w:cs="Arial"/>
        </w:rPr>
        <w:t xml:space="preserve">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D137CB">
        <w:rPr>
          <w:rFonts w:ascii="Palatino Linotype" w:hAnsi="Palatino Linotype" w:cs="Arial"/>
          <w:b/>
        </w:rPr>
        <w:t>00005/DIFJOSERIN/IP/2025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0D0D6917" w14:textId="77777777" w:rsidR="00D853E9" w:rsidRPr="001C7F6F" w:rsidRDefault="00D853E9" w:rsidP="00D853E9">
      <w:pPr>
        <w:pStyle w:val="INFOEM"/>
        <w:rPr>
          <w:lang w:val="es-ES_tradnl" w:eastAsia="es-ES"/>
        </w:rPr>
      </w:pPr>
      <w:r w:rsidRPr="00D705FF">
        <w:rPr>
          <w:lang w:val="es-ES_tradnl" w:eastAsia="es-ES"/>
        </w:rPr>
        <w:lastRenderedPageBreak/>
        <w:t>“</w:t>
      </w:r>
      <w:r w:rsidR="00D137CB" w:rsidRPr="00D137CB">
        <w:rPr>
          <w:lang w:val="es-ES" w:eastAsia="es-ES"/>
        </w:rPr>
        <w:t xml:space="preserve">Por este medio solicito los </w:t>
      </w:r>
      <w:proofErr w:type="spellStart"/>
      <w:r w:rsidR="00D137CB" w:rsidRPr="00D137CB">
        <w:rPr>
          <w:lang w:val="es-ES" w:eastAsia="es-ES"/>
        </w:rPr>
        <w:t>contratros</w:t>
      </w:r>
      <w:proofErr w:type="spellEnd"/>
      <w:r w:rsidR="00D137CB" w:rsidRPr="00D137CB">
        <w:rPr>
          <w:lang w:val="es-ES" w:eastAsia="es-ES"/>
        </w:rPr>
        <w:t xml:space="preserve"> de adquisición de bienes y servicios, arrendamientos y </w:t>
      </w:r>
      <w:proofErr w:type="spellStart"/>
      <w:r w:rsidR="00D137CB" w:rsidRPr="00D137CB">
        <w:rPr>
          <w:lang w:val="es-ES" w:eastAsia="es-ES"/>
        </w:rPr>
        <w:t>enejenaciones</w:t>
      </w:r>
      <w:proofErr w:type="spellEnd"/>
      <w:r w:rsidR="00D137CB" w:rsidRPr="00D137CB">
        <w:rPr>
          <w:lang w:val="es-ES" w:eastAsia="es-ES"/>
        </w:rPr>
        <w:t xml:space="preserve"> celebrados en periodo del 1 al 31 de enero del año 2025</w:t>
      </w:r>
      <w:r w:rsidRPr="00D705FF">
        <w:rPr>
          <w:lang w:val="es-ES_tradnl" w:eastAsia="es-ES"/>
        </w:rPr>
        <w:t>” (Sic)</w:t>
      </w:r>
    </w:p>
    <w:p w14:paraId="56854955" w14:textId="77777777" w:rsidR="00D853E9" w:rsidRPr="002C3EC8" w:rsidRDefault="00D853E9" w:rsidP="00D853E9">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525B21A3" w14:textId="77777777" w:rsidR="00D853E9" w:rsidRDefault="00D853E9" w:rsidP="00D853E9">
      <w:pPr>
        <w:spacing w:before="240" w:line="360" w:lineRule="auto"/>
        <w:jc w:val="both"/>
        <w:rPr>
          <w:rFonts w:ascii="Palatino Linotype" w:hAnsi="Palatino Linotype" w:cs="Arial"/>
          <w:b/>
          <w:sz w:val="28"/>
        </w:rPr>
      </w:pPr>
    </w:p>
    <w:p w14:paraId="0D26494D" w14:textId="77777777" w:rsidR="00D853E9" w:rsidRDefault="00D853E9" w:rsidP="00D853E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14:paraId="10D6D5B5" w14:textId="77777777" w:rsidR="00D853E9" w:rsidRPr="00C0731C" w:rsidRDefault="00D853E9" w:rsidP="00D853E9">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sidR="00D137CB">
        <w:rPr>
          <w:rFonts w:ascii="Palatino Linotype" w:hAnsi="Palatino Linotype" w:cs="Arial"/>
          <w:b/>
          <w:sz w:val="24"/>
        </w:rPr>
        <w:t>diez de marzo</w:t>
      </w:r>
      <w:r>
        <w:rPr>
          <w:rFonts w:ascii="Palatino Linotype" w:hAnsi="Palatino Linotype" w:cs="Arial"/>
          <w:b/>
          <w:sz w:val="24"/>
        </w:rPr>
        <w:t xml:space="preserve">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1CD14637" w14:textId="77777777" w:rsidR="00D853E9" w:rsidRPr="00E818A5" w:rsidRDefault="00D853E9" w:rsidP="00D853E9">
      <w:pPr>
        <w:spacing w:line="360" w:lineRule="auto"/>
        <w:jc w:val="both"/>
        <w:rPr>
          <w:rFonts w:ascii="Palatino Linotype" w:hAnsi="Palatino Linotype" w:cs="Arial"/>
        </w:rPr>
      </w:pPr>
    </w:p>
    <w:p w14:paraId="237F6E12" w14:textId="77777777" w:rsidR="00D137CB" w:rsidRPr="00D137CB" w:rsidRDefault="00D853E9" w:rsidP="00D137CB">
      <w:pPr>
        <w:ind w:left="567" w:right="567"/>
        <w:jc w:val="both"/>
        <w:rPr>
          <w:rFonts w:ascii="Palatino Linotype" w:hAnsi="Palatino Linotype" w:cs="Arial"/>
          <w:i/>
        </w:rPr>
      </w:pPr>
      <w:r>
        <w:rPr>
          <w:rFonts w:ascii="Palatino Linotype" w:hAnsi="Palatino Linotype" w:cs="Arial"/>
          <w:i/>
        </w:rPr>
        <w:t>“</w:t>
      </w:r>
      <w:r w:rsidR="00D137CB" w:rsidRPr="00D137C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AE63F4" w14:textId="77777777" w:rsidR="00D853E9" w:rsidRDefault="00D137CB" w:rsidP="00D137CB">
      <w:pPr>
        <w:ind w:left="567" w:right="567"/>
        <w:jc w:val="both"/>
        <w:rPr>
          <w:rFonts w:ascii="Palatino Linotype" w:hAnsi="Palatino Linotype" w:cs="Arial"/>
          <w:i/>
        </w:rPr>
      </w:pPr>
      <w:r w:rsidRPr="00D137CB">
        <w:rPr>
          <w:rFonts w:ascii="Palatino Linotype" w:hAnsi="Palatino Linotype" w:cs="Arial"/>
          <w:i/>
        </w:rPr>
        <w:t xml:space="preserve">Con fundamento en el artículo 45 fracción II y IV de la Ley de Transparencia y Acceso a la Información Pública, artículo 2, fracción II, 29, 53; fracciones II, V y VI y artículo 199 de la Ley de Transparencia y Acceso a la Información Pública del Estado de México y Municipios y en seguimiento al requerimiento número 00005/DIFJOSERIN/IP/2025, me permito enviar la información solicitada en versión pública. Sin más por el momento quedo a sus órdenes para cualquier duda o aclaración al respecto. </w:t>
      </w:r>
      <w:r w:rsidR="00D853E9" w:rsidRPr="00667998">
        <w:rPr>
          <w:rFonts w:ascii="Palatino Linotype" w:hAnsi="Palatino Linotype" w:cs="Arial"/>
          <w:i/>
        </w:rPr>
        <w:t>“(Sic).</w:t>
      </w:r>
    </w:p>
    <w:p w14:paraId="3F3D896B" w14:textId="77777777" w:rsidR="00D853E9" w:rsidRDefault="00D853E9" w:rsidP="00D853E9">
      <w:pPr>
        <w:spacing w:line="360" w:lineRule="auto"/>
        <w:ind w:right="567"/>
        <w:jc w:val="both"/>
        <w:rPr>
          <w:rFonts w:ascii="Palatino Linotype" w:hAnsi="Palatino Linotype" w:cs="Arial"/>
        </w:rPr>
      </w:pPr>
    </w:p>
    <w:p w14:paraId="36CD986D" w14:textId="77777777" w:rsidR="00D853E9" w:rsidRDefault="00D853E9" w:rsidP="00D853E9">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w:t>
      </w:r>
      <w:r w:rsidR="00D137CB">
        <w:rPr>
          <w:rFonts w:ascii="Palatino Linotype" w:hAnsi="Palatino Linotype" w:cs="Arial"/>
        </w:rPr>
        <w:t>el</w:t>
      </w:r>
      <w:r>
        <w:rPr>
          <w:rFonts w:ascii="Palatino Linotype" w:hAnsi="Palatino Linotype" w:cs="Arial"/>
        </w:rPr>
        <w:t xml:space="preserve"> archivo electrónico denominado “</w:t>
      </w:r>
      <w:r w:rsidR="00D137CB" w:rsidRPr="00D137CB">
        <w:rPr>
          <w:rFonts w:ascii="Palatino Linotype" w:hAnsi="Palatino Linotype" w:cs="Arial"/>
          <w:b/>
          <w:i/>
        </w:rPr>
        <w:t>ATENCION SOLICITUD 00005DIFJOSERINIP2025.pdf</w:t>
      </w:r>
      <w:r>
        <w:rPr>
          <w:rFonts w:ascii="Palatino Linotype" w:hAnsi="Palatino Linotype" w:cs="Arial"/>
          <w:b/>
          <w:i/>
        </w:rPr>
        <w:t xml:space="preserve">”, </w:t>
      </w:r>
      <w:r>
        <w:rPr>
          <w:rFonts w:ascii="Palatino Linotype" w:hAnsi="Palatino Linotype" w:cs="Arial"/>
        </w:rPr>
        <w:t xml:space="preserve">mismo que no se reproducen por ser del conocimiento de las partes, sin embargo, será materia de estudio en el considerando respectivo. </w:t>
      </w:r>
    </w:p>
    <w:p w14:paraId="085D5D2D" w14:textId="77777777" w:rsidR="00D853E9" w:rsidRPr="002C3EC8" w:rsidRDefault="00D853E9" w:rsidP="00D853E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00CC3715" w14:textId="77777777" w:rsidR="00D853E9" w:rsidRDefault="00D853E9" w:rsidP="00D853E9">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D137CB">
        <w:rPr>
          <w:rFonts w:ascii="Palatino Linotype" w:hAnsi="Palatino Linotype" w:cs="Arial"/>
          <w:b/>
        </w:rPr>
        <w:t>doce de marzo</w:t>
      </w:r>
      <w:r>
        <w:rPr>
          <w:rFonts w:ascii="Palatino Linotype" w:hAnsi="Palatino Linotype" w:cs="Arial"/>
          <w:b/>
        </w:rPr>
        <w:t xml:space="preserve">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02865/INFOEM/IP/RR/2025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3569C8CB" w14:textId="77777777" w:rsidR="00D853E9" w:rsidRDefault="00D853E9" w:rsidP="00D853E9">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3648D503" w14:textId="77777777" w:rsidR="00D853E9" w:rsidRPr="007E4713" w:rsidRDefault="00D853E9" w:rsidP="00D853E9">
      <w:pPr>
        <w:pStyle w:val="INFOEM"/>
        <w:ind w:left="720"/>
      </w:pPr>
      <w:r w:rsidRPr="007E4713">
        <w:t>“</w:t>
      </w:r>
      <w:r w:rsidR="00D137CB" w:rsidRPr="00D137CB">
        <w:t>Se construye una certificación que no contiene el fundamento y motivación de la información testada.</w:t>
      </w:r>
      <w:r>
        <w:t>” (</w:t>
      </w:r>
      <w:proofErr w:type="gramStart"/>
      <w:r>
        <w:t>sic</w:t>
      </w:r>
      <w:proofErr w:type="gramEnd"/>
      <w:r>
        <w:t>)</w:t>
      </w:r>
    </w:p>
    <w:p w14:paraId="23209B0D" w14:textId="77777777" w:rsidR="00D853E9" w:rsidRPr="0033050B" w:rsidRDefault="00D853E9" w:rsidP="00D853E9">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34E8F5B9" w14:textId="77777777" w:rsidR="00D853E9" w:rsidRPr="007E4713" w:rsidRDefault="00D853E9" w:rsidP="00D853E9">
      <w:pPr>
        <w:pStyle w:val="INFOEM"/>
        <w:ind w:left="709"/>
      </w:pPr>
      <w:r w:rsidRPr="007E4713">
        <w:t>“</w:t>
      </w:r>
      <w:r w:rsidR="00D137CB" w:rsidRPr="00D137CB">
        <w:t xml:space="preserve">Sujeto obligado testa información de una MORAL en contratos, si bien es cierto se </w:t>
      </w:r>
      <w:proofErr w:type="spellStart"/>
      <w:r w:rsidR="00D137CB" w:rsidRPr="00D137CB">
        <w:t>podrian</w:t>
      </w:r>
      <w:proofErr w:type="spellEnd"/>
      <w:r w:rsidR="00D137CB" w:rsidRPr="00D137CB">
        <w:t xml:space="preserve"> testar los números, letras, o cualquier </w:t>
      </w:r>
      <w:proofErr w:type="spellStart"/>
      <w:r w:rsidR="00D137CB" w:rsidRPr="00D137CB">
        <w:t>caracter</w:t>
      </w:r>
      <w:proofErr w:type="spellEnd"/>
      <w:r w:rsidR="00D137CB" w:rsidRPr="00D137CB">
        <w:t xml:space="preserve"> que conforme alguna clave vinculada a una PERSONA, tales como el Registro Federal de Contribuyentes (RFC) y la Clave Única de Registro de Población (CURP), entre otros.</w:t>
      </w:r>
      <w:r w:rsidRPr="00DD2EDF">
        <w:t>”</w:t>
      </w:r>
      <w:r>
        <w:t xml:space="preserve"> (</w:t>
      </w:r>
      <w:proofErr w:type="gramStart"/>
      <w:r>
        <w:t>sic</w:t>
      </w:r>
      <w:proofErr w:type="gramEnd"/>
      <w:r>
        <w:t>)</w:t>
      </w:r>
    </w:p>
    <w:p w14:paraId="6827964B" w14:textId="77777777" w:rsidR="00D137CB" w:rsidRDefault="00D137CB" w:rsidP="00D853E9">
      <w:pPr>
        <w:spacing w:before="240" w:line="360" w:lineRule="auto"/>
        <w:jc w:val="both"/>
        <w:rPr>
          <w:rFonts w:ascii="Palatino Linotype" w:hAnsi="Palatino Linotype" w:cs="Arial"/>
        </w:rPr>
      </w:pPr>
    </w:p>
    <w:p w14:paraId="51BD9E27" w14:textId="77777777" w:rsidR="00D853E9" w:rsidRPr="002C3EC8" w:rsidRDefault="00D853E9" w:rsidP="00D853E9">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72690F03" w14:textId="77777777" w:rsidR="00D853E9" w:rsidRDefault="00D853E9" w:rsidP="00D853E9">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D137CB">
        <w:rPr>
          <w:rFonts w:ascii="Palatino Linotype" w:hAnsi="Palatino Linotype"/>
          <w:b/>
        </w:rPr>
        <w:t>dieciocho de marzo</w:t>
      </w:r>
      <w:r>
        <w:rPr>
          <w:rFonts w:ascii="Palatino Linotype" w:hAnsi="Palatino Linotype"/>
          <w:b/>
        </w:rPr>
        <w:t xml:space="preserve"> de dos mil veinticinco</w:t>
      </w:r>
      <w:r w:rsidRPr="002C3EC8">
        <w:rPr>
          <w:rFonts w:ascii="Palatino Linotype" w:hAnsi="Palatino Linotype"/>
        </w:rPr>
        <w:t xml:space="preserve">, determinándose en ellos, un plazo de siete días para que </w:t>
      </w:r>
      <w:r w:rsidRPr="002C3EC8">
        <w:rPr>
          <w:rFonts w:ascii="Palatino Linotype" w:hAnsi="Palatino Linotype"/>
        </w:rPr>
        <w:lastRenderedPageBreak/>
        <w:t>las partes manifestaran lo que a su derecho corresponda en términos del numeral ya citado.</w:t>
      </w:r>
    </w:p>
    <w:p w14:paraId="4371E5EB" w14:textId="77777777" w:rsidR="00D853E9" w:rsidRPr="00D137CB" w:rsidRDefault="00D853E9" w:rsidP="00D137CB">
      <w:pPr>
        <w:spacing w:line="360" w:lineRule="auto"/>
        <w:jc w:val="both"/>
        <w:rPr>
          <w:rFonts w:ascii="Palatino Linotype" w:hAnsi="Palatino Linotype" w:cs="Arial"/>
        </w:rPr>
      </w:pPr>
    </w:p>
    <w:p w14:paraId="038E3DB8" w14:textId="77777777" w:rsidR="00D853E9" w:rsidRPr="00E52C83" w:rsidRDefault="00D853E9" w:rsidP="00D853E9">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02E26B0D" w14:textId="77777777" w:rsidR="00D853E9" w:rsidRPr="00590166" w:rsidRDefault="00D853E9" w:rsidP="00D853E9">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sidR="00D137CB">
        <w:rPr>
          <w:rFonts w:ascii="Palatino Linotype" w:hAnsi="Palatino Linotype" w:cs="Arial"/>
        </w:rPr>
        <w:t>veintiséis de marzo, primero y veintiocho de abril</w:t>
      </w:r>
      <w:r>
        <w:rPr>
          <w:rFonts w:ascii="Palatino Linotype" w:hAnsi="Palatino Linotype" w:cs="Arial"/>
        </w:rPr>
        <w:t xml:space="preserve"> de dos mil veinticinco</w:t>
      </w:r>
      <w:r w:rsidRPr="00D32665">
        <w:rPr>
          <w:rFonts w:ascii="Palatino Linotype" w:hAnsi="Palatino Linotype" w:cs="Arial"/>
        </w:rPr>
        <w:t>, por medio de</w:t>
      </w:r>
      <w:r>
        <w:rPr>
          <w:rFonts w:ascii="Palatino Linotype" w:hAnsi="Palatino Linotype" w:cs="Arial"/>
        </w:rPr>
        <w:t xml:space="preserve"> </w:t>
      </w:r>
      <w:r w:rsidRPr="00D32665">
        <w:rPr>
          <w:rFonts w:ascii="Palatino Linotype" w:hAnsi="Palatino Linotype" w:cs="Arial"/>
        </w:rPr>
        <w:t>l</w:t>
      </w:r>
      <w:r>
        <w:rPr>
          <w:rFonts w:ascii="Palatino Linotype" w:hAnsi="Palatino Linotype" w:cs="Arial"/>
        </w:rPr>
        <w:t>os</w:t>
      </w:r>
      <w:r w:rsidRPr="00D32665">
        <w:rPr>
          <w:rFonts w:ascii="Palatino Linotype" w:hAnsi="Palatino Linotype" w:cs="Arial"/>
        </w:rPr>
        <w:t xml:space="preserve"> archivo</w:t>
      </w:r>
      <w:r>
        <w:rPr>
          <w:rFonts w:ascii="Palatino Linotype" w:hAnsi="Palatino Linotype" w:cs="Arial"/>
        </w:rPr>
        <w:t>s</w:t>
      </w:r>
      <w:r w:rsidRPr="00D32665">
        <w:rPr>
          <w:rFonts w:ascii="Palatino Linotype" w:hAnsi="Palatino Linotype" w:cs="Arial"/>
        </w:rPr>
        <w:t xml:space="preserve"> electrónico</w:t>
      </w:r>
      <w:r>
        <w:rPr>
          <w:rFonts w:ascii="Palatino Linotype" w:hAnsi="Palatino Linotype" w:cs="Arial"/>
        </w:rPr>
        <w:t>s</w:t>
      </w:r>
      <w:r w:rsidRPr="00D32665">
        <w:rPr>
          <w:rFonts w:ascii="Palatino Linotype" w:hAnsi="Palatino Linotype" w:cs="Arial"/>
        </w:rPr>
        <w:t xml:space="preserve"> “</w:t>
      </w:r>
      <w:r w:rsidR="00D137CB" w:rsidRPr="00D137CB">
        <w:rPr>
          <w:rFonts w:ascii="Palatino Linotype" w:hAnsi="Palatino Linotype" w:cs="Arial"/>
          <w:b/>
          <w:i/>
        </w:rPr>
        <w:t>04 ACTA S.O. CTDIFSJR 07-03-2025.PDF</w:t>
      </w:r>
      <w:r w:rsidRPr="00DD2EDF">
        <w:rPr>
          <w:rFonts w:ascii="Palatino Linotype" w:hAnsi="Palatino Linotype" w:cs="Arial"/>
          <w:b/>
          <w:i/>
        </w:rPr>
        <w:t>f</w:t>
      </w:r>
      <w:r>
        <w:rPr>
          <w:rFonts w:ascii="Palatino Linotype" w:hAnsi="Palatino Linotype" w:cs="Arial"/>
          <w:b/>
          <w:i/>
        </w:rPr>
        <w:t>”</w:t>
      </w:r>
      <w:r w:rsidRPr="00D32665">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sidR="00D137CB">
        <w:rPr>
          <w:rFonts w:ascii="Palatino Linotype" w:hAnsi="Palatino Linotype" w:cs="Arial"/>
        </w:rPr>
        <w:t xml:space="preserve">veintiocho de abril </w:t>
      </w:r>
      <w:r>
        <w:rPr>
          <w:rFonts w:ascii="Palatino Linotype" w:hAnsi="Palatino Linotype" w:cs="Arial"/>
        </w:rPr>
        <w:t>de dos mil veinticinco</w:t>
      </w:r>
      <w:r w:rsidRPr="00D32665">
        <w:rPr>
          <w:rFonts w:ascii="Palatino Linotype" w:hAnsi="Palatino Linotype" w:cs="Arial"/>
          <w:b/>
          <w:i/>
        </w:rPr>
        <w:t>.</w:t>
      </w:r>
    </w:p>
    <w:p w14:paraId="433195D5" w14:textId="77777777" w:rsidR="00D853E9" w:rsidRPr="00D32665" w:rsidRDefault="00D853E9" w:rsidP="00D853E9">
      <w:pPr>
        <w:spacing w:line="360" w:lineRule="auto"/>
        <w:jc w:val="both"/>
        <w:rPr>
          <w:rFonts w:ascii="Palatino Linotype" w:hAnsi="Palatino Linotype"/>
        </w:rPr>
      </w:pPr>
    </w:p>
    <w:p w14:paraId="604DEA7D" w14:textId="77777777" w:rsidR="00D853E9" w:rsidRPr="00D32665" w:rsidRDefault="00D853E9" w:rsidP="00D853E9">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2829B3A6" w14:textId="77777777" w:rsidR="00D853E9" w:rsidRDefault="00D853E9" w:rsidP="00D853E9">
      <w:pPr>
        <w:spacing w:line="360" w:lineRule="auto"/>
        <w:jc w:val="both"/>
        <w:rPr>
          <w:rFonts w:ascii="Palatino Linotype" w:hAnsi="Palatino Linotype" w:cs="Arial"/>
          <w:b/>
          <w:sz w:val="28"/>
          <w:szCs w:val="28"/>
        </w:rPr>
      </w:pPr>
    </w:p>
    <w:p w14:paraId="62DDB2E8" w14:textId="77777777" w:rsidR="00D853E9" w:rsidRPr="002C3EC8" w:rsidRDefault="00D853E9" w:rsidP="00D853E9">
      <w:pPr>
        <w:spacing w:line="360" w:lineRule="auto"/>
        <w:jc w:val="both"/>
        <w:rPr>
          <w:rFonts w:ascii="Palatino Linotype" w:hAnsi="Palatino Linotype" w:cs="Arial"/>
          <w:b/>
          <w:sz w:val="28"/>
          <w:szCs w:val="28"/>
        </w:rPr>
      </w:pPr>
      <w:r>
        <w:rPr>
          <w:rFonts w:ascii="Palatino Linotype" w:hAnsi="Palatino Linotype" w:cs="Arial"/>
          <w:b/>
          <w:sz w:val="28"/>
          <w:szCs w:val="28"/>
        </w:rPr>
        <w:t>SEXTO</w:t>
      </w:r>
      <w:r w:rsidRPr="002C3EC8">
        <w:rPr>
          <w:rFonts w:ascii="Palatino Linotype" w:hAnsi="Palatino Linotype" w:cs="Arial"/>
          <w:b/>
          <w:sz w:val="28"/>
          <w:szCs w:val="28"/>
        </w:rPr>
        <w:t>. Del Cierre de Instrucción.</w:t>
      </w:r>
    </w:p>
    <w:p w14:paraId="6E2552AF" w14:textId="77777777" w:rsidR="00D853E9" w:rsidRDefault="00D853E9" w:rsidP="00D853E9">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D137CB">
        <w:rPr>
          <w:rFonts w:ascii="Palatino Linotype" w:hAnsi="Palatino Linotype" w:cs="Arial"/>
          <w:b/>
        </w:rPr>
        <w:t>seis de mayo</w:t>
      </w:r>
      <w:r>
        <w:rPr>
          <w:rFonts w:ascii="Palatino Linotype" w:hAnsi="Palatino Linotype" w:cs="Arial"/>
          <w:b/>
        </w:rPr>
        <w:t xml:space="preserve">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28E1ECB3" w14:textId="77777777" w:rsidR="00D137CB" w:rsidRPr="00821CCD" w:rsidRDefault="00D137CB" w:rsidP="00D137CB">
      <w:pPr>
        <w:spacing w:line="360" w:lineRule="auto"/>
        <w:jc w:val="both"/>
        <w:rPr>
          <w:rFonts w:ascii="Palatino Linotype" w:eastAsia="Calibri" w:hAnsi="Palatino Linotype" w:cs="Arial"/>
          <w:b/>
          <w:sz w:val="28"/>
          <w:lang w:val="es-ES_tradnl"/>
        </w:rPr>
      </w:pPr>
      <w:r w:rsidRPr="00821CCD">
        <w:rPr>
          <w:rFonts w:ascii="Palatino Linotype" w:eastAsia="Calibri" w:hAnsi="Palatino Linotype" w:cs="Arial"/>
          <w:b/>
          <w:sz w:val="28"/>
          <w:lang w:val="es-ES_tradnl"/>
        </w:rPr>
        <w:lastRenderedPageBreak/>
        <w:t>SÉPTIMO. De la ampliación del término para resolver.</w:t>
      </w:r>
    </w:p>
    <w:p w14:paraId="7E4262DE" w14:textId="77777777" w:rsidR="00D137CB" w:rsidRPr="001C7FB0" w:rsidRDefault="00D137CB" w:rsidP="00D137CB">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Pr>
          <w:rFonts w:ascii="Palatino Linotype" w:hAnsi="Palatino Linotype" w:cs="Arial"/>
          <w:b/>
        </w:rPr>
        <w:t>seis de mayo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3D7E8AA" w14:textId="77777777" w:rsidR="00D853E9" w:rsidRDefault="00D853E9" w:rsidP="00D853E9">
      <w:pPr>
        <w:spacing w:line="360" w:lineRule="auto"/>
        <w:jc w:val="both"/>
        <w:rPr>
          <w:rFonts w:ascii="Palatino Linotype" w:hAnsi="Palatino Linotype" w:cs="Arial"/>
          <w:b/>
          <w:sz w:val="28"/>
          <w:szCs w:val="28"/>
        </w:rPr>
      </w:pPr>
    </w:p>
    <w:p w14:paraId="1D05B214" w14:textId="77777777" w:rsidR="00D853E9" w:rsidRPr="0024200F" w:rsidRDefault="00D853E9" w:rsidP="00D853E9">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7E8D6774" w14:textId="77777777" w:rsidR="00D853E9" w:rsidRPr="00825F67" w:rsidRDefault="00D853E9" w:rsidP="00D853E9">
      <w:pPr>
        <w:spacing w:line="360" w:lineRule="auto"/>
        <w:ind w:right="49"/>
        <w:jc w:val="both"/>
        <w:rPr>
          <w:rFonts w:ascii="Palatino Linotype" w:hAnsi="Palatino Linotype"/>
          <w:szCs w:val="28"/>
        </w:rPr>
      </w:pPr>
    </w:p>
    <w:p w14:paraId="11C6C434" w14:textId="77777777" w:rsidR="00D853E9" w:rsidRPr="002C3EC8" w:rsidRDefault="00D853E9" w:rsidP="00D853E9">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1161CA7F" w14:textId="77777777" w:rsidR="001F1A3B" w:rsidRPr="007C6AB6" w:rsidRDefault="001F1A3B" w:rsidP="001F1A3B">
      <w:pPr>
        <w:tabs>
          <w:tab w:val="left" w:pos="3402"/>
        </w:tabs>
        <w:spacing w:line="360" w:lineRule="auto"/>
        <w:jc w:val="both"/>
        <w:rPr>
          <w:rFonts w:ascii="Palatino Linotype" w:hAnsi="Palatino Linotype"/>
        </w:rPr>
      </w:pPr>
      <w:r w:rsidRPr="006D4FA5">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6FA2282D" w14:textId="77777777" w:rsidR="00D853E9" w:rsidRPr="002C3EC8" w:rsidRDefault="00D853E9" w:rsidP="00D853E9">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lastRenderedPageBreak/>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3AEC2F79" w14:textId="77777777" w:rsidR="00D853E9"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1E608CE" w14:textId="77777777" w:rsidR="00D853E9" w:rsidRPr="00FF46DA"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p>
    <w:p w14:paraId="40EC8421" w14:textId="77777777" w:rsidR="00D853E9" w:rsidRPr="002C3EC8" w:rsidRDefault="00D853E9" w:rsidP="00D853E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4C95AFCB" w14:textId="77777777" w:rsidR="00D853E9" w:rsidRPr="002C3EC8" w:rsidRDefault="00D853E9" w:rsidP="00D853E9">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585D55D" w14:textId="77777777" w:rsidR="00D853E9" w:rsidRPr="002C3EC8" w:rsidRDefault="00D853E9" w:rsidP="00D853E9">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2C3EC8">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1A5729BA" w14:textId="77777777" w:rsidR="00D853E9" w:rsidRDefault="00D853E9" w:rsidP="00D853E9">
      <w:pPr>
        <w:tabs>
          <w:tab w:val="left" w:pos="709"/>
        </w:tabs>
        <w:spacing w:before="240" w:line="360" w:lineRule="auto"/>
        <w:ind w:right="51"/>
        <w:jc w:val="both"/>
        <w:rPr>
          <w:rFonts w:ascii="Palatino Linotype" w:hAnsi="Palatino Linotype"/>
          <w:b/>
          <w:sz w:val="28"/>
          <w:szCs w:val="28"/>
        </w:rPr>
      </w:pPr>
    </w:p>
    <w:p w14:paraId="1CE88F5A" w14:textId="77777777" w:rsidR="00D853E9" w:rsidRPr="002C3EC8" w:rsidRDefault="00D853E9" w:rsidP="00D853E9">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20D02DD0" w14:textId="77777777" w:rsidR="00D853E9" w:rsidRPr="007379EE" w:rsidRDefault="00D853E9" w:rsidP="00D853E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7379EE">
        <w:rPr>
          <w:rFonts w:ascii="Palatino Linotype" w:eastAsia="Palatino Linotype" w:hAnsi="Palatino Linotype" w:cs="Palatino Linotype"/>
          <w:color w:val="000000"/>
        </w:rPr>
        <w:lastRenderedPageBreak/>
        <w:t>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D7A4E4A" w14:textId="77777777" w:rsidR="00D853E9" w:rsidRDefault="00D853E9" w:rsidP="00D853E9">
      <w:pPr>
        <w:autoSpaceDE w:val="0"/>
        <w:autoSpaceDN w:val="0"/>
        <w:adjustRightInd w:val="0"/>
        <w:ind w:right="567"/>
        <w:rPr>
          <w:rFonts w:ascii="Palatino Linotype" w:eastAsia="Calibri" w:hAnsi="Palatino Linotype" w:cs="Arial"/>
        </w:rPr>
      </w:pPr>
    </w:p>
    <w:p w14:paraId="081A62E6" w14:textId="77777777" w:rsidR="00D853E9" w:rsidRDefault="00D853E9" w:rsidP="00D853E9">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7750C853" w14:textId="77777777" w:rsidR="00D853E9" w:rsidRDefault="00D853E9" w:rsidP="00D853E9">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71220FE3" w14:textId="77777777" w:rsidR="00D853E9" w:rsidRPr="00F049D7" w:rsidRDefault="00D853E9" w:rsidP="00D853E9">
      <w:pPr>
        <w:pStyle w:val="Citas"/>
        <w:numPr>
          <w:ilvl w:val="0"/>
          <w:numId w:val="4"/>
        </w:numPr>
        <w:spacing w:before="0" w:after="0" w:line="240" w:lineRule="auto"/>
      </w:pPr>
      <w:r w:rsidRPr="00F049D7">
        <w:t xml:space="preserve">La negativa a la información solicitada; </w:t>
      </w:r>
    </w:p>
    <w:p w14:paraId="42C85B7F" w14:textId="77777777" w:rsidR="00D853E9" w:rsidRDefault="00D853E9" w:rsidP="00D853E9">
      <w:pPr>
        <w:pStyle w:val="Citas"/>
        <w:numPr>
          <w:ilvl w:val="0"/>
          <w:numId w:val="4"/>
        </w:numPr>
        <w:spacing w:before="0" w:after="0" w:line="240" w:lineRule="auto"/>
      </w:pPr>
      <w:r w:rsidRPr="002E7A81">
        <w:t xml:space="preserve">La clasificación de la información; </w:t>
      </w:r>
    </w:p>
    <w:p w14:paraId="1B6ADD7F" w14:textId="77777777" w:rsidR="00D853E9" w:rsidRDefault="00D853E9" w:rsidP="00D853E9">
      <w:pPr>
        <w:pStyle w:val="Citas"/>
        <w:numPr>
          <w:ilvl w:val="0"/>
          <w:numId w:val="4"/>
        </w:numPr>
        <w:spacing w:before="0" w:after="0" w:line="240" w:lineRule="auto"/>
      </w:pPr>
      <w:r w:rsidRPr="002E7A81">
        <w:t xml:space="preserve">La declaración de inexistencia de la información; </w:t>
      </w:r>
    </w:p>
    <w:p w14:paraId="6DC01A1D" w14:textId="77777777" w:rsidR="00D853E9" w:rsidRDefault="00D853E9" w:rsidP="00D853E9">
      <w:pPr>
        <w:pStyle w:val="Citas"/>
        <w:numPr>
          <w:ilvl w:val="0"/>
          <w:numId w:val="4"/>
        </w:numPr>
        <w:spacing w:before="0" w:after="0" w:line="240" w:lineRule="auto"/>
      </w:pPr>
      <w:r w:rsidRPr="002E7A81">
        <w:t xml:space="preserve">La declaración de incompetencia por el sujeto obligado; </w:t>
      </w:r>
    </w:p>
    <w:p w14:paraId="7DB6C796" w14:textId="77777777" w:rsidR="00D853E9" w:rsidRPr="001F1A3B" w:rsidRDefault="00D853E9" w:rsidP="00D853E9">
      <w:pPr>
        <w:pStyle w:val="Citas"/>
        <w:numPr>
          <w:ilvl w:val="0"/>
          <w:numId w:val="4"/>
        </w:numPr>
        <w:spacing w:before="0" w:after="0" w:line="240" w:lineRule="auto"/>
        <w:rPr>
          <w:b/>
        </w:rPr>
      </w:pPr>
      <w:r w:rsidRPr="001F1A3B">
        <w:rPr>
          <w:b/>
        </w:rPr>
        <w:t xml:space="preserve">La entrega de información incompleta; </w:t>
      </w:r>
    </w:p>
    <w:p w14:paraId="6813CBD6" w14:textId="77777777" w:rsidR="00D853E9" w:rsidRDefault="00D853E9" w:rsidP="00D853E9">
      <w:pPr>
        <w:pStyle w:val="Citas"/>
        <w:numPr>
          <w:ilvl w:val="0"/>
          <w:numId w:val="4"/>
        </w:numPr>
        <w:spacing w:before="0" w:after="0" w:line="240" w:lineRule="auto"/>
      </w:pPr>
      <w:r w:rsidRPr="002E7A81">
        <w:t xml:space="preserve">La entrega de información que no corresponda con lo solicitado; </w:t>
      </w:r>
    </w:p>
    <w:p w14:paraId="5A7FC4CE" w14:textId="77777777" w:rsidR="00D853E9" w:rsidRDefault="00D853E9" w:rsidP="00D853E9">
      <w:pPr>
        <w:pStyle w:val="Citas"/>
        <w:numPr>
          <w:ilvl w:val="0"/>
          <w:numId w:val="4"/>
        </w:numPr>
        <w:spacing w:before="0" w:after="0" w:line="240" w:lineRule="auto"/>
      </w:pPr>
      <w:r w:rsidRPr="002E7A81">
        <w:t xml:space="preserve">La falta de respuesta a una solicitud de acceso a la información; </w:t>
      </w:r>
    </w:p>
    <w:p w14:paraId="72ADFA89" w14:textId="77777777" w:rsidR="00D853E9" w:rsidRDefault="00D853E9" w:rsidP="00D853E9">
      <w:pPr>
        <w:pStyle w:val="Citas"/>
        <w:numPr>
          <w:ilvl w:val="0"/>
          <w:numId w:val="4"/>
        </w:numPr>
        <w:spacing w:before="0" w:after="0" w:line="240" w:lineRule="auto"/>
      </w:pPr>
      <w:r w:rsidRPr="002E7A81">
        <w:t xml:space="preserve">La notificación, entrega o puesta a disposición de información en una modalidad o formato distinto al solicitado; </w:t>
      </w:r>
    </w:p>
    <w:p w14:paraId="17714299" w14:textId="77777777" w:rsidR="00D853E9" w:rsidRDefault="00D853E9" w:rsidP="00D853E9">
      <w:pPr>
        <w:pStyle w:val="Citas"/>
        <w:numPr>
          <w:ilvl w:val="0"/>
          <w:numId w:val="4"/>
        </w:numPr>
        <w:spacing w:before="0" w:after="0" w:line="240" w:lineRule="auto"/>
      </w:pPr>
      <w:r w:rsidRPr="002E7A81">
        <w:t xml:space="preserve">La entrega o puesta a disposición de información en un formato incomprensible y/o no accesible para el solicitante; </w:t>
      </w:r>
    </w:p>
    <w:p w14:paraId="6F149F8D" w14:textId="77777777" w:rsidR="00D853E9" w:rsidRDefault="00D853E9" w:rsidP="00D853E9">
      <w:pPr>
        <w:pStyle w:val="Citas"/>
        <w:numPr>
          <w:ilvl w:val="0"/>
          <w:numId w:val="4"/>
        </w:numPr>
        <w:spacing w:before="0" w:after="0" w:line="240" w:lineRule="auto"/>
      </w:pPr>
      <w:r w:rsidRPr="002E7A81">
        <w:t xml:space="preserve">Los costos o tiempos de entrega de la información; </w:t>
      </w:r>
    </w:p>
    <w:p w14:paraId="0539D85E" w14:textId="77777777" w:rsidR="00D853E9" w:rsidRDefault="00D853E9" w:rsidP="00D853E9">
      <w:pPr>
        <w:pStyle w:val="Citas"/>
        <w:numPr>
          <w:ilvl w:val="0"/>
          <w:numId w:val="4"/>
        </w:numPr>
        <w:spacing w:before="0" w:after="0" w:line="240" w:lineRule="auto"/>
      </w:pPr>
      <w:r w:rsidRPr="002E7A81">
        <w:t xml:space="preserve">La falta de trámite a una solicitud; </w:t>
      </w:r>
    </w:p>
    <w:p w14:paraId="172E303E" w14:textId="77777777" w:rsidR="00D853E9" w:rsidRDefault="00D853E9" w:rsidP="00D853E9">
      <w:pPr>
        <w:pStyle w:val="Citas"/>
        <w:numPr>
          <w:ilvl w:val="0"/>
          <w:numId w:val="4"/>
        </w:numPr>
        <w:spacing w:before="0" w:after="0" w:line="240" w:lineRule="auto"/>
      </w:pPr>
      <w:r w:rsidRPr="002E7A81">
        <w:t xml:space="preserve">La negativa a permitir la consulta directa de la información; </w:t>
      </w:r>
    </w:p>
    <w:p w14:paraId="61FD86CC" w14:textId="77777777" w:rsidR="00D853E9" w:rsidRPr="001F1A3B" w:rsidRDefault="00D853E9" w:rsidP="00D853E9">
      <w:pPr>
        <w:pStyle w:val="Citas"/>
        <w:numPr>
          <w:ilvl w:val="0"/>
          <w:numId w:val="4"/>
        </w:numPr>
        <w:spacing w:before="0" w:after="0" w:line="240" w:lineRule="auto"/>
        <w:rPr>
          <w:b/>
        </w:rPr>
      </w:pPr>
      <w:r w:rsidRPr="001F1A3B">
        <w:rPr>
          <w:b/>
        </w:rPr>
        <w:t xml:space="preserve">La falta, deficiencia o insuficiencia de la fundamentación y/o motivación en la respuesta; y </w:t>
      </w:r>
    </w:p>
    <w:p w14:paraId="56293CDD" w14:textId="77777777" w:rsidR="00D853E9" w:rsidRDefault="00D853E9" w:rsidP="00D853E9">
      <w:pPr>
        <w:pStyle w:val="Citas"/>
        <w:numPr>
          <w:ilvl w:val="0"/>
          <w:numId w:val="4"/>
        </w:numPr>
        <w:spacing w:before="0" w:after="0" w:line="240" w:lineRule="auto"/>
      </w:pPr>
      <w:r w:rsidRPr="002E7A81">
        <w:t xml:space="preserve">La orientación a un trámite específico. </w:t>
      </w:r>
    </w:p>
    <w:p w14:paraId="0710D4B0" w14:textId="77777777" w:rsidR="00D853E9" w:rsidRPr="007379EE" w:rsidRDefault="00D853E9" w:rsidP="00D853E9">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2BBC14B8" w14:textId="77777777" w:rsidR="00D853E9" w:rsidRDefault="00D853E9" w:rsidP="00D853E9">
      <w:pPr>
        <w:autoSpaceDE w:val="0"/>
        <w:autoSpaceDN w:val="0"/>
        <w:adjustRightInd w:val="0"/>
        <w:ind w:right="567"/>
        <w:rPr>
          <w:rFonts w:ascii="Palatino Linotype" w:eastAsia="Calibri" w:hAnsi="Palatino Linotype" w:cs="Arial"/>
        </w:rPr>
      </w:pPr>
    </w:p>
    <w:p w14:paraId="697393D5" w14:textId="77777777" w:rsidR="00D853E9" w:rsidRDefault="00D853E9" w:rsidP="00D853E9">
      <w:pPr>
        <w:autoSpaceDE w:val="0"/>
        <w:autoSpaceDN w:val="0"/>
        <w:adjustRightInd w:val="0"/>
        <w:ind w:right="567"/>
        <w:rPr>
          <w:rFonts w:ascii="Palatino Linotype" w:eastAsia="Calibri" w:hAnsi="Palatino Linotype" w:cs="Arial"/>
        </w:rPr>
      </w:pPr>
    </w:p>
    <w:p w14:paraId="11FB4D0A" w14:textId="77777777" w:rsidR="00D853E9" w:rsidRDefault="00D853E9" w:rsidP="00D853E9">
      <w:pPr>
        <w:spacing w:line="360" w:lineRule="auto"/>
        <w:jc w:val="both"/>
        <w:rPr>
          <w:rFonts w:ascii="Palatino Linotype" w:hAnsi="Palatino Linotype" w:cs="Tahoma"/>
          <w:bCs/>
        </w:rPr>
      </w:pPr>
      <w:r w:rsidRPr="00A779C7">
        <w:rPr>
          <w:rFonts w:ascii="Palatino Linotype" w:hAnsi="Palatino Linotype" w:cs="Tahoma"/>
          <w:bCs/>
        </w:rPr>
        <w:lastRenderedPageBreak/>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70C7395E" w14:textId="77777777" w:rsidR="00D853E9" w:rsidRPr="00CA5FE5" w:rsidRDefault="00D853E9" w:rsidP="00D853E9">
      <w:pPr>
        <w:spacing w:line="360" w:lineRule="auto"/>
        <w:jc w:val="both"/>
        <w:rPr>
          <w:rFonts w:ascii="Palatino Linotype" w:hAnsi="Palatino Linotype" w:cs="Tahoma"/>
          <w:bCs/>
        </w:rPr>
      </w:pPr>
    </w:p>
    <w:p w14:paraId="25F0C8F4" w14:textId="77777777" w:rsidR="00D853E9" w:rsidRPr="000C60A7" w:rsidRDefault="001F1A3B" w:rsidP="001F1A3B">
      <w:pPr>
        <w:pStyle w:val="Prrafodelista"/>
        <w:numPr>
          <w:ilvl w:val="0"/>
          <w:numId w:val="3"/>
        </w:numPr>
        <w:tabs>
          <w:tab w:val="left" w:pos="1828"/>
        </w:tabs>
        <w:spacing w:line="360" w:lineRule="auto"/>
        <w:ind w:left="426"/>
        <w:jc w:val="both"/>
        <w:rPr>
          <w:rFonts w:ascii="Palatino Linotype" w:hAnsi="Palatino Linotype" w:cs="Tahoma"/>
          <w:bCs/>
        </w:rPr>
      </w:pPr>
      <w:r w:rsidRPr="001F1A3B">
        <w:rPr>
          <w:rFonts w:ascii="Palatino Linotype" w:hAnsi="Palatino Linotype" w:cs="Tahoma"/>
          <w:bCs/>
        </w:rPr>
        <w:t>Contratos de adquisición de bienes y servicios, arrendamientos y enajenaciones celebrados en periodo del 1 al 31 de enero del año 2025</w:t>
      </w:r>
      <w:r w:rsidR="00D853E9" w:rsidRPr="00CD00D2">
        <w:rPr>
          <w:rFonts w:ascii="Palatino Linotype" w:hAnsi="Palatino Linotype" w:cs="Tahoma"/>
          <w:bCs/>
        </w:rPr>
        <w:t>.</w:t>
      </w:r>
    </w:p>
    <w:p w14:paraId="215A1195" w14:textId="77777777" w:rsidR="00D853E9" w:rsidRPr="001106D5" w:rsidRDefault="00D853E9" w:rsidP="00D853E9">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D137CB">
        <w:rPr>
          <w:rFonts w:ascii="Palatino Linotype" w:hAnsi="Palatino Linotype" w:cs="Arial"/>
          <w:b/>
        </w:rPr>
        <w:t>00005/DIFJOSERIN/IP/2025</w:t>
      </w:r>
      <w:r w:rsidRPr="001106D5">
        <w:rPr>
          <w:rFonts w:ascii="Palatino Linotype" w:hAnsi="Palatino Linotype" w:cs="Arial"/>
          <w:b/>
        </w:rPr>
        <w:t xml:space="preserve">; </w:t>
      </w:r>
      <w:r w:rsidR="001F1A3B">
        <w:rPr>
          <w:rFonts w:ascii="Palatino Linotype" w:hAnsi="Palatino Linotype" w:cs="Arial"/>
        </w:rPr>
        <w:t>a través del archivo electrónico</w:t>
      </w:r>
      <w:r w:rsidRPr="001106D5">
        <w:rPr>
          <w:rFonts w:ascii="Palatino Linotype" w:hAnsi="Palatino Linotype" w:cs="Arial"/>
          <w:b/>
        </w:rPr>
        <w:t>:</w:t>
      </w:r>
    </w:p>
    <w:p w14:paraId="17614BE9" w14:textId="77777777" w:rsidR="001F1A3B" w:rsidRPr="001F1A3B" w:rsidRDefault="001F1A3B" w:rsidP="001F1A3B">
      <w:pPr>
        <w:pStyle w:val="Sinespaciado"/>
        <w:numPr>
          <w:ilvl w:val="0"/>
          <w:numId w:val="1"/>
        </w:numPr>
        <w:spacing w:before="240" w:line="360" w:lineRule="auto"/>
        <w:jc w:val="both"/>
      </w:pPr>
      <w:r w:rsidRPr="001F1A3B">
        <w:rPr>
          <w:rFonts w:ascii="Palatino Linotype" w:hAnsi="Palatino Linotype" w:cs="Arial"/>
          <w:b/>
          <w:i/>
          <w:sz w:val="24"/>
        </w:rPr>
        <w:t>ATENCION SOLICITUD 00005DIFJOSERINIP2025.pdf</w:t>
      </w:r>
      <w:r w:rsidR="00D853E9">
        <w:rPr>
          <w:rFonts w:ascii="Palatino Linotype" w:hAnsi="Palatino Linotype" w:cs="Arial"/>
          <w:b/>
          <w:i/>
          <w:sz w:val="24"/>
        </w:rPr>
        <w:t xml:space="preserve">: </w:t>
      </w:r>
      <w:r w:rsidR="00D853E9">
        <w:rPr>
          <w:rFonts w:ascii="Palatino Linotype" w:hAnsi="Palatino Linotype" w:cs="Arial"/>
          <w:sz w:val="24"/>
        </w:rPr>
        <w:t xml:space="preserve">constante de </w:t>
      </w:r>
      <w:r>
        <w:rPr>
          <w:rFonts w:ascii="Palatino Linotype" w:hAnsi="Palatino Linotype" w:cs="Arial"/>
          <w:sz w:val="24"/>
        </w:rPr>
        <w:t>diecinueve</w:t>
      </w:r>
      <w:r w:rsidR="00D853E9">
        <w:rPr>
          <w:rFonts w:ascii="Palatino Linotype" w:hAnsi="Palatino Linotype" w:cs="Arial"/>
          <w:sz w:val="24"/>
        </w:rPr>
        <w:t xml:space="preserve"> foja, en formato </w:t>
      </w:r>
      <w:proofErr w:type="spellStart"/>
      <w:r w:rsidR="00D853E9">
        <w:rPr>
          <w:rFonts w:ascii="Palatino Linotype" w:hAnsi="Palatino Linotype" w:cs="Arial"/>
          <w:sz w:val="24"/>
        </w:rPr>
        <w:t>pdf</w:t>
      </w:r>
      <w:proofErr w:type="spellEnd"/>
      <w:r w:rsidR="00D853E9">
        <w:rPr>
          <w:rFonts w:ascii="Palatino Linotype" w:hAnsi="Palatino Linotype" w:cs="Arial"/>
          <w:sz w:val="24"/>
        </w:rPr>
        <w:t xml:space="preserve">, contiene </w:t>
      </w:r>
      <w:r>
        <w:rPr>
          <w:rFonts w:ascii="Palatino Linotype" w:hAnsi="Palatino Linotype" w:cs="Arial"/>
          <w:sz w:val="24"/>
        </w:rPr>
        <w:t>la respuesta</w:t>
      </w:r>
      <w:r w:rsidR="00D853E9">
        <w:rPr>
          <w:rFonts w:ascii="Palatino Linotype" w:hAnsi="Palatino Linotype" w:cs="Arial"/>
          <w:sz w:val="24"/>
        </w:rPr>
        <w:t xml:space="preserve">, de fecha siete de </w:t>
      </w:r>
      <w:r>
        <w:rPr>
          <w:rFonts w:ascii="Palatino Linotype" w:hAnsi="Palatino Linotype" w:cs="Arial"/>
          <w:sz w:val="24"/>
        </w:rPr>
        <w:t>marzo</w:t>
      </w:r>
      <w:r w:rsidR="00D853E9">
        <w:rPr>
          <w:rFonts w:ascii="Palatino Linotype" w:hAnsi="Palatino Linotype" w:cs="Arial"/>
          <w:sz w:val="24"/>
        </w:rPr>
        <w:t xml:space="preserve"> de dos mil veinticinco, firmado por el T</w:t>
      </w:r>
      <w:r>
        <w:rPr>
          <w:rFonts w:ascii="Palatino Linotype" w:hAnsi="Palatino Linotype" w:cs="Arial"/>
          <w:sz w:val="24"/>
        </w:rPr>
        <w:t>esorero del DIF</w:t>
      </w:r>
      <w:r w:rsidR="00D853E9">
        <w:rPr>
          <w:rFonts w:ascii="Palatino Linotype" w:hAnsi="Palatino Linotype" w:cs="Arial"/>
          <w:sz w:val="24"/>
        </w:rPr>
        <w:t xml:space="preserve">, en el que refiere </w:t>
      </w:r>
      <w:r>
        <w:rPr>
          <w:rFonts w:ascii="Palatino Linotype" w:hAnsi="Palatino Linotype" w:cs="Arial"/>
          <w:sz w:val="24"/>
        </w:rPr>
        <w:t>lo siguiente:</w:t>
      </w:r>
      <w:r w:rsidR="00D853E9">
        <w:rPr>
          <w:rFonts w:ascii="Palatino Linotype" w:hAnsi="Palatino Linotype" w:cs="Arial"/>
          <w:sz w:val="24"/>
        </w:rPr>
        <w:t xml:space="preserve"> </w:t>
      </w:r>
    </w:p>
    <w:p w14:paraId="0AA9E7C3" w14:textId="77777777" w:rsidR="00D853E9" w:rsidRDefault="00D853E9" w:rsidP="001F1A3B">
      <w:pPr>
        <w:pStyle w:val="Citas"/>
      </w:pPr>
      <w:r>
        <w:t>“…</w:t>
      </w:r>
    </w:p>
    <w:p w14:paraId="332CED92" w14:textId="77777777" w:rsidR="001F1A3B" w:rsidRDefault="001F1A3B" w:rsidP="001F1A3B">
      <w:pPr>
        <w:pStyle w:val="Citas"/>
      </w:pPr>
      <w:r>
        <w:t>Con fundamento en los artículos 1, 2, 39 y 40 de la Ley de Protección de Datos Personales en Posesión de Sujetos Obligados del Estado de México y Municipios, se remiten</w:t>
      </w:r>
      <w:r w:rsidR="005D0ADC">
        <w:t xml:space="preserve"> 4 contratos celebrados en el periodo antes mencionado, como a continuación se describe:</w:t>
      </w:r>
    </w:p>
    <w:p w14:paraId="5DA2C9B0" w14:textId="77777777" w:rsidR="005D0ADC" w:rsidRDefault="005D0ADC" w:rsidP="005D0ADC">
      <w:pPr>
        <w:pStyle w:val="Citas"/>
        <w:numPr>
          <w:ilvl w:val="0"/>
          <w:numId w:val="11"/>
        </w:numPr>
      </w:pPr>
      <w:r>
        <w:t>Contrato No. SMDIF/SJR/MA/TES/AD/001/2025, en versión pública, celebrado en fecha 07 de enero del presente año, que consta de 6 fojas del folio 000001 al folio 000006.</w:t>
      </w:r>
    </w:p>
    <w:p w14:paraId="49204200" w14:textId="77777777" w:rsidR="005D0ADC" w:rsidRDefault="005D0ADC" w:rsidP="005D0ADC">
      <w:pPr>
        <w:pStyle w:val="Citas"/>
        <w:numPr>
          <w:ilvl w:val="0"/>
          <w:numId w:val="11"/>
        </w:numPr>
      </w:pPr>
      <w:r>
        <w:lastRenderedPageBreak/>
        <w:t>Contrato No. SMDIF/SJR/MA/TES/CA/001/2025, en versión pública, celebrado en fecha 10 de enero del presente año, que consta de 4 fojas del folio 000007 al folio 000010.</w:t>
      </w:r>
    </w:p>
    <w:p w14:paraId="7590C467" w14:textId="77777777" w:rsidR="005D0ADC" w:rsidRDefault="005D0ADC" w:rsidP="005D0ADC">
      <w:pPr>
        <w:pStyle w:val="Citas"/>
        <w:numPr>
          <w:ilvl w:val="0"/>
          <w:numId w:val="11"/>
        </w:numPr>
      </w:pPr>
      <w:r>
        <w:t>SMDIF/SJR/MA/TES/CA/002/2025, en versión pública, celebrado en fecha 10 de enero del presente año, que consta de 4 fojas del folio 000011 al folio 000014.</w:t>
      </w:r>
    </w:p>
    <w:p w14:paraId="4DCB8B6B" w14:textId="77777777" w:rsidR="005D0ADC" w:rsidRDefault="005D0ADC" w:rsidP="005D0ADC">
      <w:pPr>
        <w:pStyle w:val="Citas"/>
        <w:numPr>
          <w:ilvl w:val="0"/>
          <w:numId w:val="11"/>
        </w:numPr>
      </w:pPr>
      <w:r>
        <w:t>SMDIF/SJR/MA/TES/AD/002/2025, en versión pública, celebrado en fecha 10 de enero del presente año, que consta de 4 fojas del folio 000015 al folio 000018.</w:t>
      </w:r>
    </w:p>
    <w:p w14:paraId="14B06635" w14:textId="77777777" w:rsidR="005D0ADC" w:rsidRDefault="00FE00BC" w:rsidP="00FE00BC">
      <w:pPr>
        <w:pStyle w:val="Citas"/>
        <w:ind w:left="1211"/>
      </w:pPr>
      <w:r>
        <w:rPr>
          <w:noProof/>
          <w:lang w:eastAsia="es-MX"/>
        </w:rPr>
        <w:drawing>
          <wp:inline distT="0" distB="0" distL="0" distR="0" wp14:anchorId="07CEED50" wp14:editId="2872DA2D">
            <wp:extent cx="4467225" cy="26952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89888.tmp"/>
                    <pic:cNvPicPr/>
                  </pic:nvPicPr>
                  <pic:blipFill>
                    <a:blip r:embed="rId7">
                      <a:extLst>
                        <a:ext uri="{28A0092B-C50C-407E-A947-70E740481C1C}">
                          <a14:useLocalDpi xmlns:a14="http://schemas.microsoft.com/office/drawing/2010/main" val="0"/>
                        </a:ext>
                      </a:extLst>
                    </a:blip>
                    <a:stretch>
                      <a:fillRect/>
                    </a:stretch>
                  </pic:blipFill>
                  <pic:spPr>
                    <a:xfrm>
                      <a:off x="0" y="0"/>
                      <a:ext cx="4484589" cy="2705700"/>
                    </a:xfrm>
                    <a:prstGeom prst="rect">
                      <a:avLst/>
                    </a:prstGeom>
                  </pic:spPr>
                </pic:pic>
              </a:graphicData>
            </a:graphic>
          </wp:inline>
        </w:drawing>
      </w:r>
    </w:p>
    <w:p w14:paraId="4E4DCD07" w14:textId="77777777" w:rsidR="00FE00BC" w:rsidRDefault="00FE00BC" w:rsidP="00FE00BC">
      <w:pPr>
        <w:pStyle w:val="Citas"/>
        <w:ind w:left="1211"/>
      </w:pPr>
      <w:r>
        <w:rPr>
          <w:noProof/>
          <w:lang w:eastAsia="es-MX"/>
        </w:rPr>
        <w:lastRenderedPageBreak/>
        <w:drawing>
          <wp:inline distT="0" distB="0" distL="0" distR="0" wp14:anchorId="5928A818" wp14:editId="07C57FF5">
            <wp:extent cx="4561420"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8501C.tmp"/>
                    <pic:cNvPicPr/>
                  </pic:nvPicPr>
                  <pic:blipFill>
                    <a:blip r:embed="rId8">
                      <a:extLst>
                        <a:ext uri="{28A0092B-C50C-407E-A947-70E740481C1C}">
                          <a14:useLocalDpi xmlns:a14="http://schemas.microsoft.com/office/drawing/2010/main" val="0"/>
                        </a:ext>
                      </a:extLst>
                    </a:blip>
                    <a:stretch>
                      <a:fillRect/>
                    </a:stretch>
                  </pic:blipFill>
                  <pic:spPr>
                    <a:xfrm>
                      <a:off x="0" y="0"/>
                      <a:ext cx="4616079" cy="1879632"/>
                    </a:xfrm>
                    <a:prstGeom prst="rect">
                      <a:avLst/>
                    </a:prstGeom>
                  </pic:spPr>
                </pic:pic>
              </a:graphicData>
            </a:graphic>
          </wp:inline>
        </w:drawing>
      </w:r>
    </w:p>
    <w:p w14:paraId="19BF7437" w14:textId="77777777" w:rsidR="00FE00BC" w:rsidRDefault="00FE00BC" w:rsidP="00FE00BC">
      <w:pPr>
        <w:pStyle w:val="Citas"/>
        <w:ind w:left="1211"/>
      </w:pPr>
      <w:r>
        <w:rPr>
          <w:noProof/>
          <w:lang w:eastAsia="es-MX"/>
        </w:rPr>
        <w:drawing>
          <wp:inline distT="0" distB="0" distL="0" distR="0" wp14:anchorId="3ECA884F" wp14:editId="7ADC2247">
            <wp:extent cx="4457700" cy="184690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F8E43F.tmp"/>
                    <pic:cNvPicPr/>
                  </pic:nvPicPr>
                  <pic:blipFill>
                    <a:blip r:embed="rId9">
                      <a:extLst>
                        <a:ext uri="{28A0092B-C50C-407E-A947-70E740481C1C}">
                          <a14:useLocalDpi xmlns:a14="http://schemas.microsoft.com/office/drawing/2010/main" val="0"/>
                        </a:ext>
                      </a:extLst>
                    </a:blip>
                    <a:stretch>
                      <a:fillRect/>
                    </a:stretch>
                  </pic:blipFill>
                  <pic:spPr>
                    <a:xfrm>
                      <a:off x="0" y="0"/>
                      <a:ext cx="4482482" cy="1857176"/>
                    </a:xfrm>
                    <a:prstGeom prst="rect">
                      <a:avLst/>
                    </a:prstGeom>
                  </pic:spPr>
                </pic:pic>
              </a:graphicData>
            </a:graphic>
          </wp:inline>
        </w:drawing>
      </w:r>
    </w:p>
    <w:p w14:paraId="60DA2052" w14:textId="77777777" w:rsidR="00FE00BC" w:rsidRDefault="00FE00BC" w:rsidP="00FE00BC">
      <w:pPr>
        <w:pStyle w:val="Citas"/>
        <w:ind w:left="1211"/>
      </w:pPr>
      <w:r>
        <w:rPr>
          <w:noProof/>
          <w:lang w:eastAsia="es-MX"/>
        </w:rPr>
        <w:drawing>
          <wp:inline distT="0" distB="0" distL="0" distR="0" wp14:anchorId="6A1BE6FD" wp14:editId="4B797903">
            <wp:extent cx="4381500" cy="17548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89197.tmp"/>
                    <pic:cNvPicPr/>
                  </pic:nvPicPr>
                  <pic:blipFill>
                    <a:blip r:embed="rId10">
                      <a:extLst>
                        <a:ext uri="{28A0092B-C50C-407E-A947-70E740481C1C}">
                          <a14:useLocalDpi xmlns:a14="http://schemas.microsoft.com/office/drawing/2010/main" val="0"/>
                        </a:ext>
                      </a:extLst>
                    </a:blip>
                    <a:stretch>
                      <a:fillRect/>
                    </a:stretch>
                  </pic:blipFill>
                  <pic:spPr>
                    <a:xfrm>
                      <a:off x="0" y="0"/>
                      <a:ext cx="4403591" cy="1763658"/>
                    </a:xfrm>
                    <a:prstGeom prst="rect">
                      <a:avLst/>
                    </a:prstGeom>
                  </pic:spPr>
                </pic:pic>
              </a:graphicData>
            </a:graphic>
          </wp:inline>
        </w:drawing>
      </w:r>
    </w:p>
    <w:p w14:paraId="2B16C86D" w14:textId="77777777" w:rsidR="00D853E9" w:rsidRDefault="001F1A3B" w:rsidP="008A3FB4">
      <w:pPr>
        <w:pStyle w:val="INFOEM"/>
      </w:pPr>
      <w:r>
        <w:t>…</w:t>
      </w:r>
      <w:r w:rsidR="00D853E9">
        <w:t>” (Sic)</w:t>
      </w:r>
    </w:p>
    <w:p w14:paraId="2413C0E3" w14:textId="77777777" w:rsidR="008A3FB4" w:rsidRPr="008A3FB4" w:rsidRDefault="008A3FB4" w:rsidP="008A3FB4">
      <w:pPr>
        <w:pStyle w:val="INFOEM"/>
      </w:pPr>
    </w:p>
    <w:p w14:paraId="24DB7C4A" w14:textId="77777777" w:rsidR="00D853E9" w:rsidRPr="00AB3BF1" w:rsidRDefault="00D853E9" w:rsidP="00D853E9">
      <w:pPr>
        <w:spacing w:line="360" w:lineRule="auto"/>
        <w:jc w:val="both"/>
        <w:rPr>
          <w:rFonts w:ascii="Palatino Linotype" w:hAnsi="Palatino Linotype"/>
          <w:b/>
          <w:i/>
          <w:u w:val="single"/>
        </w:rPr>
      </w:pPr>
      <w:r w:rsidRPr="00124BFD">
        <w:rPr>
          <w:rFonts w:ascii="Palatino Linotype" w:hAnsi="Palatino Linotype" w:cs="Arial"/>
          <w:bCs/>
        </w:rPr>
        <w:lastRenderedPageBreak/>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8A3FB4" w:rsidRPr="008A3FB4">
        <w:rPr>
          <w:rFonts w:ascii="Palatino Linotype" w:hAnsi="Palatino Linotype"/>
          <w:i/>
        </w:rPr>
        <w:t xml:space="preserve">Sujeto obligado testa información de una MORAL en contratos, si bien es cierto se </w:t>
      </w:r>
      <w:proofErr w:type="spellStart"/>
      <w:r w:rsidR="008A3FB4" w:rsidRPr="008A3FB4">
        <w:rPr>
          <w:rFonts w:ascii="Palatino Linotype" w:hAnsi="Palatino Linotype"/>
          <w:i/>
        </w:rPr>
        <w:t>podrian</w:t>
      </w:r>
      <w:proofErr w:type="spellEnd"/>
      <w:r w:rsidR="008A3FB4" w:rsidRPr="008A3FB4">
        <w:rPr>
          <w:rFonts w:ascii="Palatino Linotype" w:hAnsi="Palatino Linotype"/>
          <w:i/>
        </w:rPr>
        <w:t xml:space="preserve"> testar los números, letras, o cualquier </w:t>
      </w:r>
      <w:proofErr w:type="spellStart"/>
      <w:r w:rsidR="008A3FB4" w:rsidRPr="008A3FB4">
        <w:rPr>
          <w:rFonts w:ascii="Palatino Linotype" w:hAnsi="Palatino Linotype"/>
          <w:i/>
        </w:rPr>
        <w:t>caracter</w:t>
      </w:r>
      <w:proofErr w:type="spellEnd"/>
      <w:r w:rsidR="008A3FB4" w:rsidRPr="008A3FB4">
        <w:rPr>
          <w:rFonts w:ascii="Palatino Linotype" w:hAnsi="Palatino Linotype"/>
          <w:i/>
        </w:rPr>
        <w:t xml:space="preserve"> que conforme alguna clave vinculada a una PERSONA, tales como el Registro Federal de Contribuyentes (RFC) y la Clave Única de Registro de Población (CURP), entre otros.</w:t>
      </w:r>
      <w:r w:rsidRPr="00E175FB">
        <w:rPr>
          <w:rFonts w:ascii="Palatino Linotype" w:hAnsi="Palatino Linotype"/>
          <w:i/>
        </w:rPr>
        <w:t>”</w:t>
      </w:r>
      <w:r w:rsidRPr="00205720">
        <w:rPr>
          <w:rFonts w:ascii="Palatino Linotype" w:hAnsi="Palatino Linotype"/>
          <w:i/>
        </w:rPr>
        <w:t xml:space="preserve"> (Sic).</w:t>
      </w:r>
    </w:p>
    <w:p w14:paraId="133BE2BA" w14:textId="77777777" w:rsidR="00D853E9" w:rsidRDefault="00D853E9" w:rsidP="00D853E9">
      <w:pPr>
        <w:spacing w:line="360" w:lineRule="auto"/>
        <w:jc w:val="both"/>
        <w:rPr>
          <w:rFonts w:ascii="Palatino Linotype" w:hAnsi="Palatino Linotype"/>
          <w:i/>
        </w:rPr>
      </w:pPr>
      <w:r>
        <w:rPr>
          <w:rFonts w:ascii="Palatino Linotype" w:hAnsi="Palatino Linotype"/>
          <w:i/>
        </w:rPr>
        <w:t xml:space="preserve"> </w:t>
      </w:r>
    </w:p>
    <w:p w14:paraId="7B75A3C0" w14:textId="77777777" w:rsidR="00D853E9" w:rsidRPr="00C05846" w:rsidRDefault="00D853E9" w:rsidP="00D853E9">
      <w:pPr>
        <w:tabs>
          <w:tab w:val="left" w:pos="8789"/>
        </w:tabs>
        <w:spacing w:line="360" w:lineRule="auto"/>
        <w:ind w:right="49"/>
        <w:jc w:val="both"/>
        <w:rPr>
          <w:rFonts w:ascii="Palatino Linotype" w:hAnsi="Palatino Linotype"/>
          <w:b/>
          <w:i/>
        </w:rPr>
      </w:pPr>
      <w:r w:rsidRPr="00F40BFD">
        <w:rPr>
          <w:rFonts w:ascii="Palatino Linotype" w:eastAsia="Palatino Linotype" w:hAnsi="Palatino Linotype" w:cs="Palatino Linotype"/>
        </w:rPr>
        <w:t xml:space="preserve">En primer lugar, es de señalar que de los motivos de inconformidad en cita se aprecia que el particular únicamente se inconforma sobre </w:t>
      </w:r>
      <w:r w:rsidR="008D4A1E">
        <w:rPr>
          <w:rFonts w:ascii="Palatino Linotype" w:eastAsia="Palatino Linotype" w:hAnsi="Palatino Linotype" w:cs="Palatino Linotype"/>
        </w:rPr>
        <w:t xml:space="preserve">el </w:t>
      </w:r>
      <w:proofErr w:type="spellStart"/>
      <w:r w:rsidR="008D4A1E">
        <w:rPr>
          <w:rFonts w:ascii="Palatino Linotype" w:eastAsia="Palatino Linotype" w:hAnsi="Palatino Linotype" w:cs="Palatino Linotype"/>
        </w:rPr>
        <w:t>testado</w:t>
      </w:r>
      <w:proofErr w:type="spellEnd"/>
      <w:r w:rsidR="008D4A1E">
        <w:rPr>
          <w:rFonts w:ascii="Palatino Linotype" w:eastAsia="Palatino Linotype" w:hAnsi="Palatino Linotype" w:cs="Palatino Linotype"/>
        </w:rPr>
        <w:t xml:space="preserve"> de la información sin una debida fundamentación</w:t>
      </w:r>
      <w:r w:rsidRPr="00F40BFD">
        <w:rPr>
          <w:rFonts w:ascii="Palatino Linotype" w:eastAsia="Palatino Linotype" w:hAnsi="Palatino Linotype" w:cs="Palatino Linotype"/>
        </w:rPr>
        <w:t xml:space="preserve">, </w:t>
      </w:r>
      <w:r w:rsidRPr="008D4A1E">
        <w:rPr>
          <w:rFonts w:ascii="Palatino Linotype" w:eastAsia="Palatino Linotype" w:hAnsi="Palatino Linotype" w:cs="Palatino Linotype"/>
        </w:rPr>
        <w:t>sin que se aprecie inconformidad alguna respecto a</w:t>
      </w:r>
      <w:r w:rsidR="008D4A1E">
        <w:rPr>
          <w:rFonts w:ascii="Palatino Linotype" w:eastAsia="Palatino Linotype" w:hAnsi="Palatino Linotype" w:cs="Palatino Linotype"/>
        </w:rPr>
        <w:t xml:space="preserve">l número de contratos remitidos. </w:t>
      </w:r>
    </w:p>
    <w:p w14:paraId="6B180711" w14:textId="77777777" w:rsidR="00D853E9" w:rsidRPr="00F40BFD" w:rsidRDefault="00D853E9" w:rsidP="00D853E9">
      <w:pPr>
        <w:tabs>
          <w:tab w:val="left" w:pos="8789"/>
        </w:tabs>
        <w:spacing w:line="360" w:lineRule="auto"/>
        <w:ind w:right="49"/>
        <w:jc w:val="both"/>
        <w:rPr>
          <w:rFonts w:ascii="Palatino Linotype" w:eastAsia="Palatino Linotype" w:hAnsi="Palatino Linotype" w:cs="Palatino Linotype"/>
        </w:rPr>
      </w:pPr>
    </w:p>
    <w:p w14:paraId="13D3FD02" w14:textId="77777777" w:rsidR="00D853E9" w:rsidRPr="00F40BFD" w:rsidRDefault="00D853E9" w:rsidP="00D853E9">
      <w:pPr>
        <w:tabs>
          <w:tab w:val="left" w:pos="8789"/>
        </w:tabs>
        <w:spacing w:line="360" w:lineRule="auto"/>
        <w:ind w:right="49"/>
        <w:jc w:val="both"/>
        <w:rPr>
          <w:rFonts w:ascii="Palatino Linotype" w:hAnsi="Palatino Linotype"/>
          <w:i/>
        </w:rPr>
      </w:pPr>
      <w:r w:rsidRPr="00F40BFD">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469DE382" w14:textId="77777777" w:rsidR="00D853E9" w:rsidRPr="00F40BFD" w:rsidRDefault="00D853E9" w:rsidP="00D853E9">
      <w:pPr>
        <w:tabs>
          <w:tab w:val="left" w:pos="851"/>
        </w:tabs>
        <w:ind w:left="851" w:right="616"/>
        <w:jc w:val="both"/>
        <w:rPr>
          <w:rFonts w:ascii="Palatino Linotype" w:eastAsia="Palatino Linotype" w:hAnsi="Palatino Linotype" w:cs="Palatino Linotype"/>
          <w:i/>
        </w:rPr>
      </w:pPr>
      <w:r w:rsidRPr="00F40BFD">
        <w:rPr>
          <w:rFonts w:ascii="Palatino Linotype" w:eastAsia="Palatino Linotype" w:hAnsi="Palatino Linotype" w:cs="Palatino Linotype"/>
          <w:b/>
          <w:i/>
        </w:rPr>
        <w:t xml:space="preserve">“ACTOS CONSENTIDOS. SON LOS QUE NO SE IMPUGNAN MEDIANTE EL RECURSO IDÓNEO. </w:t>
      </w:r>
      <w:r w:rsidRPr="00F40BFD">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22DCB64" w14:textId="77777777" w:rsidR="00D853E9" w:rsidRPr="00F40BFD" w:rsidRDefault="00D853E9" w:rsidP="00D853E9">
      <w:pPr>
        <w:tabs>
          <w:tab w:val="left" w:pos="851"/>
        </w:tabs>
        <w:ind w:left="851" w:right="616"/>
        <w:jc w:val="both"/>
        <w:rPr>
          <w:rFonts w:ascii="Palatino Linotype" w:eastAsia="Palatino Linotype" w:hAnsi="Palatino Linotype" w:cs="Palatino Linotype"/>
          <w:i/>
        </w:rPr>
      </w:pPr>
    </w:p>
    <w:p w14:paraId="21E09B04" w14:textId="77777777" w:rsidR="00D853E9" w:rsidRPr="00F40BFD" w:rsidRDefault="00D853E9" w:rsidP="00D853E9">
      <w:pPr>
        <w:spacing w:before="280" w:after="28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 xml:space="preserve">De la interpretación del criterio antes citado, se advierte que cuando el particular impugnó la respuesta del </w:t>
      </w:r>
      <w:r w:rsidRPr="00F40BFD">
        <w:rPr>
          <w:rFonts w:ascii="Palatino Linotype" w:eastAsia="Palatino Linotype" w:hAnsi="Palatino Linotype" w:cs="Palatino Linotype"/>
          <w:b/>
        </w:rPr>
        <w:t>SUJETO OBLIGADO</w:t>
      </w:r>
      <w:r w:rsidRPr="00F40BFD">
        <w:rPr>
          <w:rFonts w:ascii="Palatino Linotype" w:eastAsia="Palatino Linotype" w:hAnsi="Palatino Linotype" w:cs="Palatino Linotype"/>
        </w:rPr>
        <w:t xml:space="preserve">, no expresó razón o motivo de </w:t>
      </w:r>
      <w:r w:rsidRPr="00F40BFD">
        <w:rPr>
          <w:rFonts w:ascii="Palatino Linotype" w:eastAsia="Palatino Linotype" w:hAnsi="Palatino Linotype" w:cs="Palatino Linotype"/>
        </w:rPr>
        <w:lastRenderedPageBreak/>
        <w:t>inconformidad en contra de todos los rubros solicitados, por tanto, estos deben declararse atendidos.</w:t>
      </w:r>
    </w:p>
    <w:p w14:paraId="40A79A35" w14:textId="77777777" w:rsidR="00D853E9" w:rsidRPr="00F40BFD" w:rsidRDefault="00D853E9" w:rsidP="00D853E9">
      <w:pPr>
        <w:spacing w:before="280" w:after="28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78D3AE1B" w14:textId="77777777" w:rsidR="00D853E9" w:rsidRPr="00F40BFD" w:rsidRDefault="00D853E9" w:rsidP="00D853E9">
      <w:pPr>
        <w:tabs>
          <w:tab w:val="left" w:pos="7937"/>
          <w:tab w:val="left" w:pos="8222"/>
        </w:tabs>
        <w:ind w:left="851" w:right="901"/>
        <w:jc w:val="both"/>
        <w:rPr>
          <w:rFonts w:ascii="Palatino Linotype" w:eastAsia="Palatino Linotype" w:hAnsi="Palatino Linotype" w:cs="Palatino Linotype"/>
          <w:i/>
        </w:rPr>
      </w:pPr>
      <w:r w:rsidRPr="00F40BFD">
        <w:rPr>
          <w:rFonts w:ascii="Palatino Linotype" w:eastAsia="Palatino Linotype" w:hAnsi="Palatino Linotype" w:cs="Palatino Linotype"/>
          <w:b/>
          <w:i/>
        </w:rPr>
        <w:t xml:space="preserve">“REVISIÓN EN AMPARO. LOS RESOLUTIVOS NO COMBATIDOS DEBEN DECLARARSE FIRMES. </w:t>
      </w:r>
      <w:r w:rsidRPr="00F40BFD">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BCB2D41" w14:textId="77777777" w:rsidR="00D853E9" w:rsidRPr="00F40BFD" w:rsidRDefault="00D853E9" w:rsidP="00D853E9">
      <w:pPr>
        <w:widowControl w:val="0"/>
        <w:tabs>
          <w:tab w:val="left" w:pos="1701"/>
          <w:tab w:val="left" w:pos="1843"/>
        </w:tabs>
        <w:spacing w:before="360" w:after="24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 xml:space="preserve">Para mayor abundamiento, también resulta aplicable el criterio 01/20 emitido por el Instituto Nacional de Transparencia, Acceso a la Información Pública y Protección de Datos Personales, que a la letra estipula lo siguiente: </w:t>
      </w:r>
    </w:p>
    <w:p w14:paraId="6C9402BB" w14:textId="77777777" w:rsidR="00D853E9" w:rsidRPr="00F40BFD" w:rsidRDefault="00D853E9" w:rsidP="00D853E9">
      <w:pPr>
        <w:pStyle w:val="INFOEM"/>
        <w:spacing w:line="240" w:lineRule="auto"/>
      </w:pPr>
      <w:r w:rsidRPr="00F40BFD">
        <w:rPr>
          <w:b/>
        </w:rPr>
        <w:t>Actos consentidos tácitamente. Improcedencia de su análisis</w:t>
      </w:r>
      <w:r w:rsidRPr="00F40BFD">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539C456" w14:textId="77777777" w:rsidR="004E6C2B" w:rsidRDefault="004E6C2B" w:rsidP="00D853E9">
      <w:pPr>
        <w:widowControl w:val="0"/>
        <w:tabs>
          <w:tab w:val="left" w:pos="1701"/>
          <w:tab w:val="left" w:pos="1843"/>
        </w:tabs>
        <w:spacing w:before="360" w:after="240" w:line="360" w:lineRule="auto"/>
        <w:jc w:val="both"/>
        <w:rPr>
          <w:rFonts w:ascii="Palatino Linotype" w:eastAsia="Palatino Linotype" w:hAnsi="Palatino Linotype" w:cs="Palatino Linotype"/>
        </w:rPr>
      </w:pPr>
    </w:p>
    <w:p w14:paraId="142DC939" w14:textId="77777777" w:rsidR="00D853E9" w:rsidRDefault="00D853E9" w:rsidP="00D26DCE">
      <w:pPr>
        <w:widowControl w:val="0"/>
        <w:tabs>
          <w:tab w:val="left" w:pos="1701"/>
          <w:tab w:val="left" w:pos="1843"/>
        </w:tabs>
        <w:spacing w:after="240" w:line="360" w:lineRule="auto"/>
        <w:jc w:val="both"/>
        <w:rPr>
          <w:rFonts w:ascii="Palatino Linotype" w:eastAsia="Palatino Linotype" w:hAnsi="Palatino Linotype" w:cs="Palatino Linotype"/>
        </w:rPr>
      </w:pPr>
      <w:r w:rsidRPr="00F40BFD">
        <w:rPr>
          <w:rFonts w:ascii="Palatino Linotype" w:eastAsia="Palatino Linotype" w:hAnsi="Palatino Linotype" w:cs="Palatino Linotype"/>
        </w:rPr>
        <w:t xml:space="preserve">Por lo que, al no haberse inconformado sobre todos los rubros solicitados, se consideran actos consentidos y, por tanto, se tienen por colmados dichos rubros de la </w:t>
      </w:r>
      <w:r w:rsidRPr="00F40BFD">
        <w:rPr>
          <w:rFonts w:ascii="Palatino Linotype" w:eastAsia="Palatino Linotype" w:hAnsi="Palatino Linotype" w:cs="Palatino Linotype"/>
        </w:rPr>
        <w:lastRenderedPageBreak/>
        <w:t>solicitud.</w:t>
      </w:r>
      <w:r>
        <w:rPr>
          <w:rFonts w:ascii="Palatino Linotype" w:eastAsia="Palatino Linotype" w:hAnsi="Palatino Linotype" w:cs="Palatino Linotype"/>
        </w:rPr>
        <w:t xml:space="preserve"> </w:t>
      </w:r>
    </w:p>
    <w:p w14:paraId="3B8D491A" w14:textId="77777777" w:rsidR="00D853E9" w:rsidRDefault="00D853E9" w:rsidP="008D4A1E">
      <w:pPr>
        <w:autoSpaceDE w:val="0"/>
        <w:autoSpaceDN w:val="0"/>
        <w:adjustRightInd w:val="0"/>
        <w:spacing w:after="240" w:line="360" w:lineRule="auto"/>
        <w:jc w:val="both"/>
        <w:rPr>
          <w:rFonts w:ascii="Palatino Linotype" w:eastAsia="Calibri" w:hAnsi="Palatino Linotype" w:cs="Calibri"/>
          <w:lang w:val="es-ES_tradnl" w:eastAsia="es-MX"/>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Pr>
          <w:rFonts w:ascii="Palatino Linotype" w:eastAsia="Calibri" w:hAnsi="Palatino Linotype" w:cs="Calibri"/>
          <w:lang w:val="es-ES_tradnl" w:eastAsia="es-MX"/>
        </w:rPr>
        <w:t>s denominados:</w:t>
      </w:r>
    </w:p>
    <w:p w14:paraId="363A4988" w14:textId="77777777" w:rsidR="00D853E9" w:rsidRDefault="008D4A1E" w:rsidP="008D4A1E">
      <w:pPr>
        <w:pStyle w:val="Prrafodelista"/>
        <w:numPr>
          <w:ilvl w:val="0"/>
          <w:numId w:val="7"/>
        </w:numPr>
        <w:autoSpaceDE w:val="0"/>
        <w:autoSpaceDN w:val="0"/>
        <w:adjustRightInd w:val="0"/>
        <w:spacing w:line="360" w:lineRule="auto"/>
        <w:jc w:val="both"/>
        <w:rPr>
          <w:rFonts w:ascii="Palatino Linotype" w:hAnsi="Palatino Linotype" w:cs="Arial"/>
        </w:rPr>
      </w:pPr>
      <w:r w:rsidRPr="008D4A1E">
        <w:rPr>
          <w:rFonts w:ascii="Palatino Linotype" w:hAnsi="Palatino Linotype" w:cs="Arial"/>
          <w:b/>
          <w:i/>
        </w:rPr>
        <w:t>04 ACTA S.O. CTDIFSJR 07-03-2025.PDF</w:t>
      </w:r>
      <w:r w:rsidR="00D853E9">
        <w:rPr>
          <w:rFonts w:ascii="Palatino Linotype" w:hAnsi="Palatino Linotype" w:cs="Arial"/>
        </w:rPr>
        <w:t xml:space="preserve">: constante de </w:t>
      </w:r>
      <w:r>
        <w:rPr>
          <w:rFonts w:ascii="Palatino Linotype" w:hAnsi="Palatino Linotype" w:cs="Arial"/>
        </w:rPr>
        <w:t>seis</w:t>
      </w:r>
      <w:r w:rsidR="00D853E9">
        <w:rPr>
          <w:rFonts w:ascii="Palatino Linotype" w:hAnsi="Palatino Linotype" w:cs="Arial"/>
        </w:rPr>
        <w:t xml:space="preserve"> fojas, en formato </w:t>
      </w:r>
      <w:proofErr w:type="spellStart"/>
      <w:r w:rsidR="00D853E9">
        <w:rPr>
          <w:rFonts w:ascii="Palatino Linotype" w:hAnsi="Palatino Linotype" w:cs="Arial"/>
        </w:rPr>
        <w:t>pdf</w:t>
      </w:r>
      <w:proofErr w:type="spellEnd"/>
      <w:r w:rsidR="00D853E9">
        <w:rPr>
          <w:rFonts w:ascii="Palatino Linotype" w:hAnsi="Palatino Linotype" w:cs="Arial"/>
        </w:rPr>
        <w:t xml:space="preserve">, contiene el </w:t>
      </w:r>
      <w:r>
        <w:rPr>
          <w:rFonts w:ascii="Palatino Linotype" w:hAnsi="Palatino Linotype" w:cs="Arial"/>
        </w:rPr>
        <w:t>Acta SMDIF/SJR/MA/CT/SO/004/2025,</w:t>
      </w:r>
      <w:r w:rsidR="009A4106">
        <w:rPr>
          <w:rFonts w:ascii="Palatino Linotype" w:hAnsi="Palatino Linotype" w:cs="Arial"/>
        </w:rPr>
        <w:t xml:space="preserve"> correspondiente a la Cuarta Sesión Ordinaria del Comité de Transparencia, de fecha siete de marzo de dos mil veinticinco, en la que se aprobó la clasificación del RFC, domicilio fiscal y clave de elector</w:t>
      </w:r>
      <w:r w:rsidR="004802FC">
        <w:rPr>
          <w:rFonts w:ascii="Palatino Linotype" w:hAnsi="Palatino Linotype" w:cs="Arial"/>
        </w:rPr>
        <w:t>.</w:t>
      </w:r>
    </w:p>
    <w:p w14:paraId="7523AD23" w14:textId="77777777" w:rsidR="00D853E9" w:rsidRDefault="00D853E9" w:rsidP="00D853E9">
      <w:pPr>
        <w:spacing w:line="360" w:lineRule="auto"/>
        <w:jc w:val="both"/>
        <w:rPr>
          <w:rFonts w:ascii="Palatino Linotype" w:hAnsi="Palatino Linotype" w:cs="Tahoma"/>
        </w:rPr>
      </w:pPr>
      <w:r>
        <w:rPr>
          <w:rFonts w:ascii="Palatino Linotype" w:hAnsi="Palatino Linotype" w:cs="Arial"/>
        </w:rPr>
        <w:t xml:space="preserve"> </w:t>
      </w:r>
    </w:p>
    <w:p w14:paraId="74B60389" w14:textId="77777777" w:rsidR="00D853E9" w:rsidRPr="006F1142" w:rsidRDefault="00D853E9" w:rsidP="00D853E9">
      <w:pPr>
        <w:pStyle w:val="Sinespaciado"/>
        <w:spacing w:line="360" w:lineRule="auto"/>
        <w:jc w:val="both"/>
        <w:rPr>
          <w:rFonts w:ascii="Palatino Linotype" w:eastAsia="Palatino Linotype" w:hAnsi="Palatino Linotype" w:cs="Palatino Linotype"/>
          <w:color w:val="000000"/>
          <w:sz w:val="24"/>
          <w:lang w:val="es-ES_tradnl" w:eastAsia="es-MX"/>
        </w:rPr>
      </w:pPr>
      <w:r w:rsidRPr="006F1142">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realizar el estudio en aras de establecer si la respuesta </w:t>
      </w:r>
      <w:r>
        <w:rPr>
          <w:rFonts w:ascii="Palatino Linotype" w:eastAsia="Palatino Linotype" w:hAnsi="Palatino Linotype" w:cs="Palatino Linotype"/>
          <w:color w:val="000000"/>
          <w:sz w:val="24"/>
          <w:lang w:val="es-ES_tradnl" w:eastAsia="es-MX"/>
        </w:rPr>
        <w:t>del Sujeto Obligado colma</w:t>
      </w:r>
      <w:r w:rsidRPr="006F1142">
        <w:rPr>
          <w:rFonts w:ascii="Palatino Linotype" w:eastAsia="Palatino Linotype" w:hAnsi="Palatino Linotype" w:cs="Palatino Linotype"/>
          <w:color w:val="000000"/>
          <w:sz w:val="24"/>
          <w:lang w:val="es-ES_tradnl" w:eastAsia="es-MX"/>
        </w:rPr>
        <w:t xml:space="preserve"> la pretensión del Recurrente, así como calificar los motivos de inconformidad del particular. </w:t>
      </w:r>
    </w:p>
    <w:p w14:paraId="05B2874C" w14:textId="77777777" w:rsidR="00D853E9" w:rsidRPr="00177253" w:rsidRDefault="00D853E9" w:rsidP="00D853E9">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3"/>
        <w:gridCol w:w="3402"/>
        <w:gridCol w:w="3499"/>
      </w:tblGrid>
      <w:tr w:rsidR="00D853E9" w14:paraId="2D80BE96" w14:textId="77777777" w:rsidTr="00163FF6">
        <w:trPr>
          <w:trHeight w:val="396"/>
        </w:trPr>
        <w:tc>
          <w:tcPr>
            <w:tcW w:w="2253" w:type="dxa"/>
            <w:shd w:val="clear" w:color="auto" w:fill="E7E6E6" w:themeFill="background2"/>
          </w:tcPr>
          <w:p w14:paraId="2CFD3112" w14:textId="77777777" w:rsidR="00D853E9" w:rsidRPr="00E80E99" w:rsidRDefault="00D853E9" w:rsidP="001F1A3B">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3402" w:type="dxa"/>
            <w:shd w:val="clear" w:color="auto" w:fill="E7E6E6" w:themeFill="background2"/>
          </w:tcPr>
          <w:p w14:paraId="08505DCD" w14:textId="77777777" w:rsidR="00D853E9" w:rsidRPr="00E80E99" w:rsidRDefault="00D853E9" w:rsidP="001F1A3B">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3499" w:type="dxa"/>
            <w:shd w:val="clear" w:color="auto" w:fill="E7E6E6" w:themeFill="background2"/>
          </w:tcPr>
          <w:p w14:paraId="0E2B4849" w14:textId="77777777" w:rsidR="00D853E9" w:rsidRPr="00E80E99" w:rsidRDefault="00D853E9" w:rsidP="001F1A3B">
            <w:pPr>
              <w:spacing w:line="360" w:lineRule="auto"/>
              <w:jc w:val="center"/>
              <w:rPr>
                <w:rFonts w:ascii="Palatino Linotype" w:hAnsi="Palatino Linotype"/>
                <w:b/>
                <w:i/>
                <w:color w:val="000000"/>
              </w:rPr>
            </w:pPr>
            <w:r>
              <w:rPr>
                <w:rFonts w:ascii="Palatino Linotype" w:hAnsi="Palatino Linotype"/>
                <w:b/>
                <w:i/>
                <w:color w:val="000000"/>
              </w:rPr>
              <w:t>Informe Justificado</w:t>
            </w:r>
          </w:p>
        </w:tc>
      </w:tr>
      <w:tr w:rsidR="00163FF6" w14:paraId="5A394BD3" w14:textId="77777777" w:rsidTr="00163FF6">
        <w:trPr>
          <w:trHeight w:val="396"/>
        </w:trPr>
        <w:tc>
          <w:tcPr>
            <w:tcW w:w="2253" w:type="dxa"/>
            <w:vMerge w:val="restart"/>
            <w:shd w:val="clear" w:color="auto" w:fill="auto"/>
          </w:tcPr>
          <w:p w14:paraId="3F1C3E75" w14:textId="77777777" w:rsidR="00163FF6" w:rsidRPr="00E80E99" w:rsidRDefault="00163FF6" w:rsidP="001F1A3B">
            <w:pPr>
              <w:tabs>
                <w:tab w:val="left" w:pos="1828"/>
              </w:tabs>
              <w:jc w:val="both"/>
              <w:rPr>
                <w:rFonts w:ascii="Palatino Linotype" w:hAnsi="Palatino Linotype"/>
                <w:b/>
                <w:i/>
                <w:color w:val="000000"/>
              </w:rPr>
            </w:pPr>
            <w:r w:rsidRPr="00163FF6">
              <w:rPr>
                <w:rFonts w:ascii="Palatino Linotype" w:hAnsi="Palatino Linotype" w:cs="Tahoma"/>
                <w:bCs/>
                <w:sz w:val="22"/>
                <w:szCs w:val="22"/>
              </w:rPr>
              <w:t>Contratos de adquisición de bienes y servicios, arrendamientos y enajenaciones celebrados en periodo del 1 al 31 de enero del año 2025.</w:t>
            </w:r>
          </w:p>
        </w:tc>
        <w:tc>
          <w:tcPr>
            <w:tcW w:w="3402" w:type="dxa"/>
            <w:shd w:val="clear" w:color="auto" w:fill="auto"/>
          </w:tcPr>
          <w:p w14:paraId="3994F0A9" w14:textId="77777777" w:rsidR="00163FF6" w:rsidRPr="00E80E99" w:rsidRDefault="00163FF6" w:rsidP="001F1A3B">
            <w:pPr>
              <w:spacing w:line="360" w:lineRule="auto"/>
              <w:jc w:val="center"/>
              <w:rPr>
                <w:rFonts w:ascii="Palatino Linotype" w:hAnsi="Palatino Linotype"/>
                <w:b/>
                <w:i/>
                <w:color w:val="000000"/>
              </w:rPr>
            </w:pPr>
            <w:r>
              <w:rPr>
                <w:rFonts w:ascii="Palatino Linotype" w:hAnsi="Palatino Linotype"/>
                <w:b/>
                <w:i/>
                <w:color w:val="000000"/>
              </w:rPr>
              <w:t>Parcialmente</w:t>
            </w:r>
          </w:p>
        </w:tc>
        <w:tc>
          <w:tcPr>
            <w:tcW w:w="3499" w:type="dxa"/>
            <w:shd w:val="clear" w:color="auto" w:fill="auto"/>
          </w:tcPr>
          <w:p w14:paraId="21E15B4A" w14:textId="77777777" w:rsidR="00163FF6" w:rsidRDefault="00163FF6" w:rsidP="00163FF6">
            <w:pPr>
              <w:jc w:val="center"/>
              <w:rPr>
                <w:rFonts w:ascii="Palatino Linotype" w:hAnsi="Palatino Linotype"/>
                <w:b/>
                <w:i/>
                <w:color w:val="000000"/>
              </w:rPr>
            </w:pPr>
            <w:r>
              <w:rPr>
                <w:rFonts w:ascii="Palatino Linotype" w:hAnsi="Palatino Linotype"/>
                <w:b/>
                <w:i/>
                <w:color w:val="000000"/>
              </w:rPr>
              <w:t>No colma</w:t>
            </w:r>
          </w:p>
          <w:p w14:paraId="5D77DBD4" w14:textId="77777777" w:rsidR="00163FF6" w:rsidRPr="00163FF6" w:rsidRDefault="00163FF6" w:rsidP="00163FF6">
            <w:pPr>
              <w:jc w:val="both"/>
              <w:rPr>
                <w:rFonts w:ascii="Palatino Linotype" w:hAnsi="Palatino Linotype"/>
                <w:i/>
                <w:color w:val="000000"/>
              </w:rPr>
            </w:pPr>
            <w:r w:rsidRPr="00163FF6">
              <w:rPr>
                <w:rFonts w:ascii="Palatino Linotype" w:hAnsi="Palatino Linotype"/>
                <w:i/>
                <w:color w:val="000000"/>
              </w:rPr>
              <w:t>El domicilio fiscal, RFC</w:t>
            </w:r>
            <w:r>
              <w:rPr>
                <w:rFonts w:ascii="Palatino Linotype" w:hAnsi="Palatino Linotype"/>
                <w:i/>
                <w:color w:val="000000"/>
              </w:rPr>
              <w:t xml:space="preserve">, nombre del Representante Legal son información pública. </w:t>
            </w:r>
          </w:p>
        </w:tc>
      </w:tr>
      <w:tr w:rsidR="00163FF6" w14:paraId="56A65F17" w14:textId="77777777" w:rsidTr="00163FF6">
        <w:trPr>
          <w:trHeight w:val="1197"/>
        </w:trPr>
        <w:tc>
          <w:tcPr>
            <w:tcW w:w="2253" w:type="dxa"/>
            <w:vMerge/>
            <w:shd w:val="clear" w:color="auto" w:fill="auto"/>
          </w:tcPr>
          <w:p w14:paraId="631EC880" w14:textId="77777777" w:rsidR="00163FF6" w:rsidRPr="00163FF6" w:rsidRDefault="00163FF6" w:rsidP="001F1A3B">
            <w:pPr>
              <w:tabs>
                <w:tab w:val="left" w:pos="1828"/>
              </w:tabs>
              <w:jc w:val="both"/>
              <w:rPr>
                <w:rFonts w:ascii="Palatino Linotype" w:hAnsi="Palatino Linotype" w:cs="Tahoma"/>
                <w:bCs/>
                <w:sz w:val="22"/>
                <w:szCs w:val="22"/>
              </w:rPr>
            </w:pPr>
          </w:p>
        </w:tc>
        <w:tc>
          <w:tcPr>
            <w:tcW w:w="3402" w:type="dxa"/>
          </w:tcPr>
          <w:p w14:paraId="2EFEB117" w14:textId="77777777" w:rsidR="00163FF6" w:rsidRPr="00163FF6" w:rsidRDefault="00163FF6" w:rsidP="001F1A3B">
            <w:pPr>
              <w:jc w:val="both"/>
              <w:rPr>
                <w:rFonts w:ascii="Palatino Linotype" w:hAnsi="Palatino Linotype"/>
                <w:color w:val="000000"/>
                <w:sz w:val="22"/>
                <w:szCs w:val="22"/>
              </w:rPr>
            </w:pPr>
            <w:r w:rsidRPr="00163FF6">
              <w:rPr>
                <w:rFonts w:ascii="Palatino Linotype" w:hAnsi="Palatino Linotype"/>
                <w:color w:val="000000"/>
                <w:sz w:val="22"/>
                <w:szCs w:val="22"/>
              </w:rPr>
              <w:t>4 contratos en los que se testo el nombre del representante legal, datos del Acta Constitutiva de la persona moral, RFC, domicilio fiscal.</w:t>
            </w:r>
          </w:p>
        </w:tc>
        <w:tc>
          <w:tcPr>
            <w:tcW w:w="3499" w:type="dxa"/>
          </w:tcPr>
          <w:p w14:paraId="7BDC89FB" w14:textId="77777777" w:rsidR="00163FF6" w:rsidRPr="00163FF6" w:rsidRDefault="00163FF6" w:rsidP="00163FF6">
            <w:pPr>
              <w:jc w:val="both"/>
              <w:rPr>
                <w:rFonts w:ascii="Palatino Linotype" w:hAnsi="Palatino Linotype"/>
                <w:sz w:val="22"/>
                <w:szCs w:val="22"/>
              </w:rPr>
            </w:pPr>
            <w:r w:rsidRPr="00163FF6">
              <w:rPr>
                <w:rFonts w:ascii="Palatino Linotype" w:hAnsi="Palatino Linotype"/>
                <w:sz w:val="22"/>
                <w:szCs w:val="22"/>
              </w:rPr>
              <w:t>Acta de la Cuarta Sesión Ordinaria del Comité de Transparencia</w:t>
            </w:r>
          </w:p>
        </w:tc>
      </w:tr>
    </w:tbl>
    <w:p w14:paraId="479AC767" w14:textId="77777777" w:rsidR="00D853E9" w:rsidRDefault="00D853E9" w:rsidP="00D853E9">
      <w:pPr>
        <w:spacing w:line="360" w:lineRule="auto"/>
        <w:jc w:val="both"/>
        <w:rPr>
          <w:rFonts w:ascii="Palatino Linotype" w:hAnsi="Palatino Linotype"/>
          <w:color w:val="000000"/>
        </w:rPr>
      </w:pPr>
    </w:p>
    <w:p w14:paraId="17E0904A" w14:textId="77777777" w:rsidR="00612FF4" w:rsidRPr="00612FF4" w:rsidRDefault="00612FF4" w:rsidP="00612FF4">
      <w:pPr>
        <w:autoSpaceDE w:val="0"/>
        <w:autoSpaceDN w:val="0"/>
        <w:adjustRightInd w:val="0"/>
        <w:spacing w:before="240" w:line="360" w:lineRule="auto"/>
        <w:jc w:val="both"/>
        <w:rPr>
          <w:rFonts w:ascii="Palatino Linotype" w:hAnsi="Palatino Linotype" w:cs="Arial"/>
        </w:rPr>
      </w:pPr>
      <w:r w:rsidRPr="00612FF4">
        <w:rPr>
          <w:rFonts w:ascii="Palatino Linotype" w:hAnsi="Palatino Linotype"/>
          <w:color w:val="000000"/>
        </w:rPr>
        <w:lastRenderedPageBreak/>
        <w:t xml:space="preserve">En primer término, y </w:t>
      </w:r>
      <w:r w:rsidRPr="00612FF4">
        <w:rPr>
          <w:rFonts w:ascii="Palatino Linotype" w:hAnsi="Palatino Linotype" w:cs="Arial"/>
        </w:rPr>
        <w:t>en alusión a los requerimientos formulados por el particular, resulta oportun</w:t>
      </w:r>
      <w:r>
        <w:rPr>
          <w:rFonts w:ascii="Palatino Linotype" w:hAnsi="Palatino Linotype" w:cs="Arial"/>
        </w:rPr>
        <w:t>o traer a colación el artículo</w:t>
      </w:r>
      <w:r w:rsidRPr="00612FF4">
        <w:rPr>
          <w:rFonts w:ascii="Palatino Linotype" w:hAnsi="Palatino Linotype" w:cs="Arial"/>
        </w:rPr>
        <w:t xml:space="preserve"> 92, fracción XXXVI de la Ley de Transparencia y Acceso a la Información Pública del Estado de México y Municipios, dispositivos jurídicos que disponen a la literalidad lo siguiente: </w:t>
      </w:r>
    </w:p>
    <w:p w14:paraId="1D0C2081" w14:textId="77777777" w:rsidR="00612FF4" w:rsidRPr="00612FF4" w:rsidRDefault="00612FF4" w:rsidP="00612FF4">
      <w:pPr>
        <w:autoSpaceDE w:val="0"/>
        <w:autoSpaceDN w:val="0"/>
        <w:adjustRightInd w:val="0"/>
        <w:spacing w:before="240" w:line="360" w:lineRule="auto"/>
        <w:ind w:left="851" w:right="851"/>
        <w:jc w:val="both"/>
        <w:rPr>
          <w:rFonts w:ascii="Palatino Linotype" w:hAnsi="Palatino Linotype"/>
          <w:i/>
          <w:iCs/>
        </w:rPr>
      </w:pPr>
      <w:r w:rsidRPr="00612FF4">
        <w:rPr>
          <w:rFonts w:ascii="Palatino Linotype" w:hAnsi="Palatino Linotype"/>
          <w:i/>
          <w:iCs/>
        </w:rPr>
        <w:t>“</w:t>
      </w:r>
      <w:r w:rsidRPr="00612FF4">
        <w:rPr>
          <w:rFonts w:ascii="Palatino Linotype" w:hAnsi="Palatino Linotype"/>
          <w:b/>
          <w:i/>
          <w:iCs/>
        </w:rPr>
        <w:t>Artículo 92.</w:t>
      </w:r>
      <w:r w:rsidRPr="00612FF4">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47C27C" w14:textId="77777777" w:rsidR="00612FF4" w:rsidRPr="00612FF4" w:rsidRDefault="00612FF4" w:rsidP="00612FF4">
      <w:pPr>
        <w:autoSpaceDE w:val="0"/>
        <w:autoSpaceDN w:val="0"/>
        <w:adjustRightInd w:val="0"/>
        <w:spacing w:before="240" w:line="360" w:lineRule="auto"/>
        <w:ind w:left="851" w:right="851"/>
        <w:jc w:val="both"/>
        <w:rPr>
          <w:rFonts w:ascii="Palatino Linotype" w:hAnsi="Palatino Linotype"/>
          <w:b/>
          <w:i/>
          <w:iCs/>
        </w:rPr>
      </w:pPr>
      <w:r w:rsidRPr="00612FF4">
        <w:rPr>
          <w:rFonts w:ascii="Palatino Linotype" w:hAnsi="Palatino Linotype"/>
          <w:b/>
          <w:i/>
          <w:iCs/>
        </w:rPr>
        <w:t>XXXVI. Padrón de proveedores y contratistas;</w:t>
      </w:r>
    </w:p>
    <w:p w14:paraId="5CFD1624" w14:textId="77777777" w:rsidR="004E6C2B" w:rsidRDefault="004E6C2B" w:rsidP="00612FF4">
      <w:pPr>
        <w:spacing w:line="360" w:lineRule="auto"/>
        <w:jc w:val="both"/>
        <w:rPr>
          <w:rFonts w:ascii="Palatino Linotype" w:hAnsi="Palatino Linotype" w:cs="Arial"/>
        </w:rPr>
      </w:pPr>
    </w:p>
    <w:p w14:paraId="74475019" w14:textId="77777777" w:rsidR="00612FF4" w:rsidRDefault="004E6C2B" w:rsidP="00612FF4">
      <w:pPr>
        <w:spacing w:line="360" w:lineRule="auto"/>
        <w:jc w:val="both"/>
        <w:rPr>
          <w:rFonts w:ascii="Palatino Linotype" w:hAnsi="Palatino Linotype" w:cs="Arial"/>
        </w:rPr>
      </w:pPr>
      <w:r>
        <w:rPr>
          <w:rFonts w:ascii="Palatino Linotype" w:hAnsi="Palatino Linotype" w:cs="Arial"/>
        </w:rPr>
        <w:t>Por otro lado, conforme a la información que se pública en el IPOMEX del Sujeto Obligado, se tiene que se deben llenar los siguientes rubros respecto al Padrón de Proveedores:</w:t>
      </w:r>
    </w:p>
    <w:p w14:paraId="6ED8B3EF" w14:textId="77777777" w:rsidR="004E6C2B" w:rsidRDefault="004E6C2B" w:rsidP="00612FF4">
      <w:pPr>
        <w:spacing w:line="360" w:lineRule="auto"/>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0E2440A9" wp14:editId="1FD13B55">
            <wp:extent cx="2184893" cy="299085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F82FCE.tmp"/>
                    <pic:cNvPicPr/>
                  </pic:nvPicPr>
                  <pic:blipFill>
                    <a:blip r:embed="rId11">
                      <a:extLst>
                        <a:ext uri="{28A0092B-C50C-407E-A947-70E740481C1C}">
                          <a14:useLocalDpi xmlns:a14="http://schemas.microsoft.com/office/drawing/2010/main" val="0"/>
                        </a:ext>
                      </a:extLst>
                    </a:blip>
                    <a:stretch>
                      <a:fillRect/>
                    </a:stretch>
                  </pic:blipFill>
                  <pic:spPr>
                    <a:xfrm>
                      <a:off x="0" y="0"/>
                      <a:ext cx="2239853" cy="3066084"/>
                    </a:xfrm>
                    <a:prstGeom prst="rect">
                      <a:avLst/>
                    </a:prstGeom>
                  </pic:spPr>
                </pic:pic>
              </a:graphicData>
            </a:graphic>
          </wp:inline>
        </w:drawing>
      </w:r>
      <w:r>
        <w:rPr>
          <w:rFonts w:ascii="Palatino Linotype" w:hAnsi="Palatino Linotype" w:cs="Arial"/>
        </w:rPr>
        <w:t xml:space="preserve"> </w:t>
      </w:r>
      <w:r>
        <w:rPr>
          <w:rFonts w:ascii="Palatino Linotype" w:hAnsi="Palatino Linotype" w:cs="Arial"/>
          <w:noProof/>
          <w:lang w:val="es-MX" w:eastAsia="es-MX"/>
        </w:rPr>
        <w:t xml:space="preserve"> </w:t>
      </w:r>
      <w:r>
        <w:rPr>
          <w:rFonts w:ascii="Palatino Linotype" w:hAnsi="Palatino Linotype" w:cs="Arial"/>
          <w:noProof/>
          <w:lang w:val="es-MX" w:eastAsia="es-MX"/>
        </w:rPr>
        <w:drawing>
          <wp:inline distT="0" distB="0" distL="0" distR="0" wp14:anchorId="38DDFE9A" wp14:editId="377D21CD">
            <wp:extent cx="1942053" cy="3009405"/>
            <wp:effectExtent l="0" t="0" r="127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F8833F.tmp"/>
                    <pic:cNvPicPr/>
                  </pic:nvPicPr>
                  <pic:blipFill>
                    <a:blip r:embed="rId12">
                      <a:extLst>
                        <a:ext uri="{28A0092B-C50C-407E-A947-70E740481C1C}">
                          <a14:useLocalDpi xmlns:a14="http://schemas.microsoft.com/office/drawing/2010/main" val="0"/>
                        </a:ext>
                      </a:extLst>
                    </a:blip>
                    <a:stretch>
                      <a:fillRect/>
                    </a:stretch>
                  </pic:blipFill>
                  <pic:spPr>
                    <a:xfrm>
                      <a:off x="0" y="0"/>
                      <a:ext cx="1985701" cy="3077042"/>
                    </a:xfrm>
                    <a:prstGeom prst="rect">
                      <a:avLst/>
                    </a:prstGeom>
                  </pic:spPr>
                </pic:pic>
              </a:graphicData>
            </a:graphic>
          </wp:inline>
        </w:drawing>
      </w:r>
    </w:p>
    <w:p w14:paraId="0A7BC48C" w14:textId="77777777" w:rsidR="004E6C2B" w:rsidRDefault="004E6C2B" w:rsidP="00612FF4">
      <w:pPr>
        <w:spacing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568696BB" wp14:editId="045154EF">
            <wp:extent cx="2495550" cy="38567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F84160.tmp"/>
                    <pic:cNvPicPr/>
                  </pic:nvPicPr>
                  <pic:blipFill>
                    <a:blip r:embed="rId13">
                      <a:extLst>
                        <a:ext uri="{28A0092B-C50C-407E-A947-70E740481C1C}">
                          <a14:useLocalDpi xmlns:a14="http://schemas.microsoft.com/office/drawing/2010/main" val="0"/>
                        </a:ext>
                      </a:extLst>
                    </a:blip>
                    <a:stretch>
                      <a:fillRect/>
                    </a:stretch>
                  </pic:blipFill>
                  <pic:spPr>
                    <a:xfrm>
                      <a:off x="0" y="0"/>
                      <a:ext cx="2508097" cy="3876151"/>
                    </a:xfrm>
                    <a:prstGeom prst="rect">
                      <a:avLst/>
                    </a:prstGeom>
                  </pic:spPr>
                </pic:pic>
              </a:graphicData>
            </a:graphic>
          </wp:inline>
        </w:drawing>
      </w:r>
      <w:r>
        <w:rPr>
          <w:rFonts w:ascii="Palatino Linotype" w:hAnsi="Palatino Linotype" w:cs="Arial"/>
        </w:rPr>
        <w:t xml:space="preserve"> </w:t>
      </w:r>
      <w:r>
        <w:rPr>
          <w:rFonts w:ascii="Palatino Linotype" w:hAnsi="Palatino Linotype" w:cs="Arial"/>
          <w:noProof/>
          <w:lang w:val="es-MX" w:eastAsia="es-MX"/>
        </w:rPr>
        <w:drawing>
          <wp:inline distT="0" distB="0" distL="0" distR="0" wp14:anchorId="3F3415DD" wp14:editId="4C378C3C">
            <wp:extent cx="2858825" cy="13722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F88232.tmp"/>
                    <pic:cNvPicPr/>
                  </pic:nvPicPr>
                  <pic:blipFill>
                    <a:blip r:embed="rId14">
                      <a:extLst>
                        <a:ext uri="{28A0092B-C50C-407E-A947-70E740481C1C}">
                          <a14:useLocalDpi xmlns:a14="http://schemas.microsoft.com/office/drawing/2010/main" val="0"/>
                        </a:ext>
                      </a:extLst>
                    </a:blip>
                    <a:stretch>
                      <a:fillRect/>
                    </a:stretch>
                  </pic:blipFill>
                  <pic:spPr>
                    <a:xfrm>
                      <a:off x="0" y="0"/>
                      <a:ext cx="2891132" cy="1387742"/>
                    </a:xfrm>
                    <a:prstGeom prst="rect">
                      <a:avLst/>
                    </a:prstGeom>
                  </pic:spPr>
                </pic:pic>
              </a:graphicData>
            </a:graphic>
          </wp:inline>
        </w:drawing>
      </w:r>
    </w:p>
    <w:p w14:paraId="492FF7EA" w14:textId="77777777" w:rsidR="004E6C2B" w:rsidRDefault="004E6C2B" w:rsidP="00612FF4">
      <w:pPr>
        <w:spacing w:line="360" w:lineRule="auto"/>
        <w:jc w:val="both"/>
        <w:rPr>
          <w:rFonts w:ascii="Palatino Linotype" w:hAnsi="Palatino Linotype" w:cs="Arial"/>
        </w:rPr>
      </w:pPr>
    </w:p>
    <w:p w14:paraId="5046A9AB" w14:textId="77777777" w:rsidR="00612FF4" w:rsidRPr="00612FF4" w:rsidRDefault="00612FF4" w:rsidP="00612FF4">
      <w:pPr>
        <w:spacing w:line="360" w:lineRule="auto"/>
        <w:jc w:val="both"/>
        <w:rPr>
          <w:rFonts w:ascii="Palatino Linotype" w:hAnsi="Palatino Linotype" w:cs="Arial"/>
        </w:rPr>
      </w:pPr>
      <w:r w:rsidRPr="00716997">
        <w:rPr>
          <w:rFonts w:ascii="Palatino Linotype" w:hAnsi="Palatino Linotype" w:cs="Arial"/>
        </w:rPr>
        <w:lastRenderedPageBreak/>
        <w:t xml:space="preserve">Es conveniente remitirnos a </w:t>
      </w:r>
      <w:r w:rsidR="00716997" w:rsidRPr="00716997">
        <w:rPr>
          <w:rFonts w:ascii="Palatino Linotype" w:hAnsi="Palatino Linotype" w:cs="Aria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16997">
        <w:rPr>
          <w:rFonts w:ascii="Palatino Linotype" w:hAnsi="Palatino Linotype" w:cs="Arial"/>
        </w:rPr>
        <w:t>, que al respecto señalan:</w:t>
      </w:r>
    </w:p>
    <w:p w14:paraId="41E7E0E9" w14:textId="77777777" w:rsidR="00612FF4" w:rsidRPr="00612FF4" w:rsidRDefault="00612FF4" w:rsidP="00612FF4">
      <w:pPr>
        <w:spacing w:line="360" w:lineRule="auto"/>
        <w:jc w:val="both"/>
        <w:rPr>
          <w:rFonts w:ascii="Palatino Linotype" w:hAnsi="Palatino Linotype" w:cs="Arial"/>
        </w:rPr>
      </w:pPr>
    </w:p>
    <w:p w14:paraId="77AC11AC" w14:textId="77777777" w:rsidR="00612FF4" w:rsidRPr="00612FF4" w:rsidRDefault="00612FF4" w:rsidP="00612FF4">
      <w:pPr>
        <w:ind w:left="709" w:right="474"/>
        <w:jc w:val="both"/>
        <w:rPr>
          <w:rFonts w:ascii="Palatino Linotype" w:hAnsi="Palatino Linotype" w:cs="Arial"/>
          <w:b/>
          <w:i/>
        </w:rPr>
      </w:pPr>
      <w:r w:rsidRPr="00612FF4">
        <w:rPr>
          <w:rFonts w:ascii="Palatino Linotype" w:hAnsi="Palatino Linotype" w:cs="Arial"/>
          <w:b/>
          <w:i/>
        </w:rPr>
        <w:t>XXXII. Padrón de proveedores y contratistas</w:t>
      </w:r>
    </w:p>
    <w:p w14:paraId="1F2EFB2F" w14:textId="77777777" w:rsidR="00612FF4" w:rsidRPr="00612FF4" w:rsidRDefault="00612FF4" w:rsidP="00612FF4">
      <w:pPr>
        <w:ind w:left="709" w:right="474"/>
        <w:jc w:val="both"/>
        <w:rPr>
          <w:rFonts w:ascii="Palatino Linotype" w:hAnsi="Palatino Linotype" w:cs="Arial"/>
          <w:b/>
          <w:i/>
        </w:rPr>
      </w:pPr>
    </w:p>
    <w:p w14:paraId="6866EBC0"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i/>
        </w:rPr>
        <w:t xml:space="preserve">En cumplimiento a la presente fracción, </w:t>
      </w:r>
      <w:r w:rsidRPr="00612FF4">
        <w:rPr>
          <w:rFonts w:ascii="Palatino Linotype" w:hAnsi="Palatino Linotype" w:cs="Arial"/>
          <w:b/>
          <w:bCs/>
          <w:i/>
        </w:rPr>
        <w:t>los sujetos obligados deberán publicar un padrón con información relativa a las personas físicas y morales con las que celebren contratos de adquisiciones, arrendamientos, servicios, obras públicas y/o servicios relacionados con las mismas</w:t>
      </w:r>
      <w:r w:rsidRPr="00612FF4">
        <w:rPr>
          <w:rFonts w:ascii="Palatino Linotype" w:hAnsi="Palatino Linotype" w:cs="Arial"/>
          <w:i/>
        </w:rPr>
        <w:t>, que deberá actualizarse por lo menos cada tres meses.</w:t>
      </w:r>
    </w:p>
    <w:p w14:paraId="4F6F0EFF"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i/>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14:paraId="729F3C34"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i/>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14:paraId="61D5827C" w14:textId="77777777" w:rsidR="00612FF4" w:rsidRPr="00612FF4" w:rsidRDefault="00612FF4" w:rsidP="00612FF4">
      <w:pPr>
        <w:ind w:left="709" w:right="474"/>
        <w:jc w:val="both"/>
        <w:rPr>
          <w:rFonts w:ascii="Palatino Linotype" w:hAnsi="Palatino Linotype" w:cs="Arial"/>
          <w:b/>
          <w:i/>
        </w:rPr>
      </w:pPr>
      <w:r w:rsidRPr="00612FF4">
        <w:rPr>
          <w:rFonts w:ascii="Palatino Linotype" w:hAnsi="Palatino Linotype" w:cs="Arial"/>
          <w:b/>
          <w:i/>
        </w:rPr>
        <w:t xml:space="preserve">Criterios sustantivos de contenido </w:t>
      </w:r>
    </w:p>
    <w:p w14:paraId="56FBC8F4"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1</w:t>
      </w:r>
      <w:r w:rsidRPr="00612FF4">
        <w:rPr>
          <w:rFonts w:ascii="Palatino Linotype" w:hAnsi="Palatino Linotype" w:cs="Arial"/>
          <w:i/>
        </w:rPr>
        <w:t xml:space="preserve"> Ejercicio</w:t>
      </w:r>
    </w:p>
    <w:p w14:paraId="145926CA"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2</w:t>
      </w:r>
      <w:r w:rsidRPr="00612FF4">
        <w:rPr>
          <w:rFonts w:ascii="Palatino Linotype" w:hAnsi="Palatino Linotype" w:cs="Arial"/>
          <w:i/>
        </w:rPr>
        <w:t xml:space="preserve"> Periodo que se informa (fecha de inicio y fecha de término con el formato día/mes/año)</w:t>
      </w:r>
    </w:p>
    <w:p w14:paraId="3B31C74F"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3</w:t>
      </w:r>
      <w:r w:rsidRPr="00612FF4">
        <w:rPr>
          <w:rFonts w:ascii="Palatino Linotype" w:hAnsi="Palatino Linotype" w:cs="Arial"/>
          <w:i/>
        </w:rPr>
        <w:t xml:space="preserve"> Personería jurídica del proveedor o contratista (catálogo): Persona física/Persona moral</w:t>
      </w:r>
    </w:p>
    <w:p w14:paraId="7FB7F6D0"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lastRenderedPageBreak/>
        <w:t>Criterio 4</w:t>
      </w:r>
      <w:r w:rsidRPr="00612FF4">
        <w:rPr>
          <w:rFonts w:ascii="Palatino Linotype" w:hAnsi="Palatino Linotype" w:cs="Arial"/>
          <w:i/>
        </w:rPr>
        <w:t xml:space="preserve"> </w:t>
      </w:r>
      <w:r w:rsidRPr="00612FF4">
        <w:rPr>
          <w:rFonts w:ascii="Palatino Linotype" w:hAnsi="Palatino Linotype" w:cs="Arial"/>
          <w:b/>
          <w:bCs/>
          <w:i/>
          <w:u w:val="single"/>
        </w:rPr>
        <w:t>Nombre (nombre[s], primer apellido, segundo apellido), denominación o razón social del proveedor o contratista</w:t>
      </w:r>
      <w:r w:rsidRPr="00612FF4">
        <w:rPr>
          <w:rFonts w:ascii="Palatino Linotype" w:hAnsi="Palatino Linotype" w:cs="Arial"/>
          <w:i/>
        </w:rPr>
        <w:t>.</w:t>
      </w:r>
    </w:p>
    <w:p w14:paraId="4F8496F4"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5</w:t>
      </w:r>
      <w:r w:rsidRPr="00612FF4">
        <w:rPr>
          <w:rFonts w:ascii="Palatino Linotype" w:hAnsi="Palatino Linotype" w:cs="Arial"/>
          <w:i/>
        </w:rPr>
        <w:t xml:space="preserve"> </w:t>
      </w:r>
      <w:r w:rsidR="004E6C2B" w:rsidRPr="004E6C2B">
        <w:rPr>
          <w:rFonts w:ascii="Palatino Linotype" w:hAnsi="Palatino Linotype" w:cs="Arial"/>
          <w:i/>
        </w:rPr>
        <w:t>Sexo</w:t>
      </w:r>
      <w:r w:rsidR="004E6C2B">
        <w:rPr>
          <w:rFonts w:ascii="Palatino Linotype" w:hAnsi="Palatino Linotype" w:cs="Arial"/>
          <w:i/>
        </w:rPr>
        <w:t xml:space="preserve"> </w:t>
      </w:r>
      <w:r w:rsidR="004E6C2B" w:rsidRPr="004E6C2B">
        <w:rPr>
          <w:rFonts w:ascii="Palatino Linotype" w:hAnsi="Palatino Linotype" w:cs="Arial"/>
          <w:i/>
        </w:rPr>
        <w:t>(catálogo): Mujer/Hombre, tratándose de persona física</w:t>
      </w:r>
      <w:r w:rsidR="004E6C2B">
        <w:rPr>
          <w:rFonts w:ascii="Palatino Linotype" w:hAnsi="Palatino Linotype" w:cs="Arial"/>
          <w:i/>
        </w:rPr>
        <w:t>.</w:t>
      </w:r>
    </w:p>
    <w:p w14:paraId="2C9FDF31"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6</w:t>
      </w:r>
      <w:r w:rsidRPr="00612FF4">
        <w:rPr>
          <w:rFonts w:ascii="Palatino Linotype" w:hAnsi="Palatino Linotype" w:cs="Arial"/>
          <w:i/>
        </w:rPr>
        <w:t xml:space="preserve"> </w:t>
      </w:r>
      <w:r w:rsidR="004E6C2B" w:rsidRPr="004E6C2B">
        <w:rPr>
          <w:rFonts w:ascii="Palatino Linotype" w:hAnsi="Palatino Linotype" w:cs="Arial"/>
          <w:i/>
        </w:rPr>
        <w:t>Denominación o razón social, tratándose de persona moral.</w:t>
      </w:r>
    </w:p>
    <w:p w14:paraId="0C421865"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w:t>
      </w:r>
      <w:r w:rsidRPr="00612FF4">
        <w:rPr>
          <w:rFonts w:ascii="Palatino Linotype" w:hAnsi="Palatino Linotype" w:cs="Arial"/>
          <w:i/>
        </w:rPr>
        <w:t xml:space="preserve"> </w:t>
      </w:r>
      <w:r w:rsidRPr="00612FF4">
        <w:rPr>
          <w:rFonts w:ascii="Palatino Linotype" w:hAnsi="Palatino Linotype" w:cs="Arial"/>
          <w:b/>
          <w:i/>
        </w:rPr>
        <w:t>7</w:t>
      </w:r>
      <w:r w:rsidRPr="00612FF4">
        <w:rPr>
          <w:rFonts w:ascii="Palatino Linotype" w:hAnsi="Palatino Linotype" w:cs="Arial"/>
          <w:i/>
        </w:rPr>
        <w:t xml:space="preserve"> </w:t>
      </w:r>
      <w:r w:rsidR="004E6C2B" w:rsidRPr="004E6C2B">
        <w:rPr>
          <w:rFonts w:ascii="Palatino Linotype" w:hAnsi="Palatino Linotype" w:cs="Arial"/>
          <w:i/>
        </w:rPr>
        <w:t>Nombre completo (nombre[s], primer apellido y segundo apellido) de la(s) persona(s) beneficiaria(s) final(es), es decir, de quien controle, posea o se beneficie de los actos jurídicos celebrados por la persona moral, en su caso.</w:t>
      </w:r>
    </w:p>
    <w:p w14:paraId="5EAE9A01" w14:textId="77777777" w:rsidR="00612FF4" w:rsidRPr="004E6C2B" w:rsidRDefault="00612FF4" w:rsidP="00612FF4">
      <w:pPr>
        <w:ind w:left="709" w:right="474"/>
        <w:jc w:val="both"/>
        <w:rPr>
          <w:rFonts w:ascii="Palatino Linotype" w:hAnsi="Palatino Linotype" w:cs="Arial"/>
          <w:i/>
        </w:rPr>
      </w:pPr>
      <w:r w:rsidRPr="004E6C2B">
        <w:rPr>
          <w:rFonts w:ascii="Palatino Linotype" w:hAnsi="Palatino Linotype" w:cs="Arial"/>
          <w:i/>
        </w:rPr>
        <w:t xml:space="preserve">Criterio 8 </w:t>
      </w:r>
      <w:r w:rsidR="004E6C2B" w:rsidRPr="004E6C2B">
        <w:rPr>
          <w:rFonts w:ascii="Palatino Linotype" w:hAnsi="Palatino Linotype" w:cs="Arial"/>
          <w:i/>
        </w:rPr>
        <w:t>Estratificación132, por ejemplo: microempresa, pequeña empresa, mediana empresa.</w:t>
      </w:r>
    </w:p>
    <w:p w14:paraId="6B5704DB"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9</w:t>
      </w:r>
      <w:r w:rsidRPr="00612FF4">
        <w:rPr>
          <w:rFonts w:ascii="Palatino Linotype" w:hAnsi="Palatino Linotype" w:cs="Arial"/>
          <w:i/>
        </w:rPr>
        <w:t xml:space="preserve"> </w:t>
      </w:r>
      <w:r w:rsidR="004E6C2B" w:rsidRPr="004E6C2B">
        <w:rPr>
          <w:rFonts w:ascii="Palatino Linotype" w:hAnsi="Palatino Linotype" w:cs="Arial"/>
          <w:i/>
        </w:rPr>
        <w:t>Origen de la persona proveedora o contratista (catálogo): Nacional/Extranjero.</w:t>
      </w:r>
    </w:p>
    <w:p w14:paraId="0462465D"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i/>
        </w:rPr>
        <w:t>Criterio 10</w:t>
      </w:r>
      <w:r w:rsidRPr="00612FF4">
        <w:rPr>
          <w:rFonts w:ascii="Palatino Linotype" w:hAnsi="Palatino Linotype" w:cs="Arial"/>
          <w:i/>
        </w:rPr>
        <w:t xml:space="preserve"> </w:t>
      </w:r>
      <w:r w:rsidR="004E6C2B" w:rsidRPr="004E6C2B">
        <w:rPr>
          <w:rFonts w:ascii="Palatino Linotype" w:hAnsi="Palatino Linotype" w:cs="Arial"/>
          <w:i/>
        </w:rPr>
        <w:t>País de origen si la empresa es una filial extranjera</w:t>
      </w:r>
    </w:p>
    <w:p w14:paraId="49321A8D" w14:textId="77777777" w:rsidR="00612FF4" w:rsidRPr="004E6C2B" w:rsidRDefault="00612FF4" w:rsidP="00612FF4">
      <w:pPr>
        <w:ind w:left="709" w:right="474"/>
        <w:jc w:val="both"/>
        <w:rPr>
          <w:rFonts w:ascii="Palatino Linotype" w:hAnsi="Palatino Linotype" w:cs="Arial"/>
          <w:b/>
          <w:i/>
        </w:rPr>
      </w:pPr>
      <w:r w:rsidRPr="00612FF4">
        <w:rPr>
          <w:rFonts w:ascii="Palatino Linotype" w:hAnsi="Palatino Linotype" w:cs="Arial"/>
          <w:b/>
          <w:i/>
        </w:rPr>
        <w:t>Criterio 11</w:t>
      </w:r>
      <w:r w:rsidRPr="00612FF4">
        <w:rPr>
          <w:rFonts w:ascii="Palatino Linotype" w:hAnsi="Palatino Linotype" w:cs="Arial"/>
          <w:i/>
        </w:rPr>
        <w:t xml:space="preserve"> </w:t>
      </w:r>
      <w:r w:rsidR="004E6C2B" w:rsidRPr="004E6C2B">
        <w:rPr>
          <w:rFonts w:ascii="Palatino Linotype" w:hAnsi="Palatino Linotype" w:cs="Arial"/>
          <w:b/>
          <w:i/>
        </w:rPr>
        <w:t xml:space="preserve">Registro Federal de Contribuyentes (RFC) de la persona física o moral con </w:t>
      </w:r>
      <w:proofErr w:type="spellStart"/>
      <w:r w:rsidR="004E6C2B" w:rsidRPr="004E6C2B">
        <w:rPr>
          <w:rFonts w:ascii="Palatino Linotype" w:hAnsi="Palatino Linotype" w:cs="Arial"/>
          <w:b/>
          <w:i/>
        </w:rPr>
        <w:t>homoclave</w:t>
      </w:r>
      <w:proofErr w:type="spellEnd"/>
      <w:r w:rsidR="004E6C2B" w:rsidRPr="004E6C2B">
        <w:rPr>
          <w:rFonts w:ascii="Palatino Linotype" w:hAnsi="Palatino Linotype" w:cs="Arial"/>
          <w:b/>
          <w:i/>
        </w:rPr>
        <w:t xml:space="preserve"> incluida, emitido por el Servicio de Administración Tributaria (SAT). En el caso de personas morales son 12 caracteres y en el de personas físicas 13. </w:t>
      </w:r>
      <w:r w:rsidRPr="004E6C2B">
        <w:rPr>
          <w:rFonts w:ascii="Palatino Linotype" w:hAnsi="Palatino Linotype" w:cs="Arial"/>
          <w:b/>
          <w:i/>
        </w:rPr>
        <w:t xml:space="preserve"> </w:t>
      </w:r>
    </w:p>
    <w:p w14:paraId="223178FA" w14:textId="77777777" w:rsidR="00612FF4" w:rsidRPr="004E6C2B" w:rsidRDefault="00612FF4" w:rsidP="00612FF4">
      <w:pPr>
        <w:ind w:left="709" w:right="474"/>
        <w:jc w:val="both"/>
        <w:rPr>
          <w:rFonts w:ascii="Palatino Linotype" w:hAnsi="Palatino Linotype" w:cs="Arial"/>
          <w:i/>
        </w:rPr>
      </w:pPr>
      <w:r w:rsidRPr="00612FF4">
        <w:rPr>
          <w:rFonts w:ascii="Palatino Linotype" w:hAnsi="Palatino Linotype" w:cs="Arial"/>
          <w:b/>
          <w:i/>
        </w:rPr>
        <w:t>Criterio 12</w:t>
      </w:r>
      <w:r w:rsidRPr="00612FF4">
        <w:rPr>
          <w:rFonts w:ascii="Palatino Linotype" w:hAnsi="Palatino Linotype" w:cs="Arial"/>
          <w:i/>
        </w:rPr>
        <w:t xml:space="preserve"> </w:t>
      </w:r>
      <w:r w:rsidR="004E6C2B" w:rsidRPr="004E6C2B">
        <w:rPr>
          <w:rFonts w:ascii="Palatino Linotype" w:hAnsi="Palatino Linotype" w:cs="Arial"/>
          <w:bCs/>
          <w:i/>
        </w:rPr>
        <w:t>Entidad federativa de la persona física o moral (catálogo)</w:t>
      </w:r>
    </w:p>
    <w:p w14:paraId="5EFADBEC" w14:textId="77777777" w:rsidR="00612FF4" w:rsidRPr="00612FF4" w:rsidRDefault="00612FF4" w:rsidP="004E6C2B">
      <w:pPr>
        <w:ind w:left="709" w:right="474"/>
        <w:jc w:val="both"/>
        <w:rPr>
          <w:rFonts w:ascii="Palatino Linotype" w:hAnsi="Palatino Linotype" w:cs="Arial"/>
          <w:i/>
        </w:rPr>
      </w:pPr>
      <w:r w:rsidRPr="00612FF4">
        <w:rPr>
          <w:rFonts w:ascii="Palatino Linotype" w:hAnsi="Palatino Linotype" w:cs="Arial"/>
          <w:b/>
          <w:i/>
        </w:rPr>
        <w:t>Criterio 13</w:t>
      </w:r>
      <w:r w:rsidRPr="00612FF4">
        <w:rPr>
          <w:rFonts w:ascii="Palatino Linotype" w:hAnsi="Palatino Linotype" w:cs="Arial"/>
          <w:i/>
        </w:rPr>
        <w:t xml:space="preserve"> </w:t>
      </w:r>
      <w:r w:rsidR="004E6C2B" w:rsidRPr="004E6C2B">
        <w:rPr>
          <w:rFonts w:ascii="Palatino Linotype" w:hAnsi="Palatino Linotype" w:cs="Arial"/>
          <w:i/>
        </w:rPr>
        <w:t>La persona proveedora o contratista realiza subcontrataciones (catálogo): Sí / No</w:t>
      </w:r>
      <w:r w:rsidRPr="00612FF4">
        <w:rPr>
          <w:rFonts w:ascii="Palatino Linotype" w:hAnsi="Palatino Linotype" w:cs="Arial"/>
          <w:i/>
        </w:rPr>
        <w:t xml:space="preserve"> </w:t>
      </w:r>
    </w:p>
    <w:p w14:paraId="58D3C30D"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bCs/>
          <w:i/>
        </w:rPr>
        <w:t>Criterio 14</w:t>
      </w:r>
      <w:r w:rsidRPr="00612FF4">
        <w:rPr>
          <w:rFonts w:ascii="Palatino Linotype" w:hAnsi="Palatino Linotype" w:cs="Arial"/>
          <w:i/>
        </w:rPr>
        <w:t xml:space="preserve"> </w:t>
      </w:r>
      <w:r w:rsidR="004E6C2B" w:rsidRPr="004E6C2B">
        <w:rPr>
          <w:rFonts w:ascii="Palatino Linotype" w:hAnsi="Palatino Linotype" w:cs="Arial"/>
          <w:i/>
        </w:rPr>
        <w:t>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r w:rsidR="004E6C2B">
        <w:rPr>
          <w:rFonts w:ascii="Palatino Linotype" w:hAnsi="Palatino Linotype" w:cs="Arial"/>
          <w:i/>
        </w:rPr>
        <w:t>.</w:t>
      </w:r>
    </w:p>
    <w:p w14:paraId="4EEEAD27" w14:textId="77777777" w:rsidR="00612FF4" w:rsidRPr="00612FF4" w:rsidRDefault="00612FF4" w:rsidP="00612FF4">
      <w:pPr>
        <w:ind w:left="709" w:right="474"/>
        <w:jc w:val="both"/>
        <w:rPr>
          <w:rFonts w:ascii="Palatino Linotype" w:hAnsi="Palatino Linotype" w:cs="Arial"/>
          <w:i/>
        </w:rPr>
      </w:pPr>
      <w:r w:rsidRPr="00612FF4">
        <w:rPr>
          <w:rFonts w:ascii="Palatino Linotype" w:hAnsi="Palatino Linotype" w:cs="Arial"/>
          <w:b/>
          <w:bCs/>
          <w:i/>
        </w:rPr>
        <w:t>Criterio 15</w:t>
      </w:r>
      <w:r w:rsidRPr="00612FF4">
        <w:rPr>
          <w:rFonts w:ascii="Palatino Linotype" w:hAnsi="Palatino Linotype" w:cs="Arial"/>
          <w:i/>
        </w:rPr>
        <w:t xml:space="preserve"> </w:t>
      </w:r>
      <w:r w:rsidR="004E6C2B" w:rsidRPr="00716997">
        <w:rPr>
          <w:rFonts w:ascii="Palatino Linotype" w:hAnsi="Palatino Linotype" w:cs="Arial"/>
          <w:b/>
          <w:i/>
          <w:u w:val="single"/>
        </w:rPr>
        <w:t>Domicilio fiscal de la empresa</w:t>
      </w:r>
      <w:r w:rsidR="004E6C2B" w:rsidRPr="004E6C2B">
        <w:rPr>
          <w:rFonts w:ascii="Palatino Linotype" w:hAnsi="Palatino Linotype" w:cs="Arial"/>
          <w:i/>
        </w:rPr>
        <w:t xml:space="preserv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r w:rsidR="004E6C2B">
        <w:rPr>
          <w:rFonts w:ascii="Palatino Linotype" w:hAnsi="Palatino Linotype" w:cs="Arial"/>
          <w:i/>
        </w:rPr>
        <w:t>.</w:t>
      </w:r>
      <w:r w:rsidRPr="00612FF4">
        <w:rPr>
          <w:rFonts w:ascii="Palatino Linotype" w:hAnsi="Palatino Linotype" w:cs="Arial"/>
          <w:i/>
        </w:rPr>
        <w:t xml:space="preserve"> </w:t>
      </w:r>
    </w:p>
    <w:p w14:paraId="35758C6E" w14:textId="77777777" w:rsidR="00612FF4" w:rsidRDefault="00612FF4" w:rsidP="00612FF4">
      <w:pPr>
        <w:ind w:left="709" w:right="474"/>
        <w:jc w:val="both"/>
        <w:rPr>
          <w:rFonts w:ascii="Palatino Linotype" w:hAnsi="Palatino Linotype" w:cs="Arial"/>
          <w:i/>
        </w:rPr>
      </w:pPr>
      <w:r w:rsidRPr="00612FF4">
        <w:rPr>
          <w:rFonts w:ascii="Palatino Linotype" w:hAnsi="Palatino Linotype" w:cs="Arial"/>
          <w:b/>
          <w:bCs/>
          <w:i/>
        </w:rPr>
        <w:t>Criterio 16</w:t>
      </w:r>
      <w:r w:rsidRPr="00612FF4">
        <w:rPr>
          <w:rFonts w:ascii="Palatino Linotype" w:hAnsi="Palatino Linotype" w:cs="Arial"/>
          <w:i/>
        </w:rPr>
        <w:t xml:space="preserve"> </w:t>
      </w:r>
      <w:r w:rsidR="004E6C2B" w:rsidRPr="004E6C2B">
        <w:rPr>
          <w:rFonts w:ascii="Palatino Linotype" w:hAnsi="Palatino Linotype" w:cs="Arial"/>
          <w:i/>
        </w:rPr>
        <w:t>Domicilio en el extranjero. En caso de que la persona proveedora o contratista sea de otro país, se deberá incluir el domicilio el cual deberá incluir por lo menos: país, ciudad, calle y número</w:t>
      </w:r>
      <w:r w:rsidR="004E6C2B">
        <w:rPr>
          <w:rFonts w:ascii="Palatino Linotype" w:hAnsi="Palatino Linotype" w:cs="Arial"/>
          <w:i/>
        </w:rPr>
        <w:t>.</w:t>
      </w:r>
    </w:p>
    <w:p w14:paraId="79993AF0" w14:textId="77777777" w:rsidR="004E6C2B" w:rsidRDefault="004E6C2B" w:rsidP="00612FF4">
      <w:pPr>
        <w:ind w:left="709" w:right="474"/>
        <w:jc w:val="both"/>
        <w:rPr>
          <w:rFonts w:ascii="Palatino Linotype" w:hAnsi="Palatino Linotype" w:cs="Arial"/>
          <w:i/>
        </w:rPr>
      </w:pPr>
    </w:p>
    <w:p w14:paraId="0677075F" w14:textId="77777777" w:rsidR="004E6C2B" w:rsidRPr="00612FF4" w:rsidRDefault="004E6C2B" w:rsidP="00612FF4">
      <w:pPr>
        <w:ind w:left="709" w:right="474"/>
        <w:jc w:val="both"/>
        <w:rPr>
          <w:rFonts w:ascii="Palatino Linotype" w:hAnsi="Palatino Linotype" w:cs="Arial"/>
          <w:i/>
        </w:rPr>
      </w:pPr>
      <w:r w:rsidRPr="004E6C2B">
        <w:rPr>
          <w:rFonts w:ascii="Palatino Linotype" w:hAnsi="Palatino Linotype" w:cs="Arial"/>
          <w:b/>
          <w:i/>
        </w:rPr>
        <w:lastRenderedPageBreak/>
        <w:t>Respecto del/la Representante legal se publicará la siguiente información</w:t>
      </w:r>
      <w:r w:rsidRPr="004E6C2B">
        <w:rPr>
          <w:rFonts w:ascii="Palatino Linotype" w:hAnsi="Palatino Linotype" w:cs="Arial"/>
          <w:i/>
        </w:rPr>
        <w:t>:</w:t>
      </w:r>
    </w:p>
    <w:p w14:paraId="1F62767E" w14:textId="77777777" w:rsidR="004E6C2B" w:rsidRDefault="004E6C2B" w:rsidP="00612FF4">
      <w:pPr>
        <w:ind w:left="709" w:right="474"/>
        <w:jc w:val="both"/>
        <w:rPr>
          <w:rFonts w:ascii="Palatino Linotype" w:hAnsi="Palatino Linotype" w:cs="Arial"/>
          <w:b/>
          <w:bCs/>
          <w:i/>
          <w:u w:val="single"/>
        </w:rPr>
      </w:pPr>
      <w:r w:rsidRPr="004E6C2B">
        <w:rPr>
          <w:rFonts w:ascii="Palatino Linotype" w:hAnsi="Palatino Linotype" w:cs="Arial"/>
          <w:b/>
          <w:bCs/>
          <w:i/>
          <w:u w:val="single"/>
        </w:rPr>
        <w:t xml:space="preserve">Criterio 17 Nombre del/la representante legal de la empresa, es decir, la persona que posee facultades legales para representarla </w:t>
      </w:r>
      <w:r>
        <w:rPr>
          <w:rFonts w:ascii="Palatino Linotype" w:hAnsi="Palatino Linotype" w:cs="Arial"/>
          <w:b/>
          <w:bCs/>
          <w:i/>
          <w:u w:val="single"/>
        </w:rPr>
        <w:t xml:space="preserve"> </w:t>
      </w:r>
    </w:p>
    <w:p w14:paraId="1F689558" w14:textId="77777777" w:rsidR="004E6C2B" w:rsidRDefault="004E6C2B" w:rsidP="00612FF4">
      <w:pPr>
        <w:ind w:left="709" w:right="474"/>
        <w:jc w:val="both"/>
        <w:rPr>
          <w:rFonts w:ascii="Palatino Linotype" w:hAnsi="Palatino Linotype" w:cs="Arial"/>
          <w:b/>
          <w:bCs/>
          <w:i/>
          <w:u w:val="single"/>
        </w:rPr>
      </w:pPr>
      <w:r w:rsidRPr="004E6C2B">
        <w:rPr>
          <w:rFonts w:ascii="Palatino Linotype" w:hAnsi="Palatino Linotype" w:cs="Arial"/>
          <w:b/>
          <w:bCs/>
          <w:i/>
          <w:u w:val="single"/>
        </w:rPr>
        <w:t xml:space="preserve">Criterio 18 Datos de contacto: teléfono, en su caso extensión. </w:t>
      </w:r>
    </w:p>
    <w:p w14:paraId="0A361515" w14:textId="77777777" w:rsidR="004E6C2B" w:rsidRPr="004E6C2B" w:rsidRDefault="004E6C2B" w:rsidP="00612FF4">
      <w:pPr>
        <w:ind w:left="709" w:right="474"/>
        <w:jc w:val="both"/>
        <w:rPr>
          <w:rFonts w:ascii="Palatino Linotype" w:hAnsi="Palatino Linotype" w:cs="Arial"/>
          <w:bCs/>
          <w:i/>
        </w:rPr>
      </w:pPr>
      <w:r w:rsidRPr="004E6C2B">
        <w:rPr>
          <w:rFonts w:ascii="Palatino Linotype" w:hAnsi="Palatino Linotype" w:cs="Arial"/>
          <w:b/>
          <w:bCs/>
          <w:i/>
        </w:rPr>
        <w:t xml:space="preserve">Criterio 19 </w:t>
      </w:r>
      <w:r w:rsidRPr="004E6C2B">
        <w:rPr>
          <w:rFonts w:ascii="Palatino Linotype" w:hAnsi="Palatino Linotype" w:cs="Arial"/>
          <w:bCs/>
          <w:i/>
        </w:rPr>
        <w:t>Correo electrónico, siempre y cuando éstos hayan sido proporcionados por la empresa.</w:t>
      </w:r>
    </w:p>
    <w:p w14:paraId="57D37E60" w14:textId="77777777" w:rsidR="004E6C2B" w:rsidRDefault="004E6C2B" w:rsidP="00612FF4">
      <w:pPr>
        <w:ind w:left="709" w:right="474"/>
        <w:jc w:val="both"/>
        <w:rPr>
          <w:rFonts w:ascii="Palatino Linotype" w:hAnsi="Palatino Linotype" w:cs="Arial"/>
          <w:b/>
          <w:bCs/>
          <w:i/>
          <w:u w:val="single"/>
        </w:rPr>
      </w:pPr>
      <w:r w:rsidRPr="004E6C2B">
        <w:rPr>
          <w:rFonts w:ascii="Palatino Linotype" w:hAnsi="Palatino Linotype" w:cs="Arial"/>
          <w:b/>
          <w:bCs/>
          <w:i/>
        </w:rPr>
        <w:t>Criterio 20</w:t>
      </w:r>
      <w:r w:rsidRPr="004E6C2B">
        <w:rPr>
          <w:rFonts w:ascii="Palatino Linotype" w:hAnsi="Palatino Linotype" w:cs="Arial"/>
          <w:b/>
          <w:bCs/>
          <w:i/>
          <w:u w:val="single"/>
        </w:rPr>
        <w:t xml:space="preserve"> </w:t>
      </w:r>
      <w:r w:rsidRPr="004E6C2B">
        <w:rPr>
          <w:rFonts w:ascii="Palatino Linotype" w:hAnsi="Palatino Linotype" w:cs="Arial"/>
          <w:bCs/>
          <w:i/>
        </w:rPr>
        <w:t xml:space="preserve">Tipo de acreditación legal que posee o, en su caso, señalar que no se cuenta con uno. </w:t>
      </w:r>
    </w:p>
    <w:p w14:paraId="67A4081B" w14:textId="77777777" w:rsidR="00612FF4" w:rsidRPr="00AE3CE6" w:rsidRDefault="00612FF4" w:rsidP="00612FF4">
      <w:pPr>
        <w:ind w:left="709" w:right="474"/>
        <w:jc w:val="both"/>
        <w:rPr>
          <w:rFonts w:ascii="Palatino Linotype" w:hAnsi="Palatino Linotype" w:cs="Arial"/>
          <w:i/>
        </w:rPr>
      </w:pPr>
      <w:r w:rsidRPr="00612FF4">
        <w:rPr>
          <w:rFonts w:ascii="Palatino Linotype" w:hAnsi="Palatino Linotype" w:cs="Arial"/>
          <w:b/>
          <w:i/>
        </w:rPr>
        <w:t>(…)</w:t>
      </w:r>
    </w:p>
    <w:p w14:paraId="1AD7EED8" w14:textId="77777777" w:rsidR="00612FF4" w:rsidRDefault="00612FF4" w:rsidP="00612FF4">
      <w:pPr>
        <w:spacing w:line="360" w:lineRule="auto"/>
        <w:jc w:val="both"/>
        <w:rPr>
          <w:rFonts w:ascii="Palatino Linotype" w:hAnsi="Palatino Linotype" w:cs="Arial"/>
        </w:rPr>
      </w:pPr>
    </w:p>
    <w:p w14:paraId="68F291AF" w14:textId="77777777" w:rsidR="00612FF4" w:rsidRPr="00825A38" w:rsidRDefault="00612FF4" w:rsidP="00612FF4">
      <w:pPr>
        <w:spacing w:line="360" w:lineRule="auto"/>
        <w:jc w:val="both"/>
        <w:rPr>
          <w:rFonts w:ascii="Palatino Linotype" w:hAnsi="Palatino Linotype" w:cs="Arial"/>
          <w:highlight w:val="yellow"/>
        </w:rPr>
      </w:pPr>
      <w:r w:rsidRPr="00612FF4">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al padrón de proveedores y contratistas, sus montos, así como el origen de los recursos.</w:t>
      </w:r>
    </w:p>
    <w:p w14:paraId="3CCBCFC6" w14:textId="77777777" w:rsidR="00612FF4" w:rsidRDefault="00612FF4" w:rsidP="00D853E9">
      <w:pPr>
        <w:spacing w:line="360" w:lineRule="auto"/>
        <w:jc w:val="both"/>
        <w:rPr>
          <w:rFonts w:ascii="Palatino Linotype" w:hAnsi="Palatino Linotype"/>
          <w:color w:val="000000"/>
        </w:rPr>
      </w:pPr>
    </w:p>
    <w:p w14:paraId="71EEB9AA" w14:textId="77777777" w:rsidR="00910538" w:rsidRDefault="00910538" w:rsidP="00910538">
      <w:pPr>
        <w:spacing w:line="360" w:lineRule="auto"/>
        <w:ind w:right="51"/>
        <w:jc w:val="both"/>
        <w:rPr>
          <w:b/>
        </w:rPr>
      </w:pPr>
      <w:r>
        <w:rPr>
          <w:rFonts w:ascii="Palatino Linotype" w:hAnsi="Palatino Linotype"/>
          <w:color w:val="000000"/>
        </w:rPr>
        <w:t xml:space="preserve">El </w:t>
      </w:r>
      <w:r w:rsidRPr="001B5F06">
        <w:rPr>
          <w:rFonts w:ascii="Palatino Linotype" w:hAnsi="Palatino Linotype" w:cs="Arial"/>
        </w:rPr>
        <w:t xml:space="preserve">nombre, firma y rubrica del apoderado legal, se consideran públicos de conformidad con el criterio </w:t>
      </w:r>
      <w:r>
        <w:rPr>
          <w:rFonts w:ascii="Palatino Linotype" w:hAnsi="Palatino Linotype" w:cs="Arial"/>
        </w:rPr>
        <w:t xml:space="preserve">orientador </w:t>
      </w:r>
      <w:r w:rsidRPr="001B5F06">
        <w:rPr>
          <w:rFonts w:ascii="Palatino Linotype" w:hAnsi="Palatino Linotype" w:cs="Arial"/>
        </w:rPr>
        <w:t xml:space="preserve">01/19 reiterado del </w:t>
      </w:r>
      <w:r>
        <w:rPr>
          <w:rFonts w:ascii="Palatino Linotype" w:hAnsi="Palatino Linotype" w:cs="Arial"/>
        </w:rPr>
        <w:t xml:space="preserve">entonces </w:t>
      </w:r>
      <w:r w:rsidRPr="001B5F06">
        <w:rPr>
          <w:rFonts w:ascii="Palatino Linotype" w:hAnsi="Palatino Linotype" w:cs="Arial"/>
        </w:rPr>
        <w:t>INAI</w:t>
      </w:r>
      <w:r>
        <w:rPr>
          <w:rFonts w:ascii="Palatino Linotype" w:hAnsi="Palatino Linotype" w:cs="Arial"/>
        </w:rPr>
        <w:t>:</w:t>
      </w:r>
    </w:p>
    <w:p w14:paraId="6E55ADAF" w14:textId="77777777" w:rsidR="00910538" w:rsidRPr="001B5F06" w:rsidRDefault="00910538" w:rsidP="00910538">
      <w:pPr>
        <w:pStyle w:val="INFOEM"/>
        <w:rPr>
          <w:bCs/>
        </w:rPr>
      </w:pPr>
      <w:r w:rsidRPr="001B5F06">
        <w:rPr>
          <w:b/>
        </w:rPr>
        <w:t>Datos de identificación del representante o apoderado legal.</w:t>
      </w:r>
      <w:r w:rsidRPr="001B5F06">
        <w:t xml:space="preserve"> </w:t>
      </w:r>
      <w:r w:rsidRPr="001B5F06">
        <w:rPr>
          <w:b/>
        </w:rPr>
        <w:t xml:space="preserve">Naturaleza jurídica. </w:t>
      </w:r>
      <w:r w:rsidRPr="001B5F06">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67F50763" w14:textId="77777777" w:rsidR="00910538" w:rsidRPr="001B5F06" w:rsidRDefault="00910538" w:rsidP="00910538">
      <w:pPr>
        <w:pStyle w:val="INFOEM"/>
        <w:rPr>
          <w:b/>
        </w:rPr>
      </w:pPr>
      <w:r w:rsidRPr="001B5F06">
        <w:rPr>
          <w:b/>
        </w:rPr>
        <w:t>Precedentes:</w:t>
      </w:r>
    </w:p>
    <w:p w14:paraId="3E2941B3" w14:textId="77777777" w:rsidR="00910538" w:rsidRPr="001B5F06" w:rsidRDefault="00910538" w:rsidP="00910538">
      <w:pPr>
        <w:pStyle w:val="INFOEM"/>
        <w:numPr>
          <w:ilvl w:val="0"/>
          <w:numId w:val="14"/>
        </w:numPr>
      </w:pPr>
      <w:r w:rsidRPr="001B5F06">
        <w:lastRenderedPageBreak/>
        <w:t xml:space="preserve">Acceso a la información pública. RRA 3104/16. Sesión del 01 de noviembre del 2016. Votación por unanimidad. Sin votos disidentes o particulares. Secretaría de la Defensa Nacional. Comisionado Ponente </w:t>
      </w:r>
      <w:r w:rsidRPr="001B5F06">
        <w:rPr>
          <w:lang w:val="es-ES"/>
        </w:rPr>
        <w:t>Oscar Mauricio Guerra Ford.</w:t>
      </w:r>
    </w:p>
    <w:p w14:paraId="4FCA369C" w14:textId="77777777" w:rsidR="00910538" w:rsidRPr="001B5F06" w:rsidRDefault="00910538" w:rsidP="00910538">
      <w:pPr>
        <w:pStyle w:val="INFOEM"/>
        <w:numPr>
          <w:ilvl w:val="0"/>
          <w:numId w:val="14"/>
        </w:numPr>
        <w:rPr>
          <w:b/>
          <w:bCs/>
        </w:rPr>
      </w:pPr>
      <w:r w:rsidRPr="001B5F06">
        <w:t xml:space="preserve">Acceso a la información pública. RRA 2923/16. Sesión del 13 de diciembre de 2016. Votación por unanimidad. Sin votos disidentes o particulares. Administración Portuaria Integral de Lázaro Cárdenas, S.A. de C.V. Comisionada Ponente María Patricia </w:t>
      </w:r>
      <w:proofErr w:type="spellStart"/>
      <w:r w:rsidRPr="001B5F06">
        <w:t>Kurczyn</w:t>
      </w:r>
      <w:proofErr w:type="spellEnd"/>
      <w:r w:rsidRPr="001B5F06">
        <w:t xml:space="preserve"> Villalobos.</w:t>
      </w:r>
    </w:p>
    <w:p w14:paraId="1B9DDC8F" w14:textId="77777777" w:rsidR="00910538" w:rsidRPr="001B5F06" w:rsidRDefault="00910538" w:rsidP="00910538">
      <w:pPr>
        <w:pStyle w:val="INFOEM"/>
        <w:numPr>
          <w:ilvl w:val="0"/>
          <w:numId w:val="14"/>
        </w:numPr>
      </w:pPr>
      <w:r w:rsidRPr="001B5F06">
        <w:t>Acceso a la información pública. RRA 2855/17. Sesión del 14 de junio de 2017. Votación por unanimidad. Con votos particulares de la Comisionada Areli Cano Guadiana y el Comisionado Oscar Mauricio Guerra Ford. Comisión Nacional de Hidrocarburos. Comisionada Ponente Ximena Puente de la Mora.</w:t>
      </w:r>
    </w:p>
    <w:p w14:paraId="12232448" w14:textId="77777777" w:rsidR="00910538" w:rsidRDefault="00910538" w:rsidP="00163FF6">
      <w:pPr>
        <w:spacing w:line="360" w:lineRule="auto"/>
        <w:jc w:val="both"/>
        <w:rPr>
          <w:rFonts w:ascii="Palatino Linotype" w:hAnsi="Palatino Linotype" w:cs="Arial"/>
          <w:lang w:val="es-ES_tradnl" w:eastAsia="es-MX"/>
        </w:rPr>
      </w:pPr>
      <w:r>
        <w:rPr>
          <w:rFonts w:ascii="Palatino Linotype" w:hAnsi="Palatino Linotype"/>
          <w:color w:val="000000"/>
        </w:rPr>
        <w:t>El RFC de las personas</w:t>
      </w:r>
      <w:r w:rsidR="00612FF4">
        <w:rPr>
          <w:rFonts w:ascii="Palatino Linotype" w:hAnsi="Palatino Linotype"/>
          <w:color w:val="000000"/>
        </w:rPr>
        <w:t xml:space="preserve"> físicas proveedores o contratistas es público de conformidad con el Criterio Orientador del entonces INAI </w:t>
      </w:r>
      <w:r w:rsidR="00612FF4" w:rsidRPr="008E6824">
        <w:rPr>
          <w:rFonts w:ascii="Palatino Linotype" w:hAnsi="Palatino Linotype" w:cs="Arial"/>
          <w:b/>
          <w:lang w:eastAsia="es-MX"/>
        </w:rPr>
        <w:t>004/2021</w:t>
      </w:r>
      <w:r w:rsidR="00612FF4" w:rsidRPr="006C599E">
        <w:rPr>
          <w:rFonts w:ascii="Palatino Linotype" w:hAnsi="Palatino Linotype" w:cs="Arial"/>
          <w:b/>
          <w:lang w:val="es-ES_tradnl" w:eastAsia="es-MX"/>
        </w:rPr>
        <w:t>,</w:t>
      </w:r>
      <w:r w:rsidR="00612FF4" w:rsidRPr="006C599E">
        <w:rPr>
          <w:rFonts w:ascii="Palatino Linotype" w:hAnsi="Palatino Linotype" w:cs="Arial"/>
          <w:lang w:val="es-ES_tradnl" w:eastAsia="es-MX"/>
        </w:rPr>
        <w:t xml:space="preserve"> el cual es del tenor literal siguiente:</w:t>
      </w:r>
    </w:p>
    <w:p w14:paraId="693398D3" w14:textId="77777777" w:rsidR="00612FF4" w:rsidRDefault="00612FF4" w:rsidP="00612FF4">
      <w:pPr>
        <w:autoSpaceDE w:val="0"/>
        <w:autoSpaceDN w:val="0"/>
        <w:adjustRightInd w:val="0"/>
        <w:spacing w:before="240"/>
        <w:ind w:left="851" w:right="851"/>
        <w:jc w:val="center"/>
        <w:rPr>
          <w:rFonts w:ascii="Palatino Linotype" w:hAnsi="Palatino Linotype" w:cs="Arial"/>
          <w:b/>
          <w:bCs/>
          <w:i/>
        </w:rPr>
      </w:pPr>
      <w:r w:rsidRPr="001571EB">
        <w:rPr>
          <w:rFonts w:ascii="Palatino Linotype" w:hAnsi="Palatino Linotype" w:cs="Arial"/>
          <w:bCs/>
          <w:i/>
        </w:rPr>
        <w:t>“</w:t>
      </w:r>
      <w:r w:rsidRPr="00BA3B27">
        <w:rPr>
          <w:rFonts w:ascii="Palatino Linotype" w:hAnsi="Palatino Linotype" w:cs="Arial"/>
          <w:b/>
          <w:bCs/>
          <w:i/>
        </w:rPr>
        <w:t>Registro Federal de Contribuyentes (RFC) de personas fís</w:t>
      </w:r>
      <w:r>
        <w:rPr>
          <w:rFonts w:ascii="Palatino Linotype" w:hAnsi="Palatino Linotype" w:cs="Arial"/>
          <w:b/>
          <w:bCs/>
          <w:i/>
        </w:rPr>
        <w:t>icas proveedores o contratistas</w:t>
      </w:r>
      <w:r w:rsidRPr="001571EB">
        <w:rPr>
          <w:rFonts w:ascii="Palatino Linotype" w:hAnsi="Palatino Linotype" w:cs="Arial"/>
          <w:b/>
          <w:bCs/>
          <w:i/>
        </w:rPr>
        <w:t>.</w:t>
      </w:r>
    </w:p>
    <w:p w14:paraId="7B7AB91B" w14:textId="77777777" w:rsidR="00612FF4" w:rsidRDefault="00612FF4" w:rsidP="00612FF4">
      <w:pPr>
        <w:autoSpaceDE w:val="0"/>
        <w:autoSpaceDN w:val="0"/>
        <w:adjustRightInd w:val="0"/>
        <w:spacing w:before="240"/>
        <w:ind w:left="851" w:right="851"/>
        <w:jc w:val="both"/>
        <w:rPr>
          <w:rFonts w:ascii="Palatino Linotype" w:hAnsi="Palatino Linotype" w:cs="Arial"/>
          <w:bCs/>
          <w:i/>
        </w:rPr>
      </w:pPr>
      <w:r w:rsidRPr="00BA3B27">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2E1C3493" w14:textId="77777777" w:rsidR="00612FF4" w:rsidRPr="00BA3B27" w:rsidRDefault="00612FF4" w:rsidP="00612FF4">
      <w:pPr>
        <w:autoSpaceDE w:val="0"/>
        <w:autoSpaceDN w:val="0"/>
        <w:adjustRightInd w:val="0"/>
        <w:spacing w:before="240"/>
        <w:ind w:left="851" w:right="851"/>
        <w:jc w:val="both"/>
        <w:rPr>
          <w:rFonts w:ascii="Palatino Linotype" w:hAnsi="Palatino Linotype" w:cs="Arial"/>
          <w:b/>
          <w:i/>
        </w:rPr>
      </w:pPr>
      <w:r w:rsidRPr="00BA3B27">
        <w:rPr>
          <w:rFonts w:ascii="Palatino Linotype" w:hAnsi="Palatino Linotype" w:cs="Arial"/>
          <w:b/>
          <w:i/>
        </w:rPr>
        <w:t>Precedentes:</w:t>
      </w:r>
    </w:p>
    <w:p w14:paraId="0B19B74F" w14:textId="77777777" w:rsidR="00612FF4" w:rsidRPr="00BA3B27" w:rsidRDefault="00612FF4" w:rsidP="00612FF4">
      <w:pPr>
        <w:numPr>
          <w:ilvl w:val="0"/>
          <w:numId w:val="15"/>
        </w:numPr>
        <w:autoSpaceDE w:val="0"/>
        <w:autoSpaceDN w:val="0"/>
        <w:adjustRightInd w:val="0"/>
        <w:spacing w:before="240" w:after="160"/>
        <w:ind w:right="851"/>
        <w:jc w:val="both"/>
        <w:rPr>
          <w:rFonts w:ascii="Palatino Linotype" w:hAnsi="Palatino Linotype" w:cs="Arial"/>
          <w:i/>
        </w:rPr>
      </w:pPr>
      <w:r w:rsidRPr="00BA3B27">
        <w:rPr>
          <w:rFonts w:ascii="Palatino Linotype" w:hAnsi="Palatino Linotype" w:cs="Arial"/>
          <w:i/>
        </w:rPr>
        <w:t>Acceso a la información Pública. RRA 3639/19.</w:t>
      </w:r>
      <w:r w:rsidRPr="00BA3B27">
        <w:rPr>
          <w:rFonts w:ascii="Palatino Linotype" w:hAnsi="Palatino Linotype" w:cs="Arial"/>
          <w:bCs/>
          <w:i/>
        </w:rPr>
        <w:t xml:space="preserve"> </w:t>
      </w:r>
      <w:r w:rsidRPr="00BA3B27">
        <w:rPr>
          <w:rFonts w:ascii="Palatino Linotype" w:hAnsi="Palatino Linotype" w:cs="Arial"/>
          <w:i/>
        </w:rPr>
        <w:t xml:space="preserve">Sesión del 10 de julio de 2019. Votación por mayoría. Con voto disidente del Comisionado Joel Salas Suárez. </w:t>
      </w:r>
      <w:r w:rsidRPr="00BA3B27">
        <w:rPr>
          <w:rFonts w:ascii="Palatino Linotype" w:hAnsi="Palatino Linotype" w:cs="Arial"/>
          <w:i/>
        </w:rPr>
        <w:lastRenderedPageBreak/>
        <w:t xml:space="preserve">Instituto para la Protección del Ahorro Bancario. Comisionada Ponente María Patricia </w:t>
      </w:r>
      <w:proofErr w:type="spellStart"/>
      <w:r w:rsidRPr="00BA3B27">
        <w:rPr>
          <w:rFonts w:ascii="Palatino Linotype" w:hAnsi="Palatino Linotype" w:cs="Arial"/>
          <w:i/>
        </w:rPr>
        <w:t>Kurczyn</w:t>
      </w:r>
      <w:proofErr w:type="spellEnd"/>
      <w:r w:rsidRPr="00BA3B27">
        <w:rPr>
          <w:rFonts w:ascii="Palatino Linotype" w:hAnsi="Palatino Linotype" w:cs="Arial"/>
          <w:i/>
        </w:rPr>
        <w:t xml:space="preserve"> Villalobos.</w:t>
      </w:r>
    </w:p>
    <w:p w14:paraId="749A053F" w14:textId="77777777" w:rsidR="00612FF4" w:rsidRPr="00BA3B27" w:rsidRDefault="00612FF4" w:rsidP="00612FF4">
      <w:pPr>
        <w:numPr>
          <w:ilvl w:val="0"/>
          <w:numId w:val="15"/>
        </w:numPr>
        <w:autoSpaceDE w:val="0"/>
        <w:autoSpaceDN w:val="0"/>
        <w:adjustRightInd w:val="0"/>
        <w:spacing w:before="240" w:after="160"/>
        <w:ind w:right="851"/>
        <w:jc w:val="both"/>
        <w:rPr>
          <w:rFonts w:ascii="Palatino Linotype" w:hAnsi="Palatino Linotype" w:cs="Arial"/>
          <w:bCs/>
          <w:i/>
        </w:rPr>
      </w:pPr>
      <w:r w:rsidRPr="00BA3B27">
        <w:rPr>
          <w:rFonts w:ascii="Palatino Linotype" w:hAnsi="Palatino Linotype" w:cs="Arial"/>
          <w:i/>
        </w:rPr>
        <w:t>Acceso a la información Pública. RRA 7709/19.</w:t>
      </w:r>
      <w:r w:rsidRPr="00BA3B27">
        <w:rPr>
          <w:rFonts w:ascii="Palatino Linotype" w:hAnsi="Palatino Linotype" w:cs="Arial"/>
          <w:bCs/>
          <w:i/>
        </w:rPr>
        <w:t xml:space="preserve"> </w:t>
      </w:r>
      <w:r w:rsidRPr="00BA3B27">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53C840E4" w14:textId="77777777" w:rsidR="00612FF4" w:rsidRPr="00BA3B27" w:rsidRDefault="00612FF4" w:rsidP="00612FF4">
      <w:pPr>
        <w:numPr>
          <w:ilvl w:val="0"/>
          <w:numId w:val="15"/>
        </w:numPr>
        <w:autoSpaceDE w:val="0"/>
        <w:autoSpaceDN w:val="0"/>
        <w:adjustRightInd w:val="0"/>
        <w:spacing w:before="240" w:after="160"/>
        <w:ind w:left="851" w:right="851"/>
        <w:jc w:val="both"/>
        <w:rPr>
          <w:rFonts w:ascii="Palatino Linotype" w:hAnsi="Palatino Linotype" w:cs="Arial"/>
          <w:b/>
          <w:i/>
        </w:rPr>
      </w:pPr>
      <w:r w:rsidRPr="00BA3B27">
        <w:rPr>
          <w:rFonts w:ascii="Palatino Linotype" w:hAnsi="Palatino Linotype" w:cs="Arial"/>
          <w:i/>
        </w:rPr>
        <w:t>Acceso a la información Pública. RRA 5774/19.</w:t>
      </w:r>
      <w:r w:rsidRPr="00BA3B27">
        <w:rPr>
          <w:rFonts w:ascii="Palatino Linotype" w:hAnsi="Palatino Linotype" w:cs="Arial"/>
          <w:bCs/>
          <w:i/>
        </w:rPr>
        <w:t xml:space="preserve"> </w:t>
      </w:r>
      <w:r w:rsidRPr="00BA3B27">
        <w:rPr>
          <w:rFonts w:ascii="Palatino Linotype" w:hAnsi="Palatino Linotype" w:cs="Arial"/>
          <w:i/>
        </w:rPr>
        <w:t>Sesión del 21 de agosto de 2019. Votación por mayoría. Con voto disidente del Comisionado Joel Salas Suárez. Secretaría de Marina. Comisionada Ponente Blanca Lilia Ibarra Cadena.” [Sic]</w:t>
      </w:r>
    </w:p>
    <w:p w14:paraId="446E402C" w14:textId="77777777" w:rsidR="00612FF4" w:rsidRDefault="00612FF4" w:rsidP="00163FF6">
      <w:pPr>
        <w:spacing w:line="360" w:lineRule="auto"/>
        <w:jc w:val="both"/>
        <w:rPr>
          <w:rFonts w:ascii="Palatino Linotype" w:hAnsi="Palatino Linotype" w:cs="Arial"/>
          <w:lang w:val="es-ES_tradnl" w:eastAsia="es-MX"/>
        </w:rPr>
      </w:pPr>
    </w:p>
    <w:p w14:paraId="54A0AD8D" w14:textId="77777777" w:rsidR="00163FF6" w:rsidRPr="009E63DA" w:rsidRDefault="00163FF6" w:rsidP="00163FF6">
      <w:pPr>
        <w:spacing w:line="360" w:lineRule="auto"/>
        <w:jc w:val="both"/>
        <w:rPr>
          <w:rFonts w:ascii="Palatino Linotype" w:hAnsi="Palatino Linotype"/>
          <w:color w:val="000000"/>
        </w:rPr>
      </w:pPr>
      <w:r>
        <w:rPr>
          <w:rFonts w:ascii="Palatino Linotype" w:hAnsi="Palatino Linotype"/>
          <w:color w:val="000000"/>
        </w:rPr>
        <w:t>Ahora bien, N</w:t>
      </w:r>
      <w:r w:rsidRPr="009E63DA">
        <w:rPr>
          <w:rFonts w:ascii="Palatino Linotype" w:hAnsi="Palatino Linotype"/>
          <w:color w:val="000000"/>
        </w:rPr>
        <w:t>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32EE4B2" w14:textId="77777777" w:rsidR="00163FF6" w:rsidRPr="009E63DA" w:rsidRDefault="00163FF6" w:rsidP="00163FF6">
      <w:pPr>
        <w:spacing w:line="360" w:lineRule="auto"/>
        <w:jc w:val="both"/>
        <w:rPr>
          <w:rFonts w:ascii="Palatino Linotype" w:hAnsi="Palatino Linotype"/>
          <w:color w:val="000000"/>
        </w:rPr>
      </w:pPr>
    </w:p>
    <w:p w14:paraId="29085EC7" w14:textId="77777777" w:rsidR="00163FF6" w:rsidRPr="009E63DA" w:rsidRDefault="00163FF6" w:rsidP="00163FF6">
      <w:pPr>
        <w:ind w:left="567" w:right="567"/>
        <w:jc w:val="both"/>
        <w:rPr>
          <w:rFonts w:ascii="Palatino Linotype" w:hAnsi="Palatino Linotype"/>
          <w:b/>
          <w:i/>
        </w:rPr>
      </w:pPr>
      <w:r w:rsidRPr="009E63DA">
        <w:rPr>
          <w:rFonts w:ascii="Palatino Linotype" w:hAnsi="Palatino Linotype"/>
          <w:b/>
          <w:i/>
        </w:rPr>
        <w:t>Artículo 6</w:t>
      </w:r>
    </w:p>
    <w:p w14:paraId="4128B12A" w14:textId="77777777" w:rsidR="00163FF6" w:rsidRPr="009E63DA" w:rsidRDefault="00163FF6" w:rsidP="00163FF6">
      <w:pPr>
        <w:ind w:left="567" w:right="567"/>
        <w:jc w:val="both"/>
        <w:rPr>
          <w:rFonts w:ascii="Palatino Linotype" w:hAnsi="Palatino Linotype"/>
          <w:i/>
        </w:rPr>
      </w:pPr>
      <w:r w:rsidRPr="009E63DA">
        <w:rPr>
          <w:rFonts w:ascii="Palatino Linotype" w:hAnsi="Palatino Linotype"/>
          <w:i/>
        </w:rPr>
        <w:t>…</w:t>
      </w:r>
    </w:p>
    <w:p w14:paraId="51216CED" w14:textId="77777777" w:rsidR="00163FF6" w:rsidRPr="009E63DA" w:rsidRDefault="00163FF6" w:rsidP="00163FF6">
      <w:pPr>
        <w:ind w:left="567" w:right="567"/>
        <w:jc w:val="both"/>
        <w:rPr>
          <w:rFonts w:ascii="Palatino Linotype" w:hAnsi="Palatino Linotype"/>
          <w:i/>
        </w:rPr>
      </w:pPr>
      <w:r w:rsidRPr="009E63DA">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0A5CA3AE" w14:textId="77777777" w:rsidR="00163FF6" w:rsidRPr="009E63DA" w:rsidRDefault="00163FF6" w:rsidP="00163FF6">
      <w:pPr>
        <w:ind w:left="567" w:right="567"/>
        <w:jc w:val="both"/>
        <w:rPr>
          <w:rFonts w:ascii="Palatino Linotype" w:hAnsi="Palatino Linotype"/>
          <w:i/>
        </w:rPr>
      </w:pPr>
    </w:p>
    <w:p w14:paraId="1F000D0D" w14:textId="77777777" w:rsidR="00163FF6" w:rsidRPr="009E63DA" w:rsidRDefault="00163FF6" w:rsidP="00163FF6">
      <w:pPr>
        <w:numPr>
          <w:ilvl w:val="0"/>
          <w:numId w:val="12"/>
        </w:numPr>
        <w:ind w:left="993" w:right="567"/>
        <w:jc w:val="both"/>
        <w:rPr>
          <w:rFonts w:ascii="Palatino Linotype" w:hAnsi="Palatino Linotype"/>
          <w:i/>
        </w:rPr>
      </w:pPr>
      <w:r w:rsidRPr="009E63DA">
        <w:rPr>
          <w:rFonts w:ascii="Palatino Linotype" w:hAnsi="Palatino Linotype"/>
          <w:i/>
        </w:rPr>
        <w:lastRenderedPageBreak/>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016019" w14:textId="77777777" w:rsidR="00163FF6" w:rsidRPr="009E63DA" w:rsidRDefault="00163FF6" w:rsidP="00163FF6">
      <w:pPr>
        <w:spacing w:line="360" w:lineRule="auto"/>
        <w:jc w:val="both"/>
        <w:rPr>
          <w:rFonts w:ascii="Palatino Linotype" w:hAnsi="Palatino Linotype"/>
        </w:rPr>
      </w:pPr>
    </w:p>
    <w:p w14:paraId="2FD077A6" w14:textId="77777777" w:rsidR="00163FF6" w:rsidRPr="009E63DA" w:rsidRDefault="00163FF6" w:rsidP="00163FF6">
      <w:pPr>
        <w:spacing w:line="360" w:lineRule="auto"/>
        <w:jc w:val="both"/>
        <w:rPr>
          <w:rFonts w:ascii="Palatino Linotype" w:hAnsi="Palatino Linotype" w:cs="Arial"/>
        </w:rPr>
      </w:pPr>
      <w:r>
        <w:rPr>
          <w:rFonts w:ascii="Palatino Linotype" w:hAnsi="Palatino Linotype" w:cs="Arial"/>
        </w:rPr>
        <w:t>Por otro</w:t>
      </w:r>
      <w:r w:rsidRPr="009E63DA">
        <w:rPr>
          <w:rFonts w:ascii="Palatino Linotype" w:hAnsi="Palatino Linotype" w:cs="Arial"/>
        </w:rPr>
        <w:t xml:space="preserve">, en atención a lo dispuesto por los artículos 3, fracción XI 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6B8AE99A" w14:textId="77777777" w:rsidR="00163FF6" w:rsidRPr="009E63DA" w:rsidRDefault="00163FF6" w:rsidP="00163FF6">
      <w:pPr>
        <w:ind w:left="567" w:right="567"/>
        <w:jc w:val="both"/>
        <w:rPr>
          <w:rFonts w:ascii="Palatino Linotype" w:hAnsi="Palatino Linotype"/>
        </w:rPr>
      </w:pPr>
    </w:p>
    <w:p w14:paraId="4B30B207" w14:textId="77777777" w:rsidR="00163FF6" w:rsidRPr="009E63DA" w:rsidRDefault="00163FF6" w:rsidP="00163FF6">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262AA4C4" w14:textId="77777777" w:rsidR="00163FF6" w:rsidRPr="009E63DA" w:rsidRDefault="00163FF6" w:rsidP="00163FF6">
      <w:pPr>
        <w:ind w:left="851" w:right="851"/>
        <w:jc w:val="both"/>
        <w:rPr>
          <w:rFonts w:ascii="Palatino Linotype" w:hAnsi="Palatino Linotype"/>
          <w:i/>
        </w:rPr>
      </w:pPr>
      <w:r w:rsidRPr="009E63DA">
        <w:rPr>
          <w:rFonts w:ascii="Palatino Linotype" w:hAnsi="Palatino Linotype"/>
          <w:i/>
        </w:rPr>
        <w:t>…</w:t>
      </w:r>
    </w:p>
    <w:p w14:paraId="4CFFAE19" w14:textId="77777777" w:rsidR="00163FF6" w:rsidRPr="009E63DA" w:rsidRDefault="00163FF6" w:rsidP="00163FF6">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07C6C615" w14:textId="77777777" w:rsidR="00163FF6" w:rsidRPr="009E63DA" w:rsidRDefault="00163FF6" w:rsidP="00163FF6">
      <w:pPr>
        <w:ind w:left="851" w:right="851"/>
        <w:jc w:val="both"/>
        <w:rPr>
          <w:rFonts w:ascii="Palatino Linotype" w:hAnsi="Palatino Linotype"/>
          <w:i/>
        </w:rPr>
      </w:pPr>
    </w:p>
    <w:p w14:paraId="6FA9D4AA" w14:textId="77777777" w:rsidR="00163FF6" w:rsidRPr="009E63DA" w:rsidRDefault="00163FF6" w:rsidP="00163FF6">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1507112" w14:textId="77777777" w:rsidR="00163FF6" w:rsidRPr="009E63DA" w:rsidRDefault="00163FF6" w:rsidP="00163FF6">
      <w:pPr>
        <w:ind w:left="851" w:right="851"/>
        <w:jc w:val="both"/>
        <w:rPr>
          <w:rFonts w:ascii="Palatino Linotype" w:hAnsi="Palatino Linotype"/>
          <w:bCs/>
          <w:i/>
        </w:rPr>
      </w:pPr>
    </w:p>
    <w:p w14:paraId="660EAE5B" w14:textId="77777777" w:rsidR="00163FF6" w:rsidRPr="009E63DA" w:rsidRDefault="00163FF6" w:rsidP="00163FF6">
      <w:pPr>
        <w:ind w:left="851" w:right="851"/>
        <w:jc w:val="both"/>
        <w:rPr>
          <w:rFonts w:ascii="Palatino Linotype" w:hAnsi="Palatino Linotype"/>
          <w:bCs/>
          <w:i/>
        </w:rPr>
      </w:pPr>
      <w:r w:rsidRPr="009E63DA">
        <w:rPr>
          <w:rFonts w:ascii="Palatino Linotype" w:hAnsi="Palatino Linotype"/>
          <w:b/>
          <w:bCs/>
          <w:i/>
          <w:u w:val="single"/>
        </w:rPr>
        <w:lastRenderedPageBreak/>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43CBB3" w14:textId="77777777" w:rsidR="00163FF6" w:rsidRPr="009E63DA" w:rsidRDefault="00163FF6" w:rsidP="00163FF6">
      <w:pPr>
        <w:ind w:left="851" w:right="851"/>
        <w:jc w:val="both"/>
        <w:rPr>
          <w:rFonts w:ascii="Palatino Linotype" w:hAnsi="Palatino Linotype"/>
          <w:bCs/>
          <w:i/>
        </w:rPr>
      </w:pPr>
    </w:p>
    <w:p w14:paraId="2FEA686C" w14:textId="77777777" w:rsidR="00163FF6" w:rsidRPr="009E63DA" w:rsidRDefault="00163FF6" w:rsidP="00163FF6">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4EB4BB45" w14:textId="77777777" w:rsidR="00163FF6" w:rsidRPr="009E63DA" w:rsidRDefault="00163FF6" w:rsidP="00163FF6">
      <w:pPr>
        <w:ind w:left="851" w:right="851"/>
        <w:jc w:val="both"/>
        <w:rPr>
          <w:rFonts w:ascii="Palatino Linotype" w:hAnsi="Palatino Linotype"/>
          <w:i/>
        </w:rPr>
      </w:pPr>
    </w:p>
    <w:p w14:paraId="06811D36" w14:textId="77777777" w:rsidR="00163FF6" w:rsidRPr="009E63DA" w:rsidRDefault="00163FF6" w:rsidP="00163FF6">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24A5D9C" w14:textId="77777777" w:rsidR="00163FF6" w:rsidRPr="009E63DA" w:rsidRDefault="00163FF6" w:rsidP="00163FF6">
      <w:pPr>
        <w:ind w:left="851" w:right="851"/>
        <w:jc w:val="both"/>
        <w:rPr>
          <w:rFonts w:ascii="Palatino Linotype" w:hAnsi="Palatino Linotype"/>
          <w:i/>
        </w:rPr>
      </w:pPr>
    </w:p>
    <w:p w14:paraId="19F5FDF8" w14:textId="77777777" w:rsidR="00163FF6" w:rsidRPr="009E63DA" w:rsidRDefault="00163FF6" w:rsidP="00163FF6">
      <w:pPr>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0D1CD3D6" w14:textId="77777777" w:rsidR="00163FF6" w:rsidRDefault="00163FF6" w:rsidP="00163FF6">
      <w:pPr>
        <w:spacing w:line="360" w:lineRule="auto"/>
        <w:jc w:val="both"/>
        <w:rPr>
          <w:rFonts w:ascii="Palatino Linotype" w:hAnsi="Palatino Linotype" w:cs="Arial"/>
          <w:noProof/>
          <w:color w:val="000000"/>
          <w:lang w:eastAsia="es-MX"/>
        </w:rPr>
      </w:pPr>
    </w:p>
    <w:p w14:paraId="25F769D2" w14:textId="77777777" w:rsidR="00163FF6" w:rsidRDefault="00163FF6" w:rsidP="00163FF6">
      <w:pPr>
        <w:spacing w:line="360" w:lineRule="auto"/>
        <w:jc w:val="both"/>
        <w:rPr>
          <w:rFonts w:ascii="Palatino Linotype" w:hAnsi="Palatino Linotype" w:cs="Arial"/>
          <w:noProof/>
          <w:color w:val="000000"/>
          <w:lang w:eastAsia="es-MX"/>
        </w:rPr>
      </w:pPr>
      <w:r w:rsidRPr="009E63DA">
        <w:rPr>
          <w:rFonts w:ascii="Palatino Linotype" w:hAnsi="Palatino Linotype" w:cs="Arial"/>
          <w:noProof/>
          <w:color w:val="000000"/>
          <w:lang w:eastAsia="es-MX"/>
        </w:rPr>
        <w:t xml:space="preserve">Con base en lo anteriormente expuesto, se arriba a la conclusión de que la respuesta del </w:t>
      </w:r>
      <w:r w:rsidRPr="009E63DA">
        <w:rPr>
          <w:rFonts w:ascii="Palatino Linotype" w:hAnsi="Palatino Linotype" w:cs="Arial"/>
          <w:b/>
          <w:noProof/>
          <w:color w:val="000000"/>
          <w:lang w:eastAsia="es-MX"/>
        </w:rPr>
        <w:t xml:space="preserve">Sujeto Obligado </w:t>
      </w:r>
      <w:r w:rsidRPr="00424BB7">
        <w:rPr>
          <w:rFonts w:ascii="Palatino Linotype" w:hAnsi="Palatino Linotype" w:cs="Arial"/>
          <w:noProof/>
          <w:color w:val="000000"/>
          <w:lang w:eastAsia="es-MX"/>
        </w:rPr>
        <w:t>no</w:t>
      </w:r>
      <w:r>
        <w:rPr>
          <w:rFonts w:ascii="Palatino Linotype" w:hAnsi="Palatino Linotype" w:cs="Arial"/>
          <w:b/>
          <w:noProof/>
          <w:color w:val="000000"/>
          <w:lang w:eastAsia="es-MX"/>
        </w:rPr>
        <w:t xml:space="preserve"> </w:t>
      </w:r>
      <w:r w:rsidRPr="009E63DA">
        <w:rPr>
          <w:rFonts w:ascii="Palatino Linotype" w:hAnsi="Palatino Linotype" w:cs="Arial"/>
          <w:noProof/>
          <w:color w:val="000000"/>
          <w:lang w:eastAsia="es-MX"/>
        </w:rPr>
        <w:t xml:space="preserve">colmó el derecho de acceso a la información ejercido por el particular. </w:t>
      </w:r>
    </w:p>
    <w:p w14:paraId="1FA37628" w14:textId="77777777" w:rsidR="00910538" w:rsidRPr="009E63DA" w:rsidRDefault="00910538" w:rsidP="00163FF6">
      <w:pPr>
        <w:spacing w:line="360" w:lineRule="auto"/>
        <w:jc w:val="both"/>
        <w:rPr>
          <w:rFonts w:ascii="Palatino Linotype" w:hAnsi="Palatino Linotype" w:cs="Arial"/>
          <w:noProof/>
          <w:color w:val="000000"/>
          <w:lang w:eastAsia="es-MX"/>
        </w:rPr>
      </w:pPr>
    </w:p>
    <w:p w14:paraId="5CF8A057" w14:textId="77777777" w:rsidR="00163FF6" w:rsidRPr="007C7D03" w:rsidRDefault="00163FF6" w:rsidP="00163FF6">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492C1235" w14:textId="77777777" w:rsidR="00163FF6" w:rsidRPr="00F54FF7" w:rsidRDefault="00163FF6" w:rsidP="00163FF6">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AC3449C" w14:textId="77777777" w:rsidR="00163FF6" w:rsidRPr="00F54FF7" w:rsidRDefault="00163FF6" w:rsidP="00163FF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702BE7D7" w14:textId="77777777" w:rsidR="00163FF6" w:rsidRPr="00F54FF7" w:rsidRDefault="00163FF6" w:rsidP="00163FF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5F6A14C5" w14:textId="77777777" w:rsidR="00163FF6" w:rsidRPr="00F54FF7" w:rsidRDefault="00163FF6" w:rsidP="00163FF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03ABB88A" w14:textId="77777777" w:rsidR="00163FF6" w:rsidRPr="00F54FF7" w:rsidRDefault="00163FF6" w:rsidP="00163FF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6DD339FB" w14:textId="77777777" w:rsidR="00163FF6" w:rsidRPr="00F54FF7" w:rsidRDefault="00163FF6" w:rsidP="00163FF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5B6446B2" w14:textId="77777777" w:rsidR="00163FF6" w:rsidRPr="00F54FF7" w:rsidRDefault="00163FF6" w:rsidP="00163FF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w:t>
      </w:r>
      <w:r w:rsidRPr="00F54FF7">
        <w:rPr>
          <w:rFonts w:ascii="Palatino Linotype" w:eastAsia="Calibri" w:hAnsi="Palatino Linotype" w:cs="Arial"/>
          <w:b/>
          <w:i/>
          <w:u w:val="single"/>
          <w:lang w:val="es-ES_tradnl" w:eastAsia="es-MX"/>
        </w:rPr>
        <w:lastRenderedPageBreak/>
        <w:t>de los supuestos de reserva o confidencialidad, de conformidad con lo dispuesto en el presente título.</w:t>
      </w:r>
    </w:p>
    <w:p w14:paraId="30F905E3" w14:textId="77777777" w:rsidR="00163FF6" w:rsidRPr="00F54FF7" w:rsidRDefault="00163FF6" w:rsidP="00163FF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5C63AC88" w14:textId="77777777" w:rsidR="00163FF6" w:rsidRPr="00F54FF7" w:rsidRDefault="00163FF6" w:rsidP="00163FF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76DEB9CA" w14:textId="77777777" w:rsidR="00163FF6" w:rsidRPr="00F54FF7" w:rsidRDefault="00163FF6" w:rsidP="00163FF6">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598A7929" w14:textId="77777777" w:rsidR="00163FF6" w:rsidRPr="00F54FF7" w:rsidRDefault="00163FF6" w:rsidP="00163FF6">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3057009F" w14:textId="77777777" w:rsidR="00163FF6" w:rsidRPr="00F54FF7" w:rsidRDefault="00163FF6" w:rsidP="00163FF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14BFAEBA" w14:textId="77777777" w:rsidR="00163FF6" w:rsidRPr="00F54FF7" w:rsidRDefault="00163FF6" w:rsidP="00163FF6">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189EDCAE" w14:textId="77777777" w:rsidR="00163FF6" w:rsidRDefault="00163FF6" w:rsidP="00163FF6">
      <w:pPr>
        <w:spacing w:line="360" w:lineRule="auto"/>
        <w:ind w:right="51"/>
        <w:jc w:val="both"/>
        <w:rPr>
          <w:rFonts w:ascii="Palatino Linotype" w:eastAsia="Calibri" w:hAnsi="Palatino Linotype" w:cs="Arial"/>
          <w:lang w:val="es-ES_tradnl" w:eastAsia="es-MX"/>
        </w:rPr>
      </w:pPr>
    </w:p>
    <w:p w14:paraId="2184C126" w14:textId="77777777" w:rsidR="00716997" w:rsidRPr="00C9458E" w:rsidRDefault="00716997" w:rsidP="00716997">
      <w:pPr>
        <w:spacing w:line="360" w:lineRule="auto"/>
        <w:jc w:val="both"/>
        <w:rPr>
          <w:rFonts w:ascii="Palatino Linotype" w:eastAsia="Palatino Linotype" w:hAnsi="Palatino Linotype" w:cs="Palatino Linotype"/>
        </w:rPr>
      </w:pPr>
      <w:r w:rsidRPr="00C9458E">
        <w:rPr>
          <w:rFonts w:ascii="Palatino Linotype" w:eastAsia="Palatino Linotype" w:hAnsi="Palatino Linotype" w:cs="Palatino Linotype"/>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w:t>
      </w:r>
      <w:r w:rsidRPr="00C9458E">
        <w:rPr>
          <w:rFonts w:ascii="Palatino Linotype" w:eastAsia="Palatino Linotype" w:hAnsi="Palatino Linotype" w:cs="Palatino Linotype"/>
        </w:rPr>
        <w:lastRenderedPageBreak/>
        <w:t>restringido, los cuales deben testarse al momento de la elaboración de versiones públicas, como pudieran ser de manera enunciativa más no limitativa, clave de elector, número de OCR, CURP</w:t>
      </w:r>
      <w:r>
        <w:rPr>
          <w:rFonts w:ascii="Palatino Linotype" w:eastAsia="Palatino Linotype" w:hAnsi="Palatino Linotype" w:cs="Palatino Linotype"/>
        </w:rPr>
        <w:t xml:space="preserve">, el número de cuenta bancaria </w:t>
      </w:r>
      <w:r w:rsidRPr="00C9458E">
        <w:rPr>
          <w:rFonts w:ascii="Palatino Linotype" w:eastAsia="Palatino Linotype" w:hAnsi="Palatino Linotype" w:cs="Palatino Linotype"/>
        </w:rPr>
        <w:t>que sean exclusivamente de particulares, entre otros.</w:t>
      </w:r>
    </w:p>
    <w:p w14:paraId="7CF2A2A5" w14:textId="77777777" w:rsidR="00716997" w:rsidRPr="009132A0" w:rsidRDefault="00716997" w:rsidP="00716997">
      <w:pPr>
        <w:pStyle w:val="Prrafodelista"/>
        <w:numPr>
          <w:ilvl w:val="0"/>
          <w:numId w:val="16"/>
        </w:numPr>
        <w:spacing w:line="360" w:lineRule="auto"/>
        <w:jc w:val="both"/>
        <w:rPr>
          <w:rFonts w:ascii="Palatino Linotype" w:eastAsia="Palatino Linotype" w:hAnsi="Palatino Linotype" w:cs="Palatino Linotype"/>
        </w:rPr>
      </w:pPr>
      <w:r w:rsidRPr="009132A0">
        <w:rPr>
          <w:rFonts w:ascii="Palatino Linotype" w:eastAsia="Palatino Linotype" w:hAnsi="Palatino Linotype" w:cs="Palatino Linotype"/>
        </w:rPr>
        <w:t xml:space="preserve">La </w:t>
      </w:r>
      <w:r w:rsidRPr="009132A0">
        <w:rPr>
          <w:rFonts w:ascii="Palatino Linotype" w:eastAsia="Palatino Linotype" w:hAnsi="Palatino Linotype" w:cs="Palatino Linotype"/>
          <w:b/>
        </w:rPr>
        <w:t>clave de elector</w:t>
      </w:r>
      <w:r w:rsidRPr="009132A0">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9132A0">
        <w:rPr>
          <w:rFonts w:ascii="Palatino Linotype" w:eastAsia="Palatino Linotype" w:hAnsi="Palatino Linotype" w:cs="Palatino Linotype"/>
        </w:rPr>
        <w:t>homoclave</w:t>
      </w:r>
      <w:proofErr w:type="spellEnd"/>
      <w:r w:rsidRPr="009132A0">
        <w:rPr>
          <w:rFonts w:ascii="Palatino Linotype" w:eastAsia="Palatino Linotype" w:hAnsi="Palatino Linotype" w:cs="Palatino Linotype"/>
        </w:rPr>
        <w:t xml:space="preserve"> que distingue a su titular de cualquier otro homónimo, por lo tanto, se trata de un dato personal que debe ser protegido.</w:t>
      </w:r>
    </w:p>
    <w:p w14:paraId="03569DF7" w14:textId="77777777" w:rsidR="00716997" w:rsidRDefault="00716997" w:rsidP="00716997">
      <w:pPr>
        <w:spacing w:line="360" w:lineRule="auto"/>
        <w:jc w:val="both"/>
        <w:rPr>
          <w:rFonts w:ascii="Palatino Linotype" w:eastAsia="Palatino Linotype" w:hAnsi="Palatino Linotype" w:cs="Palatino Linotype"/>
        </w:rPr>
      </w:pPr>
    </w:p>
    <w:p w14:paraId="2CF6B053" w14:textId="77777777" w:rsidR="00716997" w:rsidRDefault="00716997" w:rsidP="00716997">
      <w:pPr>
        <w:pStyle w:val="Prrafodelista"/>
        <w:numPr>
          <w:ilvl w:val="0"/>
          <w:numId w:val="16"/>
        </w:numPr>
        <w:spacing w:line="360" w:lineRule="auto"/>
        <w:jc w:val="both"/>
        <w:rPr>
          <w:rFonts w:ascii="Palatino Linotype" w:eastAsia="Palatino Linotype" w:hAnsi="Palatino Linotype" w:cs="Palatino Linotype"/>
        </w:rPr>
      </w:pPr>
      <w:r w:rsidRPr="009132A0">
        <w:rPr>
          <w:rFonts w:ascii="Palatino Linotype" w:eastAsia="Palatino Linotype" w:hAnsi="Palatino Linotype" w:cs="Palatino Linotype"/>
        </w:rPr>
        <w:t xml:space="preserve">El </w:t>
      </w:r>
      <w:r w:rsidRPr="009132A0">
        <w:rPr>
          <w:rFonts w:ascii="Palatino Linotype" w:eastAsia="Palatino Linotype" w:hAnsi="Palatino Linotype" w:cs="Palatino Linotype"/>
          <w:b/>
        </w:rPr>
        <w:t>número de OCR,</w:t>
      </w:r>
      <w:r w:rsidRPr="009132A0">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9132A0">
        <w:rPr>
          <w:rFonts w:ascii="Palatino Linotype" w:eastAsia="Palatino Linotype" w:hAnsi="Palatino Linotype" w:cs="Palatino Linotype"/>
        </w:rPr>
        <w:t>geoelectoral</w:t>
      </w:r>
      <w:proofErr w:type="spellEnd"/>
      <w:r w:rsidRPr="009132A0">
        <w:rPr>
          <w:rFonts w:ascii="Palatino Linotype" w:eastAsia="Palatino Linotype" w:hAnsi="Palatino Linotype" w:cs="Palatino Linotype"/>
        </w:rPr>
        <w:t xml:space="preserve"> ahí contenida, por lo que es susceptible de resguardarse.</w:t>
      </w:r>
    </w:p>
    <w:p w14:paraId="0ED71E59" w14:textId="77777777" w:rsidR="00716997" w:rsidRPr="009132A0" w:rsidRDefault="00716997" w:rsidP="00716997">
      <w:pPr>
        <w:pStyle w:val="Prrafodelista"/>
        <w:rPr>
          <w:rFonts w:ascii="Palatino Linotype" w:eastAsia="Palatino Linotype" w:hAnsi="Palatino Linotype" w:cs="Palatino Linotype"/>
        </w:rPr>
      </w:pPr>
    </w:p>
    <w:p w14:paraId="6DB3E6AA" w14:textId="77777777" w:rsidR="00716997" w:rsidRPr="00C9458E" w:rsidRDefault="00716997" w:rsidP="00716997">
      <w:pPr>
        <w:pStyle w:val="Prrafodelista"/>
        <w:numPr>
          <w:ilvl w:val="0"/>
          <w:numId w:val="16"/>
        </w:numPr>
        <w:spacing w:line="360" w:lineRule="auto"/>
        <w:ind w:right="51"/>
        <w:jc w:val="both"/>
        <w:rPr>
          <w:rFonts w:ascii="Palatino Linotype" w:eastAsiaTheme="minorHAnsi" w:hAnsi="Palatino Linotype" w:cstheme="minorBidi"/>
          <w:szCs w:val="14"/>
        </w:rPr>
      </w:pPr>
      <w:r w:rsidRPr="00C9458E">
        <w:rPr>
          <w:rFonts w:ascii="Palatino Linotype" w:eastAsiaTheme="minorHAnsi" w:hAnsi="Palatino Linotype" w:cstheme="minorBidi"/>
          <w:b/>
          <w:szCs w:val="14"/>
        </w:rPr>
        <w:t xml:space="preserve"> </w:t>
      </w:r>
      <w:r w:rsidRPr="00C9458E">
        <w:rPr>
          <w:rFonts w:ascii="Palatino Linotype" w:eastAsia="Palatino Linotype" w:hAnsi="Palatino Linotype" w:cs="Palatino Linotype"/>
        </w:rPr>
        <w:t xml:space="preserve">Igualmente, resulta importante destacar que el </w:t>
      </w:r>
      <w:r w:rsidRPr="00C9458E">
        <w:rPr>
          <w:rFonts w:ascii="Palatino Linotype" w:eastAsia="Palatino Linotype" w:hAnsi="Palatino Linotype" w:cs="Palatino Linotype"/>
          <w:b/>
          <w:i/>
        </w:rPr>
        <w:t>número de cuenta bancaria</w:t>
      </w:r>
      <w:r w:rsidRPr="00C9458E">
        <w:rPr>
          <w:rFonts w:ascii="Palatino Linotype" w:eastAsia="Palatino Linotype" w:hAnsi="Palatino Linotype" w:cs="Palatino Linotype"/>
          <w:b/>
        </w:rPr>
        <w:t xml:space="preserve"> de las personas físicas y morales privadas </w:t>
      </w:r>
      <w:r w:rsidRPr="00C9458E">
        <w:rPr>
          <w:rFonts w:ascii="Palatino Linotype" w:eastAsia="Palatino Linotype" w:hAnsi="Palatino Linotype" w:cs="Palatino Linotype"/>
        </w:rPr>
        <w:t>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29A4F9A7" w14:textId="77777777" w:rsidR="00716997" w:rsidRDefault="00716997" w:rsidP="00716997">
      <w:pPr>
        <w:spacing w:line="360" w:lineRule="auto"/>
        <w:ind w:right="50"/>
        <w:jc w:val="both"/>
        <w:rPr>
          <w:rFonts w:ascii="Palatino Linotype" w:eastAsia="Palatino Linotype" w:hAnsi="Palatino Linotype" w:cs="Palatino Linotype"/>
        </w:rPr>
      </w:pPr>
    </w:p>
    <w:p w14:paraId="390A32BE" w14:textId="77777777" w:rsidR="00716997" w:rsidRPr="00C9458E" w:rsidRDefault="00716997" w:rsidP="00716997">
      <w:pPr>
        <w:spacing w:line="360" w:lineRule="auto"/>
        <w:ind w:right="50"/>
        <w:jc w:val="both"/>
        <w:rPr>
          <w:rFonts w:ascii="Palatino Linotype" w:eastAsia="Palatino Linotype" w:hAnsi="Palatino Linotype" w:cs="Palatino Linotype"/>
        </w:rPr>
      </w:pPr>
      <w:r w:rsidRPr="00C9458E">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574969E8" w14:textId="77777777" w:rsidR="00716997" w:rsidRDefault="00716997" w:rsidP="00163FF6">
      <w:pPr>
        <w:spacing w:line="360" w:lineRule="auto"/>
        <w:ind w:right="51"/>
        <w:jc w:val="both"/>
        <w:rPr>
          <w:rFonts w:ascii="Palatino Linotype" w:eastAsia="Calibri" w:hAnsi="Palatino Linotype" w:cs="Arial"/>
          <w:lang w:val="es-ES_tradnl" w:eastAsia="es-MX"/>
        </w:rPr>
      </w:pPr>
    </w:p>
    <w:p w14:paraId="3670BCAD" w14:textId="77777777" w:rsidR="008A200D" w:rsidRDefault="00163FF6" w:rsidP="008A200D">
      <w:pPr>
        <w:spacing w:line="360" w:lineRule="auto"/>
        <w:ind w:right="51"/>
        <w:jc w:val="both"/>
        <w:rPr>
          <w:rFonts w:ascii="Palatino Linotype" w:eastAsia="Calibri"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008A200D">
        <w:rPr>
          <w:rFonts w:ascii="Palatino Linotype" w:eastAsia="Calibri" w:hAnsi="Palatino Linotype" w:cs="Arial"/>
          <w:lang w:val="es-ES_tradnl" w:eastAsia="es-MX"/>
        </w:rPr>
        <w:t>.</w:t>
      </w:r>
    </w:p>
    <w:p w14:paraId="1E03190F" w14:textId="77777777" w:rsidR="008A200D" w:rsidRDefault="008A200D" w:rsidP="008A200D">
      <w:pPr>
        <w:spacing w:line="360" w:lineRule="auto"/>
        <w:ind w:right="51"/>
        <w:jc w:val="both"/>
        <w:rPr>
          <w:rFonts w:ascii="Palatino Linotype" w:eastAsia="Calibri" w:hAnsi="Palatino Linotype" w:cs="Arial"/>
          <w:lang w:val="es-ES_tradnl" w:eastAsia="es-MX"/>
        </w:rPr>
      </w:pPr>
    </w:p>
    <w:p w14:paraId="77E5109D" w14:textId="77777777" w:rsidR="00910538" w:rsidRPr="009A71E1" w:rsidRDefault="00910538" w:rsidP="008A200D">
      <w:pPr>
        <w:spacing w:line="360" w:lineRule="auto"/>
        <w:ind w:right="51"/>
        <w:jc w:val="both"/>
        <w:rPr>
          <w:rFonts w:ascii="Palatino Linotype" w:eastAsiaTheme="minorHAnsi" w:hAnsi="Palatino Linotype" w:cstheme="minorBidi"/>
          <w:lang w:val="es-MX" w:eastAsia="en-US"/>
        </w:rPr>
      </w:pPr>
      <w:r w:rsidRPr="009A71E1">
        <w:rPr>
          <w:rFonts w:ascii="Palatino Linotype" w:eastAsiaTheme="minorHAnsi" w:hAnsi="Palatino Linotype" w:cstheme="minorBidi"/>
          <w:lang w:val="es-MX" w:eastAsia="en-US"/>
        </w:rPr>
        <w:t xml:space="preserve">En mérito de lo expuesto en líneas anteriores, al resultar </w:t>
      </w:r>
      <w:r>
        <w:rPr>
          <w:rFonts w:ascii="Palatino Linotype" w:eastAsiaTheme="minorHAnsi" w:hAnsi="Palatino Linotype" w:cstheme="minorBidi"/>
          <w:lang w:val="es-MX" w:eastAsia="en-US"/>
        </w:rPr>
        <w:t xml:space="preserve">parcialmente </w:t>
      </w:r>
      <w:r w:rsidRPr="009A71E1">
        <w:rPr>
          <w:rFonts w:ascii="Palatino Linotype" w:eastAsiaTheme="minorHAnsi" w:hAnsi="Palatino Linotype" w:cstheme="minorBidi"/>
          <w:lang w:val="es-MX" w:eastAsia="en-US"/>
        </w:rPr>
        <w:t xml:space="preserve">fundados los motivos de inconformidad vertidos por </w:t>
      </w:r>
      <w:r>
        <w:rPr>
          <w:rFonts w:ascii="Palatino Linotype" w:eastAsiaTheme="minorHAnsi" w:hAnsi="Palatino Linotype" w:cstheme="minorBidi"/>
          <w:b/>
          <w:lang w:val="es-MX" w:eastAsia="en-US"/>
        </w:rPr>
        <w:t>el Recurrente</w:t>
      </w:r>
      <w:r w:rsidRPr="009A71E1">
        <w:rPr>
          <w:rFonts w:ascii="Palatino Linotype" w:eastAsiaTheme="minorHAnsi" w:hAnsi="Palatino Linotype" w:cstheme="minorBidi"/>
          <w:lang w:val="es-MX" w:eastAsia="en-US"/>
        </w:rPr>
        <w:t xml:space="preserve">, con fundamento en la </w:t>
      </w:r>
      <w:r w:rsidR="008A200D">
        <w:rPr>
          <w:rFonts w:ascii="Palatino Linotype" w:eastAsiaTheme="minorHAnsi" w:hAnsi="Palatino Linotype" w:cstheme="minorBidi"/>
          <w:lang w:val="es-MX" w:eastAsia="en-US"/>
        </w:rPr>
        <w:t>segunda</w:t>
      </w:r>
      <w:r>
        <w:rPr>
          <w:rFonts w:ascii="Palatino Linotype" w:eastAsiaTheme="minorHAnsi" w:hAnsi="Palatino Linotype" w:cstheme="minorBidi"/>
          <w:lang w:val="es-MX" w:eastAsia="en-US"/>
        </w:rPr>
        <w:t xml:space="preserve"> </w:t>
      </w:r>
      <w:r w:rsidRPr="009A71E1">
        <w:rPr>
          <w:rFonts w:ascii="Palatino Linotype" w:eastAsiaTheme="minorHAnsi" w:hAnsi="Palatino Linotype" w:cstheme="minorBidi"/>
          <w:lang w:val="es-MX" w:eastAsia="en-US"/>
        </w:rPr>
        <w:t xml:space="preserve">hipótesis del artículo 186 fracción III de la Ley de Transparencia y Acceso a la Información Pública del Estado de México y Municipios, se </w:t>
      </w:r>
      <w:r w:rsidR="008A200D">
        <w:rPr>
          <w:rFonts w:ascii="Palatino Linotype" w:eastAsiaTheme="minorHAnsi" w:hAnsi="Palatino Linotype" w:cstheme="minorBidi"/>
          <w:b/>
          <w:lang w:val="es-MX" w:eastAsia="en-US"/>
        </w:rPr>
        <w:t>MODIFI</w:t>
      </w:r>
      <w:r>
        <w:rPr>
          <w:rFonts w:ascii="Palatino Linotype" w:eastAsiaTheme="minorHAnsi" w:hAnsi="Palatino Linotype" w:cstheme="minorBidi"/>
          <w:b/>
          <w:lang w:val="es-MX" w:eastAsia="en-US"/>
        </w:rPr>
        <w:t>CA</w:t>
      </w:r>
      <w:r w:rsidRPr="009A71E1">
        <w:rPr>
          <w:rFonts w:ascii="Palatino Linotype" w:eastAsiaTheme="minorHAnsi" w:hAnsi="Palatino Linotype" w:cstheme="minorBidi"/>
          <w:b/>
          <w:lang w:val="es-MX" w:eastAsia="en-US"/>
        </w:rPr>
        <w:t xml:space="preserve"> </w:t>
      </w:r>
      <w:r w:rsidRPr="009A71E1">
        <w:rPr>
          <w:rFonts w:ascii="Palatino Linotype" w:eastAsiaTheme="minorHAnsi" w:hAnsi="Palatino Linotype" w:cstheme="minorBidi"/>
          <w:lang w:val="es-MX" w:eastAsia="en-US"/>
        </w:rPr>
        <w:t xml:space="preserve">la respuesta </w:t>
      </w:r>
      <w:r w:rsidRPr="009A71E1">
        <w:rPr>
          <w:rFonts w:ascii="Palatino Linotype" w:eastAsiaTheme="minorHAnsi" w:hAnsi="Palatino Linotype" w:cstheme="minorBidi"/>
          <w:lang w:val="es-MX" w:eastAsia="en-US"/>
        </w:rPr>
        <w:lastRenderedPageBreak/>
        <w:t xml:space="preserve">emitida a la solicitud de información </w:t>
      </w:r>
      <w:r w:rsidRPr="00910538">
        <w:rPr>
          <w:rFonts w:ascii="Palatino Linotype" w:hAnsi="Palatino Linotype"/>
          <w:b/>
          <w:bCs/>
        </w:rPr>
        <w:t>00005/DIFJOSERIN/IP/2025</w:t>
      </w:r>
      <w:r w:rsidRPr="008C4CE2">
        <w:rPr>
          <w:rFonts w:ascii="Palatino Linotype" w:eastAsiaTheme="minorHAnsi" w:hAnsi="Palatino Linotype"/>
          <w:b/>
          <w:bCs/>
        </w:rPr>
        <w:t>,</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theme="minorBidi"/>
          <w:lang w:val="es-MX" w:eastAsia="en-US"/>
        </w:rPr>
        <w:t>que ha sido materia del presente fallo.</w:t>
      </w:r>
    </w:p>
    <w:p w14:paraId="29BB51C5" w14:textId="77777777" w:rsidR="00910538" w:rsidRPr="009A71E1" w:rsidRDefault="00910538" w:rsidP="00910538">
      <w:pPr>
        <w:spacing w:line="360" w:lineRule="auto"/>
        <w:jc w:val="both"/>
        <w:rPr>
          <w:rFonts w:ascii="Palatino Linotype" w:eastAsiaTheme="minorHAnsi" w:hAnsi="Palatino Linotype" w:cstheme="minorBidi"/>
          <w:lang w:val="es-MX" w:eastAsia="en-US"/>
        </w:rPr>
      </w:pPr>
    </w:p>
    <w:p w14:paraId="123CBA6D" w14:textId="77777777" w:rsidR="00910538" w:rsidRDefault="00910538" w:rsidP="00910538">
      <w:pPr>
        <w:spacing w:line="360" w:lineRule="auto"/>
        <w:jc w:val="both"/>
        <w:rPr>
          <w:rFonts w:ascii="Palatino Linotype" w:hAnsi="Palatino Linotype"/>
          <w:lang w:val="es-MX"/>
        </w:rPr>
      </w:pPr>
      <w:r w:rsidRPr="009A71E1">
        <w:rPr>
          <w:rFonts w:ascii="Palatino Linotype" w:hAnsi="Palatino Linotype"/>
          <w:lang w:val="es-MX"/>
        </w:rPr>
        <w:t>Por lo antes expuesto y fundado es de resolverse y,</w:t>
      </w:r>
    </w:p>
    <w:p w14:paraId="3EC8A27E" w14:textId="77777777" w:rsidR="00910538" w:rsidRPr="009A71E1" w:rsidRDefault="00910538" w:rsidP="00910538">
      <w:pPr>
        <w:spacing w:line="360" w:lineRule="auto"/>
        <w:jc w:val="both"/>
        <w:rPr>
          <w:rFonts w:ascii="Palatino Linotype" w:hAnsi="Palatino Linotype"/>
          <w:lang w:val="es-MX"/>
        </w:rPr>
      </w:pPr>
    </w:p>
    <w:p w14:paraId="320E8CC6" w14:textId="77777777" w:rsidR="00910538" w:rsidRPr="009A71E1" w:rsidRDefault="00910538" w:rsidP="00910538">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733B48F7" w14:textId="77777777" w:rsidR="00910538" w:rsidRPr="00165D42" w:rsidRDefault="00910538" w:rsidP="00910538">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sidR="008A200D">
        <w:rPr>
          <w:rFonts w:ascii="Palatino Linotype" w:hAnsi="Palatino Linotype" w:cs="Arial"/>
          <w:b/>
        </w:rPr>
        <w:t>MODIFI</w:t>
      </w:r>
      <w:r w:rsidRPr="00165D42">
        <w:rPr>
          <w:rFonts w:ascii="Palatino Linotype" w:hAnsi="Palatino Linotype" w:cs="Arial"/>
          <w:b/>
        </w:rPr>
        <w:t xml:space="preserve">CA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sidRPr="00910538">
        <w:rPr>
          <w:rFonts w:ascii="Palatino Linotype" w:hAnsi="Palatino Linotype"/>
          <w:b/>
          <w:bCs/>
        </w:rPr>
        <w:t>00005/DIFJOSERIN/IP/2025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446B1F0C" w14:textId="77777777" w:rsidR="00910538" w:rsidRPr="00165D42" w:rsidRDefault="00910538" w:rsidP="00910538">
      <w:pPr>
        <w:spacing w:line="360" w:lineRule="auto"/>
        <w:jc w:val="both"/>
        <w:rPr>
          <w:rFonts w:ascii="Palatino Linotype" w:hAnsi="Palatino Linotype" w:cs="Arial"/>
        </w:rPr>
      </w:pPr>
    </w:p>
    <w:p w14:paraId="5C92D7D0" w14:textId="77777777" w:rsidR="00910538" w:rsidRDefault="00910538" w:rsidP="00910538">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sidR="008A200D">
        <w:rPr>
          <w:rFonts w:ascii="Palatino Linotype" w:hAnsi="Palatino Linotype" w:cs="Tahoma"/>
        </w:rPr>
        <w:t>)</w:t>
      </w:r>
      <w:r w:rsidRPr="00A1193C">
        <w:rPr>
          <w:rFonts w:ascii="Palatino Linotype" w:hAnsi="Palatino Linotype" w:cs="Tahoma"/>
        </w:rPr>
        <w:t>,</w:t>
      </w:r>
      <w:r>
        <w:rPr>
          <w:rFonts w:ascii="Palatino Linotype" w:hAnsi="Palatino Linotype" w:cs="Tahoma"/>
        </w:rPr>
        <w:t xml:space="preserve"> de </w:t>
      </w:r>
      <w:r w:rsidRPr="00165D42">
        <w:rPr>
          <w:rFonts w:ascii="Palatino Linotype" w:hAnsi="Palatino Linotype" w:cs="Tahoma"/>
        </w:rPr>
        <w:t>lo siguiente:</w:t>
      </w:r>
    </w:p>
    <w:p w14:paraId="086E3935" w14:textId="77777777" w:rsidR="00910538" w:rsidRPr="00A1193C" w:rsidRDefault="008A200D" w:rsidP="00910538">
      <w:pPr>
        <w:pStyle w:val="INFOEM"/>
        <w:numPr>
          <w:ilvl w:val="0"/>
          <w:numId w:val="13"/>
        </w:numPr>
        <w:spacing w:before="0" w:after="0"/>
        <w:ind w:right="567"/>
        <w:rPr>
          <w:i w:val="0"/>
          <w:sz w:val="28"/>
          <w:szCs w:val="24"/>
        </w:rPr>
      </w:pPr>
      <w:r>
        <w:rPr>
          <w:rFonts w:cs="Tahoma"/>
          <w:bCs/>
          <w:i w:val="0"/>
          <w:sz w:val="24"/>
          <w:lang w:val="es-ES"/>
        </w:rPr>
        <w:t>Contratos remitidos en respuesta, en correcta versión pública</w:t>
      </w:r>
      <w:r w:rsidR="00910538">
        <w:rPr>
          <w:rFonts w:cs="Tahoma"/>
          <w:bCs/>
          <w:i w:val="0"/>
          <w:sz w:val="24"/>
          <w:lang w:val="es-ES"/>
        </w:rPr>
        <w:t xml:space="preserve">. </w:t>
      </w:r>
    </w:p>
    <w:p w14:paraId="07955649" w14:textId="77777777" w:rsidR="00910538" w:rsidRPr="00285FC3" w:rsidRDefault="00910538" w:rsidP="00910538">
      <w:pPr>
        <w:pStyle w:val="INFOEM"/>
        <w:spacing w:before="0" w:after="0"/>
        <w:ind w:left="1080" w:right="567"/>
      </w:pPr>
    </w:p>
    <w:p w14:paraId="071BF28F" w14:textId="77777777" w:rsidR="00910538" w:rsidRDefault="00910538" w:rsidP="00910538">
      <w:pPr>
        <w:pStyle w:val="INFOEM"/>
        <w:spacing w:before="0" w:after="0"/>
        <w:ind w:left="1080" w:right="567"/>
      </w:pP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63508BA" w14:textId="77777777" w:rsidR="00910538" w:rsidRPr="00DC5E29" w:rsidRDefault="00910538" w:rsidP="00910538">
      <w:pPr>
        <w:spacing w:line="360" w:lineRule="auto"/>
        <w:jc w:val="both"/>
        <w:rPr>
          <w:rFonts w:ascii="Palatino Linotype" w:hAnsi="Palatino Linotype" w:cs="Arial"/>
        </w:rPr>
      </w:pPr>
    </w:p>
    <w:p w14:paraId="4B9CAAED" w14:textId="77777777" w:rsidR="00910538" w:rsidRPr="00DC5E29" w:rsidRDefault="00910538" w:rsidP="00910538">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w:t>
      </w:r>
      <w:r w:rsidRPr="00DC5E29">
        <w:rPr>
          <w:rFonts w:ascii="Palatino Linotype" w:hAnsi="Palatino Linotype" w:cs="Tahoma"/>
        </w:rPr>
        <w:lastRenderedPageBreak/>
        <w:t xml:space="preserve">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4561A64" w14:textId="77777777" w:rsidR="00910538" w:rsidRPr="00DC5E29" w:rsidRDefault="00910538" w:rsidP="00910538">
      <w:pPr>
        <w:spacing w:line="360" w:lineRule="auto"/>
        <w:ind w:right="-595"/>
        <w:jc w:val="both"/>
        <w:rPr>
          <w:rFonts w:ascii="Palatino Linotype" w:hAnsi="Palatino Linotype" w:cs="Tahoma"/>
          <w:bCs/>
        </w:rPr>
      </w:pPr>
    </w:p>
    <w:p w14:paraId="063F556F" w14:textId="77777777" w:rsidR="00910538" w:rsidRDefault="00910538" w:rsidP="00910538">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46BD3467" w14:textId="77777777" w:rsidR="008A200D" w:rsidRPr="00DC5E29" w:rsidRDefault="008A200D" w:rsidP="00910538">
      <w:pPr>
        <w:autoSpaceDE w:val="0"/>
        <w:autoSpaceDN w:val="0"/>
        <w:adjustRightInd w:val="0"/>
        <w:spacing w:line="360" w:lineRule="auto"/>
        <w:jc w:val="both"/>
        <w:rPr>
          <w:rFonts w:ascii="Palatino Linotype" w:hAnsi="Palatino Linotype" w:cs="Arial"/>
        </w:rPr>
      </w:pPr>
    </w:p>
    <w:p w14:paraId="63902C48" w14:textId="77777777" w:rsidR="008A200D" w:rsidRDefault="00910538" w:rsidP="008A200D">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CFFB055" w14:textId="77777777" w:rsidR="008A200D" w:rsidRDefault="008A200D" w:rsidP="00D853E9">
      <w:pPr>
        <w:spacing w:line="360" w:lineRule="auto"/>
        <w:jc w:val="both"/>
        <w:rPr>
          <w:rFonts w:ascii="Palatino Linotype" w:hAnsi="Palatino Linotype" w:cs="Arial"/>
        </w:rPr>
      </w:pPr>
    </w:p>
    <w:p w14:paraId="681C6F1D" w14:textId="785EC08D" w:rsidR="00D853E9" w:rsidRPr="007C3942" w:rsidRDefault="00D853E9" w:rsidP="00D853E9">
      <w:pPr>
        <w:spacing w:line="360" w:lineRule="auto"/>
        <w:jc w:val="both"/>
        <w:rPr>
          <w:rFonts w:ascii="Palatino Linotype" w:hAnsi="Palatino Linotype" w:cs="Arial"/>
        </w:rPr>
      </w:pPr>
      <w:r w:rsidRPr="007C3942">
        <w:rPr>
          <w:rFonts w:ascii="Palatino Linotype" w:hAnsi="Palatino Linotype" w:cs="Arial"/>
        </w:rPr>
        <w:lastRenderedPageBreak/>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sidR="008A200D">
        <w:rPr>
          <w:rFonts w:ascii="Palatino Linotype" w:hAnsi="Palatino Linotype" w:cs="Arial"/>
        </w:rPr>
        <w:t>DÉCIMA SÉPTIMA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8A200D">
        <w:rPr>
          <w:rFonts w:ascii="Palatino Linotype" w:hAnsi="Palatino Linotype" w:cs="Arial"/>
        </w:rPr>
        <w:t>CATORCE DE MAYO</w:t>
      </w:r>
      <w:r>
        <w:rPr>
          <w:rFonts w:ascii="Palatino Linotype" w:hAnsi="Palatino Linotype" w:cs="Arial"/>
        </w:rPr>
        <w:t xml:space="preserv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1F539F">
        <w:rPr>
          <w:rFonts w:ascii="Palatino Linotype" w:hAnsi="Palatino Linotype" w:cs="Arial"/>
        </w:rPr>
        <w:t>------------------------------------------------------------------------------------------------------------------------------------------------------------------------------------------------------------------------------------------------------------------------------------------------------------------------------------------------------------------------------------------------------------------------------------------------------------------------------------------------------------------------------------------------------------------------------------------------------------------------------------------------------------------------------------------------------------------------------------------------------------------------------------------------------------------------------------------------------------------------------------------------------------------------------------------------</w:t>
      </w:r>
    </w:p>
    <w:p w14:paraId="25DF9B41" w14:textId="77777777" w:rsidR="00D853E9" w:rsidRDefault="00D853E9" w:rsidP="00D853E9">
      <w:pPr>
        <w:spacing w:line="360" w:lineRule="auto"/>
        <w:jc w:val="both"/>
        <w:rPr>
          <w:rFonts w:ascii="Palatino Linotype" w:hAnsi="Palatino Linotype" w:cs="Arial"/>
          <w:sz w:val="16"/>
        </w:rPr>
      </w:pPr>
      <w:r>
        <w:rPr>
          <w:rFonts w:ascii="Palatino Linotype" w:hAnsi="Palatino Linotype" w:cs="Arial"/>
        </w:rPr>
        <w:t>----------------------------------------------------------------------------------------------------------------------------------------------------------------------</w:t>
      </w:r>
      <w:r w:rsidRPr="007C3942">
        <w:rPr>
          <w:rFonts w:ascii="Palatino Linotype" w:hAnsi="Palatino Linotype" w:cs="Arial"/>
        </w:rPr>
        <w:t>-----------------------------------------</w:t>
      </w:r>
      <w:r w:rsidRPr="00692461">
        <w:rPr>
          <w:rFonts w:ascii="Palatino Linotype" w:hAnsi="Palatino Linotype" w:cs="Arial"/>
        </w:rPr>
        <w:t>---------------------</w:t>
      </w:r>
      <w:r>
        <w:rPr>
          <w:rFonts w:ascii="Palatino Linotype" w:hAnsi="Palatino Linotype" w:cs="Arial"/>
          <w:sz w:val="16"/>
        </w:rPr>
        <w:t>JMV/CCR/</w:t>
      </w:r>
      <w:r w:rsidR="00E24B9C">
        <w:rPr>
          <w:rFonts w:ascii="Palatino Linotype" w:hAnsi="Palatino Linotype" w:cs="Arial"/>
          <w:sz w:val="16"/>
        </w:rPr>
        <w:t>LMST</w:t>
      </w:r>
    </w:p>
    <w:p w14:paraId="0E53DFC9" w14:textId="77777777" w:rsidR="00D853E9" w:rsidRDefault="00D853E9" w:rsidP="00D853E9"/>
    <w:p w14:paraId="42BCED53" w14:textId="77777777" w:rsidR="00D853E9" w:rsidRDefault="00D853E9" w:rsidP="00D853E9"/>
    <w:p w14:paraId="64E951AE" w14:textId="77777777" w:rsidR="00D853E9" w:rsidRDefault="00D853E9" w:rsidP="00D853E9"/>
    <w:p w14:paraId="65EF79D1" w14:textId="77777777" w:rsidR="00D853E9" w:rsidRDefault="00D853E9" w:rsidP="00D853E9"/>
    <w:p w14:paraId="2F213F90" w14:textId="77777777" w:rsidR="00D853E9" w:rsidRDefault="00D853E9" w:rsidP="00D853E9"/>
    <w:p w14:paraId="29903BB9" w14:textId="77777777" w:rsidR="00D853E9" w:rsidRDefault="00D853E9" w:rsidP="00D853E9"/>
    <w:p w14:paraId="1D4FFBD4" w14:textId="77777777" w:rsidR="00D853E9" w:rsidRDefault="00D853E9" w:rsidP="00D853E9"/>
    <w:p w14:paraId="207CC2C4" w14:textId="77777777" w:rsidR="00D853E9" w:rsidRDefault="00D853E9" w:rsidP="00D853E9"/>
    <w:p w14:paraId="6D48AF5E" w14:textId="77777777" w:rsidR="00D853E9" w:rsidRDefault="00D853E9" w:rsidP="00D853E9"/>
    <w:p w14:paraId="187CA502" w14:textId="77777777" w:rsidR="00D853E9" w:rsidRDefault="00D853E9" w:rsidP="00D853E9"/>
    <w:p w14:paraId="00D2FAF2" w14:textId="77777777" w:rsidR="00D853E9" w:rsidRDefault="00D853E9" w:rsidP="00D853E9"/>
    <w:p w14:paraId="38F1D8C0" w14:textId="77777777" w:rsidR="00D853E9" w:rsidRDefault="00D853E9" w:rsidP="00D853E9"/>
    <w:p w14:paraId="3115187E" w14:textId="77777777" w:rsidR="00D853E9" w:rsidRDefault="00D853E9" w:rsidP="00D853E9"/>
    <w:p w14:paraId="11595771" w14:textId="77777777" w:rsidR="00D853E9" w:rsidRDefault="00D853E9" w:rsidP="00D853E9"/>
    <w:p w14:paraId="2B7C5056" w14:textId="77777777" w:rsidR="00D853E9" w:rsidRDefault="00D853E9" w:rsidP="00D853E9"/>
    <w:p w14:paraId="5B22B541" w14:textId="77777777" w:rsidR="00D853E9" w:rsidRDefault="00D853E9" w:rsidP="00D853E9"/>
    <w:p w14:paraId="5D90596D" w14:textId="77777777" w:rsidR="00D853E9" w:rsidRDefault="00D853E9" w:rsidP="00D853E9"/>
    <w:p w14:paraId="05C38A23" w14:textId="77777777" w:rsidR="00D853E9" w:rsidRDefault="00D853E9" w:rsidP="00D853E9"/>
    <w:p w14:paraId="39970488" w14:textId="77777777" w:rsidR="00D853E9" w:rsidRDefault="00D853E9" w:rsidP="00D853E9"/>
    <w:p w14:paraId="7195A880" w14:textId="77777777" w:rsidR="00D853E9" w:rsidRDefault="00D853E9" w:rsidP="00D853E9"/>
    <w:p w14:paraId="156E2133" w14:textId="77777777" w:rsidR="00D853E9" w:rsidRDefault="00D853E9" w:rsidP="00D853E9"/>
    <w:p w14:paraId="3CFC6E2E" w14:textId="77777777" w:rsidR="00D853E9" w:rsidRDefault="00D853E9" w:rsidP="00D853E9"/>
    <w:p w14:paraId="3B1BAD95" w14:textId="77777777" w:rsidR="00D853E9" w:rsidRDefault="00D853E9" w:rsidP="00D853E9"/>
    <w:p w14:paraId="2FDF02EC" w14:textId="77777777" w:rsidR="00D853E9" w:rsidRDefault="00D853E9" w:rsidP="00D853E9"/>
    <w:p w14:paraId="197FF0C0" w14:textId="77777777" w:rsidR="00D853E9" w:rsidRDefault="00D853E9" w:rsidP="00D853E9"/>
    <w:p w14:paraId="5C43C77F" w14:textId="77777777" w:rsidR="00D853E9" w:rsidRDefault="00D853E9" w:rsidP="00D853E9"/>
    <w:p w14:paraId="2F49337F" w14:textId="77777777" w:rsidR="00D853E9" w:rsidRDefault="00D853E9" w:rsidP="00D853E9"/>
    <w:p w14:paraId="2649593E" w14:textId="77777777" w:rsidR="00D853E9" w:rsidRDefault="00D853E9" w:rsidP="00D853E9"/>
    <w:p w14:paraId="66F16BA6" w14:textId="77777777" w:rsidR="00D853E9" w:rsidRDefault="00D853E9" w:rsidP="00D853E9"/>
    <w:p w14:paraId="56BBAE1F" w14:textId="77777777" w:rsidR="00D853E9" w:rsidRDefault="00D853E9" w:rsidP="00D853E9"/>
    <w:p w14:paraId="7913CDE6" w14:textId="77777777" w:rsidR="0000572E" w:rsidRDefault="0000572E"/>
    <w:sectPr w:rsidR="0000572E" w:rsidSect="001F1A3B">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11AE18" w14:textId="77777777" w:rsidR="009A4106" w:rsidRDefault="009A4106" w:rsidP="00D853E9">
      <w:r>
        <w:separator/>
      </w:r>
    </w:p>
  </w:endnote>
  <w:endnote w:type="continuationSeparator" w:id="0">
    <w:p w14:paraId="6ACD053C" w14:textId="77777777" w:rsidR="009A4106" w:rsidRDefault="009A4106" w:rsidP="00D8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CCAAE" w14:textId="77777777" w:rsidR="009A4106" w:rsidRPr="00A2780F" w:rsidRDefault="009A4106" w:rsidP="001F1A3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46BA">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46BA">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5F62A" w14:textId="77777777" w:rsidR="009A4106" w:rsidRPr="00070856" w:rsidRDefault="009A4106" w:rsidP="001F1A3B">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846BA">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846BA">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941CF" w14:textId="77777777" w:rsidR="009A4106" w:rsidRDefault="009A4106" w:rsidP="00D853E9">
      <w:r>
        <w:separator/>
      </w:r>
    </w:p>
  </w:footnote>
  <w:footnote w:type="continuationSeparator" w:id="0">
    <w:p w14:paraId="78437E5B" w14:textId="77777777" w:rsidR="009A4106" w:rsidRDefault="009A4106" w:rsidP="00D853E9">
      <w:r>
        <w:continuationSeparator/>
      </w:r>
    </w:p>
  </w:footnote>
  <w:footnote w:id="1">
    <w:p w14:paraId="25D5896D" w14:textId="77777777" w:rsidR="009A4106" w:rsidRPr="005552A8" w:rsidRDefault="009A4106" w:rsidP="00D853E9">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C05ECF3" w14:textId="77777777" w:rsidR="009A4106" w:rsidRPr="005552A8" w:rsidRDefault="009A4106" w:rsidP="00D853E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9A4106" w:rsidRPr="008F2CCC" w14:paraId="6E1BE5E8" w14:textId="77777777" w:rsidTr="001F1A3B">
      <w:tc>
        <w:tcPr>
          <w:tcW w:w="3620" w:type="dxa"/>
          <w:shd w:val="clear" w:color="auto" w:fill="auto"/>
        </w:tcPr>
        <w:p w14:paraId="260C5FE8" w14:textId="77777777" w:rsidR="009A4106" w:rsidRPr="007E5FC4" w:rsidRDefault="009A4106"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43C816B5" w14:textId="77777777" w:rsidR="009A4106" w:rsidRPr="00664658" w:rsidRDefault="009A4106" w:rsidP="00D853E9">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02865/INFOEM/IP/RR/2025</w:t>
          </w:r>
        </w:p>
      </w:tc>
    </w:tr>
    <w:tr w:rsidR="009A4106" w:rsidRPr="008F2CCC" w14:paraId="7E1BA174" w14:textId="77777777" w:rsidTr="001F1A3B">
      <w:tc>
        <w:tcPr>
          <w:tcW w:w="3620" w:type="dxa"/>
          <w:shd w:val="clear" w:color="auto" w:fill="auto"/>
        </w:tcPr>
        <w:p w14:paraId="3F4FF269" w14:textId="77777777" w:rsidR="009A4106" w:rsidRPr="007E5FC4" w:rsidRDefault="009A4106"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79138D2B" w14:textId="77777777" w:rsidR="009A4106" w:rsidRPr="00664658" w:rsidRDefault="009A4106" w:rsidP="001F1A3B">
          <w:pPr>
            <w:spacing w:line="276" w:lineRule="auto"/>
            <w:jc w:val="right"/>
            <w:rPr>
              <w:rFonts w:ascii="Palatino Linotype" w:hAnsi="Palatino Linotype"/>
              <w:b/>
              <w:sz w:val="22"/>
              <w:szCs w:val="22"/>
              <w:lang w:val="es-ES_tradnl"/>
            </w:rPr>
          </w:pPr>
          <w:r w:rsidRPr="00D853E9">
            <w:rPr>
              <w:rFonts w:ascii="Palatino Linotype" w:hAnsi="Palatino Linotype"/>
              <w:b/>
              <w:sz w:val="22"/>
              <w:szCs w:val="22"/>
            </w:rPr>
            <w:t>Sistema Municipal Para el Desarrollo Integral de la Familia de San José del Rincón</w:t>
          </w:r>
        </w:p>
      </w:tc>
    </w:tr>
    <w:tr w:rsidR="009A4106" w:rsidRPr="008F2CCC" w14:paraId="5A61F407" w14:textId="77777777" w:rsidTr="001F1A3B">
      <w:trPr>
        <w:trHeight w:val="228"/>
      </w:trPr>
      <w:tc>
        <w:tcPr>
          <w:tcW w:w="3620" w:type="dxa"/>
          <w:shd w:val="clear" w:color="auto" w:fill="auto"/>
        </w:tcPr>
        <w:p w14:paraId="050DE2A5" w14:textId="77777777" w:rsidR="009A4106" w:rsidRPr="007E5FC4" w:rsidRDefault="009A4106" w:rsidP="001F1A3B">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00BC7F08" w14:textId="77777777" w:rsidR="009A4106" w:rsidRPr="00664658" w:rsidRDefault="009A4106" w:rsidP="001F1A3B">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ADB8B21" w14:textId="77777777" w:rsidR="009A4106" w:rsidRDefault="009A4106" w:rsidP="001F1A3B">
    <w:pPr>
      <w:pStyle w:val="Encabezado"/>
      <w:tabs>
        <w:tab w:val="clear" w:pos="4252"/>
        <w:tab w:val="clear" w:pos="8504"/>
        <w:tab w:val="left" w:pos="2326"/>
      </w:tabs>
      <w:rPr>
        <w:rFonts w:ascii="Palatino Linotype" w:hAnsi="Palatino Linotype"/>
        <w:sz w:val="20"/>
      </w:rPr>
    </w:pPr>
  </w:p>
  <w:p w14:paraId="53756D71" w14:textId="77777777" w:rsidR="009A4106" w:rsidRPr="001779E0" w:rsidRDefault="009A4106" w:rsidP="001F1A3B">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9292144" wp14:editId="09EDEA0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9A4106" w:rsidRPr="008F2CCC" w14:paraId="45570B1B" w14:textId="77777777" w:rsidTr="001F1A3B">
      <w:tc>
        <w:tcPr>
          <w:tcW w:w="2977" w:type="dxa"/>
          <w:shd w:val="clear" w:color="auto" w:fill="auto"/>
        </w:tcPr>
        <w:p w14:paraId="1242AE88" w14:textId="77777777" w:rsidR="009A4106" w:rsidRPr="007E5FC4" w:rsidRDefault="009A4106"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232E614A" w14:textId="77777777" w:rsidR="009A4106" w:rsidRPr="008F2CCC" w:rsidRDefault="009A4106" w:rsidP="00D853E9">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02865/INFOEM/IP/RR/2025</w:t>
          </w:r>
        </w:p>
      </w:tc>
    </w:tr>
    <w:tr w:rsidR="009A4106" w:rsidRPr="008F2CCC" w14:paraId="345BEA89" w14:textId="77777777" w:rsidTr="001F1A3B">
      <w:tc>
        <w:tcPr>
          <w:tcW w:w="2977" w:type="dxa"/>
          <w:shd w:val="clear" w:color="auto" w:fill="auto"/>
          <w:vAlign w:val="center"/>
        </w:tcPr>
        <w:p w14:paraId="3751DFA1" w14:textId="77777777" w:rsidR="009A4106" w:rsidRPr="007E5FC4" w:rsidRDefault="009A4106"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5AFCEEA4" w14:textId="492F17E3" w:rsidR="009A4106" w:rsidRPr="008F2CCC" w:rsidRDefault="009846BA" w:rsidP="001F1A3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w:t>
          </w:r>
        </w:p>
      </w:tc>
    </w:tr>
    <w:tr w:rsidR="009A4106" w:rsidRPr="008F2CCC" w14:paraId="542707F4" w14:textId="77777777" w:rsidTr="001F1A3B">
      <w:trPr>
        <w:trHeight w:val="228"/>
      </w:trPr>
      <w:tc>
        <w:tcPr>
          <w:tcW w:w="2977" w:type="dxa"/>
          <w:shd w:val="clear" w:color="auto" w:fill="auto"/>
        </w:tcPr>
        <w:p w14:paraId="45416542" w14:textId="77777777" w:rsidR="009A4106" w:rsidRPr="007E5FC4" w:rsidRDefault="009A4106"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78D6667F" w14:textId="77777777" w:rsidR="009A4106" w:rsidRPr="00DC41C8" w:rsidRDefault="009A4106" w:rsidP="001F1A3B">
          <w:pPr>
            <w:spacing w:line="360" w:lineRule="auto"/>
            <w:jc w:val="right"/>
            <w:rPr>
              <w:rFonts w:ascii="Palatino Linotype" w:hAnsi="Palatino Linotype"/>
              <w:b/>
              <w:sz w:val="22"/>
              <w:szCs w:val="22"/>
            </w:rPr>
          </w:pPr>
          <w:r w:rsidRPr="00D853E9">
            <w:rPr>
              <w:rFonts w:ascii="Palatino Linotype" w:hAnsi="Palatino Linotype"/>
              <w:b/>
              <w:sz w:val="22"/>
              <w:szCs w:val="22"/>
            </w:rPr>
            <w:t>Sistema Municipal Para el Desarrollo Integral de la Familia de San José del Rincón</w:t>
          </w:r>
        </w:p>
      </w:tc>
    </w:tr>
    <w:tr w:rsidR="009A4106" w:rsidRPr="008F2CCC" w14:paraId="7723E668" w14:textId="77777777" w:rsidTr="001F1A3B">
      <w:tc>
        <w:tcPr>
          <w:tcW w:w="2977" w:type="dxa"/>
          <w:shd w:val="clear" w:color="auto" w:fill="auto"/>
        </w:tcPr>
        <w:p w14:paraId="7868F22E" w14:textId="77777777" w:rsidR="009A4106" w:rsidRPr="007E5FC4" w:rsidRDefault="009A4106" w:rsidP="001F1A3B">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6D1FC70B" w14:textId="77777777" w:rsidR="009A4106" w:rsidRPr="008F2CCC" w:rsidRDefault="009A4106" w:rsidP="001F1A3B">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374B15E6" w14:textId="77777777" w:rsidR="009A4106" w:rsidRPr="009F1AB6" w:rsidRDefault="009A4106">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737A420" wp14:editId="7CA01F16">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83A06"/>
    <w:multiLevelType w:val="hybridMultilevel"/>
    <w:tmpl w:val="C19E48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23FA5FA9"/>
    <w:multiLevelType w:val="hybridMultilevel"/>
    <w:tmpl w:val="4F7E0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713F47"/>
    <w:multiLevelType w:val="hybridMultilevel"/>
    <w:tmpl w:val="7A686BD8"/>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1"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72805E95"/>
    <w:multiLevelType w:val="hybridMultilevel"/>
    <w:tmpl w:val="7854AF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EC36BC"/>
    <w:multiLevelType w:val="hybridMultilevel"/>
    <w:tmpl w:val="20DCDF24"/>
    <w:lvl w:ilvl="0" w:tplc="37CCEF1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8172D0"/>
    <w:multiLevelType w:val="hybridMultilevel"/>
    <w:tmpl w:val="BB5C6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3"/>
  </w:num>
  <w:num w:numId="5">
    <w:abstractNumId w:val="12"/>
  </w:num>
  <w:num w:numId="6">
    <w:abstractNumId w:val="13"/>
  </w:num>
  <w:num w:numId="7">
    <w:abstractNumId w:val="4"/>
  </w:num>
  <w:num w:numId="8">
    <w:abstractNumId w:val="14"/>
  </w:num>
  <w:num w:numId="9">
    <w:abstractNumId w:val="7"/>
  </w:num>
  <w:num w:numId="10">
    <w:abstractNumId w:val="10"/>
  </w:num>
  <w:num w:numId="11">
    <w:abstractNumId w:val="8"/>
  </w:num>
  <w:num w:numId="12">
    <w:abstractNumId w:val="6"/>
  </w:num>
  <w:num w:numId="13">
    <w:abstractNumId w:val="11"/>
  </w:num>
  <w:num w:numId="14">
    <w:abstractNumId w:val="0"/>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3E9"/>
    <w:rsid w:val="0000572E"/>
    <w:rsid w:val="000C111E"/>
    <w:rsid w:val="00163FF6"/>
    <w:rsid w:val="001F1A3B"/>
    <w:rsid w:val="001F539F"/>
    <w:rsid w:val="00212753"/>
    <w:rsid w:val="004802FC"/>
    <w:rsid w:val="004E6C2B"/>
    <w:rsid w:val="005D0ADC"/>
    <w:rsid w:val="00612FF4"/>
    <w:rsid w:val="00716997"/>
    <w:rsid w:val="008A200D"/>
    <w:rsid w:val="008A3FB4"/>
    <w:rsid w:val="008D4A1E"/>
    <w:rsid w:val="00910538"/>
    <w:rsid w:val="009846BA"/>
    <w:rsid w:val="009A4106"/>
    <w:rsid w:val="00D137CB"/>
    <w:rsid w:val="00D26DCE"/>
    <w:rsid w:val="00D853E9"/>
    <w:rsid w:val="00DA5DA8"/>
    <w:rsid w:val="00E24B9C"/>
    <w:rsid w:val="00E900FB"/>
    <w:rsid w:val="00FB2BB3"/>
    <w:rsid w:val="00FE00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32D83"/>
  <w15:chartTrackingRefBased/>
  <w15:docId w15:val="{F70C1C0E-A9C4-4955-80DE-6516D551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3E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53E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853E9"/>
    <w:rPr>
      <w:rFonts w:eastAsiaTheme="minorEastAsia"/>
      <w:sz w:val="24"/>
      <w:szCs w:val="24"/>
      <w:lang w:val="es-ES_tradnl" w:eastAsia="es-ES"/>
    </w:rPr>
  </w:style>
  <w:style w:type="paragraph" w:styleId="Piedepgina">
    <w:name w:val="footer"/>
    <w:basedOn w:val="Normal"/>
    <w:link w:val="PiedepginaCar"/>
    <w:uiPriority w:val="99"/>
    <w:unhideWhenUsed/>
    <w:rsid w:val="00D853E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853E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53E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53E9"/>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D853E9"/>
    <w:pPr>
      <w:spacing w:after="0" w:line="240" w:lineRule="auto"/>
    </w:pPr>
  </w:style>
  <w:style w:type="character" w:customStyle="1" w:styleId="SinespaciadoCar">
    <w:name w:val="Sin espaciado Car"/>
    <w:aliases w:val="Francesa Car,INAI Car"/>
    <w:link w:val="Sinespaciado"/>
    <w:uiPriority w:val="1"/>
    <w:locked/>
    <w:rsid w:val="00D853E9"/>
  </w:style>
  <w:style w:type="character" w:styleId="Hipervnculo">
    <w:name w:val="Hyperlink"/>
    <w:aliases w:val="Hipervínculo1,Hipervínculo11,Hipervínculo12,Hipervínculo13,Hipervínculo14,Hipervínculo15"/>
    <w:basedOn w:val="Fuentedeprrafopredeter"/>
    <w:uiPriority w:val="99"/>
    <w:unhideWhenUsed/>
    <w:rsid w:val="00D853E9"/>
    <w:rPr>
      <w:color w:val="0563C1" w:themeColor="hyperlink"/>
      <w:u w:val="single"/>
    </w:rPr>
  </w:style>
  <w:style w:type="paragraph" w:customStyle="1" w:styleId="INFOEM">
    <w:name w:val="INFOEM"/>
    <w:basedOn w:val="Normal"/>
    <w:qFormat/>
    <w:rsid w:val="00D853E9"/>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D853E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853E9"/>
    <w:rPr>
      <w:vertAlign w:val="superscript"/>
    </w:rPr>
  </w:style>
  <w:style w:type="paragraph" w:customStyle="1" w:styleId="infoemcitas">
    <w:name w:val="infoem citas"/>
    <w:basedOn w:val="Normal"/>
    <w:qFormat/>
    <w:rsid w:val="00D853E9"/>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D8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8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D853E9"/>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82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31</Pages>
  <Words>6274</Words>
  <Characters>34508</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8</cp:revision>
  <dcterms:created xsi:type="dcterms:W3CDTF">2025-04-30T18:34:00Z</dcterms:created>
  <dcterms:modified xsi:type="dcterms:W3CDTF">2025-05-27T20:33:00Z</dcterms:modified>
</cp:coreProperties>
</file>