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D403E" w14:textId="77777777" w:rsidR="00E94D86" w:rsidRPr="00E254D5" w:rsidRDefault="001E3125" w:rsidP="000714E9">
      <w:pPr>
        <w:spacing w:line="360" w:lineRule="auto"/>
        <w:jc w:val="both"/>
        <w:rPr>
          <w:rFonts w:ascii="Palatino Linotype" w:eastAsia="Palatino Linotype" w:hAnsi="Palatino Linotype" w:cs="Palatino Linotype"/>
          <w:color w:val="000000" w:themeColor="text1"/>
        </w:rPr>
      </w:pPr>
      <w:bookmarkStart w:id="0" w:name="_GoBack"/>
      <w:bookmarkEnd w:id="0"/>
      <w:r w:rsidRPr="00E254D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254D5">
        <w:rPr>
          <w:rFonts w:ascii="Palatino Linotype" w:eastAsia="Palatino Linotype" w:hAnsi="Palatino Linotype" w:cs="Palatino Linotype"/>
          <w:b/>
          <w:color w:val="000000" w:themeColor="text1"/>
        </w:rPr>
        <w:t xml:space="preserve">de fecha </w:t>
      </w:r>
      <w:r w:rsidR="00877680" w:rsidRPr="00E254D5">
        <w:rPr>
          <w:rFonts w:ascii="Palatino Linotype" w:eastAsia="Palatino Linotype" w:hAnsi="Palatino Linotype" w:cs="Palatino Linotype"/>
          <w:b/>
          <w:color w:val="000000" w:themeColor="text1"/>
        </w:rPr>
        <w:t>veinte (20) de agosto</w:t>
      </w:r>
      <w:r w:rsidR="00AE262A" w:rsidRPr="00E254D5">
        <w:rPr>
          <w:rFonts w:ascii="Palatino Linotype" w:eastAsia="Palatino Linotype" w:hAnsi="Palatino Linotype" w:cs="Palatino Linotype"/>
          <w:b/>
          <w:color w:val="000000" w:themeColor="text1"/>
        </w:rPr>
        <w:t xml:space="preserve"> de dos mil veinticinco</w:t>
      </w:r>
      <w:r w:rsidRPr="00E254D5">
        <w:rPr>
          <w:rFonts w:ascii="Palatino Linotype" w:eastAsia="Palatino Linotype" w:hAnsi="Palatino Linotype" w:cs="Palatino Linotype"/>
          <w:color w:val="000000" w:themeColor="text1"/>
        </w:rPr>
        <w:t>.</w:t>
      </w:r>
    </w:p>
    <w:p w14:paraId="0146553B" w14:textId="77777777" w:rsidR="00E94D86" w:rsidRPr="00E254D5" w:rsidRDefault="00E94D86" w:rsidP="000714E9">
      <w:pPr>
        <w:jc w:val="both"/>
        <w:rPr>
          <w:rFonts w:ascii="Palatino Linotype" w:eastAsia="Palatino Linotype" w:hAnsi="Palatino Linotype" w:cs="Palatino Linotype"/>
          <w:color w:val="000000" w:themeColor="text1"/>
        </w:rPr>
      </w:pPr>
    </w:p>
    <w:p w14:paraId="02406F96" w14:textId="56EE42E5" w:rsidR="00E94D86" w:rsidRPr="00E254D5" w:rsidRDefault="001E3125" w:rsidP="000714E9">
      <w:pPr>
        <w:spacing w:line="360" w:lineRule="auto"/>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b/>
          <w:color w:val="000000" w:themeColor="text1"/>
        </w:rPr>
        <w:t>VISTO</w:t>
      </w:r>
      <w:r w:rsidRPr="00E254D5">
        <w:rPr>
          <w:rFonts w:ascii="Palatino Linotype" w:eastAsia="Palatino Linotype" w:hAnsi="Palatino Linotype" w:cs="Palatino Linotype"/>
          <w:color w:val="000000" w:themeColor="text1"/>
        </w:rPr>
        <w:t xml:space="preserve"> el expediente electrónico formado con motivo del recurso de revisión </w:t>
      </w:r>
      <w:r w:rsidR="008345DE" w:rsidRPr="00E254D5">
        <w:rPr>
          <w:rFonts w:ascii="Palatino Linotype" w:eastAsia="Palatino Linotype" w:hAnsi="Palatino Linotype" w:cs="Palatino Linotype"/>
          <w:b/>
          <w:color w:val="000000" w:themeColor="text1"/>
        </w:rPr>
        <w:t>08108</w:t>
      </w:r>
      <w:r w:rsidR="00126098" w:rsidRPr="00E254D5">
        <w:rPr>
          <w:rFonts w:ascii="Palatino Linotype" w:eastAsia="Palatino Linotype" w:hAnsi="Palatino Linotype" w:cs="Palatino Linotype"/>
          <w:b/>
          <w:color w:val="000000" w:themeColor="text1"/>
        </w:rPr>
        <w:t>/INFOEM/IP/RR/2025</w:t>
      </w:r>
      <w:r w:rsidRPr="00E254D5">
        <w:rPr>
          <w:rFonts w:ascii="Palatino Linotype" w:eastAsia="Palatino Linotype" w:hAnsi="Palatino Linotype" w:cs="Palatino Linotype"/>
          <w:b/>
          <w:color w:val="000000" w:themeColor="text1"/>
        </w:rPr>
        <w:t xml:space="preserve">, </w:t>
      </w:r>
      <w:r w:rsidRPr="00E254D5">
        <w:rPr>
          <w:rFonts w:ascii="Palatino Linotype" w:eastAsia="Palatino Linotype" w:hAnsi="Palatino Linotype" w:cs="Palatino Linotype"/>
          <w:color w:val="000000" w:themeColor="text1"/>
        </w:rPr>
        <w:t>promovido por</w:t>
      </w:r>
      <w:r w:rsidR="000714E9" w:rsidRPr="00E254D5">
        <w:rPr>
          <w:rFonts w:ascii="Palatino Linotype" w:eastAsia="Palatino Linotype" w:hAnsi="Palatino Linotype" w:cs="Palatino Linotype"/>
          <w:color w:val="000000" w:themeColor="text1"/>
        </w:rPr>
        <w:t xml:space="preserve"> </w:t>
      </w:r>
      <w:r w:rsidR="000714E9" w:rsidRPr="00E254D5">
        <w:rPr>
          <w:rFonts w:ascii="Palatino Linotype" w:eastAsia="Palatino Linotype" w:hAnsi="Palatino Linotype" w:cs="Palatino Linotype"/>
          <w:b/>
          <w:color w:val="000000" w:themeColor="text1"/>
        </w:rPr>
        <w:t xml:space="preserve">una persona que no proporcionó datos de identificación, </w:t>
      </w:r>
      <w:r w:rsidR="000714E9" w:rsidRPr="00E254D5">
        <w:rPr>
          <w:rFonts w:ascii="Palatino Linotype" w:eastAsia="Palatino Linotype" w:hAnsi="Palatino Linotype" w:cs="Palatino Linotype"/>
          <w:color w:val="000000" w:themeColor="text1"/>
        </w:rPr>
        <w:t xml:space="preserve">a quien en lo sucesivo se le identificará como EL </w:t>
      </w:r>
      <w:r w:rsidR="004401C8" w:rsidRPr="00E254D5">
        <w:rPr>
          <w:rFonts w:ascii="Palatino Linotype" w:eastAsia="Palatino Linotype" w:hAnsi="Palatino Linotype" w:cs="Palatino Linotype"/>
          <w:b/>
          <w:color w:val="000000" w:themeColor="text1"/>
        </w:rPr>
        <w:t>RECURRENTE</w:t>
      </w:r>
      <w:r w:rsidRPr="00E254D5">
        <w:rPr>
          <w:rFonts w:ascii="Palatino Linotype" w:eastAsia="Palatino Linotype" w:hAnsi="Palatino Linotype" w:cs="Palatino Linotype"/>
          <w:b/>
          <w:color w:val="000000" w:themeColor="text1"/>
        </w:rPr>
        <w:t>,</w:t>
      </w:r>
      <w:r w:rsidRPr="00E254D5">
        <w:rPr>
          <w:rFonts w:ascii="Palatino Linotype" w:eastAsia="Palatino Linotype" w:hAnsi="Palatino Linotype" w:cs="Palatino Linotype"/>
          <w:color w:val="000000" w:themeColor="text1"/>
        </w:rPr>
        <w:t xml:space="preserve"> en contra de la respuesta de</w:t>
      </w:r>
      <w:r w:rsidR="003413B5" w:rsidRPr="00E254D5">
        <w:rPr>
          <w:rFonts w:ascii="Palatino Linotype" w:eastAsia="Palatino Linotype" w:hAnsi="Palatino Linotype" w:cs="Palatino Linotype"/>
          <w:color w:val="000000" w:themeColor="text1"/>
        </w:rPr>
        <w:t>l</w:t>
      </w:r>
      <w:r w:rsidR="00745CE2" w:rsidRPr="00E254D5">
        <w:rPr>
          <w:rFonts w:ascii="Palatino Linotype" w:eastAsia="Palatino Linotype" w:hAnsi="Palatino Linotype" w:cs="Palatino Linotype"/>
          <w:b/>
          <w:color w:val="000000" w:themeColor="text1"/>
        </w:rPr>
        <w:t xml:space="preserve"> </w:t>
      </w:r>
      <w:r w:rsidR="000714E9" w:rsidRPr="00E254D5">
        <w:rPr>
          <w:rFonts w:ascii="Palatino Linotype" w:eastAsia="Palatino Linotype" w:hAnsi="Palatino Linotype" w:cs="Palatino Linotype"/>
          <w:b/>
          <w:color w:val="000000" w:themeColor="text1"/>
        </w:rPr>
        <w:t>Organismo Público Descentralizado para la Prestación de los Servicios de Agua Potable, Alcantarillado y Saneamiento de Teoloyucan</w:t>
      </w:r>
      <w:r w:rsidRPr="00E254D5">
        <w:rPr>
          <w:rFonts w:ascii="Palatino Linotype" w:eastAsia="Palatino Linotype" w:hAnsi="Palatino Linotype" w:cs="Palatino Linotype"/>
          <w:b/>
          <w:color w:val="000000" w:themeColor="text1"/>
        </w:rPr>
        <w:t xml:space="preserve">, </w:t>
      </w:r>
      <w:r w:rsidRPr="00E254D5">
        <w:rPr>
          <w:rFonts w:ascii="Palatino Linotype" w:eastAsia="Palatino Linotype" w:hAnsi="Palatino Linotype" w:cs="Palatino Linotype"/>
          <w:color w:val="000000" w:themeColor="text1"/>
        </w:rPr>
        <w:t>en adelante el</w:t>
      </w:r>
      <w:r w:rsidRPr="00E254D5">
        <w:rPr>
          <w:rFonts w:ascii="Palatino Linotype" w:eastAsia="Palatino Linotype" w:hAnsi="Palatino Linotype" w:cs="Palatino Linotype"/>
          <w:b/>
          <w:color w:val="000000" w:themeColor="text1"/>
        </w:rPr>
        <w:t xml:space="preserve"> SUJETO OBLIGADO</w:t>
      </w:r>
      <w:r w:rsidRPr="00E254D5">
        <w:rPr>
          <w:rFonts w:ascii="Palatino Linotype" w:eastAsia="Palatino Linotype" w:hAnsi="Palatino Linotype" w:cs="Palatino Linotype"/>
          <w:color w:val="000000" w:themeColor="text1"/>
        </w:rPr>
        <w:t>, por lo que se procede a dictar la presente resolución, con base en los siguientes:</w:t>
      </w:r>
    </w:p>
    <w:p w14:paraId="7D0574FA" w14:textId="77777777" w:rsidR="00E94D86" w:rsidRPr="00E254D5" w:rsidRDefault="00E94D86" w:rsidP="000714E9">
      <w:pPr>
        <w:jc w:val="both"/>
        <w:rPr>
          <w:rFonts w:ascii="Palatino Linotype" w:eastAsia="Palatino Linotype" w:hAnsi="Palatino Linotype" w:cs="Palatino Linotype"/>
          <w:color w:val="000000" w:themeColor="text1"/>
        </w:rPr>
      </w:pPr>
    </w:p>
    <w:p w14:paraId="55659BF5" w14:textId="77777777" w:rsidR="00E94D86" w:rsidRPr="00E254D5" w:rsidRDefault="001E3125" w:rsidP="000714E9">
      <w:pPr>
        <w:keepNext/>
        <w:keepLines/>
        <w:spacing w:line="360" w:lineRule="auto"/>
        <w:jc w:val="center"/>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A N T E C E D E N T E S</w:t>
      </w:r>
    </w:p>
    <w:p w14:paraId="361CDE58" w14:textId="77777777" w:rsidR="00E94D86" w:rsidRPr="00E254D5" w:rsidRDefault="00E94D86" w:rsidP="000714E9">
      <w:pPr>
        <w:rPr>
          <w:rFonts w:ascii="Palatino Linotype" w:eastAsia="Palatino Linotype" w:hAnsi="Palatino Linotype" w:cs="Palatino Linotype"/>
          <w:color w:val="000000" w:themeColor="text1"/>
        </w:rPr>
      </w:pPr>
    </w:p>
    <w:p w14:paraId="0C8AB5BB"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El </w:t>
      </w:r>
      <w:r w:rsidR="008345DE" w:rsidRPr="00E254D5">
        <w:rPr>
          <w:rFonts w:ascii="Palatino Linotype" w:eastAsia="Palatino Linotype" w:hAnsi="Palatino Linotype" w:cs="Palatino Linotype"/>
          <w:color w:val="000000" w:themeColor="text1"/>
        </w:rPr>
        <w:t>veintisiete de junio</w:t>
      </w:r>
      <w:r w:rsidR="00126098" w:rsidRPr="00E254D5">
        <w:rPr>
          <w:rFonts w:ascii="Palatino Linotype" w:eastAsia="Palatino Linotype" w:hAnsi="Palatino Linotype" w:cs="Palatino Linotype"/>
          <w:color w:val="000000" w:themeColor="text1"/>
        </w:rPr>
        <w:t xml:space="preserve"> de dos mil veinticinco</w:t>
      </w:r>
      <w:r w:rsidRPr="00E254D5">
        <w:rPr>
          <w:rFonts w:ascii="Palatino Linotype" w:eastAsia="Palatino Linotype" w:hAnsi="Palatino Linotype" w:cs="Palatino Linotype"/>
          <w:color w:val="000000" w:themeColor="text1"/>
        </w:rPr>
        <w:t>, la</w:t>
      </w:r>
      <w:r w:rsidR="008345DE" w:rsidRPr="00E254D5">
        <w:rPr>
          <w:rFonts w:ascii="Palatino Linotype" w:eastAsia="Palatino Linotype" w:hAnsi="Palatino Linotype" w:cs="Palatino Linotype"/>
          <w:color w:val="000000" w:themeColor="text1"/>
        </w:rPr>
        <w:t xml:space="preserve"> parte</w:t>
      </w:r>
      <w:r w:rsidRPr="00E254D5">
        <w:rPr>
          <w:rFonts w:ascii="Palatino Linotype" w:eastAsia="Palatino Linotype" w:hAnsi="Palatino Linotype" w:cs="Palatino Linotype"/>
          <w:b/>
          <w:color w:val="000000" w:themeColor="text1"/>
        </w:rPr>
        <w:t xml:space="preserve"> RECURRENTE </w:t>
      </w:r>
      <w:r w:rsidRPr="00E254D5">
        <w:rPr>
          <w:rFonts w:ascii="Palatino Linotype" w:eastAsia="Palatino Linotype" w:hAnsi="Palatino Linotype" w:cs="Palatino Linotype"/>
          <w:color w:val="000000" w:themeColor="text1"/>
        </w:rPr>
        <w:t xml:space="preserve">presentó ante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a través del el Sistema de Acceso a la Información Mexiquense </w:t>
      </w:r>
      <w:r w:rsidRPr="00E254D5">
        <w:rPr>
          <w:rFonts w:ascii="Palatino Linotype" w:eastAsia="Palatino Linotype" w:hAnsi="Palatino Linotype" w:cs="Palatino Linotype"/>
          <w:b/>
          <w:color w:val="000000" w:themeColor="text1"/>
        </w:rPr>
        <w:t>(SAIMEX),</w:t>
      </w:r>
      <w:r w:rsidRPr="00E254D5">
        <w:rPr>
          <w:rFonts w:ascii="Palatino Linotype" w:eastAsia="Palatino Linotype" w:hAnsi="Palatino Linotype" w:cs="Palatino Linotype"/>
          <w:color w:val="000000" w:themeColor="text1"/>
        </w:rPr>
        <w:t xml:space="preserve"> la solicitud de información pública </w:t>
      </w:r>
      <w:r w:rsidR="008345DE" w:rsidRPr="00E254D5">
        <w:rPr>
          <w:rFonts w:ascii="Palatino Linotype" w:eastAsia="Palatino Linotype" w:hAnsi="Palatino Linotype" w:cs="Palatino Linotype"/>
          <w:b/>
          <w:color w:val="000000" w:themeColor="text1"/>
        </w:rPr>
        <w:t>00171</w:t>
      </w:r>
      <w:r w:rsidRPr="00E254D5">
        <w:rPr>
          <w:rFonts w:ascii="Palatino Linotype" w:eastAsia="Palatino Linotype" w:hAnsi="Palatino Linotype" w:cs="Palatino Linotype"/>
          <w:b/>
          <w:color w:val="000000" w:themeColor="text1"/>
        </w:rPr>
        <w:t>/</w:t>
      </w:r>
      <w:r w:rsidR="008345DE" w:rsidRPr="00E254D5">
        <w:rPr>
          <w:rFonts w:ascii="Palatino Linotype" w:eastAsia="Palatino Linotype" w:hAnsi="Palatino Linotype" w:cs="Palatino Linotype"/>
          <w:b/>
          <w:color w:val="000000" w:themeColor="text1"/>
        </w:rPr>
        <w:t>OPDTELEOLOYUCAN</w:t>
      </w:r>
      <w:r w:rsidRPr="00E254D5">
        <w:rPr>
          <w:rFonts w:ascii="Palatino Linotype" w:eastAsia="Palatino Linotype" w:hAnsi="Palatino Linotype" w:cs="Palatino Linotype"/>
          <w:b/>
          <w:color w:val="000000" w:themeColor="text1"/>
        </w:rPr>
        <w:t>/I</w:t>
      </w:r>
      <w:r w:rsidR="00126098" w:rsidRPr="00E254D5">
        <w:rPr>
          <w:rFonts w:ascii="Palatino Linotype" w:eastAsia="Palatino Linotype" w:hAnsi="Palatino Linotype" w:cs="Palatino Linotype"/>
          <w:b/>
          <w:color w:val="000000" w:themeColor="text1"/>
        </w:rPr>
        <w:t>P/2025</w:t>
      </w:r>
      <w:r w:rsidRPr="00E254D5">
        <w:rPr>
          <w:rFonts w:ascii="Palatino Linotype" w:eastAsia="Palatino Linotype" w:hAnsi="Palatino Linotype" w:cs="Palatino Linotype"/>
          <w:color w:val="000000" w:themeColor="text1"/>
        </w:rPr>
        <w:t>, en la que solicitó:</w:t>
      </w:r>
    </w:p>
    <w:p w14:paraId="406A7FA8" w14:textId="77777777" w:rsidR="00E94D86" w:rsidRPr="00E254D5" w:rsidRDefault="00E94D86" w:rsidP="000714E9">
      <w:pPr>
        <w:jc w:val="both"/>
        <w:rPr>
          <w:rFonts w:ascii="Palatino Linotype" w:eastAsia="Palatino Linotype" w:hAnsi="Palatino Linotype" w:cs="Palatino Linotype"/>
          <w:i/>
          <w:color w:val="000000" w:themeColor="text1"/>
        </w:rPr>
      </w:pPr>
    </w:p>
    <w:p w14:paraId="50B016C3" w14:textId="6ED459CE" w:rsidR="006E5F99" w:rsidRDefault="001E3125" w:rsidP="00A805E5">
      <w:pPr>
        <w:jc w:val="center"/>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w:t>
      </w:r>
      <w:r w:rsidR="008345DE" w:rsidRPr="00E254D5">
        <w:rPr>
          <w:rFonts w:ascii="Palatino Linotype" w:hAnsi="Palatino Linotype"/>
          <w:i/>
          <w:color w:val="000000" w:themeColor="text1"/>
        </w:rPr>
        <w:t>manual de prosedimientos de todas las areas o diresiones del 2025</w:t>
      </w:r>
      <w:r w:rsidRPr="00E254D5">
        <w:rPr>
          <w:rFonts w:ascii="Palatino Linotype" w:eastAsia="Palatino Linotype" w:hAnsi="Palatino Linotype" w:cs="Palatino Linotype"/>
          <w:i/>
          <w:color w:val="000000" w:themeColor="text1"/>
        </w:rPr>
        <w:t>” (Sic)</w:t>
      </w:r>
    </w:p>
    <w:p w14:paraId="63863323" w14:textId="77777777" w:rsidR="00A805E5" w:rsidRPr="00E254D5" w:rsidRDefault="00A805E5" w:rsidP="00A805E5">
      <w:pPr>
        <w:jc w:val="center"/>
        <w:rPr>
          <w:rFonts w:ascii="Palatino Linotype" w:eastAsia="Palatino Linotype" w:hAnsi="Palatino Linotype" w:cs="Palatino Linotype"/>
          <w:i/>
          <w:color w:val="000000" w:themeColor="text1"/>
        </w:rPr>
      </w:pPr>
    </w:p>
    <w:p w14:paraId="0E6622AA" w14:textId="77777777" w:rsidR="00E94D86" w:rsidRPr="00E254D5" w:rsidRDefault="00E94D86" w:rsidP="000714E9">
      <w:pPr>
        <w:pBdr>
          <w:top w:val="nil"/>
          <w:left w:val="nil"/>
          <w:bottom w:val="nil"/>
          <w:right w:val="nil"/>
          <w:between w:val="nil"/>
        </w:pBdr>
        <w:jc w:val="both"/>
        <w:rPr>
          <w:rFonts w:ascii="Palatino Linotype" w:eastAsia="Palatino Linotype" w:hAnsi="Palatino Linotype" w:cs="Palatino Linotype"/>
          <w:color w:val="000000" w:themeColor="text1"/>
        </w:rPr>
      </w:pPr>
    </w:p>
    <w:p w14:paraId="7F4C95D7"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Se hace constar que se señaló como modalidad de entrega de la información a través del </w:t>
      </w:r>
      <w:r w:rsidR="00126098" w:rsidRPr="00E254D5">
        <w:rPr>
          <w:rFonts w:ascii="Palatino Linotype" w:eastAsia="Palatino Linotype" w:hAnsi="Palatino Linotype" w:cs="Palatino Linotype"/>
          <w:b/>
          <w:color w:val="000000" w:themeColor="text1"/>
        </w:rPr>
        <w:t>SAIMEX.</w:t>
      </w:r>
    </w:p>
    <w:p w14:paraId="381D6140" w14:textId="77777777" w:rsidR="00E94D86" w:rsidRPr="00E254D5" w:rsidRDefault="00E94D86" w:rsidP="000714E9">
      <w:pPr>
        <w:jc w:val="both"/>
        <w:rPr>
          <w:rFonts w:ascii="Palatino Linotype" w:eastAsia="Palatino Linotype" w:hAnsi="Palatino Linotype" w:cs="Palatino Linotype"/>
          <w:b/>
          <w:color w:val="000000" w:themeColor="text1"/>
        </w:rPr>
      </w:pPr>
    </w:p>
    <w:p w14:paraId="5A28AFBC"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El </w:t>
      </w:r>
      <w:r w:rsidR="008345DE" w:rsidRPr="00E254D5">
        <w:rPr>
          <w:rFonts w:ascii="Palatino Linotype" w:eastAsia="Palatino Linotype" w:hAnsi="Palatino Linotype" w:cs="Palatino Linotype"/>
          <w:color w:val="000000" w:themeColor="text1"/>
        </w:rPr>
        <w:t>uno de julio</w:t>
      </w:r>
      <w:r w:rsidR="00126098" w:rsidRPr="00E254D5">
        <w:rPr>
          <w:rFonts w:ascii="Palatino Linotype" w:eastAsia="Palatino Linotype" w:hAnsi="Palatino Linotype" w:cs="Palatino Linotype"/>
          <w:color w:val="000000" w:themeColor="text1"/>
        </w:rPr>
        <w:t xml:space="preserve"> de dos mil veinticinco</w:t>
      </w:r>
      <w:r w:rsidRPr="00E254D5">
        <w:rPr>
          <w:rFonts w:ascii="Palatino Linotype" w:eastAsia="Palatino Linotype" w:hAnsi="Palatino Linotype" w:cs="Palatino Linotype"/>
          <w:color w:val="000000" w:themeColor="text1"/>
        </w:rPr>
        <w:t xml:space="preserve">,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b/>
          <w:i/>
          <w:color w:val="000000" w:themeColor="text1"/>
        </w:rPr>
        <w:t xml:space="preserve"> </w:t>
      </w:r>
      <w:r w:rsidRPr="00E254D5">
        <w:rPr>
          <w:rFonts w:ascii="Palatino Linotype" w:eastAsia="Palatino Linotype" w:hAnsi="Palatino Linotype" w:cs="Palatino Linotype"/>
          <w:color w:val="000000" w:themeColor="text1"/>
        </w:rPr>
        <w:t>dio respuesta a la solicitud de información, en los siguientes términos:</w:t>
      </w:r>
    </w:p>
    <w:p w14:paraId="78825186" w14:textId="77777777" w:rsidR="00E94D86" w:rsidRPr="00E254D5" w:rsidRDefault="00126098" w:rsidP="000714E9">
      <w:pPr>
        <w:jc w:val="both"/>
        <w:rPr>
          <w:rFonts w:ascii="Palatino Linotype" w:eastAsia="Palatino Linotype" w:hAnsi="Palatino Linotype" w:cs="Palatino Linotype"/>
          <w:i/>
          <w:color w:val="000000" w:themeColor="text1"/>
        </w:rPr>
      </w:pPr>
      <w:r w:rsidRPr="00E254D5">
        <w:rPr>
          <w:rFonts w:ascii="Palatino Linotype" w:hAnsi="Palatino Linotype"/>
          <w:i/>
          <w:color w:val="000000" w:themeColor="text1"/>
        </w:rPr>
        <w:lastRenderedPageBreak/>
        <w:t>“</w:t>
      </w:r>
      <w:r w:rsidR="008345DE" w:rsidRPr="00E254D5">
        <w:rPr>
          <w:rFonts w:ascii="Palatino Linotype" w:hAnsi="Palatino Linotype"/>
          <w:i/>
          <w:color w:val="000000" w:themeColor="text1"/>
        </w:rPr>
        <w:t>Con fundamento en el artículo 163 de la Ley de Transparencia y Acceso a la Información Pública del Estado de México y Municipios, le contestamos que: SE REMITE RESPUESTA DEL ÁREA GENERADORA DE LA INFORMACIÓN.</w:t>
      </w:r>
      <w:r w:rsidRPr="00E254D5">
        <w:rPr>
          <w:rFonts w:ascii="Palatino Linotype" w:hAnsi="Palatino Linotype"/>
          <w:i/>
          <w:color w:val="000000" w:themeColor="text1"/>
        </w:rPr>
        <w:t>”</w:t>
      </w:r>
      <w:r w:rsidR="001E3125" w:rsidRPr="00E254D5">
        <w:rPr>
          <w:rFonts w:ascii="Palatino Linotype" w:eastAsia="Palatino Linotype" w:hAnsi="Palatino Linotype" w:cs="Palatino Linotype"/>
          <w:i/>
          <w:color w:val="000000" w:themeColor="text1"/>
        </w:rPr>
        <w:t xml:space="preserve"> (Sic)</w:t>
      </w:r>
      <w:r w:rsidR="00BE4003" w:rsidRPr="00E254D5">
        <w:rPr>
          <w:rFonts w:ascii="Palatino Linotype" w:eastAsia="Palatino Linotype" w:hAnsi="Palatino Linotype" w:cs="Palatino Linotype"/>
          <w:i/>
          <w:color w:val="000000" w:themeColor="text1"/>
        </w:rPr>
        <w:t xml:space="preserve"> </w:t>
      </w:r>
    </w:p>
    <w:p w14:paraId="3A7E7E83" w14:textId="77777777" w:rsidR="00FC50EC" w:rsidRPr="00E254D5" w:rsidRDefault="00FC50EC" w:rsidP="000714E9">
      <w:pPr>
        <w:jc w:val="both"/>
        <w:rPr>
          <w:rFonts w:ascii="Palatino Linotype" w:eastAsia="Palatino Linotype" w:hAnsi="Palatino Linotype" w:cs="Palatino Linotype"/>
          <w:i/>
          <w:color w:val="000000" w:themeColor="text1"/>
        </w:rPr>
      </w:pPr>
    </w:p>
    <w:p w14:paraId="21C832BF" w14:textId="77777777" w:rsidR="003A1F84" w:rsidRPr="00E254D5" w:rsidRDefault="001E3125" w:rsidP="000714E9">
      <w:pPr>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Archivos electrónicos adjuntos:</w:t>
      </w:r>
    </w:p>
    <w:p w14:paraId="3D870FAC" w14:textId="77777777" w:rsidR="00745CE2" w:rsidRPr="00E254D5" w:rsidRDefault="00C64E30" w:rsidP="000714E9">
      <w:pPr>
        <w:jc w:val="both"/>
        <w:rPr>
          <w:rFonts w:ascii="Palatino Linotype" w:hAnsi="Palatino Linotype"/>
          <w:color w:val="000000" w:themeColor="text1"/>
        </w:rPr>
      </w:pPr>
      <w:hyperlink r:id="rId8" w:tgtFrame="_blank" w:history="1">
        <w:r w:rsidR="008345DE" w:rsidRPr="00E254D5">
          <w:rPr>
            <w:rStyle w:val="Hipervnculo"/>
            <w:rFonts w:ascii="Palatino Linotype" w:hAnsi="Palatino Linotype" w:cs="Arial"/>
            <w:b/>
            <w:bCs/>
            <w:color w:val="000000" w:themeColor="text1"/>
            <w:u w:val="none"/>
          </w:rPr>
          <w:t>00171-OPDTEOLOYUCAN-IP-2025-RESPUESTA.pdf</w:t>
        </w:r>
      </w:hyperlink>
      <w:r w:rsidR="008345DE" w:rsidRPr="00E254D5">
        <w:rPr>
          <w:rFonts w:ascii="Palatino Linotype" w:hAnsi="Palatino Linotype"/>
          <w:color w:val="000000" w:themeColor="text1"/>
        </w:rPr>
        <w:t>: Oficio suscrito por la Coordinadora de la UIPPE, por medio del cual, refirió que el Manual de Procedimientos de la nueva administración aún no es información pública porque se encuentra en proceso de validación por parte de Mejora Regulatoria, por lo que no es posible proporcionarlo por el momento hasta finales de agosto.</w:t>
      </w:r>
    </w:p>
    <w:p w14:paraId="01710B03" w14:textId="77777777" w:rsidR="008345DE" w:rsidRPr="00E254D5" w:rsidRDefault="008345DE" w:rsidP="000714E9">
      <w:pPr>
        <w:jc w:val="both"/>
        <w:rPr>
          <w:rFonts w:ascii="Palatino Linotype" w:eastAsia="Palatino Linotype" w:hAnsi="Palatino Linotype" w:cs="Palatino Linotype"/>
          <w:color w:val="000000" w:themeColor="text1"/>
        </w:rPr>
      </w:pPr>
    </w:p>
    <w:p w14:paraId="68C0172D" w14:textId="77777777" w:rsidR="00C82ED1" w:rsidRPr="00E254D5" w:rsidRDefault="001E312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El </w:t>
      </w:r>
      <w:r w:rsidR="008345DE" w:rsidRPr="00E254D5">
        <w:rPr>
          <w:rFonts w:ascii="Palatino Linotype" w:eastAsia="Palatino Linotype" w:hAnsi="Palatino Linotype" w:cs="Palatino Linotype"/>
          <w:color w:val="000000" w:themeColor="text1"/>
        </w:rPr>
        <w:t>tres de julio</w:t>
      </w:r>
      <w:r w:rsidR="00126098" w:rsidRPr="00E254D5">
        <w:rPr>
          <w:rFonts w:ascii="Palatino Linotype" w:eastAsia="Palatino Linotype" w:hAnsi="Palatino Linotype" w:cs="Palatino Linotype"/>
          <w:color w:val="000000" w:themeColor="text1"/>
        </w:rPr>
        <w:t xml:space="preserve"> de dos mil veinticinco</w:t>
      </w:r>
      <w:r w:rsidRPr="00E254D5">
        <w:rPr>
          <w:rFonts w:ascii="Palatino Linotype" w:eastAsia="Palatino Linotype" w:hAnsi="Palatino Linotype" w:cs="Palatino Linotype"/>
          <w:color w:val="000000" w:themeColor="text1"/>
        </w:rPr>
        <w:t>,</w:t>
      </w:r>
      <w:r w:rsidRPr="00E254D5">
        <w:rPr>
          <w:rFonts w:ascii="Palatino Linotype" w:eastAsia="Palatino Linotype" w:hAnsi="Palatino Linotype" w:cs="Palatino Linotype"/>
          <w:b/>
          <w:color w:val="000000" w:themeColor="text1"/>
        </w:rPr>
        <w:t xml:space="preserve"> </w:t>
      </w:r>
      <w:r w:rsidRPr="00E254D5">
        <w:rPr>
          <w:rFonts w:ascii="Palatino Linotype" w:eastAsia="Palatino Linotype" w:hAnsi="Palatino Linotype" w:cs="Palatino Linotype"/>
          <w:color w:val="000000" w:themeColor="text1"/>
        </w:rPr>
        <w:t xml:space="preserve">el </w:t>
      </w:r>
      <w:r w:rsidRPr="00E254D5">
        <w:rPr>
          <w:rFonts w:ascii="Palatino Linotype" w:eastAsia="Palatino Linotype" w:hAnsi="Palatino Linotype" w:cs="Palatino Linotype"/>
          <w:b/>
          <w:color w:val="000000" w:themeColor="text1"/>
        </w:rPr>
        <w:t>RECURRENTE</w:t>
      </w:r>
      <w:r w:rsidRPr="00E254D5">
        <w:rPr>
          <w:rFonts w:ascii="Palatino Linotype" w:eastAsia="Palatino Linotype" w:hAnsi="Palatino Linotype" w:cs="Palatino Linotype"/>
          <w:color w:val="000000" w:themeColor="text1"/>
        </w:rPr>
        <w:t xml:space="preserve"> interpuso el recurso de revisión en contra de la respuesta, señalando como:</w:t>
      </w:r>
    </w:p>
    <w:p w14:paraId="2C46162E" w14:textId="77777777" w:rsidR="00C82ED1" w:rsidRPr="00E254D5" w:rsidRDefault="00C82ED1" w:rsidP="000714E9">
      <w:pPr>
        <w:jc w:val="both"/>
        <w:rPr>
          <w:rFonts w:ascii="Palatino Linotype" w:eastAsia="Palatino Linotype" w:hAnsi="Palatino Linotype" w:cs="Palatino Linotype"/>
          <w:color w:val="000000" w:themeColor="text1"/>
        </w:rPr>
      </w:pPr>
    </w:p>
    <w:p w14:paraId="17CDB92E" w14:textId="77777777" w:rsidR="00E94D86" w:rsidRPr="00A805E5" w:rsidRDefault="001E3125" w:rsidP="00A805E5">
      <w:pPr>
        <w:pStyle w:val="Prrafodelista"/>
        <w:numPr>
          <w:ilvl w:val="0"/>
          <w:numId w:val="31"/>
        </w:numPr>
        <w:jc w:val="both"/>
        <w:rPr>
          <w:rFonts w:ascii="Palatino Linotype" w:hAnsi="Palatino Linotype"/>
          <w:i/>
          <w:color w:val="000000" w:themeColor="text1"/>
          <w:sz w:val="24"/>
        </w:rPr>
      </w:pPr>
      <w:r w:rsidRPr="00A805E5">
        <w:rPr>
          <w:rFonts w:ascii="Palatino Linotype" w:eastAsia="Palatino Linotype" w:hAnsi="Palatino Linotype" w:cs="Palatino Linotype"/>
          <w:b/>
          <w:color w:val="000000" w:themeColor="text1"/>
          <w:sz w:val="24"/>
        </w:rPr>
        <w:t>Acto impugnado</w:t>
      </w:r>
      <w:r w:rsidRPr="00A805E5">
        <w:rPr>
          <w:rFonts w:ascii="Palatino Linotype" w:eastAsia="Palatino Linotype" w:hAnsi="Palatino Linotype" w:cs="Palatino Linotype"/>
          <w:b/>
          <w:i/>
          <w:color w:val="000000" w:themeColor="text1"/>
          <w:sz w:val="24"/>
        </w:rPr>
        <w:t>:</w:t>
      </w:r>
      <w:r w:rsidRPr="00A805E5">
        <w:rPr>
          <w:rFonts w:ascii="Palatino Linotype" w:eastAsia="Palatino Linotype" w:hAnsi="Palatino Linotype" w:cs="Palatino Linotype"/>
          <w:i/>
          <w:color w:val="000000" w:themeColor="text1"/>
          <w:sz w:val="24"/>
        </w:rPr>
        <w:t xml:space="preserve"> “</w:t>
      </w:r>
      <w:r w:rsidR="001577D2" w:rsidRPr="00A805E5">
        <w:rPr>
          <w:rFonts w:ascii="Palatino Linotype" w:hAnsi="Palatino Linotype"/>
          <w:i/>
          <w:color w:val="000000" w:themeColor="text1"/>
          <w:sz w:val="24"/>
        </w:rPr>
        <w:t>n</w:t>
      </w:r>
      <w:r w:rsidR="008345DE" w:rsidRPr="00A805E5">
        <w:rPr>
          <w:rFonts w:ascii="Palatino Linotype" w:hAnsi="Palatino Linotype"/>
          <w:i/>
          <w:color w:val="000000" w:themeColor="text1"/>
          <w:sz w:val="24"/>
        </w:rPr>
        <w:t>iega la informasión</w:t>
      </w:r>
      <w:r w:rsidRPr="00A805E5">
        <w:rPr>
          <w:rFonts w:ascii="Palatino Linotype" w:eastAsia="Palatino Linotype" w:hAnsi="Palatino Linotype" w:cs="Palatino Linotype"/>
          <w:i/>
          <w:color w:val="000000" w:themeColor="text1"/>
          <w:sz w:val="24"/>
        </w:rPr>
        <w:t>” (Sic)</w:t>
      </w:r>
    </w:p>
    <w:p w14:paraId="4A45E4B7" w14:textId="77777777" w:rsidR="00E94D86" w:rsidRPr="00A805E5" w:rsidRDefault="00E94D86" w:rsidP="000714E9">
      <w:pPr>
        <w:jc w:val="both"/>
        <w:rPr>
          <w:rFonts w:ascii="Palatino Linotype" w:eastAsia="Palatino Linotype" w:hAnsi="Palatino Linotype" w:cs="Palatino Linotype"/>
          <w:color w:val="000000" w:themeColor="text1"/>
          <w:sz w:val="28"/>
        </w:rPr>
      </w:pPr>
    </w:p>
    <w:p w14:paraId="7664137F" w14:textId="77777777" w:rsidR="00E94D86" w:rsidRPr="00A805E5" w:rsidRDefault="001E3125" w:rsidP="00A805E5">
      <w:pPr>
        <w:pStyle w:val="Prrafodelista"/>
        <w:numPr>
          <w:ilvl w:val="0"/>
          <w:numId w:val="31"/>
        </w:numPr>
        <w:jc w:val="both"/>
        <w:rPr>
          <w:rFonts w:ascii="Palatino Linotype" w:eastAsia="Palatino Linotype" w:hAnsi="Palatino Linotype" w:cs="Palatino Linotype"/>
          <w:i/>
          <w:color w:val="000000" w:themeColor="text1"/>
          <w:sz w:val="24"/>
        </w:rPr>
      </w:pPr>
      <w:r w:rsidRPr="00A805E5">
        <w:rPr>
          <w:rFonts w:ascii="Palatino Linotype" w:eastAsia="Palatino Linotype" w:hAnsi="Palatino Linotype" w:cs="Palatino Linotype"/>
          <w:b/>
          <w:color w:val="000000" w:themeColor="text1"/>
          <w:sz w:val="24"/>
        </w:rPr>
        <w:t xml:space="preserve">Razones o Motivos de inconformidad: </w:t>
      </w:r>
      <w:r w:rsidR="006E5F99" w:rsidRPr="00A805E5">
        <w:rPr>
          <w:rFonts w:ascii="Palatino Linotype" w:eastAsia="Palatino Linotype" w:hAnsi="Palatino Linotype" w:cs="Palatino Linotype"/>
          <w:i/>
          <w:color w:val="000000" w:themeColor="text1"/>
          <w:sz w:val="24"/>
        </w:rPr>
        <w:t>“</w:t>
      </w:r>
      <w:r w:rsidR="008345DE" w:rsidRPr="00A805E5">
        <w:rPr>
          <w:rFonts w:ascii="Palatino Linotype" w:eastAsia="Palatino Linotype" w:hAnsi="Palatino Linotype" w:cs="Palatino Linotype"/>
          <w:i/>
          <w:color w:val="000000" w:themeColor="text1"/>
          <w:sz w:val="24"/>
        </w:rPr>
        <w:t>d</w:t>
      </w:r>
      <w:r w:rsidR="008345DE" w:rsidRPr="00A805E5">
        <w:rPr>
          <w:rFonts w:ascii="Palatino Linotype" w:hAnsi="Palatino Linotype"/>
          <w:i/>
          <w:color w:val="000000" w:themeColor="text1"/>
          <w:sz w:val="24"/>
        </w:rPr>
        <w:t>everian de capasitar bien a su personal son muy ineptos en las contestasiones</w:t>
      </w:r>
      <w:r w:rsidRPr="00A805E5">
        <w:rPr>
          <w:rFonts w:ascii="Palatino Linotype" w:eastAsia="Palatino Linotype" w:hAnsi="Palatino Linotype" w:cs="Palatino Linotype"/>
          <w:i/>
          <w:color w:val="000000" w:themeColor="text1"/>
          <w:sz w:val="24"/>
        </w:rPr>
        <w:t>” (Sic)</w:t>
      </w:r>
    </w:p>
    <w:p w14:paraId="784CF93A" w14:textId="77777777" w:rsidR="00E94D86" w:rsidRDefault="00E94D86" w:rsidP="000714E9">
      <w:pPr>
        <w:jc w:val="both"/>
        <w:rPr>
          <w:rFonts w:ascii="Palatino Linotype" w:eastAsia="Palatino Linotype" w:hAnsi="Palatino Linotype" w:cs="Palatino Linotype"/>
          <w:b/>
          <w:color w:val="000000" w:themeColor="text1"/>
        </w:rPr>
      </w:pPr>
    </w:p>
    <w:p w14:paraId="69C2D64B" w14:textId="77777777" w:rsidR="00A805E5" w:rsidRPr="00E254D5" w:rsidRDefault="00A805E5" w:rsidP="000714E9">
      <w:pPr>
        <w:jc w:val="both"/>
        <w:rPr>
          <w:rFonts w:ascii="Palatino Linotype" w:eastAsia="Palatino Linotype" w:hAnsi="Palatino Linotype" w:cs="Palatino Linotype"/>
          <w:b/>
          <w:color w:val="000000" w:themeColor="text1"/>
        </w:rPr>
      </w:pPr>
    </w:p>
    <w:p w14:paraId="3C021D48"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E254D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254D5">
        <w:rPr>
          <w:rFonts w:ascii="Palatino Linotype" w:eastAsia="Palatino Linotype" w:hAnsi="Palatino Linotype" w:cs="Palatino Linotype"/>
          <w:color w:val="000000" w:themeColor="text1"/>
        </w:rPr>
        <w:t xml:space="preserve">se turna a la </w:t>
      </w:r>
      <w:r w:rsidRPr="00E254D5">
        <w:rPr>
          <w:rFonts w:ascii="Palatino Linotype" w:eastAsia="Palatino Linotype" w:hAnsi="Palatino Linotype" w:cs="Palatino Linotype"/>
          <w:b/>
          <w:color w:val="000000" w:themeColor="text1"/>
        </w:rPr>
        <w:t xml:space="preserve">Comisionada María del Rosario Mejía Ayala, </w:t>
      </w:r>
      <w:r w:rsidRPr="00E254D5">
        <w:rPr>
          <w:rFonts w:ascii="Palatino Linotype" w:eastAsia="Palatino Linotype" w:hAnsi="Palatino Linotype" w:cs="Palatino Linotype"/>
          <w:color w:val="000000" w:themeColor="text1"/>
        </w:rPr>
        <w:t xml:space="preserve">para su análisis. </w:t>
      </w:r>
    </w:p>
    <w:p w14:paraId="382A2CB2" w14:textId="77777777" w:rsidR="00E94D86" w:rsidRPr="00E254D5" w:rsidRDefault="00E94D86" w:rsidP="000714E9">
      <w:pPr>
        <w:jc w:val="both"/>
        <w:rPr>
          <w:rFonts w:ascii="Palatino Linotype" w:eastAsia="Palatino Linotype" w:hAnsi="Palatino Linotype" w:cs="Palatino Linotype"/>
          <w:color w:val="000000" w:themeColor="text1"/>
        </w:rPr>
      </w:pPr>
    </w:p>
    <w:p w14:paraId="450184D3"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8345DE" w:rsidRPr="00E254D5">
        <w:rPr>
          <w:rFonts w:ascii="Palatino Linotype" w:eastAsia="Palatino Linotype" w:hAnsi="Palatino Linotype" w:cs="Palatino Linotype"/>
          <w:color w:val="000000" w:themeColor="text1"/>
        </w:rPr>
        <w:t>nueve de julio</w:t>
      </w:r>
      <w:r w:rsidR="00126098" w:rsidRPr="00E254D5">
        <w:rPr>
          <w:rFonts w:ascii="Palatino Linotype" w:eastAsia="Palatino Linotype" w:hAnsi="Palatino Linotype" w:cs="Palatino Linotype"/>
          <w:color w:val="000000" w:themeColor="text1"/>
        </w:rPr>
        <w:t xml:space="preserve"> de dos mil veinticinco</w:t>
      </w:r>
      <w:r w:rsidRPr="00E254D5">
        <w:rPr>
          <w:rFonts w:ascii="Palatino Linotype" w:eastAsia="Palatino Linotype" w:hAnsi="Palatino Linotype" w:cs="Palatino Linotype"/>
          <w:color w:val="000000" w:themeColor="text1"/>
        </w:rPr>
        <w:t xml:space="preserve">, puso a disposición de las partes el expediente electrónico vía </w:t>
      </w:r>
      <w:r w:rsidRPr="00E254D5">
        <w:rPr>
          <w:rFonts w:ascii="Palatino Linotype" w:eastAsia="Palatino Linotype" w:hAnsi="Palatino Linotype" w:cs="Palatino Linotype"/>
          <w:b/>
          <w:color w:val="000000" w:themeColor="text1"/>
        </w:rPr>
        <w:t xml:space="preserve">SAIMEX </w:t>
      </w:r>
      <w:r w:rsidRPr="00E254D5">
        <w:rPr>
          <w:rFonts w:ascii="Palatino Linotype" w:eastAsia="Palatino Linotype" w:hAnsi="Palatino Linotype" w:cs="Palatino Linotype"/>
          <w:color w:val="000000" w:themeColor="text1"/>
        </w:rPr>
        <w:t xml:space="preserve">a efecto de que en un plazo máximo de siete días manifestara lo que a derecho conviniera, ofreciera pruebas </w:t>
      </w:r>
      <w:r w:rsidRPr="00E254D5">
        <w:rPr>
          <w:rFonts w:ascii="Palatino Linotype" w:eastAsia="Palatino Linotype" w:hAnsi="Palatino Linotype" w:cs="Palatino Linotype"/>
          <w:color w:val="000000" w:themeColor="text1"/>
        </w:rPr>
        <w:lastRenderedPageBreak/>
        <w:t xml:space="preserve">y alegatos según corresponda al caso concreto, de esta forma para que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presentará el informe justificado procedente. </w:t>
      </w:r>
    </w:p>
    <w:p w14:paraId="66517C86" w14:textId="77777777" w:rsidR="00E94D86" w:rsidRPr="00E254D5" w:rsidRDefault="00E94D86" w:rsidP="000714E9">
      <w:pPr>
        <w:rPr>
          <w:rFonts w:ascii="Palatino Linotype" w:eastAsia="Palatino Linotype" w:hAnsi="Palatino Linotype" w:cs="Palatino Linotype"/>
          <w:color w:val="000000" w:themeColor="text1"/>
        </w:rPr>
      </w:pPr>
    </w:p>
    <w:p w14:paraId="5F2313C5" w14:textId="77777777" w:rsidR="00AF2A58" w:rsidRPr="00E254D5" w:rsidRDefault="006E5F99"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E</w:t>
      </w:r>
      <w:r w:rsidR="001E3125" w:rsidRPr="00E254D5">
        <w:rPr>
          <w:rFonts w:ascii="Palatino Linotype" w:eastAsia="Palatino Linotype" w:hAnsi="Palatino Linotype" w:cs="Palatino Linotype"/>
          <w:color w:val="000000" w:themeColor="text1"/>
        </w:rPr>
        <w:t>l</w:t>
      </w:r>
      <w:r w:rsidR="004F5574" w:rsidRPr="00E254D5">
        <w:rPr>
          <w:rFonts w:ascii="Palatino Linotype" w:eastAsia="Palatino Linotype" w:hAnsi="Palatino Linotype" w:cs="Palatino Linotype"/>
          <w:color w:val="000000" w:themeColor="text1"/>
        </w:rPr>
        <w:t xml:space="preserve"> </w:t>
      </w:r>
      <w:r w:rsidR="008345DE" w:rsidRPr="00E254D5">
        <w:rPr>
          <w:rFonts w:ascii="Palatino Linotype" w:eastAsia="Palatino Linotype" w:hAnsi="Palatino Linotype" w:cs="Palatino Linotype"/>
          <w:color w:val="000000" w:themeColor="text1"/>
        </w:rPr>
        <w:t>diez de julio</w:t>
      </w:r>
      <w:r w:rsidR="00126098" w:rsidRPr="00E254D5">
        <w:rPr>
          <w:rFonts w:ascii="Palatino Linotype" w:eastAsia="Palatino Linotype" w:hAnsi="Palatino Linotype" w:cs="Palatino Linotype"/>
          <w:color w:val="000000" w:themeColor="text1"/>
        </w:rPr>
        <w:t xml:space="preserve"> de dos mil veinticinco</w:t>
      </w:r>
      <w:r w:rsidR="004F5574" w:rsidRPr="00E254D5">
        <w:rPr>
          <w:rFonts w:ascii="Palatino Linotype" w:eastAsia="Palatino Linotype" w:hAnsi="Palatino Linotype" w:cs="Palatino Linotype"/>
          <w:color w:val="000000" w:themeColor="text1"/>
        </w:rPr>
        <w:t xml:space="preserve">, </w:t>
      </w:r>
      <w:r w:rsidR="00126098" w:rsidRPr="00E254D5">
        <w:rPr>
          <w:rFonts w:ascii="Palatino Linotype" w:eastAsia="Palatino Linotype" w:hAnsi="Palatino Linotype" w:cs="Palatino Linotype"/>
          <w:color w:val="000000" w:themeColor="text1"/>
        </w:rPr>
        <w:t xml:space="preserve">el </w:t>
      </w:r>
      <w:r w:rsidR="00126098" w:rsidRPr="00E254D5">
        <w:rPr>
          <w:rFonts w:ascii="Palatino Linotype" w:eastAsia="Palatino Linotype" w:hAnsi="Palatino Linotype" w:cs="Palatino Linotype"/>
          <w:b/>
          <w:color w:val="000000" w:themeColor="text1"/>
        </w:rPr>
        <w:t>SUJETO OBLIGADO</w:t>
      </w:r>
      <w:r w:rsidR="00126098" w:rsidRPr="00E254D5">
        <w:rPr>
          <w:rFonts w:ascii="Palatino Linotype" w:eastAsia="Palatino Linotype" w:hAnsi="Palatino Linotype" w:cs="Palatino Linotype"/>
          <w:color w:val="000000" w:themeColor="text1"/>
        </w:rPr>
        <w:t xml:space="preserve"> rindió el informe justificado correspondiente, por medio del archivo electrónico denominado</w:t>
      </w:r>
      <w:r w:rsidR="00702785" w:rsidRPr="00E254D5">
        <w:rPr>
          <w:rFonts w:ascii="Palatino Linotype" w:eastAsia="Palatino Linotype" w:hAnsi="Palatino Linotype" w:cs="Palatino Linotype"/>
          <w:color w:val="000000" w:themeColor="text1"/>
        </w:rPr>
        <w:t xml:space="preserve"> </w:t>
      </w:r>
      <w:r w:rsidR="00126098" w:rsidRPr="00E254D5">
        <w:rPr>
          <w:rFonts w:ascii="Palatino Linotype" w:eastAsia="Palatino Linotype" w:hAnsi="Palatino Linotype" w:cs="Palatino Linotype"/>
          <w:b/>
          <w:color w:val="000000" w:themeColor="text1"/>
        </w:rPr>
        <w:t>“</w:t>
      </w:r>
      <w:r w:rsidR="008345DE" w:rsidRPr="00E254D5">
        <w:rPr>
          <w:rFonts w:ascii="Palatino Linotype" w:eastAsia="Palatino Linotype" w:hAnsi="Palatino Linotype" w:cs="Palatino Linotype"/>
          <w:b/>
          <w:color w:val="000000" w:themeColor="text1"/>
        </w:rPr>
        <w:t>RESP-INFOEM-08108-171.pdf</w:t>
      </w:r>
      <w:r w:rsidR="00126098" w:rsidRPr="00E254D5">
        <w:rPr>
          <w:rFonts w:ascii="Palatino Linotype" w:eastAsia="Palatino Linotype" w:hAnsi="Palatino Linotype" w:cs="Palatino Linotype"/>
          <w:b/>
          <w:color w:val="000000" w:themeColor="text1"/>
        </w:rPr>
        <w:t>”</w:t>
      </w:r>
      <w:r w:rsidR="008345DE" w:rsidRPr="00E254D5">
        <w:rPr>
          <w:rFonts w:ascii="Palatino Linotype" w:eastAsia="Palatino Linotype" w:hAnsi="Palatino Linotype" w:cs="Palatino Linotype"/>
          <w:b/>
          <w:color w:val="000000" w:themeColor="text1"/>
        </w:rPr>
        <w:t xml:space="preserve"> y “RESP-OPD-08108-171.pdf”</w:t>
      </w:r>
      <w:r w:rsidR="00702785" w:rsidRPr="00E254D5">
        <w:rPr>
          <w:rFonts w:ascii="Palatino Linotype" w:eastAsia="Palatino Linotype" w:hAnsi="Palatino Linotype" w:cs="Palatino Linotype"/>
          <w:b/>
          <w:color w:val="000000" w:themeColor="text1"/>
        </w:rPr>
        <w:t>,</w:t>
      </w:r>
      <w:r w:rsidR="00AC67F7" w:rsidRPr="00E254D5">
        <w:rPr>
          <w:rFonts w:ascii="Palatino Linotype" w:eastAsia="Palatino Linotype" w:hAnsi="Palatino Linotype" w:cs="Palatino Linotype"/>
          <w:color w:val="000000" w:themeColor="text1"/>
        </w:rPr>
        <w:t xml:space="preserve"> </w:t>
      </w:r>
      <w:r w:rsidR="00FC1C30" w:rsidRPr="00E254D5">
        <w:rPr>
          <w:rFonts w:ascii="Palatino Linotype" w:hAnsi="Palatino Linotype" w:cs="Arial"/>
          <w:noProof/>
          <w:color w:val="000000" w:themeColor="text1"/>
        </w:rPr>
        <w:t xml:space="preserve">por medio de los cuales, la Coordinadora de la UIPPE </w:t>
      </w:r>
      <w:r w:rsidR="00FC1C30" w:rsidRPr="00E254D5">
        <w:rPr>
          <w:rFonts w:ascii="Palatino Linotype" w:hAnsi="Palatino Linotype" w:cs="Arial"/>
          <w:b/>
          <w:noProof/>
          <w:color w:val="000000" w:themeColor="text1"/>
        </w:rPr>
        <w:t>ratificó la respuesta</w:t>
      </w:r>
      <w:r w:rsidR="00FC1C30" w:rsidRPr="00E254D5">
        <w:rPr>
          <w:rFonts w:ascii="Palatino Linotype" w:hAnsi="Palatino Linotype" w:cs="Arial"/>
          <w:noProof/>
          <w:color w:val="000000" w:themeColor="text1"/>
        </w:rPr>
        <w:t>, al referir la imposibilidad para entregar el documento solicitado por no encontrase aun disponible como verisón definitiva y no haber sido validado por la instancia competente.</w:t>
      </w:r>
    </w:p>
    <w:p w14:paraId="5FBA4667" w14:textId="77777777" w:rsidR="001577D2" w:rsidRPr="00E254D5" w:rsidRDefault="001577D2" w:rsidP="000714E9">
      <w:pPr>
        <w:jc w:val="both"/>
        <w:rPr>
          <w:rFonts w:ascii="Palatino Linotype" w:eastAsia="Palatino Linotype" w:hAnsi="Palatino Linotype" w:cs="Palatino Linotype"/>
          <w:b/>
          <w:color w:val="000000" w:themeColor="text1"/>
        </w:rPr>
      </w:pPr>
    </w:p>
    <w:p w14:paraId="082BD575" w14:textId="0D891FCA"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La Comisionada Ponente decretó el cierre de instrucción mediante el acuerdo del </w:t>
      </w:r>
      <w:r w:rsidR="005F2385" w:rsidRPr="00E254D5">
        <w:rPr>
          <w:rFonts w:ascii="Palatino Linotype" w:eastAsia="Palatino Linotype" w:hAnsi="Palatino Linotype" w:cs="Palatino Linotype"/>
          <w:color w:val="000000" w:themeColor="text1"/>
        </w:rPr>
        <w:t>nueve de abril</w:t>
      </w:r>
      <w:r w:rsidR="00AF2A58" w:rsidRPr="00E254D5">
        <w:rPr>
          <w:rFonts w:ascii="Palatino Linotype" w:eastAsia="Palatino Linotype" w:hAnsi="Palatino Linotype" w:cs="Palatino Linotype"/>
          <w:color w:val="000000" w:themeColor="text1"/>
        </w:rPr>
        <w:t xml:space="preserve"> de dos mil veinticinco</w:t>
      </w:r>
      <w:r w:rsidRPr="00E254D5">
        <w:rPr>
          <w:rFonts w:ascii="Palatino Linotype" w:eastAsia="Palatino Linotype" w:hAnsi="Palatino Linotype" w:cs="Palatino Linotype"/>
          <w:color w:val="000000" w:themeColor="text1"/>
        </w:rPr>
        <w:t>.</w:t>
      </w:r>
    </w:p>
    <w:p w14:paraId="14A89C88" w14:textId="77777777" w:rsidR="00E94D86" w:rsidRPr="00E254D5" w:rsidRDefault="00E94D86" w:rsidP="000714E9">
      <w:pPr>
        <w:rPr>
          <w:rFonts w:ascii="Palatino Linotype" w:eastAsia="Palatino Linotype" w:hAnsi="Palatino Linotype" w:cs="Palatino Linotype"/>
          <w:b/>
          <w:color w:val="000000" w:themeColor="text1"/>
        </w:rPr>
      </w:pPr>
    </w:p>
    <w:p w14:paraId="2389DBA2" w14:textId="77777777" w:rsidR="00E94D86" w:rsidRPr="00E254D5" w:rsidRDefault="001E3125" w:rsidP="000714E9">
      <w:pPr>
        <w:keepNext/>
        <w:keepLines/>
        <w:spacing w:line="360" w:lineRule="auto"/>
        <w:jc w:val="center"/>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 xml:space="preserve">C O N S I D E R A N D O </w:t>
      </w:r>
    </w:p>
    <w:p w14:paraId="7ABBA19A" w14:textId="77777777" w:rsidR="00E94D86" w:rsidRPr="00E254D5" w:rsidRDefault="00E94D86" w:rsidP="000714E9">
      <w:pPr>
        <w:keepNext/>
        <w:keepLines/>
        <w:rPr>
          <w:rFonts w:ascii="Palatino Linotype" w:eastAsia="Palatino Linotype" w:hAnsi="Palatino Linotype" w:cs="Palatino Linotype"/>
          <w:color w:val="000000" w:themeColor="text1"/>
        </w:rPr>
      </w:pPr>
    </w:p>
    <w:p w14:paraId="0B33834A" w14:textId="77777777" w:rsidR="00E94D86" w:rsidRPr="00E254D5" w:rsidRDefault="001E3125" w:rsidP="000714E9">
      <w:pPr>
        <w:keepNext/>
        <w:keepLines/>
        <w:spacing w:line="360" w:lineRule="auto"/>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PRIMERO. De la competencia.</w:t>
      </w:r>
    </w:p>
    <w:p w14:paraId="0BF7CBAF"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E254D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08F115DE" w14:textId="77777777" w:rsidR="00E94D86" w:rsidRPr="00E254D5" w:rsidRDefault="001E3125" w:rsidP="000714E9">
      <w:pPr>
        <w:keepNext/>
        <w:keepLines/>
        <w:spacing w:line="360" w:lineRule="auto"/>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lastRenderedPageBreak/>
        <w:t>SEGUNDO. De la oportunidad y procedencia.</w:t>
      </w:r>
    </w:p>
    <w:p w14:paraId="7956BE31"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E254D5">
        <w:rPr>
          <w:rFonts w:ascii="Palatino Linotype" w:eastAsia="Palatino Linotype" w:hAnsi="Palatino Linotype" w:cs="Palatino Linotype"/>
          <w:color w:val="000000" w:themeColor="text1"/>
        </w:rPr>
        <w:t xml:space="preserve">El medio de impugnación fue presentado a través del </w:t>
      </w:r>
      <w:r w:rsidRPr="00E254D5">
        <w:rPr>
          <w:rFonts w:ascii="Palatino Linotype" w:eastAsia="Palatino Linotype" w:hAnsi="Palatino Linotype" w:cs="Palatino Linotype"/>
          <w:b/>
          <w:color w:val="000000" w:themeColor="text1"/>
        </w:rPr>
        <w:t>SAIMEX,</w:t>
      </w:r>
      <w:r w:rsidRPr="00E254D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entregó respuesta el </w:t>
      </w:r>
      <w:r w:rsidR="00FC1C30" w:rsidRPr="00E254D5">
        <w:rPr>
          <w:rFonts w:ascii="Palatino Linotype" w:eastAsia="Palatino Linotype" w:hAnsi="Palatino Linotype" w:cs="Palatino Linotype"/>
          <w:color w:val="000000" w:themeColor="text1"/>
        </w:rPr>
        <w:t>uno de julio</w:t>
      </w:r>
      <w:r w:rsidR="005F2385" w:rsidRPr="00E254D5">
        <w:rPr>
          <w:rFonts w:ascii="Palatino Linotype" w:eastAsia="Palatino Linotype" w:hAnsi="Palatino Linotype" w:cs="Palatino Linotype"/>
          <w:color w:val="000000" w:themeColor="text1"/>
        </w:rPr>
        <w:t xml:space="preserve"> </w:t>
      </w:r>
      <w:r w:rsidR="00126098" w:rsidRPr="00E254D5">
        <w:rPr>
          <w:rFonts w:ascii="Palatino Linotype" w:eastAsia="Palatino Linotype" w:hAnsi="Palatino Linotype" w:cs="Palatino Linotype"/>
          <w:color w:val="000000" w:themeColor="text1"/>
        </w:rPr>
        <w:t>de dos mil veinticinco</w:t>
      </w:r>
      <w:r w:rsidRPr="00E254D5">
        <w:rPr>
          <w:rFonts w:ascii="Palatino Linotype" w:eastAsia="Palatino Linotype" w:hAnsi="Palatino Linotype" w:cs="Palatino Linotype"/>
          <w:color w:val="000000" w:themeColor="text1"/>
        </w:rPr>
        <w:t xml:space="preserve">, de tal forma que el plazo para interponer el recurso de revisión transcurrió del </w:t>
      </w:r>
      <w:r w:rsidR="00FC1C30" w:rsidRPr="00E254D5">
        <w:rPr>
          <w:rFonts w:ascii="Palatino Linotype" w:eastAsia="Palatino Linotype" w:hAnsi="Palatino Linotype" w:cs="Palatino Linotype"/>
          <w:color w:val="000000" w:themeColor="text1"/>
        </w:rPr>
        <w:t>dos de julio</w:t>
      </w:r>
      <w:r w:rsidR="00AF2A58" w:rsidRPr="00E254D5">
        <w:rPr>
          <w:rFonts w:ascii="Palatino Linotype" w:eastAsia="Palatino Linotype" w:hAnsi="Palatino Linotype" w:cs="Palatino Linotype"/>
          <w:color w:val="000000" w:themeColor="text1"/>
        </w:rPr>
        <w:t xml:space="preserve"> </w:t>
      </w:r>
      <w:r w:rsidRPr="00E254D5">
        <w:rPr>
          <w:rFonts w:ascii="Palatino Linotype" w:eastAsia="Palatino Linotype" w:hAnsi="Palatino Linotype" w:cs="Palatino Linotype"/>
          <w:color w:val="000000" w:themeColor="text1"/>
        </w:rPr>
        <w:t xml:space="preserve">al </w:t>
      </w:r>
      <w:r w:rsidR="00FC1C30" w:rsidRPr="00E254D5">
        <w:rPr>
          <w:rFonts w:ascii="Palatino Linotype" w:eastAsia="Palatino Linotype" w:hAnsi="Palatino Linotype" w:cs="Palatino Linotype"/>
          <w:color w:val="000000" w:themeColor="text1"/>
        </w:rPr>
        <w:t>cinco de agosto</w:t>
      </w:r>
      <w:r w:rsidR="00126098" w:rsidRPr="00E254D5">
        <w:rPr>
          <w:rFonts w:ascii="Palatino Linotype" w:eastAsia="Palatino Linotype" w:hAnsi="Palatino Linotype" w:cs="Palatino Linotype"/>
          <w:color w:val="000000" w:themeColor="text1"/>
        </w:rPr>
        <w:t xml:space="preserve"> de dos mil veinticinco</w:t>
      </w:r>
      <w:r w:rsidRPr="00E254D5">
        <w:rPr>
          <w:rFonts w:ascii="Palatino Linotype" w:eastAsia="Palatino Linotype" w:hAnsi="Palatino Linotype" w:cs="Palatino Linotype"/>
          <w:color w:val="000000" w:themeColor="text1"/>
        </w:rPr>
        <w:t xml:space="preserve">; en consecuencia, presentó su inconformidad el </w:t>
      </w:r>
      <w:r w:rsidR="00FC1C30" w:rsidRPr="00E254D5">
        <w:rPr>
          <w:rFonts w:ascii="Palatino Linotype" w:eastAsia="Palatino Linotype" w:hAnsi="Palatino Linotype" w:cs="Palatino Linotype"/>
          <w:color w:val="000000" w:themeColor="text1"/>
        </w:rPr>
        <w:t>tres de julio</w:t>
      </w:r>
      <w:r w:rsidR="00126098" w:rsidRPr="00E254D5">
        <w:rPr>
          <w:rFonts w:ascii="Palatino Linotype" w:eastAsia="Palatino Linotype" w:hAnsi="Palatino Linotype" w:cs="Palatino Linotype"/>
          <w:color w:val="000000" w:themeColor="text1"/>
        </w:rPr>
        <w:t xml:space="preserve"> de dos mil veinticinco</w:t>
      </w:r>
      <w:r w:rsidRPr="00E254D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E254D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254D5">
        <w:rPr>
          <w:rFonts w:ascii="Palatino Linotype" w:eastAsia="Palatino Linotype" w:hAnsi="Palatino Linotype" w:cs="Palatino Linotype"/>
          <w:color w:val="000000" w:themeColor="text1"/>
        </w:rPr>
        <w:t>vigente.</w:t>
      </w:r>
    </w:p>
    <w:p w14:paraId="0FCB5910" w14:textId="77777777" w:rsidR="00AF2A58" w:rsidRPr="00E254D5" w:rsidRDefault="00AF2A58" w:rsidP="000714E9">
      <w:pPr>
        <w:jc w:val="both"/>
        <w:rPr>
          <w:rFonts w:ascii="Palatino Linotype" w:eastAsia="Palatino Linotype" w:hAnsi="Palatino Linotype" w:cs="Palatino Linotype"/>
          <w:b/>
          <w:color w:val="000000" w:themeColor="text1"/>
        </w:rPr>
      </w:pPr>
    </w:p>
    <w:p w14:paraId="072466A6"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A82ABC0" w14:textId="77777777" w:rsidR="00E94D86" w:rsidRPr="00E254D5" w:rsidRDefault="00E94D86" w:rsidP="000714E9">
      <w:pPr>
        <w:jc w:val="both"/>
        <w:rPr>
          <w:rFonts w:ascii="Palatino Linotype" w:eastAsia="Palatino Linotype" w:hAnsi="Palatino Linotype" w:cs="Palatino Linotype"/>
          <w:b/>
          <w:color w:val="000000" w:themeColor="text1"/>
        </w:rPr>
      </w:pPr>
    </w:p>
    <w:p w14:paraId="22039621" w14:textId="77777777" w:rsidR="00E94D86" w:rsidRPr="00E254D5" w:rsidRDefault="001E3125" w:rsidP="000714E9">
      <w:pPr>
        <w:spacing w:line="360" w:lineRule="auto"/>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TERCERO. Planteamiento de la Litis.</w:t>
      </w:r>
    </w:p>
    <w:p w14:paraId="579C4F79"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El </w:t>
      </w:r>
      <w:r w:rsidRPr="00E254D5">
        <w:rPr>
          <w:rFonts w:ascii="Palatino Linotype" w:eastAsia="Palatino Linotype" w:hAnsi="Palatino Linotype" w:cs="Palatino Linotype"/>
          <w:b/>
          <w:color w:val="000000" w:themeColor="text1"/>
        </w:rPr>
        <w:t>RECURRENTE</w:t>
      </w:r>
      <w:r w:rsidR="00A42556" w:rsidRPr="00E254D5">
        <w:rPr>
          <w:rFonts w:ascii="Palatino Linotype" w:eastAsia="Palatino Linotype" w:hAnsi="Palatino Linotype" w:cs="Palatino Linotype"/>
          <w:b/>
          <w:color w:val="000000" w:themeColor="text1"/>
        </w:rPr>
        <w:t xml:space="preserve"> </w:t>
      </w:r>
      <w:r w:rsidR="00A42556" w:rsidRPr="00E254D5">
        <w:rPr>
          <w:rFonts w:ascii="Palatino Linotype" w:eastAsia="Palatino Linotype" w:hAnsi="Palatino Linotype" w:cs="Palatino Linotype"/>
          <w:color w:val="000000" w:themeColor="text1"/>
        </w:rPr>
        <w:t xml:space="preserve">solicitó </w:t>
      </w:r>
      <w:r w:rsidR="00624881" w:rsidRPr="00E254D5">
        <w:rPr>
          <w:rFonts w:ascii="Palatino Linotype" w:hAnsi="Palatino Linotype"/>
          <w:color w:val="000000" w:themeColor="text1"/>
        </w:rPr>
        <w:t xml:space="preserve">el </w:t>
      </w:r>
      <w:r w:rsidR="00FC1C30" w:rsidRPr="00E254D5">
        <w:rPr>
          <w:rFonts w:ascii="Palatino Linotype" w:hAnsi="Palatino Linotype"/>
          <w:b/>
          <w:color w:val="000000" w:themeColor="text1"/>
        </w:rPr>
        <w:t>Manual de Procedimientos 2025 de todas las Áreas o Direcciones.</w:t>
      </w:r>
    </w:p>
    <w:p w14:paraId="22A1BF22" w14:textId="77777777" w:rsidR="00771942" w:rsidRPr="00E254D5" w:rsidRDefault="00771942" w:rsidP="000714E9">
      <w:pPr>
        <w:jc w:val="both"/>
        <w:rPr>
          <w:rFonts w:ascii="Palatino Linotype" w:eastAsia="Palatino Linotype" w:hAnsi="Palatino Linotype" w:cs="Palatino Linotype"/>
          <w:b/>
          <w:color w:val="000000" w:themeColor="text1"/>
        </w:rPr>
      </w:pPr>
    </w:p>
    <w:p w14:paraId="322E3D97" w14:textId="77777777" w:rsidR="00FC1C30" w:rsidRPr="00E254D5" w:rsidRDefault="001E312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En respuesta,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w:t>
      </w:r>
      <w:r w:rsidR="00771942" w:rsidRPr="00E254D5">
        <w:rPr>
          <w:rFonts w:ascii="Palatino Linotype" w:eastAsia="Palatino Linotype" w:hAnsi="Palatino Linotype" w:cs="Palatino Linotype"/>
          <w:color w:val="000000" w:themeColor="text1"/>
        </w:rPr>
        <w:t xml:space="preserve">por medio de la </w:t>
      </w:r>
      <w:r w:rsidR="00FC1C30" w:rsidRPr="00E254D5">
        <w:rPr>
          <w:rFonts w:ascii="Palatino Linotype" w:eastAsia="Palatino Linotype" w:hAnsi="Palatino Linotype" w:cs="Palatino Linotype"/>
          <w:color w:val="000000" w:themeColor="text1"/>
        </w:rPr>
        <w:t xml:space="preserve">Coordinadora de la UIPPE, </w:t>
      </w:r>
      <w:r w:rsidR="00FC1C30" w:rsidRPr="00E254D5">
        <w:rPr>
          <w:rFonts w:ascii="Palatino Linotype" w:hAnsi="Palatino Linotype"/>
          <w:color w:val="000000" w:themeColor="text1"/>
        </w:rPr>
        <w:t>refirió que el Manual de Procedimientos de la nueva administración aún no es información pública porque se encuentra en proceso de validación por parte de Mejora Regulatoria, por lo que no es posible proporcionarlo.</w:t>
      </w:r>
    </w:p>
    <w:p w14:paraId="32FD9336" w14:textId="77777777" w:rsidR="00E94D86" w:rsidRPr="00E254D5" w:rsidRDefault="00E94D86" w:rsidP="000714E9">
      <w:pPr>
        <w:rPr>
          <w:rFonts w:ascii="Palatino Linotype" w:eastAsia="Palatino Linotype" w:hAnsi="Palatino Linotype" w:cs="Palatino Linotype"/>
          <w:color w:val="000000" w:themeColor="text1"/>
        </w:rPr>
      </w:pPr>
    </w:p>
    <w:p w14:paraId="450551CA"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lastRenderedPageBreak/>
        <w:t xml:space="preserve">Posteriormente, el </w:t>
      </w:r>
      <w:r w:rsidRPr="00E254D5">
        <w:rPr>
          <w:rFonts w:ascii="Palatino Linotype" w:eastAsia="Palatino Linotype" w:hAnsi="Palatino Linotype" w:cs="Palatino Linotype"/>
          <w:b/>
          <w:color w:val="000000" w:themeColor="text1"/>
        </w:rPr>
        <w:t>RECURRENTE</w:t>
      </w:r>
      <w:r w:rsidR="00EC4B5E" w:rsidRPr="00E254D5">
        <w:rPr>
          <w:rFonts w:ascii="Palatino Linotype" w:eastAsia="Palatino Linotype" w:hAnsi="Palatino Linotype" w:cs="Palatino Linotype"/>
          <w:color w:val="000000" w:themeColor="text1"/>
        </w:rPr>
        <w:t xml:space="preserve"> se inconfo</w:t>
      </w:r>
      <w:r w:rsidR="00FC1C30" w:rsidRPr="00E254D5">
        <w:rPr>
          <w:rFonts w:ascii="Palatino Linotype" w:eastAsia="Palatino Linotype" w:hAnsi="Palatino Linotype" w:cs="Palatino Linotype"/>
          <w:color w:val="000000" w:themeColor="text1"/>
        </w:rPr>
        <w:t xml:space="preserve">rmó por </w:t>
      </w:r>
      <w:r w:rsidR="00FC1C30" w:rsidRPr="00E254D5">
        <w:rPr>
          <w:rFonts w:ascii="Palatino Linotype" w:eastAsia="Palatino Linotype" w:hAnsi="Palatino Linotype" w:cs="Palatino Linotype"/>
          <w:b/>
          <w:color w:val="000000" w:themeColor="text1"/>
        </w:rPr>
        <w:t>la negativa de la información solicitada.</w:t>
      </w:r>
    </w:p>
    <w:p w14:paraId="781F7DAF" w14:textId="77777777" w:rsidR="00E94D86" w:rsidRPr="00E254D5" w:rsidRDefault="00E94D86" w:rsidP="000714E9">
      <w:pPr>
        <w:rPr>
          <w:rFonts w:ascii="Palatino Linotype" w:eastAsia="Palatino Linotype" w:hAnsi="Palatino Linotype" w:cs="Palatino Linotype"/>
          <w:color w:val="000000" w:themeColor="text1"/>
        </w:rPr>
      </w:pPr>
    </w:p>
    <w:p w14:paraId="6B259177"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E254D5">
        <w:rPr>
          <w:rFonts w:ascii="Palatino Linotype" w:eastAsia="Palatino Linotype" w:hAnsi="Palatino Linotype" w:cs="Palatino Linotype"/>
          <w:color w:val="000000" w:themeColor="text1"/>
        </w:rPr>
        <w:t xml:space="preserve">En dichas condiciones, la </w:t>
      </w:r>
      <w:r w:rsidRPr="00E254D5">
        <w:rPr>
          <w:rFonts w:ascii="Palatino Linotype" w:eastAsia="Palatino Linotype" w:hAnsi="Palatino Linotype" w:cs="Palatino Linotype"/>
          <w:i/>
          <w:color w:val="000000" w:themeColor="text1"/>
        </w:rPr>
        <w:t>Litis</w:t>
      </w:r>
      <w:r w:rsidRPr="00E254D5">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E254D5">
        <w:rPr>
          <w:rFonts w:ascii="Palatino Linotype" w:eastAsia="Palatino Linotype" w:hAnsi="Palatino Linotype" w:cs="Palatino Linotype"/>
          <w:b/>
          <w:color w:val="000000" w:themeColor="text1"/>
        </w:rPr>
        <w:t xml:space="preserve"> </w:t>
      </w:r>
      <w:r w:rsidR="00FC1C30" w:rsidRPr="00E254D5">
        <w:rPr>
          <w:rFonts w:ascii="Palatino Linotype" w:eastAsia="Palatino Linotype" w:hAnsi="Palatino Linotype" w:cs="Palatino Linotype"/>
          <w:b/>
          <w:color w:val="000000" w:themeColor="text1"/>
        </w:rPr>
        <w:t>I</w:t>
      </w:r>
      <w:r w:rsidRPr="00E254D5">
        <w:rPr>
          <w:rFonts w:ascii="Palatino Linotype" w:eastAsia="Palatino Linotype" w:hAnsi="Palatino Linotype" w:cs="Palatino Linotype"/>
          <w:b/>
          <w:color w:val="000000" w:themeColor="text1"/>
        </w:rPr>
        <w:t xml:space="preserve"> </w:t>
      </w:r>
      <w:r w:rsidRPr="00E254D5">
        <w:rPr>
          <w:rFonts w:ascii="Palatino Linotype" w:eastAsia="Palatino Linotype" w:hAnsi="Palatino Linotype" w:cs="Palatino Linotype"/>
          <w:color w:val="000000" w:themeColor="text1"/>
        </w:rPr>
        <w:t xml:space="preserve">de la </w:t>
      </w:r>
      <w:r w:rsidRPr="00E254D5">
        <w:rPr>
          <w:rFonts w:ascii="Palatino Linotype" w:eastAsia="Palatino Linotype" w:hAnsi="Palatino Linotype" w:cs="Palatino Linotype"/>
          <w:b/>
          <w:color w:val="000000" w:themeColor="text1"/>
        </w:rPr>
        <w:t>Ley de Transparencia y Acceso a la Información Pública del Estado de México y Municipios</w:t>
      </w:r>
      <w:r w:rsidRPr="00E254D5">
        <w:rPr>
          <w:rFonts w:ascii="Palatino Linotype" w:eastAsia="Palatino Linotype" w:hAnsi="Palatino Linotype" w:cs="Palatino Linotype"/>
          <w:color w:val="000000" w:themeColor="text1"/>
        </w:rPr>
        <w:t>.</w:t>
      </w:r>
    </w:p>
    <w:p w14:paraId="1B4A7BD7" w14:textId="77777777" w:rsidR="00E94D86" w:rsidRPr="00E254D5" w:rsidRDefault="00E94D86" w:rsidP="000714E9">
      <w:pPr>
        <w:jc w:val="both"/>
        <w:rPr>
          <w:rFonts w:ascii="Palatino Linotype" w:eastAsia="Palatino Linotype" w:hAnsi="Palatino Linotype" w:cs="Palatino Linotype"/>
          <w:b/>
          <w:color w:val="000000" w:themeColor="text1"/>
        </w:rPr>
      </w:pPr>
    </w:p>
    <w:p w14:paraId="137DB974" w14:textId="77777777" w:rsidR="00E94D86" w:rsidRPr="00E254D5" w:rsidRDefault="001E3125" w:rsidP="000714E9">
      <w:pPr>
        <w:pStyle w:val="Ttulo2"/>
        <w:spacing w:before="0" w:line="360" w:lineRule="auto"/>
        <w:rPr>
          <w:rFonts w:ascii="Palatino Linotype" w:eastAsia="Palatino Linotype" w:hAnsi="Palatino Linotype" w:cs="Palatino Linotype"/>
          <w:b/>
          <w:color w:val="000000" w:themeColor="text1"/>
          <w:sz w:val="24"/>
          <w:szCs w:val="24"/>
        </w:rPr>
      </w:pPr>
      <w:r w:rsidRPr="00E254D5">
        <w:rPr>
          <w:rFonts w:ascii="Palatino Linotype" w:eastAsia="Palatino Linotype" w:hAnsi="Palatino Linotype" w:cs="Palatino Linotype"/>
          <w:b/>
          <w:color w:val="000000" w:themeColor="text1"/>
          <w:sz w:val="24"/>
          <w:szCs w:val="24"/>
        </w:rPr>
        <w:t>CUARTA. Estudio y resolución del asunto.</w:t>
      </w:r>
    </w:p>
    <w:p w14:paraId="161057D1"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 xml:space="preserve"> </w:t>
      </w:r>
      <w:r w:rsidRPr="00E254D5">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0C05BC0E" w14:textId="77777777" w:rsidR="0042456D" w:rsidRPr="00E254D5" w:rsidRDefault="0042456D" w:rsidP="000714E9">
      <w:pPr>
        <w:jc w:val="both"/>
        <w:rPr>
          <w:rFonts w:ascii="Palatino Linotype" w:eastAsia="Palatino Linotype" w:hAnsi="Palatino Linotype" w:cs="Palatino Linotype"/>
          <w:b/>
          <w:color w:val="000000" w:themeColor="text1"/>
        </w:rPr>
      </w:pPr>
    </w:p>
    <w:p w14:paraId="530C115E"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Definiendo el Derecho de Acceso a la Información Pública como: </w:t>
      </w:r>
      <w:r w:rsidRPr="00E254D5">
        <w:rPr>
          <w:rFonts w:ascii="Palatino Linotype" w:eastAsia="Palatino Linotype" w:hAnsi="Palatino Linotype" w:cs="Palatino Linotype"/>
          <w:i/>
          <w:color w:val="000000" w:themeColor="text1"/>
        </w:rPr>
        <w:t xml:space="preserve">La igualdad de </w:t>
      </w:r>
      <w:r w:rsidRPr="00E254D5">
        <w:rPr>
          <w:rFonts w:ascii="Palatino Linotype" w:eastAsia="Palatino Linotype" w:hAnsi="Palatino Linotype" w:cs="Palatino Linotype"/>
          <w:color w:val="000000" w:themeColor="text1"/>
        </w:rPr>
        <w:t>oportunidades</w:t>
      </w:r>
      <w:r w:rsidRPr="00E254D5">
        <w:rPr>
          <w:rFonts w:ascii="Palatino Linotype" w:eastAsia="Palatino Linotype" w:hAnsi="Palatino Linotype" w:cs="Palatino Linotype"/>
          <w:i/>
          <w:color w:val="000000" w:themeColor="text1"/>
        </w:rPr>
        <w:t xml:space="preserve"> para recibir, buscar e impartir información</w:t>
      </w:r>
      <w:r w:rsidRPr="00E254D5">
        <w:rPr>
          <w:rFonts w:ascii="Palatino Linotype" w:eastAsia="Palatino Linotype" w:hAnsi="Palatino Linotype" w:cs="Palatino Linotype"/>
          <w:i/>
          <w:color w:val="000000" w:themeColor="text1"/>
          <w:vertAlign w:val="superscript"/>
        </w:rPr>
        <w:footnoteReference w:id="1"/>
      </w:r>
      <w:r w:rsidRPr="00E254D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54D5">
        <w:rPr>
          <w:rFonts w:ascii="Palatino Linotype" w:eastAsia="Palatino Linotype" w:hAnsi="Palatino Linotype" w:cs="Palatino Linotype"/>
          <w:i/>
          <w:color w:val="000000" w:themeColor="text1"/>
          <w:vertAlign w:val="superscript"/>
        </w:rPr>
        <w:footnoteReference w:id="2"/>
      </w:r>
      <w:r w:rsidRPr="00E254D5">
        <w:rPr>
          <w:rFonts w:ascii="Palatino Linotype" w:eastAsia="Palatino Linotype" w:hAnsi="Palatino Linotype" w:cs="Palatino Linotype"/>
          <w:color w:val="000000" w:themeColor="text1"/>
        </w:rPr>
        <w:t>que se constituye como una herramienta fundamental para ejercer</w:t>
      </w:r>
      <w:r w:rsidRPr="00E254D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254D5">
        <w:rPr>
          <w:rFonts w:ascii="Palatino Linotype" w:eastAsia="Palatino Linotype" w:hAnsi="Palatino Linotype" w:cs="Palatino Linotype"/>
          <w:i/>
          <w:color w:val="000000" w:themeColor="text1"/>
          <w:vertAlign w:val="superscript"/>
        </w:rPr>
        <w:footnoteReference w:id="3"/>
      </w:r>
      <w:r w:rsidRPr="00E254D5">
        <w:rPr>
          <w:rFonts w:ascii="Palatino Linotype" w:eastAsia="Palatino Linotype" w:hAnsi="Palatino Linotype" w:cs="Palatino Linotype"/>
          <w:color w:val="000000" w:themeColor="text1"/>
        </w:rPr>
        <w:t>fomentando</w:t>
      </w:r>
      <w:r w:rsidRPr="00E254D5">
        <w:rPr>
          <w:rFonts w:ascii="Palatino Linotype" w:eastAsia="Palatino Linotype" w:hAnsi="Palatino Linotype" w:cs="Palatino Linotype"/>
          <w:i/>
          <w:color w:val="000000" w:themeColor="text1"/>
        </w:rPr>
        <w:t xml:space="preserve"> la transparencia de las actividades estatales y </w:t>
      </w:r>
      <w:r w:rsidRPr="00E254D5">
        <w:rPr>
          <w:rFonts w:ascii="Palatino Linotype" w:eastAsia="Palatino Linotype" w:hAnsi="Palatino Linotype" w:cs="Palatino Linotype"/>
          <w:color w:val="000000" w:themeColor="text1"/>
        </w:rPr>
        <w:lastRenderedPageBreak/>
        <w:t>promoviendo</w:t>
      </w:r>
      <w:r w:rsidRPr="00E254D5">
        <w:rPr>
          <w:rFonts w:ascii="Palatino Linotype" w:eastAsia="Palatino Linotype" w:hAnsi="Palatino Linotype" w:cs="Palatino Linotype"/>
          <w:i/>
          <w:color w:val="000000" w:themeColor="text1"/>
        </w:rPr>
        <w:t xml:space="preserve"> la responsabilidad de los funcionarios sobre su gestión pública,</w:t>
      </w:r>
      <w:r w:rsidRPr="00E254D5">
        <w:rPr>
          <w:rFonts w:ascii="Palatino Linotype" w:eastAsia="Palatino Linotype" w:hAnsi="Palatino Linotype" w:cs="Palatino Linotype"/>
          <w:i/>
          <w:color w:val="000000" w:themeColor="text1"/>
          <w:vertAlign w:val="superscript"/>
        </w:rPr>
        <w:footnoteReference w:id="4"/>
      </w:r>
      <w:r w:rsidRPr="00E254D5">
        <w:rPr>
          <w:rFonts w:ascii="Palatino Linotype" w:eastAsia="Palatino Linotype" w:hAnsi="Palatino Linotype" w:cs="Palatino Linotype"/>
          <w:color w:val="000000" w:themeColor="text1"/>
        </w:rPr>
        <w:t>que permite</w:t>
      </w:r>
      <w:r w:rsidRPr="00E254D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11032A67" w14:textId="77777777" w:rsidR="00E94D86" w:rsidRPr="00E254D5" w:rsidRDefault="00E94D86" w:rsidP="000714E9">
      <w:pPr>
        <w:rPr>
          <w:rFonts w:ascii="Palatino Linotype" w:eastAsia="Palatino Linotype" w:hAnsi="Palatino Linotype" w:cs="Palatino Linotype"/>
          <w:color w:val="000000" w:themeColor="text1"/>
        </w:rPr>
      </w:pPr>
    </w:p>
    <w:p w14:paraId="417E706F"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28C588D7"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w:t>
      </w:r>
      <w:r w:rsidRPr="00E254D5">
        <w:rPr>
          <w:rFonts w:ascii="Palatino Linotype" w:eastAsia="Palatino Linotype" w:hAnsi="Palatino Linotype" w:cs="Palatino Linotype"/>
          <w:b/>
          <w:i/>
          <w:color w:val="000000" w:themeColor="text1"/>
        </w:rPr>
        <w:t>Artículo 1.-</w:t>
      </w:r>
      <w:r w:rsidRPr="00E254D5">
        <w:rPr>
          <w:rFonts w:ascii="Palatino Linotype" w:eastAsia="Palatino Linotype" w:hAnsi="Palatino Linotype" w:cs="Palatino Linotype"/>
          <w:i/>
          <w:color w:val="000000" w:themeColor="text1"/>
        </w:rPr>
        <w:t xml:space="preserve"> </w:t>
      </w:r>
    </w:p>
    <w:p w14:paraId="3D1F5B4D"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w:t>
      </w:r>
    </w:p>
    <w:p w14:paraId="76FE5F7A"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Todas las</w:t>
      </w:r>
      <w:r w:rsidRPr="00E254D5">
        <w:rPr>
          <w:rFonts w:ascii="Palatino Linotype" w:eastAsia="Palatino Linotype" w:hAnsi="Palatino Linotype" w:cs="Palatino Linotype"/>
          <w:color w:val="000000" w:themeColor="text1"/>
        </w:rPr>
        <w:t xml:space="preserve"> </w:t>
      </w:r>
      <w:r w:rsidRPr="00E254D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7A1C89A" w14:textId="77777777" w:rsidR="00E94D86" w:rsidRPr="00E254D5" w:rsidRDefault="001E3125" w:rsidP="000714E9">
      <w:pPr>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i/>
          <w:color w:val="000000" w:themeColor="text1"/>
        </w:rPr>
        <w:t>(…)</w:t>
      </w:r>
      <w:r w:rsidRPr="00E254D5">
        <w:rPr>
          <w:rFonts w:ascii="Palatino Linotype" w:eastAsia="Palatino Linotype" w:hAnsi="Palatino Linotype" w:cs="Palatino Linotype"/>
          <w:color w:val="000000" w:themeColor="text1"/>
        </w:rPr>
        <w:t>”</w:t>
      </w:r>
    </w:p>
    <w:p w14:paraId="34998A65" w14:textId="77777777" w:rsidR="00E94D86" w:rsidRPr="00E254D5" w:rsidRDefault="00E94D86" w:rsidP="000714E9">
      <w:pPr>
        <w:jc w:val="both"/>
        <w:rPr>
          <w:rFonts w:ascii="Palatino Linotype" w:eastAsia="Palatino Linotype" w:hAnsi="Palatino Linotype" w:cs="Palatino Linotype"/>
          <w:b/>
          <w:color w:val="000000" w:themeColor="text1"/>
        </w:rPr>
      </w:pPr>
    </w:p>
    <w:p w14:paraId="015F255A"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A28AD4F" w14:textId="77777777" w:rsidR="00E94D86" w:rsidRPr="00E254D5" w:rsidRDefault="00E94D86" w:rsidP="000714E9">
      <w:pPr>
        <w:jc w:val="both"/>
        <w:rPr>
          <w:rFonts w:ascii="Palatino Linotype" w:eastAsia="Palatino Linotype" w:hAnsi="Palatino Linotype" w:cs="Palatino Linotype"/>
          <w:b/>
          <w:color w:val="000000" w:themeColor="text1"/>
        </w:rPr>
      </w:pPr>
    </w:p>
    <w:p w14:paraId="458D91B5"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31BA22C" w14:textId="77777777" w:rsidR="00E94D86" w:rsidRPr="00E254D5" w:rsidRDefault="00E94D86" w:rsidP="000714E9">
      <w:pPr>
        <w:rPr>
          <w:rFonts w:ascii="Palatino Linotype" w:eastAsia="Palatino Linotype" w:hAnsi="Palatino Linotype" w:cs="Palatino Linotype"/>
          <w:b/>
          <w:color w:val="000000" w:themeColor="text1"/>
        </w:rPr>
      </w:pPr>
    </w:p>
    <w:p w14:paraId="36294E86" w14:textId="77777777" w:rsidR="00E94D86" w:rsidRPr="00E254D5" w:rsidRDefault="001E3125" w:rsidP="000714E9">
      <w:pPr>
        <w:jc w:val="both"/>
        <w:rPr>
          <w:rFonts w:ascii="Palatino Linotype" w:eastAsia="Palatino Linotype" w:hAnsi="Palatino Linotype" w:cs="Palatino Linotype"/>
          <w:b/>
          <w:i/>
          <w:color w:val="000000" w:themeColor="text1"/>
        </w:rPr>
      </w:pPr>
      <w:r w:rsidRPr="00E254D5">
        <w:rPr>
          <w:rFonts w:ascii="Palatino Linotype" w:eastAsia="Palatino Linotype" w:hAnsi="Palatino Linotype" w:cs="Palatino Linotype"/>
          <w:b/>
          <w:i/>
          <w:color w:val="000000" w:themeColor="text1"/>
        </w:rPr>
        <w:lastRenderedPageBreak/>
        <w:t>Constitución Política de los Estados Unidos Mexicanos</w:t>
      </w:r>
    </w:p>
    <w:p w14:paraId="69B62AAB" w14:textId="77777777" w:rsidR="00E94D86" w:rsidRPr="00E254D5" w:rsidRDefault="00E94D86" w:rsidP="000714E9">
      <w:pPr>
        <w:jc w:val="both"/>
        <w:rPr>
          <w:rFonts w:ascii="Palatino Linotype" w:eastAsia="Palatino Linotype" w:hAnsi="Palatino Linotype" w:cs="Palatino Linotype"/>
          <w:b/>
          <w:i/>
          <w:color w:val="000000" w:themeColor="text1"/>
        </w:rPr>
      </w:pPr>
    </w:p>
    <w:p w14:paraId="0C8FC09C" w14:textId="77777777" w:rsidR="00E94D86" w:rsidRPr="00E254D5" w:rsidRDefault="001E3125" w:rsidP="000714E9">
      <w:pPr>
        <w:jc w:val="both"/>
        <w:rPr>
          <w:rFonts w:ascii="Palatino Linotype" w:eastAsia="Palatino Linotype" w:hAnsi="Palatino Linotype" w:cs="Palatino Linotype"/>
          <w:b/>
          <w:i/>
          <w:color w:val="000000" w:themeColor="text1"/>
        </w:rPr>
      </w:pPr>
      <w:r w:rsidRPr="00E254D5">
        <w:rPr>
          <w:rFonts w:ascii="Palatino Linotype" w:eastAsia="Palatino Linotype" w:hAnsi="Palatino Linotype" w:cs="Palatino Linotype"/>
          <w:b/>
          <w:i/>
          <w:color w:val="000000" w:themeColor="text1"/>
        </w:rPr>
        <w:t>“Artículo 6.</w:t>
      </w:r>
      <w:r w:rsidRPr="00E254D5">
        <w:rPr>
          <w:rFonts w:ascii="Palatino Linotype" w:eastAsia="Palatino Linotype" w:hAnsi="Palatino Linotype" w:cs="Palatino Linotype"/>
          <w:i/>
          <w:color w:val="000000" w:themeColor="text1"/>
        </w:rPr>
        <w:t xml:space="preserve"> …</w:t>
      </w:r>
    </w:p>
    <w:p w14:paraId="01DCD606"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w:t>
      </w:r>
    </w:p>
    <w:p w14:paraId="100B643F"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Para efectos de lo dispuesto en el presente artículo se observará lo siguiente:</w:t>
      </w:r>
    </w:p>
    <w:p w14:paraId="201183FB" w14:textId="77777777" w:rsidR="00E94D86" w:rsidRPr="00E254D5" w:rsidRDefault="001E3125" w:rsidP="000714E9">
      <w:pPr>
        <w:jc w:val="both"/>
        <w:rPr>
          <w:rFonts w:ascii="Palatino Linotype" w:eastAsia="Palatino Linotype" w:hAnsi="Palatino Linotype" w:cs="Palatino Linotype"/>
          <w:b/>
          <w:i/>
          <w:color w:val="000000" w:themeColor="text1"/>
        </w:rPr>
      </w:pPr>
      <w:r w:rsidRPr="00E254D5">
        <w:rPr>
          <w:rFonts w:ascii="Palatino Linotype" w:eastAsia="Palatino Linotype" w:hAnsi="Palatino Linotype" w:cs="Palatino Linotype"/>
          <w:b/>
          <w:i/>
          <w:color w:val="000000" w:themeColor="text1"/>
        </w:rPr>
        <w:t>A</w:t>
      </w:r>
      <w:r w:rsidRPr="00E254D5">
        <w:rPr>
          <w:rFonts w:ascii="Palatino Linotype" w:eastAsia="Palatino Linotype" w:hAnsi="Palatino Linotype" w:cs="Palatino Linotype"/>
          <w:i/>
          <w:color w:val="000000" w:themeColor="text1"/>
        </w:rPr>
        <w:t xml:space="preserve">. </w:t>
      </w:r>
      <w:r w:rsidRPr="00E254D5">
        <w:rPr>
          <w:rFonts w:ascii="Palatino Linotype" w:eastAsia="Palatino Linotype" w:hAnsi="Palatino Linotype" w:cs="Palatino Linotype"/>
          <w:b/>
          <w:i/>
          <w:color w:val="000000" w:themeColor="text1"/>
        </w:rPr>
        <w:t>Para el ejercicio del derecho de acceso a la información</w:t>
      </w:r>
      <w:r w:rsidRPr="00E254D5">
        <w:rPr>
          <w:rFonts w:ascii="Palatino Linotype" w:eastAsia="Palatino Linotype" w:hAnsi="Palatino Linotype" w:cs="Palatino Linotype"/>
          <w:i/>
          <w:color w:val="000000" w:themeColor="text1"/>
        </w:rPr>
        <w:t xml:space="preserve">, la Federación y </w:t>
      </w:r>
      <w:r w:rsidRPr="00E254D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5B00FC6A"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b/>
          <w:i/>
          <w:color w:val="000000" w:themeColor="text1"/>
        </w:rPr>
        <w:t xml:space="preserve">I. </w:t>
      </w:r>
      <w:r w:rsidRPr="00E254D5">
        <w:rPr>
          <w:rFonts w:ascii="Palatino Linotype" w:eastAsia="Palatino Linotype" w:hAnsi="Palatino Linotype" w:cs="Palatino Linotype"/>
          <w:b/>
          <w:i/>
          <w:color w:val="000000" w:themeColor="text1"/>
        </w:rPr>
        <w:tab/>
        <w:t>Toda la información en posesión de cualquier</w:t>
      </w:r>
      <w:r w:rsidRPr="00E254D5">
        <w:rPr>
          <w:rFonts w:ascii="Palatino Linotype" w:eastAsia="Palatino Linotype" w:hAnsi="Palatino Linotype" w:cs="Palatino Linotype"/>
          <w:i/>
          <w:color w:val="000000" w:themeColor="text1"/>
        </w:rPr>
        <w:t xml:space="preserve"> </w:t>
      </w:r>
      <w:r w:rsidRPr="00E254D5">
        <w:rPr>
          <w:rFonts w:ascii="Palatino Linotype" w:eastAsia="Palatino Linotype" w:hAnsi="Palatino Linotype" w:cs="Palatino Linotype"/>
          <w:b/>
          <w:i/>
          <w:color w:val="000000" w:themeColor="text1"/>
        </w:rPr>
        <w:t>autoridad</w:t>
      </w:r>
      <w:r w:rsidRPr="00E254D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54D5">
        <w:rPr>
          <w:rFonts w:ascii="Palatino Linotype" w:eastAsia="Palatino Linotype" w:hAnsi="Palatino Linotype" w:cs="Palatino Linotype"/>
          <w:b/>
          <w:i/>
          <w:color w:val="000000" w:themeColor="text1"/>
        </w:rPr>
        <w:t>municipal</w:t>
      </w:r>
      <w:r w:rsidRPr="00E254D5">
        <w:rPr>
          <w:rFonts w:ascii="Palatino Linotype" w:eastAsia="Palatino Linotype" w:hAnsi="Palatino Linotype" w:cs="Palatino Linotype"/>
          <w:i/>
          <w:color w:val="000000" w:themeColor="text1"/>
        </w:rPr>
        <w:t xml:space="preserve">, </w:t>
      </w:r>
      <w:r w:rsidRPr="00E254D5">
        <w:rPr>
          <w:rFonts w:ascii="Palatino Linotype" w:eastAsia="Palatino Linotype" w:hAnsi="Palatino Linotype" w:cs="Palatino Linotype"/>
          <w:b/>
          <w:i/>
          <w:color w:val="000000" w:themeColor="text1"/>
        </w:rPr>
        <w:t>es pública</w:t>
      </w:r>
      <w:r w:rsidRPr="00E254D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254D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254D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FE04C3E" w14:textId="77777777" w:rsidR="00E94D86" w:rsidRPr="00E254D5" w:rsidRDefault="00E94D86" w:rsidP="000714E9">
      <w:pPr>
        <w:tabs>
          <w:tab w:val="left" w:pos="426"/>
          <w:tab w:val="left" w:pos="567"/>
        </w:tabs>
        <w:jc w:val="both"/>
        <w:rPr>
          <w:rFonts w:ascii="Palatino Linotype" w:eastAsia="Palatino Linotype" w:hAnsi="Palatino Linotype" w:cs="Palatino Linotype"/>
          <w:color w:val="000000" w:themeColor="text1"/>
        </w:rPr>
      </w:pPr>
    </w:p>
    <w:p w14:paraId="6AD9C947" w14:textId="77777777" w:rsidR="00E94D86" w:rsidRPr="00E254D5" w:rsidRDefault="001E3125" w:rsidP="000714E9">
      <w:pPr>
        <w:jc w:val="both"/>
        <w:rPr>
          <w:rFonts w:ascii="Palatino Linotype" w:eastAsia="Palatino Linotype" w:hAnsi="Palatino Linotype" w:cs="Palatino Linotype"/>
          <w:b/>
          <w:i/>
          <w:color w:val="000000" w:themeColor="text1"/>
        </w:rPr>
      </w:pPr>
      <w:r w:rsidRPr="00E254D5">
        <w:rPr>
          <w:rFonts w:ascii="Palatino Linotype" w:eastAsia="Palatino Linotype" w:hAnsi="Palatino Linotype" w:cs="Palatino Linotype"/>
          <w:b/>
          <w:i/>
          <w:color w:val="000000" w:themeColor="text1"/>
        </w:rPr>
        <w:t>Constitución Política del Estado Libre y Soberano de México</w:t>
      </w:r>
    </w:p>
    <w:p w14:paraId="400B9211"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b/>
          <w:i/>
          <w:color w:val="000000" w:themeColor="text1"/>
        </w:rPr>
        <w:t>“Artículo 5</w:t>
      </w:r>
      <w:r w:rsidRPr="00E254D5">
        <w:rPr>
          <w:rFonts w:ascii="Palatino Linotype" w:eastAsia="Palatino Linotype" w:hAnsi="Palatino Linotype" w:cs="Palatino Linotype"/>
          <w:i/>
          <w:color w:val="000000" w:themeColor="text1"/>
        </w:rPr>
        <w:t>.-…</w:t>
      </w:r>
    </w:p>
    <w:p w14:paraId="16EF77F6"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w:t>
      </w:r>
    </w:p>
    <w:p w14:paraId="7BD9CD6A"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E254D5">
        <w:rPr>
          <w:rFonts w:ascii="Palatino Linotype" w:eastAsia="Palatino Linotype" w:hAnsi="Palatino Linotype" w:cs="Palatino Linotype"/>
          <w:i/>
          <w:color w:val="000000" w:themeColor="text1"/>
        </w:rPr>
        <w:t>.</w:t>
      </w:r>
    </w:p>
    <w:p w14:paraId="6DAA4C6C"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942C13F" w14:textId="77777777" w:rsidR="00E94D86" w:rsidRPr="00E254D5" w:rsidRDefault="00E94D86" w:rsidP="000714E9">
      <w:pPr>
        <w:jc w:val="both"/>
        <w:rPr>
          <w:rFonts w:ascii="Palatino Linotype" w:eastAsia="Palatino Linotype" w:hAnsi="Palatino Linotype" w:cs="Palatino Linotype"/>
          <w:i/>
          <w:color w:val="000000" w:themeColor="text1"/>
        </w:rPr>
      </w:pPr>
    </w:p>
    <w:p w14:paraId="50FC6B06" w14:textId="77777777" w:rsidR="00E94D86" w:rsidRPr="00E254D5" w:rsidRDefault="001E3125" w:rsidP="000714E9">
      <w:pPr>
        <w:jc w:val="both"/>
        <w:rPr>
          <w:rFonts w:ascii="Palatino Linotype" w:eastAsia="Palatino Linotype" w:hAnsi="Palatino Linotype" w:cs="Palatino Linotype"/>
          <w:i/>
          <w:color w:val="000000" w:themeColor="text1"/>
        </w:rPr>
      </w:pPr>
      <w:r w:rsidRPr="00E254D5">
        <w:rPr>
          <w:rFonts w:ascii="Palatino Linotype" w:eastAsia="Palatino Linotype" w:hAnsi="Palatino Linotype" w:cs="Palatino Linotype"/>
          <w:b/>
          <w:i/>
          <w:color w:val="000000" w:themeColor="text1"/>
        </w:rPr>
        <w:t>Este derecho se regirá por los principios y bases siguientes</w:t>
      </w:r>
      <w:r w:rsidRPr="00E254D5">
        <w:rPr>
          <w:rFonts w:ascii="Palatino Linotype" w:eastAsia="Palatino Linotype" w:hAnsi="Palatino Linotype" w:cs="Palatino Linotype"/>
          <w:i/>
          <w:color w:val="000000" w:themeColor="text1"/>
        </w:rPr>
        <w:t>:</w:t>
      </w:r>
    </w:p>
    <w:p w14:paraId="7EA2968C" w14:textId="77777777" w:rsidR="00E94D86" w:rsidRPr="00E254D5" w:rsidRDefault="001E3125" w:rsidP="000714E9">
      <w:pPr>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i/>
          <w:color w:val="000000" w:themeColor="text1"/>
        </w:rPr>
        <w:t>Toda la información en posesión de cualquier autoridad, entidad, órgano y organismos de los</w:t>
      </w:r>
      <w:r w:rsidRPr="00E254D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254D5">
        <w:rPr>
          <w:rFonts w:ascii="Palatino Linotype" w:eastAsia="Palatino Linotype" w:hAnsi="Palatino Linotype" w:cs="Palatino Linotype"/>
          <w:b/>
          <w:i/>
          <w:color w:val="000000" w:themeColor="text1"/>
        </w:rPr>
        <w:t>municipales</w:t>
      </w:r>
      <w:r w:rsidRPr="00E254D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54D5">
        <w:rPr>
          <w:rFonts w:ascii="Palatino Linotype" w:eastAsia="Palatino Linotype" w:hAnsi="Palatino Linotype" w:cs="Palatino Linotype"/>
          <w:b/>
          <w:i/>
          <w:color w:val="000000" w:themeColor="text1"/>
        </w:rPr>
        <w:t>es pública</w:t>
      </w:r>
      <w:r w:rsidRPr="00E254D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254D5">
        <w:rPr>
          <w:rFonts w:ascii="Palatino Linotype" w:eastAsia="Palatino Linotype" w:hAnsi="Palatino Linotype" w:cs="Palatino Linotype"/>
          <w:b/>
          <w:i/>
          <w:color w:val="000000" w:themeColor="text1"/>
        </w:rPr>
        <w:t xml:space="preserve">En la </w:t>
      </w:r>
      <w:r w:rsidRPr="00E254D5">
        <w:rPr>
          <w:rFonts w:ascii="Palatino Linotype" w:eastAsia="Palatino Linotype" w:hAnsi="Palatino Linotype" w:cs="Palatino Linotype"/>
          <w:b/>
          <w:i/>
          <w:color w:val="000000" w:themeColor="text1"/>
        </w:rPr>
        <w:lastRenderedPageBreak/>
        <w:t>interpretación de este derecho deberá prevalecer el principio de máxima publicidad</w:t>
      </w:r>
      <w:r w:rsidRPr="00E254D5">
        <w:rPr>
          <w:rFonts w:ascii="Palatino Linotype" w:eastAsia="Palatino Linotype" w:hAnsi="Palatino Linotype" w:cs="Palatino Linotype"/>
          <w:i/>
          <w:color w:val="000000" w:themeColor="text1"/>
        </w:rPr>
        <w:t xml:space="preserve">. </w:t>
      </w:r>
      <w:r w:rsidRPr="00E254D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254D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E76831A" w14:textId="77777777" w:rsidR="00E94D86" w:rsidRPr="00E254D5" w:rsidRDefault="00E94D86" w:rsidP="000714E9">
      <w:pPr>
        <w:rPr>
          <w:rFonts w:ascii="Palatino Linotype" w:eastAsia="Palatino Linotype" w:hAnsi="Palatino Linotype" w:cs="Palatino Linotype"/>
          <w:b/>
          <w:color w:val="000000" w:themeColor="text1"/>
        </w:rPr>
      </w:pPr>
    </w:p>
    <w:p w14:paraId="63905B3A"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254D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254D5">
        <w:rPr>
          <w:rFonts w:ascii="Palatino Linotype" w:eastAsia="Palatino Linotype" w:hAnsi="Palatino Linotype" w:cs="Palatino Linotype"/>
          <w:color w:val="000000" w:themeColor="text1"/>
        </w:rPr>
        <w:t>, contemplando el derecho de las personas con discapacidad y hablantes de lengua indígena.</w:t>
      </w:r>
    </w:p>
    <w:p w14:paraId="3408B7A8" w14:textId="77777777" w:rsidR="00E94D86" w:rsidRPr="00E254D5" w:rsidRDefault="00E94D86" w:rsidP="000714E9">
      <w:pPr>
        <w:jc w:val="both"/>
        <w:rPr>
          <w:rFonts w:ascii="Palatino Linotype" w:eastAsia="Palatino Linotype" w:hAnsi="Palatino Linotype" w:cs="Palatino Linotype"/>
          <w:b/>
          <w:color w:val="000000" w:themeColor="text1"/>
        </w:rPr>
      </w:pPr>
    </w:p>
    <w:p w14:paraId="4D7A7DF9" w14:textId="77777777" w:rsidR="0033488B" w:rsidRPr="00A805E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E254D5">
        <w:rPr>
          <w:rFonts w:ascii="Palatino Linotype" w:eastAsia="Palatino Linotype" w:hAnsi="Palatino Linotype" w:cs="Palatino Linotype"/>
          <w:i/>
          <w:color w:val="000000" w:themeColor="text1"/>
        </w:rPr>
        <w:t>solicitudes de acceso a la información</w:t>
      </w:r>
      <w:r w:rsidRPr="00E254D5">
        <w:rPr>
          <w:rFonts w:ascii="Palatino Linotype" w:eastAsia="Palatino Linotype" w:hAnsi="Palatino Linotype" w:cs="Palatino Linotype"/>
          <w:color w:val="000000" w:themeColor="text1"/>
        </w:rPr>
        <w:t>.</w:t>
      </w:r>
    </w:p>
    <w:p w14:paraId="72A3F334" w14:textId="77777777" w:rsidR="00A805E5" w:rsidRPr="00E254D5" w:rsidRDefault="00A805E5" w:rsidP="00A805E5">
      <w:pPr>
        <w:spacing w:line="360" w:lineRule="auto"/>
        <w:jc w:val="both"/>
        <w:rPr>
          <w:rFonts w:ascii="Palatino Linotype" w:eastAsia="Palatino Linotype" w:hAnsi="Palatino Linotype" w:cs="Palatino Linotype"/>
          <w:b/>
          <w:color w:val="000000" w:themeColor="text1"/>
        </w:rPr>
      </w:pPr>
    </w:p>
    <w:p w14:paraId="6F3FA068"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Así entonces, se procede analizar, en primer lugar, si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6F9A5A5" w14:textId="77777777" w:rsidR="00E94D86" w:rsidRPr="00E254D5" w:rsidRDefault="00E94D86" w:rsidP="000714E9">
      <w:pPr>
        <w:rPr>
          <w:rFonts w:ascii="Palatino Linotype" w:eastAsia="Palatino Linotype" w:hAnsi="Palatino Linotype" w:cs="Palatino Linotype"/>
          <w:b/>
          <w:color w:val="000000" w:themeColor="text1"/>
        </w:rPr>
      </w:pPr>
    </w:p>
    <w:p w14:paraId="6254B27C" w14:textId="77777777" w:rsidR="00E94D86" w:rsidRPr="00E254D5" w:rsidRDefault="001E3125" w:rsidP="00A805E5">
      <w:pPr>
        <w:keepNext/>
        <w:keepLines/>
        <w:numPr>
          <w:ilvl w:val="1"/>
          <w:numId w:val="2"/>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De la información solicitada y la respuesta del SUJETO OBLIGADO.</w:t>
      </w:r>
    </w:p>
    <w:p w14:paraId="2D3BA715"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E254D5">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44EAD44" w14:textId="77777777" w:rsidR="00D73A4A"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lastRenderedPageBreak/>
        <w:t xml:space="preserve">Así, </w:t>
      </w:r>
      <w:r w:rsidR="0042456D" w:rsidRPr="00E254D5">
        <w:rPr>
          <w:rFonts w:ascii="Palatino Linotype" w:eastAsia="Palatino Linotype" w:hAnsi="Palatino Linotype" w:cs="Palatino Linotype"/>
          <w:color w:val="000000" w:themeColor="text1"/>
        </w:rPr>
        <w:t xml:space="preserve">resulta conveniente </w:t>
      </w:r>
      <w:r w:rsidR="00D73A4A" w:rsidRPr="00E254D5">
        <w:rPr>
          <w:rFonts w:ascii="Palatino Linotype" w:eastAsia="Palatino Linotype" w:hAnsi="Palatino Linotype" w:cs="Palatino Linotype"/>
          <w:color w:val="000000" w:themeColor="text1"/>
        </w:rPr>
        <w:t>reiterar que la parte</w:t>
      </w:r>
      <w:r w:rsidR="003B2544" w:rsidRPr="00E254D5">
        <w:rPr>
          <w:rFonts w:ascii="Palatino Linotype" w:eastAsia="Palatino Linotype" w:hAnsi="Palatino Linotype" w:cs="Palatino Linotype"/>
          <w:color w:val="000000" w:themeColor="text1"/>
        </w:rPr>
        <w:t xml:space="preserve"> </w:t>
      </w:r>
      <w:r w:rsidR="003B2544" w:rsidRPr="00E254D5">
        <w:rPr>
          <w:rFonts w:ascii="Palatino Linotype" w:eastAsia="Palatino Linotype" w:hAnsi="Palatino Linotype" w:cs="Palatino Linotype"/>
          <w:b/>
          <w:color w:val="000000" w:themeColor="text1"/>
        </w:rPr>
        <w:t xml:space="preserve">RECURRENTE </w:t>
      </w:r>
      <w:r w:rsidR="003B2544" w:rsidRPr="00E254D5">
        <w:rPr>
          <w:rFonts w:ascii="Palatino Linotype" w:eastAsia="Palatino Linotype" w:hAnsi="Palatino Linotype" w:cs="Palatino Linotype"/>
          <w:color w:val="000000" w:themeColor="text1"/>
        </w:rPr>
        <w:t xml:space="preserve">solicitó </w:t>
      </w:r>
      <w:r w:rsidR="00D73A4A" w:rsidRPr="00E254D5">
        <w:rPr>
          <w:rFonts w:ascii="Palatino Linotype" w:hAnsi="Palatino Linotype"/>
          <w:color w:val="000000" w:themeColor="text1"/>
        </w:rPr>
        <w:t xml:space="preserve">el </w:t>
      </w:r>
      <w:r w:rsidR="00D73A4A" w:rsidRPr="00E254D5">
        <w:rPr>
          <w:rFonts w:ascii="Palatino Linotype" w:hAnsi="Palatino Linotype"/>
          <w:b/>
          <w:color w:val="000000" w:themeColor="text1"/>
        </w:rPr>
        <w:t>Manual de Procedimientos 2025 de todas las Áreas o Direcciones.</w:t>
      </w:r>
    </w:p>
    <w:p w14:paraId="095A0676" w14:textId="77777777" w:rsidR="003B2544" w:rsidRPr="00E254D5" w:rsidRDefault="003B2544" w:rsidP="000714E9">
      <w:pPr>
        <w:jc w:val="both"/>
        <w:rPr>
          <w:rFonts w:ascii="Palatino Linotype" w:eastAsia="Palatino Linotype" w:hAnsi="Palatino Linotype" w:cs="Palatino Linotype"/>
          <w:b/>
          <w:color w:val="000000" w:themeColor="text1"/>
        </w:rPr>
      </w:pPr>
    </w:p>
    <w:p w14:paraId="5DB6A0FA" w14:textId="77777777" w:rsidR="00D73A4A" w:rsidRPr="00E254D5" w:rsidRDefault="003B2544"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En respuesta, </w:t>
      </w:r>
      <w:r w:rsidR="00D73A4A" w:rsidRPr="00E254D5">
        <w:rPr>
          <w:rFonts w:ascii="Palatino Linotype" w:eastAsia="Palatino Linotype" w:hAnsi="Palatino Linotype" w:cs="Palatino Linotype"/>
          <w:color w:val="000000" w:themeColor="text1"/>
        </w:rPr>
        <w:t xml:space="preserve">el </w:t>
      </w:r>
      <w:r w:rsidR="00D73A4A" w:rsidRPr="00E254D5">
        <w:rPr>
          <w:rFonts w:ascii="Palatino Linotype" w:eastAsia="Palatino Linotype" w:hAnsi="Palatino Linotype" w:cs="Palatino Linotype"/>
          <w:b/>
          <w:color w:val="000000" w:themeColor="text1"/>
        </w:rPr>
        <w:t>SUJETO OBLIGADO</w:t>
      </w:r>
      <w:r w:rsidR="00D73A4A" w:rsidRPr="00E254D5">
        <w:rPr>
          <w:rFonts w:ascii="Palatino Linotype" w:eastAsia="Palatino Linotype" w:hAnsi="Palatino Linotype" w:cs="Palatino Linotype"/>
          <w:color w:val="000000" w:themeColor="text1"/>
        </w:rPr>
        <w:t xml:space="preserve"> por medio de la Coordinadora de la UIPPE, </w:t>
      </w:r>
      <w:r w:rsidR="00D73A4A" w:rsidRPr="00E254D5">
        <w:rPr>
          <w:rFonts w:ascii="Palatino Linotype" w:hAnsi="Palatino Linotype"/>
          <w:color w:val="000000" w:themeColor="text1"/>
        </w:rPr>
        <w:t>refirió que el Manual de Procedimientos de la nueva administración aún no es información pública porque se encuentra en proceso de validación por parte de Mejora Regulatoria, por lo que no es posible proporcionarlo.</w:t>
      </w:r>
    </w:p>
    <w:p w14:paraId="424A74EE" w14:textId="77777777" w:rsidR="00D73A4A" w:rsidRPr="00E254D5" w:rsidRDefault="00D73A4A" w:rsidP="000714E9">
      <w:pPr>
        <w:jc w:val="both"/>
        <w:rPr>
          <w:rFonts w:ascii="Palatino Linotype" w:eastAsia="Palatino Linotype" w:hAnsi="Palatino Linotype" w:cs="Palatino Linotype"/>
          <w:color w:val="000000" w:themeColor="text1"/>
        </w:rPr>
      </w:pPr>
    </w:p>
    <w:p w14:paraId="3D74ADB2" w14:textId="77777777" w:rsidR="003B2544" w:rsidRPr="00E254D5" w:rsidRDefault="003B2544"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Posteriormente, el</w:t>
      </w:r>
      <w:r w:rsidRPr="00E254D5">
        <w:rPr>
          <w:rFonts w:ascii="Palatino Linotype" w:eastAsia="Palatino Linotype" w:hAnsi="Palatino Linotype" w:cs="Palatino Linotype"/>
          <w:b/>
          <w:color w:val="000000" w:themeColor="text1"/>
        </w:rPr>
        <w:t xml:space="preserve"> RECURRENTE</w:t>
      </w:r>
      <w:r w:rsidR="00EC4B5E" w:rsidRPr="00E254D5">
        <w:rPr>
          <w:rFonts w:ascii="Palatino Linotype" w:eastAsia="Palatino Linotype" w:hAnsi="Palatino Linotype" w:cs="Palatino Linotype"/>
          <w:color w:val="000000" w:themeColor="text1"/>
        </w:rPr>
        <w:t xml:space="preserve"> se inconformó </w:t>
      </w:r>
      <w:r w:rsidR="00D73A4A" w:rsidRPr="00E254D5">
        <w:rPr>
          <w:rFonts w:ascii="Palatino Linotype" w:eastAsia="Palatino Linotype" w:hAnsi="Palatino Linotype" w:cs="Palatino Linotype"/>
          <w:color w:val="000000" w:themeColor="text1"/>
        </w:rPr>
        <w:t xml:space="preserve">por </w:t>
      </w:r>
      <w:r w:rsidR="00D73A4A" w:rsidRPr="00E254D5">
        <w:rPr>
          <w:rFonts w:ascii="Palatino Linotype" w:eastAsia="Palatino Linotype" w:hAnsi="Palatino Linotype" w:cs="Palatino Linotype"/>
          <w:b/>
          <w:color w:val="000000" w:themeColor="text1"/>
        </w:rPr>
        <w:t>la negativa de la información solicitada.</w:t>
      </w:r>
    </w:p>
    <w:p w14:paraId="40385A55" w14:textId="77777777" w:rsidR="003B2544" w:rsidRPr="00E254D5" w:rsidRDefault="003B2544" w:rsidP="000714E9">
      <w:pPr>
        <w:spacing w:line="360" w:lineRule="auto"/>
        <w:jc w:val="both"/>
        <w:rPr>
          <w:rFonts w:ascii="Palatino Linotype" w:eastAsia="Palatino Linotype" w:hAnsi="Palatino Linotype" w:cs="Palatino Linotype"/>
          <w:b/>
          <w:color w:val="000000" w:themeColor="text1"/>
        </w:rPr>
      </w:pPr>
    </w:p>
    <w:p w14:paraId="4CEE5275" w14:textId="77777777" w:rsidR="00215355" w:rsidRPr="00E254D5" w:rsidRDefault="00D73A4A"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Así,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por medio del informe justificado, ratific</w:t>
      </w:r>
      <w:r w:rsidR="00215355" w:rsidRPr="00E254D5">
        <w:rPr>
          <w:rFonts w:ascii="Palatino Linotype" w:eastAsia="Palatino Linotype" w:hAnsi="Palatino Linotype" w:cs="Palatino Linotype"/>
          <w:color w:val="000000" w:themeColor="text1"/>
        </w:rPr>
        <w:t>ó</w:t>
      </w:r>
      <w:r w:rsidRPr="00E254D5">
        <w:rPr>
          <w:rFonts w:ascii="Palatino Linotype" w:eastAsia="Palatino Linotype" w:hAnsi="Palatino Linotype" w:cs="Palatino Linotype"/>
          <w:color w:val="000000" w:themeColor="text1"/>
        </w:rPr>
        <w:t xml:space="preserve"> la respuesta, </w:t>
      </w:r>
      <w:r w:rsidRPr="00E254D5">
        <w:rPr>
          <w:rFonts w:ascii="Palatino Linotype" w:hAnsi="Palatino Linotype" w:cs="Arial"/>
          <w:noProof/>
          <w:color w:val="000000" w:themeColor="text1"/>
        </w:rPr>
        <w:t>al referir la imposibilidad para entregar el documento solicitado por no encontrase aun disponible como verisón definitiva y no haber sido validado por la instancia competente.</w:t>
      </w:r>
    </w:p>
    <w:p w14:paraId="6DDE3BB3" w14:textId="77777777" w:rsidR="00215355" w:rsidRPr="00E254D5" w:rsidRDefault="00215355" w:rsidP="000714E9">
      <w:pPr>
        <w:pStyle w:val="Prrafodelista"/>
        <w:ind w:left="0"/>
        <w:rPr>
          <w:rFonts w:ascii="Palatino Linotype" w:eastAsia="Palatino Linotype" w:hAnsi="Palatino Linotype" w:cs="Palatino Linotype"/>
          <w:color w:val="000000" w:themeColor="text1"/>
          <w:sz w:val="24"/>
        </w:rPr>
      </w:pPr>
    </w:p>
    <w:p w14:paraId="01A54322" w14:textId="77777777" w:rsidR="00215355" w:rsidRPr="00E254D5" w:rsidRDefault="0021535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Ahora bien, </w:t>
      </w:r>
      <w:r w:rsidRPr="00E254D5">
        <w:rPr>
          <w:rFonts w:ascii="Palatino Linotype" w:hAnsi="Palatino Linotype"/>
          <w:color w:val="000000" w:themeColor="text1"/>
        </w:rPr>
        <w:t xml:space="preserve">de las </w:t>
      </w:r>
      <w:r w:rsidRPr="00E254D5">
        <w:rPr>
          <w:rFonts w:ascii="Palatino Linotype" w:eastAsia="Palatino Linotype" w:hAnsi="Palatino Linotype" w:cs="Palatino Linotype"/>
          <w:color w:val="000000" w:themeColor="text1"/>
        </w:rPr>
        <w:t xml:space="preserve">constancias que integran el expediente electrónico relacionado con el recurso de revisión materia de estudio, se colige que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no niega la competencia para conocer de la información solicitada, por el contrario, con la respuesta pronunciada asevera que es competente para conocer de la solicitud de información, lo anterior es así, ya que el estudio enunciado tiene por objeto determinar si </w:t>
      </w:r>
      <w:r w:rsidRPr="00E254D5">
        <w:rPr>
          <w:rFonts w:ascii="Palatino Linotype" w:hAnsi="Palatino Linotype"/>
          <w:color w:val="000000" w:themeColor="text1"/>
        </w:rPr>
        <w:t>los</w:t>
      </w:r>
      <w:r w:rsidRPr="00E254D5">
        <w:rPr>
          <w:rFonts w:ascii="Palatino Linotype" w:eastAsia="Palatino Linotype" w:hAnsi="Palatino Linotype" w:cs="Palatino Linotype"/>
          <w:color w:val="000000" w:themeColor="text1"/>
        </w:rPr>
        <w:t xml:space="preserve"> Sujeto</w:t>
      </w:r>
      <w:r w:rsidRPr="00E254D5">
        <w:rPr>
          <w:rFonts w:ascii="Palatino Linotype" w:hAnsi="Palatino Linotype"/>
          <w:color w:val="000000" w:themeColor="text1"/>
        </w:rPr>
        <w:t>s</w:t>
      </w:r>
      <w:r w:rsidRPr="00E254D5">
        <w:rPr>
          <w:rFonts w:ascii="Palatino Linotype" w:eastAsia="Palatino Linotype" w:hAnsi="Palatino Linotype" w:cs="Palatino Linotype"/>
          <w:color w:val="000000" w:themeColor="text1"/>
        </w:rPr>
        <w:t xml:space="preserve"> Obligado</w:t>
      </w:r>
      <w:r w:rsidRPr="00E254D5">
        <w:rPr>
          <w:rFonts w:ascii="Palatino Linotype" w:hAnsi="Palatino Linotype"/>
          <w:color w:val="000000" w:themeColor="text1"/>
        </w:rPr>
        <w:t>s</w:t>
      </w:r>
      <w:r w:rsidRPr="00E254D5">
        <w:rPr>
          <w:rFonts w:ascii="Palatino Linotype" w:eastAsia="Palatino Linotype" w:hAnsi="Palatino Linotype" w:cs="Palatino Linotype"/>
          <w:color w:val="000000" w:themeColor="text1"/>
        </w:rPr>
        <w:t xml:space="preserve"> generan, poseen o administran la información solicitada, sin embargo, en aquellos casos en que </w:t>
      </w:r>
      <w:r w:rsidRPr="00E254D5">
        <w:rPr>
          <w:rFonts w:ascii="Palatino Linotype" w:hAnsi="Palatino Linotype"/>
          <w:color w:val="000000" w:themeColor="text1"/>
        </w:rPr>
        <w:t>e</w:t>
      </w:r>
      <w:r w:rsidRPr="00E254D5">
        <w:rPr>
          <w:rFonts w:ascii="Palatino Linotype" w:eastAsia="Palatino Linotype" w:hAnsi="Palatino Linotype" w:cs="Palatino Linotype"/>
          <w:color w:val="000000" w:themeColor="text1"/>
        </w:rPr>
        <w:t>st</w:t>
      </w:r>
      <w:r w:rsidRPr="00E254D5">
        <w:rPr>
          <w:rFonts w:ascii="Palatino Linotype" w:hAnsi="Palatino Linotype"/>
          <w:color w:val="000000" w:themeColor="text1"/>
        </w:rPr>
        <w:t xml:space="preserve">os </w:t>
      </w:r>
      <w:r w:rsidRPr="00E254D5">
        <w:rPr>
          <w:rFonts w:ascii="Palatino Linotype" w:eastAsia="Palatino Linotype" w:hAnsi="Palatino Linotype" w:cs="Palatino Linotype"/>
          <w:color w:val="000000" w:themeColor="text1"/>
        </w:rPr>
        <w:t>ha</w:t>
      </w:r>
      <w:r w:rsidRPr="00E254D5">
        <w:rPr>
          <w:rFonts w:ascii="Palatino Linotype" w:hAnsi="Palatino Linotype"/>
          <w:color w:val="000000" w:themeColor="text1"/>
        </w:rPr>
        <w:t>n</w:t>
      </w:r>
      <w:r w:rsidRPr="00E254D5">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14:paraId="3C0D21A1" w14:textId="77777777" w:rsidR="00215355" w:rsidRPr="00E254D5" w:rsidRDefault="00215355" w:rsidP="000714E9">
      <w:pPr>
        <w:rPr>
          <w:rFonts w:ascii="Palatino Linotype" w:hAnsi="Palatino Linotype"/>
          <w:color w:val="000000" w:themeColor="text1"/>
        </w:rPr>
      </w:pPr>
    </w:p>
    <w:p w14:paraId="5ECFF2C2" w14:textId="77777777" w:rsidR="000217B3" w:rsidRPr="00E254D5" w:rsidRDefault="00215355"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lastRenderedPageBreak/>
        <w:t xml:space="preserve">No obstante, resulta conveniente mencionar que </w:t>
      </w:r>
      <w:r w:rsidR="000217B3" w:rsidRPr="00E254D5">
        <w:rPr>
          <w:rFonts w:ascii="Palatino Linotype" w:eastAsia="Palatino Linotype" w:hAnsi="Palatino Linotype" w:cs="Palatino Linotype"/>
          <w:color w:val="000000" w:themeColor="text1"/>
        </w:rPr>
        <w:t>el Reglamento Interno vigente del Organismo Público Descentralizado para la Prestación de los Servicios de Agua, Alcantarillado y Saneamiento de Teoloyucan, establece lo siguiente:</w:t>
      </w:r>
    </w:p>
    <w:p w14:paraId="375352B6" w14:textId="77777777" w:rsidR="000217B3" w:rsidRPr="00E254D5" w:rsidRDefault="000217B3" w:rsidP="000714E9">
      <w:pPr>
        <w:pStyle w:val="Default"/>
        <w:jc w:val="both"/>
        <w:rPr>
          <w:rFonts w:ascii="Palatino Linotype" w:hAnsi="Palatino Linotype"/>
          <w:i/>
          <w:color w:val="000000" w:themeColor="text1"/>
        </w:rPr>
      </w:pPr>
      <w:r w:rsidRPr="00E254D5">
        <w:rPr>
          <w:rFonts w:ascii="Palatino Linotype" w:hAnsi="Palatino Linotype"/>
          <w:bCs/>
          <w:i/>
          <w:color w:val="000000" w:themeColor="text1"/>
        </w:rPr>
        <w:t>“</w:t>
      </w:r>
      <w:r w:rsidRPr="00E254D5">
        <w:rPr>
          <w:rFonts w:ascii="Palatino Linotype" w:hAnsi="Palatino Linotype"/>
          <w:b/>
          <w:bCs/>
          <w:i/>
          <w:color w:val="000000" w:themeColor="text1"/>
        </w:rPr>
        <w:t>Artículo 2.</w:t>
      </w:r>
      <w:r w:rsidRPr="00E254D5">
        <w:rPr>
          <w:rFonts w:ascii="Palatino Linotype" w:hAnsi="Palatino Linotype"/>
          <w:bCs/>
          <w:i/>
          <w:color w:val="000000" w:themeColor="text1"/>
        </w:rPr>
        <w:t xml:space="preserve"> </w:t>
      </w:r>
      <w:r w:rsidRPr="00E254D5">
        <w:rPr>
          <w:rFonts w:ascii="Palatino Linotype" w:hAnsi="Palatino Linotype"/>
          <w:i/>
          <w:color w:val="000000" w:themeColor="text1"/>
        </w:rPr>
        <w:t xml:space="preserve">Para efectos de este reglamento se entiende por: </w:t>
      </w:r>
    </w:p>
    <w:p w14:paraId="1298DD26" w14:textId="77777777" w:rsidR="000217B3" w:rsidRPr="00E254D5" w:rsidRDefault="000217B3" w:rsidP="000714E9">
      <w:pPr>
        <w:pStyle w:val="Default"/>
        <w:jc w:val="both"/>
        <w:rPr>
          <w:rFonts w:ascii="Palatino Linotype" w:hAnsi="Palatino Linotype"/>
          <w:bCs/>
          <w:i/>
          <w:color w:val="000000" w:themeColor="text1"/>
        </w:rPr>
      </w:pPr>
      <w:r w:rsidRPr="00E254D5">
        <w:rPr>
          <w:rFonts w:ascii="Palatino Linotype" w:hAnsi="Palatino Linotype"/>
          <w:bCs/>
          <w:i/>
          <w:color w:val="000000" w:themeColor="text1"/>
        </w:rPr>
        <w:t>(…)</w:t>
      </w:r>
    </w:p>
    <w:p w14:paraId="0D68A3CB" w14:textId="77777777" w:rsidR="000217B3" w:rsidRPr="00E254D5" w:rsidRDefault="000217B3" w:rsidP="000714E9">
      <w:pPr>
        <w:pStyle w:val="Default"/>
        <w:jc w:val="both"/>
        <w:rPr>
          <w:rFonts w:ascii="Palatino Linotype" w:hAnsi="Palatino Linotype"/>
          <w:b/>
          <w:bCs/>
          <w:i/>
          <w:color w:val="000000" w:themeColor="text1"/>
        </w:rPr>
      </w:pPr>
      <w:r w:rsidRPr="00E254D5">
        <w:rPr>
          <w:rFonts w:ascii="Palatino Linotype" w:hAnsi="Palatino Linotype"/>
          <w:b/>
          <w:bCs/>
          <w:i/>
          <w:color w:val="000000" w:themeColor="text1"/>
        </w:rPr>
        <w:t xml:space="preserve">XV.- Normatividad: </w:t>
      </w:r>
      <w:r w:rsidRPr="00E254D5">
        <w:rPr>
          <w:rFonts w:ascii="Palatino Linotype" w:hAnsi="Palatino Linotype"/>
          <w:b/>
          <w:i/>
          <w:color w:val="000000" w:themeColor="text1"/>
        </w:rPr>
        <w:t>a las leyes, códigos, bando municipal, reglamentos, disposiciones de carácter general, normas, políticas, procedimientos, manuales, lineamientos, acuerdos, circulares, oficios y demás actos, administrativos de orden general.</w:t>
      </w:r>
    </w:p>
    <w:p w14:paraId="026063F0" w14:textId="77777777" w:rsidR="0047656E" w:rsidRPr="00E254D5" w:rsidRDefault="000217B3" w:rsidP="000714E9">
      <w:pPr>
        <w:pStyle w:val="Default"/>
        <w:jc w:val="both"/>
        <w:rPr>
          <w:rFonts w:ascii="Palatino Linotype" w:hAnsi="Palatino Linotype"/>
          <w:bCs/>
          <w:i/>
          <w:color w:val="000000" w:themeColor="text1"/>
        </w:rPr>
      </w:pPr>
      <w:r w:rsidRPr="00E254D5">
        <w:rPr>
          <w:rFonts w:ascii="Palatino Linotype" w:hAnsi="Palatino Linotype"/>
          <w:bCs/>
          <w:i/>
          <w:color w:val="000000" w:themeColor="text1"/>
        </w:rPr>
        <w:t>(…)</w:t>
      </w:r>
    </w:p>
    <w:p w14:paraId="46E6A2B6" w14:textId="77777777" w:rsidR="0047656E" w:rsidRPr="00E254D5" w:rsidRDefault="0047656E" w:rsidP="000714E9">
      <w:pPr>
        <w:pStyle w:val="Default"/>
        <w:jc w:val="both"/>
        <w:rPr>
          <w:rFonts w:ascii="Palatino Linotype" w:hAnsi="Palatino Linotype"/>
          <w:bCs/>
          <w:i/>
          <w:color w:val="000000" w:themeColor="text1"/>
        </w:rPr>
      </w:pPr>
    </w:p>
    <w:p w14:paraId="18FD06A0" w14:textId="77777777" w:rsidR="000217B3" w:rsidRPr="00E254D5" w:rsidRDefault="000217B3" w:rsidP="000714E9">
      <w:pPr>
        <w:pStyle w:val="Default"/>
        <w:jc w:val="both"/>
        <w:rPr>
          <w:rFonts w:ascii="Palatino Linotype" w:hAnsi="Palatino Linotype"/>
          <w:bCs/>
          <w:i/>
          <w:color w:val="000000" w:themeColor="text1"/>
        </w:rPr>
      </w:pPr>
      <w:r w:rsidRPr="00E254D5">
        <w:rPr>
          <w:rFonts w:ascii="Palatino Linotype" w:hAnsi="Palatino Linotype"/>
          <w:b/>
          <w:bCs/>
          <w:i/>
          <w:color w:val="000000" w:themeColor="text1"/>
        </w:rPr>
        <w:t>Artículo 38.</w:t>
      </w:r>
      <w:r w:rsidRPr="00E254D5">
        <w:rPr>
          <w:rFonts w:ascii="Palatino Linotype" w:hAnsi="Palatino Linotype"/>
          <w:bCs/>
          <w:i/>
          <w:color w:val="000000" w:themeColor="text1"/>
        </w:rPr>
        <w:t xml:space="preserve"> </w:t>
      </w:r>
      <w:r w:rsidRPr="00E254D5">
        <w:rPr>
          <w:rFonts w:ascii="Palatino Linotype" w:hAnsi="Palatino Linotype"/>
          <w:i/>
          <w:color w:val="000000" w:themeColor="text1"/>
        </w:rPr>
        <w:t>El director del OPDAPAS tendrá las siguientes atribuciones.</w:t>
      </w:r>
    </w:p>
    <w:p w14:paraId="3DF3DED3" w14:textId="77777777" w:rsidR="000217B3" w:rsidRPr="00E254D5" w:rsidRDefault="000217B3" w:rsidP="000714E9">
      <w:pPr>
        <w:pStyle w:val="Default"/>
        <w:spacing w:after="34"/>
        <w:jc w:val="both"/>
        <w:rPr>
          <w:rFonts w:ascii="Palatino Linotype" w:hAnsi="Palatino Linotype"/>
          <w:bCs/>
          <w:i/>
          <w:color w:val="000000" w:themeColor="text1"/>
        </w:rPr>
      </w:pPr>
      <w:r w:rsidRPr="00E254D5">
        <w:rPr>
          <w:rFonts w:ascii="Palatino Linotype" w:hAnsi="Palatino Linotype"/>
          <w:bCs/>
          <w:i/>
          <w:color w:val="000000" w:themeColor="text1"/>
        </w:rPr>
        <w:t>(…)</w:t>
      </w:r>
    </w:p>
    <w:p w14:paraId="4FB80F0E" w14:textId="77777777" w:rsidR="000217B3" w:rsidRPr="00E254D5" w:rsidRDefault="000217B3" w:rsidP="000714E9">
      <w:pPr>
        <w:autoSpaceDE w:val="0"/>
        <w:autoSpaceDN w:val="0"/>
        <w:adjustRightInd w:val="0"/>
        <w:jc w:val="both"/>
        <w:rPr>
          <w:rFonts w:ascii="Palatino Linotype" w:eastAsiaTheme="minorHAnsi" w:hAnsi="Palatino Linotype" w:cs="Calibri"/>
          <w:b/>
          <w:i/>
          <w:color w:val="000000" w:themeColor="text1"/>
          <w:lang w:eastAsia="en-US"/>
        </w:rPr>
      </w:pPr>
      <w:r w:rsidRPr="00E254D5">
        <w:rPr>
          <w:rFonts w:ascii="Palatino Linotype" w:eastAsiaTheme="minorHAnsi" w:hAnsi="Palatino Linotype" w:cs="Calibri"/>
          <w:b/>
          <w:i/>
          <w:color w:val="000000" w:themeColor="text1"/>
          <w:lang w:eastAsia="en-US"/>
        </w:rPr>
        <w:t xml:space="preserve">XVI. Someter a la aprobación el reglamento, la estructura orgánica, los manuales administrativos y los demás ordenamientos, así como gestionar se aprobación por parte de las instancias competentes. </w:t>
      </w:r>
    </w:p>
    <w:p w14:paraId="63267416" w14:textId="77777777" w:rsidR="000217B3" w:rsidRPr="00E254D5" w:rsidRDefault="000217B3" w:rsidP="000714E9">
      <w:pPr>
        <w:autoSpaceDE w:val="0"/>
        <w:autoSpaceDN w:val="0"/>
        <w:adjustRightInd w:val="0"/>
        <w:jc w:val="both"/>
        <w:rPr>
          <w:rFonts w:ascii="Palatino Linotype" w:eastAsiaTheme="minorHAnsi" w:hAnsi="Palatino Linotype" w:cs="Calibri"/>
          <w:i/>
          <w:color w:val="000000" w:themeColor="text1"/>
          <w:lang w:eastAsia="en-US"/>
        </w:rPr>
      </w:pPr>
      <w:r w:rsidRPr="00E254D5">
        <w:rPr>
          <w:rFonts w:ascii="Palatino Linotype" w:eastAsiaTheme="minorHAnsi" w:hAnsi="Palatino Linotype" w:cs="Calibri"/>
          <w:i/>
          <w:color w:val="000000" w:themeColor="text1"/>
          <w:lang w:eastAsia="en-US"/>
        </w:rPr>
        <w:t>(…)</w:t>
      </w:r>
    </w:p>
    <w:p w14:paraId="55404E53" w14:textId="77777777" w:rsidR="000217B3" w:rsidRPr="00E254D5" w:rsidRDefault="000217B3" w:rsidP="000714E9">
      <w:pPr>
        <w:autoSpaceDE w:val="0"/>
        <w:autoSpaceDN w:val="0"/>
        <w:adjustRightInd w:val="0"/>
        <w:rPr>
          <w:rFonts w:ascii="Palatino Linotype" w:eastAsiaTheme="minorHAnsi" w:hAnsi="Palatino Linotype" w:cs="Calibri"/>
          <w:i/>
          <w:color w:val="000000" w:themeColor="text1"/>
          <w:lang w:eastAsia="en-US"/>
        </w:rPr>
      </w:pPr>
    </w:p>
    <w:p w14:paraId="1F09BA4B" w14:textId="77777777" w:rsidR="000217B3" w:rsidRPr="00E254D5" w:rsidRDefault="000217B3" w:rsidP="000714E9">
      <w:pPr>
        <w:autoSpaceDE w:val="0"/>
        <w:autoSpaceDN w:val="0"/>
        <w:adjustRightInd w:val="0"/>
        <w:rPr>
          <w:rFonts w:ascii="Palatino Linotype" w:eastAsiaTheme="minorHAnsi" w:hAnsi="Palatino Linotype" w:cs="Calibri"/>
          <w:i/>
          <w:color w:val="000000" w:themeColor="text1"/>
          <w:lang w:eastAsia="en-US"/>
        </w:rPr>
      </w:pPr>
      <w:r w:rsidRPr="00E254D5">
        <w:rPr>
          <w:rFonts w:ascii="Palatino Linotype" w:eastAsiaTheme="minorHAnsi" w:hAnsi="Palatino Linotype" w:cs="Calibri"/>
          <w:b/>
          <w:bCs/>
          <w:i/>
          <w:color w:val="000000" w:themeColor="text1"/>
          <w:lang w:eastAsia="en-US"/>
        </w:rPr>
        <w:t>Artículo 41.</w:t>
      </w:r>
      <w:r w:rsidRPr="00E254D5">
        <w:rPr>
          <w:rFonts w:ascii="Palatino Linotype" w:eastAsiaTheme="minorHAnsi" w:hAnsi="Palatino Linotype" w:cs="Calibri"/>
          <w:bCs/>
          <w:i/>
          <w:color w:val="000000" w:themeColor="text1"/>
          <w:lang w:eastAsia="en-US"/>
        </w:rPr>
        <w:t xml:space="preserve"> </w:t>
      </w:r>
      <w:r w:rsidRPr="00E254D5">
        <w:rPr>
          <w:rFonts w:ascii="Palatino Linotype" w:eastAsiaTheme="minorHAnsi" w:hAnsi="Palatino Linotype" w:cs="Calibri"/>
          <w:i/>
          <w:color w:val="000000" w:themeColor="text1"/>
          <w:lang w:eastAsia="en-US"/>
        </w:rPr>
        <w:t xml:space="preserve">Al frente de cada unidad administrativa, habrá un titular, quien se auxiliará de los servidores/ as públicos que las necesidades del servicio requieran, de acuerdo con la normatividad aplicable. </w:t>
      </w:r>
    </w:p>
    <w:p w14:paraId="533C978D" w14:textId="77777777" w:rsidR="000217B3" w:rsidRPr="00E254D5" w:rsidRDefault="000217B3" w:rsidP="000714E9">
      <w:pPr>
        <w:autoSpaceDE w:val="0"/>
        <w:autoSpaceDN w:val="0"/>
        <w:adjustRightInd w:val="0"/>
        <w:rPr>
          <w:rFonts w:ascii="Palatino Linotype" w:eastAsiaTheme="minorHAnsi" w:hAnsi="Palatino Linotype" w:cs="Calibri"/>
          <w:i/>
          <w:color w:val="000000" w:themeColor="text1"/>
          <w:lang w:eastAsia="en-US"/>
        </w:rPr>
      </w:pPr>
    </w:p>
    <w:p w14:paraId="568EE0ED" w14:textId="77777777" w:rsidR="000217B3" w:rsidRPr="00E254D5" w:rsidRDefault="000217B3" w:rsidP="000714E9">
      <w:pPr>
        <w:autoSpaceDE w:val="0"/>
        <w:autoSpaceDN w:val="0"/>
        <w:adjustRightInd w:val="0"/>
        <w:jc w:val="both"/>
        <w:rPr>
          <w:rFonts w:ascii="Palatino Linotype" w:eastAsiaTheme="minorHAnsi" w:hAnsi="Palatino Linotype" w:cs="Calibri"/>
          <w:i/>
          <w:color w:val="000000" w:themeColor="text1"/>
          <w:lang w:eastAsia="en-US"/>
        </w:rPr>
      </w:pPr>
      <w:r w:rsidRPr="00E254D5">
        <w:rPr>
          <w:rFonts w:ascii="Palatino Linotype" w:eastAsiaTheme="minorHAnsi" w:hAnsi="Palatino Linotype" w:cs="Calibri"/>
          <w:b/>
          <w:bCs/>
          <w:i/>
          <w:color w:val="000000" w:themeColor="text1"/>
          <w:lang w:eastAsia="en-US"/>
        </w:rPr>
        <w:t>Artículo 42</w:t>
      </w:r>
      <w:r w:rsidRPr="00E254D5">
        <w:rPr>
          <w:rFonts w:ascii="Palatino Linotype" w:eastAsiaTheme="minorHAnsi" w:hAnsi="Palatino Linotype" w:cs="Calibri"/>
          <w:bCs/>
          <w:i/>
          <w:color w:val="000000" w:themeColor="text1"/>
          <w:lang w:eastAsia="en-US"/>
        </w:rPr>
        <w:t xml:space="preserve">. </w:t>
      </w:r>
      <w:r w:rsidRPr="00E254D5">
        <w:rPr>
          <w:rFonts w:ascii="Palatino Linotype" w:eastAsiaTheme="minorHAnsi" w:hAnsi="Palatino Linotype" w:cs="Calibri"/>
          <w:i/>
          <w:color w:val="000000" w:themeColor="text1"/>
          <w:lang w:eastAsia="en-US"/>
        </w:rPr>
        <w:t>Corresponde a los títulos de las unidades administrativas las siguientes atribuciones.</w:t>
      </w:r>
    </w:p>
    <w:p w14:paraId="4257C2BB" w14:textId="77777777" w:rsidR="000217B3" w:rsidRPr="00E254D5" w:rsidRDefault="000217B3" w:rsidP="000714E9">
      <w:pPr>
        <w:autoSpaceDE w:val="0"/>
        <w:autoSpaceDN w:val="0"/>
        <w:adjustRightInd w:val="0"/>
        <w:jc w:val="both"/>
        <w:rPr>
          <w:rFonts w:ascii="Palatino Linotype" w:eastAsiaTheme="minorHAnsi" w:hAnsi="Palatino Linotype" w:cs="Calibri"/>
          <w:i/>
          <w:color w:val="000000" w:themeColor="text1"/>
          <w:lang w:eastAsia="en-US"/>
        </w:rPr>
      </w:pPr>
      <w:r w:rsidRPr="00E254D5">
        <w:rPr>
          <w:rFonts w:ascii="Palatino Linotype" w:eastAsiaTheme="minorHAnsi" w:hAnsi="Palatino Linotype" w:cs="Calibri"/>
          <w:i/>
          <w:color w:val="000000" w:themeColor="text1"/>
          <w:lang w:eastAsia="en-US"/>
        </w:rPr>
        <w:t>(…)</w:t>
      </w:r>
    </w:p>
    <w:p w14:paraId="3BD66995" w14:textId="77777777" w:rsidR="000217B3" w:rsidRPr="00E254D5" w:rsidRDefault="000217B3" w:rsidP="000714E9">
      <w:pPr>
        <w:autoSpaceDE w:val="0"/>
        <w:autoSpaceDN w:val="0"/>
        <w:adjustRightInd w:val="0"/>
        <w:jc w:val="both"/>
        <w:rPr>
          <w:rFonts w:ascii="Palatino Linotype" w:eastAsiaTheme="minorHAnsi" w:hAnsi="Palatino Linotype" w:cs="Calibri"/>
          <w:b/>
          <w:i/>
          <w:color w:val="000000" w:themeColor="text1"/>
          <w:lang w:eastAsia="en-US"/>
        </w:rPr>
      </w:pPr>
      <w:r w:rsidRPr="00E254D5">
        <w:rPr>
          <w:rFonts w:ascii="Palatino Linotype" w:eastAsiaTheme="minorHAnsi" w:hAnsi="Palatino Linotype" w:cs="Calibri"/>
          <w:b/>
          <w:i/>
          <w:color w:val="000000" w:themeColor="text1"/>
          <w:lang w:eastAsia="en-US"/>
        </w:rPr>
        <w:t xml:space="preserve">VIII. Elaborar, actualizar y aplicar, en el ámbito de su competencia, los reglamentos, manuales administrativos y demás disposiciones que regulen la organización y funcionamiento del Organismo. </w:t>
      </w:r>
    </w:p>
    <w:p w14:paraId="2B9D5751" w14:textId="77777777" w:rsidR="000217B3" w:rsidRDefault="000217B3" w:rsidP="000714E9">
      <w:pPr>
        <w:autoSpaceDE w:val="0"/>
        <w:autoSpaceDN w:val="0"/>
        <w:adjustRightInd w:val="0"/>
        <w:jc w:val="both"/>
        <w:rPr>
          <w:rFonts w:ascii="Palatino Linotype" w:hAnsi="Palatino Linotype"/>
          <w:i/>
          <w:color w:val="000000" w:themeColor="text1"/>
        </w:rPr>
      </w:pPr>
      <w:r w:rsidRPr="00E254D5">
        <w:rPr>
          <w:rFonts w:ascii="Palatino Linotype" w:eastAsiaTheme="minorHAnsi" w:hAnsi="Palatino Linotype" w:cs="Calibri"/>
          <w:i/>
          <w:color w:val="000000" w:themeColor="text1"/>
          <w:lang w:eastAsia="en-US"/>
        </w:rPr>
        <w:t>(…)</w:t>
      </w:r>
      <w:r w:rsidRPr="00E254D5">
        <w:rPr>
          <w:rFonts w:ascii="Palatino Linotype" w:hAnsi="Palatino Linotype"/>
          <w:i/>
          <w:color w:val="000000" w:themeColor="text1"/>
        </w:rPr>
        <w:t>”</w:t>
      </w:r>
    </w:p>
    <w:p w14:paraId="47CF3AA5" w14:textId="77777777" w:rsidR="00A805E5" w:rsidRDefault="00A805E5" w:rsidP="000714E9">
      <w:pPr>
        <w:autoSpaceDE w:val="0"/>
        <w:autoSpaceDN w:val="0"/>
        <w:adjustRightInd w:val="0"/>
        <w:jc w:val="both"/>
        <w:rPr>
          <w:rFonts w:ascii="Palatino Linotype" w:hAnsi="Palatino Linotype"/>
          <w:i/>
          <w:color w:val="000000" w:themeColor="text1"/>
        </w:rPr>
      </w:pPr>
    </w:p>
    <w:p w14:paraId="7409A0AF" w14:textId="77777777" w:rsidR="00A805E5" w:rsidRPr="00E254D5" w:rsidRDefault="00A805E5" w:rsidP="000714E9">
      <w:pPr>
        <w:autoSpaceDE w:val="0"/>
        <w:autoSpaceDN w:val="0"/>
        <w:adjustRightInd w:val="0"/>
        <w:jc w:val="both"/>
        <w:rPr>
          <w:rFonts w:ascii="Palatino Linotype" w:eastAsiaTheme="minorHAnsi" w:hAnsi="Palatino Linotype" w:cs="Calibri"/>
          <w:i/>
          <w:color w:val="000000" w:themeColor="text1"/>
          <w:lang w:eastAsia="en-US"/>
        </w:rPr>
      </w:pPr>
    </w:p>
    <w:p w14:paraId="7597C740" w14:textId="77777777" w:rsidR="0047656E" w:rsidRPr="00E254D5" w:rsidRDefault="0047656E"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De los preceptos legales transcritos, se reitera que 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cuenta con la atribución de </w:t>
      </w:r>
      <w:r w:rsidRPr="00E254D5">
        <w:rPr>
          <w:rFonts w:ascii="Palatino Linotype" w:hAnsi="Palatino Linotype"/>
          <w:color w:val="000000" w:themeColor="text1"/>
        </w:rPr>
        <w:t xml:space="preserve">expedir los reglamentos y manuales de organización y procedimientos que regulen el régimen de las diversas esferas de competencia del </w:t>
      </w:r>
      <w:r w:rsidRPr="00E254D5">
        <w:rPr>
          <w:rFonts w:ascii="Palatino Linotype" w:eastAsia="Palatino Linotype" w:hAnsi="Palatino Linotype" w:cs="Palatino Linotype"/>
          <w:color w:val="000000" w:themeColor="text1"/>
        </w:rPr>
        <w:t xml:space="preserve">Organismo Público </w:t>
      </w:r>
      <w:r w:rsidRPr="00E254D5">
        <w:rPr>
          <w:rFonts w:ascii="Palatino Linotype" w:eastAsia="Palatino Linotype" w:hAnsi="Palatino Linotype" w:cs="Palatino Linotype"/>
          <w:color w:val="000000" w:themeColor="text1"/>
        </w:rPr>
        <w:lastRenderedPageBreak/>
        <w:t>Descentralizado para la Prestación de los Servicios de Agua, Alcantarillado y Saneamiento de Teoloyucan</w:t>
      </w:r>
      <w:r w:rsidRPr="00E254D5">
        <w:rPr>
          <w:rFonts w:ascii="Palatino Linotype" w:hAnsi="Palatino Linotype"/>
          <w:color w:val="000000" w:themeColor="text1"/>
        </w:rPr>
        <w:t xml:space="preserve">; toda vez que, </w:t>
      </w:r>
      <w:r w:rsidRPr="00E254D5">
        <w:rPr>
          <w:rFonts w:ascii="Palatino Linotype" w:eastAsia="FangSong" w:hAnsi="Palatino Linotype" w:cs="Arial"/>
          <w:color w:val="000000" w:themeColor="text1"/>
          <w:lang w:val="es-ES_tradnl" w:eastAsia="es-ES"/>
        </w:rPr>
        <w:t>son documentos que recopilan y presentan todas aquellas actividades inherentes a las funciones que le han sido designadas a los servidores públicos que laboran en las diversas unidades o áreas administrativas, y son a su vez una forma organizada de presentar y conocer las responsabilidades de cada puesto, su ubicación jerárquica, su perfil y habilidades necesarias en el mismo.</w:t>
      </w:r>
    </w:p>
    <w:p w14:paraId="5AC3C634" w14:textId="77777777" w:rsidR="0047656E" w:rsidRPr="00E254D5" w:rsidRDefault="0047656E" w:rsidP="000714E9">
      <w:pPr>
        <w:jc w:val="both"/>
        <w:rPr>
          <w:rFonts w:ascii="Palatino Linotype" w:eastAsia="Palatino Linotype" w:hAnsi="Palatino Linotype" w:cs="Palatino Linotype"/>
          <w:color w:val="000000" w:themeColor="text1"/>
        </w:rPr>
      </w:pPr>
    </w:p>
    <w:p w14:paraId="23979EB8" w14:textId="77777777" w:rsidR="0047656E" w:rsidRPr="00E254D5" w:rsidRDefault="0047656E" w:rsidP="000714E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Por su parte, la Ley de Transparencia establece en su artículo 92, fracción I, los siguiente:</w:t>
      </w:r>
    </w:p>
    <w:p w14:paraId="3BB1FF34" w14:textId="77777777" w:rsidR="0047656E" w:rsidRPr="00E254D5" w:rsidRDefault="0047656E" w:rsidP="000714E9">
      <w:pPr>
        <w:jc w:val="center"/>
        <w:rPr>
          <w:rFonts w:ascii="Palatino Linotype" w:hAnsi="Palatino Linotype"/>
          <w:b/>
          <w:i/>
          <w:color w:val="000000" w:themeColor="text1"/>
        </w:rPr>
      </w:pPr>
      <w:r w:rsidRPr="00E254D5">
        <w:rPr>
          <w:rFonts w:ascii="Palatino Linotype" w:hAnsi="Palatino Linotype"/>
          <w:b/>
          <w:i/>
          <w:color w:val="000000" w:themeColor="text1"/>
        </w:rPr>
        <w:t>Capítulo II</w:t>
      </w:r>
    </w:p>
    <w:p w14:paraId="369851B2" w14:textId="77777777" w:rsidR="0047656E" w:rsidRPr="00E254D5" w:rsidRDefault="0047656E" w:rsidP="000714E9">
      <w:pPr>
        <w:jc w:val="center"/>
        <w:rPr>
          <w:rFonts w:ascii="Palatino Linotype" w:hAnsi="Palatino Linotype"/>
          <w:b/>
          <w:i/>
          <w:color w:val="000000" w:themeColor="text1"/>
        </w:rPr>
      </w:pPr>
      <w:r w:rsidRPr="00E254D5">
        <w:rPr>
          <w:rFonts w:ascii="Palatino Linotype" w:hAnsi="Palatino Linotype"/>
          <w:b/>
          <w:i/>
          <w:color w:val="000000" w:themeColor="text1"/>
        </w:rPr>
        <w:t>De las Obligaciones de Transparencia Comunes</w:t>
      </w:r>
    </w:p>
    <w:p w14:paraId="0C82F169" w14:textId="77777777" w:rsidR="0047656E" w:rsidRPr="00E254D5" w:rsidRDefault="0047656E" w:rsidP="000714E9">
      <w:pPr>
        <w:jc w:val="center"/>
        <w:rPr>
          <w:rFonts w:ascii="Palatino Linotype" w:hAnsi="Palatino Linotype"/>
          <w:b/>
          <w:i/>
          <w:color w:val="000000" w:themeColor="text1"/>
        </w:rPr>
      </w:pPr>
    </w:p>
    <w:p w14:paraId="1673F129" w14:textId="77777777" w:rsidR="0047656E" w:rsidRPr="00E254D5" w:rsidRDefault="0047656E" w:rsidP="000714E9">
      <w:pPr>
        <w:jc w:val="both"/>
        <w:rPr>
          <w:rFonts w:ascii="Palatino Linotype" w:hAnsi="Palatino Linotype"/>
          <w:i/>
          <w:color w:val="000000" w:themeColor="text1"/>
        </w:rPr>
      </w:pPr>
      <w:r w:rsidRPr="00E254D5">
        <w:rPr>
          <w:rFonts w:ascii="Palatino Linotype" w:hAnsi="Palatino Linotype"/>
          <w:i/>
          <w:color w:val="000000" w:themeColor="text1"/>
        </w:rPr>
        <w:t>“</w:t>
      </w:r>
      <w:r w:rsidRPr="00E254D5">
        <w:rPr>
          <w:rFonts w:ascii="Palatino Linotype" w:hAnsi="Palatino Linotype"/>
          <w:b/>
          <w:i/>
          <w:color w:val="000000" w:themeColor="text1"/>
        </w:rPr>
        <w:t>Artículo 92.</w:t>
      </w:r>
      <w:r w:rsidRPr="00E254D5">
        <w:rPr>
          <w:rFonts w:ascii="Palatino Linotype" w:hAnsi="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8F76538" w14:textId="77777777" w:rsidR="0047656E" w:rsidRPr="00E254D5" w:rsidRDefault="0047656E" w:rsidP="000714E9">
      <w:pPr>
        <w:jc w:val="both"/>
        <w:rPr>
          <w:rFonts w:ascii="Palatino Linotype" w:hAnsi="Palatino Linotype"/>
          <w:i/>
          <w:color w:val="000000" w:themeColor="text1"/>
        </w:rPr>
      </w:pPr>
    </w:p>
    <w:p w14:paraId="45F2FF71" w14:textId="77777777" w:rsidR="0047656E" w:rsidRPr="00E254D5" w:rsidRDefault="0047656E" w:rsidP="000714E9">
      <w:pPr>
        <w:jc w:val="both"/>
        <w:rPr>
          <w:rFonts w:ascii="Palatino Linotype" w:hAnsi="Palatino Linotype"/>
          <w:b/>
          <w:i/>
          <w:color w:val="000000" w:themeColor="text1"/>
        </w:rPr>
      </w:pPr>
      <w:r w:rsidRPr="00E254D5">
        <w:rPr>
          <w:rFonts w:ascii="Palatino Linotype" w:hAnsi="Palatino Linotype"/>
          <w:b/>
          <w:i/>
          <w:color w:val="000000" w:themeColor="text1"/>
        </w:rPr>
        <w:t xml:space="preserve">I. El </w:t>
      </w:r>
      <w:r w:rsidRPr="00E254D5">
        <w:rPr>
          <w:rFonts w:ascii="Palatino Linotype" w:hAnsi="Palatino Linotype"/>
          <w:b/>
          <w:i/>
          <w:color w:val="000000" w:themeColor="text1"/>
          <w:u w:val="single"/>
        </w:rPr>
        <w:t>marco normativo aplicable</w:t>
      </w:r>
      <w:r w:rsidRPr="00E254D5">
        <w:rPr>
          <w:rFonts w:ascii="Palatino Linotype" w:hAnsi="Palatino Linotype"/>
          <w:b/>
          <w:i/>
          <w:color w:val="000000" w:themeColor="text1"/>
        </w:rPr>
        <w:t xml:space="preserve"> al sujeto obligado, en el que deberá incluirse leyes, códigos, </w:t>
      </w:r>
      <w:r w:rsidRPr="00E254D5">
        <w:rPr>
          <w:rFonts w:ascii="Palatino Linotype" w:hAnsi="Palatino Linotype"/>
          <w:b/>
          <w:i/>
          <w:color w:val="000000" w:themeColor="text1"/>
          <w:u w:val="single"/>
        </w:rPr>
        <w:t>reglamentos,</w:t>
      </w:r>
      <w:r w:rsidRPr="00E254D5">
        <w:rPr>
          <w:rFonts w:ascii="Palatino Linotype" w:hAnsi="Palatino Linotype"/>
          <w:b/>
          <w:i/>
          <w:color w:val="000000" w:themeColor="text1"/>
        </w:rPr>
        <w:t xml:space="preserve"> decretos de creación, acuerdos, convenios, </w:t>
      </w:r>
      <w:r w:rsidRPr="00E254D5">
        <w:rPr>
          <w:rFonts w:ascii="Palatino Linotype" w:hAnsi="Palatino Linotype"/>
          <w:b/>
          <w:i/>
          <w:color w:val="000000" w:themeColor="text1"/>
          <w:u w:val="single"/>
        </w:rPr>
        <w:t>manuales de organización y procedimientos</w:t>
      </w:r>
      <w:r w:rsidRPr="00E254D5">
        <w:rPr>
          <w:rFonts w:ascii="Palatino Linotype" w:hAnsi="Palatino Linotype"/>
          <w:b/>
          <w:i/>
          <w:color w:val="000000" w:themeColor="text1"/>
        </w:rPr>
        <w:t>, reglas de operación, criterios, políticas, entre otros;</w:t>
      </w:r>
    </w:p>
    <w:p w14:paraId="163E73AF" w14:textId="77777777" w:rsidR="0047656E" w:rsidRPr="00E254D5" w:rsidRDefault="0047656E" w:rsidP="000714E9">
      <w:pPr>
        <w:jc w:val="both"/>
        <w:rPr>
          <w:rFonts w:ascii="Palatino Linotype" w:eastAsia="Palatino Linotype" w:hAnsi="Palatino Linotype" w:cs="Palatino Linotype"/>
          <w:i/>
          <w:color w:val="000000" w:themeColor="text1"/>
        </w:rPr>
      </w:pPr>
      <w:r w:rsidRPr="00E254D5">
        <w:rPr>
          <w:rFonts w:ascii="Palatino Linotype" w:hAnsi="Palatino Linotype"/>
          <w:i/>
          <w:color w:val="000000" w:themeColor="text1"/>
        </w:rPr>
        <w:t>(…)”</w:t>
      </w:r>
    </w:p>
    <w:p w14:paraId="74E8CE0C" w14:textId="77777777" w:rsidR="0047656E" w:rsidRPr="00E254D5" w:rsidRDefault="0047656E" w:rsidP="000714E9">
      <w:pPr>
        <w:jc w:val="both"/>
        <w:rPr>
          <w:rFonts w:ascii="Palatino Linotype" w:eastAsia="Palatino Linotype" w:hAnsi="Palatino Linotype" w:cs="Palatino Linotype"/>
          <w:color w:val="000000" w:themeColor="text1"/>
        </w:rPr>
      </w:pPr>
    </w:p>
    <w:p w14:paraId="22359B85" w14:textId="77777777" w:rsidR="0054011A" w:rsidRPr="00E254D5" w:rsidRDefault="0047656E" w:rsidP="000714E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E254D5">
        <w:rPr>
          <w:rFonts w:ascii="Palatino Linotype" w:eastAsia="Palatino Linotype" w:hAnsi="Palatino Linotype" w:cs="Palatino Linotype"/>
          <w:color w:val="000000" w:themeColor="text1"/>
          <w:sz w:val="24"/>
        </w:rPr>
        <w:t xml:space="preserve">Precisado lo anterior, se advierte que, </w:t>
      </w:r>
      <w:r w:rsidR="0054011A" w:rsidRPr="00E254D5">
        <w:rPr>
          <w:rFonts w:ascii="Palatino Linotype" w:eastAsia="Palatino Linotype" w:hAnsi="Palatino Linotype" w:cs="Palatino Linotype"/>
          <w:color w:val="000000" w:themeColor="text1"/>
          <w:sz w:val="24"/>
        </w:rPr>
        <w:t xml:space="preserve">que </w:t>
      </w:r>
      <w:r w:rsidRPr="00E254D5">
        <w:rPr>
          <w:rFonts w:ascii="Palatino Linotype" w:eastAsia="Palatino Linotype" w:hAnsi="Palatino Linotype" w:cs="Palatino Linotype"/>
          <w:color w:val="000000" w:themeColor="text1"/>
          <w:sz w:val="24"/>
        </w:rPr>
        <w:t xml:space="preserve">si bien el </w:t>
      </w:r>
      <w:r w:rsidRPr="00E254D5">
        <w:rPr>
          <w:rFonts w:ascii="Palatino Linotype" w:hAnsi="Palatino Linotype"/>
          <w:b/>
          <w:color w:val="000000" w:themeColor="text1"/>
          <w:sz w:val="24"/>
        </w:rPr>
        <w:t>SUJETO OBLIGADO</w:t>
      </w:r>
      <w:r w:rsidRPr="00E254D5">
        <w:rPr>
          <w:rFonts w:ascii="Palatino Linotype" w:eastAsia="Palatino Linotype" w:hAnsi="Palatino Linotype" w:cs="Palatino Linotype"/>
          <w:color w:val="000000" w:themeColor="text1"/>
          <w:sz w:val="24"/>
        </w:rPr>
        <w:t xml:space="preserve"> </w:t>
      </w:r>
      <w:r w:rsidR="00720EFA" w:rsidRPr="00E254D5">
        <w:rPr>
          <w:rFonts w:ascii="Palatino Linotype" w:eastAsia="Palatino Linotype" w:hAnsi="Palatino Linotype" w:cs="Palatino Linotype"/>
          <w:color w:val="000000" w:themeColor="text1"/>
          <w:sz w:val="24"/>
        </w:rPr>
        <w:t xml:space="preserve">señaló </w:t>
      </w:r>
      <w:r w:rsidR="00720EFA" w:rsidRPr="00E254D5">
        <w:rPr>
          <w:rFonts w:ascii="Palatino Linotype" w:hAnsi="Palatino Linotype" w:cs="Arial"/>
          <w:noProof/>
          <w:color w:val="000000" w:themeColor="text1"/>
          <w:sz w:val="24"/>
        </w:rPr>
        <w:t xml:space="preserve">la imposibilidad para entregar </w:t>
      </w:r>
      <w:r w:rsidR="0054011A" w:rsidRPr="00E254D5">
        <w:rPr>
          <w:rFonts w:ascii="Palatino Linotype" w:eastAsia="Palatino Linotype" w:hAnsi="Palatino Linotype" w:cs="Palatino Linotype"/>
          <w:color w:val="000000" w:themeColor="text1"/>
          <w:sz w:val="24"/>
        </w:rPr>
        <w:t>el Manual</w:t>
      </w:r>
      <w:r w:rsidR="00720EFA" w:rsidRPr="00E254D5">
        <w:rPr>
          <w:rFonts w:ascii="Palatino Linotype" w:eastAsia="Palatino Linotype" w:hAnsi="Palatino Linotype" w:cs="Palatino Linotype"/>
          <w:color w:val="000000" w:themeColor="text1"/>
          <w:sz w:val="24"/>
        </w:rPr>
        <w:t xml:space="preserve"> de Procedimientos 2025 </w:t>
      </w:r>
      <w:r w:rsidR="00720EFA" w:rsidRPr="00E254D5">
        <w:rPr>
          <w:rFonts w:ascii="Palatino Linotype" w:hAnsi="Palatino Linotype" w:cs="Arial"/>
          <w:noProof/>
          <w:color w:val="000000" w:themeColor="text1"/>
          <w:sz w:val="24"/>
        </w:rPr>
        <w:t>solicitado</w:t>
      </w:r>
      <w:r w:rsidR="0054011A" w:rsidRPr="00E254D5">
        <w:rPr>
          <w:rFonts w:ascii="Palatino Linotype" w:hAnsi="Palatino Linotype" w:cs="Arial"/>
          <w:noProof/>
          <w:color w:val="000000" w:themeColor="text1"/>
          <w:sz w:val="24"/>
        </w:rPr>
        <w:t>,</w:t>
      </w:r>
      <w:r w:rsidR="00720EFA" w:rsidRPr="00E254D5">
        <w:rPr>
          <w:rFonts w:ascii="Palatino Linotype" w:hAnsi="Palatino Linotype" w:cs="Arial"/>
          <w:noProof/>
          <w:color w:val="000000" w:themeColor="text1"/>
          <w:sz w:val="24"/>
        </w:rPr>
        <w:t xml:space="preserve"> por no encontrase aun disponible</w:t>
      </w:r>
      <w:r w:rsidR="0054011A" w:rsidRPr="00E254D5">
        <w:rPr>
          <w:rFonts w:ascii="Palatino Linotype" w:hAnsi="Palatino Linotype" w:cs="Arial"/>
          <w:noProof/>
          <w:color w:val="000000" w:themeColor="text1"/>
          <w:sz w:val="24"/>
        </w:rPr>
        <w:t xml:space="preserve"> en su</w:t>
      </w:r>
      <w:r w:rsidR="00720EFA" w:rsidRPr="00E254D5">
        <w:rPr>
          <w:rFonts w:ascii="Palatino Linotype" w:hAnsi="Palatino Linotype" w:cs="Arial"/>
          <w:noProof/>
          <w:color w:val="000000" w:themeColor="text1"/>
          <w:sz w:val="24"/>
        </w:rPr>
        <w:t xml:space="preserve"> verisón definitiva y no haber sido validado por la instancia competente</w:t>
      </w:r>
      <w:r w:rsidR="0054011A" w:rsidRPr="00E254D5">
        <w:rPr>
          <w:rFonts w:ascii="Palatino Linotype" w:hAnsi="Palatino Linotype" w:cs="Arial"/>
          <w:noProof/>
          <w:color w:val="000000" w:themeColor="text1"/>
          <w:sz w:val="24"/>
        </w:rPr>
        <w:t xml:space="preserve">, </w:t>
      </w:r>
      <w:r w:rsidR="0054011A" w:rsidRPr="00E254D5">
        <w:rPr>
          <w:rFonts w:ascii="Palatino Linotype" w:hAnsi="Palatino Linotype"/>
          <w:color w:val="000000" w:themeColor="text1"/>
          <w:sz w:val="24"/>
        </w:rPr>
        <w:t>lo cierto es que, debió hacer entrega de los ordenamientos legales vigentes y aplicables a la fecha de la solicitud, es decir, al 27 de junio de 2025.</w:t>
      </w:r>
    </w:p>
    <w:p w14:paraId="7D9C0C36" w14:textId="77777777" w:rsidR="0047656E" w:rsidRPr="00E254D5" w:rsidRDefault="0047656E" w:rsidP="000714E9">
      <w:pPr>
        <w:jc w:val="both"/>
        <w:rPr>
          <w:rFonts w:ascii="Palatino Linotype" w:eastAsia="Palatino Linotype" w:hAnsi="Palatino Linotype" w:cs="Palatino Linotype"/>
          <w:color w:val="000000" w:themeColor="text1"/>
        </w:rPr>
      </w:pPr>
    </w:p>
    <w:p w14:paraId="668D7E15" w14:textId="77777777" w:rsidR="0047656E" w:rsidRPr="00E254D5" w:rsidRDefault="0047656E"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En este sentido, se insiste que el </w:t>
      </w:r>
      <w:r w:rsidRPr="00E254D5">
        <w:rPr>
          <w:rFonts w:ascii="Palatino Linotype" w:eastAsia="Palatino Linotype" w:hAnsi="Palatino Linotype" w:cs="Palatino Linotype"/>
          <w:b/>
          <w:color w:val="000000" w:themeColor="text1"/>
        </w:rPr>
        <w:t xml:space="preserve">SUJETO OBLIGADO </w:t>
      </w:r>
      <w:r w:rsidRPr="00E254D5">
        <w:rPr>
          <w:rFonts w:ascii="Palatino Linotype" w:eastAsia="Palatino Linotype" w:hAnsi="Palatino Linotype" w:cs="Palatino Linotype"/>
          <w:color w:val="000000" w:themeColor="text1"/>
        </w:rPr>
        <w:t>no colmó el requerimiento de</w:t>
      </w:r>
      <w:r w:rsidR="00F74DEE" w:rsidRPr="00E254D5">
        <w:rPr>
          <w:rFonts w:ascii="Palatino Linotype" w:eastAsia="Palatino Linotype" w:hAnsi="Palatino Linotype" w:cs="Palatino Linotype"/>
          <w:color w:val="000000" w:themeColor="text1"/>
        </w:rPr>
        <w:t xml:space="preserve"> </w:t>
      </w:r>
      <w:r w:rsidRPr="00E254D5">
        <w:rPr>
          <w:rFonts w:ascii="Palatino Linotype" w:eastAsia="Palatino Linotype" w:hAnsi="Palatino Linotype" w:cs="Palatino Linotype"/>
          <w:color w:val="000000" w:themeColor="text1"/>
        </w:rPr>
        <w:t>l</w:t>
      </w:r>
      <w:r w:rsidR="00F74DEE" w:rsidRPr="00E254D5">
        <w:rPr>
          <w:rFonts w:ascii="Palatino Linotype" w:eastAsia="Palatino Linotype" w:hAnsi="Palatino Linotype" w:cs="Palatino Linotype"/>
          <w:color w:val="000000" w:themeColor="text1"/>
        </w:rPr>
        <w:t xml:space="preserve">a parte </w:t>
      </w:r>
      <w:r w:rsidR="00F74DEE" w:rsidRPr="00E254D5">
        <w:rPr>
          <w:rFonts w:ascii="Palatino Linotype" w:eastAsia="Palatino Linotype" w:hAnsi="Palatino Linotype" w:cs="Palatino Linotype"/>
          <w:b/>
          <w:color w:val="000000" w:themeColor="text1"/>
        </w:rPr>
        <w:t>RECURRENTE</w:t>
      </w:r>
      <w:r w:rsidRPr="00E254D5">
        <w:rPr>
          <w:rFonts w:ascii="Palatino Linotype" w:eastAsia="Palatino Linotype" w:hAnsi="Palatino Linotype" w:cs="Palatino Linotype"/>
          <w:b/>
          <w:color w:val="000000" w:themeColor="text1"/>
        </w:rPr>
        <w:t>;</w:t>
      </w:r>
      <w:r w:rsidRPr="00E254D5">
        <w:rPr>
          <w:rFonts w:ascii="Palatino Linotype" w:eastAsia="Palatino Linotype" w:hAnsi="Palatino Linotype" w:cs="Palatino Linotype"/>
          <w:color w:val="000000" w:themeColor="text1"/>
        </w:rPr>
        <w:t xml:space="preserve"> así, </w:t>
      </w:r>
      <w:r w:rsidRPr="00E254D5">
        <w:rPr>
          <w:rFonts w:ascii="Palatino Linotype" w:hAnsi="Palatino Linotype"/>
          <w:color w:val="000000" w:themeColor="text1"/>
        </w:rPr>
        <w:t xml:space="preserve">con el afán de dar cumplimiento con lo solicitado, </w:t>
      </w:r>
      <w:r w:rsidRPr="00E254D5">
        <w:rPr>
          <w:rFonts w:ascii="Palatino Linotype" w:eastAsia="Palatino Linotype" w:hAnsi="Palatino Linotype" w:cs="Palatino Linotype"/>
          <w:color w:val="000000" w:themeColor="text1"/>
        </w:rPr>
        <w:t xml:space="preserve">se deberá hacer </w:t>
      </w:r>
      <w:r w:rsidRPr="00E254D5">
        <w:rPr>
          <w:rFonts w:ascii="Palatino Linotype" w:eastAsia="Palatino Linotype" w:hAnsi="Palatino Linotype" w:cs="Palatino Linotype"/>
          <w:color w:val="000000" w:themeColor="text1"/>
        </w:rPr>
        <w:lastRenderedPageBreak/>
        <w:t xml:space="preserve">entrega, previa búsqueda exhaustiva y razonable del </w:t>
      </w:r>
      <w:r w:rsidRPr="00E254D5">
        <w:rPr>
          <w:rFonts w:ascii="Palatino Linotype" w:hAnsi="Palatino Linotype"/>
          <w:b/>
          <w:color w:val="000000" w:themeColor="text1"/>
        </w:rPr>
        <w:t>Manu</w:t>
      </w:r>
      <w:r w:rsidR="00F74DEE" w:rsidRPr="00E254D5">
        <w:rPr>
          <w:rFonts w:ascii="Palatino Linotype" w:hAnsi="Palatino Linotype"/>
          <w:b/>
          <w:color w:val="000000" w:themeColor="text1"/>
        </w:rPr>
        <w:t xml:space="preserve">al </w:t>
      </w:r>
      <w:r w:rsidRPr="00E254D5">
        <w:rPr>
          <w:rFonts w:ascii="Palatino Linotype" w:hAnsi="Palatino Linotype"/>
          <w:b/>
          <w:color w:val="000000" w:themeColor="text1"/>
        </w:rPr>
        <w:t>de Procedimientos</w:t>
      </w:r>
      <w:r w:rsidR="00F74DEE" w:rsidRPr="00E254D5">
        <w:rPr>
          <w:rFonts w:ascii="Palatino Linotype" w:hAnsi="Palatino Linotype"/>
          <w:b/>
          <w:color w:val="000000" w:themeColor="text1"/>
        </w:rPr>
        <w:t xml:space="preserve"> de todas las áreas o direcciones</w:t>
      </w:r>
      <w:r w:rsidRPr="00E254D5">
        <w:rPr>
          <w:rFonts w:ascii="Palatino Linotype" w:hAnsi="Palatino Linotype"/>
          <w:b/>
          <w:color w:val="000000" w:themeColor="text1"/>
        </w:rPr>
        <w:t xml:space="preserve">, vigente y aplicable </w:t>
      </w:r>
      <w:r w:rsidR="00F74DEE" w:rsidRPr="00E254D5">
        <w:rPr>
          <w:rFonts w:ascii="Palatino Linotype" w:hAnsi="Palatino Linotype"/>
          <w:b/>
          <w:color w:val="000000" w:themeColor="text1"/>
        </w:rPr>
        <w:t>al 2</w:t>
      </w:r>
      <w:r w:rsidRPr="00E254D5">
        <w:rPr>
          <w:rFonts w:ascii="Palatino Linotype" w:hAnsi="Palatino Linotype"/>
          <w:b/>
          <w:color w:val="000000" w:themeColor="text1"/>
        </w:rPr>
        <w:t xml:space="preserve">7 de </w:t>
      </w:r>
      <w:r w:rsidR="00F74DEE" w:rsidRPr="00E254D5">
        <w:rPr>
          <w:rFonts w:ascii="Palatino Linotype" w:hAnsi="Palatino Linotype"/>
          <w:b/>
          <w:color w:val="000000" w:themeColor="text1"/>
        </w:rPr>
        <w:t>junio</w:t>
      </w:r>
      <w:r w:rsidRPr="00E254D5">
        <w:rPr>
          <w:rFonts w:ascii="Palatino Linotype" w:hAnsi="Palatino Linotype"/>
          <w:b/>
          <w:color w:val="000000" w:themeColor="text1"/>
        </w:rPr>
        <w:t xml:space="preserve"> de 2025.</w:t>
      </w:r>
    </w:p>
    <w:p w14:paraId="5D2ADF3E" w14:textId="77777777" w:rsidR="0047656E" w:rsidRPr="00E254D5" w:rsidRDefault="0047656E" w:rsidP="000714E9">
      <w:pPr>
        <w:jc w:val="both"/>
        <w:rPr>
          <w:rFonts w:ascii="Palatino Linotype" w:eastAsia="Palatino Linotype" w:hAnsi="Palatino Linotype" w:cs="Palatino Linotype"/>
          <w:b/>
          <w:color w:val="000000" w:themeColor="text1"/>
        </w:rPr>
      </w:pPr>
    </w:p>
    <w:p w14:paraId="50C331C7"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Calibri" w:hAnsi="Palatino Linotype" w:cs="Arial"/>
          <w:color w:val="000000" w:themeColor="text1"/>
          <w:lang w:val="es-ES"/>
        </w:rPr>
        <w:t xml:space="preserve">Ahora bien, </w:t>
      </w:r>
      <w:r w:rsidRPr="00E254D5">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14:paraId="62BC9CB2" w14:textId="77777777" w:rsidR="00FD0C3F" w:rsidRPr="00E254D5" w:rsidRDefault="00FD0C3F" w:rsidP="000714E9">
      <w:pPr>
        <w:pStyle w:val="Prrafodelista"/>
        <w:tabs>
          <w:tab w:val="left" w:pos="426"/>
          <w:tab w:val="left" w:pos="567"/>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t>“</w:t>
      </w:r>
      <w:r w:rsidRPr="00E254D5">
        <w:rPr>
          <w:rFonts w:ascii="Palatino Linotype" w:hAnsi="Palatino Linotype"/>
          <w:b/>
          <w:i/>
          <w:color w:val="000000" w:themeColor="text1"/>
          <w:sz w:val="24"/>
        </w:rPr>
        <w:t>Artículo 4. …</w:t>
      </w:r>
    </w:p>
    <w:p w14:paraId="78D43499" w14:textId="77777777" w:rsidR="00FD0C3F" w:rsidRPr="00E254D5" w:rsidRDefault="00FD0C3F" w:rsidP="000714E9">
      <w:pPr>
        <w:pStyle w:val="Prrafodelista"/>
        <w:tabs>
          <w:tab w:val="left" w:pos="426"/>
          <w:tab w:val="left" w:pos="567"/>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F2CCE9" w14:textId="77777777" w:rsidR="009A1CC1" w:rsidRDefault="009A1CC1" w:rsidP="000714E9">
      <w:pPr>
        <w:tabs>
          <w:tab w:val="left" w:pos="426"/>
          <w:tab w:val="left" w:pos="567"/>
        </w:tabs>
        <w:jc w:val="both"/>
        <w:rPr>
          <w:rFonts w:ascii="Palatino Linotype" w:hAnsi="Palatino Linotype"/>
          <w:i/>
          <w:color w:val="000000" w:themeColor="text1"/>
        </w:rPr>
      </w:pPr>
    </w:p>
    <w:p w14:paraId="30664420" w14:textId="77777777" w:rsidR="00A805E5" w:rsidRPr="00E254D5" w:rsidRDefault="00A805E5" w:rsidP="000714E9">
      <w:pPr>
        <w:tabs>
          <w:tab w:val="left" w:pos="426"/>
          <w:tab w:val="left" w:pos="567"/>
        </w:tabs>
        <w:jc w:val="both"/>
        <w:rPr>
          <w:rFonts w:ascii="Palatino Linotype" w:hAnsi="Palatino Linotype"/>
          <w:i/>
          <w:color w:val="000000" w:themeColor="text1"/>
        </w:rPr>
      </w:pPr>
    </w:p>
    <w:p w14:paraId="20AC0640"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Calibri" w:hAnsi="Palatino Linotype" w:cs="Arial"/>
          <w:color w:val="000000" w:themeColor="text1"/>
          <w:lang w:val="es-ES"/>
        </w:rPr>
        <w:t xml:space="preserve">De lo anterior, se desprende </w:t>
      </w:r>
      <w:r w:rsidRPr="00E254D5">
        <w:rPr>
          <w:rFonts w:ascii="Palatino Linotype" w:hAnsi="Palatino Linotype"/>
          <w:color w:val="000000" w:themeColor="text1"/>
        </w:rPr>
        <w:t xml:space="preserve">que la información generada, obtenida, adquirida, transmitida, administrada o en posesión de los Sujetos Obligados, será accesible de manera permanente a cualquier persona, privilegiando el principio de máxima publicidad de la información. </w:t>
      </w:r>
    </w:p>
    <w:p w14:paraId="0278859E" w14:textId="77777777" w:rsidR="00FD0C3F" w:rsidRPr="00E254D5" w:rsidRDefault="00FD0C3F" w:rsidP="000714E9">
      <w:pPr>
        <w:jc w:val="both"/>
        <w:rPr>
          <w:rFonts w:ascii="Palatino Linotype" w:eastAsia="Palatino Linotype" w:hAnsi="Palatino Linotype" w:cs="Palatino Linotype"/>
          <w:b/>
          <w:color w:val="000000" w:themeColor="text1"/>
        </w:rPr>
      </w:pPr>
    </w:p>
    <w:p w14:paraId="64AAB2FF"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hAnsi="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16CE11C" w14:textId="77777777" w:rsidR="00FD0C3F" w:rsidRPr="00E254D5" w:rsidRDefault="00FD0C3F" w:rsidP="000714E9">
      <w:pPr>
        <w:pStyle w:val="Prrafodelista"/>
        <w:tabs>
          <w:tab w:val="left" w:pos="1134"/>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t>“</w:t>
      </w:r>
      <w:r w:rsidRPr="00E254D5">
        <w:rPr>
          <w:rFonts w:ascii="Palatino Linotype" w:hAnsi="Palatino Linotype"/>
          <w:b/>
          <w:i/>
          <w:color w:val="000000" w:themeColor="text1"/>
          <w:sz w:val="24"/>
        </w:rPr>
        <w:t>Artículo 12.</w:t>
      </w:r>
      <w:r w:rsidRPr="00E254D5">
        <w:rPr>
          <w:rFonts w:ascii="Palatino Linotype" w:hAnsi="Palatino Linotype"/>
          <w:i/>
          <w:color w:val="000000" w:themeColor="text1"/>
          <w:sz w:val="24"/>
        </w:rPr>
        <w:t xml:space="preserve"> Quienes generen, recopilen, administren, manejen, procesen, archiven o conserven información pública serán responsables de la misma en los términos de las disposiciones jurídicas aplicables. </w:t>
      </w:r>
    </w:p>
    <w:p w14:paraId="7904E04F" w14:textId="77777777" w:rsidR="00FD0C3F" w:rsidRPr="00E254D5" w:rsidRDefault="00FD0C3F" w:rsidP="000714E9">
      <w:pPr>
        <w:pStyle w:val="Prrafodelista"/>
        <w:tabs>
          <w:tab w:val="left" w:pos="1134"/>
        </w:tabs>
        <w:ind w:left="0"/>
        <w:jc w:val="both"/>
        <w:rPr>
          <w:rFonts w:ascii="Palatino Linotype" w:hAnsi="Palatino Linotype"/>
          <w:i/>
          <w:color w:val="000000" w:themeColor="text1"/>
          <w:sz w:val="24"/>
        </w:rPr>
      </w:pPr>
    </w:p>
    <w:p w14:paraId="4B1E41B1" w14:textId="77777777" w:rsidR="00FD0C3F" w:rsidRPr="00E254D5" w:rsidRDefault="00FD0C3F" w:rsidP="000714E9">
      <w:pPr>
        <w:tabs>
          <w:tab w:val="left" w:pos="1134"/>
        </w:tabs>
        <w:jc w:val="both"/>
        <w:rPr>
          <w:rFonts w:ascii="Palatino Linotype" w:hAnsi="Palatino Linotype"/>
          <w:i/>
          <w:color w:val="000000" w:themeColor="text1"/>
        </w:rPr>
      </w:pPr>
      <w:r w:rsidRPr="00E254D5">
        <w:rPr>
          <w:rFonts w:ascii="Palatino Linotype" w:hAnsi="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CAFB0A" w14:textId="77777777" w:rsidR="007D70DD" w:rsidRPr="00E254D5" w:rsidRDefault="007D70DD" w:rsidP="000714E9">
      <w:pPr>
        <w:tabs>
          <w:tab w:val="left" w:pos="1134"/>
        </w:tabs>
        <w:jc w:val="both"/>
        <w:rPr>
          <w:rFonts w:ascii="Palatino Linotype" w:hAnsi="Palatino Linotype"/>
          <w:i/>
          <w:color w:val="000000" w:themeColor="text1"/>
        </w:rPr>
      </w:pPr>
    </w:p>
    <w:p w14:paraId="200DA360"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Calibri" w:hAnsi="Palatino Linotype" w:cs="Arial"/>
          <w:color w:val="000000" w:themeColor="text1"/>
          <w:lang w:val="es-ES"/>
        </w:rPr>
        <w:t xml:space="preserve">En síntesis, </w:t>
      </w:r>
      <w:r w:rsidRPr="00E254D5">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46414D33" w14:textId="77777777" w:rsidR="00FD0C3F" w:rsidRPr="00E254D5" w:rsidRDefault="00FD0C3F" w:rsidP="000714E9">
      <w:pPr>
        <w:jc w:val="both"/>
        <w:rPr>
          <w:rFonts w:ascii="Palatino Linotype" w:eastAsia="Palatino Linotype" w:hAnsi="Palatino Linotype" w:cs="Palatino Linotype"/>
          <w:b/>
          <w:color w:val="000000" w:themeColor="text1"/>
        </w:rPr>
      </w:pPr>
    </w:p>
    <w:p w14:paraId="523B87A0"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14:paraId="2C776DF4" w14:textId="77777777" w:rsidR="00FD0C3F" w:rsidRPr="00E254D5" w:rsidRDefault="00FD0C3F" w:rsidP="000714E9">
      <w:pPr>
        <w:pStyle w:val="Prrafodelista"/>
        <w:tabs>
          <w:tab w:val="left" w:pos="709"/>
          <w:tab w:val="left" w:pos="1985"/>
        </w:tabs>
        <w:ind w:left="0"/>
        <w:jc w:val="both"/>
        <w:rPr>
          <w:rFonts w:ascii="Palatino Linotype" w:hAnsi="Palatino Linotype"/>
          <w:i/>
          <w:color w:val="000000" w:themeColor="text1"/>
          <w:sz w:val="24"/>
        </w:rPr>
      </w:pPr>
      <w:r w:rsidRPr="00E254D5">
        <w:rPr>
          <w:rFonts w:ascii="Palatino Linotype" w:hAnsi="Palatino Linotype"/>
          <w:b/>
          <w:i/>
          <w:color w:val="000000" w:themeColor="text1"/>
          <w:sz w:val="24"/>
        </w:rPr>
        <w:t>“No existe obligación de elaborar documentos ad hoc para atender las solicitudes de acceso a la información.</w:t>
      </w:r>
      <w:r w:rsidRPr="00E254D5">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CC1FC6F" w14:textId="77777777" w:rsidR="00FD0C3F" w:rsidRPr="00E254D5" w:rsidRDefault="00FD0C3F" w:rsidP="000714E9">
      <w:pPr>
        <w:pStyle w:val="Prrafodelista"/>
        <w:tabs>
          <w:tab w:val="left" w:pos="709"/>
          <w:tab w:val="left" w:pos="1985"/>
        </w:tabs>
        <w:ind w:left="0"/>
        <w:jc w:val="both"/>
        <w:rPr>
          <w:rFonts w:ascii="Palatino Linotype" w:hAnsi="Palatino Linotype"/>
          <w:i/>
          <w:color w:val="000000" w:themeColor="text1"/>
          <w:sz w:val="24"/>
        </w:rPr>
      </w:pPr>
    </w:p>
    <w:p w14:paraId="38FE2383" w14:textId="77777777" w:rsidR="00FD0C3F" w:rsidRPr="00E254D5" w:rsidRDefault="00FD0C3F" w:rsidP="000714E9">
      <w:pPr>
        <w:pStyle w:val="Prrafodelista"/>
        <w:tabs>
          <w:tab w:val="left" w:pos="709"/>
          <w:tab w:val="left" w:pos="1985"/>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t xml:space="preserve">Resoluciones: </w:t>
      </w:r>
    </w:p>
    <w:p w14:paraId="08A535BB" w14:textId="77777777" w:rsidR="00FD0C3F" w:rsidRPr="00E254D5" w:rsidRDefault="00FD0C3F" w:rsidP="000714E9">
      <w:pPr>
        <w:pStyle w:val="Prrafodelista"/>
        <w:tabs>
          <w:tab w:val="left" w:pos="709"/>
          <w:tab w:val="left" w:pos="1985"/>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sym w:font="Symbol" w:char="F0B7"/>
      </w:r>
      <w:r w:rsidRPr="00E254D5">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14:paraId="450AF1F1" w14:textId="77777777" w:rsidR="00FD0C3F" w:rsidRPr="00E254D5" w:rsidRDefault="00FD0C3F" w:rsidP="000714E9">
      <w:pPr>
        <w:pStyle w:val="Prrafodelista"/>
        <w:tabs>
          <w:tab w:val="left" w:pos="709"/>
          <w:tab w:val="left" w:pos="1985"/>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sym w:font="Symbol" w:char="F0B7"/>
      </w:r>
      <w:r w:rsidRPr="00E254D5">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14:paraId="4FF08E6E" w14:textId="77777777" w:rsidR="00FD0C3F" w:rsidRPr="00E254D5" w:rsidRDefault="00FD0C3F" w:rsidP="000714E9">
      <w:pPr>
        <w:tabs>
          <w:tab w:val="left" w:pos="709"/>
          <w:tab w:val="left" w:pos="1985"/>
        </w:tabs>
        <w:jc w:val="both"/>
        <w:rPr>
          <w:rFonts w:ascii="Palatino Linotype" w:eastAsia="Calibri" w:hAnsi="Palatino Linotype" w:cs="Arial"/>
          <w:color w:val="000000" w:themeColor="text1"/>
          <w:lang w:val="es-ES"/>
        </w:rPr>
      </w:pPr>
      <w:r w:rsidRPr="00E254D5">
        <w:rPr>
          <w:rFonts w:ascii="Palatino Linotype" w:hAnsi="Palatino Linotype"/>
          <w:i/>
          <w:color w:val="000000" w:themeColor="text1"/>
        </w:rPr>
        <w:sym w:font="Symbol" w:char="F0B7"/>
      </w:r>
      <w:r w:rsidRPr="00E254D5">
        <w:rPr>
          <w:rFonts w:ascii="Palatino Linotype" w:hAnsi="Palatino Linotype"/>
          <w:i/>
          <w:color w:val="000000" w:themeColor="text1"/>
        </w:rPr>
        <w:t xml:space="preserve"> RRA 1889/16. Secretaría de Hacienda y Crédito Público. 05 de octubre de 2016. Por unanimidad. Comisionada Ponente. Ximena Puente de la Mora.”</w:t>
      </w:r>
    </w:p>
    <w:p w14:paraId="5A94F0AB" w14:textId="77777777" w:rsidR="00FD0C3F" w:rsidRPr="00E254D5" w:rsidRDefault="00FD0C3F" w:rsidP="000714E9">
      <w:pPr>
        <w:jc w:val="both"/>
        <w:rPr>
          <w:rFonts w:ascii="Palatino Linotype" w:eastAsia="Palatino Linotype" w:hAnsi="Palatino Linotype" w:cs="Palatino Linotype"/>
          <w:b/>
          <w:color w:val="000000" w:themeColor="text1"/>
        </w:rPr>
      </w:pPr>
    </w:p>
    <w:p w14:paraId="1EE1C0BE"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Calibri" w:hAnsi="Palatino Linotype" w:cs="Arial"/>
          <w:color w:val="000000" w:themeColor="text1"/>
          <w:lang w:val="es-ES"/>
        </w:rPr>
        <w:lastRenderedPageBreak/>
        <w:t xml:space="preserve">Asimos, </w:t>
      </w:r>
      <w:r w:rsidRPr="00E254D5">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55ABECB9" w14:textId="77777777" w:rsidR="00FD0C3F" w:rsidRPr="00E254D5" w:rsidRDefault="00FD0C3F" w:rsidP="000714E9">
      <w:pPr>
        <w:jc w:val="both"/>
        <w:rPr>
          <w:rFonts w:ascii="Palatino Linotype" w:eastAsia="Palatino Linotype" w:hAnsi="Palatino Linotype" w:cs="Palatino Linotype"/>
          <w:b/>
          <w:color w:val="000000" w:themeColor="text1"/>
        </w:rPr>
      </w:pPr>
    </w:p>
    <w:p w14:paraId="3FA55BC9"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AB1CAB5" w14:textId="77777777" w:rsidR="00FD0C3F" w:rsidRPr="00E254D5" w:rsidRDefault="00FD0C3F" w:rsidP="000714E9">
      <w:pPr>
        <w:pStyle w:val="Prrafodelista"/>
        <w:tabs>
          <w:tab w:val="left" w:pos="426"/>
          <w:tab w:val="left" w:pos="567"/>
        </w:tabs>
        <w:ind w:left="0"/>
        <w:jc w:val="both"/>
        <w:rPr>
          <w:rFonts w:ascii="Palatino Linotype" w:hAnsi="Palatino Linotype"/>
          <w:i/>
          <w:color w:val="000000" w:themeColor="text1"/>
          <w:sz w:val="24"/>
        </w:rPr>
      </w:pPr>
      <w:r w:rsidRPr="00E254D5">
        <w:rPr>
          <w:rFonts w:ascii="Palatino Linotype" w:hAnsi="Palatino Linotype"/>
          <w:b/>
          <w:i/>
          <w:color w:val="000000" w:themeColor="text1"/>
          <w:sz w:val="24"/>
        </w:rPr>
        <w:t>“Artículo 3.</w:t>
      </w:r>
      <w:r w:rsidRPr="00E254D5">
        <w:rPr>
          <w:rFonts w:ascii="Palatino Linotype" w:hAnsi="Palatino Linotype"/>
          <w:i/>
          <w:color w:val="000000" w:themeColor="text1"/>
          <w:sz w:val="24"/>
        </w:rPr>
        <w:t xml:space="preserve"> Para los efectos de la presente Ley se entenderá por: </w:t>
      </w:r>
    </w:p>
    <w:p w14:paraId="21BA694F" w14:textId="77777777" w:rsidR="00FD0C3F" w:rsidRPr="00E254D5" w:rsidRDefault="00FD0C3F" w:rsidP="000714E9">
      <w:pPr>
        <w:pStyle w:val="Prrafodelista"/>
        <w:tabs>
          <w:tab w:val="left" w:pos="426"/>
          <w:tab w:val="left" w:pos="567"/>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t xml:space="preserve">(…) </w:t>
      </w:r>
    </w:p>
    <w:p w14:paraId="0766B03A" w14:textId="77777777" w:rsidR="00FD0C3F" w:rsidRPr="00E254D5" w:rsidRDefault="00FD0C3F" w:rsidP="000714E9">
      <w:pPr>
        <w:pStyle w:val="Prrafodelista"/>
        <w:tabs>
          <w:tab w:val="left" w:pos="426"/>
          <w:tab w:val="left" w:pos="567"/>
        </w:tabs>
        <w:ind w:left="0"/>
        <w:jc w:val="both"/>
        <w:rPr>
          <w:rFonts w:ascii="Palatino Linotype" w:hAnsi="Palatino Linotype"/>
          <w:b/>
          <w:i/>
          <w:color w:val="000000" w:themeColor="text1"/>
          <w:sz w:val="24"/>
        </w:rPr>
      </w:pPr>
      <w:r w:rsidRPr="00E254D5">
        <w:rPr>
          <w:rFonts w:ascii="Palatino Linotype" w:hAnsi="Palatino Linotype"/>
          <w:b/>
          <w:i/>
          <w:color w:val="000000" w:themeColor="text1"/>
          <w:sz w:val="24"/>
        </w:rPr>
        <w:t>XI. Documento:</w:t>
      </w:r>
      <w:r w:rsidRPr="00E254D5">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254D5">
        <w:rPr>
          <w:rFonts w:ascii="Palatino Linotype" w:hAnsi="Palatino Linotype"/>
          <w:b/>
          <w:i/>
          <w:color w:val="000000" w:themeColor="text1"/>
          <w:sz w:val="24"/>
        </w:rPr>
        <w:t xml:space="preserve">Los documentos podrán estar en cualquier medio, sea escrito, impreso, sonoro, visual, electrónico, informático u holográfico; </w:t>
      </w:r>
    </w:p>
    <w:p w14:paraId="09836136" w14:textId="77777777" w:rsidR="00FD0C3F" w:rsidRPr="00E254D5" w:rsidRDefault="00FD0C3F" w:rsidP="000714E9">
      <w:pPr>
        <w:pStyle w:val="Prrafodelista"/>
        <w:tabs>
          <w:tab w:val="left" w:pos="426"/>
          <w:tab w:val="left" w:pos="567"/>
        </w:tabs>
        <w:ind w:left="0"/>
        <w:jc w:val="both"/>
        <w:rPr>
          <w:rFonts w:ascii="Palatino Linotype" w:eastAsia="Calibri" w:hAnsi="Palatino Linotype" w:cs="Arial"/>
          <w:i/>
          <w:color w:val="000000" w:themeColor="text1"/>
          <w:sz w:val="24"/>
          <w:lang w:val="es-ES"/>
        </w:rPr>
      </w:pPr>
      <w:r w:rsidRPr="00E254D5">
        <w:rPr>
          <w:rFonts w:ascii="Palatino Linotype" w:hAnsi="Palatino Linotype"/>
          <w:i/>
          <w:color w:val="000000" w:themeColor="text1"/>
          <w:sz w:val="24"/>
        </w:rPr>
        <w:t>(…)”</w:t>
      </w:r>
    </w:p>
    <w:p w14:paraId="10351AAE" w14:textId="77777777" w:rsidR="00FD0C3F" w:rsidRPr="00E254D5" w:rsidRDefault="00FD0C3F" w:rsidP="000714E9">
      <w:pPr>
        <w:jc w:val="both"/>
        <w:rPr>
          <w:rFonts w:ascii="Palatino Linotype" w:eastAsia="Palatino Linotype" w:hAnsi="Palatino Linotype" w:cs="Palatino Linotype"/>
          <w:b/>
          <w:color w:val="000000" w:themeColor="text1"/>
        </w:rPr>
      </w:pPr>
    </w:p>
    <w:p w14:paraId="604D3251" w14:textId="77777777" w:rsidR="00FD0C3F" w:rsidRPr="00E254D5" w:rsidRDefault="00FD0C3F"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Calibri" w:hAnsi="Palatino Linotype" w:cs="Arial"/>
          <w:color w:val="000000" w:themeColor="text1"/>
          <w:lang w:val="es-ES"/>
        </w:rPr>
        <w:t xml:space="preserve">Siendo </w:t>
      </w:r>
      <w:r w:rsidRPr="00E254D5">
        <w:rPr>
          <w:rFonts w:ascii="Palatino Linotype" w:hAnsi="Palatino Linotype"/>
          <w:color w:val="000000" w:themeColor="text1"/>
        </w:rPr>
        <w:t xml:space="preserve">aplicable el Criterio de interpretación en el orden administrativo número 0002- 11, emitido por Acuerdo del Pleno del Instituto de Transparencia y Acceso a la Información Pública del Estado de México y Municipios; publicado en el Periódico Oficial del Gobierno del </w:t>
      </w:r>
      <w:r w:rsidRPr="00E254D5">
        <w:rPr>
          <w:rFonts w:ascii="Palatino Linotype" w:hAnsi="Palatino Linotype"/>
          <w:color w:val="000000" w:themeColor="text1"/>
        </w:rPr>
        <w:lastRenderedPageBreak/>
        <w:t>Estado Libre y Soberano de México “Gaceta del Gobierno”, el diecinueve de octubre de dos mil once, cuyo rubro y texto dispone:</w:t>
      </w:r>
    </w:p>
    <w:p w14:paraId="0C90349B" w14:textId="77777777" w:rsidR="00FD0C3F" w:rsidRPr="00E254D5" w:rsidRDefault="00FD0C3F" w:rsidP="000714E9">
      <w:pPr>
        <w:jc w:val="both"/>
        <w:rPr>
          <w:rFonts w:ascii="Palatino Linotype" w:eastAsia="Calibri" w:hAnsi="Palatino Linotype" w:cs="Arial"/>
          <w:color w:val="000000" w:themeColor="text1"/>
          <w:lang w:val="es-ES"/>
        </w:rPr>
      </w:pPr>
    </w:p>
    <w:p w14:paraId="133ED65C" w14:textId="77777777" w:rsidR="00FD0C3F" w:rsidRPr="00E254D5" w:rsidRDefault="00FD0C3F" w:rsidP="000714E9">
      <w:pPr>
        <w:pStyle w:val="Prrafodelista"/>
        <w:tabs>
          <w:tab w:val="left" w:pos="426"/>
          <w:tab w:val="left" w:pos="567"/>
        </w:tabs>
        <w:ind w:left="0"/>
        <w:jc w:val="both"/>
        <w:rPr>
          <w:rFonts w:ascii="Palatino Linotype" w:hAnsi="Palatino Linotype"/>
          <w:i/>
          <w:color w:val="000000" w:themeColor="text1"/>
          <w:sz w:val="24"/>
        </w:rPr>
      </w:pPr>
      <w:r w:rsidRPr="00E254D5">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6CB235CD" w14:textId="77777777" w:rsidR="00FD0C3F" w:rsidRDefault="00FD0C3F" w:rsidP="000714E9">
      <w:pPr>
        <w:jc w:val="both"/>
        <w:rPr>
          <w:rFonts w:ascii="Palatino Linotype" w:eastAsia="Palatino Linotype" w:hAnsi="Palatino Linotype" w:cs="Palatino Linotype"/>
          <w:b/>
          <w:color w:val="000000" w:themeColor="text1"/>
        </w:rPr>
      </w:pPr>
    </w:p>
    <w:p w14:paraId="5E503E7D" w14:textId="77777777" w:rsidR="00A805E5" w:rsidRPr="00E254D5" w:rsidRDefault="00A805E5" w:rsidP="000714E9">
      <w:pPr>
        <w:jc w:val="both"/>
        <w:rPr>
          <w:rFonts w:ascii="Palatino Linotype" w:eastAsia="Palatino Linotype" w:hAnsi="Palatino Linotype" w:cs="Palatino Linotype"/>
          <w:b/>
          <w:color w:val="000000" w:themeColor="text1"/>
        </w:rPr>
      </w:pPr>
    </w:p>
    <w:p w14:paraId="0BC6E406" w14:textId="77777777" w:rsidR="00E94D86" w:rsidRPr="00E254D5" w:rsidRDefault="001E3125" w:rsidP="000714E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color w:val="000000" w:themeColor="text1"/>
        </w:rPr>
        <w:t xml:space="preserve">Por lo anteriormente expuesto y fundado, este </w:t>
      </w:r>
      <w:r w:rsidRPr="00E254D5">
        <w:rPr>
          <w:rFonts w:ascii="Palatino Linotype" w:eastAsia="Palatino Linotype" w:hAnsi="Palatino Linotype" w:cs="Palatino Linotype"/>
          <w:b/>
          <w:color w:val="000000" w:themeColor="text1"/>
        </w:rPr>
        <w:t>ÓRGANO GARANTE</w:t>
      </w:r>
      <w:r w:rsidRPr="00E254D5">
        <w:rPr>
          <w:rFonts w:ascii="Palatino Linotype" w:eastAsia="Palatino Linotype" w:hAnsi="Palatino Linotype" w:cs="Palatino Linotype"/>
          <w:color w:val="000000" w:themeColor="text1"/>
        </w:rPr>
        <w:t xml:space="preserve"> emite los siguientes:</w:t>
      </w:r>
    </w:p>
    <w:p w14:paraId="6826790B" w14:textId="77777777" w:rsidR="00B706D8" w:rsidRPr="00E254D5" w:rsidRDefault="00B706D8" w:rsidP="000714E9">
      <w:pPr>
        <w:spacing w:line="360" w:lineRule="auto"/>
        <w:jc w:val="both"/>
        <w:rPr>
          <w:rFonts w:ascii="Palatino Linotype" w:eastAsia="Palatino Linotype" w:hAnsi="Palatino Linotype" w:cs="Palatino Linotype"/>
          <w:b/>
          <w:color w:val="000000" w:themeColor="text1"/>
        </w:rPr>
      </w:pPr>
    </w:p>
    <w:p w14:paraId="26FE840C" w14:textId="77777777" w:rsidR="00E94D86" w:rsidRPr="00E254D5" w:rsidRDefault="001E3125" w:rsidP="000714E9">
      <w:pPr>
        <w:keepNext/>
        <w:keepLines/>
        <w:spacing w:line="360" w:lineRule="auto"/>
        <w:jc w:val="center"/>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R E S O L U T I V O S</w:t>
      </w:r>
    </w:p>
    <w:p w14:paraId="0D1C8D2A" w14:textId="77777777" w:rsidR="00B706D8" w:rsidRPr="00E254D5" w:rsidRDefault="00B706D8" w:rsidP="000714E9">
      <w:pPr>
        <w:keepNext/>
        <w:keepLines/>
        <w:rPr>
          <w:rFonts w:ascii="Palatino Linotype" w:eastAsia="Palatino Linotype" w:hAnsi="Palatino Linotype" w:cs="Palatino Linotype"/>
          <w:b/>
          <w:color w:val="000000" w:themeColor="text1"/>
        </w:rPr>
      </w:pPr>
    </w:p>
    <w:p w14:paraId="1B603EB4" w14:textId="77777777" w:rsidR="00F74DEE" w:rsidRPr="00E254D5" w:rsidRDefault="00F74DEE" w:rsidP="000714E9">
      <w:pPr>
        <w:spacing w:before="240" w:after="240" w:line="360" w:lineRule="auto"/>
        <w:jc w:val="both"/>
        <w:rPr>
          <w:rFonts w:ascii="Palatino Linotype" w:hAnsi="Palatino Linotype" w:cs="Arial"/>
          <w:color w:val="000000" w:themeColor="text1"/>
        </w:rPr>
      </w:pPr>
      <w:r w:rsidRPr="00E254D5">
        <w:rPr>
          <w:rFonts w:ascii="Palatino Linotype" w:hAnsi="Palatino Linotype" w:cs="Arial"/>
          <w:b/>
          <w:bCs/>
          <w:color w:val="000000" w:themeColor="text1"/>
        </w:rPr>
        <w:t>PRIMERO</w:t>
      </w:r>
      <w:r w:rsidRPr="00E254D5">
        <w:rPr>
          <w:rFonts w:ascii="Palatino Linotype" w:hAnsi="Palatino Linotype" w:cs="Arial"/>
          <w:color w:val="000000" w:themeColor="text1"/>
        </w:rPr>
        <w:t xml:space="preserve">. </w:t>
      </w:r>
      <w:r w:rsidRPr="00E254D5">
        <w:rPr>
          <w:rFonts w:ascii="Palatino Linotype" w:hAnsi="Palatino Linotype" w:cs="Arial"/>
          <w:color w:val="000000" w:themeColor="text1"/>
          <w:lang w:val="es-ES"/>
        </w:rPr>
        <w:t xml:space="preserve">Resultan fundadas las razones o motivos de inconformidad hechos valer en el Recurso de Revisión </w:t>
      </w:r>
      <w:r w:rsidRPr="00E254D5">
        <w:rPr>
          <w:rFonts w:ascii="Palatino Linotype" w:hAnsi="Palatino Linotype" w:cs="Arial"/>
          <w:b/>
          <w:color w:val="000000" w:themeColor="text1"/>
          <w:lang w:val="es-ES"/>
        </w:rPr>
        <w:t>08108/INFOEM/IP/RR/2025</w:t>
      </w:r>
      <w:r w:rsidRPr="00E254D5">
        <w:rPr>
          <w:rFonts w:ascii="Palatino Linotype" w:hAnsi="Palatino Linotype"/>
          <w:color w:val="000000" w:themeColor="text1"/>
        </w:rPr>
        <w:t>,</w:t>
      </w:r>
      <w:r w:rsidRPr="00E254D5">
        <w:rPr>
          <w:rFonts w:ascii="Palatino Linotype" w:hAnsi="Palatino Linotype" w:cs="Arial"/>
          <w:b/>
          <w:color w:val="000000" w:themeColor="text1"/>
          <w:lang w:val="es-ES"/>
        </w:rPr>
        <w:t xml:space="preserve"> </w:t>
      </w:r>
      <w:r w:rsidRPr="00E254D5">
        <w:rPr>
          <w:rFonts w:ascii="Palatino Linotype" w:hAnsi="Palatino Linotype" w:cs="Arial"/>
          <w:color w:val="000000" w:themeColor="text1"/>
          <w:lang w:val="es-ES"/>
        </w:rPr>
        <w:t xml:space="preserve">en términos del </w:t>
      </w:r>
      <w:r w:rsidRPr="00E254D5">
        <w:rPr>
          <w:rFonts w:ascii="Palatino Linotype" w:hAnsi="Palatino Linotype" w:cs="Arial"/>
          <w:b/>
          <w:color w:val="000000" w:themeColor="text1"/>
          <w:lang w:val="es-ES"/>
        </w:rPr>
        <w:t xml:space="preserve">Considerando Cuarto </w:t>
      </w:r>
      <w:r w:rsidRPr="00E254D5">
        <w:rPr>
          <w:rFonts w:ascii="Palatino Linotype" w:hAnsi="Palatino Linotype" w:cs="Arial"/>
          <w:color w:val="000000" w:themeColor="text1"/>
          <w:lang w:val="es-ES"/>
        </w:rPr>
        <w:t>de la presente Resolución.</w:t>
      </w:r>
    </w:p>
    <w:p w14:paraId="56524CF1" w14:textId="14BFBCB1" w:rsidR="00F74DEE" w:rsidRPr="00E254D5" w:rsidRDefault="00F74DEE" w:rsidP="000714E9">
      <w:pPr>
        <w:shd w:val="clear" w:color="auto" w:fill="FFFFFF"/>
        <w:spacing w:before="240" w:after="360" w:line="360" w:lineRule="auto"/>
        <w:jc w:val="both"/>
        <w:rPr>
          <w:rFonts w:ascii="Palatino Linotype" w:eastAsia="Palatino Linotype" w:hAnsi="Palatino Linotype" w:cs="Palatino Linotype"/>
          <w:color w:val="000000" w:themeColor="text1"/>
        </w:rPr>
      </w:pPr>
      <w:r w:rsidRPr="00E254D5">
        <w:rPr>
          <w:rFonts w:ascii="Palatino Linotype" w:hAnsi="Palatino Linotype" w:cs="Arial"/>
          <w:b/>
          <w:color w:val="000000" w:themeColor="text1"/>
        </w:rPr>
        <w:t>SEGUNDO.</w:t>
      </w:r>
      <w:r w:rsidRPr="00E254D5">
        <w:rPr>
          <w:rStyle w:val="Ttulo2Car"/>
          <w:rFonts w:ascii="Palatino Linotype" w:hAnsi="Palatino Linotype"/>
          <w:b/>
          <w:color w:val="000000" w:themeColor="text1"/>
          <w:sz w:val="24"/>
          <w:szCs w:val="24"/>
        </w:rPr>
        <w:t xml:space="preserve"> </w:t>
      </w:r>
      <w:r w:rsidRPr="00E254D5">
        <w:rPr>
          <w:rFonts w:ascii="Palatino Linotype" w:eastAsia="MS Mincho" w:hAnsi="Palatino Linotype"/>
          <w:color w:val="000000" w:themeColor="text1"/>
        </w:rPr>
        <w:t xml:space="preserve">Se </w:t>
      </w:r>
      <w:r w:rsidRPr="00E254D5">
        <w:rPr>
          <w:rFonts w:ascii="Palatino Linotype" w:eastAsia="MS Mincho" w:hAnsi="Palatino Linotype"/>
          <w:b/>
          <w:color w:val="000000" w:themeColor="text1"/>
        </w:rPr>
        <w:t xml:space="preserve">MODIFICA </w:t>
      </w:r>
      <w:r w:rsidRPr="00E254D5">
        <w:rPr>
          <w:rFonts w:ascii="Palatino Linotype" w:eastAsia="MS Mincho" w:hAnsi="Palatino Linotype"/>
          <w:color w:val="000000" w:themeColor="text1"/>
        </w:rPr>
        <w:t xml:space="preserve">la respuesta emitida por el </w:t>
      </w:r>
      <w:r w:rsidR="000714E9" w:rsidRPr="00E254D5">
        <w:rPr>
          <w:rFonts w:ascii="Palatino Linotype" w:eastAsia="Palatino Linotype" w:hAnsi="Palatino Linotype" w:cs="Palatino Linotype"/>
          <w:b/>
          <w:color w:val="000000" w:themeColor="text1"/>
        </w:rPr>
        <w:t xml:space="preserve">Organismo Público Descentralizado para la Prestación de los Servicios de Agua Potable, Alcantarillado y Saneamiento de </w:t>
      </w:r>
      <w:r w:rsidR="000714E9" w:rsidRPr="00E254D5">
        <w:rPr>
          <w:rFonts w:ascii="Palatino Linotype" w:eastAsia="Palatino Linotype" w:hAnsi="Palatino Linotype" w:cs="Palatino Linotype"/>
          <w:b/>
          <w:color w:val="000000" w:themeColor="text1"/>
        </w:rPr>
        <w:lastRenderedPageBreak/>
        <w:t>Teoloyucan</w:t>
      </w:r>
      <w:r w:rsidRPr="00E254D5">
        <w:rPr>
          <w:rFonts w:ascii="Palatino Linotype" w:eastAsia="MS Mincho" w:hAnsi="Palatino Linotype"/>
          <w:color w:val="000000" w:themeColor="text1"/>
        </w:rPr>
        <w:t xml:space="preserve"> y se </w:t>
      </w:r>
      <w:r w:rsidRPr="00E254D5">
        <w:rPr>
          <w:rFonts w:ascii="Palatino Linotype" w:eastAsia="MS Mincho" w:hAnsi="Palatino Linotype"/>
          <w:b/>
          <w:color w:val="000000" w:themeColor="text1"/>
        </w:rPr>
        <w:t>ORDENA</w:t>
      </w:r>
      <w:r w:rsidRPr="00E254D5">
        <w:rPr>
          <w:rFonts w:ascii="Palatino Linotype" w:eastAsia="MS Mincho" w:hAnsi="Palatino Linotype"/>
          <w:color w:val="000000" w:themeColor="text1"/>
        </w:rPr>
        <w:t xml:space="preserve"> </w:t>
      </w:r>
      <w:r w:rsidRPr="00E254D5">
        <w:rPr>
          <w:rFonts w:ascii="Palatino Linotype" w:eastAsia="Palatino Linotype" w:hAnsi="Palatino Linotype" w:cs="Palatino Linotype"/>
          <w:color w:val="000000" w:themeColor="text1"/>
        </w:rPr>
        <w:t xml:space="preserve">entregar vía Sistema de Accesos a la Información Mexiquense </w:t>
      </w:r>
      <w:r w:rsidRPr="00E254D5">
        <w:rPr>
          <w:rFonts w:ascii="Palatino Linotype" w:eastAsia="Palatino Linotype" w:hAnsi="Palatino Linotype" w:cs="Palatino Linotype"/>
          <w:b/>
          <w:color w:val="000000" w:themeColor="text1"/>
        </w:rPr>
        <w:t>(SAIMEX)</w:t>
      </w:r>
      <w:r w:rsidRPr="00E254D5">
        <w:rPr>
          <w:rFonts w:ascii="Palatino Linotype" w:eastAsia="Palatino Linotype" w:hAnsi="Palatino Linotype" w:cs="Palatino Linotype"/>
          <w:color w:val="000000" w:themeColor="text1"/>
        </w:rPr>
        <w:t>, lo siguiente:</w:t>
      </w:r>
    </w:p>
    <w:p w14:paraId="2E5E9351" w14:textId="77777777" w:rsidR="00F74DEE" w:rsidRPr="00E254D5" w:rsidRDefault="00F74DEE" w:rsidP="00A805E5">
      <w:pPr>
        <w:pStyle w:val="Prrafodelista"/>
        <w:numPr>
          <w:ilvl w:val="3"/>
          <w:numId w:val="30"/>
        </w:numPr>
        <w:shd w:val="clear" w:color="auto" w:fill="FFFFFF"/>
        <w:spacing w:before="240" w:after="360" w:line="360" w:lineRule="auto"/>
        <w:ind w:left="0" w:firstLine="0"/>
        <w:jc w:val="both"/>
        <w:rPr>
          <w:rFonts w:ascii="Palatino Linotype" w:eastAsia="Palatino Linotype" w:hAnsi="Palatino Linotype" w:cs="Palatino Linotype"/>
          <w:b/>
          <w:color w:val="000000" w:themeColor="text1"/>
          <w:sz w:val="24"/>
        </w:rPr>
      </w:pPr>
      <w:r w:rsidRPr="00E254D5">
        <w:rPr>
          <w:rFonts w:ascii="Palatino Linotype" w:hAnsi="Palatino Linotype"/>
          <w:b/>
          <w:color w:val="000000" w:themeColor="text1"/>
          <w:sz w:val="24"/>
        </w:rPr>
        <w:t>Manual de Procedimientos de todas las Áreas o Direcciones, vigente y aplicable al 27 de junio de 2025.</w:t>
      </w:r>
    </w:p>
    <w:p w14:paraId="7D465520" w14:textId="77777777" w:rsidR="00391879" w:rsidRPr="00E254D5" w:rsidRDefault="00391879" w:rsidP="000714E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color w:val="000000" w:themeColor="text1"/>
        </w:rPr>
        <w:t xml:space="preserve">Ahora bien, para el caso de que la información que se, no obre en los archivos del </w:t>
      </w:r>
      <w:r w:rsidRPr="00E254D5">
        <w:rPr>
          <w:rFonts w:ascii="Palatino Linotype" w:eastAsia="Palatino Linotype" w:hAnsi="Palatino Linotype" w:cs="Palatino Linotype"/>
          <w:b/>
          <w:color w:val="000000" w:themeColor="text1"/>
        </w:rPr>
        <w:t xml:space="preserve">SUJETO OBLIGADO </w:t>
      </w:r>
      <w:r w:rsidRPr="00E254D5">
        <w:rPr>
          <w:rFonts w:ascii="Palatino Linotype" w:eastAsia="Palatino Linotype" w:hAnsi="Palatino Linotype" w:cs="Palatino Linotype"/>
          <w:color w:val="000000" w:themeColor="text1"/>
        </w:rPr>
        <w:t>por no contar con un Manual de Procedimientos vigente, bastará con que así lo haga del conocimiento del Particular en términos del artículo 19, párrafo segundo, de la Ley de Transparencia y Acceso a la Información Pública del Estado de México y Municipios.</w:t>
      </w:r>
    </w:p>
    <w:p w14:paraId="0E3CB081" w14:textId="77777777" w:rsidR="00391879" w:rsidRPr="00E254D5" w:rsidRDefault="00391879" w:rsidP="000714E9">
      <w:pPr>
        <w:pBdr>
          <w:top w:val="nil"/>
          <w:left w:val="nil"/>
          <w:bottom w:val="nil"/>
          <w:right w:val="nil"/>
          <w:between w:val="nil"/>
        </w:pBdr>
        <w:jc w:val="both"/>
        <w:rPr>
          <w:rFonts w:ascii="Palatino Linotype" w:eastAsia="Palatino Linotype" w:hAnsi="Palatino Linotype" w:cs="Palatino Linotype"/>
          <w:color w:val="000000" w:themeColor="text1"/>
          <w:sz w:val="18"/>
        </w:rPr>
      </w:pPr>
    </w:p>
    <w:p w14:paraId="494BEC5A" w14:textId="77777777" w:rsidR="00F74DEE" w:rsidRDefault="00F74DEE" w:rsidP="000714E9">
      <w:pPr>
        <w:spacing w:line="360" w:lineRule="auto"/>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b/>
          <w:color w:val="000000" w:themeColor="text1"/>
        </w:rPr>
        <w:t>TERCERO. Notifíquese vía SAIMEX l</w:t>
      </w:r>
      <w:r w:rsidRPr="00E254D5">
        <w:rPr>
          <w:rFonts w:ascii="Palatino Linotype" w:eastAsia="Palatino Linotype" w:hAnsi="Palatino Linotype" w:cs="Palatino Linotype"/>
          <w:color w:val="000000" w:themeColor="text1"/>
        </w:rPr>
        <w:t xml:space="preserve">a presente resolución al Titular de la Unidad de Transparencia del </w:t>
      </w:r>
      <w:r w:rsidRPr="00E254D5">
        <w:rPr>
          <w:rFonts w:ascii="Palatino Linotype" w:eastAsia="Palatino Linotype" w:hAnsi="Palatino Linotype" w:cs="Palatino Linotype"/>
          <w:b/>
          <w:color w:val="000000" w:themeColor="text1"/>
        </w:rPr>
        <w:t>SUJETO OBLIGADO</w:t>
      </w:r>
      <w:r w:rsidRPr="00E254D5">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E254D5">
        <w:rPr>
          <w:rFonts w:ascii="Palatino Linotype" w:eastAsia="Palatino Linotype" w:hAnsi="Palatino Linotype" w:cs="Palatino Linotype"/>
          <w:b/>
          <w:color w:val="000000" w:themeColor="text1"/>
        </w:rPr>
        <w:t>dé cumplimiento a lo ordenado dentro del plazo de diez días hábiles</w:t>
      </w:r>
      <w:r w:rsidRPr="00E254D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1D5D03" w14:textId="77777777" w:rsidR="00A805E5" w:rsidRPr="00E254D5" w:rsidRDefault="00A805E5" w:rsidP="000714E9">
      <w:pPr>
        <w:spacing w:line="360" w:lineRule="auto"/>
        <w:jc w:val="both"/>
        <w:rPr>
          <w:rFonts w:ascii="Palatino Linotype" w:eastAsia="Palatino Linotype" w:hAnsi="Palatino Linotype" w:cs="Palatino Linotype"/>
          <w:b/>
          <w:color w:val="000000" w:themeColor="text1"/>
        </w:rPr>
      </w:pPr>
    </w:p>
    <w:p w14:paraId="08B995AE" w14:textId="77777777" w:rsidR="00F74DEE" w:rsidRPr="00E254D5" w:rsidRDefault="00F74DEE" w:rsidP="000714E9">
      <w:pPr>
        <w:shd w:val="clear" w:color="auto" w:fill="FFFFFF"/>
        <w:spacing w:after="240" w:line="360" w:lineRule="auto"/>
        <w:jc w:val="both"/>
        <w:rPr>
          <w:rFonts w:ascii="Palatino Linotype" w:eastAsia="Palatino Linotype" w:hAnsi="Palatino Linotype" w:cs="Palatino Linotype"/>
          <w:b/>
          <w:color w:val="000000" w:themeColor="text1"/>
        </w:rPr>
      </w:pPr>
      <w:r w:rsidRPr="00E254D5">
        <w:rPr>
          <w:rFonts w:ascii="Palatino Linotype" w:eastAsia="Palatino Linotype" w:hAnsi="Palatino Linotype" w:cs="Palatino Linotype"/>
          <w:b/>
          <w:color w:val="000000" w:themeColor="text1"/>
        </w:rPr>
        <w:t>CUARTO. Notifíquese a la parte RECURRENTE</w:t>
      </w:r>
      <w:r w:rsidRPr="00E254D5">
        <w:rPr>
          <w:rFonts w:ascii="Palatino Linotype" w:eastAsia="Palatino Linotype" w:hAnsi="Palatino Linotype" w:cs="Palatino Linotype"/>
          <w:color w:val="000000" w:themeColor="text1"/>
        </w:rPr>
        <w:t xml:space="preserve"> la presente resolución vía </w:t>
      </w:r>
      <w:r w:rsidRPr="00E254D5">
        <w:rPr>
          <w:rFonts w:ascii="Palatino Linotype" w:eastAsia="Palatino Linotype" w:hAnsi="Palatino Linotype" w:cs="Palatino Linotype"/>
          <w:b/>
          <w:color w:val="000000" w:themeColor="text1"/>
        </w:rPr>
        <w:t>SAIMEX.</w:t>
      </w:r>
    </w:p>
    <w:p w14:paraId="52AFECDB" w14:textId="77777777" w:rsidR="00F74DEE" w:rsidRPr="00E254D5" w:rsidRDefault="00F74DEE" w:rsidP="000714E9">
      <w:pPr>
        <w:spacing w:before="240" w:after="240" w:line="360" w:lineRule="auto"/>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b/>
          <w:color w:val="000000" w:themeColor="text1"/>
        </w:rPr>
        <w:t>QUINTO.</w:t>
      </w:r>
      <w:r w:rsidRPr="00E254D5">
        <w:rPr>
          <w:rFonts w:ascii="Palatino Linotype" w:eastAsia="Palatino Linotype" w:hAnsi="Palatino Linotype" w:cs="Palatino Linotype"/>
          <w:color w:val="000000" w:themeColor="text1"/>
        </w:rPr>
        <w:t xml:space="preserve"> Se hace del conocimiento de la parte </w:t>
      </w:r>
      <w:r w:rsidRPr="00E254D5">
        <w:rPr>
          <w:rFonts w:ascii="Palatino Linotype" w:eastAsia="Palatino Linotype" w:hAnsi="Palatino Linotype" w:cs="Palatino Linotype"/>
          <w:b/>
          <w:color w:val="000000" w:themeColor="text1"/>
        </w:rPr>
        <w:t>RECURRENTE</w:t>
      </w:r>
      <w:r w:rsidRPr="00E254D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w:t>
      </w:r>
      <w:r w:rsidRPr="00E254D5">
        <w:rPr>
          <w:rFonts w:ascii="Palatino Linotype" w:eastAsia="Palatino Linotype" w:hAnsi="Palatino Linotype" w:cs="Palatino Linotype"/>
          <w:color w:val="000000" w:themeColor="text1"/>
        </w:rPr>
        <w:lastRenderedPageBreak/>
        <w:t>Estado de México y Municipios, en caso de que considere que la resolución le cause algún perjuicio podrá impugnar vía juicio de amparo en los términos de las leyes aplicables.</w:t>
      </w:r>
    </w:p>
    <w:p w14:paraId="4394EECD" w14:textId="4D1BF64C" w:rsidR="001E1F8B" w:rsidRPr="00E254D5" w:rsidRDefault="00F74DEE" w:rsidP="00E254D5">
      <w:pPr>
        <w:spacing w:before="240" w:after="240" w:line="360" w:lineRule="auto"/>
        <w:jc w:val="both"/>
        <w:rPr>
          <w:rFonts w:ascii="Palatino Linotype" w:eastAsia="Palatino Linotype" w:hAnsi="Palatino Linotype" w:cs="Palatino Linotype"/>
          <w:color w:val="000000" w:themeColor="text1"/>
        </w:rPr>
      </w:pPr>
      <w:r w:rsidRPr="00E254D5">
        <w:rPr>
          <w:rFonts w:ascii="Palatino Linotype" w:eastAsia="Palatino Linotype" w:hAnsi="Palatino Linotype" w:cs="Palatino Linotype"/>
          <w:b/>
          <w:color w:val="000000" w:themeColor="text1"/>
        </w:rPr>
        <w:t xml:space="preserve">SEXTO. </w:t>
      </w:r>
      <w:r w:rsidRPr="00E254D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D2E13A" w14:textId="473E68EC" w:rsidR="001E1F8B" w:rsidRDefault="00E254D5" w:rsidP="001E1F8B">
      <w:pPr>
        <w:spacing w:line="360" w:lineRule="auto"/>
        <w:ind w:right="49"/>
        <w:jc w:val="both"/>
        <w:rPr>
          <w:rFonts w:ascii="Palatino Linotype" w:eastAsia="Palatino Linotype" w:hAnsi="Palatino Linotype" w:cs="Palatino Linotype"/>
        </w:rPr>
      </w:pPr>
      <w:r w:rsidRPr="00E254D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1E1F8B" w:rsidRPr="00E254D5">
        <w:rPr>
          <w:rFonts w:ascii="Palatino Linotype" w:eastAsia="Palatino Linotype" w:hAnsi="Palatino Linotype" w:cs="Palatino Linotype"/>
        </w:rPr>
        <w:t>.</w:t>
      </w:r>
    </w:p>
    <w:p w14:paraId="658615DA" w14:textId="77777777" w:rsidR="00A805E5" w:rsidRDefault="00A805E5" w:rsidP="001E1F8B">
      <w:pPr>
        <w:spacing w:line="360" w:lineRule="auto"/>
        <w:ind w:right="49"/>
        <w:jc w:val="both"/>
        <w:rPr>
          <w:rFonts w:ascii="Palatino Linotype" w:eastAsia="Palatino Linotype" w:hAnsi="Palatino Linotype" w:cs="Palatino Linotype"/>
        </w:rPr>
      </w:pPr>
    </w:p>
    <w:p w14:paraId="64013D43" w14:textId="77777777" w:rsidR="00A805E5" w:rsidRDefault="00A805E5" w:rsidP="001E1F8B">
      <w:pPr>
        <w:spacing w:line="360" w:lineRule="auto"/>
        <w:ind w:right="49"/>
        <w:jc w:val="both"/>
        <w:rPr>
          <w:rFonts w:ascii="Palatino Linotype" w:eastAsia="Palatino Linotype" w:hAnsi="Palatino Linotype" w:cs="Palatino Linotype"/>
        </w:rPr>
      </w:pPr>
    </w:p>
    <w:p w14:paraId="1E9810DA" w14:textId="77777777" w:rsidR="00A805E5" w:rsidRDefault="00A805E5" w:rsidP="001E1F8B">
      <w:pPr>
        <w:spacing w:line="360" w:lineRule="auto"/>
        <w:ind w:right="49"/>
        <w:jc w:val="both"/>
        <w:rPr>
          <w:rFonts w:ascii="Palatino Linotype" w:eastAsia="Palatino Linotype" w:hAnsi="Palatino Linotype" w:cs="Palatino Linotype"/>
        </w:rPr>
      </w:pPr>
    </w:p>
    <w:p w14:paraId="4ACB490C" w14:textId="77777777" w:rsidR="00A805E5" w:rsidRDefault="00A805E5" w:rsidP="001E1F8B">
      <w:pPr>
        <w:spacing w:line="360" w:lineRule="auto"/>
        <w:ind w:right="49"/>
        <w:jc w:val="both"/>
        <w:rPr>
          <w:rFonts w:ascii="Palatino Linotype" w:eastAsia="Palatino Linotype" w:hAnsi="Palatino Linotype" w:cs="Palatino Linotype"/>
        </w:rPr>
      </w:pPr>
    </w:p>
    <w:p w14:paraId="73BE20A1" w14:textId="77777777" w:rsidR="00A805E5" w:rsidRPr="009B0452" w:rsidRDefault="00A805E5" w:rsidP="001E1F8B">
      <w:pPr>
        <w:spacing w:line="360" w:lineRule="auto"/>
        <w:ind w:right="49"/>
        <w:jc w:val="both"/>
        <w:rPr>
          <w:rFonts w:ascii="Palatino Linotype" w:eastAsia="Palatino Linotype" w:hAnsi="Palatino Linotype" w:cs="Palatino Linotype"/>
        </w:rPr>
      </w:pPr>
    </w:p>
    <w:p w14:paraId="27022CB4" w14:textId="5146F181" w:rsidR="00E94D86" w:rsidRPr="000714E9" w:rsidRDefault="00E94D86" w:rsidP="000714E9">
      <w:pPr>
        <w:spacing w:before="240" w:after="240" w:line="360" w:lineRule="auto"/>
        <w:jc w:val="both"/>
        <w:rPr>
          <w:rFonts w:ascii="Palatino Linotype" w:eastAsia="Palatino Linotype" w:hAnsi="Palatino Linotype" w:cs="Palatino Linotype"/>
          <w:b/>
          <w:color w:val="000000" w:themeColor="text1"/>
        </w:rPr>
      </w:pPr>
    </w:p>
    <w:p w14:paraId="1979CE2F" w14:textId="77777777" w:rsidR="00E94D86" w:rsidRPr="000714E9" w:rsidRDefault="00E94D86" w:rsidP="000714E9">
      <w:pPr>
        <w:spacing w:before="240" w:after="240" w:line="360" w:lineRule="auto"/>
        <w:jc w:val="both"/>
        <w:rPr>
          <w:rFonts w:ascii="Palatino Linotype" w:eastAsia="Palatino Linotype" w:hAnsi="Palatino Linotype" w:cs="Palatino Linotype"/>
          <w:color w:val="000000" w:themeColor="text1"/>
        </w:rPr>
      </w:pPr>
    </w:p>
    <w:p w14:paraId="70E79DEA" w14:textId="77777777" w:rsidR="00E94D86" w:rsidRPr="000714E9" w:rsidRDefault="00E94D86" w:rsidP="000714E9">
      <w:pPr>
        <w:spacing w:line="360" w:lineRule="auto"/>
        <w:rPr>
          <w:rFonts w:ascii="Palatino Linotype" w:eastAsia="Palatino Linotype" w:hAnsi="Palatino Linotype" w:cs="Palatino Linotype"/>
          <w:color w:val="000000" w:themeColor="text1"/>
        </w:rPr>
      </w:pPr>
    </w:p>
    <w:p w14:paraId="00A206BC" w14:textId="77777777" w:rsidR="00E94D86" w:rsidRPr="000714E9" w:rsidRDefault="00E94D86" w:rsidP="000714E9">
      <w:pPr>
        <w:spacing w:line="360" w:lineRule="auto"/>
        <w:jc w:val="both"/>
        <w:rPr>
          <w:rFonts w:ascii="Palatino Linotype" w:eastAsia="Palatino Linotype" w:hAnsi="Palatino Linotype" w:cs="Palatino Linotype"/>
          <w:color w:val="000000" w:themeColor="text1"/>
        </w:rPr>
      </w:pPr>
    </w:p>
    <w:p w14:paraId="7C229D2B" w14:textId="77777777" w:rsidR="00EC4B5E" w:rsidRPr="000714E9" w:rsidRDefault="00EC4B5E" w:rsidP="000714E9">
      <w:pPr>
        <w:rPr>
          <w:rFonts w:ascii="Palatino Linotype" w:eastAsia="Palatino Linotype" w:hAnsi="Palatino Linotype" w:cs="Palatino Linotype"/>
          <w:color w:val="000000" w:themeColor="text1"/>
        </w:rPr>
      </w:pPr>
    </w:p>
    <w:sectPr w:rsidR="00EC4B5E" w:rsidRPr="000714E9" w:rsidSect="00A805E5">
      <w:headerReference w:type="even" r:id="rId9"/>
      <w:headerReference w:type="default" r:id="rId10"/>
      <w:footerReference w:type="default" r:id="rId11"/>
      <w:headerReference w:type="first" r:id="rId12"/>
      <w:footerReference w:type="first" r:id="rId13"/>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72D34" w14:textId="77777777" w:rsidR="00C64E30" w:rsidRDefault="00C64E30">
      <w:r>
        <w:separator/>
      </w:r>
    </w:p>
  </w:endnote>
  <w:endnote w:type="continuationSeparator" w:id="0">
    <w:p w14:paraId="337636C7" w14:textId="77777777" w:rsidR="00C64E30" w:rsidRDefault="00C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C95AF" w14:textId="77777777" w:rsidR="000217B3" w:rsidRDefault="000217B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805E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805E5">
      <w:rPr>
        <w:b/>
        <w:noProof/>
        <w:color w:val="000000"/>
      </w:rPr>
      <w:t>18</w:t>
    </w:r>
    <w:r>
      <w:rPr>
        <w:b/>
        <w:color w:val="000000"/>
      </w:rPr>
      <w:fldChar w:fldCharType="end"/>
    </w:r>
  </w:p>
  <w:p w14:paraId="6FE74319" w14:textId="77777777" w:rsidR="000217B3" w:rsidRDefault="000217B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9C67" w14:textId="77777777" w:rsidR="000217B3" w:rsidRDefault="000217B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805E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805E5">
      <w:rPr>
        <w:b/>
        <w:noProof/>
        <w:color w:val="000000"/>
      </w:rPr>
      <w:t>18</w:t>
    </w:r>
    <w:r>
      <w:rPr>
        <w:b/>
        <w:color w:val="000000"/>
      </w:rPr>
      <w:fldChar w:fldCharType="end"/>
    </w:r>
  </w:p>
  <w:p w14:paraId="3A33F0FD" w14:textId="77777777" w:rsidR="000217B3" w:rsidRDefault="000217B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7A57" w14:textId="77777777" w:rsidR="00C64E30" w:rsidRDefault="00C64E30">
      <w:r>
        <w:separator/>
      </w:r>
    </w:p>
  </w:footnote>
  <w:footnote w:type="continuationSeparator" w:id="0">
    <w:p w14:paraId="4310C278" w14:textId="77777777" w:rsidR="00C64E30" w:rsidRDefault="00C64E30">
      <w:r>
        <w:continuationSeparator/>
      </w:r>
    </w:p>
  </w:footnote>
  <w:footnote w:id="1">
    <w:p w14:paraId="2DD6D2E3" w14:textId="77777777" w:rsidR="000217B3" w:rsidRDefault="000217B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25652934" w14:textId="77777777" w:rsidR="000217B3" w:rsidRDefault="000217B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34EA8875" w14:textId="77777777" w:rsidR="000217B3" w:rsidRDefault="000217B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2481BECE" w14:textId="77777777" w:rsidR="000217B3" w:rsidRDefault="000217B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CF350" w14:textId="77777777" w:rsidR="000217B3" w:rsidRDefault="00C64E30">
    <w:pPr>
      <w:pBdr>
        <w:top w:val="nil"/>
        <w:left w:val="nil"/>
        <w:bottom w:val="nil"/>
        <w:right w:val="nil"/>
        <w:between w:val="nil"/>
      </w:pBdr>
      <w:tabs>
        <w:tab w:val="center" w:pos="4419"/>
        <w:tab w:val="right" w:pos="8838"/>
      </w:tabs>
      <w:rPr>
        <w:color w:val="000000"/>
      </w:rPr>
    </w:pPr>
    <w:r>
      <w:rPr>
        <w:color w:val="000000"/>
      </w:rPr>
      <w:pict w14:anchorId="1234B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1057" w:type="dxa"/>
      <w:tblInd w:w="0" w:type="dxa"/>
      <w:tblLayout w:type="fixed"/>
      <w:tblLook w:val="0400" w:firstRow="0" w:lastRow="0" w:firstColumn="0" w:lastColumn="0" w:noHBand="0" w:noVBand="1"/>
    </w:tblPr>
    <w:tblGrid>
      <w:gridCol w:w="2268"/>
      <w:gridCol w:w="8789"/>
    </w:tblGrid>
    <w:tr w:rsidR="000217B3" w:rsidRPr="004401C8" w14:paraId="407B6988" w14:textId="77777777" w:rsidTr="000714E9">
      <w:trPr>
        <w:trHeight w:val="1435"/>
      </w:trPr>
      <w:tc>
        <w:tcPr>
          <w:tcW w:w="2268" w:type="dxa"/>
          <w:shd w:val="clear" w:color="auto" w:fill="auto"/>
        </w:tcPr>
        <w:p w14:paraId="1FA43D29" w14:textId="77777777" w:rsidR="000217B3" w:rsidRDefault="000217B3">
          <w:pPr>
            <w:tabs>
              <w:tab w:val="right" w:pos="4273"/>
            </w:tabs>
            <w:rPr>
              <w:rFonts w:ascii="Garamond" w:eastAsia="Garamond" w:hAnsi="Garamond" w:cs="Garamond"/>
              <w:sz w:val="16"/>
              <w:szCs w:val="16"/>
            </w:rPr>
          </w:pPr>
        </w:p>
      </w:tc>
      <w:tc>
        <w:tcPr>
          <w:tcW w:w="8789" w:type="dxa"/>
          <w:shd w:val="clear" w:color="auto" w:fill="auto"/>
        </w:tcPr>
        <w:tbl>
          <w:tblPr>
            <w:tblStyle w:val="a6"/>
            <w:tblW w:w="7965" w:type="dxa"/>
            <w:tblInd w:w="0" w:type="dxa"/>
            <w:tblLayout w:type="fixed"/>
            <w:tblLook w:val="0400" w:firstRow="0" w:lastRow="0" w:firstColumn="0" w:lastColumn="0" w:noHBand="0" w:noVBand="1"/>
          </w:tblPr>
          <w:tblGrid>
            <w:gridCol w:w="2862"/>
            <w:gridCol w:w="5103"/>
          </w:tblGrid>
          <w:tr w:rsidR="000217B3" w:rsidRPr="004401C8" w14:paraId="21CF1D13" w14:textId="77777777" w:rsidTr="000714E9">
            <w:trPr>
              <w:trHeight w:val="150"/>
            </w:trPr>
            <w:tc>
              <w:tcPr>
                <w:tcW w:w="2862" w:type="dxa"/>
                <w:shd w:val="clear" w:color="auto" w:fill="auto"/>
              </w:tcPr>
              <w:p w14:paraId="5AEED4F0" w14:textId="77777777" w:rsidR="000217B3" w:rsidRPr="000714E9" w:rsidRDefault="000217B3" w:rsidP="000714E9">
                <w:pPr>
                  <w:tabs>
                    <w:tab w:val="right" w:pos="8838"/>
                  </w:tabs>
                  <w:ind w:left="54" w:right="-105"/>
                  <w:jc w:val="both"/>
                  <w:rPr>
                    <w:rFonts w:ascii="Palatino Linotype" w:eastAsia="Palatino Linotype" w:hAnsi="Palatino Linotype" w:cs="Palatino Linotype"/>
                    <w:b/>
                  </w:rPr>
                </w:pPr>
                <w:r w:rsidRPr="000714E9">
                  <w:rPr>
                    <w:rFonts w:ascii="Palatino Linotype" w:eastAsia="Palatino Linotype" w:hAnsi="Palatino Linotype" w:cs="Palatino Linotype"/>
                    <w:b/>
                  </w:rPr>
                  <w:t>Recurso de Revisión:</w:t>
                </w:r>
              </w:p>
            </w:tc>
            <w:tc>
              <w:tcPr>
                <w:tcW w:w="5103" w:type="dxa"/>
                <w:shd w:val="clear" w:color="auto" w:fill="auto"/>
              </w:tcPr>
              <w:p w14:paraId="176BE8CF" w14:textId="77777777" w:rsidR="000217B3" w:rsidRPr="000714E9" w:rsidRDefault="000217B3" w:rsidP="00A805E5">
                <w:pPr>
                  <w:tabs>
                    <w:tab w:val="right" w:pos="8838"/>
                  </w:tabs>
                  <w:ind w:right="-92"/>
                  <w:rPr>
                    <w:rFonts w:ascii="Palatino Linotype" w:eastAsia="Palatino Linotype" w:hAnsi="Palatino Linotype" w:cs="Palatino Linotype"/>
                  </w:rPr>
                </w:pPr>
                <w:r w:rsidRPr="000714E9">
                  <w:rPr>
                    <w:rFonts w:ascii="Palatino Linotype" w:eastAsia="Palatino Linotype" w:hAnsi="Palatino Linotype" w:cs="Palatino Linotype"/>
                  </w:rPr>
                  <w:t>08108/INFOEM/IP/RR/2025</w:t>
                </w:r>
              </w:p>
            </w:tc>
          </w:tr>
          <w:tr w:rsidR="000217B3" w:rsidRPr="004401C8" w14:paraId="445123D4" w14:textId="77777777" w:rsidTr="000714E9">
            <w:trPr>
              <w:trHeight w:val="295"/>
            </w:trPr>
            <w:tc>
              <w:tcPr>
                <w:tcW w:w="2862" w:type="dxa"/>
                <w:shd w:val="clear" w:color="auto" w:fill="auto"/>
              </w:tcPr>
              <w:p w14:paraId="219B2D82" w14:textId="77777777" w:rsidR="000217B3" w:rsidRPr="000714E9" w:rsidRDefault="000217B3" w:rsidP="000714E9">
                <w:pPr>
                  <w:tabs>
                    <w:tab w:val="right" w:pos="8838"/>
                  </w:tabs>
                  <w:ind w:left="54" w:right="-105"/>
                  <w:jc w:val="both"/>
                  <w:rPr>
                    <w:rFonts w:ascii="Palatino Linotype" w:eastAsia="Palatino Linotype" w:hAnsi="Palatino Linotype" w:cs="Palatino Linotype"/>
                    <w:b/>
                  </w:rPr>
                </w:pPr>
                <w:r w:rsidRPr="000714E9">
                  <w:rPr>
                    <w:rFonts w:ascii="Palatino Linotype" w:eastAsia="Palatino Linotype" w:hAnsi="Palatino Linotype" w:cs="Palatino Linotype"/>
                    <w:b/>
                  </w:rPr>
                  <w:t>Sujeto Obligado:</w:t>
                </w:r>
              </w:p>
            </w:tc>
            <w:tc>
              <w:tcPr>
                <w:tcW w:w="5103" w:type="dxa"/>
                <w:shd w:val="clear" w:color="auto" w:fill="auto"/>
              </w:tcPr>
              <w:p w14:paraId="592D9244" w14:textId="376B62EB" w:rsidR="000217B3" w:rsidRPr="000714E9" w:rsidRDefault="000714E9" w:rsidP="00A805E5">
                <w:pPr>
                  <w:tabs>
                    <w:tab w:val="left" w:pos="2834"/>
                    <w:tab w:val="right" w:pos="8838"/>
                  </w:tabs>
                  <w:ind w:right="-92"/>
                  <w:rPr>
                    <w:rFonts w:ascii="Palatino Linotype" w:eastAsia="Palatino Linotype" w:hAnsi="Palatino Linotype" w:cs="Palatino Linotype"/>
                  </w:rPr>
                </w:pPr>
                <w:r w:rsidRPr="000714E9">
                  <w:rPr>
                    <w:rFonts w:ascii="Palatino Linotype" w:eastAsia="Palatino Linotype" w:hAnsi="Palatino Linotype" w:cs="Palatino Linotype"/>
                  </w:rPr>
                  <w:t>Organismo Público Descentralizado para la Prestación de los Servicios de Agua Potable, Alcantarillado y Saneamiento de Teoloyucan</w:t>
                </w:r>
              </w:p>
            </w:tc>
          </w:tr>
          <w:tr w:rsidR="000217B3" w:rsidRPr="004401C8" w14:paraId="2CD88053" w14:textId="77777777" w:rsidTr="000714E9">
            <w:trPr>
              <w:trHeight w:val="295"/>
            </w:trPr>
            <w:tc>
              <w:tcPr>
                <w:tcW w:w="2862" w:type="dxa"/>
                <w:shd w:val="clear" w:color="auto" w:fill="auto"/>
              </w:tcPr>
              <w:p w14:paraId="77D84FC8" w14:textId="77777777" w:rsidR="000217B3" w:rsidRPr="000714E9" w:rsidRDefault="000217B3" w:rsidP="000714E9">
                <w:pPr>
                  <w:tabs>
                    <w:tab w:val="right" w:pos="8838"/>
                  </w:tabs>
                  <w:ind w:left="54" w:right="-105"/>
                  <w:jc w:val="both"/>
                  <w:rPr>
                    <w:rFonts w:ascii="Palatino Linotype" w:eastAsia="Palatino Linotype" w:hAnsi="Palatino Linotype" w:cs="Palatino Linotype"/>
                    <w:b/>
                  </w:rPr>
                </w:pPr>
                <w:r w:rsidRPr="000714E9">
                  <w:rPr>
                    <w:rFonts w:ascii="Palatino Linotype" w:eastAsia="Palatino Linotype" w:hAnsi="Palatino Linotype" w:cs="Palatino Linotype"/>
                    <w:b/>
                  </w:rPr>
                  <w:t>Comisionada ponente:</w:t>
                </w:r>
              </w:p>
            </w:tc>
            <w:tc>
              <w:tcPr>
                <w:tcW w:w="5103" w:type="dxa"/>
                <w:shd w:val="clear" w:color="auto" w:fill="auto"/>
              </w:tcPr>
              <w:p w14:paraId="4079AEB5" w14:textId="77777777" w:rsidR="000217B3" w:rsidRPr="000714E9" w:rsidRDefault="000217B3" w:rsidP="00A805E5">
                <w:pPr>
                  <w:tabs>
                    <w:tab w:val="right" w:pos="8838"/>
                  </w:tabs>
                  <w:ind w:right="-92"/>
                  <w:rPr>
                    <w:rFonts w:ascii="Palatino Linotype" w:eastAsia="Palatino Linotype" w:hAnsi="Palatino Linotype" w:cs="Palatino Linotype"/>
                  </w:rPr>
                </w:pPr>
                <w:r w:rsidRPr="000714E9">
                  <w:rPr>
                    <w:rFonts w:ascii="Palatino Linotype" w:eastAsia="Palatino Linotype" w:hAnsi="Palatino Linotype" w:cs="Palatino Linotype"/>
                  </w:rPr>
                  <w:t>María del Rosario Mejía Ayala</w:t>
                </w:r>
              </w:p>
              <w:p w14:paraId="173023C2" w14:textId="77777777" w:rsidR="000217B3" w:rsidRPr="000714E9" w:rsidRDefault="000217B3" w:rsidP="00A805E5">
                <w:pPr>
                  <w:tabs>
                    <w:tab w:val="right" w:pos="8838"/>
                  </w:tabs>
                  <w:ind w:left="141" w:right="-92"/>
                  <w:rPr>
                    <w:rFonts w:ascii="Palatino Linotype" w:eastAsia="Palatino Linotype" w:hAnsi="Palatino Linotype" w:cs="Palatino Linotype"/>
                  </w:rPr>
                </w:pPr>
              </w:p>
            </w:tc>
          </w:tr>
        </w:tbl>
        <w:p w14:paraId="08BFC87F" w14:textId="77777777" w:rsidR="000217B3" w:rsidRPr="004401C8" w:rsidRDefault="000217B3" w:rsidP="004401C8">
          <w:pPr>
            <w:tabs>
              <w:tab w:val="right" w:pos="8838"/>
            </w:tabs>
            <w:ind w:left="-28"/>
            <w:jc w:val="both"/>
            <w:rPr>
              <w:rFonts w:ascii="Arial" w:eastAsia="Arial" w:hAnsi="Arial" w:cs="Arial"/>
              <w:b/>
              <w:sz w:val="18"/>
              <w:szCs w:val="22"/>
            </w:rPr>
          </w:pPr>
        </w:p>
      </w:tc>
    </w:tr>
  </w:tbl>
  <w:p w14:paraId="598C657D" w14:textId="77777777" w:rsidR="000217B3" w:rsidRDefault="00C64E30">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0BDD2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6.25pt;margin-top:-140.2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490" w:type="dxa"/>
      <w:tblInd w:w="0" w:type="dxa"/>
      <w:tblLayout w:type="fixed"/>
      <w:tblLook w:val="0400" w:firstRow="0" w:lastRow="0" w:firstColumn="0" w:lastColumn="0" w:noHBand="0" w:noVBand="1"/>
    </w:tblPr>
    <w:tblGrid>
      <w:gridCol w:w="2265"/>
      <w:gridCol w:w="8225"/>
    </w:tblGrid>
    <w:tr w:rsidR="000217B3" w14:paraId="66504C03" w14:textId="77777777" w:rsidTr="000714E9">
      <w:trPr>
        <w:trHeight w:val="1435"/>
      </w:trPr>
      <w:tc>
        <w:tcPr>
          <w:tcW w:w="2265" w:type="dxa"/>
          <w:shd w:val="clear" w:color="auto" w:fill="auto"/>
        </w:tcPr>
        <w:p w14:paraId="46B8C32D" w14:textId="77777777" w:rsidR="000217B3" w:rsidRDefault="000217B3">
          <w:pPr>
            <w:tabs>
              <w:tab w:val="right" w:pos="4273"/>
            </w:tabs>
            <w:rPr>
              <w:rFonts w:ascii="Garamond" w:eastAsia="Garamond" w:hAnsi="Garamond" w:cs="Garamond"/>
              <w:sz w:val="22"/>
              <w:szCs w:val="22"/>
            </w:rPr>
          </w:pPr>
        </w:p>
      </w:tc>
      <w:tc>
        <w:tcPr>
          <w:tcW w:w="8225" w:type="dxa"/>
          <w:shd w:val="clear" w:color="auto" w:fill="auto"/>
        </w:tcPr>
        <w:tbl>
          <w:tblPr>
            <w:tblStyle w:val="a8"/>
            <w:tblW w:w="8252" w:type="dxa"/>
            <w:tblInd w:w="0" w:type="dxa"/>
            <w:tblLayout w:type="fixed"/>
            <w:tblLook w:val="0400" w:firstRow="0" w:lastRow="0" w:firstColumn="0" w:lastColumn="0" w:noHBand="0" w:noVBand="1"/>
          </w:tblPr>
          <w:tblGrid>
            <w:gridCol w:w="2723"/>
            <w:gridCol w:w="5529"/>
          </w:tblGrid>
          <w:tr w:rsidR="000217B3" w14:paraId="5228387F" w14:textId="77777777" w:rsidTr="000714E9">
            <w:trPr>
              <w:trHeight w:val="144"/>
            </w:trPr>
            <w:tc>
              <w:tcPr>
                <w:tcW w:w="2723" w:type="dxa"/>
                <w:shd w:val="clear" w:color="auto" w:fill="auto"/>
              </w:tcPr>
              <w:p w14:paraId="432F741D" w14:textId="77777777" w:rsidR="000217B3" w:rsidRPr="000714E9" w:rsidRDefault="000217B3" w:rsidP="000714E9">
                <w:pPr>
                  <w:tabs>
                    <w:tab w:val="right" w:pos="8838"/>
                  </w:tabs>
                  <w:ind w:left="-264" w:right="-105" w:firstLine="195"/>
                  <w:rPr>
                    <w:rFonts w:ascii="Palatino Linotype" w:eastAsia="Palatino Linotype" w:hAnsi="Palatino Linotype" w:cs="Palatino Linotype"/>
                    <w:b/>
                  </w:rPr>
                </w:pPr>
                <w:r w:rsidRPr="000714E9">
                  <w:rPr>
                    <w:rFonts w:ascii="Palatino Linotype" w:eastAsia="Palatino Linotype" w:hAnsi="Palatino Linotype" w:cs="Palatino Linotype"/>
                    <w:b/>
                  </w:rPr>
                  <w:t>Recurso de Revisión:</w:t>
                </w:r>
              </w:p>
            </w:tc>
            <w:tc>
              <w:tcPr>
                <w:tcW w:w="5529" w:type="dxa"/>
                <w:shd w:val="clear" w:color="auto" w:fill="auto"/>
              </w:tcPr>
              <w:p w14:paraId="0E8652EE" w14:textId="77777777" w:rsidR="000217B3" w:rsidRPr="000714E9" w:rsidRDefault="00877680" w:rsidP="000714E9">
                <w:pPr>
                  <w:tabs>
                    <w:tab w:val="right" w:pos="8838"/>
                  </w:tabs>
                  <w:ind w:right="-15"/>
                  <w:rPr>
                    <w:rFonts w:ascii="Palatino Linotype" w:eastAsia="Palatino Linotype" w:hAnsi="Palatino Linotype" w:cs="Palatino Linotype"/>
                  </w:rPr>
                </w:pPr>
                <w:r w:rsidRPr="000714E9">
                  <w:rPr>
                    <w:rFonts w:ascii="Palatino Linotype" w:eastAsia="Palatino Linotype" w:hAnsi="Palatino Linotype" w:cs="Palatino Linotype"/>
                  </w:rPr>
                  <w:t>08108</w:t>
                </w:r>
                <w:r w:rsidR="000217B3" w:rsidRPr="000714E9">
                  <w:rPr>
                    <w:rFonts w:ascii="Palatino Linotype" w:eastAsia="Palatino Linotype" w:hAnsi="Palatino Linotype" w:cs="Palatino Linotype"/>
                  </w:rPr>
                  <w:t>/INFOEM/IP/RR/2025</w:t>
                </w:r>
              </w:p>
            </w:tc>
          </w:tr>
          <w:tr w:rsidR="000217B3" w14:paraId="53DAC03F" w14:textId="77777777" w:rsidTr="000714E9">
            <w:trPr>
              <w:trHeight w:val="144"/>
            </w:trPr>
            <w:tc>
              <w:tcPr>
                <w:tcW w:w="2723" w:type="dxa"/>
                <w:shd w:val="clear" w:color="auto" w:fill="auto"/>
              </w:tcPr>
              <w:p w14:paraId="6C0C3747" w14:textId="77777777" w:rsidR="000217B3" w:rsidRPr="000714E9" w:rsidRDefault="000217B3" w:rsidP="000714E9">
                <w:pPr>
                  <w:tabs>
                    <w:tab w:val="right" w:pos="8838"/>
                  </w:tabs>
                  <w:ind w:left="-74" w:right="-105"/>
                  <w:rPr>
                    <w:rFonts w:ascii="Palatino Linotype" w:eastAsia="Palatino Linotype" w:hAnsi="Palatino Linotype" w:cs="Palatino Linotype"/>
                    <w:b/>
                  </w:rPr>
                </w:pPr>
                <w:r w:rsidRPr="000714E9">
                  <w:rPr>
                    <w:rFonts w:ascii="Palatino Linotype" w:eastAsia="Palatino Linotype" w:hAnsi="Palatino Linotype" w:cs="Palatino Linotype"/>
                    <w:b/>
                  </w:rPr>
                  <w:t>Recurrente:</w:t>
                </w:r>
              </w:p>
            </w:tc>
            <w:tc>
              <w:tcPr>
                <w:tcW w:w="5529" w:type="dxa"/>
                <w:shd w:val="clear" w:color="auto" w:fill="auto"/>
              </w:tcPr>
              <w:p w14:paraId="2BB18226" w14:textId="77777777" w:rsidR="000217B3" w:rsidRPr="000714E9" w:rsidRDefault="000217B3" w:rsidP="000714E9">
                <w:pPr>
                  <w:tabs>
                    <w:tab w:val="left" w:pos="3122"/>
                    <w:tab w:val="right" w:pos="8838"/>
                  </w:tabs>
                  <w:ind w:right="-15"/>
                  <w:rPr>
                    <w:rFonts w:ascii="Palatino Linotype" w:eastAsia="Palatino Linotype" w:hAnsi="Palatino Linotype" w:cs="Palatino Linotype"/>
                  </w:rPr>
                </w:pPr>
                <w:r w:rsidRPr="000714E9">
                  <w:rPr>
                    <w:rFonts w:ascii="Palatino Linotype" w:eastAsia="Palatino Linotype" w:hAnsi="Palatino Linotype" w:cs="Palatino Linotype"/>
                  </w:rPr>
                  <w:t xml:space="preserve"> </w:t>
                </w:r>
              </w:p>
            </w:tc>
          </w:tr>
          <w:tr w:rsidR="000217B3" w14:paraId="1964713A" w14:textId="77777777" w:rsidTr="000714E9">
            <w:trPr>
              <w:trHeight w:val="80"/>
            </w:trPr>
            <w:tc>
              <w:tcPr>
                <w:tcW w:w="2723" w:type="dxa"/>
                <w:shd w:val="clear" w:color="auto" w:fill="auto"/>
              </w:tcPr>
              <w:p w14:paraId="0A0E25EE" w14:textId="77777777" w:rsidR="000217B3" w:rsidRPr="000714E9" w:rsidRDefault="000217B3" w:rsidP="000714E9">
                <w:pPr>
                  <w:tabs>
                    <w:tab w:val="right" w:pos="8838"/>
                  </w:tabs>
                  <w:ind w:left="-74" w:right="-105"/>
                  <w:rPr>
                    <w:rFonts w:ascii="Palatino Linotype" w:eastAsia="Palatino Linotype" w:hAnsi="Palatino Linotype" w:cs="Palatino Linotype"/>
                    <w:b/>
                  </w:rPr>
                </w:pPr>
                <w:r w:rsidRPr="000714E9">
                  <w:rPr>
                    <w:rFonts w:ascii="Palatino Linotype" w:eastAsia="Palatino Linotype" w:hAnsi="Palatino Linotype" w:cs="Palatino Linotype"/>
                    <w:b/>
                  </w:rPr>
                  <w:t>Sujeto Obligado:</w:t>
                </w:r>
              </w:p>
            </w:tc>
            <w:tc>
              <w:tcPr>
                <w:tcW w:w="5529" w:type="dxa"/>
                <w:shd w:val="clear" w:color="auto" w:fill="auto"/>
              </w:tcPr>
              <w:p w14:paraId="5BD1C44C" w14:textId="3DEEB8A3" w:rsidR="000217B3" w:rsidRPr="000714E9" w:rsidRDefault="000714E9" w:rsidP="000714E9">
                <w:pPr>
                  <w:tabs>
                    <w:tab w:val="left" w:pos="2834"/>
                    <w:tab w:val="right" w:pos="8838"/>
                  </w:tabs>
                  <w:ind w:right="-15"/>
                  <w:rPr>
                    <w:rFonts w:ascii="Palatino Linotype" w:eastAsia="Palatino Linotype" w:hAnsi="Palatino Linotype" w:cs="Palatino Linotype"/>
                  </w:rPr>
                </w:pPr>
                <w:r w:rsidRPr="000714E9">
                  <w:rPr>
                    <w:rFonts w:ascii="Palatino Linotype" w:eastAsia="Palatino Linotype" w:hAnsi="Palatino Linotype" w:cs="Palatino Linotype"/>
                  </w:rPr>
                  <w:t>Organismo Público Descentralizado para la Prestación de los Servicios de Agua Potable, Alcantarillado y Saneamiento de Teoloyucan</w:t>
                </w:r>
              </w:p>
            </w:tc>
          </w:tr>
          <w:tr w:rsidR="000217B3" w14:paraId="60F7AC7A" w14:textId="77777777" w:rsidTr="000714E9">
            <w:trPr>
              <w:trHeight w:val="283"/>
            </w:trPr>
            <w:tc>
              <w:tcPr>
                <w:tcW w:w="2723" w:type="dxa"/>
                <w:shd w:val="clear" w:color="auto" w:fill="auto"/>
              </w:tcPr>
              <w:p w14:paraId="3D587AD6" w14:textId="77777777" w:rsidR="000217B3" w:rsidRPr="000714E9" w:rsidRDefault="000217B3" w:rsidP="000714E9">
                <w:pPr>
                  <w:tabs>
                    <w:tab w:val="right" w:pos="8838"/>
                  </w:tabs>
                  <w:ind w:right="-105"/>
                  <w:rPr>
                    <w:rFonts w:ascii="Palatino Linotype" w:eastAsia="Palatino Linotype" w:hAnsi="Palatino Linotype" w:cs="Palatino Linotype"/>
                    <w:b/>
                  </w:rPr>
                </w:pPr>
                <w:r w:rsidRPr="000714E9">
                  <w:rPr>
                    <w:rFonts w:ascii="Palatino Linotype" w:eastAsia="Palatino Linotype" w:hAnsi="Palatino Linotype" w:cs="Palatino Linotype"/>
                    <w:b/>
                  </w:rPr>
                  <w:t>Comisionada ponente:</w:t>
                </w:r>
              </w:p>
            </w:tc>
            <w:tc>
              <w:tcPr>
                <w:tcW w:w="5529" w:type="dxa"/>
                <w:shd w:val="clear" w:color="auto" w:fill="auto"/>
              </w:tcPr>
              <w:p w14:paraId="066D4980" w14:textId="77777777" w:rsidR="000217B3" w:rsidRPr="000714E9" w:rsidRDefault="000217B3" w:rsidP="000714E9">
                <w:pPr>
                  <w:tabs>
                    <w:tab w:val="right" w:pos="8838"/>
                  </w:tabs>
                  <w:ind w:right="-15"/>
                  <w:rPr>
                    <w:rFonts w:ascii="Palatino Linotype" w:eastAsia="Palatino Linotype" w:hAnsi="Palatino Linotype" w:cs="Palatino Linotype"/>
                  </w:rPr>
                </w:pPr>
                <w:r w:rsidRPr="000714E9">
                  <w:rPr>
                    <w:rFonts w:ascii="Palatino Linotype" w:eastAsia="Palatino Linotype" w:hAnsi="Palatino Linotype" w:cs="Palatino Linotype"/>
                  </w:rPr>
                  <w:t>María del Rosario Mejía Ayala</w:t>
                </w:r>
              </w:p>
              <w:p w14:paraId="29A95A3D" w14:textId="77777777" w:rsidR="000217B3" w:rsidRPr="000714E9" w:rsidRDefault="000217B3" w:rsidP="000714E9">
                <w:pPr>
                  <w:tabs>
                    <w:tab w:val="right" w:pos="8838"/>
                  </w:tabs>
                  <w:ind w:right="-15"/>
                  <w:rPr>
                    <w:rFonts w:ascii="Palatino Linotype" w:eastAsia="Palatino Linotype" w:hAnsi="Palatino Linotype" w:cs="Palatino Linotype"/>
                  </w:rPr>
                </w:pPr>
              </w:p>
            </w:tc>
          </w:tr>
        </w:tbl>
        <w:p w14:paraId="18A0A7C1" w14:textId="77777777" w:rsidR="000217B3" w:rsidRDefault="000217B3">
          <w:pPr>
            <w:tabs>
              <w:tab w:val="right" w:pos="8838"/>
            </w:tabs>
            <w:ind w:left="-28"/>
            <w:jc w:val="both"/>
            <w:rPr>
              <w:rFonts w:ascii="Arial" w:eastAsia="Arial" w:hAnsi="Arial" w:cs="Arial"/>
              <w:b/>
              <w:sz w:val="22"/>
              <w:szCs w:val="22"/>
            </w:rPr>
          </w:pPr>
        </w:p>
      </w:tc>
    </w:tr>
  </w:tbl>
  <w:p w14:paraId="3180F212" w14:textId="77777777" w:rsidR="000217B3" w:rsidRDefault="00C64E30">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DA99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5pt;margin-top:-147.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6468C9"/>
    <w:multiLevelType w:val="hybridMultilevel"/>
    <w:tmpl w:val="B37AD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8E3AE5"/>
    <w:multiLevelType w:val="hybridMultilevel"/>
    <w:tmpl w:val="358E067C"/>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0"/>
  </w:num>
  <w:num w:numId="3">
    <w:abstractNumId w:val="8"/>
  </w:num>
  <w:num w:numId="4">
    <w:abstractNumId w:val="16"/>
  </w:num>
  <w:num w:numId="5">
    <w:abstractNumId w:val="5"/>
  </w:num>
  <w:num w:numId="6">
    <w:abstractNumId w:val="29"/>
  </w:num>
  <w:num w:numId="7">
    <w:abstractNumId w:val="21"/>
  </w:num>
  <w:num w:numId="8">
    <w:abstractNumId w:val="18"/>
  </w:num>
  <w:num w:numId="9">
    <w:abstractNumId w:val="17"/>
  </w:num>
  <w:num w:numId="10">
    <w:abstractNumId w:val="7"/>
  </w:num>
  <w:num w:numId="11">
    <w:abstractNumId w:val="1"/>
  </w:num>
  <w:num w:numId="12">
    <w:abstractNumId w:val="23"/>
  </w:num>
  <w:num w:numId="13">
    <w:abstractNumId w:val="6"/>
  </w:num>
  <w:num w:numId="14">
    <w:abstractNumId w:val="3"/>
  </w:num>
  <w:num w:numId="15">
    <w:abstractNumId w:val="11"/>
  </w:num>
  <w:num w:numId="16">
    <w:abstractNumId w:val="19"/>
  </w:num>
  <w:num w:numId="17">
    <w:abstractNumId w:val="20"/>
  </w:num>
  <w:num w:numId="18">
    <w:abstractNumId w:val="10"/>
  </w:num>
  <w:num w:numId="19">
    <w:abstractNumId w:val="9"/>
  </w:num>
  <w:num w:numId="20">
    <w:abstractNumId w:val="12"/>
  </w:num>
  <w:num w:numId="21">
    <w:abstractNumId w:val="24"/>
  </w:num>
  <w:num w:numId="22">
    <w:abstractNumId w:val="14"/>
  </w:num>
  <w:num w:numId="23">
    <w:abstractNumId w:val="26"/>
  </w:num>
  <w:num w:numId="24">
    <w:abstractNumId w:val="22"/>
  </w:num>
  <w:num w:numId="25">
    <w:abstractNumId w:val="4"/>
  </w:num>
  <w:num w:numId="26">
    <w:abstractNumId w:val="27"/>
  </w:num>
  <w:num w:numId="27">
    <w:abstractNumId w:val="15"/>
  </w:num>
  <w:num w:numId="28">
    <w:abstractNumId w:val="0"/>
  </w:num>
  <w:num w:numId="29">
    <w:abstractNumId w:val="28"/>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217B3"/>
    <w:rsid w:val="00036538"/>
    <w:rsid w:val="00042FAE"/>
    <w:rsid w:val="00055A1A"/>
    <w:rsid w:val="00060AE6"/>
    <w:rsid w:val="00071244"/>
    <w:rsid w:val="000714E9"/>
    <w:rsid w:val="00073512"/>
    <w:rsid w:val="000A31EF"/>
    <w:rsid w:val="000A6B82"/>
    <w:rsid w:val="000C0976"/>
    <w:rsid w:val="000F169C"/>
    <w:rsid w:val="00105645"/>
    <w:rsid w:val="00111C7B"/>
    <w:rsid w:val="00125384"/>
    <w:rsid w:val="00126098"/>
    <w:rsid w:val="00143950"/>
    <w:rsid w:val="00145D84"/>
    <w:rsid w:val="00154636"/>
    <w:rsid w:val="001577D2"/>
    <w:rsid w:val="001A777B"/>
    <w:rsid w:val="001B37FE"/>
    <w:rsid w:val="001E1F8B"/>
    <w:rsid w:val="001E3125"/>
    <w:rsid w:val="001E3608"/>
    <w:rsid w:val="00215355"/>
    <w:rsid w:val="00244DA9"/>
    <w:rsid w:val="00246FC0"/>
    <w:rsid w:val="00251F21"/>
    <w:rsid w:val="002748F7"/>
    <w:rsid w:val="002B0131"/>
    <w:rsid w:val="002C3B1F"/>
    <w:rsid w:val="002C7271"/>
    <w:rsid w:val="00302FE8"/>
    <w:rsid w:val="00305C25"/>
    <w:rsid w:val="00327CB5"/>
    <w:rsid w:val="00327D76"/>
    <w:rsid w:val="0033488B"/>
    <w:rsid w:val="003413B5"/>
    <w:rsid w:val="00350878"/>
    <w:rsid w:val="003843C2"/>
    <w:rsid w:val="00391744"/>
    <w:rsid w:val="00391879"/>
    <w:rsid w:val="003A1F84"/>
    <w:rsid w:val="003B0670"/>
    <w:rsid w:val="003B2544"/>
    <w:rsid w:val="003D39FD"/>
    <w:rsid w:val="00415A07"/>
    <w:rsid w:val="0042456D"/>
    <w:rsid w:val="004401C8"/>
    <w:rsid w:val="004512E5"/>
    <w:rsid w:val="00475288"/>
    <w:rsid w:val="0047656E"/>
    <w:rsid w:val="004C53D4"/>
    <w:rsid w:val="004D20C3"/>
    <w:rsid w:val="004D4CAA"/>
    <w:rsid w:val="004E66BD"/>
    <w:rsid w:val="004E7B76"/>
    <w:rsid w:val="004F5574"/>
    <w:rsid w:val="00503E63"/>
    <w:rsid w:val="0051644E"/>
    <w:rsid w:val="0054011A"/>
    <w:rsid w:val="005626F4"/>
    <w:rsid w:val="00571F2A"/>
    <w:rsid w:val="005F2385"/>
    <w:rsid w:val="00600A77"/>
    <w:rsid w:val="00613DF7"/>
    <w:rsid w:val="00624881"/>
    <w:rsid w:val="00633D02"/>
    <w:rsid w:val="00647AFA"/>
    <w:rsid w:val="00651426"/>
    <w:rsid w:val="00663C8A"/>
    <w:rsid w:val="0066562E"/>
    <w:rsid w:val="006769AF"/>
    <w:rsid w:val="006800B9"/>
    <w:rsid w:val="00681958"/>
    <w:rsid w:val="006977DF"/>
    <w:rsid w:val="006A278C"/>
    <w:rsid w:val="006B7FF0"/>
    <w:rsid w:val="006E5F99"/>
    <w:rsid w:val="006F08C4"/>
    <w:rsid w:val="00702785"/>
    <w:rsid w:val="00720EFA"/>
    <w:rsid w:val="007322F6"/>
    <w:rsid w:val="00735470"/>
    <w:rsid w:val="00745CE2"/>
    <w:rsid w:val="0075718F"/>
    <w:rsid w:val="00771942"/>
    <w:rsid w:val="007B4642"/>
    <w:rsid w:val="007D70DD"/>
    <w:rsid w:val="00827BFE"/>
    <w:rsid w:val="00831332"/>
    <w:rsid w:val="008345DE"/>
    <w:rsid w:val="00850EB3"/>
    <w:rsid w:val="00860381"/>
    <w:rsid w:val="00877680"/>
    <w:rsid w:val="008A3F74"/>
    <w:rsid w:val="008A4128"/>
    <w:rsid w:val="008A7695"/>
    <w:rsid w:val="008B2665"/>
    <w:rsid w:val="008B68CE"/>
    <w:rsid w:val="008D5425"/>
    <w:rsid w:val="008D6B9E"/>
    <w:rsid w:val="009060A0"/>
    <w:rsid w:val="0090631B"/>
    <w:rsid w:val="009144F5"/>
    <w:rsid w:val="00956C4F"/>
    <w:rsid w:val="009669CB"/>
    <w:rsid w:val="009A1CC1"/>
    <w:rsid w:val="009B7760"/>
    <w:rsid w:val="009C5E65"/>
    <w:rsid w:val="009E0447"/>
    <w:rsid w:val="00A42556"/>
    <w:rsid w:val="00A54ACB"/>
    <w:rsid w:val="00A64061"/>
    <w:rsid w:val="00A805E5"/>
    <w:rsid w:val="00A807B4"/>
    <w:rsid w:val="00A83CED"/>
    <w:rsid w:val="00AA0813"/>
    <w:rsid w:val="00AA23EF"/>
    <w:rsid w:val="00AA6962"/>
    <w:rsid w:val="00AB686B"/>
    <w:rsid w:val="00AC67F7"/>
    <w:rsid w:val="00AE262A"/>
    <w:rsid w:val="00AF2038"/>
    <w:rsid w:val="00AF2A58"/>
    <w:rsid w:val="00B06C82"/>
    <w:rsid w:val="00B706D8"/>
    <w:rsid w:val="00B81ACA"/>
    <w:rsid w:val="00B82092"/>
    <w:rsid w:val="00BD000C"/>
    <w:rsid w:val="00BE4003"/>
    <w:rsid w:val="00C0252F"/>
    <w:rsid w:val="00C07A2E"/>
    <w:rsid w:val="00C61F17"/>
    <w:rsid w:val="00C64E30"/>
    <w:rsid w:val="00C6657E"/>
    <w:rsid w:val="00C806D4"/>
    <w:rsid w:val="00C82ED1"/>
    <w:rsid w:val="00CB6ECF"/>
    <w:rsid w:val="00D063C3"/>
    <w:rsid w:val="00D647DF"/>
    <w:rsid w:val="00D73A4A"/>
    <w:rsid w:val="00D77678"/>
    <w:rsid w:val="00D84840"/>
    <w:rsid w:val="00D857BB"/>
    <w:rsid w:val="00E17201"/>
    <w:rsid w:val="00E254D5"/>
    <w:rsid w:val="00E36F4C"/>
    <w:rsid w:val="00E61883"/>
    <w:rsid w:val="00E84299"/>
    <w:rsid w:val="00E94D86"/>
    <w:rsid w:val="00E94DFC"/>
    <w:rsid w:val="00EC4B5E"/>
    <w:rsid w:val="00F10800"/>
    <w:rsid w:val="00F32383"/>
    <w:rsid w:val="00F46C8E"/>
    <w:rsid w:val="00F5723F"/>
    <w:rsid w:val="00F603CB"/>
    <w:rsid w:val="00F703A3"/>
    <w:rsid w:val="00F74DEE"/>
    <w:rsid w:val="00FA59C9"/>
    <w:rsid w:val="00FC1C30"/>
    <w:rsid w:val="00FC50EC"/>
    <w:rsid w:val="00FC7F8F"/>
    <w:rsid w:val="00FD0C3F"/>
    <w:rsid w:val="00FD12F2"/>
    <w:rsid w:val="00FD2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AB017"/>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customStyle="1" w:styleId="Default">
    <w:name w:val="Default"/>
    <w:rsid w:val="000217B3"/>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9402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4523</Words>
  <Characters>24879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6</cp:revision>
  <cp:lastPrinted>2025-08-22T17:13:00Z</cp:lastPrinted>
  <dcterms:created xsi:type="dcterms:W3CDTF">2025-08-18T18:33:00Z</dcterms:created>
  <dcterms:modified xsi:type="dcterms:W3CDTF">2025-08-27T19:19:00Z</dcterms:modified>
</cp:coreProperties>
</file>