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91383660" w:displacedByCustomXml="next"/>
    <w:bookmarkEnd w:id="0" w:displacedByCustomXml="next"/>
    <w:sdt>
      <w:sdtPr>
        <w:rPr>
          <w:rFonts w:ascii="Palatino Linotype" w:eastAsiaTheme="minorHAnsi" w:hAnsi="Palatino Linotype" w:cstheme="minorBidi"/>
          <w:color w:val="000000" w:themeColor="text1"/>
          <w:sz w:val="22"/>
          <w:szCs w:val="22"/>
          <w:lang w:val="es-ES" w:eastAsia="en-US"/>
        </w:rPr>
        <w:id w:val="-330450141"/>
        <w:docPartObj>
          <w:docPartGallery w:val="Table of Contents"/>
          <w:docPartUnique/>
        </w:docPartObj>
      </w:sdtPr>
      <w:sdtEndPr>
        <w:rPr>
          <w:b/>
          <w:bCs/>
        </w:rPr>
      </w:sdtEndPr>
      <w:sdtContent>
        <w:p w14:paraId="2E880FC0" w14:textId="77777777" w:rsidR="00AD288B" w:rsidRPr="00306649" w:rsidRDefault="00AD288B" w:rsidP="002A0F83">
          <w:pPr>
            <w:pStyle w:val="TtulodeTDC"/>
            <w:spacing w:before="0" w:line="360" w:lineRule="auto"/>
            <w:jc w:val="center"/>
            <w:rPr>
              <w:rFonts w:ascii="Palatino Linotype" w:eastAsiaTheme="minorHAnsi" w:hAnsi="Palatino Linotype" w:cstheme="minorBidi"/>
              <w:color w:val="000000" w:themeColor="text1"/>
              <w:sz w:val="22"/>
              <w:szCs w:val="22"/>
              <w:lang w:val="es-ES" w:eastAsia="en-US"/>
            </w:rPr>
          </w:pPr>
        </w:p>
        <w:p w14:paraId="32410835" w14:textId="3C030F42" w:rsidR="00DE32E6" w:rsidRPr="00306649" w:rsidRDefault="003443B1" w:rsidP="002A0F83">
          <w:pPr>
            <w:pStyle w:val="TtulodeTDC"/>
            <w:spacing w:before="0" w:line="360" w:lineRule="auto"/>
            <w:jc w:val="center"/>
            <w:rPr>
              <w:rFonts w:ascii="Palatino Linotype" w:eastAsia="Calibri" w:hAnsi="Palatino Linotype" w:cs="Tahoma"/>
              <w:color w:val="auto"/>
              <w:sz w:val="22"/>
              <w:szCs w:val="22"/>
            </w:rPr>
          </w:pPr>
          <w:r w:rsidRPr="00306649">
            <w:rPr>
              <w:rFonts w:ascii="Palatino Linotype" w:hAnsi="Palatino Linotype"/>
              <w:color w:val="auto"/>
              <w:sz w:val="22"/>
              <w:szCs w:val="22"/>
              <w:lang w:val="es-ES"/>
            </w:rPr>
            <w:t xml:space="preserve">RESOLUCIÓN DEL RECURSO DE REVISIÓN </w:t>
          </w:r>
          <w:r w:rsidR="00554B11" w:rsidRPr="00306649">
            <w:rPr>
              <w:rFonts w:ascii="Palatino Linotype" w:hAnsi="Palatino Linotype"/>
              <w:color w:val="auto"/>
              <w:sz w:val="22"/>
              <w:szCs w:val="22"/>
            </w:rPr>
            <w:t>01</w:t>
          </w:r>
          <w:r w:rsidR="00811010" w:rsidRPr="00306649">
            <w:rPr>
              <w:rFonts w:ascii="Palatino Linotype" w:hAnsi="Palatino Linotype"/>
              <w:color w:val="auto"/>
              <w:sz w:val="22"/>
              <w:szCs w:val="22"/>
            </w:rPr>
            <w:t>126</w:t>
          </w:r>
          <w:r w:rsidR="00554B11" w:rsidRPr="00306649">
            <w:rPr>
              <w:rFonts w:ascii="Palatino Linotype" w:hAnsi="Palatino Linotype"/>
              <w:color w:val="auto"/>
              <w:sz w:val="22"/>
              <w:szCs w:val="22"/>
            </w:rPr>
            <w:t>/INFOEM/IP/RR/2025</w:t>
          </w:r>
          <w:r w:rsidR="000B2CB4" w:rsidRPr="00306649">
            <w:rPr>
              <w:rFonts w:ascii="Palatino Linotype" w:hAnsi="Palatino Linotype"/>
              <w:color w:val="auto"/>
              <w:sz w:val="22"/>
              <w:szCs w:val="22"/>
            </w:rPr>
            <w:t xml:space="preserve"> </w:t>
          </w:r>
          <w:r w:rsidR="00B65326" w:rsidRPr="00306649">
            <w:rPr>
              <w:rFonts w:ascii="Palatino Linotype" w:eastAsia="Calibri" w:hAnsi="Palatino Linotype" w:cs="Tahoma"/>
              <w:color w:val="auto"/>
              <w:sz w:val="22"/>
              <w:szCs w:val="22"/>
            </w:rPr>
            <w:t>Y ACUMULADO</w:t>
          </w:r>
          <w:r w:rsidR="00811010" w:rsidRPr="00306649">
            <w:rPr>
              <w:rFonts w:ascii="Palatino Linotype" w:eastAsia="Calibri" w:hAnsi="Palatino Linotype" w:cs="Tahoma"/>
              <w:color w:val="auto"/>
              <w:sz w:val="22"/>
              <w:szCs w:val="22"/>
            </w:rPr>
            <w:t>S</w:t>
          </w:r>
        </w:p>
        <w:p w14:paraId="60075E79" w14:textId="77777777" w:rsidR="003443B1" w:rsidRPr="00306649" w:rsidRDefault="003443B1" w:rsidP="002A0F83">
          <w:pPr>
            <w:spacing w:after="0" w:line="360" w:lineRule="auto"/>
            <w:rPr>
              <w:lang w:eastAsia="es-MX"/>
            </w:rPr>
          </w:pPr>
        </w:p>
        <w:p w14:paraId="5CDEF1B3" w14:textId="770E1ADF" w:rsidR="00FB25CD" w:rsidRPr="00306649" w:rsidRDefault="00DE32E6">
          <w:pPr>
            <w:pStyle w:val="TDC1"/>
            <w:tabs>
              <w:tab w:val="right" w:leader="dot" w:pos="8921"/>
            </w:tabs>
            <w:rPr>
              <w:rFonts w:asciiTheme="minorHAnsi" w:eastAsiaTheme="minorEastAsia" w:hAnsiTheme="minorHAnsi"/>
              <w:noProof/>
              <w:color w:val="auto"/>
              <w:kern w:val="2"/>
              <w:lang w:eastAsia="es-MX"/>
              <w14:ligatures w14:val="standardContextual"/>
            </w:rPr>
          </w:pPr>
          <w:r w:rsidRPr="00306649">
            <w:rPr>
              <w:color w:val="auto"/>
            </w:rPr>
            <w:fldChar w:fldCharType="begin"/>
          </w:r>
          <w:r w:rsidRPr="00306649">
            <w:rPr>
              <w:color w:val="auto"/>
            </w:rPr>
            <w:instrText xml:space="preserve"> TOC \o "1-3" \h \z \u </w:instrText>
          </w:r>
          <w:r w:rsidRPr="00306649">
            <w:rPr>
              <w:color w:val="auto"/>
            </w:rPr>
            <w:fldChar w:fldCharType="separate"/>
          </w:r>
          <w:hyperlink w:anchor="_Toc196922547" w:history="1">
            <w:r w:rsidR="00FB25CD" w:rsidRPr="00306649">
              <w:rPr>
                <w:rStyle w:val="Hipervnculo"/>
                <w:rFonts w:eastAsia="Calibri"/>
                <w:noProof/>
                <w:lang w:val="es-ES"/>
              </w:rPr>
              <w:t>A N T E C E D E N T E S</w:t>
            </w:r>
            <w:r w:rsidR="00FB25CD" w:rsidRPr="00306649">
              <w:rPr>
                <w:noProof/>
                <w:webHidden/>
              </w:rPr>
              <w:tab/>
            </w:r>
            <w:r w:rsidR="00FB25CD" w:rsidRPr="00306649">
              <w:rPr>
                <w:noProof/>
                <w:webHidden/>
              </w:rPr>
              <w:fldChar w:fldCharType="begin"/>
            </w:r>
            <w:r w:rsidR="00FB25CD" w:rsidRPr="00306649">
              <w:rPr>
                <w:noProof/>
                <w:webHidden/>
              </w:rPr>
              <w:instrText xml:space="preserve"> PAGEREF _Toc196922547 \h </w:instrText>
            </w:r>
            <w:r w:rsidR="00FB25CD" w:rsidRPr="00306649">
              <w:rPr>
                <w:noProof/>
                <w:webHidden/>
              </w:rPr>
            </w:r>
            <w:r w:rsidR="00FB25CD" w:rsidRPr="00306649">
              <w:rPr>
                <w:noProof/>
                <w:webHidden/>
              </w:rPr>
              <w:fldChar w:fldCharType="separate"/>
            </w:r>
            <w:r w:rsidR="00FB25CD" w:rsidRPr="00306649">
              <w:rPr>
                <w:noProof/>
                <w:webHidden/>
              </w:rPr>
              <w:t>2</w:t>
            </w:r>
            <w:r w:rsidR="00FB25CD" w:rsidRPr="00306649">
              <w:rPr>
                <w:noProof/>
                <w:webHidden/>
              </w:rPr>
              <w:fldChar w:fldCharType="end"/>
            </w:r>
          </w:hyperlink>
        </w:p>
        <w:p w14:paraId="6FEB3E5C" w14:textId="66CF3807" w:rsidR="00FB25CD" w:rsidRPr="00306649" w:rsidRDefault="00256DC3">
          <w:pPr>
            <w:pStyle w:val="TDC2"/>
            <w:tabs>
              <w:tab w:val="right" w:leader="dot" w:pos="8921"/>
            </w:tabs>
            <w:rPr>
              <w:rFonts w:asciiTheme="minorHAnsi" w:eastAsiaTheme="minorEastAsia" w:hAnsiTheme="minorHAnsi"/>
              <w:noProof/>
              <w:color w:val="auto"/>
              <w:kern w:val="2"/>
              <w:lang w:eastAsia="es-MX"/>
              <w14:ligatures w14:val="standardContextual"/>
            </w:rPr>
          </w:pPr>
          <w:hyperlink w:anchor="_Toc196922548" w:history="1">
            <w:r w:rsidR="00FB25CD" w:rsidRPr="00306649">
              <w:rPr>
                <w:rStyle w:val="Hipervnculo"/>
                <w:rFonts w:eastAsia="Calibri"/>
                <w:noProof/>
                <w:lang w:val="es-ES"/>
              </w:rPr>
              <w:t>I. Presentación de las solicitudes de información</w:t>
            </w:r>
            <w:r w:rsidR="00FB25CD" w:rsidRPr="00306649">
              <w:rPr>
                <w:noProof/>
                <w:webHidden/>
              </w:rPr>
              <w:tab/>
            </w:r>
            <w:r w:rsidR="00FB25CD" w:rsidRPr="00306649">
              <w:rPr>
                <w:noProof/>
                <w:webHidden/>
              </w:rPr>
              <w:fldChar w:fldCharType="begin"/>
            </w:r>
            <w:r w:rsidR="00FB25CD" w:rsidRPr="00306649">
              <w:rPr>
                <w:noProof/>
                <w:webHidden/>
              </w:rPr>
              <w:instrText xml:space="preserve"> PAGEREF _Toc196922548 \h </w:instrText>
            </w:r>
            <w:r w:rsidR="00FB25CD" w:rsidRPr="00306649">
              <w:rPr>
                <w:noProof/>
                <w:webHidden/>
              </w:rPr>
            </w:r>
            <w:r w:rsidR="00FB25CD" w:rsidRPr="00306649">
              <w:rPr>
                <w:noProof/>
                <w:webHidden/>
              </w:rPr>
              <w:fldChar w:fldCharType="separate"/>
            </w:r>
            <w:r w:rsidR="00FB25CD" w:rsidRPr="00306649">
              <w:rPr>
                <w:noProof/>
                <w:webHidden/>
              </w:rPr>
              <w:t>2</w:t>
            </w:r>
            <w:r w:rsidR="00FB25CD" w:rsidRPr="00306649">
              <w:rPr>
                <w:noProof/>
                <w:webHidden/>
              </w:rPr>
              <w:fldChar w:fldCharType="end"/>
            </w:r>
          </w:hyperlink>
        </w:p>
        <w:p w14:paraId="2EC44390" w14:textId="79F08CC8" w:rsidR="00FB25CD" w:rsidRPr="00306649" w:rsidRDefault="00256DC3">
          <w:pPr>
            <w:pStyle w:val="TDC2"/>
            <w:tabs>
              <w:tab w:val="right" w:leader="dot" w:pos="8921"/>
            </w:tabs>
            <w:rPr>
              <w:rFonts w:asciiTheme="minorHAnsi" w:eastAsiaTheme="minorEastAsia" w:hAnsiTheme="minorHAnsi"/>
              <w:noProof/>
              <w:color w:val="auto"/>
              <w:kern w:val="2"/>
              <w:lang w:eastAsia="es-MX"/>
              <w14:ligatures w14:val="standardContextual"/>
            </w:rPr>
          </w:pPr>
          <w:hyperlink w:anchor="_Toc196922549" w:history="1">
            <w:r w:rsidR="00FB25CD" w:rsidRPr="00306649">
              <w:rPr>
                <w:rStyle w:val="Hipervnculo"/>
                <w:rFonts w:eastAsia="Calibri"/>
                <w:noProof/>
              </w:rPr>
              <w:t>II. Prórroga para atender la solicitud de información</w:t>
            </w:r>
            <w:r w:rsidR="00FB25CD" w:rsidRPr="00306649">
              <w:rPr>
                <w:noProof/>
                <w:webHidden/>
              </w:rPr>
              <w:tab/>
            </w:r>
            <w:r w:rsidR="00FB25CD" w:rsidRPr="00306649">
              <w:rPr>
                <w:noProof/>
                <w:webHidden/>
              </w:rPr>
              <w:fldChar w:fldCharType="begin"/>
            </w:r>
            <w:r w:rsidR="00FB25CD" w:rsidRPr="00306649">
              <w:rPr>
                <w:noProof/>
                <w:webHidden/>
              </w:rPr>
              <w:instrText xml:space="preserve"> PAGEREF _Toc196922549 \h </w:instrText>
            </w:r>
            <w:r w:rsidR="00FB25CD" w:rsidRPr="00306649">
              <w:rPr>
                <w:noProof/>
                <w:webHidden/>
              </w:rPr>
            </w:r>
            <w:r w:rsidR="00FB25CD" w:rsidRPr="00306649">
              <w:rPr>
                <w:noProof/>
                <w:webHidden/>
              </w:rPr>
              <w:fldChar w:fldCharType="separate"/>
            </w:r>
            <w:r w:rsidR="00FB25CD" w:rsidRPr="00306649">
              <w:rPr>
                <w:noProof/>
                <w:webHidden/>
              </w:rPr>
              <w:t>3</w:t>
            </w:r>
            <w:r w:rsidR="00FB25CD" w:rsidRPr="00306649">
              <w:rPr>
                <w:noProof/>
                <w:webHidden/>
              </w:rPr>
              <w:fldChar w:fldCharType="end"/>
            </w:r>
          </w:hyperlink>
        </w:p>
        <w:p w14:paraId="3A60B3C5" w14:textId="0F88C260" w:rsidR="00FB25CD" w:rsidRPr="00306649" w:rsidRDefault="00256DC3">
          <w:pPr>
            <w:pStyle w:val="TDC2"/>
            <w:tabs>
              <w:tab w:val="right" w:leader="dot" w:pos="8921"/>
            </w:tabs>
            <w:rPr>
              <w:rFonts w:asciiTheme="minorHAnsi" w:eastAsiaTheme="minorEastAsia" w:hAnsiTheme="minorHAnsi"/>
              <w:noProof/>
              <w:color w:val="auto"/>
              <w:kern w:val="2"/>
              <w:lang w:eastAsia="es-MX"/>
              <w14:ligatures w14:val="standardContextual"/>
            </w:rPr>
          </w:pPr>
          <w:hyperlink w:anchor="_Toc196922550" w:history="1">
            <w:r w:rsidR="00FB25CD" w:rsidRPr="00306649">
              <w:rPr>
                <w:rStyle w:val="Hipervnculo"/>
                <w:rFonts w:eastAsia="Calibri"/>
                <w:noProof/>
              </w:rPr>
              <w:t>III. Respuesta del Sujeto Obligado</w:t>
            </w:r>
            <w:r w:rsidR="00FB25CD" w:rsidRPr="00306649">
              <w:rPr>
                <w:noProof/>
                <w:webHidden/>
              </w:rPr>
              <w:tab/>
            </w:r>
            <w:r w:rsidR="00FB25CD" w:rsidRPr="00306649">
              <w:rPr>
                <w:noProof/>
                <w:webHidden/>
              </w:rPr>
              <w:fldChar w:fldCharType="begin"/>
            </w:r>
            <w:r w:rsidR="00FB25CD" w:rsidRPr="00306649">
              <w:rPr>
                <w:noProof/>
                <w:webHidden/>
              </w:rPr>
              <w:instrText xml:space="preserve"> PAGEREF _Toc196922550 \h </w:instrText>
            </w:r>
            <w:r w:rsidR="00FB25CD" w:rsidRPr="00306649">
              <w:rPr>
                <w:noProof/>
                <w:webHidden/>
              </w:rPr>
            </w:r>
            <w:r w:rsidR="00FB25CD" w:rsidRPr="00306649">
              <w:rPr>
                <w:noProof/>
                <w:webHidden/>
              </w:rPr>
              <w:fldChar w:fldCharType="separate"/>
            </w:r>
            <w:r w:rsidR="00FB25CD" w:rsidRPr="00306649">
              <w:rPr>
                <w:noProof/>
                <w:webHidden/>
              </w:rPr>
              <w:t>4</w:t>
            </w:r>
            <w:r w:rsidR="00FB25CD" w:rsidRPr="00306649">
              <w:rPr>
                <w:noProof/>
                <w:webHidden/>
              </w:rPr>
              <w:fldChar w:fldCharType="end"/>
            </w:r>
          </w:hyperlink>
        </w:p>
        <w:p w14:paraId="2ADD58D8" w14:textId="3F7A8419" w:rsidR="00FB25CD" w:rsidRPr="00306649" w:rsidRDefault="00256DC3">
          <w:pPr>
            <w:pStyle w:val="TDC2"/>
            <w:tabs>
              <w:tab w:val="right" w:leader="dot" w:pos="8921"/>
            </w:tabs>
            <w:rPr>
              <w:rFonts w:asciiTheme="minorHAnsi" w:eastAsiaTheme="minorEastAsia" w:hAnsiTheme="minorHAnsi"/>
              <w:noProof/>
              <w:color w:val="auto"/>
              <w:kern w:val="2"/>
              <w:lang w:eastAsia="es-MX"/>
              <w14:ligatures w14:val="standardContextual"/>
            </w:rPr>
          </w:pPr>
          <w:hyperlink w:anchor="_Toc196922551" w:history="1">
            <w:r w:rsidR="00FB25CD" w:rsidRPr="00306649">
              <w:rPr>
                <w:rStyle w:val="Hipervnculo"/>
                <w:rFonts w:eastAsia="Calibri"/>
                <w:noProof/>
              </w:rPr>
              <w:t>IV. Interposición del Recurso de Revisión</w:t>
            </w:r>
            <w:r w:rsidR="00FB25CD" w:rsidRPr="00306649">
              <w:rPr>
                <w:noProof/>
                <w:webHidden/>
              </w:rPr>
              <w:tab/>
            </w:r>
            <w:r w:rsidR="00FB25CD" w:rsidRPr="00306649">
              <w:rPr>
                <w:noProof/>
                <w:webHidden/>
              </w:rPr>
              <w:fldChar w:fldCharType="begin"/>
            </w:r>
            <w:r w:rsidR="00FB25CD" w:rsidRPr="00306649">
              <w:rPr>
                <w:noProof/>
                <w:webHidden/>
              </w:rPr>
              <w:instrText xml:space="preserve"> PAGEREF _Toc196922551 \h </w:instrText>
            </w:r>
            <w:r w:rsidR="00FB25CD" w:rsidRPr="00306649">
              <w:rPr>
                <w:noProof/>
                <w:webHidden/>
              </w:rPr>
            </w:r>
            <w:r w:rsidR="00FB25CD" w:rsidRPr="00306649">
              <w:rPr>
                <w:noProof/>
                <w:webHidden/>
              </w:rPr>
              <w:fldChar w:fldCharType="separate"/>
            </w:r>
            <w:r w:rsidR="00FB25CD" w:rsidRPr="00306649">
              <w:rPr>
                <w:noProof/>
                <w:webHidden/>
              </w:rPr>
              <w:t>24</w:t>
            </w:r>
            <w:r w:rsidR="00FB25CD" w:rsidRPr="00306649">
              <w:rPr>
                <w:noProof/>
                <w:webHidden/>
              </w:rPr>
              <w:fldChar w:fldCharType="end"/>
            </w:r>
          </w:hyperlink>
        </w:p>
        <w:p w14:paraId="08A62CDD" w14:textId="590901F0" w:rsidR="00FB25CD" w:rsidRPr="00306649" w:rsidRDefault="00256DC3">
          <w:pPr>
            <w:pStyle w:val="TDC2"/>
            <w:tabs>
              <w:tab w:val="right" w:leader="dot" w:pos="8921"/>
            </w:tabs>
            <w:rPr>
              <w:rFonts w:asciiTheme="minorHAnsi" w:eastAsiaTheme="minorEastAsia" w:hAnsiTheme="minorHAnsi"/>
              <w:noProof/>
              <w:color w:val="auto"/>
              <w:kern w:val="2"/>
              <w:lang w:eastAsia="es-MX"/>
              <w14:ligatures w14:val="standardContextual"/>
            </w:rPr>
          </w:pPr>
          <w:hyperlink w:anchor="_Toc196922552" w:history="1">
            <w:r w:rsidR="00FB25CD" w:rsidRPr="00306649">
              <w:rPr>
                <w:rStyle w:val="Hipervnculo"/>
                <w:rFonts w:eastAsia="Calibri"/>
                <w:noProof/>
              </w:rPr>
              <w:t xml:space="preserve">V. </w:t>
            </w:r>
            <w:r w:rsidR="00FB25CD" w:rsidRPr="00306649">
              <w:rPr>
                <w:rStyle w:val="Hipervnculo"/>
                <w:rFonts w:eastAsia="Batang"/>
                <w:noProof/>
              </w:rPr>
              <w:t>Trámite del Recurso de Revisión</w:t>
            </w:r>
            <w:r w:rsidR="00FB25CD" w:rsidRPr="00306649">
              <w:rPr>
                <w:rStyle w:val="Hipervnculo"/>
                <w:rFonts w:eastAsia="Calibri"/>
                <w:noProof/>
              </w:rPr>
              <w:t xml:space="preserve"> </w:t>
            </w:r>
            <w:r w:rsidR="00FB25CD" w:rsidRPr="00306649">
              <w:rPr>
                <w:rStyle w:val="Hipervnculo"/>
                <w:rFonts w:eastAsia="Batang"/>
                <w:noProof/>
              </w:rPr>
              <w:t>ante este Instituto</w:t>
            </w:r>
            <w:r w:rsidR="00FB25CD" w:rsidRPr="00306649">
              <w:rPr>
                <w:noProof/>
                <w:webHidden/>
              </w:rPr>
              <w:tab/>
            </w:r>
            <w:r w:rsidR="00FB25CD" w:rsidRPr="00306649">
              <w:rPr>
                <w:noProof/>
                <w:webHidden/>
              </w:rPr>
              <w:fldChar w:fldCharType="begin"/>
            </w:r>
            <w:r w:rsidR="00FB25CD" w:rsidRPr="00306649">
              <w:rPr>
                <w:noProof/>
                <w:webHidden/>
              </w:rPr>
              <w:instrText xml:space="preserve"> PAGEREF _Toc196922552 \h </w:instrText>
            </w:r>
            <w:r w:rsidR="00FB25CD" w:rsidRPr="00306649">
              <w:rPr>
                <w:noProof/>
                <w:webHidden/>
              </w:rPr>
            </w:r>
            <w:r w:rsidR="00FB25CD" w:rsidRPr="00306649">
              <w:rPr>
                <w:noProof/>
                <w:webHidden/>
              </w:rPr>
              <w:fldChar w:fldCharType="separate"/>
            </w:r>
            <w:r w:rsidR="00FB25CD" w:rsidRPr="00306649">
              <w:rPr>
                <w:noProof/>
                <w:webHidden/>
              </w:rPr>
              <w:t>27</w:t>
            </w:r>
            <w:r w:rsidR="00FB25CD" w:rsidRPr="00306649">
              <w:rPr>
                <w:noProof/>
                <w:webHidden/>
              </w:rPr>
              <w:fldChar w:fldCharType="end"/>
            </w:r>
          </w:hyperlink>
        </w:p>
        <w:p w14:paraId="6A13DE51" w14:textId="696AA127" w:rsidR="00FB25CD" w:rsidRPr="00306649" w:rsidRDefault="00256DC3">
          <w:pPr>
            <w:pStyle w:val="TDC1"/>
            <w:tabs>
              <w:tab w:val="right" w:leader="dot" w:pos="8921"/>
            </w:tabs>
            <w:rPr>
              <w:rFonts w:asciiTheme="minorHAnsi" w:eastAsiaTheme="minorEastAsia" w:hAnsiTheme="minorHAnsi"/>
              <w:noProof/>
              <w:color w:val="auto"/>
              <w:kern w:val="2"/>
              <w:lang w:eastAsia="es-MX"/>
              <w14:ligatures w14:val="standardContextual"/>
            </w:rPr>
          </w:pPr>
          <w:hyperlink w:anchor="_Toc196922553" w:history="1">
            <w:r w:rsidR="00FB25CD" w:rsidRPr="00306649">
              <w:rPr>
                <w:rStyle w:val="Hipervnculo"/>
                <w:rFonts w:eastAsia="Times New Roman"/>
                <w:noProof/>
                <w:lang w:val="es-ES" w:eastAsia="es-ES"/>
              </w:rPr>
              <w:t>C O N S I D E R A N D O S</w:t>
            </w:r>
            <w:r w:rsidR="00FB25CD" w:rsidRPr="00306649">
              <w:rPr>
                <w:noProof/>
                <w:webHidden/>
              </w:rPr>
              <w:tab/>
            </w:r>
            <w:r w:rsidR="00FB25CD" w:rsidRPr="00306649">
              <w:rPr>
                <w:noProof/>
                <w:webHidden/>
              </w:rPr>
              <w:fldChar w:fldCharType="begin"/>
            </w:r>
            <w:r w:rsidR="00FB25CD" w:rsidRPr="00306649">
              <w:rPr>
                <w:noProof/>
                <w:webHidden/>
              </w:rPr>
              <w:instrText xml:space="preserve"> PAGEREF _Toc196922553 \h </w:instrText>
            </w:r>
            <w:r w:rsidR="00FB25CD" w:rsidRPr="00306649">
              <w:rPr>
                <w:noProof/>
                <w:webHidden/>
              </w:rPr>
            </w:r>
            <w:r w:rsidR="00FB25CD" w:rsidRPr="00306649">
              <w:rPr>
                <w:noProof/>
                <w:webHidden/>
              </w:rPr>
              <w:fldChar w:fldCharType="separate"/>
            </w:r>
            <w:r w:rsidR="00FB25CD" w:rsidRPr="00306649">
              <w:rPr>
                <w:noProof/>
                <w:webHidden/>
              </w:rPr>
              <w:t>34</w:t>
            </w:r>
            <w:r w:rsidR="00FB25CD" w:rsidRPr="00306649">
              <w:rPr>
                <w:noProof/>
                <w:webHidden/>
              </w:rPr>
              <w:fldChar w:fldCharType="end"/>
            </w:r>
          </w:hyperlink>
        </w:p>
        <w:p w14:paraId="1744C6EF" w14:textId="086FAF53" w:rsidR="00FB25CD" w:rsidRPr="00306649" w:rsidRDefault="00256DC3">
          <w:pPr>
            <w:pStyle w:val="TDC2"/>
            <w:tabs>
              <w:tab w:val="right" w:leader="dot" w:pos="8921"/>
            </w:tabs>
            <w:rPr>
              <w:rFonts w:asciiTheme="minorHAnsi" w:eastAsiaTheme="minorEastAsia" w:hAnsiTheme="minorHAnsi"/>
              <w:noProof/>
              <w:color w:val="auto"/>
              <w:kern w:val="2"/>
              <w:lang w:eastAsia="es-MX"/>
              <w14:ligatures w14:val="standardContextual"/>
            </w:rPr>
          </w:pPr>
          <w:hyperlink w:anchor="_Toc196922554" w:history="1">
            <w:r w:rsidR="00FB25CD" w:rsidRPr="00306649">
              <w:rPr>
                <w:rStyle w:val="Hipervnculo"/>
                <w:rFonts w:eastAsia="Calibri"/>
                <w:noProof/>
                <w:lang w:val="es-ES" w:eastAsia="es-MX"/>
              </w:rPr>
              <w:t xml:space="preserve">PRIMERO. </w:t>
            </w:r>
            <w:r w:rsidR="00FB25CD" w:rsidRPr="00306649">
              <w:rPr>
                <w:rStyle w:val="Hipervnculo"/>
                <w:rFonts w:eastAsia="Times New Roman"/>
                <w:noProof/>
                <w:lang w:val="es-ES" w:eastAsia="es-ES"/>
              </w:rPr>
              <w:t>Competencia</w:t>
            </w:r>
            <w:r w:rsidR="00FB25CD" w:rsidRPr="00306649">
              <w:rPr>
                <w:noProof/>
                <w:webHidden/>
              </w:rPr>
              <w:tab/>
            </w:r>
            <w:r w:rsidR="00FB25CD" w:rsidRPr="00306649">
              <w:rPr>
                <w:noProof/>
                <w:webHidden/>
              </w:rPr>
              <w:fldChar w:fldCharType="begin"/>
            </w:r>
            <w:r w:rsidR="00FB25CD" w:rsidRPr="00306649">
              <w:rPr>
                <w:noProof/>
                <w:webHidden/>
              </w:rPr>
              <w:instrText xml:space="preserve"> PAGEREF _Toc196922554 \h </w:instrText>
            </w:r>
            <w:r w:rsidR="00FB25CD" w:rsidRPr="00306649">
              <w:rPr>
                <w:noProof/>
                <w:webHidden/>
              </w:rPr>
            </w:r>
            <w:r w:rsidR="00FB25CD" w:rsidRPr="00306649">
              <w:rPr>
                <w:noProof/>
                <w:webHidden/>
              </w:rPr>
              <w:fldChar w:fldCharType="separate"/>
            </w:r>
            <w:r w:rsidR="00FB25CD" w:rsidRPr="00306649">
              <w:rPr>
                <w:noProof/>
                <w:webHidden/>
              </w:rPr>
              <w:t>34</w:t>
            </w:r>
            <w:r w:rsidR="00FB25CD" w:rsidRPr="00306649">
              <w:rPr>
                <w:noProof/>
                <w:webHidden/>
              </w:rPr>
              <w:fldChar w:fldCharType="end"/>
            </w:r>
          </w:hyperlink>
        </w:p>
        <w:p w14:paraId="44907BD1" w14:textId="38B5508C" w:rsidR="00FB25CD" w:rsidRPr="00306649" w:rsidRDefault="00256DC3">
          <w:pPr>
            <w:pStyle w:val="TDC2"/>
            <w:tabs>
              <w:tab w:val="right" w:leader="dot" w:pos="8921"/>
            </w:tabs>
            <w:rPr>
              <w:rFonts w:asciiTheme="minorHAnsi" w:eastAsiaTheme="minorEastAsia" w:hAnsiTheme="minorHAnsi"/>
              <w:noProof/>
              <w:color w:val="auto"/>
              <w:kern w:val="2"/>
              <w:lang w:eastAsia="es-MX"/>
              <w14:ligatures w14:val="standardContextual"/>
            </w:rPr>
          </w:pPr>
          <w:hyperlink w:anchor="_Toc196922555" w:history="1">
            <w:r w:rsidR="00FB25CD" w:rsidRPr="00306649">
              <w:rPr>
                <w:rStyle w:val="Hipervnculo"/>
                <w:rFonts w:eastAsia="Calibri"/>
                <w:noProof/>
                <w:lang w:val="es-ES" w:eastAsia="es-MX"/>
              </w:rPr>
              <w:t xml:space="preserve">SEGUNDO. </w:t>
            </w:r>
            <w:r w:rsidR="00FB25CD" w:rsidRPr="00306649">
              <w:rPr>
                <w:rStyle w:val="Hipervnculo"/>
                <w:rFonts w:eastAsia="Times New Roman"/>
                <w:noProof/>
                <w:lang w:val="es-ES" w:eastAsia="es-ES"/>
              </w:rPr>
              <w:t>Causales de improcedencia y sobreseimiento</w:t>
            </w:r>
            <w:r w:rsidR="00FB25CD" w:rsidRPr="00306649">
              <w:rPr>
                <w:noProof/>
                <w:webHidden/>
              </w:rPr>
              <w:tab/>
            </w:r>
            <w:r w:rsidR="00FB25CD" w:rsidRPr="00306649">
              <w:rPr>
                <w:noProof/>
                <w:webHidden/>
              </w:rPr>
              <w:fldChar w:fldCharType="begin"/>
            </w:r>
            <w:r w:rsidR="00FB25CD" w:rsidRPr="00306649">
              <w:rPr>
                <w:noProof/>
                <w:webHidden/>
              </w:rPr>
              <w:instrText xml:space="preserve"> PAGEREF _Toc196922555 \h </w:instrText>
            </w:r>
            <w:r w:rsidR="00FB25CD" w:rsidRPr="00306649">
              <w:rPr>
                <w:noProof/>
                <w:webHidden/>
              </w:rPr>
            </w:r>
            <w:r w:rsidR="00FB25CD" w:rsidRPr="00306649">
              <w:rPr>
                <w:noProof/>
                <w:webHidden/>
              </w:rPr>
              <w:fldChar w:fldCharType="separate"/>
            </w:r>
            <w:r w:rsidR="00FB25CD" w:rsidRPr="00306649">
              <w:rPr>
                <w:noProof/>
                <w:webHidden/>
              </w:rPr>
              <w:t>35</w:t>
            </w:r>
            <w:r w:rsidR="00FB25CD" w:rsidRPr="00306649">
              <w:rPr>
                <w:noProof/>
                <w:webHidden/>
              </w:rPr>
              <w:fldChar w:fldCharType="end"/>
            </w:r>
          </w:hyperlink>
        </w:p>
        <w:p w14:paraId="75EAD538" w14:textId="6AF95A9B" w:rsidR="00FB25CD" w:rsidRPr="00306649" w:rsidRDefault="00256DC3">
          <w:pPr>
            <w:pStyle w:val="TDC2"/>
            <w:tabs>
              <w:tab w:val="right" w:leader="dot" w:pos="8921"/>
            </w:tabs>
            <w:rPr>
              <w:rFonts w:asciiTheme="minorHAnsi" w:eastAsiaTheme="minorEastAsia" w:hAnsiTheme="minorHAnsi"/>
              <w:noProof/>
              <w:color w:val="auto"/>
              <w:kern w:val="2"/>
              <w:lang w:eastAsia="es-MX"/>
              <w14:ligatures w14:val="standardContextual"/>
            </w:rPr>
          </w:pPr>
          <w:hyperlink w:anchor="_Toc196922556" w:history="1">
            <w:r w:rsidR="00FB25CD" w:rsidRPr="00306649">
              <w:rPr>
                <w:rStyle w:val="Hipervnculo"/>
                <w:rFonts w:eastAsia="Times New Roman"/>
                <w:noProof/>
                <w:lang w:val="es-ES" w:eastAsia="es-ES"/>
              </w:rPr>
              <w:t>TERCERO. Determinación de la Controversia</w:t>
            </w:r>
            <w:r w:rsidR="00FB25CD" w:rsidRPr="00306649">
              <w:rPr>
                <w:noProof/>
                <w:webHidden/>
              </w:rPr>
              <w:tab/>
            </w:r>
            <w:r w:rsidR="00FB25CD" w:rsidRPr="00306649">
              <w:rPr>
                <w:noProof/>
                <w:webHidden/>
              </w:rPr>
              <w:fldChar w:fldCharType="begin"/>
            </w:r>
            <w:r w:rsidR="00FB25CD" w:rsidRPr="00306649">
              <w:rPr>
                <w:noProof/>
                <w:webHidden/>
              </w:rPr>
              <w:instrText xml:space="preserve"> PAGEREF _Toc196922556 \h </w:instrText>
            </w:r>
            <w:r w:rsidR="00FB25CD" w:rsidRPr="00306649">
              <w:rPr>
                <w:noProof/>
                <w:webHidden/>
              </w:rPr>
            </w:r>
            <w:r w:rsidR="00FB25CD" w:rsidRPr="00306649">
              <w:rPr>
                <w:noProof/>
                <w:webHidden/>
              </w:rPr>
              <w:fldChar w:fldCharType="separate"/>
            </w:r>
            <w:r w:rsidR="00FB25CD" w:rsidRPr="00306649">
              <w:rPr>
                <w:noProof/>
                <w:webHidden/>
              </w:rPr>
              <w:t>36</w:t>
            </w:r>
            <w:r w:rsidR="00FB25CD" w:rsidRPr="00306649">
              <w:rPr>
                <w:noProof/>
                <w:webHidden/>
              </w:rPr>
              <w:fldChar w:fldCharType="end"/>
            </w:r>
          </w:hyperlink>
        </w:p>
        <w:p w14:paraId="4D02AC72" w14:textId="270A80A3" w:rsidR="00FB25CD" w:rsidRPr="00306649" w:rsidRDefault="00256DC3">
          <w:pPr>
            <w:pStyle w:val="TDC2"/>
            <w:tabs>
              <w:tab w:val="right" w:leader="dot" w:pos="8921"/>
            </w:tabs>
            <w:rPr>
              <w:rFonts w:asciiTheme="minorHAnsi" w:eastAsiaTheme="minorEastAsia" w:hAnsiTheme="minorHAnsi"/>
              <w:noProof/>
              <w:color w:val="auto"/>
              <w:kern w:val="2"/>
              <w:lang w:eastAsia="es-MX"/>
              <w14:ligatures w14:val="standardContextual"/>
            </w:rPr>
          </w:pPr>
          <w:hyperlink w:anchor="_Toc196922557" w:history="1">
            <w:r w:rsidR="00FB25CD" w:rsidRPr="00306649">
              <w:rPr>
                <w:rStyle w:val="Hipervnculo"/>
                <w:rFonts w:eastAsia="Times New Roman"/>
                <w:noProof/>
                <w:lang w:val="es-ES" w:eastAsia="es-ES"/>
              </w:rPr>
              <w:t xml:space="preserve">CUARTO. </w:t>
            </w:r>
            <w:r w:rsidR="00FB25CD" w:rsidRPr="00306649">
              <w:rPr>
                <w:rStyle w:val="Hipervnculo"/>
                <w:rFonts w:eastAsia="Times New Roman"/>
                <w:noProof/>
                <w:lang w:eastAsia="es-ES"/>
              </w:rPr>
              <w:t>Marco normativo aplicable en materia de transparencia y acceso a la información pública</w:t>
            </w:r>
            <w:r w:rsidR="00FB25CD" w:rsidRPr="00306649">
              <w:rPr>
                <w:noProof/>
                <w:webHidden/>
              </w:rPr>
              <w:tab/>
            </w:r>
            <w:r w:rsidR="00FB25CD" w:rsidRPr="00306649">
              <w:rPr>
                <w:noProof/>
                <w:webHidden/>
              </w:rPr>
              <w:fldChar w:fldCharType="begin"/>
            </w:r>
            <w:r w:rsidR="00FB25CD" w:rsidRPr="00306649">
              <w:rPr>
                <w:noProof/>
                <w:webHidden/>
              </w:rPr>
              <w:instrText xml:space="preserve"> PAGEREF _Toc196922557 \h </w:instrText>
            </w:r>
            <w:r w:rsidR="00FB25CD" w:rsidRPr="00306649">
              <w:rPr>
                <w:noProof/>
                <w:webHidden/>
              </w:rPr>
            </w:r>
            <w:r w:rsidR="00FB25CD" w:rsidRPr="00306649">
              <w:rPr>
                <w:noProof/>
                <w:webHidden/>
              </w:rPr>
              <w:fldChar w:fldCharType="separate"/>
            </w:r>
            <w:r w:rsidR="00FB25CD" w:rsidRPr="00306649">
              <w:rPr>
                <w:noProof/>
                <w:webHidden/>
              </w:rPr>
              <w:t>52</w:t>
            </w:r>
            <w:r w:rsidR="00FB25CD" w:rsidRPr="00306649">
              <w:rPr>
                <w:noProof/>
                <w:webHidden/>
              </w:rPr>
              <w:fldChar w:fldCharType="end"/>
            </w:r>
          </w:hyperlink>
        </w:p>
        <w:p w14:paraId="7A9E68DA" w14:textId="7ADBA97C" w:rsidR="00FB25CD" w:rsidRPr="00306649" w:rsidRDefault="00256DC3">
          <w:pPr>
            <w:pStyle w:val="TDC2"/>
            <w:tabs>
              <w:tab w:val="right" w:leader="dot" w:pos="8921"/>
            </w:tabs>
            <w:rPr>
              <w:rFonts w:asciiTheme="minorHAnsi" w:eastAsiaTheme="minorEastAsia" w:hAnsiTheme="minorHAnsi"/>
              <w:noProof/>
              <w:color w:val="auto"/>
              <w:kern w:val="2"/>
              <w:lang w:eastAsia="es-MX"/>
              <w14:ligatures w14:val="standardContextual"/>
            </w:rPr>
          </w:pPr>
          <w:hyperlink w:anchor="_Toc196922558" w:history="1">
            <w:r w:rsidR="00FB25CD" w:rsidRPr="00306649">
              <w:rPr>
                <w:rStyle w:val="Hipervnculo"/>
                <w:rFonts w:eastAsia="Times New Roman"/>
                <w:noProof/>
                <w:lang w:val="es-ES" w:eastAsia="es-ES"/>
              </w:rPr>
              <w:t>QUINTO. Estudio de Fondo</w:t>
            </w:r>
            <w:r w:rsidR="00FB25CD" w:rsidRPr="00306649">
              <w:rPr>
                <w:noProof/>
                <w:webHidden/>
              </w:rPr>
              <w:tab/>
            </w:r>
            <w:r w:rsidR="00FB25CD" w:rsidRPr="00306649">
              <w:rPr>
                <w:noProof/>
                <w:webHidden/>
              </w:rPr>
              <w:fldChar w:fldCharType="begin"/>
            </w:r>
            <w:r w:rsidR="00FB25CD" w:rsidRPr="00306649">
              <w:rPr>
                <w:noProof/>
                <w:webHidden/>
              </w:rPr>
              <w:instrText xml:space="preserve"> PAGEREF _Toc196922558 \h </w:instrText>
            </w:r>
            <w:r w:rsidR="00FB25CD" w:rsidRPr="00306649">
              <w:rPr>
                <w:noProof/>
                <w:webHidden/>
              </w:rPr>
            </w:r>
            <w:r w:rsidR="00FB25CD" w:rsidRPr="00306649">
              <w:rPr>
                <w:noProof/>
                <w:webHidden/>
              </w:rPr>
              <w:fldChar w:fldCharType="separate"/>
            </w:r>
            <w:r w:rsidR="00FB25CD" w:rsidRPr="00306649">
              <w:rPr>
                <w:noProof/>
                <w:webHidden/>
              </w:rPr>
              <w:t>53</w:t>
            </w:r>
            <w:r w:rsidR="00FB25CD" w:rsidRPr="00306649">
              <w:rPr>
                <w:noProof/>
                <w:webHidden/>
              </w:rPr>
              <w:fldChar w:fldCharType="end"/>
            </w:r>
          </w:hyperlink>
        </w:p>
        <w:p w14:paraId="2A29726D" w14:textId="1FA76328" w:rsidR="00FB25CD" w:rsidRPr="00306649" w:rsidRDefault="00256DC3">
          <w:pPr>
            <w:pStyle w:val="TDC2"/>
            <w:tabs>
              <w:tab w:val="right" w:leader="dot" w:pos="8921"/>
            </w:tabs>
            <w:rPr>
              <w:rFonts w:asciiTheme="minorHAnsi" w:eastAsiaTheme="minorEastAsia" w:hAnsiTheme="minorHAnsi"/>
              <w:noProof/>
              <w:color w:val="auto"/>
              <w:kern w:val="2"/>
              <w:lang w:eastAsia="es-MX"/>
              <w14:ligatures w14:val="standardContextual"/>
            </w:rPr>
          </w:pPr>
          <w:hyperlink w:anchor="_Toc196922559" w:history="1">
            <w:r w:rsidR="00FB25CD" w:rsidRPr="00306649">
              <w:rPr>
                <w:rStyle w:val="Hipervnculo"/>
                <w:noProof/>
              </w:rPr>
              <w:t>SEXTO. Decisión</w:t>
            </w:r>
            <w:r w:rsidR="00FB25CD" w:rsidRPr="00306649">
              <w:rPr>
                <w:noProof/>
                <w:webHidden/>
              </w:rPr>
              <w:tab/>
            </w:r>
            <w:r w:rsidR="00FB25CD" w:rsidRPr="00306649">
              <w:rPr>
                <w:noProof/>
                <w:webHidden/>
              </w:rPr>
              <w:fldChar w:fldCharType="begin"/>
            </w:r>
            <w:r w:rsidR="00FB25CD" w:rsidRPr="00306649">
              <w:rPr>
                <w:noProof/>
                <w:webHidden/>
              </w:rPr>
              <w:instrText xml:space="preserve"> PAGEREF _Toc196922559 \h </w:instrText>
            </w:r>
            <w:r w:rsidR="00FB25CD" w:rsidRPr="00306649">
              <w:rPr>
                <w:noProof/>
                <w:webHidden/>
              </w:rPr>
            </w:r>
            <w:r w:rsidR="00FB25CD" w:rsidRPr="00306649">
              <w:rPr>
                <w:noProof/>
                <w:webHidden/>
              </w:rPr>
              <w:fldChar w:fldCharType="separate"/>
            </w:r>
            <w:r w:rsidR="00FB25CD" w:rsidRPr="00306649">
              <w:rPr>
                <w:noProof/>
                <w:webHidden/>
              </w:rPr>
              <w:t>69</w:t>
            </w:r>
            <w:r w:rsidR="00FB25CD" w:rsidRPr="00306649">
              <w:rPr>
                <w:noProof/>
                <w:webHidden/>
              </w:rPr>
              <w:fldChar w:fldCharType="end"/>
            </w:r>
          </w:hyperlink>
        </w:p>
        <w:p w14:paraId="13178390" w14:textId="1D0BFF5B" w:rsidR="00FB25CD" w:rsidRPr="00306649" w:rsidRDefault="00256DC3">
          <w:pPr>
            <w:pStyle w:val="TDC1"/>
            <w:tabs>
              <w:tab w:val="right" w:leader="dot" w:pos="8921"/>
            </w:tabs>
            <w:rPr>
              <w:rFonts w:asciiTheme="minorHAnsi" w:eastAsiaTheme="minorEastAsia" w:hAnsiTheme="minorHAnsi"/>
              <w:noProof/>
              <w:color w:val="auto"/>
              <w:kern w:val="2"/>
              <w:lang w:eastAsia="es-MX"/>
              <w14:ligatures w14:val="standardContextual"/>
            </w:rPr>
          </w:pPr>
          <w:hyperlink w:anchor="_Toc196922560" w:history="1">
            <w:r w:rsidR="00FB25CD" w:rsidRPr="00306649">
              <w:rPr>
                <w:rStyle w:val="Hipervnculo"/>
                <w:noProof/>
              </w:rPr>
              <w:t>R E S U E L V E</w:t>
            </w:r>
            <w:r w:rsidR="00FB25CD" w:rsidRPr="00306649">
              <w:rPr>
                <w:noProof/>
                <w:webHidden/>
              </w:rPr>
              <w:tab/>
            </w:r>
            <w:r w:rsidR="00FB25CD" w:rsidRPr="00306649">
              <w:rPr>
                <w:noProof/>
                <w:webHidden/>
              </w:rPr>
              <w:fldChar w:fldCharType="begin"/>
            </w:r>
            <w:r w:rsidR="00FB25CD" w:rsidRPr="00306649">
              <w:rPr>
                <w:noProof/>
                <w:webHidden/>
              </w:rPr>
              <w:instrText xml:space="preserve"> PAGEREF _Toc196922560 \h </w:instrText>
            </w:r>
            <w:r w:rsidR="00FB25CD" w:rsidRPr="00306649">
              <w:rPr>
                <w:noProof/>
                <w:webHidden/>
              </w:rPr>
            </w:r>
            <w:r w:rsidR="00FB25CD" w:rsidRPr="00306649">
              <w:rPr>
                <w:noProof/>
                <w:webHidden/>
              </w:rPr>
              <w:fldChar w:fldCharType="separate"/>
            </w:r>
            <w:r w:rsidR="00FB25CD" w:rsidRPr="00306649">
              <w:rPr>
                <w:noProof/>
                <w:webHidden/>
              </w:rPr>
              <w:t>70</w:t>
            </w:r>
            <w:r w:rsidR="00FB25CD" w:rsidRPr="00306649">
              <w:rPr>
                <w:noProof/>
                <w:webHidden/>
              </w:rPr>
              <w:fldChar w:fldCharType="end"/>
            </w:r>
          </w:hyperlink>
        </w:p>
        <w:p w14:paraId="03E494E7" w14:textId="081ED520" w:rsidR="00DE32E6" w:rsidRPr="00306649" w:rsidRDefault="00DE32E6" w:rsidP="002A0F83">
          <w:pPr>
            <w:spacing w:after="0" w:line="360" w:lineRule="auto"/>
          </w:pPr>
          <w:r w:rsidRPr="00306649">
            <w:rPr>
              <w:color w:val="auto"/>
              <w:lang w:val="es-ES"/>
            </w:rPr>
            <w:fldChar w:fldCharType="end"/>
          </w:r>
        </w:p>
      </w:sdtContent>
    </w:sdt>
    <w:p w14:paraId="509978F6" w14:textId="77777777" w:rsidR="002E526D" w:rsidRPr="00306649" w:rsidRDefault="002E526D" w:rsidP="002A0F83">
      <w:pPr>
        <w:tabs>
          <w:tab w:val="left" w:pos="8931"/>
        </w:tabs>
        <w:spacing w:after="0" w:line="360" w:lineRule="auto"/>
        <w:contextualSpacing/>
        <w:rPr>
          <w:rFonts w:cs="Tahoma"/>
          <w:bCs/>
        </w:rPr>
      </w:pPr>
    </w:p>
    <w:p w14:paraId="4FA8E382" w14:textId="77777777" w:rsidR="001D40B5" w:rsidRPr="00306649" w:rsidRDefault="001D40B5" w:rsidP="002A0F83">
      <w:pPr>
        <w:tabs>
          <w:tab w:val="left" w:pos="8931"/>
        </w:tabs>
        <w:spacing w:after="0" w:line="360" w:lineRule="auto"/>
        <w:contextualSpacing/>
        <w:rPr>
          <w:rFonts w:cs="Tahoma"/>
          <w:bCs/>
        </w:rPr>
      </w:pPr>
    </w:p>
    <w:p w14:paraId="0C45D1CC" w14:textId="77777777" w:rsidR="001D40B5" w:rsidRPr="00306649" w:rsidRDefault="001D40B5" w:rsidP="002A0F83">
      <w:pPr>
        <w:tabs>
          <w:tab w:val="left" w:pos="8931"/>
        </w:tabs>
        <w:spacing w:after="0" w:line="360" w:lineRule="auto"/>
        <w:contextualSpacing/>
        <w:rPr>
          <w:rFonts w:cs="Tahoma"/>
          <w:bCs/>
        </w:rPr>
      </w:pPr>
    </w:p>
    <w:p w14:paraId="6D229180" w14:textId="77777777" w:rsidR="00592054" w:rsidRPr="00306649" w:rsidRDefault="00592054" w:rsidP="002A0F83">
      <w:pPr>
        <w:tabs>
          <w:tab w:val="left" w:pos="8931"/>
        </w:tabs>
        <w:spacing w:after="0" w:line="360" w:lineRule="auto"/>
        <w:contextualSpacing/>
        <w:rPr>
          <w:rFonts w:cs="Tahoma"/>
          <w:bCs/>
        </w:rPr>
      </w:pPr>
    </w:p>
    <w:p w14:paraId="208266C7" w14:textId="77777777" w:rsidR="00FB25CD" w:rsidRPr="00306649" w:rsidRDefault="00FB25CD" w:rsidP="002A0F83">
      <w:pPr>
        <w:tabs>
          <w:tab w:val="left" w:pos="8931"/>
        </w:tabs>
        <w:spacing w:after="0" w:line="360" w:lineRule="auto"/>
        <w:contextualSpacing/>
        <w:rPr>
          <w:rFonts w:cs="Tahoma"/>
          <w:bCs/>
        </w:rPr>
      </w:pPr>
    </w:p>
    <w:p w14:paraId="3530C0FA" w14:textId="4EA2DD4E" w:rsidR="00DB3DC5" w:rsidRPr="00306649" w:rsidRDefault="00DB3DC5" w:rsidP="002A0F83">
      <w:pPr>
        <w:tabs>
          <w:tab w:val="left" w:pos="8931"/>
        </w:tabs>
        <w:spacing w:after="0" w:line="360" w:lineRule="auto"/>
        <w:contextualSpacing/>
        <w:rPr>
          <w:rFonts w:eastAsia="Calibri" w:cs="Tahoma"/>
          <w:lang w:val="es-ES"/>
        </w:rPr>
      </w:pPr>
      <w:r w:rsidRPr="00306649">
        <w:rPr>
          <w:rFonts w:cs="Tahoma"/>
          <w:bCs/>
        </w:rPr>
        <w:lastRenderedPageBreak/>
        <w:t xml:space="preserve">Resolución del Pleno del Instituto de Transparencia, Acceso a la Información Pública y Protección de Datos Personales del Estado de México y Municipios, con domicilio en Metepec, </w:t>
      </w:r>
      <w:r w:rsidRPr="00306649">
        <w:rPr>
          <w:rFonts w:eastAsia="Calibri" w:cs="Tahoma"/>
          <w:lang w:val="es-ES"/>
        </w:rPr>
        <w:t>E</w:t>
      </w:r>
      <w:r w:rsidR="007230BF" w:rsidRPr="00306649">
        <w:rPr>
          <w:rFonts w:eastAsia="Calibri" w:cs="Tahoma"/>
          <w:lang w:val="es-ES"/>
        </w:rPr>
        <w:t>stado</w:t>
      </w:r>
      <w:r w:rsidR="00CF18F8" w:rsidRPr="00306649">
        <w:rPr>
          <w:rFonts w:eastAsia="Calibri" w:cs="Tahoma"/>
          <w:lang w:val="es-ES"/>
        </w:rPr>
        <w:t xml:space="preserve"> de México, de fecha </w:t>
      </w:r>
      <w:r w:rsidR="00811010" w:rsidRPr="00306649">
        <w:rPr>
          <w:rFonts w:eastAsia="Calibri" w:cs="Tahoma"/>
          <w:lang w:val="es-ES"/>
        </w:rPr>
        <w:t>treinta</w:t>
      </w:r>
      <w:r w:rsidR="00CF18F8" w:rsidRPr="00306649">
        <w:rPr>
          <w:rFonts w:eastAsia="Calibri" w:cs="Tahoma"/>
          <w:lang w:val="es-ES"/>
        </w:rPr>
        <w:t xml:space="preserve"> de abril</w:t>
      </w:r>
      <w:r w:rsidRPr="00306649">
        <w:rPr>
          <w:rFonts w:eastAsia="Calibri" w:cs="Tahoma"/>
          <w:lang w:val="es-ES"/>
        </w:rPr>
        <w:t xml:space="preserve"> de dos mil veinti</w:t>
      </w:r>
      <w:r w:rsidR="00B34D94" w:rsidRPr="00306649">
        <w:rPr>
          <w:rFonts w:eastAsia="Calibri" w:cs="Tahoma"/>
          <w:lang w:val="es-ES"/>
        </w:rPr>
        <w:t>c</w:t>
      </w:r>
      <w:r w:rsidR="00B126E4" w:rsidRPr="00306649">
        <w:rPr>
          <w:rFonts w:eastAsia="Calibri" w:cs="Tahoma"/>
          <w:lang w:val="es-ES"/>
        </w:rPr>
        <w:t>inco</w:t>
      </w:r>
      <w:r w:rsidRPr="00306649">
        <w:rPr>
          <w:rFonts w:eastAsia="Calibri" w:cs="Tahoma"/>
          <w:lang w:val="es-ES"/>
        </w:rPr>
        <w:t xml:space="preserve">. </w:t>
      </w:r>
    </w:p>
    <w:p w14:paraId="2A681408" w14:textId="77777777" w:rsidR="00DB3DC5" w:rsidRPr="00306649" w:rsidRDefault="00DB3DC5" w:rsidP="002A0F83">
      <w:pPr>
        <w:spacing w:after="0" w:line="360" w:lineRule="auto"/>
        <w:contextualSpacing/>
        <w:rPr>
          <w:rFonts w:eastAsia="Calibri" w:cs="Tahoma"/>
          <w:b/>
          <w:bCs/>
          <w:lang w:val="es-ES"/>
        </w:rPr>
      </w:pPr>
    </w:p>
    <w:p w14:paraId="75D54F3E" w14:textId="178DD5B2" w:rsidR="00DB3DC5" w:rsidRPr="00306649" w:rsidRDefault="00DB3DC5" w:rsidP="002A0F83">
      <w:pPr>
        <w:spacing w:after="0" w:line="360" w:lineRule="auto"/>
        <w:contextualSpacing/>
        <w:rPr>
          <w:rFonts w:eastAsia="Calibri" w:cs="Tahoma"/>
        </w:rPr>
      </w:pPr>
      <w:r w:rsidRPr="00306649">
        <w:rPr>
          <w:rFonts w:eastAsia="Calibri" w:cs="Tahoma"/>
          <w:b/>
          <w:bCs/>
          <w:lang w:val="es-ES"/>
        </w:rPr>
        <w:t xml:space="preserve">VISTO </w:t>
      </w:r>
      <w:r w:rsidRPr="00306649">
        <w:rPr>
          <w:rFonts w:eastAsia="Calibri" w:cs="Tahoma"/>
          <w:lang w:val="es-ES"/>
        </w:rPr>
        <w:t>el expediente electrónico conformado con motivo de</w:t>
      </w:r>
      <w:r w:rsidR="00F26F2D" w:rsidRPr="00306649">
        <w:rPr>
          <w:rFonts w:eastAsia="Calibri" w:cs="Tahoma"/>
          <w:lang w:val="es-ES"/>
        </w:rPr>
        <w:t xml:space="preserve"> los</w:t>
      </w:r>
      <w:r w:rsidRPr="00306649">
        <w:rPr>
          <w:rFonts w:eastAsia="Calibri" w:cs="Tahoma"/>
          <w:lang w:val="es-ES"/>
        </w:rPr>
        <w:t xml:space="preserve"> Recurso</w:t>
      </w:r>
      <w:r w:rsidR="00F26F2D" w:rsidRPr="00306649">
        <w:rPr>
          <w:rFonts w:eastAsia="Calibri" w:cs="Tahoma"/>
          <w:lang w:val="es-ES"/>
        </w:rPr>
        <w:t>s</w:t>
      </w:r>
      <w:r w:rsidRPr="00306649">
        <w:rPr>
          <w:rFonts w:eastAsia="Calibri" w:cs="Tahoma"/>
          <w:lang w:val="es-ES"/>
        </w:rPr>
        <w:t xml:space="preserve"> de Revisión </w:t>
      </w:r>
      <w:r w:rsidR="00554B11" w:rsidRPr="00AE438A">
        <w:rPr>
          <w:b/>
        </w:rPr>
        <w:t>01</w:t>
      </w:r>
      <w:r w:rsidR="00811010" w:rsidRPr="00AE438A">
        <w:rPr>
          <w:b/>
        </w:rPr>
        <w:t>126</w:t>
      </w:r>
      <w:r w:rsidR="00554B11" w:rsidRPr="00AE438A">
        <w:rPr>
          <w:b/>
        </w:rPr>
        <w:t>/INFOEM/IP/RR/2025</w:t>
      </w:r>
      <w:r w:rsidR="00811010" w:rsidRPr="00AE438A">
        <w:rPr>
          <w:b/>
        </w:rPr>
        <w:t>, 01993/INFOEM/IP/RR/2025, 01996/INFOEM/IP/RR/2025</w:t>
      </w:r>
      <w:r w:rsidR="001C4F1B" w:rsidRPr="00AE438A">
        <w:rPr>
          <w:b/>
        </w:rPr>
        <w:t>,</w:t>
      </w:r>
      <w:r w:rsidR="00811010" w:rsidRPr="00AE438A">
        <w:rPr>
          <w:b/>
        </w:rPr>
        <w:t xml:space="preserve"> 01998/INFOEM/IP/RR/2025</w:t>
      </w:r>
      <w:r w:rsidR="00B126E4" w:rsidRPr="00AE438A">
        <w:rPr>
          <w:b/>
        </w:rPr>
        <w:t>,</w:t>
      </w:r>
      <w:r w:rsidR="001C4F1B" w:rsidRPr="00AE438A">
        <w:rPr>
          <w:b/>
        </w:rPr>
        <w:t xml:space="preserve"> 02526/INFOEM/IP/RR/2025, 02527/INFOEM/IP/RR/2025, 02578/INFOEM/IP/RR/2025, 02794/INFOEM/IP/RR/2025, 02795/INFOEM/IP/RR/2025 Y 02796/INFOEM/IP/RR/2025</w:t>
      </w:r>
      <w:r w:rsidR="001C4F1B" w:rsidRPr="00306649">
        <w:t>,</w:t>
      </w:r>
      <w:r w:rsidR="00B126E4" w:rsidRPr="00306649">
        <w:t xml:space="preserve"> </w:t>
      </w:r>
      <w:r w:rsidR="00856A18" w:rsidRPr="00306649">
        <w:rPr>
          <w:rFonts w:eastAsia="Calibri" w:cs="Tahoma"/>
        </w:rPr>
        <w:t xml:space="preserve">interpuestos por </w:t>
      </w:r>
      <w:r w:rsidR="00B83C05" w:rsidRPr="00306649">
        <w:rPr>
          <w:rFonts w:eastAsia="Calibri" w:cs="Tahoma"/>
        </w:rPr>
        <w:t>la persona</w:t>
      </w:r>
      <w:r w:rsidRPr="00306649">
        <w:rPr>
          <w:rFonts w:eastAsia="Calibri" w:cs="Tahoma"/>
        </w:rPr>
        <w:t xml:space="preserve"> </w:t>
      </w:r>
      <w:r w:rsidRPr="00306649">
        <w:rPr>
          <w:rFonts w:cs="Tahoma"/>
          <w:color w:val="0D0D0D" w:themeColor="text1" w:themeTint="F2"/>
        </w:rPr>
        <w:t xml:space="preserve">Recurrente o Particular, en contra de la respuesta del Sujeto Obligado, </w:t>
      </w:r>
      <w:bookmarkStart w:id="1" w:name="_GoBack"/>
      <w:r w:rsidR="00811010" w:rsidRPr="00AE438A">
        <w:rPr>
          <w:b/>
          <w:bCs/>
          <w:color w:val="000000"/>
          <w:szCs w:val="14"/>
        </w:rPr>
        <w:t>Secretaría de Movilidad</w:t>
      </w:r>
      <w:bookmarkEnd w:id="1"/>
      <w:r w:rsidRPr="00306649">
        <w:rPr>
          <w:rFonts w:cs="Tahoma"/>
          <w:color w:val="0D0D0D" w:themeColor="text1" w:themeTint="F2"/>
        </w:rPr>
        <w:t>, a la</w:t>
      </w:r>
      <w:r w:rsidR="00345BB5" w:rsidRPr="00306649">
        <w:rPr>
          <w:rFonts w:cs="Tahoma"/>
          <w:color w:val="0D0D0D" w:themeColor="text1" w:themeTint="F2"/>
        </w:rPr>
        <w:t>s</w:t>
      </w:r>
      <w:r w:rsidRPr="00306649">
        <w:rPr>
          <w:rFonts w:cs="Tahoma"/>
          <w:color w:val="0D0D0D" w:themeColor="text1" w:themeTint="F2"/>
        </w:rPr>
        <w:t xml:space="preserve"> solicitud</w:t>
      </w:r>
      <w:r w:rsidR="00345BB5" w:rsidRPr="00306649">
        <w:rPr>
          <w:rFonts w:cs="Tahoma"/>
          <w:color w:val="0D0D0D" w:themeColor="text1" w:themeTint="F2"/>
        </w:rPr>
        <w:t>es</w:t>
      </w:r>
      <w:r w:rsidRPr="00306649">
        <w:rPr>
          <w:rFonts w:cs="Tahoma"/>
          <w:color w:val="0D0D0D" w:themeColor="text1" w:themeTint="F2"/>
        </w:rPr>
        <w:t xml:space="preserve"> de acceso a la información pública</w:t>
      </w:r>
      <w:r w:rsidRPr="00306649">
        <w:rPr>
          <w:rFonts w:ascii="Verdana" w:hAnsi="Verdana"/>
          <w:b/>
          <w:bCs/>
          <w:color w:val="FF0000"/>
        </w:rPr>
        <w:t xml:space="preserve"> </w:t>
      </w:r>
      <w:r w:rsidR="007230BF" w:rsidRPr="00306649">
        <w:t>000</w:t>
      </w:r>
      <w:r w:rsidR="00811010" w:rsidRPr="00306649">
        <w:t>58</w:t>
      </w:r>
      <w:r w:rsidR="007230BF" w:rsidRPr="00306649">
        <w:t>/</w:t>
      </w:r>
      <w:r w:rsidR="00811010" w:rsidRPr="00306649">
        <w:t>SMOV</w:t>
      </w:r>
      <w:r w:rsidR="007230BF" w:rsidRPr="00306649">
        <w:t>/IP/2025</w:t>
      </w:r>
      <w:r w:rsidR="00811010" w:rsidRPr="00306649">
        <w:t>, 000</w:t>
      </w:r>
      <w:r w:rsidR="004B384E" w:rsidRPr="00306649">
        <w:t>42</w:t>
      </w:r>
      <w:r w:rsidR="00811010" w:rsidRPr="00306649">
        <w:t>/SMOV/IP/2025, 000</w:t>
      </w:r>
      <w:r w:rsidR="00205552" w:rsidRPr="00306649">
        <w:t>60</w:t>
      </w:r>
      <w:r w:rsidR="00811010" w:rsidRPr="00306649">
        <w:t>/SMOV/IP/2025 000</w:t>
      </w:r>
      <w:r w:rsidR="00DD6325" w:rsidRPr="00306649">
        <w:t>37</w:t>
      </w:r>
      <w:r w:rsidR="00811010" w:rsidRPr="00306649">
        <w:t>/SMOV/IP/2025</w:t>
      </w:r>
      <w:r w:rsidR="004C37C3" w:rsidRPr="00306649">
        <w:t>,</w:t>
      </w:r>
      <w:r w:rsidR="001C4F1B" w:rsidRPr="00306649">
        <w:t xml:space="preserve"> 00059/SMOV/IP/2025, 00057/SMOV/IP/2025, 0003</w:t>
      </w:r>
      <w:r w:rsidR="005C7871" w:rsidRPr="00306649">
        <w:t>8</w:t>
      </w:r>
      <w:r w:rsidR="001C4F1B" w:rsidRPr="00306649">
        <w:t>/SMOV/IP/2025, 0003</w:t>
      </w:r>
      <w:r w:rsidR="00272E86" w:rsidRPr="00306649">
        <w:t>9</w:t>
      </w:r>
      <w:r w:rsidR="001C4F1B" w:rsidRPr="00306649">
        <w:t>/SMOV/IP/2025, 000</w:t>
      </w:r>
      <w:r w:rsidR="009A27A9" w:rsidRPr="00306649">
        <w:t>40</w:t>
      </w:r>
      <w:r w:rsidR="001C4F1B" w:rsidRPr="00306649">
        <w:t>/SMOV/IP/2025 y 000</w:t>
      </w:r>
      <w:r w:rsidR="006057A3" w:rsidRPr="00306649">
        <w:t>41</w:t>
      </w:r>
      <w:r w:rsidR="001C4F1B" w:rsidRPr="00306649">
        <w:t xml:space="preserve">/SMOV/IP/2025, </w:t>
      </w:r>
      <w:r w:rsidRPr="00306649">
        <w:rPr>
          <w:rFonts w:cs="Tahoma"/>
          <w:color w:val="0D0D0D" w:themeColor="text1" w:themeTint="F2"/>
        </w:rPr>
        <w:t>se emite</w:t>
      </w:r>
      <w:r w:rsidRPr="00306649">
        <w:rPr>
          <w:rFonts w:cs="Tahoma"/>
          <w:bCs/>
          <w:color w:val="0D0D0D" w:themeColor="text1" w:themeTint="F2"/>
        </w:rPr>
        <w:t xml:space="preserve"> la presente Resolución, con base en los Antecedentes y Considerandos que se exponen a continuación:</w:t>
      </w:r>
    </w:p>
    <w:p w14:paraId="134E03A6" w14:textId="77777777" w:rsidR="00DB3DC5" w:rsidRPr="00306649" w:rsidRDefault="00DB3DC5" w:rsidP="002A0F83">
      <w:pPr>
        <w:spacing w:after="0" w:line="360" w:lineRule="auto"/>
        <w:contextualSpacing/>
        <w:rPr>
          <w:rFonts w:eastAsia="Calibri" w:cs="Tahoma"/>
          <w:b/>
          <w:bCs/>
          <w:lang w:val="es-ES"/>
        </w:rPr>
      </w:pPr>
    </w:p>
    <w:p w14:paraId="32EEB02D" w14:textId="685749E3" w:rsidR="00DB3DC5" w:rsidRPr="00306649" w:rsidRDefault="00DB3DC5" w:rsidP="002A0F83">
      <w:pPr>
        <w:pStyle w:val="Ttulo1"/>
        <w:spacing w:before="0" w:line="360" w:lineRule="auto"/>
        <w:jc w:val="center"/>
        <w:rPr>
          <w:rFonts w:ascii="Palatino Linotype" w:eastAsia="Calibri" w:hAnsi="Palatino Linotype"/>
          <w:b/>
          <w:bCs/>
          <w:color w:val="auto"/>
          <w:sz w:val="22"/>
          <w:szCs w:val="22"/>
          <w:lang w:val="es-ES"/>
        </w:rPr>
      </w:pPr>
      <w:bookmarkStart w:id="2" w:name="_Toc196922547"/>
      <w:r w:rsidRPr="00306649">
        <w:rPr>
          <w:rFonts w:ascii="Palatino Linotype" w:eastAsia="Calibri" w:hAnsi="Palatino Linotype"/>
          <w:b/>
          <w:bCs/>
          <w:color w:val="auto"/>
          <w:sz w:val="22"/>
          <w:szCs w:val="22"/>
          <w:lang w:val="es-ES"/>
        </w:rPr>
        <w:t>A N T E C E D E N T E S</w:t>
      </w:r>
      <w:bookmarkEnd w:id="2"/>
    </w:p>
    <w:p w14:paraId="09E98305" w14:textId="77777777" w:rsidR="00DB3DC5" w:rsidRPr="00306649" w:rsidRDefault="00DB3DC5" w:rsidP="002A0F83">
      <w:pPr>
        <w:spacing w:after="0" w:line="360" w:lineRule="auto"/>
        <w:contextualSpacing/>
        <w:jc w:val="center"/>
        <w:rPr>
          <w:rFonts w:eastAsia="Calibri" w:cs="Tahoma"/>
          <w:b/>
          <w:bCs/>
          <w:lang w:val="es-ES"/>
        </w:rPr>
      </w:pPr>
    </w:p>
    <w:p w14:paraId="5E541408" w14:textId="32A9C54B" w:rsidR="00DB3DC5" w:rsidRPr="00306649" w:rsidRDefault="00DB3DC5" w:rsidP="002A0F83">
      <w:pPr>
        <w:pStyle w:val="Ttulo2"/>
        <w:spacing w:before="0" w:line="360" w:lineRule="auto"/>
        <w:rPr>
          <w:rFonts w:ascii="Palatino Linotype" w:eastAsia="Calibri" w:hAnsi="Palatino Linotype"/>
          <w:b/>
          <w:bCs/>
          <w:color w:val="auto"/>
          <w:sz w:val="22"/>
          <w:szCs w:val="22"/>
          <w:lang w:val="es-ES"/>
        </w:rPr>
      </w:pPr>
      <w:bookmarkStart w:id="3" w:name="_Toc196922548"/>
      <w:r w:rsidRPr="00306649">
        <w:rPr>
          <w:rFonts w:ascii="Palatino Linotype" w:eastAsia="Calibri" w:hAnsi="Palatino Linotype"/>
          <w:b/>
          <w:bCs/>
          <w:color w:val="auto"/>
          <w:sz w:val="22"/>
          <w:szCs w:val="22"/>
          <w:lang w:val="es-ES"/>
        </w:rPr>
        <w:t>I. Presentación de la</w:t>
      </w:r>
      <w:r w:rsidR="00345BB5" w:rsidRPr="00306649">
        <w:rPr>
          <w:rFonts w:ascii="Palatino Linotype" w:eastAsia="Calibri" w:hAnsi="Palatino Linotype"/>
          <w:b/>
          <w:bCs/>
          <w:color w:val="auto"/>
          <w:sz w:val="22"/>
          <w:szCs w:val="22"/>
          <w:lang w:val="es-ES"/>
        </w:rPr>
        <w:t>s</w:t>
      </w:r>
      <w:r w:rsidRPr="00306649">
        <w:rPr>
          <w:rFonts w:ascii="Palatino Linotype" w:eastAsia="Calibri" w:hAnsi="Palatino Linotype"/>
          <w:b/>
          <w:bCs/>
          <w:color w:val="auto"/>
          <w:sz w:val="22"/>
          <w:szCs w:val="22"/>
          <w:lang w:val="es-ES"/>
        </w:rPr>
        <w:t xml:space="preserve"> solicitud</w:t>
      </w:r>
      <w:r w:rsidR="00345BB5" w:rsidRPr="00306649">
        <w:rPr>
          <w:rFonts w:ascii="Palatino Linotype" w:eastAsia="Calibri" w:hAnsi="Palatino Linotype"/>
          <w:b/>
          <w:bCs/>
          <w:color w:val="auto"/>
          <w:sz w:val="22"/>
          <w:szCs w:val="22"/>
          <w:lang w:val="es-ES"/>
        </w:rPr>
        <w:t>es</w:t>
      </w:r>
      <w:r w:rsidRPr="00306649">
        <w:rPr>
          <w:rFonts w:ascii="Palatino Linotype" w:eastAsia="Calibri" w:hAnsi="Palatino Linotype"/>
          <w:b/>
          <w:bCs/>
          <w:color w:val="auto"/>
          <w:sz w:val="22"/>
          <w:szCs w:val="22"/>
          <w:lang w:val="es-ES"/>
        </w:rPr>
        <w:t xml:space="preserve"> de información</w:t>
      </w:r>
      <w:bookmarkEnd w:id="3"/>
    </w:p>
    <w:p w14:paraId="5A91601B" w14:textId="77777777" w:rsidR="00DB3DC5" w:rsidRPr="00306649" w:rsidRDefault="00DB3DC5" w:rsidP="002A0F83">
      <w:pPr>
        <w:spacing w:after="0" w:line="360" w:lineRule="auto"/>
        <w:contextualSpacing/>
        <w:rPr>
          <w:rFonts w:eastAsia="Calibri" w:cs="Tahoma"/>
          <w:b/>
          <w:bCs/>
          <w:lang w:val="es-ES"/>
        </w:rPr>
      </w:pPr>
    </w:p>
    <w:p w14:paraId="1620C68D" w14:textId="43B9B528" w:rsidR="00DB3DC5" w:rsidRPr="00306649" w:rsidRDefault="00B83C05" w:rsidP="002A0F83">
      <w:pPr>
        <w:spacing w:after="0" w:line="360" w:lineRule="auto"/>
        <w:contextualSpacing/>
        <w:rPr>
          <w:rFonts w:cs="Tahoma"/>
        </w:rPr>
      </w:pPr>
      <w:r w:rsidRPr="00306649">
        <w:rPr>
          <w:rFonts w:eastAsia="Calibri" w:cs="Tahoma"/>
          <w:lang w:val="es-ES"/>
        </w:rPr>
        <w:t xml:space="preserve">El </w:t>
      </w:r>
      <w:r w:rsidR="004B384E" w:rsidRPr="00306649">
        <w:rPr>
          <w:rFonts w:eastAsia="Calibri" w:cs="Tahoma"/>
          <w:lang w:val="es-ES"/>
        </w:rPr>
        <w:t xml:space="preserve">dieciséis y </w:t>
      </w:r>
      <w:r w:rsidR="00811010" w:rsidRPr="00306649">
        <w:rPr>
          <w:rFonts w:eastAsia="Calibri" w:cs="Tahoma"/>
          <w:lang w:val="es-ES"/>
        </w:rPr>
        <w:t>veintiuno</w:t>
      </w:r>
      <w:r w:rsidR="007230BF" w:rsidRPr="00306649">
        <w:rPr>
          <w:rFonts w:eastAsia="Calibri" w:cs="Tahoma"/>
          <w:lang w:val="es-ES"/>
        </w:rPr>
        <w:t xml:space="preserve"> de enero </w:t>
      </w:r>
      <w:r w:rsidR="00654698" w:rsidRPr="00306649">
        <w:rPr>
          <w:rFonts w:eastAsia="Calibri" w:cs="Tahoma"/>
          <w:lang w:val="es-ES"/>
        </w:rPr>
        <w:t>de dos mil veintic</w:t>
      </w:r>
      <w:r w:rsidR="007230BF" w:rsidRPr="00306649">
        <w:rPr>
          <w:rFonts w:eastAsia="Calibri" w:cs="Tahoma"/>
          <w:lang w:val="es-ES"/>
        </w:rPr>
        <w:t>inco</w:t>
      </w:r>
      <w:r w:rsidR="00DB3DC5" w:rsidRPr="00306649">
        <w:rPr>
          <w:rFonts w:eastAsia="Calibri" w:cs="Tahoma"/>
          <w:lang w:val="es-ES"/>
        </w:rPr>
        <w:t xml:space="preserve">, el Particular presentó </w:t>
      </w:r>
      <w:r w:rsidR="009B4698" w:rsidRPr="00306649">
        <w:rPr>
          <w:rFonts w:eastAsia="Calibri" w:cs="Tahoma"/>
          <w:lang w:val="es-ES"/>
        </w:rPr>
        <w:t>diez</w:t>
      </w:r>
      <w:r w:rsidR="00DB3DC5" w:rsidRPr="00306649">
        <w:rPr>
          <w:rFonts w:eastAsia="Calibri" w:cs="Tahoma"/>
          <w:lang w:val="es-ES"/>
        </w:rPr>
        <w:t xml:space="preserve"> solicitud</w:t>
      </w:r>
      <w:r w:rsidR="00345BB5" w:rsidRPr="00306649">
        <w:rPr>
          <w:rFonts w:eastAsia="Calibri" w:cs="Tahoma"/>
          <w:lang w:val="es-ES"/>
        </w:rPr>
        <w:t>es</w:t>
      </w:r>
      <w:r w:rsidR="00DB3DC5" w:rsidRPr="00306649">
        <w:rPr>
          <w:rFonts w:eastAsia="Calibri" w:cs="Tahoma"/>
          <w:lang w:val="es-ES"/>
        </w:rPr>
        <w:t xml:space="preserve"> de acceso a la información, a través del Sistema de Acceso a la Información Mexiquense (SAIMEX), ant</w:t>
      </w:r>
      <w:r w:rsidR="00811010" w:rsidRPr="00306649">
        <w:rPr>
          <w:rFonts w:eastAsia="Calibri" w:cs="Tahoma"/>
          <w:lang w:val="es-ES"/>
        </w:rPr>
        <w:t>e la Secretaría de Movilidad</w:t>
      </w:r>
      <w:r w:rsidR="007F0FB2" w:rsidRPr="00306649">
        <w:rPr>
          <w:rFonts w:eastAsia="Calibri" w:cs="Times New Roman"/>
        </w:rPr>
        <w:t>,</w:t>
      </w:r>
      <w:r w:rsidR="007F0FB2" w:rsidRPr="00306649">
        <w:rPr>
          <w:rFonts w:eastAsia="Calibri" w:cs="Times New Roman"/>
          <w:b/>
        </w:rPr>
        <w:t xml:space="preserve"> </w:t>
      </w:r>
      <w:r w:rsidR="00DB3DC5" w:rsidRPr="00306649">
        <w:rPr>
          <w:rFonts w:cs="Tahoma"/>
        </w:rPr>
        <w:t>en los siguientes términos:</w:t>
      </w:r>
    </w:p>
    <w:p w14:paraId="026DC16E" w14:textId="77777777" w:rsidR="00DB3DC5" w:rsidRPr="00306649" w:rsidRDefault="00DB3DC5" w:rsidP="002A0F83">
      <w:pPr>
        <w:pStyle w:val="Prrafodelista"/>
        <w:tabs>
          <w:tab w:val="left" w:pos="567"/>
        </w:tabs>
        <w:spacing w:after="0" w:line="360" w:lineRule="auto"/>
        <w:ind w:left="0"/>
        <w:rPr>
          <w:rFonts w:cs="Tahoma"/>
          <w:lang w:val="es-ES"/>
        </w:rPr>
      </w:pPr>
    </w:p>
    <w:tbl>
      <w:tblPr>
        <w:tblStyle w:val="Tablaconcuadrcula"/>
        <w:tblW w:w="8926" w:type="dxa"/>
        <w:tblLook w:val="04A0" w:firstRow="1" w:lastRow="0" w:firstColumn="1" w:lastColumn="0" w:noHBand="0" w:noVBand="1"/>
      </w:tblPr>
      <w:tblGrid>
        <w:gridCol w:w="2405"/>
        <w:gridCol w:w="6521"/>
      </w:tblGrid>
      <w:tr w:rsidR="00232CCB" w:rsidRPr="00306649" w14:paraId="2CBB2887" w14:textId="77777777" w:rsidTr="00DE6D32">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B9DC0D3" w14:textId="77777777" w:rsidR="00232CCB" w:rsidRPr="00306649" w:rsidRDefault="00232CCB" w:rsidP="002A0F83">
            <w:pPr>
              <w:tabs>
                <w:tab w:val="left" w:pos="567"/>
              </w:tabs>
              <w:spacing w:line="360" w:lineRule="auto"/>
              <w:ind w:right="-28"/>
              <w:contextualSpacing/>
              <w:rPr>
                <w:rFonts w:cs="Tahoma"/>
                <w:b/>
                <w:sz w:val="20"/>
                <w:szCs w:val="20"/>
                <w:lang w:val="es-MX"/>
              </w:rPr>
            </w:pPr>
            <w:bookmarkStart w:id="4" w:name="_Hlk168659039"/>
            <w:r w:rsidRPr="00306649">
              <w:rPr>
                <w:rFonts w:cs="Tahoma"/>
                <w:b/>
                <w:sz w:val="20"/>
                <w:szCs w:val="20"/>
                <w:lang w:val="es-MX"/>
              </w:rPr>
              <w:t>FOLIO DE SOLICITUD</w:t>
            </w:r>
          </w:p>
        </w:tc>
        <w:tc>
          <w:tcPr>
            <w:tcW w:w="652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DFB4CB8" w14:textId="6B15DA39" w:rsidR="00232CCB" w:rsidRPr="00306649" w:rsidRDefault="007230BF" w:rsidP="002A0F83">
            <w:pPr>
              <w:tabs>
                <w:tab w:val="left" w:pos="567"/>
              </w:tabs>
              <w:spacing w:line="360" w:lineRule="auto"/>
              <w:contextualSpacing/>
              <w:rPr>
                <w:rFonts w:cs="Tahoma"/>
                <w:b/>
                <w:sz w:val="20"/>
                <w:szCs w:val="20"/>
                <w:lang w:val="es-MX"/>
              </w:rPr>
            </w:pPr>
            <w:r w:rsidRPr="00306649">
              <w:rPr>
                <w:rFonts w:cs="Tahoma"/>
                <w:b/>
                <w:sz w:val="20"/>
                <w:szCs w:val="20"/>
                <w:lang w:val="es-MX"/>
              </w:rPr>
              <w:t>‘’</w:t>
            </w:r>
            <w:r w:rsidR="00232CCB" w:rsidRPr="00306649">
              <w:rPr>
                <w:rFonts w:cs="Tahoma"/>
                <w:b/>
                <w:sz w:val="20"/>
                <w:szCs w:val="20"/>
                <w:lang w:val="es-MX"/>
              </w:rPr>
              <w:t>DESCRIPCIÓN CLARA Y PRECISA DE LA INFORMACIÓN SOLICITADA</w:t>
            </w:r>
          </w:p>
        </w:tc>
      </w:tr>
      <w:tr w:rsidR="00232CCB" w:rsidRPr="00306649" w14:paraId="3BEA5A65" w14:textId="77777777" w:rsidTr="00DE6D32">
        <w:tc>
          <w:tcPr>
            <w:tcW w:w="2405" w:type="dxa"/>
            <w:tcBorders>
              <w:top w:val="single" w:sz="4" w:space="0" w:color="auto"/>
              <w:left w:val="single" w:sz="4" w:space="0" w:color="auto"/>
              <w:bottom w:val="single" w:sz="4" w:space="0" w:color="auto"/>
              <w:right w:val="single" w:sz="4" w:space="0" w:color="auto"/>
            </w:tcBorders>
            <w:hideMark/>
          </w:tcPr>
          <w:p w14:paraId="028E5CD0" w14:textId="4C3C6ACA" w:rsidR="00232CCB" w:rsidRPr="00306649" w:rsidRDefault="007230BF" w:rsidP="002A0F83">
            <w:pPr>
              <w:spacing w:line="360" w:lineRule="auto"/>
              <w:rPr>
                <w:b/>
                <w:bCs/>
                <w:i/>
                <w:iCs/>
                <w:sz w:val="20"/>
                <w:szCs w:val="20"/>
                <w:lang w:val="es-MX"/>
              </w:rPr>
            </w:pPr>
            <w:r w:rsidRPr="00306649">
              <w:rPr>
                <w:b/>
                <w:bCs/>
                <w:i/>
                <w:iCs/>
                <w:sz w:val="20"/>
                <w:szCs w:val="20"/>
              </w:rPr>
              <w:t>000</w:t>
            </w:r>
            <w:r w:rsidR="00811010" w:rsidRPr="00306649">
              <w:rPr>
                <w:b/>
                <w:bCs/>
                <w:i/>
                <w:iCs/>
                <w:sz w:val="20"/>
                <w:szCs w:val="20"/>
              </w:rPr>
              <w:t>58</w:t>
            </w:r>
            <w:r w:rsidRPr="00306649">
              <w:rPr>
                <w:b/>
                <w:bCs/>
                <w:i/>
                <w:iCs/>
                <w:sz w:val="20"/>
                <w:szCs w:val="20"/>
              </w:rPr>
              <w:t>/</w:t>
            </w:r>
            <w:r w:rsidR="00811010" w:rsidRPr="00306649">
              <w:rPr>
                <w:b/>
                <w:bCs/>
                <w:i/>
                <w:iCs/>
                <w:sz w:val="20"/>
                <w:szCs w:val="20"/>
              </w:rPr>
              <w:t>SMOV</w:t>
            </w:r>
            <w:r w:rsidRPr="00306649">
              <w:rPr>
                <w:b/>
                <w:bCs/>
                <w:i/>
                <w:iCs/>
                <w:sz w:val="20"/>
                <w:szCs w:val="20"/>
              </w:rPr>
              <w:t>/IP/2025</w:t>
            </w:r>
          </w:p>
        </w:tc>
        <w:tc>
          <w:tcPr>
            <w:tcW w:w="6521" w:type="dxa"/>
            <w:tcBorders>
              <w:top w:val="single" w:sz="4" w:space="0" w:color="auto"/>
              <w:left w:val="single" w:sz="4" w:space="0" w:color="auto"/>
              <w:bottom w:val="single" w:sz="4" w:space="0" w:color="auto"/>
              <w:right w:val="single" w:sz="4" w:space="0" w:color="auto"/>
            </w:tcBorders>
            <w:hideMark/>
          </w:tcPr>
          <w:p w14:paraId="2A8B4532" w14:textId="210D5F2F" w:rsidR="00232CCB" w:rsidRPr="00306649" w:rsidRDefault="00811010" w:rsidP="002A0F83">
            <w:pPr>
              <w:tabs>
                <w:tab w:val="left" w:pos="567"/>
              </w:tabs>
              <w:spacing w:line="360" w:lineRule="auto"/>
              <w:contextualSpacing/>
              <w:rPr>
                <w:i/>
                <w:color w:val="000000"/>
                <w:sz w:val="20"/>
                <w:szCs w:val="20"/>
                <w:lang w:val="es-MX"/>
              </w:rPr>
            </w:pPr>
            <w:r w:rsidRPr="00306649">
              <w:rPr>
                <w:i/>
                <w:iCs/>
                <w:color w:val="000000"/>
                <w:sz w:val="20"/>
                <w:szCs w:val="20"/>
                <w:lang w:val="es-MX"/>
              </w:rPr>
              <w:t>Los operativos realizado al transporte público en la zona 2 con el número de vehículos detenido la causa y los inventarios.</w:t>
            </w:r>
            <w:r w:rsidR="00232CCB" w:rsidRPr="00306649">
              <w:rPr>
                <w:i/>
                <w:iCs/>
                <w:color w:val="000000"/>
                <w:sz w:val="20"/>
                <w:szCs w:val="20"/>
                <w:lang w:val="es-MX"/>
              </w:rPr>
              <w:t>”</w:t>
            </w:r>
            <w:r w:rsidRPr="00306649">
              <w:rPr>
                <w:i/>
                <w:iCs/>
                <w:color w:val="000000"/>
                <w:sz w:val="20"/>
                <w:szCs w:val="20"/>
                <w:lang w:val="es-MX"/>
              </w:rPr>
              <w:t xml:space="preserve"> (Sic.)</w:t>
            </w:r>
            <w:r w:rsidR="007230BF" w:rsidRPr="00306649">
              <w:rPr>
                <w:i/>
                <w:iCs/>
                <w:color w:val="000000"/>
                <w:sz w:val="20"/>
                <w:szCs w:val="20"/>
                <w:lang w:val="es-MX"/>
              </w:rPr>
              <w:t xml:space="preserve"> </w:t>
            </w:r>
          </w:p>
        </w:tc>
      </w:tr>
      <w:tr w:rsidR="00232CCB" w:rsidRPr="00306649" w14:paraId="7B9390CE" w14:textId="77777777" w:rsidTr="00DE6D32">
        <w:tc>
          <w:tcPr>
            <w:tcW w:w="2405" w:type="dxa"/>
            <w:tcBorders>
              <w:top w:val="single" w:sz="4" w:space="0" w:color="auto"/>
              <w:left w:val="single" w:sz="4" w:space="0" w:color="auto"/>
              <w:bottom w:val="single" w:sz="4" w:space="0" w:color="auto"/>
              <w:right w:val="single" w:sz="4" w:space="0" w:color="auto"/>
            </w:tcBorders>
            <w:hideMark/>
          </w:tcPr>
          <w:p w14:paraId="50F58B47" w14:textId="4C8B5FBC" w:rsidR="00232CCB" w:rsidRPr="00306649" w:rsidRDefault="00811010" w:rsidP="002A0F83">
            <w:pPr>
              <w:spacing w:line="360" w:lineRule="auto"/>
              <w:rPr>
                <w:b/>
                <w:bCs/>
                <w:i/>
                <w:iCs/>
                <w:sz w:val="20"/>
                <w:szCs w:val="20"/>
                <w:lang w:val="es-MX"/>
              </w:rPr>
            </w:pPr>
            <w:r w:rsidRPr="00306649">
              <w:rPr>
                <w:b/>
                <w:bCs/>
                <w:i/>
                <w:iCs/>
                <w:sz w:val="20"/>
                <w:szCs w:val="20"/>
              </w:rPr>
              <w:lastRenderedPageBreak/>
              <w:t>000</w:t>
            </w:r>
            <w:r w:rsidR="004B384E" w:rsidRPr="00306649">
              <w:rPr>
                <w:b/>
                <w:bCs/>
                <w:i/>
                <w:iCs/>
                <w:sz w:val="20"/>
                <w:szCs w:val="20"/>
              </w:rPr>
              <w:t>42</w:t>
            </w:r>
            <w:r w:rsidRPr="00306649">
              <w:rPr>
                <w:b/>
                <w:bCs/>
                <w:i/>
                <w:iCs/>
                <w:sz w:val="20"/>
                <w:szCs w:val="20"/>
              </w:rPr>
              <w:t>/SMOV/IP/2025</w:t>
            </w:r>
          </w:p>
        </w:tc>
        <w:tc>
          <w:tcPr>
            <w:tcW w:w="6521" w:type="dxa"/>
            <w:tcBorders>
              <w:top w:val="single" w:sz="4" w:space="0" w:color="auto"/>
              <w:left w:val="single" w:sz="4" w:space="0" w:color="auto"/>
              <w:bottom w:val="single" w:sz="4" w:space="0" w:color="auto"/>
              <w:right w:val="single" w:sz="4" w:space="0" w:color="auto"/>
            </w:tcBorders>
            <w:hideMark/>
          </w:tcPr>
          <w:p w14:paraId="76ECF583" w14:textId="4BB9DA27" w:rsidR="00232CCB" w:rsidRPr="00306649" w:rsidRDefault="004B384E" w:rsidP="002A0F83">
            <w:pPr>
              <w:spacing w:line="360" w:lineRule="auto"/>
              <w:contextualSpacing/>
              <w:rPr>
                <w:rFonts w:eastAsia="Times New Roman" w:cs="Arial"/>
                <w:bCs/>
                <w:iCs/>
                <w:sz w:val="20"/>
                <w:szCs w:val="20"/>
                <w:lang w:val="es-MX" w:eastAsia="es-ES"/>
              </w:rPr>
            </w:pPr>
            <w:r w:rsidRPr="00306649">
              <w:rPr>
                <w:i/>
                <w:color w:val="000000"/>
                <w:sz w:val="20"/>
                <w:szCs w:val="20"/>
              </w:rPr>
              <w:t>Los operativos realizado al transporte público con los inventarios de los vehículos detenidos de julio a diciembre 2024</w:t>
            </w:r>
            <w:r w:rsidR="00232CCB" w:rsidRPr="00306649">
              <w:rPr>
                <w:rFonts w:eastAsia="Times New Roman" w:cs="Arial"/>
                <w:bCs/>
                <w:i/>
                <w:iCs/>
                <w:sz w:val="20"/>
                <w:szCs w:val="20"/>
                <w:lang w:val="es-MX" w:eastAsia="es-ES"/>
              </w:rPr>
              <w:t xml:space="preserve">” </w:t>
            </w:r>
            <w:r w:rsidRPr="00306649">
              <w:rPr>
                <w:i/>
                <w:iCs/>
                <w:color w:val="000000"/>
                <w:sz w:val="20"/>
                <w:szCs w:val="20"/>
                <w:lang w:val="es-MX"/>
              </w:rPr>
              <w:t>(Sic.)</w:t>
            </w:r>
          </w:p>
        </w:tc>
      </w:tr>
      <w:tr w:rsidR="00811010" w:rsidRPr="00306649" w14:paraId="6E4AEE06" w14:textId="77777777" w:rsidTr="00DE6D32">
        <w:tc>
          <w:tcPr>
            <w:tcW w:w="2405" w:type="dxa"/>
            <w:tcBorders>
              <w:top w:val="single" w:sz="4" w:space="0" w:color="auto"/>
              <w:left w:val="single" w:sz="4" w:space="0" w:color="auto"/>
              <w:bottom w:val="single" w:sz="4" w:space="0" w:color="auto"/>
              <w:right w:val="single" w:sz="4" w:space="0" w:color="auto"/>
            </w:tcBorders>
          </w:tcPr>
          <w:p w14:paraId="1D4A337C" w14:textId="72F2D8DF" w:rsidR="00811010" w:rsidRPr="00306649" w:rsidRDefault="00811010" w:rsidP="002A0F83">
            <w:pPr>
              <w:spacing w:line="360" w:lineRule="auto"/>
              <w:rPr>
                <w:b/>
                <w:bCs/>
                <w:i/>
                <w:iCs/>
                <w:sz w:val="20"/>
                <w:szCs w:val="20"/>
              </w:rPr>
            </w:pPr>
            <w:r w:rsidRPr="00306649">
              <w:rPr>
                <w:b/>
                <w:bCs/>
                <w:i/>
                <w:iCs/>
                <w:sz w:val="20"/>
                <w:szCs w:val="20"/>
              </w:rPr>
              <w:t>000</w:t>
            </w:r>
            <w:r w:rsidR="00964D37" w:rsidRPr="00306649">
              <w:rPr>
                <w:b/>
                <w:bCs/>
                <w:i/>
                <w:iCs/>
                <w:sz w:val="20"/>
                <w:szCs w:val="20"/>
              </w:rPr>
              <w:t>60</w:t>
            </w:r>
            <w:r w:rsidRPr="00306649">
              <w:rPr>
                <w:b/>
                <w:bCs/>
                <w:i/>
                <w:iCs/>
                <w:sz w:val="20"/>
                <w:szCs w:val="20"/>
              </w:rPr>
              <w:t>/SMOV/IP/2025</w:t>
            </w:r>
          </w:p>
        </w:tc>
        <w:tc>
          <w:tcPr>
            <w:tcW w:w="6521" w:type="dxa"/>
            <w:tcBorders>
              <w:top w:val="single" w:sz="4" w:space="0" w:color="auto"/>
              <w:left w:val="single" w:sz="4" w:space="0" w:color="auto"/>
              <w:bottom w:val="single" w:sz="4" w:space="0" w:color="auto"/>
              <w:right w:val="single" w:sz="4" w:space="0" w:color="auto"/>
            </w:tcBorders>
          </w:tcPr>
          <w:p w14:paraId="42A5D0E0" w14:textId="41BD9517" w:rsidR="00811010" w:rsidRPr="00306649" w:rsidRDefault="00964D37" w:rsidP="002A0F83">
            <w:pPr>
              <w:spacing w:line="360" w:lineRule="auto"/>
              <w:contextualSpacing/>
              <w:rPr>
                <w:rFonts w:eastAsia="Times New Roman" w:cs="Arial"/>
                <w:bCs/>
                <w:i/>
                <w:iCs/>
                <w:sz w:val="20"/>
                <w:szCs w:val="20"/>
                <w:lang w:eastAsia="es-ES"/>
              </w:rPr>
            </w:pPr>
            <w:r w:rsidRPr="00306649">
              <w:rPr>
                <w:i/>
                <w:color w:val="000000"/>
                <w:sz w:val="20"/>
                <w:szCs w:val="20"/>
              </w:rPr>
              <w:t>Los operativos realizado al transporte público en la zona 4 con el número de vehículos detenido la causa y los inventarios.</w:t>
            </w:r>
            <w:r w:rsidRPr="00306649">
              <w:rPr>
                <w:rFonts w:eastAsia="Times New Roman" w:cs="Arial"/>
                <w:bCs/>
                <w:i/>
                <w:iCs/>
                <w:sz w:val="20"/>
                <w:szCs w:val="20"/>
                <w:lang w:val="es-MX" w:eastAsia="es-ES"/>
              </w:rPr>
              <w:t xml:space="preserve">” </w:t>
            </w:r>
            <w:r w:rsidRPr="00306649">
              <w:rPr>
                <w:i/>
                <w:iCs/>
                <w:color w:val="000000"/>
                <w:sz w:val="20"/>
                <w:szCs w:val="20"/>
                <w:lang w:val="es-MX"/>
              </w:rPr>
              <w:t>(Sic.)</w:t>
            </w:r>
          </w:p>
        </w:tc>
      </w:tr>
      <w:tr w:rsidR="00811010" w:rsidRPr="00306649" w14:paraId="41BA395B" w14:textId="77777777" w:rsidTr="00DE6D32">
        <w:tc>
          <w:tcPr>
            <w:tcW w:w="2405" w:type="dxa"/>
            <w:tcBorders>
              <w:top w:val="single" w:sz="4" w:space="0" w:color="auto"/>
              <w:left w:val="single" w:sz="4" w:space="0" w:color="auto"/>
              <w:bottom w:val="single" w:sz="4" w:space="0" w:color="auto"/>
              <w:right w:val="single" w:sz="4" w:space="0" w:color="auto"/>
            </w:tcBorders>
          </w:tcPr>
          <w:p w14:paraId="2D9B4500" w14:textId="15188E50" w:rsidR="00811010" w:rsidRPr="00306649" w:rsidRDefault="00811010" w:rsidP="002A0F83">
            <w:pPr>
              <w:spacing w:line="360" w:lineRule="auto"/>
              <w:rPr>
                <w:b/>
                <w:bCs/>
                <w:i/>
                <w:iCs/>
                <w:sz w:val="20"/>
                <w:szCs w:val="20"/>
              </w:rPr>
            </w:pPr>
            <w:r w:rsidRPr="00306649">
              <w:rPr>
                <w:b/>
                <w:bCs/>
                <w:i/>
                <w:iCs/>
                <w:sz w:val="20"/>
                <w:szCs w:val="20"/>
              </w:rPr>
              <w:t>000</w:t>
            </w:r>
            <w:r w:rsidR="009B4698" w:rsidRPr="00306649">
              <w:rPr>
                <w:b/>
                <w:bCs/>
                <w:i/>
                <w:iCs/>
                <w:sz w:val="20"/>
                <w:szCs w:val="20"/>
              </w:rPr>
              <w:t>37</w:t>
            </w:r>
            <w:r w:rsidRPr="00306649">
              <w:rPr>
                <w:b/>
                <w:bCs/>
                <w:i/>
                <w:iCs/>
                <w:sz w:val="20"/>
                <w:szCs w:val="20"/>
              </w:rPr>
              <w:t>/SMOV/IP/2025</w:t>
            </w:r>
          </w:p>
        </w:tc>
        <w:tc>
          <w:tcPr>
            <w:tcW w:w="6521" w:type="dxa"/>
            <w:tcBorders>
              <w:top w:val="single" w:sz="4" w:space="0" w:color="auto"/>
              <w:left w:val="single" w:sz="4" w:space="0" w:color="auto"/>
              <w:bottom w:val="single" w:sz="4" w:space="0" w:color="auto"/>
              <w:right w:val="single" w:sz="4" w:space="0" w:color="auto"/>
            </w:tcBorders>
          </w:tcPr>
          <w:p w14:paraId="38B2E2F9" w14:textId="35420B70" w:rsidR="00811010" w:rsidRPr="00306649" w:rsidRDefault="00DD6325" w:rsidP="002A0F83">
            <w:pPr>
              <w:spacing w:line="360" w:lineRule="auto"/>
              <w:contextualSpacing/>
              <w:rPr>
                <w:rFonts w:eastAsia="Times New Roman" w:cs="Arial"/>
                <w:bCs/>
                <w:i/>
                <w:iCs/>
                <w:sz w:val="20"/>
                <w:szCs w:val="20"/>
                <w:lang w:eastAsia="es-ES"/>
              </w:rPr>
            </w:pPr>
            <w:r w:rsidRPr="00306649">
              <w:rPr>
                <w:i/>
                <w:color w:val="000000"/>
                <w:sz w:val="20"/>
                <w:szCs w:val="14"/>
              </w:rPr>
              <w:t>Los operativos realizado al transporte público con los inventarios de los vehículos detenidos de enero a junio 2022.</w:t>
            </w:r>
            <w:r w:rsidRPr="00306649">
              <w:rPr>
                <w:rFonts w:eastAsia="Times New Roman" w:cs="Arial"/>
                <w:bCs/>
                <w:i/>
                <w:iCs/>
                <w:sz w:val="20"/>
                <w:szCs w:val="20"/>
                <w:lang w:val="es-MX" w:eastAsia="es-ES"/>
              </w:rPr>
              <w:t xml:space="preserve">” </w:t>
            </w:r>
            <w:r w:rsidRPr="00306649">
              <w:rPr>
                <w:i/>
                <w:iCs/>
                <w:color w:val="000000"/>
                <w:sz w:val="20"/>
                <w:szCs w:val="20"/>
                <w:lang w:val="es-MX"/>
              </w:rPr>
              <w:t>(Sic.)</w:t>
            </w:r>
          </w:p>
        </w:tc>
      </w:tr>
      <w:tr w:rsidR="009B4698" w:rsidRPr="00306649" w14:paraId="209779BE" w14:textId="77777777" w:rsidTr="00DE6D32">
        <w:tc>
          <w:tcPr>
            <w:tcW w:w="2405" w:type="dxa"/>
            <w:tcBorders>
              <w:top w:val="single" w:sz="4" w:space="0" w:color="auto"/>
              <w:left w:val="single" w:sz="4" w:space="0" w:color="auto"/>
              <w:bottom w:val="single" w:sz="4" w:space="0" w:color="auto"/>
              <w:right w:val="single" w:sz="4" w:space="0" w:color="auto"/>
            </w:tcBorders>
          </w:tcPr>
          <w:p w14:paraId="21525540" w14:textId="49AD8020" w:rsidR="009B4698" w:rsidRPr="00306649" w:rsidRDefault="009B4698" w:rsidP="002A0F83">
            <w:pPr>
              <w:spacing w:line="360" w:lineRule="auto"/>
              <w:rPr>
                <w:b/>
                <w:bCs/>
                <w:i/>
                <w:iCs/>
                <w:sz w:val="20"/>
                <w:szCs w:val="20"/>
              </w:rPr>
            </w:pPr>
            <w:bookmarkStart w:id="5" w:name="_Hlk196689581"/>
            <w:r w:rsidRPr="00306649">
              <w:rPr>
                <w:b/>
                <w:bCs/>
                <w:i/>
                <w:iCs/>
                <w:sz w:val="20"/>
                <w:szCs w:val="20"/>
              </w:rPr>
              <w:t>00059/SMOV/IP/2025</w:t>
            </w:r>
          </w:p>
        </w:tc>
        <w:tc>
          <w:tcPr>
            <w:tcW w:w="6521" w:type="dxa"/>
            <w:tcBorders>
              <w:top w:val="single" w:sz="4" w:space="0" w:color="auto"/>
              <w:left w:val="single" w:sz="4" w:space="0" w:color="auto"/>
              <w:bottom w:val="single" w:sz="4" w:space="0" w:color="auto"/>
              <w:right w:val="single" w:sz="4" w:space="0" w:color="auto"/>
            </w:tcBorders>
          </w:tcPr>
          <w:p w14:paraId="6E9D38C3" w14:textId="5EDBE737" w:rsidR="009B4698" w:rsidRPr="00306649" w:rsidRDefault="00CF432D" w:rsidP="002A0F83">
            <w:pPr>
              <w:spacing w:line="360" w:lineRule="auto"/>
              <w:contextualSpacing/>
              <w:rPr>
                <w:i/>
                <w:color w:val="000000"/>
                <w:sz w:val="20"/>
                <w:szCs w:val="14"/>
              </w:rPr>
            </w:pPr>
            <w:r w:rsidRPr="00306649">
              <w:rPr>
                <w:i/>
                <w:color w:val="000000"/>
                <w:sz w:val="20"/>
                <w:szCs w:val="14"/>
                <w:lang w:val="es-MX"/>
              </w:rPr>
              <w:t>Los operativos realizado al transporte público en la zona 3 con el número de vehículos detenido la causa y los inventarios.” (Sic.)</w:t>
            </w:r>
          </w:p>
        </w:tc>
      </w:tr>
      <w:tr w:rsidR="009B4698" w:rsidRPr="00306649" w14:paraId="75F75D45" w14:textId="77777777" w:rsidTr="00DE6D32">
        <w:tc>
          <w:tcPr>
            <w:tcW w:w="2405" w:type="dxa"/>
            <w:tcBorders>
              <w:top w:val="single" w:sz="4" w:space="0" w:color="auto"/>
              <w:left w:val="single" w:sz="4" w:space="0" w:color="auto"/>
              <w:bottom w:val="single" w:sz="4" w:space="0" w:color="auto"/>
              <w:right w:val="single" w:sz="4" w:space="0" w:color="auto"/>
            </w:tcBorders>
          </w:tcPr>
          <w:p w14:paraId="43275F9A" w14:textId="7F2F5E5D" w:rsidR="009B4698" w:rsidRPr="00306649" w:rsidRDefault="009B4698" w:rsidP="002A0F83">
            <w:pPr>
              <w:spacing w:line="360" w:lineRule="auto"/>
              <w:rPr>
                <w:b/>
                <w:bCs/>
                <w:i/>
                <w:iCs/>
                <w:sz w:val="20"/>
                <w:szCs w:val="20"/>
              </w:rPr>
            </w:pPr>
            <w:r w:rsidRPr="00306649">
              <w:rPr>
                <w:b/>
                <w:bCs/>
                <w:i/>
                <w:iCs/>
                <w:sz w:val="20"/>
                <w:szCs w:val="20"/>
              </w:rPr>
              <w:t>00057/SMOV/IP/2025</w:t>
            </w:r>
          </w:p>
        </w:tc>
        <w:tc>
          <w:tcPr>
            <w:tcW w:w="6521" w:type="dxa"/>
            <w:tcBorders>
              <w:top w:val="single" w:sz="4" w:space="0" w:color="auto"/>
              <w:left w:val="single" w:sz="4" w:space="0" w:color="auto"/>
              <w:bottom w:val="single" w:sz="4" w:space="0" w:color="auto"/>
              <w:right w:val="single" w:sz="4" w:space="0" w:color="auto"/>
            </w:tcBorders>
          </w:tcPr>
          <w:p w14:paraId="588B6039" w14:textId="7A017585" w:rsidR="009B4698" w:rsidRPr="00306649" w:rsidRDefault="00D43DE4" w:rsidP="002A0F83">
            <w:pPr>
              <w:spacing w:line="360" w:lineRule="auto"/>
              <w:contextualSpacing/>
              <w:rPr>
                <w:i/>
                <w:color w:val="000000"/>
                <w:sz w:val="20"/>
                <w:szCs w:val="14"/>
              </w:rPr>
            </w:pPr>
            <w:r w:rsidRPr="00306649">
              <w:rPr>
                <w:i/>
                <w:color w:val="000000"/>
                <w:sz w:val="20"/>
                <w:szCs w:val="14"/>
                <w:lang w:val="es-MX"/>
              </w:rPr>
              <w:t>Los operativos realizado al transporte público en la zona 1 con el número de vehículos detenido la causa y los inventarios.” (Sic.)</w:t>
            </w:r>
          </w:p>
        </w:tc>
      </w:tr>
      <w:tr w:rsidR="009B4698" w:rsidRPr="00306649" w14:paraId="302C96D1" w14:textId="77777777" w:rsidTr="00DE6D32">
        <w:tc>
          <w:tcPr>
            <w:tcW w:w="2405" w:type="dxa"/>
            <w:tcBorders>
              <w:top w:val="single" w:sz="4" w:space="0" w:color="auto"/>
              <w:left w:val="single" w:sz="4" w:space="0" w:color="auto"/>
              <w:bottom w:val="single" w:sz="4" w:space="0" w:color="auto"/>
              <w:right w:val="single" w:sz="4" w:space="0" w:color="auto"/>
            </w:tcBorders>
          </w:tcPr>
          <w:p w14:paraId="35C10ED0" w14:textId="6A8D0C3B" w:rsidR="009B4698" w:rsidRPr="00306649" w:rsidRDefault="004733F6" w:rsidP="002A0F83">
            <w:pPr>
              <w:spacing w:line="360" w:lineRule="auto"/>
              <w:rPr>
                <w:b/>
                <w:bCs/>
                <w:i/>
                <w:iCs/>
                <w:sz w:val="20"/>
                <w:szCs w:val="20"/>
              </w:rPr>
            </w:pPr>
            <w:r w:rsidRPr="00306649">
              <w:rPr>
                <w:b/>
                <w:bCs/>
                <w:i/>
                <w:iCs/>
                <w:sz w:val="20"/>
                <w:szCs w:val="20"/>
              </w:rPr>
              <w:t>000</w:t>
            </w:r>
            <w:r w:rsidR="005C7871" w:rsidRPr="00306649">
              <w:rPr>
                <w:b/>
                <w:bCs/>
                <w:i/>
                <w:iCs/>
                <w:sz w:val="20"/>
                <w:szCs w:val="20"/>
              </w:rPr>
              <w:t>38</w:t>
            </w:r>
            <w:r w:rsidRPr="00306649">
              <w:rPr>
                <w:b/>
                <w:bCs/>
                <w:i/>
                <w:iCs/>
                <w:sz w:val="20"/>
                <w:szCs w:val="20"/>
              </w:rPr>
              <w:t>/SMOV/IP/2025</w:t>
            </w:r>
          </w:p>
        </w:tc>
        <w:tc>
          <w:tcPr>
            <w:tcW w:w="6521" w:type="dxa"/>
            <w:tcBorders>
              <w:top w:val="single" w:sz="4" w:space="0" w:color="auto"/>
              <w:left w:val="single" w:sz="4" w:space="0" w:color="auto"/>
              <w:bottom w:val="single" w:sz="4" w:space="0" w:color="auto"/>
              <w:right w:val="single" w:sz="4" w:space="0" w:color="auto"/>
            </w:tcBorders>
          </w:tcPr>
          <w:p w14:paraId="4A621781" w14:textId="1DCA4663" w:rsidR="009B4698" w:rsidRPr="00306649" w:rsidRDefault="005C7871" w:rsidP="002A0F83">
            <w:pPr>
              <w:spacing w:line="360" w:lineRule="auto"/>
              <w:contextualSpacing/>
              <w:rPr>
                <w:i/>
                <w:color w:val="000000"/>
                <w:sz w:val="20"/>
                <w:szCs w:val="14"/>
              </w:rPr>
            </w:pPr>
            <w:r w:rsidRPr="00306649">
              <w:rPr>
                <w:i/>
                <w:color w:val="000000"/>
                <w:sz w:val="20"/>
                <w:szCs w:val="14"/>
                <w:lang w:val="es-MX"/>
              </w:rPr>
              <w:t>Los operativos realizado al transporte público con los inventarios de los vehículos detenidos de julio a diciembre 2022.” (Sic.)</w:t>
            </w:r>
          </w:p>
        </w:tc>
      </w:tr>
      <w:tr w:rsidR="009B4698" w:rsidRPr="00306649" w14:paraId="2A70B0C0" w14:textId="77777777" w:rsidTr="00DE6D32">
        <w:tc>
          <w:tcPr>
            <w:tcW w:w="2405" w:type="dxa"/>
            <w:tcBorders>
              <w:top w:val="single" w:sz="4" w:space="0" w:color="auto"/>
              <w:left w:val="single" w:sz="4" w:space="0" w:color="auto"/>
              <w:bottom w:val="single" w:sz="4" w:space="0" w:color="auto"/>
              <w:right w:val="single" w:sz="4" w:space="0" w:color="auto"/>
            </w:tcBorders>
          </w:tcPr>
          <w:p w14:paraId="204A83E9" w14:textId="1EF09684" w:rsidR="009B4698" w:rsidRPr="00306649" w:rsidRDefault="004733F6" w:rsidP="002A0F83">
            <w:pPr>
              <w:spacing w:line="360" w:lineRule="auto"/>
              <w:rPr>
                <w:b/>
                <w:bCs/>
                <w:i/>
                <w:iCs/>
                <w:sz w:val="20"/>
                <w:szCs w:val="20"/>
              </w:rPr>
            </w:pPr>
            <w:r w:rsidRPr="00306649">
              <w:rPr>
                <w:b/>
                <w:bCs/>
                <w:i/>
                <w:iCs/>
                <w:sz w:val="20"/>
                <w:szCs w:val="20"/>
              </w:rPr>
              <w:t>000</w:t>
            </w:r>
            <w:r w:rsidR="00AC38C6" w:rsidRPr="00306649">
              <w:rPr>
                <w:b/>
                <w:bCs/>
                <w:i/>
                <w:iCs/>
                <w:sz w:val="20"/>
                <w:szCs w:val="20"/>
              </w:rPr>
              <w:t>39</w:t>
            </w:r>
            <w:r w:rsidRPr="00306649">
              <w:rPr>
                <w:b/>
                <w:bCs/>
                <w:i/>
                <w:iCs/>
                <w:sz w:val="20"/>
                <w:szCs w:val="20"/>
              </w:rPr>
              <w:t>/SMOV/IP/2025</w:t>
            </w:r>
          </w:p>
        </w:tc>
        <w:tc>
          <w:tcPr>
            <w:tcW w:w="6521" w:type="dxa"/>
            <w:tcBorders>
              <w:top w:val="single" w:sz="4" w:space="0" w:color="auto"/>
              <w:left w:val="single" w:sz="4" w:space="0" w:color="auto"/>
              <w:bottom w:val="single" w:sz="4" w:space="0" w:color="auto"/>
              <w:right w:val="single" w:sz="4" w:space="0" w:color="auto"/>
            </w:tcBorders>
          </w:tcPr>
          <w:p w14:paraId="65B34BD2" w14:textId="69B9FE2F" w:rsidR="009B4698" w:rsidRPr="00306649" w:rsidRDefault="00AC38C6" w:rsidP="002A0F83">
            <w:pPr>
              <w:spacing w:line="360" w:lineRule="auto"/>
              <w:contextualSpacing/>
              <w:rPr>
                <w:i/>
                <w:color w:val="000000"/>
                <w:sz w:val="20"/>
                <w:szCs w:val="14"/>
              </w:rPr>
            </w:pPr>
            <w:r w:rsidRPr="00306649">
              <w:rPr>
                <w:i/>
                <w:color w:val="000000"/>
                <w:sz w:val="20"/>
                <w:szCs w:val="14"/>
                <w:lang w:val="es-MX"/>
              </w:rPr>
              <w:t>Los operativos realizado al transporte público con los inventarios de los vehículos detenidos de enero a junio 2023.” (Sic.)</w:t>
            </w:r>
          </w:p>
        </w:tc>
      </w:tr>
      <w:tr w:rsidR="009B4698" w:rsidRPr="00306649" w14:paraId="3055B0B1" w14:textId="77777777" w:rsidTr="00DE6D32">
        <w:tc>
          <w:tcPr>
            <w:tcW w:w="2405" w:type="dxa"/>
            <w:tcBorders>
              <w:top w:val="single" w:sz="4" w:space="0" w:color="auto"/>
              <w:left w:val="single" w:sz="4" w:space="0" w:color="auto"/>
              <w:bottom w:val="single" w:sz="4" w:space="0" w:color="auto"/>
              <w:right w:val="single" w:sz="4" w:space="0" w:color="auto"/>
            </w:tcBorders>
          </w:tcPr>
          <w:p w14:paraId="66E58780" w14:textId="4A9F6B3E" w:rsidR="009B4698" w:rsidRPr="00306649" w:rsidRDefault="004733F6" w:rsidP="002A0F83">
            <w:pPr>
              <w:spacing w:line="360" w:lineRule="auto"/>
              <w:rPr>
                <w:b/>
                <w:bCs/>
                <w:i/>
                <w:iCs/>
                <w:sz w:val="20"/>
                <w:szCs w:val="20"/>
              </w:rPr>
            </w:pPr>
            <w:r w:rsidRPr="00306649">
              <w:rPr>
                <w:b/>
                <w:bCs/>
                <w:i/>
                <w:iCs/>
                <w:sz w:val="20"/>
                <w:szCs w:val="20"/>
              </w:rPr>
              <w:t>000</w:t>
            </w:r>
            <w:r w:rsidR="00D34E15" w:rsidRPr="00306649">
              <w:rPr>
                <w:b/>
                <w:bCs/>
                <w:i/>
                <w:iCs/>
                <w:sz w:val="20"/>
                <w:szCs w:val="20"/>
              </w:rPr>
              <w:t>40</w:t>
            </w:r>
            <w:r w:rsidRPr="00306649">
              <w:rPr>
                <w:b/>
                <w:bCs/>
                <w:i/>
                <w:iCs/>
                <w:sz w:val="20"/>
                <w:szCs w:val="20"/>
              </w:rPr>
              <w:t>/SMOV/IP/2025</w:t>
            </w:r>
          </w:p>
        </w:tc>
        <w:tc>
          <w:tcPr>
            <w:tcW w:w="6521" w:type="dxa"/>
            <w:tcBorders>
              <w:top w:val="single" w:sz="4" w:space="0" w:color="auto"/>
              <w:left w:val="single" w:sz="4" w:space="0" w:color="auto"/>
              <w:bottom w:val="single" w:sz="4" w:space="0" w:color="auto"/>
              <w:right w:val="single" w:sz="4" w:space="0" w:color="auto"/>
            </w:tcBorders>
          </w:tcPr>
          <w:p w14:paraId="0E8C1D88" w14:textId="328B4103" w:rsidR="009B4698" w:rsidRPr="00306649" w:rsidRDefault="00D34E15" w:rsidP="002A0F83">
            <w:pPr>
              <w:spacing w:line="360" w:lineRule="auto"/>
              <w:contextualSpacing/>
              <w:rPr>
                <w:i/>
                <w:color w:val="000000"/>
                <w:sz w:val="20"/>
                <w:szCs w:val="14"/>
              </w:rPr>
            </w:pPr>
            <w:r w:rsidRPr="00306649">
              <w:rPr>
                <w:i/>
                <w:color w:val="000000"/>
                <w:sz w:val="20"/>
                <w:szCs w:val="14"/>
                <w:lang w:val="es-MX"/>
              </w:rPr>
              <w:t>Los operativos realizado al transporte público con los inventarios de los vehículos detenidos de julio a diciembre 2023.” (Sic.)</w:t>
            </w:r>
          </w:p>
        </w:tc>
      </w:tr>
      <w:tr w:rsidR="009B4698" w:rsidRPr="00306649" w14:paraId="0D4A94A4" w14:textId="77777777" w:rsidTr="00DE6D32">
        <w:tc>
          <w:tcPr>
            <w:tcW w:w="2405" w:type="dxa"/>
            <w:tcBorders>
              <w:top w:val="single" w:sz="4" w:space="0" w:color="auto"/>
              <w:left w:val="single" w:sz="4" w:space="0" w:color="auto"/>
              <w:bottom w:val="single" w:sz="4" w:space="0" w:color="auto"/>
              <w:right w:val="single" w:sz="4" w:space="0" w:color="auto"/>
            </w:tcBorders>
          </w:tcPr>
          <w:p w14:paraId="433E48E8" w14:textId="65DB00B4" w:rsidR="009B4698" w:rsidRPr="00306649" w:rsidRDefault="004733F6" w:rsidP="002A0F83">
            <w:pPr>
              <w:spacing w:line="360" w:lineRule="auto"/>
              <w:rPr>
                <w:b/>
                <w:bCs/>
                <w:i/>
                <w:iCs/>
                <w:sz w:val="20"/>
                <w:szCs w:val="20"/>
              </w:rPr>
            </w:pPr>
            <w:r w:rsidRPr="00306649">
              <w:rPr>
                <w:b/>
                <w:bCs/>
                <w:i/>
                <w:iCs/>
                <w:sz w:val="20"/>
                <w:szCs w:val="20"/>
              </w:rPr>
              <w:t>000</w:t>
            </w:r>
            <w:r w:rsidR="006057A3" w:rsidRPr="00306649">
              <w:rPr>
                <w:b/>
                <w:bCs/>
                <w:i/>
                <w:iCs/>
                <w:sz w:val="20"/>
                <w:szCs w:val="20"/>
              </w:rPr>
              <w:t>41</w:t>
            </w:r>
            <w:r w:rsidRPr="00306649">
              <w:rPr>
                <w:b/>
                <w:bCs/>
                <w:i/>
                <w:iCs/>
                <w:sz w:val="20"/>
                <w:szCs w:val="20"/>
              </w:rPr>
              <w:t>/SMOV/IP/2025</w:t>
            </w:r>
          </w:p>
        </w:tc>
        <w:tc>
          <w:tcPr>
            <w:tcW w:w="6521" w:type="dxa"/>
            <w:tcBorders>
              <w:top w:val="single" w:sz="4" w:space="0" w:color="auto"/>
              <w:left w:val="single" w:sz="4" w:space="0" w:color="auto"/>
              <w:bottom w:val="single" w:sz="4" w:space="0" w:color="auto"/>
              <w:right w:val="single" w:sz="4" w:space="0" w:color="auto"/>
            </w:tcBorders>
          </w:tcPr>
          <w:p w14:paraId="477FCF90" w14:textId="0C8E4BAF" w:rsidR="009B4698" w:rsidRPr="00306649" w:rsidRDefault="006057A3" w:rsidP="002A0F83">
            <w:pPr>
              <w:spacing w:line="360" w:lineRule="auto"/>
              <w:contextualSpacing/>
              <w:rPr>
                <w:i/>
                <w:color w:val="000000"/>
                <w:sz w:val="20"/>
                <w:szCs w:val="14"/>
              </w:rPr>
            </w:pPr>
            <w:r w:rsidRPr="00306649">
              <w:rPr>
                <w:i/>
                <w:color w:val="000000"/>
                <w:sz w:val="20"/>
                <w:szCs w:val="14"/>
                <w:lang w:val="es-MX"/>
              </w:rPr>
              <w:t>os operativos realizado al transporte público con los inventarios de los vehículos detenidos de enero a junio 2024.” (Sic.)</w:t>
            </w:r>
          </w:p>
        </w:tc>
      </w:tr>
      <w:bookmarkEnd w:id="4"/>
      <w:bookmarkEnd w:id="5"/>
    </w:tbl>
    <w:p w14:paraId="3157961E" w14:textId="77777777" w:rsidR="007F0FB2" w:rsidRPr="00306649" w:rsidRDefault="007F0FB2" w:rsidP="002A0F83">
      <w:pPr>
        <w:spacing w:after="0" w:line="360" w:lineRule="auto"/>
        <w:contextualSpacing/>
        <w:rPr>
          <w:rFonts w:eastAsia="Calibri" w:cs="Tahoma"/>
          <w:b/>
          <w:bCs/>
        </w:rPr>
      </w:pPr>
    </w:p>
    <w:p w14:paraId="143ECF6C" w14:textId="3DDA7146" w:rsidR="00345BB5" w:rsidRPr="00306649" w:rsidRDefault="00345BB5" w:rsidP="002A0F83">
      <w:pPr>
        <w:tabs>
          <w:tab w:val="left" w:pos="4667"/>
        </w:tabs>
        <w:spacing w:after="0" w:line="360" w:lineRule="auto"/>
        <w:rPr>
          <w:rFonts w:cs="Tahoma"/>
          <w:bCs/>
          <w:i/>
        </w:rPr>
      </w:pPr>
      <w:r w:rsidRPr="00306649">
        <w:rPr>
          <w:rFonts w:cs="Tahoma"/>
          <w:bCs/>
          <w:iCs/>
        </w:rPr>
        <w:t xml:space="preserve">Es de señalar que en las </w:t>
      </w:r>
      <w:r w:rsidR="004733F6" w:rsidRPr="00306649">
        <w:rPr>
          <w:rFonts w:cs="Tahoma"/>
          <w:bCs/>
          <w:iCs/>
        </w:rPr>
        <w:t>diez</w:t>
      </w:r>
      <w:r w:rsidRPr="00306649">
        <w:rPr>
          <w:rFonts w:cs="Tahoma"/>
          <w:bCs/>
          <w:iCs/>
        </w:rPr>
        <w:t xml:space="preserve"> solicitudes de acceso a la información el ahora Recurrente </w:t>
      </w:r>
      <w:r w:rsidR="00AF57D5" w:rsidRPr="00306649">
        <w:rPr>
          <w:rFonts w:cs="Tahoma"/>
          <w:bCs/>
          <w:iCs/>
        </w:rPr>
        <w:t>eligió</w:t>
      </w:r>
      <w:r w:rsidRPr="00306649">
        <w:rPr>
          <w:rFonts w:cs="Tahoma"/>
          <w:bCs/>
          <w:iCs/>
        </w:rPr>
        <w:t xml:space="preserve"> </w:t>
      </w:r>
      <w:r w:rsidR="00AF57D5" w:rsidRPr="00306649">
        <w:rPr>
          <w:rFonts w:cs="Tahoma"/>
          <w:bCs/>
          <w:iCs/>
        </w:rPr>
        <w:t xml:space="preserve">como </w:t>
      </w:r>
      <w:r w:rsidRPr="00306649">
        <w:rPr>
          <w:rFonts w:cs="Tahoma"/>
          <w:bCs/>
          <w:iCs/>
        </w:rPr>
        <w:t xml:space="preserve">modalidad de entrega de la información </w:t>
      </w:r>
      <w:r w:rsidRPr="00306649">
        <w:rPr>
          <w:rFonts w:cs="Tahoma"/>
          <w:bCs/>
          <w:i/>
        </w:rPr>
        <w:t>“A través del SAIMEX”.</w:t>
      </w:r>
    </w:p>
    <w:p w14:paraId="66AC8CF0" w14:textId="77777777" w:rsidR="00395DC7" w:rsidRPr="00306649" w:rsidRDefault="00395DC7" w:rsidP="002A0F83">
      <w:pPr>
        <w:tabs>
          <w:tab w:val="left" w:pos="4667"/>
        </w:tabs>
        <w:spacing w:after="0" w:line="360" w:lineRule="auto"/>
        <w:rPr>
          <w:rFonts w:cs="Tahoma"/>
          <w:bCs/>
          <w:i/>
        </w:rPr>
      </w:pPr>
    </w:p>
    <w:p w14:paraId="3437A295" w14:textId="119CD58C" w:rsidR="00395DC7" w:rsidRPr="00306649" w:rsidRDefault="00395DC7" w:rsidP="002A0F83">
      <w:pPr>
        <w:pStyle w:val="Ttulo2"/>
        <w:spacing w:before="0" w:line="360" w:lineRule="auto"/>
        <w:rPr>
          <w:rFonts w:ascii="Palatino Linotype" w:eastAsia="Calibri" w:hAnsi="Palatino Linotype"/>
          <w:b/>
          <w:bCs/>
          <w:color w:val="auto"/>
          <w:sz w:val="22"/>
          <w:szCs w:val="22"/>
        </w:rPr>
      </w:pPr>
      <w:bookmarkStart w:id="6" w:name="_Toc196922549"/>
      <w:r w:rsidRPr="00306649">
        <w:rPr>
          <w:rFonts w:ascii="Palatino Linotype" w:eastAsia="Calibri" w:hAnsi="Palatino Linotype"/>
          <w:b/>
          <w:bCs/>
          <w:color w:val="auto"/>
          <w:sz w:val="22"/>
          <w:szCs w:val="22"/>
        </w:rPr>
        <w:t>II. Prórroga para atender la solicitud de información</w:t>
      </w:r>
      <w:bookmarkEnd w:id="6"/>
    </w:p>
    <w:p w14:paraId="5564EBDE" w14:textId="77777777" w:rsidR="00395DC7" w:rsidRPr="00306649" w:rsidRDefault="00395DC7" w:rsidP="002A0F83">
      <w:pPr>
        <w:spacing w:after="0" w:line="360" w:lineRule="auto"/>
        <w:contextualSpacing/>
        <w:rPr>
          <w:rFonts w:eastAsia="Calibri" w:cs="Tahoma"/>
          <w:b/>
          <w:bCs/>
        </w:rPr>
      </w:pPr>
    </w:p>
    <w:p w14:paraId="04A7CB87" w14:textId="7EC5B2F1" w:rsidR="00395DC7" w:rsidRPr="00306649" w:rsidRDefault="00395DC7" w:rsidP="002A0F83">
      <w:pPr>
        <w:spacing w:after="0" w:line="360" w:lineRule="auto"/>
        <w:contextualSpacing/>
        <w:rPr>
          <w:rFonts w:eastAsia="Calibri" w:cs="Tahoma"/>
          <w:bCs/>
        </w:rPr>
      </w:pPr>
      <w:r w:rsidRPr="00306649">
        <w:rPr>
          <w:rFonts w:eastAsia="Calibri" w:cs="Tahoma"/>
          <w:bCs/>
        </w:rPr>
        <w:t>El siete de febrero de dos mil veinticinco</w:t>
      </w:r>
      <w:r w:rsidRPr="00306649">
        <w:rPr>
          <w:rFonts w:cs="Tahoma"/>
        </w:rPr>
        <w:t xml:space="preserve">, el Sujeto Obligado, a través del Sistema de Acceso a la Información Mexiquense (SAIMEX), notificó </w:t>
      </w:r>
      <w:r w:rsidR="00746903" w:rsidRPr="00306649">
        <w:rPr>
          <w:rFonts w:cs="Tahoma"/>
        </w:rPr>
        <w:t>tres</w:t>
      </w:r>
      <w:r w:rsidRPr="00306649">
        <w:rPr>
          <w:rFonts w:cs="Tahoma"/>
        </w:rPr>
        <w:t xml:space="preserve"> prórroga</w:t>
      </w:r>
      <w:r w:rsidR="003C0A73" w:rsidRPr="00306649">
        <w:rPr>
          <w:rFonts w:cs="Tahoma"/>
        </w:rPr>
        <w:t>s</w:t>
      </w:r>
      <w:r w:rsidRPr="00306649">
        <w:rPr>
          <w:rFonts w:cs="Tahoma"/>
        </w:rPr>
        <w:t>, mediante las cuales aprueban la ampliación de término para atender la solicitud de información</w:t>
      </w:r>
      <w:r w:rsidRPr="00306649">
        <w:rPr>
          <w:rFonts w:eastAsia="Calibri" w:cs="Tahoma"/>
          <w:bCs/>
        </w:rPr>
        <w:t xml:space="preserve"> durante la </w:t>
      </w:r>
      <w:r w:rsidRPr="00306649">
        <w:rPr>
          <w:rFonts w:eastAsia="Calibri" w:cs="Tahoma"/>
          <w:bCs/>
        </w:rPr>
        <w:lastRenderedPageBreak/>
        <w:t>Décima Séptima Sesión Extraordinaria por el Comité de Transparencia de la Secretaría de Movilidad.</w:t>
      </w:r>
    </w:p>
    <w:p w14:paraId="61435DAB" w14:textId="69C0C9C1" w:rsidR="00EB4234" w:rsidRPr="00306649" w:rsidRDefault="00EB4234" w:rsidP="002A0F83">
      <w:pPr>
        <w:spacing w:after="0" w:line="360" w:lineRule="auto"/>
        <w:contextualSpacing/>
        <w:rPr>
          <w:rFonts w:eastAsia="Calibri" w:cs="Tahoma"/>
          <w:b/>
          <w:bCs/>
        </w:rPr>
      </w:pPr>
    </w:p>
    <w:p w14:paraId="675E2DC0" w14:textId="4BFEA768" w:rsidR="00DB3DC5" w:rsidRPr="00306649" w:rsidRDefault="00395DC7" w:rsidP="002A0F83">
      <w:pPr>
        <w:pStyle w:val="Ttulo2"/>
        <w:spacing w:before="0" w:line="360" w:lineRule="auto"/>
        <w:rPr>
          <w:rFonts w:ascii="Palatino Linotype" w:eastAsia="Calibri" w:hAnsi="Palatino Linotype"/>
          <w:b/>
          <w:bCs/>
          <w:color w:val="auto"/>
          <w:sz w:val="22"/>
          <w:szCs w:val="22"/>
        </w:rPr>
      </w:pPr>
      <w:bookmarkStart w:id="7" w:name="_Toc196922550"/>
      <w:r w:rsidRPr="00306649">
        <w:rPr>
          <w:rFonts w:ascii="Palatino Linotype" w:eastAsia="Calibri" w:hAnsi="Palatino Linotype"/>
          <w:b/>
          <w:bCs/>
          <w:color w:val="auto"/>
          <w:sz w:val="22"/>
          <w:szCs w:val="22"/>
        </w:rPr>
        <w:t>I</w:t>
      </w:r>
      <w:r w:rsidR="0042785A" w:rsidRPr="00306649">
        <w:rPr>
          <w:rFonts w:ascii="Palatino Linotype" w:eastAsia="Calibri" w:hAnsi="Palatino Linotype"/>
          <w:b/>
          <w:bCs/>
          <w:color w:val="auto"/>
          <w:sz w:val="22"/>
          <w:szCs w:val="22"/>
        </w:rPr>
        <w:t>II</w:t>
      </w:r>
      <w:r w:rsidR="00DB3DC5" w:rsidRPr="00306649">
        <w:rPr>
          <w:rFonts w:ascii="Palatino Linotype" w:eastAsia="Calibri" w:hAnsi="Palatino Linotype"/>
          <w:b/>
          <w:bCs/>
          <w:color w:val="auto"/>
          <w:sz w:val="22"/>
          <w:szCs w:val="22"/>
        </w:rPr>
        <w:t>. Respuesta del Sujeto Obligado</w:t>
      </w:r>
      <w:bookmarkEnd w:id="7"/>
    </w:p>
    <w:p w14:paraId="6BDD54F7" w14:textId="77777777" w:rsidR="00345BB5" w:rsidRPr="00306649" w:rsidRDefault="00345BB5" w:rsidP="002A0F83">
      <w:pPr>
        <w:spacing w:after="0" w:line="360" w:lineRule="auto"/>
        <w:contextualSpacing/>
        <w:rPr>
          <w:rFonts w:eastAsia="Calibri" w:cs="Tahoma"/>
          <w:b/>
          <w:bCs/>
        </w:rPr>
      </w:pPr>
    </w:p>
    <w:p w14:paraId="12EEC53D" w14:textId="5C8C46C3" w:rsidR="00345BB5" w:rsidRPr="00306649" w:rsidRDefault="00441DFE" w:rsidP="002A0F83">
      <w:pPr>
        <w:autoSpaceDE w:val="0"/>
        <w:autoSpaceDN w:val="0"/>
        <w:adjustRightInd w:val="0"/>
        <w:spacing w:after="0" w:line="360" w:lineRule="auto"/>
        <w:rPr>
          <w:rFonts w:cs="Tahoma"/>
          <w:bCs/>
          <w:lang w:val="es-ES_tradnl"/>
        </w:rPr>
      </w:pPr>
      <w:r w:rsidRPr="00306649">
        <w:rPr>
          <w:rFonts w:cs="Tahoma"/>
          <w:bCs/>
          <w:lang w:val="es-ES_tradnl"/>
        </w:rPr>
        <w:t xml:space="preserve">El </w:t>
      </w:r>
      <w:r w:rsidR="00687F0D" w:rsidRPr="00306649">
        <w:rPr>
          <w:rFonts w:cs="Tahoma"/>
          <w:bCs/>
          <w:lang w:val="es-ES_tradnl"/>
        </w:rPr>
        <w:t xml:space="preserve">doce y </w:t>
      </w:r>
      <w:r w:rsidR="00395DC7" w:rsidRPr="00306649">
        <w:rPr>
          <w:rFonts w:cs="Tahoma"/>
          <w:bCs/>
          <w:lang w:val="es-ES_tradnl"/>
        </w:rPr>
        <w:t>dieciocho</w:t>
      </w:r>
      <w:r w:rsidR="007230BF" w:rsidRPr="00306649">
        <w:rPr>
          <w:rFonts w:cs="Tahoma"/>
          <w:bCs/>
          <w:lang w:val="es-ES_tradnl"/>
        </w:rPr>
        <w:t xml:space="preserve"> de febrero </w:t>
      </w:r>
      <w:r w:rsidR="00F5739B" w:rsidRPr="00306649">
        <w:rPr>
          <w:rFonts w:cs="Tahoma"/>
          <w:bCs/>
          <w:lang w:val="es-ES_tradnl"/>
        </w:rPr>
        <w:t>de dos mil veintic</w:t>
      </w:r>
      <w:r w:rsidR="0042785A" w:rsidRPr="00306649">
        <w:rPr>
          <w:rFonts w:cs="Tahoma"/>
          <w:bCs/>
          <w:lang w:val="es-ES_tradnl"/>
        </w:rPr>
        <w:t>inco</w:t>
      </w:r>
      <w:r w:rsidR="00345BB5" w:rsidRPr="00306649">
        <w:rPr>
          <w:rFonts w:cs="Tahoma"/>
          <w:bCs/>
          <w:lang w:val="es-ES_tradnl"/>
        </w:rPr>
        <w:t xml:space="preserve">, </w:t>
      </w:r>
      <w:r w:rsidRPr="00306649">
        <w:rPr>
          <w:rFonts w:cs="Tahoma"/>
          <w:bCs/>
          <w:lang w:val="es-ES_tradnl"/>
        </w:rPr>
        <w:t xml:space="preserve">el </w:t>
      </w:r>
      <w:r w:rsidR="001B11B2" w:rsidRPr="00306649">
        <w:rPr>
          <w:bCs/>
          <w:color w:val="000000"/>
          <w:szCs w:val="14"/>
        </w:rPr>
        <w:t>Sujeto Obligado</w:t>
      </w:r>
      <w:r w:rsidR="00345BB5" w:rsidRPr="00306649">
        <w:rPr>
          <w:rFonts w:cs="Tahoma"/>
          <w:bCs/>
          <w:lang w:val="es-ES_tradnl"/>
        </w:rPr>
        <w:t>, notificó la respuesta a las solicitudes, a través del Sistema de Acceso a la Información Mexiquense (SAIMEX), mediante los documentos siguientes:</w:t>
      </w:r>
      <w:bookmarkStart w:id="8" w:name="_Hlk101903429"/>
    </w:p>
    <w:p w14:paraId="134F23B4" w14:textId="77777777" w:rsidR="002A55C6" w:rsidRPr="00306649" w:rsidRDefault="002A55C6" w:rsidP="002A0F83">
      <w:pPr>
        <w:autoSpaceDE w:val="0"/>
        <w:autoSpaceDN w:val="0"/>
        <w:adjustRightInd w:val="0"/>
        <w:spacing w:after="0" w:line="360" w:lineRule="auto"/>
        <w:rPr>
          <w:rFonts w:cs="Tahoma"/>
          <w:bCs/>
          <w:lang w:val="es-ES_tradnl"/>
        </w:rPr>
      </w:pPr>
    </w:p>
    <w:tbl>
      <w:tblPr>
        <w:tblStyle w:val="Tablaconcuadrcula"/>
        <w:tblW w:w="9311" w:type="dxa"/>
        <w:tblLook w:val="04A0" w:firstRow="1" w:lastRow="0" w:firstColumn="1" w:lastColumn="0" w:noHBand="0" w:noVBand="1"/>
      </w:tblPr>
      <w:tblGrid>
        <w:gridCol w:w="2465"/>
        <w:gridCol w:w="6846"/>
      </w:tblGrid>
      <w:tr w:rsidR="00232CCB" w:rsidRPr="00306649" w14:paraId="3A7D12AA" w14:textId="77777777" w:rsidTr="00232CCB">
        <w:tc>
          <w:tcPr>
            <w:tcW w:w="246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C7E452" w14:textId="77777777" w:rsidR="00232CCB" w:rsidRPr="00306649" w:rsidRDefault="00232CCB" w:rsidP="002A0F83">
            <w:pPr>
              <w:tabs>
                <w:tab w:val="left" w:pos="567"/>
              </w:tabs>
              <w:spacing w:line="360" w:lineRule="auto"/>
              <w:ind w:right="-28"/>
              <w:contextualSpacing/>
              <w:rPr>
                <w:rFonts w:cs="Tahoma"/>
                <w:b/>
                <w:sz w:val="20"/>
                <w:szCs w:val="20"/>
                <w:lang w:val="es-MX"/>
              </w:rPr>
            </w:pPr>
            <w:r w:rsidRPr="00306649">
              <w:rPr>
                <w:rFonts w:cs="Tahoma"/>
                <w:b/>
                <w:sz w:val="20"/>
                <w:szCs w:val="20"/>
                <w:lang w:val="es-MX"/>
              </w:rPr>
              <w:t>FOLIO DE SOLICITUD</w:t>
            </w:r>
          </w:p>
        </w:tc>
        <w:tc>
          <w:tcPr>
            <w:tcW w:w="684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E8EE1E6" w14:textId="71F31DFB" w:rsidR="00232CCB" w:rsidRPr="00306649" w:rsidRDefault="00232CCB" w:rsidP="002A0F83">
            <w:pPr>
              <w:tabs>
                <w:tab w:val="left" w:pos="567"/>
              </w:tabs>
              <w:spacing w:line="360" w:lineRule="auto"/>
              <w:contextualSpacing/>
              <w:rPr>
                <w:rFonts w:cs="Tahoma"/>
                <w:b/>
                <w:sz w:val="20"/>
                <w:szCs w:val="20"/>
                <w:lang w:val="es-MX"/>
              </w:rPr>
            </w:pPr>
            <w:r w:rsidRPr="00306649">
              <w:rPr>
                <w:rFonts w:cs="Tahoma"/>
                <w:b/>
                <w:sz w:val="20"/>
                <w:szCs w:val="20"/>
                <w:lang w:val="es-MX"/>
              </w:rPr>
              <w:t>RESPUESTA</w:t>
            </w:r>
          </w:p>
        </w:tc>
      </w:tr>
      <w:tr w:rsidR="00232CCB" w:rsidRPr="00306649" w14:paraId="222D65EE" w14:textId="77777777" w:rsidTr="00232CCB">
        <w:tc>
          <w:tcPr>
            <w:tcW w:w="2465" w:type="dxa"/>
            <w:tcBorders>
              <w:top w:val="single" w:sz="4" w:space="0" w:color="auto"/>
              <w:left w:val="single" w:sz="4" w:space="0" w:color="auto"/>
              <w:bottom w:val="single" w:sz="4" w:space="0" w:color="auto"/>
              <w:right w:val="single" w:sz="4" w:space="0" w:color="auto"/>
            </w:tcBorders>
            <w:hideMark/>
          </w:tcPr>
          <w:p w14:paraId="59ADFEF1" w14:textId="6DF3CDF0" w:rsidR="00232CCB" w:rsidRPr="00306649" w:rsidRDefault="00BE560F" w:rsidP="002A0F83">
            <w:pPr>
              <w:spacing w:line="360" w:lineRule="auto"/>
              <w:rPr>
                <w:b/>
                <w:bCs/>
                <w:i/>
                <w:iCs/>
                <w:sz w:val="20"/>
                <w:szCs w:val="20"/>
                <w:lang w:val="es-MX"/>
              </w:rPr>
            </w:pPr>
            <w:r w:rsidRPr="00306649">
              <w:rPr>
                <w:b/>
                <w:bCs/>
                <w:i/>
                <w:iCs/>
                <w:sz w:val="20"/>
                <w:szCs w:val="20"/>
              </w:rPr>
              <w:t>00058/SMOV/IP/2025</w:t>
            </w:r>
          </w:p>
        </w:tc>
        <w:tc>
          <w:tcPr>
            <w:tcW w:w="6846" w:type="dxa"/>
            <w:tcBorders>
              <w:top w:val="single" w:sz="4" w:space="0" w:color="auto"/>
              <w:left w:val="single" w:sz="4" w:space="0" w:color="auto"/>
              <w:bottom w:val="single" w:sz="4" w:space="0" w:color="auto"/>
              <w:right w:val="single" w:sz="4" w:space="0" w:color="auto"/>
            </w:tcBorders>
            <w:hideMark/>
          </w:tcPr>
          <w:p w14:paraId="43871BF1" w14:textId="77777777" w:rsidR="00F87B65" w:rsidRPr="00306649" w:rsidRDefault="00BE560F" w:rsidP="002A0F83">
            <w:pPr>
              <w:autoSpaceDE w:val="0"/>
              <w:autoSpaceDN w:val="0"/>
              <w:adjustRightInd w:val="0"/>
              <w:spacing w:line="360" w:lineRule="auto"/>
              <w:rPr>
                <w:rFonts w:cs="Tahoma"/>
                <w:lang w:val="es-ES_tradnl"/>
              </w:rPr>
            </w:pPr>
            <w:r w:rsidRPr="00306649">
              <w:rPr>
                <w:rFonts w:cs="Tahoma"/>
                <w:lang w:val="es-ES_tradnl"/>
              </w:rPr>
              <w:t>A través del Titular de la Unidad de Transparencia mencionó lo siguiente:</w:t>
            </w:r>
          </w:p>
          <w:p w14:paraId="3147D288" w14:textId="77777777" w:rsidR="00BE560F" w:rsidRPr="00306649" w:rsidRDefault="00BE560F" w:rsidP="002A0F83">
            <w:pPr>
              <w:autoSpaceDE w:val="0"/>
              <w:autoSpaceDN w:val="0"/>
              <w:adjustRightInd w:val="0"/>
              <w:spacing w:line="360" w:lineRule="auto"/>
              <w:rPr>
                <w:rFonts w:cs="Tahoma"/>
                <w:lang w:val="es-ES_tradnl"/>
              </w:rPr>
            </w:pPr>
          </w:p>
          <w:p w14:paraId="05A969AA" w14:textId="77777777" w:rsidR="00BE560F" w:rsidRPr="00306649" w:rsidRDefault="00BE560F" w:rsidP="002A0F83">
            <w:pPr>
              <w:autoSpaceDE w:val="0"/>
              <w:autoSpaceDN w:val="0"/>
              <w:adjustRightInd w:val="0"/>
              <w:spacing w:line="360" w:lineRule="auto"/>
              <w:rPr>
                <w:i/>
                <w:color w:val="000000"/>
                <w:sz w:val="20"/>
                <w:szCs w:val="20"/>
              </w:rPr>
            </w:pPr>
            <w:r w:rsidRPr="00306649">
              <w:rPr>
                <w:rFonts w:cs="Tahoma"/>
                <w:lang w:val="es-ES_tradnl"/>
              </w:rPr>
              <w:br/>
            </w:r>
            <w:r w:rsidRPr="00306649">
              <w:rPr>
                <w:rFonts w:cs="Tahoma"/>
                <w:i/>
                <w:sz w:val="20"/>
                <w:szCs w:val="20"/>
                <w:lang w:val="es-ES_tradnl"/>
              </w:rPr>
              <w:t>“</w:t>
            </w:r>
            <w:r w:rsidRPr="00306649">
              <w:rPr>
                <w:i/>
                <w:color w:val="000000"/>
                <w:sz w:val="20"/>
                <w:szCs w:val="20"/>
              </w:rPr>
              <w:t>esta Dirección General de Movilidad Zona II, obtuvo como resultado a través de las visitas de verificación e inspección realizadas a través de sus Delegaciones Regionales de Movilidad, por el en el periodo comprendido de febrero del año 2024 a febrero del año 2025 lo siguiente: 745 operativos con 1,157 vehículos retenidos fuera de norma; en donde las causas de retención, fueron por Falta de Licencia, Seguro y Tarjeta de Circulación, por portar vidrios polarizados y por circular dentro del carril confinado. En lo que refiere a los inventarios se informa, que son documentos privados emitidos por los prestadores de servicios de arrastre, salvamento y depósito de vehículos, por lo que con fundamento en el artículo 23 de la Ley de Transparencia y Acceso a la Información Pública del Estado de México y Municipios; esta Unidad Administrativa se encuentra imposibilitada material y legamente, para entregar ese documental…</w:t>
            </w:r>
          </w:p>
          <w:p w14:paraId="031A4749" w14:textId="2C0278CD" w:rsidR="00BE560F" w:rsidRPr="00306649" w:rsidRDefault="00BE560F" w:rsidP="002A0F83">
            <w:pPr>
              <w:autoSpaceDE w:val="0"/>
              <w:autoSpaceDN w:val="0"/>
              <w:adjustRightInd w:val="0"/>
              <w:spacing w:line="360" w:lineRule="auto"/>
              <w:rPr>
                <w:rFonts w:cs="Tahoma"/>
                <w:i/>
                <w:iCs/>
                <w:sz w:val="20"/>
                <w:szCs w:val="20"/>
                <w:lang w:val="es-ES_tradnl"/>
              </w:rPr>
            </w:pPr>
            <w:r w:rsidRPr="00306649">
              <w:rPr>
                <w:i/>
                <w:color w:val="000000"/>
                <w:sz w:val="20"/>
                <w:szCs w:val="20"/>
              </w:rPr>
              <w:t>…”</w:t>
            </w:r>
          </w:p>
        </w:tc>
      </w:tr>
      <w:tr w:rsidR="00232CCB" w:rsidRPr="00306649" w14:paraId="32DFB6AB" w14:textId="77777777" w:rsidTr="00232CCB">
        <w:tc>
          <w:tcPr>
            <w:tcW w:w="2465" w:type="dxa"/>
            <w:tcBorders>
              <w:top w:val="single" w:sz="4" w:space="0" w:color="auto"/>
              <w:left w:val="single" w:sz="4" w:space="0" w:color="auto"/>
              <w:bottom w:val="single" w:sz="4" w:space="0" w:color="auto"/>
              <w:right w:val="single" w:sz="4" w:space="0" w:color="auto"/>
            </w:tcBorders>
            <w:hideMark/>
          </w:tcPr>
          <w:p w14:paraId="626C0052" w14:textId="745199FE" w:rsidR="00232CCB" w:rsidRPr="00306649" w:rsidRDefault="00BE560F" w:rsidP="002A0F83">
            <w:pPr>
              <w:spacing w:line="360" w:lineRule="auto"/>
              <w:rPr>
                <w:b/>
                <w:bCs/>
                <w:i/>
                <w:iCs/>
                <w:sz w:val="20"/>
                <w:szCs w:val="20"/>
                <w:lang w:val="es-MX"/>
              </w:rPr>
            </w:pPr>
            <w:r w:rsidRPr="00306649">
              <w:rPr>
                <w:b/>
                <w:bCs/>
                <w:i/>
                <w:iCs/>
                <w:sz w:val="20"/>
                <w:szCs w:val="20"/>
              </w:rPr>
              <w:lastRenderedPageBreak/>
              <w:t>000</w:t>
            </w:r>
            <w:r w:rsidR="00271966" w:rsidRPr="00306649">
              <w:rPr>
                <w:b/>
                <w:bCs/>
                <w:i/>
                <w:iCs/>
                <w:sz w:val="20"/>
                <w:szCs w:val="20"/>
              </w:rPr>
              <w:t>42</w:t>
            </w:r>
            <w:r w:rsidRPr="00306649">
              <w:rPr>
                <w:b/>
                <w:bCs/>
                <w:i/>
                <w:iCs/>
                <w:sz w:val="20"/>
                <w:szCs w:val="20"/>
              </w:rPr>
              <w:t>/SMOV/IP/2025</w:t>
            </w:r>
          </w:p>
        </w:tc>
        <w:tc>
          <w:tcPr>
            <w:tcW w:w="6846" w:type="dxa"/>
            <w:tcBorders>
              <w:top w:val="single" w:sz="4" w:space="0" w:color="auto"/>
              <w:left w:val="single" w:sz="4" w:space="0" w:color="auto"/>
              <w:bottom w:val="single" w:sz="4" w:space="0" w:color="auto"/>
              <w:right w:val="single" w:sz="4" w:space="0" w:color="auto"/>
            </w:tcBorders>
            <w:hideMark/>
          </w:tcPr>
          <w:p w14:paraId="1CA737A0" w14:textId="77777777" w:rsidR="00A94CA9" w:rsidRPr="00306649" w:rsidRDefault="00232CCB" w:rsidP="002A0F83">
            <w:pPr>
              <w:autoSpaceDE w:val="0"/>
              <w:autoSpaceDN w:val="0"/>
              <w:adjustRightInd w:val="0"/>
              <w:spacing w:line="360" w:lineRule="auto"/>
              <w:rPr>
                <w:rFonts w:cs="Tahoma"/>
                <w:lang w:val="es-ES_tradnl"/>
              </w:rPr>
            </w:pPr>
            <w:r w:rsidRPr="00306649">
              <w:rPr>
                <w:rFonts w:cs="Tahoma"/>
                <w:lang w:val="es-ES_tradnl"/>
              </w:rPr>
              <w:t>i.</w:t>
            </w:r>
            <w:r w:rsidR="00271966" w:rsidRPr="00306649">
              <w:rPr>
                <w:rFonts w:cs="Tahoma"/>
                <w:lang w:val="es-ES_tradnl"/>
              </w:rPr>
              <w:t xml:space="preserve"> Oficio sin número del dieciocho de febrero de dos mil veinticinco, suscrito por el Titular de la Unidad de Transparencia y dirigido al Solicitante, por medio del cual mencionó lo siguiente:</w:t>
            </w:r>
          </w:p>
          <w:p w14:paraId="560DA89A" w14:textId="77777777" w:rsidR="00271966" w:rsidRPr="00306649" w:rsidRDefault="00271966" w:rsidP="002A0F83">
            <w:pPr>
              <w:autoSpaceDE w:val="0"/>
              <w:autoSpaceDN w:val="0"/>
              <w:adjustRightInd w:val="0"/>
              <w:spacing w:line="360" w:lineRule="auto"/>
              <w:rPr>
                <w:rFonts w:cs="Tahoma"/>
                <w:lang w:val="es-ES_tradnl"/>
              </w:rPr>
            </w:pPr>
          </w:p>
          <w:p w14:paraId="61BAAEB1" w14:textId="77777777" w:rsidR="007349E9" w:rsidRPr="00306649" w:rsidRDefault="00271966" w:rsidP="002A0F83">
            <w:pPr>
              <w:autoSpaceDE w:val="0"/>
              <w:autoSpaceDN w:val="0"/>
              <w:adjustRightInd w:val="0"/>
              <w:spacing w:line="360" w:lineRule="auto"/>
              <w:rPr>
                <w:i/>
                <w:sz w:val="20"/>
              </w:rPr>
            </w:pPr>
            <w:r w:rsidRPr="00306649">
              <w:rPr>
                <w:rFonts w:cs="Tahoma"/>
                <w:i/>
                <w:sz w:val="20"/>
                <w:lang w:val="es-ES_tradnl"/>
              </w:rPr>
              <w:t>“</w:t>
            </w:r>
            <w:r w:rsidR="007349E9" w:rsidRPr="00306649">
              <w:rPr>
                <w:i/>
                <w:sz w:val="20"/>
              </w:rPr>
              <w:t>Subsecretaría de Movilidad</w:t>
            </w:r>
          </w:p>
          <w:p w14:paraId="17378EF4" w14:textId="77777777" w:rsidR="007514B3" w:rsidRPr="00306649" w:rsidRDefault="007514B3" w:rsidP="002A0F83">
            <w:pPr>
              <w:autoSpaceDE w:val="0"/>
              <w:autoSpaceDN w:val="0"/>
              <w:adjustRightInd w:val="0"/>
              <w:spacing w:line="360" w:lineRule="auto"/>
              <w:rPr>
                <w:i/>
                <w:sz w:val="20"/>
              </w:rPr>
            </w:pPr>
          </w:p>
          <w:p w14:paraId="7BADB640" w14:textId="77777777" w:rsidR="00271966" w:rsidRPr="00306649" w:rsidRDefault="007349E9" w:rsidP="002A0F83">
            <w:pPr>
              <w:autoSpaceDE w:val="0"/>
              <w:autoSpaceDN w:val="0"/>
              <w:adjustRightInd w:val="0"/>
              <w:spacing w:line="360" w:lineRule="auto"/>
              <w:rPr>
                <w:i/>
                <w:sz w:val="20"/>
              </w:rPr>
            </w:pPr>
            <w:r w:rsidRPr="00306649">
              <w:rPr>
                <w:i/>
                <w:sz w:val="20"/>
              </w:rPr>
              <w:t xml:space="preserve">Al respecto me permito informar que, esta Subsecretaría de Movilidad, realizó una búsqueda minuciosa y exhaustiva en los archivos que obran en esta Unidad Administrativa, y no obra registro de los inventarios solicitados, no obstante durante esta Administración en el periodo comprendido de Enero a Diciembre del 2024, </w:t>
            </w:r>
            <w:r w:rsidR="007514B3" w:rsidRPr="00306649">
              <w:rPr>
                <w:i/>
                <w:sz w:val="20"/>
              </w:rPr>
              <w:t>se realizaron 1947 operativos.</w:t>
            </w:r>
          </w:p>
          <w:p w14:paraId="7C452D6D" w14:textId="77777777" w:rsidR="007514B3" w:rsidRPr="00306649" w:rsidRDefault="007514B3" w:rsidP="002A0F83">
            <w:pPr>
              <w:autoSpaceDE w:val="0"/>
              <w:autoSpaceDN w:val="0"/>
              <w:adjustRightInd w:val="0"/>
              <w:spacing w:line="360" w:lineRule="auto"/>
              <w:rPr>
                <w:i/>
                <w:sz w:val="20"/>
              </w:rPr>
            </w:pPr>
            <w:r w:rsidRPr="00306649">
              <w:rPr>
                <w:i/>
                <w:sz w:val="20"/>
              </w:rPr>
              <w:t>…</w:t>
            </w:r>
          </w:p>
          <w:p w14:paraId="0C4E7913" w14:textId="77777777" w:rsidR="007514B3" w:rsidRPr="00306649" w:rsidRDefault="007514B3" w:rsidP="002A0F83">
            <w:pPr>
              <w:autoSpaceDE w:val="0"/>
              <w:autoSpaceDN w:val="0"/>
              <w:adjustRightInd w:val="0"/>
              <w:spacing w:line="360" w:lineRule="auto"/>
              <w:rPr>
                <w:i/>
                <w:sz w:val="20"/>
              </w:rPr>
            </w:pPr>
            <w:r w:rsidRPr="00306649">
              <w:rPr>
                <w:i/>
                <w:sz w:val="20"/>
              </w:rPr>
              <w:t xml:space="preserve">Dirección General de Movilidad Zona 1 </w:t>
            </w:r>
          </w:p>
          <w:p w14:paraId="4973EEA5" w14:textId="77777777" w:rsidR="007514B3" w:rsidRPr="00306649" w:rsidRDefault="007514B3" w:rsidP="002A0F83">
            <w:pPr>
              <w:autoSpaceDE w:val="0"/>
              <w:autoSpaceDN w:val="0"/>
              <w:adjustRightInd w:val="0"/>
              <w:spacing w:line="360" w:lineRule="auto"/>
              <w:rPr>
                <w:i/>
                <w:sz w:val="20"/>
              </w:rPr>
            </w:pPr>
          </w:p>
          <w:p w14:paraId="5EB77044" w14:textId="77777777" w:rsidR="007514B3" w:rsidRPr="00306649" w:rsidRDefault="007514B3" w:rsidP="002A0F83">
            <w:pPr>
              <w:autoSpaceDE w:val="0"/>
              <w:autoSpaceDN w:val="0"/>
              <w:adjustRightInd w:val="0"/>
              <w:spacing w:line="360" w:lineRule="auto"/>
              <w:rPr>
                <w:i/>
                <w:sz w:val="20"/>
              </w:rPr>
            </w:pPr>
            <w:r w:rsidRPr="00306649">
              <w:rPr>
                <w:i/>
                <w:sz w:val="20"/>
              </w:rPr>
              <w:t>… me permito informar que dentro de la circunscripción territorial de esta Dirección General de Movilidad Zona I se realizaron un total de 85 visitas de verificación. En relación a los inventarios, es de informar que no es competencia de esta Unidad Administrativa su emisión, siendo el prestador del servicio el que los genera.</w:t>
            </w:r>
          </w:p>
          <w:p w14:paraId="7D3AA919" w14:textId="77777777" w:rsidR="007514B3" w:rsidRPr="00306649" w:rsidRDefault="007514B3" w:rsidP="002A0F83">
            <w:pPr>
              <w:autoSpaceDE w:val="0"/>
              <w:autoSpaceDN w:val="0"/>
              <w:adjustRightInd w:val="0"/>
              <w:spacing w:line="360" w:lineRule="auto"/>
              <w:rPr>
                <w:i/>
                <w:sz w:val="20"/>
              </w:rPr>
            </w:pPr>
            <w:r w:rsidRPr="00306649">
              <w:rPr>
                <w:i/>
                <w:sz w:val="20"/>
              </w:rPr>
              <w:t>…</w:t>
            </w:r>
          </w:p>
          <w:p w14:paraId="666D3AD9" w14:textId="77777777" w:rsidR="007514B3" w:rsidRPr="00306649" w:rsidRDefault="007514B3" w:rsidP="002A0F83">
            <w:pPr>
              <w:autoSpaceDE w:val="0"/>
              <w:autoSpaceDN w:val="0"/>
              <w:adjustRightInd w:val="0"/>
              <w:spacing w:line="360" w:lineRule="auto"/>
              <w:rPr>
                <w:i/>
                <w:sz w:val="20"/>
              </w:rPr>
            </w:pPr>
            <w:r w:rsidRPr="00306649">
              <w:rPr>
                <w:i/>
                <w:sz w:val="20"/>
              </w:rPr>
              <w:t xml:space="preserve">Dirección General de Movilidad Zona 2 </w:t>
            </w:r>
          </w:p>
          <w:p w14:paraId="7F971F22" w14:textId="77777777" w:rsidR="007514B3" w:rsidRPr="00306649" w:rsidRDefault="007514B3" w:rsidP="002A0F83">
            <w:pPr>
              <w:autoSpaceDE w:val="0"/>
              <w:autoSpaceDN w:val="0"/>
              <w:adjustRightInd w:val="0"/>
              <w:spacing w:line="360" w:lineRule="auto"/>
              <w:rPr>
                <w:i/>
                <w:sz w:val="20"/>
              </w:rPr>
            </w:pPr>
          </w:p>
          <w:p w14:paraId="141776F9" w14:textId="77777777" w:rsidR="007514B3" w:rsidRPr="00306649" w:rsidRDefault="007514B3" w:rsidP="002A0F83">
            <w:pPr>
              <w:autoSpaceDE w:val="0"/>
              <w:autoSpaceDN w:val="0"/>
              <w:adjustRightInd w:val="0"/>
              <w:spacing w:line="360" w:lineRule="auto"/>
              <w:rPr>
                <w:i/>
                <w:sz w:val="20"/>
              </w:rPr>
            </w:pPr>
            <w:r w:rsidRPr="00306649">
              <w:rPr>
                <w:i/>
                <w:sz w:val="20"/>
              </w:rPr>
              <w:t xml:space="preserve">…me permito informar, el resultado de los operativos que se realizaron a través de las Delegaciones Dependientes de esta Unidad Administrativa, en el periodo referido a su solicitud: Delegación Regional de Movilidad Naucalpan: 188 Delegación Regional de Movilidad Cuautitlán Izcalli: 145 Delegación Regional de Movilidad Zumpango: 45 TOTAL: 378 En lo que refiere a los inventarios se informa que son documentos privados emitidos por los prestadores de servicios de arrastre, salvamento y depósito de vehículos, por lo que con fundamento en el </w:t>
            </w:r>
            <w:r w:rsidRPr="00306649">
              <w:rPr>
                <w:i/>
                <w:sz w:val="20"/>
              </w:rPr>
              <w:lastRenderedPageBreak/>
              <w:t>artículo 23 de la Ley de Transparencia y Acceso a la Información Pública del Estado de México y Municipios; en tal virtud esta Unidad Administrativa se encuentra imposibilitada material y legamente, a la entrega de ese documental…</w:t>
            </w:r>
          </w:p>
          <w:p w14:paraId="7DEDD776" w14:textId="77777777" w:rsidR="007514B3" w:rsidRPr="00306649" w:rsidRDefault="007514B3" w:rsidP="002A0F83">
            <w:pPr>
              <w:autoSpaceDE w:val="0"/>
              <w:autoSpaceDN w:val="0"/>
              <w:adjustRightInd w:val="0"/>
              <w:spacing w:line="360" w:lineRule="auto"/>
              <w:rPr>
                <w:i/>
                <w:sz w:val="20"/>
              </w:rPr>
            </w:pPr>
            <w:r w:rsidRPr="00306649">
              <w:rPr>
                <w:i/>
                <w:sz w:val="20"/>
              </w:rPr>
              <w:t>…</w:t>
            </w:r>
          </w:p>
          <w:p w14:paraId="03C80541" w14:textId="77777777" w:rsidR="007514B3" w:rsidRPr="00306649" w:rsidRDefault="007514B3" w:rsidP="002A0F83">
            <w:pPr>
              <w:autoSpaceDE w:val="0"/>
              <w:autoSpaceDN w:val="0"/>
              <w:adjustRightInd w:val="0"/>
              <w:spacing w:line="360" w:lineRule="auto"/>
              <w:rPr>
                <w:i/>
                <w:sz w:val="20"/>
              </w:rPr>
            </w:pPr>
            <w:r w:rsidRPr="00306649">
              <w:rPr>
                <w:i/>
                <w:sz w:val="20"/>
              </w:rPr>
              <w:t>Dirección General de Movilidad Zona 3</w:t>
            </w:r>
          </w:p>
          <w:p w14:paraId="59EA794E" w14:textId="77777777" w:rsidR="007514B3" w:rsidRPr="00306649" w:rsidRDefault="007514B3" w:rsidP="002A0F83">
            <w:pPr>
              <w:autoSpaceDE w:val="0"/>
              <w:autoSpaceDN w:val="0"/>
              <w:adjustRightInd w:val="0"/>
              <w:spacing w:line="360" w:lineRule="auto"/>
              <w:rPr>
                <w:i/>
                <w:sz w:val="20"/>
              </w:rPr>
            </w:pPr>
            <w:r w:rsidRPr="00306649">
              <w:rPr>
                <w:i/>
                <w:sz w:val="20"/>
              </w:rPr>
              <w:t xml:space="preserve">… después de una búsqueda exhaustiva en los archivos físicos y electrónicos de esta Dirección General de Movilidad Zona III, no se encontró, ni archivos, ni libros, ni expedientes o algún otro medio de resguardo documental donde se aprecien, se informe o se encuentre la información en los términos solicitados por el peticionante de transparencia. </w:t>
            </w:r>
          </w:p>
          <w:p w14:paraId="1676EA07" w14:textId="77777777" w:rsidR="007514B3" w:rsidRPr="00306649" w:rsidRDefault="007514B3" w:rsidP="002A0F83">
            <w:pPr>
              <w:autoSpaceDE w:val="0"/>
              <w:autoSpaceDN w:val="0"/>
              <w:adjustRightInd w:val="0"/>
              <w:spacing w:line="360" w:lineRule="auto"/>
              <w:rPr>
                <w:i/>
                <w:sz w:val="20"/>
              </w:rPr>
            </w:pPr>
          </w:p>
          <w:p w14:paraId="6AFCBF8B" w14:textId="77777777" w:rsidR="007514B3" w:rsidRPr="00306649" w:rsidRDefault="007514B3" w:rsidP="002A0F83">
            <w:pPr>
              <w:autoSpaceDE w:val="0"/>
              <w:autoSpaceDN w:val="0"/>
              <w:adjustRightInd w:val="0"/>
              <w:spacing w:line="360" w:lineRule="auto"/>
              <w:rPr>
                <w:i/>
                <w:sz w:val="20"/>
              </w:rPr>
            </w:pPr>
            <w:r w:rsidRPr="00306649">
              <w:rPr>
                <w:i/>
                <w:sz w:val="20"/>
              </w:rPr>
              <w:t xml:space="preserve">Pese a lo anterior, y en estricto cumplimiento del principio de máxima publicidad, se transparentará la información con la que cuenta esta Unidad Administrativa y que podría ser la solicitada por el peticionario de transparencia; así mismo se explicaran las causas jurídicas por las cuales no somos competentes para resguardar o generar parte de la información solicitada: </w:t>
            </w:r>
          </w:p>
          <w:p w14:paraId="152DED7C" w14:textId="77777777" w:rsidR="007514B3" w:rsidRPr="00306649" w:rsidRDefault="007514B3" w:rsidP="002A0F83">
            <w:pPr>
              <w:autoSpaceDE w:val="0"/>
              <w:autoSpaceDN w:val="0"/>
              <w:adjustRightInd w:val="0"/>
              <w:spacing w:line="360" w:lineRule="auto"/>
              <w:rPr>
                <w:i/>
                <w:sz w:val="20"/>
              </w:rPr>
            </w:pPr>
          </w:p>
          <w:p w14:paraId="1DFC76F4" w14:textId="77777777" w:rsidR="007514B3" w:rsidRPr="00306649" w:rsidRDefault="007514B3" w:rsidP="002A0F83">
            <w:pPr>
              <w:autoSpaceDE w:val="0"/>
              <w:autoSpaceDN w:val="0"/>
              <w:adjustRightInd w:val="0"/>
              <w:spacing w:line="360" w:lineRule="auto"/>
              <w:rPr>
                <w:i/>
                <w:sz w:val="20"/>
              </w:rPr>
            </w:pPr>
            <w:r w:rsidRPr="00306649">
              <w:rPr>
                <w:i/>
                <w:sz w:val="20"/>
              </w:rPr>
              <w:t xml:space="preserve">1. Después de una búsqueda exhaustiva se localizaron archivos digitales donde se aprecian la cantidad de visitas de verificación e inspección realizadas por mes en los ejercicios fiscales dos mil veintitrés y dos mil veinticuatro, con los cuales se podría tener por satisfecho la cantidad de dichos actos de autoridad por mes y municipio durante los años señalado, los cuales se adjuntan al presente y se denominan: a. TEXCOCO OPERATIVOS 2023- 2024 y b. ECATEPEC OPERATIVOS 2023-2024 </w:t>
            </w:r>
          </w:p>
          <w:p w14:paraId="48A159D0" w14:textId="77777777" w:rsidR="007514B3" w:rsidRPr="00306649" w:rsidRDefault="007514B3" w:rsidP="002A0F83">
            <w:pPr>
              <w:autoSpaceDE w:val="0"/>
              <w:autoSpaceDN w:val="0"/>
              <w:adjustRightInd w:val="0"/>
              <w:spacing w:line="360" w:lineRule="auto"/>
              <w:rPr>
                <w:i/>
                <w:sz w:val="20"/>
              </w:rPr>
            </w:pPr>
          </w:p>
          <w:p w14:paraId="647A8AEE" w14:textId="77777777" w:rsidR="00C561A2" w:rsidRPr="00306649" w:rsidRDefault="007514B3" w:rsidP="002A0F83">
            <w:pPr>
              <w:autoSpaceDE w:val="0"/>
              <w:autoSpaceDN w:val="0"/>
              <w:adjustRightInd w:val="0"/>
              <w:spacing w:line="360" w:lineRule="auto"/>
              <w:rPr>
                <w:i/>
                <w:sz w:val="20"/>
              </w:rPr>
            </w:pPr>
            <w:r w:rsidRPr="00306649">
              <w:rPr>
                <w:i/>
                <w:sz w:val="20"/>
              </w:rPr>
              <w:t xml:space="preserve">2. Relativo a los inventarios, cabe mencionar que, los inventarios solicitados no se localizan porque son documentales privadas en los términos del Código de Procedimientos Administrativos del Estado de México; los cuales se emiten como comprobante de resguardo por los prestadores de servicios de arrastre, salvamento </w:t>
            </w:r>
            <w:r w:rsidRPr="00306649">
              <w:rPr>
                <w:i/>
                <w:sz w:val="20"/>
              </w:rPr>
              <w:lastRenderedPageBreak/>
              <w:t xml:space="preserve">y depósito de vehículos, los cuales son personas jurídicas colectivas que no se ubican en alguno de los supuestos señalados en el artículo 23 de la Ley de Transparencia y Acceso a la Información Pública del Estado de México y Municipios; en tal virtud esta Unidad Administrativa se encuentra imposibilitada material y legamente, a la entrega de ese documental. </w:t>
            </w:r>
          </w:p>
          <w:p w14:paraId="0359F346" w14:textId="77777777" w:rsidR="00C561A2" w:rsidRPr="00306649" w:rsidRDefault="00C561A2" w:rsidP="002A0F83">
            <w:pPr>
              <w:autoSpaceDE w:val="0"/>
              <w:autoSpaceDN w:val="0"/>
              <w:adjustRightInd w:val="0"/>
              <w:spacing w:line="360" w:lineRule="auto"/>
              <w:rPr>
                <w:i/>
                <w:sz w:val="20"/>
              </w:rPr>
            </w:pPr>
          </w:p>
          <w:p w14:paraId="2CD6876B" w14:textId="77777777" w:rsidR="00C561A2" w:rsidRPr="00306649" w:rsidRDefault="007514B3" w:rsidP="002A0F83">
            <w:pPr>
              <w:autoSpaceDE w:val="0"/>
              <w:autoSpaceDN w:val="0"/>
              <w:adjustRightInd w:val="0"/>
              <w:spacing w:line="360" w:lineRule="auto"/>
              <w:rPr>
                <w:i/>
                <w:sz w:val="20"/>
              </w:rPr>
            </w:pPr>
            <w:r w:rsidRPr="00306649">
              <w:rPr>
                <w:i/>
                <w:sz w:val="20"/>
              </w:rPr>
              <w:t xml:space="preserve">3. Tocante a los mapas en cualquier formato, relativos a rutas del sistema de transporte público, después de una búsqueda exhaustiva no se localizó dicha información; y se aclara que esta autoridad no tiene atribuciones para generar, resguardar o solicitar la información referida en el presente punto. </w:t>
            </w:r>
          </w:p>
          <w:p w14:paraId="09C69967" w14:textId="77777777" w:rsidR="00C561A2" w:rsidRPr="00306649" w:rsidRDefault="00C561A2" w:rsidP="002A0F83">
            <w:pPr>
              <w:autoSpaceDE w:val="0"/>
              <w:autoSpaceDN w:val="0"/>
              <w:adjustRightInd w:val="0"/>
              <w:spacing w:line="360" w:lineRule="auto"/>
              <w:rPr>
                <w:i/>
                <w:sz w:val="20"/>
              </w:rPr>
            </w:pPr>
          </w:p>
          <w:p w14:paraId="12B8B07D" w14:textId="77777777" w:rsidR="007514B3" w:rsidRPr="00306649" w:rsidRDefault="007514B3" w:rsidP="002A0F83">
            <w:pPr>
              <w:autoSpaceDE w:val="0"/>
              <w:autoSpaceDN w:val="0"/>
              <w:adjustRightInd w:val="0"/>
              <w:spacing w:line="360" w:lineRule="auto"/>
              <w:rPr>
                <w:i/>
                <w:sz w:val="20"/>
              </w:rPr>
            </w:pPr>
            <w:r w:rsidRPr="00306649">
              <w:rPr>
                <w:i/>
                <w:sz w:val="20"/>
              </w:rPr>
              <w:t xml:space="preserve">4. Relativo a la cantidad de unidades que prestan el servicio por derrotero, después de una búsqueda exhaustiva no se localizó dicha información; y se aclara que esta autoridad no tiene atribuciones para generar, resguardar o solicitar la información referida en el presente punto. </w:t>
            </w:r>
          </w:p>
          <w:p w14:paraId="5257706B" w14:textId="6AC7A774" w:rsidR="00C561A2" w:rsidRPr="00306649" w:rsidRDefault="00C561A2" w:rsidP="002A0F83">
            <w:pPr>
              <w:autoSpaceDE w:val="0"/>
              <w:autoSpaceDN w:val="0"/>
              <w:adjustRightInd w:val="0"/>
              <w:spacing w:line="360" w:lineRule="auto"/>
              <w:rPr>
                <w:i/>
                <w:sz w:val="20"/>
              </w:rPr>
            </w:pPr>
            <w:r w:rsidRPr="00306649">
              <w:rPr>
                <w:i/>
                <w:sz w:val="20"/>
              </w:rPr>
              <w:t>…</w:t>
            </w:r>
          </w:p>
          <w:p w14:paraId="087008A0" w14:textId="77777777" w:rsidR="00C561A2" w:rsidRPr="00306649" w:rsidRDefault="00C561A2" w:rsidP="002A0F83">
            <w:pPr>
              <w:autoSpaceDE w:val="0"/>
              <w:autoSpaceDN w:val="0"/>
              <w:adjustRightInd w:val="0"/>
              <w:spacing w:line="360" w:lineRule="auto"/>
              <w:rPr>
                <w:i/>
                <w:sz w:val="20"/>
              </w:rPr>
            </w:pPr>
            <w:r w:rsidRPr="00306649">
              <w:rPr>
                <w:i/>
                <w:sz w:val="20"/>
              </w:rPr>
              <w:t xml:space="preserve">Dirección General de Movilidad Zona 4 </w:t>
            </w:r>
          </w:p>
          <w:p w14:paraId="38FCEFDB" w14:textId="77777777" w:rsidR="00C561A2" w:rsidRPr="00306649" w:rsidRDefault="00C561A2" w:rsidP="002A0F83">
            <w:pPr>
              <w:autoSpaceDE w:val="0"/>
              <w:autoSpaceDN w:val="0"/>
              <w:adjustRightInd w:val="0"/>
              <w:spacing w:line="360" w:lineRule="auto"/>
              <w:rPr>
                <w:i/>
                <w:sz w:val="20"/>
              </w:rPr>
            </w:pPr>
          </w:p>
          <w:p w14:paraId="5E4C91B6" w14:textId="77777777" w:rsidR="00C561A2" w:rsidRPr="00306649" w:rsidRDefault="00C561A2" w:rsidP="002A0F83">
            <w:pPr>
              <w:autoSpaceDE w:val="0"/>
              <w:autoSpaceDN w:val="0"/>
              <w:adjustRightInd w:val="0"/>
              <w:spacing w:line="360" w:lineRule="auto"/>
              <w:rPr>
                <w:i/>
                <w:sz w:val="20"/>
              </w:rPr>
            </w:pPr>
            <w:r w:rsidRPr="00306649">
              <w:rPr>
                <w:i/>
                <w:sz w:val="20"/>
              </w:rPr>
              <w:t>Me permito hacer de su conocimiento derivado de una consulta en los registros que obran en esta Dirección General a mi cargo, en el periodo comprendido de julio a diciembre del año 2024, se realizaron 350 visitas de inspección (operativos), con un total de 899 unidades retenidas por diversas infracciones, anexo al presente, listado de los inventarios que fueron asignados a los vehículos retenidos.</w:t>
            </w:r>
          </w:p>
          <w:p w14:paraId="23EDAB8C" w14:textId="77777777" w:rsidR="006E4A14" w:rsidRPr="00306649" w:rsidRDefault="006E4A14" w:rsidP="002A0F83">
            <w:pPr>
              <w:autoSpaceDE w:val="0"/>
              <w:autoSpaceDN w:val="0"/>
              <w:adjustRightInd w:val="0"/>
              <w:spacing w:line="360" w:lineRule="auto"/>
              <w:rPr>
                <w:i/>
                <w:sz w:val="20"/>
              </w:rPr>
            </w:pPr>
            <w:r w:rsidRPr="00306649">
              <w:rPr>
                <w:i/>
                <w:sz w:val="20"/>
              </w:rPr>
              <w:t>…”</w:t>
            </w:r>
          </w:p>
          <w:p w14:paraId="6FDADF04" w14:textId="77777777" w:rsidR="006E4A14" w:rsidRPr="00306649" w:rsidRDefault="006E4A14" w:rsidP="002A0F83">
            <w:pPr>
              <w:autoSpaceDE w:val="0"/>
              <w:autoSpaceDN w:val="0"/>
              <w:adjustRightInd w:val="0"/>
              <w:spacing w:line="360" w:lineRule="auto"/>
              <w:rPr>
                <w:i/>
                <w:sz w:val="20"/>
              </w:rPr>
            </w:pPr>
          </w:p>
          <w:p w14:paraId="715D9FB9" w14:textId="37815993" w:rsidR="006E4A14" w:rsidRPr="00306649" w:rsidRDefault="006E4A14" w:rsidP="002A0F83">
            <w:pPr>
              <w:autoSpaceDE w:val="0"/>
              <w:autoSpaceDN w:val="0"/>
              <w:adjustRightInd w:val="0"/>
              <w:spacing w:line="360" w:lineRule="auto"/>
            </w:pPr>
            <w:r w:rsidRPr="00306649">
              <w:t>ii. Documento que contiene una relación de datos de los inventarios del mes de julio a diciembre de dos mil veinticuatro con nombre de la Delegación Regional, fecha, Municipio de operación y número de inventario</w:t>
            </w:r>
            <w:r w:rsidR="00DB5803" w:rsidRPr="00306649">
              <w:t>, de la Dirección General de Movilidad Zona IV.</w:t>
            </w:r>
          </w:p>
          <w:p w14:paraId="2FC5784A" w14:textId="77777777" w:rsidR="006E4A14" w:rsidRPr="00306649" w:rsidRDefault="006E4A14" w:rsidP="002A0F83">
            <w:pPr>
              <w:autoSpaceDE w:val="0"/>
              <w:autoSpaceDN w:val="0"/>
              <w:adjustRightInd w:val="0"/>
              <w:spacing w:line="360" w:lineRule="auto"/>
            </w:pPr>
          </w:p>
          <w:p w14:paraId="3CA74E1C" w14:textId="06C66977" w:rsidR="006E4A14" w:rsidRPr="00306649" w:rsidRDefault="006E4A14" w:rsidP="002A0F83">
            <w:pPr>
              <w:autoSpaceDE w:val="0"/>
              <w:autoSpaceDN w:val="0"/>
              <w:adjustRightInd w:val="0"/>
              <w:spacing w:line="360" w:lineRule="auto"/>
            </w:pPr>
            <w:r w:rsidRPr="00306649">
              <w:t>iii. Excel que contiene una relación de datos de los operativos</w:t>
            </w:r>
            <w:r w:rsidR="006E2854" w:rsidRPr="00306649">
              <w:t xml:space="preserve"> realizados</w:t>
            </w:r>
            <w:r w:rsidRPr="00306649">
              <w:t xml:space="preserve"> </w:t>
            </w:r>
            <w:r w:rsidR="006E2854" w:rsidRPr="00306649">
              <w:t>del ejercicio fiscal dos mil veintitrés y del mes de enero a octubre de dos mil veinticuatro, de la Dirección General de Movilidad Zona III, con nombre de la Delegación y Municipio y número de operativos mensual.</w:t>
            </w:r>
          </w:p>
          <w:p w14:paraId="796C624F" w14:textId="77777777" w:rsidR="006E2854" w:rsidRPr="00306649" w:rsidRDefault="006E2854" w:rsidP="002A0F83">
            <w:pPr>
              <w:autoSpaceDE w:val="0"/>
              <w:autoSpaceDN w:val="0"/>
              <w:adjustRightInd w:val="0"/>
              <w:spacing w:line="360" w:lineRule="auto"/>
            </w:pPr>
          </w:p>
          <w:p w14:paraId="64552E57" w14:textId="7C6E2B40" w:rsidR="006E2854" w:rsidRPr="00306649" w:rsidRDefault="006E2854" w:rsidP="002A0F83">
            <w:pPr>
              <w:autoSpaceDE w:val="0"/>
              <w:autoSpaceDN w:val="0"/>
              <w:adjustRightInd w:val="0"/>
              <w:spacing w:line="360" w:lineRule="auto"/>
            </w:pPr>
            <w:r w:rsidRPr="00306649">
              <w:t>iv. Excel que contiene una relación de datos de los operativos realizados del ejercicio fiscal dos mil veintitrés y del mes de enero a octubre de dos mil veinticuatro, de la Dirección General de Movilidad Zona III, con nombre de la Delegación y Municipio y número de operativos mensual.</w:t>
            </w:r>
          </w:p>
        </w:tc>
      </w:tr>
      <w:tr w:rsidR="00BE560F" w:rsidRPr="00306649" w14:paraId="00B86072" w14:textId="77777777" w:rsidTr="00232CCB">
        <w:tc>
          <w:tcPr>
            <w:tcW w:w="2465" w:type="dxa"/>
            <w:tcBorders>
              <w:top w:val="single" w:sz="4" w:space="0" w:color="auto"/>
              <w:left w:val="single" w:sz="4" w:space="0" w:color="auto"/>
              <w:bottom w:val="single" w:sz="4" w:space="0" w:color="auto"/>
              <w:right w:val="single" w:sz="4" w:space="0" w:color="auto"/>
            </w:tcBorders>
          </w:tcPr>
          <w:p w14:paraId="7C8E49EE" w14:textId="49113A9B" w:rsidR="00BE560F" w:rsidRPr="00306649" w:rsidRDefault="00BE560F" w:rsidP="002A0F83">
            <w:pPr>
              <w:spacing w:line="360" w:lineRule="auto"/>
              <w:rPr>
                <w:b/>
                <w:bCs/>
                <w:i/>
                <w:iCs/>
                <w:sz w:val="20"/>
                <w:szCs w:val="20"/>
              </w:rPr>
            </w:pPr>
            <w:r w:rsidRPr="00306649">
              <w:rPr>
                <w:b/>
                <w:bCs/>
                <w:i/>
                <w:iCs/>
                <w:sz w:val="20"/>
                <w:szCs w:val="20"/>
              </w:rPr>
              <w:lastRenderedPageBreak/>
              <w:t>000</w:t>
            </w:r>
            <w:r w:rsidR="00687F0D" w:rsidRPr="00306649">
              <w:rPr>
                <w:b/>
                <w:bCs/>
                <w:i/>
                <w:iCs/>
                <w:sz w:val="20"/>
                <w:szCs w:val="20"/>
              </w:rPr>
              <w:t>60</w:t>
            </w:r>
            <w:r w:rsidRPr="00306649">
              <w:rPr>
                <w:b/>
                <w:bCs/>
                <w:i/>
                <w:iCs/>
                <w:sz w:val="20"/>
                <w:szCs w:val="20"/>
              </w:rPr>
              <w:t>/SMOV/IP/2025</w:t>
            </w:r>
          </w:p>
        </w:tc>
        <w:tc>
          <w:tcPr>
            <w:tcW w:w="6846" w:type="dxa"/>
            <w:tcBorders>
              <w:top w:val="single" w:sz="4" w:space="0" w:color="auto"/>
              <w:left w:val="single" w:sz="4" w:space="0" w:color="auto"/>
              <w:bottom w:val="single" w:sz="4" w:space="0" w:color="auto"/>
              <w:right w:val="single" w:sz="4" w:space="0" w:color="auto"/>
            </w:tcBorders>
          </w:tcPr>
          <w:p w14:paraId="7E0174E9" w14:textId="77777777" w:rsidR="00BE560F" w:rsidRPr="00306649" w:rsidRDefault="00525A4C" w:rsidP="002A0F83">
            <w:pPr>
              <w:autoSpaceDE w:val="0"/>
              <w:autoSpaceDN w:val="0"/>
              <w:adjustRightInd w:val="0"/>
              <w:spacing w:line="360" w:lineRule="auto"/>
              <w:rPr>
                <w:rFonts w:cs="Tahoma"/>
                <w:lang w:val="es-ES_tradnl"/>
              </w:rPr>
            </w:pPr>
            <w:r w:rsidRPr="00306649">
              <w:rPr>
                <w:rFonts w:cs="Tahoma"/>
                <w:lang w:val="es-ES_tradnl"/>
              </w:rPr>
              <w:t>A través del Titular de la Unidad de Transparencia mencionó lo siguiente:</w:t>
            </w:r>
          </w:p>
          <w:p w14:paraId="18EEF8BF" w14:textId="77777777" w:rsidR="00525A4C" w:rsidRPr="00306649" w:rsidRDefault="00525A4C" w:rsidP="002A0F83">
            <w:pPr>
              <w:autoSpaceDE w:val="0"/>
              <w:autoSpaceDN w:val="0"/>
              <w:adjustRightInd w:val="0"/>
              <w:spacing w:line="360" w:lineRule="auto"/>
              <w:rPr>
                <w:rFonts w:cs="Tahoma"/>
                <w:lang w:val="es-ES_tradnl"/>
              </w:rPr>
            </w:pPr>
          </w:p>
          <w:p w14:paraId="3B79B740" w14:textId="77777777" w:rsidR="00525A4C" w:rsidRPr="00306649" w:rsidRDefault="00525A4C" w:rsidP="002A0F83">
            <w:pPr>
              <w:autoSpaceDE w:val="0"/>
              <w:autoSpaceDN w:val="0"/>
              <w:adjustRightInd w:val="0"/>
              <w:spacing w:line="360" w:lineRule="auto"/>
              <w:rPr>
                <w:i/>
                <w:color w:val="000000"/>
                <w:sz w:val="20"/>
                <w:szCs w:val="20"/>
              </w:rPr>
            </w:pPr>
            <w:r w:rsidRPr="00306649">
              <w:rPr>
                <w:rFonts w:cs="Tahoma"/>
                <w:i/>
                <w:sz w:val="20"/>
                <w:szCs w:val="20"/>
                <w:lang w:val="es-ES_tradnl"/>
              </w:rPr>
              <w:t>“</w:t>
            </w:r>
            <w:r w:rsidRPr="00306649">
              <w:rPr>
                <w:i/>
                <w:color w:val="000000"/>
                <w:sz w:val="20"/>
                <w:szCs w:val="20"/>
              </w:rPr>
              <w:t>ME PERMITO INFORMAR A USTED, QUE DURANTE EL PERIODO QUE COMPRENDE DEL MES DE FEBRERO DE 2024 AL 12 DE FEBRERO DE 2025, EN LA DIRECCION GENERAL DE MOVILIDAD ZONA IV, SE HAN REALIZADO UN TOTAL DE 757 VISITAS DE INSPECCION, CON 1,256 UNIDADES RETENIDAS POR LOS MOTIVOS DE FALTA DE LICENCIA, FALTA DE SEGURO, UNIDAD CON POLARIZADO, DERROTERO NO AUTORIZADO Y/O FALTA DE CONCESION. EN ARCHIVO ADJUNTO SE DETALLAN LOS NUMEROS DE INVENTARIO Y MOTIVO DE RETENCION”</w:t>
            </w:r>
          </w:p>
          <w:p w14:paraId="4777DA55" w14:textId="77777777" w:rsidR="00525A4C" w:rsidRPr="00306649" w:rsidRDefault="00525A4C" w:rsidP="002A0F83">
            <w:pPr>
              <w:autoSpaceDE w:val="0"/>
              <w:autoSpaceDN w:val="0"/>
              <w:adjustRightInd w:val="0"/>
              <w:spacing w:line="360" w:lineRule="auto"/>
              <w:rPr>
                <w:i/>
                <w:color w:val="000000"/>
                <w:sz w:val="20"/>
                <w:szCs w:val="20"/>
              </w:rPr>
            </w:pPr>
          </w:p>
          <w:p w14:paraId="79B71BF4" w14:textId="7372ACA7" w:rsidR="00525A4C" w:rsidRPr="00306649" w:rsidRDefault="00525A4C" w:rsidP="002A0F83">
            <w:pPr>
              <w:autoSpaceDE w:val="0"/>
              <w:autoSpaceDN w:val="0"/>
              <w:adjustRightInd w:val="0"/>
              <w:spacing w:line="360" w:lineRule="auto"/>
              <w:rPr>
                <w:rFonts w:cs="Tahoma"/>
                <w:szCs w:val="20"/>
                <w:lang w:val="es-ES_tradnl"/>
              </w:rPr>
            </w:pPr>
            <w:r w:rsidRPr="00306649">
              <w:rPr>
                <w:color w:val="000000"/>
                <w:szCs w:val="20"/>
              </w:rPr>
              <w:t>i. Documento en Excel que contiene nombre de la Delegación, fecha, número de inventario y motivos de la retención</w:t>
            </w:r>
            <w:r w:rsidR="00436E3D" w:rsidRPr="00306649">
              <w:rPr>
                <w:color w:val="000000"/>
                <w:szCs w:val="20"/>
              </w:rPr>
              <w:t>.</w:t>
            </w:r>
          </w:p>
        </w:tc>
      </w:tr>
      <w:tr w:rsidR="00BE560F" w:rsidRPr="00306649" w14:paraId="3D1F5E47" w14:textId="77777777" w:rsidTr="00232CCB">
        <w:tc>
          <w:tcPr>
            <w:tcW w:w="2465" w:type="dxa"/>
            <w:tcBorders>
              <w:top w:val="single" w:sz="4" w:space="0" w:color="auto"/>
              <w:left w:val="single" w:sz="4" w:space="0" w:color="auto"/>
              <w:bottom w:val="single" w:sz="4" w:space="0" w:color="auto"/>
              <w:right w:val="single" w:sz="4" w:space="0" w:color="auto"/>
            </w:tcBorders>
          </w:tcPr>
          <w:p w14:paraId="0DDE321E" w14:textId="0EC9E507" w:rsidR="00BE560F" w:rsidRPr="00306649" w:rsidRDefault="00BE560F" w:rsidP="002A0F83">
            <w:pPr>
              <w:spacing w:line="360" w:lineRule="auto"/>
              <w:rPr>
                <w:b/>
                <w:bCs/>
                <w:i/>
                <w:iCs/>
                <w:sz w:val="20"/>
                <w:szCs w:val="20"/>
              </w:rPr>
            </w:pPr>
            <w:r w:rsidRPr="00306649">
              <w:rPr>
                <w:b/>
                <w:bCs/>
                <w:i/>
                <w:iCs/>
                <w:sz w:val="20"/>
                <w:szCs w:val="20"/>
              </w:rPr>
              <w:lastRenderedPageBreak/>
              <w:t>000</w:t>
            </w:r>
            <w:r w:rsidR="00EF5DE0" w:rsidRPr="00306649">
              <w:rPr>
                <w:b/>
                <w:bCs/>
                <w:i/>
                <w:iCs/>
                <w:sz w:val="20"/>
                <w:szCs w:val="20"/>
              </w:rPr>
              <w:t>37</w:t>
            </w:r>
            <w:r w:rsidRPr="00306649">
              <w:rPr>
                <w:b/>
                <w:bCs/>
                <w:i/>
                <w:iCs/>
                <w:sz w:val="20"/>
                <w:szCs w:val="20"/>
              </w:rPr>
              <w:t>/SMOV/IP/2025</w:t>
            </w:r>
          </w:p>
        </w:tc>
        <w:tc>
          <w:tcPr>
            <w:tcW w:w="6846" w:type="dxa"/>
            <w:tcBorders>
              <w:top w:val="single" w:sz="4" w:space="0" w:color="auto"/>
              <w:left w:val="single" w:sz="4" w:space="0" w:color="auto"/>
              <w:bottom w:val="single" w:sz="4" w:space="0" w:color="auto"/>
              <w:right w:val="single" w:sz="4" w:space="0" w:color="auto"/>
            </w:tcBorders>
          </w:tcPr>
          <w:p w14:paraId="0736AD87" w14:textId="77777777" w:rsidR="003D337C" w:rsidRPr="00306649" w:rsidRDefault="003C0A73" w:rsidP="002A0F83">
            <w:pPr>
              <w:autoSpaceDE w:val="0"/>
              <w:autoSpaceDN w:val="0"/>
              <w:adjustRightInd w:val="0"/>
              <w:spacing w:line="360" w:lineRule="auto"/>
              <w:rPr>
                <w:rFonts w:cs="Tahoma"/>
                <w:lang w:val="es-ES_tradnl"/>
              </w:rPr>
            </w:pPr>
            <w:r w:rsidRPr="00306649">
              <w:rPr>
                <w:rFonts w:cs="Tahoma"/>
                <w:lang w:val="es-ES_tradnl"/>
              </w:rPr>
              <w:t xml:space="preserve">i. </w:t>
            </w:r>
            <w:r w:rsidR="00EF5DE0" w:rsidRPr="00306649">
              <w:rPr>
                <w:rFonts w:cs="Tahoma"/>
                <w:lang w:val="es-ES_tradnl"/>
              </w:rPr>
              <w:t>Oficio sin número del dieciocho de febrero de dos mil veinticinco</w:t>
            </w:r>
            <w:r w:rsidR="003D337C" w:rsidRPr="00306649">
              <w:rPr>
                <w:rFonts w:cs="Tahoma"/>
                <w:lang w:val="es-ES_tradnl"/>
              </w:rPr>
              <w:t>, suscrito por el Titular de la Unidad de Transparencia y dirigido al Solicitante, por medio del cual mencionó lo siguiente:</w:t>
            </w:r>
          </w:p>
          <w:p w14:paraId="41094F05" w14:textId="77777777" w:rsidR="003D337C" w:rsidRPr="00306649" w:rsidRDefault="003D337C" w:rsidP="002A0F83">
            <w:pPr>
              <w:autoSpaceDE w:val="0"/>
              <w:autoSpaceDN w:val="0"/>
              <w:adjustRightInd w:val="0"/>
              <w:spacing w:line="360" w:lineRule="auto"/>
              <w:rPr>
                <w:rFonts w:cs="Tahoma"/>
                <w:lang w:val="es-ES_tradnl"/>
              </w:rPr>
            </w:pPr>
          </w:p>
          <w:p w14:paraId="7CFA1EA7" w14:textId="77777777" w:rsidR="003D337C" w:rsidRPr="00306649" w:rsidRDefault="003D337C" w:rsidP="002A0F83">
            <w:pPr>
              <w:autoSpaceDE w:val="0"/>
              <w:autoSpaceDN w:val="0"/>
              <w:adjustRightInd w:val="0"/>
              <w:spacing w:line="360" w:lineRule="auto"/>
              <w:rPr>
                <w:rFonts w:cs="Tahoma"/>
                <w:i/>
                <w:sz w:val="20"/>
                <w:lang w:val="es-ES_tradnl"/>
              </w:rPr>
            </w:pPr>
            <w:r w:rsidRPr="00306649">
              <w:rPr>
                <w:rFonts w:cs="Tahoma"/>
                <w:i/>
                <w:sz w:val="20"/>
                <w:lang w:val="es-ES_tradnl"/>
              </w:rPr>
              <w:t>“…</w:t>
            </w:r>
          </w:p>
          <w:p w14:paraId="0435825E" w14:textId="77777777" w:rsidR="003D337C" w:rsidRPr="00306649" w:rsidRDefault="003D337C" w:rsidP="002A0F83">
            <w:pPr>
              <w:autoSpaceDE w:val="0"/>
              <w:autoSpaceDN w:val="0"/>
              <w:adjustRightInd w:val="0"/>
              <w:spacing w:line="360" w:lineRule="auto"/>
              <w:rPr>
                <w:i/>
                <w:sz w:val="20"/>
              </w:rPr>
            </w:pPr>
            <w:r w:rsidRPr="00306649">
              <w:rPr>
                <w:i/>
                <w:sz w:val="20"/>
              </w:rPr>
              <w:t xml:space="preserve">Subsecretaría de Movilidad </w:t>
            </w:r>
          </w:p>
          <w:p w14:paraId="1B58E998" w14:textId="0EEA1C6A" w:rsidR="003D337C" w:rsidRPr="00306649" w:rsidRDefault="003D337C" w:rsidP="002A0F83">
            <w:pPr>
              <w:autoSpaceDE w:val="0"/>
              <w:autoSpaceDN w:val="0"/>
              <w:adjustRightInd w:val="0"/>
              <w:spacing w:line="360" w:lineRule="auto"/>
              <w:rPr>
                <w:i/>
                <w:sz w:val="20"/>
              </w:rPr>
            </w:pPr>
            <w:r w:rsidRPr="00306649">
              <w:rPr>
                <w:i/>
                <w:sz w:val="20"/>
              </w:rPr>
              <w:t xml:space="preserve">Al respecto me permito informar que, esta Subsecretaría de Movilidad, realizó una búsqueda minuciosa y exhaustiva en los archivos que obran en esta Unidad Administrativa, y no obra registro alguno para atender su requerimiento… </w:t>
            </w:r>
          </w:p>
          <w:p w14:paraId="2ED56305" w14:textId="3DA93DCE" w:rsidR="003D337C" w:rsidRPr="00306649" w:rsidRDefault="003D337C" w:rsidP="002A0F83">
            <w:pPr>
              <w:autoSpaceDE w:val="0"/>
              <w:autoSpaceDN w:val="0"/>
              <w:adjustRightInd w:val="0"/>
              <w:spacing w:line="360" w:lineRule="auto"/>
              <w:rPr>
                <w:i/>
                <w:sz w:val="20"/>
              </w:rPr>
            </w:pPr>
            <w:r w:rsidRPr="00306649">
              <w:rPr>
                <w:i/>
                <w:sz w:val="20"/>
              </w:rPr>
              <w:t>…</w:t>
            </w:r>
          </w:p>
          <w:p w14:paraId="20B4EA12" w14:textId="77777777" w:rsidR="003D337C" w:rsidRPr="00306649" w:rsidRDefault="003D337C" w:rsidP="002A0F83">
            <w:pPr>
              <w:autoSpaceDE w:val="0"/>
              <w:autoSpaceDN w:val="0"/>
              <w:adjustRightInd w:val="0"/>
              <w:spacing w:line="360" w:lineRule="auto"/>
              <w:rPr>
                <w:i/>
                <w:sz w:val="20"/>
              </w:rPr>
            </w:pPr>
            <w:r w:rsidRPr="00306649">
              <w:rPr>
                <w:i/>
                <w:sz w:val="20"/>
              </w:rPr>
              <w:t xml:space="preserve">Dirección General de Movilidad Zona 1 </w:t>
            </w:r>
          </w:p>
          <w:p w14:paraId="0E57CA77" w14:textId="77777777" w:rsidR="003D337C" w:rsidRPr="00306649" w:rsidRDefault="003D337C" w:rsidP="002A0F83">
            <w:pPr>
              <w:autoSpaceDE w:val="0"/>
              <w:autoSpaceDN w:val="0"/>
              <w:adjustRightInd w:val="0"/>
              <w:spacing w:line="360" w:lineRule="auto"/>
              <w:rPr>
                <w:i/>
                <w:sz w:val="20"/>
              </w:rPr>
            </w:pPr>
          </w:p>
          <w:p w14:paraId="34013318" w14:textId="77777777" w:rsidR="003D337C" w:rsidRPr="00306649" w:rsidRDefault="003D337C" w:rsidP="002A0F83">
            <w:pPr>
              <w:autoSpaceDE w:val="0"/>
              <w:autoSpaceDN w:val="0"/>
              <w:adjustRightInd w:val="0"/>
              <w:spacing w:line="360" w:lineRule="auto"/>
              <w:rPr>
                <w:i/>
                <w:sz w:val="20"/>
              </w:rPr>
            </w:pPr>
            <w:r w:rsidRPr="00306649">
              <w:rPr>
                <w:i/>
                <w:sz w:val="20"/>
              </w:rPr>
              <w:t>… me permito informar que dentro de la circunscripción territorial de esta Dirección General de Movilidad Zona I se realizaron un total de 167 visitas de verificación. En relación a los inventarios, es de informar que no es competencia de esta Unidad Administrativa su emisión, siendo el prestador del servicio el que los genera.</w:t>
            </w:r>
          </w:p>
          <w:p w14:paraId="2892BD1B" w14:textId="77777777" w:rsidR="003D337C" w:rsidRPr="00306649" w:rsidRDefault="003D337C" w:rsidP="002A0F83">
            <w:pPr>
              <w:autoSpaceDE w:val="0"/>
              <w:autoSpaceDN w:val="0"/>
              <w:adjustRightInd w:val="0"/>
              <w:spacing w:line="360" w:lineRule="auto"/>
              <w:rPr>
                <w:i/>
                <w:sz w:val="20"/>
              </w:rPr>
            </w:pPr>
            <w:r w:rsidRPr="00306649">
              <w:rPr>
                <w:i/>
                <w:sz w:val="20"/>
              </w:rPr>
              <w:t>…</w:t>
            </w:r>
          </w:p>
          <w:p w14:paraId="614B7058" w14:textId="77777777" w:rsidR="003D337C" w:rsidRPr="00306649" w:rsidRDefault="003D337C" w:rsidP="002A0F83">
            <w:pPr>
              <w:autoSpaceDE w:val="0"/>
              <w:autoSpaceDN w:val="0"/>
              <w:adjustRightInd w:val="0"/>
              <w:spacing w:line="360" w:lineRule="auto"/>
              <w:rPr>
                <w:i/>
                <w:sz w:val="20"/>
              </w:rPr>
            </w:pPr>
            <w:r w:rsidRPr="00306649">
              <w:rPr>
                <w:i/>
                <w:sz w:val="20"/>
              </w:rPr>
              <w:t xml:space="preserve">Dirección General de Movilidad Zona 2 </w:t>
            </w:r>
          </w:p>
          <w:p w14:paraId="479C94B8" w14:textId="77777777" w:rsidR="003D337C" w:rsidRPr="00306649" w:rsidRDefault="003D337C" w:rsidP="002A0F83">
            <w:pPr>
              <w:autoSpaceDE w:val="0"/>
              <w:autoSpaceDN w:val="0"/>
              <w:adjustRightInd w:val="0"/>
              <w:spacing w:line="360" w:lineRule="auto"/>
              <w:rPr>
                <w:i/>
                <w:sz w:val="20"/>
              </w:rPr>
            </w:pPr>
          </w:p>
          <w:p w14:paraId="526C0575" w14:textId="77777777" w:rsidR="003D337C" w:rsidRPr="00306649" w:rsidRDefault="003D337C" w:rsidP="002A0F83">
            <w:pPr>
              <w:autoSpaceDE w:val="0"/>
              <w:autoSpaceDN w:val="0"/>
              <w:adjustRightInd w:val="0"/>
              <w:spacing w:line="360" w:lineRule="auto"/>
              <w:rPr>
                <w:i/>
                <w:sz w:val="20"/>
              </w:rPr>
            </w:pPr>
            <w:r w:rsidRPr="00306649">
              <w:rPr>
                <w:i/>
                <w:sz w:val="20"/>
              </w:rPr>
              <w:t xml:space="preserve">… me permito informar, el resultado de los operativos que se realizaron a través de las Delegaciones Dependientes de esta Unidad Administrativa, en el periodo referido a su solicitud: Delegación Regional de Movilidad Naucalpan: 59 Delegación Regional de Movilidad Cuautitlán Izcalli: 16 Delegación Regional de Movilidad Zumpango: 24 TOTAL: 99. En lo que refiere a los inventarios se informa que son documentos privados emitidos por los prestadores de servicios de arrastre, salvamento y depósito de vehículos, por lo que con fundamento en el artículo 23 de la Ley de Transparencia y Acceso a la Información Pública del Estado de México y </w:t>
            </w:r>
            <w:r w:rsidRPr="00306649">
              <w:rPr>
                <w:i/>
                <w:sz w:val="20"/>
              </w:rPr>
              <w:lastRenderedPageBreak/>
              <w:t xml:space="preserve">Municipios; en tal virtud esta Unidad Administrativa se encuentra imposibilitada material y legamente, a la entrega de ese documental. </w:t>
            </w:r>
          </w:p>
          <w:p w14:paraId="564EBB9F" w14:textId="77777777" w:rsidR="00A25C54" w:rsidRPr="00306649" w:rsidRDefault="00A25C54" w:rsidP="002A0F83">
            <w:pPr>
              <w:autoSpaceDE w:val="0"/>
              <w:autoSpaceDN w:val="0"/>
              <w:adjustRightInd w:val="0"/>
              <w:spacing w:line="360" w:lineRule="auto"/>
              <w:rPr>
                <w:i/>
                <w:sz w:val="20"/>
              </w:rPr>
            </w:pPr>
            <w:r w:rsidRPr="00306649">
              <w:rPr>
                <w:i/>
                <w:sz w:val="20"/>
              </w:rPr>
              <w:t>…</w:t>
            </w:r>
          </w:p>
          <w:p w14:paraId="4A8775F6" w14:textId="77777777" w:rsidR="00A25C54" w:rsidRPr="00306649" w:rsidRDefault="00A25C54" w:rsidP="002A0F83">
            <w:pPr>
              <w:autoSpaceDE w:val="0"/>
              <w:autoSpaceDN w:val="0"/>
              <w:adjustRightInd w:val="0"/>
              <w:spacing w:line="360" w:lineRule="auto"/>
              <w:rPr>
                <w:i/>
                <w:sz w:val="20"/>
              </w:rPr>
            </w:pPr>
            <w:r w:rsidRPr="00306649">
              <w:rPr>
                <w:i/>
                <w:sz w:val="20"/>
              </w:rPr>
              <w:t xml:space="preserve">Dirección General de Movilidad Zona 3 </w:t>
            </w:r>
          </w:p>
          <w:p w14:paraId="2D550313" w14:textId="77777777" w:rsidR="00A25C54" w:rsidRPr="00306649" w:rsidRDefault="00A25C54" w:rsidP="002A0F83">
            <w:pPr>
              <w:autoSpaceDE w:val="0"/>
              <w:autoSpaceDN w:val="0"/>
              <w:adjustRightInd w:val="0"/>
              <w:spacing w:line="360" w:lineRule="auto"/>
              <w:rPr>
                <w:i/>
                <w:sz w:val="20"/>
              </w:rPr>
            </w:pPr>
          </w:p>
          <w:p w14:paraId="3CAFF40B" w14:textId="3E5B7D85" w:rsidR="00F30298" w:rsidRPr="00306649" w:rsidRDefault="00A25C54" w:rsidP="002A0F83">
            <w:pPr>
              <w:autoSpaceDE w:val="0"/>
              <w:autoSpaceDN w:val="0"/>
              <w:adjustRightInd w:val="0"/>
              <w:spacing w:line="360" w:lineRule="auto"/>
              <w:rPr>
                <w:i/>
                <w:sz w:val="20"/>
              </w:rPr>
            </w:pPr>
            <w:r w:rsidRPr="00306649">
              <w:rPr>
                <w:i/>
                <w:sz w:val="20"/>
              </w:rPr>
              <w:t xml:space="preserve">… después de una búsqueda exhaustiva en los archivos físicos y electrónicos de esta Dirección General de Movilidad Zona III, no se encontró, ni archivos, ni libros, ni expedientes o algún otro medio de resguardo documental donde se aprecien, se informe o se encuentre la información en los términos </w:t>
            </w:r>
            <w:r w:rsidR="00E218DB" w:rsidRPr="00306649">
              <w:rPr>
                <w:i/>
                <w:sz w:val="20"/>
              </w:rPr>
              <w:t>solicitados…</w:t>
            </w:r>
          </w:p>
          <w:p w14:paraId="79808530" w14:textId="77777777" w:rsidR="00E218DB" w:rsidRPr="00306649" w:rsidRDefault="00E218DB" w:rsidP="002A0F83">
            <w:pPr>
              <w:autoSpaceDE w:val="0"/>
              <w:autoSpaceDN w:val="0"/>
              <w:adjustRightInd w:val="0"/>
              <w:spacing w:line="360" w:lineRule="auto"/>
              <w:rPr>
                <w:i/>
                <w:sz w:val="20"/>
              </w:rPr>
            </w:pPr>
            <w:r w:rsidRPr="00306649">
              <w:rPr>
                <w:i/>
                <w:sz w:val="20"/>
              </w:rPr>
              <w:t>…</w:t>
            </w:r>
          </w:p>
          <w:p w14:paraId="3BB98C3F" w14:textId="77777777" w:rsidR="00E218DB" w:rsidRPr="00306649" w:rsidRDefault="00E218DB" w:rsidP="002A0F83">
            <w:pPr>
              <w:autoSpaceDE w:val="0"/>
              <w:autoSpaceDN w:val="0"/>
              <w:adjustRightInd w:val="0"/>
              <w:spacing w:line="360" w:lineRule="auto"/>
              <w:rPr>
                <w:i/>
                <w:sz w:val="20"/>
              </w:rPr>
            </w:pPr>
            <w:r w:rsidRPr="00306649">
              <w:rPr>
                <w:i/>
                <w:sz w:val="20"/>
              </w:rPr>
              <w:t xml:space="preserve">… </w:t>
            </w:r>
            <w:r w:rsidR="00A25C54" w:rsidRPr="00306649">
              <w:rPr>
                <w:i/>
                <w:sz w:val="20"/>
              </w:rPr>
              <w:t xml:space="preserve">así mismo se explicaran las causas jurídicas por las cuales no somos competentes para resguardar o generar parte de la información solicitada: </w:t>
            </w:r>
          </w:p>
          <w:p w14:paraId="1485338D" w14:textId="77777777" w:rsidR="00E218DB" w:rsidRPr="00306649" w:rsidRDefault="00E218DB" w:rsidP="002A0F83">
            <w:pPr>
              <w:autoSpaceDE w:val="0"/>
              <w:autoSpaceDN w:val="0"/>
              <w:adjustRightInd w:val="0"/>
              <w:spacing w:line="360" w:lineRule="auto"/>
              <w:rPr>
                <w:i/>
                <w:sz w:val="20"/>
              </w:rPr>
            </w:pPr>
          </w:p>
          <w:p w14:paraId="55175614" w14:textId="77777777" w:rsidR="00E218DB" w:rsidRPr="00306649" w:rsidRDefault="00A25C54" w:rsidP="002A0F83">
            <w:pPr>
              <w:autoSpaceDE w:val="0"/>
              <w:autoSpaceDN w:val="0"/>
              <w:adjustRightInd w:val="0"/>
              <w:spacing w:line="360" w:lineRule="auto"/>
              <w:rPr>
                <w:i/>
                <w:sz w:val="20"/>
              </w:rPr>
            </w:pPr>
            <w:r w:rsidRPr="00306649">
              <w:rPr>
                <w:i/>
                <w:sz w:val="20"/>
              </w:rPr>
              <w:t xml:space="preserve">1. Después de una búsqueda exhaustiva se localizaron archivos digitales donde se aprecian la cantidad de visitas de verificación e inspección realizadas por mes en el ejercicio fiscal dos mil veintidós, con los cuales se podría tener por satisfecho la cantidad de dichos actos de autoridad por mes y municipio durante todo el año señalado, los cuales se adjuntan al presente y se denominan: a. Visitas de verificación realizadas ejercicio fiscal 2022 Delegación Ecatepec y b. Visitas de verificación realizadas ejercicio fiscal 2022 Delegación Texcoco </w:t>
            </w:r>
          </w:p>
          <w:p w14:paraId="7ECAAD9D" w14:textId="77777777" w:rsidR="00E218DB" w:rsidRPr="00306649" w:rsidRDefault="00E218DB" w:rsidP="002A0F83">
            <w:pPr>
              <w:autoSpaceDE w:val="0"/>
              <w:autoSpaceDN w:val="0"/>
              <w:adjustRightInd w:val="0"/>
              <w:spacing w:line="360" w:lineRule="auto"/>
              <w:rPr>
                <w:i/>
                <w:sz w:val="20"/>
              </w:rPr>
            </w:pPr>
          </w:p>
          <w:p w14:paraId="402DE74F" w14:textId="77777777" w:rsidR="00A25C54" w:rsidRPr="00306649" w:rsidRDefault="00A25C54" w:rsidP="002A0F83">
            <w:pPr>
              <w:autoSpaceDE w:val="0"/>
              <w:autoSpaceDN w:val="0"/>
              <w:adjustRightInd w:val="0"/>
              <w:spacing w:line="360" w:lineRule="auto"/>
              <w:rPr>
                <w:i/>
                <w:sz w:val="20"/>
              </w:rPr>
            </w:pPr>
            <w:r w:rsidRPr="00306649">
              <w:rPr>
                <w:i/>
                <w:sz w:val="20"/>
              </w:rPr>
              <w:t>2. Relativo a los inventarios, cabe mencionar que, los inventarios solicitados no se localizan porque son documentales privadas en los términos del Código de Procedimientos Administrativos del Estado de México; los cuales se emiten como comprobante de resguardo por los prestadores de servicios de arrastre, salvamento y depósito de vehículos, los cuales son personas jurídicas colectivas que no se ubican en alguno</w:t>
            </w:r>
            <w:r w:rsidR="00E218DB" w:rsidRPr="00306649">
              <w:rPr>
                <w:i/>
                <w:sz w:val="20"/>
              </w:rPr>
              <w:t xml:space="preserve">s de los supuestos señalados en el artículo 23 de la Ley de Transparencia y Acceso a la Información Pública del Estado de México y Municipios; en tal virtud </w:t>
            </w:r>
            <w:r w:rsidR="00E218DB" w:rsidRPr="00306649">
              <w:rPr>
                <w:i/>
                <w:sz w:val="20"/>
              </w:rPr>
              <w:lastRenderedPageBreak/>
              <w:t xml:space="preserve">esta Unidad Administrativa se encuentra imposibilitada material y legamente, a la entrega de ese documental. </w:t>
            </w:r>
          </w:p>
          <w:p w14:paraId="3C0F96F8" w14:textId="77777777" w:rsidR="00E218DB" w:rsidRPr="00306649" w:rsidRDefault="00E218DB" w:rsidP="002A0F83">
            <w:pPr>
              <w:autoSpaceDE w:val="0"/>
              <w:autoSpaceDN w:val="0"/>
              <w:adjustRightInd w:val="0"/>
              <w:spacing w:line="360" w:lineRule="auto"/>
              <w:rPr>
                <w:i/>
                <w:sz w:val="20"/>
              </w:rPr>
            </w:pPr>
          </w:p>
          <w:p w14:paraId="64029436" w14:textId="77777777" w:rsidR="00E218DB" w:rsidRPr="00306649" w:rsidRDefault="00E218DB" w:rsidP="002A0F83">
            <w:pPr>
              <w:autoSpaceDE w:val="0"/>
              <w:autoSpaceDN w:val="0"/>
              <w:adjustRightInd w:val="0"/>
              <w:spacing w:line="360" w:lineRule="auto"/>
              <w:rPr>
                <w:i/>
                <w:sz w:val="20"/>
              </w:rPr>
            </w:pPr>
            <w:r w:rsidRPr="00306649">
              <w:rPr>
                <w:i/>
                <w:sz w:val="20"/>
              </w:rPr>
              <w:t xml:space="preserve">3. Tocante a los mapas en cualquier formato, relativos a rutas del sistema de transporte público, después de una búsqueda exhaustiva no se localizó dicha información; y se aclara que esta autoridad no tiene atribuciones para generar, resguardar o solicitar la información referida en el presente punto. </w:t>
            </w:r>
          </w:p>
          <w:p w14:paraId="67FACD77" w14:textId="77777777" w:rsidR="00E218DB" w:rsidRPr="00306649" w:rsidRDefault="00E218DB" w:rsidP="002A0F83">
            <w:pPr>
              <w:autoSpaceDE w:val="0"/>
              <w:autoSpaceDN w:val="0"/>
              <w:adjustRightInd w:val="0"/>
              <w:spacing w:line="360" w:lineRule="auto"/>
              <w:rPr>
                <w:i/>
                <w:sz w:val="20"/>
              </w:rPr>
            </w:pPr>
          </w:p>
          <w:p w14:paraId="46E86461" w14:textId="77777777" w:rsidR="00E218DB" w:rsidRPr="00306649" w:rsidRDefault="00E218DB" w:rsidP="002A0F83">
            <w:pPr>
              <w:autoSpaceDE w:val="0"/>
              <w:autoSpaceDN w:val="0"/>
              <w:adjustRightInd w:val="0"/>
              <w:spacing w:line="360" w:lineRule="auto"/>
              <w:rPr>
                <w:i/>
                <w:sz w:val="20"/>
              </w:rPr>
            </w:pPr>
            <w:r w:rsidRPr="00306649">
              <w:rPr>
                <w:i/>
                <w:sz w:val="20"/>
              </w:rPr>
              <w:t xml:space="preserve">4. Relativo a la cantidad de unidades que prestan el servicio por derrotero, después de una búsqueda exhaustiva no se localizó dicha información; y se aclara que esta autoridad no tiene atribuciones para generar, resguardar o solicitar la información referida en el presente punto. </w:t>
            </w:r>
          </w:p>
          <w:p w14:paraId="5C5FB354" w14:textId="586EDBA2" w:rsidR="00E218DB" w:rsidRPr="00306649" w:rsidRDefault="00E218DB" w:rsidP="002A0F83">
            <w:pPr>
              <w:autoSpaceDE w:val="0"/>
              <w:autoSpaceDN w:val="0"/>
              <w:adjustRightInd w:val="0"/>
              <w:spacing w:line="360" w:lineRule="auto"/>
              <w:rPr>
                <w:i/>
                <w:sz w:val="20"/>
              </w:rPr>
            </w:pPr>
            <w:r w:rsidRPr="00306649">
              <w:rPr>
                <w:i/>
                <w:sz w:val="20"/>
              </w:rPr>
              <w:t>…</w:t>
            </w:r>
          </w:p>
          <w:p w14:paraId="2FECAD38" w14:textId="77777777" w:rsidR="00E218DB" w:rsidRPr="00306649" w:rsidRDefault="00E218DB" w:rsidP="002A0F83">
            <w:pPr>
              <w:autoSpaceDE w:val="0"/>
              <w:autoSpaceDN w:val="0"/>
              <w:adjustRightInd w:val="0"/>
              <w:spacing w:line="360" w:lineRule="auto"/>
              <w:rPr>
                <w:i/>
                <w:sz w:val="20"/>
              </w:rPr>
            </w:pPr>
            <w:r w:rsidRPr="00306649">
              <w:rPr>
                <w:i/>
                <w:sz w:val="20"/>
              </w:rPr>
              <w:t xml:space="preserve">Dirección General de Movilidad Zona 4 </w:t>
            </w:r>
          </w:p>
          <w:p w14:paraId="075B8575" w14:textId="77777777" w:rsidR="00E218DB" w:rsidRPr="00306649" w:rsidRDefault="00E218DB" w:rsidP="002A0F83">
            <w:pPr>
              <w:autoSpaceDE w:val="0"/>
              <w:autoSpaceDN w:val="0"/>
              <w:adjustRightInd w:val="0"/>
              <w:spacing w:line="360" w:lineRule="auto"/>
              <w:rPr>
                <w:i/>
                <w:sz w:val="20"/>
              </w:rPr>
            </w:pPr>
          </w:p>
          <w:p w14:paraId="68D953D8" w14:textId="77777777" w:rsidR="00E218DB" w:rsidRPr="00306649" w:rsidRDefault="00E218DB" w:rsidP="002A0F83">
            <w:pPr>
              <w:autoSpaceDE w:val="0"/>
              <w:autoSpaceDN w:val="0"/>
              <w:adjustRightInd w:val="0"/>
              <w:spacing w:line="360" w:lineRule="auto"/>
              <w:rPr>
                <w:i/>
                <w:sz w:val="20"/>
              </w:rPr>
            </w:pPr>
            <w:r w:rsidRPr="00306649">
              <w:rPr>
                <w:i/>
                <w:sz w:val="20"/>
              </w:rPr>
              <w:t>Me permito hacer de su conocimiento derivado de una consulta en los registros que obran en esta Dirección General a mi cargo, en el periodo comprendido de enero a junio del año 2022, se realizaron 114 visitas de inspección (operativos), con un total de 129 unidades retenidas por diversas infracciones, anexo al presente, listado de los inventarios que fueron asignados a los vehículos retenidos.</w:t>
            </w:r>
          </w:p>
          <w:p w14:paraId="7595C6D7" w14:textId="77777777" w:rsidR="00E218DB" w:rsidRPr="00306649" w:rsidRDefault="00E218DB" w:rsidP="002A0F83">
            <w:pPr>
              <w:autoSpaceDE w:val="0"/>
              <w:autoSpaceDN w:val="0"/>
              <w:adjustRightInd w:val="0"/>
              <w:spacing w:line="360" w:lineRule="auto"/>
              <w:rPr>
                <w:i/>
                <w:sz w:val="20"/>
              </w:rPr>
            </w:pPr>
            <w:r w:rsidRPr="00306649">
              <w:rPr>
                <w:i/>
                <w:sz w:val="20"/>
              </w:rPr>
              <w:t>…”</w:t>
            </w:r>
          </w:p>
          <w:p w14:paraId="0DFA1F31" w14:textId="77777777" w:rsidR="00E218DB" w:rsidRPr="00306649" w:rsidRDefault="00E218DB" w:rsidP="002A0F83">
            <w:pPr>
              <w:autoSpaceDE w:val="0"/>
              <w:autoSpaceDN w:val="0"/>
              <w:adjustRightInd w:val="0"/>
              <w:spacing w:line="360" w:lineRule="auto"/>
            </w:pPr>
          </w:p>
          <w:p w14:paraId="3C6DA08C" w14:textId="762FC1F3" w:rsidR="00E218DB" w:rsidRPr="00306649" w:rsidRDefault="00E218DB" w:rsidP="002A0F83">
            <w:pPr>
              <w:autoSpaceDE w:val="0"/>
              <w:autoSpaceDN w:val="0"/>
              <w:adjustRightInd w:val="0"/>
              <w:spacing w:line="360" w:lineRule="auto"/>
            </w:pPr>
            <w:r w:rsidRPr="00306649">
              <w:t>ii. Documento que contiene una relación de datos de los inventarios del mes de enero a junio de dos mil veintidós con nombre de la Delegación Regional, fecha, Municipio de operación y número de inventario, de la Dirección General de Movilidad Zona IV.</w:t>
            </w:r>
          </w:p>
          <w:p w14:paraId="54B4DEE5" w14:textId="77777777" w:rsidR="00E218DB" w:rsidRPr="00306649" w:rsidRDefault="00E218DB" w:rsidP="002A0F83">
            <w:pPr>
              <w:autoSpaceDE w:val="0"/>
              <w:autoSpaceDN w:val="0"/>
              <w:adjustRightInd w:val="0"/>
              <w:spacing w:line="360" w:lineRule="auto"/>
            </w:pPr>
          </w:p>
          <w:p w14:paraId="39D7CE55" w14:textId="448C24BB" w:rsidR="00E218DB" w:rsidRPr="00306649" w:rsidRDefault="00E218DB" w:rsidP="002A0F83">
            <w:pPr>
              <w:autoSpaceDE w:val="0"/>
              <w:autoSpaceDN w:val="0"/>
              <w:adjustRightInd w:val="0"/>
              <w:spacing w:line="360" w:lineRule="auto"/>
            </w:pPr>
            <w:r w:rsidRPr="00306649">
              <w:t xml:space="preserve">iii. Excel que contiene una relación de datos de los operativos realizados del ejercicio fiscal dos mil veintidós, de la Dirección </w:t>
            </w:r>
            <w:r w:rsidRPr="00306649">
              <w:lastRenderedPageBreak/>
              <w:t>General de Movilidad Zona III, con nombre de la Delegación y Municipio y número de operativos realizados mensual.</w:t>
            </w:r>
          </w:p>
          <w:p w14:paraId="2713763C" w14:textId="77777777" w:rsidR="00E218DB" w:rsidRPr="00306649" w:rsidRDefault="00E218DB" w:rsidP="002A0F83">
            <w:pPr>
              <w:autoSpaceDE w:val="0"/>
              <w:autoSpaceDN w:val="0"/>
              <w:adjustRightInd w:val="0"/>
              <w:spacing w:line="360" w:lineRule="auto"/>
            </w:pPr>
          </w:p>
          <w:p w14:paraId="04038B92" w14:textId="77777777" w:rsidR="00E218DB" w:rsidRPr="00306649" w:rsidRDefault="00E218DB" w:rsidP="002A0F83">
            <w:pPr>
              <w:autoSpaceDE w:val="0"/>
              <w:autoSpaceDN w:val="0"/>
              <w:adjustRightInd w:val="0"/>
              <w:spacing w:line="360" w:lineRule="auto"/>
            </w:pPr>
            <w:r w:rsidRPr="00306649">
              <w:t>iv. Excel que contiene una relación de datos de los operativos realizados del eje</w:t>
            </w:r>
            <w:r w:rsidR="005B5E0E" w:rsidRPr="00306649">
              <w:t>rcicio fiscal dos mil veintidós</w:t>
            </w:r>
            <w:r w:rsidRPr="00306649">
              <w:t>, con nombre de la Delegación y Municipio y número de operativos mensual.</w:t>
            </w:r>
          </w:p>
          <w:p w14:paraId="170E07AE" w14:textId="77777777" w:rsidR="005B5E0E" w:rsidRPr="00306649" w:rsidRDefault="005B5E0E" w:rsidP="002A0F83">
            <w:pPr>
              <w:autoSpaceDE w:val="0"/>
              <w:autoSpaceDN w:val="0"/>
              <w:adjustRightInd w:val="0"/>
              <w:spacing w:line="360" w:lineRule="auto"/>
            </w:pPr>
          </w:p>
          <w:p w14:paraId="2035703C" w14:textId="17502596" w:rsidR="005B5E0E" w:rsidRPr="00306649" w:rsidRDefault="005B5E0E" w:rsidP="002A0F83">
            <w:pPr>
              <w:autoSpaceDE w:val="0"/>
              <w:autoSpaceDN w:val="0"/>
              <w:adjustRightInd w:val="0"/>
              <w:spacing w:line="360" w:lineRule="auto"/>
            </w:pPr>
            <w:r w:rsidRPr="00306649">
              <w:t>v. Excel que contiene una relación de datos de los operativos realizados del ejercicio fiscal dos mil veintidós, de la Dirección General de Movilidad Zona III, con nombre de la Delegación y Municipio y número de operativos mensual.</w:t>
            </w:r>
          </w:p>
        </w:tc>
      </w:tr>
      <w:tr w:rsidR="004379AC" w:rsidRPr="00306649" w14:paraId="7000A716" w14:textId="77777777" w:rsidTr="004379AC">
        <w:tc>
          <w:tcPr>
            <w:tcW w:w="2465" w:type="dxa"/>
          </w:tcPr>
          <w:p w14:paraId="6A996896" w14:textId="61F37398" w:rsidR="004379AC" w:rsidRPr="00306649" w:rsidRDefault="004379AC" w:rsidP="002A0F83">
            <w:pPr>
              <w:spacing w:line="360" w:lineRule="auto"/>
              <w:rPr>
                <w:b/>
                <w:bCs/>
                <w:i/>
                <w:iCs/>
                <w:sz w:val="20"/>
                <w:szCs w:val="20"/>
              </w:rPr>
            </w:pPr>
            <w:bookmarkStart w:id="9" w:name="_Hlk196689614"/>
            <w:bookmarkEnd w:id="8"/>
            <w:r w:rsidRPr="00306649">
              <w:rPr>
                <w:b/>
                <w:bCs/>
                <w:i/>
                <w:iCs/>
                <w:sz w:val="20"/>
                <w:szCs w:val="20"/>
              </w:rPr>
              <w:lastRenderedPageBreak/>
              <w:t>00059/SMOV/IP/2025</w:t>
            </w:r>
          </w:p>
        </w:tc>
        <w:tc>
          <w:tcPr>
            <w:tcW w:w="6846" w:type="dxa"/>
          </w:tcPr>
          <w:p w14:paraId="1A4E233A" w14:textId="626D5D98" w:rsidR="004733F6" w:rsidRPr="00306649" w:rsidRDefault="004733F6" w:rsidP="002A0F83">
            <w:pPr>
              <w:autoSpaceDE w:val="0"/>
              <w:autoSpaceDN w:val="0"/>
              <w:adjustRightInd w:val="0"/>
              <w:spacing w:line="360" w:lineRule="auto"/>
              <w:rPr>
                <w:rFonts w:cs="Tahoma"/>
                <w:lang w:val="es-ES_tradnl"/>
              </w:rPr>
            </w:pPr>
            <w:r w:rsidRPr="00306649">
              <w:rPr>
                <w:rFonts w:cs="Tahoma"/>
                <w:szCs w:val="20"/>
                <w:lang w:val="es-ES_tradnl"/>
              </w:rPr>
              <w:t xml:space="preserve">i. Oficio sin número del doce de febrero de dos mil veinticinco, suscrito por </w:t>
            </w:r>
            <w:r w:rsidR="009F248B" w:rsidRPr="00306649">
              <w:rPr>
                <w:rFonts w:cs="Tahoma"/>
                <w:szCs w:val="20"/>
                <w:lang w:val="es-ES_tradnl"/>
              </w:rPr>
              <w:t xml:space="preserve">el Titular </w:t>
            </w:r>
            <w:r w:rsidR="009F248B" w:rsidRPr="00306649">
              <w:rPr>
                <w:rFonts w:cs="Tahoma"/>
                <w:lang w:val="es-ES_tradnl"/>
              </w:rPr>
              <w:t>de la Unidad de Transparencia y dirigido al Solicitante, por medio del cual mencionó lo siguiente:</w:t>
            </w:r>
          </w:p>
          <w:p w14:paraId="2B283F35" w14:textId="77777777" w:rsidR="009F248B" w:rsidRPr="00306649" w:rsidRDefault="009F248B" w:rsidP="002A0F83">
            <w:pPr>
              <w:autoSpaceDE w:val="0"/>
              <w:autoSpaceDN w:val="0"/>
              <w:adjustRightInd w:val="0"/>
              <w:spacing w:line="360" w:lineRule="auto"/>
              <w:rPr>
                <w:rFonts w:cs="Tahoma"/>
                <w:szCs w:val="20"/>
                <w:lang w:val="es-ES_tradnl"/>
              </w:rPr>
            </w:pPr>
          </w:p>
          <w:p w14:paraId="17D34564" w14:textId="77777777" w:rsidR="009F248B" w:rsidRPr="00306649" w:rsidRDefault="009F248B" w:rsidP="002A0F83">
            <w:pPr>
              <w:autoSpaceDE w:val="0"/>
              <w:autoSpaceDN w:val="0"/>
              <w:adjustRightInd w:val="0"/>
              <w:spacing w:line="360" w:lineRule="auto"/>
              <w:rPr>
                <w:rFonts w:cs="Tahoma"/>
                <w:i/>
                <w:iCs/>
                <w:sz w:val="20"/>
                <w:szCs w:val="18"/>
                <w:lang w:val="es-MX"/>
              </w:rPr>
            </w:pPr>
            <w:r w:rsidRPr="00306649">
              <w:rPr>
                <w:rFonts w:cs="Tahoma"/>
                <w:i/>
                <w:iCs/>
                <w:sz w:val="20"/>
                <w:szCs w:val="18"/>
                <w:lang w:val="es-ES_tradnl"/>
              </w:rPr>
              <w:t xml:space="preserve">“… </w:t>
            </w:r>
            <w:r w:rsidRPr="00306649">
              <w:rPr>
                <w:rFonts w:cs="Tahoma"/>
                <w:i/>
                <w:iCs/>
                <w:sz w:val="20"/>
                <w:szCs w:val="18"/>
                <w:lang w:val="es-MX"/>
              </w:rPr>
              <w:t xml:space="preserve">1. Después de una búsqueda exhaustiva se localizaron archivos digitales donde se aprecian la cantidad de visitas de verificación e inspección realizadas por mes en los ejercicios fiscales dos mil veintitrés y dos mil veinticuatro, así como, los vehículos que prestaban el servicio de transporte público de transporte detenidos en las visitas señaladas con los cuales se podría tener por satisfecho la cantidad de dichos actos de autoridad y vehículos detenidos durante los años señalado, los cuales se adjuntan al presente y se denominan: a. OPERATIVOS TEXCOCO 2024 y b. CONTROL DE OPERATIVOS ECATEPEC CONCENTRADO 2024 </w:t>
            </w:r>
          </w:p>
          <w:p w14:paraId="3D030E1C" w14:textId="77777777" w:rsidR="009F248B" w:rsidRPr="00306649" w:rsidRDefault="009F248B" w:rsidP="002A0F83">
            <w:pPr>
              <w:autoSpaceDE w:val="0"/>
              <w:autoSpaceDN w:val="0"/>
              <w:adjustRightInd w:val="0"/>
              <w:spacing w:line="360" w:lineRule="auto"/>
              <w:rPr>
                <w:rFonts w:cs="Tahoma"/>
                <w:i/>
                <w:iCs/>
                <w:sz w:val="20"/>
                <w:szCs w:val="18"/>
                <w:lang w:val="es-MX"/>
              </w:rPr>
            </w:pPr>
          </w:p>
          <w:p w14:paraId="1EAC451F" w14:textId="1F19D4BD" w:rsidR="009F248B" w:rsidRPr="00306649" w:rsidRDefault="009F248B" w:rsidP="002A0F83">
            <w:pPr>
              <w:autoSpaceDE w:val="0"/>
              <w:autoSpaceDN w:val="0"/>
              <w:adjustRightInd w:val="0"/>
              <w:spacing w:line="360" w:lineRule="auto"/>
              <w:rPr>
                <w:rFonts w:cs="Tahoma"/>
                <w:i/>
                <w:iCs/>
                <w:sz w:val="20"/>
                <w:szCs w:val="18"/>
                <w:lang w:val="es-MX"/>
              </w:rPr>
            </w:pPr>
            <w:r w:rsidRPr="00306649">
              <w:rPr>
                <w:rFonts w:cs="Tahoma"/>
                <w:i/>
                <w:iCs/>
                <w:sz w:val="20"/>
                <w:szCs w:val="18"/>
                <w:lang w:val="es-MX"/>
              </w:rPr>
              <w:t xml:space="preserve">2. Relativo a los inventarios, cabe mencionar que, los inventarios solicitados no se localizan porque son documentales privadas en términos del Código de Procedimientos Administrativos del Estado de México; los cuales se emiten como comprobante de resguardo por los prestadores de servicios de arrastre, salvamento </w:t>
            </w:r>
            <w:r w:rsidRPr="00306649">
              <w:rPr>
                <w:rFonts w:cs="Tahoma"/>
                <w:i/>
                <w:iCs/>
                <w:sz w:val="20"/>
                <w:szCs w:val="18"/>
                <w:lang w:val="es-MX"/>
              </w:rPr>
              <w:lastRenderedPageBreak/>
              <w:t>y depósito de vehículos, los cuales son personas jurídicas colectivas que no se ubican en alguno de los supuestos señalados en el artículo 23 de la Ley de Transparencia y Acceso a la Información Pública del Estado de México y Municipios; en tal virtud esta Unidad Administrativa se encuentra imposibilitada material y legamente, a la entrega de ese documental; caso contrario, se violentaría el artículo 143 de la Constitución Política Libre y Soberana del Estado de México.</w:t>
            </w:r>
          </w:p>
          <w:p w14:paraId="261040D5" w14:textId="44C8FD57" w:rsidR="009F248B" w:rsidRPr="00306649" w:rsidRDefault="009F248B" w:rsidP="002A0F83">
            <w:pPr>
              <w:autoSpaceDE w:val="0"/>
              <w:autoSpaceDN w:val="0"/>
              <w:adjustRightInd w:val="0"/>
              <w:spacing w:line="360" w:lineRule="auto"/>
              <w:rPr>
                <w:rFonts w:cs="Tahoma"/>
                <w:i/>
                <w:iCs/>
                <w:sz w:val="20"/>
                <w:szCs w:val="18"/>
                <w:lang w:val="es-ES_tradnl"/>
              </w:rPr>
            </w:pPr>
            <w:r w:rsidRPr="00306649">
              <w:rPr>
                <w:rFonts w:cs="Tahoma"/>
                <w:i/>
                <w:iCs/>
                <w:sz w:val="20"/>
                <w:szCs w:val="18"/>
                <w:lang w:val="es-ES_tradnl"/>
              </w:rPr>
              <w:t>…”</w:t>
            </w:r>
          </w:p>
          <w:p w14:paraId="74759012" w14:textId="77777777" w:rsidR="009F248B" w:rsidRPr="00306649" w:rsidRDefault="009F248B" w:rsidP="002A0F83">
            <w:pPr>
              <w:autoSpaceDE w:val="0"/>
              <w:autoSpaceDN w:val="0"/>
              <w:adjustRightInd w:val="0"/>
              <w:spacing w:line="360" w:lineRule="auto"/>
              <w:rPr>
                <w:rFonts w:cs="Tahoma"/>
                <w:i/>
                <w:iCs/>
                <w:sz w:val="20"/>
                <w:szCs w:val="18"/>
                <w:lang w:val="es-ES_tradnl"/>
              </w:rPr>
            </w:pPr>
          </w:p>
          <w:p w14:paraId="7CAC91A2" w14:textId="77777777" w:rsidR="004379AC" w:rsidRPr="00306649" w:rsidRDefault="009F248B" w:rsidP="002A0F83">
            <w:pPr>
              <w:autoSpaceDE w:val="0"/>
              <w:autoSpaceDN w:val="0"/>
              <w:adjustRightInd w:val="0"/>
              <w:spacing w:line="360" w:lineRule="auto"/>
              <w:rPr>
                <w:rFonts w:cs="Tahoma"/>
                <w:szCs w:val="20"/>
                <w:lang w:val="es-ES_tradnl"/>
              </w:rPr>
            </w:pPr>
            <w:r w:rsidRPr="00306649">
              <w:rPr>
                <w:rFonts w:cs="Tahoma"/>
                <w:szCs w:val="20"/>
                <w:lang w:val="es-ES_tradnl"/>
              </w:rPr>
              <w:t>ii. Excel que contiene una base de datos de los operativos de Ecatepec, del ejercicio fiscal dos mil veinticuatro, con nombre de Delegación, fecha del operativo, tiempo de ejecución, turno, Municipio, ubicación y unidades retenidas.</w:t>
            </w:r>
          </w:p>
          <w:p w14:paraId="76E2CF1B" w14:textId="77777777" w:rsidR="009F248B" w:rsidRPr="00306649" w:rsidRDefault="009F248B" w:rsidP="002A0F83">
            <w:pPr>
              <w:autoSpaceDE w:val="0"/>
              <w:autoSpaceDN w:val="0"/>
              <w:adjustRightInd w:val="0"/>
              <w:spacing w:line="360" w:lineRule="auto"/>
              <w:rPr>
                <w:rFonts w:cs="Tahoma"/>
                <w:szCs w:val="20"/>
                <w:lang w:val="es-ES_tradnl"/>
              </w:rPr>
            </w:pPr>
          </w:p>
          <w:p w14:paraId="166D090B" w14:textId="52CBB958" w:rsidR="009F248B" w:rsidRPr="00306649" w:rsidRDefault="009F248B" w:rsidP="002A0F83">
            <w:pPr>
              <w:autoSpaceDE w:val="0"/>
              <w:autoSpaceDN w:val="0"/>
              <w:adjustRightInd w:val="0"/>
              <w:spacing w:line="360" w:lineRule="auto"/>
              <w:rPr>
                <w:rFonts w:cs="Tahoma"/>
                <w:szCs w:val="20"/>
                <w:lang w:val="es-ES_tradnl"/>
              </w:rPr>
            </w:pPr>
            <w:r w:rsidRPr="00306649">
              <w:rPr>
                <w:rFonts w:cs="Tahoma"/>
                <w:szCs w:val="20"/>
                <w:lang w:val="es-ES_tradnl"/>
              </w:rPr>
              <w:t>iii. Excel que contiene una base de datos de los operativos de Texcoco, del ejercicio fiscal dos mil veinticuatro, con nombre de Delegación, fecha del operativo, tiempo de ejecución, turno, Municipio, ubicación y unidades retenidas.</w:t>
            </w:r>
          </w:p>
        </w:tc>
      </w:tr>
      <w:tr w:rsidR="004379AC" w:rsidRPr="00306649" w14:paraId="1C509266" w14:textId="77777777" w:rsidTr="004379AC">
        <w:tc>
          <w:tcPr>
            <w:tcW w:w="2465" w:type="dxa"/>
          </w:tcPr>
          <w:p w14:paraId="73D5992F" w14:textId="333A4E29" w:rsidR="004379AC" w:rsidRPr="00306649" w:rsidRDefault="004379AC" w:rsidP="002A0F83">
            <w:pPr>
              <w:spacing w:line="360" w:lineRule="auto"/>
              <w:rPr>
                <w:b/>
                <w:bCs/>
                <w:i/>
                <w:iCs/>
                <w:sz w:val="20"/>
                <w:szCs w:val="20"/>
              </w:rPr>
            </w:pPr>
            <w:r w:rsidRPr="00306649">
              <w:rPr>
                <w:b/>
                <w:bCs/>
                <w:i/>
                <w:iCs/>
                <w:sz w:val="20"/>
                <w:szCs w:val="20"/>
              </w:rPr>
              <w:lastRenderedPageBreak/>
              <w:t>000</w:t>
            </w:r>
            <w:r w:rsidR="00926D09" w:rsidRPr="00306649">
              <w:rPr>
                <w:b/>
                <w:bCs/>
                <w:i/>
                <w:iCs/>
                <w:sz w:val="20"/>
                <w:szCs w:val="20"/>
              </w:rPr>
              <w:t>57</w:t>
            </w:r>
            <w:r w:rsidRPr="00306649">
              <w:rPr>
                <w:b/>
                <w:bCs/>
                <w:i/>
                <w:iCs/>
                <w:sz w:val="20"/>
                <w:szCs w:val="20"/>
              </w:rPr>
              <w:t>/SMOV/IP/2025</w:t>
            </w:r>
          </w:p>
        </w:tc>
        <w:tc>
          <w:tcPr>
            <w:tcW w:w="6846" w:type="dxa"/>
          </w:tcPr>
          <w:p w14:paraId="70DF1346" w14:textId="77777777" w:rsidR="00926D09" w:rsidRPr="00306649" w:rsidRDefault="00926D09" w:rsidP="002A0F83">
            <w:pPr>
              <w:autoSpaceDE w:val="0"/>
              <w:autoSpaceDN w:val="0"/>
              <w:adjustRightInd w:val="0"/>
              <w:spacing w:line="360" w:lineRule="auto"/>
              <w:rPr>
                <w:rFonts w:cs="Tahoma"/>
                <w:lang w:val="es-ES_tradnl"/>
              </w:rPr>
            </w:pPr>
            <w:r w:rsidRPr="00306649">
              <w:rPr>
                <w:rFonts w:cs="Tahoma"/>
                <w:szCs w:val="20"/>
                <w:lang w:val="es-ES_tradnl"/>
              </w:rPr>
              <w:t xml:space="preserve">i. Oficio sin número del doce de febrero de dos mil veinticinco, suscrito por el Titular </w:t>
            </w:r>
            <w:r w:rsidRPr="00306649">
              <w:rPr>
                <w:rFonts w:cs="Tahoma"/>
                <w:lang w:val="es-ES_tradnl"/>
              </w:rPr>
              <w:t>de la Unidad de Transparencia y dirigido al Solicitante, por medio del cual mencionó lo siguiente:</w:t>
            </w:r>
          </w:p>
          <w:p w14:paraId="38F3532D" w14:textId="77777777" w:rsidR="00926D09" w:rsidRPr="00306649" w:rsidRDefault="00926D09" w:rsidP="002A0F83">
            <w:pPr>
              <w:autoSpaceDE w:val="0"/>
              <w:autoSpaceDN w:val="0"/>
              <w:adjustRightInd w:val="0"/>
              <w:spacing w:line="360" w:lineRule="auto"/>
              <w:rPr>
                <w:rFonts w:cs="Tahoma"/>
                <w:szCs w:val="20"/>
                <w:lang w:val="es-ES_tradnl"/>
              </w:rPr>
            </w:pPr>
          </w:p>
          <w:p w14:paraId="0E48E29C" w14:textId="015E31B7" w:rsidR="00926D09" w:rsidRPr="00306649" w:rsidRDefault="00926D09" w:rsidP="002A0F83">
            <w:pPr>
              <w:autoSpaceDE w:val="0"/>
              <w:autoSpaceDN w:val="0"/>
              <w:adjustRightInd w:val="0"/>
              <w:spacing w:line="360" w:lineRule="auto"/>
              <w:rPr>
                <w:rFonts w:cs="Tahoma"/>
                <w:i/>
                <w:iCs/>
                <w:sz w:val="20"/>
                <w:szCs w:val="18"/>
                <w:lang w:val="es-MX"/>
              </w:rPr>
            </w:pPr>
            <w:r w:rsidRPr="00306649">
              <w:rPr>
                <w:rFonts w:cs="Tahoma"/>
                <w:i/>
                <w:iCs/>
                <w:sz w:val="20"/>
                <w:szCs w:val="18"/>
                <w:lang w:val="es-ES_tradnl"/>
              </w:rPr>
              <w:t>“…</w:t>
            </w:r>
            <w:r w:rsidRPr="00306649">
              <w:rPr>
                <w:rFonts w:cs="Tahoma"/>
                <w:i/>
                <w:iCs/>
                <w:sz w:val="20"/>
                <w:szCs w:val="18"/>
                <w:lang w:val="es-MX"/>
              </w:rPr>
              <w:t>Dirección General de Movilidad Zona 1</w:t>
            </w:r>
          </w:p>
          <w:p w14:paraId="087A58C8" w14:textId="2C448D17" w:rsidR="00926D09" w:rsidRPr="00306649" w:rsidRDefault="00926D09" w:rsidP="002A0F83">
            <w:pPr>
              <w:autoSpaceDE w:val="0"/>
              <w:autoSpaceDN w:val="0"/>
              <w:adjustRightInd w:val="0"/>
              <w:spacing w:line="360" w:lineRule="auto"/>
              <w:rPr>
                <w:rFonts w:cs="Tahoma"/>
                <w:i/>
                <w:iCs/>
                <w:sz w:val="20"/>
                <w:szCs w:val="18"/>
                <w:lang w:val="es-MX"/>
              </w:rPr>
            </w:pPr>
            <w:r w:rsidRPr="00306649">
              <w:rPr>
                <w:rFonts w:cs="Tahoma"/>
                <w:i/>
                <w:iCs/>
                <w:sz w:val="20"/>
                <w:szCs w:val="18"/>
                <w:lang w:val="es-MX"/>
              </w:rPr>
              <w:t>…</w:t>
            </w:r>
          </w:p>
          <w:p w14:paraId="7104F653" w14:textId="665D30D3" w:rsidR="00926D09" w:rsidRPr="00306649" w:rsidRDefault="00926D09" w:rsidP="002A0F83">
            <w:pPr>
              <w:autoSpaceDE w:val="0"/>
              <w:autoSpaceDN w:val="0"/>
              <w:adjustRightInd w:val="0"/>
              <w:spacing w:line="360" w:lineRule="auto"/>
              <w:rPr>
                <w:rFonts w:cs="Tahoma"/>
                <w:i/>
                <w:iCs/>
                <w:sz w:val="20"/>
                <w:szCs w:val="18"/>
                <w:lang w:val="es-MX"/>
              </w:rPr>
            </w:pPr>
            <w:r w:rsidRPr="00306649">
              <w:rPr>
                <w:rFonts w:cs="Tahoma"/>
                <w:i/>
                <w:iCs/>
                <w:sz w:val="20"/>
                <w:szCs w:val="18"/>
                <w:lang w:val="es-MX"/>
              </w:rPr>
              <w:t xml:space="preserve">…me permito informar remitir en archivo digital la información concerniente al número de visitas, vehículos retenidos y el motivo de cada una de las Delegaciones Regionales que comprenden esta Dirección General de Movilidad Zona I, derivadas de las Visitas de Verificación realizadas durante el periodo comprendido del 21 de enero de 2024 al 21 de enero 2025, periodo de búsqueda realizado en base al Criterio </w:t>
            </w:r>
            <w:r w:rsidRPr="00306649">
              <w:rPr>
                <w:rFonts w:cs="Tahoma"/>
                <w:i/>
                <w:iCs/>
                <w:sz w:val="20"/>
                <w:szCs w:val="18"/>
                <w:lang w:val="es-MX"/>
              </w:rPr>
              <w:lastRenderedPageBreak/>
              <w:t>de Interpretación del Pleno del Instituto Nacional de Transparencia, Acceso a la Información y Protección de Datos Personales (INAI), número 03/19 “Período de búsqueda de la información, al no haber señalado en su solicitud de información fechas de búsqueda En relación a los inventarios, es de informar que no es competencia de esta Unidad Administrativa su emisión, siendo el prestador del servicio el que los genera.</w:t>
            </w:r>
          </w:p>
          <w:p w14:paraId="1086B1E1" w14:textId="429BC561" w:rsidR="00926D09" w:rsidRPr="00306649" w:rsidRDefault="00926D09" w:rsidP="002A0F83">
            <w:pPr>
              <w:autoSpaceDE w:val="0"/>
              <w:autoSpaceDN w:val="0"/>
              <w:adjustRightInd w:val="0"/>
              <w:spacing w:line="360" w:lineRule="auto"/>
              <w:rPr>
                <w:rFonts w:cs="Tahoma"/>
                <w:i/>
                <w:iCs/>
                <w:sz w:val="20"/>
                <w:szCs w:val="18"/>
                <w:lang w:val="es-ES_tradnl"/>
              </w:rPr>
            </w:pPr>
            <w:r w:rsidRPr="00306649">
              <w:rPr>
                <w:rFonts w:cs="Tahoma"/>
                <w:i/>
                <w:iCs/>
                <w:sz w:val="20"/>
                <w:szCs w:val="18"/>
                <w:lang w:val="es-ES_tradnl"/>
              </w:rPr>
              <w:t>…”</w:t>
            </w:r>
          </w:p>
          <w:p w14:paraId="04E1E086" w14:textId="77777777" w:rsidR="00926D09" w:rsidRPr="00306649" w:rsidRDefault="00926D09" w:rsidP="002A0F83">
            <w:pPr>
              <w:autoSpaceDE w:val="0"/>
              <w:autoSpaceDN w:val="0"/>
              <w:adjustRightInd w:val="0"/>
              <w:spacing w:line="360" w:lineRule="auto"/>
              <w:rPr>
                <w:rFonts w:cs="Tahoma"/>
                <w:i/>
                <w:iCs/>
                <w:sz w:val="20"/>
                <w:szCs w:val="18"/>
                <w:lang w:val="es-ES_tradnl"/>
              </w:rPr>
            </w:pPr>
          </w:p>
          <w:p w14:paraId="41E57F47" w14:textId="2F35C17B" w:rsidR="004379AC" w:rsidRPr="00306649" w:rsidRDefault="00926D09" w:rsidP="002A0F83">
            <w:pPr>
              <w:autoSpaceDE w:val="0"/>
              <w:autoSpaceDN w:val="0"/>
              <w:adjustRightInd w:val="0"/>
              <w:spacing w:line="360" w:lineRule="auto"/>
              <w:rPr>
                <w:rFonts w:cs="Tahoma"/>
                <w:szCs w:val="20"/>
                <w:lang w:val="es-ES_tradnl"/>
              </w:rPr>
            </w:pPr>
            <w:r w:rsidRPr="00306649">
              <w:rPr>
                <w:rFonts w:cs="Tahoma"/>
                <w:szCs w:val="20"/>
                <w:lang w:val="es-ES_tradnl"/>
              </w:rPr>
              <w:t>ii. Documento que contiene las visitas de verificación realizadas durante el periodo del veintiuno de enero de dos mil veinticuatro al veintiuno de enero de dos mil veinticinco,</w:t>
            </w:r>
            <w:r w:rsidR="00D80564" w:rsidRPr="00306649">
              <w:rPr>
                <w:rFonts w:cs="Tahoma"/>
                <w:szCs w:val="20"/>
                <w:lang w:val="es-ES_tradnl"/>
              </w:rPr>
              <w:t xml:space="preserve"> por Delegación, con el número de visitas realizadas, número de vehículos retenidos y motivos de retención.</w:t>
            </w:r>
          </w:p>
        </w:tc>
      </w:tr>
      <w:tr w:rsidR="004379AC" w:rsidRPr="00306649" w14:paraId="772BD021" w14:textId="77777777" w:rsidTr="004379AC">
        <w:tc>
          <w:tcPr>
            <w:tcW w:w="2465" w:type="dxa"/>
          </w:tcPr>
          <w:p w14:paraId="7F965B78" w14:textId="4B21F200" w:rsidR="004379AC" w:rsidRPr="00306649" w:rsidRDefault="004379AC" w:rsidP="002A0F83">
            <w:pPr>
              <w:spacing w:line="360" w:lineRule="auto"/>
              <w:rPr>
                <w:b/>
                <w:bCs/>
                <w:i/>
                <w:iCs/>
                <w:sz w:val="20"/>
                <w:szCs w:val="20"/>
              </w:rPr>
            </w:pPr>
            <w:r w:rsidRPr="00306649">
              <w:rPr>
                <w:b/>
                <w:bCs/>
                <w:i/>
                <w:iCs/>
                <w:sz w:val="20"/>
                <w:szCs w:val="20"/>
              </w:rPr>
              <w:lastRenderedPageBreak/>
              <w:t>000</w:t>
            </w:r>
            <w:r w:rsidR="00DB1263" w:rsidRPr="00306649">
              <w:rPr>
                <w:b/>
                <w:bCs/>
                <w:i/>
                <w:iCs/>
                <w:sz w:val="20"/>
                <w:szCs w:val="20"/>
              </w:rPr>
              <w:t>38</w:t>
            </w:r>
            <w:r w:rsidRPr="00306649">
              <w:rPr>
                <w:b/>
                <w:bCs/>
                <w:i/>
                <w:iCs/>
                <w:sz w:val="20"/>
                <w:szCs w:val="20"/>
              </w:rPr>
              <w:t>/SMOV/IP/2025</w:t>
            </w:r>
          </w:p>
        </w:tc>
        <w:tc>
          <w:tcPr>
            <w:tcW w:w="6846" w:type="dxa"/>
          </w:tcPr>
          <w:p w14:paraId="463FFBA9" w14:textId="5C189CDC" w:rsidR="00DB1263" w:rsidRPr="00306649" w:rsidRDefault="00DB1263" w:rsidP="002A0F83">
            <w:pPr>
              <w:autoSpaceDE w:val="0"/>
              <w:autoSpaceDN w:val="0"/>
              <w:adjustRightInd w:val="0"/>
              <w:spacing w:line="360" w:lineRule="auto"/>
              <w:rPr>
                <w:rFonts w:cs="Tahoma"/>
                <w:lang w:val="es-ES_tradnl"/>
              </w:rPr>
            </w:pPr>
            <w:r w:rsidRPr="00306649">
              <w:rPr>
                <w:rFonts w:cs="Tahoma"/>
                <w:lang w:val="es-ES_tradnl"/>
              </w:rPr>
              <w:t>i. Oficio sin número, del dieciocho de febrero de dos mil veinticinco, suscrito por el Titular de la Unidad de Transparencia y dirigido al Solicitante, por medio de cual mencionó lo siguiente:</w:t>
            </w:r>
          </w:p>
          <w:p w14:paraId="271F8A55" w14:textId="77777777" w:rsidR="00DB1263" w:rsidRPr="00306649" w:rsidRDefault="00DB1263" w:rsidP="002A0F83">
            <w:pPr>
              <w:autoSpaceDE w:val="0"/>
              <w:autoSpaceDN w:val="0"/>
              <w:adjustRightInd w:val="0"/>
              <w:spacing w:line="360" w:lineRule="auto"/>
              <w:rPr>
                <w:rFonts w:cs="Tahoma"/>
                <w:szCs w:val="20"/>
                <w:lang w:val="es-ES_tradnl"/>
              </w:rPr>
            </w:pPr>
          </w:p>
          <w:p w14:paraId="1A8EA162" w14:textId="77777777" w:rsidR="00DB1263" w:rsidRPr="00306649" w:rsidRDefault="00DB1263" w:rsidP="002A0F83">
            <w:pPr>
              <w:autoSpaceDE w:val="0"/>
              <w:autoSpaceDN w:val="0"/>
              <w:adjustRightInd w:val="0"/>
              <w:spacing w:line="360" w:lineRule="auto"/>
              <w:rPr>
                <w:rFonts w:cs="Tahoma"/>
                <w:i/>
                <w:iCs/>
                <w:sz w:val="20"/>
                <w:szCs w:val="18"/>
                <w:lang w:val="es-MX"/>
              </w:rPr>
            </w:pPr>
            <w:r w:rsidRPr="00306649">
              <w:rPr>
                <w:rFonts w:cs="Tahoma"/>
                <w:i/>
                <w:iCs/>
                <w:sz w:val="20"/>
                <w:szCs w:val="18"/>
                <w:lang w:val="es-ES_tradnl"/>
              </w:rPr>
              <w:t>“…</w:t>
            </w:r>
            <w:r w:rsidRPr="00306649">
              <w:rPr>
                <w:rFonts w:cs="Tahoma"/>
                <w:i/>
                <w:iCs/>
                <w:sz w:val="20"/>
                <w:szCs w:val="18"/>
                <w:lang w:val="es-MX"/>
              </w:rPr>
              <w:t xml:space="preserve">Subsecretaría de Movilidad </w:t>
            </w:r>
          </w:p>
          <w:p w14:paraId="4ECF9FEC" w14:textId="77777777" w:rsidR="00DB1263" w:rsidRPr="00306649" w:rsidRDefault="00DB1263" w:rsidP="002A0F83">
            <w:pPr>
              <w:autoSpaceDE w:val="0"/>
              <w:autoSpaceDN w:val="0"/>
              <w:adjustRightInd w:val="0"/>
              <w:spacing w:line="360" w:lineRule="auto"/>
              <w:rPr>
                <w:rFonts w:cs="Tahoma"/>
                <w:i/>
                <w:iCs/>
                <w:sz w:val="20"/>
                <w:szCs w:val="18"/>
                <w:lang w:val="es-MX"/>
              </w:rPr>
            </w:pPr>
          </w:p>
          <w:p w14:paraId="32B146CE" w14:textId="0E370537" w:rsidR="00DB1263" w:rsidRPr="00306649" w:rsidRDefault="00DB1263" w:rsidP="002A0F83">
            <w:pPr>
              <w:autoSpaceDE w:val="0"/>
              <w:autoSpaceDN w:val="0"/>
              <w:adjustRightInd w:val="0"/>
              <w:spacing w:line="360" w:lineRule="auto"/>
              <w:rPr>
                <w:rFonts w:cs="Tahoma"/>
                <w:i/>
                <w:iCs/>
                <w:sz w:val="20"/>
                <w:szCs w:val="18"/>
                <w:lang w:val="es-MX"/>
              </w:rPr>
            </w:pPr>
            <w:r w:rsidRPr="00306649">
              <w:rPr>
                <w:rFonts w:cs="Tahoma"/>
                <w:i/>
                <w:iCs/>
                <w:sz w:val="20"/>
                <w:szCs w:val="18"/>
                <w:lang w:val="es-MX"/>
              </w:rPr>
              <w:t>Al respecto me permito informar que, esta Subsecretaría de Movilidad, realizó una búsqueda minuciosa y exhaustiva en los archivos que obran en esta Unidad Administrativa, y no obra registro alguno para atender su requerimiento- Sin, más por el momento me reitero a sus apreciables órdenes.</w:t>
            </w:r>
          </w:p>
          <w:p w14:paraId="13B98DC5" w14:textId="77777777" w:rsidR="00DB1263" w:rsidRPr="00306649" w:rsidRDefault="00DB1263" w:rsidP="002A0F83">
            <w:pPr>
              <w:autoSpaceDE w:val="0"/>
              <w:autoSpaceDN w:val="0"/>
              <w:adjustRightInd w:val="0"/>
              <w:spacing w:line="360" w:lineRule="auto"/>
              <w:rPr>
                <w:rFonts w:cs="Tahoma"/>
                <w:i/>
                <w:iCs/>
                <w:sz w:val="20"/>
                <w:szCs w:val="18"/>
                <w:lang w:val="es-MX"/>
              </w:rPr>
            </w:pPr>
          </w:p>
          <w:p w14:paraId="632946B2" w14:textId="77777777" w:rsidR="00DB1263" w:rsidRPr="00306649" w:rsidRDefault="00DB1263" w:rsidP="002A0F83">
            <w:pPr>
              <w:autoSpaceDE w:val="0"/>
              <w:autoSpaceDN w:val="0"/>
              <w:adjustRightInd w:val="0"/>
              <w:spacing w:line="360" w:lineRule="auto"/>
              <w:rPr>
                <w:rFonts w:cs="Tahoma"/>
                <w:i/>
                <w:iCs/>
                <w:sz w:val="20"/>
                <w:szCs w:val="18"/>
                <w:lang w:val="es-MX"/>
              </w:rPr>
            </w:pPr>
            <w:r w:rsidRPr="00306649">
              <w:rPr>
                <w:rFonts w:cs="Tahoma"/>
                <w:i/>
                <w:iCs/>
                <w:sz w:val="20"/>
                <w:szCs w:val="18"/>
                <w:lang w:val="es-MX"/>
              </w:rPr>
              <w:t xml:space="preserve">Dirección General de Movilidad Zona 1 </w:t>
            </w:r>
          </w:p>
          <w:p w14:paraId="7BD656EB" w14:textId="77777777" w:rsidR="00DB1263" w:rsidRPr="00306649" w:rsidRDefault="00DB1263" w:rsidP="002A0F83">
            <w:pPr>
              <w:autoSpaceDE w:val="0"/>
              <w:autoSpaceDN w:val="0"/>
              <w:adjustRightInd w:val="0"/>
              <w:spacing w:line="360" w:lineRule="auto"/>
              <w:rPr>
                <w:rFonts w:cs="Tahoma"/>
                <w:i/>
                <w:iCs/>
                <w:sz w:val="20"/>
                <w:szCs w:val="18"/>
                <w:lang w:val="es-MX"/>
              </w:rPr>
            </w:pPr>
          </w:p>
          <w:p w14:paraId="6B225BFA" w14:textId="40CFB818" w:rsidR="00DB1263" w:rsidRPr="00306649" w:rsidRDefault="00DB1263" w:rsidP="002A0F83">
            <w:pPr>
              <w:autoSpaceDE w:val="0"/>
              <w:autoSpaceDN w:val="0"/>
              <w:adjustRightInd w:val="0"/>
              <w:spacing w:line="360" w:lineRule="auto"/>
              <w:rPr>
                <w:rFonts w:cs="Tahoma"/>
                <w:i/>
                <w:iCs/>
                <w:sz w:val="20"/>
                <w:szCs w:val="18"/>
                <w:lang w:val="es-MX"/>
              </w:rPr>
            </w:pPr>
            <w:r w:rsidRPr="00306649">
              <w:rPr>
                <w:rFonts w:cs="Tahoma"/>
                <w:i/>
                <w:iCs/>
                <w:sz w:val="20"/>
                <w:szCs w:val="18"/>
                <w:lang w:val="es-MX"/>
              </w:rPr>
              <w:t xml:space="preserve">…me permito informar que dentro de la circunscripción territorial de esta Dirección General de Movilidad Zona I se realizaron un total de 99 visitas de verificación. En </w:t>
            </w:r>
            <w:r w:rsidRPr="00306649">
              <w:rPr>
                <w:rFonts w:cs="Tahoma"/>
                <w:i/>
                <w:iCs/>
                <w:sz w:val="20"/>
                <w:szCs w:val="18"/>
                <w:lang w:val="es-MX"/>
              </w:rPr>
              <w:lastRenderedPageBreak/>
              <w:t>relación a los inventarios, es de informar que no es competencia de esta Unidad Administrativa su emisión, siendo el prestador del servicio el que los genera.</w:t>
            </w:r>
          </w:p>
          <w:p w14:paraId="4533EA2F" w14:textId="77777777" w:rsidR="00DB1263" w:rsidRPr="00306649" w:rsidRDefault="00DB1263" w:rsidP="002A0F83">
            <w:pPr>
              <w:autoSpaceDE w:val="0"/>
              <w:autoSpaceDN w:val="0"/>
              <w:adjustRightInd w:val="0"/>
              <w:spacing w:line="360" w:lineRule="auto"/>
              <w:rPr>
                <w:rFonts w:cs="Tahoma"/>
                <w:i/>
                <w:iCs/>
                <w:sz w:val="20"/>
                <w:szCs w:val="18"/>
                <w:lang w:val="es-ES_tradnl"/>
              </w:rPr>
            </w:pPr>
          </w:p>
          <w:p w14:paraId="1277F9D8" w14:textId="77777777" w:rsidR="00DB1263" w:rsidRPr="00306649" w:rsidRDefault="00DB1263" w:rsidP="002A0F83">
            <w:pPr>
              <w:autoSpaceDE w:val="0"/>
              <w:autoSpaceDN w:val="0"/>
              <w:adjustRightInd w:val="0"/>
              <w:spacing w:line="360" w:lineRule="auto"/>
              <w:rPr>
                <w:rFonts w:cs="Tahoma"/>
                <w:i/>
                <w:iCs/>
                <w:sz w:val="20"/>
                <w:szCs w:val="18"/>
                <w:lang w:val="es-MX"/>
              </w:rPr>
            </w:pPr>
            <w:r w:rsidRPr="00306649">
              <w:rPr>
                <w:rFonts w:cs="Tahoma"/>
                <w:i/>
                <w:iCs/>
                <w:sz w:val="20"/>
                <w:szCs w:val="18"/>
                <w:lang w:val="es-MX"/>
              </w:rPr>
              <w:t xml:space="preserve">Dirección General de Movilidad Zona 2 </w:t>
            </w:r>
          </w:p>
          <w:p w14:paraId="05A4DD83" w14:textId="77777777" w:rsidR="00DB1263" w:rsidRPr="00306649" w:rsidRDefault="00DB1263" w:rsidP="002A0F83">
            <w:pPr>
              <w:autoSpaceDE w:val="0"/>
              <w:autoSpaceDN w:val="0"/>
              <w:adjustRightInd w:val="0"/>
              <w:spacing w:line="360" w:lineRule="auto"/>
              <w:rPr>
                <w:rFonts w:cs="Tahoma"/>
                <w:i/>
                <w:iCs/>
                <w:sz w:val="20"/>
                <w:szCs w:val="18"/>
                <w:lang w:val="es-MX"/>
              </w:rPr>
            </w:pPr>
          </w:p>
          <w:p w14:paraId="030D629D" w14:textId="77777777" w:rsidR="00DB1263" w:rsidRPr="00306649" w:rsidRDefault="00DB1263" w:rsidP="002A0F83">
            <w:pPr>
              <w:autoSpaceDE w:val="0"/>
              <w:autoSpaceDN w:val="0"/>
              <w:adjustRightInd w:val="0"/>
              <w:spacing w:line="360" w:lineRule="auto"/>
              <w:rPr>
                <w:rFonts w:cs="Tahoma"/>
                <w:i/>
                <w:iCs/>
                <w:sz w:val="20"/>
                <w:szCs w:val="18"/>
                <w:lang w:val="es-MX"/>
              </w:rPr>
            </w:pPr>
          </w:p>
          <w:p w14:paraId="3F061D24" w14:textId="77777777" w:rsidR="00DB1263" w:rsidRPr="00306649" w:rsidRDefault="00DB1263" w:rsidP="002A0F83">
            <w:pPr>
              <w:autoSpaceDE w:val="0"/>
              <w:autoSpaceDN w:val="0"/>
              <w:adjustRightInd w:val="0"/>
              <w:spacing w:line="360" w:lineRule="auto"/>
              <w:rPr>
                <w:rFonts w:cs="Tahoma"/>
                <w:i/>
                <w:iCs/>
                <w:sz w:val="20"/>
                <w:szCs w:val="18"/>
                <w:lang w:val="es-MX"/>
              </w:rPr>
            </w:pPr>
            <w:r w:rsidRPr="00306649">
              <w:rPr>
                <w:rFonts w:cs="Tahoma"/>
                <w:i/>
                <w:iCs/>
                <w:sz w:val="20"/>
                <w:szCs w:val="18"/>
                <w:lang w:val="es-MX"/>
              </w:rPr>
              <w:t xml:space="preserve">Me permito hacer de su conocimiento derivado de una consulta en los registros que obran en esta Dirección General a mi cargo, en el periodo comprendido de julio a diciembre del año 2022, se realizaron 36 visitas de inspección (operativos), con un total de 88 unidades retenidas por diversas infracciones, anexo al presente, listado de los inventarios que fueron asignados a los vehículos retenidos. </w:t>
            </w:r>
          </w:p>
          <w:p w14:paraId="47967B6A" w14:textId="77777777" w:rsidR="00DB1263" w:rsidRPr="00306649" w:rsidRDefault="00DB1263" w:rsidP="002A0F83">
            <w:pPr>
              <w:autoSpaceDE w:val="0"/>
              <w:autoSpaceDN w:val="0"/>
              <w:adjustRightInd w:val="0"/>
              <w:spacing w:line="360" w:lineRule="auto"/>
              <w:rPr>
                <w:rFonts w:cs="Tahoma"/>
                <w:i/>
                <w:iCs/>
                <w:sz w:val="20"/>
                <w:szCs w:val="18"/>
                <w:lang w:val="es-MX"/>
              </w:rPr>
            </w:pPr>
          </w:p>
          <w:p w14:paraId="4C0BDFA2" w14:textId="77777777" w:rsidR="00DB1263" w:rsidRPr="00306649" w:rsidRDefault="00DB1263" w:rsidP="002A0F83">
            <w:pPr>
              <w:autoSpaceDE w:val="0"/>
              <w:autoSpaceDN w:val="0"/>
              <w:adjustRightInd w:val="0"/>
              <w:spacing w:line="360" w:lineRule="auto"/>
              <w:rPr>
                <w:rFonts w:cs="Tahoma"/>
                <w:i/>
                <w:iCs/>
                <w:sz w:val="20"/>
                <w:szCs w:val="18"/>
                <w:lang w:val="es-MX"/>
              </w:rPr>
            </w:pPr>
            <w:r w:rsidRPr="00306649">
              <w:rPr>
                <w:rFonts w:cs="Tahoma"/>
                <w:i/>
                <w:iCs/>
                <w:sz w:val="20"/>
                <w:szCs w:val="18"/>
                <w:lang w:val="es-MX"/>
              </w:rPr>
              <w:t xml:space="preserve">Dirección General de Movilidad Zona 3 </w:t>
            </w:r>
          </w:p>
          <w:p w14:paraId="539597C4" w14:textId="77777777" w:rsidR="00DB1263" w:rsidRPr="00306649" w:rsidRDefault="00DB1263" w:rsidP="002A0F83">
            <w:pPr>
              <w:autoSpaceDE w:val="0"/>
              <w:autoSpaceDN w:val="0"/>
              <w:adjustRightInd w:val="0"/>
              <w:spacing w:line="360" w:lineRule="auto"/>
              <w:rPr>
                <w:rFonts w:cs="Tahoma"/>
                <w:i/>
                <w:iCs/>
                <w:sz w:val="20"/>
                <w:szCs w:val="18"/>
                <w:lang w:val="es-MX"/>
              </w:rPr>
            </w:pPr>
          </w:p>
          <w:p w14:paraId="04E8C7C2" w14:textId="77777777" w:rsidR="00DB1263" w:rsidRPr="00306649" w:rsidRDefault="00DB1263" w:rsidP="002A0F83">
            <w:pPr>
              <w:autoSpaceDE w:val="0"/>
              <w:autoSpaceDN w:val="0"/>
              <w:adjustRightInd w:val="0"/>
              <w:spacing w:line="360" w:lineRule="auto"/>
              <w:rPr>
                <w:rFonts w:cs="Tahoma"/>
                <w:i/>
                <w:iCs/>
                <w:sz w:val="20"/>
                <w:szCs w:val="18"/>
                <w:lang w:val="es-MX"/>
              </w:rPr>
            </w:pPr>
            <w:r w:rsidRPr="00306649">
              <w:rPr>
                <w:rFonts w:cs="Tahoma"/>
                <w:i/>
                <w:iCs/>
                <w:sz w:val="20"/>
                <w:szCs w:val="18"/>
                <w:lang w:val="es-MX"/>
              </w:rPr>
              <w:t xml:space="preserve">1. Después de una búsqueda exhaustiva se localizaron archivos digitales donde se aprecian la cantidad de visitas de verificación e inspección realizadas por mes en el ejercicio fiscal dos mil veintidós, con los cuales se podría tener por satisfecho la cantidad de dichos actos de autoridad por mes y municipio durante todo el año señalado, los cuales se adjuntan al presente y se denominan: a. Visitas de verificación realizadas ejercicio fiscal 2022 Delegación Ecatepec y b. Visitas de verificación realizadas ejercicio fiscal 2022 Delegación Texcoco </w:t>
            </w:r>
          </w:p>
          <w:p w14:paraId="5A70BC24" w14:textId="77777777" w:rsidR="00DB1263" w:rsidRPr="00306649" w:rsidRDefault="00DB1263" w:rsidP="002A0F83">
            <w:pPr>
              <w:autoSpaceDE w:val="0"/>
              <w:autoSpaceDN w:val="0"/>
              <w:adjustRightInd w:val="0"/>
              <w:spacing w:line="360" w:lineRule="auto"/>
              <w:rPr>
                <w:rFonts w:cs="Tahoma"/>
                <w:i/>
                <w:iCs/>
                <w:sz w:val="20"/>
                <w:szCs w:val="18"/>
                <w:lang w:val="es-MX"/>
              </w:rPr>
            </w:pPr>
          </w:p>
          <w:p w14:paraId="2797F038" w14:textId="730C69F8" w:rsidR="00DB1263" w:rsidRPr="00306649" w:rsidRDefault="00DB1263" w:rsidP="002A0F83">
            <w:pPr>
              <w:autoSpaceDE w:val="0"/>
              <w:autoSpaceDN w:val="0"/>
              <w:adjustRightInd w:val="0"/>
              <w:spacing w:line="360" w:lineRule="auto"/>
              <w:rPr>
                <w:rFonts w:cs="Tahoma"/>
                <w:i/>
                <w:iCs/>
                <w:sz w:val="20"/>
                <w:szCs w:val="18"/>
                <w:lang w:val="es-MX"/>
              </w:rPr>
            </w:pPr>
            <w:r w:rsidRPr="00306649">
              <w:rPr>
                <w:rFonts w:cs="Tahoma"/>
                <w:i/>
                <w:iCs/>
                <w:sz w:val="20"/>
                <w:szCs w:val="18"/>
                <w:lang w:val="es-MX"/>
              </w:rPr>
              <w:t xml:space="preserve">2. Relativo a los inventarios, cabe mencionar que, los inventarios solicitados no se localizan porque son documentales privadas en los términos del Código de Procedimientos Administrativos del Estado de México; los cuales se emiten como comprobante de resguardo por los prestadores de servicios de arrastre, salvamento y depósito de vehículos, los cuales son personas jurídicas colectivas que no se ubican en alguno de los supuestos señalados en el artículo 23 de la Ley de Transparencia y Acceso a la Información Pública del Estado de México y Municipios; en tal virtud </w:t>
            </w:r>
            <w:r w:rsidRPr="00306649">
              <w:rPr>
                <w:rFonts w:cs="Tahoma"/>
                <w:i/>
                <w:iCs/>
                <w:sz w:val="20"/>
                <w:szCs w:val="18"/>
                <w:lang w:val="es-MX"/>
              </w:rPr>
              <w:lastRenderedPageBreak/>
              <w:t xml:space="preserve">esta Unidad Administrativa se encuentra imposibilitada material y legamente, a la entrega de ese documental. </w:t>
            </w:r>
          </w:p>
          <w:p w14:paraId="42723822" w14:textId="77777777" w:rsidR="00DB1263" w:rsidRPr="00306649" w:rsidRDefault="00DB1263" w:rsidP="002A0F83">
            <w:pPr>
              <w:autoSpaceDE w:val="0"/>
              <w:autoSpaceDN w:val="0"/>
              <w:adjustRightInd w:val="0"/>
              <w:spacing w:line="360" w:lineRule="auto"/>
              <w:rPr>
                <w:rFonts w:cs="Tahoma"/>
                <w:i/>
                <w:iCs/>
                <w:sz w:val="20"/>
                <w:szCs w:val="18"/>
                <w:lang w:val="es-ES_tradnl"/>
              </w:rPr>
            </w:pPr>
          </w:p>
          <w:p w14:paraId="5EEF1691" w14:textId="77777777" w:rsidR="00DB1263" w:rsidRPr="00306649" w:rsidRDefault="00DB1263" w:rsidP="002A0F83">
            <w:pPr>
              <w:autoSpaceDE w:val="0"/>
              <w:autoSpaceDN w:val="0"/>
              <w:adjustRightInd w:val="0"/>
              <w:spacing w:line="360" w:lineRule="auto"/>
              <w:rPr>
                <w:rFonts w:cs="Tahoma"/>
                <w:i/>
                <w:iCs/>
                <w:sz w:val="20"/>
                <w:szCs w:val="18"/>
                <w:lang w:val="es-MX"/>
              </w:rPr>
            </w:pPr>
            <w:r w:rsidRPr="00306649">
              <w:rPr>
                <w:rFonts w:cs="Tahoma"/>
                <w:i/>
                <w:iCs/>
                <w:sz w:val="20"/>
                <w:szCs w:val="18"/>
                <w:lang w:val="es-MX"/>
              </w:rPr>
              <w:t xml:space="preserve">Dirección General de Movilidad Zona 4 </w:t>
            </w:r>
          </w:p>
          <w:p w14:paraId="13D1B343" w14:textId="77777777" w:rsidR="00DB1263" w:rsidRPr="00306649" w:rsidRDefault="00DB1263" w:rsidP="002A0F83">
            <w:pPr>
              <w:autoSpaceDE w:val="0"/>
              <w:autoSpaceDN w:val="0"/>
              <w:adjustRightInd w:val="0"/>
              <w:spacing w:line="360" w:lineRule="auto"/>
              <w:rPr>
                <w:rFonts w:cs="Tahoma"/>
                <w:i/>
                <w:iCs/>
                <w:sz w:val="20"/>
                <w:szCs w:val="18"/>
                <w:lang w:val="es-MX"/>
              </w:rPr>
            </w:pPr>
          </w:p>
          <w:p w14:paraId="6320593C" w14:textId="6ED6BD9F" w:rsidR="00DB1263" w:rsidRPr="00306649" w:rsidRDefault="00DB1263" w:rsidP="002A0F83">
            <w:pPr>
              <w:autoSpaceDE w:val="0"/>
              <w:autoSpaceDN w:val="0"/>
              <w:adjustRightInd w:val="0"/>
              <w:spacing w:line="360" w:lineRule="auto"/>
              <w:rPr>
                <w:rFonts w:cs="Tahoma"/>
                <w:i/>
                <w:iCs/>
                <w:sz w:val="20"/>
                <w:szCs w:val="18"/>
                <w:lang w:val="es-MX"/>
              </w:rPr>
            </w:pPr>
            <w:r w:rsidRPr="00306649">
              <w:rPr>
                <w:rFonts w:cs="Tahoma"/>
                <w:i/>
                <w:iCs/>
                <w:sz w:val="20"/>
                <w:szCs w:val="18"/>
                <w:lang w:val="es-MX"/>
              </w:rPr>
              <w:t>Me permito hacer de su conocimiento derivado de una consulta en los registros que obran en esta Dirección General a mi cargo, en el periodo comprendido de julio a diciembre del año 2022, se realizaron 36 visitas de inspección (operativos), con un total de 88 unidades retenidas por diversas infracciones, anexo al presente, listado de los inventarios que fueron asignados a los vehículos retenidos.</w:t>
            </w:r>
          </w:p>
          <w:p w14:paraId="01B724D7" w14:textId="3AEAADEE" w:rsidR="00DB1263" w:rsidRPr="00306649" w:rsidRDefault="00DB1263" w:rsidP="002A0F83">
            <w:pPr>
              <w:autoSpaceDE w:val="0"/>
              <w:autoSpaceDN w:val="0"/>
              <w:adjustRightInd w:val="0"/>
              <w:spacing w:line="360" w:lineRule="auto"/>
              <w:rPr>
                <w:rFonts w:cs="Tahoma"/>
                <w:i/>
                <w:iCs/>
                <w:sz w:val="20"/>
                <w:szCs w:val="18"/>
                <w:lang w:val="es-ES_tradnl"/>
              </w:rPr>
            </w:pPr>
            <w:r w:rsidRPr="00306649">
              <w:rPr>
                <w:rFonts w:cs="Tahoma"/>
                <w:i/>
                <w:iCs/>
                <w:sz w:val="20"/>
                <w:szCs w:val="18"/>
                <w:lang w:val="es-ES_tradnl"/>
              </w:rPr>
              <w:t>…”</w:t>
            </w:r>
          </w:p>
          <w:p w14:paraId="4545906A" w14:textId="77777777" w:rsidR="00DB1263" w:rsidRPr="00306649" w:rsidRDefault="00DB1263" w:rsidP="002A0F83">
            <w:pPr>
              <w:autoSpaceDE w:val="0"/>
              <w:autoSpaceDN w:val="0"/>
              <w:adjustRightInd w:val="0"/>
              <w:spacing w:line="360" w:lineRule="auto"/>
              <w:rPr>
                <w:rFonts w:cs="Tahoma"/>
                <w:szCs w:val="20"/>
                <w:lang w:val="es-ES_tradnl"/>
              </w:rPr>
            </w:pPr>
          </w:p>
          <w:p w14:paraId="6604B3A6" w14:textId="5D8830A2" w:rsidR="00DB1263" w:rsidRPr="00306649" w:rsidRDefault="00DB1263" w:rsidP="002A0F83">
            <w:pPr>
              <w:autoSpaceDE w:val="0"/>
              <w:autoSpaceDN w:val="0"/>
              <w:adjustRightInd w:val="0"/>
              <w:spacing w:line="360" w:lineRule="auto"/>
              <w:rPr>
                <w:rFonts w:cs="Tahoma"/>
                <w:szCs w:val="20"/>
                <w:lang w:val="es-ES_tradnl"/>
              </w:rPr>
            </w:pPr>
            <w:r w:rsidRPr="00306649">
              <w:rPr>
                <w:rFonts w:cs="Tahoma"/>
                <w:szCs w:val="20"/>
                <w:lang w:val="es-ES_tradnl"/>
              </w:rPr>
              <w:t xml:space="preserve">ii. Excel que contiene las visitas de verificación de Ecatepec realizadas en el ejercicio fiscal dos mil veintidós mensualmente, con </w:t>
            </w:r>
            <w:r w:rsidR="0025369D" w:rsidRPr="00306649">
              <w:rPr>
                <w:rFonts w:cs="Tahoma"/>
                <w:szCs w:val="20"/>
                <w:lang w:val="es-ES_tradnl"/>
              </w:rPr>
              <w:t>nombre del Municipio y total por mes.</w:t>
            </w:r>
          </w:p>
          <w:p w14:paraId="46E6DAC8" w14:textId="05851C38" w:rsidR="0025369D" w:rsidRPr="00306649" w:rsidRDefault="0025369D" w:rsidP="002A0F83">
            <w:pPr>
              <w:autoSpaceDE w:val="0"/>
              <w:autoSpaceDN w:val="0"/>
              <w:adjustRightInd w:val="0"/>
              <w:spacing w:line="360" w:lineRule="auto"/>
              <w:rPr>
                <w:rFonts w:cs="Tahoma"/>
                <w:szCs w:val="20"/>
                <w:lang w:val="es-ES_tradnl"/>
              </w:rPr>
            </w:pPr>
          </w:p>
          <w:p w14:paraId="2A6FE42E" w14:textId="0FBD823A" w:rsidR="0025369D" w:rsidRPr="00306649" w:rsidRDefault="0025369D" w:rsidP="002A0F83">
            <w:pPr>
              <w:autoSpaceDE w:val="0"/>
              <w:autoSpaceDN w:val="0"/>
              <w:adjustRightInd w:val="0"/>
              <w:spacing w:line="360" w:lineRule="auto"/>
              <w:rPr>
                <w:rFonts w:cs="Tahoma"/>
                <w:szCs w:val="20"/>
                <w:lang w:val="es-ES_tradnl"/>
              </w:rPr>
            </w:pPr>
            <w:r w:rsidRPr="00306649">
              <w:rPr>
                <w:rFonts w:cs="Tahoma"/>
                <w:szCs w:val="20"/>
                <w:lang w:val="es-ES_tradnl"/>
              </w:rPr>
              <w:t>iii. Excel que contiene las visitas de verificación de Texcoco realizadas en el ejercicio fiscal dos mil veintidós mensualmente, con nombre del Municipio y total por mes.</w:t>
            </w:r>
          </w:p>
          <w:p w14:paraId="120FC53B" w14:textId="219177F4" w:rsidR="0025369D" w:rsidRPr="00306649" w:rsidRDefault="0025369D" w:rsidP="002A0F83">
            <w:pPr>
              <w:autoSpaceDE w:val="0"/>
              <w:autoSpaceDN w:val="0"/>
              <w:adjustRightInd w:val="0"/>
              <w:spacing w:line="360" w:lineRule="auto"/>
              <w:rPr>
                <w:rFonts w:cs="Tahoma"/>
                <w:szCs w:val="20"/>
                <w:lang w:val="es-ES_tradnl"/>
              </w:rPr>
            </w:pPr>
          </w:p>
          <w:p w14:paraId="66D792E9" w14:textId="2F4AA5A2" w:rsidR="004379AC" w:rsidRPr="00306649" w:rsidRDefault="0025369D" w:rsidP="002A0F83">
            <w:pPr>
              <w:autoSpaceDE w:val="0"/>
              <w:autoSpaceDN w:val="0"/>
              <w:adjustRightInd w:val="0"/>
              <w:spacing w:line="360" w:lineRule="auto"/>
              <w:rPr>
                <w:rFonts w:cs="Tahoma"/>
                <w:szCs w:val="20"/>
                <w:lang w:val="es-ES_tradnl"/>
              </w:rPr>
            </w:pPr>
            <w:r w:rsidRPr="00306649">
              <w:rPr>
                <w:rFonts w:cs="Tahoma"/>
                <w:szCs w:val="20"/>
                <w:lang w:val="es-ES_tradnl"/>
              </w:rPr>
              <w:t>iv. Documento que contiene una relación de datos con nombre de la Dirección General de Movilidad, Delegación, fecha, Municipio y número de inventario.</w:t>
            </w:r>
          </w:p>
        </w:tc>
      </w:tr>
      <w:tr w:rsidR="004379AC" w:rsidRPr="00306649" w14:paraId="6408B4D5" w14:textId="77777777" w:rsidTr="004379AC">
        <w:tc>
          <w:tcPr>
            <w:tcW w:w="2465" w:type="dxa"/>
          </w:tcPr>
          <w:p w14:paraId="052A2C50" w14:textId="053A156A" w:rsidR="004379AC" w:rsidRPr="00306649" w:rsidRDefault="004379AC" w:rsidP="002A0F83">
            <w:pPr>
              <w:spacing w:line="360" w:lineRule="auto"/>
              <w:rPr>
                <w:b/>
                <w:bCs/>
                <w:i/>
                <w:iCs/>
                <w:sz w:val="20"/>
                <w:szCs w:val="20"/>
              </w:rPr>
            </w:pPr>
            <w:r w:rsidRPr="00306649">
              <w:rPr>
                <w:b/>
                <w:bCs/>
                <w:i/>
                <w:iCs/>
                <w:sz w:val="20"/>
                <w:szCs w:val="20"/>
              </w:rPr>
              <w:lastRenderedPageBreak/>
              <w:t>000</w:t>
            </w:r>
            <w:r w:rsidR="00746903" w:rsidRPr="00306649">
              <w:rPr>
                <w:b/>
                <w:bCs/>
                <w:i/>
                <w:iCs/>
                <w:sz w:val="20"/>
                <w:szCs w:val="20"/>
              </w:rPr>
              <w:t>39</w:t>
            </w:r>
            <w:r w:rsidRPr="00306649">
              <w:rPr>
                <w:b/>
                <w:bCs/>
                <w:i/>
                <w:iCs/>
                <w:sz w:val="20"/>
                <w:szCs w:val="20"/>
              </w:rPr>
              <w:t>/SMOV/IP/2025</w:t>
            </w:r>
          </w:p>
        </w:tc>
        <w:tc>
          <w:tcPr>
            <w:tcW w:w="6846" w:type="dxa"/>
          </w:tcPr>
          <w:p w14:paraId="1588BAC8" w14:textId="77777777" w:rsidR="00260C68" w:rsidRPr="00306649" w:rsidRDefault="00260C68" w:rsidP="002A0F83">
            <w:pPr>
              <w:autoSpaceDE w:val="0"/>
              <w:autoSpaceDN w:val="0"/>
              <w:adjustRightInd w:val="0"/>
              <w:spacing w:line="360" w:lineRule="auto"/>
              <w:rPr>
                <w:rFonts w:cs="Tahoma"/>
                <w:lang w:val="es-ES_tradnl"/>
              </w:rPr>
            </w:pPr>
            <w:r w:rsidRPr="00306649">
              <w:rPr>
                <w:rFonts w:cs="Tahoma"/>
                <w:lang w:val="es-ES_tradnl"/>
              </w:rPr>
              <w:t>i. Oficio sin número, del dieciocho de febrero de dos mil veinticinco, suscrito por el Titular de la Unidad de Transparencia y dirigido al Solicitante, por medio de cual mencionó lo siguiente:</w:t>
            </w:r>
          </w:p>
          <w:p w14:paraId="36E65B2C" w14:textId="77777777" w:rsidR="00260C68" w:rsidRPr="00306649" w:rsidRDefault="00260C68" w:rsidP="002A0F83">
            <w:pPr>
              <w:autoSpaceDE w:val="0"/>
              <w:autoSpaceDN w:val="0"/>
              <w:adjustRightInd w:val="0"/>
              <w:spacing w:line="360" w:lineRule="auto"/>
              <w:rPr>
                <w:rFonts w:cs="Tahoma"/>
                <w:szCs w:val="20"/>
                <w:lang w:val="es-ES_tradnl"/>
              </w:rPr>
            </w:pPr>
          </w:p>
          <w:p w14:paraId="722D71FF" w14:textId="77777777" w:rsidR="006F74D0" w:rsidRPr="00306649" w:rsidRDefault="00260C68" w:rsidP="002A0F83">
            <w:pPr>
              <w:autoSpaceDE w:val="0"/>
              <w:autoSpaceDN w:val="0"/>
              <w:adjustRightInd w:val="0"/>
              <w:spacing w:line="360" w:lineRule="auto"/>
              <w:rPr>
                <w:rFonts w:cs="Tahoma"/>
                <w:i/>
                <w:iCs/>
                <w:sz w:val="20"/>
                <w:szCs w:val="18"/>
                <w:lang w:val="es-MX"/>
              </w:rPr>
            </w:pPr>
            <w:r w:rsidRPr="00306649">
              <w:rPr>
                <w:rFonts w:cs="Tahoma"/>
                <w:i/>
                <w:iCs/>
                <w:sz w:val="20"/>
                <w:szCs w:val="18"/>
                <w:lang w:val="es-ES_tradnl"/>
              </w:rPr>
              <w:t>“…</w:t>
            </w:r>
            <w:r w:rsidR="006F74D0" w:rsidRPr="00306649">
              <w:rPr>
                <w:rFonts w:cs="Tahoma"/>
                <w:i/>
                <w:iCs/>
                <w:sz w:val="20"/>
                <w:szCs w:val="18"/>
                <w:lang w:val="es-MX"/>
              </w:rPr>
              <w:t xml:space="preserve">Subsecretaría de Movilidad </w:t>
            </w:r>
          </w:p>
          <w:p w14:paraId="146E28E4" w14:textId="77777777" w:rsidR="006F74D0" w:rsidRPr="00306649" w:rsidRDefault="006F74D0" w:rsidP="002A0F83">
            <w:pPr>
              <w:autoSpaceDE w:val="0"/>
              <w:autoSpaceDN w:val="0"/>
              <w:adjustRightInd w:val="0"/>
              <w:spacing w:line="360" w:lineRule="auto"/>
              <w:rPr>
                <w:rFonts w:cs="Tahoma"/>
                <w:i/>
                <w:iCs/>
                <w:sz w:val="20"/>
                <w:szCs w:val="18"/>
                <w:lang w:val="es-MX"/>
              </w:rPr>
            </w:pPr>
          </w:p>
          <w:p w14:paraId="764093B1" w14:textId="77777777" w:rsidR="006F74D0" w:rsidRPr="00306649" w:rsidRDefault="006F74D0" w:rsidP="002A0F83">
            <w:pPr>
              <w:autoSpaceDE w:val="0"/>
              <w:autoSpaceDN w:val="0"/>
              <w:adjustRightInd w:val="0"/>
              <w:spacing w:line="360" w:lineRule="auto"/>
              <w:rPr>
                <w:rFonts w:cs="Tahoma"/>
                <w:i/>
                <w:iCs/>
                <w:sz w:val="20"/>
                <w:szCs w:val="18"/>
                <w:lang w:val="es-MX"/>
              </w:rPr>
            </w:pPr>
            <w:r w:rsidRPr="00306649">
              <w:rPr>
                <w:rFonts w:cs="Tahoma"/>
                <w:i/>
                <w:iCs/>
                <w:sz w:val="20"/>
                <w:szCs w:val="18"/>
                <w:lang w:val="es-MX"/>
              </w:rPr>
              <w:t xml:space="preserve">Al respecto me permito informar que, esta Subsecretaría de Movilidad, realizó una búsqueda minuciosa y exhaustiva en los archivos que obran en esta Unidad Administrativa, y no obra registro de los inventarios solicitados, no obstante durante esta Administración en el periodo de Octubre a Diciembre 2023, se realizaron un total de 344 operativos. </w:t>
            </w:r>
          </w:p>
          <w:p w14:paraId="08B9DE44" w14:textId="77777777" w:rsidR="006F74D0" w:rsidRPr="00306649" w:rsidRDefault="006F74D0" w:rsidP="002A0F83">
            <w:pPr>
              <w:autoSpaceDE w:val="0"/>
              <w:autoSpaceDN w:val="0"/>
              <w:adjustRightInd w:val="0"/>
              <w:spacing w:line="360" w:lineRule="auto"/>
              <w:rPr>
                <w:rFonts w:cs="Tahoma"/>
                <w:i/>
                <w:iCs/>
                <w:sz w:val="20"/>
                <w:szCs w:val="18"/>
                <w:lang w:val="es-MX"/>
              </w:rPr>
            </w:pPr>
          </w:p>
          <w:p w14:paraId="0E0BED23" w14:textId="77777777" w:rsidR="006F74D0" w:rsidRPr="00306649" w:rsidRDefault="006F74D0" w:rsidP="002A0F83">
            <w:pPr>
              <w:autoSpaceDE w:val="0"/>
              <w:autoSpaceDN w:val="0"/>
              <w:adjustRightInd w:val="0"/>
              <w:spacing w:line="360" w:lineRule="auto"/>
              <w:rPr>
                <w:rFonts w:cs="Tahoma"/>
                <w:i/>
                <w:iCs/>
                <w:sz w:val="20"/>
                <w:szCs w:val="18"/>
                <w:lang w:val="es-MX"/>
              </w:rPr>
            </w:pPr>
            <w:r w:rsidRPr="00306649">
              <w:rPr>
                <w:rFonts w:cs="Tahoma"/>
                <w:i/>
                <w:iCs/>
                <w:sz w:val="20"/>
                <w:szCs w:val="18"/>
                <w:lang w:val="es-MX"/>
              </w:rPr>
              <w:t xml:space="preserve">Dirección General de Movilidad Zona 1 </w:t>
            </w:r>
          </w:p>
          <w:p w14:paraId="40CD2024" w14:textId="77777777" w:rsidR="006F74D0" w:rsidRPr="00306649" w:rsidRDefault="006F74D0" w:rsidP="002A0F83">
            <w:pPr>
              <w:autoSpaceDE w:val="0"/>
              <w:autoSpaceDN w:val="0"/>
              <w:adjustRightInd w:val="0"/>
              <w:spacing w:line="360" w:lineRule="auto"/>
              <w:rPr>
                <w:rFonts w:cs="Tahoma"/>
                <w:i/>
                <w:iCs/>
                <w:sz w:val="20"/>
                <w:szCs w:val="18"/>
                <w:lang w:val="es-MX"/>
              </w:rPr>
            </w:pPr>
          </w:p>
          <w:p w14:paraId="2C8B841C" w14:textId="2AEDA165" w:rsidR="00260C68" w:rsidRPr="00306649" w:rsidRDefault="006F74D0" w:rsidP="002A0F83">
            <w:pPr>
              <w:autoSpaceDE w:val="0"/>
              <w:autoSpaceDN w:val="0"/>
              <w:adjustRightInd w:val="0"/>
              <w:spacing w:line="360" w:lineRule="auto"/>
              <w:rPr>
                <w:rFonts w:cs="Tahoma"/>
                <w:i/>
                <w:iCs/>
                <w:sz w:val="20"/>
                <w:szCs w:val="18"/>
                <w:lang w:val="es-MX"/>
              </w:rPr>
            </w:pPr>
            <w:r w:rsidRPr="00306649">
              <w:rPr>
                <w:rFonts w:cs="Tahoma"/>
                <w:i/>
                <w:iCs/>
                <w:sz w:val="20"/>
                <w:szCs w:val="18"/>
                <w:lang w:val="es-MX"/>
              </w:rPr>
              <w:t>…me permito informar que dentro de la circunscripción territorial de esta Dirección General de Movilidad Zona I se realizó 01 visita de verificación. En relación a los inventarios, es de informar que no es competencia de esta Unidad Administrativa su emisión, siendo el prestador del servicio el que los genera.</w:t>
            </w:r>
          </w:p>
          <w:p w14:paraId="5C278A7A" w14:textId="77777777" w:rsidR="006F74D0" w:rsidRPr="00306649" w:rsidRDefault="006F74D0" w:rsidP="002A0F83">
            <w:pPr>
              <w:autoSpaceDE w:val="0"/>
              <w:autoSpaceDN w:val="0"/>
              <w:adjustRightInd w:val="0"/>
              <w:spacing w:line="360" w:lineRule="auto"/>
              <w:rPr>
                <w:rFonts w:cs="Tahoma"/>
                <w:i/>
                <w:iCs/>
                <w:sz w:val="20"/>
                <w:szCs w:val="18"/>
                <w:lang w:val="es-MX"/>
              </w:rPr>
            </w:pPr>
          </w:p>
          <w:p w14:paraId="22166329" w14:textId="77777777" w:rsidR="006F74D0" w:rsidRPr="00306649" w:rsidRDefault="006F74D0" w:rsidP="002A0F83">
            <w:pPr>
              <w:autoSpaceDE w:val="0"/>
              <w:autoSpaceDN w:val="0"/>
              <w:adjustRightInd w:val="0"/>
              <w:spacing w:line="360" w:lineRule="auto"/>
              <w:rPr>
                <w:rFonts w:cs="Tahoma"/>
                <w:i/>
                <w:iCs/>
                <w:sz w:val="20"/>
                <w:szCs w:val="18"/>
                <w:lang w:val="es-MX"/>
              </w:rPr>
            </w:pPr>
            <w:r w:rsidRPr="00306649">
              <w:rPr>
                <w:rFonts w:cs="Tahoma"/>
                <w:i/>
                <w:iCs/>
                <w:sz w:val="20"/>
                <w:szCs w:val="18"/>
                <w:lang w:val="es-MX"/>
              </w:rPr>
              <w:t xml:space="preserve">Dirección General de Movilidad Zona 2 </w:t>
            </w:r>
          </w:p>
          <w:p w14:paraId="66632D86" w14:textId="77777777" w:rsidR="006F74D0" w:rsidRPr="00306649" w:rsidRDefault="006F74D0" w:rsidP="002A0F83">
            <w:pPr>
              <w:autoSpaceDE w:val="0"/>
              <w:autoSpaceDN w:val="0"/>
              <w:adjustRightInd w:val="0"/>
              <w:spacing w:line="360" w:lineRule="auto"/>
              <w:rPr>
                <w:rFonts w:cs="Tahoma"/>
                <w:i/>
                <w:iCs/>
                <w:sz w:val="20"/>
                <w:szCs w:val="18"/>
                <w:lang w:val="es-MX"/>
              </w:rPr>
            </w:pPr>
          </w:p>
          <w:p w14:paraId="6DE6F10B" w14:textId="77777777" w:rsidR="006F74D0" w:rsidRPr="00306649" w:rsidRDefault="006F74D0" w:rsidP="002A0F83">
            <w:pPr>
              <w:autoSpaceDE w:val="0"/>
              <w:autoSpaceDN w:val="0"/>
              <w:adjustRightInd w:val="0"/>
              <w:spacing w:line="360" w:lineRule="auto"/>
              <w:rPr>
                <w:rFonts w:cs="Tahoma"/>
                <w:i/>
                <w:iCs/>
                <w:sz w:val="20"/>
                <w:szCs w:val="18"/>
                <w:lang w:val="es-MX"/>
              </w:rPr>
            </w:pPr>
            <w:r w:rsidRPr="00306649">
              <w:rPr>
                <w:rFonts w:cs="Tahoma"/>
                <w:i/>
                <w:iCs/>
                <w:sz w:val="20"/>
                <w:szCs w:val="18"/>
                <w:lang w:val="es-MX"/>
              </w:rPr>
              <w:t xml:space="preserve">… me permito informar, el resultado de los operativos que se realizaron a través de las Delegaciones Dependientes de esta Unidad Administrativa, en el periodo referido a su solicitud: Delegación Regional de Movilidad Naucalpan: 08 Delegación Regional de Movilidad Cuautitlán Izcalli: 03 Delegación Regional de Movilidad Zumpango: 01 TOTAL: 12 En lo que refiere a los inventarios se informa que son documentos privados emitidos por los prestadores de servicios de arrastre, salvamento y depósito de vehículos, por lo que con fundamento en el artículo 23 de la Ley de Transparencia y Acceso a la Información Pública del Estado de México y Municipios; en tal virtud esta Unidad Administrativa se encuentra imposibilitada material y legamente, a la entrega de ese documental; caso contrario, se violentaría el artículo 143 de la Constitución Política Libre y Soberana del Estado de México. </w:t>
            </w:r>
          </w:p>
          <w:p w14:paraId="35E6364B" w14:textId="77777777" w:rsidR="006F74D0" w:rsidRPr="00306649" w:rsidRDefault="006F74D0" w:rsidP="002A0F83">
            <w:pPr>
              <w:autoSpaceDE w:val="0"/>
              <w:autoSpaceDN w:val="0"/>
              <w:adjustRightInd w:val="0"/>
              <w:spacing w:line="360" w:lineRule="auto"/>
              <w:rPr>
                <w:rFonts w:cs="Tahoma"/>
                <w:i/>
                <w:iCs/>
                <w:sz w:val="20"/>
                <w:szCs w:val="18"/>
                <w:lang w:val="es-MX"/>
              </w:rPr>
            </w:pPr>
          </w:p>
          <w:p w14:paraId="14386870" w14:textId="77777777" w:rsidR="006F74D0" w:rsidRPr="00306649" w:rsidRDefault="006F74D0" w:rsidP="002A0F83">
            <w:pPr>
              <w:autoSpaceDE w:val="0"/>
              <w:autoSpaceDN w:val="0"/>
              <w:adjustRightInd w:val="0"/>
              <w:spacing w:line="360" w:lineRule="auto"/>
              <w:rPr>
                <w:rFonts w:cs="Tahoma"/>
                <w:i/>
                <w:iCs/>
                <w:sz w:val="20"/>
                <w:szCs w:val="18"/>
                <w:lang w:val="es-MX"/>
              </w:rPr>
            </w:pPr>
            <w:r w:rsidRPr="00306649">
              <w:rPr>
                <w:rFonts w:cs="Tahoma"/>
                <w:i/>
                <w:iCs/>
                <w:sz w:val="20"/>
                <w:szCs w:val="18"/>
                <w:lang w:val="es-MX"/>
              </w:rPr>
              <w:t xml:space="preserve">Dirección General de Movilidad Zona 3 </w:t>
            </w:r>
          </w:p>
          <w:p w14:paraId="7633C389" w14:textId="77777777" w:rsidR="006F74D0" w:rsidRPr="00306649" w:rsidRDefault="006F74D0" w:rsidP="002A0F83">
            <w:pPr>
              <w:autoSpaceDE w:val="0"/>
              <w:autoSpaceDN w:val="0"/>
              <w:adjustRightInd w:val="0"/>
              <w:spacing w:line="360" w:lineRule="auto"/>
              <w:rPr>
                <w:rFonts w:cs="Tahoma"/>
                <w:i/>
                <w:iCs/>
                <w:sz w:val="20"/>
                <w:szCs w:val="18"/>
                <w:lang w:val="es-MX"/>
              </w:rPr>
            </w:pPr>
          </w:p>
          <w:p w14:paraId="15BB2582" w14:textId="77777777" w:rsidR="006F74D0" w:rsidRPr="00306649" w:rsidRDefault="006F74D0" w:rsidP="002A0F83">
            <w:pPr>
              <w:autoSpaceDE w:val="0"/>
              <w:autoSpaceDN w:val="0"/>
              <w:adjustRightInd w:val="0"/>
              <w:spacing w:line="360" w:lineRule="auto"/>
              <w:rPr>
                <w:rFonts w:cs="Tahoma"/>
                <w:i/>
                <w:iCs/>
                <w:sz w:val="20"/>
                <w:szCs w:val="18"/>
                <w:lang w:val="es-MX"/>
              </w:rPr>
            </w:pPr>
            <w:r w:rsidRPr="00306649">
              <w:rPr>
                <w:rFonts w:cs="Tahoma"/>
                <w:i/>
                <w:iCs/>
                <w:sz w:val="20"/>
                <w:szCs w:val="18"/>
                <w:lang w:val="es-MX"/>
              </w:rPr>
              <w:t xml:space="preserve">1. Después de una búsqueda exhaustiva se localizaron archivos digitales donde se aprecian la cantidad de visitas de verificación e inspección realizadas por mes en los ejercicios fiscales dos mil veintitrés y dos mil veinticuatro, con los cuales se podría tener por satisfecho la cantidad de dichos actos de autoridad por mes y municipio durante los años señalado, los cuales se adjuntan al presente y se denominan: a. TEXCOCO OPERATIVOS 2023- 2024 y b. ECATEPEC OPERATIVOS 2023-2024 </w:t>
            </w:r>
          </w:p>
          <w:p w14:paraId="129A064E" w14:textId="77777777" w:rsidR="006F74D0" w:rsidRPr="00306649" w:rsidRDefault="006F74D0" w:rsidP="002A0F83">
            <w:pPr>
              <w:autoSpaceDE w:val="0"/>
              <w:autoSpaceDN w:val="0"/>
              <w:adjustRightInd w:val="0"/>
              <w:spacing w:line="360" w:lineRule="auto"/>
              <w:rPr>
                <w:rFonts w:cs="Tahoma"/>
                <w:i/>
                <w:iCs/>
                <w:sz w:val="20"/>
                <w:szCs w:val="18"/>
                <w:lang w:val="es-MX"/>
              </w:rPr>
            </w:pPr>
          </w:p>
          <w:p w14:paraId="19978553" w14:textId="5C283E27" w:rsidR="006F74D0" w:rsidRPr="00306649" w:rsidRDefault="006F74D0" w:rsidP="002A0F83">
            <w:pPr>
              <w:autoSpaceDE w:val="0"/>
              <w:autoSpaceDN w:val="0"/>
              <w:adjustRightInd w:val="0"/>
              <w:spacing w:line="360" w:lineRule="auto"/>
              <w:rPr>
                <w:rFonts w:cs="Tahoma"/>
                <w:i/>
                <w:iCs/>
                <w:sz w:val="20"/>
                <w:szCs w:val="18"/>
                <w:lang w:val="es-MX"/>
              </w:rPr>
            </w:pPr>
            <w:r w:rsidRPr="00306649">
              <w:rPr>
                <w:rFonts w:cs="Tahoma"/>
                <w:i/>
                <w:iCs/>
                <w:sz w:val="20"/>
                <w:szCs w:val="18"/>
                <w:lang w:val="es-MX"/>
              </w:rPr>
              <w:t>2. Relativo a los inventarios, cabe mencionar que, los inventarios solicitados no se localizan porque son documentales privadas en los términos del Código de Procedimientos Administrativos del Estado de México; los cuales se emiten como comprobante de resguardo por los prestadores de servicios de arrastre, salvamento y depósito de vehículos, los cuales son personas jurídicas colectivas que no se ubican en alguno de los supuestos señalados en el artículo 23 de la Ley de Transparencia y Acceso a la Información Pública del Estado de México y Municipios; en tal virtud esta Unidad Administrativa se encuentra imposibilitada material y legamente, a la entrega de ese documental.</w:t>
            </w:r>
          </w:p>
          <w:p w14:paraId="7AFE4E00" w14:textId="77777777" w:rsidR="006F74D0" w:rsidRPr="00306649" w:rsidRDefault="006F74D0" w:rsidP="002A0F83">
            <w:pPr>
              <w:autoSpaceDE w:val="0"/>
              <w:autoSpaceDN w:val="0"/>
              <w:adjustRightInd w:val="0"/>
              <w:spacing w:line="360" w:lineRule="auto"/>
              <w:rPr>
                <w:rFonts w:cs="Tahoma"/>
                <w:i/>
                <w:iCs/>
                <w:sz w:val="20"/>
                <w:szCs w:val="18"/>
                <w:lang w:val="es-MX"/>
              </w:rPr>
            </w:pPr>
          </w:p>
          <w:p w14:paraId="0A0BBEAD" w14:textId="77777777" w:rsidR="006F74D0" w:rsidRPr="00306649" w:rsidRDefault="006F74D0" w:rsidP="002A0F83">
            <w:pPr>
              <w:autoSpaceDE w:val="0"/>
              <w:autoSpaceDN w:val="0"/>
              <w:adjustRightInd w:val="0"/>
              <w:spacing w:line="360" w:lineRule="auto"/>
              <w:rPr>
                <w:rFonts w:cs="Tahoma"/>
                <w:i/>
                <w:iCs/>
                <w:sz w:val="20"/>
                <w:szCs w:val="18"/>
                <w:lang w:val="es-MX"/>
              </w:rPr>
            </w:pPr>
            <w:r w:rsidRPr="00306649">
              <w:rPr>
                <w:rFonts w:cs="Tahoma"/>
                <w:i/>
                <w:iCs/>
                <w:sz w:val="20"/>
                <w:szCs w:val="18"/>
                <w:lang w:val="es-MX"/>
              </w:rPr>
              <w:t xml:space="preserve">Dirección General de Movilidad Zona 4 </w:t>
            </w:r>
          </w:p>
          <w:p w14:paraId="0587A282" w14:textId="77777777" w:rsidR="006F74D0" w:rsidRPr="00306649" w:rsidRDefault="006F74D0" w:rsidP="002A0F83">
            <w:pPr>
              <w:autoSpaceDE w:val="0"/>
              <w:autoSpaceDN w:val="0"/>
              <w:adjustRightInd w:val="0"/>
              <w:spacing w:line="360" w:lineRule="auto"/>
              <w:rPr>
                <w:rFonts w:cs="Tahoma"/>
                <w:i/>
                <w:iCs/>
                <w:sz w:val="20"/>
                <w:szCs w:val="18"/>
                <w:lang w:val="es-MX"/>
              </w:rPr>
            </w:pPr>
          </w:p>
          <w:p w14:paraId="6022F9CE" w14:textId="3F7205DB" w:rsidR="006F74D0" w:rsidRPr="00306649" w:rsidRDefault="006F74D0" w:rsidP="002A0F83">
            <w:pPr>
              <w:autoSpaceDE w:val="0"/>
              <w:autoSpaceDN w:val="0"/>
              <w:adjustRightInd w:val="0"/>
              <w:spacing w:line="360" w:lineRule="auto"/>
              <w:rPr>
                <w:rFonts w:cs="Tahoma"/>
                <w:i/>
                <w:iCs/>
                <w:sz w:val="20"/>
                <w:szCs w:val="18"/>
                <w:lang w:val="es-MX"/>
              </w:rPr>
            </w:pPr>
            <w:r w:rsidRPr="00306649">
              <w:rPr>
                <w:rFonts w:cs="Tahoma"/>
                <w:i/>
                <w:iCs/>
                <w:sz w:val="20"/>
                <w:szCs w:val="18"/>
                <w:lang w:val="es-MX"/>
              </w:rPr>
              <w:t>Me permito hacer de su conocimiento derivado de una consulta en los registros que obran en esta Dirección General a mi cargo, en el periodo comprendido de enero a junio del año 2023, se realizó 1 visita de inspección (operativo), con un total de 2 unidades retenidas por diversas infracciones, anexo al presente, listado de los inventarios que fueron asignados a los vehículos retenidos.</w:t>
            </w:r>
          </w:p>
          <w:p w14:paraId="228DDDC8" w14:textId="632A4DF8" w:rsidR="006F74D0" w:rsidRPr="00306649" w:rsidRDefault="006F74D0" w:rsidP="002A0F83">
            <w:pPr>
              <w:autoSpaceDE w:val="0"/>
              <w:autoSpaceDN w:val="0"/>
              <w:adjustRightInd w:val="0"/>
              <w:spacing w:line="360" w:lineRule="auto"/>
              <w:rPr>
                <w:rFonts w:cs="Tahoma"/>
                <w:i/>
                <w:iCs/>
                <w:sz w:val="20"/>
                <w:szCs w:val="18"/>
                <w:lang w:val="es-MX"/>
              </w:rPr>
            </w:pPr>
            <w:r w:rsidRPr="00306649">
              <w:rPr>
                <w:rFonts w:cs="Tahoma"/>
                <w:i/>
                <w:iCs/>
                <w:sz w:val="20"/>
                <w:szCs w:val="18"/>
                <w:lang w:val="es-MX"/>
              </w:rPr>
              <w:t>…”</w:t>
            </w:r>
          </w:p>
          <w:p w14:paraId="6035C648" w14:textId="77777777" w:rsidR="006F74D0" w:rsidRPr="00306649" w:rsidRDefault="006F74D0" w:rsidP="002A0F83">
            <w:pPr>
              <w:autoSpaceDE w:val="0"/>
              <w:autoSpaceDN w:val="0"/>
              <w:adjustRightInd w:val="0"/>
              <w:spacing w:line="360" w:lineRule="auto"/>
              <w:rPr>
                <w:rFonts w:cs="Tahoma"/>
                <w:szCs w:val="20"/>
                <w:lang w:val="es-ES_tradnl"/>
              </w:rPr>
            </w:pPr>
          </w:p>
          <w:p w14:paraId="3C743867" w14:textId="127CAAB6" w:rsidR="00260C68" w:rsidRPr="00306649" w:rsidRDefault="00260C68" w:rsidP="002A0F83">
            <w:pPr>
              <w:autoSpaceDE w:val="0"/>
              <w:autoSpaceDN w:val="0"/>
              <w:adjustRightInd w:val="0"/>
              <w:spacing w:line="360" w:lineRule="auto"/>
              <w:rPr>
                <w:rFonts w:cs="Tahoma"/>
                <w:szCs w:val="20"/>
                <w:lang w:val="es-ES_tradnl"/>
              </w:rPr>
            </w:pPr>
            <w:r w:rsidRPr="00306649">
              <w:rPr>
                <w:rFonts w:cs="Tahoma"/>
                <w:szCs w:val="20"/>
                <w:lang w:val="es-ES_tradnl"/>
              </w:rPr>
              <w:lastRenderedPageBreak/>
              <w:t xml:space="preserve">ii. Excel que contiene </w:t>
            </w:r>
            <w:r w:rsidR="00D14945" w:rsidRPr="00306649">
              <w:rPr>
                <w:rFonts w:cs="Tahoma"/>
                <w:szCs w:val="20"/>
                <w:lang w:val="es-ES_tradnl"/>
              </w:rPr>
              <w:t xml:space="preserve">los operativos realizados </w:t>
            </w:r>
            <w:r w:rsidRPr="00306649">
              <w:rPr>
                <w:rFonts w:cs="Tahoma"/>
                <w:szCs w:val="20"/>
                <w:lang w:val="es-ES_tradnl"/>
              </w:rPr>
              <w:t>de Ecatepec en el ejercicio fiscal dos mil veinti</w:t>
            </w:r>
            <w:r w:rsidR="00D14945" w:rsidRPr="00306649">
              <w:rPr>
                <w:rFonts w:cs="Tahoma"/>
                <w:szCs w:val="20"/>
                <w:lang w:val="es-ES_tradnl"/>
              </w:rPr>
              <w:t>trés</w:t>
            </w:r>
            <w:r w:rsidRPr="00306649">
              <w:rPr>
                <w:rFonts w:cs="Tahoma"/>
                <w:szCs w:val="20"/>
                <w:lang w:val="es-ES_tradnl"/>
              </w:rPr>
              <w:t>, con nombre del Municipio y total por mes.</w:t>
            </w:r>
          </w:p>
          <w:p w14:paraId="51A4ACCC" w14:textId="77777777" w:rsidR="00260C68" w:rsidRPr="00306649" w:rsidRDefault="00260C68" w:rsidP="002A0F83">
            <w:pPr>
              <w:autoSpaceDE w:val="0"/>
              <w:autoSpaceDN w:val="0"/>
              <w:adjustRightInd w:val="0"/>
              <w:spacing w:line="360" w:lineRule="auto"/>
              <w:rPr>
                <w:rFonts w:cs="Tahoma"/>
                <w:szCs w:val="20"/>
                <w:lang w:val="es-ES_tradnl"/>
              </w:rPr>
            </w:pPr>
          </w:p>
          <w:p w14:paraId="3585DEBC" w14:textId="14D52099" w:rsidR="00260C68" w:rsidRPr="00306649" w:rsidRDefault="00260C68" w:rsidP="002A0F83">
            <w:pPr>
              <w:autoSpaceDE w:val="0"/>
              <w:autoSpaceDN w:val="0"/>
              <w:adjustRightInd w:val="0"/>
              <w:spacing w:line="360" w:lineRule="auto"/>
              <w:rPr>
                <w:rFonts w:cs="Tahoma"/>
                <w:szCs w:val="20"/>
                <w:lang w:val="es-ES_tradnl"/>
              </w:rPr>
            </w:pPr>
            <w:r w:rsidRPr="00306649">
              <w:rPr>
                <w:rFonts w:cs="Tahoma"/>
                <w:szCs w:val="20"/>
                <w:lang w:val="es-ES_tradnl"/>
              </w:rPr>
              <w:t xml:space="preserve">iii. Excel que contiene </w:t>
            </w:r>
            <w:r w:rsidR="00D14945" w:rsidRPr="00306649">
              <w:rPr>
                <w:rFonts w:cs="Tahoma"/>
                <w:szCs w:val="20"/>
                <w:lang w:val="es-ES_tradnl"/>
              </w:rPr>
              <w:t xml:space="preserve">los operativos realizados </w:t>
            </w:r>
            <w:r w:rsidRPr="00306649">
              <w:rPr>
                <w:rFonts w:cs="Tahoma"/>
                <w:szCs w:val="20"/>
                <w:lang w:val="es-ES_tradnl"/>
              </w:rPr>
              <w:t>de Texcoco en el ejercicio fiscal dos mil veinti</w:t>
            </w:r>
            <w:r w:rsidR="00D14945" w:rsidRPr="00306649">
              <w:rPr>
                <w:rFonts w:cs="Tahoma"/>
                <w:szCs w:val="20"/>
                <w:lang w:val="es-ES_tradnl"/>
              </w:rPr>
              <w:t>trés</w:t>
            </w:r>
            <w:r w:rsidRPr="00306649">
              <w:rPr>
                <w:rFonts w:cs="Tahoma"/>
                <w:szCs w:val="20"/>
                <w:lang w:val="es-ES_tradnl"/>
              </w:rPr>
              <w:t>, con nombre del Municipio y total por mes.</w:t>
            </w:r>
          </w:p>
          <w:p w14:paraId="6BBE96DB" w14:textId="77777777" w:rsidR="00260C68" w:rsidRPr="00306649" w:rsidRDefault="00260C68" w:rsidP="002A0F83">
            <w:pPr>
              <w:autoSpaceDE w:val="0"/>
              <w:autoSpaceDN w:val="0"/>
              <w:adjustRightInd w:val="0"/>
              <w:spacing w:line="360" w:lineRule="auto"/>
              <w:rPr>
                <w:rFonts w:cs="Tahoma"/>
                <w:szCs w:val="20"/>
                <w:lang w:val="es-ES_tradnl"/>
              </w:rPr>
            </w:pPr>
          </w:p>
          <w:p w14:paraId="43B724B9" w14:textId="4F505211" w:rsidR="004379AC" w:rsidRPr="00306649" w:rsidRDefault="00260C68" w:rsidP="002A0F83">
            <w:pPr>
              <w:autoSpaceDE w:val="0"/>
              <w:autoSpaceDN w:val="0"/>
              <w:adjustRightInd w:val="0"/>
              <w:spacing w:line="360" w:lineRule="auto"/>
              <w:rPr>
                <w:rFonts w:cs="Tahoma"/>
                <w:szCs w:val="20"/>
                <w:lang w:val="es-ES_tradnl"/>
              </w:rPr>
            </w:pPr>
            <w:r w:rsidRPr="00306649">
              <w:rPr>
                <w:rFonts w:cs="Tahoma"/>
                <w:szCs w:val="20"/>
                <w:lang w:val="es-ES_tradnl"/>
              </w:rPr>
              <w:t>iv. Documento que contiene una relación de datos con nombre de la Dirección General de Movilidad, Delegación, fecha, Municipio y número de inventario.</w:t>
            </w:r>
          </w:p>
        </w:tc>
      </w:tr>
      <w:tr w:rsidR="004379AC" w:rsidRPr="00306649" w14:paraId="0636466B" w14:textId="77777777" w:rsidTr="004379AC">
        <w:tc>
          <w:tcPr>
            <w:tcW w:w="2465" w:type="dxa"/>
          </w:tcPr>
          <w:p w14:paraId="4B953989" w14:textId="18E6B962" w:rsidR="004379AC" w:rsidRPr="00306649" w:rsidRDefault="004379AC" w:rsidP="002A0F83">
            <w:pPr>
              <w:spacing w:line="360" w:lineRule="auto"/>
              <w:rPr>
                <w:b/>
                <w:bCs/>
                <w:i/>
                <w:iCs/>
                <w:sz w:val="20"/>
                <w:szCs w:val="20"/>
              </w:rPr>
            </w:pPr>
            <w:r w:rsidRPr="00306649">
              <w:rPr>
                <w:b/>
                <w:bCs/>
                <w:i/>
                <w:iCs/>
                <w:sz w:val="20"/>
                <w:szCs w:val="20"/>
              </w:rPr>
              <w:lastRenderedPageBreak/>
              <w:t>000</w:t>
            </w:r>
            <w:r w:rsidR="0058198E" w:rsidRPr="00306649">
              <w:rPr>
                <w:b/>
                <w:bCs/>
                <w:i/>
                <w:iCs/>
                <w:sz w:val="20"/>
                <w:szCs w:val="20"/>
              </w:rPr>
              <w:t>40</w:t>
            </w:r>
            <w:r w:rsidRPr="00306649">
              <w:rPr>
                <w:b/>
                <w:bCs/>
                <w:i/>
                <w:iCs/>
                <w:sz w:val="20"/>
                <w:szCs w:val="20"/>
              </w:rPr>
              <w:t>/SMOV/IP/2025</w:t>
            </w:r>
          </w:p>
        </w:tc>
        <w:tc>
          <w:tcPr>
            <w:tcW w:w="6846" w:type="dxa"/>
          </w:tcPr>
          <w:p w14:paraId="5DCBEB5F" w14:textId="77777777" w:rsidR="00934F66" w:rsidRPr="00306649" w:rsidRDefault="00934F66" w:rsidP="002A0F83">
            <w:pPr>
              <w:autoSpaceDE w:val="0"/>
              <w:autoSpaceDN w:val="0"/>
              <w:adjustRightInd w:val="0"/>
              <w:spacing w:line="360" w:lineRule="auto"/>
              <w:rPr>
                <w:rFonts w:cs="Tahoma"/>
                <w:lang w:val="es-ES_tradnl"/>
              </w:rPr>
            </w:pPr>
            <w:r w:rsidRPr="00306649">
              <w:rPr>
                <w:rFonts w:cs="Tahoma"/>
                <w:lang w:val="es-ES_tradnl"/>
              </w:rPr>
              <w:t>i. Oficio sin número, del dieciocho de febrero de dos mil veinticinco, suscrito por el Titular de la Unidad de Transparencia y dirigido al Solicitante, por medio de cual mencionó lo siguiente:</w:t>
            </w:r>
          </w:p>
          <w:p w14:paraId="7311890E" w14:textId="77777777" w:rsidR="00934F66" w:rsidRPr="00306649" w:rsidRDefault="00934F66" w:rsidP="002A0F83">
            <w:pPr>
              <w:autoSpaceDE w:val="0"/>
              <w:autoSpaceDN w:val="0"/>
              <w:adjustRightInd w:val="0"/>
              <w:spacing w:line="360" w:lineRule="auto"/>
              <w:rPr>
                <w:rFonts w:cs="Tahoma"/>
                <w:szCs w:val="20"/>
                <w:lang w:val="es-ES_tradnl"/>
              </w:rPr>
            </w:pPr>
          </w:p>
          <w:p w14:paraId="60118291" w14:textId="77777777" w:rsidR="00207F96" w:rsidRPr="00306649" w:rsidRDefault="00207F96" w:rsidP="002A0F83">
            <w:pPr>
              <w:autoSpaceDE w:val="0"/>
              <w:autoSpaceDN w:val="0"/>
              <w:adjustRightInd w:val="0"/>
              <w:spacing w:line="360" w:lineRule="auto"/>
              <w:rPr>
                <w:rFonts w:cs="Tahoma"/>
                <w:i/>
                <w:iCs/>
                <w:sz w:val="20"/>
                <w:szCs w:val="20"/>
                <w:lang w:val="es-MX"/>
              </w:rPr>
            </w:pPr>
            <w:r w:rsidRPr="00306649">
              <w:rPr>
                <w:rFonts w:cs="Tahoma"/>
                <w:i/>
                <w:iCs/>
                <w:sz w:val="20"/>
                <w:szCs w:val="20"/>
                <w:lang w:val="es-ES_tradnl"/>
              </w:rPr>
              <w:t>“…</w:t>
            </w:r>
            <w:r w:rsidRPr="00306649">
              <w:rPr>
                <w:rFonts w:cs="Tahoma"/>
                <w:i/>
                <w:iCs/>
                <w:sz w:val="20"/>
                <w:szCs w:val="20"/>
                <w:lang w:val="es-MX"/>
              </w:rPr>
              <w:t xml:space="preserve">Subsecretaría de Movilidad </w:t>
            </w:r>
          </w:p>
          <w:p w14:paraId="716A0F3C" w14:textId="77777777" w:rsidR="00207F96" w:rsidRPr="00306649" w:rsidRDefault="00207F96" w:rsidP="002A0F83">
            <w:pPr>
              <w:autoSpaceDE w:val="0"/>
              <w:autoSpaceDN w:val="0"/>
              <w:adjustRightInd w:val="0"/>
              <w:spacing w:line="360" w:lineRule="auto"/>
              <w:rPr>
                <w:rFonts w:cs="Tahoma"/>
                <w:i/>
                <w:iCs/>
                <w:sz w:val="20"/>
                <w:szCs w:val="20"/>
                <w:lang w:val="es-MX"/>
              </w:rPr>
            </w:pPr>
          </w:p>
          <w:p w14:paraId="1F608A93" w14:textId="77777777" w:rsidR="00207F96" w:rsidRPr="00306649" w:rsidRDefault="00207F96" w:rsidP="002A0F83">
            <w:pPr>
              <w:autoSpaceDE w:val="0"/>
              <w:autoSpaceDN w:val="0"/>
              <w:adjustRightInd w:val="0"/>
              <w:spacing w:line="360" w:lineRule="auto"/>
              <w:rPr>
                <w:rFonts w:cs="Tahoma"/>
                <w:i/>
                <w:iCs/>
                <w:sz w:val="20"/>
                <w:szCs w:val="20"/>
                <w:lang w:val="es-MX"/>
              </w:rPr>
            </w:pPr>
          </w:p>
          <w:p w14:paraId="697CE100" w14:textId="77777777" w:rsidR="00207F96" w:rsidRPr="00306649" w:rsidRDefault="00207F96" w:rsidP="002A0F83">
            <w:pPr>
              <w:autoSpaceDE w:val="0"/>
              <w:autoSpaceDN w:val="0"/>
              <w:adjustRightInd w:val="0"/>
              <w:spacing w:line="360" w:lineRule="auto"/>
              <w:rPr>
                <w:rFonts w:cs="Tahoma"/>
                <w:i/>
                <w:iCs/>
                <w:sz w:val="20"/>
                <w:szCs w:val="20"/>
                <w:lang w:val="es-MX"/>
              </w:rPr>
            </w:pPr>
            <w:r w:rsidRPr="00306649">
              <w:rPr>
                <w:rFonts w:cs="Tahoma"/>
                <w:i/>
                <w:iCs/>
                <w:sz w:val="20"/>
                <w:szCs w:val="20"/>
                <w:lang w:val="es-MX"/>
              </w:rPr>
              <w:t xml:space="preserve">Al respecto me permito informar que, esta Subsecretaría de Movilidad, realizó una búsqueda minuciosa y exhaustiva en los archivos que obran en esta Unidad Administrativa, y no obra registro de los inventarios solicitados, no obstante durante esta Administración en el periodo de Octubre a Diciembre 2023, se realizaron un total de 344 operativos. </w:t>
            </w:r>
          </w:p>
          <w:p w14:paraId="4005D06D" w14:textId="77777777" w:rsidR="00207F96" w:rsidRPr="00306649" w:rsidRDefault="00207F96" w:rsidP="002A0F83">
            <w:pPr>
              <w:autoSpaceDE w:val="0"/>
              <w:autoSpaceDN w:val="0"/>
              <w:adjustRightInd w:val="0"/>
              <w:spacing w:line="360" w:lineRule="auto"/>
              <w:rPr>
                <w:rFonts w:cs="Tahoma"/>
                <w:i/>
                <w:iCs/>
                <w:sz w:val="20"/>
                <w:szCs w:val="20"/>
                <w:lang w:val="es-MX"/>
              </w:rPr>
            </w:pPr>
          </w:p>
          <w:p w14:paraId="08E8FC54" w14:textId="77777777" w:rsidR="00207F96" w:rsidRPr="00306649" w:rsidRDefault="00207F96" w:rsidP="002A0F83">
            <w:pPr>
              <w:autoSpaceDE w:val="0"/>
              <w:autoSpaceDN w:val="0"/>
              <w:adjustRightInd w:val="0"/>
              <w:spacing w:line="360" w:lineRule="auto"/>
              <w:rPr>
                <w:rFonts w:cs="Tahoma"/>
                <w:i/>
                <w:iCs/>
                <w:sz w:val="20"/>
                <w:szCs w:val="20"/>
                <w:lang w:val="es-MX"/>
              </w:rPr>
            </w:pPr>
            <w:r w:rsidRPr="00306649">
              <w:rPr>
                <w:rFonts w:cs="Tahoma"/>
                <w:i/>
                <w:iCs/>
                <w:sz w:val="20"/>
                <w:szCs w:val="20"/>
                <w:lang w:val="es-MX"/>
              </w:rPr>
              <w:t xml:space="preserve">Dirección General de Movilidad Zona 1 </w:t>
            </w:r>
          </w:p>
          <w:p w14:paraId="39EFFA69" w14:textId="77777777" w:rsidR="00207F96" w:rsidRPr="00306649" w:rsidRDefault="00207F96" w:rsidP="002A0F83">
            <w:pPr>
              <w:autoSpaceDE w:val="0"/>
              <w:autoSpaceDN w:val="0"/>
              <w:adjustRightInd w:val="0"/>
              <w:spacing w:line="360" w:lineRule="auto"/>
              <w:rPr>
                <w:rFonts w:cs="Tahoma"/>
                <w:i/>
                <w:iCs/>
                <w:sz w:val="20"/>
                <w:szCs w:val="20"/>
                <w:lang w:val="es-MX"/>
              </w:rPr>
            </w:pPr>
          </w:p>
          <w:p w14:paraId="770F7B81" w14:textId="1604E7D3" w:rsidR="00207F96" w:rsidRPr="00306649" w:rsidRDefault="00207F96" w:rsidP="002A0F83">
            <w:pPr>
              <w:autoSpaceDE w:val="0"/>
              <w:autoSpaceDN w:val="0"/>
              <w:adjustRightInd w:val="0"/>
              <w:spacing w:line="360" w:lineRule="auto"/>
              <w:rPr>
                <w:rFonts w:cs="Tahoma"/>
                <w:i/>
                <w:iCs/>
                <w:sz w:val="20"/>
                <w:szCs w:val="20"/>
                <w:lang w:val="es-MX"/>
              </w:rPr>
            </w:pPr>
            <w:r w:rsidRPr="00306649">
              <w:rPr>
                <w:rFonts w:cs="Tahoma"/>
                <w:i/>
                <w:iCs/>
                <w:sz w:val="20"/>
                <w:szCs w:val="20"/>
                <w:lang w:val="es-MX"/>
              </w:rPr>
              <w:t xml:space="preserve">… me permito informar que dentro de la circunscripción territorial de esta Dirección General de Movilidad Zona I se realizaron un total de 11 visitas de </w:t>
            </w:r>
            <w:r w:rsidRPr="00306649">
              <w:rPr>
                <w:rFonts w:cs="Tahoma"/>
                <w:i/>
                <w:iCs/>
                <w:sz w:val="20"/>
                <w:szCs w:val="20"/>
                <w:lang w:val="es-MX"/>
              </w:rPr>
              <w:lastRenderedPageBreak/>
              <w:t>verificación. En relación a los inventarios, es de informar que no es competencia de esta Unidad Administrativa su emisión, siendo el prestador del servicio el que los genera.</w:t>
            </w:r>
          </w:p>
          <w:p w14:paraId="53EC1C6C" w14:textId="77777777" w:rsidR="00207F96" w:rsidRPr="00306649" w:rsidRDefault="00207F96" w:rsidP="002A0F83">
            <w:pPr>
              <w:autoSpaceDE w:val="0"/>
              <w:autoSpaceDN w:val="0"/>
              <w:adjustRightInd w:val="0"/>
              <w:spacing w:line="360" w:lineRule="auto"/>
              <w:rPr>
                <w:rFonts w:cs="Tahoma"/>
                <w:i/>
                <w:iCs/>
                <w:sz w:val="20"/>
                <w:szCs w:val="20"/>
                <w:lang w:val="es-MX"/>
              </w:rPr>
            </w:pPr>
          </w:p>
          <w:p w14:paraId="24F7AA5D" w14:textId="77777777" w:rsidR="00207F96" w:rsidRPr="00306649" w:rsidRDefault="00207F96" w:rsidP="002A0F83">
            <w:pPr>
              <w:autoSpaceDE w:val="0"/>
              <w:autoSpaceDN w:val="0"/>
              <w:adjustRightInd w:val="0"/>
              <w:spacing w:line="360" w:lineRule="auto"/>
              <w:rPr>
                <w:rFonts w:cs="Tahoma"/>
                <w:i/>
                <w:iCs/>
                <w:sz w:val="20"/>
                <w:szCs w:val="20"/>
                <w:lang w:val="es-MX"/>
              </w:rPr>
            </w:pPr>
            <w:r w:rsidRPr="00306649">
              <w:rPr>
                <w:rFonts w:cs="Tahoma"/>
                <w:i/>
                <w:iCs/>
                <w:sz w:val="20"/>
                <w:szCs w:val="20"/>
                <w:lang w:val="es-MX"/>
              </w:rPr>
              <w:t xml:space="preserve">Dirección General de Movilidad Zona 2 </w:t>
            </w:r>
          </w:p>
          <w:p w14:paraId="1E008099" w14:textId="77777777" w:rsidR="00207F96" w:rsidRPr="00306649" w:rsidRDefault="00207F96" w:rsidP="002A0F83">
            <w:pPr>
              <w:autoSpaceDE w:val="0"/>
              <w:autoSpaceDN w:val="0"/>
              <w:adjustRightInd w:val="0"/>
              <w:spacing w:line="360" w:lineRule="auto"/>
              <w:rPr>
                <w:rFonts w:cs="Tahoma"/>
                <w:i/>
                <w:iCs/>
                <w:sz w:val="20"/>
                <w:szCs w:val="20"/>
                <w:lang w:val="es-MX"/>
              </w:rPr>
            </w:pPr>
          </w:p>
          <w:p w14:paraId="6D14B2D1" w14:textId="77777777" w:rsidR="00207F96" w:rsidRPr="00306649" w:rsidRDefault="00207F96" w:rsidP="002A0F83">
            <w:pPr>
              <w:autoSpaceDE w:val="0"/>
              <w:autoSpaceDN w:val="0"/>
              <w:adjustRightInd w:val="0"/>
              <w:spacing w:line="360" w:lineRule="auto"/>
              <w:rPr>
                <w:rFonts w:cs="Tahoma"/>
                <w:i/>
                <w:iCs/>
                <w:sz w:val="20"/>
                <w:szCs w:val="20"/>
                <w:lang w:val="es-MX"/>
              </w:rPr>
            </w:pPr>
          </w:p>
          <w:p w14:paraId="75C08936" w14:textId="77777777" w:rsidR="00207F96" w:rsidRPr="00306649" w:rsidRDefault="00207F96" w:rsidP="002A0F83">
            <w:pPr>
              <w:autoSpaceDE w:val="0"/>
              <w:autoSpaceDN w:val="0"/>
              <w:adjustRightInd w:val="0"/>
              <w:spacing w:line="360" w:lineRule="auto"/>
              <w:rPr>
                <w:rFonts w:cs="Tahoma"/>
                <w:i/>
                <w:iCs/>
                <w:sz w:val="20"/>
                <w:szCs w:val="20"/>
                <w:lang w:val="es-MX"/>
              </w:rPr>
            </w:pPr>
            <w:r w:rsidRPr="00306649">
              <w:rPr>
                <w:rFonts w:cs="Tahoma"/>
                <w:i/>
                <w:iCs/>
                <w:sz w:val="20"/>
                <w:szCs w:val="20"/>
                <w:lang w:val="es-MX"/>
              </w:rPr>
              <w:t xml:space="preserve">… me permito informar, el resultado de los operativos que se realizaron a través de las Delegaciones Dependientes de esta Unidad Administrativa, en el periodo referido a su solicitud: Delegación Regional de Movilidad Naucalpan: 65 Delegación Regional de Movilidad Cuautitlán Izcalli: 53 Delegación Regional de Movilidad Zumpango: 0 TOTAL: 118 En lo que refiere a los inventarios se informa que son documentos privados emitidos por los prestadores de servicios de arrastre, salvamento y depósito de vehículos, por lo que con fundamento en el artículo 23 de la Ley de Transparencia y Acceso a la Información Pública del Estado de México y Municipios; en tal virtud esta Unidad Administrativa se encuentra imposibilitada material y legamente, a la entrega de ese documental; </w:t>
            </w:r>
          </w:p>
          <w:p w14:paraId="63457965" w14:textId="77777777" w:rsidR="00207F96" w:rsidRPr="00306649" w:rsidRDefault="00207F96" w:rsidP="002A0F83">
            <w:pPr>
              <w:autoSpaceDE w:val="0"/>
              <w:autoSpaceDN w:val="0"/>
              <w:adjustRightInd w:val="0"/>
              <w:spacing w:line="360" w:lineRule="auto"/>
              <w:rPr>
                <w:rFonts w:cs="Tahoma"/>
                <w:i/>
                <w:iCs/>
                <w:sz w:val="20"/>
                <w:szCs w:val="20"/>
                <w:lang w:val="es-MX"/>
              </w:rPr>
            </w:pPr>
          </w:p>
          <w:p w14:paraId="2420C031" w14:textId="77777777" w:rsidR="00207F96" w:rsidRPr="00306649" w:rsidRDefault="00207F96" w:rsidP="002A0F83">
            <w:pPr>
              <w:autoSpaceDE w:val="0"/>
              <w:autoSpaceDN w:val="0"/>
              <w:adjustRightInd w:val="0"/>
              <w:spacing w:line="360" w:lineRule="auto"/>
              <w:rPr>
                <w:rFonts w:cs="Tahoma"/>
                <w:i/>
                <w:iCs/>
                <w:sz w:val="20"/>
                <w:szCs w:val="20"/>
                <w:lang w:val="es-MX"/>
              </w:rPr>
            </w:pPr>
            <w:r w:rsidRPr="00306649">
              <w:rPr>
                <w:rFonts w:cs="Tahoma"/>
                <w:i/>
                <w:iCs/>
                <w:sz w:val="20"/>
                <w:szCs w:val="20"/>
                <w:lang w:val="es-MX"/>
              </w:rPr>
              <w:t xml:space="preserve">Dirección General de Movilidad Zona 3 </w:t>
            </w:r>
          </w:p>
          <w:p w14:paraId="3BC4F76C" w14:textId="77777777" w:rsidR="00207F96" w:rsidRPr="00306649" w:rsidRDefault="00207F96" w:rsidP="002A0F83">
            <w:pPr>
              <w:autoSpaceDE w:val="0"/>
              <w:autoSpaceDN w:val="0"/>
              <w:adjustRightInd w:val="0"/>
              <w:spacing w:line="360" w:lineRule="auto"/>
              <w:rPr>
                <w:rFonts w:cs="Tahoma"/>
                <w:i/>
                <w:iCs/>
                <w:sz w:val="20"/>
                <w:szCs w:val="20"/>
                <w:lang w:val="es-MX"/>
              </w:rPr>
            </w:pPr>
          </w:p>
          <w:p w14:paraId="0A06DB16" w14:textId="77777777" w:rsidR="00207F96" w:rsidRPr="00306649" w:rsidRDefault="00207F96" w:rsidP="002A0F83">
            <w:pPr>
              <w:autoSpaceDE w:val="0"/>
              <w:autoSpaceDN w:val="0"/>
              <w:adjustRightInd w:val="0"/>
              <w:spacing w:line="360" w:lineRule="auto"/>
              <w:rPr>
                <w:rFonts w:cs="Tahoma"/>
                <w:i/>
                <w:iCs/>
                <w:sz w:val="20"/>
                <w:szCs w:val="20"/>
                <w:lang w:val="es-MX"/>
              </w:rPr>
            </w:pPr>
            <w:r w:rsidRPr="00306649">
              <w:rPr>
                <w:rFonts w:cs="Tahoma"/>
                <w:i/>
                <w:iCs/>
                <w:sz w:val="20"/>
                <w:szCs w:val="20"/>
                <w:lang w:val="es-MX"/>
              </w:rPr>
              <w:t xml:space="preserve">1. Después de una búsqueda exhaustiva se localizaron archivos digitales donde se aprecian la cantidad de visitas de verificación e inspección realizadas por mes en los ejercicios fiscales dos mil veintitrés y dos mil veinticuatro, con los cuales se podría tener por satisfecho la cantidad de dichos actos de autoridad por mes y municipio durante los años señalado, los cuales se adjuntan al presente y se denominan: a. TEXCOCO OPERATIVOS 2023- 2024 y b. ECATEPEC OPERATIVOS 2023-2024 </w:t>
            </w:r>
          </w:p>
          <w:p w14:paraId="251E34A7" w14:textId="77777777" w:rsidR="00207F96" w:rsidRPr="00306649" w:rsidRDefault="00207F96" w:rsidP="002A0F83">
            <w:pPr>
              <w:autoSpaceDE w:val="0"/>
              <w:autoSpaceDN w:val="0"/>
              <w:adjustRightInd w:val="0"/>
              <w:spacing w:line="360" w:lineRule="auto"/>
              <w:rPr>
                <w:rFonts w:cs="Tahoma"/>
                <w:i/>
                <w:iCs/>
                <w:sz w:val="20"/>
                <w:szCs w:val="20"/>
                <w:lang w:val="es-MX"/>
              </w:rPr>
            </w:pPr>
          </w:p>
          <w:p w14:paraId="5C8A10E0" w14:textId="0E77DB1D" w:rsidR="00207F96" w:rsidRPr="00306649" w:rsidRDefault="00207F96" w:rsidP="002A0F83">
            <w:pPr>
              <w:autoSpaceDE w:val="0"/>
              <w:autoSpaceDN w:val="0"/>
              <w:adjustRightInd w:val="0"/>
              <w:spacing w:line="360" w:lineRule="auto"/>
              <w:rPr>
                <w:rFonts w:cs="Tahoma"/>
                <w:i/>
                <w:iCs/>
                <w:sz w:val="20"/>
                <w:szCs w:val="20"/>
                <w:lang w:val="es-MX"/>
              </w:rPr>
            </w:pPr>
            <w:r w:rsidRPr="00306649">
              <w:rPr>
                <w:rFonts w:cs="Tahoma"/>
                <w:i/>
                <w:iCs/>
                <w:sz w:val="20"/>
                <w:szCs w:val="20"/>
                <w:lang w:val="es-MX"/>
              </w:rPr>
              <w:lastRenderedPageBreak/>
              <w:t>2. Relativo a los inventarios, cabe mencionar que, los inventarios solicitados no se localizan porque son documentales privadas en los términos del Código de Procedimientos Administrativos del Estado de México; los cuales se emiten como comprobante de resguardo por los prestadores de servicios de arrastre, salvamento y depósito de vehículos, los cuales son personas jurídicas colectivas que no se ubican en alguno de los supuestos señalados en el artículo 23 de la Ley de Transparencia y Acceso a la Información Pública del Estado de México y Municipios…</w:t>
            </w:r>
          </w:p>
          <w:p w14:paraId="38C1B1E1" w14:textId="77777777" w:rsidR="00207F96" w:rsidRPr="00306649" w:rsidRDefault="00207F96" w:rsidP="002A0F83">
            <w:pPr>
              <w:autoSpaceDE w:val="0"/>
              <w:autoSpaceDN w:val="0"/>
              <w:adjustRightInd w:val="0"/>
              <w:spacing w:line="360" w:lineRule="auto"/>
              <w:rPr>
                <w:rFonts w:cs="Tahoma"/>
                <w:i/>
                <w:iCs/>
                <w:sz w:val="20"/>
                <w:szCs w:val="20"/>
                <w:lang w:val="es-ES_tradnl"/>
              </w:rPr>
            </w:pPr>
          </w:p>
          <w:p w14:paraId="37AF2097" w14:textId="77777777" w:rsidR="00207F96" w:rsidRPr="00306649" w:rsidRDefault="00207F96" w:rsidP="002A0F83">
            <w:pPr>
              <w:autoSpaceDE w:val="0"/>
              <w:autoSpaceDN w:val="0"/>
              <w:adjustRightInd w:val="0"/>
              <w:spacing w:line="360" w:lineRule="auto"/>
              <w:rPr>
                <w:rFonts w:cs="Tahoma"/>
                <w:i/>
                <w:iCs/>
                <w:sz w:val="20"/>
                <w:szCs w:val="20"/>
                <w:lang w:val="es-MX"/>
              </w:rPr>
            </w:pPr>
            <w:r w:rsidRPr="00306649">
              <w:rPr>
                <w:rFonts w:cs="Tahoma"/>
                <w:i/>
                <w:iCs/>
                <w:sz w:val="20"/>
                <w:szCs w:val="20"/>
                <w:lang w:val="es-MX"/>
              </w:rPr>
              <w:t xml:space="preserve">Dirección General de Movilidad Zona 4 </w:t>
            </w:r>
          </w:p>
          <w:p w14:paraId="1C588695" w14:textId="77777777" w:rsidR="00207F96" w:rsidRPr="00306649" w:rsidRDefault="00207F96" w:rsidP="002A0F83">
            <w:pPr>
              <w:autoSpaceDE w:val="0"/>
              <w:autoSpaceDN w:val="0"/>
              <w:adjustRightInd w:val="0"/>
              <w:spacing w:line="360" w:lineRule="auto"/>
              <w:rPr>
                <w:rFonts w:cs="Tahoma"/>
                <w:i/>
                <w:iCs/>
                <w:sz w:val="20"/>
                <w:szCs w:val="20"/>
                <w:lang w:val="es-MX"/>
              </w:rPr>
            </w:pPr>
          </w:p>
          <w:p w14:paraId="026EAFCA" w14:textId="0B2FC771" w:rsidR="00207F96" w:rsidRPr="00306649" w:rsidRDefault="00207F96" w:rsidP="002A0F83">
            <w:pPr>
              <w:autoSpaceDE w:val="0"/>
              <w:autoSpaceDN w:val="0"/>
              <w:adjustRightInd w:val="0"/>
              <w:spacing w:line="360" w:lineRule="auto"/>
              <w:rPr>
                <w:rFonts w:cs="Tahoma"/>
                <w:i/>
                <w:iCs/>
                <w:sz w:val="20"/>
                <w:szCs w:val="20"/>
                <w:lang w:val="es-ES_tradnl"/>
              </w:rPr>
            </w:pPr>
            <w:r w:rsidRPr="00306649">
              <w:rPr>
                <w:rFonts w:cs="Tahoma"/>
                <w:i/>
                <w:iCs/>
                <w:sz w:val="20"/>
                <w:szCs w:val="20"/>
                <w:lang w:val="es-MX"/>
              </w:rPr>
              <w:t>Me permito hacer de su conocimiento derivado de una consulta en los registros que obran en esta Dirección General a mi cargo, en el periodo comprendido de julio a diciembre del año 2023, se realizaron 98 visitas de inspección (operativos), con un total de 5 unidades retenidas por diversas infracciones, anexo al presente, listado de los inventarios que fueron asignados a los vehículos retenidos.</w:t>
            </w:r>
          </w:p>
          <w:p w14:paraId="662F45E3" w14:textId="77777777" w:rsidR="00934F66" w:rsidRPr="00306649" w:rsidRDefault="00934F66" w:rsidP="002A0F83">
            <w:pPr>
              <w:autoSpaceDE w:val="0"/>
              <w:autoSpaceDN w:val="0"/>
              <w:adjustRightInd w:val="0"/>
              <w:spacing w:line="360" w:lineRule="auto"/>
              <w:rPr>
                <w:rFonts w:cs="Tahoma"/>
                <w:i/>
                <w:iCs/>
                <w:sz w:val="20"/>
                <w:szCs w:val="20"/>
                <w:lang w:val="es-MX"/>
              </w:rPr>
            </w:pPr>
            <w:r w:rsidRPr="00306649">
              <w:rPr>
                <w:rFonts w:cs="Tahoma"/>
                <w:i/>
                <w:iCs/>
                <w:sz w:val="20"/>
                <w:szCs w:val="20"/>
                <w:lang w:val="es-MX"/>
              </w:rPr>
              <w:t>…”</w:t>
            </w:r>
          </w:p>
          <w:p w14:paraId="3E991298" w14:textId="77777777" w:rsidR="00934F66" w:rsidRPr="00306649" w:rsidRDefault="00934F66" w:rsidP="002A0F83">
            <w:pPr>
              <w:autoSpaceDE w:val="0"/>
              <w:autoSpaceDN w:val="0"/>
              <w:adjustRightInd w:val="0"/>
              <w:spacing w:line="360" w:lineRule="auto"/>
              <w:rPr>
                <w:rFonts w:cs="Tahoma"/>
                <w:szCs w:val="20"/>
                <w:lang w:val="es-ES_tradnl"/>
              </w:rPr>
            </w:pPr>
          </w:p>
          <w:p w14:paraId="116B3819" w14:textId="77777777" w:rsidR="00934F66" w:rsidRPr="00306649" w:rsidRDefault="00934F66" w:rsidP="002A0F83">
            <w:pPr>
              <w:autoSpaceDE w:val="0"/>
              <w:autoSpaceDN w:val="0"/>
              <w:adjustRightInd w:val="0"/>
              <w:spacing w:line="360" w:lineRule="auto"/>
              <w:rPr>
                <w:rFonts w:cs="Tahoma"/>
                <w:szCs w:val="20"/>
                <w:lang w:val="es-ES_tradnl"/>
              </w:rPr>
            </w:pPr>
            <w:r w:rsidRPr="00306649">
              <w:rPr>
                <w:rFonts w:cs="Tahoma"/>
                <w:szCs w:val="20"/>
                <w:lang w:val="es-ES_tradnl"/>
              </w:rPr>
              <w:t>ii. Excel que contiene los operativos realizados de Ecatepec en el ejercicio fiscal dos mil veintitrés, con nombre del Municipio y total por mes.</w:t>
            </w:r>
          </w:p>
          <w:p w14:paraId="5953D99E" w14:textId="77777777" w:rsidR="00934F66" w:rsidRPr="00306649" w:rsidRDefault="00934F66" w:rsidP="002A0F83">
            <w:pPr>
              <w:autoSpaceDE w:val="0"/>
              <w:autoSpaceDN w:val="0"/>
              <w:adjustRightInd w:val="0"/>
              <w:spacing w:line="360" w:lineRule="auto"/>
              <w:rPr>
                <w:rFonts w:cs="Tahoma"/>
                <w:szCs w:val="20"/>
                <w:lang w:val="es-ES_tradnl"/>
              </w:rPr>
            </w:pPr>
          </w:p>
          <w:p w14:paraId="00D067A1" w14:textId="77777777" w:rsidR="00934F66" w:rsidRPr="00306649" w:rsidRDefault="00934F66" w:rsidP="002A0F83">
            <w:pPr>
              <w:autoSpaceDE w:val="0"/>
              <w:autoSpaceDN w:val="0"/>
              <w:adjustRightInd w:val="0"/>
              <w:spacing w:line="360" w:lineRule="auto"/>
              <w:rPr>
                <w:rFonts w:cs="Tahoma"/>
                <w:szCs w:val="20"/>
                <w:lang w:val="es-ES_tradnl"/>
              </w:rPr>
            </w:pPr>
            <w:r w:rsidRPr="00306649">
              <w:rPr>
                <w:rFonts w:cs="Tahoma"/>
                <w:szCs w:val="20"/>
                <w:lang w:val="es-ES_tradnl"/>
              </w:rPr>
              <w:t>iii. Excel que contiene los operativos realizados de Texcoco en el ejercicio fiscal dos mil veintitrés, con nombre del Municipio y total por mes.</w:t>
            </w:r>
          </w:p>
          <w:p w14:paraId="56244E2C" w14:textId="77777777" w:rsidR="00934F66" w:rsidRPr="00306649" w:rsidRDefault="00934F66" w:rsidP="002A0F83">
            <w:pPr>
              <w:autoSpaceDE w:val="0"/>
              <w:autoSpaceDN w:val="0"/>
              <w:adjustRightInd w:val="0"/>
              <w:spacing w:line="360" w:lineRule="auto"/>
              <w:rPr>
                <w:rFonts w:cs="Tahoma"/>
                <w:szCs w:val="20"/>
                <w:lang w:val="es-ES_tradnl"/>
              </w:rPr>
            </w:pPr>
          </w:p>
          <w:p w14:paraId="0369A046" w14:textId="49D7E126" w:rsidR="004379AC" w:rsidRPr="00306649" w:rsidRDefault="00934F66" w:rsidP="002A0F83">
            <w:pPr>
              <w:autoSpaceDE w:val="0"/>
              <w:autoSpaceDN w:val="0"/>
              <w:adjustRightInd w:val="0"/>
              <w:spacing w:line="360" w:lineRule="auto"/>
              <w:rPr>
                <w:rFonts w:cs="Tahoma"/>
                <w:szCs w:val="20"/>
                <w:lang w:val="es-ES_tradnl"/>
              </w:rPr>
            </w:pPr>
            <w:r w:rsidRPr="00306649">
              <w:rPr>
                <w:rFonts w:cs="Tahoma"/>
                <w:szCs w:val="20"/>
                <w:lang w:val="es-ES_tradnl"/>
              </w:rPr>
              <w:t>iv. Documento que contiene una relación de datos con nombre de la Dirección General de Movilidad, Delegación, fecha, Municipio y número de inventario.</w:t>
            </w:r>
          </w:p>
        </w:tc>
      </w:tr>
      <w:tr w:rsidR="004379AC" w:rsidRPr="00306649" w14:paraId="02836714" w14:textId="77777777" w:rsidTr="004379AC">
        <w:tc>
          <w:tcPr>
            <w:tcW w:w="2465" w:type="dxa"/>
          </w:tcPr>
          <w:p w14:paraId="01B64397" w14:textId="78E6671E" w:rsidR="004379AC" w:rsidRPr="00306649" w:rsidRDefault="004379AC" w:rsidP="002A0F83">
            <w:pPr>
              <w:spacing w:line="360" w:lineRule="auto"/>
              <w:rPr>
                <w:b/>
                <w:bCs/>
                <w:i/>
                <w:iCs/>
                <w:sz w:val="20"/>
                <w:szCs w:val="20"/>
              </w:rPr>
            </w:pPr>
            <w:r w:rsidRPr="00306649">
              <w:rPr>
                <w:b/>
                <w:bCs/>
                <w:i/>
                <w:iCs/>
                <w:sz w:val="20"/>
                <w:szCs w:val="20"/>
              </w:rPr>
              <w:lastRenderedPageBreak/>
              <w:t>000</w:t>
            </w:r>
            <w:r w:rsidR="00595730" w:rsidRPr="00306649">
              <w:rPr>
                <w:b/>
                <w:bCs/>
                <w:i/>
                <w:iCs/>
                <w:sz w:val="20"/>
                <w:szCs w:val="20"/>
              </w:rPr>
              <w:t>41</w:t>
            </w:r>
            <w:r w:rsidRPr="00306649">
              <w:rPr>
                <w:b/>
                <w:bCs/>
                <w:i/>
                <w:iCs/>
                <w:sz w:val="20"/>
                <w:szCs w:val="20"/>
              </w:rPr>
              <w:t>/SMOV/IP/2025</w:t>
            </w:r>
          </w:p>
        </w:tc>
        <w:tc>
          <w:tcPr>
            <w:tcW w:w="6846" w:type="dxa"/>
          </w:tcPr>
          <w:p w14:paraId="7CE3B478" w14:textId="77777777" w:rsidR="00C306B7" w:rsidRPr="00306649" w:rsidRDefault="00C306B7" w:rsidP="002A0F83">
            <w:pPr>
              <w:autoSpaceDE w:val="0"/>
              <w:autoSpaceDN w:val="0"/>
              <w:adjustRightInd w:val="0"/>
              <w:spacing w:line="360" w:lineRule="auto"/>
              <w:rPr>
                <w:rFonts w:cs="Tahoma"/>
                <w:lang w:val="es-ES_tradnl"/>
              </w:rPr>
            </w:pPr>
            <w:r w:rsidRPr="00306649">
              <w:rPr>
                <w:rFonts w:cs="Tahoma"/>
                <w:lang w:val="es-ES_tradnl"/>
              </w:rPr>
              <w:t>i. Oficio sin número, del dieciocho de febrero de dos mil veinticinco, suscrito por el Titular de la Unidad de Transparencia y dirigido al Solicitante, por medio de cual mencionó lo siguiente:</w:t>
            </w:r>
          </w:p>
          <w:p w14:paraId="468F5681" w14:textId="77777777" w:rsidR="00C306B7" w:rsidRPr="00306649" w:rsidRDefault="00C306B7" w:rsidP="002A0F83">
            <w:pPr>
              <w:autoSpaceDE w:val="0"/>
              <w:autoSpaceDN w:val="0"/>
              <w:adjustRightInd w:val="0"/>
              <w:spacing w:line="360" w:lineRule="auto"/>
              <w:rPr>
                <w:rFonts w:cs="Tahoma"/>
                <w:szCs w:val="20"/>
                <w:lang w:val="es-ES_tradnl"/>
              </w:rPr>
            </w:pPr>
          </w:p>
          <w:p w14:paraId="34C1595E" w14:textId="77777777" w:rsidR="00C306B7" w:rsidRPr="00306649" w:rsidRDefault="00C306B7" w:rsidP="002A0F83">
            <w:pPr>
              <w:autoSpaceDE w:val="0"/>
              <w:autoSpaceDN w:val="0"/>
              <w:adjustRightInd w:val="0"/>
              <w:spacing w:line="360" w:lineRule="auto"/>
              <w:rPr>
                <w:rFonts w:cs="Tahoma"/>
                <w:i/>
                <w:iCs/>
                <w:sz w:val="20"/>
                <w:szCs w:val="20"/>
                <w:lang w:val="es-MX"/>
              </w:rPr>
            </w:pPr>
            <w:r w:rsidRPr="00306649">
              <w:rPr>
                <w:rFonts w:cs="Tahoma"/>
                <w:i/>
                <w:iCs/>
                <w:sz w:val="20"/>
                <w:szCs w:val="20"/>
                <w:lang w:val="es-ES_tradnl"/>
              </w:rPr>
              <w:t>“…</w:t>
            </w:r>
            <w:r w:rsidRPr="00306649">
              <w:rPr>
                <w:rFonts w:cs="Tahoma"/>
                <w:i/>
                <w:iCs/>
                <w:sz w:val="20"/>
                <w:szCs w:val="20"/>
                <w:lang w:val="es-MX"/>
              </w:rPr>
              <w:t xml:space="preserve">Subsecretaría de Movilidad </w:t>
            </w:r>
          </w:p>
          <w:p w14:paraId="74E82375" w14:textId="77777777" w:rsidR="00C306B7" w:rsidRPr="00306649" w:rsidRDefault="00C306B7" w:rsidP="002A0F83">
            <w:pPr>
              <w:autoSpaceDE w:val="0"/>
              <w:autoSpaceDN w:val="0"/>
              <w:adjustRightInd w:val="0"/>
              <w:spacing w:line="360" w:lineRule="auto"/>
              <w:rPr>
                <w:rFonts w:cs="Tahoma"/>
                <w:i/>
                <w:iCs/>
                <w:sz w:val="20"/>
                <w:szCs w:val="20"/>
                <w:lang w:val="es-MX"/>
              </w:rPr>
            </w:pPr>
          </w:p>
          <w:p w14:paraId="0BE8B43E" w14:textId="77777777" w:rsidR="00C306B7" w:rsidRPr="00306649" w:rsidRDefault="00C306B7" w:rsidP="002A0F83">
            <w:pPr>
              <w:autoSpaceDE w:val="0"/>
              <w:autoSpaceDN w:val="0"/>
              <w:adjustRightInd w:val="0"/>
              <w:spacing w:line="360" w:lineRule="auto"/>
              <w:rPr>
                <w:rFonts w:cs="Tahoma"/>
                <w:i/>
                <w:iCs/>
                <w:sz w:val="20"/>
                <w:szCs w:val="20"/>
                <w:lang w:val="es-MX"/>
              </w:rPr>
            </w:pPr>
            <w:r w:rsidRPr="00306649">
              <w:rPr>
                <w:rFonts w:cs="Tahoma"/>
                <w:i/>
                <w:iCs/>
                <w:sz w:val="20"/>
                <w:szCs w:val="20"/>
                <w:lang w:val="es-MX"/>
              </w:rPr>
              <w:t xml:space="preserve">Al respecto me permito informar que, esta Subsecretaría de Movilidad, realizó una búsqueda minuciosa y exhaustiva en los archivos que obran en esta Unidad Administrativa, y no obra registro de los inventarios solicitados, no obstante durante esta Administración en el periodo de Enero a Junio 2024, se realizaron un total de 975. </w:t>
            </w:r>
          </w:p>
          <w:p w14:paraId="29711F00" w14:textId="77777777" w:rsidR="00C306B7" w:rsidRPr="00306649" w:rsidRDefault="00C306B7" w:rsidP="002A0F83">
            <w:pPr>
              <w:autoSpaceDE w:val="0"/>
              <w:autoSpaceDN w:val="0"/>
              <w:adjustRightInd w:val="0"/>
              <w:spacing w:line="360" w:lineRule="auto"/>
              <w:rPr>
                <w:rFonts w:cs="Tahoma"/>
                <w:i/>
                <w:iCs/>
                <w:sz w:val="20"/>
                <w:szCs w:val="20"/>
                <w:lang w:val="es-MX"/>
              </w:rPr>
            </w:pPr>
          </w:p>
          <w:p w14:paraId="02A8D97A" w14:textId="77777777" w:rsidR="00C306B7" w:rsidRPr="00306649" w:rsidRDefault="00C306B7" w:rsidP="002A0F83">
            <w:pPr>
              <w:autoSpaceDE w:val="0"/>
              <w:autoSpaceDN w:val="0"/>
              <w:adjustRightInd w:val="0"/>
              <w:spacing w:line="360" w:lineRule="auto"/>
              <w:rPr>
                <w:rFonts w:cs="Tahoma"/>
                <w:i/>
                <w:iCs/>
                <w:sz w:val="20"/>
                <w:szCs w:val="20"/>
                <w:lang w:val="es-MX"/>
              </w:rPr>
            </w:pPr>
            <w:r w:rsidRPr="00306649">
              <w:rPr>
                <w:rFonts w:cs="Tahoma"/>
                <w:i/>
                <w:iCs/>
                <w:sz w:val="20"/>
                <w:szCs w:val="20"/>
                <w:lang w:val="es-MX"/>
              </w:rPr>
              <w:t xml:space="preserve">Dirección General de Movilidad Zona 1 </w:t>
            </w:r>
          </w:p>
          <w:p w14:paraId="32650B95" w14:textId="77777777" w:rsidR="00C306B7" w:rsidRPr="00306649" w:rsidRDefault="00C306B7" w:rsidP="002A0F83">
            <w:pPr>
              <w:autoSpaceDE w:val="0"/>
              <w:autoSpaceDN w:val="0"/>
              <w:adjustRightInd w:val="0"/>
              <w:spacing w:line="360" w:lineRule="auto"/>
              <w:rPr>
                <w:rFonts w:cs="Tahoma"/>
                <w:i/>
                <w:iCs/>
                <w:sz w:val="20"/>
                <w:szCs w:val="20"/>
                <w:lang w:val="es-MX"/>
              </w:rPr>
            </w:pPr>
          </w:p>
          <w:p w14:paraId="0BE7B22D" w14:textId="164E7958" w:rsidR="00C306B7" w:rsidRPr="00306649" w:rsidRDefault="00C306B7" w:rsidP="002A0F83">
            <w:pPr>
              <w:autoSpaceDE w:val="0"/>
              <w:autoSpaceDN w:val="0"/>
              <w:adjustRightInd w:val="0"/>
              <w:spacing w:line="360" w:lineRule="auto"/>
              <w:rPr>
                <w:rFonts w:cs="Tahoma"/>
                <w:i/>
                <w:iCs/>
                <w:sz w:val="20"/>
                <w:szCs w:val="20"/>
                <w:lang w:val="es-MX"/>
              </w:rPr>
            </w:pPr>
            <w:r w:rsidRPr="00306649">
              <w:rPr>
                <w:rFonts w:cs="Tahoma"/>
                <w:i/>
                <w:iCs/>
                <w:sz w:val="20"/>
                <w:szCs w:val="20"/>
                <w:lang w:val="es-MX"/>
              </w:rPr>
              <w:t>… me permito informar que dentro de la circunscripción territorial de esta Dirección General de Movilidad Zona I se realizaron un total de 18 visitas de verificación. En relación a los inventarios, es de informar que no es competencia de esta Unidad Administrativa su emisión, siendo el prestador del servicio el que los genera.</w:t>
            </w:r>
          </w:p>
          <w:p w14:paraId="03ED2D51" w14:textId="77777777" w:rsidR="00C306B7" w:rsidRPr="00306649" w:rsidRDefault="00C306B7" w:rsidP="002A0F83">
            <w:pPr>
              <w:autoSpaceDE w:val="0"/>
              <w:autoSpaceDN w:val="0"/>
              <w:adjustRightInd w:val="0"/>
              <w:spacing w:line="360" w:lineRule="auto"/>
              <w:rPr>
                <w:rFonts w:cs="Tahoma"/>
                <w:i/>
                <w:iCs/>
                <w:sz w:val="20"/>
                <w:szCs w:val="20"/>
                <w:lang w:val="es-MX"/>
              </w:rPr>
            </w:pPr>
          </w:p>
          <w:p w14:paraId="3175A3EF" w14:textId="77777777" w:rsidR="00C306B7" w:rsidRPr="00306649" w:rsidRDefault="00C306B7" w:rsidP="002A0F83">
            <w:pPr>
              <w:autoSpaceDE w:val="0"/>
              <w:autoSpaceDN w:val="0"/>
              <w:adjustRightInd w:val="0"/>
              <w:spacing w:line="360" w:lineRule="auto"/>
              <w:rPr>
                <w:rFonts w:cs="Tahoma"/>
                <w:i/>
                <w:iCs/>
                <w:sz w:val="20"/>
                <w:szCs w:val="20"/>
                <w:lang w:val="es-MX"/>
              </w:rPr>
            </w:pPr>
            <w:r w:rsidRPr="00306649">
              <w:rPr>
                <w:rFonts w:cs="Tahoma"/>
                <w:i/>
                <w:iCs/>
                <w:sz w:val="20"/>
                <w:szCs w:val="20"/>
                <w:lang w:val="es-MX"/>
              </w:rPr>
              <w:t xml:space="preserve">Dirección General de Movilidad Zona 2 </w:t>
            </w:r>
          </w:p>
          <w:p w14:paraId="7F2BDACA" w14:textId="77777777" w:rsidR="00C306B7" w:rsidRPr="00306649" w:rsidRDefault="00C306B7" w:rsidP="002A0F83">
            <w:pPr>
              <w:autoSpaceDE w:val="0"/>
              <w:autoSpaceDN w:val="0"/>
              <w:adjustRightInd w:val="0"/>
              <w:spacing w:line="360" w:lineRule="auto"/>
              <w:rPr>
                <w:rFonts w:cs="Tahoma"/>
                <w:i/>
                <w:iCs/>
                <w:sz w:val="20"/>
                <w:szCs w:val="20"/>
                <w:lang w:val="es-MX"/>
              </w:rPr>
            </w:pPr>
          </w:p>
          <w:p w14:paraId="6740B9AA" w14:textId="77777777" w:rsidR="00C306B7" w:rsidRPr="00306649" w:rsidRDefault="00C306B7" w:rsidP="002A0F83">
            <w:pPr>
              <w:autoSpaceDE w:val="0"/>
              <w:autoSpaceDN w:val="0"/>
              <w:adjustRightInd w:val="0"/>
              <w:spacing w:line="360" w:lineRule="auto"/>
              <w:rPr>
                <w:rFonts w:cs="Tahoma"/>
                <w:i/>
                <w:iCs/>
                <w:sz w:val="20"/>
                <w:szCs w:val="20"/>
                <w:lang w:val="es-MX"/>
              </w:rPr>
            </w:pPr>
            <w:r w:rsidRPr="00306649">
              <w:rPr>
                <w:rFonts w:cs="Tahoma"/>
                <w:i/>
                <w:iCs/>
                <w:sz w:val="20"/>
                <w:szCs w:val="20"/>
                <w:lang w:val="es-MX"/>
              </w:rPr>
              <w:t xml:space="preserve">… me permito informar, el resultado de los operativos que se realizaron a través de las Delegaciones Dependientes de esta Unidad Administrativa, en el periodo referido a su solicitud: Delegación Regional de Movilidad Naucalpan: 173 Delegación Regional de Movilidad Cuautitlán Izcalli: 108 Delegación Regional de Movilidad Zumpango: 024 TOTAL: 305 En lo que refiere a los inventarios se informa que son documentos privados emitidos por los prestadores de servicios de arrastre, salvamento y depósito de vehículos, por lo que con fundamento en el </w:t>
            </w:r>
            <w:r w:rsidRPr="00306649">
              <w:rPr>
                <w:rFonts w:cs="Tahoma"/>
                <w:i/>
                <w:iCs/>
                <w:sz w:val="20"/>
                <w:szCs w:val="20"/>
                <w:lang w:val="es-MX"/>
              </w:rPr>
              <w:lastRenderedPageBreak/>
              <w:t xml:space="preserve">artículo 23 de la Ley de Transparencia y Acceso a la Información Pública del Estado de México y Municipios; </w:t>
            </w:r>
          </w:p>
          <w:p w14:paraId="0DB07A40" w14:textId="77777777" w:rsidR="00C306B7" w:rsidRPr="00306649" w:rsidRDefault="00C306B7" w:rsidP="002A0F83">
            <w:pPr>
              <w:autoSpaceDE w:val="0"/>
              <w:autoSpaceDN w:val="0"/>
              <w:adjustRightInd w:val="0"/>
              <w:spacing w:line="360" w:lineRule="auto"/>
              <w:rPr>
                <w:rFonts w:cs="Tahoma"/>
                <w:i/>
                <w:iCs/>
                <w:sz w:val="20"/>
                <w:szCs w:val="20"/>
                <w:lang w:val="es-MX"/>
              </w:rPr>
            </w:pPr>
          </w:p>
          <w:p w14:paraId="2D4D2705" w14:textId="77777777" w:rsidR="00C306B7" w:rsidRPr="00306649" w:rsidRDefault="00C306B7" w:rsidP="002A0F83">
            <w:pPr>
              <w:autoSpaceDE w:val="0"/>
              <w:autoSpaceDN w:val="0"/>
              <w:adjustRightInd w:val="0"/>
              <w:spacing w:line="360" w:lineRule="auto"/>
              <w:rPr>
                <w:rFonts w:cs="Tahoma"/>
                <w:i/>
                <w:iCs/>
                <w:sz w:val="20"/>
                <w:szCs w:val="20"/>
                <w:lang w:val="es-MX"/>
              </w:rPr>
            </w:pPr>
            <w:r w:rsidRPr="00306649">
              <w:rPr>
                <w:rFonts w:cs="Tahoma"/>
                <w:i/>
                <w:iCs/>
                <w:sz w:val="20"/>
                <w:szCs w:val="20"/>
                <w:lang w:val="es-MX"/>
              </w:rPr>
              <w:t xml:space="preserve">Dirección General de Movilidad Zona 3 </w:t>
            </w:r>
          </w:p>
          <w:p w14:paraId="1295E4F1" w14:textId="77777777" w:rsidR="00C306B7" w:rsidRPr="00306649" w:rsidRDefault="00C306B7" w:rsidP="002A0F83">
            <w:pPr>
              <w:autoSpaceDE w:val="0"/>
              <w:autoSpaceDN w:val="0"/>
              <w:adjustRightInd w:val="0"/>
              <w:spacing w:line="360" w:lineRule="auto"/>
              <w:rPr>
                <w:rFonts w:cs="Tahoma"/>
                <w:i/>
                <w:iCs/>
                <w:sz w:val="20"/>
                <w:szCs w:val="20"/>
                <w:lang w:val="es-MX"/>
              </w:rPr>
            </w:pPr>
          </w:p>
          <w:p w14:paraId="189A264B" w14:textId="77777777" w:rsidR="00C306B7" w:rsidRPr="00306649" w:rsidRDefault="00C306B7" w:rsidP="002A0F83">
            <w:pPr>
              <w:autoSpaceDE w:val="0"/>
              <w:autoSpaceDN w:val="0"/>
              <w:adjustRightInd w:val="0"/>
              <w:spacing w:line="360" w:lineRule="auto"/>
              <w:rPr>
                <w:rFonts w:cs="Tahoma"/>
                <w:i/>
                <w:iCs/>
                <w:sz w:val="20"/>
                <w:szCs w:val="20"/>
                <w:lang w:val="es-MX"/>
              </w:rPr>
            </w:pPr>
            <w:r w:rsidRPr="00306649">
              <w:rPr>
                <w:rFonts w:cs="Tahoma"/>
                <w:i/>
                <w:iCs/>
                <w:sz w:val="20"/>
                <w:szCs w:val="20"/>
                <w:lang w:val="es-MX"/>
              </w:rPr>
              <w:t xml:space="preserve">1. Después de una búsqueda exhaustiva se localizaron archivos digitales donde se aprecian la cantidad de visitas de verificación e inspección realizadas por mes en los ejercicios fiscales dos mil veintitrés y dos mil veinticuatro, con los cuales se podría tener por satisfecho la cantidad de dichos actos de autoridad por mes y municipio durante los años señalado, los cuales se adjuntan al presente y se denominan: a. TEXCOCO OPERATIVOS 2023- 2024 y b. ECATEPEC OPERATIVOS 2023-2024 </w:t>
            </w:r>
          </w:p>
          <w:p w14:paraId="7CE08AB9" w14:textId="77777777" w:rsidR="00C306B7" w:rsidRPr="00306649" w:rsidRDefault="00C306B7" w:rsidP="002A0F83">
            <w:pPr>
              <w:autoSpaceDE w:val="0"/>
              <w:autoSpaceDN w:val="0"/>
              <w:adjustRightInd w:val="0"/>
              <w:spacing w:line="360" w:lineRule="auto"/>
              <w:rPr>
                <w:rFonts w:cs="Tahoma"/>
                <w:i/>
                <w:iCs/>
                <w:sz w:val="20"/>
                <w:szCs w:val="20"/>
                <w:lang w:val="es-MX"/>
              </w:rPr>
            </w:pPr>
          </w:p>
          <w:p w14:paraId="644B0F85" w14:textId="3B8E0DAB" w:rsidR="00C306B7" w:rsidRPr="00306649" w:rsidRDefault="00C306B7" w:rsidP="002A0F83">
            <w:pPr>
              <w:autoSpaceDE w:val="0"/>
              <w:autoSpaceDN w:val="0"/>
              <w:adjustRightInd w:val="0"/>
              <w:spacing w:line="360" w:lineRule="auto"/>
              <w:rPr>
                <w:rFonts w:cs="Tahoma"/>
                <w:i/>
                <w:iCs/>
                <w:sz w:val="20"/>
                <w:szCs w:val="20"/>
                <w:lang w:val="es-MX"/>
              </w:rPr>
            </w:pPr>
            <w:r w:rsidRPr="00306649">
              <w:rPr>
                <w:rFonts w:cs="Tahoma"/>
                <w:i/>
                <w:iCs/>
                <w:sz w:val="20"/>
                <w:szCs w:val="20"/>
                <w:lang w:val="es-MX"/>
              </w:rPr>
              <w:t>2. Relativo a los inventarios, cabe mencionar que, los inventarios solicitados no se localizan porque son documentales privadas en los términos del Código de Procedimientos Administrativos del Estado de México; los cuales se emiten como comprobante de resguardo por los prestadores de servicios de arrastre, salvamento y depósito de vehículos…</w:t>
            </w:r>
          </w:p>
          <w:p w14:paraId="05148418" w14:textId="77777777" w:rsidR="00C306B7" w:rsidRPr="00306649" w:rsidRDefault="00C306B7" w:rsidP="002A0F83">
            <w:pPr>
              <w:autoSpaceDE w:val="0"/>
              <w:autoSpaceDN w:val="0"/>
              <w:adjustRightInd w:val="0"/>
              <w:spacing w:line="360" w:lineRule="auto"/>
              <w:rPr>
                <w:rFonts w:cs="Tahoma"/>
                <w:i/>
                <w:iCs/>
                <w:sz w:val="20"/>
                <w:szCs w:val="20"/>
                <w:lang w:val="es-ES_tradnl"/>
              </w:rPr>
            </w:pPr>
          </w:p>
          <w:p w14:paraId="7B8791A8" w14:textId="77777777" w:rsidR="00C306B7" w:rsidRPr="00306649" w:rsidRDefault="00C306B7" w:rsidP="002A0F83">
            <w:pPr>
              <w:autoSpaceDE w:val="0"/>
              <w:autoSpaceDN w:val="0"/>
              <w:adjustRightInd w:val="0"/>
              <w:spacing w:line="360" w:lineRule="auto"/>
              <w:rPr>
                <w:rFonts w:cs="Tahoma"/>
                <w:i/>
                <w:iCs/>
                <w:sz w:val="20"/>
                <w:szCs w:val="20"/>
                <w:lang w:val="es-MX"/>
              </w:rPr>
            </w:pPr>
            <w:r w:rsidRPr="00306649">
              <w:rPr>
                <w:rFonts w:cs="Tahoma"/>
                <w:i/>
                <w:iCs/>
                <w:sz w:val="20"/>
                <w:szCs w:val="20"/>
                <w:lang w:val="es-MX"/>
              </w:rPr>
              <w:t xml:space="preserve">Dirección General de Movilidad Zona 4 </w:t>
            </w:r>
          </w:p>
          <w:p w14:paraId="65ACDB21" w14:textId="77777777" w:rsidR="00C306B7" w:rsidRPr="00306649" w:rsidRDefault="00C306B7" w:rsidP="002A0F83">
            <w:pPr>
              <w:autoSpaceDE w:val="0"/>
              <w:autoSpaceDN w:val="0"/>
              <w:adjustRightInd w:val="0"/>
              <w:spacing w:line="360" w:lineRule="auto"/>
              <w:rPr>
                <w:rFonts w:cs="Tahoma"/>
                <w:i/>
                <w:iCs/>
                <w:sz w:val="20"/>
                <w:szCs w:val="20"/>
                <w:lang w:val="es-MX"/>
              </w:rPr>
            </w:pPr>
          </w:p>
          <w:p w14:paraId="77762B40" w14:textId="335F76A0" w:rsidR="00C306B7" w:rsidRPr="00306649" w:rsidRDefault="00C306B7" w:rsidP="002A0F83">
            <w:pPr>
              <w:autoSpaceDE w:val="0"/>
              <w:autoSpaceDN w:val="0"/>
              <w:adjustRightInd w:val="0"/>
              <w:spacing w:line="360" w:lineRule="auto"/>
              <w:rPr>
                <w:rFonts w:cs="Tahoma"/>
                <w:i/>
                <w:iCs/>
                <w:sz w:val="20"/>
                <w:szCs w:val="20"/>
                <w:lang w:val="es-ES_tradnl"/>
              </w:rPr>
            </w:pPr>
            <w:r w:rsidRPr="00306649">
              <w:rPr>
                <w:rFonts w:cs="Tahoma"/>
                <w:i/>
                <w:iCs/>
                <w:sz w:val="20"/>
                <w:szCs w:val="20"/>
                <w:lang w:val="es-MX"/>
              </w:rPr>
              <w:t>Me permito hacer de su conocimiento derivado de una consulta en los registros que obran en esta Dirección General a mi cargo, en el periodo comprendido de enero a junio del año 2024, se realizaron 405 visitas de inspección (operativos), con un total de 307 unidades retenidas por diversas infracciones, anexo al presente, listado de los inventarios que fueron asignados a los vehículos retenidos.</w:t>
            </w:r>
          </w:p>
          <w:p w14:paraId="52AB263D" w14:textId="77777777" w:rsidR="00C306B7" w:rsidRPr="00306649" w:rsidRDefault="00C306B7" w:rsidP="002A0F83">
            <w:pPr>
              <w:autoSpaceDE w:val="0"/>
              <w:autoSpaceDN w:val="0"/>
              <w:adjustRightInd w:val="0"/>
              <w:spacing w:line="360" w:lineRule="auto"/>
              <w:rPr>
                <w:rFonts w:cs="Tahoma"/>
                <w:i/>
                <w:iCs/>
                <w:sz w:val="20"/>
                <w:szCs w:val="20"/>
                <w:lang w:val="es-MX"/>
              </w:rPr>
            </w:pPr>
            <w:r w:rsidRPr="00306649">
              <w:rPr>
                <w:rFonts w:cs="Tahoma"/>
                <w:i/>
                <w:iCs/>
                <w:sz w:val="20"/>
                <w:szCs w:val="20"/>
                <w:lang w:val="es-MX"/>
              </w:rPr>
              <w:t>…”</w:t>
            </w:r>
          </w:p>
          <w:p w14:paraId="0AE6CD5A" w14:textId="77777777" w:rsidR="00C306B7" w:rsidRPr="00306649" w:rsidRDefault="00C306B7" w:rsidP="002A0F83">
            <w:pPr>
              <w:autoSpaceDE w:val="0"/>
              <w:autoSpaceDN w:val="0"/>
              <w:adjustRightInd w:val="0"/>
              <w:spacing w:line="360" w:lineRule="auto"/>
              <w:rPr>
                <w:rFonts w:cs="Tahoma"/>
                <w:szCs w:val="20"/>
                <w:lang w:val="es-ES_tradnl"/>
              </w:rPr>
            </w:pPr>
          </w:p>
          <w:p w14:paraId="5360AB58" w14:textId="53878C3D" w:rsidR="00C306B7" w:rsidRPr="00306649" w:rsidRDefault="00C306B7" w:rsidP="002A0F83">
            <w:pPr>
              <w:autoSpaceDE w:val="0"/>
              <w:autoSpaceDN w:val="0"/>
              <w:adjustRightInd w:val="0"/>
              <w:spacing w:line="360" w:lineRule="auto"/>
              <w:rPr>
                <w:rFonts w:cs="Tahoma"/>
                <w:szCs w:val="20"/>
                <w:lang w:val="es-ES_tradnl"/>
              </w:rPr>
            </w:pPr>
            <w:r w:rsidRPr="00306649">
              <w:rPr>
                <w:rFonts w:cs="Tahoma"/>
                <w:szCs w:val="20"/>
                <w:lang w:val="es-ES_tradnl"/>
              </w:rPr>
              <w:lastRenderedPageBreak/>
              <w:t>ii. Excel que contiene los operativos realizados de Ecatepec en el ejercicio fiscal dos mil veinti</w:t>
            </w:r>
            <w:r w:rsidR="00252381" w:rsidRPr="00306649">
              <w:rPr>
                <w:rFonts w:cs="Tahoma"/>
                <w:szCs w:val="20"/>
                <w:lang w:val="es-ES_tradnl"/>
              </w:rPr>
              <w:t>cuatro</w:t>
            </w:r>
            <w:r w:rsidRPr="00306649">
              <w:rPr>
                <w:rFonts w:cs="Tahoma"/>
                <w:szCs w:val="20"/>
                <w:lang w:val="es-ES_tradnl"/>
              </w:rPr>
              <w:t>, con nombre del Municipio y total por mes.</w:t>
            </w:r>
          </w:p>
          <w:p w14:paraId="3E9A2AE8" w14:textId="77777777" w:rsidR="00C306B7" w:rsidRPr="00306649" w:rsidRDefault="00C306B7" w:rsidP="002A0F83">
            <w:pPr>
              <w:autoSpaceDE w:val="0"/>
              <w:autoSpaceDN w:val="0"/>
              <w:adjustRightInd w:val="0"/>
              <w:spacing w:line="360" w:lineRule="auto"/>
              <w:rPr>
                <w:rFonts w:cs="Tahoma"/>
                <w:szCs w:val="20"/>
                <w:lang w:val="es-ES_tradnl"/>
              </w:rPr>
            </w:pPr>
          </w:p>
          <w:p w14:paraId="3B6CDB40" w14:textId="1D57521F" w:rsidR="00C306B7" w:rsidRPr="00306649" w:rsidRDefault="00C306B7" w:rsidP="002A0F83">
            <w:pPr>
              <w:autoSpaceDE w:val="0"/>
              <w:autoSpaceDN w:val="0"/>
              <w:adjustRightInd w:val="0"/>
              <w:spacing w:line="360" w:lineRule="auto"/>
              <w:rPr>
                <w:rFonts w:cs="Tahoma"/>
                <w:szCs w:val="20"/>
                <w:lang w:val="es-ES_tradnl"/>
              </w:rPr>
            </w:pPr>
            <w:r w:rsidRPr="00306649">
              <w:rPr>
                <w:rFonts w:cs="Tahoma"/>
                <w:szCs w:val="20"/>
                <w:lang w:val="es-ES_tradnl"/>
              </w:rPr>
              <w:t>iii. Excel que contiene los operativos realizados de Texcoco en el ejercicio fiscal dos mil veinti</w:t>
            </w:r>
            <w:r w:rsidR="00252381" w:rsidRPr="00306649">
              <w:rPr>
                <w:rFonts w:cs="Tahoma"/>
                <w:szCs w:val="20"/>
                <w:lang w:val="es-ES_tradnl"/>
              </w:rPr>
              <w:t>cuatro</w:t>
            </w:r>
            <w:r w:rsidRPr="00306649">
              <w:rPr>
                <w:rFonts w:cs="Tahoma"/>
                <w:szCs w:val="20"/>
                <w:lang w:val="es-ES_tradnl"/>
              </w:rPr>
              <w:t>, con nombre del Municipio y total por mes.</w:t>
            </w:r>
          </w:p>
          <w:p w14:paraId="5A23FF57" w14:textId="77777777" w:rsidR="00C306B7" w:rsidRPr="00306649" w:rsidRDefault="00C306B7" w:rsidP="002A0F83">
            <w:pPr>
              <w:autoSpaceDE w:val="0"/>
              <w:autoSpaceDN w:val="0"/>
              <w:adjustRightInd w:val="0"/>
              <w:spacing w:line="360" w:lineRule="auto"/>
              <w:rPr>
                <w:rFonts w:cs="Tahoma"/>
                <w:szCs w:val="20"/>
                <w:lang w:val="es-ES_tradnl"/>
              </w:rPr>
            </w:pPr>
          </w:p>
          <w:p w14:paraId="682C31E7" w14:textId="229907D5" w:rsidR="004379AC" w:rsidRPr="00306649" w:rsidRDefault="00C306B7" w:rsidP="002A0F83">
            <w:pPr>
              <w:autoSpaceDE w:val="0"/>
              <w:autoSpaceDN w:val="0"/>
              <w:adjustRightInd w:val="0"/>
              <w:spacing w:line="360" w:lineRule="auto"/>
              <w:rPr>
                <w:rFonts w:cs="Tahoma"/>
                <w:szCs w:val="20"/>
                <w:lang w:val="es-ES_tradnl"/>
              </w:rPr>
            </w:pPr>
            <w:r w:rsidRPr="00306649">
              <w:rPr>
                <w:rFonts w:cs="Tahoma"/>
                <w:szCs w:val="20"/>
                <w:lang w:val="es-ES_tradnl"/>
              </w:rPr>
              <w:t>iv. Documento que contiene una relación de datos con nombre de la Dirección General de Movilidad, Delegación, fecha, Municipio y número de inventario.</w:t>
            </w:r>
          </w:p>
        </w:tc>
      </w:tr>
      <w:bookmarkEnd w:id="9"/>
    </w:tbl>
    <w:p w14:paraId="7AEE8180" w14:textId="77777777" w:rsidR="00767391" w:rsidRPr="00306649" w:rsidRDefault="00767391" w:rsidP="002A0F83">
      <w:pPr>
        <w:autoSpaceDE w:val="0"/>
        <w:autoSpaceDN w:val="0"/>
        <w:adjustRightInd w:val="0"/>
        <w:spacing w:after="0" w:line="360" w:lineRule="auto"/>
        <w:contextualSpacing/>
        <w:rPr>
          <w:rFonts w:eastAsia="Calibri" w:cs="Tahoma"/>
          <w:b/>
          <w:color w:val="000000"/>
        </w:rPr>
      </w:pPr>
    </w:p>
    <w:p w14:paraId="6867D521" w14:textId="431E6A85" w:rsidR="00DB3DC5" w:rsidRPr="00306649" w:rsidRDefault="0042785A" w:rsidP="002A0F83">
      <w:pPr>
        <w:pStyle w:val="Ttulo2"/>
        <w:spacing w:before="0" w:line="360" w:lineRule="auto"/>
        <w:rPr>
          <w:rFonts w:ascii="Palatino Linotype" w:eastAsia="Calibri" w:hAnsi="Palatino Linotype"/>
          <w:b/>
          <w:bCs/>
          <w:color w:val="auto"/>
          <w:sz w:val="22"/>
          <w:szCs w:val="22"/>
        </w:rPr>
      </w:pPr>
      <w:bookmarkStart w:id="10" w:name="_Toc196922551"/>
      <w:r w:rsidRPr="00306649">
        <w:rPr>
          <w:rFonts w:ascii="Palatino Linotype" w:eastAsia="Calibri" w:hAnsi="Palatino Linotype"/>
          <w:b/>
          <w:bCs/>
          <w:color w:val="auto"/>
          <w:sz w:val="22"/>
          <w:szCs w:val="22"/>
        </w:rPr>
        <w:t>I</w:t>
      </w:r>
      <w:r w:rsidR="00D418B6" w:rsidRPr="00306649">
        <w:rPr>
          <w:rFonts w:ascii="Palatino Linotype" w:eastAsia="Calibri" w:hAnsi="Palatino Linotype"/>
          <w:b/>
          <w:bCs/>
          <w:color w:val="auto"/>
          <w:sz w:val="22"/>
          <w:szCs w:val="22"/>
        </w:rPr>
        <w:t>V</w:t>
      </w:r>
      <w:r w:rsidR="00DB3DC5" w:rsidRPr="00306649">
        <w:rPr>
          <w:rFonts w:ascii="Palatino Linotype" w:eastAsia="Calibri" w:hAnsi="Palatino Linotype"/>
          <w:b/>
          <w:bCs/>
          <w:color w:val="auto"/>
          <w:sz w:val="22"/>
          <w:szCs w:val="22"/>
        </w:rPr>
        <w:t>. Interposición del Recurso de Revisión</w:t>
      </w:r>
      <w:bookmarkEnd w:id="10"/>
    </w:p>
    <w:p w14:paraId="72683D89" w14:textId="77777777" w:rsidR="00DB3DC5" w:rsidRPr="00306649" w:rsidRDefault="00DB3DC5" w:rsidP="002A0F83">
      <w:pPr>
        <w:spacing w:after="0" w:line="360" w:lineRule="auto"/>
        <w:contextualSpacing/>
        <w:rPr>
          <w:rFonts w:eastAsia="Times New Roman" w:cs="Tahoma"/>
          <w:bCs/>
          <w:color w:val="auto"/>
          <w:lang w:eastAsia="es-ES"/>
        </w:rPr>
      </w:pPr>
    </w:p>
    <w:p w14:paraId="240D95DA" w14:textId="668FB912" w:rsidR="00DB3DC5" w:rsidRPr="00306649" w:rsidRDefault="004C2401" w:rsidP="002A0F83">
      <w:pPr>
        <w:widowControl w:val="0"/>
        <w:spacing w:after="0" w:line="360" w:lineRule="auto"/>
        <w:contextualSpacing/>
        <w:rPr>
          <w:rFonts w:eastAsia="Calibri" w:cs="Times New Roman"/>
          <w:bCs/>
        </w:rPr>
      </w:pPr>
      <w:r w:rsidRPr="00306649">
        <w:rPr>
          <w:rFonts w:eastAsia="Calibri" w:cs="Times New Roman"/>
          <w:bCs/>
        </w:rPr>
        <w:t xml:space="preserve">El </w:t>
      </w:r>
      <w:r w:rsidR="00E0262B" w:rsidRPr="00306649">
        <w:rPr>
          <w:rFonts w:eastAsia="Calibri" w:cs="Times New Roman"/>
          <w:bCs/>
        </w:rPr>
        <w:t>once</w:t>
      </w:r>
      <w:r w:rsidR="00A56996" w:rsidRPr="00306649">
        <w:rPr>
          <w:rFonts w:eastAsia="Calibri" w:cs="Times New Roman"/>
          <w:bCs/>
        </w:rPr>
        <w:t xml:space="preserve"> y veinticinco</w:t>
      </w:r>
      <w:r w:rsidR="00767391" w:rsidRPr="00306649">
        <w:rPr>
          <w:rFonts w:eastAsia="Calibri" w:cs="Times New Roman"/>
          <w:bCs/>
        </w:rPr>
        <w:t xml:space="preserve"> </w:t>
      </w:r>
      <w:r w:rsidR="00E923A4" w:rsidRPr="00306649">
        <w:rPr>
          <w:rFonts w:eastAsia="Calibri" w:cs="Times New Roman"/>
          <w:bCs/>
        </w:rPr>
        <w:t>de febrero</w:t>
      </w:r>
      <w:r w:rsidR="00DF5BC4" w:rsidRPr="00306649">
        <w:rPr>
          <w:rFonts w:eastAsia="Calibri" w:cs="Times New Roman"/>
          <w:bCs/>
        </w:rPr>
        <w:t>, cinco</w:t>
      </w:r>
      <w:r w:rsidR="005071FC" w:rsidRPr="00306649">
        <w:rPr>
          <w:rFonts w:eastAsia="Calibri" w:cs="Times New Roman"/>
          <w:bCs/>
        </w:rPr>
        <w:t>,</w:t>
      </w:r>
      <w:r w:rsidR="00750CA2" w:rsidRPr="00306649">
        <w:rPr>
          <w:rFonts w:eastAsia="Calibri" w:cs="Times New Roman"/>
          <w:bCs/>
        </w:rPr>
        <w:t xml:space="preserve"> seis</w:t>
      </w:r>
      <w:r w:rsidR="00DF5BC4" w:rsidRPr="00306649">
        <w:rPr>
          <w:rFonts w:eastAsia="Calibri" w:cs="Times New Roman"/>
          <w:bCs/>
        </w:rPr>
        <w:t xml:space="preserve"> </w:t>
      </w:r>
      <w:r w:rsidR="005071FC" w:rsidRPr="00306649">
        <w:rPr>
          <w:rFonts w:eastAsia="Calibri" w:cs="Times New Roman"/>
          <w:bCs/>
        </w:rPr>
        <w:t xml:space="preserve">y once </w:t>
      </w:r>
      <w:r w:rsidR="00DF5BC4" w:rsidRPr="00306649">
        <w:rPr>
          <w:rFonts w:eastAsia="Calibri" w:cs="Times New Roman"/>
          <w:bCs/>
        </w:rPr>
        <w:t>de marzo</w:t>
      </w:r>
      <w:r w:rsidR="00FE097D" w:rsidRPr="00306649">
        <w:rPr>
          <w:rFonts w:eastAsia="Calibri" w:cs="Times New Roman"/>
          <w:bCs/>
        </w:rPr>
        <w:t xml:space="preserve"> </w:t>
      </w:r>
      <w:r w:rsidR="00C340FF" w:rsidRPr="00306649">
        <w:rPr>
          <w:rFonts w:eastAsia="Calibri" w:cs="Times New Roman"/>
          <w:bCs/>
        </w:rPr>
        <w:t>de dos mil veintic</w:t>
      </w:r>
      <w:r w:rsidR="00E923A4" w:rsidRPr="00306649">
        <w:rPr>
          <w:rFonts w:eastAsia="Calibri" w:cs="Times New Roman"/>
          <w:bCs/>
        </w:rPr>
        <w:t>inco</w:t>
      </w:r>
      <w:r w:rsidR="00DB3DC5" w:rsidRPr="00306649">
        <w:rPr>
          <w:rFonts w:eastAsia="Calibri" w:cs="Times New Roman"/>
          <w:bCs/>
        </w:rPr>
        <w:t xml:space="preserve">, </w:t>
      </w:r>
      <w:r w:rsidR="00DB3DC5" w:rsidRPr="00306649">
        <w:rPr>
          <w:rFonts w:eastAsia="Calibri" w:cs="Times New Roman"/>
          <w:bCs/>
          <w:lang w:val="es-ES"/>
        </w:rPr>
        <w:t>se recibió en este Instituto, a través del Sistema de Acceso a la Información Mexiquense (SAIMEX),</w:t>
      </w:r>
      <w:r w:rsidR="0031474C" w:rsidRPr="00306649">
        <w:rPr>
          <w:rFonts w:eastAsia="Calibri" w:cs="Times New Roman"/>
          <w:bCs/>
          <w:lang w:val="es-ES"/>
        </w:rPr>
        <w:t xml:space="preserve"> </w:t>
      </w:r>
      <w:r w:rsidR="00DF5BC4" w:rsidRPr="00306649">
        <w:rPr>
          <w:rFonts w:eastAsia="Calibri" w:cs="Times New Roman"/>
          <w:bCs/>
          <w:lang w:val="es-ES"/>
        </w:rPr>
        <w:t>diez</w:t>
      </w:r>
      <w:r w:rsidR="006A0867" w:rsidRPr="00306649">
        <w:rPr>
          <w:rFonts w:eastAsia="Calibri" w:cs="Times New Roman"/>
          <w:bCs/>
          <w:lang w:val="es-ES"/>
        </w:rPr>
        <w:t xml:space="preserve"> </w:t>
      </w:r>
      <w:r w:rsidR="00DB3DC5" w:rsidRPr="00306649">
        <w:rPr>
          <w:rFonts w:eastAsia="Calibri" w:cs="Times New Roman"/>
          <w:bCs/>
          <w:lang w:val="es-ES"/>
        </w:rPr>
        <w:t>Recurso</w:t>
      </w:r>
      <w:r w:rsidR="006A0867" w:rsidRPr="00306649">
        <w:rPr>
          <w:rFonts w:eastAsia="Calibri" w:cs="Times New Roman"/>
          <w:bCs/>
          <w:lang w:val="es-ES"/>
        </w:rPr>
        <w:t>s</w:t>
      </w:r>
      <w:r w:rsidR="00DB3DC5" w:rsidRPr="00306649">
        <w:rPr>
          <w:rFonts w:eastAsia="Calibri" w:cs="Times New Roman"/>
          <w:bCs/>
          <w:lang w:val="es-ES"/>
        </w:rPr>
        <w:t xml:space="preserve"> de Revisión interpuesto</w:t>
      </w:r>
      <w:r w:rsidR="006A0867" w:rsidRPr="00306649">
        <w:rPr>
          <w:rFonts w:eastAsia="Calibri" w:cs="Times New Roman"/>
          <w:bCs/>
          <w:lang w:val="es-ES"/>
        </w:rPr>
        <w:t>s</w:t>
      </w:r>
      <w:r w:rsidR="00DB3DC5" w:rsidRPr="00306649">
        <w:rPr>
          <w:rFonts w:eastAsia="Calibri" w:cs="Times New Roman"/>
          <w:bCs/>
          <w:lang w:val="es-ES"/>
        </w:rPr>
        <w:t xml:space="preserve"> por la p</w:t>
      </w:r>
      <w:r w:rsidRPr="00306649">
        <w:rPr>
          <w:rFonts w:eastAsia="Calibri" w:cs="Times New Roman"/>
          <w:bCs/>
          <w:lang w:val="es-ES"/>
        </w:rPr>
        <w:t>ersona</w:t>
      </w:r>
      <w:r w:rsidR="00DB3DC5" w:rsidRPr="00306649">
        <w:rPr>
          <w:rFonts w:eastAsia="Calibri" w:cs="Times New Roman"/>
          <w:bCs/>
          <w:lang w:val="es-ES"/>
        </w:rPr>
        <w:t xml:space="preserve"> Recurrente, en contra de la</w:t>
      </w:r>
      <w:r w:rsidR="006A0867" w:rsidRPr="00306649">
        <w:rPr>
          <w:rFonts w:eastAsia="Calibri" w:cs="Times New Roman"/>
          <w:bCs/>
          <w:lang w:val="es-ES"/>
        </w:rPr>
        <w:t>s</w:t>
      </w:r>
      <w:r w:rsidR="00DB3DC5" w:rsidRPr="00306649">
        <w:rPr>
          <w:rFonts w:eastAsia="Calibri" w:cs="Times New Roman"/>
          <w:bCs/>
          <w:lang w:val="es-ES"/>
        </w:rPr>
        <w:t xml:space="preserve"> respuesta</w:t>
      </w:r>
      <w:r w:rsidR="006A0867" w:rsidRPr="00306649">
        <w:rPr>
          <w:rFonts w:eastAsia="Calibri" w:cs="Times New Roman"/>
          <w:bCs/>
          <w:lang w:val="es-ES"/>
        </w:rPr>
        <w:t>s</w:t>
      </w:r>
      <w:r w:rsidR="00DB3DC5" w:rsidRPr="00306649">
        <w:rPr>
          <w:rFonts w:eastAsia="Calibri" w:cs="Times New Roman"/>
          <w:bCs/>
          <w:lang w:val="es-ES"/>
        </w:rPr>
        <w:t xml:space="preserve"> del Sujeto Obligado</w:t>
      </w:r>
      <w:r w:rsidR="001B0247" w:rsidRPr="00306649">
        <w:rPr>
          <w:rFonts w:cs="Tahoma"/>
          <w:lang w:val="es-ES"/>
        </w:rPr>
        <w:t xml:space="preserve">, </w:t>
      </w:r>
      <w:r w:rsidR="00D729B7" w:rsidRPr="00306649">
        <w:rPr>
          <w:rFonts w:eastAsia="Times New Roman" w:cs="Tahoma"/>
          <w:bCs/>
          <w:color w:val="auto"/>
          <w:lang w:val="es-ES" w:eastAsia="es-ES"/>
        </w:rPr>
        <w:t xml:space="preserve">en los </w:t>
      </w:r>
      <w:r w:rsidR="00DB3DC5" w:rsidRPr="00306649">
        <w:rPr>
          <w:rFonts w:eastAsia="Times New Roman" w:cs="Tahoma"/>
          <w:bCs/>
          <w:color w:val="auto"/>
          <w:lang w:val="es-ES" w:eastAsia="es-ES"/>
        </w:rPr>
        <w:t>términos</w:t>
      </w:r>
      <w:r w:rsidR="000D1C9F" w:rsidRPr="00306649">
        <w:rPr>
          <w:rFonts w:eastAsia="Times New Roman" w:cs="Tahoma"/>
          <w:bCs/>
          <w:color w:val="auto"/>
          <w:lang w:val="es-ES" w:eastAsia="es-ES"/>
        </w:rPr>
        <w:t xml:space="preserve"> siguientes</w:t>
      </w:r>
      <w:r w:rsidR="00DB3DC5" w:rsidRPr="00306649">
        <w:rPr>
          <w:rFonts w:eastAsia="Times New Roman" w:cs="Tahoma"/>
          <w:bCs/>
          <w:color w:val="auto"/>
          <w:lang w:val="es-ES" w:eastAsia="es-ES"/>
        </w:rPr>
        <w:t>:</w:t>
      </w:r>
    </w:p>
    <w:p w14:paraId="7EEE1BDE" w14:textId="77777777" w:rsidR="00825B9A" w:rsidRPr="00306649" w:rsidRDefault="00825B9A" w:rsidP="002A0F83">
      <w:pPr>
        <w:spacing w:after="0" w:line="360" w:lineRule="auto"/>
        <w:ind w:left="567" w:right="567"/>
        <w:contextualSpacing/>
        <w:rPr>
          <w:rFonts w:cs="Tahoma"/>
          <w:b/>
          <w:bCs/>
          <w:iCs/>
        </w:rPr>
      </w:pPr>
    </w:p>
    <w:p w14:paraId="63F3C1CA" w14:textId="1D9E86A9" w:rsidR="00116901" w:rsidRPr="00306649" w:rsidRDefault="00116901" w:rsidP="002A0F83">
      <w:pPr>
        <w:spacing w:after="0" w:line="360" w:lineRule="auto"/>
        <w:ind w:left="567" w:right="567"/>
        <w:contextualSpacing/>
        <w:rPr>
          <w:rFonts w:cs="Tahoma"/>
          <w:b/>
          <w:bCs/>
          <w:i/>
          <w:sz w:val="18"/>
          <w:szCs w:val="20"/>
        </w:rPr>
      </w:pPr>
      <w:r w:rsidRPr="00306649">
        <w:rPr>
          <w:rFonts w:cs="Tahoma"/>
          <w:b/>
          <w:bCs/>
          <w:i/>
          <w:sz w:val="20"/>
          <w:szCs w:val="20"/>
        </w:rPr>
        <w:t xml:space="preserve">Recurso de Revisión </w:t>
      </w:r>
      <w:r w:rsidR="00E0262B" w:rsidRPr="00306649">
        <w:rPr>
          <w:b/>
          <w:bCs/>
          <w:i/>
          <w:sz w:val="20"/>
        </w:rPr>
        <w:t>01126</w:t>
      </w:r>
      <w:r w:rsidRPr="00306649">
        <w:rPr>
          <w:b/>
          <w:bCs/>
          <w:i/>
          <w:sz w:val="20"/>
        </w:rPr>
        <w:t>/INFOEM/IP/RR/2025</w:t>
      </w:r>
    </w:p>
    <w:p w14:paraId="0E422949" w14:textId="7830B073" w:rsidR="006A0867" w:rsidRPr="00306649" w:rsidRDefault="001B11B2" w:rsidP="002A0F83">
      <w:pPr>
        <w:spacing w:after="0" w:line="360" w:lineRule="auto"/>
        <w:ind w:left="567" w:right="567"/>
        <w:contextualSpacing/>
        <w:rPr>
          <w:rFonts w:cs="Tahoma"/>
          <w:b/>
          <w:bCs/>
          <w:i/>
          <w:sz w:val="20"/>
          <w:szCs w:val="20"/>
        </w:rPr>
      </w:pPr>
      <w:r w:rsidRPr="00306649">
        <w:rPr>
          <w:rFonts w:cs="Tahoma"/>
          <w:b/>
          <w:bCs/>
          <w:i/>
          <w:sz w:val="20"/>
          <w:szCs w:val="20"/>
        </w:rPr>
        <w:t>“</w:t>
      </w:r>
      <w:r w:rsidR="006A0867" w:rsidRPr="00306649">
        <w:rPr>
          <w:rFonts w:cs="Tahoma"/>
          <w:b/>
          <w:bCs/>
          <w:i/>
          <w:sz w:val="20"/>
          <w:szCs w:val="20"/>
        </w:rPr>
        <w:t>ACTO IMPUGNADO</w:t>
      </w:r>
    </w:p>
    <w:p w14:paraId="199F28DE" w14:textId="12440386" w:rsidR="006A0867" w:rsidRPr="00306649" w:rsidRDefault="00E0262B" w:rsidP="002A0F83">
      <w:pPr>
        <w:tabs>
          <w:tab w:val="left" w:pos="4667"/>
        </w:tabs>
        <w:spacing w:after="0" w:line="360" w:lineRule="auto"/>
        <w:ind w:left="567" w:right="567"/>
        <w:rPr>
          <w:rFonts w:cs="Tahoma"/>
          <w:bCs/>
          <w:i/>
          <w:sz w:val="20"/>
          <w:szCs w:val="20"/>
        </w:rPr>
      </w:pPr>
      <w:r w:rsidRPr="00306649">
        <w:rPr>
          <w:i/>
          <w:color w:val="000000"/>
          <w:sz w:val="20"/>
          <w:szCs w:val="20"/>
        </w:rPr>
        <w:t>La respuesta entregada</w:t>
      </w:r>
      <w:r w:rsidR="00767391" w:rsidRPr="00306649">
        <w:rPr>
          <w:rFonts w:cs="Tahoma"/>
          <w:bCs/>
          <w:i/>
          <w:sz w:val="20"/>
          <w:szCs w:val="20"/>
        </w:rPr>
        <w:t>”</w:t>
      </w:r>
      <w:r w:rsidR="00D729B7" w:rsidRPr="00306649">
        <w:rPr>
          <w:rFonts w:cs="Tahoma"/>
          <w:bCs/>
          <w:i/>
          <w:sz w:val="20"/>
          <w:szCs w:val="20"/>
        </w:rPr>
        <w:t xml:space="preserve"> </w:t>
      </w:r>
    </w:p>
    <w:p w14:paraId="349885DE" w14:textId="77777777" w:rsidR="006A0867" w:rsidRPr="00306649" w:rsidRDefault="006A0867" w:rsidP="002A0F83">
      <w:pPr>
        <w:tabs>
          <w:tab w:val="left" w:pos="4667"/>
        </w:tabs>
        <w:spacing w:after="0" w:line="360" w:lineRule="auto"/>
        <w:ind w:left="567" w:right="567"/>
        <w:rPr>
          <w:rFonts w:cs="Tahoma"/>
          <w:bCs/>
          <w:i/>
          <w:sz w:val="20"/>
          <w:szCs w:val="20"/>
        </w:rPr>
      </w:pPr>
    </w:p>
    <w:p w14:paraId="09EF88BF" w14:textId="77777777" w:rsidR="006A0867" w:rsidRPr="00306649" w:rsidRDefault="006A0867" w:rsidP="002A0F83">
      <w:pPr>
        <w:tabs>
          <w:tab w:val="left" w:pos="4667"/>
        </w:tabs>
        <w:spacing w:after="0" w:line="360" w:lineRule="auto"/>
        <w:ind w:left="567" w:right="567"/>
        <w:rPr>
          <w:rFonts w:cs="Tahoma"/>
          <w:b/>
          <w:bCs/>
          <w:i/>
          <w:sz w:val="20"/>
          <w:szCs w:val="20"/>
        </w:rPr>
      </w:pPr>
      <w:r w:rsidRPr="00306649">
        <w:rPr>
          <w:rFonts w:cs="Tahoma"/>
          <w:b/>
          <w:bCs/>
          <w:i/>
          <w:sz w:val="20"/>
          <w:szCs w:val="20"/>
        </w:rPr>
        <w:t>“RAZONES O MOTIVOS DE LA INCONFORMIDAD</w:t>
      </w:r>
    </w:p>
    <w:p w14:paraId="35F9576D" w14:textId="4951C135" w:rsidR="006A0867" w:rsidRPr="00306649" w:rsidRDefault="00E0262B" w:rsidP="002A0F83">
      <w:pPr>
        <w:tabs>
          <w:tab w:val="left" w:pos="4667"/>
        </w:tabs>
        <w:spacing w:after="0" w:line="360" w:lineRule="auto"/>
        <w:ind w:left="567" w:right="567"/>
        <w:rPr>
          <w:rFonts w:cs="Tahoma"/>
          <w:i/>
          <w:sz w:val="20"/>
          <w:szCs w:val="20"/>
        </w:rPr>
      </w:pPr>
      <w:r w:rsidRPr="00306649">
        <w:rPr>
          <w:i/>
          <w:color w:val="000000"/>
          <w:sz w:val="20"/>
          <w:szCs w:val="14"/>
        </w:rPr>
        <w:t>Niega la información que se pide</w:t>
      </w:r>
      <w:r w:rsidR="00D729B7" w:rsidRPr="00306649">
        <w:rPr>
          <w:rFonts w:cs="Tahoma"/>
          <w:i/>
          <w:sz w:val="20"/>
          <w:szCs w:val="20"/>
        </w:rPr>
        <w:t xml:space="preserve">” </w:t>
      </w:r>
    </w:p>
    <w:p w14:paraId="0F462551" w14:textId="77777777" w:rsidR="00116901" w:rsidRPr="00306649" w:rsidRDefault="00116901" w:rsidP="002A0F83">
      <w:pPr>
        <w:tabs>
          <w:tab w:val="left" w:pos="4667"/>
        </w:tabs>
        <w:spacing w:after="0" w:line="360" w:lineRule="auto"/>
        <w:ind w:left="567" w:right="567"/>
        <w:rPr>
          <w:rFonts w:cs="Tahoma"/>
          <w:i/>
          <w:sz w:val="20"/>
          <w:szCs w:val="20"/>
        </w:rPr>
      </w:pPr>
    </w:p>
    <w:p w14:paraId="04B3A239" w14:textId="3D45A5D6" w:rsidR="00116901" w:rsidRPr="00306649" w:rsidRDefault="00116901" w:rsidP="002A0F83">
      <w:pPr>
        <w:spacing w:after="0" w:line="360" w:lineRule="auto"/>
        <w:ind w:left="567" w:right="567"/>
        <w:contextualSpacing/>
        <w:rPr>
          <w:rFonts w:cs="Tahoma"/>
          <w:b/>
          <w:bCs/>
          <w:i/>
          <w:sz w:val="18"/>
          <w:szCs w:val="20"/>
        </w:rPr>
      </w:pPr>
      <w:r w:rsidRPr="00306649">
        <w:rPr>
          <w:rFonts w:cs="Tahoma"/>
          <w:b/>
          <w:bCs/>
          <w:i/>
          <w:sz w:val="20"/>
          <w:szCs w:val="20"/>
        </w:rPr>
        <w:t xml:space="preserve">Recurso de Revisión </w:t>
      </w:r>
      <w:r w:rsidR="00A56996" w:rsidRPr="00306649">
        <w:rPr>
          <w:b/>
          <w:bCs/>
          <w:i/>
          <w:sz w:val="20"/>
        </w:rPr>
        <w:t>01993</w:t>
      </w:r>
      <w:r w:rsidRPr="00306649">
        <w:rPr>
          <w:b/>
          <w:bCs/>
          <w:i/>
          <w:sz w:val="20"/>
        </w:rPr>
        <w:t>/INFOEM/IP/RR/2025</w:t>
      </w:r>
    </w:p>
    <w:p w14:paraId="7A6324B1" w14:textId="77777777" w:rsidR="00116901" w:rsidRPr="00306649" w:rsidRDefault="00116901" w:rsidP="002A0F83">
      <w:pPr>
        <w:spacing w:after="0" w:line="360" w:lineRule="auto"/>
        <w:ind w:left="567" w:right="567"/>
        <w:contextualSpacing/>
        <w:rPr>
          <w:rFonts w:cs="Tahoma"/>
          <w:b/>
          <w:bCs/>
          <w:i/>
          <w:sz w:val="20"/>
          <w:szCs w:val="20"/>
        </w:rPr>
      </w:pPr>
      <w:r w:rsidRPr="00306649">
        <w:rPr>
          <w:rFonts w:cs="Tahoma"/>
          <w:b/>
          <w:bCs/>
          <w:i/>
          <w:sz w:val="20"/>
          <w:szCs w:val="20"/>
        </w:rPr>
        <w:t>“ACTO IMPUGNADO</w:t>
      </w:r>
    </w:p>
    <w:p w14:paraId="48839F26" w14:textId="0CBE7887" w:rsidR="00116901" w:rsidRPr="00306649" w:rsidRDefault="00A56996" w:rsidP="002A0F83">
      <w:pPr>
        <w:tabs>
          <w:tab w:val="left" w:pos="4667"/>
        </w:tabs>
        <w:spacing w:after="0" w:line="360" w:lineRule="auto"/>
        <w:ind w:left="567" w:right="567"/>
        <w:rPr>
          <w:rFonts w:cs="Tahoma"/>
          <w:bCs/>
          <w:i/>
          <w:sz w:val="20"/>
          <w:szCs w:val="20"/>
        </w:rPr>
      </w:pPr>
      <w:r w:rsidRPr="00306649">
        <w:rPr>
          <w:i/>
          <w:color w:val="000000"/>
          <w:sz w:val="20"/>
          <w:szCs w:val="20"/>
        </w:rPr>
        <w:lastRenderedPageBreak/>
        <w:t xml:space="preserve">falta de documentos como inventarios dicen que no es su obligacion entonces como demuestran que estan en el </w:t>
      </w:r>
      <w:r w:rsidR="00285BFB" w:rsidRPr="00306649">
        <w:rPr>
          <w:i/>
          <w:color w:val="000000"/>
          <w:sz w:val="20"/>
          <w:szCs w:val="20"/>
        </w:rPr>
        <w:t>corralón</w:t>
      </w:r>
      <w:r w:rsidR="00285BFB" w:rsidRPr="00306649">
        <w:rPr>
          <w:rFonts w:cs="Tahoma"/>
          <w:bCs/>
          <w:i/>
          <w:sz w:val="20"/>
          <w:szCs w:val="20"/>
        </w:rPr>
        <w:t xml:space="preserve">” </w:t>
      </w:r>
      <w:r w:rsidR="00285BFB" w:rsidRPr="00306649">
        <w:rPr>
          <w:rFonts w:cs="Tahoma"/>
          <w:i/>
          <w:sz w:val="20"/>
          <w:szCs w:val="20"/>
        </w:rPr>
        <w:t>(Sic.)</w:t>
      </w:r>
    </w:p>
    <w:p w14:paraId="7C7D5097" w14:textId="77777777" w:rsidR="00116901" w:rsidRPr="00306649" w:rsidRDefault="00116901" w:rsidP="002A0F83">
      <w:pPr>
        <w:tabs>
          <w:tab w:val="left" w:pos="4667"/>
        </w:tabs>
        <w:spacing w:after="0" w:line="360" w:lineRule="auto"/>
        <w:ind w:left="567" w:right="567"/>
        <w:rPr>
          <w:rFonts w:cs="Tahoma"/>
          <w:bCs/>
          <w:i/>
          <w:sz w:val="20"/>
          <w:szCs w:val="20"/>
        </w:rPr>
      </w:pPr>
    </w:p>
    <w:p w14:paraId="6E899E40" w14:textId="77777777" w:rsidR="00116901" w:rsidRPr="00306649" w:rsidRDefault="00116901" w:rsidP="002A0F83">
      <w:pPr>
        <w:tabs>
          <w:tab w:val="left" w:pos="4667"/>
        </w:tabs>
        <w:spacing w:after="0" w:line="360" w:lineRule="auto"/>
        <w:ind w:left="567" w:right="567"/>
        <w:rPr>
          <w:rFonts w:cs="Tahoma"/>
          <w:b/>
          <w:bCs/>
          <w:i/>
          <w:sz w:val="20"/>
          <w:szCs w:val="20"/>
        </w:rPr>
      </w:pPr>
      <w:r w:rsidRPr="00306649">
        <w:rPr>
          <w:rFonts w:cs="Tahoma"/>
          <w:b/>
          <w:bCs/>
          <w:i/>
          <w:sz w:val="20"/>
          <w:szCs w:val="20"/>
        </w:rPr>
        <w:t>“RAZONES O MOTIVOS DE LA INCONFORMIDAD</w:t>
      </w:r>
    </w:p>
    <w:p w14:paraId="1112437C" w14:textId="5CB25E19" w:rsidR="00116901" w:rsidRPr="00306649" w:rsidRDefault="00285BFB" w:rsidP="002A0F83">
      <w:pPr>
        <w:tabs>
          <w:tab w:val="left" w:pos="4667"/>
        </w:tabs>
        <w:spacing w:after="0" w:line="360" w:lineRule="auto"/>
        <w:ind w:left="567" w:right="567"/>
        <w:rPr>
          <w:rFonts w:cs="Tahoma"/>
          <w:i/>
          <w:sz w:val="20"/>
          <w:szCs w:val="20"/>
        </w:rPr>
      </w:pPr>
      <w:r w:rsidRPr="00306649">
        <w:rPr>
          <w:i/>
          <w:iCs/>
          <w:color w:val="000000"/>
          <w:sz w:val="20"/>
          <w:szCs w:val="20"/>
        </w:rPr>
        <w:t>falta de documentos como inventarios dicen que no es su obligacion entonces como demuestran que estan en el corralon</w:t>
      </w:r>
      <w:r w:rsidR="00116901" w:rsidRPr="00306649">
        <w:rPr>
          <w:rFonts w:cs="Tahoma"/>
          <w:i/>
          <w:sz w:val="20"/>
          <w:szCs w:val="20"/>
        </w:rPr>
        <w:t>” (Sic.)</w:t>
      </w:r>
    </w:p>
    <w:p w14:paraId="1AAC7F51" w14:textId="77777777" w:rsidR="00436E3D" w:rsidRPr="00306649" w:rsidRDefault="00436E3D" w:rsidP="002A0F83">
      <w:pPr>
        <w:tabs>
          <w:tab w:val="left" w:pos="4667"/>
        </w:tabs>
        <w:spacing w:after="0" w:line="360" w:lineRule="auto"/>
        <w:ind w:left="567" w:right="567"/>
        <w:rPr>
          <w:rFonts w:cs="Tahoma"/>
          <w:i/>
          <w:sz w:val="20"/>
          <w:szCs w:val="20"/>
        </w:rPr>
      </w:pPr>
    </w:p>
    <w:p w14:paraId="2EBBC9A3" w14:textId="683C9ED5" w:rsidR="00436E3D" w:rsidRPr="00306649" w:rsidRDefault="00436E3D" w:rsidP="002A0F83">
      <w:pPr>
        <w:spacing w:after="0" w:line="360" w:lineRule="auto"/>
        <w:ind w:left="567" w:right="567"/>
        <w:contextualSpacing/>
        <w:rPr>
          <w:rFonts w:cs="Tahoma"/>
          <w:b/>
          <w:bCs/>
          <w:i/>
          <w:sz w:val="18"/>
          <w:szCs w:val="20"/>
        </w:rPr>
      </w:pPr>
      <w:r w:rsidRPr="00306649">
        <w:rPr>
          <w:rFonts w:cs="Tahoma"/>
          <w:b/>
          <w:bCs/>
          <w:i/>
          <w:sz w:val="20"/>
          <w:szCs w:val="20"/>
        </w:rPr>
        <w:t xml:space="preserve">Recurso de Revisión </w:t>
      </w:r>
      <w:r w:rsidRPr="00306649">
        <w:rPr>
          <w:b/>
          <w:bCs/>
          <w:i/>
          <w:sz w:val="20"/>
        </w:rPr>
        <w:t>01996/INFOEM/IP/RR/2025</w:t>
      </w:r>
    </w:p>
    <w:p w14:paraId="75332C82" w14:textId="77777777" w:rsidR="00436E3D" w:rsidRPr="00306649" w:rsidRDefault="00436E3D" w:rsidP="002A0F83">
      <w:pPr>
        <w:spacing w:after="0" w:line="360" w:lineRule="auto"/>
        <w:ind w:left="567" w:right="567"/>
        <w:contextualSpacing/>
        <w:rPr>
          <w:rFonts w:cs="Tahoma"/>
          <w:b/>
          <w:bCs/>
          <w:i/>
          <w:sz w:val="20"/>
          <w:szCs w:val="20"/>
        </w:rPr>
      </w:pPr>
      <w:r w:rsidRPr="00306649">
        <w:rPr>
          <w:rFonts w:cs="Tahoma"/>
          <w:b/>
          <w:bCs/>
          <w:i/>
          <w:sz w:val="20"/>
          <w:szCs w:val="20"/>
        </w:rPr>
        <w:t>“ACTO IMPUGNADO</w:t>
      </w:r>
    </w:p>
    <w:p w14:paraId="473F5D34" w14:textId="65FA4724" w:rsidR="00436E3D" w:rsidRPr="00306649" w:rsidRDefault="00436E3D" w:rsidP="002A0F83">
      <w:pPr>
        <w:tabs>
          <w:tab w:val="left" w:pos="4667"/>
        </w:tabs>
        <w:spacing w:after="0" w:line="360" w:lineRule="auto"/>
        <w:ind w:left="567" w:right="567"/>
        <w:rPr>
          <w:rFonts w:cs="Tahoma"/>
          <w:bCs/>
          <w:i/>
          <w:sz w:val="20"/>
          <w:szCs w:val="20"/>
        </w:rPr>
      </w:pPr>
      <w:r w:rsidRPr="00306649">
        <w:rPr>
          <w:i/>
          <w:color w:val="000000"/>
          <w:sz w:val="20"/>
          <w:szCs w:val="20"/>
        </w:rPr>
        <w:t>la información no esta como se solicito y no se entiende</w:t>
      </w:r>
      <w:r w:rsidRPr="00306649">
        <w:rPr>
          <w:rFonts w:cs="Tahoma"/>
          <w:bCs/>
          <w:i/>
          <w:sz w:val="20"/>
          <w:szCs w:val="20"/>
        </w:rPr>
        <w:t xml:space="preserve">” </w:t>
      </w:r>
      <w:r w:rsidRPr="00306649">
        <w:rPr>
          <w:rFonts w:cs="Tahoma"/>
          <w:i/>
          <w:sz w:val="20"/>
          <w:szCs w:val="20"/>
        </w:rPr>
        <w:t>(Sic.)</w:t>
      </w:r>
    </w:p>
    <w:p w14:paraId="64E775F8" w14:textId="77777777" w:rsidR="00436E3D" w:rsidRPr="00306649" w:rsidRDefault="00436E3D" w:rsidP="002A0F83">
      <w:pPr>
        <w:tabs>
          <w:tab w:val="left" w:pos="4667"/>
        </w:tabs>
        <w:spacing w:after="0" w:line="360" w:lineRule="auto"/>
        <w:ind w:left="567" w:right="567"/>
        <w:rPr>
          <w:rFonts w:cs="Tahoma"/>
          <w:bCs/>
          <w:i/>
          <w:sz w:val="20"/>
          <w:szCs w:val="20"/>
        </w:rPr>
      </w:pPr>
    </w:p>
    <w:p w14:paraId="1EA5A262" w14:textId="77777777" w:rsidR="00436E3D" w:rsidRPr="00306649" w:rsidRDefault="00436E3D" w:rsidP="002A0F83">
      <w:pPr>
        <w:tabs>
          <w:tab w:val="left" w:pos="4667"/>
        </w:tabs>
        <w:spacing w:after="0" w:line="360" w:lineRule="auto"/>
        <w:ind w:left="567" w:right="567"/>
        <w:rPr>
          <w:rFonts w:cs="Tahoma"/>
          <w:b/>
          <w:bCs/>
          <w:i/>
          <w:sz w:val="20"/>
          <w:szCs w:val="20"/>
        </w:rPr>
      </w:pPr>
      <w:r w:rsidRPr="00306649">
        <w:rPr>
          <w:rFonts w:cs="Tahoma"/>
          <w:b/>
          <w:bCs/>
          <w:i/>
          <w:sz w:val="20"/>
          <w:szCs w:val="20"/>
        </w:rPr>
        <w:t>“RAZONES O MOTIVOS DE LA INCONFORMIDAD</w:t>
      </w:r>
    </w:p>
    <w:p w14:paraId="535343AC" w14:textId="073580B0" w:rsidR="00436E3D" w:rsidRPr="00306649" w:rsidRDefault="00436E3D" w:rsidP="002A0F83">
      <w:pPr>
        <w:tabs>
          <w:tab w:val="left" w:pos="4667"/>
        </w:tabs>
        <w:spacing w:after="0" w:line="360" w:lineRule="auto"/>
        <w:ind w:left="567" w:right="567"/>
        <w:rPr>
          <w:rFonts w:cs="Tahoma"/>
          <w:i/>
          <w:sz w:val="20"/>
          <w:szCs w:val="20"/>
        </w:rPr>
      </w:pPr>
      <w:r w:rsidRPr="00306649">
        <w:rPr>
          <w:i/>
          <w:color w:val="000000"/>
          <w:sz w:val="20"/>
          <w:szCs w:val="20"/>
        </w:rPr>
        <w:t>no es la información como se solicito y no se entiende</w:t>
      </w:r>
      <w:r w:rsidRPr="00306649">
        <w:rPr>
          <w:rFonts w:cs="Tahoma"/>
          <w:i/>
          <w:sz w:val="20"/>
          <w:szCs w:val="20"/>
        </w:rPr>
        <w:t>” (Sic.)</w:t>
      </w:r>
    </w:p>
    <w:p w14:paraId="156F80CE" w14:textId="77777777" w:rsidR="003B2BD5" w:rsidRPr="00306649" w:rsidRDefault="003B2BD5" w:rsidP="002A0F83">
      <w:pPr>
        <w:tabs>
          <w:tab w:val="left" w:pos="4667"/>
        </w:tabs>
        <w:spacing w:after="0" w:line="360" w:lineRule="auto"/>
        <w:ind w:left="567" w:right="567"/>
        <w:rPr>
          <w:rFonts w:cs="Tahoma"/>
          <w:i/>
          <w:sz w:val="20"/>
          <w:szCs w:val="20"/>
        </w:rPr>
      </w:pPr>
    </w:p>
    <w:p w14:paraId="19A9C175" w14:textId="1B3BBC88" w:rsidR="003B2BD5" w:rsidRPr="00306649" w:rsidRDefault="003B2BD5" w:rsidP="002A0F83">
      <w:pPr>
        <w:spacing w:after="0" w:line="360" w:lineRule="auto"/>
        <w:ind w:left="567" w:right="567"/>
        <w:contextualSpacing/>
        <w:rPr>
          <w:rFonts w:cs="Tahoma"/>
          <w:b/>
          <w:bCs/>
          <w:i/>
          <w:sz w:val="18"/>
          <w:szCs w:val="20"/>
        </w:rPr>
      </w:pPr>
      <w:r w:rsidRPr="00306649">
        <w:rPr>
          <w:rFonts w:cs="Tahoma"/>
          <w:b/>
          <w:bCs/>
          <w:i/>
          <w:sz w:val="20"/>
          <w:szCs w:val="20"/>
        </w:rPr>
        <w:t xml:space="preserve">Recurso de Revisión </w:t>
      </w:r>
      <w:r w:rsidRPr="00306649">
        <w:rPr>
          <w:b/>
          <w:bCs/>
          <w:i/>
          <w:sz w:val="20"/>
        </w:rPr>
        <w:t>01998/INFOEM/IP/RR/2025</w:t>
      </w:r>
    </w:p>
    <w:p w14:paraId="206F7228" w14:textId="77777777" w:rsidR="003B2BD5" w:rsidRPr="00306649" w:rsidRDefault="003B2BD5" w:rsidP="002A0F83">
      <w:pPr>
        <w:spacing w:after="0" w:line="360" w:lineRule="auto"/>
        <w:ind w:left="567" w:right="567"/>
        <w:contextualSpacing/>
        <w:rPr>
          <w:rFonts w:cs="Tahoma"/>
          <w:b/>
          <w:bCs/>
          <w:i/>
          <w:sz w:val="20"/>
          <w:szCs w:val="20"/>
        </w:rPr>
      </w:pPr>
      <w:r w:rsidRPr="00306649">
        <w:rPr>
          <w:rFonts w:cs="Tahoma"/>
          <w:b/>
          <w:bCs/>
          <w:i/>
          <w:sz w:val="20"/>
          <w:szCs w:val="20"/>
        </w:rPr>
        <w:t>“ACTO IMPUGNADO</w:t>
      </w:r>
    </w:p>
    <w:p w14:paraId="6E7B3B66" w14:textId="36C1DF17" w:rsidR="003B2BD5" w:rsidRPr="00306649" w:rsidRDefault="003B2BD5" w:rsidP="002A0F83">
      <w:pPr>
        <w:tabs>
          <w:tab w:val="left" w:pos="4667"/>
        </w:tabs>
        <w:spacing w:after="0" w:line="360" w:lineRule="auto"/>
        <w:ind w:left="567" w:right="567"/>
        <w:rPr>
          <w:rFonts w:cs="Tahoma"/>
          <w:bCs/>
          <w:i/>
          <w:sz w:val="20"/>
          <w:szCs w:val="20"/>
        </w:rPr>
      </w:pPr>
      <w:r w:rsidRPr="00306649">
        <w:rPr>
          <w:i/>
          <w:color w:val="000000"/>
          <w:sz w:val="20"/>
          <w:szCs w:val="14"/>
        </w:rPr>
        <w:t>no es la información completa y como se pido</w:t>
      </w:r>
      <w:r w:rsidRPr="00306649">
        <w:rPr>
          <w:rFonts w:cs="Tahoma"/>
          <w:bCs/>
          <w:i/>
          <w:sz w:val="20"/>
          <w:szCs w:val="20"/>
        </w:rPr>
        <w:t xml:space="preserve">” </w:t>
      </w:r>
      <w:r w:rsidRPr="00306649">
        <w:rPr>
          <w:rFonts w:cs="Tahoma"/>
          <w:i/>
          <w:sz w:val="20"/>
          <w:szCs w:val="20"/>
        </w:rPr>
        <w:t>(Sic.)</w:t>
      </w:r>
    </w:p>
    <w:p w14:paraId="08A2B437" w14:textId="77777777" w:rsidR="003B2BD5" w:rsidRPr="00306649" w:rsidRDefault="003B2BD5" w:rsidP="002A0F83">
      <w:pPr>
        <w:tabs>
          <w:tab w:val="left" w:pos="4667"/>
        </w:tabs>
        <w:spacing w:after="0" w:line="360" w:lineRule="auto"/>
        <w:ind w:left="567" w:right="567"/>
        <w:rPr>
          <w:rFonts w:cs="Tahoma"/>
          <w:bCs/>
          <w:i/>
          <w:sz w:val="20"/>
          <w:szCs w:val="20"/>
        </w:rPr>
      </w:pPr>
    </w:p>
    <w:p w14:paraId="64E854B4" w14:textId="77777777" w:rsidR="003B2BD5" w:rsidRPr="00306649" w:rsidRDefault="003B2BD5" w:rsidP="002A0F83">
      <w:pPr>
        <w:tabs>
          <w:tab w:val="left" w:pos="4667"/>
        </w:tabs>
        <w:spacing w:after="0" w:line="360" w:lineRule="auto"/>
        <w:ind w:left="567" w:right="567"/>
        <w:rPr>
          <w:rFonts w:cs="Tahoma"/>
          <w:b/>
          <w:bCs/>
          <w:i/>
          <w:sz w:val="20"/>
          <w:szCs w:val="20"/>
        </w:rPr>
      </w:pPr>
      <w:r w:rsidRPr="00306649">
        <w:rPr>
          <w:rFonts w:cs="Tahoma"/>
          <w:b/>
          <w:bCs/>
          <w:i/>
          <w:sz w:val="20"/>
          <w:szCs w:val="20"/>
        </w:rPr>
        <w:t>“RAZONES O MOTIVOS DE LA INCONFORMIDAD</w:t>
      </w:r>
    </w:p>
    <w:p w14:paraId="71AD1FCC" w14:textId="16906F58" w:rsidR="003B2BD5" w:rsidRPr="00306649" w:rsidRDefault="003B2BD5" w:rsidP="002A0F83">
      <w:pPr>
        <w:tabs>
          <w:tab w:val="left" w:pos="4667"/>
        </w:tabs>
        <w:spacing w:after="0" w:line="360" w:lineRule="auto"/>
        <w:ind w:left="567" w:right="567"/>
        <w:rPr>
          <w:rFonts w:cs="Tahoma"/>
          <w:i/>
          <w:sz w:val="20"/>
          <w:szCs w:val="20"/>
        </w:rPr>
      </w:pPr>
      <w:r w:rsidRPr="00306649">
        <w:rPr>
          <w:i/>
          <w:color w:val="000000"/>
          <w:sz w:val="20"/>
          <w:szCs w:val="14"/>
        </w:rPr>
        <w:t>la informacion incompleta</w:t>
      </w:r>
      <w:r w:rsidRPr="00306649">
        <w:rPr>
          <w:rFonts w:cs="Tahoma"/>
          <w:i/>
          <w:sz w:val="20"/>
          <w:szCs w:val="20"/>
        </w:rPr>
        <w:t>” (Sic.)</w:t>
      </w:r>
    </w:p>
    <w:p w14:paraId="669CF6FA" w14:textId="77777777" w:rsidR="00436E3D" w:rsidRPr="00306649" w:rsidRDefault="00436E3D" w:rsidP="002A0F83">
      <w:pPr>
        <w:tabs>
          <w:tab w:val="left" w:pos="4667"/>
        </w:tabs>
        <w:spacing w:after="0" w:line="360" w:lineRule="auto"/>
        <w:ind w:left="567" w:right="567"/>
        <w:rPr>
          <w:rFonts w:cs="Tahoma"/>
          <w:i/>
          <w:sz w:val="20"/>
          <w:szCs w:val="20"/>
        </w:rPr>
      </w:pPr>
    </w:p>
    <w:p w14:paraId="3AA19EAD" w14:textId="31911DAE" w:rsidR="00DF5BC4" w:rsidRPr="00306649" w:rsidRDefault="00DF5BC4" w:rsidP="002A0F83">
      <w:pPr>
        <w:spacing w:after="0" w:line="360" w:lineRule="auto"/>
        <w:ind w:left="567" w:right="567"/>
        <w:contextualSpacing/>
        <w:rPr>
          <w:rFonts w:cs="Tahoma"/>
          <w:b/>
          <w:bCs/>
          <w:i/>
          <w:sz w:val="18"/>
          <w:szCs w:val="20"/>
        </w:rPr>
      </w:pPr>
      <w:bookmarkStart w:id="11" w:name="_Hlk196689638"/>
      <w:r w:rsidRPr="00306649">
        <w:rPr>
          <w:rFonts w:cs="Tahoma"/>
          <w:b/>
          <w:bCs/>
          <w:i/>
          <w:sz w:val="20"/>
          <w:szCs w:val="20"/>
        </w:rPr>
        <w:t xml:space="preserve">Recurso de Revisión </w:t>
      </w:r>
      <w:r w:rsidRPr="00306649">
        <w:rPr>
          <w:b/>
          <w:bCs/>
          <w:i/>
          <w:sz w:val="20"/>
        </w:rPr>
        <w:t>02526/INFOEM/IP/RR/2025</w:t>
      </w:r>
    </w:p>
    <w:p w14:paraId="65513946" w14:textId="77777777" w:rsidR="00DF5BC4" w:rsidRPr="00306649" w:rsidRDefault="00DF5BC4" w:rsidP="002A0F83">
      <w:pPr>
        <w:spacing w:after="0" w:line="360" w:lineRule="auto"/>
        <w:ind w:left="567" w:right="567"/>
        <w:contextualSpacing/>
        <w:rPr>
          <w:rFonts w:cs="Tahoma"/>
          <w:b/>
          <w:bCs/>
          <w:i/>
          <w:sz w:val="20"/>
          <w:szCs w:val="20"/>
        </w:rPr>
      </w:pPr>
      <w:r w:rsidRPr="00306649">
        <w:rPr>
          <w:rFonts w:cs="Tahoma"/>
          <w:b/>
          <w:bCs/>
          <w:i/>
          <w:sz w:val="20"/>
          <w:szCs w:val="20"/>
        </w:rPr>
        <w:t>“ACTO IMPUGNADO</w:t>
      </w:r>
    </w:p>
    <w:p w14:paraId="780F17E1" w14:textId="4F7D40A7" w:rsidR="00DF5BC4" w:rsidRPr="00306649" w:rsidRDefault="00DF5BC4" w:rsidP="002A0F83">
      <w:pPr>
        <w:tabs>
          <w:tab w:val="left" w:pos="4667"/>
        </w:tabs>
        <w:spacing w:after="0" w:line="360" w:lineRule="auto"/>
        <w:ind w:left="567" w:right="567"/>
        <w:rPr>
          <w:rFonts w:cs="Tahoma"/>
          <w:bCs/>
          <w:i/>
          <w:sz w:val="20"/>
          <w:szCs w:val="20"/>
        </w:rPr>
      </w:pPr>
      <w:r w:rsidRPr="00306649">
        <w:rPr>
          <w:rFonts w:cs="Tahoma"/>
          <w:bCs/>
          <w:i/>
          <w:sz w:val="20"/>
          <w:szCs w:val="20"/>
        </w:rPr>
        <w:t xml:space="preserve">Falta los inventarios” </w:t>
      </w:r>
      <w:r w:rsidRPr="00306649">
        <w:rPr>
          <w:rFonts w:cs="Tahoma"/>
          <w:i/>
          <w:sz w:val="20"/>
          <w:szCs w:val="20"/>
        </w:rPr>
        <w:t>(Sic.)</w:t>
      </w:r>
    </w:p>
    <w:p w14:paraId="761410B1" w14:textId="77777777" w:rsidR="00DF5BC4" w:rsidRPr="00306649" w:rsidRDefault="00DF5BC4" w:rsidP="002A0F83">
      <w:pPr>
        <w:tabs>
          <w:tab w:val="left" w:pos="4667"/>
        </w:tabs>
        <w:spacing w:after="0" w:line="360" w:lineRule="auto"/>
        <w:ind w:left="567" w:right="567"/>
        <w:rPr>
          <w:rFonts w:cs="Tahoma"/>
          <w:bCs/>
          <w:i/>
          <w:sz w:val="20"/>
          <w:szCs w:val="20"/>
        </w:rPr>
      </w:pPr>
    </w:p>
    <w:p w14:paraId="7AD13D2D" w14:textId="77777777" w:rsidR="00DF5BC4" w:rsidRPr="00306649" w:rsidRDefault="00DF5BC4" w:rsidP="002A0F83">
      <w:pPr>
        <w:tabs>
          <w:tab w:val="left" w:pos="4667"/>
        </w:tabs>
        <w:spacing w:after="0" w:line="360" w:lineRule="auto"/>
        <w:ind w:left="567" w:right="567"/>
        <w:rPr>
          <w:rFonts w:cs="Tahoma"/>
          <w:b/>
          <w:bCs/>
          <w:i/>
          <w:sz w:val="20"/>
          <w:szCs w:val="20"/>
        </w:rPr>
      </w:pPr>
      <w:r w:rsidRPr="00306649">
        <w:rPr>
          <w:rFonts w:cs="Tahoma"/>
          <w:b/>
          <w:bCs/>
          <w:i/>
          <w:sz w:val="20"/>
          <w:szCs w:val="20"/>
        </w:rPr>
        <w:t>“RAZONES O MOTIVOS DE LA INCONFORMIDAD</w:t>
      </w:r>
    </w:p>
    <w:p w14:paraId="4824D052" w14:textId="110AB35B" w:rsidR="00DF5BC4" w:rsidRPr="00306649" w:rsidRDefault="00DF5BC4" w:rsidP="002A0F83">
      <w:pPr>
        <w:tabs>
          <w:tab w:val="left" w:pos="4667"/>
        </w:tabs>
        <w:spacing w:after="0" w:line="360" w:lineRule="auto"/>
        <w:ind w:left="567" w:right="567"/>
        <w:rPr>
          <w:rFonts w:cs="Tahoma"/>
          <w:i/>
          <w:sz w:val="20"/>
          <w:szCs w:val="20"/>
        </w:rPr>
      </w:pPr>
      <w:r w:rsidRPr="00306649">
        <w:rPr>
          <w:rFonts w:cs="Tahoma"/>
          <w:i/>
          <w:sz w:val="20"/>
          <w:szCs w:val="20"/>
        </w:rPr>
        <w:t>Entrega de documentos incompletos faltan los inventarios” (Sic.)</w:t>
      </w:r>
    </w:p>
    <w:p w14:paraId="729AE073" w14:textId="77777777" w:rsidR="00DF5BC4" w:rsidRPr="00306649" w:rsidRDefault="00DF5BC4" w:rsidP="002A0F83">
      <w:pPr>
        <w:tabs>
          <w:tab w:val="left" w:pos="4667"/>
        </w:tabs>
        <w:spacing w:after="0" w:line="360" w:lineRule="auto"/>
        <w:ind w:left="567" w:right="567"/>
        <w:rPr>
          <w:rFonts w:cs="Tahoma"/>
          <w:i/>
          <w:sz w:val="20"/>
          <w:szCs w:val="20"/>
        </w:rPr>
      </w:pPr>
    </w:p>
    <w:p w14:paraId="118AEC81" w14:textId="2742D7AB" w:rsidR="00DF5BC4" w:rsidRPr="00306649" w:rsidRDefault="00DF5BC4" w:rsidP="002A0F83">
      <w:pPr>
        <w:spacing w:after="0" w:line="360" w:lineRule="auto"/>
        <w:ind w:left="567" w:right="567"/>
        <w:contextualSpacing/>
        <w:rPr>
          <w:rFonts w:cs="Tahoma"/>
          <w:b/>
          <w:bCs/>
          <w:i/>
          <w:sz w:val="18"/>
          <w:szCs w:val="20"/>
        </w:rPr>
      </w:pPr>
      <w:r w:rsidRPr="00306649">
        <w:rPr>
          <w:rFonts w:cs="Tahoma"/>
          <w:b/>
          <w:bCs/>
          <w:i/>
          <w:sz w:val="20"/>
          <w:szCs w:val="20"/>
        </w:rPr>
        <w:t xml:space="preserve">Recurso de Revisión </w:t>
      </w:r>
      <w:r w:rsidRPr="00306649">
        <w:rPr>
          <w:b/>
          <w:bCs/>
          <w:i/>
          <w:sz w:val="20"/>
        </w:rPr>
        <w:t>0</w:t>
      </w:r>
      <w:r w:rsidR="00744021" w:rsidRPr="00306649">
        <w:rPr>
          <w:b/>
          <w:bCs/>
          <w:i/>
          <w:sz w:val="20"/>
        </w:rPr>
        <w:t>2527</w:t>
      </w:r>
      <w:r w:rsidRPr="00306649">
        <w:rPr>
          <w:b/>
          <w:bCs/>
          <w:i/>
          <w:sz w:val="20"/>
        </w:rPr>
        <w:t>/INFOEM/IP/RR/2025</w:t>
      </w:r>
    </w:p>
    <w:p w14:paraId="199FDD11" w14:textId="77777777" w:rsidR="00DF5BC4" w:rsidRPr="00306649" w:rsidRDefault="00DF5BC4" w:rsidP="002A0F83">
      <w:pPr>
        <w:spacing w:after="0" w:line="360" w:lineRule="auto"/>
        <w:ind w:left="567" w:right="567"/>
        <w:contextualSpacing/>
        <w:rPr>
          <w:rFonts w:cs="Tahoma"/>
          <w:b/>
          <w:bCs/>
          <w:i/>
          <w:sz w:val="20"/>
          <w:szCs w:val="20"/>
        </w:rPr>
      </w:pPr>
      <w:r w:rsidRPr="00306649">
        <w:rPr>
          <w:rFonts w:cs="Tahoma"/>
          <w:b/>
          <w:bCs/>
          <w:i/>
          <w:sz w:val="20"/>
          <w:szCs w:val="20"/>
        </w:rPr>
        <w:t>“ACTO IMPUGNADO</w:t>
      </w:r>
    </w:p>
    <w:p w14:paraId="24F0A49A" w14:textId="0418232E" w:rsidR="00DF5BC4" w:rsidRPr="00306649" w:rsidRDefault="00744021" w:rsidP="002A0F83">
      <w:pPr>
        <w:tabs>
          <w:tab w:val="left" w:pos="4667"/>
        </w:tabs>
        <w:spacing w:after="0" w:line="360" w:lineRule="auto"/>
        <w:ind w:left="567" w:right="567"/>
        <w:rPr>
          <w:rFonts w:cs="Tahoma"/>
          <w:bCs/>
          <w:i/>
          <w:sz w:val="20"/>
          <w:szCs w:val="20"/>
        </w:rPr>
      </w:pPr>
      <w:r w:rsidRPr="00306649">
        <w:rPr>
          <w:rFonts w:cs="Tahoma"/>
          <w:bCs/>
          <w:i/>
          <w:sz w:val="20"/>
          <w:szCs w:val="20"/>
        </w:rPr>
        <w:lastRenderedPageBreak/>
        <w:t>Información incompleta faltan inventario y datos de vehículos</w:t>
      </w:r>
      <w:r w:rsidR="00DF5BC4" w:rsidRPr="00306649">
        <w:rPr>
          <w:rFonts w:cs="Tahoma"/>
          <w:bCs/>
          <w:i/>
          <w:sz w:val="20"/>
          <w:szCs w:val="20"/>
        </w:rPr>
        <w:t xml:space="preserve">” </w:t>
      </w:r>
      <w:r w:rsidR="00DF5BC4" w:rsidRPr="00306649">
        <w:rPr>
          <w:rFonts w:cs="Tahoma"/>
          <w:i/>
          <w:sz w:val="20"/>
          <w:szCs w:val="20"/>
        </w:rPr>
        <w:t>(Sic.)</w:t>
      </w:r>
    </w:p>
    <w:p w14:paraId="3EE7701A" w14:textId="77777777" w:rsidR="00DF5BC4" w:rsidRPr="00306649" w:rsidRDefault="00DF5BC4" w:rsidP="002A0F83">
      <w:pPr>
        <w:tabs>
          <w:tab w:val="left" w:pos="4667"/>
        </w:tabs>
        <w:spacing w:after="0" w:line="360" w:lineRule="auto"/>
        <w:ind w:left="567" w:right="567"/>
        <w:rPr>
          <w:rFonts w:cs="Tahoma"/>
          <w:bCs/>
          <w:i/>
          <w:sz w:val="20"/>
          <w:szCs w:val="20"/>
        </w:rPr>
      </w:pPr>
    </w:p>
    <w:p w14:paraId="4FC46C36" w14:textId="77777777" w:rsidR="00DF5BC4" w:rsidRPr="00306649" w:rsidRDefault="00DF5BC4" w:rsidP="002A0F83">
      <w:pPr>
        <w:tabs>
          <w:tab w:val="left" w:pos="4667"/>
        </w:tabs>
        <w:spacing w:after="0" w:line="360" w:lineRule="auto"/>
        <w:ind w:left="567" w:right="567"/>
        <w:rPr>
          <w:rFonts w:cs="Tahoma"/>
          <w:b/>
          <w:bCs/>
          <w:i/>
          <w:sz w:val="20"/>
          <w:szCs w:val="20"/>
        </w:rPr>
      </w:pPr>
      <w:r w:rsidRPr="00306649">
        <w:rPr>
          <w:rFonts w:cs="Tahoma"/>
          <w:b/>
          <w:bCs/>
          <w:i/>
          <w:sz w:val="20"/>
          <w:szCs w:val="20"/>
        </w:rPr>
        <w:t>“RAZONES O MOTIVOS DE LA INCONFORMIDAD</w:t>
      </w:r>
    </w:p>
    <w:p w14:paraId="3D783A7F" w14:textId="79AF936D" w:rsidR="00DF5BC4" w:rsidRPr="00306649" w:rsidRDefault="00744021" w:rsidP="002A0F83">
      <w:pPr>
        <w:tabs>
          <w:tab w:val="left" w:pos="4667"/>
        </w:tabs>
        <w:spacing w:after="0" w:line="360" w:lineRule="auto"/>
        <w:ind w:left="567" w:right="567"/>
        <w:rPr>
          <w:rFonts w:cs="Tahoma"/>
          <w:i/>
          <w:sz w:val="20"/>
          <w:szCs w:val="20"/>
        </w:rPr>
      </w:pPr>
      <w:r w:rsidRPr="00306649">
        <w:rPr>
          <w:rFonts w:cs="Tahoma"/>
          <w:i/>
          <w:sz w:val="20"/>
          <w:szCs w:val="20"/>
        </w:rPr>
        <w:t>Falta inventarios y datos de vehículos</w:t>
      </w:r>
      <w:r w:rsidR="00DF5BC4" w:rsidRPr="00306649">
        <w:rPr>
          <w:rFonts w:cs="Tahoma"/>
          <w:i/>
          <w:sz w:val="20"/>
          <w:szCs w:val="20"/>
        </w:rPr>
        <w:t>” (Sic.)</w:t>
      </w:r>
    </w:p>
    <w:p w14:paraId="3B38EA8D" w14:textId="77777777" w:rsidR="00DF5BC4" w:rsidRPr="00306649" w:rsidRDefault="00DF5BC4" w:rsidP="002A0F83">
      <w:pPr>
        <w:tabs>
          <w:tab w:val="left" w:pos="4667"/>
        </w:tabs>
        <w:spacing w:after="0" w:line="360" w:lineRule="auto"/>
        <w:ind w:left="567" w:right="567"/>
        <w:rPr>
          <w:rFonts w:cs="Tahoma"/>
          <w:i/>
          <w:sz w:val="20"/>
          <w:szCs w:val="20"/>
        </w:rPr>
      </w:pPr>
    </w:p>
    <w:p w14:paraId="0AC99B3E" w14:textId="388381CA" w:rsidR="00DF5BC4" w:rsidRPr="00306649" w:rsidRDefault="00DF5BC4" w:rsidP="002A0F83">
      <w:pPr>
        <w:spacing w:after="0" w:line="360" w:lineRule="auto"/>
        <w:ind w:left="567" w:right="567"/>
        <w:contextualSpacing/>
        <w:rPr>
          <w:rFonts w:cs="Tahoma"/>
          <w:b/>
          <w:bCs/>
          <w:i/>
          <w:sz w:val="18"/>
          <w:szCs w:val="20"/>
        </w:rPr>
      </w:pPr>
      <w:r w:rsidRPr="00306649">
        <w:rPr>
          <w:rFonts w:cs="Tahoma"/>
          <w:b/>
          <w:bCs/>
          <w:i/>
          <w:sz w:val="20"/>
          <w:szCs w:val="20"/>
        </w:rPr>
        <w:t xml:space="preserve">Recurso de Revisión </w:t>
      </w:r>
      <w:r w:rsidRPr="00306649">
        <w:rPr>
          <w:b/>
          <w:bCs/>
          <w:i/>
          <w:sz w:val="20"/>
        </w:rPr>
        <w:t>0</w:t>
      </w:r>
      <w:r w:rsidR="00750CA2" w:rsidRPr="00306649">
        <w:rPr>
          <w:b/>
          <w:bCs/>
          <w:i/>
          <w:sz w:val="20"/>
        </w:rPr>
        <w:t>2578</w:t>
      </w:r>
      <w:r w:rsidRPr="00306649">
        <w:rPr>
          <w:b/>
          <w:bCs/>
          <w:i/>
          <w:sz w:val="20"/>
        </w:rPr>
        <w:t>/INFOEM/IP/RR/2025</w:t>
      </w:r>
    </w:p>
    <w:p w14:paraId="735552B1" w14:textId="77777777" w:rsidR="00DF5BC4" w:rsidRPr="00306649" w:rsidRDefault="00DF5BC4" w:rsidP="002A0F83">
      <w:pPr>
        <w:spacing w:after="0" w:line="360" w:lineRule="auto"/>
        <w:ind w:left="567" w:right="567"/>
        <w:contextualSpacing/>
        <w:rPr>
          <w:rFonts w:cs="Tahoma"/>
          <w:b/>
          <w:bCs/>
          <w:i/>
          <w:sz w:val="20"/>
          <w:szCs w:val="20"/>
        </w:rPr>
      </w:pPr>
      <w:r w:rsidRPr="00306649">
        <w:rPr>
          <w:rFonts w:cs="Tahoma"/>
          <w:b/>
          <w:bCs/>
          <w:i/>
          <w:sz w:val="20"/>
          <w:szCs w:val="20"/>
        </w:rPr>
        <w:t>“ACTO IMPUGNADO</w:t>
      </w:r>
    </w:p>
    <w:p w14:paraId="2B5240D8" w14:textId="3801BD6C" w:rsidR="00DF5BC4" w:rsidRPr="00306649" w:rsidRDefault="00750CA2" w:rsidP="002A0F83">
      <w:pPr>
        <w:tabs>
          <w:tab w:val="left" w:pos="4667"/>
        </w:tabs>
        <w:spacing w:after="0" w:line="360" w:lineRule="auto"/>
        <w:ind w:left="567" w:right="567"/>
        <w:rPr>
          <w:rFonts w:cs="Tahoma"/>
          <w:bCs/>
          <w:i/>
          <w:sz w:val="20"/>
          <w:szCs w:val="20"/>
        </w:rPr>
      </w:pPr>
      <w:r w:rsidRPr="00306649">
        <w:rPr>
          <w:rFonts w:cs="Tahoma"/>
          <w:bCs/>
          <w:i/>
          <w:sz w:val="20"/>
          <w:szCs w:val="20"/>
        </w:rPr>
        <w:t>Los inventarios no están completos</w:t>
      </w:r>
      <w:r w:rsidR="00DF5BC4" w:rsidRPr="00306649">
        <w:rPr>
          <w:rFonts w:cs="Tahoma"/>
          <w:bCs/>
          <w:i/>
          <w:sz w:val="20"/>
          <w:szCs w:val="20"/>
        </w:rPr>
        <w:t xml:space="preserve">” </w:t>
      </w:r>
      <w:r w:rsidR="00DF5BC4" w:rsidRPr="00306649">
        <w:rPr>
          <w:rFonts w:cs="Tahoma"/>
          <w:i/>
          <w:sz w:val="20"/>
          <w:szCs w:val="20"/>
        </w:rPr>
        <w:t>(Sic.)</w:t>
      </w:r>
    </w:p>
    <w:p w14:paraId="0D8E71B8" w14:textId="77777777" w:rsidR="00DF5BC4" w:rsidRPr="00306649" w:rsidRDefault="00DF5BC4" w:rsidP="002A0F83">
      <w:pPr>
        <w:tabs>
          <w:tab w:val="left" w:pos="4667"/>
        </w:tabs>
        <w:spacing w:after="0" w:line="360" w:lineRule="auto"/>
        <w:ind w:left="567" w:right="567"/>
        <w:rPr>
          <w:rFonts w:cs="Tahoma"/>
          <w:bCs/>
          <w:i/>
          <w:sz w:val="20"/>
          <w:szCs w:val="20"/>
        </w:rPr>
      </w:pPr>
    </w:p>
    <w:p w14:paraId="2CAD4BC1" w14:textId="77777777" w:rsidR="00DF5BC4" w:rsidRPr="00306649" w:rsidRDefault="00DF5BC4" w:rsidP="002A0F83">
      <w:pPr>
        <w:tabs>
          <w:tab w:val="left" w:pos="4667"/>
        </w:tabs>
        <w:spacing w:after="0" w:line="360" w:lineRule="auto"/>
        <w:ind w:left="567" w:right="567"/>
        <w:rPr>
          <w:rFonts w:cs="Tahoma"/>
          <w:b/>
          <w:bCs/>
          <w:i/>
          <w:sz w:val="20"/>
          <w:szCs w:val="20"/>
        </w:rPr>
      </w:pPr>
      <w:r w:rsidRPr="00306649">
        <w:rPr>
          <w:rFonts w:cs="Tahoma"/>
          <w:b/>
          <w:bCs/>
          <w:i/>
          <w:sz w:val="20"/>
          <w:szCs w:val="20"/>
        </w:rPr>
        <w:t>“RAZONES O MOTIVOS DE LA INCONFORMIDAD</w:t>
      </w:r>
    </w:p>
    <w:p w14:paraId="0F3FEF87" w14:textId="58DEC409" w:rsidR="00DF5BC4" w:rsidRPr="00306649" w:rsidRDefault="00750CA2" w:rsidP="002A0F83">
      <w:pPr>
        <w:tabs>
          <w:tab w:val="left" w:pos="4667"/>
        </w:tabs>
        <w:spacing w:after="0" w:line="360" w:lineRule="auto"/>
        <w:ind w:left="567" w:right="567"/>
        <w:rPr>
          <w:rFonts w:cs="Tahoma"/>
          <w:i/>
          <w:sz w:val="20"/>
          <w:szCs w:val="20"/>
        </w:rPr>
      </w:pPr>
      <w:r w:rsidRPr="00306649">
        <w:rPr>
          <w:rFonts w:cs="Tahoma"/>
          <w:i/>
          <w:sz w:val="20"/>
          <w:szCs w:val="20"/>
        </w:rPr>
        <w:t>No se dan todos los inventarios</w:t>
      </w:r>
      <w:r w:rsidR="00DF5BC4" w:rsidRPr="00306649">
        <w:rPr>
          <w:rFonts w:cs="Tahoma"/>
          <w:i/>
          <w:sz w:val="20"/>
          <w:szCs w:val="20"/>
        </w:rPr>
        <w:t>” (Sic.)</w:t>
      </w:r>
    </w:p>
    <w:p w14:paraId="588F4151" w14:textId="77777777" w:rsidR="00DF5BC4" w:rsidRPr="00306649" w:rsidRDefault="00DF5BC4" w:rsidP="002A0F83">
      <w:pPr>
        <w:tabs>
          <w:tab w:val="left" w:pos="4667"/>
        </w:tabs>
        <w:spacing w:after="0" w:line="360" w:lineRule="auto"/>
        <w:ind w:left="567" w:right="567"/>
        <w:rPr>
          <w:rFonts w:cs="Tahoma"/>
          <w:i/>
          <w:sz w:val="20"/>
          <w:szCs w:val="20"/>
        </w:rPr>
      </w:pPr>
    </w:p>
    <w:p w14:paraId="1BDFFB58" w14:textId="3840F21A" w:rsidR="00DF5BC4" w:rsidRPr="00306649" w:rsidRDefault="00DF5BC4" w:rsidP="002A0F83">
      <w:pPr>
        <w:spacing w:after="0" w:line="360" w:lineRule="auto"/>
        <w:ind w:left="567" w:right="567"/>
        <w:contextualSpacing/>
        <w:rPr>
          <w:rFonts w:cs="Tahoma"/>
          <w:b/>
          <w:bCs/>
          <w:i/>
          <w:sz w:val="18"/>
          <w:szCs w:val="20"/>
        </w:rPr>
      </w:pPr>
      <w:r w:rsidRPr="00306649">
        <w:rPr>
          <w:rFonts w:cs="Tahoma"/>
          <w:b/>
          <w:bCs/>
          <w:i/>
          <w:sz w:val="20"/>
          <w:szCs w:val="20"/>
        </w:rPr>
        <w:t xml:space="preserve">Recurso de Revisión </w:t>
      </w:r>
      <w:r w:rsidRPr="00306649">
        <w:rPr>
          <w:b/>
          <w:bCs/>
          <w:i/>
          <w:sz w:val="20"/>
        </w:rPr>
        <w:t>0</w:t>
      </w:r>
      <w:r w:rsidR="005071FC" w:rsidRPr="00306649">
        <w:rPr>
          <w:b/>
          <w:bCs/>
          <w:i/>
          <w:sz w:val="20"/>
        </w:rPr>
        <w:t>2</w:t>
      </w:r>
      <w:r w:rsidR="00BB6F78" w:rsidRPr="00306649">
        <w:rPr>
          <w:b/>
          <w:bCs/>
          <w:i/>
          <w:sz w:val="20"/>
        </w:rPr>
        <w:t>794</w:t>
      </w:r>
      <w:r w:rsidRPr="00306649">
        <w:rPr>
          <w:b/>
          <w:bCs/>
          <w:i/>
          <w:sz w:val="20"/>
        </w:rPr>
        <w:t>/INFOEM/IP/RR/2025</w:t>
      </w:r>
    </w:p>
    <w:p w14:paraId="7ABA3283" w14:textId="77777777" w:rsidR="00DF5BC4" w:rsidRPr="00306649" w:rsidRDefault="00DF5BC4" w:rsidP="002A0F83">
      <w:pPr>
        <w:spacing w:after="0" w:line="360" w:lineRule="auto"/>
        <w:ind w:left="567" w:right="567"/>
        <w:contextualSpacing/>
        <w:rPr>
          <w:rFonts w:cs="Tahoma"/>
          <w:b/>
          <w:bCs/>
          <w:i/>
          <w:sz w:val="20"/>
          <w:szCs w:val="20"/>
        </w:rPr>
      </w:pPr>
      <w:r w:rsidRPr="00306649">
        <w:rPr>
          <w:rFonts w:cs="Tahoma"/>
          <w:b/>
          <w:bCs/>
          <w:i/>
          <w:sz w:val="20"/>
          <w:szCs w:val="20"/>
        </w:rPr>
        <w:t>“ACTO IMPUGNADO</w:t>
      </w:r>
    </w:p>
    <w:p w14:paraId="5430B9BC" w14:textId="062F28DB" w:rsidR="00DF5BC4" w:rsidRPr="00306649" w:rsidRDefault="005071FC" w:rsidP="002A0F83">
      <w:pPr>
        <w:tabs>
          <w:tab w:val="left" w:pos="4667"/>
        </w:tabs>
        <w:spacing w:after="0" w:line="360" w:lineRule="auto"/>
        <w:ind w:left="567" w:right="567"/>
        <w:rPr>
          <w:rFonts w:cs="Tahoma"/>
          <w:bCs/>
          <w:i/>
          <w:sz w:val="20"/>
          <w:szCs w:val="20"/>
        </w:rPr>
      </w:pPr>
      <w:r w:rsidRPr="00306649">
        <w:rPr>
          <w:rFonts w:cs="Tahoma"/>
          <w:bCs/>
          <w:i/>
          <w:sz w:val="20"/>
          <w:szCs w:val="20"/>
        </w:rPr>
        <w:t>La respuesta no esta completa</w:t>
      </w:r>
      <w:r w:rsidR="00DF5BC4" w:rsidRPr="00306649">
        <w:rPr>
          <w:rFonts w:cs="Tahoma"/>
          <w:bCs/>
          <w:i/>
          <w:sz w:val="20"/>
          <w:szCs w:val="20"/>
        </w:rPr>
        <w:t xml:space="preserve">” </w:t>
      </w:r>
      <w:r w:rsidR="00DF5BC4" w:rsidRPr="00306649">
        <w:rPr>
          <w:rFonts w:cs="Tahoma"/>
          <w:i/>
          <w:sz w:val="20"/>
          <w:szCs w:val="20"/>
        </w:rPr>
        <w:t>(Sic.)</w:t>
      </w:r>
    </w:p>
    <w:p w14:paraId="6C523BBC" w14:textId="77777777" w:rsidR="00DF5BC4" w:rsidRPr="00306649" w:rsidRDefault="00DF5BC4" w:rsidP="002A0F83">
      <w:pPr>
        <w:tabs>
          <w:tab w:val="left" w:pos="4667"/>
        </w:tabs>
        <w:spacing w:after="0" w:line="360" w:lineRule="auto"/>
        <w:ind w:left="567" w:right="567"/>
        <w:rPr>
          <w:rFonts w:cs="Tahoma"/>
          <w:bCs/>
          <w:i/>
          <w:sz w:val="20"/>
          <w:szCs w:val="20"/>
        </w:rPr>
      </w:pPr>
    </w:p>
    <w:p w14:paraId="29CA7E5B" w14:textId="77777777" w:rsidR="00DF5BC4" w:rsidRPr="00306649" w:rsidRDefault="00DF5BC4" w:rsidP="002A0F83">
      <w:pPr>
        <w:tabs>
          <w:tab w:val="left" w:pos="4667"/>
        </w:tabs>
        <w:spacing w:after="0" w:line="360" w:lineRule="auto"/>
        <w:ind w:left="567" w:right="567"/>
        <w:rPr>
          <w:rFonts w:cs="Tahoma"/>
          <w:b/>
          <w:bCs/>
          <w:i/>
          <w:sz w:val="20"/>
          <w:szCs w:val="20"/>
        </w:rPr>
      </w:pPr>
      <w:r w:rsidRPr="00306649">
        <w:rPr>
          <w:rFonts w:cs="Tahoma"/>
          <w:b/>
          <w:bCs/>
          <w:i/>
          <w:sz w:val="20"/>
          <w:szCs w:val="20"/>
        </w:rPr>
        <w:t>“RAZONES O MOTIVOS DE LA INCONFORMIDAD</w:t>
      </w:r>
    </w:p>
    <w:p w14:paraId="585E21A1" w14:textId="1F5A4F87" w:rsidR="00DF5BC4" w:rsidRPr="00306649" w:rsidRDefault="005071FC" w:rsidP="002A0F83">
      <w:pPr>
        <w:tabs>
          <w:tab w:val="left" w:pos="4667"/>
        </w:tabs>
        <w:spacing w:after="0" w:line="360" w:lineRule="auto"/>
        <w:ind w:left="567" w:right="567"/>
        <w:rPr>
          <w:rFonts w:cs="Tahoma"/>
          <w:i/>
          <w:sz w:val="20"/>
          <w:szCs w:val="20"/>
        </w:rPr>
      </w:pPr>
      <w:r w:rsidRPr="00306649">
        <w:rPr>
          <w:rFonts w:cs="Tahoma"/>
          <w:i/>
          <w:sz w:val="20"/>
          <w:szCs w:val="20"/>
        </w:rPr>
        <w:t>No se atiende en totalmente la solicitud falta información de inventarios</w:t>
      </w:r>
      <w:r w:rsidR="00DF5BC4" w:rsidRPr="00306649">
        <w:rPr>
          <w:rFonts w:cs="Tahoma"/>
          <w:i/>
          <w:sz w:val="20"/>
          <w:szCs w:val="20"/>
        </w:rPr>
        <w:t>” (Sic.)</w:t>
      </w:r>
    </w:p>
    <w:p w14:paraId="4274F4CC" w14:textId="77777777" w:rsidR="00DF5BC4" w:rsidRPr="00306649" w:rsidRDefault="00DF5BC4" w:rsidP="002A0F83">
      <w:pPr>
        <w:tabs>
          <w:tab w:val="left" w:pos="4667"/>
        </w:tabs>
        <w:spacing w:after="0" w:line="360" w:lineRule="auto"/>
        <w:ind w:left="567" w:right="567"/>
        <w:rPr>
          <w:rFonts w:cs="Tahoma"/>
          <w:i/>
          <w:sz w:val="20"/>
          <w:szCs w:val="20"/>
        </w:rPr>
      </w:pPr>
    </w:p>
    <w:p w14:paraId="34F46E21" w14:textId="6BD926A8" w:rsidR="00DF5BC4" w:rsidRPr="00306649" w:rsidRDefault="00DF5BC4" w:rsidP="002A0F83">
      <w:pPr>
        <w:spacing w:after="0" w:line="360" w:lineRule="auto"/>
        <w:ind w:left="567" w:right="567"/>
        <w:contextualSpacing/>
        <w:rPr>
          <w:rFonts w:cs="Tahoma"/>
          <w:b/>
          <w:bCs/>
          <w:i/>
          <w:sz w:val="18"/>
          <w:szCs w:val="20"/>
        </w:rPr>
      </w:pPr>
      <w:r w:rsidRPr="00306649">
        <w:rPr>
          <w:rFonts w:cs="Tahoma"/>
          <w:b/>
          <w:bCs/>
          <w:i/>
          <w:sz w:val="20"/>
          <w:szCs w:val="20"/>
        </w:rPr>
        <w:t xml:space="preserve">Recurso de Revisión </w:t>
      </w:r>
      <w:r w:rsidRPr="00306649">
        <w:rPr>
          <w:b/>
          <w:bCs/>
          <w:i/>
          <w:sz w:val="20"/>
        </w:rPr>
        <w:t>0</w:t>
      </w:r>
      <w:r w:rsidR="00BB6F78" w:rsidRPr="00306649">
        <w:rPr>
          <w:b/>
          <w:bCs/>
          <w:i/>
          <w:sz w:val="20"/>
        </w:rPr>
        <w:t>2795</w:t>
      </w:r>
      <w:r w:rsidRPr="00306649">
        <w:rPr>
          <w:b/>
          <w:bCs/>
          <w:i/>
          <w:sz w:val="20"/>
        </w:rPr>
        <w:t>/INFOEM/IP/RR/2025</w:t>
      </w:r>
    </w:p>
    <w:p w14:paraId="2031AB34" w14:textId="77777777" w:rsidR="00DF5BC4" w:rsidRPr="00306649" w:rsidRDefault="00DF5BC4" w:rsidP="002A0F83">
      <w:pPr>
        <w:spacing w:after="0" w:line="360" w:lineRule="auto"/>
        <w:ind w:left="567" w:right="567"/>
        <w:contextualSpacing/>
        <w:rPr>
          <w:rFonts w:cs="Tahoma"/>
          <w:b/>
          <w:bCs/>
          <w:i/>
          <w:sz w:val="20"/>
          <w:szCs w:val="20"/>
        </w:rPr>
      </w:pPr>
      <w:r w:rsidRPr="00306649">
        <w:rPr>
          <w:rFonts w:cs="Tahoma"/>
          <w:b/>
          <w:bCs/>
          <w:i/>
          <w:sz w:val="20"/>
          <w:szCs w:val="20"/>
        </w:rPr>
        <w:t>“ACTO IMPUGNADO</w:t>
      </w:r>
    </w:p>
    <w:p w14:paraId="2C819ABF" w14:textId="2C312107" w:rsidR="00DF5BC4" w:rsidRPr="00306649" w:rsidRDefault="00BB6F78" w:rsidP="002A0F83">
      <w:pPr>
        <w:tabs>
          <w:tab w:val="left" w:pos="4667"/>
        </w:tabs>
        <w:spacing w:after="0" w:line="360" w:lineRule="auto"/>
        <w:ind w:left="567" w:right="567"/>
        <w:rPr>
          <w:rFonts w:cs="Tahoma"/>
          <w:bCs/>
          <w:i/>
          <w:sz w:val="20"/>
          <w:szCs w:val="20"/>
        </w:rPr>
      </w:pPr>
      <w:r w:rsidRPr="00306649">
        <w:rPr>
          <w:rFonts w:cs="Tahoma"/>
          <w:bCs/>
          <w:i/>
          <w:sz w:val="20"/>
          <w:szCs w:val="20"/>
        </w:rPr>
        <w:t>La respuesta no entrega en su totalidad</w:t>
      </w:r>
      <w:r w:rsidR="00DF5BC4" w:rsidRPr="00306649">
        <w:rPr>
          <w:rFonts w:cs="Tahoma"/>
          <w:bCs/>
          <w:i/>
          <w:sz w:val="20"/>
          <w:szCs w:val="20"/>
        </w:rPr>
        <w:t xml:space="preserve">” </w:t>
      </w:r>
      <w:r w:rsidR="00DF5BC4" w:rsidRPr="00306649">
        <w:rPr>
          <w:rFonts w:cs="Tahoma"/>
          <w:i/>
          <w:sz w:val="20"/>
          <w:szCs w:val="20"/>
        </w:rPr>
        <w:t>(Sic.)</w:t>
      </w:r>
    </w:p>
    <w:p w14:paraId="031A555A" w14:textId="77777777" w:rsidR="00DF5BC4" w:rsidRPr="00306649" w:rsidRDefault="00DF5BC4" w:rsidP="002A0F83">
      <w:pPr>
        <w:tabs>
          <w:tab w:val="left" w:pos="4667"/>
        </w:tabs>
        <w:spacing w:after="0" w:line="360" w:lineRule="auto"/>
        <w:ind w:left="567" w:right="567"/>
        <w:rPr>
          <w:rFonts w:cs="Tahoma"/>
          <w:bCs/>
          <w:i/>
          <w:sz w:val="20"/>
          <w:szCs w:val="20"/>
        </w:rPr>
      </w:pPr>
    </w:p>
    <w:p w14:paraId="24490782" w14:textId="77777777" w:rsidR="00DF5BC4" w:rsidRPr="00306649" w:rsidRDefault="00DF5BC4" w:rsidP="002A0F83">
      <w:pPr>
        <w:tabs>
          <w:tab w:val="left" w:pos="4667"/>
        </w:tabs>
        <w:spacing w:after="0" w:line="360" w:lineRule="auto"/>
        <w:ind w:left="567" w:right="567"/>
        <w:rPr>
          <w:rFonts w:cs="Tahoma"/>
          <w:b/>
          <w:bCs/>
          <w:i/>
          <w:sz w:val="20"/>
          <w:szCs w:val="20"/>
        </w:rPr>
      </w:pPr>
      <w:r w:rsidRPr="00306649">
        <w:rPr>
          <w:rFonts w:cs="Tahoma"/>
          <w:b/>
          <w:bCs/>
          <w:i/>
          <w:sz w:val="20"/>
          <w:szCs w:val="20"/>
        </w:rPr>
        <w:t>“RAZONES O MOTIVOS DE LA INCONFORMIDAD</w:t>
      </w:r>
    </w:p>
    <w:p w14:paraId="20B1C758" w14:textId="1837788E" w:rsidR="00DF5BC4" w:rsidRPr="00306649" w:rsidRDefault="00BB6F78" w:rsidP="002A0F83">
      <w:pPr>
        <w:tabs>
          <w:tab w:val="left" w:pos="4667"/>
        </w:tabs>
        <w:spacing w:after="0" w:line="360" w:lineRule="auto"/>
        <w:ind w:left="567" w:right="567"/>
        <w:rPr>
          <w:rFonts w:cs="Tahoma"/>
          <w:i/>
          <w:sz w:val="20"/>
          <w:szCs w:val="20"/>
        </w:rPr>
      </w:pPr>
      <w:r w:rsidRPr="00306649">
        <w:rPr>
          <w:rFonts w:cs="Tahoma"/>
          <w:i/>
          <w:sz w:val="20"/>
          <w:szCs w:val="20"/>
        </w:rPr>
        <w:t>No entrega la información completa faltan inventarios</w:t>
      </w:r>
      <w:r w:rsidR="00DF5BC4" w:rsidRPr="00306649">
        <w:rPr>
          <w:rFonts w:cs="Tahoma"/>
          <w:i/>
          <w:sz w:val="20"/>
          <w:szCs w:val="20"/>
        </w:rPr>
        <w:t>” (Sic.)</w:t>
      </w:r>
    </w:p>
    <w:p w14:paraId="061028A8" w14:textId="77777777" w:rsidR="00DF5BC4" w:rsidRPr="00306649" w:rsidRDefault="00DF5BC4" w:rsidP="002A0F83">
      <w:pPr>
        <w:tabs>
          <w:tab w:val="left" w:pos="4667"/>
        </w:tabs>
        <w:spacing w:after="0" w:line="360" w:lineRule="auto"/>
        <w:ind w:left="567" w:right="567"/>
        <w:rPr>
          <w:rFonts w:cs="Tahoma"/>
          <w:i/>
          <w:sz w:val="20"/>
          <w:szCs w:val="20"/>
        </w:rPr>
      </w:pPr>
    </w:p>
    <w:p w14:paraId="3AF3399D" w14:textId="6EDF11E9" w:rsidR="00DF5BC4" w:rsidRPr="00306649" w:rsidRDefault="00DF5BC4" w:rsidP="002A0F83">
      <w:pPr>
        <w:spacing w:after="0" w:line="360" w:lineRule="auto"/>
        <w:ind w:left="567" w:right="567"/>
        <w:contextualSpacing/>
        <w:rPr>
          <w:rFonts w:cs="Tahoma"/>
          <w:b/>
          <w:bCs/>
          <w:i/>
          <w:sz w:val="18"/>
          <w:szCs w:val="20"/>
        </w:rPr>
      </w:pPr>
      <w:r w:rsidRPr="00306649">
        <w:rPr>
          <w:rFonts w:cs="Tahoma"/>
          <w:b/>
          <w:bCs/>
          <w:i/>
          <w:sz w:val="20"/>
          <w:szCs w:val="20"/>
        </w:rPr>
        <w:t xml:space="preserve">Recurso de Revisión </w:t>
      </w:r>
      <w:r w:rsidRPr="00306649">
        <w:rPr>
          <w:b/>
          <w:bCs/>
          <w:i/>
          <w:sz w:val="20"/>
        </w:rPr>
        <w:t>0</w:t>
      </w:r>
      <w:r w:rsidR="00BB6F78" w:rsidRPr="00306649">
        <w:rPr>
          <w:b/>
          <w:bCs/>
          <w:i/>
          <w:sz w:val="20"/>
        </w:rPr>
        <w:t>2796</w:t>
      </w:r>
      <w:r w:rsidRPr="00306649">
        <w:rPr>
          <w:b/>
          <w:bCs/>
          <w:i/>
          <w:sz w:val="20"/>
        </w:rPr>
        <w:t>/INFOEM/IP/RR/2025</w:t>
      </w:r>
    </w:p>
    <w:p w14:paraId="1FF60A1D" w14:textId="77777777" w:rsidR="00DF5BC4" w:rsidRPr="00306649" w:rsidRDefault="00DF5BC4" w:rsidP="002A0F83">
      <w:pPr>
        <w:spacing w:after="0" w:line="360" w:lineRule="auto"/>
        <w:ind w:left="567" w:right="567"/>
        <w:contextualSpacing/>
        <w:rPr>
          <w:rFonts w:cs="Tahoma"/>
          <w:b/>
          <w:bCs/>
          <w:i/>
          <w:sz w:val="20"/>
          <w:szCs w:val="20"/>
        </w:rPr>
      </w:pPr>
      <w:r w:rsidRPr="00306649">
        <w:rPr>
          <w:rFonts w:cs="Tahoma"/>
          <w:b/>
          <w:bCs/>
          <w:i/>
          <w:sz w:val="20"/>
          <w:szCs w:val="20"/>
        </w:rPr>
        <w:t>“ACTO IMPUGNADO</w:t>
      </w:r>
    </w:p>
    <w:p w14:paraId="3CEEB85A" w14:textId="7ED3F5F1" w:rsidR="00DF5BC4" w:rsidRPr="00306649" w:rsidRDefault="00844F7D" w:rsidP="002A0F83">
      <w:pPr>
        <w:tabs>
          <w:tab w:val="left" w:pos="4667"/>
        </w:tabs>
        <w:spacing w:after="0" w:line="360" w:lineRule="auto"/>
        <w:ind w:left="567" w:right="567"/>
        <w:rPr>
          <w:rFonts w:cs="Tahoma"/>
          <w:bCs/>
          <w:i/>
          <w:sz w:val="20"/>
          <w:szCs w:val="20"/>
        </w:rPr>
      </w:pPr>
      <w:r w:rsidRPr="00306649">
        <w:rPr>
          <w:rFonts w:cs="Tahoma"/>
          <w:bCs/>
          <w:i/>
          <w:sz w:val="20"/>
          <w:szCs w:val="20"/>
        </w:rPr>
        <w:t>La respuesta esta incompleta</w:t>
      </w:r>
      <w:r w:rsidR="00DF5BC4" w:rsidRPr="00306649">
        <w:rPr>
          <w:rFonts w:cs="Tahoma"/>
          <w:bCs/>
          <w:i/>
          <w:sz w:val="20"/>
          <w:szCs w:val="20"/>
        </w:rPr>
        <w:t xml:space="preserve">” </w:t>
      </w:r>
      <w:r w:rsidR="00DF5BC4" w:rsidRPr="00306649">
        <w:rPr>
          <w:rFonts w:cs="Tahoma"/>
          <w:i/>
          <w:sz w:val="20"/>
          <w:szCs w:val="20"/>
        </w:rPr>
        <w:t>(Sic.)</w:t>
      </w:r>
    </w:p>
    <w:p w14:paraId="2D2328EB" w14:textId="77777777" w:rsidR="00DF5BC4" w:rsidRPr="00306649" w:rsidRDefault="00DF5BC4" w:rsidP="002A0F83">
      <w:pPr>
        <w:tabs>
          <w:tab w:val="left" w:pos="4667"/>
        </w:tabs>
        <w:spacing w:after="0" w:line="360" w:lineRule="auto"/>
        <w:ind w:left="567" w:right="567"/>
        <w:rPr>
          <w:rFonts w:cs="Tahoma"/>
          <w:bCs/>
          <w:i/>
          <w:sz w:val="20"/>
          <w:szCs w:val="20"/>
        </w:rPr>
      </w:pPr>
    </w:p>
    <w:p w14:paraId="38E57924" w14:textId="77777777" w:rsidR="00DF5BC4" w:rsidRPr="00306649" w:rsidRDefault="00DF5BC4" w:rsidP="002A0F83">
      <w:pPr>
        <w:tabs>
          <w:tab w:val="left" w:pos="4667"/>
        </w:tabs>
        <w:spacing w:after="0" w:line="360" w:lineRule="auto"/>
        <w:ind w:left="567" w:right="567"/>
        <w:rPr>
          <w:rFonts w:cs="Tahoma"/>
          <w:b/>
          <w:bCs/>
          <w:i/>
          <w:sz w:val="20"/>
          <w:szCs w:val="20"/>
        </w:rPr>
      </w:pPr>
      <w:r w:rsidRPr="00306649">
        <w:rPr>
          <w:rFonts w:cs="Tahoma"/>
          <w:b/>
          <w:bCs/>
          <w:i/>
          <w:sz w:val="20"/>
          <w:szCs w:val="20"/>
        </w:rPr>
        <w:lastRenderedPageBreak/>
        <w:t>“RAZONES O MOTIVOS DE LA INCONFORMIDAD</w:t>
      </w:r>
    </w:p>
    <w:p w14:paraId="2F5069AF" w14:textId="5651CBA5" w:rsidR="00DF5BC4" w:rsidRPr="00306649" w:rsidRDefault="00844F7D" w:rsidP="002A0F83">
      <w:pPr>
        <w:tabs>
          <w:tab w:val="left" w:pos="4667"/>
        </w:tabs>
        <w:spacing w:after="0" w:line="360" w:lineRule="auto"/>
        <w:ind w:left="567" w:right="567"/>
        <w:rPr>
          <w:rFonts w:cs="Tahoma"/>
          <w:i/>
          <w:sz w:val="20"/>
          <w:szCs w:val="20"/>
        </w:rPr>
      </w:pPr>
      <w:r w:rsidRPr="00306649">
        <w:rPr>
          <w:rFonts w:cs="Tahoma"/>
          <w:i/>
          <w:sz w:val="20"/>
          <w:szCs w:val="20"/>
        </w:rPr>
        <w:t>No entrega la información completa faltan inventarios</w:t>
      </w:r>
      <w:r w:rsidR="00DF5BC4" w:rsidRPr="00306649">
        <w:rPr>
          <w:rFonts w:cs="Tahoma"/>
          <w:i/>
          <w:sz w:val="20"/>
          <w:szCs w:val="20"/>
        </w:rPr>
        <w:t>” (Sic.)</w:t>
      </w:r>
    </w:p>
    <w:bookmarkEnd w:id="11"/>
    <w:p w14:paraId="4C02FA6B" w14:textId="77777777" w:rsidR="00DF5BC4" w:rsidRPr="00306649" w:rsidRDefault="00DF5BC4" w:rsidP="002A0F83">
      <w:pPr>
        <w:tabs>
          <w:tab w:val="left" w:pos="4667"/>
        </w:tabs>
        <w:spacing w:after="0" w:line="360" w:lineRule="auto"/>
        <w:ind w:left="567" w:right="567"/>
        <w:rPr>
          <w:rFonts w:cs="Tahoma"/>
          <w:i/>
          <w:sz w:val="20"/>
          <w:szCs w:val="20"/>
        </w:rPr>
      </w:pPr>
    </w:p>
    <w:p w14:paraId="2D3CE335" w14:textId="00E94DAF" w:rsidR="00DB3DC5" w:rsidRPr="00306649" w:rsidRDefault="00DB3DC5" w:rsidP="002A0F83">
      <w:pPr>
        <w:pStyle w:val="Ttulo2"/>
        <w:spacing w:before="0" w:line="360" w:lineRule="auto"/>
        <w:rPr>
          <w:rFonts w:ascii="Palatino Linotype" w:eastAsia="Batang" w:hAnsi="Palatino Linotype"/>
          <w:b/>
          <w:bCs/>
          <w:color w:val="auto"/>
          <w:sz w:val="22"/>
          <w:szCs w:val="22"/>
        </w:rPr>
      </w:pPr>
      <w:bookmarkStart w:id="12" w:name="_Toc196922552"/>
      <w:r w:rsidRPr="00306649">
        <w:rPr>
          <w:rFonts w:ascii="Palatino Linotype" w:eastAsia="Calibri" w:hAnsi="Palatino Linotype"/>
          <w:b/>
          <w:bCs/>
          <w:color w:val="auto"/>
          <w:sz w:val="22"/>
          <w:szCs w:val="22"/>
        </w:rPr>
        <w:t xml:space="preserve">V. </w:t>
      </w:r>
      <w:r w:rsidRPr="00306649">
        <w:rPr>
          <w:rFonts w:ascii="Palatino Linotype" w:eastAsia="Batang" w:hAnsi="Palatino Linotype"/>
          <w:b/>
          <w:bCs/>
          <w:color w:val="auto"/>
          <w:sz w:val="22"/>
          <w:szCs w:val="22"/>
        </w:rPr>
        <w:t>Trámite del Recurso de Revisión</w:t>
      </w:r>
      <w:r w:rsidRPr="00306649">
        <w:rPr>
          <w:rFonts w:ascii="Palatino Linotype" w:eastAsia="Calibri" w:hAnsi="Palatino Linotype"/>
          <w:b/>
          <w:bCs/>
          <w:color w:val="auto"/>
          <w:sz w:val="22"/>
          <w:szCs w:val="22"/>
        </w:rPr>
        <w:t xml:space="preserve"> </w:t>
      </w:r>
      <w:r w:rsidRPr="00306649">
        <w:rPr>
          <w:rFonts w:ascii="Palatino Linotype" w:eastAsia="Batang" w:hAnsi="Palatino Linotype"/>
          <w:b/>
          <w:bCs/>
          <w:color w:val="auto"/>
          <w:sz w:val="22"/>
          <w:szCs w:val="22"/>
        </w:rPr>
        <w:t>ante este Instituto</w:t>
      </w:r>
      <w:bookmarkEnd w:id="12"/>
    </w:p>
    <w:p w14:paraId="13E537D5" w14:textId="77777777" w:rsidR="00DB3DC5" w:rsidRPr="00306649" w:rsidRDefault="00DB3DC5" w:rsidP="002A0F83">
      <w:pPr>
        <w:spacing w:after="0" w:line="360" w:lineRule="auto"/>
        <w:contextualSpacing/>
        <w:rPr>
          <w:rFonts w:eastAsia="Batang" w:cs="Tahoma"/>
          <w:b/>
          <w:bCs/>
          <w:color w:val="000000"/>
        </w:rPr>
      </w:pPr>
    </w:p>
    <w:p w14:paraId="5B9B961B" w14:textId="7EA93A06" w:rsidR="00DB3DC5" w:rsidRPr="00306649" w:rsidRDefault="00DB3DC5" w:rsidP="002A0F83">
      <w:pPr>
        <w:spacing w:after="0" w:line="360" w:lineRule="auto"/>
        <w:contextualSpacing/>
        <w:rPr>
          <w:rFonts w:eastAsia="Batang" w:cs="Tahoma"/>
          <w:b/>
          <w:bCs/>
          <w:color w:val="000000"/>
        </w:rPr>
      </w:pPr>
      <w:r w:rsidRPr="00306649">
        <w:rPr>
          <w:rFonts w:eastAsia="Batang" w:cs="Tahoma"/>
          <w:b/>
          <w:bCs/>
          <w:color w:val="000000"/>
        </w:rPr>
        <w:t xml:space="preserve">a) Turno del Medio de Impugnación. </w:t>
      </w:r>
      <w:r w:rsidRPr="00306649">
        <w:rPr>
          <w:rFonts w:eastAsia="Batang" w:cs="Tahoma"/>
          <w:bCs/>
          <w:color w:val="000000"/>
        </w:rPr>
        <w:t xml:space="preserve">El </w:t>
      </w:r>
      <w:r w:rsidR="00A704B9" w:rsidRPr="00306649">
        <w:rPr>
          <w:rFonts w:eastAsia="Calibri" w:cs="Times New Roman"/>
          <w:bCs/>
        </w:rPr>
        <w:t>once</w:t>
      </w:r>
      <w:r w:rsidR="00B76BFC" w:rsidRPr="00306649">
        <w:rPr>
          <w:rFonts w:eastAsia="Calibri" w:cs="Times New Roman"/>
          <w:bCs/>
        </w:rPr>
        <w:t xml:space="preserve"> y veinticinco</w:t>
      </w:r>
      <w:r w:rsidR="00767391" w:rsidRPr="00306649">
        <w:rPr>
          <w:rFonts w:eastAsia="Calibri" w:cs="Times New Roman"/>
          <w:bCs/>
        </w:rPr>
        <w:t xml:space="preserve"> </w:t>
      </w:r>
      <w:r w:rsidR="00C5182D" w:rsidRPr="00306649">
        <w:rPr>
          <w:rFonts w:eastAsia="Calibri" w:cs="Times New Roman"/>
          <w:bCs/>
        </w:rPr>
        <w:t>de febrero</w:t>
      </w:r>
      <w:r w:rsidR="006B76D7" w:rsidRPr="00306649">
        <w:rPr>
          <w:rFonts w:eastAsia="Calibri" w:cs="Times New Roman"/>
          <w:bCs/>
        </w:rPr>
        <w:t>, cinco</w:t>
      </w:r>
      <w:r w:rsidR="006A6820" w:rsidRPr="00306649">
        <w:rPr>
          <w:rFonts w:eastAsia="Calibri" w:cs="Times New Roman"/>
          <w:bCs/>
        </w:rPr>
        <w:t>,</w:t>
      </w:r>
      <w:r w:rsidR="00E16DD0" w:rsidRPr="00306649">
        <w:rPr>
          <w:rFonts w:eastAsia="Calibri" w:cs="Times New Roman"/>
          <w:bCs/>
        </w:rPr>
        <w:t xml:space="preserve"> seis</w:t>
      </w:r>
      <w:r w:rsidR="006A6820" w:rsidRPr="00306649">
        <w:rPr>
          <w:rFonts w:eastAsia="Calibri" w:cs="Times New Roman"/>
          <w:bCs/>
        </w:rPr>
        <w:t xml:space="preserve"> y once</w:t>
      </w:r>
      <w:r w:rsidR="006B76D7" w:rsidRPr="00306649">
        <w:rPr>
          <w:rFonts w:eastAsia="Calibri" w:cs="Times New Roman"/>
          <w:bCs/>
        </w:rPr>
        <w:t xml:space="preserve"> de marzo</w:t>
      </w:r>
      <w:r w:rsidR="00342012" w:rsidRPr="00306649">
        <w:rPr>
          <w:rFonts w:eastAsia="Calibri" w:cs="Times New Roman"/>
          <w:bCs/>
        </w:rPr>
        <w:t xml:space="preserve"> </w:t>
      </w:r>
      <w:r w:rsidR="00FE097D" w:rsidRPr="00306649">
        <w:rPr>
          <w:rFonts w:eastAsia="Times New Roman" w:cs="Tahoma"/>
          <w:bCs/>
          <w:color w:val="auto"/>
          <w:lang w:eastAsia="es-ES"/>
        </w:rPr>
        <w:t>de dos mil veintic</w:t>
      </w:r>
      <w:r w:rsidR="00C5182D" w:rsidRPr="00306649">
        <w:rPr>
          <w:rFonts w:eastAsia="Times New Roman" w:cs="Tahoma"/>
          <w:bCs/>
          <w:color w:val="auto"/>
          <w:lang w:eastAsia="es-ES"/>
        </w:rPr>
        <w:t>inco</w:t>
      </w:r>
      <w:r w:rsidRPr="00306649">
        <w:rPr>
          <w:rFonts w:eastAsia="Batang" w:cs="Tahoma"/>
          <w:bCs/>
          <w:color w:val="000000"/>
        </w:rPr>
        <w:t xml:space="preserve">, el </w:t>
      </w:r>
      <w:r w:rsidRPr="00306649">
        <w:rPr>
          <w:rFonts w:eastAsia="Calibri" w:cs="Tahoma"/>
          <w:color w:val="000000"/>
          <w:lang w:val="es-ES"/>
        </w:rPr>
        <w:t>Sistema de Acceso a la Información Mexiquense (SAIMEX),</w:t>
      </w:r>
      <w:r w:rsidRPr="00306649">
        <w:rPr>
          <w:rFonts w:eastAsia="Batang" w:cs="Tahoma"/>
          <w:bCs/>
          <w:color w:val="000000"/>
        </w:rPr>
        <w:t xml:space="preserve"> </w:t>
      </w:r>
      <w:r w:rsidR="0089704B" w:rsidRPr="00306649">
        <w:rPr>
          <w:rFonts w:eastAsia="Batang" w:cs="Tahoma"/>
          <w:bCs/>
          <w:lang w:val="es-ES_tradnl"/>
        </w:rPr>
        <w:t>asignó los números de expedientes</w:t>
      </w:r>
      <w:r w:rsidR="00A704B9" w:rsidRPr="00306649">
        <w:rPr>
          <w:b/>
          <w:bCs/>
        </w:rPr>
        <w:t xml:space="preserve"> </w:t>
      </w:r>
      <w:r w:rsidR="00A704B9" w:rsidRPr="00306649">
        <w:rPr>
          <w:b/>
        </w:rPr>
        <w:t>01126/INFOEM/IP/RR/2025, 01993/INFOEM/IP/RR/2025, 01996/INFOEM/IP/RR/2025</w:t>
      </w:r>
      <w:r w:rsidR="00670DB7" w:rsidRPr="00306649">
        <w:rPr>
          <w:b/>
        </w:rPr>
        <w:t>,</w:t>
      </w:r>
      <w:r w:rsidR="00A704B9" w:rsidRPr="00306649">
        <w:rPr>
          <w:b/>
        </w:rPr>
        <w:t xml:space="preserve"> 01998/INFOEM/IP/RR/2025</w:t>
      </w:r>
      <w:r w:rsidR="00670DB7" w:rsidRPr="00306649">
        <w:rPr>
          <w:b/>
        </w:rPr>
        <w:t>, 02526/INFOEM/IP/RR/2025, 02527/INFOEM/IP/RR/2025, 02578/INFOEM/IP/RR/2025, 02794/INFOEM/IP/RR/2025, 02795/INFOEM/IP/RR/2025 y 02796/INFOEM/IP/RR/2025</w:t>
      </w:r>
      <w:r w:rsidRPr="00306649">
        <w:rPr>
          <w:rFonts w:eastAsia="Batang" w:cs="Tahoma"/>
          <w:bCs/>
          <w:color w:val="000000"/>
        </w:rPr>
        <w:t xml:space="preserve">, al Medio de Impugnación que nos ocupa, con base en el sistema aprobado por el Pleno de este </w:t>
      </w:r>
      <w:r w:rsidR="00086A5E" w:rsidRPr="00306649">
        <w:rPr>
          <w:rFonts w:eastAsia="Batang" w:cs="Tahoma"/>
          <w:bCs/>
          <w:color w:val="000000"/>
        </w:rPr>
        <w:t xml:space="preserve">Organismo </w:t>
      </w:r>
      <w:r w:rsidRPr="00306649">
        <w:rPr>
          <w:rFonts w:eastAsia="Batang" w:cs="Tahoma"/>
          <w:bCs/>
          <w:color w:val="000000"/>
        </w:rPr>
        <w:t>Garante y lo</w:t>
      </w:r>
      <w:r w:rsidR="004C2401" w:rsidRPr="00306649">
        <w:rPr>
          <w:rFonts w:eastAsia="Batang" w:cs="Tahoma"/>
          <w:bCs/>
          <w:color w:val="000000"/>
        </w:rPr>
        <w:t>s</w:t>
      </w:r>
      <w:r w:rsidRPr="00306649">
        <w:rPr>
          <w:rFonts w:eastAsia="Batang" w:cs="Tahoma"/>
          <w:bCs/>
          <w:color w:val="000000"/>
        </w:rPr>
        <w:t xml:space="preserve"> turnó a</w:t>
      </w:r>
      <w:r w:rsidR="00086A5E" w:rsidRPr="00306649">
        <w:rPr>
          <w:rFonts w:eastAsia="Batang" w:cs="Tahoma"/>
          <w:bCs/>
          <w:color w:val="000000"/>
        </w:rPr>
        <w:t xml:space="preserve"> los</w:t>
      </w:r>
      <w:r w:rsidR="00AD2A74" w:rsidRPr="00306649">
        <w:rPr>
          <w:rFonts w:eastAsia="Batang" w:cs="Tahoma"/>
          <w:bCs/>
          <w:color w:val="000000"/>
        </w:rPr>
        <w:t xml:space="preserve"> </w:t>
      </w:r>
      <w:r w:rsidR="00AD2A74" w:rsidRPr="00306649">
        <w:rPr>
          <w:rFonts w:eastAsia="Batang" w:cs="Tahoma"/>
          <w:bCs/>
          <w:color w:val="000000"/>
          <w:lang w:val="es-ES_tradnl"/>
        </w:rPr>
        <w:t>Comisionado</w:t>
      </w:r>
      <w:r w:rsidR="00AD2A74" w:rsidRPr="00306649">
        <w:rPr>
          <w:rFonts w:eastAsia="Times New Roman" w:cs="Tahoma"/>
          <w:bCs/>
          <w:lang w:eastAsia="es-ES"/>
        </w:rPr>
        <w:t xml:space="preserve">s </w:t>
      </w:r>
      <w:r w:rsidR="00CF18F8" w:rsidRPr="00306649">
        <w:rPr>
          <w:rFonts w:eastAsia="Times New Roman" w:cs="Tahoma"/>
          <w:bCs/>
          <w:lang w:eastAsia="es-ES"/>
        </w:rPr>
        <w:t>María del Rosario Mejía Ayala</w:t>
      </w:r>
      <w:r w:rsidR="00670DB7" w:rsidRPr="00306649">
        <w:rPr>
          <w:rFonts w:eastAsia="Times New Roman" w:cs="Tahoma"/>
          <w:bCs/>
          <w:lang w:eastAsia="es-ES"/>
        </w:rPr>
        <w:t>, Sharon Cristina Morales Martínez, Guadalupe Ramírez Peña, José Martínez Vilchis</w:t>
      </w:r>
      <w:r w:rsidR="00F87B65" w:rsidRPr="00306649">
        <w:rPr>
          <w:rFonts w:eastAsia="Times New Roman" w:cs="Tahoma"/>
          <w:bCs/>
          <w:lang w:eastAsia="es-ES"/>
        </w:rPr>
        <w:t xml:space="preserve"> </w:t>
      </w:r>
      <w:r w:rsidR="005E5754" w:rsidRPr="00306649">
        <w:rPr>
          <w:rFonts w:eastAsia="Times New Roman" w:cs="Tahoma"/>
          <w:bCs/>
          <w:lang w:eastAsia="es-ES"/>
        </w:rPr>
        <w:t>y</w:t>
      </w:r>
      <w:r w:rsidR="00AD2A74" w:rsidRPr="00306649">
        <w:rPr>
          <w:rFonts w:eastAsia="Times New Roman" w:cs="Tahoma"/>
          <w:bCs/>
          <w:lang w:eastAsia="es-ES"/>
        </w:rPr>
        <w:t xml:space="preserve"> Luis Gustavo Parra Noriega</w:t>
      </w:r>
      <w:r w:rsidRPr="00306649">
        <w:rPr>
          <w:rFonts w:eastAsia="Batang" w:cs="Tahoma"/>
          <w:bCs/>
          <w:color w:val="000000"/>
        </w:rPr>
        <w:t>,</w:t>
      </w:r>
      <w:r w:rsidR="00086A5E" w:rsidRPr="00306649">
        <w:rPr>
          <w:rFonts w:eastAsia="Batang" w:cs="Tahoma"/>
          <w:bCs/>
          <w:color w:val="000000"/>
        </w:rPr>
        <w:t xml:space="preserve"> </w:t>
      </w:r>
      <w:r w:rsidRPr="00306649">
        <w:rPr>
          <w:rFonts w:eastAsia="Batang" w:cs="Tahoma"/>
          <w:bCs/>
          <w:color w:val="000000"/>
        </w:rPr>
        <w:t xml:space="preserve"> para los efectos del artículo 185, fracción I de la Ley de Transparencia y Acceso a la Información Pública del Estado de México y Municipios.</w:t>
      </w:r>
    </w:p>
    <w:p w14:paraId="7ADA7EB2" w14:textId="77777777" w:rsidR="00DB3DC5" w:rsidRPr="00306649" w:rsidRDefault="00DB3DC5" w:rsidP="002A0F83">
      <w:pPr>
        <w:spacing w:after="0" w:line="360" w:lineRule="auto"/>
        <w:contextualSpacing/>
        <w:rPr>
          <w:rFonts w:eastAsia="Batang" w:cs="Tahoma"/>
          <w:bCs/>
          <w:color w:val="000000"/>
        </w:rPr>
      </w:pPr>
    </w:p>
    <w:p w14:paraId="2B3B5A4B" w14:textId="1A614973" w:rsidR="00DB3DC5" w:rsidRPr="00306649" w:rsidRDefault="00DB3DC5" w:rsidP="002A0F83">
      <w:pPr>
        <w:spacing w:after="0" w:line="360" w:lineRule="auto"/>
        <w:contextualSpacing/>
        <w:rPr>
          <w:rFonts w:eastAsia="Times New Roman" w:cs="Tahoma"/>
          <w:b/>
          <w:bCs/>
          <w:color w:val="auto"/>
          <w:lang w:eastAsia="es-ES"/>
        </w:rPr>
      </w:pPr>
      <w:r w:rsidRPr="00306649">
        <w:rPr>
          <w:rFonts w:eastAsia="Times New Roman" w:cs="Tahoma"/>
          <w:b/>
          <w:bCs/>
          <w:color w:val="auto"/>
          <w:lang w:eastAsia="es-ES"/>
        </w:rPr>
        <w:t>b) Admisión de</w:t>
      </w:r>
      <w:r w:rsidR="0089704B" w:rsidRPr="00306649">
        <w:rPr>
          <w:rFonts w:eastAsia="Times New Roman" w:cs="Tahoma"/>
          <w:b/>
          <w:bCs/>
          <w:color w:val="auto"/>
          <w:lang w:eastAsia="es-ES"/>
        </w:rPr>
        <w:t xml:space="preserve"> los</w:t>
      </w:r>
      <w:r w:rsidRPr="00306649">
        <w:rPr>
          <w:rFonts w:eastAsia="Times New Roman" w:cs="Tahoma"/>
          <w:b/>
          <w:bCs/>
          <w:color w:val="auto"/>
          <w:lang w:eastAsia="es-ES"/>
        </w:rPr>
        <w:t xml:space="preserve"> Recurso</w:t>
      </w:r>
      <w:r w:rsidR="0089704B" w:rsidRPr="00306649">
        <w:rPr>
          <w:rFonts w:eastAsia="Times New Roman" w:cs="Tahoma"/>
          <w:b/>
          <w:bCs/>
          <w:color w:val="auto"/>
          <w:lang w:eastAsia="es-ES"/>
        </w:rPr>
        <w:t>s</w:t>
      </w:r>
      <w:r w:rsidRPr="00306649">
        <w:rPr>
          <w:rFonts w:eastAsia="Times New Roman" w:cs="Tahoma"/>
          <w:b/>
          <w:bCs/>
          <w:color w:val="auto"/>
          <w:lang w:eastAsia="es-ES"/>
        </w:rPr>
        <w:t xml:space="preserve"> de Revisión</w:t>
      </w:r>
      <w:r w:rsidRPr="00306649">
        <w:rPr>
          <w:rFonts w:eastAsia="Times New Roman" w:cs="Tahoma"/>
          <w:b/>
          <w:bCs/>
          <w:color w:val="auto"/>
          <w:lang w:val="es-ES_tradnl" w:eastAsia="es-ES"/>
        </w:rPr>
        <w:t xml:space="preserve">. </w:t>
      </w:r>
      <w:r w:rsidR="003D1F19" w:rsidRPr="00306649">
        <w:rPr>
          <w:rFonts w:eastAsia="Times New Roman" w:cs="Tahoma"/>
          <w:bCs/>
          <w:color w:val="auto"/>
          <w:lang w:val="es-ES_tradnl" w:eastAsia="es-ES"/>
        </w:rPr>
        <w:t>El catorce</w:t>
      </w:r>
      <w:r w:rsidR="00927177" w:rsidRPr="00306649">
        <w:rPr>
          <w:rFonts w:eastAsia="Times New Roman" w:cs="Tahoma"/>
          <w:bCs/>
          <w:color w:val="auto"/>
          <w:lang w:val="es-ES_tradnl" w:eastAsia="es-ES"/>
        </w:rPr>
        <w:t xml:space="preserve">, </w:t>
      </w:r>
      <w:r w:rsidR="00B76BFC" w:rsidRPr="00306649">
        <w:rPr>
          <w:rFonts w:eastAsia="Times New Roman" w:cs="Tahoma"/>
          <w:bCs/>
          <w:color w:val="auto"/>
          <w:lang w:val="es-ES_tradnl" w:eastAsia="es-ES"/>
        </w:rPr>
        <w:t>veintisiete</w:t>
      </w:r>
      <w:r w:rsidR="00927177" w:rsidRPr="00306649">
        <w:rPr>
          <w:rFonts w:eastAsia="Times New Roman" w:cs="Tahoma"/>
          <w:bCs/>
          <w:color w:val="auto"/>
          <w:lang w:val="es-ES_tradnl" w:eastAsia="es-ES"/>
        </w:rPr>
        <w:t xml:space="preserve"> y veintiocho</w:t>
      </w:r>
      <w:r w:rsidR="003D1F19" w:rsidRPr="00306649">
        <w:rPr>
          <w:rFonts w:eastAsia="Times New Roman" w:cs="Tahoma"/>
          <w:bCs/>
          <w:color w:val="auto"/>
          <w:lang w:val="es-ES_tradnl" w:eastAsia="es-ES"/>
        </w:rPr>
        <w:t xml:space="preserve"> </w:t>
      </w:r>
      <w:r w:rsidR="00CE26D3" w:rsidRPr="00306649">
        <w:rPr>
          <w:rFonts w:eastAsia="Times New Roman" w:cs="Tahoma"/>
          <w:bCs/>
          <w:color w:val="auto"/>
          <w:lang w:val="es-ES_tradnl" w:eastAsia="es-ES"/>
        </w:rPr>
        <w:t>de febrero</w:t>
      </w:r>
      <w:r w:rsidR="00670DB7" w:rsidRPr="00306649">
        <w:rPr>
          <w:rFonts w:eastAsia="Times New Roman" w:cs="Tahoma"/>
          <w:bCs/>
          <w:color w:val="auto"/>
          <w:lang w:val="es-ES_tradnl" w:eastAsia="es-ES"/>
        </w:rPr>
        <w:t>, diez</w:t>
      </w:r>
      <w:r w:rsidR="006A6820" w:rsidRPr="00306649">
        <w:rPr>
          <w:rFonts w:eastAsia="Times New Roman" w:cs="Tahoma"/>
          <w:bCs/>
          <w:color w:val="auto"/>
          <w:lang w:val="es-ES_tradnl" w:eastAsia="es-ES"/>
        </w:rPr>
        <w:t xml:space="preserve">, </w:t>
      </w:r>
      <w:r w:rsidR="00532389" w:rsidRPr="00306649">
        <w:rPr>
          <w:rFonts w:eastAsia="Times New Roman" w:cs="Tahoma"/>
          <w:bCs/>
          <w:color w:val="auto"/>
          <w:lang w:val="es-ES_tradnl" w:eastAsia="es-ES"/>
        </w:rPr>
        <w:t>doce</w:t>
      </w:r>
      <w:r w:rsidR="006F0F6C" w:rsidRPr="00306649">
        <w:rPr>
          <w:rFonts w:eastAsia="Times New Roman" w:cs="Tahoma"/>
          <w:bCs/>
          <w:color w:val="auto"/>
          <w:lang w:val="es-ES_tradnl" w:eastAsia="es-ES"/>
        </w:rPr>
        <w:t>,</w:t>
      </w:r>
      <w:r w:rsidR="006A6820" w:rsidRPr="00306649">
        <w:rPr>
          <w:rFonts w:eastAsia="Times New Roman" w:cs="Tahoma"/>
          <w:bCs/>
          <w:color w:val="auto"/>
          <w:lang w:val="es-ES_tradnl" w:eastAsia="es-ES"/>
        </w:rPr>
        <w:t xml:space="preserve"> catorce</w:t>
      </w:r>
      <w:r w:rsidR="006F0F6C" w:rsidRPr="00306649">
        <w:rPr>
          <w:rFonts w:eastAsia="Times New Roman" w:cs="Tahoma"/>
          <w:bCs/>
          <w:color w:val="auto"/>
          <w:lang w:val="es-ES_tradnl" w:eastAsia="es-ES"/>
        </w:rPr>
        <w:t xml:space="preserve"> y dieciocho</w:t>
      </w:r>
      <w:r w:rsidR="00670DB7" w:rsidRPr="00306649">
        <w:rPr>
          <w:rFonts w:eastAsia="Times New Roman" w:cs="Tahoma"/>
          <w:bCs/>
          <w:color w:val="auto"/>
          <w:lang w:val="es-ES_tradnl" w:eastAsia="es-ES"/>
        </w:rPr>
        <w:t xml:space="preserve"> de marzo</w:t>
      </w:r>
      <w:r w:rsidR="00FE097D" w:rsidRPr="00306649">
        <w:rPr>
          <w:rFonts w:eastAsia="Times New Roman" w:cs="Tahoma"/>
          <w:bCs/>
          <w:color w:val="auto"/>
          <w:lang w:val="es-ES_tradnl" w:eastAsia="es-ES"/>
        </w:rPr>
        <w:t xml:space="preserve"> </w:t>
      </w:r>
      <w:r w:rsidR="00FE097D" w:rsidRPr="00306649">
        <w:rPr>
          <w:rFonts w:eastAsia="Batang" w:cs="Tahoma"/>
          <w:bCs/>
          <w:color w:val="000000"/>
        </w:rPr>
        <w:t>de dos mil veintic</w:t>
      </w:r>
      <w:r w:rsidR="00CE26D3" w:rsidRPr="00306649">
        <w:rPr>
          <w:rFonts w:eastAsia="Batang" w:cs="Tahoma"/>
          <w:bCs/>
          <w:color w:val="000000"/>
        </w:rPr>
        <w:t>inco</w:t>
      </w:r>
      <w:r w:rsidRPr="00306649">
        <w:rPr>
          <w:rFonts w:eastAsia="Times New Roman" w:cs="Tahoma"/>
          <w:bCs/>
          <w:color w:val="auto"/>
          <w:lang w:val="es-ES_tradnl" w:eastAsia="es-ES"/>
        </w:rPr>
        <w:t>, se acordó la admisión de</w:t>
      </w:r>
      <w:r w:rsidR="0089704B" w:rsidRPr="00306649">
        <w:rPr>
          <w:rFonts w:eastAsia="Times New Roman" w:cs="Tahoma"/>
          <w:bCs/>
          <w:color w:val="auto"/>
          <w:lang w:val="es-ES_tradnl" w:eastAsia="es-ES"/>
        </w:rPr>
        <w:t xml:space="preserve"> los</w:t>
      </w:r>
      <w:r w:rsidRPr="00306649">
        <w:rPr>
          <w:rFonts w:eastAsia="Times New Roman" w:cs="Tahoma"/>
          <w:bCs/>
          <w:color w:val="auto"/>
          <w:lang w:val="es-ES_tradnl" w:eastAsia="es-ES"/>
        </w:rPr>
        <w:t xml:space="preserve"> Recurso</w:t>
      </w:r>
      <w:r w:rsidR="0089704B" w:rsidRPr="00306649">
        <w:rPr>
          <w:rFonts w:eastAsia="Times New Roman" w:cs="Tahoma"/>
          <w:bCs/>
          <w:color w:val="auto"/>
          <w:lang w:val="es-ES_tradnl" w:eastAsia="es-ES"/>
        </w:rPr>
        <w:t>s</w:t>
      </w:r>
      <w:r w:rsidRPr="00306649">
        <w:rPr>
          <w:rFonts w:eastAsia="Times New Roman" w:cs="Tahoma"/>
          <w:bCs/>
          <w:color w:val="auto"/>
          <w:lang w:val="es-ES_tradnl" w:eastAsia="es-ES"/>
        </w:rPr>
        <w:t xml:space="preserve"> de Revisión interpuesto por la </w:t>
      </w:r>
      <w:r w:rsidR="005E5754" w:rsidRPr="00306649">
        <w:rPr>
          <w:rFonts w:eastAsia="Times New Roman" w:cs="Tahoma"/>
          <w:bCs/>
          <w:color w:val="auto"/>
          <w:lang w:val="es-ES_tradnl" w:eastAsia="es-ES"/>
        </w:rPr>
        <w:t xml:space="preserve">persona </w:t>
      </w:r>
      <w:r w:rsidRPr="00306649">
        <w:rPr>
          <w:rFonts w:eastAsia="Times New Roman" w:cs="Tahoma"/>
          <w:bCs/>
          <w:color w:val="auto"/>
          <w:lang w:val="es-ES_tradnl" w:eastAsia="es-ES"/>
        </w:rPr>
        <w:t xml:space="preserve">Recurrente en contra del Sujeto Obligado, en términos del artículo 185, fracciones I y II de la Ley de Transparencia y Acceso a la Información Pública del Estado de México y Municipios, </w:t>
      </w:r>
      <w:r w:rsidR="0089704B" w:rsidRPr="00306649">
        <w:rPr>
          <w:rFonts w:eastAsia="Times New Roman" w:cs="Tahoma"/>
          <w:bCs/>
          <w:color w:val="auto"/>
          <w:lang w:val="es-ES_tradnl" w:eastAsia="es-ES"/>
        </w:rPr>
        <w:t>los</w:t>
      </w:r>
      <w:r w:rsidRPr="00306649">
        <w:rPr>
          <w:rFonts w:eastAsia="Times New Roman" w:cs="Tahoma"/>
          <w:bCs/>
          <w:color w:val="auto"/>
          <w:lang w:val="es-ES_tradnl" w:eastAsia="es-ES"/>
        </w:rPr>
        <w:t xml:space="preserve"> cual</w:t>
      </w:r>
      <w:r w:rsidR="0089704B" w:rsidRPr="00306649">
        <w:rPr>
          <w:rFonts w:eastAsia="Times New Roman" w:cs="Tahoma"/>
          <w:bCs/>
          <w:color w:val="auto"/>
          <w:lang w:val="es-ES_tradnl" w:eastAsia="es-ES"/>
        </w:rPr>
        <w:t>es</w:t>
      </w:r>
      <w:r w:rsidRPr="00306649">
        <w:rPr>
          <w:rFonts w:eastAsia="Times New Roman" w:cs="Tahoma"/>
          <w:bCs/>
          <w:color w:val="auto"/>
          <w:lang w:val="es-ES_tradnl" w:eastAsia="es-ES"/>
        </w:rPr>
        <w:t xml:space="preserve"> fue</w:t>
      </w:r>
      <w:r w:rsidR="0089704B" w:rsidRPr="00306649">
        <w:rPr>
          <w:rFonts w:eastAsia="Times New Roman" w:cs="Tahoma"/>
          <w:bCs/>
          <w:color w:val="auto"/>
          <w:lang w:val="es-ES_tradnl" w:eastAsia="es-ES"/>
        </w:rPr>
        <w:t>ron</w:t>
      </w:r>
      <w:r w:rsidRPr="00306649">
        <w:rPr>
          <w:rFonts w:eastAsia="Times New Roman" w:cs="Tahoma"/>
          <w:bCs/>
          <w:color w:val="auto"/>
          <w:lang w:val="es-ES_tradnl" w:eastAsia="es-ES"/>
        </w:rPr>
        <w:t xml:space="preserve"> debidamente notificado a las partes </w:t>
      </w:r>
      <w:r w:rsidR="00FB1E4B" w:rsidRPr="00306649">
        <w:rPr>
          <w:rFonts w:eastAsia="Times New Roman" w:cs="Tahoma"/>
          <w:bCs/>
          <w:color w:val="auto"/>
          <w:lang w:val="es-ES_tradnl" w:eastAsia="es-ES"/>
        </w:rPr>
        <w:t>los</w:t>
      </w:r>
      <w:r w:rsidR="00CF18F8" w:rsidRPr="00306649">
        <w:rPr>
          <w:rFonts w:eastAsia="Times New Roman" w:cs="Tahoma"/>
          <w:bCs/>
          <w:color w:val="auto"/>
          <w:lang w:val="es-ES_tradnl" w:eastAsia="es-ES"/>
        </w:rPr>
        <w:t xml:space="preserve"> mismo</w:t>
      </w:r>
      <w:r w:rsidR="00FB1E4B" w:rsidRPr="00306649">
        <w:rPr>
          <w:rFonts w:eastAsia="Times New Roman" w:cs="Tahoma"/>
          <w:bCs/>
          <w:color w:val="auto"/>
          <w:lang w:val="es-ES_tradnl" w:eastAsia="es-ES"/>
        </w:rPr>
        <w:t>s</w:t>
      </w:r>
      <w:r w:rsidR="00CF18F8" w:rsidRPr="00306649">
        <w:rPr>
          <w:rFonts w:eastAsia="Times New Roman" w:cs="Tahoma"/>
          <w:bCs/>
          <w:color w:val="auto"/>
          <w:lang w:val="es-ES_tradnl" w:eastAsia="es-ES"/>
        </w:rPr>
        <w:t xml:space="preserve"> día</w:t>
      </w:r>
      <w:r w:rsidR="00FB1E4B" w:rsidRPr="00306649">
        <w:rPr>
          <w:rFonts w:eastAsia="Times New Roman" w:cs="Tahoma"/>
          <w:bCs/>
          <w:color w:val="auto"/>
          <w:lang w:val="es-ES_tradnl" w:eastAsia="es-ES"/>
        </w:rPr>
        <w:t>s</w:t>
      </w:r>
      <w:r w:rsidRPr="00306649">
        <w:rPr>
          <w:rFonts w:eastAsia="Times New Roman" w:cs="Tahoma"/>
          <w:bCs/>
          <w:color w:val="auto"/>
          <w:lang w:val="es-ES_tradnl" w:eastAsia="es-ES"/>
        </w:rPr>
        <w:t xml:space="preserve">, a través del Sistema de Acceso a la Información Mexiquense (SAIMEX), en el que se les otorgó un plazo de siete días hábiles posteriores a la misma, para que manifestaran lo que a su derecho conviniera y formularan alegatos. </w:t>
      </w:r>
    </w:p>
    <w:p w14:paraId="1F03AAD1" w14:textId="77777777" w:rsidR="00DB3DC5" w:rsidRPr="00306649" w:rsidRDefault="00DB3DC5" w:rsidP="002A0F83">
      <w:pPr>
        <w:spacing w:after="0" w:line="360" w:lineRule="auto"/>
        <w:contextualSpacing/>
        <w:rPr>
          <w:rFonts w:cs="Tahoma"/>
        </w:rPr>
      </w:pPr>
    </w:p>
    <w:p w14:paraId="4F8F2F9F" w14:textId="0F8B284E" w:rsidR="006778B9" w:rsidRPr="00306649" w:rsidRDefault="006778B9" w:rsidP="002A0F83">
      <w:pPr>
        <w:spacing w:after="0" w:line="360" w:lineRule="auto"/>
        <w:rPr>
          <w:bCs/>
          <w:lang w:val="es-ES_tradnl"/>
        </w:rPr>
      </w:pPr>
      <w:r w:rsidRPr="00306649">
        <w:rPr>
          <w:rFonts w:cs="Tahoma"/>
          <w:b/>
        </w:rPr>
        <w:lastRenderedPageBreak/>
        <w:t xml:space="preserve">c) </w:t>
      </w:r>
      <w:r w:rsidRPr="00306649">
        <w:rPr>
          <w:rFonts w:cs="Tahoma"/>
          <w:b/>
          <w:bCs/>
          <w:iCs/>
          <w:lang w:val="es-ES"/>
        </w:rPr>
        <w:t xml:space="preserve">Informe Justificado </w:t>
      </w:r>
      <w:r w:rsidR="00CE26D3" w:rsidRPr="00306649">
        <w:rPr>
          <w:rFonts w:cs="Tahoma"/>
          <w:b/>
          <w:bCs/>
          <w:iCs/>
          <w:lang w:val="es-ES"/>
        </w:rPr>
        <w:t>y</w:t>
      </w:r>
      <w:r w:rsidRPr="00306649">
        <w:rPr>
          <w:rFonts w:cs="Tahoma"/>
          <w:b/>
          <w:bCs/>
          <w:iCs/>
          <w:lang w:val="es-ES"/>
        </w:rPr>
        <w:t xml:space="preserve"> manifestaciones.</w:t>
      </w:r>
      <w:r w:rsidRPr="00306649">
        <w:rPr>
          <w:rFonts w:cs="Tahoma"/>
          <w:bCs/>
          <w:iCs/>
          <w:lang w:val="es-ES"/>
        </w:rPr>
        <w:t xml:space="preserve"> </w:t>
      </w:r>
      <w:r w:rsidR="00094584" w:rsidRPr="00306649">
        <w:rPr>
          <w:bCs/>
          <w:lang w:val="es-ES_tradnl"/>
        </w:rPr>
        <w:t xml:space="preserve">El </w:t>
      </w:r>
      <w:r w:rsidR="00B76BFC" w:rsidRPr="00306649">
        <w:rPr>
          <w:bCs/>
          <w:lang w:val="es-ES_tradnl"/>
        </w:rPr>
        <w:t>trece</w:t>
      </w:r>
      <w:r w:rsidR="005026DA" w:rsidRPr="00306649">
        <w:rPr>
          <w:bCs/>
          <w:lang w:val="es-ES_tradnl"/>
        </w:rPr>
        <w:t>, veinte</w:t>
      </w:r>
      <w:r w:rsidR="00532389" w:rsidRPr="00306649">
        <w:rPr>
          <w:bCs/>
          <w:lang w:val="es-ES_tradnl"/>
        </w:rPr>
        <w:t>,</w:t>
      </w:r>
      <w:r w:rsidR="005026DA" w:rsidRPr="00306649">
        <w:rPr>
          <w:bCs/>
          <w:lang w:val="es-ES_tradnl"/>
        </w:rPr>
        <w:t xml:space="preserve"> veintiuno</w:t>
      </w:r>
      <w:r w:rsidR="006A6820" w:rsidRPr="00306649">
        <w:rPr>
          <w:bCs/>
          <w:lang w:val="es-ES_tradnl"/>
        </w:rPr>
        <w:t>,</w:t>
      </w:r>
      <w:r w:rsidR="00532389" w:rsidRPr="00306649">
        <w:rPr>
          <w:bCs/>
          <w:lang w:val="es-ES_tradnl"/>
        </w:rPr>
        <w:t xml:space="preserve"> veinticuatro</w:t>
      </w:r>
      <w:r w:rsidR="006A6820" w:rsidRPr="00306649">
        <w:rPr>
          <w:bCs/>
          <w:lang w:val="es-ES_tradnl"/>
        </w:rPr>
        <w:t xml:space="preserve"> y veintiséis</w:t>
      </w:r>
      <w:r w:rsidR="00B76BFC" w:rsidRPr="00306649">
        <w:rPr>
          <w:bCs/>
          <w:lang w:val="es-ES_tradnl"/>
        </w:rPr>
        <w:t xml:space="preserve"> de marzo</w:t>
      </w:r>
      <w:r w:rsidR="005E5754" w:rsidRPr="00306649">
        <w:rPr>
          <w:bCs/>
          <w:lang w:val="es-ES_tradnl"/>
        </w:rPr>
        <w:t xml:space="preserve"> de dos mil veinticinco</w:t>
      </w:r>
      <w:r w:rsidR="00094584" w:rsidRPr="00306649">
        <w:rPr>
          <w:bCs/>
          <w:lang w:val="es-ES_tradnl"/>
        </w:rPr>
        <w:t xml:space="preserve"> se recibió</w:t>
      </w:r>
      <w:r w:rsidRPr="00306649">
        <w:rPr>
          <w:bCs/>
          <w:lang w:val="es-ES_tradnl"/>
        </w:rPr>
        <w:t xml:space="preserve">, a través de Sistema de Acceso a la Información Mexiquense (SAIMEX), </w:t>
      </w:r>
      <w:r w:rsidR="000A0A70" w:rsidRPr="00306649">
        <w:rPr>
          <w:bCs/>
          <w:lang w:val="es-ES_tradnl"/>
        </w:rPr>
        <w:t>los</w:t>
      </w:r>
      <w:r w:rsidRPr="00306649">
        <w:rPr>
          <w:bCs/>
          <w:lang w:val="es-ES_tradnl"/>
        </w:rPr>
        <w:t xml:space="preserve"> Informe</w:t>
      </w:r>
      <w:r w:rsidR="000A0A70" w:rsidRPr="00306649">
        <w:rPr>
          <w:bCs/>
          <w:lang w:val="es-ES_tradnl"/>
        </w:rPr>
        <w:t>s</w:t>
      </w:r>
      <w:r w:rsidRPr="00306649">
        <w:rPr>
          <w:bCs/>
          <w:lang w:val="es-ES_tradnl"/>
        </w:rPr>
        <w:t xml:space="preserve"> Justificado</w:t>
      </w:r>
      <w:r w:rsidR="000A0A70" w:rsidRPr="00306649">
        <w:rPr>
          <w:bCs/>
          <w:lang w:val="es-ES_tradnl"/>
        </w:rPr>
        <w:t>s</w:t>
      </w:r>
      <w:r w:rsidRPr="00306649">
        <w:rPr>
          <w:bCs/>
          <w:lang w:val="es-ES_tradnl"/>
        </w:rPr>
        <w:t xml:space="preserve"> del Sujeto Obligado, a través de la digitalización de los documentos siguientes:</w:t>
      </w:r>
    </w:p>
    <w:p w14:paraId="0792F0F3" w14:textId="77777777" w:rsidR="000A0A70" w:rsidRPr="00306649" w:rsidRDefault="000A0A70" w:rsidP="002A0F83">
      <w:pPr>
        <w:spacing w:after="0" w:line="360" w:lineRule="auto"/>
        <w:rPr>
          <w:bCs/>
          <w:lang w:val="es-ES_tradnl"/>
        </w:rPr>
      </w:pPr>
    </w:p>
    <w:tbl>
      <w:tblPr>
        <w:tblStyle w:val="Tablaconcuadrcula"/>
        <w:tblW w:w="8967" w:type="dxa"/>
        <w:tblLook w:val="04A0" w:firstRow="1" w:lastRow="0" w:firstColumn="1" w:lastColumn="0" w:noHBand="0" w:noVBand="1"/>
      </w:tblPr>
      <w:tblGrid>
        <w:gridCol w:w="2809"/>
        <w:gridCol w:w="6158"/>
      </w:tblGrid>
      <w:tr w:rsidR="00BA3DA6" w:rsidRPr="00306649" w14:paraId="411F3E6B" w14:textId="77777777" w:rsidTr="00DB2708">
        <w:trPr>
          <w:trHeight w:val="401"/>
        </w:trPr>
        <w:tc>
          <w:tcPr>
            <w:tcW w:w="280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E0A1672" w14:textId="476B9EDE" w:rsidR="00BA3DA6" w:rsidRPr="00306649" w:rsidRDefault="00BA3DA6" w:rsidP="002A0F83">
            <w:pPr>
              <w:tabs>
                <w:tab w:val="left" w:pos="567"/>
              </w:tabs>
              <w:spacing w:line="360" w:lineRule="auto"/>
              <w:ind w:right="-28"/>
              <w:contextualSpacing/>
              <w:rPr>
                <w:rFonts w:cs="Tahoma"/>
                <w:b/>
                <w:sz w:val="20"/>
                <w:szCs w:val="20"/>
                <w:lang w:val="es-MX"/>
              </w:rPr>
            </w:pPr>
            <w:bookmarkStart w:id="13" w:name="_Hlk192072241"/>
            <w:r w:rsidRPr="00306649">
              <w:rPr>
                <w:rFonts w:cs="Tahoma"/>
                <w:b/>
                <w:bCs/>
                <w:color w:val="0D0D0D" w:themeColor="text1" w:themeTint="F2"/>
                <w:sz w:val="20"/>
                <w:szCs w:val="20"/>
                <w:lang w:val="es-MX"/>
              </w:rPr>
              <w:t xml:space="preserve">RECURSO DE REVISIÓN </w:t>
            </w:r>
          </w:p>
        </w:tc>
        <w:tc>
          <w:tcPr>
            <w:tcW w:w="615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40BBB5A" w14:textId="3F426102" w:rsidR="00BA3DA6" w:rsidRPr="00306649" w:rsidRDefault="00BA3DA6" w:rsidP="002A0F83">
            <w:pPr>
              <w:tabs>
                <w:tab w:val="left" w:pos="567"/>
              </w:tabs>
              <w:spacing w:line="360" w:lineRule="auto"/>
              <w:contextualSpacing/>
              <w:rPr>
                <w:rFonts w:cs="Tahoma"/>
                <w:b/>
                <w:sz w:val="20"/>
                <w:szCs w:val="20"/>
                <w:lang w:val="es-MX"/>
              </w:rPr>
            </w:pPr>
            <w:r w:rsidRPr="00306649">
              <w:rPr>
                <w:rFonts w:cs="Tahoma"/>
                <w:b/>
                <w:bCs/>
                <w:color w:val="0D0D0D" w:themeColor="text1" w:themeTint="F2"/>
                <w:sz w:val="20"/>
                <w:szCs w:val="20"/>
                <w:lang w:val="es-MX"/>
              </w:rPr>
              <w:t>INFORME JUSTIFICADO</w:t>
            </w:r>
          </w:p>
        </w:tc>
      </w:tr>
      <w:tr w:rsidR="00BA3DA6" w:rsidRPr="00306649" w14:paraId="1C2912E2" w14:textId="77777777" w:rsidTr="00CE3C47">
        <w:trPr>
          <w:trHeight w:val="77"/>
        </w:trPr>
        <w:tc>
          <w:tcPr>
            <w:tcW w:w="2809" w:type="dxa"/>
            <w:tcBorders>
              <w:top w:val="single" w:sz="4" w:space="0" w:color="auto"/>
              <w:left w:val="single" w:sz="4" w:space="0" w:color="auto"/>
              <w:bottom w:val="single" w:sz="4" w:space="0" w:color="auto"/>
              <w:right w:val="single" w:sz="4" w:space="0" w:color="auto"/>
            </w:tcBorders>
            <w:hideMark/>
          </w:tcPr>
          <w:p w14:paraId="2FCDFED4" w14:textId="438A5B91" w:rsidR="00A30F65" w:rsidRPr="00306649" w:rsidRDefault="003D1F19" w:rsidP="002A0F83">
            <w:pPr>
              <w:spacing w:line="360" w:lineRule="auto"/>
              <w:rPr>
                <w:b/>
                <w:bCs/>
                <w:i/>
                <w:iCs/>
                <w:sz w:val="20"/>
                <w:szCs w:val="20"/>
                <w:lang w:val="es-MX"/>
              </w:rPr>
            </w:pPr>
            <w:r w:rsidRPr="00306649">
              <w:rPr>
                <w:b/>
                <w:bCs/>
                <w:i/>
                <w:iCs/>
                <w:sz w:val="20"/>
                <w:szCs w:val="20"/>
                <w:lang w:val="es-MX"/>
              </w:rPr>
              <w:t>01126</w:t>
            </w:r>
            <w:r w:rsidR="001217DD" w:rsidRPr="00306649">
              <w:rPr>
                <w:b/>
                <w:bCs/>
                <w:i/>
                <w:iCs/>
                <w:sz w:val="20"/>
                <w:szCs w:val="20"/>
                <w:lang w:val="es-MX"/>
              </w:rPr>
              <w:t>/INFOEM/IP/RR/2025</w:t>
            </w:r>
          </w:p>
        </w:tc>
        <w:tc>
          <w:tcPr>
            <w:tcW w:w="6158" w:type="dxa"/>
            <w:tcBorders>
              <w:top w:val="single" w:sz="4" w:space="0" w:color="auto"/>
              <w:left w:val="single" w:sz="4" w:space="0" w:color="auto"/>
              <w:bottom w:val="single" w:sz="4" w:space="0" w:color="auto"/>
              <w:right w:val="single" w:sz="4" w:space="0" w:color="auto"/>
            </w:tcBorders>
            <w:hideMark/>
          </w:tcPr>
          <w:p w14:paraId="68CBA7A3" w14:textId="401A7107" w:rsidR="00C6203B" w:rsidRPr="00306649" w:rsidRDefault="00CE3C47" w:rsidP="002A0F83">
            <w:pPr>
              <w:autoSpaceDE w:val="0"/>
              <w:autoSpaceDN w:val="0"/>
              <w:adjustRightInd w:val="0"/>
              <w:spacing w:line="360" w:lineRule="auto"/>
              <w:rPr>
                <w:rFonts w:cs="Tahoma"/>
                <w:iCs/>
                <w:sz w:val="20"/>
                <w:szCs w:val="20"/>
                <w:lang w:val="es-MX"/>
              </w:rPr>
            </w:pPr>
            <w:r w:rsidRPr="00306649">
              <w:rPr>
                <w:rFonts w:cs="Tahoma"/>
                <w:sz w:val="20"/>
                <w:szCs w:val="20"/>
                <w:lang w:val="es-ES_tradnl"/>
              </w:rPr>
              <w:t>Las partes fueron omisas en emitir manifestaciones o alegatos.</w:t>
            </w:r>
          </w:p>
        </w:tc>
      </w:tr>
      <w:tr w:rsidR="00BA3DA6" w:rsidRPr="00306649" w14:paraId="3D8D8124" w14:textId="77777777" w:rsidTr="00DB2708">
        <w:trPr>
          <w:trHeight w:val="401"/>
        </w:trPr>
        <w:tc>
          <w:tcPr>
            <w:tcW w:w="2809" w:type="dxa"/>
            <w:tcBorders>
              <w:top w:val="single" w:sz="4" w:space="0" w:color="auto"/>
              <w:left w:val="single" w:sz="4" w:space="0" w:color="auto"/>
              <w:bottom w:val="single" w:sz="4" w:space="0" w:color="auto"/>
              <w:right w:val="single" w:sz="4" w:space="0" w:color="auto"/>
            </w:tcBorders>
            <w:hideMark/>
          </w:tcPr>
          <w:p w14:paraId="42EE797D" w14:textId="28C023C1" w:rsidR="00A30F65" w:rsidRPr="00306649" w:rsidRDefault="00B76BFC" w:rsidP="002A0F83">
            <w:pPr>
              <w:spacing w:line="360" w:lineRule="auto"/>
              <w:rPr>
                <w:b/>
                <w:bCs/>
                <w:i/>
                <w:iCs/>
                <w:sz w:val="20"/>
                <w:szCs w:val="20"/>
                <w:lang w:val="es-MX"/>
              </w:rPr>
            </w:pPr>
            <w:r w:rsidRPr="00306649">
              <w:rPr>
                <w:b/>
                <w:bCs/>
                <w:i/>
                <w:iCs/>
                <w:sz w:val="20"/>
                <w:szCs w:val="20"/>
                <w:lang w:val="es-MX"/>
              </w:rPr>
              <w:t>01993</w:t>
            </w:r>
            <w:r w:rsidR="007230BF" w:rsidRPr="00306649">
              <w:rPr>
                <w:b/>
                <w:bCs/>
                <w:i/>
                <w:iCs/>
                <w:sz w:val="20"/>
                <w:szCs w:val="20"/>
                <w:lang w:val="es-MX"/>
              </w:rPr>
              <w:t>/INFOEM/IP/RR/2025</w:t>
            </w:r>
          </w:p>
        </w:tc>
        <w:tc>
          <w:tcPr>
            <w:tcW w:w="6158" w:type="dxa"/>
            <w:tcBorders>
              <w:top w:val="single" w:sz="4" w:space="0" w:color="auto"/>
              <w:left w:val="single" w:sz="4" w:space="0" w:color="auto"/>
              <w:bottom w:val="single" w:sz="4" w:space="0" w:color="auto"/>
              <w:right w:val="single" w:sz="4" w:space="0" w:color="auto"/>
            </w:tcBorders>
            <w:hideMark/>
          </w:tcPr>
          <w:p w14:paraId="52706989" w14:textId="63559428" w:rsidR="00BA3DA6" w:rsidRPr="00306649" w:rsidRDefault="00082D7B" w:rsidP="002A0F83">
            <w:pPr>
              <w:autoSpaceDE w:val="0"/>
              <w:autoSpaceDN w:val="0"/>
              <w:adjustRightInd w:val="0"/>
              <w:spacing w:line="360" w:lineRule="auto"/>
              <w:rPr>
                <w:rFonts w:eastAsia="Times New Roman" w:cs="Arial"/>
                <w:bCs/>
                <w:iCs/>
                <w:sz w:val="20"/>
                <w:szCs w:val="20"/>
                <w:lang w:val="es-MX" w:eastAsia="es-ES"/>
              </w:rPr>
            </w:pPr>
            <w:r w:rsidRPr="00306649">
              <w:rPr>
                <w:rFonts w:eastAsia="Times New Roman" w:cs="Arial"/>
                <w:bCs/>
                <w:iCs/>
                <w:sz w:val="20"/>
                <w:szCs w:val="20"/>
                <w:lang w:val="es-MX" w:eastAsia="es-ES"/>
              </w:rPr>
              <w:t>i. Oficio número CCT/UT/0273/2025, del trece de marzo de dos mil veinticinco, suscrito por el Titular de la Unidad de Transparencia y dirigido al Comisionado Ponente, por medio del cual ratificó su respuesta.</w:t>
            </w:r>
          </w:p>
        </w:tc>
      </w:tr>
      <w:tr w:rsidR="00CE3C47" w:rsidRPr="00306649" w14:paraId="667DA7DF" w14:textId="77777777" w:rsidTr="00DB2708">
        <w:trPr>
          <w:trHeight w:val="401"/>
        </w:trPr>
        <w:tc>
          <w:tcPr>
            <w:tcW w:w="2809" w:type="dxa"/>
            <w:tcBorders>
              <w:top w:val="single" w:sz="4" w:space="0" w:color="auto"/>
              <w:left w:val="single" w:sz="4" w:space="0" w:color="auto"/>
              <w:bottom w:val="single" w:sz="4" w:space="0" w:color="auto"/>
              <w:right w:val="single" w:sz="4" w:space="0" w:color="auto"/>
            </w:tcBorders>
          </w:tcPr>
          <w:p w14:paraId="5B7D7645" w14:textId="734FD450" w:rsidR="00CE3C47" w:rsidRPr="00306649" w:rsidRDefault="00DA6AE0" w:rsidP="002A0F83">
            <w:pPr>
              <w:spacing w:line="360" w:lineRule="auto"/>
              <w:rPr>
                <w:b/>
                <w:bCs/>
                <w:i/>
                <w:iCs/>
                <w:sz w:val="20"/>
                <w:szCs w:val="20"/>
              </w:rPr>
            </w:pPr>
            <w:r w:rsidRPr="00306649">
              <w:rPr>
                <w:b/>
                <w:bCs/>
                <w:i/>
                <w:iCs/>
                <w:sz w:val="20"/>
                <w:szCs w:val="20"/>
                <w:lang w:val="es-MX"/>
              </w:rPr>
              <w:t>01996</w:t>
            </w:r>
            <w:r w:rsidR="00CE3C47" w:rsidRPr="00306649">
              <w:rPr>
                <w:b/>
                <w:bCs/>
                <w:i/>
                <w:iCs/>
                <w:sz w:val="20"/>
                <w:szCs w:val="20"/>
                <w:lang w:val="es-MX"/>
              </w:rPr>
              <w:t>/INFOEM/IP/RR/2025</w:t>
            </w:r>
          </w:p>
        </w:tc>
        <w:tc>
          <w:tcPr>
            <w:tcW w:w="6158" w:type="dxa"/>
            <w:tcBorders>
              <w:top w:val="single" w:sz="4" w:space="0" w:color="auto"/>
              <w:left w:val="single" w:sz="4" w:space="0" w:color="auto"/>
              <w:bottom w:val="single" w:sz="4" w:space="0" w:color="auto"/>
              <w:right w:val="single" w:sz="4" w:space="0" w:color="auto"/>
            </w:tcBorders>
          </w:tcPr>
          <w:p w14:paraId="70C9A88E" w14:textId="77777777" w:rsidR="00CE3C47" w:rsidRPr="00306649" w:rsidRDefault="001D7BC9" w:rsidP="002A0F83">
            <w:pPr>
              <w:autoSpaceDE w:val="0"/>
              <w:autoSpaceDN w:val="0"/>
              <w:adjustRightInd w:val="0"/>
              <w:spacing w:line="360" w:lineRule="auto"/>
              <w:rPr>
                <w:rFonts w:eastAsia="Times New Roman" w:cs="Arial"/>
                <w:bCs/>
                <w:iCs/>
                <w:sz w:val="20"/>
                <w:szCs w:val="20"/>
                <w:lang w:val="es-MX" w:eastAsia="es-ES"/>
              </w:rPr>
            </w:pPr>
            <w:r w:rsidRPr="00306649">
              <w:rPr>
                <w:rFonts w:eastAsia="Times New Roman" w:cs="Arial"/>
                <w:bCs/>
                <w:iCs/>
                <w:sz w:val="20"/>
                <w:szCs w:val="20"/>
                <w:lang w:eastAsia="es-ES"/>
              </w:rPr>
              <w:t xml:space="preserve">i. </w:t>
            </w:r>
            <w:r w:rsidRPr="00306649">
              <w:rPr>
                <w:rFonts w:eastAsia="Times New Roman" w:cs="Arial"/>
                <w:bCs/>
                <w:iCs/>
                <w:sz w:val="20"/>
                <w:szCs w:val="20"/>
                <w:lang w:val="es-MX" w:eastAsia="es-ES"/>
              </w:rPr>
              <w:t>Oficio número 22001004000000/0237/2025, suscrito por la Dirección General de Movilidad Zona IV y dirigido al Titular de la Unidad de Transparencia, por medio del cual ratificó su respuesta y pide sobreseer.</w:t>
            </w:r>
          </w:p>
          <w:p w14:paraId="742B5BD8" w14:textId="77777777" w:rsidR="001D7BC9" w:rsidRPr="00306649" w:rsidRDefault="001D7BC9" w:rsidP="002A0F83">
            <w:pPr>
              <w:autoSpaceDE w:val="0"/>
              <w:autoSpaceDN w:val="0"/>
              <w:adjustRightInd w:val="0"/>
              <w:spacing w:line="360" w:lineRule="auto"/>
              <w:rPr>
                <w:rFonts w:eastAsia="Times New Roman" w:cs="Arial"/>
                <w:bCs/>
                <w:iCs/>
                <w:sz w:val="20"/>
                <w:szCs w:val="20"/>
                <w:lang w:val="es-MX" w:eastAsia="es-ES"/>
              </w:rPr>
            </w:pPr>
          </w:p>
          <w:p w14:paraId="772F23CF" w14:textId="21C9EC29" w:rsidR="001D7BC9" w:rsidRPr="00306649" w:rsidRDefault="001D7BC9" w:rsidP="002A0F83">
            <w:pPr>
              <w:autoSpaceDE w:val="0"/>
              <w:autoSpaceDN w:val="0"/>
              <w:adjustRightInd w:val="0"/>
              <w:spacing w:line="360" w:lineRule="auto"/>
              <w:rPr>
                <w:rFonts w:eastAsia="Times New Roman" w:cs="Arial"/>
                <w:bCs/>
                <w:iCs/>
                <w:sz w:val="20"/>
                <w:szCs w:val="20"/>
                <w:lang w:val="es-MX" w:eastAsia="es-ES"/>
              </w:rPr>
            </w:pPr>
            <w:r w:rsidRPr="00306649">
              <w:rPr>
                <w:rFonts w:eastAsia="Times New Roman" w:cs="Arial"/>
                <w:bCs/>
                <w:iCs/>
                <w:sz w:val="20"/>
                <w:szCs w:val="20"/>
                <w:lang w:val="es-MX" w:eastAsia="es-ES"/>
              </w:rPr>
              <w:t>ii. Oficio número CCT/UT/0270/2025, del trece de marzo de dos mil veinticinco, suscrito por el Titular de la Unidad de Transparencia y dirigido al Comisionado Ponente, por medio del cual ratificó su respuesta.</w:t>
            </w:r>
          </w:p>
        </w:tc>
      </w:tr>
      <w:tr w:rsidR="00CE3C47" w:rsidRPr="00306649" w14:paraId="40FAE3F0" w14:textId="77777777" w:rsidTr="00DB2708">
        <w:trPr>
          <w:trHeight w:val="401"/>
        </w:trPr>
        <w:tc>
          <w:tcPr>
            <w:tcW w:w="2809" w:type="dxa"/>
            <w:tcBorders>
              <w:top w:val="single" w:sz="4" w:space="0" w:color="auto"/>
              <w:left w:val="single" w:sz="4" w:space="0" w:color="auto"/>
              <w:bottom w:val="single" w:sz="4" w:space="0" w:color="auto"/>
              <w:right w:val="single" w:sz="4" w:space="0" w:color="auto"/>
            </w:tcBorders>
          </w:tcPr>
          <w:p w14:paraId="4B6558A6" w14:textId="1C904266" w:rsidR="00CE3C47" w:rsidRPr="00306649" w:rsidRDefault="00DA6AE0" w:rsidP="002A0F83">
            <w:pPr>
              <w:spacing w:line="360" w:lineRule="auto"/>
              <w:rPr>
                <w:b/>
                <w:bCs/>
                <w:i/>
                <w:iCs/>
                <w:sz w:val="20"/>
                <w:szCs w:val="20"/>
              </w:rPr>
            </w:pPr>
            <w:r w:rsidRPr="00306649">
              <w:rPr>
                <w:b/>
                <w:bCs/>
                <w:i/>
                <w:iCs/>
                <w:sz w:val="20"/>
                <w:szCs w:val="20"/>
                <w:lang w:val="es-MX"/>
              </w:rPr>
              <w:t>01998</w:t>
            </w:r>
            <w:r w:rsidR="00CE3C47" w:rsidRPr="00306649">
              <w:rPr>
                <w:b/>
                <w:bCs/>
                <w:i/>
                <w:iCs/>
                <w:sz w:val="20"/>
                <w:szCs w:val="20"/>
                <w:lang w:val="es-MX"/>
              </w:rPr>
              <w:t>/INFOEM/IP/RR/2025</w:t>
            </w:r>
          </w:p>
        </w:tc>
        <w:tc>
          <w:tcPr>
            <w:tcW w:w="6158" w:type="dxa"/>
            <w:tcBorders>
              <w:top w:val="single" w:sz="4" w:space="0" w:color="auto"/>
              <w:left w:val="single" w:sz="4" w:space="0" w:color="auto"/>
              <w:bottom w:val="single" w:sz="4" w:space="0" w:color="auto"/>
              <w:right w:val="single" w:sz="4" w:space="0" w:color="auto"/>
            </w:tcBorders>
          </w:tcPr>
          <w:p w14:paraId="0A06C687" w14:textId="42E3E0AA" w:rsidR="00CE3C47" w:rsidRPr="00306649" w:rsidRDefault="00BA4ECC" w:rsidP="002A0F83">
            <w:pPr>
              <w:autoSpaceDE w:val="0"/>
              <w:autoSpaceDN w:val="0"/>
              <w:adjustRightInd w:val="0"/>
              <w:spacing w:line="360" w:lineRule="auto"/>
              <w:rPr>
                <w:rFonts w:eastAsia="Times New Roman" w:cs="Arial"/>
                <w:bCs/>
                <w:iCs/>
                <w:sz w:val="20"/>
                <w:szCs w:val="20"/>
                <w:lang w:eastAsia="es-ES"/>
              </w:rPr>
            </w:pPr>
            <w:r w:rsidRPr="00306649">
              <w:rPr>
                <w:rFonts w:eastAsia="Times New Roman" w:cs="Arial"/>
                <w:bCs/>
                <w:iCs/>
                <w:sz w:val="20"/>
                <w:szCs w:val="20"/>
                <w:lang w:val="es-MX" w:eastAsia="es-ES"/>
              </w:rPr>
              <w:t>i. Oficio número CCT/UT/0272/2025, del trece de marzo de dos mil veinticinco, suscrito por el Titular de la Unidad de Transparencia y dirigido al Comisionado Ponente, por medio del cual ratificó su respuesta.</w:t>
            </w:r>
          </w:p>
        </w:tc>
      </w:tr>
      <w:tr w:rsidR="00670DB7" w:rsidRPr="00306649" w14:paraId="181D0AD5" w14:textId="77777777" w:rsidTr="00DB2708">
        <w:trPr>
          <w:trHeight w:val="401"/>
        </w:trPr>
        <w:tc>
          <w:tcPr>
            <w:tcW w:w="2809" w:type="dxa"/>
            <w:tcBorders>
              <w:top w:val="single" w:sz="4" w:space="0" w:color="auto"/>
              <w:left w:val="single" w:sz="4" w:space="0" w:color="auto"/>
              <w:bottom w:val="single" w:sz="4" w:space="0" w:color="auto"/>
              <w:right w:val="single" w:sz="4" w:space="0" w:color="auto"/>
            </w:tcBorders>
          </w:tcPr>
          <w:p w14:paraId="0FA76D72" w14:textId="2758730F" w:rsidR="00670DB7" w:rsidRPr="00306649" w:rsidRDefault="00670DB7" w:rsidP="002A0F83">
            <w:pPr>
              <w:spacing w:line="360" w:lineRule="auto"/>
              <w:rPr>
                <w:b/>
                <w:bCs/>
                <w:i/>
                <w:iCs/>
                <w:sz w:val="20"/>
                <w:szCs w:val="20"/>
              </w:rPr>
            </w:pPr>
            <w:r w:rsidRPr="00306649">
              <w:rPr>
                <w:b/>
                <w:bCs/>
                <w:i/>
                <w:iCs/>
                <w:sz w:val="20"/>
                <w:szCs w:val="20"/>
                <w:lang w:val="es-MX"/>
              </w:rPr>
              <w:t>02526/INFOEM/IP/RR/2025</w:t>
            </w:r>
          </w:p>
        </w:tc>
        <w:tc>
          <w:tcPr>
            <w:tcW w:w="6158" w:type="dxa"/>
            <w:tcBorders>
              <w:top w:val="single" w:sz="4" w:space="0" w:color="auto"/>
              <w:left w:val="single" w:sz="4" w:space="0" w:color="auto"/>
              <w:bottom w:val="single" w:sz="4" w:space="0" w:color="auto"/>
              <w:right w:val="single" w:sz="4" w:space="0" w:color="auto"/>
            </w:tcBorders>
          </w:tcPr>
          <w:p w14:paraId="251E57DA" w14:textId="6D71F201" w:rsidR="00670DB7" w:rsidRPr="00306649" w:rsidRDefault="00F46106" w:rsidP="002A0F83">
            <w:pPr>
              <w:autoSpaceDE w:val="0"/>
              <w:autoSpaceDN w:val="0"/>
              <w:adjustRightInd w:val="0"/>
              <w:spacing w:line="360" w:lineRule="auto"/>
              <w:rPr>
                <w:rFonts w:eastAsia="Times New Roman" w:cs="Arial"/>
                <w:bCs/>
                <w:iCs/>
                <w:sz w:val="20"/>
                <w:szCs w:val="20"/>
                <w:lang w:eastAsia="es-ES"/>
              </w:rPr>
            </w:pPr>
            <w:r w:rsidRPr="00306649">
              <w:rPr>
                <w:rFonts w:cs="Tahoma"/>
                <w:sz w:val="20"/>
                <w:szCs w:val="20"/>
                <w:lang w:val="es-ES_tradnl"/>
              </w:rPr>
              <w:t>Las partes fueron omisas en emitir manifestaciones o alegatos.</w:t>
            </w:r>
          </w:p>
        </w:tc>
      </w:tr>
      <w:tr w:rsidR="00670DB7" w:rsidRPr="00306649" w14:paraId="10D474ED" w14:textId="77777777" w:rsidTr="00DB2708">
        <w:trPr>
          <w:trHeight w:val="401"/>
        </w:trPr>
        <w:tc>
          <w:tcPr>
            <w:tcW w:w="2809" w:type="dxa"/>
            <w:tcBorders>
              <w:top w:val="single" w:sz="4" w:space="0" w:color="auto"/>
              <w:left w:val="single" w:sz="4" w:space="0" w:color="auto"/>
              <w:bottom w:val="single" w:sz="4" w:space="0" w:color="auto"/>
              <w:right w:val="single" w:sz="4" w:space="0" w:color="auto"/>
            </w:tcBorders>
          </w:tcPr>
          <w:p w14:paraId="5FA4E1C9" w14:textId="339D87C6" w:rsidR="00670DB7" w:rsidRPr="00306649" w:rsidRDefault="00670DB7" w:rsidP="002A0F83">
            <w:pPr>
              <w:spacing w:line="360" w:lineRule="auto"/>
              <w:rPr>
                <w:b/>
                <w:bCs/>
                <w:i/>
                <w:iCs/>
                <w:sz w:val="20"/>
                <w:szCs w:val="20"/>
              </w:rPr>
            </w:pPr>
            <w:r w:rsidRPr="00306649">
              <w:rPr>
                <w:b/>
                <w:bCs/>
                <w:i/>
                <w:iCs/>
                <w:sz w:val="20"/>
                <w:szCs w:val="20"/>
                <w:lang w:val="es-MX"/>
              </w:rPr>
              <w:t>02627/INFOEM/IP/RR/2025</w:t>
            </w:r>
          </w:p>
        </w:tc>
        <w:tc>
          <w:tcPr>
            <w:tcW w:w="6158" w:type="dxa"/>
            <w:tcBorders>
              <w:top w:val="single" w:sz="4" w:space="0" w:color="auto"/>
              <w:left w:val="single" w:sz="4" w:space="0" w:color="auto"/>
              <w:bottom w:val="single" w:sz="4" w:space="0" w:color="auto"/>
              <w:right w:val="single" w:sz="4" w:space="0" w:color="auto"/>
            </w:tcBorders>
          </w:tcPr>
          <w:p w14:paraId="71EAB62C" w14:textId="77777777" w:rsidR="00670DB7" w:rsidRPr="00306649" w:rsidRDefault="00E10D13" w:rsidP="002A0F83">
            <w:pPr>
              <w:autoSpaceDE w:val="0"/>
              <w:autoSpaceDN w:val="0"/>
              <w:adjustRightInd w:val="0"/>
              <w:spacing w:line="360" w:lineRule="auto"/>
              <w:rPr>
                <w:rFonts w:eastAsia="Times New Roman" w:cs="Arial"/>
                <w:bCs/>
                <w:iCs/>
                <w:sz w:val="20"/>
                <w:szCs w:val="20"/>
                <w:lang w:val="es-MX" w:eastAsia="es-ES"/>
              </w:rPr>
            </w:pPr>
            <w:r w:rsidRPr="00306649">
              <w:rPr>
                <w:rFonts w:eastAsia="Times New Roman" w:cs="Arial"/>
                <w:bCs/>
                <w:iCs/>
                <w:sz w:val="20"/>
                <w:szCs w:val="20"/>
                <w:lang w:eastAsia="es-ES"/>
              </w:rPr>
              <w:t xml:space="preserve">i. Oficio número 22001001A000000/2025/320, del trece de marzo de dos mil veinticinco, suscrito por la Dirección General de Movilidad Zona I y dirigido al </w:t>
            </w:r>
            <w:r w:rsidRPr="00306649">
              <w:rPr>
                <w:rFonts w:eastAsia="Times New Roman" w:cs="Arial"/>
                <w:bCs/>
                <w:iCs/>
                <w:sz w:val="20"/>
                <w:szCs w:val="20"/>
                <w:lang w:val="es-MX" w:eastAsia="es-ES"/>
              </w:rPr>
              <w:t>Titular de la Unidad de Transparencia, por medio del cual ratificó su respuesta.</w:t>
            </w:r>
          </w:p>
          <w:p w14:paraId="59D87767" w14:textId="77777777" w:rsidR="00E10D13" w:rsidRPr="00306649" w:rsidRDefault="00E10D13" w:rsidP="002A0F83">
            <w:pPr>
              <w:autoSpaceDE w:val="0"/>
              <w:autoSpaceDN w:val="0"/>
              <w:adjustRightInd w:val="0"/>
              <w:spacing w:line="360" w:lineRule="auto"/>
              <w:rPr>
                <w:rFonts w:eastAsia="Times New Roman" w:cs="Arial"/>
                <w:bCs/>
                <w:iCs/>
                <w:sz w:val="20"/>
                <w:szCs w:val="20"/>
                <w:lang w:eastAsia="es-ES"/>
              </w:rPr>
            </w:pPr>
          </w:p>
          <w:p w14:paraId="5376D4F4" w14:textId="53DC9632" w:rsidR="00E10D13" w:rsidRPr="00306649" w:rsidRDefault="00E10D13" w:rsidP="002A0F83">
            <w:pPr>
              <w:autoSpaceDE w:val="0"/>
              <w:autoSpaceDN w:val="0"/>
              <w:adjustRightInd w:val="0"/>
              <w:spacing w:line="360" w:lineRule="auto"/>
              <w:rPr>
                <w:rFonts w:eastAsia="Times New Roman" w:cs="Arial"/>
                <w:bCs/>
                <w:iCs/>
                <w:sz w:val="20"/>
                <w:szCs w:val="20"/>
                <w:lang w:eastAsia="es-ES"/>
              </w:rPr>
            </w:pPr>
            <w:r w:rsidRPr="00306649">
              <w:rPr>
                <w:rFonts w:eastAsia="Times New Roman" w:cs="Arial"/>
                <w:bCs/>
                <w:iCs/>
                <w:sz w:val="20"/>
                <w:szCs w:val="20"/>
                <w:lang w:eastAsia="es-ES"/>
              </w:rPr>
              <w:t xml:space="preserve">ii. Oficio número CCT/UT/0332/2025, del veinte de marzo de dos mil veinticinco, suscrito por el </w:t>
            </w:r>
            <w:r w:rsidRPr="00306649">
              <w:rPr>
                <w:rFonts w:eastAsia="Times New Roman" w:cs="Arial"/>
                <w:bCs/>
                <w:iCs/>
                <w:sz w:val="20"/>
                <w:szCs w:val="20"/>
                <w:lang w:val="es-MX" w:eastAsia="es-ES"/>
              </w:rPr>
              <w:t>Titular de la Unidad de Transparencia y dirigido al Comisionado Ponente, por medio del cual ratificó su respuesta.</w:t>
            </w:r>
          </w:p>
        </w:tc>
      </w:tr>
      <w:tr w:rsidR="00670DB7" w:rsidRPr="00306649" w14:paraId="351B69FE" w14:textId="77777777" w:rsidTr="00DB2708">
        <w:trPr>
          <w:trHeight w:val="401"/>
        </w:trPr>
        <w:tc>
          <w:tcPr>
            <w:tcW w:w="2809" w:type="dxa"/>
            <w:tcBorders>
              <w:top w:val="single" w:sz="4" w:space="0" w:color="auto"/>
              <w:left w:val="single" w:sz="4" w:space="0" w:color="auto"/>
              <w:bottom w:val="single" w:sz="4" w:space="0" w:color="auto"/>
              <w:right w:val="single" w:sz="4" w:space="0" w:color="auto"/>
            </w:tcBorders>
          </w:tcPr>
          <w:p w14:paraId="051AFBBB" w14:textId="544D9B05" w:rsidR="00670DB7" w:rsidRPr="00306649" w:rsidRDefault="00670DB7" w:rsidP="002A0F83">
            <w:pPr>
              <w:spacing w:line="360" w:lineRule="auto"/>
              <w:rPr>
                <w:b/>
                <w:bCs/>
                <w:i/>
                <w:iCs/>
                <w:sz w:val="20"/>
                <w:szCs w:val="20"/>
              </w:rPr>
            </w:pPr>
            <w:r w:rsidRPr="00306649">
              <w:rPr>
                <w:b/>
                <w:bCs/>
                <w:i/>
                <w:iCs/>
                <w:sz w:val="20"/>
                <w:szCs w:val="20"/>
                <w:lang w:val="es-MX"/>
              </w:rPr>
              <w:lastRenderedPageBreak/>
              <w:t>02578/INFOEM/IP/RR/2025</w:t>
            </w:r>
          </w:p>
        </w:tc>
        <w:tc>
          <w:tcPr>
            <w:tcW w:w="6158" w:type="dxa"/>
            <w:tcBorders>
              <w:top w:val="single" w:sz="4" w:space="0" w:color="auto"/>
              <w:left w:val="single" w:sz="4" w:space="0" w:color="auto"/>
              <w:bottom w:val="single" w:sz="4" w:space="0" w:color="auto"/>
              <w:right w:val="single" w:sz="4" w:space="0" w:color="auto"/>
            </w:tcBorders>
          </w:tcPr>
          <w:p w14:paraId="34738B9E" w14:textId="77777777" w:rsidR="00670DB7" w:rsidRPr="00306649" w:rsidRDefault="004728F9" w:rsidP="002A0F83">
            <w:pPr>
              <w:autoSpaceDE w:val="0"/>
              <w:autoSpaceDN w:val="0"/>
              <w:adjustRightInd w:val="0"/>
              <w:spacing w:line="360" w:lineRule="auto"/>
              <w:rPr>
                <w:rFonts w:eastAsia="Times New Roman" w:cs="Arial"/>
                <w:bCs/>
                <w:iCs/>
                <w:sz w:val="20"/>
                <w:szCs w:val="20"/>
                <w:lang w:val="es-MX" w:eastAsia="es-ES"/>
              </w:rPr>
            </w:pPr>
            <w:r w:rsidRPr="00306649">
              <w:rPr>
                <w:rFonts w:eastAsia="Times New Roman" w:cs="Arial"/>
                <w:bCs/>
                <w:iCs/>
                <w:sz w:val="20"/>
                <w:szCs w:val="20"/>
                <w:lang w:eastAsia="es-ES"/>
              </w:rPr>
              <w:t>i. Oficio número 2200100</w:t>
            </w:r>
            <w:r w:rsidR="000126FC" w:rsidRPr="00306649">
              <w:rPr>
                <w:rFonts w:eastAsia="Times New Roman" w:cs="Arial"/>
                <w:bCs/>
                <w:iCs/>
                <w:sz w:val="20"/>
                <w:szCs w:val="20"/>
                <w:lang w:eastAsia="es-ES"/>
              </w:rPr>
              <w:t>20</w:t>
            </w:r>
            <w:r w:rsidRPr="00306649">
              <w:rPr>
                <w:rFonts w:eastAsia="Times New Roman" w:cs="Arial"/>
                <w:bCs/>
                <w:iCs/>
                <w:sz w:val="20"/>
                <w:szCs w:val="20"/>
                <w:lang w:eastAsia="es-ES"/>
              </w:rPr>
              <w:t>000000</w:t>
            </w:r>
            <w:r w:rsidR="000126FC" w:rsidRPr="00306649">
              <w:rPr>
                <w:rFonts w:eastAsia="Times New Roman" w:cs="Arial"/>
                <w:bCs/>
                <w:iCs/>
                <w:sz w:val="20"/>
                <w:szCs w:val="20"/>
                <w:lang w:eastAsia="es-ES"/>
              </w:rPr>
              <w:t>T</w:t>
            </w:r>
            <w:r w:rsidRPr="00306649">
              <w:rPr>
                <w:rFonts w:eastAsia="Times New Roman" w:cs="Arial"/>
                <w:bCs/>
                <w:iCs/>
                <w:sz w:val="20"/>
                <w:szCs w:val="20"/>
                <w:lang w:eastAsia="es-ES"/>
              </w:rPr>
              <w:t>/</w:t>
            </w:r>
            <w:r w:rsidR="000126FC" w:rsidRPr="00306649">
              <w:rPr>
                <w:rFonts w:eastAsia="Times New Roman" w:cs="Arial"/>
                <w:bCs/>
                <w:iCs/>
                <w:sz w:val="20"/>
                <w:szCs w:val="20"/>
                <w:lang w:eastAsia="es-ES"/>
              </w:rPr>
              <w:t>0137</w:t>
            </w:r>
            <w:r w:rsidRPr="00306649">
              <w:rPr>
                <w:rFonts w:eastAsia="Times New Roman" w:cs="Arial"/>
                <w:bCs/>
                <w:iCs/>
                <w:sz w:val="20"/>
                <w:szCs w:val="20"/>
                <w:lang w:eastAsia="es-ES"/>
              </w:rPr>
              <w:t>/</w:t>
            </w:r>
            <w:r w:rsidR="000126FC" w:rsidRPr="00306649">
              <w:rPr>
                <w:rFonts w:eastAsia="Times New Roman" w:cs="Arial"/>
                <w:bCs/>
                <w:iCs/>
                <w:sz w:val="20"/>
                <w:szCs w:val="20"/>
                <w:lang w:eastAsia="es-ES"/>
              </w:rPr>
              <w:t>2025</w:t>
            </w:r>
            <w:r w:rsidRPr="00306649">
              <w:rPr>
                <w:rFonts w:eastAsia="Times New Roman" w:cs="Arial"/>
                <w:bCs/>
                <w:iCs/>
                <w:sz w:val="20"/>
                <w:szCs w:val="20"/>
                <w:lang w:eastAsia="es-ES"/>
              </w:rPr>
              <w:t xml:space="preserve">, del </w:t>
            </w:r>
            <w:r w:rsidR="000126FC" w:rsidRPr="00306649">
              <w:rPr>
                <w:rFonts w:eastAsia="Times New Roman" w:cs="Arial"/>
                <w:bCs/>
                <w:iCs/>
                <w:sz w:val="20"/>
                <w:szCs w:val="20"/>
                <w:lang w:eastAsia="es-ES"/>
              </w:rPr>
              <w:t>catorce</w:t>
            </w:r>
            <w:r w:rsidRPr="00306649">
              <w:rPr>
                <w:rFonts w:eastAsia="Times New Roman" w:cs="Arial"/>
                <w:bCs/>
                <w:iCs/>
                <w:sz w:val="20"/>
                <w:szCs w:val="20"/>
                <w:lang w:eastAsia="es-ES"/>
              </w:rPr>
              <w:t xml:space="preserve"> de marzo de dos mil veinticinco, suscrito por la Dirección General de Movilidad Zona I</w:t>
            </w:r>
            <w:r w:rsidR="000126FC" w:rsidRPr="00306649">
              <w:rPr>
                <w:rFonts w:eastAsia="Times New Roman" w:cs="Arial"/>
                <w:bCs/>
                <w:iCs/>
                <w:sz w:val="20"/>
                <w:szCs w:val="20"/>
                <w:lang w:eastAsia="es-ES"/>
              </w:rPr>
              <w:t>I</w:t>
            </w:r>
            <w:r w:rsidRPr="00306649">
              <w:rPr>
                <w:rFonts w:eastAsia="Times New Roman" w:cs="Arial"/>
                <w:bCs/>
                <w:iCs/>
                <w:sz w:val="20"/>
                <w:szCs w:val="20"/>
                <w:lang w:eastAsia="es-ES"/>
              </w:rPr>
              <w:t xml:space="preserve"> y dirigido al </w:t>
            </w:r>
            <w:r w:rsidRPr="00306649">
              <w:rPr>
                <w:rFonts w:eastAsia="Times New Roman" w:cs="Arial"/>
                <w:bCs/>
                <w:iCs/>
                <w:sz w:val="20"/>
                <w:szCs w:val="20"/>
                <w:lang w:val="es-MX" w:eastAsia="es-ES"/>
              </w:rPr>
              <w:t>Titular de la Unidad de Transparencia, por medio del cual ratificó su respuesta.</w:t>
            </w:r>
          </w:p>
          <w:p w14:paraId="30809AB6" w14:textId="77777777" w:rsidR="000126FC" w:rsidRPr="00306649" w:rsidRDefault="000126FC" w:rsidP="002A0F83">
            <w:pPr>
              <w:autoSpaceDE w:val="0"/>
              <w:autoSpaceDN w:val="0"/>
              <w:adjustRightInd w:val="0"/>
              <w:spacing w:line="360" w:lineRule="auto"/>
              <w:rPr>
                <w:rFonts w:eastAsia="Times New Roman" w:cs="Arial"/>
                <w:bCs/>
                <w:iCs/>
                <w:sz w:val="20"/>
                <w:szCs w:val="20"/>
                <w:lang w:val="es-MX" w:eastAsia="es-ES"/>
              </w:rPr>
            </w:pPr>
          </w:p>
          <w:p w14:paraId="2E486463" w14:textId="0C1CE33A" w:rsidR="000126FC" w:rsidRPr="00306649" w:rsidRDefault="000126FC" w:rsidP="002A0F83">
            <w:pPr>
              <w:autoSpaceDE w:val="0"/>
              <w:autoSpaceDN w:val="0"/>
              <w:adjustRightInd w:val="0"/>
              <w:spacing w:line="360" w:lineRule="auto"/>
              <w:rPr>
                <w:rFonts w:eastAsia="Times New Roman" w:cs="Arial"/>
                <w:bCs/>
                <w:iCs/>
                <w:sz w:val="20"/>
                <w:szCs w:val="20"/>
                <w:lang w:val="es-MX" w:eastAsia="es-ES"/>
              </w:rPr>
            </w:pPr>
            <w:r w:rsidRPr="00306649">
              <w:rPr>
                <w:rFonts w:eastAsia="Times New Roman" w:cs="Arial"/>
                <w:bCs/>
                <w:iCs/>
                <w:sz w:val="20"/>
                <w:szCs w:val="20"/>
                <w:lang w:eastAsia="es-ES"/>
              </w:rPr>
              <w:t xml:space="preserve">ii. Oficio número 220010020000000T/052/2025, del trece de marzo de dos mil veinticinco, suscrito por la Subsecretaría de Movilidad y dirigido al </w:t>
            </w:r>
            <w:r w:rsidRPr="00306649">
              <w:rPr>
                <w:rFonts w:eastAsia="Times New Roman" w:cs="Arial"/>
                <w:bCs/>
                <w:iCs/>
                <w:sz w:val="20"/>
                <w:szCs w:val="20"/>
                <w:lang w:val="es-MX" w:eastAsia="es-ES"/>
              </w:rPr>
              <w:t>Titular de la Unidad de Transparencia, por medio del cual ratificó su respuesta.</w:t>
            </w:r>
          </w:p>
          <w:p w14:paraId="17F2ECE1" w14:textId="77777777" w:rsidR="00990A92" w:rsidRPr="00306649" w:rsidRDefault="00990A92" w:rsidP="002A0F83">
            <w:pPr>
              <w:autoSpaceDE w:val="0"/>
              <w:autoSpaceDN w:val="0"/>
              <w:adjustRightInd w:val="0"/>
              <w:spacing w:line="360" w:lineRule="auto"/>
              <w:rPr>
                <w:rFonts w:eastAsia="Times New Roman" w:cs="Arial"/>
                <w:bCs/>
                <w:iCs/>
                <w:sz w:val="20"/>
                <w:szCs w:val="20"/>
                <w:lang w:val="es-MX" w:eastAsia="es-ES"/>
              </w:rPr>
            </w:pPr>
          </w:p>
          <w:p w14:paraId="71B95CB1" w14:textId="631D951B" w:rsidR="00990A92" w:rsidRPr="00306649" w:rsidRDefault="00990A92" w:rsidP="002A0F83">
            <w:pPr>
              <w:autoSpaceDE w:val="0"/>
              <w:autoSpaceDN w:val="0"/>
              <w:adjustRightInd w:val="0"/>
              <w:spacing w:line="360" w:lineRule="auto"/>
              <w:rPr>
                <w:rFonts w:eastAsia="Times New Roman" w:cs="Arial"/>
                <w:bCs/>
                <w:iCs/>
                <w:sz w:val="20"/>
                <w:szCs w:val="20"/>
                <w:lang w:val="es-MX" w:eastAsia="es-ES"/>
              </w:rPr>
            </w:pPr>
            <w:r w:rsidRPr="00306649">
              <w:rPr>
                <w:rFonts w:eastAsia="Times New Roman" w:cs="Arial"/>
                <w:bCs/>
                <w:iCs/>
                <w:sz w:val="20"/>
                <w:szCs w:val="20"/>
                <w:lang w:val="es-MX" w:eastAsia="es-ES"/>
              </w:rPr>
              <w:t xml:space="preserve">iii. </w:t>
            </w:r>
            <w:r w:rsidRPr="00306649">
              <w:rPr>
                <w:rFonts w:eastAsia="Times New Roman" w:cs="Arial"/>
                <w:bCs/>
                <w:iCs/>
                <w:sz w:val="20"/>
                <w:szCs w:val="20"/>
                <w:lang w:eastAsia="es-ES"/>
              </w:rPr>
              <w:t xml:space="preserve">Oficio número 22001003T/165/2025, del doce de marzo de dos mil veinticinco, suscrito por la Dirección General de Movilidad Zona III y dirigido al </w:t>
            </w:r>
            <w:r w:rsidRPr="00306649">
              <w:rPr>
                <w:rFonts w:eastAsia="Times New Roman" w:cs="Arial"/>
                <w:bCs/>
                <w:iCs/>
                <w:sz w:val="20"/>
                <w:szCs w:val="20"/>
                <w:lang w:val="es-MX" w:eastAsia="es-ES"/>
              </w:rPr>
              <w:t>Titular de la Unidad de Transparencia, por medio del cual ratificó su respuesta.</w:t>
            </w:r>
          </w:p>
          <w:p w14:paraId="1C2F5399" w14:textId="6F25ECF5" w:rsidR="00990A92" w:rsidRPr="00306649" w:rsidRDefault="00990A92" w:rsidP="002A0F83">
            <w:pPr>
              <w:autoSpaceDE w:val="0"/>
              <w:autoSpaceDN w:val="0"/>
              <w:adjustRightInd w:val="0"/>
              <w:spacing w:line="360" w:lineRule="auto"/>
              <w:rPr>
                <w:rFonts w:eastAsia="Times New Roman" w:cs="Arial"/>
                <w:bCs/>
                <w:iCs/>
                <w:sz w:val="20"/>
                <w:szCs w:val="20"/>
                <w:lang w:val="es-MX" w:eastAsia="es-ES"/>
              </w:rPr>
            </w:pPr>
          </w:p>
          <w:p w14:paraId="0A581E1E" w14:textId="6069139E" w:rsidR="00990A92" w:rsidRPr="00306649" w:rsidRDefault="00990A92" w:rsidP="002A0F83">
            <w:pPr>
              <w:autoSpaceDE w:val="0"/>
              <w:autoSpaceDN w:val="0"/>
              <w:adjustRightInd w:val="0"/>
              <w:spacing w:line="360" w:lineRule="auto"/>
              <w:rPr>
                <w:rFonts w:eastAsia="Times New Roman" w:cs="Arial"/>
                <w:bCs/>
                <w:iCs/>
                <w:sz w:val="20"/>
                <w:szCs w:val="20"/>
                <w:lang w:val="es-MX" w:eastAsia="es-ES"/>
              </w:rPr>
            </w:pPr>
            <w:r w:rsidRPr="00306649">
              <w:rPr>
                <w:rFonts w:eastAsia="Times New Roman" w:cs="Arial"/>
                <w:bCs/>
                <w:iCs/>
                <w:sz w:val="20"/>
                <w:szCs w:val="20"/>
                <w:lang w:val="es-MX" w:eastAsia="es-ES"/>
              </w:rPr>
              <w:t xml:space="preserve">iv. </w:t>
            </w:r>
            <w:r w:rsidRPr="00306649">
              <w:rPr>
                <w:rFonts w:eastAsia="Times New Roman" w:cs="Arial"/>
                <w:bCs/>
                <w:iCs/>
                <w:sz w:val="20"/>
                <w:szCs w:val="20"/>
                <w:lang w:eastAsia="es-ES"/>
              </w:rPr>
              <w:t xml:space="preserve">Oficio número 220010020000000T/0256/2025, del catorce de marzo de dos mil veinticinco, suscrito por la Dirección General de Movilidad Zona IV y dirigido al </w:t>
            </w:r>
            <w:r w:rsidRPr="00306649">
              <w:rPr>
                <w:rFonts w:eastAsia="Times New Roman" w:cs="Arial"/>
                <w:bCs/>
                <w:iCs/>
                <w:sz w:val="20"/>
                <w:szCs w:val="20"/>
                <w:lang w:val="es-MX" w:eastAsia="es-ES"/>
              </w:rPr>
              <w:t>Titular de la Unidad de Transparencia, por medio del cual ratificó su respuesta.</w:t>
            </w:r>
          </w:p>
          <w:p w14:paraId="580B3363" w14:textId="77777777" w:rsidR="00990A92" w:rsidRPr="00306649" w:rsidRDefault="00990A92" w:rsidP="002A0F83">
            <w:pPr>
              <w:autoSpaceDE w:val="0"/>
              <w:autoSpaceDN w:val="0"/>
              <w:adjustRightInd w:val="0"/>
              <w:spacing w:line="360" w:lineRule="auto"/>
              <w:rPr>
                <w:rFonts w:eastAsia="Times New Roman" w:cs="Arial"/>
                <w:bCs/>
                <w:iCs/>
                <w:sz w:val="20"/>
                <w:szCs w:val="20"/>
                <w:lang w:val="es-MX" w:eastAsia="es-ES"/>
              </w:rPr>
            </w:pPr>
          </w:p>
          <w:p w14:paraId="0CDD95C0" w14:textId="7A1B316E" w:rsidR="00990A92" w:rsidRPr="00306649" w:rsidRDefault="00990A92" w:rsidP="002A0F83">
            <w:pPr>
              <w:autoSpaceDE w:val="0"/>
              <w:autoSpaceDN w:val="0"/>
              <w:adjustRightInd w:val="0"/>
              <w:spacing w:line="360" w:lineRule="auto"/>
              <w:rPr>
                <w:rFonts w:eastAsia="Times New Roman" w:cs="Arial"/>
                <w:bCs/>
                <w:iCs/>
                <w:sz w:val="20"/>
                <w:szCs w:val="20"/>
                <w:lang w:val="es-MX" w:eastAsia="es-ES"/>
              </w:rPr>
            </w:pPr>
            <w:r w:rsidRPr="00306649">
              <w:rPr>
                <w:rFonts w:eastAsia="Times New Roman" w:cs="Arial"/>
                <w:bCs/>
                <w:iCs/>
                <w:sz w:val="20"/>
                <w:szCs w:val="20"/>
                <w:lang w:val="es-MX" w:eastAsia="es-ES"/>
              </w:rPr>
              <w:t xml:space="preserve">v. </w:t>
            </w:r>
            <w:r w:rsidRPr="00306649">
              <w:rPr>
                <w:rFonts w:eastAsia="Times New Roman" w:cs="Arial"/>
                <w:bCs/>
                <w:iCs/>
                <w:sz w:val="20"/>
                <w:szCs w:val="20"/>
                <w:lang w:eastAsia="es-ES"/>
              </w:rPr>
              <w:t xml:space="preserve">Oficio número 220010020000000T/319/2025, del trece de marzo de dos mil veinticinco, suscrito por la Dirección General de Movilidad Zona I y dirigido al </w:t>
            </w:r>
            <w:r w:rsidRPr="00306649">
              <w:rPr>
                <w:rFonts w:eastAsia="Times New Roman" w:cs="Arial"/>
                <w:bCs/>
                <w:iCs/>
                <w:sz w:val="20"/>
                <w:szCs w:val="20"/>
                <w:lang w:val="es-MX" w:eastAsia="es-ES"/>
              </w:rPr>
              <w:t>Titular de la Unidad de Transparencia, por medio del cual ratificó su respuesta.</w:t>
            </w:r>
          </w:p>
          <w:p w14:paraId="564A66EB" w14:textId="77777777" w:rsidR="00990A92" w:rsidRPr="00306649" w:rsidRDefault="00990A92" w:rsidP="002A0F83">
            <w:pPr>
              <w:autoSpaceDE w:val="0"/>
              <w:autoSpaceDN w:val="0"/>
              <w:adjustRightInd w:val="0"/>
              <w:spacing w:line="360" w:lineRule="auto"/>
              <w:rPr>
                <w:rFonts w:eastAsia="Times New Roman" w:cs="Arial"/>
                <w:bCs/>
                <w:iCs/>
                <w:sz w:val="20"/>
                <w:szCs w:val="20"/>
                <w:lang w:val="es-MX" w:eastAsia="es-ES"/>
              </w:rPr>
            </w:pPr>
          </w:p>
          <w:p w14:paraId="7737DCB8" w14:textId="7EEB1026" w:rsidR="000126FC" w:rsidRPr="00306649" w:rsidRDefault="00990A92" w:rsidP="002A0F83">
            <w:pPr>
              <w:autoSpaceDE w:val="0"/>
              <w:autoSpaceDN w:val="0"/>
              <w:adjustRightInd w:val="0"/>
              <w:spacing w:line="360" w:lineRule="auto"/>
              <w:rPr>
                <w:rFonts w:eastAsia="Times New Roman" w:cs="Arial"/>
                <w:bCs/>
                <w:iCs/>
                <w:sz w:val="20"/>
                <w:szCs w:val="20"/>
                <w:lang w:val="es-MX" w:eastAsia="es-ES"/>
              </w:rPr>
            </w:pPr>
            <w:r w:rsidRPr="00306649">
              <w:rPr>
                <w:rFonts w:eastAsia="Times New Roman" w:cs="Arial"/>
                <w:bCs/>
                <w:iCs/>
                <w:sz w:val="20"/>
                <w:szCs w:val="20"/>
                <w:lang w:val="es-MX" w:eastAsia="es-ES"/>
              </w:rPr>
              <w:t xml:space="preserve">vi. </w:t>
            </w:r>
            <w:r w:rsidRPr="00306649">
              <w:rPr>
                <w:rFonts w:eastAsia="Times New Roman" w:cs="Arial"/>
                <w:bCs/>
                <w:iCs/>
                <w:sz w:val="20"/>
                <w:szCs w:val="20"/>
                <w:lang w:eastAsia="es-ES"/>
              </w:rPr>
              <w:t xml:space="preserve">Oficio número CCT/UT/0344/2025, del veinticuatro de marzo de dos mil veinticinco, suscrito por el </w:t>
            </w:r>
            <w:r w:rsidRPr="00306649">
              <w:rPr>
                <w:rFonts w:eastAsia="Times New Roman" w:cs="Arial"/>
                <w:bCs/>
                <w:iCs/>
                <w:sz w:val="20"/>
                <w:szCs w:val="20"/>
                <w:lang w:val="es-MX" w:eastAsia="es-ES"/>
              </w:rPr>
              <w:t>Titular de la Unidad de Transparencia y dirigido al Comisionado Ponente, por medio del cual ratificó su respuesta.</w:t>
            </w:r>
          </w:p>
        </w:tc>
      </w:tr>
      <w:tr w:rsidR="00670DB7" w:rsidRPr="00306649" w14:paraId="7E3584FD" w14:textId="77777777" w:rsidTr="00DB2708">
        <w:trPr>
          <w:trHeight w:val="401"/>
        </w:trPr>
        <w:tc>
          <w:tcPr>
            <w:tcW w:w="2809" w:type="dxa"/>
            <w:tcBorders>
              <w:top w:val="single" w:sz="4" w:space="0" w:color="auto"/>
              <w:left w:val="single" w:sz="4" w:space="0" w:color="auto"/>
              <w:bottom w:val="single" w:sz="4" w:space="0" w:color="auto"/>
              <w:right w:val="single" w:sz="4" w:space="0" w:color="auto"/>
            </w:tcBorders>
          </w:tcPr>
          <w:p w14:paraId="4872612B" w14:textId="71436C7E" w:rsidR="00670DB7" w:rsidRPr="00306649" w:rsidRDefault="00670DB7" w:rsidP="002A0F83">
            <w:pPr>
              <w:spacing w:line="360" w:lineRule="auto"/>
              <w:rPr>
                <w:b/>
                <w:bCs/>
                <w:i/>
                <w:iCs/>
                <w:sz w:val="20"/>
                <w:szCs w:val="20"/>
              </w:rPr>
            </w:pPr>
            <w:r w:rsidRPr="00306649">
              <w:rPr>
                <w:b/>
                <w:bCs/>
                <w:i/>
                <w:iCs/>
                <w:sz w:val="20"/>
                <w:szCs w:val="20"/>
                <w:lang w:val="es-MX"/>
              </w:rPr>
              <w:lastRenderedPageBreak/>
              <w:t>02794/INFOEM/IP/RR/2025</w:t>
            </w:r>
          </w:p>
        </w:tc>
        <w:tc>
          <w:tcPr>
            <w:tcW w:w="6158" w:type="dxa"/>
            <w:tcBorders>
              <w:top w:val="single" w:sz="4" w:space="0" w:color="auto"/>
              <w:left w:val="single" w:sz="4" w:space="0" w:color="auto"/>
              <w:bottom w:val="single" w:sz="4" w:space="0" w:color="auto"/>
              <w:right w:val="single" w:sz="4" w:space="0" w:color="auto"/>
            </w:tcBorders>
          </w:tcPr>
          <w:p w14:paraId="043CA034" w14:textId="56290B3E" w:rsidR="006A6820" w:rsidRPr="00306649" w:rsidRDefault="006A6820" w:rsidP="002A0F83">
            <w:pPr>
              <w:autoSpaceDE w:val="0"/>
              <w:autoSpaceDN w:val="0"/>
              <w:adjustRightInd w:val="0"/>
              <w:spacing w:line="360" w:lineRule="auto"/>
              <w:rPr>
                <w:rFonts w:eastAsia="Times New Roman" w:cs="Arial"/>
                <w:bCs/>
                <w:iCs/>
                <w:sz w:val="20"/>
                <w:szCs w:val="20"/>
                <w:lang w:val="es-MX" w:eastAsia="es-ES"/>
              </w:rPr>
            </w:pPr>
            <w:r w:rsidRPr="00306649">
              <w:rPr>
                <w:rFonts w:eastAsia="Times New Roman" w:cs="Arial"/>
                <w:bCs/>
                <w:iCs/>
                <w:sz w:val="20"/>
                <w:szCs w:val="20"/>
                <w:lang w:eastAsia="es-ES"/>
              </w:rPr>
              <w:t>i. Oficio número 220010020000000T/01</w:t>
            </w:r>
            <w:r w:rsidR="002A554C" w:rsidRPr="00306649">
              <w:rPr>
                <w:rFonts w:eastAsia="Times New Roman" w:cs="Arial"/>
                <w:bCs/>
                <w:iCs/>
                <w:sz w:val="20"/>
                <w:szCs w:val="20"/>
                <w:lang w:eastAsia="es-ES"/>
              </w:rPr>
              <w:t>40</w:t>
            </w:r>
            <w:r w:rsidRPr="00306649">
              <w:rPr>
                <w:rFonts w:eastAsia="Times New Roman" w:cs="Arial"/>
                <w:bCs/>
                <w:iCs/>
                <w:sz w:val="20"/>
                <w:szCs w:val="20"/>
                <w:lang w:eastAsia="es-ES"/>
              </w:rPr>
              <w:t xml:space="preserve">/2025, del </w:t>
            </w:r>
            <w:r w:rsidR="002A554C" w:rsidRPr="00306649">
              <w:rPr>
                <w:rFonts w:eastAsia="Times New Roman" w:cs="Arial"/>
                <w:bCs/>
                <w:iCs/>
                <w:sz w:val="20"/>
                <w:szCs w:val="20"/>
                <w:lang w:eastAsia="es-ES"/>
              </w:rPr>
              <w:t>diecinueve</w:t>
            </w:r>
            <w:r w:rsidRPr="00306649">
              <w:rPr>
                <w:rFonts w:eastAsia="Times New Roman" w:cs="Arial"/>
                <w:bCs/>
                <w:iCs/>
                <w:sz w:val="20"/>
                <w:szCs w:val="20"/>
                <w:lang w:eastAsia="es-ES"/>
              </w:rPr>
              <w:t xml:space="preserve"> de marzo de dos mil veinticinco, suscrito por la Dirección General de Movilidad Zona II y dirigido al </w:t>
            </w:r>
            <w:r w:rsidRPr="00306649">
              <w:rPr>
                <w:rFonts w:eastAsia="Times New Roman" w:cs="Arial"/>
                <w:bCs/>
                <w:iCs/>
                <w:sz w:val="20"/>
                <w:szCs w:val="20"/>
                <w:lang w:val="es-MX" w:eastAsia="es-ES"/>
              </w:rPr>
              <w:t>Titular de la Unidad de Transparencia, por medio del cual ratificó su respuesta.</w:t>
            </w:r>
          </w:p>
          <w:p w14:paraId="24DAA1E4" w14:textId="77777777" w:rsidR="006A6820" w:rsidRPr="00306649" w:rsidRDefault="006A6820" w:rsidP="002A0F83">
            <w:pPr>
              <w:autoSpaceDE w:val="0"/>
              <w:autoSpaceDN w:val="0"/>
              <w:adjustRightInd w:val="0"/>
              <w:spacing w:line="360" w:lineRule="auto"/>
              <w:rPr>
                <w:rFonts w:eastAsia="Times New Roman" w:cs="Arial"/>
                <w:bCs/>
                <w:iCs/>
                <w:sz w:val="20"/>
                <w:szCs w:val="20"/>
                <w:lang w:val="es-MX" w:eastAsia="es-ES"/>
              </w:rPr>
            </w:pPr>
          </w:p>
          <w:p w14:paraId="7281733C" w14:textId="53728A23" w:rsidR="006A6820" w:rsidRPr="00306649" w:rsidRDefault="006A6820" w:rsidP="002A0F83">
            <w:pPr>
              <w:autoSpaceDE w:val="0"/>
              <w:autoSpaceDN w:val="0"/>
              <w:adjustRightInd w:val="0"/>
              <w:spacing w:line="360" w:lineRule="auto"/>
              <w:rPr>
                <w:rFonts w:eastAsia="Times New Roman" w:cs="Arial"/>
                <w:bCs/>
                <w:iCs/>
                <w:sz w:val="20"/>
                <w:szCs w:val="20"/>
                <w:lang w:val="es-MX" w:eastAsia="es-ES"/>
              </w:rPr>
            </w:pPr>
            <w:r w:rsidRPr="00306649">
              <w:rPr>
                <w:rFonts w:eastAsia="Times New Roman" w:cs="Arial"/>
                <w:bCs/>
                <w:iCs/>
                <w:sz w:val="20"/>
                <w:szCs w:val="20"/>
                <w:lang w:eastAsia="es-ES"/>
              </w:rPr>
              <w:t>ii. Oficio número 220010020000000T/05</w:t>
            </w:r>
            <w:r w:rsidR="002A554C" w:rsidRPr="00306649">
              <w:rPr>
                <w:rFonts w:eastAsia="Times New Roman" w:cs="Arial"/>
                <w:bCs/>
                <w:iCs/>
                <w:sz w:val="20"/>
                <w:szCs w:val="20"/>
                <w:lang w:eastAsia="es-ES"/>
              </w:rPr>
              <w:t>4</w:t>
            </w:r>
            <w:r w:rsidRPr="00306649">
              <w:rPr>
                <w:rFonts w:eastAsia="Times New Roman" w:cs="Arial"/>
                <w:bCs/>
                <w:iCs/>
                <w:sz w:val="20"/>
                <w:szCs w:val="20"/>
                <w:lang w:eastAsia="es-ES"/>
              </w:rPr>
              <w:t xml:space="preserve">/2025, del </w:t>
            </w:r>
            <w:r w:rsidR="002A554C" w:rsidRPr="00306649">
              <w:rPr>
                <w:rFonts w:eastAsia="Times New Roman" w:cs="Arial"/>
                <w:bCs/>
                <w:iCs/>
                <w:sz w:val="20"/>
                <w:szCs w:val="20"/>
                <w:lang w:eastAsia="es-ES"/>
              </w:rPr>
              <w:t>dieciocho</w:t>
            </w:r>
            <w:r w:rsidRPr="00306649">
              <w:rPr>
                <w:rFonts w:eastAsia="Times New Roman" w:cs="Arial"/>
                <w:bCs/>
                <w:iCs/>
                <w:sz w:val="20"/>
                <w:szCs w:val="20"/>
                <w:lang w:eastAsia="es-ES"/>
              </w:rPr>
              <w:t xml:space="preserve"> de marzo de dos mil veinticinco, suscrito por la Subsecretaría de Movilidad y dirigido al </w:t>
            </w:r>
            <w:r w:rsidRPr="00306649">
              <w:rPr>
                <w:rFonts w:eastAsia="Times New Roman" w:cs="Arial"/>
                <w:bCs/>
                <w:iCs/>
                <w:sz w:val="20"/>
                <w:szCs w:val="20"/>
                <w:lang w:val="es-MX" w:eastAsia="es-ES"/>
              </w:rPr>
              <w:t>Titular de la Unidad de Transparencia, por medio del cual ratificó su respuesta.</w:t>
            </w:r>
          </w:p>
          <w:p w14:paraId="6B2EC9AE" w14:textId="77777777" w:rsidR="006A6820" w:rsidRPr="00306649" w:rsidRDefault="006A6820" w:rsidP="002A0F83">
            <w:pPr>
              <w:autoSpaceDE w:val="0"/>
              <w:autoSpaceDN w:val="0"/>
              <w:adjustRightInd w:val="0"/>
              <w:spacing w:line="360" w:lineRule="auto"/>
              <w:rPr>
                <w:rFonts w:eastAsia="Times New Roman" w:cs="Arial"/>
                <w:bCs/>
                <w:iCs/>
                <w:sz w:val="20"/>
                <w:szCs w:val="20"/>
                <w:lang w:val="es-MX" w:eastAsia="es-ES"/>
              </w:rPr>
            </w:pPr>
          </w:p>
          <w:p w14:paraId="7CFC0AA0" w14:textId="7846EF93" w:rsidR="006A6820" w:rsidRPr="00306649" w:rsidRDefault="006A6820" w:rsidP="002A0F83">
            <w:pPr>
              <w:autoSpaceDE w:val="0"/>
              <w:autoSpaceDN w:val="0"/>
              <w:adjustRightInd w:val="0"/>
              <w:spacing w:line="360" w:lineRule="auto"/>
              <w:rPr>
                <w:rFonts w:eastAsia="Times New Roman" w:cs="Arial"/>
                <w:bCs/>
                <w:iCs/>
                <w:sz w:val="20"/>
                <w:szCs w:val="20"/>
                <w:lang w:val="es-MX" w:eastAsia="es-ES"/>
              </w:rPr>
            </w:pPr>
            <w:r w:rsidRPr="00306649">
              <w:rPr>
                <w:rFonts w:eastAsia="Times New Roman" w:cs="Arial"/>
                <w:bCs/>
                <w:iCs/>
                <w:sz w:val="20"/>
                <w:szCs w:val="20"/>
                <w:lang w:val="es-MX" w:eastAsia="es-ES"/>
              </w:rPr>
              <w:t xml:space="preserve">iii. </w:t>
            </w:r>
            <w:r w:rsidRPr="00306649">
              <w:rPr>
                <w:rFonts w:eastAsia="Times New Roman" w:cs="Arial"/>
                <w:bCs/>
                <w:iCs/>
                <w:sz w:val="20"/>
                <w:szCs w:val="20"/>
                <w:lang w:eastAsia="es-ES"/>
              </w:rPr>
              <w:t>Oficio número 22001003T/1</w:t>
            </w:r>
            <w:r w:rsidR="00995FC5" w:rsidRPr="00306649">
              <w:rPr>
                <w:rFonts w:eastAsia="Times New Roman" w:cs="Arial"/>
                <w:bCs/>
                <w:iCs/>
                <w:sz w:val="20"/>
                <w:szCs w:val="20"/>
                <w:lang w:eastAsia="es-ES"/>
              </w:rPr>
              <w:t>76</w:t>
            </w:r>
            <w:r w:rsidRPr="00306649">
              <w:rPr>
                <w:rFonts w:eastAsia="Times New Roman" w:cs="Arial"/>
                <w:bCs/>
                <w:iCs/>
                <w:sz w:val="20"/>
                <w:szCs w:val="20"/>
                <w:lang w:eastAsia="es-ES"/>
              </w:rPr>
              <w:t xml:space="preserve">/2025, del </w:t>
            </w:r>
            <w:r w:rsidR="00995FC5" w:rsidRPr="00306649">
              <w:rPr>
                <w:rFonts w:eastAsia="Times New Roman" w:cs="Arial"/>
                <w:bCs/>
                <w:iCs/>
                <w:sz w:val="20"/>
                <w:szCs w:val="20"/>
                <w:lang w:eastAsia="es-ES"/>
              </w:rPr>
              <w:t>veintiuno</w:t>
            </w:r>
            <w:r w:rsidRPr="00306649">
              <w:rPr>
                <w:rFonts w:eastAsia="Times New Roman" w:cs="Arial"/>
                <w:bCs/>
                <w:iCs/>
                <w:sz w:val="20"/>
                <w:szCs w:val="20"/>
                <w:lang w:eastAsia="es-ES"/>
              </w:rPr>
              <w:t xml:space="preserve"> de marzo de dos mil veinticinco, suscrito por la Dirección General de Movilidad Zona III y dirigido al </w:t>
            </w:r>
            <w:r w:rsidRPr="00306649">
              <w:rPr>
                <w:rFonts w:eastAsia="Times New Roman" w:cs="Arial"/>
                <w:bCs/>
                <w:iCs/>
                <w:sz w:val="20"/>
                <w:szCs w:val="20"/>
                <w:lang w:val="es-MX" w:eastAsia="es-ES"/>
              </w:rPr>
              <w:t>Titular de la Unidad de Transparencia, por medio del cual ratificó su respuesta.</w:t>
            </w:r>
          </w:p>
          <w:p w14:paraId="6C30840C" w14:textId="77777777" w:rsidR="006A6820" w:rsidRPr="00306649" w:rsidRDefault="006A6820" w:rsidP="002A0F83">
            <w:pPr>
              <w:autoSpaceDE w:val="0"/>
              <w:autoSpaceDN w:val="0"/>
              <w:adjustRightInd w:val="0"/>
              <w:spacing w:line="360" w:lineRule="auto"/>
              <w:rPr>
                <w:rFonts w:eastAsia="Times New Roman" w:cs="Arial"/>
                <w:bCs/>
                <w:iCs/>
                <w:sz w:val="20"/>
                <w:szCs w:val="20"/>
                <w:lang w:val="es-MX" w:eastAsia="es-ES"/>
              </w:rPr>
            </w:pPr>
          </w:p>
          <w:p w14:paraId="1C46BE2B" w14:textId="5F79F5A3" w:rsidR="006A6820" w:rsidRPr="00306649" w:rsidRDefault="006A6820" w:rsidP="002A0F83">
            <w:pPr>
              <w:autoSpaceDE w:val="0"/>
              <w:autoSpaceDN w:val="0"/>
              <w:adjustRightInd w:val="0"/>
              <w:spacing w:line="360" w:lineRule="auto"/>
              <w:rPr>
                <w:rFonts w:eastAsia="Times New Roman" w:cs="Arial"/>
                <w:bCs/>
                <w:iCs/>
                <w:sz w:val="20"/>
                <w:szCs w:val="20"/>
                <w:lang w:val="es-MX" w:eastAsia="es-ES"/>
              </w:rPr>
            </w:pPr>
            <w:r w:rsidRPr="00306649">
              <w:rPr>
                <w:rFonts w:eastAsia="Times New Roman" w:cs="Arial"/>
                <w:bCs/>
                <w:iCs/>
                <w:sz w:val="20"/>
                <w:szCs w:val="20"/>
                <w:lang w:val="es-MX" w:eastAsia="es-ES"/>
              </w:rPr>
              <w:t xml:space="preserve">iv. </w:t>
            </w:r>
            <w:r w:rsidRPr="00306649">
              <w:rPr>
                <w:rFonts w:eastAsia="Times New Roman" w:cs="Arial"/>
                <w:bCs/>
                <w:iCs/>
                <w:sz w:val="20"/>
                <w:szCs w:val="20"/>
                <w:lang w:eastAsia="es-ES"/>
              </w:rPr>
              <w:t>Oficio número 220010020000000T/02</w:t>
            </w:r>
            <w:r w:rsidR="00995FC5" w:rsidRPr="00306649">
              <w:rPr>
                <w:rFonts w:eastAsia="Times New Roman" w:cs="Arial"/>
                <w:bCs/>
                <w:iCs/>
                <w:sz w:val="20"/>
                <w:szCs w:val="20"/>
                <w:lang w:eastAsia="es-ES"/>
              </w:rPr>
              <w:t>68</w:t>
            </w:r>
            <w:r w:rsidRPr="00306649">
              <w:rPr>
                <w:rFonts w:eastAsia="Times New Roman" w:cs="Arial"/>
                <w:bCs/>
                <w:iCs/>
                <w:sz w:val="20"/>
                <w:szCs w:val="20"/>
                <w:lang w:eastAsia="es-ES"/>
              </w:rPr>
              <w:t xml:space="preserve">/2025, del </w:t>
            </w:r>
            <w:r w:rsidR="00995FC5" w:rsidRPr="00306649">
              <w:rPr>
                <w:rFonts w:eastAsia="Times New Roman" w:cs="Arial"/>
                <w:bCs/>
                <w:iCs/>
                <w:sz w:val="20"/>
                <w:szCs w:val="20"/>
                <w:lang w:eastAsia="es-ES"/>
              </w:rPr>
              <w:t>veinte</w:t>
            </w:r>
            <w:r w:rsidRPr="00306649">
              <w:rPr>
                <w:rFonts w:eastAsia="Times New Roman" w:cs="Arial"/>
                <w:bCs/>
                <w:iCs/>
                <w:sz w:val="20"/>
                <w:szCs w:val="20"/>
                <w:lang w:eastAsia="es-ES"/>
              </w:rPr>
              <w:t xml:space="preserve"> de marzo de dos mil veinticinco, suscrito por la Dirección General de Movilidad Zona IV y dirigido al </w:t>
            </w:r>
            <w:r w:rsidRPr="00306649">
              <w:rPr>
                <w:rFonts w:eastAsia="Times New Roman" w:cs="Arial"/>
                <w:bCs/>
                <w:iCs/>
                <w:sz w:val="20"/>
                <w:szCs w:val="20"/>
                <w:lang w:val="es-MX" w:eastAsia="es-ES"/>
              </w:rPr>
              <w:t>Titular de la Unidad de Transparencia, por medio del cual ratificó su respuesta.</w:t>
            </w:r>
          </w:p>
          <w:p w14:paraId="60FA2A32" w14:textId="77777777" w:rsidR="006A6820" w:rsidRPr="00306649" w:rsidRDefault="006A6820" w:rsidP="002A0F83">
            <w:pPr>
              <w:autoSpaceDE w:val="0"/>
              <w:autoSpaceDN w:val="0"/>
              <w:adjustRightInd w:val="0"/>
              <w:spacing w:line="360" w:lineRule="auto"/>
              <w:rPr>
                <w:rFonts w:eastAsia="Times New Roman" w:cs="Arial"/>
                <w:bCs/>
                <w:iCs/>
                <w:sz w:val="20"/>
                <w:szCs w:val="20"/>
                <w:lang w:val="es-MX" w:eastAsia="es-ES"/>
              </w:rPr>
            </w:pPr>
          </w:p>
          <w:p w14:paraId="7831B14D" w14:textId="3E80F5AE" w:rsidR="006A6820" w:rsidRPr="00306649" w:rsidRDefault="006A6820" w:rsidP="002A0F83">
            <w:pPr>
              <w:autoSpaceDE w:val="0"/>
              <w:autoSpaceDN w:val="0"/>
              <w:adjustRightInd w:val="0"/>
              <w:spacing w:line="360" w:lineRule="auto"/>
              <w:rPr>
                <w:rFonts w:eastAsia="Times New Roman" w:cs="Arial"/>
                <w:bCs/>
                <w:iCs/>
                <w:sz w:val="20"/>
                <w:szCs w:val="20"/>
                <w:lang w:val="es-MX" w:eastAsia="es-ES"/>
              </w:rPr>
            </w:pPr>
            <w:r w:rsidRPr="00306649">
              <w:rPr>
                <w:rFonts w:eastAsia="Times New Roman" w:cs="Arial"/>
                <w:bCs/>
                <w:iCs/>
                <w:sz w:val="20"/>
                <w:szCs w:val="20"/>
                <w:lang w:val="es-MX" w:eastAsia="es-ES"/>
              </w:rPr>
              <w:t xml:space="preserve">v. </w:t>
            </w:r>
            <w:r w:rsidRPr="00306649">
              <w:rPr>
                <w:rFonts w:eastAsia="Times New Roman" w:cs="Arial"/>
                <w:bCs/>
                <w:iCs/>
                <w:sz w:val="20"/>
                <w:szCs w:val="20"/>
                <w:lang w:eastAsia="es-ES"/>
              </w:rPr>
              <w:t>Oficio número 220010020000000T/3</w:t>
            </w:r>
            <w:r w:rsidR="00995FC5" w:rsidRPr="00306649">
              <w:rPr>
                <w:rFonts w:eastAsia="Times New Roman" w:cs="Arial"/>
                <w:bCs/>
                <w:iCs/>
                <w:sz w:val="20"/>
                <w:szCs w:val="20"/>
                <w:lang w:eastAsia="es-ES"/>
              </w:rPr>
              <w:t>26</w:t>
            </w:r>
            <w:r w:rsidRPr="00306649">
              <w:rPr>
                <w:rFonts w:eastAsia="Times New Roman" w:cs="Arial"/>
                <w:bCs/>
                <w:iCs/>
                <w:sz w:val="20"/>
                <w:szCs w:val="20"/>
                <w:lang w:eastAsia="es-ES"/>
              </w:rPr>
              <w:t xml:space="preserve">/2025, del </w:t>
            </w:r>
            <w:r w:rsidR="00995FC5" w:rsidRPr="00306649">
              <w:rPr>
                <w:rFonts w:eastAsia="Times New Roman" w:cs="Arial"/>
                <w:bCs/>
                <w:iCs/>
                <w:sz w:val="20"/>
                <w:szCs w:val="20"/>
                <w:lang w:eastAsia="es-ES"/>
              </w:rPr>
              <w:t>dieciocho</w:t>
            </w:r>
            <w:r w:rsidRPr="00306649">
              <w:rPr>
                <w:rFonts w:eastAsia="Times New Roman" w:cs="Arial"/>
                <w:bCs/>
                <w:iCs/>
                <w:sz w:val="20"/>
                <w:szCs w:val="20"/>
                <w:lang w:eastAsia="es-ES"/>
              </w:rPr>
              <w:t xml:space="preserve"> de marzo de dos mil veinticinco, suscrito por la Dirección General de Movilidad Zona I y dirigido al </w:t>
            </w:r>
            <w:r w:rsidRPr="00306649">
              <w:rPr>
                <w:rFonts w:eastAsia="Times New Roman" w:cs="Arial"/>
                <w:bCs/>
                <w:iCs/>
                <w:sz w:val="20"/>
                <w:szCs w:val="20"/>
                <w:lang w:val="es-MX" w:eastAsia="es-ES"/>
              </w:rPr>
              <w:t>Titular de la Unidad de Transparencia, por medio del cual ratificó su respuesta.</w:t>
            </w:r>
          </w:p>
          <w:p w14:paraId="256BE1D1" w14:textId="77777777" w:rsidR="006A6820" w:rsidRPr="00306649" w:rsidRDefault="006A6820" w:rsidP="002A0F83">
            <w:pPr>
              <w:autoSpaceDE w:val="0"/>
              <w:autoSpaceDN w:val="0"/>
              <w:adjustRightInd w:val="0"/>
              <w:spacing w:line="360" w:lineRule="auto"/>
              <w:rPr>
                <w:rFonts w:eastAsia="Times New Roman" w:cs="Arial"/>
                <w:bCs/>
                <w:iCs/>
                <w:sz w:val="20"/>
                <w:szCs w:val="20"/>
                <w:lang w:val="es-MX" w:eastAsia="es-ES"/>
              </w:rPr>
            </w:pPr>
          </w:p>
          <w:p w14:paraId="670677F9" w14:textId="70037B8F" w:rsidR="00670DB7" w:rsidRPr="00306649" w:rsidRDefault="006A6820" w:rsidP="002A0F83">
            <w:pPr>
              <w:autoSpaceDE w:val="0"/>
              <w:autoSpaceDN w:val="0"/>
              <w:adjustRightInd w:val="0"/>
              <w:spacing w:line="360" w:lineRule="auto"/>
              <w:rPr>
                <w:rFonts w:eastAsia="Times New Roman" w:cs="Arial"/>
                <w:bCs/>
                <w:iCs/>
                <w:sz w:val="20"/>
                <w:szCs w:val="20"/>
                <w:lang w:eastAsia="es-ES"/>
              </w:rPr>
            </w:pPr>
            <w:r w:rsidRPr="00306649">
              <w:rPr>
                <w:rFonts w:eastAsia="Times New Roman" w:cs="Arial"/>
                <w:bCs/>
                <w:iCs/>
                <w:sz w:val="20"/>
                <w:szCs w:val="20"/>
                <w:lang w:val="es-MX" w:eastAsia="es-ES"/>
              </w:rPr>
              <w:t xml:space="preserve">vi. </w:t>
            </w:r>
            <w:r w:rsidRPr="00306649">
              <w:rPr>
                <w:rFonts w:eastAsia="Times New Roman" w:cs="Arial"/>
                <w:bCs/>
                <w:iCs/>
                <w:sz w:val="20"/>
                <w:szCs w:val="20"/>
                <w:lang w:eastAsia="es-ES"/>
              </w:rPr>
              <w:t>Oficio número CCT/UT/03</w:t>
            </w:r>
            <w:r w:rsidR="00995FC5" w:rsidRPr="00306649">
              <w:rPr>
                <w:rFonts w:eastAsia="Times New Roman" w:cs="Arial"/>
                <w:bCs/>
                <w:iCs/>
                <w:sz w:val="20"/>
                <w:szCs w:val="20"/>
                <w:lang w:eastAsia="es-ES"/>
              </w:rPr>
              <w:t>63</w:t>
            </w:r>
            <w:r w:rsidRPr="00306649">
              <w:rPr>
                <w:rFonts w:eastAsia="Times New Roman" w:cs="Arial"/>
                <w:bCs/>
                <w:iCs/>
                <w:sz w:val="20"/>
                <w:szCs w:val="20"/>
                <w:lang w:eastAsia="es-ES"/>
              </w:rPr>
              <w:t>/2025, del veinti</w:t>
            </w:r>
            <w:r w:rsidR="00995FC5" w:rsidRPr="00306649">
              <w:rPr>
                <w:rFonts w:eastAsia="Times New Roman" w:cs="Arial"/>
                <w:bCs/>
                <w:iCs/>
                <w:sz w:val="20"/>
                <w:szCs w:val="20"/>
                <w:lang w:eastAsia="es-ES"/>
              </w:rPr>
              <w:t>séis</w:t>
            </w:r>
            <w:r w:rsidRPr="00306649">
              <w:rPr>
                <w:rFonts w:eastAsia="Times New Roman" w:cs="Arial"/>
                <w:bCs/>
                <w:iCs/>
                <w:sz w:val="20"/>
                <w:szCs w:val="20"/>
                <w:lang w:eastAsia="es-ES"/>
              </w:rPr>
              <w:t xml:space="preserve"> de marzo de dos mil veinticinco, suscrito por el </w:t>
            </w:r>
            <w:r w:rsidRPr="00306649">
              <w:rPr>
                <w:rFonts w:eastAsia="Times New Roman" w:cs="Arial"/>
                <w:bCs/>
                <w:iCs/>
                <w:sz w:val="20"/>
                <w:szCs w:val="20"/>
                <w:lang w:val="es-MX" w:eastAsia="es-ES"/>
              </w:rPr>
              <w:t>Titular de la Unidad de Transparencia y dirigido al Comisionado Ponente, por medio del cual ratificó su respuesta.</w:t>
            </w:r>
          </w:p>
        </w:tc>
      </w:tr>
      <w:tr w:rsidR="00670DB7" w:rsidRPr="00306649" w14:paraId="5A2EFCD0" w14:textId="77777777" w:rsidTr="00DB2708">
        <w:trPr>
          <w:trHeight w:val="401"/>
        </w:trPr>
        <w:tc>
          <w:tcPr>
            <w:tcW w:w="2809" w:type="dxa"/>
            <w:tcBorders>
              <w:top w:val="single" w:sz="4" w:space="0" w:color="auto"/>
              <w:left w:val="single" w:sz="4" w:space="0" w:color="auto"/>
              <w:bottom w:val="single" w:sz="4" w:space="0" w:color="auto"/>
              <w:right w:val="single" w:sz="4" w:space="0" w:color="auto"/>
            </w:tcBorders>
          </w:tcPr>
          <w:p w14:paraId="6388A005" w14:textId="790A446F" w:rsidR="00670DB7" w:rsidRPr="00306649" w:rsidRDefault="00670DB7" w:rsidP="002A0F83">
            <w:pPr>
              <w:spacing w:line="360" w:lineRule="auto"/>
              <w:rPr>
                <w:b/>
                <w:bCs/>
                <w:i/>
                <w:iCs/>
                <w:sz w:val="20"/>
                <w:szCs w:val="20"/>
              </w:rPr>
            </w:pPr>
            <w:r w:rsidRPr="00306649">
              <w:rPr>
                <w:b/>
                <w:bCs/>
                <w:i/>
                <w:iCs/>
                <w:sz w:val="20"/>
                <w:szCs w:val="20"/>
                <w:lang w:val="es-MX"/>
              </w:rPr>
              <w:lastRenderedPageBreak/>
              <w:t>02795/INFOEM/IP/RR/2025</w:t>
            </w:r>
          </w:p>
        </w:tc>
        <w:tc>
          <w:tcPr>
            <w:tcW w:w="6158" w:type="dxa"/>
            <w:tcBorders>
              <w:top w:val="single" w:sz="4" w:space="0" w:color="auto"/>
              <w:left w:val="single" w:sz="4" w:space="0" w:color="auto"/>
              <w:bottom w:val="single" w:sz="4" w:space="0" w:color="auto"/>
              <w:right w:val="single" w:sz="4" w:space="0" w:color="auto"/>
            </w:tcBorders>
          </w:tcPr>
          <w:p w14:paraId="3E25709D" w14:textId="6B03A23C" w:rsidR="00FB23CB" w:rsidRPr="00306649" w:rsidRDefault="00FB23CB" w:rsidP="002A0F83">
            <w:pPr>
              <w:autoSpaceDE w:val="0"/>
              <w:autoSpaceDN w:val="0"/>
              <w:adjustRightInd w:val="0"/>
              <w:spacing w:line="360" w:lineRule="auto"/>
              <w:rPr>
                <w:rFonts w:eastAsia="Times New Roman" w:cs="Arial"/>
                <w:bCs/>
                <w:iCs/>
                <w:sz w:val="20"/>
                <w:szCs w:val="20"/>
                <w:lang w:val="es-MX" w:eastAsia="es-ES"/>
              </w:rPr>
            </w:pPr>
            <w:r w:rsidRPr="00306649">
              <w:rPr>
                <w:rFonts w:eastAsia="Times New Roman" w:cs="Arial"/>
                <w:bCs/>
                <w:iCs/>
                <w:sz w:val="20"/>
                <w:szCs w:val="20"/>
                <w:lang w:eastAsia="es-ES"/>
              </w:rPr>
              <w:t xml:space="preserve">i. Oficio número 220010020000000T/0141/2025, del diecinueve de marzo de dos mil veinticinco, suscrito por la Dirección General de Movilidad Zona II y dirigido al </w:t>
            </w:r>
            <w:r w:rsidRPr="00306649">
              <w:rPr>
                <w:rFonts w:eastAsia="Times New Roman" w:cs="Arial"/>
                <w:bCs/>
                <w:iCs/>
                <w:sz w:val="20"/>
                <w:szCs w:val="20"/>
                <w:lang w:val="es-MX" w:eastAsia="es-ES"/>
              </w:rPr>
              <w:t>Titular de la Unidad de Transparencia, por medio del cual ratificó su respuesta.</w:t>
            </w:r>
          </w:p>
          <w:p w14:paraId="3D5E1C30" w14:textId="77777777" w:rsidR="00FB23CB" w:rsidRPr="00306649" w:rsidRDefault="00FB23CB" w:rsidP="002A0F83">
            <w:pPr>
              <w:autoSpaceDE w:val="0"/>
              <w:autoSpaceDN w:val="0"/>
              <w:adjustRightInd w:val="0"/>
              <w:spacing w:line="360" w:lineRule="auto"/>
              <w:rPr>
                <w:rFonts w:eastAsia="Times New Roman" w:cs="Arial"/>
                <w:bCs/>
                <w:iCs/>
                <w:sz w:val="20"/>
                <w:szCs w:val="20"/>
                <w:lang w:val="es-MX" w:eastAsia="es-ES"/>
              </w:rPr>
            </w:pPr>
          </w:p>
          <w:p w14:paraId="5E6C3F84" w14:textId="44249882" w:rsidR="00FB23CB" w:rsidRPr="00306649" w:rsidRDefault="00FB23CB" w:rsidP="002A0F83">
            <w:pPr>
              <w:autoSpaceDE w:val="0"/>
              <w:autoSpaceDN w:val="0"/>
              <w:adjustRightInd w:val="0"/>
              <w:spacing w:line="360" w:lineRule="auto"/>
              <w:rPr>
                <w:rFonts w:eastAsia="Times New Roman" w:cs="Arial"/>
                <w:bCs/>
                <w:iCs/>
                <w:sz w:val="20"/>
                <w:szCs w:val="20"/>
                <w:lang w:val="es-MX" w:eastAsia="es-ES"/>
              </w:rPr>
            </w:pPr>
            <w:r w:rsidRPr="00306649">
              <w:rPr>
                <w:rFonts w:eastAsia="Times New Roman" w:cs="Arial"/>
                <w:bCs/>
                <w:iCs/>
                <w:sz w:val="20"/>
                <w:szCs w:val="20"/>
                <w:lang w:eastAsia="es-ES"/>
              </w:rPr>
              <w:t xml:space="preserve">ii. Oficio número 220010020000000T/055/2025, del dieciocho de marzo de dos mil veinticinco, suscrito por la Subsecretaría de Movilidad y dirigido al </w:t>
            </w:r>
            <w:r w:rsidRPr="00306649">
              <w:rPr>
                <w:rFonts w:eastAsia="Times New Roman" w:cs="Arial"/>
                <w:bCs/>
                <w:iCs/>
                <w:sz w:val="20"/>
                <w:szCs w:val="20"/>
                <w:lang w:val="es-MX" w:eastAsia="es-ES"/>
              </w:rPr>
              <w:t>Titular de la Unidad de Transparencia, por medio del cual ratificó su respuesta.</w:t>
            </w:r>
          </w:p>
          <w:p w14:paraId="79CDA23C" w14:textId="77777777" w:rsidR="00FB23CB" w:rsidRPr="00306649" w:rsidRDefault="00FB23CB" w:rsidP="002A0F83">
            <w:pPr>
              <w:autoSpaceDE w:val="0"/>
              <w:autoSpaceDN w:val="0"/>
              <w:adjustRightInd w:val="0"/>
              <w:spacing w:line="360" w:lineRule="auto"/>
              <w:rPr>
                <w:rFonts w:eastAsia="Times New Roman" w:cs="Arial"/>
                <w:bCs/>
                <w:iCs/>
                <w:sz w:val="20"/>
                <w:szCs w:val="20"/>
                <w:lang w:val="es-MX" w:eastAsia="es-ES"/>
              </w:rPr>
            </w:pPr>
          </w:p>
          <w:p w14:paraId="60D5DE97" w14:textId="07B540A7" w:rsidR="00FB23CB" w:rsidRPr="00306649" w:rsidRDefault="00FB23CB" w:rsidP="002A0F83">
            <w:pPr>
              <w:autoSpaceDE w:val="0"/>
              <w:autoSpaceDN w:val="0"/>
              <w:adjustRightInd w:val="0"/>
              <w:spacing w:line="360" w:lineRule="auto"/>
              <w:rPr>
                <w:rFonts w:eastAsia="Times New Roman" w:cs="Arial"/>
                <w:bCs/>
                <w:iCs/>
                <w:sz w:val="20"/>
                <w:szCs w:val="20"/>
                <w:lang w:val="es-MX" w:eastAsia="es-ES"/>
              </w:rPr>
            </w:pPr>
            <w:r w:rsidRPr="00306649">
              <w:rPr>
                <w:rFonts w:eastAsia="Times New Roman" w:cs="Arial"/>
                <w:bCs/>
                <w:iCs/>
                <w:sz w:val="20"/>
                <w:szCs w:val="20"/>
                <w:lang w:val="es-MX" w:eastAsia="es-ES"/>
              </w:rPr>
              <w:t xml:space="preserve">iii. </w:t>
            </w:r>
            <w:r w:rsidRPr="00306649">
              <w:rPr>
                <w:rFonts w:eastAsia="Times New Roman" w:cs="Arial"/>
                <w:bCs/>
                <w:iCs/>
                <w:sz w:val="20"/>
                <w:szCs w:val="20"/>
                <w:lang w:eastAsia="es-ES"/>
              </w:rPr>
              <w:t xml:space="preserve">Oficio número 22001003T/253/2025, del veintiuno de marzo de dos mil veinticinco, suscrito por la Dirección General de Movilidad Zona III y dirigido al </w:t>
            </w:r>
            <w:r w:rsidRPr="00306649">
              <w:rPr>
                <w:rFonts w:eastAsia="Times New Roman" w:cs="Arial"/>
                <w:bCs/>
                <w:iCs/>
                <w:sz w:val="20"/>
                <w:szCs w:val="20"/>
                <w:lang w:val="es-MX" w:eastAsia="es-ES"/>
              </w:rPr>
              <w:t>Titular de la Unidad de Transparencia, por medio del cual ratificó su respuesta.</w:t>
            </w:r>
          </w:p>
          <w:p w14:paraId="07C93E5F" w14:textId="77777777" w:rsidR="00FB23CB" w:rsidRPr="00306649" w:rsidRDefault="00FB23CB" w:rsidP="002A0F83">
            <w:pPr>
              <w:autoSpaceDE w:val="0"/>
              <w:autoSpaceDN w:val="0"/>
              <w:adjustRightInd w:val="0"/>
              <w:spacing w:line="360" w:lineRule="auto"/>
              <w:rPr>
                <w:rFonts w:eastAsia="Times New Roman" w:cs="Arial"/>
                <w:bCs/>
                <w:iCs/>
                <w:sz w:val="20"/>
                <w:szCs w:val="20"/>
                <w:lang w:val="es-MX" w:eastAsia="es-ES"/>
              </w:rPr>
            </w:pPr>
          </w:p>
          <w:p w14:paraId="4E6A6B1F" w14:textId="7598C244" w:rsidR="00FB23CB" w:rsidRPr="00306649" w:rsidRDefault="00FB23CB" w:rsidP="002A0F83">
            <w:pPr>
              <w:autoSpaceDE w:val="0"/>
              <w:autoSpaceDN w:val="0"/>
              <w:adjustRightInd w:val="0"/>
              <w:spacing w:line="360" w:lineRule="auto"/>
              <w:rPr>
                <w:rFonts w:eastAsia="Times New Roman" w:cs="Arial"/>
                <w:bCs/>
                <w:iCs/>
                <w:sz w:val="20"/>
                <w:szCs w:val="20"/>
                <w:lang w:val="es-MX" w:eastAsia="es-ES"/>
              </w:rPr>
            </w:pPr>
            <w:r w:rsidRPr="00306649">
              <w:rPr>
                <w:rFonts w:eastAsia="Times New Roman" w:cs="Arial"/>
                <w:bCs/>
                <w:iCs/>
                <w:sz w:val="20"/>
                <w:szCs w:val="20"/>
                <w:lang w:val="es-MX" w:eastAsia="es-ES"/>
              </w:rPr>
              <w:t xml:space="preserve">iv. </w:t>
            </w:r>
            <w:r w:rsidRPr="00306649">
              <w:rPr>
                <w:rFonts w:eastAsia="Times New Roman" w:cs="Arial"/>
                <w:bCs/>
                <w:iCs/>
                <w:sz w:val="20"/>
                <w:szCs w:val="20"/>
                <w:lang w:eastAsia="es-ES"/>
              </w:rPr>
              <w:t xml:space="preserve">Oficio número 220010020000000T/0270/2025, del veinte de marzo de dos mil veinticinco, suscrito por la Dirección General de Movilidad Zona IV y dirigido al </w:t>
            </w:r>
            <w:r w:rsidRPr="00306649">
              <w:rPr>
                <w:rFonts w:eastAsia="Times New Roman" w:cs="Arial"/>
                <w:bCs/>
                <w:iCs/>
                <w:sz w:val="20"/>
                <w:szCs w:val="20"/>
                <w:lang w:val="es-MX" w:eastAsia="es-ES"/>
              </w:rPr>
              <w:t>Titular de la Unidad de Transparencia, por medio del cual ratificó su respuesta.</w:t>
            </w:r>
          </w:p>
          <w:p w14:paraId="639C6F55" w14:textId="77777777" w:rsidR="00FB23CB" w:rsidRPr="00306649" w:rsidRDefault="00FB23CB" w:rsidP="002A0F83">
            <w:pPr>
              <w:autoSpaceDE w:val="0"/>
              <w:autoSpaceDN w:val="0"/>
              <w:adjustRightInd w:val="0"/>
              <w:spacing w:line="360" w:lineRule="auto"/>
              <w:rPr>
                <w:rFonts w:eastAsia="Times New Roman" w:cs="Arial"/>
                <w:bCs/>
                <w:iCs/>
                <w:sz w:val="20"/>
                <w:szCs w:val="20"/>
                <w:lang w:val="es-MX" w:eastAsia="es-ES"/>
              </w:rPr>
            </w:pPr>
          </w:p>
          <w:p w14:paraId="0367FF60" w14:textId="3AD87B35" w:rsidR="00FB23CB" w:rsidRPr="00306649" w:rsidRDefault="00FB23CB" w:rsidP="002A0F83">
            <w:pPr>
              <w:autoSpaceDE w:val="0"/>
              <w:autoSpaceDN w:val="0"/>
              <w:adjustRightInd w:val="0"/>
              <w:spacing w:line="360" w:lineRule="auto"/>
              <w:rPr>
                <w:rFonts w:eastAsia="Times New Roman" w:cs="Arial"/>
                <w:bCs/>
                <w:iCs/>
                <w:sz w:val="20"/>
                <w:szCs w:val="20"/>
                <w:lang w:val="es-MX" w:eastAsia="es-ES"/>
              </w:rPr>
            </w:pPr>
            <w:r w:rsidRPr="00306649">
              <w:rPr>
                <w:rFonts w:eastAsia="Times New Roman" w:cs="Arial"/>
                <w:bCs/>
                <w:iCs/>
                <w:sz w:val="20"/>
                <w:szCs w:val="20"/>
                <w:lang w:val="es-MX" w:eastAsia="es-ES"/>
              </w:rPr>
              <w:t xml:space="preserve">v. </w:t>
            </w:r>
            <w:r w:rsidRPr="00306649">
              <w:rPr>
                <w:rFonts w:eastAsia="Times New Roman" w:cs="Arial"/>
                <w:bCs/>
                <w:iCs/>
                <w:sz w:val="20"/>
                <w:szCs w:val="20"/>
                <w:lang w:eastAsia="es-ES"/>
              </w:rPr>
              <w:t xml:space="preserve">Oficio número 220010020000000T/328/2025, del dieciocho de marzo de dos mil veinticinco, suscrito por la Dirección General de Movilidad Zona I y dirigido al </w:t>
            </w:r>
            <w:r w:rsidRPr="00306649">
              <w:rPr>
                <w:rFonts w:eastAsia="Times New Roman" w:cs="Arial"/>
                <w:bCs/>
                <w:iCs/>
                <w:sz w:val="20"/>
                <w:szCs w:val="20"/>
                <w:lang w:val="es-MX" w:eastAsia="es-ES"/>
              </w:rPr>
              <w:t>Titular de la Unidad de Transparencia, por medio del cual ratificó su respuesta.</w:t>
            </w:r>
          </w:p>
          <w:p w14:paraId="47BCC424" w14:textId="77777777" w:rsidR="00FB23CB" w:rsidRPr="00306649" w:rsidRDefault="00FB23CB" w:rsidP="002A0F83">
            <w:pPr>
              <w:autoSpaceDE w:val="0"/>
              <w:autoSpaceDN w:val="0"/>
              <w:adjustRightInd w:val="0"/>
              <w:spacing w:line="360" w:lineRule="auto"/>
              <w:rPr>
                <w:rFonts w:eastAsia="Times New Roman" w:cs="Arial"/>
                <w:bCs/>
                <w:iCs/>
                <w:sz w:val="20"/>
                <w:szCs w:val="20"/>
                <w:lang w:val="es-MX" w:eastAsia="es-ES"/>
              </w:rPr>
            </w:pPr>
          </w:p>
          <w:p w14:paraId="0B6FC6EC" w14:textId="50041341" w:rsidR="00670DB7" w:rsidRPr="00306649" w:rsidRDefault="00FB23CB" w:rsidP="002A0F83">
            <w:pPr>
              <w:autoSpaceDE w:val="0"/>
              <w:autoSpaceDN w:val="0"/>
              <w:adjustRightInd w:val="0"/>
              <w:spacing w:line="360" w:lineRule="auto"/>
              <w:rPr>
                <w:rFonts w:eastAsia="Times New Roman" w:cs="Arial"/>
                <w:bCs/>
                <w:iCs/>
                <w:sz w:val="20"/>
                <w:szCs w:val="20"/>
                <w:lang w:eastAsia="es-ES"/>
              </w:rPr>
            </w:pPr>
            <w:r w:rsidRPr="00306649">
              <w:rPr>
                <w:rFonts w:eastAsia="Times New Roman" w:cs="Arial"/>
                <w:bCs/>
                <w:iCs/>
                <w:sz w:val="20"/>
                <w:szCs w:val="20"/>
                <w:lang w:val="es-MX" w:eastAsia="es-ES"/>
              </w:rPr>
              <w:t xml:space="preserve">vi. </w:t>
            </w:r>
            <w:r w:rsidRPr="00306649">
              <w:rPr>
                <w:rFonts w:eastAsia="Times New Roman" w:cs="Arial"/>
                <w:bCs/>
                <w:iCs/>
                <w:sz w:val="20"/>
                <w:szCs w:val="20"/>
                <w:lang w:eastAsia="es-ES"/>
              </w:rPr>
              <w:t xml:space="preserve">Oficio número CCT/UT/0364/2025, del veintiséis de marzo de dos mil veinticinco, suscrito por el </w:t>
            </w:r>
            <w:r w:rsidRPr="00306649">
              <w:rPr>
                <w:rFonts w:eastAsia="Times New Roman" w:cs="Arial"/>
                <w:bCs/>
                <w:iCs/>
                <w:sz w:val="20"/>
                <w:szCs w:val="20"/>
                <w:lang w:val="es-MX" w:eastAsia="es-ES"/>
              </w:rPr>
              <w:t>Titular de la Unidad de Transparencia y dirigido al Comisionado Ponente, por medio del cual ratificó su respuesta.</w:t>
            </w:r>
          </w:p>
        </w:tc>
      </w:tr>
      <w:tr w:rsidR="00670DB7" w:rsidRPr="00306649" w14:paraId="2AC1387B" w14:textId="77777777" w:rsidTr="00DB2708">
        <w:trPr>
          <w:trHeight w:val="401"/>
        </w:trPr>
        <w:tc>
          <w:tcPr>
            <w:tcW w:w="2809" w:type="dxa"/>
            <w:tcBorders>
              <w:top w:val="single" w:sz="4" w:space="0" w:color="auto"/>
              <w:left w:val="single" w:sz="4" w:space="0" w:color="auto"/>
              <w:bottom w:val="single" w:sz="4" w:space="0" w:color="auto"/>
              <w:right w:val="single" w:sz="4" w:space="0" w:color="auto"/>
            </w:tcBorders>
          </w:tcPr>
          <w:p w14:paraId="7AB134C2" w14:textId="1C3DF705" w:rsidR="00670DB7" w:rsidRPr="00306649" w:rsidRDefault="00670DB7" w:rsidP="002A0F83">
            <w:pPr>
              <w:spacing w:line="360" w:lineRule="auto"/>
              <w:rPr>
                <w:b/>
                <w:bCs/>
                <w:i/>
                <w:iCs/>
                <w:sz w:val="20"/>
                <w:szCs w:val="20"/>
              </w:rPr>
            </w:pPr>
            <w:r w:rsidRPr="00306649">
              <w:rPr>
                <w:b/>
                <w:bCs/>
                <w:i/>
                <w:iCs/>
                <w:sz w:val="20"/>
                <w:szCs w:val="20"/>
                <w:lang w:val="es-MX"/>
              </w:rPr>
              <w:lastRenderedPageBreak/>
              <w:t>02796/INFOEM/IP/RR/2025</w:t>
            </w:r>
          </w:p>
        </w:tc>
        <w:tc>
          <w:tcPr>
            <w:tcW w:w="6158" w:type="dxa"/>
            <w:tcBorders>
              <w:top w:val="single" w:sz="4" w:space="0" w:color="auto"/>
              <w:left w:val="single" w:sz="4" w:space="0" w:color="auto"/>
              <w:bottom w:val="single" w:sz="4" w:space="0" w:color="auto"/>
              <w:right w:val="single" w:sz="4" w:space="0" w:color="auto"/>
            </w:tcBorders>
          </w:tcPr>
          <w:p w14:paraId="709B6B50" w14:textId="074E9C72" w:rsidR="009C33E8" w:rsidRPr="00306649" w:rsidRDefault="009C33E8" w:rsidP="002A0F83">
            <w:pPr>
              <w:autoSpaceDE w:val="0"/>
              <w:autoSpaceDN w:val="0"/>
              <w:adjustRightInd w:val="0"/>
              <w:spacing w:line="360" w:lineRule="auto"/>
              <w:rPr>
                <w:rFonts w:eastAsia="Times New Roman" w:cs="Arial"/>
                <w:bCs/>
                <w:iCs/>
                <w:sz w:val="20"/>
                <w:szCs w:val="20"/>
                <w:lang w:val="es-MX" w:eastAsia="es-ES"/>
              </w:rPr>
            </w:pPr>
            <w:r w:rsidRPr="00306649">
              <w:rPr>
                <w:rFonts w:eastAsia="Times New Roman" w:cs="Arial"/>
                <w:bCs/>
                <w:iCs/>
                <w:sz w:val="20"/>
                <w:szCs w:val="20"/>
                <w:lang w:eastAsia="es-ES"/>
              </w:rPr>
              <w:t>i. Oficio número 220010020000000T/014</w:t>
            </w:r>
            <w:r w:rsidR="00D63818" w:rsidRPr="00306649">
              <w:rPr>
                <w:rFonts w:eastAsia="Times New Roman" w:cs="Arial"/>
                <w:bCs/>
                <w:iCs/>
                <w:sz w:val="20"/>
                <w:szCs w:val="20"/>
                <w:lang w:eastAsia="es-ES"/>
              </w:rPr>
              <w:t>2</w:t>
            </w:r>
            <w:r w:rsidRPr="00306649">
              <w:rPr>
                <w:rFonts w:eastAsia="Times New Roman" w:cs="Arial"/>
                <w:bCs/>
                <w:iCs/>
                <w:sz w:val="20"/>
                <w:szCs w:val="20"/>
                <w:lang w:eastAsia="es-ES"/>
              </w:rPr>
              <w:t xml:space="preserve">/2025, del diecinueve de marzo de dos mil veinticinco, suscrito por la Dirección General de Movilidad Zona II y dirigido al </w:t>
            </w:r>
            <w:r w:rsidRPr="00306649">
              <w:rPr>
                <w:rFonts w:eastAsia="Times New Roman" w:cs="Arial"/>
                <w:bCs/>
                <w:iCs/>
                <w:sz w:val="20"/>
                <w:szCs w:val="20"/>
                <w:lang w:val="es-MX" w:eastAsia="es-ES"/>
              </w:rPr>
              <w:t>Titular de la Unidad de Transparencia, por medio del cual ratificó su respuesta.</w:t>
            </w:r>
          </w:p>
          <w:p w14:paraId="1570D12E" w14:textId="77777777" w:rsidR="009C33E8" w:rsidRPr="00306649" w:rsidRDefault="009C33E8" w:rsidP="002A0F83">
            <w:pPr>
              <w:autoSpaceDE w:val="0"/>
              <w:autoSpaceDN w:val="0"/>
              <w:adjustRightInd w:val="0"/>
              <w:spacing w:line="360" w:lineRule="auto"/>
              <w:rPr>
                <w:rFonts w:eastAsia="Times New Roman" w:cs="Arial"/>
                <w:bCs/>
                <w:iCs/>
                <w:sz w:val="20"/>
                <w:szCs w:val="20"/>
                <w:lang w:val="es-MX" w:eastAsia="es-ES"/>
              </w:rPr>
            </w:pPr>
          </w:p>
          <w:p w14:paraId="24158198" w14:textId="0D8EDE3B" w:rsidR="009C33E8" w:rsidRPr="00306649" w:rsidRDefault="009C33E8" w:rsidP="002A0F83">
            <w:pPr>
              <w:autoSpaceDE w:val="0"/>
              <w:autoSpaceDN w:val="0"/>
              <w:adjustRightInd w:val="0"/>
              <w:spacing w:line="360" w:lineRule="auto"/>
              <w:rPr>
                <w:rFonts w:eastAsia="Times New Roman" w:cs="Arial"/>
                <w:bCs/>
                <w:iCs/>
                <w:sz w:val="20"/>
                <w:szCs w:val="20"/>
                <w:lang w:val="es-MX" w:eastAsia="es-ES"/>
              </w:rPr>
            </w:pPr>
            <w:r w:rsidRPr="00306649">
              <w:rPr>
                <w:rFonts w:eastAsia="Times New Roman" w:cs="Arial"/>
                <w:bCs/>
                <w:iCs/>
                <w:sz w:val="20"/>
                <w:szCs w:val="20"/>
                <w:lang w:eastAsia="es-ES"/>
              </w:rPr>
              <w:t>ii. Oficio número 220010020000000T/05</w:t>
            </w:r>
            <w:r w:rsidR="00D63818" w:rsidRPr="00306649">
              <w:rPr>
                <w:rFonts w:eastAsia="Times New Roman" w:cs="Arial"/>
                <w:bCs/>
                <w:iCs/>
                <w:sz w:val="20"/>
                <w:szCs w:val="20"/>
                <w:lang w:eastAsia="es-ES"/>
              </w:rPr>
              <w:t>6</w:t>
            </w:r>
            <w:r w:rsidRPr="00306649">
              <w:rPr>
                <w:rFonts w:eastAsia="Times New Roman" w:cs="Arial"/>
                <w:bCs/>
                <w:iCs/>
                <w:sz w:val="20"/>
                <w:szCs w:val="20"/>
                <w:lang w:eastAsia="es-ES"/>
              </w:rPr>
              <w:t xml:space="preserve">/2025, del dieciocho de marzo de dos mil veinticinco, suscrito por la Subsecretaría de Movilidad y dirigido al </w:t>
            </w:r>
            <w:r w:rsidRPr="00306649">
              <w:rPr>
                <w:rFonts w:eastAsia="Times New Roman" w:cs="Arial"/>
                <w:bCs/>
                <w:iCs/>
                <w:sz w:val="20"/>
                <w:szCs w:val="20"/>
                <w:lang w:val="es-MX" w:eastAsia="es-ES"/>
              </w:rPr>
              <w:t>Titular de la Unidad de Transparencia, por medio del cual ratificó su respuesta.</w:t>
            </w:r>
          </w:p>
          <w:p w14:paraId="68195A51" w14:textId="77777777" w:rsidR="009C33E8" w:rsidRPr="00306649" w:rsidRDefault="009C33E8" w:rsidP="002A0F83">
            <w:pPr>
              <w:autoSpaceDE w:val="0"/>
              <w:autoSpaceDN w:val="0"/>
              <w:adjustRightInd w:val="0"/>
              <w:spacing w:line="360" w:lineRule="auto"/>
              <w:rPr>
                <w:rFonts w:eastAsia="Times New Roman" w:cs="Arial"/>
                <w:bCs/>
                <w:iCs/>
                <w:sz w:val="20"/>
                <w:szCs w:val="20"/>
                <w:lang w:val="es-MX" w:eastAsia="es-ES"/>
              </w:rPr>
            </w:pPr>
          </w:p>
          <w:p w14:paraId="2FAAB4D0" w14:textId="5E1063A3" w:rsidR="009C33E8" w:rsidRPr="00306649" w:rsidRDefault="009C33E8" w:rsidP="002A0F83">
            <w:pPr>
              <w:autoSpaceDE w:val="0"/>
              <w:autoSpaceDN w:val="0"/>
              <w:adjustRightInd w:val="0"/>
              <w:spacing w:line="360" w:lineRule="auto"/>
              <w:rPr>
                <w:rFonts w:eastAsia="Times New Roman" w:cs="Arial"/>
                <w:bCs/>
                <w:iCs/>
                <w:sz w:val="20"/>
                <w:szCs w:val="20"/>
                <w:lang w:val="es-MX" w:eastAsia="es-ES"/>
              </w:rPr>
            </w:pPr>
            <w:r w:rsidRPr="00306649">
              <w:rPr>
                <w:rFonts w:eastAsia="Times New Roman" w:cs="Arial"/>
                <w:bCs/>
                <w:iCs/>
                <w:sz w:val="20"/>
                <w:szCs w:val="20"/>
                <w:lang w:val="es-MX" w:eastAsia="es-ES"/>
              </w:rPr>
              <w:t xml:space="preserve">iii. </w:t>
            </w:r>
            <w:r w:rsidRPr="00306649">
              <w:rPr>
                <w:rFonts w:eastAsia="Times New Roman" w:cs="Arial"/>
                <w:bCs/>
                <w:iCs/>
                <w:sz w:val="20"/>
                <w:szCs w:val="20"/>
                <w:lang w:eastAsia="es-ES"/>
              </w:rPr>
              <w:t>Oficio número 22001003T/</w:t>
            </w:r>
            <w:r w:rsidR="00D63818" w:rsidRPr="00306649">
              <w:rPr>
                <w:rFonts w:eastAsia="Times New Roman" w:cs="Arial"/>
                <w:bCs/>
                <w:iCs/>
                <w:sz w:val="20"/>
                <w:szCs w:val="20"/>
                <w:lang w:eastAsia="es-ES"/>
              </w:rPr>
              <w:t>178</w:t>
            </w:r>
            <w:r w:rsidRPr="00306649">
              <w:rPr>
                <w:rFonts w:eastAsia="Times New Roman" w:cs="Arial"/>
                <w:bCs/>
                <w:iCs/>
                <w:sz w:val="20"/>
                <w:szCs w:val="20"/>
                <w:lang w:eastAsia="es-ES"/>
              </w:rPr>
              <w:t xml:space="preserve">/2025, del veintiuno de marzo de dos mil veinticinco, suscrito por la Dirección General de Movilidad Zona III y dirigido al </w:t>
            </w:r>
            <w:r w:rsidRPr="00306649">
              <w:rPr>
                <w:rFonts w:eastAsia="Times New Roman" w:cs="Arial"/>
                <w:bCs/>
                <w:iCs/>
                <w:sz w:val="20"/>
                <w:szCs w:val="20"/>
                <w:lang w:val="es-MX" w:eastAsia="es-ES"/>
              </w:rPr>
              <w:t>Titular de la Unidad de Transparencia, por medio del cual ratificó su respuesta.</w:t>
            </w:r>
          </w:p>
          <w:p w14:paraId="42E74BCE" w14:textId="77777777" w:rsidR="009C33E8" w:rsidRPr="00306649" w:rsidRDefault="009C33E8" w:rsidP="002A0F83">
            <w:pPr>
              <w:autoSpaceDE w:val="0"/>
              <w:autoSpaceDN w:val="0"/>
              <w:adjustRightInd w:val="0"/>
              <w:spacing w:line="360" w:lineRule="auto"/>
              <w:rPr>
                <w:rFonts w:eastAsia="Times New Roman" w:cs="Arial"/>
                <w:bCs/>
                <w:iCs/>
                <w:sz w:val="20"/>
                <w:szCs w:val="20"/>
                <w:lang w:val="es-MX" w:eastAsia="es-ES"/>
              </w:rPr>
            </w:pPr>
          </w:p>
          <w:p w14:paraId="3E53F92D" w14:textId="404D9DDB" w:rsidR="009C33E8" w:rsidRPr="00306649" w:rsidRDefault="009C33E8" w:rsidP="002A0F83">
            <w:pPr>
              <w:autoSpaceDE w:val="0"/>
              <w:autoSpaceDN w:val="0"/>
              <w:adjustRightInd w:val="0"/>
              <w:spacing w:line="360" w:lineRule="auto"/>
              <w:rPr>
                <w:rFonts w:eastAsia="Times New Roman" w:cs="Arial"/>
                <w:bCs/>
                <w:iCs/>
                <w:sz w:val="20"/>
                <w:szCs w:val="20"/>
                <w:lang w:val="es-MX" w:eastAsia="es-ES"/>
              </w:rPr>
            </w:pPr>
            <w:r w:rsidRPr="00306649">
              <w:rPr>
                <w:rFonts w:eastAsia="Times New Roman" w:cs="Arial"/>
                <w:bCs/>
                <w:iCs/>
                <w:sz w:val="20"/>
                <w:szCs w:val="20"/>
                <w:lang w:val="es-MX" w:eastAsia="es-ES"/>
              </w:rPr>
              <w:t xml:space="preserve">iv. </w:t>
            </w:r>
            <w:r w:rsidRPr="00306649">
              <w:rPr>
                <w:rFonts w:eastAsia="Times New Roman" w:cs="Arial"/>
                <w:bCs/>
                <w:iCs/>
                <w:sz w:val="20"/>
                <w:szCs w:val="20"/>
                <w:lang w:eastAsia="es-ES"/>
              </w:rPr>
              <w:t>Oficio número 220010020000000T/02</w:t>
            </w:r>
            <w:r w:rsidR="00D63818" w:rsidRPr="00306649">
              <w:rPr>
                <w:rFonts w:eastAsia="Times New Roman" w:cs="Arial"/>
                <w:bCs/>
                <w:iCs/>
                <w:sz w:val="20"/>
                <w:szCs w:val="20"/>
                <w:lang w:eastAsia="es-ES"/>
              </w:rPr>
              <w:t>69</w:t>
            </w:r>
            <w:r w:rsidRPr="00306649">
              <w:rPr>
                <w:rFonts w:eastAsia="Times New Roman" w:cs="Arial"/>
                <w:bCs/>
                <w:iCs/>
                <w:sz w:val="20"/>
                <w:szCs w:val="20"/>
                <w:lang w:eastAsia="es-ES"/>
              </w:rPr>
              <w:t xml:space="preserve">/2025, del veinte de marzo de dos mil veinticinco, suscrito por la Dirección General de Movilidad Zona IV y dirigido al </w:t>
            </w:r>
            <w:r w:rsidRPr="00306649">
              <w:rPr>
                <w:rFonts w:eastAsia="Times New Roman" w:cs="Arial"/>
                <w:bCs/>
                <w:iCs/>
                <w:sz w:val="20"/>
                <w:szCs w:val="20"/>
                <w:lang w:val="es-MX" w:eastAsia="es-ES"/>
              </w:rPr>
              <w:t>Titular de la Unidad de Transparencia, por medio del cual ratificó su respuesta.</w:t>
            </w:r>
          </w:p>
          <w:p w14:paraId="368AF6EF" w14:textId="77777777" w:rsidR="009C33E8" w:rsidRPr="00306649" w:rsidRDefault="009C33E8" w:rsidP="002A0F83">
            <w:pPr>
              <w:autoSpaceDE w:val="0"/>
              <w:autoSpaceDN w:val="0"/>
              <w:adjustRightInd w:val="0"/>
              <w:spacing w:line="360" w:lineRule="auto"/>
              <w:rPr>
                <w:rFonts w:eastAsia="Times New Roman" w:cs="Arial"/>
                <w:bCs/>
                <w:iCs/>
                <w:sz w:val="20"/>
                <w:szCs w:val="20"/>
                <w:lang w:val="es-MX" w:eastAsia="es-ES"/>
              </w:rPr>
            </w:pPr>
          </w:p>
          <w:p w14:paraId="0C300286" w14:textId="2EBAC10E" w:rsidR="009C33E8" w:rsidRPr="00306649" w:rsidRDefault="009C33E8" w:rsidP="002A0F83">
            <w:pPr>
              <w:autoSpaceDE w:val="0"/>
              <w:autoSpaceDN w:val="0"/>
              <w:adjustRightInd w:val="0"/>
              <w:spacing w:line="360" w:lineRule="auto"/>
              <w:rPr>
                <w:rFonts w:eastAsia="Times New Roman" w:cs="Arial"/>
                <w:bCs/>
                <w:iCs/>
                <w:sz w:val="20"/>
                <w:szCs w:val="20"/>
                <w:lang w:val="es-MX" w:eastAsia="es-ES"/>
              </w:rPr>
            </w:pPr>
            <w:r w:rsidRPr="00306649">
              <w:rPr>
                <w:rFonts w:eastAsia="Times New Roman" w:cs="Arial"/>
                <w:bCs/>
                <w:iCs/>
                <w:sz w:val="20"/>
                <w:szCs w:val="20"/>
                <w:lang w:val="es-MX" w:eastAsia="es-ES"/>
              </w:rPr>
              <w:t xml:space="preserve">v. </w:t>
            </w:r>
            <w:r w:rsidRPr="00306649">
              <w:rPr>
                <w:rFonts w:eastAsia="Times New Roman" w:cs="Arial"/>
                <w:bCs/>
                <w:iCs/>
                <w:sz w:val="20"/>
                <w:szCs w:val="20"/>
                <w:lang w:eastAsia="es-ES"/>
              </w:rPr>
              <w:t>Oficio número 220010020000000T/32</w:t>
            </w:r>
            <w:r w:rsidR="00D63818" w:rsidRPr="00306649">
              <w:rPr>
                <w:rFonts w:eastAsia="Times New Roman" w:cs="Arial"/>
                <w:bCs/>
                <w:iCs/>
                <w:sz w:val="20"/>
                <w:szCs w:val="20"/>
                <w:lang w:eastAsia="es-ES"/>
              </w:rPr>
              <w:t>7</w:t>
            </w:r>
            <w:r w:rsidRPr="00306649">
              <w:rPr>
                <w:rFonts w:eastAsia="Times New Roman" w:cs="Arial"/>
                <w:bCs/>
                <w:iCs/>
                <w:sz w:val="20"/>
                <w:szCs w:val="20"/>
                <w:lang w:eastAsia="es-ES"/>
              </w:rPr>
              <w:t xml:space="preserve">/2025, del dieciocho de marzo de dos mil veinticinco, suscrito por la Dirección General de Movilidad Zona I y dirigido al </w:t>
            </w:r>
            <w:r w:rsidRPr="00306649">
              <w:rPr>
                <w:rFonts w:eastAsia="Times New Roman" w:cs="Arial"/>
                <w:bCs/>
                <w:iCs/>
                <w:sz w:val="20"/>
                <w:szCs w:val="20"/>
                <w:lang w:val="es-MX" w:eastAsia="es-ES"/>
              </w:rPr>
              <w:t>Titular de la Unidad de Transparencia, por medio del cual ratificó su respuesta.</w:t>
            </w:r>
          </w:p>
          <w:p w14:paraId="28DD7E09" w14:textId="77777777" w:rsidR="009C33E8" w:rsidRPr="00306649" w:rsidRDefault="009C33E8" w:rsidP="002A0F83">
            <w:pPr>
              <w:autoSpaceDE w:val="0"/>
              <w:autoSpaceDN w:val="0"/>
              <w:adjustRightInd w:val="0"/>
              <w:spacing w:line="360" w:lineRule="auto"/>
              <w:rPr>
                <w:rFonts w:eastAsia="Times New Roman" w:cs="Arial"/>
                <w:bCs/>
                <w:iCs/>
                <w:sz w:val="20"/>
                <w:szCs w:val="20"/>
                <w:lang w:val="es-MX" w:eastAsia="es-ES"/>
              </w:rPr>
            </w:pPr>
          </w:p>
          <w:p w14:paraId="7B41EA2A" w14:textId="46CA2B1E" w:rsidR="00670DB7" w:rsidRPr="00306649" w:rsidRDefault="009C33E8" w:rsidP="002A0F83">
            <w:pPr>
              <w:autoSpaceDE w:val="0"/>
              <w:autoSpaceDN w:val="0"/>
              <w:adjustRightInd w:val="0"/>
              <w:spacing w:line="360" w:lineRule="auto"/>
              <w:rPr>
                <w:rFonts w:eastAsia="Times New Roman" w:cs="Arial"/>
                <w:bCs/>
                <w:iCs/>
                <w:sz w:val="20"/>
                <w:szCs w:val="20"/>
                <w:lang w:eastAsia="es-ES"/>
              </w:rPr>
            </w:pPr>
            <w:r w:rsidRPr="00306649">
              <w:rPr>
                <w:rFonts w:eastAsia="Times New Roman" w:cs="Arial"/>
                <w:bCs/>
                <w:iCs/>
                <w:sz w:val="20"/>
                <w:szCs w:val="20"/>
                <w:lang w:val="es-MX" w:eastAsia="es-ES"/>
              </w:rPr>
              <w:t xml:space="preserve">vi. </w:t>
            </w:r>
            <w:r w:rsidRPr="00306649">
              <w:rPr>
                <w:rFonts w:eastAsia="Times New Roman" w:cs="Arial"/>
                <w:bCs/>
                <w:iCs/>
                <w:sz w:val="20"/>
                <w:szCs w:val="20"/>
                <w:lang w:eastAsia="es-ES"/>
              </w:rPr>
              <w:t>Oficio número CCT/UT/036</w:t>
            </w:r>
            <w:r w:rsidR="00D63818" w:rsidRPr="00306649">
              <w:rPr>
                <w:rFonts w:eastAsia="Times New Roman" w:cs="Arial"/>
                <w:bCs/>
                <w:iCs/>
                <w:sz w:val="20"/>
                <w:szCs w:val="20"/>
                <w:lang w:eastAsia="es-ES"/>
              </w:rPr>
              <w:t>5</w:t>
            </w:r>
            <w:r w:rsidRPr="00306649">
              <w:rPr>
                <w:rFonts w:eastAsia="Times New Roman" w:cs="Arial"/>
                <w:bCs/>
                <w:iCs/>
                <w:sz w:val="20"/>
                <w:szCs w:val="20"/>
                <w:lang w:eastAsia="es-ES"/>
              </w:rPr>
              <w:t xml:space="preserve">/2025, del veintiséis de marzo de dos mil veinticinco, suscrito por el </w:t>
            </w:r>
            <w:r w:rsidRPr="00306649">
              <w:rPr>
                <w:rFonts w:eastAsia="Times New Roman" w:cs="Arial"/>
                <w:bCs/>
                <w:iCs/>
                <w:sz w:val="20"/>
                <w:szCs w:val="20"/>
                <w:lang w:val="es-MX" w:eastAsia="es-ES"/>
              </w:rPr>
              <w:t>Titular de la Unidad de Transparencia y dirigido al Comisionado Ponente, por medio del cual ratificó su respuesta.</w:t>
            </w:r>
          </w:p>
        </w:tc>
      </w:tr>
      <w:bookmarkEnd w:id="13"/>
    </w:tbl>
    <w:p w14:paraId="292D47A5" w14:textId="77777777" w:rsidR="00CE26D3" w:rsidRPr="00306649" w:rsidRDefault="00CE26D3" w:rsidP="002A0F83">
      <w:pPr>
        <w:autoSpaceDE w:val="0"/>
        <w:autoSpaceDN w:val="0"/>
        <w:adjustRightInd w:val="0"/>
        <w:spacing w:after="0" w:line="360" w:lineRule="auto"/>
        <w:rPr>
          <w:rFonts w:cs="Tahoma"/>
          <w:b/>
        </w:rPr>
      </w:pPr>
    </w:p>
    <w:p w14:paraId="7DD32914" w14:textId="1D2EDCA8" w:rsidR="0014339D" w:rsidRPr="00306649" w:rsidRDefault="00C605C9" w:rsidP="002A0F83">
      <w:pPr>
        <w:autoSpaceDE w:val="0"/>
        <w:autoSpaceDN w:val="0"/>
        <w:adjustRightInd w:val="0"/>
        <w:spacing w:after="0" w:line="360" w:lineRule="auto"/>
        <w:rPr>
          <w:rFonts w:eastAsia="Times New Roman" w:cs="Tahoma"/>
          <w:color w:val="auto"/>
          <w:lang w:eastAsia="es-ES"/>
        </w:rPr>
      </w:pPr>
      <w:r w:rsidRPr="00306649">
        <w:rPr>
          <w:rFonts w:cs="Tahoma"/>
          <w:b/>
        </w:rPr>
        <w:t>d</w:t>
      </w:r>
      <w:r w:rsidR="00DB3DC5" w:rsidRPr="00306649">
        <w:rPr>
          <w:rFonts w:cs="Tahoma"/>
          <w:b/>
        </w:rPr>
        <w:t xml:space="preserve">) </w:t>
      </w:r>
      <w:r w:rsidR="0014339D" w:rsidRPr="00306649">
        <w:rPr>
          <w:rFonts w:eastAsia="Times New Roman" w:cs="Tahoma"/>
          <w:b/>
          <w:bCs/>
          <w:color w:val="auto"/>
          <w:lang w:eastAsia="es-ES"/>
        </w:rPr>
        <w:t>Vista del informe Justificado</w:t>
      </w:r>
      <w:r w:rsidR="00DD3A8B" w:rsidRPr="00306649">
        <w:rPr>
          <w:rFonts w:eastAsia="Times New Roman" w:cs="Tahoma"/>
          <w:b/>
          <w:bCs/>
          <w:color w:val="auto"/>
          <w:lang w:eastAsia="es-ES"/>
        </w:rPr>
        <w:t>.</w:t>
      </w:r>
      <w:r w:rsidR="0014339D" w:rsidRPr="00306649">
        <w:rPr>
          <w:rFonts w:eastAsia="Times New Roman" w:cs="Tahoma"/>
          <w:b/>
          <w:bCs/>
          <w:color w:val="auto"/>
          <w:lang w:eastAsia="es-ES"/>
        </w:rPr>
        <w:t xml:space="preserve"> </w:t>
      </w:r>
      <w:r w:rsidR="0014339D" w:rsidRPr="00306649">
        <w:rPr>
          <w:rFonts w:eastAsia="Times New Roman" w:cs="Tahoma"/>
          <w:color w:val="auto"/>
          <w:lang w:eastAsia="es-ES"/>
        </w:rPr>
        <w:t>El</w:t>
      </w:r>
      <w:r w:rsidR="009E562A" w:rsidRPr="00306649">
        <w:rPr>
          <w:rFonts w:eastAsia="Times New Roman" w:cs="Tahoma"/>
          <w:color w:val="auto"/>
          <w:lang w:eastAsia="es-ES"/>
        </w:rPr>
        <w:t xml:space="preserve"> </w:t>
      </w:r>
      <w:r w:rsidR="00A753AF" w:rsidRPr="00306649">
        <w:rPr>
          <w:rFonts w:eastAsia="Times New Roman" w:cs="Tahoma"/>
          <w:color w:val="auto"/>
          <w:lang w:eastAsia="es-ES"/>
        </w:rPr>
        <w:t>veintidós</w:t>
      </w:r>
      <w:r w:rsidR="00806C3E" w:rsidRPr="00306649">
        <w:rPr>
          <w:rFonts w:eastAsia="Times New Roman" w:cs="Tahoma"/>
          <w:color w:val="auto"/>
          <w:lang w:eastAsia="es-ES"/>
        </w:rPr>
        <w:t xml:space="preserve"> y veinticuatro</w:t>
      </w:r>
      <w:r w:rsidR="00A753AF" w:rsidRPr="00306649">
        <w:rPr>
          <w:rFonts w:eastAsia="Times New Roman" w:cs="Tahoma"/>
          <w:color w:val="auto"/>
          <w:lang w:eastAsia="es-ES"/>
        </w:rPr>
        <w:t xml:space="preserve"> de abril</w:t>
      </w:r>
      <w:r w:rsidR="00C82156" w:rsidRPr="00306649">
        <w:rPr>
          <w:rFonts w:eastAsia="Times New Roman" w:cs="Tahoma"/>
          <w:color w:val="auto"/>
          <w:lang w:eastAsia="es-ES"/>
        </w:rPr>
        <w:t xml:space="preserve"> </w:t>
      </w:r>
      <w:r w:rsidR="009E562A" w:rsidRPr="00306649">
        <w:rPr>
          <w:rFonts w:eastAsia="Times New Roman" w:cs="Tahoma"/>
          <w:color w:val="auto"/>
          <w:lang w:eastAsia="es-ES"/>
        </w:rPr>
        <w:t>de dos mil veintic</w:t>
      </w:r>
      <w:r w:rsidR="005E5754" w:rsidRPr="00306649">
        <w:rPr>
          <w:rFonts w:eastAsia="Times New Roman" w:cs="Tahoma"/>
          <w:color w:val="auto"/>
          <w:lang w:eastAsia="es-ES"/>
        </w:rPr>
        <w:t>inco</w:t>
      </w:r>
      <w:r w:rsidR="0014339D" w:rsidRPr="00306649">
        <w:rPr>
          <w:rFonts w:eastAsia="Times New Roman" w:cs="Tahoma"/>
          <w:color w:val="auto"/>
          <w:lang w:eastAsia="es-ES"/>
        </w:rPr>
        <w:t xml:space="preserve">, se dictó acuerdo por medio del cual </w:t>
      </w:r>
      <w:r w:rsidR="0014339D" w:rsidRPr="00306649">
        <w:rPr>
          <w:rFonts w:eastAsia="Times New Roman" w:cs="Tahoma"/>
          <w:bCs/>
          <w:color w:val="auto"/>
          <w:lang w:eastAsia="es-ES"/>
        </w:rPr>
        <w:t>se puso a la vista del Recurrente el Informe Justificado</w:t>
      </w:r>
      <w:r w:rsidR="0014339D" w:rsidRPr="00306649">
        <w:rPr>
          <w:rFonts w:eastAsia="Times New Roman" w:cs="Tahoma"/>
          <w:b/>
          <w:bCs/>
          <w:color w:val="auto"/>
          <w:lang w:eastAsia="es-ES"/>
        </w:rPr>
        <w:t xml:space="preserve"> </w:t>
      </w:r>
      <w:r w:rsidR="0014339D" w:rsidRPr="00306649">
        <w:rPr>
          <w:rFonts w:eastAsia="Times New Roman" w:cs="Tahoma"/>
          <w:color w:val="auto"/>
          <w:lang w:eastAsia="es-ES"/>
        </w:rPr>
        <w:t>entregado por el Sujeto Obligado, el cual fue notificado a las partes, a través del Sistema de Acceso a la Información Mexiquense (SAIMEX), e</w:t>
      </w:r>
      <w:r w:rsidRPr="00306649">
        <w:rPr>
          <w:rFonts w:eastAsia="Times New Roman" w:cs="Tahoma"/>
          <w:color w:val="auto"/>
          <w:lang w:eastAsia="es-ES"/>
        </w:rPr>
        <w:t>l mismo día</w:t>
      </w:r>
      <w:r w:rsidR="0014339D" w:rsidRPr="00306649">
        <w:rPr>
          <w:rFonts w:eastAsia="Times New Roman" w:cs="Tahoma"/>
          <w:color w:val="auto"/>
          <w:lang w:eastAsia="es-ES"/>
        </w:rPr>
        <w:t>. Cabe señalar que el Particular fue omiso en realizar manifestación alguna.</w:t>
      </w:r>
    </w:p>
    <w:p w14:paraId="7A4A88F4" w14:textId="77777777" w:rsidR="0096602C" w:rsidRPr="00306649" w:rsidRDefault="0096602C" w:rsidP="002A0F83">
      <w:pPr>
        <w:autoSpaceDE w:val="0"/>
        <w:autoSpaceDN w:val="0"/>
        <w:adjustRightInd w:val="0"/>
        <w:spacing w:after="0" w:line="360" w:lineRule="auto"/>
        <w:rPr>
          <w:rFonts w:eastAsia="Times New Roman" w:cs="Tahoma"/>
          <w:color w:val="auto"/>
          <w:lang w:eastAsia="es-ES"/>
        </w:rPr>
      </w:pPr>
    </w:p>
    <w:p w14:paraId="380BA0F2" w14:textId="5E1C5FB6" w:rsidR="001334D1" w:rsidRPr="00306649" w:rsidRDefault="007B0396" w:rsidP="002A0F83">
      <w:pPr>
        <w:spacing w:after="0" w:line="360" w:lineRule="auto"/>
        <w:rPr>
          <w:rFonts w:eastAsia="Calibri" w:cs="Tahoma"/>
        </w:rPr>
      </w:pPr>
      <w:r w:rsidRPr="00306649">
        <w:rPr>
          <w:rFonts w:cs="Tahoma"/>
          <w:b/>
        </w:rPr>
        <w:t>e</w:t>
      </w:r>
      <w:r w:rsidR="001334D1" w:rsidRPr="00306649">
        <w:rPr>
          <w:rFonts w:cs="Tahoma"/>
          <w:b/>
        </w:rPr>
        <w:t xml:space="preserve">) </w:t>
      </w:r>
      <w:r w:rsidR="001334D1" w:rsidRPr="00306649">
        <w:rPr>
          <w:rFonts w:eastAsia="Calibri" w:cs="Tahoma"/>
          <w:b/>
        </w:rPr>
        <w:t>Acumulación de los asuntos.</w:t>
      </w:r>
      <w:r w:rsidR="001334D1" w:rsidRPr="00306649">
        <w:rPr>
          <w:rFonts w:eastAsia="Calibri" w:cs="Tahoma"/>
        </w:rPr>
        <w:t xml:space="preserve"> </w:t>
      </w:r>
      <w:r w:rsidR="00C605C9" w:rsidRPr="00306649">
        <w:rPr>
          <w:rFonts w:eastAsia="Calibri" w:cs="Tahoma"/>
        </w:rPr>
        <w:t xml:space="preserve">El </w:t>
      </w:r>
      <w:r w:rsidR="00A753AF" w:rsidRPr="00306649">
        <w:rPr>
          <w:rFonts w:eastAsia="Calibri" w:cs="Tahoma"/>
        </w:rPr>
        <w:t>veintidós</w:t>
      </w:r>
      <w:r w:rsidR="0096602C" w:rsidRPr="00306649">
        <w:rPr>
          <w:rFonts w:eastAsia="Calibri" w:cs="Tahoma"/>
        </w:rPr>
        <w:t xml:space="preserve"> y veinticuatro</w:t>
      </w:r>
      <w:r w:rsidR="00A753AF" w:rsidRPr="00306649">
        <w:rPr>
          <w:rFonts w:eastAsia="Calibri" w:cs="Tahoma"/>
        </w:rPr>
        <w:t xml:space="preserve"> de abril</w:t>
      </w:r>
      <w:r w:rsidR="00C82156" w:rsidRPr="00306649">
        <w:rPr>
          <w:rFonts w:eastAsia="Calibri" w:cs="Tahoma"/>
        </w:rPr>
        <w:t xml:space="preserve"> </w:t>
      </w:r>
      <w:r w:rsidR="008C7D0C" w:rsidRPr="00306649">
        <w:rPr>
          <w:rFonts w:eastAsia="Calibri" w:cs="Tahoma"/>
        </w:rPr>
        <w:t>de dos mil veintic</w:t>
      </w:r>
      <w:r w:rsidR="005E5754" w:rsidRPr="00306649">
        <w:rPr>
          <w:rFonts w:eastAsia="Calibri" w:cs="Tahoma"/>
        </w:rPr>
        <w:t>inco</w:t>
      </w:r>
      <w:r w:rsidR="00C605C9" w:rsidRPr="00306649">
        <w:rPr>
          <w:rFonts w:eastAsia="Calibri" w:cs="Tahoma"/>
        </w:rPr>
        <w:t>, el Pleno del Instituto de Transparencia, Acceso a la Información Pública y Protección de Datos Personales del Estado de México y Municipios, durante la</w:t>
      </w:r>
      <w:r w:rsidR="00C82156" w:rsidRPr="00306649">
        <w:rPr>
          <w:rFonts w:eastAsia="Calibri" w:cs="Tahoma"/>
        </w:rPr>
        <w:t xml:space="preserve"> Octava</w:t>
      </w:r>
      <w:r w:rsidR="005E5754" w:rsidRPr="00306649">
        <w:rPr>
          <w:rFonts w:eastAsia="Calibri" w:cs="Tahoma"/>
        </w:rPr>
        <w:t xml:space="preserve"> </w:t>
      </w:r>
      <w:r w:rsidR="00C605C9" w:rsidRPr="00306649">
        <w:rPr>
          <w:rFonts w:eastAsia="Calibri" w:cs="Tahoma"/>
        </w:rPr>
        <w:t>Sesión Ordinaria</w:t>
      </w:r>
      <w:r w:rsidR="005E5754" w:rsidRPr="00306649">
        <w:rPr>
          <w:rFonts w:eastAsia="Calibri" w:cs="Tahoma"/>
        </w:rPr>
        <w:t xml:space="preserve"> celebrada </w:t>
      </w:r>
      <w:r w:rsidR="00047511" w:rsidRPr="00306649">
        <w:rPr>
          <w:rFonts w:eastAsia="Calibri" w:cs="Tahoma"/>
        </w:rPr>
        <w:t xml:space="preserve">el </w:t>
      </w:r>
      <w:r w:rsidR="00C82156" w:rsidRPr="00306649">
        <w:rPr>
          <w:rFonts w:eastAsia="Calibri" w:cs="Tahoma"/>
        </w:rPr>
        <w:t xml:space="preserve">seis de marzo </w:t>
      </w:r>
      <w:r w:rsidR="005E5754" w:rsidRPr="00306649">
        <w:rPr>
          <w:rFonts w:eastAsia="Calibri" w:cs="Tahoma"/>
        </w:rPr>
        <w:t>de dos mil veinticinco</w:t>
      </w:r>
      <w:r w:rsidR="0096602C" w:rsidRPr="00306649">
        <w:rPr>
          <w:rFonts w:eastAsia="Calibri" w:cs="Tahoma"/>
        </w:rPr>
        <w:t>, la Novena Sesión Ordinaria celebrada el doce de marzo de dos mil veinticinco y la Décima Sesión Ordinaria celebrada el veinte de marzo de dos mil veinticinco</w:t>
      </w:r>
      <w:r w:rsidR="00C605C9" w:rsidRPr="00306649">
        <w:rPr>
          <w:rFonts w:eastAsia="Calibri" w:cs="Tahoma"/>
        </w:rPr>
        <w:t xml:space="preserve">, con el propósito de privilegiar la resolución expedita y evitar el dictado de resoluciones contradictorias, con fundamento en el artículo 18 del Código de Procedimientos Administrativos del Estado de México, de aplicación supletoria a la Ley de Transparencia y Acceso a la Información Pública del Estado de México y Municipios, de conformidad con su artículo 195 de dicho ordenamiento, </w:t>
      </w:r>
      <w:r w:rsidR="00C605C9" w:rsidRPr="00306649">
        <w:rPr>
          <w:rFonts w:eastAsia="Calibri" w:cs="Tahoma"/>
          <w:b/>
          <w:bCs/>
        </w:rPr>
        <w:t xml:space="preserve">decretó </w:t>
      </w:r>
      <w:r w:rsidR="00A753AF" w:rsidRPr="00306649">
        <w:rPr>
          <w:rFonts w:eastAsia="Calibri" w:cs="Tahoma"/>
        </w:rPr>
        <w:t>la acumulación de los</w:t>
      </w:r>
      <w:r w:rsidR="004D19FE" w:rsidRPr="00306649">
        <w:rPr>
          <w:rFonts w:eastAsia="Calibri" w:cs="Tahoma"/>
        </w:rPr>
        <w:t xml:space="preserve"> </w:t>
      </w:r>
      <w:r w:rsidR="00C605C9" w:rsidRPr="00306649">
        <w:rPr>
          <w:rFonts w:eastAsia="Calibri" w:cs="Tahoma"/>
        </w:rPr>
        <w:t>Recurso</w:t>
      </w:r>
      <w:r w:rsidR="00A753AF" w:rsidRPr="00306649">
        <w:rPr>
          <w:rFonts w:eastAsia="Calibri" w:cs="Tahoma"/>
        </w:rPr>
        <w:t>s</w:t>
      </w:r>
      <w:r w:rsidR="00C605C9" w:rsidRPr="00306649">
        <w:rPr>
          <w:rFonts w:eastAsia="Calibri" w:cs="Tahoma"/>
        </w:rPr>
        <w:t xml:space="preserve"> de Revisión</w:t>
      </w:r>
      <w:r w:rsidR="0096602C" w:rsidRPr="00306649">
        <w:rPr>
          <w:b/>
        </w:rPr>
        <w:t xml:space="preserve"> 01993/INFOEM/IP/RR/2025, 01996/INFOEM/IP/RR/2025, 01998/INFOEM/IP/RR/2025, 02526/INFOEM/IP/RR/2025, 02527/INFOEM/IP/RR/2025, 02578/INFOEM/IP/RR/2025, 02794/INFOEM/IP/RR/2025, 02795/INFOEM/IP/RR/2025 y 02796/INFOEM/IP/RR/2025</w:t>
      </w:r>
      <w:r w:rsidR="00EA2D7C" w:rsidRPr="00306649">
        <w:rPr>
          <w:b/>
          <w:bCs/>
        </w:rPr>
        <w:t xml:space="preserve">, </w:t>
      </w:r>
      <w:r w:rsidR="00C605C9" w:rsidRPr="00306649">
        <w:rPr>
          <w:rFonts w:eastAsia="Calibri" w:cs="Tahoma"/>
        </w:rPr>
        <w:t>al diverso</w:t>
      </w:r>
      <w:r w:rsidR="00C605C9" w:rsidRPr="00306649">
        <w:rPr>
          <w:rFonts w:cs="Tahoma"/>
          <w:b/>
          <w:bCs/>
          <w:color w:val="0D0D0D" w:themeColor="text1" w:themeTint="F2"/>
          <w:lang w:val="es-ES_tradnl"/>
        </w:rPr>
        <w:t xml:space="preserve"> </w:t>
      </w:r>
      <w:r w:rsidR="00A753AF" w:rsidRPr="00306649">
        <w:rPr>
          <w:b/>
        </w:rPr>
        <w:t>01126</w:t>
      </w:r>
      <w:r w:rsidR="001217DD" w:rsidRPr="00306649">
        <w:rPr>
          <w:b/>
        </w:rPr>
        <w:t>/INFOEM/IP/RR/2025</w:t>
      </w:r>
      <w:r w:rsidR="00C605C9" w:rsidRPr="00306649">
        <w:rPr>
          <w:rFonts w:eastAsia="Calibri" w:cs="Tahoma"/>
          <w:b/>
          <w:bCs/>
        </w:rPr>
        <w:t>,</w:t>
      </w:r>
      <w:r w:rsidR="00C605C9" w:rsidRPr="00306649">
        <w:rPr>
          <w:rFonts w:eastAsia="Calibri" w:cs="Tahoma"/>
        </w:rPr>
        <w:t xml:space="preserve"> por ser este último el más antiguo, sustanciado bajo el índice de esta Ponencia.</w:t>
      </w:r>
    </w:p>
    <w:p w14:paraId="43BAC003" w14:textId="77777777" w:rsidR="006375E2" w:rsidRPr="00306649" w:rsidRDefault="006375E2" w:rsidP="002A0F83">
      <w:pPr>
        <w:spacing w:after="0" w:line="360" w:lineRule="auto"/>
        <w:rPr>
          <w:rFonts w:eastAsia="Calibri" w:cs="Tahoma"/>
        </w:rPr>
      </w:pPr>
    </w:p>
    <w:p w14:paraId="371C57AF" w14:textId="69979C27" w:rsidR="006375E2" w:rsidRPr="00306649" w:rsidRDefault="006375E2" w:rsidP="002A0F83">
      <w:pPr>
        <w:widowControl w:val="0"/>
        <w:spacing w:after="0" w:line="360" w:lineRule="auto"/>
        <w:contextualSpacing/>
        <w:rPr>
          <w:rFonts w:eastAsia="Palatino Linotype" w:cs="Palatino Linotype"/>
          <w:color w:val="auto"/>
          <w:lang w:val="es-ES" w:eastAsia="es-MX"/>
        </w:rPr>
      </w:pPr>
      <w:r w:rsidRPr="00306649">
        <w:rPr>
          <w:rFonts w:eastAsia="Calibri" w:cs="Tahoma"/>
          <w:b/>
          <w:bCs/>
          <w:color w:val="000000"/>
        </w:rPr>
        <w:t xml:space="preserve">f) </w:t>
      </w:r>
      <w:r w:rsidRPr="00306649">
        <w:rPr>
          <w:rFonts w:eastAsia="Times New Roman" w:cs="Tahoma"/>
          <w:b/>
          <w:bCs/>
          <w:lang w:val="es-ES" w:eastAsia="es-ES"/>
        </w:rPr>
        <w:t xml:space="preserve">Ampliación de plazo para resolver. </w:t>
      </w:r>
      <w:r w:rsidRPr="00306649">
        <w:rPr>
          <w:rFonts w:eastAsia="Palatino Linotype" w:cs="Palatino Linotype"/>
          <w:color w:val="auto"/>
          <w:lang w:val="es-ES" w:eastAsia="es-MX"/>
        </w:rPr>
        <w:t>El veintitrés</w:t>
      </w:r>
      <w:r w:rsidR="004E1342" w:rsidRPr="00306649">
        <w:rPr>
          <w:rFonts w:eastAsia="Palatino Linotype" w:cs="Palatino Linotype"/>
          <w:color w:val="auto"/>
          <w:lang w:val="es-ES" w:eastAsia="es-MX"/>
        </w:rPr>
        <w:t xml:space="preserve"> y veintiocho</w:t>
      </w:r>
      <w:r w:rsidRPr="00306649">
        <w:rPr>
          <w:rFonts w:eastAsia="Palatino Linotype" w:cs="Palatino Linotype"/>
          <w:color w:val="auto"/>
          <w:lang w:val="es-ES" w:eastAsia="es-MX"/>
        </w:rPr>
        <w:t xml:space="preserve"> de abril de dos mil veinticinco, el Comisionado Ponente, con fundamento en lo dispuesto por el artículo 181, párrafo tercero, de la Ley de Transparencia y Acceso a la Información Pública del Estado de México y Municipios, acordó ampliar por un periodo razonable, el plazo para resolver el Recurso de Revisión que nos ocupa; acto que fue notificado a las partes el </w:t>
      </w:r>
      <w:r w:rsidR="004E1342" w:rsidRPr="00306649">
        <w:rPr>
          <w:rFonts w:eastAsia="Palatino Linotype" w:cs="Palatino Linotype"/>
          <w:color w:val="auto"/>
          <w:lang w:val="es-ES" w:eastAsia="es-MX"/>
        </w:rPr>
        <w:t xml:space="preserve">veintitrés y veintiocho de abril del </w:t>
      </w:r>
      <w:r w:rsidRPr="00306649">
        <w:rPr>
          <w:rFonts w:eastAsia="Palatino Linotype" w:cs="Palatino Linotype"/>
          <w:color w:val="auto"/>
          <w:lang w:val="es-ES" w:eastAsia="es-MX"/>
        </w:rPr>
        <w:t>m</w:t>
      </w:r>
      <w:r w:rsidR="004E1342" w:rsidRPr="00306649">
        <w:rPr>
          <w:rFonts w:eastAsia="Palatino Linotype" w:cs="Palatino Linotype"/>
          <w:color w:val="auto"/>
          <w:lang w:val="es-ES" w:eastAsia="es-MX"/>
        </w:rPr>
        <w:t>es y año</w:t>
      </w:r>
      <w:r w:rsidRPr="00306649">
        <w:rPr>
          <w:rFonts w:eastAsia="Palatino Linotype" w:cs="Palatino Linotype"/>
          <w:color w:val="auto"/>
          <w:lang w:val="es-ES" w:eastAsia="es-MX"/>
        </w:rPr>
        <w:t>, mediante el Sistema de Acceso a la Información Mexiquense (SAIMEX).</w:t>
      </w:r>
    </w:p>
    <w:p w14:paraId="7B520EF1" w14:textId="77777777" w:rsidR="008B090D" w:rsidRPr="00306649" w:rsidRDefault="008B090D" w:rsidP="002A0F83">
      <w:pPr>
        <w:autoSpaceDE w:val="0"/>
        <w:autoSpaceDN w:val="0"/>
        <w:adjustRightInd w:val="0"/>
        <w:spacing w:after="0" w:line="360" w:lineRule="auto"/>
        <w:ind w:right="-28"/>
        <w:contextualSpacing/>
        <w:rPr>
          <w:rFonts w:eastAsia="Times New Roman" w:cs="Tahoma"/>
          <w:b/>
          <w:color w:val="auto"/>
          <w:szCs w:val="24"/>
          <w:lang w:eastAsia="es-ES"/>
        </w:rPr>
      </w:pPr>
    </w:p>
    <w:p w14:paraId="403F7296" w14:textId="34B5B7DA" w:rsidR="00DB3DC5" w:rsidRPr="00306649" w:rsidRDefault="006375E2" w:rsidP="002A0F83">
      <w:pPr>
        <w:autoSpaceDE w:val="0"/>
        <w:autoSpaceDN w:val="0"/>
        <w:adjustRightInd w:val="0"/>
        <w:spacing w:after="0" w:line="360" w:lineRule="auto"/>
        <w:ind w:right="-28"/>
        <w:contextualSpacing/>
        <w:rPr>
          <w:rFonts w:eastAsia="Calibri" w:cs="Tahoma"/>
          <w:bCs/>
        </w:rPr>
      </w:pPr>
      <w:r w:rsidRPr="00306649">
        <w:rPr>
          <w:rFonts w:eastAsia="Times New Roman" w:cs="Tahoma"/>
          <w:b/>
          <w:color w:val="auto"/>
          <w:szCs w:val="24"/>
          <w:lang w:eastAsia="es-ES"/>
        </w:rPr>
        <w:t>g</w:t>
      </w:r>
      <w:r w:rsidR="0014339D" w:rsidRPr="00306649">
        <w:rPr>
          <w:rFonts w:eastAsia="Times New Roman" w:cs="Tahoma"/>
          <w:b/>
          <w:color w:val="auto"/>
          <w:szCs w:val="24"/>
          <w:lang w:eastAsia="es-ES"/>
        </w:rPr>
        <w:t xml:space="preserve">) </w:t>
      </w:r>
      <w:r w:rsidR="00DB3DC5" w:rsidRPr="00306649">
        <w:rPr>
          <w:rFonts w:eastAsia="Times New Roman" w:cs="Tahoma"/>
          <w:b/>
          <w:color w:val="auto"/>
          <w:szCs w:val="24"/>
          <w:lang w:eastAsia="es-ES"/>
        </w:rPr>
        <w:t>Cierre de instrucción.</w:t>
      </w:r>
      <w:r w:rsidR="00DB3DC5" w:rsidRPr="00306649">
        <w:rPr>
          <w:rFonts w:eastAsia="Times New Roman" w:cs="Tahoma"/>
          <w:color w:val="auto"/>
          <w:szCs w:val="24"/>
          <w:lang w:eastAsia="es-ES"/>
        </w:rPr>
        <w:t xml:space="preserve"> El</w:t>
      </w:r>
      <w:r w:rsidR="00145862" w:rsidRPr="00306649">
        <w:rPr>
          <w:rFonts w:eastAsia="Times New Roman" w:cs="Tahoma"/>
          <w:color w:val="auto"/>
          <w:szCs w:val="24"/>
          <w:lang w:eastAsia="es-ES"/>
        </w:rPr>
        <w:t xml:space="preserve"> </w:t>
      </w:r>
      <w:r w:rsidR="004E1342" w:rsidRPr="00306649">
        <w:rPr>
          <w:rFonts w:eastAsia="Times New Roman" w:cs="Tahoma"/>
          <w:color w:val="auto"/>
          <w:szCs w:val="24"/>
          <w:lang w:eastAsia="es-ES"/>
        </w:rPr>
        <w:t>treinta</w:t>
      </w:r>
      <w:r w:rsidR="00A753AF" w:rsidRPr="00306649">
        <w:rPr>
          <w:rFonts w:eastAsia="Times New Roman" w:cs="Tahoma"/>
          <w:color w:val="auto"/>
          <w:szCs w:val="24"/>
          <w:lang w:eastAsia="es-ES"/>
        </w:rPr>
        <w:t xml:space="preserve"> de abril</w:t>
      </w:r>
      <w:r w:rsidR="00662BB8" w:rsidRPr="00306649">
        <w:rPr>
          <w:rFonts w:eastAsia="Times New Roman" w:cs="Tahoma"/>
          <w:color w:val="auto"/>
          <w:szCs w:val="24"/>
          <w:lang w:eastAsia="es-ES"/>
        </w:rPr>
        <w:t xml:space="preserve"> </w:t>
      </w:r>
      <w:r w:rsidR="00145862" w:rsidRPr="00306649">
        <w:rPr>
          <w:rFonts w:eastAsia="Times New Roman" w:cs="Tahoma"/>
          <w:color w:val="auto"/>
          <w:szCs w:val="24"/>
          <w:lang w:eastAsia="es-ES"/>
        </w:rPr>
        <w:t xml:space="preserve">de dos mil </w:t>
      </w:r>
      <w:r w:rsidR="0068713F" w:rsidRPr="00306649">
        <w:rPr>
          <w:rFonts w:eastAsia="Times New Roman" w:cs="Tahoma"/>
          <w:color w:val="auto"/>
          <w:szCs w:val="24"/>
          <w:lang w:eastAsia="es-ES"/>
        </w:rPr>
        <w:t>veintic</w:t>
      </w:r>
      <w:r w:rsidR="004E39B8" w:rsidRPr="00306649">
        <w:rPr>
          <w:rFonts w:eastAsia="Times New Roman" w:cs="Tahoma"/>
          <w:color w:val="auto"/>
          <w:szCs w:val="24"/>
          <w:lang w:eastAsia="es-ES"/>
        </w:rPr>
        <w:t>inco</w:t>
      </w:r>
      <w:r w:rsidR="00DB3DC5" w:rsidRPr="00306649">
        <w:rPr>
          <w:rFonts w:eastAsia="Times New Roman" w:cs="Tahoma"/>
          <w:color w:val="auto"/>
          <w:szCs w:val="24"/>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w:t>
      </w:r>
      <w:r w:rsidR="00DB3DC5" w:rsidRPr="00306649">
        <w:rPr>
          <w:rFonts w:eastAsia="Times New Roman" w:cs="Tahoma"/>
          <w:color w:val="auto"/>
          <w:szCs w:val="20"/>
          <w:lang w:val="es-ES" w:eastAsia="es-ES"/>
        </w:rPr>
        <w:t>Sistema de Acceso a la Información Mexiquense (SAIMEX)</w:t>
      </w:r>
      <w:r w:rsidR="00DB3DC5" w:rsidRPr="00306649">
        <w:rPr>
          <w:rFonts w:eastAsia="Times New Roman" w:cs="Tahoma"/>
          <w:color w:val="auto"/>
          <w:szCs w:val="24"/>
          <w:lang w:eastAsia="es-ES"/>
        </w:rPr>
        <w:t xml:space="preserve">. </w:t>
      </w:r>
    </w:p>
    <w:p w14:paraId="44D053F7" w14:textId="77777777" w:rsidR="0014339D" w:rsidRPr="00306649" w:rsidRDefault="0014339D" w:rsidP="002A0F83">
      <w:pPr>
        <w:autoSpaceDE w:val="0"/>
        <w:autoSpaceDN w:val="0"/>
        <w:adjustRightInd w:val="0"/>
        <w:spacing w:after="0" w:line="360" w:lineRule="auto"/>
        <w:ind w:right="-28"/>
        <w:contextualSpacing/>
        <w:rPr>
          <w:rFonts w:eastAsia="Calibri" w:cs="Tahoma"/>
          <w:bCs/>
        </w:rPr>
      </w:pPr>
    </w:p>
    <w:p w14:paraId="5D1BB03E" w14:textId="77777777" w:rsidR="00DB3DC5" w:rsidRPr="00306649" w:rsidRDefault="00DB3DC5" w:rsidP="002A0F83">
      <w:pPr>
        <w:spacing w:after="0" w:line="360" w:lineRule="auto"/>
        <w:contextualSpacing/>
        <w:rPr>
          <w:rFonts w:eastAsia="Times New Roman" w:cs="Tahoma"/>
          <w:color w:val="000000"/>
          <w:szCs w:val="24"/>
          <w:lang w:eastAsia="es-ES"/>
        </w:rPr>
      </w:pPr>
      <w:r w:rsidRPr="00306649">
        <w:rPr>
          <w:rFonts w:eastAsia="Times New Roman" w:cs="Tahoma"/>
          <w:color w:val="000000"/>
          <w:szCs w:val="24"/>
          <w:lang w:eastAsia="es-ES"/>
        </w:rPr>
        <w:t>En razón de que fue debidamente sustanciado e integrado el expediente electrónico y no existe diligencia pendiente de desahogo, se emite la resolución que conforme a Derecho proceda, de acuerdo a los siguientes:</w:t>
      </w:r>
    </w:p>
    <w:p w14:paraId="572F2EDA" w14:textId="77777777" w:rsidR="008C48D5" w:rsidRPr="00306649" w:rsidRDefault="008C48D5" w:rsidP="002A0F83">
      <w:pPr>
        <w:spacing w:after="0" w:line="360" w:lineRule="auto"/>
        <w:contextualSpacing/>
        <w:rPr>
          <w:rFonts w:eastAsia="Times New Roman" w:cs="Tahoma"/>
          <w:color w:val="000000"/>
          <w:szCs w:val="24"/>
          <w:lang w:eastAsia="es-ES"/>
        </w:rPr>
      </w:pPr>
    </w:p>
    <w:p w14:paraId="1AD6FB2C" w14:textId="6EFEA43D" w:rsidR="00DB3DC5" w:rsidRPr="00306649" w:rsidRDefault="00DB3DC5" w:rsidP="002A0F83">
      <w:pPr>
        <w:pStyle w:val="Ttulo1"/>
        <w:spacing w:before="0" w:line="360" w:lineRule="auto"/>
        <w:jc w:val="center"/>
        <w:rPr>
          <w:rFonts w:ascii="Palatino Linotype" w:eastAsia="Times New Roman" w:hAnsi="Palatino Linotype"/>
          <w:b/>
          <w:bCs/>
          <w:color w:val="auto"/>
          <w:sz w:val="22"/>
          <w:szCs w:val="22"/>
          <w:lang w:val="es-ES" w:eastAsia="es-ES"/>
        </w:rPr>
      </w:pPr>
      <w:bookmarkStart w:id="14" w:name="_Toc196922553"/>
      <w:r w:rsidRPr="00306649">
        <w:rPr>
          <w:rFonts w:ascii="Palatino Linotype" w:eastAsia="Times New Roman" w:hAnsi="Palatino Linotype"/>
          <w:b/>
          <w:bCs/>
          <w:color w:val="auto"/>
          <w:sz w:val="22"/>
          <w:szCs w:val="22"/>
          <w:lang w:val="es-ES" w:eastAsia="es-ES"/>
        </w:rPr>
        <w:t>C O N S I D E R A N D O S</w:t>
      </w:r>
      <w:bookmarkEnd w:id="14"/>
    </w:p>
    <w:p w14:paraId="446E7524" w14:textId="77777777" w:rsidR="00DB3DC5" w:rsidRPr="00306649" w:rsidRDefault="00DB3DC5" w:rsidP="002A0F83">
      <w:pPr>
        <w:spacing w:after="0" w:line="360" w:lineRule="auto"/>
        <w:contextualSpacing/>
        <w:jc w:val="center"/>
        <w:rPr>
          <w:rFonts w:eastAsia="Times New Roman" w:cs="Tahoma"/>
          <w:b/>
          <w:color w:val="auto"/>
          <w:lang w:val="es-ES" w:eastAsia="es-ES"/>
        </w:rPr>
      </w:pPr>
    </w:p>
    <w:p w14:paraId="5C90BBB8" w14:textId="39EFA0E9" w:rsidR="00DB3DC5" w:rsidRPr="00306649" w:rsidRDefault="00DB3DC5" w:rsidP="002A0F83">
      <w:pPr>
        <w:pStyle w:val="Ttulo2"/>
        <w:spacing w:before="0" w:line="360" w:lineRule="auto"/>
        <w:rPr>
          <w:rFonts w:ascii="Palatino Linotype" w:eastAsia="Times New Roman" w:hAnsi="Palatino Linotype"/>
          <w:b/>
          <w:bCs/>
          <w:color w:val="auto"/>
          <w:sz w:val="22"/>
          <w:szCs w:val="22"/>
          <w:lang w:val="es-ES" w:eastAsia="es-ES"/>
        </w:rPr>
      </w:pPr>
      <w:bookmarkStart w:id="15" w:name="_Toc196922554"/>
      <w:r w:rsidRPr="00306649">
        <w:rPr>
          <w:rFonts w:ascii="Palatino Linotype" w:eastAsia="Calibri" w:hAnsi="Palatino Linotype"/>
          <w:b/>
          <w:bCs/>
          <w:color w:val="auto"/>
          <w:sz w:val="22"/>
          <w:szCs w:val="22"/>
          <w:lang w:val="es-ES" w:eastAsia="es-MX"/>
        </w:rPr>
        <w:t xml:space="preserve">PRIMERO. </w:t>
      </w:r>
      <w:r w:rsidRPr="00306649">
        <w:rPr>
          <w:rFonts w:ascii="Palatino Linotype" w:eastAsia="Times New Roman" w:hAnsi="Palatino Linotype"/>
          <w:b/>
          <w:bCs/>
          <w:color w:val="auto"/>
          <w:sz w:val="22"/>
          <w:szCs w:val="22"/>
          <w:lang w:val="es-ES" w:eastAsia="es-ES"/>
        </w:rPr>
        <w:t>Competencia</w:t>
      </w:r>
      <w:bookmarkEnd w:id="15"/>
    </w:p>
    <w:p w14:paraId="377E7349" w14:textId="77777777" w:rsidR="00DB3DC5" w:rsidRPr="00306649" w:rsidRDefault="00DB3DC5" w:rsidP="002A0F83">
      <w:pPr>
        <w:autoSpaceDE w:val="0"/>
        <w:autoSpaceDN w:val="0"/>
        <w:adjustRightInd w:val="0"/>
        <w:spacing w:after="0" w:line="360" w:lineRule="auto"/>
        <w:contextualSpacing/>
        <w:rPr>
          <w:rFonts w:eastAsia="Times New Roman" w:cs="Tahoma"/>
          <w:b/>
          <w:color w:val="auto"/>
          <w:szCs w:val="24"/>
          <w:lang w:val="es-ES" w:eastAsia="es-ES"/>
        </w:rPr>
      </w:pPr>
    </w:p>
    <w:p w14:paraId="09199183" w14:textId="4C284B2B" w:rsidR="00DB3DC5" w:rsidRPr="00306649" w:rsidRDefault="00DB3DC5" w:rsidP="002A0F83">
      <w:pPr>
        <w:spacing w:after="0" w:line="360" w:lineRule="auto"/>
        <w:contextualSpacing/>
        <w:rPr>
          <w:rFonts w:eastAsia="Times New Roman" w:cs="Tahoma"/>
          <w:bCs/>
          <w:color w:val="auto"/>
          <w:lang w:eastAsia="es-ES"/>
        </w:rPr>
      </w:pPr>
      <w:bookmarkStart w:id="16" w:name="_Hlk63334754"/>
      <w:r w:rsidRPr="00306649">
        <w:rPr>
          <w:rFonts w:eastAsia="Times New Roman" w:cs="Tahoma"/>
          <w:bCs/>
          <w:color w:val="auto"/>
          <w:lang w:eastAsia="es-ES"/>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w:t>
      </w:r>
      <w:r w:rsidRPr="00306649">
        <w:rPr>
          <w:rFonts w:eastAsia="Times New Roman" w:cs="Tahoma"/>
          <w:bCs/>
          <w:color w:val="auto"/>
          <w:lang w:eastAsia="es-ES"/>
        </w:rPr>
        <w:lastRenderedPageBreak/>
        <w:t>los artículos 5°, párrafos trigésimo</w:t>
      </w:r>
      <w:r w:rsidR="003905B1" w:rsidRPr="00306649">
        <w:rPr>
          <w:rFonts w:eastAsia="Times New Roman" w:cs="Tahoma"/>
          <w:bCs/>
          <w:color w:val="auto"/>
          <w:lang w:eastAsia="es-ES"/>
        </w:rPr>
        <w:t xml:space="preserve"> </w:t>
      </w:r>
      <w:r w:rsidR="00515591" w:rsidRPr="00306649">
        <w:rPr>
          <w:rFonts w:eastAsia="Times New Roman" w:cs="Tahoma"/>
          <w:bCs/>
          <w:color w:val="auto"/>
          <w:lang w:eastAsia="es-ES"/>
        </w:rPr>
        <w:t>séptimo</w:t>
      </w:r>
      <w:r w:rsidRPr="00306649">
        <w:rPr>
          <w:rFonts w:eastAsia="Times New Roman" w:cs="Tahoma"/>
          <w:bCs/>
          <w:color w:val="auto"/>
          <w:lang w:eastAsia="es-ES"/>
        </w:rPr>
        <w:t xml:space="preserve">, trigésimo </w:t>
      </w:r>
      <w:r w:rsidR="00515591" w:rsidRPr="00306649">
        <w:rPr>
          <w:rFonts w:eastAsia="Times New Roman" w:cs="Tahoma"/>
          <w:bCs/>
          <w:color w:val="auto"/>
          <w:lang w:eastAsia="es-ES"/>
        </w:rPr>
        <w:t>octavo</w:t>
      </w:r>
      <w:r w:rsidRPr="00306649">
        <w:rPr>
          <w:rFonts w:eastAsia="Times New Roman" w:cs="Tahoma"/>
          <w:bCs/>
          <w:color w:val="auto"/>
          <w:lang w:eastAsia="es-ES"/>
        </w:rPr>
        <w:t xml:space="preserve"> y trigésimo </w:t>
      </w:r>
      <w:r w:rsidR="00515591" w:rsidRPr="00306649">
        <w:rPr>
          <w:rFonts w:eastAsia="Times New Roman" w:cs="Tahoma"/>
          <w:bCs/>
          <w:color w:val="auto"/>
          <w:lang w:eastAsia="es-ES"/>
        </w:rPr>
        <w:t>noveno</w:t>
      </w:r>
      <w:r w:rsidRPr="00306649">
        <w:rPr>
          <w:rFonts w:eastAsia="Times New Roman" w:cs="Tahoma"/>
          <w:bCs/>
          <w:color w:val="auto"/>
          <w:lang w:eastAsia="es-ES"/>
        </w:rPr>
        <w:t>, fracciones I, II, III, IV y V de la Constitución Política del Estado Libre y Soberano de México; 1°, 2°, fracciones II y IV; 13, 29, 36, fracciones I y II; 176, 178, 179, 181 párrafo tercero, 185, 188 y 189 de la Ley Transparencia y Acceso a la Información Pública del Estado de México y Municipios;</w:t>
      </w:r>
      <w:r w:rsidRPr="00306649">
        <w:rPr>
          <w:rFonts w:eastAsia="Times New Roman" w:cs="Times New Roman"/>
          <w:bCs/>
          <w:color w:val="auto"/>
          <w:lang w:eastAsia="es-ES"/>
        </w:rPr>
        <w:t xml:space="preserve"> 7°, </w:t>
      </w:r>
      <w:r w:rsidRPr="00306649">
        <w:rPr>
          <w:rFonts w:eastAsia="Times New Roman" w:cs="Tahoma"/>
          <w:bCs/>
          <w:color w:val="auto"/>
          <w:lang w:eastAsia="es-ES"/>
        </w:rPr>
        <w:t>9°, fracciones I y XXIII y 11 del Reglamento Interior del Instituto de Transparencia, Acceso a la Información Pública y Protección de Datos Personales del Estado de México y Municipios.</w:t>
      </w:r>
      <w:bookmarkEnd w:id="16"/>
    </w:p>
    <w:p w14:paraId="34F007D6" w14:textId="77777777" w:rsidR="00DB3DC5" w:rsidRPr="00306649" w:rsidRDefault="00DB3DC5" w:rsidP="002A0F83">
      <w:pPr>
        <w:autoSpaceDE w:val="0"/>
        <w:autoSpaceDN w:val="0"/>
        <w:adjustRightInd w:val="0"/>
        <w:spacing w:after="0" w:line="360" w:lineRule="auto"/>
        <w:contextualSpacing/>
        <w:rPr>
          <w:rFonts w:eastAsia="Calibri" w:cs="Tahoma"/>
          <w:b/>
          <w:color w:val="000000"/>
          <w:szCs w:val="24"/>
          <w:lang w:val="es-ES" w:eastAsia="es-MX"/>
        </w:rPr>
      </w:pPr>
    </w:p>
    <w:p w14:paraId="77696DE3" w14:textId="7CFFFE29" w:rsidR="00DB3DC5" w:rsidRPr="00306649" w:rsidRDefault="00DB3DC5" w:rsidP="002A0F83">
      <w:pPr>
        <w:pStyle w:val="Ttulo2"/>
        <w:spacing w:before="0" w:line="360" w:lineRule="auto"/>
        <w:rPr>
          <w:rFonts w:ascii="Palatino Linotype" w:eastAsia="Times New Roman" w:hAnsi="Palatino Linotype"/>
          <w:b/>
          <w:bCs/>
          <w:color w:val="auto"/>
          <w:sz w:val="22"/>
          <w:szCs w:val="22"/>
          <w:lang w:val="es-ES" w:eastAsia="es-ES"/>
        </w:rPr>
      </w:pPr>
      <w:bookmarkStart w:id="17" w:name="_Toc196922555"/>
      <w:r w:rsidRPr="00306649">
        <w:rPr>
          <w:rFonts w:ascii="Palatino Linotype" w:eastAsia="Calibri" w:hAnsi="Palatino Linotype"/>
          <w:b/>
          <w:bCs/>
          <w:color w:val="auto"/>
          <w:sz w:val="22"/>
          <w:szCs w:val="22"/>
          <w:lang w:val="es-ES" w:eastAsia="es-MX"/>
        </w:rPr>
        <w:t xml:space="preserve">SEGUNDO. </w:t>
      </w:r>
      <w:r w:rsidRPr="00306649">
        <w:rPr>
          <w:rFonts w:ascii="Palatino Linotype" w:eastAsia="Times New Roman" w:hAnsi="Palatino Linotype"/>
          <w:b/>
          <w:bCs/>
          <w:color w:val="auto"/>
          <w:sz w:val="22"/>
          <w:szCs w:val="22"/>
          <w:lang w:val="es-ES" w:eastAsia="es-ES"/>
        </w:rPr>
        <w:t>Causales de improcedencia y sobreseimiento</w:t>
      </w:r>
      <w:bookmarkEnd w:id="17"/>
      <w:r w:rsidRPr="00306649">
        <w:rPr>
          <w:rFonts w:ascii="Palatino Linotype" w:eastAsia="Times New Roman" w:hAnsi="Palatino Linotype"/>
          <w:b/>
          <w:bCs/>
          <w:color w:val="auto"/>
          <w:sz w:val="22"/>
          <w:szCs w:val="22"/>
          <w:lang w:val="es-ES" w:eastAsia="es-ES"/>
        </w:rPr>
        <w:t xml:space="preserve"> </w:t>
      </w:r>
    </w:p>
    <w:p w14:paraId="22A992CE" w14:textId="77777777" w:rsidR="00DB3DC5" w:rsidRPr="00306649" w:rsidRDefault="00DB3DC5" w:rsidP="002A0F83">
      <w:pPr>
        <w:autoSpaceDE w:val="0"/>
        <w:autoSpaceDN w:val="0"/>
        <w:adjustRightInd w:val="0"/>
        <w:spacing w:after="0" w:line="360" w:lineRule="auto"/>
        <w:contextualSpacing/>
        <w:rPr>
          <w:rFonts w:eastAsia="Times New Roman" w:cs="Tahoma"/>
          <w:color w:val="auto"/>
          <w:szCs w:val="24"/>
          <w:lang w:val="es-ES" w:eastAsia="es-ES"/>
        </w:rPr>
      </w:pPr>
    </w:p>
    <w:p w14:paraId="5E71ADB2" w14:textId="77777777" w:rsidR="00DB3DC5" w:rsidRPr="00306649" w:rsidRDefault="00DB3DC5" w:rsidP="002A0F83">
      <w:pPr>
        <w:autoSpaceDE w:val="0"/>
        <w:autoSpaceDN w:val="0"/>
        <w:adjustRightInd w:val="0"/>
        <w:spacing w:after="0" w:line="360" w:lineRule="auto"/>
        <w:contextualSpacing/>
        <w:rPr>
          <w:rFonts w:eastAsia="Times New Roman" w:cs="Tahoma"/>
          <w:color w:val="auto"/>
          <w:szCs w:val="24"/>
          <w:lang w:val="es-ES" w:eastAsia="es-ES"/>
        </w:rPr>
      </w:pPr>
      <w:r w:rsidRPr="00306649">
        <w:rPr>
          <w:rFonts w:eastAsia="Times New Roman" w:cs="Tahoma"/>
          <w:color w:val="auto"/>
          <w:szCs w:val="24"/>
          <w:lang w:val="es-ES" w:eastAsia="es-ES"/>
        </w:rPr>
        <w:t xml:space="preserve">De las constancias que forma parte del Recurso de Revisión que se analiza, se advierte que previo al estudio del fondo de la </w:t>
      </w:r>
      <w:r w:rsidRPr="00306649">
        <w:rPr>
          <w:rFonts w:eastAsia="Times New Roman" w:cs="Tahoma"/>
          <w:i/>
          <w:color w:val="auto"/>
          <w:szCs w:val="24"/>
          <w:lang w:val="es-ES" w:eastAsia="es-ES"/>
        </w:rPr>
        <w:t>litis</w:t>
      </w:r>
      <w:r w:rsidRPr="00306649">
        <w:rPr>
          <w:rFonts w:eastAsia="Times New Roman" w:cs="Tahoma"/>
          <w:color w:val="auto"/>
          <w:szCs w:val="24"/>
          <w:lang w:val="es-ES" w:eastAsia="es-ES"/>
        </w:rPr>
        <w:t>, es necesario estudiar las causales de improcedencia y sobreseimiento que se adviertan, para determinar lo que en Derecho proceda.</w:t>
      </w:r>
    </w:p>
    <w:p w14:paraId="4A215CBB" w14:textId="77777777" w:rsidR="00DB3DC5" w:rsidRPr="00306649" w:rsidRDefault="00DB3DC5" w:rsidP="002A0F83">
      <w:pPr>
        <w:spacing w:after="0" w:line="360" w:lineRule="auto"/>
        <w:contextualSpacing/>
        <w:rPr>
          <w:b/>
          <w:lang w:val="es-ES"/>
        </w:rPr>
      </w:pPr>
    </w:p>
    <w:p w14:paraId="7CEF4E51" w14:textId="77777777" w:rsidR="00DB3DC5" w:rsidRPr="00306649" w:rsidRDefault="00DB3DC5" w:rsidP="002A0F83">
      <w:pPr>
        <w:spacing w:after="0" w:line="360" w:lineRule="auto"/>
        <w:contextualSpacing/>
        <w:rPr>
          <w:b/>
          <w:lang w:val="es-ES"/>
        </w:rPr>
      </w:pPr>
      <w:r w:rsidRPr="00306649">
        <w:rPr>
          <w:b/>
          <w:lang w:val="es-ES"/>
        </w:rPr>
        <w:t>Causales de improcedencia</w:t>
      </w:r>
    </w:p>
    <w:p w14:paraId="039C7835" w14:textId="77777777" w:rsidR="00DB3DC5" w:rsidRPr="00306649" w:rsidRDefault="00DB3DC5" w:rsidP="002A0F83">
      <w:pPr>
        <w:spacing w:after="0" w:line="360" w:lineRule="auto"/>
        <w:contextualSpacing/>
      </w:pPr>
    </w:p>
    <w:p w14:paraId="24BC499F" w14:textId="77777777" w:rsidR="00DB3DC5" w:rsidRPr="00306649" w:rsidRDefault="00DB3DC5" w:rsidP="002A0F83">
      <w:pPr>
        <w:spacing w:after="0" w:line="360" w:lineRule="auto"/>
        <w:contextualSpacing/>
        <w:rPr>
          <w:rFonts w:eastAsia="Times New Roman" w:cs="Tahoma"/>
          <w:color w:val="auto"/>
          <w:lang w:eastAsia="es-ES"/>
        </w:rPr>
      </w:pPr>
      <w:r w:rsidRPr="00306649">
        <w:rPr>
          <w:rFonts w:eastAsia="Times New Roman" w:cs="Tahoma"/>
          <w:color w:val="auto"/>
          <w:lang w:eastAsia="es-ES"/>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66610D5C" w14:textId="77777777" w:rsidR="00DB3DC5" w:rsidRPr="00306649" w:rsidRDefault="00DB3DC5" w:rsidP="002A0F83">
      <w:pPr>
        <w:spacing w:after="0" w:line="360" w:lineRule="auto"/>
        <w:contextualSpacing/>
        <w:rPr>
          <w:rFonts w:eastAsia="Times New Roman" w:cs="Tahoma"/>
          <w:color w:val="auto"/>
          <w:lang w:eastAsia="es-ES"/>
        </w:rPr>
      </w:pPr>
    </w:p>
    <w:p w14:paraId="344A6FE5" w14:textId="77777777" w:rsidR="00DB3DC5" w:rsidRPr="00306649" w:rsidRDefault="00DB3DC5" w:rsidP="002A0F83">
      <w:pPr>
        <w:spacing w:after="0" w:line="360" w:lineRule="auto"/>
        <w:contextualSpacing/>
        <w:rPr>
          <w:rFonts w:eastAsia="Times New Roman" w:cs="Tahoma"/>
          <w:color w:val="auto"/>
          <w:lang w:eastAsia="es-ES"/>
        </w:rPr>
      </w:pPr>
      <w:r w:rsidRPr="00306649">
        <w:rPr>
          <w:rFonts w:eastAsia="Times New Roman" w:cs="Tahoma"/>
          <w:color w:val="auto"/>
          <w:lang w:eastAsia="es-ES"/>
        </w:rPr>
        <w:t>En el presente caso, </w:t>
      </w:r>
      <w:r w:rsidRPr="00306649">
        <w:rPr>
          <w:rFonts w:eastAsia="Times New Roman" w:cs="Tahoma"/>
          <w:b/>
          <w:bCs/>
          <w:color w:val="auto"/>
          <w:lang w:eastAsia="es-ES"/>
        </w:rPr>
        <w:t>no se actualiza ninguna de las causales de improcedencia</w:t>
      </w:r>
      <w:r w:rsidRPr="00306649">
        <w:rPr>
          <w:rFonts w:eastAsia="Times New Roman" w:cs="Tahoma"/>
          <w:color w:val="auto"/>
          <w:lang w:eastAsia="es-ES"/>
        </w:rPr>
        <w:t xml:space="preserve"> establecidas en el ordenamiento jurídico previamente señalado, toda vez que: este Instituto no tiene </w:t>
      </w:r>
      <w:r w:rsidRPr="00306649">
        <w:rPr>
          <w:rFonts w:eastAsia="Times New Roman" w:cs="Tahoma"/>
          <w:color w:val="auto"/>
          <w:lang w:eastAsia="es-ES"/>
        </w:rPr>
        <w:lastRenderedPageBreak/>
        <w:t>conocimiento de que se encuentre en trámite algún medio de defensa presentado por la Recurrente ante otra instancia; no existió prevención alguna; la veracidad de la respuesta no formó parte del agravio; ni se realizó una consulta o ampliación a los alcances del requerimiento informativo.</w:t>
      </w:r>
    </w:p>
    <w:p w14:paraId="0308760A" w14:textId="77777777" w:rsidR="00DB3DC5" w:rsidRPr="00306649" w:rsidRDefault="00DB3DC5" w:rsidP="002A0F83">
      <w:pPr>
        <w:spacing w:after="0" w:line="360" w:lineRule="auto"/>
        <w:contextualSpacing/>
        <w:rPr>
          <w:rFonts w:eastAsia="Times New Roman" w:cs="Tahoma"/>
          <w:color w:val="auto"/>
          <w:lang w:val="es-ES" w:eastAsia="es-ES"/>
        </w:rPr>
      </w:pPr>
    </w:p>
    <w:p w14:paraId="47BD18A9" w14:textId="728A701D" w:rsidR="001D171C" w:rsidRPr="00306649" w:rsidRDefault="00DB3DC5" w:rsidP="002A0F83">
      <w:pPr>
        <w:spacing w:after="0" w:line="360" w:lineRule="auto"/>
        <w:contextualSpacing/>
        <w:rPr>
          <w:rFonts w:eastAsia="Times New Roman" w:cs="Tahoma"/>
          <w:bCs/>
          <w:color w:val="auto"/>
          <w:lang w:val="es-ES" w:eastAsia="es-ES"/>
        </w:rPr>
      </w:pPr>
      <w:r w:rsidRPr="00306649">
        <w:rPr>
          <w:rFonts w:eastAsia="Times New Roman" w:cs="Tahoma"/>
          <w:color w:val="auto"/>
          <w:lang w:val="es-ES" w:eastAsia="es-ES"/>
        </w:rPr>
        <w:t>Conforme a lo anterior, se actualiza la causal de procedencia señalad</w:t>
      </w:r>
      <w:r w:rsidR="00BB36D2" w:rsidRPr="00306649">
        <w:rPr>
          <w:rFonts w:eastAsia="Times New Roman" w:cs="Tahoma"/>
          <w:color w:val="auto"/>
          <w:lang w:val="es-ES" w:eastAsia="es-ES"/>
        </w:rPr>
        <w:t xml:space="preserve">a en el artículo 179, fracción </w:t>
      </w:r>
      <w:r w:rsidR="00122A78" w:rsidRPr="00306649">
        <w:rPr>
          <w:rFonts w:eastAsia="Times New Roman" w:cs="Tahoma"/>
          <w:color w:val="auto"/>
          <w:lang w:val="es-ES" w:eastAsia="es-ES"/>
        </w:rPr>
        <w:t>V</w:t>
      </w:r>
      <w:r w:rsidRPr="00306649">
        <w:rPr>
          <w:rFonts w:eastAsia="Times New Roman" w:cs="Tahoma"/>
          <w:color w:val="auto"/>
          <w:lang w:val="es-ES" w:eastAsia="es-ES"/>
        </w:rPr>
        <w:t>, de la Ley de la materia</w:t>
      </w:r>
      <w:r w:rsidRPr="00306649">
        <w:rPr>
          <w:rFonts w:eastAsia="Times New Roman" w:cs="Tahoma"/>
          <w:bCs/>
          <w:color w:val="auto"/>
          <w:lang w:val="es-ES" w:eastAsia="es-ES"/>
        </w:rPr>
        <w:t xml:space="preserve">, toda vez que el Solicitante se inconformó </w:t>
      </w:r>
      <w:r w:rsidR="00E929CE" w:rsidRPr="00306649">
        <w:rPr>
          <w:rFonts w:eastAsia="Times New Roman" w:cs="Tahoma"/>
          <w:bCs/>
          <w:color w:val="auto"/>
          <w:lang w:val="es-ES" w:eastAsia="es-ES"/>
        </w:rPr>
        <w:t>de la entrega de información incompleta.</w:t>
      </w:r>
    </w:p>
    <w:p w14:paraId="0D958195" w14:textId="77777777" w:rsidR="00727FAC" w:rsidRPr="00306649" w:rsidRDefault="00727FAC" w:rsidP="002A0F83">
      <w:pPr>
        <w:spacing w:after="0" w:line="360" w:lineRule="auto"/>
        <w:contextualSpacing/>
        <w:rPr>
          <w:rFonts w:cs="Tahoma"/>
          <w:lang w:val="es-ES"/>
        </w:rPr>
      </w:pPr>
    </w:p>
    <w:p w14:paraId="7C183A55" w14:textId="47C4F360" w:rsidR="00DB3DC5" w:rsidRPr="00306649" w:rsidRDefault="00DB3DC5" w:rsidP="002A0F83">
      <w:pPr>
        <w:spacing w:after="0" w:line="360" w:lineRule="auto"/>
        <w:contextualSpacing/>
        <w:rPr>
          <w:rFonts w:eastAsia="Times New Roman" w:cs="Tahoma"/>
          <w:bCs/>
          <w:color w:val="0D0D0D" w:themeColor="text1" w:themeTint="F2"/>
          <w:lang w:eastAsia="es-ES"/>
        </w:rPr>
      </w:pPr>
      <w:r w:rsidRPr="00306649">
        <w:rPr>
          <w:rFonts w:eastAsia="Times New Roman" w:cs="Tahoma"/>
          <w:b/>
          <w:bCs/>
          <w:color w:val="0D0D0D" w:themeColor="text1" w:themeTint="F2"/>
          <w:lang w:eastAsia="es-ES"/>
        </w:rPr>
        <w:t>Causales de sobreseimiento</w:t>
      </w:r>
    </w:p>
    <w:p w14:paraId="4882BDEC" w14:textId="77777777" w:rsidR="00DB3DC5" w:rsidRPr="00306649" w:rsidRDefault="00DB3DC5" w:rsidP="002A0F83">
      <w:pPr>
        <w:spacing w:after="0" w:line="360" w:lineRule="auto"/>
        <w:contextualSpacing/>
        <w:rPr>
          <w:rFonts w:eastAsia="Times New Roman" w:cs="Tahoma"/>
          <w:bCs/>
          <w:color w:val="0D0D0D" w:themeColor="text1" w:themeTint="F2"/>
          <w:lang w:eastAsia="es-ES"/>
        </w:rPr>
      </w:pPr>
    </w:p>
    <w:p w14:paraId="1C1FAC25" w14:textId="5560238B" w:rsidR="00DB3DC5" w:rsidRPr="00306649" w:rsidRDefault="00DB3DC5" w:rsidP="002A0F83">
      <w:pPr>
        <w:spacing w:after="0" w:line="360" w:lineRule="auto"/>
        <w:contextualSpacing/>
        <w:rPr>
          <w:rFonts w:eastAsia="Times New Roman" w:cs="Tahoma"/>
          <w:bCs/>
          <w:color w:val="0D0D0D" w:themeColor="text1" w:themeTint="F2"/>
          <w:lang w:eastAsia="es-ES"/>
        </w:rPr>
      </w:pPr>
      <w:r w:rsidRPr="00306649">
        <w:rPr>
          <w:rFonts w:eastAsia="Times New Roman" w:cs="Tahoma"/>
          <w:bCs/>
          <w:color w:val="0D0D0D" w:themeColor="text1" w:themeTint="F2"/>
          <w:lang w:eastAsia="es-ES"/>
        </w:rPr>
        <w:t>Por ser de previo y especial pronunciamiento, este Instituto analiza si se actualiza alguna causal de sobreseimiento.</w:t>
      </w:r>
    </w:p>
    <w:p w14:paraId="23736C10" w14:textId="77777777" w:rsidR="00F063F0" w:rsidRPr="00306649" w:rsidRDefault="00F063F0" w:rsidP="002A0F83">
      <w:pPr>
        <w:spacing w:after="0" w:line="360" w:lineRule="auto"/>
        <w:contextualSpacing/>
        <w:rPr>
          <w:rFonts w:eastAsia="Times New Roman" w:cs="Tahoma"/>
          <w:bCs/>
          <w:color w:val="0D0D0D" w:themeColor="text1" w:themeTint="F2"/>
          <w:lang w:eastAsia="es-ES"/>
        </w:rPr>
      </w:pPr>
    </w:p>
    <w:p w14:paraId="061BC45D" w14:textId="77777777" w:rsidR="00DB3DC5" w:rsidRPr="00306649" w:rsidRDefault="00DB3DC5" w:rsidP="002A0F83">
      <w:pPr>
        <w:spacing w:after="0" w:line="360" w:lineRule="auto"/>
        <w:contextualSpacing/>
        <w:rPr>
          <w:rFonts w:eastAsia="Times New Roman" w:cs="Tahoma"/>
          <w:color w:val="auto"/>
          <w:szCs w:val="24"/>
          <w:lang w:eastAsia="es-ES"/>
        </w:rPr>
      </w:pPr>
      <w:r w:rsidRPr="00306649">
        <w:rPr>
          <w:rFonts w:eastAsia="Times New Roman" w:cs="Tahoma"/>
          <w:bCs/>
          <w:color w:val="0D0D0D" w:themeColor="text1" w:themeTint="F2"/>
          <w:lang w:eastAsia="es-ES"/>
        </w:rPr>
        <w:t>Sobre el tema, e</w:t>
      </w:r>
      <w:r w:rsidRPr="00306649">
        <w:rPr>
          <w:rFonts w:eastAsia="Times New Roman" w:cs="Tahoma"/>
          <w:color w:val="auto"/>
          <w:szCs w:val="24"/>
          <w:lang w:eastAsia="es-ES"/>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recurso, haya fallecido, sobreviniera alguna causal de improcedencia, que el Sujeto Obligado hubiese modificado o revocado el acto impugnado o bien, haya quedado sin materia.</w:t>
      </w:r>
    </w:p>
    <w:p w14:paraId="7248CABF" w14:textId="77777777" w:rsidR="00DB3DC5" w:rsidRPr="00306649" w:rsidRDefault="00DB3DC5" w:rsidP="002A0F83">
      <w:pPr>
        <w:spacing w:after="0" w:line="360" w:lineRule="auto"/>
        <w:contextualSpacing/>
        <w:rPr>
          <w:rFonts w:eastAsia="Times New Roman" w:cs="Tahoma"/>
          <w:color w:val="auto"/>
          <w:szCs w:val="24"/>
          <w:lang w:eastAsia="es-ES"/>
        </w:rPr>
      </w:pPr>
    </w:p>
    <w:p w14:paraId="6D96EC9B" w14:textId="77777777" w:rsidR="00DB3DC5" w:rsidRPr="00306649" w:rsidRDefault="00DB3DC5" w:rsidP="002A0F83">
      <w:pPr>
        <w:spacing w:after="0" w:line="360" w:lineRule="auto"/>
        <w:contextualSpacing/>
        <w:rPr>
          <w:rFonts w:eastAsia="Times New Roman" w:cs="Tahoma"/>
          <w:bCs/>
          <w:color w:val="0D0D0D" w:themeColor="text1" w:themeTint="F2"/>
          <w:lang w:eastAsia="es-ES"/>
        </w:rPr>
      </w:pPr>
      <w:r w:rsidRPr="00306649">
        <w:rPr>
          <w:rFonts w:eastAsia="Times New Roman" w:cs="Tahoma"/>
          <w:bCs/>
          <w:color w:val="0D0D0D" w:themeColor="text1" w:themeTint="F2"/>
          <w:lang w:eastAsia="es-ES"/>
        </w:rPr>
        <w:t xml:space="preserve">Por tales motivos, se considera procedente entrar al fondo del presente asunto. </w:t>
      </w:r>
    </w:p>
    <w:p w14:paraId="51FFF3D0" w14:textId="77777777" w:rsidR="00DB3DC5" w:rsidRPr="00306649" w:rsidRDefault="00DB3DC5" w:rsidP="002A0F83">
      <w:pPr>
        <w:spacing w:after="0" w:line="360" w:lineRule="auto"/>
        <w:contextualSpacing/>
        <w:rPr>
          <w:rFonts w:eastAsia="Times New Roman" w:cs="Tahoma"/>
          <w:b/>
          <w:bCs/>
          <w:iCs/>
          <w:color w:val="auto"/>
          <w:lang w:val="es-ES" w:eastAsia="es-ES"/>
        </w:rPr>
      </w:pPr>
    </w:p>
    <w:p w14:paraId="633955FE" w14:textId="0B722701" w:rsidR="00DB3DC5" w:rsidRPr="00306649" w:rsidRDefault="00DB3DC5" w:rsidP="002A0F83">
      <w:pPr>
        <w:pStyle w:val="Ttulo2"/>
        <w:spacing w:before="0" w:line="360" w:lineRule="auto"/>
        <w:rPr>
          <w:rFonts w:ascii="Palatino Linotype" w:eastAsia="Times New Roman" w:hAnsi="Palatino Linotype"/>
          <w:b/>
          <w:bCs/>
          <w:color w:val="auto"/>
          <w:sz w:val="22"/>
          <w:szCs w:val="22"/>
          <w:lang w:val="es-ES" w:eastAsia="es-ES"/>
        </w:rPr>
      </w:pPr>
      <w:bookmarkStart w:id="18" w:name="_Toc196922556"/>
      <w:r w:rsidRPr="00306649">
        <w:rPr>
          <w:rFonts w:ascii="Palatino Linotype" w:eastAsia="Times New Roman" w:hAnsi="Palatino Linotype"/>
          <w:b/>
          <w:bCs/>
          <w:color w:val="auto"/>
          <w:sz w:val="22"/>
          <w:szCs w:val="22"/>
          <w:lang w:val="es-ES" w:eastAsia="es-ES"/>
        </w:rPr>
        <w:t>TERCERO. Determinación de la Controversia</w:t>
      </w:r>
      <w:bookmarkEnd w:id="18"/>
    </w:p>
    <w:p w14:paraId="29A4CC8A" w14:textId="77777777" w:rsidR="00DB3DC5" w:rsidRPr="00306649" w:rsidRDefault="00DB3DC5" w:rsidP="002A0F83">
      <w:pPr>
        <w:autoSpaceDE w:val="0"/>
        <w:autoSpaceDN w:val="0"/>
        <w:adjustRightInd w:val="0"/>
        <w:spacing w:after="0" w:line="360" w:lineRule="auto"/>
        <w:contextualSpacing/>
        <w:rPr>
          <w:rFonts w:eastAsia="Calibri" w:cs="Tahoma"/>
          <w:color w:val="000000"/>
          <w:lang w:val="es-ES" w:eastAsia="es-MX"/>
        </w:rPr>
      </w:pPr>
    </w:p>
    <w:p w14:paraId="08037306" w14:textId="020A4D15" w:rsidR="001D171C" w:rsidRPr="00306649" w:rsidRDefault="003F63DA" w:rsidP="002A0F83">
      <w:pPr>
        <w:spacing w:after="0" w:line="360" w:lineRule="auto"/>
        <w:rPr>
          <w:lang w:val="es-ES"/>
        </w:rPr>
      </w:pPr>
      <w:bookmarkStart w:id="19" w:name="_Hlk189042677"/>
      <w:r w:rsidRPr="00306649">
        <w:rPr>
          <w:rFonts w:eastAsia="Calibri" w:cs="Tahoma"/>
          <w:iCs/>
          <w:lang w:eastAsia="es-ES_tradnl"/>
        </w:rPr>
        <w:lastRenderedPageBreak/>
        <w:t xml:space="preserve">Con el objeto de ilustrar la controversia planteada, </w:t>
      </w:r>
      <w:r w:rsidRPr="00306649">
        <w:rPr>
          <w:rFonts w:cs="Tahoma"/>
          <w:lang w:val="es-ES"/>
        </w:rPr>
        <w:t xml:space="preserve">resulta </w:t>
      </w:r>
      <w:r w:rsidR="00D83BBF" w:rsidRPr="00306649">
        <w:rPr>
          <w:rFonts w:cs="Tahoma"/>
          <w:lang w:val="es-ES"/>
        </w:rPr>
        <w:t>conveniente</w:t>
      </w:r>
      <w:r w:rsidRPr="00306649">
        <w:rPr>
          <w:rFonts w:cs="Tahoma"/>
          <w:lang w:val="es-ES"/>
        </w:rPr>
        <w:t xml:space="preserve"> </w:t>
      </w:r>
      <w:r w:rsidR="001D171C" w:rsidRPr="00306649">
        <w:rPr>
          <w:lang w:val="es-ES"/>
        </w:rPr>
        <w:t xml:space="preserve">realizar </w:t>
      </w:r>
      <w:r w:rsidR="00E810B5" w:rsidRPr="00306649">
        <w:rPr>
          <w:lang w:val="es-ES"/>
        </w:rPr>
        <w:t>dos</w:t>
      </w:r>
      <w:r w:rsidR="001D171C" w:rsidRPr="00306649">
        <w:rPr>
          <w:lang w:val="es-ES"/>
        </w:rPr>
        <w:t xml:space="preserve"> cuadro</w:t>
      </w:r>
      <w:r w:rsidR="00E810B5" w:rsidRPr="00306649">
        <w:rPr>
          <w:lang w:val="es-ES"/>
        </w:rPr>
        <w:t>s</w:t>
      </w:r>
      <w:r w:rsidR="001D171C" w:rsidRPr="00306649">
        <w:rPr>
          <w:lang w:val="es-ES"/>
        </w:rPr>
        <w:t xml:space="preserve"> que contenga</w:t>
      </w:r>
      <w:r w:rsidR="00E810B5" w:rsidRPr="00306649">
        <w:rPr>
          <w:lang w:val="es-ES"/>
        </w:rPr>
        <w:t>n</w:t>
      </w:r>
      <w:r w:rsidR="001D171C" w:rsidRPr="00306649">
        <w:rPr>
          <w:lang w:val="es-ES"/>
        </w:rPr>
        <w:t xml:space="preserve"> la solicitud de información, la respuesta por parte del Sujeto Obligado, la inconformidad por parte del Recurrente y el Informe Justificado, conforme a lo siguiente:</w:t>
      </w:r>
    </w:p>
    <w:p w14:paraId="161059E2" w14:textId="77777777" w:rsidR="001D171C" w:rsidRPr="00306649" w:rsidRDefault="001D171C" w:rsidP="002A0F83">
      <w:pPr>
        <w:spacing w:after="0" w:line="360" w:lineRule="auto"/>
        <w:rPr>
          <w:lang w:val="es-ES"/>
        </w:rPr>
      </w:pPr>
    </w:p>
    <w:tbl>
      <w:tblPr>
        <w:tblStyle w:val="Tablaconcuadrcula"/>
        <w:tblW w:w="0" w:type="auto"/>
        <w:tblLook w:val="04A0" w:firstRow="1" w:lastRow="0" w:firstColumn="1" w:lastColumn="0" w:noHBand="0" w:noVBand="1"/>
      </w:tblPr>
      <w:tblGrid>
        <w:gridCol w:w="2263"/>
        <w:gridCol w:w="2552"/>
        <w:gridCol w:w="2410"/>
        <w:gridCol w:w="1696"/>
      </w:tblGrid>
      <w:tr w:rsidR="001D171C" w:rsidRPr="00306649" w14:paraId="6E18D1D0" w14:textId="77777777" w:rsidTr="00F51137">
        <w:tc>
          <w:tcPr>
            <w:tcW w:w="2263" w:type="dxa"/>
            <w:shd w:val="clear" w:color="auto" w:fill="F7CAAC" w:themeFill="accent2" w:themeFillTint="66"/>
          </w:tcPr>
          <w:p w14:paraId="77A05E0E" w14:textId="77777777" w:rsidR="001D171C" w:rsidRPr="00306649" w:rsidRDefault="001D171C" w:rsidP="002A0F83">
            <w:pPr>
              <w:spacing w:line="360" w:lineRule="auto"/>
              <w:jc w:val="center"/>
              <w:rPr>
                <w:b/>
                <w:bCs/>
                <w:sz w:val="16"/>
                <w:szCs w:val="16"/>
              </w:rPr>
            </w:pPr>
            <w:bookmarkStart w:id="20" w:name="_Hlk192074284"/>
            <w:r w:rsidRPr="00306649">
              <w:rPr>
                <w:b/>
                <w:bCs/>
                <w:sz w:val="16"/>
                <w:szCs w:val="16"/>
              </w:rPr>
              <w:t>Solicitud</w:t>
            </w:r>
          </w:p>
          <w:p w14:paraId="6EB5056C" w14:textId="50681000" w:rsidR="00576D24" w:rsidRPr="00306649" w:rsidRDefault="00576D24" w:rsidP="002A0F83">
            <w:pPr>
              <w:spacing w:line="360" w:lineRule="auto"/>
              <w:jc w:val="center"/>
              <w:rPr>
                <w:b/>
                <w:bCs/>
                <w:sz w:val="16"/>
                <w:szCs w:val="16"/>
              </w:rPr>
            </w:pPr>
          </w:p>
        </w:tc>
        <w:tc>
          <w:tcPr>
            <w:tcW w:w="2552" w:type="dxa"/>
            <w:shd w:val="clear" w:color="auto" w:fill="F7CAAC" w:themeFill="accent2" w:themeFillTint="66"/>
          </w:tcPr>
          <w:p w14:paraId="319E042F" w14:textId="0F0DF82A" w:rsidR="001D171C" w:rsidRPr="00306649" w:rsidRDefault="001D171C" w:rsidP="002A0F83">
            <w:pPr>
              <w:spacing w:line="360" w:lineRule="auto"/>
              <w:jc w:val="center"/>
              <w:rPr>
                <w:b/>
                <w:bCs/>
                <w:sz w:val="16"/>
                <w:szCs w:val="16"/>
              </w:rPr>
            </w:pPr>
            <w:r w:rsidRPr="00306649">
              <w:rPr>
                <w:b/>
                <w:bCs/>
                <w:sz w:val="16"/>
                <w:szCs w:val="16"/>
              </w:rPr>
              <w:t>Respuesta</w:t>
            </w:r>
          </w:p>
        </w:tc>
        <w:tc>
          <w:tcPr>
            <w:tcW w:w="2410" w:type="dxa"/>
            <w:shd w:val="clear" w:color="auto" w:fill="F7CAAC" w:themeFill="accent2" w:themeFillTint="66"/>
          </w:tcPr>
          <w:p w14:paraId="161353F9" w14:textId="152B87E2" w:rsidR="001D171C" w:rsidRPr="00306649" w:rsidRDefault="001D171C" w:rsidP="002A0F83">
            <w:pPr>
              <w:spacing w:line="360" w:lineRule="auto"/>
              <w:jc w:val="center"/>
              <w:rPr>
                <w:b/>
                <w:bCs/>
                <w:sz w:val="16"/>
                <w:szCs w:val="16"/>
              </w:rPr>
            </w:pPr>
            <w:r w:rsidRPr="00306649">
              <w:rPr>
                <w:b/>
                <w:bCs/>
                <w:sz w:val="16"/>
                <w:szCs w:val="16"/>
              </w:rPr>
              <w:t>Inconformidad</w:t>
            </w:r>
          </w:p>
        </w:tc>
        <w:tc>
          <w:tcPr>
            <w:tcW w:w="1696" w:type="dxa"/>
            <w:shd w:val="clear" w:color="auto" w:fill="F7CAAC" w:themeFill="accent2" w:themeFillTint="66"/>
          </w:tcPr>
          <w:p w14:paraId="7E892336" w14:textId="3C204D27" w:rsidR="001D171C" w:rsidRPr="00306649" w:rsidRDefault="001D171C" w:rsidP="002A0F83">
            <w:pPr>
              <w:spacing w:line="360" w:lineRule="auto"/>
              <w:jc w:val="center"/>
              <w:rPr>
                <w:b/>
                <w:bCs/>
                <w:sz w:val="16"/>
                <w:szCs w:val="16"/>
              </w:rPr>
            </w:pPr>
            <w:r w:rsidRPr="00306649">
              <w:rPr>
                <w:b/>
                <w:bCs/>
                <w:sz w:val="16"/>
                <w:szCs w:val="16"/>
              </w:rPr>
              <w:t>Informe Justificado</w:t>
            </w:r>
          </w:p>
        </w:tc>
      </w:tr>
      <w:tr w:rsidR="006209FD" w:rsidRPr="00306649" w14:paraId="40D94140" w14:textId="77777777" w:rsidTr="00F51137">
        <w:tc>
          <w:tcPr>
            <w:tcW w:w="2263" w:type="dxa"/>
          </w:tcPr>
          <w:p w14:paraId="49361ADD" w14:textId="7727E721" w:rsidR="00E929CE" w:rsidRPr="00306649" w:rsidRDefault="00E929CE" w:rsidP="002A0F83">
            <w:pPr>
              <w:spacing w:line="360" w:lineRule="auto"/>
              <w:rPr>
                <w:iCs/>
                <w:color w:val="000000"/>
                <w:sz w:val="16"/>
                <w:szCs w:val="16"/>
                <w:lang w:val="es-MX"/>
              </w:rPr>
            </w:pPr>
            <w:r w:rsidRPr="00306649">
              <w:rPr>
                <w:iCs/>
                <w:color w:val="000000"/>
                <w:sz w:val="16"/>
                <w:szCs w:val="16"/>
                <w:lang w:val="es-MX"/>
              </w:rPr>
              <w:t xml:space="preserve">1. Los operativos realizados al transporte público en zona dos, </w:t>
            </w:r>
            <w:r w:rsidR="00C62623" w:rsidRPr="00306649">
              <w:rPr>
                <w:iCs/>
                <w:color w:val="000000"/>
                <w:sz w:val="16"/>
                <w:szCs w:val="16"/>
                <w:lang w:val="es-MX"/>
              </w:rPr>
              <w:t>que contenga el número de vehículos retenidos, la causa y los inventarios.</w:t>
            </w:r>
          </w:p>
        </w:tc>
        <w:tc>
          <w:tcPr>
            <w:tcW w:w="2552" w:type="dxa"/>
          </w:tcPr>
          <w:p w14:paraId="49F785FF" w14:textId="04B1C403" w:rsidR="000519C2" w:rsidRPr="00306649" w:rsidRDefault="006209FD" w:rsidP="002A0F83">
            <w:pPr>
              <w:autoSpaceDE w:val="0"/>
              <w:autoSpaceDN w:val="0"/>
              <w:adjustRightInd w:val="0"/>
              <w:spacing w:line="360" w:lineRule="auto"/>
              <w:rPr>
                <w:rFonts w:cs="Tahoma"/>
                <w:sz w:val="16"/>
                <w:szCs w:val="16"/>
                <w:lang w:val="es-ES_tradnl"/>
              </w:rPr>
            </w:pPr>
            <w:r w:rsidRPr="00306649">
              <w:rPr>
                <w:rFonts w:cs="Tahoma"/>
                <w:sz w:val="16"/>
                <w:szCs w:val="16"/>
                <w:lang w:val="es-ES_tradnl"/>
              </w:rPr>
              <w:t xml:space="preserve">A </w:t>
            </w:r>
            <w:r w:rsidR="008922D7" w:rsidRPr="00306649">
              <w:rPr>
                <w:rFonts w:cs="Tahoma"/>
                <w:sz w:val="16"/>
                <w:szCs w:val="16"/>
                <w:lang w:val="es-ES_tradnl"/>
              </w:rPr>
              <w:t xml:space="preserve">través </w:t>
            </w:r>
            <w:r w:rsidR="00DE6D32" w:rsidRPr="00306649">
              <w:rPr>
                <w:rFonts w:cs="Tahoma"/>
                <w:sz w:val="16"/>
                <w:szCs w:val="16"/>
                <w:lang w:val="es-ES_tradnl"/>
              </w:rPr>
              <w:t>de la</w:t>
            </w:r>
            <w:r w:rsidR="00850AE2" w:rsidRPr="00306649">
              <w:rPr>
                <w:rFonts w:cs="Tahoma"/>
                <w:sz w:val="16"/>
                <w:szCs w:val="16"/>
                <w:lang w:val="es-ES_tradnl"/>
              </w:rPr>
              <w:t xml:space="preserve"> Dirección General de Movilidad Zona II, mencionó que </w:t>
            </w:r>
            <w:r w:rsidR="000519C2" w:rsidRPr="00306649">
              <w:rPr>
                <w:rFonts w:cs="Tahoma"/>
                <w:sz w:val="16"/>
                <w:szCs w:val="16"/>
                <w:lang w:val="es-ES_tradnl"/>
              </w:rPr>
              <w:t xml:space="preserve">como resultado de las visitas de verificación e inspección realizadas en el periodo comprendido de febrero dos mil veinticuatro a febrero dos mil veinticinco, fueron 745 operativos, con 1,157 </w:t>
            </w:r>
            <w:r w:rsidR="006E4682" w:rsidRPr="00306649">
              <w:rPr>
                <w:rFonts w:cs="Tahoma"/>
                <w:sz w:val="16"/>
                <w:szCs w:val="16"/>
                <w:lang w:val="es-ES_tradnl"/>
              </w:rPr>
              <w:t>vehículos retenidos fuera de norma, la causas fueron por falta de licencia, seguro y tarjeta de circulación, por portar vidrios polarizados y por circular dentro del carril confinado.</w:t>
            </w:r>
          </w:p>
          <w:p w14:paraId="7D20A706" w14:textId="77777777" w:rsidR="006E4682" w:rsidRPr="00306649" w:rsidRDefault="006E4682" w:rsidP="002A0F83">
            <w:pPr>
              <w:autoSpaceDE w:val="0"/>
              <w:autoSpaceDN w:val="0"/>
              <w:adjustRightInd w:val="0"/>
              <w:spacing w:line="360" w:lineRule="auto"/>
              <w:rPr>
                <w:rFonts w:cs="Tahoma"/>
                <w:sz w:val="16"/>
                <w:szCs w:val="16"/>
                <w:lang w:val="es-ES_tradnl"/>
              </w:rPr>
            </w:pPr>
          </w:p>
          <w:p w14:paraId="3BB16554" w14:textId="26AE44B7" w:rsidR="006209FD" w:rsidRPr="00306649" w:rsidRDefault="006E4682" w:rsidP="002A0F83">
            <w:pPr>
              <w:autoSpaceDE w:val="0"/>
              <w:autoSpaceDN w:val="0"/>
              <w:adjustRightInd w:val="0"/>
              <w:spacing w:line="360" w:lineRule="auto"/>
              <w:rPr>
                <w:rFonts w:cs="Tahoma"/>
                <w:sz w:val="16"/>
                <w:szCs w:val="16"/>
                <w:lang w:val="es-ES_tradnl"/>
              </w:rPr>
            </w:pPr>
            <w:r w:rsidRPr="00306649">
              <w:rPr>
                <w:rFonts w:cs="Tahoma"/>
                <w:sz w:val="16"/>
                <w:szCs w:val="16"/>
                <w:lang w:val="es-ES_tradnl"/>
              </w:rPr>
              <w:t xml:space="preserve">De los inventarios, </w:t>
            </w:r>
            <w:r w:rsidR="00A107E2" w:rsidRPr="00306649">
              <w:rPr>
                <w:rFonts w:cs="Tahoma"/>
                <w:sz w:val="16"/>
                <w:szCs w:val="16"/>
                <w:lang w:val="es-ES_tradnl"/>
              </w:rPr>
              <w:t xml:space="preserve">informó que son documentos privados emitidos por los prestadores de servicios de arrastre, salvamento y depósito de vehículos, por lo que, se encuentra imposibilitada materialmente y legalmente para entregar la información. </w:t>
            </w:r>
          </w:p>
        </w:tc>
        <w:tc>
          <w:tcPr>
            <w:tcW w:w="2410" w:type="dxa"/>
            <w:vMerge w:val="restart"/>
          </w:tcPr>
          <w:p w14:paraId="1F892793" w14:textId="3A066789" w:rsidR="006209FD" w:rsidRPr="00306649" w:rsidRDefault="006209FD" w:rsidP="002A0F83">
            <w:pPr>
              <w:spacing w:line="360" w:lineRule="auto"/>
              <w:rPr>
                <w:sz w:val="16"/>
                <w:szCs w:val="16"/>
              </w:rPr>
            </w:pPr>
            <w:r w:rsidRPr="00306649">
              <w:rPr>
                <w:rFonts w:eastAsia="Times New Roman" w:cs="Tahoma"/>
                <w:color w:val="auto"/>
                <w:sz w:val="16"/>
                <w:szCs w:val="16"/>
                <w:lang w:eastAsia="es-ES"/>
              </w:rPr>
              <w:t>A</w:t>
            </w:r>
            <w:r w:rsidRPr="00306649">
              <w:rPr>
                <w:rFonts w:cs="Tahoma"/>
                <w:sz w:val="16"/>
                <w:szCs w:val="16"/>
              </w:rPr>
              <w:t>nte dicha circunstancia, el Particular se inconformó</w:t>
            </w:r>
            <w:r w:rsidR="00592BA0" w:rsidRPr="00306649">
              <w:rPr>
                <w:rFonts w:eastAsia="Times New Roman" w:cs="Tahoma"/>
                <w:bCs/>
                <w:color w:val="auto"/>
                <w:sz w:val="16"/>
                <w:szCs w:val="16"/>
                <w:lang w:eastAsia="es-ES"/>
              </w:rPr>
              <w:t xml:space="preserve"> de</w:t>
            </w:r>
            <w:r w:rsidR="0032156B" w:rsidRPr="00306649">
              <w:rPr>
                <w:rFonts w:eastAsia="Times New Roman" w:cs="Tahoma"/>
                <w:bCs/>
                <w:color w:val="auto"/>
                <w:sz w:val="16"/>
                <w:szCs w:val="16"/>
                <w:lang w:eastAsia="es-ES"/>
              </w:rPr>
              <w:t xml:space="preserve"> la entrega de información incompleta</w:t>
            </w:r>
            <w:r w:rsidRPr="00306649">
              <w:rPr>
                <w:rFonts w:cs="Tahoma"/>
                <w:sz w:val="16"/>
                <w:szCs w:val="16"/>
              </w:rPr>
              <w:t xml:space="preserve">, lo cual </w:t>
            </w:r>
            <w:r w:rsidRPr="00306649">
              <w:rPr>
                <w:rFonts w:eastAsia="Calibri" w:cs="Tahoma"/>
                <w:sz w:val="16"/>
                <w:szCs w:val="16"/>
              </w:rPr>
              <w:t>actualiza la causal de procedencia prevista en la fracción</w:t>
            </w:r>
            <w:r w:rsidR="0032156B" w:rsidRPr="00306649">
              <w:rPr>
                <w:rFonts w:eastAsia="Calibri" w:cs="Tahoma"/>
                <w:sz w:val="16"/>
                <w:szCs w:val="16"/>
              </w:rPr>
              <w:t xml:space="preserve"> V</w:t>
            </w:r>
            <w:r w:rsidRPr="00306649">
              <w:rPr>
                <w:rFonts w:eastAsia="Calibri" w:cs="Tahoma"/>
                <w:sz w:val="16"/>
                <w:szCs w:val="16"/>
              </w:rPr>
              <w:t>, del artículo 179 de la Ley de Transparencia y Acceso a la Información Pública del Estado de México y Municipios</w:t>
            </w:r>
            <w:r w:rsidRPr="00306649">
              <w:rPr>
                <w:color w:val="0D0D0D"/>
                <w:sz w:val="16"/>
                <w:szCs w:val="16"/>
              </w:rPr>
              <w:t>.</w:t>
            </w:r>
          </w:p>
        </w:tc>
        <w:tc>
          <w:tcPr>
            <w:tcW w:w="1696" w:type="dxa"/>
          </w:tcPr>
          <w:p w14:paraId="206F0279" w14:textId="5835E6FE" w:rsidR="008922D7" w:rsidRPr="00306649" w:rsidRDefault="0015669D" w:rsidP="002A0F83">
            <w:pPr>
              <w:spacing w:line="360" w:lineRule="auto"/>
              <w:rPr>
                <w:rFonts w:cs="Tahoma"/>
                <w:sz w:val="16"/>
                <w:szCs w:val="16"/>
                <w:lang w:val="es-MX"/>
              </w:rPr>
            </w:pPr>
            <w:r w:rsidRPr="00306649">
              <w:rPr>
                <w:rFonts w:eastAsia="Calibri" w:cs="Tahoma"/>
                <w:sz w:val="16"/>
                <w:szCs w:val="16"/>
              </w:rPr>
              <w:t>U</w:t>
            </w:r>
            <w:r w:rsidR="0032156B" w:rsidRPr="00306649">
              <w:rPr>
                <w:rFonts w:eastAsia="Calibri" w:cs="Tahoma"/>
                <w:sz w:val="16"/>
                <w:szCs w:val="16"/>
              </w:rPr>
              <w:t xml:space="preserve">na vez admitido y notificado el Recurso de Revisión a las partes, </w:t>
            </w:r>
            <w:r w:rsidR="0032156B" w:rsidRPr="00306649">
              <w:rPr>
                <w:rFonts w:cs="Tahoma"/>
                <w:sz w:val="16"/>
                <w:szCs w:val="16"/>
              </w:rPr>
              <w:t>estas</w:t>
            </w:r>
            <w:r w:rsidR="0032156B" w:rsidRPr="00306649">
              <w:rPr>
                <w:rFonts w:cs="Tahoma"/>
                <w:bCs/>
                <w:iCs/>
                <w:sz w:val="16"/>
                <w:szCs w:val="16"/>
                <w:lang w:eastAsia="es-ES"/>
              </w:rPr>
              <w:t xml:space="preserve"> fueron omisas en realizar manifestaciones o alegatos.</w:t>
            </w:r>
          </w:p>
          <w:p w14:paraId="57548D00" w14:textId="77777777" w:rsidR="008922D7" w:rsidRPr="00306649" w:rsidRDefault="008922D7" w:rsidP="002A0F83">
            <w:pPr>
              <w:spacing w:line="360" w:lineRule="auto"/>
              <w:rPr>
                <w:rFonts w:cs="Tahoma"/>
                <w:sz w:val="16"/>
                <w:szCs w:val="16"/>
                <w:lang w:val="es-ES_tradnl"/>
              </w:rPr>
            </w:pPr>
          </w:p>
          <w:p w14:paraId="6BC006FE" w14:textId="52AD7FEF" w:rsidR="008922D7" w:rsidRPr="00306649" w:rsidRDefault="008922D7" w:rsidP="002A0F83">
            <w:pPr>
              <w:spacing w:line="360" w:lineRule="auto"/>
              <w:rPr>
                <w:rFonts w:cs="Tahoma"/>
                <w:sz w:val="16"/>
                <w:szCs w:val="16"/>
                <w:lang w:val="es-ES_tradnl"/>
              </w:rPr>
            </w:pPr>
          </w:p>
        </w:tc>
      </w:tr>
      <w:tr w:rsidR="006209FD" w:rsidRPr="00306649" w14:paraId="58100F7D" w14:textId="77777777" w:rsidTr="00F51137">
        <w:tc>
          <w:tcPr>
            <w:tcW w:w="2263" w:type="dxa"/>
          </w:tcPr>
          <w:p w14:paraId="4C88B2F7" w14:textId="77777777" w:rsidR="006209FD" w:rsidRPr="00306649" w:rsidRDefault="00C62623" w:rsidP="002A0F83">
            <w:pPr>
              <w:spacing w:line="360" w:lineRule="auto"/>
              <w:rPr>
                <w:iCs/>
                <w:color w:val="000000"/>
                <w:sz w:val="16"/>
                <w:szCs w:val="16"/>
                <w:lang w:val="es-MX"/>
              </w:rPr>
            </w:pPr>
            <w:r w:rsidRPr="00306649">
              <w:rPr>
                <w:sz w:val="16"/>
                <w:szCs w:val="16"/>
                <w:lang w:val="es-MX"/>
              </w:rPr>
              <w:t xml:space="preserve">2. </w:t>
            </w:r>
            <w:r w:rsidRPr="00306649">
              <w:rPr>
                <w:iCs/>
                <w:color w:val="000000"/>
                <w:sz w:val="16"/>
                <w:szCs w:val="16"/>
                <w:lang w:val="es-MX"/>
              </w:rPr>
              <w:t xml:space="preserve">Los operativos realizados al transporte público con los inventarios de los vehículos detenidos, del primero de julio al treinta y uno de </w:t>
            </w:r>
            <w:r w:rsidRPr="00306649">
              <w:rPr>
                <w:iCs/>
                <w:color w:val="000000"/>
                <w:sz w:val="16"/>
                <w:szCs w:val="16"/>
                <w:lang w:val="es-MX"/>
              </w:rPr>
              <w:lastRenderedPageBreak/>
              <w:t>diciembre de dos mil veinticuatro.</w:t>
            </w:r>
          </w:p>
          <w:p w14:paraId="334686AC" w14:textId="77777777" w:rsidR="00354DFB" w:rsidRPr="00306649" w:rsidRDefault="00354DFB" w:rsidP="002A0F83">
            <w:pPr>
              <w:spacing w:line="360" w:lineRule="auto"/>
              <w:rPr>
                <w:iCs/>
                <w:color w:val="000000"/>
                <w:sz w:val="16"/>
                <w:szCs w:val="16"/>
                <w:lang w:val="es-MX"/>
              </w:rPr>
            </w:pPr>
          </w:p>
          <w:p w14:paraId="69A8FB34" w14:textId="780B6CCE" w:rsidR="00354DFB" w:rsidRPr="00306649" w:rsidRDefault="00354DFB" w:rsidP="002A0F83">
            <w:pPr>
              <w:spacing w:line="360" w:lineRule="auto"/>
              <w:rPr>
                <w:sz w:val="16"/>
                <w:szCs w:val="16"/>
              </w:rPr>
            </w:pPr>
            <w:r w:rsidRPr="00306649">
              <w:rPr>
                <w:color w:val="000000"/>
                <w:sz w:val="16"/>
                <w:szCs w:val="16"/>
              </w:rPr>
              <w:t>falta de documentos como inventarios dicen que no es su obligacion entonces como demuestran que estan en el corralon</w:t>
            </w:r>
          </w:p>
        </w:tc>
        <w:tc>
          <w:tcPr>
            <w:tcW w:w="2552" w:type="dxa"/>
          </w:tcPr>
          <w:p w14:paraId="04E753FA" w14:textId="43AD8C32" w:rsidR="0015669D" w:rsidRPr="00306649" w:rsidRDefault="00D01640" w:rsidP="002A0F83">
            <w:pPr>
              <w:spacing w:line="360" w:lineRule="auto"/>
              <w:rPr>
                <w:rFonts w:cs="Tahoma"/>
                <w:sz w:val="16"/>
                <w:szCs w:val="16"/>
                <w:lang w:val="es-ES_tradnl"/>
              </w:rPr>
            </w:pPr>
            <w:r w:rsidRPr="00306649">
              <w:rPr>
                <w:sz w:val="16"/>
                <w:szCs w:val="16"/>
              </w:rPr>
              <w:lastRenderedPageBreak/>
              <w:t xml:space="preserve">i. </w:t>
            </w:r>
            <w:r w:rsidR="006209FD" w:rsidRPr="00306649">
              <w:rPr>
                <w:sz w:val="16"/>
                <w:szCs w:val="16"/>
              </w:rPr>
              <w:t xml:space="preserve">A través </w:t>
            </w:r>
            <w:r w:rsidR="008922D7" w:rsidRPr="00306649">
              <w:rPr>
                <w:rFonts w:cs="Tahoma"/>
                <w:sz w:val="16"/>
                <w:szCs w:val="16"/>
                <w:lang w:val="es-ES_tradnl"/>
              </w:rPr>
              <w:t xml:space="preserve">de </w:t>
            </w:r>
            <w:r w:rsidR="0015669D" w:rsidRPr="00306649">
              <w:rPr>
                <w:rFonts w:cs="Tahoma"/>
                <w:sz w:val="16"/>
                <w:szCs w:val="16"/>
                <w:lang w:val="es-ES_tradnl"/>
              </w:rPr>
              <w:t xml:space="preserve">la Secretaría de Movilidad mencionó que después de una búsqueda minuciosa y exhaustiva en sus archivos se realizaron 1,947 </w:t>
            </w:r>
            <w:r w:rsidR="0015669D" w:rsidRPr="00306649">
              <w:rPr>
                <w:rFonts w:cs="Tahoma"/>
                <w:sz w:val="16"/>
                <w:szCs w:val="16"/>
                <w:lang w:val="es-ES_tradnl"/>
              </w:rPr>
              <w:lastRenderedPageBreak/>
              <w:t>operativos para el ejercicio fiscal dos mil veinticuatro, y no localizó registro alguno de los inventarios solicitados.</w:t>
            </w:r>
          </w:p>
          <w:p w14:paraId="398D44C9" w14:textId="77777777" w:rsidR="0015669D" w:rsidRPr="00306649" w:rsidRDefault="0015669D" w:rsidP="002A0F83">
            <w:pPr>
              <w:spacing w:line="360" w:lineRule="auto"/>
              <w:rPr>
                <w:rFonts w:cs="Tahoma"/>
                <w:sz w:val="16"/>
                <w:szCs w:val="16"/>
                <w:lang w:val="es-ES_tradnl"/>
              </w:rPr>
            </w:pPr>
          </w:p>
          <w:p w14:paraId="32D51C4A" w14:textId="77777777" w:rsidR="0015669D" w:rsidRPr="00306649" w:rsidRDefault="0015669D" w:rsidP="002A0F83">
            <w:pPr>
              <w:spacing w:line="360" w:lineRule="auto"/>
              <w:rPr>
                <w:rFonts w:cs="Tahoma"/>
                <w:sz w:val="16"/>
                <w:szCs w:val="16"/>
                <w:lang w:val="es-ES_tradnl"/>
              </w:rPr>
            </w:pPr>
            <w:r w:rsidRPr="00306649">
              <w:rPr>
                <w:rFonts w:cs="Tahoma"/>
                <w:sz w:val="16"/>
                <w:szCs w:val="16"/>
                <w:lang w:val="es-ES_tradnl"/>
              </w:rPr>
              <w:t>A través de la Dirección General de Movilidad Zona 1 mencionó que se realizaron 85 visitas de verificación y en relación a los inventarios no son competentes pues  el prestador del servicio es quien los genera.</w:t>
            </w:r>
          </w:p>
          <w:p w14:paraId="6B076684" w14:textId="77777777" w:rsidR="0015669D" w:rsidRPr="00306649" w:rsidRDefault="0015669D" w:rsidP="002A0F83">
            <w:pPr>
              <w:spacing w:line="360" w:lineRule="auto"/>
              <w:rPr>
                <w:rFonts w:cs="Tahoma"/>
                <w:sz w:val="16"/>
                <w:szCs w:val="16"/>
                <w:lang w:val="es-ES_tradnl"/>
              </w:rPr>
            </w:pPr>
          </w:p>
          <w:p w14:paraId="15F4D123" w14:textId="60D92E78" w:rsidR="0015669D" w:rsidRPr="00306649" w:rsidRDefault="0015669D" w:rsidP="002A0F83">
            <w:pPr>
              <w:spacing w:line="360" w:lineRule="auto"/>
              <w:rPr>
                <w:rFonts w:cs="Tahoma"/>
                <w:sz w:val="16"/>
                <w:szCs w:val="16"/>
                <w:lang w:val="es-ES_tradnl"/>
              </w:rPr>
            </w:pPr>
            <w:r w:rsidRPr="00306649">
              <w:rPr>
                <w:rFonts w:cs="Tahoma"/>
                <w:sz w:val="16"/>
                <w:szCs w:val="16"/>
                <w:lang w:val="es-ES_tradnl"/>
              </w:rPr>
              <w:t>A través de la Dirección General de Movilidad Zona 2 mencionó que para la Delegación de Naucalpan se realizaron 188 operativos, para la Delegación de Cuautitlán se realizaron 145 operativos, para la Delegación de Zumpa</w:t>
            </w:r>
            <w:r w:rsidR="0005115A" w:rsidRPr="00306649">
              <w:rPr>
                <w:rFonts w:cs="Tahoma"/>
                <w:sz w:val="16"/>
                <w:szCs w:val="16"/>
                <w:lang w:val="es-ES_tradnl"/>
              </w:rPr>
              <w:t>ngo se realizaron 45 operativos, en total fueron 378 operativos; de los inventarios son documentos privados emitidos por los prestadores de servicio de arrastre, salvamento y depósito de vehículos, por lo que, esta Unidad se encuentra imposibilitada material y legalmente para la entrega de los documentos.</w:t>
            </w:r>
          </w:p>
          <w:p w14:paraId="0A3815E9" w14:textId="77777777" w:rsidR="0005115A" w:rsidRPr="00306649" w:rsidRDefault="0005115A" w:rsidP="002A0F83">
            <w:pPr>
              <w:spacing w:line="360" w:lineRule="auto"/>
              <w:rPr>
                <w:rFonts w:cs="Tahoma"/>
                <w:sz w:val="16"/>
                <w:szCs w:val="16"/>
                <w:lang w:val="es-ES_tradnl"/>
              </w:rPr>
            </w:pPr>
          </w:p>
          <w:p w14:paraId="03758318" w14:textId="4E32DB07" w:rsidR="0005115A" w:rsidRPr="00306649" w:rsidRDefault="0005115A" w:rsidP="002A0F83">
            <w:pPr>
              <w:spacing w:line="360" w:lineRule="auto"/>
              <w:rPr>
                <w:rFonts w:cs="Tahoma"/>
                <w:sz w:val="16"/>
                <w:szCs w:val="16"/>
                <w:lang w:val="es-ES_tradnl"/>
              </w:rPr>
            </w:pPr>
            <w:r w:rsidRPr="00306649">
              <w:rPr>
                <w:rFonts w:cs="Tahoma"/>
                <w:sz w:val="16"/>
                <w:szCs w:val="16"/>
                <w:lang w:val="es-ES_tradnl"/>
              </w:rPr>
              <w:t xml:space="preserve">A través de la Dirección General de Movilidad Zona 3 mencionó que después de una búsqueda exhaustiva en sus archivos se adjuntan dos archivos digitales </w:t>
            </w:r>
            <w:r w:rsidRPr="00306649">
              <w:rPr>
                <w:rFonts w:cs="Tahoma"/>
                <w:sz w:val="16"/>
                <w:szCs w:val="16"/>
                <w:lang w:val="es-ES_tradnl"/>
              </w:rPr>
              <w:lastRenderedPageBreak/>
              <w:t>que contienen la cantidad de visitas de verificación e inspección realizadas por mes del ejercicio fiscal dos mil veintitrés y dos mil veinticuatro; de los inventarios no se encuentran en los archivos de la Unidad ya que son documentos privados generados por los prestadores de servicios de arrastre, salvamento y depósito de vehículos, por lo que no se encuentra dentro de los archivos.</w:t>
            </w:r>
          </w:p>
          <w:p w14:paraId="100974F0" w14:textId="77777777" w:rsidR="0005115A" w:rsidRPr="00306649" w:rsidRDefault="0005115A" w:rsidP="002A0F83">
            <w:pPr>
              <w:spacing w:line="360" w:lineRule="auto"/>
              <w:rPr>
                <w:rFonts w:cs="Tahoma"/>
                <w:sz w:val="16"/>
                <w:szCs w:val="16"/>
                <w:lang w:val="es-ES_tradnl"/>
              </w:rPr>
            </w:pPr>
          </w:p>
          <w:p w14:paraId="27CCB4F3" w14:textId="77777777" w:rsidR="00D01640" w:rsidRPr="00306649" w:rsidRDefault="0005115A" w:rsidP="002A0F83">
            <w:pPr>
              <w:spacing w:line="360" w:lineRule="auto"/>
              <w:rPr>
                <w:rFonts w:cs="Tahoma"/>
                <w:sz w:val="16"/>
                <w:szCs w:val="16"/>
                <w:lang w:val="es-ES_tradnl"/>
              </w:rPr>
            </w:pPr>
            <w:r w:rsidRPr="00306649">
              <w:rPr>
                <w:rFonts w:cs="Tahoma"/>
                <w:sz w:val="16"/>
                <w:szCs w:val="16"/>
                <w:lang w:val="es-ES_tradnl"/>
              </w:rPr>
              <w:t>A través de la Dirección General de Movilidad Zona 4 mencionó que después de una búsqueda exhaustiva en sus archivos, del periodo de julio a diciembre de dos mil veinticuatro, se realizaron 350 visitas de inspección con un total de 899 unidades retenidas por diversas infracciones,</w:t>
            </w:r>
            <w:r w:rsidR="00D01640" w:rsidRPr="00306649">
              <w:rPr>
                <w:rFonts w:cs="Tahoma"/>
                <w:sz w:val="16"/>
                <w:szCs w:val="16"/>
                <w:lang w:val="es-ES_tradnl"/>
              </w:rPr>
              <w:t xml:space="preserve"> asimismo, adjunto un listado de los inventarios que fueron asignados a los vehículos retenidos.</w:t>
            </w:r>
          </w:p>
          <w:p w14:paraId="07831F78" w14:textId="73E837BF" w:rsidR="0005115A" w:rsidRPr="00306649" w:rsidRDefault="0005115A" w:rsidP="002A0F83">
            <w:pPr>
              <w:spacing w:line="360" w:lineRule="auto"/>
              <w:rPr>
                <w:rFonts w:cs="Tahoma"/>
                <w:sz w:val="16"/>
                <w:szCs w:val="16"/>
                <w:lang w:val="es-ES_tradnl"/>
              </w:rPr>
            </w:pPr>
          </w:p>
          <w:p w14:paraId="18FE1F45" w14:textId="3FAC7F4A" w:rsidR="00D01640" w:rsidRPr="00306649" w:rsidRDefault="00D01640" w:rsidP="002A0F83">
            <w:pPr>
              <w:spacing w:line="360" w:lineRule="auto"/>
              <w:rPr>
                <w:rFonts w:cs="Tahoma"/>
                <w:sz w:val="16"/>
                <w:szCs w:val="16"/>
                <w:lang w:val="es-ES_tradnl"/>
              </w:rPr>
            </w:pPr>
            <w:r w:rsidRPr="00306649">
              <w:rPr>
                <w:rFonts w:cs="Tahoma"/>
                <w:sz w:val="16"/>
                <w:szCs w:val="16"/>
                <w:lang w:val="es-ES_tradnl"/>
              </w:rPr>
              <w:t xml:space="preserve">ii. </w:t>
            </w:r>
            <w:r w:rsidRPr="00306649">
              <w:rPr>
                <w:sz w:val="16"/>
                <w:szCs w:val="16"/>
              </w:rPr>
              <w:t xml:space="preserve">Documento que contiene una relación de datos de los inventarios del mes de julio a diciembre de dos mil veinticuatro con nombre de la Delegación Regional, fecha, Municipio de operación y número de inventario, de la </w:t>
            </w:r>
            <w:r w:rsidRPr="00306649">
              <w:rPr>
                <w:sz w:val="16"/>
                <w:szCs w:val="16"/>
              </w:rPr>
              <w:lastRenderedPageBreak/>
              <w:t>Dirección General de Movilidad Zona IV.</w:t>
            </w:r>
          </w:p>
          <w:p w14:paraId="68024B24" w14:textId="77777777" w:rsidR="00D01640" w:rsidRPr="00306649" w:rsidRDefault="00D01640" w:rsidP="002A0F83">
            <w:pPr>
              <w:autoSpaceDE w:val="0"/>
              <w:autoSpaceDN w:val="0"/>
              <w:adjustRightInd w:val="0"/>
              <w:spacing w:line="360" w:lineRule="auto"/>
              <w:rPr>
                <w:sz w:val="16"/>
                <w:szCs w:val="16"/>
              </w:rPr>
            </w:pPr>
          </w:p>
          <w:p w14:paraId="3B09A34F" w14:textId="77777777" w:rsidR="00D01640" w:rsidRPr="00306649" w:rsidRDefault="00D01640" w:rsidP="002A0F83">
            <w:pPr>
              <w:autoSpaceDE w:val="0"/>
              <w:autoSpaceDN w:val="0"/>
              <w:adjustRightInd w:val="0"/>
              <w:spacing w:line="360" w:lineRule="auto"/>
              <w:rPr>
                <w:sz w:val="16"/>
                <w:szCs w:val="16"/>
              </w:rPr>
            </w:pPr>
            <w:r w:rsidRPr="00306649">
              <w:rPr>
                <w:sz w:val="16"/>
                <w:szCs w:val="16"/>
              </w:rPr>
              <w:t>iii. Excel que contiene una relación de datos de los operativos realizados del ejercicio fiscal dos mil veintitrés y del mes de enero a octubre de dos mil veinticuatro, de la Dirección General de Movilidad Zona III, con nombre de la Delegación y Municipio y número de operativos mensual.</w:t>
            </w:r>
          </w:p>
          <w:p w14:paraId="7BCAD182" w14:textId="77777777" w:rsidR="00D01640" w:rsidRPr="00306649" w:rsidRDefault="00D01640" w:rsidP="002A0F83">
            <w:pPr>
              <w:autoSpaceDE w:val="0"/>
              <w:autoSpaceDN w:val="0"/>
              <w:adjustRightInd w:val="0"/>
              <w:spacing w:line="360" w:lineRule="auto"/>
              <w:rPr>
                <w:sz w:val="16"/>
                <w:szCs w:val="16"/>
              </w:rPr>
            </w:pPr>
          </w:p>
          <w:p w14:paraId="40410232" w14:textId="2ED450D4" w:rsidR="00D01640" w:rsidRPr="00306649" w:rsidRDefault="00D01640" w:rsidP="002A0F83">
            <w:pPr>
              <w:spacing w:line="360" w:lineRule="auto"/>
              <w:rPr>
                <w:rFonts w:cs="Tahoma"/>
                <w:sz w:val="16"/>
                <w:szCs w:val="16"/>
                <w:lang w:val="es-ES_tradnl"/>
              </w:rPr>
            </w:pPr>
            <w:r w:rsidRPr="00306649">
              <w:rPr>
                <w:sz w:val="16"/>
                <w:szCs w:val="16"/>
              </w:rPr>
              <w:t>iv. Excel que contiene una relación de datos de los operativos realizados del ejercicio fiscal dos mil veintitrés y del mes de enero a octubre de dos mil veinticuatro, de la Dirección General de Movilidad Zona III, con nombre de la Delegación y Municipio y número de operativos mensual.</w:t>
            </w:r>
          </w:p>
          <w:p w14:paraId="12B9FA9F" w14:textId="78D894AD" w:rsidR="0015669D" w:rsidRPr="00306649" w:rsidRDefault="0005115A" w:rsidP="002A0F83">
            <w:pPr>
              <w:spacing w:line="360" w:lineRule="auto"/>
              <w:rPr>
                <w:rFonts w:cs="Tahoma"/>
                <w:sz w:val="16"/>
                <w:szCs w:val="16"/>
                <w:lang w:val="es-ES_tradnl"/>
              </w:rPr>
            </w:pPr>
            <w:r w:rsidRPr="00306649">
              <w:rPr>
                <w:rFonts w:cs="Tahoma"/>
                <w:sz w:val="16"/>
                <w:szCs w:val="16"/>
                <w:lang w:val="es-ES_tradnl"/>
              </w:rPr>
              <w:t xml:space="preserve"> </w:t>
            </w:r>
          </w:p>
        </w:tc>
        <w:tc>
          <w:tcPr>
            <w:tcW w:w="2410" w:type="dxa"/>
            <w:vMerge/>
          </w:tcPr>
          <w:p w14:paraId="03D05B7D" w14:textId="77777777" w:rsidR="006209FD" w:rsidRPr="00306649" w:rsidRDefault="006209FD" w:rsidP="002A0F83">
            <w:pPr>
              <w:spacing w:line="360" w:lineRule="auto"/>
              <w:rPr>
                <w:sz w:val="16"/>
                <w:szCs w:val="16"/>
              </w:rPr>
            </w:pPr>
          </w:p>
        </w:tc>
        <w:tc>
          <w:tcPr>
            <w:tcW w:w="1696" w:type="dxa"/>
          </w:tcPr>
          <w:p w14:paraId="6B5286F3" w14:textId="412F41FF" w:rsidR="006209FD" w:rsidRPr="00306649" w:rsidRDefault="00354DFB" w:rsidP="002A0F83">
            <w:pPr>
              <w:spacing w:line="360" w:lineRule="auto"/>
              <w:rPr>
                <w:sz w:val="16"/>
                <w:szCs w:val="16"/>
              </w:rPr>
            </w:pPr>
            <w:r w:rsidRPr="00306649">
              <w:rPr>
                <w:sz w:val="16"/>
                <w:szCs w:val="16"/>
              </w:rPr>
              <w:t>El Sujeto Obligado ratificó su respuesta.</w:t>
            </w:r>
          </w:p>
        </w:tc>
      </w:tr>
      <w:tr w:rsidR="00C62623" w:rsidRPr="00306649" w14:paraId="6B345A53" w14:textId="77777777" w:rsidTr="00F51137">
        <w:tc>
          <w:tcPr>
            <w:tcW w:w="2263" w:type="dxa"/>
          </w:tcPr>
          <w:p w14:paraId="74C38404" w14:textId="701C4657" w:rsidR="00C62623" w:rsidRPr="00306649" w:rsidRDefault="00C62623" w:rsidP="002A0F83">
            <w:pPr>
              <w:spacing w:line="360" w:lineRule="auto"/>
              <w:rPr>
                <w:sz w:val="16"/>
                <w:szCs w:val="16"/>
              </w:rPr>
            </w:pPr>
            <w:r w:rsidRPr="00306649">
              <w:rPr>
                <w:sz w:val="16"/>
                <w:szCs w:val="16"/>
              </w:rPr>
              <w:lastRenderedPageBreak/>
              <w:t xml:space="preserve">3. </w:t>
            </w:r>
            <w:r w:rsidRPr="00306649">
              <w:rPr>
                <w:iCs/>
                <w:color w:val="000000"/>
                <w:sz w:val="16"/>
                <w:szCs w:val="16"/>
                <w:lang w:val="es-MX"/>
              </w:rPr>
              <w:t>Los operativos realizados al transporte público, en la zona cuatro, que contenga el número de vehículos retenidos, la causa y los inventarios.</w:t>
            </w:r>
          </w:p>
        </w:tc>
        <w:tc>
          <w:tcPr>
            <w:tcW w:w="2552" w:type="dxa"/>
          </w:tcPr>
          <w:p w14:paraId="30E25BD7" w14:textId="43F18E9B" w:rsidR="00C62623" w:rsidRPr="00306649" w:rsidRDefault="00354DFB" w:rsidP="002A0F83">
            <w:pPr>
              <w:spacing w:line="360" w:lineRule="auto"/>
              <w:rPr>
                <w:rFonts w:cs="Tahoma"/>
                <w:sz w:val="16"/>
                <w:szCs w:val="16"/>
                <w:lang w:val="es-ES_tradnl"/>
              </w:rPr>
            </w:pPr>
            <w:r w:rsidRPr="00306649">
              <w:rPr>
                <w:rFonts w:cs="Tahoma"/>
                <w:sz w:val="16"/>
                <w:szCs w:val="16"/>
                <w:lang w:val="es-ES_tradnl"/>
              </w:rPr>
              <w:t xml:space="preserve">i. A través de la Dirección General de Movilidad Zona 4 mencionó que después de una búsqueda exhaustiva en sus archivos, del periodo de febrero dos mil veinticuatro a febrero dos mil veinticinco, se realizaron 57 visitas de inspección con un total de 1,256 unidades retenidas por falta de licencia, seguro, unidad con vidrios polarizados, derrotero no autorizado y/o falta </w:t>
            </w:r>
            <w:r w:rsidRPr="00306649">
              <w:rPr>
                <w:rFonts w:cs="Tahoma"/>
                <w:sz w:val="16"/>
                <w:szCs w:val="16"/>
                <w:lang w:val="es-ES_tradnl"/>
              </w:rPr>
              <w:lastRenderedPageBreak/>
              <w:t>de concesión,  se adjunta archivo que contiene lo números de inventario y el motivo de la retención.</w:t>
            </w:r>
          </w:p>
          <w:p w14:paraId="78C3200F" w14:textId="77777777" w:rsidR="00354DFB" w:rsidRPr="00306649" w:rsidRDefault="00354DFB" w:rsidP="002A0F83">
            <w:pPr>
              <w:spacing w:line="360" w:lineRule="auto"/>
              <w:rPr>
                <w:rFonts w:cs="Tahoma"/>
                <w:sz w:val="16"/>
                <w:szCs w:val="16"/>
                <w:lang w:val="es-ES_tradnl"/>
              </w:rPr>
            </w:pPr>
          </w:p>
          <w:p w14:paraId="0BAC7C20" w14:textId="0828FA97" w:rsidR="00354DFB" w:rsidRPr="00306649" w:rsidRDefault="00354DFB" w:rsidP="002A0F83">
            <w:pPr>
              <w:spacing w:line="360" w:lineRule="auto"/>
              <w:rPr>
                <w:sz w:val="16"/>
                <w:szCs w:val="16"/>
              </w:rPr>
            </w:pPr>
            <w:r w:rsidRPr="00306649">
              <w:rPr>
                <w:rFonts w:cs="Tahoma"/>
                <w:sz w:val="16"/>
                <w:szCs w:val="16"/>
                <w:lang w:val="es-ES_tradnl"/>
              </w:rPr>
              <w:t xml:space="preserve">ii. </w:t>
            </w:r>
            <w:r w:rsidRPr="00306649">
              <w:rPr>
                <w:color w:val="000000"/>
                <w:sz w:val="16"/>
                <w:szCs w:val="16"/>
              </w:rPr>
              <w:t>Documento en Excel que contiene nombre de la Delegación, fecha, número de inventario y motivos de la retención.</w:t>
            </w:r>
          </w:p>
        </w:tc>
        <w:tc>
          <w:tcPr>
            <w:tcW w:w="2410" w:type="dxa"/>
          </w:tcPr>
          <w:p w14:paraId="7322960A" w14:textId="2C68BE9B" w:rsidR="00C62623" w:rsidRPr="00306649" w:rsidRDefault="00354DFB" w:rsidP="002A0F83">
            <w:pPr>
              <w:spacing w:line="360" w:lineRule="auto"/>
              <w:rPr>
                <w:sz w:val="16"/>
                <w:szCs w:val="16"/>
              </w:rPr>
            </w:pPr>
            <w:r w:rsidRPr="00306649">
              <w:rPr>
                <w:sz w:val="16"/>
                <w:szCs w:val="16"/>
              </w:rPr>
              <w:lastRenderedPageBreak/>
              <w:t>incompleta</w:t>
            </w:r>
          </w:p>
        </w:tc>
        <w:tc>
          <w:tcPr>
            <w:tcW w:w="1696" w:type="dxa"/>
          </w:tcPr>
          <w:p w14:paraId="10E2E33D" w14:textId="09087F7A" w:rsidR="00C62623" w:rsidRPr="00306649" w:rsidRDefault="00354DFB" w:rsidP="002A0F83">
            <w:pPr>
              <w:spacing w:line="360" w:lineRule="auto"/>
              <w:rPr>
                <w:sz w:val="16"/>
                <w:szCs w:val="16"/>
              </w:rPr>
            </w:pPr>
            <w:r w:rsidRPr="00306649">
              <w:rPr>
                <w:sz w:val="16"/>
                <w:szCs w:val="16"/>
              </w:rPr>
              <w:t>El Sujeto Obligado ratificó su respuesta.</w:t>
            </w:r>
          </w:p>
        </w:tc>
      </w:tr>
      <w:tr w:rsidR="00C62623" w:rsidRPr="00306649" w14:paraId="2D65225C" w14:textId="77777777" w:rsidTr="00F51137">
        <w:tc>
          <w:tcPr>
            <w:tcW w:w="2263" w:type="dxa"/>
          </w:tcPr>
          <w:p w14:paraId="013BDBB9" w14:textId="77E87430" w:rsidR="00C62623" w:rsidRPr="00306649" w:rsidRDefault="00C62623" w:rsidP="002A0F83">
            <w:pPr>
              <w:spacing w:line="360" w:lineRule="auto"/>
              <w:rPr>
                <w:sz w:val="16"/>
                <w:szCs w:val="16"/>
              </w:rPr>
            </w:pPr>
            <w:r w:rsidRPr="00306649">
              <w:rPr>
                <w:sz w:val="16"/>
                <w:szCs w:val="16"/>
              </w:rPr>
              <w:t xml:space="preserve">4. </w:t>
            </w:r>
            <w:r w:rsidRPr="00306649">
              <w:rPr>
                <w:iCs/>
                <w:color w:val="000000"/>
                <w:sz w:val="16"/>
                <w:szCs w:val="16"/>
                <w:lang w:val="es-MX"/>
              </w:rPr>
              <w:t>Los operativos realizados al transporte público con los inventarios de los vehículos detenidos, del primero de enero al treinta de junio de dos mil veintidós.</w:t>
            </w:r>
          </w:p>
        </w:tc>
        <w:tc>
          <w:tcPr>
            <w:tcW w:w="2552" w:type="dxa"/>
          </w:tcPr>
          <w:p w14:paraId="730C92A1" w14:textId="062C3E38" w:rsidR="00C62623" w:rsidRPr="00306649" w:rsidRDefault="00FC751B" w:rsidP="002A0F83">
            <w:pPr>
              <w:spacing w:line="360" w:lineRule="auto"/>
              <w:rPr>
                <w:rFonts w:cs="Tahoma"/>
                <w:sz w:val="16"/>
                <w:szCs w:val="16"/>
                <w:lang w:val="es-ES_tradnl"/>
              </w:rPr>
            </w:pPr>
            <w:r w:rsidRPr="00306649">
              <w:rPr>
                <w:rFonts w:cs="Tahoma"/>
                <w:sz w:val="16"/>
                <w:szCs w:val="16"/>
                <w:lang w:val="es-ES_tradnl"/>
              </w:rPr>
              <w:t xml:space="preserve">i. </w:t>
            </w:r>
            <w:r w:rsidR="009200EB" w:rsidRPr="00306649">
              <w:rPr>
                <w:rFonts w:cs="Tahoma"/>
                <w:sz w:val="16"/>
                <w:szCs w:val="16"/>
                <w:lang w:val="es-ES_tradnl"/>
              </w:rPr>
              <w:t>A través de la Subsecretaría de Movilidad mencionó que después de una búsqueda exhaustiva en sus archivos no localizó algún registro de la información solicitada.</w:t>
            </w:r>
          </w:p>
          <w:p w14:paraId="6573DABC" w14:textId="77777777" w:rsidR="009200EB" w:rsidRPr="00306649" w:rsidRDefault="009200EB" w:rsidP="002A0F83">
            <w:pPr>
              <w:spacing w:line="360" w:lineRule="auto"/>
              <w:rPr>
                <w:rFonts w:cs="Tahoma"/>
                <w:sz w:val="16"/>
                <w:szCs w:val="16"/>
                <w:lang w:val="es-ES_tradnl"/>
              </w:rPr>
            </w:pPr>
          </w:p>
          <w:p w14:paraId="289B4C85" w14:textId="4DFBBA18" w:rsidR="009200EB" w:rsidRPr="00306649" w:rsidRDefault="009200EB" w:rsidP="002A0F83">
            <w:pPr>
              <w:spacing w:line="360" w:lineRule="auto"/>
              <w:rPr>
                <w:rFonts w:cs="Tahoma"/>
                <w:sz w:val="16"/>
                <w:szCs w:val="16"/>
                <w:lang w:val="es-ES_tradnl"/>
              </w:rPr>
            </w:pPr>
            <w:r w:rsidRPr="00306649">
              <w:rPr>
                <w:rFonts w:cs="Tahoma"/>
                <w:sz w:val="16"/>
                <w:szCs w:val="16"/>
                <w:lang w:val="es-ES_tradnl"/>
              </w:rPr>
              <w:t>A través de la Dirección General de Movilidad Zona 1 mencionó que después de una búsqueda exhaustiva en sus archivos, se realizaron 167 visitas de verificación, de los inventarios no es competente pues el prestador el prestador de servicio es quien los genera, por lo que no obran en los archivos de esta Unidad.</w:t>
            </w:r>
          </w:p>
          <w:p w14:paraId="778F0921" w14:textId="77777777" w:rsidR="009200EB" w:rsidRPr="00306649" w:rsidRDefault="009200EB" w:rsidP="002A0F83">
            <w:pPr>
              <w:spacing w:line="360" w:lineRule="auto"/>
              <w:rPr>
                <w:rFonts w:cs="Tahoma"/>
                <w:sz w:val="16"/>
                <w:szCs w:val="16"/>
                <w:lang w:val="es-ES_tradnl"/>
              </w:rPr>
            </w:pPr>
          </w:p>
          <w:p w14:paraId="455E1E9D" w14:textId="5E5F6F99" w:rsidR="009200EB" w:rsidRPr="00306649" w:rsidRDefault="009200EB" w:rsidP="002A0F83">
            <w:pPr>
              <w:spacing w:line="360" w:lineRule="auto"/>
              <w:rPr>
                <w:rFonts w:cs="Tahoma"/>
                <w:sz w:val="16"/>
                <w:szCs w:val="16"/>
                <w:lang w:val="es-ES_tradnl"/>
              </w:rPr>
            </w:pPr>
            <w:r w:rsidRPr="00306649">
              <w:rPr>
                <w:rFonts w:cs="Tahoma"/>
                <w:sz w:val="16"/>
                <w:szCs w:val="16"/>
                <w:lang w:val="es-ES_tradnl"/>
              </w:rPr>
              <w:t xml:space="preserve">A través de la Dirección General de Movilidad Zona 2 mencionó que después de una búsqueda exhaustiva en sus archivos, del periodo solicitado, para la Delegación de Naucalpan se realizaron 59 operativos, para la Delegación de Cuautitlán Izcalli </w:t>
            </w:r>
            <w:r w:rsidRPr="00306649">
              <w:rPr>
                <w:rFonts w:cs="Tahoma"/>
                <w:sz w:val="16"/>
                <w:szCs w:val="16"/>
                <w:lang w:val="es-ES_tradnl"/>
              </w:rPr>
              <w:lastRenderedPageBreak/>
              <w:t>se realizaron 16 operativos, para la Delegación de Zumpango se realizaron 24 operativos y un total de 99 operativos, de los inventarios son documentos privados emitidos por los prestadores de servicio de arrastre, salvamento y depósito de vehículos, por lo que, no obran en los archivos de esta Unidad.</w:t>
            </w:r>
          </w:p>
          <w:p w14:paraId="0E49163A" w14:textId="77777777" w:rsidR="009200EB" w:rsidRPr="00306649" w:rsidRDefault="009200EB" w:rsidP="002A0F83">
            <w:pPr>
              <w:spacing w:line="360" w:lineRule="auto"/>
              <w:rPr>
                <w:rFonts w:cs="Tahoma"/>
                <w:sz w:val="16"/>
                <w:szCs w:val="16"/>
                <w:lang w:val="es-ES_tradnl"/>
              </w:rPr>
            </w:pPr>
          </w:p>
          <w:p w14:paraId="14DB1CB2" w14:textId="57315E06" w:rsidR="009200EB" w:rsidRPr="00306649" w:rsidRDefault="009200EB" w:rsidP="002A0F83">
            <w:pPr>
              <w:spacing w:line="360" w:lineRule="auto"/>
              <w:rPr>
                <w:rFonts w:cs="Tahoma"/>
                <w:sz w:val="16"/>
                <w:szCs w:val="16"/>
                <w:lang w:val="es-ES_tradnl"/>
              </w:rPr>
            </w:pPr>
            <w:r w:rsidRPr="00306649">
              <w:rPr>
                <w:rFonts w:cs="Tahoma"/>
                <w:sz w:val="16"/>
                <w:szCs w:val="16"/>
                <w:lang w:val="es-ES_tradnl"/>
              </w:rPr>
              <w:t xml:space="preserve">A través de la Dirección General de Movilidad Zona 3 mencionó que después de una búsqueda exhaustiva en sus archivos, </w:t>
            </w:r>
            <w:r w:rsidR="00FC751B" w:rsidRPr="00306649">
              <w:rPr>
                <w:rFonts w:cs="Tahoma"/>
                <w:sz w:val="16"/>
                <w:szCs w:val="16"/>
                <w:lang w:val="es-ES_tradnl"/>
              </w:rPr>
              <w:t>se localizaron dos archivos que contienen la cantidad de vistas de verificación e inspección realizadas por mes del ejercicio fiscal dos mil veintidós, los cuales se adjunta; de los inventarios no se encuentran dentro de los archivos ya que son documentos generados por los prestadores de servicio.</w:t>
            </w:r>
          </w:p>
          <w:p w14:paraId="46B97FAC" w14:textId="77777777" w:rsidR="00FC751B" w:rsidRPr="00306649" w:rsidRDefault="00FC751B" w:rsidP="002A0F83">
            <w:pPr>
              <w:spacing w:line="360" w:lineRule="auto"/>
              <w:rPr>
                <w:rFonts w:cs="Tahoma"/>
                <w:sz w:val="16"/>
                <w:szCs w:val="16"/>
                <w:lang w:val="es-ES_tradnl"/>
              </w:rPr>
            </w:pPr>
          </w:p>
          <w:p w14:paraId="5563B217" w14:textId="04FA2642" w:rsidR="00FC751B" w:rsidRPr="00306649" w:rsidRDefault="00FC751B" w:rsidP="002A0F83">
            <w:pPr>
              <w:spacing w:line="360" w:lineRule="auto"/>
              <w:rPr>
                <w:rFonts w:cs="Tahoma"/>
                <w:sz w:val="16"/>
                <w:szCs w:val="16"/>
                <w:lang w:val="es-ES_tradnl"/>
              </w:rPr>
            </w:pPr>
            <w:r w:rsidRPr="00306649">
              <w:rPr>
                <w:rFonts w:cs="Tahoma"/>
                <w:sz w:val="16"/>
                <w:szCs w:val="16"/>
                <w:lang w:val="es-ES_tradnl"/>
              </w:rPr>
              <w:t xml:space="preserve">A través de la Dirección General de Movilidad Zona 4 mencionó que después de una búsqueda exhaustiva en sus archivos, del periodo de enero a junio de dos mil veintidós, se realizaron 114 visitas de inspección con un total de 129 unidades retenidas por diversas infracciones, se adjunta listado de inventarios que fueron </w:t>
            </w:r>
            <w:r w:rsidRPr="00306649">
              <w:rPr>
                <w:rFonts w:cs="Tahoma"/>
                <w:sz w:val="16"/>
                <w:szCs w:val="16"/>
                <w:lang w:val="es-ES_tradnl"/>
              </w:rPr>
              <w:lastRenderedPageBreak/>
              <w:t>asignados a los vehículos retenidos.</w:t>
            </w:r>
          </w:p>
          <w:p w14:paraId="34E88D0A" w14:textId="77777777" w:rsidR="009200EB" w:rsidRPr="00306649" w:rsidRDefault="009200EB" w:rsidP="002A0F83">
            <w:pPr>
              <w:spacing w:line="360" w:lineRule="auto"/>
              <w:rPr>
                <w:sz w:val="16"/>
                <w:szCs w:val="16"/>
              </w:rPr>
            </w:pPr>
          </w:p>
          <w:p w14:paraId="53F183F9" w14:textId="705F78F5" w:rsidR="007B617D" w:rsidRPr="00306649" w:rsidRDefault="00FC751B" w:rsidP="002A0F83">
            <w:pPr>
              <w:autoSpaceDE w:val="0"/>
              <w:autoSpaceDN w:val="0"/>
              <w:adjustRightInd w:val="0"/>
              <w:spacing w:line="360" w:lineRule="auto"/>
              <w:rPr>
                <w:sz w:val="16"/>
                <w:szCs w:val="16"/>
              </w:rPr>
            </w:pPr>
            <w:r w:rsidRPr="00306649">
              <w:rPr>
                <w:sz w:val="16"/>
                <w:szCs w:val="16"/>
              </w:rPr>
              <w:t>ii.</w:t>
            </w:r>
            <w:r w:rsidR="007B617D" w:rsidRPr="00306649">
              <w:rPr>
                <w:sz w:val="16"/>
                <w:szCs w:val="16"/>
              </w:rPr>
              <w:t xml:space="preserve"> Documento que contiene una relación de datos de los inventarios del mes de enero a junio de dos mil veintidós con nombre de la Delegación Regional, fecha, Municipio de operación y número de inventario, de la Dirección General de Movilidad Zona IV.</w:t>
            </w:r>
          </w:p>
          <w:p w14:paraId="7360CEC8" w14:textId="77777777" w:rsidR="007B617D" w:rsidRPr="00306649" w:rsidRDefault="007B617D" w:rsidP="002A0F83">
            <w:pPr>
              <w:autoSpaceDE w:val="0"/>
              <w:autoSpaceDN w:val="0"/>
              <w:adjustRightInd w:val="0"/>
              <w:spacing w:line="360" w:lineRule="auto"/>
              <w:rPr>
                <w:sz w:val="16"/>
                <w:szCs w:val="16"/>
              </w:rPr>
            </w:pPr>
          </w:p>
          <w:p w14:paraId="63E9BB00" w14:textId="77777777" w:rsidR="007B617D" w:rsidRPr="00306649" w:rsidRDefault="007B617D" w:rsidP="002A0F83">
            <w:pPr>
              <w:autoSpaceDE w:val="0"/>
              <w:autoSpaceDN w:val="0"/>
              <w:adjustRightInd w:val="0"/>
              <w:spacing w:line="360" w:lineRule="auto"/>
              <w:rPr>
                <w:sz w:val="16"/>
                <w:szCs w:val="16"/>
              </w:rPr>
            </w:pPr>
            <w:r w:rsidRPr="00306649">
              <w:rPr>
                <w:sz w:val="16"/>
                <w:szCs w:val="16"/>
              </w:rPr>
              <w:t>iii. Excel que contiene una relación de datos de los operativos realizados del ejercicio fiscal dos mil veintidós, de la Dirección General de Movilidad Zona III, con nombre de la Delegación y Municipio y número de operativos realizados mensual.</w:t>
            </w:r>
          </w:p>
          <w:p w14:paraId="18B7E205" w14:textId="77777777" w:rsidR="007B617D" w:rsidRPr="00306649" w:rsidRDefault="007B617D" w:rsidP="002A0F83">
            <w:pPr>
              <w:autoSpaceDE w:val="0"/>
              <w:autoSpaceDN w:val="0"/>
              <w:adjustRightInd w:val="0"/>
              <w:spacing w:line="360" w:lineRule="auto"/>
              <w:rPr>
                <w:sz w:val="16"/>
                <w:szCs w:val="16"/>
              </w:rPr>
            </w:pPr>
          </w:p>
          <w:p w14:paraId="7068ECFF" w14:textId="436CEA16" w:rsidR="009200EB" w:rsidRPr="00306649" w:rsidRDefault="007B617D" w:rsidP="002A0F83">
            <w:pPr>
              <w:autoSpaceDE w:val="0"/>
              <w:autoSpaceDN w:val="0"/>
              <w:adjustRightInd w:val="0"/>
              <w:spacing w:line="360" w:lineRule="auto"/>
              <w:rPr>
                <w:sz w:val="16"/>
                <w:szCs w:val="16"/>
              </w:rPr>
            </w:pPr>
            <w:r w:rsidRPr="00306649">
              <w:rPr>
                <w:sz w:val="16"/>
                <w:szCs w:val="16"/>
              </w:rPr>
              <w:t>iv. Excel que contiene una relación de datos de los operativos realizados del ejercicio fiscal dos mil veintidós, con nombre de la Delegación y Municipio y número de operativos mensual.</w:t>
            </w:r>
          </w:p>
        </w:tc>
        <w:tc>
          <w:tcPr>
            <w:tcW w:w="2410" w:type="dxa"/>
          </w:tcPr>
          <w:p w14:paraId="0458D399" w14:textId="1F2E8019" w:rsidR="00C62623" w:rsidRPr="00306649" w:rsidRDefault="00354DFB" w:rsidP="002A0F83">
            <w:pPr>
              <w:spacing w:line="360" w:lineRule="auto"/>
              <w:rPr>
                <w:sz w:val="16"/>
                <w:szCs w:val="16"/>
              </w:rPr>
            </w:pPr>
            <w:r w:rsidRPr="00306649">
              <w:rPr>
                <w:sz w:val="16"/>
                <w:szCs w:val="16"/>
              </w:rPr>
              <w:lastRenderedPageBreak/>
              <w:t>incompleta</w:t>
            </w:r>
          </w:p>
        </w:tc>
        <w:tc>
          <w:tcPr>
            <w:tcW w:w="1696" w:type="dxa"/>
          </w:tcPr>
          <w:p w14:paraId="5EBA553E" w14:textId="260F21DF" w:rsidR="00C62623" w:rsidRPr="00306649" w:rsidRDefault="00354DFB" w:rsidP="002A0F83">
            <w:pPr>
              <w:spacing w:line="360" w:lineRule="auto"/>
              <w:rPr>
                <w:sz w:val="16"/>
                <w:szCs w:val="16"/>
              </w:rPr>
            </w:pPr>
            <w:r w:rsidRPr="00306649">
              <w:rPr>
                <w:sz w:val="16"/>
                <w:szCs w:val="16"/>
              </w:rPr>
              <w:t>El Sujeto Obligado ratificó su respuesta.</w:t>
            </w:r>
          </w:p>
        </w:tc>
      </w:tr>
      <w:tr w:rsidR="003F1E43" w:rsidRPr="00306649" w14:paraId="7B56B7B3" w14:textId="77777777" w:rsidTr="009C19FB">
        <w:tc>
          <w:tcPr>
            <w:tcW w:w="2263" w:type="dxa"/>
          </w:tcPr>
          <w:p w14:paraId="1A40EC5A" w14:textId="4849B193" w:rsidR="003F1E43" w:rsidRPr="00306649" w:rsidRDefault="003F1E43" w:rsidP="002A0F83">
            <w:pPr>
              <w:spacing w:line="360" w:lineRule="auto"/>
              <w:rPr>
                <w:iCs/>
                <w:color w:val="000000"/>
                <w:sz w:val="16"/>
                <w:szCs w:val="16"/>
                <w:lang w:val="es-MX"/>
              </w:rPr>
            </w:pPr>
            <w:bookmarkStart w:id="21" w:name="_Hlk196692013"/>
            <w:bookmarkEnd w:id="19"/>
            <w:bookmarkEnd w:id="20"/>
            <w:r w:rsidRPr="00306649">
              <w:rPr>
                <w:iCs/>
                <w:color w:val="000000"/>
                <w:sz w:val="16"/>
                <w:szCs w:val="16"/>
                <w:lang w:val="es-MX"/>
              </w:rPr>
              <w:lastRenderedPageBreak/>
              <w:t>5. Los operativos realizados al transporte público en zona III, que contenga el número de vehículos retenidos, la causa y los inventarios.</w:t>
            </w:r>
          </w:p>
        </w:tc>
        <w:tc>
          <w:tcPr>
            <w:tcW w:w="2552" w:type="dxa"/>
          </w:tcPr>
          <w:p w14:paraId="659BDCA0" w14:textId="2FA829D6" w:rsidR="003F1E43" w:rsidRPr="00306649" w:rsidRDefault="003F1E43" w:rsidP="002A0F83">
            <w:pPr>
              <w:autoSpaceDE w:val="0"/>
              <w:autoSpaceDN w:val="0"/>
              <w:adjustRightInd w:val="0"/>
              <w:spacing w:line="360" w:lineRule="auto"/>
              <w:rPr>
                <w:rFonts w:cs="Tahoma"/>
                <w:sz w:val="16"/>
                <w:szCs w:val="16"/>
                <w:lang w:val="es-ES_tradnl"/>
              </w:rPr>
            </w:pPr>
            <w:r w:rsidRPr="00306649">
              <w:rPr>
                <w:rFonts w:cs="Tahoma"/>
                <w:sz w:val="16"/>
                <w:szCs w:val="16"/>
                <w:lang w:val="es-ES_tradnl"/>
              </w:rPr>
              <w:t xml:space="preserve">A través de la Dirección General de Movilidad Zona III, adjuntó dos archivos que contienen la cantidad de visitas de verificación e inspección realizadas por mes del ejercicio fiscal dos mil veintitrés y dos mil </w:t>
            </w:r>
            <w:r w:rsidRPr="00306649">
              <w:rPr>
                <w:rFonts w:cs="Tahoma"/>
                <w:sz w:val="16"/>
                <w:szCs w:val="16"/>
                <w:lang w:val="es-ES_tradnl"/>
              </w:rPr>
              <w:lastRenderedPageBreak/>
              <w:t xml:space="preserve">veinticuatro, así como, el total de vehículos detenidos, asimismo, de los inventarios, cabe mencionar que, son documentos generados por los prestadores de servicios, por lo que no se encuentran dentro de los archivos. </w:t>
            </w:r>
          </w:p>
        </w:tc>
        <w:tc>
          <w:tcPr>
            <w:tcW w:w="2410" w:type="dxa"/>
            <w:vMerge w:val="restart"/>
          </w:tcPr>
          <w:p w14:paraId="276BE056" w14:textId="2D6DF5CA" w:rsidR="003F1E43" w:rsidRPr="00306649" w:rsidRDefault="003F1E43" w:rsidP="002A0F83">
            <w:pPr>
              <w:spacing w:line="360" w:lineRule="auto"/>
              <w:rPr>
                <w:rFonts w:cs="Tahoma"/>
                <w:sz w:val="16"/>
                <w:szCs w:val="16"/>
              </w:rPr>
            </w:pPr>
            <w:r w:rsidRPr="00306649">
              <w:rPr>
                <w:rFonts w:eastAsia="Times New Roman" w:cs="Tahoma"/>
                <w:color w:val="auto"/>
                <w:sz w:val="16"/>
                <w:szCs w:val="16"/>
                <w:lang w:eastAsia="es-ES"/>
              </w:rPr>
              <w:lastRenderedPageBreak/>
              <w:t>A</w:t>
            </w:r>
            <w:r w:rsidRPr="00306649">
              <w:rPr>
                <w:rFonts w:cs="Tahoma"/>
                <w:sz w:val="16"/>
                <w:szCs w:val="16"/>
              </w:rPr>
              <w:t>nte dicha circunstancia, el Particular se inconformó</w:t>
            </w:r>
            <w:r w:rsidRPr="00306649">
              <w:rPr>
                <w:rFonts w:eastAsia="Times New Roman" w:cs="Tahoma"/>
                <w:bCs/>
                <w:color w:val="auto"/>
                <w:sz w:val="16"/>
                <w:szCs w:val="16"/>
                <w:lang w:eastAsia="es-ES"/>
              </w:rPr>
              <w:t xml:space="preserve"> de la entrega de información incompleta</w:t>
            </w:r>
            <w:r w:rsidRPr="00306649">
              <w:rPr>
                <w:rFonts w:cs="Tahoma"/>
                <w:sz w:val="16"/>
                <w:szCs w:val="16"/>
              </w:rPr>
              <w:t xml:space="preserve">, al mencionar que la información es incompleta pues faltan los inventarios, lo cual </w:t>
            </w:r>
            <w:r w:rsidRPr="00306649">
              <w:rPr>
                <w:rFonts w:eastAsia="Calibri" w:cs="Tahoma"/>
                <w:sz w:val="16"/>
                <w:szCs w:val="16"/>
              </w:rPr>
              <w:t xml:space="preserve">actualiza la causal de </w:t>
            </w:r>
            <w:r w:rsidRPr="00306649">
              <w:rPr>
                <w:rFonts w:eastAsia="Calibri" w:cs="Tahoma"/>
                <w:sz w:val="16"/>
                <w:szCs w:val="16"/>
              </w:rPr>
              <w:lastRenderedPageBreak/>
              <w:t>procedencia prevista en la fracción V, del artículo 179 de la Ley de Transparencia y Acceso a la Información Pública del Estado de México y Municipios</w:t>
            </w:r>
            <w:r w:rsidRPr="00306649">
              <w:rPr>
                <w:color w:val="0D0D0D"/>
                <w:sz w:val="16"/>
                <w:szCs w:val="16"/>
              </w:rPr>
              <w:t>.</w:t>
            </w:r>
          </w:p>
        </w:tc>
        <w:tc>
          <w:tcPr>
            <w:tcW w:w="1696" w:type="dxa"/>
          </w:tcPr>
          <w:p w14:paraId="708A0088" w14:textId="77777777" w:rsidR="003F1E43" w:rsidRPr="00306649" w:rsidRDefault="003F1E43" w:rsidP="002A0F83">
            <w:pPr>
              <w:spacing w:line="360" w:lineRule="auto"/>
              <w:rPr>
                <w:rFonts w:cs="Tahoma"/>
                <w:sz w:val="16"/>
                <w:szCs w:val="16"/>
                <w:lang w:val="es-MX"/>
              </w:rPr>
            </w:pPr>
            <w:r w:rsidRPr="00306649">
              <w:rPr>
                <w:rFonts w:eastAsia="Calibri" w:cs="Tahoma"/>
                <w:sz w:val="16"/>
                <w:szCs w:val="16"/>
              </w:rPr>
              <w:lastRenderedPageBreak/>
              <w:t xml:space="preserve">Una vez admitido y notificado el Recurso de Revisión a las partes, </w:t>
            </w:r>
            <w:r w:rsidRPr="00306649">
              <w:rPr>
                <w:rFonts w:cs="Tahoma"/>
                <w:sz w:val="16"/>
                <w:szCs w:val="16"/>
              </w:rPr>
              <w:t>estas</w:t>
            </w:r>
            <w:r w:rsidRPr="00306649">
              <w:rPr>
                <w:rFonts w:cs="Tahoma"/>
                <w:bCs/>
                <w:iCs/>
                <w:sz w:val="16"/>
                <w:szCs w:val="16"/>
                <w:lang w:eastAsia="es-ES"/>
              </w:rPr>
              <w:t xml:space="preserve"> fueron omisas en realizar manifestaciones o alegatos.</w:t>
            </w:r>
          </w:p>
          <w:p w14:paraId="79435192" w14:textId="77777777" w:rsidR="003F1E43" w:rsidRPr="00306649" w:rsidRDefault="003F1E43" w:rsidP="002A0F83">
            <w:pPr>
              <w:spacing w:line="360" w:lineRule="auto"/>
              <w:rPr>
                <w:rFonts w:cs="Tahoma"/>
                <w:sz w:val="16"/>
                <w:szCs w:val="16"/>
                <w:lang w:val="es-ES_tradnl"/>
              </w:rPr>
            </w:pPr>
          </w:p>
          <w:p w14:paraId="269D4B19" w14:textId="77777777" w:rsidR="003F1E43" w:rsidRPr="00306649" w:rsidRDefault="003F1E43" w:rsidP="002A0F83">
            <w:pPr>
              <w:spacing w:line="360" w:lineRule="auto"/>
              <w:rPr>
                <w:rFonts w:cs="Tahoma"/>
                <w:sz w:val="16"/>
                <w:szCs w:val="16"/>
                <w:lang w:val="es-ES_tradnl"/>
              </w:rPr>
            </w:pPr>
          </w:p>
        </w:tc>
      </w:tr>
      <w:tr w:rsidR="003F1E43" w:rsidRPr="00306649" w14:paraId="6BA0C0D4" w14:textId="77777777" w:rsidTr="009C19FB">
        <w:tc>
          <w:tcPr>
            <w:tcW w:w="2263" w:type="dxa"/>
          </w:tcPr>
          <w:p w14:paraId="602293DF" w14:textId="0C70116C" w:rsidR="003F1E43" w:rsidRPr="00306649" w:rsidRDefault="003F1E43" w:rsidP="002A0F83">
            <w:pPr>
              <w:spacing w:line="360" w:lineRule="auto"/>
              <w:rPr>
                <w:iCs/>
                <w:color w:val="000000"/>
                <w:sz w:val="16"/>
                <w:szCs w:val="16"/>
              </w:rPr>
            </w:pPr>
            <w:r w:rsidRPr="00306649">
              <w:rPr>
                <w:iCs/>
                <w:color w:val="000000"/>
                <w:sz w:val="16"/>
                <w:szCs w:val="16"/>
                <w:lang w:val="es-MX"/>
              </w:rPr>
              <w:lastRenderedPageBreak/>
              <w:t>6. Los operativos realizados al transporte público en zona I, que contenga el número de vehículos retenidos, la causa y los inventarios.</w:t>
            </w:r>
          </w:p>
        </w:tc>
        <w:tc>
          <w:tcPr>
            <w:tcW w:w="2552" w:type="dxa"/>
          </w:tcPr>
          <w:p w14:paraId="298FBB5D" w14:textId="45D09AF9" w:rsidR="003F1E43" w:rsidRPr="00306649" w:rsidRDefault="003F1E43" w:rsidP="002A0F83">
            <w:pPr>
              <w:autoSpaceDE w:val="0"/>
              <w:autoSpaceDN w:val="0"/>
              <w:adjustRightInd w:val="0"/>
              <w:spacing w:line="360" w:lineRule="auto"/>
              <w:rPr>
                <w:rFonts w:cs="Tahoma"/>
                <w:sz w:val="16"/>
                <w:szCs w:val="16"/>
                <w:lang w:val="es-ES_tradnl"/>
              </w:rPr>
            </w:pPr>
            <w:r w:rsidRPr="00306649">
              <w:rPr>
                <w:rFonts w:cs="Tahoma"/>
                <w:sz w:val="16"/>
                <w:szCs w:val="16"/>
                <w:lang w:val="es-ES_tradnl"/>
              </w:rPr>
              <w:t>A través de la Dirección General de Movilidad Zona I, adjuntó un archivo que contiene el numero de visitas, vehículos retenidos y el motivo de cada una de las Delegaciones, del Veintiuno de enero de dos mil veinticuatro al veintiuno de enero de dos mil veinticinco, asimismo, de los inventarios, no es competencia del Sujeto Obligado pues los emite los prestadores de servicios.</w:t>
            </w:r>
          </w:p>
        </w:tc>
        <w:tc>
          <w:tcPr>
            <w:tcW w:w="2410" w:type="dxa"/>
            <w:vMerge/>
          </w:tcPr>
          <w:p w14:paraId="0A13A11A" w14:textId="77777777" w:rsidR="003F1E43" w:rsidRPr="00306649" w:rsidRDefault="003F1E43" w:rsidP="002A0F83">
            <w:pPr>
              <w:spacing w:line="360" w:lineRule="auto"/>
              <w:rPr>
                <w:rFonts w:eastAsia="Times New Roman" w:cs="Tahoma"/>
                <w:color w:val="auto"/>
                <w:sz w:val="16"/>
                <w:szCs w:val="16"/>
                <w:lang w:eastAsia="es-ES"/>
              </w:rPr>
            </w:pPr>
          </w:p>
        </w:tc>
        <w:tc>
          <w:tcPr>
            <w:tcW w:w="1696" w:type="dxa"/>
            <w:vMerge w:val="restart"/>
          </w:tcPr>
          <w:p w14:paraId="2E180C68" w14:textId="1A8E4595" w:rsidR="003F1E43" w:rsidRPr="00306649" w:rsidRDefault="003F1E43" w:rsidP="002A0F83">
            <w:pPr>
              <w:spacing w:line="360" w:lineRule="auto"/>
              <w:rPr>
                <w:rFonts w:eastAsia="Calibri" w:cs="Tahoma"/>
                <w:sz w:val="16"/>
                <w:szCs w:val="16"/>
              </w:rPr>
            </w:pPr>
            <w:r w:rsidRPr="00306649">
              <w:rPr>
                <w:rFonts w:eastAsia="Calibri" w:cs="Tahoma"/>
                <w:sz w:val="16"/>
                <w:szCs w:val="16"/>
              </w:rPr>
              <w:t>A través del Sujeto Obligado ratificó su respuesta.</w:t>
            </w:r>
          </w:p>
        </w:tc>
      </w:tr>
      <w:tr w:rsidR="003F1E43" w:rsidRPr="00306649" w14:paraId="7885EB12" w14:textId="77777777" w:rsidTr="009C19FB">
        <w:tc>
          <w:tcPr>
            <w:tcW w:w="2263" w:type="dxa"/>
          </w:tcPr>
          <w:p w14:paraId="3FA9BCBA" w14:textId="5AD94302" w:rsidR="003F1E43" w:rsidRPr="00306649" w:rsidRDefault="003F1E43" w:rsidP="002A0F83">
            <w:pPr>
              <w:spacing w:line="360" w:lineRule="auto"/>
              <w:rPr>
                <w:iCs/>
                <w:color w:val="000000"/>
                <w:sz w:val="16"/>
                <w:szCs w:val="16"/>
              </w:rPr>
            </w:pPr>
            <w:r w:rsidRPr="00306649">
              <w:rPr>
                <w:sz w:val="16"/>
                <w:szCs w:val="16"/>
              </w:rPr>
              <w:t xml:space="preserve">7. </w:t>
            </w:r>
            <w:r w:rsidRPr="00306649">
              <w:rPr>
                <w:iCs/>
                <w:color w:val="000000"/>
                <w:sz w:val="16"/>
                <w:szCs w:val="16"/>
                <w:lang w:val="es-MX"/>
              </w:rPr>
              <w:t>Los operativos realizados al transporte público con los inventarios de los vehículos detenidos, del primero de julio al treinta y uno de diciembre de dos mil veintidós.</w:t>
            </w:r>
          </w:p>
        </w:tc>
        <w:tc>
          <w:tcPr>
            <w:tcW w:w="2552" w:type="dxa"/>
          </w:tcPr>
          <w:p w14:paraId="6CE31549" w14:textId="34FECD88" w:rsidR="003F1E43" w:rsidRPr="00306649" w:rsidRDefault="005B75A8" w:rsidP="002A0F83">
            <w:pPr>
              <w:autoSpaceDE w:val="0"/>
              <w:autoSpaceDN w:val="0"/>
              <w:adjustRightInd w:val="0"/>
              <w:spacing w:line="360" w:lineRule="auto"/>
              <w:rPr>
                <w:rFonts w:cs="Tahoma"/>
                <w:sz w:val="16"/>
                <w:szCs w:val="16"/>
                <w:lang w:val="es-ES_tradnl"/>
              </w:rPr>
            </w:pPr>
            <w:r w:rsidRPr="00306649">
              <w:rPr>
                <w:rFonts w:cs="Tahoma"/>
                <w:sz w:val="16"/>
                <w:szCs w:val="16"/>
                <w:lang w:val="es-ES_tradnl"/>
              </w:rPr>
              <w:t xml:space="preserve">A través de la Subsecretaría de Movilidad, </w:t>
            </w:r>
            <w:r w:rsidR="006D6EB3" w:rsidRPr="00306649">
              <w:rPr>
                <w:rFonts w:cs="Tahoma"/>
                <w:sz w:val="16"/>
                <w:szCs w:val="16"/>
                <w:lang w:val="es-ES_tradnl"/>
              </w:rPr>
              <w:t>mencionó que después de una búsqueda en sus archivos no localizó documentos solicitados.</w:t>
            </w:r>
          </w:p>
          <w:p w14:paraId="1021984C" w14:textId="77777777" w:rsidR="006D6EB3" w:rsidRPr="00306649" w:rsidRDefault="006D6EB3" w:rsidP="002A0F83">
            <w:pPr>
              <w:autoSpaceDE w:val="0"/>
              <w:autoSpaceDN w:val="0"/>
              <w:adjustRightInd w:val="0"/>
              <w:spacing w:line="360" w:lineRule="auto"/>
              <w:rPr>
                <w:rFonts w:cs="Tahoma"/>
                <w:sz w:val="16"/>
                <w:szCs w:val="16"/>
                <w:lang w:val="es-ES_tradnl"/>
              </w:rPr>
            </w:pPr>
          </w:p>
          <w:p w14:paraId="185A059D" w14:textId="2273A92B" w:rsidR="006D6EB3" w:rsidRPr="00306649" w:rsidRDefault="006D6EB3" w:rsidP="002A0F83">
            <w:pPr>
              <w:autoSpaceDE w:val="0"/>
              <w:autoSpaceDN w:val="0"/>
              <w:adjustRightInd w:val="0"/>
              <w:spacing w:line="360" w:lineRule="auto"/>
              <w:rPr>
                <w:rFonts w:cs="Tahoma"/>
                <w:sz w:val="16"/>
                <w:szCs w:val="16"/>
                <w:lang w:val="es-ES_tradnl"/>
              </w:rPr>
            </w:pPr>
            <w:r w:rsidRPr="00306649">
              <w:rPr>
                <w:rFonts w:cs="Tahoma"/>
                <w:sz w:val="16"/>
                <w:szCs w:val="16"/>
                <w:lang w:val="es-ES_tradnl"/>
              </w:rPr>
              <w:t>A través de Dirección General Zona I, mencionó que después de una búsqueda en sus archivos se realizaron 99 visitas de verificación, en relación con los inventarios, no se encuentran dentro de los archivos de esta Unidad, pues es el prestador de servicios quien los genera y posee.</w:t>
            </w:r>
          </w:p>
          <w:p w14:paraId="6550068C" w14:textId="77777777" w:rsidR="006D6EB3" w:rsidRPr="00306649" w:rsidRDefault="006D6EB3" w:rsidP="002A0F83">
            <w:pPr>
              <w:autoSpaceDE w:val="0"/>
              <w:autoSpaceDN w:val="0"/>
              <w:adjustRightInd w:val="0"/>
              <w:spacing w:line="360" w:lineRule="auto"/>
              <w:rPr>
                <w:rFonts w:cs="Tahoma"/>
                <w:sz w:val="16"/>
                <w:szCs w:val="16"/>
                <w:lang w:val="es-ES_tradnl"/>
              </w:rPr>
            </w:pPr>
          </w:p>
          <w:p w14:paraId="3549B5D3" w14:textId="551F7001" w:rsidR="006D6EB3" w:rsidRPr="00306649" w:rsidRDefault="006D6EB3" w:rsidP="002A0F83">
            <w:pPr>
              <w:autoSpaceDE w:val="0"/>
              <w:autoSpaceDN w:val="0"/>
              <w:adjustRightInd w:val="0"/>
              <w:spacing w:line="360" w:lineRule="auto"/>
              <w:rPr>
                <w:rFonts w:cs="Tahoma"/>
                <w:sz w:val="16"/>
                <w:szCs w:val="16"/>
                <w:lang w:val="es-ES_tradnl"/>
              </w:rPr>
            </w:pPr>
            <w:r w:rsidRPr="00306649">
              <w:rPr>
                <w:rFonts w:cs="Tahoma"/>
                <w:sz w:val="16"/>
                <w:szCs w:val="16"/>
                <w:lang w:val="es-ES_tradnl"/>
              </w:rPr>
              <w:t>A través de Dirección General Zona II, mencionó que después de una búsqueda en sus archivos, del periodo de julio a diciembre de dos mil veintidós, se realizaron 36 visitas de verificación, con un total de 88 vehículos retenidos, asimismo, adjuntó el número de inventarios asignados a los vehículos retenidos.</w:t>
            </w:r>
          </w:p>
          <w:p w14:paraId="17D7183B" w14:textId="11F6A309" w:rsidR="006D6EB3" w:rsidRPr="00306649" w:rsidRDefault="006D6EB3" w:rsidP="002A0F83">
            <w:pPr>
              <w:autoSpaceDE w:val="0"/>
              <w:autoSpaceDN w:val="0"/>
              <w:adjustRightInd w:val="0"/>
              <w:spacing w:line="360" w:lineRule="auto"/>
              <w:rPr>
                <w:rFonts w:cs="Tahoma"/>
                <w:sz w:val="16"/>
                <w:szCs w:val="16"/>
                <w:lang w:val="es-ES_tradnl"/>
              </w:rPr>
            </w:pPr>
            <w:r w:rsidRPr="00306649">
              <w:rPr>
                <w:rFonts w:cs="Tahoma"/>
                <w:sz w:val="16"/>
                <w:szCs w:val="16"/>
                <w:lang w:val="es-ES_tradnl"/>
              </w:rPr>
              <w:t xml:space="preserve"> </w:t>
            </w:r>
          </w:p>
          <w:p w14:paraId="3218B081" w14:textId="4AE911FC" w:rsidR="006D6EB3" w:rsidRPr="00306649" w:rsidRDefault="006D6EB3" w:rsidP="002A0F83">
            <w:pPr>
              <w:autoSpaceDE w:val="0"/>
              <w:autoSpaceDN w:val="0"/>
              <w:adjustRightInd w:val="0"/>
              <w:spacing w:line="360" w:lineRule="auto"/>
              <w:rPr>
                <w:rFonts w:cs="Tahoma"/>
                <w:sz w:val="16"/>
                <w:szCs w:val="16"/>
                <w:lang w:val="es-ES_tradnl"/>
              </w:rPr>
            </w:pPr>
            <w:r w:rsidRPr="00306649">
              <w:rPr>
                <w:rFonts w:cs="Tahoma"/>
                <w:sz w:val="16"/>
                <w:szCs w:val="16"/>
                <w:lang w:val="es-ES_tradnl"/>
              </w:rPr>
              <w:t>A través de Dirección General Zona III, adjuntó dos archivos que contiene el número de operativos por mes del ejercicio fiscal dos mil veintidós, en relación con los inventarios, no se encuentran dentro de los archivos de esta Unidad, pues es el prestador de servicios quien los genera y posee.</w:t>
            </w:r>
          </w:p>
          <w:p w14:paraId="0A0578A6" w14:textId="77777777" w:rsidR="005B75A8" w:rsidRPr="00306649" w:rsidRDefault="005B75A8" w:rsidP="002A0F83">
            <w:pPr>
              <w:autoSpaceDE w:val="0"/>
              <w:autoSpaceDN w:val="0"/>
              <w:adjustRightInd w:val="0"/>
              <w:spacing w:line="360" w:lineRule="auto"/>
              <w:rPr>
                <w:rFonts w:cs="Tahoma"/>
                <w:i/>
                <w:iCs/>
                <w:sz w:val="20"/>
                <w:szCs w:val="18"/>
                <w:lang w:val="es-MX"/>
              </w:rPr>
            </w:pPr>
          </w:p>
          <w:p w14:paraId="6DBA0422" w14:textId="0D6A54DF" w:rsidR="005B75A8" w:rsidRPr="00306649" w:rsidRDefault="006D6EB3" w:rsidP="002A0F83">
            <w:pPr>
              <w:autoSpaceDE w:val="0"/>
              <w:autoSpaceDN w:val="0"/>
              <w:adjustRightInd w:val="0"/>
              <w:spacing w:line="360" w:lineRule="auto"/>
              <w:rPr>
                <w:rFonts w:cs="Tahoma"/>
                <w:sz w:val="16"/>
                <w:szCs w:val="16"/>
                <w:lang w:val="es-ES_tradnl"/>
              </w:rPr>
            </w:pPr>
            <w:r w:rsidRPr="00306649">
              <w:rPr>
                <w:rFonts w:cs="Tahoma"/>
                <w:sz w:val="16"/>
                <w:szCs w:val="16"/>
                <w:lang w:val="es-ES_tradnl"/>
              </w:rPr>
              <w:t>A través de Dirección General Zona IV, mencionó que después de una búsqueda en sus archivos, del periodo de julio a diciembre de dos mil veintidós, se realizaron 36 visitas de verificación, en relación con los inventarios, no se encuentran dentro de los archivos de esta Unidad, pues es el prestador de servicios quien los genera y posee, sin embargo, adjunto el número de inventario asignado.</w:t>
            </w:r>
          </w:p>
        </w:tc>
        <w:tc>
          <w:tcPr>
            <w:tcW w:w="2410" w:type="dxa"/>
            <w:vMerge/>
          </w:tcPr>
          <w:p w14:paraId="143D8105" w14:textId="77777777" w:rsidR="003F1E43" w:rsidRPr="00306649" w:rsidRDefault="003F1E43" w:rsidP="002A0F83">
            <w:pPr>
              <w:spacing w:line="360" w:lineRule="auto"/>
              <w:rPr>
                <w:rFonts w:eastAsia="Times New Roman" w:cs="Tahoma"/>
                <w:color w:val="auto"/>
                <w:sz w:val="16"/>
                <w:szCs w:val="16"/>
                <w:lang w:eastAsia="es-ES"/>
              </w:rPr>
            </w:pPr>
          </w:p>
        </w:tc>
        <w:tc>
          <w:tcPr>
            <w:tcW w:w="1696" w:type="dxa"/>
            <w:vMerge/>
          </w:tcPr>
          <w:p w14:paraId="168B4940" w14:textId="77777777" w:rsidR="003F1E43" w:rsidRPr="00306649" w:rsidRDefault="003F1E43" w:rsidP="002A0F83">
            <w:pPr>
              <w:spacing w:line="360" w:lineRule="auto"/>
              <w:rPr>
                <w:rFonts w:eastAsia="Calibri" w:cs="Tahoma"/>
                <w:sz w:val="16"/>
                <w:szCs w:val="16"/>
              </w:rPr>
            </w:pPr>
          </w:p>
        </w:tc>
      </w:tr>
      <w:tr w:rsidR="003F1E43" w:rsidRPr="00306649" w14:paraId="10183ACC" w14:textId="77777777" w:rsidTr="009C19FB">
        <w:tc>
          <w:tcPr>
            <w:tcW w:w="2263" w:type="dxa"/>
          </w:tcPr>
          <w:p w14:paraId="131A6563" w14:textId="08518124" w:rsidR="003F1E43" w:rsidRPr="00306649" w:rsidRDefault="003F1E43" w:rsidP="002A0F83">
            <w:pPr>
              <w:spacing w:line="360" w:lineRule="auto"/>
              <w:rPr>
                <w:iCs/>
                <w:color w:val="000000"/>
                <w:sz w:val="16"/>
                <w:szCs w:val="16"/>
              </w:rPr>
            </w:pPr>
            <w:r w:rsidRPr="00306649">
              <w:rPr>
                <w:sz w:val="16"/>
                <w:szCs w:val="16"/>
              </w:rPr>
              <w:lastRenderedPageBreak/>
              <w:t xml:space="preserve">8. </w:t>
            </w:r>
            <w:r w:rsidRPr="00306649">
              <w:rPr>
                <w:iCs/>
                <w:color w:val="000000"/>
                <w:sz w:val="16"/>
                <w:szCs w:val="16"/>
                <w:lang w:val="es-MX"/>
              </w:rPr>
              <w:t>Los operativos realizados al transporte público con los inventarios de los vehículos detenidos, del primero de enero al treinta de junio de dos mil veintitrés.</w:t>
            </w:r>
          </w:p>
        </w:tc>
        <w:tc>
          <w:tcPr>
            <w:tcW w:w="2552" w:type="dxa"/>
          </w:tcPr>
          <w:p w14:paraId="375619DC" w14:textId="6EA5196E" w:rsidR="006D6EB3" w:rsidRPr="00306649" w:rsidRDefault="006D6EB3" w:rsidP="002A0F83">
            <w:pPr>
              <w:autoSpaceDE w:val="0"/>
              <w:autoSpaceDN w:val="0"/>
              <w:adjustRightInd w:val="0"/>
              <w:spacing w:line="360" w:lineRule="auto"/>
              <w:rPr>
                <w:rFonts w:cs="Tahoma"/>
                <w:sz w:val="16"/>
                <w:szCs w:val="16"/>
                <w:lang w:val="es-ES_tradnl"/>
              </w:rPr>
            </w:pPr>
            <w:r w:rsidRPr="00306649">
              <w:rPr>
                <w:rFonts w:cs="Tahoma"/>
                <w:sz w:val="16"/>
                <w:szCs w:val="16"/>
                <w:lang w:val="es-ES_tradnl"/>
              </w:rPr>
              <w:t>A través de la Subsecretaría de Movilidad, mencionó que después de una búsqueda en sus archivos</w:t>
            </w:r>
            <w:r w:rsidR="006D48E6" w:rsidRPr="00306649">
              <w:rPr>
                <w:rFonts w:cs="Tahoma"/>
                <w:sz w:val="16"/>
                <w:szCs w:val="16"/>
                <w:lang w:val="es-ES_tradnl"/>
              </w:rPr>
              <w:t>, se realizaron 344 operativos, en relación con los inventarios, no se encuentran dentro de los archivos de esta Unidad, pues es el prestador de servicios quien los genera y posee.</w:t>
            </w:r>
          </w:p>
          <w:p w14:paraId="553832BC" w14:textId="77777777" w:rsidR="006D6EB3" w:rsidRPr="00306649" w:rsidRDefault="006D6EB3" w:rsidP="002A0F83">
            <w:pPr>
              <w:autoSpaceDE w:val="0"/>
              <w:autoSpaceDN w:val="0"/>
              <w:adjustRightInd w:val="0"/>
              <w:spacing w:line="360" w:lineRule="auto"/>
              <w:rPr>
                <w:rFonts w:cs="Tahoma"/>
                <w:sz w:val="16"/>
                <w:szCs w:val="16"/>
                <w:lang w:val="es-ES_tradnl"/>
              </w:rPr>
            </w:pPr>
          </w:p>
          <w:p w14:paraId="67FF2ABD" w14:textId="112EBD46" w:rsidR="006D6EB3" w:rsidRPr="00306649" w:rsidRDefault="006D6EB3" w:rsidP="002A0F83">
            <w:pPr>
              <w:autoSpaceDE w:val="0"/>
              <w:autoSpaceDN w:val="0"/>
              <w:adjustRightInd w:val="0"/>
              <w:spacing w:line="360" w:lineRule="auto"/>
              <w:rPr>
                <w:rFonts w:cs="Tahoma"/>
                <w:sz w:val="16"/>
                <w:szCs w:val="16"/>
                <w:lang w:val="es-ES_tradnl"/>
              </w:rPr>
            </w:pPr>
            <w:r w:rsidRPr="00306649">
              <w:rPr>
                <w:rFonts w:cs="Tahoma"/>
                <w:sz w:val="16"/>
                <w:szCs w:val="16"/>
                <w:lang w:val="es-ES_tradnl"/>
              </w:rPr>
              <w:t xml:space="preserve">A través de Dirección General Zona I, mencionó que después de una búsqueda en sus archivos se realizaron </w:t>
            </w:r>
            <w:r w:rsidR="006D48E6" w:rsidRPr="00306649">
              <w:rPr>
                <w:rFonts w:cs="Tahoma"/>
                <w:sz w:val="16"/>
                <w:szCs w:val="16"/>
                <w:lang w:val="es-ES_tradnl"/>
              </w:rPr>
              <w:t>01</w:t>
            </w:r>
            <w:r w:rsidRPr="00306649">
              <w:rPr>
                <w:rFonts w:cs="Tahoma"/>
                <w:sz w:val="16"/>
                <w:szCs w:val="16"/>
                <w:lang w:val="es-ES_tradnl"/>
              </w:rPr>
              <w:t xml:space="preserve"> visitas de verificación, en relación con los inventarios, no se encuentran dentro de los archivos de esta Unidad, pues es el prestador de servicios quien los genera y posee.</w:t>
            </w:r>
          </w:p>
          <w:p w14:paraId="431789B3" w14:textId="77777777" w:rsidR="006D6EB3" w:rsidRPr="00306649" w:rsidRDefault="006D6EB3" w:rsidP="002A0F83">
            <w:pPr>
              <w:autoSpaceDE w:val="0"/>
              <w:autoSpaceDN w:val="0"/>
              <w:adjustRightInd w:val="0"/>
              <w:spacing w:line="360" w:lineRule="auto"/>
              <w:rPr>
                <w:rFonts w:cs="Tahoma"/>
                <w:sz w:val="16"/>
                <w:szCs w:val="16"/>
                <w:lang w:val="es-ES_tradnl"/>
              </w:rPr>
            </w:pPr>
          </w:p>
          <w:p w14:paraId="3C83A9D2" w14:textId="77777777" w:rsidR="006D48E6" w:rsidRPr="00306649" w:rsidRDefault="006D48E6" w:rsidP="002A0F83">
            <w:pPr>
              <w:autoSpaceDE w:val="0"/>
              <w:autoSpaceDN w:val="0"/>
              <w:adjustRightInd w:val="0"/>
              <w:spacing w:line="360" w:lineRule="auto"/>
              <w:rPr>
                <w:rFonts w:cs="Tahoma"/>
                <w:sz w:val="16"/>
                <w:szCs w:val="16"/>
                <w:lang w:val="es-ES_tradnl"/>
              </w:rPr>
            </w:pPr>
          </w:p>
          <w:p w14:paraId="790A6739" w14:textId="5375FEDB" w:rsidR="006D6EB3" w:rsidRPr="00306649" w:rsidRDefault="006D6EB3" w:rsidP="002A0F83">
            <w:pPr>
              <w:autoSpaceDE w:val="0"/>
              <w:autoSpaceDN w:val="0"/>
              <w:adjustRightInd w:val="0"/>
              <w:spacing w:line="360" w:lineRule="auto"/>
              <w:rPr>
                <w:rFonts w:cs="Tahoma"/>
                <w:sz w:val="16"/>
                <w:szCs w:val="16"/>
                <w:lang w:val="es-ES_tradnl"/>
              </w:rPr>
            </w:pPr>
            <w:r w:rsidRPr="00306649">
              <w:rPr>
                <w:rFonts w:cs="Tahoma"/>
                <w:sz w:val="16"/>
                <w:szCs w:val="16"/>
                <w:lang w:val="es-ES_tradnl"/>
              </w:rPr>
              <w:t xml:space="preserve">A través de Dirección General Zona II, mencionó que después de una búsqueda en sus archivos, del periodo de julio a diciembre de dos mil veintidós, se realizaron </w:t>
            </w:r>
            <w:r w:rsidR="006D48E6" w:rsidRPr="00306649">
              <w:rPr>
                <w:rFonts w:cs="Tahoma"/>
                <w:sz w:val="16"/>
                <w:szCs w:val="16"/>
                <w:lang w:val="es-ES_tradnl"/>
              </w:rPr>
              <w:t>12</w:t>
            </w:r>
            <w:r w:rsidRPr="00306649">
              <w:rPr>
                <w:rFonts w:cs="Tahoma"/>
                <w:sz w:val="16"/>
                <w:szCs w:val="16"/>
                <w:lang w:val="es-ES_tradnl"/>
              </w:rPr>
              <w:t xml:space="preserve"> visitas de verificación, </w:t>
            </w:r>
            <w:r w:rsidR="006D48E6" w:rsidRPr="00306649">
              <w:rPr>
                <w:rFonts w:cs="Tahoma"/>
                <w:sz w:val="16"/>
                <w:szCs w:val="16"/>
                <w:lang w:val="es-ES_tradnl"/>
              </w:rPr>
              <w:t>en relación con los inventarios, no se encuentran dentro de los archivos de esta Unidad, pues es el prestador de servicios quien los genera y posee.</w:t>
            </w:r>
          </w:p>
          <w:p w14:paraId="1F26F5B0" w14:textId="77777777" w:rsidR="006D6EB3" w:rsidRPr="00306649" w:rsidRDefault="006D6EB3" w:rsidP="002A0F83">
            <w:pPr>
              <w:autoSpaceDE w:val="0"/>
              <w:autoSpaceDN w:val="0"/>
              <w:adjustRightInd w:val="0"/>
              <w:spacing w:line="360" w:lineRule="auto"/>
              <w:rPr>
                <w:rFonts w:cs="Tahoma"/>
                <w:sz w:val="16"/>
                <w:szCs w:val="16"/>
                <w:lang w:val="es-ES_tradnl"/>
              </w:rPr>
            </w:pPr>
            <w:r w:rsidRPr="00306649">
              <w:rPr>
                <w:rFonts w:cs="Tahoma"/>
                <w:sz w:val="16"/>
                <w:szCs w:val="16"/>
                <w:lang w:val="es-ES_tradnl"/>
              </w:rPr>
              <w:t xml:space="preserve"> </w:t>
            </w:r>
          </w:p>
          <w:p w14:paraId="34AC1DB5" w14:textId="57151519" w:rsidR="006D6EB3" w:rsidRPr="00306649" w:rsidRDefault="006D6EB3" w:rsidP="002A0F83">
            <w:pPr>
              <w:autoSpaceDE w:val="0"/>
              <w:autoSpaceDN w:val="0"/>
              <w:adjustRightInd w:val="0"/>
              <w:spacing w:line="360" w:lineRule="auto"/>
              <w:rPr>
                <w:rFonts w:cs="Tahoma"/>
                <w:sz w:val="16"/>
                <w:szCs w:val="16"/>
                <w:lang w:val="es-ES_tradnl"/>
              </w:rPr>
            </w:pPr>
            <w:r w:rsidRPr="00306649">
              <w:rPr>
                <w:rFonts w:cs="Tahoma"/>
                <w:sz w:val="16"/>
                <w:szCs w:val="16"/>
                <w:lang w:val="es-ES_tradnl"/>
              </w:rPr>
              <w:lastRenderedPageBreak/>
              <w:t>A través de Dirección General Zona III, adjuntó dos archivos que contiene el número de operativos por mes del ejercicio fiscal dos mil veinti</w:t>
            </w:r>
            <w:r w:rsidR="006D48E6" w:rsidRPr="00306649">
              <w:rPr>
                <w:rFonts w:cs="Tahoma"/>
                <w:sz w:val="16"/>
                <w:szCs w:val="16"/>
                <w:lang w:val="es-ES_tradnl"/>
              </w:rPr>
              <w:t>trés</w:t>
            </w:r>
            <w:r w:rsidRPr="00306649">
              <w:rPr>
                <w:rFonts w:cs="Tahoma"/>
                <w:sz w:val="16"/>
                <w:szCs w:val="16"/>
                <w:lang w:val="es-ES_tradnl"/>
              </w:rPr>
              <w:t>, en relación con los inventarios, no se encuentran dentro de los archivos de esta Unidad, pues es el prestador de servicios quien los genera y posee.</w:t>
            </w:r>
          </w:p>
          <w:p w14:paraId="49FC6825" w14:textId="77777777" w:rsidR="006D6EB3" w:rsidRPr="00306649" w:rsidRDefault="006D6EB3" w:rsidP="002A0F83">
            <w:pPr>
              <w:autoSpaceDE w:val="0"/>
              <w:autoSpaceDN w:val="0"/>
              <w:adjustRightInd w:val="0"/>
              <w:spacing w:line="360" w:lineRule="auto"/>
              <w:rPr>
                <w:rFonts w:cs="Tahoma"/>
                <w:i/>
                <w:iCs/>
                <w:sz w:val="20"/>
                <w:szCs w:val="18"/>
                <w:lang w:val="es-MX"/>
              </w:rPr>
            </w:pPr>
          </w:p>
          <w:p w14:paraId="76B0533D" w14:textId="1B03C108" w:rsidR="003F1E43" w:rsidRPr="00306649" w:rsidRDefault="006D6EB3" w:rsidP="002A0F83">
            <w:pPr>
              <w:autoSpaceDE w:val="0"/>
              <w:autoSpaceDN w:val="0"/>
              <w:adjustRightInd w:val="0"/>
              <w:spacing w:line="360" w:lineRule="auto"/>
              <w:rPr>
                <w:rFonts w:cs="Tahoma"/>
                <w:sz w:val="16"/>
                <w:szCs w:val="16"/>
                <w:lang w:val="es-ES_tradnl"/>
              </w:rPr>
            </w:pPr>
            <w:r w:rsidRPr="00306649">
              <w:rPr>
                <w:rFonts w:cs="Tahoma"/>
                <w:sz w:val="16"/>
                <w:szCs w:val="16"/>
                <w:lang w:val="es-ES_tradnl"/>
              </w:rPr>
              <w:t xml:space="preserve">A través de Dirección General Zona IV, mencionó que después de una búsqueda en sus archivos, del periodo de </w:t>
            </w:r>
            <w:r w:rsidR="006D48E6" w:rsidRPr="00306649">
              <w:rPr>
                <w:rFonts w:cs="Tahoma"/>
                <w:sz w:val="16"/>
                <w:szCs w:val="16"/>
                <w:lang w:val="es-ES_tradnl"/>
              </w:rPr>
              <w:t>enero a junio</w:t>
            </w:r>
            <w:r w:rsidRPr="00306649">
              <w:rPr>
                <w:rFonts w:cs="Tahoma"/>
                <w:sz w:val="16"/>
                <w:szCs w:val="16"/>
                <w:lang w:val="es-ES_tradnl"/>
              </w:rPr>
              <w:t xml:space="preserve"> de dos mil veinti</w:t>
            </w:r>
            <w:r w:rsidR="006D48E6" w:rsidRPr="00306649">
              <w:rPr>
                <w:rFonts w:cs="Tahoma"/>
                <w:sz w:val="16"/>
                <w:szCs w:val="16"/>
                <w:lang w:val="es-ES_tradnl"/>
              </w:rPr>
              <w:t>trés</w:t>
            </w:r>
            <w:r w:rsidRPr="00306649">
              <w:rPr>
                <w:rFonts w:cs="Tahoma"/>
                <w:sz w:val="16"/>
                <w:szCs w:val="16"/>
                <w:lang w:val="es-ES_tradnl"/>
              </w:rPr>
              <w:t>, se realiz</w:t>
            </w:r>
            <w:r w:rsidR="006D48E6" w:rsidRPr="00306649">
              <w:rPr>
                <w:rFonts w:cs="Tahoma"/>
                <w:sz w:val="16"/>
                <w:szCs w:val="16"/>
                <w:lang w:val="es-ES_tradnl"/>
              </w:rPr>
              <w:t>ó 01</w:t>
            </w:r>
            <w:r w:rsidRPr="00306649">
              <w:rPr>
                <w:rFonts w:cs="Tahoma"/>
                <w:sz w:val="16"/>
                <w:szCs w:val="16"/>
                <w:lang w:val="es-ES_tradnl"/>
              </w:rPr>
              <w:t xml:space="preserve"> visitas de verificación, en relación con los inventarios, no se encuentran dentro de los archivos de esta Unidad, pues es el prestador de servicios quien los genera y posee</w:t>
            </w:r>
            <w:r w:rsidR="006D48E6" w:rsidRPr="00306649">
              <w:rPr>
                <w:rFonts w:cs="Tahoma"/>
                <w:sz w:val="16"/>
                <w:szCs w:val="16"/>
                <w:lang w:val="es-ES_tradnl"/>
              </w:rPr>
              <w:t>, sin embargo, adjunto el número de inventario asignado a cada unidad.</w:t>
            </w:r>
          </w:p>
        </w:tc>
        <w:tc>
          <w:tcPr>
            <w:tcW w:w="2410" w:type="dxa"/>
            <w:vMerge/>
          </w:tcPr>
          <w:p w14:paraId="657647EA" w14:textId="77777777" w:rsidR="003F1E43" w:rsidRPr="00306649" w:rsidRDefault="003F1E43" w:rsidP="002A0F83">
            <w:pPr>
              <w:spacing w:line="360" w:lineRule="auto"/>
              <w:rPr>
                <w:rFonts w:eastAsia="Times New Roman" w:cs="Tahoma"/>
                <w:color w:val="auto"/>
                <w:sz w:val="16"/>
                <w:szCs w:val="16"/>
                <w:lang w:eastAsia="es-ES"/>
              </w:rPr>
            </w:pPr>
          </w:p>
        </w:tc>
        <w:tc>
          <w:tcPr>
            <w:tcW w:w="1696" w:type="dxa"/>
            <w:vMerge/>
          </w:tcPr>
          <w:p w14:paraId="05B1C67C" w14:textId="77777777" w:rsidR="003F1E43" w:rsidRPr="00306649" w:rsidRDefault="003F1E43" w:rsidP="002A0F83">
            <w:pPr>
              <w:spacing w:line="360" w:lineRule="auto"/>
              <w:rPr>
                <w:rFonts w:eastAsia="Calibri" w:cs="Tahoma"/>
                <w:sz w:val="16"/>
                <w:szCs w:val="16"/>
              </w:rPr>
            </w:pPr>
          </w:p>
        </w:tc>
      </w:tr>
      <w:tr w:rsidR="003F1E43" w:rsidRPr="00306649" w14:paraId="2F78DFAF" w14:textId="77777777" w:rsidTr="009C19FB">
        <w:tc>
          <w:tcPr>
            <w:tcW w:w="2263" w:type="dxa"/>
          </w:tcPr>
          <w:p w14:paraId="5F0BD966" w14:textId="5AF2CA11" w:rsidR="003F1E43" w:rsidRPr="00306649" w:rsidRDefault="003F1E43" w:rsidP="002A0F83">
            <w:pPr>
              <w:spacing w:line="360" w:lineRule="auto"/>
              <w:rPr>
                <w:iCs/>
                <w:color w:val="000000"/>
                <w:sz w:val="16"/>
                <w:szCs w:val="16"/>
              </w:rPr>
            </w:pPr>
            <w:r w:rsidRPr="00306649">
              <w:rPr>
                <w:sz w:val="16"/>
                <w:szCs w:val="16"/>
              </w:rPr>
              <w:t xml:space="preserve">9. </w:t>
            </w:r>
            <w:r w:rsidRPr="00306649">
              <w:rPr>
                <w:iCs/>
                <w:color w:val="000000"/>
                <w:sz w:val="16"/>
                <w:szCs w:val="16"/>
                <w:lang w:val="es-MX"/>
              </w:rPr>
              <w:t>Los operativos realizados al transporte público con los inventarios de los vehículos detenidos, del primero de julio al treinta y uno de diciembre de dos mil veintitrés.</w:t>
            </w:r>
          </w:p>
        </w:tc>
        <w:tc>
          <w:tcPr>
            <w:tcW w:w="2552" w:type="dxa"/>
          </w:tcPr>
          <w:p w14:paraId="5884FA11" w14:textId="77777777" w:rsidR="006D48E6" w:rsidRPr="00306649" w:rsidRDefault="006D48E6" w:rsidP="002A0F83">
            <w:pPr>
              <w:autoSpaceDE w:val="0"/>
              <w:autoSpaceDN w:val="0"/>
              <w:adjustRightInd w:val="0"/>
              <w:spacing w:line="360" w:lineRule="auto"/>
              <w:rPr>
                <w:rFonts w:cs="Tahoma"/>
                <w:sz w:val="16"/>
                <w:szCs w:val="16"/>
                <w:lang w:val="es-ES_tradnl"/>
              </w:rPr>
            </w:pPr>
            <w:r w:rsidRPr="00306649">
              <w:rPr>
                <w:rFonts w:cs="Tahoma"/>
                <w:sz w:val="16"/>
                <w:szCs w:val="16"/>
                <w:lang w:val="es-ES_tradnl"/>
              </w:rPr>
              <w:t>A través de la Subsecretaría de Movilidad, mencionó que después de una búsqueda en sus archivos, se realizaron 344 operativos, en relación con los inventarios, no se encuentran dentro de los archivos de esta Unidad, pues es el prestador de servicios quien los genera y posee.</w:t>
            </w:r>
          </w:p>
          <w:p w14:paraId="007A44E8" w14:textId="77777777" w:rsidR="006D48E6" w:rsidRPr="00306649" w:rsidRDefault="006D48E6" w:rsidP="002A0F83">
            <w:pPr>
              <w:autoSpaceDE w:val="0"/>
              <w:autoSpaceDN w:val="0"/>
              <w:adjustRightInd w:val="0"/>
              <w:spacing w:line="360" w:lineRule="auto"/>
              <w:rPr>
                <w:rFonts w:cs="Tahoma"/>
                <w:sz w:val="16"/>
                <w:szCs w:val="16"/>
                <w:lang w:val="es-ES_tradnl"/>
              </w:rPr>
            </w:pPr>
          </w:p>
          <w:p w14:paraId="6DB22CE1" w14:textId="74AAEF88" w:rsidR="006D48E6" w:rsidRPr="00306649" w:rsidRDefault="006D48E6" w:rsidP="002A0F83">
            <w:pPr>
              <w:autoSpaceDE w:val="0"/>
              <w:autoSpaceDN w:val="0"/>
              <w:adjustRightInd w:val="0"/>
              <w:spacing w:line="360" w:lineRule="auto"/>
              <w:rPr>
                <w:rFonts w:cs="Tahoma"/>
                <w:sz w:val="16"/>
                <w:szCs w:val="16"/>
                <w:lang w:val="es-ES_tradnl"/>
              </w:rPr>
            </w:pPr>
            <w:r w:rsidRPr="00306649">
              <w:rPr>
                <w:rFonts w:cs="Tahoma"/>
                <w:sz w:val="16"/>
                <w:szCs w:val="16"/>
                <w:lang w:val="es-ES_tradnl"/>
              </w:rPr>
              <w:t xml:space="preserve">A través de Dirección General Zona I, mencionó que después de </w:t>
            </w:r>
            <w:r w:rsidRPr="00306649">
              <w:rPr>
                <w:rFonts w:cs="Tahoma"/>
                <w:sz w:val="16"/>
                <w:szCs w:val="16"/>
                <w:lang w:val="es-ES_tradnl"/>
              </w:rPr>
              <w:lastRenderedPageBreak/>
              <w:t>una búsqueda en sus archivos se realizaron 11 visitas de verificación, en relación con los inventarios, no se encuentran dentro de los archivos de esta Unidad, pues es el prestador de servicios quien los genera y posee.</w:t>
            </w:r>
          </w:p>
          <w:p w14:paraId="6770A135" w14:textId="77777777" w:rsidR="006D48E6" w:rsidRPr="00306649" w:rsidRDefault="006D48E6" w:rsidP="002A0F83">
            <w:pPr>
              <w:autoSpaceDE w:val="0"/>
              <w:autoSpaceDN w:val="0"/>
              <w:adjustRightInd w:val="0"/>
              <w:spacing w:line="360" w:lineRule="auto"/>
              <w:rPr>
                <w:rFonts w:cs="Tahoma"/>
                <w:sz w:val="16"/>
                <w:szCs w:val="16"/>
                <w:lang w:val="es-ES_tradnl"/>
              </w:rPr>
            </w:pPr>
          </w:p>
          <w:p w14:paraId="66E5622A" w14:textId="77777777" w:rsidR="006D48E6" w:rsidRPr="00306649" w:rsidRDefault="006D48E6" w:rsidP="002A0F83">
            <w:pPr>
              <w:autoSpaceDE w:val="0"/>
              <w:autoSpaceDN w:val="0"/>
              <w:adjustRightInd w:val="0"/>
              <w:spacing w:line="360" w:lineRule="auto"/>
              <w:rPr>
                <w:rFonts w:cs="Tahoma"/>
                <w:sz w:val="16"/>
                <w:szCs w:val="16"/>
                <w:lang w:val="es-ES_tradnl"/>
              </w:rPr>
            </w:pPr>
          </w:p>
          <w:p w14:paraId="08F3E564" w14:textId="280DFE8A" w:rsidR="006D48E6" w:rsidRPr="00306649" w:rsidRDefault="006D48E6" w:rsidP="002A0F83">
            <w:pPr>
              <w:autoSpaceDE w:val="0"/>
              <w:autoSpaceDN w:val="0"/>
              <w:adjustRightInd w:val="0"/>
              <w:spacing w:line="360" w:lineRule="auto"/>
              <w:rPr>
                <w:rFonts w:cs="Tahoma"/>
                <w:sz w:val="16"/>
                <w:szCs w:val="16"/>
                <w:lang w:val="es-ES_tradnl"/>
              </w:rPr>
            </w:pPr>
            <w:r w:rsidRPr="00306649">
              <w:rPr>
                <w:rFonts w:cs="Tahoma"/>
                <w:sz w:val="16"/>
                <w:szCs w:val="16"/>
                <w:lang w:val="es-ES_tradnl"/>
              </w:rPr>
              <w:t>A través de Dirección General Zona II, mencionó que después de una búsqueda en sus archivos, del periodo de julio a diciembre de dos mil veintidós, se realizaron 118 visitas de verificación, en relación con los inventarios, no se encuentran dentro de los archivos de esta Unidad, pues es el prestador de servicios quien los genera y posee.</w:t>
            </w:r>
          </w:p>
          <w:p w14:paraId="0FB3D1AC" w14:textId="77777777" w:rsidR="006D48E6" w:rsidRPr="00306649" w:rsidRDefault="006D48E6" w:rsidP="002A0F83">
            <w:pPr>
              <w:autoSpaceDE w:val="0"/>
              <w:autoSpaceDN w:val="0"/>
              <w:adjustRightInd w:val="0"/>
              <w:spacing w:line="360" w:lineRule="auto"/>
              <w:rPr>
                <w:rFonts w:cs="Tahoma"/>
                <w:sz w:val="16"/>
                <w:szCs w:val="16"/>
                <w:lang w:val="es-ES_tradnl"/>
              </w:rPr>
            </w:pPr>
            <w:r w:rsidRPr="00306649">
              <w:rPr>
                <w:rFonts w:cs="Tahoma"/>
                <w:sz w:val="16"/>
                <w:szCs w:val="16"/>
                <w:lang w:val="es-ES_tradnl"/>
              </w:rPr>
              <w:t xml:space="preserve"> </w:t>
            </w:r>
          </w:p>
          <w:p w14:paraId="007F6AA3" w14:textId="77777777" w:rsidR="006D48E6" w:rsidRPr="00306649" w:rsidRDefault="006D48E6" w:rsidP="002A0F83">
            <w:pPr>
              <w:autoSpaceDE w:val="0"/>
              <w:autoSpaceDN w:val="0"/>
              <w:adjustRightInd w:val="0"/>
              <w:spacing w:line="360" w:lineRule="auto"/>
              <w:rPr>
                <w:rFonts w:cs="Tahoma"/>
                <w:sz w:val="16"/>
                <w:szCs w:val="16"/>
                <w:lang w:val="es-ES_tradnl"/>
              </w:rPr>
            </w:pPr>
            <w:r w:rsidRPr="00306649">
              <w:rPr>
                <w:rFonts w:cs="Tahoma"/>
                <w:sz w:val="16"/>
                <w:szCs w:val="16"/>
                <w:lang w:val="es-ES_tradnl"/>
              </w:rPr>
              <w:t>A través de Dirección General Zona III, adjuntó dos archivos que contiene el número de operativos por mes del ejercicio fiscal dos mil veintitrés, en relación con los inventarios, no se encuentran dentro de los archivos de esta Unidad, pues es el prestador de servicios quien los genera y posee.</w:t>
            </w:r>
          </w:p>
          <w:p w14:paraId="332A96B4" w14:textId="77777777" w:rsidR="006D48E6" w:rsidRPr="00306649" w:rsidRDefault="006D48E6" w:rsidP="002A0F83">
            <w:pPr>
              <w:autoSpaceDE w:val="0"/>
              <w:autoSpaceDN w:val="0"/>
              <w:adjustRightInd w:val="0"/>
              <w:spacing w:line="360" w:lineRule="auto"/>
              <w:rPr>
                <w:rFonts w:cs="Tahoma"/>
                <w:i/>
                <w:iCs/>
                <w:sz w:val="20"/>
                <w:szCs w:val="18"/>
                <w:lang w:val="es-MX"/>
              </w:rPr>
            </w:pPr>
          </w:p>
          <w:p w14:paraId="64A01138" w14:textId="1CA7025C" w:rsidR="003F1E43" w:rsidRPr="00306649" w:rsidRDefault="006D48E6" w:rsidP="002A0F83">
            <w:pPr>
              <w:autoSpaceDE w:val="0"/>
              <w:autoSpaceDN w:val="0"/>
              <w:adjustRightInd w:val="0"/>
              <w:spacing w:line="360" w:lineRule="auto"/>
              <w:rPr>
                <w:rFonts w:cs="Tahoma"/>
                <w:sz w:val="16"/>
                <w:szCs w:val="16"/>
                <w:lang w:val="es-ES_tradnl"/>
              </w:rPr>
            </w:pPr>
            <w:r w:rsidRPr="00306649">
              <w:rPr>
                <w:rFonts w:cs="Tahoma"/>
                <w:sz w:val="16"/>
                <w:szCs w:val="16"/>
                <w:lang w:val="es-ES_tradnl"/>
              </w:rPr>
              <w:t xml:space="preserve">A través de Dirección General Zona IV, mencionó que después de una búsqueda en sus archivos, </w:t>
            </w:r>
            <w:r w:rsidRPr="00306649">
              <w:rPr>
                <w:rFonts w:cs="Tahoma"/>
                <w:sz w:val="16"/>
                <w:szCs w:val="16"/>
                <w:lang w:val="es-ES_tradnl"/>
              </w:rPr>
              <w:lastRenderedPageBreak/>
              <w:t>del periodo de enero a junio de dos mil veintitrés, se realizaron 98 visitas de verificación, en relación con los inventarios, no se encuentran dentro de los archivos de esta Unidad, pues es el prestador de servicios quien los genera y posee, sin embargo, adjunto el número de inventario asignado a cada unidad.</w:t>
            </w:r>
          </w:p>
        </w:tc>
        <w:tc>
          <w:tcPr>
            <w:tcW w:w="2410" w:type="dxa"/>
            <w:vMerge/>
          </w:tcPr>
          <w:p w14:paraId="6BC17226" w14:textId="77777777" w:rsidR="003F1E43" w:rsidRPr="00306649" w:rsidRDefault="003F1E43" w:rsidP="002A0F83">
            <w:pPr>
              <w:spacing w:line="360" w:lineRule="auto"/>
              <w:rPr>
                <w:rFonts w:eastAsia="Times New Roman" w:cs="Tahoma"/>
                <w:color w:val="auto"/>
                <w:sz w:val="16"/>
                <w:szCs w:val="16"/>
                <w:lang w:eastAsia="es-ES"/>
              </w:rPr>
            </w:pPr>
          </w:p>
        </w:tc>
        <w:tc>
          <w:tcPr>
            <w:tcW w:w="1696" w:type="dxa"/>
            <w:vMerge/>
          </w:tcPr>
          <w:p w14:paraId="77450FB7" w14:textId="77777777" w:rsidR="003F1E43" w:rsidRPr="00306649" w:rsidRDefault="003F1E43" w:rsidP="002A0F83">
            <w:pPr>
              <w:spacing w:line="360" w:lineRule="auto"/>
              <w:rPr>
                <w:rFonts w:eastAsia="Calibri" w:cs="Tahoma"/>
                <w:sz w:val="16"/>
                <w:szCs w:val="16"/>
              </w:rPr>
            </w:pPr>
          </w:p>
        </w:tc>
      </w:tr>
      <w:tr w:rsidR="003F1E43" w:rsidRPr="00306649" w14:paraId="0706A646" w14:textId="77777777" w:rsidTr="009C19FB">
        <w:tc>
          <w:tcPr>
            <w:tcW w:w="2263" w:type="dxa"/>
          </w:tcPr>
          <w:p w14:paraId="28E63929" w14:textId="086B49EB" w:rsidR="003F1E43" w:rsidRPr="00306649" w:rsidRDefault="003F1E43" w:rsidP="002A0F83">
            <w:pPr>
              <w:spacing w:line="360" w:lineRule="auto"/>
              <w:rPr>
                <w:iCs/>
                <w:color w:val="000000"/>
                <w:sz w:val="16"/>
                <w:szCs w:val="16"/>
              </w:rPr>
            </w:pPr>
            <w:r w:rsidRPr="00306649">
              <w:rPr>
                <w:sz w:val="16"/>
                <w:szCs w:val="16"/>
              </w:rPr>
              <w:lastRenderedPageBreak/>
              <w:t xml:space="preserve">4. </w:t>
            </w:r>
            <w:r w:rsidRPr="00306649">
              <w:rPr>
                <w:iCs/>
                <w:color w:val="000000"/>
                <w:sz w:val="16"/>
                <w:szCs w:val="16"/>
                <w:lang w:val="es-MX"/>
              </w:rPr>
              <w:t>Los operativos realizados al transporte público con los inventarios de los vehículos detenidos, del primero de enero al treinta de junio de dos mil veinticuatro.</w:t>
            </w:r>
          </w:p>
        </w:tc>
        <w:tc>
          <w:tcPr>
            <w:tcW w:w="2552" w:type="dxa"/>
          </w:tcPr>
          <w:p w14:paraId="0A094AE3" w14:textId="240A499E" w:rsidR="006D48E6" w:rsidRPr="00306649" w:rsidRDefault="006D48E6" w:rsidP="002A0F83">
            <w:pPr>
              <w:autoSpaceDE w:val="0"/>
              <w:autoSpaceDN w:val="0"/>
              <w:adjustRightInd w:val="0"/>
              <w:spacing w:line="360" w:lineRule="auto"/>
              <w:rPr>
                <w:rFonts w:cs="Tahoma"/>
                <w:sz w:val="16"/>
                <w:szCs w:val="16"/>
                <w:lang w:val="es-ES_tradnl"/>
              </w:rPr>
            </w:pPr>
            <w:r w:rsidRPr="00306649">
              <w:rPr>
                <w:rFonts w:cs="Tahoma"/>
                <w:sz w:val="16"/>
                <w:szCs w:val="16"/>
                <w:lang w:val="es-ES_tradnl"/>
              </w:rPr>
              <w:t>A través de la Subsecretaría de Movilidad, mencionó que después de una búsqueda en sus archivos, se realizaron 975 operativos, en relación con los inventarios, no se encuentran dentro de los archivos de esta Unidad, pues es el prestador de servicios quien los genera y posee.</w:t>
            </w:r>
          </w:p>
          <w:p w14:paraId="218AA016" w14:textId="77777777" w:rsidR="006D48E6" w:rsidRPr="00306649" w:rsidRDefault="006D48E6" w:rsidP="002A0F83">
            <w:pPr>
              <w:autoSpaceDE w:val="0"/>
              <w:autoSpaceDN w:val="0"/>
              <w:adjustRightInd w:val="0"/>
              <w:spacing w:line="360" w:lineRule="auto"/>
              <w:rPr>
                <w:rFonts w:cs="Tahoma"/>
                <w:sz w:val="16"/>
                <w:szCs w:val="16"/>
                <w:lang w:val="es-ES_tradnl"/>
              </w:rPr>
            </w:pPr>
          </w:p>
          <w:p w14:paraId="5E2C399E" w14:textId="3B7D72F1" w:rsidR="006D48E6" w:rsidRPr="00306649" w:rsidRDefault="006D48E6" w:rsidP="002A0F83">
            <w:pPr>
              <w:autoSpaceDE w:val="0"/>
              <w:autoSpaceDN w:val="0"/>
              <w:adjustRightInd w:val="0"/>
              <w:spacing w:line="360" w:lineRule="auto"/>
              <w:rPr>
                <w:rFonts w:cs="Tahoma"/>
                <w:sz w:val="16"/>
                <w:szCs w:val="16"/>
                <w:lang w:val="es-ES_tradnl"/>
              </w:rPr>
            </w:pPr>
            <w:r w:rsidRPr="00306649">
              <w:rPr>
                <w:rFonts w:cs="Tahoma"/>
                <w:sz w:val="16"/>
                <w:szCs w:val="16"/>
                <w:lang w:val="es-ES_tradnl"/>
              </w:rPr>
              <w:t>A través de Dirección General Zona I, mencionó que después de una búsqueda en sus archivos se realizaron 18 visitas de verificación, en relación con los inventarios, no se encuentran dentro de los archivos de esta Unidad, pues es el prestador de servicios quien los genera y posee.</w:t>
            </w:r>
          </w:p>
          <w:p w14:paraId="61AB4321" w14:textId="77777777" w:rsidR="006D48E6" w:rsidRPr="00306649" w:rsidRDefault="006D48E6" w:rsidP="002A0F83">
            <w:pPr>
              <w:autoSpaceDE w:val="0"/>
              <w:autoSpaceDN w:val="0"/>
              <w:adjustRightInd w:val="0"/>
              <w:spacing w:line="360" w:lineRule="auto"/>
              <w:rPr>
                <w:rFonts w:cs="Tahoma"/>
                <w:sz w:val="16"/>
                <w:szCs w:val="16"/>
                <w:lang w:val="es-ES_tradnl"/>
              </w:rPr>
            </w:pPr>
          </w:p>
          <w:p w14:paraId="023B35F0" w14:textId="77777777" w:rsidR="006D48E6" w:rsidRPr="00306649" w:rsidRDefault="006D48E6" w:rsidP="002A0F83">
            <w:pPr>
              <w:autoSpaceDE w:val="0"/>
              <w:autoSpaceDN w:val="0"/>
              <w:adjustRightInd w:val="0"/>
              <w:spacing w:line="360" w:lineRule="auto"/>
              <w:rPr>
                <w:rFonts w:cs="Tahoma"/>
                <w:sz w:val="16"/>
                <w:szCs w:val="16"/>
                <w:lang w:val="es-ES_tradnl"/>
              </w:rPr>
            </w:pPr>
          </w:p>
          <w:p w14:paraId="3490EFB6" w14:textId="668E1518" w:rsidR="006D48E6" w:rsidRPr="00306649" w:rsidRDefault="006D48E6" w:rsidP="002A0F83">
            <w:pPr>
              <w:autoSpaceDE w:val="0"/>
              <w:autoSpaceDN w:val="0"/>
              <w:adjustRightInd w:val="0"/>
              <w:spacing w:line="360" w:lineRule="auto"/>
              <w:rPr>
                <w:rFonts w:cs="Tahoma"/>
                <w:sz w:val="16"/>
                <w:szCs w:val="16"/>
                <w:lang w:val="es-ES_tradnl"/>
              </w:rPr>
            </w:pPr>
            <w:r w:rsidRPr="00306649">
              <w:rPr>
                <w:rFonts w:cs="Tahoma"/>
                <w:sz w:val="16"/>
                <w:szCs w:val="16"/>
                <w:lang w:val="es-ES_tradnl"/>
              </w:rPr>
              <w:t xml:space="preserve">A través de Dirección General Zona II, mencionó que después de una búsqueda en sus archivos, del periodo de julio a diciembre </w:t>
            </w:r>
            <w:r w:rsidRPr="00306649">
              <w:rPr>
                <w:rFonts w:cs="Tahoma"/>
                <w:sz w:val="16"/>
                <w:szCs w:val="16"/>
                <w:lang w:val="es-ES_tradnl"/>
              </w:rPr>
              <w:lastRenderedPageBreak/>
              <w:t>de dos mil veintidós, se realizaron 305 visitas de verificación, en relación con los inventarios, no se encuentran dentro de los archivos de esta Unidad, pues es el prestador de servicios quien los genera y posee.</w:t>
            </w:r>
          </w:p>
          <w:p w14:paraId="3748E373" w14:textId="77777777" w:rsidR="006D48E6" w:rsidRPr="00306649" w:rsidRDefault="006D48E6" w:rsidP="002A0F83">
            <w:pPr>
              <w:autoSpaceDE w:val="0"/>
              <w:autoSpaceDN w:val="0"/>
              <w:adjustRightInd w:val="0"/>
              <w:spacing w:line="360" w:lineRule="auto"/>
              <w:rPr>
                <w:rFonts w:cs="Tahoma"/>
                <w:sz w:val="16"/>
                <w:szCs w:val="16"/>
                <w:lang w:val="es-ES_tradnl"/>
              </w:rPr>
            </w:pPr>
            <w:r w:rsidRPr="00306649">
              <w:rPr>
                <w:rFonts w:cs="Tahoma"/>
                <w:sz w:val="16"/>
                <w:szCs w:val="16"/>
                <w:lang w:val="es-ES_tradnl"/>
              </w:rPr>
              <w:t xml:space="preserve"> </w:t>
            </w:r>
          </w:p>
          <w:p w14:paraId="024A8474" w14:textId="2F5B0A35" w:rsidR="006D48E6" w:rsidRPr="00306649" w:rsidRDefault="006D48E6" w:rsidP="002A0F83">
            <w:pPr>
              <w:autoSpaceDE w:val="0"/>
              <w:autoSpaceDN w:val="0"/>
              <w:adjustRightInd w:val="0"/>
              <w:spacing w:line="360" w:lineRule="auto"/>
              <w:rPr>
                <w:rFonts w:cs="Tahoma"/>
                <w:sz w:val="16"/>
                <w:szCs w:val="16"/>
                <w:lang w:val="es-ES_tradnl"/>
              </w:rPr>
            </w:pPr>
            <w:r w:rsidRPr="00306649">
              <w:rPr>
                <w:rFonts w:cs="Tahoma"/>
                <w:sz w:val="16"/>
                <w:szCs w:val="16"/>
                <w:lang w:val="es-ES_tradnl"/>
              </w:rPr>
              <w:t>A través de Dirección General Zona III, adjuntó dos archivos que contiene el número de operativos por mes del ejercicio fiscal dos mil veinticuatro, en relación con los inventarios, no se encuentran dentro de los archivos de esta Unidad, pues es el prestador de servicios quien los genera y posee.</w:t>
            </w:r>
          </w:p>
          <w:p w14:paraId="7FC8092A" w14:textId="77777777" w:rsidR="006D48E6" w:rsidRPr="00306649" w:rsidRDefault="006D48E6" w:rsidP="002A0F83">
            <w:pPr>
              <w:autoSpaceDE w:val="0"/>
              <w:autoSpaceDN w:val="0"/>
              <w:adjustRightInd w:val="0"/>
              <w:spacing w:line="360" w:lineRule="auto"/>
              <w:rPr>
                <w:rFonts w:cs="Tahoma"/>
                <w:i/>
                <w:iCs/>
                <w:sz w:val="20"/>
                <w:szCs w:val="18"/>
                <w:lang w:val="es-MX"/>
              </w:rPr>
            </w:pPr>
          </w:p>
          <w:p w14:paraId="232B9337" w14:textId="4A01E1D0" w:rsidR="003F1E43" w:rsidRPr="00306649" w:rsidRDefault="006D48E6" w:rsidP="002A0F83">
            <w:pPr>
              <w:autoSpaceDE w:val="0"/>
              <w:autoSpaceDN w:val="0"/>
              <w:adjustRightInd w:val="0"/>
              <w:spacing w:line="360" w:lineRule="auto"/>
              <w:rPr>
                <w:rFonts w:cs="Tahoma"/>
                <w:sz w:val="16"/>
                <w:szCs w:val="16"/>
                <w:lang w:val="es-ES_tradnl"/>
              </w:rPr>
            </w:pPr>
            <w:r w:rsidRPr="00306649">
              <w:rPr>
                <w:rFonts w:cs="Tahoma"/>
                <w:sz w:val="16"/>
                <w:szCs w:val="16"/>
                <w:lang w:val="es-ES_tradnl"/>
              </w:rPr>
              <w:t>A través de Dirección General Zona IV, mencionó que después de una búsqueda en sus archivos, del periodo de enero a junio de dos mil veintitrés, se realizaron 405 visitas de verificación, en relación con los inventarios, no se encuentran dentro de los archivos de esta Unidad, pues es el prestador de servicios quien los genera y posee, sin embargo, adjunto el número de inventario asignado a cada unidad.</w:t>
            </w:r>
          </w:p>
        </w:tc>
        <w:tc>
          <w:tcPr>
            <w:tcW w:w="2410" w:type="dxa"/>
            <w:vMerge/>
          </w:tcPr>
          <w:p w14:paraId="59BB7D18" w14:textId="77777777" w:rsidR="003F1E43" w:rsidRPr="00306649" w:rsidRDefault="003F1E43" w:rsidP="002A0F83">
            <w:pPr>
              <w:spacing w:line="360" w:lineRule="auto"/>
              <w:rPr>
                <w:rFonts w:eastAsia="Times New Roman" w:cs="Tahoma"/>
                <w:color w:val="auto"/>
                <w:sz w:val="16"/>
                <w:szCs w:val="16"/>
                <w:lang w:eastAsia="es-ES"/>
              </w:rPr>
            </w:pPr>
          </w:p>
        </w:tc>
        <w:tc>
          <w:tcPr>
            <w:tcW w:w="1696" w:type="dxa"/>
            <w:vMerge/>
          </w:tcPr>
          <w:p w14:paraId="08BAF2F0" w14:textId="77777777" w:rsidR="003F1E43" w:rsidRPr="00306649" w:rsidRDefault="003F1E43" w:rsidP="002A0F83">
            <w:pPr>
              <w:spacing w:line="360" w:lineRule="auto"/>
              <w:rPr>
                <w:rFonts w:eastAsia="Calibri" w:cs="Tahoma"/>
                <w:sz w:val="16"/>
                <w:szCs w:val="16"/>
              </w:rPr>
            </w:pPr>
          </w:p>
        </w:tc>
      </w:tr>
      <w:bookmarkEnd w:id="21"/>
    </w:tbl>
    <w:p w14:paraId="44D18275" w14:textId="77777777" w:rsidR="00E810B5" w:rsidRPr="00306649" w:rsidRDefault="00E810B5" w:rsidP="002A0F83">
      <w:pPr>
        <w:spacing w:after="0" w:line="360" w:lineRule="auto"/>
      </w:pPr>
    </w:p>
    <w:p w14:paraId="2C6CF749" w14:textId="737D6E1D" w:rsidR="00B36E79" w:rsidRPr="00306649" w:rsidRDefault="00B36E79" w:rsidP="002A0F83">
      <w:pPr>
        <w:spacing w:after="0" w:line="360" w:lineRule="auto"/>
        <w:rPr>
          <w:color w:val="000000"/>
          <w:lang w:eastAsia="es-ES_tradnl"/>
        </w:rPr>
      </w:pPr>
      <w:r w:rsidRPr="00306649">
        <w:rPr>
          <w:color w:val="000000"/>
          <w:lang w:eastAsia="es-ES_tradnl"/>
        </w:rPr>
        <w:t xml:space="preserve">Conforme a lo anterior, se logra vislumbrar que </w:t>
      </w:r>
      <w:r w:rsidRPr="00306649">
        <w:rPr>
          <w:rFonts w:eastAsia="Calibri" w:cs="Tahoma"/>
          <w:bCs/>
          <w:iCs/>
        </w:rPr>
        <w:t>la persona</w:t>
      </w:r>
      <w:r w:rsidRPr="00306649">
        <w:rPr>
          <w:color w:val="000000"/>
          <w:lang w:eastAsia="es-ES_tradnl"/>
        </w:rPr>
        <w:t xml:space="preserve"> Recurrente no se agravió del número de operativos realizados, el número de vehículos retenidos y causa y los números </w:t>
      </w:r>
      <w:r w:rsidRPr="00306649">
        <w:rPr>
          <w:color w:val="000000"/>
          <w:lang w:eastAsia="es-ES_tradnl"/>
        </w:rPr>
        <w:lastRenderedPageBreak/>
        <w:t>de inventarios entregados, sino de que no le entregaron los inventarios,</w:t>
      </w:r>
      <w:r w:rsidRPr="00306649">
        <w:rPr>
          <w:rFonts w:eastAsia="Calibri" w:cs="Tahoma"/>
          <w:color w:val="000000"/>
          <w:szCs w:val="24"/>
          <w:lang w:val="es-ES"/>
        </w:rPr>
        <w:t xml:space="preserve"> p</w:t>
      </w:r>
      <w:r w:rsidRPr="00306649">
        <w:rPr>
          <w:color w:val="000000"/>
          <w:lang w:eastAsia="es-ES_tradnl"/>
        </w:rPr>
        <w:t>or lo que, no se hará pronunciamiento alguno, respecto a dicha información, de conformidad con el artículo 195 de la Ley de Transparencia y Acceso a la Información Pública del Estado de México y Municipios, en relación con el diverso 195, fracción IV, de Código de Procedimientos Administrativos del Estado de México, que establece que será improcedente el recurso contra </w:t>
      </w:r>
      <w:r w:rsidRPr="00306649">
        <w:rPr>
          <w:b/>
          <w:bCs/>
          <w:color w:val="000000"/>
          <w:lang w:eastAsia="es-ES_tradnl"/>
        </w:rPr>
        <w:t>los actos que se hayan consentido tácitamente,</w:t>
      </w:r>
      <w:r w:rsidRPr="00306649">
        <w:rPr>
          <w:color w:val="000000"/>
          <w:lang w:eastAsia="es-ES_tradnl"/>
        </w:rPr>
        <w:t> entendiéndose por estos cuando el agravio no se haya promovido en el plazo señalado para el efecto.</w:t>
      </w:r>
    </w:p>
    <w:p w14:paraId="6B577373" w14:textId="77777777" w:rsidR="00B36E79" w:rsidRPr="00306649" w:rsidRDefault="00B36E79" w:rsidP="002A0F83">
      <w:pPr>
        <w:spacing w:after="0" w:line="360" w:lineRule="auto"/>
        <w:rPr>
          <w:rFonts w:cs="Times New Roman"/>
          <w:color w:val="000000"/>
          <w:lang w:eastAsia="es-ES_tradnl"/>
        </w:rPr>
      </w:pPr>
      <w:r w:rsidRPr="00306649">
        <w:rPr>
          <w:color w:val="000000"/>
          <w:lang w:eastAsia="es-ES_tradnl"/>
        </w:rPr>
        <w:t> </w:t>
      </w:r>
    </w:p>
    <w:p w14:paraId="14F4EB01" w14:textId="77777777" w:rsidR="00B36E79" w:rsidRPr="00306649" w:rsidRDefault="00B36E79" w:rsidP="002A0F83">
      <w:pPr>
        <w:spacing w:after="0" w:line="360" w:lineRule="auto"/>
        <w:rPr>
          <w:color w:val="000000"/>
          <w:lang w:eastAsia="es-ES_tradnl"/>
        </w:rPr>
      </w:pPr>
      <w:r w:rsidRPr="00306649">
        <w:rPr>
          <w:color w:val="000000"/>
          <w:lang w:eastAsia="es-ES_tradnl"/>
        </w:rPr>
        <w:t>De la misma manera resulta aplicable el criterio sostenido por el Poder Judicial de la Federación de rubro </w:t>
      </w:r>
      <w:r w:rsidRPr="00306649">
        <w:rPr>
          <w:b/>
          <w:bCs/>
          <w:color w:val="000000"/>
          <w:lang w:eastAsia="es-ES_tradnl"/>
        </w:rPr>
        <w:t>ACTOS CONSENTIDOS TÁCITAMENTE</w:t>
      </w:r>
      <w:r w:rsidRPr="00306649">
        <w:rPr>
          <w:color w:val="000000"/>
          <w:lang w:eastAsia="es-ES_tradnl"/>
        </w:rPr>
        <w:t>, Tesis VI.2o. J/21, emitida en la novena época, por el Segundo Tribunal Colegiado del Sexto Circuito, publicada en la Gaceta del Semanario Judicial de la Federación en agosto de 1995, página 291, número de registro 204707, del que se desprende que cuando no se reclaman los actos de autoridad en la vía y plazos establecidos en la Ley, se presume que el Particular está conforme con los mismos.</w:t>
      </w:r>
    </w:p>
    <w:p w14:paraId="12E85251" w14:textId="77777777" w:rsidR="00B36E79" w:rsidRPr="00306649" w:rsidRDefault="00B36E79" w:rsidP="002A0F83">
      <w:pPr>
        <w:spacing w:after="0" w:line="360" w:lineRule="auto"/>
        <w:rPr>
          <w:color w:val="000000"/>
          <w:lang w:eastAsia="es-ES_tradnl"/>
        </w:rPr>
      </w:pPr>
      <w:r w:rsidRPr="00306649">
        <w:rPr>
          <w:color w:val="000000"/>
          <w:lang w:eastAsia="es-ES_tradnl"/>
        </w:rPr>
        <w:t> </w:t>
      </w:r>
    </w:p>
    <w:p w14:paraId="75AAB5CE" w14:textId="77777777" w:rsidR="00B36E79" w:rsidRPr="00306649" w:rsidRDefault="00B36E79" w:rsidP="002A0F83">
      <w:pPr>
        <w:spacing w:after="0" w:line="360" w:lineRule="auto"/>
        <w:rPr>
          <w:color w:val="000000"/>
          <w:lang w:eastAsia="es-ES_tradnl"/>
        </w:rPr>
      </w:pPr>
      <w:r w:rsidRPr="00306649">
        <w:rPr>
          <w:color w:val="000000"/>
          <w:lang w:eastAsia="es-ES_tradnl"/>
        </w:rPr>
        <w:t>Conforme a lo previo, en el caso de que el Solicitante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quedaron firmes. </w:t>
      </w:r>
    </w:p>
    <w:p w14:paraId="310D8B82" w14:textId="77777777" w:rsidR="00B36E79" w:rsidRPr="00306649" w:rsidRDefault="00B36E79" w:rsidP="002A0F83">
      <w:pPr>
        <w:spacing w:after="0" w:line="360" w:lineRule="auto"/>
        <w:rPr>
          <w:color w:val="000000"/>
          <w:lang w:eastAsia="es-ES_tradnl"/>
        </w:rPr>
      </w:pPr>
      <w:r w:rsidRPr="00306649">
        <w:rPr>
          <w:color w:val="000000"/>
          <w:lang w:eastAsia="es-ES_tradnl"/>
        </w:rPr>
        <w:t> </w:t>
      </w:r>
    </w:p>
    <w:p w14:paraId="731B481D" w14:textId="70FBE6B2" w:rsidR="00B36E79" w:rsidRPr="00306649" w:rsidRDefault="00B36E79" w:rsidP="002A0F83">
      <w:pPr>
        <w:spacing w:after="0" w:line="360" w:lineRule="auto"/>
        <w:rPr>
          <w:color w:val="000000"/>
          <w:lang w:eastAsia="es-ES_tradnl"/>
        </w:rPr>
      </w:pPr>
      <w:r w:rsidRPr="00306649">
        <w:rPr>
          <w:color w:val="000000"/>
          <w:lang w:eastAsia="es-ES_tradnl"/>
        </w:rPr>
        <w:t xml:space="preserve">Asimismo, resulta relevante traer a colación el Criterio Orientador, de la Segunda Época, con número de registro SO/001/2020, emitido por el entonces Instituto Nacional de Transparencia, Acceso a la Información y Protección de Datos Personales </w:t>
      </w:r>
      <w:r w:rsidRPr="00306649">
        <w:rPr>
          <w:bCs/>
          <w:iCs/>
          <w:color w:val="000000"/>
          <w:lang w:eastAsia="es-ES_tradnl"/>
        </w:rPr>
        <w:t>vigente a la fecha de la solicitud</w:t>
      </w:r>
      <w:r w:rsidRPr="00306649">
        <w:rPr>
          <w:color w:val="000000"/>
          <w:lang w:eastAsia="es-ES_tradnl"/>
        </w:rPr>
        <w:t xml:space="preserve">, el cual establece que es improcedente entrar al análisis de las partes de la respuesta del Sujeto Obligado que no fueron impugnadas por </w:t>
      </w:r>
      <w:r w:rsidRPr="00306649">
        <w:rPr>
          <w:rFonts w:eastAsia="Calibri" w:cs="Tahoma"/>
          <w:bCs/>
          <w:iCs/>
        </w:rPr>
        <w:t>la persona</w:t>
      </w:r>
      <w:r w:rsidRPr="00306649">
        <w:rPr>
          <w:color w:val="000000"/>
          <w:lang w:eastAsia="es-ES_tradnl"/>
        </w:rPr>
        <w:t xml:space="preserve"> Recurrente; por lo </w:t>
      </w:r>
      <w:r w:rsidRPr="00306649">
        <w:rPr>
          <w:color w:val="000000"/>
          <w:lang w:eastAsia="es-ES_tradnl"/>
        </w:rPr>
        <w:lastRenderedPageBreak/>
        <w:t>que, en el presente caso, se tienen por consentidos el número de operativos realizados, el número de vehículos retenidos y causa y los números de inventarios entregados, y únicamente se entrará al análisis de los inventarios.</w:t>
      </w:r>
    </w:p>
    <w:p w14:paraId="03F443E8" w14:textId="77777777" w:rsidR="00B36E79" w:rsidRPr="00306649" w:rsidRDefault="00B36E79" w:rsidP="002A0F83">
      <w:pPr>
        <w:spacing w:after="0" w:line="360" w:lineRule="auto"/>
      </w:pPr>
    </w:p>
    <w:p w14:paraId="3A6521F2" w14:textId="477410FF" w:rsidR="00DB3DC5" w:rsidRPr="00306649" w:rsidRDefault="00DB3DC5" w:rsidP="002A0F83">
      <w:pPr>
        <w:tabs>
          <w:tab w:val="left" w:pos="4962"/>
        </w:tabs>
        <w:spacing w:after="0" w:line="360" w:lineRule="auto"/>
        <w:contextualSpacing/>
        <w:rPr>
          <w:rFonts w:eastAsia="Calibri" w:cs="Tahoma"/>
          <w:bCs/>
          <w:szCs w:val="24"/>
        </w:rPr>
      </w:pPr>
      <w:r w:rsidRPr="00306649">
        <w:rPr>
          <w:rFonts w:eastAsia="Calibri" w:cs="Tahoma"/>
          <w:iCs/>
          <w:lang w:val="es-ES" w:eastAsia="es-ES_tradnl"/>
        </w:rPr>
        <w:t>Lo anterior, se desprende de las documentales que obran en el expediente de referencia, materia de la presente resolución, consistente en: la solicitud de acceso a la información</w:t>
      </w:r>
      <w:r w:rsidR="001F3934" w:rsidRPr="00306649">
        <w:rPr>
          <w:rFonts w:eastAsia="Calibri" w:cs="Tahoma"/>
          <w:iCs/>
          <w:lang w:val="es-ES" w:eastAsia="es-ES_tradnl"/>
        </w:rPr>
        <w:t>,</w:t>
      </w:r>
      <w:r w:rsidRPr="00306649">
        <w:rPr>
          <w:rFonts w:eastAsia="Calibri" w:cs="Tahoma"/>
          <w:iCs/>
          <w:lang w:eastAsia="es-ES_tradnl"/>
        </w:rPr>
        <w:t xml:space="preserve"> el escrito recursal</w:t>
      </w:r>
      <w:r w:rsidR="00270457" w:rsidRPr="00306649">
        <w:rPr>
          <w:rFonts w:eastAsia="Calibri" w:cs="Tahoma"/>
          <w:iCs/>
          <w:lang w:eastAsia="es-ES_tradnl"/>
        </w:rPr>
        <w:t xml:space="preserve"> y</w:t>
      </w:r>
      <w:r w:rsidRPr="00306649">
        <w:rPr>
          <w:rFonts w:eastAsia="Calibri" w:cs="Tahoma"/>
          <w:iCs/>
          <w:lang w:eastAsia="es-ES_tradnl"/>
        </w:rPr>
        <w:t xml:space="preserve"> el Informe Justificado; </w:t>
      </w:r>
      <w:r w:rsidRPr="00306649">
        <w:rPr>
          <w:rFonts w:eastAsia="Calibri" w:cs="Tahoma"/>
          <w:bCs/>
          <w:szCs w:val="24"/>
        </w:rPr>
        <w:t>instrumentales que se toman en cuenta a efecto de resolver el presente medio de impugnación, conforme a lo dispuesto por el artículo 185, fracción IV, de la Ley de Transparencia y Acceso a la Información Pública del Estado de México y Municipios.</w:t>
      </w:r>
    </w:p>
    <w:p w14:paraId="54D41AE7" w14:textId="77777777" w:rsidR="00DB3DC5" w:rsidRPr="00306649" w:rsidRDefault="00DB3DC5" w:rsidP="002A0F83">
      <w:pPr>
        <w:autoSpaceDE w:val="0"/>
        <w:autoSpaceDN w:val="0"/>
        <w:adjustRightInd w:val="0"/>
        <w:spacing w:after="0" w:line="360" w:lineRule="auto"/>
        <w:contextualSpacing/>
        <w:rPr>
          <w:rFonts w:eastAsia="Times New Roman" w:cs="Tahoma"/>
          <w:b/>
          <w:bCs/>
          <w:iCs/>
          <w:color w:val="auto"/>
          <w:lang w:val="es-ES" w:eastAsia="es-ES"/>
        </w:rPr>
      </w:pPr>
    </w:p>
    <w:p w14:paraId="6818EF86" w14:textId="4FB23094" w:rsidR="00DB3DC5" w:rsidRPr="00306649" w:rsidRDefault="00DB3DC5" w:rsidP="002A0F83">
      <w:pPr>
        <w:pStyle w:val="Ttulo2"/>
        <w:spacing w:before="0" w:line="360" w:lineRule="auto"/>
        <w:rPr>
          <w:rFonts w:ascii="Palatino Linotype" w:eastAsia="Times New Roman" w:hAnsi="Palatino Linotype"/>
          <w:b/>
          <w:bCs/>
          <w:color w:val="auto"/>
          <w:sz w:val="22"/>
          <w:szCs w:val="22"/>
          <w:lang w:eastAsia="es-ES"/>
        </w:rPr>
      </w:pPr>
      <w:bookmarkStart w:id="22" w:name="_Toc196922557"/>
      <w:r w:rsidRPr="00306649">
        <w:rPr>
          <w:rFonts w:ascii="Palatino Linotype" w:eastAsia="Times New Roman" w:hAnsi="Palatino Linotype"/>
          <w:b/>
          <w:bCs/>
          <w:color w:val="auto"/>
          <w:sz w:val="22"/>
          <w:szCs w:val="22"/>
          <w:lang w:val="es-ES" w:eastAsia="es-ES"/>
        </w:rPr>
        <w:t xml:space="preserve">CUARTO. </w:t>
      </w:r>
      <w:r w:rsidRPr="00306649">
        <w:rPr>
          <w:rFonts w:ascii="Palatino Linotype" w:eastAsia="Times New Roman" w:hAnsi="Palatino Linotype"/>
          <w:b/>
          <w:bCs/>
          <w:color w:val="auto"/>
          <w:sz w:val="22"/>
          <w:szCs w:val="22"/>
          <w:lang w:eastAsia="es-ES"/>
        </w:rPr>
        <w:t>Marco normativo aplicable en materia de transparencia y acceso a la información pública</w:t>
      </w:r>
      <w:bookmarkEnd w:id="22"/>
    </w:p>
    <w:p w14:paraId="1FA9DF31" w14:textId="77777777" w:rsidR="00DB3DC5" w:rsidRPr="00306649" w:rsidRDefault="00DB3DC5" w:rsidP="002A0F83">
      <w:pPr>
        <w:autoSpaceDE w:val="0"/>
        <w:autoSpaceDN w:val="0"/>
        <w:adjustRightInd w:val="0"/>
        <w:spacing w:after="0" w:line="360" w:lineRule="auto"/>
        <w:contextualSpacing/>
        <w:rPr>
          <w:rFonts w:eastAsia="Times New Roman" w:cs="Tahoma"/>
          <w:bCs/>
          <w:iCs/>
          <w:color w:val="auto"/>
          <w:lang w:val="es-ES" w:eastAsia="es-ES"/>
        </w:rPr>
      </w:pPr>
    </w:p>
    <w:p w14:paraId="52E429C6" w14:textId="77777777" w:rsidR="00DB3DC5" w:rsidRPr="00306649" w:rsidRDefault="00DB3DC5" w:rsidP="002A0F83">
      <w:pPr>
        <w:spacing w:after="0" w:line="360" w:lineRule="auto"/>
        <w:contextualSpacing/>
        <w:rPr>
          <w:rFonts w:eastAsia="Times New Roman" w:cs="Tahoma"/>
          <w:bCs/>
          <w:iCs/>
          <w:color w:val="auto"/>
          <w:lang w:eastAsia="es-ES"/>
        </w:rPr>
      </w:pPr>
      <w:r w:rsidRPr="00306649">
        <w:rPr>
          <w:rFonts w:eastAsia="Times New Roman" w:cs="Tahoma"/>
          <w:bCs/>
          <w:iCs/>
          <w:color w:val="auto"/>
          <w:lang w:eastAsia="es-ES"/>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16237C01" w14:textId="77777777" w:rsidR="00DB3DC5" w:rsidRPr="00306649" w:rsidRDefault="00DB3DC5" w:rsidP="002A0F83">
      <w:pPr>
        <w:spacing w:after="0" w:line="360" w:lineRule="auto"/>
        <w:contextualSpacing/>
        <w:rPr>
          <w:rFonts w:eastAsia="Times New Roman" w:cs="Tahoma"/>
          <w:bCs/>
          <w:iCs/>
          <w:color w:val="auto"/>
          <w:lang w:eastAsia="es-ES"/>
        </w:rPr>
      </w:pPr>
    </w:p>
    <w:p w14:paraId="23374816" w14:textId="77777777" w:rsidR="00DB3DC5" w:rsidRPr="00306649" w:rsidRDefault="00DB3DC5" w:rsidP="002A0F83">
      <w:pPr>
        <w:spacing w:after="0" w:line="360" w:lineRule="auto"/>
        <w:contextualSpacing/>
        <w:rPr>
          <w:rFonts w:eastAsia="Times New Roman" w:cs="Tahoma"/>
          <w:bCs/>
          <w:iCs/>
          <w:color w:val="auto"/>
          <w:lang w:eastAsia="es-ES"/>
        </w:rPr>
      </w:pPr>
      <w:r w:rsidRPr="00306649">
        <w:rPr>
          <w:rFonts w:eastAsia="Times New Roman" w:cs="Tahoma"/>
          <w:bCs/>
          <w:iCs/>
          <w:color w:val="auto"/>
          <w:lang w:eastAsia="es-ES"/>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1AD53B8D" w14:textId="77777777" w:rsidR="00DB3DC5" w:rsidRPr="00306649" w:rsidRDefault="00DB3DC5" w:rsidP="002A0F83">
      <w:pPr>
        <w:spacing w:after="0" w:line="360" w:lineRule="auto"/>
        <w:contextualSpacing/>
        <w:rPr>
          <w:rFonts w:eastAsia="Times New Roman" w:cs="Tahoma"/>
          <w:bCs/>
          <w:iCs/>
          <w:color w:val="auto"/>
          <w:lang w:eastAsia="es-ES"/>
        </w:rPr>
      </w:pPr>
    </w:p>
    <w:p w14:paraId="015A559C" w14:textId="77777777" w:rsidR="00DB3DC5" w:rsidRPr="00306649" w:rsidRDefault="00DB3DC5" w:rsidP="002A0F83">
      <w:pPr>
        <w:spacing w:after="0" w:line="360" w:lineRule="auto"/>
        <w:contextualSpacing/>
        <w:rPr>
          <w:rFonts w:eastAsia="Times New Roman" w:cs="Tahoma"/>
          <w:bCs/>
          <w:iCs/>
          <w:color w:val="auto"/>
          <w:lang w:eastAsia="es-ES"/>
        </w:rPr>
      </w:pPr>
      <w:r w:rsidRPr="00306649">
        <w:rPr>
          <w:rFonts w:eastAsia="Times New Roman" w:cs="Tahoma"/>
          <w:bCs/>
          <w:iCs/>
          <w:color w:val="auto"/>
          <w:lang w:eastAsia="es-ES"/>
        </w:rPr>
        <w:t>Por su parte, la Ley de Transparencia y Acceso a la Información Pública del Estado de México y Municipios (Reglamentaria del artículo 5° de la Constitución Local), establece lo siguiente:</w:t>
      </w:r>
    </w:p>
    <w:p w14:paraId="0192FCCB" w14:textId="77777777" w:rsidR="00DB3DC5" w:rsidRPr="00306649" w:rsidRDefault="00DB3DC5" w:rsidP="002A0F83">
      <w:pPr>
        <w:spacing w:after="0" w:line="360" w:lineRule="auto"/>
        <w:contextualSpacing/>
        <w:rPr>
          <w:rFonts w:eastAsia="Times New Roman" w:cs="Tahoma"/>
          <w:bCs/>
          <w:iCs/>
          <w:color w:val="auto"/>
          <w:lang w:eastAsia="es-ES"/>
        </w:rPr>
      </w:pPr>
    </w:p>
    <w:p w14:paraId="269C520F" w14:textId="03AF8747" w:rsidR="00DB3DC5" w:rsidRPr="00306649" w:rsidRDefault="00DB3DC5" w:rsidP="002A0F83">
      <w:pPr>
        <w:spacing w:after="0" w:line="360" w:lineRule="auto"/>
        <w:contextualSpacing/>
        <w:rPr>
          <w:rFonts w:eastAsia="Times New Roman" w:cs="Tahoma"/>
          <w:bCs/>
          <w:iCs/>
          <w:color w:val="auto"/>
          <w:lang w:eastAsia="es-ES"/>
        </w:rPr>
      </w:pPr>
      <w:r w:rsidRPr="00306649">
        <w:rPr>
          <w:rFonts w:eastAsia="Times New Roman" w:cs="Tahoma"/>
          <w:bCs/>
          <w:iCs/>
          <w:color w:val="auto"/>
          <w:lang w:eastAsia="es-ES"/>
        </w:rPr>
        <w:lastRenderedPageBreak/>
        <w:t>El artículo 12, que, quienes generen, recopilen, administren, manejen, procesen, archiven o conserven información pública serán responsables de la misma.</w:t>
      </w:r>
    </w:p>
    <w:p w14:paraId="5C3680CC" w14:textId="77777777" w:rsidR="00DE3357" w:rsidRPr="00306649" w:rsidRDefault="00DE3357" w:rsidP="002A0F83">
      <w:pPr>
        <w:spacing w:after="0" w:line="360" w:lineRule="auto"/>
        <w:contextualSpacing/>
        <w:rPr>
          <w:rFonts w:eastAsia="Times New Roman" w:cs="Tahoma"/>
          <w:bCs/>
          <w:iCs/>
          <w:color w:val="auto"/>
          <w:lang w:eastAsia="es-ES"/>
        </w:rPr>
      </w:pPr>
    </w:p>
    <w:p w14:paraId="5604CF35" w14:textId="77777777" w:rsidR="00DB3DC5" w:rsidRPr="00306649" w:rsidRDefault="00DB3DC5" w:rsidP="002A0F83">
      <w:pPr>
        <w:widowControl w:val="0"/>
        <w:spacing w:after="0" w:line="360" w:lineRule="auto"/>
        <w:contextualSpacing/>
        <w:rPr>
          <w:rFonts w:eastAsia="Times New Roman" w:cs="Tahoma"/>
          <w:bCs/>
          <w:iCs/>
          <w:color w:val="auto"/>
          <w:lang w:eastAsia="es-ES"/>
        </w:rPr>
      </w:pPr>
      <w:r w:rsidRPr="00306649">
        <w:rPr>
          <w:rFonts w:eastAsia="Times New Roman" w:cs="Tahoma"/>
          <w:bCs/>
          <w:iCs/>
          <w:color w:val="auto"/>
          <w:lang w:eastAsia="es-ES"/>
        </w:rPr>
        <w:t>El artículo 18, que, los Sujetos Obligados deberán documentar todo acto que derive del ejercicio de sus facultades, competencias o funciones, considerando desde su origen la eventual publicidad y reutilización de la información que generen.</w:t>
      </w:r>
    </w:p>
    <w:p w14:paraId="118E0238" w14:textId="77777777" w:rsidR="00DB3DC5" w:rsidRPr="00306649" w:rsidRDefault="00DB3DC5" w:rsidP="002A0F83">
      <w:pPr>
        <w:spacing w:after="0" w:line="360" w:lineRule="auto"/>
        <w:contextualSpacing/>
        <w:rPr>
          <w:rFonts w:eastAsia="Times New Roman" w:cs="Tahoma"/>
          <w:bCs/>
          <w:iCs/>
          <w:color w:val="auto"/>
          <w:lang w:eastAsia="es-ES"/>
        </w:rPr>
      </w:pPr>
    </w:p>
    <w:p w14:paraId="0FF7C948" w14:textId="77777777" w:rsidR="00DB3DC5" w:rsidRPr="00306649" w:rsidRDefault="00DB3DC5" w:rsidP="002A0F83">
      <w:pPr>
        <w:spacing w:after="0" w:line="360" w:lineRule="auto"/>
        <w:contextualSpacing/>
        <w:rPr>
          <w:rFonts w:eastAsia="Times New Roman" w:cs="Tahoma"/>
          <w:bCs/>
          <w:iCs/>
          <w:color w:val="auto"/>
          <w:lang w:eastAsia="es-ES"/>
        </w:rPr>
      </w:pPr>
      <w:r w:rsidRPr="00306649">
        <w:rPr>
          <w:rFonts w:eastAsia="Times New Roman" w:cs="Tahoma"/>
          <w:bCs/>
          <w:iCs/>
          <w:color w:val="auto"/>
          <w:lang w:eastAsia="es-ES"/>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120AAD97" w14:textId="77777777" w:rsidR="00DB3DC5" w:rsidRPr="00306649" w:rsidRDefault="00DB3DC5" w:rsidP="002A0F83">
      <w:pPr>
        <w:spacing w:after="0" w:line="360" w:lineRule="auto"/>
        <w:contextualSpacing/>
        <w:rPr>
          <w:rFonts w:cs="Tahoma"/>
          <w:bCs/>
          <w:iCs/>
          <w:lang w:val="es-ES"/>
        </w:rPr>
      </w:pPr>
    </w:p>
    <w:p w14:paraId="3EB23114" w14:textId="13CEE5EC" w:rsidR="00DB3DC5" w:rsidRPr="00306649" w:rsidRDefault="00DB3DC5" w:rsidP="002A0F83">
      <w:pPr>
        <w:pStyle w:val="Ttulo2"/>
        <w:spacing w:before="0" w:line="360" w:lineRule="auto"/>
        <w:rPr>
          <w:rFonts w:ascii="Palatino Linotype" w:eastAsia="Times New Roman" w:hAnsi="Palatino Linotype"/>
          <w:b/>
          <w:bCs/>
          <w:color w:val="auto"/>
          <w:sz w:val="22"/>
          <w:szCs w:val="22"/>
          <w:lang w:val="es-ES" w:eastAsia="es-ES"/>
        </w:rPr>
      </w:pPr>
      <w:bookmarkStart w:id="23" w:name="_Toc196922558"/>
      <w:r w:rsidRPr="00306649">
        <w:rPr>
          <w:rFonts w:ascii="Palatino Linotype" w:eastAsia="Times New Roman" w:hAnsi="Palatino Linotype"/>
          <w:b/>
          <w:bCs/>
          <w:color w:val="auto"/>
          <w:sz w:val="22"/>
          <w:szCs w:val="22"/>
          <w:lang w:val="es-ES" w:eastAsia="es-ES"/>
        </w:rPr>
        <w:t>Q</w:t>
      </w:r>
      <w:r w:rsidR="002B188B" w:rsidRPr="00306649">
        <w:rPr>
          <w:rFonts w:ascii="Palatino Linotype" w:eastAsia="Times New Roman" w:hAnsi="Palatino Linotype"/>
          <w:b/>
          <w:bCs/>
          <w:color w:val="auto"/>
          <w:sz w:val="22"/>
          <w:szCs w:val="22"/>
          <w:lang w:val="es-ES" w:eastAsia="es-ES"/>
        </w:rPr>
        <w:t>UINTO</w:t>
      </w:r>
      <w:r w:rsidRPr="00306649">
        <w:rPr>
          <w:rFonts w:ascii="Palatino Linotype" w:eastAsia="Times New Roman" w:hAnsi="Palatino Linotype"/>
          <w:b/>
          <w:bCs/>
          <w:color w:val="auto"/>
          <w:sz w:val="22"/>
          <w:szCs w:val="22"/>
          <w:lang w:val="es-ES" w:eastAsia="es-ES"/>
        </w:rPr>
        <w:t>. Estudio de Fondo</w:t>
      </w:r>
      <w:bookmarkEnd w:id="23"/>
    </w:p>
    <w:p w14:paraId="5511A115" w14:textId="77777777" w:rsidR="00DB3DC5" w:rsidRPr="00306649" w:rsidRDefault="00DB3DC5" w:rsidP="002A0F83">
      <w:pPr>
        <w:spacing w:after="0" w:line="360" w:lineRule="auto"/>
        <w:contextualSpacing/>
        <w:rPr>
          <w:rFonts w:eastAsia="Times New Roman" w:cs="Tahoma"/>
          <w:b/>
          <w:bCs/>
          <w:iCs/>
          <w:color w:val="auto"/>
          <w:lang w:val="es-ES" w:eastAsia="es-ES"/>
        </w:rPr>
      </w:pPr>
    </w:p>
    <w:p w14:paraId="62C8FEE8" w14:textId="285F957E" w:rsidR="001F3934" w:rsidRPr="00306649" w:rsidRDefault="001F3934" w:rsidP="002A0F83">
      <w:pPr>
        <w:widowControl w:val="0"/>
        <w:autoSpaceDE w:val="0"/>
        <w:autoSpaceDN w:val="0"/>
        <w:adjustRightInd w:val="0"/>
        <w:spacing w:after="0" w:line="360" w:lineRule="auto"/>
        <w:contextualSpacing/>
        <w:rPr>
          <w:rFonts w:eastAsia="Times New Roman" w:cs="Times New Roman"/>
          <w:color w:val="auto"/>
          <w:lang w:eastAsia="es-ES"/>
        </w:rPr>
      </w:pPr>
      <w:r w:rsidRPr="00306649">
        <w:rPr>
          <w:rFonts w:eastAsia="Times New Roman" w:cs="Tahoma"/>
          <w:bCs/>
          <w:iCs/>
          <w:color w:val="auto"/>
          <w:lang w:eastAsia="es-ES"/>
        </w:rPr>
        <w:t>Expuestas las posturas de las partes, se procede al análisi</w:t>
      </w:r>
      <w:r w:rsidR="00870B26" w:rsidRPr="00306649">
        <w:rPr>
          <w:rFonts w:eastAsia="Times New Roman" w:cs="Tahoma"/>
          <w:bCs/>
          <w:iCs/>
          <w:color w:val="auto"/>
          <w:lang w:eastAsia="es-ES"/>
        </w:rPr>
        <w:t>s del agravio hecho valer por la persona</w:t>
      </w:r>
      <w:r w:rsidRPr="00306649">
        <w:rPr>
          <w:rFonts w:eastAsia="Times New Roman" w:cs="Tahoma"/>
          <w:bCs/>
          <w:iCs/>
          <w:color w:val="auto"/>
          <w:lang w:eastAsia="es-ES"/>
        </w:rPr>
        <w:t xml:space="preserve"> Recurrente</w:t>
      </w:r>
      <w:r w:rsidR="00870B26" w:rsidRPr="00306649">
        <w:rPr>
          <w:rFonts w:eastAsia="Times New Roman" w:cs="Tahoma"/>
          <w:bCs/>
          <w:iCs/>
          <w:color w:val="auto"/>
          <w:lang w:eastAsia="es-ES"/>
        </w:rPr>
        <w:t>,</w:t>
      </w:r>
      <w:r w:rsidRPr="00306649">
        <w:rPr>
          <w:rFonts w:eastAsia="Times New Roman" w:cs="Times New Roman"/>
          <w:color w:val="auto"/>
          <w:lang w:eastAsia="es-ES"/>
        </w:rPr>
        <w:t xml:space="preserve"> para lo cual, en principio es necesario contextualizar la solicitud de información.</w:t>
      </w:r>
    </w:p>
    <w:p w14:paraId="4F095798" w14:textId="77777777" w:rsidR="00870B26" w:rsidRPr="00306649" w:rsidRDefault="00870B26" w:rsidP="002A0F83">
      <w:pPr>
        <w:widowControl w:val="0"/>
        <w:autoSpaceDE w:val="0"/>
        <w:autoSpaceDN w:val="0"/>
        <w:adjustRightInd w:val="0"/>
        <w:spacing w:after="0" w:line="360" w:lineRule="auto"/>
        <w:contextualSpacing/>
        <w:rPr>
          <w:rFonts w:eastAsia="Times New Roman" w:cs="Times New Roman"/>
          <w:color w:val="auto"/>
          <w:lang w:eastAsia="es-ES"/>
        </w:rPr>
      </w:pPr>
    </w:p>
    <w:p w14:paraId="1EB30EE6" w14:textId="77777777" w:rsidR="00870B26" w:rsidRPr="00306649" w:rsidRDefault="00870B26" w:rsidP="002A0F83">
      <w:pPr>
        <w:spacing w:after="0" w:line="360" w:lineRule="auto"/>
        <w:rPr>
          <w:rFonts w:eastAsia="Times New Roman" w:cs="Tahoma"/>
          <w:lang w:eastAsia="es-ES"/>
        </w:rPr>
      </w:pPr>
      <w:r w:rsidRPr="00306649">
        <w:rPr>
          <w:rFonts w:eastAsia="Times New Roman" w:cs="Tahoma"/>
          <w:lang w:eastAsia="es-ES"/>
        </w:rPr>
        <w:t>Al respecto, el artículo 7.4 del Código Administrativo del Estado de México, precisa que a la Secretaría de Movilidad le corresponden las atribuciones relativas al transporte público y mixto, así como la regulación del servicio de pago tarifario anticipado y la operación de Centros de Gestión y Control Común, de los mismos.</w:t>
      </w:r>
    </w:p>
    <w:p w14:paraId="564F47A0" w14:textId="77777777" w:rsidR="00870B26" w:rsidRPr="00306649" w:rsidRDefault="00870B26" w:rsidP="002A0F83">
      <w:pPr>
        <w:spacing w:after="0" w:line="360" w:lineRule="auto"/>
        <w:rPr>
          <w:rFonts w:eastAsia="Times New Roman" w:cs="Tahoma"/>
          <w:lang w:eastAsia="es-ES"/>
        </w:rPr>
      </w:pPr>
    </w:p>
    <w:p w14:paraId="3A7B9633" w14:textId="77777777" w:rsidR="00870B26" w:rsidRPr="00306649" w:rsidRDefault="00870B26" w:rsidP="002A0F83">
      <w:pPr>
        <w:spacing w:after="0" w:line="360" w:lineRule="auto"/>
        <w:rPr>
          <w:rFonts w:eastAsia="Times New Roman" w:cs="Tahoma"/>
          <w:lang w:eastAsia="es-ES"/>
        </w:rPr>
      </w:pPr>
      <w:r w:rsidRPr="00306649">
        <w:rPr>
          <w:rFonts w:eastAsia="Times New Roman" w:cs="Tahoma"/>
          <w:lang w:eastAsia="es-ES"/>
        </w:rPr>
        <w:t xml:space="preserve">En ese sentido, el artículo 7.68 del Código mencionado, establece que, para la recepción de un vehículo en depósito, el concesionario realizará un </w:t>
      </w:r>
      <w:r w:rsidRPr="00306649">
        <w:rPr>
          <w:rFonts w:eastAsia="Times New Roman" w:cs="Tahoma"/>
          <w:b/>
          <w:lang w:eastAsia="es-ES"/>
        </w:rPr>
        <w:t>inventario del bien depositado</w:t>
      </w:r>
      <w:r w:rsidRPr="00306649">
        <w:rPr>
          <w:rFonts w:eastAsia="Times New Roman" w:cs="Tahoma"/>
          <w:lang w:eastAsia="es-ES"/>
        </w:rPr>
        <w:t xml:space="preserve"> y </w:t>
      </w:r>
      <w:r w:rsidRPr="00306649">
        <w:rPr>
          <w:rFonts w:eastAsia="Times New Roman" w:cs="Tahoma"/>
          <w:b/>
          <w:bCs/>
          <w:lang w:eastAsia="es-ES"/>
        </w:rPr>
        <w:t>entregará una copia</w:t>
      </w:r>
      <w:r w:rsidRPr="00306649">
        <w:rPr>
          <w:rFonts w:eastAsia="Times New Roman" w:cs="Tahoma"/>
          <w:lang w:eastAsia="es-ES"/>
        </w:rPr>
        <w:t xml:space="preserve"> </w:t>
      </w:r>
      <w:r w:rsidRPr="00306649">
        <w:rPr>
          <w:rFonts w:eastAsia="Times New Roman" w:cs="Tahoma"/>
          <w:b/>
          <w:lang w:eastAsia="es-ES"/>
        </w:rPr>
        <w:t>al propietario del vehículo</w:t>
      </w:r>
      <w:r w:rsidRPr="00306649">
        <w:rPr>
          <w:rFonts w:eastAsia="Times New Roman" w:cs="Tahoma"/>
          <w:lang w:eastAsia="es-ES"/>
        </w:rPr>
        <w:t xml:space="preserve"> y otra </w:t>
      </w:r>
      <w:r w:rsidRPr="00306649">
        <w:rPr>
          <w:rFonts w:eastAsia="Times New Roman" w:cs="Tahoma"/>
          <w:bCs/>
          <w:lang w:eastAsia="es-ES"/>
        </w:rPr>
        <w:t>al servidor público responsable de la puesta a disposición</w:t>
      </w:r>
      <w:r w:rsidRPr="00306649">
        <w:rPr>
          <w:rFonts w:eastAsia="Times New Roman" w:cs="Tahoma"/>
          <w:lang w:eastAsia="es-ES"/>
        </w:rPr>
        <w:t xml:space="preserve"> </w:t>
      </w:r>
      <w:r w:rsidRPr="00306649">
        <w:rPr>
          <w:rFonts w:eastAsia="Times New Roman" w:cs="Tahoma"/>
          <w:b/>
          <w:lang w:eastAsia="es-ES"/>
        </w:rPr>
        <w:t>o del operador de la grúa responsable del traslado</w:t>
      </w:r>
      <w:r w:rsidRPr="00306649">
        <w:rPr>
          <w:rFonts w:eastAsia="Times New Roman" w:cs="Tahoma"/>
          <w:lang w:eastAsia="es-ES"/>
        </w:rPr>
        <w:t xml:space="preserve">, que describa: </w:t>
      </w:r>
    </w:p>
    <w:p w14:paraId="323DEA89" w14:textId="77777777" w:rsidR="00870B26" w:rsidRPr="00306649" w:rsidRDefault="00870B26" w:rsidP="002A0F83">
      <w:pPr>
        <w:spacing w:after="0" w:line="360" w:lineRule="auto"/>
        <w:rPr>
          <w:rFonts w:eastAsia="Times New Roman" w:cs="Tahoma"/>
          <w:lang w:eastAsia="es-ES"/>
        </w:rPr>
      </w:pPr>
    </w:p>
    <w:p w14:paraId="0C5B529A" w14:textId="77777777" w:rsidR="00870B26" w:rsidRPr="00306649" w:rsidRDefault="00870B26" w:rsidP="002A0F83">
      <w:pPr>
        <w:pStyle w:val="Prrafodelista"/>
        <w:numPr>
          <w:ilvl w:val="0"/>
          <w:numId w:val="6"/>
        </w:numPr>
        <w:spacing w:after="0" w:line="360" w:lineRule="auto"/>
        <w:rPr>
          <w:rFonts w:cs="Tahoma"/>
        </w:rPr>
      </w:pPr>
      <w:r w:rsidRPr="00306649">
        <w:rPr>
          <w:rFonts w:cs="Tahoma"/>
        </w:rPr>
        <w:t xml:space="preserve">El nombre del servidor público o la persona que realiza la entrega material del vehículo; </w:t>
      </w:r>
    </w:p>
    <w:p w14:paraId="267CA6B4" w14:textId="77777777" w:rsidR="00870B26" w:rsidRPr="00306649" w:rsidRDefault="00870B26" w:rsidP="002A0F83">
      <w:pPr>
        <w:pStyle w:val="Prrafodelista"/>
        <w:numPr>
          <w:ilvl w:val="0"/>
          <w:numId w:val="6"/>
        </w:numPr>
        <w:spacing w:after="0" w:line="360" w:lineRule="auto"/>
        <w:rPr>
          <w:rFonts w:cs="Tahoma"/>
        </w:rPr>
      </w:pPr>
      <w:r w:rsidRPr="00306649">
        <w:rPr>
          <w:rFonts w:cs="Tahoma"/>
        </w:rPr>
        <w:t>Número de serie y placas de circulación de la grúa que realice el traslado del vehículo depositado y nombre de la compañía permisionaria del servicio de salvamento y arrastre o de la corporación que hubiese hecho el traslado;</w:t>
      </w:r>
    </w:p>
    <w:p w14:paraId="1714092E" w14:textId="77777777" w:rsidR="00870B26" w:rsidRPr="00306649" w:rsidRDefault="00870B26" w:rsidP="002A0F83">
      <w:pPr>
        <w:pStyle w:val="Prrafodelista"/>
        <w:numPr>
          <w:ilvl w:val="0"/>
          <w:numId w:val="6"/>
        </w:numPr>
        <w:spacing w:after="0" w:line="360" w:lineRule="auto"/>
        <w:rPr>
          <w:rFonts w:cs="Tahoma"/>
        </w:rPr>
      </w:pPr>
      <w:r w:rsidRPr="00306649">
        <w:rPr>
          <w:rFonts w:cs="Tahoma"/>
        </w:rPr>
        <w:t xml:space="preserve">La fecha y hora de recepción del vehículo; </w:t>
      </w:r>
    </w:p>
    <w:p w14:paraId="76B0EF9E" w14:textId="77777777" w:rsidR="00870B26" w:rsidRPr="00306649" w:rsidRDefault="00870B26" w:rsidP="002A0F83">
      <w:pPr>
        <w:pStyle w:val="Prrafodelista"/>
        <w:numPr>
          <w:ilvl w:val="0"/>
          <w:numId w:val="6"/>
        </w:numPr>
        <w:spacing w:after="0" w:line="360" w:lineRule="auto"/>
        <w:rPr>
          <w:rFonts w:cs="Tahoma"/>
        </w:rPr>
      </w:pPr>
      <w:r w:rsidRPr="00306649">
        <w:rPr>
          <w:rFonts w:cs="Tahoma"/>
        </w:rPr>
        <w:t xml:space="preserve">Las características generales del vehículo, indicando cuando menos: a) Marca y tipo. b) Año del modelo. c) Color. d) Número de motor. e) Número de serie. f) Número de placas de circulación o del permiso provisional para circular, si los portara. </w:t>
      </w:r>
    </w:p>
    <w:p w14:paraId="7CE56C4B" w14:textId="77777777" w:rsidR="00870B26" w:rsidRPr="00306649" w:rsidRDefault="00870B26" w:rsidP="002A0F83">
      <w:pPr>
        <w:pStyle w:val="Prrafodelista"/>
        <w:numPr>
          <w:ilvl w:val="0"/>
          <w:numId w:val="6"/>
        </w:numPr>
        <w:spacing w:after="0" w:line="360" w:lineRule="auto"/>
        <w:rPr>
          <w:rFonts w:cs="Tahoma"/>
        </w:rPr>
      </w:pPr>
      <w:r w:rsidRPr="00306649">
        <w:rPr>
          <w:rFonts w:cs="Tahoma"/>
        </w:rPr>
        <w:t xml:space="preserve">Nombre y dirección del concesionario responsable de la prestación del servicio de depósito vehicular; </w:t>
      </w:r>
    </w:p>
    <w:p w14:paraId="087868AB" w14:textId="77777777" w:rsidR="00870B26" w:rsidRPr="00306649" w:rsidRDefault="00870B26" w:rsidP="002A0F83">
      <w:pPr>
        <w:pStyle w:val="Prrafodelista"/>
        <w:numPr>
          <w:ilvl w:val="0"/>
          <w:numId w:val="6"/>
        </w:numPr>
        <w:spacing w:after="0" w:line="360" w:lineRule="auto"/>
        <w:rPr>
          <w:rFonts w:cs="Tahoma"/>
        </w:rPr>
      </w:pPr>
      <w:r w:rsidRPr="00306649">
        <w:rPr>
          <w:rFonts w:cs="Tahoma"/>
        </w:rPr>
        <w:t xml:space="preserve">Nombre y firma autógrafa de la persona que reciba materialmente el vehículo; </w:t>
      </w:r>
    </w:p>
    <w:p w14:paraId="0E541F7F" w14:textId="77777777" w:rsidR="00870B26" w:rsidRPr="00306649" w:rsidRDefault="00870B26" w:rsidP="002A0F83">
      <w:pPr>
        <w:pStyle w:val="Prrafodelista"/>
        <w:numPr>
          <w:ilvl w:val="0"/>
          <w:numId w:val="6"/>
        </w:numPr>
        <w:spacing w:after="0" w:line="360" w:lineRule="auto"/>
        <w:rPr>
          <w:rFonts w:cs="Tahoma"/>
        </w:rPr>
      </w:pPr>
      <w:r w:rsidRPr="00306649">
        <w:rPr>
          <w:rFonts w:cs="Tahoma"/>
        </w:rPr>
        <w:t xml:space="preserve">Descripción del estado físico interior y exterior del vehículo; </w:t>
      </w:r>
    </w:p>
    <w:p w14:paraId="4C490787" w14:textId="77777777" w:rsidR="00870B26" w:rsidRPr="00306649" w:rsidRDefault="00870B26" w:rsidP="002A0F83">
      <w:pPr>
        <w:pStyle w:val="Prrafodelista"/>
        <w:numPr>
          <w:ilvl w:val="0"/>
          <w:numId w:val="6"/>
        </w:numPr>
        <w:spacing w:after="0" w:line="360" w:lineRule="auto"/>
        <w:rPr>
          <w:rFonts w:cs="Tahoma"/>
        </w:rPr>
      </w:pPr>
      <w:r w:rsidRPr="00306649">
        <w:rPr>
          <w:rFonts w:cs="Tahoma"/>
        </w:rPr>
        <w:t xml:space="preserve">Relación y descripción pormenorizada de los objetos que se encuentren en el interior o exterior del vehículo y que permanecerán en depósito junto con la unidad; </w:t>
      </w:r>
    </w:p>
    <w:p w14:paraId="28B2AF52" w14:textId="77777777" w:rsidR="00870B26" w:rsidRPr="00306649" w:rsidRDefault="00870B26" w:rsidP="002A0F83">
      <w:pPr>
        <w:pStyle w:val="Prrafodelista"/>
        <w:numPr>
          <w:ilvl w:val="0"/>
          <w:numId w:val="6"/>
        </w:numPr>
        <w:spacing w:after="0" w:line="360" w:lineRule="auto"/>
        <w:rPr>
          <w:rFonts w:cs="Tahoma"/>
        </w:rPr>
      </w:pPr>
      <w:r w:rsidRPr="00306649">
        <w:rPr>
          <w:rFonts w:cs="Tahoma"/>
          <w:b/>
          <w:bCs/>
        </w:rPr>
        <w:t>Número de folio que permita individualizar e identificar el recibo.</w:t>
      </w:r>
      <w:r w:rsidRPr="00306649">
        <w:rPr>
          <w:rFonts w:cs="Tahoma"/>
        </w:rPr>
        <w:t xml:space="preserve"> </w:t>
      </w:r>
    </w:p>
    <w:p w14:paraId="69FC9821" w14:textId="77777777" w:rsidR="00870B26" w:rsidRPr="00306649" w:rsidRDefault="00870B26" w:rsidP="002A0F83">
      <w:pPr>
        <w:spacing w:after="0" w:line="360" w:lineRule="auto"/>
        <w:rPr>
          <w:rFonts w:eastAsia="Times New Roman" w:cs="Tahoma"/>
          <w:lang w:eastAsia="es-ES"/>
        </w:rPr>
      </w:pPr>
    </w:p>
    <w:p w14:paraId="1A6524CC" w14:textId="77777777" w:rsidR="00870B26" w:rsidRPr="00306649" w:rsidRDefault="00870B26" w:rsidP="002A0F83">
      <w:pPr>
        <w:spacing w:after="0" w:line="360" w:lineRule="auto"/>
        <w:rPr>
          <w:rFonts w:eastAsia="Times New Roman" w:cs="Tahoma"/>
          <w:b/>
          <w:bCs/>
          <w:lang w:eastAsia="es-ES"/>
        </w:rPr>
      </w:pPr>
      <w:r w:rsidRPr="00306649">
        <w:rPr>
          <w:rFonts w:eastAsia="Times New Roman" w:cs="Tahoma"/>
          <w:b/>
          <w:bCs/>
          <w:lang w:eastAsia="es-ES"/>
        </w:rPr>
        <w:t>Además, la Secretaría de Movilidad elaborará y comunicará a los concesionarios, formatos específicos para el recibo a que se refiere este artículo, cuyo uso en este caso, será obligatorio.</w:t>
      </w:r>
    </w:p>
    <w:p w14:paraId="354174C9" w14:textId="77777777" w:rsidR="00870B26" w:rsidRPr="00306649" w:rsidRDefault="00870B26" w:rsidP="002A0F83">
      <w:pPr>
        <w:spacing w:after="0" w:line="360" w:lineRule="auto"/>
        <w:rPr>
          <w:rFonts w:eastAsia="Times New Roman" w:cs="Tahoma"/>
          <w:lang w:eastAsia="es-ES"/>
        </w:rPr>
      </w:pPr>
    </w:p>
    <w:p w14:paraId="2B2A1238" w14:textId="77777777" w:rsidR="00870B26" w:rsidRPr="00306649" w:rsidRDefault="00870B26" w:rsidP="002A0F83">
      <w:pPr>
        <w:spacing w:after="0" w:line="360" w:lineRule="auto"/>
        <w:rPr>
          <w:rFonts w:eastAsia="Times New Roman" w:cs="Tahoma"/>
          <w:lang w:eastAsia="es-ES"/>
        </w:rPr>
      </w:pPr>
      <w:r w:rsidRPr="00306649">
        <w:rPr>
          <w:rFonts w:eastAsia="Times New Roman" w:cs="Tahoma"/>
          <w:lang w:eastAsia="es-ES"/>
        </w:rPr>
        <w:t xml:space="preserve">Asimismo, el artículo 7.79, de la misma normatividad, precisa que las autoridades podrán imponer como medida de seguridad, la </w:t>
      </w:r>
      <w:r w:rsidRPr="00306649">
        <w:rPr>
          <w:rFonts w:eastAsia="Times New Roman" w:cs="Tahoma"/>
          <w:b/>
          <w:bCs/>
          <w:lang w:eastAsia="es-ES"/>
        </w:rPr>
        <w:t>retención</w:t>
      </w:r>
      <w:r w:rsidRPr="00306649">
        <w:rPr>
          <w:rFonts w:eastAsia="Times New Roman" w:cs="Tahoma"/>
          <w:lang w:eastAsia="es-ES"/>
        </w:rPr>
        <w:t xml:space="preserve"> del vehículo cuando se violen flagrantemente las disposiciones de este Libro y las disposiciones que de él emanen, o bien, cuando los vehículos no se encuentren en condiciones para la prestación del servicio público de transporte o pongan en peligro la seguridad de los usuarios del servicio o de terceros. </w:t>
      </w:r>
    </w:p>
    <w:p w14:paraId="0809C7F6" w14:textId="77777777" w:rsidR="00870B26" w:rsidRPr="00306649" w:rsidRDefault="00870B26" w:rsidP="002A0F83">
      <w:pPr>
        <w:spacing w:after="0" w:line="360" w:lineRule="auto"/>
        <w:rPr>
          <w:rFonts w:eastAsia="Times New Roman" w:cs="Tahoma"/>
          <w:lang w:eastAsia="es-ES"/>
        </w:rPr>
      </w:pPr>
    </w:p>
    <w:p w14:paraId="7A48E521" w14:textId="77777777" w:rsidR="00870B26" w:rsidRPr="00306649" w:rsidRDefault="00870B26" w:rsidP="002A0F83">
      <w:pPr>
        <w:spacing w:after="0" w:line="360" w:lineRule="auto"/>
        <w:rPr>
          <w:rFonts w:eastAsia="Times New Roman" w:cs="Tahoma"/>
          <w:lang w:eastAsia="es-ES"/>
        </w:rPr>
      </w:pPr>
      <w:r w:rsidRPr="00306649">
        <w:rPr>
          <w:rFonts w:eastAsia="Times New Roman" w:cs="Tahoma"/>
          <w:lang w:eastAsia="es-ES"/>
        </w:rPr>
        <w:t>Ahora bien, de conformidad con el artículo 32, de la Ley Orgánica de la Administración Pública del Estado de México, la Secretaría de Movilidad es la dependencia encargada de planear, formular, dirigir, coordinar, gestionar, evaluar, ejecutar y supervisar las políticas, programas, proyectos y estudios para el desarrollo del sistema integral de movilidad, incluyendo el servicio público de transporte de jurisdicción estatal, sus servicios conexos y los sistemas de transporte masivo o de alta capacidad, así como el desarrollo y administración de la infraestructura vial primaria y de la regulación de las comunicaciones de jurisdicción local.</w:t>
      </w:r>
    </w:p>
    <w:p w14:paraId="598B2F1A" w14:textId="77777777" w:rsidR="00870B26" w:rsidRPr="00306649" w:rsidRDefault="00870B26" w:rsidP="002A0F83">
      <w:pPr>
        <w:spacing w:after="0" w:line="360" w:lineRule="auto"/>
        <w:rPr>
          <w:rFonts w:eastAsia="Times New Roman" w:cs="Tahoma"/>
          <w:lang w:eastAsia="es-ES"/>
        </w:rPr>
      </w:pPr>
    </w:p>
    <w:p w14:paraId="4B9AEC0F" w14:textId="3A13D5B8" w:rsidR="00870B26" w:rsidRPr="00306649" w:rsidRDefault="00870B26" w:rsidP="002A0F83">
      <w:pPr>
        <w:spacing w:after="0" w:line="360" w:lineRule="auto"/>
        <w:rPr>
          <w:rFonts w:eastAsia="Times New Roman" w:cs="Tahoma"/>
          <w:lang w:eastAsia="es-ES"/>
        </w:rPr>
      </w:pPr>
      <w:r w:rsidRPr="00306649">
        <w:rPr>
          <w:rFonts w:eastAsia="Times New Roman" w:cs="Tahoma"/>
          <w:lang w:eastAsia="es-ES"/>
        </w:rPr>
        <w:t>En ese contexto, de conformidad con el Manual General de Organización de la Secretaría de Movilidad, establece que, dentro de la estructura orgánica se encuentra la Subsecretaría de Movilidad que a través de las Direcciones Generales de Movilidad Zona I, II, III y IV, y las Delegaciones Regionales de Movilidad y Subdelegaciones de Movilidad, que tendrán las funciones y atribuciones siguientes:</w:t>
      </w:r>
    </w:p>
    <w:p w14:paraId="115EDFB5" w14:textId="77777777" w:rsidR="00870B26" w:rsidRPr="00306649" w:rsidRDefault="00870B26" w:rsidP="002A0F83">
      <w:pPr>
        <w:spacing w:after="0" w:line="360" w:lineRule="auto"/>
        <w:rPr>
          <w:rFonts w:eastAsia="Times New Roman" w:cs="Tahoma"/>
          <w:lang w:eastAsia="es-ES"/>
        </w:rPr>
      </w:pPr>
    </w:p>
    <w:p w14:paraId="7FB8D793" w14:textId="77777777" w:rsidR="00870B26" w:rsidRPr="00306649" w:rsidRDefault="00870B26" w:rsidP="002A0F83">
      <w:pPr>
        <w:pStyle w:val="Prrafodelista"/>
        <w:numPr>
          <w:ilvl w:val="0"/>
          <w:numId w:val="4"/>
        </w:numPr>
        <w:spacing w:after="0" w:line="360" w:lineRule="auto"/>
        <w:rPr>
          <w:rFonts w:cs="Tahoma"/>
        </w:rPr>
      </w:pPr>
      <w:r w:rsidRPr="00306649">
        <w:rPr>
          <w:rFonts w:cs="Tahoma"/>
        </w:rPr>
        <w:t>Direcciones Generales de Movilidad Zona I, II, III y IV:</w:t>
      </w:r>
    </w:p>
    <w:p w14:paraId="713324C6" w14:textId="77777777" w:rsidR="00870B26" w:rsidRPr="00306649" w:rsidRDefault="00870B26" w:rsidP="002A0F83">
      <w:pPr>
        <w:pStyle w:val="Prrafodelista"/>
        <w:numPr>
          <w:ilvl w:val="0"/>
          <w:numId w:val="5"/>
        </w:numPr>
        <w:spacing w:after="0" w:line="360" w:lineRule="auto"/>
        <w:rPr>
          <w:rFonts w:cs="Tahoma"/>
        </w:rPr>
      </w:pPr>
      <w:r w:rsidRPr="00306649">
        <w:rPr>
          <w:rFonts w:cs="Tahoma"/>
        </w:rPr>
        <w:t>Implementar las acciones necesarias para autorizar y ejecutar la práctica de visitas de inspección y verificación, a efecto de supervisar que las y los concesionarios y permisionarios del servicio público de transporte y conexos, cumplan con las disposiciones legales en la materia y obligaciones a su cargo, y para el caso de incumplimiento de estas, verificar la correcta aplicación de las sanciones administrativas.</w:t>
      </w:r>
    </w:p>
    <w:p w14:paraId="5216C23B" w14:textId="77777777" w:rsidR="00870B26" w:rsidRPr="00306649" w:rsidRDefault="00870B26" w:rsidP="002A0F83">
      <w:pPr>
        <w:pStyle w:val="Prrafodelista"/>
        <w:numPr>
          <w:ilvl w:val="0"/>
          <w:numId w:val="4"/>
        </w:numPr>
        <w:spacing w:after="0" w:line="360" w:lineRule="auto"/>
        <w:rPr>
          <w:rFonts w:cs="Tahoma"/>
        </w:rPr>
      </w:pPr>
      <w:r w:rsidRPr="00306649">
        <w:rPr>
          <w:rFonts w:cs="Tahoma"/>
        </w:rPr>
        <w:t>Delegaciones Regionales de Movilidad:</w:t>
      </w:r>
    </w:p>
    <w:p w14:paraId="4E26267A" w14:textId="77777777" w:rsidR="00870B26" w:rsidRPr="00306649" w:rsidRDefault="00870B26" w:rsidP="002A0F83">
      <w:pPr>
        <w:pStyle w:val="Prrafodelista"/>
        <w:numPr>
          <w:ilvl w:val="0"/>
          <w:numId w:val="5"/>
        </w:numPr>
        <w:spacing w:after="0" w:line="360" w:lineRule="auto"/>
        <w:rPr>
          <w:rFonts w:cs="Tahoma"/>
        </w:rPr>
      </w:pPr>
      <w:r w:rsidRPr="00306649">
        <w:rPr>
          <w:rFonts w:cs="Tahoma"/>
        </w:rPr>
        <w:t xml:space="preserve">Implementar las acciones necesarias para autorizar y ejecutar la práctica de visitas de inspección y verificación, a efecto de supervisar que las y los concesionarios y permisionarios del servicio público de transporte y conexos, </w:t>
      </w:r>
      <w:r w:rsidRPr="00306649">
        <w:rPr>
          <w:rFonts w:cs="Tahoma"/>
        </w:rPr>
        <w:lastRenderedPageBreak/>
        <w:t>cumplan con las disposiciones legales en la materia y obligaciones a su cargo, y para el caso de incumplimiento de estas, verificar la correcta aplicación de las sanciones administrativas.</w:t>
      </w:r>
    </w:p>
    <w:p w14:paraId="289EF661" w14:textId="77777777" w:rsidR="00870B26" w:rsidRPr="00306649" w:rsidRDefault="00870B26" w:rsidP="002A0F83">
      <w:pPr>
        <w:pStyle w:val="Prrafodelista"/>
        <w:numPr>
          <w:ilvl w:val="0"/>
          <w:numId w:val="4"/>
        </w:numPr>
        <w:spacing w:after="0" w:line="360" w:lineRule="auto"/>
        <w:rPr>
          <w:rFonts w:cs="Tahoma"/>
        </w:rPr>
      </w:pPr>
      <w:r w:rsidRPr="00306649">
        <w:rPr>
          <w:rFonts w:cs="Tahoma"/>
        </w:rPr>
        <w:t>Subdelegaciones de Movilidad:</w:t>
      </w:r>
    </w:p>
    <w:p w14:paraId="755EBBD4" w14:textId="77777777" w:rsidR="00870B26" w:rsidRPr="00306649" w:rsidRDefault="00870B26" w:rsidP="002A0F83">
      <w:pPr>
        <w:pStyle w:val="Prrafodelista"/>
        <w:numPr>
          <w:ilvl w:val="0"/>
          <w:numId w:val="5"/>
        </w:numPr>
        <w:spacing w:after="0" w:line="360" w:lineRule="auto"/>
        <w:rPr>
          <w:rFonts w:cs="Tahoma"/>
        </w:rPr>
      </w:pPr>
      <w:r w:rsidRPr="00306649">
        <w:rPr>
          <w:rFonts w:cs="Tahoma"/>
        </w:rPr>
        <w:t>Programar y planear las visitas de verificación e inspección de vehículos de transporte público, a través de oficios de comisión, precisando al personal facultado para la realización de estas y, en su caso, aplicar las medidas legales y administrativas.</w:t>
      </w:r>
    </w:p>
    <w:p w14:paraId="1F811912" w14:textId="77777777" w:rsidR="00870B26" w:rsidRPr="00306649" w:rsidRDefault="00870B26" w:rsidP="002A0F83">
      <w:pPr>
        <w:spacing w:after="0" w:line="360" w:lineRule="auto"/>
        <w:contextualSpacing/>
        <w:rPr>
          <w:rFonts w:eastAsia="Times New Roman" w:cs="Tahoma"/>
          <w:bCs/>
          <w:iCs/>
          <w:lang w:eastAsia="es-ES"/>
        </w:rPr>
      </w:pPr>
    </w:p>
    <w:p w14:paraId="5EE207A9" w14:textId="4A22E9B8" w:rsidR="00FA2024" w:rsidRPr="00306649" w:rsidRDefault="00870B26" w:rsidP="002A0F83">
      <w:pPr>
        <w:spacing w:after="0" w:line="360" w:lineRule="auto"/>
        <w:rPr>
          <w:rFonts w:eastAsia="Calibri" w:cs="Tahoma"/>
          <w:bCs/>
        </w:rPr>
      </w:pPr>
      <w:r w:rsidRPr="00306649">
        <w:rPr>
          <w:rFonts w:eastAsia="Calibri" w:cs="Tahoma"/>
          <w:bCs/>
        </w:rPr>
        <w:t xml:space="preserve">Conforme a lo anterior, se logra vislumbrar que la pretensión de la persona Recurrente es obtener </w:t>
      </w:r>
      <w:r w:rsidR="00FA2024" w:rsidRPr="00306649">
        <w:rPr>
          <w:rFonts w:eastAsia="Calibri" w:cs="Tahoma"/>
          <w:bCs/>
        </w:rPr>
        <w:t>lo siguiente:</w:t>
      </w:r>
    </w:p>
    <w:p w14:paraId="386D08D8" w14:textId="77777777" w:rsidR="00FA2024" w:rsidRPr="00306649" w:rsidRDefault="00FA2024" w:rsidP="002A0F83">
      <w:pPr>
        <w:spacing w:after="0" w:line="360" w:lineRule="auto"/>
        <w:rPr>
          <w:rFonts w:eastAsia="Calibri" w:cs="Tahoma"/>
          <w:bCs/>
        </w:rPr>
      </w:pPr>
    </w:p>
    <w:p w14:paraId="49F90782" w14:textId="28A07608" w:rsidR="00FA2024" w:rsidRPr="00306649" w:rsidRDefault="00FA2024" w:rsidP="002A0F83">
      <w:pPr>
        <w:spacing w:after="0" w:line="360" w:lineRule="auto"/>
        <w:rPr>
          <w:rFonts w:eastAsia="Calibri" w:cs="Tahoma"/>
          <w:bCs/>
        </w:rPr>
      </w:pPr>
      <w:r w:rsidRPr="00306649">
        <w:rPr>
          <w:rFonts w:eastAsia="Calibri" w:cs="Tahoma"/>
          <w:bCs/>
        </w:rPr>
        <w:t>De la Dirección General de Movilidad Zona II:</w:t>
      </w:r>
    </w:p>
    <w:p w14:paraId="2EDCD9E3" w14:textId="5B42C7A5" w:rsidR="00FA2024" w:rsidRPr="00306649" w:rsidRDefault="00FA2024" w:rsidP="002A0F83">
      <w:pPr>
        <w:pStyle w:val="Prrafodelista"/>
        <w:numPr>
          <w:ilvl w:val="0"/>
          <w:numId w:val="7"/>
        </w:numPr>
        <w:spacing w:after="0" w:line="360" w:lineRule="auto"/>
        <w:rPr>
          <w:rFonts w:eastAsia="Calibri" w:cs="Tahoma"/>
          <w:bCs/>
        </w:rPr>
      </w:pPr>
      <w:r w:rsidRPr="00306649">
        <w:rPr>
          <w:rFonts w:eastAsia="Calibri" w:cs="Tahoma"/>
          <w:bCs/>
        </w:rPr>
        <w:t>Número de operativos realizados;</w:t>
      </w:r>
    </w:p>
    <w:p w14:paraId="19496CFA" w14:textId="16B87EC6" w:rsidR="00FA2024" w:rsidRPr="00306649" w:rsidRDefault="00FA2024" w:rsidP="002A0F83">
      <w:pPr>
        <w:pStyle w:val="Prrafodelista"/>
        <w:numPr>
          <w:ilvl w:val="0"/>
          <w:numId w:val="7"/>
        </w:numPr>
        <w:spacing w:after="0" w:line="360" w:lineRule="auto"/>
        <w:rPr>
          <w:rFonts w:eastAsia="Calibri" w:cs="Tahoma"/>
          <w:bCs/>
        </w:rPr>
      </w:pPr>
      <w:r w:rsidRPr="00306649">
        <w:rPr>
          <w:rFonts w:eastAsia="Calibri" w:cs="Tahoma"/>
          <w:bCs/>
        </w:rPr>
        <w:t xml:space="preserve">Número de vehículos retenidos y causa, y </w:t>
      </w:r>
    </w:p>
    <w:p w14:paraId="3EE43E95" w14:textId="19C7B309" w:rsidR="00FA2024" w:rsidRPr="00306649" w:rsidRDefault="00FA2024" w:rsidP="002A0F83">
      <w:pPr>
        <w:pStyle w:val="Prrafodelista"/>
        <w:numPr>
          <w:ilvl w:val="0"/>
          <w:numId w:val="7"/>
        </w:numPr>
        <w:spacing w:after="0" w:line="360" w:lineRule="auto"/>
        <w:rPr>
          <w:rFonts w:eastAsia="Calibri" w:cs="Tahoma"/>
          <w:bCs/>
        </w:rPr>
      </w:pPr>
      <w:r w:rsidRPr="00306649">
        <w:rPr>
          <w:rFonts w:eastAsia="Calibri" w:cs="Tahoma"/>
          <w:bCs/>
        </w:rPr>
        <w:t>Los inventarios</w:t>
      </w:r>
    </w:p>
    <w:p w14:paraId="34049BD4" w14:textId="77777777" w:rsidR="00FA2024" w:rsidRPr="00306649" w:rsidRDefault="00FA2024" w:rsidP="002A0F83">
      <w:pPr>
        <w:spacing w:after="0" w:line="360" w:lineRule="auto"/>
        <w:rPr>
          <w:rFonts w:eastAsia="Calibri" w:cs="Tahoma"/>
          <w:bCs/>
        </w:rPr>
      </w:pPr>
    </w:p>
    <w:p w14:paraId="1D2C13AC" w14:textId="420797C3" w:rsidR="00FA2024" w:rsidRPr="00306649" w:rsidRDefault="00FA2024" w:rsidP="002A0F83">
      <w:pPr>
        <w:spacing w:after="0" w:line="360" w:lineRule="auto"/>
        <w:rPr>
          <w:rFonts w:eastAsia="Calibri" w:cs="Tahoma"/>
          <w:bCs/>
        </w:rPr>
      </w:pPr>
      <w:r w:rsidRPr="00306649">
        <w:rPr>
          <w:rFonts w:eastAsia="Calibri" w:cs="Tahoma"/>
          <w:bCs/>
        </w:rPr>
        <w:t>De la Dirección General de Movilidad Zona I, II, III y IV, del primero de julio al treinta y uno de diciembre de dos mil veinticuatro:</w:t>
      </w:r>
    </w:p>
    <w:p w14:paraId="56135A92" w14:textId="14E07C12" w:rsidR="00FA2024" w:rsidRPr="00306649" w:rsidRDefault="00FA2024" w:rsidP="002A0F83">
      <w:pPr>
        <w:pStyle w:val="Prrafodelista"/>
        <w:numPr>
          <w:ilvl w:val="0"/>
          <w:numId w:val="7"/>
        </w:numPr>
        <w:spacing w:after="0" w:line="360" w:lineRule="auto"/>
        <w:rPr>
          <w:rFonts w:eastAsia="Calibri" w:cs="Tahoma"/>
          <w:bCs/>
        </w:rPr>
      </w:pPr>
      <w:r w:rsidRPr="00306649">
        <w:rPr>
          <w:rFonts w:eastAsia="Calibri" w:cs="Tahoma"/>
          <w:bCs/>
        </w:rPr>
        <w:t>Número de operativos realizados, y</w:t>
      </w:r>
    </w:p>
    <w:p w14:paraId="6C92D88B" w14:textId="73882F00" w:rsidR="00FA2024" w:rsidRPr="00306649" w:rsidRDefault="00FA2024" w:rsidP="002A0F83">
      <w:pPr>
        <w:pStyle w:val="Prrafodelista"/>
        <w:numPr>
          <w:ilvl w:val="0"/>
          <w:numId w:val="7"/>
        </w:numPr>
        <w:spacing w:after="0" w:line="360" w:lineRule="auto"/>
        <w:rPr>
          <w:rFonts w:eastAsia="Calibri" w:cs="Tahoma"/>
          <w:bCs/>
        </w:rPr>
      </w:pPr>
      <w:r w:rsidRPr="00306649">
        <w:rPr>
          <w:rFonts w:eastAsia="Calibri" w:cs="Tahoma"/>
          <w:bCs/>
        </w:rPr>
        <w:t>Los inventarios</w:t>
      </w:r>
    </w:p>
    <w:p w14:paraId="4A8015F9" w14:textId="77777777" w:rsidR="00FA2024" w:rsidRPr="00306649" w:rsidRDefault="00FA2024" w:rsidP="002A0F83">
      <w:pPr>
        <w:spacing w:after="0" w:line="360" w:lineRule="auto"/>
        <w:rPr>
          <w:rFonts w:eastAsia="Calibri" w:cs="Tahoma"/>
          <w:bCs/>
        </w:rPr>
      </w:pPr>
    </w:p>
    <w:p w14:paraId="35F2EE0A" w14:textId="2F82A993" w:rsidR="00FA2024" w:rsidRPr="00306649" w:rsidRDefault="00FA2024" w:rsidP="002A0F83">
      <w:pPr>
        <w:spacing w:after="0" w:line="360" w:lineRule="auto"/>
        <w:rPr>
          <w:rFonts w:eastAsia="Calibri" w:cs="Tahoma"/>
          <w:bCs/>
        </w:rPr>
      </w:pPr>
      <w:r w:rsidRPr="00306649">
        <w:rPr>
          <w:rFonts w:eastAsia="Calibri" w:cs="Tahoma"/>
          <w:bCs/>
        </w:rPr>
        <w:t>De la Dirección General de Movilidad Zona IV:</w:t>
      </w:r>
    </w:p>
    <w:p w14:paraId="42B042A5" w14:textId="5EE8C74C" w:rsidR="00FA2024" w:rsidRPr="00306649" w:rsidRDefault="00FA2024" w:rsidP="002A0F83">
      <w:pPr>
        <w:pStyle w:val="Prrafodelista"/>
        <w:numPr>
          <w:ilvl w:val="0"/>
          <w:numId w:val="7"/>
        </w:numPr>
        <w:spacing w:after="0" w:line="360" w:lineRule="auto"/>
        <w:rPr>
          <w:rFonts w:eastAsia="Calibri" w:cs="Tahoma"/>
          <w:bCs/>
        </w:rPr>
      </w:pPr>
      <w:r w:rsidRPr="00306649">
        <w:rPr>
          <w:rFonts w:eastAsia="Calibri" w:cs="Tahoma"/>
          <w:bCs/>
        </w:rPr>
        <w:t>Número de operativos realizados;</w:t>
      </w:r>
    </w:p>
    <w:p w14:paraId="23328827" w14:textId="31FD8354" w:rsidR="00FA2024" w:rsidRPr="00306649" w:rsidRDefault="00FA2024" w:rsidP="002A0F83">
      <w:pPr>
        <w:pStyle w:val="Prrafodelista"/>
        <w:numPr>
          <w:ilvl w:val="0"/>
          <w:numId w:val="7"/>
        </w:numPr>
        <w:spacing w:after="0" w:line="360" w:lineRule="auto"/>
        <w:rPr>
          <w:rFonts w:eastAsia="Calibri" w:cs="Tahoma"/>
          <w:bCs/>
        </w:rPr>
      </w:pPr>
      <w:r w:rsidRPr="00306649">
        <w:rPr>
          <w:rFonts w:eastAsia="Calibri" w:cs="Tahoma"/>
          <w:bCs/>
        </w:rPr>
        <w:t xml:space="preserve">Número de vehículos retenido y causa, y </w:t>
      </w:r>
    </w:p>
    <w:p w14:paraId="65A3FBD0" w14:textId="2E38A700" w:rsidR="00FA2024" w:rsidRPr="00306649" w:rsidRDefault="00FA2024" w:rsidP="002A0F83">
      <w:pPr>
        <w:pStyle w:val="Prrafodelista"/>
        <w:numPr>
          <w:ilvl w:val="0"/>
          <w:numId w:val="7"/>
        </w:numPr>
        <w:spacing w:after="0" w:line="360" w:lineRule="auto"/>
        <w:rPr>
          <w:rFonts w:eastAsia="Calibri" w:cs="Tahoma"/>
          <w:bCs/>
        </w:rPr>
      </w:pPr>
      <w:r w:rsidRPr="00306649">
        <w:rPr>
          <w:rFonts w:eastAsia="Calibri" w:cs="Tahoma"/>
          <w:bCs/>
        </w:rPr>
        <w:t>Los inventarios</w:t>
      </w:r>
    </w:p>
    <w:p w14:paraId="4E6B83F0" w14:textId="77777777" w:rsidR="00FA2024" w:rsidRPr="00306649" w:rsidRDefault="00FA2024" w:rsidP="002A0F83">
      <w:pPr>
        <w:spacing w:after="0" w:line="360" w:lineRule="auto"/>
        <w:rPr>
          <w:rFonts w:eastAsia="Calibri" w:cs="Tahoma"/>
          <w:bCs/>
        </w:rPr>
      </w:pPr>
    </w:p>
    <w:p w14:paraId="42FBAF63" w14:textId="2E4545A6" w:rsidR="00FA2024" w:rsidRPr="00306649" w:rsidRDefault="00FA2024" w:rsidP="002A0F83">
      <w:pPr>
        <w:spacing w:after="0" w:line="360" w:lineRule="auto"/>
        <w:rPr>
          <w:rFonts w:eastAsia="Calibri" w:cs="Tahoma"/>
          <w:bCs/>
        </w:rPr>
      </w:pPr>
      <w:r w:rsidRPr="00306649">
        <w:rPr>
          <w:rFonts w:eastAsia="Calibri" w:cs="Tahoma"/>
          <w:bCs/>
        </w:rPr>
        <w:lastRenderedPageBreak/>
        <w:t>De la Dirección General de Movilidad Zona I, II, III y IV, del primero de enero</w:t>
      </w:r>
      <w:r w:rsidR="0002706C" w:rsidRPr="00306649">
        <w:rPr>
          <w:rFonts w:eastAsia="Calibri" w:cs="Tahoma"/>
          <w:bCs/>
        </w:rPr>
        <w:t xml:space="preserve"> al treinta de junio de dos mil veintidós</w:t>
      </w:r>
      <w:r w:rsidRPr="00306649">
        <w:rPr>
          <w:rFonts w:eastAsia="Calibri" w:cs="Tahoma"/>
          <w:bCs/>
        </w:rPr>
        <w:t>:</w:t>
      </w:r>
    </w:p>
    <w:p w14:paraId="3AB10F46" w14:textId="150AB3ED" w:rsidR="00FA2024" w:rsidRPr="00306649" w:rsidRDefault="00FA2024" w:rsidP="002A0F83">
      <w:pPr>
        <w:pStyle w:val="Prrafodelista"/>
        <w:numPr>
          <w:ilvl w:val="0"/>
          <w:numId w:val="7"/>
        </w:numPr>
        <w:spacing w:after="0" w:line="360" w:lineRule="auto"/>
        <w:rPr>
          <w:rFonts w:eastAsia="Calibri" w:cs="Tahoma"/>
          <w:bCs/>
        </w:rPr>
      </w:pPr>
      <w:r w:rsidRPr="00306649">
        <w:rPr>
          <w:rFonts w:eastAsia="Calibri" w:cs="Tahoma"/>
          <w:bCs/>
        </w:rPr>
        <w:t>Número de operativos realizados, y</w:t>
      </w:r>
    </w:p>
    <w:p w14:paraId="0DDDC0BD" w14:textId="75B85E80" w:rsidR="00FA2024" w:rsidRPr="00306649" w:rsidRDefault="00FA2024" w:rsidP="002A0F83">
      <w:pPr>
        <w:pStyle w:val="Prrafodelista"/>
        <w:numPr>
          <w:ilvl w:val="0"/>
          <w:numId w:val="7"/>
        </w:numPr>
        <w:spacing w:after="0" w:line="360" w:lineRule="auto"/>
        <w:rPr>
          <w:rFonts w:eastAsia="Calibri" w:cs="Tahoma"/>
          <w:bCs/>
        </w:rPr>
      </w:pPr>
      <w:r w:rsidRPr="00306649">
        <w:rPr>
          <w:rFonts w:eastAsia="Calibri" w:cs="Tahoma"/>
          <w:bCs/>
        </w:rPr>
        <w:t>Los inventarios.</w:t>
      </w:r>
    </w:p>
    <w:p w14:paraId="3EF1A680" w14:textId="77777777" w:rsidR="00F365E9" w:rsidRPr="00306649" w:rsidRDefault="00F365E9" w:rsidP="002A0F83">
      <w:pPr>
        <w:spacing w:after="0" w:line="360" w:lineRule="auto"/>
        <w:rPr>
          <w:rFonts w:eastAsia="Calibri" w:cs="Tahoma"/>
          <w:bCs/>
        </w:rPr>
      </w:pPr>
    </w:p>
    <w:p w14:paraId="6786800D" w14:textId="7A4AA262" w:rsidR="00F365E9" w:rsidRPr="00306649" w:rsidRDefault="00F365E9" w:rsidP="002A0F83">
      <w:pPr>
        <w:spacing w:after="0" w:line="360" w:lineRule="auto"/>
        <w:rPr>
          <w:rFonts w:eastAsia="Calibri" w:cs="Tahoma"/>
          <w:bCs/>
        </w:rPr>
      </w:pPr>
      <w:r w:rsidRPr="00306649">
        <w:rPr>
          <w:rFonts w:eastAsia="Calibri" w:cs="Tahoma"/>
          <w:bCs/>
        </w:rPr>
        <w:t>De la Dirección General de Movilidad Zona I y III:</w:t>
      </w:r>
    </w:p>
    <w:p w14:paraId="256E8C2C" w14:textId="06CC53D2" w:rsidR="00F365E9" w:rsidRPr="00306649" w:rsidRDefault="00F365E9" w:rsidP="002A0F83">
      <w:pPr>
        <w:pStyle w:val="Prrafodelista"/>
        <w:numPr>
          <w:ilvl w:val="0"/>
          <w:numId w:val="7"/>
        </w:numPr>
        <w:spacing w:after="0" w:line="360" w:lineRule="auto"/>
        <w:rPr>
          <w:rFonts w:eastAsia="Calibri" w:cs="Tahoma"/>
          <w:bCs/>
        </w:rPr>
      </w:pPr>
      <w:r w:rsidRPr="00306649">
        <w:rPr>
          <w:rFonts w:eastAsia="Calibri" w:cs="Tahoma"/>
          <w:bCs/>
        </w:rPr>
        <w:t>Los inventarios</w:t>
      </w:r>
    </w:p>
    <w:p w14:paraId="2F748CA7" w14:textId="77777777" w:rsidR="00F365E9" w:rsidRPr="00306649" w:rsidRDefault="00F365E9" w:rsidP="002A0F83">
      <w:pPr>
        <w:spacing w:after="0" w:line="360" w:lineRule="auto"/>
        <w:rPr>
          <w:rFonts w:eastAsia="Calibri" w:cs="Tahoma"/>
          <w:bCs/>
        </w:rPr>
      </w:pPr>
    </w:p>
    <w:p w14:paraId="53E373E2" w14:textId="55870EC2" w:rsidR="00F365E9" w:rsidRPr="00306649" w:rsidRDefault="00F365E9" w:rsidP="002A0F83">
      <w:pPr>
        <w:spacing w:after="0" w:line="360" w:lineRule="auto"/>
        <w:rPr>
          <w:rFonts w:eastAsia="Calibri" w:cs="Tahoma"/>
          <w:bCs/>
        </w:rPr>
      </w:pPr>
      <w:r w:rsidRPr="00306649">
        <w:rPr>
          <w:rFonts w:eastAsia="Calibri" w:cs="Tahoma"/>
          <w:bCs/>
        </w:rPr>
        <w:t>De la Dirección General de Movilidad Zona I, II, III y IV, del primero de julio al treinta y uno de diciembre de dos mil veintidós, del primero de enero al treinta y uno de diciembre de dos mil veintitrés y del primero de enero al treinta de junio de dos mil veinticuatro:</w:t>
      </w:r>
    </w:p>
    <w:p w14:paraId="7FE9D889" w14:textId="73A060EE" w:rsidR="00F365E9" w:rsidRPr="00306649" w:rsidRDefault="0010250A" w:rsidP="002A0F83">
      <w:pPr>
        <w:pStyle w:val="Prrafodelista"/>
        <w:numPr>
          <w:ilvl w:val="0"/>
          <w:numId w:val="7"/>
        </w:numPr>
        <w:spacing w:after="0" w:line="360" w:lineRule="auto"/>
        <w:rPr>
          <w:rFonts w:eastAsia="Calibri" w:cs="Tahoma"/>
          <w:bCs/>
        </w:rPr>
      </w:pPr>
      <w:r w:rsidRPr="00306649">
        <w:rPr>
          <w:rFonts w:eastAsia="Calibri" w:cs="Tahoma"/>
          <w:bCs/>
        </w:rPr>
        <w:t>.</w:t>
      </w:r>
      <w:r w:rsidR="00F365E9" w:rsidRPr="00306649">
        <w:rPr>
          <w:rFonts w:eastAsia="Calibri" w:cs="Tahoma"/>
          <w:bCs/>
        </w:rPr>
        <w:t>Los inventarios</w:t>
      </w:r>
    </w:p>
    <w:p w14:paraId="6935B7E1" w14:textId="77777777" w:rsidR="00E22DC0" w:rsidRPr="00306649" w:rsidRDefault="00E22DC0" w:rsidP="002A0F83">
      <w:pPr>
        <w:spacing w:after="0" w:line="360" w:lineRule="auto"/>
        <w:ind w:right="567"/>
        <w:rPr>
          <w:color w:val="000000"/>
        </w:rPr>
      </w:pPr>
    </w:p>
    <w:p w14:paraId="22056836" w14:textId="19781086" w:rsidR="00301688" w:rsidRPr="00306649" w:rsidRDefault="00301688" w:rsidP="002A0F83">
      <w:pPr>
        <w:spacing w:after="0" w:line="360" w:lineRule="auto"/>
        <w:rPr>
          <w:color w:val="0D0D0D"/>
        </w:rPr>
      </w:pPr>
      <w:r w:rsidRPr="00306649">
        <w:t>Ahora bien, de las constancias que obran en el expediente electrónico, se advierte que el Sujeto Obligado</w:t>
      </w:r>
      <w:r w:rsidRPr="00306649">
        <w:rPr>
          <w:color w:val="0D0D0D"/>
        </w:rPr>
        <w:t xml:space="preserve">, turnó la solicitud de información a la </w:t>
      </w:r>
      <w:r w:rsidR="00E22DC0" w:rsidRPr="00306649">
        <w:rPr>
          <w:color w:val="0D0D0D"/>
        </w:rPr>
        <w:t xml:space="preserve">Subsecretaría de Movilidad, </w:t>
      </w:r>
      <w:r w:rsidR="00E22DC0" w:rsidRPr="00306649">
        <w:rPr>
          <w:rFonts w:eastAsia="Calibri" w:cs="Tahoma"/>
          <w:bCs/>
        </w:rPr>
        <w:t>Dirección General de Movilidad Zona I, Dirección General de Movilidad Zona II, Dirección General de Movilidad Zona III y Dirección General de Movilidad Zona IV</w:t>
      </w:r>
      <w:r w:rsidRPr="00306649">
        <w:t xml:space="preserve">; por lo que, es oportuno hacer referencia al </w:t>
      </w:r>
      <w:r w:rsidRPr="00306649">
        <w:rPr>
          <w:b/>
        </w:rPr>
        <w:t>procedimiento de búsqueda que deben de seguir los Sujetos Obligados para localizar la información</w:t>
      </w:r>
      <w:r w:rsidRPr="00306649">
        <w:t>,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w:t>
      </w:r>
    </w:p>
    <w:p w14:paraId="447BB33D" w14:textId="77777777" w:rsidR="00301688" w:rsidRPr="00306649" w:rsidRDefault="00301688" w:rsidP="002A0F83">
      <w:pPr>
        <w:spacing w:after="0" w:line="360" w:lineRule="auto"/>
        <w:ind w:left="720"/>
      </w:pPr>
    </w:p>
    <w:p w14:paraId="5897F9E9" w14:textId="0C762A0C" w:rsidR="00301688" w:rsidRPr="00306649" w:rsidRDefault="00301688" w:rsidP="002A0F83">
      <w:pPr>
        <w:spacing w:after="0" w:line="360" w:lineRule="auto"/>
        <w:rPr>
          <w:color w:val="000000"/>
        </w:rPr>
      </w:pPr>
      <w:r w:rsidRPr="00306649">
        <w:rPr>
          <w:color w:val="000000"/>
        </w:rPr>
        <w:t xml:space="preserve">Así y de lo plasmado en párrafos anteriores, </w:t>
      </w:r>
      <w:r w:rsidRPr="00306649">
        <w:t xml:space="preserve">se logra colegir que el Sujeto Obligado cumplió con el procedimiento de búsqueda </w:t>
      </w:r>
      <w:r w:rsidRPr="00306649">
        <w:rPr>
          <w:color w:val="000000"/>
        </w:rPr>
        <w:t xml:space="preserve">establecido en el artículo 162 de la Ley de Transparencia </w:t>
      </w:r>
      <w:r w:rsidRPr="00306649">
        <w:rPr>
          <w:color w:val="000000"/>
        </w:rPr>
        <w:lastRenderedPageBreak/>
        <w:t>y Acceso a la Información Pública del Estado de México y Municipios, toda vez, que gestionó el</w:t>
      </w:r>
      <w:r w:rsidR="00546F50" w:rsidRPr="00306649">
        <w:rPr>
          <w:color w:val="000000"/>
        </w:rPr>
        <w:t xml:space="preserve"> requerimiento de información a las</w:t>
      </w:r>
      <w:r w:rsidRPr="00306649">
        <w:rPr>
          <w:color w:val="000000"/>
        </w:rPr>
        <w:t xml:space="preserve"> área</w:t>
      </w:r>
      <w:r w:rsidR="00546F50" w:rsidRPr="00306649">
        <w:rPr>
          <w:color w:val="000000"/>
        </w:rPr>
        <w:t>s</w:t>
      </w:r>
      <w:r w:rsidRPr="00306649">
        <w:rPr>
          <w:color w:val="000000"/>
        </w:rPr>
        <w:t xml:space="preserve"> competente</w:t>
      </w:r>
      <w:r w:rsidR="00546F50" w:rsidRPr="00306649">
        <w:rPr>
          <w:color w:val="000000"/>
        </w:rPr>
        <w:t>s</w:t>
      </w:r>
      <w:r w:rsidRPr="00306649">
        <w:rPr>
          <w:color w:val="000000"/>
        </w:rPr>
        <w:t xml:space="preserve"> para conocer de lo peticionado.</w:t>
      </w:r>
    </w:p>
    <w:p w14:paraId="57373AE3" w14:textId="77777777" w:rsidR="00B11BDE" w:rsidRPr="00306649" w:rsidRDefault="00B11BDE" w:rsidP="002A0F83">
      <w:pPr>
        <w:spacing w:after="0" w:line="360" w:lineRule="auto"/>
        <w:rPr>
          <w:color w:val="000000"/>
        </w:rPr>
      </w:pPr>
    </w:p>
    <w:p w14:paraId="7CDAF146" w14:textId="7F14B106" w:rsidR="00B11BDE" w:rsidRPr="00306649" w:rsidRDefault="00546F50" w:rsidP="002A0F83">
      <w:pPr>
        <w:spacing w:after="0" w:line="360" w:lineRule="auto"/>
        <w:rPr>
          <w:color w:val="000000"/>
        </w:rPr>
      </w:pPr>
      <w:r w:rsidRPr="00306649">
        <w:rPr>
          <w:color w:val="000000"/>
        </w:rPr>
        <w:t xml:space="preserve">Ahora bien, </w:t>
      </w:r>
      <w:r w:rsidR="00B11BDE" w:rsidRPr="00306649">
        <w:rPr>
          <w:color w:val="000000"/>
        </w:rPr>
        <w:t>resulta procedente analizar por puntos la información solicitada, conforme a lo siguiente:</w:t>
      </w:r>
    </w:p>
    <w:p w14:paraId="57D82B4A" w14:textId="77777777" w:rsidR="00B11BDE" w:rsidRPr="00306649" w:rsidRDefault="00B11BDE" w:rsidP="002A0F83">
      <w:pPr>
        <w:spacing w:after="0" w:line="360" w:lineRule="auto"/>
        <w:rPr>
          <w:color w:val="000000"/>
        </w:rPr>
      </w:pPr>
    </w:p>
    <w:p w14:paraId="1B019651" w14:textId="03547B1E" w:rsidR="00B11BDE" w:rsidRPr="00306649" w:rsidRDefault="00B11BDE" w:rsidP="002A0F83">
      <w:pPr>
        <w:spacing w:after="0" w:line="360" w:lineRule="auto"/>
        <w:rPr>
          <w:b/>
          <w:color w:val="000000"/>
        </w:rPr>
      </w:pPr>
      <w:r w:rsidRPr="00306649">
        <w:rPr>
          <w:b/>
          <w:color w:val="000000"/>
        </w:rPr>
        <w:t>Inventarios de los vehículos retenidos</w:t>
      </w:r>
    </w:p>
    <w:p w14:paraId="5B03DA08" w14:textId="77777777" w:rsidR="00B11BDE" w:rsidRPr="00306649" w:rsidRDefault="00B11BDE" w:rsidP="002A0F83">
      <w:pPr>
        <w:spacing w:after="0" w:line="360" w:lineRule="auto"/>
        <w:rPr>
          <w:b/>
          <w:color w:val="000000"/>
        </w:rPr>
      </w:pPr>
    </w:p>
    <w:p w14:paraId="238D15DB" w14:textId="77777777" w:rsidR="00A2681E" w:rsidRPr="00306649" w:rsidRDefault="00B11BDE" w:rsidP="002A0F83">
      <w:pPr>
        <w:spacing w:after="0" w:line="360" w:lineRule="auto"/>
        <w:rPr>
          <w:color w:val="auto"/>
        </w:rPr>
      </w:pPr>
      <w:r w:rsidRPr="00306649">
        <w:rPr>
          <w:color w:val="000000"/>
        </w:rPr>
        <w:t xml:space="preserve">En respuesta, </w:t>
      </w:r>
      <w:r w:rsidRPr="00306649">
        <w:rPr>
          <w:rFonts w:cs="Tahoma"/>
          <w:lang w:val="es-ES_tradnl"/>
        </w:rPr>
        <w:t>a través de  la Subsecretaría de Movilidad, Dirección General</w:t>
      </w:r>
      <w:r w:rsidR="00A2681E" w:rsidRPr="00306649">
        <w:rPr>
          <w:rFonts w:cs="Tahoma"/>
          <w:lang w:val="es-ES_tradnl"/>
        </w:rPr>
        <w:t xml:space="preserve"> de Movilidad Zona I, II, III y IV, mencionaron que después de una búsqueda minuciosa y exhaustiva en sus archivos no localizaron lo inventarios, ya que son generados por los prestadores de servicios, motivo por el cual no obran en sus archivos;</w:t>
      </w:r>
      <w:r w:rsidR="00A2681E" w:rsidRPr="00306649">
        <w:rPr>
          <w:rFonts w:cs="Tahoma"/>
          <w:sz w:val="20"/>
          <w:szCs w:val="20"/>
          <w:lang w:val="es-ES_tradnl"/>
        </w:rPr>
        <w:t xml:space="preserve"> </w:t>
      </w:r>
      <w:r w:rsidR="00A2681E" w:rsidRPr="00306649">
        <w:rPr>
          <w:color w:val="000000"/>
        </w:rPr>
        <w:t>en ese sentido, el Sujeto Obligado</w:t>
      </w:r>
      <w:r w:rsidR="00A2681E" w:rsidRPr="00306649">
        <w:rPr>
          <w:rFonts w:cs="Tahoma"/>
          <w:bCs/>
          <w:iCs/>
          <w:lang w:val="es-ES"/>
        </w:rPr>
        <w:t xml:space="preserve"> aludió que la información era inexistente; </w:t>
      </w:r>
      <w:r w:rsidR="00A2681E" w:rsidRPr="00306649">
        <w:t xml:space="preserve">sobre el tema, el Criterio orientador, con clave de control SO/014/2017, emitido por el entonces Instituto Nacional de Transparencia, Acceso a la Información Pública y Protección de Datos Personales en el Estado de México y Municipios, vigente a la fecha de la solicitud, se desprende que la inexistencia de la información, es una cuestión de hecho que se le atribuye a la misma, cuando ésta no se encuentra en los archivos del sujeto obligado. </w:t>
      </w:r>
    </w:p>
    <w:p w14:paraId="768C4833" w14:textId="77777777" w:rsidR="00A2681E" w:rsidRPr="00306649" w:rsidRDefault="00A2681E" w:rsidP="002A0F83">
      <w:pPr>
        <w:spacing w:after="0" w:line="360" w:lineRule="auto"/>
      </w:pPr>
    </w:p>
    <w:p w14:paraId="7EBABDF7" w14:textId="77777777" w:rsidR="00A2681E" w:rsidRPr="00306649" w:rsidRDefault="00A2681E" w:rsidP="002A0F83">
      <w:pPr>
        <w:spacing w:after="0" w:line="360" w:lineRule="auto"/>
      </w:pPr>
      <w:r w:rsidRPr="00306649">
        <w:t>En ese orden de ideas, según Trujillo, Humberto (2019), en el “Diccionario de Transparencia y Acceso a la Información Pública” (p. 171), la inexistencia de la información, es cuando la información requerida no se encuentra en los archivos públicos, reservados o clasificados, de los sujetos obligados.</w:t>
      </w:r>
    </w:p>
    <w:p w14:paraId="5D16AD3B" w14:textId="77777777" w:rsidR="00A2681E" w:rsidRPr="00306649" w:rsidRDefault="00A2681E" w:rsidP="002A0F83">
      <w:pPr>
        <w:spacing w:after="0" w:line="360" w:lineRule="auto"/>
        <w:rPr>
          <w:lang w:eastAsia="es-MX"/>
        </w:rPr>
      </w:pPr>
    </w:p>
    <w:p w14:paraId="4A009E0E" w14:textId="77777777" w:rsidR="00A2681E" w:rsidRPr="00306649" w:rsidRDefault="00A2681E" w:rsidP="002A0F83">
      <w:pPr>
        <w:spacing w:after="0" w:line="360" w:lineRule="auto"/>
        <w:rPr>
          <w:lang w:eastAsia="es-MX"/>
        </w:rPr>
      </w:pPr>
      <w:r w:rsidRPr="00306649">
        <w:rPr>
          <w:lang w:eastAsia="es-MX"/>
        </w:rPr>
        <w:t xml:space="preserve">Así, es posible concluir que la </w:t>
      </w:r>
      <w:r w:rsidRPr="00306649">
        <w:rPr>
          <w:b/>
          <w:lang w:eastAsia="es-MX"/>
        </w:rPr>
        <w:t>inexistencia</w:t>
      </w:r>
      <w:r w:rsidRPr="00306649">
        <w:rPr>
          <w:lang w:eastAsia="es-MX"/>
        </w:rPr>
        <w:t xml:space="preserve"> presupone la competencia del sujeto obligado para conocer de la información, pero por alguna circunstancia, la documentación solicitada no obra en sus archivos; para tal situación, no basta con que los sujetos obligados precisen </w:t>
      </w:r>
      <w:r w:rsidRPr="00306649">
        <w:rPr>
          <w:lang w:eastAsia="es-MX"/>
        </w:rPr>
        <w:lastRenderedPageBreak/>
        <w:t>dicha circunstancia, sino que también debe de señalar las razones por las cuales no cuentan con lo peticionado, es decir, las circunstancias que dan lugar a la inexistencia.</w:t>
      </w:r>
    </w:p>
    <w:p w14:paraId="14BC4EF6" w14:textId="77777777" w:rsidR="00A2681E" w:rsidRPr="00306649" w:rsidRDefault="00A2681E" w:rsidP="002A0F83">
      <w:pPr>
        <w:spacing w:after="0" w:line="360" w:lineRule="auto"/>
        <w:rPr>
          <w:lang w:eastAsia="es-MX"/>
        </w:rPr>
      </w:pPr>
    </w:p>
    <w:p w14:paraId="6D02710E" w14:textId="3C0C6582" w:rsidR="00ED7E02" w:rsidRPr="00306649" w:rsidRDefault="00A2681E" w:rsidP="002A0F83">
      <w:pPr>
        <w:spacing w:after="0" w:line="360" w:lineRule="auto"/>
        <w:rPr>
          <w:lang w:eastAsia="es-MX"/>
        </w:rPr>
      </w:pPr>
      <w:r w:rsidRPr="00306649">
        <w:rPr>
          <w:lang w:eastAsia="es-MX"/>
        </w:rPr>
        <w:t>En ese contexto, este Instituto realizó una indagación en la página oficial, su Portal de Información Pública de Oficio Mexiquense y en las cuentas oficiales d</w:t>
      </w:r>
      <w:r w:rsidR="006B43B1" w:rsidRPr="00306649">
        <w:rPr>
          <w:lang w:eastAsia="es-MX"/>
        </w:rPr>
        <w:t>e las redes sociales de la Secretaría</w:t>
      </w:r>
      <w:r w:rsidRPr="00306649">
        <w:rPr>
          <w:lang w:eastAsia="es-MX"/>
        </w:rPr>
        <w:t xml:space="preserve">, y no se localizó algún indicio de que </w:t>
      </w:r>
      <w:r w:rsidR="006B43B1" w:rsidRPr="00306649">
        <w:rPr>
          <w:lang w:eastAsia="es-MX"/>
        </w:rPr>
        <w:t xml:space="preserve">tenga los inventarios de los vehículos retenidos; </w:t>
      </w:r>
      <w:r w:rsidRPr="00306649">
        <w:rPr>
          <w:lang w:eastAsia="es-MX"/>
        </w:rPr>
        <w:t xml:space="preserve">lo cual toma relevancia, pues </w:t>
      </w:r>
      <w:r w:rsidR="00ED7E02" w:rsidRPr="00306649">
        <w:rPr>
          <w:lang w:eastAsia="es-MX"/>
        </w:rPr>
        <w:t>el Sujeto Obligado precisó los motivos y razones por los cuales la información solicitad no obra dentro de sus archivos, a saber, que los inventarios son generados, poseídos y administrados por los prestadores de servicio de arrastre, salvamento y depósito de vehículos, por lo que, no cuenta con competencia ni obligación normativa de tener los documentos dentro de sus archivos, tan es así que, la Dirección General de Movilidad Zona IV</w:t>
      </w:r>
      <w:r w:rsidR="00BF45EE" w:rsidRPr="00306649">
        <w:rPr>
          <w:lang w:eastAsia="es-MX"/>
        </w:rPr>
        <w:t xml:space="preserve"> de las distintas temporalidades</w:t>
      </w:r>
      <w:r w:rsidR="00ED7E02" w:rsidRPr="00306649">
        <w:rPr>
          <w:lang w:eastAsia="es-MX"/>
        </w:rPr>
        <w:t>, entregó solo el registro del número de inventario de los vehículos retenidos, aduciendo que es la única información que obra en sus archivos respecto de los inventarios, como se muestra en los extractos siguientes:</w:t>
      </w:r>
    </w:p>
    <w:p w14:paraId="1482DC91" w14:textId="77777777" w:rsidR="00ED7E02" w:rsidRPr="00306649" w:rsidRDefault="00ED7E02" w:rsidP="002A0F83">
      <w:pPr>
        <w:spacing w:after="0" w:line="360" w:lineRule="auto"/>
        <w:rPr>
          <w:lang w:eastAsia="es-MX"/>
        </w:rPr>
      </w:pPr>
    </w:p>
    <w:p w14:paraId="7B545162" w14:textId="1188BB5E" w:rsidR="00ED7E02" w:rsidRPr="00306649" w:rsidRDefault="00ED7E02" w:rsidP="002A0F83">
      <w:pPr>
        <w:spacing w:after="0" w:line="360" w:lineRule="auto"/>
        <w:jc w:val="center"/>
        <w:rPr>
          <w:lang w:eastAsia="es-MX"/>
        </w:rPr>
      </w:pPr>
      <w:r w:rsidRPr="00306649">
        <w:rPr>
          <w:noProof/>
          <w:lang w:eastAsia="es-MX"/>
          <w14:ligatures w14:val="standardContextual"/>
        </w:rPr>
        <w:drawing>
          <wp:inline distT="0" distB="0" distL="0" distR="0" wp14:anchorId="4588AE95" wp14:editId="4F01AC10">
            <wp:extent cx="5220586" cy="145610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C96C2.tmp"/>
                    <pic:cNvPicPr/>
                  </pic:nvPicPr>
                  <pic:blipFill>
                    <a:blip r:embed="rId8">
                      <a:extLst>
                        <a:ext uri="{28A0092B-C50C-407E-A947-70E740481C1C}">
                          <a14:useLocalDpi xmlns:a14="http://schemas.microsoft.com/office/drawing/2010/main" val="0"/>
                        </a:ext>
                      </a:extLst>
                    </a:blip>
                    <a:stretch>
                      <a:fillRect/>
                    </a:stretch>
                  </pic:blipFill>
                  <pic:spPr>
                    <a:xfrm>
                      <a:off x="0" y="0"/>
                      <a:ext cx="5246302" cy="1463279"/>
                    </a:xfrm>
                    <a:prstGeom prst="rect">
                      <a:avLst/>
                    </a:prstGeom>
                  </pic:spPr>
                </pic:pic>
              </a:graphicData>
            </a:graphic>
          </wp:inline>
        </w:drawing>
      </w:r>
    </w:p>
    <w:p w14:paraId="4045694B" w14:textId="77777777" w:rsidR="00ED7E02" w:rsidRPr="00306649" w:rsidRDefault="00ED7E02" w:rsidP="002A0F83">
      <w:pPr>
        <w:spacing w:after="0" w:line="360" w:lineRule="auto"/>
        <w:jc w:val="center"/>
        <w:rPr>
          <w:lang w:eastAsia="es-MX"/>
        </w:rPr>
      </w:pPr>
    </w:p>
    <w:p w14:paraId="371457FA" w14:textId="1CFFAC6B" w:rsidR="00ED7E02" w:rsidRPr="00306649" w:rsidRDefault="00ED7E02" w:rsidP="002A0F83">
      <w:pPr>
        <w:spacing w:after="0" w:line="360" w:lineRule="auto"/>
        <w:jc w:val="center"/>
        <w:rPr>
          <w:lang w:eastAsia="es-MX"/>
        </w:rPr>
      </w:pPr>
      <w:r w:rsidRPr="00306649">
        <w:rPr>
          <w:noProof/>
          <w:lang w:eastAsia="es-MX"/>
          <w14:ligatures w14:val="standardContextual"/>
        </w:rPr>
        <w:drawing>
          <wp:inline distT="0" distB="0" distL="0" distR="0" wp14:anchorId="17864BAE" wp14:editId="102DB31B">
            <wp:extent cx="5199321" cy="1153270"/>
            <wp:effectExtent l="0" t="0" r="1905"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3CE1F5.tmp"/>
                    <pic:cNvPicPr/>
                  </pic:nvPicPr>
                  <pic:blipFill>
                    <a:blip r:embed="rId9">
                      <a:extLst>
                        <a:ext uri="{28A0092B-C50C-407E-A947-70E740481C1C}">
                          <a14:useLocalDpi xmlns:a14="http://schemas.microsoft.com/office/drawing/2010/main" val="0"/>
                        </a:ext>
                      </a:extLst>
                    </a:blip>
                    <a:stretch>
                      <a:fillRect/>
                    </a:stretch>
                  </pic:blipFill>
                  <pic:spPr>
                    <a:xfrm>
                      <a:off x="0" y="0"/>
                      <a:ext cx="5236054" cy="1161418"/>
                    </a:xfrm>
                    <a:prstGeom prst="rect">
                      <a:avLst/>
                    </a:prstGeom>
                  </pic:spPr>
                </pic:pic>
              </a:graphicData>
            </a:graphic>
          </wp:inline>
        </w:drawing>
      </w:r>
    </w:p>
    <w:p w14:paraId="128CE944" w14:textId="77777777" w:rsidR="00ED7E02" w:rsidRPr="00306649" w:rsidRDefault="00ED7E02" w:rsidP="002A0F83">
      <w:pPr>
        <w:spacing w:after="0" w:line="360" w:lineRule="auto"/>
        <w:jc w:val="center"/>
        <w:rPr>
          <w:b/>
          <w:lang w:eastAsia="es-MX"/>
        </w:rPr>
      </w:pPr>
    </w:p>
    <w:p w14:paraId="7F33C2C9" w14:textId="33B87725" w:rsidR="00ED7E02" w:rsidRPr="00306649" w:rsidRDefault="00ED7E02" w:rsidP="002A0F83">
      <w:pPr>
        <w:spacing w:after="0" w:line="360" w:lineRule="auto"/>
        <w:jc w:val="center"/>
        <w:rPr>
          <w:lang w:eastAsia="es-MX"/>
        </w:rPr>
      </w:pPr>
      <w:r w:rsidRPr="00306649">
        <w:rPr>
          <w:noProof/>
          <w:lang w:eastAsia="es-MX"/>
          <w14:ligatures w14:val="standardContextual"/>
        </w:rPr>
        <w:lastRenderedPageBreak/>
        <w:drawing>
          <wp:inline distT="0" distB="0" distL="0" distR="0" wp14:anchorId="46BF9C62" wp14:editId="65A2ED70">
            <wp:extent cx="5188689" cy="176203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3C2D47.tmp"/>
                    <pic:cNvPicPr/>
                  </pic:nvPicPr>
                  <pic:blipFill>
                    <a:blip r:embed="rId10">
                      <a:extLst>
                        <a:ext uri="{28A0092B-C50C-407E-A947-70E740481C1C}">
                          <a14:useLocalDpi xmlns:a14="http://schemas.microsoft.com/office/drawing/2010/main" val="0"/>
                        </a:ext>
                      </a:extLst>
                    </a:blip>
                    <a:stretch>
                      <a:fillRect/>
                    </a:stretch>
                  </pic:blipFill>
                  <pic:spPr>
                    <a:xfrm>
                      <a:off x="0" y="0"/>
                      <a:ext cx="5219383" cy="1772453"/>
                    </a:xfrm>
                    <a:prstGeom prst="rect">
                      <a:avLst/>
                    </a:prstGeom>
                  </pic:spPr>
                </pic:pic>
              </a:graphicData>
            </a:graphic>
          </wp:inline>
        </w:drawing>
      </w:r>
    </w:p>
    <w:p w14:paraId="5BBD5BBD" w14:textId="77777777" w:rsidR="00ED7E02" w:rsidRPr="00306649" w:rsidRDefault="00ED7E02" w:rsidP="002A0F83">
      <w:pPr>
        <w:spacing w:after="0" w:line="360" w:lineRule="auto"/>
        <w:rPr>
          <w:lang w:eastAsia="es-MX"/>
        </w:rPr>
      </w:pPr>
    </w:p>
    <w:p w14:paraId="14057544" w14:textId="5AF9B5AF" w:rsidR="00A2681E" w:rsidRPr="00306649" w:rsidRDefault="00A2681E" w:rsidP="002A0F83">
      <w:pPr>
        <w:spacing w:after="0" w:line="360" w:lineRule="auto"/>
        <w:contextualSpacing/>
        <w:rPr>
          <w:rFonts w:cs="Tahoma"/>
          <w:bCs/>
          <w:iCs/>
          <w:lang w:val="es-ES"/>
        </w:rPr>
      </w:pPr>
      <w:r w:rsidRPr="00306649">
        <w:rPr>
          <w:lang w:eastAsia="es-MX"/>
        </w:rPr>
        <w:t>En ese sentido</w:t>
      </w:r>
      <w:r w:rsidRPr="00306649">
        <w:rPr>
          <w:rFonts w:eastAsia="Palatino Linotype" w:cs="Palatino Linotype"/>
          <w:color w:val="auto"/>
        </w:rPr>
        <w:t>, se logra colegir que la inf</w:t>
      </w:r>
      <w:r w:rsidR="00C1747F" w:rsidRPr="00306649">
        <w:rPr>
          <w:rFonts w:eastAsia="Palatino Linotype" w:cs="Palatino Linotype"/>
          <w:color w:val="auto"/>
        </w:rPr>
        <w:t>ormación solicitada por la persona</w:t>
      </w:r>
      <w:r w:rsidRPr="00306649">
        <w:rPr>
          <w:rFonts w:eastAsia="Palatino Linotype" w:cs="Palatino Linotype"/>
          <w:color w:val="auto"/>
        </w:rPr>
        <w:t xml:space="preserve"> Recurrente es inexistente, pues el Sujeto Obligado, realizó una búsqueda exhaustiva y razonable en sus archivos y señaló los motivos por los cuales no contaba con lo peticionado,</w:t>
      </w:r>
      <w:r w:rsidR="00C1747F" w:rsidRPr="00306649">
        <w:rPr>
          <w:rFonts w:eastAsia="Palatino Linotype" w:cs="Palatino Linotype"/>
          <w:color w:val="auto"/>
        </w:rPr>
        <w:t xml:space="preserve"> además de que, solo entregó los registros que obraban en sus archivos relacionados con los inventarios</w:t>
      </w:r>
      <w:r w:rsidRPr="00306649">
        <w:rPr>
          <w:rFonts w:eastAsia="Palatino Linotype" w:cs="Palatino Linotype"/>
          <w:color w:val="auto"/>
        </w:rPr>
        <w:t>; al respecto, se trae a colación, el artículo 19, segundo párrafo, de la Ley de Transparencia y Acceso a la Información Pública del Estado de México y Municipios, que establece que en el caso de que ciertas facultades, competencias o funciones no se hayan ejercido, se debe motivar la respuesta en función de las causas que motiven tal circunstancia.</w:t>
      </w:r>
    </w:p>
    <w:p w14:paraId="30705F1C" w14:textId="77777777" w:rsidR="00A2681E" w:rsidRPr="00306649" w:rsidRDefault="00A2681E" w:rsidP="002A0F83">
      <w:pPr>
        <w:spacing w:after="0" w:line="360" w:lineRule="auto"/>
        <w:rPr>
          <w:rFonts w:eastAsia="Palatino Linotype" w:cs="Palatino Linotype"/>
          <w:color w:val="auto"/>
          <w:lang w:eastAsia="es-MX"/>
        </w:rPr>
      </w:pPr>
    </w:p>
    <w:p w14:paraId="61FD91DB" w14:textId="29E0EBF3" w:rsidR="00A2681E" w:rsidRPr="00306649" w:rsidRDefault="00A2681E" w:rsidP="002A0F83">
      <w:pPr>
        <w:spacing w:after="0" w:line="360" w:lineRule="auto"/>
        <w:rPr>
          <w:rFonts w:eastAsia="Palatino Linotype" w:cs="Palatino Linotype"/>
          <w:color w:val="auto"/>
        </w:rPr>
      </w:pPr>
      <w:r w:rsidRPr="00306649">
        <w:rPr>
          <w:rFonts w:eastAsia="Palatino Linotype" w:cs="Palatino Linotype"/>
          <w:color w:val="auto"/>
        </w:rPr>
        <w:t xml:space="preserve">De la misma manera, el Criterio </w:t>
      </w:r>
      <w:r w:rsidR="00AC7F94" w:rsidRPr="00306649">
        <w:rPr>
          <w:rFonts w:eastAsia="Palatino Linotype" w:cs="Palatino Linotype"/>
          <w:color w:val="auto"/>
        </w:rPr>
        <w:t xml:space="preserve">Orientador </w:t>
      </w:r>
      <w:r w:rsidRPr="00306649">
        <w:rPr>
          <w:rFonts w:eastAsia="Palatino Linotype" w:cs="Palatino Linotype"/>
          <w:color w:val="auto"/>
        </w:rPr>
        <w:t>con clave de registro SO/007/2017, de la Segunda Época, emitido por el Instituto Nacional de Transparencia, Acceso a la Información y Protección de Datos Personales</w:t>
      </w:r>
      <w:r w:rsidR="00AC7F94" w:rsidRPr="00306649">
        <w:rPr>
          <w:rFonts w:eastAsia="Palatino Linotype" w:cs="Palatino Linotype"/>
          <w:color w:val="auto"/>
        </w:rPr>
        <w:t xml:space="preserve"> vigente a la fecha de la solicitud</w:t>
      </w:r>
      <w:r w:rsidRPr="00306649">
        <w:rPr>
          <w:rFonts w:eastAsia="Palatino Linotype" w:cs="Palatino Linotype"/>
          <w:color w:val="auto"/>
        </w:rPr>
        <w:t>, establece que no será necesario que el Comité de Transparencia declare formalmente la inexistencia, cuando del análisis a la normatividad aplicables no se desprenda obligación alguna de contar con la información solicitada, ni se advierta algún otro elemento de convicción que apunto a su existencia.</w:t>
      </w:r>
    </w:p>
    <w:p w14:paraId="57D172D9" w14:textId="77777777" w:rsidR="00A2681E" w:rsidRPr="00306649" w:rsidRDefault="00A2681E" w:rsidP="002A0F83">
      <w:pPr>
        <w:spacing w:after="0" w:line="360" w:lineRule="auto"/>
        <w:rPr>
          <w:rFonts w:eastAsia="Palatino Linotype" w:cs="Palatino Linotype"/>
          <w:color w:val="auto"/>
        </w:rPr>
      </w:pPr>
    </w:p>
    <w:p w14:paraId="192FC514" w14:textId="7A1EBB82" w:rsidR="00A2681E" w:rsidRPr="00306649" w:rsidRDefault="00A2681E" w:rsidP="002A0F83">
      <w:pPr>
        <w:spacing w:after="0" w:line="360" w:lineRule="auto"/>
        <w:rPr>
          <w:rFonts w:eastAsia="Times New Roman" w:cs="Tahoma"/>
          <w:color w:val="auto"/>
          <w:lang w:eastAsia="es-ES"/>
        </w:rPr>
      </w:pPr>
      <w:r w:rsidRPr="00306649">
        <w:rPr>
          <w:rFonts w:eastAsia="Palatino Linotype" w:cs="Palatino Linotype"/>
          <w:color w:val="auto"/>
        </w:rPr>
        <w:t xml:space="preserve">Al respecto, dicho criterio aplica al caso en concreto, ya que, no se localizó algún indicio de que </w:t>
      </w:r>
      <w:r w:rsidR="00C1747F" w:rsidRPr="00306649">
        <w:rPr>
          <w:rFonts w:eastAsia="Palatino Linotype" w:cs="Palatino Linotype"/>
          <w:color w:val="auto"/>
        </w:rPr>
        <w:t xml:space="preserve">deban tener dentro de sus archivos los inventarios de los vehículos retenidos, pues de </w:t>
      </w:r>
      <w:r w:rsidR="00C1747F" w:rsidRPr="00306649">
        <w:rPr>
          <w:rFonts w:eastAsia="Palatino Linotype" w:cs="Palatino Linotype"/>
          <w:color w:val="auto"/>
        </w:rPr>
        <w:lastRenderedPageBreak/>
        <w:t xml:space="preserve">conformidad con el artículo 7.68 del </w:t>
      </w:r>
      <w:r w:rsidR="00C1747F" w:rsidRPr="00306649">
        <w:rPr>
          <w:rFonts w:eastAsia="Times New Roman" w:cs="Tahoma"/>
          <w:lang w:eastAsia="es-ES"/>
        </w:rPr>
        <w:t>Código Administrativo del Estado de México, será el concesionario el encargado de realizar un inventario del bien depositado</w:t>
      </w:r>
      <w:r w:rsidRPr="00306649">
        <w:rPr>
          <w:rFonts w:eastAsia="Palatino Linotype" w:cs="Palatino Linotype"/>
          <w:color w:val="auto"/>
        </w:rPr>
        <w:t>; por lo cual, se considera que el Sujeto Obligado desde respuesta, señaló las razones por las cuales no contaba con lo requerido y cumplió con el segundo párrafo, del artículo 19 de la Ley de Transparencia y Acceso a la Información Pública del Estado de México y Municipios</w:t>
      </w:r>
      <w:r w:rsidR="00C1747F" w:rsidRPr="00306649">
        <w:rPr>
          <w:rFonts w:eastAsia="Times New Roman" w:cs="Tahoma"/>
          <w:color w:val="auto"/>
          <w:lang w:eastAsia="es-ES"/>
        </w:rPr>
        <w:t>.</w:t>
      </w:r>
    </w:p>
    <w:p w14:paraId="080C6CC1" w14:textId="77777777" w:rsidR="00C1747F" w:rsidRPr="00306649" w:rsidRDefault="00C1747F" w:rsidP="002A0F83">
      <w:pPr>
        <w:spacing w:after="0" w:line="360" w:lineRule="auto"/>
        <w:rPr>
          <w:rFonts w:eastAsia="Times New Roman" w:cs="Tahoma"/>
          <w:color w:val="auto"/>
          <w:lang w:eastAsia="es-ES"/>
        </w:rPr>
      </w:pPr>
    </w:p>
    <w:p w14:paraId="3DD03E39" w14:textId="6A230C98" w:rsidR="00B11BDE" w:rsidRPr="00306649" w:rsidRDefault="00C55505" w:rsidP="002A0F83">
      <w:pPr>
        <w:spacing w:after="0" w:line="360" w:lineRule="auto"/>
        <w:rPr>
          <w:rFonts w:eastAsia="Times New Roman" w:cs="Tahoma"/>
          <w:b/>
          <w:color w:val="auto"/>
          <w:lang w:eastAsia="es-ES"/>
        </w:rPr>
      </w:pPr>
      <w:r w:rsidRPr="00306649">
        <w:rPr>
          <w:rFonts w:eastAsia="Times New Roman" w:cs="Tahoma"/>
          <w:b/>
          <w:color w:val="auto"/>
          <w:lang w:eastAsia="es-ES"/>
        </w:rPr>
        <w:t>Visitas de Verificación e Inspección</w:t>
      </w:r>
    </w:p>
    <w:p w14:paraId="5DA7219F" w14:textId="77777777" w:rsidR="00C55505" w:rsidRPr="00306649" w:rsidRDefault="00C55505" w:rsidP="002A0F83">
      <w:pPr>
        <w:spacing w:after="0" w:line="360" w:lineRule="auto"/>
        <w:rPr>
          <w:rFonts w:eastAsia="Times New Roman" w:cs="Tahoma"/>
          <w:b/>
          <w:color w:val="auto"/>
          <w:lang w:eastAsia="es-ES"/>
        </w:rPr>
      </w:pPr>
    </w:p>
    <w:p w14:paraId="393808E4" w14:textId="74D6CAE7" w:rsidR="00C55505" w:rsidRPr="00306649" w:rsidRDefault="00C55505" w:rsidP="002A0F83">
      <w:pPr>
        <w:spacing w:after="0" w:line="360" w:lineRule="auto"/>
        <w:rPr>
          <w:rFonts w:eastAsia="Times New Roman" w:cs="Tahoma"/>
          <w:color w:val="auto"/>
          <w:lang w:eastAsia="es-ES"/>
        </w:rPr>
      </w:pPr>
      <w:r w:rsidRPr="00306649">
        <w:rPr>
          <w:rFonts w:eastAsia="Times New Roman" w:cs="Tahoma"/>
          <w:color w:val="auto"/>
          <w:lang w:eastAsia="es-ES"/>
        </w:rPr>
        <w:t>Cabe destacar que la persona Recurrente solicitó la información siguiente:</w:t>
      </w:r>
    </w:p>
    <w:p w14:paraId="21430F60" w14:textId="77777777" w:rsidR="00C55505" w:rsidRPr="00306649" w:rsidRDefault="00C55505" w:rsidP="002A0F83">
      <w:pPr>
        <w:spacing w:after="0" w:line="360" w:lineRule="auto"/>
        <w:rPr>
          <w:rFonts w:eastAsia="Times New Roman" w:cs="Tahoma"/>
          <w:color w:val="auto"/>
          <w:lang w:eastAsia="es-ES"/>
        </w:rPr>
      </w:pPr>
    </w:p>
    <w:p w14:paraId="7BC91AA9" w14:textId="77777777" w:rsidR="00C55505" w:rsidRPr="00306649" w:rsidRDefault="00C55505" w:rsidP="002A0F83">
      <w:pPr>
        <w:spacing w:after="0" w:line="360" w:lineRule="auto"/>
        <w:rPr>
          <w:rFonts w:eastAsia="Calibri" w:cs="Tahoma"/>
          <w:bCs/>
        </w:rPr>
      </w:pPr>
      <w:r w:rsidRPr="00306649">
        <w:rPr>
          <w:rFonts w:eastAsia="Calibri" w:cs="Tahoma"/>
          <w:bCs/>
        </w:rPr>
        <w:t>De la Dirección General de Movilidad Zona II:</w:t>
      </w:r>
    </w:p>
    <w:p w14:paraId="6D10BF27" w14:textId="519BDA36" w:rsidR="00C55505" w:rsidRPr="00306649" w:rsidRDefault="00C55505" w:rsidP="002A0F83">
      <w:pPr>
        <w:pStyle w:val="Prrafodelista"/>
        <w:numPr>
          <w:ilvl w:val="0"/>
          <w:numId w:val="8"/>
        </w:numPr>
        <w:spacing w:after="0" w:line="360" w:lineRule="auto"/>
        <w:rPr>
          <w:rFonts w:eastAsia="Calibri" w:cs="Tahoma"/>
          <w:bCs/>
        </w:rPr>
      </w:pPr>
      <w:r w:rsidRPr="00306649">
        <w:rPr>
          <w:rFonts w:eastAsia="Calibri" w:cs="Tahoma"/>
          <w:bCs/>
        </w:rPr>
        <w:t>Número de operativos realizados, y</w:t>
      </w:r>
    </w:p>
    <w:p w14:paraId="6DA1F7E9" w14:textId="7732C131" w:rsidR="00C55505" w:rsidRPr="00306649" w:rsidRDefault="00C55505" w:rsidP="002A0F83">
      <w:pPr>
        <w:pStyle w:val="Prrafodelista"/>
        <w:numPr>
          <w:ilvl w:val="0"/>
          <w:numId w:val="8"/>
        </w:numPr>
        <w:spacing w:after="0" w:line="360" w:lineRule="auto"/>
        <w:rPr>
          <w:rFonts w:eastAsia="Calibri" w:cs="Tahoma"/>
          <w:bCs/>
        </w:rPr>
      </w:pPr>
      <w:r w:rsidRPr="00306649">
        <w:rPr>
          <w:rFonts w:eastAsia="Calibri" w:cs="Tahoma"/>
          <w:bCs/>
        </w:rPr>
        <w:t>Número de vehículos retenidos con causa</w:t>
      </w:r>
    </w:p>
    <w:p w14:paraId="3A1DFED7" w14:textId="77777777" w:rsidR="00C55505" w:rsidRPr="00306649" w:rsidRDefault="00C55505" w:rsidP="002A0F83">
      <w:pPr>
        <w:spacing w:after="0" w:line="360" w:lineRule="auto"/>
        <w:rPr>
          <w:rFonts w:eastAsia="Calibri" w:cs="Tahoma"/>
          <w:bCs/>
        </w:rPr>
      </w:pPr>
    </w:p>
    <w:p w14:paraId="268218A9" w14:textId="60CDC6C1" w:rsidR="00211883" w:rsidRPr="00306649" w:rsidRDefault="00211883" w:rsidP="002A0F83">
      <w:pPr>
        <w:spacing w:after="0" w:line="360" w:lineRule="auto"/>
        <w:rPr>
          <w:rFonts w:eastAsia="Calibri" w:cs="Tahoma"/>
          <w:bCs/>
        </w:rPr>
      </w:pPr>
      <w:r w:rsidRPr="00306649">
        <w:rPr>
          <w:rFonts w:eastAsia="Calibri" w:cs="Tahoma"/>
          <w:bCs/>
        </w:rPr>
        <w:t>De la Dirección General de Movilidad Zona I, II y IV, del primero de julio al treinta y uno de diciembre de dos mil veinticuatro:</w:t>
      </w:r>
    </w:p>
    <w:p w14:paraId="67F8C0E4" w14:textId="7A161EB3" w:rsidR="00211883" w:rsidRPr="00306649" w:rsidRDefault="00211883" w:rsidP="002A0F83">
      <w:pPr>
        <w:pStyle w:val="Prrafodelista"/>
        <w:numPr>
          <w:ilvl w:val="0"/>
          <w:numId w:val="8"/>
        </w:numPr>
        <w:spacing w:after="0" w:line="360" w:lineRule="auto"/>
        <w:rPr>
          <w:rFonts w:eastAsia="Calibri" w:cs="Tahoma"/>
          <w:bCs/>
        </w:rPr>
      </w:pPr>
      <w:r w:rsidRPr="00306649">
        <w:rPr>
          <w:rFonts w:eastAsia="Calibri" w:cs="Tahoma"/>
          <w:bCs/>
        </w:rPr>
        <w:t>Nú</w:t>
      </w:r>
      <w:r w:rsidR="00305C8B" w:rsidRPr="00306649">
        <w:rPr>
          <w:rFonts w:eastAsia="Calibri" w:cs="Tahoma"/>
          <w:bCs/>
        </w:rPr>
        <w:t>mero de operativos realizados</w:t>
      </w:r>
    </w:p>
    <w:p w14:paraId="556889FA" w14:textId="77777777" w:rsidR="00211883" w:rsidRPr="00306649" w:rsidRDefault="00211883" w:rsidP="002A0F83">
      <w:pPr>
        <w:spacing w:after="0" w:line="360" w:lineRule="auto"/>
        <w:rPr>
          <w:rFonts w:eastAsia="Calibri" w:cs="Tahoma"/>
          <w:bCs/>
        </w:rPr>
      </w:pPr>
    </w:p>
    <w:p w14:paraId="6E03165A" w14:textId="77777777" w:rsidR="00C55505" w:rsidRPr="00306649" w:rsidRDefault="00C55505" w:rsidP="002A0F83">
      <w:pPr>
        <w:spacing w:after="0" w:line="360" w:lineRule="auto"/>
        <w:rPr>
          <w:rFonts w:eastAsia="Calibri" w:cs="Tahoma"/>
          <w:bCs/>
        </w:rPr>
      </w:pPr>
      <w:r w:rsidRPr="00306649">
        <w:rPr>
          <w:rFonts w:eastAsia="Calibri" w:cs="Tahoma"/>
          <w:bCs/>
        </w:rPr>
        <w:t>De la Dirección General de Movilidad Zona IV:</w:t>
      </w:r>
    </w:p>
    <w:p w14:paraId="077D7189" w14:textId="44A5AA67" w:rsidR="00C55505" w:rsidRPr="00306649" w:rsidRDefault="00C55505" w:rsidP="002A0F83">
      <w:pPr>
        <w:pStyle w:val="Prrafodelista"/>
        <w:numPr>
          <w:ilvl w:val="0"/>
          <w:numId w:val="8"/>
        </w:numPr>
        <w:spacing w:after="0" w:line="360" w:lineRule="auto"/>
        <w:rPr>
          <w:rFonts w:eastAsia="Calibri" w:cs="Tahoma"/>
          <w:bCs/>
        </w:rPr>
      </w:pPr>
      <w:r w:rsidRPr="00306649">
        <w:rPr>
          <w:rFonts w:eastAsia="Calibri" w:cs="Tahoma"/>
          <w:bCs/>
        </w:rPr>
        <w:t>Número de operativos realizados, y</w:t>
      </w:r>
    </w:p>
    <w:p w14:paraId="577FFCAD" w14:textId="545C44D2" w:rsidR="00C55505" w:rsidRPr="00306649" w:rsidRDefault="00C55505" w:rsidP="002A0F83">
      <w:pPr>
        <w:pStyle w:val="Prrafodelista"/>
        <w:numPr>
          <w:ilvl w:val="0"/>
          <w:numId w:val="8"/>
        </w:numPr>
        <w:spacing w:after="0" w:line="360" w:lineRule="auto"/>
        <w:rPr>
          <w:rFonts w:eastAsia="Calibri" w:cs="Tahoma"/>
          <w:bCs/>
        </w:rPr>
      </w:pPr>
      <w:r w:rsidRPr="00306649">
        <w:rPr>
          <w:rFonts w:eastAsia="Calibri" w:cs="Tahoma"/>
          <w:bCs/>
        </w:rPr>
        <w:t>Número de vehículos retenido con causa</w:t>
      </w:r>
    </w:p>
    <w:p w14:paraId="25C0CA1B" w14:textId="77777777" w:rsidR="00211883" w:rsidRPr="00306649" w:rsidRDefault="00211883" w:rsidP="002A0F83">
      <w:pPr>
        <w:pStyle w:val="Prrafodelista"/>
        <w:spacing w:after="0" w:line="360" w:lineRule="auto"/>
        <w:rPr>
          <w:rFonts w:eastAsia="Calibri" w:cs="Tahoma"/>
          <w:bCs/>
        </w:rPr>
      </w:pPr>
    </w:p>
    <w:p w14:paraId="640D657E" w14:textId="77777777" w:rsidR="00C55505" w:rsidRPr="00306649" w:rsidRDefault="00C55505" w:rsidP="002A0F83">
      <w:pPr>
        <w:spacing w:after="0" w:line="360" w:lineRule="auto"/>
        <w:rPr>
          <w:rFonts w:eastAsia="Calibri" w:cs="Tahoma"/>
          <w:bCs/>
        </w:rPr>
      </w:pPr>
      <w:r w:rsidRPr="00306649">
        <w:rPr>
          <w:rFonts w:eastAsia="Calibri" w:cs="Tahoma"/>
          <w:bCs/>
        </w:rPr>
        <w:t>De la Dirección General de Movilidad Zona I, II, III y IV, del primero de enero al treinta de junio de dos mil veintidós:</w:t>
      </w:r>
    </w:p>
    <w:p w14:paraId="490A0A89" w14:textId="6786250F" w:rsidR="00C55505" w:rsidRPr="00306649" w:rsidRDefault="00C55505" w:rsidP="002A0F83">
      <w:pPr>
        <w:pStyle w:val="Prrafodelista"/>
        <w:numPr>
          <w:ilvl w:val="0"/>
          <w:numId w:val="8"/>
        </w:numPr>
        <w:spacing w:after="0" w:line="360" w:lineRule="auto"/>
        <w:rPr>
          <w:rFonts w:eastAsia="Times New Roman" w:cs="Tahoma"/>
          <w:color w:val="auto"/>
          <w:lang w:eastAsia="es-ES"/>
        </w:rPr>
      </w:pPr>
      <w:r w:rsidRPr="00306649">
        <w:rPr>
          <w:rFonts w:eastAsia="Calibri" w:cs="Tahoma"/>
          <w:bCs/>
        </w:rPr>
        <w:t>N</w:t>
      </w:r>
      <w:r w:rsidR="00211883" w:rsidRPr="00306649">
        <w:rPr>
          <w:rFonts w:eastAsia="Calibri" w:cs="Tahoma"/>
          <w:bCs/>
        </w:rPr>
        <w:t>úmero de operativos realizados</w:t>
      </w:r>
    </w:p>
    <w:p w14:paraId="204894DB" w14:textId="77777777" w:rsidR="00211883" w:rsidRPr="00306649" w:rsidRDefault="00211883" w:rsidP="002A0F83">
      <w:pPr>
        <w:spacing w:after="0" w:line="360" w:lineRule="auto"/>
        <w:rPr>
          <w:rFonts w:eastAsia="Times New Roman" w:cs="Tahoma"/>
          <w:color w:val="auto"/>
          <w:lang w:eastAsia="es-ES"/>
        </w:rPr>
      </w:pPr>
    </w:p>
    <w:p w14:paraId="48997144" w14:textId="6567C4C4" w:rsidR="00211883" w:rsidRPr="00306649" w:rsidRDefault="00211883" w:rsidP="002A0F83">
      <w:pPr>
        <w:spacing w:after="0" w:line="360" w:lineRule="auto"/>
        <w:rPr>
          <w:rFonts w:eastAsia="Times New Roman" w:cs="Tahoma"/>
          <w:szCs w:val="24"/>
          <w:lang w:val="es-ES" w:eastAsia="es-ES"/>
        </w:rPr>
      </w:pPr>
      <w:r w:rsidRPr="00306649">
        <w:rPr>
          <w:rFonts w:eastAsia="Times New Roman" w:cs="Tahoma"/>
          <w:szCs w:val="24"/>
          <w:lang w:val="es-ES" w:eastAsia="es-ES"/>
        </w:rPr>
        <w:lastRenderedPageBreak/>
        <w:t xml:space="preserve">De lo anterior, cabe precisar que, de la información solicitada de la </w:t>
      </w:r>
      <w:r w:rsidRPr="00306649">
        <w:rPr>
          <w:rFonts w:eastAsia="Calibri" w:cs="Tahoma"/>
          <w:bCs/>
        </w:rPr>
        <w:t>Dirección General de Movilidad Zona II y IV,</w:t>
      </w:r>
      <w:r w:rsidRPr="00306649">
        <w:rPr>
          <w:rFonts w:eastAsia="Times New Roman" w:cs="Tahoma"/>
          <w:szCs w:val="24"/>
          <w:lang w:val="es-ES" w:eastAsia="es-ES"/>
        </w:rPr>
        <w:t xml:space="preserve">  el Particular no señaló el periodo del cual solicitó la información por lo que se estará a lo establecido en el Criterio Orientador, con clave de control SO/003/2019, de la Segunda Época, emitido por el Instituto Nacional de Transparencia, Acceso a la Información y Protección de Datos Personales vigente a la fecha de la solicitud, que señala lo siguiente:</w:t>
      </w:r>
    </w:p>
    <w:p w14:paraId="419B17B1" w14:textId="77777777" w:rsidR="00211883" w:rsidRPr="00306649" w:rsidRDefault="00211883" w:rsidP="002A0F83">
      <w:pPr>
        <w:spacing w:after="0" w:line="360" w:lineRule="auto"/>
        <w:rPr>
          <w:rFonts w:eastAsia="Times New Roman" w:cs="Tahoma"/>
          <w:szCs w:val="24"/>
          <w:lang w:val="es-ES" w:eastAsia="es-ES"/>
        </w:rPr>
      </w:pPr>
    </w:p>
    <w:p w14:paraId="75E8C0E8" w14:textId="77777777" w:rsidR="00211883" w:rsidRPr="00306649" w:rsidRDefault="00211883" w:rsidP="002A0F83">
      <w:pPr>
        <w:spacing w:after="0" w:line="360" w:lineRule="auto"/>
        <w:ind w:left="567" w:right="567"/>
        <w:rPr>
          <w:rFonts w:eastAsia="Times New Roman" w:cs="Tahoma"/>
          <w:i/>
          <w:iCs/>
          <w:sz w:val="20"/>
          <w:lang w:val="es-ES" w:eastAsia="es-ES"/>
        </w:rPr>
      </w:pPr>
      <w:r w:rsidRPr="00306649">
        <w:rPr>
          <w:rFonts w:eastAsia="Times New Roman" w:cs="Tahoma"/>
          <w:i/>
          <w:iCs/>
          <w:sz w:val="20"/>
          <w:lang w:val="es-ES" w:eastAsia="es-ES"/>
        </w:rPr>
        <w:t>“</w:t>
      </w:r>
      <w:r w:rsidRPr="00306649">
        <w:rPr>
          <w:rFonts w:eastAsia="Times New Roman" w:cs="Tahoma"/>
          <w:b/>
          <w:bCs/>
          <w:i/>
          <w:iCs/>
          <w:sz w:val="20"/>
          <w:lang w:val="es-ES" w:eastAsia="es-ES"/>
        </w:rPr>
        <w:t>Periodo de búsqueda de la información.</w:t>
      </w:r>
      <w:r w:rsidRPr="00306649">
        <w:rPr>
          <w:rFonts w:eastAsia="Times New Roman" w:cs="Tahoma"/>
          <w:i/>
          <w:iCs/>
          <w:sz w:val="20"/>
          <w:lang w:val="es-ES" w:eastAsia="es-ES"/>
        </w:rPr>
        <w:t xml:space="preserve"> 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23427BF0" w14:textId="77777777" w:rsidR="00211883" w:rsidRPr="00306649" w:rsidRDefault="00211883" w:rsidP="002A0F83">
      <w:pPr>
        <w:spacing w:after="0" w:line="360" w:lineRule="auto"/>
        <w:rPr>
          <w:rFonts w:eastAsia="Times New Roman" w:cs="Tahoma"/>
          <w:color w:val="auto"/>
          <w:lang w:eastAsia="es-ES"/>
        </w:rPr>
      </w:pPr>
    </w:p>
    <w:p w14:paraId="6FC1BB02" w14:textId="693258DB" w:rsidR="00C55505" w:rsidRPr="00306649" w:rsidRDefault="00211883" w:rsidP="002A0F83">
      <w:pPr>
        <w:spacing w:after="0" w:line="360" w:lineRule="auto"/>
        <w:rPr>
          <w:rFonts w:eastAsia="Calibri" w:cs="Tahoma"/>
          <w:bCs/>
        </w:rPr>
      </w:pPr>
      <w:r w:rsidRPr="00306649">
        <w:rPr>
          <w:rFonts w:eastAsia="Times New Roman" w:cs="Tahoma"/>
          <w:color w:val="auto"/>
          <w:lang w:eastAsia="es-ES"/>
        </w:rPr>
        <w:t>Al respecto</w:t>
      </w:r>
      <w:r w:rsidR="00C55505" w:rsidRPr="00306649">
        <w:rPr>
          <w:rFonts w:eastAsia="Times New Roman" w:cs="Tahoma"/>
          <w:color w:val="auto"/>
          <w:lang w:eastAsia="es-ES"/>
        </w:rPr>
        <w:t xml:space="preserve">, </w:t>
      </w:r>
      <w:r w:rsidRPr="00306649">
        <w:rPr>
          <w:rFonts w:eastAsia="Calibri" w:cs="Tahoma"/>
          <w:bCs/>
        </w:rPr>
        <w:t>resulta necesario analizar la información a través del cuadro siguiente:</w:t>
      </w:r>
    </w:p>
    <w:p w14:paraId="4B87A5A5" w14:textId="77777777" w:rsidR="00211883" w:rsidRPr="00306649" w:rsidRDefault="00211883" w:rsidP="002A0F83">
      <w:pPr>
        <w:spacing w:after="0" w:line="360" w:lineRule="auto"/>
        <w:rPr>
          <w:rFonts w:eastAsia="Calibri" w:cs="Tahoma"/>
          <w:bCs/>
        </w:rPr>
      </w:pPr>
    </w:p>
    <w:tbl>
      <w:tblPr>
        <w:tblStyle w:val="Tablaconcuadrcula"/>
        <w:tblW w:w="0" w:type="auto"/>
        <w:tblLook w:val="04A0" w:firstRow="1" w:lastRow="0" w:firstColumn="1" w:lastColumn="0" w:noHBand="0" w:noVBand="1"/>
      </w:tblPr>
      <w:tblGrid>
        <w:gridCol w:w="1977"/>
        <w:gridCol w:w="6944"/>
      </w:tblGrid>
      <w:tr w:rsidR="00181108" w:rsidRPr="00306649" w14:paraId="67370637" w14:textId="77777777" w:rsidTr="00181108">
        <w:tc>
          <w:tcPr>
            <w:tcW w:w="1977" w:type="dxa"/>
            <w:shd w:val="clear" w:color="auto" w:fill="E2EFD9" w:themeFill="accent6" w:themeFillTint="33"/>
          </w:tcPr>
          <w:p w14:paraId="1B66E059" w14:textId="2875BAE3" w:rsidR="00211883" w:rsidRPr="00306649" w:rsidRDefault="00211883" w:rsidP="002A0F83">
            <w:pPr>
              <w:spacing w:line="360" w:lineRule="auto"/>
              <w:jc w:val="center"/>
              <w:rPr>
                <w:rFonts w:eastAsia="Calibri" w:cs="Tahoma"/>
                <w:b/>
                <w:bCs/>
              </w:rPr>
            </w:pPr>
            <w:r w:rsidRPr="00306649">
              <w:rPr>
                <w:rFonts w:eastAsia="Calibri" w:cs="Tahoma"/>
                <w:b/>
                <w:bCs/>
              </w:rPr>
              <w:t>Solicitud</w:t>
            </w:r>
          </w:p>
        </w:tc>
        <w:tc>
          <w:tcPr>
            <w:tcW w:w="6944" w:type="dxa"/>
            <w:shd w:val="clear" w:color="auto" w:fill="E2EFD9" w:themeFill="accent6" w:themeFillTint="33"/>
          </w:tcPr>
          <w:p w14:paraId="54B963D0" w14:textId="7B1ED5FD" w:rsidR="00211883" w:rsidRPr="00306649" w:rsidRDefault="00211883" w:rsidP="002A0F83">
            <w:pPr>
              <w:spacing w:line="360" w:lineRule="auto"/>
              <w:jc w:val="center"/>
              <w:rPr>
                <w:rFonts w:eastAsia="Calibri" w:cs="Tahoma"/>
                <w:b/>
                <w:bCs/>
              </w:rPr>
            </w:pPr>
            <w:r w:rsidRPr="00306649">
              <w:rPr>
                <w:rFonts w:eastAsia="Calibri" w:cs="Tahoma"/>
                <w:b/>
                <w:bCs/>
              </w:rPr>
              <w:t>Respuesta</w:t>
            </w:r>
          </w:p>
        </w:tc>
      </w:tr>
      <w:tr w:rsidR="00181108" w:rsidRPr="00306649" w14:paraId="5C62AC2C" w14:textId="77777777" w:rsidTr="00181108">
        <w:tc>
          <w:tcPr>
            <w:tcW w:w="1977" w:type="dxa"/>
          </w:tcPr>
          <w:p w14:paraId="6D5E65F6" w14:textId="77777777" w:rsidR="004543B4" w:rsidRPr="00306649" w:rsidRDefault="004543B4" w:rsidP="002A0F83">
            <w:pPr>
              <w:spacing w:line="360" w:lineRule="auto"/>
              <w:rPr>
                <w:rFonts w:eastAsia="Calibri" w:cs="Tahoma"/>
                <w:bCs/>
              </w:rPr>
            </w:pPr>
            <w:r w:rsidRPr="00306649">
              <w:rPr>
                <w:rFonts w:eastAsia="Calibri" w:cs="Tahoma"/>
                <w:bCs/>
              </w:rPr>
              <w:t>De la Dirección General de Movilidad Zona II:</w:t>
            </w:r>
          </w:p>
          <w:p w14:paraId="597A89FF" w14:textId="77777777" w:rsidR="004543B4" w:rsidRPr="00306649" w:rsidRDefault="004543B4" w:rsidP="002A0F83">
            <w:pPr>
              <w:pStyle w:val="Prrafodelista"/>
              <w:numPr>
                <w:ilvl w:val="0"/>
                <w:numId w:val="10"/>
              </w:numPr>
              <w:spacing w:line="360" w:lineRule="auto"/>
              <w:rPr>
                <w:rFonts w:eastAsia="Calibri" w:cs="Tahoma"/>
                <w:bCs/>
              </w:rPr>
            </w:pPr>
            <w:r w:rsidRPr="00306649">
              <w:rPr>
                <w:rFonts w:eastAsia="Calibri" w:cs="Tahoma"/>
                <w:bCs/>
              </w:rPr>
              <w:t>Número de operativos realizados, y</w:t>
            </w:r>
          </w:p>
          <w:p w14:paraId="44F65C26" w14:textId="35498858" w:rsidR="00211883" w:rsidRPr="00306649" w:rsidRDefault="004543B4" w:rsidP="002A0F83">
            <w:pPr>
              <w:pStyle w:val="Prrafodelista"/>
              <w:numPr>
                <w:ilvl w:val="0"/>
                <w:numId w:val="10"/>
              </w:numPr>
              <w:spacing w:line="360" w:lineRule="auto"/>
              <w:rPr>
                <w:rFonts w:eastAsia="Calibri" w:cs="Tahoma"/>
                <w:bCs/>
              </w:rPr>
            </w:pPr>
            <w:r w:rsidRPr="00306649">
              <w:rPr>
                <w:rFonts w:eastAsia="Calibri" w:cs="Tahoma"/>
                <w:bCs/>
              </w:rPr>
              <w:t xml:space="preserve">Número de </w:t>
            </w:r>
            <w:r w:rsidRPr="00306649">
              <w:rPr>
                <w:rFonts w:eastAsia="Calibri" w:cs="Tahoma"/>
                <w:bCs/>
              </w:rPr>
              <w:lastRenderedPageBreak/>
              <w:t>vehículos retenidos con causa</w:t>
            </w:r>
          </w:p>
        </w:tc>
        <w:tc>
          <w:tcPr>
            <w:tcW w:w="6944" w:type="dxa"/>
          </w:tcPr>
          <w:p w14:paraId="3A39F46C" w14:textId="4C2EDB72" w:rsidR="00211883" w:rsidRPr="00306649" w:rsidRDefault="004543B4" w:rsidP="002A0F83">
            <w:pPr>
              <w:autoSpaceDE w:val="0"/>
              <w:autoSpaceDN w:val="0"/>
              <w:adjustRightInd w:val="0"/>
              <w:spacing w:line="360" w:lineRule="auto"/>
              <w:rPr>
                <w:rFonts w:cs="Tahoma"/>
                <w:sz w:val="20"/>
                <w:szCs w:val="20"/>
                <w:lang w:val="es-ES_tradnl"/>
              </w:rPr>
            </w:pPr>
            <w:r w:rsidRPr="00306649">
              <w:rPr>
                <w:rFonts w:eastAsia="Calibri" w:cs="Tahoma"/>
                <w:bCs/>
              </w:rPr>
              <w:lastRenderedPageBreak/>
              <w:t xml:space="preserve">A través de </w:t>
            </w:r>
            <w:r w:rsidRPr="00306649">
              <w:rPr>
                <w:rFonts w:cs="Tahoma"/>
                <w:sz w:val="20"/>
                <w:szCs w:val="20"/>
                <w:lang w:val="es-ES_tradnl"/>
              </w:rPr>
              <w:t xml:space="preserve">la Dirección General de Movilidad Zona II, mencionó que como resultado de las visitas de verificación e inspección realizadas en el periodo comprendido de febrero dos mil veinticuatro a febrero dos mil veinticinco, fueron </w:t>
            </w:r>
            <w:r w:rsidRPr="00306649">
              <w:rPr>
                <w:rFonts w:cs="Tahoma"/>
                <w:b/>
                <w:sz w:val="20"/>
                <w:szCs w:val="20"/>
                <w:lang w:val="es-ES_tradnl"/>
              </w:rPr>
              <w:t>745 operativos</w:t>
            </w:r>
            <w:r w:rsidRPr="00306649">
              <w:rPr>
                <w:rFonts w:cs="Tahoma"/>
                <w:sz w:val="20"/>
                <w:szCs w:val="20"/>
                <w:lang w:val="es-ES_tradnl"/>
              </w:rPr>
              <w:t xml:space="preserve">, con </w:t>
            </w:r>
            <w:r w:rsidRPr="00306649">
              <w:rPr>
                <w:rFonts w:cs="Tahoma"/>
                <w:b/>
                <w:sz w:val="20"/>
                <w:szCs w:val="20"/>
                <w:lang w:val="es-ES_tradnl"/>
              </w:rPr>
              <w:t>1,157 vehículos retenidos</w:t>
            </w:r>
            <w:r w:rsidRPr="00306649">
              <w:rPr>
                <w:rFonts w:cs="Tahoma"/>
                <w:sz w:val="20"/>
                <w:szCs w:val="20"/>
                <w:lang w:val="es-ES_tradnl"/>
              </w:rPr>
              <w:t xml:space="preserve"> fuera de norma, la </w:t>
            </w:r>
            <w:r w:rsidRPr="00306649">
              <w:rPr>
                <w:rFonts w:cs="Tahoma"/>
                <w:b/>
                <w:sz w:val="20"/>
                <w:szCs w:val="20"/>
                <w:lang w:val="es-ES_tradnl"/>
              </w:rPr>
              <w:t>causas</w:t>
            </w:r>
            <w:r w:rsidRPr="00306649">
              <w:rPr>
                <w:rFonts w:cs="Tahoma"/>
                <w:sz w:val="20"/>
                <w:szCs w:val="20"/>
                <w:lang w:val="es-ES_tradnl"/>
              </w:rPr>
              <w:t xml:space="preserve"> fueron por falta de licencia, seguro y tarjeta de circulación, por portar vidrios polarizados y por circular dentro del carril confinado.</w:t>
            </w:r>
          </w:p>
        </w:tc>
      </w:tr>
      <w:tr w:rsidR="00181108" w:rsidRPr="00306649" w14:paraId="1E66B28A" w14:textId="77777777" w:rsidTr="00181108">
        <w:tc>
          <w:tcPr>
            <w:tcW w:w="1977" w:type="dxa"/>
          </w:tcPr>
          <w:p w14:paraId="77DD2C3E" w14:textId="77777777" w:rsidR="00305C8B" w:rsidRPr="00306649" w:rsidRDefault="00305C8B" w:rsidP="002A0F83">
            <w:pPr>
              <w:spacing w:line="360" w:lineRule="auto"/>
              <w:rPr>
                <w:rFonts w:eastAsia="Calibri" w:cs="Tahoma"/>
                <w:bCs/>
              </w:rPr>
            </w:pPr>
            <w:r w:rsidRPr="00306649">
              <w:rPr>
                <w:rFonts w:eastAsia="Calibri" w:cs="Tahoma"/>
                <w:bCs/>
              </w:rPr>
              <w:t>De la Dirección General de Movilidad Zona I, II y IV, del primero de julio al treinta y uno de diciembre de dos mil veinticuatro:</w:t>
            </w:r>
          </w:p>
          <w:p w14:paraId="50740520" w14:textId="545FFF4B" w:rsidR="00211883" w:rsidRPr="00306649" w:rsidRDefault="00305C8B" w:rsidP="002A0F83">
            <w:pPr>
              <w:pStyle w:val="Prrafodelista"/>
              <w:numPr>
                <w:ilvl w:val="0"/>
                <w:numId w:val="10"/>
              </w:numPr>
              <w:spacing w:line="360" w:lineRule="auto"/>
              <w:rPr>
                <w:rFonts w:eastAsia="Calibri" w:cs="Tahoma"/>
                <w:bCs/>
              </w:rPr>
            </w:pPr>
            <w:r w:rsidRPr="00306649">
              <w:rPr>
                <w:rFonts w:eastAsia="Calibri" w:cs="Tahoma"/>
                <w:bCs/>
              </w:rPr>
              <w:t>Número de operativos realizados</w:t>
            </w:r>
          </w:p>
        </w:tc>
        <w:tc>
          <w:tcPr>
            <w:tcW w:w="6944" w:type="dxa"/>
          </w:tcPr>
          <w:p w14:paraId="0B57B517" w14:textId="4301574B" w:rsidR="00311397" w:rsidRPr="00306649" w:rsidRDefault="00311397" w:rsidP="002A0F83">
            <w:pPr>
              <w:spacing w:line="360" w:lineRule="auto"/>
              <w:rPr>
                <w:rFonts w:cs="Tahoma"/>
                <w:sz w:val="20"/>
                <w:szCs w:val="20"/>
                <w:lang w:val="es-ES_tradnl"/>
              </w:rPr>
            </w:pPr>
            <w:r w:rsidRPr="00306649">
              <w:rPr>
                <w:sz w:val="20"/>
                <w:szCs w:val="20"/>
              </w:rPr>
              <w:t xml:space="preserve">A través </w:t>
            </w:r>
            <w:r w:rsidRPr="00306649">
              <w:rPr>
                <w:rFonts w:cs="Tahoma"/>
                <w:sz w:val="20"/>
                <w:szCs w:val="20"/>
                <w:lang w:val="es-ES_tradnl"/>
              </w:rPr>
              <w:t>de la Secretaría de Movilidad mencionó que después de una búsqueda minuciosa y exhaustiva en sus archivos se realizaron 1</w:t>
            </w:r>
            <w:r w:rsidRPr="00306649">
              <w:rPr>
                <w:rFonts w:cs="Tahoma"/>
                <w:b/>
                <w:sz w:val="20"/>
                <w:szCs w:val="20"/>
                <w:lang w:val="es-ES_tradnl"/>
              </w:rPr>
              <w:t>,947 operativos</w:t>
            </w:r>
            <w:r w:rsidRPr="00306649">
              <w:rPr>
                <w:rFonts w:cs="Tahoma"/>
                <w:sz w:val="20"/>
                <w:szCs w:val="20"/>
                <w:lang w:val="es-ES_tradnl"/>
              </w:rPr>
              <w:t xml:space="preserve"> para el </w:t>
            </w:r>
            <w:r w:rsidRPr="00306649">
              <w:rPr>
                <w:rFonts w:cs="Tahoma"/>
                <w:b/>
                <w:sz w:val="20"/>
                <w:szCs w:val="20"/>
                <w:lang w:val="es-ES_tradnl"/>
              </w:rPr>
              <w:t>ejercicio fiscal dos mil veinticuatro</w:t>
            </w:r>
            <w:r w:rsidRPr="00306649">
              <w:rPr>
                <w:rFonts w:cs="Tahoma"/>
                <w:sz w:val="20"/>
                <w:szCs w:val="20"/>
                <w:lang w:val="es-ES_tradnl"/>
              </w:rPr>
              <w:t>.</w:t>
            </w:r>
          </w:p>
          <w:p w14:paraId="3ECAEA6E" w14:textId="77777777" w:rsidR="00311397" w:rsidRPr="00306649" w:rsidRDefault="00311397" w:rsidP="002A0F83">
            <w:pPr>
              <w:spacing w:line="360" w:lineRule="auto"/>
              <w:rPr>
                <w:rFonts w:cs="Tahoma"/>
                <w:sz w:val="20"/>
                <w:szCs w:val="20"/>
                <w:lang w:val="es-ES_tradnl"/>
              </w:rPr>
            </w:pPr>
          </w:p>
          <w:p w14:paraId="099044D9" w14:textId="1DBCFED3" w:rsidR="00311397" w:rsidRPr="00306649" w:rsidRDefault="00311397" w:rsidP="002A0F83">
            <w:pPr>
              <w:spacing w:line="360" w:lineRule="auto"/>
              <w:rPr>
                <w:rFonts w:cs="Tahoma"/>
                <w:sz w:val="20"/>
                <w:szCs w:val="20"/>
                <w:lang w:val="es-ES_tradnl"/>
              </w:rPr>
            </w:pPr>
            <w:r w:rsidRPr="00306649">
              <w:rPr>
                <w:rFonts w:cs="Tahoma"/>
                <w:sz w:val="20"/>
                <w:szCs w:val="20"/>
                <w:lang w:val="es-ES_tradnl"/>
              </w:rPr>
              <w:t xml:space="preserve">A través de la Dirección General de Movilidad Zona 1 mencionó que se realizaron </w:t>
            </w:r>
            <w:r w:rsidRPr="00306649">
              <w:rPr>
                <w:rFonts w:cs="Tahoma"/>
                <w:b/>
                <w:sz w:val="20"/>
                <w:szCs w:val="20"/>
                <w:lang w:val="es-ES_tradnl"/>
              </w:rPr>
              <w:t>85 visitas de verificación</w:t>
            </w:r>
            <w:r w:rsidRPr="00306649">
              <w:rPr>
                <w:rFonts w:cs="Tahoma"/>
                <w:sz w:val="20"/>
                <w:szCs w:val="20"/>
                <w:lang w:val="es-ES_tradnl"/>
              </w:rPr>
              <w:t>.</w:t>
            </w:r>
          </w:p>
          <w:p w14:paraId="7EADE5DC" w14:textId="77777777" w:rsidR="00311397" w:rsidRPr="00306649" w:rsidRDefault="00311397" w:rsidP="002A0F83">
            <w:pPr>
              <w:spacing w:line="360" w:lineRule="auto"/>
              <w:rPr>
                <w:rFonts w:cs="Tahoma"/>
                <w:sz w:val="20"/>
                <w:szCs w:val="20"/>
                <w:lang w:val="es-ES_tradnl"/>
              </w:rPr>
            </w:pPr>
          </w:p>
          <w:p w14:paraId="70582F7E" w14:textId="7C97E9C4" w:rsidR="00311397" w:rsidRPr="00306649" w:rsidRDefault="00311397" w:rsidP="002A0F83">
            <w:pPr>
              <w:spacing w:line="360" w:lineRule="auto"/>
              <w:rPr>
                <w:rFonts w:cs="Tahoma"/>
                <w:sz w:val="20"/>
                <w:szCs w:val="20"/>
                <w:lang w:val="es-ES_tradnl"/>
              </w:rPr>
            </w:pPr>
            <w:r w:rsidRPr="00306649">
              <w:rPr>
                <w:rFonts w:cs="Tahoma"/>
                <w:sz w:val="20"/>
                <w:szCs w:val="20"/>
                <w:lang w:val="es-ES_tradnl"/>
              </w:rPr>
              <w:t xml:space="preserve">A través de la Dirección General de Movilidad Zona 2 mencionó que para la Delegación de Naucalpan se realizaron 188 operativos, para la Delegación de Cuautitlán se realizaron 145 operativos, para la Delegación de Zumpango se realizaron 45 operativos, en </w:t>
            </w:r>
            <w:r w:rsidRPr="00306649">
              <w:rPr>
                <w:rFonts w:cs="Tahoma"/>
                <w:b/>
                <w:sz w:val="20"/>
                <w:szCs w:val="20"/>
                <w:lang w:val="es-ES_tradnl"/>
              </w:rPr>
              <w:t>total fueron 378 operativos</w:t>
            </w:r>
            <w:r w:rsidRPr="00306649">
              <w:rPr>
                <w:rFonts w:cs="Tahoma"/>
                <w:sz w:val="20"/>
                <w:szCs w:val="20"/>
                <w:lang w:val="es-ES_tradnl"/>
              </w:rPr>
              <w:t>.</w:t>
            </w:r>
          </w:p>
          <w:p w14:paraId="65C08A55" w14:textId="77777777" w:rsidR="00311397" w:rsidRPr="00306649" w:rsidRDefault="00311397" w:rsidP="002A0F83">
            <w:pPr>
              <w:spacing w:line="360" w:lineRule="auto"/>
              <w:rPr>
                <w:rFonts w:cs="Tahoma"/>
                <w:sz w:val="20"/>
                <w:szCs w:val="20"/>
                <w:lang w:val="es-ES_tradnl"/>
              </w:rPr>
            </w:pPr>
          </w:p>
          <w:p w14:paraId="0DF5811B" w14:textId="7FE2286F" w:rsidR="00211883" w:rsidRPr="00306649" w:rsidRDefault="00311397" w:rsidP="002A0F83">
            <w:pPr>
              <w:spacing w:line="360" w:lineRule="auto"/>
              <w:rPr>
                <w:rFonts w:cs="Tahoma"/>
                <w:sz w:val="20"/>
                <w:szCs w:val="20"/>
                <w:lang w:val="es-ES_tradnl"/>
              </w:rPr>
            </w:pPr>
            <w:r w:rsidRPr="00306649">
              <w:rPr>
                <w:rFonts w:cs="Tahoma"/>
                <w:sz w:val="20"/>
                <w:szCs w:val="20"/>
                <w:lang w:val="es-ES_tradnl"/>
              </w:rPr>
              <w:t xml:space="preserve">A través de la Dirección General de Movilidad Zona 4 mencionó que después de una búsqueda exhaustiva en sus archivos, del periodo de julio a diciembre de dos mil veinticuatro, se realizaron </w:t>
            </w:r>
            <w:r w:rsidRPr="00306649">
              <w:rPr>
                <w:rFonts w:cs="Tahoma"/>
                <w:b/>
                <w:sz w:val="20"/>
                <w:szCs w:val="20"/>
                <w:lang w:val="es-ES_tradnl"/>
              </w:rPr>
              <w:t>350 visitas de inspección</w:t>
            </w:r>
            <w:r w:rsidRPr="00306649">
              <w:rPr>
                <w:rFonts w:cs="Tahoma"/>
                <w:sz w:val="20"/>
                <w:szCs w:val="20"/>
                <w:lang w:val="es-ES_tradnl"/>
              </w:rPr>
              <w:t xml:space="preserve"> con un total de 899 unidades retenidas.</w:t>
            </w:r>
          </w:p>
        </w:tc>
      </w:tr>
      <w:tr w:rsidR="00181108" w:rsidRPr="00306649" w14:paraId="27FB5D40" w14:textId="77777777" w:rsidTr="00181108">
        <w:tc>
          <w:tcPr>
            <w:tcW w:w="1977" w:type="dxa"/>
          </w:tcPr>
          <w:p w14:paraId="04F0D32C" w14:textId="77777777" w:rsidR="009B2648" w:rsidRPr="00306649" w:rsidRDefault="009B2648" w:rsidP="002A0F83">
            <w:pPr>
              <w:spacing w:line="360" w:lineRule="auto"/>
              <w:rPr>
                <w:rFonts w:eastAsia="Calibri" w:cs="Tahoma"/>
                <w:bCs/>
              </w:rPr>
            </w:pPr>
            <w:r w:rsidRPr="00306649">
              <w:rPr>
                <w:rFonts w:eastAsia="Calibri" w:cs="Tahoma"/>
                <w:bCs/>
              </w:rPr>
              <w:t>De la Dirección General de Movilidad Zona IV:</w:t>
            </w:r>
          </w:p>
          <w:p w14:paraId="25E1E4C0" w14:textId="77777777" w:rsidR="009B2648" w:rsidRPr="00306649" w:rsidRDefault="009B2648" w:rsidP="002A0F83">
            <w:pPr>
              <w:pStyle w:val="Prrafodelista"/>
              <w:numPr>
                <w:ilvl w:val="0"/>
                <w:numId w:val="12"/>
              </w:numPr>
              <w:spacing w:line="360" w:lineRule="auto"/>
              <w:rPr>
                <w:rFonts w:eastAsia="Calibri" w:cs="Tahoma"/>
                <w:bCs/>
              </w:rPr>
            </w:pPr>
            <w:r w:rsidRPr="00306649">
              <w:rPr>
                <w:rFonts w:eastAsia="Calibri" w:cs="Tahoma"/>
                <w:bCs/>
              </w:rPr>
              <w:t>Número de operativos realizados, y</w:t>
            </w:r>
          </w:p>
          <w:p w14:paraId="66116234" w14:textId="77777777" w:rsidR="009B2648" w:rsidRPr="00306649" w:rsidRDefault="009B2648" w:rsidP="002A0F83">
            <w:pPr>
              <w:pStyle w:val="Prrafodelista"/>
              <w:numPr>
                <w:ilvl w:val="0"/>
                <w:numId w:val="12"/>
              </w:numPr>
              <w:spacing w:line="360" w:lineRule="auto"/>
              <w:rPr>
                <w:rFonts w:eastAsia="Calibri" w:cs="Tahoma"/>
                <w:bCs/>
              </w:rPr>
            </w:pPr>
            <w:r w:rsidRPr="00306649">
              <w:rPr>
                <w:rFonts w:eastAsia="Calibri" w:cs="Tahoma"/>
                <w:bCs/>
              </w:rPr>
              <w:lastRenderedPageBreak/>
              <w:t>Número de vehículos retenido con causa</w:t>
            </w:r>
          </w:p>
          <w:p w14:paraId="64DC27C8" w14:textId="77777777" w:rsidR="00211883" w:rsidRPr="00306649" w:rsidRDefault="00211883" w:rsidP="002A0F83">
            <w:pPr>
              <w:spacing w:line="360" w:lineRule="auto"/>
              <w:rPr>
                <w:rFonts w:eastAsia="Calibri" w:cs="Tahoma"/>
                <w:bCs/>
              </w:rPr>
            </w:pPr>
          </w:p>
        </w:tc>
        <w:tc>
          <w:tcPr>
            <w:tcW w:w="6944" w:type="dxa"/>
          </w:tcPr>
          <w:p w14:paraId="6CEF00B7" w14:textId="075D33EF" w:rsidR="00211883" w:rsidRPr="00306649" w:rsidRDefault="009B2648" w:rsidP="002A0F83">
            <w:pPr>
              <w:spacing w:line="360" w:lineRule="auto"/>
              <w:rPr>
                <w:rFonts w:eastAsia="Calibri" w:cs="Tahoma"/>
                <w:bCs/>
              </w:rPr>
            </w:pPr>
            <w:r w:rsidRPr="00306649">
              <w:rPr>
                <w:rFonts w:cs="Tahoma"/>
                <w:sz w:val="20"/>
                <w:szCs w:val="20"/>
                <w:lang w:val="es-ES_tradnl"/>
              </w:rPr>
              <w:lastRenderedPageBreak/>
              <w:t xml:space="preserve">A través de la Dirección General de Movilidad Zona 4 mencionó que después de una búsqueda exhaustiva en sus archivos, del periodo de febrero dos mil veinticuatro a febrero dos mil veinticinco, se realizaron </w:t>
            </w:r>
            <w:r w:rsidRPr="00306649">
              <w:rPr>
                <w:rFonts w:cs="Tahoma"/>
                <w:b/>
                <w:sz w:val="20"/>
                <w:szCs w:val="20"/>
                <w:lang w:val="es-ES_tradnl"/>
              </w:rPr>
              <w:t>57 visitas de inspección</w:t>
            </w:r>
            <w:r w:rsidRPr="00306649">
              <w:rPr>
                <w:rFonts w:cs="Tahoma"/>
                <w:sz w:val="20"/>
                <w:szCs w:val="20"/>
                <w:lang w:val="es-ES_tradnl"/>
              </w:rPr>
              <w:t xml:space="preserve"> con un total de </w:t>
            </w:r>
            <w:r w:rsidRPr="00306649">
              <w:rPr>
                <w:rFonts w:cs="Tahoma"/>
                <w:b/>
                <w:sz w:val="20"/>
                <w:szCs w:val="20"/>
                <w:lang w:val="es-ES_tradnl"/>
              </w:rPr>
              <w:t>1,256 unidades retenida</w:t>
            </w:r>
            <w:r w:rsidRPr="00306649">
              <w:rPr>
                <w:rFonts w:cs="Tahoma"/>
                <w:sz w:val="20"/>
                <w:szCs w:val="20"/>
                <w:lang w:val="es-ES_tradnl"/>
              </w:rPr>
              <w:t xml:space="preserve">s por </w:t>
            </w:r>
            <w:r w:rsidR="00A12A58" w:rsidRPr="00306649">
              <w:rPr>
                <w:rFonts w:cs="Tahoma"/>
                <w:sz w:val="20"/>
                <w:szCs w:val="20"/>
                <w:lang w:val="es-ES_tradnl"/>
              </w:rPr>
              <w:t xml:space="preserve">las </w:t>
            </w:r>
            <w:r w:rsidR="00A12A58" w:rsidRPr="00306649">
              <w:rPr>
                <w:rFonts w:cs="Tahoma"/>
                <w:b/>
                <w:sz w:val="20"/>
                <w:szCs w:val="20"/>
                <w:lang w:val="es-ES_tradnl"/>
              </w:rPr>
              <w:t>causas</w:t>
            </w:r>
            <w:r w:rsidR="00A12A58" w:rsidRPr="00306649">
              <w:rPr>
                <w:rFonts w:cs="Tahoma"/>
                <w:sz w:val="20"/>
                <w:szCs w:val="20"/>
                <w:lang w:val="es-ES_tradnl"/>
              </w:rPr>
              <w:t xml:space="preserve"> de </w:t>
            </w:r>
            <w:r w:rsidRPr="00306649">
              <w:rPr>
                <w:rFonts w:cs="Tahoma"/>
                <w:sz w:val="20"/>
                <w:szCs w:val="20"/>
                <w:lang w:val="es-ES_tradnl"/>
              </w:rPr>
              <w:t>falta</w:t>
            </w:r>
            <w:r w:rsidRPr="00306649">
              <w:rPr>
                <w:rFonts w:cs="Tahoma"/>
                <w:b/>
                <w:sz w:val="20"/>
                <w:szCs w:val="20"/>
                <w:lang w:val="es-ES_tradnl"/>
              </w:rPr>
              <w:t xml:space="preserve"> </w:t>
            </w:r>
            <w:r w:rsidRPr="00306649">
              <w:rPr>
                <w:rFonts w:cs="Tahoma"/>
                <w:sz w:val="20"/>
                <w:szCs w:val="20"/>
                <w:lang w:val="es-ES_tradnl"/>
              </w:rPr>
              <w:t>de licencia, seguro, unidad con vidrios polarizados, derrotero no auto</w:t>
            </w:r>
            <w:r w:rsidR="00450CD7" w:rsidRPr="00306649">
              <w:rPr>
                <w:rFonts w:cs="Tahoma"/>
                <w:sz w:val="20"/>
                <w:szCs w:val="20"/>
                <w:lang w:val="es-ES_tradnl"/>
              </w:rPr>
              <w:t>rizado y/o falta de concesión.</w:t>
            </w:r>
          </w:p>
        </w:tc>
      </w:tr>
      <w:tr w:rsidR="00181108" w:rsidRPr="00306649" w14:paraId="1A19F324" w14:textId="77777777" w:rsidTr="00181108">
        <w:tc>
          <w:tcPr>
            <w:tcW w:w="1977" w:type="dxa"/>
          </w:tcPr>
          <w:p w14:paraId="68B36AD4" w14:textId="77777777" w:rsidR="0041523A" w:rsidRPr="00306649" w:rsidRDefault="0041523A" w:rsidP="002A0F83">
            <w:pPr>
              <w:spacing w:line="360" w:lineRule="auto"/>
              <w:rPr>
                <w:rFonts w:eastAsia="Calibri" w:cs="Tahoma"/>
                <w:bCs/>
              </w:rPr>
            </w:pPr>
            <w:r w:rsidRPr="00306649">
              <w:rPr>
                <w:rFonts w:eastAsia="Calibri" w:cs="Tahoma"/>
                <w:bCs/>
              </w:rPr>
              <w:t>De la Dirección General de Movilidad Zona I, II, III y IV, del primero de enero al treinta de junio de dos mil veintidós:</w:t>
            </w:r>
          </w:p>
          <w:p w14:paraId="713521F6" w14:textId="0801096E" w:rsidR="00211883" w:rsidRPr="00306649" w:rsidRDefault="0041523A" w:rsidP="002A0F83">
            <w:pPr>
              <w:pStyle w:val="Prrafodelista"/>
              <w:numPr>
                <w:ilvl w:val="0"/>
                <w:numId w:val="13"/>
              </w:numPr>
              <w:spacing w:line="360" w:lineRule="auto"/>
              <w:rPr>
                <w:rFonts w:eastAsia="Times New Roman" w:cs="Tahoma"/>
                <w:color w:val="auto"/>
                <w:lang w:eastAsia="es-ES"/>
              </w:rPr>
            </w:pPr>
            <w:r w:rsidRPr="00306649">
              <w:rPr>
                <w:rFonts w:eastAsia="Calibri" w:cs="Tahoma"/>
                <w:bCs/>
              </w:rPr>
              <w:t>Número de operativos realizados</w:t>
            </w:r>
          </w:p>
        </w:tc>
        <w:tc>
          <w:tcPr>
            <w:tcW w:w="6944" w:type="dxa"/>
          </w:tcPr>
          <w:p w14:paraId="74968BC2" w14:textId="2EA723B7" w:rsidR="0041523A" w:rsidRPr="00306649" w:rsidRDefault="0041523A" w:rsidP="002A0F83">
            <w:pPr>
              <w:spacing w:line="360" w:lineRule="auto"/>
              <w:rPr>
                <w:rFonts w:cs="Tahoma"/>
                <w:sz w:val="20"/>
                <w:szCs w:val="20"/>
                <w:lang w:val="es-ES_tradnl"/>
              </w:rPr>
            </w:pPr>
            <w:r w:rsidRPr="00306649">
              <w:rPr>
                <w:rFonts w:cs="Tahoma"/>
                <w:sz w:val="20"/>
                <w:szCs w:val="20"/>
                <w:lang w:val="es-ES_tradnl"/>
              </w:rPr>
              <w:t>A través de la Subsecretaría de Movilidad mencionó que después de una búsqueda exhaustiva en sus archivos no localizó algún registro de la información solicitada.</w:t>
            </w:r>
          </w:p>
          <w:p w14:paraId="4E7C8C0F" w14:textId="77777777" w:rsidR="0041523A" w:rsidRPr="00306649" w:rsidRDefault="0041523A" w:rsidP="002A0F83">
            <w:pPr>
              <w:spacing w:line="360" w:lineRule="auto"/>
              <w:rPr>
                <w:rFonts w:cs="Tahoma"/>
                <w:sz w:val="20"/>
                <w:szCs w:val="20"/>
                <w:lang w:val="es-ES_tradnl"/>
              </w:rPr>
            </w:pPr>
          </w:p>
          <w:p w14:paraId="1B15FB96" w14:textId="272961B1" w:rsidR="0041523A" w:rsidRPr="00306649" w:rsidRDefault="0041523A" w:rsidP="002A0F83">
            <w:pPr>
              <w:spacing w:line="360" w:lineRule="auto"/>
              <w:rPr>
                <w:rFonts w:cs="Tahoma"/>
                <w:sz w:val="20"/>
                <w:szCs w:val="20"/>
                <w:lang w:val="es-ES_tradnl"/>
              </w:rPr>
            </w:pPr>
            <w:r w:rsidRPr="00306649">
              <w:rPr>
                <w:rFonts w:cs="Tahoma"/>
                <w:sz w:val="20"/>
                <w:szCs w:val="20"/>
                <w:lang w:val="es-ES_tradnl"/>
              </w:rPr>
              <w:t xml:space="preserve">A través de la Dirección General de Movilidad Zona 1 mencionó que después de una búsqueda exhaustiva en sus archivos, se realizaron </w:t>
            </w:r>
            <w:r w:rsidRPr="00306649">
              <w:rPr>
                <w:rFonts w:cs="Tahoma"/>
                <w:b/>
                <w:sz w:val="20"/>
                <w:szCs w:val="20"/>
                <w:lang w:val="es-ES_tradnl"/>
              </w:rPr>
              <w:t>167 visitas de verificación</w:t>
            </w:r>
            <w:r w:rsidRPr="00306649">
              <w:rPr>
                <w:rFonts w:cs="Tahoma"/>
                <w:sz w:val="20"/>
                <w:szCs w:val="20"/>
                <w:lang w:val="es-ES_tradnl"/>
              </w:rPr>
              <w:t>.</w:t>
            </w:r>
          </w:p>
          <w:p w14:paraId="35615EB1" w14:textId="77777777" w:rsidR="0041523A" w:rsidRPr="00306649" w:rsidRDefault="0041523A" w:rsidP="002A0F83">
            <w:pPr>
              <w:spacing w:line="360" w:lineRule="auto"/>
              <w:rPr>
                <w:rFonts w:cs="Tahoma"/>
                <w:sz w:val="20"/>
                <w:szCs w:val="20"/>
                <w:lang w:val="es-ES_tradnl"/>
              </w:rPr>
            </w:pPr>
          </w:p>
          <w:p w14:paraId="737A84CA" w14:textId="3FC09BC0" w:rsidR="0041523A" w:rsidRPr="00306649" w:rsidRDefault="0041523A" w:rsidP="002A0F83">
            <w:pPr>
              <w:spacing w:line="360" w:lineRule="auto"/>
              <w:rPr>
                <w:rFonts w:cs="Tahoma"/>
                <w:sz w:val="20"/>
                <w:szCs w:val="20"/>
                <w:lang w:val="es-ES_tradnl"/>
              </w:rPr>
            </w:pPr>
            <w:r w:rsidRPr="00306649">
              <w:rPr>
                <w:rFonts w:cs="Tahoma"/>
                <w:sz w:val="20"/>
                <w:szCs w:val="20"/>
                <w:lang w:val="es-ES_tradnl"/>
              </w:rPr>
              <w:t xml:space="preserve">A través de la Dirección General de Movilidad Zona 2 mencionó que después de una búsqueda exhaustiva en sus archivos, del periodo solicitado, para la Delegación de Naucalpan se realizaron 59 operativos, para la Delegación de Cuautitlán Izcalli se realizaron 16 operativos, para la Delegación de Zumpango se realizaron 24 operativos y un </w:t>
            </w:r>
            <w:r w:rsidRPr="00306649">
              <w:rPr>
                <w:rFonts w:cs="Tahoma"/>
                <w:b/>
                <w:sz w:val="20"/>
                <w:szCs w:val="20"/>
                <w:lang w:val="es-ES_tradnl"/>
              </w:rPr>
              <w:t>total de 99 operativos</w:t>
            </w:r>
            <w:r w:rsidRPr="00306649">
              <w:rPr>
                <w:rFonts w:cs="Tahoma"/>
                <w:sz w:val="20"/>
                <w:szCs w:val="20"/>
                <w:lang w:val="es-ES_tradnl"/>
              </w:rPr>
              <w:t>.</w:t>
            </w:r>
          </w:p>
          <w:p w14:paraId="3E452714" w14:textId="77777777" w:rsidR="0041523A" w:rsidRPr="00306649" w:rsidRDefault="0041523A" w:rsidP="002A0F83">
            <w:pPr>
              <w:spacing w:line="360" w:lineRule="auto"/>
              <w:rPr>
                <w:rFonts w:cs="Tahoma"/>
                <w:sz w:val="20"/>
                <w:szCs w:val="20"/>
                <w:lang w:val="es-ES_tradnl"/>
              </w:rPr>
            </w:pPr>
          </w:p>
          <w:p w14:paraId="7DF9011B" w14:textId="76628AD6" w:rsidR="0041523A" w:rsidRPr="00306649" w:rsidRDefault="0041523A" w:rsidP="002A0F83">
            <w:pPr>
              <w:spacing w:line="360" w:lineRule="auto"/>
              <w:rPr>
                <w:rFonts w:cs="Tahoma"/>
                <w:sz w:val="20"/>
                <w:szCs w:val="20"/>
                <w:lang w:val="es-ES_tradnl"/>
              </w:rPr>
            </w:pPr>
            <w:r w:rsidRPr="00306649">
              <w:rPr>
                <w:rFonts w:cs="Tahoma"/>
                <w:sz w:val="20"/>
                <w:szCs w:val="20"/>
                <w:lang w:val="es-ES_tradnl"/>
              </w:rPr>
              <w:t xml:space="preserve">A través de la Dirección General de Movilidad Zona 3 mencionó que después de una búsqueda exhaustiva en sus archivos, se localizaron </w:t>
            </w:r>
            <w:r w:rsidRPr="00306649">
              <w:rPr>
                <w:rFonts w:cs="Tahoma"/>
                <w:b/>
                <w:sz w:val="20"/>
                <w:szCs w:val="20"/>
                <w:lang w:val="es-ES_tradnl"/>
              </w:rPr>
              <w:t>dos archivos</w:t>
            </w:r>
            <w:r w:rsidRPr="00306649">
              <w:rPr>
                <w:rFonts w:cs="Tahoma"/>
                <w:sz w:val="20"/>
                <w:szCs w:val="20"/>
                <w:lang w:val="es-ES_tradnl"/>
              </w:rPr>
              <w:t xml:space="preserve"> que contienen la cantidad de vistas de verificación e inspección realizadas </w:t>
            </w:r>
            <w:r w:rsidRPr="00306649">
              <w:rPr>
                <w:rFonts w:cs="Tahoma"/>
                <w:b/>
                <w:sz w:val="20"/>
                <w:szCs w:val="20"/>
                <w:lang w:val="es-ES_tradnl"/>
              </w:rPr>
              <w:t>por mes del ejercicio fiscal dos mil veintidós</w:t>
            </w:r>
            <w:r w:rsidRPr="00306649">
              <w:rPr>
                <w:rFonts w:cs="Tahoma"/>
                <w:sz w:val="20"/>
                <w:szCs w:val="20"/>
                <w:lang w:val="es-ES_tradnl"/>
              </w:rPr>
              <w:t>, los cuales se adjuntan.</w:t>
            </w:r>
          </w:p>
          <w:p w14:paraId="54AC56A7" w14:textId="77777777" w:rsidR="0041523A" w:rsidRPr="00306649" w:rsidRDefault="0041523A" w:rsidP="002A0F83">
            <w:pPr>
              <w:spacing w:line="360" w:lineRule="auto"/>
              <w:rPr>
                <w:rFonts w:cs="Tahoma"/>
                <w:sz w:val="20"/>
                <w:szCs w:val="20"/>
                <w:lang w:val="es-ES_tradnl"/>
              </w:rPr>
            </w:pPr>
          </w:p>
          <w:p w14:paraId="79999FC1" w14:textId="6C519587" w:rsidR="0041523A" w:rsidRPr="00306649" w:rsidRDefault="0041523A" w:rsidP="002A0F83">
            <w:pPr>
              <w:spacing w:line="360" w:lineRule="auto"/>
              <w:rPr>
                <w:rFonts w:cs="Tahoma"/>
                <w:sz w:val="20"/>
                <w:szCs w:val="20"/>
                <w:lang w:val="es-ES_tradnl"/>
              </w:rPr>
            </w:pPr>
            <w:r w:rsidRPr="00306649">
              <w:rPr>
                <w:rFonts w:cs="Tahoma"/>
                <w:sz w:val="20"/>
                <w:szCs w:val="20"/>
                <w:lang w:val="es-ES_tradnl"/>
              </w:rPr>
              <w:t xml:space="preserve">A través de la Dirección General de Movilidad Zona 4 mencionó que después de una búsqueda exhaustiva en sus archivos, del periodo de enero a junio de dos mil veintidós, se realizaron </w:t>
            </w:r>
            <w:r w:rsidRPr="00306649">
              <w:rPr>
                <w:rFonts w:cs="Tahoma"/>
                <w:b/>
                <w:sz w:val="20"/>
                <w:szCs w:val="20"/>
                <w:lang w:val="es-ES_tradnl"/>
              </w:rPr>
              <w:t>114 visitas de inspección</w:t>
            </w:r>
            <w:r w:rsidRPr="00306649">
              <w:rPr>
                <w:rFonts w:cs="Tahoma"/>
                <w:sz w:val="20"/>
                <w:szCs w:val="20"/>
                <w:lang w:val="es-ES_tradnl"/>
              </w:rPr>
              <w:t>.</w:t>
            </w:r>
          </w:p>
          <w:p w14:paraId="37E681F7" w14:textId="77777777" w:rsidR="0041523A" w:rsidRPr="00306649" w:rsidRDefault="0041523A" w:rsidP="002A0F83">
            <w:pPr>
              <w:autoSpaceDE w:val="0"/>
              <w:autoSpaceDN w:val="0"/>
              <w:adjustRightInd w:val="0"/>
              <w:spacing w:line="360" w:lineRule="auto"/>
              <w:rPr>
                <w:sz w:val="20"/>
                <w:szCs w:val="20"/>
              </w:rPr>
            </w:pPr>
          </w:p>
          <w:p w14:paraId="2114BB19" w14:textId="26B9F1C5" w:rsidR="0041523A" w:rsidRPr="00306649" w:rsidRDefault="0041523A" w:rsidP="002A0F83">
            <w:pPr>
              <w:autoSpaceDE w:val="0"/>
              <w:autoSpaceDN w:val="0"/>
              <w:adjustRightInd w:val="0"/>
              <w:spacing w:line="360" w:lineRule="auto"/>
              <w:rPr>
                <w:sz w:val="20"/>
                <w:szCs w:val="20"/>
              </w:rPr>
            </w:pPr>
            <w:r w:rsidRPr="00306649">
              <w:rPr>
                <w:sz w:val="20"/>
                <w:szCs w:val="20"/>
              </w:rPr>
              <w:lastRenderedPageBreak/>
              <w:t>iii. Excel que contiene una relación de datos de los operativos realizados del ejercicio fiscal dos mil veintidós, de la Dirección General de Movilidad Zona III, con nombre de la Delegación y Municipio y número d</w:t>
            </w:r>
            <w:r w:rsidR="00181108" w:rsidRPr="00306649">
              <w:rPr>
                <w:sz w:val="20"/>
                <w:szCs w:val="20"/>
              </w:rPr>
              <w:t>e operativos realizados mensual, como se muestra a continuación:</w:t>
            </w:r>
          </w:p>
          <w:p w14:paraId="467CC7EA" w14:textId="77777777" w:rsidR="00181108" w:rsidRPr="00306649" w:rsidRDefault="00181108" w:rsidP="002A0F83">
            <w:pPr>
              <w:autoSpaceDE w:val="0"/>
              <w:autoSpaceDN w:val="0"/>
              <w:adjustRightInd w:val="0"/>
              <w:spacing w:line="360" w:lineRule="auto"/>
              <w:rPr>
                <w:sz w:val="20"/>
                <w:szCs w:val="20"/>
              </w:rPr>
            </w:pPr>
          </w:p>
          <w:p w14:paraId="3C0E426F" w14:textId="42DA86E2" w:rsidR="00181108" w:rsidRPr="00306649" w:rsidRDefault="00181108" w:rsidP="002A0F83">
            <w:pPr>
              <w:autoSpaceDE w:val="0"/>
              <w:autoSpaceDN w:val="0"/>
              <w:adjustRightInd w:val="0"/>
              <w:spacing w:line="360" w:lineRule="auto"/>
              <w:rPr>
                <w:sz w:val="20"/>
                <w:szCs w:val="20"/>
              </w:rPr>
            </w:pPr>
            <w:r w:rsidRPr="00306649">
              <w:rPr>
                <w:noProof/>
                <w:sz w:val="20"/>
                <w:szCs w:val="20"/>
                <w:lang w:eastAsia="es-MX"/>
                <w14:ligatures w14:val="standardContextual"/>
              </w:rPr>
              <w:drawing>
                <wp:inline distT="0" distB="0" distL="0" distR="0" wp14:anchorId="547572E7" wp14:editId="5C79E001">
                  <wp:extent cx="4301832" cy="1736917"/>
                  <wp:effectExtent l="0" t="0" r="381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3CE618.tmp"/>
                          <pic:cNvPicPr/>
                        </pic:nvPicPr>
                        <pic:blipFill>
                          <a:blip r:embed="rId11">
                            <a:extLst>
                              <a:ext uri="{28A0092B-C50C-407E-A947-70E740481C1C}">
                                <a14:useLocalDpi xmlns:a14="http://schemas.microsoft.com/office/drawing/2010/main" val="0"/>
                              </a:ext>
                            </a:extLst>
                          </a:blip>
                          <a:stretch>
                            <a:fillRect/>
                          </a:stretch>
                        </pic:blipFill>
                        <pic:spPr>
                          <a:xfrm>
                            <a:off x="0" y="0"/>
                            <a:ext cx="4328531" cy="1747697"/>
                          </a:xfrm>
                          <a:prstGeom prst="rect">
                            <a:avLst/>
                          </a:prstGeom>
                        </pic:spPr>
                      </pic:pic>
                    </a:graphicData>
                  </a:graphic>
                </wp:inline>
              </w:drawing>
            </w:r>
          </w:p>
          <w:p w14:paraId="335A63CF" w14:textId="77777777" w:rsidR="0041523A" w:rsidRPr="00306649" w:rsidRDefault="0041523A" w:rsidP="002A0F83">
            <w:pPr>
              <w:autoSpaceDE w:val="0"/>
              <w:autoSpaceDN w:val="0"/>
              <w:adjustRightInd w:val="0"/>
              <w:spacing w:line="360" w:lineRule="auto"/>
              <w:rPr>
                <w:sz w:val="20"/>
                <w:szCs w:val="20"/>
              </w:rPr>
            </w:pPr>
          </w:p>
          <w:p w14:paraId="26CB3D19" w14:textId="77777777" w:rsidR="00211883" w:rsidRPr="00306649" w:rsidRDefault="0041523A" w:rsidP="002A0F83">
            <w:pPr>
              <w:spacing w:line="360" w:lineRule="auto"/>
              <w:rPr>
                <w:sz w:val="20"/>
                <w:szCs w:val="20"/>
              </w:rPr>
            </w:pPr>
            <w:r w:rsidRPr="00306649">
              <w:rPr>
                <w:sz w:val="20"/>
                <w:szCs w:val="20"/>
              </w:rPr>
              <w:t>iv. Excel que contiene una relación de datos de los operativos realizados del ejercicio fiscal dos mil veintidós, con nombre de la Delegación y Municipio</w:t>
            </w:r>
            <w:r w:rsidR="00181108" w:rsidRPr="00306649">
              <w:rPr>
                <w:sz w:val="20"/>
                <w:szCs w:val="20"/>
              </w:rPr>
              <w:t xml:space="preserve"> y número de operativos mensual, como se muestra a continuación:</w:t>
            </w:r>
          </w:p>
          <w:p w14:paraId="1E64BFAC" w14:textId="3B0ED729" w:rsidR="00181108" w:rsidRPr="00306649" w:rsidRDefault="00181108" w:rsidP="002A0F83">
            <w:pPr>
              <w:spacing w:line="360" w:lineRule="auto"/>
              <w:rPr>
                <w:rFonts w:eastAsia="Calibri" w:cs="Tahoma"/>
                <w:bCs/>
              </w:rPr>
            </w:pPr>
            <w:r w:rsidRPr="00306649">
              <w:rPr>
                <w:rFonts w:eastAsia="Calibri" w:cs="Tahoma"/>
                <w:bCs/>
                <w:noProof/>
                <w:lang w:eastAsia="es-MX"/>
                <w14:ligatures w14:val="standardContextual"/>
              </w:rPr>
              <w:drawing>
                <wp:inline distT="0" distB="0" distL="0" distR="0" wp14:anchorId="43612067" wp14:editId="21E43B74">
                  <wp:extent cx="4288952" cy="1114138"/>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3CD0F7.tmp"/>
                          <pic:cNvPicPr/>
                        </pic:nvPicPr>
                        <pic:blipFill>
                          <a:blip r:embed="rId12">
                            <a:extLst>
                              <a:ext uri="{28A0092B-C50C-407E-A947-70E740481C1C}">
                                <a14:useLocalDpi xmlns:a14="http://schemas.microsoft.com/office/drawing/2010/main" val="0"/>
                              </a:ext>
                            </a:extLst>
                          </a:blip>
                          <a:stretch>
                            <a:fillRect/>
                          </a:stretch>
                        </pic:blipFill>
                        <pic:spPr>
                          <a:xfrm>
                            <a:off x="0" y="0"/>
                            <a:ext cx="4374574" cy="1136380"/>
                          </a:xfrm>
                          <a:prstGeom prst="rect">
                            <a:avLst/>
                          </a:prstGeom>
                        </pic:spPr>
                      </pic:pic>
                    </a:graphicData>
                  </a:graphic>
                </wp:inline>
              </w:drawing>
            </w:r>
          </w:p>
        </w:tc>
      </w:tr>
    </w:tbl>
    <w:p w14:paraId="2DEA8DD9" w14:textId="77777777" w:rsidR="00211883" w:rsidRPr="00306649" w:rsidRDefault="00211883" w:rsidP="002A0F83">
      <w:pPr>
        <w:spacing w:after="0" w:line="360" w:lineRule="auto"/>
        <w:rPr>
          <w:rFonts w:eastAsia="Calibri" w:cs="Tahoma"/>
          <w:bCs/>
        </w:rPr>
      </w:pPr>
    </w:p>
    <w:p w14:paraId="43A5B249" w14:textId="22756403" w:rsidR="00211883" w:rsidRPr="00306649" w:rsidRDefault="000F2CCC" w:rsidP="002A0F83">
      <w:pPr>
        <w:spacing w:after="0" w:line="360" w:lineRule="auto"/>
        <w:rPr>
          <w:rFonts w:eastAsia="Calibri" w:cs="Tahoma"/>
          <w:bCs/>
        </w:rPr>
      </w:pPr>
      <w:r w:rsidRPr="00306649">
        <w:rPr>
          <w:rFonts w:eastAsia="Calibri" w:cs="Tahoma"/>
          <w:bCs/>
        </w:rPr>
        <w:t xml:space="preserve">De lo anterior, cabe mencionar que, si bien la Subsecretaría de Movilidad para la temporalidad del primero de julio al treinta y uno de diciembre de dos mil veinticuatro, se pronunció del total de todo el ejercicio fiscal dos mil veinticuatro, las Direcciones Generales de Movilidad son parte de esta Subsecretaría, por lo que, dieron cuenta de la información solicitada específica de la temporalidad solicitada; asimismo, para la temporalidad del primero de enero al treinta de junio de dos mil veintidós, la Subsecretaría de Movilidad mencionó que después de una búsqueda en sus archivos no encontró la información </w:t>
      </w:r>
      <w:r w:rsidRPr="00306649">
        <w:rPr>
          <w:rFonts w:eastAsia="Calibri" w:cs="Tahoma"/>
          <w:bCs/>
        </w:rPr>
        <w:lastRenderedPageBreak/>
        <w:t>solicitada, cabe destacar que las Direcciones Generales de Movilidad son parte de esta Subsecretaría, y fuero las que dieron respuesta y entregaron la información de la temporalidad solicitada, esto en razón de que, es inútil ordenar la entrega de la información correcta a la Subsecretaría de Movilidad, pues las Direcciones Generales de Movilidad son parte de esta y ya emitieron la información que obra en sus archivos.</w:t>
      </w:r>
    </w:p>
    <w:p w14:paraId="2229E977" w14:textId="77777777" w:rsidR="008A396C" w:rsidRPr="00306649" w:rsidRDefault="008A396C" w:rsidP="002A0F83">
      <w:pPr>
        <w:spacing w:after="0" w:line="360" w:lineRule="auto"/>
        <w:rPr>
          <w:rFonts w:eastAsia="Calibri" w:cs="Tahoma"/>
          <w:bCs/>
        </w:rPr>
      </w:pPr>
    </w:p>
    <w:p w14:paraId="61A4AD39" w14:textId="5A396555" w:rsidR="008A396C" w:rsidRPr="00306649" w:rsidRDefault="008A396C" w:rsidP="002A0F83">
      <w:pPr>
        <w:spacing w:after="0" w:line="360" w:lineRule="auto"/>
        <w:rPr>
          <w:rFonts w:cs="Tahoma"/>
        </w:rPr>
      </w:pPr>
      <w:r w:rsidRPr="00306649">
        <w:rPr>
          <w:rFonts w:cs="Tahoma"/>
        </w:rPr>
        <w:t xml:space="preserve">De lo anterior, se observa que el Sujeto Obligado entregó la información tal y como obraba en sus archivos, que daba cuenta de lo solicitado; </w:t>
      </w:r>
      <w:r w:rsidRPr="00306649">
        <w:rPr>
          <w:rFonts w:cs="Tahoma"/>
          <w:bCs/>
          <w:iCs/>
        </w:rPr>
        <w:t xml:space="preserve">dicha determinación, </w:t>
      </w:r>
      <w:r w:rsidRPr="00306649">
        <w:rPr>
          <w:rFonts w:cs="Tahoma"/>
          <w:bCs/>
          <w:iCs/>
          <w:lang w:val="es-ES"/>
        </w:rPr>
        <w:t>toma sustento en el artículo 12 de la Ley de la materia,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05965980" w14:textId="77777777" w:rsidR="008A396C" w:rsidRPr="00306649" w:rsidRDefault="008A396C" w:rsidP="002A0F83">
      <w:pPr>
        <w:spacing w:after="0" w:line="360" w:lineRule="auto"/>
        <w:rPr>
          <w:rFonts w:cs="Tahoma"/>
          <w:bCs/>
          <w:iCs/>
          <w:lang w:val="es-ES"/>
        </w:rPr>
      </w:pPr>
    </w:p>
    <w:p w14:paraId="73F4254A" w14:textId="77777777" w:rsidR="008A396C" w:rsidRPr="00306649" w:rsidRDefault="008A396C" w:rsidP="002A0F83">
      <w:pPr>
        <w:spacing w:after="0" w:line="360" w:lineRule="auto"/>
        <w:rPr>
          <w:rFonts w:cs="Tahoma"/>
          <w:bCs/>
        </w:rPr>
      </w:pPr>
      <w:r w:rsidRPr="00306649">
        <w:rPr>
          <w:rFonts w:cs="Tahoma"/>
          <w:bCs/>
        </w:rPr>
        <w:t xml:space="preserve">De esta manera, </w:t>
      </w:r>
      <w:r w:rsidRPr="00306649">
        <w:rPr>
          <w:rFonts w:cs="Tahoma"/>
          <w:bCs/>
          <w:lang w:val="es-ES"/>
        </w:rPr>
        <w:t xml:space="preserve">el derecho de acceso a la información pública se satisface en aquellos casos en que se entregue el soporte documental en el que conste la información solicitada, sin necesidad de elaborar documentos </w:t>
      </w:r>
      <w:r w:rsidRPr="00306649">
        <w:rPr>
          <w:rFonts w:cs="Tahoma"/>
          <w:bCs/>
          <w:i/>
        </w:rPr>
        <w:t>ad hoc</w:t>
      </w:r>
      <w:r w:rsidRPr="00306649">
        <w:rPr>
          <w:rFonts w:cs="Tahoma"/>
          <w:bCs/>
        </w:rPr>
        <w:t xml:space="preserve">; lo cual, de conformidad con en el artículo 160 de la Ley de Transparencia y Acceso a la Información Pública del Estado de México y Municipios, el cual refiere que los sujetos obligados deberán entregar la información que obre en sus archivos. </w:t>
      </w:r>
    </w:p>
    <w:p w14:paraId="78478503" w14:textId="77777777" w:rsidR="008A396C" w:rsidRPr="00306649" w:rsidRDefault="008A396C" w:rsidP="002A0F83">
      <w:pPr>
        <w:spacing w:after="0" w:line="360" w:lineRule="auto"/>
        <w:rPr>
          <w:rFonts w:cs="Tahoma"/>
          <w:bCs/>
        </w:rPr>
      </w:pPr>
    </w:p>
    <w:p w14:paraId="6AC6AB1D" w14:textId="3F8B88B7" w:rsidR="008A396C" w:rsidRPr="00306649" w:rsidRDefault="008A396C" w:rsidP="002A0F83">
      <w:pPr>
        <w:spacing w:after="0" w:line="360" w:lineRule="auto"/>
        <w:rPr>
          <w:rFonts w:eastAsia="Times New Roman" w:cs="Tahoma"/>
          <w:lang w:eastAsia="es-ES"/>
        </w:rPr>
      </w:pPr>
      <w:r w:rsidRPr="00306649">
        <w:rPr>
          <w:rFonts w:cs="Tahoma"/>
          <w:bCs/>
          <w:lang w:val="es-ES"/>
        </w:rPr>
        <w:t>De tales circunstancias, se concluye que los sujetos obligados únicamente se encuentran constreñidos a proporcionar los documentos que den cuenta de la información solicitada, como obren en sus archivos, sin tener que elaborarlos a las necesidades de la persona Recurrente; lo cual aconteció pues entregó el número de operativos realizados y el número de vehículos retenidos con su causa, de las temporalidades solicitadas</w:t>
      </w:r>
      <w:r w:rsidRPr="00306649">
        <w:rPr>
          <w:rFonts w:eastAsia="Times New Roman" w:cs="Tahoma"/>
          <w:lang w:eastAsia="es-ES"/>
        </w:rPr>
        <w:t xml:space="preserve">, lo cual da como resultado que el agravio resulte </w:t>
      </w:r>
      <w:r w:rsidRPr="00306649">
        <w:rPr>
          <w:rFonts w:eastAsia="Times New Roman" w:cs="Tahoma"/>
          <w:b/>
          <w:bCs/>
          <w:lang w:eastAsia="es-ES"/>
        </w:rPr>
        <w:t>INFUNDADO.</w:t>
      </w:r>
      <w:r w:rsidRPr="00306649">
        <w:rPr>
          <w:rFonts w:eastAsia="Times New Roman" w:cs="Tahoma"/>
          <w:lang w:eastAsia="es-ES"/>
        </w:rPr>
        <w:t xml:space="preserve"> </w:t>
      </w:r>
    </w:p>
    <w:p w14:paraId="6708A567" w14:textId="77777777" w:rsidR="008A396C" w:rsidRPr="00306649" w:rsidRDefault="008A396C" w:rsidP="002A0F83">
      <w:pPr>
        <w:spacing w:after="0" w:line="360" w:lineRule="auto"/>
        <w:rPr>
          <w:rFonts w:eastAsia="Times New Roman" w:cs="Tahoma"/>
          <w:lang w:eastAsia="es-ES"/>
        </w:rPr>
      </w:pPr>
    </w:p>
    <w:p w14:paraId="1EA56B13" w14:textId="729A2408" w:rsidR="008A396C" w:rsidRPr="00306649" w:rsidRDefault="008A396C" w:rsidP="002A0F83">
      <w:pPr>
        <w:spacing w:after="0" w:line="360" w:lineRule="auto"/>
        <w:rPr>
          <w:rFonts w:eastAsia="Calibri" w:cs="Tahoma"/>
          <w:b/>
          <w:bCs/>
        </w:rPr>
      </w:pPr>
      <w:r w:rsidRPr="00306649">
        <w:rPr>
          <w:rFonts w:eastAsia="Times New Roman" w:cs="Tahoma"/>
          <w:b/>
          <w:color w:val="auto"/>
          <w:lang w:eastAsia="es-ES"/>
        </w:rPr>
        <w:t xml:space="preserve">Visitas de Verificación e Inspección de la Dirección General de Movilidad Zona III, </w:t>
      </w:r>
      <w:r w:rsidRPr="00306649">
        <w:rPr>
          <w:rFonts w:eastAsia="Calibri" w:cs="Tahoma"/>
          <w:b/>
          <w:bCs/>
        </w:rPr>
        <w:t>del primero de julio al treinta y uno de diciembre de dos mil veinticuatro</w:t>
      </w:r>
    </w:p>
    <w:p w14:paraId="1E6537D3" w14:textId="77777777" w:rsidR="008A396C" w:rsidRPr="00306649" w:rsidRDefault="008A396C" w:rsidP="002A0F83">
      <w:pPr>
        <w:spacing w:after="0" w:line="360" w:lineRule="auto"/>
        <w:rPr>
          <w:rFonts w:eastAsia="Calibri" w:cs="Tahoma"/>
          <w:b/>
          <w:bCs/>
        </w:rPr>
      </w:pPr>
    </w:p>
    <w:p w14:paraId="7D40517B" w14:textId="524F4231" w:rsidR="008A396C" w:rsidRPr="00306649" w:rsidRDefault="008A396C" w:rsidP="002A0F83">
      <w:pPr>
        <w:spacing w:after="0" w:line="360" w:lineRule="auto"/>
        <w:rPr>
          <w:rFonts w:cs="Tahoma"/>
          <w:szCs w:val="20"/>
          <w:lang w:val="es-ES_tradnl"/>
        </w:rPr>
      </w:pPr>
      <w:r w:rsidRPr="00306649">
        <w:rPr>
          <w:rFonts w:cs="Tahoma"/>
          <w:szCs w:val="20"/>
          <w:lang w:val="es-ES_tradnl"/>
        </w:rPr>
        <w:t>En respuesta, a través de la Dirección General de Movilidad Zona 3 adjuntó dos archivos digitales que contienen la cantidad de visitas de verificación e inspección realizadas por mes del ejercicio fiscal dos mil veinticuatro</w:t>
      </w:r>
      <w:r w:rsidR="000C34C3" w:rsidRPr="00306649">
        <w:rPr>
          <w:rFonts w:cs="Tahoma"/>
          <w:szCs w:val="20"/>
          <w:lang w:val="es-ES_tradnl"/>
        </w:rPr>
        <w:t>, tal y como se muestra a continuación:</w:t>
      </w:r>
    </w:p>
    <w:p w14:paraId="45AB3049" w14:textId="77777777" w:rsidR="000C34C3" w:rsidRPr="00306649" w:rsidRDefault="000C34C3" w:rsidP="002A0F83">
      <w:pPr>
        <w:spacing w:after="0" w:line="360" w:lineRule="auto"/>
        <w:rPr>
          <w:rFonts w:cs="Tahoma"/>
          <w:szCs w:val="20"/>
          <w:lang w:val="es-ES_tradnl"/>
        </w:rPr>
      </w:pPr>
    </w:p>
    <w:p w14:paraId="53683C3B" w14:textId="6144A260" w:rsidR="000C34C3" w:rsidRPr="00306649" w:rsidRDefault="000C34C3" w:rsidP="002A0F83">
      <w:pPr>
        <w:spacing w:after="0" w:line="360" w:lineRule="auto"/>
        <w:rPr>
          <w:rFonts w:cs="Tahoma"/>
          <w:szCs w:val="20"/>
          <w:lang w:val="es-ES_tradnl"/>
        </w:rPr>
      </w:pPr>
      <w:r w:rsidRPr="00306649">
        <w:rPr>
          <w:rFonts w:cs="Tahoma"/>
          <w:noProof/>
          <w:szCs w:val="20"/>
          <w:lang w:eastAsia="es-MX"/>
          <w14:ligatures w14:val="standardContextual"/>
        </w:rPr>
        <w:drawing>
          <wp:inline distT="0" distB="0" distL="0" distR="0" wp14:anchorId="21161478" wp14:editId="75EA3F6D">
            <wp:extent cx="5603358" cy="1681073"/>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3C3414.tmp"/>
                    <pic:cNvPicPr/>
                  </pic:nvPicPr>
                  <pic:blipFill rotWithShape="1">
                    <a:blip r:embed="rId13">
                      <a:extLst>
                        <a:ext uri="{28A0092B-C50C-407E-A947-70E740481C1C}">
                          <a14:useLocalDpi xmlns:a14="http://schemas.microsoft.com/office/drawing/2010/main" val="0"/>
                        </a:ext>
                      </a:extLst>
                    </a:blip>
                    <a:srcRect l="14421"/>
                    <a:stretch/>
                  </pic:blipFill>
                  <pic:spPr bwMode="auto">
                    <a:xfrm>
                      <a:off x="0" y="0"/>
                      <a:ext cx="5646822" cy="1694113"/>
                    </a:xfrm>
                    <a:prstGeom prst="rect">
                      <a:avLst/>
                    </a:prstGeom>
                    <a:ln>
                      <a:noFill/>
                    </a:ln>
                    <a:extLst>
                      <a:ext uri="{53640926-AAD7-44D8-BBD7-CCE9431645EC}">
                        <a14:shadowObscured xmlns:a14="http://schemas.microsoft.com/office/drawing/2010/main"/>
                      </a:ext>
                    </a:extLst>
                  </pic:spPr>
                </pic:pic>
              </a:graphicData>
            </a:graphic>
          </wp:inline>
        </w:drawing>
      </w:r>
    </w:p>
    <w:p w14:paraId="7AD3C9D0" w14:textId="77777777" w:rsidR="000C34C3" w:rsidRPr="00306649" w:rsidRDefault="000C34C3" w:rsidP="002A0F83">
      <w:pPr>
        <w:spacing w:after="0" w:line="360" w:lineRule="auto"/>
        <w:rPr>
          <w:rFonts w:cs="Tahoma"/>
          <w:szCs w:val="20"/>
          <w:lang w:val="es-ES_tradnl"/>
        </w:rPr>
      </w:pPr>
    </w:p>
    <w:p w14:paraId="139C705D" w14:textId="5D8B16B9" w:rsidR="000C34C3" w:rsidRPr="00306649" w:rsidRDefault="000C34C3" w:rsidP="002A0F83">
      <w:pPr>
        <w:spacing w:after="0" w:line="360" w:lineRule="auto"/>
        <w:rPr>
          <w:rFonts w:cs="Tahoma"/>
          <w:szCs w:val="20"/>
          <w:lang w:val="es-ES_tradnl"/>
        </w:rPr>
      </w:pPr>
      <w:r w:rsidRPr="00306649">
        <w:rPr>
          <w:rFonts w:cs="Tahoma"/>
          <w:noProof/>
          <w:szCs w:val="20"/>
          <w:lang w:eastAsia="es-MX"/>
          <w14:ligatures w14:val="standardContextual"/>
        </w:rPr>
        <w:drawing>
          <wp:inline distT="0" distB="0" distL="0" distR="0" wp14:anchorId="3BF3AF2B" wp14:editId="419BBFD5">
            <wp:extent cx="5671185" cy="1551940"/>
            <wp:effectExtent l="0" t="0" r="571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3CC22C.tmp"/>
                    <pic:cNvPicPr/>
                  </pic:nvPicPr>
                  <pic:blipFill>
                    <a:blip r:embed="rId14">
                      <a:extLst>
                        <a:ext uri="{28A0092B-C50C-407E-A947-70E740481C1C}">
                          <a14:useLocalDpi xmlns:a14="http://schemas.microsoft.com/office/drawing/2010/main" val="0"/>
                        </a:ext>
                      </a:extLst>
                    </a:blip>
                    <a:stretch>
                      <a:fillRect/>
                    </a:stretch>
                  </pic:blipFill>
                  <pic:spPr>
                    <a:xfrm>
                      <a:off x="0" y="0"/>
                      <a:ext cx="5671185" cy="1551940"/>
                    </a:xfrm>
                    <a:prstGeom prst="rect">
                      <a:avLst/>
                    </a:prstGeom>
                  </pic:spPr>
                </pic:pic>
              </a:graphicData>
            </a:graphic>
          </wp:inline>
        </w:drawing>
      </w:r>
    </w:p>
    <w:p w14:paraId="2C1B694D" w14:textId="77777777" w:rsidR="008A396C" w:rsidRPr="00306649" w:rsidRDefault="008A396C" w:rsidP="002A0F83">
      <w:pPr>
        <w:spacing w:after="0" w:line="360" w:lineRule="auto"/>
        <w:rPr>
          <w:rFonts w:eastAsia="Times New Roman" w:cs="Tahoma"/>
          <w:b/>
          <w:color w:val="auto"/>
          <w:lang w:eastAsia="es-ES"/>
        </w:rPr>
      </w:pPr>
    </w:p>
    <w:p w14:paraId="51BE40DA" w14:textId="075FE71E" w:rsidR="008A396C" w:rsidRPr="00306649" w:rsidRDefault="000C34C3" w:rsidP="002A0F83">
      <w:pPr>
        <w:spacing w:after="0" w:line="360" w:lineRule="auto"/>
        <w:rPr>
          <w:rFonts w:cs="Tahoma"/>
          <w:szCs w:val="20"/>
          <w:lang w:val="es-ES_tradnl"/>
        </w:rPr>
      </w:pPr>
      <w:r w:rsidRPr="00306649">
        <w:rPr>
          <w:rFonts w:cs="Tahoma"/>
          <w:bCs/>
          <w:lang w:val="es-ES"/>
        </w:rPr>
        <w:t xml:space="preserve">De lo anterior se observa que, si bien la </w:t>
      </w:r>
      <w:r w:rsidRPr="00306649">
        <w:rPr>
          <w:rFonts w:cs="Tahoma"/>
          <w:szCs w:val="20"/>
          <w:lang w:val="es-ES_tradnl"/>
        </w:rPr>
        <w:t>Dirección General de Movilidad Zona 3 entregó la cantidad de visitas de verificación e inspección realizadas, faltó entregar la información del mes de noviembre y diciembre, pues solo entregó la información del mes de julio a octubre de dos mil veinticuatro, por lo que, deberá hacer la entrega de la información de manera completa.</w:t>
      </w:r>
    </w:p>
    <w:p w14:paraId="6F071056" w14:textId="77777777" w:rsidR="00DA3760" w:rsidRPr="00306649" w:rsidRDefault="00DA3760" w:rsidP="002A0F83">
      <w:pPr>
        <w:spacing w:after="0" w:line="360" w:lineRule="auto"/>
        <w:rPr>
          <w:rFonts w:cs="Tahoma"/>
          <w:szCs w:val="20"/>
          <w:lang w:val="es-ES_tradnl"/>
        </w:rPr>
      </w:pPr>
    </w:p>
    <w:p w14:paraId="1581BA07" w14:textId="33EFFC55" w:rsidR="000C34C3" w:rsidRPr="00306649" w:rsidRDefault="000C34C3" w:rsidP="002A0F83">
      <w:pPr>
        <w:spacing w:after="0" w:line="360" w:lineRule="auto"/>
        <w:rPr>
          <w:rFonts w:eastAsia="Times New Roman" w:cs="Times New Roman"/>
          <w:bCs/>
          <w:iCs/>
          <w:color w:val="auto"/>
          <w:szCs w:val="20"/>
          <w:lang w:val="es-ES" w:eastAsia="es-ES"/>
        </w:rPr>
      </w:pPr>
      <w:r w:rsidRPr="00306649">
        <w:rPr>
          <w:rFonts w:eastAsia="Times New Roman" w:cs="Tahoma"/>
          <w:bCs/>
          <w:color w:val="auto"/>
          <w:lang w:eastAsia="es-ES"/>
        </w:rPr>
        <w:t>Así, este Instituto considera que, para atender el requerimiento de información, el</w:t>
      </w:r>
      <w:r w:rsidRPr="00306649">
        <w:rPr>
          <w:rFonts w:eastAsia="Times New Roman" w:cs="Times New Roman"/>
          <w:bCs/>
          <w:iCs/>
          <w:color w:val="auto"/>
          <w:szCs w:val="20"/>
          <w:lang w:val="es-ES" w:eastAsia="es-ES"/>
        </w:rPr>
        <w:t xml:space="preserve"> Sujeto Obligado deberá realizar una búsqueda exhaustiva y razonable en la Dirección General de Movilidad Zona III, a efecto de que proporcione el número de visitas de verificación</w:t>
      </w:r>
      <w:r w:rsidR="006D510C" w:rsidRPr="00306649">
        <w:rPr>
          <w:rFonts w:eastAsia="Times New Roman" w:cs="Times New Roman"/>
          <w:bCs/>
          <w:iCs/>
          <w:color w:val="auto"/>
          <w:szCs w:val="20"/>
          <w:lang w:val="es-ES" w:eastAsia="es-ES"/>
        </w:rPr>
        <w:t xml:space="preserve"> e inspección </w:t>
      </w:r>
      <w:r w:rsidR="006D510C" w:rsidRPr="00306649">
        <w:rPr>
          <w:rFonts w:cs="Tahoma"/>
          <w:szCs w:val="20"/>
          <w:lang w:val="es-ES_tradnl"/>
        </w:rPr>
        <w:t>de la Dirección General de Movilidad Zona III, del mes de noviembre y diciembre de dos mil veinticuatro</w:t>
      </w:r>
      <w:r w:rsidRPr="00306649">
        <w:rPr>
          <w:rFonts w:eastAsia="Calibri" w:cs="Tahoma"/>
          <w:bCs/>
          <w:color w:val="auto"/>
        </w:rPr>
        <w:t>; dicha</w:t>
      </w:r>
      <w:r w:rsidRPr="00306649">
        <w:rPr>
          <w:rFonts w:eastAsia="Times New Roman" w:cs="Tahoma"/>
          <w:bCs/>
          <w:iCs/>
          <w:color w:val="auto"/>
          <w:szCs w:val="24"/>
          <w:lang w:val="es-ES" w:eastAsia="es-ES"/>
        </w:rPr>
        <w:t xml:space="preserve"> determinación toma relevancia, pues </w:t>
      </w:r>
      <w:r w:rsidRPr="00306649">
        <w:rPr>
          <w:rFonts w:eastAsia="Times New Roman" w:cs="Tahoma"/>
          <w:color w:val="auto"/>
          <w:lang w:eastAsia="es-ES"/>
        </w:rPr>
        <w:t>conforme al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2CCA66DA" w14:textId="77777777" w:rsidR="000C34C3" w:rsidRPr="00306649" w:rsidRDefault="000C34C3" w:rsidP="002A0F83">
      <w:pPr>
        <w:spacing w:after="0" w:line="360" w:lineRule="auto"/>
        <w:contextualSpacing/>
        <w:rPr>
          <w:rFonts w:eastAsia="Calibri" w:cs="Tahoma"/>
          <w:bCs/>
          <w:iCs/>
        </w:rPr>
      </w:pPr>
    </w:p>
    <w:p w14:paraId="6BD87789" w14:textId="77777777" w:rsidR="000C34C3" w:rsidRPr="00306649" w:rsidRDefault="000C34C3" w:rsidP="002A0F83">
      <w:pPr>
        <w:spacing w:after="0" w:line="360" w:lineRule="auto"/>
        <w:contextualSpacing/>
        <w:rPr>
          <w:rFonts w:eastAsia="Calibri" w:cs="Tahoma"/>
          <w:bCs/>
          <w:iCs/>
        </w:rPr>
      </w:pPr>
      <w:r w:rsidRPr="00306649">
        <w:rPr>
          <w:rFonts w:eastAsia="Calibri" w:cs="Tahoma"/>
          <w:bCs/>
          <w:iCs/>
        </w:rPr>
        <w:t>De esta manera, el derecho de acceso a la información pública se satisface en aquellos casos en que se entregue el soporte documental en el que conste la información solicitada, sin necesidad de elaborar documentos ad hoc; lo cual, toma sustento en el artículo 160 de la Ley de Transparencia y Acceso a la Información Pública del Estado de México y Municipios, el cual refiere que los sujetos obligados deberán entregar la información que obre en sus archivos.</w:t>
      </w:r>
    </w:p>
    <w:p w14:paraId="6A6EA167" w14:textId="77777777" w:rsidR="000C34C3" w:rsidRPr="00306649" w:rsidRDefault="000C34C3" w:rsidP="002A0F83">
      <w:pPr>
        <w:spacing w:after="0" w:line="360" w:lineRule="auto"/>
        <w:contextualSpacing/>
        <w:rPr>
          <w:rFonts w:eastAsia="Calibri" w:cs="Tahoma"/>
          <w:bCs/>
          <w:iCs/>
        </w:rPr>
      </w:pPr>
    </w:p>
    <w:p w14:paraId="3132D625" w14:textId="471A9E96" w:rsidR="000C34C3" w:rsidRPr="00306649" w:rsidRDefault="000C34C3" w:rsidP="002A0F83">
      <w:pPr>
        <w:widowControl w:val="0"/>
        <w:autoSpaceDE w:val="0"/>
        <w:autoSpaceDN w:val="0"/>
        <w:adjustRightInd w:val="0"/>
        <w:spacing w:after="0" w:line="360" w:lineRule="auto"/>
        <w:contextualSpacing/>
        <w:rPr>
          <w:rFonts w:eastAsia="Times New Roman" w:cs="Times New Roman"/>
          <w:bCs/>
          <w:iCs/>
          <w:szCs w:val="20"/>
          <w:lang w:val="es-ES" w:eastAsia="es-ES"/>
        </w:rPr>
      </w:pPr>
      <w:r w:rsidRPr="00306649">
        <w:rPr>
          <w:rFonts w:eastAsia="Calibri" w:cs="Tahoma"/>
          <w:bCs/>
          <w:iCs/>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w:t>
      </w:r>
      <w:r w:rsidRPr="00306649">
        <w:rPr>
          <w:rFonts w:eastAsia="Times New Roman" w:cs="Tahoma"/>
          <w:szCs w:val="24"/>
          <w:lang w:val="es-ES" w:eastAsia="es-ES"/>
        </w:rPr>
        <w:t>por lo que, en el presente caso, el Sujeto Obligado deberá entregar el número de visitas de verificación e inspección</w:t>
      </w:r>
      <w:r w:rsidRPr="00306649">
        <w:rPr>
          <w:rFonts w:eastAsia="Times New Roman" w:cs="Times New Roman"/>
          <w:bCs/>
          <w:iCs/>
          <w:szCs w:val="20"/>
          <w:lang w:val="es-ES" w:eastAsia="es-ES"/>
        </w:rPr>
        <w:t>; ahora bien, de la revisión de los formatos se logra desprender que dichos documentos no contienen información clasificable, por lo que deberá entregarlos en versión íntegra.</w:t>
      </w:r>
    </w:p>
    <w:p w14:paraId="4EB737DA" w14:textId="77777777" w:rsidR="005A41CB" w:rsidRPr="00306649" w:rsidRDefault="005A41CB" w:rsidP="002A0F83">
      <w:pPr>
        <w:pStyle w:val="Ttulo2"/>
        <w:spacing w:before="0" w:line="360" w:lineRule="auto"/>
        <w:rPr>
          <w:rFonts w:ascii="Palatino Linotype" w:hAnsi="Palatino Linotype"/>
          <w:b/>
          <w:bCs/>
          <w:color w:val="auto"/>
          <w:sz w:val="22"/>
          <w:szCs w:val="22"/>
        </w:rPr>
      </w:pPr>
      <w:bookmarkStart w:id="24" w:name="_Toc190259599"/>
      <w:bookmarkStart w:id="25" w:name="_Toc196922559"/>
      <w:bookmarkStart w:id="26" w:name="_Hlk144889465"/>
      <w:r w:rsidRPr="00306649">
        <w:rPr>
          <w:rFonts w:ascii="Palatino Linotype" w:hAnsi="Palatino Linotype"/>
          <w:b/>
          <w:bCs/>
          <w:color w:val="auto"/>
          <w:sz w:val="22"/>
          <w:szCs w:val="22"/>
        </w:rPr>
        <w:lastRenderedPageBreak/>
        <w:t>SEXTO. Decisión</w:t>
      </w:r>
      <w:bookmarkEnd w:id="24"/>
      <w:bookmarkEnd w:id="25"/>
    </w:p>
    <w:p w14:paraId="65E6874D" w14:textId="77777777" w:rsidR="005A41CB" w:rsidRPr="00306649" w:rsidRDefault="005A41CB" w:rsidP="002A0F83">
      <w:pPr>
        <w:spacing w:after="0" w:line="360" w:lineRule="auto"/>
        <w:rPr>
          <w:b/>
        </w:rPr>
      </w:pPr>
    </w:p>
    <w:p w14:paraId="6ED4D5B4" w14:textId="57173E3D" w:rsidR="001D19DA" w:rsidRPr="00306649" w:rsidRDefault="001D19DA" w:rsidP="002A0F83">
      <w:pPr>
        <w:spacing w:after="0" w:line="360" w:lineRule="auto"/>
        <w:rPr>
          <w:rFonts w:eastAsia="Calibri" w:cs="Times New Roman"/>
          <w:bCs/>
          <w:iCs/>
        </w:rPr>
      </w:pPr>
      <w:r w:rsidRPr="00306649">
        <w:rPr>
          <w:rFonts w:eastAsia="Calibri" w:cs="Times New Roman"/>
          <w:bCs/>
          <w:iCs/>
        </w:rPr>
        <w:t>Con fundamento en lo dispuesto en el artículo 186, fracciones II y III, de la Ley de Transparencia y Acceso a la Información Pública del Estado de México y Municipios, se considera procedente, lo siguiente:</w:t>
      </w:r>
    </w:p>
    <w:p w14:paraId="31BB8C9F" w14:textId="77777777" w:rsidR="001D19DA" w:rsidRPr="00306649" w:rsidRDefault="001D19DA" w:rsidP="002A0F83">
      <w:pPr>
        <w:spacing w:after="0" w:line="360" w:lineRule="auto"/>
        <w:rPr>
          <w:rFonts w:eastAsia="Calibri" w:cs="Times New Roman"/>
          <w:bCs/>
          <w:iCs/>
        </w:rPr>
      </w:pPr>
    </w:p>
    <w:p w14:paraId="5129F5D3" w14:textId="2D11669C" w:rsidR="001D19DA" w:rsidRPr="00306649" w:rsidRDefault="001D19DA" w:rsidP="002A0F83">
      <w:pPr>
        <w:numPr>
          <w:ilvl w:val="0"/>
          <w:numId w:val="14"/>
        </w:numPr>
        <w:spacing w:after="0" w:line="360" w:lineRule="auto"/>
        <w:rPr>
          <w:rFonts w:eastAsia="Calibri" w:cs="Times New Roman"/>
          <w:b/>
          <w:iCs/>
        </w:rPr>
      </w:pPr>
      <w:r w:rsidRPr="00306649">
        <w:rPr>
          <w:rFonts w:eastAsia="Calibri" w:cs="Times New Roman"/>
          <w:b/>
          <w:iCs/>
        </w:rPr>
        <w:t xml:space="preserve">CONFIRMAR </w:t>
      </w:r>
      <w:r w:rsidRPr="00306649">
        <w:rPr>
          <w:rFonts w:eastAsia="Calibri" w:cs="Times New Roman"/>
          <w:bCs/>
          <w:iCs/>
        </w:rPr>
        <w:t xml:space="preserve">la respuesta otorgada por el Sujeto Obligado a las Solicitudes de Información </w:t>
      </w:r>
      <w:r w:rsidRPr="00306649">
        <w:t>00058/SMOV/IP/2025, 00060/SMOV/IP/2025</w:t>
      </w:r>
      <w:r w:rsidR="00BF45EE" w:rsidRPr="00306649">
        <w:t xml:space="preserve">, </w:t>
      </w:r>
      <w:r w:rsidRPr="00306649">
        <w:t>00037/SMOV/IP/2025</w:t>
      </w:r>
      <w:r w:rsidR="00BF45EE" w:rsidRPr="00306649">
        <w:t>, 00059/SMOV/IP/2025, 00057/SMOV/IP/2025, 00038/SMOV/IP/2025, 00039/SMOV/IP/2025, 00040/SMOV/IP/2025 y 00041/SMOV/IP/2025</w:t>
      </w:r>
      <w:r w:rsidRPr="00306649">
        <w:rPr>
          <w:rFonts w:eastAsia="Calibri" w:cs="Times New Roman"/>
          <w:bCs/>
          <w:iCs/>
        </w:rPr>
        <w:t>.</w:t>
      </w:r>
    </w:p>
    <w:p w14:paraId="51C876B8" w14:textId="77777777" w:rsidR="001D19DA" w:rsidRPr="00306649" w:rsidRDefault="001D19DA" w:rsidP="002A0F83">
      <w:pPr>
        <w:pStyle w:val="Prrafodelista"/>
        <w:spacing w:after="0" w:line="360" w:lineRule="auto"/>
        <w:rPr>
          <w:rFonts w:eastAsia="Calibri"/>
          <w:b/>
          <w:bCs/>
          <w:iCs/>
        </w:rPr>
      </w:pPr>
    </w:p>
    <w:p w14:paraId="65F7CF33" w14:textId="09E87A08" w:rsidR="001D19DA" w:rsidRPr="00306649" w:rsidRDefault="001D19DA" w:rsidP="002A0F83">
      <w:pPr>
        <w:numPr>
          <w:ilvl w:val="0"/>
          <w:numId w:val="14"/>
        </w:numPr>
        <w:spacing w:after="0" w:line="360" w:lineRule="auto"/>
        <w:rPr>
          <w:rFonts w:eastAsia="Calibri" w:cs="Times New Roman"/>
          <w:bCs/>
          <w:iCs/>
        </w:rPr>
      </w:pPr>
      <w:r w:rsidRPr="00306649">
        <w:rPr>
          <w:rFonts w:eastAsia="Calibri" w:cs="Times New Roman"/>
          <w:b/>
          <w:bCs/>
          <w:iCs/>
        </w:rPr>
        <w:t>MODIFICAR</w:t>
      </w:r>
      <w:r w:rsidRPr="00306649">
        <w:rPr>
          <w:rFonts w:eastAsia="Calibri" w:cs="Times New Roman"/>
          <w:bCs/>
          <w:iCs/>
        </w:rPr>
        <w:t xml:space="preserve"> la respuesta otorgada a la solicitud de información</w:t>
      </w:r>
      <w:bookmarkStart w:id="27" w:name="_Hlk169117871"/>
      <w:r w:rsidRPr="00306649">
        <w:rPr>
          <w:rFonts w:eastAsia="Calibri" w:cs="Times New Roman"/>
          <w:bCs/>
          <w:iCs/>
        </w:rPr>
        <w:t xml:space="preserve"> </w:t>
      </w:r>
      <w:r w:rsidRPr="00306649">
        <w:t>00042/SMOV/IP/2025</w:t>
      </w:r>
      <w:r w:rsidRPr="00306649">
        <w:rPr>
          <w:rFonts w:eastAsia="Calibri" w:cs="Times New Roman"/>
          <w:bCs/>
          <w:iCs/>
        </w:rPr>
        <w:t xml:space="preserve">, efecto de que previa búsqueda exhaustiva y razonable, entregue, a través del Sistema de Acceso a la Información Mexiquense (SAIMEX), en versión íntegra, la información faltante. </w:t>
      </w:r>
      <w:bookmarkEnd w:id="27"/>
    </w:p>
    <w:p w14:paraId="4D0267FC" w14:textId="77777777" w:rsidR="001D19DA" w:rsidRPr="00306649" w:rsidRDefault="001D19DA" w:rsidP="002A0F83">
      <w:pPr>
        <w:spacing w:after="0" w:line="360" w:lineRule="auto"/>
        <w:rPr>
          <w:rFonts w:cs="Tahoma"/>
          <w:bCs/>
          <w:iCs/>
          <w:lang w:val="es-ES_tradnl"/>
        </w:rPr>
      </w:pPr>
    </w:p>
    <w:p w14:paraId="1B0A2772" w14:textId="77777777" w:rsidR="005A41CB" w:rsidRPr="00306649" w:rsidRDefault="005A41CB" w:rsidP="002A0F83">
      <w:pPr>
        <w:spacing w:after="0" w:line="360" w:lineRule="auto"/>
        <w:rPr>
          <w:rFonts w:cs="Palatino Linotype"/>
          <w:b/>
        </w:rPr>
      </w:pPr>
      <w:r w:rsidRPr="00306649">
        <w:rPr>
          <w:b/>
        </w:rPr>
        <w:t>Términos de la Resolución para conocimiento del Particular</w:t>
      </w:r>
    </w:p>
    <w:p w14:paraId="6F980FD6" w14:textId="77777777" w:rsidR="005A41CB" w:rsidRPr="00306649" w:rsidRDefault="005A41CB" w:rsidP="002A0F83">
      <w:pPr>
        <w:spacing w:after="0" w:line="360" w:lineRule="auto"/>
        <w:rPr>
          <w:b/>
        </w:rPr>
      </w:pPr>
    </w:p>
    <w:p w14:paraId="3E89EA3F" w14:textId="03EF0652" w:rsidR="006D510C" w:rsidRPr="00306649" w:rsidRDefault="0027681A" w:rsidP="002A0F83">
      <w:pPr>
        <w:widowControl w:val="0"/>
        <w:spacing w:after="0" w:line="360" w:lineRule="auto"/>
        <w:contextualSpacing/>
      </w:pPr>
      <w:bookmarkStart w:id="28" w:name="_heading=h.1fob9te"/>
      <w:bookmarkEnd w:id="28"/>
      <w:r w:rsidRPr="00306649">
        <w:rPr>
          <w:rFonts w:eastAsia="Calibri" w:cs="Tahoma"/>
          <w:bCs/>
          <w:iCs/>
          <w:color w:val="000000"/>
        </w:rPr>
        <w:t xml:space="preserve">Se le hace del conocimiento al Particular, que, en el presente caso, </w:t>
      </w:r>
      <w:r w:rsidR="001D19DA" w:rsidRPr="00306649">
        <w:rPr>
          <w:rFonts w:eastAsia="Calibri" w:cs="Tahoma"/>
          <w:bCs/>
          <w:iCs/>
          <w:color w:val="000000"/>
        </w:rPr>
        <w:t xml:space="preserve">de los Recursos de Revisión </w:t>
      </w:r>
      <w:r w:rsidR="001D19DA" w:rsidRPr="00306649">
        <w:t>01126/INFOEM/IP/RR/2025, 01996/INFOEM/IP/RR/2025</w:t>
      </w:r>
      <w:r w:rsidR="00D15AA6" w:rsidRPr="00306649">
        <w:t xml:space="preserve">, </w:t>
      </w:r>
      <w:r w:rsidR="001D19DA" w:rsidRPr="00306649">
        <w:t>01998/INFOEM/IP/RR/2025,</w:t>
      </w:r>
      <w:r w:rsidR="00D15AA6" w:rsidRPr="00306649">
        <w:t xml:space="preserve"> 02526/INFOEM/IP/RR/2025, 02527/INFOEM/IP/RR/2025, 02578/INFOEM/IP/RR/2025, 02794/INFOEM/IP/RR/2025, 02795/INFOEM/IP/RR/2025 Y 02796/INFOEM/IP/RR/2025,</w:t>
      </w:r>
      <w:r w:rsidR="001D19DA" w:rsidRPr="00306649">
        <w:t xml:space="preserve"> el Sujeto Obligado entregó la información solicitada tal y como obraba en sus archivos, asimismo, mencionó los motivos y razones por los cuales no contaba con parte de la información,</w:t>
      </w:r>
      <w:r w:rsidR="006D510C" w:rsidRPr="00306649">
        <w:t xml:space="preserve"> sin embargo,</w:t>
      </w:r>
      <w:r w:rsidR="001D19DA" w:rsidRPr="00306649">
        <w:t xml:space="preserve"> para el Recurso de Revisión 01993/INFOEM/IP/RR/2025, </w:t>
      </w:r>
      <w:r w:rsidR="006D510C" w:rsidRPr="00306649">
        <w:t xml:space="preserve">entregó parte de la información, por lo que, deberá entregar </w:t>
      </w:r>
      <w:r w:rsidR="0010250A" w:rsidRPr="00306649">
        <w:t>lo</w:t>
      </w:r>
      <w:r w:rsidR="006D510C" w:rsidRPr="00306649">
        <w:t xml:space="preserve"> faltante.</w:t>
      </w:r>
      <w:r w:rsidR="0010250A" w:rsidRPr="00306649">
        <w:t xml:space="preserve"> </w:t>
      </w:r>
      <w:r w:rsidR="0010250A" w:rsidRPr="00306649">
        <w:rPr>
          <w:rFonts w:eastAsia="Calibri" w:cs="Times New Roman"/>
          <w:bCs/>
          <w:iCs/>
        </w:rPr>
        <w:t>L</w:t>
      </w:r>
      <w:r w:rsidR="006D510C" w:rsidRPr="00306649">
        <w:rPr>
          <w:rFonts w:eastAsia="Calibri" w:cs="Times New Roman"/>
          <w:bCs/>
          <w:iCs/>
        </w:rPr>
        <w:t>a</w:t>
      </w:r>
      <w:r w:rsidR="006D510C" w:rsidRPr="00306649">
        <w:rPr>
          <w:rFonts w:eastAsia="Calibri" w:cs="Times New Roman"/>
          <w:bCs/>
          <w:iCs/>
          <w:lang w:val="es-ES_tradnl"/>
        </w:rPr>
        <w:t xml:space="preserve"> labor del Instituto, es apoyar a la población</w:t>
      </w:r>
      <w:r w:rsidR="0010250A" w:rsidRPr="00306649">
        <w:rPr>
          <w:rFonts w:eastAsia="Calibri" w:cs="Times New Roman"/>
          <w:bCs/>
          <w:iCs/>
          <w:lang w:val="es-ES_tradnl"/>
        </w:rPr>
        <w:t xml:space="preserve"> a acceder a la información pública.</w:t>
      </w:r>
    </w:p>
    <w:p w14:paraId="3C9FE45E" w14:textId="77777777" w:rsidR="005A41CB" w:rsidRPr="00306649" w:rsidRDefault="005A41CB" w:rsidP="002A0F83">
      <w:pPr>
        <w:spacing w:after="0" w:line="360" w:lineRule="auto"/>
      </w:pPr>
    </w:p>
    <w:p w14:paraId="5D08C8B5" w14:textId="77777777" w:rsidR="005A41CB" w:rsidRPr="00306649" w:rsidRDefault="005A41CB" w:rsidP="002A0F83">
      <w:pPr>
        <w:spacing w:after="0" w:line="360" w:lineRule="auto"/>
      </w:pPr>
      <w:r w:rsidRPr="00306649">
        <w:t>Por lo expuesto y fundado, este Pleno:</w:t>
      </w:r>
    </w:p>
    <w:p w14:paraId="3508AA6F" w14:textId="77777777" w:rsidR="005A41CB" w:rsidRPr="00306649" w:rsidRDefault="005A41CB" w:rsidP="002A0F83">
      <w:pPr>
        <w:spacing w:after="0" w:line="360" w:lineRule="auto"/>
      </w:pPr>
    </w:p>
    <w:p w14:paraId="287F46A2" w14:textId="77777777" w:rsidR="005A41CB" w:rsidRPr="00306649" w:rsidRDefault="005A41CB" w:rsidP="002A0F83">
      <w:pPr>
        <w:pStyle w:val="Ttulo1"/>
        <w:spacing w:before="0" w:line="360" w:lineRule="auto"/>
        <w:jc w:val="center"/>
        <w:rPr>
          <w:rFonts w:ascii="Palatino Linotype" w:hAnsi="Palatino Linotype"/>
          <w:b/>
          <w:bCs/>
          <w:color w:val="auto"/>
          <w:sz w:val="22"/>
          <w:szCs w:val="22"/>
        </w:rPr>
      </w:pPr>
      <w:bookmarkStart w:id="29" w:name="_Toc190259600"/>
      <w:bookmarkStart w:id="30" w:name="_Toc196922560"/>
      <w:r w:rsidRPr="00306649">
        <w:rPr>
          <w:rFonts w:ascii="Palatino Linotype" w:hAnsi="Palatino Linotype"/>
          <w:b/>
          <w:bCs/>
          <w:color w:val="auto"/>
          <w:sz w:val="22"/>
          <w:szCs w:val="22"/>
        </w:rPr>
        <w:t>R E S U E L V E</w:t>
      </w:r>
      <w:bookmarkEnd w:id="29"/>
      <w:bookmarkEnd w:id="30"/>
    </w:p>
    <w:p w14:paraId="35C57451" w14:textId="77777777" w:rsidR="005A41CB" w:rsidRPr="00306649" w:rsidRDefault="005A41CB" w:rsidP="002A0F83">
      <w:pPr>
        <w:spacing w:after="0" w:line="360" w:lineRule="auto"/>
      </w:pPr>
    </w:p>
    <w:p w14:paraId="03017521" w14:textId="194619AC" w:rsidR="00B31AE3" w:rsidRPr="00306649" w:rsidRDefault="005A41CB" w:rsidP="002A0F83">
      <w:pPr>
        <w:spacing w:after="0" w:line="360" w:lineRule="auto"/>
      </w:pPr>
      <w:r w:rsidRPr="00306649">
        <w:rPr>
          <w:b/>
        </w:rPr>
        <w:t xml:space="preserve">PRIMERO. </w:t>
      </w:r>
      <w:r w:rsidR="00B31AE3" w:rsidRPr="00306649">
        <w:t xml:space="preserve">Se </w:t>
      </w:r>
      <w:r w:rsidR="0027681A" w:rsidRPr="00306649">
        <w:rPr>
          <w:b/>
        </w:rPr>
        <w:t>CONFIRMA</w:t>
      </w:r>
      <w:r w:rsidR="00B31AE3" w:rsidRPr="00306649">
        <w:rPr>
          <w:b/>
        </w:rPr>
        <w:t xml:space="preserve"> </w:t>
      </w:r>
      <w:r w:rsidR="006D510C" w:rsidRPr="00306649">
        <w:t>la respuesta entregada por la Secretaría de Movilidad</w:t>
      </w:r>
      <w:r w:rsidR="00B31AE3" w:rsidRPr="00306649">
        <w:t>, a la</w:t>
      </w:r>
      <w:r w:rsidR="00E47D73" w:rsidRPr="00306649">
        <w:t>s</w:t>
      </w:r>
      <w:r w:rsidR="00B31AE3" w:rsidRPr="00306649">
        <w:t xml:space="preserve"> solicitud</w:t>
      </w:r>
      <w:r w:rsidR="00E47D73" w:rsidRPr="00306649">
        <w:t>es</w:t>
      </w:r>
      <w:r w:rsidR="00B31AE3" w:rsidRPr="00306649">
        <w:t xml:space="preserve"> de información</w:t>
      </w:r>
      <w:r w:rsidR="006D510C" w:rsidRPr="00306649">
        <w:t xml:space="preserve"> 00058/SMOV/IP/2025, 00060/SMOV/IP/2025</w:t>
      </w:r>
      <w:r w:rsidR="00D15AA6" w:rsidRPr="00306649">
        <w:t xml:space="preserve"> </w:t>
      </w:r>
      <w:r w:rsidR="006D510C" w:rsidRPr="00306649">
        <w:t>00037/SMOV/IP/2025</w:t>
      </w:r>
      <w:r w:rsidR="00B31AE3" w:rsidRPr="00306649">
        <w:rPr>
          <w:color w:val="000000"/>
        </w:rPr>
        <w:t>,</w:t>
      </w:r>
      <w:r w:rsidR="00B31AE3" w:rsidRPr="00306649">
        <w:t xml:space="preserve"> </w:t>
      </w:r>
      <w:r w:rsidR="00D15AA6" w:rsidRPr="00306649">
        <w:t xml:space="preserve">00059/SMOV/IP/2025, 00057/SMOV/IP/2025, 00038/SMOV/IP/2025, 00039/SMOV/IP/2025, 00040/SMOV/IP/2025 y 00041/SMOV/IP/2025, </w:t>
      </w:r>
      <w:r w:rsidR="00B31AE3" w:rsidRPr="00306649">
        <w:t xml:space="preserve">por resultar </w:t>
      </w:r>
      <w:r w:rsidR="0027681A" w:rsidRPr="00306649">
        <w:rPr>
          <w:b/>
          <w:bCs/>
        </w:rPr>
        <w:t>IN</w:t>
      </w:r>
      <w:r w:rsidR="00B31AE3" w:rsidRPr="00306649">
        <w:rPr>
          <w:b/>
          <w:bCs/>
        </w:rPr>
        <w:t>FUNDADAS</w:t>
      </w:r>
      <w:r w:rsidR="00B31AE3" w:rsidRPr="00306649">
        <w:rPr>
          <w:b/>
        </w:rPr>
        <w:t xml:space="preserve"> </w:t>
      </w:r>
      <w:r w:rsidR="00B31AE3" w:rsidRPr="00306649">
        <w:t>las razones o motivos de inconformidad hechos valer por la persona Recurrente, en términos de los considerandos QUINTO y SEXTO de la presente Resolución.</w:t>
      </w:r>
    </w:p>
    <w:p w14:paraId="71D4EB93" w14:textId="77777777" w:rsidR="0027681A" w:rsidRPr="00306649" w:rsidRDefault="0027681A" w:rsidP="002A0F83">
      <w:pPr>
        <w:spacing w:after="0" w:line="360" w:lineRule="auto"/>
      </w:pPr>
    </w:p>
    <w:p w14:paraId="402DC6FD" w14:textId="65B8067C" w:rsidR="006D510C" w:rsidRPr="00306649" w:rsidRDefault="0027681A" w:rsidP="002A0F83">
      <w:pPr>
        <w:spacing w:after="0" w:line="360" w:lineRule="auto"/>
        <w:rPr>
          <w:rFonts w:eastAsia="Calibri" w:cs="Times New Roman"/>
          <w:bCs/>
          <w:iCs/>
        </w:rPr>
      </w:pPr>
      <w:r w:rsidRPr="00306649">
        <w:rPr>
          <w:rFonts w:eastAsia="Calibri" w:cs="Tahoma"/>
          <w:b/>
          <w:bCs/>
          <w:iCs/>
          <w:color w:val="auto"/>
        </w:rPr>
        <w:t xml:space="preserve">SEGUNDO. </w:t>
      </w:r>
      <w:r w:rsidR="006D510C" w:rsidRPr="00306649">
        <w:rPr>
          <w:rFonts w:eastAsia="Calibri" w:cs="Times New Roman"/>
          <w:iCs/>
        </w:rPr>
        <w:t xml:space="preserve">Se </w:t>
      </w:r>
      <w:r w:rsidR="006D510C" w:rsidRPr="00306649">
        <w:rPr>
          <w:rFonts w:eastAsia="Calibri" w:cs="Times New Roman"/>
          <w:b/>
          <w:bCs/>
          <w:iCs/>
        </w:rPr>
        <w:t>MODIFICA</w:t>
      </w:r>
      <w:r w:rsidR="006D510C" w:rsidRPr="00306649">
        <w:rPr>
          <w:rFonts w:eastAsia="Calibri" w:cs="Times New Roman"/>
          <w:bCs/>
          <w:iCs/>
        </w:rPr>
        <w:t xml:space="preserve"> la respuesta entregada por el Sujeto Obligado, a la solicitud de información </w:t>
      </w:r>
      <w:r w:rsidR="006D510C" w:rsidRPr="00306649">
        <w:t>00042/SMOV/IP/2025</w:t>
      </w:r>
      <w:r w:rsidR="006D510C" w:rsidRPr="00306649">
        <w:rPr>
          <w:rFonts w:eastAsia="Calibri" w:cs="Times New Roman"/>
          <w:bCs/>
          <w:iCs/>
          <w:lang w:val="es-ES_tradnl"/>
        </w:rPr>
        <w:t xml:space="preserve">, </w:t>
      </w:r>
      <w:r w:rsidR="006D510C" w:rsidRPr="00306649">
        <w:rPr>
          <w:rFonts w:eastAsia="Calibri" w:cs="Times New Roman"/>
          <w:bCs/>
          <w:iCs/>
        </w:rPr>
        <w:t xml:space="preserve">por resultar </w:t>
      </w:r>
      <w:r w:rsidR="006D510C" w:rsidRPr="00306649">
        <w:rPr>
          <w:rFonts w:eastAsia="Calibri" w:cs="Times New Roman"/>
          <w:b/>
          <w:iCs/>
        </w:rPr>
        <w:t>PARCIALMENTE</w:t>
      </w:r>
      <w:r w:rsidR="006D510C" w:rsidRPr="00306649">
        <w:rPr>
          <w:rFonts w:eastAsia="Calibri" w:cs="Times New Roman"/>
          <w:bCs/>
          <w:iCs/>
        </w:rPr>
        <w:t xml:space="preserve"> </w:t>
      </w:r>
      <w:r w:rsidR="006D510C" w:rsidRPr="00306649">
        <w:rPr>
          <w:rFonts w:eastAsia="Calibri" w:cs="Times New Roman"/>
          <w:b/>
          <w:bCs/>
          <w:iCs/>
        </w:rPr>
        <w:t xml:space="preserve">FUNDADAS </w:t>
      </w:r>
      <w:r w:rsidR="006D510C" w:rsidRPr="00306649">
        <w:rPr>
          <w:rFonts w:eastAsia="Calibri" w:cs="Times New Roman"/>
          <w:bCs/>
          <w:iCs/>
        </w:rPr>
        <w:t>las razones o motivos de inconformidad hechos valer por la persona Recurrente, en términos de los considerandos QUINTO y SEXTO de la presente Resolución.</w:t>
      </w:r>
    </w:p>
    <w:p w14:paraId="3737B6C5" w14:textId="77777777" w:rsidR="006D510C" w:rsidRPr="00306649" w:rsidRDefault="006D510C" w:rsidP="002A0F83">
      <w:pPr>
        <w:spacing w:after="0" w:line="360" w:lineRule="auto"/>
        <w:rPr>
          <w:rFonts w:eastAsia="Calibri" w:cs="Times New Roman"/>
          <w:b/>
          <w:bCs/>
          <w:iCs/>
        </w:rPr>
      </w:pPr>
    </w:p>
    <w:p w14:paraId="6F6B7BC1" w14:textId="263A0BDF" w:rsidR="006D510C" w:rsidRPr="00306649" w:rsidRDefault="006D510C" w:rsidP="002A0F83">
      <w:pPr>
        <w:spacing w:after="0" w:line="360" w:lineRule="auto"/>
        <w:rPr>
          <w:rFonts w:eastAsia="Calibri" w:cs="Times New Roman"/>
          <w:bCs/>
          <w:iCs/>
        </w:rPr>
      </w:pPr>
      <w:r w:rsidRPr="00306649">
        <w:rPr>
          <w:rFonts w:eastAsia="Calibri" w:cs="Times New Roman"/>
          <w:bCs/>
          <w:iCs/>
        </w:rPr>
        <w:t xml:space="preserve">Se </w:t>
      </w:r>
      <w:r w:rsidRPr="00306649">
        <w:rPr>
          <w:rFonts w:eastAsia="Calibri" w:cs="Times New Roman"/>
          <w:b/>
          <w:bCs/>
          <w:iCs/>
        </w:rPr>
        <w:t>ORDENA</w:t>
      </w:r>
      <w:r w:rsidRPr="00306649">
        <w:rPr>
          <w:rFonts w:eastAsia="Calibri" w:cs="Times New Roman"/>
          <w:bCs/>
          <w:iCs/>
        </w:rPr>
        <w:t xml:space="preserve"> al Sujeto Obligado, a efecto de que previa búsqueda exhaustiva y razonable, entregue a través del Sistema de Acceso a la Información Mexiquense (SAIMEX), en versión íntegra, el documento donde conste lo siguiente:</w:t>
      </w:r>
    </w:p>
    <w:p w14:paraId="1BE64221" w14:textId="77777777" w:rsidR="006D510C" w:rsidRPr="00306649" w:rsidRDefault="006D510C" w:rsidP="002A0F83">
      <w:pPr>
        <w:spacing w:after="0" w:line="360" w:lineRule="auto"/>
        <w:rPr>
          <w:rFonts w:eastAsia="Calibri" w:cs="Times New Roman"/>
          <w:bCs/>
          <w:iCs/>
        </w:rPr>
      </w:pPr>
    </w:p>
    <w:p w14:paraId="6B83B6D7" w14:textId="1691AE66" w:rsidR="006D510C" w:rsidRPr="00306649" w:rsidRDefault="006D510C" w:rsidP="002A0F83">
      <w:pPr>
        <w:pStyle w:val="Prrafodelista"/>
        <w:numPr>
          <w:ilvl w:val="0"/>
          <w:numId w:val="15"/>
        </w:numPr>
        <w:spacing w:after="0" w:line="360" w:lineRule="auto"/>
        <w:rPr>
          <w:rFonts w:eastAsia="Calibri" w:cs="Times New Roman"/>
          <w:bCs/>
          <w:iCs/>
        </w:rPr>
      </w:pPr>
      <w:r w:rsidRPr="00306649">
        <w:rPr>
          <w:rFonts w:eastAsia="Times New Roman" w:cs="Times New Roman"/>
          <w:bCs/>
          <w:iCs/>
          <w:color w:val="auto"/>
          <w:szCs w:val="20"/>
          <w:lang w:val="es-ES" w:eastAsia="es-ES"/>
        </w:rPr>
        <w:t>El número de visitas de verificación e inspección</w:t>
      </w:r>
      <w:r w:rsidR="00DE6D32" w:rsidRPr="00306649">
        <w:rPr>
          <w:rFonts w:eastAsia="Times New Roman" w:cs="Times New Roman"/>
          <w:bCs/>
          <w:iCs/>
          <w:color w:val="auto"/>
          <w:szCs w:val="20"/>
          <w:lang w:val="es-ES" w:eastAsia="es-ES"/>
        </w:rPr>
        <w:t xml:space="preserve"> realizadas</w:t>
      </w:r>
      <w:r w:rsidRPr="00306649">
        <w:rPr>
          <w:rFonts w:eastAsia="Times New Roman" w:cs="Times New Roman"/>
          <w:bCs/>
          <w:iCs/>
          <w:color w:val="auto"/>
          <w:szCs w:val="20"/>
          <w:lang w:val="es-ES" w:eastAsia="es-ES"/>
        </w:rPr>
        <w:t xml:space="preserve"> </w:t>
      </w:r>
      <w:r w:rsidR="00DE6D32" w:rsidRPr="00306649">
        <w:rPr>
          <w:rFonts w:cs="Tahoma"/>
          <w:szCs w:val="20"/>
          <w:lang w:val="es-ES_tradnl"/>
        </w:rPr>
        <w:t>por</w:t>
      </w:r>
      <w:r w:rsidRPr="00306649">
        <w:rPr>
          <w:rFonts w:cs="Tahoma"/>
          <w:szCs w:val="20"/>
          <w:lang w:val="es-ES_tradnl"/>
        </w:rPr>
        <w:t xml:space="preserve"> la Dirección General de Movilidad Zona III, del </w:t>
      </w:r>
      <w:r w:rsidR="00DE6D32" w:rsidRPr="00306649">
        <w:rPr>
          <w:rFonts w:cs="Tahoma"/>
          <w:szCs w:val="20"/>
          <w:lang w:val="es-ES_tradnl"/>
        </w:rPr>
        <w:t xml:space="preserve">primero </w:t>
      </w:r>
      <w:r w:rsidRPr="00306649">
        <w:rPr>
          <w:rFonts w:cs="Tahoma"/>
          <w:szCs w:val="20"/>
          <w:lang w:val="es-ES_tradnl"/>
        </w:rPr>
        <w:t xml:space="preserve">de noviembre </w:t>
      </w:r>
      <w:r w:rsidR="00DE6D32" w:rsidRPr="00306649">
        <w:rPr>
          <w:rFonts w:cs="Tahoma"/>
          <w:szCs w:val="20"/>
          <w:lang w:val="es-ES_tradnl"/>
        </w:rPr>
        <w:t xml:space="preserve">al treinta y uno de </w:t>
      </w:r>
      <w:r w:rsidRPr="00306649">
        <w:rPr>
          <w:rFonts w:cs="Tahoma"/>
          <w:szCs w:val="20"/>
          <w:lang w:val="es-ES_tradnl"/>
        </w:rPr>
        <w:t>diciembre de dos mil veinticuatro.</w:t>
      </w:r>
    </w:p>
    <w:p w14:paraId="1D9B2606" w14:textId="77777777" w:rsidR="006D510C" w:rsidRPr="00306649" w:rsidRDefault="006D510C" w:rsidP="002A0F83">
      <w:pPr>
        <w:spacing w:after="0" w:line="360" w:lineRule="auto"/>
        <w:rPr>
          <w:rFonts w:eastAsia="Calibri" w:cs="Tahoma"/>
          <w:b/>
          <w:bCs/>
          <w:iCs/>
          <w:color w:val="auto"/>
        </w:rPr>
      </w:pPr>
    </w:p>
    <w:p w14:paraId="614F3549" w14:textId="6EA01B8C" w:rsidR="006D510C" w:rsidRPr="00306649" w:rsidRDefault="006D510C" w:rsidP="002A0F83">
      <w:pPr>
        <w:spacing w:after="0" w:line="360" w:lineRule="auto"/>
        <w:ind w:right="-28"/>
        <w:rPr>
          <w:b/>
        </w:rPr>
      </w:pPr>
      <w:r w:rsidRPr="00306649">
        <w:rPr>
          <w:b/>
        </w:rPr>
        <w:t xml:space="preserve">TERCERO. </w:t>
      </w:r>
      <w:r w:rsidRPr="00306649">
        <w:rPr>
          <w:rFonts w:eastAsia="Calibri" w:cs="Tahoma"/>
          <w:b/>
          <w:bCs/>
          <w:iCs/>
        </w:rPr>
        <w:t>NOTIFÍQUESE</w:t>
      </w:r>
      <w:r w:rsidRPr="00306649">
        <w:rPr>
          <w:b/>
          <w:bCs/>
          <w:color w:val="000000"/>
        </w:rPr>
        <w:t xml:space="preserve"> POR SAIMEX</w:t>
      </w:r>
      <w:r w:rsidRPr="00306649">
        <w:rPr>
          <w:color w:val="000000"/>
        </w:rPr>
        <w:t xml:space="preserve"> </w:t>
      </w:r>
      <w:r w:rsidRPr="00306649">
        <w:t xml:space="preserve">la presente resolución al Titular de la Unidad de Transparencia del Sujeto Obligado, para que conforme al artículo 186, último párrafo, 189, </w:t>
      </w:r>
      <w:r w:rsidRPr="00306649">
        <w:lastRenderedPageBreak/>
        <w:t xml:space="preserve">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w:t>
      </w:r>
      <w:r w:rsidRPr="00306649">
        <w:rPr>
          <w:color w:val="000000"/>
        </w:rPr>
        <w:t>Ley de Transparencia y Acceso a la Información Pública del Estado de México y Municipios</w:t>
      </w:r>
      <w:r w:rsidRPr="00306649">
        <w:t>.</w:t>
      </w:r>
    </w:p>
    <w:p w14:paraId="36BC1121" w14:textId="77777777" w:rsidR="006D510C" w:rsidRPr="00306649" w:rsidRDefault="006D510C" w:rsidP="002A0F83">
      <w:pPr>
        <w:spacing w:after="0" w:line="360" w:lineRule="auto"/>
        <w:ind w:right="-28"/>
        <w:rPr>
          <w:color w:val="000000"/>
        </w:rPr>
      </w:pPr>
    </w:p>
    <w:p w14:paraId="67E9F022" w14:textId="77777777" w:rsidR="006D510C" w:rsidRPr="00306649" w:rsidRDefault="006D510C" w:rsidP="002A0F83">
      <w:pPr>
        <w:spacing w:after="0" w:line="360" w:lineRule="auto"/>
        <w:rPr>
          <w:color w:val="000000"/>
        </w:rPr>
      </w:pPr>
      <w:r w:rsidRPr="00306649">
        <w:rPr>
          <w:color w:val="000000"/>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14AE3DB1" w14:textId="77777777" w:rsidR="006D510C" w:rsidRPr="00306649" w:rsidRDefault="006D510C" w:rsidP="002A0F83">
      <w:pPr>
        <w:spacing w:after="0" w:line="360" w:lineRule="auto"/>
        <w:rPr>
          <w:color w:val="000000"/>
        </w:rPr>
      </w:pPr>
    </w:p>
    <w:p w14:paraId="2569C200" w14:textId="7AD07154" w:rsidR="005A41CB" w:rsidRPr="00306649" w:rsidRDefault="006D510C" w:rsidP="002A0F83">
      <w:pPr>
        <w:spacing w:after="0" w:line="360" w:lineRule="auto"/>
        <w:rPr>
          <w:rFonts w:eastAsia="Calibri" w:cs="Tahoma"/>
          <w:iCs/>
        </w:rPr>
      </w:pPr>
      <w:r w:rsidRPr="00306649">
        <w:rPr>
          <w:b/>
        </w:rPr>
        <w:t xml:space="preserve">CUARTO. </w:t>
      </w:r>
      <w:r w:rsidRPr="00306649">
        <w:rPr>
          <w:rFonts w:eastAsia="Calibri" w:cs="Tahoma"/>
          <w:b/>
          <w:bCs/>
          <w:iCs/>
        </w:rPr>
        <w:t>NOTIFÍQUESE POR SAIMEX</w:t>
      </w:r>
      <w:r w:rsidRPr="00306649">
        <w:rPr>
          <w:color w:val="000000"/>
        </w:rPr>
        <w:t xml:space="preserve"> </w:t>
      </w:r>
      <w:r w:rsidRPr="00306649">
        <w:rPr>
          <w:rFonts w:eastAsia="Calibri" w:cs="Tahoma"/>
          <w:iCs/>
        </w:rPr>
        <w:t xml:space="preserve">a </w:t>
      </w:r>
      <w:r w:rsidRPr="00306649">
        <w:rPr>
          <w:rFonts w:eastAsia="Calibri" w:cs="Tahoma"/>
          <w:bCs/>
          <w:iCs/>
        </w:rPr>
        <w:t xml:space="preserve">la persona </w:t>
      </w:r>
      <w:r w:rsidRPr="00306649">
        <w:rPr>
          <w:rFonts w:eastAsia="Calibri" w:cs="Tahoma"/>
          <w:iCs/>
        </w:rPr>
        <w:t>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7D1428F8" w14:textId="77777777" w:rsidR="006D510C" w:rsidRPr="00306649" w:rsidRDefault="006D510C" w:rsidP="002A0F83">
      <w:pPr>
        <w:spacing w:after="0" w:line="360" w:lineRule="auto"/>
        <w:rPr>
          <w:rFonts w:eastAsia="Calibri" w:cs="Tahoma"/>
          <w:b/>
          <w:bCs/>
          <w:iCs/>
        </w:rPr>
      </w:pPr>
    </w:p>
    <w:p w14:paraId="65444899" w14:textId="4CC09412" w:rsidR="005A41CB" w:rsidRPr="001F4A28" w:rsidRDefault="005A41CB" w:rsidP="002A0F83">
      <w:pPr>
        <w:spacing w:after="0" w:line="360" w:lineRule="auto"/>
        <w:rPr>
          <w:rFonts w:eastAsia="Calibri" w:cs="Tahoma"/>
          <w:bCs/>
        </w:rPr>
      </w:pPr>
      <w:r w:rsidRPr="00306649">
        <w:rPr>
          <w:rFonts w:eastAsia="Calibri" w:cs="Tahoma"/>
          <w:bCs/>
        </w:rPr>
        <w:t xml:space="preserve">ASÍ LO RESUELVE, POR </w:t>
      </w:r>
      <w:r w:rsidRPr="00306649">
        <w:rPr>
          <w:rFonts w:eastAsia="Calibri" w:cs="Tahoma"/>
          <w:b/>
        </w:rPr>
        <w:t>UNANIMIDAD</w:t>
      </w:r>
      <w:r w:rsidRPr="00306649">
        <w:rPr>
          <w:rFonts w:eastAsia="Calibri" w:cs="Tahoma"/>
          <w:bC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F94C9C" w:rsidRPr="00306649">
        <w:rPr>
          <w:rFonts w:eastAsia="Calibri" w:cs="Tahoma"/>
          <w:bCs/>
        </w:rPr>
        <w:t>DÉCIMA</w:t>
      </w:r>
      <w:r w:rsidR="000B2CB4" w:rsidRPr="00306649">
        <w:rPr>
          <w:rFonts w:eastAsia="Calibri" w:cs="Tahoma"/>
          <w:bCs/>
        </w:rPr>
        <w:t xml:space="preserve"> </w:t>
      </w:r>
      <w:r w:rsidR="006D510C" w:rsidRPr="00306649">
        <w:rPr>
          <w:rFonts w:eastAsia="Calibri" w:cs="Tahoma"/>
          <w:bCs/>
        </w:rPr>
        <w:t>QUINTA</w:t>
      </w:r>
      <w:r w:rsidRPr="00306649">
        <w:rPr>
          <w:rFonts w:eastAsia="Calibri" w:cs="Tahoma"/>
          <w:bCs/>
        </w:rPr>
        <w:t xml:space="preserve"> SESIÓN ORDINARIA, CELEBRADA EL </w:t>
      </w:r>
      <w:r w:rsidR="006D510C" w:rsidRPr="00306649">
        <w:rPr>
          <w:rFonts w:eastAsia="Calibri" w:cs="Tahoma"/>
          <w:bCs/>
        </w:rPr>
        <w:t>TREINTA</w:t>
      </w:r>
      <w:r w:rsidR="0027681A" w:rsidRPr="00306649">
        <w:rPr>
          <w:rFonts w:eastAsia="Calibri" w:cs="Tahoma"/>
          <w:bCs/>
        </w:rPr>
        <w:t xml:space="preserve"> DE ABRIL</w:t>
      </w:r>
      <w:r w:rsidRPr="00306649">
        <w:rPr>
          <w:rFonts w:eastAsia="Calibri" w:cs="Tahoma"/>
          <w:bCs/>
        </w:rPr>
        <w:t xml:space="preserve"> DE DOS MIL VEINTICINCO, ANTE EL SECRETARIO TÉCNICO DEL PLENO, ALEXIS TAPIA RAMÍREZ.</w:t>
      </w:r>
    </w:p>
    <w:p w14:paraId="06A84926" w14:textId="77777777" w:rsidR="00355D02" w:rsidRPr="005A41CB" w:rsidRDefault="00355D02" w:rsidP="002A0F83">
      <w:pPr>
        <w:spacing w:after="0" w:line="360" w:lineRule="auto"/>
        <w:contextualSpacing/>
        <w:rPr>
          <w:rFonts w:eastAsia="Times New Roman" w:cs="Tahoma"/>
          <w:bCs/>
          <w:iCs/>
          <w:lang w:eastAsia="es-ES"/>
        </w:rPr>
      </w:pPr>
    </w:p>
    <w:p w14:paraId="674AA80B" w14:textId="77777777" w:rsidR="00355D02" w:rsidRPr="00355D02" w:rsidRDefault="00355D02" w:rsidP="002A0F83">
      <w:pPr>
        <w:spacing w:after="0" w:line="360" w:lineRule="auto"/>
        <w:rPr>
          <w:bCs/>
          <w:iCs/>
          <w:lang w:val="es-ES"/>
        </w:rPr>
      </w:pPr>
    </w:p>
    <w:p w14:paraId="4B0B88B0" w14:textId="77777777" w:rsidR="006D0D62" w:rsidRPr="006D0D62" w:rsidRDefault="006D0D62" w:rsidP="002A0F83">
      <w:pPr>
        <w:spacing w:after="0" w:line="360" w:lineRule="auto"/>
        <w:rPr>
          <w:color w:val="000000"/>
        </w:rPr>
      </w:pPr>
    </w:p>
    <w:p w14:paraId="294055D2" w14:textId="77777777" w:rsidR="00D43C50" w:rsidRDefault="00D43C50" w:rsidP="002A0F83">
      <w:pPr>
        <w:spacing w:after="0" w:line="360" w:lineRule="auto"/>
        <w:ind w:right="-28"/>
        <w:rPr>
          <w:color w:val="000000"/>
        </w:rPr>
      </w:pPr>
    </w:p>
    <w:p w14:paraId="7336BE57" w14:textId="77777777" w:rsidR="00D43C50" w:rsidRDefault="00D43C50" w:rsidP="002A0F83">
      <w:pPr>
        <w:spacing w:after="0" w:line="360" w:lineRule="auto"/>
        <w:ind w:right="-28"/>
        <w:rPr>
          <w:color w:val="000000"/>
        </w:rPr>
      </w:pPr>
    </w:p>
    <w:p w14:paraId="6C42BE95" w14:textId="77777777" w:rsidR="00F94C9C" w:rsidRDefault="00F94C9C" w:rsidP="002A0F83">
      <w:pPr>
        <w:spacing w:after="0" w:line="360" w:lineRule="auto"/>
        <w:ind w:right="-28"/>
        <w:rPr>
          <w:color w:val="000000"/>
        </w:rPr>
      </w:pPr>
    </w:p>
    <w:p w14:paraId="3E30FF55" w14:textId="77777777" w:rsidR="00F94C9C" w:rsidRDefault="00F94C9C" w:rsidP="002A0F83">
      <w:pPr>
        <w:spacing w:after="0" w:line="360" w:lineRule="auto"/>
        <w:ind w:right="-28"/>
        <w:rPr>
          <w:color w:val="000000"/>
        </w:rPr>
      </w:pPr>
    </w:p>
    <w:p w14:paraId="01FFF32F" w14:textId="77777777" w:rsidR="00F94C9C" w:rsidRDefault="00F94C9C" w:rsidP="002A0F83">
      <w:pPr>
        <w:spacing w:after="0" w:line="360" w:lineRule="auto"/>
        <w:ind w:right="-28"/>
        <w:rPr>
          <w:color w:val="000000"/>
        </w:rPr>
      </w:pPr>
    </w:p>
    <w:p w14:paraId="334C5601" w14:textId="77777777" w:rsidR="00F94C9C" w:rsidRDefault="00F94C9C" w:rsidP="002A0F83">
      <w:pPr>
        <w:spacing w:after="0" w:line="360" w:lineRule="auto"/>
        <w:ind w:right="-28"/>
        <w:rPr>
          <w:color w:val="000000"/>
        </w:rPr>
      </w:pPr>
    </w:p>
    <w:p w14:paraId="27161B44" w14:textId="77777777" w:rsidR="00F94C9C" w:rsidRDefault="00F94C9C" w:rsidP="002A0F83">
      <w:pPr>
        <w:spacing w:after="0" w:line="360" w:lineRule="auto"/>
        <w:ind w:right="-28"/>
        <w:rPr>
          <w:color w:val="000000"/>
        </w:rPr>
      </w:pPr>
    </w:p>
    <w:p w14:paraId="026F3BE4" w14:textId="77777777" w:rsidR="00F94C9C" w:rsidRDefault="00F94C9C" w:rsidP="002A0F83">
      <w:pPr>
        <w:spacing w:after="0" w:line="360" w:lineRule="auto"/>
        <w:ind w:right="-28"/>
        <w:rPr>
          <w:color w:val="000000"/>
        </w:rPr>
      </w:pPr>
    </w:p>
    <w:p w14:paraId="7DEBD004" w14:textId="77777777" w:rsidR="00F94C9C" w:rsidRDefault="00F94C9C" w:rsidP="002A0F83">
      <w:pPr>
        <w:spacing w:after="0" w:line="360" w:lineRule="auto"/>
        <w:ind w:right="-28"/>
        <w:rPr>
          <w:color w:val="000000"/>
        </w:rPr>
      </w:pPr>
    </w:p>
    <w:p w14:paraId="7C46FCE7" w14:textId="77777777" w:rsidR="003E651E" w:rsidRDefault="003E651E" w:rsidP="002A0F83">
      <w:pPr>
        <w:spacing w:after="0" w:line="360" w:lineRule="auto"/>
        <w:contextualSpacing/>
        <w:rPr>
          <w:rFonts w:cs="Tahoma"/>
          <w:b/>
          <w:bCs/>
        </w:rPr>
      </w:pPr>
    </w:p>
    <w:bookmarkEnd w:id="26"/>
    <w:p w14:paraId="3EC3E9BD" w14:textId="5DD2BBF4" w:rsidR="00CE7148" w:rsidRDefault="00CE7148" w:rsidP="002A0F83">
      <w:pPr>
        <w:spacing w:after="0" w:line="360" w:lineRule="auto"/>
        <w:contextualSpacing/>
      </w:pPr>
    </w:p>
    <w:sectPr w:rsidR="00CE7148" w:rsidSect="007F271C">
      <w:headerReference w:type="even" r:id="rId15"/>
      <w:headerReference w:type="default" r:id="rId16"/>
      <w:footerReference w:type="even" r:id="rId17"/>
      <w:footerReference w:type="default" r:id="rId18"/>
      <w:headerReference w:type="first" r:id="rId19"/>
      <w:footerReference w:type="first" r:id="rId20"/>
      <w:pgSz w:w="12240" w:h="15840"/>
      <w:pgMar w:top="1418" w:right="1608" w:bottom="1560" w:left="1701" w:header="99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68C57C" w14:textId="77777777" w:rsidR="00256DC3" w:rsidRDefault="00256DC3" w:rsidP="00DB3DC5">
      <w:pPr>
        <w:spacing w:after="0" w:line="240" w:lineRule="auto"/>
      </w:pPr>
      <w:r>
        <w:separator/>
      </w:r>
    </w:p>
  </w:endnote>
  <w:endnote w:type="continuationSeparator" w:id="0">
    <w:p w14:paraId="2941C3EE" w14:textId="77777777" w:rsidR="00256DC3" w:rsidRDefault="00256DC3" w:rsidP="00DB3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399054"/>
      <w:docPartObj>
        <w:docPartGallery w:val="Page Numbers (Bottom of Page)"/>
        <w:docPartUnique/>
      </w:docPartObj>
    </w:sdtPr>
    <w:sdtEndPr/>
    <w:sdtContent>
      <w:sdt>
        <w:sdtPr>
          <w:id w:val="1261569716"/>
          <w:docPartObj>
            <w:docPartGallery w:val="Page Numbers (Top of Page)"/>
            <w:docPartUnique/>
          </w:docPartObj>
        </w:sdtPr>
        <w:sdtEndPr/>
        <w:sdtContent>
          <w:p w14:paraId="271EF021" w14:textId="77777777" w:rsidR="001D19DA" w:rsidRDefault="001D19D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noProof/>
              </w:rPr>
              <w:t>36</w:t>
            </w:r>
            <w:r>
              <w:rPr>
                <w:b/>
                <w:bCs/>
                <w:sz w:val="24"/>
                <w:szCs w:val="24"/>
              </w:rPr>
              <w:fldChar w:fldCharType="end"/>
            </w:r>
          </w:p>
        </w:sdtContent>
      </w:sdt>
    </w:sdtContent>
  </w:sdt>
  <w:p w14:paraId="68EED6E3" w14:textId="77777777" w:rsidR="001D19DA" w:rsidRDefault="001D19D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454459"/>
      <w:docPartObj>
        <w:docPartGallery w:val="Page Numbers (Bottom of Page)"/>
        <w:docPartUnique/>
      </w:docPartObj>
    </w:sdtPr>
    <w:sdtEndPr/>
    <w:sdtContent>
      <w:sdt>
        <w:sdtPr>
          <w:id w:val="1805889955"/>
          <w:docPartObj>
            <w:docPartGallery w:val="Page Numbers (Top of Page)"/>
            <w:docPartUnique/>
          </w:docPartObj>
        </w:sdtPr>
        <w:sdtEndPr/>
        <w:sdtContent>
          <w:p w14:paraId="54AF1A6A" w14:textId="77777777" w:rsidR="001D19DA" w:rsidRDefault="001D19D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E438A">
              <w:rPr>
                <w:b/>
                <w:bCs/>
                <w:noProof/>
              </w:rPr>
              <w:t>72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E438A">
              <w:rPr>
                <w:b/>
                <w:bCs/>
                <w:noProof/>
              </w:rPr>
              <w:t>72</w:t>
            </w:r>
            <w:r>
              <w:rPr>
                <w:b/>
                <w:bCs/>
                <w:sz w:val="24"/>
                <w:szCs w:val="24"/>
              </w:rPr>
              <w:fldChar w:fldCharType="end"/>
            </w:r>
          </w:p>
        </w:sdtContent>
      </w:sdt>
    </w:sdtContent>
  </w:sdt>
  <w:p w14:paraId="5C9540ED" w14:textId="77777777" w:rsidR="001D19DA" w:rsidRDefault="001D19D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841749"/>
      <w:docPartObj>
        <w:docPartGallery w:val="Page Numbers (Bottom of Page)"/>
        <w:docPartUnique/>
      </w:docPartObj>
    </w:sdtPr>
    <w:sdtEndPr/>
    <w:sdtContent>
      <w:sdt>
        <w:sdtPr>
          <w:id w:val="2049646426"/>
          <w:docPartObj>
            <w:docPartGallery w:val="Page Numbers (Top of Page)"/>
            <w:docPartUnique/>
          </w:docPartObj>
        </w:sdtPr>
        <w:sdtEndPr/>
        <w:sdtContent>
          <w:p w14:paraId="4208A12E" w14:textId="77777777" w:rsidR="001D19DA" w:rsidRDefault="001D19D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E438A">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E438A">
              <w:rPr>
                <w:b/>
                <w:bCs/>
                <w:noProof/>
              </w:rPr>
              <w:t>72</w:t>
            </w:r>
            <w:r>
              <w:rPr>
                <w:b/>
                <w:bCs/>
                <w:sz w:val="24"/>
                <w:szCs w:val="24"/>
              </w:rPr>
              <w:fldChar w:fldCharType="end"/>
            </w:r>
          </w:p>
        </w:sdtContent>
      </w:sdt>
    </w:sdtContent>
  </w:sdt>
  <w:p w14:paraId="601C40B8" w14:textId="77777777" w:rsidR="001D19DA" w:rsidRDefault="001D19D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9B3A5" w14:textId="77777777" w:rsidR="00256DC3" w:rsidRDefault="00256DC3" w:rsidP="00DB3DC5">
      <w:pPr>
        <w:spacing w:after="0" w:line="240" w:lineRule="auto"/>
      </w:pPr>
      <w:r>
        <w:separator/>
      </w:r>
    </w:p>
  </w:footnote>
  <w:footnote w:type="continuationSeparator" w:id="0">
    <w:p w14:paraId="4A94E29C" w14:textId="77777777" w:rsidR="00256DC3" w:rsidRDefault="00256DC3" w:rsidP="00DB3D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1D19DA" w:rsidRPr="00E152D8" w14:paraId="04B090CA" w14:textId="77777777" w:rsidTr="00347876">
      <w:trPr>
        <w:trHeight w:val="132"/>
      </w:trPr>
      <w:tc>
        <w:tcPr>
          <w:tcW w:w="2691" w:type="dxa"/>
        </w:tcPr>
        <w:p w14:paraId="476D4D83" w14:textId="77777777" w:rsidR="001D19DA" w:rsidRPr="00E152D8" w:rsidRDefault="001D19DA" w:rsidP="00347876">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47438776" w14:textId="77777777" w:rsidR="001D19DA" w:rsidRPr="00EE1572" w:rsidRDefault="001D19DA" w:rsidP="00347876">
          <w:pPr>
            <w:tabs>
              <w:tab w:val="right" w:pos="8838"/>
            </w:tabs>
            <w:ind w:left="-28" w:right="-32"/>
            <w:rPr>
              <w:rFonts w:eastAsia="Calibri" w:cs="Tahoma"/>
            </w:rPr>
          </w:pPr>
          <w:r w:rsidRPr="00EE1572">
            <w:rPr>
              <w:rFonts w:eastAsia="Calibri" w:cs="Tahoma"/>
            </w:rPr>
            <w:t>03846/INFOEM/IP/RR/2020</w:t>
          </w:r>
        </w:p>
      </w:tc>
    </w:tr>
    <w:tr w:rsidR="001D19DA" w:rsidRPr="00E152D8" w14:paraId="1A944E3B" w14:textId="77777777" w:rsidTr="00347876">
      <w:trPr>
        <w:trHeight w:val="261"/>
      </w:trPr>
      <w:tc>
        <w:tcPr>
          <w:tcW w:w="2691" w:type="dxa"/>
        </w:tcPr>
        <w:p w14:paraId="04AF3D79" w14:textId="77777777" w:rsidR="001D19DA" w:rsidRPr="00E152D8" w:rsidRDefault="001D19DA"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51D60540" w14:textId="77777777" w:rsidR="001D19DA" w:rsidRPr="00EE1572" w:rsidRDefault="001D19DA" w:rsidP="00347876">
          <w:pPr>
            <w:tabs>
              <w:tab w:val="right" w:pos="8838"/>
            </w:tabs>
            <w:ind w:right="-32"/>
            <w:rPr>
              <w:rFonts w:eastAsia="Calibri" w:cs="Tahoma"/>
              <w:lang w:val="es-MX"/>
            </w:rPr>
          </w:pPr>
          <w:r w:rsidRPr="00EE1572">
            <w:rPr>
              <w:rFonts w:eastAsia="Calibri" w:cs="Tahoma"/>
              <w:lang w:val="es-MX"/>
            </w:rPr>
            <w:t>Ayuntamiento de Temascalcingo</w:t>
          </w:r>
        </w:p>
      </w:tc>
    </w:tr>
    <w:tr w:rsidR="001D19DA" w:rsidRPr="00E152D8" w14:paraId="51F43EE6" w14:textId="77777777" w:rsidTr="00347876">
      <w:trPr>
        <w:trHeight w:val="261"/>
      </w:trPr>
      <w:tc>
        <w:tcPr>
          <w:tcW w:w="2691" w:type="dxa"/>
        </w:tcPr>
        <w:p w14:paraId="4689E914" w14:textId="77777777" w:rsidR="001D19DA" w:rsidRPr="00E152D8" w:rsidRDefault="001D19DA" w:rsidP="00347876">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33BF6E39" w14:textId="77777777" w:rsidR="001D19DA" w:rsidRPr="00E152D8" w:rsidRDefault="001D19DA" w:rsidP="00347876">
          <w:pPr>
            <w:tabs>
              <w:tab w:val="right" w:pos="8838"/>
            </w:tabs>
            <w:ind w:right="-32"/>
            <w:rPr>
              <w:rFonts w:eastAsia="Calibri" w:cs="Tahoma"/>
              <w:b/>
              <w:lang w:val="es-MX"/>
            </w:rPr>
          </w:pPr>
          <w:r w:rsidRPr="00E152D8">
            <w:rPr>
              <w:rFonts w:eastAsia="Calibri" w:cs="Tahoma"/>
              <w:lang w:val="es-MX"/>
            </w:rPr>
            <w:t>Luis Gustavo Parra Noriega</w:t>
          </w:r>
        </w:p>
      </w:tc>
    </w:tr>
  </w:tbl>
  <w:p w14:paraId="221DCE41" w14:textId="77777777" w:rsidR="001D19DA" w:rsidRDefault="00256DC3">
    <w:pPr>
      <w:pStyle w:val="Encabezado"/>
    </w:pPr>
    <w:r>
      <w:rPr>
        <w:noProof/>
      </w:rPr>
      <w:pict w14:anchorId="1BC6D9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51" type="#_x0000_t75" alt="MARCA DE AGUA - HOJA RESOLUCIÓN" style="position:absolute;left:0;text-align:left;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803" w:type="dxa"/>
      <w:tblInd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4252"/>
    </w:tblGrid>
    <w:tr w:rsidR="001D19DA" w:rsidRPr="00E152D8" w14:paraId="6AD70801" w14:textId="77777777" w:rsidTr="00024BC5">
      <w:trPr>
        <w:trHeight w:val="138"/>
      </w:trPr>
      <w:tc>
        <w:tcPr>
          <w:tcW w:w="2551" w:type="dxa"/>
          <w:vAlign w:val="center"/>
        </w:tcPr>
        <w:p w14:paraId="4714C583" w14:textId="77777777" w:rsidR="001D19DA" w:rsidRPr="00E152D8" w:rsidRDefault="001D19DA" w:rsidP="00347876">
          <w:pPr>
            <w:tabs>
              <w:tab w:val="right" w:pos="8838"/>
            </w:tabs>
            <w:ind w:right="-105"/>
            <w:jc w:val="left"/>
            <w:rPr>
              <w:rFonts w:eastAsia="Calibri" w:cs="Tahoma"/>
              <w:b/>
              <w:lang w:val="es-MX"/>
            </w:rPr>
          </w:pPr>
          <w:r w:rsidRPr="00E152D8">
            <w:rPr>
              <w:rFonts w:eastAsia="Calibri" w:cs="Tahoma"/>
              <w:b/>
              <w:lang w:val="es-MX"/>
            </w:rPr>
            <w:t>Recurso de Revisión:</w:t>
          </w:r>
        </w:p>
      </w:tc>
      <w:tc>
        <w:tcPr>
          <w:tcW w:w="4252" w:type="dxa"/>
        </w:tcPr>
        <w:p w14:paraId="02EA1FEA" w14:textId="5F00740C" w:rsidR="001D19DA" w:rsidRPr="00051642" w:rsidRDefault="001D19DA" w:rsidP="00347876">
          <w:pPr>
            <w:tabs>
              <w:tab w:val="right" w:pos="8838"/>
            </w:tabs>
            <w:ind w:left="-113" w:right="57"/>
            <w:rPr>
              <w:rFonts w:eastAsia="Calibri" w:cs="Tahoma"/>
            </w:rPr>
          </w:pPr>
          <w:r>
            <w:t xml:space="preserve">01126/INFOEM/IP/RR/2025 </w:t>
          </w:r>
          <w:r>
            <w:rPr>
              <w:rFonts w:eastAsia="Calibri" w:cs="Tahoma"/>
              <w:lang w:val="es-MX"/>
            </w:rPr>
            <w:t>y acumulados</w:t>
          </w:r>
        </w:p>
      </w:tc>
    </w:tr>
    <w:tr w:rsidR="001D19DA" w:rsidRPr="00E152D8" w14:paraId="7FF5EABC" w14:textId="77777777" w:rsidTr="00024BC5">
      <w:trPr>
        <w:trHeight w:val="273"/>
      </w:trPr>
      <w:tc>
        <w:tcPr>
          <w:tcW w:w="2551" w:type="dxa"/>
        </w:tcPr>
        <w:p w14:paraId="565B10D1" w14:textId="77777777" w:rsidR="001D19DA" w:rsidRPr="00E152D8" w:rsidRDefault="001D19DA"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252" w:type="dxa"/>
        </w:tcPr>
        <w:p w14:paraId="7EA0F578" w14:textId="1238490D" w:rsidR="001D19DA" w:rsidRPr="00051642" w:rsidRDefault="001D19DA" w:rsidP="00347876">
          <w:pPr>
            <w:tabs>
              <w:tab w:val="right" w:pos="8838"/>
            </w:tabs>
            <w:ind w:left="-113" w:right="-170"/>
            <w:rPr>
              <w:rFonts w:eastAsia="Calibri" w:cs="Tahoma"/>
              <w:lang w:val="es-MX"/>
            </w:rPr>
          </w:pPr>
          <w:r>
            <w:rPr>
              <w:bCs/>
              <w:color w:val="000000"/>
              <w:szCs w:val="14"/>
            </w:rPr>
            <w:t>Secretaría de Movilidad</w:t>
          </w:r>
        </w:p>
      </w:tc>
    </w:tr>
    <w:tr w:rsidR="001D19DA" w:rsidRPr="00E152D8" w14:paraId="3156BE5F" w14:textId="77777777" w:rsidTr="00024BC5">
      <w:trPr>
        <w:trHeight w:val="273"/>
      </w:trPr>
      <w:tc>
        <w:tcPr>
          <w:tcW w:w="2551" w:type="dxa"/>
        </w:tcPr>
        <w:p w14:paraId="183B2F1A" w14:textId="77777777" w:rsidR="001D19DA" w:rsidRPr="00E152D8" w:rsidRDefault="001D19DA" w:rsidP="00347876">
          <w:pPr>
            <w:tabs>
              <w:tab w:val="right" w:pos="8838"/>
            </w:tabs>
            <w:ind w:right="-105"/>
            <w:rPr>
              <w:rFonts w:eastAsia="Calibri" w:cs="Tahoma"/>
              <w:b/>
              <w:lang w:val="es-MX"/>
            </w:rPr>
          </w:pPr>
          <w:r w:rsidRPr="00E152D8">
            <w:rPr>
              <w:rFonts w:eastAsia="Calibri" w:cs="Tahoma"/>
              <w:b/>
              <w:lang w:val="es-MX"/>
            </w:rPr>
            <w:t>Comisionado Ponente:</w:t>
          </w:r>
        </w:p>
      </w:tc>
      <w:tc>
        <w:tcPr>
          <w:tcW w:w="4252" w:type="dxa"/>
        </w:tcPr>
        <w:p w14:paraId="318AB537" w14:textId="77777777" w:rsidR="001D19DA" w:rsidRPr="00E152D8" w:rsidRDefault="001D19DA" w:rsidP="00347876">
          <w:pPr>
            <w:tabs>
              <w:tab w:val="right" w:pos="8838"/>
            </w:tabs>
            <w:ind w:left="-113" w:right="-170"/>
            <w:rPr>
              <w:rFonts w:eastAsia="Calibri" w:cs="Tahoma"/>
              <w:b/>
              <w:lang w:val="es-MX"/>
            </w:rPr>
          </w:pPr>
          <w:r w:rsidRPr="00E152D8">
            <w:rPr>
              <w:rFonts w:eastAsia="Calibri" w:cs="Tahoma"/>
              <w:lang w:val="es-MX"/>
            </w:rPr>
            <w:t>Luis Gustavo Parra Noriega</w:t>
          </w:r>
        </w:p>
      </w:tc>
    </w:tr>
  </w:tbl>
  <w:p w14:paraId="67D20F9C" w14:textId="77777777" w:rsidR="001D19DA" w:rsidRDefault="00256DC3" w:rsidP="00347876">
    <w:pPr>
      <w:pStyle w:val="Encabezado"/>
    </w:pPr>
    <w:r>
      <w:rPr>
        <w:noProof/>
      </w:rPr>
      <w:pict w14:anchorId="2CCC1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0" type="#_x0000_t75" alt="MARCA DE AGUA - HOJA RESOLUCIÓN" style="position:absolute;left:0;text-align:left;margin-left:-90.6pt;margin-top:-122.05pt;width:663.5pt;height:12in;z-index:-251656192;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804" w:type="dxa"/>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4253"/>
    </w:tblGrid>
    <w:tr w:rsidR="001D19DA" w:rsidRPr="00E152D8" w14:paraId="773597DE" w14:textId="77777777" w:rsidTr="00B126E4">
      <w:trPr>
        <w:trHeight w:val="132"/>
      </w:trPr>
      <w:tc>
        <w:tcPr>
          <w:tcW w:w="2551" w:type="dxa"/>
        </w:tcPr>
        <w:p w14:paraId="4FCB3AA3" w14:textId="77777777" w:rsidR="001D19DA" w:rsidRPr="00E152D8" w:rsidRDefault="001D19DA" w:rsidP="00347876">
          <w:pPr>
            <w:tabs>
              <w:tab w:val="right" w:pos="8838"/>
            </w:tabs>
            <w:ind w:right="-105"/>
            <w:rPr>
              <w:rFonts w:eastAsia="Calibri" w:cs="Tahoma"/>
              <w:b/>
              <w:lang w:val="es-MX"/>
            </w:rPr>
          </w:pPr>
          <w:r w:rsidRPr="00E152D8">
            <w:rPr>
              <w:rFonts w:eastAsia="Calibri" w:cs="Tahoma"/>
              <w:b/>
              <w:lang w:val="es-MX"/>
            </w:rPr>
            <w:t>Recurso de Revisión:</w:t>
          </w:r>
        </w:p>
      </w:tc>
      <w:tc>
        <w:tcPr>
          <w:tcW w:w="4253" w:type="dxa"/>
        </w:tcPr>
        <w:p w14:paraId="42955DA0" w14:textId="2B3A3A6F" w:rsidR="001D19DA" w:rsidRPr="00051642" w:rsidRDefault="001D19DA" w:rsidP="00347876">
          <w:pPr>
            <w:tabs>
              <w:tab w:val="right" w:pos="8838"/>
            </w:tabs>
            <w:ind w:left="-111" w:right="-32"/>
            <w:rPr>
              <w:rFonts w:eastAsia="Calibri" w:cs="Tahoma"/>
            </w:rPr>
          </w:pPr>
          <w:r>
            <w:t xml:space="preserve">01126/INFOEM/IP/RR/2025 </w:t>
          </w:r>
          <w:r>
            <w:rPr>
              <w:rFonts w:eastAsia="Calibri" w:cs="Tahoma"/>
              <w:lang w:val="es-MX"/>
            </w:rPr>
            <w:t>y acumulados</w:t>
          </w:r>
        </w:p>
      </w:tc>
    </w:tr>
    <w:tr w:rsidR="001D19DA" w:rsidRPr="00E152D8" w14:paraId="202FB661" w14:textId="77777777" w:rsidTr="00B126E4">
      <w:trPr>
        <w:trHeight w:val="132"/>
      </w:trPr>
      <w:tc>
        <w:tcPr>
          <w:tcW w:w="2551" w:type="dxa"/>
          <w:shd w:val="clear" w:color="auto" w:fill="auto"/>
        </w:tcPr>
        <w:p w14:paraId="5E100A32" w14:textId="77777777" w:rsidR="001D19DA" w:rsidRPr="00E152D8" w:rsidRDefault="001D19DA" w:rsidP="00347876">
          <w:pPr>
            <w:tabs>
              <w:tab w:val="left" w:pos="1875"/>
            </w:tabs>
            <w:ind w:right="-105"/>
            <w:rPr>
              <w:rFonts w:eastAsia="Calibri" w:cs="Tahoma"/>
              <w:b/>
              <w:lang w:val="es-MX"/>
            </w:rPr>
          </w:pPr>
          <w:r w:rsidRPr="00E152D8">
            <w:rPr>
              <w:rFonts w:eastAsia="Calibri" w:cs="Tahoma"/>
              <w:b/>
              <w:lang w:val="es-MX"/>
            </w:rPr>
            <w:t>Recurrente:</w:t>
          </w:r>
          <w:r>
            <w:rPr>
              <w:rFonts w:eastAsia="Calibri" w:cs="Tahoma"/>
              <w:b/>
              <w:lang w:val="es-MX"/>
            </w:rPr>
            <w:tab/>
          </w:r>
        </w:p>
      </w:tc>
      <w:tc>
        <w:tcPr>
          <w:tcW w:w="4253" w:type="dxa"/>
          <w:shd w:val="clear" w:color="auto" w:fill="auto"/>
        </w:tcPr>
        <w:p w14:paraId="28640565" w14:textId="4F8C1D37" w:rsidR="001D19DA" w:rsidRPr="00E21446" w:rsidRDefault="001D19DA" w:rsidP="00DB3DC5">
          <w:pPr>
            <w:tabs>
              <w:tab w:val="right" w:pos="8838"/>
            </w:tabs>
            <w:ind w:left="-113"/>
            <w:rPr>
              <w:rFonts w:eastAsia="Calibri" w:cs="Tahoma"/>
              <w:lang w:val="es-MX"/>
            </w:rPr>
          </w:pPr>
        </w:p>
      </w:tc>
    </w:tr>
    <w:tr w:rsidR="001D19DA" w:rsidRPr="00E152D8" w14:paraId="1BA9B09B" w14:textId="77777777" w:rsidTr="00B126E4">
      <w:trPr>
        <w:trHeight w:val="261"/>
      </w:trPr>
      <w:tc>
        <w:tcPr>
          <w:tcW w:w="2551" w:type="dxa"/>
        </w:tcPr>
        <w:p w14:paraId="6174740A" w14:textId="77777777" w:rsidR="001D19DA" w:rsidRPr="00E152D8" w:rsidRDefault="001D19DA"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253" w:type="dxa"/>
        </w:tcPr>
        <w:p w14:paraId="4B948471" w14:textId="11078897" w:rsidR="001D19DA" w:rsidRPr="00180E70" w:rsidRDefault="001D19DA" w:rsidP="00235D0D">
          <w:pPr>
            <w:tabs>
              <w:tab w:val="right" w:pos="8838"/>
            </w:tabs>
            <w:ind w:left="-111" w:right="-32"/>
            <w:rPr>
              <w:rFonts w:eastAsia="Calibri" w:cs="Tahoma"/>
              <w:lang w:val="es-MX"/>
            </w:rPr>
          </w:pPr>
          <w:r>
            <w:rPr>
              <w:bCs/>
              <w:color w:val="000000"/>
              <w:szCs w:val="14"/>
            </w:rPr>
            <w:t>Secretaría de Movilidad</w:t>
          </w:r>
        </w:p>
      </w:tc>
    </w:tr>
    <w:tr w:rsidR="001D19DA" w:rsidRPr="00E152D8" w14:paraId="3F18AACD" w14:textId="77777777" w:rsidTr="00B126E4">
      <w:trPr>
        <w:trHeight w:val="261"/>
      </w:trPr>
      <w:tc>
        <w:tcPr>
          <w:tcW w:w="2551" w:type="dxa"/>
        </w:tcPr>
        <w:p w14:paraId="57E8DDB5" w14:textId="77777777" w:rsidR="001D19DA" w:rsidRPr="00E152D8" w:rsidRDefault="001D19DA" w:rsidP="00347876">
          <w:pPr>
            <w:tabs>
              <w:tab w:val="right" w:pos="8838"/>
            </w:tabs>
            <w:ind w:right="-105"/>
            <w:rPr>
              <w:rFonts w:eastAsia="Calibri" w:cs="Tahoma"/>
              <w:b/>
              <w:lang w:val="es-MX"/>
            </w:rPr>
          </w:pPr>
          <w:r w:rsidRPr="00E152D8">
            <w:rPr>
              <w:rFonts w:eastAsia="Calibri" w:cs="Tahoma"/>
              <w:b/>
              <w:lang w:val="es-MX"/>
            </w:rPr>
            <w:t>Comisionado Ponente:</w:t>
          </w:r>
        </w:p>
      </w:tc>
      <w:tc>
        <w:tcPr>
          <w:tcW w:w="4253" w:type="dxa"/>
        </w:tcPr>
        <w:p w14:paraId="1B8E59D3" w14:textId="77777777" w:rsidR="001D19DA" w:rsidRPr="00E152D8" w:rsidRDefault="001D19DA" w:rsidP="00347876">
          <w:pPr>
            <w:tabs>
              <w:tab w:val="right" w:pos="8838"/>
            </w:tabs>
            <w:ind w:left="-111" w:right="-32"/>
            <w:rPr>
              <w:rFonts w:eastAsia="Calibri" w:cs="Tahoma"/>
              <w:b/>
              <w:lang w:val="es-MX"/>
            </w:rPr>
          </w:pPr>
          <w:r w:rsidRPr="00E152D8">
            <w:rPr>
              <w:rFonts w:eastAsia="Calibri" w:cs="Tahoma"/>
              <w:lang w:val="es-MX"/>
            </w:rPr>
            <w:t>Luis Gustavo Parra Noriega</w:t>
          </w:r>
        </w:p>
      </w:tc>
    </w:tr>
  </w:tbl>
  <w:p w14:paraId="305D4853" w14:textId="77777777" w:rsidR="001D19DA" w:rsidRDefault="00256DC3" w:rsidP="00347876">
    <w:pPr>
      <w:pStyle w:val="Encabezado"/>
      <w:tabs>
        <w:tab w:val="left" w:pos="5812"/>
      </w:tabs>
    </w:pPr>
    <w:r>
      <w:rPr>
        <w:noProof/>
      </w:rPr>
      <w:pict w14:anchorId="23C47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49" type="#_x0000_t75" alt="MARCA DE AGUA - HOJA RESOLUCIÓN" style="position:absolute;left:0;text-align:left;margin-left:-89.1pt;margin-top:-125pt;width:663.5pt;height:12in;z-index:-25165516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B51FF"/>
    <w:multiLevelType w:val="hybridMultilevel"/>
    <w:tmpl w:val="C27822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7C42A7"/>
    <w:multiLevelType w:val="hybridMultilevel"/>
    <w:tmpl w:val="C27822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9A6D1B"/>
    <w:multiLevelType w:val="hybridMultilevel"/>
    <w:tmpl w:val="C27822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2172EE"/>
    <w:multiLevelType w:val="hybridMultilevel"/>
    <w:tmpl w:val="D8FAA3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44766E"/>
    <w:multiLevelType w:val="hybridMultilevel"/>
    <w:tmpl w:val="999EDD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4C537B1"/>
    <w:multiLevelType w:val="hybridMultilevel"/>
    <w:tmpl w:val="C27822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7091F81"/>
    <w:multiLevelType w:val="hybridMultilevel"/>
    <w:tmpl w:val="98E03D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E2C5137"/>
    <w:multiLevelType w:val="hybridMultilevel"/>
    <w:tmpl w:val="DB6E87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2C24E27"/>
    <w:multiLevelType w:val="hybridMultilevel"/>
    <w:tmpl w:val="6834E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3F01CB7"/>
    <w:multiLevelType w:val="hybridMultilevel"/>
    <w:tmpl w:val="C27822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5EB592C"/>
    <w:multiLevelType w:val="hybridMultilevel"/>
    <w:tmpl w:val="C27822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B214A75"/>
    <w:multiLevelType w:val="hybridMultilevel"/>
    <w:tmpl w:val="C27822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99E2E35"/>
    <w:multiLevelType w:val="hybridMultilevel"/>
    <w:tmpl w:val="C27822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0471EE5"/>
    <w:multiLevelType w:val="hybridMultilevel"/>
    <w:tmpl w:val="BD482C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74982F1C"/>
    <w:multiLevelType w:val="hybridMultilevel"/>
    <w:tmpl w:val="D4F07F0A"/>
    <w:lvl w:ilvl="0" w:tplc="37ECDAD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77F71C43"/>
    <w:multiLevelType w:val="hybridMultilevel"/>
    <w:tmpl w:val="AD2CEC2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7"/>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15"/>
  </w:num>
  <w:num w:numId="6">
    <w:abstractNumId w:val="3"/>
  </w:num>
  <w:num w:numId="7">
    <w:abstractNumId w:val="12"/>
  </w:num>
  <w:num w:numId="8">
    <w:abstractNumId w:val="10"/>
  </w:num>
  <w:num w:numId="9">
    <w:abstractNumId w:val="0"/>
  </w:num>
  <w:num w:numId="10">
    <w:abstractNumId w:val="1"/>
  </w:num>
  <w:num w:numId="11">
    <w:abstractNumId w:val="5"/>
  </w:num>
  <w:num w:numId="12">
    <w:abstractNumId w:val="9"/>
  </w:num>
  <w:num w:numId="13">
    <w:abstractNumId w:val="11"/>
  </w:num>
  <w:num w:numId="14">
    <w:abstractNumId w:val="13"/>
  </w:num>
  <w:num w:numId="15">
    <w:abstractNumId w:val="6"/>
  </w:num>
  <w:num w:numId="1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DC5"/>
    <w:rsid w:val="000045A6"/>
    <w:rsid w:val="000126FC"/>
    <w:rsid w:val="00013701"/>
    <w:rsid w:val="00014BE4"/>
    <w:rsid w:val="00016B06"/>
    <w:rsid w:val="00024BC5"/>
    <w:rsid w:val="00025717"/>
    <w:rsid w:val="0002706C"/>
    <w:rsid w:val="0003421F"/>
    <w:rsid w:val="00045728"/>
    <w:rsid w:val="00046A54"/>
    <w:rsid w:val="00047511"/>
    <w:rsid w:val="0005048A"/>
    <w:rsid w:val="0005115A"/>
    <w:rsid w:val="000519C2"/>
    <w:rsid w:val="00064346"/>
    <w:rsid w:val="00066007"/>
    <w:rsid w:val="00067989"/>
    <w:rsid w:val="00070115"/>
    <w:rsid w:val="000729D1"/>
    <w:rsid w:val="00073A1E"/>
    <w:rsid w:val="00082A8E"/>
    <w:rsid w:val="00082D7B"/>
    <w:rsid w:val="0008576C"/>
    <w:rsid w:val="00085ECA"/>
    <w:rsid w:val="00086A5E"/>
    <w:rsid w:val="00090DB6"/>
    <w:rsid w:val="00094584"/>
    <w:rsid w:val="000A0310"/>
    <w:rsid w:val="000A0538"/>
    <w:rsid w:val="000A0A70"/>
    <w:rsid w:val="000A2D13"/>
    <w:rsid w:val="000B2239"/>
    <w:rsid w:val="000B2CB4"/>
    <w:rsid w:val="000B6729"/>
    <w:rsid w:val="000C34C3"/>
    <w:rsid w:val="000C3B34"/>
    <w:rsid w:val="000D1C9F"/>
    <w:rsid w:val="000E0E8D"/>
    <w:rsid w:val="000F2CCC"/>
    <w:rsid w:val="000F5268"/>
    <w:rsid w:val="001023EA"/>
    <w:rsid w:val="0010250A"/>
    <w:rsid w:val="001067F6"/>
    <w:rsid w:val="00110D4D"/>
    <w:rsid w:val="00116901"/>
    <w:rsid w:val="00117CED"/>
    <w:rsid w:val="001217DD"/>
    <w:rsid w:val="001220B5"/>
    <w:rsid w:val="00122A78"/>
    <w:rsid w:val="00131023"/>
    <w:rsid w:val="001334D1"/>
    <w:rsid w:val="00133A4B"/>
    <w:rsid w:val="001356F6"/>
    <w:rsid w:val="00136CFC"/>
    <w:rsid w:val="0014058D"/>
    <w:rsid w:val="0014339D"/>
    <w:rsid w:val="00145862"/>
    <w:rsid w:val="001479C4"/>
    <w:rsid w:val="001503DD"/>
    <w:rsid w:val="00150751"/>
    <w:rsid w:val="001529D4"/>
    <w:rsid w:val="0015328B"/>
    <w:rsid w:val="00154AFD"/>
    <w:rsid w:val="001553B7"/>
    <w:rsid w:val="00155A01"/>
    <w:rsid w:val="0015669D"/>
    <w:rsid w:val="00161395"/>
    <w:rsid w:val="0016738A"/>
    <w:rsid w:val="001674D5"/>
    <w:rsid w:val="001678AE"/>
    <w:rsid w:val="00170BFC"/>
    <w:rsid w:val="001738ED"/>
    <w:rsid w:val="001749AC"/>
    <w:rsid w:val="00180E70"/>
    <w:rsid w:val="00181108"/>
    <w:rsid w:val="00181660"/>
    <w:rsid w:val="001816DA"/>
    <w:rsid w:val="0018423C"/>
    <w:rsid w:val="00185441"/>
    <w:rsid w:val="00187C49"/>
    <w:rsid w:val="001A3868"/>
    <w:rsid w:val="001A719F"/>
    <w:rsid w:val="001A78E7"/>
    <w:rsid w:val="001B0247"/>
    <w:rsid w:val="001B11B2"/>
    <w:rsid w:val="001B5E45"/>
    <w:rsid w:val="001B672C"/>
    <w:rsid w:val="001B6B60"/>
    <w:rsid w:val="001C1351"/>
    <w:rsid w:val="001C4F1B"/>
    <w:rsid w:val="001C619B"/>
    <w:rsid w:val="001C7AC2"/>
    <w:rsid w:val="001C7AE4"/>
    <w:rsid w:val="001D0A1A"/>
    <w:rsid w:val="001D0C46"/>
    <w:rsid w:val="001D171C"/>
    <w:rsid w:val="001D19DA"/>
    <w:rsid w:val="001D2A97"/>
    <w:rsid w:val="001D34A6"/>
    <w:rsid w:val="001D3CF2"/>
    <w:rsid w:val="001D40B5"/>
    <w:rsid w:val="001D4BA0"/>
    <w:rsid w:val="001D4EAC"/>
    <w:rsid w:val="001D5292"/>
    <w:rsid w:val="001D5786"/>
    <w:rsid w:val="001D5C76"/>
    <w:rsid w:val="001D7BC9"/>
    <w:rsid w:val="001E1647"/>
    <w:rsid w:val="001F3934"/>
    <w:rsid w:val="001F3AB8"/>
    <w:rsid w:val="001F470B"/>
    <w:rsid w:val="001F55D5"/>
    <w:rsid w:val="00201552"/>
    <w:rsid w:val="002022CC"/>
    <w:rsid w:val="00202C9E"/>
    <w:rsid w:val="00205552"/>
    <w:rsid w:val="002066C7"/>
    <w:rsid w:val="00207F96"/>
    <w:rsid w:val="00211883"/>
    <w:rsid w:val="00211AA8"/>
    <w:rsid w:val="0021438D"/>
    <w:rsid w:val="002164B9"/>
    <w:rsid w:val="002202B7"/>
    <w:rsid w:val="00221CB6"/>
    <w:rsid w:val="002247F3"/>
    <w:rsid w:val="00230A95"/>
    <w:rsid w:val="00230B4A"/>
    <w:rsid w:val="00230BC7"/>
    <w:rsid w:val="00232980"/>
    <w:rsid w:val="00232CCB"/>
    <w:rsid w:val="00235D0D"/>
    <w:rsid w:val="002409A7"/>
    <w:rsid w:val="002451A6"/>
    <w:rsid w:val="00245C4A"/>
    <w:rsid w:val="00250655"/>
    <w:rsid w:val="00251E59"/>
    <w:rsid w:val="00252381"/>
    <w:rsid w:val="0025369D"/>
    <w:rsid w:val="00254457"/>
    <w:rsid w:val="00256DC3"/>
    <w:rsid w:val="00260C68"/>
    <w:rsid w:val="00260D23"/>
    <w:rsid w:val="00263D4D"/>
    <w:rsid w:val="00264675"/>
    <w:rsid w:val="00265CFE"/>
    <w:rsid w:val="00267A78"/>
    <w:rsid w:val="00270457"/>
    <w:rsid w:val="002705C2"/>
    <w:rsid w:val="00271133"/>
    <w:rsid w:val="00271966"/>
    <w:rsid w:val="00272707"/>
    <w:rsid w:val="00272E86"/>
    <w:rsid w:val="00275938"/>
    <w:rsid w:val="00275E0B"/>
    <w:rsid w:val="002760C2"/>
    <w:rsid w:val="002766F3"/>
    <w:rsid w:val="0027681A"/>
    <w:rsid w:val="002829E6"/>
    <w:rsid w:val="00284C44"/>
    <w:rsid w:val="00285BFB"/>
    <w:rsid w:val="00292257"/>
    <w:rsid w:val="002973ED"/>
    <w:rsid w:val="002977E5"/>
    <w:rsid w:val="00297E98"/>
    <w:rsid w:val="002A03D4"/>
    <w:rsid w:val="002A05AF"/>
    <w:rsid w:val="002A0BE5"/>
    <w:rsid w:val="002A0F83"/>
    <w:rsid w:val="002A554C"/>
    <w:rsid w:val="002A55C6"/>
    <w:rsid w:val="002B188B"/>
    <w:rsid w:val="002B3DAC"/>
    <w:rsid w:val="002C03FE"/>
    <w:rsid w:val="002C0400"/>
    <w:rsid w:val="002C1304"/>
    <w:rsid w:val="002C19D9"/>
    <w:rsid w:val="002C3216"/>
    <w:rsid w:val="002C6661"/>
    <w:rsid w:val="002D0825"/>
    <w:rsid w:val="002D0917"/>
    <w:rsid w:val="002D2EA3"/>
    <w:rsid w:val="002E526D"/>
    <w:rsid w:val="002E6615"/>
    <w:rsid w:val="002E7961"/>
    <w:rsid w:val="002F0A4C"/>
    <w:rsid w:val="002F551A"/>
    <w:rsid w:val="00301688"/>
    <w:rsid w:val="003023DD"/>
    <w:rsid w:val="00304164"/>
    <w:rsid w:val="003051E9"/>
    <w:rsid w:val="0030585A"/>
    <w:rsid w:val="00305A6A"/>
    <w:rsid w:val="00305C8B"/>
    <w:rsid w:val="00306649"/>
    <w:rsid w:val="00306FB6"/>
    <w:rsid w:val="00311397"/>
    <w:rsid w:val="00313A4F"/>
    <w:rsid w:val="00314630"/>
    <w:rsid w:val="0031474C"/>
    <w:rsid w:val="00315237"/>
    <w:rsid w:val="00315FC3"/>
    <w:rsid w:val="0032156B"/>
    <w:rsid w:val="00324CAF"/>
    <w:rsid w:val="003317AE"/>
    <w:rsid w:val="00332849"/>
    <w:rsid w:val="0033399F"/>
    <w:rsid w:val="00334B3D"/>
    <w:rsid w:val="00335596"/>
    <w:rsid w:val="0033782D"/>
    <w:rsid w:val="00342012"/>
    <w:rsid w:val="003443B1"/>
    <w:rsid w:val="00345BB5"/>
    <w:rsid w:val="00347876"/>
    <w:rsid w:val="00354DFB"/>
    <w:rsid w:val="00355C02"/>
    <w:rsid w:val="00355D02"/>
    <w:rsid w:val="00360D2C"/>
    <w:rsid w:val="00360E9F"/>
    <w:rsid w:val="0036188C"/>
    <w:rsid w:val="00363DED"/>
    <w:rsid w:val="00365137"/>
    <w:rsid w:val="0036567B"/>
    <w:rsid w:val="0037035C"/>
    <w:rsid w:val="0037267B"/>
    <w:rsid w:val="003728AC"/>
    <w:rsid w:val="00374B7A"/>
    <w:rsid w:val="003777E5"/>
    <w:rsid w:val="00384EAA"/>
    <w:rsid w:val="00387E7C"/>
    <w:rsid w:val="003905B1"/>
    <w:rsid w:val="00390BA0"/>
    <w:rsid w:val="00391ADC"/>
    <w:rsid w:val="00392923"/>
    <w:rsid w:val="003944B6"/>
    <w:rsid w:val="003947D1"/>
    <w:rsid w:val="00394CB3"/>
    <w:rsid w:val="00395DC7"/>
    <w:rsid w:val="00395DF9"/>
    <w:rsid w:val="003979FC"/>
    <w:rsid w:val="003A123A"/>
    <w:rsid w:val="003B04E1"/>
    <w:rsid w:val="003B2BD5"/>
    <w:rsid w:val="003C0A73"/>
    <w:rsid w:val="003C1284"/>
    <w:rsid w:val="003C221F"/>
    <w:rsid w:val="003C79E4"/>
    <w:rsid w:val="003D1A68"/>
    <w:rsid w:val="003D1F19"/>
    <w:rsid w:val="003D337C"/>
    <w:rsid w:val="003D5F6C"/>
    <w:rsid w:val="003E04AF"/>
    <w:rsid w:val="003E28A4"/>
    <w:rsid w:val="003E45D5"/>
    <w:rsid w:val="003E4DC1"/>
    <w:rsid w:val="003E4FE4"/>
    <w:rsid w:val="003E651E"/>
    <w:rsid w:val="003E6E3A"/>
    <w:rsid w:val="003F1E43"/>
    <w:rsid w:val="003F3586"/>
    <w:rsid w:val="003F5EB5"/>
    <w:rsid w:val="003F63DA"/>
    <w:rsid w:val="00401538"/>
    <w:rsid w:val="004027BE"/>
    <w:rsid w:val="00402807"/>
    <w:rsid w:val="004044C9"/>
    <w:rsid w:val="004102C1"/>
    <w:rsid w:val="00411285"/>
    <w:rsid w:val="004114F3"/>
    <w:rsid w:val="0041523A"/>
    <w:rsid w:val="00415774"/>
    <w:rsid w:val="0041748E"/>
    <w:rsid w:val="004210B0"/>
    <w:rsid w:val="004232E0"/>
    <w:rsid w:val="004233D3"/>
    <w:rsid w:val="0042346D"/>
    <w:rsid w:val="00427144"/>
    <w:rsid w:val="0042785A"/>
    <w:rsid w:val="004322F6"/>
    <w:rsid w:val="00434587"/>
    <w:rsid w:val="00436E3D"/>
    <w:rsid w:val="004379AC"/>
    <w:rsid w:val="00441DFE"/>
    <w:rsid w:val="00444157"/>
    <w:rsid w:val="00444475"/>
    <w:rsid w:val="00445E87"/>
    <w:rsid w:val="004500E2"/>
    <w:rsid w:val="00450CD7"/>
    <w:rsid w:val="004515A2"/>
    <w:rsid w:val="00453B15"/>
    <w:rsid w:val="004543B4"/>
    <w:rsid w:val="00455742"/>
    <w:rsid w:val="004557B9"/>
    <w:rsid w:val="00456B51"/>
    <w:rsid w:val="004610AE"/>
    <w:rsid w:val="00462CC3"/>
    <w:rsid w:val="00464938"/>
    <w:rsid w:val="0047001B"/>
    <w:rsid w:val="004728F9"/>
    <w:rsid w:val="004733F6"/>
    <w:rsid w:val="00476226"/>
    <w:rsid w:val="0048001D"/>
    <w:rsid w:val="00481425"/>
    <w:rsid w:val="004908D0"/>
    <w:rsid w:val="00494452"/>
    <w:rsid w:val="00496CD9"/>
    <w:rsid w:val="0049737D"/>
    <w:rsid w:val="004A1CC8"/>
    <w:rsid w:val="004A27E9"/>
    <w:rsid w:val="004A3CE7"/>
    <w:rsid w:val="004A3CFB"/>
    <w:rsid w:val="004A4952"/>
    <w:rsid w:val="004A5A03"/>
    <w:rsid w:val="004A5AD5"/>
    <w:rsid w:val="004A5F3C"/>
    <w:rsid w:val="004B384E"/>
    <w:rsid w:val="004B4593"/>
    <w:rsid w:val="004B4B36"/>
    <w:rsid w:val="004B50AD"/>
    <w:rsid w:val="004B6AAC"/>
    <w:rsid w:val="004C183E"/>
    <w:rsid w:val="004C2401"/>
    <w:rsid w:val="004C37C3"/>
    <w:rsid w:val="004C7726"/>
    <w:rsid w:val="004D05C2"/>
    <w:rsid w:val="004D19FE"/>
    <w:rsid w:val="004E1342"/>
    <w:rsid w:val="004E39B8"/>
    <w:rsid w:val="004E3FAB"/>
    <w:rsid w:val="004E4592"/>
    <w:rsid w:val="004E5AB1"/>
    <w:rsid w:val="004E6ECB"/>
    <w:rsid w:val="004E79ED"/>
    <w:rsid w:val="004F055F"/>
    <w:rsid w:val="004F2F5A"/>
    <w:rsid w:val="004F6126"/>
    <w:rsid w:val="005026DA"/>
    <w:rsid w:val="00503793"/>
    <w:rsid w:val="00504829"/>
    <w:rsid w:val="005071FC"/>
    <w:rsid w:val="005118CA"/>
    <w:rsid w:val="00515591"/>
    <w:rsid w:val="0051651C"/>
    <w:rsid w:val="00522752"/>
    <w:rsid w:val="00523D77"/>
    <w:rsid w:val="005250D7"/>
    <w:rsid w:val="00525A4C"/>
    <w:rsid w:val="0053169F"/>
    <w:rsid w:val="00532389"/>
    <w:rsid w:val="00542237"/>
    <w:rsid w:val="0054574D"/>
    <w:rsid w:val="00545888"/>
    <w:rsid w:val="00546F50"/>
    <w:rsid w:val="00547A40"/>
    <w:rsid w:val="0055035F"/>
    <w:rsid w:val="0055158C"/>
    <w:rsid w:val="00551FAA"/>
    <w:rsid w:val="00553659"/>
    <w:rsid w:val="00554B11"/>
    <w:rsid w:val="00561F9B"/>
    <w:rsid w:val="00562F9A"/>
    <w:rsid w:val="0056753F"/>
    <w:rsid w:val="00567E48"/>
    <w:rsid w:val="00572301"/>
    <w:rsid w:val="00576D24"/>
    <w:rsid w:val="0058198E"/>
    <w:rsid w:val="00587799"/>
    <w:rsid w:val="00592054"/>
    <w:rsid w:val="005926F0"/>
    <w:rsid w:val="00592BA0"/>
    <w:rsid w:val="00595730"/>
    <w:rsid w:val="00595B4F"/>
    <w:rsid w:val="005A41CB"/>
    <w:rsid w:val="005A64FF"/>
    <w:rsid w:val="005A6566"/>
    <w:rsid w:val="005A6BEC"/>
    <w:rsid w:val="005A7DC1"/>
    <w:rsid w:val="005B4149"/>
    <w:rsid w:val="005B5485"/>
    <w:rsid w:val="005B5E0E"/>
    <w:rsid w:val="005B6D7A"/>
    <w:rsid w:val="005B75A8"/>
    <w:rsid w:val="005B7612"/>
    <w:rsid w:val="005C2558"/>
    <w:rsid w:val="005C5466"/>
    <w:rsid w:val="005C599D"/>
    <w:rsid w:val="005C6124"/>
    <w:rsid w:val="005C621D"/>
    <w:rsid w:val="005C7871"/>
    <w:rsid w:val="005D04FC"/>
    <w:rsid w:val="005D0732"/>
    <w:rsid w:val="005D2A40"/>
    <w:rsid w:val="005D69E6"/>
    <w:rsid w:val="005E12BE"/>
    <w:rsid w:val="005E3CD8"/>
    <w:rsid w:val="005E452E"/>
    <w:rsid w:val="005E5754"/>
    <w:rsid w:val="005E7F86"/>
    <w:rsid w:val="005F0613"/>
    <w:rsid w:val="005F0F09"/>
    <w:rsid w:val="005F144B"/>
    <w:rsid w:val="005F33EA"/>
    <w:rsid w:val="005F34F5"/>
    <w:rsid w:val="005F59BC"/>
    <w:rsid w:val="005F7560"/>
    <w:rsid w:val="006008E5"/>
    <w:rsid w:val="00600A07"/>
    <w:rsid w:val="006057A3"/>
    <w:rsid w:val="00606C49"/>
    <w:rsid w:val="00606D94"/>
    <w:rsid w:val="0061014C"/>
    <w:rsid w:val="00612FFA"/>
    <w:rsid w:val="006135AD"/>
    <w:rsid w:val="00616508"/>
    <w:rsid w:val="006209FD"/>
    <w:rsid w:val="00620C6C"/>
    <w:rsid w:val="00624047"/>
    <w:rsid w:val="00631412"/>
    <w:rsid w:val="00631747"/>
    <w:rsid w:val="00631C4D"/>
    <w:rsid w:val="006375E2"/>
    <w:rsid w:val="0064304B"/>
    <w:rsid w:val="006437A8"/>
    <w:rsid w:val="00643DDA"/>
    <w:rsid w:val="00645545"/>
    <w:rsid w:val="00647273"/>
    <w:rsid w:val="00654698"/>
    <w:rsid w:val="00657B40"/>
    <w:rsid w:val="00660FC5"/>
    <w:rsid w:val="006613D1"/>
    <w:rsid w:val="00662865"/>
    <w:rsid w:val="00662BB8"/>
    <w:rsid w:val="00664A6E"/>
    <w:rsid w:val="006651F1"/>
    <w:rsid w:val="00665510"/>
    <w:rsid w:val="00667EEB"/>
    <w:rsid w:val="00670DB7"/>
    <w:rsid w:val="00671FAA"/>
    <w:rsid w:val="006723D0"/>
    <w:rsid w:val="00673579"/>
    <w:rsid w:val="006738A6"/>
    <w:rsid w:val="006760A0"/>
    <w:rsid w:val="00676931"/>
    <w:rsid w:val="006778B9"/>
    <w:rsid w:val="0068166C"/>
    <w:rsid w:val="006829C3"/>
    <w:rsid w:val="0068713F"/>
    <w:rsid w:val="006877B4"/>
    <w:rsid w:val="006878CA"/>
    <w:rsid w:val="00687DCC"/>
    <w:rsid w:val="00687F0D"/>
    <w:rsid w:val="00691634"/>
    <w:rsid w:val="00693257"/>
    <w:rsid w:val="006A0867"/>
    <w:rsid w:val="006A0D26"/>
    <w:rsid w:val="006A6820"/>
    <w:rsid w:val="006A6F3D"/>
    <w:rsid w:val="006A779A"/>
    <w:rsid w:val="006B0A86"/>
    <w:rsid w:val="006B1B7E"/>
    <w:rsid w:val="006B43B1"/>
    <w:rsid w:val="006B6699"/>
    <w:rsid w:val="006B6D6A"/>
    <w:rsid w:val="006B6DC3"/>
    <w:rsid w:val="006B76D7"/>
    <w:rsid w:val="006C415A"/>
    <w:rsid w:val="006C7941"/>
    <w:rsid w:val="006C7EE1"/>
    <w:rsid w:val="006D0D62"/>
    <w:rsid w:val="006D1800"/>
    <w:rsid w:val="006D1ED4"/>
    <w:rsid w:val="006D2CC2"/>
    <w:rsid w:val="006D2E48"/>
    <w:rsid w:val="006D3507"/>
    <w:rsid w:val="006D3E73"/>
    <w:rsid w:val="006D48E6"/>
    <w:rsid w:val="006D510C"/>
    <w:rsid w:val="006D6EB3"/>
    <w:rsid w:val="006E2854"/>
    <w:rsid w:val="006E4682"/>
    <w:rsid w:val="006E4A14"/>
    <w:rsid w:val="006E4FC2"/>
    <w:rsid w:val="006E5E23"/>
    <w:rsid w:val="006E7741"/>
    <w:rsid w:val="006F0B9E"/>
    <w:rsid w:val="006F0F6C"/>
    <w:rsid w:val="006F3B24"/>
    <w:rsid w:val="006F43A9"/>
    <w:rsid w:val="006F74D0"/>
    <w:rsid w:val="00700E6D"/>
    <w:rsid w:val="007146FE"/>
    <w:rsid w:val="00716648"/>
    <w:rsid w:val="00716A81"/>
    <w:rsid w:val="00721527"/>
    <w:rsid w:val="00721B8E"/>
    <w:rsid w:val="007230BF"/>
    <w:rsid w:val="00725047"/>
    <w:rsid w:val="00725C4E"/>
    <w:rsid w:val="00726312"/>
    <w:rsid w:val="00727FAC"/>
    <w:rsid w:val="007309C0"/>
    <w:rsid w:val="00734170"/>
    <w:rsid w:val="007341A3"/>
    <w:rsid w:val="007349E9"/>
    <w:rsid w:val="007354CD"/>
    <w:rsid w:val="00735F0F"/>
    <w:rsid w:val="00740744"/>
    <w:rsid w:val="00744021"/>
    <w:rsid w:val="00746903"/>
    <w:rsid w:val="00750CA2"/>
    <w:rsid w:val="007514B3"/>
    <w:rsid w:val="00751BAF"/>
    <w:rsid w:val="007608DF"/>
    <w:rsid w:val="00763706"/>
    <w:rsid w:val="0076438E"/>
    <w:rsid w:val="00766536"/>
    <w:rsid w:val="00767391"/>
    <w:rsid w:val="0077102C"/>
    <w:rsid w:val="00771E12"/>
    <w:rsid w:val="007738F3"/>
    <w:rsid w:val="0077440C"/>
    <w:rsid w:val="007751D1"/>
    <w:rsid w:val="0077524C"/>
    <w:rsid w:val="007752BD"/>
    <w:rsid w:val="007849C0"/>
    <w:rsid w:val="00784C5C"/>
    <w:rsid w:val="00794E62"/>
    <w:rsid w:val="007A3FDD"/>
    <w:rsid w:val="007A732D"/>
    <w:rsid w:val="007B0396"/>
    <w:rsid w:val="007B0BBD"/>
    <w:rsid w:val="007B617D"/>
    <w:rsid w:val="007C0D8D"/>
    <w:rsid w:val="007C2F52"/>
    <w:rsid w:val="007C40CF"/>
    <w:rsid w:val="007D1412"/>
    <w:rsid w:val="007D156A"/>
    <w:rsid w:val="007D20CD"/>
    <w:rsid w:val="007E0738"/>
    <w:rsid w:val="007E2FE9"/>
    <w:rsid w:val="007F08B3"/>
    <w:rsid w:val="007F0FB2"/>
    <w:rsid w:val="007F271C"/>
    <w:rsid w:val="007F466A"/>
    <w:rsid w:val="008022B3"/>
    <w:rsid w:val="00806C3E"/>
    <w:rsid w:val="00811010"/>
    <w:rsid w:val="00814335"/>
    <w:rsid w:val="00815227"/>
    <w:rsid w:val="00815A79"/>
    <w:rsid w:val="00816E16"/>
    <w:rsid w:val="00820107"/>
    <w:rsid w:val="0082097F"/>
    <w:rsid w:val="008234C5"/>
    <w:rsid w:val="00825B9A"/>
    <w:rsid w:val="0082667E"/>
    <w:rsid w:val="00826E2F"/>
    <w:rsid w:val="008332E6"/>
    <w:rsid w:val="00834E09"/>
    <w:rsid w:val="00835069"/>
    <w:rsid w:val="008357F9"/>
    <w:rsid w:val="00837435"/>
    <w:rsid w:val="008378FA"/>
    <w:rsid w:val="0084189A"/>
    <w:rsid w:val="00843F6F"/>
    <w:rsid w:val="00844F7D"/>
    <w:rsid w:val="00845A43"/>
    <w:rsid w:val="00850AE2"/>
    <w:rsid w:val="00851FAD"/>
    <w:rsid w:val="0085249B"/>
    <w:rsid w:val="00856A18"/>
    <w:rsid w:val="00861DFB"/>
    <w:rsid w:val="00867667"/>
    <w:rsid w:val="00870B26"/>
    <w:rsid w:val="00871A36"/>
    <w:rsid w:val="008757F1"/>
    <w:rsid w:val="00876A9F"/>
    <w:rsid w:val="00876B0D"/>
    <w:rsid w:val="00877E05"/>
    <w:rsid w:val="008826B3"/>
    <w:rsid w:val="008851BD"/>
    <w:rsid w:val="00891921"/>
    <w:rsid w:val="008922D7"/>
    <w:rsid w:val="0089704B"/>
    <w:rsid w:val="008978EE"/>
    <w:rsid w:val="008A396C"/>
    <w:rsid w:val="008A4428"/>
    <w:rsid w:val="008A513A"/>
    <w:rsid w:val="008A6ABF"/>
    <w:rsid w:val="008B090D"/>
    <w:rsid w:val="008B74BA"/>
    <w:rsid w:val="008C2158"/>
    <w:rsid w:val="008C2A40"/>
    <w:rsid w:val="008C3252"/>
    <w:rsid w:val="008C41EA"/>
    <w:rsid w:val="008C48D5"/>
    <w:rsid w:val="008C7D0C"/>
    <w:rsid w:val="008D05ED"/>
    <w:rsid w:val="008D3258"/>
    <w:rsid w:val="008D6420"/>
    <w:rsid w:val="008D76D7"/>
    <w:rsid w:val="008F0968"/>
    <w:rsid w:val="008F1415"/>
    <w:rsid w:val="008F1A86"/>
    <w:rsid w:val="008F42E3"/>
    <w:rsid w:val="008F5106"/>
    <w:rsid w:val="00905714"/>
    <w:rsid w:val="009079D2"/>
    <w:rsid w:val="00911A22"/>
    <w:rsid w:val="00911AEF"/>
    <w:rsid w:val="00915E2F"/>
    <w:rsid w:val="0091621C"/>
    <w:rsid w:val="009165D3"/>
    <w:rsid w:val="00917685"/>
    <w:rsid w:val="009200EB"/>
    <w:rsid w:val="00920C0F"/>
    <w:rsid w:val="00926D09"/>
    <w:rsid w:val="00927177"/>
    <w:rsid w:val="00934F66"/>
    <w:rsid w:val="00935155"/>
    <w:rsid w:val="00937303"/>
    <w:rsid w:val="0094002B"/>
    <w:rsid w:val="00942587"/>
    <w:rsid w:val="00942C0A"/>
    <w:rsid w:val="009445B3"/>
    <w:rsid w:val="00946F03"/>
    <w:rsid w:val="00947735"/>
    <w:rsid w:val="00950313"/>
    <w:rsid w:val="00952680"/>
    <w:rsid w:val="00953052"/>
    <w:rsid w:val="009579CC"/>
    <w:rsid w:val="00962123"/>
    <w:rsid w:val="00963264"/>
    <w:rsid w:val="00963ACB"/>
    <w:rsid w:val="00963FF5"/>
    <w:rsid w:val="0096426C"/>
    <w:rsid w:val="00964D37"/>
    <w:rsid w:val="0096602C"/>
    <w:rsid w:val="0097179C"/>
    <w:rsid w:val="0097343E"/>
    <w:rsid w:val="009743A5"/>
    <w:rsid w:val="00980A29"/>
    <w:rsid w:val="00987A5A"/>
    <w:rsid w:val="00990A92"/>
    <w:rsid w:val="00991DB6"/>
    <w:rsid w:val="00993137"/>
    <w:rsid w:val="009951FA"/>
    <w:rsid w:val="00995FC5"/>
    <w:rsid w:val="009A27A9"/>
    <w:rsid w:val="009B2648"/>
    <w:rsid w:val="009B365B"/>
    <w:rsid w:val="009B37FF"/>
    <w:rsid w:val="009B4698"/>
    <w:rsid w:val="009B4AE2"/>
    <w:rsid w:val="009C046D"/>
    <w:rsid w:val="009C33E8"/>
    <w:rsid w:val="009C34AA"/>
    <w:rsid w:val="009D2E17"/>
    <w:rsid w:val="009D4D54"/>
    <w:rsid w:val="009E0871"/>
    <w:rsid w:val="009E1D6F"/>
    <w:rsid w:val="009E1D95"/>
    <w:rsid w:val="009E3446"/>
    <w:rsid w:val="009E55A1"/>
    <w:rsid w:val="009E562A"/>
    <w:rsid w:val="009F130C"/>
    <w:rsid w:val="009F13CF"/>
    <w:rsid w:val="009F248B"/>
    <w:rsid w:val="009F3130"/>
    <w:rsid w:val="009F396B"/>
    <w:rsid w:val="009F7F44"/>
    <w:rsid w:val="00A102BA"/>
    <w:rsid w:val="00A107E2"/>
    <w:rsid w:val="00A116AA"/>
    <w:rsid w:val="00A11799"/>
    <w:rsid w:val="00A12A58"/>
    <w:rsid w:val="00A142DA"/>
    <w:rsid w:val="00A15E2A"/>
    <w:rsid w:val="00A21B4D"/>
    <w:rsid w:val="00A22BD2"/>
    <w:rsid w:val="00A234A1"/>
    <w:rsid w:val="00A24C3A"/>
    <w:rsid w:val="00A24C57"/>
    <w:rsid w:val="00A25800"/>
    <w:rsid w:val="00A25B47"/>
    <w:rsid w:val="00A25C54"/>
    <w:rsid w:val="00A2681E"/>
    <w:rsid w:val="00A269F1"/>
    <w:rsid w:val="00A27A9B"/>
    <w:rsid w:val="00A27E34"/>
    <w:rsid w:val="00A27F2A"/>
    <w:rsid w:val="00A30F65"/>
    <w:rsid w:val="00A32ABB"/>
    <w:rsid w:val="00A36BDA"/>
    <w:rsid w:val="00A41045"/>
    <w:rsid w:val="00A53051"/>
    <w:rsid w:val="00A555FF"/>
    <w:rsid w:val="00A56733"/>
    <w:rsid w:val="00A56996"/>
    <w:rsid w:val="00A704B9"/>
    <w:rsid w:val="00A70740"/>
    <w:rsid w:val="00A71741"/>
    <w:rsid w:val="00A753AF"/>
    <w:rsid w:val="00A80884"/>
    <w:rsid w:val="00A82EF5"/>
    <w:rsid w:val="00A837B8"/>
    <w:rsid w:val="00A85524"/>
    <w:rsid w:val="00A85855"/>
    <w:rsid w:val="00A86310"/>
    <w:rsid w:val="00A863A4"/>
    <w:rsid w:val="00A87DB7"/>
    <w:rsid w:val="00A92399"/>
    <w:rsid w:val="00A94A6A"/>
    <w:rsid w:val="00A94CA9"/>
    <w:rsid w:val="00A96A27"/>
    <w:rsid w:val="00AA54B7"/>
    <w:rsid w:val="00AB0ED2"/>
    <w:rsid w:val="00AB450D"/>
    <w:rsid w:val="00AB5AED"/>
    <w:rsid w:val="00AB7409"/>
    <w:rsid w:val="00AB7637"/>
    <w:rsid w:val="00AC1028"/>
    <w:rsid w:val="00AC38C6"/>
    <w:rsid w:val="00AC66AD"/>
    <w:rsid w:val="00AC7F94"/>
    <w:rsid w:val="00AD059D"/>
    <w:rsid w:val="00AD288B"/>
    <w:rsid w:val="00AD2A74"/>
    <w:rsid w:val="00AD4CB5"/>
    <w:rsid w:val="00AD62A7"/>
    <w:rsid w:val="00AE14E2"/>
    <w:rsid w:val="00AE199A"/>
    <w:rsid w:val="00AE1F48"/>
    <w:rsid w:val="00AE29D2"/>
    <w:rsid w:val="00AE438A"/>
    <w:rsid w:val="00AF095E"/>
    <w:rsid w:val="00AF19B3"/>
    <w:rsid w:val="00AF2068"/>
    <w:rsid w:val="00AF2487"/>
    <w:rsid w:val="00AF57D5"/>
    <w:rsid w:val="00AF59F3"/>
    <w:rsid w:val="00AF5CBB"/>
    <w:rsid w:val="00AF60A3"/>
    <w:rsid w:val="00AF79DD"/>
    <w:rsid w:val="00B000C5"/>
    <w:rsid w:val="00B0310D"/>
    <w:rsid w:val="00B05FF4"/>
    <w:rsid w:val="00B103D5"/>
    <w:rsid w:val="00B1110F"/>
    <w:rsid w:val="00B11BDE"/>
    <w:rsid w:val="00B12570"/>
    <w:rsid w:val="00B126E4"/>
    <w:rsid w:val="00B13A06"/>
    <w:rsid w:val="00B17310"/>
    <w:rsid w:val="00B173D4"/>
    <w:rsid w:val="00B20C05"/>
    <w:rsid w:val="00B24298"/>
    <w:rsid w:val="00B31719"/>
    <w:rsid w:val="00B31AE3"/>
    <w:rsid w:val="00B34BAA"/>
    <w:rsid w:val="00B34D94"/>
    <w:rsid w:val="00B350DF"/>
    <w:rsid w:val="00B36079"/>
    <w:rsid w:val="00B36E79"/>
    <w:rsid w:val="00B379D0"/>
    <w:rsid w:val="00B40B23"/>
    <w:rsid w:val="00B4664D"/>
    <w:rsid w:val="00B47FCA"/>
    <w:rsid w:val="00B557DF"/>
    <w:rsid w:val="00B5725C"/>
    <w:rsid w:val="00B60D25"/>
    <w:rsid w:val="00B65326"/>
    <w:rsid w:val="00B6628A"/>
    <w:rsid w:val="00B67794"/>
    <w:rsid w:val="00B72F35"/>
    <w:rsid w:val="00B76BFC"/>
    <w:rsid w:val="00B801BB"/>
    <w:rsid w:val="00B83462"/>
    <w:rsid w:val="00B83C05"/>
    <w:rsid w:val="00B8400C"/>
    <w:rsid w:val="00B841F8"/>
    <w:rsid w:val="00B84B69"/>
    <w:rsid w:val="00B945C7"/>
    <w:rsid w:val="00B946B5"/>
    <w:rsid w:val="00B94A7B"/>
    <w:rsid w:val="00BA3DA6"/>
    <w:rsid w:val="00BA4ECC"/>
    <w:rsid w:val="00BA56CE"/>
    <w:rsid w:val="00BB2610"/>
    <w:rsid w:val="00BB36D2"/>
    <w:rsid w:val="00BB5491"/>
    <w:rsid w:val="00BB6F78"/>
    <w:rsid w:val="00BC2443"/>
    <w:rsid w:val="00BD0806"/>
    <w:rsid w:val="00BD374D"/>
    <w:rsid w:val="00BD3F2C"/>
    <w:rsid w:val="00BD4ABE"/>
    <w:rsid w:val="00BD64E9"/>
    <w:rsid w:val="00BD73D7"/>
    <w:rsid w:val="00BE3207"/>
    <w:rsid w:val="00BE3987"/>
    <w:rsid w:val="00BE3C4E"/>
    <w:rsid w:val="00BE560F"/>
    <w:rsid w:val="00BE5907"/>
    <w:rsid w:val="00BE6482"/>
    <w:rsid w:val="00BF45EE"/>
    <w:rsid w:val="00BF57AB"/>
    <w:rsid w:val="00C008FF"/>
    <w:rsid w:val="00C015EF"/>
    <w:rsid w:val="00C05382"/>
    <w:rsid w:val="00C053E1"/>
    <w:rsid w:val="00C13F2D"/>
    <w:rsid w:val="00C15FE2"/>
    <w:rsid w:val="00C1747F"/>
    <w:rsid w:val="00C17EBF"/>
    <w:rsid w:val="00C231D5"/>
    <w:rsid w:val="00C306B7"/>
    <w:rsid w:val="00C30DEF"/>
    <w:rsid w:val="00C337E5"/>
    <w:rsid w:val="00C340FF"/>
    <w:rsid w:val="00C3578F"/>
    <w:rsid w:val="00C37F9B"/>
    <w:rsid w:val="00C409A6"/>
    <w:rsid w:val="00C41711"/>
    <w:rsid w:val="00C42BDC"/>
    <w:rsid w:val="00C5182D"/>
    <w:rsid w:val="00C5380E"/>
    <w:rsid w:val="00C54015"/>
    <w:rsid w:val="00C55505"/>
    <w:rsid w:val="00C561A2"/>
    <w:rsid w:val="00C605C9"/>
    <w:rsid w:val="00C61FFB"/>
    <w:rsid w:val="00C6203B"/>
    <w:rsid w:val="00C62623"/>
    <w:rsid w:val="00C66273"/>
    <w:rsid w:val="00C679B0"/>
    <w:rsid w:val="00C71972"/>
    <w:rsid w:val="00C82156"/>
    <w:rsid w:val="00C8608C"/>
    <w:rsid w:val="00C871AC"/>
    <w:rsid w:val="00C87965"/>
    <w:rsid w:val="00C923EC"/>
    <w:rsid w:val="00C952EC"/>
    <w:rsid w:val="00CA2B79"/>
    <w:rsid w:val="00CA422C"/>
    <w:rsid w:val="00CA4424"/>
    <w:rsid w:val="00CA4534"/>
    <w:rsid w:val="00CA59F2"/>
    <w:rsid w:val="00CA79CB"/>
    <w:rsid w:val="00CB2BDC"/>
    <w:rsid w:val="00CB2FA4"/>
    <w:rsid w:val="00CB3953"/>
    <w:rsid w:val="00CB7ED5"/>
    <w:rsid w:val="00CD0922"/>
    <w:rsid w:val="00CD20AC"/>
    <w:rsid w:val="00CD27A5"/>
    <w:rsid w:val="00CD2B33"/>
    <w:rsid w:val="00CE10DA"/>
    <w:rsid w:val="00CE26D3"/>
    <w:rsid w:val="00CE3C47"/>
    <w:rsid w:val="00CE4E35"/>
    <w:rsid w:val="00CE7148"/>
    <w:rsid w:val="00CE71FB"/>
    <w:rsid w:val="00CF18F8"/>
    <w:rsid w:val="00CF432D"/>
    <w:rsid w:val="00D006B8"/>
    <w:rsid w:val="00D01640"/>
    <w:rsid w:val="00D04C8C"/>
    <w:rsid w:val="00D06B07"/>
    <w:rsid w:val="00D07290"/>
    <w:rsid w:val="00D10A2B"/>
    <w:rsid w:val="00D14945"/>
    <w:rsid w:val="00D15AA6"/>
    <w:rsid w:val="00D2379F"/>
    <w:rsid w:val="00D26F48"/>
    <w:rsid w:val="00D34705"/>
    <w:rsid w:val="00D34E15"/>
    <w:rsid w:val="00D40A2E"/>
    <w:rsid w:val="00D418B6"/>
    <w:rsid w:val="00D43C50"/>
    <w:rsid w:val="00D43DE4"/>
    <w:rsid w:val="00D47B7C"/>
    <w:rsid w:val="00D55022"/>
    <w:rsid w:val="00D627CD"/>
    <w:rsid w:val="00D62E16"/>
    <w:rsid w:val="00D63818"/>
    <w:rsid w:val="00D65375"/>
    <w:rsid w:val="00D65FB6"/>
    <w:rsid w:val="00D72475"/>
    <w:rsid w:val="00D729B7"/>
    <w:rsid w:val="00D74C1C"/>
    <w:rsid w:val="00D75AC1"/>
    <w:rsid w:val="00D764C7"/>
    <w:rsid w:val="00D77576"/>
    <w:rsid w:val="00D778ED"/>
    <w:rsid w:val="00D80564"/>
    <w:rsid w:val="00D83BBF"/>
    <w:rsid w:val="00D8498E"/>
    <w:rsid w:val="00D84D9C"/>
    <w:rsid w:val="00D8570C"/>
    <w:rsid w:val="00D9224C"/>
    <w:rsid w:val="00D94737"/>
    <w:rsid w:val="00D94EE7"/>
    <w:rsid w:val="00D957A8"/>
    <w:rsid w:val="00D95C1D"/>
    <w:rsid w:val="00DA2D9B"/>
    <w:rsid w:val="00DA3760"/>
    <w:rsid w:val="00DA6AE0"/>
    <w:rsid w:val="00DA7B92"/>
    <w:rsid w:val="00DB0007"/>
    <w:rsid w:val="00DB0B91"/>
    <w:rsid w:val="00DB1263"/>
    <w:rsid w:val="00DB2708"/>
    <w:rsid w:val="00DB29D2"/>
    <w:rsid w:val="00DB3DC5"/>
    <w:rsid w:val="00DB5803"/>
    <w:rsid w:val="00DB5FCA"/>
    <w:rsid w:val="00DC12EE"/>
    <w:rsid w:val="00DC1FC6"/>
    <w:rsid w:val="00DC26A1"/>
    <w:rsid w:val="00DC3358"/>
    <w:rsid w:val="00DC3EDC"/>
    <w:rsid w:val="00DC42DF"/>
    <w:rsid w:val="00DC4913"/>
    <w:rsid w:val="00DC61B3"/>
    <w:rsid w:val="00DC6A9D"/>
    <w:rsid w:val="00DD2693"/>
    <w:rsid w:val="00DD3A8B"/>
    <w:rsid w:val="00DD43DC"/>
    <w:rsid w:val="00DD441E"/>
    <w:rsid w:val="00DD61E6"/>
    <w:rsid w:val="00DD6325"/>
    <w:rsid w:val="00DD6EB5"/>
    <w:rsid w:val="00DE0D3F"/>
    <w:rsid w:val="00DE16FA"/>
    <w:rsid w:val="00DE32E6"/>
    <w:rsid w:val="00DE3357"/>
    <w:rsid w:val="00DE6D32"/>
    <w:rsid w:val="00DE74D9"/>
    <w:rsid w:val="00DE7DEB"/>
    <w:rsid w:val="00DF1AD5"/>
    <w:rsid w:val="00DF1B85"/>
    <w:rsid w:val="00DF5BC4"/>
    <w:rsid w:val="00DF78C3"/>
    <w:rsid w:val="00E0262B"/>
    <w:rsid w:val="00E02C5A"/>
    <w:rsid w:val="00E063FC"/>
    <w:rsid w:val="00E07591"/>
    <w:rsid w:val="00E104E1"/>
    <w:rsid w:val="00E10D13"/>
    <w:rsid w:val="00E12BC5"/>
    <w:rsid w:val="00E16046"/>
    <w:rsid w:val="00E16DD0"/>
    <w:rsid w:val="00E218DB"/>
    <w:rsid w:val="00E22DC0"/>
    <w:rsid w:val="00E23F25"/>
    <w:rsid w:val="00E338E6"/>
    <w:rsid w:val="00E355D9"/>
    <w:rsid w:val="00E36CEA"/>
    <w:rsid w:val="00E421AE"/>
    <w:rsid w:val="00E43B2E"/>
    <w:rsid w:val="00E45F1E"/>
    <w:rsid w:val="00E4785B"/>
    <w:rsid w:val="00E4792C"/>
    <w:rsid w:val="00E47D73"/>
    <w:rsid w:val="00E54314"/>
    <w:rsid w:val="00E56276"/>
    <w:rsid w:val="00E61C7C"/>
    <w:rsid w:val="00E67DAB"/>
    <w:rsid w:val="00E72C1B"/>
    <w:rsid w:val="00E7435A"/>
    <w:rsid w:val="00E75043"/>
    <w:rsid w:val="00E810B5"/>
    <w:rsid w:val="00E81915"/>
    <w:rsid w:val="00E86E5D"/>
    <w:rsid w:val="00E91037"/>
    <w:rsid w:val="00E923A4"/>
    <w:rsid w:val="00E929CE"/>
    <w:rsid w:val="00E93746"/>
    <w:rsid w:val="00E94F23"/>
    <w:rsid w:val="00E96422"/>
    <w:rsid w:val="00EA0C4B"/>
    <w:rsid w:val="00EA2D7C"/>
    <w:rsid w:val="00EB0ED3"/>
    <w:rsid w:val="00EB2506"/>
    <w:rsid w:val="00EB4234"/>
    <w:rsid w:val="00EB5363"/>
    <w:rsid w:val="00EC1BC3"/>
    <w:rsid w:val="00EC55B7"/>
    <w:rsid w:val="00ED2D4A"/>
    <w:rsid w:val="00ED2E54"/>
    <w:rsid w:val="00ED448D"/>
    <w:rsid w:val="00ED789D"/>
    <w:rsid w:val="00ED7E02"/>
    <w:rsid w:val="00EE2275"/>
    <w:rsid w:val="00EE3B14"/>
    <w:rsid w:val="00EE570F"/>
    <w:rsid w:val="00EE62C0"/>
    <w:rsid w:val="00EE6EE9"/>
    <w:rsid w:val="00EF314D"/>
    <w:rsid w:val="00EF5DE0"/>
    <w:rsid w:val="00F016FC"/>
    <w:rsid w:val="00F056C9"/>
    <w:rsid w:val="00F063F0"/>
    <w:rsid w:val="00F07B03"/>
    <w:rsid w:val="00F11FC0"/>
    <w:rsid w:val="00F123AA"/>
    <w:rsid w:val="00F12D8F"/>
    <w:rsid w:val="00F1569E"/>
    <w:rsid w:val="00F165B9"/>
    <w:rsid w:val="00F16E9B"/>
    <w:rsid w:val="00F16F42"/>
    <w:rsid w:val="00F20AE3"/>
    <w:rsid w:val="00F26F2D"/>
    <w:rsid w:val="00F30298"/>
    <w:rsid w:val="00F3234B"/>
    <w:rsid w:val="00F33709"/>
    <w:rsid w:val="00F33F77"/>
    <w:rsid w:val="00F351BA"/>
    <w:rsid w:val="00F365E9"/>
    <w:rsid w:val="00F42724"/>
    <w:rsid w:val="00F43CA6"/>
    <w:rsid w:val="00F43E46"/>
    <w:rsid w:val="00F45FC3"/>
    <w:rsid w:val="00F46106"/>
    <w:rsid w:val="00F46F9E"/>
    <w:rsid w:val="00F47ED7"/>
    <w:rsid w:val="00F50CAC"/>
    <w:rsid w:val="00F51137"/>
    <w:rsid w:val="00F548AC"/>
    <w:rsid w:val="00F5739B"/>
    <w:rsid w:val="00F638F3"/>
    <w:rsid w:val="00F643F5"/>
    <w:rsid w:val="00F67AA7"/>
    <w:rsid w:val="00F67B57"/>
    <w:rsid w:val="00F70A6B"/>
    <w:rsid w:val="00F71C30"/>
    <w:rsid w:val="00F73788"/>
    <w:rsid w:val="00F75544"/>
    <w:rsid w:val="00F8047E"/>
    <w:rsid w:val="00F84FFB"/>
    <w:rsid w:val="00F85C84"/>
    <w:rsid w:val="00F87555"/>
    <w:rsid w:val="00F87B65"/>
    <w:rsid w:val="00F92554"/>
    <w:rsid w:val="00F938F7"/>
    <w:rsid w:val="00F94C9C"/>
    <w:rsid w:val="00F96536"/>
    <w:rsid w:val="00FA07FE"/>
    <w:rsid w:val="00FA2024"/>
    <w:rsid w:val="00FA2C7B"/>
    <w:rsid w:val="00FA4A22"/>
    <w:rsid w:val="00FB0CD0"/>
    <w:rsid w:val="00FB1140"/>
    <w:rsid w:val="00FB1B3A"/>
    <w:rsid w:val="00FB1E4B"/>
    <w:rsid w:val="00FB23CB"/>
    <w:rsid w:val="00FB25CD"/>
    <w:rsid w:val="00FB7649"/>
    <w:rsid w:val="00FC137F"/>
    <w:rsid w:val="00FC66F8"/>
    <w:rsid w:val="00FC751B"/>
    <w:rsid w:val="00FD125E"/>
    <w:rsid w:val="00FD3201"/>
    <w:rsid w:val="00FE097D"/>
    <w:rsid w:val="00FE2A49"/>
    <w:rsid w:val="00FF0D43"/>
    <w:rsid w:val="00FF1E36"/>
    <w:rsid w:val="00FF50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B5B32D"/>
  <w15:chartTrackingRefBased/>
  <w15:docId w15:val="{D2164A78-A938-43DE-8DC2-873F205E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5E9"/>
    <w:pPr>
      <w:jc w:val="both"/>
    </w:pPr>
    <w:rPr>
      <w:rFonts w:ascii="Palatino Linotype" w:hAnsi="Palatino Linotype"/>
      <w:color w:val="000000" w:themeColor="text1"/>
      <w:kern w:val="0"/>
      <w14:ligatures w14:val="none"/>
    </w:rPr>
  </w:style>
  <w:style w:type="paragraph" w:styleId="Ttulo1">
    <w:name w:val="heading 1"/>
    <w:basedOn w:val="Normal"/>
    <w:next w:val="Normal"/>
    <w:link w:val="Ttulo1Car"/>
    <w:uiPriority w:val="9"/>
    <w:qFormat/>
    <w:rsid w:val="00DE32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E32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3D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DC5"/>
    <w:rPr>
      <w:rFonts w:ascii="Palatino Linotype" w:hAnsi="Palatino Linotype"/>
      <w:color w:val="000000" w:themeColor="text1"/>
      <w:kern w:val="0"/>
      <w14:ligatures w14:val="none"/>
    </w:rPr>
  </w:style>
  <w:style w:type="paragraph" w:styleId="Piedepgina">
    <w:name w:val="footer"/>
    <w:basedOn w:val="Normal"/>
    <w:link w:val="PiedepginaCar"/>
    <w:uiPriority w:val="99"/>
    <w:unhideWhenUsed/>
    <w:rsid w:val="00DB3D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3DC5"/>
    <w:rPr>
      <w:rFonts w:ascii="Palatino Linotype" w:hAnsi="Palatino Linotype"/>
      <w:color w:val="000000" w:themeColor="text1"/>
      <w:kern w:val="0"/>
      <w14:ligatures w14:val="none"/>
    </w:rPr>
  </w:style>
  <w:style w:type="table" w:styleId="Tablaconcuadrcula">
    <w:name w:val="Table Grid"/>
    <w:basedOn w:val="Tablanormal"/>
    <w:uiPriority w:val="39"/>
    <w:qFormat/>
    <w:rsid w:val="00DB3DC5"/>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3DC5"/>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B3DC5"/>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DB3DC5"/>
    <w:rPr>
      <w:rFonts w:ascii="Palatino Linotype" w:hAnsi="Palatino Linotype"/>
      <w:color w:val="000000" w:themeColor="text1"/>
      <w:kern w:val="0"/>
      <w14:ligatures w14:val="none"/>
    </w:rPr>
  </w:style>
  <w:style w:type="character" w:styleId="Hipervnculo">
    <w:name w:val="Hyperlink"/>
    <w:basedOn w:val="Fuentedeprrafopredeter"/>
    <w:uiPriority w:val="99"/>
    <w:unhideWhenUsed/>
    <w:rsid w:val="004500E2"/>
    <w:rPr>
      <w:color w:val="0563C1" w:themeColor="hyperlink"/>
      <w:u w:val="single"/>
    </w:rPr>
  </w:style>
  <w:style w:type="character" w:customStyle="1" w:styleId="Mencinsinresolver1">
    <w:name w:val="Mención sin resolver1"/>
    <w:basedOn w:val="Fuentedeprrafopredeter"/>
    <w:uiPriority w:val="99"/>
    <w:semiHidden/>
    <w:unhideWhenUsed/>
    <w:rsid w:val="004500E2"/>
    <w:rPr>
      <w:color w:val="605E5C"/>
      <w:shd w:val="clear" w:color="auto" w:fill="E1DFDD"/>
    </w:rPr>
  </w:style>
  <w:style w:type="character" w:customStyle="1" w:styleId="Mencinsinresolver2">
    <w:name w:val="Mención sin resolver2"/>
    <w:basedOn w:val="Fuentedeprrafopredeter"/>
    <w:uiPriority w:val="99"/>
    <w:semiHidden/>
    <w:unhideWhenUsed/>
    <w:rsid w:val="00A27E34"/>
    <w:rPr>
      <w:color w:val="605E5C"/>
      <w:shd w:val="clear" w:color="auto" w:fill="E1DFDD"/>
    </w:rPr>
  </w:style>
  <w:style w:type="character" w:styleId="Hipervnculovisitado">
    <w:name w:val="FollowedHyperlink"/>
    <w:basedOn w:val="Fuentedeprrafopredeter"/>
    <w:uiPriority w:val="99"/>
    <w:semiHidden/>
    <w:unhideWhenUsed/>
    <w:rsid w:val="00A863A4"/>
    <w:rPr>
      <w:color w:val="954F72" w:themeColor="followedHyperlink"/>
      <w:u w:val="single"/>
    </w:rPr>
  </w:style>
  <w:style w:type="paragraph" w:customStyle="1" w:styleId="paragraph">
    <w:name w:val="paragraph"/>
    <w:basedOn w:val="Normal"/>
    <w:rsid w:val="005118CA"/>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table" w:customStyle="1" w:styleId="Tablaconcuadrcula1">
    <w:name w:val="Tabla con cuadrícula1"/>
    <w:basedOn w:val="Tablanormal"/>
    <w:uiPriority w:val="59"/>
    <w:rsid w:val="005118CA"/>
    <w:pPr>
      <w:spacing w:after="0" w:line="240" w:lineRule="auto"/>
    </w:pPr>
    <w:rPr>
      <w:rFonts w:ascii="Calibri" w:eastAsia="Calibri" w:hAnsi="Calibri" w:cs="Times New Roman"/>
      <w:kern w:val="0"/>
      <w:lang w:val="es-E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02807"/>
    <w:pPr>
      <w:autoSpaceDE w:val="0"/>
      <w:autoSpaceDN w:val="0"/>
      <w:adjustRightInd w:val="0"/>
      <w:spacing w:after="0" w:line="240" w:lineRule="auto"/>
    </w:pPr>
    <w:rPr>
      <w:rFonts w:ascii="Palatino Linotype" w:hAnsi="Palatino Linotype" w:cs="Palatino Linotype"/>
      <w:color w:val="000000"/>
      <w:kern w:val="0"/>
      <w:sz w:val="24"/>
      <w:szCs w:val="24"/>
    </w:rPr>
  </w:style>
  <w:style w:type="character" w:customStyle="1" w:styleId="normaltextrun">
    <w:name w:val="normaltextrun"/>
    <w:basedOn w:val="Fuentedeprrafopredeter"/>
    <w:rsid w:val="00EB4234"/>
  </w:style>
  <w:style w:type="character" w:customStyle="1" w:styleId="eop">
    <w:name w:val="eop"/>
    <w:basedOn w:val="Fuentedeprrafopredeter"/>
    <w:rsid w:val="00EB4234"/>
  </w:style>
  <w:style w:type="character" w:customStyle="1" w:styleId="Mencinsinresolver3">
    <w:name w:val="Mención sin resolver3"/>
    <w:basedOn w:val="Fuentedeprrafopredeter"/>
    <w:uiPriority w:val="99"/>
    <w:semiHidden/>
    <w:unhideWhenUsed/>
    <w:rsid w:val="007D20CD"/>
    <w:rPr>
      <w:color w:val="605E5C"/>
      <w:shd w:val="clear" w:color="auto" w:fill="E1DFDD"/>
    </w:rPr>
  </w:style>
  <w:style w:type="character" w:customStyle="1" w:styleId="Ttulo1Car">
    <w:name w:val="Título 1 Car"/>
    <w:basedOn w:val="Fuentedeprrafopredeter"/>
    <w:link w:val="Ttulo1"/>
    <w:uiPriority w:val="9"/>
    <w:rsid w:val="00DE32E6"/>
    <w:rPr>
      <w:rFonts w:asciiTheme="majorHAnsi" w:eastAsiaTheme="majorEastAsia" w:hAnsiTheme="majorHAnsi" w:cstheme="majorBidi"/>
      <w:color w:val="2F5496" w:themeColor="accent1" w:themeShade="BF"/>
      <w:kern w:val="0"/>
      <w:sz w:val="32"/>
      <w:szCs w:val="32"/>
      <w14:ligatures w14:val="none"/>
    </w:rPr>
  </w:style>
  <w:style w:type="character" w:customStyle="1" w:styleId="Ttulo2Car">
    <w:name w:val="Título 2 Car"/>
    <w:basedOn w:val="Fuentedeprrafopredeter"/>
    <w:link w:val="Ttulo2"/>
    <w:uiPriority w:val="9"/>
    <w:rsid w:val="00DE32E6"/>
    <w:rPr>
      <w:rFonts w:asciiTheme="majorHAnsi" w:eastAsiaTheme="majorEastAsia" w:hAnsiTheme="majorHAnsi" w:cstheme="majorBidi"/>
      <w:color w:val="2F5496" w:themeColor="accent1" w:themeShade="BF"/>
      <w:kern w:val="0"/>
      <w:sz w:val="26"/>
      <w:szCs w:val="26"/>
      <w14:ligatures w14:val="none"/>
    </w:rPr>
  </w:style>
  <w:style w:type="paragraph" w:styleId="TtulodeTDC">
    <w:name w:val="TOC Heading"/>
    <w:basedOn w:val="Ttulo1"/>
    <w:next w:val="Normal"/>
    <w:uiPriority w:val="39"/>
    <w:unhideWhenUsed/>
    <w:qFormat/>
    <w:rsid w:val="00DE32E6"/>
    <w:pPr>
      <w:jc w:val="left"/>
      <w:outlineLvl w:val="9"/>
    </w:pPr>
    <w:rPr>
      <w:lang w:eastAsia="es-MX"/>
    </w:rPr>
  </w:style>
  <w:style w:type="paragraph" w:styleId="TDC1">
    <w:name w:val="toc 1"/>
    <w:basedOn w:val="Normal"/>
    <w:next w:val="Normal"/>
    <w:autoRedefine/>
    <w:uiPriority w:val="39"/>
    <w:unhideWhenUsed/>
    <w:rsid w:val="00DE32E6"/>
    <w:pPr>
      <w:spacing w:after="100"/>
    </w:pPr>
  </w:style>
  <w:style w:type="paragraph" w:styleId="TDC2">
    <w:name w:val="toc 2"/>
    <w:basedOn w:val="Normal"/>
    <w:next w:val="Normal"/>
    <w:autoRedefine/>
    <w:uiPriority w:val="39"/>
    <w:unhideWhenUsed/>
    <w:rsid w:val="00DE32E6"/>
    <w:pPr>
      <w:spacing w:after="100"/>
      <w:ind w:left="220"/>
    </w:pPr>
  </w:style>
  <w:style w:type="paragraph" w:styleId="Textodeglobo">
    <w:name w:val="Balloon Text"/>
    <w:basedOn w:val="Normal"/>
    <w:link w:val="TextodegloboCar"/>
    <w:uiPriority w:val="99"/>
    <w:semiHidden/>
    <w:unhideWhenUsed/>
    <w:rsid w:val="00870B2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0B26"/>
    <w:rPr>
      <w:rFonts w:ascii="Segoe UI" w:hAnsi="Segoe UI" w:cs="Segoe UI"/>
      <w:color w:val="000000" w:themeColor="text1"/>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29999">
      <w:bodyDiv w:val="1"/>
      <w:marLeft w:val="0"/>
      <w:marRight w:val="0"/>
      <w:marTop w:val="0"/>
      <w:marBottom w:val="0"/>
      <w:divBdr>
        <w:top w:val="none" w:sz="0" w:space="0" w:color="auto"/>
        <w:left w:val="none" w:sz="0" w:space="0" w:color="auto"/>
        <w:bottom w:val="none" w:sz="0" w:space="0" w:color="auto"/>
        <w:right w:val="none" w:sz="0" w:space="0" w:color="auto"/>
      </w:divBdr>
    </w:div>
    <w:div w:id="154342482">
      <w:bodyDiv w:val="1"/>
      <w:marLeft w:val="0"/>
      <w:marRight w:val="0"/>
      <w:marTop w:val="0"/>
      <w:marBottom w:val="0"/>
      <w:divBdr>
        <w:top w:val="none" w:sz="0" w:space="0" w:color="auto"/>
        <w:left w:val="none" w:sz="0" w:space="0" w:color="auto"/>
        <w:bottom w:val="none" w:sz="0" w:space="0" w:color="auto"/>
        <w:right w:val="none" w:sz="0" w:space="0" w:color="auto"/>
      </w:divBdr>
    </w:div>
    <w:div w:id="216432301">
      <w:bodyDiv w:val="1"/>
      <w:marLeft w:val="0"/>
      <w:marRight w:val="0"/>
      <w:marTop w:val="0"/>
      <w:marBottom w:val="0"/>
      <w:divBdr>
        <w:top w:val="none" w:sz="0" w:space="0" w:color="auto"/>
        <w:left w:val="none" w:sz="0" w:space="0" w:color="auto"/>
        <w:bottom w:val="none" w:sz="0" w:space="0" w:color="auto"/>
        <w:right w:val="none" w:sz="0" w:space="0" w:color="auto"/>
      </w:divBdr>
    </w:div>
    <w:div w:id="223416816">
      <w:bodyDiv w:val="1"/>
      <w:marLeft w:val="0"/>
      <w:marRight w:val="0"/>
      <w:marTop w:val="0"/>
      <w:marBottom w:val="0"/>
      <w:divBdr>
        <w:top w:val="none" w:sz="0" w:space="0" w:color="auto"/>
        <w:left w:val="none" w:sz="0" w:space="0" w:color="auto"/>
        <w:bottom w:val="none" w:sz="0" w:space="0" w:color="auto"/>
        <w:right w:val="none" w:sz="0" w:space="0" w:color="auto"/>
      </w:divBdr>
    </w:div>
    <w:div w:id="296491241">
      <w:bodyDiv w:val="1"/>
      <w:marLeft w:val="0"/>
      <w:marRight w:val="0"/>
      <w:marTop w:val="0"/>
      <w:marBottom w:val="0"/>
      <w:divBdr>
        <w:top w:val="none" w:sz="0" w:space="0" w:color="auto"/>
        <w:left w:val="none" w:sz="0" w:space="0" w:color="auto"/>
        <w:bottom w:val="none" w:sz="0" w:space="0" w:color="auto"/>
        <w:right w:val="none" w:sz="0" w:space="0" w:color="auto"/>
      </w:divBdr>
    </w:div>
    <w:div w:id="430515845">
      <w:bodyDiv w:val="1"/>
      <w:marLeft w:val="0"/>
      <w:marRight w:val="0"/>
      <w:marTop w:val="0"/>
      <w:marBottom w:val="0"/>
      <w:divBdr>
        <w:top w:val="none" w:sz="0" w:space="0" w:color="auto"/>
        <w:left w:val="none" w:sz="0" w:space="0" w:color="auto"/>
        <w:bottom w:val="none" w:sz="0" w:space="0" w:color="auto"/>
        <w:right w:val="none" w:sz="0" w:space="0" w:color="auto"/>
      </w:divBdr>
    </w:div>
    <w:div w:id="472060664">
      <w:bodyDiv w:val="1"/>
      <w:marLeft w:val="0"/>
      <w:marRight w:val="0"/>
      <w:marTop w:val="0"/>
      <w:marBottom w:val="0"/>
      <w:divBdr>
        <w:top w:val="none" w:sz="0" w:space="0" w:color="auto"/>
        <w:left w:val="none" w:sz="0" w:space="0" w:color="auto"/>
        <w:bottom w:val="none" w:sz="0" w:space="0" w:color="auto"/>
        <w:right w:val="none" w:sz="0" w:space="0" w:color="auto"/>
      </w:divBdr>
    </w:div>
    <w:div w:id="507139357">
      <w:bodyDiv w:val="1"/>
      <w:marLeft w:val="0"/>
      <w:marRight w:val="0"/>
      <w:marTop w:val="0"/>
      <w:marBottom w:val="0"/>
      <w:divBdr>
        <w:top w:val="none" w:sz="0" w:space="0" w:color="auto"/>
        <w:left w:val="none" w:sz="0" w:space="0" w:color="auto"/>
        <w:bottom w:val="none" w:sz="0" w:space="0" w:color="auto"/>
        <w:right w:val="none" w:sz="0" w:space="0" w:color="auto"/>
      </w:divBdr>
    </w:div>
    <w:div w:id="542718370">
      <w:bodyDiv w:val="1"/>
      <w:marLeft w:val="0"/>
      <w:marRight w:val="0"/>
      <w:marTop w:val="0"/>
      <w:marBottom w:val="0"/>
      <w:divBdr>
        <w:top w:val="none" w:sz="0" w:space="0" w:color="auto"/>
        <w:left w:val="none" w:sz="0" w:space="0" w:color="auto"/>
        <w:bottom w:val="none" w:sz="0" w:space="0" w:color="auto"/>
        <w:right w:val="none" w:sz="0" w:space="0" w:color="auto"/>
      </w:divBdr>
    </w:div>
    <w:div w:id="613171872">
      <w:bodyDiv w:val="1"/>
      <w:marLeft w:val="0"/>
      <w:marRight w:val="0"/>
      <w:marTop w:val="0"/>
      <w:marBottom w:val="0"/>
      <w:divBdr>
        <w:top w:val="none" w:sz="0" w:space="0" w:color="auto"/>
        <w:left w:val="none" w:sz="0" w:space="0" w:color="auto"/>
        <w:bottom w:val="none" w:sz="0" w:space="0" w:color="auto"/>
        <w:right w:val="none" w:sz="0" w:space="0" w:color="auto"/>
      </w:divBdr>
    </w:div>
    <w:div w:id="740443315">
      <w:bodyDiv w:val="1"/>
      <w:marLeft w:val="0"/>
      <w:marRight w:val="0"/>
      <w:marTop w:val="0"/>
      <w:marBottom w:val="0"/>
      <w:divBdr>
        <w:top w:val="none" w:sz="0" w:space="0" w:color="auto"/>
        <w:left w:val="none" w:sz="0" w:space="0" w:color="auto"/>
        <w:bottom w:val="none" w:sz="0" w:space="0" w:color="auto"/>
        <w:right w:val="none" w:sz="0" w:space="0" w:color="auto"/>
      </w:divBdr>
    </w:div>
    <w:div w:id="748187265">
      <w:bodyDiv w:val="1"/>
      <w:marLeft w:val="0"/>
      <w:marRight w:val="0"/>
      <w:marTop w:val="0"/>
      <w:marBottom w:val="0"/>
      <w:divBdr>
        <w:top w:val="none" w:sz="0" w:space="0" w:color="auto"/>
        <w:left w:val="none" w:sz="0" w:space="0" w:color="auto"/>
        <w:bottom w:val="none" w:sz="0" w:space="0" w:color="auto"/>
        <w:right w:val="none" w:sz="0" w:space="0" w:color="auto"/>
      </w:divBdr>
    </w:div>
    <w:div w:id="794102167">
      <w:bodyDiv w:val="1"/>
      <w:marLeft w:val="0"/>
      <w:marRight w:val="0"/>
      <w:marTop w:val="0"/>
      <w:marBottom w:val="0"/>
      <w:divBdr>
        <w:top w:val="none" w:sz="0" w:space="0" w:color="auto"/>
        <w:left w:val="none" w:sz="0" w:space="0" w:color="auto"/>
        <w:bottom w:val="none" w:sz="0" w:space="0" w:color="auto"/>
        <w:right w:val="none" w:sz="0" w:space="0" w:color="auto"/>
      </w:divBdr>
    </w:div>
    <w:div w:id="859507196">
      <w:bodyDiv w:val="1"/>
      <w:marLeft w:val="0"/>
      <w:marRight w:val="0"/>
      <w:marTop w:val="0"/>
      <w:marBottom w:val="0"/>
      <w:divBdr>
        <w:top w:val="none" w:sz="0" w:space="0" w:color="auto"/>
        <w:left w:val="none" w:sz="0" w:space="0" w:color="auto"/>
        <w:bottom w:val="none" w:sz="0" w:space="0" w:color="auto"/>
        <w:right w:val="none" w:sz="0" w:space="0" w:color="auto"/>
      </w:divBdr>
    </w:div>
    <w:div w:id="868449742">
      <w:bodyDiv w:val="1"/>
      <w:marLeft w:val="0"/>
      <w:marRight w:val="0"/>
      <w:marTop w:val="0"/>
      <w:marBottom w:val="0"/>
      <w:divBdr>
        <w:top w:val="none" w:sz="0" w:space="0" w:color="auto"/>
        <w:left w:val="none" w:sz="0" w:space="0" w:color="auto"/>
        <w:bottom w:val="none" w:sz="0" w:space="0" w:color="auto"/>
        <w:right w:val="none" w:sz="0" w:space="0" w:color="auto"/>
      </w:divBdr>
    </w:div>
    <w:div w:id="1054504598">
      <w:bodyDiv w:val="1"/>
      <w:marLeft w:val="0"/>
      <w:marRight w:val="0"/>
      <w:marTop w:val="0"/>
      <w:marBottom w:val="0"/>
      <w:divBdr>
        <w:top w:val="none" w:sz="0" w:space="0" w:color="auto"/>
        <w:left w:val="none" w:sz="0" w:space="0" w:color="auto"/>
        <w:bottom w:val="none" w:sz="0" w:space="0" w:color="auto"/>
        <w:right w:val="none" w:sz="0" w:space="0" w:color="auto"/>
      </w:divBdr>
    </w:div>
    <w:div w:id="1095173329">
      <w:bodyDiv w:val="1"/>
      <w:marLeft w:val="0"/>
      <w:marRight w:val="0"/>
      <w:marTop w:val="0"/>
      <w:marBottom w:val="0"/>
      <w:divBdr>
        <w:top w:val="none" w:sz="0" w:space="0" w:color="auto"/>
        <w:left w:val="none" w:sz="0" w:space="0" w:color="auto"/>
        <w:bottom w:val="none" w:sz="0" w:space="0" w:color="auto"/>
        <w:right w:val="none" w:sz="0" w:space="0" w:color="auto"/>
      </w:divBdr>
    </w:div>
    <w:div w:id="1245804131">
      <w:bodyDiv w:val="1"/>
      <w:marLeft w:val="0"/>
      <w:marRight w:val="0"/>
      <w:marTop w:val="0"/>
      <w:marBottom w:val="0"/>
      <w:divBdr>
        <w:top w:val="none" w:sz="0" w:space="0" w:color="auto"/>
        <w:left w:val="none" w:sz="0" w:space="0" w:color="auto"/>
        <w:bottom w:val="none" w:sz="0" w:space="0" w:color="auto"/>
        <w:right w:val="none" w:sz="0" w:space="0" w:color="auto"/>
      </w:divBdr>
    </w:div>
    <w:div w:id="1376466373">
      <w:bodyDiv w:val="1"/>
      <w:marLeft w:val="0"/>
      <w:marRight w:val="0"/>
      <w:marTop w:val="0"/>
      <w:marBottom w:val="0"/>
      <w:divBdr>
        <w:top w:val="none" w:sz="0" w:space="0" w:color="auto"/>
        <w:left w:val="none" w:sz="0" w:space="0" w:color="auto"/>
        <w:bottom w:val="none" w:sz="0" w:space="0" w:color="auto"/>
        <w:right w:val="none" w:sz="0" w:space="0" w:color="auto"/>
      </w:divBdr>
    </w:div>
    <w:div w:id="1474711402">
      <w:bodyDiv w:val="1"/>
      <w:marLeft w:val="0"/>
      <w:marRight w:val="0"/>
      <w:marTop w:val="0"/>
      <w:marBottom w:val="0"/>
      <w:divBdr>
        <w:top w:val="none" w:sz="0" w:space="0" w:color="auto"/>
        <w:left w:val="none" w:sz="0" w:space="0" w:color="auto"/>
        <w:bottom w:val="none" w:sz="0" w:space="0" w:color="auto"/>
        <w:right w:val="none" w:sz="0" w:space="0" w:color="auto"/>
      </w:divBdr>
    </w:div>
    <w:div w:id="1693720376">
      <w:bodyDiv w:val="1"/>
      <w:marLeft w:val="0"/>
      <w:marRight w:val="0"/>
      <w:marTop w:val="0"/>
      <w:marBottom w:val="0"/>
      <w:divBdr>
        <w:top w:val="none" w:sz="0" w:space="0" w:color="auto"/>
        <w:left w:val="none" w:sz="0" w:space="0" w:color="auto"/>
        <w:bottom w:val="none" w:sz="0" w:space="0" w:color="auto"/>
        <w:right w:val="none" w:sz="0" w:space="0" w:color="auto"/>
      </w:divBdr>
    </w:div>
    <w:div w:id="1699816190">
      <w:bodyDiv w:val="1"/>
      <w:marLeft w:val="0"/>
      <w:marRight w:val="0"/>
      <w:marTop w:val="0"/>
      <w:marBottom w:val="0"/>
      <w:divBdr>
        <w:top w:val="none" w:sz="0" w:space="0" w:color="auto"/>
        <w:left w:val="none" w:sz="0" w:space="0" w:color="auto"/>
        <w:bottom w:val="none" w:sz="0" w:space="0" w:color="auto"/>
        <w:right w:val="none" w:sz="0" w:space="0" w:color="auto"/>
      </w:divBdr>
    </w:div>
    <w:div w:id="1707288755">
      <w:bodyDiv w:val="1"/>
      <w:marLeft w:val="0"/>
      <w:marRight w:val="0"/>
      <w:marTop w:val="0"/>
      <w:marBottom w:val="0"/>
      <w:divBdr>
        <w:top w:val="none" w:sz="0" w:space="0" w:color="auto"/>
        <w:left w:val="none" w:sz="0" w:space="0" w:color="auto"/>
        <w:bottom w:val="none" w:sz="0" w:space="0" w:color="auto"/>
        <w:right w:val="none" w:sz="0" w:space="0" w:color="auto"/>
      </w:divBdr>
    </w:div>
    <w:div w:id="1872644550">
      <w:bodyDiv w:val="1"/>
      <w:marLeft w:val="0"/>
      <w:marRight w:val="0"/>
      <w:marTop w:val="0"/>
      <w:marBottom w:val="0"/>
      <w:divBdr>
        <w:top w:val="none" w:sz="0" w:space="0" w:color="auto"/>
        <w:left w:val="none" w:sz="0" w:space="0" w:color="auto"/>
        <w:bottom w:val="none" w:sz="0" w:space="0" w:color="auto"/>
        <w:right w:val="none" w:sz="0" w:space="0" w:color="auto"/>
      </w:divBdr>
    </w:div>
    <w:div w:id="1892380304">
      <w:bodyDiv w:val="1"/>
      <w:marLeft w:val="0"/>
      <w:marRight w:val="0"/>
      <w:marTop w:val="0"/>
      <w:marBottom w:val="0"/>
      <w:divBdr>
        <w:top w:val="none" w:sz="0" w:space="0" w:color="auto"/>
        <w:left w:val="none" w:sz="0" w:space="0" w:color="auto"/>
        <w:bottom w:val="none" w:sz="0" w:space="0" w:color="auto"/>
        <w:right w:val="none" w:sz="0" w:space="0" w:color="auto"/>
      </w:divBdr>
    </w:div>
    <w:div w:id="1945915265">
      <w:bodyDiv w:val="1"/>
      <w:marLeft w:val="0"/>
      <w:marRight w:val="0"/>
      <w:marTop w:val="0"/>
      <w:marBottom w:val="0"/>
      <w:divBdr>
        <w:top w:val="none" w:sz="0" w:space="0" w:color="auto"/>
        <w:left w:val="none" w:sz="0" w:space="0" w:color="auto"/>
        <w:bottom w:val="none" w:sz="0" w:space="0" w:color="auto"/>
        <w:right w:val="none" w:sz="0" w:space="0" w:color="auto"/>
      </w:divBdr>
    </w:div>
    <w:div w:id="212823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6.tmp"/><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tmp"/><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media/image7.tmp"/><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4ED34-916C-4C97-8AE2-9D7A1BCC5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15925</Words>
  <Characters>87588</Characters>
  <Application>Microsoft Office Word</Application>
  <DocSecurity>0</DocSecurity>
  <Lines>729</Lines>
  <Paragraphs>206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USUARIO</cp:lastModifiedBy>
  <cp:revision>2</cp:revision>
  <cp:lastPrinted>2025-04-24T16:32:00Z</cp:lastPrinted>
  <dcterms:created xsi:type="dcterms:W3CDTF">2025-05-06T16:05:00Z</dcterms:created>
  <dcterms:modified xsi:type="dcterms:W3CDTF">2025-05-06T16:05:00Z</dcterms:modified>
</cp:coreProperties>
</file>