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FEF6A5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D40EC3">
        <w:rPr>
          <w:rFonts w:ascii="Palatino Linotype" w:eastAsia="Palatino Linotype" w:hAnsi="Palatino Linotype" w:cs="Palatino Linotype"/>
          <w:color w:val="000000"/>
          <w:sz w:val="24"/>
          <w:szCs w:val="24"/>
        </w:rPr>
        <w:t>veintisiete</w:t>
      </w:r>
      <w:r w:rsidR="00085199">
        <w:rPr>
          <w:rFonts w:ascii="Palatino Linotype" w:eastAsia="Palatino Linotype" w:hAnsi="Palatino Linotype" w:cs="Palatino Linotype"/>
          <w:color w:val="000000"/>
          <w:sz w:val="24"/>
          <w:szCs w:val="24"/>
        </w:rPr>
        <w:t xml:space="preserve"> de agosto de dos mil veinticinco</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77D255B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00D40EC3" w:rsidRPr="00D40EC3">
        <w:rPr>
          <w:rFonts w:ascii="Palatino Linotype" w:eastAsia="Palatino Linotype" w:hAnsi="Palatino Linotype" w:cs="Palatino Linotype"/>
          <w:b/>
          <w:color w:val="000000"/>
          <w:sz w:val="24"/>
          <w:szCs w:val="24"/>
        </w:rPr>
        <w:t>08810/INFOEM/IP/RR/2025</w:t>
      </w:r>
      <w:bookmarkEnd w:id="0"/>
      <w:r w:rsidR="00B54BC7">
        <w:rPr>
          <w:rFonts w:ascii="Palatino Linotype" w:eastAsia="Palatino Linotype" w:hAnsi="Palatino Linotype" w:cs="Palatino Linotype"/>
          <w:color w:val="000000"/>
          <w:sz w:val="24"/>
          <w:szCs w:val="24"/>
        </w:rPr>
        <w:t xml:space="preserve">, </w:t>
      </w:r>
      <w:r w:rsidR="00D40EC3" w:rsidRPr="00121CC0">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D40EC3" w:rsidRPr="00121CC0">
        <w:rPr>
          <w:rFonts w:ascii="Palatino Linotype" w:hAnsi="Palatino Linotype" w:cs="Arial"/>
          <w:b/>
          <w:sz w:val="24"/>
          <w:szCs w:val="24"/>
        </w:rPr>
        <w:t xml:space="preserve"> </w:t>
      </w:r>
      <w:r w:rsidR="00D40EC3" w:rsidRPr="00121CC0">
        <w:rPr>
          <w:rFonts w:ascii="Palatino Linotype" w:hAnsi="Palatino Linotype" w:cs="Arial"/>
          <w:sz w:val="24"/>
          <w:szCs w:val="24"/>
        </w:rPr>
        <w:t xml:space="preserve">en lo sucesivo </w:t>
      </w:r>
      <w:r w:rsidR="00D40EC3">
        <w:rPr>
          <w:rFonts w:ascii="Palatino Linotype" w:hAnsi="Palatino Linotype" w:cs="Arial"/>
          <w:b/>
          <w:sz w:val="24"/>
          <w:szCs w:val="24"/>
        </w:rPr>
        <w:t>el</w:t>
      </w:r>
      <w:r w:rsidR="00D40EC3" w:rsidRPr="00121CC0">
        <w:rPr>
          <w:rFonts w:ascii="Palatino Linotype" w:hAnsi="Palatino Linotype" w:cs="Arial"/>
          <w:b/>
          <w:sz w:val="24"/>
          <w:szCs w:val="24"/>
        </w:rPr>
        <w:t xml:space="preserve"> Recurrente</w:t>
      </w:r>
      <w:r>
        <w:rPr>
          <w:rFonts w:ascii="Palatino Linotype" w:eastAsia="Palatino Linotype" w:hAnsi="Palatino Linotype" w:cs="Palatino Linotype"/>
          <w:color w:val="000000"/>
          <w:sz w:val="24"/>
          <w:szCs w:val="24"/>
        </w:rPr>
        <w:t>, en contra de la respuesta de</w:t>
      </w:r>
      <w:r w:rsidR="00C05402">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253708" w:rsidRPr="00253708">
        <w:rPr>
          <w:rFonts w:ascii="Palatino Linotype" w:eastAsia="Palatino Linotype" w:hAnsi="Palatino Linotype" w:cs="Palatino Linotype"/>
          <w:b/>
          <w:color w:val="000000"/>
          <w:sz w:val="24"/>
          <w:szCs w:val="24"/>
        </w:rPr>
        <w:t xml:space="preserve">Ayuntamiento de </w:t>
      </w:r>
      <w:proofErr w:type="spellStart"/>
      <w:r w:rsidR="00253708" w:rsidRPr="00253708">
        <w:rPr>
          <w:rFonts w:ascii="Palatino Linotype" w:eastAsia="Palatino Linotype" w:hAnsi="Palatino Linotype" w:cs="Palatino Linotype"/>
          <w:b/>
          <w:color w:val="000000"/>
          <w:sz w:val="24"/>
          <w:szCs w:val="24"/>
        </w:rPr>
        <w:t>Temascaltepec</w:t>
      </w:r>
      <w:proofErr w:type="spellEnd"/>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0D459385"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C95C22">
        <w:rPr>
          <w:rFonts w:ascii="Palatino Linotype" w:eastAsia="Palatino Linotype" w:hAnsi="Palatino Linotype" w:cs="Palatino Linotype"/>
          <w:color w:val="000000"/>
          <w:sz w:val="24"/>
          <w:szCs w:val="24"/>
        </w:rPr>
        <w:t>veinticuatro de junio</w:t>
      </w:r>
      <w:r w:rsidR="00085199">
        <w:rPr>
          <w:rFonts w:ascii="Palatino Linotype" w:eastAsia="Palatino Linotype" w:hAnsi="Palatino Linotype" w:cs="Palatino Linotype"/>
          <w:color w:val="000000"/>
          <w:sz w:val="24"/>
          <w:szCs w:val="24"/>
        </w:rPr>
        <w:t xml:space="preserve"> de dos mil veinticinco</w:t>
      </w:r>
      <w:r w:rsidR="00B54BC7">
        <w:rPr>
          <w:rFonts w:ascii="Palatino Linotype" w:eastAsia="Palatino Linotype" w:hAnsi="Palatino Linotype" w:cs="Palatino Linotype"/>
          <w:color w:val="000000"/>
          <w:sz w:val="24"/>
          <w:szCs w:val="24"/>
        </w:rPr>
        <w:t xml:space="preserve">, </w:t>
      </w:r>
      <w:r w:rsidR="00C95C22">
        <w:rPr>
          <w:rFonts w:ascii="Palatino Linotype" w:eastAsia="Palatino Linotype" w:hAnsi="Palatino Linotype" w:cs="Palatino Linotype"/>
          <w:color w:val="000000"/>
          <w:sz w:val="24"/>
          <w:szCs w:val="24"/>
        </w:rPr>
        <w:t>el</w:t>
      </w:r>
      <w:r w:rsidR="00A970D5">
        <w:rPr>
          <w:rFonts w:ascii="Palatino Linotype" w:eastAsia="Palatino Linotype" w:hAnsi="Palatino Linotype" w:cs="Palatino Linotype"/>
          <w:color w:val="000000"/>
          <w:sz w:val="24"/>
          <w:szCs w:val="24"/>
        </w:rPr>
        <w:t xml:space="preserve"> </w:t>
      </w:r>
      <w:r w:rsidR="00A970D5" w:rsidRPr="00C95C22">
        <w:rPr>
          <w:rFonts w:ascii="Palatino Linotype" w:eastAsia="Palatino Linotype" w:hAnsi="Palatino Linotype" w:cs="Palatino Linotype"/>
          <w:b/>
          <w:bCs/>
          <w:color w:val="000000"/>
          <w:sz w:val="24"/>
          <w:szCs w:val="24"/>
        </w:rPr>
        <w:t>Recurrente</w:t>
      </w:r>
      <w:r w:rsidR="00A970D5">
        <w:rPr>
          <w:rFonts w:ascii="Palatino Linotype" w:eastAsia="Palatino Linotype" w:hAnsi="Palatino Linotype" w:cs="Palatino Linotype"/>
          <w:color w:val="000000"/>
          <w:sz w:val="24"/>
          <w:szCs w:val="24"/>
        </w:rPr>
        <w:t xml:space="preserve"> presentó mediante el Sistema de Acceso a la Información </w:t>
      </w:r>
      <w:r w:rsidR="00A970D5" w:rsidRPr="00B54BC7">
        <w:rPr>
          <w:rFonts w:ascii="Palatino Linotype" w:eastAsia="Palatino Linotype" w:hAnsi="Palatino Linotype" w:cs="Palatino Linotype"/>
          <w:color w:val="000000"/>
          <w:sz w:val="24"/>
          <w:szCs w:val="24"/>
        </w:rPr>
        <w:t>Mexiquense (</w:t>
      </w:r>
      <w:r w:rsidR="00A970D5" w:rsidRPr="00C05402">
        <w:rPr>
          <w:rFonts w:ascii="Palatino Linotype" w:eastAsia="Palatino Linotype" w:hAnsi="Palatino Linotype" w:cs="Palatino Linotype"/>
          <w:b/>
          <w:bCs/>
          <w:color w:val="000000"/>
          <w:sz w:val="24"/>
          <w:szCs w:val="24"/>
        </w:rPr>
        <w:t>SAIMEX</w:t>
      </w:r>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C95C22" w:rsidRPr="00C95C22">
        <w:rPr>
          <w:rFonts w:ascii="Palatino Linotype" w:eastAsia="Palatino Linotype" w:hAnsi="Palatino Linotype" w:cs="Palatino Linotype"/>
          <w:b/>
          <w:bCs/>
          <w:color w:val="000000"/>
          <w:sz w:val="24"/>
          <w:szCs w:val="24"/>
        </w:rPr>
        <w:t>00112/TMASCALT/IP/2025</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21EB3121" w:rsidR="00A970D5" w:rsidRPr="00021E3A"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4"/>
          <w:szCs w:val="24"/>
        </w:rPr>
      </w:pPr>
      <w:r w:rsidRPr="00021E3A">
        <w:rPr>
          <w:rFonts w:ascii="Palatino Linotype" w:eastAsia="Palatino Linotype" w:hAnsi="Palatino Linotype" w:cs="Palatino Linotype"/>
          <w:i/>
          <w:color w:val="000000"/>
          <w:sz w:val="24"/>
          <w:szCs w:val="24"/>
        </w:rPr>
        <w:t>“</w:t>
      </w:r>
      <w:r w:rsidR="00C95C22" w:rsidRPr="00C95C22">
        <w:rPr>
          <w:rFonts w:ascii="Palatino Linotype" w:eastAsia="Palatino Linotype" w:hAnsi="Palatino Linotype" w:cs="Palatino Linotype"/>
          <w:i/>
          <w:color w:val="000000"/>
          <w:sz w:val="24"/>
          <w:szCs w:val="24"/>
        </w:rPr>
        <w:t xml:space="preserve">Solicito saber si la presidenta de </w:t>
      </w:r>
      <w:proofErr w:type="spellStart"/>
      <w:r w:rsidR="00C95C22" w:rsidRPr="00C95C22">
        <w:rPr>
          <w:rFonts w:ascii="Palatino Linotype" w:eastAsia="Palatino Linotype" w:hAnsi="Palatino Linotype" w:cs="Palatino Linotype"/>
          <w:i/>
          <w:color w:val="000000"/>
          <w:sz w:val="24"/>
          <w:szCs w:val="24"/>
        </w:rPr>
        <w:t>temascaltepec</w:t>
      </w:r>
      <w:proofErr w:type="spellEnd"/>
      <w:r w:rsidR="00C95C22" w:rsidRPr="00C95C22">
        <w:rPr>
          <w:rFonts w:ascii="Palatino Linotype" w:eastAsia="Palatino Linotype" w:hAnsi="Palatino Linotype" w:cs="Palatino Linotype"/>
          <w:i/>
          <w:color w:val="000000"/>
          <w:sz w:val="24"/>
          <w:szCs w:val="24"/>
        </w:rPr>
        <w:t xml:space="preserve"> </w:t>
      </w:r>
      <w:proofErr w:type="spellStart"/>
      <w:r w:rsidR="00C95C22" w:rsidRPr="00C95C22">
        <w:rPr>
          <w:rFonts w:ascii="Palatino Linotype" w:eastAsia="Palatino Linotype" w:hAnsi="Palatino Linotype" w:cs="Palatino Linotype"/>
          <w:i/>
          <w:color w:val="000000"/>
          <w:sz w:val="24"/>
          <w:szCs w:val="24"/>
        </w:rPr>
        <w:t>esta</w:t>
      </w:r>
      <w:proofErr w:type="spellEnd"/>
      <w:r w:rsidR="00C95C22" w:rsidRPr="00C95C22">
        <w:rPr>
          <w:rFonts w:ascii="Palatino Linotype" w:eastAsia="Palatino Linotype" w:hAnsi="Palatino Linotype" w:cs="Palatino Linotype"/>
          <w:i/>
          <w:color w:val="000000"/>
          <w:sz w:val="24"/>
          <w:szCs w:val="24"/>
        </w:rPr>
        <w:t xml:space="preserve"> al tanto de los amoríos del contralor con una persona de su área, posiblemente hay hasta evidencia fotográfica</w:t>
      </w:r>
      <w:r w:rsidRPr="00021E3A">
        <w:rPr>
          <w:rFonts w:ascii="Palatino Linotype" w:eastAsia="Palatino Linotype" w:hAnsi="Palatino Linotype" w:cs="Palatino Linotype"/>
          <w:i/>
          <w:color w:val="000000"/>
          <w:sz w:val="24"/>
          <w:szCs w:val="24"/>
        </w:rPr>
        <w:t xml:space="preserve">” </w:t>
      </w:r>
      <w:r w:rsidR="00D7260C" w:rsidRPr="00021E3A">
        <w:rPr>
          <w:rFonts w:ascii="Palatino Linotype" w:eastAsia="Palatino Linotype" w:hAnsi="Palatino Linotype" w:cs="Palatino Linotype"/>
          <w:i/>
          <w:color w:val="000000"/>
          <w:sz w:val="24"/>
          <w:szCs w:val="24"/>
        </w:rPr>
        <w:t>(</w:t>
      </w:r>
      <w:r w:rsidRPr="00021E3A">
        <w:rPr>
          <w:rFonts w:ascii="Palatino Linotype" w:eastAsia="Palatino Linotype" w:hAnsi="Palatino Linotype" w:cs="Palatino Linotype"/>
          <w:i/>
          <w:color w:val="000000"/>
          <w:sz w:val="24"/>
          <w:szCs w:val="24"/>
        </w:rPr>
        <w:t>Sic</w:t>
      </w:r>
      <w:r w:rsidR="00D7260C" w:rsidRPr="00021E3A">
        <w:rPr>
          <w:rFonts w:ascii="Palatino Linotype" w:eastAsia="Palatino Linotype" w:hAnsi="Palatino Linotype" w:cs="Palatino Linotype"/>
          <w:i/>
          <w:color w:val="000000"/>
          <w:sz w:val="24"/>
          <w:szCs w:val="24"/>
        </w:rPr>
        <w:t>)</w:t>
      </w:r>
    </w:p>
    <w:p w14:paraId="6D4CE07A" w14:textId="3E19583F"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7528C89" w14:textId="77777777" w:rsidR="000A5C0C" w:rsidRDefault="000A5C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5264FD3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732B6F7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C95C22">
        <w:rPr>
          <w:rFonts w:ascii="Palatino Linotype" w:eastAsia="Palatino Linotype" w:hAnsi="Palatino Linotype" w:cs="Palatino Linotype"/>
          <w:color w:val="000000"/>
          <w:sz w:val="24"/>
          <w:szCs w:val="24"/>
        </w:rPr>
        <w:t>quince de julio</w:t>
      </w:r>
      <w:r w:rsidR="00021E3A">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sidR="000A5C0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D7B1D45" w14:textId="77777777" w:rsidR="00C95C22" w:rsidRPr="00C95C22" w:rsidRDefault="00A970D5" w:rsidP="00C95C22">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95C22" w:rsidRPr="00C95C22">
        <w:rPr>
          <w:rFonts w:ascii="Palatino Linotype" w:eastAsia="Palatino Linotype" w:hAnsi="Palatino Linotype" w:cs="Palatino Linotype"/>
          <w:i/>
          <w:color w:val="000000"/>
        </w:rPr>
        <w:t xml:space="preserve">Folio de la solicitud: </w:t>
      </w:r>
      <w:r w:rsidR="00C95C22" w:rsidRPr="00C95C22">
        <w:rPr>
          <w:rFonts w:ascii="Palatino Linotype" w:eastAsia="Palatino Linotype" w:hAnsi="Palatino Linotype" w:cs="Palatino Linotype"/>
          <w:b/>
          <w:bCs/>
          <w:i/>
          <w:color w:val="000000"/>
          <w:u w:val="single"/>
        </w:rPr>
        <w:t>00112/TMASCALT/IP/2025</w:t>
      </w:r>
    </w:p>
    <w:p w14:paraId="66DD101F" w14:textId="77777777" w:rsidR="00C95C22" w:rsidRDefault="00C95C22" w:rsidP="00C95C2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71EC30D" w14:textId="279A55DF" w:rsidR="00C95C22" w:rsidRDefault="00C95C22" w:rsidP="00C95C2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95C22">
        <w:rPr>
          <w:rFonts w:ascii="Palatino Linotype" w:eastAsia="Palatino Linotype" w:hAnsi="Palatino Linotype" w:cs="Palatino Linotype"/>
          <w:i/>
          <w:color w:val="000000"/>
        </w:rPr>
        <w:t>Con base en ello, resulta oportuno hacer de su conocimiento que del análisis a su solicitud no se desprende algún documento que obre en nuestros archivos, ya que más bien requiere que se le dé respuesta a una simple manifestación, lo cual no guarda relación con el acceso a la información ya que no se deriva del ejercicio de funciones o atribuciones encomendadas a alguna de las áreas de este Sujeto Obligado.</w:t>
      </w:r>
    </w:p>
    <w:p w14:paraId="724B42BE" w14:textId="77777777" w:rsidR="00C95C22" w:rsidRPr="00C95C22" w:rsidRDefault="00C95C22" w:rsidP="00C95C2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22D7B2D" w14:textId="77777777" w:rsidR="00C95C22" w:rsidRPr="00C95C22" w:rsidRDefault="00C95C22" w:rsidP="00C95C2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95C22">
        <w:rPr>
          <w:rFonts w:ascii="Palatino Linotype" w:eastAsia="Palatino Linotype" w:hAnsi="Palatino Linotype" w:cs="Palatino Linotype"/>
          <w:i/>
          <w:color w:val="000000"/>
        </w:rPr>
        <w:t>ATENTAMENTE</w:t>
      </w:r>
    </w:p>
    <w:p w14:paraId="3FE4A9EF" w14:textId="65DB42B0" w:rsidR="00A970D5" w:rsidRDefault="00C95C22" w:rsidP="00C95C2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95C22">
        <w:rPr>
          <w:rFonts w:ascii="Palatino Linotype" w:eastAsia="Palatino Linotype" w:hAnsi="Palatino Linotype" w:cs="Palatino Linotype"/>
          <w:i/>
          <w:color w:val="000000"/>
        </w:rPr>
        <w:t>C. José Ángel Palacios Toledo</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2356B6C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0A5C0C">
        <w:rPr>
          <w:rFonts w:ascii="Palatino Linotype" w:eastAsia="Palatino Linotype" w:hAnsi="Palatino Linotype" w:cs="Palatino Linotype"/>
          <w:color w:val="000000"/>
          <w:sz w:val="24"/>
          <w:szCs w:val="24"/>
        </w:rPr>
        <w:t>el</w:t>
      </w:r>
      <w:r w:rsidR="009353B8">
        <w:rPr>
          <w:rFonts w:ascii="Palatino Linotype" w:eastAsia="Palatino Linotype" w:hAnsi="Palatino Linotype" w:cs="Palatino Linotype"/>
          <w:color w:val="000000"/>
          <w:sz w:val="24"/>
          <w:szCs w:val="24"/>
        </w:rPr>
        <w:t xml:space="preserve">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C95C22" w:rsidRPr="00C95C22">
        <w:rPr>
          <w:rFonts w:ascii="Palatino Linotype" w:eastAsia="Palatino Linotype" w:hAnsi="Palatino Linotype" w:cs="Palatino Linotype"/>
          <w:b/>
          <w:color w:val="000000"/>
          <w:sz w:val="24"/>
          <w:szCs w:val="24"/>
        </w:rPr>
        <w:t>contestación 00112.pdf</w:t>
      </w:r>
      <w:r w:rsidR="00E72DC4">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0A5C0C">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1E610F43" w14:textId="6323FD9D" w:rsidR="00F207C2" w:rsidRPr="00437D61" w:rsidRDefault="00A970D5" w:rsidP="00F207C2">
      <w:pPr>
        <w:pStyle w:val="Sinespaciado"/>
        <w:spacing w:line="360" w:lineRule="auto"/>
        <w:jc w:val="both"/>
        <w:rPr>
          <w:rFonts w:ascii="Palatino Linotype" w:hAnsi="Palatino Linotype"/>
        </w:rPr>
      </w:pPr>
      <w:r>
        <w:rPr>
          <w:rFonts w:ascii="Palatino Linotype" w:eastAsia="Palatino Linotype" w:hAnsi="Palatino Linotype" w:cs="Palatino Linotype"/>
          <w:color w:val="000000"/>
        </w:rPr>
        <w:t>Inconforme con la respuesta em</w:t>
      </w:r>
      <w:r w:rsidR="00A06896">
        <w:rPr>
          <w:rFonts w:ascii="Palatino Linotype" w:eastAsia="Palatino Linotype" w:hAnsi="Palatino Linotype" w:cs="Palatino Linotype"/>
          <w:color w:val="000000"/>
        </w:rPr>
        <w:t xml:space="preserve">itida por el </w:t>
      </w:r>
      <w:r w:rsidR="00A06896" w:rsidRPr="001A44D9">
        <w:rPr>
          <w:rFonts w:ascii="Palatino Linotype" w:eastAsia="Palatino Linotype" w:hAnsi="Palatino Linotype" w:cs="Palatino Linotype"/>
          <w:b/>
          <w:bCs/>
          <w:color w:val="000000"/>
        </w:rPr>
        <w:t>Sujeto Obligado</w:t>
      </w:r>
      <w:r w:rsidR="00A06896">
        <w:rPr>
          <w:rFonts w:ascii="Palatino Linotype" w:eastAsia="Palatino Linotype" w:hAnsi="Palatino Linotype" w:cs="Palatino Linotype"/>
          <w:color w:val="000000"/>
        </w:rPr>
        <w:t xml:space="preserve">, </w:t>
      </w:r>
      <w:r w:rsidR="00422309">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w:t>
      </w:r>
      <w:r w:rsidRPr="001A44D9">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interpuso el presente recurso de revisión e</w:t>
      </w:r>
      <w:r w:rsidR="008B2951">
        <w:rPr>
          <w:rFonts w:ascii="Palatino Linotype" w:eastAsia="Palatino Linotype" w:hAnsi="Palatino Linotype" w:cs="Palatino Linotype"/>
          <w:color w:val="000000"/>
        </w:rPr>
        <w:t xml:space="preserve">l día </w:t>
      </w:r>
      <w:r w:rsidR="00C95C22">
        <w:rPr>
          <w:rFonts w:ascii="Palatino Linotype" w:eastAsia="Palatino Linotype" w:hAnsi="Palatino Linotype" w:cs="Palatino Linotype"/>
          <w:color w:val="000000"/>
        </w:rPr>
        <w:t>dieciocho de julio</w:t>
      </w:r>
      <w:r w:rsidR="00021E3A">
        <w:rPr>
          <w:rFonts w:ascii="Palatino Linotype" w:eastAsia="Palatino Linotype" w:hAnsi="Palatino Linotype" w:cs="Palatino Linotype"/>
          <w:color w:val="000000"/>
        </w:rPr>
        <w:t xml:space="preserve"> de dos mil veinticinco</w:t>
      </w:r>
      <w:r>
        <w:rPr>
          <w:rFonts w:ascii="Palatino Linotype" w:eastAsia="Palatino Linotype" w:hAnsi="Palatino Linotype" w:cs="Palatino Linotype"/>
          <w:color w:val="000000"/>
        </w:rPr>
        <w:t xml:space="preserve">, </w:t>
      </w:r>
      <w:r w:rsidR="00F207C2" w:rsidRPr="00437D61">
        <w:rPr>
          <w:rFonts w:ascii="Palatino Linotype" w:hAnsi="Palatino Linotype"/>
        </w:rPr>
        <w:t xml:space="preserve">en el sistema electrónico con el expediente número </w:t>
      </w:r>
      <w:r w:rsidR="00C95C22" w:rsidRPr="00C95C22">
        <w:rPr>
          <w:rFonts w:ascii="Palatino Linotype" w:hAnsi="Palatino Linotype"/>
          <w:b/>
          <w:bCs/>
          <w:lang w:eastAsia="es-MX"/>
        </w:rPr>
        <w:t>08810/INFOEM/IP/RR/2025</w:t>
      </w:r>
      <w:r w:rsidR="00F207C2" w:rsidRPr="00437D61">
        <w:rPr>
          <w:rFonts w:ascii="Palatino Linotype" w:hAnsi="Palatino Linotype"/>
        </w:rPr>
        <w:t>, en el cual arguye las siguientes manifestaciones:</w:t>
      </w:r>
    </w:p>
    <w:p w14:paraId="7AA0C9F4" w14:textId="0C9341D4"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lastRenderedPageBreak/>
        <w:t>Acto Impugnado:</w:t>
      </w:r>
      <w:r w:rsidR="00655007" w:rsidRPr="006E2FB0">
        <w:rPr>
          <w:rFonts w:ascii="Palatino Linotype" w:eastAsia="Palatino Linotype" w:hAnsi="Palatino Linotype" w:cs="Palatino Linotype"/>
          <w:b/>
          <w:sz w:val="24"/>
          <w:szCs w:val="24"/>
        </w:rPr>
        <w:t xml:space="preserve"> </w:t>
      </w:r>
    </w:p>
    <w:p w14:paraId="4A0EFE5A" w14:textId="68EC6343"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C95C22" w:rsidRPr="00C95C22">
        <w:rPr>
          <w:rFonts w:ascii="Palatino Linotype" w:eastAsia="Palatino Linotype" w:hAnsi="Palatino Linotype" w:cs="Palatino Linotype"/>
          <w:i/>
        </w:rPr>
        <w:t>OFICIO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2F48937E"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C95C22" w:rsidRPr="00C95C22">
        <w:rPr>
          <w:rFonts w:ascii="Palatino Linotype" w:eastAsia="Palatino Linotype" w:hAnsi="Palatino Linotype" w:cs="Palatino Linotype"/>
          <w:i/>
        </w:rPr>
        <w:t>NO TURNAN A TODAS LAS AREAS Y NO COLMAN LO REQUERIDO</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694A144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Presidente</w:t>
      </w:r>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C95C22">
        <w:rPr>
          <w:rFonts w:ascii="Palatino Linotype" w:eastAsia="Palatino Linotype" w:hAnsi="Palatino Linotype" w:cs="Palatino Linotype"/>
          <w:color w:val="000000"/>
          <w:sz w:val="24"/>
          <w:szCs w:val="24"/>
        </w:rPr>
        <w:t>seis de agosto</w:t>
      </w:r>
      <w:r w:rsidR="00FB6217">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5C22B2DB" w14:textId="091F1741" w:rsidR="004A4D40" w:rsidRPr="00C95C22" w:rsidRDefault="00FB6217" w:rsidP="004A4D40">
      <w:pPr>
        <w:spacing w:after="0" w:line="360" w:lineRule="auto"/>
        <w:jc w:val="both"/>
        <w:rPr>
          <w:rFonts w:ascii="Palatino Linotype" w:hAnsi="Palatino Linotype" w:cs="Arial"/>
          <w:sz w:val="24"/>
          <w:lang w:val="es-ES"/>
        </w:rPr>
      </w:pPr>
      <w:r w:rsidRPr="00664F33">
        <w:rPr>
          <w:rFonts w:ascii="Palatino Linotype" w:hAnsi="Palatino Linotype" w:cs="Arial"/>
          <w:sz w:val="24"/>
          <w:lang w:val="es-ES"/>
        </w:rPr>
        <w:t xml:space="preserve">Así, una vez abierta la etapa de instrucción, en el sumario se observa que </w:t>
      </w:r>
      <w:r w:rsidRPr="00664F33">
        <w:rPr>
          <w:rFonts w:ascii="Palatino Linotype" w:hAnsi="Palatino Linotype" w:cs="Arial"/>
          <w:b/>
          <w:bCs/>
          <w:sz w:val="24"/>
          <w:lang w:val="es-ES"/>
        </w:rPr>
        <w:t>el Sujeto Obligado</w:t>
      </w:r>
      <w:r w:rsidRPr="00664F33">
        <w:rPr>
          <w:rFonts w:ascii="Palatino Linotype" w:hAnsi="Palatino Linotype" w:cs="Arial"/>
          <w:sz w:val="24"/>
          <w:lang w:val="es-ES"/>
        </w:rPr>
        <w:t xml:space="preserve"> en fecha </w:t>
      </w:r>
      <w:r w:rsidR="00C95C22">
        <w:rPr>
          <w:rFonts w:ascii="Palatino Linotype" w:hAnsi="Palatino Linotype" w:cs="Arial"/>
          <w:sz w:val="24"/>
          <w:lang w:val="es-ES"/>
        </w:rPr>
        <w:t>siete de agosto</w:t>
      </w:r>
      <w:r w:rsidRPr="00664F33">
        <w:rPr>
          <w:rFonts w:ascii="Palatino Linotype" w:hAnsi="Palatino Linotype" w:cs="Arial"/>
          <w:sz w:val="24"/>
          <w:lang w:val="es-ES"/>
        </w:rPr>
        <w:t xml:space="preserve"> de dos mil veinticinco, presentó su informe justificado, mismo que fue puesto a la vista d</w:t>
      </w:r>
      <w:r w:rsidR="00C95C22">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el día </w:t>
      </w:r>
      <w:r w:rsidR="00C95C22">
        <w:rPr>
          <w:rFonts w:ascii="Palatino Linotype" w:hAnsi="Palatino Linotype" w:cs="Arial"/>
          <w:sz w:val="24"/>
          <w:lang w:val="es-ES"/>
        </w:rPr>
        <w:t>catorce de agosto</w:t>
      </w:r>
      <w:r w:rsidRPr="00664F33">
        <w:rPr>
          <w:rFonts w:ascii="Palatino Linotype" w:hAnsi="Palatino Linotype" w:cs="Arial"/>
          <w:sz w:val="24"/>
          <w:lang w:val="es-ES"/>
        </w:rPr>
        <w:t xml:space="preserve"> de dos mil veinticinco, para que en un término de tres días </w:t>
      </w:r>
      <w:r>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adujera manifestaciones; asimismo, se hace constar que </w:t>
      </w:r>
      <w:r w:rsidR="00C95C22">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fue omis</w:t>
      </w:r>
      <w:r w:rsidR="00C95C22">
        <w:rPr>
          <w:rFonts w:ascii="Palatino Linotype" w:hAnsi="Palatino Linotype" w:cs="Arial"/>
          <w:sz w:val="24"/>
          <w:lang w:val="es-ES"/>
        </w:rPr>
        <w:t>o</w:t>
      </w:r>
      <w:r w:rsidRPr="00664F33">
        <w:rPr>
          <w:rFonts w:ascii="Palatino Linotype" w:hAnsi="Palatino Linotype" w:cs="Arial"/>
          <w:sz w:val="24"/>
          <w:lang w:val="es-ES"/>
        </w:rPr>
        <w:t xml:space="preserve"> en presentar sus manifestaciones respecto al informe justificado remitido por el </w:t>
      </w:r>
      <w:r w:rsidRPr="00664F33">
        <w:rPr>
          <w:rFonts w:ascii="Palatino Linotype" w:hAnsi="Palatino Linotype" w:cs="Arial"/>
          <w:b/>
          <w:bCs/>
          <w:sz w:val="24"/>
          <w:lang w:val="es-ES"/>
        </w:rPr>
        <w:t>Sujeto Obligado</w:t>
      </w:r>
      <w:r w:rsidRPr="00664F33">
        <w:rPr>
          <w:rFonts w:ascii="Palatino Linotype" w:hAnsi="Palatino Linotype" w:cs="Arial"/>
          <w:sz w:val="24"/>
          <w:lang w:val="es-ES"/>
        </w:rPr>
        <w:t>; finalmente se advierte de las constancias que integran el presente expediente, que no existe prueba alguna que deba desahogarse.</w:t>
      </w: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SEXTO</w:t>
      </w:r>
      <w:r w:rsidR="004A4D40">
        <w:rPr>
          <w:rFonts w:ascii="Palatino Linotype" w:eastAsia="Palatino Linotype" w:hAnsi="Palatino Linotype" w:cs="Palatino Linotype"/>
          <w:b/>
          <w:color w:val="000000"/>
          <w:sz w:val="26"/>
          <w:szCs w:val="26"/>
        </w:rPr>
        <w:t>. Del cierre de instrucción.</w:t>
      </w:r>
    </w:p>
    <w:p w14:paraId="0946477C" w14:textId="6741308F"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534C18">
        <w:rPr>
          <w:rFonts w:ascii="Palatino Linotype" w:eastAsia="Palatino Linotype" w:hAnsi="Palatino Linotype" w:cs="Palatino Linotype"/>
          <w:color w:val="000000"/>
          <w:sz w:val="24"/>
          <w:szCs w:val="24"/>
        </w:rPr>
        <w:t>veintiuno</w:t>
      </w:r>
      <w:r w:rsidR="00C95C22">
        <w:rPr>
          <w:rFonts w:ascii="Palatino Linotype" w:eastAsia="Palatino Linotype" w:hAnsi="Palatino Linotype" w:cs="Palatino Linotype"/>
          <w:color w:val="000000"/>
          <w:sz w:val="24"/>
          <w:szCs w:val="24"/>
        </w:rPr>
        <w:t xml:space="preserve"> de agosto</w:t>
      </w:r>
      <w:r w:rsidR="00B70935">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68FB99DC" w:rsidR="00A970D5" w:rsidRDefault="00FB621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B6217">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FB8E350" w14:textId="77777777" w:rsidR="00C95C22" w:rsidRDefault="00C95C2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8587BAE" w14:textId="77777777" w:rsidR="00D40EC3" w:rsidRDefault="00D40EC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EE503E" w14:textId="77777777" w:rsidR="00D40EC3" w:rsidRPr="00533B1E" w:rsidRDefault="00D40EC3" w:rsidP="00D40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ES"/>
        </w:rPr>
      </w:pPr>
      <w:r w:rsidRPr="00533B1E">
        <w:rPr>
          <w:rFonts w:ascii="Palatino Linotype" w:eastAsia="Palatino Linotype" w:hAnsi="Palatino Linotype" w:cs="Palatino Linotype"/>
          <w:b/>
          <w:color w:val="000000"/>
          <w:sz w:val="26"/>
          <w:szCs w:val="26"/>
          <w:lang w:val="es-ES_tradnl" w:eastAsia="es-ES"/>
        </w:rPr>
        <w:t>TERCERO. Cuestiones de previo y especial pronunciamiento.</w:t>
      </w:r>
    </w:p>
    <w:p w14:paraId="1F891917"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69945488"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p>
    <w:p w14:paraId="7A7BC2B0"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 xml:space="preserve">Artículo 180. </w:t>
      </w:r>
      <w:r w:rsidRPr="00533B1E">
        <w:rPr>
          <w:rFonts w:ascii="Palatino Linotype" w:eastAsia="Palatino Linotype" w:hAnsi="Palatino Linotype" w:cs="Palatino Linotype"/>
          <w:i/>
          <w:sz w:val="24"/>
          <w:szCs w:val="24"/>
          <w:lang w:val="es-ES_tradnl" w:eastAsia="es-ES"/>
        </w:rPr>
        <w:t>El recurso de revisión contendrá:</w:t>
      </w:r>
    </w:p>
    <w:p w14:paraId="78E8DF9B"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 El sujeto obligado ante la cual se presentó la solicitud;</w:t>
      </w:r>
    </w:p>
    <w:p w14:paraId="18D73F50"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II. El nombre del solicitante que recurre</w:t>
      </w:r>
      <w:r w:rsidRPr="00533B1E">
        <w:rPr>
          <w:rFonts w:ascii="Palatino Linotype" w:eastAsia="Palatino Linotype" w:hAnsi="Palatino Linotype" w:cs="Palatino Linotype"/>
          <w:i/>
          <w:sz w:val="24"/>
          <w:szCs w:val="24"/>
          <w:lang w:val="es-ES_tradnl" w:eastAsia="es-ES"/>
        </w:rPr>
        <w:t xml:space="preserve"> o de su representante y, en su caso, del tercero interesado, así como la dirección o medio que señale para recibir notificaciones;</w:t>
      </w:r>
    </w:p>
    <w:p w14:paraId="14A4993C"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III. El número de folio de respuesta de la solicitud de acceso;</w:t>
      </w:r>
    </w:p>
    <w:p w14:paraId="09975CFB"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IV. La fecha en que fue notificada la respuesta al solicitante o tuvo conocimiento del acto reclamado, o de presentación de la solicitud, en caso de falta de respuesta;</w:t>
      </w:r>
    </w:p>
    <w:p w14:paraId="0ED6B5EB"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 El acto que se recurre;</w:t>
      </w:r>
    </w:p>
    <w:p w14:paraId="5E0DBCB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VI. Las razones o motivos de inconformidad;</w:t>
      </w:r>
    </w:p>
    <w:p w14:paraId="500D3868"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lastRenderedPageBreak/>
        <w:t>VII. La copia de la respuesta que se impugna y, en su caso, de la notificación correspondiente, en el caso de respuesta de la solicitud; y</w:t>
      </w:r>
    </w:p>
    <w:p w14:paraId="2639C0A7"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VIII. Firma del recurrente, en su caso, cuando se presente por escrito, requisito sin el cual se dará trámite al recurso.</w:t>
      </w:r>
    </w:p>
    <w:p w14:paraId="10A09C77"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C9F33E1"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Adicionalmente, se podrán anexar las pruebas y demás elementos que considere procedentes someter a juicio del Instituto.</w:t>
      </w:r>
    </w:p>
    <w:p w14:paraId="029636DA"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57C30343"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En ningún caso será necesario que el particular ratifique el recurso de revisión interpuesto.</w:t>
      </w:r>
    </w:p>
    <w:p w14:paraId="6F6118C6"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B00694C"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En caso de que el recurso se interponga de manera electrónica no será indispensable que contengan los requisitos establecidos en las fracciones II</w:t>
      </w:r>
      <w:r w:rsidRPr="00533B1E">
        <w:rPr>
          <w:rFonts w:ascii="Palatino Linotype" w:eastAsia="Palatino Linotype" w:hAnsi="Palatino Linotype" w:cs="Palatino Linotype"/>
          <w:i/>
          <w:sz w:val="24"/>
          <w:szCs w:val="24"/>
          <w:lang w:val="es-ES_tradnl" w:eastAsia="es-ES"/>
        </w:rPr>
        <w:t>, IV, VII y VIII.</w:t>
      </w:r>
    </w:p>
    <w:p w14:paraId="59D49519" w14:textId="77777777" w:rsidR="00D40EC3" w:rsidRPr="00533B1E" w:rsidRDefault="00D40EC3" w:rsidP="00D40EC3">
      <w:pPr>
        <w:spacing w:after="0" w:line="360" w:lineRule="auto"/>
        <w:jc w:val="both"/>
        <w:rPr>
          <w:rFonts w:ascii="Palatino Linotype" w:eastAsia="Palatino Linotype" w:hAnsi="Palatino Linotype" w:cs="Palatino Linotype"/>
          <w:b/>
          <w:i/>
          <w:sz w:val="24"/>
          <w:szCs w:val="24"/>
          <w:lang w:val="es-ES_tradnl" w:eastAsia="es-ES"/>
        </w:rPr>
      </w:pPr>
    </w:p>
    <w:p w14:paraId="4B68D019"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Cabe señalar que el hoy Recurrente en ejercicio de su derecho de acceso a la información pública, no proporcionó un nombre para que sea identificado; por lo que no tiene certeza sobre su identidad</w:t>
      </w:r>
      <w:r w:rsidRPr="00533B1E">
        <w:rPr>
          <w:rFonts w:ascii="Palatino Linotype" w:eastAsia="Times New Roman" w:hAnsi="Palatino Linotype" w:cs="Palatino Linotype"/>
          <w:sz w:val="24"/>
          <w:szCs w:val="24"/>
          <w:lang w:val="es-ES_tradnl" w:eastAsia="es-ES"/>
        </w:rPr>
        <w:t>; no obstante</w:t>
      </w:r>
      <w:r w:rsidRPr="00533B1E">
        <w:rPr>
          <w:rFonts w:ascii="Palatino Linotype" w:eastAsia="Palatino Linotype" w:hAnsi="Palatino Linotype" w:cs="Palatino Linotype"/>
          <w:sz w:val="24"/>
          <w:szCs w:val="24"/>
          <w:lang w:val="es-ES_tradnl"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0F043E21"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p>
    <w:p w14:paraId="30D032C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155.</w:t>
      </w:r>
      <w:r w:rsidRPr="00533B1E">
        <w:rPr>
          <w:rFonts w:ascii="Palatino Linotype" w:eastAsia="Palatino Linotype" w:hAnsi="Palatino Linotype" w:cs="Palatino Linotype"/>
          <w:i/>
          <w:sz w:val="24"/>
          <w:szCs w:val="24"/>
          <w:lang w:val="es-ES_tradnl" w:eastAsia="es-ES"/>
        </w:rPr>
        <w:t xml:space="preserve"> (…)</w:t>
      </w:r>
    </w:p>
    <w:p w14:paraId="3E39F93B"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511B1197"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67EC0CC"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lastRenderedPageBreak/>
        <w:t>(…)</w:t>
      </w:r>
    </w:p>
    <w:p w14:paraId="17B71E04"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p>
    <w:p w14:paraId="67073300"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A3C8602"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p>
    <w:p w14:paraId="1EEDA9A2" w14:textId="77777777" w:rsidR="00D40EC3" w:rsidRPr="00533B1E" w:rsidRDefault="00D40EC3" w:rsidP="00D40EC3">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533B1E">
        <w:rPr>
          <w:rFonts w:ascii="Palatino Linotype" w:eastAsia="Palatino Linotype" w:hAnsi="Palatino Linotype" w:cs="Palatino Linotype"/>
          <w:b/>
          <w:i/>
          <w:sz w:val="24"/>
          <w:szCs w:val="24"/>
          <w:u w:val="single"/>
          <w:lang w:val="es-ES_tradnl" w:eastAsia="es-ES"/>
        </w:rPr>
        <w:t>Constitución Política de los Estados Unidos Mexicanos</w:t>
      </w:r>
    </w:p>
    <w:p w14:paraId="1E917A7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6</w:t>
      </w:r>
      <w:r w:rsidRPr="00533B1E">
        <w:rPr>
          <w:rFonts w:ascii="Palatino Linotype" w:eastAsia="Palatino Linotype" w:hAnsi="Palatino Linotype" w:cs="Palatino Linotype"/>
          <w:i/>
          <w:sz w:val="24"/>
          <w:szCs w:val="24"/>
          <w:lang w:val="es-ES_tradnl"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E137C5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5C97263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Para efectos de lo dispuesto en el presente artículo se observará lo siguiente: </w:t>
      </w:r>
    </w:p>
    <w:p w14:paraId="2DA321A5"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664E79DA"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6BA581E6"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III. Toda persona, sin necesidad de acreditar interés alguno o justificar su utilización, tendrá acceso gratuito a la información pública, a sus datos personales o a la rectificación de éstos. </w:t>
      </w:r>
    </w:p>
    <w:p w14:paraId="47754F5D"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7A727188"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137A6AF1" w14:textId="77777777" w:rsidR="00D40EC3" w:rsidRPr="00533B1E" w:rsidRDefault="00D40EC3" w:rsidP="00D40EC3">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533B1E">
        <w:rPr>
          <w:rFonts w:ascii="Palatino Linotype" w:eastAsia="Palatino Linotype" w:hAnsi="Palatino Linotype" w:cs="Palatino Linotype"/>
          <w:b/>
          <w:i/>
          <w:sz w:val="24"/>
          <w:szCs w:val="24"/>
          <w:u w:val="single"/>
          <w:lang w:val="es-ES_tradnl" w:eastAsia="es-ES"/>
        </w:rPr>
        <w:t>Constitución Política del Estado Libre y Soberano de México</w:t>
      </w:r>
    </w:p>
    <w:p w14:paraId="5A654ED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5</w:t>
      </w:r>
      <w:r w:rsidRPr="00533B1E">
        <w:rPr>
          <w:rFonts w:ascii="Palatino Linotype" w:eastAsia="Palatino Linotype" w:hAnsi="Palatino Linotype" w:cs="Palatino Linotype"/>
          <w:i/>
          <w:sz w:val="24"/>
          <w:szCs w:val="24"/>
          <w:lang w:val="es-ES_tradnl"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533B1E">
        <w:rPr>
          <w:rFonts w:ascii="Palatino Linotype" w:eastAsia="Palatino Linotype" w:hAnsi="Palatino Linotype" w:cs="Palatino Linotype"/>
          <w:i/>
          <w:sz w:val="24"/>
          <w:szCs w:val="24"/>
          <w:lang w:val="es-ES_tradnl" w:eastAsia="es-ES"/>
        </w:rPr>
        <w:lastRenderedPageBreak/>
        <w:t>para su protección, las cuales no podrán restringirse ni suspenderse salvo en los casos y bajo las condiciones que la Constitución Política de los Estados Unidos Mexicanos establece.</w:t>
      </w:r>
    </w:p>
    <w:p w14:paraId="7B8E0C7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1380BE7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Toda persona en el Estado de México, tiene derecho al libre acceso a la información plural y oportuna, así como a buscar recibir y difundir información e ideas de toda índole por cualquier medio de expresión.</w:t>
      </w:r>
    </w:p>
    <w:p w14:paraId="4D18C775"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4AA8AB9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El derecho a la información será garantizado por el Estado. La ley establecerá las previsiones que permitan asegurar la protección, el respeto y la difusión de este derecho. </w:t>
      </w:r>
    </w:p>
    <w:p w14:paraId="43CCBD9D"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20931B7C"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69229A8"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054E20D"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Este derecho se regirá por los principios y bases siguientes:</w:t>
      </w:r>
    </w:p>
    <w:p w14:paraId="03710CA1"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22FE325D"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III.</w:t>
      </w:r>
      <w:r w:rsidRPr="00533B1E">
        <w:rPr>
          <w:rFonts w:ascii="Palatino Linotype" w:eastAsia="Palatino Linotype" w:hAnsi="Palatino Linotype" w:cs="Palatino Linotype"/>
          <w:i/>
          <w:sz w:val="24"/>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0CDEE44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IV.</w:t>
      </w:r>
      <w:r w:rsidRPr="00533B1E">
        <w:rPr>
          <w:rFonts w:ascii="Palatino Linotype" w:eastAsia="Palatino Linotype" w:hAnsi="Palatino Linotype" w:cs="Palatino Linotype"/>
          <w:i/>
          <w:sz w:val="24"/>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5DE7CD4F"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20BC29EA"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VIII.</w:t>
      </w:r>
      <w:r w:rsidRPr="00533B1E">
        <w:rPr>
          <w:rFonts w:ascii="Palatino Linotype" w:eastAsia="Palatino Linotype" w:hAnsi="Palatino Linotype" w:cs="Palatino Linotype"/>
          <w:i/>
          <w:sz w:val="24"/>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DA0C428"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4B921DAE" w14:textId="77777777" w:rsidR="00D40EC3" w:rsidRPr="00533B1E" w:rsidRDefault="00D40EC3" w:rsidP="00D40EC3">
      <w:pPr>
        <w:spacing w:after="0" w:line="360" w:lineRule="auto"/>
        <w:ind w:left="567" w:right="567"/>
        <w:jc w:val="both"/>
        <w:rPr>
          <w:rFonts w:ascii="Palatino Linotype" w:eastAsia="Palatino Linotype" w:hAnsi="Palatino Linotype" w:cs="Palatino Linotype"/>
          <w:sz w:val="24"/>
          <w:szCs w:val="24"/>
          <w:lang w:val="es-ES_tradnl" w:eastAsia="es-ES"/>
        </w:rPr>
      </w:pPr>
    </w:p>
    <w:p w14:paraId="3F896C76"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Por otra parte, del contenido del artículo 1 de la Constitución Política de los Estados Unidos Mexicanos, se destaca lo siguiente:</w:t>
      </w:r>
    </w:p>
    <w:p w14:paraId="1612B2F3"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sz w:val="24"/>
          <w:szCs w:val="24"/>
          <w:lang w:val="es-ES_tradnl" w:eastAsia="es-ES"/>
        </w:rPr>
      </w:pPr>
    </w:p>
    <w:p w14:paraId="6667E413"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1o</w:t>
      </w:r>
      <w:r w:rsidRPr="00533B1E">
        <w:rPr>
          <w:rFonts w:ascii="Palatino Linotype" w:eastAsia="Palatino Linotype" w:hAnsi="Palatino Linotype" w:cs="Palatino Linotype"/>
          <w:i/>
          <w:sz w:val="24"/>
          <w:szCs w:val="24"/>
          <w:lang w:val="es-ES_tradnl"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A597E7"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DC13B14"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79045703"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368B0BE5" w14:textId="77777777" w:rsidR="00D40EC3" w:rsidRPr="00533B1E" w:rsidRDefault="00D40EC3" w:rsidP="00D40EC3">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542922" w14:textId="77777777" w:rsidR="00D40EC3" w:rsidRPr="00533B1E" w:rsidRDefault="00D40EC3" w:rsidP="00D40EC3">
      <w:pPr>
        <w:spacing w:after="0" w:line="360" w:lineRule="auto"/>
        <w:ind w:left="567" w:right="567"/>
        <w:jc w:val="both"/>
        <w:rPr>
          <w:rFonts w:ascii="Palatino Linotype" w:eastAsia="Palatino Linotype" w:hAnsi="Palatino Linotype" w:cs="Palatino Linotype"/>
          <w:sz w:val="24"/>
          <w:szCs w:val="24"/>
          <w:lang w:val="es-ES_tradnl" w:eastAsia="es-ES"/>
        </w:rPr>
      </w:pPr>
    </w:p>
    <w:p w14:paraId="2ABAC822"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A9C7E77" w14:textId="77777777" w:rsidR="00D40EC3" w:rsidRPr="00533B1E" w:rsidRDefault="00D40EC3" w:rsidP="00D40EC3">
      <w:pPr>
        <w:spacing w:after="0" w:line="360" w:lineRule="auto"/>
        <w:jc w:val="both"/>
        <w:rPr>
          <w:rFonts w:ascii="Palatino Linotype" w:eastAsia="Palatino Linotype" w:hAnsi="Palatino Linotype" w:cs="Palatino Linotype"/>
          <w:sz w:val="24"/>
          <w:szCs w:val="24"/>
          <w:lang w:val="es-ES_tradnl" w:eastAsia="es-ES"/>
        </w:rPr>
      </w:pPr>
    </w:p>
    <w:p w14:paraId="70BD3D87" w14:textId="6E42EBBD" w:rsidR="00D40EC3" w:rsidRPr="00D40EC3" w:rsidRDefault="00D40EC3" w:rsidP="00D40EC3">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533B1E">
        <w:rPr>
          <w:rFonts w:ascii="Palatino Linotype" w:eastAsia="Palatino Linotype" w:hAnsi="Palatino Linotype" w:cs="Palatino Linotype"/>
          <w:color w:val="000000"/>
          <w:sz w:val="24"/>
          <w:szCs w:val="24"/>
          <w:lang w:val="es-ES_tradnl"/>
        </w:rPr>
        <w:t xml:space="preserve">En conclusión, se cubrieron los requisitos de procedencia y </w:t>
      </w:r>
      <w:proofErr w:type="spellStart"/>
      <w:r w:rsidRPr="00533B1E">
        <w:rPr>
          <w:rFonts w:ascii="Palatino Linotype" w:eastAsia="Palatino Linotype" w:hAnsi="Palatino Linotype" w:cs="Palatino Linotype"/>
          <w:color w:val="000000"/>
          <w:sz w:val="24"/>
          <w:szCs w:val="24"/>
          <w:lang w:val="es-ES_tradnl"/>
        </w:rPr>
        <w:t>procedibilidad</w:t>
      </w:r>
      <w:proofErr w:type="spellEnd"/>
      <w:r w:rsidRPr="00533B1E">
        <w:rPr>
          <w:rFonts w:ascii="Palatino Linotype" w:eastAsia="Palatino Linotype" w:hAnsi="Palatino Linotype" w:cs="Palatino Linotype"/>
          <w:color w:val="000000"/>
          <w:sz w:val="24"/>
          <w:szCs w:val="24"/>
          <w:lang w:val="es-ES_tradnl"/>
        </w:rPr>
        <w:t>, conforme a las constancias que obran en el expediente.</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6C013EAD" w:rsidR="007B522A" w:rsidRPr="00B21190" w:rsidRDefault="00D40EC3" w:rsidP="007B522A">
      <w:pPr>
        <w:spacing w:after="0" w:line="360" w:lineRule="auto"/>
        <w:jc w:val="both"/>
        <w:rPr>
          <w:rFonts w:ascii="Palatino Linotype" w:hAnsi="Palatino Linotype" w:cs="Arial"/>
          <w:b/>
          <w:sz w:val="26"/>
          <w:szCs w:val="26"/>
        </w:rPr>
      </w:pPr>
      <w:r>
        <w:rPr>
          <w:rFonts w:ascii="Palatino Linotype" w:hAnsi="Palatino Linotype" w:cs="Arial"/>
          <w:b/>
          <w:sz w:val="26"/>
          <w:szCs w:val="26"/>
        </w:rPr>
        <w:t>CUARTO</w:t>
      </w:r>
      <w:r w:rsidR="007B522A" w:rsidRPr="00B21190">
        <w:rPr>
          <w:rFonts w:ascii="Palatino Linotype" w:hAnsi="Palatino Linotype" w:cs="Arial"/>
          <w:b/>
          <w:sz w:val="26"/>
          <w:szCs w:val="26"/>
        </w:rPr>
        <w:t>.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21190">
        <w:rPr>
          <w:rFonts w:ascii="Palatino Linotype" w:hAnsi="Palatino Linotype" w:cs="Arial"/>
        </w:rPr>
        <w:t>procedibilidad</w:t>
      </w:r>
      <w:proofErr w:type="spellEnd"/>
      <w:r w:rsidRPr="00B2119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21190">
        <w:rPr>
          <w:rFonts w:ascii="Palatino Linotype" w:hAnsi="Palatino Linotype" w:cs="Arial"/>
        </w:rPr>
        <w:t>Resolutor</w:t>
      </w:r>
      <w:proofErr w:type="spellEnd"/>
      <w:r w:rsidRPr="00B21190">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B21190">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5E180491"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determinar la intención o voluntad de</w:t>
      </w:r>
      <w:r w:rsidR="00C95C22">
        <w:rPr>
          <w:rFonts w:ascii="Palatino Linotype" w:hAnsi="Palatino Linotype" w:cs="Arial"/>
        </w:rPr>
        <w:t>l</w:t>
      </w:r>
      <w:r w:rsidRPr="00B21190">
        <w:rPr>
          <w:rFonts w:ascii="Palatino Linotype" w:hAnsi="Palatino Linotype" w:cs="Arial"/>
        </w:rPr>
        <w:t xml:space="preserve">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774801E1" w14:textId="5A7426EF" w:rsidR="00C636B1" w:rsidRDefault="007B522A" w:rsidP="00C95C2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760A01F" w14:textId="77777777" w:rsidR="00C95C22" w:rsidRPr="006A6545" w:rsidRDefault="00C95C22" w:rsidP="00C95C22">
      <w:pPr>
        <w:pStyle w:val="Prrafodelista"/>
        <w:autoSpaceDE w:val="0"/>
        <w:autoSpaceDN w:val="0"/>
        <w:adjustRightInd w:val="0"/>
        <w:spacing w:line="360" w:lineRule="auto"/>
        <w:ind w:left="0"/>
        <w:jc w:val="both"/>
        <w:rPr>
          <w:rFonts w:ascii="Palatino Linotype" w:hAnsi="Palatino Linotype" w:cs="Arial"/>
        </w:rPr>
      </w:pPr>
    </w:p>
    <w:p w14:paraId="5CBC3BC8" w14:textId="10289947" w:rsidR="007B522A" w:rsidRDefault="007B522A" w:rsidP="00C95C22">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 hipótesis inmersa en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w:t>
      </w:r>
      <w:r>
        <w:rPr>
          <w:rFonts w:ascii="Palatino Linotype" w:hAnsi="Palatino Linotype" w:cs="Arial"/>
          <w:sz w:val="24"/>
          <w:szCs w:val="24"/>
        </w:rPr>
        <w:t>I</w:t>
      </w:r>
      <w:r w:rsidRPr="00B21190">
        <w:rPr>
          <w:rFonts w:ascii="Palatino Linotype" w:hAnsi="Palatino Linotype" w:cs="Arial"/>
          <w:sz w:val="24"/>
          <w:szCs w:val="24"/>
        </w:rPr>
        <w:t>V, refiere que se sobreseerá el asunto cuando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8EBC601" w:rsidR="007B522A" w:rsidRPr="005836D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Bajo esa línea, con la finalidad de determinar si </w:t>
      </w:r>
      <w:r w:rsidR="006A6545" w:rsidRPr="006A6545">
        <w:rPr>
          <w:rFonts w:ascii="Palatino Linotype" w:hAnsi="Palatino Linotype" w:cs="Arial"/>
          <w:sz w:val="24"/>
          <w:szCs w:val="24"/>
        </w:rPr>
        <w:t>admitido el recurso de revisión, apare</w:t>
      </w:r>
      <w:r w:rsidR="00C636B1">
        <w:rPr>
          <w:rFonts w:ascii="Palatino Linotype" w:hAnsi="Palatino Linotype" w:cs="Arial"/>
          <w:sz w:val="24"/>
          <w:szCs w:val="24"/>
        </w:rPr>
        <w:t>ció</w:t>
      </w:r>
      <w:r w:rsidR="006A6545" w:rsidRPr="006A6545">
        <w:rPr>
          <w:rFonts w:ascii="Palatino Linotype" w:hAnsi="Palatino Linotype" w:cs="Arial"/>
          <w:sz w:val="24"/>
          <w:szCs w:val="24"/>
        </w:rPr>
        <w:t xml:space="preserve">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4687F21F" w14:textId="77777777" w:rsidR="007B522A" w:rsidRPr="005836DA" w:rsidRDefault="007B522A" w:rsidP="007B522A">
      <w:pPr>
        <w:tabs>
          <w:tab w:val="left" w:pos="709"/>
        </w:tabs>
        <w:spacing w:line="360" w:lineRule="auto"/>
        <w:jc w:val="both"/>
        <w:rPr>
          <w:rFonts w:ascii="Palatino Linotype" w:hAnsi="Palatino Linotype" w:cs="Arial"/>
          <w:sz w:val="24"/>
          <w:szCs w:val="24"/>
        </w:rPr>
      </w:pPr>
    </w:p>
    <w:p w14:paraId="462DF312" w14:textId="45C1D2F9" w:rsidR="007B522A" w:rsidRPr="005836DA" w:rsidRDefault="007B522A" w:rsidP="00716716">
      <w:pPr>
        <w:pStyle w:val="Prrafodelista"/>
        <w:autoSpaceDE w:val="0"/>
        <w:autoSpaceDN w:val="0"/>
        <w:adjustRightInd w:val="0"/>
        <w:spacing w:line="360" w:lineRule="auto"/>
        <w:ind w:left="0"/>
        <w:jc w:val="both"/>
        <w:rPr>
          <w:rFonts w:ascii="Palatino Linotype" w:hAnsi="Palatino Linotype" w:cs="Arial"/>
        </w:rPr>
      </w:pPr>
      <w:r w:rsidRPr="005836DA">
        <w:rPr>
          <w:rFonts w:ascii="Palatino Linotype" w:hAnsi="Palatino Linotype" w:cs="Arial"/>
        </w:rPr>
        <w:t xml:space="preserve">Así, tenemos en un primer plano de estudio el texto de la solicitud de información, plasmada por </w:t>
      </w:r>
      <w:r w:rsidR="00C95C22">
        <w:rPr>
          <w:rFonts w:ascii="Palatino Linotype" w:hAnsi="Palatino Linotype" w:cs="Arial"/>
        </w:rPr>
        <w:t>el</w:t>
      </w:r>
      <w:r w:rsidRPr="005836DA">
        <w:rPr>
          <w:rFonts w:ascii="Palatino Linotype" w:hAnsi="Palatino Linotype" w:cs="Arial"/>
        </w:rPr>
        <w:t xml:space="preserve"> </w:t>
      </w:r>
      <w:r w:rsidRPr="00C95C22">
        <w:rPr>
          <w:rFonts w:ascii="Palatino Linotype" w:hAnsi="Palatino Linotype" w:cs="Arial"/>
          <w:b/>
          <w:bCs/>
        </w:rPr>
        <w:t>Recurrente</w:t>
      </w:r>
      <w:r w:rsidRPr="005836DA">
        <w:rPr>
          <w:rFonts w:ascii="Palatino Linotype" w:hAnsi="Palatino Linotype" w:cs="Arial"/>
        </w:rPr>
        <w:t xml:space="preserve">, ello a efecto de poder determinar la materia de la solicitud de información que nos ocupa, así el particular requiere </w:t>
      </w:r>
      <w:r w:rsidR="006A6545" w:rsidRPr="005836DA">
        <w:rPr>
          <w:rFonts w:ascii="Palatino Linotype" w:eastAsia="Calibri" w:hAnsi="Palatino Linotype" w:cs="Tahoma"/>
          <w:iCs/>
          <w:lang w:eastAsia="es-ES_tradnl"/>
        </w:rPr>
        <w:t xml:space="preserve">al </w:t>
      </w:r>
      <w:r w:rsidR="00C95C22" w:rsidRPr="00C95C22">
        <w:rPr>
          <w:rFonts w:ascii="Palatino Linotype" w:eastAsia="Calibri" w:hAnsi="Palatino Linotype" w:cs="Tahoma"/>
          <w:iCs/>
          <w:lang w:eastAsia="es-ES_tradnl"/>
        </w:rPr>
        <w:t xml:space="preserve">Ayuntamiento de </w:t>
      </w:r>
      <w:proofErr w:type="spellStart"/>
      <w:r w:rsidR="00C95C22" w:rsidRPr="00C95C22">
        <w:rPr>
          <w:rFonts w:ascii="Palatino Linotype" w:eastAsia="Calibri" w:hAnsi="Palatino Linotype" w:cs="Tahoma"/>
          <w:iCs/>
          <w:lang w:eastAsia="es-ES_tradnl"/>
        </w:rPr>
        <w:t>Temascaltepec</w:t>
      </w:r>
      <w:proofErr w:type="spellEnd"/>
      <w:r w:rsidR="006A6545" w:rsidRPr="005836DA">
        <w:rPr>
          <w:rFonts w:ascii="Palatino Linotype" w:eastAsia="Calibri" w:hAnsi="Palatino Linotype" w:cs="Tahoma"/>
          <w:iCs/>
          <w:lang w:eastAsia="es-ES_tradnl"/>
        </w:rPr>
        <w:t xml:space="preserve">, </w:t>
      </w:r>
      <w:r w:rsidR="00C95C22">
        <w:rPr>
          <w:rFonts w:ascii="Palatino Linotype" w:eastAsia="Calibri" w:hAnsi="Palatino Linotype" w:cs="Tahoma"/>
          <w:iCs/>
          <w:u w:val="single"/>
          <w:lang w:eastAsia="es-ES_tradnl"/>
        </w:rPr>
        <w:t>le haga saber si la Presidenta Municipal está al tanto de los amoríos del Contralor Municipal con una persona de su área</w:t>
      </w:r>
      <w:r w:rsidR="00C636B1">
        <w:rPr>
          <w:rFonts w:ascii="Palatino Linotype" w:eastAsia="Calibri" w:hAnsi="Palatino Linotype" w:cs="Tahoma"/>
          <w:iCs/>
          <w:lang w:eastAsia="es-ES_tradnl"/>
        </w:rPr>
        <w:t>.</w:t>
      </w:r>
    </w:p>
    <w:p w14:paraId="6BD2E6C8" w14:textId="77777777" w:rsidR="007B522A" w:rsidRPr="005836DA" w:rsidRDefault="007B522A" w:rsidP="00716716">
      <w:pPr>
        <w:pStyle w:val="Prrafodelista"/>
        <w:spacing w:line="360" w:lineRule="auto"/>
        <w:ind w:left="0"/>
        <w:contextualSpacing/>
        <w:jc w:val="both"/>
        <w:rPr>
          <w:rFonts w:ascii="Palatino Linotype" w:hAnsi="Palatino Linotype"/>
          <w:color w:val="000000"/>
        </w:rPr>
      </w:pPr>
    </w:p>
    <w:p w14:paraId="14EC806B" w14:textId="127FF7E3" w:rsidR="007B522A" w:rsidRPr="005836DA" w:rsidRDefault="007B522A" w:rsidP="00716716">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la los requerimientos formulados por el particular, el </w:t>
      </w:r>
      <w:r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emitió su respuesta</w:t>
      </w:r>
      <w:r w:rsidR="003A4C15" w:rsidRPr="005836DA">
        <w:rPr>
          <w:rFonts w:ascii="Palatino Linotype" w:hAnsi="Palatino Linotype"/>
          <w:color w:val="000000"/>
          <w:lang w:val="es-ES_tradnl"/>
        </w:rPr>
        <w:t xml:space="preserve"> mediante </w:t>
      </w:r>
      <w:r w:rsidR="008F587A">
        <w:rPr>
          <w:rFonts w:ascii="Palatino Linotype" w:hAnsi="Palatino Linotype"/>
          <w:color w:val="000000"/>
          <w:lang w:val="es-ES_tradnl"/>
        </w:rPr>
        <w:t>un</w:t>
      </w:r>
      <w:r w:rsidR="003A4C15" w:rsidRPr="005836DA">
        <w:rPr>
          <w:rFonts w:ascii="Palatino Linotype" w:hAnsi="Palatino Linotype"/>
          <w:color w:val="000000"/>
          <w:lang w:val="es-ES_tradnl"/>
        </w:rPr>
        <w:t xml:space="preserve"> archivo electrónico, de</w:t>
      </w:r>
      <w:r w:rsidR="008F587A">
        <w:rPr>
          <w:rFonts w:ascii="Palatino Linotype" w:hAnsi="Palatino Linotype"/>
          <w:color w:val="000000"/>
          <w:lang w:val="es-ES_tradnl"/>
        </w:rPr>
        <w:t>l</w:t>
      </w:r>
      <w:r w:rsidR="003A4C15" w:rsidRPr="005836DA">
        <w:rPr>
          <w:rFonts w:ascii="Palatino Linotype" w:hAnsi="Palatino Linotype"/>
          <w:color w:val="000000"/>
          <w:lang w:val="es-ES_tradnl"/>
        </w:rPr>
        <w:t xml:space="preserve"> cual se advierte el contenido siguiente:</w:t>
      </w:r>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0329F4C9" w:rsidR="003A4C15" w:rsidRPr="009C03C5" w:rsidRDefault="00156D2B" w:rsidP="009C03C5">
      <w:pPr>
        <w:pStyle w:val="Prrafodelista"/>
        <w:numPr>
          <w:ilvl w:val="0"/>
          <w:numId w:val="12"/>
        </w:numPr>
        <w:spacing w:line="360" w:lineRule="auto"/>
        <w:contextualSpacing/>
        <w:jc w:val="both"/>
        <w:rPr>
          <w:rFonts w:ascii="Palatino Linotype" w:hAnsi="Palatino Linotype"/>
          <w:color w:val="000000"/>
          <w:lang w:val="es-MX"/>
        </w:rPr>
      </w:pPr>
      <w:r w:rsidRPr="00156D2B">
        <w:rPr>
          <w:rFonts w:ascii="Palatino Linotype" w:hAnsi="Palatino Linotype"/>
          <w:b/>
          <w:bCs/>
          <w:color w:val="000000"/>
          <w:lang w:val="es-ES_tradnl"/>
        </w:rPr>
        <w:t>contestación 00112.pdf</w:t>
      </w:r>
      <w:r w:rsidR="003A4C15">
        <w:rPr>
          <w:rFonts w:ascii="Palatino Linotype" w:hAnsi="Palatino Linotype"/>
          <w:color w:val="000000"/>
          <w:lang w:val="es-ES_tradnl"/>
        </w:rPr>
        <w:t xml:space="preserve">: </w:t>
      </w:r>
      <w:r w:rsidR="004043C4">
        <w:rPr>
          <w:rFonts w:ascii="Palatino Linotype" w:hAnsi="Palatino Linotype"/>
          <w:color w:val="000000"/>
          <w:lang w:val="es-ES_tradnl"/>
        </w:rPr>
        <w:t xml:space="preserve">Oficio número </w:t>
      </w:r>
      <w:r w:rsidRPr="00156D2B">
        <w:rPr>
          <w:rFonts w:ascii="Palatino Linotype" w:hAnsi="Palatino Linotype"/>
          <w:color w:val="000000"/>
          <w:lang w:val="es-MX"/>
        </w:rPr>
        <w:t>UTAIP/140/2025</w:t>
      </w:r>
      <w:r w:rsidR="008F587A">
        <w:rPr>
          <w:rFonts w:ascii="Palatino Linotype" w:hAnsi="Palatino Linotype"/>
          <w:color w:val="000000"/>
          <w:lang w:val="es-ES_tradnl"/>
        </w:rPr>
        <w:t xml:space="preserve"> emitido por </w:t>
      </w:r>
      <w:r>
        <w:rPr>
          <w:rFonts w:ascii="Palatino Linotype" w:hAnsi="Palatino Linotype"/>
          <w:color w:val="000000"/>
          <w:lang w:val="es-ES_tradnl"/>
        </w:rPr>
        <w:t>el Titular de la Unidad de Transparencia</w:t>
      </w:r>
      <w:r w:rsidR="008F587A">
        <w:rPr>
          <w:rFonts w:ascii="Palatino Linotype" w:hAnsi="Palatino Linotype"/>
          <w:color w:val="000000"/>
          <w:lang w:val="es-ES_tradnl"/>
        </w:rPr>
        <w:t>, a través del cual le comunica a</w:t>
      </w:r>
      <w:r>
        <w:rPr>
          <w:rFonts w:ascii="Palatino Linotype" w:hAnsi="Palatino Linotype"/>
          <w:color w:val="000000"/>
          <w:lang w:val="es-ES_tradnl"/>
        </w:rPr>
        <w:t>l</w:t>
      </w:r>
      <w:r w:rsidR="008F587A">
        <w:rPr>
          <w:rFonts w:ascii="Palatino Linotype" w:hAnsi="Palatino Linotype"/>
          <w:color w:val="000000"/>
          <w:lang w:val="es-ES_tradnl"/>
        </w:rPr>
        <w:t xml:space="preserve"> solicitante de información que, </w:t>
      </w:r>
      <w:r w:rsidRPr="00156D2B">
        <w:rPr>
          <w:rFonts w:ascii="Palatino Linotype" w:hAnsi="Palatino Linotype"/>
          <w:color w:val="000000"/>
          <w:lang w:val="es-MX"/>
        </w:rPr>
        <w:t xml:space="preserve">del análisis </w:t>
      </w:r>
      <w:r>
        <w:rPr>
          <w:rFonts w:ascii="Palatino Linotype" w:hAnsi="Palatino Linotype"/>
          <w:color w:val="000000"/>
          <w:lang w:val="es-MX"/>
        </w:rPr>
        <w:t>a la</w:t>
      </w:r>
      <w:r w:rsidRPr="00156D2B">
        <w:rPr>
          <w:rFonts w:ascii="Palatino Linotype" w:hAnsi="Palatino Linotype"/>
          <w:color w:val="000000"/>
          <w:lang w:val="es-MX"/>
        </w:rPr>
        <w:t xml:space="preserve"> solicitud no se desprende algún documento </w:t>
      </w:r>
      <w:r w:rsidRPr="00156D2B">
        <w:rPr>
          <w:rFonts w:ascii="Palatino Linotype" w:hAnsi="Palatino Linotype"/>
          <w:color w:val="000000"/>
          <w:lang w:val="es-MX"/>
        </w:rPr>
        <w:lastRenderedPageBreak/>
        <w:t xml:space="preserve">que obre en </w:t>
      </w:r>
      <w:r>
        <w:rPr>
          <w:rFonts w:ascii="Palatino Linotype" w:hAnsi="Palatino Linotype"/>
          <w:color w:val="000000"/>
          <w:lang w:val="es-MX"/>
        </w:rPr>
        <w:t>sus</w:t>
      </w:r>
      <w:r w:rsidRPr="00156D2B">
        <w:rPr>
          <w:rFonts w:ascii="Palatino Linotype" w:hAnsi="Palatino Linotype"/>
          <w:color w:val="000000"/>
          <w:lang w:val="es-MX"/>
        </w:rPr>
        <w:t xml:space="preserve"> archivos, ya que más bien requiere que se le dé respuesta a una simple manifestación, lo cual no guarda relación con el acceso a la información ya que no se deriva del ejercicio de funciones o atribuciones encomendadas a alguna de las áreas de</w:t>
      </w:r>
      <w:r>
        <w:rPr>
          <w:rFonts w:ascii="Palatino Linotype" w:hAnsi="Palatino Linotype"/>
          <w:color w:val="000000"/>
          <w:lang w:val="es-MX"/>
        </w:rPr>
        <w:t>l</w:t>
      </w:r>
      <w:r w:rsidRPr="00156D2B">
        <w:rPr>
          <w:rFonts w:ascii="Palatino Linotype" w:hAnsi="Palatino Linotype"/>
          <w:color w:val="000000"/>
          <w:lang w:val="es-MX"/>
        </w:rPr>
        <w:t xml:space="preserve"> Sujeto Obligado.</w:t>
      </w:r>
    </w:p>
    <w:p w14:paraId="4F1518B1" w14:textId="77777777" w:rsidR="00006C12" w:rsidRDefault="00006C12" w:rsidP="00716716">
      <w:pPr>
        <w:pStyle w:val="Prrafodelista"/>
        <w:spacing w:line="360" w:lineRule="auto"/>
        <w:ind w:left="0"/>
        <w:contextualSpacing/>
        <w:jc w:val="both"/>
        <w:rPr>
          <w:rFonts w:ascii="Palatino Linotype" w:hAnsi="Palatino Linotype"/>
          <w:color w:val="000000"/>
        </w:rPr>
      </w:pPr>
    </w:p>
    <w:p w14:paraId="0C48C7FA" w14:textId="56E6BE3D"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Ante la respuesta emitida por el </w:t>
      </w:r>
      <w:r w:rsidRPr="00A32441">
        <w:rPr>
          <w:rFonts w:ascii="Palatino Linotype" w:eastAsiaTheme="minorHAnsi" w:hAnsi="Palatino Linotype" w:cstheme="minorBidi"/>
          <w:b/>
          <w:bCs/>
          <w:sz w:val="24"/>
          <w:szCs w:val="24"/>
          <w:lang w:val="es-ES_tradnl" w:eastAsia="en-US"/>
        </w:rPr>
        <w:t>Sujeto Obligado</w:t>
      </w:r>
      <w:r w:rsidRPr="00A32441">
        <w:rPr>
          <w:rFonts w:ascii="Palatino Linotype" w:eastAsiaTheme="minorHAnsi" w:hAnsi="Palatino Linotype" w:cstheme="minorBidi"/>
          <w:sz w:val="24"/>
          <w:szCs w:val="24"/>
          <w:lang w:val="es-ES_tradnl" w:eastAsia="en-US"/>
        </w:rPr>
        <w:t xml:space="preserve">, </w:t>
      </w:r>
      <w:r w:rsidR="00156D2B">
        <w:rPr>
          <w:rFonts w:ascii="Palatino Linotype" w:eastAsiaTheme="minorHAnsi" w:hAnsi="Palatino Linotype" w:cstheme="minorBidi"/>
          <w:sz w:val="24"/>
          <w:szCs w:val="24"/>
          <w:lang w:val="es-ES_tradnl" w:eastAsia="en-US"/>
        </w:rPr>
        <w:t>el</w:t>
      </w:r>
      <w:r w:rsidRPr="00A32441">
        <w:rPr>
          <w:rFonts w:ascii="Palatino Linotype" w:eastAsiaTheme="minorHAnsi" w:hAnsi="Palatino Linotype" w:cstheme="minorBidi"/>
          <w:sz w:val="24"/>
          <w:szCs w:val="24"/>
          <w:lang w:val="es-ES_tradnl" w:eastAsia="en-US"/>
        </w:rPr>
        <w:t xml:space="preserve"> particular interpuso el presente recurso de revisión, manifestando como razones o motivos de inconformidad lo siguiente: </w:t>
      </w:r>
    </w:p>
    <w:p w14:paraId="5F2C66FC" w14:textId="77777777" w:rsidR="00A32441" w:rsidRPr="00A32441" w:rsidRDefault="00A32441" w:rsidP="00A32441">
      <w:pPr>
        <w:spacing w:after="0" w:line="240" w:lineRule="auto"/>
        <w:ind w:left="851" w:right="851"/>
        <w:jc w:val="both"/>
        <w:rPr>
          <w:rFonts w:ascii="Palatino Linotype" w:eastAsiaTheme="minorHAnsi" w:hAnsi="Palatino Linotype" w:cstheme="minorBidi"/>
          <w:i/>
          <w:iCs/>
          <w:lang w:val="es-ES_tradnl" w:eastAsia="en-US"/>
        </w:rPr>
      </w:pPr>
    </w:p>
    <w:p w14:paraId="4577AEFC" w14:textId="3CA65CBD" w:rsidR="00A32441" w:rsidRPr="00A32441" w:rsidRDefault="00A32441" w:rsidP="00A32441">
      <w:pPr>
        <w:spacing w:after="0" w:line="240" w:lineRule="auto"/>
        <w:ind w:left="851" w:right="851"/>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i/>
          <w:iCs/>
          <w:lang w:val="es-ES_tradnl" w:eastAsia="en-US"/>
        </w:rPr>
        <w:t>“</w:t>
      </w:r>
      <w:r w:rsidR="00156D2B" w:rsidRPr="00156D2B">
        <w:rPr>
          <w:rFonts w:ascii="Palatino Linotype" w:eastAsiaTheme="minorHAnsi" w:hAnsi="Palatino Linotype" w:cstheme="minorBidi"/>
          <w:i/>
          <w:iCs/>
          <w:lang w:val="es-ES_tradnl" w:eastAsia="en-US"/>
        </w:rPr>
        <w:t>NO TURNAN A TODAS LAS AREAS Y NO COLMAN LO REQUERIDO</w:t>
      </w:r>
      <w:r w:rsidRPr="00A32441">
        <w:rPr>
          <w:rFonts w:ascii="Palatino Linotype" w:eastAsiaTheme="minorHAnsi" w:hAnsi="Palatino Linotype" w:cstheme="minorBidi"/>
          <w:i/>
          <w:iCs/>
          <w:lang w:val="es-ES_tradnl" w:eastAsia="en-US"/>
        </w:rPr>
        <w:t>”</w:t>
      </w:r>
      <w:r w:rsidRPr="00A32441">
        <w:rPr>
          <w:rFonts w:ascii="Palatino Linotype" w:eastAsiaTheme="minorHAnsi" w:hAnsi="Palatino Linotype" w:cstheme="minorBidi"/>
          <w:sz w:val="24"/>
          <w:szCs w:val="24"/>
          <w:lang w:val="es-ES_tradnl" w:eastAsia="en-US"/>
        </w:rPr>
        <w:t xml:space="preserve">  </w:t>
      </w:r>
    </w:p>
    <w:p w14:paraId="1B80C06E" w14:textId="77777777"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 </w:t>
      </w:r>
    </w:p>
    <w:p w14:paraId="5BFA5E50" w14:textId="522EC24E" w:rsidR="00A32441"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32441">
        <w:rPr>
          <w:rFonts w:ascii="Palatino Linotype" w:hAnsi="Palatino Linotype" w:cs="Arial"/>
          <w:sz w:val="24"/>
          <w:szCs w:val="24"/>
          <w:lang w:val="es-ES_tradnl"/>
        </w:rPr>
        <w:t xml:space="preserve">Por otra parte, mediante informe justificado, el </w:t>
      </w:r>
      <w:r w:rsidRPr="00A32441">
        <w:rPr>
          <w:rFonts w:ascii="Palatino Linotype" w:hAnsi="Palatino Linotype" w:cs="Arial"/>
          <w:b/>
          <w:sz w:val="24"/>
          <w:szCs w:val="24"/>
          <w:lang w:val="es-ES_tradnl"/>
        </w:rPr>
        <w:t xml:space="preserve">Sujeto Obligado </w:t>
      </w:r>
      <w:r w:rsidRPr="00A32441">
        <w:rPr>
          <w:rFonts w:ascii="Palatino Linotype" w:hAnsi="Palatino Linotype" w:cs="Arial"/>
          <w:sz w:val="24"/>
          <w:szCs w:val="24"/>
          <w:lang w:val="es-ES_tradnl"/>
        </w:rPr>
        <w:t>remitió el archivo electrónico denominado “</w:t>
      </w:r>
      <w:r w:rsidR="00B24627" w:rsidRPr="00B24627">
        <w:rPr>
          <w:rFonts w:ascii="Palatino Linotype" w:hAnsi="Palatino Linotype" w:cs="Arial"/>
          <w:b/>
          <w:bCs/>
          <w:sz w:val="24"/>
          <w:szCs w:val="24"/>
          <w:lang w:val="es-ES_tradnl"/>
        </w:rPr>
        <w:t>RR00112.pdf</w:t>
      </w:r>
      <w:r w:rsidRPr="00A32441">
        <w:rPr>
          <w:rFonts w:ascii="Palatino Linotype" w:hAnsi="Palatino Linotype" w:cs="Arial"/>
          <w:sz w:val="24"/>
          <w:szCs w:val="24"/>
          <w:lang w:val="es-ES_tradnl"/>
        </w:rPr>
        <w:t>”</w:t>
      </w:r>
      <w:r w:rsidRPr="00A32441">
        <w:rPr>
          <w:rFonts w:ascii="Palatino Linotype" w:eastAsia="Palatino Linotype" w:hAnsi="Palatino Linotype" w:cs="Palatino Linotype"/>
          <w:color w:val="000000"/>
          <w:sz w:val="24"/>
          <w:szCs w:val="24"/>
          <w:lang w:val="es-ES_tradnl"/>
        </w:rPr>
        <w:t xml:space="preserve"> a través del cual, el </w:t>
      </w:r>
      <w:r w:rsidR="00B24627">
        <w:rPr>
          <w:rFonts w:ascii="Palatino Linotype" w:eastAsia="Palatino Linotype" w:hAnsi="Palatino Linotype" w:cs="Palatino Linotype"/>
          <w:color w:val="000000"/>
          <w:sz w:val="24"/>
          <w:szCs w:val="24"/>
          <w:lang w:val="es-ES_tradnl"/>
        </w:rPr>
        <w:t>Titular de la Unidad de Transparencia</w:t>
      </w:r>
      <w:r w:rsidRPr="00A32441">
        <w:rPr>
          <w:rFonts w:ascii="Palatino Linotype" w:eastAsia="Palatino Linotype" w:hAnsi="Palatino Linotype" w:cs="Palatino Linotype"/>
          <w:color w:val="000000"/>
          <w:sz w:val="24"/>
          <w:szCs w:val="24"/>
          <w:lang w:val="es-ES_tradnl"/>
        </w:rPr>
        <w:t xml:space="preserve">, comunica </w:t>
      </w:r>
      <w:r>
        <w:rPr>
          <w:rFonts w:ascii="Palatino Linotype" w:eastAsia="Palatino Linotype" w:hAnsi="Palatino Linotype" w:cs="Palatino Linotype"/>
          <w:color w:val="000000"/>
          <w:sz w:val="24"/>
          <w:szCs w:val="24"/>
          <w:lang w:val="es-ES_tradnl"/>
        </w:rPr>
        <w:t>a</w:t>
      </w:r>
      <w:r w:rsidR="00B24627">
        <w:rPr>
          <w:rFonts w:ascii="Palatino Linotype" w:eastAsia="Palatino Linotype" w:hAnsi="Palatino Linotype" w:cs="Palatino Linotype"/>
          <w:color w:val="000000"/>
          <w:sz w:val="24"/>
          <w:szCs w:val="24"/>
          <w:lang w:val="es-ES_tradnl"/>
        </w:rPr>
        <w:t xml:space="preserve"> la parte Recurrente </w:t>
      </w:r>
      <w:r>
        <w:rPr>
          <w:rFonts w:ascii="Palatino Linotype" w:eastAsia="Palatino Linotype" w:hAnsi="Palatino Linotype" w:cs="Palatino Linotype"/>
          <w:color w:val="000000"/>
          <w:sz w:val="24"/>
          <w:szCs w:val="24"/>
          <w:lang w:val="es-ES_tradnl"/>
        </w:rPr>
        <w:t>medularmente que</w:t>
      </w:r>
      <w:r w:rsidRPr="00A32441">
        <w:rPr>
          <w:rFonts w:ascii="Palatino Linotype" w:eastAsia="Palatino Linotype" w:hAnsi="Palatino Linotype" w:cs="Palatino Linotype"/>
          <w:color w:val="000000"/>
          <w:sz w:val="24"/>
          <w:szCs w:val="24"/>
          <w:lang w:val="es-ES_tradnl"/>
        </w:rPr>
        <w:t xml:space="preserve">, </w:t>
      </w:r>
      <w:r w:rsidR="00B24627">
        <w:rPr>
          <w:rFonts w:ascii="Palatino Linotype" w:eastAsia="Palatino Linotype" w:hAnsi="Palatino Linotype" w:cs="Palatino Linotype"/>
          <w:color w:val="000000"/>
          <w:sz w:val="24"/>
          <w:szCs w:val="24"/>
        </w:rPr>
        <w:t>d</w:t>
      </w:r>
      <w:r w:rsidR="00B24627" w:rsidRPr="00B24627">
        <w:rPr>
          <w:rFonts w:ascii="Palatino Linotype" w:eastAsia="Palatino Linotype" w:hAnsi="Palatino Linotype" w:cs="Palatino Linotype"/>
          <w:color w:val="000000"/>
          <w:sz w:val="24"/>
          <w:szCs w:val="24"/>
        </w:rPr>
        <w:t>espués de revisar cuidadosamente la respuesta y considerar el recurso de revisión interpuesto, con fundamento en el artículo 12 de la Ley de Transparencia y Acceso a la Información Pública del Estado de México y Municipios confirm</w:t>
      </w:r>
      <w:r w:rsidR="00B24627">
        <w:rPr>
          <w:rFonts w:ascii="Palatino Linotype" w:eastAsia="Palatino Linotype" w:hAnsi="Palatino Linotype" w:cs="Palatino Linotype"/>
          <w:color w:val="000000"/>
          <w:sz w:val="24"/>
          <w:szCs w:val="24"/>
        </w:rPr>
        <w:t>a</w:t>
      </w:r>
      <w:r w:rsidR="00B24627" w:rsidRPr="00B24627">
        <w:rPr>
          <w:rFonts w:ascii="Palatino Linotype" w:eastAsia="Palatino Linotype" w:hAnsi="Palatino Linotype" w:cs="Palatino Linotype"/>
          <w:color w:val="000000"/>
          <w:sz w:val="24"/>
          <w:szCs w:val="24"/>
        </w:rPr>
        <w:t xml:space="preserve"> que las razones señaladas en la respuesta original son válidas y reflejan con precisión </w:t>
      </w:r>
      <w:r w:rsidR="00B24627">
        <w:rPr>
          <w:rFonts w:ascii="Palatino Linotype" w:eastAsia="Palatino Linotype" w:hAnsi="Palatino Linotype" w:cs="Palatino Linotype"/>
          <w:color w:val="000000"/>
          <w:sz w:val="24"/>
          <w:szCs w:val="24"/>
        </w:rPr>
        <w:t>su</w:t>
      </w:r>
      <w:r w:rsidR="00B24627" w:rsidRPr="00B24627">
        <w:rPr>
          <w:rFonts w:ascii="Palatino Linotype" w:eastAsia="Palatino Linotype" w:hAnsi="Palatino Linotype" w:cs="Palatino Linotype"/>
          <w:color w:val="000000"/>
          <w:sz w:val="24"/>
          <w:szCs w:val="24"/>
        </w:rPr>
        <w:t xml:space="preserve"> posición.</w:t>
      </w:r>
    </w:p>
    <w:p w14:paraId="7683A13E" w14:textId="77777777" w:rsidR="00B24627" w:rsidRPr="00A32441" w:rsidRDefault="00B24627"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19A28E2" w14:textId="05C2D6A6" w:rsidR="007B522A" w:rsidRPr="00A37185" w:rsidRDefault="007B522A" w:rsidP="00A32441">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Pr="00B21190">
        <w:rPr>
          <w:rFonts w:ascii="Palatino Linotype" w:hAnsi="Palatino Linotype"/>
          <w:color w:val="000000"/>
        </w:rPr>
        <w:t xml:space="preserve">, </w:t>
      </w:r>
      <w:r w:rsidR="00E01806">
        <w:rPr>
          <w:rFonts w:ascii="Palatino Linotype" w:hAnsi="Palatino Linotype"/>
          <w:color w:val="000000"/>
        </w:rPr>
        <w:t xml:space="preserve">en la solicitud de información planteada por el particular, </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xml:space="preserve">, en segundo lugar, se aprecia que en la misma se vierten </w:t>
      </w:r>
      <w:r w:rsidRPr="00AC7C03">
        <w:rPr>
          <w:rFonts w:ascii="Palatino Linotype" w:hAnsi="Palatino Linotype"/>
          <w:b/>
          <w:bCs/>
          <w:color w:val="000000"/>
        </w:rPr>
        <w:t>manifestaciones subjetivas</w:t>
      </w:r>
      <w:r w:rsidRPr="00B21190">
        <w:rPr>
          <w:rFonts w:ascii="Palatino Linotype" w:hAnsi="Palatino Linotype"/>
          <w:color w:val="000000"/>
        </w:rPr>
        <w:t xml:space="preserve">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w:t>
      </w:r>
      <w:r>
        <w:rPr>
          <w:rFonts w:ascii="Palatino Linotype" w:hAnsi="Palatino Linotype"/>
        </w:rPr>
        <w:lastRenderedPageBreak/>
        <w:t xml:space="preserve">materia de derecho de acceso a la información sobre la que el </w:t>
      </w:r>
      <w:r w:rsidR="009C03C5" w:rsidRPr="009C03C5">
        <w:rPr>
          <w:rFonts w:ascii="Palatino Linotype" w:hAnsi="Palatino Linotype"/>
          <w:b/>
          <w:bCs/>
        </w:rPr>
        <w:t xml:space="preserve">Ayuntamiento de </w:t>
      </w:r>
      <w:r w:rsidR="00AC7C03" w:rsidRPr="00AC7C03">
        <w:t xml:space="preserve"> </w:t>
      </w:r>
      <w:proofErr w:type="spellStart"/>
      <w:r w:rsidR="00AC7C03" w:rsidRPr="00AC7C03">
        <w:rPr>
          <w:rFonts w:ascii="Palatino Linotype" w:hAnsi="Palatino Linotype"/>
          <w:b/>
          <w:bCs/>
        </w:rPr>
        <w:t>Temascaltepec</w:t>
      </w:r>
      <w:proofErr w:type="spellEnd"/>
      <w:r w:rsidR="008F587A">
        <w:rPr>
          <w:rFonts w:ascii="Palatino Linotype" w:hAnsi="Palatino Linotype"/>
          <w:color w:val="000000"/>
          <w:lang w:val="es-ES_tradnl"/>
        </w:rPr>
        <w:t>,</w:t>
      </w:r>
      <w:r w:rsidR="008F587A">
        <w:rPr>
          <w:rFonts w:ascii="Palatino Linotype" w:hAnsi="Palatino Linotype"/>
        </w:rPr>
        <w:t xml:space="preserve"> </w:t>
      </w:r>
      <w:r>
        <w:rPr>
          <w:rFonts w:ascii="Palatino Linotype" w:hAnsi="Palatino Linotype"/>
        </w:rPr>
        <w:t>pueda</w:t>
      </w:r>
      <w:r w:rsidR="008F587A">
        <w:rPr>
          <w:rFonts w:ascii="Palatino Linotype" w:hAnsi="Palatino Linotype"/>
        </w:rPr>
        <w:t>n</w:t>
      </w:r>
      <w:r>
        <w:rPr>
          <w:rFonts w:ascii="Palatino Linotype" w:hAnsi="Palatino Linotype"/>
        </w:rPr>
        <w:t xml:space="preserve"> entregar información alguna, ello es así porque </w:t>
      </w:r>
      <w:r w:rsidR="00AC7C03">
        <w:rPr>
          <w:rFonts w:ascii="Palatino Linotype" w:hAnsi="Palatino Linotype"/>
        </w:rPr>
        <w:t>el</w:t>
      </w:r>
      <w:r>
        <w:rPr>
          <w:rFonts w:ascii="Palatino Linotype" w:hAnsi="Palatino Linotype"/>
        </w:rPr>
        <w:t xml:space="preserve"> Recurrente refiere: “…</w:t>
      </w:r>
      <w:r w:rsidR="00AC7C03" w:rsidRPr="00AC7C03">
        <w:rPr>
          <w:rFonts w:ascii="Palatino Linotype" w:hAnsi="Palatino Linotype" w:cs="Arial"/>
          <w:b/>
          <w:bCs/>
          <w:i/>
          <w:lang w:val="es-MX" w:eastAsia="es-MX"/>
        </w:rPr>
        <w:t xml:space="preserve">Solicito saber si la presidenta de </w:t>
      </w:r>
      <w:proofErr w:type="spellStart"/>
      <w:r w:rsidR="00AC7C03" w:rsidRPr="00AC7C03">
        <w:rPr>
          <w:rFonts w:ascii="Palatino Linotype" w:hAnsi="Palatino Linotype" w:cs="Arial"/>
          <w:b/>
          <w:bCs/>
          <w:i/>
          <w:lang w:val="es-MX" w:eastAsia="es-MX"/>
        </w:rPr>
        <w:t>temascaltepec</w:t>
      </w:r>
      <w:proofErr w:type="spellEnd"/>
      <w:r w:rsidR="00AC7C03" w:rsidRPr="00AC7C03">
        <w:rPr>
          <w:rFonts w:ascii="Palatino Linotype" w:hAnsi="Palatino Linotype" w:cs="Arial"/>
          <w:b/>
          <w:bCs/>
          <w:i/>
          <w:lang w:val="es-MX" w:eastAsia="es-MX"/>
        </w:rPr>
        <w:t xml:space="preserve"> </w:t>
      </w:r>
      <w:proofErr w:type="spellStart"/>
      <w:r w:rsidR="00AC7C03" w:rsidRPr="00AC7C03">
        <w:rPr>
          <w:rFonts w:ascii="Palatino Linotype" w:hAnsi="Palatino Linotype" w:cs="Arial"/>
          <w:b/>
          <w:bCs/>
          <w:i/>
          <w:lang w:val="es-MX" w:eastAsia="es-MX"/>
        </w:rPr>
        <w:t>esta</w:t>
      </w:r>
      <w:proofErr w:type="spellEnd"/>
      <w:r w:rsidR="00AC7C03" w:rsidRPr="00AC7C03">
        <w:rPr>
          <w:rFonts w:ascii="Palatino Linotype" w:hAnsi="Palatino Linotype" w:cs="Arial"/>
          <w:b/>
          <w:bCs/>
          <w:i/>
          <w:lang w:val="es-MX" w:eastAsia="es-MX"/>
        </w:rPr>
        <w:t xml:space="preserve"> al tanto de</w:t>
      </w:r>
      <w:r>
        <w:rPr>
          <w:rFonts w:ascii="Palatino Linotype" w:hAnsi="Palatino Linotype"/>
        </w:rPr>
        <w:t xml:space="preserve">…”, (sic) lo que supone que el sujeto obligado lleve a cabo un pronunciamiento </w:t>
      </w:r>
      <w:r w:rsidR="00E01806">
        <w:rPr>
          <w:rFonts w:ascii="Palatino Linotype" w:hAnsi="Palatino Linotype"/>
        </w:rPr>
        <w:t>específico</w:t>
      </w:r>
      <w:r>
        <w:rPr>
          <w:rFonts w:ascii="Palatino Linotype" w:hAnsi="Palatino Linotype"/>
        </w:rPr>
        <w:t xml:space="preserve">, contestando a dos interrogantes “el cómo y el por qué”, respecto de una cuestión </w:t>
      </w:r>
      <w:r w:rsidR="008F587A">
        <w:rPr>
          <w:rFonts w:ascii="Palatino Linotype" w:hAnsi="Palatino Linotype"/>
        </w:rPr>
        <w:t>supuestamente realizada</w:t>
      </w:r>
      <w:r>
        <w:rPr>
          <w:rFonts w:ascii="Palatino Linotype" w:hAnsi="Palatino Linotype"/>
        </w:rPr>
        <w:t xml:space="preserve"> </w:t>
      </w:r>
      <w:r w:rsidR="00C717F8">
        <w:rPr>
          <w:rFonts w:ascii="Palatino Linotype" w:hAnsi="Palatino Linotype"/>
        </w:rPr>
        <w:t>en la administración pública municipal</w:t>
      </w:r>
      <w:r>
        <w:rPr>
          <w:rFonts w:ascii="Palatino Linotype" w:hAnsi="Palatino Linotype"/>
        </w:rPr>
        <w:t xml:space="preserve">,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w:t>
      </w:r>
      <w:r w:rsidR="00E01806">
        <w:rPr>
          <w:rFonts w:ascii="Palatino Linotype" w:hAnsi="Palatino Linotype"/>
        </w:rPr>
        <w:t>respecto de</w:t>
      </w:r>
      <w:r w:rsidR="00E01806" w:rsidRPr="00E01806">
        <w:rPr>
          <w:rFonts w:ascii="Palatino Linotype" w:hAnsi="Palatino Linotype"/>
        </w:rPr>
        <w:t xml:space="preserve"> </w:t>
      </w:r>
      <w:r w:rsidR="008F587A">
        <w:rPr>
          <w:rFonts w:ascii="Palatino Linotype" w:hAnsi="Palatino Linotype"/>
        </w:rPr>
        <w:t xml:space="preserve">acciones llevadas a cabo </w:t>
      </w:r>
      <w:r w:rsidR="009C03C5">
        <w:rPr>
          <w:rFonts w:ascii="Palatino Linotype" w:hAnsi="Palatino Linotype"/>
        </w:rPr>
        <w:t xml:space="preserve">en el Municipio de </w:t>
      </w:r>
      <w:proofErr w:type="spellStart"/>
      <w:r w:rsidR="00AC7C03" w:rsidRPr="00AC7C03">
        <w:rPr>
          <w:rFonts w:ascii="Palatino Linotype" w:hAnsi="Palatino Linotype"/>
        </w:rPr>
        <w:t>Temascaltepec</w:t>
      </w:r>
      <w:proofErr w:type="spellEnd"/>
      <w:r w:rsidR="00E01806" w:rsidRPr="00E01806">
        <w:rPr>
          <w:rFonts w:ascii="Palatino Linotype" w:hAnsi="Palatino Linotype"/>
        </w:rPr>
        <w:t>.</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a apegarse a los principios de imparcialidad y legalidad, el primero de ellos consistente en una cualidad de ésta Autoridad para que sus actuaciones sean ajenas o </w:t>
      </w:r>
      <w:r w:rsidRPr="00B21190">
        <w:rPr>
          <w:rFonts w:ascii="Palatino Linotype" w:eastAsia="Times New Roman" w:hAnsi="Palatino Linotype" w:cs="Arial"/>
          <w:sz w:val="24"/>
          <w:szCs w:val="24"/>
          <w:lang w:val="es-ES" w:eastAsia="es-ES"/>
        </w:rPr>
        <w:lastRenderedPageBreak/>
        <w:t>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67A3B2DF"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w:t>
      </w:r>
      <w:proofErr w:type="spellStart"/>
      <w:r w:rsidRPr="00B21190">
        <w:rPr>
          <w:rFonts w:ascii="Palatino Linotype" w:eastAsia="Times New Roman" w:hAnsi="Palatino Linotype" w:cs="Arial"/>
          <w:sz w:val="24"/>
          <w:szCs w:val="24"/>
          <w:lang w:val="es-ES" w:eastAsia="es-ES"/>
        </w:rPr>
        <w:t>Resolutor</w:t>
      </w:r>
      <w:proofErr w:type="spellEnd"/>
      <w:r w:rsidRPr="00B21190">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w:t>
      </w:r>
      <w:r w:rsidR="00422309">
        <w:rPr>
          <w:rFonts w:ascii="Palatino Linotype" w:eastAsia="Times New Roman" w:hAnsi="Palatino Linotype" w:cs="Arial"/>
          <w:sz w:val="24"/>
          <w:szCs w:val="24"/>
          <w:lang w:val="es-ES" w:eastAsia="es-ES"/>
        </w:rPr>
        <w:t>el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sin que se requiriera específicamente un documento</w:t>
      </w:r>
      <w:r w:rsidR="00A32441">
        <w:rPr>
          <w:rFonts w:ascii="Palatino Linotype" w:eastAsia="Times New Roman" w:hAnsi="Palatino Linotype" w:cs="Arial"/>
          <w:sz w:val="24"/>
          <w:szCs w:val="24"/>
          <w:lang w:val="es-ES" w:eastAsia="es-ES"/>
        </w:rPr>
        <w:t xml:space="preserve"> previamente generado por el Sujeto Obligado</w:t>
      </w:r>
      <w:r w:rsidRPr="00B21190">
        <w:rPr>
          <w:rFonts w:ascii="Palatino Linotype" w:eastAsia="Times New Roman" w:hAnsi="Palatino Linotype" w:cs="Arial"/>
          <w:sz w:val="24"/>
          <w:szCs w:val="24"/>
          <w:lang w:val="es-ES" w:eastAsia="es-ES"/>
        </w:rPr>
        <w:t xml:space="preserve">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8F587A" w:rsidRDefault="007B522A" w:rsidP="007B522A">
      <w:pPr>
        <w:pStyle w:val="Sinespaciado"/>
        <w:rPr>
          <w:rFonts w:ascii="Palatino Linotype" w:hAnsi="Palatino Linotype"/>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lastRenderedPageBreak/>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w:t>
      </w:r>
      <w:proofErr w:type="gramStart"/>
      <w:r w:rsidRPr="00B21190">
        <w:rPr>
          <w:rFonts w:ascii="Palatino Linotype" w:eastAsia="Times New Roman" w:hAnsi="Palatino Linotype" w:cs="Arial"/>
          <w:i/>
          <w:color w:val="000000"/>
        </w:rPr>
        <w:t>sic</w:t>
      </w:r>
      <w:proofErr w:type="gramEnd"/>
      <w:r w:rsidRPr="00B21190">
        <w:rPr>
          <w:rFonts w:ascii="Palatino Linotype" w:eastAsia="Times New Roman" w:hAnsi="Palatino Linotype" w:cs="Arial"/>
          <w:i/>
          <w:color w:val="000000"/>
        </w:rPr>
        <w:t>)</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C717F8">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21190">
        <w:rPr>
          <w:rFonts w:ascii="Palatino Linotype" w:hAnsi="Palatino Linotype" w:cs="Arial"/>
          <w:sz w:val="24"/>
          <w:szCs w:val="24"/>
        </w:rPr>
        <w:lastRenderedPageBreak/>
        <w:t>el presentarla conforme al interés del solicitante, ni generarla, resumirla, efectuar cálculos o practicar investigaciones.</w:t>
      </w:r>
    </w:p>
    <w:p w14:paraId="6AA599EA" w14:textId="77777777" w:rsidR="000D49FB" w:rsidRPr="00B21190"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C717F8">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C717F8">
      <w:pPr>
        <w:autoSpaceDE w:val="0"/>
        <w:autoSpaceDN w:val="0"/>
        <w:adjustRightInd w:val="0"/>
        <w:spacing w:after="0" w:line="360" w:lineRule="auto"/>
        <w:jc w:val="both"/>
      </w:pPr>
    </w:p>
    <w:p w14:paraId="7FA167C9" w14:textId="50BBEDE0" w:rsidR="007B522A" w:rsidRPr="00BF5AF4" w:rsidRDefault="007B522A" w:rsidP="00C717F8">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w:t>
      </w:r>
      <w:r w:rsidRPr="000436BC">
        <w:rPr>
          <w:rFonts w:ascii="Palatino Linotype" w:hAnsi="Palatino Linotype"/>
          <w:sz w:val="24"/>
          <w:szCs w:val="24"/>
        </w:rPr>
        <w:t xml:space="preserve">cuestionamiento como materia del derecho de acceso a la información, se considera que el </w:t>
      </w:r>
      <w:r w:rsidRPr="000436BC">
        <w:rPr>
          <w:rFonts w:ascii="Palatino Linotype" w:hAnsi="Palatino Linotype"/>
          <w:b/>
          <w:bCs/>
          <w:sz w:val="24"/>
          <w:szCs w:val="24"/>
        </w:rPr>
        <w:t>Sujeto Obligado</w:t>
      </w:r>
      <w:r w:rsidR="000436BC">
        <w:rPr>
          <w:rFonts w:ascii="Palatino Linotype" w:hAnsi="Palatino Linotype"/>
          <w:color w:val="000000"/>
          <w:sz w:val="24"/>
          <w:szCs w:val="24"/>
          <w:lang w:val="es-ES_tradnl"/>
        </w:rPr>
        <w:t>,</w:t>
      </w:r>
      <w:r w:rsidRPr="000436BC">
        <w:rPr>
          <w:rFonts w:ascii="Palatino Linotype" w:hAnsi="Palatino Linotype"/>
          <w:sz w:val="24"/>
          <w:szCs w:val="24"/>
        </w:rPr>
        <w:t xml:space="preserve"> no está constreñido a emitir una respuesta al mismo, por lo que se</w:t>
      </w:r>
      <w:r w:rsidRPr="00486536">
        <w:rPr>
          <w:rFonts w:ascii="Palatino Linotype" w:hAnsi="Palatino Linotype"/>
          <w:sz w:val="24"/>
          <w:szCs w:val="24"/>
        </w:rPr>
        <w:t xml:space="preserve"> estima infundado el motivo de inconformidad de</w:t>
      </w:r>
      <w:r w:rsidR="00422309">
        <w:rPr>
          <w:rFonts w:ascii="Palatino Linotype" w:hAnsi="Palatino Linotype"/>
          <w:sz w:val="24"/>
          <w:szCs w:val="24"/>
        </w:rPr>
        <w:t>l</w:t>
      </w:r>
      <w:r w:rsidRPr="00486536">
        <w:rPr>
          <w:rFonts w:ascii="Palatino Linotype" w:hAnsi="Palatino Linotype"/>
          <w:sz w:val="24"/>
          <w:szCs w:val="24"/>
        </w:rPr>
        <w:t xml:space="preserve"> Recurrente.</w:t>
      </w:r>
    </w:p>
    <w:p w14:paraId="1A6EA3D1" w14:textId="77777777" w:rsidR="007B522A"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530ADE8"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w:t>
      </w:r>
      <w:r w:rsidR="000436BC">
        <w:rPr>
          <w:rFonts w:ascii="Palatino Linotype" w:hAnsi="Palatino Linotype" w:cs="Arial"/>
          <w:sz w:val="24"/>
        </w:rPr>
        <w:t xml:space="preserve"> artículo</w:t>
      </w:r>
      <w:r w:rsidRPr="00B21190">
        <w:rPr>
          <w:rFonts w:ascii="Palatino Linotype" w:hAnsi="Palatino Linotype" w:cs="Arial"/>
          <w:sz w:val="24"/>
        </w:rPr>
        <w:t xml:space="preserve"> 192 </w:t>
      </w:r>
      <w:r w:rsidR="000436BC" w:rsidRPr="00B21190">
        <w:rPr>
          <w:rFonts w:ascii="Palatino Linotype" w:hAnsi="Palatino Linotype" w:cs="Arial"/>
          <w:sz w:val="24"/>
        </w:rPr>
        <w:t>fracción</w:t>
      </w:r>
      <w:r w:rsidRPr="00B21190">
        <w:rPr>
          <w:rFonts w:ascii="Palatino Linotype" w:hAnsi="Palatino Linotype" w:cs="Arial"/>
          <w:sz w:val="24"/>
        </w:rPr>
        <w:t xml:space="preserve">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lastRenderedPageBreak/>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41EFEB75"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422309">
        <w:rPr>
          <w:rFonts w:ascii="Palatino Linotype" w:eastAsia="Times New Roman" w:hAnsi="Palatino Linotype" w:cs="Arial"/>
          <w:sz w:val="24"/>
          <w:szCs w:val="24"/>
          <w:lang w:val="es-ES" w:eastAsia="es-ES"/>
        </w:rPr>
        <w:t>seis de agosto</w:t>
      </w:r>
      <w:r w:rsidR="00A32441">
        <w:rPr>
          <w:rFonts w:ascii="Palatino Linotype" w:eastAsia="Times New Roman" w:hAnsi="Palatino Linotype" w:cs="Arial"/>
          <w:sz w:val="24"/>
          <w:szCs w:val="24"/>
          <w:lang w:val="es-ES" w:eastAsia="es-ES"/>
        </w:rPr>
        <w:t xml:space="preserve"> de dos mil veinticinco</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27F25778"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sidR="00422309">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sidR="00E775D6">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 xml:space="preserve">realice pronunciamientos, lo cual resulta </w:t>
      </w:r>
      <w:r w:rsidRPr="00B21190">
        <w:rPr>
          <w:rFonts w:ascii="Palatino Linotype" w:eastAsia="Times New Roman" w:hAnsi="Palatino Linotype" w:cs="Arial"/>
          <w:sz w:val="24"/>
          <w:szCs w:val="24"/>
          <w:lang w:val="es-ES" w:eastAsia="es-ES"/>
        </w:rPr>
        <w:lastRenderedPageBreak/>
        <w:t>incongruente con lo establecido en el segundo párrafo del artículo 12, 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0FEF7CAF" w:rsidR="007B522A" w:rsidRPr="00E775D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422309" w:rsidRPr="00422309">
        <w:rPr>
          <w:rFonts w:ascii="Palatino Linotype" w:eastAsia="Times New Roman" w:hAnsi="Palatino Linotype" w:cs="Arial"/>
          <w:b/>
          <w:bCs/>
          <w:sz w:val="24"/>
          <w:szCs w:val="24"/>
          <w:lang w:val="es-ES"/>
        </w:rPr>
        <w:t>08810/INFOEM/IP/RR/2025</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00A660CE" w:rsidRPr="00E775D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775D6">
        <w:rPr>
          <w:rFonts w:ascii="Palatino Linotype" w:eastAsia="Times New Roman" w:hAnsi="Palatino Linotype" w:cs="Arial"/>
          <w:sz w:val="24"/>
          <w:szCs w:val="24"/>
          <w:lang w:val="es-ES" w:eastAsia="es-ES"/>
        </w:rPr>
        <w:t>, de la Ley de la</w:t>
      </w:r>
      <w:r w:rsidRPr="00E775D6">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5398CE2C"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sidR="00422309">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00FC5A5C" w:rsidRPr="00FC5A5C">
        <w:t xml:space="preserve"> </w:t>
      </w:r>
      <w:r w:rsidR="00422309" w:rsidRPr="00422309">
        <w:rPr>
          <w:rFonts w:ascii="Palatino Linotype" w:hAnsi="Palatino Linotype" w:cs="Arial"/>
          <w:b/>
          <w:bCs/>
        </w:rPr>
        <w:t>08810/INFOEM/IP/RR/2025</w:t>
      </w:r>
      <w:r w:rsidRPr="00B21190">
        <w:rPr>
          <w:rFonts w:ascii="Palatino Linotype" w:hAnsi="Palatino Linotype" w:cs="Arial"/>
        </w:rPr>
        <w:t xml:space="preserve"> </w:t>
      </w:r>
      <w:r w:rsidR="00986A5D" w:rsidRPr="00986A5D">
        <w:rPr>
          <w:rFonts w:ascii="Palatino Linotype" w:eastAsiaTheme="minorEastAsia" w:hAnsi="Palatino Linotype" w:cstheme="minorBidi"/>
          <w:b/>
          <w:lang w:val="es-ES_tradnl"/>
        </w:rPr>
        <w:t xml:space="preserve">por actualizarse la </w:t>
      </w:r>
      <w:r w:rsidR="00986A5D" w:rsidRPr="00986A5D">
        <w:rPr>
          <w:rFonts w:ascii="Palatino Linotype" w:eastAsiaTheme="minorEastAsia" w:hAnsi="Palatino Linotype" w:cstheme="minorBidi"/>
          <w:b/>
          <w:lang w:val="es-ES_tradnl"/>
        </w:rPr>
        <w:lastRenderedPageBreak/>
        <w:t>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2D76C81B"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422309" w:rsidRPr="00422309">
        <w:rPr>
          <w:rFonts w:ascii="Palatino Linotype" w:hAnsi="Palatino Linotype" w:cs="Arial"/>
          <w:b/>
          <w:sz w:val="24"/>
          <w:szCs w:val="24"/>
          <w:lang w:val="es-ES_tradnl"/>
        </w:rPr>
        <w:t>08810/INFOEM/IP/RR/2025</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00D40EC3">
        <w:rPr>
          <w:rFonts w:ascii="Palatino Linotype" w:hAnsi="Palatino Linotype" w:cs="Arial"/>
          <w:b/>
          <w:sz w:val="24"/>
          <w:szCs w:val="24"/>
          <w:lang w:val="es-ES_tradnl"/>
        </w:rPr>
        <w:t>CUARTO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15EAF169"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422309">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a lo estipulado por el </w:t>
      </w:r>
      <w:r>
        <w:rPr>
          <w:rFonts w:ascii="Palatino Linotype" w:eastAsia="Palatino Linotype" w:hAnsi="Palatino Linotype" w:cs="Palatino Linotype"/>
          <w:sz w:val="24"/>
          <w:szCs w:val="24"/>
        </w:rPr>
        <w:lastRenderedPageBreak/>
        <w:t>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5AF155" w14:textId="792B7CF3"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r w:rsidRPr="007A22B1">
        <w:rPr>
          <w:rFonts w:ascii="Palatino Linotype" w:eastAsia="Times New Roman" w:hAnsi="Palatino Linotype" w:cs="Arial"/>
          <w:sz w:val="24"/>
          <w:szCs w:val="24"/>
          <w:lang w:val="es-ES_tradnl"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22309">
        <w:rPr>
          <w:rFonts w:ascii="Palatino Linotype" w:eastAsia="Times New Roman" w:hAnsi="Palatino Linotype" w:cs="Arial"/>
          <w:sz w:val="24"/>
          <w:szCs w:val="24"/>
          <w:lang w:val="es-ES_tradnl" w:eastAsia="en-US"/>
        </w:rPr>
        <w:t>TRIGÉSIMA</w:t>
      </w:r>
      <w:r w:rsidRPr="007A22B1">
        <w:rPr>
          <w:rFonts w:ascii="Palatino Linotype" w:eastAsia="Times New Roman" w:hAnsi="Palatino Linotype" w:cs="Arial"/>
          <w:sz w:val="24"/>
          <w:szCs w:val="24"/>
          <w:lang w:val="es-ES_tradnl" w:eastAsia="en-US"/>
        </w:rPr>
        <w:t xml:space="preserve"> SESIÓN ORDINARIA CELEBRADA EL </w:t>
      </w:r>
      <w:r w:rsidR="00422309">
        <w:rPr>
          <w:rFonts w:ascii="Palatino Linotype" w:eastAsia="Times New Roman" w:hAnsi="Palatino Linotype" w:cs="Arial"/>
          <w:sz w:val="24"/>
          <w:szCs w:val="24"/>
          <w:lang w:val="es-ES_tradnl" w:eastAsia="en-US"/>
        </w:rPr>
        <w:t>VEINTISIETE</w:t>
      </w:r>
      <w:r w:rsidR="00A32441">
        <w:rPr>
          <w:rFonts w:ascii="Palatino Linotype" w:eastAsia="Times New Roman" w:hAnsi="Palatino Linotype" w:cs="Arial"/>
          <w:sz w:val="24"/>
          <w:szCs w:val="24"/>
          <w:lang w:val="es-ES_tradnl" w:eastAsia="en-US"/>
        </w:rPr>
        <w:t xml:space="preserve"> DE AGOSTO DE DOS MIL VEINTICINCO</w:t>
      </w:r>
      <w:r w:rsidRPr="007A22B1">
        <w:rPr>
          <w:rFonts w:ascii="Palatino Linotype" w:eastAsia="Times New Roman" w:hAnsi="Palatino Linotype" w:cs="Arial"/>
          <w:sz w:val="24"/>
          <w:szCs w:val="24"/>
          <w:lang w:val="es-ES_tradnl" w:eastAsia="en-US"/>
        </w:rPr>
        <w:t>, ANTE EL SECRETARIO TÉCNICO DEL PLENO, ALEXIS TAPIA RAMÍREZ.--------------------------------------------------------------------------------------------------------------------------------------------------------------------------------------------------------------------------------------------------------------------------------------------------------------------------------------------------------------------------------------------------------------------------------------------------------------------------------------------------------------------------------------------------------------------------------------------------------------------------------------------------------------------------------------------------------------------------------------------------------------------------------------------------------------------------------------------------------------------------------------------------------------------------------------------------------------------------------------------------------------------------------------------------------</w:t>
      </w:r>
      <w:r w:rsidR="00A32441">
        <w:rPr>
          <w:rFonts w:ascii="Palatino Linotype" w:eastAsia="Times New Roman" w:hAnsi="Palatino Linotype" w:cs="Arial"/>
          <w:sz w:val="24"/>
          <w:szCs w:val="24"/>
          <w:lang w:val="es-ES_tradnl" w:eastAsia="en-US"/>
        </w:rPr>
        <w:t>-----------------------------------------------------------------------------------------------------------------</w:t>
      </w:r>
      <w:r w:rsidRPr="007A22B1">
        <w:rPr>
          <w:rFonts w:ascii="Palatino Linotype" w:eastAsia="Times New Roman" w:hAnsi="Palatino Linotype" w:cs="Arial"/>
          <w:sz w:val="24"/>
          <w:szCs w:val="24"/>
          <w:lang w:val="es-ES_tradnl" w:eastAsia="en-US"/>
        </w:rPr>
        <w:t>------------------------------------------------------------------------------------------</w:t>
      </w:r>
    </w:p>
    <w:p w14:paraId="5DE8F928" w14:textId="77777777" w:rsidR="007A22B1" w:rsidRPr="007A22B1" w:rsidRDefault="007A22B1" w:rsidP="007A22B1">
      <w:pPr>
        <w:widowControl w:val="0"/>
        <w:spacing w:after="0" w:line="360" w:lineRule="auto"/>
        <w:ind w:left="20"/>
        <w:jc w:val="both"/>
        <w:rPr>
          <w:rFonts w:ascii="Palatino Linotype" w:eastAsia="Times New Roman" w:hAnsi="Palatino Linotype" w:cs="Times New Roman"/>
          <w:sz w:val="16"/>
          <w:szCs w:val="18"/>
          <w:lang w:val="es-ES_tradnl" w:eastAsia="en-US"/>
        </w:rPr>
      </w:pPr>
      <w:r w:rsidRPr="007A22B1">
        <w:rPr>
          <w:rFonts w:ascii="Palatino Linotype" w:eastAsia="Times New Roman" w:hAnsi="Palatino Linotype" w:cs="Times New Roman"/>
          <w:sz w:val="16"/>
          <w:szCs w:val="18"/>
          <w:lang w:val="es-ES_tradnl" w:eastAsia="en-US"/>
        </w:rPr>
        <w:t>JMV/CCR/EJDG</w:t>
      </w:r>
    </w:p>
    <w:p w14:paraId="4DAB64F9" w14:textId="77777777"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DBF04" w14:textId="77777777" w:rsidR="003D70D9" w:rsidRDefault="003D70D9" w:rsidP="00F2498E">
      <w:pPr>
        <w:spacing w:after="0" w:line="240" w:lineRule="auto"/>
      </w:pPr>
      <w:r>
        <w:separator/>
      </w:r>
    </w:p>
  </w:endnote>
  <w:endnote w:type="continuationSeparator" w:id="0">
    <w:p w14:paraId="7CFE8EEA" w14:textId="77777777" w:rsidR="003D70D9" w:rsidRDefault="003D70D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23F2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23F27">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23F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23F27">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3B18" w14:textId="77777777" w:rsidR="003D70D9" w:rsidRDefault="003D70D9" w:rsidP="00F2498E">
      <w:pPr>
        <w:spacing w:after="0" w:line="240" w:lineRule="auto"/>
      </w:pPr>
      <w:r>
        <w:separator/>
      </w:r>
    </w:p>
  </w:footnote>
  <w:footnote w:type="continuationSeparator" w:id="0">
    <w:p w14:paraId="6EE257F7" w14:textId="77777777" w:rsidR="003D70D9" w:rsidRDefault="003D70D9"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3D70D9">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8A39479" w:rsidR="004C3E4F" w:rsidRPr="00096248" w:rsidRDefault="00D40EC3" w:rsidP="00C57E04">
          <w:pPr>
            <w:spacing w:after="0" w:line="360" w:lineRule="auto"/>
            <w:ind w:right="71"/>
            <w:jc w:val="right"/>
            <w:rPr>
              <w:rFonts w:ascii="Palatino Linotype" w:hAnsi="Palatino Linotype" w:cs="Arial"/>
              <w:b/>
              <w:sz w:val="24"/>
              <w:szCs w:val="24"/>
            </w:rPr>
          </w:pPr>
          <w:r w:rsidRPr="00D40EC3">
            <w:rPr>
              <w:rFonts w:ascii="Palatino Linotype" w:hAnsi="Palatino Linotype" w:cs="Arial"/>
              <w:b/>
              <w:bCs/>
              <w:sz w:val="24"/>
              <w:szCs w:val="24"/>
            </w:rPr>
            <w:t>08810/INFOEM/IP/RR/2025</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1793814" w:rsidR="004C3E4F" w:rsidRPr="00096248" w:rsidRDefault="00253708" w:rsidP="006E2FB0">
          <w:pPr>
            <w:spacing w:line="240" w:lineRule="auto"/>
            <w:ind w:right="71"/>
            <w:jc w:val="right"/>
            <w:rPr>
              <w:rFonts w:ascii="Palatino Linotype" w:hAnsi="Palatino Linotype" w:cs="Arial"/>
              <w:sz w:val="24"/>
              <w:szCs w:val="24"/>
            </w:rPr>
          </w:pPr>
          <w:r w:rsidRPr="00253708">
            <w:rPr>
              <w:rFonts w:ascii="Palatino Linotype" w:hAnsi="Palatino Linotype" w:cs="Arial"/>
              <w:sz w:val="24"/>
              <w:szCs w:val="24"/>
            </w:rPr>
            <w:t xml:space="preserve">Ayuntamiento de </w:t>
          </w:r>
          <w:proofErr w:type="spellStart"/>
          <w:r w:rsidRPr="00253708">
            <w:rPr>
              <w:rFonts w:ascii="Palatino Linotype" w:hAnsi="Palatino Linotype" w:cs="Arial"/>
              <w:sz w:val="24"/>
              <w:szCs w:val="24"/>
            </w:rPr>
            <w:t>Temascaltepec</w:t>
          </w:r>
          <w:proofErr w:type="spellEnd"/>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3D70D9">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87BBA1D" w:rsidR="004C3E4F" w:rsidRPr="00096248" w:rsidRDefault="00D40EC3" w:rsidP="00C57E04">
          <w:pPr>
            <w:spacing w:after="0" w:line="360" w:lineRule="auto"/>
            <w:ind w:left="-486" w:right="68" w:firstLine="558"/>
            <w:jc w:val="right"/>
            <w:rPr>
              <w:rFonts w:ascii="Palatino Linotype" w:hAnsi="Palatino Linotype" w:cs="Arial"/>
              <w:b/>
              <w:sz w:val="24"/>
              <w:szCs w:val="24"/>
            </w:rPr>
          </w:pPr>
          <w:r w:rsidRPr="00D40EC3">
            <w:rPr>
              <w:rFonts w:ascii="Palatino Linotype" w:hAnsi="Palatino Linotype" w:cs="Arial"/>
              <w:b/>
              <w:bCs/>
              <w:sz w:val="24"/>
              <w:szCs w:val="24"/>
            </w:rPr>
            <w:t>08810/INFOEM/IP/RR/2025</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FC81DC6" w:rsidR="004C3E4F" w:rsidRPr="00663A37" w:rsidRDefault="00023F27"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2752DDD" w:rsidR="004C3E4F" w:rsidRPr="00663A37" w:rsidRDefault="00253708" w:rsidP="006E2FB0">
          <w:pPr>
            <w:spacing w:line="240" w:lineRule="auto"/>
            <w:ind w:left="-70" w:right="68"/>
            <w:jc w:val="right"/>
            <w:rPr>
              <w:rFonts w:ascii="Palatino Linotype" w:hAnsi="Palatino Linotype" w:cs="Arial"/>
              <w:sz w:val="24"/>
              <w:szCs w:val="24"/>
            </w:rPr>
          </w:pPr>
          <w:r w:rsidRPr="00253708">
            <w:rPr>
              <w:rFonts w:ascii="Palatino Linotype" w:hAnsi="Palatino Linotype" w:cs="Arial"/>
              <w:sz w:val="24"/>
              <w:szCs w:val="24"/>
            </w:rPr>
            <w:t xml:space="preserve">Ayuntamiento de </w:t>
          </w:r>
          <w:proofErr w:type="spellStart"/>
          <w:r w:rsidRPr="00253708">
            <w:rPr>
              <w:rFonts w:ascii="Palatino Linotype" w:hAnsi="Palatino Linotype" w:cs="Arial"/>
              <w:sz w:val="24"/>
              <w:szCs w:val="24"/>
            </w:rPr>
            <w:t>Temascaltepec</w:t>
          </w:r>
          <w:proofErr w:type="spellEnd"/>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3D70D9">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1E3A"/>
    <w:rsid w:val="00023F27"/>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36BC"/>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199"/>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C0C"/>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56D2B"/>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3708"/>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0D9"/>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43C4"/>
    <w:rsid w:val="00406793"/>
    <w:rsid w:val="00411F8F"/>
    <w:rsid w:val="004135D8"/>
    <w:rsid w:val="00414020"/>
    <w:rsid w:val="0041428D"/>
    <w:rsid w:val="00415270"/>
    <w:rsid w:val="004154DB"/>
    <w:rsid w:val="00417379"/>
    <w:rsid w:val="004176BF"/>
    <w:rsid w:val="004204D0"/>
    <w:rsid w:val="00420AC4"/>
    <w:rsid w:val="00422309"/>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AE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4C18"/>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0FB1"/>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2B1"/>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587A"/>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691C"/>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03C5"/>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244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17DD"/>
    <w:rsid w:val="00AC2BD0"/>
    <w:rsid w:val="00AC38A9"/>
    <w:rsid w:val="00AC4BF6"/>
    <w:rsid w:val="00AC6797"/>
    <w:rsid w:val="00AC6A7A"/>
    <w:rsid w:val="00AC6F68"/>
    <w:rsid w:val="00AC7C03"/>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627"/>
    <w:rsid w:val="00B24CF5"/>
    <w:rsid w:val="00B26507"/>
    <w:rsid w:val="00B269CE"/>
    <w:rsid w:val="00B31CD8"/>
    <w:rsid w:val="00B32535"/>
    <w:rsid w:val="00B32B21"/>
    <w:rsid w:val="00B37016"/>
    <w:rsid w:val="00B37176"/>
    <w:rsid w:val="00B373AA"/>
    <w:rsid w:val="00B40823"/>
    <w:rsid w:val="00B40DF9"/>
    <w:rsid w:val="00B42083"/>
    <w:rsid w:val="00B427A9"/>
    <w:rsid w:val="00B43455"/>
    <w:rsid w:val="00B435F8"/>
    <w:rsid w:val="00B4620E"/>
    <w:rsid w:val="00B46CB0"/>
    <w:rsid w:val="00B4725D"/>
    <w:rsid w:val="00B52A3F"/>
    <w:rsid w:val="00B5462A"/>
    <w:rsid w:val="00B54B34"/>
    <w:rsid w:val="00B54BC7"/>
    <w:rsid w:val="00B56C15"/>
    <w:rsid w:val="00B57348"/>
    <w:rsid w:val="00B61E5E"/>
    <w:rsid w:val="00B62D2B"/>
    <w:rsid w:val="00B63807"/>
    <w:rsid w:val="00B6426B"/>
    <w:rsid w:val="00B65D4D"/>
    <w:rsid w:val="00B66649"/>
    <w:rsid w:val="00B67741"/>
    <w:rsid w:val="00B70935"/>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36B1"/>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5C22"/>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0EC3"/>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1F3E"/>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7C2"/>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217"/>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58DE-1350-4FBA-8BFC-052BC133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5411</Words>
  <Characters>29766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2025-08-28T22:54:00Z</cp:lastPrinted>
  <dcterms:created xsi:type="dcterms:W3CDTF">2025-08-14T19:44:00Z</dcterms:created>
  <dcterms:modified xsi:type="dcterms:W3CDTF">2025-09-17T23:40:00Z</dcterms:modified>
</cp:coreProperties>
</file>