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4D" w:rsidRPr="0046300A" w:rsidRDefault="005D594D" w:rsidP="005D594D">
      <w:pPr>
        <w:spacing w:line="360" w:lineRule="auto"/>
        <w:jc w:val="both"/>
        <w:rPr>
          <w:rFonts w:ascii="Palatino Linotype" w:hAnsi="Palatino Linotype"/>
        </w:rPr>
      </w:pPr>
      <w:r w:rsidRPr="0046300A">
        <w:rPr>
          <w:rFonts w:ascii="Palatino Linotype" w:hAnsi="Palatino Linotype"/>
        </w:rPr>
        <w:t>Resolución del Pleno del Instituto de Transparencia, Acceso a la Información Pública y Protección de Datos Personales del Estado de México y Municipios, con domicilio en Metepec, Estado de México, a veintiséis de marzo de dos mil veinticinco.</w:t>
      </w:r>
    </w:p>
    <w:p w:rsidR="005D594D" w:rsidRPr="0046300A" w:rsidRDefault="005D594D" w:rsidP="005D594D">
      <w:pPr>
        <w:spacing w:line="360" w:lineRule="auto"/>
        <w:jc w:val="both"/>
        <w:rPr>
          <w:rFonts w:ascii="Palatino Linotype" w:hAnsi="Palatino Linotype"/>
        </w:rPr>
      </w:pPr>
    </w:p>
    <w:p w:rsidR="005D594D" w:rsidRPr="0046300A" w:rsidRDefault="005D594D" w:rsidP="005D594D">
      <w:pPr>
        <w:tabs>
          <w:tab w:val="left" w:pos="1701"/>
        </w:tabs>
        <w:spacing w:before="240" w:line="360" w:lineRule="auto"/>
        <w:jc w:val="both"/>
        <w:rPr>
          <w:rFonts w:ascii="Palatino Linotype" w:hAnsi="Palatino Linotype" w:cs="Arial"/>
          <w:sz w:val="28"/>
        </w:rPr>
      </w:pPr>
      <w:r w:rsidRPr="0046300A">
        <w:rPr>
          <w:rFonts w:ascii="Palatino Linotype" w:hAnsi="Palatino Linotype" w:cs="Arial"/>
          <w:b/>
        </w:rPr>
        <w:t>VISTO</w:t>
      </w:r>
      <w:r w:rsidRPr="0046300A">
        <w:rPr>
          <w:rFonts w:ascii="Palatino Linotype" w:hAnsi="Palatino Linotype" w:cs="Arial"/>
        </w:rPr>
        <w:t xml:space="preserve"> el expediente electrónico formado con motivo del recurso de revisión número</w:t>
      </w:r>
      <w:r w:rsidRPr="0046300A">
        <w:rPr>
          <w:rFonts w:ascii="Palatino Linotype" w:hAnsi="Palatino Linotype" w:cs="Arial"/>
          <w:b/>
        </w:rPr>
        <w:t xml:space="preserve"> </w:t>
      </w:r>
      <w:r w:rsidRPr="0046300A">
        <w:rPr>
          <w:rFonts w:ascii="Palatino Linotype" w:hAnsi="Palatino Linotype" w:cs="Arial"/>
          <w:b/>
          <w:bCs/>
          <w:lang w:eastAsia="es-MX"/>
        </w:rPr>
        <w:t xml:space="preserve">01705/INFOEM/IP/RR/2025, </w:t>
      </w:r>
      <w:r w:rsidRPr="0046300A">
        <w:rPr>
          <w:rFonts w:ascii="Palatino Linotype" w:hAnsi="Palatino Linotype"/>
        </w:rPr>
        <w:t xml:space="preserve">interpuesto por un particular que no proporcionó nombre o seudónimo, en lo sucesivo la parte </w:t>
      </w:r>
      <w:r w:rsidRPr="0046300A">
        <w:rPr>
          <w:rFonts w:ascii="Palatino Linotype" w:hAnsi="Palatino Linotype"/>
          <w:b/>
        </w:rPr>
        <w:t>Recurrente</w:t>
      </w:r>
      <w:r w:rsidRPr="0046300A">
        <w:rPr>
          <w:rFonts w:ascii="Palatino Linotype" w:hAnsi="Palatino Linotype"/>
        </w:rPr>
        <w:t xml:space="preserve">, en lo sucesivo la parte </w:t>
      </w:r>
      <w:r w:rsidRPr="0046300A">
        <w:rPr>
          <w:rFonts w:ascii="Palatino Linotype" w:hAnsi="Palatino Linotype"/>
          <w:b/>
        </w:rPr>
        <w:t>Recurrente</w:t>
      </w:r>
      <w:r w:rsidRPr="0046300A">
        <w:rPr>
          <w:rFonts w:ascii="Palatino Linotype" w:hAnsi="Palatino Linotype"/>
        </w:rPr>
        <w:t xml:space="preserve">, en contra de la respuesta del </w:t>
      </w:r>
      <w:r w:rsidRPr="0046300A">
        <w:rPr>
          <w:rFonts w:ascii="Palatino Linotype" w:hAnsi="Palatino Linotype"/>
          <w:b/>
        </w:rPr>
        <w:t>Secretaría de Movilidad</w:t>
      </w:r>
      <w:r w:rsidRPr="0046300A">
        <w:rPr>
          <w:rFonts w:ascii="Palatino Linotype" w:hAnsi="Palatino Linotype"/>
        </w:rPr>
        <w:t xml:space="preserve">, en lo subsecuente el </w:t>
      </w:r>
      <w:r w:rsidRPr="0046300A">
        <w:rPr>
          <w:rFonts w:ascii="Palatino Linotype" w:hAnsi="Palatino Linotype"/>
          <w:b/>
        </w:rPr>
        <w:t>Sujeto Obligado</w:t>
      </w:r>
      <w:r w:rsidRPr="0046300A">
        <w:rPr>
          <w:rFonts w:ascii="Palatino Linotype" w:hAnsi="Palatino Linotype"/>
        </w:rPr>
        <w:t>, se procede a dictar la presente resolución.</w:t>
      </w:r>
    </w:p>
    <w:p w:rsidR="005D594D" w:rsidRPr="0046300A" w:rsidRDefault="005D594D" w:rsidP="005D594D">
      <w:pPr>
        <w:pStyle w:val="infoemcitas"/>
        <w:jc w:val="center"/>
        <w:rPr>
          <w:b/>
          <w:bCs/>
          <w:i w:val="0"/>
          <w:iCs/>
          <w:sz w:val="28"/>
          <w:szCs w:val="28"/>
        </w:rPr>
      </w:pPr>
    </w:p>
    <w:p w:rsidR="005D594D" w:rsidRPr="0046300A" w:rsidRDefault="005D594D" w:rsidP="005D594D">
      <w:pPr>
        <w:pStyle w:val="infoemcitas"/>
        <w:jc w:val="center"/>
        <w:rPr>
          <w:b/>
          <w:bCs/>
          <w:i w:val="0"/>
          <w:iCs/>
          <w:sz w:val="28"/>
          <w:szCs w:val="28"/>
        </w:rPr>
      </w:pPr>
      <w:r w:rsidRPr="0046300A">
        <w:rPr>
          <w:b/>
          <w:bCs/>
          <w:i w:val="0"/>
          <w:iCs/>
          <w:sz w:val="28"/>
          <w:szCs w:val="28"/>
        </w:rPr>
        <w:t>A N T E C E D E N T E S   D E L   A S U N T O</w:t>
      </w:r>
    </w:p>
    <w:p w:rsidR="005D594D" w:rsidRPr="0046300A" w:rsidRDefault="005D594D" w:rsidP="005D594D">
      <w:pPr>
        <w:pStyle w:val="infoemcitas"/>
        <w:jc w:val="center"/>
        <w:rPr>
          <w:b/>
          <w:bCs/>
          <w:i w:val="0"/>
          <w:iCs/>
          <w:sz w:val="28"/>
          <w:szCs w:val="28"/>
        </w:rPr>
      </w:pPr>
    </w:p>
    <w:p w:rsidR="005D594D" w:rsidRPr="0046300A" w:rsidRDefault="005D594D" w:rsidP="005D594D">
      <w:pPr>
        <w:spacing w:before="240" w:after="240" w:line="360" w:lineRule="auto"/>
        <w:jc w:val="both"/>
        <w:rPr>
          <w:rFonts w:ascii="Palatino Linotype" w:hAnsi="Palatino Linotype"/>
        </w:rPr>
      </w:pPr>
      <w:r w:rsidRPr="0046300A">
        <w:rPr>
          <w:rFonts w:ascii="Palatino Linotype" w:hAnsi="Palatino Linotype" w:cs="Arial"/>
          <w:b/>
          <w:sz w:val="28"/>
        </w:rPr>
        <w:t>PRIMERO.</w:t>
      </w:r>
      <w:r w:rsidRPr="0046300A">
        <w:rPr>
          <w:rFonts w:ascii="Palatino Linotype" w:hAnsi="Palatino Linotype" w:cs="Arial"/>
        </w:rPr>
        <w:t xml:space="preserve"> </w:t>
      </w:r>
      <w:r w:rsidRPr="0046300A">
        <w:rPr>
          <w:rFonts w:ascii="Palatino Linotype" w:hAnsi="Palatino Linotype"/>
          <w:b/>
          <w:sz w:val="28"/>
          <w:szCs w:val="28"/>
        </w:rPr>
        <w:t>De la Solicitud de Información.</w:t>
      </w:r>
    </w:p>
    <w:p w:rsidR="005D594D" w:rsidRPr="0046300A" w:rsidRDefault="005D594D" w:rsidP="005D594D">
      <w:pPr>
        <w:spacing w:before="240" w:line="360" w:lineRule="auto"/>
        <w:jc w:val="both"/>
        <w:rPr>
          <w:rFonts w:ascii="Palatino Linotype" w:hAnsi="Palatino Linotype" w:cs="Arial"/>
        </w:rPr>
      </w:pPr>
      <w:r w:rsidRPr="0046300A">
        <w:rPr>
          <w:rFonts w:ascii="Palatino Linotype" w:hAnsi="Palatino Linotype" w:cs="Arial"/>
        </w:rPr>
        <w:t xml:space="preserve">Con fecha </w:t>
      </w:r>
      <w:r w:rsidR="00C20FDF" w:rsidRPr="0046300A">
        <w:rPr>
          <w:rFonts w:ascii="Palatino Linotype" w:hAnsi="Palatino Linotype" w:cs="Arial"/>
          <w:b/>
        </w:rPr>
        <w:t>veintidós</w:t>
      </w:r>
      <w:r w:rsidRPr="0046300A">
        <w:rPr>
          <w:rFonts w:ascii="Palatino Linotype" w:hAnsi="Palatino Linotype" w:cs="Arial"/>
          <w:b/>
        </w:rPr>
        <w:t xml:space="preserve"> de enero de dos mil veinticinco</w:t>
      </w:r>
      <w:r w:rsidRPr="0046300A">
        <w:rPr>
          <w:rFonts w:ascii="Palatino Linotype" w:hAnsi="Palatino Linotype" w:cs="Arial"/>
        </w:rPr>
        <w:t>, la parte</w:t>
      </w:r>
      <w:r w:rsidRPr="0046300A">
        <w:rPr>
          <w:rFonts w:ascii="Palatino Linotype" w:hAnsi="Palatino Linotype" w:cs="Arial"/>
          <w:b/>
        </w:rPr>
        <w:t xml:space="preserve"> Recurrente </w:t>
      </w:r>
      <w:r w:rsidRPr="0046300A">
        <w:rPr>
          <w:rFonts w:ascii="Palatino Linotype" w:hAnsi="Palatino Linotype" w:cs="Arial"/>
        </w:rPr>
        <w:t>presentó a través del Sistema de Acceso a la Información Mexiquense (</w:t>
      </w:r>
      <w:r w:rsidRPr="0046300A">
        <w:rPr>
          <w:rFonts w:ascii="Palatino Linotype" w:hAnsi="Palatino Linotype" w:cs="Arial"/>
          <w:b/>
        </w:rPr>
        <w:t>SAIMEX)</w:t>
      </w:r>
      <w:r w:rsidRPr="0046300A">
        <w:rPr>
          <w:rFonts w:ascii="Palatino Linotype" w:hAnsi="Palatino Linotype" w:cs="Arial"/>
        </w:rPr>
        <w:t xml:space="preserve"> ante </w:t>
      </w:r>
      <w:r w:rsidRPr="0046300A">
        <w:rPr>
          <w:rFonts w:ascii="Palatino Linotype" w:hAnsi="Palatino Linotype" w:cs="Arial"/>
          <w:b/>
        </w:rPr>
        <w:t>El Sujeto Obligado</w:t>
      </w:r>
      <w:r w:rsidRPr="0046300A">
        <w:rPr>
          <w:rFonts w:ascii="Palatino Linotype" w:hAnsi="Palatino Linotype" w:cs="Arial"/>
        </w:rPr>
        <w:t xml:space="preserve">, solicitud de acceso a la información pública, registrada bajo el número de expediente </w:t>
      </w:r>
      <w:r w:rsidRPr="0046300A">
        <w:rPr>
          <w:rFonts w:ascii="Palatino Linotype" w:hAnsi="Palatino Linotype" w:cs="Arial"/>
          <w:b/>
        </w:rPr>
        <w:t xml:space="preserve">00069/SMOV/IP/2025, </w:t>
      </w:r>
      <w:r w:rsidRPr="0046300A">
        <w:rPr>
          <w:rFonts w:ascii="Palatino Linotype" w:hAnsi="Palatino Linotype" w:cs="Arial"/>
        </w:rPr>
        <w:t>mediante la cual solicitó información en el tenor siguiente:</w:t>
      </w:r>
    </w:p>
    <w:p w:rsidR="005D594D" w:rsidRPr="0046300A" w:rsidRDefault="005D594D" w:rsidP="005D594D">
      <w:pPr>
        <w:pStyle w:val="INFOEM"/>
        <w:rPr>
          <w:lang w:val="es-ES_tradnl" w:eastAsia="es-ES"/>
        </w:rPr>
      </w:pPr>
      <w:r w:rsidRPr="0046300A">
        <w:rPr>
          <w:lang w:val="es-ES_tradnl" w:eastAsia="es-ES"/>
        </w:rPr>
        <w:t>“</w:t>
      </w:r>
      <w:r w:rsidR="00C20FDF" w:rsidRPr="0046300A">
        <w:rPr>
          <w:lang w:val="es-ES" w:eastAsia="es-ES"/>
        </w:rPr>
        <w:t>De acuerdo con mi derecho de acceso de solicita el informe diario de actividades del Secretario de Movilidad qué envía todos los días a la gubernatura.</w:t>
      </w:r>
      <w:r w:rsidRPr="0046300A">
        <w:rPr>
          <w:lang w:val="es-ES_tradnl" w:eastAsia="es-ES"/>
        </w:rPr>
        <w:t>” (Sic)</w:t>
      </w:r>
    </w:p>
    <w:p w:rsidR="005D594D" w:rsidRPr="0046300A" w:rsidRDefault="005D594D" w:rsidP="005D594D">
      <w:pPr>
        <w:spacing w:before="240" w:line="360" w:lineRule="auto"/>
        <w:jc w:val="both"/>
        <w:rPr>
          <w:rFonts w:ascii="Palatino Linotype" w:hAnsi="Palatino Linotype"/>
          <w:lang w:val="es-ES_tradnl"/>
        </w:rPr>
      </w:pPr>
      <w:r w:rsidRPr="0046300A">
        <w:rPr>
          <w:rFonts w:ascii="Palatino Linotype" w:hAnsi="Palatino Linotype"/>
          <w:b/>
          <w:lang w:val="es-ES_tradnl"/>
        </w:rPr>
        <w:lastRenderedPageBreak/>
        <w:t>Modalidad de entrega:</w:t>
      </w:r>
      <w:r w:rsidRPr="0046300A">
        <w:rPr>
          <w:rFonts w:ascii="Palatino Linotype" w:hAnsi="Palatino Linotype"/>
          <w:lang w:val="es-ES_tradnl"/>
        </w:rPr>
        <w:t xml:space="preserve"> A través del SAIMEX.</w:t>
      </w:r>
    </w:p>
    <w:p w:rsidR="005D594D" w:rsidRPr="0046300A" w:rsidRDefault="005D594D" w:rsidP="005D594D">
      <w:pPr>
        <w:spacing w:before="240" w:line="360" w:lineRule="auto"/>
        <w:jc w:val="both"/>
        <w:rPr>
          <w:rFonts w:ascii="Palatino Linotype" w:hAnsi="Palatino Linotype" w:cs="Arial"/>
          <w:b/>
          <w:sz w:val="28"/>
        </w:rPr>
      </w:pPr>
    </w:p>
    <w:p w:rsidR="005D594D" w:rsidRPr="0046300A" w:rsidRDefault="005D594D" w:rsidP="005D594D">
      <w:pPr>
        <w:spacing w:before="240" w:line="360" w:lineRule="auto"/>
        <w:jc w:val="both"/>
        <w:rPr>
          <w:rFonts w:ascii="Palatino Linotype" w:hAnsi="Palatino Linotype" w:cs="Arial"/>
          <w:b/>
          <w:sz w:val="28"/>
        </w:rPr>
      </w:pPr>
      <w:r w:rsidRPr="0046300A">
        <w:rPr>
          <w:rFonts w:ascii="Palatino Linotype" w:hAnsi="Palatino Linotype" w:cs="Arial"/>
          <w:b/>
          <w:sz w:val="28"/>
        </w:rPr>
        <w:t xml:space="preserve">SEGUNDO. </w:t>
      </w:r>
      <w:r w:rsidRPr="0046300A">
        <w:rPr>
          <w:rFonts w:ascii="Palatino Linotype" w:hAnsi="Palatino Linotype" w:cs="Arial"/>
          <w:b/>
          <w:sz w:val="28"/>
          <w:szCs w:val="20"/>
        </w:rPr>
        <w:t>De la respuesta o entrega de la información.</w:t>
      </w:r>
    </w:p>
    <w:p w:rsidR="005D594D" w:rsidRPr="0046300A" w:rsidRDefault="005D594D" w:rsidP="005D594D">
      <w:pPr>
        <w:pStyle w:val="Sinespaciado"/>
        <w:spacing w:line="360" w:lineRule="auto"/>
        <w:jc w:val="both"/>
        <w:rPr>
          <w:rFonts w:ascii="Palatino Linotype" w:hAnsi="Palatino Linotype" w:cs="Arial"/>
          <w:b/>
          <w:sz w:val="24"/>
        </w:rPr>
      </w:pPr>
      <w:r w:rsidRPr="0046300A">
        <w:rPr>
          <w:rFonts w:ascii="Palatino Linotype" w:hAnsi="Palatino Linotype"/>
          <w:sz w:val="24"/>
        </w:rPr>
        <w:t xml:space="preserve">De las constancias que obran en el expediente electrónico, se advierte que el </w:t>
      </w:r>
      <w:r w:rsidRPr="0046300A">
        <w:rPr>
          <w:rFonts w:ascii="Palatino Linotype" w:hAnsi="Palatino Linotype" w:cs="Arial"/>
          <w:sz w:val="24"/>
        </w:rPr>
        <w:t xml:space="preserve">día </w:t>
      </w:r>
      <w:r w:rsidR="00C20FDF" w:rsidRPr="0046300A">
        <w:rPr>
          <w:rFonts w:ascii="Palatino Linotype" w:hAnsi="Palatino Linotype" w:cs="Arial"/>
          <w:b/>
          <w:sz w:val="24"/>
        </w:rPr>
        <w:t>cuatro</w:t>
      </w:r>
      <w:r w:rsidRPr="0046300A">
        <w:rPr>
          <w:rFonts w:ascii="Palatino Linotype" w:hAnsi="Palatino Linotype" w:cs="Arial"/>
          <w:b/>
          <w:sz w:val="24"/>
        </w:rPr>
        <w:t xml:space="preserve"> de febrero de dos mil veinticinco</w:t>
      </w:r>
      <w:r w:rsidRPr="0046300A">
        <w:rPr>
          <w:rFonts w:ascii="Palatino Linotype" w:hAnsi="Palatino Linotype" w:cs="Arial"/>
          <w:sz w:val="24"/>
        </w:rPr>
        <w:t xml:space="preserve">, el </w:t>
      </w:r>
      <w:r w:rsidRPr="0046300A">
        <w:rPr>
          <w:rFonts w:ascii="Palatino Linotype" w:hAnsi="Palatino Linotype" w:cs="Arial"/>
          <w:b/>
          <w:sz w:val="24"/>
        </w:rPr>
        <w:t>Sujeto Obligado</w:t>
      </w:r>
      <w:r w:rsidRPr="0046300A">
        <w:rPr>
          <w:rFonts w:ascii="Palatino Linotype" w:hAnsi="Palatino Linotype" w:cs="Arial"/>
          <w:sz w:val="24"/>
        </w:rPr>
        <w:t xml:space="preserve"> dio respuesta a la solicitud de información en los siguientes términos: </w:t>
      </w:r>
    </w:p>
    <w:p w:rsidR="005D594D" w:rsidRPr="0046300A" w:rsidRDefault="005D594D" w:rsidP="005D594D">
      <w:pPr>
        <w:spacing w:line="360" w:lineRule="auto"/>
        <w:jc w:val="both"/>
        <w:rPr>
          <w:rFonts w:ascii="Palatino Linotype" w:hAnsi="Palatino Linotype" w:cs="Arial"/>
        </w:rPr>
      </w:pPr>
    </w:p>
    <w:p w:rsidR="00C20FDF" w:rsidRPr="0046300A" w:rsidRDefault="005D594D" w:rsidP="00C20FDF">
      <w:pPr>
        <w:ind w:left="567" w:right="567"/>
        <w:jc w:val="both"/>
        <w:rPr>
          <w:rFonts w:ascii="Palatino Linotype" w:hAnsi="Palatino Linotype" w:cs="Arial"/>
          <w:i/>
        </w:rPr>
      </w:pPr>
      <w:r w:rsidRPr="0046300A">
        <w:rPr>
          <w:rFonts w:ascii="Palatino Linotype" w:hAnsi="Palatino Linotype" w:cs="Arial"/>
          <w:i/>
        </w:rPr>
        <w:t>“</w:t>
      </w:r>
      <w:r w:rsidR="00C20FDF" w:rsidRPr="0046300A">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D594D" w:rsidRPr="0046300A" w:rsidRDefault="00C20FDF" w:rsidP="00C20FDF">
      <w:pPr>
        <w:ind w:left="567" w:right="567"/>
        <w:jc w:val="both"/>
        <w:rPr>
          <w:rFonts w:ascii="Palatino Linotype" w:hAnsi="Palatino Linotype" w:cs="Arial"/>
          <w:i/>
        </w:rPr>
      </w:pPr>
      <w:r w:rsidRPr="0046300A">
        <w:rPr>
          <w:rFonts w:ascii="Palatino Linotype" w:hAnsi="Palatino Linotype" w:cs="Arial"/>
          <w:i/>
        </w:rPr>
        <w:t xml:space="preserve">Se anexa respuesta. </w:t>
      </w:r>
      <w:r w:rsidR="005D594D" w:rsidRPr="0046300A">
        <w:rPr>
          <w:rFonts w:ascii="Palatino Linotype" w:hAnsi="Palatino Linotype" w:cs="Arial"/>
          <w:i/>
        </w:rPr>
        <w:t>“(Sic).</w:t>
      </w:r>
    </w:p>
    <w:p w:rsidR="005D594D" w:rsidRPr="0046300A" w:rsidRDefault="005D594D" w:rsidP="005D594D">
      <w:pPr>
        <w:spacing w:line="360" w:lineRule="auto"/>
        <w:ind w:right="567"/>
        <w:jc w:val="both"/>
        <w:rPr>
          <w:rFonts w:ascii="Palatino Linotype" w:hAnsi="Palatino Linotype" w:cs="Arial"/>
        </w:rPr>
      </w:pPr>
    </w:p>
    <w:p w:rsidR="005D594D" w:rsidRPr="0046300A" w:rsidRDefault="005D594D" w:rsidP="00C20FDF">
      <w:pPr>
        <w:spacing w:line="360" w:lineRule="auto"/>
        <w:jc w:val="both"/>
        <w:rPr>
          <w:rFonts w:ascii="Palatino Linotype" w:hAnsi="Palatino Linotype" w:cs="Arial"/>
        </w:rPr>
      </w:pPr>
      <w:r w:rsidRPr="0046300A">
        <w:rPr>
          <w:rFonts w:ascii="Palatino Linotype" w:hAnsi="Palatino Linotype" w:cs="Arial"/>
        </w:rPr>
        <w:t xml:space="preserve">Adicionalmente, el </w:t>
      </w:r>
      <w:r w:rsidRPr="0046300A">
        <w:rPr>
          <w:rFonts w:ascii="Palatino Linotype" w:hAnsi="Palatino Linotype" w:cs="Arial"/>
          <w:b/>
        </w:rPr>
        <w:t>Sujeto Obligado</w:t>
      </w:r>
      <w:r w:rsidRPr="0046300A">
        <w:rPr>
          <w:rFonts w:ascii="Palatino Linotype" w:hAnsi="Palatino Linotype" w:cs="Arial"/>
        </w:rPr>
        <w:t xml:space="preserve"> adjuntó </w:t>
      </w:r>
      <w:r w:rsidR="00C20FDF" w:rsidRPr="0046300A">
        <w:rPr>
          <w:rFonts w:ascii="Palatino Linotype" w:hAnsi="Palatino Linotype" w:cs="Arial"/>
        </w:rPr>
        <w:t>los</w:t>
      </w:r>
      <w:r w:rsidRPr="0046300A">
        <w:rPr>
          <w:rFonts w:ascii="Palatino Linotype" w:hAnsi="Palatino Linotype" w:cs="Arial"/>
        </w:rPr>
        <w:t xml:space="preserve"> archivo</w:t>
      </w:r>
      <w:r w:rsidR="00C20FDF" w:rsidRPr="0046300A">
        <w:rPr>
          <w:rFonts w:ascii="Palatino Linotype" w:hAnsi="Palatino Linotype" w:cs="Arial"/>
        </w:rPr>
        <w:t>s</w:t>
      </w:r>
      <w:r w:rsidRPr="0046300A">
        <w:rPr>
          <w:rFonts w:ascii="Palatino Linotype" w:hAnsi="Palatino Linotype" w:cs="Arial"/>
        </w:rPr>
        <w:t xml:space="preserve"> electrónico</w:t>
      </w:r>
      <w:r w:rsidR="00C20FDF" w:rsidRPr="0046300A">
        <w:rPr>
          <w:rFonts w:ascii="Palatino Linotype" w:hAnsi="Palatino Linotype" w:cs="Arial"/>
        </w:rPr>
        <w:t>s</w:t>
      </w:r>
      <w:r w:rsidRPr="0046300A">
        <w:rPr>
          <w:rFonts w:ascii="Palatino Linotype" w:hAnsi="Palatino Linotype" w:cs="Arial"/>
        </w:rPr>
        <w:t xml:space="preserve"> denominado</w:t>
      </w:r>
      <w:r w:rsidR="00C20FDF" w:rsidRPr="0046300A">
        <w:rPr>
          <w:rFonts w:ascii="Palatino Linotype" w:hAnsi="Palatino Linotype" w:cs="Arial"/>
        </w:rPr>
        <w:t>s</w:t>
      </w:r>
      <w:r w:rsidRPr="0046300A">
        <w:rPr>
          <w:rFonts w:ascii="Palatino Linotype" w:hAnsi="Palatino Linotype" w:cs="Arial"/>
        </w:rPr>
        <w:t xml:space="preserve"> “</w:t>
      </w:r>
      <w:r w:rsidR="00C20FDF" w:rsidRPr="0046300A">
        <w:rPr>
          <w:rFonts w:ascii="Palatino Linotype" w:hAnsi="Palatino Linotype" w:cs="Arial"/>
          <w:b/>
          <w:i/>
        </w:rPr>
        <w:t>22000001000000S-021-2025 (JOSÉ ANTONIO RESPUESTA 00069SMOVIP2025).pdf” y “Respuesta solicitud 069.pdf</w:t>
      </w:r>
      <w:r w:rsidRPr="0046300A">
        <w:rPr>
          <w:rFonts w:ascii="Palatino Linotype" w:hAnsi="Palatino Linotype" w:cs="Arial"/>
          <w:b/>
          <w:i/>
        </w:rPr>
        <w:t xml:space="preserve">”, </w:t>
      </w:r>
      <w:r w:rsidRPr="0046300A">
        <w:rPr>
          <w:rFonts w:ascii="Palatino Linotype" w:hAnsi="Palatino Linotype" w:cs="Arial"/>
        </w:rPr>
        <w:t>mismo</w:t>
      </w:r>
      <w:r w:rsidR="00C20FDF" w:rsidRPr="0046300A">
        <w:rPr>
          <w:rFonts w:ascii="Palatino Linotype" w:hAnsi="Palatino Linotype" w:cs="Arial"/>
        </w:rPr>
        <w:t>s</w:t>
      </w:r>
      <w:r w:rsidRPr="0046300A">
        <w:rPr>
          <w:rFonts w:ascii="Palatino Linotype" w:hAnsi="Palatino Linotype" w:cs="Arial"/>
        </w:rPr>
        <w:t xml:space="preserve"> que no se reproduce</w:t>
      </w:r>
      <w:r w:rsidR="00C20FDF" w:rsidRPr="0046300A">
        <w:rPr>
          <w:rFonts w:ascii="Palatino Linotype" w:hAnsi="Palatino Linotype" w:cs="Arial"/>
        </w:rPr>
        <w:t>n</w:t>
      </w:r>
      <w:r w:rsidRPr="0046300A">
        <w:rPr>
          <w:rFonts w:ascii="Palatino Linotype" w:hAnsi="Palatino Linotype" w:cs="Arial"/>
        </w:rPr>
        <w:t xml:space="preserve"> por ser del conocimiento de las partes, sin embargo, será</w:t>
      </w:r>
      <w:r w:rsidR="00C20FDF" w:rsidRPr="0046300A">
        <w:rPr>
          <w:rFonts w:ascii="Palatino Linotype" w:hAnsi="Palatino Linotype" w:cs="Arial"/>
        </w:rPr>
        <w:t>n</w:t>
      </w:r>
      <w:r w:rsidRPr="0046300A">
        <w:rPr>
          <w:rFonts w:ascii="Palatino Linotype" w:hAnsi="Palatino Linotype" w:cs="Arial"/>
        </w:rPr>
        <w:t xml:space="preserve"> materia de estudio en el considerando respectivo. </w:t>
      </w:r>
    </w:p>
    <w:p w:rsidR="005D594D" w:rsidRPr="0046300A" w:rsidRDefault="005D594D" w:rsidP="005D594D">
      <w:pPr>
        <w:spacing w:line="360" w:lineRule="auto"/>
        <w:jc w:val="both"/>
        <w:rPr>
          <w:rFonts w:ascii="Palatino Linotype" w:hAnsi="Palatino Linotype" w:cs="Arial"/>
        </w:rPr>
      </w:pPr>
    </w:p>
    <w:p w:rsidR="005D594D" w:rsidRPr="0046300A" w:rsidRDefault="005D594D" w:rsidP="005D594D">
      <w:pPr>
        <w:spacing w:before="240" w:line="360" w:lineRule="auto"/>
        <w:jc w:val="both"/>
        <w:rPr>
          <w:rFonts w:ascii="Palatino Linotype" w:hAnsi="Palatino Linotype" w:cs="Arial"/>
          <w:b/>
          <w:sz w:val="28"/>
        </w:rPr>
      </w:pPr>
      <w:r w:rsidRPr="0046300A">
        <w:rPr>
          <w:rFonts w:ascii="Palatino Linotype" w:hAnsi="Palatino Linotype" w:cs="Arial"/>
          <w:b/>
          <w:sz w:val="28"/>
        </w:rPr>
        <w:t xml:space="preserve">TERCERO. </w:t>
      </w:r>
      <w:r w:rsidRPr="0046300A">
        <w:rPr>
          <w:rFonts w:ascii="Palatino Linotype" w:hAnsi="Palatino Linotype"/>
          <w:b/>
          <w:sz w:val="28"/>
        </w:rPr>
        <w:t>Del recurso de revisión.</w:t>
      </w:r>
    </w:p>
    <w:p w:rsidR="005D594D" w:rsidRPr="0046300A" w:rsidRDefault="005D594D" w:rsidP="005D594D">
      <w:pPr>
        <w:spacing w:before="240" w:line="360" w:lineRule="auto"/>
        <w:jc w:val="both"/>
        <w:rPr>
          <w:rFonts w:ascii="Palatino Linotype" w:hAnsi="Palatino Linotype" w:cs="Arial"/>
        </w:rPr>
      </w:pPr>
      <w:r w:rsidRPr="0046300A">
        <w:rPr>
          <w:rFonts w:ascii="Palatino Linotype" w:hAnsi="Palatino Linotype" w:cs="Arial"/>
        </w:rPr>
        <w:t xml:space="preserve">Inconforme con la respuesta notificada por </w:t>
      </w:r>
      <w:r w:rsidRPr="0046300A">
        <w:rPr>
          <w:rFonts w:ascii="Palatino Linotype" w:hAnsi="Palatino Linotype" w:cs="Arial"/>
          <w:b/>
        </w:rPr>
        <w:t xml:space="preserve">El Sujeto Obligado, </w:t>
      </w:r>
      <w:r w:rsidRPr="0046300A">
        <w:rPr>
          <w:rFonts w:ascii="Palatino Linotype" w:hAnsi="Palatino Linotype" w:cs="Arial"/>
        </w:rPr>
        <w:t>el</w:t>
      </w:r>
      <w:r w:rsidRPr="0046300A">
        <w:rPr>
          <w:rFonts w:ascii="Palatino Linotype" w:hAnsi="Palatino Linotype" w:cs="Arial"/>
          <w:b/>
        </w:rPr>
        <w:t xml:space="preserve"> Recurrente </w:t>
      </w:r>
      <w:r w:rsidRPr="0046300A">
        <w:rPr>
          <w:rFonts w:ascii="Palatino Linotype" w:hAnsi="Palatino Linotype" w:cs="Arial"/>
        </w:rPr>
        <w:t xml:space="preserve">interpuso recurso de revisión, en fecha </w:t>
      </w:r>
      <w:r w:rsidRPr="0046300A">
        <w:rPr>
          <w:rFonts w:ascii="Palatino Linotype" w:hAnsi="Palatino Linotype" w:cs="Arial"/>
          <w:b/>
        </w:rPr>
        <w:t>diecinueve de febrero de dos mil veinticinco</w:t>
      </w:r>
      <w:r w:rsidRPr="0046300A">
        <w:rPr>
          <w:rFonts w:ascii="Palatino Linotype" w:hAnsi="Palatino Linotype" w:cs="Arial"/>
        </w:rPr>
        <w:t xml:space="preserve">, el cual fue registrado en el sistema electrónico con el expediente número </w:t>
      </w:r>
      <w:r w:rsidRPr="0046300A">
        <w:rPr>
          <w:rFonts w:ascii="Palatino Linotype" w:hAnsi="Palatino Linotype" w:cs="Arial"/>
          <w:b/>
        </w:rPr>
        <w:t xml:space="preserve">01705/INFOEM/IP/RR/2025; </w:t>
      </w:r>
      <w:r w:rsidRPr="0046300A">
        <w:rPr>
          <w:rFonts w:ascii="Palatino Linotype" w:hAnsi="Palatino Linotype" w:cs="Arial"/>
        </w:rPr>
        <w:t>en los cuales arguye las siguientes manifestaciones:</w:t>
      </w:r>
    </w:p>
    <w:p w:rsidR="005D594D" w:rsidRPr="0046300A" w:rsidRDefault="005D594D" w:rsidP="005D594D">
      <w:pPr>
        <w:pStyle w:val="Prrafodelista"/>
        <w:numPr>
          <w:ilvl w:val="0"/>
          <w:numId w:val="2"/>
        </w:numPr>
        <w:spacing w:before="240" w:line="360" w:lineRule="auto"/>
        <w:ind w:left="142" w:firstLine="0"/>
        <w:jc w:val="both"/>
        <w:rPr>
          <w:rFonts w:ascii="Palatino Linotype" w:hAnsi="Palatino Linotype" w:cs="Arial"/>
          <w:b/>
          <w:i/>
        </w:rPr>
      </w:pPr>
      <w:r w:rsidRPr="0046300A">
        <w:rPr>
          <w:rFonts w:ascii="Palatino Linotype" w:hAnsi="Palatino Linotype" w:cs="Arial"/>
          <w:b/>
          <w:i/>
        </w:rPr>
        <w:lastRenderedPageBreak/>
        <w:t xml:space="preserve">Acto impugnado </w:t>
      </w:r>
    </w:p>
    <w:p w:rsidR="005D594D" w:rsidRPr="0046300A" w:rsidRDefault="005D594D" w:rsidP="005D594D">
      <w:pPr>
        <w:pStyle w:val="INFOEM"/>
        <w:ind w:left="720"/>
      </w:pPr>
      <w:r w:rsidRPr="0046300A">
        <w:t>“</w:t>
      </w:r>
      <w:r w:rsidR="00C20FDF" w:rsidRPr="0046300A">
        <w:t>La negativa de la información responder que no tiene agenda</w:t>
      </w:r>
      <w:r w:rsidRPr="0046300A">
        <w:t>” (sic)</w:t>
      </w:r>
    </w:p>
    <w:p w:rsidR="005D594D" w:rsidRPr="0046300A" w:rsidRDefault="005D594D" w:rsidP="005D594D">
      <w:pPr>
        <w:pStyle w:val="Prrafodelista"/>
        <w:numPr>
          <w:ilvl w:val="0"/>
          <w:numId w:val="2"/>
        </w:numPr>
        <w:spacing w:before="240" w:line="360" w:lineRule="auto"/>
        <w:ind w:left="142" w:firstLine="0"/>
        <w:jc w:val="both"/>
        <w:rPr>
          <w:rFonts w:ascii="Palatino Linotype" w:hAnsi="Palatino Linotype" w:cs="Arial"/>
          <w:b/>
          <w:i/>
        </w:rPr>
      </w:pPr>
      <w:r w:rsidRPr="0046300A">
        <w:rPr>
          <w:rFonts w:ascii="Palatino Linotype" w:hAnsi="Palatino Linotype" w:cs="Arial"/>
          <w:b/>
          <w:i/>
        </w:rPr>
        <w:t>Razones o motivos de inconformidad</w:t>
      </w:r>
    </w:p>
    <w:p w:rsidR="005D594D" w:rsidRPr="0046300A" w:rsidRDefault="005D594D" w:rsidP="005D594D">
      <w:pPr>
        <w:pStyle w:val="INFOEM"/>
        <w:ind w:left="709"/>
      </w:pPr>
      <w:r w:rsidRPr="0046300A">
        <w:t>“</w:t>
      </w:r>
      <w:r w:rsidR="00C20FDF" w:rsidRPr="0046300A">
        <w:t>La negativa de la información responder que no tiene agenda</w:t>
      </w:r>
      <w:r w:rsidRPr="0046300A">
        <w:t>” (sic)</w:t>
      </w:r>
    </w:p>
    <w:p w:rsidR="005D594D" w:rsidRPr="0046300A" w:rsidRDefault="005D594D" w:rsidP="005D594D">
      <w:pPr>
        <w:spacing w:line="360" w:lineRule="auto"/>
        <w:jc w:val="both"/>
        <w:rPr>
          <w:rFonts w:ascii="Palatino Linotype" w:hAnsi="Palatino Linotype" w:cs="Arial"/>
        </w:rPr>
      </w:pPr>
      <w:r w:rsidRPr="0046300A">
        <w:rPr>
          <w:rFonts w:ascii="Palatino Linotype" w:hAnsi="Palatino Linotype" w:cs="Arial"/>
        </w:rPr>
        <w:t xml:space="preserve"> </w:t>
      </w:r>
    </w:p>
    <w:p w:rsidR="005D594D" w:rsidRPr="0046300A" w:rsidRDefault="005D594D" w:rsidP="005D594D">
      <w:pPr>
        <w:spacing w:before="240" w:line="360" w:lineRule="auto"/>
        <w:jc w:val="both"/>
        <w:rPr>
          <w:rFonts w:ascii="Palatino Linotype" w:hAnsi="Palatino Linotype" w:cs="Arial"/>
          <w:b/>
        </w:rPr>
      </w:pPr>
      <w:r w:rsidRPr="0046300A">
        <w:rPr>
          <w:rFonts w:ascii="Palatino Linotype" w:hAnsi="Palatino Linotype" w:cs="Arial"/>
          <w:b/>
          <w:sz w:val="28"/>
        </w:rPr>
        <w:t>CUARTO</w:t>
      </w:r>
      <w:r w:rsidRPr="0046300A">
        <w:rPr>
          <w:rFonts w:ascii="Palatino Linotype" w:hAnsi="Palatino Linotype" w:cs="Arial"/>
          <w:b/>
        </w:rPr>
        <w:t xml:space="preserve">. </w:t>
      </w:r>
      <w:r w:rsidRPr="0046300A">
        <w:rPr>
          <w:rFonts w:ascii="Palatino Linotype" w:hAnsi="Palatino Linotype" w:cs="Arial"/>
          <w:b/>
          <w:sz w:val="28"/>
          <w:szCs w:val="28"/>
        </w:rPr>
        <w:t>Del turno y admisión del recurso de revisión.</w:t>
      </w:r>
    </w:p>
    <w:p w:rsidR="005D594D" w:rsidRPr="0046300A" w:rsidRDefault="005D594D" w:rsidP="005D594D">
      <w:pPr>
        <w:spacing w:before="240" w:line="360" w:lineRule="auto"/>
        <w:jc w:val="both"/>
        <w:rPr>
          <w:rFonts w:ascii="Palatino Linotype" w:hAnsi="Palatino Linotype" w:cs="Arial"/>
          <w:sz w:val="28"/>
        </w:rPr>
      </w:pPr>
      <w:r w:rsidRPr="0046300A">
        <w:rPr>
          <w:rFonts w:ascii="Palatino Linotype" w:hAnsi="Palatino Linotype"/>
        </w:rPr>
        <w:t xml:space="preserve">El medio de impugnación fue turnado al Comisionado Presidente </w:t>
      </w:r>
      <w:r w:rsidRPr="0046300A">
        <w:rPr>
          <w:rFonts w:ascii="Palatino Linotype" w:hAnsi="Palatino Linotype"/>
          <w:b/>
        </w:rPr>
        <w:t>José Martínez Vilchis,</w:t>
      </w:r>
      <w:r w:rsidRPr="0046300A">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46300A">
        <w:rPr>
          <w:rFonts w:ascii="Palatino Linotype" w:hAnsi="Palatino Linotype"/>
          <w:b/>
        </w:rPr>
        <w:t>admisión</w:t>
      </w:r>
      <w:r w:rsidRPr="0046300A">
        <w:rPr>
          <w:rFonts w:ascii="Palatino Linotype" w:hAnsi="Palatino Linotype"/>
        </w:rPr>
        <w:t xml:space="preserve"> en fecha </w:t>
      </w:r>
      <w:r w:rsidRPr="0046300A">
        <w:rPr>
          <w:rFonts w:ascii="Palatino Linotype" w:hAnsi="Palatino Linotype"/>
          <w:b/>
        </w:rPr>
        <w:t>veinticuatro de febrero de dos mil veinticinco</w:t>
      </w:r>
      <w:r w:rsidRPr="0046300A">
        <w:rPr>
          <w:rFonts w:ascii="Palatino Linotype" w:hAnsi="Palatino Linotype"/>
        </w:rPr>
        <w:t>, determinándose en ellos, un plazo de siete días para que las partes manifestaran lo que a su derecho corresponda en términos del numeral ya citado.</w:t>
      </w:r>
    </w:p>
    <w:p w:rsidR="005D594D" w:rsidRPr="0046300A" w:rsidRDefault="005D594D" w:rsidP="005D594D">
      <w:pPr>
        <w:spacing w:before="240" w:line="360" w:lineRule="auto"/>
        <w:jc w:val="both"/>
        <w:rPr>
          <w:rFonts w:ascii="Palatino Linotype" w:hAnsi="Palatino Linotype" w:cs="Arial"/>
          <w:sz w:val="28"/>
        </w:rPr>
      </w:pPr>
    </w:p>
    <w:p w:rsidR="005D594D" w:rsidRPr="0046300A" w:rsidRDefault="005D594D" w:rsidP="005D594D">
      <w:pPr>
        <w:pStyle w:val="Prrafodelista"/>
        <w:spacing w:line="360" w:lineRule="auto"/>
        <w:ind w:left="0"/>
        <w:jc w:val="both"/>
        <w:rPr>
          <w:rFonts w:ascii="Palatino Linotype" w:hAnsi="Palatino Linotype" w:cs="Arial"/>
          <w:b/>
          <w:sz w:val="28"/>
          <w:szCs w:val="28"/>
        </w:rPr>
      </w:pPr>
      <w:r w:rsidRPr="0046300A">
        <w:rPr>
          <w:rFonts w:ascii="Palatino Linotype" w:hAnsi="Palatino Linotype" w:cs="Arial"/>
          <w:b/>
          <w:sz w:val="28"/>
        </w:rPr>
        <w:t>QUINTO</w:t>
      </w:r>
      <w:r w:rsidRPr="0046300A">
        <w:rPr>
          <w:rFonts w:ascii="Palatino Linotype" w:hAnsi="Palatino Linotype" w:cs="Arial"/>
          <w:b/>
          <w:sz w:val="28"/>
          <w:szCs w:val="28"/>
        </w:rPr>
        <w:t>. De la etapa de instrucción.</w:t>
      </w:r>
    </w:p>
    <w:p w:rsidR="005D594D" w:rsidRPr="0046300A" w:rsidRDefault="005D594D" w:rsidP="005D594D">
      <w:pPr>
        <w:spacing w:line="360" w:lineRule="auto"/>
        <w:jc w:val="both"/>
        <w:rPr>
          <w:rFonts w:ascii="Palatino Linotype" w:hAnsi="Palatino Linotype"/>
        </w:rPr>
      </w:pPr>
      <w:r w:rsidRPr="0046300A">
        <w:rPr>
          <w:rFonts w:ascii="Palatino Linotype" w:hAnsi="Palatino Linotype" w:cs="Arial"/>
        </w:rPr>
        <w:t xml:space="preserve">De las constancias que obran en el expediente electrónico del SAIMEX, se advierte que el </w:t>
      </w:r>
      <w:r w:rsidRPr="0046300A">
        <w:rPr>
          <w:rFonts w:ascii="Palatino Linotype" w:hAnsi="Palatino Linotype" w:cs="Arial"/>
          <w:b/>
        </w:rPr>
        <w:t>Sujeto Obligado</w:t>
      </w:r>
      <w:r w:rsidRPr="0046300A">
        <w:rPr>
          <w:rFonts w:ascii="Palatino Linotype" w:hAnsi="Palatino Linotype" w:cs="Arial"/>
        </w:rPr>
        <w:t xml:space="preserve"> rindió su informe justificado en fecha seis de marzo de dos mil veinticinco, por medio del archivo electrónico “</w:t>
      </w:r>
      <w:r w:rsidR="00C20FDF" w:rsidRPr="0046300A">
        <w:rPr>
          <w:rFonts w:ascii="Palatino Linotype" w:hAnsi="Palatino Linotype" w:cs="Arial"/>
          <w:b/>
          <w:i/>
        </w:rPr>
        <w:t>Informe Justificado 1705 (1).pdf</w:t>
      </w:r>
      <w:r w:rsidRPr="0046300A">
        <w:rPr>
          <w:rFonts w:ascii="Palatino Linotype" w:hAnsi="Palatino Linotype" w:cs="Arial"/>
          <w:b/>
          <w:i/>
        </w:rPr>
        <w:t>”</w:t>
      </w:r>
      <w:r w:rsidR="00C20FDF" w:rsidRPr="0046300A">
        <w:rPr>
          <w:rFonts w:ascii="Palatino Linotype" w:hAnsi="Palatino Linotype" w:cs="Arial"/>
          <w:b/>
          <w:i/>
        </w:rPr>
        <w:t xml:space="preserve"> y “S. Particular.pdf”</w:t>
      </w:r>
      <w:r w:rsidRPr="0046300A">
        <w:rPr>
          <w:rFonts w:ascii="Palatino Linotype" w:hAnsi="Palatino Linotype" w:cs="Arial"/>
        </w:rPr>
        <w:t>, mismos que fueron puestos a la vista del Recurrente en fecha trece de marzo de dos mil veinticinco</w:t>
      </w:r>
      <w:r w:rsidRPr="0046300A">
        <w:rPr>
          <w:rFonts w:ascii="Palatino Linotype" w:hAnsi="Palatino Linotype" w:cs="Arial"/>
          <w:b/>
          <w:i/>
        </w:rPr>
        <w:t>.</w:t>
      </w:r>
    </w:p>
    <w:p w:rsidR="005D594D" w:rsidRPr="0046300A" w:rsidRDefault="005D594D" w:rsidP="005D594D">
      <w:pPr>
        <w:spacing w:line="360" w:lineRule="auto"/>
        <w:jc w:val="both"/>
        <w:rPr>
          <w:rFonts w:ascii="Palatino Linotype" w:hAnsi="Palatino Linotype"/>
        </w:rPr>
      </w:pPr>
    </w:p>
    <w:p w:rsidR="005D594D" w:rsidRPr="0046300A" w:rsidRDefault="005D594D" w:rsidP="005D594D">
      <w:pPr>
        <w:spacing w:line="360" w:lineRule="auto"/>
        <w:jc w:val="both"/>
        <w:rPr>
          <w:rFonts w:ascii="Palatino Linotype" w:hAnsi="Palatino Linotype" w:cs="Arial"/>
        </w:rPr>
      </w:pPr>
      <w:r w:rsidRPr="0046300A">
        <w:rPr>
          <w:rFonts w:ascii="Palatino Linotype" w:hAnsi="Palatino Linotype" w:cs="Arial"/>
        </w:rPr>
        <w:lastRenderedPageBreak/>
        <w:t xml:space="preserve">Así mismo, se aprecia que no se llevaron a cabo audiencias durante la sustanciación del recurso de revisión, ni se ofrecieron pruebas por parte del </w:t>
      </w:r>
      <w:r w:rsidRPr="0046300A">
        <w:rPr>
          <w:rFonts w:ascii="Palatino Linotype" w:hAnsi="Palatino Linotype" w:cs="Arial"/>
          <w:b/>
        </w:rPr>
        <w:t>Recurrente</w:t>
      </w:r>
      <w:r w:rsidRPr="0046300A">
        <w:rPr>
          <w:rFonts w:ascii="Palatino Linotype" w:hAnsi="Palatino Linotype" w:cs="Arial"/>
        </w:rPr>
        <w:t>; todo lo anterior en términos de los artículos 185 fracciones II y IV, y 195 de la Ley de Transparencia y Acceso a la Información Pública del Estado de México y Municipios.</w:t>
      </w:r>
    </w:p>
    <w:p w:rsidR="005D594D" w:rsidRPr="0046300A" w:rsidRDefault="005D594D" w:rsidP="005D594D">
      <w:pPr>
        <w:spacing w:line="360" w:lineRule="auto"/>
        <w:jc w:val="both"/>
        <w:rPr>
          <w:rFonts w:ascii="Palatino Linotype" w:hAnsi="Palatino Linotype" w:cs="Arial"/>
          <w:b/>
          <w:sz w:val="28"/>
          <w:szCs w:val="28"/>
        </w:rPr>
      </w:pPr>
    </w:p>
    <w:p w:rsidR="005D594D" w:rsidRPr="0046300A" w:rsidRDefault="005D594D" w:rsidP="005D594D">
      <w:pPr>
        <w:spacing w:line="360" w:lineRule="auto"/>
        <w:jc w:val="both"/>
        <w:rPr>
          <w:rFonts w:ascii="Palatino Linotype" w:hAnsi="Palatino Linotype" w:cs="Arial"/>
          <w:b/>
          <w:sz w:val="28"/>
          <w:szCs w:val="28"/>
        </w:rPr>
      </w:pPr>
      <w:r w:rsidRPr="0046300A">
        <w:rPr>
          <w:rFonts w:ascii="Palatino Linotype" w:hAnsi="Palatino Linotype" w:cs="Arial"/>
          <w:b/>
          <w:sz w:val="28"/>
          <w:szCs w:val="28"/>
        </w:rPr>
        <w:t>SEXTO. Del Cierre de Instrucción.</w:t>
      </w:r>
    </w:p>
    <w:p w:rsidR="005D594D" w:rsidRPr="0046300A" w:rsidRDefault="005D594D" w:rsidP="005D594D">
      <w:pPr>
        <w:spacing w:line="360" w:lineRule="auto"/>
        <w:jc w:val="both"/>
        <w:rPr>
          <w:rFonts w:ascii="Palatino Linotype" w:hAnsi="Palatino Linotype" w:cs="Arial"/>
        </w:rPr>
      </w:pPr>
      <w:r w:rsidRPr="0046300A">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46300A">
        <w:rPr>
          <w:rFonts w:ascii="Palatino Linotype" w:hAnsi="Palatino Linotype" w:cs="Arial"/>
          <w:b/>
        </w:rPr>
        <w:t>veinte de marzo de dos mil veinticinco</w:t>
      </w:r>
      <w:r w:rsidRPr="0046300A">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5D594D" w:rsidRPr="0046300A" w:rsidRDefault="005D594D" w:rsidP="005D594D">
      <w:pPr>
        <w:spacing w:line="360" w:lineRule="auto"/>
        <w:jc w:val="both"/>
        <w:rPr>
          <w:rFonts w:ascii="Palatino Linotype" w:hAnsi="Palatino Linotype" w:cs="Arial"/>
          <w:b/>
          <w:sz w:val="28"/>
          <w:szCs w:val="28"/>
        </w:rPr>
      </w:pPr>
    </w:p>
    <w:p w:rsidR="005D594D" w:rsidRPr="0046300A" w:rsidRDefault="005D594D" w:rsidP="005D594D">
      <w:pPr>
        <w:spacing w:line="360" w:lineRule="auto"/>
        <w:jc w:val="center"/>
        <w:rPr>
          <w:rFonts w:ascii="Palatino Linotype" w:hAnsi="Palatino Linotype"/>
          <w:b/>
          <w:bCs/>
          <w:spacing w:val="60"/>
          <w:sz w:val="28"/>
          <w:lang w:val="es-ES_tradnl"/>
        </w:rPr>
      </w:pPr>
      <w:r w:rsidRPr="0046300A">
        <w:rPr>
          <w:rFonts w:ascii="Palatino Linotype" w:hAnsi="Palatino Linotype"/>
          <w:b/>
          <w:bCs/>
          <w:spacing w:val="60"/>
          <w:sz w:val="28"/>
          <w:lang w:val="es-ES_tradnl"/>
        </w:rPr>
        <w:t>CONSIDERANDO</w:t>
      </w:r>
    </w:p>
    <w:p w:rsidR="005D594D" w:rsidRPr="0046300A" w:rsidRDefault="005D594D" w:rsidP="005D594D">
      <w:pPr>
        <w:spacing w:line="360" w:lineRule="auto"/>
        <w:ind w:right="49"/>
        <w:jc w:val="both"/>
        <w:rPr>
          <w:rFonts w:ascii="Palatino Linotype" w:hAnsi="Palatino Linotype"/>
          <w:szCs w:val="28"/>
        </w:rPr>
      </w:pPr>
    </w:p>
    <w:p w:rsidR="005D594D" w:rsidRPr="0046300A" w:rsidRDefault="005D594D" w:rsidP="005D594D">
      <w:pPr>
        <w:spacing w:before="240" w:line="360" w:lineRule="auto"/>
        <w:jc w:val="both"/>
        <w:rPr>
          <w:rFonts w:ascii="Palatino Linotype" w:hAnsi="Palatino Linotype" w:cs="Arial"/>
          <w:sz w:val="28"/>
          <w:szCs w:val="28"/>
        </w:rPr>
      </w:pPr>
      <w:r w:rsidRPr="0046300A">
        <w:rPr>
          <w:rFonts w:ascii="Palatino Linotype" w:hAnsi="Palatino Linotype" w:cs="Arial"/>
          <w:b/>
          <w:sz w:val="28"/>
        </w:rPr>
        <w:t>PRIMERO.</w:t>
      </w:r>
      <w:r w:rsidRPr="0046300A">
        <w:rPr>
          <w:rFonts w:ascii="Palatino Linotype" w:hAnsi="Palatino Linotype" w:cs="Arial"/>
          <w:b/>
        </w:rPr>
        <w:t xml:space="preserve"> </w:t>
      </w:r>
      <w:r w:rsidRPr="0046300A">
        <w:rPr>
          <w:rFonts w:ascii="Palatino Linotype" w:hAnsi="Palatino Linotype" w:cs="Arial"/>
          <w:b/>
          <w:sz w:val="28"/>
          <w:szCs w:val="28"/>
        </w:rPr>
        <w:t>De la competencia</w:t>
      </w:r>
      <w:r w:rsidRPr="0046300A">
        <w:rPr>
          <w:rFonts w:ascii="Palatino Linotype" w:hAnsi="Palatino Linotype" w:cs="Arial"/>
          <w:sz w:val="28"/>
          <w:szCs w:val="28"/>
        </w:rPr>
        <w:t>.</w:t>
      </w:r>
    </w:p>
    <w:p w:rsidR="005D594D" w:rsidRPr="0046300A" w:rsidRDefault="005D594D" w:rsidP="005D594D">
      <w:pPr>
        <w:tabs>
          <w:tab w:val="left" w:pos="3402"/>
        </w:tabs>
        <w:spacing w:line="360" w:lineRule="auto"/>
        <w:jc w:val="both"/>
        <w:rPr>
          <w:rFonts w:ascii="Palatino Linotype" w:hAnsi="Palatino Linotype"/>
        </w:rPr>
      </w:pPr>
      <w:r w:rsidRPr="0046300A">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46300A">
        <w:rPr>
          <w:rFonts w:ascii="Palatino Linotype" w:hAnsi="Palatino Linotype"/>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5D594D" w:rsidRPr="0046300A" w:rsidRDefault="005D594D" w:rsidP="005D594D">
      <w:pPr>
        <w:spacing w:before="240" w:line="360" w:lineRule="auto"/>
        <w:jc w:val="both"/>
        <w:rPr>
          <w:rFonts w:ascii="Palatino Linotype" w:eastAsia="Calibri" w:hAnsi="Palatino Linotype"/>
          <w:b/>
          <w:color w:val="000000" w:themeColor="text1"/>
        </w:rPr>
      </w:pPr>
    </w:p>
    <w:p w:rsidR="005D594D" w:rsidRPr="0046300A" w:rsidRDefault="005D594D" w:rsidP="005D594D">
      <w:pPr>
        <w:pStyle w:val="Prrafodelista"/>
        <w:autoSpaceDE w:val="0"/>
        <w:autoSpaceDN w:val="0"/>
        <w:adjustRightInd w:val="0"/>
        <w:spacing w:before="240" w:after="160" w:line="360" w:lineRule="auto"/>
        <w:ind w:left="0"/>
        <w:jc w:val="both"/>
        <w:rPr>
          <w:rFonts w:ascii="Palatino Linotype" w:hAnsi="Palatino Linotype" w:cs="Arial"/>
          <w:b/>
        </w:rPr>
      </w:pPr>
      <w:r w:rsidRPr="0046300A">
        <w:rPr>
          <w:rFonts w:ascii="Palatino Linotype" w:hAnsi="Palatino Linotype" w:cs="Arial"/>
          <w:b/>
          <w:sz w:val="28"/>
        </w:rPr>
        <w:t>SEGUNDO</w:t>
      </w:r>
      <w:r w:rsidRPr="0046300A">
        <w:rPr>
          <w:rFonts w:ascii="Palatino Linotype" w:hAnsi="Palatino Linotype" w:cs="Arial"/>
          <w:b/>
        </w:rPr>
        <w:t xml:space="preserve">. </w:t>
      </w:r>
      <w:r w:rsidRPr="0046300A">
        <w:rPr>
          <w:rFonts w:ascii="Palatino Linotype" w:hAnsi="Palatino Linotype" w:cs="Arial"/>
          <w:b/>
          <w:sz w:val="28"/>
          <w:szCs w:val="28"/>
        </w:rPr>
        <w:t>Sobre los alcances del recurso de revisión.</w:t>
      </w:r>
      <w:r w:rsidRPr="0046300A">
        <w:rPr>
          <w:rFonts w:ascii="Palatino Linotype" w:hAnsi="Palatino Linotype" w:cs="Arial"/>
          <w:b/>
        </w:rPr>
        <w:t xml:space="preserve"> </w:t>
      </w:r>
    </w:p>
    <w:p w:rsidR="005D594D" w:rsidRPr="0046300A" w:rsidRDefault="005D594D" w:rsidP="005D594D">
      <w:pPr>
        <w:pStyle w:val="Prrafodelista"/>
        <w:autoSpaceDE w:val="0"/>
        <w:autoSpaceDN w:val="0"/>
        <w:adjustRightInd w:val="0"/>
        <w:spacing w:before="240" w:after="160" w:line="360" w:lineRule="auto"/>
        <w:ind w:left="0"/>
        <w:jc w:val="both"/>
        <w:rPr>
          <w:rFonts w:ascii="Palatino Linotype" w:hAnsi="Palatino Linotype" w:cs="Arial"/>
        </w:rPr>
      </w:pPr>
      <w:r w:rsidRPr="0046300A">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5D594D" w:rsidRPr="0046300A" w:rsidRDefault="005D594D" w:rsidP="005D594D">
      <w:pPr>
        <w:autoSpaceDE w:val="0"/>
        <w:autoSpaceDN w:val="0"/>
        <w:adjustRightInd w:val="0"/>
        <w:spacing w:before="240" w:line="360" w:lineRule="auto"/>
        <w:jc w:val="both"/>
        <w:rPr>
          <w:rFonts w:ascii="Palatino Linotype" w:hAnsi="Palatino Linotype" w:cs="Arial"/>
        </w:rPr>
      </w:pPr>
      <w:r w:rsidRPr="0046300A">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5D594D" w:rsidRPr="0046300A" w:rsidRDefault="005D594D" w:rsidP="005D594D">
      <w:pPr>
        <w:autoSpaceDE w:val="0"/>
        <w:autoSpaceDN w:val="0"/>
        <w:adjustRightInd w:val="0"/>
        <w:spacing w:before="240" w:line="360" w:lineRule="auto"/>
        <w:ind w:left="1134"/>
        <w:jc w:val="both"/>
        <w:rPr>
          <w:rFonts w:ascii="Palatino Linotype" w:hAnsi="Palatino Linotype" w:cs="Arial"/>
          <w:i/>
        </w:rPr>
      </w:pPr>
      <w:r w:rsidRPr="0046300A">
        <w:rPr>
          <w:rFonts w:ascii="Palatino Linotype" w:hAnsi="Palatino Linotype" w:cs="Arial"/>
          <w:i/>
        </w:rPr>
        <w:t xml:space="preserve">“Artículo 180. El recurso de revisión contendrá: </w:t>
      </w:r>
    </w:p>
    <w:p w:rsidR="005D594D" w:rsidRPr="0046300A" w:rsidRDefault="005D594D" w:rsidP="005D594D">
      <w:pPr>
        <w:autoSpaceDE w:val="0"/>
        <w:autoSpaceDN w:val="0"/>
        <w:adjustRightInd w:val="0"/>
        <w:ind w:left="1134"/>
        <w:jc w:val="both"/>
        <w:rPr>
          <w:rFonts w:ascii="Palatino Linotype" w:hAnsi="Palatino Linotype" w:cs="Arial"/>
          <w:i/>
          <w:lang w:val="es-ES_tradnl"/>
        </w:rPr>
      </w:pPr>
      <w:r w:rsidRPr="0046300A">
        <w:rPr>
          <w:rFonts w:ascii="Palatino Linotype" w:hAnsi="Palatino Linotype" w:cs="Arial"/>
          <w:i/>
          <w:lang w:val="es-ES_tradnl"/>
        </w:rPr>
        <w:t xml:space="preserve">I. El sujeto obligado ante la cual se presentó la solicitud; </w:t>
      </w:r>
    </w:p>
    <w:p w:rsidR="005D594D" w:rsidRPr="0046300A" w:rsidRDefault="005D594D" w:rsidP="005D594D">
      <w:pPr>
        <w:autoSpaceDE w:val="0"/>
        <w:autoSpaceDN w:val="0"/>
        <w:adjustRightInd w:val="0"/>
        <w:ind w:left="1134" w:right="567"/>
        <w:jc w:val="both"/>
        <w:rPr>
          <w:rFonts w:ascii="Palatino Linotype" w:hAnsi="Palatino Linotype" w:cs="Arial"/>
          <w:i/>
          <w:lang w:val="es-ES_tradnl"/>
        </w:rPr>
      </w:pPr>
      <w:r w:rsidRPr="0046300A">
        <w:rPr>
          <w:rFonts w:ascii="Palatino Linotype" w:hAnsi="Palatino Linotype" w:cs="Arial"/>
          <w:b/>
          <w:i/>
          <w:lang w:val="es-ES_tradnl"/>
        </w:rPr>
        <w:t>II. El nombre del solicitante que recurre</w:t>
      </w:r>
      <w:r w:rsidRPr="0046300A">
        <w:rPr>
          <w:rFonts w:ascii="Palatino Linotype" w:hAnsi="Palatino Linotype" w:cs="Arial"/>
          <w:i/>
          <w:lang w:val="es-ES_tradnl"/>
        </w:rPr>
        <w:t xml:space="preserve"> o de su representante y, en su caso, del tercero interesado, así como la dirección o medio que señale para recibir notificaciones;</w:t>
      </w:r>
    </w:p>
    <w:p w:rsidR="005D594D" w:rsidRPr="0046300A" w:rsidRDefault="005D594D" w:rsidP="005D594D">
      <w:pPr>
        <w:autoSpaceDE w:val="0"/>
        <w:autoSpaceDN w:val="0"/>
        <w:adjustRightInd w:val="0"/>
        <w:ind w:left="1134"/>
        <w:jc w:val="both"/>
        <w:rPr>
          <w:rFonts w:ascii="Palatino Linotype" w:hAnsi="Palatino Linotype" w:cs="Arial"/>
          <w:i/>
          <w:lang w:val="es-ES_tradnl"/>
        </w:rPr>
      </w:pPr>
      <w:r w:rsidRPr="0046300A">
        <w:rPr>
          <w:rFonts w:ascii="Palatino Linotype" w:hAnsi="Palatino Linotype" w:cs="Arial"/>
          <w:i/>
          <w:lang w:val="es-ES_tradnl"/>
        </w:rPr>
        <w:t>III. El número de folio de respuesta de la solicitud de acceso;</w:t>
      </w:r>
    </w:p>
    <w:p w:rsidR="005D594D" w:rsidRPr="0046300A" w:rsidRDefault="005D594D" w:rsidP="005D594D">
      <w:pPr>
        <w:autoSpaceDE w:val="0"/>
        <w:autoSpaceDN w:val="0"/>
        <w:adjustRightInd w:val="0"/>
        <w:ind w:left="1134" w:right="567"/>
        <w:jc w:val="both"/>
        <w:rPr>
          <w:rFonts w:ascii="Palatino Linotype" w:hAnsi="Palatino Linotype" w:cs="Arial"/>
          <w:i/>
          <w:lang w:val="es-ES_tradnl"/>
        </w:rPr>
      </w:pPr>
      <w:r w:rsidRPr="0046300A">
        <w:rPr>
          <w:rFonts w:ascii="Palatino Linotype" w:hAnsi="Palatino Linotype" w:cs="Arial"/>
          <w:i/>
          <w:lang w:val="es-ES_tradnl"/>
        </w:rPr>
        <w:lastRenderedPageBreak/>
        <w:t>IV. La fecha en que fue notificada la respuesta al solicitante o tuvo conocimiento del acto reclamado, o de presentación de la solicitud, en caso de falta de respuesta;</w:t>
      </w:r>
    </w:p>
    <w:p w:rsidR="005D594D" w:rsidRPr="0046300A" w:rsidRDefault="005D594D" w:rsidP="005D594D">
      <w:pPr>
        <w:autoSpaceDE w:val="0"/>
        <w:autoSpaceDN w:val="0"/>
        <w:adjustRightInd w:val="0"/>
        <w:ind w:left="1134" w:right="567"/>
        <w:jc w:val="both"/>
        <w:rPr>
          <w:rFonts w:ascii="Palatino Linotype" w:hAnsi="Palatino Linotype" w:cs="Arial"/>
          <w:i/>
          <w:lang w:val="es-ES_tradnl"/>
        </w:rPr>
      </w:pPr>
      <w:r w:rsidRPr="0046300A">
        <w:rPr>
          <w:rFonts w:ascii="Palatino Linotype" w:hAnsi="Palatino Linotype" w:cs="Arial"/>
          <w:i/>
          <w:lang w:val="es-ES_tradnl"/>
        </w:rPr>
        <w:t>V. El acto que se recurre;</w:t>
      </w:r>
    </w:p>
    <w:p w:rsidR="005D594D" w:rsidRPr="0046300A" w:rsidRDefault="005D594D" w:rsidP="005D594D">
      <w:pPr>
        <w:autoSpaceDE w:val="0"/>
        <w:autoSpaceDN w:val="0"/>
        <w:adjustRightInd w:val="0"/>
        <w:ind w:left="1134"/>
        <w:jc w:val="both"/>
        <w:rPr>
          <w:rFonts w:ascii="Palatino Linotype" w:hAnsi="Palatino Linotype" w:cs="Arial"/>
          <w:i/>
          <w:lang w:val="es-ES_tradnl"/>
        </w:rPr>
      </w:pPr>
      <w:r w:rsidRPr="0046300A">
        <w:rPr>
          <w:rFonts w:ascii="Palatino Linotype" w:hAnsi="Palatino Linotype" w:cs="Arial"/>
          <w:i/>
          <w:lang w:val="es-ES_tradnl"/>
        </w:rPr>
        <w:t>VI. Las razones o motivos de inconformidad;</w:t>
      </w:r>
    </w:p>
    <w:p w:rsidR="005D594D" w:rsidRPr="0046300A" w:rsidRDefault="005D594D" w:rsidP="005D594D">
      <w:pPr>
        <w:autoSpaceDE w:val="0"/>
        <w:autoSpaceDN w:val="0"/>
        <w:adjustRightInd w:val="0"/>
        <w:ind w:left="1134" w:right="567"/>
        <w:jc w:val="both"/>
        <w:rPr>
          <w:rFonts w:ascii="Palatino Linotype" w:hAnsi="Palatino Linotype" w:cs="Arial"/>
          <w:i/>
          <w:lang w:val="es-ES_tradnl"/>
        </w:rPr>
      </w:pPr>
      <w:r w:rsidRPr="0046300A">
        <w:rPr>
          <w:rFonts w:ascii="Palatino Linotype" w:hAnsi="Palatino Linotype" w:cs="Arial"/>
          <w:i/>
          <w:lang w:val="es-ES_tradnl"/>
        </w:rPr>
        <w:t xml:space="preserve">VII. La copia de la respuesta que se impugna y, en su caso, de la notificación correspondiente, en el caso de respuesta de la solicitud; y </w:t>
      </w:r>
    </w:p>
    <w:p w:rsidR="005D594D" w:rsidRPr="0046300A" w:rsidRDefault="005D594D" w:rsidP="005D594D">
      <w:pPr>
        <w:autoSpaceDE w:val="0"/>
        <w:autoSpaceDN w:val="0"/>
        <w:adjustRightInd w:val="0"/>
        <w:ind w:left="1134" w:right="567"/>
        <w:jc w:val="both"/>
        <w:rPr>
          <w:rFonts w:ascii="Palatino Linotype" w:hAnsi="Palatino Linotype" w:cs="Arial"/>
          <w:i/>
          <w:lang w:val="es-ES_tradnl"/>
        </w:rPr>
      </w:pPr>
      <w:r w:rsidRPr="0046300A">
        <w:rPr>
          <w:rFonts w:ascii="Palatino Linotype" w:hAnsi="Palatino Linotype" w:cs="Arial"/>
          <w:i/>
          <w:lang w:val="es-ES_tradnl"/>
        </w:rPr>
        <w:t xml:space="preserve">VIII. Firma del recurrente, en su caso, cuando se presente por escrito, requisito sin el cual se dará trámite al recurso. </w:t>
      </w:r>
    </w:p>
    <w:p w:rsidR="005D594D" w:rsidRPr="0046300A" w:rsidRDefault="005D594D" w:rsidP="005D594D">
      <w:pPr>
        <w:autoSpaceDE w:val="0"/>
        <w:autoSpaceDN w:val="0"/>
        <w:adjustRightInd w:val="0"/>
        <w:spacing w:before="240" w:line="276" w:lineRule="auto"/>
        <w:ind w:left="1134" w:right="567"/>
        <w:jc w:val="both"/>
        <w:rPr>
          <w:rFonts w:ascii="Palatino Linotype" w:hAnsi="Palatino Linotype" w:cs="Arial"/>
          <w:i/>
          <w:lang w:val="es-ES_tradnl"/>
        </w:rPr>
      </w:pPr>
      <w:r w:rsidRPr="0046300A">
        <w:rPr>
          <w:rFonts w:ascii="Palatino Linotype" w:hAnsi="Palatino Linotype" w:cs="Arial"/>
          <w:i/>
          <w:lang w:val="es-ES_tradnl"/>
        </w:rPr>
        <w:t xml:space="preserve">Adicionalmente, se podrán anexar las pruebas y demás elementos que considere procedentes someter a juicio del Instituto. </w:t>
      </w:r>
    </w:p>
    <w:p w:rsidR="005D594D" w:rsidRPr="0046300A" w:rsidRDefault="005D594D" w:rsidP="005D594D">
      <w:pPr>
        <w:autoSpaceDE w:val="0"/>
        <w:autoSpaceDN w:val="0"/>
        <w:adjustRightInd w:val="0"/>
        <w:spacing w:before="240" w:line="276" w:lineRule="auto"/>
        <w:ind w:left="1134" w:right="567"/>
        <w:jc w:val="both"/>
        <w:rPr>
          <w:rFonts w:ascii="Palatino Linotype" w:hAnsi="Palatino Linotype" w:cs="Arial"/>
          <w:i/>
          <w:lang w:val="es-ES_tradnl"/>
        </w:rPr>
      </w:pPr>
      <w:r w:rsidRPr="0046300A">
        <w:rPr>
          <w:rFonts w:ascii="Palatino Linotype" w:hAnsi="Palatino Linotype" w:cs="Arial"/>
          <w:i/>
          <w:lang w:val="es-ES_tradnl"/>
        </w:rPr>
        <w:t xml:space="preserve">En ningún caso será necesario que el particular ratifique el recurso de revisión interpuesto. </w:t>
      </w:r>
    </w:p>
    <w:p w:rsidR="005D594D" w:rsidRPr="0046300A" w:rsidRDefault="005D594D" w:rsidP="005D594D">
      <w:pPr>
        <w:autoSpaceDE w:val="0"/>
        <w:autoSpaceDN w:val="0"/>
        <w:adjustRightInd w:val="0"/>
        <w:spacing w:before="240" w:line="360" w:lineRule="auto"/>
        <w:ind w:left="1134" w:right="567"/>
        <w:jc w:val="both"/>
        <w:rPr>
          <w:rFonts w:ascii="Palatino Linotype" w:hAnsi="Palatino Linotype" w:cs="Arial"/>
        </w:rPr>
      </w:pPr>
      <w:r w:rsidRPr="0046300A">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5D594D" w:rsidRPr="0046300A" w:rsidRDefault="005D594D" w:rsidP="005D594D">
      <w:pPr>
        <w:autoSpaceDE w:val="0"/>
        <w:autoSpaceDN w:val="0"/>
        <w:adjustRightInd w:val="0"/>
        <w:spacing w:before="240" w:line="360" w:lineRule="auto"/>
        <w:jc w:val="both"/>
        <w:rPr>
          <w:rFonts w:ascii="Palatino Linotype" w:hAnsi="Palatino Linotype"/>
        </w:rPr>
      </w:pPr>
    </w:p>
    <w:p w:rsidR="005D594D" w:rsidRPr="0046300A" w:rsidRDefault="005D594D" w:rsidP="005D594D">
      <w:pPr>
        <w:autoSpaceDE w:val="0"/>
        <w:autoSpaceDN w:val="0"/>
        <w:adjustRightInd w:val="0"/>
        <w:spacing w:before="240" w:line="360" w:lineRule="auto"/>
        <w:jc w:val="both"/>
        <w:rPr>
          <w:rFonts w:ascii="Palatino Linotype" w:hAnsi="Palatino Linotype"/>
        </w:rPr>
      </w:pPr>
      <w:r w:rsidRPr="0046300A">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D594D" w:rsidRPr="0046300A" w:rsidTr="008C2179">
        <w:trPr>
          <w:trHeight w:val="1360"/>
        </w:trPr>
        <w:tc>
          <w:tcPr>
            <w:tcW w:w="7982" w:type="dxa"/>
          </w:tcPr>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t xml:space="preserve">“Las solicitudes anónimas, con nombre incompleto o seudónimo serán procedentes para su trámite por parte del sujeto obligado ante quien se presente. </w:t>
            </w:r>
            <w:r w:rsidRPr="0046300A">
              <w:rPr>
                <w:rFonts w:ascii="Palatino Linotype" w:hAnsi="Palatino Linotype"/>
                <w:i/>
              </w:rPr>
              <w:lastRenderedPageBreak/>
              <w:t xml:space="preserve">No podrá requerirse información adicional con motivo del nombre proporcionado por el solicitante.” </w:t>
            </w:r>
          </w:p>
        </w:tc>
      </w:tr>
    </w:tbl>
    <w:p w:rsidR="005D594D" w:rsidRPr="0046300A" w:rsidRDefault="005D594D" w:rsidP="005D594D">
      <w:pPr>
        <w:autoSpaceDE w:val="0"/>
        <w:autoSpaceDN w:val="0"/>
        <w:adjustRightInd w:val="0"/>
        <w:spacing w:before="240" w:line="360" w:lineRule="auto"/>
        <w:jc w:val="both"/>
        <w:rPr>
          <w:rFonts w:ascii="Palatino Linotype" w:hAnsi="Palatino Linotype"/>
        </w:rPr>
      </w:pPr>
      <w:r w:rsidRPr="0046300A">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D594D" w:rsidRPr="0046300A" w:rsidTr="008C2179">
        <w:trPr>
          <w:jc w:val="center"/>
        </w:trPr>
        <w:tc>
          <w:tcPr>
            <w:tcW w:w="8075" w:type="dxa"/>
          </w:tcPr>
          <w:p w:rsidR="005D594D" w:rsidRPr="0046300A" w:rsidRDefault="005D594D" w:rsidP="008C2179">
            <w:pPr>
              <w:autoSpaceDE w:val="0"/>
              <w:autoSpaceDN w:val="0"/>
              <w:adjustRightInd w:val="0"/>
              <w:spacing w:before="240" w:line="360" w:lineRule="auto"/>
              <w:jc w:val="center"/>
              <w:rPr>
                <w:rFonts w:ascii="Palatino Linotype" w:hAnsi="Palatino Linotype"/>
                <w:b/>
                <w:i/>
              </w:rPr>
            </w:pPr>
            <w:r w:rsidRPr="0046300A">
              <w:rPr>
                <w:rFonts w:ascii="Palatino Linotype" w:hAnsi="Palatino Linotype"/>
                <w:b/>
                <w:i/>
              </w:rPr>
              <w:t xml:space="preserve">Constitución Política de los Estados Unidos Mexicanos </w:t>
            </w:r>
          </w:p>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t xml:space="preserve">(…) </w:t>
            </w:r>
          </w:p>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t xml:space="preserve"> (…) </w:t>
            </w:r>
          </w:p>
          <w:p w:rsidR="005D594D" w:rsidRPr="0046300A" w:rsidRDefault="005D594D" w:rsidP="008C2179">
            <w:pPr>
              <w:autoSpaceDE w:val="0"/>
              <w:autoSpaceDN w:val="0"/>
              <w:adjustRightInd w:val="0"/>
              <w:spacing w:before="240" w:line="360" w:lineRule="auto"/>
              <w:jc w:val="both"/>
              <w:rPr>
                <w:rFonts w:ascii="Palatino Linotype" w:hAnsi="Palatino Linotype"/>
                <w:i/>
              </w:rPr>
            </w:pPr>
            <w:r w:rsidRPr="0046300A">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rsidR="005D594D" w:rsidRPr="0046300A" w:rsidRDefault="005D594D" w:rsidP="008C2179">
            <w:pPr>
              <w:autoSpaceDE w:val="0"/>
              <w:autoSpaceDN w:val="0"/>
              <w:adjustRightInd w:val="0"/>
              <w:spacing w:before="240" w:line="360" w:lineRule="auto"/>
              <w:jc w:val="both"/>
              <w:rPr>
                <w:rFonts w:ascii="Palatino Linotype" w:hAnsi="Palatino Linotype" w:cs="Arial"/>
                <w:i/>
              </w:rPr>
            </w:pPr>
            <w:r w:rsidRPr="0046300A">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5D594D" w:rsidRPr="0046300A" w:rsidRDefault="005D594D" w:rsidP="008C2179">
            <w:pPr>
              <w:autoSpaceDE w:val="0"/>
              <w:autoSpaceDN w:val="0"/>
              <w:adjustRightInd w:val="0"/>
              <w:spacing w:before="240" w:line="360" w:lineRule="auto"/>
              <w:jc w:val="both"/>
              <w:rPr>
                <w:rFonts w:ascii="Palatino Linotype" w:hAnsi="Palatino Linotype" w:cs="Arial"/>
                <w:b/>
                <w:i/>
              </w:rPr>
            </w:pPr>
            <w:r w:rsidRPr="0046300A">
              <w:rPr>
                <w:rFonts w:ascii="Palatino Linotype" w:hAnsi="Palatino Linotype" w:cs="Arial"/>
                <w:b/>
                <w:i/>
              </w:rPr>
              <w:t>Constitución Política del Estado Libre y Soberano de México</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5D594D" w:rsidRPr="0046300A" w:rsidRDefault="005D594D" w:rsidP="008C2179">
            <w:pPr>
              <w:autoSpaceDE w:val="0"/>
              <w:autoSpaceDN w:val="0"/>
              <w:adjustRightInd w:val="0"/>
              <w:spacing w:before="240" w:line="360" w:lineRule="auto"/>
              <w:jc w:val="both"/>
              <w:rPr>
                <w:rFonts w:ascii="Palatino Linotype" w:eastAsia="Calibri" w:hAnsi="Palatino Linotype" w:cs="Arial"/>
                <w:i/>
                <w:lang w:val="es-ES_tradnl" w:eastAsia="es-MX"/>
              </w:rPr>
            </w:pPr>
            <w:r w:rsidRPr="0046300A">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5D594D" w:rsidRPr="0046300A" w:rsidRDefault="005D594D" w:rsidP="008C2179">
            <w:pPr>
              <w:autoSpaceDE w:val="0"/>
              <w:autoSpaceDN w:val="0"/>
              <w:adjustRightInd w:val="0"/>
              <w:spacing w:before="240" w:line="360" w:lineRule="auto"/>
              <w:jc w:val="both"/>
              <w:rPr>
                <w:rFonts w:ascii="Palatino Linotype" w:hAnsi="Palatino Linotype" w:cs="Arial"/>
                <w:i/>
              </w:rPr>
            </w:pPr>
            <w:r w:rsidRPr="0046300A">
              <w:rPr>
                <w:rFonts w:ascii="Palatino Linotype" w:hAnsi="Palatino Linotype" w:cs="Arial"/>
                <w:i/>
              </w:rPr>
              <w:t>(…)</w:t>
            </w:r>
          </w:p>
          <w:p w:rsidR="005D594D" w:rsidRPr="0046300A" w:rsidRDefault="005D594D" w:rsidP="008C2179">
            <w:pPr>
              <w:autoSpaceDE w:val="0"/>
              <w:autoSpaceDN w:val="0"/>
              <w:adjustRightInd w:val="0"/>
              <w:spacing w:before="240" w:line="360" w:lineRule="auto"/>
              <w:jc w:val="both"/>
              <w:rPr>
                <w:rFonts w:ascii="Palatino Linotype" w:hAnsi="Palatino Linotype" w:cs="Arial"/>
                <w:i/>
              </w:rPr>
            </w:pPr>
            <w:r w:rsidRPr="0046300A">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5D594D" w:rsidRPr="0046300A" w:rsidRDefault="005D594D" w:rsidP="005D594D">
      <w:pPr>
        <w:autoSpaceDE w:val="0"/>
        <w:autoSpaceDN w:val="0"/>
        <w:adjustRightInd w:val="0"/>
        <w:spacing w:before="240" w:line="360" w:lineRule="auto"/>
        <w:jc w:val="both"/>
        <w:rPr>
          <w:rFonts w:ascii="Palatino Linotype" w:hAnsi="Palatino Linotype"/>
        </w:rPr>
      </w:pPr>
      <w:r w:rsidRPr="0046300A">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6300A">
        <w:rPr>
          <w:rFonts w:ascii="Palatino Linotype" w:hAnsi="Palatino Linotype"/>
          <w:b/>
          <w:u w:val="single"/>
        </w:rPr>
        <w:t>incluso, la solicitud de acceso a la información pueda ser anónima o no contener un nombre que identifique al solicitante o que permita tener certeza sobre su identidad</w:t>
      </w:r>
      <w:r w:rsidRPr="0046300A">
        <w:rPr>
          <w:rFonts w:ascii="Palatino Linotype" w:hAnsi="Palatino Linotype"/>
        </w:rPr>
        <w:t xml:space="preserve">. </w:t>
      </w:r>
    </w:p>
    <w:p w:rsidR="005D594D" w:rsidRPr="0046300A" w:rsidRDefault="005D594D" w:rsidP="005D594D">
      <w:pPr>
        <w:autoSpaceDE w:val="0"/>
        <w:autoSpaceDN w:val="0"/>
        <w:adjustRightInd w:val="0"/>
        <w:spacing w:before="240" w:line="360" w:lineRule="auto"/>
        <w:jc w:val="both"/>
        <w:rPr>
          <w:rFonts w:ascii="Palatino Linotype" w:hAnsi="Palatino Linotype"/>
        </w:rPr>
      </w:pPr>
      <w:r w:rsidRPr="0046300A">
        <w:rPr>
          <w:rFonts w:ascii="Palatino Linotype" w:hAnsi="Palatino Linotype"/>
        </w:rPr>
        <w:t>En conclusión, se cubrieron los requisitos de procedencia y procedibilidad y conforme a las constancias que obran en el expediente.</w:t>
      </w:r>
    </w:p>
    <w:p w:rsidR="005D594D" w:rsidRPr="0046300A" w:rsidRDefault="005D594D" w:rsidP="005D594D">
      <w:pPr>
        <w:pStyle w:val="Prrafodelista"/>
        <w:autoSpaceDE w:val="0"/>
        <w:autoSpaceDN w:val="0"/>
        <w:adjustRightInd w:val="0"/>
        <w:spacing w:before="240" w:after="160" w:line="360" w:lineRule="auto"/>
        <w:ind w:left="0"/>
        <w:jc w:val="both"/>
        <w:rPr>
          <w:rFonts w:ascii="Palatino Linotype" w:hAnsi="Palatino Linotype" w:cs="Arial"/>
        </w:rPr>
      </w:pPr>
    </w:p>
    <w:p w:rsidR="003336AA" w:rsidRPr="0046300A" w:rsidRDefault="003336AA" w:rsidP="003336A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6300A">
        <w:rPr>
          <w:rFonts w:ascii="Palatino Linotype" w:hAnsi="Palatino Linotype" w:cs="Arial"/>
          <w:b/>
          <w:sz w:val="28"/>
        </w:rPr>
        <w:t>TERCERO</w:t>
      </w:r>
      <w:r w:rsidRPr="0046300A">
        <w:rPr>
          <w:rFonts w:ascii="Palatino Linotype" w:hAnsi="Palatino Linotype" w:cs="Arial"/>
          <w:b/>
        </w:rPr>
        <w:t xml:space="preserve">. </w:t>
      </w:r>
      <w:r w:rsidRPr="0046300A">
        <w:rPr>
          <w:rFonts w:ascii="Palatino Linotype" w:hAnsi="Palatino Linotype" w:cs="Arial"/>
          <w:b/>
          <w:sz w:val="28"/>
          <w:szCs w:val="28"/>
        </w:rPr>
        <w:t>Del estudio de las causas de improcedencia y sobreseimiento</w:t>
      </w: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r w:rsidRPr="0046300A">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r w:rsidRPr="0046300A">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w:t>
      </w:r>
      <w:r w:rsidRPr="0046300A">
        <w:rPr>
          <w:rFonts w:ascii="Palatino Linotype" w:hAnsi="Palatino Linotype" w:cs="Arial"/>
        </w:rPr>
        <w:lastRenderedPageBreak/>
        <w:t>adoptada en la ley de la materia, la cual permite dilucidar alguna causal que impida el estudio y resolución de un asunto en su fondo, cuando una vez admitido el recurso de revisión se advierta una causa de improcedencia que permita sobreseerlo.</w:t>
      </w: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r w:rsidRPr="0046300A">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6300A">
        <w:rPr>
          <w:rStyle w:val="Refdenotaalpie"/>
          <w:rFonts w:ascii="Palatino Linotype" w:eastAsiaTheme="minorEastAsia" w:hAnsi="Palatino Linotype" w:cs="Arial"/>
        </w:rPr>
        <w:footnoteReference w:id="1"/>
      </w:r>
      <w:r w:rsidRPr="0046300A">
        <w:rPr>
          <w:rFonts w:ascii="Palatino Linotype" w:hAnsi="Palatino Linotype" w:cs="Arial"/>
        </w:rPr>
        <w:t>.</w:t>
      </w: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p>
    <w:p w:rsidR="003336AA" w:rsidRPr="0046300A" w:rsidRDefault="003336AA" w:rsidP="003336AA">
      <w:pPr>
        <w:autoSpaceDE w:val="0"/>
        <w:autoSpaceDN w:val="0"/>
        <w:adjustRightInd w:val="0"/>
        <w:spacing w:line="360" w:lineRule="auto"/>
        <w:jc w:val="both"/>
        <w:rPr>
          <w:rFonts w:ascii="Palatino Linotype" w:hAnsi="Palatino Linotype" w:cs="Arial"/>
        </w:rPr>
      </w:pPr>
      <w:r w:rsidRPr="0046300A">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46300A">
        <w:rPr>
          <w:rFonts w:ascii="Palatino Linotype" w:hAnsi="Palatino Linotype" w:cs="Arial"/>
        </w:rPr>
        <w:lastRenderedPageBreak/>
        <w:t>se le dé a las solicitudes de información, ya que el sujeto obligado puede considerar una circunstancia en particular diversa a la que el particular objetivamente requiere.</w:t>
      </w: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p>
    <w:p w:rsidR="003336AA" w:rsidRPr="0046300A" w:rsidRDefault="003336AA" w:rsidP="003336AA">
      <w:pPr>
        <w:pStyle w:val="Prrafodelista"/>
        <w:autoSpaceDE w:val="0"/>
        <w:autoSpaceDN w:val="0"/>
        <w:adjustRightInd w:val="0"/>
        <w:spacing w:line="360" w:lineRule="auto"/>
        <w:ind w:left="0"/>
        <w:jc w:val="both"/>
        <w:rPr>
          <w:rFonts w:ascii="Palatino Linotype" w:hAnsi="Palatino Linotype" w:cs="Arial"/>
        </w:rPr>
      </w:pPr>
      <w:r w:rsidRPr="0046300A">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rsidR="003336AA" w:rsidRPr="0046300A" w:rsidRDefault="003336AA" w:rsidP="003336AA">
      <w:pPr>
        <w:pStyle w:val="Prrafodelista"/>
        <w:autoSpaceDE w:val="0"/>
        <w:autoSpaceDN w:val="0"/>
        <w:adjustRightInd w:val="0"/>
        <w:spacing w:before="240" w:after="160" w:line="360" w:lineRule="auto"/>
        <w:ind w:left="0"/>
        <w:jc w:val="both"/>
        <w:rPr>
          <w:rFonts w:ascii="Palatino Linotype" w:hAnsi="Palatino Linotype" w:cs="Arial"/>
        </w:rPr>
      </w:pPr>
      <w:r w:rsidRPr="0046300A">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336AA" w:rsidRPr="0046300A" w:rsidRDefault="003336AA" w:rsidP="003336AA">
      <w:pPr>
        <w:tabs>
          <w:tab w:val="left" w:pos="709"/>
        </w:tabs>
        <w:spacing w:line="360" w:lineRule="auto"/>
        <w:jc w:val="both"/>
        <w:rPr>
          <w:rFonts w:ascii="Palatino Linotype" w:hAnsi="Palatino Linotype" w:cs="Arial"/>
        </w:rPr>
      </w:pPr>
    </w:p>
    <w:p w:rsidR="003336AA" w:rsidRPr="0046300A" w:rsidRDefault="003336AA" w:rsidP="003336AA">
      <w:pPr>
        <w:tabs>
          <w:tab w:val="left" w:pos="709"/>
        </w:tabs>
        <w:spacing w:line="360" w:lineRule="auto"/>
        <w:jc w:val="both"/>
        <w:rPr>
          <w:rFonts w:ascii="Palatino Linotype" w:hAnsi="Palatino Linotype" w:cs="Arial"/>
        </w:rPr>
      </w:pPr>
      <w:r w:rsidRPr="0046300A">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6300A">
        <w:rPr>
          <w:rFonts w:ascii="Palatino Linotype" w:hAnsi="Palatino Linotype" w:cs="Arial"/>
          <w:b/>
        </w:rPr>
        <w:t>El Sujeto Obligado</w:t>
      </w:r>
      <w:r w:rsidRPr="0046300A">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3336AA" w:rsidRPr="0046300A" w:rsidRDefault="003336AA" w:rsidP="003336AA">
      <w:pPr>
        <w:tabs>
          <w:tab w:val="left" w:pos="709"/>
        </w:tabs>
        <w:spacing w:line="360" w:lineRule="auto"/>
        <w:jc w:val="both"/>
        <w:rPr>
          <w:rFonts w:ascii="Palatino Linotype" w:hAnsi="Palatino Linotype" w:cs="Arial"/>
        </w:rPr>
      </w:pPr>
    </w:p>
    <w:p w:rsidR="003336AA" w:rsidRPr="0046300A" w:rsidRDefault="003336AA" w:rsidP="003336AA">
      <w:pPr>
        <w:tabs>
          <w:tab w:val="left" w:pos="709"/>
        </w:tabs>
        <w:spacing w:line="360" w:lineRule="auto"/>
        <w:jc w:val="both"/>
        <w:rPr>
          <w:rFonts w:ascii="Palatino Linotype" w:hAnsi="Palatino Linotype" w:cs="Arial"/>
        </w:rPr>
      </w:pPr>
      <w:r w:rsidRPr="0046300A">
        <w:rPr>
          <w:rFonts w:ascii="Palatino Linotype" w:hAnsi="Palatino Linotype" w:cs="Arial"/>
        </w:rPr>
        <w:lastRenderedPageBreak/>
        <w:t xml:space="preserve">Bajo esa línea, con la finalidad de determinar si se modificó o revocó el acto u omisión del </w:t>
      </w:r>
      <w:r w:rsidRPr="0046300A">
        <w:rPr>
          <w:rFonts w:ascii="Palatino Linotype" w:hAnsi="Palatino Linotype" w:cs="Arial"/>
          <w:b/>
        </w:rPr>
        <w:t>Sujeto Obligado</w:t>
      </w:r>
      <w:r w:rsidRPr="0046300A">
        <w:rPr>
          <w:rFonts w:ascii="Palatino Linotype" w:hAnsi="Palatino Linotype" w:cs="Arial"/>
        </w:rPr>
        <w:t xml:space="preserve"> o</w:t>
      </w:r>
      <w:r w:rsidRPr="0046300A">
        <w:t xml:space="preserve"> </w:t>
      </w:r>
      <w:r w:rsidRPr="0046300A">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3336AA" w:rsidRPr="0046300A" w:rsidRDefault="003336AA" w:rsidP="003336AA">
      <w:pPr>
        <w:tabs>
          <w:tab w:val="left" w:pos="709"/>
        </w:tabs>
        <w:spacing w:line="360" w:lineRule="auto"/>
        <w:jc w:val="both"/>
        <w:rPr>
          <w:rFonts w:ascii="Palatino Linotype" w:hAnsi="Palatino Linotype" w:cs="Arial"/>
        </w:rPr>
      </w:pPr>
    </w:p>
    <w:p w:rsidR="003336AA" w:rsidRPr="0046300A" w:rsidRDefault="003336AA" w:rsidP="003336AA">
      <w:pPr>
        <w:tabs>
          <w:tab w:val="left" w:pos="709"/>
        </w:tabs>
        <w:spacing w:line="360" w:lineRule="auto"/>
        <w:jc w:val="both"/>
        <w:rPr>
          <w:rFonts w:ascii="Palatino Linotype" w:hAnsi="Palatino Linotype" w:cs="Arial"/>
        </w:rPr>
      </w:pPr>
      <w:r w:rsidRPr="0046300A">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3336AA" w:rsidRPr="0046300A" w:rsidRDefault="003336AA" w:rsidP="003336AA">
      <w:pPr>
        <w:pStyle w:val="Citas"/>
        <w:rPr>
          <w:b/>
          <w:bCs/>
        </w:rPr>
      </w:pPr>
      <w:r w:rsidRPr="0046300A">
        <w:rPr>
          <w:b/>
          <w:bCs/>
        </w:rPr>
        <w:t>“IMPROCEDENCIA. ESTUDIO PREFERENCIAL DE LAS CAUSALES PREVISTAS EN EL ARTÍCULO 73 DE LA LEY DE AMPARO.</w:t>
      </w:r>
    </w:p>
    <w:p w:rsidR="003336AA" w:rsidRPr="0046300A" w:rsidRDefault="003336AA" w:rsidP="003336AA">
      <w:pPr>
        <w:pStyle w:val="Citas"/>
      </w:pPr>
      <w:r w:rsidRPr="0046300A">
        <w:t>De conformidad con lo dispuesto en el último párrafo del artículo </w:t>
      </w:r>
      <w:hyperlink r:id="rId7" w:history="1">
        <w:r w:rsidRPr="0046300A">
          <w:t>73 de la Ley de Amparo</w:t>
        </w:r>
      </w:hyperlink>
      <w:r w:rsidRPr="0046300A">
        <w:t xml:space="preserve">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w:t>
      </w:r>
      <w:r w:rsidRPr="0046300A">
        <w:lastRenderedPageBreak/>
        <w:t>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3336AA" w:rsidRPr="0046300A" w:rsidRDefault="003336AA" w:rsidP="003336AA">
      <w:pPr>
        <w:pStyle w:val="Citas"/>
      </w:pPr>
      <w:r w:rsidRPr="0046300A">
        <w:t>Amparo en revisión 355/98. Raúl Salinas de Gortari. 1o. de abril de 1998. Cinco votos. Ponente: José de Jesús Gudiño Pelayo. Secretario: Mario Flores García.</w:t>
      </w:r>
    </w:p>
    <w:p w:rsidR="003336AA" w:rsidRPr="0046300A" w:rsidRDefault="003336AA" w:rsidP="003336AA">
      <w:pPr>
        <w:pStyle w:val="Citas"/>
      </w:pPr>
      <w:r w:rsidRPr="0046300A">
        <w:t>Amparo en revisión 807/98. Byron Jackson Co., S.A. de C.V. 24 de junio de 1998. Cinco votos. Ponente: José de Jesús Gudiño Pelayo. Secretario: Miguel Ángel Ramírez González.</w:t>
      </w:r>
    </w:p>
    <w:p w:rsidR="003336AA" w:rsidRPr="0046300A" w:rsidRDefault="003336AA" w:rsidP="003336AA">
      <w:pPr>
        <w:pStyle w:val="Citas"/>
      </w:pPr>
      <w:r w:rsidRPr="0046300A">
        <w:t>Amparo en revisión 2257/97. Servicios Hoteleros Presidente San José del Cabo, S.A. de C.V. 4 de noviembre de 1998. Unanimidad de cuatro votos. Ausente: Juan N. Silva Meza. Ponente: Humberto Román Palacios. Secretario: Álvaro Tovilla León.</w:t>
      </w:r>
    </w:p>
    <w:p w:rsidR="003336AA" w:rsidRPr="0046300A" w:rsidRDefault="003336AA" w:rsidP="003336AA">
      <w:pPr>
        <w:pStyle w:val="Citas"/>
      </w:pPr>
      <w:r w:rsidRPr="0046300A">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3336AA" w:rsidRPr="0046300A" w:rsidRDefault="003336AA" w:rsidP="003336AA">
      <w:pPr>
        <w:pStyle w:val="Citas"/>
      </w:pPr>
      <w:r w:rsidRPr="0046300A">
        <w:lastRenderedPageBreak/>
        <w:t>Amparo en revisión 2447/98. José Virgilio Hernández. 18 de noviembre de 1998. Unanimidad de cuatro votos. Ausente: José de Jesús Gudiño Pelayo. Ponente: Humberto Román Palacios. Secretario: Urbano Martínez Hernández.</w:t>
      </w:r>
    </w:p>
    <w:p w:rsidR="003336AA" w:rsidRPr="0046300A" w:rsidRDefault="003336AA" w:rsidP="003336AA">
      <w:pPr>
        <w:pStyle w:val="Citas"/>
        <w:rPr>
          <w:b/>
          <w:bCs/>
        </w:rPr>
      </w:pPr>
      <w:r w:rsidRPr="0046300A">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sidRPr="0046300A">
        <w:rPr>
          <w:b/>
          <w:bCs/>
        </w:rPr>
        <w:t>(Sic)</w:t>
      </w:r>
    </w:p>
    <w:p w:rsidR="003336AA" w:rsidRPr="0046300A" w:rsidRDefault="003336AA" w:rsidP="003336AA">
      <w:pPr>
        <w:tabs>
          <w:tab w:val="left" w:pos="709"/>
        </w:tabs>
        <w:spacing w:line="360" w:lineRule="auto"/>
        <w:jc w:val="both"/>
        <w:rPr>
          <w:rFonts w:ascii="Palatino Linotype" w:hAnsi="Palatino Linotype" w:cs="Arial"/>
        </w:rPr>
      </w:pPr>
    </w:p>
    <w:p w:rsidR="003336AA" w:rsidRPr="0046300A" w:rsidRDefault="003336AA" w:rsidP="003336AA">
      <w:pPr>
        <w:spacing w:line="360" w:lineRule="auto"/>
        <w:jc w:val="both"/>
        <w:rPr>
          <w:rFonts w:ascii="Palatino Linotype" w:hAnsi="Palatino Linotype" w:cs="Arial"/>
        </w:rPr>
      </w:pPr>
      <w:r w:rsidRPr="0046300A">
        <w:rPr>
          <w:rFonts w:ascii="Palatino Linotype" w:hAnsi="Palatino Linotype" w:cs="Arial"/>
        </w:rPr>
        <w:t xml:space="preserve">Así, tenemos en un primer plano de estudio el texto de la solicitud de información, plasmada por </w:t>
      </w:r>
      <w:r w:rsidRPr="0046300A">
        <w:rPr>
          <w:rFonts w:ascii="Palatino Linotype" w:hAnsi="Palatino Linotype" w:cs="Arial"/>
          <w:b/>
          <w:bCs/>
        </w:rPr>
        <w:t>El Recurrente,</w:t>
      </w:r>
      <w:r w:rsidRPr="0046300A">
        <w:rPr>
          <w:rFonts w:ascii="Palatino Linotype" w:hAnsi="Palatino Linotype" w:cs="Arial"/>
        </w:rPr>
        <w:t xml:space="preserve"> ello a efecto de poder determinar la materia de la solicitud de información que nos ocupa, así el particular formuló la solicitud de información</w:t>
      </w:r>
      <w:r w:rsidRPr="0046300A">
        <w:rPr>
          <w:rFonts w:ascii="Palatino Linotype" w:hAnsi="Palatino Linotype" w:cs="Arial"/>
          <w:b/>
          <w:bCs/>
        </w:rPr>
        <w:t xml:space="preserve">, </w:t>
      </w:r>
      <w:r w:rsidRPr="0046300A">
        <w:rPr>
          <w:rFonts w:ascii="Palatino Linotype" w:hAnsi="Palatino Linotype" w:cs="Arial"/>
        </w:rPr>
        <w:t xml:space="preserve">que dispone a la literalidad lo siguiente: </w:t>
      </w:r>
    </w:p>
    <w:p w:rsidR="005D594D" w:rsidRPr="0046300A" w:rsidRDefault="005D594D" w:rsidP="005D594D">
      <w:pPr>
        <w:spacing w:line="360" w:lineRule="auto"/>
        <w:jc w:val="both"/>
        <w:rPr>
          <w:rFonts w:ascii="Palatino Linotype" w:hAnsi="Palatino Linotype" w:cs="Tahoma"/>
          <w:bCs/>
        </w:rPr>
      </w:pPr>
    </w:p>
    <w:p w:rsidR="005D594D" w:rsidRPr="0046300A" w:rsidRDefault="001C4299" w:rsidP="001C4299">
      <w:pPr>
        <w:pStyle w:val="Prrafodelista"/>
        <w:numPr>
          <w:ilvl w:val="0"/>
          <w:numId w:val="4"/>
        </w:numPr>
        <w:spacing w:line="360" w:lineRule="auto"/>
        <w:jc w:val="both"/>
        <w:rPr>
          <w:rFonts w:ascii="Palatino Linotype" w:hAnsi="Palatino Linotype" w:cs="Arial"/>
        </w:rPr>
      </w:pPr>
      <w:r w:rsidRPr="0046300A">
        <w:rPr>
          <w:rFonts w:ascii="Palatino Linotype" w:hAnsi="Palatino Linotype" w:cs="Tahoma"/>
          <w:bCs/>
        </w:rPr>
        <w:t>Solicita el informe diario de actividades del Secretario de Movilidad qué envía todos los días a la gubernatura</w:t>
      </w:r>
      <w:r w:rsidR="005D594D" w:rsidRPr="0046300A">
        <w:rPr>
          <w:rFonts w:ascii="Palatino Linotype" w:hAnsi="Palatino Linotype" w:cs="Tahoma"/>
          <w:bCs/>
        </w:rPr>
        <w:t>.</w:t>
      </w:r>
    </w:p>
    <w:p w:rsidR="001C4299" w:rsidRPr="0046300A" w:rsidRDefault="001C4299" w:rsidP="001C4299">
      <w:pPr>
        <w:spacing w:line="360" w:lineRule="auto"/>
        <w:jc w:val="both"/>
        <w:rPr>
          <w:rFonts w:ascii="Palatino Linotype" w:hAnsi="Palatino Linotype" w:cs="Arial"/>
        </w:rPr>
      </w:pPr>
    </w:p>
    <w:p w:rsidR="005D594D" w:rsidRPr="0046300A" w:rsidRDefault="005D594D" w:rsidP="001C4299">
      <w:pPr>
        <w:spacing w:line="360" w:lineRule="auto"/>
        <w:jc w:val="both"/>
        <w:rPr>
          <w:rFonts w:ascii="Palatino Linotype" w:hAnsi="Palatino Linotype" w:cs="Arial"/>
          <w:b/>
        </w:rPr>
      </w:pPr>
      <w:r w:rsidRPr="0046300A">
        <w:rPr>
          <w:rFonts w:ascii="Palatino Linotype" w:hAnsi="Palatino Linotype" w:cs="Arial"/>
        </w:rPr>
        <w:t xml:space="preserve">De conformidad con las constancias que obran en el expediente electrónico, se observa que el </w:t>
      </w:r>
      <w:r w:rsidRPr="0046300A">
        <w:rPr>
          <w:rFonts w:ascii="Palatino Linotype" w:hAnsi="Palatino Linotype" w:cs="Arial"/>
          <w:b/>
        </w:rPr>
        <w:t>Sujeto Obligado</w:t>
      </w:r>
      <w:r w:rsidRPr="0046300A">
        <w:rPr>
          <w:rFonts w:ascii="Palatino Linotype" w:hAnsi="Palatino Linotype" w:cs="Arial"/>
        </w:rPr>
        <w:t xml:space="preserve"> dio respuesta por medio del sistema SAIMEX, a la solicitud de información</w:t>
      </w:r>
      <w:r w:rsidRPr="0046300A">
        <w:rPr>
          <w:rFonts w:ascii="Palatino Linotype" w:eastAsia="Palatino Linotype" w:hAnsi="Palatino Linotype" w:cs="Palatino Linotype"/>
          <w:b/>
          <w:color w:val="000000"/>
        </w:rPr>
        <w:t xml:space="preserve"> </w:t>
      </w:r>
      <w:r w:rsidRPr="0046300A">
        <w:rPr>
          <w:rFonts w:ascii="Palatino Linotype" w:hAnsi="Palatino Linotype" w:cs="Arial"/>
          <w:b/>
        </w:rPr>
        <w:t xml:space="preserve">00069/SMOV/IP/2025; </w:t>
      </w:r>
      <w:r w:rsidRPr="0046300A">
        <w:rPr>
          <w:rFonts w:ascii="Palatino Linotype" w:hAnsi="Palatino Linotype" w:cs="Arial"/>
        </w:rPr>
        <w:t>a través de los archivos electrónicos</w:t>
      </w:r>
      <w:r w:rsidRPr="0046300A">
        <w:rPr>
          <w:rFonts w:ascii="Palatino Linotype" w:hAnsi="Palatino Linotype" w:cs="Arial"/>
          <w:b/>
        </w:rPr>
        <w:t>:</w:t>
      </w:r>
    </w:p>
    <w:p w:rsidR="001C4299" w:rsidRPr="0046300A" w:rsidRDefault="001C4299" w:rsidP="008C2179">
      <w:pPr>
        <w:pStyle w:val="Sinespaciado"/>
        <w:numPr>
          <w:ilvl w:val="0"/>
          <w:numId w:val="1"/>
        </w:numPr>
        <w:spacing w:before="240" w:line="360" w:lineRule="auto"/>
        <w:jc w:val="both"/>
        <w:rPr>
          <w:rFonts w:ascii="Palatino Linotype" w:hAnsi="Palatino Linotype" w:cs="Arial"/>
          <w:b/>
          <w:i/>
          <w:sz w:val="24"/>
        </w:rPr>
      </w:pPr>
      <w:r w:rsidRPr="0046300A">
        <w:rPr>
          <w:rFonts w:ascii="Palatino Linotype" w:hAnsi="Palatino Linotype" w:cs="Arial"/>
          <w:b/>
          <w:i/>
          <w:sz w:val="24"/>
        </w:rPr>
        <w:t xml:space="preserve">22000001000000S-021-2025 (JOSÉ ANTONIO RESPUESTA 00069SMOVIP2025).pdf: </w:t>
      </w:r>
      <w:r w:rsidR="008C2179" w:rsidRPr="0046300A">
        <w:rPr>
          <w:rFonts w:ascii="Palatino Linotype" w:hAnsi="Palatino Linotype" w:cs="Arial"/>
          <w:sz w:val="24"/>
        </w:rPr>
        <w:t>constante de una foja, en formato pdf, contiene el oficio número 22000001000000S-021-2025, de fecha veintisiete de enero de dos mil veinticinco, firmado por la Secretaria Particular, en el que refiere lo siguiente:</w:t>
      </w:r>
    </w:p>
    <w:p w:rsidR="008C2179" w:rsidRPr="0046300A" w:rsidRDefault="008C2179" w:rsidP="008C2179">
      <w:pPr>
        <w:pStyle w:val="Citas"/>
      </w:pPr>
      <w:r w:rsidRPr="0046300A">
        <w:lastRenderedPageBreak/>
        <w:t>“…</w:t>
      </w:r>
    </w:p>
    <w:p w:rsidR="008C2179" w:rsidRPr="0046300A" w:rsidRDefault="008C2179" w:rsidP="008C2179">
      <w:pPr>
        <w:pStyle w:val="Citas"/>
      </w:pPr>
      <w:r w:rsidRPr="0046300A">
        <w:rPr>
          <w:lang w:val="es-ES"/>
        </w:rPr>
        <w:t xml:space="preserve">Respecto de la solicitud de mérito, me permito hacer de su conocimiento que, </w:t>
      </w:r>
      <w:r w:rsidRPr="0046300A">
        <w:rPr>
          <w:b/>
          <w:lang w:val="es-ES"/>
        </w:rPr>
        <w:t>conforme a la normatividad aplicable, no se contempla la elaboración ni presentación de informes diarios de actividades a la Gubernatura</w:t>
      </w:r>
      <w:r w:rsidRPr="0046300A">
        <w:rPr>
          <w:lang w:val="es-ES"/>
        </w:rPr>
        <w:t>. En virtud de lo anterior, este sujeto obligado no dispone de documentos con las características señaladas en su petición. A lo anterior, sirve de soporte lo dispuesto por el segundo párrafo del artículo 12 de la Ley de Transparencia y Acceso a la Información Pública del Estado de México y Municipios, que a la letra dice:</w:t>
      </w:r>
    </w:p>
    <w:p w:rsidR="008C2179" w:rsidRPr="0046300A" w:rsidRDefault="008C2179" w:rsidP="008C2179">
      <w:pPr>
        <w:pStyle w:val="Citas"/>
      </w:pPr>
      <w:r w:rsidRPr="0046300A">
        <w:t>…” (Sic)</w:t>
      </w:r>
    </w:p>
    <w:p w:rsidR="005D594D" w:rsidRPr="0046300A" w:rsidRDefault="001C4299" w:rsidP="008C2179">
      <w:pPr>
        <w:pStyle w:val="Sinespaciado"/>
        <w:numPr>
          <w:ilvl w:val="0"/>
          <w:numId w:val="1"/>
        </w:numPr>
        <w:spacing w:before="240" w:line="360" w:lineRule="auto"/>
        <w:jc w:val="both"/>
        <w:rPr>
          <w:rFonts w:ascii="Palatino Linotype" w:hAnsi="Palatino Linotype"/>
          <w:i/>
        </w:rPr>
      </w:pPr>
      <w:r w:rsidRPr="0046300A">
        <w:rPr>
          <w:rFonts w:ascii="Palatino Linotype" w:hAnsi="Palatino Linotype" w:cs="Arial"/>
          <w:b/>
          <w:i/>
          <w:sz w:val="24"/>
        </w:rPr>
        <w:t>Respuesta solicitud 069.pdf</w:t>
      </w:r>
      <w:r w:rsidR="005D594D" w:rsidRPr="0046300A">
        <w:rPr>
          <w:rFonts w:ascii="Palatino Linotype" w:hAnsi="Palatino Linotype" w:cs="Arial"/>
          <w:b/>
          <w:i/>
          <w:sz w:val="24"/>
        </w:rPr>
        <w:t xml:space="preserve">: </w:t>
      </w:r>
      <w:r w:rsidR="005D594D" w:rsidRPr="0046300A">
        <w:rPr>
          <w:rFonts w:ascii="Palatino Linotype" w:hAnsi="Palatino Linotype" w:cs="Arial"/>
          <w:sz w:val="24"/>
        </w:rPr>
        <w:t xml:space="preserve">constante de </w:t>
      </w:r>
      <w:r w:rsidR="008C2179" w:rsidRPr="0046300A">
        <w:rPr>
          <w:rFonts w:ascii="Palatino Linotype" w:hAnsi="Palatino Linotype" w:cs="Arial"/>
          <w:sz w:val="24"/>
        </w:rPr>
        <w:t>una foja</w:t>
      </w:r>
      <w:r w:rsidR="005D594D" w:rsidRPr="0046300A">
        <w:rPr>
          <w:rFonts w:ascii="Palatino Linotype" w:hAnsi="Palatino Linotype" w:cs="Arial"/>
          <w:sz w:val="24"/>
        </w:rPr>
        <w:t xml:space="preserve">, en formato pdf, de fecha </w:t>
      </w:r>
      <w:r w:rsidR="008C2179" w:rsidRPr="0046300A">
        <w:rPr>
          <w:rFonts w:ascii="Palatino Linotype" w:hAnsi="Palatino Linotype" w:cs="Arial"/>
          <w:sz w:val="24"/>
        </w:rPr>
        <w:t>cuatro de febrero</w:t>
      </w:r>
      <w:r w:rsidR="005D594D" w:rsidRPr="0046300A">
        <w:rPr>
          <w:rFonts w:ascii="Palatino Linotype" w:hAnsi="Palatino Linotype" w:cs="Arial"/>
          <w:sz w:val="24"/>
        </w:rPr>
        <w:t xml:space="preserve"> de dos mil veinticinco, firmado por la Titular de la Unidad de Transparencia</w:t>
      </w:r>
      <w:r w:rsidR="008C2179" w:rsidRPr="0046300A">
        <w:rPr>
          <w:rFonts w:ascii="Palatino Linotype" w:hAnsi="Palatino Linotype" w:cs="Arial"/>
          <w:sz w:val="24"/>
        </w:rPr>
        <w:t>, dirigida al Solicitante, en el que sustancialmente remite la respuesta de la Secretaría Particular.</w:t>
      </w:r>
    </w:p>
    <w:p w:rsidR="005D594D" w:rsidRPr="0046300A" w:rsidRDefault="001C4299" w:rsidP="005D594D">
      <w:pPr>
        <w:spacing w:line="360" w:lineRule="auto"/>
        <w:jc w:val="center"/>
        <w:rPr>
          <w:rFonts w:ascii="Palatino Linotype" w:hAnsi="Palatino Linotype" w:cs="Arial"/>
          <w:bCs/>
        </w:rPr>
      </w:pPr>
      <w:r w:rsidRPr="0046300A">
        <w:rPr>
          <w:rFonts w:ascii="Palatino Linotype" w:hAnsi="Palatino Linotype" w:cs="Arial"/>
          <w:bCs/>
        </w:rPr>
        <w:t xml:space="preserve"> </w:t>
      </w:r>
    </w:p>
    <w:p w:rsidR="005D594D" w:rsidRPr="0046300A" w:rsidRDefault="005D594D" w:rsidP="005D594D">
      <w:pPr>
        <w:spacing w:line="360" w:lineRule="auto"/>
        <w:jc w:val="both"/>
        <w:rPr>
          <w:rFonts w:ascii="Palatino Linotype" w:hAnsi="Palatino Linotype" w:cs="Arial"/>
          <w:bCs/>
        </w:rPr>
      </w:pPr>
    </w:p>
    <w:p w:rsidR="005D594D" w:rsidRPr="0046300A" w:rsidRDefault="005D594D" w:rsidP="005D594D">
      <w:pPr>
        <w:spacing w:line="360" w:lineRule="auto"/>
        <w:jc w:val="both"/>
        <w:rPr>
          <w:rFonts w:ascii="Palatino Linotype" w:hAnsi="Palatino Linotype"/>
          <w:i/>
        </w:rPr>
      </w:pPr>
      <w:r w:rsidRPr="0046300A">
        <w:rPr>
          <w:rFonts w:ascii="Palatino Linotype" w:hAnsi="Palatino Linotype" w:cs="Arial"/>
          <w:bCs/>
        </w:rPr>
        <w:t xml:space="preserve">Es así como, derivado de la respuesta emitida por </w:t>
      </w:r>
      <w:r w:rsidRPr="0046300A">
        <w:rPr>
          <w:rFonts w:ascii="Palatino Linotype" w:hAnsi="Palatino Linotype" w:cs="Arial"/>
          <w:b/>
          <w:bCs/>
        </w:rPr>
        <w:t>El Sujeto Obligado</w:t>
      </w:r>
      <w:r w:rsidRPr="0046300A">
        <w:rPr>
          <w:rFonts w:ascii="Palatino Linotype" w:hAnsi="Palatino Linotype" w:cs="Arial"/>
          <w:bCs/>
        </w:rPr>
        <w:t xml:space="preserve">, </w:t>
      </w:r>
      <w:r w:rsidRPr="0046300A">
        <w:rPr>
          <w:rFonts w:ascii="Palatino Linotype" w:hAnsi="Palatino Linotype" w:cs="Arial"/>
          <w:b/>
          <w:bCs/>
        </w:rPr>
        <w:t>el Recurrente</w:t>
      </w:r>
      <w:r w:rsidRPr="0046300A">
        <w:rPr>
          <w:rFonts w:ascii="Palatino Linotype" w:hAnsi="Palatino Linotype" w:cs="Arial"/>
          <w:bCs/>
        </w:rPr>
        <w:t>, interpuso el presente recurso de revisión, señalando sustancialmente como sus razones o motivos de inconformidad, lo siguiente:</w:t>
      </w:r>
      <w:r w:rsidRPr="0046300A" w:rsidDel="00107C3B">
        <w:rPr>
          <w:rFonts w:ascii="Palatino Linotype" w:hAnsi="Palatino Linotype"/>
          <w:b/>
          <w:i/>
        </w:rPr>
        <w:t xml:space="preserve"> </w:t>
      </w:r>
      <w:r w:rsidRPr="0046300A">
        <w:rPr>
          <w:rFonts w:ascii="Palatino Linotype" w:hAnsi="Palatino Linotype"/>
          <w:i/>
        </w:rPr>
        <w:t>“</w:t>
      </w:r>
      <w:r w:rsidR="008C2179" w:rsidRPr="0046300A">
        <w:rPr>
          <w:rFonts w:ascii="Palatino Linotype" w:hAnsi="Palatino Linotype"/>
          <w:b/>
          <w:i/>
        </w:rPr>
        <w:t>La negativa de la información responder que no tiene agenda</w:t>
      </w:r>
      <w:r w:rsidRPr="0046300A">
        <w:rPr>
          <w:rFonts w:ascii="Palatino Linotype" w:hAnsi="Palatino Linotype"/>
          <w:i/>
        </w:rPr>
        <w:t>” (Sic).</w:t>
      </w:r>
    </w:p>
    <w:p w:rsidR="00880583" w:rsidRPr="0046300A" w:rsidRDefault="00880583" w:rsidP="005D594D">
      <w:pPr>
        <w:spacing w:line="360" w:lineRule="auto"/>
        <w:jc w:val="both"/>
        <w:rPr>
          <w:rFonts w:ascii="Palatino Linotype" w:hAnsi="Palatino Linotype"/>
          <w:i/>
        </w:rPr>
      </w:pPr>
    </w:p>
    <w:p w:rsidR="003D50C4" w:rsidRPr="0046300A" w:rsidRDefault="003D50C4" w:rsidP="003D50C4">
      <w:pPr>
        <w:spacing w:line="360" w:lineRule="auto"/>
        <w:jc w:val="both"/>
        <w:rPr>
          <w:rFonts w:ascii="Palatino Linotype" w:hAnsi="Palatino Linotype" w:cs="Arial"/>
        </w:rPr>
      </w:pPr>
      <w:r w:rsidRPr="0046300A">
        <w:rPr>
          <w:rFonts w:ascii="Palatino Linotype" w:hAnsi="Palatino Linotype" w:cs="Tahoma"/>
          <w:bCs/>
        </w:rPr>
        <w:t xml:space="preserve">Bajo estas líneas argumentativas, al retomar y delimitar los requerimientos del ahora </w:t>
      </w:r>
      <w:r w:rsidRPr="0046300A">
        <w:rPr>
          <w:rFonts w:ascii="Palatino Linotype" w:hAnsi="Palatino Linotype" w:cs="Tahoma"/>
          <w:b/>
          <w:bCs/>
        </w:rPr>
        <w:t>Recurrente</w:t>
      </w:r>
      <w:r w:rsidRPr="0046300A">
        <w:rPr>
          <w:rFonts w:ascii="Palatino Linotype" w:hAnsi="Palatino Linotype" w:cs="Tahoma"/>
          <w:bCs/>
        </w:rPr>
        <w:t>, de manera objetiva se precisa la siguiente información:</w:t>
      </w:r>
    </w:p>
    <w:p w:rsidR="003D50C4" w:rsidRPr="0046300A" w:rsidRDefault="003D50C4" w:rsidP="003D50C4">
      <w:pPr>
        <w:pStyle w:val="Prrafodelista"/>
        <w:numPr>
          <w:ilvl w:val="0"/>
          <w:numId w:val="13"/>
        </w:numPr>
        <w:spacing w:line="360" w:lineRule="auto"/>
        <w:jc w:val="both"/>
        <w:rPr>
          <w:rFonts w:ascii="Palatino Linotype" w:hAnsi="Palatino Linotype"/>
          <w:lang w:eastAsia="es-MX"/>
        </w:rPr>
      </w:pPr>
      <w:r w:rsidRPr="0046300A">
        <w:rPr>
          <w:rFonts w:ascii="Palatino Linotype" w:hAnsi="Palatino Linotype"/>
          <w:lang w:eastAsia="es-MX"/>
        </w:rPr>
        <w:t>El Recurrente requirió el diario de actividades que el Titular envía a la Gubernatura</w:t>
      </w:r>
      <w:r w:rsidRPr="0046300A">
        <w:rPr>
          <w:rFonts w:ascii="Palatino Linotype" w:hAnsi="Palatino Linotype"/>
          <w:b/>
          <w:lang w:eastAsia="es-MX"/>
        </w:rPr>
        <w:t>.</w:t>
      </w:r>
    </w:p>
    <w:p w:rsidR="003D50C4" w:rsidRPr="0046300A" w:rsidRDefault="003D50C4" w:rsidP="003D50C4">
      <w:pPr>
        <w:pStyle w:val="Prrafodelista"/>
        <w:numPr>
          <w:ilvl w:val="0"/>
          <w:numId w:val="13"/>
        </w:numPr>
        <w:spacing w:line="360" w:lineRule="auto"/>
        <w:jc w:val="both"/>
        <w:rPr>
          <w:rFonts w:ascii="Palatino Linotype" w:hAnsi="Palatino Linotype"/>
          <w:lang w:eastAsia="es-MX"/>
        </w:rPr>
      </w:pPr>
      <w:r w:rsidRPr="0046300A">
        <w:rPr>
          <w:rFonts w:ascii="Palatino Linotype" w:hAnsi="Palatino Linotype"/>
          <w:lang w:eastAsia="es-MX"/>
        </w:rPr>
        <w:lastRenderedPageBreak/>
        <w:t>En respuesta el Sujeto Obligado refirió que no cuenta con la información.</w:t>
      </w:r>
    </w:p>
    <w:p w:rsidR="003D50C4" w:rsidRPr="0046300A" w:rsidRDefault="003D50C4" w:rsidP="003D50C4">
      <w:pPr>
        <w:pStyle w:val="Prrafodelista"/>
        <w:numPr>
          <w:ilvl w:val="0"/>
          <w:numId w:val="13"/>
        </w:numPr>
        <w:spacing w:line="360" w:lineRule="auto"/>
        <w:jc w:val="both"/>
        <w:rPr>
          <w:rFonts w:ascii="Palatino Linotype" w:hAnsi="Palatino Linotype"/>
          <w:lang w:eastAsia="es-MX"/>
        </w:rPr>
      </w:pPr>
      <w:r w:rsidRPr="0046300A">
        <w:rPr>
          <w:rFonts w:ascii="Palatino Linotype" w:hAnsi="Palatino Linotype"/>
          <w:lang w:eastAsia="es-MX"/>
        </w:rPr>
        <w:t>El Recurrente se inconforma porque no le fue entregada la agenda</w:t>
      </w:r>
      <w:r w:rsidRPr="0046300A">
        <w:rPr>
          <w:rFonts w:ascii="Palatino Linotype" w:hAnsi="Palatino Linotype"/>
          <w:b/>
          <w:lang w:eastAsia="es-MX"/>
        </w:rPr>
        <w:t>.</w:t>
      </w:r>
    </w:p>
    <w:p w:rsidR="003D50C4" w:rsidRPr="0046300A" w:rsidRDefault="003D50C4" w:rsidP="003D50C4">
      <w:pPr>
        <w:pStyle w:val="Prrafodelista"/>
        <w:numPr>
          <w:ilvl w:val="0"/>
          <w:numId w:val="13"/>
        </w:numPr>
        <w:tabs>
          <w:tab w:val="left" w:pos="1828"/>
        </w:tabs>
        <w:spacing w:line="360" w:lineRule="auto"/>
        <w:jc w:val="both"/>
        <w:rPr>
          <w:rFonts w:ascii="Palatino Linotype" w:hAnsi="Palatino Linotype" w:cs="Arial"/>
        </w:rPr>
      </w:pPr>
      <w:r w:rsidRPr="0046300A">
        <w:rPr>
          <w:rFonts w:ascii="Palatino Linotype" w:hAnsi="Palatino Linotype" w:cs="Arial"/>
        </w:rPr>
        <w:t xml:space="preserve">Es necesario hacer del conocimiento al Particular que, de la simple lectura a su Recurso de Revisión, se desprende que no actualiza ninguno de los supuestos previstos en la Ley de la materia conforme a las actuaciones que obran en el expediente electrónico formado en el Sistema de Acceso a la Información Mexiquense </w:t>
      </w:r>
      <w:r w:rsidRPr="0046300A">
        <w:rPr>
          <w:rFonts w:ascii="Palatino Linotype" w:hAnsi="Palatino Linotype" w:cs="Arial"/>
          <w:b/>
        </w:rPr>
        <w:t>(SAIMEX)</w:t>
      </w:r>
      <w:r w:rsidRPr="0046300A">
        <w:rPr>
          <w:rFonts w:ascii="Palatino Linotype" w:hAnsi="Palatino Linotype" w:cs="Arial"/>
        </w:rPr>
        <w:t>.</w:t>
      </w:r>
    </w:p>
    <w:p w:rsidR="003D50C4" w:rsidRPr="0046300A" w:rsidRDefault="003D50C4" w:rsidP="003D50C4">
      <w:pPr>
        <w:pStyle w:val="Prrafodelista"/>
        <w:numPr>
          <w:ilvl w:val="0"/>
          <w:numId w:val="13"/>
        </w:numPr>
        <w:tabs>
          <w:tab w:val="left" w:pos="1828"/>
        </w:tabs>
        <w:spacing w:line="360" w:lineRule="auto"/>
        <w:jc w:val="both"/>
        <w:rPr>
          <w:rFonts w:ascii="Palatino Linotype" w:hAnsi="Palatino Linotype" w:cs="Arial"/>
        </w:rPr>
      </w:pPr>
      <w:r w:rsidRPr="0046300A">
        <w:rPr>
          <w:rFonts w:ascii="Palatino Linotype" w:hAnsi="Palatino Linotype" w:cs="Arial"/>
        </w:rPr>
        <w:t xml:space="preserve">Es decir, los puntos recurridos corresponden a una solicitud diversa a la solicitud de información </w:t>
      </w:r>
      <w:r w:rsidRPr="0046300A">
        <w:rPr>
          <w:rFonts w:ascii="Palatino Linotype" w:hAnsi="Palatino Linotype" w:cs="Arial"/>
          <w:b/>
        </w:rPr>
        <w:t>00069/SMOV/IP/2025.</w:t>
      </w:r>
    </w:p>
    <w:p w:rsidR="003D50C4" w:rsidRPr="0046300A" w:rsidRDefault="003D50C4" w:rsidP="003D50C4">
      <w:pPr>
        <w:pStyle w:val="Prrafodelista"/>
        <w:numPr>
          <w:ilvl w:val="0"/>
          <w:numId w:val="13"/>
        </w:numPr>
        <w:tabs>
          <w:tab w:val="left" w:pos="1828"/>
        </w:tabs>
        <w:spacing w:line="360" w:lineRule="auto"/>
        <w:jc w:val="both"/>
        <w:rPr>
          <w:rFonts w:ascii="Palatino Linotype" w:hAnsi="Palatino Linotype" w:cs="Arial"/>
        </w:rPr>
      </w:pPr>
      <w:r w:rsidRPr="0046300A">
        <w:rPr>
          <w:rFonts w:ascii="Palatino Linotype" w:hAnsi="Palatino Linotype" w:cs="Arial"/>
        </w:rPr>
        <w:t xml:space="preserve">Por lo que, se dejan a salvo los derechos del Recurrente para que nuevamente formule solicitud de información ante el Sujeto Obligado. </w:t>
      </w:r>
    </w:p>
    <w:p w:rsidR="003D50C4" w:rsidRPr="0046300A" w:rsidRDefault="003D50C4" w:rsidP="003D50C4">
      <w:pPr>
        <w:pStyle w:val="Prrafodelista"/>
        <w:spacing w:line="360" w:lineRule="auto"/>
        <w:ind w:left="720"/>
        <w:jc w:val="both"/>
        <w:rPr>
          <w:rFonts w:ascii="Palatino Linotype" w:hAnsi="Palatino Linotype"/>
          <w:lang w:eastAsia="es-MX"/>
        </w:rPr>
      </w:pPr>
    </w:p>
    <w:p w:rsidR="0052570A" w:rsidRPr="0046300A" w:rsidRDefault="0052570A" w:rsidP="0052570A">
      <w:pPr>
        <w:autoSpaceDE w:val="0"/>
        <w:autoSpaceDN w:val="0"/>
        <w:adjustRightInd w:val="0"/>
        <w:spacing w:line="360" w:lineRule="auto"/>
        <w:jc w:val="both"/>
        <w:rPr>
          <w:rFonts w:ascii="Palatino Linotype" w:hAnsi="Palatino Linotype" w:cs="Arial"/>
        </w:rPr>
      </w:pPr>
      <w:r w:rsidRPr="0046300A">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rsidR="0052570A" w:rsidRPr="0046300A" w:rsidRDefault="0052570A" w:rsidP="0052570A"/>
    <w:p w:rsidR="0052570A" w:rsidRPr="0046300A" w:rsidRDefault="0052570A" w:rsidP="0052570A">
      <w:pPr>
        <w:pStyle w:val="Sinespaciado"/>
        <w:rPr>
          <w:sz w:val="8"/>
        </w:rPr>
      </w:pPr>
    </w:p>
    <w:p w:rsidR="0052570A" w:rsidRPr="0046300A" w:rsidRDefault="0052570A" w:rsidP="0052570A">
      <w:pPr>
        <w:ind w:left="851" w:right="851"/>
        <w:jc w:val="both"/>
        <w:rPr>
          <w:rFonts w:ascii="Palatino Linotype" w:hAnsi="Palatino Linotype" w:cs="Arial"/>
          <w:b/>
          <w:i/>
        </w:rPr>
      </w:pPr>
      <w:r w:rsidRPr="0046300A">
        <w:rPr>
          <w:rFonts w:ascii="Palatino Linotype" w:hAnsi="Palatino Linotype" w:cs="Arial"/>
          <w:b/>
          <w:i/>
        </w:rPr>
        <w:t>Artículo 12.</w:t>
      </w:r>
      <w:r w:rsidRPr="0046300A">
        <w:rPr>
          <w:rFonts w:ascii="Palatino Linotype" w:hAnsi="Palatino Linotype" w:cs="Arial"/>
          <w:i/>
        </w:rPr>
        <w:t xml:space="preserve"> …</w:t>
      </w:r>
      <w:r w:rsidRPr="0046300A">
        <w:rPr>
          <w:rFonts w:ascii="Palatino Linotype" w:hAnsi="Palatino Linotype" w:cs="Arial"/>
          <w:b/>
          <w:i/>
        </w:rPr>
        <w:t xml:space="preserve"> </w:t>
      </w:r>
    </w:p>
    <w:p w:rsidR="0052570A" w:rsidRPr="0046300A" w:rsidRDefault="0052570A" w:rsidP="0052570A">
      <w:pPr>
        <w:ind w:left="851" w:right="851"/>
        <w:jc w:val="both"/>
        <w:rPr>
          <w:rFonts w:ascii="Palatino Linotype" w:hAnsi="Palatino Linotype" w:cs="Arial"/>
          <w:i/>
        </w:rPr>
      </w:pPr>
      <w:r w:rsidRPr="0046300A">
        <w:rPr>
          <w:rFonts w:ascii="Palatino Linotype" w:hAnsi="Palatino Linotype" w:cs="Arial"/>
          <w:b/>
          <w:i/>
          <w:u w:val="single"/>
        </w:rPr>
        <w:t>Los sujetos obligados sólo proporcionarán la información pública que se les requiera y que obre en sus archivos y en el estado en que ésta se encuentre</w:t>
      </w:r>
      <w:r w:rsidRPr="0046300A">
        <w:rPr>
          <w:rFonts w:ascii="Palatino Linotype" w:hAnsi="Palatino Linotype" w:cs="Arial"/>
          <w:i/>
        </w:rPr>
        <w:t>. La obligación de proporcionar información no comprende el procesamiento de la misma, ni el presentarla conforme al interés del solicitante; no estarán obligados a generarla, resumirla, efectuar cálculos o practicar investigaciones.</w:t>
      </w:r>
    </w:p>
    <w:p w:rsidR="0052570A" w:rsidRPr="0046300A" w:rsidRDefault="0052570A" w:rsidP="0052570A">
      <w:pPr>
        <w:ind w:left="851" w:right="851"/>
        <w:jc w:val="both"/>
        <w:rPr>
          <w:rFonts w:ascii="Palatino Linotype" w:hAnsi="Palatino Linotype" w:cs="Arial"/>
          <w:b/>
          <w:i/>
        </w:rPr>
      </w:pPr>
    </w:p>
    <w:p w:rsidR="0052570A" w:rsidRPr="0046300A" w:rsidRDefault="0052570A" w:rsidP="0052570A">
      <w:pPr>
        <w:spacing w:line="360" w:lineRule="auto"/>
        <w:jc w:val="both"/>
        <w:rPr>
          <w:rFonts w:ascii="Palatino Linotype" w:hAnsi="Palatino Linotype" w:cs="Arial"/>
          <w:lang w:eastAsia="es-MX"/>
        </w:rPr>
      </w:pPr>
      <w:r w:rsidRPr="0046300A">
        <w:rPr>
          <w:rFonts w:ascii="Palatino Linotype" w:hAnsi="Palatino Linotype" w:cs="Arial"/>
          <w:lang w:eastAsia="es-MX"/>
        </w:rPr>
        <w:t xml:space="preserve">Además, y de conformidad con lo ya establecido anteriormente en el artículo 12, de la Ley de Transparencia y Acceso a la Información Pública del Estado de México y Municipios, anteriormente invocado el </w:t>
      </w:r>
      <w:r w:rsidRPr="0046300A">
        <w:rPr>
          <w:rFonts w:ascii="Palatino Linotype" w:hAnsi="Palatino Linotype" w:cs="Arial"/>
          <w:b/>
          <w:lang w:eastAsia="es-MX"/>
        </w:rPr>
        <w:t>Sujeto Obligado</w:t>
      </w:r>
      <w:r w:rsidRPr="0046300A">
        <w:rPr>
          <w:rFonts w:ascii="Palatino Linotype" w:hAnsi="Palatino Linotype" w:cs="Arial"/>
          <w:lang w:eastAsia="es-MX"/>
        </w:rPr>
        <w:t xml:space="preserve"> sólo proporcionará la </w:t>
      </w:r>
      <w:r w:rsidRPr="0046300A">
        <w:rPr>
          <w:rFonts w:ascii="Palatino Linotype" w:hAnsi="Palatino Linotype" w:cs="Arial"/>
          <w:lang w:eastAsia="es-MX"/>
        </w:rPr>
        <w:lastRenderedPageBreak/>
        <w:t xml:space="preserve">información que obra en sus archivos, lo que </w:t>
      </w:r>
      <w:r w:rsidRPr="0046300A">
        <w:rPr>
          <w:rFonts w:ascii="Palatino Linotype" w:hAnsi="Palatino Linotype" w:cs="Arial"/>
          <w:i/>
          <w:lang w:eastAsia="es-MX"/>
        </w:rPr>
        <w:t>a contrario sensu</w:t>
      </w:r>
      <w:r w:rsidRPr="0046300A">
        <w:rPr>
          <w:rFonts w:ascii="Palatino Linotype" w:hAnsi="Palatino Linotype" w:cs="Arial"/>
          <w:lang w:eastAsia="es-MX"/>
        </w:rPr>
        <w:t xml:space="preserve"> significa que no se está obligado a proporcionar lo que no obre en sus archivos.</w:t>
      </w:r>
    </w:p>
    <w:p w:rsidR="003D50C4" w:rsidRPr="0046300A" w:rsidRDefault="003D50C4" w:rsidP="003336AA">
      <w:pPr>
        <w:spacing w:line="360" w:lineRule="auto"/>
        <w:jc w:val="both"/>
        <w:rPr>
          <w:rFonts w:ascii="Palatino Linotype" w:hAnsi="Palatino Linotype"/>
          <w:bCs/>
        </w:rPr>
      </w:pPr>
    </w:p>
    <w:p w:rsidR="003336AA" w:rsidRPr="0046300A" w:rsidRDefault="003336AA" w:rsidP="003336AA">
      <w:pPr>
        <w:spacing w:line="360" w:lineRule="auto"/>
        <w:jc w:val="both"/>
        <w:rPr>
          <w:rFonts w:ascii="Palatino Linotype" w:hAnsi="Palatino Linotype"/>
          <w:bCs/>
          <w:i/>
        </w:rPr>
      </w:pPr>
      <w:r w:rsidRPr="0046300A">
        <w:rPr>
          <w:rFonts w:ascii="Palatino Linotype" w:hAnsi="Palatino Linotype"/>
          <w:bCs/>
        </w:rPr>
        <w:t>Ante ello se destaca que dichos señalamientos resultan improcedentes para la interposición del recurso de revisión, ello con base en la fracción III del artículo 191 de la citada Ley de Transparencia Local, que consagra:</w:t>
      </w:r>
    </w:p>
    <w:p w:rsidR="003336AA" w:rsidRPr="0046300A" w:rsidRDefault="003336AA" w:rsidP="003336AA">
      <w:pPr>
        <w:spacing w:line="360" w:lineRule="auto"/>
        <w:jc w:val="both"/>
        <w:rPr>
          <w:rFonts w:ascii="Palatino Linotype" w:hAnsi="Palatino Linotype"/>
          <w:bCs/>
        </w:rPr>
      </w:pPr>
    </w:p>
    <w:p w:rsidR="003336AA" w:rsidRPr="0046300A" w:rsidRDefault="003336AA" w:rsidP="003336AA">
      <w:pPr>
        <w:pStyle w:val="Citas"/>
      </w:pPr>
      <w:r w:rsidRPr="0046300A">
        <w:t xml:space="preserve">“Artículo 191. El recurso será desechado por improcedente cuando: </w:t>
      </w:r>
      <w:r w:rsidRPr="0046300A">
        <w:tab/>
      </w:r>
    </w:p>
    <w:p w:rsidR="003336AA" w:rsidRPr="0046300A" w:rsidRDefault="003336AA" w:rsidP="003336AA">
      <w:pPr>
        <w:pStyle w:val="Citas"/>
        <w:numPr>
          <w:ilvl w:val="0"/>
          <w:numId w:val="11"/>
        </w:numPr>
        <w:rPr>
          <w:rFonts w:cs="Times New Roman"/>
          <w:lang w:val="es-ES" w:eastAsia="es-ES"/>
        </w:rPr>
      </w:pPr>
      <w:r w:rsidRPr="0046300A">
        <w:rPr>
          <w:rFonts w:cs="Times New Roman"/>
          <w:lang w:val="es-ES" w:eastAsia="es-ES"/>
        </w:rPr>
        <w:t xml:space="preserve">Sea extemporáneo por haber transcurrido el plazo establecido en la presente Ley, a partir de la respuesta; </w:t>
      </w:r>
    </w:p>
    <w:p w:rsidR="003336AA" w:rsidRPr="0046300A" w:rsidRDefault="003336AA" w:rsidP="003336AA">
      <w:pPr>
        <w:pStyle w:val="Citas"/>
        <w:numPr>
          <w:ilvl w:val="0"/>
          <w:numId w:val="11"/>
        </w:numPr>
        <w:rPr>
          <w:lang w:val="es-ES" w:eastAsia="es-ES"/>
        </w:rPr>
      </w:pPr>
      <w:r w:rsidRPr="0046300A">
        <w:rPr>
          <w:rFonts w:cs="Times New Roman"/>
          <w:lang w:val="es-ES" w:eastAsia="es-ES"/>
        </w:rPr>
        <w:t xml:space="preserve">Se esté tramitando ante el Poder Judicial de la Federación algún recurso o medio de defensa interpuesto por el recurrente; </w:t>
      </w:r>
    </w:p>
    <w:p w:rsidR="003336AA" w:rsidRPr="0046300A" w:rsidRDefault="003336AA" w:rsidP="003336AA">
      <w:pPr>
        <w:pStyle w:val="Citas"/>
        <w:numPr>
          <w:ilvl w:val="0"/>
          <w:numId w:val="11"/>
        </w:numPr>
        <w:rPr>
          <w:b/>
          <w:u w:val="single"/>
          <w:lang w:val="es-ES" w:eastAsia="es-ES"/>
        </w:rPr>
      </w:pPr>
      <w:r w:rsidRPr="0046300A">
        <w:rPr>
          <w:rFonts w:cs="Times New Roman"/>
          <w:b/>
          <w:u w:val="single"/>
          <w:lang w:val="es-ES" w:eastAsia="es-ES"/>
        </w:rPr>
        <w:t xml:space="preserve">No actualice alguno de los supuestos previstos en la presente Ley; </w:t>
      </w:r>
    </w:p>
    <w:p w:rsidR="003336AA" w:rsidRPr="0046300A" w:rsidRDefault="003336AA" w:rsidP="003336AA">
      <w:pPr>
        <w:pStyle w:val="Citas"/>
        <w:numPr>
          <w:ilvl w:val="0"/>
          <w:numId w:val="11"/>
        </w:numPr>
        <w:rPr>
          <w:lang w:val="es-ES" w:eastAsia="es-ES"/>
        </w:rPr>
      </w:pPr>
      <w:r w:rsidRPr="0046300A">
        <w:rPr>
          <w:rFonts w:cs="Times New Roman"/>
          <w:lang w:val="es-ES" w:eastAsia="es-ES"/>
        </w:rPr>
        <w:t xml:space="preserve">No se haya desahogado la prevención en los términos establecidos en la presente Ley; </w:t>
      </w:r>
    </w:p>
    <w:p w:rsidR="003336AA" w:rsidRPr="0046300A" w:rsidRDefault="003336AA" w:rsidP="003336AA">
      <w:pPr>
        <w:pStyle w:val="Citas"/>
        <w:numPr>
          <w:ilvl w:val="0"/>
          <w:numId w:val="11"/>
        </w:numPr>
        <w:rPr>
          <w:lang w:val="es-ES" w:eastAsia="es-ES"/>
        </w:rPr>
      </w:pPr>
      <w:r w:rsidRPr="0046300A">
        <w:rPr>
          <w:rFonts w:cs="Times New Roman"/>
          <w:lang w:val="es-ES" w:eastAsia="es-ES"/>
        </w:rPr>
        <w:t xml:space="preserve">Se impugne la veracidad de la información proporcionada; </w:t>
      </w:r>
    </w:p>
    <w:p w:rsidR="003336AA" w:rsidRPr="0046300A" w:rsidRDefault="003336AA" w:rsidP="003336AA">
      <w:pPr>
        <w:pStyle w:val="Citas"/>
        <w:numPr>
          <w:ilvl w:val="0"/>
          <w:numId w:val="11"/>
        </w:numPr>
        <w:rPr>
          <w:bCs/>
          <w:lang w:val="es-ES" w:eastAsia="es-ES"/>
        </w:rPr>
      </w:pPr>
      <w:r w:rsidRPr="0046300A">
        <w:rPr>
          <w:rFonts w:cs="Times New Roman"/>
          <w:bCs/>
          <w:lang w:val="es-ES" w:eastAsia="es-ES"/>
        </w:rPr>
        <w:t xml:space="preserve">Se trate de una consulta, o trámite en específico; y </w:t>
      </w:r>
    </w:p>
    <w:p w:rsidR="003336AA" w:rsidRPr="0046300A" w:rsidRDefault="003336AA" w:rsidP="003336AA">
      <w:pPr>
        <w:pStyle w:val="Citas"/>
        <w:numPr>
          <w:ilvl w:val="0"/>
          <w:numId w:val="11"/>
        </w:numPr>
        <w:rPr>
          <w:lang w:val="es-ES" w:eastAsia="es-ES"/>
        </w:rPr>
      </w:pPr>
      <w:r w:rsidRPr="0046300A">
        <w:rPr>
          <w:rFonts w:cs="Times New Roman"/>
          <w:lang w:val="es-ES" w:eastAsia="es-ES"/>
        </w:rPr>
        <w:t xml:space="preserve">El recurrente amplíe su solicitud en el recurso de revisión, únicamente respecto de los nuevos contenidos.” </w:t>
      </w:r>
      <w:r w:rsidRPr="0046300A">
        <w:rPr>
          <w:rFonts w:cs="Times New Roman"/>
          <w:b/>
          <w:bCs/>
          <w:lang w:val="es-ES" w:eastAsia="es-ES"/>
        </w:rPr>
        <w:t>(Sic)</w:t>
      </w:r>
    </w:p>
    <w:p w:rsidR="003336AA" w:rsidRPr="0046300A" w:rsidRDefault="003336AA" w:rsidP="003336AA">
      <w:pPr>
        <w:spacing w:line="360" w:lineRule="auto"/>
        <w:jc w:val="both"/>
        <w:rPr>
          <w:rFonts w:ascii="Palatino Linotype" w:hAnsi="Palatino Linotype"/>
          <w:bCs/>
        </w:rPr>
      </w:pPr>
    </w:p>
    <w:p w:rsidR="003336AA" w:rsidRPr="0046300A" w:rsidRDefault="003336AA" w:rsidP="003336AA">
      <w:pPr>
        <w:spacing w:line="360" w:lineRule="auto"/>
        <w:jc w:val="both"/>
        <w:rPr>
          <w:rFonts w:ascii="Palatino Linotype" w:hAnsi="Palatino Linotype"/>
          <w:bCs/>
        </w:rPr>
      </w:pPr>
    </w:p>
    <w:p w:rsidR="003336AA" w:rsidRPr="0046300A" w:rsidRDefault="003336AA" w:rsidP="003336AA">
      <w:pPr>
        <w:spacing w:line="360" w:lineRule="auto"/>
        <w:jc w:val="both"/>
        <w:rPr>
          <w:rFonts w:ascii="Palatino Linotype" w:hAnsi="Palatino Linotype"/>
          <w:bCs/>
        </w:rPr>
      </w:pPr>
      <w:r w:rsidRPr="0046300A">
        <w:rPr>
          <w:rFonts w:ascii="Palatino Linotype" w:hAnsi="Palatino Linotype"/>
          <w:bCs/>
        </w:rPr>
        <w:lastRenderedPageBreak/>
        <w:t>Podemos concluir entonces que, en el presente asunto, se actualiza la causal de sobreseimiento prevista en la fracción IV del artículo 192, de la Ley de Transparencia y Acceso a información Pública del Estado de México y Municipios, que disponen lo siguiente:</w:t>
      </w:r>
    </w:p>
    <w:p w:rsidR="003336AA" w:rsidRPr="0046300A" w:rsidRDefault="003336AA" w:rsidP="003336AA">
      <w:pPr>
        <w:spacing w:line="360" w:lineRule="auto"/>
        <w:jc w:val="both"/>
        <w:rPr>
          <w:rFonts w:ascii="Palatino Linotype" w:hAnsi="Palatino Linotype"/>
          <w:bCs/>
        </w:rPr>
      </w:pPr>
    </w:p>
    <w:p w:rsidR="003336AA" w:rsidRPr="0046300A" w:rsidRDefault="003336AA" w:rsidP="003336AA">
      <w:pPr>
        <w:pStyle w:val="Citas"/>
        <w:rPr>
          <w:lang w:val="es-ES" w:eastAsia="es-ES"/>
        </w:rPr>
      </w:pPr>
      <w:r w:rsidRPr="0046300A">
        <w:rPr>
          <w:lang w:val="es-ES" w:eastAsia="es-ES"/>
        </w:rPr>
        <w:t xml:space="preserve"> “Artículo 192. El recurso será sobreseído, en todo o en parte, cuando una vez admitido, se actualicen alguno de los siguientes supuestos:</w:t>
      </w:r>
    </w:p>
    <w:p w:rsidR="003336AA" w:rsidRPr="0046300A" w:rsidRDefault="003336AA" w:rsidP="003336AA">
      <w:pPr>
        <w:pStyle w:val="Citas"/>
        <w:numPr>
          <w:ilvl w:val="0"/>
          <w:numId w:val="12"/>
        </w:numPr>
        <w:rPr>
          <w:lang w:val="es-ES" w:eastAsia="es-ES"/>
        </w:rPr>
      </w:pPr>
      <w:r w:rsidRPr="0046300A">
        <w:rPr>
          <w:lang w:val="es-ES" w:eastAsia="es-ES"/>
        </w:rPr>
        <w:t xml:space="preserve">El recurrente se desista expresamente del recurso; </w:t>
      </w:r>
    </w:p>
    <w:p w:rsidR="003336AA" w:rsidRPr="0046300A" w:rsidRDefault="003336AA" w:rsidP="003336AA">
      <w:pPr>
        <w:pStyle w:val="Citas"/>
        <w:numPr>
          <w:ilvl w:val="0"/>
          <w:numId w:val="12"/>
        </w:numPr>
        <w:rPr>
          <w:lang w:val="es-ES" w:eastAsia="es-ES"/>
        </w:rPr>
      </w:pPr>
      <w:r w:rsidRPr="0046300A">
        <w:rPr>
          <w:lang w:val="es-ES" w:eastAsia="es-ES"/>
        </w:rPr>
        <w:t xml:space="preserve">El recurrente fallezca o, tratándose de personas jurídicas colectivas, se disuelva; </w:t>
      </w:r>
    </w:p>
    <w:p w:rsidR="003336AA" w:rsidRPr="0046300A" w:rsidRDefault="003336AA" w:rsidP="003336AA">
      <w:pPr>
        <w:pStyle w:val="Citas"/>
        <w:numPr>
          <w:ilvl w:val="0"/>
          <w:numId w:val="12"/>
        </w:numPr>
        <w:rPr>
          <w:lang w:val="es-ES" w:eastAsia="es-ES"/>
        </w:rPr>
      </w:pPr>
      <w:r w:rsidRPr="0046300A">
        <w:rPr>
          <w:lang w:val="es-ES" w:eastAsia="es-ES"/>
        </w:rPr>
        <w:t xml:space="preserve">El sujeto obligado responsable del acto lo modifique o revoque de tal manera que el recurso de revisión quede sin materia; </w:t>
      </w:r>
    </w:p>
    <w:p w:rsidR="003336AA" w:rsidRPr="0046300A" w:rsidRDefault="003336AA" w:rsidP="003336AA">
      <w:pPr>
        <w:pStyle w:val="Citas"/>
        <w:numPr>
          <w:ilvl w:val="0"/>
          <w:numId w:val="12"/>
        </w:numPr>
        <w:rPr>
          <w:b/>
          <w:bCs/>
          <w:u w:val="single"/>
          <w:lang w:val="es-ES" w:eastAsia="es-ES"/>
        </w:rPr>
      </w:pPr>
      <w:r w:rsidRPr="0046300A">
        <w:rPr>
          <w:b/>
          <w:bCs/>
          <w:u w:val="single"/>
          <w:lang w:val="es-ES" w:eastAsia="es-ES"/>
        </w:rPr>
        <w:t xml:space="preserve">Admitido el recurso de revisión, aparezca alguna causal de improcedencia en los términos de la presente Ley; y </w:t>
      </w:r>
    </w:p>
    <w:p w:rsidR="003336AA" w:rsidRPr="0046300A" w:rsidRDefault="003336AA" w:rsidP="003336AA">
      <w:pPr>
        <w:pStyle w:val="Citas"/>
        <w:numPr>
          <w:ilvl w:val="0"/>
          <w:numId w:val="12"/>
        </w:numPr>
        <w:rPr>
          <w:lang w:val="es-ES" w:eastAsia="es-ES"/>
        </w:rPr>
      </w:pPr>
      <w:r w:rsidRPr="0046300A">
        <w:rPr>
          <w:lang w:val="es-ES" w:eastAsia="es-ES"/>
        </w:rPr>
        <w:t xml:space="preserve">Cuando por cualquier motivo quede sin materia el recurso.” </w:t>
      </w:r>
      <w:r w:rsidRPr="0046300A">
        <w:rPr>
          <w:b/>
          <w:bCs/>
          <w:lang w:val="es-ES" w:eastAsia="es-ES"/>
        </w:rPr>
        <w:t>(Sic)</w:t>
      </w:r>
    </w:p>
    <w:p w:rsidR="003336AA" w:rsidRPr="0046300A" w:rsidRDefault="003336AA" w:rsidP="003336AA">
      <w:pPr>
        <w:autoSpaceDE w:val="0"/>
        <w:autoSpaceDN w:val="0"/>
        <w:adjustRightInd w:val="0"/>
        <w:spacing w:line="360" w:lineRule="auto"/>
        <w:jc w:val="both"/>
        <w:rPr>
          <w:rFonts w:ascii="Palatino Linotype" w:hAnsi="Palatino Linotype" w:cs="Arial"/>
        </w:rPr>
      </w:pPr>
    </w:p>
    <w:p w:rsidR="0052570A" w:rsidRPr="0046300A" w:rsidRDefault="0052570A" w:rsidP="0052570A">
      <w:pPr>
        <w:spacing w:before="240" w:after="240" w:line="360" w:lineRule="auto"/>
        <w:jc w:val="both"/>
        <w:rPr>
          <w:rFonts w:ascii="Palatino Linotype" w:hAnsi="Palatino Linotype"/>
        </w:rPr>
      </w:pPr>
      <w:r w:rsidRPr="0046300A">
        <w:rPr>
          <w:rFonts w:ascii="Palatino Linotype" w:hAnsi="Palatino Linotype"/>
        </w:rPr>
        <w:t xml:space="preserve">Por ello, en términos del artículo 191 fracción III de la Ley de Transparencia y Acceso a la Información Pública del Estado de México y Municipios, este Órgano Garante considera procedente </w:t>
      </w:r>
      <w:r w:rsidRPr="0046300A">
        <w:rPr>
          <w:rFonts w:ascii="Palatino Linotype" w:hAnsi="Palatino Linotype"/>
          <w:b/>
        </w:rPr>
        <w:t xml:space="preserve">SOBRESEER </w:t>
      </w:r>
      <w:r w:rsidRPr="0046300A">
        <w:rPr>
          <w:rFonts w:ascii="Palatino Linotype" w:hAnsi="Palatino Linotype"/>
        </w:rPr>
        <w:t>el presente recurso de revisión, toda vez que se actualiza la fracción IV del artículo 192 del citado ordenamiento legal.</w:t>
      </w:r>
    </w:p>
    <w:p w:rsidR="0052570A" w:rsidRPr="0046300A" w:rsidRDefault="0052570A" w:rsidP="0052570A">
      <w:pPr>
        <w:autoSpaceDE w:val="0"/>
        <w:autoSpaceDN w:val="0"/>
        <w:adjustRightInd w:val="0"/>
        <w:spacing w:line="360" w:lineRule="auto"/>
        <w:jc w:val="both"/>
        <w:rPr>
          <w:rFonts w:ascii="Palatino Linotype" w:hAnsi="Palatino Linotype"/>
        </w:rPr>
      </w:pPr>
      <w:r w:rsidRPr="0046300A">
        <w:rPr>
          <w:rFonts w:ascii="Palatino Linotype" w:hAnsi="Palatino Linotype"/>
        </w:rPr>
        <w:lastRenderedPageBreak/>
        <w:t>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en consecuencia, toda vez que las causales de improcedencia deben ser examinadas de oficio y si de dicho examen se actualiza una causal de improcedencia, por técnica jurídica, es de estudio preferente.</w:t>
      </w:r>
    </w:p>
    <w:p w:rsidR="0052570A" w:rsidRPr="0046300A" w:rsidRDefault="0052570A" w:rsidP="0052570A">
      <w:pPr>
        <w:autoSpaceDE w:val="0"/>
        <w:autoSpaceDN w:val="0"/>
        <w:adjustRightInd w:val="0"/>
        <w:spacing w:line="360" w:lineRule="auto"/>
        <w:jc w:val="both"/>
        <w:rPr>
          <w:rFonts w:ascii="Palatino Linotype" w:hAnsi="Palatino Linotype"/>
        </w:rPr>
      </w:pPr>
    </w:p>
    <w:p w:rsidR="003336AA" w:rsidRPr="0046300A" w:rsidRDefault="003336AA" w:rsidP="003336AA">
      <w:pPr>
        <w:autoSpaceDE w:val="0"/>
        <w:autoSpaceDN w:val="0"/>
        <w:adjustRightInd w:val="0"/>
        <w:spacing w:line="360" w:lineRule="auto"/>
        <w:jc w:val="both"/>
        <w:rPr>
          <w:rFonts w:ascii="Palatino Linotype" w:hAnsi="Palatino Linotype"/>
        </w:rPr>
      </w:pPr>
      <w:r w:rsidRPr="0046300A">
        <w:rPr>
          <w:rFonts w:ascii="Palatino Linotype" w:hAnsi="Palatino Linotype"/>
        </w:rPr>
        <w:t xml:space="preserve">Es importante resaltar a manera de analogía que la Suprema Corte de Justicia de la Nación mediante el número 2, de la Serie </w:t>
      </w:r>
      <w:r w:rsidRPr="0046300A">
        <w:rPr>
          <w:rFonts w:ascii="Palatino Linotype" w:hAnsi="Palatino Linotype"/>
          <w:b/>
          <w:bCs/>
          <w:i/>
        </w:rPr>
        <w:t>Estudios Introductorios sobre el Juicio de Amparo</w:t>
      </w:r>
      <w:r w:rsidRPr="0046300A">
        <w:rPr>
          <w:rFonts w:ascii="Palatino Linotype" w:hAnsi="Palatino Linotype"/>
          <w:i/>
        </w:rPr>
        <w:t xml:space="preserve"> </w:t>
      </w:r>
      <w:r w:rsidRPr="0046300A">
        <w:rPr>
          <w:rFonts w:ascii="Palatino Linotype" w:hAnsi="Palatino Linotype"/>
        </w:rPr>
        <w:t xml:space="preserve">relativo a </w:t>
      </w:r>
      <w:r w:rsidRPr="0046300A">
        <w:rPr>
          <w:rFonts w:ascii="Palatino Linotype" w:hAnsi="Palatino Linotype"/>
          <w:b/>
          <w:bCs/>
          <w:i/>
        </w:rPr>
        <w:t>LA IMPROCEDENCIA DE LA ACCIÓN DE AMPARO</w:t>
      </w:r>
      <w:r w:rsidRPr="0046300A">
        <w:rPr>
          <w:rFonts w:ascii="Palatino Linotype" w:hAnsi="Palatino Linotype"/>
          <w:i/>
        </w:rPr>
        <w:t xml:space="preserve"> </w:t>
      </w:r>
      <w:r w:rsidRPr="0046300A">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6300A">
        <w:rPr>
          <w:rFonts w:ascii="Palatino Linotype" w:hAnsi="Palatino Linotype"/>
          <w:b/>
          <w:u w:val="single"/>
        </w:rPr>
        <w:t>lo que generará que la demanda sea desechada; o bien, después de admitida la demanda, lo que tendrá como consecuencia que se sobresea en el juicio.</w:t>
      </w:r>
    </w:p>
    <w:p w:rsidR="003336AA" w:rsidRPr="0046300A" w:rsidRDefault="003336AA" w:rsidP="003336AA"/>
    <w:p w:rsidR="003336AA" w:rsidRPr="0046300A" w:rsidRDefault="003336AA" w:rsidP="003336AA">
      <w:pPr>
        <w:spacing w:line="360" w:lineRule="auto"/>
        <w:jc w:val="both"/>
        <w:rPr>
          <w:rFonts w:ascii="Palatino Linotype" w:eastAsiaTheme="minorEastAsia" w:hAnsi="Palatino Linotype"/>
          <w:lang w:val="es-ES_tradnl"/>
        </w:rPr>
      </w:pPr>
      <w:r w:rsidRPr="0046300A">
        <w:rPr>
          <w:rFonts w:ascii="Palatino Linotype" w:hAnsi="Palatino Linotype"/>
          <w:bCs/>
        </w:rPr>
        <w:t xml:space="preserve">Por lo que </w:t>
      </w:r>
      <w:r w:rsidRPr="0046300A">
        <w:rPr>
          <w:rFonts w:ascii="Palatino Linotype" w:eastAsiaTheme="minorEastAsia" w:hAnsi="Palatino Linotype" w:cs="Arial"/>
          <w:b/>
          <w:lang w:val="es-ES_tradnl"/>
        </w:rPr>
        <w:t xml:space="preserve">con fundamento en la segunda hipótesis de la fracción I del artículo 186, </w:t>
      </w:r>
      <w:r w:rsidRPr="0046300A">
        <w:rPr>
          <w:rFonts w:ascii="Palatino Linotype" w:eastAsiaTheme="minorEastAsia" w:hAnsi="Palatino Linotype" w:cs="Arial"/>
          <w:lang w:val="es-ES_tradnl"/>
        </w:rPr>
        <w:t xml:space="preserve">de la Ley de Transparencia y Acceso a la Información Pública del Estado de México y Municipios, se </w:t>
      </w:r>
      <w:r w:rsidRPr="0046300A">
        <w:rPr>
          <w:rFonts w:ascii="Palatino Linotype" w:eastAsiaTheme="minorEastAsia" w:hAnsi="Palatino Linotype" w:cs="Arial"/>
          <w:b/>
          <w:lang w:val="es-ES_tradnl"/>
        </w:rPr>
        <w:t xml:space="preserve">SOBRESEE </w:t>
      </w:r>
      <w:r w:rsidRPr="0046300A">
        <w:rPr>
          <w:rFonts w:ascii="Palatino Linotype" w:eastAsiaTheme="minorEastAsia" w:hAnsi="Palatino Linotype" w:cs="Arial"/>
          <w:lang w:val="es-ES_tradnl"/>
        </w:rPr>
        <w:t xml:space="preserve">el recurso de revisión </w:t>
      </w:r>
      <w:r w:rsidRPr="0046300A">
        <w:rPr>
          <w:rFonts w:ascii="Palatino Linotype" w:hAnsi="Palatino Linotype"/>
          <w:b/>
          <w:bCs/>
        </w:rPr>
        <w:t>01705/INFOEM/IP/RR/2025</w:t>
      </w:r>
      <w:r w:rsidRPr="0046300A">
        <w:rPr>
          <w:rFonts w:ascii="Palatino Linotype" w:eastAsiaTheme="minorEastAsia" w:hAnsi="Palatino Linotype" w:cs="Arial"/>
          <w:lang w:val="es-ES_tradnl"/>
        </w:rPr>
        <w:t>,</w:t>
      </w:r>
      <w:r w:rsidRPr="0046300A">
        <w:rPr>
          <w:rFonts w:ascii="Palatino Linotype" w:eastAsiaTheme="minorEastAsia" w:hAnsi="Palatino Linotype"/>
          <w:lang w:val="es-ES_tradnl"/>
        </w:rPr>
        <w:t xml:space="preserve"> que ha sido materia del presente fallo.</w:t>
      </w:r>
    </w:p>
    <w:p w:rsidR="003336AA" w:rsidRPr="0046300A" w:rsidRDefault="003336AA" w:rsidP="003336AA">
      <w:pPr>
        <w:spacing w:line="360" w:lineRule="auto"/>
        <w:jc w:val="both"/>
        <w:rPr>
          <w:rFonts w:ascii="Palatino Linotype" w:hAnsi="Palatino Linotype"/>
          <w:lang w:val="es-ES_tradnl"/>
        </w:rPr>
      </w:pPr>
    </w:p>
    <w:p w:rsidR="003336AA" w:rsidRPr="0046300A" w:rsidRDefault="003336AA" w:rsidP="003336AA">
      <w:pPr>
        <w:spacing w:line="360" w:lineRule="auto"/>
        <w:jc w:val="both"/>
        <w:rPr>
          <w:rFonts w:ascii="Palatino Linotype" w:hAnsi="Palatino Linotype"/>
        </w:rPr>
      </w:pPr>
    </w:p>
    <w:p w:rsidR="003336AA" w:rsidRPr="0046300A" w:rsidRDefault="003336AA" w:rsidP="003336AA">
      <w:pPr>
        <w:spacing w:line="360" w:lineRule="auto"/>
        <w:jc w:val="both"/>
        <w:rPr>
          <w:rFonts w:ascii="Palatino Linotype" w:hAnsi="Palatino Linotype"/>
        </w:rPr>
      </w:pPr>
      <w:r w:rsidRPr="0046300A">
        <w:rPr>
          <w:rFonts w:ascii="Palatino Linotype" w:hAnsi="Palatino Linotype"/>
        </w:rPr>
        <w:lastRenderedPageBreak/>
        <w:t>Por lo antes expuesto y fundado es de resolverse y,</w:t>
      </w:r>
    </w:p>
    <w:p w:rsidR="003336AA" w:rsidRPr="0046300A" w:rsidRDefault="003336AA" w:rsidP="003336AA">
      <w:pPr>
        <w:spacing w:line="360" w:lineRule="auto"/>
        <w:jc w:val="center"/>
        <w:rPr>
          <w:rFonts w:ascii="Palatino Linotype" w:hAnsi="Palatino Linotype"/>
          <w:bCs/>
          <w:spacing w:val="60"/>
          <w:lang w:val="es-ES_tradnl"/>
        </w:rPr>
      </w:pPr>
      <w:r w:rsidRPr="0046300A">
        <w:rPr>
          <w:rFonts w:ascii="Palatino Linotype" w:hAnsi="Palatino Linotype"/>
          <w:b/>
          <w:bCs/>
          <w:spacing w:val="60"/>
          <w:sz w:val="28"/>
          <w:lang w:val="es-ES_tradnl"/>
        </w:rPr>
        <w:t>SE    RESUELVE</w:t>
      </w:r>
    </w:p>
    <w:p w:rsidR="003336AA" w:rsidRPr="0046300A" w:rsidRDefault="003336AA" w:rsidP="003336AA">
      <w:pPr>
        <w:spacing w:line="360" w:lineRule="auto"/>
        <w:jc w:val="center"/>
        <w:rPr>
          <w:rFonts w:ascii="Palatino Linotype" w:hAnsi="Palatino Linotype"/>
          <w:bCs/>
          <w:spacing w:val="60"/>
          <w:lang w:val="es-ES_tradnl"/>
        </w:rPr>
      </w:pPr>
    </w:p>
    <w:p w:rsidR="003336AA" w:rsidRPr="0046300A" w:rsidRDefault="003336AA" w:rsidP="003336AA">
      <w:pPr>
        <w:spacing w:line="360" w:lineRule="auto"/>
        <w:jc w:val="both"/>
        <w:rPr>
          <w:rFonts w:ascii="Palatino Linotype" w:eastAsia="Calibri" w:hAnsi="Palatino Linotype" w:cs="Arial"/>
          <w:lang w:val="es-ES_tradnl" w:eastAsia="es-MX"/>
        </w:rPr>
      </w:pPr>
      <w:r w:rsidRPr="0046300A">
        <w:rPr>
          <w:rFonts w:ascii="Palatino Linotype" w:eastAsiaTheme="minorEastAsia" w:hAnsi="Palatino Linotype" w:cs="Arial"/>
          <w:b/>
          <w:sz w:val="28"/>
          <w:lang w:val="es-ES_tradnl"/>
        </w:rPr>
        <w:t>PRIMERO.</w:t>
      </w:r>
      <w:r w:rsidRPr="0046300A">
        <w:rPr>
          <w:rFonts w:ascii="Palatino Linotype" w:eastAsiaTheme="minorEastAsia" w:hAnsi="Palatino Linotype" w:cs="Arial"/>
          <w:lang w:val="es-ES_tradnl"/>
        </w:rPr>
        <w:t xml:space="preserve"> Se </w:t>
      </w:r>
      <w:r w:rsidRPr="0046300A">
        <w:rPr>
          <w:rFonts w:ascii="Palatino Linotype" w:eastAsiaTheme="minorEastAsia" w:hAnsi="Palatino Linotype" w:cs="Arial"/>
          <w:b/>
          <w:lang w:val="es-ES_tradnl"/>
        </w:rPr>
        <w:t>SOBRESEE</w:t>
      </w:r>
      <w:r w:rsidRPr="0046300A">
        <w:rPr>
          <w:rFonts w:ascii="Palatino Linotype" w:eastAsiaTheme="minorEastAsia" w:hAnsi="Palatino Linotype" w:cs="Arial"/>
          <w:lang w:val="es-ES_tradnl"/>
        </w:rPr>
        <w:t xml:space="preserve"> el recurso de revisión </w:t>
      </w:r>
      <w:r w:rsidRPr="0046300A">
        <w:rPr>
          <w:rFonts w:ascii="Palatino Linotype" w:eastAsiaTheme="minorEastAsia" w:hAnsi="Palatino Linotype" w:cs="Arial"/>
          <w:b/>
          <w:lang w:val="es-ES_tradnl"/>
        </w:rPr>
        <w:t>01705/INFOEM/IP/RR/2025</w:t>
      </w:r>
      <w:r w:rsidRPr="0046300A">
        <w:rPr>
          <w:rFonts w:ascii="Palatino Linotype" w:eastAsiaTheme="minorEastAsia" w:hAnsi="Palatino Linotype" w:cs="Arial"/>
          <w:lang w:val="es-ES_tradnl"/>
        </w:rPr>
        <w:t xml:space="preserve">, </w:t>
      </w:r>
      <w:r w:rsidRPr="0046300A">
        <w:rPr>
          <w:rFonts w:ascii="Palatino Linotype" w:eastAsia="Calibri" w:hAnsi="Palatino Linotype" w:cs="Arial"/>
          <w:lang w:val="es-ES_tradnl" w:eastAsia="es-MX"/>
        </w:rPr>
        <w:t xml:space="preserve">de conformidad con el artículo 192, fracción IV por actualizarse la causal de improcedencia contenida en la fracción III, del artículo 191, ambos de la Ley de Transparencia y Acceso a la Información Pública del Estado de México y Municipios, en términos del Considerando </w:t>
      </w:r>
      <w:r w:rsidRPr="0046300A">
        <w:rPr>
          <w:rFonts w:ascii="Palatino Linotype" w:eastAsia="Calibri" w:hAnsi="Palatino Linotype" w:cs="Arial"/>
          <w:b/>
          <w:lang w:val="es-ES_tradnl" w:eastAsia="es-MX"/>
        </w:rPr>
        <w:t>TERCERO</w:t>
      </w:r>
      <w:r w:rsidRPr="0046300A">
        <w:rPr>
          <w:rFonts w:ascii="Palatino Linotype" w:eastAsia="Calibri" w:hAnsi="Palatino Linotype" w:cs="Arial"/>
          <w:lang w:val="es-ES_tradnl" w:eastAsia="es-MX"/>
        </w:rPr>
        <w:t xml:space="preserve"> de la presente resolución.</w:t>
      </w:r>
    </w:p>
    <w:p w:rsidR="003336AA" w:rsidRPr="0046300A" w:rsidRDefault="003336AA" w:rsidP="003336AA">
      <w:pPr>
        <w:spacing w:line="360" w:lineRule="auto"/>
        <w:jc w:val="both"/>
        <w:rPr>
          <w:rFonts w:ascii="Palatino Linotype" w:hAnsi="Palatino Linotype" w:cs="Arial"/>
          <w:lang w:val="es-ES_tradnl"/>
        </w:rPr>
      </w:pPr>
    </w:p>
    <w:p w:rsidR="003336AA" w:rsidRPr="0046300A" w:rsidRDefault="003336AA" w:rsidP="003336AA">
      <w:pPr>
        <w:spacing w:line="360" w:lineRule="auto"/>
        <w:jc w:val="both"/>
        <w:rPr>
          <w:rFonts w:ascii="Palatino Linotype" w:hAnsi="Palatino Linotype" w:cs="Palatino Linotype"/>
        </w:rPr>
      </w:pPr>
      <w:r w:rsidRPr="0046300A">
        <w:rPr>
          <w:rFonts w:ascii="Palatino Linotype" w:hAnsi="Palatino Linotype" w:cs="Palatino Linotype"/>
          <w:b/>
        </w:rPr>
        <w:t>SEGUNDO.</w:t>
      </w:r>
      <w:r w:rsidRPr="0046300A">
        <w:rPr>
          <w:rFonts w:ascii="Palatino Linotype" w:hAnsi="Palatino Linotype" w:cs="Palatino Linotype"/>
        </w:rPr>
        <w:t xml:space="preserve"> </w:t>
      </w:r>
      <w:r w:rsidRPr="0046300A">
        <w:rPr>
          <w:rFonts w:ascii="Palatino Linotype" w:hAnsi="Palatino Linotype" w:cs="Palatino Linotype"/>
          <w:b/>
        </w:rPr>
        <w:t>Notifíquese</w:t>
      </w:r>
      <w:r w:rsidRPr="0046300A">
        <w:rPr>
          <w:rFonts w:ascii="Palatino Linotype" w:hAnsi="Palatino Linotype" w:cs="Palatino Linotype"/>
        </w:rPr>
        <w:t xml:space="preserve"> la presente resolución al Titular de la Unidad de Transparencia del Sujeto Obligado mediante el Sistema de Acceso a la Información Mexiquense (SAIMEX).</w:t>
      </w:r>
    </w:p>
    <w:p w:rsidR="003336AA" w:rsidRPr="0046300A" w:rsidRDefault="003336AA" w:rsidP="003336AA">
      <w:pPr>
        <w:spacing w:line="360" w:lineRule="auto"/>
        <w:jc w:val="both"/>
        <w:rPr>
          <w:rFonts w:ascii="Palatino Linotype" w:hAnsi="Palatino Linotype" w:cs="Palatino Linotype"/>
        </w:rPr>
      </w:pPr>
    </w:p>
    <w:p w:rsidR="003336AA" w:rsidRPr="0046300A" w:rsidRDefault="0027211F" w:rsidP="003336AA">
      <w:pPr>
        <w:spacing w:line="360" w:lineRule="auto"/>
        <w:jc w:val="both"/>
        <w:rPr>
          <w:rFonts w:ascii="Palatino Linotype" w:hAnsi="Palatino Linotype" w:cs="Palatino Linotype"/>
        </w:rPr>
      </w:pPr>
      <w:r w:rsidRPr="0046300A">
        <w:rPr>
          <w:rFonts w:ascii="Palatino Linotype" w:hAnsi="Palatino Linotype" w:cs="Palatino Linotype"/>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1845945</wp:posOffset>
                </wp:positionV>
                <wp:extent cx="5791200" cy="17716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79120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CBB865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5.35pt" to="454.2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" strokecolor="#5b9bd5 [3204]" strokeweight=".5pt">
                <v:stroke joinstyle="miter"/>
              </v:line>
            </w:pict>
          </mc:Fallback>
        </mc:AlternateContent>
      </w:r>
      <w:r w:rsidR="003336AA" w:rsidRPr="0046300A">
        <w:rPr>
          <w:rFonts w:ascii="Palatino Linotype" w:hAnsi="Palatino Linotype" w:cs="Palatino Linotype"/>
          <w:b/>
        </w:rPr>
        <w:t>TERCERO. Notifíquese</w:t>
      </w:r>
      <w:r w:rsidR="003336AA" w:rsidRPr="0046300A">
        <w:rPr>
          <w:rFonts w:ascii="Palatino Linotype" w:hAnsi="Palatino Linotype" w:cs="Palatino Linotype"/>
        </w:rPr>
        <w:t xml:space="preserve"> la presente resolución al Recurrente</w:t>
      </w:r>
      <w:r w:rsidR="003336AA" w:rsidRPr="0046300A">
        <w:t xml:space="preserve"> </w:t>
      </w:r>
      <w:r w:rsidR="003336AA" w:rsidRPr="0046300A">
        <w:rPr>
          <w:rFonts w:ascii="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27211F" w:rsidRPr="0046300A" w:rsidRDefault="0027211F" w:rsidP="003336AA">
      <w:pPr>
        <w:spacing w:line="360" w:lineRule="auto"/>
        <w:jc w:val="both"/>
        <w:rPr>
          <w:rFonts w:ascii="Palatino Linotype" w:hAnsi="Palatino Linotype" w:cs="Palatino Linotype"/>
        </w:rPr>
      </w:pPr>
    </w:p>
    <w:p w:rsidR="0027211F" w:rsidRPr="0046300A" w:rsidRDefault="0027211F" w:rsidP="003336AA">
      <w:pPr>
        <w:spacing w:line="360" w:lineRule="auto"/>
        <w:jc w:val="both"/>
        <w:rPr>
          <w:rFonts w:ascii="Palatino Linotype" w:hAnsi="Palatino Linotype" w:cs="Palatino Linotype"/>
        </w:rPr>
      </w:pPr>
    </w:p>
    <w:p w:rsidR="0027211F" w:rsidRPr="0046300A" w:rsidRDefault="0027211F" w:rsidP="003336AA">
      <w:pPr>
        <w:spacing w:line="360" w:lineRule="auto"/>
        <w:jc w:val="both"/>
        <w:rPr>
          <w:rFonts w:ascii="Palatino Linotype" w:hAnsi="Palatino Linotype" w:cs="Palatino Linotype"/>
        </w:rPr>
      </w:pPr>
    </w:p>
    <w:p w:rsidR="0027211F" w:rsidRPr="0046300A" w:rsidRDefault="0027211F" w:rsidP="003336AA">
      <w:pPr>
        <w:spacing w:line="360" w:lineRule="auto"/>
        <w:jc w:val="both"/>
        <w:rPr>
          <w:rFonts w:ascii="Palatino Linotype" w:hAnsi="Palatino Linotype" w:cs="Palatino Linotype"/>
        </w:rPr>
      </w:pPr>
    </w:p>
    <w:p w:rsidR="0027211F" w:rsidRPr="0046300A" w:rsidRDefault="0027211F" w:rsidP="003336AA">
      <w:pPr>
        <w:spacing w:line="360" w:lineRule="auto"/>
        <w:jc w:val="both"/>
        <w:rPr>
          <w:rFonts w:ascii="Palatino Linotype" w:hAnsi="Palatino Linotype" w:cs="Palatino Linotype"/>
        </w:rPr>
      </w:pPr>
    </w:p>
    <w:p w:rsidR="005D594D" w:rsidRPr="0046300A" w:rsidRDefault="005D594D" w:rsidP="005D594D">
      <w:pPr>
        <w:spacing w:line="360" w:lineRule="auto"/>
        <w:jc w:val="both"/>
        <w:rPr>
          <w:rFonts w:ascii="Palatino Linotype" w:hAnsi="Palatino Linotype" w:cs="Arial"/>
        </w:rPr>
      </w:pPr>
    </w:p>
    <w:p w:rsidR="005D594D" w:rsidRPr="0046300A" w:rsidRDefault="005D594D" w:rsidP="005D594D">
      <w:pPr>
        <w:spacing w:line="360" w:lineRule="auto"/>
        <w:jc w:val="both"/>
        <w:rPr>
          <w:rFonts w:ascii="Palatino Linotype" w:hAnsi="Palatino Linotype" w:cs="Arial"/>
        </w:rPr>
      </w:pPr>
      <w:r w:rsidRPr="0046300A">
        <w:rPr>
          <w:rFonts w:ascii="Palatino Linotype" w:hAnsi="Palatino Linotype" w:cs="Arial"/>
        </w:rPr>
        <w:lastRenderedPageBreak/>
        <w:t>ASÍ LO RESUELVE, POR UNANIMIDAD DE VOTOS EL PLENO DEL</w:t>
      </w:r>
      <w:r w:rsidRPr="0046300A">
        <w:rPr>
          <w:rFonts w:ascii="Palatino Linotype" w:eastAsia="Arial Unicode MS" w:hAnsi="Palatino Linotype" w:cs="Arial"/>
        </w:rPr>
        <w:t xml:space="preserve"> INSTITUTO DE TRANSPARENCIA, ACCESO A LA INFORMACIÓN PÚBLICA Y PROTECCIÓN DE DATOS PERSONALES DEL ESTADO DE MÉXICO Y MUNICIPIOS</w:t>
      </w:r>
      <w:r w:rsidRPr="0046300A">
        <w:rPr>
          <w:rFonts w:ascii="Palatino Linotype" w:hAnsi="Palatino Linotype" w:cs="Arial"/>
        </w:rPr>
        <w:t>, CONFORMADO POR LOS COMISIONADOS JOSÉ MARTÍNEZ VILCHIS, MARÍA DEL ROSARIO MEJÍA AYALA, SHARON CRISTINA MORALES MARTÍNEZ, LUIS GUSTAVO PARRA NORIEGA Y GUADALUPE RAMÍREZ PEÑA, EN LA DÉCIMO PRIMERA SESIÓN ORDINARIA CELEBRADA EL VEINTISÉIS DE MARZO DE DOS MIL VEINTICINCO, ANTE EL SECRETARIO TÉCNICO DEL PLENO, ALEXIS TAPIA RAMÍREZ. --------------------------------------------------------------------------------------------------------------------------------------------------------------------------------------------------------------------------------------------------------------------------------------------------------------------------------------------------------------------------------------------------------------------------------------------------------------------------------------------------------------------------------------------------------------------------</w:t>
      </w:r>
      <w:r w:rsidR="0027211F" w:rsidRPr="0046300A">
        <w:rPr>
          <w:rFonts w:ascii="Palatino Linotype" w:hAnsi="Palatino Linotype" w:cs="Arial"/>
        </w:rPr>
        <w:t>------------------------------------------------------------------------------------------------------------------------------------------------------------------------------------------------------------------------------------------------------------------------------------------------------------------------------------------------------------------------------------------------------------------------------------------------------------------------------------------------------------------------------------------------------------------------------------------------------------------------------------------------------------------------------------------------------------------------------------------------------------------------------------------------------------------------------------------------------------------------------------------------------------------------------------------------------------------------------------------------------------------------------------------------------------------</w:t>
      </w:r>
    </w:p>
    <w:p w:rsidR="005D594D" w:rsidRDefault="005D594D" w:rsidP="005D594D">
      <w:pPr>
        <w:spacing w:line="360" w:lineRule="auto"/>
        <w:jc w:val="both"/>
        <w:rPr>
          <w:rFonts w:ascii="Palatino Linotype" w:hAnsi="Palatino Linotype" w:cs="Arial"/>
          <w:sz w:val="16"/>
        </w:rPr>
      </w:pPr>
      <w:r w:rsidRPr="0046300A">
        <w:rPr>
          <w:rFonts w:ascii="Palatino Linotype" w:hAnsi="Palatino Linotype" w:cs="Arial"/>
        </w:rPr>
        <w:t>------------------------------------------------------------------------------------------------------------------------------------------------------------------------------------------------------------------------------------</w:t>
      </w:r>
      <w:r w:rsidRPr="0046300A">
        <w:rPr>
          <w:rFonts w:ascii="Palatino Linotype" w:hAnsi="Palatino Linotype" w:cs="Arial"/>
          <w:sz w:val="16"/>
        </w:rPr>
        <w:t>JMV/CCR/</w:t>
      </w:r>
      <w:r w:rsidR="005B043C" w:rsidRPr="0046300A">
        <w:rPr>
          <w:rFonts w:ascii="Palatino Linotype" w:hAnsi="Palatino Linotype" w:cs="Arial"/>
          <w:sz w:val="16"/>
        </w:rPr>
        <w:t>LMST</w:t>
      </w:r>
      <w:bookmarkStart w:id="0" w:name="_GoBack"/>
      <w:bookmarkEnd w:id="0"/>
    </w:p>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5D594D" w:rsidRDefault="005D594D" w:rsidP="005D594D"/>
    <w:p w:rsidR="002E125F" w:rsidRDefault="002E125F"/>
    <w:sectPr w:rsidR="002E125F" w:rsidSect="008C2179">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79" w:rsidRDefault="008C2179" w:rsidP="005D594D">
      <w:r>
        <w:separator/>
      </w:r>
    </w:p>
  </w:endnote>
  <w:endnote w:type="continuationSeparator" w:id="0">
    <w:p w:rsidR="008C2179" w:rsidRDefault="008C2179" w:rsidP="005D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79" w:rsidRPr="00A2780F" w:rsidRDefault="008C2179" w:rsidP="008C21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6300A">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6300A">
      <w:rPr>
        <w:rFonts w:ascii="Arial" w:hAnsi="Arial" w:cs="Arial"/>
        <w:b/>
        <w:bCs/>
        <w:noProof/>
        <w:sz w:val="20"/>
        <w:szCs w:val="20"/>
      </w:rPr>
      <w:t>23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79" w:rsidRPr="00070856" w:rsidRDefault="008C2179" w:rsidP="008C21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6300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6300A">
      <w:rPr>
        <w:rFonts w:ascii="Arial" w:hAnsi="Arial" w:cs="Arial"/>
        <w:b/>
        <w:bCs/>
        <w:noProof/>
        <w:sz w:val="20"/>
        <w:szCs w:val="20"/>
      </w:rPr>
      <w:t>23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79" w:rsidRDefault="008C2179" w:rsidP="005D594D">
      <w:r>
        <w:separator/>
      </w:r>
    </w:p>
  </w:footnote>
  <w:footnote w:type="continuationSeparator" w:id="0">
    <w:p w:rsidR="008C2179" w:rsidRDefault="008C2179" w:rsidP="005D594D">
      <w:r>
        <w:continuationSeparator/>
      </w:r>
    </w:p>
  </w:footnote>
  <w:footnote w:id="1">
    <w:p w:rsidR="003336AA" w:rsidRPr="00911081" w:rsidRDefault="003336AA" w:rsidP="003336AA">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3336AA" w:rsidRDefault="003336AA" w:rsidP="003336AA">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8C2179" w:rsidRPr="008F2CCC" w:rsidTr="008C2179">
      <w:tc>
        <w:tcPr>
          <w:tcW w:w="3620" w:type="dxa"/>
          <w:shd w:val="clear" w:color="auto" w:fill="auto"/>
        </w:tcPr>
        <w:p w:rsidR="008C2179" w:rsidRPr="007E5FC4" w:rsidRDefault="008C2179" w:rsidP="008C21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8C2179" w:rsidRPr="00664658" w:rsidRDefault="008C2179" w:rsidP="005D594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01705/INFOEM/IP/RR/2025</w:t>
          </w:r>
        </w:p>
      </w:tc>
    </w:tr>
    <w:tr w:rsidR="008C2179" w:rsidRPr="008F2CCC" w:rsidTr="008C2179">
      <w:tc>
        <w:tcPr>
          <w:tcW w:w="3620" w:type="dxa"/>
          <w:shd w:val="clear" w:color="auto" w:fill="auto"/>
        </w:tcPr>
        <w:p w:rsidR="008C2179" w:rsidRPr="007E5FC4" w:rsidRDefault="008C2179" w:rsidP="008C21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8C2179" w:rsidRPr="00664658" w:rsidRDefault="008C2179" w:rsidP="008C2179">
          <w:pPr>
            <w:spacing w:line="276" w:lineRule="auto"/>
            <w:jc w:val="right"/>
            <w:rPr>
              <w:rFonts w:ascii="Palatino Linotype" w:hAnsi="Palatino Linotype"/>
              <w:b/>
              <w:sz w:val="22"/>
              <w:szCs w:val="22"/>
              <w:lang w:val="es-ES_tradnl"/>
            </w:rPr>
          </w:pPr>
          <w:r w:rsidRPr="005D594D">
            <w:rPr>
              <w:rFonts w:ascii="Palatino Linotype" w:hAnsi="Palatino Linotype"/>
              <w:b/>
              <w:sz w:val="22"/>
              <w:szCs w:val="22"/>
            </w:rPr>
            <w:t>Secretaría de Movilidad</w:t>
          </w:r>
        </w:p>
      </w:tc>
    </w:tr>
    <w:tr w:rsidR="008C2179" w:rsidRPr="008F2CCC" w:rsidTr="008C2179">
      <w:trPr>
        <w:trHeight w:val="228"/>
      </w:trPr>
      <w:tc>
        <w:tcPr>
          <w:tcW w:w="3620" w:type="dxa"/>
          <w:shd w:val="clear" w:color="auto" w:fill="auto"/>
        </w:tcPr>
        <w:p w:rsidR="008C2179" w:rsidRPr="007E5FC4" w:rsidRDefault="008C2179" w:rsidP="008C21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8C2179" w:rsidRPr="00664658" w:rsidRDefault="008C2179" w:rsidP="008C217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8C2179" w:rsidRDefault="008C2179" w:rsidP="008C2179">
    <w:pPr>
      <w:pStyle w:val="Encabezado"/>
      <w:tabs>
        <w:tab w:val="clear" w:pos="4252"/>
        <w:tab w:val="clear" w:pos="8504"/>
        <w:tab w:val="left" w:pos="2326"/>
      </w:tabs>
      <w:rPr>
        <w:rFonts w:ascii="Palatino Linotype" w:hAnsi="Palatino Linotype"/>
        <w:sz w:val="20"/>
      </w:rPr>
    </w:pPr>
  </w:p>
  <w:p w:rsidR="008C2179" w:rsidRPr="001779E0" w:rsidRDefault="008C2179" w:rsidP="008C217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5C93FCD" wp14:editId="74A1878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8C2179" w:rsidRPr="008F2CCC" w:rsidTr="008C2179">
      <w:tc>
        <w:tcPr>
          <w:tcW w:w="2977" w:type="dxa"/>
          <w:shd w:val="clear" w:color="auto" w:fill="auto"/>
        </w:tcPr>
        <w:p w:rsidR="008C2179" w:rsidRPr="007E5FC4" w:rsidRDefault="008C2179" w:rsidP="008C21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8C2179" w:rsidRPr="008F2CCC" w:rsidRDefault="008C2179" w:rsidP="008C21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01705/INFOEM/IP/RR/2025</w:t>
          </w:r>
        </w:p>
      </w:tc>
    </w:tr>
    <w:tr w:rsidR="008C2179" w:rsidRPr="008F2CCC" w:rsidTr="008C2179">
      <w:tc>
        <w:tcPr>
          <w:tcW w:w="2977" w:type="dxa"/>
          <w:shd w:val="clear" w:color="auto" w:fill="auto"/>
          <w:vAlign w:val="center"/>
        </w:tcPr>
        <w:p w:rsidR="008C2179" w:rsidRPr="007E5FC4" w:rsidRDefault="008C2179" w:rsidP="008C21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8C2179" w:rsidRPr="008F2CCC" w:rsidRDefault="008D22F3" w:rsidP="008C21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8C2179" w:rsidRPr="008F2CCC" w:rsidTr="008C2179">
      <w:trPr>
        <w:trHeight w:val="228"/>
      </w:trPr>
      <w:tc>
        <w:tcPr>
          <w:tcW w:w="2977" w:type="dxa"/>
          <w:shd w:val="clear" w:color="auto" w:fill="auto"/>
        </w:tcPr>
        <w:p w:rsidR="008C2179" w:rsidRPr="007E5FC4" w:rsidRDefault="008C2179" w:rsidP="008C21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8C2179" w:rsidRPr="00DC41C8" w:rsidRDefault="008C2179" w:rsidP="008C2179">
          <w:pPr>
            <w:spacing w:line="360" w:lineRule="auto"/>
            <w:jc w:val="right"/>
            <w:rPr>
              <w:rFonts w:ascii="Palatino Linotype" w:hAnsi="Palatino Linotype"/>
              <w:b/>
              <w:sz w:val="22"/>
              <w:szCs w:val="22"/>
            </w:rPr>
          </w:pPr>
          <w:r w:rsidRPr="005D594D">
            <w:rPr>
              <w:rFonts w:ascii="Palatino Linotype" w:hAnsi="Palatino Linotype"/>
              <w:b/>
              <w:sz w:val="22"/>
              <w:szCs w:val="22"/>
            </w:rPr>
            <w:t>Secretaría de Movilidad</w:t>
          </w:r>
        </w:p>
      </w:tc>
    </w:tr>
    <w:tr w:rsidR="008C2179" w:rsidRPr="008F2CCC" w:rsidTr="008C2179">
      <w:tc>
        <w:tcPr>
          <w:tcW w:w="2977" w:type="dxa"/>
          <w:shd w:val="clear" w:color="auto" w:fill="auto"/>
        </w:tcPr>
        <w:p w:rsidR="008C2179" w:rsidRPr="007E5FC4" w:rsidRDefault="008C2179" w:rsidP="008C21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8C2179" w:rsidRPr="008F2CCC" w:rsidRDefault="008C2179" w:rsidP="008C21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8C2179" w:rsidRPr="009F1AB6" w:rsidRDefault="008C217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3D8D04E" wp14:editId="5FBC3C3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3526709"/>
    <w:multiLevelType w:val="hybridMultilevel"/>
    <w:tmpl w:val="BEECD67C"/>
    <w:lvl w:ilvl="0" w:tplc="9D7C08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8" w15:restartNumberingAfterBreak="0">
    <w:nsid w:val="47B779FB"/>
    <w:multiLevelType w:val="hybridMultilevel"/>
    <w:tmpl w:val="39EEB488"/>
    <w:lvl w:ilvl="0" w:tplc="663C978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19262BF"/>
    <w:multiLevelType w:val="hybridMultilevel"/>
    <w:tmpl w:val="4E5A45CA"/>
    <w:lvl w:ilvl="0" w:tplc="8C52A53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A6431C7"/>
    <w:multiLevelType w:val="hybridMultilevel"/>
    <w:tmpl w:val="B712C8C4"/>
    <w:lvl w:ilvl="0" w:tplc="B0202842">
      <w:start w:val="2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F4F56ED"/>
    <w:multiLevelType w:val="hybridMultilevel"/>
    <w:tmpl w:val="61FA3EAA"/>
    <w:lvl w:ilvl="0" w:tplc="C4AC6EB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6"/>
  </w:num>
  <w:num w:numId="5">
    <w:abstractNumId w:val="9"/>
  </w:num>
  <w:num w:numId="6">
    <w:abstractNumId w:val="5"/>
  </w:num>
  <w:num w:numId="7">
    <w:abstractNumId w:val="10"/>
  </w:num>
  <w:num w:numId="8">
    <w:abstractNumId w:val="11"/>
  </w:num>
  <w:num w:numId="9">
    <w:abstractNumId w:val="2"/>
  </w:num>
  <w:num w:numId="10">
    <w:abstractNumId w:val="12"/>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D"/>
    <w:rsid w:val="00035A54"/>
    <w:rsid w:val="000455BD"/>
    <w:rsid w:val="00165A32"/>
    <w:rsid w:val="0019237E"/>
    <w:rsid w:val="001C4299"/>
    <w:rsid w:val="002674EE"/>
    <w:rsid w:val="0027211F"/>
    <w:rsid w:val="002E125F"/>
    <w:rsid w:val="003336AA"/>
    <w:rsid w:val="003D50C4"/>
    <w:rsid w:val="0046300A"/>
    <w:rsid w:val="004B7483"/>
    <w:rsid w:val="0052570A"/>
    <w:rsid w:val="005B043C"/>
    <w:rsid w:val="005D594D"/>
    <w:rsid w:val="00725D90"/>
    <w:rsid w:val="00880583"/>
    <w:rsid w:val="008C2179"/>
    <w:rsid w:val="008D22F3"/>
    <w:rsid w:val="00964770"/>
    <w:rsid w:val="00C20F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BB55-E759-4F85-83A6-91A4ED4C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9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94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D594D"/>
    <w:rPr>
      <w:rFonts w:eastAsiaTheme="minorEastAsia"/>
      <w:sz w:val="24"/>
      <w:szCs w:val="24"/>
      <w:lang w:val="es-ES_tradnl" w:eastAsia="es-ES"/>
    </w:rPr>
  </w:style>
  <w:style w:type="paragraph" w:styleId="Piedepgina">
    <w:name w:val="footer"/>
    <w:basedOn w:val="Normal"/>
    <w:link w:val="PiedepginaCar"/>
    <w:uiPriority w:val="99"/>
    <w:unhideWhenUsed/>
    <w:rsid w:val="005D594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D594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5D594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D594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D594D"/>
    <w:pPr>
      <w:spacing w:after="0" w:line="240" w:lineRule="auto"/>
    </w:pPr>
  </w:style>
  <w:style w:type="character" w:customStyle="1" w:styleId="SinespaciadoCar">
    <w:name w:val="Sin espaciado Car"/>
    <w:aliases w:val="Francesa Car,INAI Car"/>
    <w:link w:val="Sinespaciado"/>
    <w:uiPriority w:val="1"/>
    <w:locked/>
    <w:rsid w:val="005D594D"/>
  </w:style>
  <w:style w:type="character" w:styleId="Hipervnculo">
    <w:name w:val="Hyperlink"/>
    <w:aliases w:val="Hipervínculo1,Hipervínculo11,Hipervínculo12,Hipervínculo13,Hipervínculo14,Hipervínculo15"/>
    <w:basedOn w:val="Fuentedeprrafopredeter"/>
    <w:uiPriority w:val="99"/>
    <w:unhideWhenUsed/>
    <w:rsid w:val="005D594D"/>
    <w:rPr>
      <w:color w:val="0563C1" w:themeColor="hyperlink"/>
      <w:u w:val="single"/>
    </w:rPr>
  </w:style>
  <w:style w:type="paragraph" w:customStyle="1" w:styleId="INFOEM">
    <w:name w:val="INFOEM"/>
    <w:basedOn w:val="Normal"/>
    <w:qFormat/>
    <w:rsid w:val="005D594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D594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D594D"/>
    <w:rPr>
      <w:vertAlign w:val="superscript"/>
    </w:rPr>
  </w:style>
  <w:style w:type="paragraph" w:customStyle="1" w:styleId="infoemcitas">
    <w:name w:val="infoem citas"/>
    <w:basedOn w:val="Normal"/>
    <w:qFormat/>
    <w:rsid w:val="005D594D"/>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D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D594D"/>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23</Pages>
  <Words>4961</Words>
  <Characters>27290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11</cp:revision>
  <dcterms:created xsi:type="dcterms:W3CDTF">2025-03-13T17:38:00Z</dcterms:created>
  <dcterms:modified xsi:type="dcterms:W3CDTF">2025-05-09T18:35:00Z</dcterms:modified>
</cp:coreProperties>
</file>