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bookmarkStart w:id="0" w:name="_GoBack"/>
      <w:bookmarkEnd w:id="0"/>
      <w:r w:rsidRPr="00253CA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FA38CF">
        <w:rPr>
          <w:rFonts w:ascii="Palatino Linotype" w:eastAsia="Palatino Linotype" w:hAnsi="Palatino Linotype" w:cs="Palatino Linotype"/>
          <w:b/>
          <w:color w:val="000000" w:themeColor="text1"/>
        </w:rPr>
        <w:t>de fecha quince</w:t>
      </w:r>
      <w:r w:rsidR="002E2CCC">
        <w:rPr>
          <w:rFonts w:ascii="Palatino Linotype" w:eastAsia="Palatino Linotype" w:hAnsi="Palatino Linotype" w:cs="Palatino Linotype"/>
          <w:b/>
          <w:color w:val="000000" w:themeColor="text1"/>
        </w:rPr>
        <w:t xml:space="preserve"> (15)</w:t>
      </w:r>
      <w:r w:rsidR="00FA38CF">
        <w:rPr>
          <w:rFonts w:ascii="Palatino Linotype" w:eastAsia="Palatino Linotype" w:hAnsi="Palatino Linotype" w:cs="Palatino Linotype"/>
          <w:b/>
          <w:color w:val="000000" w:themeColor="text1"/>
        </w:rPr>
        <w:t xml:space="preserve"> de octubre de dos mil veinticinco. </w:t>
      </w:r>
      <w:r w:rsidRPr="00253CA1">
        <w:rPr>
          <w:rFonts w:ascii="Palatino Linotype" w:eastAsia="Palatino Linotype" w:hAnsi="Palatino Linotype" w:cs="Palatino Linotype"/>
          <w:color w:val="000000" w:themeColor="text1"/>
        </w:rPr>
        <w:t xml:space="preserve"> </w:t>
      </w: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b/>
          <w:color w:val="000000" w:themeColor="text1"/>
        </w:rPr>
        <w:t>VISTO</w:t>
      </w:r>
      <w:r w:rsidRPr="00253CA1">
        <w:rPr>
          <w:rFonts w:ascii="Palatino Linotype" w:eastAsia="Palatino Linotype" w:hAnsi="Palatino Linotype" w:cs="Palatino Linotype"/>
          <w:color w:val="000000" w:themeColor="text1"/>
        </w:rPr>
        <w:t xml:space="preserve"> el expediente electrónico formado con motivo del recurso de revisión </w:t>
      </w:r>
      <w:r w:rsidRPr="00253CA1">
        <w:rPr>
          <w:rFonts w:ascii="Palatino Linotype" w:eastAsia="Palatino Linotype" w:hAnsi="Palatino Linotype" w:cs="Palatino Linotype"/>
          <w:b/>
          <w:color w:val="000000" w:themeColor="text1"/>
        </w:rPr>
        <w:t xml:space="preserve">08038/INFOEM/IP/RR/2025, </w:t>
      </w:r>
      <w:r w:rsidRPr="00253CA1">
        <w:rPr>
          <w:rFonts w:ascii="Palatino Linotype" w:eastAsia="Palatino Linotype" w:hAnsi="Palatino Linotype" w:cs="Palatino Linotype"/>
          <w:color w:val="000000" w:themeColor="text1"/>
        </w:rPr>
        <w:t xml:space="preserve">promovido por </w:t>
      </w:r>
      <w:r w:rsidRPr="00253CA1">
        <w:rPr>
          <w:rFonts w:ascii="Palatino Linotype" w:eastAsia="Palatino Linotype" w:hAnsi="Palatino Linotype" w:cs="Palatino Linotype"/>
          <w:b/>
          <w:bCs/>
          <w:color w:val="000000" w:themeColor="text1"/>
        </w:rPr>
        <w:t>un usuario que no proporcionó nombre</w:t>
      </w:r>
      <w:r w:rsidRPr="00253CA1">
        <w:rPr>
          <w:rFonts w:ascii="Palatino Linotype" w:eastAsia="Palatino Linotype" w:hAnsi="Palatino Linotype" w:cs="Palatino Linotype"/>
          <w:b/>
          <w:color w:val="000000" w:themeColor="text1"/>
        </w:rPr>
        <w:t>,</w:t>
      </w:r>
      <w:r w:rsidRPr="00253CA1">
        <w:rPr>
          <w:rFonts w:ascii="Palatino Linotype" w:eastAsia="Palatino Linotype" w:hAnsi="Palatino Linotype" w:cs="Palatino Linotype"/>
          <w:color w:val="000000" w:themeColor="text1"/>
        </w:rPr>
        <w:t xml:space="preserve"> </w:t>
      </w:r>
      <w:r w:rsidR="002E2CCC">
        <w:rPr>
          <w:rFonts w:ascii="Palatino Linotype" w:eastAsia="Palatino Linotype" w:hAnsi="Palatino Linotype" w:cs="Palatino Linotype"/>
          <w:color w:val="000000" w:themeColor="text1"/>
        </w:rPr>
        <w:t xml:space="preserve">a </w:t>
      </w:r>
      <w:r w:rsidRPr="00253CA1">
        <w:rPr>
          <w:rFonts w:ascii="Palatino Linotype" w:eastAsia="Palatino Linotype" w:hAnsi="Palatino Linotype" w:cs="Palatino Linotype"/>
          <w:color w:val="000000" w:themeColor="text1"/>
        </w:rPr>
        <w:t xml:space="preserve">quien en lo sucesivo se le identificara como </w:t>
      </w:r>
      <w:r w:rsidR="00253CA1">
        <w:rPr>
          <w:rFonts w:ascii="Palatino Linotype" w:eastAsia="Palatino Linotype" w:hAnsi="Palatino Linotype" w:cs="Palatino Linotype"/>
          <w:color w:val="000000" w:themeColor="text1"/>
        </w:rPr>
        <w:t xml:space="preserve">EL </w:t>
      </w:r>
      <w:r w:rsidRPr="00253CA1">
        <w:rPr>
          <w:rFonts w:ascii="Palatino Linotype" w:eastAsia="Palatino Linotype" w:hAnsi="Palatino Linotype" w:cs="Palatino Linotype"/>
          <w:b/>
          <w:color w:val="000000" w:themeColor="text1"/>
        </w:rPr>
        <w:t>RECURRENTE</w:t>
      </w:r>
      <w:r w:rsidRPr="00253CA1">
        <w:rPr>
          <w:rFonts w:ascii="Palatino Linotype" w:eastAsia="Palatino Linotype" w:hAnsi="Palatino Linotype" w:cs="Palatino Linotype"/>
          <w:color w:val="000000" w:themeColor="text1"/>
        </w:rPr>
        <w:t xml:space="preserve">, en contra de la respuesta del </w:t>
      </w:r>
      <w:r w:rsidRPr="00253CA1">
        <w:rPr>
          <w:rFonts w:ascii="Palatino Linotype" w:eastAsia="Palatino Linotype" w:hAnsi="Palatino Linotype" w:cs="Palatino Linotype"/>
          <w:b/>
          <w:bCs/>
          <w:color w:val="000000" w:themeColor="text1"/>
        </w:rPr>
        <w:t>Sistema Municipal Para el Desarrollo Integral de la Familia de Huehuetoca</w:t>
      </w:r>
      <w:r w:rsidRPr="00253CA1">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color w:val="000000" w:themeColor="text1"/>
        </w:rPr>
        <w:t xml:space="preserve">en </w:t>
      </w:r>
      <w:r w:rsidR="002E2CCC">
        <w:rPr>
          <w:rFonts w:ascii="Palatino Linotype" w:eastAsia="Palatino Linotype" w:hAnsi="Palatino Linotype" w:cs="Palatino Linotype"/>
          <w:color w:val="000000" w:themeColor="text1"/>
        </w:rPr>
        <w:t>adelante</w:t>
      </w:r>
      <w:r w:rsidRPr="00253CA1">
        <w:rPr>
          <w:rFonts w:ascii="Palatino Linotype" w:eastAsia="Palatino Linotype" w:hAnsi="Palatino Linotype" w:cs="Palatino Linotype"/>
          <w:color w:val="000000" w:themeColor="text1"/>
        </w:rPr>
        <w:t xml:space="preserve"> el</w:t>
      </w:r>
      <w:r w:rsidRPr="00253CA1">
        <w:rPr>
          <w:rFonts w:ascii="Palatino Linotype" w:eastAsia="Palatino Linotype" w:hAnsi="Palatino Linotype" w:cs="Palatino Linotype"/>
          <w:b/>
          <w:color w:val="000000" w:themeColor="text1"/>
        </w:rPr>
        <w:t xml:space="preserve"> SUJETO OBLIGADO, </w:t>
      </w:r>
      <w:r w:rsidRPr="00253CA1">
        <w:rPr>
          <w:rFonts w:ascii="Palatino Linotype" w:eastAsia="Palatino Linotype" w:hAnsi="Palatino Linotype" w:cs="Palatino Linotype"/>
          <w:color w:val="000000" w:themeColor="text1"/>
        </w:rPr>
        <w:t xml:space="preserve">se procede a dictar la presente resolución, con base en los siguientes: </w:t>
      </w: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p>
    <w:p w:rsidR="00744D35" w:rsidRPr="00253CA1" w:rsidRDefault="00744D35" w:rsidP="00253CA1">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1" w:name="_heading=h.6tve8bawzu4o" w:colFirst="0" w:colLast="0"/>
      <w:bookmarkEnd w:id="1"/>
      <w:r w:rsidRPr="00253CA1">
        <w:rPr>
          <w:rFonts w:ascii="Palatino Linotype" w:eastAsia="Palatino Linotype" w:hAnsi="Palatino Linotype" w:cs="Palatino Linotype"/>
          <w:b/>
          <w:color w:val="000000" w:themeColor="text1"/>
        </w:rPr>
        <w:t>A</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N</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T</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E</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C</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E</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D</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E</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N</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T</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E</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S</w:t>
      </w:r>
    </w:p>
    <w:p w:rsidR="00744D35" w:rsidRPr="00253CA1" w:rsidRDefault="00744D35" w:rsidP="00253CA1">
      <w:pPr>
        <w:keepNext/>
        <w:keepLines/>
        <w:tabs>
          <w:tab w:val="left" w:pos="0"/>
        </w:tabs>
        <w:spacing w:line="360" w:lineRule="auto"/>
        <w:jc w:val="center"/>
        <w:rPr>
          <w:rFonts w:ascii="Palatino Linotype" w:eastAsia="Palatino Linotype" w:hAnsi="Palatino Linotype" w:cs="Palatino Linotype"/>
          <w:b/>
          <w:color w:val="000000" w:themeColor="text1"/>
        </w:rPr>
      </w:pPr>
    </w:p>
    <w:p w:rsidR="00744D35" w:rsidRPr="00253CA1" w:rsidRDefault="00744D35" w:rsidP="00253CA1">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 xml:space="preserve">El </w:t>
      </w:r>
      <w:r w:rsidRPr="00253CA1">
        <w:rPr>
          <w:rFonts w:ascii="Palatino Linotype" w:eastAsia="Palatino Linotype" w:hAnsi="Palatino Linotype" w:cs="Palatino Linotype"/>
          <w:b/>
          <w:color w:val="000000" w:themeColor="text1"/>
        </w:rPr>
        <w:t>diez de junio de dos mil veinticinco</w:t>
      </w:r>
      <w:r w:rsidRPr="00253CA1">
        <w:rPr>
          <w:rFonts w:ascii="Palatino Linotype" w:eastAsia="Palatino Linotype" w:hAnsi="Palatino Linotype" w:cs="Palatino Linotype"/>
          <w:color w:val="000000" w:themeColor="text1"/>
        </w:rPr>
        <w:t>, el</w:t>
      </w:r>
      <w:r w:rsidRPr="00253CA1">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color w:val="000000" w:themeColor="text1"/>
        </w:rPr>
        <w:t>solicitante</w:t>
      </w:r>
      <w:r w:rsidRPr="00253CA1">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color w:val="000000" w:themeColor="text1"/>
        </w:rPr>
        <w:t>presentó</w:t>
      </w:r>
      <w:r w:rsidRPr="00253CA1">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color w:val="000000" w:themeColor="text1"/>
        </w:rPr>
        <w:t xml:space="preserve">ante el </w:t>
      </w:r>
      <w:r w:rsidRPr="00253CA1">
        <w:rPr>
          <w:rFonts w:ascii="Palatino Linotype" w:eastAsia="Palatino Linotype" w:hAnsi="Palatino Linotype" w:cs="Palatino Linotype"/>
          <w:b/>
          <w:color w:val="000000" w:themeColor="text1"/>
        </w:rPr>
        <w:t>SUJETO OBLIGADO,</w:t>
      </w:r>
      <w:r w:rsidRPr="00253CA1">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253CA1">
        <w:rPr>
          <w:rFonts w:ascii="Palatino Linotype" w:eastAsia="Palatino Linotype" w:hAnsi="Palatino Linotype" w:cs="Palatino Linotype"/>
          <w:b/>
          <w:color w:val="000000" w:themeColor="text1"/>
        </w:rPr>
        <w:t> </w:t>
      </w:r>
      <w:r w:rsidRPr="00253CA1">
        <w:rPr>
          <w:rFonts w:ascii="Palatino Linotype" w:eastAsia="Palatino Linotype" w:hAnsi="Palatino Linotype" w:cs="Palatino Linotype"/>
          <w:b/>
          <w:bCs/>
          <w:color w:val="000000" w:themeColor="text1"/>
        </w:rPr>
        <w:t>00124/DIFHUEHUET/IP/2025</w:t>
      </w:r>
      <w:r w:rsidRPr="00253CA1">
        <w:rPr>
          <w:rFonts w:ascii="Palatino Linotype" w:eastAsia="Palatino Linotype" w:hAnsi="Palatino Linotype" w:cs="Palatino Linotype"/>
          <w:color w:val="000000" w:themeColor="text1"/>
        </w:rPr>
        <w:t xml:space="preserve">, </w:t>
      </w:r>
      <w:r w:rsidR="009C557F">
        <w:rPr>
          <w:rFonts w:ascii="Palatino Linotype" w:eastAsia="Palatino Linotype" w:hAnsi="Palatino Linotype" w:cs="Palatino Linotype"/>
          <w:color w:val="000000" w:themeColor="text1"/>
        </w:rPr>
        <w:t>en la que</w:t>
      </w:r>
      <w:r w:rsidRPr="00253CA1">
        <w:rPr>
          <w:rFonts w:ascii="Palatino Linotype" w:eastAsia="Palatino Linotype" w:hAnsi="Palatino Linotype" w:cs="Palatino Linotype"/>
          <w:color w:val="000000" w:themeColor="text1"/>
        </w:rPr>
        <w:t xml:space="preserve"> se solicitó:</w:t>
      </w:r>
    </w:p>
    <w:p w:rsidR="00744D35" w:rsidRPr="00253CA1" w:rsidRDefault="00744D35" w:rsidP="00253CA1">
      <w:pPr>
        <w:tabs>
          <w:tab w:val="left" w:pos="0"/>
        </w:tabs>
        <w:spacing w:line="360" w:lineRule="auto"/>
        <w:ind w:left="360"/>
        <w:jc w:val="both"/>
        <w:rPr>
          <w:rFonts w:ascii="Palatino Linotype" w:eastAsia="Palatino Linotype" w:hAnsi="Palatino Linotype" w:cs="Palatino Linotype"/>
          <w:color w:val="000000" w:themeColor="text1"/>
        </w:rPr>
      </w:pPr>
    </w:p>
    <w:p w:rsidR="00744D35" w:rsidRPr="00253CA1" w:rsidRDefault="00744D35" w:rsidP="00253CA1">
      <w:pPr>
        <w:tabs>
          <w:tab w:val="left" w:pos="0"/>
        </w:tabs>
        <w:spacing w:line="360" w:lineRule="auto"/>
        <w:ind w:left="567"/>
        <w:jc w:val="both"/>
        <w:rPr>
          <w:rFonts w:ascii="Palatino Linotype" w:eastAsia="Palatino Linotype" w:hAnsi="Palatino Linotype" w:cs="Palatino Linotype"/>
          <w:i/>
          <w:color w:val="000000" w:themeColor="text1"/>
        </w:rPr>
      </w:pPr>
      <w:r w:rsidRPr="00253CA1">
        <w:rPr>
          <w:rFonts w:ascii="Palatino Linotype" w:eastAsia="Palatino Linotype" w:hAnsi="Palatino Linotype" w:cs="Palatino Linotype"/>
          <w:i/>
          <w:color w:val="000000" w:themeColor="text1"/>
        </w:rPr>
        <w:t>“SOLICITO LOS RECIBOS DE NOMINA DE LA PRIMERA Y SEGUNDA QUINCENA DE MAYO DE 2025 EN SU CORRECTA VERSION PUBLICA, DE LAS SIGUIENTES PERSONAS: . DIRECTORA GENERAL . COORDINADORA DE LA UIPPE . COORDINADORA DE LA UNIDAD DE TRANSPARENCIA . TESORERO . JEFA DE RECURSOS HUMANOS. ESTO CON EL FIN DE TRANSPARENTAR EL SUELDO QUE DEVENGAN DICHOS SERVIDORES PUBLICOS.” (Sic)</w:t>
      </w: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p>
    <w:p w:rsidR="00744D35" w:rsidRPr="00253CA1" w:rsidRDefault="00744D35" w:rsidP="00253CA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253CA1">
        <w:rPr>
          <w:rFonts w:ascii="Palatino Linotype" w:eastAsia="Palatino Linotype" w:hAnsi="Palatino Linotype" w:cs="Palatino Linotype"/>
          <w:color w:val="000000" w:themeColor="text1"/>
        </w:rPr>
        <w:lastRenderedPageBreak/>
        <w:t>Se hace constar que se señaló como modalidad de entrega de la información a través de SAIMEX.</w:t>
      </w:r>
    </w:p>
    <w:p w:rsidR="00744D35" w:rsidRPr="00253CA1" w:rsidRDefault="00744D35" w:rsidP="00253CA1">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rsidR="00744D35" w:rsidRPr="00253CA1" w:rsidRDefault="00744D35" w:rsidP="00253CA1">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 xml:space="preserve">El </w:t>
      </w:r>
      <w:r w:rsidRPr="00253CA1">
        <w:rPr>
          <w:rFonts w:ascii="Palatino Linotype" w:eastAsia="Palatino Linotype" w:hAnsi="Palatino Linotype" w:cs="Palatino Linotype"/>
          <w:b/>
          <w:color w:val="000000" w:themeColor="text1"/>
        </w:rPr>
        <w:t>treinta de junio de dos mil veinticinco</w:t>
      </w:r>
      <w:r w:rsidRPr="00253CA1">
        <w:rPr>
          <w:rFonts w:ascii="Palatino Linotype" w:eastAsia="Palatino Linotype" w:hAnsi="Palatino Linotype" w:cs="Palatino Linotype"/>
          <w:color w:val="000000" w:themeColor="text1"/>
        </w:rPr>
        <w:t>, el Sujeto Obligado dio respuesta a la solicitud de información en el siguiente sentido:</w:t>
      </w:r>
    </w:p>
    <w:tbl>
      <w:tblPr>
        <w:tblW w:w="7556" w:type="dxa"/>
        <w:jc w:val="center"/>
        <w:tblCellSpacing w:w="0" w:type="dxa"/>
        <w:tblCellMar>
          <w:left w:w="0" w:type="dxa"/>
          <w:right w:w="0" w:type="dxa"/>
        </w:tblCellMar>
        <w:tblLook w:val="04A0" w:firstRow="1" w:lastRow="0" w:firstColumn="1" w:lastColumn="0" w:noHBand="0" w:noVBand="1"/>
      </w:tblPr>
      <w:tblGrid>
        <w:gridCol w:w="7556"/>
      </w:tblGrid>
      <w:tr w:rsidR="00253CA1" w:rsidRPr="00253CA1" w:rsidTr="00744D35">
        <w:trPr>
          <w:trHeight w:val="317"/>
          <w:tblCellSpacing w:w="0" w:type="dxa"/>
          <w:jc w:val="center"/>
        </w:trPr>
        <w:tc>
          <w:tcPr>
            <w:tcW w:w="0" w:type="auto"/>
            <w:vAlign w:val="center"/>
            <w:hideMark/>
          </w:tcPr>
          <w:p w:rsidR="00744D35" w:rsidRPr="00253CA1" w:rsidRDefault="00744D35" w:rsidP="00253CA1">
            <w:pPr>
              <w:tabs>
                <w:tab w:val="left" w:pos="0"/>
              </w:tabs>
              <w:jc w:val="right"/>
              <w:rPr>
                <w:rFonts w:ascii="Palatino Linotype" w:hAnsi="Palatino Linotype"/>
                <w:i/>
                <w:color w:val="000000" w:themeColor="text1"/>
              </w:rPr>
            </w:pPr>
            <w:r w:rsidRPr="00253CA1">
              <w:rPr>
                <w:rFonts w:ascii="Palatino Linotype" w:hAnsi="Palatino Linotype"/>
                <w:i/>
                <w:color w:val="000000" w:themeColor="text1"/>
              </w:rPr>
              <w:br/>
              <w:t>l Para el Desarrollo Integral de la Familia de Huehuetoca, México a 30 de Junio de 2025</w:t>
            </w:r>
          </w:p>
        </w:tc>
      </w:tr>
      <w:tr w:rsidR="00253CA1" w:rsidRPr="00253CA1" w:rsidTr="00744D35">
        <w:trPr>
          <w:trHeight w:val="317"/>
          <w:tblCellSpacing w:w="0" w:type="dxa"/>
          <w:jc w:val="center"/>
        </w:trPr>
        <w:tc>
          <w:tcPr>
            <w:tcW w:w="0" w:type="auto"/>
            <w:vAlign w:val="center"/>
            <w:hideMark/>
          </w:tcPr>
          <w:p w:rsidR="00744D35" w:rsidRPr="00253CA1" w:rsidRDefault="00744D35" w:rsidP="00253CA1">
            <w:pPr>
              <w:tabs>
                <w:tab w:val="left" w:pos="0"/>
              </w:tabs>
              <w:jc w:val="right"/>
              <w:rPr>
                <w:rFonts w:ascii="Palatino Linotype" w:hAnsi="Palatino Linotype"/>
                <w:i/>
                <w:color w:val="000000" w:themeColor="text1"/>
              </w:rPr>
            </w:pPr>
            <w:r w:rsidRPr="00253CA1">
              <w:rPr>
                <w:rFonts w:ascii="Palatino Linotype" w:hAnsi="Palatino Linotype"/>
                <w:i/>
                <w:color w:val="000000" w:themeColor="text1"/>
              </w:rPr>
              <w:t>Nombre del solicitante: C. Solicitante</w:t>
            </w:r>
          </w:p>
        </w:tc>
      </w:tr>
      <w:tr w:rsidR="00253CA1" w:rsidRPr="00253CA1" w:rsidTr="00744D35">
        <w:trPr>
          <w:trHeight w:val="317"/>
          <w:tblCellSpacing w:w="0" w:type="dxa"/>
          <w:jc w:val="center"/>
        </w:trPr>
        <w:tc>
          <w:tcPr>
            <w:tcW w:w="0" w:type="auto"/>
            <w:vAlign w:val="center"/>
            <w:hideMark/>
          </w:tcPr>
          <w:p w:rsidR="00744D35" w:rsidRPr="00253CA1" w:rsidRDefault="00744D35" w:rsidP="00253CA1">
            <w:pPr>
              <w:tabs>
                <w:tab w:val="left" w:pos="0"/>
              </w:tabs>
              <w:jc w:val="right"/>
              <w:rPr>
                <w:rFonts w:ascii="Palatino Linotype" w:hAnsi="Palatino Linotype"/>
                <w:i/>
                <w:color w:val="000000" w:themeColor="text1"/>
              </w:rPr>
            </w:pPr>
            <w:r w:rsidRPr="00253CA1">
              <w:rPr>
                <w:rFonts w:ascii="Palatino Linotype" w:hAnsi="Palatino Linotype"/>
                <w:i/>
                <w:color w:val="000000" w:themeColor="text1"/>
              </w:rPr>
              <w:t>Folio de la solicitud: 00124/DIFHUEHUET/IP/2025</w:t>
            </w:r>
          </w:p>
        </w:tc>
      </w:tr>
      <w:tr w:rsidR="00253CA1" w:rsidRPr="00253CA1" w:rsidTr="00744D35">
        <w:trPr>
          <w:trHeight w:val="476"/>
          <w:tblCellSpacing w:w="0" w:type="dxa"/>
          <w:jc w:val="center"/>
        </w:trPr>
        <w:tc>
          <w:tcPr>
            <w:tcW w:w="0" w:type="auto"/>
            <w:vAlign w:val="center"/>
            <w:hideMark/>
          </w:tcPr>
          <w:p w:rsidR="00744D35" w:rsidRPr="00253CA1" w:rsidRDefault="00744D35" w:rsidP="00253CA1">
            <w:pPr>
              <w:tabs>
                <w:tab w:val="left" w:pos="0"/>
              </w:tabs>
              <w:jc w:val="right"/>
              <w:rPr>
                <w:rFonts w:ascii="Palatino Linotype" w:hAnsi="Palatino Linotype"/>
                <w:i/>
                <w:color w:val="000000" w:themeColor="text1"/>
              </w:rPr>
            </w:pPr>
          </w:p>
        </w:tc>
      </w:tr>
      <w:tr w:rsidR="00253CA1" w:rsidRPr="00253CA1" w:rsidTr="00744D35">
        <w:trPr>
          <w:trHeight w:val="396"/>
          <w:tblCellSpacing w:w="0" w:type="dxa"/>
          <w:jc w:val="center"/>
        </w:trPr>
        <w:tc>
          <w:tcPr>
            <w:tcW w:w="0" w:type="auto"/>
            <w:vAlign w:val="center"/>
            <w:hideMark/>
          </w:tcPr>
          <w:p w:rsidR="00744D35" w:rsidRPr="00253CA1" w:rsidRDefault="00744D35" w:rsidP="00253CA1">
            <w:pPr>
              <w:tabs>
                <w:tab w:val="left" w:pos="0"/>
              </w:tabs>
              <w:rPr>
                <w:rFonts w:ascii="Palatino Linotype" w:hAnsi="Palatino Linotype"/>
                <w:i/>
                <w:color w:val="000000" w:themeColor="text1"/>
              </w:rPr>
            </w:pPr>
          </w:p>
        </w:tc>
      </w:tr>
      <w:tr w:rsidR="00253CA1" w:rsidRPr="00253CA1" w:rsidTr="00744D35">
        <w:trPr>
          <w:trHeight w:val="158"/>
          <w:tblCellSpacing w:w="0" w:type="dxa"/>
          <w:jc w:val="center"/>
        </w:trPr>
        <w:tc>
          <w:tcPr>
            <w:tcW w:w="0" w:type="auto"/>
            <w:vAlign w:val="center"/>
            <w:hideMark/>
          </w:tcPr>
          <w:p w:rsidR="00744D35" w:rsidRPr="00253CA1" w:rsidRDefault="00744D35" w:rsidP="00253CA1">
            <w:pPr>
              <w:tabs>
                <w:tab w:val="left" w:pos="0"/>
              </w:tabs>
              <w:rPr>
                <w:rFonts w:ascii="Palatino Linotype" w:hAnsi="Palatino Linotype"/>
                <w:i/>
                <w:color w:val="000000" w:themeColor="text1"/>
              </w:rPr>
            </w:pPr>
            <w:r w:rsidRPr="00253CA1">
              <w:rPr>
                <w:rFonts w:ascii="Palatino Linotype" w:hAnsi="Palatino Linotype"/>
                <w:i/>
                <w:color w:val="000000" w:themeColor="text1"/>
              </w:rPr>
              <w:t>ADJUNTO REMITO RESPUESTA A SU SOLICITUD</w:t>
            </w:r>
          </w:p>
        </w:tc>
      </w:tr>
      <w:tr w:rsidR="00253CA1" w:rsidRPr="00253CA1" w:rsidTr="00744D35">
        <w:trPr>
          <w:trHeight w:val="396"/>
          <w:tblCellSpacing w:w="0" w:type="dxa"/>
          <w:jc w:val="center"/>
        </w:trPr>
        <w:tc>
          <w:tcPr>
            <w:tcW w:w="0" w:type="auto"/>
            <w:vAlign w:val="center"/>
            <w:hideMark/>
          </w:tcPr>
          <w:p w:rsidR="00744D35" w:rsidRPr="00253CA1" w:rsidRDefault="00744D35" w:rsidP="00253CA1">
            <w:pPr>
              <w:tabs>
                <w:tab w:val="left" w:pos="0"/>
              </w:tabs>
              <w:rPr>
                <w:rFonts w:ascii="Palatino Linotype" w:hAnsi="Palatino Linotype"/>
                <w:i/>
                <w:color w:val="000000" w:themeColor="text1"/>
              </w:rPr>
            </w:pPr>
          </w:p>
        </w:tc>
      </w:tr>
      <w:tr w:rsidR="00253CA1" w:rsidRPr="00253CA1" w:rsidTr="00744D35">
        <w:trPr>
          <w:trHeight w:val="158"/>
          <w:tblCellSpacing w:w="0" w:type="dxa"/>
          <w:jc w:val="center"/>
        </w:trPr>
        <w:tc>
          <w:tcPr>
            <w:tcW w:w="0" w:type="auto"/>
            <w:vAlign w:val="center"/>
            <w:hideMark/>
          </w:tcPr>
          <w:p w:rsidR="00744D35" w:rsidRPr="00253CA1" w:rsidRDefault="00744D35" w:rsidP="00253CA1">
            <w:pPr>
              <w:tabs>
                <w:tab w:val="left" w:pos="0"/>
              </w:tabs>
              <w:jc w:val="center"/>
              <w:rPr>
                <w:rFonts w:ascii="Palatino Linotype" w:hAnsi="Palatino Linotype"/>
                <w:i/>
                <w:color w:val="000000" w:themeColor="text1"/>
              </w:rPr>
            </w:pPr>
          </w:p>
        </w:tc>
      </w:tr>
      <w:tr w:rsidR="00253CA1" w:rsidRPr="00253CA1" w:rsidTr="00744D35">
        <w:trPr>
          <w:trHeight w:val="158"/>
          <w:tblCellSpacing w:w="0" w:type="dxa"/>
          <w:jc w:val="center"/>
        </w:trPr>
        <w:tc>
          <w:tcPr>
            <w:tcW w:w="0" w:type="auto"/>
            <w:vAlign w:val="center"/>
            <w:hideMark/>
          </w:tcPr>
          <w:p w:rsidR="00744D35" w:rsidRPr="00253CA1" w:rsidRDefault="00744D35" w:rsidP="00253CA1">
            <w:pPr>
              <w:tabs>
                <w:tab w:val="left" w:pos="0"/>
              </w:tabs>
              <w:rPr>
                <w:rFonts w:ascii="Palatino Linotype" w:hAnsi="Palatino Linotype"/>
                <w:i/>
                <w:color w:val="000000" w:themeColor="text1"/>
              </w:rPr>
            </w:pPr>
          </w:p>
        </w:tc>
      </w:tr>
      <w:tr w:rsidR="00253CA1" w:rsidRPr="00253CA1" w:rsidTr="00744D35">
        <w:trPr>
          <w:trHeight w:val="158"/>
          <w:tblCellSpacing w:w="0" w:type="dxa"/>
          <w:jc w:val="center"/>
        </w:trPr>
        <w:tc>
          <w:tcPr>
            <w:tcW w:w="0" w:type="auto"/>
            <w:vAlign w:val="center"/>
            <w:hideMark/>
          </w:tcPr>
          <w:p w:rsidR="00744D35" w:rsidRPr="00253CA1" w:rsidRDefault="00744D35" w:rsidP="00253CA1">
            <w:pPr>
              <w:tabs>
                <w:tab w:val="left" w:pos="0"/>
              </w:tabs>
              <w:rPr>
                <w:rFonts w:ascii="Palatino Linotype" w:hAnsi="Palatino Linotype"/>
                <w:i/>
                <w:color w:val="000000" w:themeColor="text1"/>
              </w:rPr>
            </w:pPr>
            <w:r w:rsidRPr="00253CA1">
              <w:rPr>
                <w:rFonts w:ascii="Palatino Linotype" w:hAnsi="Palatino Linotype"/>
                <w:i/>
                <w:color w:val="000000" w:themeColor="text1"/>
              </w:rPr>
              <w:t>ATENTAMENTE</w:t>
            </w:r>
          </w:p>
        </w:tc>
      </w:tr>
      <w:tr w:rsidR="00253CA1" w:rsidRPr="00253CA1" w:rsidTr="00744D35">
        <w:trPr>
          <w:trHeight w:val="238"/>
          <w:tblCellSpacing w:w="0" w:type="dxa"/>
          <w:jc w:val="center"/>
        </w:trPr>
        <w:tc>
          <w:tcPr>
            <w:tcW w:w="0" w:type="auto"/>
            <w:vAlign w:val="center"/>
            <w:hideMark/>
          </w:tcPr>
          <w:p w:rsidR="00744D35" w:rsidRPr="00253CA1" w:rsidRDefault="00744D35" w:rsidP="00253CA1">
            <w:pPr>
              <w:tabs>
                <w:tab w:val="left" w:pos="0"/>
              </w:tabs>
              <w:rPr>
                <w:rFonts w:ascii="Palatino Linotype" w:hAnsi="Palatino Linotype"/>
                <w:i/>
                <w:color w:val="000000" w:themeColor="text1"/>
              </w:rPr>
            </w:pPr>
          </w:p>
        </w:tc>
      </w:tr>
      <w:tr w:rsidR="00744D35" w:rsidRPr="00253CA1" w:rsidTr="00744D35">
        <w:trPr>
          <w:trHeight w:val="158"/>
          <w:tblCellSpacing w:w="0" w:type="dxa"/>
          <w:jc w:val="center"/>
        </w:trPr>
        <w:tc>
          <w:tcPr>
            <w:tcW w:w="0" w:type="auto"/>
            <w:vAlign w:val="center"/>
            <w:hideMark/>
          </w:tcPr>
          <w:p w:rsidR="00744D35" w:rsidRPr="00253CA1" w:rsidRDefault="00744D35" w:rsidP="00253CA1">
            <w:pPr>
              <w:tabs>
                <w:tab w:val="left" w:pos="0"/>
              </w:tabs>
              <w:rPr>
                <w:rFonts w:ascii="Palatino Linotype" w:hAnsi="Palatino Linotype"/>
                <w:i/>
                <w:color w:val="000000" w:themeColor="text1"/>
              </w:rPr>
            </w:pPr>
            <w:r w:rsidRPr="00253CA1">
              <w:rPr>
                <w:rFonts w:ascii="Palatino Linotype" w:hAnsi="Palatino Linotype"/>
                <w:i/>
                <w:color w:val="000000" w:themeColor="text1"/>
              </w:rPr>
              <w:t>C. Janeth Olivia Maldonado Cervantes</w:t>
            </w:r>
          </w:p>
        </w:tc>
      </w:tr>
    </w:tbl>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p>
    <w:p w:rsidR="00744D35" w:rsidRPr="00253CA1" w:rsidRDefault="00744D35" w:rsidP="00253CA1">
      <w:pPr>
        <w:numPr>
          <w:ilvl w:val="0"/>
          <w:numId w:val="4"/>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color w:val="000000" w:themeColor="text1"/>
        </w:rPr>
      </w:pPr>
      <w:bookmarkStart w:id="2" w:name="_heading=h.opz2rfn71gig" w:colFirst="0" w:colLast="0"/>
      <w:bookmarkEnd w:id="2"/>
      <w:r w:rsidRPr="00253CA1">
        <w:rPr>
          <w:rFonts w:ascii="Palatino Linotype" w:eastAsia="Palatino Linotype" w:hAnsi="Palatino Linotype" w:cs="Palatino Linotype"/>
          <w:color w:val="000000" w:themeColor="text1"/>
        </w:rPr>
        <w:t xml:space="preserve">A la respuesta se adjuntó el archivo denominado </w:t>
      </w:r>
      <w:hyperlink r:id="rId7" w:tgtFrame="_blank" w:history="1">
        <w:r w:rsidRPr="00253CA1">
          <w:rPr>
            <w:rStyle w:val="Hipervnculo"/>
            <w:rFonts w:ascii="Palatino Linotype" w:eastAsia="Palatino Linotype" w:hAnsi="Palatino Linotype" w:cs="Palatino Linotype"/>
            <w:b/>
            <w:bCs/>
            <w:color w:val="000000" w:themeColor="text1"/>
          </w:rPr>
          <w:t>RESPUESTA 00124-DIFHUEHUET-IP-2025.pdf</w:t>
        </w:r>
      </w:hyperlink>
      <w:r w:rsidRPr="00253CA1">
        <w:rPr>
          <w:rFonts w:ascii="Palatino Linotype" w:eastAsia="Palatino Linotype" w:hAnsi="Palatino Linotype" w:cs="Palatino Linotype"/>
          <w:color w:val="000000" w:themeColor="text1"/>
        </w:rPr>
        <w:t>, en el que se advierte la siguiente información que se describe enseguida:</w:t>
      </w:r>
    </w:p>
    <w:p w:rsidR="00744D35" w:rsidRPr="00253CA1" w:rsidRDefault="00744D35" w:rsidP="00253CA1">
      <w:pPr>
        <w:pStyle w:val="Prrafodelista"/>
        <w:numPr>
          <w:ilvl w:val="0"/>
          <w:numId w:val="6"/>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 xml:space="preserve">Oficio número DIF/TES/0058/2025 de fecha veintitrés de junio de dos mil veinticinco, suscrito por el En cargado del Despacho de Tesorería, quien señaló que adjunta los recibos de nómina de la primera y segunda quincena del mes de mayo de 2025, de  la Directora General, Coordinadora de la UIPPE, Coordinadora de la Unidad de Transparencia, Tesorero y Jefa de Recursos Humanos. </w:t>
      </w:r>
    </w:p>
    <w:p w:rsidR="00744D35" w:rsidRPr="00253CA1" w:rsidRDefault="00744D35" w:rsidP="00253CA1">
      <w:pPr>
        <w:pStyle w:val="Prrafodelista"/>
        <w:numPr>
          <w:ilvl w:val="0"/>
          <w:numId w:val="6"/>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lastRenderedPageBreak/>
        <w:t>Se adjuntaron  10 recibos de nómina de  la primera y segunda quincena de mayo de 2025.</w:t>
      </w:r>
    </w:p>
    <w:p w:rsidR="00744D35" w:rsidRPr="00253CA1" w:rsidRDefault="00744D35" w:rsidP="00253CA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253CA1">
        <w:rPr>
          <w:rFonts w:ascii="Palatino Linotype" w:eastAsia="Palatino Linotype" w:hAnsi="Palatino Linotype" w:cs="Palatino Linotype"/>
          <w:color w:val="000000" w:themeColor="text1"/>
        </w:rPr>
        <w:t xml:space="preserve">En lo sucesivo el </w:t>
      </w:r>
      <w:r w:rsidR="00440F04" w:rsidRPr="00253CA1">
        <w:rPr>
          <w:rFonts w:ascii="Palatino Linotype" w:eastAsia="Palatino Linotype" w:hAnsi="Palatino Linotype" w:cs="Palatino Linotype"/>
          <w:b/>
          <w:color w:val="000000" w:themeColor="text1"/>
        </w:rPr>
        <w:t>dos de julio</w:t>
      </w:r>
      <w:r w:rsidRPr="00253CA1">
        <w:rPr>
          <w:rFonts w:ascii="Palatino Linotype" w:eastAsia="Palatino Linotype" w:hAnsi="Palatino Linotype" w:cs="Palatino Linotype"/>
          <w:b/>
          <w:color w:val="000000" w:themeColor="text1"/>
        </w:rPr>
        <w:t xml:space="preserve"> de dos mil veinticinco,</w:t>
      </w:r>
      <w:r w:rsidRPr="00253CA1">
        <w:rPr>
          <w:rFonts w:ascii="Palatino Linotype" w:eastAsia="Palatino Linotype" w:hAnsi="Palatino Linotype" w:cs="Palatino Linotype"/>
          <w:color w:val="000000" w:themeColor="text1"/>
        </w:rPr>
        <w:t xml:space="preserve"> </w:t>
      </w:r>
      <w:r w:rsidRPr="00253CA1">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color w:val="000000" w:themeColor="text1"/>
        </w:rPr>
        <w:t>el solicitante interpuso el recurso de revisión, señalando como:</w:t>
      </w:r>
    </w:p>
    <w:p w:rsidR="00744D35" w:rsidRPr="00253CA1" w:rsidRDefault="00744D35" w:rsidP="00253CA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744D35" w:rsidRDefault="00744D35" w:rsidP="002E2CCC">
      <w:pPr>
        <w:pStyle w:val="Prrafodelista"/>
        <w:numPr>
          <w:ilvl w:val="0"/>
          <w:numId w:val="16"/>
        </w:numPr>
        <w:tabs>
          <w:tab w:val="left" w:pos="0"/>
          <w:tab w:val="left" w:pos="8222"/>
        </w:tabs>
        <w:spacing w:line="360" w:lineRule="auto"/>
        <w:jc w:val="both"/>
        <w:rPr>
          <w:rFonts w:ascii="Palatino Linotype" w:eastAsia="Palatino Linotype" w:hAnsi="Palatino Linotype" w:cs="Palatino Linotype"/>
          <w:i/>
          <w:color w:val="000000" w:themeColor="text1"/>
        </w:rPr>
      </w:pPr>
      <w:r w:rsidRPr="002E2CCC">
        <w:rPr>
          <w:rFonts w:ascii="Palatino Linotype" w:eastAsia="Palatino Linotype" w:hAnsi="Palatino Linotype" w:cs="Palatino Linotype"/>
          <w:b/>
          <w:color w:val="000000" w:themeColor="text1"/>
        </w:rPr>
        <w:t>Acto impugnado:</w:t>
      </w:r>
      <w:r w:rsidRPr="002E2CCC">
        <w:rPr>
          <w:rFonts w:ascii="Palatino Linotype" w:eastAsia="Palatino Linotype" w:hAnsi="Palatino Linotype" w:cs="Palatino Linotype"/>
          <w:i/>
          <w:color w:val="000000" w:themeColor="text1"/>
        </w:rPr>
        <w:t xml:space="preserve"> </w:t>
      </w:r>
      <w:r w:rsidRPr="002E2CCC">
        <w:rPr>
          <w:rFonts w:ascii="Palatino Linotype" w:eastAsia="Palatino Linotype" w:hAnsi="Palatino Linotype" w:cs="Palatino Linotype"/>
          <w:color w:val="000000" w:themeColor="text1"/>
        </w:rPr>
        <w:t>“</w:t>
      </w:r>
      <w:r w:rsidR="00440F04" w:rsidRPr="002E2CCC">
        <w:rPr>
          <w:rFonts w:ascii="Palatino Linotype" w:eastAsia="Palatino Linotype" w:hAnsi="Palatino Linotype" w:cs="Palatino Linotype"/>
          <w:i/>
          <w:color w:val="000000" w:themeColor="text1"/>
        </w:rPr>
        <w:t>VERIFICANDO LA RESPUESTA ENVIADA POR LA PERSONA RESPONSABLE DE LA INFORMACION, SE APRECIA QUE FALTAN LOS RECIBOS DE NOMINA DE LA COORDINACION DE LA UIPPE, Y DE LA COORDINACION DE LA UNIDAD DE TRANSPARENCIA. TAMBIEN SE OBSERVA QUE ENVIARON LOS RECIBOS DE NOMINA DE CONTROL PATRIMONIAL Y ADMINISTRATIVO C, CABE SEÑALAR QUE ESTOS RECIBOS NO FUERON SOLICITADOS, ADEMAS SE PUEDE APRECIAR, QUE PARA SUPRIMIR O BORRAR LOS DATOS EN LOS RECIBOS MENCINADOS, DEBE DE HABER UNA ACTA DEL COMITE DE TRANSPARENCIA EN EL CUAL APRUEBEN LA CORRECTA ELIMINACION DE DICHOS DATOS, LA CUAL NO PRESENTARON. POR LO YA MENCIONADO SE SOLICITA LA CORRECTA RESPUESTA A LO SOLICITADO.</w:t>
      </w:r>
      <w:r w:rsidRPr="002E2CCC">
        <w:rPr>
          <w:rFonts w:ascii="Palatino Linotype" w:eastAsia="Palatino Linotype" w:hAnsi="Palatino Linotype" w:cs="Palatino Linotype"/>
          <w:i/>
          <w:color w:val="000000" w:themeColor="text1"/>
        </w:rPr>
        <w:t xml:space="preserve">” (Sic) </w:t>
      </w:r>
    </w:p>
    <w:p w:rsidR="002E2CCC" w:rsidRPr="002E2CCC" w:rsidRDefault="002E2CCC" w:rsidP="002E2CCC">
      <w:pPr>
        <w:pStyle w:val="Prrafodelista"/>
        <w:tabs>
          <w:tab w:val="left" w:pos="0"/>
          <w:tab w:val="left" w:pos="8222"/>
        </w:tabs>
        <w:spacing w:line="360" w:lineRule="auto"/>
        <w:jc w:val="both"/>
        <w:rPr>
          <w:rFonts w:ascii="Palatino Linotype" w:eastAsia="Palatino Linotype" w:hAnsi="Palatino Linotype" w:cs="Palatino Linotype"/>
          <w:i/>
          <w:color w:val="000000" w:themeColor="text1"/>
        </w:rPr>
      </w:pPr>
    </w:p>
    <w:p w:rsidR="00744D35" w:rsidRPr="002E2CCC" w:rsidRDefault="00744D35" w:rsidP="002E2CCC">
      <w:pPr>
        <w:pStyle w:val="Prrafodelista"/>
        <w:numPr>
          <w:ilvl w:val="0"/>
          <w:numId w:val="16"/>
        </w:numPr>
        <w:tabs>
          <w:tab w:val="left" w:pos="0"/>
          <w:tab w:val="left" w:pos="851"/>
        </w:tabs>
        <w:spacing w:line="360" w:lineRule="auto"/>
        <w:jc w:val="both"/>
        <w:rPr>
          <w:rFonts w:ascii="Palatino Linotype" w:eastAsia="Palatino Linotype" w:hAnsi="Palatino Linotype" w:cs="Palatino Linotype"/>
          <w:i/>
          <w:color w:val="000000" w:themeColor="text1"/>
        </w:rPr>
      </w:pPr>
      <w:r w:rsidRPr="002E2CCC">
        <w:rPr>
          <w:rFonts w:ascii="Palatino Linotype" w:eastAsia="Palatino Linotype" w:hAnsi="Palatino Linotype" w:cs="Palatino Linotype"/>
          <w:b/>
          <w:color w:val="000000" w:themeColor="text1"/>
        </w:rPr>
        <w:t>Razones o Motivos de inconformidad: “</w:t>
      </w:r>
      <w:r w:rsidR="00440F04" w:rsidRPr="002E2CCC">
        <w:rPr>
          <w:rFonts w:ascii="Palatino Linotype" w:eastAsia="Palatino Linotype" w:hAnsi="Palatino Linotype" w:cs="Palatino Linotype"/>
          <w:i/>
          <w:color w:val="000000" w:themeColor="text1"/>
        </w:rPr>
        <w:t xml:space="preserve">VERIFICANDO LA RESPUESTA ENVIADA POR LA PERSONA RESPONSABLE DE LA INFORMACION, SE APRECIA QUE FALTAN LOS RECIBOS DE NOMINA DE LA COORDINACION DE LA UIPPE, Y DE LA COORDINACION DE LA UNIDAD DE TRANSPARENCIA. TAMBIEN SE OBSERVA QUE ENVIARON LOS RECIBOS DE NOMINA DE CONTROL PATRIMONIAL Y ADMINISTRATIVO C, CABE SEÑALAR QUE ESTOS RECIBOS NO FUERON SOLICITADOS, ADEMAS SE PUEDE APRECIAR, QUE PARA SUPRIMIR </w:t>
      </w:r>
      <w:r w:rsidR="00440F04" w:rsidRPr="002E2CCC">
        <w:rPr>
          <w:rFonts w:ascii="Palatino Linotype" w:eastAsia="Palatino Linotype" w:hAnsi="Palatino Linotype" w:cs="Palatino Linotype"/>
          <w:i/>
          <w:color w:val="000000" w:themeColor="text1"/>
        </w:rPr>
        <w:lastRenderedPageBreak/>
        <w:t>O BORRAR LOS DATOS EN LOS RECIBOS MENCINADOS, DEBE DE HABER UNA ACTA DEL COMITE DE TRANSPARENCIA EN EL CUAL APRUEBEN LA CORRECTA ELIMINACION DE DICHOS DATOS, LA CUAL NO PRESENTARON. POR LO YA MENCIONADO SE SOLICITA LA CORRECTA RESPUESTA A LO SOLICITADO.</w:t>
      </w:r>
      <w:r w:rsidRPr="002E2CCC">
        <w:rPr>
          <w:rFonts w:ascii="Palatino Linotype" w:eastAsia="Palatino Linotype" w:hAnsi="Palatino Linotype" w:cs="Palatino Linotype"/>
          <w:i/>
          <w:color w:val="000000" w:themeColor="text1"/>
        </w:rPr>
        <w:t>” (sic)</w:t>
      </w:r>
    </w:p>
    <w:p w:rsidR="00744D35" w:rsidRPr="00253CA1" w:rsidRDefault="00744D35" w:rsidP="00253CA1">
      <w:pPr>
        <w:tabs>
          <w:tab w:val="left" w:pos="0"/>
          <w:tab w:val="left" w:pos="851"/>
        </w:tabs>
        <w:spacing w:line="360" w:lineRule="auto"/>
        <w:jc w:val="both"/>
        <w:rPr>
          <w:rFonts w:ascii="Palatino Linotype" w:eastAsia="Palatino Linotype" w:hAnsi="Palatino Linotype" w:cs="Palatino Linotype"/>
          <w:color w:val="000000" w:themeColor="text1"/>
        </w:rPr>
      </w:pPr>
    </w:p>
    <w:p w:rsidR="00744D35" w:rsidRPr="00253CA1" w:rsidRDefault="00744D35" w:rsidP="00253CA1">
      <w:pPr>
        <w:numPr>
          <w:ilvl w:val="0"/>
          <w:numId w:val="1"/>
        </w:numPr>
        <w:tabs>
          <w:tab w:val="left" w:pos="0"/>
        </w:tabs>
        <w:spacing w:line="360" w:lineRule="auto"/>
        <w:ind w:left="0" w:firstLine="0"/>
        <w:jc w:val="both"/>
        <w:rPr>
          <w:rFonts w:ascii="Palatino Linotype" w:eastAsia="Palatino Linotype" w:hAnsi="Palatino Linotype" w:cs="Palatino Linotype"/>
          <w:i/>
          <w:color w:val="000000" w:themeColor="text1"/>
        </w:rPr>
      </w:pPr>
      <w:r w:rsidRPr="00253CA1">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253CA1">
        <w:rPr>
          <w:rFonts w:ascii="Palatino Linotype" w:eastAsia="Palatino Linotype" w:hAnsi="Palatino Linotype" w:cs="Palatino Linotype"/>
          <w:b/>
          <w:color w:val="000000" w:themeColor="text1"/>
        </w:rPr>
        <w:t>Comisionada María del Rosario Mejía Ayala</w:t>
      </w:r>
      <w:r w:rsidR="009C557F">
        <w:rPr>
          <w:rFonts w:ascii="Palatino Linotype" w:eastAsia="Palatino Linotype" w:hAnsi="Palatino Linotype" w:cs="Palatino Linotype"/>
          <w:b/>
          <w:color w:val="000000" w:themeColor="text1"/>
        </w:rPr>
        <w:t>,</w:t>
      </w:r>
      <w:r w:rsidRPr="00253CA1">
        <w:rPr>
          <w:rFonts w:ascii="Palatino Linotype" w:eastAsia="Palatino Linotype" w:hAnsi="Palatino Linotype" w:cs="Palatino Linotype"/>
          <w:color w:val="000000" w:themeColor="text1"/>
        </w:rPr>
        <w:t xml:space="preserve"> </w:t>
      </w:r>
      <w:r w:rsidR="002E2CCC">
        <w:rPr>
          <w:rFonts w:ascii="Palatino Linotype" w:eastAsia="Palatino Linotype" w:hAnsi="Palatino Linotype" w:cs="Palatino Linotype"/>
          <w:color w:val="000000" w:themeColor="text1"/>
        </w:rPr>
        <w:t>para</w:t>
      </w:r>
      <w:r w:rsidRPr="00253CA1">
        <w:rPr>
          <w:rFonts w:ascii="Palatino Linotype" w:eastAsia="Palatino Linotype" w:hAnsi="Palatino Linotype" w:cs="Palatino Linotype"/>
          <w:color w:val="000000" w:themeColor="text1"/>
        </w:rPr>
        <w:t xml:space="preserve"> su análisis.</w:t>
      </w:r>
    </w:p>
    <w:p w:rsidR="00744D35" w:rsidRPr="00253CA1" w:rsidRDefault="00744D35" w:rsidP="00253CA1">
      <w:pPr>
        <w:tabs>
          <w:tab w:val="left" w:pos="0"/>
        </w:tabs>
        <w:spacing w:line="360" w:lineRule="auto"/>
        <w:jc w:val="both"/>
        <w:rPr>
          <w:rFonts w:ascii="Palatino Linotype" w:eastAsia="Palatino Linotype" w:hAnsi="Palatino Linotype" w:cs="Palatino Linotype"/>
          <w:i/>
          <w:color w:val="000000" w:themeColor="text1"/>
        </w:rPr>
      </w:pPr>
    </w:p>
    <w:p w:rsidR="00744D35" w:rsidRPr="00253CA1" w:rsidRDefault="00744D35" w:rsidP="00253CA1">
      <w:pPr>
        <w:numPr>
          <w:ilvl w:val="0"/>
          <w:numId w:val="1"/>
        </w:numPr>
        <w:tabs>
          <w:tab w:val="left" w:pos="0"/>
        </w:tabs>
        <w:spacing w:line="360" w:lineRule="auto"/>
        <w:ind w:left="0" w:firstLine="0"/>
        <w:jc w:val="both"/>
        <w:rPr>
          <w:rFonts w:ascii="Palatino Linotype" w:eastAsia="Palatino Linotype" w:hAnsi="Palatino Linotype" w:cs="Palatino Linotype"/>
          <w:i/>
          <w:color w:val="000000" w:themeColor="text1"/>
        </w:rPr>
      </w:pPr>
      <w:r w:rsidRPr="00253CA1">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440F04" w:rsidRPr="00253CA1">
        <w:rPr>
          <w:rFonts w:ascii="Palatino Linotype" w:eastAsia="Palatino Linotype" w:hAnsi="Palatino Linotype" w:cs="Palatino Linotype"/>
          <w:b/>
          <w:color w:val="000000" w:themeColor="text1"/>
        </w:rPr>
        <w:t>siete de julio</w:t>
      </w:r>
      <w:r w:rsidRPr="00253CA1">
        <w:rPr>
          <w:rFonts w:ascii="Palatino Linotype" w:eastAsia="Palatino Linotype" w:hAnsi="Palatino Linotype" w:cs="Palatino Linotype"/>
          <w:b/>
          <w:color w:val="000000" w:themeColor="text1"/>
        </w:rPr>
        <w:t xml:space="preserve"> de dos mil veinticinco</w:t>
      </w:r>
      <w:r w:rsidRPr="00253CA1">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Pr="00253CA1">
        <w:rPr>
          <w:rFonts w:ascii="Palatino Linotype" w:eastAsia="Palatino Linotype" w:hAnsi="Palatino Linotype" w:cs="Palatino Linotype"/>
          <w:b/>
          <w:color w:val="000000" w:themeColor="text1"/>
        </w:rPr>
        <w:t xml:space="preserve">(SAIMEX) </w:t>
      </w:r>
      <w:r w:rsidRPr="00253CA1">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Pr="00253CA1">
        <w:rPr>
          <w:rFonts w:ascii="Palatino Linotype" w:eastAsia="Palatino Linotype" w:hAnsi="Palatino Linotype" w:cs="Palatino Linotype"/>
          <w:b/>
          <w:color w:val="000000" w:themeColor="text1"/>
        </w:rPr>
        <w:t>SUJETO OBLIGADO</w:t>
      </w:r>
      <w:r w:rsidRPr="00253CA1">
        <w:rPr>
          <w:rFonts w:ascii="Palatino Linotype" w:eastAsia="Palatino Linotype" w:hAnsi="Palatino Linotype" w:cs="Palatino Linotype"/>
          <w:color w:val="000000" w:themeColor="text1"/>
        </w:rPr>
        <w:t xml:space="preserve"> presentara el Informe Justificado procedente.  </w:t>
      </w:r>
    </w:p>
    <w:p w:rsidR="00744D35" w:rsidRPr="00253CA1" w:rsidRDefault="00744D35" w:rsidP="00253CA1">
      <w:pPr>
        <w:tabs>
          <w:tab w:val="left" w:pos="0"/>
        </w:tabs>
        <w:spacing w:line="360" w:lineRule="auto"/>
        <w:jc w:val="both"/>
        <w:rPr>
          <w:rFonts w:ascii="Palatino Linotype" w:eastAsia="Palatino Linotype" w:hAnsi="Palatino Linotype" w:cs="Palatino Linotype"/>
          <w:i/>
          <w:color w:val="000000" w:themeColor="text1"/>
        </w:rPr>
      </w:pPr>
    </w:p>
    <w:p w:rsidR="00744D35" w:rsidRPr="00253CA1" w:rsidRDefault="00744D35" w:rsidP="00253CA1">
      <w:pPr>
        <w:numPr>
          <w:ilvl w:val="0"/>
          <w:numId w:val="1"/>
        </w:numPr>
        <w:tabs>
          <w:tab w:val="left" w:pos="0"/>
        </w:tabs>
        <w:spacing w:line="360" w:lineRule="auto"/>
        <w:ind w:left="0" w:firstLine="0"/>
        <w:jc w:val="both"/>
        <w:rPr>
          <w:rFonts w:ascii="Palatino Linotype" w:eastAsia="Palatino Linotype" w:hAnsi="Palatino Linotype" w:cs="Palatino Linotype"/>
          <w:b/>
          <w:color w:val="000000" w:themeColor="text1"/>
        </w:rPr>
      </w:pPr>
      <w:r w:rsidRPr="00253CA1">
        <w:rPr>
          <w:rFonts w:ascii="Palatino Linotype" w:eastAsia="Palatino Linotype" w:hAnsi="Palatino Linotype" w:cs="Palatino Linotype"/>
          <w:color w:val="000000" w:themeColor="text1"/>
        </w:rPr>
        <w:t xml:space="preserve">De las constancias que obran en el expediente electrónico SAIMEX, se advierte que el particular no realizó manifestaciones que a su derecho convinieran; por su parte, el Sujeto Obligado no entregó informe justificado. </w:t>
      </w:r>
    </w:p>
    <w:p w:rsidR="00440F04" w:rsidRPr="00253CA1" w:rsidRDefault="00440F04" w:rsidP="00253CA1">
      <w:pPr>
        <w:tabs>
          <w:tab w:val="left" w:pos="0"/>
        </w:tabs>
        <w:spacing w:line="360" w:lineRule="auto"/>
        <w:jc w:val="both"/>
        <w:rPr>
          <w:rFonts w:ascii="Palatino Linotype" w:eastAsia="Palatino Linotype" w:hAnsi="Palatino Linotype" w:cs="Palatino Linotype"/>
          <w:b/>
          <w:color w:val="000000" w:themeColor="text1"/>
        </w:rPr>
      </w:pPr>
    </w:p>
    <w:p w:rsidR="00744D35" w:rsidRPr="00253CA1" w:rsidRDefault="00744D35" w:rsidP="00253CA1">
      <w:pPr>
        <w:numPr>
          <w:ilvl w:val="0"/>
          <w:numId w:val="1"/>
        </w:numPr>
        <w:tabs>
          <w:tab w:val="left" w:pos="0"/>
        </w:tabs>
        <w:spacing w:line="360" w:lineRule="auto"/>
        <w:ind w:left="0" w:firstLine="0"/>
        <w:jc w:val="both"/>
        <w:rPr>
          <w:rFonts w:ascii="Palatino Linotype" w:eastAsia="Palatino Linotype" w:hAnsi="Palatino Linotype" w:cs="Palatino Linotype"/>
          <w:i/>
          <w:color w:val="000000" w:themeColor="text1"/>
        </w:rPr>
      </w:pPr>
      <w:r w:rsidRPr="00253CA1">
        <w:rPr>
          <w:rFonts w:ascii="Palatino Linotype" w:eastAsia="Palatino Linotype" w:hAnsi="Palatino Linotype" w:cs="Palatino Linotype"/>
          <w:color w:val="000000" w:themeColor="text1"/>
        </w:rPr>
        <w:lastRenderedPageBreak/>
        <w:t xml:space="preserve">El </w:t>
      </w:r>
      <w:r w:rsidR="00440F04" w:rsidRPr="00253CA1">
        <w:rPr>
          <w:rFonts w:ascii="Palatino Linotype" w:eastAsia="Palatino Linotype" w:hAnsi="Palatino Linotype" w:cs="Palatino Linotype"/>
          <w:b/>
          <w:color w:val="000000" w:themeColor="text1"/>
        </w:rPr>
        <w:t>treinta de septiembre</w:t>
      </w:r>
      <w:r w:rsidRPr="00253CA1">
        <w:rPr>
          <w:rFonts w:ascii="Palatino Linotype" w:eastAsia="Palatino Linotype" w:hAnsi="Palatino Linotype" w:cs="Palatino Linotype"/>
          <w:b/>
          <w:color w:val="000000" w:themeColor="text1"/>
        </w:rPr>
        <w:t xml:space="preserve"> de dos mil veinticinco,</w:t>
      </w:r>
      <w:r w:rsidRPr="00253CA1">
        <w:rPr>
          <w:rFonts w:ascii="Palatino Linotype" w:eastAsia="Palatino Linotype" w:hAnsi="Palatino Linotype" w:cs="Palatino Linotype"/>
          <w:color w:val="000000" w:themeColor="text1"/>
        </w:rPr>
        <w:t xml:space="preserve"> se notificó acuerdo mediante el cual se decretó el cierre de instrucción. </w:t>
      </w:r>
    </w:p>
    <w:p w:rsidR="00744D35" w:rsidRPr="00253CA1" w:rsidRDefault="00744D35" w:rsidP="00253CA1">
      <w:pPr>
        <w:tabs>
          <w:tab w:val="left" w:pos="0"/>
        </w:tabs>
        <w:spacing w:line="360" w:lineRule="auto"/>
        <w:jc w:val="both"/>
        <w:rPr>
          <w:rFonts w:ascii="Palatino Linotype" w:eastAsia="Palatino Linotype" w:hAnsi="Palatino Linotype" w:cs="Palatino Linotype"/>
          <w:i/>
          <w:color w:val="000000" w:themeColor="text1"/>
        </w:rPr>
      </w:pPr>
    </w:p>
    <w:p w:rsidR="00744D35" w:rsidRPr="00253CA1" w:rsidRDefault="00744D35" w:rsidP="00253CA1">
      <w:pPr>
        <w:numPr>
          <w:ilvl w:val="0"/>
          <w:numId w:val="1"/>
        </w:numPr>
        <w:tabs>
          <w:tab w:val="left" w:pos="0"/>
        </w:tabs>
        <w:spacing w:line="360" w:lineRule="auto"/>
        <w:ind w:left="0" w:firstLine="0"/>
        <w:jc w:val="both"/>
        <w:rPr>
          <w:rFonts w:ascii="Palatino Linotype" w:eastAsia="Palatino Linotype" w:hAnsi="Palatino Linotype" w:cs="Palatino Linotype"/>
          <w:i/>
          <w:color w:val="000000" w:themeColor="text1"/>
        </w:rPr>
      </w:pPr>
      <w:r w:rsidRPr="00253CA1">
        <w:rPr>
          <w:rFonts w:ascii="Palatino Linotype" w:eastAsia="Palatino Linotype" w:hAnsi="Palatino Linotype" w:cs="Palatino Linotype"/>
          <w:color w:val="000000" w:themeColor="text1"/>
        </w:rPr>
        <w:t xml:space="preserve">El </w:t>
      </w:r>
      <w:r w:rsidR="00440F04" w:rsidRPr="00253CA1">
        <w:rPr>
          <w:rFonts w:ascii="Palatino Linotype" w:eastAsia="Palatino Linotype" w:hAnsi="Palatino Linotype" w:cs="Palatino Linotype"/>
          <w:b/>
          <w:color w:val="000000" w:themeColor="text1"/>
        </w:rPr>
        <w:t>dos de octubre</w:t>
      </w:r>
      <w:r w:rsidRPr="00253CA1">
        <w:rPr>
          <w:rFonts w:ascii="Palatino Linotype" w:eastAsia="Palatino Linotype" w:hAnsi="Palatino Linotype" w:cs="Palatino Linotype"/>
          <w:b/>
          <w:color w:val="000000" w:themeColor="text1"/>
        </w:rPr>
        <w:t xml:space="preserve"> de dos mil veinticinco,</w:t>
      </w:r>
      <w:r w:rsidRPr="00253CA1">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rsidR="00744D35" w:rsidRPr="00253CA1" w:rsidRDefault="00744D35" w:rsidP="00253CA1">
      <w:pPr>
        <w:tabs>
          <w:tab w:val="left" w:pos="0"/>
        </w:tabs>
        <w:spacing w:line="360" w:lineRule="auto"/>
        <w:jc w:val="both"/>
        <w:rPr>
          <w:rFonts w:ascii="Palatino Linotype" w:eastAsia="Palatino Linotype" w:hAnsi="Palatino Linotype" w:cs="Palatino Linotype"/>
          <w:b/>
          <w:color w:val="000000" w:themeColor="text1"/>
        </w:rPr>
      </w:pPr>
    </w:p>
    <w:p w:rsidR="00744D35" w:rsidRPr="00253CA1" w:rsidRDefault="00744D35" w:rsidP="00253CA1">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3" w:name="_heading=h.av684kgjvopp" w:colFirst="0" w:colLast="0"/>
      <w:bookmarkEnd w:id="3"/>
      <w:r w:rsidRPr="00253CA1">
        <w:rPr>
          <w:rFonts w:ascii="Palatino Linotype" w:eastAsia="Palatino Linotype" w:hAnsi="Palatino Linotype" w:cs="Palatino Linotype"/>
          <w:b/>
          <w:color w:val="000000" w:themeColor="text1"/>
        </w:rPr>
        <w:t>C</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O</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N</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S</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I</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D</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E</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R</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A</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N</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D</w:t>
      </w:r>
      <w:r w:rsidR="002E2CCC">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b/>
          <w:color w:val="000000" w:themeColor="text1"/>
        </w:rPr>
        <w:t>O</w:t>
      </w:r>
      <w:r w:rsidR="002E2CCC">
        <w:rPr>
          <w:rFonts w:ascii="Palatino Linotype" w:eastAsia="Palatino Linotype" w:hAnsi="Palatino Linotype" w:cs="Palatino Linotype"/>
          <w:b/>
          <w:color w:val="000000" w:themeColor="text1"/>
        </w:rPr>
        <w:t xml:space="preserve"> </w:t>
      </w:r>
    </w:p>
    <w:p w:rsidR="00744D35" w:rsidRPr="00253CA1" w:rsidRDefault="00744D35" w:rsidP="00253CA1">
      <w:pPr>
        <w:keepNext/>
        <w:keepLines/>
        <w:tabs>
          <w:tab w:val="left" w:pos="0"/>
        </w:tabs>
        <w:spacing w:line="360" w:lineRule="auto"/>
        <w:jc w:val="center"/>
        <w:rPr>
          <w:rFonts w:ascii="Palatino Linotype" w:eastAsia="Palatino Linotype" w:hAnsi="Palatino Linotype" w:cs="Palatino Linotype"/>
          <w:b/>
          <w:color w:val="000000" w:themeColor="text1"/>
        </w:rPr>
      </w:pPr>
    </w:p>
    <w:p w:rsidR="00744D35" w:rsidRPr="00253CA1" w:rsidRDefault="00744D35" w:rsidP="00253CA1">
      <w:pPr>
        <w:keepNext/>
        <w:keepLines/>
        <w:tabs>
          <w:tab w:val="left" w:pos="0"/>
        </w:tabs>
        <w:spacing w:line="360" w:lineRule="auto"/>
        <w:rPr>
          <w:rFonts w:ascii="Palatino Linotype" w:eastAsia="Palatino Linotype" w:hAnsi="Palatino Linotype" w:cs="Palatino Linotype"/>
          <w:b/>
          <w:color w:val="000000" w:themeColor="text1"/>
        </w:rPr>
      </w:pPr>
      <w:bookmarkStart w:id="4" w:name="_heading=h.sct75nk1bjfe" w:colFirst="0" w:colLast="0"/>
      <w:bookmarkEnd w:id="4"/>
      <w:r w:rsidRPr="00253CA1">
        <w:rPr>
          <w:rFonts w:ascii="Palatino Linotype" w:eastAsia="Palatino Linotype" w:hAnsi="Palatino Linotype" w:cs="Palatino Linotype"/>
          <w:b/>
          <w:color w:val="000000" w:themeColor="text1"/>
        </w:rPr>
        <w:t>PRIMERO. De la competencia.</w:t>
      </w:r>
    </w:p>
    <w:p w:rsidR="00744D35" w:rsidRPr="00253CA1" w:rsidRDefault="00744D35" w:rsidP="00253CA1">
      <w:pPr>
        <w:numPr>
          <w:ilvl w:val="0"/>
          <w:numId w:val="1"/>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3CA1">
        <w:rPr>
          <w:rFonts w:ascii="Palatino Linotype" w:eastAsia="Palatino Linotype" w:hAnsi="Palatino Linotype" w:cs="Palatino Linotype"/>
          <w:b/>
          <w:color w:val="000000" w:themeColor="text1"/>
        </w:rPr>
        <w:t>Constitución Política de los Estados Unidos Mexicanos</w:t>
      </w:r>
      <w:r w:rsidRPr="00253CA1">
        <w:rPr>
          <w:rFonts w:ascii="Palatino Linotype" w:eastAsia="Palatino Linotype" w:hAnsi="Palatino Linotype" w:cs="Palatino Linotype"/>
          <w:color w:val="000000" w:themeColor="text1"/>
        </w:rPr>
        <w:t>; 5, párrafos trigésimo noveno,</w:t>
      </w:r>
      <w:r w:rsidR="00440F04" w:rsidRPr="00253CA1">
        <w:rPr>
          <w:rFonts w:ascii="Palatino Linotype" w:eastAsia="Palatino Linotype" w:hAnsi="Palatino Linotype" w:cs="Palatino Linotype"/>
          <w:color w:val="000000" w:themeColor="text1"/>
        </w:rPr>
        <w:t xml:space="preserve"> cuadragésimo y cuadragésimo primero</w:t>
      </w:r>
      <w:r w:rsidRPr="00253CA1">
        <w:rPr>
          <w:rFonts w:ascii="Palatino Linotype" w:eastAsia="Palatino Linotype" w:hAnsi="Palatino Linotype" w:cs="Palatino Linotype"/>
          <w:color w:val="000000" w:themeColor="text1"/>
        </w:rPr>
        <w:t xml:space="preserve"> fracciones IV y V, de la </w:t>
      </w:r>
      <w:r w:rsidRPr="00253CA1">
        <w:rPr>
          <w:rFonts w:ascii="Palatino Linotype" w:eastAsia="Palatino Linotype" w:hAnsi="Palatino Linotype" w:cs="Palatino Linotype"/>
          <w:b/>
          <w:color w:val="000000" w:themeColor="text1"/>
        </w:rPr>
        <w:t>Constitución Política del Estado Libre y Soberano de México</w:t>
      </w:r>
      <w:r w:rsidRPr="00253CA1">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253CA1">
        <w:rPr>
          <w:rFonts w:ascii="Palatino Linotype" w:eastAsia="Palatino Linotype" w:hAnsi="Palatino Linotype" w:cs="Palatino Linotype"/>
          <w:b/>
          <w:color w:val="000000" w:themeColor="text1"/>
        </w:rPr>
        <w:t>Ley de Transparencia y Acceso a la Información Pública del Estado de México y Municipios</w:t>
      </w:r>
      <w:r w:rsidRPr="00253CA1">
        <w:rPr>
          <w:rFonts w:ascii="Palatino Linotype" w:eastAsia="Palatino Linotype" w:hAnsi="Palatino Linotype" w:cs="Palatino Linotype"/>
          <w:color w:val="000000" w:themeColor="text1"/>
        </w:rPr>
        <w:t xml:space="preserve">; y 7, 9 fracciones I y XXIII, y 11 del </w:t>
      </w:r>
      <w:r w:rsidRPr="00253CA1">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744D35" w:rsidRPr="00253CA1" w:rsidRDefault="00744D35" w:rsidP="00253CA1">
      <w:pPr>
        <w:keepNext/>
        <w:keepLines/>
        <w:tabs>
          <w:tab w:val="left" w:pos="0"/>
        </w:tabs>
        <w:spacing w:line="360" w:lineRule="auto"/>
        <w:rPr>
          <w:rFonts w:ascii="Palatino Linotype" w:eastAsia="Palatino Linotype" w:hAnsi="Palatino Linotype" w:cs="Palatino Linotype"/>
          <w:b/>
          <w:color w:val="000000" w:themeColor="text1"/>
        </w:rPr>
      </w:pPr>
      <w:bookmarkStart w:id="5" w:name="_heading=h.e0177mr9anbs" w:colFirst="0" w:colLast="0"/>
      <w:bookmarkEnd w:id="5"/>
      <w:r w:rsidRPr="00253CA1">
        <w:rPr>
          <w:rFonts w:ascii="Palatino Linotype" w:eastAsia="Palatino Linotype" w:hAnsi="Palatino Linotype" w:cs="Palatino Linotype"/>
          <w:b/>
          <w:color w:val="000000" w:themeColor="text1"/>
        </w:rPr>
        <w:t>SEGUNDO. De la oportunidad y procedencia.</w:t>
      </w:r>
    </w:p>
    <w:p w:rsidR="00744D35" w:rsidRPr="00253CA1" w:rsidRDefault="00744D35" w:rsidP="00253CA1">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 xml:space="preserve">El medio de impugnación fue presentado a través del </w:t>
      </w:r>
      <w:r w:rsidRPr="00253CA1">
        <w:rPr>
          <w:rFonts w:ascii="Palatino Linotype" w:eastAsia="Palatino Linotype" w:hAnsi="Palatino Linotype" w:cs="Palatino Linotype"/>
          <w:b/>
          <w:color w:val="000000" w:themeColor="text1"/>
        </w:rPr>
        <w:t>SAIMEX,</w:t>
      </w:r>
      <w:r w:rsidRPr="00253CA1">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253CA1">
        <w:rPr>
          <w:rFonts w:ascii="Palatino Linotype" w:eastAsia="Palatino Linotype" w:hAnsi="Palatino Linotype" w:cs="Palatino Linotype"/>
          <w:b/>
          <w:color w:val="000000" w:themeColor="text1"/>
        </w:rPr>
        <w:t>SUJETO OBLIGADO</w:t>
      </w:r>
      <w:r w:rsidRPr="00253CA1">
        <w:rPr>
          <w:rFonts w:ascii="Palatino Linotype" w:eastAsia="Palatino Linotype" w:hAnsi="Palatino Linotype" w:cs="Palatino Linotype"/>
          <w:color w:val="000000" w:themeColor="text1"/>
        </w:rPr>
        <w:t xml:space="preserve"> entregó </w:t>
      </w:r>
      <w:r w:rsidRPr="00253CA1">
        <w:rPr>
          <w:rFonts w:ascii="Palatino Linotype" w:eastAsia="Palatino Linotype" w:hAnsi="Palatino Linotype" w:cs="Palatino Linotype"/>
          <w:color w:val="000000" w:themeColor="text1"/>
        </w:rPr>
        <w:lastRenderedPageBreak/>
        <w:t xml:space="preserve">respuesta el día </w:t>
      </w:r>
      <w:r w:rsidR="00440F04" w:rsidRPr="00253CA1">
        <w:rPr>
          <w:rFonts w:ascii="Palatino Linotype" w:eastAsia="Palatino Linotype" w:hAnsi="Palatino Linotype" w:cs="Palatino Linotype"/>
          <w:b/>
          <w:color w:val="000000" w:themeColor="text1"/>
        </w:rPr>
        <w:t>treinta de junio</w:t>
      </w:r>
      <w:r w:rsidRPr="00253CA1">
        <w:rPr>
          <w:rFonts w:ascii="Palatino Linotype" w:eastAsia="Palatino Linotype" w:hAnsi="Palatino Linotype" w:cs="Palatino Linotype"/>
          <w:b/>
          <w:color w:val="000000" w:themeColor="text1"/>
        </w:rPr>
        <w:t xml:space="preserve"> de dos mil veinticinco</w:t>
      </w:r>
      <w:r w:rsidRPr="00253CA1">
        <w:rPr>
          <w:rFonts w:ascii="Palatino Linotype" w:eastAsia="Palatino Linotype" w:hAnsi="Palatino Linotype" w:cs="Palatino Linotype"/>
          <w:color w:val="000000" w:themeColor="text1"/>
        </w:rPr>
        <w:t xml:space="preserve">, de tal forma que el plazo para interponer el recurso transcurrió del </w:t>
      </w:r>
      <w:r w:rsidR="00440F04" w:rsidRPr="00253CA1">
        <w:rPr>
          <w:rFonts w:ascii="Palatino Linotype" w:eastAsia="Palatino Linotype" w:hAnsi="Palatino Linotype" w:cs="Palatino Linotype"/>
          <w:b/>
          <w:color w:val="000000" w:themeColor="text1"/>
        </w:rPr>
        <w:t>primero de julio al cuatro de agosto</w:t>
      </w:r>
      <w:r w:rsidRPr="00253CA1">
        <w:rPr>
          <w:rFonts w:ascii="Palatino Linotype" w:eastAsia="Palatino Linotype" w:hAnsi="Palatino Linotype" w:cs="Palatino Linotype"/>
          <w:b/>
          <w:color w:val="000000" w:themeColor="text1"/>
        </w:rPr>
        <w:t xml:space="preserve">  de dos mil veinticinco</w:t>
      </w:r>
      <w:r w:rsidRPr="00253CA1">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w:t>
      </w:r>
      <w:r w:rsidR="00440F04" w:rsidRPr="00253CA1">
        <w:rPr>
          <w:rFonts w:ascii="Palatino Linotype" w:eastAsia="Palatino Linotype" w:hAnsi="Palatino Linotype" w:cs="Palatino Linotype"/>
          <w:b/>
          <w:color w:val="000000" w:themeColor="text1"/>
        </w:rPr>
        <w:t xml:space="preserve">dos de julio </w:t>
      </w:r>
      <w:r w:rsidRPr="00253CA1">
        <w:rPr>
          <w:rFonts w:ascii="Palatino Linotype" w:eastAsia="Palatino Linotype" w:hAnsi="Palatino Linotype" w:cs="Palatino Linotype"/>
          <w:b/>
          <w:color w:val="000000" w:themeColor="text1"/>
        </w:rPr>
        <w:t>de dos mil veinticinco</w:t>
      </w:r>
      <w:r w:rsidRPr="00253CA1">
        <w:rPr>
          <w:rFonts w:ascii="Palatino Linotype" w:eastAsia="Palatino Linotype" w:hAnsi="Palatino Linotype" w:cs="Palatino Linotype"/>
          <w:color w:val="000000" w:themeColor="text1"/>
        </w:rPr>
        <w:t xml:space="preserve">, se encuentra dentro de los márgenes temporales previstos en el artículo 178 de la </w:t>
      </w:r>
      <w:r w:rsidRPr="00253CA1">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253CA1">
        <w:rPr>
          <w:rFonts w:ascii="Palatino Linotype" w:eastAsia="Palatino Linotype" w:hAnsi="Palatino Linotype" w:cs="Palatino Linotype"/>
          <w:color w:val="000000" w:themeColor="text1"/>
        </w:rPr>
        <w:t>vigente.</w:t>
      </w:r>
    </w:p>
    <w:p w:rsidR="00440F04" w:rsidRPr="00253CA1" w:rsidRDefault="00440F04" w:rsidP="00253CA1">
      <w:pPr>
        <w:tabs>
          <w:tab w:val="left" w:pos="0"/>
        </w:tabs>
        <w:spacing w:line="360" w:lineRule="auto"/>
        <w:jc w:val="both"/>
        <w:rPr>
          <w:rFonts w:ascii="Palatino Linotype" w:eastAsia="Palatino Linotype" w:hAnsi="Palatino Linotype" w:cs="Palatino Linotype"/>
          <w:color w:val="000000" w:themeColor="text1"/>
        </w:rPr>
      </w:pPr>
    </w:p>
    <w:p w:rsidR="00440F04" w:rsidRPr="00253CA1" w:rsidRDefault="00440F04" w:rsidP="00253CA1">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253CA1">
        <w:rPr>
          <w:rFonts w:ascii="Palatino Linotype" w:eastAsia="Calibri" w:hAnsi="Palatino Linotype" w:cs="Arial"/>
          <w:color w:val="000000" w:themeColor="text1"/>
          <w:lang w:val="es-ES_tradnl" w:eastAsia="es-ES"/>
        </w:rPr>
        <w:t xml:space="preserve">Por otra parte, de la revisión al expediente electrónico del </w:t>
      </w:r>
      <w:r w:rsidRPr="00253CA1">
        <w:rPr>
          <w:rFonts w:ascii="Palatino Linotype" w:eastAsia="Calibri" w:hAnsi="Palatino Linotype" w:cs="Arial"/>
          <w:b/>
          <w:color w:val="000000" w:themeColor="text1"/>
          <w:lang w:val="es-ES_tradnl" w:eastAsia="es-ES"/>
        </w:rPr>
        <w:t>SAIMEX</w:t>
      </w:r>
      <w:r w:rsidRPr="00253CA1">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440F04" w:rsidRPr="00253CA1" w:rsidRDefault="00440F04" w:rsidP="00253CA1">
      <w:pPr>
        <w:pStyle w:val="Prrafodelista"/>
        <w:tabs>
          <w:tab w:val="left" w:pos="0"/>
        </w:tabs>
        <w:ind w:left="0"/>
        <w:rPr>
          <w:rFonts w:ascii="Palatino Linotype" w:eastAsia="Calibri" w:hAnsi="Palatino Linotype" w:cs="Arial"/>
          <w:color w:val="000000" w:themeColor="text1"/>
          <w:lang w:val="es-ES_tradnl" w:eastAsia="es-ES"/>
        </w:rPr>
      </w:pPr>
    </w:p>
    <w:p w:rsidR="00440F04" w:rsidRPr="00253CA1" w:rsidRDefault="00440F04" w:rsidP="00253CA1">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253CA1">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253CA1">
        <w:rPr>
          <w:rFonts w:ascii="Palatino Linotype" w:eastAsia="Calibri" w:hAnsi="Palatino Linotype" w:cs="Arial"/>
          <w:bCs/>
          <w:color w:val="000000" w:themeColor="text1"/>
          <w:lang w:val="es-ES" w:eastAsia="es-ES"/>
        </w:rPr>
        <w:t>5, párrafos vigésimo, vigésimo primero y vigésimo segundo fracciones IV y V </w:t>
      </w:r>
      <w:r w:rsidRPr="00253CA1">
        <w:rPr>
          <w:rFonts w:ascii="Palatino Linotype" w:eastAsia="Calibri" w:hAnsi="Palatino Linotype" w:cs="Arial"/>
          <w:color w:val="000000" w:themeColor="text1"/>
          <w:lang w:val="es-ES_tradnl" w:eastAsia="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Pr="00253CA1">
        <w:rPr>
          <w:rFonts w:ascii="Palatino Linotype" w:eastAsia="Calibri" w:hAnsi="Palatino Linotype" w:cs="Arial"/>
          <w:color w:val="000000" w:themeColor="text1"/>
          <w:lang w:val="es-ES_tradnl" w:eastAsia="es-ES"/>
        </w:rPr>
        <w:lastRenderedPageBreak/>
        <w:t>organismos autónomos especializados e imparciales que establece la Constitución Federal y local.</w:t>
      </w:r>
    </w:p>
    <w:p w:rsidR="00440F04" w:rsidRPr="00253CA1" w:rsidRDefault="00440F04" w:rsidP="00253CA1">
      <w:pPr>
        <w:pStyle w:val="Prrafodelista"/>
        <w:tabs>
          <w:tab w:val="left" w:pos="0"/>
        </w:tabs>
        <w:ind w:left="0"/>
        <w:rPr>
          <w:rFonts w:ascii="Palatino Linotype" w:eastAsia="Calibri" w:hAnsi="Palatino Linotype" w:cs="Arial"/>
          <w:color w:val="000000" w:themeColor="text1"/>
          <w:lang w:val="es-ES_tradnl" w:eastAsia="es-ES"/>
        </w:rPr>
      </w:pPr>
    </w:p>
    <w:p w:rsidR="00440F04" w:rsidRPr="00253CA1" w:rsidRDefault="00440F04" w:rsidP="00253CA1">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253CA1">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40F04" w:rsidRPr="00253CA1" w:rsidRDefault="00440F04" w:rsidP="00253CA1">
      <w:pPr>
        <w:pStyle w:val="Prrafodelista"/>
        <w:tabs>
          <w:tab w:val="left" w:pos="0"/>
        </w:tabs>
        <w:ind w:left="0"/>
        <w:rPr>
          <w:rFonts w:ascii="Palatino Linotype" w:eastAsia="Calibri" w:hAnsi="Palatino Linotype" w:cs="Arial"/>
          <w:color w:val="000000" w:themeColor="text1"/>
          <w:lang w:val="es-ES_tradnl" w:eastAsia="es-ES"/>
        </w:rPr>
      </w:pPr>
    </w:p>
    <w:p w:rsidR="00440F04" w:rsidRPr="00253CA1" w:rsidRDefault="00440F04" w:rsidP="00253CA1">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253CA1">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40F04" w:rsidRPr="00253CA1" w:rsidRDefault="00440F04" w:rsidP="00253CA1">
      <w:pPr>
        <w:pStyle w:val="Prrafodelista"/>
        <w:tabs>
          <w:tab w:val="left" w:pos="0"/>
        </w:tabs>
        <w:ind w:left="0"/>
        <w:rPr>
          <w:rFonts w:ascii="Palatino Linotype" w:eastAsia="Calibri" w:hAnsi="Palatino Linotype" w:cs="Arial"/>
          <w:color w:val="000000" w:themeColor="text1"/>
          <w:lang w:val="es-ES_tradnl" w:eastAsia="es-ES"/>
        </w:rPr>
      </w:pPr>
    </w:p>
    <w:p w:rsidR="00440F04" w:rsidRPr="00253CA1" w:rsidRDefault="00440F04" w:rsidP="00253CA1">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253CA1">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744D35" w:rsidRPr="00253CA1" w:rsidRDefault="00744D35" w:rsidP="00253CA1">
      <w:pPr>
        <w:tabs>
          <w:tab w:val="left" w:pos="0"/>
        </w:tabs>
        <w:spacing w:line="360" w:lineRule="auto"/>
        <w:jc w:val="both"/>
        <w:rPr>
          <w:rFonts w:ascii="Palatino Linotype" w:eastAsia="Palatino Linotype" w:hAnsi="Palatino Linotype" w:cs="Palatino Linotype"/>
          <w:b/>
          <w:color w:val="000000" w:themeColor="text1"/>
        </w:rPr>
      </w:pPr>
    </w:p>
    <w:p w:rsidR="00744D35" w:rsidRPr="00253CA1" w:rsidRDefault="00744D35" w:rsidP="00253CA1">
      <w:pPr>
        <w:numPr>
          <w:ilvl w:val="0"/>
          <w:numId w:val="1"/>
        </w:numPr>
        <w:tabs>
          <w:tab w:val="left" w:pos="0"/>
        </w:tabs>
        <w:spacing w:line="360" w:lineRule="auto"/>
        <w:ind w:left="0" w:firstLine="0"/>
        <w:jc w:val="both"/>
        <w:rPr>
          <w:rFonts w:ascii="Palatino Linotype" w:eastAsia="Palatino Linotype" w:hAnsi="Palatino Linotype" w:cs="Palatino Linotype"/>
          <w:b/>
          <w:color w:val="000000" w:themeColor="text1"/>
        </w:rPr>
      </w:pPr>
      <w:r w:rsidRPr="00253CA1">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44D35" w:rsidRPr="00253CA1" w:rsidRDefault="00744D35" w:rsidP="00253CA1">
      <w:pPr>
        <w:tabs>
          <w:tab w:val="left" w:pos="0"/>
        </w:tabs>
        <w:spacing w:line="360" w:lineRule="auto"/>
        <w:jc w:val="both"/>
        <w:rPr>
          <w:rFonts w:ascii="Palatino Linotype" w:eastAsia="Palatino Linotype" w:hAnsi="Palatino Linotype" w:cs="Palatino Linotype"/>
          <w:b/>
          <w:color w:val="000000" w:themeColor="text1"/>
        </w:rPr>
      </w:pPr>
    </w:p>
    <w:p w:rsidR="00744D35" w:rsidRPr="00253CA1" w:rsidRDefault="00744D35" w:rsidP="00253CA1">
      <w:pPr>
        <w:keepNext/>
        <w:keepLines/>
        <w:tabs>
          <w:tab w:val="left" w:pos="0"/>
        </w:tabs>
        <w:spacing w:line="360" w:lineRule="auto"/>
        <w:rPr>
          <w:rFonts w:ascii="Palatino Linotype" w:eastAsia="Palatino Linotype" w:hAnsi="Palatino Linotype" w:cs="Palatino Linotype"/>
          <w:b/>
          <w:color w:val="000000" w:themeColor="text1"/>
        </w:rPr>
      </w:pPr>
      <w:bookmarkStart w:id="6" w:name="_heading=h.g471ww93erk3" w:colFirst="0" w:colLast="0"/>
      <w:bookmarkEnd w:id="6"/>
      <w:r w:rsidRPr="00253CA1">
        <w:rPr>
          <w:rFonts w:ascii="Palatino Linotype" w:eastAsia="Palatino Linotype" w:hAnsi="Palatino Linotype" w:cs="Palatino Linotype"/>
          <w:b/>
          <w:color w:val="000000" w:themeColor="text1"/>
        </w:rPr>
        <w:lastRenderedPageBreak/>
        <w:t>TERCERO. Planteamiento de la Litis.</w:t>
      </w:r>
    </w:p>
    <w:p w:rsidR="00744D35" w:rsidRPr="00253CA1" w:rsidRDefault="00744D35" w:rsidP="00253CA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253CA1">
        <w:rPr>
          <w:rFonts w:ascii="Palatino Linotype" w:eastAsia="Palatino Linotype" w:hAnsi="Palatino Linotype" w:cs="Palatino Linotype"/>
          <w:color w:val="000000" w:themeColor="text1"/>
        </w:rPr>
        <w:t xml:space="preserve">El particular solicitó </w:t>
      </w:r>
      <w:r w:rsidR="00440F04" w:rsidRPr="00253CA1">
        <w:rPr>
          <w:rFonts w:ascii="Palatino Linotype" w:eastAsia="Palatino Linotype" w:hAnsi="Palatino Linotype" w:cs="Palatino Linotype"/>
          <w:color w:val="000000" w:themeColor="text1"/>
        </w:rPr>
        <w:t xml:space="preserve">los recibos de nómina </w:t>
      </w:r>
      <w:r w:rsidR="00840578" w:rsidRPr="00253CA1">
        <w:rPr>
          <w:rFonts w:ascii="Palatino Linotype" w:eastAsia="Palatino Linotype" w:hAnsi="Palatino Linotype" w:cs="Palatino Linotype"/>
          <w:color w:val="000000" w:themeColor="text1"/>
        </w:rPr>
        <w:t xml:space="preserve">correspondientes a la primera y segunda quincena de mayo de 2025 de </w:t>
      </w:r>
      <w:r w:rsidRPr="00253CA1">
        <w:rPr>
          <w:rFonts w:ascii="Palatino Linotype" w:eastAsia="Palatino Linotype" w:hAnsi="Palatino Linotype" w:cs="Palatino Linotype"/>
          <w:color w:val="000000" w:themeColor="text1"/>
        </w:rPr>
        <w:t xml:space="preserve"> </w:t>
      </w:r>
      <w:r w:rsidR="00840578" w:rsidRPr="00253CA1">
        <w:rPr>
          <w:rFonts w:ascii="Palatino Linotype" w:eastAsia="Palatino Linotype" w:hAnsi="Palatino Linotype" w:cs="Palatino Linotype"/>
          <w:color w:val="000000" w:themeColor="text1"/>
        </w:rPr>
        <w:t xml:space="preserve">la Directora General, Coordinadora de la UIPPE, Coordinadora de la Unidad de Transparencia, Tesorero y de la Jefatura de Recursos Humanos del Sistema Municipal para el Desarrollo Integral de la Familia. </w:t>
      </w:r>
    </w:p>
    <w:p w:rsidR="00744D35" w:rsidRPr="00253CA1" w:rsidRDefault="00744D35" w:rsidP="00253CA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744D35" w:rsidRPr="00253CA1" w:rsidRDefault="00744D35" w:rsidP="00253CA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253CA1">
        <w:rPr>
          <w:rFonts w:ascii="Palatino Linotype" w:eastAsia="Palatino Linotype" w:hAnsi="Palatino Linotype" w:cs="Palatino Linotype"/>
          <w:color w:val="000000" w:themeColor="text1"/>
        </w:rPr>
        <w:t xml:space="preserve">En respuesta, el Sujeto Obligado entregó </w:t>
      </w:r>
      <w:r w:rsidR="00840578" w:rsidRPr="00253CA1">
        <w:rPr>
          <w:rFonts w:ascii="Palatino Linotype" w:eastAsia="Palatino Linotype" w:hAnsi="Palatino Linotype" w:cs="Palatino Linotype"/>
          <w:color w:val="000000" w:themeColor="text1"/>
        </w:rPr>
        <w:t xml:space="preserve">10 recibos de nómina de la primera y segunda quincena de mayo de 2025, en versión pública. Posteriormente, el Recurrente se inconformó por la falte de recibos de nómina del Titular de la Unidad de Transparencia y de la Coordinación de la UIPPE, así como de la versión pública de los recibos de nómina entregados en respuesta.   </w:t>
      </w:r>
    </w:p>
    <w:p w:rsidR="00744D35" w:rsidRPr="00253CA1" w:rsidRDefault="00744D35" w:rsidP="00253CA1">
      <w:pPr>
        <w:tabs>
          <w:tab w:val="left" w:pos="0"/>
        </w:tabs>
        <w:spacing w:line="360" w:lineRule="auto"/>
        <w:jc w:val="both"/>
        <w:rPr>
          <w:rFonts w:ascii="Palatino Linotype" w:eastAsia="Palatino Linotype" w:hAnsi="Palatino Linotype" w:cs="Palatino Linotype"/>
          <w:i/>
          <w:color w:val="000000" w:themeColor="text1"/>
        </w:rPr>
      </w:pPr>
    </w:p>
    <w:p w:rsidR="00744D35" w:rsidRPr="00253CA1" w:rsidRDefault="00744D35" w:rsidP="00253CA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En consecuencia, la Litis a resolver en este recurso, se circunscribe a determinar si la respuesta colma con lo solicitado o si se actualiza la causal de procedencia prevista</w:t>
      </w:r>
      <w:r w:rsidR="00840578" w:rsidRPr="00253CA1">
        <w:rPr>
          <w:rFonts w:ascii="Palatino Linotype" w:eastAsia="Palatino Linotype" w:hAnsi="Palatino Linotype" w:cs="Palatino Linotype"/>
          <w:color w:val="000000" w:themeColor="text1"/>
        </w:rPr>
        <w:t xml:space="preserve"> en el artículo 179, fracción V</w:t>
      </w:r>
      <w:r w:rsidRPr="00253CA1">
        <w:rPr>
          <w:rFonts w:ascii="Palatino Linotype" w:eastAsia="Palatino Linotype" w:hAnsi="Palatino Linotype" w:cs="Palatino Linotype"/>
          <w:color w:val="000000" w:themeColor="text1"/>
        </w:rPr>
        <w:t xml:space="preserve"> de la Ley de Transparencia y Acceso a la Información Pública del Estado de México y Municipios; que establece la entrega </w:t>
      </w:r>
      <w:r w:rsidR="00840578" w:rsidRPr="00253CA1">
        <w:rPr>
          <w:rFonts w:ascii="Palatino Linotype" w:eastAsia="Palatino Linotype" w:hAnsi="Palatino Linotype" w:cs="Palatino Linotype"/>
          <w:color w:val="000000" w:themeColor="text1"/>
        </w:rPr>
        <w:t xml:space="preserve">de información incompleta. </w:t>
      </w:r>
    </w:p>
    <w:p w:rsidR="00840578" w:rsidRPr="00253CA1" w:rsidRDefault="00840578" w:rsidP="00253CA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44D35" w:rsidRPr="00253CA1" w:rsidRDefault="00744D35" w:rsidP="00253CA1">
      <w:pPr>
        <w:pStyle w:val="Ttulo1"/>
        <w:tabs>
          <w:tab w:val="left" w:pos="0"/>
        </w:tabs>
        <w:spacing w:before="0" w:line="360" w:lineRule="auto"/>
        <w:rPr>
          <w:rFonts w:ascii="Palatino Linotype" w:eastAsia="Palatino Linotype" w:hAnsi="Palatino Linotype" w:cs="Palatino Linotype"/>
          <w:b/>
          <w:color w:val="000000" w:themeColor="text1"/>
          <w:sz w:val="24"/>
          <w:szCs w:val="24"/>
        </w:rPr>
      </w:pPr>
      <w:bookmarkStart w:id="7" w:name="_heading=h.jlkffqk3fzfg" w:colFirst="0" w:colLast="0"/>
      <w:bookmarkEnd w:id="7"/>
      <w:r w:rsidRPr="00253CA1">
        <w:rPr>
          <w:rFonts w:ascii="Palatino Linotype" w:eastAsia="Palatino Linotype" w:hAnsi="Palatino Linotype" w:cs="Palatino Linotype"/>
          <w:b/>
          <w:color w:val="000000" w:themeColor="text1"/>
          <w:sz w:val="24"/>
          <w:szCs w:val="24"/>
        </w:rPr>
        <w:t>CUARTO. Del estudio y resolución del recurso de revisión.</w:t>
      </w:r>
    </w:p>
    <w:p w:rsidR="00744D35" w:rsidRPr="00253CA1" w:rsidRDefault="00744D35" w:rsidP="00253CA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840578" w:rsidRPr="00253CA1" w:rsidRDefault="00840578" w:rsidP="00253CA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40578" w:rsidRPr="00253CA1" w:rsidRDefault="00840578" w:rsidP="00253CA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253CA1">
        <w:rPr>
          <w:rFonts w:ascii="Palatino Linotype" w:eastAsia="Palatino Linotype" w:hAnsi="Palatino Linotype" w:cs="Palatino Linotype"/>
          <w:color w:val="000000" w:themeColor="text1"/>
        </w:rPr>
        <w:t xml:space="preserve">En ese sentido, se advierte que el particular solicitó los recibos de nómina correspondientes a la primera y segunda quincena de mayo de 2025 de  la Directora General, Coordinadora de la UIPPE, Coordinadora de la Unidad de Transparencia, Tesorero y de la Jefatura de Recursos Humanos del Sistema Municipal para el Desarrollo Integral de la Familia. </w:t>
      </w:r>
      <w:r w:rsidR="003B70B6" w:rsidRPr="00253CA1">
        <w:rPr>
          <w:rFonts w:ascii="Palatino Linotype" w:eastAsia="Palatino Linotype" w:hAnsi="Palatino Linotype" w:cs="Palatino Linotype"/>
          <w:color w:val="000000" w:themeColor="text1"/>
        </w:rPr>
        <w:t>En respuesta, el Sujeto Obligado entregó 10 recibos de nómina de la primera y segunda quincena de mayo de 2025, en versión pública.</w:t>
      </w:r>
    </w:p>
    <w:p w:rsidR="00744D35" w:rsidRPr="00253CA1" w:rsidRDefault="00744D35" w:rsidP="00253CA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D6EA0" w:rsidRPr="003C3484" w:rsidRDefault="00744D35" w:rsidP="00253CA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3C3484">
        <w:rPr>
          <w:rFonts w:ascii="Palatino Linotype" w:eastAsia="Palatino Linotype" w:hAnsi="Palatino Linotype" w:cs="Palatino Linotype"/>
          <w:color w:val="000000" w:themeColor="text1"/>
        </w:rPr>
        <w:t>Primeramente, debemos recapitular que el particular solicitó</w:t>
      </w:r>
      <w:r w:rsidRPr="003C3484">
        <w:rPr>
          <w:rFonts w:ascii="Palatino Linotype" w:eastAsia="Palatino Linotype" w:hAnsi="Palatino Linotype" w:cs="Palatino Linotype"/>
          <w:i/>
          <w:color w:val="000000" w:themeColor="text1"/>
        </w:rPr>
        <w:t xml:space="preserve"> </w:t>
      </w:r>
      <w:r w:rsidR="007D6EA0" w:rsidRPr="003C3484">
        <w:rPr>
          <w:rFonts w:ascii="Palatino Linotype" w:eastAsia="Palatino Linotype" w:hAnsi="Palatino Linotype" w:cs="Palatino Linotype"/>
          <w:color w:val="000000" w:themeColor="text1"/>
        </w:rPr>
        <w:t>los recibos de nómina correspondientes a la primera y segunda quincena de mayo de 2025 de  la Directora General, Coordinadora de la UIPPE, Coordinadora de la Unidad de Transparencia, Tesorero y de la Jefatura de Recursos Humanos del Sistema Municipal para el Desarrollo Integral de la Familia.</w:t>
      </w:r>
    </w:p>
    <w:p w:rsidR="00744D35" w:rsidRPr="00253CA1" w:rsidRDefault="00744D35" w:rsidP="00253CA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744D35" w:rsidRPr="00253CA1" w:rsidRDefault="00744D35" w:rsidP="00253CA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253CA1">
        <w:rPr>
          <w:rFonts w:ascii="Palatino Linotype" w:eastAsia="Palatino Linotype" w:hAnsi="Palatino Linotype" w:cs="Palatino Linotype"/>
          <w:color w:val="000000" w:themeColor="text1"/>
        </w:rPr>
        <w:t>S</w:t>
      </w:r>
      <w:r w:rsidRPr="00253CA1">
        <w:rPr>
          <w:rFonts w:ascii="Palatino Linotype" w:hAnsi="Palatino Linotype"/>
          <w:color w:val="000000" w:themeColor="text1"/>
        </w:rPr>
        <w:t xml:space="preserve">e precisa que se obvia el análisis de la competencia por parte del </w:t>
      </w:r>
      <w:r w:rsidRPr="00253CA1">
        <w:rPr>
          <w:rFonts w:ascii="Palatino Linotype" w:hAnsi="Palatino Linotype"/>
          <w:b/>
          <w:bCs/>
          <w:color w:val="000000" w:themeColor="text1"/>
        </w:rPr>
        <w:t>SUJETO OBLIGADO</w:t>
      </w:r>
      <w:r w:rsidRPr="00253CA1">
        <w:rPr>
          <w:rFonts w:ascii="Palatino Linotype" w:hAnsi="Palatino Linotype"/>
          <w:color w:val="000000" w:themeColor="text1"/>
        </w:rPr>
        <w:t xml:space="preserve">, para generar, administrar o poseer la información solicitada, dado que éste ha asumido la misma, en razón de que en su respuesta </w:t>
      </w:r>
      <w:r w:rsidR="003B70B6" w:rsidRPr="00253CA1">
        <w:rPr>
          <w:rFonts w:ascii="Palatino Linotype" w:hAnsi="Palatino Linotype"/>
          <w:color w:val="000000" w:themeColor="text1"/>
        </w:rPr>
        <w:t xml:space="preserve">entregó diversos recibos de nómina. </w:t>
      </w:r>
    </w:p>
    <w:p w:rsidR="00744D35" w:rsidRPr="00253CA1" w:rsidRDefault="00744D35" w:rsidP="00253CA1">
      <w:pPr>
        <w:pStyle w:val="Prrafodelista"/>
        <w:tabs>
          <w:tab w:val="left" w:pos="0"/>
        </w:tabs>
        <w:rPr>
          <w:rFonts w:ascii="Palatino Linotype" w:hAnsi="Palatino Linotype"/>
          <w:color w:val="000000" w:themeColor="text1"/>
        </w:rPr>
      </w:pPr>
    </w:p>
    <w:p w:rsidR="00744D35" w:rsidRPr="00253CA1" w:rsidRDefault="00744D35" w:rsidP="00253CA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253CA1">
        <w:rPr>
          <w:rFonts w:ascii="Palatino Linotype" w:hAnsi="Palatino Linotype"/>
          <w:color w:val="000000" w:themeColor="text1"/>
        </w:rPr>
        <w:t xml:space="preserve">En efecto, el hecho de que </w:t>
      </w:r>
      <w:r w:rsidRPr="00253CA1">
        <w:rPr>
          <w:rFonts w:ascii="Palatino Linotype" w:hAnsi="Palatino Linotype"/>
          <w:b/>
          <w:bCs/>
          <w:color w:val="000000" w:themeColor="text1"/>
        </w:rPr>
        <w:t>EL SUJETO OBLIGADO</w:t>
      </w:r>
      <w:r w:rsidRPr="00253CA1">
        <w:rPr>
          <w:rFonts w:ascii="Palatino Linotype" w:hAnsi="Palatino Linotype"/>
          <w:color w:val="000000" w:themeColor="text1"/>
        </w:rPr>
        <w:t xml:space="preserve"> haya admitido contar con la información pública solicitada, acepta que l</w:t>
      </w:r>
      <w:bookmarkStart w:id="8" w:name="_Hlk94787977"/>
      <w:r w:rsidRPr="00253CA1">
        <w:rPr>
          <w:rFonts w:ascii="Palatino Linotype" w:hAnsi="Palatino Linotype"/>
          <w:color w:val="000000" w:themeColor="text1"/>
        </w:rPr>
        <w:t>a genera, posee y administra, en ejercicio de sus funciones</w:t>
      </w:r>
      <w:bookmarkEnd w:id="8"/>
      <w:r w:rsidRPr="00253CA1">
        <w:rPr>
          <w:rFonts w:ascii="Palatino Linotype" w:hAnsi="Palatino Linotype"/>
          <w:color w:val="000000" w:themeColor="text1"/>
        </w:rPr>
        <w:t xml:space="preserve"> de derecho público, motivo por el cual se actualiza el supuesto jurídico, previsto en el artículo 12 de la Ley de Transparencia y Acceso a la Información Pública del Estado de México y Municipios:</w:t>
      </w:r>
    </w:p>
    <w:p w:rsidR="00744D35" w:rsidRPr="00253CA1" w:rsidRDefault="00744D35" w:rsidP="00253CA1">
      <w:pPr>
        <w:pStyle w:val="Prrafodelista"/>
        <w:tabs>
          <w:tab w:val="left" w:pos="0"/>
        </w:tabs>
        <w:ind w:left="928"/>
        <w:jc w:val="both"/>
        <w:rPr>
          <w:rFonts w:ascii="Palatino Linotype" w:hAnsi="Palatino Linotype"/>
          <w:i/>
          <w:iCs/>
          <w:color w:val="000000" w:themeColor="text1"/>
        </w:rPr>
      </w:pPr>
      <w:r w:rsidRPr="00253CA1">
        <w:rPr>
          <w:rFonts w:ascii="Palatino Linotype" w:hAnsi="Palatino Linotype"/>
          <w:i/>
          <w:iCs/>
          <w:color w:val="000000" w:themeColor="text1"/>
        </w:rPr>
        <w:lastRenderedPageBreak/>
        <w:t>“</w:t>
      </w:r>
      <w:r w:rsidRPr="00253CA1">
        <w:rPr>
          <w:rFonts w:ascii="Palatino Linotype" w:hAnsi="Palatino Linotype"/>
          <w:b/>
          <w:bCs/>
          <w:i/>
          <w:iCs/>
          <w:color w:val="000000" w:themeColor="text1"/>
        </w:rPr>
        <w:t>Artículo 12.</w:t>
      </w:r>
      <w:r w:rsidRPr="00253CA1">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rsidR="00744D35" w:rsidRPr="00253CA1" w:rsidRDefault="00744D35" w:rsidP="00253CA1">
      <w:pPr>
        <w:pStyle w:val="Prrafodelista"/>
        <w:tabs>
          <w:tab w:val="left" w:pos="0"/>
        </w:tabs>
        <w:ind w:left="928"/>
        <w:jc w:val="both"/>
        <w:rPr>
          <w:rFonts w:ascii="Palatino Linotype" w:hAnsi="Palatino Linotype"/>
          <w:i/>
          <w:iCs/>
          <w:color w:val="000000" w:themeColor="text1"/>
        </w:rPr>
      </w:pPr>
    </w:p>
    <w:p w:rsidR="00744D35" w:rsidRPr="00253CA1" w:rsidRDefault="00744D35" w:rsidP="00253CA1">
      <w:pPr>
        <w:pStyle w:val="Prrafodelista"/>
        <w:tabs>
          <w:tab w:val="left" w:pos="0"/>
        </w:tabs>
        <w:ind w:left="928"/>
        <w:jc w:val="both"/>
        <w:rPr>
          <w:rFonts w:ascii="Palatino Linotype" w:hAnsi="Palatino Linotype"/>
          <w:i/>
          <w:iCs/>
          <w:color w:val="000000" w:themeColor="text1"/>
        </w:rPr>
      </w:pPr>
      <w:r w:rsidRPr="00253CA1">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44D35" w:rsidRPr="00253CA1" w:rsidRDefault="00744D35" w:rsidP="00253CA1">
      <w:pPr>
        <w:pStyle w:val="Prrafodelista"/>
        <w:tabs>
          <w:tab w:val="left" w:pos="0"/>
        </w:tabs>
        <w:ind w:left="928"/>
        <w:jc w:val="both"/>
        <w:rPr>
          <w:rFonts w:ascii="Palatino Linotype" w:hAnsi="Palatino Linotype"/>
          <w:color w:val="000000" w:themeColor="text1"/>
        </w:rPr>
      </w:pPr>
    </w:p>
    <w:p w:rsidR="00744D35" w:rsidRPr="00253CA1" w:rsidRDefault="00744D35" w:rsidP="00253CA1">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253CA1">
        <w:rPr>
          <w:rFonts w:ascii="Palatino Linotype" w:hAnsi="Palatino Linotype"/>
          <w:color w:val="000000" w:themeColor="text1"/>
        </w:rPr>
        <w:t>Así, el estudio de la naturaleza jurídica de la información pública solicitada, tiene por objeto determinar si ésta la genera, posee o administra </w:t>
      </w:r>
      <w:r w:rsidRPr="00253CA1">
        <w:rPr>
          <w:rFonts w:ascii="Palatino Linotype" w:hAnsi="Palatino Linotype"/>
          <w:b/>
          <w:bCs/>
          <w:color w:val="000000" w:themeColor="text1"/>
        </w:rPr>
        <w:t>EL SUJETO OBLIGADO</w:t>
      </w:r>
      <w:r w:rsidRPr="00253CA1">
        <w:rPr>
          <w:rFonts w:ascii="Palatino Linotype" w:hAnsi="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840578" w:rsidRPr="00253CA1" w:rsidRDefault="00840578" w:rsidP="00253CA1">
      <w:pPr>
        <w:pStyle w:val="Prrafodelista"/>
        <w:tabs>
          <w:tab w:val="left" w:pos="0"/>
        </w:tabs>
        <w:spacing w:line="360" w:lineRule="auto"/>
        <w:ind w:left="0"/>
        <w:jc w:val="both"/>
        <w:rPr>
          <w:rFonts w:ascii="Palatino Linotype" w:hAnsi="Palatino Linotype"/>
          <w:color w:val="000000" w:themeColor="text1"/>
        </w:rPr>
      </w:pPr>
    </w:p>
    <w:p w:rsidR="003B70B6" w:rsidRPr="00253CA1" w:rsidRDefault="003B70B6" w:rsidP="00253CA1">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253CA1">
        <w:rPr>
          <w:rFonts w:ascii="Palatino Linotype" w:hAnsi="Palatino Linotype"/>
          <w:color w:val="000000" w:themeColor="text1"/>
        </w:rPr>
        <w:t xml:space="preserve">Ahora bien, recordemos que en un primer momento el Recurrente se inconformó por la falta de recibos de nómina de la Coordinadora de la Unidad de Transparencia, sin embargo, </w:t>
      </w:r>
      <w:r w:rsidR="000C1EBB" w:rsidRPr="00253CA1">
        <w:rPr>
          <w:rFonts w:ascii="Palatino Linotype" w:hAnsi="Palatino Linotype"/>
          <w:color w:val="000000" w:themeColor="text1"/>
        </w:rPr>
        <w:t>en los</w:t>
      </w:r>
      <w:r w:rsidRPr="00253CA1">
        <w:rPr>
          <w:rFonts w:ascii="Palatino Linotype" w:hAnsi="Palatino Linotype"/>
          <w:color w:val="000000" w:themeColor="text1"/>
        </w:rPr>
        <w:t xml:space="preserve"> recibos de nómina </w:t>
      </w:r>
      <w:r w:rsidR="000C1EBB" w:rsidRPr="00253CA1">
        <w:rPr>
          <w:rFonts w:ascii="Palatino Linotype" w:hAnsi="Palatino Linotype"/>
          <w:color w:val="000000" w:themeColor="text1"/>
        </w:rPr>
        <w:t>entregados</w:t>
      </w:r>
      <w:r w:rsidRPr="00253CA1">
        <w:rPr>
          <w:rFonts w:ascii="Palatino Linotype" w:hAnsi="Palatino Linotype"/>
          <w:color w:val="000000" w:themeColor="text1"/>
        </w:rPr>
        <w:t xml:space="preserve"> en respuesta, se advierten los de la servidora pública Janeth Olivia Maldonado Cervantes, quien de acuerdo a la Plataforma SAIMEX, corresponden a la Coordinadora</w:t>
      </w:r>
      <w:r w:rsidR="000C1EBB" w:rsidRPr="00253CA1">
        <w:rPr>
          <w:rFonts w:ascii="Palatino Linotype" w:hAnsi="Palatino Linotype"/>
          <w:color w:val="000000" w:themeColor="text1"/>
        </w:rPr>
        <w:t xml:space="preserve"> de Transparencia</w:t>
      </w:r>
      <w:r w:rsidRPr="00253CA1">
        <w:rPr>
          <w:rFonts w:ascii="Palatino Linotype" w:hAnsi="Palatino Linotype"/>
          <w:color w:val="000000" w:themeColor="text1"/>
        </w:rPr>
        <w:t xml:space="preserve"> como se observa en las siguientes imágenes: </w:t>
      </w:r>
    </w:p>
    <w:p w:rsidR="00840578" w:rsidRPr="00253CA1" w:rsidRDefault="003B70B6" w:rsidP="00253CA1">
      <w:pPr>
        <w:pStyle w:val="Prrafodelista"/>
        <w:tabs>
          <w:tab w:val="left" w:pos="0"/>
        </w:tabs>
        <w:spacing w:line="360" w:lineRule="auto"/>
        <w:ind w:left="0"/>
        <w:jc w:val="center"/>
        <w:rPr>
          <w:rFonts w:ascii="Palatino Linotype" w:hAnsi="Palatino Linotype"/>
          <w:color w:val="000000" w:themeColor="text1"/>
        </w:rPr>
      </w:pPr>
      <w:r w:rsidRPr="00253CA1">
        <w:rPr>
          <w:rFonts w:ascii="Palatino Linotype" w:hAnsi="Palatino Linotype"/>
          <w:noProof/>
          <w:color w:val="000000" w:themeColor="text1"/>
        </w:rPr>
        <w:lastRenderedPageBreak/>
        <w:drawing>
          <wp:inline distT="0" distB="0" distL="0" distR="0" wp14:anchorId="29E66D1F" wp14:editId="58BE44F6">
            <wp:extent cx="5553807" cy="2579427"/>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99788" cy="2600782"/>
                    </a:xfrm>
                    <a:prstGeom prst="rect">
                      <a:avLst/>
                    </a:prstGeom>
                  </pic:spPr>
                </pic:pic>
              </a:graphicData>
            </a:graphic>
          </wp:inline>
        </w:drawing>
      </w:r>
    </w:p>
    <w:p w:rsidR="003B70B6" w:rsidRPr="00253CA1" w:rsidRDefault="003B70B6" w:rsidP="00253CA1">
      <w:pPr>
        <w:pStyle w:val="Prrafodelista"/>
        <w:tabs>
          <w:tab w:val="left" w:pos="0"/>
        </w:tabs>
        <w:spacing w:line="360" w:lineRule="auto"/>
        <w:ind w:left="0"/>
        <w:jc w:val="center"/>
        <w:rPr>
          <w:rFonts w:ascii="Palatino Linotype" w:hAnsi="Palatino Linotype"/>
          <w:color w:val="000000" w:themeColor="text1"/>
        </w:rPr>
      </w:pPr>
      <w:r w:rsidRPr="00253CA1">
        <w:rPr>
          <w:rFonts w:ascii="Palatino Linotype" w:hAnsi="Palatino Linotype"/>
          <w:noProof/>
          <w:color w:val="000000" w:themeColor="text1"/>
        </w:rPr>
        <w:drawing>
          <wp:inline distT="0" distB="0" distL="0" distR="0" wp14:anchorId="3EE25336" wp14:editId="594686F2">
            <wp:extent cx="5513070" cy="2169994"/>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40755" cy="2180891"/>
                    </a:xfrm>
                    <a:prstGeom prst="rect">
                      <a:avLst/>
                    </a:prstGeom>
                  </pic:spPr>
                </pic:pic>
              </a:graphicData>
            </a:graphic>
          </wp:inline>
        </w:drawing>
      </w:r>
    </w:p>
    <w:p w:rsidR="00840578" w:rsidRDefault="00840578" w:rsidP="00253CA1">
      <w:pPr>
        <w:pStyle w:val="Prrafodelista"/>
        <w:tabs>
          <w:tab w:val="left" w:pos="0"/>
        </w:tabs>
        <w:spacing w:line="360" w:lineRule="auto"/>
        <w:ind w:left="0"/>
        <w:jc w:val="both"/>
        <w:rPr>
          <w:rFonts w:ascii="Palatino Linotype" w:hAnsi="Palatino Linotype"/>
          <w:color w:val="000000" w:themeColor="text1"/>
        </w:rPr>
      </w:pPr>
    </w:p>
    <w:p w:rsidR="002E2CCC" w:rsidRPr="00253CA1" w:rsidRDefault="002E2CCC" w:rsidP="00253CA1">
      <w:pPr>
        <w:pStyle w:val="Prrafodelista"/>
        <w:tabs>
          <w:tab w:val="left" w:pos="0"/>
        </w:tabs>
        <w:spacing w:line="360" w:lineRule="auto"/>
        <w:ind w:left="0"/>
        <w:jc w:val="both"/>
        <w:rPr>
          <w:rFonts w:ascii="Palatino Linotype" w:hAnsi="Palatino Linotype"/>
          <w:color w:val="000000" w:themeColor="text1"/>
        </w:rPr>
      </w:pPr>
    </w:p>
    <w:p w:rsidR="00840578" w:rsidRPr="00253CA1" w:rsidRDefault="000C1EBB" w:rsidP="00253CA1">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253CA1">
        <w:rPr>
          <w:rFonts w:ascii="Palatino Linotype" w:hAnsi="Palatino Linotype"/>
          <w:color w:val="000000" w:themeColor="text1"/>
        </w:rPr>
        <w:t xml:space="preserve">Asimismo, el Recurrente se inconformó por la  falta de los recibos de nómina del Coordinador de la UIPPE, por lo que se realizó una búsqueda en diversos archivos del Sujeto Obligado y se </w:t>
      </w:r>
      <w:r w:rsidR="007A1DC6" w:rsidRPr="00253CA1">
        <w:rPr>
          <w:rFonts w:ascii="Palatino Linotype" w:hAnsi="Palatino Linotype"/>
          <w:color w:val="000000" w:themeColor="text1"/>
        </w:rPr>
        <w:t>localizó el siguiente documentos</w:t>
      </w:r>
      <w:r w:rsidRPr="00253CA1">
        <w:rPr>
          <w:rFonts w:ascii="Palatino Linotype" w:hAnsi="Palatino Linotype"/>
          <w:color w:val="000000" w:themeColor="text1"/>
        </w:rPr>
        <w:t xml:space="preserve"> en donde se advierte el nombre del Titular, como se observa en la siguiente imagen:</w:t>
      </w:r>
    </w:p>
    <w:p w:rsidR="000C1EBB" w:rsidRPr="00253CA1" w:rsidRDefault="000C1EBB" w:rsidP="00253CA1">
      <w:pPr>
        <w:pStyle w:val="Prrafodelista"/>
        <w:tabs>
          <w:tab w:val="left" w:pos="0"/>
        </w:tabs>
        <w:spacing w:line="360" w:lineRule="auto"/>
        <w:ind w:left="0"/>
        <w:jc w:val="both"/>
        <w:rPr>
          <w:rFonts w:ascii="Palatino Linotype" w:hAnsi="Palatino Linotype"/>
          <w:color w:val="000000" w:themeColor="text1"/>
        </w:rPr>
      </w:pPr>
    </w:p>
    <w:p w:rsidR="000C1EBB" w:rsidRPr="00253CA1" w:rsidRDefault="007A1DC6" w:rsidP="00253CA1">
      <w:pPr>
        <w:pStyle w:val="Prrafodelista"/>
        <w:tabs>
          <w:tab w:val="left" w:pos="0"/>
        </w:tabs>
        <w:spacing w:line="360" w:lineRule="auto"/>
        <w:ind w:left="0"/>
        <w:jc w:val="center"/>
        <w:rPr>
          <w:rFonts w:ascii="Palatino Linotype" w:hAnsi="Palatino Linotype"/>
          <w:color w:val="000000" w:themeColor="text1"/>
        </w:rPr>
      </w:pPr>
      <w:r w:rsidRPr="00253CA1">
        <w:rPr>
          <w:rFonts w:ascii="Palatino Linotype" w:hAnsi="Palatino Linotype"/>
          <w:noProof/>
          <w:color w:val="000000" w:themeColor="text1"/>
        </w:rPr>
        <w:lastRenderedPageBreak/>
        <w:drawing>
          <wp:inline distT="0" distB="0" distL="0" distR="0" wp14:anchorId="7F47E99E" wp14:editId="38176BB1">
            <wp:extent cx="5594985" cy="6796585"/>
            <wp:effectExtent l="0" t="0" r="571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33437" cy="6843295"/>
                    </a:xfrm>
                    <a:prstGeom prst="rect">
                      <a:avLst/>
                    </a:prstGeom>
                  </pic:spPr>
                </pic:pic>
              </a:graphicData>
            </a:graphic>
          </wp:inline>
        </w:drawing>
      </w:r>
    </w:p>
    <w:p w:rsidR="00840578" w:rsidRPr="00253CA1" w:rsidRDefault="000C1EBB" w:rsidP="00253CA1">
      <w:pPr>
        <w:pStyle w:val="Prrafodelista"/>
        <w:tabs>
          <w:tab w:val="left" w:pos="0"/>
        </w:tabs>
        <w:spacing w:line="360" w:lineRule="auto"/>
        <w:ind w:left="0"/>
        <w:jc w:val="both"/>
        <w:rPr>
          <w:rFonts w:ascii="Palatino Linotype" w:hAnsi="Palatino Linotype"/>
          <w:color w:val="000000" w:themeColor="text1"/>
        </w:rPr>
      </w:pPr>
      <w:r w:rsidRPr="00253CA1">
        <w:rPr>
          <w:rFonts w:ascii="Palatino Linotype" w:hAnsi="Palatino Linotype"/>
          <w:noProof/>
          <w:color w:val="000000" w:themeColor="text1"/>
        </w:rPr>
        <mc:AlternateContent>
          <mc:Choice Requires="wps">
            <w:drawing>
              <wp:anchor distT="0" distB="0" distL="114300" distR="114300" simplePos="0" relativeHeight="251661312" behindDoc="0" locked="0" layoutInCell="1" allowOverlap="1" wp14:anchorId="32A79B67" wp14:editId="63017FAE">
                <wp:simplePos x="0" y="0"/>
                <wp:positionH relativeFrom="column">
                  <wp:posOffset>2894880</wp:posOffset>
                </wp:positionH>
                <wp:positionV relativeFrom="paragraph">
                  <wp:posOffset>4241591</wp:posOffset>
                </wp:positionV>
                <wp:extent cx="1787857" cy="1064355"/>
                <wp:effectExtent l="19050" t="19050" r="22225" b="21590"/>
                <wp:wrapNone/>
                <wp:docPr id="12" name="Rectángulo redondeado 12"/>
                <wp:cNvGraphicFramePr/>
                <a:graphic xmlns:a="http://schemas.openxmlformats.org/drawingml/2006/main">
                  <a:graphicData uri="http://schemas.microsoft.com/office/word/2010/wordprocessingShape">
                    <wps:wsp>
                      <wps:cNvSpPr/>
                      <wps:spPr>
                        <a:xfrm>
                          <a:off x="0" y="0"/>
                          <a:ext cx="1787857" cy="106435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CF6E4B" id="Rectángulo redondeado 12" o:spid="_x0000_s1026" style="position:absolute;margin-left:227.95pt;margin-top:334pt;width:140.8pt;height:8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" filled="f" strokecolor="red" strokeweight="3pt">
                <v:stroke joinstyle="miter"/>
              </v:roundrect>
            </w:pict>
          </mc:Fallback>
        </mc:AlternateContent>
      </w:r>
    </w:p>
    <w:p w:rsidR="00840578" w:rsidRPr="00253CA1" w:rsidRDefault="007A1DC6" w:rsidP="00253CA1">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253CA1">
        <w:rPr>
          <w:rFonts w:ascii="Palatino Linotype" w:hAnsi="Palatino Linotype"/>
          <w:color w:val="000000" w:themeColor="text1"/>
        </w:rPr>
        <w:lastRenderedPageBreak/>
        <w:t>De la imagen anterior se puede observar el nombre del Titula</w:t>
      </w:r>
      <w:r w:rsidR="0004451F" w:rsidRPr="00253CA1">
        <w:rPr>
          <w:rFonts w:ascii="Palatino Linotype" w:hAnsi="Palatino Linotype"/>
          <w:color w:val="000000" w:themeColor="text1"/>
        </w:rPr>
        <w:t xml:space="preserve"> de la Unidad de Información, Planeación, Programación y Eval</w:t>
      </w:r>
      <w:r w:rsidRPr="00253CA1">
        <w:rPr>
          <w:rFonts w:ascii="Palatino Linotype" w:hAnsi="Palatino Linotype"/>
          <w:color w:val="000000" w:themeColor="text1"/>
        </w:rPr>
        <w:t xml:space="preserve">uación, que corresponde al nombre del servidor público de quien se remitieron dos recibos de nómina correspondientes a la primera y segunda quincena de mayo de dos mil veinticinco, es decir, </w:t>
      </w:r>
      <w:r w:rsidR="006A1851" w:rsidRPr="00253CA1">
        <w:rPr>
          <w:rFonts w:ascii="Palatino Linotype" w:hAnsi="Palatino Linotype"/>
          <w:color w:val="000000" w:themeColor="text1"/>
        </w:rPr>
        <w:t xml:space="preserve">que si se entregaron los recibos de nómina requeridos. </w:t>
      </w:r>
    </w:p>
    <w:p w:rsidR="006A1851" w:rsidRPr="00253CA1" w:rsidRDefault="006A1851" w:rsidP="00253CA1">
      <w:pPr>
        <w:pStyle w:val="Prrafodelista"/>
        <w:tabs>
          <w:tab w:val="left" w:pos="0"/>
        </w:tabs>
        <w:spacing w:line="360" w:lineRule="auto"/>
        <w:ind w:left="0"/>
        <w:jc w:val="both"/>
        <w:rPr>
          <w:rFonts w:ascii="Palatino Linotype" w:hAnsi="Palatino Linotype"/>
          <w:color w:val="000000" w:themeColor="text1"/>
        </w:rPr>
      </w:pPr>
    </w:p>
    <w:p w:rsidR="006F722C" w:rsidRPr="00253CA1" w:rsidRDefault="006A1851" w:rsidP="00253CA1">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253CA1">
        <w:rPr>
          <w:rFonts w:ascii="Palatino Linotype" w:hAnsi="Palatino Linotype"/>
          <w:color w:val="000000" w:themeColor="text1"/>
        </w:rPr>
        <w:t xml:space="preserve">Ahora bien, dentro de la inconformidad del Recurrente se advierte la versión pública de los recibos de nómina, al respecto conviene señalar que, </w:t>
      </w:r>
      <w:r w:rsidRPr="00253CA1">
        <w:rPr>
          <w:rFonts w:ascii="Palatino Linotype" w:eastAsia="MS Gothic" w:hAnsi="Palatino Linotype"/>
          <w:color w:val="000000" w:themeColor="text1"/>
        </w:rPr>
        <w:t>la clasificación total o parcial de la información requerida mediante solicitud de acceso a la información pública, constituye una restricción al derecho humano de acceso a la información. En este caso, la clasificación total o parcial de la información es un supuesto que la a Ley de Transparencia y Acceso a la Información Pública del Estado de México y Municipios, establecen, y agotar el procedimiento legalmente establecido, es precisamente lo que permite acreditar el cumplimiento de los otros dos requisitos.</w:t>
      </w:r>
    </w:p>
    <w:p w:rsidR="006F722C" w:rsidRPr="00253CA1" w:rsidRDefault="006F722C" w:rsidP="00253CA1">
      <w:pPr>
        <w:pStyle w:val="Prrafodelista"/>
        <w:tabs>
          <w:tab w:val="left" w:pos="0"/>
        </w:tabs>
        <w:rPr>
          <w:rFonts w:ascii="Palatino Linotype" w:hAnsi="Palatino Linotype" w:cs="Arial"/>
          <w:color w:val="000000" w:themeColor="text1"/>
        </w:rPr>
      </w:pPr>
    </w:p>
    <w:p w:rsidR="006A1851" w:rsidRPr="00253CA1" w:rsidRDefault="006A1851" w:rsidP="00253CA1">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253CA1">
        <w:rPr>
          <w:rFonts w:ascii="Palatino Linotype" w:hAnsi="Palatino Linotype" w:cs="Arial"/>
          <w:color w:val="000000" w:themeColor="text1"/>
        </w:rPr>
        <w:t xml:space="preserve">En este caso, es importante señalar que para la clasificación de la información se debe atender a cierta formalidades establecidas en la Ley, </w:t>
      </w:r>
      <w:r w:rsidR="006F722C" w:rsidRPr="00253CA1">
        <w:rPr>
          <w:rFonts w:ascii="Palatino Linotype" w:eastAsia="MS Gothic" w:hAnsi="Palatino Linotype"/>
          <w:color w:val="000000" w:themeColor="text1"/>
        </w:rPr>
        <w:t>a</w:t>
      </w:r>
      <w:r w:rsidRPr="00253CA1">
        <w:rPr>
          <w:rFonts w:ascii="Palatino Linotype" w:eastAsia="MS Gothic" w:hAnsi="Palatino Linotype"/>
          <w:color w:val="000000" w:themeColor="text1"/>
        </w:rPr>
        <w:t>l respecto, los Lineamientos Generales en Materia de Clasificación y Desclasificación de la Información, así Como para la Elaboración de Versiones Públicas, por cuanto hace a la clasificación de la información, señalan lo siguiente:</w:t>
      </w:r>
    </w:p>
    <w:p w:rsidR="006A1851" w:rsidRPr="00253CA1" w:rsidRDefault="006A1851" w:rsidP="00253CA1">
      <w:pPr>
        <w:pStyle w:val="Prrafodelista"/>
        <w:tabs>
          <w:tab w:val="left" w:pos="0"/>
          <w:tab w:val="left" w:pos="142"/>
          <w:tab w:val="left" w:pos="284"/>
          <w:tab w:val="left" w:pos="851"/>
        </w:tabs>
        <w:spacing w:line="360" w:lineRule="auto"/>
        <w:ind w:left="851"/>
        <w:jc w:val="both"/>
        <w:rPr>
          <w:rFonts w:ascii="Palatino Linotype" w:hAnsi="Palatino Linotype" w:cs="Arial"/>
          <w:i/>
          <w:color w:val="000000" w:themeColor="text1"/>
        </w:rPr>
      </w:pPr>
      <w:r w:rsidRPr="00253CA1">
        <w:rPr>
          <w:rFonts w:ascii="Palatino Linotype" w:hAnsi="Palatino Linotype" w:cs="Arial"/>
          <w:i/>
          <w:color w:val="000000" w:themeColor="text1"/>
        </w:rPr>
        <w:t>“</w:t>
      </w:r>
      <w:r w:rsidRPr="00253CA1">
        <w:rPr>
          <w:rFonts w:ascii="Palatino Linotype" w:hAnsi="Palatino Linotype" w:cs="Arial"/>
          <w:b/>
          <w:i/>
          <w:color w:val="000000" w:themeColor="text1"/>
        </w:rPr>
        <w:t>Quincuagésimo.</w:t>
      </w:r>
      <w:r w:rsidRPr="00253CA1">
        <w:rPr>
          <w:rFonts w:ascii="Palatino Linotype" w:hAnsi="Palatino Linotype" w:cs="Arial"/>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6A1851" w:rsidRPr="00253CA1" w:rsidRDefault="006A1851" w:rsidP="00253CA1">
      <w:pPr>
        <w:pStyle w:val="Prrafodelista"/>
        <w:tabs>
          <w:tab w:val="left" w:pos="0"/>
          <w:tab w:val="left" w:pos="142"/>
          <w:tab w:val="left" w:pos="284"/>
          <w:tab w:val="left" w:pos="851"/>
        </w:tabs>
        <w:spacing w:line="360" w:lineRule="auto"/>
        <w:ind w:left="851"/>
        <w:jc w:val="both"/>
        <w:rPr>
          <w:rFonts w:ascii="Palatino Linotype" w:hAnsi="Palatino Linotype" w:cs="Arial"/>
          <w:i/>
          <w:color w:val="000000" w:themeColor="text1"/>
        </w:rPr>
      </w:pPr>
    </w:p>
    <w:p w:rsidR="006A1851" w:rsidRPr="00253CA1" w:rsidRDefault="006A1851" w:rsidP="00253CA1">
      <w:pPr>
        <w:pStyle w:val="Prrafodelista"/>
        <w:tabs>
          <w:tab w:val="left" w:pos="0"/>
          <w:tab w:val="left" w:pos="142"/>
          <w:tab w:val="left" w:pos="284"/>
          <w:tab w:val="left" w:pos="851"/>
        </w:tabs>
        <w:spacing w:line="360" w:lineRule="auto"/>
        <w:ind w:left="851"/>
        <w:jc w:val="both"/>
        <w:rPr>
          <w:rFonts w:ascii="Palatino Linotype" w:hAnsi="Palatino Linotype" w:cs="Arial"/>
          <w:i/>
          <w:color w:val="000000" w:themeColor="text1"/>
        </w:rPr>
      </w:pPr>
      <w:r w:rsidRPr="00253CA1">
        <w:rPr>
          <w:rFonts w:ascii="Palatino Linotype" w:hAnsi="Palatino Linotype" w:cs="Arial"/>
          <w:b/>
          <w:i/>
          <w:color w:val="000000" w:themeColor="text1"/>
        </w:rPr>
        <w:t>Quincuagésimo primero.</w:t>
      </w:r>
      <w:r w:rsidRPr="00253CA1">
        <w:rPr>
          <w:rFonts w:ascii="Palatino Linotype" w:hAnsi="Palatino Linotype" w:cs="Arial"/>
          <w:i/>
          <w:color w:val="000000" w:themeColor="text1"/>
        </w:rPr>
        <w:t xml:space="preserve"> La leyenda en los documentos clasificados indicará:</w:t>
      </w:r>
    </w:p>
    <w:p w:rsidR="006A1851" w:rsidRPr="00253CA1" w:rsidRDefault="006A1851" w:rsidP="00253CA1">
      <w:pPr>
        <w:pStyle w:val="Prrafodelista"/>
        <w:tabs>
          <w:tab w:val="left" w:pos="0"/>
          <w:tab w:val="left" w:pos="142"/>
          <w:tab w:val="left" w:pos="284"/>
          <w:tab w:val="left" w:pos="851"/>
        </w:tabs>
        <w:spacing w:line="360" w:lineRule="auto"/>
        <w:ind w:left="851"/>
        <w:jc w:val="both"/>
        <w:rPr>
          <w:rFonts w:ascii="Palatino Linotype" w:hAnsi="Palatino Linotype" w:cs="Arial"/>
          <w:i/>
          <w:color w:val="000000" w:themeColor="text1"/>
        </w:rPr>
      </w:pPr>
      <w:r w:rsidRPr="00253CA1">
        <w:rPr>
          <w:rFonts w:ascii="Palatino Linotype" w:hAnsi="Palatino Linotype" w:cs="Arial"/>
          <w:i/>
          <w:color w:val="000000" w:themeColor="text1"/>
        </w:rPr>
        <w:lastRenderedPageBreak/>
        <w:t>I. La fecha de sesión del Comité de Transparencia en donde se confirmó la clasificación, en su caso;</w:t>
      </w:r>
    </w:p>
    <w:p w:rsidR="006A1851" w:rsidRPr="00253CA1" w:rsidRDefault="006A1851" w:rsidP="00253CA1">
      <w:pPr>
        <w:pStyle w:val="Prrafodelista"/>
        <w:tabs>
          <w:tab w:val="left" w:pos="0"/>
          <w:tab w:val="left" w:pos="142"/>
          <w:tab w:val="left" w:pos="284"/>
          <w:tab w:val="left" w:pos="851"/>
        </w:tabs>
        <w:spacing w:line="360" w:lineRule="auto"/>
        <w:ind w:left="851"/>
        <w:jc w:val="both"/>
        <w:rPr>
          <w:rFonts w:ascii="Palatino Linotype" w:hAnsi="Palatino Linotype" w:cs="Arial"/>
          <w:i/>
          <w:color w:val="000000" w:themeColor="text1"/>
        </w:rPr>
      </w:pPr>
      <w:r w:rsidRPr="00253CA1">
        <w:rPr>
          <w:rFonts w:ascii="Palatino Linotype" w:hAnsi="Palatino Linotype" w:cs="Arial"/>
          <w:i/>
          <w:color w:val="000000" w:themeColor="text1"/>
        </w:rPr>
        <w:t>II. El nombre del área;</w:t>
      </w:r>
    </w:p>
    <w:p w:rsidR="006A1851" w:rsidRPr="00253CA1" w:rsidRDefault="006A1851" w:rsidP="00253CA1">
      <w:pPr>
        <w:pStyle w:val="Prrafodelista"/>
        <w:tabs>
          <w:tab w:val="left" w:pos="0"/>
          <w:tab w:val="left" w:pos="142"/>
          <w:tab w:val="left" w:pos="284"/>
          <w:tab w:val="left" w:pos="851"/>
        </w:tabs>
        <w:spacing w:line="360" w:lineRule="auto"/>
        <w:ind w:left="851"/>
        <w:jc w:val="both"/>
        <w:rPr>
          <w:rFonts w:ascii="Palatino Linotype" w:hAnsi="Palatino Linotype" w:cs="Arial"/>
          <w:i/>
          <w:color w:val="000000" w:themeColor="text1"/>
        </w:rPr>
      </w:pPr>
      <w:r w:rsidRPr="00253CA1">
        <w:rPr>
          <w:rFonts w:ascii="Palatino Linotype" w:hAnsi="Palatino Linotype" w:cs="Arial"/>
          <w:i/>
          <w:color w:val="000000" w:themeColor="text1"/>
        </w:rPr>
        <w:t>III. La palabra reservado o confidencial;</w:t>
      </w:r>
    </w:p>
    <w:p w:rsidR="006A1851" w:rsidRPr="00253CA1" w:rsidRDefault="006A1851" w:rsidP="00253CA1">
      <w:pPr>
        <w:pStyle w:val="Prrafodelista"/>
        <w:tabs>
          <w:tab w:val="left" w:pos="0"/>
          <w:tab w:val="left" w:pos="142"/>
          <w:tab w:val="left" w:pos="284"/>
          <w:tab w:val="left" w:pos="851"/>
        </w:tabs>
        <w:spacing w:line="360" w:lineRule="auto"/>
        <w:ind w:left="851"/>
        <w:jc w:val="both"/>
        <w:rPr>
          <w:rFonts w:ascii="Palatino Linotype" w:hAnsi="Palatino Linotype" w:cs="Arial"/>
          <w:i/>
          <w:color w:val="000000" w:themeColor="text1"/>
        </w:rPr>
      </w:pPr>
      <w:r w:rsidRPr="00253CA1">
        <w:rPr>
          <w:rFonts w:ascii="Palatino Linotype" w:hAnsi="Palatino Linotype" w:cs="Arial"/>
          <w:i/>
          <w:color w:val="000000" w:themeColor="text1"/>
        </w:rPr>
        <w:t>IV. Las partes o secciones reservadas o confidenciales, en su caso;</w:t>
      </w:r>
    </w:p>
    <w:p w:rsidR="006A1851" w:rsidRPr="00253CA1" w:rsidRDefault="006A1851" w:rsidP="00253CA1">
      <w:pPr>
        <w:pStyle w:val="Prrafodelista"/>
        <w:tabs>
          <w:tab w:val="left" w:pos="0"/>
          <w:tab w:val="left" w:pos="142"/>
          <w:tab w:val="left" w:pos="284"/>
          <w:tab w:val="left" w:pos="851"/>
        </w:tabs>
        <w:spacing w:line="360" w:lineRule="auto"/>
        <w:ind w:left="851"/>
        <w:jc w:val="both"/>
        <w:rPr>
          <w:rFonts w:ascii="Palatino Linotype" w:hAnsi="Palatino Linotype" w:cs="Arial"/>
          <w:i/>
          <w:color w:val="000000" w:themeColor="text1"/>
        </w:rPr>
      </w:pPr>
      <w:r w:rsidRPr="00253CA1">
        <w:rPr>
          <w:rFonts w:ascii="Palatino Linotype" w:hAnsi="Palatino Linotype" w:cs="Arial"/>
          <w:i/>
          <w:color w:val="000000" w:themeColor="text1"/>
        </w:rPr>
        <w:t>V. El fundamento legal;</w:t>
      </w:r>
    </w:p>
    <w:p w:rsidR="006A1851" w:rsidRPr="00253CA1" w:rsidRDefault="006A1851" w:rsidP="00253CA1">
      <w:pPr>
        <w:pStyle w:val="Prrafodelista"/>
        <w:tabs>
          <w:tab w:val="left" w:pos="0"/>
          <w:tab w:val="left" w:pos="142"/>
          <w:tab w:val="left" w:pos="284"/>
          <w:tab w:val="left" w:pos="851"/>
        </w:tabs>
        <w:spacing w:line="360" w:lineRule="auto"/>
        <w:ind w:left="851"/>
        <w:jc w:val="both"/>
        <w:rPr>
          <w:rFonts w:ascii="Palatino Linotype" w:hAnsi="Palatino Linotype" w:cs="Arial"/>
          <w:i/>
          <w:color w:val="000000" w:themeColor="text1"/>
        </w:rPr>
      </w:pPr>
      <w:r w:rsidRPr="00253CA1">
        <w:rPr>
          <w:rFonts w:ascii="Palatino Linotype" w:hAnsi="Palatino Linotype" w:cs="Arial"/>
          <w:i/>
          <w:color w:val="000000" w:themeColor="text1"/>
        </w:rPr>
        <w:t>VI. El periodo de reserva, y</w:t>
      </w:r>
    </w:p>
    <w:p w:rsidR="006A1851" w:rsidRPr="00253CA1" w:rsidRDefault="006A1851" w:rsidP="00253CA1">
      <w:pPr>
        <w:pStyle w:val="Prrafodelista"/>
        <w:tabs>
          <w:tab w:val="left" w:pos="0"/>
          <w:tab w:val="left" w:pos="142"/>
          <w:tab w:val="left" w:pos="284"/>
          <w:tab w:val="left" w:pos="851"/>
        </w:tabs>
        <w:spacing w:line="360" w:lineRule="auto"/>
        <w:ind w:left="851"/>
        <w:jc w:val="both"/>
        <w:rPr>
          <w:rFonts w:ascii="Palatino Linotype" w:hAnsi="Palatino Linotype" w:cs="Arial"/>
          <w:i/>
          <w:color w:val="000000" w:themeColor="text1"/>
        </w:rPr>
      </w:pPr>
      <w:r w:rsidRPr="00253CA1">
        <w:rPr>
          <w:rFonts w:ascii="Palatino Linotype" w:hAnsi="Palatino Linotype" w:cs="Arial"/>
          <w:i/>
          <w:color w:val="000000" w:themeColor="text1"/>
        </w:rPr>
        <w:t>VII. La rúbrica del titular del área.</w:t>
      </w:r>
    </w:p>
    <w:p w:rsidR="006A1851" w:rsidRPr="00253CA1" w:rsidRDefault="006A1851" w:rsidP="00253CA1">
      <w:pPr>
        <w:tabs>
          <w:tab w:val="left" w:pos="0"/>
          <w:tab w:val="left" w:pos="142"/>
          <w:tab w:val="left" w:pos="284"/>
          <w:tab w:val="left" w:pos="426"/>
        </w:tabs>
        <w:spacing w:line="360" w:lineRule="auto"/>
        <w:jc w:val="both"/>
        <w:rPr>
          <w:rFonts w:ascii="Palatino Linotype" w:hAnsi="Palatino Linotype" w:cs="Arial"/>
          <w:i/>
          <w:color w:val="000000" w:themeColor="text1"/>
        </w:rPr>
      </w:pPr>
    </w:p>
    <w:p w:rsidR="006F722C" w:rsidRPr="00253CA1" w:rsidRDefault="006A1851" w:rsidP="00253CA1">
      <w:pPr>
        <w:pStyle w:val="Prrafodelista"/>
        <w:numPr>
          <w:ilvl w:val="0"/>
          <w:numId w:val="1"/>
        </w:numPr>
        <w:tabs>
          <w:tab w:val="left" w:pos="0"/>
        </w:tabs>
        <w:spacing w:line="360" w:lineRule="auto"/>
        <w:ind w:left="0" w:firstLine="0"/>
        <w:jc w:val="both"/>
        <w:rPr>
          <w:rFonts w:ascii="Palatino Linotype" w:hAnsi="Palatino Linotype" w:cs="Arial"/>
          <w:color w:val="000000" w:themeColor="text1"/>
          <w:lang w:val="es-US"/>
        </w:rPr>
      </w:pPr>
      <w:r w:rsidRPr="00253CA1">
        <w:rPr>
          <w:rFonts w:ascii="Palatino Linotype" w:eastAsia="MS Gothic" w:hAnsi="Palatino Linotype"/>
          <w:color w:val="000000" w:themeColor="text1"/>
        </w:rPr>
        <w:t>Una vez hecho lo anterior, se remite la información al Titular de la Unidad de Transparencia, con el acuerdo de clasificación correspondiente, para que sea sometido al conocimiento del Comité de Transparencia.</w:t>
      </w:r>
    </w:p>
    <w:p w:rsidR="006F722C" w:rsidRPr="00253CA1" w:rsidRDefault="006F722C" w:rsidP="00253CA1">
      <w:pPr>
        <w:pStyle w:val="Prrafodelista"/>
        <w:tabs>
          <w:tab w:val="left" w:pos="0"/>
        </w:tabs>
        <w:spacing w:line="360" w:lineRule="auto"/>
        <w:ind w:left="0"/>
        <w:jc w:val="both"/>
        <w:rPr>
          <w:rFonts w:ascii="Palatino Linotype" w:hAnsi="Palatino Linotype" w:cs="Arial"/>
          <w:color w:val="000000" w:themeColor="text1"/>
          <w:lang w:val="es-US"/>
        </w:rPr>
      </w:pPr>
    </w:p>
    <w:p w:rsidR="006F722C" w:rsidRPr="00253CA1" w:rsidRDefault="006A1851" w:rsidP="00253CA1">
      <w:pPr>
        <w:pStyle w:val="Prrafodelista"/>
        <w:numPr>
          <w:ilvl w:val="0"/>
          <w:numId w:val="1"/>
        </w:numPr>
        <w:tabs>
          <w:tab w:val="left" w:pos="0"/>
        </w:tabs>
        <w:spacing w:line="360" w:lineRule="auto"/>
        <w:ind w:left="0" w:firstLine="0"/>
        <w:jc w:val="both"/>
        <w:rPr>
          <w:rFonts w:ascii="Palatino Linotype" w:hAnsi="Palatino Linotype" w:cs="Arial"/>
          <w:color w:val="000000" w:themeColor="text1"/>
          <w:lang w:val="es-US"/>
        </w:rPr>
      </w:pPr>
      <w:r w:rsidRPr="00253CA1">
        <w:rPr>
          <w:rFonts w:ascii="Palatino Linotype" w:eastAsia="MS Gothic" w:hAnsi="Palatino Linotype"/>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253CA1">
        <w:rPr>
          <w:rFonts w:ascii="Palatino Linotype" w:eastAsia="MS Gothic" w:hAnsi="Palatino Linotype"/>
          <w:b/>
          <w:color w:val="000000" w:themeColor="text1"/>
          <w:u w:val="single"/>
        </w:rPr>
        <w:t>confirmar, modificar o revocar</w:t>
      </w:r>
      <w:r w:rsidRPr="00253CA1">
        <w:rPr>
          <w:rFonts w:ascii="Palatino Linotype" w:eastAsia="MS Gothic" w:hAnsi="Palatino Linotype"/>
          <w:color w:val="000000" w:themeColor="text1"/>
        </w:rPr>
        <w:t xml:space="preserve"> la clasificación de la información que ha hecho el titular del área que administra la información. </w:t>
      </w:r>
    </w:p>
    <w:p w:rsidR="006F722C" w:rsidRPr="00253CA1" w:rsidRDefault="006F722C" w:rsidP="00253CA1">
      <w:pPr>
        <w:pStyle w:val="Prrafodelista"/>
        <w:tabs>
          <w:tab w:val="left" w:pos="0"/>
        </w:tabs>
        <w:rPr>
          <w:rFonts w:ascii="Palatino Linotype" w:eastAsia="MS Gothic" w:hAnsi="Palatino Linotype"/>
          <w:color w:val="000000" w:themeColor="text1"/>
        </w:rPr>
      </w:pPr>
    </w:p>
    <w:p w:rsidR="006F722C" w:rsidRPr="00253CA1" w:rsidRDefault="006A1851" w:rsidP="00253CA1">
      <w:pPr>
        <w:pStyle w:val="Prrafodelista"/>
        <w:numPr>
          <w:ilvl w:val="0"/>
          <w:numId w:val="1"/>
        </w:numPr>
        <w:tabs>
          <w:tab w:val="left" w:pos="0"/>
        </w:tabs>
        <w:spacing w:line="360" w:lineRule="auto"/>
        <w:ind w:left="0" w:firstLine="0"/>
        <w:jc w:val="both"/>
        <w:rPr>
          <w:rFonts w:ascii="Palatino Linotype" w:hAnsi="Palatino Linotype" w:cs="Arial"/>
          <w:color w:val="000000" w:themeColor="text1"/>
          <w:lang w:val="es-US"/>
        </w:rPr>
      </w:pPr>
      <w:r w:rsidRPr="00253CA1">
        <w:rPr>
          <w:rFonts w:ascii="Palatino Linotype" w:eastAsia="MS Gothic" w:hAnsi="Palatino Linotype"/>
          <w:color w:val="000000" w:themeColor="text1"/>
        </w:rPr>
        <w:t xml:space="preserve">Evidentemente, esta decisión implica una restricción a un derecho humano, por lo tanto, puede generar un agravio al particular y, en consecuencia, es necesario que </w:t>
      </w:r>
      <w:r w:rsidRPr="00253CA1">
        <w:rPr>
          <w:rFonts w:ascii="Palatino Linotype" w:eastAsia="MS Gothic" w:hAnsi="Palatino Linotype"/>
          <w:b/>
          <w:color w:val="000000" w:themeColor="text1"/>
          <w:u w:val="single"/>
        </w:rPr>
        <w:t>el acto reúna con los requisitos elementales</w:t>
      </w:r>
      <w:r w:rsidRPr="00253CA1">
        <w:rPr>
          <w:rFonts w:ascii="Palatino Linotype" w:eastAsia="MS Gothic" w:hAnsi="Palatino Linotype"/>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w:t>
      </w:r>
      <w:r w:rsidRPr="00253CA1">
        <w:rPr>
          <w:rFonts w:ascii="Palatino Linotype" w:eastAsia="MS Gothic" w:hAnsi="Palatino Linotype"/>
          <w:color w:val="000000" w:themeColor="text1"/>
        </w:rPr>
        <w:lastRenderedPageBreak/>
        <w:t>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w:t>
      </w:r>
      <w:r w:rsidR="006F722C" w:rsidRPr="00253CA1">
        <w:rPr>
          <w:rFonts w:ascii="Palatino Linotype" w:eastAsia="MS Gothic" w:hAnsi="Palatino Linotype"/>
          <w:color w:val="000000" w:themeColor="text1"/>
        </w:rPr>
        <w:t>rárquica entre sus integrantes.</w:t>
      </w:r>
    </w:p>
    <w:p w:rsidR="006F722C" w:rsidRPr="00253CA1" w:rsidRDefault="006F722C" w:rsidP="00253CA1">
      <w:pPr>
        <w:pStyle w:val="Prrafodelista"/>
        <w:tabs>
          <w:tab w:val="left" w:pos="0"/>
        </w:tabs>
        <w:rPr>
          <w:rFonts w:ascii="Palatino Linotype" w:eastAsia="MS Gothic" w:hAnsi="Palatino Linotype"/>
          <w:color w:val="000000" w:themeColor="text1"/>
        </w:rPr>
      </w:pPr>
    </w:p>
    <w:p w:rsidR="006F722C" w:rsidRPr="00253CA1" w:rsidRDefault="006A1851" w:rsidP="00253CA1">
      <w:pPr>
        <w:pStyle w:val="Prrafodelista"/>
        <w:numPr>
          <w:ilvl w:val="0"/>
          <w:numId w:val="1"/>
        </w:numPr>
        <w:tabs>
          <w:tab w:val="left" w:pos="0"/>
        </w:tabs>
        <w:spacing w:line="360" w:lineRule="auto"/>
        <w:ind w:left="0" w:firstLine="0"/>
        <w:jc w:val="both"/>
        <w:rPr>
          <w:rFonts w:ascii="Palatino Linotype" w:hAnsi="Palatino Linotype" w:cs="Arial"/>
          <w:color w:val="000000" w:themeColor="text1"/>
          <w:lang w:val="es-US"/>
        </w:rPr>
      </w:pPr>
      <w:r w:rsidRPr="00253CA1">
        <w:rPr>
          <w:rFonts w:ascii="Palatino Linotype" w:eastAsia="MS Gothic"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F722C" w:rsidRPr="00253CA1" w:rsidRDefault="006F722C" w:rsidP="00253CA1">
      <w:pPr>
        <w:pStyle w:val="Prrafodelista"/>
        <w:tabs>
          <w:tab w:val="left" w:pos="0"/>
        </w:tabs>
        <w:rPr>
          <w:rFonts w:ascii="Palatino Linotype" w:hAnsi="Palatino Linotype" w:cs="Arial"/>
          <w:color w:val="000000" w:themeColor="text1"/>
        </w:rPr>
      </w:pPr>
    </w:p>
    <w:p w:rsidR="006A1851" w:rsidRPr="00253CA1" w:rsidRDefault="006A1851" w:rsidP="00253CA1">
      <w:pPr>
        <w:pStyle w:val="Prrafodelista"/>
        <w:numPr>
          <w:ilvl w:val="0"/>
          <w:numId w:val="1"/>
        </w:numPr>
        <w:tabs>
          <w:tab w:val="left" w:pos="0"/>
        </w:tabs>
        <w:spacing w:line="360" w:lineRule="auto"/>
        <w:ind w:left="0" w:firstLine="0"/>
        <w:jc w:val="both"/>
        <w:rPr>
          <w:rFonts w:ascii="Palatino Linotype" w:hAnsi="Palatino Linotype" w:cs="Arial"/>
          <w:color w:val="000000" w:themeColor="text1"/>
          <w:lang w:val="es-US"/>
        </w:rPr>
      </w:pPr>
      <w:r w:rsidRPr="00253CA1">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rsidR="006A1851" w:rsidRPr="00253CA1" w:rsidRDefault="006A1851" w:rsidP="00253CA1">
      <w:pPr>
        <w:tabs>
          <w:tab w:val="left" w:pos="0"/>
        </w:tabs>
        <w:spacing w:line="360" w:lineRule="auto"/>
        <w:ind w:left="851"/>
        <w:contextualSpacing/>
        <w:jc w:val="both"/>
        <w:rPr>
          <w:rFonts w:ascii="Palatino Linotype" w:hAnsi="Palatino Linotype" w:cs="Arial"/>
          <w:i/>
          <w:color w:val="000000" w:themeColor="text1"/>
        </w:rPr>
      </w:pPr>
      <w:r w:rsidRPr="00253CA1">
        <w:rPr>
          <w:rFonts w:ascii="Palatino Linotype" w:hAnsi="Palatino Linotype" w:cs="Arial"/>
          <w:b/>
          <w:i/>
          <w:color w:val="000000" w:themeColor="text1"/>
        </w:rPr>
        <w:t>FUNDAMENTACIÓN Y MOTIVACIÓN.</w:t>
      </w:r>
      <w:r w:rsidRPr="00253CA1">
        <w:rPr>
          <w:rFonts w:ascii="Palatino Linotype" w:hAnsi="Palatino Linotype" w:cs="Arial"/>
          <w:i/>
          <w:color w:val="000000" w:themeColor="text1"/>
        </w:rPr>
        <w:t xml:space="preserve"> “La </w:t>
      </w:r>
      <w:r w:rsidRPr="00253CA1">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53CA1">
        <w:rPr>
          <w:rFonts w:ascii="Palatino Linotype" w:hAnsi="Palatino Linotype" w:cs="Arial"/>
          <w:i/>
          <w:color w:val="000000" w:themeColor="text1"/>
        </w:rPr>
        <w:t>.”</w:t>
      </w:r>
    </w:p>
    <w:p w:rsidR="006A1851" w:rsidRPr="00253CA1" w:rsidRDefault="006A1851" w:rsidP="00253CA1">
      <w:pPr>
        <w:tabs>
          <w:tab w:val="left" w:pos="0"/>
        </w:tabs>
        <w:spacing w:line="360" w:lineRule="auto"/>
        <w:ind w:left="851"/>
        <w:contextualSpacing/>
        <w:jc w:val="both"/>
        <w:rPr>
          <w:rFonts w:ascii="Palatino Linotype" w:hAnsi="Palatino Linotype" w:cs="Arial"/>
          <w:i/>
          <w:color w:val="000000" w:themeColor="text1"/>
        </w:rPr>
      </w:pPr>
      <w:r w:rsidRPr="00253CA1">
        <w:rPr>
          <w:rFonts w:ascii="Palatino Linotype" w:hAnsi="Palatino Linotype" w:cs="Arial"/>
          <w:i/>
          <w:color w:val="000000" w:themeColor="text1"/>
        </w:rPr>
        <w:t>SEGUNDO TRIBUNAL COLEGIADO DEL SEXTO CIRCUITO.</w:t>
      </w:r>
    </w:p>
    <w:p w:rsidR="006A1851" w:rsidRPr="00253CA1" w:rsidRDefault="006A1851" w:rsidP="00253CA1">
      <w:pPr>
        <w:tabs>
          <w:tab w:val="left" w:pos="0"/>
        </w:tabs>
        <w:spacing w:line="360" w:lineRule="auto"/>
        <w:ind w:left="851"/>
        <w:contextualSpacing/>
        <w:jc w:val="both"/>
        <w:rPr>
          <w:rFonts w:ascii="Palatino Linotype" w:hAnsi="Palatino Linotype" w:cs="Arial"/>
          <w:i/>
          <w:color w:val="000000" w:themeColor="text1"/>
        </w:rPr>
      </w:pPr>
      <w:r w:rsidRPr="00253CA1">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6A1851" w:rsidRPr="00253CA1" w:rsidRDefault="006A1851" w:rsidP="00253CA1">
      <w:pPr>
        <w:tabs>
          <w:tab w:val="left" w:pos="0"/>
        </w:tabs>
        <w:spacing w:line="360" w:lineRule="auto"/>
        <w:ind w:left="851"/>
        <w:contextualSpacing/>
        <w:jc w:val="both"/>
        <w:rPr>
          <w:rFonts w:ascii="Palatino Linotype" w:hAnsi="Palatino Linotype" w:cs="Arial"/>
          <w:i/>
          <w:color w:val="000000" w:themeColor="text1"/>
        </w:rPr>
      </w:pPr>
      <w:r w:rsidRPr="00253CA1">
        <w:rPr>
          <w:rFonts w:ascii="Palatino Linotype" w:hAnsi="Palatino Linotype" w:cs="Arial"/>
          <w:i/>
          <w:color w:val="000000" w:themeColor="text1"/>
        </w:rPr>
        <w:lastRenderedPageBreak/>
        <w:t>Revisión fiscal 103/88. Instituto Mexicano del Seguro Social. 18 de octubre de 1988. Unanimidad de votos. Ponente: Arnoldo Nájera Virgen. Secretario: Alejandro Esponda Rincón.</w:t>
      </w:r>
    </w:p>
    <w:p w:rsidR="006A1851" w:rsidRPr="00253CA1" w:rsidRDefault="006A1851" w:rsidP="00253CA1">
      <w:pPr>
        <w:tabs>
          <w:tab w:val="left" w:pos="0"/>
        </w:tabs>
        <w:spacing w:line="360" w:lineRule="auto"/>
        <w:ind w:left="851"/>
        <w:contextualSpacing/>
        <w:jc w:val="both"/>
        <w:rPr>
          <w:rFonts w:ascii="Palatino Linotype" w:hAnsi="Palatino Linotype" w:cs="Arial"/>
          <w:i/>
          <w:color w:val="000000" w:themeColor="text1"/>
        </w:rPr>
      </w:pPr>
      <w:r w:rsidRPr="00253CA1">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6A1851" w:rsidRPr="00253CA1" w:rsidRDefault="006A1851" w:rsidP="00253CA1">
      <w:pPr>
        <w:tabs>
          <w:tab w:val="left" w:pos="0"/>
        </w:tabs>
        <w:spacing w:line="360" w:lineRule="auto"/>
        <w:ind w:left="851"/>
        <w:contextualSpacing/>
        <w:jc w:val="both"/>
        <w:rPr>
          <w:rFonts w:ascii="Palatino Linotype" w:hAnsi="Palatino Linotype" w:cs="Arial"/>
          <w:i/>
          <w:color w:val="000000" w:themeColor="text1"/>
        </w:rPr>
      </w:pPr>
      <w:r w:rsidRPr="00253CA1">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rsidR="006A1851" w:rsidRPr="00253CA1" w:rsidRDefault="006A1851" w:rsidP="00253CA1">
      <w:pPr>
        <w:tabs>
          <w:tab w:val="left" w:pos="0"/>
        </w:tabs>
        <w:spacing w:line="360" w:lineRule="auto"/>
        <w:ind w:left="851"/>
        <w:contextualSpacing/>
        <w:jc w:val="both"/>
        <w:rPr>
          <w:rFonts w:ascii="Palatino Linotype" w:hAnsi="Palatino Linotype" w:cs="Arial"/>
          <w:i/>
          <w:color w:val="000000" w:themeColor="text1"/>
        </w:rPr>
      </w:pPr>
      <w:r w:rsidRPr="00253CA1">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p>
    <w:p w:rsidR="006A1851" w:rsidRPr="00253CA1" w:rsidRDefault="006A1851" w:rsidP="00253CA1">
      <w:pPr>
        <w:pStyle w:val="Prrafodelista"/>
        <w:tabs>
          <w:tab w:val="left" w:pos="0"/>
        </w:tabs>
        <w:spacing w:line="360" w:lineRule="auto"/>
        <w:rPr>
          <w:rFonts w:ascii="Palatino Linotype" w:eastAsia="MS Gothic" w:hAnsi="Palatino Linotype"/>
          <w:color w:val="000000" w:themeColor="text1"/>
        </w:rPr>
      </w:pPr>
    </w:p>
    <w:p w:rsidR="006A1851" w:rsidRPr="00253CA1" w:rsidRDefault="006A1851" w:rsidP="00253CA1">
      <w:pPr>
        <w:pStyle w:val="Prrafodelista"/>
        <w:numPr>
          <w:ilvl w:val="0"/>
          <w:numId w:val="1"/>
        </w:numPr>
        <w:tabs>
          <w:tab w:val="left" w:pos="0"/>
        </w:tabs>
        <w:spacing w:line="360" w:lineRule="auto"/>
        <w:ind w:left="0" w:firstLine="0"/>
        <w:jc w:val="both"/>
        <w:rPr>
          <w:rFonts w:ascii="Palatino Linotype" w:hAnsi="Palatino Linotype" w:cs="Arial"/>
          <w:color w:val="000000" w:themeColor="text1"/>
          <w:lang w:val="es-US"/>
        </w:rPr>
      </w:pPr>
      <w:r w:rsidRPr="00253CA1">
        <w:rPr>
          <w:rFonts w:ascii="Palatino Linotype" w:eastAsia="MS Gothic" w:hAnsi="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F722C" w:rsidRPr="00253CA1" w:rsidRDefault="006F722C" w:rsidP="00253CA1">
      <w:pPr>
        <w:pStyle w:val="Prrafodelista"/>
        <w:tabs>
          <w:tab w:val="left" w:pos="0"/>
        </w:tabs>
        <w:spacing w:line="360" w:lineRule="auto"/>
        <w:ind w:left="0"/>
        <w:jc w:val="both"/>
        <w:rPr>
          <w:rFonts w:ascii="Palatino Linotype" w:hAnsi="Palatino Linotype" w:cs="Arial"/>
          <w:color w:val="000000" w:themeColor="text1"/>
          <w:lang w:val="es-US"/>
        </w:rPr>
      </w:pPr>
    </w:p>
    <w:p w:rsidR="006A1851" w:rsidRPr="00253CA1" w:rsidRDefault="006F722C" w:rsidP="00253CA1">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253CA1">
        <w:rPr>
          <w:rFonts w:ascii="Palatino Linotype" w:hAnsi="Palatino Linotype"/>
          <w:color w:val="000000" w:themeColor="text1"/>
        </w:rPr>
        <w:t xml:space="preserve">Derivado de lo anteriormente señalado, se puede concluir que para la clasificación total o parcial, el Comité de Transparencia debe aprobarlo a través de un acuerdo, en el que se forma  fundada y motivada se realice la clasificación, en el presente caso, para que se apruebe la versión pública de los recibos de nómina que se entregaran al Recurrente. </w:t>
      </w:r>
    </w:p>
    <w:p w:rsidR="006F722C" w:rsidRPr="00253CA1" w:rsidRDefault="006F722C" w:rsidP="00253CA1">
      <w:pPr>
        <w:pStyle w:val="Prrafodelista"/>
        <w:tabs>
          <w:tab w:val="left" w:pos="0"/>
        </w:tabs>
        <w:rPr>
          <w:rFonts w:ascii="Palatino Linotype" w:hAnsi="Palatino Linotype"/>
          <w:color w:val="000000" w:themeColor="text1"/>
        </w:rPr>
      </w:pPr>
    </w:p>
    <w:p w:rsidR="006F722C" w:rsidRPr="00253CA1" w:rsidRDefault="006F722C" w:rsidP="00253CA1">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253CA1">
        <w:rPr>
          <w:rFonts w:ascii="Palatino Linotype" w:hAnsi="Palatino Linotype"/>
          <w:color w:val="000000" w:themeColor="text1"/>
        </w:rPr>
        <w:t>Ahora bien, dentro de los recibos de nómina que se entregaron se advierte que se testaron datos como, RFC, CURP, Clave ISSEMYM, Folio Fiscal, Número de Serie de Certificado C</w:t>
      </w:r>
      <w:r w:rsidR="004019B7" w:rsidRPr="00253CA1">
        <w:rPr>
          <w:rFonts w:ascii="Palatino Linotype" w:hAnsi="Palatino Linotype"/>
          <w:color w:val="000000" w:themeColor="text1"/>
        </w:rPr>
        <w:t>SD</w:t>
      </w:r>
      <w:r w:rsidRPr="00253CA1">
        <w:rPr>
          <w:rFonts w:ascii="Palatino Linotype" w:hAnsi="Palatino Linotype"/>
          <w:color w:val="000000" w:themeColor="text1"/>
        </w:rPr>
        <w:t xml:space="preserve">, lugar y fecha de emisión, Sello digital, sello, del SAT, Cadenas originales y código QR, mismos que se describen enseguida:  </w:t>
      </w:r>
    </w:p>
    <w:p w:rsidR="004019B7" w:rsidRPr="00253CA1" w:rsidRDefault="004019B7" w:rsidP="00253CA1">
      <w:pPr>
        <w:pStyle w:val="Prrafodelista"/>
        <w:numPr>
          <w:ilvl w:val="0"/>
          <w:numId w:val="9"/>
        </w:numPr>
        <w:shd w:val="clear" w:color="auto" w:fill="FFFFFF"/>
        <w:tabs>
          <w:tab w:val="left" w:pos="0"/>
        </w:tabs>
        <w:spacing w:before="240" w:after="240" w:line="360" w:lineRule="auto"/>
        <w:ind w:firstLine="0"/>
        <w:jc w:val="both"/>
        <w:rPr>
          <w:rFonts w:ascii="Palatino Linotype" w:hAnsi="Palatino Linotype"/>
          <w:color w:val="000000" w:themeColor="text1"/>
        </w:rPr>
      </w:pPr>
      <w:r w:rsidRPr="00253CA1">
        <w:rPr>
          <w:rFonts w:ascii="Palatino Linotype" w:eastAsia="Palatino Linotype" w:hAnsi="Palatino Linotype" w:cs="Palatino Linotype"/>
          <w:b/>
          <w:color w:val="000000" w:themeColor="text1"/>
        </w:rPr>
        <w:lastRenderedPageBreak/>
        <w:t>Registro Federal de Contribuyentes (RFC)</w:t>
      </w:r>
    </w:p>
    <w:p w:rsidR="004019B7" w:rsidRPr="00253CA1" w:rsidRDefault="004019B7" w:rsidP="00253CA1">
      <w:pPr>
        <w:pStyle w:val="Prrafodelista"/>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lastRenderedPageBreak/>
        <w:t>Lo anterior, resulta congruente con el Criterio 19/17 emitido por el Instituto Nacional de Transparencia, Acceso a la Información y Protección de Datos Personales, en el cual se señala lo siguiente:</w:t>
      </w:r>
    </w:p>
    <w:p w:rsidR="004019B7" w:rsidRPr="00253CA1" w:rsidRDefault="004019B7" w:rsidP="00253CA1">
      <w:pPr>
        <w:pStyle w:val="Prrafodelista"/>
        <w:tabs>
          <w:tab w:val="left" w:pos="0"/>
        </w:tabs>
        <w:spacing w:line="360" w:lineRule="auto"/>
        <w:ind w:left="851"/>
        <w:jc w:val="both"/>
        <w:rPr>
          <w:rFonts w:ascii="Palatino Linotype" w:eastAsia="Palatino Linotype" w:hAnsi="Palatino Linotype" w:cs="Palatino Linotype"/>
          <w:b/>
          <w:i/>
          <w:color w:val="000000" w:themeColor="text1"/>
        </w:rPr>
      </w:pPr>
      <w:r w:rsidRPr="00253CA1">
        <w:rPr>
          <w:rFonts w:ascii="Palatino Linotype" w:eastAsia="Palatino Linotype" w:hAnsi="Palatino Linotype" w:cs="Palatino Linotype"/>
          <w:b/>
          <w:i/>
          <w:color w:val="000000" w:themeColor="text1"/>
        </w:rPr>
        <w:t xml:space="preserve">Registro Federal de Contribuyentes (RFC) de personas físicas. </w:t>
      </w:r>
    </w:p>
    <w:p w:rsidR="004019B7" w:rsidRPr="00253CA1" w:rsidRDefault="004019B7" w:rsidP="00253CA1">
      <w:pPr>
        <w:pStyle w:val="Prrafodelista"/>
        <w:pBdr>
          <w:top w:val="nil"/>
          <w:left w:val="nil"/>
          <w:bottom w:val="nil"/>
          <w:right w:val="nil"/>
          <w:between w:val="nil"/>
        </w:pBdr>
        <w:tabs>
          <w:tab w:val="left" w:pos="0"/>
        </w:tabs>
        <w:spacing w:line="360" w:lineRule="auto"/>
        <w:ind w:left="851"/>
        <w:jc w:val="both"/>
        <w:rPr>
          <w:rFonts w:ascii="Palatino Linotype" w:eastAsia="Palatino Linotype" w:hAnsi="Palatino Linotype" w:cs="Palatino Linotype"/>
          <w:i/>
          <w:color w:val="000000" w:themeColor="text1"/>
        </w:rPr>
      </w:pPr>
      <w:r w:rsidRPr="00253CA1">
        <w:rPr>
          <w:rFonts w:ascii="Palatino Linotype" w:eastAsia="Palatino Linotype" w:hAnsi="Palatino Linotype" w:cs="Palatino Linotype"/>
          <w:i/>
          <w:color w:val="000000" w:themeColor="text1"/>
        </w:rPr>
        <w:t>El RFC es una clave de carácter fiscal, única e irrepetible, que permite identificar al titular, su edad y fecha de nacimiento, por lo que es un dato personal de carácter confidencial.</w:t>
      </w:r>
    </w:p>
    <w:p w:rsidR="009C557F" w:rsidRDefault="004019B7" w:rsidP="009C557F">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b/>
          <w:color w:val="000000" w:themeColor="text1"/>
        </w:rPr>
        <w:t>De tal suerte, el Registro Federal de Contribuyentes de las personas físicas no guarda relación con la transparencia de los recursos públicos</w:t>
      </w:r>
      <w:r w:rsidRPr="00253CA1">
        <w:rPr>
          <w:rFonts w:ascii="Palatino Linotype" w:eastAsia="Palatino Linotype" w:hAnsi="Palatino Linotype" w:cs="Palatino Linotype"/>
          <w:color w:val="000000" w:themeColor="text1"/>
        </w:rPr>
        <w:t>, así como tampoco con el desempeño laboral que pueda tener una persona.</w:t>
      </w:r>
      <w:bookmarkStart w:id="9" w:name="_heading=h.35nkun2" w:colFirst="0" w:colLast="0"/>
      <w:bookmarkEnd w:id="9"/>
    </w:p>
    <w:p w:rsidR="009C557F" w:rsidRPr="009C557F" w:rsidRDefault="009C557F" w:rsidP="009C557F">
      <w:pPr>
        <w:shd w:val="clear" w:color="auto" w:fill="FFFFFF"/>
        <w:tabs>
          <w:tab w:val="left" w:pos="0"/>
        </w:tabs>
        <w:spacing w:before="240" w:after="240" w:line="360" w:lineRule="auto"/>
        <w:jc w:val="both"/>
        <w:rPr>
          <w:rFonts w:ascii="Palatino Linotype" w:hAnsi="Palatino Linotype"/>
          <w:color w:val="000000" w:themeColor="text1"/>
        </w:rPr>
      </w:pPr>
    </w:p>
    <w:p w:rsidR="004019B7" w:rsidRPr="00253CA1" w:rsidRDefault="004019B7" w:rsidP="00253CA1">
      <w:pPr>
        <w:pStyle w:val="Ttulo3"/>
        <w:numPr>
          <w:ilvl w:val="0"/>
          <w:numId w:val="10"/>
        </w:numPr>
        <w:tabs>
          <w:tab w:val="left" w:pos="0"/>
        </w:tabs>
        <w:ind w:firstLine="0"/>
        <w:rPr>
          <w:rFonts w:ascii="Palatino Linotype" w:eastAsia="Palatino Linotype" w:hAnsi="Palatino Linotype" w:cs="Palatino Linotype"/>
          <w:b/>
          <w:color w:val="000000" w:themeColor="text1"/>
        </w:rPr>
      </w:pPr>
      <w:r w:rsidRPr="00253CA1">
        <w:rPr>
          <w:rFonts w:ascii="Palatino Linotype" w:eastAsia="Palatino Linotype" w:hAnsi="Palatino Linotype" w:cs="Palatino Linotype"/>
          <w:b/>
          <w:color w:val="000000" w:themeColor="text1"/>
        </w:rPr>
        <w:t>Clave Única de Registro de Población (CURP).</w:t>
      </w:r>
    </w:p>
    <w:p w:rsidR="004019B7" w:rsidRPr="00253CA1" w:rsidRDefault="004019B7" w:rsidP="00253CA1">
      <w:pPr>
        <w:pStyle w:val="Prrafodelista"/>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w:t>
      </w:r>
    </w:p>
    <w:p w:rsidR="004019B7" w:rsidRPr="009C557F"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9C557F" w:rsidRPr="00253CA1" w:rsidRDefault="009C557F" w:rsidP="009C557F">
      <w:pPr>
        <w:shd w:val="clear" w:color="auto" w:fill="FFFFFF"/>
        <w:tabs>
          <w:tab w:val="left" w:pos="0"/>
        </w:tabs>
        <w:spacing w:before="240" w:after="240" w:line="360" w:lineRule="auto"/>
        <w:jc w:val="both"/>
        <w:rPr>
          <w:rFonts w:ascii="Palatino Linotype" w:hAnsi="Palatino Linotype"/>
          <w:color w:val="000000" w:themeColor="text1"/>
        </w:rPr>
      </w:pP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lastRenderedPageBreak/>
        <w:t xml:space="preserve">Entre las características de la CURP, se encuentra: </w:t>
      </w:r>
    </w:p>
    <w:p w:rsidR="004019B7" w:rsidRPr="00253CA1" w:rsidRDefault="004019B7" w:rsidP="00253CA1">
      <w:pPr>
        <w:pStyle w:val="Prrafodelista"/>
        <w:tabs>
          <w:tab w:val="left" w:pos="0"/>
          <w:tab w:val="left" w:pos="426"/>
          <w:tab w:val="left" w:pos="567"/>
        </w:tabs>
        <w:spacing w:line="360" w:lineRule="auto"/>
        <w:ind w:left="851"/>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b/>
          <w:color w:val="000000" w:themeColor="text1"/>
        </w:rPr>
        <w:t xml:space="preserve">Composición. </w:t>
      </w:r>
      <w:r w:rsidRPr="00253CA1">
        <w:rPr>
          <w:rFonts w:ascii="Palatino Linotype" w:eastAsia="Palatino Linotype" w:hAnsi="Palatino Linotype" w:cs="Palatino Linotype"/>
          <w:color w:val="000000" w:themeColor="text1"/>
        </w:rPr>
        <w:t>Alfanumérica.</w:t>
      </w:r>
    </w:p>
    <w:p w:rsidR="004019B7" w:rsidRPr="00253CA1" w:rsidRDefault="004019B7" w:rsidP="00253CA1">
      <w:pPr>
        <w:pStyle w:val="Prrafodelista"/>
        <w:tabs>
          <w:tab w:val="left" w:pos="0"/>
          <w:tab w:val="left" w:pos="426"/>
          <w:tab w:val="left" w:pos="567"/>
        </w:tabs>
        <w:spacing w:line="360" w:lineRule="auto"/>
        <w:ind w:left="851"/>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b/>
          <w:color w:val="000000" w:themeColor="text1"/>
        </w:rPr>
        <w:t xml:space="preserve">Longitud. </w:t>
      </w:r>
      <w:r w:rsidRPr="00253CA1">
        <w:rPr>
          <w:rFonts w:ascii="Palatino Linotype" w:eastAsia="Palatino Linotype" w:hAnsi="Palatino Linotype" w:cs="Palatino Linotype"/>
          <w:color w:val="000000" w:themeColor="text1"/>
        </w:rPr>
        <w:t xml:space="preserve"> 18 caracteres.</w:t>
      </w:r>
    </w:p>
    <w:p w:rsidR="004019B7" w:rsidRPr="00253CA1" w:rsidRDefault="004019B7" w:rsidP="00253CA1">
      <w:pPr>
        <w:pStyle w:val="Prrafodelista"/>
        <w:tabs>
          <w:tab w:val="left" w:pos="0"/>
          <w:tab w:val="left" w:pos="426"/>
          <w:tab w:val="left" w:pos="567"/>
        </w:tabs>
        <w:spacing w:line="360" w:lineRule="auto"/>
        <w:ind w:left="851"/>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b/>
          <w:color w:val="000000" w:themeColor="text1"/>
        </w:rPr>
        <w:t xml:space="preserve">Naturaleza. </w:t>
      </w:r>
      <w:r w:rsidRPr="00253CA1">
        <w:rPr>
          <w:rFonts w:ascii="Palatino Linotype" w:eastAsia="Palatino Linotype" w:hAnsi="Palatino Linotype" w:cs="Palatino Linotype"/>
          <w:color w:val="000000" w:themeColor="text1"/>
        </w:rPr>
        <w:t>Biunívoca.</w:t>
      </w:r>
    </w:p>
    <w:p w:rsidR="004019B7" w:rsidRPr="00253CA1" w:rsidRDefault="004019B7" w:rsidP="00253CA1">
      <w:pPr>
        <w:pStyle w:val="Prrafodelista"/>
        <w:tabs>
          <w:tab w:val="left" w:pos="0"/>
          <w:tab w:val="left" w:pos="426"/>
          <w:tab w:val="left" w:pos="567"/>
        </w:tabs>
        <w:spacing w:line="360" w:lineRule="auto"/>
        <w:ind w:left="851"/>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b/>
          <w:color w:val="000000" w:themeColor="text1"/>
        </w:rPr>
        <w:t xml:space="preserve">Universalidad. </w:t>
      </w:r>
      <w:r w:rsidRPr="00253CA1">
        <w:rPr>
          <w:rFonts w:ascii="Palatino Linotype" w:eastAsia="Palatino Linotype" w:hAnsi="Palatino Linotype" w:cs="Palatino Linotype"/>
          <w:color w:val="000000" w:themeColor="text1"/>
        </w:rPr>
        <w:t>Se asigna a todas las personas que conforman la población.</w:t>
      </w:r>
    </w:p>
    <w:p w:rsidR="004019B7" w:rsidRPr="00253CA1" w:rsidRDefault="004019B7" w:rsidP="00253CA1">
      <w:pPr>
        <w:pStyle w:val="Prrafodelista"/>
        <w:tabs>
          <w:tab w:val="left" w:pos="0"/>
          <w:tab w:val="left" w:pos="426"/>
          <w:tab w:val="left" w:pos="567"/>
        </w:tabs>
        <w:spacing w:line="360" w:lineRule="auto"/>
        <w:ind w:left="851"/>
        <w:jc w:val="both"/>
        <w:rPr>
          <w:rFonts w:ascii="Palatino Linotype" w:eastAsia="Palatino Linotype" w:hAnsi="Palatino Linotype" w:cs="Palatino Linotype"/>
          <w:b/>
          <w:color w:val="000000" w:themeColor="text1"/>
        </w:rPr>
      </w:pPr>
      <w:r w:rsidRPr="00253CA1">
        <w:rPr>
          <w:rFonts w:ascii="Palatino Linotype" w:eastAsia="Palatino Linotype" w:hAnsi="Palatino Linotype" w:cs="Palatino Linotype"/>
          <w:b/>
          <w:color w:val="000000" w:themeColor="text1"/>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lastRenderedPageBreak/>
        <w:t xml:space="preserve">Ante ello, resulta aplicable el Criterio 18/17 emitido por el Instituto Nacional de Transparencia, Acceso a la Información y Protección de Datos Personales, que a la literalidad señala: </w:t>
      </w:r>
    </w:p>
    <w:p w:rsidR="004019B7" w:rsidRPr="00253CA1" w:rsidRDefault="004019B7" w:rsidP="00253CA1">
      <w:pPr>
        <w:pStyle w:val="Prrafodelista"/>
        <w:pBdr>
          <w:top w:val="nil"/>
          <w:left w:val="nil"/>
          <w:bottom w:val="nil"/>
          <w:right w:val="nil"/>
          <w:between w:val="nil"/>
        </w:pBdr>
        <w:tabs>
          <w:tab w:val="left" w:pos="0"/>
          <w:tab w:val="left" w:pos="567"/>
        </w:tabs>
        <w:spacing w:line="360" w:lineRule="auto"/>
        <w:ind w:left="360"/>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i/>
          <w:color w:val="000000" w:themeColor="text1"/>
        </w:rPr>
        <w:t>“</w:t>
      </w:r>
      <w:r w:rsidRPr="00253CA1">
        <w:rPr>
          <w:rFonts w:ascii="Palatino Linotype" w:eastAsia="Palatino Linotype" w:hAnsi="Palatino Linotype" w:cs="Palatino Linotype"/>
          <w:b/>
          <w:i/>
          <w:color w:val="000000" w:themeColor="text1"/>
        </w:rPr>
        <w:t xml:space="preserve">Clave Única de Registro de Población (CURP). </w:t>
      </w:r>
      <w:r w:rsidRPr="00253CA1">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rsidR="004019B7" w:rsidRPr="00253CA1" w:rsidRDefault="004019B7" w:rsidP="00253CA1">
      <w:pPr>
        <w:pStyle w:val="Prrafodelista"/>
        <w:pBdr>
          <w:top w:val="nil"/>
          <w:left w:val="nil"/>
          <w:bottom w:val="nil"/>
          <w:right w:val="nil"/>
          <w:between w:val="nil"/>
        </w:pBdr>
        <w:tabs>
          <w:tab w:val="left" w:pos="0"/>
          <w:tab w:val="left" w:pos="567"/>
        </w:tabs>
        <w:spacing w:line="360" w:lineRule="auto"/>
        <w:ind w:left="0"/>
        <w:jc w:val="both"/>
        <w:rPr>
          <w:rFonts w:ascii="Palatino Linotype" w:eastAsia="Palatino Linotype" w:hAnsi="Palatino Linotype" w:cs="Palatino Linotype"/>
          <w:color w:val="000000" w:themeColor="text1"/>
        </w:rPr>
      </w:pPr>
    </w:p>
    <w:p w:rsidR="004019B7" w:rsidRPr="00253CA1" w:rsidRDefault="004019B7" w:rsidP="00253CA1">
      <w:pPr>
        <w:pStyle w:val="Ttulo3"/>
        <w:numPr>
          <w:ilvl w:val="0"/>
          <w:numId w:val="9"/>
        </w:numPr>
        <w:tabs>
          <w:tab w:val="left" w:pos="0"/>
        </w:tabs>
        <w:ind w:firstLine="0"/>
        <w:rPr>
          <w:rFonts w:ascii="Palatino Linotype" w:eastAsia="Palatino Linotype" w:hAnsi="Palatino Linotype" w:cs="Palatino Linotype"/>
          <w:b/>
          <w:color w:val="000000" w:themeColor="text1"/>
        </w:rPr>
      </w:pPr>
      <w:r w:rsidRPr="00253CA1">
        <w:rPr>
          <w:rFonts w:ascii="Palatino Linotype" w:eastAsia="Palatino Linotype" w:hAnsi="Palatino Linotype" w:cs="Palatino Linotype"/>
          <w:b/>
          <w:color w:val="000000" w:themeColor="text1"/>
        </w:rPr>
        <w:t>Clave ISSEMyM</w:t>
      </w: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w:t>
      </w:r>
      <w:r w:rsidRPr="00253CA1">
        <w:rPr>
          <w:rFonts w:ascii="Palatino Linotype" w:eastAsia="Palatino Linotype" w:hAnsi="Palatino Linotype" w:cs="Palatino Linotype"/>
          <w:color w:val="000000" w:themeColor="text1"/>
        </w:rPr>
        <w:lastRenderedPageBreak/>
        <w:t>trabajador con el objetivo de poder proporcionar los servicios que brinda el Instituto de Seguridad Social del Estado de México y Municipios.</w:t>
      </w: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4019B7" w:rsidRPr="00253CA1" w:rsidRDefault="004019B7" w:rsidP="00253CA1">
      <w:pPr>
        <w:pStyle w:val="Ttulo3"/>
        <w:numPr>
          <w:ilvl w:val="0"/>
          <w:numId w:val="9"/>
        </w:numPr>
        <w:tabs>
          <w:tab w:val="left" w:pos="0"/>
        </w:tabs>
        <w:ind w:firstLine="0"/>
        <w:rPr>
          <w:rFonts w:ascii="Palatino Linotype" w:eastAsia="Palatino Linotype" w:hAnsi="Palatino Linotype" w:cs="Palatino Linotype"/>
          <w:b/>
          <w:color w:val="000000" w:themeColor="text1"/>
        </w:rPr>
      </w:pPr>
      <w:r w:rsidRPr="00253CA1">
        <w:rPr>
          <w:rFonts w:ascii="Palatino Linotype" w:eastAsia="Palatino Linotype" w:hAnsi="Palatino Linotype" w:cs="Palatino Linotype"/>
          <w:b/>
          <w:color w:val="000000" w:themeColor="text1"/>
        </w:rPr>
        <w:t>CÓDIGO QR</w:t>
      </w:r>
    </w:p>
    <w:p w:rsidR="004019B7" w:rsidRPr="00253CA1" w:rsidRDefault="004019B7" w:rsidP="00253CA1">
      <w:pPr>
        <w:pStyle w:val="Prrafodelista"/>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 xml:space="preserve">En principio, resulta necesario señalar que los comprobantes fiscales digitales por Internet, deben de incluir un código bidimensional conforme al formato </w:t>
      </w:r>
      <w:r w:rsidRPr="00253CA1">
        <w:rPr>
          <w:rFonts w:ascii="Palatino Linotype" w:eastAsia="Palatino Linotype" w:hAnsi="Palatino Linotype" w:cs="Palatino Linotype"/>
          <w:i/>
          <w:color w:val="000000" w:themeColor="text1"/>
        </w:rPr>
        <w:t>QR Code (Quick Response Code)</w:t>
      </w:r>
      <w:r w:rsidRPr="00253CA1">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1">
        <w:r w:rsidRPr="00253CA1">
          <w:rPr>
            <w:rFonts w:ascii="Palatino Linotype" w:eastAsia="Palatino Linotype" w:hAnsi="Palatino Linotype" w:cs="Palatino Linotype"/>
            <w:color w:val="000000" w:themeColor="text1"/>
            <w:u w:val="single"/>
          </w:rPr>
          <w:t>http://dof.gob.mx/nota_detalle.php?codigo=5492254&amp;fecha=28/07/2017</w:t>
        </w:r>
      </w:hyperlink>
      <w:r w:rsidRPr="00253CA1">
        <w:rPr>
          <w:rFonts w:ascii="Palatino Linotype" w:eastAsia="Palatino Linotype" w:hAnsi="Palatino Linotype" w:cs="Palatino Linotype"/>
          <w:color w:val="000000" w:themeColor="text1"/>
        </w:rPr>
        <w:t>. Incluso con la captura de dicho código, a través de la aplicación móvil del Servicio de Administración Tributaria, permite el acceso al Registro Federal de Contribuyentes, como del Sujeto Obligado, como de los servidores públicos.</w:t>
      </w: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lastRenderedPageBreak/>
        <w:t>Hasta este punto, se considera que la información relacionada con los siguientes puntos actualiza una causal de confidencialidad, toda vez que identifica o hace identificable a su titular.</w:t>
      </w:r>
    </w:p>
    <w:p w:rsidR="004019B7" w:rsidRPr="00253CA1" w:rsidRDefault="004019B7" w:rsidP="00253CA1">
      <w:pPr>
        <w:pStyle w:val="Prrafodelista"/>
        <w:numPr>
          <w:ilvl w:val="0"/>
          <w:numId w:val="1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Clave Única de Registro de Población (CURP)</w:t>
      </w:r>
    </w:p>
    <w:p w:rsidR="004019B7" w:rsidRPr="00253CA1" w:rsidRDefault="004019B7" w:rsidP="00253CA1">
      <w:pPr>
        <w:pStyle w:val="Prrafodelista"/>
        <w:numPr>
          <w:ilvl w:val="0"/>
          <w:numId w:val="1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Clave ISSEMyM</w:t>
      </w:r>
    </w:p>
    <w:p w:rsidR="004019B7" w:rsidRPr="00253CA1" w:rsidRDefault="004019B7" w:rsidP="00253CA1">
      <w:pPr>
        <w:pStyle w:val="Prrafodelista"/>
        <w:numPr>
          <w:ilvl w:val="0"/>
          <w:numId w:val="1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 xml:space="preserve">Número de empleado </w:t>
      </w:r>
      <w:r w:rsidRPr="00253CA1">
        <w:rPr>
          <w:rFonts w:ascii="Palatino Linotype" w:eastAsia="Palatino Linotype" w:hAnsi="Palatino Linotype" w:cs="Palatino Linotype"/>
          <w:b/>
          <w:color w:val="000000" w:themeColor="text1"/>
        </w:rPr>
        <w:t>(sólo en el caso de que contenga datos personales o se relacione con los mismos, de lo contrario es información pública)</w:t>
      </w:r>
    </w:p>
    <w:p w:rsidR="004019B7" w:rsidRPr="00253CA1" w:rsidRDefault="004019B7" w:rsidP="00253CA1">
      <w:pPr>
        <w:pStyle w:val="Prrafodelista"/>
        <w:numPr>
          <w:ilvl w:val="0"/>
          <w:numId w:val="1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Registro Federal de Contribuyentes (RFC)</w:t>
      </w:r>
    </w:p>
    <w:p w:rsidR="004019B7" w:rsidRPr="00253CA1" w:rsidRDefault="004019B7" w:rsidP="00253CA1">
      <w:pPr>
        <w:pStyle w:val="Prrafodelista"/>
        <w:numPr>
          <w:ilvl w:val="0"/>
          <w:numId w:val="1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Deducciones personales</w:t>
      </w:r>
    </w:p>
    <w:p w:rsidR="004019B7" w:rsidRPr="00253CA1" w:rsidRDefault="004019B7" w:rsidP="00253CA1">
      <w:pPr>
        <w:pStyle w:val="Prrafodelista"/>
        <w:numPr>
          <w:ilvl w:val="0"/>
          <w:numId w:val="1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253CA1">
        <w:rPr>
          <w:rFonts w:ascii="Palatino Linotype" w:eastAsia="Palatino Linotype" w:hAnsi="Palatino Linotype" w:cs="Palatino Linotype"/>
          <w:b/>
          <w:color w:val="000000" w:themeColor="text1"/>
        </w:rPr>
        <w:t>Código QR</w:t>
      </w: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Es decir, los datos personales enlistados constituyen datos personales confidenciales al actualizar el supuesto normativo del artículo 143, fracción I de la Ley de Transparencia y Acceso a la Información Pública del Estado de México y Municipios.</w:t>
      </w: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Ahora bien, siguiendo con el análisis de los datos que contienen los recibos remitidos, siguen los siguientes:</w:t>
      </w:r>
      <w:bookmarkStart w:id="10" w:name="_heading=h.44sinio" w:colFirst="0" w:colLast="0"/>
      <w:bookmarkEnd w:id="10"/>
    </w:p>
    <w:p w:rsidR="004019B7" w:rsidRPr="00253CA1" w:rsidRDefault="004019B7" w:rsidP="00253CA1">
      <w:pPr>
        <w:pStyle w:val="Prrafodelista"/>
        <w:numPr>
          <w:ilvl w:val="0"/>
          <w:numId w:val="14"/>
        </w:numPr>
        <w:tabs>
          <w:tab w:val="left" w:pos="0"/>
        </w:tabs>
        <w:spacing w:line="360" w:lineRule="auto"/>
        <w:ind w:firstLine="0"/>
        <w:jc w:val="both"/>
        <w:rPr>
          <w:rFonts w:ascii="Palatino Linotype" w:eastAsia="Calibri" w:hAnsi="Palatino Linotype" w:cs="Tahoma"/>
          <w:bCs/>
          <w:color w:val="000000" w:themeColor="text1"/>
        </w:rPr>
      </w:pPr>
      <w:r w:rsidRPr="00253CA1">
        <w:rPr>
          <w:rFonts w:ascii="Palatino Linotype" w:eastAsia="Calibri" w:hAnsi="Palatino Linotype" w:cs="Tahoma"/>
          <w:b/>
          <w:bCs/>
          <w:color w:val="000000" w:themeColor="text1"/>
        </w:rPr>
        <w:t xml:space="preserve">Número de serie del emisor y/o CSD y </w:t>
      </w:r>
      <w:r w:rsidRPr="00253CA1">
        <w:rPr>
          <w:rFonts w:ascii="Palatino Linotype" w:hAnsi="Palatino Linotype"/>
          <w:b/>
          <w:noProof/>
          <w:color w:val="000000" w:themeColor="text1"/>
        </w:rPr>
        <w:t>número de certificado del SAT.</w:t>
      </w:r>
    </w:p>
    <w:p w:rsidR="004019B7" w:rsidRPr="00253CA1" w:rsidRDefault="004019B7" w:rsidP="00253CA1">
      <w:pPr>
        <w:pStyle w:val="Prrafodelista"/>
        <w:tabs>
          <w:tab w:val="left" w:pos="0"/>
        </w:tabs>
        <w:spacing w:line="360" w:lineRule="auto"/>
        <w:jc w:val="both"/>
        <w:rPr>
          <w:rFonts w:ascii="Palatino Linotype" w:eastAsia="Calibri" w:hAnsi="Palatino Linotype" w:cs="Tahoma"/>
          <w:bCs/>
          <w:color w:val="000000" w:themeColor="text1"/>
        </w:rPr>
      </w:pPr>
    </w:p>
    <w:p w:rsidR="004019B7" w:rsidRPr="00253CA1" w:rsidRDefault="004019B7" w:rsidP="00253CA1">
      <w:pPr>
        <w:pStyle w:val="Prrafodelista"/>
        <w:numPr>
          <w:ilvl w:val="0"/>
          <w:numId w:val="1"/>
        </w:numPr>
        <w:tabs>
          <w:tab w:val="left" w:pos="0"/>
        </w:tabs>
        <w:spacing w:line="360" w:lineRule="auto"/>
        <w:ind w:left="0" w:firstLine="0"/>
        <w:jc w:val="both"/>
        <w:rPr>
          <w:rFonts w:ascii="Palatino Linotype" w:eastAsia="Calibri" w:hAnsi="Palatino Linotype" w:cs="Tahoma"/>
          <w:bCs/>
          <w:color w:val="000000" w:themeColor="text1"/>
          <w:lang w:val="es-ES"/>
        </w:rPr>
      </w:pPr>
      <w:r w:rsidRPr="00253CA1">
        <w:rPr>
          <w:rFonts w:ascii="Palatino Linotype" w:eastAsia="Calibri" w:hAnsi="Palatino Linotype" w:cs="Tahoma"/>
          <w:bCs/>
          <w:color w:val="000000" w:themeColor="text1"/>
          <w:lang w:val="es-ES"/>
        </w:rPr>
        <w:lastRenderedPageBreak/>
        <w:t xml:space="preserve">Por otra parte, por lo que hace </w:t>
      </w:r>
      <w:r w:rsidRPr="00253CA1">
        <w:rPr>
          <w:rFonts w:ascii="Palatino Linotype" w:eastAsia="Calibri" w:hAnsi="Palatino Linotype" w:cs="Tahoma"/>
          <w:b/>
          <w:bCs/>
          <w:color w:val="000000" w:themeColor="text1"/>
          <w:lang w:val="es-ES"/>
        </w:rPr>
        <w:t>al número de serie de los certificados de Sello Digitales del emisor y del Servicio de Administración Tributaria,</w:t>
      </w:r>
      <w:r w:rsidRPr="00253CA1">
        <w:rPr>
          <w:rFonts w:ascii="Palatino Linotype" w:eastAsia="Calibri" w:hAnsi="Palatino Linotype" w:cs="Tahoma"/>
          <w:bCs/>
          <w:color w:val="000000" w:themeColor="text1"/>
          <w:lang w:val="es-E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12" w:history="1">
        <w:r w:rsidRPr="00253CA1">
          <w:rPr>
            <w:rStyle w:val="Hipervnculo"/>
            <w:rFonts w:ascii="Palatino Linotype" w:eastAsia="Calibri" w:hAnsi="Palatino Linotype" w:cs="Tahoma"/>
            <w:bCs/>
            <w:color w:val="000000" w:themeColor="text1"/>
          </w:rPr>
          <w:t>https://portalanterior.ine.mx/archivos2/tutoriales/sistemas/ApoyoInstitucional/SIF/docs/candidatos/folioFiscalFactura.pdf</w:t>
        </w:r>
      </w:hyperlink>
      <w:r w:rsidRPr="00253CA1">
        <w:rPr>
          <w:rFonts w:ascii="Palatino Linotype" w:eastAsia="Calibri" w:hAnsi="Palatino Linotype" w:cs="Tahoma"/>
          <w:bCs/>
          <w:color w:val="000000" w:themeColor="text1"/>
          <w:lang w:val="es-ES"/>
        </w:rPr>
        <w:t>), en la cual se advierte que únicamente se encuentra conformado por números, se muestra a continuación:</w:t>
      </w:r>
    </w:p>
    <w:p w:rsidR="004019B7" w:rsidRPr="00253CA1" w:rsidRDefault="004019B7" w:rsidP="00253CA1">
      <w:pPr>
        <w:tabs>
          <w:tab w:val="left" w:pos="0"/>
        </w:tabs>
        <w:spacing w:line="360" w:lineRule="auto"/>
        <w:jc w:val="both"/>
        <w:rPr>
          <w:rFonts w:ascii="Palatino Linotype" w:eastAsia="Calibri" w:hAnsi="Palatino Linotype" w:cs="Tahoma"/>
          <w:bCs/>
          <w:color w:val="000000" w:themeColor="text1"/>
          <w:lang w:val="es-ES"/>
        </w:rPr>
      </w:pPr>
    </w:p>
    <w:p w:rsidR="004019B7" w:rsidRPr="00253CA1" w:rsidRDefault="004019B7" w:rsidP="00253CA1">
      <w:pPr>
        <w:tabs>
          <w:tab w:val="left" w:pos="0"/>
        </w:tabs>
        <w:spacing w:line="360" w:lineRule="auto"/>
        <w:jc w:val="center"/>
        <w:rPr>
          <w:rFonts w:ascii="Palatino Linotype" w:eastAsia="Calibri" w:hAnsi="Palatino Linotype" w:cs="Tahoma"/>
          <w:bCs/>
          <w:color w:val="000000" w:themeColor="text1"/>
          <w:lang w:val="es-ES"/>
        </w:rPr>
      </w:pPr>
      <w:r w:rsidRPr="00253CA1">
        <w:rPr>
          <w:rFonts w:ascii="Palatino Linotype" w:hAnsi="Palatino Linotype"/>
          <w:noProof/>
          <w:color w:val="000000" w:themeColor="text1"/>
        </w:rPr>
        <mc:AlternateContent>
          <mc:Choice Requires="wps">
            <w:drawing>
              <wp:anchor distT="0" distB="0" distL="114300" distR="114300" simplePos="0" relativeHeight="251663360" behindDoc="0" locked="0" layoutInCell="1" allowOverlap="1" wp14:anchorId="557CEA50" wp14:editId="3435E9E9">
                <wp:simplePos x="0" y="0"/>
                <wp:positionH relativeFrom="column">
                  <wp:posOffset>574387</wp:posOffset>
                </wp:positionH>
                <wp:positionV relativeFrom="paragraph">
                  <wp:posOffset>791378</wp:posOffset>
                </wp:positionV>
                <wp:extent cx="3457575" cy="219075"/>
                <wp:effectExtent l="19050" t="19050" r="28575" b="28575"/>
                <wp:wrapNone/>
                <wp:docPr id="34" name="Rectángulo 34"/>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F081B" id="Rectángulo 34" o:spid="_x0000_s1026" style="position:absolute;margin-left:45.25pt;margin-top:62.3pt;width:272.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" filled="f" strokecolor="black [3213]" strokeweight="2.25pt"/>
            </w:pict>
          </mc:Fallback>
        </mc:AlternateContent>
      </w:r>
      <w:r w:rsidRPr="00253CA1">
        <w:rPr>
          <w:rFonts w:ascii="Palatino Linotype" w:hAnsi="Palatino Linotype"/>
          <w:noProof/>
          <w:color w:val="000000" w:themeColor="text1"/>
        </w:rPr>
        <w:drawing>
          <wp:inline distT="0" distB="0" distL="0" distR="0" wp14:anchorId="135B6A3C" wp14:editId="35074A6D">
            <wp:extent cx="5189855" cy="10096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9855" cy="1009650"/>
                    </a:xfrm>
                    <a:prstGeom prst="rect">
                      <a:avLst/>
                    </a:prstGeom>
                    <a:noFill/>
                    <a:ln>
                      <a:noFill/>
                    </a:ln>
                  </pic:spPr>
                </pic:pic>
              </a:graphicData>
            </a:graphic>
          </wp:inline>
        </w:drawing>
      </w:r>
    </w:p>
    <w:p w:rsidR="004019B7" w:rsidRPr="00253CA1" w:rsidRDefault="004019B7" w:rsidP="00253CA1">
      <w:pPr>
        <w:tabs>
          <w:tab w:val="left" w:pos="0"/>
        </w:tabs>
        <w:spacing w:line="360" w:lineRule="auto"/>
        <w:jc w:val="both"/>
        <w:rPr>
          <w:rFonts w:ascii="Palatino Linotype" w:eastAsia="Calibri" w:hAnsi="Palatino Linotype" w:cs="Tahoma"/>
          <w:bCs/>
          <w:color w:val="000000" w:themeColor="text1"/>
          <w:lang w:val="es-ES"/>
        </w:rPr>
      </w:pPr>
    </w:p>
    <w:p w:rsidR="004019B7" w:rsidRPr="00253CA1" w:rsidRDefault="004019B7" w:rsidP="00253CA1">
      <w:pPr>
        <w:pStyle w:val="Prrafodelista"/>
        <w:numPr>
          <w:ilvl w:val="0"/>
          <w:numId w:val="1"/>
        </w:numPr>
        <w:tabs>
          <w:tab w:val="left" w:pos="0"/>
        </w:tabs>
        <w:spacing w:line="360" w:lineRule="auto"/>
        <w:ind w:left="0" w:firstLine="0"/>
        <w:jc w:val="both"/>
        <w:rPr>
          <w:rFonts w:ascii="Palatino Linotype" w:eastAsia="Calibri" w:hAnsi="Palatino Linotype" w:cs="Tahoma"/>
          <w:bCs/>
          <w:color w:val="000000" w:themeColor="text1"/>
          <w:lang w:val="es-ES"/>
        </w:rPr>
      </w:pPr>
      <w:r w:rsidRPr="00253CA1">
        <w:rPr>
          <w:rFonts w:ascii="Palatino Linotype" w:eastAsia="Calibri" w:hAnsi="Palatino Linotype" w:cs="Tahoma"/>
          <w:bCs/>
          <w:color w:val="000000" w:themeColor="text1"/>
          <w:lang w:val="es-ES"/>
        </w:rPr>
        <w:t xml:space="preserve">Como se logra observar, los números de serie del certificado de sello digital no contiene datos personales y con dichos dígitos tampoco se puede obtener información de carácter confidencial, por lo que, </w:t>
      </w:r>
      <w:r w:rsidRPr="00253CA1">
        <w:rPr>
          <w:rFonts w:ascii="Palatino Linotype" w:eastAsia="Calibri" w:hAnsi="Palatino Linotype" w:cs="Tahoma"/>
          <w:b/>
          <w:bCs/>
          <w:color w:val="000000" w:themeColor="text1"/>
          <w:lang w:val="es-ES"/>
        </w:rPr>
        <w:t>tampoco actualizan la causal de clasificación</w:t>
      </w:r>
      <w:r w:rsidRPr="00253CA1">
        <w:rPr>
          <w:rFonts w:ascii="Palatino Linotype" w:eastAsia="Calibri" w:hAnsi="Palatino Linotype" w:cs="Tahoma"/>
          <w:bCs/>
          <w:color w:val="000000" w:themeColor="text1"/>
          <w:lang w:val="es-ES"/>
        </w:rPr>
        <w:t xml:space="preserve">, establecida en el artículo 143, fracción I, de la Ley de Transparencia y Acceso a la Información Pública del Estado de México y Municipios. </w:t>
      </w:r>
      <w:r w:rsidRPr="00253CA1">
        <w:rPr>
          <w:rFonts w:ascii="Palatino Linotype" w:eastAsia="Calibri" w:hAnsi="Palatino Linotype" w:cs="Tahoma"/>
          <w:b/>
          <w:bCs/>
          <w:color w:val="000000" w:themeColor="text1"/>
          <w:lang w:val="es-ES"/>
        </w:rPr>
        <w:t>Máxime que permite corroborar la legitimidad a la factura, pues amparan la utilización de los certificados de sellos digitales válidos.</w:t>
      </w:r>
    </w:p>
    <w:p w:rsidR="004019B7" w:rsidRPr="00253CA1" w:rsidRDefault="004019B7" w:rsidP="00253CA1">
      <w:pPr>
        <w:tabs>
          <w:tab w:val="left" w:pos="0"/>
        </w:tabs>
        <w:spacing w:line="360" w:lineRule="auto"/>
        <w:jc w:val="both"/>
        <w:rPr>
          <w:rFonts w:ascii="Palatino Linotype" w:eastAsia="Calibri" w:hAnsi="Palatino Linotype" w:cs="Tahoma"/>
          <w:bCs/>
          <w:color w:val="000000" w:themeColor="text1"/>
          <w:lang w:val="es-ES"/>
        </w:rPr>
      </w:pPr>
    </w:p>
    <w:p w:rsidR="004019B7" w:rsidRPr="00253CA1" w:rsidRDefault="004019B7" w:rsidP="00253CA1">
      <w:pPr>
        <w:pStyle w:val="Ttulo3"/>
        <w:numPr>
          <w:ilvl w:val="0"/>
          <w:numId w:val="12"/>
        </w:numPr>
        <w:tabs>
          <w:tab w:val="left" w:pos="0"/>
        </w:tabs>
        <w:spacing w:line="360" w:lineRule="auto"/>
        <w:ind w:firstLine="0"/>
        <w:jc w:val="both"/>
        <w:rPr>
          <w:rFonts w:ascii="Palatino Linotype" w:eastAsia="Palatino Linotype" w:hAnsi="Palatino Linotype" w:cs="Palatino Linotype"/>
          <w:b/>
          <w:color w:val="000000" w:themeColor="text1"/>
        </w:rPr>
      </w:pPr>
      <w:r w:rsidRPr="00253CA1">
        <w:rPr>
          <w:rFonts w:ascii="Palatino Linotype" w:eastAsia="Palatino Linotype" w:hAnsi="Palatino Linotype" w:cs="Palatino Linotype"/>
          <w:b/>
          <w:color w:val="000000" w:themeColor="text1"/>
        </w:rPr>
        <w:lastRenderedPageBreak/>
        <w:t>Sellos digitales del emisor y del Servicio de Administración Tributaria y cadena original del complemento de certificación digital del órgano previamente señalado; así como folio fiscal. (PUBLICOS)</w:t>
      </w: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Las cadenas originales y sellos que se agregan a las facturas</w:t>
      </w:r>
      <w:r w:rsidRPr="00253CA1">
        <w:rPr>
          <w:rFonts w:ascii="Palatino Linotype" w:eastAsia="Palatino Linotype" w:hAnsi="Palatino Linotype" w:cs="Palatino Linotype"/>
          <w:b/>
          <w:color w:val="000000" w:themeColor="text1"/>
        </w:rPr>
        <w:t>,</w:t>
      </w:r>
      <w:r w:rsidRPr="00253CA1">
        <w:rPr>
          <w:rFonts w:ascii="Palatino Linotype" w:eastAsia="Palatino Linotype" w:hAnsi="Palatino Linotype" w:cs="Palatino Linotype"/>
          <w:color w:val="000000" w:themeColor="text1"/>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4019B7" w:rsidRPr="00253CA1" w:rsidRDefault="004019B7" w:rsidP="00253CA1">
      <w:pPr>
        <w:pStyle w:val="Prrafodelista"/>
        <w:tabs>
          <w:tab w:val="left" w:pos="0"/>
        </w:tabs>
        <w:spacing w:line="360" w:lineRule="auto"/>
        <w:ind w:left="851"/>
        <w:jc w:val="both"/>
        <w:rPr>
          <w:rFonts w:ascii="Palatino Linotype" w:eastAsia="Palatino Linotype" w:hAnsi="Palatino Linotype" w:cs="Palatino Linotype"/>
          <w:i/>
          <w:color w:val="000000" w:themeColor="text1"/>
        </w:rPr>
      </w:pPr>
      <w:r w:rsidRPr="00253CA1">
        <w:rPr>
          <w:rFonts w:ascii="Palatino Linotype" w:eastAsia="Palatino Linotype" w:hAnsi="Palatino Linotype" w:cs="Palatino Linotype"/>
          <w:i/>
          <w:color w:val="000000" w:themeColor="text1"/>
        </w:rPr>
        <w:t>“Elementos utilizados en la generación de Sellos Digitales:</w:t>
      </w:r>
    </w:p>
    <w:p w:rsidR="004019B7" w:rsidRPr="00253CA1" w:rsidRDefault="004019B7" w:rsidP="00253CA1">
      <w:pPr>
        <w:pStyle w:val="Prrafodelista"/>
        <w:tabs>
          <w:tab w:val="left" w:pos="0"/>
        </w:tabs>
        <w:spacing w:line="360" w:lineRule="auto"/>
        <w:ind w:left="851"/>
        <w:jc w:val="both"/>
        <w:rPr>
          <w:rFonts w:ascii="Palatino Linotype" w:eastAsia="Palatino Linotype" w:hAnsi="Palatino Linotype" w:cs="Palatino Linotype"/>
          <w:i/>
          <w:color w:val="000000" w:themeColor="text1"/>
        </w:rPr>
      </w:pPr>
      <w:r w:rsidRPr="00253CA1">
        <w:rPr>
          <w:rFonts w:ascii="Palatino Linotype" w:eastAsia="Palatino Linotype" w:hAnsi="Palatino Linotype" w:cs="Palatino Linotype"/>
          <w:i/>
          <w:color w:val="000000" w:themeColor="text1"/>
        </w:rPr>
        <w:t>•Cadena Original, el elemento a sellar, en este caso de un comprobante fiscal digital a través de Internet.</w:t>
      </w:r>
    </w:p>
    <w:p w:rsidR="004019B7" w:rsidRPr="00253CA1" w:rsidRDefault="004019B7" w:rsidP="00253CA1">
      <w:pPr>
        <w:pStyle w:val="Prrafodelista"/>
        <w:tabs>
          <w:tab w:val="left" w:pos="0"/>
        </w:tabs>
        <w:spacing w:line="360" w:lineRule="auto"/>
        <w:ind w:left="851"/>
        <w:jc w:val="both"/>
        <w:rPr>
          <w:rFonts w:ascii="Palatino Linotype" w:eastAsia="Palatino Linotype" w:hAnsi="Palatino Linotype" w:cs="Palatino Linotype"/>
          <w:i/>
          <w:color w:val="000000" w:themeColor="text1"/>
        </w:rPr>
      </w:pPr>
      <w:r w:rsidRPr="00253CA1">
        <w:rPr>
          <w:rFonts w:ascii="Palatino Linotype" w:eastAsia="Palatino Linotype" w:hAnsi="Palatino Linotype" w:cs="Palatino Linotype"/>
          <w:i/>
          <w:color w:val="000000" w:themeColor="text1"/>
        </w:rPr>
        <w:lastRenderedPageBreak/>
        <w:t>•Certificado de Sello Digital y su correspondiente clave privada.</w:t>
      </w:r>
    </w:p>
    <w:p w:rsidR="004019B7" w:rsidRPr="00253CA1" w:rsidRDefault="004019B7" w:rsidP="00253CA1">
      <w:pPr>
        <w:pStyle w:val="Prrafodelista"/>
        <w:tabs>
          <w:tab w:val="left" w:pos="0"/>
        </w:tabs>
        <w:spacing w:line="360" w:lineRule="auto"/>
        <w:ind w:left="851"/>
        <w:jc w:val="both"/>
        <w:rPr>
          <w:rFonts w:ascii="Palatino Linotype" w:eastAsia="Palatino Linotype" w:hAnsi="Palatino Linotype" w:cs="Palatino Linotype"/>
          <w:i/>
          <w:color w:val="000000" w:themeColor="text1"/>
        </w:rPr>
      </w:pPr>
      <w:r w:rsidRPr="00253CA1">
        <w:rPr>
          <w:rFonts w:ascii="Palatino Linotype" w:eastAsia="Palatino Linotype" w:hAnsi="Palatino Linotype" w:cs="Palatino Linotype"/>
          <w:i/>
          <w:color w:val="000000" w:themeColor="text1"/>
        </w:rPr>
        <w:t>•Algoritmos de criptografía de clave pública para firma electrónica avanzada.</w:t>
      </w:r>
    </w:p>
    <w:p w:rsidR="004019B7" w:rsidRPr="00253CA1" w:rsidRDefault="004019B7" w:rsidP="00253CA1">
      <w:pPr>
        <w:pStyle w:val="Prrafodelista"/>
        <w:tabs>
          <w:tab w:val="left" w:pos="0"/>
        </w:tabs>
        <w:spacing w:line="360" w:lineRule="auto"/>
        <w:ind w:left="851"/>
        <w:jc w:val="both"/>
        <w:rPr>
          <w:rFonts w:ascii="Palatino Linotype" w:eastAsia="Palatino Linotype" w:hAnsi="Palatino Linotype" w:cs="Palatino Linotype"/>
          <w:i/>
          <w:color w:val="000000" w:themeColor="text1"/>
        </w:rPr>
      </w:pPr>
      <w:r w:rsidRPr="00253CA1">
        <w:rPr>
          <w:rFonts w:ascii="Palatino Linotype" w:eastAsia="Palatino Linotype" w:hAnsi="Palatino Linotype" w:cs="Palatino Linotype"/>
          <w:i/>
          <w:color w:val="000000" w:themeColor="text1"/>
        </w:rPr>
        <w:t>•Especificaciones de conversión de la firma electrónica avanzada a Base 64.</w:t>
      </w:r>
    </w:p>
    <w:p w:rsidR="004019B7" w:rsidRPr="00253CA1" w:rsidRDefault="004019B7" w:rsidP="00253CA1">
      <w:pPr>
        <w:tabs>
          <w:tab w:val="left" w:pos="0"/>
        </w:tabs>
        <w:spacing w:line="360" w:lineRule="auto"/>
        <w:ind w:left="851"/>
        <w:jc w:val="both"/>
        <w:rPr>
          <w:rFonts w:ascii="Palatino Linotype" w:eastAsia="Palatino Linotype" w:hAnsi="Palatino Linotype" w:cs="Palatino Linotype"/>
          <w:i/>
          <w:color w:val="000000" w:themeColor="text1"/>
        </w:rPr>
      </w:pPr>
      <w:r w:rsidRPr="00253CA1">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4019B7" w:rsidRPr="00253CA1" w:rsidRDefault="004019B7" w:rsidP="00253CA1">
      <w:pPr>
        <w:tabs>
          <w:tab w:val="left" w:pos="0"/>
        </w:tabs>
        <w:spacing w:line="360" w:lineRule="auto"/>
        <w:ind w:left="851"/>
        <w:jc w:val="both"/>
        <w:rPr>
          <w:rFonts w:ascii="Palatino Linotype" w:eastAsia="Palatino Linotype" w:hAnsi="Palatino Linotype" w:cs="Palatino Linotype"/>
          <w:i/>
          <w:color w:val="000000" w:themeColor="text1"/>
        </w:rPr>
      </w:pPr>
    </w:p>
    <w:p w:rsidR="004019B7" w:rsidRPr="00253CA1" w:rsidRDefault="004019B7" w:rsidP="00253CA1">
      <w:pPr>
        <w:pStyle w:val="Prrafodelista"/>
        <w:tabs>
          <w:tab w:val="left" w:pos="0"/>
        </w:tabs>
        <w:spacing w:line="360" w:lineRule="auto"/>
        <w:ind w:left="851"/>
        <w:jc w:val="both"/>
        <w:rPr>
          <w:rFonts w:ascii="Palatino Linotype" w:eastAsia="Palatino Linotype" w:hAnsi="Palatino Linotype" w:cs="Palatino Linotype"/>
          <w:i/>
          <w:color w:val="000000" w:themeColor="text1"/>
        </w:rPr>
      </w:pPr>
      <w:r w:rsidRPr="00253CA1">
        <w:rPr>
          <w:rFonts w:ascii="Palatino Linotype" w:eastAsia="Palatino Linotype" w:hAnsi="Palatino Linotype" w:cs="Palatino Linotype"/>
          <w:i/>
          <w:color w:val="000000" w:themeColor="text1"/>
        </w:rPr>
        <w:t>Criptografía de la Clave Pública</w:t>
      </w:r>
    </w:p>
    <w:p w:rsidR="004019B7" w:rsidRPr="00253CA1" w:rsidRDefault="004019B7" w:rsidP="00253CA1">
      <w:pPr>
        <w:pStyle w:val="Prrafodelista"/>
        <w:tabs>
          <w:tab w:val="left" w:pos="0"/>
        </w:tabs>
        <w:spacing w:line="360" w:lineRule="auto"/>
        <w:ind w:left="851"/>
        <w:jc w:val="both"/>
        <w:rPr>
          <w:rFonts w:ascii="Palatino Linotype" w:eastAsia="Palatino Linotype" w:hAnsi="Palatino Linotype" w:cs="Palatino Linotype"/>
          <w:i/>
          <w:color w:val="000000" w:themeColor="text1"/>
        </w:rPr>
      </w:pPr>
      <w:r w:rsidRPr="00253CA1">
        <w:rPr>
          <w:rFonts w:ascii="Palatino Linotype" w:eastAsia="Palatino Linotype" w:hAnsi="Palatino Linotype" w:cs="Palatino Linotype"/>
          <w:i/>
          <w:color w:val="000000" w:themeColor="text1"/>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4019B7"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 xml:space="preserve">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w:t>
      </w:r>
      <w:r w:rsidRPr="00253CA1">
        <w:rPr>
          <w:rFonts w:ascii="Palatino Linotype" w:eastAsia="Palatino Linotype" w:hAnsi="Palatino Linotype" w:cs="Palatino Linotype"/>
          <w:color w:val="000000" w:themeColor="text1"/>
        </w:rPr>
        <w:lastRenderedPageBreak/>
        <w:t>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4019B7" w:rsidRPr="00253CA1" w:rsidRDefault="004019B7" w:rsidP="00253CA1">
      <w:pPr>
        <w:shd w:val="clear" w:color="auto" w:fill="FFFFFF"/>
        <w:tabs>
          <w:tab w:val="left" w:pos="0"/>
        </w:tabs>
        <w:spacing w:before="240" w:after="240" w:line="360" w:lineRule="auto"/>
        <w:jc w:val="both"/>
        <w:rPr>
          <w:rFonts w:ascii="Palatino Linotype" w:hAnsi="Palatino Linotype"/>
          <w:color w:val="000000" w:themeColor="text1"/>
        </w:rPr>
      </w:pPr>
      <w:r w:rsidRPr="00253CA1">
        <w:rPr>
          <w:rFonts w:ascii="Palatino Linotype" w:eastAsia="Palatino Linotype" w:hAnsi="Palatino Linotype" w:cs="Palatino Linotype"/>
          <w:noProof/>
          <w:color w:val="000000" w:themeColor="text1"/>
        </w:rPr>
        <w:drawing>
          <wp:inline distT="0" distB="0" distL="0" distR="0" wp14:anchorId="5BF00C33" wp14:editId="2310E90E">
            <wp:extent cx="5612130" cy="42473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t="40505" r="32588" b="47482"/>
                    <a:stretch>
                      <a:fillRect/>
                    </a:stretch>
                  </pic:blipFill>
                  <pic:spPr>
                    <a:xfrm>
                      <a:off x="0" y="0"/>
                      <a:ext cx="5612130" cy="424735"/>
                    </a:xfrm>
                    <a:prstGeom prst="rect">
                      <a:avLst/>
                    </a:prstGeom>
                    <a:ln/>
                  </pic:spPr>
                </pic:pic>
              </a:graphicData>
            </a:graphic>
          </wp:inline>
        </w:drawing>
      </w:r>
    </w:p>
    <w:p w:rsidR="00840578" w:rsidRPr="00253CA1" w:rsidRDefault="004019B7" w:rsidP="00253CA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A43ED1" w:rsidRPr="00253CA1" w:rsidRDefault="004019B7" w:rsidP="00253CA1">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253CA1">
        <w:rPr>
          <w:rFonts w:ascii="Palatino Linotype" w:hAnsi="Palatino Linotype"/>
          <w:color w:val="000000" w:themeColor="text1"/>
        </w:rPr>
        <w:t>Por lo anteriormente señalado se advierte que el Sujeto Obligado testó dat</w:t>
      </w:r>
      <w:r w:rsidR="00A43ED1" w:rsidRPr="00253CA1">
        <w:rPr>
          <w:rFonts w:ascii="Palatino Linotype" w:hAnsi="Palatino Linotype"/>
          <w:color w:val="000000" w:themeColor="text1"/>
        </w:rPr>
        <w:t xml:space="preserve">os como el RFC del Servidor público, CURP y clave ISSEMYM, que se reitera son datos confidenciales, sin embargo, también se testaron datos como el folio fiscal, número de serie del certificado CSD, sello digital, sello del SAT, cadena original y serie del certificado del SAT que son de carácter público, por lo tanto, la información remitida en respuesta no colma con la solicitud del particular, ya que se entregó en versión pública incorrecta, aunado a que no se remitió el acuerdo emitido por el comité de transparencia que la sustente. </w:t>
      </w:r>
    </w:p>
    <w:p w:rsidR="00A43ED1" w:rsidRPr="00253CA1" w:rsidRDefault="00A43ED1" w:rsidP="00253CA1">
      <w:pPr>
        <w:pStyle w:val="Prrafodelista"/>
        <w:tabs>
          <w:tab w:val="left" w:pos="0"/>
        </w:tabs>
        <w:spacing w:line="360" w:lineRule="auto"/>
        <w:ind w:left="0"/>
        <w:jc w:val="both"/>
        <w:rPr>
          <w:rFonts w:ascii="Palatino Linotype" w:hAnsi="Palatino Linotype"/>
          <w:color w:val="000000" w:themeColor="text1"/>
        </w:rPr>
      </w:pPr>
    </w:p>
    <w:p w:rsidR="00744D35" w:rsidRPr="00253CA1" w:rsidRDefault="00A43ED1" w:rsidP="00253CA1">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253CA1">
        <w:rPr>
          <w:rFonts w:ascii="Palatino Linotype" w:eastAsia="Palatino Linotype" w:hAnsi="Palatino Linotype" w:cs="Palatino Linotype"/>
          <w:color w:val="000000" w:themeColor="text1"/>
        </w:rPr>
        <w:t xml:space="preserve">Por lo tanto, en consecuencia y en mérito de lo expuesto en líneas anteriores, resultan parcialmente fundadas las razones o motivos de inconformidad hechos valer por el </w:t>
      </w:r>
      <w:r w:rsidRPr="00253CA1">
        <w:rPr>
          <w:rFonts w:ascii="Palatino Linotype" w:eastAsia="Palatino Linotype" w:hAnsi="Palatino Linotype" w:cs="Palatino Linotype"/>
          <w:b/>
          <w:color w:val="000000" w:themeColor="text1"/>
        </w:rPr>
        <w:lastRenderedPageBreak/>
        <w:t>RECURRENTE</w:t>
      </w:r>
      <w:r w:rsidRPr="00253CA1">
        <w:rPr>
          <w:rFonts w:ascii="Palatino Linotype" w:eastAsia="Palatino Linotype" w:hAnsi="Palatino Linotype" w:cs="Palatino Linotype"/>
          <w:color w:val="000000" w:themeColor="text1"/>
        </w:rPr>
        <w:t xml:space="preserve"> dentro del recurso de revisión </w:t>
      </w:r>
      <w:r w:rsidRPr="00253CA1">
        <w:rPr>
          <w:rFonts w:ascii="Palatino Linotype" w:eastAsia="Palatino Linotype" w:hAnsi="Palatino Linotype" w:cs="Palatino Linotype"/>
          <w:b/>
          <w:color w:val="000000" w:themeColor="text1"/>
        </w:rPr>
        <w:t>08038/INFOEM/IP/RR/2025</w:t>
      </w:r>
      <w:r w:rsidRPr="00253CA1">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253CA1">
        <w:rPr>
          <w:rFonts w:ascii="Palatino Linotype" w:eastAsia="Palatino Linotype" w:hAnsi="Palatino Linotype" w:cs="Palatino Linotype"/>
          <w:b/>
          <w:color w:val="000000" w:themeColor="text1"/>
        </w:rPr>
        <w:t>MODIFICA</w:t>
      </w:r>
      <w:r w:rsidRPr="00253CA1">
        <w:rPr>
          <w:rFonts w:ascii="Palatino Linotype" w:eastAsia="Palatino Linotype" w:hAnsi="Palatino Linotype" w:cs="Palatino Linotype"/>
          <w:color w:val="000000" w:themeColor="text1"/>
        </w:rPr>
        <w:t xml:space="preserve"> la respuesta a la solicitud de información número </w:t>
      </w:r>
      <w:r w:rsidRPr="00253CA1">
        <w:rPr>
          <w:rFonts w:ascii="Palatino Linotype" w:eastAsia="Palatino Linotype" w:hAnsi="Palatino Linotype" w:cs="Palatino Linotype"/>
          <w:b/>
          <w:bCs/>
          <w:color w:val="000000" w:themeColor="text1"/>
        </w:rPr>
        <w:t>00124/DIFHUEHUET/IP/2025</w:t>
      </w:r>
      <w:r w:rsidRPr="00253CA1">
        <w:rPr>
          <w:rFonts w:ascii="Palatino Linotype" w:eastAsia="Palatino Linotype" w:hAnsi="Palatino Linotype" w:cs="Palatino Linotype"/>
          <w:color w:val="000000" w:themeColor="text1"/>
        </w:rPr>
        <w:t>.</w:t>
      </w:r>
      <w:bookmarkStart w:id="11" w:name="_heading=h.2s8eyo1" w:colFirst="0" w:colLast="0"/>
      <w:bookmarkEnd w:id="11"/>
    </w:p>
    <w:p w:rsidR="00744D35" w:rsidRPr="00253CA1" w:rsidRDefault="00744D35" w:rsidP="00253CA1">
      <w:pPr>
        <w:pBdr>
          <w:top w:val="nil"/>
          <w:left w:val="nil"/>
          <w:bottom w:val="nil"/>
          <w:right w:val="nil"/>
          <w:between w:val="nil"/>
        </w:pBdr>
        <w:tabs>
          <w:tab w:val="left" w:pos="0"/>
        </w:tabs>
        <w:ind w:left="720"/>
        <w:rPr>
          <w:rFonts w:ascii="Palatino Linotype" w:eastAsia="Palatino Linotype" w:hAnsi="Palatino Linotype" w:cs="Palatino Linotype"/>
          <w:b/>
          <w:color w:val="000000" w:themeColor="text1"/>
        </w:rPr>
      </w:pPr>
    </w:p>
    <w:p w:rsidR="00744D35" w:rsidRPr="00253CA1" w:rsidRDefault="00744D35" w:rsidP="00253CA1">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b/>
          <w:color w:val="000000" w:themeColor="text1"/>
        </w:rPr>
      </w:pPr>
      <w:bookmarkStart w:id="12" w:name="_heading=h.1s91z585a55" w:colFirst="0" w:colLast="0"/>
      <w:bookmarkEnd w:id="12"/>
      <w:r w:rsidRPr="00253CA1">
        <w:rPr>
          <w:rFonts w:ascii="Palatino Linotype" w:eastAsia="Palatino Linotype" w:hAnsi="Palatino Linotype" w:cs="Palatino Linotype"/>
          <w:b/>
          <w:color w:val="000000" w:themeColor="text1"/>
        </w:rPr>
        <w:t>QUINTO. De la versión pública.</w:t>
      </w:r>
    </w:p>
    <w:p w:rsidR="00744D35" w:rsidRPr="00253CA1" w:rsidRDefault="00744D35" w:rsidP="00253CA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Debe destacarse que, debido a la naturaleza de la información solicitada</w:t>
      </w:r>
      <w:r w:rsidRPr="00253CA1">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744D35" w:rsidRPr="00253CA1" w:rsidRDefault="00744D35" w:rsidP="00253CA1">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p w:rsidR="00744D35" w:rsidRPr="00253CA1" w:rsidRDefault="00744D35" w:rsidP="00253CA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744D35" w:rsidRPr="00253CA1" w:rsidRDefault="00744D35" w:rsidP="00253CA1">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tbl>
      <w:tblPr>
        <w:tblW w:w="963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47"/>
        <w:gridCol w:w="7087"/>
      </w:tblGrid>
      <w:tr w:rsidR="00253CA1" w:rsidRPr="00253CA1" w:rsidTr="009C557F">
        <w:tc>
          <w:tcPr>
            <w:tcW w:w="2547" w:type="dxa"/>
          </w:tcPr>
          <w:p w:rsidR="00744D35" w:rsidRPr="00253CA1" w:rsidRDefault="00744D35" w:rsidP="00253CA1">
            <w:pPr>
              <w:tabs>
                <w:tab w:val="left" w:pos="0"/>
              </w:tabs>
              <w:spacing w:line="360" w:lineRule="auto"/>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a) Requisitos previos.</w:t>
            </w:r>
          </w:p>
        </w:tc>
        <w:tc>
          <w:tcPr>
            <w:tcW w:w="7087" w:type="dxa"/>
          </w:tcPr>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253CA1">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253CA1">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253CA1" w:rsidRPr="00253CA1" w:rsidTr="009C557F">
        <w:tc>
          <w:tcPr>
            <w:tcW w:w="2547" w:type="dxa"/>
          </w:tcPr>
          <w:p w:rsidR="00744D35" w:rsidRPr="00253CA1" w:rsidRDefault="00744D35" w:rsidP="00253CA1">
            <w:pPr>
              <w:tabs>
                <w:tab w:val="left" w:pos="0"/>
              </w:tabs>
              <w:spacing w:line="360" w:lineRule="auto"/>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lastRenderedPageBreak/>
              <w:t>b) Supuestos de clasificación.</w:t>
            </w:r>
          </w:p>
        </w:tc>
        <w:tc>
          <w:tcPr>
            <w:tcW w:w="7087" w:type="dxa"/>
          </w:tcPr>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253CA1">
              <w:rPr>
                <w:rFonts w:ascii="Palatino Linotype" w:eastAsia="Palatino Linotype" w:hAnsi="Palatino Linotype" w:cs="Palatino Linotype"/>
                <w:color w:val="000000" w:themeColor="text1"/>
              </w:rPr>
              <w:lastRenderedPageBreak/>
              <w:t>ampliar las excepciones o supuestos de clasificación aduciendo analogía o mayoría de razón.</w:t>
            </w: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 xml:space="preserve">El </w:t>
            </w:r>
            <w:r w:rsidRPr="00253CA1">
              <w:rPr>
                <w:rFonts w:ascii="Palatino Linotype" w:eastAsia="Palatino Linotype" w:hAnsi="Palatino Linotype" w:cs="Palatino Linotype"/>
                <w:b/>
                <w:color w:val="000000" w:themeColor="text1"/>
              </w:rPr>
              <w:t>SUJETO OBLIGADO</w:t>
            </w:r>
            <w:r w:rsidRPr="00253CA1">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53CA1" w:rsidRPr="00253CA1" w:rsidTr="009C557F">
        <w:tc>
          <w:tcPr>
            <w:tcW w:w="2547" w:type="dxa"/>
          </w:tcPr>
          <w:p w:rsidR="00744D35" w:rsidRPr="00253CA1" w:rsidRDefault="00744D35" w:rsidP="00253CA1">
            <w:pPr>
              <w:tabs>
                <w:tab w:val="left" w:pos="0"/>
              </w:tabs>
              <w:spacing w:line="360" w:lineRule="auto"/>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lastRenderedPageBreak/>
              <w:t>c) Formalidades para emitir el acuerdo de clasificación.</w:t>
            </w:r>
          </w:p>
        </w:tc>
        <w:tc>
          <w:tcPr>
            <w:tcW w:w="7087" w:type="dxa"/>
          </w:tcPr>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 xml:space="preserve">Es necesario que </w:t>
            </w:r>
            <w:r w:rsidRPr="00253CA1">
              <w:rPr>
                <w:rFonts w:ascii="Palatino Linotype" w:eastAsia="Palatino Linotype" w:hAnsi="Palatino Linotype" w:cs="Palatino Linotype"/>
                <w:b/>
                <w:color w:val="000000" w:themeColor="text1"/>
                <w:u w:val="single"/>
              </w:rPr>
              <w:t>el acto reúna con los requisitos elementales</w:t>
            </w:r>
            <w:r w:rsidRPr="00253CA1">
              <w:rPr>
                <w:rFonts w:ascii="Palatino Linotype" w:eastAsia="Palatino Linotype" w:hAnsi="Palatino Linotype" w:cs="Palatino Linotype"/>
                <w:color w:val="000000" w:themeColor="text1"/>
              </w:rPr>
              <w:t>, entre ellos, que la autoridad que va a emitir el acto de autoridad sea la legalmente facultada para ello.</w:t>
            </w: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53CA1" w:rsidRPr="00253CA1" w:rsidTr="009C557F">
        <w:tc>
          <w:tcPr>
            <w:tcW w:w="2547" w:type="dxa"/>
          </w:tcPr>
          <w:p w:rsidR="00744D35" w:rsidRPr="00253CA1" w:rsidRDefault="00744D35" w:rsidP="00253CA1">
            <w:pPr>
              <w:tabs>
                <w:tab w:val="left" w:pos="0"/>
              </w:tabs>
              <w:spacing w:line="360" w:lineRule="auto"/>
              <w:rPr>
                <w:rFonts w:ascii="Palatino Linotype" w:eastAsia="Palatino Linotype" w:hAnsi="Palatino Linotype" w:cs="Palatino Linotype"/>
                <w:color w:val="000000" w:themeColor="text1"/>
              </w:rPr>
            </w:pP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 xml:space="preserve">d) Requisitos de fondo del acuerdo de clasificación. </w:t>
            </w:r>
          </w:p>
        </w:tc>
        <w:tc>
          <w:tcPr>
            <w:tcW w:w="7087" w:type="dxa"/>
          </w:tcPr>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53CA1">
              <w:rPr>
                <w:rFonts w:ascii="Palatino Linotype" w:eastAsia="Palatino Linotype" w:hAnsi="Palatino Linotype" w:cs="Palatino Linotype"/>
                <w:b/>
                <w:color w:val="000000" w:themeColor="text1"/>
              </w:rPr>
              <w:t>Sujetos Obligados</w:t>
            </w:r>
            <w:r w:rsidRPr="00253CA1">
              <w:rPr>
                <w:rFonts w:ascii="Palatino Linotype" w:eastAsia="Palatino Linotype" w:hAnsi="Palatino Linotype" w:cs="Palatino Linotype"/>
                <w:color w:val="000000" w:themeColor="text1"/>
              </w:rPr>
              <w:t xml:space="preserve">, por lo que deberán fundar y motivar debidamente la clasificación. </w:t>
            </w: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 xml:space="preserve">De lo anterior, se desprende que para una correcta </w:t>
            </w:r>
            <w:r w:rsidRPr="00253CA1">
              <w:rPr>
                <w:rFonts w:ascii="Palatino Linotype" w:eastAsia="Palatino Linotype" w:hAnsi="Palatino Linotype" w:cs="Palatino Linotype"/>
                <w:b/>
                <w:color w:val="000000" w:themeColor="text1"/>
              </w:rPr>
              <w:t>clasificación total o parcial</w:t>
            </w:r>
            <w:r w:rsidRPr="00253CA1">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 xml:space="preserve">En ese mismo sentido, el numeral trigésimo tercero fracción V de los Lineamientos Generales, precisa que para motivar la </w:t>
            </w:r>
            <w:r w:rsidRPr="00253CA1">
              <w:rPr>
                <w:rFonts w:ascii="Palatino Linotype" w:eastAsia="Palatino Linotype" w:hAnsi="Palatino Linotype" w:cs="Palatino Linotype"/>
                <w:color w:val="000000" w:themeColor="text1"/>
              </w:rPr>
              <w:lastRenderedPageBreak/>
              <w:t>clasificación se deben acreditar las circunstancias de tiempo, modo y lugar.</w:t>
            </w: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 xml:space="preserve">Ahora bien, </w:t>
            </w:r>
            <w:r w:rsidRPr="00253CA1">
              <w:rPr>
                <w:rFonts w:ascii="Palatino Linotype" w:eastAsia="Palatino Linotype" w:hAnsi="Palatino Linotype" w:cs="Palatino Linotype"/>
                <w:b/>
                <w:color w:val="000000" w:themeColor="text1"/>
                <w:u w:val="single"/>
              </w:rPr>
              <w:t>para cada caso además de fundar y motivar</w:t>
            </w:r>
            <w:r w:rsidRPr="00253CA1">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44D35" w:rsidRPr="00253CA1" w:rsidTr="009C557F">
        <w:tc>
          <w:tcPr>
            <w:tcW w:w="2547" w:type="dxa"/>
          </w:tcPr>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744D35" w:rsidRPr="00253CA1" w:rsidRDefault="00744D35" w:rsidP="00253CA1">
            <w:pPr>
              <w:tabs>
                <w:tab w:val="left" w:pos="0"/>
              </w:tabs>
              <w:spacing w:line="360" w:lineRule="auto"/>
              <w:rPr>
                <w:rFonts w:ascii="Palatino Linotype" w:eastAsia="Palatino Linotype" w:hAnsi="Palatino Linotype" w:cs="Palatino Linotype"/>
                <w:color w:val="000000" w:themeColor="text1"/>
              </w:rPr>
            </w:pPr>
          </w:p>
        </w:tc>
        <w:tc>
          <w:tcPr>
            <w:tcW w:w="7087" w:type="dxa"/>
          </w:tcPr>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44D35" w:rsidRPr="00253CA1" w:rsidRDefault="00744D35" w:rsidP="00253CA1">
            <w:pPr>
              <w:tabs>
                <w:tab w:val="left" w:pos="0"/>
              </w:tabs>
              <w:spacing w:line="360" w:lineRule="auto"/>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44D35" w:rsidRPr="00253CA1" w:rsidRDefault="00744D35" w:rsidP="00253CA1">
      <w:pPr>
        <w:numPr>
          <w:ilvl w:val="0"/>
          <w:numId w:val="1"/>
        </w:numPr>
        <w:shd w:val="clear" w:color="auto" w:fill="FFFFFF"/>
        <w:tabs>
          <w:tab w:val="left" w:pos="0"/>
        </w:tabs>
        <w:spacing w:before="240" w:after="240" w:line="360" w:lineRule="auto"/>
        <w:ind w:left="0" w:firstLine="0"/>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lastRenderedPageBreak/>
        <w:t xml:space="preserve">Por lo anteriormente expuesto y fundado, este </w:t>
      </w:r>
      <w:r w:rsidRPr="00253CA1">
        <w:rPr>
          <w:rFonts w:ascii="Palatino Linotype" w:eastAsia="Palatino Linotype" w:hAnsi="Palatino Linotype" w:cs="Palatino Linotype"/>
          <w:b/>
          <w:color w:val="000000" w:themeColor="text1"/>
        </w:rPr>
        <w:t>ÓRGANO GARANTE</w:t>
      </w:r>
      <w:r w:rsidRPr="00253CA1">
        <w:rPr>
          <w:rFonts w:ascii="Palatino Linotype" w:eastAsia="Palatino Linotype" w:hAnsi="Palatino Linotype" w:cs="Palatino Linotype"/>
          <w:color w:val="000000" w:themeColor="text1"/>
        </w:rPr>
        <w:t xml:space="preserve"> emite los siguientes:</w:t>
      </w:r>
    </w:p>
    <w:p w:rsidR="00744D35" w:rsidRPr="00253CA1" w:rsidRDefault="00744D35" w:rsidP="00253CA1">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13" w:name="_heading=h.670hm3qrb0v" w:colFirst="0" w:colLast="0"/>
      <w:bookmarkEnd w:id="13"/>
      <w:r w:rsidRPr="00253CA1">
        <w:rPr>
          <w:rFonts w:ascii="Palatino Linotype" w:eastAsia="Palatino Linotype" w:hAnsi="Palatino Linotype" w:cs="Palatino Linotype"/>
          <w:b/>
          <w:color w:val="000000" w:themeColor="text1"/>
        </w:rPr>
        <w:t>R E S O L U T I V O S</w:t>
      </w:r>
    </w:p>
    <w:p w:rsidR="00744D35" w:rsidRPr="00253CA1" w:rsidRDefault="00744D35" w:rsidP="00253CA1">
      <w:pPr>
        <w:keepNext/>
        <w:keepLines/>
        <w:tabs>
          <w:tab w:val="left" w:pos="0"/>
        </w:tabs>
        <w:spacing w:line="360" w:lineRule="auto"/>
        <w:jc w:val="center"/>
        <w:rPr>
          <w:rFonts w:ascii="Palatino Linotype" w:eastAsia="Palatino Linotype" w:hAnsi="Palatino Linotype" w:cs="Palatino Linotype"/>
          <w:b/>
          <w:color w:val="000000" w:themeColor="text1"/>
        </w:rPr>
      </w:pP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b/>
          <w:color w:val="000000" w:themeColor="text1"/>
        </w:rPr>
        <w:t xml:space="preserve">PRIMERO. </w:t>
      </w:r>
      <w:r w:rsidRPr="00253CA1">
        <w:rPr>
          <w:rFonts w:ascii="Palatino Linotype" w:eastAsia="Palatino Linotype" w:hAnsi="Palatino Linotype" w:cs="Palatino Linotype"/>
          <w:color w:val="000000" w:themeColor="text1"/>
        </w:rPr>
        <w:t>Resultan parcialmente fundadas las</w:t>
      </w:r>
      <w:r w:rsidRPr="00253CA1">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color w:val="000000" w:themeColor="text1"/>
        </w:rPr>
        <w:t xml:space="preserve">razones o motivos de inconformidad hechos valer en el recurso de revisión </w:t>
      </w:r>
      <w:r w:rsidR="00A43ED1" w:rsidRPr="00253CA1">
        <w:rPr>
          <w:rFonts w:ascii="Palatino Linotype" w:eastAsia="Palatino Linotype" w:hAnsi="Palatino Linotype" w:cs="Palatino Linotype"/>
          <w:b/>
          <w:color w:val="000000" w:themeColor="text1"/>
        </w:rPr>
        <w:t>08038</w:t>
      </w:r>
      <w:r w:rsidRPr="00253CA1">
        <w:rPr>
          <w:rFonts w:ascii="Palatino Linotype" w:eastAsia="Palatino Linotype" w:hAnsi="Palatino Linotype" w:cs="Palatino Linotype"/>
          <w:b/>
          <w:color w:val="000000" w:themeColor="text1"/>
        </w:rPr>
        <w:t xml:space="preserve">/INFOEM/IP/RR/2025, </w:t>
      </w:r>
      <w:r w:rsidRPr="00253CA1">
        <w:rPr>
          <w:rFonts w:ascii="Palatino Linotype" w:eastAsia="Palatino Linotype" w:hAnsi="Palatino Linotype" w:cs="Palatino Linotype"/>
          <w:color w:val="000000" w:themeColor="text1"/>
        </w:rPr>
        <w:t xml:space="preserve">en términos del </w:t>
      </w:r>
      <w:r w:rsidRPr="00253CA1">
        <w:rPr>
          <w:rFonts w:ascii="Palatino Linotype" w:eastAsia="Palatino Linotype" w:hAnsi="Palatino Linotype" w:cs="Palatino Linotype"/>
          <w:b/>
          <w:color w:val="000000" w:themeColor="text1"/>
        </w:rPr>
        <w:t>Considerando</w:t>
      </w:r>
      <w:r w:rsidRPr="00253CA1">
        <w:rPr>
          <w:rFonts w:ascii="Palatino Linotype" w:eastAsia="Palatino Linotype" w:hAnsi="Palatino Linotype" w:cs="Palatino Linotype"/>
          <w:color w:val="000000" w:themeColor="text1"/>
        </w:rPr>
        <w:t xml:space="preserve"> </w:t>
      </w:r>
      <w:r w:rsidRPr="00253CA1">
        <w:rPr>
          <w:rFonts w:ascii="Palatino Linotype" w:eastAsia="Palatino Linotype" w:hAnsi="Palatino Linotype" w:cs="Palatino Linotype"/>
          <w:b/>
          <w:color w:val="000000" w:themeColor="text1"/>
        </w:rPr>
        <w:t xml:space="preserve">CUARTO </w:t>
      </w:r>
      <w:r w:rsidRPr="00253CA1">
        <w:rPr>
          <w:rFonts w:ascii="Palatino Linotype" w:eastAsia="Palatino Linotype" w:hAnsi="Palatino Linotype" w:cs="Palatino Linotype"/>
          <w:color w:val="000000" w:themeColor="text1"/>
        </w:rPr>
        <w:t xml:space="preserve">y </w:t>
      </w:r>
      <w:r w:rsidRPr="00253CA1">
        <w:rPr>
          <w:rFonts w:ascii="Palatino Linotype" w:eastAsia="Palatino Linotype" w:hAnsi="Palatino Linotype" w:cs="Palatino Linotype"/>
          <w:b/>
          <w:color w:val="000000" w:themeColor="text1"/>
        </w:rPr>
        <w:t xml:space="preserve">QUINTO </w:t>
      </w:r>
      <w:r w:rsidRPr="00253CA1">
        <w:rPr>
          <w:rFonts w:ascii="Palatino Linotype" w:eastAsia="Palatino Linotype" w:hAnsi="Palatino Linotype" w:cs="Palatino Linotype"/>
          <w:color w:val="000000" w:themeColor="text1"/>
        </w:rPr>
        <w:t>de la presente resolución.</w:t>
      </w: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p>
    <w:p w:rsidR="00744D35" w:rsidRPr="00253CA1" w:rsidRDefault="00744D35" w:rsidP="00253CA1">
      <w:pPr>
        <w:tabs>
          <w:tab w:val="left" w:pos="0"/>
        </w:tabs>
        <w:spacing w:line="360" w:lineRule="auto"/>
        <w:jc w:val="both"/>
        <w:rPr>
          <w:rFonts w:ascii="Palatino Linotype" w:eastAsia="Palatino Linotype" w:hAnsi="Palatino Linotype" w:cs="Palatino Linotype"/>
          <w:b/>
          <w:color w:val="000000" w:themeColor="text1"/>
        </w:rPr>
      </w:pPr>
      <w:bookmarkStart w:id="14" w:name="_heading=h.873887fap8zv" w:colFirst="0" w:colLast="0"/>
      <w:bookmarkEnd w:id="14"/>
      <w:r w:rsidRPr="00253CA1">
        <w:rPr>
          <w:rFonts w:ascii="Palatino Linotype" w:eastAsia="Palatino Linotype" w:hAnsi="Palatino Linotype" w:cs="Palatino Linotype"/>
          <w:b/>
          <w:color w:val="000000" w:themeColor="text1"/>
        </w:rPr>
        <w:t>SEGUNDO.</w:t>
      </w:r>
      <w:r w:rsidRPr="00253CA1">
        <w:rPr>
          <w:rFonts w:ascii="Palatino Linotype" w:eastAsia="Palatino Linotype" w:hAnsi="Palatino Linotype" w:cs="Palatino Linotype"/>
          <w:color w:val="000000" w:themeColor="text1"/>
        </w:rPr>
        <w:t xml:space="preserve"> Se</w:t>
      </w:r>
      <w:r w:rsidRPr="00253CA1">
        <w:rPr>
          <w:rFonts w:ascii="Palatino Linotype" w:eastAsia="Palatino Linotype" w:hAnsi="Palatino Linotype" w:cs="Palatino Linotype"/>
          <w:b/>
          <w:color w:val="000000" w:themeColor="text1"/>
        </w:rPr>
        <w:t xml:space="preserve"> MODIFICA </w:t>
      </w:r>
      <w:r w:rsidRPr="00253CA1">
        <w:rPr>
          <w:rFonts w:ascii="Palatino Linotype" w:eastAsia="Palatino Linotype" w:hAnsi="Palatino Linotype" w:cs="Palatino Linotype"/>
          <w:color w:val="000000" w:themeColor="text1"/>
        </w:rPr>
        <w:t xml:space="preserve">la respuesta emitida por el </w:t>
      </w:r>
      <w:r w:rsidR="00A43ED1" w:rsidRPr="00253CA1">
        <w:rPr>
          <w:rFonts w:ascii="Palatino Linotype" w:eastAsia="Palatino Linotype" w:hAnsi="Palatino Linotype" w:cs="Palatino Linotype"/>
          <w:b/>
          <w:bCs/>
          <w:color w:val="000000" w:themeColor="text1"/>
        </w:rPr>
        <w:t>Sistema Municipal Para el Desarrollo Integral de la Familia de Huehuetoca</w:t>
      </w:r>
      <w:r w:rsidRPr="00253CA1">
        <w:rPr>
          <w:rFonts w:ascii="Palatino Linotype" w:eastAsia="Palatino Linotype" w:hAnsi="Palatino Linotype" w:cs="Palatino Linotype"/>
          <w:b/>
          <w:color w:val="000000" w:themeColor="text1"/>
        </w:rPr>
        <w:t xml:space="preserve"> </w:t>
      </w:r>
      <w:r w:rsidRPr="00253CA1">
        <w:rPr>
          <w:rFonts w:ascii="Palatino Linotype" w:eastAsia="Palatino Linotype" w:hAnsi="Palatino Linotype" w:cs="Palatino Linotype"/>
          <w:color w:val="000000" w:themeColor="text1"/>
        </w:rPr>
        <w:t>y se</w:t>
      </w:r>
      <w:r w:rsidRPr="00253CA1">
        <w:rPr>
          <w:rFonts w:ascii="Palatino Linotype" w:eastAsia="Palatino Linotype" w:hAnsi="Palatino Linotype" w:cs="Palatino Linotype"/>
          <w:b/>
          <w:color w:val="000000" w:themeColor="text1"/>
        </w:rPr>
        <w:t xml:space="preserve"> ORDENA </w:t>
      </w:r>
      <w:r w:rsidRPr="00253CA1">
        <w:rPr>
          <w:rFonts w:ascii="Palatino Linotype" w:eastAsia="Palatino Linotype" w:hAnsi="Palatino Linotype" w:cs="Palatino Linotype"/>
          <w:color w:val="000000" w:themeColor="text1"/>
        </w:rPr>
        <w:t>entregar vía Sistema de Accesos a la Información Mexiquense (SAIMEX), en versión pública, la siguiente información:</w:t>
      </w:r>
    </w:p>
    <w:p w:rsidR="00744D35" w:rsidRPr="00253CA1" w:rsidRDefault="00744D35" w:rsidP="00253CA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744D35" w:rsidRPr="00253CA1" w:rsidRDefault="00A43ED1" w:rsidP="00253CA1">
      <w:pPr>
        <w:numPr>
          <w:ilvl w:val="0"/>
          <w:numId w:val="3"/>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b/>
          <w:color w:val="000000" w:themeColor="text1"/>
        </w:rPr>
      </w:pPr>
      <w:r w:rsidRPr="00253CA1">
        <w:rPr>
          <w:rFonts w:ascii="Palatino Linotype" w:eastAsia="Palatino Linotype" w:hAnsi="Palatino Linotype" w:cs="Palatino Linotype"/>
          <w:b/>
          <w:color w:val="000000" w:themeColor="text1"/>
        </w:rPr>
        <w:t xml:space="preserve">Recibos de nómina remitidos en respuesta en versión pública correcta. </w:t>
      </w:r>
    </w:p>
    <w:p w:rsidR="00744D35" w:rsidRPr="00253CA1" w:rsidRDefault="00744D35" w:rsidP="00253CA1">
      <w:pPr>
        <w:pBdr>
          <w:top w:val="nil"/>
          <w:left w:val="nil"/>
          <w:bottom w:val="nil"/>
          <w:right w:val="nil"/>
          <w:between w:val="nil"/>
        </w:pBdr>
        <w:tabs>
          <w:tab w:val="left" w:pos="0"/>
        </w:tabs>
        <w:spacing w:line="360" w:lineRule="auto"/>
        <w:ind w:left="1211"/>
        <w:jc w:val="both"/>
        <w:rPr>
          <w:rFonts w:ascii="Palatino Linotype" w:eastAsia="Palatino Linotype" w:hAnsi="Palatino Linotype" w:cs="Palatino Linotype"/>
          <w:b/>
          <w:color w:val="000000" w:themeColor="text1"/>
        </w:rPr>
      </w:pP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744D35" w:rsidRPr="00253CA1" w:rsidRDefault="00744D35" w:rsidP="00253CA1">
      <w:pPr>
        <w:tabs>
          <w:tab w:val="left" w:pos="0"/>
          <w:tab w:val="left" w:pos="8080"/>
        </w:tabs>
        <w:spacing w:line="360" w:lineRule="auto"/>
        <w:jc w:val="both"/>
        <w:rPr>
          <w:rFonts w:ascii="Palatino Linotype" w:eastAsia="Palatino Linotype" w:hAnsi="Palatino Linotype" w:cs="Palatino Linotype"/>
          <w:b/>
          <w:color w:val="000000" w:themeColor="text1"/>
        </w:rPr>
      </w:pPr>
    </w:p>
    <w:p w:rsidR="00744D35" w:rsidRPr="00253CA1" w:rsidRDefault="00744D35" w:rsidP="00253CA1">
      <w:pPr>
        <w:tabs>
          <w:tab w:val="left" w:pos="0"/>
          <w:tab w:val="left" w:pos="808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b/>
          <w:color w:val="000000" w:themeColor="text1"/>
        </w:rPr>
        <w:t xml:space="preserve">TERCERO. Notifíquese </w:t>
      </w:r>
      <w:r w:rsidRPr="00253CA1">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w:t>
      </w:r>
      <w:r w:rsidRPr="00253CA1">
        <w:rPr>
          <w:rFonts w:ascii="Palatino Linotype" w:eastAsia="Palatino Linotype" w:hAnsi="Palatino Linotype" w:cs="Palatino Linotype"/>
          <w:color w:val="000000" w:themeColor="text1"/>
        </w:rPr>
        <w:lastRenderedPageBreak/>
        <w:t xml:space="preserve">segundo párrafo y 194 de la Ley de Transparencia y Acceso a la Información Pública del Estado de México y Municipios </w:t>
      </w:r>
      <w:r w:rsidRPr="00BB6D7F">
        <w:rPr>
          <w:rFonts w:ascii="Palatino Linotype" w:eastAsia="Palatino Linotype" w:hAnsi="Palatino Linotype" w:cs="Palatino Linotype"/>
          <w:b/>
          <w:color w:val="000000" w:themeColor="text1"/>
        </w:rPr>
        <w:t>dé cumplimiento a lo ordenado dentro del plazo de diez días hábiles</w:t>
      </w:r>
      <w:r w:rsidRPr="00253CA1">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44D35" w:rsidRPr="00253CA1" w:rsidRDefault="00744D35" w:rsidP="00253CA1">
      <w:pPr>
        <w:tabs>
          <w:tab w:val="left" w:pos="0"/>
          <w:tab w:val="left" w:pos="8080"/>
        </w:tabs>
        <w:spacing w:line="360" w:lineRule="auto"/>
        <w:jc w:val="both"/>
        <w:rPr>
          <w:rFonts w:ascii="Palatino Linotype" w:eastAsia="Palatino Linotype" w:hAnsi="Palatino Linotype" w:cs="Palatino Linotype"/>
          <w:color w:val="000000" w:themeColor="text1"/>
        </w:rPr>
      </w:pPr>
    </w:p>
    <w:p w:rsidR="00744D35" w:rsidRPr="00253CA1" w:rsidRDefault="00744D35" w:rsidP="00253CA1">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b/>
          <w:color w:val="000000" w:themeColor="text1"/>
        </w:rPr>
        <w:t>CUARTO. Notifíquese al RECURRENTE</w:t>
      </w:r>
      <w:r w:rsidRPr="00253CA1">
        <w:rPr>
          <w:rFonts w:ascii="Palatino Linotype" w:eastAsia="Palatino Linotype" w:hAnsi="Palatino Linotype" w:cs="Palatino Linotype"/>
          <w:color w:val="000000" w:themeColor="text1"/>
        </w:rPr>
        <w:t xml:space="preserve"> la presente resolución vía SAIMEX.</w:t>
      </w:r>
    </w:p>
    <w:p w:rsidR="00744D35" w:rsidRPr="00253CA1" w:rsidRDefault="00744D35" w:rsidP="00253CA1">
      <w:pPr>
        <w:shd w:val="clear" w:color="auto" w:fill="FFFFFF"/>
        <w:tabs>
          <w:tab w:val="left" w:pos="0"/>
        </w:tabs>
        <w:spacing w:line="360" w:lineRule="auto"/>
        <w:jc w:val="both"/>
        <w:rPr>
          <w:rFonts w:ascii="Palatino Linotype" w:eastAsia="Palatino Linotype" w:hAnsi="Palatino Linotype" w:cs="Palatino Linotype"/>
          <w:b/>
          <w:color w:val="000000" w:themeColor="text1"/>
        </w:rPr>
      </w:pP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b/>
          <w:color w:val="000000" w:themeColor="text1"/>
        </w:rPr>
        <w:t>QUINTO.</w:t>
      </w:r>
      <w:r w:rsidRPr="00253CA1">
        <w:rPr>
          <w:rFonts w:ascii="Palatino Linotype" w:eastAsia="Palatino Linotype" w:hAnsi="Palatino Linotype" w:cs="Palatino Linotype"/>
          <w:color w:val="000000" w:themeColor="text1"/>
        </w:rPr>
        <w:t xml:space="preserve"> Se hace del conocimiento del </w:t>
      </w:r>
      <w:r w:rsidRPr="00253CA1">
        <w:rPr>
          <w:rFonts w:ascii="Palatino Linotype" w:eastAsia="Palatino Linotype" w:hAnsi="Palatino Linotype" w:cs="Palatino Linotype"/>
          <w:b/>
          <w:color w:val="000000" w:themeColor="text1"/>
        </w:rPr>
        <w:t>RECURRENTE</w:t>
      </w:r>
      <w:r w:rsidRPr="00253CA1">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r w:rsidRPr="00253CA1">
        <w:rPr>
          <w:rFonts w:ascii="Palatino Linotype" w:eastAsia="Palatino Linotype" w:hAnsi="Palatino Linotype" w:cs="Palatino Linotype"/>
          <w:b/>
          <w:color w:val="000000" w:themeColor="text1"/>
        </w:rPr>
        <w:t xml:space="preserve">SEXTO. </w:t>
      </w:r>
      <w:r w:rsidRPr="00253CA1">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44D35" w:rsidRDefault="00744D35" w:rsidP="00253CA1">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rsidR="00BB6D7F" w:rsidRDefault="00BB6D7F" w:rsidP="00253CA1">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rsidR="00BB6D7F" w:rsidRPr="00253CA1" w:rsidRDefault="00BB6D7F" w:rsidP="00253CA1">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rsidR="00BB6D7F" w:rsidRDefault="00BB6D7F" w:rsidP="00BB6D7F">
      <w:pPr>
        <w:tabs>
          <w:tab w:val="left" w:pos="5387"/>
        </w:tabs>
        <w:spacing w:line="360" w:lineRule="auto"/>
        <w:ind w:right="49"/>
        <w:jc w:val="both"/>
        <w:rPr>
          <w:rFonts w:ascii="Palatino Linotype" w:eastAsia="Palatino Linotype" w:hAnsi="Palatino Linotype" w:cs="Palatino Linotype"/>
        </w:rPr>
      </w:pPr>
    </w:p>
    <w:p w:rsidR="009D37B8" w:rsidRPr="00444783" w:rsidRDefault="009D37B8" w:rsidP="009D37B8">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p>
    <w:p w:rsidR="00744D35" w:rsidRPr="00253CA1" w:rsidRDefault="00744D35" w:rsidP="00253CA1">
      <w:pPr>
        <w:tabs>
          <w:tab w:val="left" w:pos="0"/>
        </w:tabs>
        <w:spacing w:line="360" w:lineRule="auto"/>
        <w:jc w:val="both"/>
        <w:rPr>
          <w:rFonts w:ascii="Palatino Linotype" w:eastAsia="Palatino Linotype" w:hAnsi="Palatino Linotype" w:cs="Palatino Linotype"/>
          <w:color w:val="000000" w:themeColor="text1"/>
        </w:rPr>
      </w:pPr>
    </w:p>
    <w:p w:rsidR="00744D35" w:rsidRPr="00253CA1" w:rsidRDefault="00744D35" w:rsidP="00253CA1">
      <w:pPr>
        <w:tabs>
          <w:tab w:val="left" w:pos="0"/>
        </w:tabs>
        <w:spacing w:line="360" w:lineRule="auto"/>
        <w:rPr>
          <w:rFonts w:ascii="Palatino Linotype" w:eastAsia="Palatino Linotype" w:hAnsi="Palatino Linotype" w:cs="Palatino Linotype"/>
          <w:color w:val="000000" w:themeColor="text1"/>
        </w:rPr>
      </w:pPr>
    </w:p>
    <w:p w:rsidR="00744D35" w:rsidRPr="00253CA1" w:rsidRDefault="00744D35" w:rsidP="00253CA1">
      <w:pPr>
        <w:tabs>
          <w:tab w:val="left" w:pos="0"/>
        </w:tabs>
        <w:spacing w:line="360" w:lineRule="auto"/>
        <w:rPr>
          <w:rFonts w:ascii="Palatino Linotype" w:eastAsia="Palatino Linotype" w:hAnsi="Palatino Linotype" w:cs="Palatino Linotype"/>
          <w:color w:val="000000" w:themeColor="text1"/>
        </w:rPr>
      </w:pPr>
    </w:p>
    <w:p w:rsidR="00744D35" w:rsidRPr="00253CA1" w:rsidRDefault="00744D35" w:rsidP="00253CA1">
      <w:pPr>
        <w:tabs>
          <w:tab w:val="left" w:pos="0"/>
        </w:tabs>
        <w:spacing w:line="360" w:lineRule="auto"/>
        <w:rPr>
          <w:rFonts w:ascii="Palatino Linotype" w:eastAsia="Palatino Linotype" w:hAnsi="Palatino Linotype" w:cs="Palatino Linotype"/>
          <w:color w:val="000000" w:themeColor="text1"/>
        </w:rPr>
      </w:pPr>
    </w:p>
    <w:p w:rsidR="00744D35" w:rsidRPr="00253CA1" w:rsidRDefault="00744D35" w:rsidP="00253CA1">
      <w:pPr>
        <w:tabs>
          <w:tab w:val="left" w:pos="0"/>
        </w:tabs>
        <w:spacing w:line="360" w:lineRule="auto"/>
        <w:rPr>
          <w:rFonts w:ascii="Palatino Linotype" w:eastAsia="Palatino Linotype" w:hAnsi="Palatino Linotype" w:cs="Palatino Linotype"/>
          <w:color w:val="000000" w:themeColor="text1"/>
        </w:rPr>
      </w:pPr>
    </w:p>
    <w:p w:rsidR="00744D35" w:rsidRPr="00253CA1" w:rsidRDefault="00744D35" w:rsidP="00253CA1">
      <w:pPr>
        <w:tabs>
          <w:tab w:val="left" w:pos="0"/>
        </w:tabs>
        <w:spacing w:line="360" w:lineRule="auto"/>
        <w:rPr>
          <w:rFonts w:ascii="Palatino Linotype" w:eastAsia="Palatino Linotype" w:hAnsi="Palatino Linotype" w:cs="Palatino Linotype"/>
          <w:color w:val="000000" w:themeColor="text1"/>
        </w:rPr>
      </w:pPr>
    </w:p>
    <w:p w:rsidR="00744D35" w:rsidRPr="00253CA1" w:rsidRDefault="00744D35" w:rsidP="00253CA1">
      <w:pPr>
        <w:tabs>
          <w:tab w:val="left" w:pos="0"/>
        </w:tabs>
        <w:spacing w:line="360" w:lineRule="auto"/>
        <w:rPr>
          <w:rFonts w:ascii="Palatino Linotype" w:hAnsi="Palatino Linotype"/>
          <w:color w:val="000000" w:themeColor="text1"/>
        </w:rPr>
      </w:pPr>
    </w:p>
    <w:p w:rsidR="00744D35" w:rsidRPr="00253CA1" w:rsidRDefault="00744D35" w:rsidP="00253CA1">
      <w:pPr>
        <w:tabs>
          <w:tab w:val="left" w:pos="0"/>
        </w:tabs>
        <w:spacing w:line="360" w:lineRule="auto"/>
        <w:rPr>
          <w:rFonts w:ascii="Palatino Linotype" w:hAnsi="Palatino Linotype"/>
          <w:color w:val="000000" w:themeColor="text1"/>
        </w:rPr>
      </w:pPr>
    </w:p>
    <w:p w:rsidR="00744D35" w:rsidRPr="00253CA1" w:rsidRDefault="00744D35" w:rsidP="00253CA1">
      <w:pPr>
        <w:tabs>
          <w:tab w:val="left" w:pos="0"/>
        </w:tabs>
        <w:spacing w:line="360" w:lineRule="auto"/>
        <w:rPr>
          <w:rFonts w:ascii="Palatino Linotype" w:hAnsi="Palatino Linotype"/>
          <w:color w:val="000000" w:themeColor="text1"/>
        </w:rPr>
      </w:pPr>
    </w:p>
    <w:p w:rsidR="00744D35" w:rsidRPr="00253CA1" w:rsidRDefault="00744D35" w:rsidP="00253CA1">
      <w:pPr>
        <w:tabs>
          <w:tab w:val="left" w:pos="0"/>
        </w:tabs>
        <w:spacing w:line="360" w:lineRule="auto"/>
        <w:rPr>
          <w:rFonts w:ascii="Palatino Linotype" w:hAnsi="Palatino Linotype"/>
          <w:color w:val="000000" w:themeColor="text1"/>
        </w:rPr>
      </w:pPr>
    </w:p>
    <w:p w:rsidR="00744D35" w:rsidRPr="00253CA1" w:rsidRDefault="00744D35" w:rsidP="00253CA1">
      <w:pPr>
        <w:tabs>
          <w:tab w:val="left" w:pos="0"/>
        </w:tabs>
        <w:spacing w:line="360" w:lineRule="auto"/>
        <w:rPr>
          <w:rFonts w:ascii="Palatino Linotype" w:hAnsi="Palatino Linotype"/>
          <w:color w:val="000000" w:themeColor="text1"/>
        </w:rPr>
      </w:pPr>
    </w:p>
    <w:p w:rsidR="00744D35" w:rsidRPr="00253CA1" w:rsidRDefault="00744D35" w:rsidP="00253CA1">
      <w:pPr>
        <w:tabs>
          <w:tab w:val="left" w:pos="0"/>
        </w:tabs>
        <w:spacing w:line="360" w:lineRule="auto"/>
        <w:rPr>
          <w:rFonts w:ascii="Palatino Linotype" w:hAnsi="Palatino Linotype"/>
          <w:color w:val="000000" w:themeColor="text1"/>
        </w:rPr>
      </w:pPr>
    </w:p>
    <w:p w:rsidR="00744D35" w:rsidRPr="00253CA1" w:rsidRDefault="00744D35" w:rsidP="00253CA1">
      <w:pPr>
        <w:tabs>
          <w:tab w:val="left" w:pos="0"/>
        </w:tabs>
        <w:spacing w:line="360" w:lineRule="auto"/>
        <w:rPr>
          <w:rFonts w:ascii="Palatino Linotype" w:hAnsi="Palatino Linotype"/>
          <w:color w:val="000000" w:themeColor="text1"/>
        </w:rPr>
      </w:pPr>
    </w:p>
    <w:p w:rsidR="00744D35" w:rsidRPr="00253CA1" w:rsidRDefault="00744D35" w:rsidP="00253CA1">
      <w:pPr>
        <w:tabs>
          <w:tab w:val="left" w:pos="0"/>
        </w:tabs>
        <w:spacing w:line="360" w:lineRule="auto"/>
        <w:rPr>
          <w:rFonts w:ascii="Palatino Linotype" w:hAnsi="Palatino Linotype"/>
          <w:color w:val="000000" w:themeColor="text1"/>
        </w:rPr>
      </w:pPr>
    </w:p>
    <w:p w:rsidR="00744D35" w:rsidRPr="00253CA1" w:rsidRDefault="00744D35" w:rsidP="00253CA1">
      <w:pPr>
        <w:tabs>
          <w:tab w:val="left" w:pos="0"/>
        </w:tabs>
        <w:spacing w:line="360" w:lineRule="auto"/>
        <w:rPr>
          <w:rFonts w:ascii="Palatino Linotype" w:hAnsi="Palatino Linotype"/>
          <w:color w:val="000000" w:themeColor="text1"/>
        </w:rPr>
      </w:pPr>
    </w:p>
    <w:p w:rsidR="00744D35" w:rsidRPr="00253CA1" w:rsidRDefault="00744D35" w:rsidP="00253CA1">
      <w:pPr>
        <w:tabs>
          <w:tab w:val="left" w:pos="0"/>
        </w:tabs>
        <w:rPr>
          <w:rFonts w:ascii="Palatino Linotype" w:hAnsi="Palatino Linotype"/>
          <w:color w:val="000000" w:themeColor="text1"/>
        </w:rPr>
      </w:pPr>
    </w:p>
    <w:p w:rsidR="00744D35" w:rsidRPr="00253CA1" w:rsidRDefault="00744D35" w:rsidP="00253CA1">
      <w:pPr>
        <w:tabs>
          <w:tab w:val="left" w:pos="0"/>
        </w:tabs>
        <w:rPr>
          <w:rFonts w:ascii="Palatino Linotype" w:hAnsi="Palatino Linotype"/>
          <w:color w:val="000000" w:themeColor="text1"/>
        </w:rPr>
      </w:pPr>
    </w:p>
    <w:p w:rsidR="00744D35" w:rsidRPr="00253CA1" w:rsidRDefault="00744D35" w:rsidP="00253CA1">
      <w:pPr>
        <w:tabs>
          <w:tab w:val="left" w:pos="0"/>
        </w:tabs>
        <w:rPr>
          <w:rFonts w:ascii="Palatino Linotype" w:hAnsi="Palatino Linotype"/>
          <w:color w:val="000000" w:themeColor="text1"/>
        </w:rPr>
      </w:pPr>
    </w:p>
    <w:p w:rsidR="00744D35" w:rsidRPr="00253CA1" w:rsidRDefault="00744D35" w:rsidP="00253CA1">
      <w:pPr>
        <w:tabs>
          <w:tab w:val="left" w:pos="0"/>
        </w:tabs>
        <w:rPr>
          <w:rFonts w:ascii="Palatino Linotype" w:hAnsi="Palatino Linotype"/>
          <w:color w:val="000000" w:themeColor="text1"/>
        </w:rPr>
      </w:pPr>
    </w:p>
    <w:p w:rsidR="00744D35" w:rsidRPr="00253CA1" w:rsidRDefault="00744D35" w:rsidP="00253CA1">
      <w:pPr>
        <w:tabs>
          <w:tab w:val="left" w:pos="0"/>
        </w:tabs>
        <w:rPr>
          <w:rFonts w:ascii="Palatino Linotype" w:hAnsi="Palatino Linotype"/>
          <w:color w:val="000000" w:themeColor="text1"/>
        </w:rPr>
      </w:pPr>
    </w:p>
    <w:p w:rsidR="00B4775F" w:rsidRPr="00253CA1" w:rsidRDefault="00B4775F" w:rsidP="00253CA1">
      <w:pPr>
        <w:tabs>
          <w:tab w:val="left" w:pos="0"/>
        </w:tabs>
        <w:rPr>
          <w:rFonts w:ascii="Palatino Linotype" w:hAnsi="Palatino Linotype"/>
          <w:color w:val="000000" w:themeColor="text1"/>
        </w:rPr>
      </w:pPr>
    </w:p>
    <w:sectPr w:rsidR="00B4775F" w:rsidRPr="00253CA1" w:rsidSect="002E2CCC">
      <w:headerReference w:type="even" r:id="rId15"/>
      <w:headerReference w:type="default" r:id="rId16"/>
      <w:footerReference w:type="default" r:id="rId17"/>
      <w:headerReference w:type="first" r:id="rId18"/>
      <w:footerReference w:type="first" r:id="rId19"/>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E7A" w:rsidRDefault="000D5E7A" w:rsidP="00744D35">
      <w:r>
        <w:separator/>
      </w:r>
    </w:p>
  </w:endnote>
  <w:endnote w:type="continuationSeparator" w:id="0">
    <w:p w:rsidR="000D5E7A" w:rsidRDefault="000D5E7A" w:rsidP="0074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2C" w:rsidRPr="009C557F" w:rsidRDefault="006F722C">
    <w:pPr>
      <w:pBdr>
        <w:top w:val="nil"/>
        <w:left w:val="nil"/>
        <w:bottom w:val="nil"/>
        <w:right w:val="nil"/>
        <w:between w:val="nil"/>
      </w:pBdr>
      <w:tabs>
        <w:tab w:val="center" w:pos="4419"/>
        <w:tab w:val="right" w:pos="8838"/>
      </w:tabs>
      <w:jc w:val="right"/>
      <w:rPr>
        <w:rFonts w:ascii="Palatino Linotype" w:hAnsi="Palatino Linotype"/>
        <w:color w:val="000000"/>
      </w:rPr>
    </w:pPr>
    <w:r w:rsidRPr="009C557F">
      <w:rPr>
        <w:rFonts w:ascii="Palatino Linotype" w:hAnsi="Palatino Linotype"/>
        <w:color w:val="000000"/>
      </w:rPr>
      <w:t xml:space="preserve">Página </w:t>
    </w:r>
    <w:r w:rsidRPr="009C557F">
      <w:rPr>
        <w:rFonts w:ascii="Palatino Linotype" w:hAnsi="Palatino Linotype"/>
        <w:b/>
        <w:color w:val="000000"/>
      </w:rPr>
      <w:fldChar w:fldCharType="begin"/>
    </w:r>
    <w:r w:rsidRPr="009C557F">
      <w:rPr>
        <w:rFonts w:ascii="Palatino Linotype" w:hAnsi="Palatino Linotype"/>
        <w:b/>
        <w:color w:val="000000"/>
      </w:rPr>
      <w:instrText>PAGE</w:instrText>
    </w:r>
    <w:r w:rsidRPr="009C557F">
      <w:rPr>
        <w:rFonts w:ascii="Palatino Linotype" w:hAnsi="Palatino Linotype"/>
        <w:b/>
        <w:color w:val="000000"/>
      </w:rPr>
      <w:fldChar w:fldCharType="separate"/>
    </w:r>
    <w:r w:rsidR="009C557F">
      <w:rPr>
        <w:rFonts w:ascii="Palatino Linotype" w:hAnsi="Palatino Linotype"/>
        <w:b/>
        <w:noProof/>
        <w:color w:val="000000"/>
      </w:rPr>
      <w:t>22</w:t>
    </w:r>
    <w:r w:rsidRPr="009C557F">
      <w:rPr>
        <w:rFonts w:ascii="Palatino Linotype" w:hAnsi="Palatino Linotype"/>
        <w:b/>
        <w:color w:val="000000"/>
      </w:rPr>
      <w:fldChar w:fldCharType="end"/>
    </w:r>
    <w:r w:rsidRPr="009C557F">
      <w:rPr>
        <w:rFonts w:ascii="Palatino Linotype" w:hAnsi="Palatino Linotype"/>
        <w:color w:val="000000"/>
      </w:rPr>
      <w:t xml:space="preserve"> de </w:t>
    </w:r>
    <w:r w:rsidRPr="009C557F">
      <w:rPr>
        <w:rFonts w:ascii="Palatino Linotype" w:hAnsi="Palatino Linotype"/>
        <w:b/>
        <w:color w:val="000000"/>
      </w:rPr>
      <w:fldChar w:fldCharType="begin"/>
    </w:r>
    <w:r w:rsidRPr="009C557F">
      <w:rPr>
        <w:rFonts w:ascii="Palatino Linotype" w:hAnsi="Palatino Linotype"/>
        <w:b/>
        <w:color w:val="000000"/>
      </w:rPr>
      <w:instrText>NUMPAGES</w:instrText>
    </w:r>
    <w:r w:rsidRPr="009C557F">
      <w:rPr>
        <w:rFonts w:ascii="Palatino Linotype" w:hAnsi="Palatino Linotype"/>
        <w:b/>
        <w:color w:val="000000"/>
      </w:rPr>
      <w:fldChar w:fldCharType="separate"/>
    </w:r>
    <w:r w:rsidR="009C557F">
      <w:rPr>
        <w:rFonts w:ascii="Palatino Linotype" w:hAnsi="Palatino Linotype"/>
        <w:b/>
        <w:noProof/>
        <w:color w:val="000000"/>
      </w:rPr>
      <w:t>35</w:t>
    </w:r>
    <w:r w:rsidRPr="009C557F">
      <w:rPr>
        <w:rFonts w:ascii="Palatino Linotype" w:hAnsi="Palatino Linotype"/>
        <w:b/>
        <w:color w:val="000000"/>
      </w:rPr>
      <w:fldChar w:fldCharType="end"/>
    </w:r>
  </w:p>
  <w:p w:rsidR="006F722C" w:rsidRDefault="006F722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2C" w:rsidRPr="009C557F" w:rsidRDefault="006F722C">
    <w:pPr>
      <w:pBdr>
        <w:top w:val="nil"/>
        <w:left w:val="nil"/>
        <w:bottom w:val="nil"/>
        <w:right w:val="nil"/>
        <w:between w:val="nil"/>
      </w:pBdr>
      <w:tabs>
        <w:tab w:val="center" w:pos="4419"/>
        <w:tab w:val="right" w:pos="8838"/>
      </w:tabs>
      <w:jc w:val="right"/>
      <w:rPr>
        <w:rFonts w:ascii="Palatino Linotype" w:hAnsi="Palatino Linotype"/>
        <w:color w:val="000000"/>
      </w:rPr>
    </w:pPr>
    <w:r w:rsidRPr="009C557F">
      <w:rPr>
        <w:rFonts w:ascii="Palatino Linotype" w:hAnsi="Palatino Linotype"/>
        <w:color w:val="000000"/>
      </w:rPr>
      <w:t xml:space="preserve">Página </w:t>
    </w:r>
    <w:r w:rsidRPr="009C557F">
      <w:rPr>
        <w:rFonts w:ascii="Palatino Linotype" w:hAnsi="Palatino Linotype"/>
        <w:b/>
        <w:color w:val="000000"/>
      </w:rPr>
      <w:fldChar w:fldCharType="begin"/>
    </w:r>
    <w:r w:rsidRPr="009C557F">
      <w:rPr>
        <w:rFonts w:ascii="Palatino Linotype" w:hAnsi="Palatino Linotype"/>
        <w:b/>
        <w:color w:val="000000"/>
      </w:rPr>
      <w:instrText>PAGE</w:instrText>
    </w:r>
    <w:r w:rsidRPr="009C557F">
      <w:rPr>
        <w:rFonts w:ascii="Palatino Linotype" w:hAnsi="Palatino Linotype"/>
        <w:b/>
        <w:color w:val="000000"/>
      </w:rPr>
      <w:fldChar w:fldCharType="separate"/>
    </w:r>
    <w:r w:rsidR="009C557F">
      <w:rPr>
        <w:rFonts w:ascii="Palatino Linotype" w:hAnsi="Palatino Linotype"/>
        <w:b/>
        <w:noProof/>
        <w:color w:val="000000"/>
      </w:rPr>
      <w:t>1</w:t>
    </w:r>
    <w:r w:rsidRPr="009C557F">
      <w:rPr>
        <w:rFonts w:ascii="Palatino Linotype" w:hAnsi="Palatino Linotype"/>
        <w:b/>
        <w:color w:val="000000"/>
      </w:rPr>
      <w:fldChar w:fldCharType="end"/>
    </w:r>
    <w:r w:rsidRPr="009C557F">
      <w:rPr>
        <w:rFonts w:ascii="Palatino Linotype" w:hAnsi="Palatino Linotype"/>
        <w:color w:val="000000"/>
      </w:rPr>
      <w:t xml:space="preserve"> de </w:t>
    </w:r>
    <w:r w:rsidRPr="009C557F">
      <w:rPr>
        <w:rFonts w:ascii="Palatino Linotype" w:hAnsi="Palatino Linotype"/>
        <w:b/>
        <w:color w:val="000000"/>
      </w:rPr>
      <w:fldChar w:fldCharType="begin"/>
    </w:r>
    <w:r w:rsidRPr="009C557F">
      <w:rPr>
        <w:rFonts w:ascii="Palatino Linotype" w:hAnsi="Palatino Linotype"/>
        <w:b/>
        <w:color w:val="000000"/>
      </w:rPr>
      <w:instrText>NUMPAGES</w:instrText>
    </w:r>
    <w:r w:rsidRPr="009C557F">
      <w:rPr>
        <w:rFonts w:ascii="Palatino Linotype" w:hAnsi="Palatino Linotype"/>
        <w:b/>
        <w:color w:val="000000"/>
      </w:rPr>
      <w:fldChar w:fldCharType="separate"/>
    </w:r>
    <w:r w:rsidR="009C557F">
      <w:rPr>
        <w:rFonts w:ascii="Palatino Linotype" w:hAnsi="Palatino Linotype"/>
        <w:b/>
        <w:noProof/>
        <w:color w:val="000000"/>
      </w:rPr>
      <w:t>35</w:t>
    </w:r>
    <w:r w:rsidRPr="009C557F">
      <w:rPr>
        <w:rFonts w:ascii="Palatino Linotype" w:hAnsi="Palatino Linotype"/>
        <w:b/>
        <w:color w:val="000000"/>
      </w:rPr>
      <w:fldChar w:fldCharType="end"/>
    </w:r>
  </w:p>
  <w:p w:rsidR="006F722C" w:rsidRDefault="006F722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E7A" w:rsidRDefault="000D5E7A" w:rsidP="00744D35">
      <w:r>
        <w:separator/>
      </w:r>
    </w:p>
  </w:footnote>
  <w:footnote w:type="continuationSeparator" w:id="0">
    <w:p w:rsidR="000D5E7A" w:rsidRDefault="000D5E7A" w:rsidP="00744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2C" w:rsidRDefault="000D5E7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89.8pt;height:768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00" w:firstRow="0" w:lastRow="0" w:firstColumn="0" w:lastColumn="0" w:noHBand="0" w:noVBand="1"/>
    </w:tblPr>
    <w:tblGrid>
      <w:gridCol w:w="2268"/>
      <w:gridCol w:w="8222"/>
    </w:tblGrid>
    <w:tr w:rsidR="006F722C" w:rsidTr="00253CA1">
      <w:trPr>
        <w:trHeight w:val="1435"/>
      </w:trPr>
      <w:tc>
        <w:tcPr>
          <w:tcW w:w="2268" w:type="dxa"/>
          <w:shd w:val="clear" w:color="auto" w:fill="auto"/>
        </w:tcPr>
        <w:p w:rsidR="006F722C" w:rsidRDefault="006F722C">
          <w:pPr>
            <w:tabs>
              <w:tab w:val="right" w:pos="4273"/>
            </w:tabs>
            <w:rPr>
              <w:rFonts w:ascii="Garamond" w:eastAsia="Garamond" w:hAnsi="Garamond" w:cs="Garamond"/>
              <w:sz w:val="16"/>
              <w:szCs w:val="16"/>
            </w:rPr>
          </w:pPr>
        </w:p>
      </w:tc>
      <w:tc>
        <w:tcPr>
          <w:tcW w:w="8222" w:type="dxa"/>
          <w:shd w:val="clear" w:color="auto" w:fill="auto"/>
        </w:tcPr>
        <w:tbl>
          <w:tblPr>
            <w:tblW w:w="7223" w:type="dxa"/>
            <w:tblInd w:w="40" w:type="dxa"/>
            <w:tblLayout w:type="fixed"/>
            <w:tblLook w:val="0400" w:firstRow="0" w:lastRow="0" w:firstColumn="0" w:lastColumn="0" w:noHBand="0" w:noVBand="1"/>
          </w:tblPr>
          <w:tblGrid>
            <w:gridCol w:w="2687"/>
            <w:gridCol w:w="4536"/>
          </w:tblGrid>
          <w:tr w:rsidR="006F722C" w:rsidTr="002E2CCC">
            <w:trPr>
              <w:trHeight w:val="150"/>
            </w:trPr>
            <w:tc>
              <w:tcPr>
                <w:tcW w:w="2687" w:type="dxa"/>
                <w:shd w:val="clear" w:color="auto" w:fill="auto"/>
              </w:tcPr>
              <w:p w:rsidR="006F722C" w:rsidRPr="00253CA1" w:rsidRDefault="006F722C" w:rsidP="00253CA1">
                <w:pPr>
                  <w:tabs>
                    <w:tab w:val="right" w:pos="8838"/>
                  </w:tabs>
                  <w:ind w:right="-105"/>
                  <w:rPr>
                    <w:rFonts w:ascii="Palatino Linotype" w:eastAsia="Palatino Linotype" w:hAnsi="Palatino Linotype" w:cs="Palatino Linotype"/>
                    <w:b/>
                  </w:rPr>
                </w:pPr>
                <w:r w:rsidRPr="00253CA1">
                  <w:rPr>
                    <w:rFonts w:ascii="Palatino Linotype" w:eastAsia="Palatino Linotype" w:hAnsi="Palatino Linotype" w:cs="Palatino Linotype"/>
                    <w:b/>
                  </w:rPr>
                  <w:t>Recurso de Revisión:</w:t>
                </w:r>
              </w:p>
            </w:tc>
            <w:tc>
              <w:tcPr>
                <w:tcW w:w="4536" w:type="dxa"/>
                <w:shd w:val="clear" w:color="auto" w:fill="auto"/>
              </w:tcPr>
              <w:p w:rsidR="006F722C" w:rsidRPr="00253CA1" w:rsidRDefault="006F722C" w:rsidP="002E2CCC">
                <w:pPr>
                  <w:tabs>
                    <w:tab w:val="right" w:pos="8838"/>
                  </w:tabs>
                  <w:ind w:left="-108" w:right="-102"/>
                  <w:rPr>
                    <w:rFonts w:ascii="Palatino Linotype" w:eastAsia="Palatino Linotype" w:hAnsi="Palatino Linotype" w:cs="Palatino Linotype"/>
                  </w:rPr>
                </w:pPr>
                <w:r w:rsidRPr="00253CA1">
                  <w:rPr>
                    <w:rFonts w:ascii="Palatino Linotype" w:eastAsia="Palatino Linotype" w:hAnsi="Palatino Linotype" w:cs="Palatino Linotype"/>
                  </w:rPr>
                  <w:t>08038/INFOEM/IP/RR/2025</w:t>
                </w:r>
              </w:p>
            </w:tc>
          </w:tr>
          <w:tr w:rsidR="006F722C" w:rsidTr="002E2CCC">
            <w:trPr>
              <w:trHeight w:val="295"/>
            </w:trPr>
            <w:tc>
              <w:tcPr>
                <w:tcW w:w="2687" w:type="dxa"/>
                <w:shd w:val="clear" w:color="auto" w:fill="auto"/>
              </w:tcPr>
              <w:p w:rsidR="006F722C" w:rsidRPr="00253CA1" w:rsidRDefault="006F722C" w:rsidP="00253CA1">
                <w:pPr>
                  <w:tabs>
                    <w:tab w:val="right" w:pos="8838"/>
                  </w:tabs>
                  <w:ind w:right="-105"/>
                  <w:rPr>
                    <w:rFonts w:ascii="Palatino Linotype" w:eastAsia="Palatino Linotype" w:hAnsi="Palatino Linotype" w:cs="Palatino Linotype"/>
                    <w:b/>
                  </w:rPr>
                </w:pPr>
                <w:r w:rsidRPr="00253CA1">
                  <w:rPr>
                    <w:rFonts w:ascii="Palatino Linotype" w:eastAsia="Palatino Linotype" w:hAnsi="Palatino Linotype" w:cs="Palatino Linotype"/>
                    <w:b/>
                  </w:rPr>
                  <w:t>Sujeto Obligado:</w:t>
                </w:r>
              </w:p>
            </w:tc>
            <w:tc>
              <w:tcPr>
                <w:tcW w:w="4536" w:type="dxa"/>
                <w:shd w:val="clear" w:color="auto" w:fill="auto"/>
              </w:tcPr>
              <w:p w:rsidR="006F722C" w:rsidRPr="00253CA1" w:rsidRDefault="006F722C" w:rsidP="002E2CCC">
                <w:pPr>
                  <w:tabs>
                    <w:tab w:val="left" w:pos="2834"/>
                    <w:tab w:val="right" w:pos="8838"/>
                  </w:tabs>
                  <w:ind w:left="-108" w:right="-102"/>
                  <w:rPr>
                    <w:rFonts w:ascii="Palatino Linotype" w:eastAsia="Palatino Linotype" w:hAnsi="Palatino Linotype" w:cs="Palatino Linotype"/>
                  </w:rPr>
                </w:pPr>
                <w:r w:rsidRPr="00253CA1">
                  <w:rPr>
                    <w:rFonts w:ascii="Palatino Linotype" w:eastAsia="Palatino Linotype" w:hAnsi="Palatino Linotype" w:cs="Palatino Linotype"/>
                    <w:bCs/>
                  </w:rPr>
                  <w:t>Sistema Municipal Para el Desarrollo Integral de la Familia de Huehuetoca</w:t>
                </w:r>
              </w:p>
            </w:tc>
          </w:tr>
          <w:tr w:rsidR="006F722C" w:rsidTr="002E2CCC">
            <w:trPr>
              <w:trHeight w:val="295"/>
            </w:trPr>
            <w:tc>
              <w:tcPr>
                <w:tcW w:w="2687" w:type="dxa"/>
                <w:shd w:val="clear" w:color="auto" w:fill="auto"/>
              </w:tcPr>
              <w:p w:rsidR="006F722C" w:rsidRPr="00253CA1" w:rsidRDefault="006F722C" w:rsidP="00253CA1">
                <w:pPr>
                  <w:tabs>
                    <w:tab w:val="right" w:pos="8838"/>
                  </w:tabs>
                  <w:ind w:right="-105"/>
                  <w:rPr>
                    <w:rFonts w:ascii="Palatino Linotype" w:eastAsia="Palatino Linotype" w:hAnsi="Palatino Linotype" w:cs="Palatino Linotype"/>
                    <w:b/>
                  </w:rPr>
                </w:pPr>
                <w:r w:rsidRPr="00253CA1">
                  <w:rPr>
                    <w:rFonts w:ascii="Palatino Linotype" w:eastAsia="Palatino Linotype" w:hAnsi="Palatino Linotype" w:cs="Palatino Linotype"/>
                    <w:b/>
                  </w:rPr>
                  <w:t>Comisionada ponente:</w:t>
                </w:r>
              </w:p>
            </w:tc>
            <w:tc>
              <w:tcPr>
                <w:tcW w:w="4536" w:type="dxa"/>
                <w:shd w:val="clear" w:color="auto" w:fill="auto"/>
              </w:tcPr>
              <w:p w:rsidR="006F722C" w:rsidRPr="00253CA1" w:rsidRDefault="006F722C" w:rsidP="002E2CCC">
                <w:pPr>
                  <w:tabs>
                    <w:tab w:val="right" w:pos="8838"/>
                  </w:tabs>
                  <w:ind w:left="-108" w:right="-102"/>
                  <w:rPr>
                    <w:rFonts w:ascii="Palatino Linotype" w:eastAsia="Palatino Linotype" w:hAnsi="Palatino Linotype" w:cs="Palatino Linotype"/>
                  </w:rPr>
                </w:pPr>
                <w:r w:rsidRPr="00253CA1">
                  <w:rPr>
                    <w:rFonts w:ascii="Palatino Linotype" w:eastAsia="Palatino Linotype" w:hAnsi="Palatino Linotype" w:cs="Palatino Linotype"/>
                  </w:rPr>
                  <w:t>María del Rosario Mejía Ayala</w:t>
                </w:r>
              </w:p>
              <w:p w:rsidR="006F722C" w:rsidRPr="00253CA1" w:rsidRDefault="006F722C" w:rsidP="002E2CCC">
                <w:pPr>
                  <w:tabs>
                    <w:tab w:val="right" w:pos="8838"/>
                  </w:tabs>
                  <w:ind w:left="-108" w:right="-102"/>
                  <w:rPr>
                    <w:rFonts w:ascii="Palatino Linotype" w:eastAsia="Palatino Linotype" w:hAnsi="Palatino Linotype" w:cs="Palatino Linotype"/>
                  </w:rPr>
                </w:pPr>
              </w:p>
            </w:tc>
          </w:tr>
        </w:tbl>
        <w:p w:rsidR="006F722C" w:rsidRDefault="006F722C">
          <w:pPr>
            <w:tabs>
              <w:tab w:val="right" w:pos="8838"/>
            </w:tabs>
            <w:ind w:left="-28"/>
            <w:jc w:val="both"/>
            <w:rPr>
              <w:rFonts w:ascii="Arial" w:eastAsia="Arial" w:hAnsi="Arial" w:cs="Arial"/>
              <w:b/>
              <w:sz w:val="22"/>
              <w:szCs w:val="22"/>
            </w:rPr>
          </w:pPr>
        </w:p>
      </w:tc>
    </w:tr>
  </w:tbl>
  <w:p w:rsidR="006F722C" w:rsidRDefault="000D5E7A">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8.8pt;margin-top:-120.5pt;width:589.8pt;height:768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00" w:firstRow="0" w:lastRow="0" w:firstColumn="0" w:lastColumn="0" w:noHBand="0" w:noVBand="1"/>
    </w:tblPr>
    <w:tblGrid>
      <w:gridCol w:w="2268"/>
      <w:gridCol w:w="7938"/>
    </w:tblGrid>
    <w:tr w:rsidR="006F722C" w:rsidTr="00253CA1">
      <w:trPr>
        <w:trHeight w:val="1435"/>
      </w:trPr>
      <w:tc>
        <w:tcPr>
          <w:tcW w:w="2268" w:type="dxa"/>
          <w:shd w:val="clear" w:color="auto" w:fill="auto"/>
        </w:tcPr>
        <w:p w:rsidR="006F722C" w:rsidRDefault="006F722C">
          <w:pPr>
            <w:tabs>
              <w:tab w:val="right" w:pos="4273"/>
            </w:tabs>
            <w:rPr>
              <w:rFonts w:ascii="Garamond" w:eastAsia="Garamond" w:hAnsi="Garamond" w:cs="Garamond"/>
              <w:sz w:val="22"/>
              <w:szCs w:val="22"/>
            </w:rPr>
          </w:pPr>
        </w:p>
      </w:tc>
      <w:tc>
        <w:tcPr>
          <w:tcW w:w="7938" w:type="dxa"/>
          <w:shd w:val="clear" w:color="auto" w:fill="auto"/>
        </w:tcPr>
        <w:tbl>
          <w:tblPr>
            <w:tblW w:w="7365" w:type="dxa"/>
            <w:tblInd w:w="885" w:type="dxa"/>
            <w:tblLayout w:type="fixed"/>
            <w:tblLook w:val="0400" w:firstRow="0" w:lastRow="0" w:firstColumn="0" w:lastColumn="0" w:noHBand="0" w:noVBand="1"/>
          </w:tblPr>
          <w:tblGrid>
            <w:gridCol w:w="2546"/>
            <w:gridCol w:w="4819"/>
          </w:tblGrid>
          <w:tr w:rsidR="006F722C" w:rsidTr="002E2CCC">
            <w:trPr>
              <w:trHeight w:val="144"/>
            </w:trPr>
            <w:tc>
              <w:tcPr>
                <w:tcW w:w="2546" w:type="dxa"/>
                <w:shd w:val="clear" w:color="auto" w:fill="auto"/>
              </w:tcPr>
              <w:p w:rsidR="006F722C" w:rsidRPr="00253CA1" w:rsidRDefault="006F722C" w:rsidP="00253CA1">
                <w:pPr>
                  <w:tabs>
                    <w:tab w:val="right" w:pos="8838"/>
                  </w:tabs>
                  <w:ind w:left="-264" w:right="-105" w:firstLine="195"/>
                  <w:rPr>
                    <w:rFonts w:ascii="Palatino Linotype" w:eastAsia="Palatino Linotype" w:hAnsi="Palatino Linotype" w:cs="Palatino Linotype"/>
                    <w:b/>
                  </w:rPr>
                </w:pPr>
                <w:r w:rsidRPr="00253CA1">
                  <w:rPr>
                    <w:rFonts w:ascii="Palatino Linotype" w:eastAsia="Palatino Linotype" w:hAnsi="Palatino Linotype" w:cs="Palatino Linotype"/>
                    <w:b/>
                  </w:rPr>
                  <w:t>Recurso de Revisión:</w:t>
                </w:r>
              </w:p>
            </w:tc>
            <w:tc>
              <w:tcPr>
                <w:tcW w:w="4819" w:type="dxa"/>
                <w:shd w:val="clear" w:color="auto" w:fill="auto"/>
              </w:tcPr>
              <w:p w:rsidR="006F722C" w:rsidRPr="00253CA1" w:rsidRDefault="006F722C" w:rsidP="002E2CCC">
                <w:pPr>
                  <w:tabs>
                    <w:tab w:val="right" w:pos="8838"/>
                  </w:tabs>
                  <w:ind w:left="-74" w:right="-105"/>
                  <w:rPr>
                    <w:rFonts w:ascii="Palatino Linotype" w:eastAsia="Palatino Linotype" w:hAnsi="Palatino Linotype" w:cs="Palatino Linotype"/>
                  </w:rPr>
                </w:pPr>
                <w:r w:rsidRPr="00253CA1">
                  <w:rPr>
                    <w:rFonts w:ascii="Palatino Linotype" w:eastAsia="Palatino Linotype" w:hAnsi="Palatino Linotype" w:cs="Palatino Linotype"/>
                  </w:rPr>
                  <w:t>08038/INFOEM/IP/RR/2025</w:t>
                </w:r>
              </w:p>
            </w:tc>
          </w:tr>
          <w:tr w:rsidR="006F722C" w:rsidTr="002E2CCC">
            <w:trPr>
              <w:trHeight w:val="144"/>
            </w:trPr>
            <w:tc>
              <w:tcPr>
                <w:tcW w:w="2546" w:type="dxa"/>
                <w:shd w:val="clear" w:color="auto" w:fill="auto"/>
              </w:tcPr>
              <w:p w:rsidR="006F722C" w:rsidRPr="00253CA1" w:rsidRDefault="006F722C" w:rsidP="00253CA1">
                <w:pPr>
                  <w:tabs>
                    <w:tab w:val="right" w:pos="8838"/>
                  </w:tabs>
                  <w:ind w:left="-74" w:right="-105"/>
                  <w:rPr>
                    <w:rFonts w:ascii="Palatino Linotype" w:eastAsia="Palatino Linotype" w:hAnsi="Palatino Linotype" w:cs="Palatino Linotype"/>
                    <w:b/>
                  </w:rPr>
                </w:pPr>
                <w:r w:rsidRPr="00253CA1">
                  <w:rPr>
                    <w:rFonts w:ascii="Palatino Linotype" w:eastAsia="Palatino Linotype" w:hAnsi="Palatino Linotype" w:cs="Palatino Linotype"/>
                    <w:b/>
                  </w:rPr>
                  <w:t>Recurrente:</w:t>
                </w:r>
              </w:p>
            </w:tc>
            <w:tc>
              <w:tcPr>
                <w:tcW w:w="4819" w:type="dxa"/>
                <w:shd w:val="clear" w:color="auto" w:fill="auto"/>
              </w:tcPr>
              <w:p w:rsidR="006F722C" w:rsidRPr="00253CA1" w:rsidRDefault="006F722C" w:rsidP="002E2CCC">
                <w:pPr>
                  <w:tabs>
                    <w:tab w:val="left" w:pos="3122"/>
                    <w:tab w:val="right" w:pos="8838"/>
                  </w:tabs>
                  <w:ind w:left="-74" w:right="-105"/>
                  <w:rPr>
                    <w:rFonts w:ascii="Palatino Linotype" w:eastAsia="Palatino Linotype" w:hAnsi="Palatino Linotype" w:cs="Palatino Linotype"/>
                  </w:rPr>
                </w:pPr>
              </w:p>
            </w:tc>
          </w:tr>
          <w:tr w:rsidR="006F722C" w:rsidTr="002E2CCC">
            <w:trPr>
              <w:trHeight w:val="283"/>
            </w:trPr>
            <w:tc>
              <w:tcPr>
                <w:tcW w:w="2546" w:type="dxa"/>
                <w:shd w:val="clear" w:color="auto" w:fill="auto"/>
              </w:tcPr>
              <w:p w:rsidR="006F722C" w:rsidRPr="00253CA1" w:rsidRDefault="006F722C" w:rsidP="00253CA1">
                <w:pPr>
                  <w:tabs>
                    <w:tab w:val="right" w:pos="8838"/>
                  </w:tabs>
                  <w:ind w:left="-74" w:right="-105"/>
                  <w:rPr>
                    <w:rFonts w:ascii="Palatino Linotype" w:eastAsia="Palatino Linotype" w:hAnsi="Palatino Linotype" w:cs="Palatino Linotype"/>
                    <w:b/>
                  </w:rPr>
                </w:pPr>
                <w:r w:rsidRPr="00253CA1">
                  <w:rPr>
                    <w:rFonts w:ascii="Palatino Linotype" w:eastAsia="Palatino Linotype" w:hAnsi="Palatino Linotype" w:cs="Palatino Linotype"/>
                    <w:b/>
                  </w:rPr>
                  <w:t>Sujeto Obligado:</w:t>
                </w:r>
              </w:p>
            </w:tc>
            <w:tc>
              <w:tcPr>
                <w:tcW w:w="4819" w:type="dxa"/>
                <w:shd w:val="clear" w:color="auto" w:fill="auto"/>
              </w:tcPr>
              <w:p w:rsidR="006F722C" w:rsidRPr="00253CA1" w:rsidRDefault="006F722C" w:rsidP="002E2CCC">
                <w:pPr>
                  <w:tabs>
                    <w:tab w:val="left" w:pos="2834"/>
                    <w:tab w:val="right" w:pos="8838"/>
                  </w:tabs>
                  <w:ind w:left="-74" w:right="-105"/>
                  <w:rPr>
                    <w:rFonts w:ascii="Palatino Linotype" w:eastAsia="Palatino Linotype" w:hAnsi="Palatino Linotype" w:cs="Palatino Linotype"/>
                  </w:rPr>
                </w:pPr>
                <w:r w:rsidRPr="00253CA1">
                  <w:rPr>
                    <w:rFonts w:ascii="Palatino Linotype" w:eastAsia="Palatino Linotype" w:hAnsi="Palatino Linotype" w:cs="Palatino Linotype"/>
                    <w:bCs/>
                  </w:rPr>
                  <w:t>Sistema Municipal Para el Desarrollo Integral de la Familia de Huehuetoca</w:t>
                </w:r>
              </w:p>
            </w:tc>
          </w:tr>
          <w:tr w:rsidR="006F722C" w:rsidTr="002E2CCC">
            <w:trPr>
              <w:trHeight w:val="283"/>
            </w:trPr>
            <w:tc>
              <w:tcPr>
                <w:tcW w:w="2546" w:type="dxa"/>
                <w:shd w:val="clear" w:color="auto" w:fill="auto"/>
              </w:tcPr>
              <w:p w:rsidR="006F722C" w:rsidRPr="00253CA1" w:rsidRDefault="006F722C" w:rsidP="00253CA1">
                <w:pPr>
                  <w:tabs>
                    <w:tab w:val="right" w:pos="8838"/>
                  </w:tabs>
                  <w:ind w:left="-74" w:right="-105"/>
                  <w:rPr>
                    <w:rFonts w:ascii="Palatino Linotype" w:eastAsia="Palatino Linotype" w:hAnsi="Palatino Linotype" w:cs="Palatino Linotype"/>
                    <w:b/>
                  </w:rPr>
                </w:pPr>
                <w:r w:rsidRPr="00253CA1">
                  <w:rPr>
                    <w:rFonts w:ascii="Palatino Linotype" w:eastAsia="Palatino Linotype" w:hAnsi="Palatino Linotype" w:cs="Palatino Linotype"/>
                    <w:b/>
                  </w:rPr>
                  <w:t>Comisionada ponente:</w:t>
                </w:r>
              </w:p>
            </w:tc>
            <w:tc>
              <w:tcPr>
                <w:tcW w:w="4819" w:type="dxa"/>
                <w:shd w:val="clear" w:color="auto" w:fill="auto"/>
              </w:tcPr>
              <w:p w:rsidR="006F722C" w:rsidRPr="00253CA1" w:rsidRDefault="006F722C" w:rsidP="002E2CCC">
                <w:pPr>
                  <w:tabs>
                    <w:tab w:val="right" w:pos="8838"/>
                  </w:tabs>
                  <w:ind w:left="-74" w:right="-105"/>
                  <w:rPr>
                    <w:rFonts w:ascii="Palatino Linotype" w:eastAsia="Palatino Linotype" w:hAnsi="Palatino Linotype" w:cs="Palatino Linotype"/>
                  </w:rPr>
                </w:pPr>
                <w:r w:rsidRPr="00253CA1">
                  <w:rPr>
                    <w:rFonts w:ascii="Palatino Linotype" w:eastAsia="Palatino Linotype" w:hAnsi="Palatino Linotype" w:cs="Palatino Linotype"/>
                  </w:rPr>
                  <w:t>María del Rosario Mejía Ayala</w:t>
                </w:r>
              </w:p>
              <w:p w:rsidR="006F722C" w:rsidRPr="00253CA1" w:rsidRDefault="006F722C" w:rsidP="002E2CCC">
                <w:pPr>
                  <w:tabs>
                    <w:tab w:val="right" w:pos="8838"/>
                  </w:tabs>
                  <w:ind w:left="-74" w:right="-105"/>
                  <w:rPr>
                    <w:rFonts w:ascii="Palatino Linotype" w:eastAsia="Palatino Linotype" w:hAnsi="Palatino Linotype" w:cs="Palatino Linotype"/>
                  </w:rPr>
                </w:pPr>
              </w:p>
            </w:tc>
          </w:tr>
        </w:tbl>
        <w:p w:rsidR="006F722C" w:rsidRDefault="006F722C">
          <w:pPr>
            <w:tabs>
              <w:tab w:val="right" w:pos="8838"/>
            </w:tabs>
            <w:ind w:left="-28"/>
            <w:jc w:val="both"/>
            <w:rPr>
              <w:rFonts w:ascii="Arial" w:eastAsia="Arial" w:hAnsi="Arial" w:cs="Arial"/>
              <w:b/>
              <w:sz w:val="22"/>
              <w:szCs w:val="22"/>
            </w:rPr>
          </w:pPr>
        </w:p>
      </w:tc>
    </w:tr>
  </w:tbl>
  <w:p w:rsidR="006F722C" w:rsidRDefault="000D5E7A">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9.45pt;margin-top:-138.7pt;width:589.8pt;height:768pt;z-index:-251657728;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3E9A"/>
    <w:multiLevelType w:val="hybridMultilevel"/>
    <w:tmpl w:val="6E38B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0117E6"/>
    <w:multiLevelType w:val="multilevel"/>
    <w:tmpl w:val="FDB218C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5E63C56"/>
    <w:multiLevelType w:val="hybridMultilevel"/>
    <w:tmpl w:val="A7AE42C4"/>
    <w:lvl w:ilvl="0" w:tplc="391C54D4">
      <w:start w:val="3"/>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85D6F45"/>
    <w:multiLevelType w:val="hybridMultilevel"/>
    <w:tmpl w:val="9D3C8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B20654"/>
    <w:multiLevelType w:val="hybridMultilevel"/>
    <w:tmpl w:val="6200E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D42E96"/>
    <w:multiLevelType w:val="hybridMultilevel"/>
    <w:tmpl w:val="D046B7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602B190D"/>
    <w:multiLevelType w:val="hybridMultilevel"/>
    <w:tmpl w:val="62CCC48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1A12536"/>
    <w:multiLevelType w:val="multilevel"/>
    <w:tmpl w:val="AA5290CE"/>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0839B5"/>
    <w:multiLevelType w:val="multilevel"/>
    <w:tmpl w:val="0F96321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70652E3E"/>
    <w:multiLevelType w:val="multilevel"/>
    <w:tmpl w:val="891A3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BCF055B"/>
    <w:multiLevelType w:val="multilevel"/>
    <w:tmpl w:val="33C8C84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12"/>
  </w:num>
  <w:num w:numId="2">
    <w:abstractNumId w:val="13"/>
  </w:num>
  <w:num w:numId="3">
    <w:abstractNumId w:val="15"/>
  </w:num>
  <w:num w:numId="4">
    <w:abstractNumId w:val="14"/>
  </w:num>
  <w:num w:numId="5">
    <w:abstractNumId w:val="1"/>
  </w:num>
  <w:num w:numId="6">
    <w:abstractNumId w:val="2"/>
  </w:num>
  <w:num w:numId="7">
    <w:abstractNumId w:val="5"/>
  </w:num>
  <w:num w:numId="8">
    <w:abstractNumId w:val="11"/>
  </w:num>
  <w:num w:numId="9">
    <w:abstractNumId w:val="3"/>
  </w:num>
  <w:num w:numId="10">
    <w:abstractNumId w:val="6"/>
  </w:num>
  <w:num w:numId="11">
    <w:abstractNumId w:val="9"/>
  </w:num>
  <w:num w:numId="12">
    <w:abstractNumId w:val="4"/>
  </w:num>
  <w:num w:numId="13">
    <w:abstractNumId w:val="10"/>
  </w:num>
  <w:num w:numId="14">
    <w:abstractNumId w:val="8"/>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D35"/>
    <w:rsid w:val="00031336"/>
    <w:rsid w:val="0004451F"/>
    <w:rsid w:val="000A7DF4"/>
    <w:rsid w:val="000C1EBB"/>
    <w:rsid w:val="000D5E7A"/>
    <w:rsid w:val="00253CA1"/>
    <w:rsid w:val="002E2CCC"/>
    <w:rsid w:val="003B70B6"/>
    <w:rsid w:val="003C3484"/>
    <w:rsid w:val="004019B7"/>
    <w:rsid w:val="004058BD"/>
    <w:rsid w:val="00440F04"/>
    <w:rsid w:val="004D2ED0"/>
    <w:rsid w:val="006357FB"/>
    <w:rsid w:val="006A1851"/>
    <w:rsid w:val="006F722C"/>
    <w:rsid w:val="00744D35"/>
    <w:rsid w:val="007A1DC6"/>
    <w:rsid w:val="007D6EA0"/>
    <w:rsid w:val="007E39B0"/>
    <w:rsid w:val="00840578"/>
    <w:rsid w:val="00861BF9"/>
    <w:rsid w:val="009C557F"/>
    <w:rsid w:val="009D37B8"/>
    <w:rsid w:val="00A43ED1"/>
    <w:rsid w:val="00B4775F"/>
    <w:rsid w:val="00B818CD"/>
    <w:rsid w:val="00BB6D7F"/>
    <w:rsid w:val="00C912DA"/>
    <w:rsid w:val="00C936FF"/>
    <w:rsid w:val="00CA1CA0"/>
    <w:rsid w:val="00D82082"/>
    <w:rsid w:val="00DA62DB"/>
    <w:rsid w:val="00FA38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0930B36-F5BD-4CBD-8556-EB8722F4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D3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744D35"/>
    <w:pPr>
      <w:keepNext/>
      <w:keepLines/>
      <w:spacing w:before="240"/>
      <w:outlineLvl w:val="0"/>
    </w:pPr>
    <w:rPr>
      <w:rFonts w:ascii="Calibri" w:eastAsia="Calibri" w:hAnsi="Calibri" w:cs="Calibri"/>
      <w:color w:val="2E75B5"/>
      <w:sz w:val="32"/>
      <w:szCs w:val="32"/>
    </w:rPr>
  </w:style>
  <w:style w:type="paragraph" w:styleId="Ttulo3">
    <w:name w:val="heading 3"/>
    <w:basedOn w:val="Normal"/>
    <w:next w:val="Normal"/>
    <w:link w:val="Ttulo3Car"/>
    <w:uiPriority w:val="9"/>
    <w:unhideWhenUsed/>
    <w:qFormat/>
    <w:rsid w:val="004019B7"/>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4D35"/>
    <w:rPr>
      <w:rFonts w:ascii="Calibri" w:eastAsia="Calibri" w:hAnsi="Calibri" w:cs="Calibri"/>
      <w:color w:val="2E75B5"/>
      <w:sz w:val="32"/>
      <w:szCs w:val="32"/>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744D35"/>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44D3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44D3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44D35"/>
    <w:pPr>
      <w:tabs>
        <w:tab w:val="center" w:pos="4419"/>
        <w:tab w:val="right" w:pos="8838"/>
      </w:tabs>
    </w:pPr>
  </w:style>
  <w:style w:type="character" w:customStyle="1" w:styleId="PiedepginaCar">
    <w:name w:val="Pie de página Car"/>
    <w:basedOn w:val="Fuentedeprrafopredeter"/>
    <w:link w:val="Piedepgina"/>
    <w:uiPriority w:val="99"/>
    <w:rsid w:val="00744D35"/>
    <w:rPr>
      <w:rFonts w:ascii="Times New Roman" w:eastAsia="Times New Roman" w:hAnsi="Times New Roman" w:cs="Times New Roman"/>
      <w:sz w:val="24"/>
      <w:szCs w:val="24"/>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A185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6A18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A1851"/>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6A1851"/>
    <w:rPr>
      <w:rFonts w:ascii="Times New Roman" w:eastAsia="Times New Roman" w:hAnsi="Times New Roman" w:cs="Times New Roman"/>
      <w:sz w:val="20"/>
      <w:szCs w:val="20"/>
      <w:lang w:eastAsia="es-MX"/>
    </w:rPr>
  </w:style>
  <w:style w:type="character" w:customStyle="1" w:styleId="Ttulo3Car">
    <w:name w:val="Título 3 Car"/>
    <w:basedOn w:val="Fuentedeprrafopredeter"/>
    <w:link w:val="Ttulo3"/>
    <w:uiPriority w:val="9"/>
    <w:rsid w:val="004019B7"/>
    <w:rPr>
      <w:rFonts w:asciiTheme="majorHAnsi" w:eastAsiaTheme="majorEastAsia" w:hAnsiTheme="majorHAnsi" w:cstheme="majorBidi"/>
      <w:color w:val="1F4D78"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29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aimex.org.mx/saimex/solicitud/downloadAttach/2492421.page" TargetMode="Externa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f.gob.mx/nota_detalle.php?codigo=5492254&amp;fecha=28/07/201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35</Pages>
  <Words>7283</Words>
  <Characters>40057</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13</cp:revision>
  <cp:lastPrinted>2025-10-17T17:37:00Z</cp:lastPrinted>
  <dcterms:created xsi:type="dcterms:W3CDTF">2025-10-06T18:00:00Z</dcterms:created>
  <dcterms:modified xsi:type="dcterms:W3CDTF">2025-11-11T00:14:00Z</dcterms:modified>
</cp:coreProperties>
</file>