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E82FF" w14:textId="2CC75729" w:rsidR="00D17D85" w:rsidRPr="00C95BC8" w:rsidRDefault="00D17D85" w:rsidP="00D17D8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nueve de julio de dos mil veinticinco.  </w:t>
      </w:r>
      <w:r w:rsidRPr="00C95BC8">
        <w:rPr>
          <w:rFonts w:ascii="Palatino Linotype" w:eastAsia="Times New Roman" w:hAnsi="Palatino Linotype" w:cs="Arial"/>
          <w:color w:val="000000"/>
          <w:sz w:val="24"/>
          <w:szCs w:val="24"/>
          <w:lang w:eastAsia="es-MX"/>
        </w:rPr>
        <w:t xml:space="preserve">      </w:t>
      </w:r>
    </w:p>
    <w:p w14:paraId="7FEECE0D" w14:textId="5C47F87A" w:rsidR="00D17D85" w:rsidRPr="00D17D85" w:rsidRDefault="00D17D85" w:rsidP="00D17D85">
      <w:pPr>
        <w:spacing w:before="240" w:line="360" w:lineRule="auto"/>
        <w:jc w:val="both"/>
        <w:rPr>
          <w:rFonts w:ascii="Palatino Linotype" w:hAnsi="Palatino Linotype" w:cs="Arial"/>
          <w:sz w:val="24"/>
        </w:rPr>
      </w:pPr>
      <w:r w:rsidRPr="00C95BC8">
        <w:rPr>
          <w:rFonts w:ascii="Palatino Linotype" w:hAnsi="Palatino Linotype" w:cs="Arial"/>
          <w:b/>
          <w:sz w:val="24"/>
        </w:rPr>
        <w:t>VISTOS</w:t>
      </w:r>
      <w:r w:rsidRPr="00C95BC8">
        <w:rPr>
          <w:rFonts w:ascii="Palatino Linotype" w:hAnsi="Palatino Linotype" w:cs="Arial"/>
          <w:sz w:val="24"/>
        </w:rPr>
        <w:t xml:space="preserve"> los expedientes electrónicos formados con motivo de los recursos de revisión números </w:t>
      </w:r>
      <w:bookmarkStart w:id="1" w:name="_GoBack"/>
      <w:r w:rsidRPr="001B1872">
        <w:rPr>
          <w:rFonts w:ascii="Palatino Linotype" w:hAnsi="Palatino Linotype" w:cs="Arial"/>
          <w:b/>
          <w:bCs/>
          <w:sz w:val="24"/>
        </w:rPr>
        <w:t>0</w:t>
      </w:r>
      <w:r>
        <w:rPr>
          <w:rFonts w:ascii="Palatino Linotype" w:hAnsi="Palatino Linotype" w:cs="Arial"/>
          <w:b/>
          <w:bCs/>
          <w:sz w:val="24"/>
        </w:rPr>
        <w:t xml:space="preserve">6510/INFOEM/IP/RR/2025 </w:t>
      </w:r>
      <w:bookmarkEnd w:id="1"/>
      <w:r>
        <w:rPr>
          <w:rFonts w:ascii="Palatino Linotype" w:hAnsi="Palatino Linotype" w:cs="Arial"/>
          <w:b/>
          <w:bCs/>
          <w:sz w:val="24"/>
        </w:rPr>
        <w:t xml:space="preserve">y 06511/INFOEM/IP/RR/2025, </w:t>
      </w:r>
      <w:r>
        <w:rPr>
          <w:rFonts w:ascii="Palatino Linotype" w:hAnsi="Palatino Linotype" w:cs="Arial"/>
          <w:sz w:val="24"/>
        </w:rPr>
        <w:t xml:space="preserve">interpuestos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Toluca,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1996040E" w14:textId="77777777" w:rsidR="00D17D85" w:rsidRDefault="00D17D85" w:rsidP="00D17D85">
      <w:pPr>
        <w:spacing w:before="240" w:line="360" w:lineRule="auto"/>
        <w:jc w:val="both"/>
        <w:rPr>
          <w:rFonts w:ascii="Palatino Linotype" w:hAnsi="Palatino Linotype" w:cs="Arial"/>
          <w:b/>
          <w:bCs/>
          <w:sz w:val="24"/>
        </w:rPr>
      </w:pPr>
    </w:p>
    <w:p w14:paraId="4E872443" w14:textId="77777777" w:rsidR="00D17D85" w:rsidRPr="00C95BC8" w:rsidRDefault="00D17D85" w:rsidP="00D17D85">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3186FE66" w14:textId="77777777" w:rsidR="00D17D85" w:rsidRPr="00C95BC8" w:rsidRDefault="00D17D85" w:rsidP="00D17D85">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150590EB" w14:textId="43771501" w:rsidR="00D17D85" w:rsidRPr="00D17D85" w:rsidRDefault="00D17D85" w:rsidP="00D17D85">
      <w:pPr>
        <w:spacing w:before="240" w:line="360" w:lineRule="auto"/>
        <w:jc w:val="both"/>
        <w:rPr>
          <w:rFonts w:ascii="Palatino Linotype" w:hAnsi="Palatino Linotype" w:cs="Arial"/>
          <w:sz w:val="24"/>
        </w:rPr>
      </w:pPr>
      <w:r w:rsidRPr="00C95BC8">
        <w:rPr>
          <w:rFonts w:ascii="Palatino Linotype" w:hAnsi="Palatino Linotype" w:cs="Arial"/>
          <w:sz w:val="24"/>
        </w:rPr>
        <w:t xml:space="preserve">Con fecha </w:t>
      </w:r>
      <w:r>
        <w:rPr>
          <w:rFonts w:ascii="Palatino Linotype" w:hAnsi="Palatino Linotype" w:cs="Arial"/>
          <w:b/>
          <w:bCs/>
          <w:sz w:val="24"/>
        </w:rPr>
        <w:t xml:space="preserve">veintiuno de abril de dos mil veinticinco, El Recurrente </w:t>
      </w:r>
      <w:r w:rsidRPr="00C95BC8">
        <w:rPr>
          <w:rFonts w:ascii="Palatino Linotype" w:hAnsi="Palatino Linotype" w:cs="Arial"/>
          <w:sz w:val="24"/>
        </w:rPr>
        <w:t>presentó a través del Sistema de Acceso a la Información Mexiquense (</w:t>
      </w:r>
      <w:r w:rsidRPr="00C95BC8">
        <w:rPr>
          <w:rFonts w:ascii="Palatino Linotype" w:hAnsi="Palatino Linotype" w:cs="Arial"/>
          <w:b/>
          <w:sz w:val="24"/>
        </w:rPr>
        <w:t>SAIMEX)</w:t>
      </w:r>
      <w:r w:rsidRPr="00C95BC8">
        <w:rPr>
          <w:rFonts w:ascii="Palatino Linotype" w:hAnsi="Palatino Linotype" w:cs="Arial"/>
          <w:sz w:val="24"/>
        </w:rPr>
        <w:t xml:space="preserve"> ante </w:t>
      </w:r>
      <w:r w:rsidRPr="00C95BC8">
        <w:rPr>
          <w:rFonts w:ascii="Palatino Linotype" w:hAnsi="Palatino Linotype" w:cs="Arial"/>
          <w:b/>
          <w:sz w:val="24"/>
        </w:rPr>
        <w:t>El Sujeto Obligado</w:t>
      </w:r>
      <w:r w:rsidRPr="00C95BC8">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Pr>
          <w:rFonts w:ascii="Palatino Linotype" w:hAnsi="Palatino Linotype" w:cs="Arial"/>
          <w:b/>
          <w:bCs/>
          <w:sz w:val="24"/>
        </w:rPr>
        <w:t xml:space="preserve">02285/TOLUCA/IP/2025 y 02286/TOLUCA/IP/2025, </w:t>
      </w:r>
      <w:r>
        <w:rPr>
          <w:rFonts w:ascii="Palatino Linotype" w:hAnsi="Palatino Linotype" w:cs="Arial"/>
          <w:sz w:val="24"/>
        </w:rPr>
        <w:t xml:space="preserve">mediante los cuales solicitó información en el tenor siguiente: </w:t>
      </w:r>
    </w:p>
    <w:p w14:paraId="1BAE6349" w14:textId="77777777" w:rsidR="00D17D85" w:rsidRDefault="00D17D85" w:rsidP="00D17D85">
      <w:pPr>
        <w:spacing w:before="240" w:line="360" w:lineRule="auto"/>
        <w:jc w:val="both"/>
        <w:rPr>
          <w:rFonts w:ascii="Palatino Linotype" w:hAnsi="Palatino Linotype" w:cs="Arial"/>
          <w:b/>
          <w:bCs/>
          <w:sz w:val="24"/>
        </w:rPr>
      </w:pPr>
      <w:r>
        <w:rPr>
          <w:rFonts w:ascii="Palatino Linotype" w:hAnsi="Palatino Linotype" w:cs="Arial"/>
          <w:b/>
          <w:bCs/>
          <w:sz w:val="24"/>
        </w:rPr>
        <w:t xml:space="preserve">02285/TOLUCA/IP/2025 </w:t>
      </w:r>
    </w:p>
    <w:p w14:paraId="4E3A2C15" w14:textId="5AD0C0B4" w:rsidR="00D17D85" w:rsidRPr="00D17D85" w:rsidRDefault="00D17D85" w:rsidP="00D17D85">
      <w:pPr>
        <w:pStyle w:val="Citas"/>
        <w:rPr>
          <w:b/>
          <w:bCs/>
        </w:rPr>
      </w:pPr>
      <w:r>
        <w:lastRenderedPageBreak/>
        <w:t>“</w:t>
      </w:r>
      <w:r w:rsidRPr="00D17D85">
        <w:t xml:space="preserve">Las solicitudes de </w:t>
      </w:r>
      <w:proofErr w:type="spellStart"/>
      <w:r w:rsidRPr="00D17D85">
        <w:t>saimex</w:t>
      </w:r>
      <w:proofErr w:type="spellEnd"/>
      <w:r w:rsidRPr="00D17D85">
        <w:t xml:space="preserve"> recibidas en marzo 2025 en excelente, la respuesta y si fueron recurridas el estatus del recurso y la resolución de la que tengan resolución</w:t>
      </w:r>
      <w:r>
        <w:t xml:space="preserve">” </w:t>
      </w:r>
      <w:r>
        <w:rPr>
          <w:b/>
          <w:bCs/>
        </w:rPr>
        <w:t>(Sic)</w:t>
      </w:r>
    </w:p>
    <w:p w14:paraId="2436318F" w14:textId="0C23A33E" w:rsidR="00D17D85" w:rsidRDefault="00D17D85" w:rsidP="00D17D85">
      <w:pPr>
        <w:spacing w:before="240" w:line="360" w:lineRule="auto"/>
        <w:jc w:val="both"/>
        <w:rPr>
          <w:rFonts w:ascii="Palatino Linotype" w:hAnsi="Palatino Linotype" w:cs="Arial"/>
          <w:sz w:val="24"/>
        </w:rPr>
      </w:pPr>
      <w:r>
        <w:rPr>
          <w:rFonts w:ascii="Palatino Linotype" w:hAnsi="Palatino Linotype" w:cs="Arial"/>
          <w:b/>
          <w:bCs/>
          <w:sz w:val="24"/>
        </w:rPr>
        <w:t xml:space="preserve"> 02286/TOLUCA/IP/2025</w:t>
      </w:r>
    </w:p>
    <w:p w14:paraId="0A0DFBA6" w14:textId="211642E8" w:rsidR="00D17D85" w:rsidRPr="00D17D85" w:rsidRDefault="00D17D85" w:rsidP="00D17D85">
      <w:pPr>
        <w:pStyle w:val="Citas"/>
        <w:rPr>
          <w:b/>
          <w:bCs/>
        </w:rPr>
      </w:pPr>
      <w:r>
        <w:t>“</w:t>
      </w:r>
      <w:r w:rsidRPr="00D17D85">
        <w:t xml:space="preserve">Las solicitudes de </w:t>
      </w:r>
      <w:proofErr w:type="spellStart"/>
      <w:r w:rsidRPr="00D17D85">
        <w:t>saimex</w:t>
      </w:r>
      <w:proofErr w:type="spellEnd"/>
      <w:r w:rsidRPr="00D17D85">
        <w:t xml:space="preserve"> recibidas en abril 2025 en excelente, la respuesta y si fueron recurridas el estatus del recurso y la resolución de la que tengan resolución</w:t>
      </w:r>
      <w:r>
        <w:t xml:space="preserve">” </w:t>
      </w:r>
      <w:r>
        <w:rPr>
          <w:b/>
          <w:bCs/>
        </w:rPr>
        <w:t>(Sic)</w:t>
      </w:r>
    </w:p>
    <w:p w14:paraId="7AF88A5B" w14:textId="4DE4B0BD" w:rsidR="00D17D85" w:rsidRPr="00C95BC8" w:rsidRDefault="00D17D85" w:rsidP="00D17D85">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Pr>
          <w:rFonts w:ascii="Palatino Linotype" w:eastAsia="Times New Roman" w:hAnsi="Palatino Linotype" w:cs="Times New Roman"/>
          <w:sz w:val="24"/>
          <w:szCs w:val="24"/>
          <w:lang w:eastAsia="es-ES"/>
        </w:rPr>
        <w:t xml:space="preserve">dos casos. </w:t>
      </w:r>
      <w:r w:rsidRPr="00C95BC8">
        <w:rPr>
          <w:rFonts w:ascii="Palatino Linotype" w:eastAsia="Times New Roman" w:hAnsi="Palatino Linotype" w:cs="Times New Roman"/>
          <w:sz w:val="24"/>
          <w:szCs w:val="24"/>
          <w:lang w:eastAsia="es-ES"/>
        </w:rPr>
        <w:t xml:space="preserve"> </w:t>
      </w:r>
    </w:p>
    <w:p w14:paraId="2BE0CF01" w14:textId="77777777" w:rsidR="00D17D85" w:rsidRDefault="00D17D85" w:rsidP="00D17D85">
      <w:pPr>
        <w:spacing w:before="240" w:line="360" w:lineRule="auto"/>
        <w:jc w:val="both"/>
        <w:rPr>
          <w:rFonts w:ascii="Palatino Linotype" w:hAnsi="Palatino Linotype" w:cs="Arial"/>
          <w:b/>
          <w:sz w:val="28"/>
        </w:rPr>
      </w:pPr>
    </w:p>
    <w:p w14:paraId="6A721C46" w14:textId="77777777" w:rsidR="00D17D85" w:rsidRPr="00C95BC8" w:rsidRDefault="00D17D85" w:rsidP="00D17D85">
      <w:pPr>
        <w:spacing w:before="240" w:line="360" w:lineRule="auto"/>
        <w:jc w:val="both"/>
        <w:rPr>
          <w:rFonts w:ascii="Palatino Linotype" w:hAnsi="Palatino Linotype" w:cs="Arial"/>
          <w:b/>
          <w:sz w:val="28"/>
        </w:rPr>
      </w:pPr>
      <w:r w:rsidRPr="00C95BC8">
        <w:rPr>
          <w:rFonts w:ascii="Palatino Linotype" w:hAnsi="Palatino Linotype" w:cs="Arial"/>
          <w:b/>
          <w:sz w:val="28"/>
        </w:rPr>
        <w:t xml:space="preserve">SEGUNDO. </w:t>
      </w:r>
      <w:r w:rsidRPr="00C95BC8">
        <w:rPr>
          <w:rFonts w:ascii="Palatino Linotype" w:hAnsi="Palatino Linotype" w:cs="Arial"/>
          <w:b/>
          <w:sz w:val="28"/>
          <w:szCs w:val="20"/>
        </w:rPr>
        <w:t>De la respuesta del Sujeto Obligado.</w:t>
      </w:r>
    </w:p>
    <w:p w14:paraId="6562DD6D" w14:textId="187D0585" w:rsidR="00D17D85" w:rsidRDefault="00D17D85" w:rsidP="00D17D85">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De las constancias de los expedientes electrónicos del </w:t>
      </w:r>
      <w:r w:rsidRPr="00C95BC8">
        <w:rPr>
          <w:rFonts w:ascii="Palatino Linotype" w:hAnsi="Palatino Linotype" w:cs="Arial"/>
          <w:b/>
          <w:lang w:val="es-MX"/>
        </w:rPr>
        <w:t xml:space="preserve">SAIMEX, </w:t>
      </w:r>
      <w:r w:rsidRPr="00C95BC8">
        <w:rPr>
          <w:rFonts w:ascii="Palatino Linotype" w:hAnsi="Palatino Linotype" w:cs="Arial"/>
          <w:lang w:val="es-MX"/>
        </w:rPr>
        <w:t xml:space="preserve">se advierte que </w:t>
      </w:r>
      <w:r w:rsidRPr="00C95BC8">
        <w:rPr>
          <w:rFonts w:ascii="Palatino Linotype" w:hAnsi="Palatino Linotype" w:cs="Arial"/>
          <w:b/>
          <w:lang w:val="es-MX"/>
        </w:rPr>
        <w:t xml:space="preserve">El Sujeto Obligado </w:t>
      </w:r>
      <w:r w:rsidRPr="00C95BC8">
        <w:rPr>
          <w:rFonts w:ascii="Palatino Linotype" w:hAnsi="Palatino Linotype" w:cs="Arial"/>
          <w:lang w:val="es-MX"/>
        </w:rPr>
        <w:t>emitió respuestas coincidentes a las solicitudes de información, en fecha</w:t>
      </w:r>
      <w:r>
        <w:rPr>
          <w:rFonts w:ascii="Palatino Linotype" w:hAnsi="Palatino Linotype" w:cs="Arial"/>
          <w:lang w:val="es-MX"/>
        </w:rPr>
        <w:t xml:space="preserve"> </w:t>
      </w:r>
      <w:r>
        <w:rPr>
          <w:rFonts w:ascii="Palatino Linotype" w:hAnsi="Palatino Linotype" w:cs="Arial"/>
          <w:b/>
          <w:bCs/>
          <w:lang w:val="es-MX"/>
        </w:rPr>
        <w:t xml:space="preserve">trece de mayo de dos mil veinticinco, </w:t>
      </w:r>
      <w:r>
        <w:rPr>
          <w:rFonts w:ascii="Palatino Linotype" w:hAnsi="Palatino Linotype" w:cs="Arial"/>
          <w:lang w:val="es-MX"/>
        </w:rPr>
        <w:t>resultando de nuestro interés lo siguiente:</w:t>
      </w:r>
    </w:p>
    <w:p w14:paraId="116394CC" w14:textId="66934D71" w:rsidR="00D17D85" w:rsidRDefault="009F5533" w:rsidP="009F5533">
      <w:pPr>
        <w:pStyle w:val="Citas"/>
      </w:pPr>
      <w:r>
        <w:t>“</w:t>
      </w:r>
      <w:r w:rsidR="00D17D85" w:rsidRPr="00D17D85">
        <w:t>En respuesta a la solicitud recibida, nos permitimos hacer de su conocimiento que con fundamento en el artículo 53, Fracciones: II, V y VI de la Ley de Transparencia y Acceso a la Información Pública del Estado de México y Municipios, le contestamos que</w:t>
      </w:r>
      <w:r w:rsidR="00D17D85">
        <w:t>:</w:t>
      </w:r>
    </w:p>
    <w:p w14:paraId="142885CA" w14:textId="5D8A9879" w:rsidR="00D17D85" w:rsidRPr="009F5533" w:rsidRDefault="00D17D85" w:rsidP="009F5533">
      <w:pPr>
        <w:pStyle w:val="Citas"/>
        <w:rPr>
          <w:b/>
          <w:bCs/>
        </w:rPr>
      </w:pPr>
      <w:r w:rsidRPr="00D17D85">
        <w:t>En atención a la solicitud con folio 02285/TOLUCA/IP/2025, me permito adjuntar al presente la respuesta correspondiente. Sin más por el momento, reciba un saludo</w:t>
      </w:r>
      <w:r w:rsidR="009F5533">
        <w:t xml:space="preserve">” </w:t>
      </w:r>
      <w:r w:rsidR="009F5533">
        <w:rPr>
          <w:b/>
          <w:bCs/>
        </w:rPr>
        <w:t>(Sic)</w:t>
      </w:r>
    </w:p>
    <w:p w14:paraId="45CA990F" w14:textId="77777777" w:rsidR="00D17D85" w:rsidRPr="00C95BC8" w:rsidRDefault="00D17D85" w:rsidP="00D17D85">
      <w:pPr>
        <w:pStyle w:val="Citas"/>
        <w:ind w:left="0" w:right="-18"/>
        <w:rPr>
          <w:i w:val="0"/>
          <w:iCs/>
          <w:sz w:val="24"/>
          <w:szCs w:val="24"/>
        </w:rPr>
      </w:pPr>
      <w:r w:rsidRPr="00C95BC8">
        <w:rPr>
          <w:i w:val="0"/>
          <w:iCs/>
          <w:sz w:val="24"/>
          <w:szCs w:val="24"/>
        </w:rPr>
        <w:lastRenderedPageBreak/>
        <w:t xml:space="preserve">De forma complementaria, en los expedientes electrónicos de las solicitudes de información, </w:t>
      </w:r>
      <w:r w:rsidRPr="00C95BC8">
        <w:rPr>
          <w:b/>
          <w:bCs/>
          <w:i w:val="0"/>
          <w:iCs/>
          <w:sz w:val="24"/>
          <w:szCs w:val="24"/>
        </w:rPr>
        <w:t xml:space="preserve">El Sujeto Obligado </w:t>
      </w:r>
      <w:r w:rsidRPr="00C95BC8">
        <w:rPr>
          <w:i w:val="0"/>
          <w:iCs/>
          <w:sz w:val="24"/>
          <w:szCs w:val="24"/>
        </w:rPr>
        <w:t>adjuntó lo siguiente:</w:t>
      </w:r>
    </w:p>
    <w:p w14:paraId="085EBA35" w14:textId="77777777" w:rsidR="00D17D85" w:rsidRPr="00C95BC8" w:rsidRDefault="00D17D85" w:rsidP="00D17D85">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D17D85" w:rsidRPr="00C95BC8" w14:paraId="2394434A" w14:textId="77777777" w:rsidTr="00910582">
        <w:tc>
          <w:tcPr>
            <w:tcW w:w="3159" w:type="dxa"/>
            <w:tcBorders>
              <w:right w:val="single" w:sz="12" w:space="0" w:color="FFFFFF" w:themeColor="background1"/>
            </w:tcBorders>
            <w:shd w:val="clear" w:color="auto" w:fill="000000" w:themeFill="text1"/>
          </w:tcPr>
          <w:p w14:paraId="351A29FE" w14:textId="77777777" w:rsidR="00D17D85" w:rsidRPr="00C95BC8" w:rsidRDefault="00D17D85" w:rsidP="00910582">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47C9CB97" w14:textId="77777777" w:rsidR="00D17D85" w:rsidRPr="00C95BC8" w:rsidRDefault="00D17D85" w:rsidP="00910582">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Anexos</w:t>
            </w:r>
          </w:p>
        </w:tc>
      </w:tr>
      <w:tr w:rsidR="00D17D85" w:rsidRPr="00C95BC8" w14:paraId="61038607" w14:textId="77777777" w:rsidTr="00910582">
        <w:tc>
          <w:tcPr>
            <w:tcW w:w="3159" w:type="dxa"/>
            <w:vAlign w:val="bottom"/>
          </w:tcPr>
          <w:p w14:paraId="09E622C9" w14:textId="56A2D153" w:rsidR="00D17D85" w:rsidRPr="00835A21" w:rsidRDefault="009F5533" w:rsidP="00910582">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02285/TOLUCA/IP/2025</w:t>
            </w:r>
          </w:p>
        </w:tc>
        <w:tc>
          <w:tcPr>
            <w:tcW w:w="5903" w:type="dxa"/>
          </w:tcPr>
          <w:p w14:paraId="5CD135A3" w14:textId="7C178ACA" w:rsidR="00D17D85" w:rsidRPr="00C95BC8" w:rsidRDefault="00D17D85" w:rsidP="00512C85">
            <w:pPr>
              <w:pStyle w:val="Prrafodelista"/>
              <w:numPr>
                <w:ilvl w:val="0"/>
                <w:numId w:val="5"/>
              </w:numPr>
              <w:spacing w:after="240" w:line="360" w:lineRule="auto"/>
              <w:jc w:val="both"/>
              <w:rPr>
                <w:rFonts w:ascii="Palatino Linotype" w:hAnsi="Palatino Linotype" w:cs="Arial"/>
                <w:b/>
                <w:bCs/>
                <w:lang w:val="es-MX"/>
              </w:rPr>
            </w:pPr>
            <w:r>
              <w:rPr>
                <w:rFonts w:ascii="Palatino Linotype" w:hAnsi="Palatino Linotype" w:cs="Arial"/>
                <w:b/>
                <w:bCs/>
                <w:lang w:val="es-MX"/>
              </w:rPr>
              <w:t>“</w:t>
            </w:r>
            <w:r w:rsidR="009F5533">
              <w:rPr>
                <w:rFonts w:ascii="Palatino Linotype" w:hAnsi="Palatino Linotype" w:cs="Arial"/>
                <w:b/>
                <w:bCs/>
                <w:lang w:val="es-MX"/>
              </w:rPr>
              <w:t>R. 02285_25.pdf”</w:t>
            </w:r>
          </w:p>
        </w:tc>
      </w:tr>
      <w:tr w:rsidR="00D17D85" w:rsidRPr="00C95BC8" w14:paraId="70075E65" w14:textId="77777777" w:rsidTr="00910582">
        <w:tc>
          <w:tcPr>
            <w:tcW w:w="3159" w:type="dxa"/>
            <w:vAlign w:val="bottom"/>
          </w:tcPr>
          <w:p w14:paraId="5F39B63F" w14:textId="3284ABB4" w:rsidR="00D17D85" w:rsidRPr="00835A21" w:rsidRDefault="009F5533" w:rsidP="00910582">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02286/TOLUCA/IP/2025</w:t>
            </w:r>
          </w:p>
        </w:tc>
        <w:tc>
          <w:tcPr>
            <w:tcW w:w="5903" w:type="dxa"/>
            <w:vAlign w:val="center"/>
          </w:tcPr>
          <w:p w14:paraId="44118AD1" w14:textId="754D2E0B" w:rsidR="00D17D85" w:rsidRPr="00C95BC8" w:rsidRDefault="00D17D85" w:rsidP="00512C85">
            <w:pPr>
              <w:pStyle w:val="Prrafodelista"/>
              <w:numPr>
                <w:ilvl w:val="0"/>
                <w:numId w:val="5"/>
              </w:numPr>
              <w:spacing w:after="240" w:line="360" w:lineRule="auto"/>
              <w:rPr>
                <w:rFonts w:ascii="Palatino Linotype" w:hAnsi="Palatino Linotype" w:cs="Arial"/>
                <w:b/>
                <w:bCs/>
                <w:lang w:val="es-MX"/>
              </w:rPr>
            </w:pPr>
            <w:r>
              <w:rPr>
                <w:rFonts w:ascii="Palatino Linotype" w:hAnsi="Palatino Linotype" w:cs="Arial"/>
                <w:b/>
                <w:bCs/>
                <w:lang w:val="es-MX"/>
              </w:rPr>
              <w:t>“</w:t>
            </w:r>
            <w:r w:rsidR="009F5533">
              <w:rPr>
                <w:rFonts w:ascii="Palatino Linotype" w:hAnsi="Palatino Linotype" w:cs="Arial"/>
                <w:b/>
                <w:bCs/>
                <w:lang w:val="es-MX"/>
              </w:rPr>
              <w:t>R. 02286_25.pdf”</w:t>
            </w:r>
          </w:p>
        </w:tc>
      </w:tr>
    </w:tbl>
    <w:p w14:paraId="2920FF6A" w14:textId="77777777" w:rsidR="00D17D85" w:rsidRDefault="00D17D85" w:rsidP="00D17D85">
      <w:pPr>
        <w:pStyle w:val="Prrafodelista"/>
        <w:spacing w:after="240" w:line="360" w:lineRule="auto"/>
        <w:ind w:left="0"/>
        <w:jc w:val="both"/>
        <w:rPr>
          <w:rFonts w:ascii="Palatino Linotype" w:hAnsi="Palatino Linotype" w:cs="Arial"/>
          <w:lang w:val="es-MX"/>
        </w:rPr>
      </w:pPr>
    </w:p>
    <w:p w14:paraId="71F353CE" w14:textId="77777777" w:rsidR="00D17D85" w:rsidRDefault="00D17D85" w:rsidP="00D17D85">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Soportes documentales en cita que serán materia de análisis en el considerando respectivo. </w:t>
      </w:r>
    </w:p>
    <w:p w14:paraId="1EE2FEEC" w14:textId="77777777" w:rsidR="00D17D85" w:rsidRPr="00C95BC8" w:rsidRDefault="00D17D85" w:rsidP="00D17D85">
      <w:pPr>
        <w:pStyle w:val="Prrafodelista"/>
        <w:spacing w:after="240" w:line="360" w:lineRule="auto"/>
        <w:ind w:left="0"/>
        <w:jc w:val="both"/>
        <w:rPr>
          <w:rFonts w:ascii="Palatino Linotype" w:hAnsi="Palatino Linotype" w:cs="Arial"/>
          <w:lang w:val="es-MX"/>
        </w:rPr>
      </w:pPr>
    </w:p>
    <w:p w14:paraId="055A6B98" w14:textId="77777777" w:rsidR="00D17D85" w:rsidRPr="00C95BC8" w:rsidRDefault="00D17D85" w:rsidP="00D17D85">
      <w:pPr>
        <w:spacing w:before="240" w:line="360" w:lineRule="auto"/>
        <w:jc w:val="both"/>
        <w:rPr>
          <w:rFonts w:ascii="Palatino Linotype" w:hAnsi="Palatino Linotype" w:cs="Arial"/>
          <w:b/>
          <w:sz w:val="28"/>
        </w:rPr>
      </w:pPr>
      <w:r w:rsidRPr="00C95BC8">
        <w:rPr>
          <w:rFonts w:ascii="Palatino Linotype" w:hAnsi="Palatino Linotype" w:cs="Arial"/>
          <w:b/>
          <w:sz w:val="28"/>
        </w:rPr>
        <w:t xml:space="preserve">TERCERO. </w:t>
      </w:r>
      <w:r w:rsidRPr="00C95BC8">
        <w:rPr>
          <w:rFonts w:ascii="Palatino Linotype" w:hAnsi="Palatino Linotype"/>
          <w:b/>
          <w:sz w:val="28"/>
        </w:rPr>
        <w:t>Del recurso de revisión.</w:t>
      </w:r>
    </w:p>
    <w:p w14:paraId="78DE611C" w14:textId="2A033BE9" w:rsidR="00D17D85" w:rsidRDefault="00D17D85" w:rsidP="00D17D85">
      <w:pPr>
        <w:spacing w:before="240" w:line="360" w:lineRule="auto"/>
        <w:jc w:val="both"/>
        <w:rPr>
          <w:rFonts w:ascii="Palatino Linotype" w:hAnsi="Palatino Linotype" w:cs="Arial"/>
          <w:sz w:val="24"/>
        </w:rPr>
      </w:pPr>
      <w:r w:rsidRPr="00C95BC8">
        <w:rPr>
          <w:rFonts w:ascii="Palatino Linotype" w:hAnsi="Palatino Linotype" w:cs="Arial"/>
          <w:sz w:val="24"/>
          <w:szCs w:val="24"/>
        </w:rPr>
        <w:t xml:space="preserve">Inconforme con las respuestas notificadas por </w:t>
      </w:r>
      <w:r w:rsidRPr="00C95BC8">
        <w:rPr>
          <w:rFonts w:ascii="Palatino Linotype" w:hAnsi="Palatino Linotype" w:cs="Arial"/>
          <w:b/>
          <w:sz w:val="24"/>
          <w:szCs w:val="24"/>
        </w:rPr>
        <w:t xml:space="preserve">El Sujeto Obligado, El Recurrente </w:t>
      </w:r>
      <w:r w:rsidRPr="00C95BC8">
        <w:rPr>
          <w:rFonts w:ascii="Palatino Linotype" w:hAnsi="Palatino Linotype" w:cs="Arial"/>
          <w:sz w:val="24"/>
          <w:szCs w:val="24"/>
        </w:rPr>
        <w:t>interpuso recursos de revisión, en fecha</w:t>
      </w:r>
      <w:r w:rsidR="009F5533">
        <w:rPr>
          <w:rFonts w:ascii="Palatino Linotype" w:hAnsi="Palatino Linotype" w:cs="Arial"/>
          <w:sz w:val="24"/>
          <w:szCs w:val="24"/>
        </w:rPr>
        <w:t xml:space="preserve"> </w:t>
      </w:r>
      <w:r w:rsidR="009F5533">
        <w:rPr>
          <w:rFonts w:ascii="Palatino Linotype" w:hAnsi="Palatino Linotype" w:cs="Arial"/>
          <w:b/>
          <w:bCs/>
          <w:sz w:val="24"/>
          <w:szCs w:val="24"/>
        </w:rPr>
        <w:t xml:space="preserve">tres de junio de dos mil veinticinco, </w:t>
      </w:r>
      <w:r w:rsidR="009F5533">
        <w:rPr>
          <w:rFonts w:ascii="Palatino Linotype" w:hAnsi="Palatino Linotype" w:cs="Arial"/>
          <w:sz w:val="24"/>
          <w:szCs w:val="24"/>
        </w:rPr>
        <w:t xml:space="preserve">los cuales fueron registrados en el sistema electrónico con los números </w:t>
      </w:r>
      <w:r w:rsidR="009F5533">
        <w:rPr>
          <w:rFonts w:ascii="Palatino Linotype" w:hAnsi="Palatino Linotype" w:cs="Arial"/>
          <w:b/>
          <w:bCs/>
          <w:sz w:val="24"/>
          <w:szCs w:val="24"/>
        </w:rPr>
        <w:t xml:space="preserve">06510/INFOEM/IP/RR/2025 y 06511/INFOEM/IP/RR/2025, </w:t>
      </w:r>
      <w:r>
        <w:rPr>
          <w:rFonts w:ascii="Palatino Linotype" w:hAnsi="Palatino Linotype" w:cs="Arial"/>
          <w:sz w:val="24"/>
        </w:rPr>
        <w:t xml:space="preserve">en los cuales arguye las siguientes manifestaciones: </w:t>
      </w:r>
    </w:p>
    <w:p w14:paraId="06406689" w14:textId="486123A9" w:rsidR="00D17D85" w:rsidRPr="00C83866" w:rsidRDefault="009F5533" w:rsidP="00D17D85">
      <w:pPr>
        <w:spacing w:before="240" w:line="360" w:lineRule="auto"/>
        <w:jc w:val="both"/>
        <w:rPr>
          <w:rFonts w:ascii="Palatino Linotype" w:hAnsi="Palatino Linotype" w:cs="Arial"/>
          <w:sz w:val="24"/>
          <w:szCs w:val="24"/>
        </w:rPr>
      </w:pPr>
      <w:r>
        <w:rPr>
          <w:rFonts w:ascii="Palatino Linotype" w:hAnsi="Palatino Linotype" w:cs="Arial"/>
          <w:b/>
          <w:bCs/>
          <w:sz w:val="24"/>
        </w:rPr>
        <w:t>06510</w:t>
      </w:r>
      <w:r w:rsidR="00D17D85" w:rsidRPr="001B1872">
        <w:rPr>
          <w:rFonts w:ascii="Palatino Linotype" w:hAnsi="Palatino Linotype" w:cs="Arial"/>
          <w:b/>
          <w:bCs/>
          <w:sz w:val="24"/>
        </w:rPr>
        <w:t>/INFOEM/IP/RR/2025</w:t>
      </w:r>
    </w:p>
    <w:p w14:paraId="6FAA56E1" w14:textId="77777777" w:rsidR="00D17D85" w:rsidRPr="00C95BC8" w:rsidRDefault="00D17D85" w:rsidP="00D17D85">
      <w:pPr>
        <w:pStyle w:val="Citas"/>
        <w:ind w:left="0" w:right="72"/>
        <w:rPr>
          <w:b/>
          <w:bCs/>
          <w:i w:val="0"/>
          <w:iCs/>
          <w:color w:val="000000"/>
          <w:sz w:val="24"/>
          <w:szCs w:val="24"/>
        </w:rPr>
      </w:pPr>
      <w:r w:rsidRPr="00C95BC8">
        <w:rPr>
          <w:b/>
          <w:bCs/>
          <w:i w:val="0"/>
          <w:iCs/>
          <w:color w:val="000000"/>
          <w:sz w:val="24"/>
          <w:szCs w:val="24"/>
        </w:rPr>
        <w:t xml:space="preserve">Acto impugnado: </w:t>
      </w:r>
    </w:p>
    <w:p w14:paraId="74D3F005" w14:textId="7E9E3BE1" w:rsidR="00D17D85" w:rsidRPr="00C83866" w:rsidRDefault="00D17D85" w:rsidP="00D17D85">
      <w:pPr>
        <w:pStyle w:val="Citas"/>
        <w:rPr>
          <w:b/>
          <w:bCs/>
        </w:rPr>
      </w:pPr>
      <w:r>
        <w:lastRenderedPageBreak/>
        <w:t>“</w:t>
      </w:r>
      <w:r w:rsidR="009F5533" w:rsidRPr="009F5533">
        <w:t xml:space="preserve">La unidad de opacidad como </w:t>
      </w:r>
      <w:proofErr w:type="spellStart"/>
      <w:r w:rsidR="009F5533" w:rsidRPr="009F5533">
        <w:t>simepre</w:t>
      </w:r>
      <w:proofErr w:type="spellEnd"/>
      <w:r w:rsidR="009F5533" w:rsidRPr="009F5533">
        <w:t xml:space="preserve"> diciendo que hace </w:t>
      </w:r>
      <w:proofErr w:type="spellStart"/>
      <w:r w:rsidR="009F5533" w:rsidRPr="009F5533">
        <w:t>yno</w:t>
      </w:r>
      <w:proofErr w:type="spellEnd"/>
      <w:r w:rsidR="009F5533" w:rsidRPr="009F5533">
        <w:t xml:space="preserve"> hace su respuesta </w:t>
      </w:r>
      <w:proofErr w:type="spellStart"/>
      <w:r w:rsidR="009F5533" w:rsidRPr="009F5533">
        <w:t>esta</w:t>
      </w:r>
      <w:proofErr w:type="spellEnd"/>
      <w:r w:rsidR="009F5533" w:rsidRPr="009F5533">
        <w:t xml:space="preserve"> incompleta con dolo dicen que entregan y no anexan los documento</w:t>
      </w:r>
      <w:r w:rsidR="009F5533">
        <w:t>s</w:t>
      </w:r>
      <w:r>
        <w:t xml:space="preserve">” </w:t>
      </w:r>
      <w:r>
        <w:rPr>
          <w:b/>
          <w:bCs/>
        </w:rPr>
        <w:t>(Sic)</w:t>
      </w:r>
    </w:p>
    <w:p w14:paraId="01ABDA72" w14:textId="77777777" w:rsidR="00D17D85" w:rsidRPr="00C95BC8" w:rsidRDefault="00D17D85" w:rsidP="00D17D85">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38E7E6CF" w14:textId="788AEAC6" w:rsidR="00D17D85" w:rsidRDefault="00D17D85" w:rsidP="00D17D85">
      <w:pPr>
        <w:pStyle w:val="Citas"/>
        <w:rPr>
          <w:b/>
          <w:bCs/>
        </w:rPr>
      </w:pPr>
      <w:r>
        <w:t>“</w:t>
      </w:r>
      <w:r w:rsidR="009F5533" w:rsidRPr="009F5533">
        <w:t xml:space="preserve">no anexan los </w:t>
      </w:r>
      <w:proofErr w:type="spellStart"/>
      <w:r w:rsidR="009F5533" w:rsidRPr="009F5533">
        <w:t>odcumentos</w:t>
      </w:r>
      <w:proofErr w:type="spellEnd"/>
      <w:r w:rsidR="009F5533" w:rsidRPr="009F5533">
        <w:t xml:space="preserve"> que dicen en su respuesta y se solicita documentos no número</w:t>
      </w:r>
      <w:r w:rsidR="009F5533">
        <w:t>s</w:t>
      </w:r>
      <w:r>
        <w:t xml:space="preserve">” </w:t>
      </w:r>
      <w:r>
        <w:rPr>
          <w:b/>
          <w:bCs/>
        </w:rPr>
        <w:t>(Sic)</w:t>
      </w:r>
    </w:p>
    <w:p w14:paraId="338E712A" w14:textId="77777777" w:rsidR="00D17D85" w:rsidRDefault="00D17D85" w:rsidP="00D17D85">
      <w:pPr>
        <w:pStyle w:val="Citas"/>
        <w:ind w:left="0"/>
        <w:rPr>
          <w:b/>
          <w:bCs/>
        </w:rPr>
      </w:pPr>
    </w:p>
    <w:p w14:paraId="7A981A31" w14:textId="09E9361A" w:rsidR="00D17D85" w:rsidRPr="00C83866" w:rsidRDefault="009F5533" w:rsidP="00D17D85">
      <w:pPr>
        <w:spacing w:before="240" w:line="360" w:lineRule="auto"/>
        <w:jc w:val="both"/>
        <w:rPr>
          <w:rFonts w:ascii="Palatino Linotype" w:hAnsi="Palatino Linotype" w:cs="Arial"/>
          <w:sz w:val="24"/>
          <w:szCs w:val="24"/>
        </w:rPr>
      </w:pPr>
      <w:r>
        <w:rPr>
          <w:rFonts w:ascii="Palatino Linotype" w:hAnsi="Palatino Linotype" w:cs="Arial"/>
          <w:b/>
          <w:bCs/>
          <w:sz w:val="24"/>
        </w:rPr>
        <w:t>06511</w:t>
      </w:r>
      <w:r w:rsidR="00D17D85" w:rsidRPr="001B1872">
        <w:rPr>
          <w:rFonts w:ascii="Palatino Linotype" w:hAnsi="Palatino Linotype" w:cs="Arial"/>
          <w:b/>
          <w:bCs/>
          <w:sz w:val="24"/>
        </w:rPr>
        <w:t>/INFOEM/IP/RR/2025</w:t>
      </w:r>
    </w:p>
    <w:p w14:paraId="3831C402" w14:textId="77777777" w:rsidR="00D17D85" w:rsidRPr="00C95BC8" w:rsidRDefault="00D17D85" w:rsidP="00D17D85">
      <w:pPr>
        <w:pStyle w:val="Citas"/>
        <w:ind w:left="0" w:right="72"/>
        <w:rPr>
          <w:b/>
          <w:bCs/>
          <w:i w:val="0"/>
          <w:iCs/>
          <w:color w:val="000000"/>
          <w:sz w:val="24"/>
          <w:szCs w:val="24"/>
        </w:rPr>
      </w:pPr>
      <w:r w:rsidRPr="00C95BC8">
        <w:rPr>
          <w:b/>
          <w:bCs/>
          <w:i w:val="0"/>
          <w:iCs/>
          <w:color w:val="000000"/>
          <w:sz w:val="24"/>
          <w:szCs w:val="24"/>
        </w:rPr>
        <w:t xml:space="preserve">Acto impugnado: </w:t>
      </w:r>
    </w:p>
    <w:p w14:paraId="68396474" w14:textId="4D07B808" w:rsidR="00D17D85" w:rsidRPr="00C83866" w:rsidRDefault="00D17D85" w:rsidP="00D17D85">
      <w:pPr>
        <w:pStyle w:val="Citas"/>
        <w:rPr>
          <w:b/>
          <w:bCs/>
        </w:rPr>
      </w:pPr>
      <w:r>
        <w:t>“</w:t>
      </w:r>
      <w:r w:rsidR="009F5533" w:rsidRPr="009F5533">
        <w:t xml:space="preserve">La unidad de opacidad como </w:t>
      </w:r>
      <w:proofErr w:type="spellStart"/>
      <w:r w:rsidR="009F5533" w:rsidRPr="009F5533">
        <w:t>simepre</w:t>
      </w:r>
      <w:proofErr w:type="spellEnd"/>
      <w:r w:rsidR="009F5533" w:rsidRPr="009F5533">
        <w:t xml:space="preserve"> diciendo que hace </w:t>
      </w:r>
      <w:proofErr w:type="spellStart"/>
      <w:r w:rsidR="009F5533" w:rsidRPr="009F5533">
        <w:t>yno</w:t>
      </w:r>
      <w:proofErr w:type="spellEnd"/>
      <w:r w:rsidR="009F5533" w:rsidRPr="009F5533">
        <w:t xml:space="preserve"> hace su respuesta </w:t>
      </w:r>
      <w:proofErr w:type="spellStart"/>
      <w:r w:rsidR="009F5533" w:rsidRPr="009F5533">
        <w:t>esta</w:t>
      </w:r>
      <w:proofErr w:type="spellEnd"/>
      <w:r w:rsidR="009F5533" w:rsidRPr="009F5533">
        <w:t xml:space="preserve"> incompleta con dolo dicen que entregan y no anexan los documentos</w:t>
      </w:r>
      <w:r>
        <w:t xml:space="preserve">” </w:t>
      </w:r>
      <w:r>
        <w:rPr>
          <w:b/>
          <w:bCs/>
        </w:rPr>
        <w:t>(Sic)</w:t>
      </w:r>
    </w:p>
    <w:p w14:paraId="7CCFAD46" w14:textId="77777777" w:rsidR="00D17D85" w:rsidRPr="00C95BC8" w:rsidRDefault="00D17D85" w:rsidP="00D17D85">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46374F4A" w14:textId="48C8D762" w:rsidR="00D17D85" w:rsidRPr="00C83866" w:rsidRDefault="00D17D85" w:rsidP="00D17D85">
      <w:pPr>
        <w:pStyle w:val="Citas"/>
        <w:rPr>
          <w:b/>
          <w:bCs/>
        </w:rPr>
      </w:pPr>
      <w:r>
        <w:t>“</w:t>
      </w:r>
      <w:r w:rsidR="009F5533" w:rsidRPr="009F5533">
        <w:t xml:space="preserve">no anexan los </w:t>
      </w:r>
      <w:proofErr w:type="spellStart"/>
      <w:r w:rsidR="009F5533" w:rsidRPr="009F5533">
        <w:t>odcumentos</w:t>
      </w:r>
      <w:proofErr w:type="spellEnd"/>
      <w:r w:rsidR="009F5533" w:rsidRPr="009F5533">
        <w:t xml:space="preserve"> que dicen en su respuesta y se solicita documentos no números</w:t>
      </w:r>
      <w:r>
        <w:t xml:space="preserve">” </w:t>
      </w:r>
      <w:r>
        <w:rPr>
          <w:b/>
          <w:bCs/>
        </w:rPr>
        <w:t>(Sic)</w:t>
      </w:r>
    </w:p>
    <w:p w14:paraId="52E9A345" w14:textId="77777777" w:rsidR="00D17D85" w:rsidRDefault="00D17D85" w:rsidP="00D17D85">
      <w:pPr>
        <w:pStyle w:val="Citas"/>
        <w:ind w:left="0"/>
        <w:rPr>
          <w:b/>
          <w:bCs/>
        </w:rPr>
      </w:pPr>
    </w:p>
    <w:p w14:paraId="58E94081" w14:textId="77777777" w:rsidR="00D17D85" w:rsidRPr="00C95BC8" w:rsidRDefault="00D17D85" w:rsidP="00D17D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95BC8">
        <w:rPr>
          <w:rFonts w:ascii="Palatino Linotype" w:hAnsi="Palatino Linotype" w:cs="Arial"/>
          <w:b/>
          <w:sz w:val="24"/>
          <w:szCs w:val="24"/>
        </w:rPr>
        <w:t xml:space="preserve">. </w:t>
      </w:r>
      <w:r w:rsidRPr="00C95BC8">
        <w:rPr>
          <w:rFonts w:ascii="Palatino Linotype" w:hAnsi="Palatino Linotype" w:cs="Arial"/>
          <w:b/>
          <w:sz w:val="28"/>
          <w:szCs w:val="28"/>
        </w:rPr>
        <w:t>Del turno del recurso de revisión.</w:t>
      </w:r>
    </w:p>
    <w:p w14:paraId="075C87BB" w14:textId="129F6016" w:rsidR="00D17D85" w:rsidRDefault="00D17D85" w:rsidP="00D17D85">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sidR="009F5533">
        <w:rPr>
          <w:rFonts w:ascii="Palatino Linotype" w:hAnsi="Palatino Linotype" w:cs="Arial"/>
          <w:lang w:val="es-MX"/>
        </w:rPr>
        <w:t xml:space="preserve"> y Luis Gustavo Parra Noriega, en </w:t>
      </w:r>
      <w:r w:rsidRPr="00415E43">
        <w:rPr>
          <w:rFonts w:ascii="Palatino Linotype" w:hAnsi="Palatino Linotype" w:cs="Arial"/>
          <w:lang w:val="es-MX"/>
        </w:rPr>
        <w:t xml:space="preserve">términos del arábigo 185 fracción I de la Ley de Transparencia y Acceso a la información Pública del Estado de México y Municipios, de los cuales recayeron en acuerdos de admisión </w:t>
      </w:r>
      <w:r w:rsidRPr="00415E43">
        <w:rPr>
          <w:rFonts w:ascii="Palatino Linotype" w:hAnsi="Palatino Linotype" w:cs="Arial"/>
          <w:lang w:val="es-MX"/>
        </w:rPr>
        <w:lastRenderedPageBreak/>
        <w:t>en fecha</w:t>
      </w:r>
      <w:r>
        <w:rPr>
          <w:rFonts w:ascii="Palatino Linotype" w:hAnsi="Palatino Linotype" w:cs="Arial"/>
          <w:lang w:val="es-MX"/>
        </w:rPr>
        <w:t xml:space="preserve">s </w:t>
      </w:r>
      <w:r w:rsidR="009F5533">
        <w:rPr>
          <w:rFonts w:ascii="Palatino Linotype" w:hAnsi="Palatino Linotype" w:cs="Arial"/>
          <w:b/>
          <w:bCs/>
          <w:lang w:val="es-MX"/>
        </w:rPr>
        <w:t xml:space="preserve">cinco y nueve de junio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03CFD5DF" w14:textId="77777777" w:rsidR="00D17D85" w:rsidRDefault="00D17D85" w:rsidP="00D17D85">
      <w:pPr>
        <w:pStyle w:val="Prrafodelista"/>
        <w:spacing w:line="360" w:lineRule="auto"/>
        <w:ind w:left="0"/>
        <w:jc w:val="both"/>
        <w:rPr>
          <w:rFonts w:ascii="Palatino Linotype" w:hAnsi="Palatino Linotype" w:cs="Arial"/>
          <w:b/>
          <w:sz w:val="28"/>
          <w:lang w:val="es-MX"/>
        </w:rPr>
      </w:pPr>
    </w:p>
    <w:p w14:paraId="574C83AF" w14:textId="77777777" w:rsidR="00D17D85" w:rsidRDefault="00D17D85" w:rsidP="00D17D85">
      <w:pPr>
        <w:pStyle w:val="Prrafodelista"/>
        <w:spacing w:line="360" w:lineRule="auto"/>
        <w:ind w:left="0"/>
        <w:jc w:val="both"/>
        <w:rPr>
          <w:rFonts w:ascii="Palatino Linotype" w:hAnsi="Palatino Linotype" w:cs="Arial"/>
          <w:b/>
          <w:sz w:val="28"/>
          <w:lang w:val="es-MX"/>
        </w:rPr>
      </w:pPr>
    </w:p>
    <w:p w14:paraId="2D64A8D7" w14:textId="77777777" w:rsidR="00D17D85" w:rsidRPr="00415E43" w:rsidRDefault="00D17D85" w:rsidP="00D17D85">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QUINTO</w:t>
      </w:r>
      <w:r w:rsidRPr="00415E43">
        <w:rPr>
          <w:rFonts w:ascii="Palatino Linotype" w:hAnsi="Palatino Linotype" w:cs="Arial"/>
          <w:b/>
          <w:sz w:val="28"/>
          <w:szCs w:val="28"/>
          <w:lang w:val="es-MX"/>
        </w:rPr>
        <w:t>. De la acumulación.</w:t>
      </w:r>
    </w:p>
    <w:p w14:paraId="09AE18E6" w14:textId="0275BA0C" w:rsidR="00D17D85" w:rsidRPr="00415E43" w:rsidRDefault="00D17D85" w:rsidP="00D17D85">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 xml:space="preserve">Posteriormente por acuerdo del Pleno del Instituto, en la </w:t>
      </w:r>
      <w:r w:rsidR="009F5533">
        <w:rPr>
          <w:rFonts w:ascii="Palatino Linotype" w:hAnsi="Palatino Linotype" w:cs="Arial"/>
          <w:lang w:val="es-MX"/>
        </w:rPr>
        <w:t xml:space="preserve">vigésima segunda sesión ordinaria celebrada el </w:t>
      </w:r>
      <w:r w:rsidR="009F5533">
        <w:rPr>
          <w:rFonts w:ascii="Palatino Linotype" w:hAnsi="Palatino Linotype" w:cs="Arial"/>
          <w:b/>
          <w:bCs/>
          <w:lang w:val="es-MX"/>
        </w:rPr>
        <w:t xml:space="preserve">dieciocho de junio de dos mil veinticinco, </w:t>
      </w:r>
      <w:r>
        <w:rPr>
          <w:rFonts w:ascii="Palatino Linotype" w:hAnsi="Palatino Linotype" w:cs="Arial"/>
          <w:lang w:val="es-MX"/>
        </w:rPr>
        <w:t xml:space="preserve">se determinó acumular los recursos de revisión en estudio, ya que existe identidad del solicitante, del sujeto obligado y </w:t>
      </w:r>
      <w:r w:rsidRPr="00415E43">
        <w:rPr>
          <w:rFonts w:ascii="Palatino Linotype" w:hAnsi="Palatino Linotype" w:cs="Arial"/>
          <w:lang w:val="es-MX"/>
        </w:rPr>
        <w:t xml:space="preserve">similitud de causas y objeto de solicitud. </w:t>
      </w:r>
    </w:p>
    <w:p w14:paraId="362B837C" w14:textId="77777777" w:rsidR="009F5533" w:rsidRDefault="009F5533" w:rsidP="00D17D85">
      <w:pPr>
        <w:spacing w:after="0" w:line="360" w:lineRule="auto"/>
        <w:jc w:val="both"/>
        <w:rPr>
          <w:rFonts w:ascii="Palatino Linotype" w:hAnsi="Palatino Linotype"/>
          <w:sz w:val="24"/>
          <w:szCs w:val="24"/>
        </w:rPr>
      </w:pPr>
    </w:p>
    <w:p w14:paraId="76FDEC65" w14:textId="796F1953" w:rsidR="00D17D85" w:rsidRPr="00415E43" w:rsidRDefault="00D17D85" w:rsidP="00D17D85">
      <w:pPr>
        <w:spacing w:after="0" w:line="360" w:lineRule="auto"/>
        <w:jc w:val="both"/>
        <w:rPr>
          <w:rFonts w:ascii="Palatino Linotype" w:hAnsi="Palatino Linotype"/>
          <w:sz w:val="24"/>
          <w:szCs w:val="24"/>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662CB6B" w14:textId="77777777" w:rsidR="00D17D85" w:rsidRPr="00415E43" w:rsidRDefault="00D17D85" w:rsidP="00D17D85">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17226A91" w14:textId="77777777" w:rsidR="00D17D85" w:rsidRPr="00415E43" w:rsidRDefault="00D17D85" w:rsidP="00D17D85">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1E5EF3FA" w14:textId="77777777" w:rsidR="00D17D85" w:rsidRDefault="00D17D85" w:rsidP="00D17D85">
      <w:pPr>
        <w:spacing w:before="240" w:line="360" w:lineRule="auto"/>
        <w:ind w:left="851" w:right="851"/>
        <w:jc w:val="center"/>
        <w:rPr>
          <w:rFonts w:ascii="Palatino Linotype" w:hAnsi="Palatino Linotype"/>
          <w:b/>
          <w:i/>
        </w:rPr>
      </w:pPr>
    </w:p>
    <w:p w14:paraId="3BC2733F" w14:textId="77777777" w:rsidR="00D17D85" w:rsidRPr="00415E43" w:rsidRDefault="00D17D85" w:rsidP="00D17D85">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2DCBFEEC" w14:textId="77777777" w:rsidR="00D17D85" w:rsidRPr="00415E43" w:rsidRDefault="00D17D85" w:rsidP="00D17D85">
      <w:pPr>
        <w:spacing w:before="240" w:line="360" w:lineRule="auto"/>
        <w:ind w:left="851" w:right="851"/>
        <w:jc w:val="both"/>
        <w:rPr>
          <w:rFonts w:ascii="Palatino Linotype" w:hAnsi="Palatino Linotype"/>
          <w:b/>
          <w:i/>
        </w:rPr>
      </w:pPr>
      <w:r w:rsidRPr="00415E43">
        <w:rPr>
          <w:rFonts w:ascii="Palatino Linotype" w:hAnsi="Palatino Linotype"/>
          <w:i/>
        </w:rPr>
        <w:lastRenderedPageBreak/>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contradictorias. La misma regla se aplicará, en lo conducente, para la separación de los expedientes.” </w:t>
      </w:r>
      <w:r w:rsidRPr="00415E43">
        <w:rPr>
          <w:rFonts w:ascii="Palatino Linotype" w:hAnsi="Palatino Linotype"/>
          <w:b/>
          <w:i/>
        </w:rPr>
        <w:t>[Sic]</w:t>
      </w:r>
    </w:p>
    <w:p w14:paraId="05FF5EB5" w14:textId="77777777" w:rsidR="00D17D85" w:rsidRDefault="00D17D85" w:rsidP="00D17D85">
      <w:pPr>
        <w:pStyle w:val="Prrafodelista"/>
        <w:spacing w:line="360" w:lineRule="auto"/>
        <w:ind w:left="0"/>
        <w:jc w:val="both"/>
        <w:rPr>
          <w:rFonts w:ascii="Palatino Linotype" w:hAnsi="Palatino Linotype" w:cs="Arial"/>
          <w:b/>
          <w:sz w:val="28"/>
          <w:lang w:val="es-MX"/>
        </w:rPr>
      </w:pPr>
    </w:p>
    <w:p w14:paraId="30E0F75C" w14:textId="77777777" w:rsidR="00D17D85" w:rsidRDefault="00D17D85" w:rsidP="00D17D85">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Pr="00C95BC8">
        <w:rPr>
          <w:rFonts w:ascii="Palatino Linotype" w:hAnsi="Palatino Linotype" w:cs="Arial"/>
          <w:b/>
          <w:sz w:val="28"/>
          <w:szCs w:val="28"/>
          <w:lang w:val="es-MX"/>
        </w:rPr>
        <w:t xml:space="preserve">. De </w:t>
      </w:r>
      <w:r>
        <w:rPr>
          <w:rFonts w:ascii="Palatino Linotype" w:hAnsi="Palatino Linotype" w:cs="Arial"/>
          <w:b/>
          <w:sz w:val="28"/>
          <w:szCs w:val="28"/>
          <w:lang w:val="es-MX"/>
        </w:rPr>
        <w:t>etapa de instrucción</w:t>
      </w:r>
    </w:p>
    <w:p w14:paraId="03EE713A" w14:textId="131AB4F1" w:rsidR="009F5533" w:rsidRPr="009F5533" w:rsidRDefault="00D17D85" w:rsidP="00D17D85">
      <w:pPr>
        <w:spacing w:before="240" w:line="360" w:lineRule="auto"/>
        <w:jc w:val="both"/>
        <w:rPr>
          <w:rFonts w:ascii="Palatino Linotype" w:hAnsi="Palatino Linotype" w:cs="Arial"/>
          <w:b/>
          <w:bCs/>
          <w:sz w:val="24"/>
          <w:szCs w:val="24"/>
        </w:rPr>
      </w:pPr>
      <w:r w:rsidRPr="00C95BC8">
        <w:rPr>
          <w:rFonts w:ascii="Palatino Linotype" w:hAnsi="Palatino Linotype" w:cs="Arial"/>
          <w:sz w:val="24"/>
          <w:szCs w:val="24"/>
        </w:rPr>
        <w:t xml:space="preserve">Así, una vez transcurrido el término legal referido, se advierte en los expedientes electrónicos que </w:t>
      </w:r>
      <w:r w:rsidRPr="00C95BC8">
        <w:rPr>
          <w:rFonts w:ascii="Palatino Linotype" w:hAnsi="Palatino Linotype" w:cs="Arial"/>
          <w:b/>
          <w:bCs/>
          <w:sz w:val="24"/>
          <w:szCs w:val="24"/>
        </w:rPr>
        <w:t xml:space="preserve">El </w:t>
      </w:r>
      <w:r w:rsidRPr="004E31DE">
        <w:rPr>
          <w:rFonts w:ascii="Palatino Linotype" w:hAnsi="Palatino Linotype" w:cs="Arial"/>
          <w:b/>
          <w:bCs/>
          <w:sz w:val="24"/>
          <w:szCs w:val="24"/>
        </w:rPr>
        <w:t xml:space="preserve">Sujeto Obligado </w:t>
      </w:r>
      <w:r w:rsidRPr="004E31DE">
        <w:rPr>
          <w:rFonts w:ascii="Palatino Linotype" w:hAnsi="Palatino Linotype" w:cs="Arial"/>
          <w:sz w:val="24"/>
          <w:szCs w:val="24"/>
        </w:rPr>
        <w:t>rindió sus informes justificados en</w:t>
      </w:r>
      <w:r w:rsidRPr="00C95BC8">
        <w:rPr>
          <w:rFonts w:ascii="Palatino Linotype" w:hAnsi="Palatino Linotype" w:cs="Arial"/>
          <w:sz w:val="24"/>
          <w:szCs w:val="24"/>
        </w:rPr>
        <w:t xml:space="preserve"> fecha</w:t>
      </w:r>
      <w:r w:rsidR="009F5533">
        <w:rPr>
          <w:rFonts w:ascii="Palatino Linotype" w:hAnsi="Palatino Linotype" w:cs="Arial"/>
          <w:sz w:val="24"/>
          <w:szCs w:val="24"/>
        </w:rPr>
        <w:t xml:space="preserve">s </w:t>
      </w:r>
      <w:r w:rsidR="009F5533">
        <w:rPr>
          <w:rFonts w:ascii="Palatino Linotype" w:hAnsi="Palatino Linotype" w:cs="Arial"/>
          <w:b/>
          <w:bCs/>
          <w:sz w:val="24"/>
          <w:szCs w:val="24"/>
        </w:rPr>
        <w:t xml:space="preserve">dieciséis y diecisiete de junio de dos mil veinticinco, </w:t>
      </w:r>
      <w:r w:rsidR="009F5533">
        <w:rPr>
          <w:rFonts w:ascii="Palatino Linotype" w:hAnsi="Palatino Linotype" w:cs="Arial"/>
          <w:sz w:val="24"/>
          <w:szCs w:val="24"/>
        </w:rPr>
        <w:t xml:space="preserve">mismos que fueron puestos a la vista el </w:t>
      </w:r>
      <w:r w:rsidR="009F5533">
        <w:rPr>
          <w:rFonts w:ascii="Palatino Linotype" w:hAnsi="Palatino Linotype" w:cs="Arial"/>
          <w:b/>
          <w:bCs/>
          <w:sz w:val="24"/>
          <w:szCs w:val="24"/>
        </w:rPr>
        <w:t xml:space="preserve">veinticuatro de junio de dos mil veinticinco. </w:t>
      </w:r>
    </w:p>
    <w:p w14:paraId="6A755CAE" w14:textId="4CE916E3" w:rsidR="00D17D85" w:rsidRPr="00C95BC8" w:rsidRDefault="00D17D85" w:rsidP="00D17D85">
      <w:pPr>
        <w:spacing w:before="240" w:line="360" w:lineRule="auto"/>
        <w:jc w:val="both"/>
        <w:rPr>
          <w:rFonts w:ascii="Palatino Linotype" w:hAnsi="Palatino Linotype" w:cs="Arial"/>
          <w:sz w:val="24"/>
          <w:szCs w:val="24"/>
        </w:rPr>
      </w:pPr>
      <w:r w:rsidRPr="00C95BC8">
        <w:rPr>
          <w:rFonts w:ascii="Palatino Linotype" w:hAnsi="Palatino Linotype" w:cs="Arial"/>
          <w:sz w:val="24"/>
          <w:szCs w:val="24"/>
        </w:rPr>
        <w:t>Por lo que una vez transcurrido el plazo establecido para que las partes manifestaran lo que a su derecho conviniera, en fecha</w:t>
      </w:r>
      <w:r>
        <w:rPr>
          <w:rFonts w:ascii="Palatino Linotype" w:hAnsi="Palatino Linotype" w:cs="Arial"/>
          <w:sz w:val="24"/>
          <w:szCs w:val="24"/>
        </w:rPr>
        <w:t xml:space="preserve"> </w:t>
      </w:r>
      <w:r w:rsidR="009F5533">
        <w:rPr>
          <w:rFonts w:ascii="Palatino Linotype" w:hAnsi="Palatino Linotype" w:cs="Arial"/>
          <w:b/>
          <w:bCs/>
          <w:sz w:val="24"/>
          <w:szCs w:val="24"/>
        </w:rPr>
        <w:t>treinta</w:t>
      </w:r>
      <w:r>
        <w:rPr>
          <w:rFonts w:ascii="Palatino Linotype" w:hAnsi="Palatino Linotype" w:cs="Arial"/>
          <w:b/>
          <w:bCs/>
          <w:sz w:val="24"/>
          <w:szCs w:val="24"/>
        </w:rPr>
        <w:t xml:space="preserve"> de junio de dos mil veinticinco, </w:t>
      </w:r>
      <w:r>
        <w:rPr>
          <w:rFonts w:ascii="Palatino Linotype" w:hAnsi="Palatino Linotype" w:cs="Arial"/>
          <w:sz w:val="24"/>
          <w:szCs w:val="24"/>
        </w:rPr>
        <w:t>s</w:t>
      </w:r>
      <w:r w:rsidRPr="00C95BC8">
        <w:rPr>
          <w:rFonts w:ascii="Palatino Linotype" w:hAnsi="Palatino Linotype" w:cs="Arial"/>
          <w:sz w:val="24"/>
          <w:szCs w:val="24"/>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33717CA4" w14:textId="77777777" w:rsidR="00D17D85" w:rsidRDefault="00D17D85" w:rsidP="00D17D85">
      <w:pPr>
        <w:pStyle w:val="Prrafodelista"/>
        <w:spacing w:line="360" w:lineRule="auto"/>
        <w:ind w:left="0"/>
        <w:jc w:val="both"/>
        <w:rPr>
          <w:rFonts w:ascii="Palatino Linotype" w:hAnsi="Palatino Linotype" w:cs="Arial"/>
          <w:b/>
          <w:sz w:val="28"/>
          <w:szCs w:val="28"/>
          <w:lang w:val="es-MX"/>
        </w:rPr>
      </w:pPr>
    </w:p>
    <w:p w14:paraId="23C77BF7" w14:textId="77777777" w:rsidR="00D17D85" w:rsidRPr="00C95BC8" w:rsidRDefault="00D17D85" w:rsidP="00D17D85">
      <w:pPr>
        <w:spacing w:before="240" w:line="360" w:lineRule="auto"/>
        <w:jc w:val="center"/>
        <w:rPr>
          <w:rFonts w:ascii="Palatino Linotype" w:hAnsi="Palatino Linotype" w:cs="Arial"/>
          <w:b/>
          <w:sz w:val="24"/>
        </w:rPr>
      </w:pPr>
      <w:r w:rsidRPr="00C95BC8">
        <w:rPr>
          <w:rFonts w:ascii="Palatino Linotype" w:hAnsi="Palatino Linotype" w:cs="Arial"/>
          <w:b/>
          <w:sz w:val="24"/>
        </w:rPr>
        <w:t xml:space="preserve">C O N S I D E R A N D O </w:t>
      </w:r>
    </w:p>
    <w:p w14:paraId="36EB8B26" w14:textId="77777777" w:rsidR="00D17D85" w:rsidRPr="00C95BC8" w:rsidRDefault="00D17D85" w:rsidP="00D17D85">
      <w:pPr>
        <w:spacing w:before="240" w:line="360" w:lineRule="auto"/>
        <w:jc w:val="both"/>
        <w:rPr>
          <w:rFonts w:ascii="Palatino Linotype" w:hAnsi="Palatino Linotype" w:cs="Arial"/>
          <w:sz w:val="28"/>
          <w:szCs w:val="28"/>
        </w:rPr>
      </w:pPr>
      <w:r w:rsidRPr="00C95BC8">
        <w:rPr>
          <w:rFonts w:ascii="Palatino Linotype" w:hAnsi="Palatino Linotype" w:cs="Arial"/>
          <w:b/>
          <w:sz w:val="28"/>
        </w:rPr>
        <w:t>PRIMERO.</w:t>
      </w:r>
      <w:r w:rsidRPr="00C95BC8">
        <w:rPr>
          <w:rFonts w:ascii="Palatino Linotype" w:hAnsi="Palatino Linotype" w:cs="Arial"/>
          <w:b/>
        </w:rPr>
        <w:t xml:space="preserve"> </w:t>
      </w:r>
      <w:r w:rsidRPr="00C95BC8">
        <w:rPr>
          <w:rFonts w:ascii="Palatino Linotype" w:hAnsi="Palatino Linotype" w:cs="Arial"/>
          <w:b/>
          <w:sz w:val="28"/>
          <w:szCs w:val="28"/>
        </w:rPr>
        <w:t>De la competencia</w:t>
      </w:r>
      <w:r w:rsidRPr="00C95BC8">
        <w:rPr>
          <w:rFonts w:ascii="Palatino Linotype" w:hAnsi="Palatino Linotype" w:cs="Arial"/>
          <w:sz w:val="28"/>
          <w:szCs w:val="28"/>
        </w:rPr>
        <w:t>.</w:t>
      </w:r>
    </w:p>
    <w:p w14:paraId="0545F12C" w14:textId="77777777" w:rsidR="00D17D85" w:rsidRPr="008A2022" w:rsidRDefault="00D17D85" w:rsidP="00D17D85">
      <w:pPr>
        <w:spacing w:line="360" w:lineRule="auto"/>
        <w:jc w:val="both"/>
        <w:rPr>
          <w:rFonts w:ascii="Palatino Linotype" w:hAnsi="Palatino Linotype"/>
          <w:sz w:val="24"/>
          <w:szCs w:val="24"/>
        </w:rPr>
      </w:pPr>
      <w:r w:rsidRPr="008A2022">
        <w:rPr>
          <w:rFonts w:ascii="Palatino Linotype" w:hAnsi="Palatino Linotype"/>
          <w:sz w:val="24"/>
          <w:szCs w:val="24"/>
        </w:rPr>
        <w:lastRenderedPageBreak/>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6741D995"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4451699"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4980D3E2"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4D58F2"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AEBB191" w14:textId="77777777" w:rsidR="00713826" w:rsidRDefault="00713826" w:rsidP="00713826">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F07CFE9" w14:textId="77777777" w:rsidR="00713826" w:rsidRPr="00AF17B1" w:rsidRDefault="00713826" w:rsidP="00713826">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39BFD504"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F5BDD36"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2422387"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E59D3C0"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671D4131"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85AE9D6"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02C9AC4F"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0DE405F4"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FC51E68"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82C7889"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6D190A3D" w14:textId="77777777" w:rsidR="00713826" w:rsidRPr="00AF17B1" w:rsidRDefault="00713826" w:rsidP="0071382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74AACAA1" w14:textId="77777777" w:rsidR="00713826" w:rsidRPr="00AF17B1" w:rsidRDefault="00713826" w:rsidP="00713826">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572C8816" w14:textId="77777777" w:rsidR="00713826" w:rsidRPr="00AF17B1" w:rsidRDefault="00713826" w:rsidP="00713826">
      <w:pPr>
        <w:spacing w:after="0" w:line="360" w:lineRule="auto"/>
        <w:jc w:val="both"/>
        <w:rPr>
          <w:rFonts w:ascii="Palatino Linotype" w:eastAsia="Times New Roman" w:hAnsi="Palatino Linotype" w:cs="Arial"/>
          <w:b/>
          <w:i/>
          <w:sz w:val="24"/>
          <w:szCs w:val="24"/>
          <w:lang w:eastAsia="es-ES"/>
        </w:rPr>
      </w:pPr>
    </w:p>
    <w:p w14:paraId="626D88BC" w14:textId="77777777" w:rsidR="00713826" w:rsidRPr="00AF17B1" w:rsidRDefault="00713826" w:rsidP="00713826">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F237ED9" w14:textId="77777777" w:rsidR="00713826" w:rsidRPr="00AF17B1" w:rsidRDefault="00713826" w:rsidP="00713826">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2FC6098C" w14:textId="77777777" w:rsidR="00713826" w:rsidRPr="00AF17B1" w:rsidRDefault="00713826" w:rsidP="00713826">
      <w:pPr>
        <w:spacing w:before="240" w:line="360" w:lineRule="auto"/>
        <w:ind w:left="851" w:right="851"/>
        <w:jc w:val="both"/>
        <w:rPr>
          <w:rFonts w:ascii="Palatino Linotype" w:hAnsi="Palatino Linotype" w:cs="Arial"/>
          <w:b/>
          <w:i/>
          <w:lang w:eastAsia="es-ES"/>
        </w:rPr>
      </w:pPr>
    </w:p>
    <w:p w14:paraId="5B691AF9" w14:textId="77777777" w:rsidR="00713826" w:rsidRPr="00AF17B1" w:rsidRDefault="00713826" w:rsidP="00713826">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6A3C9780" w14:textId="77777777" w:rsidR="00713826" w:rsidRPr="00AF17B1" w:rsidRDefault="00713826" w:rsidP="0071382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lastRenderedPageBreak/>
        <w:t>Constitución Política de los Estados Unidos Mexicanos</w:t>
      </w:r>
    </w:p>
    <w:p w14:paraId="318CE98F"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8E78C"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3079C1B"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65FCA521"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857BD5B"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90801C8"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3393890" w14:textId="77777777" w:rsidR="00713826" w:rsidRPr="00AF17B1" w:rsidRDefault="00713826" w:rsidP="0071382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553BBD29" w14:textId="77777777" w:rsidR="00713826" w:rsidRPr="00AF17B1" w:rsidRDefault="00713826" w:rsidP="00713826">
      <w:pPr>
        <w:spacing w:before="240" w:line="360" w:lineRule="auto"/>
        <w:ind w:left="851" w:right="851"/>
        <w:jc w:val="both"/>
        <w:rPr>
          <w:rFonts w:ascii="Palatino Linotype" w:eastAsia="Times New Roman" w:hAnsi="Palatino Linotype" w:cs="Times New Roman"/>
          <w:b/>
          <w:i/>
          <w:lang w:eastAsia="es-ES"/>
        </w:rPr>
      </w:pPr>
    </w:p>
    <w:p w14:paraId="6FD4A75B" w14:textId="77777777" w:rsidR="00713826" w:rsidRPr="00AF17B1" w:rsidRDefault="00713826" w:rsidP="0071382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4C25499D"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85FA1B"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7D8B121"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3F10183A"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77E4FB8"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3C54033"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3CD61E"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5EF24D3"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02648A19"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6129395" w14:textId="77777777" w:rsidR="00713826" w:rsidRPr="00AF17B1" w:rsidRDefault="00713826" w:rsidP="0071382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1B4A54D" w14:textId="77777777" w:rsidR="00713826" w:rsidRPr="00AF17B1" w:rsidRDefault="00713826" w:rsidP="0071382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3A367A94" w14:textId="77777777" w:rsidR="00713826" w:rsidRDefault="00713826" w:rsidP="00713826">
      <w:pPr>
        <w:spacing w:after="0" w:line="360" w:lineRule="auto"/>
        <w:jc w:val="both"/>
        <w:rPr>
          <w:rFonts w:ascii="Palatino Linotype" w:eastAsia="Times New Roman" w:hAnsi="Palatino Linotype" w:cs="Times New Roman"/>
          <w:sz w:val="24"/>
          <w:szCs w:val="24"/>
          <w:lang w:eastAsia="es-ES"/>
        </w:rPr>
      </w:pPr>
    </w:p>
    <w:p w14:paraId="57094021" w14:textId="77777777" w:rsidR="00713826" w:rsidRPr="00AF17B1" w:rsidRDefault="00713826" w:rsidP="00713826">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8EE0CF4" w14:textId="77777777" w:rsidR="00713826" w:rsidRPr="00AF17B1" w:rsidRDefault="00713826" w:rsidP="0071382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73B3BE" w14:textId="77777777" w:rsidR="00713826" w:rsidRPr="00AF17B1" w:rsidRDefault="00713826" w:rsidP="0071382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4C38EB1" w14:textId="77777777" w:rsidR="00713826" w:rsidRPr="00AF17B1" w:rsidRDefault="00713826" w:rsidP="00713826">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2D45C9C9" w14:textId="77777777" w:rsidR="00713826" w:rsidRDefault="00713826" w:rsidP="00713826">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695AE14F" w14:textId="77777777" w:rsidR="00713826" w:rsidRDefault="00713826" w:rsidP="00713826">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0632D4C3" w14:textId="77777777" w:rsidR="009F5533" w:rsidRPr="00C95BC8" w:rsidRDefault="009F5533" w:rsidP="00D17D85">
      <w:pPr>
        <w:tabs>
          <w:tab w:val="left" w:pos="709"/>
        </w:tabs>
        <w:spacing w:before="240" w:line="360" w:lineRule="auto"/>
        <w:ind w:right="51"/>
        <w:jc w:val="both"/>
        <w:rPr>
          <w:rFonts w:ascii="Palatino Linotype" w:hAnsi="Palatino Linotype"/>
          <w:b/>
          <w:sz w:val="28"/>
          <w:szCs w:val="28"/>
        </w:rPr>
      </w:pPr>
    </w:p>
    <w:p w14:paraId="6C278E15" w14:textId="77777777" w:rsidR="00D17D85" w:rsidRPr="00C95BC8" w:rsidRDefault="00D17D85" w:rsidP="00D17D85">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4482A008"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423C07"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05D2A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01388"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AA3CB1"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FE74EE9"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AF6BF"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068B669"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C2A9664" w14:textId="77777777" w:rsidR="00D17D85" w:rsidRPr="00C95BC8" w:rsidRDefault="00D17D85" w:rsidP="00D17D85">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28D82F4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089B86ED"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193DF6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0EF54A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C95BC8">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68906941" w14:textId="77777777" w:rsidR="00D17D85" w:rsidRPr="00C95BC8" w:rsidRDefault="00D17D85" w:rsidP="00D17D85">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0722DED9"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p>
    <w:p w14:paraId="5FCBE473"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2C0803C5" w14:textId="77777777" w:rsidR="00D17D85" w:rsidRDefault="00D17D85" w:rsidP="00D17D85">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66C6F033" w14:textId="77777777" w:rsidR="00713826" w:rsidRPr="00C95BC8" w:rsidRDefault="00713826" w:rsidP="00D17D85">
      <w:pPr>
        <w:spacing w:before="240" w:line="360" w:lineRule="auto"/>
        <w:ind w:left="851" w:right="851"/>
        <w:jc w:val="both"/>
        <w:rPr>
          <w:rFonts w:ascii="Palatino Linotype" w:eastAsia="Times New Roman" w:hAnsi="Palatino Linotype" w:cs="Arial"/>
          <w:b/>
          <w:i/>
          <w:lang w:eastAsia="es-ES"/>
        </w:rPr>
      </w:pPr>
    </w:p>
    <w:p w14:paraId="4377E8D8" w14:textId="1D091ABF" w:rsidR="00713826" w:rsidRPr="00713826" w:rsidRDefault="00182441" w:rsidP="00182441">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En una aproximación inicial, con relación a la</w:t>
      </w:r>
      <w:r w:rsidR="00713826">
        <w:rPr>
          <w:rFonts w:ascii="Palatino Linotype" w:hAnsi="Palatino Linotype" w:cs="Arial"/>
          <w:sz w:val="24"/>
          <w:szCs w:val="24"/>
        </w:rPr>
        <w:t xml:space="preserve">s solicitudes de información </w:t>
      </w:r>
      <w:r w:rsidR="00713826">
        <w:rPr>
          <w:rFonts w:ascii="Palatino Linotype" w:hAnsi="Palatino Linotype" w:cs="Arial"/>
          <w:b/>
          <w:bCs/>
          <w:sz w:val="24"/>
          <w:szCs w:val="24"/>
        </w:rPr>
        <w:t xml:space="preserve">02285/TOLUCA/IP/2025 y 02286/TOLUCA/IP/2025 </w:t>
      </w:r>
      <w:r w:rsidR="00713826">
        <w:rPr>
          <w:rFonts w:ascii="Palatino Linotype" w:hAnsi="Palatino Linotype" w:cs="Arial"/>
          <w:sz w:val="24"/>
          <w:szCs w:val="24"/>
        </w:rPr>
        <w:t xml:space="preserve">se desprenden las siguientes consideraciones: </w:t>
      </w:r>
    </w:p>
    <w:p w14:paraId="267E60C6" w14:textId="77777777" w:rsidR="00182441" w:rsidRPr="0037314A" w:rsidRDefault="00182441" w:rsidP="00512C85">
      <w:pPr>
        <w:pStyle w:val="Prrafodelista"/>
        <w:numPr>
          <w:ilvl w:val="0"/>
          <w:numId w:val="3"/>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06271ECA" w14:textId="1FD04311" w:rsidR="00713826" w:rsidRPr="00713826" w:rsidRDefault="00182441" w:rsidP="00512C85">
      <w:pPr>
        <w:pStyle w:val="Prrafodelista"/>
        <w:numPr>
          <w:ilvl w:val="0"/>
          <w:numId w:val="2"/>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lastRenderedPageBreak/>
        <w:t xml:space="preserve">Que </w:t>
      </w:r>
      <w:r w:rsidR="00923519">
        <w:rPr>
          <w:rFonts w:ascii="Palatino Linotype" w:hAnsi="Palatino Linotype" w:cs="Arial"/>
          <w:lang w:val="es-MX"/>
        </w:rPr>
        <w:t xml:space="preserve">respecto </w:t>
      </w:r>
      <w:r w:rsidR="00713826">
        <w:rPr>
          <w:rFonts w:ascii="Palatino Linotype" w:hAnsi="Palatino Linotype" w:cs="Arial"/>
          <w:lang w:val="es-MX"/>
        </w:rPr>
        <w:t xml:space="preserve">a la solicitud de información </w:t>
      </w:r>
      <w:r w:rsidR="00713826">
        <w:rPr>
          <w:rFonts w:ascii="Palatino Linotype" w:hAnsi="Palatino Linotype" w:cs="Arial"/>
          <w:b/>
          <w:bCs/>
          <w:lang w:val="es-MX"/>
        </w:rPr>
        <w:t xml:space="preserve">02285/TOLUCA/IP/2025 </w:t>
      </w:r>
      <w:proofErr w:type="spellStart"/>
      <w:r w:rsidR="00B939D1">
        <w:rPr>
          <w:rFonts w:ascii="Palatino Linotype" w:hAnsi="Palatino Linotype" w:cs="Arial"/>
          <w:lang w:val="es-MX"/>
        </w:rPr>
        <w:t>fue</w:t>
      </w:r>
      <w:r w:rsidR="00713826">
        <w:rPr>
          <w:rFonts w:ascii="Palatino Linotype" w:hAnsi="Palatino Linotype" w:cs="Arial"/>
          <w:lang w:val="es-MX"/>
        </w:rPr>
        <w:t>delimitado</w:t>
      </w:r>
      <w:proofErr w:type="spellEnd"/>
      <w:r w:rsidR="00713826">
        <w:rPr>
          <w:rFonts w:ascii="Palatino Linotype" w:hAnsi="Palatino Linotype" w:cs="Arial"/>
          <w:lang w:val="es-MX"/>
        </w:rPr>
        <w:t xml:space="preserve"> como elemento temporal </w:t>
      </w:r>
      <w:r w:rsidR="00713826">
        <w:rPr>
          <w:rFonts w:ascii="Palatino Linotype" w:hAnsi="Palatino Linotype" w:cs="Arial"/>
          <w:i/>
          <w:iCs/>
          <w:lang w:val="es-MX"/>
        </w:rPr>
        <w:t xml:space="preserve">“en marzo 2025”, </w:t>
      </w:r>
      <w:r w:rsidR="00713826">
        <w:rPr>
          <w:rFonts w:ascii="Palatino Linotype" w:hAnsi="Palatino Linotype" w:cs="Arial"/>
          <w:lang w:val="es-MX"/>
        </w:rPr>
        <w:t xml:space="preserve">es decir, la temporalidad comprende del uno al treinta y uno de marzo de dos mil veinticinco. </w:t>
      </w:r>
    </w:p>
    <w:p w14:paraId="70B04F85" w14:textId="5E783658" w:rsidR="00713826" w:rsidRPr="00713826" w:rsidRDefault="00713826" w:rsidP="00512C85">
      <w:pPr>
        <w:pStyle w:val="Prrafodelista"/>
        <w:numPr>
          <w:ilvl w:val="0"/>
          <w:numId w:val="2"/>
        </w:numPr>
        <w:autoSpaceDE w:val="0"/>
        <w:autoSpaceDN w:val="0"/>
        <w:adjustRightInd w:val="0"/>
        <w:spacing w:before="240" w:line="360" w:lineRule="auto"/>
        <w:jc w:val="both"/>
        <w:rPr>
          <w:color w:val="000000"/>
          <w:lang w:val="es-MX"/>
        </w:rPr>
      </w:pPr>
      <w:r>
        <w:rPr>
          <w:rFonts w:ascii="Palatino Linotype" w:hAnsi="Palatino Linotype"/>
          <w:color w:val="000000"/>
          <w:lang w:val="es-MX"/>
        </w:rPr>
        <w:t xml:space="preserve">En alusión a la solicitud de información </w:t>
      </w:r>
      <w:r>
        <w:rPr>
          <w:rFonts w:ascii="Palatino Linotype" w:hAnsi="Palatino Linotype"/>
          <w:b/>
          <w:bCs/>
          <w:color w:val="000000"/>
          <w:lang w:val="es-MX"/>
        </w:rPr>
        <w:t xml:space="preserve">02286/TOLUCA/IP/2025 </w:t>
      </w:r>
      <w:r>
        <w:rPr>
          <w:rFonts w:ascii="Palatino Linotype" w:hAnsi="Palatino Linotype"/>
          <w:color w:val="000000"/>
          <w:lang w:val="es-MX"/>
        </w:rPr>
        <w:t xml:space="preserve">fue requerida información referente a </w:t>
      </w:r>
      <w:r>
        <w:rPr>
          <w:rFonts w:ascii="Palatino Linotype" w:hAnsi="Palatino Linotype"/>
          <w:i/>
          <w:iCs/>
          <w:color w:val="000000"/>
          <w:lang w:val="es-MX"/>
        </w:rPr>
        <w:t xml:space="preserve">“en abril 2025”, </w:t>
      </w:r>
      <w:r>
        <w:rPr>
          <w:rFonts w:ascii="Palatino Linotype" w:hAnsi="Palatino Linotype"/>
          <w:color w:val="000000"/>
          <w:lang w:val="es-MX"/>
        </w:rPr>
        <w:t xml:space="preserve">es decir, resulta de su interés la información relativa al periodo comprendido del uno al treinta de abril de dos mil veinticinco. </w:t>
      </w:r>
    </w:p>
    <w:p w14:paraId="3E0A85AD" w14:textId="77777777" w:rsidR="00713826" w:rsidRPr="00AF17B1" w:rsidRDefault="00713826" w:rsidP="00713826">
      <w:pPr>
        <w:pStyle w:val="Prrafodelista"/>
        <w:spacing w:before="240" w:line="360" w:lineRule="auto"/>
        <w:ind w:left="720"/>
        <w:jc w:val="both"/>
        <w:rPr>
          <w:rFonts w:ascii="Palatino Linotype" w:hAnsi="Palatino Linotype"/>
          <w:lang w:val="es-MX"/>
        </w:rPr>
      </w:pPr>
      <w:r>
        <w:rPr>
          <w:rFonts w:ascii="Palatino Linotype" w:hAnsi="Palatino Linotype" w:cs="Arial"/>
        </w:rPr>
        <w:t xml:space="preserve">Bajo este contexto, se destaca que el </w:t>
      </w:r>
      <w:r w:rsidRPr="00AF17B1">
        <w:rPr>
          <w:rFonts w:ascii="Palatino Linotype" w:hAnsi="Palatino Linotype"/>
          <w:lang w:val="es-MX"/>
        </w:rPr>
        <w:t xml:space="preserve">derecho de acceso a la información estriba respecto de aquellos soportes documentales generados, poseídos o administrados por </w:t>
      </w:r>
      <w:r w:rsidRPr="00AF17B1">
        <w:rPr>
          <w:rFonts w:ascii="Palatino Linotype" w:hAnsi="Palatino Linotype"/>
          <w:b/>
          <w:bCs/>
          <w:lang w:val="es-MX"/>
        </w:rPr>
        <w:t xml:space="preserve">El Sujeto Obligado </w:t>
      </w:r>
      <w:r w:rsidRPr="00AF17B1">
        <w:rPr>
          <w:rFonts w:ascii="Palatino Linotype" w:hAnsi="Palatino Linotype"/>
          <w:lang w:val="es-MX"/>
        </w:rPr>
        <w:t>que se encuentren disponibles al momento de ejercer dicha prerrogativa, es decir, excluye los siguientes actos:</w:t>
      </w:r>
    </w:p>
    <w:p w14:paraId="34B70D33" w14:textId="77777777" w:rsidR="00713826" w:rsidRPr="00AF17B1" w:rsidRDefault="00713826" w:rsidP="00713826">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inminentes: </w:t>
      </w:r>
      <w:r w:rsidRPr="00AF17B1">
        <w:rPr>
          <w:rFonts w:ascii="Palatino Linotype" w:hAnsi="Palatino Linotype"/>
          <w:lang w:val="es-MX"/>
        </w:rPr>
        <w:t xml:space="preserve">Son aquellos cuyo mandamiento ya se ha dictado y su ejecución puede realizarse de un momento a otro. </w:t>
      </w:r>
    </w:p>
    <w:p w14:paraId="6D821EB6" w14:textId="77777777" w:rsidR="00713826" w:rsidRPr="00AF17B1" w:rsidRDefault="00713826" w:rsidP="00713826">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probables: </w:t>
      </w:r>
      <w:r w:rsidRPr="00AF17B1">
        <w:rPr>
          <w:rFonts w:ascii="Palatino Linotype" w:hAnsi="Palatino Linotype"/>
          <w:lang w:val="es-MX"/>
        </w:rPr>
        <w:t xml:space="preserve">Son aquellos que pueden o no suceder, es decir, son de remota realización. </w:t>
      </w:r>
    </w:p>
    <w:p w14:paraId="33E12D5F" w14:textId="77777777" w:rsidR="00713826" w:rsidRDefault="00713826" w:rsidP="00713826">
      <w:pPr>
        <w:pStyle w:val="Prrafodelista"/>
        <w:autoSpaceDE w:val="0"/>
        <w:autoSpaceDN w:val="0"/>
        <w:adjustRightInd w:val="0"/>
        <w:spacing w:line="360" w:lineRule="auto"/>
        <w:ind w:left="720"/>
        <w:jc w:val="both"/>
        <w:rPr>
          <w:rFonts w:ascii="Palatino Linotype" w:hAnsi="Palatino Linotype" w:cs="Arial"/>
          <w:lang w:val="es-MX"/>
        </w:rPr>
      </w:pPr>
    </w:p>
    <w:p w14:paraId="1FD5B5E6" w14:textId="7047C5DD" w:rsidR="00713826" w:rsidRDefault="00713826" w:rsidP="00713826">
      <w:pPr>
        <w:pStyle w:val="Prrafodelista"/>
        <w:autoSpaceDE w:val="0"/>
        <w:autoSpaceDN w:val="0"/>
        <w:adjustRightInd w:val="0"/>
        <w:spacing w:line="360" w:lineRule="auto"/>
        <w:ind w:left="720"/>
        <w:jc w:val="both"/>
        <w:rPr>
          <w:rFonts w:ascii="Palatino Linotype" w:hAnsi="Palatino Linotype" w:cs="Arial"/>
          <w:lang w:val="es-MX"/>
        </w:rPr>
      </w:pPr>
      <w:r>
        <w:rPr>
          <w:rFonts w:ascii="Palatino Linotype" w:hAnsi="Palatino Linotype" w:cs="Arial"/>
          <w:lang w:val="es-MX"/>
        </w:rPr>
        <w:t xml:space="preserve">En este sentido, con relación a la solicitud de información </w:t>
      </w:r>
      <w:r>
        <w:rPr>
          <w:rFonts w:ascii="Palatino Linotype" w:hAnsi="Palatino Linotype" w:cs="Arial"/>
          <w:b/>
          <w:bCs/>
          <w:lang w:val="es-MX"/>
        </w:rPr>
        <w:t xml:space="preserve">02286/TOLUCA/IP/2025, </w:t>
      </w:r>
      <w:r>
        <w:rPr>
          <w:rFonts w:ascii="Palatino Linotype" w:hAnsi="Palatino Linotype" w:cs="Arial"/>
          <w:lang w:val="es-MX"/>
        </w:rPr>
        <w:t xml:space="preserve">al tomar en consideración que el derecho de acceso a la información fue ejercido el veintiuno de abril de dos mil veinticinco, resulta </w:t>
      </w:r>
      <w:r>
        <w:rPr>
          <w:rFonts w:ascii="Palatino Linotype" w:hAnsi="Palatino Linotype" w:cs="Arial"/>
          <w:lang w:val="es-MX"/>
        </w:rPr>
        <w:lastRenderedPageBreak/>
        <w:t xml:space="preserve">inconcuso que fue requerido un hecho futuro. Luego entonces, la temporalidad debe cubrir del uno al veintiuno de abril de dos mil veinticinco. </w:t>
      </w:r>
    </w:p>
    <w:p w14:paraId="4B88E5E1" w14:textId="77777777" w:rsidR="00713826" w:rsidRDefault="00713826" w:rsidP="00713826">
      <w:pPr>
        <w:pStyle w:val="Prrafodelista"/>
        <w:autoSpaceDE w:val="0"/>
        <w:autoSpaceDN w:val="0"/>
        <w:adjustRightInd w:val="0"/>
        <w:spacing w:line="360" w:lineRule="auto"/>
        <w:ind w:left="720"/>
        <w:jc w:val="both"/>
        <w:rPr>
          <w:rFonts w:ascii="Palatino Linotype" w:hAnsi="Palatino Linotype" w:cs="Arial"/>
          <w:lang w:val="es-MX"/>
        </w:rPr>
      </w:pPr>
    </w:p>
    <w:p w14:paraId="348DE9C2" w14:textId="69392894" w:rsidR="00704720" w:rsidRDefault="00713826" w:rsidP="00512C85">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de manera conjunta es posible advertir que mediante las solicitudes de información </w:t>
      </w:r>
      <w:r>
        <w:rPr>
          <w:rFonts w:ascii="Palatino Linotype" w:hAnsi="Palatino Linotype" w:cs="Arial"/>
          <w:b/>
          <w:bCs/>
        </w:rPr>
        <w:t xml:space="preserve">02285/TOLUCA/IP/2025 y 02286/TOLUCA/IP/2025 </w:t>
      </w:r>
      <w:r>
        <w:rPr>
          <w:rFonts w:ascii="Palatino Linotype" w:hAnsi="Palatino Linotype" w:cs="Arial"/>
        </w:rPr>
        <w:t xml:space="preserve">fueron formulados </w:t>
      </w:r>
      <w:r w:rsidR="00E8471B">
        <w:rPr>
          <w:rFonts w:ascii="Palatino Linotype" w:hAnsi="Palatino Linotype" w:cs="Arial"/>
          <w:b/>
          <w:bCs/>
        </w:rPr>
        <w:t>8</w:t>
      </w:r>
      <w:r>
        <w:rPr>
          <w:rFonts w:ascii="Palatino Linotype" w:hAnsi="Palatino Linotype" w:cs="Arial"/>
          <w:b/>
          <w:bCs/>
        </w:rPr>
        <w:t xml:space="preserve"> -</w:t>
      </w:r>
      <w:r w:rsidR="00E8471B">
        <w:rPr>
          <w:rFonts w:ascii="Palatino Linotype" w:hAnsi="Palatino Linotype" w:cs="Arial"/>
          <w:b/>
          <w:bCs/>
        </w:rPr>
        <w:t>ocho</w:t>
      </w:r>
      <w:r>
        <w:rPr>
          <w:rFonts w:ascii="Palatino Linotype" w:hAnsi="Palatino Linotype" w:cs="Arial"/>
          <w:b/>
          <w:bCs/>
        </w:rPr>
        <w:t xml:space="preserve">- </w:t>
      </w:r>
      <w:r>
        <w:rPr>
          <w:rFonts w:ascii="Palatino Linotype" w:hAnsi="Palatino Linotype" w:cs="Arial"/>
        </w:rPr>
        <w:t>requerimientos</w:t>
      </w:r>
      <w:r w:rsidR="00E8471B">
        <w:rPr>
          <w:rFonts w:ascii="Palatino Linotype" w:hAnsi="Palatino Linotype" w:cs="Arial"/>
        </w:rPr>
        <w:t xml:space="preserve"> (cuatro en cada solicitud de información). </w:t>
      </w:r>
    </w:p>
    <w:p w14:paraId="4B083037" w14:textId="77777777" w:rsidR="00713826" w:rsidRDefault="00713826" w:rsidP="00713826">
      <w:pPr>
        <w:pStyle w:val="Prrafodelista"/>
        <w:autoSpaceDE w:val="0"/>
        <w:autoSpaceDN w:val="0"/>
        <w:adjustRightInd w:val="0"/>
        <w:spacing w:line="360" w:lineRule="auto"/>
        <w:ind w:left="720"/>
        <w:jc w:val="both"/>
        <w:rPr>
          <w:rFonts w:ascii="Palatino Linotype" w:hAnsi="Palatino Linotype" w:cs="Arial"/>
        </w:rPr>
      </w:pPr>
    </w:p>
    <w:p w14:paraId="631DA342" w14:textId="7D6F6EF3" w:rsidR="00713826" w:rsidRPr="00BF15D4" w:rsidRDefault="00713826" w:rsidP="00512C85">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cs="Arial"/>
        </w:rPr>
        <w:t xml:space="preserve">Que respecto de los puntos </w:t>
      </w:r>
      <w:r w:rsidR="00E8471B">
        <w:rPr>
          <w:rFonts w:ascii="Palatino Linotype" w:hAnsi="Palatino Linotype" w:cs="Arial"/>
          <w:b/>
          <w:bCs/>
        </w:rPr>
        <w:t>1, 2, 3, 5, 6 y 7</w:t>
      </w:r>
      <w:r>
        <w:rPr>
          <w:rFonts w:ascii="Palatino Linotype" w:hAnsi="Palatino Linotype" w:cs="Arial"/>
          <w:b/>
          <w:bCs/>
        </w:rPr>
        <w:t xml:space="preserve"> </w:t>
      </w:r>
      <w:r>
        <w:rPr>
          <w:rFonts w:ascii="Palatino Linotype" w:hAnsi="Palatino Linotype" w:cs="Arial"/>
        </w:rPr>
        <w:t xml:space="preserve">se destaca que cuando </w:t>
      </w:r>
      <w:r w:rsidRPr="00BF15D4">
        <w:rPr>
          <w:rFonts w:ascii="Palatino Linotype" w:hAnsi="Palatino Linotype" w:cs="Arial"/>
        </w:rPr>
        <w:t xml:space="preserve">los particulares </w:t>
      </w:r>
      <w:bookmarkStart w:id="2" w:name="_Hlk197949795"/>
      <w:r w:rsidRPr="00BF15D4">
        <w:rPr>
          <w:rFonts w:ascii="Palatino Linotype" w:hAnsi="Palatino Linotype" w:cs="Arial"/>
        </w:rPr>
        <w:t xml:space="preserve">no identifican de forma precisa el documento requerido, bastará con que </w:t>
      </w:r>
      <w:r w:rsidRPr="00BF15D4">
        <w:rPr>
          <w:rFonts w:ascii="Palatino Linotype" w:hAnsi="Palatino Linotype"/>
        </w:rPr>
        <w:t xml:space="preserve">se remita cualquiera que refleje la información requerida. Al respecto, cobra relevancia el criterio orientador emitido por el entonces Órgano Garante Nacional con número </w:t>
      </w:r>
      <w:r w:rsidRPr="00BF15D4">
        <w:rPr>
          <w:rFonts w:ascii="Palatino Linotype" w:hAnsi="Palatino Linotype"/>
          <w:b/>
          <w:bCs/>
        </w:rPr>
        <w:t xml:space="preserve">16/17 </w:t>
      </w:r>
      <w:r w:rsidRPr="00BF15D4">
        <w:rPr>
          <w:rFonts w:ascii="Palatino Linotype" w:hAnsi="Palatino Linotype"/>
        </w:rPr>
        <w:t>cuyo rubro y texto disponen a la literalidad lo siguiente:</w:t>
      </w:r>
    </w:p>
    <w:bookmarkEnd w:id="2"/>
    <w:p w14:paraId="030D14E4" w14:textId="77777777" w:rsidR="00713826" w:rsidRPr="00AB5B4A" w:rsidRDefault="00713826" w:rsidP="00713826">
      <w:pPr>
        <w:pStyle w:val="Citas"/>
        <w:jc w:val="center"/>
        <w:rPr>
          <w:b/>
          <w:bCs/>
          <w:sz w:val="24"/>
          <w:szCs w:val="24"/>
        </w:rPr>
      </w:pPr>
      <w:r w:rsidRPr="00AB5B4A">
        <w:rPr>
          <w:b/>
          <w:bCs/>
          <w:sz w:val="24"/>
          <w:szCs w:val="24"/>
        </w:rPr>
        <w:t>“EXPRESIÓN DOCUMENTAL.</w:t>
      </w:r>
    </w:p>
    <w:p w14:paraId="27E7103F" w14:textId="77777777" w:rsidR="00713826" w:rsidRPr="00AB5B4A" w:rsidRDefault="00713826" w:rsidP="00713826">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66671B2D" w14:textId="77777777" w:rsidR="00713826" w:rsidRPr="00AB5B4A" w:rsidRDefault="00713826" w:rsidP="00713826">
      <w:pPr>
        <w:pStyle w:val="Citas"/>
        <w:rPr>
          <w:b/>
        </w:rPr>
      </w:pPr>
      <w:r w:rsidRPr="00AB5B4A">
        <w:rPr>
          <w:b/>
        </w:rPr>
        <w:t>Precedentes:</w:t>
      </w:r>
    </w:p>
    <w:p w14:paraId="1C8A7979" w14:textId="77777777" w:rsidR="00713826" w:rsidRPr="00AB5B4A" w:rsidRDefault="00713826" w:rsidP="00512C85">
      <w:pPr>
        <w:pStyle w:val="Citas"/>
        <w:numPr>
          <w:ilvl w:val="0"/>
          <w:numId w:val="7"/>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w:t>
      </w:r>
      <w:r w:rsidRPr="00AB5B4A">
        <w:lastRenderedPageBreak/>
        <w:t xml:space="preserve">Secretaría de Salud. Comisionada Ponente María Patricia </w:t>
      </w:r>
      <w:proofErr w:type="spellStart"/>
      <w:r w:rsidRPr="00AB5B4A">
        <w:t>Kurczyn</w:t>
      </w:r>
      <w:proofErr w:type="spellEnd"/>
      <w:r w:rsidRPr="00AB5B4A">
        <w:t xml:space="preserve"> Villalobos.</w:t>
      </w:r>
    </w:p>
    <w:p w14:paraId="0762CE8F" w14:textId="77777777" w:rsidR="00713826" w:rsidRPr="00AB5B4A" w:rsidRDefault="00713826" w:rsidP="00512C85">
      <w:pPr>
        <w:pStyle w:val="Citas"/>
        <w:numPr>
          <w:ilvl w:val="0"/>
          <w:numId w:val="7"/>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49AEEE1" w14:textId="77777777" w:rsidR="00713826" w:rsidRPr="008851AE" w:rsidRDefault="00713826" w:rsidP="00512C85">
      <w:pPr>
        <w:pStyle w:val="Citas"/>
        <w:numPr>
          <w:ilvl w:val="0"/>
          <w:numId w:val="7"/>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76CB3102" w14:textId="77777777" w:rsidR="00713826" w:rsidRPr="00AB5B4A" w:rsidRDefault="00713826" w:rsidP="00713826">
      <w:pPr>
        <w:pStyle w:val="Citas"/>
        <w:ind w:left="1571"/>
        <w:rPr>
          <w:color w:val="000000"/>
        </w:rPr>
      </w:pPr>
    </w:p>
    <w:p w14:paraId="6C2422EB" w14:textId="77777777" w:rsidR="00713826" w:rsidRPr="0051062B" w:rsidRDefault="00713826" w:rsidP="00713826">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5C81B0" w14:textId="77777777" w:rsidR="00713826" w:rsidRPr="0051062B" w:rsidRDefault="00713826" w:rsidP="0071382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4E82192" w14:textId="77777777" w:rsidR="00713826" w:rsidRPr="0051062B" w:rsidRDefault="00713826" w:rsidP="00713826">
      <w:pPr>
        <w:pStyle w:val="Citas"/>
        <w:rPr>
          <w:b/>
        </w:rPr>
      </w:pPr>
      <w:r w:rsidRPr="0051062B">
        <w:rPr>
          <w:b/>
        </w:rPr>
        <w:t xml:space="preserve">Artículo 181. … </w:t>
      </w:r>
    </w:p>
    <w:p w14:paraId="285C8F58" w14:textId="77777777" w:rsidR="00713826" w:rsidRDefault="00713826" w:rsidP="0071382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1F3EA61" w14:textId="77777777" w:rsidR="00713826" w:rsidRDefault="00713826" w:rsidP="00713826">
      <w:pPr>
        <w:autoSpaceDE w:val="0"/>
        <w:autoSpaceDN w:val="0"/>
        <w:adjustRightInd w:val="0"/>
        <w:spacing w:line="360" w:lineRule="auto"/>
        <w:jc w:val="both"/>
        <w:rPr>
          <w:rFonts w:ascii="Palatino Linotype" w:hAnsi="Palatino Linotype" w:cs="Arial"/>
        </w:rPr>
      </w:pPr>
    </w:p>
    <w:p w14:paraId="057342B0" w14:textId="77777777" w:rsidR="00713826" w:rsidRDefault="00713826" w:rsidP="00713826">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C0F8989" w14:textId="387B7C0E" w:rsidR="00B45A1B" w:rsidRPr="00E8471B" w:rsidRDefault="00B45A1B" w:rsidP="00B45A1B">
      <w:pPr>
        <w:autoSpaceDE w:val="0"/>
        <w:autoSpaceDN w:val="0"/>
        <w:adjustRightInd w:val="0"/>
        <w:spacing w:line="360" w:lineRule="auto"/>
        <w:jc w:val="both"/>
        <w:rPr>
          <w:rFonts w:ascii="Palatino Linotype" w:hAnsi="Palatino Linotype" w:cs="Arial"/>
          <w:b/>
          <w:bCs/>
          <w:sz w:val="24"/>
          <w:szCs w:val="24"/>
        </w:rPr>
      </w:pPr>
      <w:r w:rsidRPr="00E8471B">
        <w:rPr>
          <w:rFonts w:ascii="Palatino Linotype" w:hAnsi="Palatino Linotype" w:cs="Arial"/>
          <w:b/>
          <w:bCs/>
          <w:sz w:val="24"/>
          <w:szCs w:val="24"/>
        </w:rPr>
        <w:t xml:space="preserve">Del periodo comprendido del uno </w:t>
      </w:r>
      <w:r w:rsidR="00E8471B" w:rsidRPr="00E8471B">
        <w:rPr>
          <w:rFonts w:ascii="Palatino Linotype" w:hAnsi="Palatino Linotype" w:cs="Arial"/>
          <w:b/>
          <w:bCs/>
          <w:sz w:val="24"/>
          <w:szCs w:val="24"/>
        </w:rPr>
        <w:t xml:space="preserve">al treinta y uno de marzo de dos mil veinticinco. </w:t>
      </w:r>
    </w:p>
    <w:p w14:paraId="576E6B43" w14:textId="39586893" w:rsidR="00713826" w:rsidRDefault="00713826"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las solicitudes de </w:t>
      </w:r>
      <w:r w:rsidR="00CB7581">
        <w:rPr>
          <w:rFonts w:ascii="Palatino Linotype" w:hAnsi="Palatino Linotype" w:cs="Arial"/>
        </w:rPr>
        <w:t>información pública formuladas a través del Sistema de Acceso a la Información Mexiquense (SAIMEX)</w:t>
      </w:r>
      <w:r w:rsidR="00B45A1B">
        <w:rPr>
          <w:rFonts w:ascii="Palatino Linotype" w:hAnsi="Palatino Linotype" w:cs="Arial"/>
        </w:rPr>
        <w:t xml:space="preserve">. </w:t>
      </w:r>
    </w:p>
    <w:p w14:paraId="5E7904CF" w14:textId="6CC183EB" w:rsidR="00CB7581" w:rsidRDefault="00CB7581"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 la respuesta rendida a las solicitudes de información pública referidas en el punto 1</w:t>
      </w:r>
    </w:p>
    <w:p w14:paraId="5FE4647B" w14:textId="470A7FBD" w:rsidR="00CB7581" w:rsidRDefault="00CB7581"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 el estatus del recurso</w:t>
      </w:r>
      <w:r w:rsidR="00B939D1">
        <w:rPr>
          <w:rFonts w:ascii="Palatino Linotype" w:hAnsi="Palatino Linotype" w:cs="Arial"/>
        </w:rPr>
        <w:t xml:space="preserve"> de revisión</w:t>
      </w:r>
      <w:r>
        <w:rPr>
          <w:rFonts w:ascii="Palatino Linotype" w:hAnsi="Palatino Linotype" w:cs="Arial"/>
        </w:rPr>
        <w:t xml:space="preserve"> derivado de las solicitudes de información pública referidas en el punto 1. </w:t>
      </w:r>
    </w:p>
    <w:p w14:paraId="743C99FA" w14:textId="1767D6F9" w:rsidR="00CB7581" w:rsidRDefault="00CB7581"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Resolución de recurso de revisión, derivado de las solicitudes de información pública referidas en el punto 1. </w:t>
      </w:r>
    </w:p>
    <w:p w14:paraId="259A4CCA" w14:textId="77777777" w:rsidR="00E8471B" w:rsidRDefault="00E8471B" w:rsidP="00E8471B">
      <w:pPr>
        <w:autoSpaceDE w:val="0"/>
        <w:autoSpaceDN w:val="0"/>
        <w:adjustRightInd w:val="0"/>
        <w:spacing w:line="360" w:lineRule="auto"/>
        <w:jc w:val="both"/>
        <w:rPr>
          <w:rFonts w:ascii="Palatino Linotype" w:hAnsi="Palatino Linotype" w:cs="Arial"/>
        </w:rPr>
      </w:pPr>
    </w:p>
    <w:p w14:paraId="517E871E" w14:textId="2AC6B0E9" w:rsidR="00E8471B" w:rsidRDefault="00E8471B" w:rsidP="00E8471B">
      <w:pPr>
        <w:autoSpaceDE w:val="0"/>
        <w:autoSpaceDN w:val="0"/>
        <w:adjustRightInd w:val="0"/>
        <w:spacing w:line="360" w:lineRule="auto"/>
        <w:jc w:val="both"/>
        <w:rPr>
          <w:rFonts w:ascii="Palatino Linotype" w:hAnsi="Palatino Linotype" w:cs="Arial"/>
          <w:b/>
          <w:bCs/>
          <w:sz w:val="24"/>
          <w:szCs w:val="24"/>
        </w:rPr>
      </w:pPr>
      <w:r>
        <w:rPr>
          <w:rFonts w:ascii="Palatino Linotype" w:hAnsi="Palatino Linotype" w:cs="Arial"/>
          <w:b/>
          <w:bCs/>
          <w:sz w:val="24"/>
          <w:szCs w:val="24"/>
        </w:rPr>
        <w:t xml:space="preserve">Del periodo comprendido del uno al veintiuno de abril de dos mil veinticinco. </w:t>
      </w:r>
    </w:p>
    <w:p w14:paraId="38DF6488" w14:textId="610A9BC0" w:rsidR="00E8471B" w:rsidRPr="00E8471B" w:rsidRDefault="00E8471B" w:rsidP="00512C85">
      <w:pPr>
        <w:pStyle w:val="Prrafodelista"/>
        <w:numPr>
          <w:ilvl w:val="0"/>
          <w:numId w:val="8"/>
        </w:numPr>
        <w:autoSpaceDE w:val="0"/>
        <w:autoSpaceDN w:val="0"/>
        <w:adjustRightInd w:val="0"/>
        <w:spacing w:line="360" w:lineRule="auto"/>
        <w:jc w:val="both"/>
        <w:rPr>
          <w:rFonts w:ascii="Palatino Linotype" w:hAnsi="Palatino Linotype" w:cs="Arial"/>
        </w:rPr>
      </w:pPr>
      <w:r w:rsidRPr="00E8471B">
        <w:rPr>
          <w:rFonts w:ascii="Palatino Linotype" w:hAnsi="Palatino Linotype" w:cs="Arial"/>
        </w:rPr>
        <w:t xml:space="preserve">El o los documentos donde consten las solicitudes de información pública formuladas a través del Sistema de Acceso a la Información Mexiquense (SAIMEX). </w:t>
      </w:r>
    </w:p>
    <w:p w14:paraId="6D97AEB1" w14:textId="0700310D" w:rsidR="00E8471B" w:rsidRDefault="00E8471B"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 la respuesta rendida a las solicitudes de información pública referidas en el punto 5</w:t>
      </w:r>
    </w:p>
    <w:p w14:paraId="6F15BA07" w14:textId="5B017451" w:rsidR="00E8471B" w:rsidRDefault="00E8471B"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estatus del recurso </w:t>
      </w:r>
      <w:r w:rsidR="00B939D1">
        <w:rPr>
          <w:rFonts w:ascii="Palatino Linotype" w:hAnsi="Palatino Linotype" w:cs="Arial"/>
        </w:rPr>
        <w:t xml:space="preserve">de revisión </w:t>
      </w:r>
      <w:r>
        <w:rPr>
          <w:rFonts w:ascii="Palatino Linotype" w:hAnsi="Palatino Linotype" w:cs="Arial"/>
        </w:rPr>
        <w:t>derivado de las solicitudes de información pública referidas en el punto 5.</w:t>
      </w:r>
    </w:p>
    <w:p w14:paraId="2F8E96F4" w14:textId="7A5E5AB7" w:rsidR="00E8471B" w:rsidRDefault="00E8471B" w:rsidP="00512C85">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Resolución de recurso de revisión, derivado de las solicitudes de información pública referidas en el punto 5. </w:t>
      </w:r>
    </w:p>
    <w:p w14:paraId="71541909" w14:textId="77777777" w:rsidR="009C327C" w:rsidRPr="00E8471B" w:rsidRDefault="009C327C" w:rsidP="00C10621">
      <w:pPr>
        <w:spacing w:line="360" w:lineRule="auto"/>
        <w:jc w:val="both"/>
        <w:rPr>
          <w:rFonts w:ascii="Palatino Linotype" w:hAnsi="Palatino Linotype" w:cs="Arial"/>
          <w:sz w:val="24"/>
          <w:szCs w:val="24"/>
          <w:lang w:val="es-ES"/>
        </w:rPr>
      </w:pPr>
    </w:p>
    <w:p w14:paraId="28969DE8" w14:textId="0CA3572D" w:rsidR="00A7389E" w:rsidRPr="0037314A" w:rsidRDefault="00C10621" w:rsidP="00C10621">
      <w:pPr>
        <w:spacing w:line="360" w:lineRule="auto"/>
        <w:jc w:val="both"/>
        <w:rPr>
          <w:rFonts w:ascii="Palatino Linotype" w:hAnsi="Palatino Linotype" w:cs="Arial"/>
          <w:b/>
          <w:bCs/>
          <w:sz w:val="24"/>
          <w:szCs w:val="24"/>
        </w:rPr>
      </w:pPr>
      <w:r w:rsidRPr="0037314A">
        <w:rPr>
          <w:rFonts w:ascii="Palatino Linotype" w:hAnsi="Palatino Linotype" w:cs="Arial"/>
          <w:sz w:val="24"/>
          <w:szCs w:val="24"/>
        </w:rPr>
        <w:t xml:space="preserve">A mayor abundamiento, en alusión </w:t>
      </w:r>
      <w:r w:rsidR="00A7389E" w:rsidRPr="0037314A">
        <w:rPr>
          <w:rFonts w:ascii="Palatino Linotype" w:hAnsi="Palatino Linotype" w:cs="Arial"/>
          <w:sz w:val="24"/>
          <w:szCs w:val="24"/>
        </w:rPr>
        <w:t xml:space="preserve">al requerimiento referido, sirven de sustento las siguientes imágenes ilustrativas, correspondientes al organigrama del </w:t>
      </w:r>
      <w:r w:rsidR="00A7389E" w:rsidRPr="0037314A">
        <w:rPr>
          <w:rFonts w:ascii="Palatino Linotype" w:hAnsi="Palatino Linotype" w:cs="Arial"/>
          <w:b/>
          <w:bCs/>
          <w:sz w:val="24"/>
          <w:szCs w:val="24"/>
        </w:rPr>
        <w:t xml:space="preserve">Sujeto Obligado: </w:t>
      </w:r>
    </w:p>
    <w:p w14:paraId="35D00B4B" w14:textId="5D5C4846" w:rsidR="00B85E83" w:rsidRPr="0037314A" w:rsidRDefault="00E8471B" w:rsidP="00C10621">
      <w:pPr>
        <w:spacing w:line="360" w:lineRule="auto"/>
        <w:jc w:val="both"/>
        <w:rPr>
          <w:rFonts w:ascii="Palatino Linotype" w:hAnsi="Palatino Linotype" w:cs="Arial"/>
          <w:b/>
          <w:bCs/>
          <w:sz w:val="24"/>
          <w:szCs w:val="24"/>
        </w:rPr>
      </w:pPr>
      <w:r w:rsidRPr="00142F37">
        <w:rPr>
          <w:rFonts w:ascii="Palatino Linotype" w:hAnsi="Palatino Linotype" w:cs="Arial"/>
          <w:noProof/>
          <w:sz w:val="24"/>
          <w:szCs w:val="24"/>
          <w:lang w:eastAsia="es-MX"/>
        </w:rPr>
        <w:drawing>
          <wp:anchor distT="0" distB="0" distL="114300" distR="114300" simplePos="0" relativeHeight="251715584" behindDoc="0" locked="0" layoutInCell="1" allowOverlap="1" wp14:anchorId="7F1E035F" wp14:editId="384D8F01">
            <wp:simplePos x="0" y="0"/>
            <wp:positionH relativeFrom="page">
              <wp:align>center</wp:align>
            </wp:positionH>
            <wp:positionV relativeFrom="paragraph">
              <wp:posOffset>431165</wp:posOffset>
            </wp:positionV>
            <wp:extent cx="5760720" cy="3425190"/>
            <wp:effectExtent l="19050" t="19050" r="11430" b="22860"/>
            <wp:wrapThrough wrapText="bothSides">
              <wp:wrapPolygon edited="0">
                <wp:start x="-71" y="-120"/>
                <wp:lineTo x="-71" y="21624"/>
                <wp:lineTo x="21571" y="21624"/>
                <wp:lineTo x="21571" y="-120"/>
                <wp:lineTo x="-71" y="-120"/>
              </wp:wrapPolygon>
            </wp:wrapThrough>
            <wp:docPr id="20281157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15765"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25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4E14818" w14:textId="77777777" w:rsidR="00E8471B" w:rsidRDefault="00E8471B" w:rsidP="00C10621">
      <w:pPr>
        <w:spacing w:line="360" w:lineRule="auto"/>
        <w:jc w:val="both"/>
        <w:rPr>
          <w:rFonts w:ascii="Palatino Linotype" w:hAnsi="Palatino Linotype" w:cs="Arial"/>
          <w:sz w:val="24"/>
          <w:szCs w:val="24"/>
        </w:rPr>
      </w:pPr>
    </w:p>
    <w:p w14:paraId="38DEA485" w14:textId="77777777" w:rsidR="00E8471B" w:rsidRDefault="00E8471B" w:rsidP="00C10621">
      <w:pPr>
        <w:spacing w:line="360" w:lineRule="auto"/>
        <w:jc w:val="both"/>
        <w:rPr>
          <w:rFonts w:ascii="Palatino Linotype" w:hAnsi="Palatino Linotype" w:cs="Arial"/>
          <w:sz w:val="24"/>
          <w:szCs w:val="24"/>
        </w:rPr>
      </w:pPr>
    </w:p>
    <w:p w14:paraId="34AB266C" w14:textId="77777777" w:rsidR="00E8471B" w:rsidRDefault="00E8471B" w:rsidP="00C10621">
      <w:pPr>
        <w:spacing w:line="360" w:lineRule="auto"/>
        <w:jc w:val="both"/>
        <w:rPr>
          <w:rFonts w:ascii="Palatino Linotype" w:hAnsi="Palatino Linotype" w:cs="Arial"/>
          <w:sz w:val="24"/>
          <w:szCs w:val="24"/>
        </w:rPr>
      </w:pPr>
    </w:p>
    <w:p w14:paraId="505B885D" w14:textId="0F45F756" w:rsidR="00E8471B" w:rsidRDefault="00E8471B" w:rsidP="00C10621">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8656" behindDoc="0" locked="0" layoutInCell="1" allowOverlap="1" wp14:anchorId="4016FE1A" wp14:editId="60E8EC55">
                <wp:simplePos x="0" y="0"/>
                <wp:positionH relativeFrom="column">
                  <wp:posOffset>958215</wp:posOffset>
                </wp:positionH>
                <wp:positionV relativeFrom="paragraph">
                  <wp:posOffset>1701165</wp:posOffset>
                </wp:positionV>
                <wp:extent cx="1371600" cy="312420"/>
                <wp:effectExtent l="0" t="0" r="19050" b="11430"/>
                <wp:wrapNone/>
                <wp:docPr id="540003747" name="Rectangle 2"/>
                <wp:cNvGraphicFramePr/>
                <a:graphic xmlns:a="http://schemas.openxmlformats.org/drawingml/2006/main">
                  <a:graphicData uri="http://schemas.microsoft.com/office/word/2010/wordprocessingShape">
                    <wps:wsp>
                      <wps:cNvSpPr/>
                      <wps:spPr>
                        <a:xfrm>
                          <a:off x="0" y="0"/>
                          <a:ext cx="1371600" cy="3124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9D1D7" id="Rectangle 2" o:spid="_x0000_s1026" style="position:absolute;margin-left:75.45pt;margin-top:133.95pt;width:108pt;height:24.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" filled="f" strokecolor="#e00" strokeweight="1pt"/>
            </w:pict>
          </mc:Fallback>
        </mc:AlternateContent>
      </w:r>
      <w:r w:rsidRPr="00142F37">
        <w:rPr>
          <w:rFonts w:ascii="Palatino Linotype" w:hAnsi="Palatino Linotype" w:cs="Arial"/>
          <w:noProof/>
          <w:sz w:val="24"/>
          <w:szCs w:val="24"/>
          <w:lang w:eastAsia="es-MX"/>
        </w:rPr>
        <w:drawing>
          <wp:anchor distT="0" distB="0" distL="114300" distR="114300" simplePos="0" relativeHeight="251717632" behindDoc="0" locked="0" layoutInCell="1" allowOverlap="1" wp14:anchorId="46825407" wp14:editId="399B9A9B">
            <wp:simplePos x="0" y="0"/>
            <wp:positionH relativeFrom="page">
              <wp:align>center</wp:align>
            </wp:positionH>
            <wp:positionV relativeFrom="paragraph">
              <wp:posOffset>19050</wp:posOffset>
            </wp:positionV>
            <wp:extent cx="5760720" cy="3425190"/>
            <wp:effectExtent l="19050" t="19050" r="11430" b="22860"/>
            <wp:wrapThrough wrapText="bothSides">
              <wp:wrapPolygon edited="0">
                <wp:start x="-71" y="-120"/>
                <wp:lineTo x="-71" y="21624"/>
                <wp:lineTo x="21571" y="21624"/>
                <wp:lineTo x="21571" y="-120"/>
                <wp:lineTo x="-71" y="-120"/>
              </wp:wrapPolygon>
            </wp:wrapThrough>
            <wp:docPr id="16522109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10965"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25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579785A" w14:textId="5F48A59C" w:rsidR="00B85E83" w:rsidRDefault="00B85E8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lo expuesto con anterioridad, se desprende que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6E7519">
        <w:rPr>
          <w:rFonts w:ascii="Palatino Linotype" w:hAnsi="Palatino Linotype" w:cs="Arial"/>
          <w:sz w:val="24"/>
          <w:szCs w:val="24"/>
        </w:rPr>
        <w:t xml:space="preserve">Unidad de Transparencia dependiente de la Secretaría del Ayuntamiento. </w:t>
      </w:r>
    </w:p>
    <w:p w14:paraId="521AE18D" w14:textId="302D7EE4" w:rsidR="00142F37" w:rsidRDefault="00BF24E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virtud de lo anterior, para delimitar las fronteras competenciales de la unidad administrativa en cita, resulta oportuno traer a colación los artículos </w:t>
      </w:r>
      <w:r w:rsidR="00B939D1">
        <w:rPr>
          <w:rFonts w:ascii="Palatino Linotype" w:hAnsi="Palatino Linotype" w:cs="Arial"/>
          <w:sz w:val="24"/>
          <w:szCs w:val="24"/>
        </w:rPr>
        <w:t xml:space="preserve">3, 50, 53, 163, 176 y 186 de la Ley de Transparencia y Acceso a la Información Pública del Estado de México y Municipios, porciones normativas que disponen a la literalidad lo siguiente: </w:t>
      </w:r>
    </w:p>
    <w:p w14:paraId="3084E81D" w14:textId="2017BDA2" w:rsidR="00142F37" w:rsidRDefault="00B939D1" w:rsidP="00142F37">
      <w:pPr>
        <w:pStyle w:val="CitasINFOEM"/>
      </w:pPr>
      <w:r>
        <w:t>“</w:t>
      </w:r>
      <w:r w:rsidR="00142F37" w:rsidRPr="00142F37">
        <w:t>Artículo 3. Para los efectos de la presente Ley se entenderá por</w:t>
      </w:r>
    </w:p>
    <w:p w14:paraId="20A6A2F9" w14:textId="635B21F5" w:rsidR="00142F37" w:rsidRDefault="00142F37" w:rsidP="00142F37">
      <w:pPr>
        <w:pStyle w:val="CitasINFOEM"/>
      </w:pPr>
      <w:r>
        <w:t>(…)</w:t>
      </w:r>
    </w:p>
    <w:p w14:paraId="4CA50F57" w14:textId="0484A2CC" w:rsidR="00142F37" w:rsidRDefault="00142F37" w:rsidP="00142F37">
      <w:pPr>
        <w:pStyle w:val="CitasINFOEM"/>
      </w:pPr>
      <w:r w:rsidRPr="00142F37">
        <w:lastRenderedPageBreak/>
        <w:t>XLIV. Unidad de transparencia: La establecida por los sujetos obligados para ingresar, actualizar y</w:t>
      </w:r>
      <w:r>
        <w:t xml:space="preserve"> </w:t>
      </w:r>
      <w:r w:rsidRPr="00142F37">
        <w:t>mantener vigente las obligaciones de información pública en sus respectivos portales de transparencia;</w:t>
      </w:r>
      <w:r>
        <w:t xml:space="preserve"> </w:t>
      </w:r>
      <w:r w:rsidRPr="00142F37">
        <w:t>tramitar las solicitudes de acceso a la información pública; y</w:t>
      </w:r>
    </w:p>
    <w:p w14:paraId="4449BD2B" w14:textId="02FD6C89" w:rsidR="00142F37" w:rsidRDefault="00142F37" w:rsidP="00142F37">
      <w:pPr>
        <w:pStyle w:val="CitasINFOEM"/>
      </w:pPr>
      <w:r>
        <w:t>(…)</w:t>
      </w:r>
    </w:p>
    <w:p w14:paraId="68789664" w14:textId="2E89D8A7" w:rsidR="00142F37" w:rsidRDefault="00142F37" w:rsidP="00142F37">
      <w:pPr>
        <w:pStyle w:val="CitasINFOEM"/>
      </w:pPr>
      <w:r>
        <w:t>Artículo 50. Los sujetos obligados contarán con un área responsable para la atención de las solicitudes de información, a la que se le denominará Unidad de Transparencia.</w:t>
      </w:r>
    </w:p>
    <w:p w14:paraId="059D5624" w14:textId="77777777" w:rsidR="00142F37" w:rsidRDefault="00142F37" w:rsidP="00142F37">
      <w:pPr>
        <w:pStyle w:val="CitasINFOEM"/>
      </w:pPr>
      <w:r>
        <w:t>Artículo 53. Las Unidades de Transparencia tendrán las siguientes funciones:</w:t>
      </w:r>
    </w:p>
    <w:p w14:paraId="610EE146" w14:textId="431E4A3E" w:rsidR="00142F37" w:rsidRDefault="00142F37" w:rsidP="00142F37">
      <w:pPr>
        <w:pStyle w:val="CitasINFOEM"/>
      </w:pPr>
      <w:r>
        <w:t>I. Recabar, difundir y actualizar la información relativa a las obligaciones de transparencia comunes y</w:t>
      </w:r>
      <w:r w:rsidR="003A65FB">
        <w:t xml:space="preserve"> </w:t>
      </w:r>
      <w:r>
        <w:t>específicas a la que se refiere la Ley General, esta Ley, la que determine el Instituto y las demás</w:t>
      </w:r>
      <w:r w:rsidR="003A65FB">
        <w:t xml:space="preserve"> </w:t>
      </w:r>
      <w:r>
        <w:t>disposiciones de la materia, así como propiciar que las áreas la actualicen periódicamente conforme a</w:t>
      </w:r>
      <w:r w:rsidR="003A65FB">
        <w:t xml:space="preserve"> </w:t>
      </w:r>
      <w:r>
        <w:t>la normatividad aplicable;</w:t>
      </w:r>
    </w:p>
    <w:p w14:paraId="12E537CA" w14:textId="77777777" w:rsidR="00142F37" w:rsidRPr="003A65FB" w:rsidRDefault="00142F37" w:rsidP="00142F37">
      <w:pPr>
        <w:pStyle w:val="CitasINFOEM"/>
        <w:rPr>
          <w:b/>
          <w:bCs/>
          <w:u w:val="single"/>
        </w:rPr>
      </w:pPr>
      <w:r w:rsidRPr="003A65FB">
        <w:rPr>
          <w:b/>
          <w:bCs/>
          <w:u w:val="single"/>
        </w:rPr>
        <w:t>II. Recibir, tramitar y dar respuesta a las solicitudes de acceso a la información;</w:t>
      </w:r>
    </w:p>
    <w:p w14:paraId="72837839" w14:textId="1DC08148" w:rsidR="00142F37" w:rsidRDefault="00142F37" w:rsidP="00142F37">
      <w:pPr>
        <w:pStyle w:val="CitasINFOEM"/>
      </w:pPr>
      <w:r>
        <w:t xml:space="preserve">III. Auxiliar a los particulares en la elaboración de solicitudes de acceso a la </w:t>
      </w:r>
      <w:r w:rsidR="003A65FB">
        <w:t>i</w:t>
      </w:r>
      <w:r>
        <w:t>nformación y, en su caso,</w:t>
      </w:r>
      <w:r w:rsidR="003A65FB">
        <w:t xml:space="preserve"> </w:t>
      </w:r>
      <w:r>
        <w:t>orientarlos sobre los sujetos obligados competentes conforme a la normatividad aplicable;</w:t>
      </w:r>
    </w:p>
    <w:p w14:paraId="217342E2" w14:textId="2E29F626" w:rsidR="00142F37" w:rsidRDefault="00142F37" w:rsidP="00142F37">
      <w:pPr>
        <w:pStyle w:val="CitasINFOEM"/>
      </w:pPr>
      <w:r>
        <w:t>IV. Realizar, con efectividad, los trámites internos necesarios para la atención de las solicitudes de</w:t>
      </w:r>
      <w:r w:rsidR="003A65FB">
        <w:t xml:space="preserve"> </w:t>
      </w:r>
      <w:r>
        <w:t>acceso a la información;</w:t>
      </w:r>
    </w:p>
    <w:p w14:paraId="5DD9904C" w14:textId="77777777" w:rsidR="00142F37" w:rsidRDefault="00142F37" w:rsidP="00142F37">
      <w:pPr>
        <w:pStyle w:val="CitasINFOEM"/>
      </w:pPr>
      <w:r>
        <w:t>V. Entregar, en su caso, a los particulares la información solicitada;</w:t>
      </w:r>
    </w:p>
    <w:p w14:paraId="7E819649" w14:textId="77777777" w:rsidR="00142F37" w:rsidRDefault="00142F37" w:rsidP="00142F37">
      <w:pPr>
        <w:pStyle w:val="CitasINFOEM"/>
      </w:pPr>
      <w:r>
        <w:t>VI. Efectuar las notificaciones a los solicitantes;</w:t>
      </w:r>
    </w:p>
    <w:p w14:paraId="042CCEC7" w14:textId="1B2AFE5F" w:rsidR="00142F37" w:rsidRDefault="00142F37" w:rsidP="00142F37">
      <w:pPr>
        <w:pStyle w:val="CitasINFOEM"/>
      </w:pPr>
      <w:r>
        <w:lastRenderedPageBreak/>
        <w:t>VII. Proponer al Comité de Transparencia, los procedimientos internos que aseguren la mayor</w:t>
      </w:r>
      <w:r w:rsidR="003A65FB">
        <w:t xml:space="preserve"> </w:t>
      </w:r>
      <w:r>
        <w:t>eficiencia en la gestión de las solicitudes de acceso a la información, conforme a la normatividad</w:t>
      </w:r>
      <w:r w:rsidR="003A65FB">
        <w:t xml:space="preserve"> </w:t>
      </w:r>
      <w:r>
        <w:t>aplicable;</w:t>
      </w:r>
    </w:p>
    <w:p w14:paraId="557EF32B" w14:textId="0804D95A" w:rsidR="00142F37" w:rsidRDefault="00142F37" w:rsidP="00142F37">
      <w:pPr>
        <w:pStyle w:val="CitasINFOEM"/>
      </w:pPr>
      <w:r>
        <w:t>VIII. Proponer a quien preside el Comité de Transparencia, personal habilitado que sea necesario para</w:t>
      </w:r>
      <w:r w:rsidR="003A65FB">
        <w:t xml:space="preserve"> </w:t>
      </w:r>
      <w:r>
        <w:t>recibir y dar trámite a las solicitudes de acceso a la información;</w:t>
      </w:r>
    </w:p>
    <w:p w14:paraId="2EEC5CA2" w14:textId="360F44E4" w:rsidR="00142F37" w:rsidRPr="003A65FB" w:rsidRDefault="00142F37" w:rsidP="00142F37">
      <w:pPr>
        <w:pStyle w:val="CitasINFOEM"/>
        <w:rPr>
          <w:b/>
          <w:bCs/>
          <w:u w:val="single"/>
        </w:rPr>
      </w:pPr>
      <w:r w:rsidRPr="003A65FB">
        <w:rPr>
          <w:b/>
          <w:bCs/>
          <w:u w:val="single"/>
        </w:rPr>
        <w:t>IX. Llevar un registro de las solicitudes de acceso a la información, sus respuestas, resultados, costos</w:t>
      </w:r>
      <w:r w:rsidR="003A65FB" w:rsidRPr="003A65FB">
        <w:rPr>
          <w:b/>
          <w:bCs/>
          <w:u w:val="single"/>
        </w:rPr>
        <w:t xml:space="preserve"> </w:t>
      </w:r>
      <w:r w:rsidRPr="003A65FB">
        <w:rPr>
          <w:b/>
          <w:bCs/>
          <w:u w:val="single"/>
        </w:rPr>
        <w:t>de reproducción y envío, resolución a los recursos de revisión que se hayan emitido en contra de sus</w:t>
      </w:r>
      <w:r w:rsidR="003A65FB" w:rsidRPr="003A65FB">
        <w:rPr>
          <w:b/>
          <w:bCs/>
          <w:u w:val="single"/>
        </w:rPr>
        <w:t xml:space="preserve"> </w:t>
      </w:r>
      <w:r w:rsidRPr="003A65FB">
        <w:rPr>
          <w:b/>
          <w:bCs/>
          <w:u w:val="single"/>
        </w:rPr>
        <w:t>respuestas y del cumplimiento de las mismas;</w:t>
      </w:r>
    </w:p>
    <w:p w14:paraId="3CAA8ABE" w14:textId="77777777" w:rsidR="00142F37" w:rsidRDefault="00142F37" w:rsidP="00142F37">
      <w:pPr>
        <w:pStyle w:val="CitasINFOEM"/>
      </w:pPr>
      <w:r>
        <w:t>X. Presentar ante el Comité, el proyecto de clasificación de información;</w:t>
      </w:r>
    </w:p>
    <w:p w14:paraId="75997755" w14:textId="6596913C" w:rsidR="00142F37" w:rsidRDefault="00142F37" w:rsidP="00142F37">
      <w:pPr>
        <w:pStyle w:val="CitasINFOEM"/>
      </w:pPr>
      <w:r>
        <w:t xml:space="preserve">XI. Promover e implementar políticas de transparencia proactiva procurando su </w:t>
      </w:r>
      <w:r w:rsidR="003A65FB">
        <w:t>a</w:t>
      </w:r>
      <w:r>
        <w:t>ccesibilidad;</w:t>
      </w:r>
    </w:p>
    <w:p w14:paraId="1B83EFB1" w14:textId="77777777" w:rsidR="00142F37" w:rsidRDefault="00142F37" w:rsidP="00142F37">
      <w:pPr>
        <w:pStyle w:val="CitasINFOEM"/>
      </w:pPr>
      <w:r>
        <w:t>XII. Fomentar la transparencia y accesibilidad al interior del sujeto obligado;</w:t>
      </w:r>
    </w:p>
    <w:p w14:paraId="09C79397" w14:textId="4F95F819" w:rsidR="00142F37" w:rsidRDefault="00142F37" w:rsidP="00142F37">
      <w:pPr>
        <w:pStyle w:val="CitasINFOEM"/>
      </w:pPr>
      <w:r>
        <w:t>XIII. Hacer del conocimiento de la instancia competente la probable responsabilidad por el</w:t>
      </w:r>
      <w:r w:rsidR="003A65FB">
        <w:t xml:space="preserve"> </w:t>
      </w:r>
      <w:r>
        <w:t xml:space="preserve">incumplimiento de las obligaciones previstas en la presente Ley; y </w:t>
      </w:r>
    </w:p>
    <w:p w14:paraId="4AA164EF" w14:textId="25E3C549" w:rsidR="00142F37" w:rsidRDefault="00142F37" w:rsidP="00142F37">
      <w:pPr>
        <w:pStyle w:val="CitasINFOEM"/>
      </w:pPr>
      <w:r>
        <w:t>XIV. Las demás que resulten necesarias para facilitar el acceso a la información y aquellas que se</w:t>
      </w:r>
      <w:r w:rsidR="003A65FB">
        <w:t xml:space="preserve"> </w:t>
      </w:r>
      <w:r>
        <w:t>desprenden de la presente Ley y demás disposiciones jurídicas aplicables.</w:t>
      </w:r>
    </w:p>
    <w:p w14:paraId="1B2446F1" w14:textId="1044DA98" w:rsidR="00142F37" w:rsidRDefault="00142F37" w:rsidP="00142F37">
      <w:pPr>
        <w:pStyle w:val="CitasINFOEM"/>
      </w:pPr>
      <w:r>
        <w:t>Los sujetos obligados promoverán acuerdos con instituciones públicas especializadas que pudieran</w:t>
      </w:r>
      <w:r w:rsidR="003A65FB">
        <w:t xml:space="preserve"> </w:t>
      </w:r>
      <w:r>
        <w:t xml:space="preserve">auxiliarse a entregar las respuestas a solicitudes de información, en la </w:t>
      </w:r>
      <w:r>
        <w:lastRenderedPageBreak/>
        <w:t>lengua indígena, braille o</w:t>
      </w:r>
      <w:r w:rsidR="003A65FB">
        <w:t xml:space="preserve"> </w:t>
      </w:r>
      <w:r>
        <w:t>cualquier formato accesible correspondiente, en forma más eficiente.</w:t>
      </w:r>
    </w:p>
    <w:p w14:paraId="0DE19E4C" w14:textId="5E5A1169" w:rsidR="00142F37" w:rsidRDefault="00142F37" w:rsidP="00142F37">
      <w:pPr>
        <w:pStyle w:val="CitasINFOEM"/>
      </w:pPr>
      <w:r>
        <w:t>Los sujetos obligados deberán implementar a través de las unidades de transparencia, progresivamente</w:t>
      </w:r>
      <w:r w:rsidR="003A65FB">
        <w:t xml:space="preserve"> </w:t>
      </w:r>
      <w:r>
        <w:t>y conforme a sus previsiones, las medidas pertinentes para asegurar que el entorno físico de las</w:t>
      </w:r>
      <w:r w:rsidR="003A65FB">
        <w:t xml:space="preserve"> </w:t>
      </w:r>
      <w:r>
        <w:t>instalaciones cuente con los ajustes razonables, con el objeto de proporcionar adecuada accesibilidad</w:t>
      </w:r>
      <w:r w:rsidR="003A65FB">
        <w:t xml:space="preserve"> </w:t>
      </w:r>
      <w:r>
        <w:t>que otorgue las facilidades necesarias, así como establecer procedimientos para brindar asesoría y</w:t>
      </w:r>
      <w:r w:rsidR="003A65FB">
        <w:t xml:space="preserve"> </w:t>
      </w:r>
      <w:r>
        <w:t>atención a las personas con discapacidad, a fin de que puedan consultar los sistemas que integran la</w:t>
      </w:r>
      <w:r w:rsidR="003A65FB">
        <w:t xml:space="preserve"> </w:t>
      </w:r>
      <w:r>
        <w:t>Plataforma Nacional de Transparencia, presentar solicitudes de acceso a la información y facilitar su</w:t>
      </w:r>
      <w:r w:rsidR="003A65FB">
        <w:t xml:space="preserve"> </w:t>
      </w:r>
      <w:r>
        <w:t>gestión e interponer los recursos que las leyes establezcan.</w:t>
      </w:r>
    </w:p>
    <w:p w14:paraId="7CB3FE49" w14:textId="1015EE94" w:rsidR="003A65FB" w:rsidRDefault="003A65FB" w:rsidP="003A65FB">
      <w:pPr>
        <w:pStyle w:val="CitasINFOEM"/>
      </w:pPr>
      <w:r>
        <w:t>Artículo 163. La Unidad de Transparencia deberá notificar la respuesta a la solicitud al interesado en el menor tiempo posible, que no podrá exceder de quince días hábiles, contados a partir del día siguiente a la presentación de aquélla.</w:t>
      </w:r>
    </w:p>
    <w:p w14:paraId="18AEF748" w14:textId="509663CE" w:rsidR="003A65FB" w:rsidRDefault="003A65FB" w:rsidP="003A65FB">
      <w:pPr>
        <w:pStyle w:val="CitasINFOEM"/>
      </w:pPr>
      <w: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2AB85EA" w14:textId="19207A89" w:rsidR="003A65FB" w:rsidRPr="003A65FB" w:rsidRDefault="003A65FB" w:rsidP="003A65FB">
      <w:pPr>
        <w:pStyle w:val="CitasINFOEM"/>
        <w:rPr>
          <w:b/>
          <w:bCs/>
          <w:u w:val="single"/>
        </w:rPr>
      </w:pPr>
      <w:r w:rsidRPr="003A65FB">
        <w:rPr>
          <w:b/>
          <w:bCs/>
          <w:u w:val="single"/>
        </w:rPr>
        <w:t>Artículo 176. El recurso de revisión es la garantía secundaria mediante la cual se pretende reparar cualquier posible afectación al derecho de acceso a la información pública en términos del presente y del siguiente Capítulo.</w:t>
      </w:r>
    </w:p>
    <w:p w14:paraId="7FB0BDA1" w14:textId="77777777" w:rsidR="003A65FB" w:rsidRPr="003A65FB" w:rsidRDefault="003A65FB" w:rsidP="003A65FB">
      <w:pPr>
        <w:pStyle w:val="CitasINFOEM"/>
        <w:rPr>
          <w:b/>
          <w:bCs/>
          <w:u w:val="single"/>
        </w:rPr>
      </w:pPr>
      <w:r w:rsidRPr="003A65FB">
        <w:rPr>
          <w:b/>
          <w:bCs/>
          <w:u w:val="single"/>
        </w:rPr>
        <w:t>Artículo 186. Las resoluciones del Instituto podrán:</w:t>
      </w:r>
    </w:p>
    <w:p w14:paraId="3A67D7C7" w14:textId="77777777" w:rsidR="003A65FB" w:rsidRDefault="003A65FB" w:rsidP="003A65FB">
      <w:pPr>
        <w:pStyle w:val="CitasINFOEM"/>
      </w:pPr>
      <w:r>
        <w:lastRenderedPageBreak/>
        <w:t>I. Desechar o sobreseer el recurso;</w:t>
      </w:r>
    </w:p>
    <w:p w14:paraId="3CCDC4BC" w14:textId="77777777" w:rsidR="003A65FB" w:rsidRDefault="003A65FB" w:rsidP="003A65FB">
      <w:pPr>
        <w:pStyle w:val="CitasINFOEM"/>
      </w:pPr>
      <w:r>
        <w:t>II. Confirmar la respuesta del sujeto obligado;</w:t>
      </w:r>
    </w:p>
    <w:p w14:paraId="3D01392A" w14:textId="77777777" w:rsidR="003A65FB" w:rsidRDefault="003A65FB" w:rsidP="003A65FB">
      <w:pPr>
        <w:pStyle w:val="CitasINFOEM"/>
      </w:pPr>
      <w:r>
        <w:t>III. Revocar o modificar la respuesta del sujeto obligado; y</w:t>
      </w:r>
    </w:p>
    <w:p w14:paraId="72FAC411" w14:textId="77777777" w:rsidR="003A65FB" w:rsidRDefault="003A65FB" w:rsidP="003A65FB">
      <w:pPr>
        <w:pStyle w:val="CitasINFOEM"/>
      </w:pPr>
      <w:r>
        <w:t>IV. Ordenar la entrega de la información.</w:t>
      </w:r>
    </w:p>
    <w:p w14:paraId="790E1C22" w14:textId="67391E4F" w:rsidR="003A65FB" w:rsidRPr="003A65FB" w:rsidRDefault="003A65FB" w:rsidP="003A65FB">
      <w:pPr>
        <w:pStyle w:val="CitasINFOEM"/>
        <w:rPr>
          <w:b/>
          <w:bCs/>
        </w:rPr>
      </w:pPr>
      <w:r>
        <w:t xml:space="preserve">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 </w:t>
      </w:r>
      <w:r>
        <w:rPr>
          <w:b/>
          <w:bCs/>
        </w:rPr>
        <w:t>(Sic)</w:t>
      </w:r>
    </w:p>
    <w:p w14:paraId="0798116F" w14:textId="77777777" w:rsidR="00142F37" w:rsidRDefault="00142F37" w:rsidP="00C10621">
      <w:pPr>
        <w:spacing w:line="360" w:lineRule="auto"/>
        <w:jc w:val="both"/>
        <w:rPr>
          <w:rFonts w:ascii="Palatino Linotype" w:hAnsi="Palatino Linotype" w:cs="Arial"/>
          <w:sz w:val="24"/>
          <w:szCs w:val="24"/>
        </w:rPr>
      </w:pPr>
    </w:p>
    <w:p w14:paraId="162D06EF" w14:textId="42B4E729" w:rsidR="00BF24E3" w:rsidRDefault="003A65FB" w:rsidP="00C10621">
      <w:pPr>
        <w:spacing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Unidad de Transparencia se encarga de recibir, tramitar y dar respuesta a las solicitudes de acceso a la información, rendir su informe justificado en su caso, recibir y dar cumplimiento a las resoluciones emitidas por el Pleno del Órgano garante local, entre otras atribuciones. </w:t>
      </w:r>
    </w:p>
    <w:p w14:paraId="39C69D54" w14:textId="77777777" w:rsidR="00120BDC" w:rsidRPr="000F3EDB" w:rsidRDefault="00120BDC" w:rsidP="00120BDC">
      <w:pPr>
        <w:spacing w:line="360" w:lineRule="auto"/>
        <w:jc w:val="both"/>
        <w:rPr>
          <w:rFonts w:ascii="Palatino Linotype" w:hAnsi="Palatino Linotype" w:cs="Arial"/>
          <w:sz w:val="24"/>
          <w:szCs w:val="24"/>
        </w:rPr>
      </w:pPr>
      <w:r>
        <w:rPr>
          <w:rFonts w:ascii="Palatino Linotype" w:eastAsia="Arial Unicode MS" w:hAnsi="Palatino Linotype"/>
          <w:sz w:val="24"/>
          <w:szCs w:val="24"/>
        </w:rPr>
        <w:t xml:space="preserve">Por consiguiente, en términos de </w:t>
      </w:r>
      <w:r w:rsidRPr="000F3EDB">
        <w:rPr>
          <w:rFonts w:ascii="Palatino Linotype" w:hAnsi="Palatino Linotype" w:cs="Arial"/>
          <w:sz w:val="24"/>
          <w:szCs w:val="24"/>
        </w:rPr>
        <w:t xml:space="preserve">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38E76CF" w14:textId="77777777" w:rsidR="00120BDC" w:rsidRDefault="00120BDC" w:rsidP="00120BD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B70AE20" w14:textId="77777777" w:rsidR="00120BDC" w:rsidRDefault="00120BDC" w:rsidP="00120BDC">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0CD4F40B" w14:textId="77777777" w:rsidR="00120BDC" w:rsidRDefault="00120BDC" w:rsidP="00120BDC">
      <w:pPr>
        <w:pStyle w:val="Citas"/>
      </w:pPr>
      <w:r>
        <w:t xml:space="preserve">En los casos en que ciertas facultades, competencias o funciones no se hayan ejercido, se debe motivar la respuesta en función de las causas que motiven tal circunstancia. </w:t>
      </w:r>
    </w:p>
    <w:p w14:paraId="60A30B7B" w14:textId="77777777" w:rsidR="00120BDC" w:rsidRPr="00407C65" w:rsidRDefault="00120BDC" w:rsidP="00120BD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6A56AD5" w14:textId="77777777" w:rsidR="00120BDC" w:rsidRDefault="00120BDC" w:rsidP="00D922C3">
      <w:pPr>
        <w:pStyle w:val="Prrafodelista"/>
        <w:autoSpaceDE w:val="0"/>
        <w:autoSpaceDN w:val="0"/>
        <w:adjustRightInd w:val="0"/>
        <w:spacing w:before="240" w:after="160" w:line="360" w:lineRule="auto"/>
        <w:ind w:left="0"/>
        <w:jc w:val="both"/>
        <w:rPr>
          <w:rFonts w:ascii="Palatino Linotype" w:hAnsi="Palatino Linotype" w:cs="Arial"/>
          <w:lang w:val="es-MX" w:eastAsia="es-MX"/>
        </w:rPr>
      </w:pPr>
    </w:p>
    <w:p w14:paraId="51542E8B" w14:textId="7BBF1910" w:rsidR="008A0866" w:rsidRDefault="00BD1B17" w:rsidP="008A0866">
      <w:pPr>
        <w:spacing w:before="240" w:line="360" w:lineRule="auto"/>
        <w:jc w:val="both"/>
        <w:rPr>
          <w:rFonts w:ascii="Palatino Linotype" w:hAnsi="Palatino Linotype"/>
          <w:bCs/>
          <w:sz w:val="24"/>
          <w:szCs w:val="24"/>
        </w:rPr>
      </w:pPr>
      <w:r>
        <w:rPr>
          <w:rFonts w:ascii="Palatino Linotype" w:hAnsi="Palatino Linotype" w:cs="Arial"/>
          <w:sz w:val="24"/>
          <w:szCs w:val="24"/>
        </w:rPr>
        <w:t>P</w:t>
      </w:r>
      <w:r w:rsidR="008A0866" w:rsidRPr="00322E78">
        <w:rPr>
          <w:rFonts w:ascii="Palatino Linotype" w:hAnsi="Palatino Linotype" w:cs="Arial"/>
          <w:sz w:val="24"/>
          <w:szCs w:val="24"/>
        </w:rPr>
        <w:t xml:space="preserve">or otra parte, es óbice mencionar que la información requerida estriba parcialmente en las obligaciones de transparencia común, lo anterior con fundamento </w:t>
      </w:r>
      <w:r w:rsidR="008A0866" w:rsidRPr="00322E78">
        <w:rPr>
          <w:rFonts w:ascii="Palatino Linotype" w:hAnsi="Palatino Linotype"/>
          <w:bCs/>
          <w:sz w:val="24"/>
          <w:szCs w:val="24"/>
        </w:rPr>
        <w:t xml:space="preserve">en </w:t>
      </w:r>
      <w:r w:rsidR="008A0866">
        <w:rPr>
          <w:rFonts w:ascii="Palatino Linotype" w:hAnsi="Palatino Linotype"/>
          <w:bCs/>
          <w:sz w:val="24"/>
          <w:szCs w:val="24"/>
        </w:rPr>
        <w:t>los artículos</w:t>
      </w:r>
      <w:r w:rsidR="008A0866" w:rsidRPr="00322E78">
        <w:rPr>
          <w:rFonts w:ascii="Palatino Linotype" w:hAnsi="Palatino Linotype"/>
          <w:bCs/>
          <w:sz w:val="24"/>
          <w:szCs w:val="24"/>
        </w:rPr>
        <w:t xml:space="preserve"> 24, fracción XII, 92, </w:t>
      </w:r>
      <w:r w:rsidR="008A0866">
        <w:rPr>
          <w:rFonts w:ascii="Palatino Linotype" w:hAnsi="Palatino Linotype"/>
          <w:bCs/>
          <w:sz w:val="24"/>
          <w:szCs w:val="24"/>
        </w:rPr>
        <w:t xml:space="preserve">fracción </w:t>
      </w:r>
      <w:r>
        <w:rPr>
          <w:rFonts w:ascii="Palatino Linotype" w:hAnsi="Palatino Linotype"/>
          <w:bCs/>
          <w:sz w:val="24"/>
          <w:szCs w:val="24"/>
        </w:rPr>
        <w:t>XVII</w:t>
      </w:r>
      <w:r w:rsidR="008A0866">
        <w:rPr>
          <w:rFonts w:ascii="Palatino Linotype" w:hAnsi="Palatino Linotype"/>
          <w:bCs/>
          <w:sz w:val="24"/>
          <w:szCs w:val="24"/>
        </w:rPr>
        <w:t xml:space="preserve"> de la Ley de Transparencia y Acceso a la Información Pública del Estado de México y Municipios, porciones normativas que disponen a la literalidad lo siguiente:</w:t>
      </w:r>
    </w:p>
    <w:p w14:paraId="258A73EC" w14:textId="77777777" w:rsidR="008A0866" w:rsidRDefault="008A0866" w:rsidP="008A0866">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B8DEE04" w14:textId="77777777" w:rsidR="008A0866" w:rsidRPr="00E66BD3" w:rsidRDefault="008A0866" w:rsidP="008A0866">
      <w:pPr>
        <w:spacing w:before="240" w:line="360" w:lineRule="auto"/>
        <w:ind w:left="851" w:right="851"/>
        <w:jc w:val="both"/>
        <w:rPr>
          <w:rFonts w:ascii="Palatino Linotype" w:hAnsi="Palatino Linotype"/>
          <w:i/>
        </w:rPr>
      </w:pPr>
      <w:r>
        <w:rPr>
          <w:rFonts w:ascii="Palatino Linotype" w:hAnsi="Palatino Linotype"/>
          <w:i/>
        </w:rPr>
        <w:t>(…)</w:t>
      </w:r>
    </w:p>
    <w:p w14:paraId="1EF0DBA8" w14:textId="77777777" w:rsidR="008A0866" w:rsidRDefault="008A0866" w:rsidP="008A0866">
      <w:pPr>
        <w:spacing w:before="240" w:line="360" w:lineRule="auto"/>
        <w:ind w:left="851" w:right="851"/>
        <w:jc w:val="both"/>
        <w:rPr>
          <w:rFonts w:ascii="Palatino Linotype" w:hAnsi="Palatino Linotype"/>
          <w:bCs/>
          <w:i/>
        </w:rPr>
      </w:pPr>
      <w:r w:rsidRPr="000C0AAF">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19278B75" w14:textId="77777777" w:rsidR="008A0866" w:rsidRDefault="008A0866" w:rsidP="008A0866">
      <w:pPr>
        <w:spacing w:before="240" w:line="360" w:lineRule="auto"/>
        <w:ind w:left="851" w:right="851"/>
        <w:jc w:val="both"/>
        <w:rPr>
          <w:rFonts w:ascii="Palatino Linotype" w:hAnsi="Palatino Linotype"/>
          <w:bCs/>
          <w:i/>
        </w:rPr>
      </w:pPr>
      <w:r>
        <w:rPr>
          <w:rFonts w:ascii="Palatino Linotype" w:hAnsi="Palatino Linotype"/>
          <w:bCs/>
          <w:i/>
        </w:rPr>
        <w:t>(…)</w:t>
      </w:r>
    </w:p>
    <w:p w14:paraId="1D1DCFAA" w14:textId="77777777" w:rsidR="008A0866" w:rsidRDefault="008A0866" w:rsidP="008A0866">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B45D2A" w14:textId="77777777" w:rsidR="008A0866" w:rsidRDefault="008A0866" w:rsidP="008A0866">
      <w:pPr>
        <w:pStyle w:val="Citas"/>
      </w:pPr>
      <w:r>
        <w:t>(…)</w:t>
      </w:r>
    </w:p>
    <w:p w14:paraId="0E5DC4DC" w14:textId="3196F644" w:rsidR="00BD1B17" w:rsidRDefault="00BD1B17" w:rsidP="00BD1B17">
      <w:pPr>
        <w:pStyle w:val="Citas"/>
        <w:rPr>
          <w:b/>
          <w:bCs/>
          <w:u w:val="single"/>
        </w:rPr>
      </w:pPr>
      <w:r w:rsidRPr="00BD1B17">
        <w:rPr>
          <w:b/>
          <w:bCs/>
          <w:u w:val="single"/>
        </w:rPr>
        <w:t>XVII. Dirección electrónica donde podrán recibirse las solicitudes para obtener la información, así</w:t>
      </w:r>
      <w:r w:rsidR="00B939D1">
        <w:rPr>
          <w:b/>
          <w:bCs/>
          <w:u w:val="single"/>
        </w:rPr>
        <w:t xml:space="preserve"> </w:t>
      </w:r>
      <w:r w:rsidRPr="00BD1B17">
        <w:rPr>
          <w:b/>
          <w:bCs/>
          <w:u w:val="single"/>
        </w:rPr>
        <w:t xml:space="preserve">como el registro de las solicitudes recibidas y atendidas; </w:t>
      </w:r>
    </w:p>
    <w:p w14:paraId="39B4F64C" w14:textId="6FAB014C" w:rsidR="008A0866" w:rsidRPr="008A0866" w:rsidRDefault="008A0866" w:rsidP="00BD1B17">
      <w:pPr>
        <w:pStyle w:val="Citas"/>
        <w:rPr>
          <w:b/>
          <w:bCs/>
        </w:rPr>
      </w:pPr>
      <w:r w:rsidRPr="008A0866">
        <w:t xml:space="preserve">(…)” </w:t>
      </w:r>
      <w:r>
        <w:rPr>
          <w:b/>
          <w:bCs/>
        </w:rPr>
        <w:t>(Sic)</w:t>
      </w:r>
    </w:p>
    <w:p w14:paraId="7EAC26A3" w14:textId="77777777" w:rsidR="00BD1B17" w:rsidRDefault="00BD1B17" w:rsidP="009B44F6">
      <w:pPr>
        <w:autoSpaceDE w:val="0"/>
        <w:autoSpaceDN w:val="0"/>
        <w:adjustRightInd w:val="0"/>
        <w:spacing w:before="240" w:line="360" w:lineRule="auto"/>
        <w:jc w:val="both"/>
        <w:rPr>
          <w:rFonts w:ascii="Palatino Linotype" w:eastAsia="Arial Unicode MS" w:hAnsi="Palatino Linotype"/>
          <w:sz w:val="24"/>
          <w:szCs w:val="24"/>
        </w:rPr>
      </w:pPr>
    </w:p>
    <w:p w14:paraId="56258222" w14:textId="2873D481" w:rsidR="009B44F6" w:rsidRDefault="009B44F6" w:rsidP="009B44F6">
      <w:pPr>
        <w:autoSpaceDE w:val="0"/>
        <w:autoSpaceDN w:val="0"/>
        <w:adjustRightInd w:val="0"/>
        <w:spacing w:before="240" w:line="360" w:lineRule="auto"/>
        <w:jc w:val="both"/>
        <w:rPr>
          <w:rFonts w:ascii="Palatino Linotype" w:eastAsia="Arial Unicode MS" w:hAnsi="Palatino Linotype"/>
          <w:sz w:val="24"/>
          <w:szCs w:val="24"/>
        </w:rPr>
      </w:pPr>
      <w:r>
        <w:rPr>
          <w:rFonts w:ascii="Palatino Linotype" w:eastAsia="Arial Unicode MS" w:hAnsi="Palatino Linotype"/>
          <w:sz w:val="24"/>
          <w:szCs w:val="24"/>
        </w:rPr>
        <w:t xml:space="preserve">De ahí que deba arribarse a la premisa de que parte de la información requerida constituye en términos parciales una obligación de transparencia común, en términos de la normatividad aplicable. </w:t>
      </w:r>
    </w:p>
    <w:p w14:paraId="41F6F795" w14:textId="3C31076B" w:rsidR="00D922C3" w:rsidRDefault="00D922C3" w:rsidP="00D922C3">
      <w:pPr>
        <w:pStyle w:val="Prrafodelista"/>
        <w:autoSpaceDE w:val="0"/>
        <w:autoSpaceDN w:val="0"/>
        <w:adjustRightInd w:val="0"/>
        <w:spacing w:before="240" w:after="160" w:line="360" w:lineRule="auto"/>
        <w:ind w:left="0"/>
        <w:jc w:val="both"/>
        <w:rPr>
          <w:rFonts w:ascii="Palatino Linotype" w:hAnsi="Palatino Linotype" w:cs="Arial"/>
          <w:bCs/>
          <w:lang w:val="es-MX" w:eastAsia="es-MX"/>
        </w:rPr>
      </w:pPr>
      <w:r w:rsidRPr="0037314A">
        <w:rPr>
          <w:rFonts w:ascii="Palatino Linotype" w:hAnsi="Palatino Linotype" w:cs="Arial"/>
          <w:lang w:val="es-MX" w:eastAsia="es-MX"/>
        </w:rPr>
        <w:t xml:space="preserve">Una vez sentado lo anterior, como se mencionó en el antecedente </w:t>
      </w:r>
      <w:r w:rsidR="0034146C">
        <w:rPr>
          <w:rFonts w:ascii="Palatino Linotype" w:hAnsi="Palatino Linotype" w:cs="Arial"/>
          <w:lang w:val="es-MX" w:eastAsia="es-MX"/>
        </w:rPr>
        <w:t>segundo</w:t>
      </w:r>
      <w:r w:rsidRPr="0037314A">
        <w:rPr>
          <w:rFonts w:ascii="Palatino Linotype" w:hAnsi="Palatino Linotype" w:cs="Arial"/>
          <w:lang w:val="es-MX" w:eastAsia="es-MX"/>
        </w:rPr>
        <w:t xml:space="preserve"> </w:t>
      </w:r>
      <w:r w:rsidRPr="0037314A">
        <w:rPr>
          <w:rFonts w:ascii="Palatino Linotype" w:hAnsi="Palatino Linotype" w:cs="Arial"/>
          <w:b/>
          <w:bCs/>
          <w:lang w:val="es-MX" w:eastAsia="es-MX"/>
        </w:rPr>
        <w:t xml:space="preserve">El Sujeto Obligado </w:t>
      </w:r>
      <w:r w:rsidRPr="0037314A">
        <w:rPr>
          <w:rFonts w:ascii="Palatino Linotype" w:hAnsi="Palatino Linotype" w:cs="Arial"/>
          <w:bCs/>
          <w:lang w:val="es-MX" w:eastAsia="es-MX"/>
        </w:rPr>
        <w:t>rindió su</w:t>
      </w:r>
      <w:r w:rsidR="00BD1B17">
        <w:rPr>
          <w:rFonts w:ascii="Palatino Linotype" w:hAnsi="Palatino Linotype" w:cs="Arial"/>
          <w:bCs/>
          <w:lang w:val="es-MX" w:eastAsia="es-MX"/>
        </w:rPr>
        <w:t>s</w:t>
      </w:r>
      <w:r w:rsidRPr="0037314A">
        <w:rPr>
          <w:rFonts w:ascii="Palatino Linotype" w:hAnsi="Palatino Linotype" w:cs="Arial"/>
          <w:bCs/>
          <w:lang w:val="es-MX" w:eastAsia="es-MX"/>
        </w:rPr>
        <w:t xml:space="preserve"> respuesta</w:t>
      </w:r>
      <w:r w:rsidR="00BD1B17">
        <w:rPr>
          <w:rFonts w:ascii="Palatino Linotype" w:hAnsi="Palatino Linotype" w:cs="Arial"/>
          <w:bCs/>
          <w:lang w:val="es-MX" w:eastAsia="es-MX"/>
        </w:rPr>
        <w:t>s</w:t>
      </w:r>
      <w:r w:rsidRPr="0037314A">
        <w:rPr>
          <w:rFonts w:ascii="Palatino Linotype" w:hAnsi="Palatino Linotype" w:cs="Arial"/>
          <w:bCs/>
          <w:lang w:val="es-MX" w:eastAsia="es-MX"/>
        </w:rPr>
        <w:t>,</w:t>
      </w:r>
      <w:r w:rsidR="00855078" w:rsidRPr="0037314A">
        <w:rPr>
          <w:rFonts w:ascii="Palatino Linotype" w:hAnsi="Palatino Linotype" w:cs="Arial"/>
          <w:bCs/>
          <w:lang w:val="es-MX" w:eastAsia="es-MX"/>
        </w:rPr>
        <w:t xml:space="preserve"> </w:t>
      </w:r>
      <w:r w:rsidR="00F55095" w:rsidRPr="0037314A">
        <w:rPr>
          <w:rFonts w:ascii="Palatino Linotype" w:hAnsi="Palatino Linotype" w:cs="Arial"/>
          <w:bCs/>
          <w:lang w:val="es-MX" w:eastAsia="es-MX"/>
        </w:rPr>
        <w:t xml:space="preserve">adjuntando para tal efecto lo siguiente: </w:t>
      </w:r>
    </w:p>
    <w:p w14:paraId="3CF564E8" w14:textId="2110FD6E" w:rsidR="00BD1B17" w:rsidRPr="00BD1B17" w:rsidRDefault="00BD1B17" w:rsidP="00D922C3">
      <w:pPr>
        <w:pStyle w:val="Prrafodelista"/>
        <w:autoSpaceDE w:val="0"/>
        <w:autoSpaceDN w:val="0"/>
        <w:adjustRightInd w:val="0"/>
        <w:spacing w:before="240" w:after="160" w:line="360" w:lineRule="auto"/>
        <w:ind w:left="0"/>
        <w:jc w:val="both"/>
        <w:rPr>
          <w:rFonts w:ascii="Palatino Linotype" w:hAnsi="Palatino Linotype" w:cs="Arial"/>
          <w:b/>
          <w:lang w:val="es-MX" w:eastAsia="es-MX"/>
        </w:rPr>
      </w:pPr>
      <w:r>
        <w:rPr>
          <w:rFonts w:ascii="Palatino Linotype" w:hAnsi="Palatino Linotype" w:cs="Arial"/>
          <w:b/>
          <w:lang w:val="es-MX" w:eastAsia="es-MX"/>
        </w:rPr>
        <w:lastRenderedPageBreak/>
        <w:t>Solicitud de información 02285/TOLUCA/IP/2025</w:t>
      </w:r>
    </w:p>
    <w:p w14:paraId="3CEF0BF0" w14:textId="5E274592" w:rsidR="00600FBC" w:rsidRDefault="0034146C" w:rsidP="00512C85">
      <w:pPr>
        <w:pStyle w:val="Prrafodelista"/>
        <w:numPr>
          <w:ilvl w:val="0"/>
          <w:numId w:val="4"/>
        </w:numPr>
        <w:autoSpaceDE w:val="0"/>
        <w:autoSpaceDN w:val="0"/>
        <w:adjustRightInd w:val="0"/>
        <w:spacing w:before="240" w:line="360" w:lineRule="auto"/>
        <w:jc w:val="both"/>
        <w:rPr>
          <w:rFonts w:ascii="Palatino Linotype" w:hAnsi="Palatino Linotype" w:cs="Arial"/>
          <w:bCs/>
          <w:lang w:eastAsia="es-MX"/>
        </w:rPr>
      </w:pPr>
      <w:r w:rsidRPr="005E5C9F">
        <w:rPr>
          <w:rFonts w:ascii="Palatino Linotype" w:hAnsi="Palatino Linotype" w:cs="Arial"/>
          <w:b/>
          <w:lang w:eastAsia="es-MX"/>
        </w:rPr>
        <w:t>“</w:t>
      </w:r>
      <w:r w:rsidR="00BD1B17">
        <w:rPr>
          <w:rFonts w:ascii="Palatino Linotype" w:hAnsi="Palatino Linotype" w:cs="Arial"/>
          <w:b/>
          <w:lang w:eastAsia="es-MX"/>
        </w:rPr>
        <w:t xml:space="preserve">R. 02285_25.pdf”: </w:t>
      </w:r>
      <w:r w:rsidR="00BD1B17">
        <w:rPr>
          <w:rFonts w:ascii="Palatino Linotype" w:hAnsi="Palatino Linotype" w:cs="Arial"/>
          <w:bCs/>
          <w:lang w:eastAsia="es-MX"/>
        </w:rPr>
        <w:t>Oficio sin número signado por el titular de la unidad de transparencia, dirigido al solicitante, de fecha trece de mayo de dos mil veinticinco, resulta de nuestro interés el siguiente extracto:</w:t>
      </w:r>
    </w:p>
    <w:p w14:paraId="3F6E8088" w14:textId="50D84A51" w:rsidR="00BD1B17" w:rsidRDefault="00BD1B17" w:rsidP="00BD1B17">
      <w:pPr>
        <w:pStyle w:val="Prrafodelista"/>
        <w:autoSpaceDE w:val="0"/>
        <w:autoSpaceDN w:val="0"/>
        <w:adjustRightInd w:val="0"/>
        <w:spacing w:before="240" w:line="360" w:lineRule="auto"/>
        <w:ind w:left="720"/>
        <w:jc w:val="both"/>
        <w:rPr>
          <w:rFonts w:ascii="Palatino Linotype" w:hAnsi="Palatino Linotype" w:cs="Arial"/>
          <w:b/>
          <w:i/>
          <w:iCs/>
          <w:lang w:eastAsia="es-MX"/>
        </w:rPr>
      </w:pPr>
      <w:r w:rsidRPr="00BD1B17">
        <w:rPr>
          <w:rFonts w:ascii="Palatino Linotype" w:hAnsi="Palatino Linotype" w:cs="Arial"/>
          <w:bCs/>
          <w:i/>
          <w:iCs/>
          <w:lang w:eastAsia="es-MX"/>
        </w:rPr>
        <w:t xml:space="preserve">“… hago de su conocimiento que derivado de una, búsqueda exhaustiva y razonable dentro de los archivos que obran en esta Unidad ~ Transparencia, se informa que durante el </w:t>
      </w:r>
      <w:r w:rsidRPr="00E8471B">
        <w:rPr>
          <w:rFonts w:ascii="Palatino Linotype" w:hAnsi="Palatino Linotype" w:cs="Arial"/>
          <w:b/>
          <w:i/>
          <w:iCs/>
          <w:u w:val="single"/>
          <w:lang w:eastAsia="es-MX"/>
        </w:rPr>
        <w:t>mes de febrero llegaron un total de</w:t>
      </w:r>
      <w:r w:rsidRPr="00BD1B17">
        <w:rPr>
          <w:rFonts w:ascii="Palatino Linotype" w:hAnsi="Palatino Linotype" w:cs="Arial"/>
          <w:bCs/>
          <w:i/>
          <w:iCs/>
          <w:lang w:eastAsia="es-MX"/>
        </w:rPr>
        <w:t xml:space="preserve"> </w:t>
      </w:r>
      <w:r w:rsidRPr="00BD1B17">
        <w:rPr>
          <w:rFonts w:ascii="Palatino Linotype" w:hAnsi="Palatino Linotype" w:cs="Arial"/>
          <w:b/>
          <w:i/>
          <w:iCs/>
          <w:u w:val="single"/>
          <w:lang w:eastAsia="es-MX"/>
        </w:rPr>
        <w:t>661 solicitudes de información, de las cuales 267 fueron recurridas y de éstas recurridas, 266 están en proceso de resolución y 1 cuenta con resolución,</w:t>
      </w:r>
      <w:r w:rsidRPr="00BD1B17">
        <w:rPr>
          <w:rFonts w:ascii="Palatino Linotype" w:hAnsi="Palatino Linotype" w:cs="Arial"/>
          <w:bCs/>
          <w:i/>
          <w:iCs/>
          <w:lang w:eastAsia="es-MX"/>
        </w:rPr>
        <w:t xml:space="preserve"> documentales que se anexan en pdf para debida constancia</w:t>
      </w:r>
      <w:r>
        <w:rPr>
          <w:rFonts w:ascii="Palatino Linotype" w:hAnsi="Palatino Linotype" w:cs="Arial"/>
          <w:bCs/>
          <w:i/>
          <w:iCs/>
          <w:lang w:eastAsia="es-MX"/>
        </w:rPr>
        <w:t xml:space="preserve">” </w:t>
      </w:r>
      <w:r>
        <w:rPr>
          <w:rFonts w:ascii="Palatino Linotype" w:hAnsi="Palatino Linotype" w:cs="Arial"/>
          <w:b/>
          <w:i/>
          <w:iCs/>
          <w:lang w:eastAsia="es-MX"/>
        </w:rPr>
        <w:t>(Sic)</w:t>
      </w:r>
    </w:p>
    <w:p w14:paraId="0763A2EC" w14:textId="77777777" w:rsidR="00BD1B17" w:rsidRPr="00BD1B17" w:rsidRDefault="00BD1B17" w:rsidP="00BD1B17">
      <w:pPr>
        <w:pStyle w:val="Prrafodelista"/>
        <w:autoSpaceDE w:val="0"/>
        <w:autoSpaceDN w:val="0"/>
        <w:adjustRightInd w:val="0"/>
        <w:spacing w:before="240" w:line="360" w:lineRule="auto"/>
        <w:ind w:left="720"/>
        <w:jc w:val="both"/>
        <w:rPr>
          <w:rFonts w:ascii="Palatino Linotype" w:hAnsi="Palatino Linotype" w:cs="Arial"/>
          <w:b/>
          <w:i/>
          <w:iCs/>
          <w:lang w:eastAsia="es-MX"/>
        </w:rPr>
      </w:pPr>
    </w:p>
    <w:p w14:paraId="10EAAEAB" w14:textId="1590C57A" w:rsidR="00BD1B17" w:rsidRPr="00BD1B17" w:rsidRDefault="00BD1B17" w:rsidP="00BD1B17">
      <w:pPr>
        <w:autoSpaceDE w:val="0"/>
        <w:autoSpaceDN w:val="0"/>
        <w:adjustRightInd w:val="0"/>
        <w:spacing w:before="240" w:line="360" w:lineRule="auto"/>
        <w:jc w:val="both"/>
        <w:rPr>
          <w:rFonts w:ascii="Palatino Linotype" w:hAnsi="Palatino Linotype" w:cs="Arial"/>
          <w:b/>
          <w:sz w:val="24"/>
          <w:szCs w:val="24"/>
          <w:lang w:eastAsia="es-MX"/>
        </w:rPr>
      </w:pPr>
      <w:r w:rsidRPr="00BD1B17">
        <w:rPr>
          <w:rFonts w:ascii="Palatino Linotype" w:hAnsi="Palatino Linotype" w:cs="Arial"/>
          <w:b/>
          <w:sz w:val="24"/>
          <w:szCs w:val="24"/>
          <w:lang w:eastAsia="es-MX"/>
        </w:rPr>
        <w:t xml:space="preserve">Solicitud de información </w:t>
      </w:r>
      <w:r>
        <w:rPr>
          <w:rFonts w:ascii="Palatino Linotype" w:hAnsi="Palatino Linotype" w:cs="Arial"/>
          <w:b/>
          <w:sz w:val="24"/>
          <w:szCs w:val="24"/>
          <w:lang w:eastAsia="es-MX"/>
        </w:rPr>
        <w:t>02286/TOLUCA/IP/2025</w:t>
      </w:r>
    </w:p>
    <w:p w14:paraId="261CE48B" w14:textId="3F7B1A9D" w:rsidR="00BD1B17" w:rsidRDefault="00BD1B17" w:rsidP="00512C85">
      <w:pPr>
        <w:pStyle w:val="Prrafodelista"/>
        <w:numPr>
          <w:ilvl w:val="0"/>
          <w:numId w:val="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
          <w:lang w:eastAsia="es-MX"/>
        </w:rPr>
        <w:t xml:space="preserve">“R. 02286_25.pdf”: </w:t>
      </w:r>
      <w:r>
        <w:rPr>
          <w:rFonts w:ascii="Palatino Linotype" w:hAnsi="Palatino Linotype" w:cs="Arial"/>
          <w:bCs/>
          <w:lang w:eastAsia="es-MX"/>
        </w:rPr>
        <w:t>Oficio sin número signado por el titular de la unidad de transparencia, dirigido al solicitante, de fecha trece de mayo de dos mil veinticinco, resulta de nuestro interés el siguiente extracto:</w:t>
      </w:r>
    </w:p>
    <w:p w14:paraId="7EAF5F56" w14:textId="780661FC" w:rsidR="00BD1B17" w:rsidRPr="00BD1B17" w:rsidRDefault="00BD1B17" w:rsidP="00BD1B17">
      <w:pPr>
        <w:pStyle w:val="Prrafodelista"/>
        <w:autoSpaceDE w:val="0"/>
        <w:autoSpaceDN w:val="0"/>
        <w:adjustRightInd w:val="0"/>
        <w:spacing w:before="240" w:line="360" w:lineRule="auto"/>
        <w:ind w:left="720"/>
        <w:jc w:val="both"/>
        <w:rPr>
          <w:rFonts w:ascii="Palatino Linotype" w:hAnsi="Palatino Linotype" w:cs="Arial"/>
          <w:b/>
          <w:i/>
          <w:iCs/>
          <w:lang w:eastAsia="es-MX"/>
        </w:rPr>
      </w:pPr>
      <w:r>
        <w:rPr>
          <w:rFonts w:ascii="Palatino Linotype" w:hAnsi="Palatino Linotype" w:cs="Arial"/>
          <w:bCs/>
          <w:i/>
          <w:iCs/>
          <w:lang w:eastAsia="es-MX"/>
        </w:rPr>
        <w:t xml:space="preserve">“(…) </w:t>
      </w:r>
      <w:r w:rsidRPr="00BD1B17">
        <w:rPr>
          <w:rFonts w:ascii="Palatino Linotype" w:hAnsi="Palatino Linotype" w:cs="Arial"/>
          <w:bCs/>
          <w:i/>
          <w:iCs/>
          <w:lang w:eastAsia="es-MX"/>
        </w:rPr>
        <w:t>se</w:t>
      </w:r>
      <w:r>
        <w:rPr>
          <w:rFonts w:ascii="Palatino Linotype" w:hAnsi="Palatino Linotype" w:cs="Arial"/>
          <w:bCs/>
          <w:i/>
          <w:iCs/>
          <w:lang w:eastAsia="es-MX"/>
        </w:rPr>
        <w:t xml:space="preserve"> </w:t>
      </w:r>
      <w:r w:rsidRPr="00BD1B17">
        <w:rPr>
          <w:rFonts w:ascii="Palatino Linotype" w:hAnsi="Palatino Linotype" w:cs="Arial"/>
          <w:bCs/>
          <w:i/>
          <w:iCs/>
          <w:lang w:eastAsia="es-MX"/>
        </w:rPr>
        <w:t xml:space="preserve">informa que </w:t>
      </w:r>
      <w:r w:rsidRPr="00E8471B">
        <w:rPr>
          <w:rFonts w:ascii="Palatino Linotype" w:hAnsi="Palatino Linotype" w:cs="Arial"/>
          <w:b/>
          <w:i/>
          <w:iCs/>
          <w:u w:val="single"/>
          <w:lang w:eastAsia="es-MX"/>
        </w:rPr>
        <w:t>durante el mes de abril y a la fecha en que entró la</w:t>
      </w:r>
      <w:r w:rsidRPr="00BD1B17">
        <w:rPr>
          <w:rFonts w:ascii="Palatino Linotype" w:hAnsi="Palatino Linotype" w:cs="Arial"/>
          <w:bCs/>
          <w:i/>
          <w:iCs/>
          <w:lang w:eastAsia="es-MX"/>
        </w:rPr>
        <w:t xml:space="preserve"> </w:t>
      </w:r>
      <w:r w:rsidRPr="00BD1B17">
        <w:rPr>
          <w:rFonts w:ascii="Palatino Linotype" w:hAnsi="Palatino Linotype" w:cs="Arial"/>
          <w:b/>
          <w:i/>
          <w:iCs/>
          <w:u w:val="single"/>
          <w:lang w:eastAsia="es-MX"/>
        </w:rPr>
        <w:t>solicitud llegaron un total de 424 solicitudes de información, de las cuales 18 fueron recurridas y de éstas recurridas, 18 están en proceso de resolución y ninguna cuenta con resolución,</w:t>
      </w:r>
      <w:r>
        <w:rPr>
          <w:rFonts w:ascii="Palatino Linotype" w:hAnsi="Palatino Linotype" w:cs="Arial"/>
          <w:bCs/>
          <w:i/>
          <w:iCs/>
          <w:lang w:eastAsia="es-MX"/>
        </w:rPr>
        <w:t xml:space="preserve"> </w:t>
      </w:r>
      <w:r w:rsidRPr="00BD1B17">
        <w:rPr>
          <w:rFonts w:ascii="Palatino Linotype" w:hAnsi="Palatino Linotype" w:cs="Arial"/>
          <w:bCs/>
          <w:i/>
          <w:iCs/>
          <w:lang w:eastAsia="es-MX"/>
        </w:rPr>
        <w:t>documentales que se anexan en pdf para debida constancia</w:t>
      </w:r>
      <w:r>
        <w:rPr>
          <w:rFonts w:ascii="Palatino Linotype" w:hAnsi="Palatino Linotype" w:cs="Arial"/>
          <w:bCs/>
          <w:i/>
          <w:iCs/>
          <w:lang w:eastAsia="es-MX"/>
        </w:rPr>
        <w:t xml:space="preserve">” </w:t>
      </w:r>
      <w:r>
        <w:rPr>
          <w:rFonts w:ascii="Palatino Linotype" w:hAnsi="Palatino Linotype" w:cs="Arial"/>
          <w:b/>
          <w:i/>
          <w:iCs/>
          <w:lang w:eastAsia="es-MX"/>
        </w:rPr>
        <w:t>(Sic)</w:t>
      </w:r>
    </w:p>
    <w:p w14:paraId="0CFBA6AC" w14:textId="114E8295" w:rsidR="008B3BA6" w:rsidRPr="0032117C" w:rsidRDefault="00BD1B17" w:rsidP="0068048C">
      <w:pPr>
        <w:autoSpaceDE w:val="0"/>
        <w:autoSpaceDN w:val="0"/>
        <w:adjustRightInd w:val="0"/>
        <w:spacing w:before="240" w:line="360" w:lineRule="auto"/>
        <w:jc w:val="both"/>
        <w:rPr>
          <w:rFonts w:ascii="Palatino Linotype" w:hAnsi="Palatino Linotype"/>
          <w:sz w:val="24"/>
          <w:szCs w:val="24"/>
        </w:rPr>
      </w:pPr>
      <w:r w:rsidRPr="001D6E0E">
        <w:rPr>
          <w:rFonts w:ascii="Palatino Linotype" w:hAnsi="Palatino Linotype"/>
          <w:sz w:val="24"/>
          <w:szCs w:val="24"/>
        </w:rPr>
        <w:lastRenderedPageBreak/>
        <w:t xml:space="preserve">Visto de esta forma, </w:t>
      </w:r>
      <w:r w:rsidR="008B3BA6">
        <w:rPr>
          <w:rFonts w:ascii="Palatino Linotype" w:hAnsi="Palatino Linotype"/>
          <w:sz w:val="24"/>
          <w:szCs w:val="24"/>
        </w:rPr>
        <w:t xml:space="preserve">no se tienen por atendidos los puntos </w:t>
      </w:r>
      <w:r w:rsidR="008B3BA6">
        <w:rPr>
          <w:rFonts w:ascii="Palatino Linotype" w:hAnsi="Palatino Linotype"/>
          <w:b/>
          <w:bCs/>
          <w:sz w:val="24"/>
          <w:szCs w:val="24"/>
        </w:rPr>
        <w:t xml:space="preserve">1, 2, 3 y 4, </w:t>
      </w:r>
      <w:r w:rsidR="008B3BA6">
        <w:rPr>
          <w:rFonts w:ascii="Palatino Linotype" w:hAnsi="Palatino Linotype"/>
          <w:sz w:val="24"/>
          <w:szCs w:val="24"/>
        </w:rPr>
        <w:t xml:space="preserve">bajo la consideración de que </w:t>
      </w:r>
      <w:r w:rsidR="0032117C">
        <w:rPr>
          <w:rFonts w:ascii="Palatino Linotype" w:hAnsi="Palatino Linotype"/>
          <w:sz w:val="24"/>
          <w:szCs w:val="24"/>
        </w:rPr>
        <w:t xml:space="preserve">la información requerida mediante la solicitud de información </w:t>
      </w:r>
      <w:r w:rsidR="0032117C">
        <w:rPr>
          <w:rFonts w:ascii="Palatino Linotype" w:hAnsi="Palatino Linotype"/>
          <w:b/>
          <w:bCs/>
          <w:sz w:val="24"/>
          <w:szCs w:val="24"/>
        </w:rPr>
        <w:t xml:space="preserve">02285/TOLUCA/IP/2025 </w:t>
      </w:r>
      <w:r w:rsidR="0032117C">
        <w:rPr>
          <w:rFonts w:ascii="Palatino Linotype" w:hAnsi="Palatino Linotype"/>
          <w:sz w:val="24"/>
          <w:szCs w:val="24"/>
        </w:rPr>
        <w:t xml:space="preserve">corresponde a </w:t>
      </w:r>
      <w:r w:rsidR="0032117C">
        <w:rPr>
          <w:rFonts w:ascii="Palatino Linotype" w:hAnsi="Palatino Linotype"/>
          <w:i/>
          <w:iCs/>
          <w:sz w:val="24"/>
          <w:szCs w:val="24"/>
        </w:rPr>
        <w:t xml:space="preserve">“en </w:t>
      </w:r>
      <w:r w:rsidR="00B939D1" w:rsidRPr="00B939D1">
        <w:rPr>
          <w:rFonts w:ascii="Palatino Linotype" w:hAnsi="Palatino Linotype"/>
          <w:b/>
          <w:bCs/>
          <w:i/>
          <w:iCs/>
          <w:sz w:val="24"/>
          <w:szCs w:val="24"/>
          <w:u w:val="single"/>
        </w:rPr>
        <w:t>MARZO</w:t>
      </w:r>
      <w:r w:rsidR="0032117C">
        <w:rPr>
          <w:rFonts w:ascii="Palatino Linotype" w:hAnsi="Palatino Linotype"/>
          <w:i/>
          <w:iCs/>
          <w:sz w:val="24"/>
          <w:szCs w:val="24"/>
        </w:rPr>
        <w:t xml:space="preserve"> 2025”</w:t>
      </w:r>
      <w:r w:rsidR="00B939D1">
        <w:rPr>
          <w:rFonts w:ascii="Palatino Linotype" w:hAnsi="Palatino Linotype"/>
          <w:i/>
          <w:iCs/>
          <w:sz w:val="24"/>
          <w:szCs w:val="24"/>
        </w:rPr>
        <w:t>.</w:t>
      </w:r>
      <w:r w:rsidR="0032117C">
        <w:rPr>
          <w:rFonts w:ascii="Palatino Linotype" w:hAnsi="Palatino Linotype"/>
          <w:i/>
          <w:iCs/>
          <w:sz w:val="24"/>
          <w:szCs w:val="24"/>
        </w:rPr>
        <w:t xml:space="preserve"> </w:t>
      </w:r>
      <w:r w:rsidR="00B939D1">
        <w:rPr>
          <w:rFonts w:ascii="Palatino Linotype" w:hAnsi="Palatino Linotype"/>
          <w:sz w:val="24"/>
          <w:szCs w:val="24"/>
        </w:rPr>
        <w:t>En contraste</w:t>
      </w:r>
      <w:r w:rsidR="0032117C">
        <w:rPr>
          <w:rFonts w:ascii="Palatino Linotype" w:hAnsi="Palatino Linotype"/>
          <w:sz w:val="24"/>
          <w:szCs w:val="24"/>
        </w:rPr>
        <w:t xml:space="preserve">, </w:t>
      </w:r>
      <w:r w:rsidR="0032117C">
        <w:rPr>
          <w:rFonts w:ascii="Palatino Linotype" w:hAnsi="Palatino Linotype"/>
          <w:b/>
          <w:bCs/>
          <w:sz w:val="24"/>
          <w:szCs w:val="24"/>
        </w:rPr>
        <w:t xml:space="preserve">El Sujeto Obligado </w:t>
      </w:r>
      <w:r w:rsidR="0032117C">
        <w:rPr>
          <w:rFonts w:ascii="Palatino Linotype" w:hAnsi="Palatino Linotype"/>
          <w:sz w:val="24"/>
          <w:szCs w:val="24"/>
        </w:rPr>
        <w:t xml:space="preserve">se pronuncia respecto de la información relativa a </w:t>
      </w:r>
      <w:r w:rsidR="0032117C">
        <w:rPr>
          <w:rFonts w:ascii="Palatino Linotype" w:hAnsi="Palatino Linotype"/>
          <w:i/>
          <w:iCs/>
          <w:sz w:val="24"/>
          <w:szCs w:val="24"/>
        </w:rPr>
        <w:t xml:space="preserve">“se informa que durante el mes de </w:t>
      </w:r>
      <w:r w:rsidR="00B939D1" w:rsidRPr="00B939D1">
        <w:rPr>
          <w:rFonts w:ascii="Palatino Linotype" w:hAnsi="Palatino Linotype"/>
          <w:b/>
          <w:bCs/>
          <w:i/>
          <w:iCs/>
          <w:sz w:val="24"/>
          <w:szCs w:val="24"/>
          <w:u w:val="single"/>
        </w:rPr>
        <w:t>FEBRERO</w:t>
      </w:r>
      <w:r w:rsidR="0032117C">
        <w:rPr>
          <w:rFonts w:ascii="Palatino Linotype" w:hAnsi="Palatino Linotype"/>
          <w:i/>
          <w:iCs/>
          <w:sz w:val="24"/>
          <w:szCs w:val="24"/>
        </w:rPr>
        <w:t>…”</w:t>
      </w:r>
      <w:r w:rsidR="0032117C">
        <w:rPr>
          <w:rFonts w:ascii="Palatino Linotype" w:hAnsi="Palatino Linotype"/>
          <w:sz w:val="24"/>
          <w:szCs w:val="24"/>
        </w:rPr>
        <w:t xml:space="preserve">, es decir, se entregó información que no corresponde </w:t>
      </w:r>
      <w:r w:rsidR="00B939D1">
        <w:rPr>
          <w:rFonts w:ascii="Palatino Linotype" w:hAnsi="Palatino Linotype"/>
          <w:sz w:val="24"/>
          <w:szCs w:val="24"/>
        </w:rPr>
        <w:t xml:space="preserve">al elemento temporal que resulta de interés al particular. </w:t>
      </w:r>
      <w:r w:rsidR="0032117C">
        <w:rPr>
          <w:rFonts w:ascii="Palatino Linotype" w:hAnsi="Palatino Linotype"/>
          <w:sz w:val="24"/>
          <w:szCs w:val="24"/>
        </w:rPr>
        <w:t xml:space="preserve"> </w:t>
      </w:r>
    </w:p>
    <w:p w14:paraId="7422C7A6" w14:textId="185E1EA4" w:rsidR="00B45A1B" w:rsidRDefault="0032117C" w:rsidP="0068048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Por cuanto hace al requerimiento identificado con el numeral </w:t>
      </w:r>
      <w:r>
        <w:rPr>
          <w:rFonts w:ascii="Palatino Linotype" w:hAnsi="Palatino Linotype"/>
          <w:b/>
          <w:bCs/>
          <w:sz w:val="24"/>
          <w:szCs w:val="24"/>
        </w:rPr>
        <w:t xml:space="preserve">5 -cinco-, </w:t>
      </w:r>
      <w:r>
        <w:rPr>
          <w:rFonts w:ascii="Palatino Linotype" w:hAnsi="Palatino Linotype"/>
          <w:sz w:val="24"/>
          <w:szCs w:val="24"/>
        </w:rPr>
        <w:t xml:space="preserve">es posible advertir que se tiene por atendido en términos parciales, bajo la consideración de que </w:t>
      </w:r>
      <w:r>
        <w:rPr>
          <w:rFonts w:ascii="Palatino Linotype" w:hAnsi="Palatino Linotype"/>
          <w:b/>
          <w:bCs/>
          <w:sz w:val="24"/>
          <w:szCs w:val="24"/>
        </w:rPr>
        <w:t xml:space="preserve">El Sujeto Obligado </w:t>
      </w:r>
      <w:r w:rsidR="00B45A1B">
        <w:rPr>
          <w:rFonts w:ascii="Palatino Linotype" w:hAnsi="Palatino Linotype"/>
          <w:sz w:val="24"/>
          <w:szCs w:val="24"/>
        </w:rPr>
        <w:t>se limitó a señalar el número de solicitudes ingresadas durante el periodo temporal que resulta de interés al particular</w:t>
      </w:r>
      <w:r w:rsidR="00B939D1">
        <w:rPr>
          <w:rFonts w:ascii="Palatino Linotype" w:hAnsi="Palatino Linotype"/>
          <w:sz w:val="24"/>
          <w:szCs w:val="24"/>
        </w:rPr>
        <w:t xml:space="preserve">, es decir, únicamente proporciono información de carácter estadístico. </w:t>
      </w:r>
    </w:p>
    <w:p w14:paraId="4E30EF96" w14:textId="0893963E" w:rsidR="00CA49E9" w:rsidRDefault="00CA49E9" w:rsidP="00CA49E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Por cuanto hace al requerimiento identificado con el numeral </w:t>
      </w:r>
      <w:r w:rsidR="0032117C">
        <w:rPr>
          <w:rFonts w:ascii="Palatino Linotype" w:hAnsi="Palatino Linotype"/>
          <w:b/>
          <w:bCs/>
          <w:sz w:val="24"/>
          <w:szCs w:val="24"/>
        </w:rPr>
        <w:t>6 -seis-,</w:t>
      </w:r>
      <w:r>
        <w:rPr>
          <w:rFonts w:ascii="Palatino Linotype" w:hAnsi="Palatino Linotype"/>
          <w:b/>
          <w:bCs/>
          <w:sz w:val="24"/>
          <w:szCs w:val="24"/>
        </w:rPr>
        <w:t xml:space="preserve"> </w:t>
      </w:r>
      <w:r>
        <w:rPr>
          <w:rFonts w:ascii="Palatino Linotype" w:hAnsi="Palatino Linotype"/>
          <w:sz w:val="24"/>
          <w:szCs w:val="24"/>
        </w:rPr>
        <w:t xml:space="preserve">resulta óbice señalar que </w:t>
      </w:r>
      <w:r>
        <w:rPr>
          <w:rFonts w:ascii="Palatino Linotype" w:hAnsi="Palatino Linotype"/>
          <w:b/>
          <w:bCs/>
          <w:sz w:val="24"/>
          <w:szCs w:val="24"/>
        </w:rPr>
        <w:t xml:space="preserve">El Sujeto Obligado </w:t>
      </w:r>
      <w:r>
        <w:rPr>
          <w:rFonts w:ascii="Palatino Linotype" w:hAnsi="Palatino Linotype"/>
          <w:sz w:val="24"/>
          <w:szCs w:val="24"/>
        </w:rPr>
        <w:t xml:space="preserve">no proporcionó documento alguno que forme parte de la respuesta a las solicitudes de información recibidas durante el espacio temporal que resulta de interés del particular. </w:t>
      </w:r>
    </w:p>
    <w:p w14:paraId="7BD62389" w14:textId="02D39B81" w:rsidR="00B45A1B" w:rsidRDefault="00B939D1" w:rsidP="0068048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Bajo este contexto, en referencia a los puntos </w:t>
      </w:r>
      <w:r>
        <w:rPr>
          <w:rFonts w:ascii="Palatino Linotype" w:hAnsi="Palatino Linotype"/>
          <w:b/>
          <w:bCs/>
          <w:sz w:val="24"/>
          <w:szCs w:val="24"/>
        </w:rPr>
        <w:t xml:space="preserve">5 y 6, </w:t>
      </w:r>
      <w:r>
        <w:rPr>
          <w:rFonts w:ascii="Palatino Linotype" w:hAnsi="Palatino Linotype"/>
          <w:sz w:val="24"/>
          <w:szCs w:val="24"/>
        </w:rPr>
        <w:t>s</w:t>
      </w:r>
      <w:r w:rsidR="00B45A1B">
        <w:rPr>
          <w:rFonts w:ascii="Palatino Linotype" w:hAnsi="Palatino Linotype"/>
          <w:sz w:val="24"/>
          <w:szCs w:val="24"/>
        </w:rPr>
        <w:t xml:space="preserve">e quiere con ello significar que </w:t>
      </w:r>
      <w:r w:rsidR="00B45A1B">
        <w:rPr>
          <w:rFonts w:ascii="Palatino Linotype" w:hAnsi="Palatino Linotype"/>
          <w:b/>
          <w:bCs/>
          <w:sz w:val="24"/>
          <w:szCs w:val="24"/>
        </w:rPr>
        <w:t xml:space="preserve">El Sujeto Obligado </w:t>
      </w:r>
      <w:r w:rsidR="00B45A1B">
        <w:rPr>
          <w:rFonts w:ascii="Palatino Linotype" w:hAnsi="Palatino Linotype"/>
          <w:sz w:val="24"/>
          <w:szCs w:val="24"/>
        </w:rPr>
        <w:t>inobservó el primer párrafo del numeral 166 de la Ley de Transparencia y Acceso a la Información Pública del Estado de México y Municipios, cuyo contenido dispone a la literalidad lo siguiente:</w:t>
      </w:r>
    </w:p>
    <w:p w14:paraId="1A665B4C" w14:textId="1F32632E" w:rsidR="00B45A1B" w:rsidRPr="00B45A1B" w:rsidRDefault="00B45A1B" w:rsidP="00B45A1B">
      <w:pPr>
        <w:pStyle w:val="Citas"/>
        <w:rPr>
          <w:b/>
          <w:bCs/>
        </w:rPr>
      </w:pPr>
      <w:r>
        <w:t>“</w:t>
      </w:r>
      <w:r w:rsidRPr="00B45A1B">
        <w:t>Artículo 166. La obligación de acceso a la información pública se tendrá por cumplida cuando el</w:t>
      </w:r>
      <w:r>
        <w:t xml:space="preserve"> </w:t>
      </w:r>
      <w:r w:rsidRPr="00B45A1B">
        <w:t>solicitante tenga a su disposición la información requerida, o cuando realice la consulta de la misma en</w:t>
      </w:r>
      <w:r>
        <w:t xml:space="preserve"> </w:t>
      </w:r>
      <w:r w:rsidRPr="00B45A1B">
        <w:t>el lugar en el que ésta se localice.</w:t>
      </w:r>
      <w:r>
        <w:t xml:space="preserve">” </w:t>
      </w:r>
      <w:r>
        <w:rPr>
          <w:b/>
          <w:bCs/>
        </w:rPr>
        <w:t>(Sic)</w:t>
      </w:r>
    </w:p>
    <w:p w14:paraId="57A294BD" w14:textId="21DBB24F" w:rsidR="0032117C" w:rsidRDefault="00CA49E9" w:rsidP="00FE4A33">
      <w:pPr>
        <w:autoSpaceDE w:val="0"/>
        <w:autoSpaceDN w:val="0"/>
        <w:adjustRightInd w:val="0"/>
        <w:spacing w:before="240" w:line="360" w:lineRule="auto"/>
        <w:jc w:val="both"/>
        <w:rPr>
          <w:rFonts w:ascii="Palatino Linotype" w:hAnsi="Palatino Linotype"/>
          <w:b/>
          <w:bCs/>
          <w:sz w:val="24"/>
          <w:szCs w:val="24"/>
        </w:rPr>
      </w:pPr>
      <w:r>
        <w:rPr>
          <w:rFonts w:ascii="Palatino Linotype" w:hAnsi="Palatino Linotype"/>
          <w:sz w:val="24"/>
          <w:szCs w:val="24"/>
        </w:rPr>
        <w:lastRenderedPageBreak/>
        <w:t xml:space="preserve">Ahora bien, respecto del punto identificado con el numeral </w:t>
      </w:r>
      <w:r w:rsidR="0032117C">
        <w:rPr>
          <w:rFonts w:ascii="Palatino Linotype" w:hAnsi="Palatino Linotype"/>
          <w:b/>
          <w:bCs/>
          <w:sz w:val="24"/>
          <w:szCs w:val="24"/>
        </w:rPr>
        <w:t>7 -siete-</w:t>
      </w:r>
      <w:r>
        <w:rPr>
          <w:rFonts w:ascii="Palatino Linotype" w:hAnsi="Palatino Linotype"/>
          <w:b/>
          <w:bCs/>
          <w:sz w:val="24"/>
          <w:szCs w:val="24"/>
        </w:rPr>
        <w:t xml:space="preserve"> </w:t>
      </w:r>
      <w:r w:rsidR="0032117C">
        <w:rPr>
          <w:rFonts w:ascii="Palatino Linotype" w:hAnsi="Palatino Linotype"/>
          <w:b/>
          <w:bCs/>
          <w:sz w:val="24"/>
          <w:szCs w:val="24"/>
        </w:rPr>
        <w:t>(</w:t>
      </w:r>
      <w:r w:rsidR="0032117C" w:rsidRPr="0032117C">
        <w:rPr>
          <w:rFonts w:ascii="Palatino Linotype" w:hAnsi="Palatino Linotype"/>
          <w:sz w:val="24"/>
          <w:szCs w:val="24"/>
        </w:rPr>
        <w:t>estatus de recursos de revisión)</w:t>
      </w:r>
      <w:r w:rsidR="0032117C">
        <w:rPr>
          <w:rFonts w:ascii="Palatino Linotype" w:hAnsi="Palatino Linotype"/>
          <w:b/>
          <w:bCs/>
          <w:sz w:val="24"/>
          <w:szCs w:val="24"/>
        </w:rPr>
        <w:t xml:space="preserve"> </w:t>
      </w:r>
      <w:r>
        <w:rPr>
          <w:rFonts w:ascii="Palatino Linotype" w:hAnsi="Palatino Linotype"/>
          <w:b/>
          <w:bCs/>
          <w:sz w:val="24"/>
          <w:szCs w:val="24"/>
        </w:rPr>
        <w:t xml:space="preserve">El Sujeto Obligado </w:t>
      </w:r>
      <w:r w:rsidR="00FE4A33">
        <w:rPr>
          <w:rFonts w:ascii="Palatino Linotype" w:hAnsi="Palatino Linotype"/>
          <w:sz w:val="24"/>
          <w:szCs w:val="24"/>
        </w:rPr>
        <w:t>señaló lo siguiente</w:t>
      </w:r>
      <w:r w:rsidR="0032117C">
        <w:rPr>
          <w:rFonts w:ascii="Palatino Linotype" w:hAnsi="Palatino Linotype"/>
          <w:sz w:val="24"/>
          <w:szCs w:val="24"/>
        </w:rPr>
        <w:t xml:space="preserve"> </w:t>
      </w:r>
      <w:r w:rsidR="0032117C">
        <w:rPr>
          <w:rFonts w:ascii="Palatino Linotype" w:hAnsi="Palatino Linotype"/>
          <w:i/>
          <w:iCs/>
          <w:sz w:val="24"/>
          <w:szCs w:val="24"/>
        </w:rPr>
        <w:t>“de las cuales 18 fueron recurridos y de éstas, recurridas, 18 están en proceso de resolución”</w:t>
      </w:r>
      <w:r w:rsidR="0032117C">
        <w:rPr>
          <w:rFonts w:ascii="Palatino Linotype" w:hAnsi="Palatino Linotype"/>
          <w:sz w:val="24"/>
          <w:szCs w:val="24"/>
        </w:rPr>
        <w:t xml:space="preserve">, pronunciamiento </w:t>
      </w:r>
      <w:r w:rsidR="00FE4A33">
        <w:rPr>
          <w:rFonts w:ascii="Palatino Linotype" w:hAnsi="Palatino Linotype"/>
          <w:sz w:val="24"/>
          <w:szCs w:val="24"/>
        </w:rPr>
        <w:t xml:space="preserve">que genera certeza jurídica al particular, al tomar en consideración que la corriente legal y doctrinal aplicable ha señalado que este órgano garante local no tiene facultades para dudar de la veracidad de la información proporcionada por los </w:t>
      </w:r>
      <w:r w:rsidR="00FE4A33">
        <w:rPr>
          <w:rFonts w:ascii="Palatino Linotype" w:hAnsi="Palatino Linotype"/>
          <w:b/>
          <w:bCs/>
          <w:sz w:val="24"/>
          <w:szCs w:val="24"/>
        </w:rPr>
        <w:t>Sujetos Obligados.</w:t>
      </w:r>
    </w:p>
    <w:p w14:paraId="30C0CD39" w14:textId="34BFD704" w:rsidR="00FE4A33" w:rsidRDefault="00FE4A33" w:rsidP="00FE4A3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Por último, el requerimiento identificado con el numeral </w:t>
      </w:r>
      <w:r>
        <w:rPr>
          <w:rFonts w:ascii="Palatino Linotype" w:hAnsi="Palatino Linotype"/>
          <w:b/>
          <w:bCs/>
          <w:sz w:val="24"/>
          <w:szCs w:val="24"/>
        </w:rPr>
        <w:t xml:space="preserve">8 -ocho- </w:t>
      </w:r>
      <w:r>
        <w:rPr>
          <w:rFonts w:ascii="Palatino Linotype" w:hAnsi="Palatino Linotype"/>
          <w:sz w:val="24"/>
          <w:szCs w:val="24"/>
        </w:rPr>
        <w:t xml:space="preserve">(resolución de recursos de revisión), </w:t>
      </w:r>
      <w:r>
        <w:rPr>
          <w:rFonts w:ascii="Palatino Linotype" w:hAnsi="Palatino Linotype"/>
          <w:b/>
          <w:bCs/>
          <w:sz w:val="24"/>
          <w:szCs w:val="24"/>
        </w:rPr>
        <w:t xml:space="preserve">El Sujeto Obligado </w:t>
      </w:r>
      <w:r>
        <w:rPr>
          <w:rFonts w:ascii="Palatino Linotype" w:hAnsi="Palatino Linotype"/>
          <w:sz w:val="24"/>
          <w:szCs w:val="24"/>
        </w:rPr>
        <w:t xml:space="preserve">mediante el servidor público habilitado competente clarificó que durante la temporalidad que resulta de interés al particular no se cuenta con ninguna resolución. </w:t>
      </w:r>
    </w:p>
    <w:p w14:paraId="1640D43A" w14:textId="77777777" w:rsidR="00FE4A33" w:rsidRPr="005778AD" w:rsidRDefault="00FE4A33" w:rsidP="00FE4A33">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iCs/>
          <w:color w:val="000000"/>
          <w:sz w:val="24"/>
          <w:szCs w:val="24"/>
          <w:lang w:val="es-ES_tradnl"/>
        </w:rPr>
        <w:t xml:space="preserve">Visto de esta forma, </w:t>
      </w:r>
      <w:r w:rsidRPr="005778AD">
        <w:rPr>
          <w:rFonts w:ascii="Palatino Linotype" w:hAnsi="Palatino Linotype" w:cs="Arial"/>
          <w:noProof/>
          <w:color w:val="000000"/>
          <w:sz w:val="24"/>
          <w:lang w:val="es-ES" w:eastAsia="es-MX"/>
        </w:rPr>
        <w:t xml:space="preserve">resulta obice señalar que </w:t>
      </w:r>
      <w:r w:rsidRPr="005778AD">
        <w:rPr>
          <w:rFonts w:ascii="Palatino Linotype" w:hAnsi="Palatino Linotype"/>
          <w:sz w:val="24"/>
          <w:szCs w:val="24"/>
        </w:rPr>
        <w:t xml:space="preserve">el Pleno del Órgano Garante local ha sostenido que, </w:t>
      </w:r>
      <w:r w:rsidRPr="005778AD">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5778AD">
        <w:rPr>
          <w:rFonts w:ascii="Palatino Linotype" w:hAnsi="Palatino Linotype" w:cs="Arial"/>
          <w:color w:val="222222"/>
          <w:sz w:val="24"/>
          <w:szCs w:val="24"/>
        </w:rPr>
        <w:t>:</w:t>
      </w:r>
    </w:p>
    <w:p w14:paraId="501A6B8B" w14:textId="77777777" w:rsidR="00FE4A33" w:rsidRPr="005778AD" w:rsidRDefault="00FE4A33" w:rsidP="00FE4A33">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209C8F5C" w14:textId="77777777" w:rsidR="00FE4A33" w:rsidRPr="005778AD" w:rsidRDefault="00FE4A33" w:rsidP="00FE4A33">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31348A6C" w14:textId="77777777" w:rsidR="00FE4A33" w:rsidRDefault="00FE4A33" w:rsidP="00FE4A33">
      <w:pPr>
        <w:spacing w:after="0" w:line="360" w:lineRule="auto"/>
        <w:jc w:val="both"/>
        <w:rPr>
          <w:rFonts w:ascii="Palatino Linotype" w:hAnsi="Palatino Linotype" w:cs="Arial"/>
          <w:color w:val="000000"/>
          <w:sz w:val="24"/>
          <w:szCs w:val="24"/>
        </w:rPr>
      </w:pPr>
    </w:p>
    <w:p w14:paraId="1AF93695" w14:textId="53BF8781" w:rsidR="00FE4A33" w:rsidRPr="00FE4A33" w:rsidRDefault="00FE4A33" w:rsidP="00FE4A33">
      <w:pPr>
        <w:autoSpaceDE w:val="0"/>
        <w:autoSpaceDN w:val="0"/>
        <w:adjustRightInd w:val="0"/>
        <w:spacing w:before="240" w:line="360" w:lineRule="auto"/>
        <w:jc w:val="both"/>
        <w:rPr>
          <w:rFonts w:ascii="Palatino Linotype" w:hAnsi="Palatino Linotype"/>
        </w:rPr>
      </w:pPr>
      <w:r w:rsidRPr="00FE4A33">
        <w:rPr>
          <w:rFonts w:ascii="Palatino Linotype" w:hAnsi="Palatino Linotype" w:cs="Arial"/>
          <w:color w:val="000000"/>
          <w:sz w:val="24"/>
          <w:szCs w:val="24"/>
        </w:rPr>
        <w:lastRenderedPageBreak/>
        <w:t xml:space="preserve">Se comprende entonces que los requerimientos </w:t>
      </w:r>
      <w:r w:rsidRPr="00FE4A33">
        <w:rPr>
          <w:rFonts w:ascii="Palatino Linotype" w:hAnsi="Palatino Linotype" w:cs="Arial"/>
          <w:b/>
          <w:bCs/>
          <w:color w:val="000000"/>
          <w:sz w:val="24"/>
          <w:szCs w:val="24"/>
        </w:rPr>
        <w:t xml:space="preserve">1, 2, 3, 4 </w:t>
      </w:r>
      <w:r w:rsidRPr="00FE4A33">
        <w:rPr>
          <w:rFonts w:ascii="Palatino Linotype" w:hAnsi="Palatino Linotype" w:cs="Arial"/>
          <w:color w:val="000000"/>
          <w:sz w:val="24"/>
          <w:szCs w:val="24"/>
        </w:rPr>
        <w:t>no</w:t>
      </w:r>
      <w:r w:rsidRPr="00FE4A33">
        <w:rPr>
          <w:rFonts w:ascii="Palatino Linotype" w:hAnsi="Palatino Linotype" w:cs="Arial"/>
          <w:b/>
          <w:bCs/>
          <w:color w:val="000000"/>
          <w:sz w:val="24"/>
          <w:szCs w:val="24"/>
        </w:rPr>
        <w:t xml:space="preserve"> </w:t>
      </w:r>
      <w:r w:rsidRPr="00FE4A33">
        <w:rPr>
          <w:rFonts w:ascii="Palatino Linotype" w:hAnsi="Palatino Linotype" w:cs="Arial"/>
          <w:color w:val="000000"/>
          <w:sz w:val="24"/>
          <w:szCs w:val="24"/>
        </w:rPr>
        <w:t xml:space="preserve">se tienen por colmados. En contraste, los puntos </w:t>
      </w:r>
      <w:r w:rsidRPr="00FE4A33">
        <w:rPr>
          <w:rFonts w:ascii="Palatino Linotype" w:hAnsi="Palatino Linotype" w:cs="Arial"/>
          <w:b/>
          <w:bCs/>
          <w:color w:val="000000"/>
          <w:sz w:val="24"/>
          <w:szCs w:val="24"/>
        </w:rPr>
        <w:t xml:space="preserve">5 y 6 </w:t>
      </w:r>
      <w:r w:rsidRPr="00FE4A33">
        <w:rPr>
          <w:rFonts w:ascii="Palatino Linotype" w:hAnsi="Palatino Linotype" w:cs="Arial"/>
          <w:color w:val="000000"/>
          <w:sz w:val="24"/>
          <w:szCs w:val="24"/>
        </w:rPr>
        <w:t>se tienen por atendidos</w:t>
      </w:r>
      <w:r>
        <w:rPr>
          <w:rFonts w:ascii="Palatino Linotype" w:hAnsi="Palatino Linotype" w:cs="Arial"/>
          <w:color w:val="000000"/>
          <w:sz w:val="24"/>
          <w:szCs w:val="24"/>
        </w:rPr>
        <w:t xml:space="preserve"> parcialmente. Finalmente, los puntos </w:t>
      </w:r>
      <w:r>
        <w:rPr>
          <w:rFonts w:ascii="Palatino Linotype" w:hAnsi="Palatino Linotype" w:cs="Arial"/>
          <w:b/>
          <w:bCs/>
          <w:color w:val="000000"/>
          <w:sz w:val="24"/>
          <w:szCs w:val="24"/>
        </w:rPr>
        <w:t xml:space="preserve">7 y 8 </w:t>
      </w:r>
      <w:r>
        <w:rPr>
          <w:rFonts w:ascii="Palatino Linotype" w:hAnsi="Palatino Linotype" w:cs="Arial"/>
          <w:color w:val="000000"/>
          <w:sz w:val="24"/>
          <w:szCs w:val="24"/>
        </w:rPr>
        <w:t xml:space="preserve">se tienen por colmados. </w:t>
      </w:r>
    </w:p>
    <w:p w14:paraId="6BAF87B1" w14:textId="0A634C1F" w:rsidR="00FE4A33" w:rsidRPr="00FE4A33" w:rsidRDefault="00FF281C" w:rsidP="00FF281C">
      <w:pPr>
        <w:spacing w:before="240" w:line="360" w:lineRule="auto"/>
        <w:jc w:val="both"/>
        <w:rPr>
          <w:rFonts w:ascii="Palatino Linotype" w:hAnsi="Palatino Linotype"/>
          <w:sz w:val="24"/>
          <w:szCs w:val="24"/>
        </w:rPr>
      </w:pPr>
      <w:r w:rsidRPr="0037314A">
        <w:rPr>
          <w:rFonts w:ascii="Palatino Linotype" w:hAnsi="Palatino Linotype"/>
          <w:sz w:val="24"/>
          <w:szCs w:val="24"/>
        </w:rPr>
        <w:t>Inconforme con la</w:t>
      </w:r>
      <w:r w:rsidR="00FE4A33">
        <w:rPr>
          <w:rFonts w:ascii="Palatino Linotype" w:hAnsi="Palatino Linotype"/>
          <w:sz w:val="24"/>
          <w:szCs w:val="24"/>
        </w:rPr>
        <w:t>s</w:t>
      </w:r>
      <w:r w:rsidRPr="0037314A">
        <w:rPr>
          <w:rFonts w:ascii="Palatino Linotype" w:hAnsi="Palatino Linotype"/>
          <w:sz w:val="24"/>
          <w:szCs w:val="24"/>
        </w:rPr>
        <w:t xml:space="preserve"> respuesta</w:t>
      </w:r>
      <w:r w:rsidR="00FE4A33">
        <w:rPr>
          <w:rFonts w:ascii="Palatino Linotype" w:hAnsi="Palatino Linotype"/>
          <w:sz w:val="24"/>
          <w:szCs w:val="24"/>
        </w:rPr>
        <w:t>s</w:t>
      </w:r>
      <w:r w:rsidRPr="0037314A">
        <w:rPr>
          <w:rFonts w:ascii="Palatino Linotype" w:hAnsi="Palatino Linotype"/>
          <w:sz w:val="24"/>
          <w:szCs w:val="24"/>
        </w:rPr>
        <w:t xml:space="preserve"> rendida</w:t>
      </w:r>
      <w:r w:rsidR="00FE4A33">
        <w:rPr>
          <w:rFonts w:ascii="Palatino Linotype" w:hAnsi="Palatino Linotype"/>
          <w:sz w:val="24"/>
          <w:szCs w:val="24"/>
        </w:rPr>
        <w:t>s</w:t>
      </w:r>
      <w:r w:rsidRPr="0037314A">
        <w:rPr>
          <w:rFonts w:ascii="Palatino Linotype" w:hAnsi="Palatino Linotype"/>
          <w:sz w:val="24"/>
          <w:szCs w:val="24"/>
        </w:rPr>
        <w:t xml:space="preserve">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w:t>
      </w:r>
      <w:r w:rsidR="00FE4A33">
        <w:rPr>
          <w:rFonts w:ascii="Palatino Linotype" w:hAnsi="Palatino Linotype"/>
          <w:sz w:val="24"/>
          <w:szCs w:val="24"/>
        </w:rPr>
        <w:t>s</w:t>
      </w:r>
      <w:r w:rsidRPr="0037314A">
        <w:rPr>
          <w:rFonts w:ascii="Palatino Linotype" w:hAnsi="Palatino Linotype"/>
          <w:sz w:val="24"/>
          <w:szCs w:val="24"/>
        </w:rPr>
        <w:t xml:space="preserve"> de revisión en fecha</w:t>
      </w:r>
      <w:r w:rsidR="00FE4A33">
        <w:rPr>
          <w:rFonts w:ascii="Palatino Linotype" w:hAnsi="Palatino Linotype"/>
          <w:sz w:val="24"/>
          <w:szCs w:val="24"/>
        </w:rPr>
        <w:t xml:space="preserve"> </w:t>
      </w:r>
      <w:r w:rsidR="00FE4A33">
        <w:rPr>
          <w:rFonts w:ascii="Palatino Linotype" w:hAnsi="Palatino Linotype"/>
          <w:b/>
          <w:bCs/>
          <w:sz w:val="24"/>
          <w:szCs w:val="24"/>
        </w:rPr>
        <w:t xml:space="preserve">tres de junio, </w:t>
      </w:r>
      <w:r w:rsidR="00FE4A33">
        <w:rPr>
          <w:rFonts w:ascii="Palatino Linotype" w:hAnsi="Palatino Linotype"/>
          <w:sz w:val="24"/>
          <w:szCs w:val="24"/>
        </w:rPr>
        <w:t xml:space="preserve">admitiéndose los días </w:t>
      </w:r>
      <w:r w:rsidR="00FE4A33">
        <w:rPr>
          <w:rFonts w:ascii="Palatino Linotype" w:hAnsi="Palatino Linotype"/>
          <w:b/>
          <w:bCs/>
          <w:sz w:val="24"/>
          <w:szCs w:val="24"/>
        </w:rPr>
        <w:t xml:space="preserve">cinco y nueve de junio de dos mil veinticinco. </w:t>
      </w:r>
      <w:r w:rsidR="00FE4A33">
        <w:rPr>
          <w:rFonts w:ascii="Palatino Linotype" w:hAnsi="Palatino Linotype"/>
          <w:sz w:val="24"/>
          <w:szCs w:val="24"/>
        </w:rPr>
        <w:t xml:space="preserve">Señalando como acto impugnado y como razones o motivos de inconformidad: </w:t>
      </w:r>
    </w:p>
    <w:p w14:paraId="357A0FE0" w14:textId="77777777" w:rsidR="00FE4A33" w:rsidRPr="00C83866" w:rsidRDefault="00FE4A33" w:rsidP="00FE4A33">
      <w:pPr>
        <w:spacing w:before="240" w:line="360" w:lineRule="auto"/>
        <w:jc w:val="both"/>
        <w:rPr>
          <w:rFonts w:ascii="Palatino Linotype" w:hAnsi="Palatino Linotype" w:cs="Arial"/>
          <w:sz w:val="24"/>
          <w:szCs w:val="24"/>
        </w:rPr>
      </w:pPr>
      <w:r>
        <w:rPr>
          <w:rFonts w:ascii="Palatino Linotype" w:hAnsi="Palatino Linotype" w:cs="Arial"/>
          <w:b/>
          <w:bCs/>
          <w:sz w:val="24"/>
        </w:rPr>
        <w:t>06510</w:t>
      </w:r>
      <w:r w:rsidRPr="001B1872">
        <w:rPr>
          <w:rFonts w:ascii="Palatino Linotype" w:hAnsi="Palatino Linotype" w:cs="Arial"/>
          <w:b/>
          <w:bCs/>
          <w:sz w:val="24"/>
        </w:rPr>
        <w:t>/INFOEM/IP/RR/2025</w:t>
      </w:r>
    </w:p>
    <w:p w14:paraId="26BFDAFE" w14:textId="77777777" w:rsidR="00FE4A33" w:rsidRPr="00C95BC8" w:rsidRDefault="00FE4A33" w:rsidP="00FE4A33">
      <w:pPr>
        <w:pStyle w:val="Citas"/>
        <w:ind w:left="0" w:right="72"/>
        <w:rPr>
          <w:b/>
          <w:bCs/>
          <w:i w:val="0"/>
          <w:iCs/>
          <w:color w:val="000000"/>
          <w:sz w:val="24"/>
          <w:szCs w:val="24"/>
        </w:rPr>
      </w:pPr>
      <w:r w:rsidRPr="00C95BC8">
        <w:rPr>
          <w:b/>
          <w:bCs/>
          <w:i w:val="0"/>
          <w:iCs/>
          <w:color w:val="000000"/>
          <w:sz w:val="24"/>
          <w:szCs w:val="24"/>
        </w:rPr>
        <w:t xml:space="preserve">Acto impugnado: </w:t>
      </w:r>
    </w:p>
    <w:p w14:paraId="29411B37" w14:textId="77777777" w:rsidR="00FE4A33" w:rsidRPr="00C83866" w:rsidRDefault="00FE4A33" w:rsidP="00FE4A33">
      <w:pPr>
        <w:pStyle w:val="Citas"/>
        <w:rPr>
          <w:b/>
          <w:bCs/>
        </w:rPr>
      </w:pPr>
      <w:r>
        <w:t>“</w:t>
      </w:r>
      <w:r w:rsidRPr="009F5533">
        <w:t xml:space="preserve">La unidad de opacidad como </w:t>
      </w:r>
      <w:proofErr w:type="spellStart"/>
      <w:r w:rsidRPr="009F5533">
        <w:t>simepre</w:t>
      </w:r>
      <w:proofErr w:type="spellEnd"/>
      <w:r w:rsidRPr="009F5533">
        <w:t xml:space="preserve"> diciendo que hace </w:t>
      </w:r>
      <w:proofErr w:type="spellStart"/>
      <w:r w:rsidRPr="009F5533">
        <w:t>yno</w:t>
      </w:r>
      <w:proofErr w:type="spellEnd"/>
      <w:r w:rsidRPr="009F5533">
        <w:t xml:space="preserve"> hace su respuesta </w:t>
      </w:r>
      <w:proofErr w:type="spellStart"/>
      <w:r w:rsidRPr="009F5533">
        <w:t>esta</w:t>
      </w:r>
      <w:proofErr w:type="spellEnd"/>
      <w:r w:rsidRPr="009F5533">
        <w:t xml:space="preserve"> incompleta con dolo dicen que entregan y no anexan los documento</w:t>
      </w:r>
      <w:r>
        <w:t xml:space="preserve">s” </w:t>
      </w:r>
      <w:r>
        <w:rPr>
          <w:b/>
          <w:bCs/>
        </w:rPr>
        <w:t>(Sic)</w:t>
      </w:r>
    </w:p>
    <w:p w14:paraId="41BDD7C2" w14:textId="77777777" w:rsidR="00FE4A33" w:rsidRPr="00C95BC8" w:rsidRDefault="00FE4A33" w:rsidP="00FE4A33">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2B0B11F5" w14:textId="77777777" w:rsidR="00FE4A33" w:rsidRDefault="00FE4A33" w:rsidP="00FE4A33">
      <w:pPr>
        <w:pStyle w:val="Citas"/>
        <w:rPr>
          <w:b/>
          <w:bCs/>
        </w:rPr>
      </w:pPr>
      <w:r>
        <w:t>“</w:t>
      </w:r>
      <w:r w:rsidRPr="009F5533">
        <w:t xml:space="preserve">no anexan los </w:t>
      </w:r>
      <w:proofErr w:type="spellStart"/>
      <w:r w:rsidRPr="009F5533">
        <w:t>odcumentos</w:t>
      </w:r>
      <w:proofErr w:type="spellEnd"/>
      <w:r w:rsidRPr="009F5533">
        <w:t xml:space="preserve"> que dicen en su respuesta y se solicita documentos no número</w:t>
      </w:r>
      <w:r>
        <w:t xml:space="preserve">s” </w:t>
      </w:r>
      <w:r>
        <w:rPr>
          <w:b/>
          <w:bCs/>
        </w:rPr>
        <w:t>(Sic)</w:t>
      </w:r>
    </w:p>
    <w:p w14:paraId="62BCADBB" w14:textId="77777777" w:rsidR="00FE4A33" w:rsidRDefault="00FE4A33" w:rsidP="00FE4A33">
      <w:pPr>
        <w:pStyle w:val="Citas"/>
        <w:ind w:left="0"/>
        <w:rPr>
          <w:b/>
          <w:bCs/>
        </w:rPr>
      </w:pPr>
    </w:p>
    <w:p w14:paraId="7B61D4F1" w14:textId="77777777" w:rsidR="00FE4A33" w:rsidRPr="00C83866" w:rsidRDefault="00FE4A33" w:rsidP="00FE4A33">
      <w:pPr>
        <w:spacing w:before="240" w:line="360" w:lineRule="auto"/>
        <w:jc w:val="both"/>
        <w:rPr>
          <w:rFonts w:ascii="Palatino Linotype" w:hAnsi="Palatino Linotype" w:cs="Arial"/>
          <w:sz w:val="24"/>
          <w:szCs w:val="24"/>
        </w:rPr>
      </w:pPr>
      <w:r>
        <w:rPr>
          <w:rFonts w:ascii="Palatino Linotype" w:hAnsi="Palatino Linotype" w:cs="Arial"/>
          <w:b/>
          <w:bCs/>
          <w:sz w:val="24"/>
        </w:rPr>
        <w:t>06511</w:t>
      </w:r>
      <w:r w:rsidRPr="001B1872">
        <w:rPr>
          <w:rFonts w:ascii="Palatino Linotype" w:hAnsi="Palatino Linotype" w:cs="Arial"/>
          <w:b/>
          <w:bCs/>
          <w:sz w:val="24"/>
        </w:rPr>
        <w:t>/INFOEM/IP/RR/2025</w:t>
      </w:r>
    </w:p>
    <w:p w14:paraId="733324F9" w14:textId="77777777" w:rsidR="00FE4A33" w:rsidRPr="00C95BC8" w:rsidRDefault="00FE4A33" w:rsidP="00FE4A33">
      <w:pPr>
        <w:pStyle w:val="Citas"/>
        <w:ind w:left="0" w:right="72"/>
        <w:rPr>
          <w:b/>
          <w:bCs/>
          <w:i w:val="0"/>
          <w:iCs/>
          <w:color w:val="000000"/>
          <w:sz w:val="24"/>
          <w:szCs w:val="24"/>
        </w:rPr>
      </w:pPr>
      <w:r w:rsidRPr="00C95BC8">
        <w:rPr>
          <w:b/>
          <w:bCs/>
          <w:i w:val="0"/>
          <w:iCs/>
          <w:color w:val="000000"/>
          <w:sz w:val="24"/>
          <w:szCs w:val="24"/>
        </w:rPr>
        <w:t xml:space="preserve">Acto impugnado: </w:t>
      </w:r>
    </w:p>
    <w:p w14:paraId="0C1E5561" w14:textId="77777777" w:rsidR="00FE4A33" w:rsidRPr="00C83866" w:rsidRDefault="00FE4A33" w:rsidP="00FE4A33">
      <w:pPr>
        <w:pStyle w:val="Citas"/>
        <w:rPr>
          <w:b/>
          <w:bCs/>
        </w:rPr>
      </w:pPr>
      <w:r>
        <w:t>“</w:t>
      </w:r>
      <w:r w:rsidRPr="009F5533">
        <w:t xml:space="preserve">La unidad de opacidad como </w:t>
      </w:r>
      <w:proofErr w:type="spellStart"/>
      <w:r w:rsidRPr="009F5533">
        <w:t>simepre</w:t>
      </w:r>
      <w:proofErr w:type="spellEnd"/>
      <w:r w:rsidRPr="009F5533">
        <w:t xml:space="preserve"> diciendo que hace </w:t>
      </w:r>
      <w:proofErr w:type="spellStart"/>
      <w:r w:rsidRPr="009F5533">
        <w:t>yno</w:t>
      </w:r>
      <w:proofErr w:type="spellEnd"/>
      <w:r w:rsidRPr="009F5533">
        <w:t xml:space="preserve"> hace su respuesta </w:t>
      </w:r>
      <w:proofErr w:type="spellStart"/>
      <w:r w:rsidRPr="009F5533">
        <w:t>esta</w:t>
      </w:r>
      <w:proofErr w:type="spellEnd"/>
      <w:r w:rsidRPr="009F5533">
        <w:t xml:space="preserve"> incompleta con dolo dicen que entregan y no anexan los documentos</w:t>
      </w:r>
      <w:r>
        <w:t xml:space="preserve">” </w:t>
      </w:r>
      <w:r>
        <w:rPr>
          <w:b/>
          <w:bCs/>
        </w:rPr>
        <w:t>(Sic)</w:t>
      </w:r>
    </w:p>
    <w:p w14:paraId="02BE1387" w14:textId="77777777" w:rsidR="00FE4A33" w:rsidRPr="00C95BC8" w:rsidRDefault="00FE4A33" w:rsidP="00FE4A33">
      <w:pPr>
        <w:pStyle w:val="Citas"/>
        <w:ind w:left="0" w:right="72"/>
        <w:rPr>
          <w:b/>
          <w:bCs/>
          <w:i w:val="0"/>
          <w:iCs/>
          <w:color w:val="000000"/>
          <w:sz w:val="24"/>
          <w:szCs w:val="24"/>
        </w:rPr>
      </w:pPr>
      <w:r w:rsidRPr="00C95BC8">
        <w:rPr>
          <w:b/>
          <w:bCs/>
          <w:i w:val="0"/>
          <w:iCs/>
          <w:color w:val="000000"/>
          <w:sz w:val="24"/>
          <w:szCs w:val="24"/>
        </w:rPr>
        <w:lastRenderedPageBreak/>
        <w:t xml:space="preserve">Razones o motivos de la inconformidad: </w:t>
      </w:r>
    </w:p>
    <w:p w14:paraId="50FFD8BD" w14:textId="77777777" w:rsidR="00FE4A33" w:rsidRPr="00C83866" w:rsidRDefault="00FE4A33" w:rsidP="00FE4A33">
      <w:pPr>
        <w:pStyle w:val="Citas"/>
        <w:rPr>
          <w:b/>
          <w:bCs/>
        </w:rPr>
      </w:pPr>
      <w:r>
        <w:t>“</w:t>
      </w:r>
      <w:r w:rsidRPr="009F5533">
        <w:t xml:space="preserve">no anexan los </w:t>
      </w:r>
      <w:proofErr w:type="spellStart"/>
      <w:r w:rsidRPr="009F5533">
        <w:t>odcumentos</w:t>
      </w:r>
      <w:proofErr w:type="spellEnd"/>
      <w:r w:rsidRPr="009F5533">
        <w:t xml:space="preserve"> que dicen en su respuesta y se solicita documentos no números</w:t>
      </w:r>
      <w:r>
        <w:t xml:space="preserve">” </w:t>
      </w:r>
      <w:r>
        <w:rPr>
          <w:b/>
          <w:bCs/>
        </w:rPr>
        <w:t>(Sic)</w:t>
      </w:r>
    </w:p>
    <w:p w14:paraId="613173FC" w14:textId="77777777" w:rsidR="00ED0D4C" w:rsidRPr="00ED0D4C" w:rsidRDefault="00ED0D4C" w:rsidP="00FF281C">
      <w:pPr>
        <w:spacing w:before="240" w:line="360" w:lineRule="auto"/>
        <w:jc w:val="both"/>
        <w:rPr>
          <w:rFonts w:ascii="Palatino Linotype" w:hAnsi="Palatino Linotype"/>
          <w:sz w:val="24"/>
          <w:szCs w:val="24"/>
        </w:rPr>
      </w:pPr>
    </w:p>
    <w:p w14:paraId="01CC40E8" w14:textId="3C65439A" w:rsidR="00FF281C" w:rsidRPr="0037314A" w:rsidRDefault="00FF281C" w:rsidP="00FF281C">
      <w:pPr>
        <w:pStyle w:val="infoemcitas"/>
        <w:tabs>
          <w:tab w:val="left" w:pos="7655"/>
        </w:tabs>
        <w:ind w:left="0" w:right="0"/>
        <w:rPr>
          <w:rFonts w:cs="Arial"/>
          <w:i w:val="0"/>
          <w:color w:val="000000"/>
          <w:sz w:val="24"/>
          <w:lang w:eastAsia="es-MX"/>
        </w:rPr>
      </w:pPr>
      <w:r w:rsidRPr="0037314A">
        <w:rPr>
          <w:i w:val="0"/>
          <w:sz w:val="24"/>
          <w:szCs w:val="24"/>
        </w:rPr>
        <w:t xml:space="preserve">Así las cosas, hasta aquí lo expuesto, resulta inconcuso que los motivos de inconformidad esgrimidos por el particular encuadran dentro del artículo 179, </w:t>
      </w:r>
      <w:r w:rsidR="00361BC6">
        <w:rPr>
          <w:i w:val="0"/>
          <w:sz w:val="24"/>
          <w:szCs w:val="24"/>
        </w:rPr>
        <w:t xml:space="preserve">fracciones I y </w:t>
      </w:r>
      <w:r w:rsidR="00FE4A33">
        <w:rPr>
          <w:i w:val="0"/>
          <w:sz w:val="24"/>
          <w:szCs w:val="24"/>
        </w:rPr>
        <w:t>V</w:t>
      </w:r>
      <w:r w:rsidRPr="0037314A">
        <w:rPr>
          <w:i w:val="0"/>
          <w:sz w:val="24"/>
          <w:szCs w:val="24"/>
        </w:rPr>
        <w:t xml:space="preserve"> de la </w:t>
      </w:r>
      <w:r w:rsidRPr="0037314A">
        <w:rPr>
          <w:rFonts w:cs="Arial"/>
          <w:i w:val="0"/>
          <w:color w:val="000000"/>
          <w:sz w:val="24"/>
          <w:lang w:eastAsia="es-MX"/>
        </w:rPr>
        <w:t xml:space="preserve">Ley de Transparencia y Acceso a la Información Pública del Estado de </w:t>
      </w:r>
      <w:r w:rsidR="00361BC6" w:rsidRPr="0037314A">
        <w:rPr>
          <w:rFonts w:cs="Arial"/>
          <w:i w:val="0"/>
          <w:color w:val="000000"/>
          <w:sz w:val="24"/>
          <w:lang w:eastAsia="es-MX"/>
        </w:rPr>
        <w:t>México</w:t>
      </w:r>
      <w:r w:rsidRPr="0037314A">
        <w:rPr>
          <w:rFonts w:cs="Arial"/>
          <w:i w:val="0"/>
          <w:color w:val="000000"/>
          <w:sz w:val="24"/>
          <w:lang w:eastAsia="es-MX"/>
        </w:rPr>
        <w:t xml:space="preserve"> y Municipios, cuyo contenido literal es el siguiente: </w:t>
      </w:r>
    </w:p>
    <w:p w14:paraId="13E2AE65" w14:textId="77777777" w:rsidR="00FF281C" w:rsidRPr="0037314A" w:rsidRDefault="00FF281C" w:rsidP="00FF281C">
      <w:pPr>
        <w:pStyle w:val="Citas"/>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7A490F50" w14:textId="77777777" w:rsidR="00FF281C" w:rsidRPr="0037314A" w:rsidRDefault="00FF281C" w:rsidP="00FF281C">
      <w:pPr>
        <w:pStyle w:val="Citas"/>
      </w:pPr>
      <w:r w:rsidRPr="0037314A">
        <w:t>I. La negativa a la información solicitada;</w:t>
      </w:r>
    </w:p>
    <w:p w14:paraId="05155379" w14:textId="77777777" w:rsidR="00361BC6" w:rsidRDefault="00FF281C" w:rsidP="00FF281C">
      <w:pPr>
        <w:pStyle w:val="Citas"/>
      </w:pPr>
      <w:r w:rsidRPr="0037314A">
        <w:t>(…)</w:t>
      </w:r>
    </w:p>
    <w:p w14:paraId="641C1268" w14:textId="77777777" w:rsidR="00FE4A33" w:rsidRDefault="00FE4A33" w:rsidP="00FF281C">
      <w:pPr>
        <w:pStyle w:val="Citas"/>
      </w:pPr>
      <w:r w:rsidRPr="00FE4A33">
        <w:t xml:space="preserve">V. La entrega de información incompleta; </w:t>
      </w:r>
    </w:p>
    <w:p w14:paraId="5FDD70DD" w14:textId="3A337BAB" w:rsidR="00FF281C" w:rsidRPr="0037314A" w:rsidRDefault="00361BC6" w:rsidP="00FF281C">
      <w:pPr>
        <w:pStyle w:val="Citas"/>
        <w:rPr>
          <w:b/>
          <w:bCs/>
        </w:rPr>
      </w:pPr>
      <w:r>
        <w:t>(…)</w:t>
      </w:r>
      <w:r w:rsidR="00FF281C" w:rsidRPr="0037314A">
        <w:t xml:space="preserve">” </w:t>
      </w:r>
      <w:r w:rsidR="00FF281C" w:rsidRPr="0037314A">
        <w:rPr>
          <w:b/>
          <w:bCs/>
        </w:rPr>
        <w:t>(Sic)</w:t>
      </w:r>
    </w:p>
    <w:p w14:paraId="4D3FB16A" w14:textId="77777777" w:rsidR="00FF281C" w:rsidRPr="0037314A" w:rsidRDefault="00FF281C" w:rsidP="00FF281C">
      <w:pPr>
        <w:pStyle w:val="infoemcitas"/>
        <w:tabs>
          <w:tab w:val="left" w:pos="7655"/>
        </w:tabs>
        <w:ind w:left="0" w:right="0"/>
        <w:rPr>
          <w:i w:val="0"/>
          <w:sz w:val="24"/>
          <w:szCs w:val="24"/>
        </w:rPr>
      </w:pPr>
    </w:p>
    <w:p w14:paraId="36D6B30B" w14:textId="60004B7E" w:rsidR="00C00F3C" w:rsidRDefault="00FF281C" w:rsidP="00FF281C">
      <w:pPr>
        <w:pStyle w:val="Citas"/>
        <w:tabs>
          <w:tab w:val="left" w:pos="7470"/>
        </w:tabs>
        <w:ind w:left="0" w:right="72"/>
        <w:rPr>
          <w:i w:val="0"/>
          <w:sz w:val="24"/>
          <w:szCs w:val="24"/>
        </w:rPr>
      </w:pPr>
      <w:r w:rsidRPr="0037314A">
        <w:rPr>
          <w:i w:val="0"/>
          <w:sz w:val="24"/>
          <w:szCs w:val="24"/>
        </w:rPr>
        <w:t>Por otra parte, como fue referido en el antecedente quinto, en fecha</w:t>
      </w:r>
      <w:r w:rsidR="00C00F3C">
        <w:rPr>
          <w:i w:val="0"/>
          <w:sz w:val="24"/>
          <w:szCs w:val="24"/>
        </w:rPr>
        <w:t xml:space="preserve">s </w:t>
      </w:r>
      <w:r w:rsidR="00C00F3C">
        <w:rPr>
          <w:b/>
          <w:bCs/>
          <w:i w:val="0"/>
          <w:sz w:val="24"/>
          <w:szCs w:val="24"/>
        </w:rPr>
        <w:t xml:space="preserve">dieciséis y diecisiete de junio de dos mil veinticinco, El Sujeto Obligado </w:t>
      </w:r>
      <w:r w:rsidR="00C00F3C">
        <w:rPr>
          <w:i w:val="0"/>
          <w:sz w:val="24"/>
          <w:szCs w:val="24"/>
        </w:rPr>
        <w:t xml:space="preserve">rindió su informe justificado en los siguientes términos: </w:t>
      </w:r>
    </w:p>
    <w:p w14:paraId="3993D8DC" w14:textId="61E77C88" w:rsidR="00C00F3C" w:rsidRPr="00074227" w:rsidRDefault="00074227" w:rsidP="00FF281C">
      <w:pPr>
        <w:pStyle w:val="Citas"/>
        <w:tabs>
          <w:tab w:val="left" w:pos="7470"/>
        </w:tabs>
        <w:ind w:left="0" w:right="72"/>
        <w:rPr>
          <w:b/>
          <w:bCs/>
          <w:i w:val="0"/>
          <w:sz w:val="24"/>
          <w:szCs w:val="24"/>
        </w:rPr>
      </w:pPr>
      <w:r w:rsidRPr="00074227">
        <w:rPr>
          <w:b/>
          <w:bCs/>
          <w:i w:val="0"/>
          <w:sz w:val="24"/>
          <w:szCs w:val="24"/>
        </w:rPr>
        <w:lastRenderedPageBreak/>
        <w:t>06510/INFOEM/IP/RR/2025</w:t>
      </w:r>
    </w:p>
    <w:p w14:paraId="32F9D6BA" w14:textId="72245794" w:rsidR="00074227" w:rsidRDefault="00074227" w:rsidP="00512C85">
      <w:pPr>
        <w:pStyle w:val="Citas"/>
        <w:numPr>
          <w:ilvl w:val="0"/>
          <w:numId w:val="6"/>
        </w:numPr>
        <w:tabs>
          <w:tab w:val="left" w:pos="7470"/>
        </w:tabs>
        <w:ind w:right="72"/>
        <w:rPr>
          <w:b/>
          <w:bCs/>
          <w:i w:val="0"/>
          <w:sz w:val="24"/>
          <w:szCs w:val="24"/>
        </w:rPr>
      </w:pPr>
      <w:r>
        <w:rPr>
          <w:b/>
          <w:bCs/>
          <w:i w:val="0"/>
          <w:sz w:val="24"/>
          <w:szCs w:val="24"/>
        </w:rPr>
        <w:t xml:space="preserve">“Ratificación 06510.pdf”: </w:t>
      </w:r>
      <w:r>
        <w:rPr>
          <w:i w:val="0"/>
          <w:sz w:val="24"/>
          <w:szCs w:val="24"/>
        </w:rPr>
        <w:t xml:space="preserve">Oficio sin número emitido por el titular de la unidad de transparencia, dirigido al comisionado ponente, de fecha dieciséis de junio de dos mil veinticinco, ratifica la respuesta primigenia. </w:t>
      </w:r>
    </w:p>
    <w:p w14:paraId="79FEADB3" w14:textId="77777777" w:rsidR="00074227" w:rsidRPr="00074227" w:rsidRDefault="00074227" w:rsidP="00074227">
      <w:pPr>
        <w:pStyle w:val="Citas"/>
        <w:tabs>
          <w:tab w:val="left" w:pos="7470"/>
        </w:tabs>
        <w:ind w:left="720" w:right="72"/>
        <w:rPr>
          <w:b/>
          <w:bCs/>
          <w:i w:val="0"/>
          <w:sz w:val="24"/>
          <w:szCs w:val="24"/>
        </w:rPr>
      </w:pPr>
    </w:p>
    <w:p w14:paraId="5CA39DB6" w14:textId="17C3D06B" w:rsidR="00074227" w:rsidRDefault="00074227" w:rsidP="00074227">
      <w:pPr>
        <w:pStyle w:val="Citas"/>
        <w:tabs>
          <w:tab w:val="left" w:pos="7470"/>
        </w:tabs>
        <w:ind w:left="0" w:right="72"/>
        <w:rPr>
          <w:b/>
          <w:bCs/>
          <w:i w:val="0"/>
          <w:sz w:val="24"/>
          <w:szCs w:val="24"/>
        </w:rPr>
      </w:pPr>
      <w:r w:rsidRPr="00074227">
        <w:rPr>
          <w:b/>
          <w:bCs/>
          <w:i w:val="0"/>
          <w:sz w:val="24"/>
          <w:szCs w:val="24"/>
        </w:rPr>
        <w:t>06511/INFOEM/IP/RR/2025</w:t>
      </w:r>
    </w:p>
    <w:p w14:paraId="0B762354" w14:textId="034947B0" w:rsidR="00074227" w:rsidRPr="00D77F4A" w:rsidRDefault="00074227" w:rsidP="00512C85">
      <w:pPr>
        <w:pStyle w:val="Citas"/>
        <w:numPr>
          <w:ilvl w:val="0"/>
          <w:numId w:val="6"/>
        </w:numPr>
        <w:tabs>
          <w:tab w:val="left" w:pos="7470"/>
        </w:tabs>
        <w:ind w:right="72"/>
        <w:rPr>
          <w:b/>
          <w:bCs/>
          <w:i w:val="0"/>
          <w:sz w:val="24"/>
          <w:szCs w:val="24"/>
        </w:rPr>
      </w:pPr>
      <w:r>
        <w:rPr>
          <w:b/>
          <w:bCs/>
          <w:i w:val="0"/>
          <w:sz w:val="24"/>
          <w:szCs w:val="24"/>
        </w:rPr>
        <w:t xml:space="preserve">“2. Ratificación RR-6511-2025.pdf”: </w:t>
      </w:r>
      <w:r>
        <w:rPr>
          <w:i w:val="0"/>
          <w:sz w:val="24"/>
          <w:szCs w:val="24"/>
        </w:rPr>
        <w:t xml:space="preserve">Oficio sin número emitido por el titular de la unidad de transparencia, dirigido al comisionado ponente, de fecha diecisiete de junio de dos mil veinticinco, </w:t>
      </w:r>
      <w:r w:rsidR="00D77F4A">
        <w:rPr>
          <w:i w:val="0"/>
          <w:sz w:val="24"/>
          <w:szCs w:val="24"/>
        </w:rPr>
        <w:t>expone las siguientes premisas argumentativas:</w:t>
      </w:r>
    </w:p>
    <w:p w14:paraId="696284B7" w14:textId="3729DF87" w:rsidR="00D77F4A" w:rsidRPr="00D77F4A" w:rsidRDefault="00D77F4A" w:rsidP="00512C85">
      <w:pPr>
        <w:pStyle w:val="Citas"/>
        <w:numPr>
          <w:ilvl w:val="0"/>
          <w:numId w:val="9"/>
        </w:numPr>
        <w:tabs>
          <w:tab w:val="left" w:pos="7470"/>
        </w:tabs>
        <w:ind w:right="72"/>
        <w:rPr>
          <w:b/>
          <w:bCs/>
          <w:i w:val="0"/>
          <w:sz w:val="24"/>
          <w:szCs w:val="24"/>
        </w:rPr>
      </w:pPr>
      <w:r>
        <w:rPr>
          <w:i w:val="0"/>
          <w:sz w:val="24"/>
          <w:szCs w:val="24"/>
        </w:rPr>
        <w:t xml:space="preserve">La entrega de las solicitudes implica su descarga del sistema SAIMEX. </w:t>
      </w:r>
    </w:p>
    <w:p w14:paraId="799CCB8C" w14:textId="51647513" w:rsidR="00D77F4A" w:rsidRPr="00D77F4A" w:rsidRDefault="00D77F4A" w:rsidP="00512C85">
      <w:pPr>
        <w:pStyle w:val="Citas"/>
        <w:numPr>
          <w:ilvl w:val="0"/>
          <w:numId w:val="9"/>
        </w:numPr>
        <w:tabs>
          <w:tab w:val="left" w:pos="7470"/>
        </w:tabs>
        <w:ind w:right="72"/>
        <w:rPr>
          <w:b/>
          <w:bCs/>
          <w:i w:val="0"/>
          <w:sz w:val="24"/>
          <w:szCs w:val="24"/>
        </w:rPr>
      </w:pPr>
      <w:r>
        <w:rPr>
          <w:i w:val="0"/>
          <w:sz w:val="24"/>
          <w:szCs w:val="24"/>
        </w:rPr>
        <w:t>Ratifica que 18 solicitudes fueron recurridas, las cuales se encuentran en etapa de sustanciación.</w:t>
      </w:r>
    </w:p>
    <w:p w14:paraId="373C0349" w14:textId="509479E2" w:rsidR="00D77F4A" w:rsidRPr="00074227" w:rsidRDefault="00D77F4A" w:rsidP="00512C85">
      <w:pPr>
        <w:pStyle w:val="Citas"/>
        <w:numPr>
          <w:ilvl w:val="0"/>
          <w:numId w:val="9"/>
        </w:numPr>
        <w:tabs>
          <w:tab w:val="left" w:pos="7470"/>
        </w:tabs>
        <w:ind w:right="72"/>
        <w:rPr>
          <w:b/>
          <w:bCs/>
          <w:i w:val="0"/>
          <w:sz w:val="24"/>
          <w:szCs w:val="24"/>
        </w:rPr>
      </w:pPr>
      <w:r>
        <w:rPr>
          <w:i w:val="0"/>
          <w:sz w:val="24"/>
          <w:szCs w:val="24"/>
        </w:rPr>
        <w:t>Las resoluciones requeridas constituyen un hecho futuro</w:t>
      </w:r>
      <w:r w:rsidR="00AC3DD8">
        <w:rPr>
          <w:i w:val="0"/>
          <w:sz w:val="24"/>
          <w:szCs w:val="24"/>
        </w:rPr>
        <w:t xml:space="preserve">, al precisar que no obran en sus archivos. </w:t>
      </w:r>
    </w:p>
    <w:p w14:paraId="6B762395" w14:textId="77777777" w:rsidR="00C00F3C" w:rsidRDefault="00C00F3C" w:rsidP="00FF281C">
      <w:pPr>
        <w:pStyle w:val="Citas"/>
        <w:tabs>
          <w:tab w:val="left" w:pos="7470"/>
        </w:tabs>
        <w:ind w:left="0" w:right="72"/>
        <w:rPr>
          <w:i w:val="0"/>
          <w:sz w:val="24"/>
          <w:szCs w:val="24"/>
        </w:rPr>
      </w:pPr>
    </w:p>
    <w:p w14:paraId="18F9993D" w14:textId="540B90B1" w:rsidR="00D77F4A" w:rsidRDefault="004A6E59" w:rsidP="00663FCB">
      <w:pPr>
        <w:pStyle w:val="Citas"/>
        <w:tabs>
          <w:tab w:val="left" w:pos="7470"/>
        </w:tabs>
        <w:ind w:left="0" w:right="72"/>
        <w:rPr>
          <w:i w:val="0"/>
          <w:sz w:val="24"/>
          <w:szCs w:val="24"/>
        </w:rPr>
      </w:pPr>
      <w:r>
        <w:rPr>
          <w:i w:val="0"/>
          <w:sz w:val="24"/>
          <w:szCs w:val="24"/>
        </w:rPr>
        <w:t xml:space="preserve">De ahí que deba arribarse a la premisa de </w:t>
      </w:r>
      <w:r w:rsidR="00884077">
        <w:rPr>
          <w:i w:val="0"/>
          <w:sz w:val="24"/>
          <w:szCs w:val="24"/>
        </w:rPr>
        <w:t>que,</w:t>
      </w:r>
      <w:r>
        <w:rPr>
          <w:i w:val="0"/>
          <w:sz w:val="24"/>
          <w:szCs w:val="24"/>
        </w:rPr>
        <w:t xml:space="preserve"> si bien es cierto que </w:t>
      </w:r>
      <w:r>
        <w:rPr>
          <w:b/>
          <w:bCs/>
          <w:i w:val="0"/>
          <w:sz w:val="24"/>
          <w:szCs w:val="24"/>
        </w:rPr>
        <w:t xml:space="preserve">El Sujeto Obligado </w:t>
      </w:r>
      <w:r>
        <w:rPr>
          <w:i w:val="0"/>
          <w:sz w:val="24"/>
          <w:szCs w:val="24"/>
        </w:rPr>
        <w:t>rindió su</w:t>
      </w:r>
      <w:r w:rsidR="00D77F4A">
        <w:rPr>
          <w:i w:val="0"/>
          <w:sz w:val="24"/>
          <w:szCs w:val="24"/>
        </w:rPr>
        <w:t>s</w:t>
      </w:r>
      <w:r>
        <w:rPr>
          <w:i w:val="0"/>
          <w:sz w:val="24"/>
          <w:szCs w:val="24"/>
        </w:rPr>
        <w:t xml:space="preserve"> informe</w:t>
      </w:r>
      <w:r w:rsidR="00D77F4A">
        <w:rPr>
          <w:i w:val="0"/>
          <w:sz w:val="24"/>
          <w:szCs w:val="24"/>
        </w:rPr>
        <w:t>s</w:t>
      </w:r>
      <w:r>
        <w:rPr>
          <w:i w:val="0"/>
          <w:sz w:val="24"/>
          <w:szCs w:val="24"/>
        </w:rPr>
        <w:t xml:space="preserve"> justificado</w:t>
      </w:r>
      <w:r w:rsidR="00D77F4A">
        <w:rPr>
          <w:i w:val="0"/>
          <w:sz w:val="24"/>
          <w:szCs w:val="24"/>
        </w:rPr>
        <w:t>s</w:t>
      </w:r>
      <w:r>
        <w:rPr>
          <w:i w:val="0"/>
          <w:sz w:val="24"/>
          <w:szCs w:val="24"/>
        </w:rPr>
        <w:t xml:space="preserve">, lo cierto también es que no se subsanó la violación al derecho de acceso a la información pública, al </w:t>
      </w:r>
      <w:r w:rsidR="00663FCB">
        <w:rPr>
          <w:i w:val="0"/>
          <w:sz w:val="24"/>
          <w:szCs w:val="24"/>
        </w:rPr>
        <w:t xml:space="preserve">ratificar </w:t>
      </w:r>
      <w:r w:rsidR="00D77F4A">
        <w:rPr>
          <w:i w:val="0"/>
          <w:sz w:val="24"/>
          <w:szCs w:val="24"/>
        </w:rPr>
        <w:t xml:space="preserve">la postura inicial. </w:t>
      </w:r>
    </w:p>
    <w:p w14:paraId="5BE2355B" w14:textId="7E59B3F3" w:rsidR="00663FCB" w:rsidRDefault="00663FCB" w:rsidP="00FF281C">
      <w:pPr>
        <w:pStyle w:val="Citas"/>
        <w:tabs>
          <w:tab w:val="left" w:pos="7470"/>
        </w:tabs>
        <w:ind w:left="0" w:right="72"/>
        <w:rPr>
          <w:i w:val="0"/>
          <w:sz w:val="24"/>
          <w:szCs w:val="24"/>
        </w:rPr>
      </w:pPr>
      <w:r>
        <w:rPr>
          <w:i w:val="0"/>
          <w:sz w:val="24"/>
          <w:szCs w:val="24"/>
        </w:rPr>
        <w:lastRenderedPageBreak/>
        <w:t xml:space="preserve">En suma, </w:t>
      </w:r>
      <w:r w:rsidR="00AC3DD8">
        <w:rPr>
          <w:i w:val="0"/>
          <w:sz w:val="24"/>
          <w:szCs w:val="24"/>
        </w:rPr>
        <w:t xml:space="preserve">al considerar que la información requerida es susceptible de ser generada, poseída o administrada por </w:t>
      </w:r>
      <w:r w:rsidR="00AC3DD8">
        <w:rPr>
          <w:b/>
          <w:bCs/>
          <w:i w:val="0"/>
          <w:sz w:val="24"/>
          <w:szCs w:val="24"/>
        </w:rPr>
        <w:t xml:space="preserve">El Sujeto Obligado, </w:t>
      </w:r>
      <w:r>
        <w:rPr>
          <w:i w:val="0"/>
          <w:sz w:val="24"/>
          <w:szCs w:val="24"/>
        </w:rPr>
        <w:t xml:space="preserve">resulta procedente ordenar una </w:t>
      </w:r>
      <w:r w:rsidR="0035604A">
        <w:rPr>
          <w:i w:val="0"/>
          <w:sz w:val="24"/>
          <w:szCs w:val="24"/>
        </w:rPr>
        <w:t xml:space="preserve">búsqueda exhaustiva y razonable, a efecto de hacer entrega de la siguiente información: </w:t>
      </w:r>
    </w:p>
    <w:p w14:paraId="0ED5D4B8" w14:textId="77777777" w:rsidR="00D77F4A" w:rsidRPr="00E8471B" w:rsidRDefault="00D77F4A" w:rsidP="00D77F4A">
      <w:pPr>
        <w:autoSpaceDE w:val="0"/>
        <w:autoSpaceDN w:val="0"/>
        <w:adjustRightInd w:val="0"/>
        <w:spacing w:line="360" w:lineRule="auto"/>
        <w:jc w:val="both"/>
        <w:rPr>
          <w:rFonts w:ascii="Palatino Linotype" w:hAnsi="Palatino Linotype" w:cs="Arial"/>
          <w:b/>
          <w:bCs/>
          <w:sz w:val="24"/>
          <w:szCs w:val="24"/>
        </w:rPr>
      </w:pPr>
      <w:r w:rsidRPr="00E8471B">
        <w:rPr>
          <w:rFonts w:ascii="Palatino Linotype" w:hAnsi="Palatino Linotype" w:cs="Arial"/>
          <w:b/>
          <w:bCs/>
          <w:sz w:val="24"/>
          <w:szCs w:val="24"/>
        </w:rPr>
        <w:t xml:space="preserve">Del periodo comprendido del uno al treinta y uno de marzo de dos mil veinticinco. </w:t>
      </w:r>
    </w:p>
    <w:p w14:paraId="3C4E56AF" w14:textId="77777777" w:rsidR="00D77F4A"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las solicitudes de información pública formuladas a través del Sistema de Acceso a la Información Mexiquense (SAIMEX). </w:t>
      </w:r>
    </w:p>
    <w:p w14:paraId="24604820" w14:textId="77777777" w:rsidR="00D77F4A"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 la respuesta rendida a las solicitudes de información pública referidas en el punto 1</w:t>
      </w:r>
    </w:p>
    <w:p w14:paraId="1CBBB138" w14:textId="5D490738" w:rsidR="00D77F4A"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estatus del recurso </w:t>
      </w:r>
      <w:r w:rsidR="00AC3DD8">
        <w:rPr>
          <w:rFonts w:ascii="Palatino Linotype" w:hAnsi="Palatino Linotype" w:cs="Arial"/>
        </w:rPr>
        <w:t xml:space="preserve">de revisión </w:t>
      </w:r>
      <w:r>
        <w:rPr>
          <w:rFonts w:ascii="Palatino Linotype" w:hAnsi="Palatino Linotype" w:cs="Arial"/>
        </w:rPr>
        <w:t xml:space="preserve">derivado de las solicitudes de información pública referidas en el punto 1. </w:t>
      </w:r>
    </w:p>
    <w:p w14:paraId="678A70A8" w14:textId="77777777" w:rsidR="00D77F4A"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Resolución de recurso de revisión, derivado de las solicitudes de información pública referidas en el punto 1. </w:t>
      </w:r>
    </w:p>
    <w:p w14:paraId="4510C987" w14:textId="77777777" w:rsidR="00D77F4A" w:rsidRDefault="00D77F4A" w:rsidP="00D77F4A">
      <w:pPr>
        <w:autoSpaceDE w:val="0"/>
        <w:autoSpaceDN w:val="0"/>
        <w:adjustRightInd w:val="0"/>
        <w:spacing w:line="360" w:lineRule="auto"/>
        <w:jc w:val="both"/>
        <w:rPr>
          <w:rFonts w:ascii="Palatino Linotype" w:hAnsi="Palatino Linotype" w:cs="Arial"/>
        </w:rPr>
      </w:pPr>
    </w:p>
    <w:p w14:paraId="30101A7C" w14:textId="77777777" w:rsidR="00D77F4A" w:rsidRDefault="00D77F4A" w:rsidP="00D77F4A">
      <w:pPr>
        <w:autoSpaceDE w:val="0"/>
        <w:autoSpaceDN w:val="0"/>
        <w:adjustRightInd w:val="0"/>
        <w:spacing w:line="360" w:lineRule="auto"/>
        <w:jc w:val="both"/>
        <w:rPr>
          <w:rFonts w:ascii="Palatino Linotype" w:hAnsi="Palatino Linotype" w:cs="Arial"/>
          <w:b/>
          <w:bCs/>
          <w:sz w:val="24"/>
          <w:szCs w:val="24"/>
        </w:rPr>
      </w:pPr>
      <w:r>
        <w:rPr>
          <w:rFonts w:ascii="Palatino Linotype" w:hAnsi="Palatino Linotype" w:cs="Arial"/>
          <w:b/>
          <w:bCs/>
          <w:sz w:val="24"/>
          <w:szCs w:val="24"/>
        </w:rPr>
        <w:t xml:space="preserve">Del periodo comprendido del uno al veintiuno de abril de dos mil veinticinco. </w:t>
      </w:r>
    </w:p>
    <w:p w14:paraId="74D4C3BC" w14:textId="77777777" w:rsidR="00D77F4A" w:rsidRPr="00E8471B"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sidRPr="00E8471B">
        <w:rPr>
          <w:rFonts w:ascii="Palatino Linotype" w:hAnsi="Palatino Linotype" w:cs="Arial"/>
        </w:rPr>
        <w:t xml:space="preserve">El o los documentos donde consten las solicitudes de información pública formuladas a través del Sistema de Acceso a la Información Mexiquense (SAIMEX). </w:t>
      </w:r>
    </w:p>
    <w:p w14:paraId="21660872" w14:textId="77777777" w:rsidR="00D77F4A" w:rsidRDefault="00D77F4A" w:rsidP="00512C85">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 la respuesta rendida a las solicitudes de información pública referidas en el punto 5</w:t>
      </w:r>
    </w:p>
    <w:p w14:paraId="1EC847E5" w14:textId="77777777" w:rsidR="00663FCB" w:rsidRDefault="00663FCB" w:rsidP="00FF281C">
      <w:pPr>
        <w:pStyle w:val="Citas"/>
        <w:tabs>
          <w:tab w:val="left" w:pos="7470"/>
        </w:tabs>
        <w:ind w:left="0" w:right="72"/>
        <w:rPr>
          <w:i w:val="0"/>
          <w:sz w:val="24"/>
          <w:szCs w:val="24"/>
          <w:lang w:val="es-ES"/>
        </w:rPr>
      </w:pPr>
    </w:p>
    <w:p w14:paraId="2E1B3382" w14:textId="6BBFB245" w:rsidR="00282369" w:rsidRPr="0037314A" w:rsidRDefault="00282369" w:rsidP="00282369">
      <w:pPr>
        <w:spacing w:before="240" w:after="240" w:line="360" w:lineRule="auto"/>
        <w:jc w:val="both"/>
        <w:rPr>
          <w:rFonts w:ascii="Palatino Linotype" w:hAnsi="Palatino Linotype"/>
          <w:b/>
          <w:sz w:val="28"/>
          <w:szCs w:val="28"/>
        </w:rPr>
      </w:pPr>
      <w:r w:rsidRPr="0037314A">
        <w:rPr>
          <w:rFonts w:ascii="Palatino Linotype" w:hAnsi="Palatino Linotype"/>
          <w:b/>
          <w:bCs/>
          <w:sz w:val="28"/>
          <w:szCs w:val="28"/>
        </w:rPr>
        <w:lastRenderedPageBreak/>
        <w:t>De la</w:t>
      </w:r>
      <w:r w:rsidRPr="0037314A">
        <w:rPr>
          <w:rFonts w:ascii="Palatino Linotype" w:hAnsi="Palatino Linotype"/>
          <w:bCs/>
          <w:sz w:val="24"/>
          <w:szCs w:val="24"/>
        </w:rPr>
        <w:t xml:space="preserve"> </w:t>
      </w:r>
      <w:r w:rsidRPr="0037314A">
        <w:rPr>
          <w:rFonts w:ascii="Palatino Linotype" w:hAnsi="Palatino Linotype"/>
          <w:b/>
          <w:sz w:val="28"/>
          <w:szCs w:val="28"/>
        </w:rPr>
        <w:t xml:space="preserve">Versión Pública </w:t>
      </w:r>
    </w:p>
    <w:p w14:paraId="6493CC2E" w14:textId="77777777" w:rsidR="00282369" w:rsidRPr="0037314A" w:rsidRDefault="00282369" w:rsidP="00282369">
      <w:pPr>
        <w:tabs>
          <w:tab w:val="left" w:pos="7938"/>
        </w:tabs>
        <w:spacing w:before="240" w:after="240" w:line="360" w:lineRule="auto"/>
        <w:jc w:val="both"/>
        <w:rPr>
          <w:rFonts w:ascii="Palatino Linotype" w:eastAsia="Arial Unicode MS" w:hAnsi="Palatino Linotype" w:cs="Arial"/>
          <w:sz w:val="24"/>
          <w:szCs w:val="24"/>
        </w:rPr>
      </w:pPr>
      <w:r w:rsidRPr="0037314A">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0CE54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3. Para los efectos de la presente Ley se entenderá por:</w:t>
      </w:r>
    </w:p>
    <w:p w14:paraId="2AC43267"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43CE64F2"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IX. Datos personales:</w:t>
      </w:r>
      <w:r w:rsidRPr="0037314A">
        <w:rPr>
          <w:rFonts w:ascii="Palatino Linotype" w:hAnsi="Palatino Linotype" w:cs="Arial"/>
          <w:b/>
          <w:i/>
        </w:rPr>
        <w:t xml:space="preserve"> </w:t>
      </w:r>
      <w:r w:rsidRPr="0037314A">
        <w:rPr>
          <w:rFonts w:ascii="Palatino Linotype" w:hAnsi="Palatino Linotype" w:cs="Arial"/>
          <w:i/>
        </w:rPr>
        <w:t>La información concerniente a una persona, identificada o identificable según lo dispuesto por la Ley de Protección de Datos Personales del Estado de México;</w:t>
      </w:r>
    </w:p>
    <w:p w14:paraId="60037559"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FB9C493"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XLV. Versión pública:</w:t>
      </w:r>
      <w:r w:rsidRPr="0037314A">
        <w:rPr>
          <w:rFonts w:ascii="Palatino Linotype" w:hAnsi="Palatino Linotype" w:cs="Arial"/>
          <w:b/>
          <w:i/>
        </w:rPr>
        <w:t xml:space="preserve"> </w:t>
      </w:r>
      <w:r w:rsidRPr="0037314A">
        <w:rPr>
          <w:rFonts w:ascii="Palatino Linotype" w:hAnsi="Palatino Linotype" w:cs="Arial"/>
          <w:i/>
        </w:rPr>
        <w:t>Documento en el que se elimine, suprime o borra la información clasificada como reservada o confidencial para permitir su acceso.</w:t>
      </w:r>
    </w:p>
    <w:p w14:paraId="14B7352A"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 xml:space="preserve">Artículo 122. </w:t>
      </w:r>
      <w:r w:rsidRPr="0037314A">
        <w:rPr>
          <w:rFonts w:ascii="Palatino Linotype" w:hAnsi="Palatino Linotype" w:cs="Arial"/>
          <w:b/>
          <w:i/>
          <w:u w:val="single"/>
        </w:rPr>
        <w:t xml:space="preserve">La clasificación es el proceso mediante el cual el sujeto obligado determina que la información en su poder </w:t>
      </w:r>
      <w:proofErr w:type="spellStart"/>
      <w:r w:rsidRPr="0037314A">
        <w:rPr>
          <w:rFonts w:ascii="Palatino Linotype" w:hAnsi="Palatino Linotype" w:cs="Arial"/>
          <w:b/>
          <w:i/>
          <w:u w:val="single"/>
        </w:rPr>
        <w:t>actualiza</w:t>
      </w:r>
      <w:proofErr w:type="spellEnd"/>
      <w:r w:rsidRPr="0037314A">
        <w:rPr>
          <w:rFonts w:ascii="Palatino Linotype" w:hAnsi="Palatino Linotype" w:cs="Arial"/>
          <w:b/>
          <w:i/>
          <w:u w:val="single"/>
        </w:rPr>
        <w:t xml:space="preserve"> alguno de los supuestos </w:t>
      </w:r>
      <w:r w:rsidRPr="0037314A">
        <w:rPr>
          <w:rFonts w:ascii="Palatino Linotype" w:hAnsi="Palatino Linotype" w:cs="Arial"/>
          <w:b/>
          <w:i/>
          <w:u w:val="single"/>
        </w:rPr>
        <w:lastRenderedPageBreak/>
        <w:t>de reserva o confidencialidad, de conformidad con lo dispuesto en el presente título.</w:t>
      </w:r>
    </w:p>
    <w:p w14:paraId="537F462D"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4B415D9"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132. La clasificación de la información se llevará a cabo en el momento en que:</w:t>
      </w:r>
    </w:p>
    <w:p w14:paraId="1BB6F61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50B4BB5" w14:textId="77777777" w:rsidR="00282369" w:rsidRPr="0037314A" w:rsidRDefault="00282369" w:rsidP="00282369">
      <w:pPr>
        <w:spacing w:before="240" w:line="360" w:lineRule="auto"/>
        <w:ind w:left="851" w:right="851"/>
        <w:jc w:val="both"/>
        <w:rPr>
          <w:rFonts w:ascii="Palatino Linotype" w:hAnsi="Palatino Linotype" w:cs="Arial"/>
          <w:b/>
          <w:i/>
          <w:u w:val="single"/>
        </w:rPr>
      </w:pPr>
      <w:r w:rsidRPr="0037314A">
        <w:rPr>
          <w:rFonts w:ascii="Palatino Linotype" w:hAnsi="Palatino Linotype" w:cs="Arial"/>
          <w:b/>
          <w:i/>
          <w:u w:val="single"/>
        </w:rPr>
        <w:t>II. Se determine mediante resolución de autoridad competente; o</w:t>
      </w:r>
    </w:p>
    <w:p w14:paraId="2D6454EB"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D1A8001"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7314A">
        <w:rPr>
          <w:rFonts w:ascii="Palatino Linotype" w:hAnsi="Palatino Linotype" w:cs="Arial"/>
          <w:b/>
          <w:i/>
        </w:rPr>
        <w:t xml:space="preserve"> </w:t>
      </w:r>
      <w:r w:rsidRPr="0037314A">
        <w:rPr>
          <w:rFonts w:ascii="Palatino Linotype" w:hAnsi="Palatino Linotype" w:cs="Arial"/>
          <w:b/>
          <w:i/>
          <w:u w:val="single"/>
        </w:rPr>
        <w:t xml:space="preserve">de manera genérica y fundando y motivando su clasificación.” </w:t>
      </w:r>
      <w:r w:rsidRPr="0037314A">
        <w:rPr>
          <w:rFonts w:ascii="Palatino Linotype" w:hAnsi="Palatino Linotype" w:cs="Arial"/>
          <w:b/>
          <w:i/>
        </w:rPr>
        <w:t>[Sic]</w:t>
      </w:r>
    </w:p>
    <w:p w14:paraId="7CAD8EE3" w14:textId="77777777" w:rsidR="00282369" w:rsidRPr="0037314A" w:rsidRDefault="00282369" w:rsidP="00282369">
      <w:pPr>
        <w:spacing w:after="0" w:line="360" w:lineRule="auto"/>
        <w:ind w:right="51"/>
        <w:jc w:val="both"/>
        <w:rPr>
          <w:rFonts w:ascii="Palatino Linotype" w:eastAsia="Arial Unicode MS" w:hAnsi="Palatino Linotype" w:cs="Arial"/>
          <w:sz w:val="24"/>
          <w:szCs w:val="24"/>
        </w:rPr>
      </w:pPr>
    </w:p>
    <w:p w14:paraId="11963699" w14:textId="77777777" w:rsidR="00282369" w:rsidRPr="0037314A" w:rsidRDefault="00282369" w:rsidP="00282369">
      <w:pPr>
        <w:spacing w:after="0" w:line="360" w:lineRule="auto"/>
        <w:ind w:right="51"/>
        <w:jc w:val="both"/>
        <w:rPr>
          <w:rFonts w:ascii="Palatino Linotype" w:hAnsi="Palatino Linotype" w:cs="Arial"/>
          <w:sz w:val="24"/>
          <w:szCs w:val="24"/>
        </w:rPr>
      </w:pPr>
      <w:r w:rsidRPr="0037314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7314A">
        <w:rPr>
          <w:rFonts w:ascii="Palatino Linotype" w:hAnsi="Palatino Linotype" w:cs="Arial"/>
          <w:b/>
          <w:sz w:val="24"/>
          <w:szCs w:val="24"/>
        </w:rPr>
        <w:t xml:space="preserve">LINEAMIENTOS GENERALES EN MATERIA DE CLASIFICACIÓN Y DESCLASIFICACIÓN DE LA </w:t>
      </w:r>
      <w:r w:rsidRPr="0037314A">
        <w:rPr>
          <w:rFonts w:ascii="Palatino Linotype" w:hAnsi="Palatino Linotype" w:cs="Arial"/>
          <w:b/>
          <w:sz w:val="24"/>
          <w:szCs w:val="24"/>
        </w:rPr>
        <w:lastRenderedPageBreak/>
        <w:t>INFORMACIÓN, ASÍ COMO PARA LA ELABORACIÓN DE VERSIONES PÚBLICAS,</w:t>
      </w:r>
      <w:r w:rsidRPr="0037314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55C3AF" w14:textId="77777777" w:rsidR="00AC3DD8" w:rsidRDefault="00AC3DD8" w:rsidP="008E265A">
      <w:pPr>
        <w:spacing w:after="0" w:line="360" w:lineRule="auto"/>
        <w:jc w:val="both"/>
        <w:rPr>
          <w:rFonts w:ascii="Palatino Linotype" w:hAnsi="Palatino Linotype"/>
          <w:iCs/>
          <w:sz w:val="24"/>
          <w:szCs w:val="24"/>
        </w:rPr>
      </w:pPr>
    </w:p>
    <w:p w14:paraId="0E355A3B" w14:textId="55A6C80F" w:rsidR="008E265A" w:rsidRPr="00B26C55" w:rsidRDefault="00282369" w:rsidP="008E265A">
      <w:pPr>
        <w:spacing w:after="0" w:line="360" w:lineRule="auto"/>
        <w:jc w:val="both"/>
        <w:rPr>
          <w:rFonts w:ascii="Palatino Linotype" w:eastAsia="Times New Roman" w:hAnsi="Palatino Linotype" w:cs="Arial"/>
          <w:bCs/>
          <w:sz w:val="24"/>
          <w:szCs w:val="24"/>
          <w:lang w:eastAsia="es-ES"/>
        </w:rPr>
      </w:pPr>
      <w:r w:rsidRPr="0037314A">
        <w:rPr>
          <w:rFonts w:ascii="Palatino Linotype" w:hAnsi="Palatino Linotype"/>
          <w:iCs/>
          <w:sz w:val="24"/>
          <w:szCs w:val="24"/>
        </w:rPr>
        <w:t xml:space="preserve">En mérito de lo expuesto </w:t>
      </w:r>
      <w:r w:rsidRPr="0037314A">
        <w:rPr>
          <w:rFonts w:ascii="Palatino Linotype" w:hAnsi="Palatino Linotype"/>
          <w:sz w:val="24"/>
          <w:szCs w:val="24"/>
        </w:rPr>
        <w:t xml:space="preserve">en líneas anteriores, </w:t>
      </w:r>
      <w:r w:rsidR="008E265A" w:rsidRPr="000F5B7E">
        <w:rPr>
          <w:rFonts w:ascii="Palatino Linotype" w:eastAsia="Times New Roman" w:hAnsi="Palatino Linotype" w:cs="Times New Roman"/>
          <w:sz w:val="24"/>
          <w:szCs w:val="24"/>
          <w:lang w:eastAsia="es-ES"/>
        </w:rPr>
        <w:t xml:space="preserve">resultan fundados los motivos de inconformidad que arguye </w:t>
      </w:r>
      <w:r w:rsidR="008E265A">
        <w:rPr>
          <w:rFonts w:ascii="Palatino Linotype" w:eastAsia="Times New Roman" w:hAnsi="Palatino Linotype" w:cs="Times New Roman"/>
          <w:b/>
          <w:bCs/>
          <w:sz w:val="24"/>
          <w:szCs w:val="24"/>
          <w:lang w:eastAsia="es-ES"/>
        </w:rPr>
        <w:t xml:space="preserve">La </w:t>
      </w:r>
      <w:r w:rsidR="008E265A" w:rsidRPr="000F5B7E">
        <w:rPr>
          <w:rFonts w:ascii="Palatino Linotype" w:eastAsia="Times New Roman" w:hAnsi="Palatino Linotype" w:cs="Times New Roman"/>
          <w:b/>
          <w:sz w:val="24"/>
          <w:szCs w:val="24"/>
          <w:lang w:eastAsia="es-ES"/>
        </w:rPr>
        <w:t>Recurrente</w:t>
      </w:r>
      <w:r w:rsidR="008E265A" w:rsidRPr="000F5B7E">
        <w:rPr>
          <w:rFonts w:ascii="Palatino Linotype" w:eastAsia="Times New Roman" w:hAnsi="Palatino Linotype" w:cs="Times New Roman"/>
          <w:sz w:val="24"/>
          <w:szCs w:val="24"/>
          <w:lang w:eastAsia="es-ES"/>
        </w:rPr>
        <w:t xml:space="preserve"> en su medio de impugnación que fue materia de estudio, por ello </w:t>
      </w:r>
      <w:r w:rsidR="008E265A" w:rsidRPr="000F5B7E">
        <w:rPr>
          <w:rFonts w:ascii="Palatino Linotype" w:eastAsia="Times New Roman" w:hAnsi="Palatino Linotype" w:cs="Arial"/>
          <w:sz w:val="24"/>
          <w:szCs w:val="24"/>
          <w:lang w:eastAsia="es-ES"/>
        </w:rPr>
        <w:t>con fundamento en la</w:t>
      </w:r>
      <w:r w:rsidR="008E265A" w:rsidRPr="000F5B7E">
        <w:rPr>
          <w:rFonts w:ascii="Palatino Linotype" w:eastAsia="Times New Roman" w:hAnsi="Palatino Linotype" w:cs="Arial"/>
          <w:b/>
          <w:sz w:val="24"/>
          <w:szCs w:val="24"/>
          <w:lang w:eastAsia="es-ES"/>
        </w:rPr>
        <w:t xml:space="preserve"> </w:t>
      </w:r>
      <w:r w:rsidR="008E265A" w:rsidRPr="003B3A02">
        <w:rPr>
          <w:rFonts w:ascii="Palatino Linotype" w:eastAsia="Times New Roman" w:hAnsi="Palatino Linotype" w:cs="Arial"/>
          <w:b/>
          <w:bCs/>
          <w:i/>
          <w:sz w:val="24"/>
          <w:szCs w:val="24"/>
          <w:lang w:eastAsia="es-ES"/>
        </w:rPr>
        <w:t>primera hipótesis</w:t>
      </w:r>
      <w:r w:rsidR="008E265A" w:rsidRPr="000F5B7E">
        <w:rPr>
          <w:rFonts w:ascii="Palatino Linotype" w:eastAsia="Times New Roman" w:hAnsi="Palatino Linotype" w:cs="Arial"/>
          <w:b/>
          <w:sz w:val="24"/>
          <w:szCs w:val="24"/>
          <w:lang w:eastAsia="es-ES"/>
        </w:rPr>
        <w:t xml:space="preserve"> </w:t>
      </w:r>
      <w:r w:rsidR="008E265A" w:rsidRPr="000F5B7E">
        <w:rPr>
          <w:rFonts w:ascii="Palatino Linotype" w:eastAsia="Times New Roman" w:hAnsi="Palatino Linotype" w:cs="Arial"/>
          <w:sz w:val="24"/>
          <w:szCs w:val="24"/>
          <w:lang w:eastAsia="es-ES"/>
        </w:rPr>
        <w:t>de la fracción</w:t>
      </w:r>
      <w:r w:rsidR="008E265A" w:rsidRPr="000F5B7E">
        <w:rPr>
          <w:rFonts w:ascii="Palatino Linotype" w:eastAsia="Times New Roman" w:hAnsi="Palatino Linotype" w:cs="Arial"/>
          <w:b/>
          <w:sz w:val="24"/>
          <w:szCs w:val="24"/>
          <w:lang w:eastAsia="es-ES"/>
        </w:rPr>
        <w:t xml:space="preserve"> </w:t>
      </w:r>
      <w:r w:rsidR="008E265A" w:rsidRPr="000F5B7E">
        <w:rPr>
          <w:rFonts w:ascii="Palatino Linotype" w:eastAsia="Times New Roman" w:hAnsi="Palatino Linotype" w:cs="Arial"/>
          <w:sz w:val="24"/>
          <w:szCs w:val="24"/>
          <w:lang w:eastAsia="es-ES"/>
        </w:rPr>
        <w:t>III, del artículo 186,</w:t>
      </w:r>
      <w:r w:rsidR="008E265A" w:rsidRPr="000F5B7E">
        <w:rPr>
          <w:rFonts w:ascii="Palatino Linotype" w:eastAsia="Times New Roman" w:hAnsi="Palatino Linotype" w:cs="Arial"/>
          <w:b/>
          <w:sz w:val="24"/>
          <w:szCs w:val="24"/>
          <w:lang w:eastAsia="es-ES"/>
        </w:rPr>
        <w:t xml:space="preserve"> </w:t>
      </w:r>
      <w:r w:rsidR="008E265A"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E265A" w:rsidRPr="000F5B7E">
        <w:rPr>
          <w:rFonts w:ascii="Palatino Linotype" w:eastAsia="Times New Roman" w:hAnsi="Palatino Linotype" w:cs="Arial"/>
          <w:b/>
          <w:sz w:val="24"/>
          <w:szCs w:val="24"/>
          <w:lang w:eastAsia="es-ES"/>
        </w:rPr>
        <w:t>REVOCA</w:t>
      </w:r>
      <w:r w:rsidR="008E265A">
        <w:rPr>
          <w:rFonts w:ascii="Palatino Linotype" w:eastAsia="Times New Roman" w:hAnsi="Palatino Linotype" w:cs="Arial"/>
          <w:b/>
          <w:sz w:val="24"/>
          <w:szCs w:val="24"/>
          <w:lang w:eastAsia="es-ES"/>
        </w:rPr>
        <w:t xml:space="preserve"> </w:t>
      </w:r>
      <w:r w:rsidR="008E265A">
        <w:rPr>
          <w:rFonts w:ascii="Palatino Linotype" w:eastAsia="Times New Roman" w:hAnsi="Palatino Linotype" w:cs="Arial"/>
          <w:bCs/>
          <w:sz w:val="24"/>
          <w:szCs w:val="24"/>
          <w:lang w:eastAsia="es-ES"/>
        </w:rPr>
        <w:t xml:space="preserve">la respuesta a la solicitud de información número </w:t>
      </w:r>
      <w:r w:rsidR="00B26C55">
        <w:rPr>
          <w:rFonts w:ascii="Palatino Linotype" w:eastAsia="Times New Roman" w:hAnsi="Palatino Linotype" w:cs="Arial"/>
          <w:b/>
          <w:sz w:val="24"/>
          <w:szCs w:val="24"/>
          <w:lang w:eastAsia="es-ES"/>
        </w:rPr>
        <w:t xml:space="preserve">02285/TOLUCA/IP/2025 </w:t>
      </w:r>
      <w:r w:rsidR="00B26C55">
        <w:rPr>
          <w:rFonts w:ascii="Palatino Linotype" w:eastAsia="Times New Roman" w:hAnsi="Palatino Linotype" w:cs="Arial"/>
          <w:bCs/>
          <w:sz w:val="24"/>
          <w:szCs w:val="24"/>
          <w:lang w:eastAsia="es-ES"/>
        </w:rPr>
        <w:t xml:space="preserve">que ha sido materia del presente fallo. </w:t>
      </w:r>
    </w:p>
    <w:p w14:paraId="3A3A1698" w14:textId="2693B522" w:rsidR="00B26C55" w:rsidRPr="00B26C55" w:rsidRDefault="00B26C55" w:rsidP="002823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la respuesta a la solicitud de información</w:t>
      </w:r>
      <w:r>
        <w:rPr>
          <w:rFonts w:ascii="Palatino Linotype" w:hAnsi="Palatino Linotype"/>
          <w:sz w:val="24"/>
          <w:szCs w:val="24"/>
        </w:rPr>
        <w:t xml:space="preserve"> </w:t>
      </w:r>
      <w:r>
        <w:rPr>
          <w:rFonts w:ascii="Palatino Linotype" w:hAnsi="Palatino Linotype"/>
          <w:b/>
          <w:bCs/>
          <w:sz w:val="24"/>
          <w:szCs w:val="24"/>
        </w:rPr>
        <w:t xml:space="preserve">02286/TOLUCA/IP/2025, </w:t>
      </w:r>
      <w:r>
        <w:rPr>
          <w:rFonts w:ascii="Palatino Linotype" w:hAnsi="Palatino Linotype"/>
          <w:sz w:val="24"/>
          <w:szCs w:val="24"/>
        </w:rPr>
        <w:t xml:space="preserve">que ha sido materia del presente fallo. </w:t>
      </w:r>
    </w:p>
    <w:p w14:paraId="41869F2C" w14:textId="07675A78" w:rsidR="00282369" w:rsidRPr="0037314A" w:rsidRDefault="00282369" w:rsidP="00282369">
      <w:pPr>
        <w:pStyle w:val="Prrafodelista"/>
        <w:spacing w:before="240" w:after="240" w:line="360" w:lineRule="auto"/>
        <w:ind w:left="0"/>
        <w:jc w:val="both"/>
        <w:rPr>
          <w:rFonts w:ascii="Palatino Linotype" w:hAnsi="Palatino Linotype"/>
          <w:lang w:val="es-MX"/>
        </w:rPr>
      </w:pPr>
      <w:r w:rsidRPr="0037314A">
        <w:rPr>
          <w:rFonts w:ascii="Palatino Linotype" w:hAnsi="Palatino Linotype"/>
          <w:lang w:val="es-MX"/>
        </w:rPr>
        <w:t xml:space="preserve">Por lo antes expuesto y fundado es de resolverse y, </w:t>
      </w:r>
    </w:p>
    <w:p w14:paraId="74E01CA8" w14:textId="77777777" w:rsidR="003C0DD2" w:rsidRDefault="003C0DD2" w:rsidP="00282369">
      <w:pPr>
        <w:spacing w:before="240" w:line="360" w:lineRule="auto"/>
        <w:jc w:val="center"/>
        <w:rPr>
          <w:rFonts w:ascii="Palatino Linotype" w:eastAsia="Times New Roman" w:hAnsi="Palatino Linotype"/>
          <w:b/>
          <w:bCs/>
          <w:spacing w:val="60"/>
          <w:sz w:val="24"/>
          <w:szCs w:val="24"/>
        </w:rPr>
      </w:pPr>
    </w:p>
    <w:p w14:paraId="48B6EFBE" w14:textId="1889A08A" w:rsidR="00282369" w:rsidRPr="0037314A" w:rsidRDefault="00282369" w:rsidP="00282369">
      <w:pPr>
        <w:spacing w:before="240" w:line="360" w:lineRule="auto"/>
        <w:jc w:val="center"/>
        <w:rPr>
          <w:rFonts w:ascii="Palatino Linotype" w:eastAsia="Times New Roman" w:hAnsi="Palatino Linotype"/>
          <w:b/>
          <w:bCs/>
          <w:spacing w:val="60"/>
          <w:sz w:val="24"/>
          <w:szCs w:val="24"/>
        </w:rPr>
      </w:pPr>
      <w:r w:rsidRPr="0037314A">
        <w:rPr>
          <w:rFonts w:ascii="Palatino Linotype" w:eastAsia="Times New Roman" w:hAnsi="Palatino Linotype"/>
          <w:b/>
          <w:bCs/>
          <w:spacing w:val="60"/>
          <w:sz w:val="24"/>
          <w:szCs w:val="24"/>
        </w:rPr>
        <w:t>SE    RESUELVE</w:t>
      </w:r>
    </w:p>
    <w:p w14:paraId="487B3455" w14:textId="43FEB7DD" w:rsidR="00B26C55" w:rsidRDefault="00282369" w:rsidP="00B26C55">
      <w:pPr>
        <w:spacing w:before="240" w:line="360" w:lineRule="auto"/>
        <w:jc w:val="both"/>
        <w:rPr>
          <w:rFonts w:ascii="Palatino Linotype" w:hAnsi="Palatino Linotype" w:cs="Arial"/>
          <w:sz w:val="24"/>
          <w:szCs w:val="24"/>
        </w:rPr>
      </w:pPr>
      <w:r w:rsidRPr="00AC3DD8">
        <w:rPr>
          <w:rFonts w:ascii="Palatino Linotype" w:hAnsi="Palatino Linotype" w:cs="Arial"/>
          <w:b/>
          <w:sz w:val="28"/>
          <w:szCs w:val="28"/>
        </w:rPr>
        <w:t>PRIMERO.</w:t>
      </w:r>
      <w:r w:rsidRPr="0037314A">
        <w:rPr>
          <w:rFonts w:ascii="Palatino Linotype" w:hAnsi="Palatino Linotype" w:cs="Arial"/>
          <w:sz w:val="24"/>
          <w:szCs w:val="24"/>
        </w:rPr>
        <w:t xml:space="preserve"> Se </w:t>
      </w:r>
      <w:r w:rsidR="00B26C55" w:rsidRPr="00413327">
        <w:rPr>
          <w:rFonts w:ascii="Palatino Linotype" w:hAnsi="Palatino Linotype" w:cs="Arial"/>
          <w:b/>
          <w:sz w:val="24"/>
          <w:szCs w:val="24"/>
        </w:rPr>
        <w:t>REVOCA</w:t>
      </w:r>
      <w:r w:rsidR="00B26C55">
        <w:rPr>
          <w:rFonts w:ascii="Palatino Linotype" w:hAnsi="Palatino Linotype" w:cs="Arial"/>
          <w:b/>
          <w:sz w:val="24"/>
          <w:szCs w:val="24"/>
        </w:rPr>
        <w:t xml:space="preserve"> </w:t>
      </w:r>
      <w:r w:rsidR="00B26C55">
        <w:rPr>
          <w:rFonts w:ascii="Palatino Linotype" w:hAnsi="Palatino Linotype" w:cs="Arial"/>
          <w:bCs/>
          <w:sz w:val="24"/>
          <w:szCs w:val="24"/>
        </w:rPr>
        <w:t xml:space="preserve">la respuesta entregada por </w:t>
      </w:r>
      <w:r w:rsidR="00B26C55">
        <w:rPr>
          <w:rFonts w:ascii="Palatino Linotype" w:hAnsi="Palatino Linotype" w:cs="Arial"/>
          <w:b/>
          <w:sz w:val="24"/>
          <w:szCs w:val="24"/>
        </w:rPr>
        <w:t xml:space="preserve">EL SUJETO OBLIGADO, </w:t>
      </w:r>
      <w:r w:rsidR="00B26C55">
        <w:rPr>
          <w:rFonts w:ascii="Palatino Linotype" w:hAnsi="Palatino Linotype" w:cs="Arial"/>
          <w:bCs/>
          <w:sz w:val="24"/>
          <w:szCs w:val="24"/>
        </w:rPr>
        <w:t xml:space="preserve">a la solicitud de información número </w:t>
      </w:r>
      <w:r w:rsidR="00B26C55">
        <w:rPr>
          <w:rFonts w:ascii="Palatino Linotype" w:hAnsi="Palatino Linotype" w:cs="Arial"/>
          <w:b/>
          <w:sz w:val="24"/>
          <w:szCs w:val="24"/>
        </w:rPr>
        <w:t xml:space="preserve">02285/TOLUCA/IP/2025, </w:t>
      </w:r>
      <w:r w:rsidR="00B26C55">
        <w:rPr>
          <w:rFonts w:ascii="Palatino Linotype" w:hAnsi="Palatino Linotype" w:cs="Arial"/>
          <w:bCs/>
          <w:sz w:val="24"/>
          <w:szCs w:val="24"/>
        </w:rPr>
        <w:t xml:space="preserve">por resultar fundados los </w:t>
      </w:r>
      <w:r w:rsidR="00B26C55">
        <w:rPr>
          <w:rFonts w:ascii="Palatino Linotype" w:hAnsi="Palatino Linotype" w:cs="Arial"/>
          <w:bCs/>
          <w:sz w:val="24"/>
          <w:szCs w:val="24"/>
        </w:rPr>
        <w:lastRenderedPageBreak/>
        <w:t xml:space="preserve">motivos de inconformidad que arguye </w:t>
      </w:r>
      <w:r w:rsidR="00B26C55">
        <w:rPr>
          <w:rFonts w:ascii="Palatino Linotype" w:hAnsi="Palatino Linotype" w:cs="Arial"/>
          <w:b/>
          <w:sz w:val="24"/>
          <w:szCs w:val="24"/>
        </w:rPr>
        <w:t xml:space="preserve">EL RECURRENTE, </w:t>
      </w:r>
      <w:r w:rsidR="00B26C55">
        <w:rPr>
          <w:rFonts w:ascii="Palatino Linotype" w:hAnsi="Palatino Linotype" w:cs="Arial"/>
          <w:bCs/>
          <w:sz w:val="24"/>
          <w:szCs w:val="24"/>
        </w:rPr>
        <w:t xml:space="preserve">en términos del considerando </w:t>
      </w:r>
      <w:r w:rsidR="00B26C55">
        <w:rPr>
          <w:rFonts w:ascii="Palatino Linotype" w:hAnsi="Palatino Linotype" w:cs="Arial"/>
          <w:b/>
          <w:sz w:val="24"/>
          <w:szCs w:val="24"/>
        </w:rPr>
        <w:t xml:space="preserve">CUARTO </w:t>
      </w:r>
      <w:r w:rsidR="00B26C55">
        <w:rPr>
          <w:rFonts w:ascii="Palatino Linotype" w:hAnsi="Palatino Linotype" w:cs="Arial"/>
          <w:bCs/>
          <w:sz w:val="24"/>
          <w:szCs w:val="24"/>
        </w:rPr>
        <w:t xml:space="preserve">de la presente resolución. </w:t>
      </w:r>
    </w:p>
    <w:p w14:paraId="7B5039C8" w14:textId="39936FB4" w:rsidR="00B26C55" w:rsidRDefault="00B26C55" w:rsidP="00282369">
      <w:pPr>
        <w:spacing w:before="240" w:line="360" w:lineRule="auto"/>
        <w:jc w:val="both"/>
        <w:rPr>
          <w:rFonts w:ascii="Palatino Linotype" w:hAnsi="Palatino Linotype" w:cs="Arial"/>
          <w:sz w:val="24"/>
          <w:szCs w:val="24"/>
        </w:rPr>
      </w:pPr>
    </w:p>
    <w:p w14:paraId="70552F11" w14:textId="17A55C13" w:rsidR="00B26C55" w:rsidRDefault="00B32EA8" w:rsidP="00B26C55">
      <w:pPr>
        <w:spacing w:before="240" w:line="360" w:lineRule="auto"/>
        <w:jc w:val="both"/>
        <w:rPr>
          <w:rFonts w:ascii="Palatino Linotype" w:hAnsi="Palatino Linotype" w:cs="Arial"/>
          <w:sz w:val="24"/>
        </w:rPr>
      </w:pPr>
      <w:r w:rsidRPr="00AC3DD8">
        <w:rPr>
          <w:rFonts w:ascii="Palatino Linotype" w:hAnsi="Palatino Linotype" w:cs="Arial"/>
          <w:b/>
          <w:sz w:val="28"/>
          <w:szCs w:val="28"/>
          <w:lang w:val="es-ES_tradnl"/>
        </w:rPr>
        <w:t>SEGUNDO.</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00B26C55">
        <w:rPr>
          <w:rFonts w:ascii="Palatino Linotype" w:hAnsi="Palatino Linotype" w:cs="Arial"/>
          <w:b/>
          <w:sz w:val="24"/>
          <w:szCs w:val="24"/>
        </w:rPr>
        <w:t xml:space="preserve">MODIFICA </w:t>
      </w:r>
      <w:r w:rsidR="00B26C55">
        <w:rPr>
          <w:rFonts w:ascii="Palatino Linotype" w:hAnsi="Palatino Linotype" w:cs="Arial"/>
          <w:bCs/>
          <w:sz w:val="24"/>
          <w:szCs w:val="24"/>
        </w:rPr>
        <w:t xml:space="preserve">la respuesta entregada por </w:t>
      </w:r>
      <w:r w:rsidR="00B26C55">
        <w:rPr>
          <w:rFonts w:ascii="Palatino Linotype" w:hAnsi="Palatino Linotype" w:cs="Arial"/>
          <w:b/>
          <w:sz w:val="24"/>
          <w:szCs w:val="24"/>
        </w:rPr>
        <w:t xml:space="preserve">EL SUJETO OBLIGADO, </w:t>
      </w:r>
      <w:r w:rsidR="00B26C55">
        <w:rPr>
          <w:rFonts w:ascii="Palatino Linotype" w:hAnsi="Palatino Linotype" w:cs="Arial"/>
          <w:bCs/>
          <w:sz w:val="24"/>
          <w:szCs w:val="24"/>
        </w:rPr>
        <w:t xml:space="preserve">a la solicitud de información número </w:t>
      </w:r>
      <w:r w:rsidR="00B26C55">
        <w:rPr>
          <w:rFonts w:ascii="Palatino Linotype" w:hAnsi="Palatino Linotype" w:cs="Arial"/>
          <w:b/>
          <w:sz w:val="24"/>
          <w:szCs w:val="24"/>
        </w:rPr>
        <w:t xml:space="preserve">02286/TOLUCA/IP/2025 </w:t>
      </w:r>
      <w:r w:rsidR="00B26C55">
        <w:rPr>
          <w:rFonts w:ascii="Palatino Linotype" w:hAnsi="Palatino Linotype" w:cs="Arial"/>
          <w:sz w:val="24"/>
        </w:rPr>
        <w:t xml:space="preserve">por resultar parcialmente fundados los motivos de inconformidad que arguye </w:t>
      </w:r>
      <w:r w:rsidR="00B26C55">
        <w:rPr>
          <w:rFonts w:ascii="Palatino Linotype" w:hAnsi="Palatino Linotype" w:cs="Arial"/>
          <w:b/>
          <w:sz w:val="24"/>
        </w:rPr>
        <w:t xml:space="preserve">EL RECURRENTE, </w:t>
      </w:r>
      <w:r w:rsidR="00B26C55">
        <w:rPr>
          <w:rFonts w:ascii="Palatino Linotype" w:hAnsi="Palatino Linotype" w:cs="Arial"/>
          <w:sz w:val="24"/>
        </w:rPr>
        <w:t xml:space="preserve">en términos del </w:t>
      </w:r>
      <w:r w:rsidR="00B26C55" w:rsidRPr="0012305B">
        <w:rPr>
          <w:rFonts w:ascii="Palatino Linotype" w:hAnsi="Palatino Linotype" w:cs="Arial"/>
          <w:b/>
          <w:sz w:val="24"/>
        </w:rPr>
        <w:t xml:space="preserve">Considerando </w:t>
      </w:r>
      <w:r w:rsidR="00B26C55">
        <w:rPr>
          <w:rFonts w:ascii="Palatino Linotype" w:hAnsi="Palatino Linotype" w:cs="Arial"/>
          <w:b/>
          <w:sz w:val="24"/>
        </w:rPr>
        <w:t xml:space="preserve">CUARTO </w:t>
      </w:r>
      <w:r w:rsidR="00B26C55">
        <w:rPr>
          <w:rFonts w:ascii="Palatino Linotype" w:hAnsi="Palatino Linotype" w:cs="Arial"/>
          <w:sz w:val="24"/>
        </w:rPr>
        <w:t>de la presente resolución.</w:t>
      </w:r>
    </w:p>
    <w:p w14:paraId="1551707D" w14:textId="77777777" w:rsidR="00B26C55" w:rsidRDefault="00B26C55" w:rsidP="00B32EA8">
      <w:pPr>
        <w:autoSpaceDE w:val="0"/>
        <w:autoSpaceDN w:val="0"/>
        <w:adjustRightInd w:val="0"/>
        <w:spacing w:before="240" w:line="360" w:lineRule="auto"/>
        <w:ind w:right="49"/>
        <w:jc w:val="both"/>
        <w:rPr>
          <w:rFonts w:ascii="Palatino Linotype" w:hAnsi="Palatino Linotype" w:cs="Arial"/>
          <w:sz w:val="24"/>
          <w:szCs w:val="24"/>
        </w:rPr>
      </w:pPr>
    </w:p>
    <w:p w14:paraId="648D1868" w14:textId="6A699846" w:rsidR="00B26C55" w:rsidRPr="006633BF" w:rsidRDefault="00B26C55" w:rsidP="00B26C55">
      <w:pPr>
        <w:autoSpaceDE w:val="0"/>
        <w:autoSpaceDN w:val="0"/>
        <w:adjustRightInd w:val="0"/>
        <w:spacing w:before="240" w:line="360" w:lineRule="auto"/>
        <w:ind w:right="49"/>
        <w:jc w:val="both"/>
        <w:rPr>
          <w:rFonts w:ascii="Palatino Linotype" w:hAnsi="Palatino Linotype" w:cs="Arial"/>
          <w:sz w:val="24"/>
          <w:szCs w:val="24"/>
        </w:rPr>
      </w:pPr>
      <w:r w:rsidRPr="00AC3DD8">
        <w:rPr>
          <w:rFonts w:ascii="Palatino Linotype" w:hAnsi="Palatino Linotype" w:cs="Arial"/>
          <w:b/>
          <w:sz w:val="28"/>
          <w:szCs w:val="28"/>
          <w:lang w:val="es-ES_tradnl"/>
        </w:rPr>
        <w:t>TERCERO.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realizar una búsqueda exhaustiva y razonable a fin de entregar</w:t>
      </w:r>
      <w:r w:rsidRPr="006633BF">
        <w:rPr>
          <w:rFonts w:ascii="Palatino Linotype" w:hAnsi="Palatino Linotype" w:cs="Arial"/>
          <w:sz w:val="24"/>
          <w:szCs w:val="24"/>
        </w:rPr>
        <w:t xml:space="preserve"> </w:t>
      </w:r>
      <w:r w:rsidR="00AC3DD8">
        <w:rPr>
          <w:rFonts w:ascii="Palatino Linotype" w:hAnsi="Palatino Linotype" w:cs="Arial"/>
          <w:sz w:val="24"/>
          <w:szCs w:val="24"/>
        </w:rPr>
        <w:t>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3D3E1EB5" w14:textId="77777777" w:rsidR="00B26C55" w:rsidRPr="00B26C55" w:rsidRDefault="00B26C55" w:rsidP="00B26C55">
      <w:pPr>
        <w:autoSpaceDE w:val="0"/>
        <w:autoSpaceDN w:val="0"/>
        <w:adjustRightInd w:val="0"/>
        <w:spacing w:line="360" w:lineRule="auto"/>
        <w:jc w:val="both"/>
        <w:rPr>
          <w:rFonts w:ascii="Palatino Linotype" w:hAnsi="Palatino Linotype" w:cs="Arial"/>
          <w:b/>
          <w:bCs/>
          <w:i/>
          <w:iCs/>
          <w:sz w:val="24"/>
          <w:szCs w:val="24"/>
        </w:rPr>
      </w:pPr>
      <w:r w:rsidRPr="00B26C55">
        <w:rPr>
          <w:rFonts w:ascii="Palatino Linotype" w:hAnsi="Palatino Linotype" w:cs="Arial"/>
          <w:b/>
          <w:bCs/>
          <w:i/>
          <w:iCs/>
          <w:sz w:val="24"/>
          <w:szCs w:val="24"/>
        </w:rPr>
        <w:t xml:space="preserve">Del periodo comprendido del uno al treinta y uno de marzo de dos mil veinticinco. </w:t>
      </w:r>
    </w:p>
    <w:p w14:paraId="132CDC4D" w14:textId="77777777"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t xml:space="preserve">El o los documentos donde consten las solicitudes de información pública formuladas a través del Sistema de Acceso a la Información Mexiquense (SAIMEX). </w:t>
      </w:r>
    </w:p>
    <w:p w14:paraId="3B0C2195" w14:textId="77777777"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t>El o los documentos donde conste la respuesta rendida a las solicitudes de información pública referidas en el punto 1</w:t>
      </w:r>
    </w:p>
    <w:p w14:paraId="5B712007" w14:textId="01D94536"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t xml:space="preserve">El o los documentos donde conste el estatus del recurso </w:t>
      </w:r>
      <w:r w:rsidR="00AC3DD8">
        <w:rPr>
          <w:rFonts w:ascii="Palatino Linotype" w:hAnsi="Palatino Linotype" w:cs="Arial"/>
          <w:i/>
          <w:iCs/>
        </w:rPr>
        <w:t xml:space="preserve">de revisión </w:t>
      </w:r>
      <w:r w:rsidRPr="00B26C55">
        <w:rPr>
          <w:rFonts w:ascii="Palatino Linotype" w:hAnsi="Palatino Linotype" w:cs="Arial"/>
          <w:i/>
          <w:iCs/>
        </w:rPr>
        <w:t xml:space="preserve">derivado de las solicitudes de información pública referidas en el punto 1. </w:t>
      </w:r>
    </w:p>
    <w:p w14:paraId="1DE690A6" w14:textId="77777777"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lastRenderedPageBreak/>
        <w:t xml:space="preserve">Resolución de recurso de revisión, derivado de las solicitudes de información pública referidas en el punto 1. </w:t>
      </w:r>
    </w:p>
    <w:p w14:paraId="31D714D7" w14:textId="77777777" w:rsidR="00B26C55" w:rsidRPr="00B26C55" w:rsidRDefault="00B26C55" w:rsidP="00B26C55">
      <w:pPr>
        <w:autoSpaceDE w:val="0"/>
        <w:autoSpaceDN w:val="0"/>
        <w:adjustRightInd w:val="0"/>
        <w:spacing w:line="360" w:lineRule="auto"/>
        <w:jc w:val="both"/>
        <w:rPr>
          <w:rFonts w:ascii="Palatino Linotype" w:hAnsi="Palatino Linotype" w:cs="Arial"/>
          <w:b/>
          <w:bCs/>
          <w:i/>
          <w:iCs/>
          <w:sz w:val="24"/>
          <w:szCs w:val="24"/>
        </w:rPr>
      </w:pPr>
      <w:r w:rsidRPr="00B26C55">
        <w:rPr>
          <w:rFonts w:ascii="Palatino Linotype" w:hAnsi="Palatino Linotype" w:cs="Arial"/>
          <w:b/>
          <w:bCs/>
          <w:i/>
          <w:iCs/>
          <w:sz w:val="24"/>
          <w:szCs w:val="24"/>
        </w:rPr>
        <w:t xml:space="preserve">Del periodo comprendido del uno al veintiuno de abril de dos mil veinticinco. </w:t>
      </w:r>
    </w:p>
    <w:p w14:paraId="2347574C" w14:textId="77777777"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t xml:space="preserve">El o los documentos donde consten las solicitudes de información pública formuladas a través del Sistema de Acceso a la Información Mexiquense (SAIMEX). </w:t>
      </w:r>
    </w:p>
    <w:p w14:paraId="02ECB443" w14:textId="77777777" w:rsidR="00B26C55" w:rsidRPr="00B26C55" w:rsidRDefault="00B26C55" w:rsidP="00512C85">
      <w:pPr>
        <w:pStyle w:val="Prrafodelista"/>
        <w:numPr>
          <w:ilvl w:val="0"/>
          <w:numId w:val="1"/>
        </w:numPr>
        <w:autoSpaceDE w:val="0"/>
        <w:autoSpaceDN w:val="0"/>
        <w:adjustRightInd w:val="0"/>
        <w:spacing w:line="360" w:lineRule="auto"/>
        <w:jc w:val="both"/>
        <w:rPr>
          <w:rFonts w:ascii="Palatino Linotype" w:hAnsi="Palatino Linotype" w:cs="Arial"/>
          <w:i/>
          <w:iCs/>
        </w:rPr>
      </w:pPr>
      <w:r w:rsidRPr="00B26C55">
        <w:rPr>
          <w:rFonts w:ascii="Palatino Linotype" w:hAnsi="Palatino Linotype" w:cs="Arial"/>
          <w:i/>
          <w:iCs/>
        </w:rPr>
        <w:t>El o los documentos donde conste la respuesta rendida a las solicitudes de información pública referidas en el punto 5</w:t>
      </w:r>
    </w:p>
    <w:p w14:paraId="0A61C1D0" w14:textId="77777777" w:rsidR="0035604A" w:rsidRDefault="0035604A" w:rsidP="00282369">
      <w:pPr>
        <w:pStyle w:val="Sinespaciado"/>
        <w:spacing w:line="360" w:lineRule="auto"/>
        <w:ind w:left="782"/>
        <w:jc w:val="both"/>
        <w:rPr>
          <w:rFonts w:ascii="Palatino Linotype" w:hAnsi="Palatino Linotype" w:cs="Arial"/>
          <w:i/>
        </w:rPr>
      </w:pPr>
    </w:p>
    <w:p w14:paraId="61C0801B" w14:textId="417A42CE" w:rsidR="00282369" w:rsidRDefault="00996932" w:rsidP="00282369">
      <w:pPr>
        <w:pStyle w:val="Sinespaciado"/>
        <w:spacing w:line="360" w:lineRule="auto"/>
        <w:ind w:left="782"/>
        <w:jc w:val="both"/>
        <w:rPr>
          <w:rFonts w:ascii="Palatino Linotype" w:hAnsi="Palatino Linotype" w:cs="Arial"/>
          <w:i/>
        </w:rPr>
      </w:pPr>
      <w:r>
        <w:rPr>
          <w:rFonts w:ascii="Palatino Linotype" w:hAnsi="Palatino Linotype" w:cs="Arial"/>
          <w:i/>
        </w:rPr>
        <w:t>Para</w:t>
      </w:r>
      <w:r w:rsidR="00282369"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579E39E" w14:textId="77777777" w:rsidR="002F0711" w:rsidRDefault="002F0711" w:rsidP="002F0711">
      <w:pPr>
        <w:pStyle w:val="Prrafodelista"/>
        <w:tabs>
          <w:tab w:val="left" w:pos="7470"/>
          <w:tab w:val="left" w:pos="7920"/>
          <w:tab w:val="left" w:pos="8370"/>
        </w:tabs>
        <w:spacing w:line="360" w:lineRule="auto"/>
        <w:ind w:left="706" w:right="72"/>
        <w:jc w:val="both"/>
        <w:rPr>
          <w:rFonts w:ascii="Palatino Linotype" w:hAnsi="Palatino Linotype" w:cs="Arial"/>
          <w:i/>
          <w:lang w:val="es-MX"/>
        </w:rPr>
      </w:pPr>
    </w:p>
    <w:p w14:paraId="4AC9EFDF" w14:textId="77777777" w:rsidR="00B32EA8" w:rsidRDefault="00B32EA8" w:rsidP="00282369">
      <w:pPr>
        <w:pStyle w:val="Sinespaciado"/>
        <w:spacing w:line="360" w:lineRule="auto"/>
        <w:ind w:left="782"/>
        <w:jc w:val="both"/>
        <w:rPr>
          <w:rFonts w:ascii="Palatino Linotype" w:hAnsi="Palatino Linotype" w:cs="Arial"/>
          <w:i/>
        </w:rPr>
      </w:pPr>
    </w:p>
    <w:p w14:paraId="05241B41" w14:textId="32835FC5" w:rsidR="00996932" w:rsidRDefault="00AC3DD8" w:rsidP="00996932">
      <w:pPr>
        <w:autoSpaceDE w:val="0"/>
        <w:autoSpaceDN w:val="0"/>
        <w:adjustRightInd w:val="0"/>
        <w:spacing w:line="360" w:lineRule="auto"/>
        <w:ind w:right="49"/>
        <w:jc w:val="both"/>
        <w:rPr>
          <w:rFonts w:ascii="Palatino Linotype" w:hAnsi="Palatino Linotype" w:cs="Arial"/>
          <w:sz w:val="24"/>
          <w:szCs w:val="24"/>
        </w:rPr>
      </w:pPr>
      <w:r w:rsidRPr="00AC3DD8">
        <w:rPr>
          <w:rFonts w:ascii="Palatino Linotype" w:hAnsi="Palatino Linotype" w:cs="Arial"/>
          <w:b/>
          <w:sz w:val="28"/>
          <w:szCs w:val="28"/>
        </w:rPr>
        <w:t>CUARTO</w:t>
      </w:r>
      <w:r w:rsidR="00996932" w:rsidRPr="00AC3DD8">
        <w:rPr>
          <w:rFonts w:ascii="Palatino Linotype" w:hAnsi="Palatino Linotype" w:cs="Arial"/>
          <w:b/>
          <w:sz w:val="28"/>
          <w:szCs w:val="28"/>
        </w:rPr>
        <w:t>.</w:t>
      </w:r>
      <w:r w:rsidR="00996932" w:rsidRPr="003D4ED8">
        <w:rPr>
          <w:rFonts w:ascii="Palatino Linotype" w:hAnsi="Palatino Linotype" w:cs="Arial"/>
          <w:b/>
          <w:sz w:val="24"/>
          <w:szCs w:val="24"/>
        </w:rPr>
        <w:t xml:space="preserve"> </w:t>
      </w:r>
      <w:r w:rsidR="004335F5" w:rsidRPr="006F36F4">
        <w:rPr>
          <w:rFonts w:ascii="Palatino Linotype" w:hAnsi="Palatino Linotype" w:cstheme="minorHAnsi"/>
          <w:b/>
          <w:sz w:val="24"/>
          <w:szCs w:val="24"/>
        </w:rPr>
        <w:t>NOTIFÍQUESE</w:t>
      </w:r>
      <w:r w:rsidR="004335F5" w:rsidRPr="006F36F4">
        <w:rPr>
          <w:rFonts w:ascii="Palatino Linotype" w:hAnsi="Palatino Linotype" w:cstheme="minorHAnsi"/>
          <w:i/>
          <w:sz w:val="24"/>
          <w:szCs w:val="24"/>
        </w:rPr>
        <w:t xml:space="preserve"> </w:t>
      </w:r>
      <w:r w:rsidR="004335F5" w:rsidRPr="006F36F4">
        <w:rPr>
          <w:rFonts w:ascii="Palatino Linotype" w:hAnsi="Palatino Linotype" w:cstheme="minorHAnsi"/>
          <w:sz w:val="24"/>
          <w:szCs w:val="24"/>
        </w:rPr>
        <w:t xml:space="preserve">la presente resolución al Titular de la Unidad de Transparencia del Sujeto Obligado, </w:t>
      </w:r>
      <w:r w:rsidR="0035604A" w:rsidRPr="00074A76">
        <w:rPr>
          <w:rFonts w:ascii="Palatino Linotype" w:hAnsi="Palatino Linotype" w:cs="Arial"/>
          <w:sz w:val="24"/>
          <w:szCs w:val="24"/>
        </w:rPr>
        <w:t xml:space="preserve">a través del Sistema de Acceso a la Información Mexiquense </w:t>
      </w:r>
      <w:r w:rsidR="0035604A" w:rsidRPr="00074A76">
        <w:rPr>
          <w:rFonts w:ascii="Palatino Linotype" w:hAnsi="Palatino Linotype" w:cs="Arial"/>
          <w:b/>
          <w:sz w:val="24"/>
          <w:szCs w:val="24"/>
        </w:rPr>
        <w:t>(SAIMEX),</w:t>
      </w:r>
      <w:r w:rsidR="0035604A">
        <w:rPr>
          <w:rFonts w:ascii="Palatino Linotype" w:hAnsi="Palatino Linotype" w:cs="Arial"/>
          <w:b/>
          <w:sz w:val="24"/>
          <w:szCs w:val="24"/>
        </w:rPr>
        <w:t xml:space="preserve"> </w:t>
      </w:r>
      <w:r w:rsidR="004335F5" w:rsidRPr="006F36F4">
        <w:rPr>
          <w:rFonts w:ascii="Palatino Linotype" w:hAnsi="Palatino Linotype" w:cstheme="minorHAnsi"/>
          <w:sz w:val="24"/>
          <w:szCs w:val="24"/>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004335F5" w:rsidRPr="006F36F4">
        <w:rPr>
          <w:rFonts w:ascii="Palatino Linotype" w:hAnsi="Palatino Linotype" w:cstheme="minorHAnsi"/>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50247852" w14:textId="77777777" w:rsidR="00D7706D" w:rsidRPr="001513FE" w:rsidRDefault="00D7706D" w:rsidP="00996932">
      <w:pPr>
        <w:autoSpaceDE w:val="0"/>
        <w:autoSpaceDN w:val="0"/>
        <w:adjustRightInd w:val="0"/>
        <w:spacing w:line="360" w:lineRule="auto"/>
        <w:ind w:right="49"/>
        <w:jc w:val="both"/>
        <w:rPr>
          <w:rFonts w:ascii="Palatino Linotype" w:hAnsi="Palatino Linotype" w:cs="Arial"/>
          <w:sz w:val="24"/>
          <w:szCs w:val="24"/>
        </w:rPr>
      </w:pPr>
    </w:p>
    <w:p w14:paraId="380F5AF1" w14:textId="1FF3DC6E" w:rsidR="00996932" w:rsidRDefault="00AC3DD8"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QUINTO</w:t>
      </w:r>
      <w:r w:rsidR="00996932" w:rsidRPr="00593F5D">
        <w:rPr>
          <w:rFonts w:ascii="Palatino Linotype" w:eastAsia="Times New Roman" w:hAnsi="Palatino Linotype" w:cs="Arial"/>
          <w:b/>
          <w:sz w:val="28"/>
          <w:szCs w:val="28"/>
          <w:lang w:val="es-ES" w:eastAsia="es-ES"/>
        </w:rPr>
        <w:t>.</w:t>
      </w:r>
      <w:r w:rsidR="00996932" w:rsidRPr="00593F5D">
        <w:rPr>
          <w:rFonts w:ascii="Palatino Linotype" w:eastAsia="Times New Roman" w:hAnsi="Palatino Linotype" w:cs="Arial"/>
          <w:b/>
          <w:sz w:val="24"/>
          <w:szCs w:val="24"/>
          <w:lang w:val="es-ES" w:eastAsia="es-ES"/>
        </w:rPr>
        <w:t xml:space="preserve"> </w:t>
      </w:r>
      <w:r w:rsidR="00996932"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996932" w:rsidRPr="00593F5D">
        <w:rPr>
          <w:rFonts w:ascii="Palatino Linotype" w:eastAsia="Times New Roman" w:hAnsi="Palatino Linotype" w:cs="Arial"/>
          <w:b/>
          <w:sz w:val="24"/>
          <w:szCs w:val="24"/>
          <w:lang w:val="es-ES" w:eastAsia="es-ES"/>
        </w:rPr>
        <w:t>Sujeto Obligado</w:t>
      </w:r>
      <w:r w:rsidR="00996932"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20A3EC" w14:textId="77777777" w:rsidR="00996932" w:rsidRPr="00593F5D"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3D5C71" w14:textId="3E59880F" w:rsidR="00996932" w:rsidRDefault="00AC3DD8" w:rsidP="009969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AC3DD8">
        <w:rPr>
          <w:rFonts w:ascii="Palatino Linotype" w:eastAsia="Times New Roman" w:hAnsi="Palatino Linotype" w:cs="Arial"/>
          <w:b/>
          <w:sz w:val="28"/>
          <w:szCs w:val="28"/>
          <w:lang w:eastAsia="es-ES"/>
        </w:rPr>
        <w:t>SEXTO</w:t>
      </w:r>
      <w:r w:rsidR="00996932" w:rsidRPr="00AC3DD8">
        <w:rPr>
          <w:rFonts w:ascii="Palatino Linotype" w:eastAsia="Times New Roman" w:hAnsi="Palatino Linotype" w:cs="Arial"/>
          <w:b/>
          <w:sz w:val="28"/>
          <w:szCs w:val="28"/>
          <w:lang w:eastAsia="es-ES"/>
        </w:rPr>
        <w:t>.</w:t>
      </w:r>
      <w:r w:rsidR="00996932" w:rsidRPr="00DB757B">
        <w:rPr>
          <w:rFonts w:ascii="Palatino Linotype" w:eastAsia="Times New Roman" w:hAnsi="Palatino Linotype" w:cs="Arial"/>
          <w:b/>
          <w:sz w:val="24"/>
          <w:szCs w:val="24"/>
          <w:lang w:eastAsia="es-ES"/>
        </w:rPr>
        <w:t xml:space="preserve"> NOTIFÍQUESE </w:t>
      </w:r>
      <w:r w:rsidR="00996932">
        <w:rPr>
          <w:rFonts w:ascii="Palatino Linotype" w:eastAsia="Times New Roman" w:hAnsi="Palatino Linotype" w:cs="Arial"/>
          <w:sz w:val="24"/>
          <w:szCs w:val="24"/>
          <w:lang w:eastAsia="es-ES"/>
        </w:rPr>
        <w:t>la presente resolución al</w:t>
      </w:r>
      <w:r w:rsidR="00996932" w:rsidRPr="00DB757B">
        <w:rPr>
          <w:rFonts w:ascii="Palatino Linotype" w:eastAsia="Times New Roman" w:hAnsi="Palatino Linotype" w:cs="Arial"/>
          <w:sz w:val="24"/>
          <w:szCs w:val="24"/>
          <w:lang w:eastAsia="es-ES"/>
        </w:rPr>
        <w:t xml:space="preserve"> </w:t>
      </w:r>
      <w:r w:rsidR="00996932" w:rsidRPr="00DB757B">
        <w:rPr>
          <w:rFonts w:ascii="Palatino Linotype" w:eastAsia="Times New Roman" w:hAnsi="Palatino Linotype" w:cs="Arial"/>
          <w:b/>
          <w:sz w:val="24"/>
          <w:szCs w:val="24"/>
          <w:lang w:eastAsia="es-ES"/>
        </w:rPr>
        <w:t xml:space="preserve">RECURRENTE vía </w:t>
      </w:r>
      <w:r w:rsidR="00996932">
        <w:rPr>
          <w:rFonts w:ascii="Palatino Linotype" w:hAnsi="Palatino Linotype" w:cs="Arial"/>
          <w:sz w:val="24"/>
          <w:szCs w:val="24"/>
        </w:rPr>
        <w:t xml:space="preserve">Sistema de Acceso a la Información Mexiquense </w:t>
      </w:r>
      <w:r w:rsidR="00996932">
        <w:rPr>
          <w:rFonts w:ascii="Palatino Linotype" w:hAnsi="Palatino Linotype" w:cs="Arial"/>
          <w:b/>
          <w:sz w:val="24"/>
          <w:szCs w:val="24"/>
        </w:rPr>
        <w:t xml:space="preserve">(SAIMEX) </w:t>
      </w:r>
      <w:r w:rsidR="00996932" w:rsidRPr="00DB757B">
        <w:rPr>
          <w:rFonts w:ascii="Palatino Linotype" w:eastAsia="Times New Roman" w:hAnsi="Palatino Linotype" w:cs="Arial"/>
          <w:sz w:val="24"/>
          <w:szCs w:val="24"/>
          <w:lang w:eastAsia="es-ES"/>
        </w:rPr>
        <w:t xml:space="preserve">y hágase de su conocimiento que, </w:t>
      </w:r>
      <w:r w:rsidR="00996932"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00996932"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996932" w:rsidRPr="00DB757B">
        <w:rPr>
          <w:rFonts w:ascii="Palatino Linotype" w:eastAsia="Times New Roman" w:hAnsi="Palatino Linotype" w:cs="Times New Roman"/>
          <w:color w:val="222222"/>
          <w:sz w:val="24"/>
          <w:szCs w:val="24"/>
          <w:shd w:val="clear" w:color="auto" w:fill="FFFFFF"/>
          <w:lang w:eastAsia="es-ES"/>
        </w:rPr>
        <w:t>leyes aplicables.</w:t>
      </w:r>
    </w:p>
    <w:p w14:paraId="4A6851DB" w14:textId="77777777" w:rsidR="006C7F89" w:rsidRDefault="006C7F89" w:rsidP="0099693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67A382D" w14:textId="77777777" w:rsidR="00284464" w:rsidRPr="001714F3" w:rsidRDefault="00284464" w:rsidP="00284464">
      <w:pPr>
        <w:pStyle w:val="Prrafodelista"/>
        <w:autoSpaceDE w:val="0"/>
        <w:autoSpaceDN w:val="0"/>
        <w:adjustRightInd w:val="0"/>
        <w:spacing w:before="240" w:after="160" w:line="360" w:lineRule="auto"/>
        <w:ind w:left="0"/>
        <w:jc w:val="both"/>
        <w:rPr>
          <w:rFonts w:ascii="Palatino Linotype" w:hAnsi="Palatino Linotype" w:cs="Arial"/>
        </w:rPr>
      </w:pPr>
      <w:r w:rsidRPr="001714F3">
        <w:rPr>
          <w:rFonts w:ascii="Palatino Linotype" w:hAnsi="Palatino Linotype" w:cs="Arial"/>
        </w:rPr>
        <w:t>ASÍ LO ACORDÓ, POR UNANIMIDAD DE VOTOS, EL PLENO DEL</w:t>
      </w:r>
      <w:r w:rsidRPr="001714F3">
        <w:rPr>
          <w:rFonts w:ascii="Palatino Linotype" w:eastAsia="Arial Unicode MS" w:hAnsi="Palatino Linotype" w:cs="Arial"/>
        </w:rPr>
        <w:t xml:space="preserve"> INSTITUTO DE TRANSPARENCIA, ACCESO A LA INFORMACIÓN PÚBLICA Y PROTECCIÓN DE DATOS PERSONALES DEL ESTADO DE MÉXICO Y MUNICIPIOS</w:t>
      </w:r>
      <w:r w:rsidRPr="001714F3">
        <w:rPr>
          <w:rFonts w:ascii="Palatino Linotype" w:hAnsi="Palatino Linotype" w:cs="Arial"/>
        </w:rPr>
        <w:t xml:space="preserve">, CONFORMADO POR LOS COMISIONADOS JOSÉ MARTÍNEZ VILCHIS, MARÍA DEL ROSARIO MEJÍA AYALA (AUSENCIA JUSTIFICADA), SHARON CRISTINA MORALES MARTÍNEZ, LUIS GUSTAVO PARRA NORIEGA Y GUADALUPE RAMÍREZ PEÑA, EN LA VIGÉSIMA QUINTA SESIÓN ORDINARIA CELEBRADA EL NUEVE DE </w:t>
      </w:r>
      <w:r w:rsidRPr="001714F3">
        <w:rPr>
          <w:rFonts w:ascii="Palatino Linotype" w:hAnsi="Palatino Linotype" w:cs="Arial"/>
        </w:rPr>
        <w:lastRenderedPageBreak/>
        <w:t xml:space="preserve">JULIO DE DOS MIL VEINTICINCO, ANTE EL SECRETARIO TÉCNICO DEL PLENO, ALEXIS TAPIA RAMÍREZ. </w:t>
      </w:r>
    </w:p>
    <w:p w14:paraId="59C9FB5A" w14:textId="77777777" w:rsidR="00284464" w:rsidRDefault="00284464" w:rsidP="00284464">
      <w:pPr>
        <w:pStyle w:val="Citas"/>
        <w:ind w:left="0" w:right="0"/>
        <w:rPr>
          <w:bCs/>
          <w:i w:val="0"/>
          <w:iCs/>
          <w:sz w:val="18"/>
          <w:szCs w:val="18"/>
        </w:rPr>
      </w:pPr>
      <w:r w:rsidRPr="008C0DA8">
        <w:rPr>
          <w:bCs/>
          <w:i w:val="0"/>
          <w:iCs/>
          <w:sz w:val="18"/>
          <w:szCs w:val="18"/>
        </w:rPr>
        <w:t>CCR/JCMA</w:t>
      </w:r>
    </w:p>
    <w:p w14:paraId="5309BA5D" w14:textId="41138334" w:rsidR="00282369" w:rsidRPr="0037314A" w:rsidRDefault="003F53F7" w:rsidP="00282369">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19680" behindDoc="0" locked="0" layoutInCell="1" allowOverlap="1" wp14:anchorId="249D4699" wp14:editId="6EDD448C">
                <wp:simplePos x="0" y="0"/>
                <wp:positionH relativeFrom="column">
                  <wp:posOffset>-20955</wp:posOffset>
                </wp:positionH>
                <wp:positionV relativeFrom="paragraph">
                  <wp:posOffset>360680</wp:posOffset>
                </wp:positionV>
                <wp:extent cx="5920740" cy="5768340"/>
                <wp:effectExtent l="0" t="0" r="22860" b="22860"/>
                <wp:wrapNone/>
                <wp:docPr id="586477072" name="Straight Connector 2"/>
                <wp:cNvGraphicFramePr/>
                <a:graphic xmlns:a="http://schemas.openxmlformats.org/drawingml/2006/main">
                  <a:graphicData uri="http://schemas.microsoft.com/office/word/2010/wordprocessingShape">
                    <wps:wsp>
                      <wps:cNvCnPr/>
                      <wps:spPr>
                        <a:xfrm>
                          <a:off x="0" y="0"/>
                          <a:ext cx="5920740" cy="5768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0B7567" id="Straight Connector 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8.4pt" to="464.5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" strokecolor="#5b9bd5 [3204]" strokeweight=".5pt">
                <v:stroke joinstyle="miter"/>
              </v:line>
            </w:pict>
          </mc:Fallback>
        </mc:AlternateContent>
      </w:r>
    </w:p>
    <w:p w14:paraId="373F5568" w14:textId="77777777" w:rsidR="00282369" w:rsidRPr="0037314A" w:rsidRDefault="00282369" w:rsidP="00282369">
      <w:pPr>
        <w:pStyle w:val="Citas"/>
        <w:ind w:left="0" w:right="0"/>
        <w:rPr>
          <w:i w:val="0"/>
          <w:sz w:val="24"/>
          <w:szCs w:val="24"/>
        </w:rPr>
      </w:pPr>
    </w:p>
    <w:p w14:paraId="13BC4589" w14:textId="77777777" w:rsidR="00282369" w:rsidRPr="0037314A" w:rsidRDefault="00282369" w:rsidP="00282369">
      <w:pPr>
        <w:pStyle w:val="Citas"/>
        <w:ind w:left="0" w:right="0"/>
        <w:rPr>
          <w:i w:val="0"/>
          <w:sz w:val="24"/>
          <w:szCs w:val="24"/>
        </w:rPr>
      </w:pPr>
    </w:p>
    <w:p w14:paraId="38C44893" w14:textId="77777777" w:rsidR="00282369" w:rsidRPr="0037314A" w:rsidRDefault="00282369" w:rsidP="00282369">
      <w:pPr>
        <w:pStyle w:val="Citas"/>
        <w:ind w:left="0" w:right="0"/>
        <w:rPr>
          <w:i w:val="0"/>
          <w:sz w:val="24"/>
          <w:szCs w:val="24"/>
        </w:rPr>
      </w:pPr>
    </w:p>
    <w:p w14:paraId="5D2104E5" w14:textId="77777777" w:rsidR="00282369" w:rsidRPr="0037314A" w:rsidRDefault="00282369" w:rsidP="00282369">
      <w:pPr>
        <w:pStyle w:val="Citas"/>
        <w:ind w:left="0" w:right="0"/>
        <w:rPr>
          <w:i w:val="0"/>
          <w:sz w:val="24"/>
          <w:szCs w:val="24"/>
        </w:rPr>
      </w:pPr>
    </w:p>
    <w:p w14:paraId="56C5A8B2" w14:textId="77777777" w:rsidR="00282369" w:rsidRPr="0037314A" w:rsidRDefault="00282369" w:rsidP="00282369">
      <w:pPr>
        <w:pStyle w:val="Citas"/>
        <w:ind w:left="0" w:right="0"/>
        <w:rPr>
          <w:i w:val="0"/>
          <w:sz w:val="24"/>
          <w:szCs w:val="24"/>
        </w:rPr>
      </w:pPr>
    </w:p>
    <w:p w14:paraId="7CFE4C46" w14:textId="42C11AD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2F2B88" w14:textId="7DA5C530"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8AB8E6" w14:textId="73E43022"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4178DBA" w14:textId="66A4D85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D0C24D2" w14:textId="35ED745E"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95F916" w14:textId="77777777"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F739E6" w14:textId="117513BC" w:rsidR="002764D6" w:rsidRPr="0037314A"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p w14:paraId="01A557E2" w14:textId="77777777" w:rsidR="009B17CE" w:rsidRDefault="009B17CE" w:rsidP="004D6459">
      <w:pPr>
        <w:pStyle w:val="Citas"/>
        <w:tabs>
          <w:tab w:val="left" w:pos="7470"/>
        </w:tabs>
        <w:ind w:left="0" w:right="72"/>
        <w:rPr>
          <w:bCs/>
          <w:i w:val="0"/>
          <w:iCs/>
          <w:sz w:val="24"/>
          <w:szCs w:val="24"/>
        </w:rPr>
      </w:pPr>
    </w:p>
    <w:p w14:paraId="2A15D623" w14:textId="77777777" w:rsidR="009B17CE" w:rsidRDefault="009B17CE" w:rsidP="004D6459">
      <w:pPr>
        <w:pStyle w:val="Citas"/>
        <w:tabs>
          <w:tab w:val="left" w:pos="7470"/>
        </w:tabs>
        <w:ind w:left="0" w:right="72"/>
        <w:rPr>
          <w:bCs/>
          <w:i w:val="0"/>
          <w:iCs/>
          <w:sz w:val="24"/>
          <w:szCs w:val="24"/>
        </w:rPr>
      </w:pPr>
    </w:p>
    <w:p w14:paraId="73BB5F04" w14:textId="77777777" w:rsidR="009B17CE" w:rsidRDefault="009B17CE" w:rsidP="004D6459">
      <w:pPr>
        <w:pStyle w:val="Citas"/>
        <w:tabs>
          <w:tab w:val="left" w:pos="7470"/>
        </w:tabs>
        <w:ind w:left="0" w:right="72"/>
        <w:rPr>
          <w:bCs/>
          <w:i w:val="0"/>
          <w:iCs/>
          <w:sz w:val="24"/>
          <w:szCs w:val="24"/>
        </w:rPr>
      </w:pPr>
    </w:p>
    <w:sectPr w:rsidR="009B17CE"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AF8AA" w14:textId="77777777" w:rsidR="00401C40" w:rsidRPr="0037314A" w:rsidRDefault="00401C40" w:rsidP="006168E4">
      <w:pPr>
        <w:spacing w:after="0" w:line="240" w:lineRule="auto"/>
      </w:pPr>
      <w:r w:rsidRPr="0037314A">
        <w:separator/>
      </w:r>
    </w:p>
  </w:endnote>
  <w:endnote w:type="continuationSeparator" w:id="0">
    <w:p w14:paraId="14B1ACAD" w14:textId="77777777" w:rsidR="00401C40" w:rsidRPr="0037314A" w:rsidRDefault="00401C40"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512C85">
      <w:rPr>
        <w:rFonts w:ascii="Palatino Linotype" w:hAnsi="Palatino Linotype"/>
        <w:bCs/>
        <w:noProof/>
        <w:sz w:val="20"/>
        <w:lang w:val="es-MX"/>
      </w:rPr>
      <w:t>21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512C85">
      <w:rPr>
        <w:rFonts w:ascii="Palatino Linotype" w:hAnsi="Palatino Linotype"/>
        <w:bCs/>
        <w:noProof/>
        <w:sz w:val="20"/>
        <w:lang w:val="es-MX"/>
      </w:rPr>
      <w:t>43</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512C85">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512C85">
      <w:rPr>
        <w:rFonts w:ascii="Palatino Linotype" w:hAnsi="Palatino Linotype"/>
        <w:bCs/>
        <w:noProof/>
        <w:sz w:val="20"/>
        <w:lang w:val="es-MX"/>
      </w:rPr>
      <w:t>43</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C81E5" w14:textId="77777777" w:rsidR="00401C40" w:rsidRPr="0037314A" w:rsidRDefault="00401C40" w:rsidP="006168E4">
      <w:pPr>
        <w:spacing w:after="0" w:line="240" w:lineRule="auto"/>
      </w:pPr>
      <w:r w:rsidRPr="0037314A">
        <w:separator/>
      </w:r>
    </w:p>
  </w:footnote>
  <w:footnote w:type="continuationSeparator" w:id="0">
    <w:p w14:paraId="17E73781" w14:textId="77777777" w:rsidR="00401C40" w:rsidRPr="0037314A" w:rsidRDefault="00401C40" w:rsidP="006168E4">
      <w:pPr>
        <w:spacing w:after="0" w:line="240" w:lineRule="auto"/>
      </w:pPr>
      <w:r w:rsidRPr="0037314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3B02DDFB"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D17D85">
            <w:rPr>
              <w:rFonts w:ascii="Palatino Linotype" w:hAnsi="Palatino Linotype" w:cs="Arial"/>
              <w:bCs/>
              <w:sz w:val="24"/>
              <w:lang w:eastAsia="es-MX"/>
            </w:rPr>
            <w:t>6510</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5 y acumulado</w:t>
          </w:r>
          <w:r w:rsidR="00C70B4A" w:rsidRPr="0037314A">
            <w:rPr>
              <w:rFonts w:ascii="Palatino Linotype" w:hAnsi="Palatino Linotype" w:cs="Arial"/>
              <w:bCs/>
              <w:sz w:val="24"/>
              <w:lang w:eastAsia="es-MX"/>
            </w:rPr>
            <w:t xml:space="preserve">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52AC72F6" w:rsidR="00C70B4A" w:rsidRPr="0037314A" w:rsidRDefault="008146ED"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643F164E"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D17D85">
            <w:rPr>
              <w:rFonts w:ascii="Palatino Linotype" w:hAnsi="Palatino Linotype" w:cs="Arial"/>
              <w:bCs/>
              <w:sz w:val="24"/>
              <w:lang w:eastAsia="es-MX"/>
            </w:rPr>
            <w:t>6510</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5</w:t>
          </w:r>
          <w:r w:rsidR="00C70B4A" w:rsidRPr="0037314A">
            <w:rPr>
              <w:rFonts w:ascii="Palatino Linotype" w:hAnsi="Palatino Linotype" w:cs="Arial"/>
              <w:bCs/>
              <w:sz w:val="24"/>
              <w:lang w:eastAsia="es-MX"/>
            </w:rPr>
            <w:t xml:space="preserve"> </w:t>
          </w:r>
          <w:r w:rsidR="00D17D85">
            <w:rPr>
              <w:rFonts w:ascii="Palatino Linotype" w:hAnsi="Palatino Linotype" w:cs="Arial"/>
              <w:bCs/>
              <w:sz w:val="24"/>
              <w:lang w:eastAsia="es-MX"/>
            </w:rPr>
            <w:t>y acumulado</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27BE000B" w:rsidR="00C70B4A" w:rsidRPr="0037314A" w:rsidRDefault="00512C85"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3A7BD34E" w:rsidR="00C70B4A" w:rsidRPr="0037314A" w:rsidRDefault="008146E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86ECF"/>
    <w:multiLevelType w:val="hybridMultilevel"/>
    <w:tmpl w:val="AF1E80E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1B590D"/>
    <w:multiLevelType w:val="hybridMultilevel"/>
    <w:tmpl w:val="AF1E80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50749A"/>
    <w:multiLevelType w:val="hybridMultilevel"/>
    <w:tmpl w:val="671C32B4"/>
    <w:lvl w:ilvl="0" w:tplc="DC228E44">
      <w:start w:val="5"/>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779BB"/>
    <w:multiLevelType w:val="hybridMultilevel"/>
    <w:tmpl w:val="0966F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5"/>
  </w:num>
  <w:num w:numId="6">
    <w:abstractNumId w:val="7"/>
  </w:num>
  <w:num w:numId="7">
    <w:abstractNumId w:val="2"/>
  </w:num>
  <w:num w:numId="8">
    <w:abstractNumId w:val="0"/>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5778D"/>
    <w:rsid w:val="0006076C"/>
    <w:rsid w:val="00060FB3"/>
    <w:rsid w:val="00061821"/>
    <w:rsid w:val="000623F9"/>
    <w:rsid w:val="00062482"/>
    <w:rsid w:val="00062D5C"/>
    <w:rsid w:val="00063A10"/>
    <w:rsid w:val="00063EFB"/>
    <w:rsid w:val="000662F8"/>
    <w:rsid w:val="00073E78"/>
    <w:rsid w:val="00074227"/>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07B5C"/>
    <w:rsid w:val="00110EDB"/>
    <w:rsid w:val="00111DCD"/>
    <w:rsid w:val="00112B39"/>
    <w:rsid w:val="00114CF9"/>
    <w:rsid w:val="0011564C"/>
    <w:rsid w:val="001167AA"/>
    <w:rsid w:val="00117157"/>
    <w:rsid w:val="00120BDC"/>
    <w:rsid w:val="00124855"/>
    <w:rsid w:val="00124EC6"/>
    <w:rsid w:val="001250C1"/>
    <w:rsid w:val="001254F5"/>
    <w:rsid w:val="00125828"/>
    <w:rsid w:val="001313F2"/>
    <w:rsid w:val="001336D3"/>
    <w:rsid w:val="001364AA"/>
    <w:rsid w:val="00136FAD"/>
    <w:rsid w:val="001402F9"/>
    <w:rsid w:val="00142F37"/>
    <w:rsid w:val="00143D5F"/>
    <w:rsid w:val="00144B4A"/>
    <w:rsid w:val="00146F0A"/>
    <w:rsid w:val="00147B36"/>
    <w:rsid w:val="00152124"/>
    <w:rsid w:val="00152975"/>
    <w:rsid w:val="00152C2B"/>
    <w:rsid w:val="001542FC"/>
    <w:rsid w:val="0015539F"/>
    <w:rsid w:val="00156295"/>
    <w:rsid w:val="001575BC"/>
    <w:rsid w:val="001646D0"/>
    <w:rsid w:val="001657E6"/>
    <w:rsid w:val="00170066"/>
    <w:rsid w:val="001714F3"/>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907E0"/>
    <w:rsid w:val="00191926"/>
    <w:rsid w:val="00193784"/>
    <w:rsid w:val="00193FB6"/>
    <w:rsid w:val="001942EE"/>
    <w:rsid w:val="001A02EC"/>
    <w:rsid w:val="001A0906"/>
    <w:rsid w:val="001A22D7"/>
    <w:rsid w:val="001A32F0"/>
    <w:rsid w:val="001A577E"/>
    <w:rsid w:val="001A58DE"/>
    <w:rsid w:val="001A7C9B"/>
    <w:rsid w:val="001B05B9"/>
    <w:rsid w:val="001B1519"/>
    <w:rsid w:val="001B1A88"/>
    <w:rsid w:val="001B4E58"/>
    <w:rsid w:val="001B7B88"/>
    <w:rsid w:val="001C0535"/>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0F24"/>
    <w:rsid w:val="00203D3A"/>
    <w:rsid w:val="00203FF3"/>
    <w:rsid w:val="002044B4"/>
    <w:rsid w:val="00207086"/>
    <w:rsid w:val="00207669"/>
    <w:rsid w:val="00211D60"/>
    <w:rsid w:val="0021501E"/>
    <w:rsid w:val="0021572A"/>
    <w:rsid w:val="002205C0"/>
    <w:rsid w:val="00220742"/>
    <w:rsid w:val="002210C5"/>
    <w:rsid w:val="0022441F"/>
    <w:rsid w:val="0022494A"/>
    <w:rsid w:val="00225507"/>
    <w:rsid w:val="0023373D"/>
    <w:rsid w:val="0023423C"/>
    <w:rsid w:val="00234CBB"/>
    <w:rsid w:val="00237F4F"/>
    <w:rsid w:val="0024033B"/>
    <w:rsid w:val="0024112D"/>
    <w:rsid w:val="002428BA"/>
    <w:rsid w:val="00244177"/>
    <w:rsid w:val="002527F7"/>
    <w:rsid w:val="00253F70"/>
    <w:rsid w:val="00254477"/>
    <w:rsid w:val="002556AC"/>
    <w:rsid w:val="00257337"/>
    <w:rsid w:val="002577FE"/>
    <w:rsid w:val="0025780C"/>
    <w:rsid w:val="002609D8"/>
    <w:rsid w:val="00261FFA"/>
    <w:rsid w:val="00262CBE"/>
    <w:rsid w:val="002642D3"/>
    <w:rsid w:val="002646EF"/>
    <w:rsid w:val="00266AE6"/>
    <w:rsid w:val="00267C18"/>
    <w:rsid w:val="00273D0E"/>
    <w:rsid w:val="002764D6"/>
    <w:rsid w:val="00280B8B"/>
    <w:rsid w:val="00282235"/>
    <w:rsid w:val="00282369"/>
    <w:rsid w:val="00283D2D"/>
    <w:rsid w:val="00284464"/>
    <w:rsid w:val="00287F7C"/>
    <w:rsid w:val="00292350"/>
    <w:rsid w:val="00292DC0"/>
    <w:rsid w:val="00293C29"/>
    <w:rsid w:val="00297DB7"/>
    <w:rsid w:val="00297EF9"/>
    <w:rsid w:val="002A014A"/>
    <w:rsid w:val="002A034D"/>
    <w:rsid w:val="002A2034"/>
    <w:rsid w:val="002A24F4"/>
    <w:rsid w:val="002A38BF"/>
    <w:rsid w:val="002A429A"/>
    <w:rsid w:val="002A597E"/>
    <w:rsid w:val="002A638C"/>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97A"/>
    <w:rsid w:val="002E2D7B"/>
    <w:rsid w:val="002E5E6A"/>
    <w:rsid w:val="002F0711"/>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117C"/>
    <w:rsid w:val="00324AC9"/>
    <w:rsid w:val="003262CF"/>
    <w:rsid w:val="003272FB"/>
    <w:rsid w:val="003273F1"/>
    <w:rsid w:val="00330857"/>
    <w:rsid w:val="00331499"/>
    <w:rsid w:val="0033580E"/>
    <w:rsid w:val="00335FE5"/>
    <w:rsid w:val="0034146C"/>
    <w:rsid w:val="00343D1E"/>
    <w:rsid w:val="00350122"/>
    <w:rsid w:val="0035054D"/>
    <w:rsid w:val="00354258"/>
    <w:rsid w:val="00355593"/>
    <w:rsid w:val="0035604A"/>
    <w:rsid w:val="00357E0E"/>
    <w:rsid w:val="0036114B"/>
    <w:rsid w:val="00361B9C"/>
    <w:rsid w:val="00361BC6"/>
    <w:rsid w:val="00361D89"/>
    <w:rsid w:val="003634A1"/>
    <w:rsid w:val="003670B0"/>
    <w:rsid w:val="003672FB"/>
    <w:rsid w:val="00370588"/>
    <w:rsid w:val="00370797"/>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5FB"/>
    <w:rsid w:val="003A6975"/>
    <w:rsid w:val="003B0D66"/>
    <w:rsid w:val="003B1829"/>
    <w:rsid w:val="003B1E88"/>
    <w:rsid w:val="003B3909"/>
    <w:rsid w:val="003B5E96"/>
    <w:rsid w:val="003C0641"/>
    <w:rsid w:val="003C0DD2"/>
    <w:rsid w:val="003C17E5"/>
    <w:rsid w:val="003C5243"/>
    <w:rsid w:val="003C53ED"/>
    <w:rsid w:val="003C73CE"/>
    <w:rsid w:val="003D0B7E"/>
    <w:rsid w:val="003D1FA2"/>
    <w:rsid w:val="003D4E0F"/>
    <w:rsid w:val="003D5C0A"/>
    <w:rsid w:val="003E16E1"/>
    <w:rsid w:val="003E1871"/>
    <w:rsid w:val="003E504D"/>
    <w:rsid w:val="003E656A"/>
    <w:rsid w:val="003E78B7"/>
    <w:rsid w:val="003F3016"/>
    <w:rsid w:val="003F38EB"/>
    <w:rsid w:val="003F53F7"/>
    <w:rsid w:val="003F76E5"/>
    <w:rsid w:val="004012CF"/>
    <w:rsid w:val="004015EE"/>
    <w:rsid w:val="00401C40"/>
    <w:rsid w:val="00402FF3"/>
    <w:rsid w:val="0040673A"/>
    <w:rsid w:val="004069EB"/>
    <w:rsid w:val="00410ACB"/>
    <w:rsid w:val="00411E6F"/>
    <w:rsid w:val="00412600"/>
    <w:rsid w:val="004150FE"/>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323F"/>
    <w:rsid w:val="00487DB5"/>
    <w:rsid w:val="004906C8"/>
    <w:rsid w:val="0049161F"/>
    <w:rsid w:val="00491C1C"/>
    <w:rsid w:val="00492BC7"/>
    <w:rsid w:val="004938E6"/>
    <w:rsid w:val="004967E2"/>
    <w:rsid w:val="004975A8"/>
    <w:rsid w:val="004A114B"/>
    <w:rsid w:val="004A2363"/>
    <w:rsid w:val="004A290F"/>
    <w:rsid w:val="004A55D8"/>
    <w:rsid w:val="004A5FFD"/>
    <w:rsid w:val="004A6E59"/>
    <w:rsid w:val="004A7118"/>
    <w:rsid w:val="004A7CE2"/>
    <w:rsid w:val="004B031A"/>
    <w:rsid w:val="004B234F"/>
    <w:rsid w:val="004B353F"/>
    <w:rsid w:val="004B59BB"/>
    <w:rsid w:val="004B5CCC"/>
    <w:rsid w:val="004B60C5"/>
    <w:rsid w:val="004B6B0D"/>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2D2"/>
    <w:rsid w:val="004F7ADA"/>
    <w:rsid w:val="005001FE"/>
    <w:rsid w:val="005020E9"/>
    <w:rsid w:val="00503655"/>
    <w:rsid w:val="00504BE3"/>
    <w:rsid w:val="00506F7D"/>
    <w:rsid w:val="00507065"/>
    <w:rsid w:val="00510D77"/>
    <w:rsid w:val="005128DD"/>
    <w:rsid w:val="00512C85"/>
    <w:rsid w:val="00514207"/>
    <w:rsid w:val="005149BE"/>
    <w:rsid w:val="00515090"/>
    <w:rsid w:val="00515BE3"/>
    <w:rsid w:val="005160E2"/>
    <w:rsid w:val="005179E4"/>
    <w:rsid w:val="00521E57"/>
    <w:rsid w:val="005239F5"/>
    <w:rsid w:val="00525093"/>
    <w:rsid w:val="005305EA"/>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B64"/>
    <w:rsid w:val="00563CE8"/>
    <w:rsid w:val="005662E2"/>
    <w:rsid w:val="00567E1A"/>
    <w:rsid w:val="00571389"/>
    <w:rsid w:val="005733EB"/>
    <w:rsid w:val="005734C5"/>
    <w:rsid w:val="0057453A"/>
    <w:rsid w:val="00575268"/>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3AA7"/>
    <w:rsid w:val="005A4EBE"/>
    <w:rsid w:val="005A5C79"/>
    <w:rsid w:val="005A6D57"/>
    <w:rsid w:val="005A71FD"/>
    <w:rsid w:val="005B056B"/>
    <w:rsid w:val="005B0B52"/>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D5E4A"/>
    <w:rsid w:val="005E1B06"/>
    <w:rsid w:val="005E265D"/>
    <w:rsid w:val="005E3D7D"/>
    <w:rsid w:val="005E4D7C"/>
    <w:rsid w:val="005E5C9F"/>
    <w:rsid w:val="005E5F6A"/>
    <w:rsid w:val="005E7AE4"/>
    <w:rsid w:val="005F048E"/>
    <w:rsid w:val="005F2047"/>
    <w:rsid w:val="005F2C76"/>
    <w:rsid w:val="005F57F0"/>
    <w:rsid w:val="00600726"/>
    <w:rsid w:val="00600FBC"/>
    <w:rsid w:val="00601010"/>
    <w:rsid w:val="0060283B"/>
    <w:rsid w:val="006028C9"/>
    <w:rsid w:val="006046E6"/>
    <w:rsid w:val="0060676C"/>
    <w:rsid w:val="00606871"/>
    <w:rsid w:val="0060721D"/>
    <w:rsid w:val="0061042F"/>
    <w:rsid w:val="00613A59"/>
    <w:rsid w:val="006168E4"/>
    <w:rsid w:val="0061737F"/>
    <w:rsid w:val="00621F47"/>
    <w:rsid w:val="00622359"/>
    <w:rsid w:val="0062497C"/>
    <w:rsid w:val="00625200"/>
    <w:rsid w:val="006255AA"/>
    <w:rsid w:val="00630846"/>
    <w:rsid w:val="00631806"/>
    <w:rsid w:val="0063688D"/>
    <w:rsid w:val="00636B66"/>
    <w:rsid w:val="00637512"/>
    <w:rsid w:val="00637BC8"/>
    <w:rsid w:val="00640EE4"/>
    <w:rsid w:val="006456FA"/>
    <w:rsid w:val="006466F5"/>
    <w:rsid w:val="00646C24"/>
    <w:rsid w:val="00652695"/>
    <w:rsid w:val="00652BC5"/>
    <w:rsid w:val="00661753"/>
    <w:rsid w:val="0066216F"/>
    <w:rsid w:val="00663FCB"/>
    <w:rsid w:val="006654F6"/>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C7F89"/>
    <w:rsid w:val="006D23FC"/>
    <w:rsid w:val="006D643D"/>
    <w:rsid w:val="006E063C"/>
    <w:rsid w:val="006E245B"/>
    <w:rsid w:val="006E3851"/>
    <w:rsid w:val="006E7519"/>
    <w:rsid w:val="006F1167"/>
    <w:rsid w:val="006F3B9F"/>
    <w:rsid w:val="006F4044"/>
    <w:rsid w:val="006F46DC"/>
    <w:rsid w:val="006F4CC6"/>
    <w:rsid w:val="006F5813"/>
    <w:rsid w:val="00701033"/>
    <w:rsid w:val="00701A3F"/>
    <w:rsid w:val="00702A03"/>
    <w:rsid w:val="00704720"/>
    <w:rsid w:val="00704BD8"/>
    <w:rsid w:val="00704EFD"/>
    <w:rsid w:val="007051A0"/>
    <w:rsid w:val="007078C8"/>
    <w:rsid w:val="00711E8C"/>
    <w:rsid w:val="00712E3A"/>
    <w:rsid w:val="00713826"/>
    <w:rsid w:val="00713CE6"/>
    <w:rsid w:val="007169EF"/>
    <w:rsid w:val="00721506"/>
    <w:rsid w:val="007216DB"/>
    <w:rsid w:val="00721F01"/>
    <w:rsid w:val="007246D3"/>
    <w:rsid w:val="00725900"/>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5588D"/>
    <w:rsid w:val="007571F0"/>
    <w:rsid w:val="00760D70"/>
    <w:rsid w:val="00763EE7"/>
    <w:rsid w:val="00764DB2"/>
    <w:rsid w:val="007653A0"/>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E44"/>
    <w:rsid w:val="007A181E"/>
    <w:rsid w:val="007A1C9E"/>
    <w:rsid w:val="007A4CA1"/>
    <w:rsid w:val="007A5DFD"/>
    <w:rsid w:val="007B0398"/>
    <w:rsid w:val="007B2C77"/>
    <w:rsid w:val="007B2E78"/>
    <w:rsid w:val="007B5E84"/>
    <w:rsid w:val="007B6549"/>
    <w:rsid w:val="007C1A9C"/>
    <w:rsid w:val="007C37DA"/>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2DCD"/>
    <w:rsid w:val="007F6623"/>
    <w:rsid w:val="00802338"/>
    <w:rsid w:val="00802C56"/>
    <w:rsid w:val="008053CE"/>
    <w:rsid w:val="008056BC"/>
    <w:rsid w:val="00806EE9"/>
    <w:rsid w:val="00807750"/>
    <w:rsid w:val="00807E35"/>
    <w:rsid w:val="00811205"/>
    <w:rsid w:val="00812C48"/>
    <w:rsid w:val="00812F5E"/>
    <w:rsid w:val="008146ED"/>
    <w:rsid w:val="008146F9"/>
    <w:rsid w:val="008218CD"/>
    <w:rsid w:val="00821AEB"/>
    <w:rsid w:val="008226DA"/>
    <w:rsid w:val="0082456B"/>
    <w:rsid w:val="00824DCD"/>
    <w:rsid w:val="00827964"/>
    <w:rsid w:val="008311A6"/>
    <w:rsid w:val="008327EA"/>
    <w:rsid w:val="008339E3"/>
    <w:rsid w:val="00833E8A"/>
    <w:rsid w:val="008357C0"/>
    <w:rsid w:val="00836987"/>
    <w:rsid w:val="0083744B"/>
    <w:rsid w:val="00843026"/>
    <w:rsid w:val="00844009"/>
    <w:rsid w:val="0084448D"/>
    <w:rsid w:val="00844569"/>
    <w:rsid w:val="00844CD2"/>
    <w:rsid w:val="00844CDE"/>
    <w:rsid w:val="00845083"/>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84077"/>
    <w:rsid w:val="00890342"/>
    <w:rsid w:val="00890B7A"/>
    <w:rsid w:val="00890C62"/>
    <w:rsid w:val="0089173B"/>
    <w:rsid w:val="0089437B"/>
    <w:rsid w:val="00895089"/>
    <w:rsid w:val="008951ED"/>
    <w:rsid w:val="00896151"/>
    <w:rsid w:val="0089761E"/>
    <w:rsid w:val="008977EE"/>
    <w:rsid w:val="008A0693"/>
    <w:rsid w:val="008A0866"/>
    <w:rsid w:val="008A30E0"/>
    <w:rsid w:val="008A5928"/>
    <w:rsid w:val="008A75BE"/>
    <w:rsid w:val="008B0D6E"/>
    <w:rsid w:val="008B1AD9"/>
    <w:rsid w:val="008B1D2E"/>
    <w:rsid w:val="008B3BA6"/>
    <w:rsid w:val="008B4DF4"/>
    <w:rsid w:val="008B5D1F"/>
    <w:rsid w:val="008B69CF"/>
    <w:rsid w:val="008B6C58"/>
    <w:rsid w:val="008C08BE"/>
    <w:rsid w:val="008C1558"/>
    <w:rsid w:val="008C229F"/>
    <w:rsid w:val="008C32A8"/>
    <w:rsid w:val="008C3445"/>
    <w:rsid w:val="008C366D"/>
    <w:rsid w:val="008C4E94"/>
    <w:rsid w:val="008C55A3"/>
    <w:rsid w:val="008C7368"/>
    <w:rsid w:val="008D1BF1"/>
    <w:rsid w:val="008D32F0"/>
    <w:rsid w:val="008E012F"/>
    <w:rsid w:val="008E265A"/>
    <w:rsid w:val="008E6375"/>
    <w:rsid w:val="008F17A1"/>
    <w:rsid w:val="008F2158"/>
    <w:rsid w:val="008F4670"/>
    <w:rsid w:val="008F4C65"/>
    <w:rsid w:val="008F53E4"/>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3519"/>
    <w:rsid w:val="0092403D"/>
    <w:rsid w:val="0092524A"/>
    <w:rsid w:val="00933BEE"/>
    <w:rsid w:val="00934304"/>
    <w:rsid w:val="00934415"/>
    <w:rsid w:val="009367EA"/>
    <w:rsid w:val="009402DB"/>
    <w:rsid w:val="00942E41"/>
    <w:rsid w:val="009440D8"/>
    <w:rsid w:val="009449B8"/>
    <w:rsid w:val="00944DC9"/>
    <w:rsid w:val="00945203"/>
    <w:rsid w:val="009454E7"/>
    <w:rsid w:val="0094603F"/>
    <w:rsid w:val="00946F89"/>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E67"/>
    <w:rsid w:val="00973F49"/>
    <w:rsid w:val="00974AE2"/>
    <w:rsid w:val="00975319"/>
    <w:rsid w:val="0098182D"/>
    <w:rsid w:val="00982A98"/>
    <w:rsid w:val="009855E2"/>
    <w:rsid w:val="00985612"/>
    <w:rsid w:val="00987C03"/>
    <w:rsid w:val="00990E3D"/>
    <w:rsid w:val="009911E6"/>
    <w:rsid w:val="00992977"/>
    <w:rsid w:val="00992B07"/>
    <w:rsid w:val="0099557F"/>
    <w:rsid w:val="00996932"/>
    <w:rsid w:val="009A3511"/>
    <w:rsid w:val="009A686F"/>
    <w:rsid w:val="009A7912"/>
    <w:rsid w:val="009B0094"/>
    <w:rsid w:val="009B17CE"/>
    <w:rsid w:val="009B28E9"/>
    <w:rsid w:val="009B2CF5"/>
    <w:rsid w:val="009B33A8"/>
    <w:rsid w:val="009B3487"/>
    <w:rsid w:val="009B390A"/>
    <w:rsid w:val="009B44F6"/>
    <w:rsid w:val="009B7C61"/>
    <w:rsid w:val="009C22B1"/>
    <w:rsid w:val="009C327C"/>
    <w:rsid w:val="009C3793"/>
    <w:rsid w:val="009C520A"/>
    <w:rsid w:val="009C62BD"/>
    <w:rsid w:val="009D0326"/>
    <w:rsid w:val="009D26AD"/>
    <w:rsid w:val="009D341C"/>
    <w:rsid w:val="009D45BD"/>
    <w:rsid w:val="009D5261"/>
    <w:rsid w:val="009D6670"/>
    <w:rsid w:val="009E1411"/>
    <w:rsid w:val="009E19FC"/>
    <w:rsid w:val="009E39F0"/>
    <w:rsid w:val="009E52F2"/>
    <w:rsid w:val="009E72FC"/>
    <w:rsid w:val="009F06E9"/>
    <w:rsid w:val="009F1118"/>
    <w:rsid w:val="009F1287"/>
    <w:rsid w:val="009F25EB"/>
    <w:rsid w:val="009F2A10"/>
    <w:rsid w:val="009F3C1F"/>
    <w:rsid w:val="009F5533"/>
    <w:rsid w:val="009F614E"/>
    <w:rsid w:val="009F657D"/>
    <w:rsid w:val="009F762B"/>
    <w:rsid w:val="009F76BA"/>
    <w:rsid w:val="009F7E09"/>
    <w:rsid w:val="00A004A7"/>
    <w:rsid w:val="00A011AD"/>
    <w:rsid w:val="00A02047"/>
    <w:rsid w:val="00A02D87"/>
    <w:rsid w:val="00A035C0"/>
    <w:rsid w:val="00A036BE"/>
    <w:rsid w:val="00A0575E"/>
    <w:rsid w:val="00A068CE"/>
    <w:rsid w:val="00A10F77"/>
    <w:rsid w:val="00A12205"/>
    <w:rsid w:val="00A1334E"/>
    <w:rsid w:val="00A139AF"/>
    <w:rsid w:val="00A15136"/>
    <w:rsid w:val="00A1669D"/>
    <w:rsid w:val="00A1774C"/>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14"/>
    <w:rsid w:val="00A51024"/>
    <w:rsid w:val="00A51109"/>
    <w:rsid w:val="00A51F37"/>
    <w:rsid w:val="00A544DC"/>
    <w:rsid w:val="00A54B6C"/>
    <w:rsid w:val="00A55818"/>
    <w:rsid w:val="00A55CE0"/>
    <w:rsid w:val="00A56556"/>
    <w:rsid w:val="00A625E2"/>
    <w:rsid w:val="00A63015"/>
    <w:rsid w:val="00A63DC7"/>
    <w:rsid w:val="00A641F5"/>
    <w:rsid w:val="00A70289"/>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C3B"/>
    <w:rsid w:val="00AB7F4A"/>
    <w:rsid w:val="00AC226E"/>
    <w:rsid w:val="00AC3DD8"/>
    <w:rsid w:val="00AC69C8"/>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1275"/>
    <w:rsid w:val="00AF2A1F"/>
    <w:rsid w:val="00AF2D9B"/>
    <w:rsid w:val="00AF37CE"/>
    <w:rsid w:val="00AF7A46"/>
    <w:rsid w:val="00B00628"/>
    <w:rsid w:val="00B03CF6"/>
    <w:rsid w:val="00B0749B"/>
    <w:rsid w:val="00B10050"/>
    <w:rsid w:val="00B10A1E"/>
    <w:rsid w:val="00B10B36"/>
    <w:rsid w:val="00B11E08"/>
    <w:rsid w:val="00B12FF9"/>
    <w:rsid w:val="00B13507"/>
    <w:rsid w:val="00B14039"/>
    <w:rsid w:val="00B149FA"/>
    <w:rsid w:val="00B177F4"/>
    <w:rsid w:val="00B22242"/>
    <w:rsid w:val="00B2232C"/>
    <w:rsid w:val="00B2330D"/>
    <w:rsid w:val="00B26C55"/>
    <w:rsid w:val="00B32CD3"/>
    <w:rsid w:val="00B32EA8"/>
    <w:rsid w:val="00B34CED"/>
    <w:rsid w:val="00B35A93"/>
    <w:rsid w:val="00B3672D"/>
    <w:rsid w:val="00B37DCF"/>
    <w:rsid w:val="00B433C9"/>
    <w:rsid w:val="00B437D8"/>
    <w:rsid w:val="00B44ADE"/>
    <w:rsid w:val="00B45A1B"/>
    <w:rsid w:val="00B46B42"/>
    <w:rsid w:val="00B4745C"/>
    <w:rsid w:val="00B50C47"/>
    <w:rsid w:val="00B52D3E"/>
    <w:rsid w:val="00B52E55"/>
    <w:rsid w:val="00B534F0"/>
    <w:rsid w:val="00B54C62"/>
    <w:rsid w:val="00B57980"/>
    <w:rsid w:val="00B601D4"/>
    <w:rsid w:val="00B60CE6"/>
    <w:rsid w:val="00B60DA2"/>
    <w:rsid w:val="00B6166B"/>
    <w:rsid w:val="00B61955"/>
    <w:rsid w:val="00B63BC9"/>
    <w:rsid w:val="00B653BB"/>
    <w:rsid w:val="00B66E86"/>
    <w:rsid w:val="00B6767A"/>
    <w:rsid w:val="00B67A20"/>
    <w:rsid w:val="00B710FE"/>
    <w:rsid w:val="00B724E8"/>
    <w:rsid w:val="00B85E83"/>
    <w:rsid w:val="00B87D50"/>
    <w:rsid w:val="00B91BCB"/>
    <w:rsid w:val="00B9223B"/>
    <w:rsid w:val="00B939D1"/>
    <w:rsid w:val="00B953BD"/>
    <w:rsid w:val="00B95905"/>
    <w:rsid w:val="00B97421"/>
    <w:rsid w:val="00BA2A94"/>
    <w:rsid w:val="00BA4D1F"/>
    <w:rsid w:val="00BA5339"/>
    <w:rsid w:val="00BA6226"/>
    <w:rsid w:val="00BA7AD1"/>
    <w:rsid w:val="00BA7F86"/>
    <w:rsid w:val="00BB2250"/>
    <w:rsid w:val="00BB3132"/>
    <w:rsid w:val="00BB3BC5"/>
    <w:rsid w:val="00BB4511"/>
    <w:rsid w:val="00BB5448"/>
    <w:rsid w:val="00BB68CA"/>
    <w:rsid w:val="00BB721B"/>
    <w:rsid w:val="00BC0FDD"/>
    <w:rsid w:val="00BC22E0"/>
    <w:rsid w:val="00BC2A46"/>
    <w:rsid w:val="00BC3FA4"/>
    <w:rsid w:val="00BD004A"/>
    <w:rsid w:val="00BD1B17"/>
    <w:rsid w:val="00BD352C"/>
    <w:rsid w:val="00BD43AE"/>
    <w:rsid w:val="00BD5023"/>
    <w:rsid w:val="00BD5133"/>
    <w:rsid w:val="00BD58AB"/>
    <w:rsid w:val="00BE28ED"/>
    <w:rsid w:val="00BF24E3"/>
    <w:rsid w:val="00C008B2"/>
    <w:rsid w:val="00C00F3C"/>
    <w:rsid w:val="00C01ABC"/>
    <w:rsid w:val="00C01E1C"/>
    <w:rsid w:val="00C01F6B"/>
    <w:rsid w:val="00C02672"/>
    <w:rsid w:val="00C02A8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0439"/>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6F97"/>
    <w:rsid w:val="00C6721D"/>
    <w:rsid w:val="00C677A9"/>
    <w:rsid w:val="00C678B3"/>
    <w:rsid w:val="00C70B4A"/>
    <w:rsid w:val="00C71CD1"/>
    <w:rsid w:val="00C73143"/>
    <w:rsid w:val="00C766C0"/>
    <w:rsid w:val="00C77685"/>
    <w:rsid w:val="00C77815"/>
    <w:rsid w:val="00C77977"/>
    <w:rsid w:val="00C77ABA"/>
    <w:rsid w:val="00C77BF9"/>
    <w:rsid w:val="00C8085F"/>
    <w:rsid w:val="00C821B6"/>
    <w:rsid w:val="00C82860"/>
    <w:rsid w:val="00C8471E"/>
    <w:rsid w:val="00C850CE"/>
    <w:rsid w:val="00C85378"/>
    <w:rsid w:val="00C90BE5"/>
    <w:rsid w:val="00C91B10"/>
    <w:rsid w:val="00C925E0"/>
    <w:rsid w:val="00C9271F"/>
    <w:rsid w:val="00C9297C"/>
    <w:rsid w:val="00CA49E9"/>
    <w:rsid w:val="00CA5334"/>
    <w:rsid w:val="00CA6FDA"/>
    <w:rsid w:val="00CB0886"/>
    <w:rsid w:val="00CB2CC0"/>
    <w:rsid w:val="00CB2DA9"/>
    <w:rsid w:val="00CB3B6F"/>
    <w:rsid w:val="00CB7581"/>
    <w:rsid w:val="00CC0C5F"/>
    <w:rsid w:val="00CC2F3D"/>
    <w:rsid w:val="00CC4BF0"/>
    <w:rsid w:val="00CC4CF6"/>
    <w:rsid w:val="00CC51A7"/>
    <w:rsid w:val="00CC5FF3"/>
    <w:rsid w:val="00CC6072"/>
    <w:rsid w:val="00CD1612"/>
    <w:rsid w:val="00CD365B"/>
    <w:rsid w:val="00CD4287"/>
    <w:rsid w:val="00CD4BFA"/>
    <w:rsid w:val="00CD5FF7"/>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17D85"/>
    <w:rsid w:val="00D21565"/>
    <w:rsid w:val="00D215A7"/>
    <w:rsid w:val="00D22F7D"/>
    <w:rsid w:val="00D25BEE"/>
    <w:rsid w:val="00D2737E"/>
    <w:rsid w:val="00D274A9"/>
    <w:rsid w:val="00D302CF"/>
    <w:rsid w:val="00D318E3"/>
    <w:rsid w:val="00D32644"/>
    <w:rsid w:val="00D33619"/>
    <w:rsid w:val="00D37160"/>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55E3"/>
    <w:rsid w:val="00D766CC"/>
    <w:rsid w:val="00D7706D"/>
    <w:rsid w:val="00D77F4A"/>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5611"/>
    <w:rsid w:val="00DA0DF2"/>
    <w:rsid w:val="00DA1152"/>
    <w:rsid w:val="00DA41D7"/>
    <w:rsid w:val="00DA494B"/>
    <w:rsid w:val="00DA5B72"/>
    <w:rsid w:val="00DB5C0A"/>
    <w:rsid w:val="00DC0220"/>
    <w:rsid w:val="00DC3D97"/>
    <w:rsid w:val="00DC5F15"/>
    <w:rsid w:val="00DC6FF8"/>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DBE"/>
    <w:rsid w:val="00E11E2E"/>
    <w:rsid w:val="00E13C83"/>
    <w:rsid w:val="00E15555"/>
    <w:rsid w:val="00E15B7D"/>
    <w:rsid w:val="00E2408E"/>
    <w:rsid w:val="00E24BB6"/>
    <w:rsid w:val="00E27CDB"/>
    <w:rsid w:val="00E369BA"/>
    <w:rsid w:val="00E371EC"/>
    <w:rsid w:val="00E43116"/>
    <w:rsid w:val="00E444DA"/>
    <w:rsid w:val="00E44674"/>
    <w:rsid w:val="00E51A48"/>
    <w:rsid w:val="00E550AA"/>
    <w:rsid w:val="00E571F8"/>
    <w:rsid w:val="00E57E5A"/>
    <w:rsid w:val="00E62025"/>
    <w:rsid w:val="00E64F0A"/>
    <w:rsid w:val="00E65EAD"/>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471B"/>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0D4C"/>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5D06"/>
    <w:rsid w:val="00F76A74"/>
    <w:rsid w:val="00F81124"/>
    <w:rsid w:val="00F816C6"/>
    <w:rsid w:val="00F817C5"/>
    <w:rsid w:val="00F841CB"/>
    <w:rsid w:val="00F858D5"/>
    <w:rsid w:val="00F909A9"/>
    <w:rsid w:val="00F91AEE"/>
    <w:rsid w:val="00F97973"/>
    <w:rsid w:val="00F97C07"/>
    <w:rsid w:val="00FA047C"/>
    <w:rsid w:val="00FA1738"/>
    <w:rsid w:val="00FA19D2"/>
    <w:rsid w:val="00FA2545"/>
    <w:rsid w:val="00FA2625"/>
    <w:rsid w:val="00FA7EF6"/>
    <w:rsid w:val="00FB2524"/>
    <w:rsid w:val="00FB2D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342"/>
    <w:rsid w:val="00FD65FE"/>
    <w:rsid w:val="00FD74EB"/>
    <w:rsid w:val="00FE009C"/>
    <w:rsid w:val="00FE01E5"/>
    <w:rsid w:val="00FE1E0B"/>
    <w:rsid w:val="00FE1FC6"/>
    <w:rsid w:val="00FE214F"/>
    <w:rsid w:val="00FE3DA3"/>
    <w:rsid w:val="00FE4A3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 w:type="character" w:customStyle="1" w:styleId="titulorubrolgt">
    <w:name w:val="titulorubrolgt"/>
    <w:basedOn w:val="Fuentedeprrafopredeter"/>
    <w:rsid w:val="005160E2"/>
  </w:style>
  <w:style w:type="character" w:customStyle="1" w:styleId="ctr">
    <w:name w:val="ctr"/>
    <w:basedOn w:val="Fuentedeprrafopredeter"/>
    <w:rsid w:val="0051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9AD1-E219-4C18-ACBD-10867315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43</Pages>
  <Words>7857</Words>
  <Characters>43216</Characters>
  <Application>Microsoft Office Word</Application>
  <DocSecurity>0</DocSecurity>
  <Lines>360</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2019-11-07T00:56:00Z</cp:lastPrinted>
  <dcterms:created xsi:type="dcterms:W3CDTF">2025-06-24T20:37:00Z</dcterms:created>
  <dcterms:modified xsi:type="dcterms:W3CDTF">2025-08-20T22:54:00Z</dcterms:modified>
</cp:coreProperties>
</file>