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D1609" w14:textId="77777777" w:rsidR="00527B6E" w:rsidRPr="0075193E" w:rsidRDefault="00527B6E" w:rsidP="00527B6E">
      <w:pPr>
        <w:spacing w:before="120" w:after="0" w:line="360" w:lineRule="auto"/>
        <w:ind w:right="49"/>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a </w:t>
      </w:r>
      <w:r w:rsidR="00342A15" w:rsidRPr="0075193E">
        <w:rPr>
          <w:rFonts w:ascii="Palatino Linotype" w:eastAsia="Palatino Linotype" w:hAnsi="Palatino Linotype" w:cs="Palatino Linotype"/>
          <w:sz w:val="24"/>
          <w:szCs w:val="24"/>
        </w:rPr>
        <w:t>veintiséis</w:t>
      </w:r>
      <w:r w:rsidRPr="0075193E">
        <w:rPr>
          <w:rFonts w:ascii="Palatino Linotype" w:eastAsia="Palatino Linotype" w:hAnsi="Palatino Linotype" w:cs="Palatino Linotype"/>
          <w:sz w:val="24"/>
          <w:szCs w:val="24"/>
        </w:rPr>
        <w:t xml:space="preserve"> de </w:t>
      </w:r>
      <w:r w:rsidR="00342A15" w:rsidRPr="0075193E">
        <w:rPr>
          <w:rFonts w:ascii="Palatino Linotype" w:eastAsia="Palatino Linotype" w:hAnsi="Palatino Linotype" w:cs="Palatino Linotype"/>
          <w:sz w:val="24"/>
          <w:szCs w:val="24"/>
        </w:rPr>
        <w:t>febrer</w:t>
      </w:r>
      <w:r w:rsidRPr="0075193E">
        <w:rPr>
          <w:rFonts w:ascii="Palatino Linotype" w:eastAsia="Palatino Linotype" w:hAnsi="Palatino Linotype" w:cs="Palatino Linotype"/>
          <w:sz w:val="24"/>
          <w:szCs w:val="24"/>
        </w:rPr>
        <w:t>o de dos mil veinticinco.</w:t>
      </w:r>
    </w:p>
    <w:p w14:paraId="2AA335C1" w14:textId="77777777" w:rsidR="00527B6E" w:rsidRPr="0075193E" w:rsidRDefault="00527B6E" w:rsidP="00527B6E">
      <w:pPr>
        <w:tabs>
          <w:tab w:val="left" w:pos="6720"/>
          <w:tab w:val="right" w:pos="8838"/>
        </w:tabs>
        <w:spacing w:after="0" w:line="360" w:lineRule="auto"/>
        <w:jc w:val="both"/>
        <w:rPr>
          <w:rFonts w:ascii="Palatino Linotype" w:eastAsia="Palatino Linotype" w:hAnsi="Palatino Linotype" w:cs="Palatino Linotype"/>
          <w:sz w:val="24"/>
          <w:szCs w:val="24"/>
        </w:rPr>
      </w:pPr>
    </w:p>
    <w:p w14:paraId="525208D3" w14:textId="6DED3F48" w:rsidR="00055744" w:rsidRPr="0075193E" w:rsidRDefault="00527B6E" w:rsidP="00527B6E">
      <w:pPr>
        <w:spacing w:after="0" w:line="360" w:lineRule="auto"/>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b/>
          <w:sz w:val="24"/>
          <w:szCs w:val="24"/>
        </w:rPr>
        <w:t xml:space="preserve">Visto </w:t>
      </w:r>
      <w:r w:rsidRPr="0075193E">
        <w:rPr>
          <w:rFonts w:ascii="Palatino Linotype" w:eastAsia="Palatino Linotype" w:hAnsi="Palatino Linotype" w:cs="Palatino Linotype"/>
          <w:sz w:val="24"/>
          <w:szCs w:val="24"/>
        </w:rPr>
        <w:t>el expediente relativo al recurso de revisión</w:t>
      </w:r>
      <w:r w:rsidRPr="0075193E">
        <w:rPr>
          <w:rFonts w:ascii="Palatino Linotype" w:eastAsia="Palatino Linotype" w:hAnsi="Palatino Linotype" w:cs="Palatino Linotype"/>
          <w:b/>
          <w:sz w:val="24"/>
          <w:szCs w:val="24"/>
        </w:rPr>
        <w:t xml:space="preserve"> 00639/INFOEM/IP/RR/2025</w:t>
      </w:r>
      <w:r w:rsidRPr="0075193E">
        <w:rPr>
          <w:rFonts w:ascii="Palatino Linotype" w:eastAsia="Palatino Linotype" w:hAnsi="Palatino Linotype" w:cs="Palatino Linotype"/>
          <w:sz w:val="24"/>
          <w:szCs w:val="24"/>
        </w:rPr>
        <w:t>, interpuesto por</w:t>
      </w:r>
      <w:r w:rsidRPr="0075193E">
        <w:rPr>
          <w:rFonts w:ascii="Palatino Linotype" w:eastAsia="Palatino Linotype" w:hAnsi="Palatino Linotype" w:cs="Palatino Linotype"/>
          <w:b/>
          <w:sz w:val="24"/>
          <w:szCs w:val="24"/>
        </w:rPr>
        <w:t xml:space="preserve"> </w:t>
      </w:r>
      <w:r w:rsidR="00E55172" w:rsidRPr="00E55172">
        <w:rPr>
          <w:rFonts w:ascii="Palatino Linotype" w:eastAsia="Palatino Linotype" w:hAnsi="Palatino Linotype" w:cs="Palatino Linotype"/>
          <w:b/>
          <w:sz w:val="24"/>
          <w:szCs w:val="24"/>
        </w:rPr>
        <w:t>XXXXXX XXXXXXXXX XXXXXX</w:t>
      </w:r>
      <w:r w:rsidRPr="0075193E">
        <w:rPr>
          <w:rFonts w:ascii="Palatino Linotype" w:eastAsia="Palatino Linotype" w:hAnsi="Palatino Linotype" w:cs="Palatino Linotype"/>
          <w:sz w:val="24"/>
          <w:szCs w:val="24"/>
        </w:rPr>
        <w:t xml:space="preserve">, en lo sucesivo se le denominara </w:t>
      </w:r>
      <w:r w:rsidRPr="0075193E">
        <w:rPr>
          <w:rFonts w:ascii="Palatino Linotype" w:eastAsia="Palatino Linotype" w:hAnsi="Palatino Linotype" w:cs="Palatino Linotype"/>
          <w:b/>
          <w:sz w:val="24"/>
          <w:szCs w:val="24"/>
        </w:rPr>
        <w:t>LA PARTE RECURRENTE</w:t>
      </w:r>
      <w:r w:rsidRPr="0075193E">
        <w:rPr>
          <w:rFonts w:ascii="Palatino Linotype" w:eastAsia="Palatino Linotype" w:hAnsi="Palatino Linotype" w:cs="Palatino Linotype"/>
          <w:sz w:val="24"/>
          <w:szCs w:val="24"/>
        </w:rPr>
        <w:t xml:space="preserve">, en contra de la respuesta a la solicitud de información con número de folio </w:t>
      </w:r>
      <w:r w:rsidRPr="0075193E">
        <w:rPr>
          <w:rFonts w:ascii="Palatino Linotype" w:eastAsia="Palatino Linotype" w:hAnsi="Palatino Linotype" w:cs="Palatino Linotype"/>
          <w:b/>
          <w:sz w:val="24"/>
          <w:szCs w:val="24"/>
        </w:rPr>
        <w:t>00012/OCUILAN/IP/2025</w:t>
      </w:r>
      <w:r w:rsidRPr="0075193E">
        <w:rPr>
          <w:rFonts w:ascii="Palatino Linotype" w:eastAsia="Palatino Linotype" w:hAnsi="Palatino Linotype" w:cs="Palatino Linotype"/>
          <w:sz w:val="24"/>
          <w:szCs w:val="24"/>
        </w:rPr>
        <w:t xml:space="preserve">, por parte del </w:t>
      </w:r>
      <w:r w:rsidRPr="0075193E">
        <w:rPr>
          <w:rFonts w:ascii="Palatino Linotype" w:eastAsia="Palatino Linotype" w:hAnsi="Palatino Linotype" w:cs="Palatino Linotype"/>
          <w:b/>
          <w:sz w:val="24"/>
          <w:szCs w:val="24"/>
        </w:rPr>
        <w:t>Ayuntamiento de Ocuilan</w:t>
      </w:r>
      <w:r w:rsidRPr="0075193E">
        <w:rPr>
          <w:rFonts w:ascii="Palatino Linotype" w:eastAsia="Palatino Linotype" w:hAnsi="Palatino Linotype" w:cs="Palatino Linotype"/>
          <w:sz w:val="24"/>
          <w:szCs w:val="24"/>
        </w:rPr>
        <w:t>, en lo sucesivo</w:t>
      </w:r>
      <w:r w:rsidRPr="0075193E">
        <w:rPr>
          <w:rFonts w:ascii="Palatino Linotype" w:eastAsia="Palatino Linotype" w:hAnsi="Palatino Linotype" w:cs="Palatino Linotype"/>
          <w:b/>
          <w:sz w:val="24"/>
          <w:szCs w:val="24"/>
        </w:rPr>
        <w:t xml:space="preserve"> EL SUJETO OBLIGADO; </w:t>
      </w:r>
      <w:r w:rsidRPr="0075193E">
        <w:rPr>
          <w:rFonts w:ascii="Palatino Linotype" w:eastAsia="Palatino Linotype" w:hAnsi="Palatino Linotype" w:cs="Palatino Linotype"/>
          <w:sz w:val="24"/>
          <w:szCs w:val="24"/>
        </w:rPr>
        <w:t xml:space="preserve">se procede a dictar la presente resolución, con base en lo siguiente.  </w:t>
      </w:r>
    </w:p>
    <w:p w14:paraId="30296D15" w14:textId="77777777" w:rsidR="00527B6E" w:rsidRPr="0075193E" w:rsidRDefault="00527B6E" w:rsidP="00527B6E">
      <w:pPr>
        <w:spacing w:after="0" w:line="360" w:lineRule="auto"/>
        <w:jc w:val="both"/>
        <w:rPr>
          <w:rFonts w:ascii="Palatino Linotype" w:eastAsia="Palatino Linotype" w:hAnsi="Palatino Linotype" w:cs="Palatino Linotype"/>
          <w:sz w:val="24"/>
          <w:szCs w:val="24"/>
        </w:rPr>
      </w:pPr>
    </w:p>
    <w:p w14:paraId="404A7DB8" w14:textId="77777777" w:rsidR="00527B6E" w:rsidRPr="0075193E" w:rsidRDefault="00527B6E" w:rsidP="00527B6E">
      <w:pPr>
        <w:spacing w:after="0" w:line="360" w:lineRule="auto"/>
        <w:ind w:right="49"/>
        <w:jc w:val="center"/>
        <w:rPr>
          <w:rFonts w:ascii="Palatino Linotype" w:eastAsia="Palatino Linotype" w:hAnsi="Palatino Linotype" w:cs="Palatino Linotype"/>
          <w:sz w:val="24"/>
          <w:szCs w:val="24"/>
        </w:rPr>
      </w:pPr>
      <w:r w:rsidRPr="0075193E">
        <w:rPr>
          <w:rFonts w:ascii="Palatino Linotype" w:eastAsia="Palatino Linotype" w:hAnsi="Palatino Linotype" w:cs="Palatino Linotype"/>
          <w:b/>
          <w:sz w:val="24"/>
          <w:szCs w:val="24"/>
        </w:rPr>
        <w:t>A N T E C E D E N T E S</w:t>
      </w:r>
    </w:p>
    <w:p w14:paraId="04C5D370" w14:textId="77777777" w:rsidR="00527B6E" w:rsidRPr="0075193E" w:rsidRDefault="00527B6E" w:rsidP="00527B6E">
      <w:pPr>
        <w:spacing w:after="0" w:line="360" w:lineRule="auto"/>
        <w:jc w:val="both"/>
        <w:rPr>
          <w:rFonts w:ascii="Palatino Linotype" w:eastAsia="Palatino Linotype" w:hAnsi="Palatino Linotype" w:cs="Palatino Linotype"/>
          <w:sz w:val="24"/>
          <w:szCs w:val="24"/>
        </w:rPr>
      </w:pPr>
    </w:p>
    <w:p w14:paraId="344D3020" w14:textId="77777777" w:rsidR="00527B6E" w:rsidRPr="0075193E" w:rsidRDefault="00527B6E" w:rsidP="00527B6E">
      <w:pPr>
        <w:spacing w:after="0" w:line="360" w:lineRule="auto"/>
        <w:ind w:right="49"/>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b/>
          <w:sz w:val="24"/>
          <w:szCs w:val="24"/>
        </w:rPr>
        <w:t>1.</w:t>
      </w:r>
      <w:r w:rsidRPr="0075193E">
        <w:rPr>
          <w:rFonts w:ascii="Palatino Linotype" w:eastAsia="Palatino Linotype" w:hAnsi="Palatino Linotype" w:cs="Palatino Linotype"/>
          <w:sz w:val="24"/>
          <w:szCs w:val="24"/>
        </w:rPr>
        <w:t xml:space="preserve"> </w:t>
      </w:r>
      <w:r w:rsidRPr="0075193E">
        <w:rPr>
          <w:rFonts w:ascii="Palatino Linotype" w:eastAsia="Palatino Linotype" w:hAnsi="Palatino Linotype" w:cs="Palatino Linotype"/>
          <w:b/>
          <w:sz w:val="24"/>
          <w:szCs w:val="24"/>
        </w:rPr>
        <w:t xml:space="preserve">SOLICITUD DE INFORMACIÓN. </w:t>
      </w:r>
      <w:r w:rsidRPr="0075193E">
        <w:rPr>
          <w:rFonts w:ascii="Palatino Linotype" w:eastAsia="Palatino Linotype" w:hAnsi="Palatino Linotype" w:cs="Palatino Linotype"/>
          <w:sz w:val="24"/>
          <w:szCs w:val="24"/>
        </w:rPr>
        <w:t xml:space="preserve">Con fecha dieciséis de enero de dos mil veinticinco, </w:t>
      </w:r>
      <w:r w:rsidRPr="0075193E">
        <w:rPr>
          <w:rFonts w:ascii="Palatino Linotype" w:eastAsia="Palatino Linotype" w:hAnsi="Palatino Linotype" w:cs="Palatino Linotype"/>
          <w:b/>
          <w:sz w:val="24"/>
          <w:szCs w:val="24"/>
        </w:rPr>
        <w:t>LA PARTE RECURRENTE</w:t>
      </w:r>
      <w:r w:rsidRPr="0075193E">
        <w:rPr>
          <w:rFonts w:ascii="Palatino Linotype" w:eastAsia="Palatino Linotype" w:hAnsi="Palatino Linotype" w:cs="Palatino Linotype"/>
          <w:sz w:val="24"/>
          <w:szCs w:val="24"/>
        </w:rPr>
        <w:t>, presentó a través del Sistema de Acceso a la Información Mexiquense (</w:t>
      </w:r>
      <w:r w:rsidRPr="0075193E">
        <w:rPr>
          <w:rFonts w:ascii="Palatino Linotype" w:eastAsia="Palatino Linotype" w:hAnsi="Palatino Linotype" w:cs="Palatino Linotype"/>
          <w:b/>
          <w:sz w:val="24"/>
          <w:szCs w:val="24"/>
        </w:rPr>
        <w:t>SAIMEX)</w:t>
      </w:r>
      <w:r w:rsidRPr="0075193E">
        <w:rPr>
          <w:rFonts w:ascii="Palatino Linotype" w:eastAsia="Palatino Linotype" w:hAnsi="Palatino Linotype" w:cs="Palatino Linotype"/>
          <w:sz w:val="24"/>
          <w:szCs w:val="24"/>
        </w:rPr>
        <w:t xml:space="preserve"> ante </w:t>
      </w:r>
      <w:r w:rsidRPr="0075193E">
        <w:rPr>
          <w:rFonts w:ascii="Palatino Linotype" w:eastAsia="Palatino Linotype" w:hAnsi="Palatino Linotype" w:cs="Palatino Linotype"/>
          <w:b/>
          <w:sz w:val="24"/>
          <w:szCs w:val="24"/>
        </w:rPr>
        <w:t>EL SUJETO OBLIGADO</w:t>
      </w:r>
      <w:r w:rsidRPr="0075193E">
        <w:rPr>
          <w:rFonts w:ascii="Palatino Linotype" w:eastAsia="Palatino Linotype" w:hAnsi="Palatino Linotype" w:cs="Palatino Linotype"/>
          <w:sz w:val="24"/>
          <w:szCs w:val="24"/>
        </w:rPr>
        <w:t>, solicitud de acceso a la información pública, registrada bajo el número de expediente</w:t>
      </w:r>
      <w:r w:rsidRPr="0075193E">
        <w:rPr>
          <w:rFonts w:ascii="Verdana" w:eastAsia="Verdana" w:hAnsi="Verdana" w:cs="Verdana"/>
          <w:b/>
        </w:rPr>
        <w:t> </w:t>
      </w:r>
      <w:r w:rsidRPr="0075193E">
        <w:rPr>
          <w:rFonts w:ascii="Palatino Linotype" w:eastAsia="Palatino Linotype" w:hAnsi="Palatino Linotype" w:cs="Palatino Linotype"/>
          <w:b/>
          <w:sz w:val="24"/>
          <w:szCs w:val="24"/>
        </w:rPr>
        <w:t>00012/OCUILAN/IP/2025</w:t>
      </w:r>
      <w:r w:rsidRPr="0075193E">
        <w:rPr>
          <w:rFonts w:ascii="Palatino Linotype" w:eastAsia="Palatino Linotype" w:hAnsi="Palatino Linotype" w:cs="Palatino Linotype"/>
          <w:sz w:val="24"/>
          <w:szCs w:val="24"/>
        </w:rPr>
        <w:t>,</w:t>
      </w:r>
      <w:r w:rsidRPr="0075193E">
        <w:rPr>
          <w:rFonts w:ascii="Palatino Linotype" w:eastAsia="Palatino Linotype" w:hAnsi="Palatino Linotype" w:cs="Palatino Linotype"/>
          <w:b/>
          <w:sz w:val="24"/>
          <w:szCs w:val="24"/>
        </w:rPr>
        <w:t xml:space="preserve"> </w:t>
      </w:r>
      <w:r w:rsidRPr="0075193E">
        <w:rPr>
          <w:rFonts w:ascii="Palatino Linotype" w:eastAsia="Palatino Linotype" w:hAnsi="Palatino Linotype" w:cs="Palatino Linotype"/>
          <w:sz w:val="24"/>
          <w:szCs w:val="24"/>
        </w:rPr>
        <w:t>mediante la cual solicitó la siguiente información:</w:t>
      </w:r>
    </w:p>
    <w:p w14:paraId="103C1D8F" w14:textId="77777777" w:rsidR="00527B6E" w:rsidRPr="0075193E" w:rsidRDefault="00527B6E" w:rsidP="00527B6E">
      <w:pPr>
        <w:spacing w:after="0" w:line="360" w:lineRule="auto"/>
        <w:ind w:right="49"/>
        <w:jc w:val="both"/>
        <w:rPr>
          <w:rFonts w:ascii="Palatino Linotype" w:eastAsia="Palatino Linotype" w:hAnsi="Palatino Linotype" w:cs="Palatino Linotype"/>
          <w:sz w:val="24"/>
          <w:szCs w:val="24"/>
        </w:rPr>
      </w:pPr>
    </w:p>
    <w:p w14:paraId="6D46B9EF" w14:textId="77777777" w:rsidR="00527B6E" w:rsidRPr="0075193E" w:rsidRDefault="00527B6E" w:rsidP="00527B6E">
      <w:pPr>
        <w:spacing w:after="0" w:line="276" w:lineRule="auto"/>
        <w:ind w:left="709" w:right="758"/>
        <w:jc w:val="both"/>
        <w:rPr>
          <w:rFonts w:ascii="Palatino Linotype" w:eastAsia="Palatino Linotype" w:hAnsi="Palatino Linotype" w:cs="Palatino Linotype"/>
          <w:i/>
        </w:rPr>
      </w:pPr>
      <w:r w:rsidRPr="0075193E">
        <w:rPr>
          <w:rFonts w:ascii="Palatino Linotype" w:eastAsia="Palatino Linotype" w:hAnsi="Palatino Linotype" w:cs="Palatino Linotype"/>
          <w:i/>
        </w:rPr>
        <w:t xml:space="preserve">“Copia simple del organigrama y/o directorio </w:t>
      </w:r>
      <w:proofErr w:type="spellStart"/>
      <w:r w:rsidRPr="0075193E">
        <w:rPr>
          <w:rFonts w:ascii="Palatino Linotype" w:eastAsia="Palatino Linotype" w:hAnsi="Palatino Linotype" w:cs="Palatino Linotype"/>
          <w:i/>
        </w:rPr>
        <w:t>publico</w:t>
      </w:r>
      <w:proofErr w:type="spellEnd"/>
      <w:r w:rsidRPr="0075193E">
        <w:rPr>
          <w:rFonts w:ascii="Palatino Linotype" w:eastAsia="Palatino Linotype" w:hAnsi="Palatino Linotype" w:cs="Palatino Linotype"/>
          <w:i/>
        </w:rPr>
        <w:t xml:space="preserve"> con nombres de todos los titulares que conforman las diversas </w:t>
      </w:r>
      <w:proofErr w:type="spellStart"/>
      <w:r w:rsidRPr="0075193E">
        <w:rPr>
          <w:rFonts w:ascii="Palatino Linotype" w:eastAsia="Palatino Linotype" w:hAnsi="Palatino Linotype" w:cs="Palatino Linotype"/>
          <w:i/>
        </w:rPr>
        <w:t>areas</w:t>
      </w:r>
      <w:proofErr w:type="spellEnd"/>
      <w:r w:rsidRPr="0075193E">
        <w:rPr>
          <w:rFonts w:ascii="Palatino Linotype" w:eastAsia="Palatino Linotype" w:hAnsi="Palatino Linotype" w:cs="Palatino Linotype"/>
          <w:i/>
        </w:rPr>
        <w:t xml:space="preserve"> de la </w:t>
      </w:r>
      <w:proofErr w:type="spellStart"/>
      <w:r w:rsidRPr="0075193E">
        <w:rPr>
          <w:rFonts w:ascii="Palatino Linotype" w:eastAsia="Palatino Linotype" w:hAnsi="Palatino Linotype" w:cs="Palatino Linotype"/>
          <w:i/>
        </w:rPr>
        <w:t>Administracion</w:t>
      </w:r>
      <w:proofErr w:type="spellEnd"/>
      <w:r w:rsidRPr="0075193E">
        <w:rPr>
          <w:rFonts w:ascii="Palatino Linotype" w:eastAsia="Palatino Linotype" w:hAnsi="Palatino Linotype" w:cs="Palatino Linotype"/>
          <w:i/>
        </w:rPr>
        <w:t xml:space="preserve"> Publica Municipal 2025-2027; </w:t>
      </w:r>
      <w:proofErr w:type="spellStart"/>
      <w:r w:rsidRPr="0075193E">
        <w:rPr>
          <w:rFonts w:ascii="Palatino Linotype" w:eastAsia="Palatino Linotype" w:hAnsi="Palatino Linotype" w:cs="Palatino Linotype"/>
          <w:i/>
        </w:rPr>
        <w:t>asi</w:t>
      </w:r>
      <w:proofErr w:type="spellEnd"/>
      <w:r w:rsidRPr="0075193E">
        <w:rPr>
          <w:rFonts w:ascii="Palatino Linotype" w:eastAsia="Palatino Linotype" w:hAnsi="Palatino Linotype" w:cs="Palatino Linotype"/>
          <w:i/>
        </w:rPr>
        <w:t xml:space="preserve"> como su </w:t>
      </w:r>
      <w:proofErr w:type="spellStart"/>
      <w:r w:rsidRPr="0075193E">
        <w:rPr>
          <w:rFonts w:ascii="Palatino Linotype" w:eastAsia="Palatino Linotype" w:hAnsi="Palatino Linotype" w:cs="Palatino Linotype"/>
          <w:i/>
        </w:rPr>
        <w:t>corriculum</w:t>
      </w:r>
      <w:proofErr w:type="spellEnd"/>
      <w:r w:rsidRPr="0075193E">
        <w:rPr>
          <w:rFonts w:ascii="Palatino Linotype" w:eastAsia="Palatino Linotype" w:hAnsi="Palatino Linotype" w:cs="Palatino Linotype"/>
          <w:i/>
        </w:rPr>
        <w:t xml:space="preserve"> vitae de los mismos. Copia simple debidamente timbrada de los recibos de </w:t>
      </w:r>
      <w:proofErr w:type="spellStart"/>
      <w:r w:rsidRPr="0075193E">
        <w:rPr>
          <w:rFonts w:ascii="Palatino Linotype" w:eastAsia="Palatino Linotype" w:hAnsi="Palatino Linotype" w:cs="Palatino Linotype"/>
          <w:i/>
        </w:rPr>
        <w:t>nomina</w:t>
      </w:r>
      <w:proofErr w:type="spellEnd"/>
      <w:r w:rsidRPr="0075193E">
        <w:rPr>
          <w:rFonts w:ascii="Palatino Linotype" w:eastAsia="Palatino Linotype" w:hAnsi="Palatino Linotype" w:cs="Palatino Linotype"/>
          <w:i/>
        </w:rPr>
        <w:t xml:space="preserve"> emitidos para la primera quincena de </w:t>
      </w:r>
      <w:proofErr w:type="gramStart"/>
      <w:r w:rsidRPr="0075193E">
        <w:rPr>
          <w:rFonts w:ascii="Palatino Linotype" w:eastAsia="Palatino Linotype" w:hAnsi="Palatino Linotype" w:cs="Palatino Linotype"/>
          <w:i/>
        </w:rPr>
        <w:t>Enero</w:t>
      </w:r>
      <w:proofErr w:type="gramEnd"/>
      <w:r w:rsidRPr="0075193E">
        <w:rPr>
          <w:rFonts w:ascii="Palatino Linotype" w:eastAsia="Palatino Linotype" w:hAnsi="Palatino Linotype" w:cs="Palatino Linotype"/>
          <w:i/>
        </w:rPr>
        <w:t xml:space="preserve"> 2025, </w:t>
      </w:r>
      <w:r w:rsidRPr="0075193E">
        <w:rPr>
          <w:rFonts w:ascii="Palatino Linotype" w:eastAsia="Palatino Linotype" w:hAnsi="Palatino Linotype" w:cs="Palatino Linotype"/>
          <w:i/>
        </w:rPr>
        <w:lastRenderedPageBreak/>
        <w:t xml:space="preserve">de todos los servidores </w:t>
      </w:r>
      <w:proofErr w:type="spellStart"/>
      <w:r w:rsidRPr="0075193E">
        <w:rPr>
          <w:rFonts w:ascii="Palatino Linotype" w:eastAsia="Palatino Linotype" w:hAnsi="Palatino Linotype" w:cs="Palatino Linotype"/>
          <w:i/>
        </w:rPr>
        <w:t>publicos</w:t>
      </w:r>
      <w:proofErr w:type="spellEnd"/>
      <w:r w:rsidRPr="0075193E">
        <w:rPr>
          <w:rFonts w:ascii="Palatino Linotype" w:eastAsia="Palatino Linotype" w:hAnsi="Palatino Linotype" w:cs="Palatino Linotype"/>
          <w:i/>
        </w:rPr>
        <w:t xml:space="preserve"> del ayuntamiento, </w:t>
      </w:r>
      <w:proofErr w:type="spellStart"/>
      <w:r w:rsidRPr="0075193E">
        <w:rPr>
          <w:rFonts w:ascii="Palatino Linotype" w:eastAsia="Palatino Linotype" w:hAnsi="Palatino Linotype" w:cs="Palatino Linotype"/>
          <w:i/>
        </w:rPr>
        <w:t>Administracion</w:t>
      </w:r>
      <w:proofErr w:type="spellEnd"/>
      <w:r w:rsidRPr="0075193E">
        <w:rPr>
          <w:rFonts w:ascii="Palatino Linotype" w:eastAsia="Palatino Linotype" w:hAnsi="Palatino Linotype" w:cs="Palatino Linotype"/>
          <w:i/>
        </w:rPr>
        <w:t xml:space="preserve"> 2025-2027” (Sic).</w:t>
      </w:r>
    </w:p>
    <w:p w14:paraId="4D57EE80" w14:textId="77777777" w:rsidR="00527B6E" w:rsidRPr="0075193E" w:rsidRDefault="00527B6E" w:rsidP="00527B6E">
      <w:pPr>
        <w:spacing w:after="0" w:line="276" w:lineRule="auto"/>
        <w:ind w:left="709" w:right="758"/>
        <w:jc w:val="both"/>
        <w:rPr>
          <w:rFonts w:ascii="Palatino Linotype" w:eastAsia="Palatino Linotype" w:hAnsi="Palatino Linotype" w:cs="Palatino Linotype"/>
          <w:i/>
        </w:rPr>
      </w:pPr>
    </w:p>
    <w:p w14:paraId="416574E6" w14:textId="77777777" w:rsidR="00527B6E" w:rsidRPr="0075193E" w:rsidRDefault="00527B6E" w:rsidP="00527B6E">
      <w:pPr>
        <w:spacing w:after="0" w:line="360" w:lineRule="auto"/>
        <w:ind w:right="49"/>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sz w:val="24"/>
          <w:szCs w:val="24"/>
        </w:rPr>
        <w:t xml:space="preserve">Modalidad de entrega: A través del </w:t>
      </w:r>
      <w:r w:rsidRPr="0075193E">
        <w:rPr>
          <w:rFonts w:ascii="Palatino Linotype" w:eastAsia="Palatino Linotype" w:hAnsi="Palatino Linotype" w:cs="Palatino Linotype"/>
          <w:b/>
          <w:sz w:val="24"/>
          <w:szCs w:val="24"/>
        </w:rPr>
        <w:t>SAIMEX</w:t>
      </w:r>
      <w:r w:rsidRPr="0075193E">
        <w:rPr>
          <w:rFonts w:ascii="Palatino Linotype" w:eastAsia="Palatino Linotype" w:hAnsi="Palatino Linotype" w:cs="Palatino Linotype"/>
          <w:sz w:val="24"/>
          <w:szCs w:val="24"/>
        </w:rPr>
        <w:t xml:space="preserve">. </w:t>
      </w:r>
    </w:p>
    <w:p w14:paraId="6C427192" w14:textId="77777777" w:rsidR="00527B6E" w:rsidRPr="0075193E" w:rsidRDefault="00527B6E" w:rsidP="00527B6E">
      <w:pPr>
        <w:spacing w:after="0" w:line="360" w:lineRule="auto"/>
        <w:jc w:val="both"/>
        <w:rPr>
          <w:rFonts w:ascii="Palatino Linotype" w:eastAsia="Palatino Linotype" w:hAnsi="Palatino Linotype" w:cs="Palatino Linotype"/>
          <w:sz w:val="24"/>
          <w:szCs w:val="24"/>
        </w:rPr>
      </w:pPr>
    </w:p>
    <w:p w14:paraId="4C0BDBF5" w14:textId="77777777" w:rsidR="00527B6E" w:rsidRPr="0075193E" w:rsidRDefault="00527B6E" w:rsidP="00527B6E">
      <w:pPr>
        <w:spacing w:after="0" w:line="360" w:lineRule="auto"/>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b/>
          <w:sz w:val="24"/>
          <w:szCs w:val="24"/>
        </w:rPr>
        <w:t xml:space="preserve">2. RESPUESTA.  </w:t>
      </w:r>
      <w:r w:rsidRPr="0075193E">
        <w:rPr>
          <w:rFonts w:ascii="Palatino Linotype" w:eastAsia="Palatino Linotype" w:hAnsi="Palatino Linotype" w:cs="Palatino Linotype"/>
          <w:sz w:val="24"/>
          <w:szCs w:val="24"/>
        </w:rPr>
        <w:t xml:space="preserve">Con fecha veintiocho de enero del dos mil veinticinco, </w:t>
      </w:r>
      <w:r w:rsidRPr="0075193E">
        <w:rPr>
          <w:rFonts w:ascii="Palatino Linotype" w:eastAsia="Palatino Linotype" w:hAnsi="Palatino Linotype" w:cs="Palatino Linotype"/>
          <w:b/>
          <w:sz w:val="24"/>
          <w:szCs w:val="24"/>
        </w:rPr>
        <w:t>EL SUJETO OBLIGADO</w:t>
      </w:r>
      <w:r w:rsidRPr="0075193E">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7E0231D2" w14:textId="77777777" w:rsidR="00527B6E" w:rsidRPr="0075193E" w:rsidRDefault="00527B6E" w:rsidP="00527B6E">
      <w:pPr>
        <w:spacing w:after="0" w:line="360" w:lineRule="auto"/>
        <w:jc w:val="both"/>
        <w:rPr>
          <w:rFonts w:ascii="Palatino Linotype" w:eastAsia="Palatino Linotype" w:hAnsi="Palatino Linotype" w:cs="Palatino Linotype"/>
          <w:sz w:val="24"/>
          <w:szCs w:val="24"/>
        </w:rPr>
      </w:pPr>
    </w:p>
    <w:p w14:paraId="353E541A" w14:textId="77777777" w:rsidR="00527B6E" w:rsidRPr="0075193E" w:rsidRDefault="00527B6E" w:rsidP="00527B6E">
      <w:pPr>
        <w:spacing w:after="0" w:line="276" w:lineRule="auto"/>
        <w:ind w:left="851" w:right="902"/>
        <w:jc w:val="both"/>
        <w:rPr>
          <w:rFonts w:ascii="Palatino Linotype" w:eastAsia="Palatino Linotype" w:hAnsi="Palatino Linotype" w:cs="Palatino Linotype"/>
          <w:i/>
        </w:rPr>
      </w:pPr>
      <w:r w:rsidRPr="0075193E">
        <w:rPr>
          <w:rFonts w:ascii="Palatino Linotype" w:eastAsia="Palatino Linotype" w:hAnsi="Palatino Linotype" w:cs="Palatino Linotype"/>
          <w:i/>
        </w:rPr>
        <w:t>“CON ATENCION A LA SOLICITUD SE LES ENVIA LA SIGUIENTE RESPUESTA</w:t>
      </w:r>
    </w:p>
    <w:p w14:paraId="332D4B61" w14:textId="77777777" w:rsidR="00527B6E" w:rsidRPr="0075193E" w:rsidRDefault="00527B6E" w:rsidP="00527B6E">
      <w:pPr>
        <w:spacing w:after="0" w:line="276" w:lineRule="auto"/>
        <w:ind w:left="851" w:right="902"/>
        <w:jc w:val="both"/>
        <w:rPr>
          <w:rFonts w:ascii="Palatino Linotype" w:eastAsia="Palatino Linotype" w:hAnsi="Palatino Linotype" w:cs="Palatino Linotype"/>
          <w:i/>
        </w:rPr>
      </w:pPr>
      <w:r w:rsidRPr="0075193E">
        <w:rPr>
          <w:rFonts w:ascii="Palatino Linotype" w:eastAsia="Palatino Linotype" w:hAnsi="Palatino Linotype" w:cs="Palatino Linotype"/>
          <w:i/>
        </w:rPr>
        <w:t>ATENTAMENTE</w:t>
      </w:r>
    </w:p>
    <w:p w14:paraId="6BB18B39" w14:textId="77777777" w:rsidR="00527B6E" w:rsidRPr="0075193E" w:rsidRDefault="00527B6E" w:rsidP="00527B6E">
      <w:pPr>
        <w:spacing w:after="0" w:line="276" w:lineRule="auto"/>
        <w:ind w:left="851" w:right="902"/>
        <w:jc w:val="both"/>
        <w:rPr>
          <w:rFonts w:ascii="Palatino Linotype" w:eastAsia="Palatino Linotype" w:hAnsi="Palatino Linotype" w:cs="Palatino Linotype"/>
          <w:i/>
        </w:rPr>
      </w:pPr>
      <w:r w:rsidRPr="0075193E">
        <w:rPr>
          <w:rFonts w:ascii="Palatino Linotype" w:eastAsia="Palatino Linotype" w:hAnsi="Palatino Linotype" w:cs="Palatino Linotype"/>
          <w:i/>
        </w:rPr>
        <w:t>MTRA MARÍA DEL CARMEN IBARRA LARA”</w:t>
      </w:r>
    </w:p>
    <w:p w14:paraId="1536F263" w14:textId="77777777" w:rsidR="00527B6E" w:rsidRPr="0075193E" w:rsidRDefault="00527B6E" w:rsidP="00527B6E">
      <w:pPr>
        <w:spacing w:after="0" w:line="276" w:lineRule="auto"/>
        <w:ind w:left="851" w:right="902"/>
        <w:jc w:val="both"/>
        <w:rPr>
          <w:rFonts w:ascii="Palatino Linotype" w:eastAsia="Palatino Linotype" w:hAnsi="Palatino Linotype" w:cs="Palatino Linotype"/>
          <w:sz w:val="24"/>
          <w:szCs w:val="24"/>
        </w:rPr>
      </w:pPr>
    </w:p>
    <w:p w14:paraId="77FD69FF" w14:textId="77777777" w:rsidR="00527B6E" w:rsidRPr="0075193E" w:rsidRDefault="00527B6E" w:rsidP="00527B6E">
      <w:pPr>
        <w:spacing w:after="0" w:line="360" w:lineRule="auto"/>
        <w:ind w:right="51"/>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b/>
          <w:sz w:val="24"/>
          <w:szCs w:val="24"/>
        </w:rPr>
        <w:t>EL SUJETO OBLIGADO</w:t>
      </w:r>
      <w:r w:rsidRPr="0075193E">
        <w:rPr>
          <w:rFonts w:ascii="Palatino Linotype" w:eastAsia="Palatino Linotype" w:hAnsi="Palatino Linotype" w:cs="Palatino Linotype"/>
          <w:sz w:val="24"/>
          <w:szCs w:val="24"/>
        </w:rPr>
        <w:t xml:space="preserve"> adjuntó para tal efecto el archivo electrónico siguiente:</w:t>
      </w:r>
    </w:p>
    <w:p w14:paraId="4FD85804" w14:textId="77777777" w:rsidR="00527B6E" w:rsidRPr="0075193E" w:rsidRDefault="00527B6E" w:rsidP="00527B6E">
      <w:pPr>
        <w:spacing w:after="0" w:line="360" w:lineRule="auto"/>
        <w:ind w:right="51"/>
        <w:jc w:val="both"/>
        <w:rPr>
          <w:rFonts w:ascii="Palatino Linotype" w:eastAsia="Palatino Linotype" w:hAnsi="Palatino Linotype" w:cs="Palatino Linotype"/>
          <w:sz w:val="24"/>
          <w:szCs w:val="24"/>
        </w:rPr>
      </w:pPr>
    </w:p>
    <w:p w14:paraId="39B57F60" w14:textId="77777777" w:rsidR="00527B6E" w:rsidRPr="0075193E" w:rsidRDefault="00527B6E" w:rsidP="00527B6E">
      <w:pPr>
        <w:spacing w:after="0" w:line="360" w:lineRule="auto"/>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sz w:val="24"/>
          <w:szCs w:val="24"/>
        </w:rPr>
        <w:t>“</w:t>
      </w:r>
      <w:r w:rsidRPr="0075193E">
        <w:rPr>
          <w:rFonts w:ascii="Palatino Linotype" w:eastAsia="Palatino Linotype" w:hAnsi="Palatino Linotype" w:cs="Palatino Linotype"/>
          <w:b/>
          <w:i/>
          <w:sz w:val="24"/>
          <w:szCs w:val="24"/>
          <w:u w:val="single"/>
        </w:rPr>
        <w:t>SOLICITUD 00012.pdf</w:t>
      </w:r>
      <w:r w:rsidRPr="0075193E">
        <w:rPr>
          <w:rFonts w:ascii="Palatino Linotype" w:eastAsia="Palatino Linotype" w:hAnsi="Palatino Linotype" w:cs="Palatino Linotype"/>
          <w:sz w:val="24"/>
          <w:szCs w:val="24"/>
        </w:rPr>
        <w:t xml:space="preserve">”: Oficio de fecha veintiuno de enero de dos mil veinticinco, signado por el Titular de la Unidad de Transparencia, mediante el cual le solicita al </w:t>
      </w:r>
      <w:proofErr w:type="gramStart"/>
      <w:r w:rsidRPr="0075193E">
        <w:rPr>
          <w:rFonts w:ascii="Palatino Linotype" w:eastAsia="Palatino Linotype" w:hAnsi="Palatino Linotype" w:cs="Palatino Linotype"/>
          <w:sz w:val="24"/>
          <w:szCs w:val="24"/>
        </w:rPr>
        <w:t>Director</w:t>
      </w:r>
      <w:proofErr w:type="gramEnd"/>
      <w:r w:rsidRPr="0075193E">
        <w:rPr>
          <w:rFonts w:ascii="Palatino Linotype" w:eastAsia="Palatino Linotype" w:hAnsi="Palatino Linotype" w:cs="Palatino Linotype"/>
          <w:sz w:val="24"/>
          <w:szCs w:val="24"/>
        </w:rPr>
        <w:t xml:space="preserve"> de Administración, otorgue respuesta a la solicitud de información en un término no mayor de tres días. </w:t>
      </w:r>
    </w:p>
    <w:p w14:paraId="02E44B43" w14:textId="77777777" w:rsidR="00527B6E" w:rsidRPr="0075193E" w:rsidRDefault="00527B6E" w:rsidP="00527B6E">
      <w:pPr>
        <w:spacing w:after="0" w:line="360" w:lineRule="auto"/>
        <w:jc w:val="both"/>
        <w:rPr>
          <w:rFonts w:ascii="Palatino Linotype" w:eastAsia="Palatino Linotype" w:hAnsi="Palatino Linotype" w:cs="Palatino Linotype"/>
          <w:sz w:val="24"/>
          <w:szCs w:val="24"/>
        </w:rPr>
      </w:pPr>
    </w:p>
    <w:p w14:paraId="0B280476" w14:textId="77777777" w:rsidR="00527B6E" w:rsidRPr="0075193E" w:rsidRDefault="00527B6E" w:rsidP="00527B6E">
      <w:pPr>
        <w:spacing w:after="0" w:line="360" w:lineRule="auto"/>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sz w:val="24"/>
          <w:szCs w:val="24"/>
        </w:rPr>
        <w:t xml:space="preserve">Oficio de fecha veintisiete de enero de dos mil veinticinco, signado por el </w:t>
      </w:r>
      <w:proofErr w:type="gramStart"/>
      <w:r w:rsidRPr="0075193E">
        <w:rPr>
          <w:rFonts w:ascii="Palatino Linotype" w:eastAsia="Palatino Linotype" w:hAnsi="Palatino Linotype" w:cs="Palatino Linotype"/>
          <w:sz w:val="24"/>
          <w:szCs w:val="24"/>
        </w:rPr>
        <w:t>Director</w:t>
      </w:r>
      <w:proofErr w:type="gramEnd"/>
      <w:r w:rsidRPr="0075193E">
        <w:rPr>
          <w:rFonts w:ascii="Palatino Linotype" w:eastAsia="Palatino Linotype" w:hAnsi="Palatino Linotype" w:cs="Palatino Linotype"/>
          <w:sz w:val="24"/>
          <w:szCs w:val="24"/>
        </w:rPr>
        <w:t xml:space="preserve"> de Administración, mediante el cual señala que el organigrama aún no </w:t>
      </w:r>
      <w:r w:rsidR="00404997" w:rsidRPr="0075193E">
        <w:rPr>
          <w:rFonts w:ascii="Palatino Linotype" w:eastAsia="Palatino Linotype" w:hAnsi="Palatino Linotype" w:cs="Palatino Linotype"/>
          <w:sz w:val="24"/>
          <w:szCs w:val="24"/>
        </w:rPr>
        <w:t>está</w:t>
      </w:r>
      <w:r w:rsidRPr="0075193E">
        <w:rPr>
          <w:rFonts w:ascii="Palatino Linotype" w:eastAsia="Palatino Linotype" w:hAnsi="Palatino Linotype" w:cs="Palatino Linotype"/>
          <w:sz w:val="24"/>
          <w:szCs w:val="24"/>
        </w:rPr>
        <w:t xml:space="preserve"> completamente concluido, toda vez que aún no se define quienes serán los titulares de algunas áreas, referente al directorio, no pueden compartirlo, ya que requieren la autorización de las personas que lo integran. </w:t>
      </w:r>
    </w:p>
    <w:p w14:paraId="193FE269" w14:textId="77777777" w:rsidR="00527B6E" w:rsidRPr="0075193E" w:rsidRDefault="00527B6E" w:rsidP="00527B6E">
      <w:pPr>
        <w:spacing w:after="0" w:line="360" w:lineRule="auto"/>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sz w:val="24"/>
          <w:szCs w:val="24"/>
        </w:rPr>
        <w:lastRenderedPageBreak/>
        <w:t xml:space="preserve">En cuanto al </w:t>
      </w:r>
      <w:proofErr w:type="spellStart"/>
      <w:r w:rsidRPr="0075193E">
        <w:rPr>
          <w:rFonts w:ascii="Palatino Linotype" w:eastAsia="Palatino Linotype" w:hAnsi="Palatino Linotype" w:cs="Palatino Linotype"/>
          <w:sz w:val="24"/>
          <w:szCs w:val="24"/>
        </w:rPr>
        <w:t>Curriculum</w:t>
      </w:r>
      <w:proofErr w:type="spellEnd"/>
      <w:r w:rsidRPr="0075193E">
        <w:rPr>
          <w:rFonts w:ascii="Palatino Linotype" w:eastAsia="Palatino Linotype" w:hAnsi="Palatino Linotype" w:cs="Palatino Linotype"/>
          <w:sz w:val="24"/>
          <w:szCs w:val="24"/>
        </w:rPr>
        <w:t xml:space="preserve"> Vitae, aun no cuentan con la información completa, se continúa solicitando la información para la integración de los expedientes de todo el personal.</w:t>
      </w:r>
    </w:p>
    <w:p w14:paraId="42DDA1D0" w14:textId="77777777" w:rsidR="00527B6E" w:rsidRPr="0075193E" w:rsidRDefault="00527B6E" w:rsidP="00527B6E">
      <w:pPr>
        <w:spacing w:after="0" w:line="360" w:lineRule="auto"/>
        <w:jc w:val="both"/>
        <w:rPr>
          <w:rFonts w:ascii="Palatino Linotype" w:eastAsia="Palatino Linotype" w:hAnsi="Palatino Linotype" w:cs="Palatino Linotype"/>
          <w:sz w:val="24"/>
          <w:szCs w:val="24"/>
        </w:rPr>
      </w:pPr>
    </w:p>
    <w:p w14:paraId="4B9584B0" w14:textId="77777777" w:rsidR="00527B6E" w:rsidRPr="0075193E" w:rsidRDefault="00527B6E" w:rsidP="00527B6E">
      <w:pPr>
        <w:spacing w:after="0" w:line="360" w:lineRule="auto"/>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sz w:val="24"/>
          <w:szCs w:val="24"/>
        </w:rPr>
        <w:t xml:space="preserve">No se cuenta con los recibos de nómina timbrados de la primera quincena de enero, pues aún no se dan de alta en la nómina.  </w:t>
      </w:r>
    </w:p>
    <w:p w14:paraId="4210271C" w14:textId="77777777" w:rsidR="00527B6E" w:rsidRPr="0075193E" w:rsidRDefault="00527B6E" w:rsidP="00527B6E">
      <w:pPr>
        <w:spacing w:after="0" w:line="360" w:lineRule="auto"/>
        <w:jc w:val="both"/>
        <w:rPr>
          <w:rFonts w:ascii="Palatino Linotype" w:eastAsia="Palatino Linotype" w:hAnsi="Palatino Linotype" w:cs="Palatino Linotype"/>
          <w:sz w:val="24"/>
          <w:szCs w:val="24"/>
        </w:rPr>
      </w:pPr>
    </w:p>
    <w:p w14:paraId="00B9287B" w14:textId="6E3863E9" w:rsidR="00527B6E" w:rsidRPr="0075193E" w:rsidRDefault="00527B6E" w:rsidP="00527B6E">
      <w:pPr>
        <w:spacing w:after="0" w:line="360" w:lineRule="auto"/>
        <w:ind w:right="-234"/>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b/>
          <w:sz w:val="24"/>
          <w:szCs w:val="24"/>
        </w:rPr>
        <w:t xml:space="preserve">3. DEL RECURSO DE REVISIÓN. </w:t>
      </w:r>
      <w:r w:rsidRPr="0075193E">
        <w:rPr>
          <w:rFonts w:ascii="Palatino Linotype" w:eastAsia="Palatino Linotype" w:hAnsi="Palatino Linotype" w:cs="Palatino Linotype"/>
          <w:sz w:val="24"/>
          <w:szCs w:val="24"/>
        </w:rPr>
        <w:t>Inconforme con la respuesta del</w:t>
      </w:r>
      <w:r w:rsidRPr="0075193E">
        <w:rPr>
          <w:rFonts w:ascii="Palatino Linotype" w:eastAsia="Palatino Linotype" w:hAnsi="Palatino Linotype" w:cs="Palatino Linotype"/>
          <w:b/>
          <w:sz w:val="24"/>
          <w:szCs w:val="24"/>
        </w:rPr>
        <w:t xml:space="preserve"> SUJETO OBLIGADO, </w:t>
      </w:r>
      <w:r w:rsidRPr="0075193E">
        <w:rPr>
          <w:rFonts w:ascii="Palatino Linotype" w:eastAsia="Palatino Linotype" w:hAnsi="Palatino Linotype" w:cs="Palatino Linotype"/>
          <w:sz w:val="24"/>
          <w:szCs w:val="24"/>
        </w:rPr>
        <w:t>en fecha cinco de febrero de dos mil veinticinco,</w:t>
      </w:r>
      <w:r w:rsidRPr="0075193E">
        <w:rPr>
          <w:rFonts w:ascii="Palatino Linotype" w:eastAsia="Palatino Linotype" w:hAnsi="Palatino Linotype" w:cs="Palatino Linotype"/>
          <w:b/>
          <w:sz w:val="24"/>
          <w:szCs w:val="24"/>
        </w:rPr>
        <w:t xml:space="preserve"> LA PARTE RECURRENTE </w:t>
      </w:r>
      <w:r w:rsidRPr="0075193E">
        <w:rPr>
          <w:rFonts w:ascii="Palatino Linotype" w:eastAsia="Palatino Linotype" w:hAnsi="Palatino Linotype" w:cs="Palatino Linotype"/>
          <w:sz w:val="24"/>
          <w:szCs w:val="24"/>
        </w:rPr>
        <w:t>interpuso el recurso de revisión, el cual fue registrado</w:t>
      </w:r>
      <w:r w:rsidRPr="0075193E">
        <w:rPr>
          <w:rFonts w:ascii="Palatino Linotype" w:eastAsia="Palatino Linotype" w:hAnsi="Palatino Linotype" w:cs="Palatino Linotype"/>
          <w:b/>
          <w:sz w:val="24"/>
          <w:szCs w:val="24"/>
        </w:rPr>
        <w:t xml:space="preserve"> </w:t>
      </w:r>
      <w:r w:rsidRPr="0075193E">
        <w:rPr>
          <w:rFonts w:ascii="Palatino Linotype" w:eastAsia="Palatino Linotype" w:hAnsi="Palatino Linotype" w:cs="Palatino Linotype"/>
          <w:sz w:val="24"/>
          <w:szCs w:val="24"/>
        </w:rPr>
        <w:t>en el sistema elect</w:t>
      </w:r>
      <w:r w:rsidR="00AE2980" w:rsidRPr="0075193E">
        <w:rPr>
          <w:rFonts w:ascii="Palatino Linotype" w:eastAsia="Palatino Linotype" w:hAnsi="Palatino Linotype" w:cs="Palatino Linotype"/>
          <w:sz w:val="24"/>
          <w:szCs w:val="24"/>
        </w:rPr>
        <w:t xml:space="preserve">rónico con el expediente número </w:t>
      </w:r>
      <w:r w:rsidR="00AE2980" w:rsidRPr="0075193E">
        <w:rPr>
          <w:rFonts w:ascii="Palatino Linotype" w:eastAsia="Palatino Linotype" w:hAnsi="Palatino Linotype" w:cs="Palatino Linotype"/>
          <w:b/>
          <w:sz w:val="24"/>
          <w:szCs w:val="24"/>
        </w:rPr>
        <w:t>00639/INFOEM/IP/RR/2025</w:t>
      </w:r>
      <w:r w:rsidRPr="0075193E">
        <w:rPr>
          <w:rFonts w:ascii="Palatino Linotype" w:eastAsia="Palatino Linotype" w:hAnsi="Palatino Linotype" w:cs="Palatino Linotype"/>
          <w:sz w:val="24"/>
          <w:szCs w:val="24"/>
        </w:rPr>
        <w:t>, en el cual manifiesta, lo siguiente:</w:t>
      </w:r>
    </w:p>
    <w:p w14:paraId="5A5298DA" w14:textId="77777777" w:rsidR="00527B6E" w:rsidRPr="0075193E" w:rsidRDefault="00527B6E" w:rsidP="00527B6E">
      <w:pPr>
        <w:spacing w:after="0" w:line="360" w:lineRule="auto"/>
        <w:ind w:right="-234"/>
        <w:jc w:val="both"/>
        <w:rPr>
          <w:rFonts w:ascii="Palatino Linotype" w:eastAsia="Palatino Linotype" w:hAnsi="Palatino Linotype" w:cs="Palatino Linotype"/>
          <w:sz w:val="24"/>
          <w:szCs w:val="24"/>
        </w:rPr>
      </w:pPr>
    </w:p>
    <w:p w14:paraId="2DBEB671" w14:textId="77777777" w:rsidR="00527B6E" w:rsidRPr="0075193E" w:rsidRDefault="00527B6E" w:rsidP="00527B6E">
      <w:pPr>
        <w:numPr>
          <w:ilvl w:val="0"/>
          <w:numId w:val="1"/>
        </w:numPr>
        <w:pBdr>
          <w:top w:val="nil"/>
          <w:left w:val="nil"/>
          <w:bottom w:val="nil"/>
          <w:right w:val="nil"/>
          <w:between w:val="nil"/>
        </w:pBdr>
        <w:spacing w:after="0" w:line="276" w:lineRule="auto"/>
        <w:jc w:val="both"/>
        <w:rPr>
          <w:rFonts w:ascii="Palatino Linotype" w:eastAsia="Palatino Linotype" w:hAnsi="Palatino Linotype" w:cs="Palatino Linotype"/>
          <w:b/>
          <w:i/>
          <w:sz w:val="24"/>
          <w:szCs w:val="24"/>
        </w:rPr>
      </w:pPr>
      <w:r w:rsidRPr="0075193E">
        <w:rPr>
          <w:rFonts w:ascii="Palatino Linotype" w:eastAsia="Palatino Linotype" w:hAnsi="Palatino Linotype" w:cs="Palatino Linotype"/>
          <w:b/>
          <w:i/>
          <w:sz w:val="24"/>
          <w:szCs w:val="24"/>
        </w:rPr>
        <w:t>Acto Impugnado:</w:t>
      </w:r>
    </w:p>
    <w:p w14:paraId="0869EACA" w14:textId="77777777" w:rsidR="00527B6E" w:rsidRPr="0075193E" w:rsidRDefault="00527B6E" w:rsidP="00527B6E">
      <w:pPr>
        <w:pBdr>
          <w:top w:val="nil"/>
          <w:left w:val="nil"/>
          <w:bottom w:val="nil"/>
          <w:right w:val="nil"/>
          <w:between w:val="nil"/>
        </w:pBdr>
        <w:spacing w:after="0" w:line="276" w:lineRule="auto"/>
        <w:ind w:left="720"/>
        <w:jc w:val="both"/>
        <w:rPr>
          <w:rFonts w:ascii="Palatino Linotype" w:eastAsia="Palatino Linotype" w:hAnsi="Palatino Linotype" w:cs="Palatino Linotype"/>
          <w:b/>
          <w:i/>
          <w:sz w:val="24"/>
          <w:szCs w:val="24"/>
        </w:rPr>
      </w:pPr>
    </w:p>
    <w:p w14:paraId="626103C6" w14:textId="77777777" w:rsidR="00527B6E" w:rsidRPr="0075193E" w:rsidRDefault="00527B6E" w:rsidP="00527B6E">
      <w:pPr>
        <w:tabs>
          <w:tab w:val="left" w:pos="8222"/>
        </w:tabs>
        <w:spacing w:after="0" w:line="276" w:lineRule="auto"/>
        <w:ind w:left="851" w:right="616"/>
        <w:jc w:val="both"/>
        <w:rPr>
          <w:rFonts w:ascii="Palatino Linotype" w:eastAsia="Palatino Linotype" w:hAnsi="Palatino Linotype" w:cs="Palatino Linotype"/>
          <w:i/>
        </w:rPr>
      </w:pPr>
      <w:r w:rsidRPr="0075193E">
        <w:rPr>
          <w:rFonts w:ascii="Palatino Linotype" w:eastAsia="Palatino Linotype" w:hAnsi="Palatino Linotype" w:cs="Palatino Linotype"/>
          <w:i/>
        </w:rPr>
        <w:t xml:space="preserve">“Informan no tener la </w:t>
      </w:r>
      <w:proofErr w:type="spellStart"/>
      <w:r w:rsidRPr="0075193E">
        <w:rPr>
          <w:rFonts w:ascii="Palatino Linotype" w:eastAsia="Palatino Linotype" w:hAnsi="Palatino Linotype" w:cs="Palatino Linotype"/>
          <w:i/>
        </w:rPr>
        <w:t>informacion</w:t>
      </w:r>
      <w:proofErr w:type="spellEnd"/>
      <w:r w:rsidRPr="0075193E">
        <w:rPr>
          <w:rFonts w:ascii="Palatino Linotype" w:eastAsia="Palatino Linotype" w:hAnsi="Palatino Linotype" w:cs="Palatino Linotype"/>
          <w:i/>
        </w:rPr>
        <w:t xml:space="preserve">, ya que no cuentan con los expedientes completos, pese a que los titulares de las </w:t>
      </w:r>
      <w:proofErr w:type="spellStart"/>
      <w:r w:rsidRPr="0075193E">
        <w:rPr>
          <w:rFonts w:ascii="Palatino Linotype" w:eastAsia="Palatino Linotype" w:hAnsi="Palatino Linotype" w:cs="Palatino Linotype"/>
          <w:i/>
        </w:rPr>
        <w:t>areas</w:t>
      </w:r>
      <w:proofErr w:type="spellEnd"/>
      <w:r w:rsidRPr="0075193E">
        <w:rPr>
          <w:rFonts w:ascii="Palatino Linotype" w:eastAsia="Palatino Linotype" w:hAnsi="Palatino Linotype" w:cs="Palatino Linotype"/>
          <w:i/>
        </w:rPr>
        <w:t xml:space="preserve"> ya se encuentran desempeñando las labores, y que cada uno de ellos debe de contar ya con un nombramiento que los faculta desde el 1 de enero de 2025, y que anterior a ello se </w:t>
      </w:r>
      <w:proofErr w:type="spellStart"/>
      <w:r w:rsidRPr="0075193E">
        <w:rPr>
          <w:rFonts w:ascii="Palatino Linotype" w:eastAsia="Palatino Linotype" w:hAnsi="Palatino Linotype" w:cs="Palatino Linotype"/>
          <w:i/>
        </w:rPr>
        <w:t>debio</w:t>
      </w:r>
      <w:proofErr w:type="spellEnd"/>
      <w:r w:rsidRPr="0075193E">
        <w:rPr>
          <w:rFonts w:ascii="Palatino Linotype" w:eastAsia="Palatino Linotype" w:hAnsi="Palatino Linotype" w:cs="Palatino Linotype"/>
          <w:i/>
        </w:rPr>
        <w:t xml:space="preserve"> realizar una </w:t>
      </w:r>
      <w:proofErr w:type="spellStart"/>
      <w:r w:rsidRPr="0075193E">
        <w:rPr>
          <w:rFonts w:ascii="Palatino Linotype" w:eastAsia="Palatino Linotype" w:hAnsi="Palatino Linotype" w:cs="Palatino Linotype"/>
          <w:i/>
        </w:rPr>
        <w:t>concentracion</w:t>
      </w:r>
      <w:proofErr w:type="spellEnd"/>
      <w:r w:rsidRPr="0075193E">
        <w:rPr>
          <w:rFonts w:ascii="Palatino Linotype" w:eastAsia="Palatino Linotype" w:hAnsi="Palatino Linotype" w:cs="Palatino Linotype"/>
          <w:i/>
        </w:rPr>
        <w:t xml:space="preserve"> </w:t>
      </w:r>
      <w:proofErr w:type="spellStart"/>
      <w:r w:rsidRPr="0075193E">
        <w:rPr>
          <w:rFonts w:ascii="Palatino Linotype" w:eastAsia="Palatino Linotype" w:hAnsi="Palatino Linotype" w:cs="Palatino Linotype"/>
          <w:i/>
        </w:rPr>
        <w:t>docuemntal</w:t>
      </w:r>
      <w:proofErr w:type="spellEnd"/>
      <w:r w:rsidRPr="0075193E">
        <w:rPr>
          <w:rFonts w:ascii="Palatino Linotype" w:eastAsia="Palatino Linotype" w:hAnsi="Palatino Linotype" w:cs="Palatino Linotype"/>
          <w:i/>
        </w:rPr>
        <w:t xml:space="preserve"> por parte de las </w:t>
      </w:r>
      <w:proofErr w:type="spellStart"/>
      <w:r w:rsidRPr="0075193E">
        <w:rPr>
          <w:rFonts w:ascii="Palatino Linotype" w:eastAsia="Palatino Linotype" w:hAnsi="Palatino Linotype" w:cs="Palatino Linotype"/>
          <w:i/>
        </w:rPr>
        <w:t>areas</w:t>
      </w:r>
      <w:proofErr w:type="spellEnd"/>
      <w:r w:rsidRPr="0075193E">
        <w:rPr>
          <w:rFonts w:ascii="Palatino Linotype" w:eastAsia="Palatino Linotype" w:hAnsi="Palatino Linotype" w:cs="Palatino Linotype"/>
          <w:i/>
        </w:rPr>
        <w:t xml:space="preserve"> responsables en la cita de trabajo respectiva y previa a su </w:t>
      </w:r>
      <w:proofErr w:type="spellStart"/>
      <w:r w:rsidRPr="0075193E">
        <w:rPr>
          <w:rFonts w:ascii="Palatino Linotype" w:eastAsia="Palatino Linotype" w:hAnsi="Palatino Linotype" w:cs="Palatino Linotype"/>
          <w:i/>
        </w:rPr>
        <w:t>contratacion</w:t>
      </w:r>
      <w:proofErr w:type="spellEnd"/>
      <w:r w:rsidRPr="0075193E">
        <w:rPr>
          <w:rFonts w:ascii="Palatino Linotype" w:eastAsia="Palatino Linotype" w:hAnsi="Palatino Linotype" w:cs="Palatino Linotype"/>
          <w:i/>
        </w:rPr>
        <w:t xml:space="preserve">, para luego entonces, otorgar los respectivos nombramientos, y no encontrarse en su puesto de </w:t>
      </w:r>
      <w:proofErr w:type="spellStart"/>
      <w:r w:rsidRPr="0075193E">
        <w:rPr>
          <w:rFonts w:ascii="Palatino Linotype" w:eastAsia="Palatino Linotype" w:hAnsi="Palatino Linotype" w:cs="Palatino Linotype"/>
          <w:i/>
        </w:rPr>
        <w:t>simulacion</w:t>
      </w:r>
      <w:proofErr w:type="spellEnd"/>
      <w:r w:rsidRPr="0075193E">
        <w:rPr>
          <w:rFonts w:ascii="Palatino Linotype" w:eastAsia="Palatino Linotype" w:hAnsi="Palatino Linotype" w:cs="Palatino Linotype"/>
          <w:i/>
        </w:rPr>
        <w:t xml:space="preserve"> administrativa que hasta el </w:t>
      </w:r>
      <w:proofErr w:type="spellStart"/>
      <w:r w:rsidRPr="0075193E">
        <w:rPr>
          <w:rFonts w:ascii="Palatino Linotype" w:eastAsia="Palatino Linotype" w:hAnsi="Palatino Linotype" w:cs="Palatino Linotype"/>
          <w:i/>
        </w:rPr>
        <w:t>dia</w:t>
      </w:r>
      <w:proofErr w:type="spellEnd"/>
      <w:r w:rsidRPr="0075193E">
        <w:rPr>
          <w:rFonts w:ascii="Palatino Linotype" w:eastAsia="Palatino Linotype" w:hAnsi="Palatino Linotype" w:cs="Palatino Linotype"/>
          <w:i/>
        </w:rPr>
        <w:t xml:space="preserve"> 05 de febrero no ha sido </w:t>
      </w:r>
      <w:proofErr w:type="spellStart"/>
      <w:r w:rsidRPr="0075193E">
        <w:rPr>
          <w:rFonts w:ascii="Palatino Linotype" w:eastAsia="Palatino Linotype" w:hAnsi="Palatino Linotype" w:cs="Palatino Linotype"/>
          <w:i/>
        </w:rPr>
        <w:t>suibsanada</w:t>
      </w:r>
      <w:proofErr w:type="spellEnd"/>
      <w:r w:rsidRPr="0075193E">
        <w:rPr>
          <w:rFonts w:ascii="Palatino Linotype" w:eastAsia="Palatino Linotype" w:hAnsi="Palatino Linotype" w:cs="Palatino Linotype"/>
          <w:i/>
        </w:rPr>
        <w:t xml:space="preserve">; ni un organigrama concluido, pese a que la estructura </w:t>
      </w:r>
      <w:proofErr w:type="spellStart"/>
      <w:r w:rsidRPr="0075193E">
        <w:rPr>
          <w:rFonts w:ascii="Palatino Linotype" w:eastAsia="Palatino Linotype" w:hAnsi="Palatino Linotype" w:cs="Palatino Linotype"/>
          <w:i/>
        </w:rPr>
        <w:t>programatica</w:t>
      </w:r>
      <w:proofErr w:type="spellEnd"/>
      <w:r w:rsidRPr="0075193E">
        <w:rPr>
          <w:rFonts w:ascii="Palatino Linotype" w:eastAsia="Palatino Linotype" w:hAnsi="Palatino Linotype" w:cs="Palatino Linotype"/>
          <w:i/>
        </w:rPr>
        <w:t xml:space="preserve"> de la </w:t>
      </w:r>
      <w:proofErr w:type="spellStart"/>
      <w:r w:rsidRPr="0075193E">
        <w:rPr>
          <w:rFonts w:ascii="Palatino Linotype" w:eastAsia="Palatino Linotype" w:hAnsi="Palatino Linotype" w:cs="Palatino Linotype"/>
          <w:i/>
        </w:rPr>
        <w:t>Administracion</w:t>
      </w:r>
      <w:proofErr w:type="spellEnd"/>
      <w:r w:rsidRPr="0075193E">
        <w:rPr>
          <w:rFonts w:ascii="Palatino Linotype" w:eastAsia="Palatino Linotype" w:hAnsi="Palatino Linotype" w:cs="Palatino Linotype"/>
          <w:i/>
        </w:rPr>
        <w:t xml:space="preserve"> Publica Municipal lo </w:t>
      </w:r>
      <w:proofErr w:type="spellStart"/>
      <w:r w:rsidRPr="0075193E">
        <w:rPr>
          <w:rFonts w:ascii="Palatino Linotype" w:eastAsia="Palatino Linotype" w:hAnsi="Palatino Linotype" w:cs="Palatino Linotype"/>
          <w:i/>
        </w:rPr>
        <w:t>otrorga</w:t>
      </w:r>
      <w:proofErr w:type="spellEnd"/>
      <w:r w:rsidRPr="0075193E">
        <w:rPr>
          <w:rFonts w:ascii="Palatino Linotype" w:eastAsia="Palatino Linotype" w:hAnsi="Palatino Linotype" w:cs="Palatino Linotype"/>
          <w:i/>
        </w:rPr>
        <w:t xml:space="preserve"> desde el </w:t>
      </w:r>
      <w:proofErr w:type="spellStart"/>
      <w:r w:rsidRPr="0075193E">
        <w:rPr>
          <w:rFonts w:ascii="Palatino Linotype" w:eastAsia="Palatino Linotype" w:hAnsi="Palatino Linotype" w:cs="Palatino Linotype"/>
          <w:i/>
        </w:rPr>
        <w:t>dia</w:t>
      </w:r>
      <w:proofErr w:type="spellEnd"/>
      <w:r w:rsidRPr="0075193E">
        <w:rPr>
          <w:rFonts w:ascii="Palatino Linotype" w:eastAsia="Palatino Linotype" w:hAnsi="Palatino Linotype" w:cs="Palatino Linotype"/>
          <w:i/>
        </w:rPr>
        <w:t xml:space="preserve"> 1 de enero de 2025.” [sic]</w:t>
      </w:r>
    </w:p>
    <w:p w14:paraId="3EDAAC34" w14:textId="77777777" w:rsidR="00527B6E" w:rsidRPr="0075193E" w:rsidRDefault="00527B6E" w:rsidP="00527B6E">
      <w:pPr>
        <w:tabs>
          <w:tab w:val="left" w:pos="8222"/>
        </w:tabs>
        <w:spacing w:after="0" w:line="276" w:lineRule="auto"/>
        <w:ind w:left="851" w:right="616"/>
        <w:jc w:val="both"/>
        <w:rPr>
          <w:rFonts w:ascii="Palatino Linotype" w:eastAsia="Palatino Linotype" w:hAnsi="Palatino Linotype" w:cs="Palatino Linotype"/>
          <w:i/>
        </w:rPr>
      </w:pPr>
    </w:p>
    <w:p w14:paraId="660D2898" w14:textId="77777777" w:rsidR="00527B6E" w:rsidRPr="0075193E" w:rsidRDefault="00527B6E" w:rsidP="00527B6E">
      <w:pPr>
        <w:numPr>
          <w:ilvl w:val="0"/>
          <w:numId w:val="1"/>
        </w:numPr>
        <w:pBdr>
          <w:top w:val="nil"/>
          <w:left w:val="nil"/>
          <w:bottom w:val="nil"/>
          <w:right w:val="nil"/>
          <w:between w:val="nil"/>
        </w:pBdr>
        <w:spacing w:after="0" w:line="276" w:lineRule="auto"/>
        <w:rPr>
          <w:rFonts w:ascii="Palatino Linotype" w:eastAsia="Palatino Linotype" w:hAnsi="Palatino Linotype" w:cs="Palatino Linotype"/>
          <w:i/>
          <w:sz w:val="24"/>
          <w:szCs w:val="24"/>
        </w:rPr>
      </w:pPr>
      <w:r w:rsidRPr="0075193E">
        <w:rPr>
          <w:rFonts w:ascii="Palatino Linotype" w:eastAsia="Palatino Linotype" w:hAnsi="Palatino Linotype" w:cs="Palatino Linotype"/>
          <w:b/>
          <w:i/>
          <w:sz w:val="24"/>
          <w:szCs w:val="24"/>
        </w:rPr>
        <w:t>Razones o Motivos de Inconformidad</w:t>
      </w:r>
      <w:r w:rsidRPr="0075193E">
        <w:rPr>
          <w:rFonts w:ascii="Palatino Linotype" w:eastAsia="Palatino Linotype" w:hAnsi="Palatino Linotype" w:cs="Palatino Linotype"/>
          <w:i/>
          <w:sz w:val="24"/>
          <w:szCs w:val="24"/>
        </w:rPr>
        <w:t>:</w:t>
      </w:r>
    </w:p>
    <w:p w14:paraId="21DB4A07" w14:textId="77777777" w:rsidR="00527B6E" w:rsidRPr="0075193E" w:rsidRDefault="00527B6E" w:rsidP="00527B6E">
      <w:pPr>
        <w:pBdr>
          <w:top w:val="nil"/>
          <w:left w:val="nil"/>
          <w:bottom w:val="nil"/>
          <w:right w:val="nil"/>
          <w:between w:val="nil"/>
        </w:pBdr>
        <w:spacing w:after="0" w:line="276" w:lineRule="auto"/>
        <w:ind w:left="720"/>
        <w:rPr>
          <w:rFonts w:ascii="Palatino Linotype" w:eastAsia="Palatino Linotype" w:hAnsi="Palatino Linotype" w:cs="Palatino Linotype"/>
          <w:i/>
          <w:sz w:val="24"/>
          <w:szCs w:val="24"/>
        </w:rPr>
      </w:pPr>
    </w:p>
    <w:p w14:paraId="74B3BD37" w14:textId="77777777" w:rsidR="00527B6E" w:rsidRPr="0075193E" w:rsidRDefault="00527B6E" w:rsidP="00527B6E">
      <w:pPr>
        <w:spacing w:after="0" w:line="276" w:lineRule="auto"/>
        <w:ind w:left="851" w:right="616"/>
        <w:jc w:val="both"/>
        <w:rPr>
          <w:rFonts w:ascii="Palatino Linotype" w:eastAsia="Palatino Linotype" w:hAnsi="Palatino Linotype" w:cs="Palatino Linotype"/>
          <w:i/>
        </w:rPr>
      </w:pPr>
      <w:r w:rsidRPr="0075193E">
        <w:rPr>
          <w:rFonts w:ascii="Palatino Linotype" w:eastAsia="Palatino Linotype" w:hAnsi="Palatino Linotype" w:cs="Palatino Linotype"/>
          <w:i/>
          <w:sz w:val="24"/>
          <w:szCs w:val="24"/>
        </w:rPr>
        <w:lastRenderedPageBreak/>
        <w:t>“</w:t>
      </w:r>
      <w:r w:rsidRPr="0075193E">
        <w:rPr>
          <w:rFonts w:ascii="Palatino Linotype" w:eastAsia="Palatino Linotype" w:hAnsi="Palatino Linotype" w:cs="Palatino Linotype"/>
          <w:i/>
        </w:rPr>
        <w:t xml:space="preserve">Derivado de que el argumento que se expone para no presentar la </w:t>
      </w:r>
      <w:proofErr w:type="spellStart"/>
      <w:r w:rsidRPr="0075193E">
        <w:rPr>
          <w:rFonts w:ascii="Palatino Linotype" w:eastAsia="Palatino Linotype" w:hAnsi="Palatino Linotype" w:cs="Palatino Linotype"/>
          <w:i/>
        </w:rPr>
        <w:t>informacion</w:t>
      </w:r>
      <w:proofErr w:type="spellEnd"/>
      <w:r w:rsidRPr="0075193E">
        <w:rPr>
          <w:rFonts w:ascii="Palatino Linotype" w:eastAsia="Palatino Linotype" w:hAnsi="Palatino Linotype" w:cs="Palatino Linotype"/>
          <w:i/>
        </w:rPr>
        <w:t xml:space="preserve"> en su </w:t>
      </w:r>
      <w:proofErr w:type="spellStart"/>
      <w:r w:rsidRPr="0075193E">
        <w:rPr>
          <w:rFonts w:ascii="Palatino Linotype" w:eastAsia="Palatino Linotype" w:hAnsi="Palatino Linotype" w:cs="Palatino Linotype"/>
          <w:i/>
        </w:rPr>
        <w:t>mayoria</w:t>
      </w:r>
      <w:proofErr w:type="spellEnd"/>
      <w:r w:rsidRPr="0075193E">
        <w:rPr>
          <w:rFonts w:ascii="Palatino Linotype" w:eastAsia="Palatino Linotype" w:hAnsi="Palatino Linotype" w:cs="Palatino Linotype"/>
          <w:i/>
        </w:rPr>
        <w:t xml:space="preserve"> corresponde a omisiones de la propia </w:t>
      </w:r>
      <w:proofErr w:type="spellStart"/>
      <w:r w:rsidRPr="0075193E">
        <w:rPr>
          <w:rFonts w:ascii="Palatino Linotype" w:eastAsia="Palatino Linotype" w:hAnsi="Palatino Linotype" w:cs="Palatino Linotype"/>
          <w:i/>
        </w:rPr>
        <w:t>Administracion</w:t>
      </w:r>
      <w:proofErr w:type="spellEnd"/>
      <w:r w:rsidRPr="0075193E">
        <w:rPr>
          <w:rFonts w:ascii="Palatino Linotype" w:eastAsia="Palatino Linotype" w:hAnsi="Palatino Linotype" w:cs="Palatino Linotype"/>
          <w:i/>
        </w:rPr>
        <w:t xml:space="preserve">, ya que argumentan que dicha </w:t>
      </w:r>
      <w:proofErr w:type="spellStart"/>
      <w:r w:rsidRPr="0075193E">
        <w:rPr>
          <w:rFonts w:ascii="Palatino Linotype" w:eastAsia="Palatino Linotype" w:hAnsi="Palatino Linotype" w:cs="Palatino Linotype"/>
          <w:i/>
        </w:rPr>
        <w:t>informacion</w:t>
      </w:r>
      <w:proofErr w:type="spellEnd"/>
      <w:r w:rsidRPr="0075193E">
        <w:rPr>
          <w:rFonts w:ascii="Palatino Linotype" w:eastAsia="Palatino Linotype" w:hAnsi="Palatino Linotype" w:cs="Palatino Linotype"/>
          <w:i/>
        </w:rPr>
        <w:t xml:space="preserve"> no </w:t>
      </w:r>
      <w:proofErr w:type="spellStart"/>
      <w:r w:rsidRPr="0075193E">
        <w:rPr>
          <w:rFonts w:ascii="Palatino Linotype" w:eastAsia="Palatino Linotype" w:hAnsi="Palatino Linotype" w:cs="Palatino Linotype"/>
          <w:i/>
        </w:rPr>
        <w:t>esta</w:t>
      </w:r>
      <w:proofErr w:type="spellEnd"/>
      <w:r w:rsidRPr="0075193E">
        <w:rPr>
          <w:rFonts w:ascii="Palatino Linotype" w:eastAsia="Palatino Linotype" w:hAnsi="Palatino Linotype" w:cs="Palatino Linotype"/>
          <w:i/>
        </w:rPr>
        <w:t xml:space="preserve"> completa por encontrarse aun en </w:t>
      </w:r>
      <w:proofErr w:type="spellStart"/>
      <w:r w:rsidRPr="0075193E">
        <w:rPr>
          <w:rFonts w:ascii="Palatino Linotype" w:eastAsia="Palatino Linotype" w:hAnsi="Palatino Linotype" w:cs="Palatino Linotype"/>
          <w:i/>
        </w:rPr>
        <w:t>construccion</w:t>
      </w:r>
      <w:proofErr w:type="spellEnd"/>
      <w:r w:rsidRPr="0075193E">
        <w:rPr>
          <w:rFonts w:ascii="Palatino Linotype" w:eastAsia="Palatino Linotype" w:hAnsi="Palatino Linotype" w:cs="Palatino Linotype"/>
          <w:i/>
        </w:rPr>
        <w:t xml:space="preserve">, pese a que la </w:t>
      </w:r>
      <w:proofErr w:type="spellStart"/>
      <w:r w:rsidRPr="0075193E">
        <w:rPr>
          <w:rFonts w:ascii="Palatino Linotype" w:eastAsia="Palatino Linotype" w:hAnsi="Palatino Linotype" w:cs="Palatino Linotype"/>
          <w:i/>
        </w:rPr>
        <w:t>administracion</w:t>
      </w:r>
      <w:proofErr w:type="spellEnd"/>
      <w:r w:rsidRPr="0075193E">
        <w:rPr>
          <w:rFonts w:ascii="Palatino Linotype" w:eastAsia="Palatino Linotype" w:hAnsi="Palatino Linotype" w:cs="Palatino Linotype"/>
          <w:i/>
        </w:rPr>
        <w:t xml:space="preserve"> publica ya cuenta con titulares en las diversas </w:t>
      </w:r>
      <w:proofErr w:type="spellStart"/>
      <w:r w:rsidRPr="0075193E">
        <w:rPr>
          <w:rFonts w:ascii="Palatino Linotype" w:eastAsia="Palatino Linotype" w:hAnsi="Palatino Linotype" w:cs="Palatino Linotype"/>
          <w:i/>
        </w:rPr>
        <w:t>areas</w:t>
      </w:r>
      <w:proofErr w:type="spellEnd"/>
      <w:r w:rsidRPr="0075193E">
        <w:rPr>
          <w:rFonts w:ascii="Palatino Linotype" w:eastAsia="Palatino Linotype" w:hAnsi="Palatino Linotype" w:cs="Palatino Linotype"/>
          <w:i/>
        </w:rPr>
        <w:t xml:space="preserve"> desde el </w:t>
      </w:r>
      <w:proofErr w:type="spellStart"/>
      <w:r w:rsidRPr="0075193E">
        <w:rPr>
          <w:rFonts w:ascii="Palatino Linotype" w:eastAsia="Palatino Linotype" w:hAnsi="Palatino Linotype" w:cs="Palatino Linotype"/>
          <w:i/>
        </w:rPr>
        <w:t>dia</w:t>
      </w:r>
      <w:proofErr w:type="spellEnd"/>
      <w:r w:rsidRPr="0075193E">
        <w:rPr>
          <w:rFonts w:ascii="Palatino Linotype" w:eastAsia="Palatino Linotype" w:hAnsi="Palatino Linotype" w:cs="Palatino Linotype"/>
          <w:i/>
        </w:rPr>
        <w:t xml:space="preserve"> 1 de enero del 2025, como </w:t>
      </w:r>
      <w:proofErr w:type="spellStart"/>
      <w:r w:rsidRPr="0075193E">
        <w:rPr>
          <w:rFonts w:ascii="Palatino Linotype" w:eastAsia="Palatino Linotype" w:hAnsi="Palatino Linotype" w:cs="Palatino Linotype"/>
          <w:i/>
        </w:rPr>
        <w:t>podrian</w:t>
      </w:r>
      <w:proofErr w:type="spellEnd"/>
      <w:r w:rsidRPr="0075193E">
        <w:rPr>
          <w:rFonts w:ascii="Palatino Linotype" w:eastAsia="Palatino Linotype" w:hAnsi="Palatino Linotype" w:cs="Palatino Linotype"/>
          <w:i/>
        </w:rPr>
        <w:t xml:space="preserve"> acreditar los respectivos nombramientos a cada titular y que cada uno realiza las funciones y atribuciones que la ley le confiere, y que </w:t>
      </w:r>
      <w:proofErr w:type="spellStart"/>
      <w:r w:rsidRPr="0075193E">
        <w:rPr>
          <w:rFonts w:ascii="Palatino Linotype" w:eastAsia="Palatino Linotype" w:hAnsi="Palatino Linotype" w:cs="Palatino Linotype"/>
          <w:i/>
        </w:rPr>
        <w:t>anteror</w:t>
      </w:r>
      <w:proofErr w:type="spellEnd"/>
      <w:r w:rsidRPr="0075193E">
        <w:rPr>
          <w:rFonts w:ascii="Palatino Linotype" w:eastAsia="Palatino Linotype" w:hAnsi="Palatino Linotype" w:cs="Palatino Linotype"/>
          <w:i/>
        </w:rPr>
        <w:t xml:space="preserve"> a ello, se tuvo que realizar una entrevista laboral y </w:t>
      </w:r>
      <w:proofErr w:type="spellStart"/>
      <w:r w:rsidRPr="0075193E">
        <w:rPr>
          <w:rFonts w:ascii="Palatino Linotype" w:eastAsia="Palatino Linotype" w:hAnsi="Palatino Linotype" w:cs="Palatino Linotype"/>
          <w:i/>
        </w:rPr>
        <w:t>concentracion</w:t>
      </w:r>
      <w:proofErr w:type="spellEnd"/>
      <w:r w:rsidRPr="0075193E">
        <w:rPr>
          <w:rFonts w:ascii="Palatino Linotype" w:eastAsia="Palatino Linotype" w:hAnsi="Palatino Linotype" w:cs="Palatino Linotype"/>
          <w:i/>
        </w:rPr>
        <w:t xml:space="preserve"> documental para su debida y legal </w:t>
      </w:r>
      <w:proofErr w:type="spellStart"/>
      <w:r w:rsidRPr="0075193E">
        <w:rPr>
          <w:rFonts w:ascii="Palatino Linotype" w:eastAsia="Palatino Linotype" w:hAnsi="Palatino Linotype" w:cs="Palatino Linotype"/>
          <w:i/>
        </w:rPr>
        <w:t>contratacion</w:t>
      </w:r>
      <w:proofErr w:type="spellEnd"/>
      <w:r w:rsidRPr="0075193E">
        <w:rPr>
          <w:rFonts w:ascii="Palatino Linotype" w:eastAsia="Palatino Linotype" w:hAnsi="Palatino Linotype" w:cs="Palatino Linotype"/>
          <w:i/>
        </w:rPr>
        <w:t xml:space="preserve">, y no posterior a ello como se presume en su oficio. Por lo tanto, la falta de la </w:t>
      </w:r>
      <w:proofErr w:type="spellStart"/>
      <w:r w:rsidRPr="0075193E">
        <w:rPr>
          <w:rFonts w:ascii="Palatino Linotype" w:eastAsia="Palatino Linotype" w:hAnsi="Palatino Linotype" w:cs="Palatino Linotype"/>
          <w:i/>
        </w:rPr>
        <w:t>informacion</w:t>
      </w:r>
      <w:proofErr w:type="spellEnd"/>
      <w:r w:rsidRPr="0075193E">
        <w:rPr>
          <w:rFonts w:ascii="Palatino Linotype" w:eastAsia="Palatino Linotype" w:hAnsi="Palatino Linotype" w:cs="Palatino Linotype"/>
          <w:i/>
        </w:rPr>
        <w:t xml:space="preserve"> solo responde a la propia </w:t>
      </w:r>
      <w:proofErr w:type="spellStart"/>
      <w:r w:rsidRPr="0075193E">
        <w:rPr>
          <w:rFonts w:ascii="Palatino Linotype" w:eastAsia="Palatino Linotype" w:hAnsi="Palatino Linotype" w:cs="Palatino Linotype"/>
          <w:i/>
        </w:rPr>
        <w:t>omision</w:t>
      </w:r>
      <w:proofErr w:type="spellEnd"/>
      <w:r w:rsidRPr="0075193E">
        <w:rPr>
          <w:rFonts w:ascii="Palatino Linotype" w:eastAsia="Palatino Linotype" w:hAnsi="Palatino Linotype" w:cs="Palatino Linotype"/>
          <w:i/>
        </w:rPr>
        <w:t xml:space="preserve"> e irresponsabilidad administrativa del ayuntamiento, y no </w:t>
      </w:r>
      <w:proofErr w:type="spellStart"/>
      <w:r w:rsidRPr="0075193E">
        <w:rPr>
          <w:rFonts w:ascii="Palatino Linotype" w:eastAsia="Palatino Linotype" w:hAnsi="Palatino Linotype" w:cs="Palatino Linotype"/>
          <w:i/>
        </w:rPr>
        <w:t>asi</w:t>
      </w:r>
      <w:proofErr w:type="spellEnd"/>
      <w:r w:rsidRPr="0075193E">
        <w:rPr>
          <w:rFonts w:ascii="Palatino Linotype" w:eastAsia="Palatino Linotype" w:hAnsi="Palatino Linotype" w:cs="Palatino Linotype"/>
          <w:i/>
        </w:rPr>
        <w:t xml:space="preserve"> a un impedimento legal real.” [sic]</w:t>
      </w:r>
    </w:p>
    <w:p w14:paraId="2E6EDC8B" w14:textId="77777777" w:rsidR="00527B6E" w:rsidRPr="0075193E" w:rsidRDefault="00527B6E" w:rsidP="00166F2F">
      <w:pPr>
        <w:spacing w:after="0" w:line="276" w:lineRule="auto"/>
        <w:ind w:right="616"/>
        <w:jc w:val="both"/>
        <w:rPr>
          <w:rFonts w:ascii="Palatino Linotype" w:eastAsia="Palatino Linotype" w:hAnsi="Palatino Linotype" w:cs="Palatino Linotype"/>
        </w:rPr>
      </w:pPr>
    </w:p>
    <w:p w14:paraId="6E0F9A2F" w14:textId="77777777" w:rsidR="00166F2F" w:rsidRPr="0075193E" w:rsidRDefault="00166F2F" w:rsidP="00166F2F">
      <w:pPr>
        <w:spacing w:after="0" w:line="360" w:lineRule="auto"/>
        <w:ind w:right="49"/>
        <w:jc w:val="both"/>
        <w:rPr>
          <w:rFonts w:ascii="Palatino Linotype" w:eastAsia="Palatino Linotype" w:hAnsi="Palatino Linotype" w:cs="Palatino Linotype"/>
        </w:rPr>
      </w:pPr>
      <w:r w:rsidRPr="0075193E">
        <w:rPr>
          <w:rFonts w:ascii="Palatino Linotype" w:eastAsia="Palatino Linotype" w:hAnsi="Palatino Linotype" w:cs="Palatino Linotype"/>
        </w:rPr>
        <w:t>Adjuntando para tal efecto el archivo electrónico “</w:t>
      </w:r>
      <w:r w:rsidRPr="0075193E">
        <w:rPr>
          <w:rFonts w:ascii="Palatino Linotype" w:eastAsia="Palatino Linotype" w:hAnsi="Palatino Linotype" w:cs="Palatino Linotype"/>
          <w:b/>
          <w:i/>
          <w:u w:val="single"/>
        </w:rPr>
        <w:t>SOLICITUD 00012.pdf</w:t>
      </w:r>
      <w:r w:rsidRPr="0075193E">
        <w:rPr>
          <w:rFonts w:ascii="Palatino Linotype" w:eastAsia="Palatino Linotype" w:hAnsi="Palatino Linotype" w:cs="Palatino Linotype"/>
        </w:rPr>
        <w:t xml:space="preserve">”, en donde se advierten los archivos electrónicos entregados en respuesta. </w:t>
      </w:r>
    </w:p>
    <w:p w14:paraId="679AE72C" w14:textId="77777777" w:rsidR="00166F2F" w:rsidRPr="0075193E" w:rsidRDefault="00166F2F" w:rsidP="00166F2F">
      <w:pPr>
        <w:spacing w:after="0" w:line="276" w:lineRule="auto"/>
        <w:ind w:right="616"/>
        <w:jc w:val="both"/>
        <w:rPr>
          <w:rFonts w:ascii="Palatino Linotype" w:eastAsia="Palatino Linotype" w:hAnsi="Palatino Linotype" w:cs="Palatino Linotype"/>
          <w:sz w:val="24"/>
        </w:rPr>
      </w:pPr>
    </w:p>
    <w:p w14:paraId="3CA3649E" w14:textId="77777777" w:rsidR="00527B6E" w:rsidRPr="0075193E" w:rsidRDefault="00527B6E" w:rsidP="00527B6E">
      <w:pPr>
        <w:spacing w:after="0" w:line="360" w:lineRule="auto"/>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b/>
          <w:sz w:val="24"/>
          <w:szCs w:val="24"/>
        </w:rPr>
        <w:t xml:space="preserve">4. TURNO. </w:t>
      </w:r>
      <w:r w:rsidRPr="0075193E">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75193E">
        <w:rPr>
          <w:rFonts w:ascii="Palatino Linotype" w:eastAsia="Palatino Linotype" w:hAnsi="Palatino Linotype" w:cs="Palatino Linotype"/>
          <w:b/>
          <w:sz w:val="24"/>
          <w:szCs w:val="24"/>
        </w:rPr>
        <w:t xml:space="preserve">Guadalupe Ramírez Peña, </w:t>
      </w:r>
      <w:r w:rsidRPr="0075193E">
        <w:rPr>
          <w:rFonts w:ascii="Palatino Linotype" w:eastAsia="Palatino Linotype" w:hAnsi="Palatino Linotype" w:cs="Palatino Linotype"/>
          <w:sz w:val="24"/>
          <w:szCs w:val="24"/>
        </w:rPr>
        <w:t xml:space="preserve">a efecto de que analizara sobre su admisión o su </w:t>
      </w:r>
      <w:proofErr w:type="spellStart"/>
      <w:r w:rsidRPr="0075193E">
        <w:rPr>
          <w:rFonts w:ascii="Palatino Linotype" w:eastAsia="Palatino Linotype" w:hAnsi="Palatino Linotype" w:cs="Palatino Linotype"/>
          <w:sz w:val="24"/>
          <w:szCs w:val="24"/>
        </w:rPr>
        <w:t>desechamiento</w:t>
      </w:r>
      <w:proofErr w:type="spellEnd"/>
      <w:r w:rsidRPr="0075193E">
        <w:rPr>
          <w:rFonts w:ascii="Palatino Linotype" w:eastAsia="Palatino Linotype" w:hAnsi="Palatino Linotype" w:cs="Palatino Linotype"/>
          <w:sz w:val="24"/>
          <w:szCs w:val="24"/>
        </w:rPr>
        <w:t>.</w:t>
      </w:r>
    </w:p>
    <w:p w14:paraId="6357CEDF" w14:textId="77777777" w:rsidR="00527B6E" w:rsidRPr="0075193E" w:rsidRDefault="00527B6E" w:rsidP="00527B6E">
      <w:pPr>
        <w:spacing w:after="0" w:line="360" w:lineRule="auto"/>
        <w:jc w:val="both"/>
        <w:rPr>
          <w:rFonts w:ascii="Palatino Linotype" w:eastAsia="Palatino Linotype" w:hAnsi="Palatino Linotype" w:cs="Palatino Linotype"/>
          <w:sz w:val="24"/>
          <w:szCs w:val="24"/>
        </w:rPr>
      </w:pPr>
    </w:p>
    <w:p w14:paraId="3AA83A2C" w14:textId="77777777" w:rsidR="00404997" w:rsidRPr="0075193E" w:rsidRDefault="00404997" w:rsidP="00404997">
      <w:pPr>
        <w:spacing w:after="0" w:line="360" w:lineRule="auto"/>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b/>
          <w:sz w:val="24"/>
          <w:szCs w:val="24"/>
        </w:rPr>
        <w:t>5. ADMISIÓN DEL RECURSO DE REVISIÓN.</w:t>
      </w:r>
      <w:r w:rsidRPr="0075193E">
        <w:rPr>
          <w:rFonts w:ascii="Palatino Linotype" w:eastAsia="Palatino Linotype" w:hAnsi="Palatino Linotype" w:cs="Palatino Linotype"/>
          <w:sz w:val="24"/>
          <w:szCs w:val="24"/>
        </w:rPr>
        <w:t xml:space="preserve"> Con fecha</w:t>
      </w:r>
      <w:r w:rsidRPr="0075193E">
        <w:rPr>
          <w:rFonts w:ascii="Palatino Linotype" w:eastAsia="Palatino Linotype" w:hAnsi="Palatino Linotype" w:cs="Palatino Linotype"/>
          <w:b/>
          <w:sz w:val="24"/>
          <w:szCs w:val="24"/>
        </w:rPr>
        <w:t xml:space="preserve"> diez de febrero de dos mil veinticinco</w:t>
      </w:r>
      <w:r w:rsidRPr="0075193E">
        <w:rPr>
          <w:rFonts w:ascii="Palatino Linotype" w:eastAsia="Palatino Linotype" w:hAnsi="Palatino Linotype" w:cs="Palatino Linotype"/>
          <w:sz w:val="24"/>
          <w:szCs w:val="24"/>
        </w:rPr>
        <w:t>,</w:t>
      </w:r>
      <w:r w:rsidRPr="0075193E">
        <w:rPr>
          <w:rFonts w:ascii="Palatino Linotype" w:eastAsia="Palatino Linotype" w:hAnsi="Palatino Linotype" w:cs="Palatino Linotype"/>
          <w:b/>
          <w:sz w:val="24"/>
          <w:szCs w:val="24"/>
        </w:rPr>
        <w:t xml:space="preserve"> </w:t>
      </w:r>
      <w:r w:rsidRPr="0075193E">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w:t>
      </w:r>
      <w:r w:rsidRPr="0075193E">
        <w:rPr>
          <w:rFonts w:ascii="Palatino Linotype" w:eastAsia="Palatino Linotype" w:hAnsi="Palatino Linotype" w:cs="Palatino Linotype"/>
          <w:sz w:val="24"/>
          <w:szCs w:val="24"/>
        </w:rPr>
        <w:lastRenderedPageBreak/>
        <w:t xml:space="preserve">conveniente, ofrecieran pruebas, formularan alegatos y </w:t>
      </w:r>
      <w:r w:rsidRPr="0075193E">
        <w:rPr>
          <w:rFonts w:ascii="Palatino Linotype" w:eastAsia="Palatino Linotype" w:hAnsi="Palatino Linotype" w:cs="Palatino Linotype"/>
          <w:b/>
          <w:sz w:val="24"/>
          <w:szCs w:val="24"/>
        </w:rPr>
        <w:t xml:space="preserve">EL SUJETO OBLIGADO </w:t>
      </w:r>
      <w:r w:rsidRPr="0075193E">
        <w:rPr>
          <w:rFonts w:ascii="Palatino Linotype" w:eastAsia="Palatino Linotype" w:hAnsi="Palatino Linotype" w:cs="Palatino Linotype"/>
          <w:sz w:val="24"/>
          <w:szCs w:val="24"/>
        </w:rPr>
        <w:t>presentará su informe justificado.</w:t>
      </w:r>
    </w:p>
    <w:p w14:paraId="62CC78CF" w14:textId="77777777" w:rsidR="00404997" w:rsidRPr="0075193E" w:rsidRDefault="00404997" w:rsidP="00404997">
      <w:pPr>
        <w:spacing w:after="0" w:line="360" w:lineRule="auto"/>
        <w:jc w:val="both"/>
        <w:rPr>
          <w:rFonts w:ascii="Palatino Linotype" w:eastAsia="Palatino Linotype" w:hAnsi="Palatino Linotype" w:cs="Palatino Linotype"/>
          <w:sz w:val="24"/>
          <w:szCs w:val="24"/>
        </w:rPr>
      </w:pPr>
    </w:p>
    <w:p w14:paraId="59437A55" w14:textId="77777777" w:rsidR="00404997" w:rsidRPr="0075193E" w:rsidRDefault="00404997" w:rsidP="00404997">
      <w:pPr>
        <w:spacing w:after="0" w:line="360" w:lineRule="auto"/>
        <w:ind w:right="49"/>
        <w:jc w:val="both"/>
        <w:rPr>
          <w:rFonts w:ascii="Palatino Linotype" w:eastAsia="Palatino Linotype" w:hAnsi="Palatino Linotype" w:cs="Palatino Linotype"/>
          <w:sz w:val="24"/>
        </w:rPr>
      </w:pPr>
      <w:r w:rsidRPr="0075193E">
        <w:rPr>
          <w:rFonts w:ascii="Palatino Linotype" w:eastAsia="Palatino Linotype" w:hAnsi="Palatino Linotype" w:cs="Palatino Linotype"/>
          <w:b/>
          <w:sz w:val="24"/>
          <w:szCs w:val="24"/>
        </w:rPr>
        <w:t>6. MANIFESTACIONES</w:t>
      </w:r>
      <w:r w:rsidRPr="0075193E">
        <w:rPr>
          <w:rFonts w:ascii="Palatino Linotype" w:eastAsia="Palatino Linotype" w:hAnsi="Palatino Linotype" w:cs="Palatino Linotype"/>
          <w:sz w:val="24"/>
          <w:szCs w:val="24"/>
        </w:rPr>
        <w:t xml:space="preserve">. </w:t>
      </w:r>
      <w:r w:rsidR="00166F2F" w:rsidRPr="0075193E">
        <w:rPr>
          <w:rFonts w:ascii="Palatino Linotype" w:eastAsia="Palatino Linotype" w:hAnsi="Palatino Linotype" w:cs="Palatino Linotype"/>
          <w:b/>
          <w:sz w:val="24"/>
        </w:rPr>
        <w:t>MANIFESTACIONES</w:t>
      </w:r>
      <w:r w:rsidR="00166F2F" w:rsidRPr="0075193E">
        <w:rPr>
          <w:rFonts w:ascii="Palatino Linotype" w:eastAsia="Palatino Linotype" w:hAnsi="Palatino Linotype" w:cs="Palatino Linotype"/>
          <w:sz w:val="24"/>
        </w:rPr>
        <w:t>. Las partes fueron omisas en rendir manifestaciones.</w:t>
      </w:r>
    </w:p>
    <w:p w14:paraId="0CB9069E" w14:textId="77777777" w:rsidR="00166F2F" w:rsidRPr="0075193E" w:rsidRDefault="00166F2F" w:rsidP="00404997">
      <w:pPr>
        <w:spacing w:after="0" w:line="360" w:lineRule="auto"/>
        <w:ind w:right="49"/>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noProof/>
          <w:sz w:val="24"/>
          <w:szCs w:val="24"/>
        </w:rPr>
        <w:drawing>
          <wp:inline distT="0" distB="0" distL="0" distR="0" wp14:anchorId="41756D99" wp14:editId="50FA6331">
            <wp:extent cx="5612130" cy="148907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2130" cy="1489075"/>
                    </a:xfrm>
                    <a:prstGeom prst="rect">
                      <a:avLst/>
                    </a:prstGeom>
                  </pic:spPr>
                </pic:pic>
              </a:graphicData>
            </a:graphic>
          </wp:inline>
        </w:drawing>
      </w:r>
    </w:p>
    <w:p w14:paraId="313F98EA" w14:textId="77777777" w:rsidR="00404997" w:rsidRPr="0075193E" w:rsidRDefault="00404997" w:rsidP="00527B6E">
      <w:pPr>
        <w:spacing w:after="0" w:line="360" w:lineRule="auto"/>
        <w:jc w:val="both"/>
        <w:rPr>
          <w:rFonts w:ascii="Palatino Linotype" w:eastAsia="Palatino Linotype" w:hAnsi="Palatino Linotype" w:cs="Palatino Linotype"/>
          <w:sz w:val="24"/>
          <w:szCs w:val="24"/>
        </w:rPr>
      </w:pPr>
    </w:p>
    <w:p w14:paraId="6FDA27B7" w14:textId="77777777" w:rsidR="00404997" w:rsidRPr="0075193E" w:rsidRDefault="00404997" w:rsidP="00404997">
      <w:pPr>
        <w:spacing w:after="0" w:line="360" w:lineRule="auto"/>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b/>
          <w:sz w:val="24"/>
          <w:szCs w:val="24"/>
        </w:rPr>
        <w:t xml:space="preserve">7. CIERRE DE INSTRUCCIÓN. </w:t>
      </w:r>
      <w:r w:rsidRPr="0075193E">
        <w:rPr>
          <w:rFonts w:ascii="Palatino Linotype" w:eastAsia="Palatino Linotype" w:hAnsi="Palatino Linotype" w:cs="Palatino Linotype"/>
          <w:sz w:val="24"/>
          <w:szCs w:val="24"/>
        </w:rPr>
        <w:t xml:space="preserve">El </w:t>
      </w:r>
      <w:r w:rsidR="00166F2F" w:rsidRPr="0075193E">
        <w:rPr>
          <w:rFonts w:ascii="Palatino Linotype" w:eastAsia="Palatino Linotype" w:hAnsi="Palatino Linotype" w:cs="Palatino Linotype"/>
          <w:sz w:val="24"/>
          <w:szCs w:val="24"/>
        </w:rPr>
        <w:t>veinte</w:t>
      </w:r>
      <w:r w:rsidRPr="0075193E">
        <w:rPr>
          <w:rFonts w:ascii="Palatino Linotype" w:eastAsia="Palatino Linotype" w:hAnsi="Palatino Linotype" w:cs="Palatino Linotype"/>
          <w:sz w:val="24"/>
          <w:szCs w:val="24"/>
        </w:rPr>
        <w:t xml:space="preserve"> de febrero de dos mil veinticinco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1F32881A" w14:textId="77777777" w:rsidR="00404997" w:rsidRPr="0075193E" w:rsidRDefault="00404997" w:rsidP="00404997">
      <w:pPr>
        <w:spacing w:after="0" w:line="360" w:lineRule="auto"/>
        <w:jc w:val="both"/>
        <w:rPr>
          <w:rFonts w:ascii="Palatino Linotype" w:eastAsia="Palatino Linotype" w:hAnsi="Palatino Linotype" w:cs="Palatino Linotype"/>
          <w:sz w:val="24"/>
          <w:szCs w:val="24"/>
        </w:rPr>
      </w:pPr>
    </w:p>
    <w:p w14:paraId="709C0138" w14:textId="77777777" w:rsidR="00404997" w:rsidRPr="0075193E" w:rsidRDefault="00404997" w:rsidP="00404997">
      <w:pPr>
        <w:spacing w:after="0" w:line="360" w:lineRule="auto"/>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2BE7AEE4" w14:textId="77777777" w:rsidR="00404997" w:rsidRPr="0075193E" w:rsidRDefault="00404997" w:rsidP="00404997">
      <w:pPr>
        <w:spacing w:after="0" w:line="360" w:lineRule="auto"/>
        <w:jc w:val="both"/>
        <w:rPr>
          <w:rFonts w:ascii="Palatino Linotype" w:eastAsia="Palatino Linotype" w:hAnsi="Palatino Linotype" w:cs="Palatino Linotype"/>
          <w:sz w:val="24"/>
          <w:szCs w:val="24"/>
        </w:rPr>
      </w:pPr>
    </w:p>
    <w:p w14:paraId="722D29E1" w14:textId="77777777" w:rsidR="00166F2F" w:rsidRPr="0075193E" w:rsidRDefault="00166F2F" w:rsidP="00404997">
      <w:pPr>
        <w:spacing w:after="0" w:line="360" w:lineRule="auto"/>
        <w:jc w:val="both"/>
        <w:rPr>
          <w:rFonts w:ascii="Palatino Linotype" w:eastAsia="Palatino Linotype" w:hAnsi="Palatino Linotype" w:cs="Palatino Linotype"/>
          <w:sz w:val="24"/>
          <w:szCs w:val="24"/>
        </w:rPr>
      </w:pPr>
    </w:p>
    <w:p w14:paraId="49ACA0C3" w14:textId="77777777" w:rsidR="00166F2F" w:rsidRPr="0075193E" w:rsidRDefault="00166F2F" w:rsidP="00404997">
      <w:pPr>
        <w:spacing w:after="0" w:line="360" w:lineRule="auto"/>
        <w:jc w:val="both"/>
        <w:rPr>
          <w:rFonts w:ascii="Palatino Linotype" w:eastAsia="Palatino Linotype" w:hAnsi="Palatino Linotype" w:cs="Palatino Linotype"/>
          <w:sz w:val="24"/>
          <w:szCs w:val="24"/>
        </w:rPr>
      </w:pPr>
    </w:p>
    <w:p w14:paraId="7EA034C6" w14:textId="77777777" w:rsidR="00404997" w:rsidRPr="0075193E" w:rsidRDefault="00404997" w:rsidP="00404997">
      <w:pPr>
        <w:widowControl w:val="0"/>
        <w:spacing w:after="0" w:line="360" w:lineRule="auto"/>
        <w:jc w:val="center"/>
        <w:rPr>
          <w:rFonts w:ascii="Palatino Linotype" w:eastAsia="Palatino Linotype" w:hAnsi="Palatino Linotype" w:cs="Palatino Linotype"/>
          <w:b/>
          <w:sz w:val="24"/>
          <w:szCs w:val="24"/>
        </w:rPr>
      </w:pPr>
      <w:r w:rsidRPr="0075193E">
        <w:rPr>
          <w:rFonts w:ascii="Palatino Linotype" w:eastAsia="Palatino Linotype" w:hAnsi="Palatino Linotype" w:cs="Palatino Linotype"/>
          <w:b/>
          <w:sz w:val="24"/>
          <w:szCs w:val="24"/>
        </w:rPr>
        <w:lastRenderedPageBreak/>
        <w:t>C O N S I D E R A N D O S</w:t>
      </w:r>
    </w:p>
    <w:p w14:paraId="63158B43" w14:textId="77777777" w:rsidR="00404997" w:rsidRPr="0075193E" w:rsidRDefault="00404997" w:rsidP="00404997">
      <w:pPr>
        <w:widowControl w:val="0"/>
        <w:spacing w:after="0" w:line="360" w:lineRule="auto"/>
        <w:jc w:val="center"/>
        <w:rPr>
          <w:rFonts w:ascii="Palatino Linotype" w:eastAsia="Palatino Linotype" w:hAnsi="Palatino Linotype" w:cs="Palatino Linotype"/>
          <w:b/>
          <w:sz w:val="24"/>
          <w:szCs w:val="24"/>
        </w:rPr>
      </w:pPr>
    </w:p>
    <w:p w14:paraId="4C8C6294" w14:textId="77777777" w:rsidR="00404997" w:rsidRPr="0075193E" w:rsidRDefault="00404997" w:rsidP="00404997">
      <w:pPr>
        <w:spacing w:after="0" w:line="360" w:lineRule="auto"/>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b/>
          <w:sz w:val="24"/>
          <w:szCs w:val="24"/>
        </w:rPr>
        <w:t>PRIMERO. COMPETENCIA.</w:t>
      </w:r>
      <w:r w:rsidRPr="0075193E">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0AEAE6B" w14:textId="77777777" w:rsidR="00404997" w:rsidRPr="0075193E" w:rsidRDefault="00404997" w:rsidP="00527B6E">
      <w:pPr>
        <w:spacing w:after="0" w:line="360" w:lineRule="auto"/>
        <w:jc w:val="both"/>
        <w:rPr>
          <w:rFonts w:ascii="Palatino Linotype" w:eastAsia="Palatino Linotype" w:hAnsi="Palatino Linotype" w:cs="Palatino Linotype"/>
          <w:sz w:val="24"/>
          <w:szCs w:val="24"/>
        </w:rPr>
      </w:pPr>
    </w:p>
    <w:p w14:paraId="086612DF" w14:textId="77777777" w:rsidR="00404997" w:rsidRPr="0075193E" w:rsidRDefault="00404997" w:rsidP="00404997">
      <w:pPr>
        <w:spacing w:after="0" w:line="360" w:lineRule="auto"/>
        <w:ind w:right="49"/>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b/>
          <w:sz w:val="24"/>
          <w:szCs w:val="24"/>
        </w:rPr>
        <w:t xml:space="preserve">SEGUNDO. OPORTUNIDAD Y PROCEDIBILIDAD DEL RECURSO DE REVISIÓN.  </w:t>
      </w:r>
      <w:r w:rsidRPr="0075193E">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4EEE99E0" w14:textId="77777777" w:rsidR="00404997" w:rsidRPr="0075193E" w:rsidRDefault="00404997" w:rsidP="00404997">
      <w:pPr>
        <w:spacing w:after="0" w:line="360" w:lineRule="auto"/>
        <w:ind w:right="49"/>
        <w:jc w:val="both"/>
        <w:rPr>
          <w:rFonts w:ascii="Palatino Linotype" w:eastAsia="Palatino Linotype" w:hAnsi="Palatino Linotype" w:cs="Palatino Linotype"/>
          <w:sz w:val="24"/>
          <w:szCs w:val="24"/>
        </w:rPr>
      </w:pPr>
    </w:p>
    <w:p w14:paraId="32920E4D" w14:textId="77777777" w:rsidR="00404997" w:rsidRPr="0075193E" w:rsidRDefault="00404997" w:rsidP="00404997">
      <w:pPr>
        <w:spacing w:after="0" w:line="360" w:lineRule="auto"/>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75193E">
        <w:rPr>
          <w:rFonts w:ascii="Palatino Linotype" w:eastAsia="Palatino Linotype" w:hAnsi="Palatino Linotype" w:cs="Palatino Linotype"/>
          <w:b/>
          <w:sz w:val="24"/>
          <w:szCs w:val="24"/>
        </w:rPr>
        <w:t xml:space="preserve"> EL </w:t>
      </w:r>
      <w:r w:rsidRPr="0075193E">
        <w:rPr>
          <w:rFonts w:ascii="Palatino Linotype" w:eastAsia="Palatino Linotype" w:hAnsi="Palatino Linotype" w:cs="Palatino Linotype"/>
          <w:b/>
          <w:sz w:val="24"/>
          <w:szCs w:val="24"/>
        </w:rPr>
        <w:lastRenderedPageBreak/>
        <w:t xml:space="preserve">SUJETO OBLIGADO </w:t>
      </w:r>
      <w:r w:rsidRPr="0075193E">
        <w:rPr>
          <w:rFonts w:ascii="Palatino Linotype" w:eastAsia="Palatino Linotype" w:hAnsi="Palatino Linotype" w:cs="Palatino Linotype"/>
          <w:sz w:val="24"/>
          <w:szCs w:val="24"/>
        </w:rPr>
        <w:t xml:space="preserve">emitió la respuesta, toda vez que esta fue pronunciada el día veintiocho de enero del año dos mil veinticinco, mientras que </w:t>
      </w:r>
      <w:r w:rsidRPr="0075193E">
        <w:rPr>
          <w:rFonts w:ascii="Palatino Linotype" w:eastAsia="Palatino Linotype" w:hAnsi="Palatino Linotype" w:cs="Palatino Linotype"/>
          <w:b/>
          <w:sz w:val="24"/>
          <w:szCs w:val="24"/>
        </w:rPr>
        <w:t>LA PARTE</w:t>
      </w:r>
      <w:r w:rsidRPr="0075193E">
        <w:rPr>
          <w:rFonts w:ascii="Palatino Linotype" w:eastAsia="Palatino Linotype" w:hAnsi="Palatino Linotype" w:cs="Palatino Linotype"/>
          <w:sz w:val="24"/>
          <w:szCs w:val="24"/>
        </w:rPr>
        <w:t xml:space="preserve"> </w:t>
      </w:r>
      <w:r w:rsidRPr="0075193E">
        <w:rPr>
          <w:rFonts w:ascii="Palatino Linotype" w:eastAsia="Palatino Linotype" w:hAnsi="Palatino Linotype" w:cs="Palatino Linotype"/>
          <w:b/>
          <w:sz w:val="24"/>
          <w:szCs w:val="24"/>
        </w:rPr>
        <w:t>RECURRENTE</w:t>
      </w:r>
      <w:r w:rsidRPr="0075193E">
        <w:rPr>
          <w:rFonts w:ascii="Palatino Linotype" w:eastAsia="Palatino Linotype" w:hAnsi="Palatino Linotype" w:cs="Palatino Linotype"/>
          <w:sz w:val="24"/>
          <w:szCs w:val="24"/>
        </w:rPr>
        <w:t xml:space="preserve"> interpuso el recurso de revisión en fecha cinco de febrero de dos mil veinticinco, es decir, al quinto día hábil de haber recibido la respuesta. </w:t>
      </w:r>
    </w:p>
    <w:p w14:paraId="283B7757" w14:textId="77777777" w:rsidR="00404997" w:rsidRPr="0075193E" w:rsidRDefault="00404997" w:rsidP="00404997">
      <w:pPr>
        <w:spacing w:after="0" w:line="360" w:lineRule="auto"/>
        <w:jc w:val="both"/>
        <w:rPr>
          <w:rFonts w:ascii="Palatino Linotype" w:eastAsia="Palatino Linotype" w:hAnsi="Palatino Linotype" w:cs="Palatino Linotype"/>
          <w:sz w:val="24"/>
          <w:szCs w:val="24"/>
        </w:rPr>
      </w:pPr>
    </w:p>
    <w:p w14:paraId="0C5E1681" w14:textId="77777777" w:rsidR="00404997" w:rsidRPr="0075193E" w:rsidRDefault="00404997" w:rsidP="00404997">
      <w:pPr>
        <w:spacing w:after="0" w:line="360" w:lineRule="auto"/>
        <w:jc w:val="both"/>
        <w:rPr>
          <w:rFonts w:ascii="Palatino Linotype" w:eastAsia="Palatino Linotype" w:hAnsi="Palatino Linotype" w:cs="Palatino Linotype"/>
          <w:b/>
          <w:sz w:val="24"/>
          <w:szCs w:val="24"/>
        </w:rPr>
      </w:pPr>
      <w:r w:rsidRPr="0075193E">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75193E">
        <w:rPr>
          <w:rFonts w:ascii="Palatino Linotype" w:eastAsia="Palatino Linotype" w:hAnsi="Palatino Linotype" w:cs="Palatino Linotype"/>
          <w:b/>
          <w:sz w:val="24"/>
          <w:szCs w:val="24"/>
        </w:rPr>
        <w:t xml:space="preserve">EL SAIMEX.  </w:t>
      </w:r>
    </w:p>
    <w:p w14:paraId="10921ACC" w14:textId="77777777" w:rsidR="00404997" w:rsidRPr="0075193E" w:rsidRDefault="00404997" w:rsidP="00404997">
      <w:pPr>
        <w:spacing w:after="0" w:line="360" w:lineRule="auto"/>
        <w:jc w:val="both"/>
        <w:rPr>
          <w:rFonts w:ascii="Palatino Linotype" w:eastAsia="Palatino Linotype" w:hAnsi="Palatino Linotype" w:cs="Palatino Linotype"/>
          <w:sz w:val="24"/>
          <w:szCs w:val="24"/>
        </w:rPr>
      </w:pPr>
    </w:p>
    <w:p w14:paraId="501AC5F8" w14:textId="77777777" w:rsidR="00404997" w:rsidRPr="0075193E" w:rsidRDefault="00404997" w:rsidP="00404997">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sz w:val="24"/>
          <w:szCs w:val="24"/>
        </w:rPr>
        <w:t xml:space="preserve">Finalmente, resulta procedente la interposición del recurso, según lo aducido por </w:t>
      </w:r>
      <w:r w:rsidRPr="0075193E">
        <w:rPr>
          <w:rFonts w:ascii="Palatino Linotype" w:eastAsia="Palatino Linotype" w:hAnsi="Palatino Linotype" w:cs="Palatino Linotype"/>
          <w:b/>
          <w:sz w:val="24"/>
          <w:szCs w:val="24"/>
        </w:rPr>
        <w:t>LA PARTE RECURRENTE</w:t>
      </w:r>
      <w:r w:rsidRPr="0075193E">
        <w:rPr>
          <w:rFonts w:ascii="Palatino Linotype" w:eastAsia="Palatino Linotype" w:hAnsi="Palatino Linotype" w:cs="Palatino Linotype"/>
          <w:sz w:val="24"/>
          <w:szCs w:val="24"/>
        </w:rPr>
        <w:t xml:space="preserve"> en sus razones o motivos de inconformidad, de acuerdo al artículo 179, fracción I de la Ley de Transparencia y Acceso a la Información Pública del Estado de México y Municipios; que a la letra dice:</w:t>
      </w:r>
    </w:p>
    <w:p w14:paraId="2E29AE56" w14:textId="77777777" w:rsidR="00404997" w:rsidRPr="0075193E" w:rsidRDefault="00404997" w:rsidP="00404997">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75CD6CFA" w14:textId="77777777" w:rsidR="00AE2980" w:rsidRPr="0075193E" w:rsidRDefault="00404997" w:rsidP="00AE2980">
      <w:pPr>
        <w:pBdr>
          <w:top w:val="nil"/>
          <w:left w:val="nil"/>
          <w:bottom w:val="nil"/>
          <w:right w:val="nil"/>
          <w:between w:val="nil"/>
        </w:pBdr>
        <w:spacing w:after="0" w:line="276" w:lineRule="auto"/>
        <w:ind w:left="992" w:right="1043"/>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b/>
          <w:i/>
        </w:rPr>
        <w:t>“Artículo 179</w:t>
      </w:r>
      <w:r w:rsidRPr="0075193E">
        <w:rPr>
          <w:rFonts w:ascii="Palatino Linotype" w:eastAsia="Palatino Linotype" w:hAnsi="Palatino Linotype" w:cs="Palatino Linotype"/>
          <w:i/>
        </w:rPr>
        <w:t xml:space="preserve">. </w:t>
      </w:r>
      <w:r w:rsidRPr="0075193E">
        <w:rPr>
          <w:rFonts w:ascii="Palatino Linotype" w:eastAsia="Palatino Linotype" w:hAnsi="Palatino Linotype" w:cs="Palatino Linotype"/>
          <w:b/>
          <w:i/>
        </w:rPr>
        <w:t>El recurso de revisión</w:t>
      </w:r>
      <w:r w:rsidRPr="0075193E">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75193E">
        <w:rPr>
          <w:rFonts w:ascii="Palatino Linotype" w:eastAsia="Palatino Linotype" w:hAnsi="Palatino Linotype" w:cs="Palatino Linotype"/>
          <w:b/>
          <w:i/>
        </w:rPr>
        <w:t>, y procederá en contra de las siguientes causas</w:t>
      </w:r>
      <w:r w:rsidRPr="0075193E">
        <w:rPr>
          <w:rFonts w:ascii="Palatino Linotype" w:eastAsia="Palatino Linotype" w:hAnsi="Palatino Linotype" w:cs="Palatino Linotype"/>
          <w:i/>
        </w:rPr>
        <w:t>:</w:t>
      </w:r>
    </w:p>
    <w:p w14:paraId="035CB045" w14:textId="77777777" w:rsidR="00AE2980" w:rsidRPr="0075193E" w:rsidRDefault="00AE2980" w:rsidP="00AE2980">
      <w:pPr>
        <w:pBdr>
          <w:top w:val="nil"/>
          <w:left w:val="nil"/>
          <w:bottom w:val="nil"/>
          <w:right w:val="nil"/>
          <w:between w:val="nil"/>
        </w:pBdr>
        <w:spacing w:after="0" w:line="276" w:lineRule="auto"/>
        <w:ind w:left="992" w:right="1043"/>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b/>
          <w:i/>
        </w:rPr>
        <w:t>I</w:t>
      </w:r>
      <w:r w:rsidRPr="0075193E">
        <w:rPr>
          <w:rFonts w:ascii="Palatino Linotype" w:eastAsia="Palatino Linotype" w:hAnsi="Palatino Linotype" w:cs="Palatino Linotype"/>
          <w:i/>
        </w:rPr>
        <w:t xml:space="preserve">. </w:t>
      </w:r>
      <w:r w:rsidR="00404997" w:rsidRPr="0075193E">
        <w:rPr>
          <w:rFonts w:ascii="Palatino Linotype" w:eastAsia="Palatino Linotype" w:hAnsi="Palatino Linotype" w:cs="Palatino Linotype"/>
          <w:i/>
        </w:rPr>
        <w:t>La negativa a la información solicitada;</w:t>
      </w:r>
    </w:p>
    <w:p w14:paraId="3E6AC6E9" w14:textId="4B2448E4" w:rsidR="00AE2980" w:rsidRPr="0075193E" w:rsidRDefault="00AE2980" w:rsidP="00AE2980">
      <w:pPr>
        <w:pBdr>
          <w:top w:val="nil"/>
          <w:left w:val="nil"/>
          <w:bottom w:val="nil"/>
          <w:right w:val="nil"/>
          <w:between w:val="nil"/>
        </w:pBdr>
        <w:spacing w:after="0" w:line="276" w:lineRule="auto"/>
        <w:ind w:left="992" w:right="1043"/>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i/>
        </w:rPr>
        <w:t>(…)</w:t>
      </w:r>
    </w:p>
    <w:p w14:paraId="17FE2877" w14:textId="75385C25" w:rsidR="00404997" w:rsidRPr="0075193E" w:rsidRDefault="00AE2980" w:rsidP="00AE2980">
      <w:pPr>
        <w:pBdr>
          <w:top w:val="nil"/>
          <w:left w:val="nil"/>
          <w:bottom w:val="nil"/>
          <w:right w:val="nil"/>
          <w:between w:val="nil"/>
        </w:pBdr>
        <w:spacing w:after="0" w:line="276" w:lineRule="auto"/>
        <w:ind w:left="992" w:right="1043"/>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i/>
        </w:rPr>
        <w:t>III. La declaración de inexistencia de la información;</w:t>
      </w:r>
      <w:r w:rsidR="00404997" w:rsidRPr="0075193E">
        <w:rPr>
          <w:rFonts w:ascii="Palatino Linotype" w:eastAsia="Palatino Linotype" w:hAnsi="Palatino Linotype" w:cs="Palatino Linotype"/>
          <w:i/>
        </w:rPr>
        <w:t>”</w:t>
      </w:r>
    </w:p>
    <w:p w14:paraId="0B0D3A9A" w14:textId="77777777" w:rsidR="00064D36" w:rsidRPr="0075193E" w:rsidRDefault="00064D36" w:rsidP="00404997">
      <w:pPr>
        <w:spacing w:after="0" w:line="360" w:lineRule="auto"/>
        <w:jc w:val="both"/>
        <w:rPr>
          <w:rFonts w:ascii="Palatino Linotype" w:eastAsia="Palatino Linotype" w:hAnsi="Palatino Linotype" w:cs="Palatino Linotype"/>
          <w:sz w:val="24"/>
          <w:szCs w:val="24"/>
        </w:rPr>
      </w:pPr>
    </w:p>
    <w:p w14:paraId="4F9040E8" w14:textId="77777777" w:rsidR="00404997" w:rsidRPr="0075193E" w:rsidRDefault="00404997" w:rsidP="00404997">
      <w:pPr>
        <w:spacing w:after="0" w:line="360" w:lineRule="auto"/>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b/>
          <w:sz w:val="24"/>
          <w:szCs w:val="24"/>
        </w:rPr>
        <w:t xml:space="preserve">TERCERO. MATERIA DE LA REVISIÓN. </w:t>
      </w:r>
      <w:r w:rsidRPr="0075193E">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w:t>
      </w:r>
      <w:r w:rsidRPr="0075193E">
        <w:rPr>
          <w:rFonts w:ascii="Palatino Linotype" w:eastAsia="Palatino Linotype" w:hAnsi="Palatino Linotype" w:cs="Palatino Linotype"/>
          <w:sz w:val="24"/>
          <w:szCs w:val="24"/>
        </w:rPr>
        <w:lastRenderedPageBreak/>
        <w:t xml:space="preserve">pronunciará será: verificar si la respuesta otorgada por </w:t>
      </w:r>
      <w:r w:rsidRPr="0075193E">
        <w:rPr>
          <w:rFonts w:ascii="Palatino Linotype" w:eastAsia="Palatino Linotype" w:hAnsi="Palatino Linotype" w:cs="Palatino Linotype"/>
          <w:b/>
          <w:sz w:val="24"/>
          <w:szCs w:val="24"/>
        </w:rPr>
        <w:t>EL</w:t>
      </w:r>
      <w:r w:rsidRPr="0075193E">
        <w:rPr>
          <w:rFonts w:ascii="Palatino Linotype" w:eastAsia="Palatino Linotype" w:hAnsi="Palatino Linotype" w:cs="Palatino Linotype"/>
          <w:sz w:val="24"/>
          <w:szCs w:val="24"/>
        </w:rPr>
        <w:t xml:space="preserve"> </w:t>
      </w:r>
      <w:r w:rsidRPr="0075193E">
        <w:rPr>
          <w:rFonts w:ascii="Palatino Linotype" w:eastAsia="Palatino Linotype" w:hAnsi="Palatino Linotype" w:cs="Palatino Linotype"/>
          <w:b/>
          <w:sz w:val="24"/>
          <w:szCs w:val="24"/>
        </w:rPr>
        <w:t>SUJETO OBLIGADO</w:t>
      </w:r>
      <w:r w:rsidRPr="0075193E">
        <w:rPr>
          <w:rFonts w:ascii="Palatino Linotype" w:eastAsia="Palatino Linotype" w:hAnsi="Palatino Linotype" w:cs="Palatino Linotype"/>
          <w:sz w:val="24"/>
          <w:szCs w:val="24"/>
        </w:rPr>
        <w:t xml:space="preserve"> satisface el derecho de acceso a la información pública de </w:t>
      </w:r>
      <w:r w:rsidRPr="0075193E">
        <w:rPr>
          <w:rFonts w:ascii="Palatino Linotype" w:eastAsia="Palatino Linotype" w:hAnsi="Palatino Linotype" w:cs="Palatino Linotype"/>
          <w:b/>
          <w:sz w:val="24"/>
          <w:szCs w:val="24"/>
        </w:rPr>
        <w:t>LA PARTE</w:t>
      </w:r>
      <w:r w:rsidRPr="0075193E">
        <w:rPr>
          <w:rFonts w:ascii="Palatino Linotype" w:eastAsia="Palatino Linotype" w:hAnsi="Palatino Linotype" w:cs="Palatino Linotype"/>
          <w:sz w:val="24"/>
          <w:szCs w:val="24"/>
        </w:rPr>
        <w:t xml:space="preserve"> </w:t>
      </w:r>
      <w:r w:rsidRPr="0075193E">
        <w:rPr>
          <w:rFonts w:ascii="Palatino Linotype" w:eastAsia="Palatino Linotype" w:hAnsi="Palatino Linotype" w:cs="Palatino Linotype"/>
          <w:b/>
          <w:sz w:val="24"/>
          <w:szCs w:val="24"/>
        </w:rPr>
        <w:t>RECURRENTE</w:t>
      </w:r>
      <w:r w:rsidRPr="0075193E">
        <w:rPr>
          <w:rFonts w:ascii="Palatino Linotype" w:eastAsia="Palatino Linotype" w:hAnsi="Palatino Linotype" w:cs="Palatino Linotype"/>
          <w:sz w:val="24"/>
          <w:szCs w:val="24"/>
        </w:rPr>
        <w:t>, o en su defecto, en caso de ser procedente, ordenar la entrega de información.</w:t>
      </w:r>
    </w:p>
    <w:p w14:paraId="6C16F38C" w14:textId="77777777" w:rsidR="00404997" w:rsidRPr="0075193E" w:rsidRDefault="00404997" w:rsidP="00404997">
      <w:pPr>
        <w:spacing w:after="0" w:line="360" w:lineRule="auto"/>
        <w:jc w:val="both"/>
        <w:rPr>
          <w:rFonts w:ascii="Palatino Linotype" w:eastAsia="Palatino Linotype" w:hAnsi="Palatino Linotype" w:cs="Palatino Linotype"/>
          <w:sz w:val="24"/>
          <w:szCs w:val="24"/>
        </w:rPr>
      </w:pPr>
    </w:p>
    <w:p w14:paraId="478A37F2" w14:textId="77777777" w:rsidR="00404997" w:rsidRPr="0075193E" w:rsidRDefault="00404997" w:rsidP="00404997">
      <w:pPr>
        <w:spacing w:after="0" w:line="360" w:lineRule="auto"/>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b/>
          <w:sz w:val="24"/>
          <w:szCs w:val="24"/>
        </w:rPr>
        <w:t xml:space="preserve">CUARTO. ESTUDIO Y RESOLUCIÓN DEL ASUNTO.  </w:t>
      </w:r>
      <w:r w:rsidRPr="0075193E">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C9122F2" w14:textId="77777777" w:rsidR="00404997" w:rsidRPr="0075193E" w:rsidRDefault="00404997" w:rsidP="00404997">
      <w:pPr>
        <w:spacing w:after="0" w:line="360" w:lineRule="auto"/>
        <w:jc w:val="both"/>
        <w:rPr>
          <w:rFonts w:ascii="Palatino Linotype" w:eastAsia="Palatino Linotype" w:hAnsi="Palatino Linotype" w:cs="Palatino Linotype"/>
          <w:sz w:val="24"/>
          <w:szCs w:val="24"/>
        </w:rPr>
      </w:pPr>
    </w:p>
    <w:p w14:paraId="06F66433" w14:textId="77777777" w:rsidR="00404997" w:rsidRPr="0075193E" w:rsidRDefault="00404997" w:rsidP="00404997">
      <w:pPr>
        <w:tabs>
          <w:tab w:val="left" w:pos="709"/>
        </w:tabs>
        <w:spacing w:after="0" w:line="276" w:lineRule="auto"/>
        <w:ind w:left="851" w:right="850"/>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75193E">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356EBA8A" w14:textId="77777777" w:rsidR="00404997" w:rsidRPr="0075193E" w:rsidRDefault="00404997" w:rsidP="00404997">
      <w:pPr>
        <w:tabs>
          <w:tab w:val="left" w:pos="709"/>
        </w:tabs>
        <w:spacing w:after="0" w:line="276" w:lineRule="auto"/>
        <w:ind w:left="851" w:right="850"/>
        <w:contextualSpacing/>
        <w:jc w:val="both"/>
        <w:rPr>
          <w:rFonts w:ascii="Palatino Linotype" w:eastAsia="Palatino Linotype" w:hAnsi="Palatino Linotype" w:cs="Palatino Linotype"/>
          <w:b/>
          <w:i/>
        </w:rPr>
      </w:pPr>
      <w:r w:rsidRPr="0075193E">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73F71AF1" w14:textId="77777777" w:rsidR="00404997" w:rsidRPr="0075193E" w:rsidRDefault="00404997" w:rsidP="00404997">
      <w:pPr>
        <w:tabs>
          <w:tab w:val="left" w:pos="709"/>
        </w:tabs>
        <w:spacing w:after="0" w:line="276" w:lineRule="auto"/>
        <w:ind w:left="851" w:right="850"/>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75193E">
        <w:rPr>
          <w:rFonts w:ascii="Palatino Linotype" w:eastAsia="Palatino Linotype" w:hAnsi="Palatino Linotype" w:cs="Palatino Linotype"/>
          <w:i/>
        </w:rPr>
        <w:t xml:space="preserve"> En consecuencia, el </w:t>
      </w:r>
      <w:r w:rsidRPr="0075193E">
        <w:rPr>
          <w:rFonts w:ascii="Palatino Linotype" w:eastAsia="Palatino Linotype" w:hAnsi="Palatino Linotype" w:cs="Palatino Linotype"/>
          <w:i/>
        </w:rPr>
        <w:lastRenderedPageBreak/>
        <w:t>Estado deberá prevenir, investigar, sancionar y reparar las violaciones a los derechos humanos, en los términos que establezca la ley</w:t>
      </w:r>
    </w:p>
    <w:p w14:paraId="69D19572" w14:textId="77777777" w:rsidR="00404997" w:rsidRPr="0075193E" w:rsidRDefault="00404997" w:rsidP="00404997">
      <w:pPr>
        <w:tabs>
          <w:tab w:val="left" w:pos="709"/>
        </w:tabs>
        <w:spacing w:after="0" w:line="276" w:lineRule="auto"/>
        <w:ind w:left="851" w:right="850"/>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i/>
        </w:rPr>
        <w:t>[…]</w:t>
      </w:r>
    </w:p>
    <w:p w14:paraId="285F2708" w14:textId="77777777" w:rsidR="00404997" w:rsidRPr="0075193E" w:rsidRDefault="00404997" w:rsidP="00404997">
      <w:pPr>
        <w:spacing w:after="0" w:line="276" w:lineRule="auto"/>
        <w:ind w:left="851" w:right="901"/>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b/>
          <w:i/>
        </w:rPr>
        <w:t>“</w:t>
      </w:r>
      <w:r w:rsidRPr="0075193E">
        <w:rPr>
          <w:rFonts w:ascii="Palatino Linotype" w:eastAsia="Palatino Linotype" w:hAnsi="Palatino Linotype" w:cs="Palatino Linotype"/>
          <w:i/>
        </w:rPr>
        <w:t>Artículo 6o.</w:t>
      </w:r>
    </w:p>
    <w:p w14:paraId="656937F8" w14:textId="77777777" w:rsidR="00404997" w:rsidRPr="0075193E" w:rsidRDefault="00404997" w:rsidP="00404997">
      <w:pPr>
        <w:spacing w:after="0" w:line="276" w:lineRule="auto"/>
        <w:ind w:left="851" w:right="901"/>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i/>
        </w:rPr>
        <w:t>[...]</w:t>
      </w:r>
    </w:p>
    <w:p w14:paraId="10950BAC" w14:textId="77777777" w:rsidR="00404997" w:rsidRPr="0075193E" w:rsidRDefault="00404997" w:rsidP="00404997">
      <w:pPr>
        <w:spacing w:after="0" w:line="276" w:lineRule="auto"/>
        <w:ind w:left="851" w:right="901"/>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i/>
        </w:rPr>
        <w:t>A. Para el ejercicio del derecho de acceso a la información, la Federación y las entidades federativas, en el ámbito de sus respectivas competencias, se regirán por los siguientes principios y bases:</w:t>
      </w:r>
    </w:p>
    <w:p w14:paraId="40ED9283" w14:textId="77777777" w:rsidR="00404997" w:rsidRPr="0075193E" w:rsidRDefault="00404997" w:rsidP="00404997">
      <w:pPr>
        <w:spacing w:after="0" w:line="276" w:lineRule="auto"/>
        <w:ind w:left="851" w:right="901"/>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i/>
        </w:rPr>
        <w:t>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51A7AF0" w14:textId="77777777" w:rsidR="00404997" w:rsidRPr="0075193E" w:rsidRDefault="00404997" w:rsidP="00404997">
      <w:pPr>
        <w:spacing w:after="0" w:line="276" w:lineRule="auto"/>
        <w:ind w:left="851" w:right="901"/>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i/>
        </w:rPr>
        <w:t>II. La información que se refiere a la vida privada y los datos personales será protegida en los términos y con las excepciones que fijen las leyes. Para tal efecto, los sujetos obligados contarán con las facultades suficientes para su atención.</w:t>
      </w:r>
    </w:p>
    <w:p w14:paraId="13EB30BE" w14:textId="77777777" w:rsidR="00404997" w:rsidRPr="0075193E" w:rsidRDefault="00404997" w:rsidP="00404997">
      <w:pPr>
        <w:spacing w:after="0" w:line="276" w:lineRule="auto"/>
        <w:ind w:left="851" w:right="901"/>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i/>
        </w:rPr>
        <w:t>Por lo que hace a la información relacionada con los datos personales en posesión de particulares, la ley a la que se refiere el artículo 90 de esta Constitución determinará la competencia para conocer de los procedimientos relativos a su protección, verificación e imposición de sanciones.</w:t>
      </w:r>
    </w:p>
    <w:p w14:paraId="40B99DB3" w14:textId="77777777" w:rsidR="00404997" w:rsidRPr="0075193E" w:rsidRDefault="00404997" w:rsidP="00404997">
      <w:pPr>
        <w:spacing w:after="0" w:line="276" w:lineRule="auto"/>
        <w:ind w:left="851" w:right="901"/>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i/>
        </w:rPr>
        <w:t>III. Toda persona, sin necesidad de acreditar interés alguno o justificar su utilización, tendrá acceso gratuito a la información pública, a sus datos personales o a la rectificación de éstos.</w:t>
      </w:r>
    </w:p>
    <w:p w14:paraId="2BE3AA1B" w14:textId="77777777" w:rsidR="00404997" w:rsidRPr="0075193E" w:rsidRDefault="00404997" w:rsidP="00404997">
      <w:pPr>
        <w:spacing w:after="0" w:line="276" w:lineRule="auto"/>
        <w:ind w:left="851" w:right="901"/>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i/>
        </w:rPr>
        <w:t>IV. Se establecerán mecanismos de acceso a la información pública y procedimientos de revisión expeditos que se sustanciarán ante las instancias competentes en los términos que fija esta Constitución y las leyes.</w:t>
      </w:r>
    </w:p>
    <w:p w14:paraId="58018BA0" w14:textId="77777777" w:rsidR="00404997" w:rsidRPr="0075193E" w:rsidRDefault="00404997" w:rsidP="00404997">
      <w:pPr>
        <w:spacing w:after="0" w:line="276" w:lineRule="auto"/>
        <w:ind w:left="851" w:right="901"/>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i/>
        </w:rPr>
        <w:t xml:space="preserve">V. Los sujetos obligados deberán preservar sus documentos en archivos administrativos actualizados y publicarán, a través de los medios electrónicos </w:t>
      </w:r>
      <w:r w:rsidRPr="0075193E">
        <w:rPr>
          <w:rFonts w:ascii="Palatino Linotype" w:eastAsia="Palatino Linotype" w:hAnsi="Palatino Linotype" w:cs="Palatino Linotype"/>
          <w:i/>
        </w:rPr>
        <w:lastRenderedPageBreak/>
        <w:t>disponibles, la información completa y actualizada sobre el ejercicio de los recursos públicos y los indicadores que permitan rendir cuenta del cumplimiento de sus objetivos y de los resultados obtenidos.</w:t>
      </w:r>
    </w:p>
    <w:p w14:paraId="4E564D58" w14:textId="77777777" w:rsidR="00404997" w:rsidRPr="0075193E" w:rsidRDefault="00404997" w:rsidP="00404997">
      <w:pPr>
        <w:spacing w:after="0" w:line="276" w:lineRule="auto"/>
        <w:ind w:left="851" w:right="901"/>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i/>
        </w:rPr>
        <w:t xml:space="preserve">VI. Las leyes determinarán la manera en que los sujetos obligados deberán hacer pública la información relativa a los recursos públicos que entreguen a personas físicas o morales. </w:t>
      </w:r>
    </w:p>
    <w:p w14:paraId="5FE2091A" w14:textId="77777777" w:rsidR="00404997" w:rsidRPr="0075193E" w:rsidRDefault="00404997" w:rsidP="00404997">
      <w:pPr>
        <w:spacing w:after="0" w:line="276" w:lineRule="auto"/>
        <w:ind w:left="851" w:right="901"/>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i/>
        </w:rPr>
        <w:t xml:space="preserve">VII. La inobservancia a las disposiciones en materia de acceso a la información pública será sancionada en los términos que dispongan las leyes. </w:t>
      </w:r>
    </w:p>
    <w:p w14:paraId="7D840601" w14:textId="77777777" w:rsidR="00404997" w:rsidRPr="0075193E" w:rsidRDefault="00404997" w:rsidP="00404997">
      <w:pPr>
        <w:spacing w:after="0" w:line="276" w:lineRule="auto"/>
        <w:ind w:left="851" w:right="901"/>
        <w:contextualSpacing/>
        <w:jc w:val="both"/>
        <w:rPr>
          <w:rFonts w:ascii="Palatino Linotype" w:eastAsia="Palatino Linotype" w:hAnsi="Palatino Linotype" w:cs="Palatino Linotype"/>
          <w:i/>
        </w:rPr>
      </w:pPr>
    </w:p>
    <w:p w14:paraId="4CE75337" w14:textId="77777777" w:rsidR="00404997" w:rsidRPr="0075193E" w:rsidRDefault="00404997" w:rsidP="00404997">
      <w:pPr>
        <w:spacing w:after="0" w:line="276" w:lineRule="auto"/>
        <w:ind w:left="851" w:right="901"/>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i/>
        </w:rPr>
        <w:t>VIII. Los sujetos obligados deberán promover, respetar, proteger y garantizar los derechos de acceso a la información pública y a la protección de datos personales. Las leyes en la materia determinarán las bases, principios generales y procedimientos del ejercicio de estos derechos, así como la competencia de las autoridades de control interno y vigilancia u homólogos en el ámbito federal y local para conocer de los procedimientos de revisión contra los actos que emitan</w:t>
      </w:r>
    </w:p>
    <w:p w14:paraId="617052C0" w14:textId="77777777" w:rsidR="00404997" w:rsidRPr="0075193E" w:rsidRDefault="00404997" w:rsidP="00404997">
      <w:pPr>
        <w:spacing w:after="0" w:line="276" w:lineRule="auto"/>
        <w:ind w:left="851" w:right="901"/>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i/>
        </w:rPr>
        <w:t>los sujetos obligados.</w:t>
      </w:r>
    </w:p>
    <w:p w14:paraId="2D236D90" w14:textId="77777777" w:rsidR="00404997" w:rsidRPr="0075193E" w:rsidRDefault="00404997" w:rsidP="00404997">
      <w:pPr>
        <w:spacing w:after="0" w:line="276" w:lineRule="auto"/>
        <w:ind w:left="851" w:right="901"/>
        <w:contextualSpacing/>
        <w:jc w:val="both"/>
        <w:rPr>
          <w:rFonts w:ascii="Palatino Linotype" w:eastAsia="Palatino Linotype" w:hAnsi="Palatino Linotype" w:cs="Palatino Linotype"/>
          <w:i/>
        </w:rPr>
      </w:pPr>
    </w:p>
    <w:p w14:paraId="432EF0AC" w14:textId="77777777" w:rsidR="00404997" w:rsidRPr="0075193E" w:rsidRDefault="00404997" w:rsidP="00404997">
      <w:pPr>
        <w:spacing w:after="0" w:line="276" w:lineRule="auto"/>
        <w:ind w:left="851" w:right="901"/>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i/>
        </w:rPr>
        <w:t>Los sujetos obligados se regirán por la ley general en materia de transparencia y acceso a la información pública y protección de datos personales, en los términos que ésta se emita por el Congreso de la Unión para establecer las bases, principios generales y procedimientos del ejercicio de este derecho.</w:t>
      </w:r>
    </w:p>
    <w:p w14:paraId="7AD3DBA2" w14:textId="77777777" w:rsidR="00404997" w:rsidRPr="0075193E" w:rsidRDefault="00404997" w:rsidP="00404997">
      <w:pPr>
        <w:spacing w:after="0" w:line="276" w:lineRule="auto"/>
        <w:ind w:left="851" w:right="901"/>
        <w:contextualSpacing/>
        <w:jc w:val="both"/>
        <w:rPr>
          <w:rFonts w:ascii="Palatino Linotype" w:eastAsia="Palatino Linotype" w:hAnsi="Palatino Linotype" w:cs="Palatino Linotype"/>
          <w:i/>
        </w:rPr>
      </w:pPr>
    </w:p>
    <w:p w14:paraId="2C9DDE4C" w14:textId="77777777" w:rsidR="00404997" w:rsidRPr="0075193E" w:rsidRDefault="00404997" w:rsidP="00404997">
      <w:pPr>
        <w:spacing w:after="0" w:line="276" w:lineRule="auto"/>
        <w:ind w:left="851" w:right="901"/>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i/>
        </w:rPr>
        <w:t>El ejercicio de este derecho se regirá por los principios de certeza, legalidad, independencia, imparcialidad, eficacia, objetividad, profesionalismo, transparencia y máxima publicidad.</w:t>
      </w:r>
    </w:p>
    <w:p w14:paraId="3F65DA9B" w14:textId="77777777" w:rsidR="00404997" w:rsidRPr="0075193E" w:rsidRDefault="00404997" w:rsidP="00404997">
      <w:pPr>
        <w:spacing w:after="0" w:line="276" w:lineRule="auto"/>
        <w:ind w:left="851" w:right="851"/>
        <w:contextualSpacing/>
        <w:jc w:val="both"/>
        <w:rPr>
          <w:rFonts w:ascii="Palatino Linotype" w:eastAsia="Palatino Linotype" w:hAnsi="Palatino Linotype" w:cs="Palatino Linotype"/>
          <w:i/>
          <w:sz w:val="24"/>
        </w:rPr>
      </w:pPr>
    </w:p>
    <w:p w14:paraId="418053B6" w14:textId="77777777" w:rsidR="00404997" w:rsidRPr="0075193E" w:rsidRDefault="00404997" w:rsidP="00404997">
      <w:pPr>
        <w:tabs>
          <w:tab w:val="left" w:pos="709"/>
        </w:tabs>
        <w:spacing w:after="0" w:line="360" w:lineRule="auto"/>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sz w:val="24"/>
          <w:szCs w:val="24"/>
        </w:rPr>
        <w:t xml:space="preserve">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w:t>
      </w:r>
      <w:r w:rsidRPr="0075193E">
        <w:rPr>
          <w:rFonts w:ascii="Palatino Linotype" w:eastAsia="Palatino Linotype" w:hAnsi="Palatino Linotype" w:cs="Palatino Linotype"/>
          <w:sz w:val="24"/>
          <w:szCs w:val="24"/>
        </w:rPr>
        <w:lastRenderedPageBreak/>
        <w:t>con las excepciones enmarcadas, para lo cual queda demostrado que el presente sujeto obligado debe cumplir con dichos dispositivos legales.</w:t>
      </w:r>
    </w:p>
    <w:p w14:paraId="73183A11" w14:textId="77777777" w:rsidR="00404997" w:rsidRPr="0075193E" w:rsidRDefault="00404997" w:rsidP="00404997">
      <w:pPr>
        <w:tabs>
          <w:tab w:val="left" w:pos="709"/>
        </w:tabs>
        <w:spacing w:after="0" w:line="360" w:lineRule="auto"/>
        <w:jc w:val="both"/>
        <w:rPr>
          <w:rFonts w:ascii="Palatino Linotype" w:eastAsia="Palatino Linotype" w:hAnsi="Palatino Linotype" w:cs="Palatino Linotype"/>
          <w:sz w:val="24"/>
          <w:szCs w:val="24"/>
        </w:rPr>
      </w:pPr>
    </w:p>
    <w:p w14:paraId="03788CED" w14:textId="77777777" w:rsidR="00404997" w:rsidRPr="0075193E" w:rsidRDefault="00404997" w:rsidP="00404997">
      <w:pPr>
        <w:tabs>
          <w:tab w:val="left" w:pos="709"/>
        </w:tabs>
        <w:spacing w:after="0" w:line="360" w:lineRule="auto"/>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sz w:val="24"/>
          <w:szCs w:val="24"/>
        </w:rPr>
        <w:t xml:space="preserve">En primer lugar, es conveniente analizar si la respuesta del </w:t>
      </w:r>
      <w:r w:rsidRPr="0075193E">
        <w:rPr>
          <w:rFonts w:ascii="Palatino Linotype" w:eastAsia="Palatino Linotype" w:hAnsi="Palatino Linotype" w:cs="Palatino Linotype"/>
          <w:b/>
          <w:sz w:val="24"/>
          <w:szCs w:val="24"/>
        </w:rPr>
        <w:t>SUJETO OBLIGADO</w:t>
      </w:r>
      <w:r w:rsidRPr="0075193E">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2C2FF31" w14:textId="77777777" w:rsidR="00404997" w:rsidRPr="0075193E" w:rsidRDefault="00404997" w:rsidP="00404997">
      <w:pPr>
        <w:tabs>
          <w:tab w:val="left" w:pos="709"/>
        </w:tabs>
        <w:spacing w:after="0" w:line="360" w:lineRule="auto"/>
        <w:jc w:val="both"/>
        <w:rPr>
          <w:rFonts w:ascii="Palatino Linotype" w:eastAsia="Palatino Linotype" w:hAnsi="Palatino Linotype" w:cs="Palatino Linotype"/>
          <w:sz w:val="24"/>
          <w:szCs w:val="24"/>
        </w:rPr>
      </w:pPr>
    </w:p>
    <w:p w14:paraId="4DC4E340" w14:textId="77777777" w:rsidR="00404997" w:rsidRPr="0075193E" w:rsidRDefault="00404997" w:rsidP="00404997">
      <w:pPr>
        <w:spacing w:after="0" w:line="276" w:lineRule="auto"/>
        <w:ind w:left="709" w:right="760"/>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i/>
        </w:rPr>
        <w:t>“</w:t>
      </w:r>
      <w:r w:rsidRPr="0075193E">
        <w:rPr>
          <w:rFonts w:ascii="Palatino Linotype" w:eastAsia="Palatino Linotype" w:hAnsi="Palatino Linotype" w:cs="Palatino Linotype"/>
          <w:b/>
          <w:i/>
        </w:rPr>
        <w:t>Artículo 4.</w:t>
      </w:r>
      <w:r w:rsidRPr="0075193E">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54EF009" w14:textId="77777777" w:rsidR="00404997" w:rsidRPr="0075193E" w:rsidRDefault="00404997" w:rsidP="00404997">
      <w:pPr>
        <w:spacing w:after="0" w:line="276" w:lineRule="auto"/>
        <w:ind w:left="709" w:right="760"/>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75193E">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05B3E52" w14:textId="77777777" w:rsidR="00404997" w:rsidRPr="0075193E" w:rsidRDefault="00404997" w:rsidP="00404997">
      <w:pPr>
        <w:spacing w:after="0" w:line="276" w:lineRule="auto"/>
        <w:ind w:left="709" w:right="760"/>
        <w:contextualSpacing/>
        <w:jc w:val="both"/>
        <w:rPr>
          <w:rFonts w:ascii="Palatino Linotype" w:eastAsia="Palatino Linotype" w:hAnsi="Palatino Linotype" w:cs="Palatino Linotype"/>
          <w:i/>
        </w:rPr>
      </w:pPr>
    </w:p>
    <w:p w14:paraId="17729A58" w14:textId="77777777" w:rsidR="00404997" w:rsidRPr="0075193E" w:rsidRDefault="00404997" w:rsidP="00404997">
      <w:pPr>
        <w:spacing w:after="0" w:line="276" w:lineRule="auto"/>
        <w:ind w:left="709" w:right="760"/>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b/>
          <w:i/>
        </w:rPr>
        <w:lastRenderedPageBreak/>
        <w:t>Los sujetos obligados deben poner en práctica, políticas y programas de acceso a la información que se apeguen a criterios de publicidad, veracidad, oportunidad, precisión y suficiencia en beneficio de los solicitantes</w:t>
      </w:r>
      <w:r w:rsidRPr="0075193E">
        <w:rPr>
          <w:rFonts w:ascii="Palatino Linotype" w:eastAsia="Palatino Linotype" w:hAnsi="Palatino Linotype" w:cs="Palatino Linotype"/>
          <w:i/>
        </w:rPr>
        <w:t>.”</w:t>
      </w:r>
    </w:p>
    <w:p w14:paraId="2297F18B" w14:textId="77777777" w:rsidR="00404997" w:rsidRPr="0075193E" w:rsidRDefault="00404997" w:rsidP="00404997">
      <w:pPr>
        <w:spacing w:after="0" w:line="360" w:lineRule="auto"/>
        <w:ind w:left="709" w:right="760"/>
        <w:jc w:val="both"/>
        <w:rPr>
          <w:rFonts w:ascii="Palatino Linotype" w:eastAsia="Palatino Linotype" w:hAnsi="Palatino Linotype" w:cs="Palatino Linotype"/>
          <w:sz w:val="24"/>
          <w:szCs w:val="24"/>
        </w:rPr>
      </w:pPr>
    </w:p>
    <w:p w14:paraId="3A1A3797" w14:textId="77777777" w:rsidR="00404997" w:rsidRPr="0075193E" w:rsidRDefault="00404997" w:rsidP="00404997">
      <w:pPr>
        <w:spacing w:after="0" w:line="360" w:lineRule="auto"/>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1AD36A62" w14:textId="77777777" w:rsidR="00404997" w:rsidRPr="0075193E" w:rsidRDefault="00404997" w:rsidP="00404997">
      <w:pPr>
        <w:spacing w:after="0" w:line="360" w:lineRule="auto"/>
        <w:jc w:val="both"/>
        <w:rPr>
          <w:rFonts w:ascii="Palatino Linotype" w:eastAsia="Palatino Linotype" w:hAnsi="Palatino Linotype" w:cs="Palatino Linotype"/>
          <w:sz w:val="24"/>
          <w:szCs w:val="24"/>
        </w:rPr>
      </w:pPr>
    </w:p>
    <w:p w14:paraId="3BA4F2DD" w14:textId="77777777" w:rsidR="00404997" w:rsidRPr="0075193E" w:rsidRDefault="00404997" w:rsidP="00404997">
      <w:pPr>
        <w:spacing w:after="0" w:line="276" w:lineRule="auto"/>
        <w:ind w:left="567" w:right="760"/>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i/>
        </w:rPr>
        <w:t>“</w:t>
      </w:r>
      <w:r w:rsidRPr="0075193E">
        <w:rPr>
          <w:rFonts w:ascii="Palatino Linotype" w:eastAsia="Palatino Linotype" w:hAnsi="Palatino Linotype" w:cs="Palatino Linotype"/>
          <w:b/>
          <w:i/>
        </w:rPr>
        <w:t>Artículo 12.-</w:t>
      </w:r>
      <w:r w:rsidRPr="0075193E">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4205EA24" w14:textId="77777777" w:rsidR="00404997" w:rsidRPr="0075193E" w:rsidRDefault="00404997" w:rsidP="00404997">
      <w:pPr>
        <w:spacing w:after="0" w:line="276" w:lineRule="auto"/>
        <w:ind w:left="567" w:right="760"/>
        <w:contextualSpacing/>
        <w:jc w:val="both"/>
        <w:rPr>
          <w:rFonts w:ascii="Palatino Linotype" w:eastAsia="Palatino Linotype" w:hAnsi="Palatino Linotype" w:cs="Palatino Linotype"/>
          <w:i/>
        </w:rPr>
      </w:pPr>
    </w:p>
    <w:p w14:paraId="77F44975" w14:textId="77777777" w:rsidR="00404997" w:rsidRPr="0075193E" w:rsidRDefault="00404997" w:rsidP="00404997">
      <w:pPr>
        <w:spacing w:after="0" w:line="276" w:lineRule="auto"/>
        <w:ind w:left="567" w:right="760"/>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75193E">
        <w:rPr>
          <w:rFonts w:ascii="Palatino Linotype" w:eastAsia="Palatino Linotype" w:hAnsi="Palatino Linotype" w:cs="Palatino Linotype"/>
          <w:i/>
        </w:rPr>
        <w:t xml:space="preserve">. </w:t>
      </w:r>
      <w:r w:rsidRPr="0075193E">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71B2FA4C" w14:textId="77777777" w:rsidR="00404997" w:rsidRPr="0075193E" w:rsidRDefault="00404997" w:rsidP="00404997">
      <w:pPr>
        <w:spacing w:after="0" w:line="360" w:lineRule="auto"/>
        <w:jc w:val="both"/>
        <w:rPr>
          <w:rFonts w:ascii="Palatino Linotype" w:eastAsia="Palatino Linotype" w:hAnsi="Palatino Linotype" w:cs="Palatino Linotype"/>
          <w:sz w:val="24"/>
          <w:szCs w:val="24"/>
        </w:rPr>
      </w:pPr>
    </w:p>
    <w:p w14:paraId="7A392BEB" w14:textId="77777777" w:rsidR="00404997" w:rsidRPr="0075193E" w:rsidRDefault="00404997" w:rsidP="00404997">
      <w:pPr>
        <w:spacing w:after="0" w:line="360" w:lineRule="auto"/>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sz w:val="24"/>
          <w:szCs w:val="24"/>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w:t>
      </w:r>
      <w:r w:rsidRPr="0075193E">
        <w:rPr>
          <w:rFonts w:ascii="Palatino Linotype" w:eastAsia="Palatino Linotype" w:hAnsi="Palatino Linotype" w:cs="Palatino Linotype"/>
          <w:sz w:val="24"/>
          <w:szCs w:val="24"/>
        </w:rPr>
        <w:lastRenderedPageBreak/>
        <w:t>que es deber de los Sujetos Obligados, garantizar el Derecho de Acceso a la Información Pública.</w:t>
      </w:r>
      <w:r w:rsidRPr="0075193E">
        <w:rPr>
          <w:rFonts w:ascii="Palatino Linotype" w:eastAsia="Palatino Linotype" w:hAnsi="Palatino Linotype" w:cs="Palatino Linotype"/>
          <w:strike/>
          <w:sz w:val="24"/>
          <w:szCs w:val="24"/>
        </w:rPr>
        <w:t xml:space="preserve"> </w:t>
      </w:r>
    </w:p>
    <w:p w14:paraId="7E56CF60" w14:textId="77777777" w:rsidR="00404997" w:rsidRPr="0075193E" w:rsidRDefault="00404997" w:rsidP="00404997">
      <w:pPr>
        <w:spacing w:after="0" w:line="360" w:lineRule="auto"/>
        <w:jc w:val="both"/>
        <w:rPr>
          <w:rFonts w:ascii="Palatino Linotype" w:eastAsia="Palatino Linotype" w:hAnsi="Palatino Linotype" w:cs="Palatino Linotype"/>
          <w:sz w:val="24"/>
          <w:szCs w:val="24"/>
        </w:rPr>
      </w:pPr>
    </w:p>
    <w:p w14:paraId="635EA390" w14:textId="77777777" w:rsidR="00404997" w:rsidRPr="0075193E" w:rsidRDefault="00404997" w:rsidP="00404997">
      <w:pPr>
        <w:spacing w:after="0" w:line="360" w:lineRule="auto"/>
        <w:ind w:right="49"/>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0B5B7BC" w14:textId="77777777" w:rsidR="00404997" w:rsidRPr="0075193E" w:rsidRDefault="00404997" w:rsidP="00404997">
      <w:pPr>
        <w:spacing w:after="0" w:line="360" w:lineRule="auto"/>
        <w:ind w:right="49"/>
        <w:jc w:val="both"/>
        <w:rPr>
          <w:rFonts w:ascii="Palatino Linotype" w:eastAsia="Palatino Linotype" w:hAnsi="Palatino Linotype" w:cs="Palatino Linotype"/>
          <w:sz w:val="24"/>
          <w:szCs w:val="24"/>
        </w:rPr>
      </w:pPr>
    </w:p>
    <w:p w14:paraId="16567AC5" w14:textId="77777777" w:rsidR="00404997" w:rsidRPr="0075193E" w:rsidRDefault="00404997" w:rsidP="00404997">
      <w:pPr>
        <w:spacing w:after="0" w:line="360" w:lineRule="auto"/>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0EB09862" w14:textId="77777777" w:rsidR="00404997" w:rsidRPr="0075193E" w:rsidRDefault="00404997" w:rsidP="00404997">
      <w:pPr>
        <w:spacing w:after="0" w:line="360" w:lineRule="auto"/>
        <w:jc w:val="both"/>
        <w:rPr>
          <w:rFonts w:ascii="Palatino Linotype" w:eastAsia="Palatino Linotype" w:hAnsi="Palatino Linotype" w:cs="Palatino Linotype"/>
          <w:sz w:val="24"/>
          <w:szCs w:val="24"/>
        </w:rPr>
      </w:pPr>
    </w:p>
    <w:p w14:paraId="27D29FA6" w14:textId="77777777" w:rsidR="00404997" w:rsidRPr="0075193E" w:rsidRDefault="00404997" w:rsidP="00404997">
      <w:pPr>
        <w:spacing w:after="0" w:line="276" w:lineRule="auto"/>
        <w:ind w:left="851" w:right="851"/>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b/>
          <w:i/>
        </w:rPr>
        <w:t>“Artículo 18.</w:t>
      </w:r>
      <w:r w:rsidRPr="0075193E">
        <w:rPr>
          <w:rFonts w:ascii="Palatino Linotype" w:eastAsia="Palatino Linotype" w:hAnsi="Palatino Linotype" w:cs="Palatino Linotype"/>
          <w:i/>
        </w:rPr>
        <w:t xml:space="preserve"> </w:t>
      </w:r>
      <w:r w:rsidRPr="0075193E">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75193E">
        <w:rPr>
          <w:rFonts w:ascii="Palatino Linotype" w:eastAsia="Palatino Linotype" w:hAnsi="Palatino Linotype" w:cs="Palatino Linotype"/>
          <w:i/>
        </w:rPr>
        <w:t xml:space="preserve"> y reutilización de la información que generen.</w:t>
      </w:r>
    </w:p>
    <w:p w14:paraId="5643780C" w14:textId="77777777" w:rsidR="00404997" w:rsidRPr="0075193E" w:rsidRDefault="00404997" w:rsidP="00404997">
      <w:pPr>
        <w:spacing w:after="0" w:line="276" w:lineRule="auto"/>
        <w:ind w:left="851" w:right="851"/>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b/>
          <w:i/>
        </w:rPr>
        <w:t xml:space="preserve">Artículo 19. </w:t>
      </w:r>
      <w:r w:rsidRPr="0075193E">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75193E">
        <w:rPr>
          <w:rFonts w:ascii="Palatino Linotype" w:eastAsia="Palatino Linotype" w:hAnsi="Palatino Linotype" w:cs="Palatino Linotype"/>
          <w:i/>
        </w:rPr>
        <w:t>.</w:t>
      </w:r>
    </w:p>
    <w:p w14:paraId="75614EE8" w14:textId="77777777" w:rsidR="00404997" w:rsidRPr="0075193E" w:rsidRDefault="00404997" w:rsidP="00404997">
      <w:pPr>
        <w:spacing w:after="0" w:line="276" w:lineRule="auto"/>
        <w:ind w:left="851" w:right="851"/>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311CFF5C" w14:textId="77777777" w:rsidR="00404997" w:rsidRPr="0075193E" w:rsidRDefault="00404997" w:rsidP="00404997">
      <w:pPr>
        <w:spacing w:after="0" w:line="276" w:lineRule="auto"/>
        <w:ind w:left="851" w:right="851"/>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213107B0" w14:textId="77777777" w:rsidR="00404997" w:rsidRPr="0075193E" w:rsidRDefault="00404997" w:rsidP="00404997">
      <w:pPr>
        <w:spacing w:after="0" w:line="360" w:lineRule="auto"/>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sz w:val="24"/>
          <w:szCs w:val="24"/>
        </w:rPr>
        <w:lastRenderedPageBreak/>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7100A082" w14:textId="77777777" w:rsidR="00404997" w:rsidRPr="0075193E" w:rsidRDefault="00404997" w:rsidP="00404997">
      <w:pPr>
        <w:spacing w:after="0" w:line="360" w:lineRule="auto"/>
        <w:jc w:val="both"/>
        <w:rPr>
          <w:rFonts w:ascii="Palatino Linotype" w:eastAsia="Palatino Linotype" w:hAnsi="Palatino Linotype" w:cs="Palatino Linotype"/>
          <w:sz w:val="24"/>
          <w:szCs w:val="24"/>
        </w:rPr>
      </w:pPr>
    </w:p>
    <w:p w14:paraId="401A968F" w14:textId="77777777" w:rsidR="00404997" w:rsidRPr="0075193E" w:rsidRDefault="00404997" w:rsidP="00404997">
      <w:pPr>
        <w:spacing w:after="0" w:line="360" w:lineRule="auto"/>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70EC530" w14:textId="77777777" w:rsidR="00404997" w:rsidRPr="0075193E" w:rsidRDefault="00404997" w:rsidP="00404997">
      <w:pPr>
        <w:spacing w:after="0" w:line="360" w:lineRule="auto"/>
        <w:jc w:val="both"/>
        <w:rPr>
          <w:rFonts w:ascii="Palatino Linotype" w:eastAsia="Palatino Linotype" w:hAnsi="Palatino Linotype" w:cs="Palatino Linotype"/>
          <w:sz w:val="24"/>
          <w:szCs w:val="24"/>
        </w:rPr>
      </w:pPr>
    </w:p>
    <w:p w14:paraId="6CAFA916" w14:textId="77777777" w:rsidR="00404997" w:rsidRPr="0075193E" w:rsidRDefault="00404997" w:rsidP="00404997">
      <w:pPr>
        <w:spacing w:after="0" w:line="276" w:lineRule="auto"/>
        <w:ind w:left="851" w:right="902"/>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i/>
        </w:rPr>
        <w:t>“</w:t>
      </w:r>
      <w:r w:rsidRPr="0075193E">
        <w:rPr>
          <w:rFonts w:ascii="Palatino Linotype" w:eastAsia="Palatino Linotype" w:hAnsi="Palatino Linotype" w:cs="Palatino Linotype"/>
          <w:b/>
          <w:i/>
        </w:rPr>
        <w:t xml:space="preserve">Artículo 3. </w:t>
      </w:r>
      <w:r w:rsidRPr="0075193E">
        <w:rPr>
          <w:rFonts w:ascii="Palatino Linotype" w:eastAsia="Palatino Linotype" w:hAnsi="Palatino Linotype" w:cs="Palatino Linotype"/>
          <w:i/>
        </w:rPr>
        <w:t>Para los efectos de la presente Ley se entenderá por:</w:t>
      </w:r>
    </w:p>
    <w:p w14:paraId="29F6AB5A" w14:textId="77777777" w:rsidR="00404997" w:rsidRPr="0075193E" w:rsidRDefault="00404997" w:rsidP="00404997">
      <w:pPr>
        <w:spacing w:after="0" w:line="276" w:lineRule="auto"/>
        <w:ind w:left="851" w:right="902"/>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i/>
        </w:rPr>
        <w:t>…</w:t>
      </w:r>
    </w:p>
    <w:p w14:paraId="771866FF" w14:textId="77777777" w:rsidR="00404997" w:rsidRPr="0075193E" w:rsidRDefault="00404997" w:rsidP="00404997">
      <w:pPr>
        <w:spacing w:after="0" w:line="276" w:lineRule="auto"/>
        <w:ind w:left="851" w:right="902"/>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b/>
          <w:i/>
        </w:rPr>
        <w:t>XI. Documento:</w:t>
      </w:r>
      <w:r w:rsidRPr="0075193E">
        <w:rPr>
          <w:rFonts w:ascii="Palatino Linotype" w:eastAsia="Palatino Linotype" w:hAnsi="Palatino Linotype" w:cs="Palatino Linotype"/>
          <w:i/>
        </w:rPr>
        <w:t xml:space="preserve"> Los expedientes, reportes, estudios, actas</w:t>
      </w:r>
      <w:r w:rsidRPr="0075193E">
        <w:rPr>
          <w:rFonts w:ascii="Palatino Linotype" w:eastAsia="Palatino Linotype" w:hAnsi="Palatino Linotype" w:cs="Palatino Linotype"/>
          <w:b/>
          <w:i/>
        </w:rPr>
        <w:t>,</w:t>
      </w:r>
      <w:r w:rsidRPr="0075193E">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w:t>
      </w:r>
      <w:r w:rsidRPr="0075193E">
        <w:rPr>
          <w:rFonts w:ascii="Palatino Linotype" w:eastAsia="Palatino Linotype" w:hAnsi="Palatino Linotype" w:cs="Palatino Linotype"/>
          <w:i/>
        </w:rPr>
        <w:lastRenderedPageBreak/>
        <w:t xml:space="preserve">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7E343387" w14:textId="77777777" w:rsidR="00404997" w:rsidRPr="0075193E" w:rsidRDefault="00404997" w:rsidP="00404997">
      <w:pPr>
        <w:spacing w:after="0" w:line="360" w:lineRule="auto"/>
        <w:ind w:left="851" w:right="899"/>
        <w:jc w:val="both"/>
        <w:rPr>
          <w:rFonts w:ascii="Palatino Linotype" w:eastAsia="Palatino Linotype" w:hAnsi="Palatino Linotype" w:cs="Palatino Linotype"/>
          <w:sz w:val="24"/>
          <w:szCs w:val="24"/>
        </w:rPr>
      </w:pPr>
    </w:p>
    <w:p w14:paraId="33A9BBA7" w14:textId="77777777" w:rsidR="00404997" w:rsidRPr="0075193E" w:rsidRDefault="00404997" w:rsidP="00404997">
      <w:pPr>
        <w:spacing w:after="0" w:line="360" w:lineRule="auto"/>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1190C804" w14:textId="77777777" w:rsidR="00404997" w:rsidRPr="0075193E" w:rsidRDefault="00404997" w:rsidP="00404997">
      <w:pPr>
        <w:spacing w:after="0" w:line="360" w:lineRule="auto"/>
        <w:jc w:val="both"/>
        <w:rPr>
          <w:rFonts w:ascii="Palatino Linotype" w:eastAsia="Palatino Linotype" w:hAnsi="Palatino Linotype" w:cs="Palatino Linotype"/>
          <w:sz w:val="24"/>
          <w:szCs w:val="24"/>
        </w:rPr>
      </w:pPr>
    </w:p>
    <w:p w14:paraId="7A560CD4" w14:textId="77777777" w:rsidR="00404997" w:rsidRPr="0075193E" w:rsidRDefault="00404997" w:rsidP="00404997">
      <w:pPr>
        <w:spacing w:after="0" w:line="276" w:lineRule="auto"/>
        <w:ind w:left="851" w:right="902"/>
        <w:contextualSpacing/>
        <w:jc w:val="both"/>
        <w:rPr>
          <w:rFonts w:ascii="Palatino Linotype" w:eastAsia="Palatino Linotype" w:hAnsi="Palatino Linotype" w:cs="Palatino Linotype"/>
          <w:b/>
          <w:i/>
        </w:rPr>
      </w:pPr>
      <w:r w:rsidRPr="0075193E">
        <w:rPr>
          <w:rFonts w:ascii="Palatino Linotype" w:eastAsia="Palatino Linotype" w:hAnsi="Palatino Linotype" w:cs="Palatino Linotype"/>
          <w:b/>
        </w:rPr>
        <w:t>“</w:t>
      </w:r>
      <w:r w:rsidRPr="0075193E">
        <w:rPr>
          <w:rFonts w:ascii="Palatino Linotype" w:eastAsia="Palatino Linotype" w:hAnsi="Palatino Linotype" w:cs="Palatino Linotype"/>
          <w:b/>
          <w:i/>
        </w:rPr>
        <w:t>CRITERIO 0002-11</w:t>
      </w:r>
    </w:p>
    <w:p w14:paraId="523716E1" w14:textId="77777777" w:rsidR="00404997" w:rsidRPr="0075193E" w:rsidRDefault="00404997" w:rsidP="00404997">
      <w:pPr>
        <w:spacing w:after="0" w:line="276" w:lineRule="auto"/>
        <w:ind w:left="851" w:right="902"/>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75193E">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67584F0" w14:textId="77777777" w:rsidR="00404997" w:rsidRPr="0075193E" w:rsidRDefault="00404997" w:rsidP="00404997">
      <w:pPr>
        <w:spacing w:after="0" w:line="276" w:lineRule="auto"/>
        <w:ind w:left="851" w:right="902"/>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i/>
        </w:rPr>
        <w:t xml:space="preserve">En </w:t>
      </w:r>
      <w:proofErr w:type="gramStart"/>
      <w:r w:rsidRPr="0075193E">
        <w:rPr>
          <w:rFonts w:ascii="Palatino Linotype" w:eastAsia="Palatino Linotype" w:hAnsi="Palatino Linotype" w:cs="Palatino Linotype"/>
          <w:i/>
        </w:rPr>
        <w:t>consecuencia</w:t>
      </w:r>
      <w:proofErr w:type="gramEnd"/>
      <w:r w:rsidRPr="0075193E">
        <w:rPr>
          <w:rFonts w:ascii="Palatino Linotype" w:eastAsia="Palatino Linotype" w:hAnsi="Palatino Linotype" w:cs="Palatino Linotype"/>
          <w:i/>
        </w:rPr>
        <w:t xml:space="preserve"> el acceso a la información se refiere a que se cumplan cualquiera de los siguientes tres supuestos:</w:t>
      </w:r>
    </w:p>
    <w:p w14:paraId="0579C4CE" w14:textId="77777777" w:rsidR="00404997" w:rsidRPr="0075193E" w:rsidRDefault="00404997" w:rsidP="00404997">
      <w:pPr>
        <w:spacing w:after="0" w:line="276" w:lineRule="auto"/>
        <w:ind w:left="851" w:right="902"/>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i/>
        </w:rPr>
        <w:t xml:space="preserve">1) Que se trate de información registrada en cualquier soporte documental, </w:t>
      </w:r>
      <w:proofErr w:type="gramStart"/>
      <w:r w:rsidRPr="0075193E">
        <w:rPr>
          <w:rFonts w:ascii="Palatino Linotype" w:eastAsia="Palatino Linotype" w:hAnsi="Palatino Linotype" w:cs="Palatino Linotype"/>
          <w:i/>
        </w:rPr>
        <w:t>que</w:t>
      </w:r>
      <w:proofErr w:type="gramEnd"/>
      <w:r w:rsidRPr="0075193E">
        <w:rPr>
          <w:rFonts w:ascii="Palatino Linotype" w:eastAsia="Palatino Linotype" w:hAnsi="Palatino Linotype" w:cs="Palatino Linotype"/>
          <w:i/>
        </w:rPr>
        <w:t xml:space="preserve"> en ejercicio de las atribuciones conferidas, sea generada por los Sujetos Obligados;</w:t>
      </w:r>
    </w:p>
    <w:p w14:paraId="2B7FCF9B" w14:textId="77777777" w:rsidR="00404997" w:rsidRPr="0075193E" w:rsidRDefault="00404997" w:rsidP="00404997">
      <w:pPr>
        <w:spacing w:after="0" w:line="276" w:lineRule="auto"/>
        <w:ind w:left="851" w:right="902"/>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i/>
        </w:rPr>
        <w:t xml:space="preserve">2) Que se trate de información registrada en cualquier soporte documental, </w:t>
      </w:r>
      <w:proofErr w:type="gramStart"/>
      <w:r w:rsidRPr="0075193E">
        <w:rPr>
          <w:rFonts w:ascii="Palatino Linotype" w:eastAsia="Palatino Linotype" w:hAnsi="Palatino Linotype" w:cs="Palatino Linotype"/>
          <w:i/>
        </w:rPr>
        <w:t>que</w:t>
      </w:r>
      <w:proofErr w:type="gramEnd"/>
      <w:r w:rsidRPr="0075193E">
        <w:rPr>
          <w:rFonts w:ascii="Palatino Linotype" w:eastAsia="Palatino Linotype" w:hAnsi="Palatino Linotype" w:cs="Palatino Linotype"/>
          <w:i/>
        </w:rPr>
        <w:t xml:space="preserve"> en ejercicio de las atribuciones conferidas, sea administrada por los Sujetos Obligados, y</w:t>
      </w:r>
    </w:p>
    <w:p w14:paraId="614C2CB2" w14:textId="77777777" w:rsidR="00404997" w:rsidRPr="0075193E" w:rsidRDefault="00404997" w:rsidP="00404997">
      <w:pPr>
        <w:spacing w:after="0" w:line="276" w:lineRule="auto"/>
        <w:ind w:left="851" w:right="902"/>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i/>
        </w:rPr>
        <w:t xml:space="preserve">3) Que se trate de información registrada en cualquier soporte documental, </w:t>
      </w:r>
      <w:proofErr w:type="gramStart"/>
      <w:r w:rsidRPr="0075193E">
        <w:rPr>
          <w:rFonts w:ascii="Palatino Linotype" w:eastAsia="Palatino Linotype" w:hAnsi="Palatino Linotype" w:cs="Palatino Linotype"/>
          <w:i/>
        </w:rPr>
        <w:t>que</w:t>
      </w:r>
      <w:proofErr w:type="gramEnd"/>
      <w:r w:rsidRPr="0075193E">
        <w:rPr>
          <w:rFonts w:ascii="Palatino Linotype" w:eastAsia="Palatino Linotype" w:hAnsi="Palatino Linotype" w:cs="Palatino Linotype"/>
          <w:i/>
        </w:rPr>
        <w:t xml:space="preserve"> en ejercicio de las atribuciones conferidas, se encuentre en posesión de los Sujetos Obligados.” </w:t>
      </w:r>
    </w:p>
    <w:p w14:paraId="425B9C21" w14:textId="77777777" w:rsidR="00404997" w:rsidRPr="0075193E" w:rsidRDefault="00404997" w:rsidP="00404997">
      <w:pPr>
        <w:spacing w:after="0" w:line="276" w:lineRule="auto"/>
        <w:ind w:left="851" w:right="902"/>
        <w:jc w:val="both"/>
        <w:rPr>
          <w:rFonts w:ascii="Palatino Linotype" w:eastAsia="Palatino Linotype" w:hAnsi="Palatino Linotype" w:cs="Palatino Linotype"/>
          <w:sz w:val="24"/>
          <w:szCs w:val="24"/>
        </w:rPr>
      </w:pPr>
    </w:p>
    <w:p w14:paraId="4F81744E" w14:textId="77777777" w:rsidR="00404997" w:rsidRPr="0075193E" w:rsidRDefault="00404997" w:rsidP="00404997">
      <w:pPr>
        <w:spacing w:after="0" w:line="360" w:lineRule="auto"/>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sz w:val="24"/>
          <w:szCs w:val="24"/>
        </w:rPr>
        <w:lastRenderedPageBreak/>
        <w:t xml:space="preserve">De ahí que </w:t>
      </w:r>
      <w:r w:rsidRPr="0075193E">
        <w:rPr>
          <w:rFonts w:ascii="Palatino Linotype" w:eastAsia="Palatino Linotype" w:hAnsi="Palatino Linotype" w:cs="Palatino Linotype"/>
          <w:b/>
          <w:sz w:val="24"/>
          <w:szCs w:val="24"/>
        </w:rPr>
        <w:t>EL SUJETO OBLIGADO</w:t>
      </w:r>
      <w:r w:rsidRPr="0075193E">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75193E">
        <w:rPr>
          <w:rFonts w:ascii="Palatino Linotype" w:eastAsia="Palatino Linotype" w:hAnsi="Palatino Linotype" w:cs="Palatino Linotype"/>
          <w:sz w:val="24"/>
          <w:szCs w:val="24"/>
          <w:vertAlign w:val="superscript"/>
        </w:rPr>
        <w:footnoteReference w:id="1"/>
      </w:r>
      <w:r w:rsidRPr="0075193E">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75193E">
        <w:rPr>
          <w:rFonts w:ascii="Palatino Linotype" w:eastAsia="Palatino Linotype" w:hAnsi="Palatino Linotype" w:cs="Palatino Linotype"/>
          <w:sz w:val="24"/>
          <w:szCs w:val="24"/>
          <w:vertAlign w:val="superscript"/>
        </w:rPr>
        <w:footnoteReference w:id="2"/>
      </w:r>
      <w:r w:rsidRPr="0075193E">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3457B7C4" w14:textId="77777777" w:rsidR="00404997" w:rsidRPr="0075193E" w:rsidRDefault="00404997" w:rsidP="00404997">
      <w:pPr>
        <w:spacing w:after="0" w:line="360" w:lineRule="auto"/>
        <w:jc w:val="both"/>
        <w:rPr>
          <w:rFonts w:ascii="Palatino Linotype" w:eastAsia="Palatino Linotype" w:hAnsi="Palatino Linotype" w:cs="Palatino Linotype"/>
          <w:sz w:val="24"/>
          <w:szCs w:val="24"/>
        </w:rPr>
      </w:pPr>
    </w:p>
    <w:p w14:paraId="2431B578" w14:textId="77777777" w:rsidR="00404997" w:rsidRPr="0075193E" w:rsidRDefault="00404997" w:rsidP="00260929">
      <w:pPr>
        <w:spacing w:after="240" w:line="360" w:lineRule="auto"/>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sz w:val="24"/>
          <w:szCs w:val="24"/>
        </w:rPr>
        <w:t>Una vez determinada la vía sobre la que versará el presente recurso, y previa revisión del expediente del recurso de revisión materia de la presente resolu</w:t>
      </w:r>
      <w:r w:rsidR="00260929" w:rsidRPr="0075193E">
        <w:rPr>
          <w:rFonts w:ascii="Palatino Linotype" w:eastAsia="Palatino Linotype" w:hAnsi="Palatino Linotype" w:cs="Palatino Linotype"/>
          <w:sz w:val="24"/>
          <w:szCs w:val="24"/>
        </w:rPr>
        <w:t>ción, se advierte lo siguiente:</w:t>
      </w:r>
    </w:p>
    <w:p w14:paraId="220B7937" w14:textId="77777777" w:rsidR="00166F2F" w:rsidRPr="0075193E" w:rsidRDefault="00166F2F" w:rsidP="00260929">
      <w:pPr>
        <w:spacing w:after="240" w:line="360" w:lineRule="auto"/>
        <w:jc w:val="both"/>
        <w:rPr>
          <w:rFonts w:ascii="Palatino Linotype" w:eastAsia="Palatino Linotype" w:hAnsi="Palatino Linotype" w:cs="Palatino Linotype"/>
          <w:sz w:val="24"/>
          <w:szCs w:val="24"/>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5953"/>
        <w:gridCol w:w="1276"/>
      </w:tblGrid>
      <w:tr w:rsidR="00F96587" w:rsidRPr="0075193E" w14:paraId="69A8AE69" w14:textId="77777777" w:rsidTr="0068238E">
        <w:tc>
          <w:tcPr>
            <w:tcW w:w="1555" w:type="dxa"/>
            <w:shd w:val="clear" w:color="auto" w:fill="AEAAAA"/>
          </w:tcPr>
          <w:p w14:paraId="2D35E46F" w14:textId="77777777" w:rsidR="0068238E" w:rsidRPr="0075193E" w:rsidRDefault="0068238E" w:rsidP="003649BF">
            <w:pPr>
              <w:spacing w:before="240" w:after="240" w:line="276" w:lineRule="auto"/>
              <w:jc w:val="both"/>
              <w:rPr>
                <w:rFonts w:ascii="Palatino Linotype" w:eastAsia="Palatino Linotype" w:hAnsi="Palatino Linotype" w:cs="Palatino Linotype"/>
                <w:sz w:val="20"/>
                <w:szCs w:val="20"/>
              </w:rPr>
            </w:pPr>
            <w:r w:rsidRPr="0075193E">
              <w:rPr>
                <w:rFonts w:ascii="Palatino Linotype" w:eastAsia="Palatino Linotype" w:hAnsi="Palatino Linotype" w:cs="Palatino Linotype"/>
                <w:b/>
                <w:sz w:val="20"/>
                <w:szCs w:val="20"/>
              </w:rPr>
              <w:lastRenderedPageBreak/>
              <w:t>Solicitud</w:t>
            </w:r>
            <w:r w:rsidRPr="0075193E">
              <w:rPr>
                <w:rFonts w:ascii="Palatino Linotype" w:eastAsia="Palatino Linotype" w:hAnsi="Palatino Linotype" w:cs="Palatino Linotype"/>
                <w:sz w:val="20"/>
                <w:szCs w:val="20"/>
              </w:rPr>
              <w:t xml:space="preserve"> </w:t>
            </w:r>
          </w:p>
        </w:tc>
        <w:tc>
          <w:tcPr>
            <w:tcW w:w="5953" w:type="dxa"/>
            <w:shd w:val="clear" w:color="auto" w:fill="AEAAAA"/>
          </w:tcPr>
          <w:p w14:paraId="07894BAC" w14:textId="77777777" w:rsidR="0068238E" w:rsidRPr="0075193E" w:rsidRDefault="0068238E" w:rsidP="003649BF">
            <w:pPr>
              <w:spacing w:before="240" w:after="240" w:line="360" w:lineRule="auto"/>
              <w:jc w:val="center"/>
              <w:rPr>
                <w:rFonts w:ascii="Palatino Linotype" w:eastAsia="Palatino Linotype" w:hAnsi="Palatino Linotype" w:cs="Palatino Linotype"/>
                <w:b/>
                <w:sz w:val="20"/>
                <w:szCs w:val="20"/>
              </w:rPr>
            </w:pPr>
            <w:r w:rsidRPr="0075193E">
              <w:rPr>
                <w:rFonts w:ascii="Palatino Linotype" w:eastAsia="Palatino Linotype" w:hAnsi="Palatino Linotype" w:cs="Palatino Linotype"/>
                <w:b/>
                <w:sz w:val="20"/>
                <w:szCs w:val="20"/>
              </w:rPr>
              <w:t>Respuesta</w:t>
            </w:r>
          </w:p>
        </w:tc>
        <w:tc>
          <w:tcPr>
            <w:tcW w:w="1276" w:type="dxa"/>
            <w:shd w:val="clear" w:color="auto" w:fill="AEAAAA"/>
          </w:tcPr>
          <w:p w14:paraId="3928B4B1" w14:textId="77777777" w:rsidR="0068238E" w:rsidRPr="0075193E" w:rsidRDefault="0068238E" w:rsidP="003649BF">
            <w:pPr>
              <w:spacing w:before="240" w:after="240" w:line="360" w:lineRule="auto"/>
              <w:jc w:val="center"/>
              <w:rPr>
                <w:rFonts w:ascii="Palatino Linotype" w:eastAsia="Palatino Linotype" w:hAnsi="Palatino Linotype" w:cs="Palatino Linotype"/>
                <w:b/>
                <w:sz w:val="20"/>
                <w:szCs w:val="20"/>
              </w:rPr>
            </w:pPr>
            <w:r w:rsidRPr="0075193E">
              <w:rPr>
                <w:rFonts w:ascii="Palatino Linotype" w:eastAsia="Palatino Linotype" w:hAnsi="Palatino Linotype" w:cs="Palatino Linotype"/>
                <w:b/>
                <w:sz w:val="20"/>
                <w:szCs w:val="20"/>
              </w:rPr>
              <w:t>Informe Justificado</w:t>
            </w:r>
          </w:p>
        </w:tc>
      </w:tr>
      <w:tr w:rsidR="0068238E" w:rsidRPr="0075193E" w14:paraId="0F444679" w14:textId="77777777" w:rsidTr="0068238E">
        <w:tc>
          <w:tcPr>
            <w:tcW w:w="1555" w:type="dxa"/>
            <w:shd w:val="clear" w:color="auto" w:fill="auto"/>
          </w:tcPr>
          <w:p w14:paraId="0737D042" w14:textId="77777777" w:rsidR="0068238E" w:rsidRPr="0075193E" w:rsidRDefault="0068238E" w:rsidP="003649BF">
            <w:pPr>
              <w:spacing w:before="240" w:after="240" w:line="276" w:lineRule="auto"/>
              <w:jc w:val="both"/>
              <w:rPr>
                <w:rFonts w:ascii="Palatino Linotype" w:eastAsia="Palatino Linotype" w:hAnsi="Palatino Linotype" w:cs="Palatino Linotype"/>
                <w:sz w:val="20"/>
                <w:szCs w:val="20"/>
              </w:rPr>
            </w:pPr>
            <w:r w:rsidRPr="0075193E">
              <w:rPr>
                <w:rFonts w:ascii="Palatino Linotype" w:eastAsia="Palatino Linotype" w:hAnsi="Palatino Linotype" w:cs="Palatino Linotype"/>
                <w:sz w:val="20"/>
                <w:szCs w:val="20"/>
              </w:rPr>
              <w:t xml:space="preserve">Organigrama. </w:t>
            </w:r>
          </w:p>
          <w:p w14:paraId="033D2CDA" w14:textId="77777777" w:rsidR="0068238E" w:rsidRPr="0075193E" w:rsidRDefault="0068238E" w:rsidP="003649BF">
            <w:pPr>
              <w:spacing w:before="240" w:after="240" w:line="276" w:lineRule="auto"/>
              <w:jc w:val="both"/>
              <w:rPr>
                <w:rFonts w:ascii="Palatino Linotype" w:eastAsia="Palatino Linotype" w:hAnsi="Palatino Linotype" w:cs="Palatino Linotype"/>
                <w:sz w:val="20"/>
                <w:szCs w:val="20"/>
              </w:rPr>
            </w:pPr>
            <w:r w:rsidRPr="0075193E">
              <w:rPr>
                <w:rFonts w:ascii="Palatino Linotype" w:eastAsia="Palatino Linotype" w:hAnsi="Palatino Linotype" w:cs="Palatino Linotype"/>
                <w:sz w:val="20"/>
                <w:szCs w:val="20"/>
              </w:rPr>
              <w:t xml:space="preserve"> </w:t>
            </w:r>
          </w:p>
        </w:tc>
        <w:tc>
          <w:tcPr>
            <w:tcW w:w="5953" w:type="dxa"/>
            <w:shd w:val="clear" w:color="auto" w:fill="auto"/>
          </w:tcPr>
          <w:p w14:paraId="5CEE5580" w14:textId="77777777" w:rsidR="0068238E" w:rsidRPr="0075193E" w:rsidRDefault="0068238E" w:rsidP="003649BF">
            <w:pPr>
              <w:spacing w:before="240" w:after="240" w:line="360" w:lineRule="auto"/>
              <w:jc w:val="both"/>
              <w:rPr>
                <w:rFonts w:ascii="Palatino Linotype" w:eastAsia="Palatino Linotype" w:hAnsi="Palatino Linotype" w:cs="Palatino Linotype"/>
                <w:sz w:val="20"/>
                <w:szCs w:val="20"/>
              </w:rPr>
            </w:pPr>
            <w:r w:rsidRPr="0075193E">
              <w:rPr>
                <w:rFonts w:ascii="Palatino Linotype" w:eastAsia="Palatino Linotype" w:hAnsi="Palatino Linotype" w:cs="Palatino Linotype"/>
                <w:sz w:val="20"/>
                <w:szCs w:val="20"/>
              </w:rPr>
              <w:t xml:space="preserve">El </w:t>
            </w:r>
            <w:proofErr w:type="gramStart"/>
            <w:r w:rsidRPr="0075193E">
              <w:rPr>
                <w:rFonts w:ascii="Palatino Linotype" w:eastAsia="Palatino Linotype" w:hAnsi="Palatino Linotype" w:cs="Palatino Linotype"/>
                <w:sz w:val="20"/>
                <w:szCs w:val="20"/>
              </w:rPr>
              <w:t>Director</w:t>
            </w:r>
            <w:proofErr w:type="gramEnd"/>
            <w:r w:rsidRPr="0075193E">
              <w:rPr>
                <w:rFonts w:ascii="Palatino Linotype" w:eastAsia="Palatino Linotype" w:hAnsi="Palatino Linotype" w:cs="Palatino Linotype"/>
                <w:sz w:val="20"/>
                <w:szCs w:val="20"/>
              </w:rPr>
              <w:t xml:space="preserve"> de Administración</w:t>
            </w:r>
            <w:r w:rsidR="00EB6E62" w:rsidRPr="0075193E">
              <w:rPr>
                <w:rFonts w:ascii="Palatino Linotype" w:eastAsia="Palatino Linotype" w:hAnsi="Palatino Linotype" w:cs="Palatino Linotype"/>
                <w:sz w:val="20"/>
                <w:szCs w:val="20"/>
              </w:rPr>
              <w:t xml:space="preserve"> y Recursos Materiales </w:t>
            </w:r>
            <w:r w:rsidRPr="0075193E">
              <w:rPr>
                <w:rFonts w:ascii="Palatino Linotype" w:eastAsia="Palatino Linotype" w:hAnsi="Palatino Linotype" w:cs="Palatino Linotype"/>
                <w:sz w:val="20"/>
                <w:szCs w:val="20"/>
              </w:rPr>
              <w:t>señala que el organigrama aún no está completamente concluido, toda vez que aún no se definen quienes serán los titulares de algunas áreas.</w:t>
            </w:r>
          </w:p>
        </w:tc>
        <w:tc>
          <w:tcPr>
            <w:tcW w:w="1276" w:type="dxa"/>
          </w:tcPr>
          <w:p w14:paraId="3E52F315" w14:textId="77777777" w:rsidR="0068238E" w:rsidRPr="0075193E" w:rsidRDefault="0068238E" w:rsidP="003649BF">
            <w:pPr>
              <w:spacing w:before="240" w:after="240" w:line="360" w:lineRule="auto"/>
              <w:jc w:val="both"/>
              <w:rPr>
                <w:rFonts w:ascii="Palatino Linotype" w:eastAsia="Palatino Linotype" w:hAnsi="Palatino Linotype" w:cs="Palatino Linotype"/>
                <w:sz w:val="20"/>
                <w:szCs w:val="20"/>
              </w:rPr>
            </w:pPr>
            <w:r w:rsidRPr="0075193E">
              <w:rPr>
                <w:rFonts w:ascii="Palatino Linotype" w:eastAsia="Palatino Linotype" w:hAnsi="Palatino Linotype" w:cs="Palatino Linotype"/>
                <w:sz w:val="20"/>
                <w:szCs w:val="20"/>
              </w:rPr>
              <w:t>Ratifica.</w:t>
            </w:r>
          </w:p>
        </w:tc>
      </w:tr>
    </w:tbl>
    <w:p w14:paraId="49503B44" w14:textId="77777777" w:rsidR="00404997" w:rsidRPr="0075193E" w:rsidRDefault="00404997" w:rsidP="00527B6E">
      <w:pPr>
        <w:spacing w:after="0" w:line="360" w:lineRule="auto"/>
        <w:jc w:val="both"/>
        <w:rPr>
          <w:rFonts w:ascii="Palatino Linotype" w:eastAsia="Palatino Linotype" w:hAnsi="Palatino Linotype" w:cs="Palatino Linotype"/>
          <w:sz w:val="24"/>
          <w:szCs w:val="24"/>
        </w:rPr>
      </w:pPr>
    </w:p>
    <w:p w14:paraId="25FE7918" w14:textId="77777777" w:rsidR="00EB6E62" w:rsidRPr="0075193E" w:rsidRDefault="00EB6E62" w:rsidP="00EB6E62">
      <w:pPr>
        <w:spacing w:before="240" w:after="240" w:line="360" w:lineRule="auto"/>
        <w:contextualSpacing/>
        <w:jc w:val="both"/>
        <w:rPr>
          <w:rFonts w:ascii="Palatino Linotype" w:eastAsia="Palatino Linotype" w:hAnsi="Palatino Linotype" w:cs="Palatino Linotype"/>
          <w:sz w:val="24"/>
        </w:rPr>
      </w:pPr>
      <w:r w:rsidRPr="0075193E">
        <w:rPr>
          <w:rFonts w:ascii="Palatino Linotype" w:eastAsia="Palatino Linotype" w:hAnsi="Palatino Linotype" w:cs="Palatino Linotype"/>
          <w:sz w:val="24"/>
        </w:rPr>
        <w:t>Cabe reiterar que la respuesta fue proporcionada por la Dirección de Gobierno y Reglamentación Municipal, quien cuenta con las siguientes funciones y atribuciones:</w:t>
      </w:r>
    </w:p>
    <w:p w14:paraId="2E785BF2" w14:textId="77777777" w:rsidR="00EB6E62" w:rsidRPr="0075193E" w:rsidRDefault="00EB6E62" w:rsidP="00EB6E62">
      <w:pPr>
        <w:spacing w:before="240" w:after="240" w:line="360" w:lineRule="auto"/>
        <w:contextualSpacing/>
        <w:jc w:val="both"/>
        <w:rPr>
          <w:rFonts w:ascii="Palatino Linotype" w:eastAsia="Palatino Linotype" w:hAnsi="Palatino Linotype" w:cs="Palatino Linotype"/>
          <w:sz w:val="24"/>
        </w:rPr>
      </w:pPr>
    </w:p>
    <w:p w14:paraId="5A6C1EAA" w14:textId="77777777" w:rsidR="00EB6E62" w:rsidRPr="0075193E" w:rsidRDefault="00EB6E62" w:rsidP="00AE2980">
      <w:pPr>
        <w:spacing w:before="240" w:after="240" w:line="276" w:lineRule="auto"/>
        <w:ind w:left="851" w:right="902"/>
        <w:contextualSpacing/>
        <w:jc w:val="both"/>
        <w:rPr>
          <w:rFonts w:ascii="Palatino Linotype" w:eastAsia="Palatino Linotype" w:hAnsi="Palatino Linotype" w:cs="Palatino Linotype"/>
          <w:b/>
          <w:i/>
        </w:rPr>
      </w:pPr>
      <w:r w:rsidRPr="0075193E">
        <w:rPr>
          <w:rFonts w:ascii="Palatino Linotype" w:eastAsia="Palatino Linotype" w:hAnsi="Palatino Linotype" w:cs="Palatino Linotype"/>
          <w:b/>
          <w:i/>
        </w:rPr>
        <w:t>“</w:t>
      </w:r>
      <w:r w:rsidR="00E4212B" w:rsidRPr="0075193E">
        <w:rPr>
          <w:rFonts w:ascii="Palatino Linotype" w:eastAsia="Palatino Linotype" w:hAnsi="Palatino Linotype" w:cs="Palatino Linotype"/>
          <w:b/>
          <w:i/>
        </w:rPr>
        <w:t>MANUAL GENERAL DE ORGANIZACIÓN DE LA ADMINISTRACIÓN PÚBLICA MUNICIPAL</w:t>
      </w:r>
    </w:p>
    <w:p w14:paraId="00E1521A" w14:textId="77777777" w:rsidR="00E4212B" w:rsidRPr="0075193E" w:rsidRDefault="00E4212B" w:rsidP="00AE2980">
      <w:pPr>
        <w:spacing w:before="240" w:after="240" w:line="276" w:lineRule="auto"/>
        <w:ind w:left="851" w:right="902"/>
        <w:contextualSpacing/>
        <w:jc w:val="both"/>
        <w:rPr>
          <w:rFonts w:ascii="Palatino Linotype" w:eastAsia="Palatino Linotype" w:hAnsi="Palatino Linotype" w:cs="Palatino Linotype"/>
          <w:b/>
          <w:i/>
        </w:rPr>
      </w:pPr>
    </w:p>
    <w:p w14:paraId="5F1769F6" w14:textId="77777777" w:rsidR="00EB6E62" w:rsidRPr="0075193E" w:rsidRDefault="00EB6E62" w:rsidP="00AE2980">
      <w:pPr>
        <w:spacing w:before="240" w:after="240" w:line="276" w:lineRule="auto"/>
        <w:ind w:left="851" w:right="902"/>
        <w:contextualSpacing/>
        <w:jc w:val="both"/>
        <w:rPr>
          <w:rFonts w:ascii="Palatino Linotype" w:eastAsia="Palatino Linotype" w:hAnsi="Palatino Linotype" w:cs="Palatino Linotype"/>
          <w:b/>
          <w:i/>
        </w:rPr>
      </w:pPr>
      <w:r w:rsidRPr="0075193E">
        <w:rPr>
          <w:rFonts w:ascii="Palatino Linotype" w:eastAsia="Palatino Linotype" w:hAnsi="Palatino Linotype" w:cs="Palatino Linotype"/>
          <w:b/>
          <w:i/>
        </w:rPr>
        <w:t>DIRECCIÓN DE ADMINISTRACIÓN Y DE RECURSOS MATERIALES</w:t>
      </w:r>
    </w:p>
    <w:p w14:paraId="2048FD41" w14:textId="77777777" w:rsidR="00EB6E62" w:rsidRPr="0075193E" w:rsidRDefault="00EB6E62" w:rsidP="00AE2980">
      <w:pPr>
        <w:spacing w:before="240" w:after="240" w:line="276" w:lineRule="auto"/>
        <w:ind w:left="851" w:right="902"/>
        <w:contextualSpacing/>
        <w:jc w:val="both"/>
        <w:rPr>
          <w:rFonts w:ascii="Palatino Linotype" w:eastAsia="Palatino Linotype" w:hAnsi="Palatino Linotype" w:cs="Palatino Linotype"/>
          <w:b/>
          <w:i/>
        </w:rPr>
      </w:pPr>
    </w:p>
    <w:p w14:paraId="2B28615C" w14:textId="77777777" w:rsidR="00E4212B" w:rsidRPr="0075193E" w:rsidRDefault="00EB6E62" w:rsidP="00AE2980">
      <w:pPr>
        <w:spacing w:before="240" w:after="240" w:line="276" w:lineRule="auto"/>
        <w:ind w:left="851" w:right="902"/>
        <w:contextualSpacing/>
        <w:jc w:val="both"/>
        <w:rPr>
          <w:rFonts w:ascii="Palatino Linotype" w:eastAsia="Palatino Linotype" w:hAnsi="Palatino Linotype" w:cs="Palatino Linotype"/>
          <w:b/>
          <w:i/>
        </w:rPr>
      </w:pPr>
      <w:r w:rsidRPr="0075193E">
        <w:rPr>
          <w:rFonts w:ascii="Palatino Linotype" w:eastAsia="Palatino Linotype" w:hAnsi="Palatino Linotype" w:cs="Palatino Linotype"/>
          <w:b/>
          <w:i/>
        </w:rPr>
        <w:t>Funciones:</w:t>
      </w:r>
    </w:p>
    <w:p w14:paraId="472BC97C" w14:textId="77777777" w:rsidR="00E4212B" w:rsidRPr="0075193E" w:rsidRDefault="00E4212B" w:rsidP="00AE2980">
      <w:pPr>
        <w:spacing w:before="240" w:after="240" w:line="276" w:lineRule="auto"/>
        <w:ind w:left="851" w:right="902"/>
        <w:contextualSpacing/>
        <w:jc w:val="both"/>
        <w:rPr>
          <w:rFonts w:ascii="Palatino Linotype" w:eastAsia="Palatino Linotype" w:hAnsi="Palatino Linotype" w:cs="Palatino Linotype"/>
          <w:b/>
          <w:i/>
        </w:rPr>
      </w:pPr>
      <w:r w:rsidRPr="0075193E">
        <w:rPr>
          <w:rFonts w:ascii="Palatino Linotype" w:eastAsia="Palatino Linotype" w:hAnsi="Palatino Linotype" w:cs="Palatino Linotype"/>
          <w:b/>
          <w:i/>
        </w:rPr>
        <w:t>(…)</w:t>
      </w:r>
    </w:p>
    <w:p w14:paraId="75DD6353" w14:textId="77777777" w:rsidR="00166F2F" w:rsidRPr="0075193E" w:rsidRDefault="00E4212B" w:rsidP="00AE2980">
      <w:pPr>
        <w:spacing w:before="240" w:after="240" w:line="276" w:lineRule="auto"/>
        <w:ind w:left="851" w:right="902"/>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i/>
        </w:rPr>
        <w:t>3.- Recibir, documentar, integrar y aprobar los movimientos administrativos del personal que labora en la administración pública municipal;</w:t>
      </w:r>
    </w:p>
    <w:p w14:paraId="493859B8" w14:textId="77777777" w:rsidR="00EB6E62" w:rsidRPr="0075193E" w:rsidRDefault="00166F2F" w:rsidP="00AE2980">
      <w:pPr>
        <w:spacing w:before="240" w:after="240" w:line="276" w:lineRule="auto"/>
        <w:ind w:left="851" w:right="902"/>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i/>
        </w:rPr>
        <w:t>4.- Vigilar la elaboración de la nómina para el pago al personal que labora en la administración pública municipal, apegándose al presupuesto y normatividad aplicable en la materia;</w:t>
      </w:r>
      <w:r w:rsidR="00EB6E62" w:rsidRPr="0075193E">
        <w:rPr>
          <w:rFonts w:ascii="Palatino Linotype" w:eastAsia="Palatino Linotype" w:hAnsi="Palatino Linotype" w:cs="Palatino Linotype"/>
          <w:i/>
        </w:rPr>
        <w:t>”</w:t>
      </w:r>
    </w:p>
    <w:p w14:paraId="11D6B759" w14:textId="77777777" w:rsidR="00EB6E62" w:rsidRPr="0075193E" w:rsidRDefault="00EB6E62" w:rsidP="00EB6E62">
      <w:pPr>
        <w:spacing w:before="240" w:after="240" w:line="276" w:lineRule="auto"/>
        <w:ind w:left="851" w:right="900"/>
        <w:contextualSpacing/>
        <w:jc w:val="both"/>
        <w:rPr>
          <w:rFonts w:ascii="Palatino Linotype" w:eastAsia="Palatino Linotype" w:hAnsi="Palatino Linotype" w:cs="Palatino Linotype"/>
          <w:sz w:val="24"/>
        </w:rPr>
      </w:pPr>
    </w:p>
    <w:p w14:paraId="75447A17" w14:textId="77777777" w:rsidR="00EB6E62" w:rsidRPr="0075193E" w:rsidRDefault="00EB6E62" w:rsidP="00EB6E62">
      <w:pPr>
        <w:spacing w:before="240" w:after="240" w:line="360" w:lineRule="auto"/>
        <w:contextualSpacing/>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sz w:val="24"/>
        </w:rPr>
        <w:t xml:space="preserve">De acuerdo a lo anterior, la Dirección de </w:t>
      </w:r>
      <w:r w:rsidR="00E4212B" w:rsidRPr="0075193E">
        <w:rPr>
          <w:rFonts w:ascii="Palatino Linotype" w:eastAsia="Palatino Linotype" w:hAnsi="Palatino Linotype" w:cs="Palatino Linotype"/>
          <w:sz w:val="24"/>
        </w:rPr>
        <w:t>Administración y Recursos Materiales</w:t>
      </w:r>
      <w:r w:rsidRPr="0075193E">
        <w:rPr>
          <w:rFonts w:ascii="Palatino Linotype" w:eastAsia="Palatino Linotype" w:hAnsi="Palatino Linotype" w:cs="Palatino Linotype"/>
          <w:sz w:val="24"/>
        </w:rPr>
        <w:t xml:space="preserve">, </w:t>
      </w:r>
      <w:r w:rsidR="00E4212B" w:rsidRPr="0075193E">
        <w:rPr>
          <w:rFonts w:ascii="Palatino Linotype" w:eastAsia="Palatino Linotype" w:hAnsi="Palatino Linotype" w:cs="Palatino Linotype"/>
          <w:sz w:val="24"/>
        </w:rPr>
        <w:t>recibe, documenta, integra y aprueba los movimientos administrativos del personal que labora en la ad</w:t>
      </w:r>
      <w:r w:rsidR="00166F2F" w:rsidRPr="0075193E">
        <w:rPr>
          <w:rFonts w:ascii="Palatino Linotype" w:eastAsia="Palatino Linotype" w:hAnsi="Palatino Linotype" w:cs="Palatino Linotype"/>
          <w:sz w:val="24"/>
        </w:rPr>
        <w:t xml:space="preserve">ministración pública municipal, además de vigilar la elaboración </w:t>
      </w:r>
      <w:r w:rsidR="00166F2F" w:rsidRPr="0075193E">
        <w:rPr>
          <w:rFonts w:ascii="Palatino Linotype" w:eastAsia="Palatino Linotype" w:hAnsi="Palatino Linotype" w:cs="Palatino Linotype"/>
          <w:sz w:val="24"/>
        </w:rPr>
        <w:lastRenderedPageBreak/>
        <w:t xml:space="preserve">de la nómina para el pago al personal que labora en la administración pública municipal. </w:t>
      </w:r>
    </w:p>
    <w:p w14:paraId="5F0CBD5D" w14:textId="77777777" w:rsidR="00EB6E62" w:rsidRPr="0075193E" w:rsidRDefault="00EB6E62" w:rsidP="00EB6E62">
      <w:pPr>
        <w:spacing w:before="240" w:after="240" w:line="360" w:lineRule="auto"/>
        <w:contextualSpacing/>
        <w:jc w:val="both"/>
        <w:rPr>
          <w:rFonts w:ascii="Palatino Linotype" w:eastAsia="Palatino Linotype" w:hAnsi="Palatino Linotype" w:cs="Palatino Linotype"/>
          <w:sz w:val="24"/>
          <w:szCs w:val="24"/>
        </w:rPr>
      </w:pPr>
    </w:p>
    <w:p w14:paraId="06C9801D" w14:textId="77777777" w:rsidR="00EB6E62" w:rsidRPr="0075193E" w:rsidRDefault="00EB6E62" w:rsidP="00EB6E62">
      <w:pPr>
        <w:spacing w:line="360" w:lineRule="auto"/>
        <w:ind w:right="49"/>
        <w:contextualSpacing/>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sz w:val="24"/>
          <w:szCs w:val="24"/>
        </w:rPr>
        <w:t>Por ende, se determina que la respuesta fue proporcionada por 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7B449E84" w14:textId="77777777" w:rsidR="00EB6E62" w:rsidRPr="0075193E" w:rsidRDefault="00EB6E62" w:rsidP="00EB6E62">
      <w:pPr>
        <w:spacing w:line="360" w:lineRule="auto"/>
        <w:ind w:right="49"/>
        <w:contextualSpacing/>
        <w:jc w:val="both"/>
        <w:rPr>
          <w:rFonts w:ascii="Palatino Linotype" w:eastAsia="Palatino Linotype" w:hAnsi="Palatino Linotype" w:cs="Palatino Linotype"/>
          <w:sz w:val="24"/>
          <w:szCs w:val="24"/>
        </w:rPr>
      </w:pPr>
    </w:p>
    <w:p w14:paraId="128220D2" w14:textId="77777777" w:rsidR="00EB6E62" w:rsidRPr="0075193E" w:rsidRDefault="00EB6E62" w:rsidP="00EB6E62">
      <w:pPr>
        <w:pBdr>
          <w:top w:val="nil"/>
          <w:left w:val="nil"/>
          <w:bottom w:val="nil"/>
          <w:right w:val="nil"/>
          <w:between w:val="nil"/>
        </w:pBdr>
        <w:spacing w:line="276" w:lineRule="auto"/>
        <w:ind w:left="862" w:right="862"/>
        <w:contextualSpacing/>
        <w:jc w:val="both"/>
        <w:rPr>
          <w:sz w:val="24"/>
          <w:szCs w:val="24"/>
        </w:rPr>
      </w:pPr>
      <w:r w:rsidRPr="0075193E">
        <w:rPr>
          <w:rFonts w:ascii="Palatino Linotype" w:eastAsia="Palatino Linotype" w:hAnsi="Palatino Linotype" w:cs="Palatino Linotype"/>
          <w:i/>
          <w:sz w:val="24"/>
          <w:szCs w:val="24"/>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2531DD4D" w14:textId="77777777" w:rsidR="00EB6E62" w:rsidRPr="0075193E" w:rsidRDefault="00EB6E62" w:rsidP="00EB6E62">
      <w:pPr>
        <w:spacing w:line="360" w:lineRule="auto"/>
        <w:contextualSpacing/>
        <w:rPr>
          <w:rFonts w:ascii="Palatino Linotype" w:hAnsi="Palatino Linotype"/>
          <w:sz w:val="24"/>
          <w:szCs w:val="24"/>
        </w:rPr>
      </w:pPr>
    </w:p>
    <w:p w14:paraId="0503919E" w14:textId="77777777" w:rsidR="00EB6E62" w:rsidRPr="0075193E" w:rsidRDefault="00EB6E62" w:rsidP="00EB6E62">
      <w:pPr>
        <w:pBdr>
          <w:top w:val="nil"/>
          <w:left w:val="nil"/>
          <w:bottom w:val="nil"/>
          <w:right w:val="nil"/>
          <w:between w:val="nil"/>
        </w:pBdr>
        <w:shd w:val="clear" w:color="auto" w:fill="FFFFFF"/>
        <w:spacing w:line="360" w:lineRule="auto"/>
        <w:contextualSpacing/>
        <w:jc w:val="both"/>
        <w:rPr>
          <w:sz w:val="24"/>
          <w:szCs w:val="24"/>
        </w:rPr>
      </w:pPr>
      <w:r w:rsidRPr="0075193E">
        <w:rPr>
          <w:rFonts w:ascii="Palatino Linotype" w:eastAsia="Palatino Linotype" w:hAnsi="Palatino Linotype" w:cs="Palatino Linotype"/>
          <w:sz w:val="24"/>
          <w:szCs w:val="24"/>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74F6082D" w14:textId="77777777" w:rsidR="00EB6E62" w:rsidRPr="0075193E" w:rsidRDefault="00EB6E62" w:rsidP="00EB6E62">
      <w:pPr>
        <w:spacing w:line="360" w:lineRule="auto"/>
        <w:contextualSpacing/>
        <w:rPr>
          <w:rFonts w:ascii="Palatino Linotype" w:hAnsi="Palatino Linotype"/>
          <w:sz w:val="24"/>
          <w:szCs w:val="24"/>
        </w:rPr>
      </w:pPr>
    </w:p>
    <w:p w14:paraId="1DA4A5E1" w14:textId="77777777" w:rsidR="00EB6E62" w:rsidRPr="0075193E" w:rsidRDefault="00EB6E62" w:rsidP="00EB6E62">
      <w:pPr>
        <w:pBdr>
          <w:top w:val="nil"/>
          <w:left w:val="nil"/>
          <w:bottom w:val="nil"/>
          <w:right w:val="nil"/>
          <w:between w:val="nil"/>
        </w:pBdr>
        <w:spacing w:line="276" w:lineRule="auto"/>
        <w:ind w:left="862" w:right="862"/>
        <w:contextualSpacing/>
        <w:jc w:val="both"/>
        <w:rPr>
          <w:rFonts w:ascii="Palatino Linotype" w:eastAsia="Palatino Linotype" w:hAnsi="Palatino Linotype" w:cs="Palatino Linotype"/>
          <w:i/>
          <w:szCs w:val="24"/>
        </w:rPr>
      </w:pPr>
      <w:r w:rsidRPr="0075193E">
        <w:rPr>
          <w:rFonts w:ascii="Palatino Linotype" w:eastAsia="Palatino Linotype" w:hAnsi="Palatino Linotype" w:cs="Palatino Linotype"/>
          <w:i/>
          <w:szCs w:val="24"/>
        </w:rPr>
        <w:t xml:space="preserve">“Artículo 162. Las unidades de transparencia deberán garantizar que las solicitudes </w:t>
      </w:r>
      <w:r w:rsidRPr="0075193E">
        <w:rPr>
          <w:rFonts w:ascii="Palatino Linotype" w:eastAsia="Palatino Linotype" w:hAnsi="Palatino Linotype" w:cs="Palatino Linotype"/>
          <w:b/>
          <w:i/>
          <w:szCs w:val="24"/>
        </w:rPr>
        <w:t xml:space="preserve">se turnen a todas las Áreas competentes </w:t>
      </w:r>
      <w:r w:rsidRPr="0075193E">
        <w:rPr>
          <w:rFonts w:ascii="Palatino Linotype" w:eastAsia="Palatino Linotype" w:hAnsi="Palatino Linotype" w:cs="Palatino Linotype"/>
          <w:i/>
          <w:szCs w:val="24"/>
        </w:rPr>
        <w:t>que cuenten con la información o deban tenerla de acuerdo a sus facultades, competencias y funciones, con el objeto de que realicen una búsqueda exhaustiva y razonable de la información solicitada.”</w:t>
      </w:r>
    </w:p>
    <w:p w14:paraId="507C6235" w14:textId="77777777" w:rsidR="00EB6E62" w:rsidRPr="0075193E" w:rsidRDefault="00EB6E62" w:rsidP="00E4212B">
      <w:pPr>
        <w:spacing w:before="240" w:after="240" w:line="360" w:lineRule="auto"/>
        <w:contextualSpacing/>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sz w:val="24"/>
          <w:szCs w:val="24"/>
        </w:rPr>
        <w:lastRenderedPageBreak/>
        <w:t>Por consiguiente, se tiene que el procedimiento de búsqueda de la información se ejecutó conforme a derecho.</w:t>
      </w:r>
    </w:p>
    <w:p w14:paraId="4ED0714E" w14:textId="77777777" w:rsidR="00EB6E62" w:rsidRPr="0075193E" w:rsidRDefault="00EB6E62" w:rsidP="00E4212B">
      <w:pPr>
        <w:spacing w:after="0" w:line="360" w:lineRule="auto"/>
        <w:contextualSpacing/>
        <w:jc w:val="both"/>
        <w:rPr>
          <w:rFonts w:ascii="Palatino Linotype" w:eastAsia="Palatino Linotype" w:hAnsi="Palatino Linotype" w:cs="Palatino Linotype"/>
          <w:sz w:val="24"/>
          <w:szCs w:val="24"/>
        </w:rPr>
      </w:pPr>
    </w:p>
    <w:p w14:paraId="2D97A650" w14:textId="77777777" w:rsidR="00E4212B" w:rsidRPr="0075193E" w:rsidRDefault="00E4212B" w:rsidP="00F02557">
      <w:pPr>
        <w:spacing w:after="0" w:line="360" w:lineRule="auto"/>
        <w:contextualSpacing/>
        <w:jc w:val="both"/>
        <w:rPr>
          <w:rFonts w:ascii="Palatino Linotype" w:hAnsi="Palatino Linotype" w:cs="Arial"/>
          <w:sz w:val="24"/>
          <w:szCs w:val="24"/>
          <w:lang w:val="es-ES"/>
        </w:rPr>
      </w:pPr>
      <w:r w:rsidRPr="0075193E">
        <w:rPr>
          <w:rFonts w:ascii="Palatino Linotype" w:eastAsia="Palatino Linotype" w:hAnsi="Palatino Linotype" w:cs="Palatino Linotype"/>
          <w:sz w:val="24"/>
          <w:szCs w:val="24"/>
        </w:rPr>
        <w:t xml:space="preserve">No obstante, es de recordar que en este punto de la solicitud, </w:t>
      </w:r>
      <w:r w:rsidRPr="0075193E">
        <w:rPr>
          <w:rFonts w:ascii="Palatino Linotype" w:eastAsia="Palatino Linotype" w:hAnsi="Palatino Linotype" w:cs="Palatino Linotype"/>
          <w:b/>
          <w:sz w:val="24"/>
          <w:szCs w:val="24"/>
        </w:rPr>
        <w:t xml:space="preserve">EL SUJETO OBLIGADO </w:t>
      </w:r>
      <w:r w:rsidRPr="0075193E">
        <w:rPr>
          <w:rFonts w:ascii="Palatino Linotype" w:eastAsia="Palatino Linotype" w:hAnsi="Palatino Linotype" w:cs="Palatino Linotype"/>
          <w:sz w:val="24"/>
          <w:szCs w:val="24"/>
        </w:rPr>
        <w:t>señalo que el organigrama aún</w:t>
      </w:r>
      <w:r w:rsidR="00F02557" w:rsidRPr="0075193E">
        <w:rPr>
          <w:rFonts w:ascii="Palatino Linotype" w:eastAsia="Palatino Linotype" w:hAnsi="Palatino Linotype" w:cs="Palatino Linotype"/>
          <w:sz w:val="24"/>
          <w:szCs w:val="24"/>
        </w:rPr>
        <w:t xml:space="preserve"> no está completamente concluido</w:t>
      </w:r>
      <w:r w:rsidR="00F02557" w:rsidRPr="0075193E">
        <w:rPr>
          <w:rFonts w:ascii="Palatino Linotype" w:hAnsi="Palatino Linotype" w:cs="Arial"/>
          <w:sz w:val="24"/>
          <w:szCs w:val="24"/>
          <w:lang w:val="es-ES"/>
        </w:rPr>
        <w:t xml:space="preserve">, por lo que se </w:t>
      </w:r>
      <w:r w:rsidRPr="0075193E">
        <w:rPr>
          <w:rFonts w:ascii="Palatino Linotype" w:hAnsi="Palatino Linotype" w:cs="Arial"/>
          <w:sz w:val="24"/>
          <w:szCs w:val="24"/>
          <w:lang w:val="es-ES"/>
        </w:rPr>
        <w:t xml:space="preserve">estima importante traer a contexto </w:t>
      </w:r>
      <w:r w:rsidRPr="0075193E">
        <w:rPr>
          <w:rFonts w:ascii="Palatino Linotype" w:hAnsi="Palatino Linotype"/>
          <w:sz w:val="24"/>
          <w:szCs w:val="24"/>
          <w:lang w:val="es-ES"/>
        </w:rPr>
        <w:t xml:space="preserve">lo dispuesto por el artículo 92, fracción II de la Ley de Transparencia y Acceso a la Información Pública del Estado de México y Municipios, el cual establece la obligación de mantener a disposición del público en general la información relativa a su </w:t>
      </w:r>
      <w:r w:rsidRPr="0075193E">
        <w:rPr>
          <w:rFonts w:ascii="Palatino Linotype" w:hAnsi="Palatino Linotype"/>
          <w:b/>
          <w:sz w:val="24"/>
          <w:szCs w:val="24"/>
          <w:lang w:val="es-ES"/>
        </w:rPr>
        <w:t>estructura orgánica</w:t>
      </w:r>
      <w:r w:rsidRPr="0075193E">
        <w:rPr>
          <w:rFonts w:ascii="Palatino Linotype" w:hAnsi="Palatino Linotype"/>
          <w:sz w:val="24"/>
          <w:szCs w:val="24"/>
          <w:lang w:val="es-ES"/>
        </w:rPr>
        <w:t>, refiriendo que ello debe ser en un formato que permita, vincular cada parte de la estructura, las atribuciones y responsabilidades que le corresponden a cada servidor público, tal y como se lee enseguida:</w:t>
      </w:r>
    </w:p>
    <w:p w14:paraId="2DD410E6" w14:textId="77777777" w:rsidR="00E4212B" w:rsidRPr="0075193E" w:rsidRDefault="00E4212B" w:rsidP="00E4212B">
      <w:pPr>
        <w:spacing w:beforeAutospacing="1" w:afterAutospacing="1" w:line="360" w:lineRule="auto"/>
        <w:contextualSpacing/>
        <w:jc w:val="both"/>
        <w:rPr>
          <w:rFonts w:ascii="Palatino Linotype" w:hAnsi="Palatino Linotype"/>
          <w:sz w:val="24"/>
          <w:szCs w:val="24"/>
          <w:lang w:val="es-ES"/>
        </w:rPr>
      </w:pPr>
    </w:p>
    <w:p w14:paraId="3B99061F" w14:textId="77777777" w:rsidR="00E4212B" w:rsidRPr="0075193E" w:rsidRDefault="00E4212B" w:rsidP="00AE2980">
      <w:pPr>
        <w:spacing w:line="276" w:lineRule="auto"/>
        <w:ind w:left="851" w:right="902"/>
        <w:contextualSpacing/>
        <w:jc w:val="both"/>
        <w:rPr>
          <w:rFonts w:ascii="Palatino Linotype" w:hAnsi="Palatino Linotype" w:cs="Arial"/>
          <w:i/>
          <w:szCs w:val="24"/>
          <w:lang w:val="es-ES"/>
        </w:rPr>
      </w:pPr>
      <w:r w:rsidRPr="0075193E">
        <w:rPr>
          <w:rFonts w:ascii="Palatino Linotype" w:hAnsi="Palatino Linotype"/>
          <w:i/>
          <w:szCs w:val="24"/>
          <w:lang w:val="es-ES"/>
        </w:rPr>
        <w:t>“</w:t>
      </w:r>
      <w:r w:rsidRPr="0075193E">
        <w:rPr>
          <w:rFonts w:ascii="Palatino Linotype" w:hAnsi="Palatino Linotype" w:cs="Arial"/>
          <w:b/>
          <w:i/>
          <w:szCs w:val="24"/>
          <w:lang w:val="es-ES"/>
        </w:rPr>
        <w:t>Artículo 92</w:t>
      </w:r>
      <w:r w:rsidRPr="0075193E">
        <w:rPr>
          <w:rFonts w:ascii="Palatino Linotype" w:hAnsi="Palatino Linotype" w:cs="Arial"/>
          <w:i/>
          <w:szCs w:val="24"/>
          <w:lang w:val="es-ES"/>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88CA06F" w14:textId="77777777" w:rsidR="00E4212B" w:rsidRPr="0075193E" w:rsidRDefault="00E4212B" w:rsidP="00AE2980">
      <w:pPr>
        <w:spacing w:line="276" w:lineRule="auto"/>
        <w:ind w:left="851" w:right="902"/>
        <w:contextualSpacing/>
        <w:jc w:val="both"/>
        <w:rPr>
          <w:rFonts w:ascii="Palatino Linotype" w:hAnsi="Palatino Linotype" w:cs="Arial"/>
          <w:i/>
          <w:szCs w:val="24"/>
          <w:lang w:val="es-ES"/>
        </w:rPr>
      </w:pPr>
      <w:r w:rsidRPr="0075193E">
        <w:rPr>
          <w:rFonts w:ascii="Palatino Linotype" w:hAnsi="Palatino Linotype" w:cs="Arial"/>
          <w:i/>
          <w:szCs w:val="24"/>
          <w:lang w:val="es-ES"/>
        </w:rPr>
        <w:t>(…)</w:t>
      </w:r>
      <w:r w:rsidRPr="0075193E">
        <w:rPr>
          <w:rFonts w:ascii="Palatino Linotype" w:hAnsi="Palatino Linotype" w:cs="Arial"/>
          <w:i/>
          <w:szCs w:val="24"/>
          <w:lang w:val="es-ES"/>
        </w:rPr>
        <w:br/>
      </w:r>
      <w:r w:rsidRPr="0075193E">
        <w:rPr>
          <w:rFonts w:ascii="Palatino Linotype" w:hAnsi="Palatino Linotype" w:cs="Arial"/>
          <w:b/>
          <w:i/>
          <w:szCs w:val="24"/>
          <w:lang w:val="es-ES"/>
        </w:rPr>
        <w:t>II.</w:t>
      </w:r>
      <w:r w:rsidRPr="0075193E">
        <w:rPr>
          <w:rFonts w:ascii="Palatino Linotype" w:hAnsi="Palatino Linotype" w:cs="Arial"/>
          <w:i/>
          <w:szCs w:val="24"/>
          <w:lang w:val="es-ES"/>
        </w:rPr>
        <w:t xml:space="preserve"> </w:t>
      </w:r>
      <w:r w:rsidRPr="0075193E">
        <w:rPr>
          <w:rFonts w:ascii="Palatino Linotype" w:hAnsi="Palatino Linotype" w:cs="Arial"/>
          <w:b/>
          <w:i/>
          <w:szCs w:val="24"/>
          <w:lang w:val="es-ES"/>
        </w:rPr>
        <w:t>Su estructura orgánica completa</w:t>
      </w:r>
      <w:r w:rsidRPr="0075193E">
        <w:rPr>
          <w:rFonts w:ascii="Palatino Linotype" w:hAnsi="Palatino Linotype" w:cs="Arial"/>
          <w:i/>
          <w:szCs w:val="24"/>
          <w:lang w:val="es-ES"/>
        </w:rPr>
        <w:t xml:space="preserve">, en un </w:t>
      </w:r>
      <w:r w:rsidRPr="0075193E">
        <w:rPr>
          <w:rFonts w:ascii="Palatino Linotype" w:hAnsi="Palatino Linotype" w:cs="Arial"/>
          <w:b/>
          <w:i/>
          <w:szCs w:val="24"/>
          <w:lang w:val="es-ES"/>
        </w:rPr>
        <w:t>formato que permita vincular cada parte de la estructura</w:t>
      </w:r>
      <w:r w:rsidRPr="0075193E">
        <w:rPr>
          <w:rFonts w:ascii="Palatino Linotype" w:hAnsi="Palatino Linotype" w:cs="Arial"/>
          <w:i/>
          <w:szCs w:val="24"/>
          <w:lang w:val="es-ES"/>
        </w:rPr>
        <w:t xml:space="preserve">, las atribuciones y responsabilidades que le corresponden a cada servidor público, prestador de servicios profesionales o miembro de los sujetos obligados, de conformidad con las disposiciones jurídicas aplicables…” </w:t>
      </w:r>
    </w:p>
    <w:p w14:paraId="45F3C5F9" w14:textId="77777777" w:rsidR="00342A15" w:rsidRPr="0075193E" w:rsidRDefault="00342A15" w:rsidP="00F02557">
      <w:pPr>
        <w:spacing w:line="276" w:lineRule="auto"/>
        <w:ind w:left="851" w:right="902"/>
        <w:contextualSpacing/>
        <w:jc w:val="both"/>
        <w:rPr>
          <w:rFonts w:ascii="Palatino Linotype" w:hAnsi="Palatino Linotype" w:cs="Arial"/>
          <w:i/>
          <w:sz w:val="24"/>
          <w:szCs w:val="24"/>
          <w:lang w:val="es-ES"/>
        </w:rPr>
      </w:pPr>
    </w:p>
    <w:p w14:paraId="33FEC0D8" w14:textId="77777777" w:rsidR="00E4212B" w:rsidRPr="0075193E" w:rsidRDefault="00E4212B" w:rsidP="00E4212B">
      <w:pPr>
        <w:spacing w:beforeAutospacing="1" w:afterAutospacing="1" w:line="360" w:lineRule="auto"/>
        <w:contextualSpacing/>
        <w:jc w:val="both"/>
        <w:rPr>
          <w:rFonts w:ascii="Palatino Linotype" w:hAnsi="Palatino Linotype"/>
          <w:sz w:val="24"/>
          <w:szCs w:val="24"/>
          <w:shd w:val="clear" w:color="auto" w:fill="FFFFFF"/>
          <w:lang w:val="es-ES"/>
        </w:rPr>
      </w:pPr>
      <w:r w:rsidRPr="0075193E">
        <w:rPr>
          <w:rFonts w:ascii="Palatino Linotype" w:hAnsi="Palatino Linotype"/>
          <w:sz w:val="24"/>
          <w:szCs w:val="24"/>
          <w:lang w:val="es-ES"/>
        </w:rPr>
        <w:t xml:space="preserve">Dicha disposición, recoge de lo establecido por la Ley General de Transparencia y Acceso a la Información Pública en su artículo 70, fracción II que refiere en los </w:t>
      </w:r>
      <w:r w:rsidRPr="0075193E">
        <w:rPr>
          <w:rFonts w:ascii="Palatino Linotype" w:hAnsi="Palatino Linotype"/>
          <w:sz w:val="24"/>
          <w:szCs w:val="24"/>
          <w:lang w:val="es-ES"/>
        </w:rPr>
        <w:lastRenderedPageBreak/>
        <w:t xml:space="preserve">mismos términos </w:t>
      </w:r>
      <w:r w:rsidRPr="0075193E">
        <w:rPr>
          <w:rFonts w:ascii="Palatino Linotype" w:hAnsi="Palatino Linotype"/>
          <w:b/>
          <w:sz w:val="24"/>
          <w:szCs w:val="24"/>
          <w:lang w:val="es-ES"/>
        </w:rPr>
        <w:t>la obligación de transparentar la estructura orgánica de parte de cada uno de los Sujetos Obligados</w:t>
      </w:r>
      <w:r w:rsidRPr="0075193E">
        <w:rPr>
          <w:rFonts w:ascii="Palatino Linotype" w:hAnsi="Palatino Linotype"/>
          <w:sz w:val="24"/>
          <w:szCs w:val="24"/>
          <w:lang w:val="es-ES"/>
        </w:rPr>
        <w:t>;</w:t>
      </w:r>
      <w:r w:rsidRPr="0075193E">
        <w:rPr>
          <w:rFonts w:ascii="Palatino Linotype" w:hAnsi="Palatino Linotype" w:cs="Arial"/>
          <w:sz w:val="24"/>
          <w:szCs w:val="24"/>
          <w:lang w:val="es-ES" w:eastAsia="en-US"/>
        </w:rPr>
        <w:t xml:space="preserve"> por lo que, resulta aplicable en la entidad lo dispuesto por los</w:t>
      </w:r>
      <w:r w:rsidRPr="0075193E">
        <w:rPr>
          <w:rFonts w:ascii="Palatino Linotype" w:hAnsi="Palatino Linotype"/>
          <w:sz w:val="24"/>
          <w:szCs w:val="24"/>
          <w:lang w:val="es-ES"/>
        </w:rPr>
        <w:t xml:space="preserve"> </w:t>
      </w:r>
      <w:r w:rsidRPr="0075193E">
        <w:rPr>
          <w:rFonts w:ascii="Palatino Linotype" w:hAnsi="Palatino Linotype"/>
          <w:i/>
          <w:sz w:val="24"/>
          <w:szCs w:val="24"/>
          <w:shd w:val="clear" w:color="auto" w:fill="FFFFFF"/>
          <w:lang w:val="es-ES"/>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75193E">
        <w:rPr>
          <w:rFonts w:ascii="Palatino Linotype" w:hAnsi="Palatino Linotype"/>
          <w:sz w:val="24"/>
          <w:szCs w:val="24"/>
          <w:shd w:val="clear" w:color="auto" w:fill="FFFFFF"/>
          <w:lang w:val="es-ES"/>
        </w:rPr>
        <w:t>,</w:t>
      </w:r>
      <w:r w:rsidR="00F02557" w:rsidRPr="0075193E">
        <w:rPr>
          <w:rFonts w:ascii="Palatino Linotype" w:hAnsi="Palatino Linotype" w:cs="Arial"/>
          <w:sz w:val="24"/>
          <w:szCs w:val="24"/>
          <w:lang w:val="es-ES" w:eastAsia="en-US"/>
        </w:rPr>
        <w:t xml:space="preserve"> </w:t>
      </w:r>
      <w:r w:rsidRPr="0075193E">
        <w:rPr>
          <w:rFonts w:ascii="Palatino Linotype" w:hAnsi="Palatino Linotype" w:cs="Arial"/>
          <w:sz w:val="24"/>
          <w:szCs w:val="24"/>
          <w:lang w:val="es-ES" w:eastAsia="en-US"/>
        </w:rPr>
        <w:t xml:space="preserve">de los cuales, se desprende </w:t>
      </w:r>
      <w:r w:rsidRPr="0075193E">
        <w:rPr>
          <w:rFonts w:ascii="Palatino Linotype" w:hAnsi="Palatino Linotype"/>
          <w:sz w:val="24"/>
          <w:szCs w:val="24"/>
          <w:shd w:val="clear" w:color="auto" w:fill="FFFFFF"/>
          <w:lang w:val="es-ES"/>
        </w:rPr>
        <w:t>la estructura orgánica que se encuentran constreñidos a publicar los Sujetos Obligados, en los que se debe permitir la visualización de los niveles jerárquicos y sus relaciones de dependencia, de acuerdo con el estatuto orgánico u ordenamiento que les aplique, debiendo ser vigente, es decir la que esté en operación y haya sido aprobada o dictaminada por la autoridad competente.</w:t>
      </w:r>
    </w:p>
    <w:p w14:paraId="4F38DAB6" w14:textId="77777777" w:rsidR="00F02557" w:rsidRPr="0075193E" w:rsidRDefault="00F02557" w:rsidP="00E4212B">
      <w:pPr>
        <w:spacing w:beforeAutospacing="1" w:afterAutospacing="1" w:line="360" w:lineRule="auto"/>
        <w:contextualSpacing/>
        <w:jc w:val="both"/>
        <w:rPr>
          <w:rFonts w:ascii="Palatino Linotype" w:hAnsi="Palatino Linotype"/>
          <w:sz w:val="24"/>
          <w:szCs w:val="24"/>
          <w:shd w:val="clear" w:color="auto" w:fill="FFFFFF"/>
          <w:lang w:val="es-ES"/>
        </w:rPr>
      </w:pPr>
    </w:p>
    <w:p w14:paraId="532B5374" w14:textId="77777777" w:rsidR="00E4212B" w:rsidRPr="0075193E" w:rsidRDefault="00E4212B" w:rsidP="00E4212B">
      <w:pPr>
        <w:spacing w:beforeAutospacing="1" w:afterAutospacing="1" w:line="360" w:lineRule="auto"/>
        <w:contextualSpacing/>
        <w:jc w:val="both"/>
        <w:rPr>
          <w:rFonts w:ascii="Palatino Linotype" w:hAnsi="Palatino Linotype"/>
          <w:sz w:val="24"/>
          <w:szCs w:val="24"/>
          <w:lang w:val="es-ES"/>
        </w:rPr>
      </w:pPr>
      <w:r w:rsidRPr="0075193E">
        <w:rPr>
          <w:rFonts w:ascii="Palatino Linotype" w:hAnsi="Palatino Linotype"/>
          <w:sz w:val="24"/>
          <w:szCs w:val="24"/>
          <w:lang w:val="es-ES"/>
        </w:rPr>
        <w:t xml:space="preserve">Asimismo, dichos Lineamientos Técnico Generales indican que la estructura orgánica debe incluir al titular del </w:t>
      </w:r>
      <w:r w:rsidRPr="0075193E">
        <w:rPr>
          <w:rFonts w:ascii="Palatino Linotype" w:hAnsi="Palatino Linotype"/>
          <w:b/>
          <w:sz w:val="24"/>
          <w:szCs w:val="24"/>
          <w:lang w:val="es-ES"/>
        </w:rPr>
        <w:t>Sujeto Obligado</w:t>
      </w:r>
      <w:r w:rsidRPr="0075193E">
        <w:rPr>
          <w:rFonts w:ascii="Palatino Linotype" w:hAnsi="Palatino Linotype"/>
          <w:sz w:val="24"/>
          <w:szCs w:val="24"/>
          <w:lang w:val="es-ES"/>
        </w:rPr>
        <w:t xml:space="preserve"> y todos los servidores públicos adscritos a las Unidades Administrativas, Áreas, Institutos o las que correspondan, incluyendo el personal de gabinete de apoyo </w:t>
      </w:r>
      <w:proofErr w:type="spellStart"/>
      <w:r w:rsidRPr="0075193E">
        <w:rPr>
          <w:rFonts w:ascii="Palatino Linotype" w:hAnsi="Palatino Linotype"/>
          <w:sz w:val="24"/>
          <w:szCs w:val="24"/>
          <w:lang w:val="es-ES"/>
        </w:rPr>
        <w:t>u</w:t>
      </w:r>
      <w:proofErr w:type="spellEnd"/>
      <w:r w:rsidRPr="0075193E">
        <w:rPr>
          <w:rFonts w:ascii="Palatino Linotype" w:hAnsi="Palatino Linotype"/>
          <w:sz w:val="24"/>
          <w:szCs w:val="24"/>
          <w:lang w:val="es-ES"/>
        </w:rPr>
        <w:t xml:space="preserve"> homólogo, prestadores de servicios profesionales, miembros de los Sujetos Obligados; así como, los respectivos niveles de adjunto, homólogo o cualquier otro equivalente, según la denominación que se les dé. </w:t>
      </w:r>
    </w:p>
    <w:p w14:paraId="402D7317" w14:textId="7C13F7D2" w:rsidR="00F02557" w:rsidRPr="0075193E" w:rsidRDefault="00DC2FA1" w:rsidP="00E4212B">
      <w:pPr>
        <w:spacing w:beforeAutospacing="1" w:afterAutospacing="1" w:line="360" w:lineRule="auto"/>
        <w:contextualSpacing/>
        <w:jc w:val="both"/>
        <w:rPr>
          <w:rFonts w:ascii="Palatino Linotype" w:hAnsi="Palatino Linotype"/>
          <w:sz w:val="24"/>
          <w:szCs w:val="24"/>
          <w:lang w:val="es-ES"/>
        </w:rPr>
      </w:pPr>
      <w:r w:rsidRPr="0075193E">
        <w:rPr>
          <w:rFonts w:ascii="Palatino Linotype" w:hAnsi="Palatino Linotype"/>
          <w:sz w:val="24"/>
          <w:szCs w:val="24"/>
          <w:lang w:val="es-ES"/>
        </w:rPr>
        <w:t xml:space="preserve"> </w:t>
      </w:r>
    </w:p>
    <w:p w14:paraId="2AA50D0D" w14:textId="77777777" w:rsidR="00E4212B" w:rsidRPr="0075193E" w:rsidRDefault="00E4212B" w:rsidP="00E4212B">
      <w:pPr>
        <w:spacing w:beforeAutospacing="1" w:afterAutospacing="1" w:line="360" w:lineRule="auto"/>
        <w:contextualSpacing/>
        <w:jc w:val="both"/>
        <w:rPr>
          <w:rFonts w:ascii="Palatino Linotype" w:hAnsi="Palatino Linotype"/>
          <w:sz w:val="24"/>
          <w:szCs w:val="24"/>
          <w:lang w:val="es-ES"/>
        </w:rPr>
      </w:pPr>
      <w:r w:rsidRPr="0075193E">
        <w:rPr>
          <w:rFonts w:ascii="Palatino Linotype" w:hAnsi="Palatino Linotype"/>
          <w:sz w:val="24"/>
          <w:szCs w:val="24"/>
          <w:lang w:val="es-ES"/>
        </w:rPr>
        <w:t xml:space="preserve">Igualmente, refieren que cada nivel de la estructura deberá desplegar un listado de las áreas que le están subordinadas jerárquicamente; así como, las atribuciones, responsabilidades y/o funciones conferidas por las disposiciones aplicables a los </w:t>
      </w:r>
      <w:r w:rsidRPr="0075193E">
        <w:rPr>
          <w:rFonts w:ascii="Palatino Linotype" w:hAnsi="Palatino Linotype"/>
          <w:sz w:val="24"/>
          <w:szCs w:val="24"/>
          <w:lang w:val="es-ES"/>
        </w:rPr>
        <w:lastRenderedPageBreak/>
        <w:t>servidores públicos y/o toda persona que desempeñe un empleo, cargo o comisión y/o ejerza actos de autoridad, además de los prestadores de servicios profesionales contratados en cada una de esas áreas.</w:t>
      </w:r>
    </w:p>
    <w:p w14:paraId="18F28171" w14:textId="77777777" w:rsidR="00E4212B" w:rsidRPr="0075193E" w:rsidRDefault="00E4212B" w:rsidP="00E4212B">
      <w:pPr>
        <w:spacing w:beforeAutospacing="1" w:afterAutospacing="1" w:line="360" w:lineRule="auto"/>
        <w:contextualSpacing/>
        <w:jc w:val="both"/>
        <w:rPr>
          <w:rFonts w:ascii="Palatino Linotype" w:hAnsi="Palatino Linotype"/>
          <w:sz w:val="24"/>
          <w:szCs w:val="24"/>
          <w:lang w:val="es-ES"/>
        </w:rPr>
      </w:pPr>
    </w:p>
    <w:p w14:paraId="2A5C9E19" w14:textId="77777777" w:rsidR="00E4212B" w:rsidRPr="0075193E" w:rsidRDefault="00E4212B" w:rsidP="00E4212B">
      <w:pPr>
        <w:spacing w:beforeAutospacing="1" w:afterAutospacing="1" w:line="360" w:lineRule="auto"/>
        <w:contextualSpacing/>
        <w:jc w:val="both"/>
        <w:rPr>
          <w:rFonts w:ascii="Palatino Linotype" w:hAnsi="Palatino Linotype"/>
          <w:sz w:val="24"/>
          <w:szCs w:val="24"/>
          <w:lang w:val="es-ES"/>
        </w:rPr>
      </w:pPr>
      <w:r w:rsidRPr="0075193E">
        <w:rPr>
          <w:rFonts w:ascii="Palatino Linotype" w:hAnsi="Palatino Linotype"/>
          <w:sz w:val="24"/>
          <w:szCs w:val="24"/>
          <w:lang w:val="es-ES"/>
        </w:rPr>
        <w:t>Por lo que, establecen los siguientes criterios de contenido para la publicación de dicha información, a saber:</w:t>
      </w:r>
    </w:p>
    <w:p w14:paraId="3E29FAF3" w14:textId="77777777" w:rsidR="00E4212B" w:rsidRPr="0075193E" w:rsidRDefault="00E4212B" w:rsidP="00E4212B">
      <w:pPr>
        <w:spacing w:beforeAutospacing="1" w:afterAutospacing="1" w:line="360" w:lineRule="auto"/>
        <w:contextualSpacing/>
        <w:jc w:val="both"/>
        <w:rPr>
          <w:rFonts w:ascii="Palatino Linotype" w:hAnsi="Palatino Linotype"/>
          <w:sz w:val="24"/>
          <w:szCs w:val="24"/>
          <w:lang w:val="es-ES"/>
        </w:rPr>
      </w:pPr>
    </w:p>
    <w:p w14:paraId="6B8D1C42" w14:textId="77777777" w:rsidR="00E4212B" w:rsidRPr="0075193E" w:rsidRDefault="00E4212B" w:rsidP="00F02557">
      <w:pPr>
        <w:spacing w:line="276" w:lineRule="auto"/>
        <w:ind w:left="851" w:right="902"/>
        <w:contextualSpacing/>
        <w:jc w:val="both"/>
        <w:rPr>
          <w:rFonts w:ascii="Palatino Linotype" w:hAnsi="Palatino Linotype"/>
          <w:i/>
          <w:szCs w:val="24"/>
          <w:lang w:val="es-ES"/>
        </w:rPr>
      </w:pPr>
      <w:r w:rsidRPr="0075193E">
        <w:rPr>
          <w:rFonts w:ascii="Palatino Linotype" w:hAnsi="Palatino Linotype"/>
          <w:i/>
          <w:szCs w:val="24"/>
          <w:lang w:val="es-ES"/>
        </w:rPr>
        <w:t>“</w:t>
      </w:r>
      <w:r w:rsidRPr="0075193E">
        <w:rPr>
          <w:rFonts w:ascii="Palatino Linotype" w:hAnsi="Palatino Linotype"/>
          <w:b/>
          <w:i/>
          <w:szCs w:val="24"/>
          <w:lang w:val="es-ES"/>
        </w:rPr>
        <w:t>Criterios sustantivos de contenido</w:t>
      </w:r>
      <w:r w:rsidRPr="0075193E">
        <w:rPr>
          <w:rFonts w:ascii="Palatino Linotype" w:hAnsi="Palatino Linotype"/>
          <w:i/>
          <w:szCs w:val="24"/>
          <w:lang w:val="es-ES"/>
        </w:rPr>
        <w:t xml:space="preserve"> </w:t>
      </w:r>
    </w:p>
    <w:p w14:paraId="1F8203F8" w14:textId="77777777" w:rsidR="00E4212B" w:rsidRPr="0075193E" w:rsidRDefault="00E4212B" w:rsidP="00F02557">
      <w:pPr>
        <w:spacing w:line="276" w:lineRule="auto"/>
        <w:ind w:left="1843" w:right="902" w:hanging="992"/>
        <w:contextualSpacing/>
        <w:jc w:val="both"/>
        <w:rPr>
          <w:rFonts w:ascii="Palatino Linotype" w:hAnsi="Palatino Linotype"/>
          <w:i/>
          <w:szCs w:val="24"/>
          <w:lang w:val="es-ES"/>
        </w:rPr>
      </w:pPr>
      <w:r w:rsidRPr="0075193E">
        <w:rPr>
          <w:rFonts w:ascii="Palatino Linotype" w:hAnsi="Palatino Linotype"/>
          <w:b/>
          <w:i/>
          <w:szCs w:val="24"/>
          <w:lang w:val="es-ES"/>
        </w:rPr>
        <w:t>Criterio 1</w:t>
      </w:r>
      <w:r w:rsidRPr="0075193E">
        <w:rPr>
          <w:rFonts w:ascii="Palatino Linotype" w:hAnsi="Palatino Linotype"/>
          <w:i/>
          <w:szCs w:val="24"/>
          <w:lang w:val="es-ES"/>
        </w:rPr>
        <w:t xml:space="preserve"> </w:t>
      </w:r>
      <w:r w:rsidRPr="0075193E">
        <w:rPr>
          <w:rFonts w:ascii="Palatino Linotype" w:hAnsi="Palatino Linotype"/>
          <w:b/>
          <w:i/>
          <w:szCs w:val="24"/>
          <w:lang w:val="es-ES"/>
        </w:rPr>
        <w:t>Denominación del Área</w:t>
      </w:r>
      <w:r w:rsidRPr="0075193E">
        <w:rPr>
          <w:rFonts w:ascii="Palatino Linotype" w:hAnsi="Palatino Linotype"/>
          <w:i/>
          <w:szCs w:val="24"/>
          <w:lang w:val="es-ES"/>
        </w:rPr>
        <w:t xml:space="preserve"> (de acuerdo con el catálogo que en su caso regule la actividad del sujeto obligado) </w:t>
      </w:r>
    </w:p>
    <w:p w14:paraId="59DEFB76" w14:textId="77777777" w:rsidR="00E4212B" w:rsidRPr="0075193E" w:rsidRDefault="00E4212B" w:rsidP="00F02557">
      <w:pPr>
        <w:spacing w:line="276" w:lineRule="auto"/>
        <w:ind w:left="1843" w:right="902" w:hanging="992"/>
        <w:contextualSpacing/>
        <w:jc w:val="both"/>
        <w:rPr>
          <w:rFonts w:ascii="Palatino Linotype" w:hAnsi="Palatino Linotype"/>
          <w:i/>
          <w:szCs w:val="24"/>
          <w:lang w:val="es-ES"/>
        </w:rPr>
      </w:pPr>
      <w:r w:rsidRPr="0075193E">
        <w:rPr>
          <w:rFonts w:ascii="Palatino Linotype" w:hAnsi="Palatino Linotype"/>
          <w:b/>
          <w:i/>
          <w:szCs w:val="24"/>
          <w:lang w:val="es-ES"/>
        </w:rPr>
        <w:t>Criterio 2</w:t>
      </w:r>
      <w:r w:rsidRPr="0075193E">
        <w:rPr>
          <w:rFonts w:ascii="Palatino Linotype" w:hAnsi="Palatino Linotype"/>
          <w:i/>
          <w:szCs w:val="24"/>
          <w:lang w:val="es-ES"/>
        </w:rPr>
        <w:t xml:space="preserve"> </w:t>
      </w:r>
      <w:r w:rsidRPr="0075193E">
        <w:rPr>
          <w:rFonts w:ascii="Palatino Linotype" w:hAnsi="Palatino Linotype"/>
          <w:b/>
          <w:i/>
          <w:szCs w:val="24"/>
          <w:lang w:val="es-ES"/>
        </w:rPr>
        <w:t>Denominación del puesto</w:t>
      </w:r>
      <w:r w:rsidRPr="0075193E">
        <w:rPr>
          <w:rFonts w:ascii="Palatino Linotype" w:hAnsi="Palatino Linotype"/>
          <w:i/>
          <w:szCs w:val="24"/>
          <w:lang w:val="es-ES"/>
        </w:rPr>
        <w:t xml:space="preserve"> (de acuerdo con el catálogo que en su caso regule la actividad del sujeto obligado). La información deberá estar ordenada de tal forma que sea posible visualizar los niveles de jerarquía y sus relaciones de dependencia </w:t>
      </w:r>
    </w:p>
    <w:p w14:paraId="5A61CAD0" w14:textId="77777777" w:rsidR="00E4212B" w:rsidRPr="0075193E" w:rsidRDefault="00E4212B" w:rsidP="00F02557">
      <w:pPr>
        <w:spacing w:line="276" w:lineRule="auto"/>
        <w:ind w:left="1843" w:right="902" w:hanging="992"/>
        <w:contextualSpacing/>
        <w:jc w:val="both"/>
        <w:rPr>
          <w:rFonts w:ascii="Palatino Linotype" w:hAnsi="Palatino Linotype"/>
          <w:i/>
          <w:szCs w:val="24"/>
          <w:lang w:val="es-ES"/>
        </w:rPr>
      </w:pPr>
      <w:r w:rsidRPr="0075193E">
        <w:rPr>
          <w:rFonts w:ascii="Palatino Linotype" w:hAnsi="Palatino Linotype"/>
          <w:b/>
          <w:i/>
          <w:szCs w:val="24"/>
          <w:lang w:val="es-ES"/>
        </w:rPr>
        <w:t>Criterio 3</w:t>
      </w:r>
      <w:r w:rsidRPr="0075193E">
        <w:rPr>
          <w:rFonts w:ascii="Palatino Linotype" w:hAnsi="Palatino Linotype"/>
          <w:i/>
          <w:szCs w:val="24"/>
          <w:lang w:val="es-ES"/>
        </w:rPr>
        <w:t xml:space="preserve"> Denominación del cargo (de conformidad con nombramiento otorgado) </w:t>
      </w:r>
    </w:p>
    <w:p w14:paraId="74AE6B72" w14:textId="77777777" w:rsidR="00E4212B" w:rsidRPr="0075193E" w:rsidRDefault="00E4212B" w:rsidP="00F02557">
      <w:pPr>
        <w:spacing w:line="276" w:lineRule="auto"/>
        <w:ind w:left="1843" w:right="902" w:hanging="992"/>
        <w:contextualSpacing/>
        <w:jc w:val="both"/>
        <w:rPr>
          <w:rFonts w:ascii="Palatino Linotype" w:hAnsi="Palatino Linotype"/>
          <w:i/>
          <w:szCs w:val="24"/>
          <w:lang w:val="es-ES"/>
        </w:rPr>
      </w:pPr>
      <w:r w:rsidRPr="0075193E">
        <w:rPr>
          <w:rFonts w:ascii="Palatino Linotype" w:hAnsi="Palatino Linotype"/>
          <w:b/>
          <w:i/>
          <w:szCs w:val="24"/>
          <w:lang w:val="es-ES"/>
        </w:rPr>
        <w:t>Criterio 4</w:t>
      </w:r>
      <w:r w:rsidRPr="0075193E">
        <w:rPr>
          <w:rFonts w:ascii="Palatino Linotype" w:hAnsi="Palatino Linotype"/>
          <w:i/>
          <w:szCs w:val="24"/>
          <w:lang w:val="es-ES"/>
        </w:rPr>
        <w:t xml:space="preserve"> Clave o nivel del puesto (en su caso) de acuerdo con el catálogo que regule la actividad del sujeto obligado] </w:t>
      </w:r>
    </w:p>
    <w:p w14:paraId="625CE51B" w14:textId="77777777" w:rsidR="00E4212B" w:rsidRPr="0075193E" w:rsidRDefault="00E4212B" w:rsidP="00F02557">
      <w:pPr>
        <w:spacing w:line="276" w:lineRule="auto"/>
        <w:ind w:left="1843" w:right="902" w:hanging="992"/>
        <w:contextualSpacing/>
        <w:jc w:val="both"/>
        <w:rPr>
          <w:rFonts w:ascii="Palatino Linotype" w:hAnsi="Palatino Linotype"/>
          <w:i/>
          <w:szCs w:val="24"/>
          <w:lang w:val="es-ES"/>
        </w:rPr>
      </w:pPr>
      <w:r w:rsidRPr="0075193E">
        <w:rPr>
          <w:rFonts w:ascii="Palatino Linotype" w:hAnsi="Palatino Linotype"/>
          <w:b/>
          <w:i/>
          <w:szCs w:val="24"/>
          <w:lang w:val="es-ES"/>
        </w:rPr>
        <w:t>Criterio 5</w:t>
      </w:r>
      <w:r w:rsidRPr="0075193E">
        <w:rPr>
          <w:rFonts w:ascii="Palatino Linotype" w:hAnsi="Palatino Linotype"/>
          <w:i/>
          <w:szCs w:val="24"/>
          <w:lang w:val="es-ES"/>
        </w:rPr>
        <w:t xml:space="preserve"> Tipo de integrante del sujeto obligado (funcionario / servidor público / empleado / representante popular / miembro del poder judicial / miembro de órgano autónomo [especificar denominación] / personal de confianza / prestador de servicios profesionales / otro [especificar denominación]) </w:t>
      </w:r>
    </w:p>
    <w:p w14:paraId="20CE1DD8" w14:textId="77777777" w:rsidR="00E4212B" w:rsidRPr="0075193E" w:rsidRDefault="00E4212B" w:rsidP="00F02557">
      <w:pPr>
        <w:spacing w:line="276" w:lineRule="auto"/>
        <w:ind w:left="1843" w:right="902" w:hanging="992"/>
        <w:contextualSpacing/>
        <w:jc w:val="both"/>
        <w:rPr>
          <w:rFonts w:ascii="Palatino Linotype" w:hAnsi="Palatino Linotype"/>
          <w:i/>
          <w:szCs w:val="24"/>
          <w:lang w:val="es-ES"/>
        </w:rPr>
      </w:pPr>
      <w:r w:rsidRPr="0075193E">
        <w:rPr>
          <w:rFonts w:ascii="Palatino Linotype" w:hAnsi="Palatino Linotype"/>
          <w:b/>
          <w:i/>
          <w:szCs w:val="24"/>
          <w:lang w:val="es-ES"/>
        </w:rPr>
        <w:t>Criterio 6</w:t>
      </w:r>
      <w:r w:rsidRPr="0075193E">
        <w:rPr>
          <w:rFonts w:ascii="Palatino Linotype" w:hAnsi="Palatino Linotype"/>
          <w:i/>
          <w:szCs w:val="24"/>
          <w:lang w:val="es-ES"/>
        </w:rPr>
        <w:t xml:space="preserve"> </w:t>
      </w:r>
      <w:r w:rsidRPr="0075193E">
        <w:rPr>
          <w:rFonts w:ascii="Palatino Linotype" w:hAnsi="Palatino Linotype"/>
          <w:b/>
          <w:i/>
          <w:szCs w:val="24"/>
          <w:lang w:val="es-ES"/>
        </w:rPr>
        <w:t>Área de adscripción</w:t>
      </w:r>
      <w:r w:rsidRPr="0075193E">
        <w:rPr>
          <w:rFonts w:ascii="Palatino Linotype" w:hAnsi="Palatino Linotype"/>
          <w:i/>
          <w:szCs w:val="24"/>
          <w:lang w:val="es-ES"/>
        </w:rPr>
        <w:t xml:space="preserve"> (Área inmediata superior) </w:t>
      </w:r>
    </w:p>
    <w:p w14:paraId="1E5BA390" w14:textId="77777777" w:rsidR="00E4212B" w:rsidRPr="0075193E" w:rsidRDefault="00E4212B" w:rsidP="00F02557">
      <w:pPr>
        <w:spacing w:line="276" w:lineRule="auto"/>
        <w:ind w:left="1843" w:right="902" w:hanging="992"/>
        <w:contextualSpacing/>
        <w:jc w:val="both"/>
        <w:rPr>
          <w:rFonts w:ascii="Palatino Linotype" w:hAnsi="Palatino Linotype"/>
          <w:i/>
          <w:szCs w:val="24"/>
          <w:lang w:val="es-ES"/>
        </w:rPr>
      </w:pPr>
      <w:r w:rsidRPr="0075193E">
        <w:rPr>
          <w:rFonts w:ascii="Palatino Linotype" w:hAnsi="Palatino Linotype"/>
          <w:b/>
          <w:i/>
          <w:szCs w:val="24"/>
          <w:lang w:val="es-ES"/>
        </w:rPr>
        <w:t>Criterio 7</w:t>
      </w:r>
      <w:r w:rsidRPr="0075193E">
        <w:rPr>
          <w:rFonts w:ascii="Palatino Linotype" w:hAnsi="Palatino Linotype"/>
          <w:i/>
          <w:szCs w:val="24"/>
          <w:lang w:val="es-ES"/>
        </w:rPr>
        <w:t xml:space="preserve"> Por cada puesto y/o cargo de la estructura se deberá especificar la denominación de la norma que establece sus atribuciones, responsabilidades y/o funciones, según sea el caso </w:t>
      </w:r>
    </w:p>
    <w:p w14:paraId="3C9E98B7" w14:textId="77777777" w:rsidR="00E4212B" w:rsidRPr="0075193E" w:rsidRDefault="00E4212B" w:rsidP="00F02557">
      <w:pPr>
        <w:spacing w:line="276" w:lineRule="auto"/>
        <w:ind w:left="1843" w:right="902" w:hanging="992"/>
        <w:contextualSpacing/>
        <w:jc w:val="both"/>
        <w:rPr>
          <w:rFonts w:ascii="Palatino Linotype" w:hAnsi="Palatino Linotype"/>
          <w:i/>
          <w:szCs w:val="24"/>
          <w:lang w:val="es-ES"/>
        </w:rPr>
      </w:pPr>
      <w:r w:rsidRPr="0075193E">
        <w:rPr>
          <w:rFonts w:ascii="Palatino Linotype" w:hAnsi="Palatino Linotype"/>
          <w:b/>
          <w:i/>
          <w:szCs w:val="24"/>
          <w:lang w:val="es-ES"/>
        </w:rPr>
        <w:t>Criterio 8</w:t>
      </w:r>
      <w:r w:rsidRPr="0075193E">
        <w:rPr>
          <w:rFonts w:ascii="Palatino Linotype" w:hAnsi="Palatino Linotype"/>
          <w:i/>
          <w:szCs w:val="24"/>
          <w:lang w:val="es-ES"/>
        </w:rPr>
        <w:t xml:space="preserve"> Fundamento legal (artículo y/o fracción) que sustenta el puesto </w:t>
      </w:r>
    </w:p>
    <w:p w14:paraId="2B55704F" w14:textId="77777777" w:rsidR="00E4212B" w:rsidRPr="0075193E" w:rsidRDefault="00E4212B" w:rsidP="00F02557">
      <w:pPr>
        <w:spacing w:line="276" w:lineRule="auto"/>
        <w:ind w:left="1843" w:right="902" w:hanging="992"/>
        <w:contextualSpacing/>
        <w:jc w:val="both"/>
        <w:rPr>
          <w:rFonts w:ascii="Palatino Linotype" w:hAnsi="Palatino Linotype"/>
          <w:i/>
          <w:szCs w:val="24"/>
          <w:lang w:val="es-ES"/>
        </w:rPr>
      </w:pPr>
      <w:r w:rsidRPr="0075193E">
        <w:rPr>
          <w:rFonts w:ascii="Palatino Linotype" w:hAnsi="Palatino Linotype"/>
          <w:b/>
          <w:i/>
          <w:szCs w:val="24"/>
          <w:lang w:val="es-ES"/>
        </w:rPr>
        <w:t>Criterio 9</w:t>
      </w:r>
      <w:r w:rsidRPr="0075193E">
        <w:rPr>
          <w:rFonts w:ascii="Palatino Linotype" w:hAnsi="Palatino Linotype"/>
          <w:i/>
          <w:szCs w:val="24"/>
          <w:lang w:val="es-ES"/>
        </w:rPr>
        <w:t xml:space="preserve"> Por cada puesto o cargo deben desplegarse las atribuciones, responsabilidades y/o funciones, según sea el caso </w:t>
      </w:r>
    </w:p>
    <w:p w14:paraId="07C259A6" w14:textId="77777777" w:rsidR="00E4212B" w:rsidRPr="0075193E" w:rsidRDefault="00E4212B" w:rsidP="00F02557">
      <w:pPr>
        <w:spacing w:line="276" w:lineRule="auto"/>
        <w:ind w:left="1843" w:right="902" w:hanging="992"/>
        <w:contextualSpacing/>
        <w:jc w:val="both"/>
        <w:rPr>
          <w:rFonts w:ascii="Palatino Linotype" w:hAnsi="Palatino Linotype"/>
          <w:i/>
          <w:szCs w:val="24"/>
          <w:lang w:val="es-ES"/>
        </w:rPr>
      </w:pPr>
      <w:r w:rsidRPr="0075193E">
        <w:rPr>
          <w:rFonts w:ascii="Palatino Linotype" w:hAnsi="Palatino Linotype"/>
          <w:b/>
          <w:i/>
          <w:szCs w:val="24"/>
          <w:lang w:val="es-ES"/>
        </w:rPr>
        <w:lastRenderedPageBreak/>
        <w:t>Criterio 10</w:t>
      </w:r>
      <w:r w:rsidRPr="0075193E">
        <w:rPr>
          <w:rFonts w:ascii="Palatino Linotype" w:hAnsi="Palatino Linotype"/>
          <w:i/>
          <w:szCs w:val="24"/>
          <w:lang w:val="es-ES"/>
        </w:rPr>
        <w:t xml:space="preserve"> Hipervínculo al perfil y/o requerimientos del puesto o cargo, en caso de existir de acuerdo con la normatividad que aplique </w:t>
      </w:r>
    </w:p>
    <w:p w14:paraId="45F5EBB4" w14:textId="77777777" w:rsidR="00E4212B" w:rsidRPr="0075193E" w:rsidRDefault="00E4212B" w:rsidP="00F02557">
      <w:pPr>
        <w:spacing w:line="276" w:lineRule="auto"/>
        <w:ind w:left="1843" w:right="902" w:hanging="992"/>
        <w:contextualSpacing/>
        <w:jc w:val="both"/>
        <w:rPr>
          <w:rFonts w:ascii="Palatino Linotype" w:hAnsi="Palatino Linotype"/>
          <w:i/>
          <w:szCs w:val="24"/>
          <w:lang w:val="es-ES"/>
        </w:rPr>
      </w:pPr>
      <w:r w:rsidRPr="0075193E">
        <w:rPr>
          <w:rFonts w:ascii="Palatino Linotype" w:hAnsi="Palatino Linotype"/>
          <w:b/>
          <w:i/>
          <w:szCs w:val="24"/>
          <w:lang w:val="es-ES"/>
        </w:rPr>
        <w:t>Criterio 11</w:t>
      </w:r>
      <w:r w:rsidRPr="0075193E">
        <w:rPr>
          <w:rFonts w:ascii="Palatino Linotype" w:hAnsi="Palatino Linotype"/>
          <w:i/>
          <w:szCs w:val="24"/>
          <w:lang w:val="es-ES"/>
        </w:rPr>
        <w:t xml:space="preserve"> En cada nivel de estructura se deben incluir, en su caso, a los prestadores de servicios profesionales o los miembros que se integren al sujeto obligado de conformidad con las disposiciones aplicables (por ejemplo, en puestos honoríficos) </w:t>
      </w:r>
    </w:p>
    <w:p w14:paraId="06602D4A" w14:textId="77777777" w:rsidR="00E4212B" w:rsidRPr="0075193E" w:rsidRDefault="00E4212B" w:rsidP="00F02557">
      <w:pPr>
        <w:spacing w:line="276" w:lineRule="auto"/>
        <w:ind w:left="1843" w:right="902" w:hanging="992"/>
        <w:contextualSpacing/>
        <w:jc w:val="both"/>
        <w:rPr>
          <w:rFonts w:ascii="Palatino Linotype" w:hAnsi="Palatino Linotype"/>
          <w:i/>
          <w:szCs w:val="24"/>
          <w:lang w:val="es-ES"/>
        </w:rPr>
      </w:pPr>
      <w:r w:rsidRPr="0075193E">
        <w:rPr>
          <w:rFonts w:ascii="Palatino Linotype" w:hAnsi="Palatino Linotype"/>
          <w:b/>
          <w:i/>
          <w:szCs w:val="24"/>
          <w:lang w:val="es-ES"/>
        </w:rPr>
        <w:t>Criterio 12</w:t>
      </w:r>
      <w:r w:rsidRPr="0075193E">
        <w:rPr>
          <w:rFonts w:ascii="Palatino Linotype" w:hAnsi="Palatino Linotype"/>
          <w:i/>
          <w:szCs w:val="24"/>
          <w:lang w:val="es-ES"/>
        </w:rPr>
        <w:t xml:space="preserve"> </w:t>
      </w:r>
      <w:r w:rsidRPr="0075193E">
        <w:rPr>
          <w:rFonts w:ascii="Palatino Linotype" w:hAnsi="Palatino Linotype"/>
          <w:b/>
          <w:i/>
          <w:szCs w:val="24"/>
          <w:lang w:val="es-ES"/>
        </w:rPr>
        <w:t>Hipervínculo al organigrama completo</w:t>
      </w:r>
      <w:r w:rsidRPr="0075193E">
        <w:rPr>
          <w:rFonts w:ascii="Palatino Linotype" w:hAnsi="Palatino Linotype"/>
          <w:i/>
          <w:szCs w:val="24"/>
          <w:lang w:val="es-ES"/>
        </w:rPr>
        <w:t xml:space="preserve"> </w:t>
      </w:r>
      <w:r w:rsidRPr="0075193E">
        <w:rPr>
          <w:rFonts w:ascii="Palatino Linotype" w:hAnsi="Palatino Linotype"/>
          <w:b/>
          <w:i/>
          <w:szCs w:val="24"/>
          <w:lang w:val="es-ES"/>
        </w:rPr>
        <w:t>(forma gráfica)</w:t>
      </w:r>
      <w:r w:rsidRPr="0075193E">
        <w:rPr>
          <w:rFonts w:ascii="Palatino Linotype" w:hAnsi="Palatino Linotype"/>
          <w:i/>
          <w:szCs w:val="24"/>
          <w:lang w:val="es-ES"/>
        </w:rPr>
        <w:t xml:space="preserve"> acorde a su normatividad, el cual deberá contener el número de dictamen o similar </w:t>
      </w:r>
    </w:p>
    <w:p w14:paraId="32B61BA4" w14:textId="77777777" w:rsidR="00E4212B" w:rsidRPr="0075193E" w:rsidRDefault="00E4212B" w:rsidP="00F02557">
      <w:pPr>
        <w:spacing w:line="276" w:lineRule="auto"/>
        <w:ind w:left="1843" w:right="902" w:hanging="992"/>
        <w:contextualSpacing/>
        <w:jc w:val="both"/>
        <w:rPr>
          <w:rFonts w:ascii="Palatino Linotype" w:hAnsi="Palatino Linotype" w:cs="Arial"/>
          <w:i/>
          <w:szCs w:val="24"/>
          <w:lang w:val="es-ES"/>
        </w:rPr>
      </w:pPr>
      <w:r w:rsidRPr="0075193E">
        <w:rPr>
          <w:rFonts w:ascii="Palatino Linotype" w:hAnsi="Palatino Linotype"/>
          <w:b/>
          <w:i/>
          <w:szCs w:val="24"/>
          <w:lang w:val="es-ES"/>
        </w:rPr>
        <w:t>Criterio 13</w:t>
      </w:r>
      <w:r w:rsidRPr="0075193E">
        <w:rPr>
          <w:rFonts w:ascii="Palatino Linotype" w:hAnsi="Palatino Linotype"/>
          <w:i/>
          <w:szCs w:val="24"/>
          <w:lang w:val="es-ES"/>
        </w:rPr>
        <w:t xml:space="preserve"> Respecto de los prestadores de servicios profesionales reportados se incluirá una leyenda que especifique que éstos no forman parte de la estructura orgánica del sujeto obligado, toda vez que fungen como apoyo para el desarrollo de las actividades de los puestos que sí</w:t>
      </w:r>
      <w:r w:rsidR="00F02557" w:rsidRPr="0075193E">
        <w:rPr>
          <w:rFonts w:ascii="Palatino Linotype" w:hAnsi="Palatino Linotype"/>
          <w:i/>
          <w:szCs w:val="24"/>
          <w:lang w:val="es-ES"/>
        </w:rPr>
        <w:t xml:space="preserve"> conforman la estructura.” </w:t>
      </w:r>
    </w:p>
    <w:p w14:paraId="0F4F3F6B" w14:textId="77777777" w:rsidR="00F02557" w:rsidRPr="0075193E" w:rsidRDefault="00F02557" w:rsidP="00E4212B">
      <w:pPr>
        <w:spacing w:beforeAutospacing="1" w:afterAutospacing="1" w:line="360" w:lineRule="auto"/>
        <w:contextualSpacing/>
        <w:jc w:val="both"/>
        <w:rPr>
          <w:rFonts w:ascii="Palatino Linotype" w:hAnsi="Palatino Linotype"/>
          <w:szCs w:val="24"/>
          <w:lang w:val="es-ES"/>
        </w:rPr>
      </w:pPr>
    </w:p>
    <w:p w14:paraId="6E40A15E" w14:textId="77777777" w:rsidR="00E4212B" w:rsidRPr="0075193E" w:rsidRDefault="00E4212B" w:rsidP="00E4212B">
      <w:pPr>
        <w:spacing w:beforeAutospacing="1" w:afterAutospacing="1" w:line="360" w:lineRule="auto"/>
        <w:contextualSpacing/>
        <w:jc w:val="both"/>
        <w:rPr>
          <w:rFonts w:ascii="Palatino Linotype" w:hAnsi="Palatino Linotype"/>
          <w:sz w:val="24"/>
          <w:szCs w:val="24"/>
          <w:lang w:val="es-ES" w:eastAsia="en-US"/>
        </w:rPr>
      </w:pPr>
      <w:r w:rsidRPr="0075193E">
        <w:rPr>
          <w:rFonts w:ascii="Palatino Linotype" w:hAnsi="Palatino Linotype"/>
          <w:sz w:val="24"/>
          <w:szCs w:val="24"/>
          <w:lang w:val="es-ES" w:eastAsia="en-US"/>
        </w:rPr>
        <w:t xml:space="preserve">De lo expuesto, se colige que cada </w:t>
      </w:r>
      <w:r w:rsidRPr="0075193E">
        <w:rPr>
          <w:rFonts w:ascii="Palatino Linotype" w:hAnsi="Palatino Linotype"/>
          <w:b/>
          <w:sz w:val="24"/>
          <w:szCs w:val="24"/>
          <w:lang w:val="es-ES" w:eastAsia="en-US"/>
        </w:rPr>
        <w:t xml:space="preserve">SUJETO OBLIGADO </w:t>
      </w:r>
      <w:r w:rsidRPr="0075193E">
        <w:rPr>
          <w:rFonts w:ascii="Palatino Linotype" w:hAnsi="Palatino Linotype"/>
          <w:sz w:val="24"/>
          <w:szCs w:val="24"/>
          <w:lang w:val="es-ES" w:eastAsia="en-US"/>
        </w:rPr>
        <w:t>deberá publicar su estructura orgánica vigente, conforme a criterios de jerarquía y especialización,</w:t>
      </w:r>
      <w:r w:rsidRPr="0075193E">
        <w:rPr>
          <w:rFonts w:ascii="Palatino Linotype" w:hAnsi="Palatino Linotype" w:cs="Arial"/>
          <w:sz w:val="24"/>
          <w:szCs w:val="24"/>
          <w:lang w:val="es-ES" w:eastAsia="en-US"/>
        </w:rPr>
        <w:t xml:space="preserve"> ordenados y codificados, cuando así corresponda, mediante los catálogos de Áreas y de clave o nivel del puesto</w:t>
      </w:r>
      <w:r w:rsidRPr="0075193E">
        <w:rPr>
          <w:rFonts w:ascii="Palatino Linotype" w:hAnsi="Palatino Linotype"/>
          <w:sz w:val="24"/>
          <w:szCs w:val="24"/>
          <w:lang w:val="es-ES" w:eastAsia="en-US"/>
        </w:rPr>
        <w:t>; cada nivel de estructura deberá desplegar un listado de las áreas que le están subordinadas jerárquicamente; así como, las atribuciones, responsabilidades y/o funciones conferidas por las disposiciones aplicables a los(as) servidores(as) públicos(as) y/o toda persona que desempeñe un empleo, cargo o comisión y/o ejerza actos de autoridad, además de los(as) prestadores(as) de servicios profesionales contratados en cada una de esas áreas; asimismo, un hipervínculo al organigrama completo, con el objetivo de visualizar la representación gráfica de la estructura orgánica, desde el puesto del titular del Sujeto Obligado hasta el nivel d</w:t>
      </w:r>
      <w:r w:rsidR="00F02557" w:rsidRPr="0075193E">
        <w:rPr>
          <w:rFonts w:ascii="Palatino Linotype" w:hAnsi="Palatino Linotype"/>
          <w:sz w:val="24"/>
          <w:szCs w:val="24"/>
          <w:lang w:val="es-ES" w:eastAsia="en-US"/>
        </w:rPr>
        <w:t xml:space="preserve">e jefatura de departamento </w:t>
      </w:r>
      <w:proofErr w:type="spellStart"/>
      <w:r w:rsidR="00F02557" w:rsidRPr="0075193E">
        <w:rPr>
          <w:rFonts w:ascii="Palatino Linotype" w:hAnsi="Palatino Linotype"/>
          <w:sz w:val="24"/>
          <w:szCs w:val="24"/>
          <w:lang w:val="es-ES" w:eastAsia="en-US"/>
        </w:rPr>
        <w:t>u</w:t>
      </w:r>
      <w:proofErr w:type="spellEnd"/>
      <w:r w:rsidR="00F02557" w:rsidRPr="0075193E">
        <w:rPr>
          <w:rFonts w:ascii="Palatino Linotype" w:hAnsi="Palatino Linotype"/>
          <w:sz w:val="24"/>
          <w:szCs w:val="24"/>
          <w:lang w:val="es-ES" w:eastAsia="en-US"/>
        </w:rPr>
        <w:t xml:space="preserve"> </w:t>
      </w:r>
      <w:r w:rsidRPr="0075193E">
        <w:rPr>
          <w:rFonts w:ascii="Palatino Linotype" w:hAnsi="Palatino Linotype"/>
          <w:sz w:val="24"/>
          <w:szCs w:val="24"/>
          <w:lang w:val="es-ES" w:eastAsia="en-US"/>
        </w:rPr>
        <w:t>homólogo y, en su caso, los prestadores de servicios profesionales y/o cualquier otro tipo de personal adscrito.</w:t>
      </w:r>
    </w:p>
    <w:p w14:paraId="407B8783" w14:textId="77777777" w:rsidR="00F02557" w:rsidRPr="0075193E" w:rsidRDefault="00F02557" w:rsidP="00E4212B">
      <w:pPr>
        <w:spacing w:after="0" w:line="360" w:lineRule="auto"/>
        <w:contextualSpacing/>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sz w:val="24"/>
          <w:szCs w:val="24"/>
        </w:rPr>
        <w:lastRenderedPageBreak/>
        <w:t xml:space="preserve">Para tal efecto, resulta procedente ordenar el organigrama vigente al dieciséis de enero de dos mil veinticinco. </w:t>
      </w:r>
    </w:p>
    <w:p w14:paraId="5E0A89E0" w14:textId="77777777" w:rsidR="00F02557" w:rsidRPr="0075193E" w:rsidRDefault="00F02557" w:rsidP="00E4212B">
      <w:pPr>
        <w:spacing w:after="0" w:line="360" w:lineRule="auto"/>
        <w:contextualSpacing/>
        <w:jc w:val="both"/>
        <w:rPr>
          <w:rFonts w:ascii="Palatino Linotype" w:eastAsia="Palatino Linotype" w:hAnsi="Palatino Linotype" w:cs="Palatino Linotype"/>
          <w:sz w:val="24"/>
          <w:szCs w:val="24"/>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4111"/>
        <w:gridCol w:w="1276"/>
      </w:tblGrid>
      <w:tr w:rsidR="00F96587" w:rsidRPr="0075193E" w14:paraId="28A9037A" w14:textId="77777777" w:rsidTr="00384447">
        <w:tc>
          <w:tcPr>
            <w:tcW w:w="3397" w:type="dxa"/>
            <w:shd w:val="clear" w:color="auto" w:fill="AEAAAA"/>
          </w:tcPr>
          <w:p w14:paraId="555835AF" w14:textId="77777777" w:rsidR="00F02557" w:rsidRPr="0075193E" w:rsidRDefault="00F02557" w:rsidP="003649BF">
            <w:pPr>
              <w:spacing w:before="240" w:after="240" w:line="276" w:lineRule="auto"/>
              <w:jc w:val="both"/>
              <w:rPr>
                <w:rFonts w:ascii="Palatino Linotype" w:eastAsia="Palatino Linotype" w:hAnsi="Palatino Linotype" w:cs="Palatino Linotype"/>
                <w:sz w:val="20"/>
                <w:szCs w:val="20"/>
              </w:rPr>
            </w:pPr>
            <w:r w:rsidRPr="0075193E">
              <w:rPr>
                <w:rFonts w:ascii="Palatino Linotype" w:eastAsia="Palatino Linotype" w:hAnsi="Palatino Linotype" w:cs="Palatino Linotype"/>
                <w:b/>
                <w:sz w:val="20"/>
                <w:szCs w:val="20"/>
              </w:rPr>
              <w:t>Solicitud</w:t>
            </w:r>
            <w:r w:rsidRPr="0075193E">
              <w:rPr>
                <w:rFonts w:ascii="Palatino Linotype" w:eastAsia="Palatino Linotype" w:hAnsi="Palatino Linotype" w:cs="Palatino Linotype"/>
                <w:sz w:val="20"/>
                <w:szCs w:val="20"/>
              </w:rPr>
              <w:t xml:space="preserve"> </w:t>
            </w:r>
          </w:p>
        </w:tc>
        <w:tc>
          <w:tcPr>
            <w:tcW w:w="4111" w:type="dxa"/>
            <w:shd w:val="clear" w:color="auto" w:fill="AEAAAA"/>
          </w:tcPr>
          <w:p w14:paraId="34105636" w14:textId="77777777" w:rsidR="00F02557" w:rsidRPr="0075193E" w:rsidRDefault="00F02557" w:rsidP="003649BF">
            <w:pPr>
              <w:spacing w:before="240" w:after="240" w:line="360" w:lineRule="auto"/>
              <w:jc w:val="center"/>
              <w:rPr>
                <w:rFonts w:ascii="Palatino Linotype" w:eastAsia="Palatino Linotype" w:hAnsi="Palatino Linotype" w:cs="Palatino Linotype"/>
                <w:b/>
                <w:sz w:val="20"/>
                <w:szCs w:val="20"/>
              </w:rPr>
            </w:pPr>
            <w:r w:rsidRPr="0075193E">
              <w:rPr>
                <w:rFonts w:ascii="Palatino Linotype" w:eastAsia="Palatino Linotype" w:hAnsi="Palatino Linotype" w:cs="Palatino Linotype"/>
                <w:b/>
                <w:sz w:val="20"/>
                <w:szCs w:val="20"/>
              </w:rPr>
              <w:t>Respuesta</w:t>
            </w:r>
          </w:p>
        </w:tc>
        <w:tc>
          <w:tcPr>
            <w:tcW w:w="1276" w:type="dxa"/>
            <w:shd w:val="clear" w:color="auto" w:fill="AEAAAA"/>
          </w:tcPr>
          <w:p w14:paraId="71C83513" w14:textId="77777777" w:rsidR="00F02557" w:rsidRPr="0075193E" w:rsidRDefault="00F02557" w:rsidP="003649BF">
            <w:pPr>
              <w:spacing w:before="240" w:after="240" w:line="360" w:lineRule="auto"/>
              <w:jc w:val="center"/>
              <w:rPr>
                <w:rFonts w:ascii="Palatino Linotype" w:eastAsia="Palatino Linotype" w:hAnsi="Palatino Linotype" w:cs="Palatino Linotype"/>
                <w:b/>
                <w:sz w:val="20"/>
                <w:szCs w:val="20"/>
              </w:rPr>
            </w:pPr>
            <w:r w:rsidRPr="0075193E">
              <w:rPr>
                <w:rFonts w:ascii="Palatino Linotype" w:eastAsia="Palatino Linotype" w:hAnsi="Palatino Linotype" w:cs="Palatino Linotype"/>
                <w:b/>
                <w:sz w:val="20"/>
                <w:szCs w:val="20"/>
              </w:rPr>
              <w:t>Informe Justificado</w:t>
            </w:r>
          </w:p>
        </w:tc>
      </w:tr>
      <w:tr w:rsidR="00F02557" w:rsidRPr="0075193E" w14:paraId="686CDD9F" w14:textId="77777777" w:rsidTr="00384447">
        <w:tc>
          <w:tcPr>
            <w:tcW w:w="3397" w:type="dxa"/>
            <w:shd w:val="clear" w:color="auto" w:fill="auto"/>
          </w:tcPr>
          <w:p w14:paraId="76F7369C" w14:textId="77777777" w:rsidR="00384447" w:rsidRPr="0075193E" w:rsidRDefault="00384447" w:rsidP="00384447">
            <w:pPr>
              <w:spacing w:before="240" w:after="240" w:line="276" w:lineRule="auto"/>
              <w:jc w:val="both"/>
              <w:rPr>
                <w:rFonts w:ascii="Palatino Linotype" w:eastAsia="Palatino Linotype" w:hAnsi="Palatino Linotype" w:cs="Palatino Linotype"/>
                <w:sz w:val="20"/>
                <w:szCs w:val="20"/>
              </w:rPr>
            </w:pPr>
            <w:r w:rsidRPr="0075193E">
              <w:rPr>
                <w:rFonts w:ascii="Palatino Linotype" w:eastAsia="Palatino Linotype" w:hAnsi="Palatino Linotype" w:cs="Palatino Linotype"/>
                <w:sz w:val="20"/>
                <w:szCs w:val="20"/>
              </w:rPr>
              <w:t xml:space="preserve">De todos los titulares que conforman las diversas áreas de la Administración Pública Municipal 2025-2027: </w:t>
            </w:r>
          </w:p>
          <w:p w14:paraId="04F6EFF8" w14:textId="77777777" w:rsidR="00F02557" w:rsidRPr="0075193E" w:rsidRDefault="00384447" w:rsidP="00384447">
            <w:pPr>
              <w:spacing w:before="240" w:after="240" w:line="276" w:lineRule="auto"/>
              <w:jc w:val="both"/>
              <w:rPr>
                <w:rFonts w:ascii="Palatino Linotype" w:eastAsia="Palatino Linotype" w:hAnsi="Palatino Linotype" w:cs="Palatino Linotype"/>
                <w:sz w:val="20"/>
                <w:szCs w:val="20"/>
              </w:rPr>
            </w:pPr>
            <w:r w:rsidRPr="0075193E">
              <w:rPr>
                <w:rFonts w:ascii="Palatino Linotype" w:eastAsia="Palatino Linotype" w:hAnsi="Palatino Linotype" w:cs="Palatino Linotype"/>
                <w:sz w:val="20"/>
                <w:szCs w:val="20"/>
              </w:rPr>
              <w:t>- Directorio público con nombres.</w:t>
            </w:r>
          </w:p>
        </w:tc>
        <w:tc>
          <w:tcPr>
            <w:tcW w:w="4111" w:type="dxa"/>
            <w:shd w:val="clear" w:color="auto" w:fill="auto"/>
          </w:tcPr>
          <w:p w14:paraId="1060A2C9" w14:textId="77777777" w:rsidR="00F02557" w:rsidRPr="0075193E" w:rsidRDefault="00F46EEE" w:rsidP="00F46EEE">
            <w:pPr>
              <w:spacing w:before="240" w:after="240" w:line="360" w:lineRule="auto"/>
              <w:jc w:val="both"/>
              <w:rPr>
                <w:rFonts w:ascii="Palatino Linotype" w:eastAsia="Palatino Linotype" w:hAnsi="Palatino Linotype" w:cs="Palatino Linotype"/>
                <w:sz w:val="20"/>
                <w:szCs w:val="20"/>
              </w:rPr>
            </w:pPr>
            <w:r w:rsidRPr="0075193E">
              <w:rPr>
                <w:rFonts w:ascii="Palatino Linotype" w:eastAsia="Palatino Linotype" w:hAnsi="Palatino Linotype" w:cs="Palatino Linotype"/>
                <w:sz w:val="20"/>
                <w:szCs w:val="20"/>
              </w:rPr>
              <w:t xml:space="preserve">El </w:t>
            </w:r>
            <w:proofErr w:type="gramStart"/>
            <w:r w:rsidRPr="0075193E">
              <w:rPr>
                <w:rFonts w:ascii="Palatino Linotype" w:eastAsia="Palatino Linotype" w:hAnsi="Palatino Linotype" w:cs="Palatino Linotype"/>
                <w:sz w:val="20"/>
                <w:szCs w:val="20"/>
              </w:rPr>
              <w:t>Director</w:t>
            </w:r>
            <w:proofErr w:type="gramEnd"/>
            <w:r w:rsidRPr="0075193E">
              <w:rPr>
                <w:rFonts w:ascii="Palatino Linotype" w:eastAsia="Palatino Linotype" w:hAnsi="Palatino Linotype" w:cs="Palatino Linotype"/>
                <w:sz w:val="20"/>
                <w:szCs w:val="20"/>
              </w:rPr>
              <w:t xml:space="preserve"> de Administración, señala que referente al directorio, no pueden compartirlo, ya que requieren la autorización de las personas que lo integran. </w:t>
            </w:r>
          </w:p>
        </w:tc>
        <w:tc>
          <w:tcPr>
            <w:tcW w:w="1276" w:type="dxa"/>
          </w:tcPr>
          <w:p w14:paraId="6651BA81" w14:textId="77777777" w:rsidR="00F02557" w:rsidRPr="0075193E" w:rsidRDefault="00F02557" w:rsidP="003649BF">
            <w:pPr>
              <w:spacing w:before="240" w:after="240" w:line="360" w:lineRule="auto"/>
              <w:jc w:val="both"/>
              <w:rPr>
                <w:rFonts w:ascii="Palatino Linotype" w:eastAsia="Palatino Linotype" w:hAnsi="Palatino Linotype" w:cs="Palatino Linotype"/>
                <w:sz w:val="20"/>
                <w:szCs w:val="20"/>
              </w:rPr>
            </w:pPr>
            <w:r w:rsidRPr="0075193E">
              <w:rPr>
                <w:rFonts w:ascii="Palatino Linotype" w:eastAsia="Palatino Linotype" w:hAnsi="Palatino Linotype" w:cs="Palatino Linotype"/>
                <w:sz w:val="20"/>
                <w:szCs w:val="20"/>
              </w:rPr>
              <w:t>Ratifica.</w:t>
            </w:r>
          </w:p>
        </w:tc>
      </w:tr>
    </w:tbl>
    <w:p w14:paraId="337F1925" w14:textId="77777777" w:rsidR="00F02557" w:rsidRPr="0075193E" w:rsidRDefault="00F02557" w:rsidP="00E4212B">
      <w:pPr>
        <w:spacing w:after="0" w:line="360" w:lineRule="auto"/>
        <w:contextualSpacing/>
        <w:jc w:val="both"/>
        <w:rPr>
          <w:rFonts w:ascii="Palatino Linotype" w:eastAsia="Palatino Linotype" w:hAnsi="Palatino Linotype" w:cs="Palatino Linotype"/>
          <w:b/>
          <w:sz w:val="24"/>
          <w:szCs w:val="24"/>
        </w:rPr>
      </w:pPr>
    </w:p>
    <w:p w14:paraId="6CF6567A" w14:textId="6094367E" w:rsidR="00C94B6C" w:rsidRPr="0075193E" w:rsidRDefault="00C94B6C" w:rsidP="00E4212B">
      <w:pPr>
        <w:spacing w:after="0" w:line="360" w:lineRule="auto"/>
        <w:contextualSpacing/>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sz w:val="24"/>
          <w:szCs w:val="24"/>
        </w:rPr>
        <w:t>En primera instancia, es de señalar las diversas áreas que conforman la administración pública municipal, de conformidad a lo siguiente:</w:t>
      </w:r>
    </w:p>
    <w:p w14:paraId="30FB7257" w14:textId="77777777" w:rsidR="00C94B6C" w:rsidRPr="0075193E" w:rsidRDefault="00C94B6C" w:rsidP="00E4212B">
      <w:pPr>
        <w:spacing w:after="0" w:line="360" w:lineRule="auto"/>
        <w:contextualSpacing/>
        <w:jc w:val="both"/>
        <w:rPr>
          <w:rFonts w:ascii="Palatino Linotype" w:eastAsia="Palatino Linotype" w:hAnsi="Palatino Linotype" w:cs="Palatino Linotype"/>
          <w:sz w:val="24"/>
          <w:szCs w:val="24"/>
        </w:rPr>
      </w:pPr>
    </w:p>
    <w:p w14:paraId="20AC9202" w14:textId="64703C92" w:rsidR="00C94B6C" w:rsidRPr="0075193E" w:rsidRDefault="00C94B6C" w:rsidP="00F31A51">
      <w:pPr>
        <w:spacing w:after="0" w:line="360" w:lineRule="auto"/>
        <w:ind w:left="851" w:right="900"/>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b/>
          <w:i/>
        </w:rPr>
        <w:t>MANUA</w:t>
      </w:r>
      <w:r w:rsidR="0043308B" w:rsidRPr="0075193E">
        <w:rPr>
          <w:rFonts w:ascii="Palatino Linotype" w:eastAsia="Palatino Linotype" w:hAnsi="Palatino Linotype" w:cs="Palatino Linotype"/>
          <w:b/>
          <w:i/>
        </w:rPr>
        <w:t xml:space="preserve">L GENERAL DE ORGANIZACIÓN </w:t>
      </w:r>
      <w:r w:rsidRPr="0075193E">
        <w:rPr>
          <w:rFonts w:ascii="Palatino Linotype" w:eastAsia="Palatino Linotype" w:hAnsi="Palatino Linotype" w:cs="Palatino Linotype"/>
          <w:b/>
          <w:i/>
        </w:rPr>
        <w:t>DE LA ADMINISTRACIÓN PÚBLICA MUNICIPAL</w:t>
      </w:r>
    </w:p>
    <w:p w14:paraId="4B19646E" w14:textId="77777777"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 xml:space="preserve">MCH100000 Presidencia Municipal </w:t>
      </w:r>
    </w:p>
    <w:p w14:paraId="2286AFFD" w14:textId="77777777"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 xml:space="preserve">MCH100001 Secretaría Particular </w:t>
      </w:r>
    </w:p>
    <w:p w14:paraId="1E5FB960" w14:textId="77777777"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 xml:space="preserve">MCH100003 Dirección de Gobernación </w:t>
      </w:r>
    </w:p>
    <w:p w14:paraId="09D7D4FC" w14:textId="77777777"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 xml:space="preserve">MCH100004 Departamento de Eventos Especiales </w:t>
      </w:r>
    </w:p>
    <w:p w14:paraId="38E69CC4" w14:textId="77777777"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 xml:space="preserve">MCH100005 Unidad de Información y Transparencia </w:t>
      </w:r>
    </w:p>
    <w:p w14:paraId="0DD8C289" w14:textId="77777777"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 xml:space="preserve">MCH100006 Oficialía calificadora </w:t>
      </w:r>
    </w:p>
    <w:p w14:paraId="0C0CBB45" w14:textId="77777777"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 xml:space="preserve">MCH100007 Oficialía mediadora conciliadora </w:t>
      </w:r>
    </w:p>
    <w:p w14:paraId="3DA2CB56" w14:textId="77777777"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 xml:space="preserve">MCH200000 Secretaría del H. Ayuntamiento </w:t>
      </w:r>
    </w:p>
    <w:p w14:paraId="4BCC89F8" w14:textId="77777777"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lastRenderedPageBreak/>
        <w:t xml:space="preserve">MCH200001 Oficialía del Registro Civil 01 </w:t>
      </w:r>
    </w:p>
    <w:p w14:paraId="25286363" w14:textId="77777777"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 xml:space="preserve">MCH200002 Oficialía del Registro Civil 02 </w:t>
      </w:r>
    </w:p>
    <w:p w14:paraId="65B726EB" w14:textId="77777777"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 xml:space="preserve">MCH200003 Oficialía del Registro Civil 03 </w:t>
      </w:r>
    </w:p>
    <w:p w14:paraId="11795C4E" w14:textId="77777777"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 xml:space="preserve">MCH200004 Departamento de Patrimonio Municipal </w:t>
      </w:r>
    </w:p>
    <w:p w14:paraId="05A77EFB" w14:textId="77777777"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 xml:space="preserve">MCH200005 Departamento de Archivo </w:t>
      </w:r>
    </w:p>
    <w:p w14:paraId="61AD4D3B" w14:textId="77777777"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 xml:space="preserve">MCH101000 Contraloría Interna </w:t>
      </w:r>
    </w:p>
    <w:p w14:paraId="102E138D" w14:textId="5078C1F3"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 xml:space="preserve">MCH101001 Departamento de Responsabilidades </w:t>
      </w:r>
    </w:p>
    <w:p w14:paraId="43B5683C" w14:textId="77777777"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 xml:space="preserve">MCH102000 Tesorería Municipal </w:t>
      </w:r>
    </w:p>
    <w:p w14:paraId="5F743F0A" w14:textId="77777777"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 xml:space="preserve">MCH102001 Departamento de Catastro </w:t>
      </w:r>
    </w:p>
    <w:p w14:paraId="59EB963E" w14:textId="77777777"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 xml:space="preserve">MCH102002 Receptoría de Rentas </w:t>
      </w:r>
    </w:p>
    <w:p w14:paraId="30BB32DA" w14:textId="77777777"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 xml:space="preserve">MCH103000 Dirección de Desarrollo Social </w:t>
      </w:r>
    </w:p>
    <w:p w14:paraId="7CF56F15" w14:textId="77777777"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 xml:space="preserve">MCH103001 Consejo municipal de la Mujer y Bienestar Social </w:t>
      </w:r>
    </w:p>
    <w:p w14:paraId="395E4308" w14:textId="6EB3717C" w:rsidR="00C94B6C"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MCH103002 Casa Municipal de Atención a la Juventud</w:t>
      </w:r>
    </w:p>
    <w:p w14:paraId="7515A1CC" w14:textId="77777777"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 xml:space="preserve">MCH104000 Dirección de Desarrollo Rural </w:t>
      </w:r>
    </w:p>
    <w:p w14:paraId="74B695B9" w14:textId="77777777"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 xml:space="preserve">MCH105000 Dirección de Servicios Públicos </w:t>
      </w:r>
    </w:p>
    <w:p w14:paraId="1D1332D4" w14:textId="77777777"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 xml:space="preserve">MCH105001 Coordinación de Mantenimiento </w:t>
      </w:r>
    </w:p>
    <w:p w14:paraId="668E79D8" w14:textId="77777777"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 xml:space="preserve">MCH105002 Departamento de Ecología </w:t>
      </w:r>
    </w:p>
    <w:p w14:paraId="2DC2D8F7" w14:textId="77777777"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 xml:space="preserve">MCH105003 Coordinación de Limpia </w:t>
      </w:r>
    </w:p>
    <w:p w14:paraId="528A4A53" w14:textId="77777777"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 xml:space="preserve">MCH105004 Departamento de Parques y Jardines </w:t>
      </w:r>
    </w:p>
    <w:p w14:paraId="53E6E47E" w14:textId="77777777"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 xml:space="preserve">MCH105005 Coordinación de Electrificación </w:t>
      </w:r>
    </w:p>
    <w:p w14:paraId="2015742C" w14:textId="77777777"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 xml:space="preserve">MCH105006 Departamento de Panteones </w:t>
      </w:r>
    </w:p>
    <w:p w14:paraId="6442B691" w14:textId="77777777"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 xml:space="preserve">MCH105007 Coordinación de Alumbrado Público </w:t>
      </w:r>
    </w:p>
    <w:p w14:paraId="60BF8610" w14:textId="77777777"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 xml:space="preserve">MCH106000 Dirección de Desarrollo Urbano </w:t>
      </w:r>
    </w:p>
    <w:p w14:paraId="0E48B871" w14:textId="77777777"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 xml:space="preserve">MCH106001 Departamento de Movilidad </w:t>
      </w:r>
    </w:p>
    <w:p w14:paraId="08493115" w14:textId="77777777"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 xml:space="preserve">MCH107000 Dirección de Desarrollo Económico </w:t>
      </w:r>
    </w:p>
    <w:p w14:paraId="65119B71" w14:textId="77777777"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 xml:space="preserve">MCH107001 Departamento de Turismo </w:t>
      </w:r>
    </w:p>
    <w:p w14:paraId="63CF2B03" w14:textId="77777777"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lastRenderedPageBreak/>
        <w:t xml:space="preserve">MCH107002 Departamento de Empleo </w:t>
      </w:r>
    </w:p>
    <w:p w14:paraId="4DEE588C" w14:textId="77777777"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 xml:space="preserve">MCH107003 Departamento de regulación de la vía publica </w:t>
      </w:r>
    </w:p>
    <w:p w14:paraId="4A190B4E" w14:textId="77777777"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 xml:space="preserve">MCH108000 Dirección de Educación </w:t>
      </w:r>
    </w:p>
    <w:p w14:paraId="76176277" w14:textId="77777777"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 xml:space="preserve">MCH108001 Coordinación del Centro Cultural “Tonatiuh </w:t>
      </w:r>
      <w:proofErr w:type="spellStart"/>
      <w:r w:rsidRPr="0075193E">
        <w:rPr>
          <w:rFonts w:ascii="Palatino Linotype" w:hAnsi="Palatino Linotype"/>
          <w:i/>
        </w:rPr>
        <w:t>Calli</w:t>
      </w:r>
      <w:proofErr w:type="spellEnd"/>
      <w:r w:rsidRPr="0075193E">
        <w:rPr>
          <w:rFonts w:ascii="Palatino Linotype" w:hAnsi="Palatino Linotype"/>
          <w:i/>
        </w:rPr>
        <w:t xml:space="preserve">” </w:t>
      </w:r>
    </w:p>
    <w:p w14:paraId="23907C78" w14:textId="77777777"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 xml:space="preserve">MCH108002 Coordinación de Casa de Cultura </w:t>
      </w:r>
      <w:proofErr w:type="spellStart"/>
      <w:r w:rsidRPr="0075193E">
        <w:rPr>
          <w:rFonts w:ascii="Palatino Linotype" w:hAnsi="Palatino Linotype"/>
          <w:i/>
        </w:rPr>
        <w:t>Tlalmanticalli</w:t>
      </w:r>
      <w:proofErr w:type="spellEnd"/>
      <w:r w:rsidRPr="0075193E">
        <w:rPr>
          <w:rFonts w:ascii="Palatino Linotype" w:hAnsi="Palatino Linotype"/>
          <w:i/>
        </w:rPr>
        <w:t xml:space="preserve"> </w:t>
      </w:r>
    </w:p>
    <w:p w14:paraId="21431B29" w14:textId="77777777"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 xml:space="preserve">MCH108003 Coordinación de Bibliotecas (Red de Bibliotecas Públicas) </w:t>
      </w:r>
    </w:p>
    <w:p w14:paraId="0AAE38AB" w14:textId="77777777"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 xml:space="preserve">MCH109000 Dirección de Salud </w:t>
      </w:r>
    </w:p>
    <w:p w14:paraId="75B9F944" w14:textId="77777777"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 xml:space="preserve">MCH109001 Departamento de Zoonosis </w:t>
      </w:r>
    </w:p>
    <w:p w14:paraId="625CB7A7" w14:textId="77777777"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 xml:space="preserve">MCH111000 Dirección de Comunicación Social </w:t>
      </w:r>
    </w:p>
    <w:p w14:paraId="514536A7" w14:textId="77777777"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 xml:space="preserve">MCH112000 Dirección de Planeación </w:t>
      </w:r>
    </w:p>
    <w:p w14:paraId="49A2CF89" w14:textId="77777777"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 xml:space="preserve">MCH113000 Dirección de Obras Públicas </w:t>
      </w:r>
    </w:p>
    <w:p w14:paraId="60716969" w14:textId="77777777"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 xml:space="preserve">MCH114000 Dirección de Seguridad Pública Preventiva </w:t>
      </w:r>
    </w:p>
    <w:p w14:paraId="7EAD56EC" w14:textId="77777777"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 xml:space="preserve">MCH114001 </w:t>
      </w:r>
      <w:proofErr w:type="gramStart"/>
      <w:r w:rsidRPr="0075193E">
        <w:rPr>
          <w:rFonts w:ascii="Palatino Linotype" w:hAnsi="Palatino Linotype"/>
          <w:i/>
        </w:rPr>
        <w:t>Secretaria Técnica</w:t>
      </w:r>
      <w:proofErr w:type="gramEnd"/>
      <w:r w:rsidRPr="0075193E">
        <w:rPr>
          <w:rFonts w:ascii="Palatino Linotype" w:hAnsi="Palatino Linotype"/>
          <w:i/>
        </w:rPr>
        <w:t xml:space="preserve"> de Seguridad Pública </w:t>
      </w:r>
    </w:p>
    <w:p w14:paraId="3F023C25" w14:textId="77777777"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 xml:space="preserve">MCH115000 Dirección del Centro de Atención y Respuesta Inmediata Municipal (CARIM) MCH116000 Dirección de Protección Civil y Bomberos </w:t>
      </w:r>
    </w:p>
    <w:p w14:paraId="6F51802E" w14:textId="53CA3ACC" w:rsidR="00C94B6C"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MCH117000 Dirección Jurídica</w:t>
      </w:r>
    </w:p>
    <w:p w14:paraId="103E7868" w14:textId="77777777"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 xml:space="preserve">MCH118000 Defensoría Municipal de los Derechos Humanos. </w:t>
      </w:r>
    </w:p>
    <w:p w14:paraId="10D43BC3" w14:textId="77777777"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 xml:space="preserve">MCH119000 Dirección de Administración. </w:t>
      </w:r>
    </w:p>
    <w:p w14:paraId="1D67A5C8" w14:textId="77777777"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 xml:space="preserve">MCH119001 Departamento de Adquisiciones. </w:t>
      </w:r>
    </w:p>
    <w:p w14:paraId="0782398D" w14:textId="77777777"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 xml:space="preserve">MCH119002 Departamento de Recursos Humanos. </w:t>
      </w:r>
    </w:p>
    <w:p w14:paraId="0B3D9536" w14:textId="77777777" w:rsidR="00F31A51"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 xml:space="preserve">MCH119003 Departamento de Parque Vehicular. </w:t>
      </w:r>
    </w:p>
    <w:p w14:paraId="0F41006C" w14:textId="54920126" w:rsidR="00C94B6C" w:rsidRPr="0075193E" w:rsidRDefault="00C94B6C" w:rsidP="00F31A51">
      <w:pPr>
        <w:spacing w:after="0" w:line="360" w:lineRule="auto"/>
        <w:ind w:left="851" w:right="900"/>
        <w:contextualSpacing/>
        <w:jc w:val="both"/>
        <w:rPr>
          <w:rFonts w:ascii="Palatino Linotype" w:hAnsi="Palatino Linotype"/>
          <w:i/>
        </w:rPr>
      </w:pPr>
      <w:r w:rsidRPr="0075193E">
        <w:rPr>
          <w:rFonts w:ascii="Palatino Linotype" w:hAnsi="Palatino Linotype"/>
          <w:i/>
        </w:rPr>
        <w:t>MCH119004 Departamento de Sistemas.</w:t>
      </w:r>
    </w:p>
    <w:p w14:paraId="0042E20E" w14:textId="77777777" w:rsidR="00F31A51" w:rsidRPr="0075193E" w:rsidRDefault="00F31A51" w:rsidP="00E4212B">
      <w:pPr>
        <w:spacing w:after="0" w:line="360" w:lineRule="auto"/>
        <w:contextualSpacing/>
        <w:jc w:val="both"/>
        <w:rPr>
          <w:rFonts w:ascii="Palatino Linotype" w:eastAsia="Palatino Linotype" w:hAnsi="Palatino Linotype" w:cs="Palatino Linotype"/>
          <w:i/>
          <w:sz w:val="24"/>
          <w:szCs w:val="24"/>
        </w:rPr>
      </w:pPr>
    </w:p>
    <w:p w14:paraId="251723C2" w14:textId="3B2EC110" w:rsidR="00DC2FA1" w:rsidRPr="0075193E" w:rsidRDefault="00F46EEE" w:rsidP="00F46EEE">
      <w:pPr>
        <w:spacing w:after="0" w:line="360" w:lineRule="auto"/>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sz w:val="24"/>
          <w:szCs w:val="24"/>
        </w:rPr>
        <w:t>En este contexto, es importante reiterar que</w:t>
      </w:r>
      <w:r w:rsidRPr="0075193E">
        <w:rPr>
          <w:rFonts w:ascii="Palatino Linotype" w:eastAsia="Palatino Linotype" w:hAnsi="Palatino Linotype" w:cs="Palatino Linotype"/>
          <w:b/>
          <w:sz w:val="24"/>
          <w:szCs w:val="24"/>
        </w:rPr>
        <w:t xml:space="preserve"> EL</w:t>
      </w:r>
      <w:r w:rsidRPr="0075193E">
        <w:rPr>
          <w:rFonts w:ascii="Palatino Linotype" w:eastAsia="Palatino Linotype" w:hAnsi="Palatino Linotype" w:cs="Palatino Linotype"/>
          <w:sz w:val="24"/>
          <w:szCs w:val="24"/>
        </w:rPr>
        <w:t xml:space="preserve"> </w:t>
      </w:r>
      <w:r w:rsidRPr="0075193E">
        <w:rPr>
          <w:rFonts w:ascii="Palatino Linotype" w:eastAsia="Palatino Linotype" w:hAnsi="Palatino Linotype" w:cs="Palatino Linotype"/>
          <w:b/>
          <w:sz w:val="24"/>
          <w:szCs w:val="24"/>
        </w:rPr>
        <w:t xml:space="preserve">SUJETO OBLIGADO </w:t>
      </w:r>
      <w:r w:rsidRPr="0075193E">
        <w:rPr>
          <w:rFonts w:ascii="Palatino Linotype" w:eastAsia="Palatino Linotype" w:hAnsi="Palatino Linotype" w:cs="Palatino Linotype"/>
          <w:sz w:val="24"/>
          <w:szCs w:val="24"/>
        </w:rPr>
        <w:t>no proporcion</w:t>
      </w:r>
      <w:r w:rsidR="00064D36" w:rsidRPr="0075193E">
        <w:rPr>
          <w:rFonts w:ascii="Palatino Linotype" w:eastAsia="Palatino Linotype" w:hAnsi="Palatino Linotype" w:cs="Palatino Linotype"/>
          <w:sz w:val="24"/>
          <w:szCs w:val="24"/>
        </w:rPr>
        <w:t>ó</w:t>
      </w:r>
      <w:r w:rsidRPr="0075193E">
        <w:rPr>
          <w:rFonts w:ascii="Palatino Linotype" w:eastAsia="Palatino Linotype" w:hAnsi="Palatino Linotype" w:cs="Palatino Linotype"/>
          <w:sz w:val="24"/>
          <w:szCs w:val="24"/>
        </w:rPr>
        <w:t xml:space="preserve"> el directorio, argumentando que </w:t>
      </w:r>
      <w:r w:rsidR="003649BF" w:rsidRPr="0075193E">
        <w:rPr>
          <w:rFonts w:ascii="Palatino Linotype" w:eastAsia="Palatino Linotype" w:hAnsi="Palatino Linotype" w:cs="Palatino Linotype"/>
          <w:sz w:val="24"/>
          <w:szCs w:val="24"/>
        </w:rPr>
        <w:t xml:space="preserve">no puede proporcionarlo, ya que </w:t>
      </w:r>
      <w:r w:rsidR="003649BF" w:rsidRPr="0075193E">
        <w:rPr>
          <w:rFonts w:ascii="Palatino Linotype" w:eastAsia="Palatino Linotype" w:hAnsi="Palatino Linotype" w:cs="Palatino Linotype"/>
          <w:sz w:val="24"/>
          <w:szCs w:val="24"/>
        </w:rPr>
        <w:lastRenderedPageBreak/>
        <w:t>requiere la autorización de las personas que lo integran, no obstante,</w:t>
      </w:r>
      <w:r w:rsidR="00064D36" w:rsidRPr="0075193E">
        <w:rPr>
          <w:rFonts w:ascii="Palatino Linotype" w:eastAsia="Palatino Linotype" w:hAnsi="Palatino Linotype" w:cs="Palatino Linotype"/>
          <w:sz w:val="24"/>
          <w:szCs w:val="24"/>
        </w:rPr>
        <w:t xml:space="preserve"> </w:t>
      </w:r>
      <w:r w:rsidR="00FF6E8A" w:rsidRPr="0075193E">
        <w:rPr>
          <w:rFonts w:ascii="Palatino Linotype" w:eastAsia="Palatino Linotype" w:hAnsi="Palatino Linotype" w:cs="Palatino Linotype"/>
          <w:sz w:val="24"/>
          <w:szCs w:val="24"/>
        </w:rPr>
        <w:t xml:space="preserve">resulta oportuno citar lo siguiente: </w:t>
      </w:r>
    </w:p>
    <w:p w14:paraId="015203A4" w14:textId="77777777" w:rsidR="00DC2FA1" w:rsidRPr="0075193E" w:rsidRDefault="00DC2FA1" w:rsidP="00F46EEE">
      <w:pPr>
        <w:spacing w:after="0" w:line="360" w:lineRule="auto"/>
        <w:jc w:val="both"/>
        <w:rPr>
          <w:rFonts w:ascii="Palatino Linotype" w:eastAsia="Palatino Linotype" w:hAnsi="Palatino Linotype" w:cs="Palatino Linotype"/>
          <w:sz w:val="24"/>
          <w:szCs w:val="24"/>
        </w:rPr>
      </w:pPr>
    </w:p>
    <w:p w14:paraId="33CC6BB5" w14:textId="10AA8D61" w:rsidR="00FF6E8A" w:rsidRPr="0075193E" w:rsidRDefault="00FF6E8A" w:rsidP="00FF6E8A">
      <w:pPr>
        <w:spacing w:after="0" w:line="276" w:lineRule="auto"/>
        <w:ind w:left="851" w:right="902"/>
        <w:contextualSpacing/>
        <w:jc w:val="both"/>
        <w:rPr>
          <w:rFonts w:ascii="Palatino Linotype" w:eastAsia="Palatino Linotype" w:hAnsi="Palatino Linotype" w:cs="Palatino Linotype"/>
          <w:b/>
          <w:i/>
        </w:rPr>
      </w:pPr>
      <w:r w:rsidRPr="0075193E">
        <w:rPr>
          <w:rFonts w:ascii="Palatino Linotype" w:eastAsia="Palatino Linotype" w:hAnsi="Palatino Linotype" w:cs="Palatino Linotype"/>
          <w:b/>
          <w:i/>
        </w:rPr>
        <w:t>LEY DE TRANSPARENCIA Y ACCESO A LA INFORMACIÓN PÚBLICA DEL ESTADO DE MÉXICO Y MUNICIPIOS</w:t>
      </w:r>
    </w:p>
    <w:p w14:paraId="67447D5B" w14:textId="77777777" w:rsidR="00FF6E8A" w:rsidRPr="0075193E" w:rsidRDefault="00FF6E8A" w:rsidP="00FF6E8A">
      <w:pPr>
        <w:spacing w:after="0" w:line="276" w:lineRule="auto"/>
        <w:ind w:left="851" w:right="902"/>
        <w:contextualSpacing/>
        <w:jc w:val="both"/>
        <w:rPr>
          <w:rFonts w:ascii="Palatino Linotype" w:eastAsia="Palatino Linotype" w:hAnsi="Palatino Linotype" w:cs="Palatino Linotype"/>
          <w:b/>
          <w:i/>
        </w:rPr>
      </w:pPr>
    </w:p>
    <w:p w14:paraId="01F52449" w14:textId="77777777" w:rsidR="00FF6E8A" w:rsidRPr="0075193E" w:rsidRDefault="00FF6E8A" w:rsidP="00FF6E8A">
      <w:pPr>
        <w:spacing w:after="0" w:line="276" w:lineRule="auto"/>
        <w:ind w:left="851" w:right="902"/>
        <w:contextualSpacing/>
        <w:jc w:val="both"/>
        <w:rPr>
          <w:rFonts w:ascii="Palatino Linotype" w:hAnsi="Palatino Linotype"/>
          <w:i/>
        </w:rPr>
      </w:pPr>
      <w:r w:rsidRPr="0075193E">
        <w:rPr>
          <w:rFonts w:ascii="Palatino Linotype" w:hAnsi="Palatino Linotype"/>
          <w:b/>
          <w:i/>
        </w:rPr>
        <w:t>Artículo 148.</w:t>
      </w:r>
      <w:r w:rsidRPr="0075193E">
        <w:rPr>
          <w:rFonts w:ascii="Palatino Linotype" w:hAnsi="Palatino Linotype"/>
          <w:i/>
        </w:rPr>
        <w:t xml:space="preserve"> No se requerirá el consentimiento del titular de la información confidencial cuando: </w:t>
      </w:r>
    </w:p>
    <w:p w14:paraId="578F71B9" w14:textId="77777777" w:rsidR="00FF6E8A" w:rsidRPr="0075193E" w:rsidRDefault="00FF6E8A" w:rsidP="00FF6E8A">
      <w:pPr>
        <w:spacing w:after="0" w:line="276" w:lineRule="auto"/>
        <w:ind w:left="851" w:right="902"/>
        <w:contextualSpacing/>
        <w:jc w:val="both"/>
        <w:rPr>
          <w:rFonts w:ascii="Palatino Linotype" w:hAnsi="Palatino Linotype"/>
          <w:i/>
        </w:rPr>
      </w:pPr>
      <w:r w:rsidRPr="0075193E">
        <w:rPr>
          <w:rFonts w:ascii="Palatino Linotype" w:hAnsi="Palatino Linotype"/>
          <w:i/>
        </w:rPr>
        <w:t xml:space="preserve">I. La información se encuentre en registros públicos o fuentes de acceso público; </w:t>
      </w:r>
    </w:p>
    <w:p w14:paraId="0BB1596F" w14:textId="350A9F39" w:rsidR="00FF6E8A" w:rsidRPr="0075193E" w:rsidRDefault="00FF6E8A" w:rsidP="00FF6E8A">
      <w:pPr>
        <w:spacing w:after="0" w:line="276" w:lineRule="auto"/>
        <w:ind w:left="851" w:right="902"/>
        <w:contextualSpacing/>
        <w:jc w:val="both"/>
        <w:rPr>
          <w:rFonts w:ascii="Palatino Linotype" w:eastAsia="Palatino Linotype" w:hAnsi="Palatino Linotype" w:cs="Palatino Linotype"/>
          <w:i/>
        </w:rPr>
      </w:pPr>
      <w:r w:rsidRPr="0075193E">
        <w:rPr>
          <w:rFonts w:ascii="Palatino Linotype" w:hAnsi="Palatino Linotype"/>
          <w:i/>
        </w:rPr>
        <w:t>II. Por Ley tenga el carácter de pública;</w:t>
      </w:r>
    </w:p>
    <w:p w14:paraId="42624C5F" w14:textId="77777777" w:rsidR="00DC2FA1" w:rsidRPr="0075193E" w:rsidRDefault="00DC2FA1" w:rsidP="00F46EEE">
      <w:pPr>
        <w:spacing w:after="0" w:line="360" w:lineRule="auto"/>
        <w:jc w:val="both"/>
        <w:rPr>
          <w:rFonts w:ascii="Palatino Linotype" w:eastAsia="Palatino Linotype" w:hAnsi="Palatino Linotype" w:cs="Palatino Linotype"/>
          <w:sz w:val="24"/>
          <w:szCs w:val="24"/>
        </w:rPr>
      </w:pPr>
    </w:p>
    <w:p w14:paraId="2DF46800" w14:textId="34FF178E" w:rsidR="00F46EEE" w:rsidRPr="0075193E" w:rsidRDefault="00FF6E8A" w:rsidP="00F46EEE">
      <w:pPr>
        <w:spacing w:after="0" w:line="360" w:lineRule="auto"/>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sz w:val="24"/>
          <w:szCs w:val="24"/>
        </w:rPr>
        <w:t>De conformidad a lo citado, no se requiere el consentimiento de los titulares de la información confidencial, cuando la información se encuentre en registros públicos o fuentes de acceso público y cuando por ley</w:t>
      </w:r>
      <w:r w:rsidRPr="0075193E">
        <w:t xml:space="preserve"> </w:t>
      </w:r>
      <w:r w:rsidRPr="0075193E">
        <w:rPr>
          <w:rFonts w:ascii="Palatino Linotype" w:eastAsia="Palatino Linotype" w:hAnsi="Palatino Linotype" w:cs="Palatino Linotype"/>
          <w:sz w:val="24"/>
          <w:szCs w:val="24"/>
        </w:rPr>
        <w:t xml:space="preserve">tenga el carácter de pública, ahora bien, el directorio, </w:t>
      </w:r>
      <w:r w:rsidR="003649BF" w:rsidRPr="0075193E">
        <w:rPr>
          <w:rFonts w:ascii="Palatino Linotype" w:eastAsia="Palatino Linotype" w:hAnsi="Palatino Linotype" w:cs="Palatino Linotype"/>
          <w:sz w:val="24"/>
          <w:szCs w:val="24"/>
        </w:rPr>
        <w:t>de acuerdo a l</w:t>
      </w:r>
      <w:r w:rsidR="00F46EEE" w:rsidRPr="0075193E">
        <w:rPr>
          <w:rFonts w:ascii="Palatino Linotype" w:eastAsia="Palatino Linotype" w:hAnsi="Palatino Linotype" w:cs="Palatino Linotype"/>
          <w:sz w:val="24"/>
          <w:szCs w:val="24"/>
        </w:rPr>
        <w:t>o dispuesto en el artículo 92 de la Ley de Transparencia Local y de conformidad con lo establecido en los Lineamientos Técnicos Generales para la Publicación, Homologación y Estandarización de la Información de las Obligaciones establecidas en el Título Quinto y en la Fracción IV del Artículo 31 de la Ley General de Transparencia y Ac</w:t>
      </w:r>
      <w:r w:rsidR="003649BF" w:rsidRPr="0075193E">
        <w:rPr>
          <w:rFonts w:ascii="Palatino Linotype" w:eastAsia="Palatino Linotype" w:hAnsi="Palatino Linotype" w:cs="Palatino Linotype"/>
          <w:sz w:val="24"/>
          <w:szCs w:val="24"/>
        </w:rPr>
        <w:t xml:space="preserve">ceso a la Información Pública, </w:t>
      </w:r>
      <w:r w:rsidR="00F46EEE" w:rsidRPr="0075193E">
        <w:rPr>
          <w:rFonts w:ascii="Palatino Linotype" w:eastAsia="Palatino Linotype" w:hAnsi="Palatino Linotype" w:cs="Palatino Linotype"/>
          <w:sz w:val="24"/>
          <w:szCs w:val="24"/>
        </w:rPr>
        <w:t xml:space="preserve">que deben de difundir los Sujetos Obligados en los Portales de Internet y en la Plataforma Nacional de Transparencia, a saber: </w:t>
      </w:r>
    </w:p>
    <w:p w14:paraId="14468D63" w14:textId="77777777" w:rsidR="00342A15" w:rsidRPr="0075193E" w:rsidRDefault="00342A15" w:rsidP="00F46EEE">
      <w:pPr>
        <w:spacing w:after="0" w:line="360" w:lineRule="auto"/>
        <w:jc w:val="both"/>
        <w:rPr>
          <w:rFonts w:ascii="Palatino Linotype" w:eastAsia="Palatino Linotype" w:hAnsi="Palatino Linotype" w:cs="Palatino Linotype"/>
          <w:sz w:val="24"/>
          <w:szCs w:val="24"/>
        </w:rPr>
      </w:pPr>
    </w:p>
    <w:p w14:paraId="71AACA15" w14:textId="77777777" w:rsidR="00F46EEE" w:rsidRPr="0075193E" w:rsidRDefault="00F46EEE" w:rsidP="00FF6E8A">
      <w:pPr>
        <w:shd w:val="clear" w:color="auto" w:fill="FFFFFF"/>
        <w:spacing w:after="0" w:line="276" w:lineRule="auto"/>
        <w:ind w:left="992" w:right="1043"/>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b/>
          <w:i/>
        </w:rPr>
        <w:t>“LEY DE TRANSPARENCIA Y ACCESO A LA INFORMACIÓN PÚBLICA DEL ESTADO DE MÉXICO Y MUNICIPIOS</w:t>
      </w:r>
      <w:r w:rsidRPr="0075193E">
        <w:rPr>
          <w:rFonts w:ascii="Palatino Linotype" w:eastAsia="Palatino Linotype" w:hAnsi="Palatino Linotype" w:cs="Palatino Linotype"/>
          <w:i/>
        </w:rPr>
        <w:t>.</w:t>
      </w:r>
    </w:p>
    <w:p w14:paraId="40176D88" w14:textId="77777777" w:rsidR="00F46EEE" w:rsidRPr="0075193E" w:rsidRDefault="00F46EEE" w:rsidP="00FF6E8A">
      <w:pPr>
        <w:shd w:val="clear" w:color="auto" w:fill="FFFFFF"/>
        <w:spacing w:after="0" w:line="276" w:lineRule="auto"/>
        <w:ind w:left="992" w:right="1043"/>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b/>
          <w:i/>
        </w:rPr>
        <w:t>Artículo 92.</w:t>
      </w:r>
      <w:r w:rsidRPr="0075193E">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w:t>
      </w:r>
      <w:r w:rsidRPr="0075193E">
        <w:rPr>
          <w:rFonts w:ascii="Palatino Linotype" w:eastAsia="Palatino Linotype" w:hAnsi="Palatino Linotype" w:cs="Palatino Linotype"/>
          <w:i/>
        </w:rPr>
        <w:lastRenderedPageBreak/>
        <w:t>atribuciones, funciones u objeto social, según corresponda, la información, por lo menos, de los temas, documentos y políticas que a continuación se señalan:</w:t>
      </w:r>
    </w:p>
    <w:p w14:paraId="5DD1D571" w14:textId="77777777" w:rsidR="00F46EEE" w:rsidRPr="0075193E" w:rsidRDefault="00F46EEE" w:rsidP="00FF6E8A">
      <w:pPr>
        <w:shd w:val="clear" w:color="auto" w:fill="FFFFFF"/>
        <w:spacing w:after="0" w:line="276" w:lineRule="auto"/>
        <w:ind w:left="992" w:right="1043"/>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i/>
        </w:rPr>
        <w:t>(…)</w:t>
      </w:r>
    </w:p>
    <w:p w14:paraId="63AE5396" w14:textId="7535CFB8" w:rsidR="00F46EEE" w:rsidRPr="0075193E" w:rsidRDefault="00F46EEE" w:rsidP="00C94B6C">
      <w:pPr>
        <w:shd w:val="clear" w:color="auto" w:fill="FFFFFF"/>
        <w:spacing w:after="0" w:line="276" w:lineRule="auto"/>
        <w:ind w:left="992" w:right="1043"/>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i/>
        </w:rPr>
        <w:t>VII.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w:t>
      </w:r>
    </w:p>
    <w:p w14:paraId="31C99C13" w14:textId="77777777" w:rsidR="00F46EEE" w:rsidRPr="0075193E" w:rsidRDefault="00F46EEE" w:rsidP="00FF6E8A">
      <w:pPr>
        <w:shd w:val="clear" w:color="auto" w:fill="FFFFFF"/>
        <w:spacing w:after="0" w:line="276" w:lineRule="auto"/>
        <w:ind w:left="992" w:right="1043"/>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b/>
          <w:i/>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p>
    <w:p w14:paraId="1E75650A" w14:textId="77777777" w:rsidR="00F46EEE" w:rsidRPr="0075193E" w:rsidRDefault="00F46EEE" w:rsidP="00FF6E8A">
      <w:pPr>
        <w:shd w:val="clear" w:color="auto" w:fill="FFFFFF"/>
        <w:spacing w:after="0" w:line="276" w:lineRule="auto"/>
        <w:ind w:left="992" w:right="1043"/>
        <w:contextualSpacing/>
        <w:jc w:val="both"/>
        <w:rPr>
          <w:rFonts w:ascii="Palatino Linotype" w:eastAsia="Palatino Linotype" w:hAnsi="Palatino Linotype" w:cs="Palatino Linotype"/>
          <w:i/>
        </w:rPr>
      </w:pPr>
    </w:p>
    <w:p w14:paraId="18B1E5D6" w14:textId="77777777" w:rsidR="00F46EEE" w:rsidRPr="0075193E" w:rsidRDefault="00F46EEE" w:rsidP="00FF6E8A">
      <w:pPr>
        <w:shd w:val="clear" w:color="auto" w:fill="FFFFFF"/>
        <w:spacing w:after="0" w:line="276" w:lineRule="auto"/>
        <w:ind w:left="992" w:right="1043"/>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i/>
        </w:rPr>
        <w:t>VII.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p w14:paraId="7BCAF4DE" w14:textId="77777777" w:rsidR="00F46EEE" w:rsidRPr="0075193E" w:rsidRDefault="00F46EEE" w:rsidP="00FF6E8A">
      <w:pPr>
        <w:shd w:val="clear" w:color="auto" w:fill="FFFFFF"/>
        <w:spacing w:after="0" w:line="276" w:lineRule="auto"/>
        <w:ind w:left="992" w:right="1043"/>
        <w:contextualSpacing/>
        <w:jc w:val="both"/>
        <w:rPr>
          <w:rFonts w:ascii="Palatino Linotype" w:eastAsia="Palatino Linotype" w:hAnsi="Palatino Linotype" w:cs="Palatino Linotype"/>
          <w:i/>
        </w:rPr>
      </w:pPr>
    </w:p>
    <w:p w14:paraId="3420D658" w14:textId="77777777" w:rsidR="00F46EEE" w:rsidRPr="0075193E" w:rsidRDefault="00F46EEE" w:rsidP="00FF6E8A">
      <w:pPr>
        <w:shd w:val="clear" w:color="auto" w:fill="FFFFFF"/>
        <w:spacing w:after="0" w:line="276" w:lineRule="auto"/>
        <w:ind w:left="992" w:right="1043"/>
        <w:contextualSpacing/>
        <w:jc w:val="both"/>
        <w:rPr>
          <w:rFonts w:ascii="Palatino Linotype" w:eastAsia="Palatino Linotype" w:hAnsi="Palatino Linotype" w:cs="Palatino Linotype"/>
          <w:b/>
          <w:i/>
          <w:u w:val="single"/>
        </w:rPr>
      </w:pPr>
      <w:r w:rsidRPr="0075193E">
        <w:rPr>
          <w:rFonts w:ascii="Palatino Linotype" w:eastAsia="Palatino Linotype" w:hAnsi="Palatino Linotype" w:cs="Palatino Linotype"/>
          <w:i/>
        </w:rPr>
        <w:t>Para el cumplimiento de la presente fracción</w:t>
      </w:r>
      <w:r w:rsidRPr="0075193E">
        <w:rPr>
          <w:rFonts w:ascii="Palatino Linotype" w:eastAsia="Palatino Linotype" w:hAnsi="Palatino Linotype" w:cs="Palatino Linotype"/>
          <w:b/>
          <w:i/>
          <w:u w:val="single"/>
        </w:rPr>
        <w:t xml:space="preserve"> los sujetos obligados deberán integrar el directorio con los datos básicos </w:t>
      </w:r>
      <w:r w:rsidRPr="0075193E">
        <w:rPr>
          <w:rFonts w:ascii="Palatino Linotype" w:eastAsia="Palatino Linotype" w:hAnsi="Palatino Linotype" w:cs="Palatino Linotype"/>
          <w:i/>
        </w:rPr>
        <w:t xml:space="preserve">para establecer contacto con sus servidores(as) públicos(as), integrantes y/o miembros, así como </w:t>
      </w:r>
      <w:r w:rsidRPr="0075193E">
        <w:rPr>
          <w:rFonts w:ascii="Palatino Linotype" w:eastAsia="Palatino Linotype" w:hAnsi="Palatino Linotype" w:cs="Palatino Linotype"/>
          <w:b/>
          <w:i/>
          <w:u w:val="single"/>
        </w:rPr>
        <w:t xml:space="preserve">toda persona que desempeñe un empleo, cargo o comisión y/o ejerza actos de autoridad en los mismos. </w:t>
      </w:r>
    </w:p>
    <w:p w14:paraId="6ACBC4CF" w14:textId="77777777" w:rsidR="00F46EEE" w:rsidRPr="0075193E" w:rsidRDefault="00F46EEE" w:rsidP="00FF6E8A">
      <w:pPr>
        <w:shd w:val="clear" w:color="auto" w:fill="FFFFFF"/>
        <w:spacing w:after="0" w:line="276" w:lineRule="auto"/>
        <w:ind w:left="992" w:right="1043"/>
        <w:contextualSpacing/>
        <w:jc w:val="both"/>
        <w:rPr>
          <w:rFonts w:ascii="Palatino Linotype" w:eastAsia="Palatino Linotype" w:hAnsi="Palatino Linotype" w:cs="Palatino Linotype"/>
          <w:i/>
        </w:rPr>
      </w:pPr>
    </w:p>
    <w:p w14:paraId="264A270C" w14:textId="77777777" w:rsidR="00F46EEE" w:rsidRPr="0075193E" w:rsidRDefault="00F46EEE" w:rsidP="00FF6E8A">
      <w:pPr>
        <w:shd w:val="clear" w:color="auto" w:fill="FFFFFF"/>
        <w:spacing w:after="0" w:line="276" w:lineRule="auto"/>
        <w:ind w:left="992" w:right="1043"/>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i/>
        </w:rPr>
        <w:t xml:space="preserve">Se publicará la información correspondiente desde el nivel de jefe de departamento o equivalente, hasta el titular del sujeto obligado; y de menor </w:t>
      </w:r>
      <w:r w:rsidRPr="0075193E">
        <w:rPr>
          <w:rFonts w:ascii="Palatino Linotype" w:eastAsia="Palatino Linotype" w:hAnsi="Palatino Linotype" w:cs="Palatino Linotype"/>
          <w:i/>
        </w:rPr>
        <w:lastRenderedPageBreak/>
        <w:t>nivel en caso de que brinden atención al público, manejen o apliquen recursos públicos, realicen actos de autoridad o presten servicios profesionales bajo el régimen de honorarios, confianza y personal de base.”</w:t>
      </w:r>
    </w:p>
    <w:p w14:paraId="05C8B5EE" w14:textId="77777777" w:rsidR="00F46EEE" w:rsidRPr="0075193E" w:rsidRDefault="00F46EEE" w:rsidP="00F46EEE">
      <w:pPr>
        <w:spacing w:after="0" w:line="360" w:lineRule="auto"/>
        <w:jc w:val="both"/>
        <w:rPr>
          <w:rFonts w:ascii="Palatino Linotype" w:eastAsia="Palatino Linotype" w:hAnsi="Palatino Linotype" w:cs="Palatino Linotype"/>
          <w:sz w:val="24"/>
          <w:szCs w:val="24"/>
        </w:rPr>
      </w:pPr>
    </w:p>
    <w:p w14:paraId="7FF81245" w14:textId="77777777" w:rsidR="00F46EEE" w:rsidRPr="0075193E" w:rsidRDefault="00F46EEE" w:rsidP="00F46EEE">
      <w:pPr>
        <w:spacing w:after="0" w:line="360" w:lineRule="auto"/>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noProof/>
          <w:sz w:val="24"/>
          <w:szCs w:val="24"/>
        </w:rPr>
        <w:drawing>
          <wp:inline distT="0" distB="0" distL="0" distR="0" wp14:anchorId="30BC3C1F" wp14:editId="405B4BA0">
            <wp:extent cx="5638800" cy="1666875"/>
            <wp:effectExtent l="0" t="0" r="0" b="9525"/>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38800" cy="1666875"/>
                    </a:xfrm>
                    <a:prstGeom prst="rect">
                      <a:avLst/>
                    </a:prstGeom>
                    <a:ln/>
                  </pic:spPr>
                </pic:pic>
              </a:graphicData>
            </a:graphic>
          </wp:inline>
        </w:drawing>
      </w:r>
    </w:p>
    <w:p w14:paraId="6AE1E4B7" w14:textId="77777777" w:rsidR="00F46EEE" w:rsidRPr="0075193E" w:rsidRDefault="00F46EEE" w:rsidP="00F46EEE">
      <w:pPr>
        <w:spacing w:after="0" w:line="360" w:lineRule="auto"/>
        <w:jc w:val="both"/>
        <w:rPr>
          <w:rFonts w:ascii="Palatino Linotype" w:eastAsia="Palatino Linotype" w:hAnsi="Palatino Linotype" w:cs="Palatino Linotype"/>
          <w:sz w:val="24"/>
          <w:szCs w:val="24"/>
        </w:rPr>
      </w:pPr>
    </w:p>
    <w:p w14:paraId="77101FDC" w14:textId="35A5A875" w:rsidR="00F46EEE" w:rsidRPr="0075193E" w:rsidRDefault="00F46EEE" w:rsidP="00F46EEE">
      <w:pPr>
        <w:spacing w:after="0" w:line="360" w:lineRule="auto"/>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sz w:val="24"/>
          <w:szCs w:val="24"/>
        </w:rPr>
        <w:t>En este sentido, de los ordenamientos en cita</w:t>
      </w:r>
      <w:r w:rsidR="003649BF" w:rsidRPr="0075193E">
        <w:rPr>
          <w:rFonts w:ascii="Palatino Linotype" w:eastAsia="Palatino Linotype" w:hAnsi="Palatino Linotype" w:cs="Palatino Linotype"/>
          <w:sz w:val="24"/>
          <w:szCs w:val="24"/>
        </w:rPr>
        <w:t xml:space="preserve"> se desprende que el Directorio, es información pública de oficio, </w:t>
      </w:r>
      <w:r w:rsidR="00384447" w:rsidRPr="0075193E">
        <w:rPr>
          <w:rFonts w:ascii="Palatino Linotype" w:eastAsia="Palatino Linotype" w:hAnsi="Palatino Linotype" w:cs="Palatino Linotype"/>
          <w:sz w:val="24"/>
          <w:szCs w:val="24"/>
        </w:rPr>
        <w:t xml:space="preserve">en donde, </w:t>
      </w:r>
      <w:r w:rsidRPr="0075193E">
        <w:rPr>
          <w:rFonts w:ascii="Palatino Linotype" w:eastAsia="Palatino Linotype" w:hAnsi="Palatino Linotype" w:cs="Palatino Linotype"/>
          <w:sz w:val="24"/>
          <w:szCs w:val="24"/>
        </w:rPr>
        <w:t xml:space="preserve">se deberán </w:t>
      </w:r>
      <w:proofErr w:type="gramStart"/>
      <w:r w:rsidRPr="0075193E">
        <w:rPr>
          <w:rFonts w:ascii="Palatino Linotype" w:eastAsia="Palatino Linotype" w:hAnsi="Palatino Linotype" w:cs="Palatino Linotype"/>
          <w:sz w:val="24"/>
          <w:szCs w:val="24"/>
        </w:rPr>
        <w:t>registrar,  al</w:t>
      </w:r>
      <w:proofErr w:type="gramEnd"/>
      <w:r w:rsidRPr="0075193E">
        <w:rPr>
          <w:rFonts w:ascii="Palatino Linotype" w:eastAsia="Palatino Linotype" w:hAnsi="Palatino Linotype" w:cs="Palatino Linotype"/>
          <w:sz w:val="24"/>
          <w:szCs w:val="24"/>
        </w:rPr>
        <w:t xml:space="preserve"> menos el nombre, cargo o nombramiento asignado, nivel del puesto en la estructura orgánica, fecha de alta en el cargo, número telefónico, domicilio para recibir correspondencia y dirección de correo electrónico oficiales. </w:t>
      </w:r>
    </w:p>
    <w:p w14:paraId="40A343F7" w14:textId="77777777" w:rsidR="00F46EEE" w:rsidRPr="0075193E" w:rsidRDefault="00F46EEE" w:rsidP="00F46EEE">
      <w:pPr>
        <w:spacing w:after="0" w:line="360" w:lineRule="auto"/>
        <w:contextualSpacing/>
        <w:jc w:val="both"/>
        <w:rPr>
          <w:rFonts w:ascii="Palatino Linotype" w:eastAsia="Palatino Linotype" w:hAnsi="Palatino Linotype" w:cs="Palatino Linotype"/>
          <w:sz w:val="24"/>
          <w:szCs w:val="24"/>
        </w:rPr>
      </w:pPr>
    </w:p>
    <w:p w14:paraId="52733D1C" w14:textId="77777777" w:rsidR="003649BF" w:rsidRPr="0075193E" w:rsidRDefault="00F46EEE" w:rsidP="00F46EEE">
      <w:pPr>
        <w:spacing w:after="0" w:line="360" w:lineRule="auto"/>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sz w:val="24"/>
          <w:szCs w:val="24"/>
        </w:rPr>
        <w:t>Por consiguiente, de las consideraciones antes señaladas se colige, que en el Directorio de servidores públicos se encuentre dentro de los supuestos previa</w:t>
      </w:r>
      <w:r w:rsidR="003649BF" w:rsidRPr="0075193E">
        <w:rPr>
          <w:rFonts w:ascii="Palatino Linotype" w:eastAsia="Palatino Linotype" w:hAnsi="Palatino Linotype" w:cs="Palatino Linotype"/>
          <w:sz w:val="24"/>
          <w:szCs w:val="24"/>
        </w:rPr>
        <w:t>mente descritos y establecidos.</w:t>
      </w:r>
    </w:p>
    <w:p w14:paraId="29FC47F8" w14:textId="77777777" w:rsidR="003649BF" w:rsidRPr="0075193E" w:rsidRDefault="003649BF" w:rsidP="00F46EEE">
      <w:pPr>
        <w:spacing w:after="0" w:line="360" w:lineRule="auto"/>
        <w:jc w:val="both"/>
        <w:rPr>
          <w:rFonts w:ascii="Palatino Linotype" w:eastAsia="Palatino Linotype" w:hAnsi="Palatino Linotype" w:cs="Palatino Linotype"/>
          <w:sz w:val="24"/>
          <w:szCs w:val="24"/>
        </w:rPr>
      </w:pPr>
    </w:p>
    <w:p w14:paraId="4E61C50B" w14:textId="77777777" w:rsidR="00F46EEE" w:rsidRPr="0075193E" w:rsidRDefault="00F46EEE" w:rsidP="00F46EEE">
      <w:pPr>
        <w:spacing w:after="0" w:line="360" w:lineRule="auto"/>
        <w:jc w:val="both"/>
        <w:rPr>
          <w:rFonts w:ascii="Palatino Linotype" w:eastAsia="Palatino Linotype" w:hAnsi="Palatino Linotype" w:cs="Palatino Linotype"/>
          <w:b/>
          <w:sz w:val="24"/>
          <w:szCs w:val="24"/>
        </w:rPr>
      </w:pPr>
      <w:r w:rsidRPr="0075193E">
        <w:rPr>
          <w:rFonts w:ascii="Palatino Linotype" w:eastAsia="Palatino Linotype" w:hAnsi="Palatino Linotype" w:cs="Palatino Linotype"/>
          <w:sz w:val="24"/>
          <w:szCs w:val="24"/>
        </w:rPr>
        <w:t xml:space="preserve">Por lo que, el Pleno de este Instituto determina procedente ordenar </w:t>
      </w:r>
      <w:bookmarkStart w:id="0" w:name="_Hlk171504367"/>
      <w:r w:rsidRPr="0075193E">
        <w:rPr>
          <w:rFonts w:ascii="Palatino Linotype" w:eastAsia="Palatino Linotype" w:hAnsi="Palatino Linotype" w:cs="Palatino Linotype"/>
          <w:sz w:val="24"/>
          <w:szCs w:val="24"/>
        </w:rPr>
        <w:t xml:space="preserve">el directorio de los </w:t>
      </w:r>
      <w:r w:rsidR="00384447" w:rsidRPr="0075193E">
        <w:rPr>
          <w:rFonts w:ascii="Palatino Linotype" w:eastAsia="Palatino Linotype" w:hAnsi="Palatino Linotype" w:cs="Palatino Linotype"/>
          <w:sz w:val="24"/>
          <w:szCs w:val="24"/>
        </w:rPr>
        <w:t>titulares de las áreas</w:t>
      </w:r>
      <w:r w:rsidRPr="0075193E">
        <w:rPr>
          <w:rFonts w:ascii="Palatino Linotype" w:eastAsia="Palatino Linotype" w:hAnsi="Palatino Linotype" w:cs="Palatino Linotype"/>
          <w:sz w:val="24"/>
          <w:szCs w:val="24"/>
        </w:rPr>
        <w:t xml:space="preserve"> vigente al </w:t>
      </w:r>
      <w:r w:rsidR="003649BF" w:rsidRPr="0075193E">
        <w:rPr>
          <w:rFonts w:ascii="Palatino Linotype" w:eastAsia="Palatino Linotype" w:hAnsi="Palatino Linotype" w:cs="Palatino Linotype"/>
          <w:sz w:val="24"/>
          <w:szCs w:val="24"/>
        </w:rPr>
        <w:t>dieciséis</w:t>
      </w:r>
      <w:r w:rsidRPr="0075193E">
        <w:rPr>
          <w:rFonts w:ascii="Palatino Linotype" w:eastAsia="Palatino Linotype" w:hAnsi="Palatino Linotype" w:cs="Palatino Linotype"/>
          <w:sz w:val="24"/>
          <w:szCs w:val="24"/>
        </w:rPr>
        <w:t xml:space="preserve"> de </w:t>
      </w:r>
      <w:r w:rsidR="003649BF" w:rsidRPr="0075193E">
        <w:rPr>
          <w:rFonts w:ascii="Palatino Linotype" w:eastAsia="Palatino Linotype" w:hAnsi="Palatino Linotype" w:cs="Palatino Linotype"/>
          <w:sz w:val="24"/>
          <w:szCs w:val="24"/>
        </w:rPr>
        <w:t>ener</w:t>
      </w:r>
      <w:r w:rsidRPr="0075193E">
        <w:rPr>
          <w:rFonts w:ascii="Palatino Linotype" w:eastAsia="Palatino Linotype" w:hAnsi="Palatino Linotype" w:cs="Palatino Linotype"/>
          <w:sz w:val="24"/>
          <w:szCs w:val="24"/>
        </w:rPr>
        <w:t>o de dos mil veintic</w:t>
      </w:r>
      <w:r w:rsidR="003649BF" w:rsidRPr="0075193E">
        <w:rPr>
          <w:rFonts w:ascii="Palatino Linotype" w:eastAsia="Palatino Linotype" w:hAnsi="Palatino Linotype" w:cs="Palatino Linotype"/>
          <w:sz w:val="24"/>
          <w:szCs w:val="24"/>
        </w:rPr>
        <w:t>inc</w:t>
      </w:r>
      <w:r w:rsidRPr="0075193E">
        <w:rPr>
          <w:rFonts w:ascii="Palatino Linotype" w:eastAsia="Palatino Linotype" w:hAnsi="Palatino Linotype" w:cs="Palatino Linotype"/>
          <w:sz w:val="24"/>
          <w:szCs w:val="24"/>
        </w:rPr>
        <w:t>o</w:t>
      </w:r>
      <w:bookmarkEnd w:id="0"/>
      <w:r w:rsidRPr="0075193E">
        <w:rPr>
          <w:rFonts w:ascii="Palatino Linotype" w:eastAsia="Palatino Linotype" w:hAnsi="Palatino Linotype" w:cs="Palatino Linotype"/>
          <w:sz w:val="24"/>
          <w:szCs w:val="24"/>
        </w:rPr>
        <w:t>, de ser procedente en versión pública, en términos del considerando quinto.</w:t>
      </w:r>
    </w:p>
    <w:p w14:paraId="17D10992" w14:textId="77777777" w:rsidR="00F46EEE" w:rsidRPr="0075193E" w:rsidRDefault="00F46EEE" w:rsidP="00E4212B">
      <w:pPr>
        <w:spacing w:after="0" w:line="360" w:lineRule="auto"/>
        <w:contextualSpacing/>
        <w:jc w:val="both"/>
        <w:rPr>
          <w:rFonts w:ascii="Palatino Linotype" w:eastAsia="Palatino Linotype" w:hAnsi="Palatino Linotype" w:cs="Palatino Linotype"/>
          <w:b/>
          <w:sz w:val="24"/>
          <w:szCs w:val="24"/>
        </w:rPr>
      </w:pPr>
    </w:p>
    <w:p w14:paraId="2C6EC6E0" w14:textId="77777777" w:rsidR="00C94B6C" w:rsidRPr="0075193E" w:rsidRDefault="00C94B6C" w:rsidP="00E4212B">
      <w:pPr>
        <w:spacing w:after="0" w:line="360" w:lineRule="auto"/>
        <w:contextualSpacing/>
        <w:jc w:val="both"/>
        <w:rPr>
          <w:rFonts w:ascii="Palatino Linotype" w:eastAsia="Palatino Linotype" w:hAnsi="Palatino Linotype" w:cs="Palatino Linotype"/>
          <w:b/>
          <w:sz w:val="24"/>
          <w:szCs w:val="24"/>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4252"/>
        <w:gridCol w:w="1276"/>
      </w:tblGrid>
      <w:tr w:rsidR="00F96587" w:rsidRPr="0075193E" w14:paraId="42978C9E" w14:textId="77777777" w:rsidTr="00384447">
        <w:tc>
          <w:tcPr>
            <w:tcW w:w="3256" w:type="dxa"/>
            <w:shd w:val="clear" w:color="auto" w:fill="AEAAAA"/>
          </w:tcPr>
          <w:p w14:paraId="4968DFF5" w14:textId="77777777" w:rsidR="00384447" w:rsidRPr="0075193E" w:rsidRDefault="00384447" w:rsidP="00342A15">
            <w:pPr>
              <w:spacing w:before="240" w:after="240" w:line="276" w:lineRule="auto"/>
              <w:jc w:val="both"/>
              <w:rPr>
                <w:rFonts w:ascii="Palatino Linotype" w:eastAsia="Palatino Linotype" w:hAnsi="Palatino Linotype" w:cs="Palatino Linotype"/>
                <w:sz w:val="20"/>
                <w:szCs w:val="20"/>
              </w:rPr>
            </w:pPr>
            <w:r w:rsidRPr="0075193E">
              <w:rPr>
                <w:rFonts w:ascii="Palatino Linotype" w:eastAsia="Palatino Linotype" w:hAnsi="Palatino Linotype" w:cs="Palatino Linotype"/>
                <w:b/>
                <w:sz w:val="20"/>
                <w:szCs w:val="20"/>
              </w:rPr>
              <w:t>Solicitud</w:t>
            </w:r>
            <w:r w:rsidRPr="0075193E">
              <w:rPr>
                <w:rFonts w:ascii="Palatino Linotype" w:eastAsia="Palatino Linotype" w:hAnsi="Palatino Linotype" w:cs="Palatino Linotype"/>
                <w:sz w:val="20"/>
                <w:szCs w:val="20"/>
              </w:rPr>
              <w:t xml:space="preserve"> </w:t>
            </w:r>
          </w:p>
        </w:tc>
        <w:tc>
          <w:tcPr>
            <w:tcW w:w="4252" w:type="dxa"/>
            <w:shd w:val="clear" w:color="auto" w:fill="AEAAAA"/>
          </w:tcPr>
          <w:p w14:paraId="5764A380" w14:textId="77777777" w:rsidR="00384447" w:rsidRPr="0075193E" w:rsidRDefault="00384447" w:rsidP="00342A15">
            <w:pPr>
              <w:spacing w:before="240" w:after="240" w:line="360" w:lineRule="auto"/>
              <w:jc w:val="center"/>
              <w:rPr>
                <w:rFonts w:ascii="Palatino Linotype" w:eastAsia="Palatino Linotype" w:hAnsi="Palatino Linotype" w:cs="Palatino Linotype"/>
                <w:b/>
                <w:sz w:val="20"/>
                <w:szCs w:val="20"/>
              </w:rPr>
            </w:pPr>
            <w:r w:rsidRPr="0075193E">
              <w:rPr>
                <w:rFonts w:ascii="Palatino Linotype" w:eastAsia="Palatino Linotype" w:hAnsi="Palatino Linotype" w:cs="Palatino Linotype"/>
                <w:b/>
                <w:sz w:val="20"/>
                <w:szCs w:val="20"/>
              </w:rPr>
              <w:t>Respuesta</w:t>
            </w:r>
          </w:p>
        </w:tc>
        <w:tc>
          <w:tcPr>
            <w:tcW w:w="1276" w:type="dxa"/>
            <w:shd w:val="clear" w:color="auto" w:fill="AEAAAA"/>
          </w:tcPr>
          <w:p w14:paraId="4AE15C1C" w14:textId="77777777" w:rsidR="00384447" w:rsidRPr="0075193E" w:rsidRDefault="00384447" w:rsidP="00342A15">
            <w:pPr>
              <w:spacing w:before="240" w:after="240" w:line="360" w:lineRule="auto"/>
              <w:jc w:val="center"/>
              <w:rPr>
                <w:rFonts w:ascii="Palatino Linotype" w:eastAsia="Palatino Linotype" w:hAnsi="Palatino Linotype" w:cs="Palatino Linotype"/>
                <w:b/>
                <w:sz w:val="20"/>
                <w:szCs w:val="20"/>
              </w:rPr>
            </w:pPr>
            <w:r w:rsidRPr="0075193E">
              <w:rPr>
                <w:rFonts w:ascii="Palatino Linotype" w:eastAsia="Palatino Linotype" w:hAnsi="Palatino Linotype" w:cs="Palatino Linotype"/>
                <w:b/>
                <w:sz w:val="20"/>
                <w:szCs w:val="20"/>
              </w:rPr>
              <w:t>Informe Justificado</w:t>
            </w:r>
          </w:p>
        </w:tc>
      </w:tr>
      <w:tr w:rsidR="00384447" w:rsidRPr="0075193E" w14:paraId="5A9C2E8E" w14:textId="77777777" w:rsidTr="00384447">
        <w:tc>
          <w:tcPr>
            <w:tcW w:w="3256" w:type="dxa"/>
            <w:shd w:val="clear" w:color="auto" w:fill="auto"/>
          </w:tcPr>
          <w:p w14:paraId="4AFA5932" w14:textId="77777777" w:rsidR="00384447" w:rsidRPr="0075193E" w:rsidRDefault="00384447" w:rsidP="00384447">
            <w:pPr>
              <w:spacing w:before="240" w:after="240" w:line="276" w:lineRule="auto"/>
              <w:jc w:val="both"/>
              <w:rPr>
                <w:rFonts w:ascii="Palatino Linotype" w:eastAsia="Palatino Linotype" w:hAnsi="Palatino Linotype" w:cs="Palatino Linotype"/>
                <w:sz w:val="20"/>
                <w:szCs w:val="20"/>
              </w:rPr>
            </w:pPr>
            <w:r w:rsidRPr="0075193E">
              <w:rPr>
                <w:rFonts w:ascii="Palatino Linotype" w:eastAsia="Palatino Linotype" w:hAnsi="Palatino Linotype" w:cs="Palatino Linotype"/>
                <w:sz w:val="20"/>
                <w:szCs w:val="20"/>
              </w:rPr>
              <w:t xml:space="preserve">De todos los titulares que conforman las diversas áreas de la Administración Pública Municipal 2025-2027: </w:t>
            </w:r>
          </w:p>
          <w:p w14:paraId="013CBE2A" w14:textId="77777777" w:rsidR="00384447" w:rsidRPr="0075193E" w:rsidRDefault="00384447" w:rsidP="00384447">
            <w:pPr>
              <w:spacing w:before="240" w:after="240" w:line="276" w:lineRule="auto"/>
              <w:jc w:val="both"/>
              <w:rPr>
                <w:rFonts w:ascii="Palatino Linotype" w:eastAsia="Palatino Linotype" w:hAnsi="Palatino Linotype" w:cs="Palatino Linotype"/>
                <w:sz w:val="20"/>
                <w:szCs w:val="20"/>
              </w:rPr>
            </w:pPr>
            <w:proofErr w:type="spellStart"/>
            <w:r w:rsidRPr="0075193E">
              <w:rPr>
                <w:rFonts w:ascii="Palatino Linotype" w:eastAsia="Palatino Linotype" w:hAnsi="Palatino Linotype" w:cs="Palatino Linotype"/>
                <w:sz w:val="20"/>
                <w:szCs w:val="20"/>
              </w:rPr>
              <w:t>Curriculum</w:t>
            </w:r>
            <w:proofErr w:type="spellEnd"/>
            <w:r w:rsidRPr="0075193E">
              <w:rPr>
                <w:rFonts w:ascii="Palatino Linotype" w:eastAsia="Palatino Linotype" w:hAnsi="Palatino Linotype" w:cs="Palatino Linotype"/>
                <w:sz w:val="20"/>
                <w:szCs w:val="20"/>
              </w:rPr>
              <w:t xml:space="preserve">.  </w:t>
            </w:r>
          </w:p>
        </w:tc>
        <w:tc>
          <w:tcPr>
            <w:tcW w:w="4252" w:type="dxa"/>
            <w:shd w:val="clear" w:color="auto" w:fill="auto"/>
          </w:tcPr>
          <w:p w14:paraId="1258136C" w14:textId="77777777" w:rsidR="00384447" w:rsidRPr="0075193E" w:rsidRDefault="00384447" w:rsidP="00342A15">
            <w:pPr>
              <w:spacing w:before="240" w:after="240" w:line="360" w:lineRule="auto"/>
              <w:jc w:val="both"/>
              <w:rPr>
                <w:rFonts w:ascii="Palatino Linotype" w:eastAsia="Palatino Linotype" w:hAnsi="Palatino Linotype" w:cs="Palatino Linotype"/>
                <w:sz w:val="20"/>
                <w:szCs w:val="20"/>
              </w:rPr>
            </w:pPr>
            <w:r w:rsidRPr="0075193E">
              <w:rPr>
                <w:rFonts w:ascii="Palatino Linotype" w:eastAsia="Palatino Linotype" w:hAnsi="Palatino Linotype" w:cs="Palatino Linotype"/>
                <w:sz w:val="20"/>
                <w:szCs w:val="20"/>
              </w:rPr>
              <w:t xml:space="preserve">El </w:t>
            </w:r>
            <w:proofErr w:type="gramStart"/>
            <w:r w:rsidRPr="0075193E">
              <w:rPr>
                <w:rFonts w:ascii="Palatino Linotype" w:eastAsia="Palatino Linotype" w:hAnsi="Palatino Linotype" w:cs="Palatino Linotype"/>
                <w:sz w:val="20"/>
                <w:szCs w:val="20"/>
              </w:rPr>
              <w:t>Director</w:t>
            </w:r>
            <w:proofErr w:type="gramEnd"/>
            <w:r w:rsidRPr="0075193E">
              <w:rPr>
                <w:rFonts w:ascii="Palatino Linotype" w:eastAsia="Palatino Linotype" w:hAnsi="Palatino Linotype" w:cs="Palatino Linotype"/>
                <w:sz w:val="20"/>
                <w:szCs w:val="20"/>
              </w:rPr>
              <w:t xml:space="preserve"> de Administración, señala que </w:t>
            </w:r>
            <w:r w:rsidR="00E77137" w:rsidRPr="0075193E">
              <w:rPr>
                <w:rFonts w:ascii="Palatino Linotype" w:eastAsia="Palatino Linotype" w:hAnsi="Palatino Linotype" w:cs="Palatino Linotype"/>
                <w:sz w:val="20"/>
                <w:szCs w:val="20"/>
              </w:rPr>
              <w:t xml:space="preserve">En cuanto al </w:t>
            </w:r>
            <w:proofErr w:type="spellStart"/>
            <w:r w:rsidR="00E77137" w:rsidRPr="0075193E">
              <w:rPr>
                <w:rFonts w:ascii="Palatino Linotype" w:eastAsia="Palatino Linotype" w:hAnsi="Palatino Linotype" w:cs="Palatino Linotype"/>
                <w:sz w:val="20"/>
                <w:szCs w:val="20"/>
              </w:rPr>
              <w:t>Curriculum</w:t>
            </w:r>
            <w:proofErr w:type="spellEnd"/>
            <w:r w:rsidR="00E77137" w:rsidRPr="0075193E">
              <w:rPr>
                <w:rFonts w:ascii="Palatino Linotype" w:eastAsia="Palatino Linotype" w:hAnsi="Palatino Linotype" w:cs="Palatino Linotype"/>
                <w:sz w:val="20"/>
                <w:szCs w:val="20"/>
              </w:rPr>
              <w:t xml:space="preserve"> Vitae, aun no cuentan con la información completa, se continúa solicitando la información para la integración de los expedientes de todo el personal.</w:t>
            </w:r>
          </w:p>
        </w:tc>
        <w:tc>
          <w:tcPr>
            <w:tcW w:w="1276" w:type="dxa"/>
          </w:tcPr>
          <w:p w14:paraId="57EDD89F" w14:textId="77777777" w:rsidR="00384447" w:rsidRPr="0075193E" w:rsidRDefault="00384447" w:rsidP="00342A15">
            <w:pPr>
              <w:spacing w:before="240" w:after="240" w:line="360" w:lineRule="auto"/>
              <w:jc w:val="both"/>
              <w:rPr>
                <w:rFonts w:ascii="Palatino Linotype" w:eastAsia="Palatino Linotype" w:hAnsi="Palatino Linotype" w:cs="Palatino Linotype"/>
                <w:sz w:val="20"/>
                <w:szCs w:val="20"/>
              </w:rPr>
            </w:pPr>
            <w:r w:rsidRPr="0075193E">
              <w:rPr>
                <w:rFonts w:ascii="Palatino Linotype" w:eastAsia="Palatino Linotype" w:hAnsi="Palatino Linotype" w:cs="Palatino Linotype"/>
                <w:sz w:val="20"/>
                <w:szCs w:val="20"/>
              </w:rPr>
              <w:t>Ratifica.</w:t>
            </w:r>
          </w:p>
        </w:tc>
      </w:tr>
    </w:tbl>
    <w:p w14:paraId="34B2D734" w14:textId="77777777" w:rsidR="00384447" w:rsidRPr="0075193E" w:rsidRDefault="00384447" w:rsidP="00E4212B">
      <w:pPr>
        <w:spacing w:after="0" w:line="360" w:lineRule="auto"/>
        <w:contextualSpacing/>
        <w:jc w:val="both"/>
        <w:rPr>
          <w:rFonts w:ascii="Palatino Linotype" w:eastAsia="Palatino Linotype" w:hAnsi="Palatino Linotype" w:cs="Palatino Linotype"/>
          <w:b/>
          <w:sz w:val="24"/>
          <w:szCs w:val="24"/>
        </w:rPr>
      </w:pPr>
    </w:p>
    <w:p w14:paraId="4BF6A2A8" w14:textId="77777777" w:rsidR="00D10A85" w:rsidRPr="0075193E" w:rsidRDefault="00D10A85" w:rsidP="00D10A85">
      <w:pPr>
        <w:spacing w:line="360" w:lineRule="auto"/>
        <w:contextualSpacing/>
        <w:jc w:val="both"/>
        <w:rPr>
          <w:rFonts w:ascii="Palatino Linotype" w:hAnsi="Palatino Linotype"/>
          <w:i/>
          <w:sz w:val="24"/>
          <w:szCs w:val="24"/>
        </w:rPr>
      </w:pPr>
      <w:r w:rsidRPr="0075193E">
        <w:rPr>
          <w:rFonts w:ascii="Palatino Linotype" w:hAnsi="Palatino Linotype"/>
          <w:sz w:val="24"/>
          <w:szCs w:val="24"/>
        </w:rPr>
        <w:t xml:space="preserve">Sobre </w:t>
      </w:r>
      <w:r w:rsidR="00166F2F" w:rsidRPr="0075193E">
        <w:rPr>
          <w:rFonts w:ascii="Palatino Linotype" w:hAnsi="Palatino Linotype"/>
          <w:sz w:val="24"/>
          <w:szCs w:val="24"/>
        </w:rPr>
        <w:t xml:space="preserve">el </w:t>
      </w:r>
      <w:proofErr w:type="spellStart"/>
      <w:r w:rsidRPr="0075193E">
        <w:rPr>
          <w:rFonts w:ascii="Palatino Linotype" w:hAnsi="Palatino Linotype"/>
          <w:sz w:val="24"/>
          <w:szCs w:val="24"/>
        </w:rPr>
        <w:t>curriculum</w:t>
      </w:r>
      <w:proofErr w:type="spellEnd"/>
      <w:r w:rsidRPr="0075193E">
        <w:rPr>
          <w:rFonts w:ascii="Palatino Linotype" w:hAnsi="Palatino Linotype"/>
          <w:sz w:val="24"/>
          <w:szCs w:val="24"/>
        </w:rPr>
        <w:t xml:space="preserve"> vitae, debe precisarse en primer lugar, que el concepto “</w:t>
      </w:r>
      <w:proofErr w:type="spellStart"/>
      <w:r w:rsidRPr="0075193E">
        <w:rPr>
          <w:rFonts w:ascii="Palatino Linotype" w:hAnsi="Palatino Linotype"/>
          <w:sz w:val="24"/>
          <w:szCs w:val="24"/>
        </w:rPr>
        <w:t>curriculum</w:t>
      </w:r>
      <w:proofErr w:type="spellEnd"/>
      <w:r w:rsidRPr="0075193E">
        <w:rPr>
          <w:rFonts w:ascii="Palatino Linotype" w:hAnsi="Palatino Linotype"/>
          <w:sz w:val="24"/>
          <w:szCs w:val="24"/>
        </w:rPr>
        <w:t xml:space="preserve">” corresponde a una locución latina cuyo significado es </w:t>
      </w:r>
      <w:r w:rsidRPr="0075193E">
        <w:rPr>
          <w:rFonts w:ascii="Palatino Linotype" w:hAnsi="Palatino Linotype"/>
          <w:i/>
          <w:sz w:val="24"/>
          <w:szCs w:val="24"/>
        </w:rPr>
        <w:t>“carrera de vida”, Se usa como locución nominal masculina para designar la relación de los datos personales, formación académica, actividad laboral y méritos de una persona.” (Sic)</w:t>
      </w:r>
    </w:p>
    <w:p w14:paraId="4FCAECC9" w14:textId="77777777" w:rsidR="00166F2F" w:rsidRPr="0075193E" w:rsidRDefault="00166F2F" w:rsidP="00D10A85">
      <w:pPr>
        <w:spacing w:line="360" w:lineRule="auto"/>
        <w:contextualSpacing/>
        <w:jc w:val="both"/>
        <w:rPr>
          <w:rFonts w:ascii="Palatino Linotype" w:hAnsi="Palatino Linotype"/>
          <w:i/>
          <w:sz w:val="24"/>
          <w:szCs w:val="24"/>
        </w:rPr>
      </w:pPr>
    </w:p>
    <w:p w14:paraId="36EAA81F" w14:textId="77777777" w:rsidR="00D10A85" w:rsidRPr="0075193E" w:rsidRDefault="00D10A85" w:rsidP="00D10A85">
      <w:pPr>
        <w:spacing w:line="360" w:lineRule="auto"/>
        <w:contextualSpacing/>
        <w:jc w:val="both"/>
        <w:rPr>
          <w:rFonts w:ascii="Palatino Linotype" w:hAnsi="Palatino Linotype"/>
          <w:sz w:val="24"/>
          <w:szCs w:val="24"/>
        </w:rPr>
      </w:pPr>
      <w:r w:rsidRPr="0075193E">
        <w:rPr>
          <w:rFonts w:ascii="Palatino Linotype" w:hAnsi="Palatino Linotype"/>
          <w:sz w:val="24"/>
          <w:szCs w:val="24"/>
        </w:rPr>
        <w:t>De la interpretación a esta definición se desprende que el currículum vitae está relacionado con la hoja de vida o carrera de vida de una persona, donde se podría apreciar la preparación académica y laboral que tiene, además de los méritos obtenidos tal y como podrían ser cursos, certificaciones o capacitaciones.</w:t>
      </w:r>
    </w:p>
    <w:p w14:paraId="63408394" w14:textId="77777777" w:rsidR="00D10A85" w:rsidRPr="0075193E" w:rsidRDefault="00D10A85" w:rsidP="00D10A85">
      <w:pPr>
        <w:spacing w:line="360" w:lineRule="auto"/>
        <w:contextualSpacing/>
        <w:jc w:val="both"/>
        <w:rPr>
          <w:rFonts w:ascii="Palatino Linotype" w:hAnsi="Palatino Linotype"/>
          <w:sz w:val="24"/>
          <w:szCs w:val="24"/>
        </w:rPr>
      </w:pPr>
    </w:p>
    <w:p w14:paraId="3D04A832" w14:textId="77777777" w:rsidR="00D10A85" w:rsidRPr="0075193E" w:rsidRDefault="00D10A85" w:rsidP="00D10A85">
      <w:pPr>
        <w:spacing w:line="360" w:lineRule="auto"/>
        <w:contextualSpacing/>
        <w:jc w:val="both"/>
        <w:rPr>
          <w:rFonts w:ascii="Palatino Linotype" w:hAnsi="Palatino Linotype"/>
          <w:sz w:val="24"/>
          <w:szCs w:val="24"/>
        </w:rPr>
      </w:pPr>
      <w:r w:rsidRPr="0075193E">
        <w:rPr>
          <w:rFonts w:ascii="Palatino Linotype" w:hAnsi="Palatino Linotype"/>
          <w:sz w:val="24"/>
          <w:szCs w:val="24"/>
        </w:rPr>
        <w:t xml:space="preserve">Por su lado, la Real Academia Española, lo define como a continuación se cita: </w:t>
      </w:r>
    </w:p>
    <w:p w14:paraId="76B5616C" w14:textId="77777777" w:rsidR="00D10A85" w:rsidRPr="0075193E" w:rsidRDefault="00D10A85" w:rsidP="00D10A85">
      <w:pPr>
        <w:spacing w:line="360" w:lineRule="auto"/>
        <w:contextualSpacing/>
        <w:jc w:val="both"/>
        <w:rPr>
          <w:rFonts w:ascii="Palatino Linotype" w:hAnsi="Palatino Linotype"/>
          <w:i/>
          <w:sz w:val="24"/>
          <w:szCs w:val="24"/>
        </w:rPr>
      </w:pPr>
      <w:r w:rsidRPr="0075193E">
        <w:rPr>
          <w:rFonts w:ascii="Palatino Linotype" w:hAnsi="Palatino Linotype"/>
          <w:i/>
          <w:sz w:val="24"/>
          <w:szCs w:val="24"/>
        </w:rPr>
        <w:t xml:space="preserve">“Relación de los títulos, honores, cargos, trabajos realizados, datos biográficos, </w:t>
      </w:r>
      <w:proofErr w:type="spellStart"/>
      <w:r w:rsidRPr="0075193E">
        <w:rPr>
          <w:rFonts w:ascii="Palatino Linotype" w:hAnsi="Palatino Linotype"/>
          <w:i/>
          <w:sz w:val="24"/>
          <w:szCs w:val="24"/>
        </w:rPr>
        <w:t>etc</w:t>
      </w:r>
      <w:proofErr w:type="spellEnd"/>
      <w:r w:rsidRPr="0075193E">
        <w:rPr>
          <w:rFonts w:ascii="Palatino Linotype" w:hAnsi="Palatino Linotype"/>
          <w:i/>
          <w:sz w:val="24"/>
          <w:szCs w:val="24"/>
        </w:rPr>
        <w:t>, que califican a una persona” (Sic)</w:t>
      </w:r>
    </w:p>
    <w:p w14:paraId="27677594" w14:textId="77777777" w:rsidR="00D10A85" w:rsidRPr="0075193E" w:rsidRDefault="00D10A85" w:rsidP="00D10A85">
      <w:pPr>
        <w:spacing w:line="360" w:lineRule="auto"/>
        <w:contextualSpacing/>
        <w:jc w:val="both"/>
        <w:rPr>
          <w:rFonts w:ascii="Palatino Linotype" w:hAnsi="Palatino Linotype"/>
          <w:sz w:val="24"/>
          <w:szCs w:val="24"/>
        </w:rPr>
      </w:pPr>
    </w:p>
    <w:p w14:paraId="471686A8" w14:textId="77777777" w:rsidR="00D10A85" w:rsidRPr="0075193E" w:rsidRDefault="00D10A85" w:rsidP="00D10A85">
      <w:pPr>
        <w:spacing w:line="360" w:lineRule="auto"/>
        <w:contextualSpacing/>
        <w:jc w:val="both"/>
        <w:rPr>
          <w:rFonts w:ascii="Palatino Linotype" w:hAnsi="Palatino Linotype"/>
          <w:sz w:val="24"/>
          <w:szCs w:val="24"/>
        </w:rPr>
      </w:pPr>
      <w:r w:rsidRPr="0075193E">
        <w:rPr>
          <w:rFonts w:ascii="Palatino Linotype" w:hAnsi="Palatino Linotype"/>
          <w:sz w:val="24"/>
          <w:szCs w:val="24"/>
        </w:rPr>
        <w:lastRenderedPageBreak/>
        <w:t>Desde esta perspectiva, a través del currículum vite la particular puede advertir los estudios realizados o bien el nivel académico, así como la experiencia laboral de los servidores públicos que se encuentran adscritos al SUJETO OBLIGADO, información que es de carácter público de conformidad con el criterio 03/2009, emitido por el entonces Instituto Federal de Acceso a la Información y Protección de Datos (IFAI), ahora Instituto Nacional de Transparencia Acceso a la Información Pública y Protección de Datos Personales (INAI), que establece que una de las formas en que los ciudadanos puedan evaluar las aptitudes de los servidores públicos para desempeñar el cargo público que les ha sido encomendado, es mediante la publicidad de ciertos datos contenidos en los currículos, o bien en las solicitudes de empleo, el cual, para mayor ilustración se transcribe a continuación:</w:t>
      </w:r>
    </w:p>
    <w:p w14:paraId="4638B758" w14:textId="77777777" w:rsidR="00D10A85" w:rsidRPr="0075193E" w:rsidRDefault="00D10A85" w:rsidP="00D10A85">
      <w:pPr>
        <w:spacing w:line="360" w:lineRule="auto"/>
        <w:contextualSpacing/>
        <w:jc w:val="both"/>
        <w:rPr>
          <w:rFonts w:ascii="Palatino Linotype" w:hAnsi="Palatino Linotype"/>
          <w:sz w:val="24"/>
          <w:szCs w:val="24"/>
        </w:rPr>
      </w:pPr>
    </w:p>
    <w:p w14:paraId="08DE7C6B" w14:textId="77777777" w:rsidR="00D10A85" w:rsidRPr="0075193E" w:rsidRDefault="00D10A85" w:rsidP="00D10A85">
      <w:pPr>
        <w:spacing w:before="280" w:after="280" w:line="276" w:lineRule="auto"/>
        <w:ind w:left="567" w:right="612"/>
        <w:contextualSpacing/>
        <w:jc w:val="both"/>
        <w:rPr>
          <w:rFonts w:ascii="Palatino Linotype" w:eastAsia="Palatino Linotype" w:hAnsi="Palatino Linotype" w:cs="Palatino Linotype"/>
          <w:i/>
        </w:rPr>
      </w:pPr>
      <w:r w:rsidRPr="0075193E">
        <w:rPr>
          <w:rFonts w:ascii="Palatino Linotype" w:hAnsi="Palatino Linotype"/>
          <w:i/>
          <w:sz w:val="24"/>
          <w:szCs w:val="24"/>
        </w:rPr>
        <w:t xml:space="preserve"> “</w:t>
      </w:r>
      <w:proofErr w:type="spellStart"/>
      <w:r w:rsidRPr="0075193E">
        <w:rPr>
          <w:rFonts w:ascii="Palatino Linotype" w:hAnsi="Palatino Linotype"/>
          <w:i/>
          <w:sz w:val="24"/>
          <w:szCs w:val="24"/>
        </w:rPr>
        <w:t>Curriculum</w:t>
      </w:r>
      <w:proofErr w:type="spellEnd"/>
      <w:r w:rsidRPr="0075193E">
        <w:rPr>
          <w:rFonts w:ascii="Palatino Linotype" w:hAnsi="Palatino Linotype"/>
          <w:i/>
          <w:sz w:val="24"/>
          <w:szCs w:val="24"/>
        </w:rPr>
        <w:t xml:space="preserve"> Vitae de servidores públicos. Es obligación de los sujetos obligados otorgar acceso a versiones públicas de los mismos ante una solicitud de acceso. Uno de los objetivos de la Ley Federal de Transparencia y Acceso a la Información Pública Gubernamental, de acuerdo con su artículo 4, fracción IV, es favorecer la rendición de cuentas a las personas, de manera que puedan valorar el desempeño de los sujetos obligados. Si bien en el </w:t>
      </w:r>
      <w:proofErr w:type="spellStart"/>
      <w:r w:rsidRPr="0075193E">
        <w:rPr>
          <w:rFonts w:ascii="Palatino Linotype" w:hAnsi="Palatino Linotype"/>
          <w:i/>
          <w:sz w:val="24"/>
          <w:szCs w:val="24"/>
        </w:rPr>
        <w:t>curriculum</w:t>
      </w:r>
      <w:proofErr w:type="spellEnd"/>
      <w:r w:rsidRPr="0075193E">
        <w:rPr>
          <w:rFonts w:ascii="Palatino Linotype" w:hAnsi="Palatino Linotype"/>
          <w:i/>
          <w:sz w:val="24"/>
          <w:szCs w:val="24"/>
        </w:rPr>
        <w:t xml:space="preserve"> vitae se describe información de una persona relacionada con su formación académica,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 tratándose del </w:t>
      </w:r>
      <w:proofErr w:type="spellStart"/>
      <w:r w:rsidRPr="0075193E">
        <w:rPr>
          <w:rFonts w:ascii="Palatino Linotype" w:hAnsi="Palatino Linotype"/>
          <w:i/>
          <w:sz w:val="24"/>
          <w:szCs w:val="24"/>
        </w:rPr>
        <w:t>curriculum</w:t>
      </w:r>
      <w:proofErr w:type="spellEnd"/>
      <w:r w:rsidRPr="0075193E">
        <w:rPr>
          <w:rFonts w:ascii="Palatino Linotype" w:hAnsi="Palatino Linotype"/>
          <w:i/>
          <w:sz w:val="24"/>
          <w:szCs w:val="24"/>
        </w:rPr>
        <w:t xml:space="preserve"> vitae de un servidor público, una de las formas en que los ciudadanos pueden evaluar sus aptitudes para desempeñar el cargo público que le ha sido </w:t>
      </w:r>
      <w:r w:rsidRPr="0075193E">
        <w:rPr>
          <w:rFonts w:ascii="Palatino Linotype" w:hAnsi="Palatino Linotype"/>
          <w:i/>
          <w:sz w:val="24"/>
          <w:szCs w:val="24"/>
        </w:rPr>
        <w:lastRenderedPageBreak/>
        <w:t xml:space="preserve">encomendado, es mediante la publicidad de ciertos datos de los ahí contenidos. En esa tesitura, entre los datos personales del </w:t>
      </w:r>
      <w:proofErr w:type="spellStart"/>
      <w:r w:rsidRPr="0075193E">
        <w:rPr>
          <w:rFonts w:ascii="Palatino Linotype" w:hAnsi="Palatino Linotype"/>
          <w:i/>
          <w:sz w:val="24"/>
          <w:szCs w:val="24"/>
        </w:rPr>
        <w:t>curriculum</w:t>
      </w:r>
      <w:proofErr w:type="spellEnd"/>
      <w:r w:rsidRPr="0075193E">
        <w:rPr>
          <w:rFonts w:ascii="Palatino Linotype" w:hAnsi="Palatino Linotype"/>
          <w:i/>
          <w:sz w:val="24"/>
          <w:szCs w:val="24"/>
        </w:rPr>
        <w:t xml:space="preserve"> vitae de un servidor público susceptibles de hacerse del conocimiento público, ante una solicitud de acceso, se encuentran los relativos a su trayectoria académica, profesional, laboral, así como todos aquellos que acrediten su capacidad, habilidades o pericia para ocupar el cargo público.” (Sic)</w:t>
      </w:r>
    </w:p>
    <w:p w14:paraId="5A57D95B" w14:textId="77777777" w:rsidR="00D10A85" w:rsidRPr="0075193E" w:rsidRDefault="00D10A85" w:rsidP="00D10A85">
      <w:pPr>
        <w:spacing w:line="276" w:lineRule="auto"/>
        <w:contextualSpacing/>
        <w:jc w:val="both"/>
        <w:rPr>
          <w:rFonts w:ascii="Palatino Linotype" w:hAnsi="Palatino Linotype"/>
          <w:sz w:val="24"/>
          <w:szCs w:val="24"/>
        </w:rPr>
      </w:pPr>
    </w:p>
    <w:p w14:paraId="773A52A5" w14:textId="77777777" w:rsidR="00D10A85" w:rsidRPr="0075193E" w:rsidRDefault="00D10A85" w:rsidP="00D10A85">
      <w:pPr>
        <w:spacing w:line="360" w:lineRule="auto"/>
        <w:contextualSpacing/>
        <w:jc w:val="both"/>
        <w:rPr>
          <w:rFonts w:ascii="Palatino Linotype" w:hAnsi="Palatino Linotype"/>
          <w:sz w:val="24"/>
          <w:szCs w:val="24"/>
        </w:rPr>
      </w:pPr>
      <w:r w:rsidRPr="0075193E">
        <w:rPr>
          <w:rFonts w:ascii="Palatino Linotype" w:hAnsi="Palatino Linotype"/>
          <w:sz w:val="24"/>
          <w:szCs w:val="24"/>
        </w:rPr>
        <w:t>Del cual se advierte que si bien en el currículum vitae se describe información de una persona relacionada con su formación académica, trayectoria profesional y datos de contacto entre otros que pudieran constituir datos personales; tratándose de servidores públicos, el conocimiento de los mismos por los gobernados contribuye a la evaluación de sus aptitudes de acuerdo a su nivel profesional y laboral, para el desempeño de sus funciones en el cargo que ostenten, razón que resulta suficiente para que sean de conocimiento público y si bien es cierto que no existe disposición legal que ordene de manera expresa que el sujeto obligado, deba contar en sus archivos con un documento denominado “currículum vitae” de sus servidores públicos, también lo es que para el desempeño de un empleo, cargo o comisión en el servicio público sí es requisito, entre otros, presentar una solicitud del empleo, como se desprende del artículo 47 fracción I de la Ley del Trabajo para los Servidores Públicos del Estado y Municipios.</w:t>
      </w:r>
    </w:p>
    <w:p w14:paraId="138174F0" w14:textId="77777777" w:rsidR="00D10A85" w:rsidRPr="0075193E" w:rsidRDefault="00D10A85" w:rsidP="00D10A85">
      <w:pPr>
        <w:spacing w:line="360" w:lineRule="auto"/>
        <w:contextualSpacing/>
        <w:jc w:val="both"/>
        <w:rPr>
          <w:rFonts w:ascii="Palatino Linotype" w:hAnsi="Palatino Linotype"/>
          <w:sz w:val="24"/>
          <w:szCs w:val="24"/>
        </w:rPr>
      </w:pPr>
    </w:p>
    <w:p w14:paraId="686FCB5D" w14:textId="77777777" w:rsidR="00D10A85" w:rsidRPr="0075193E" w:rsidRDefault="00D10A85" w:rsidP="00D10A85">
      <w:pPr>
        <w:spacing w:line="360" w:lineRule="auto"/>
        <w:contextualSpacing/>
        <w:jc w:val="both"/>
        <w:rPr>
          <w:rFonts w:ascii="Palatino Linotype" w:hAnsi="Palatino Linotype"/>
          <w:sz w:val="24"/>
          <w:szCs w:val="24"/>
        </w:rPr>
      </w:pPr>
      <w:r w:rsidRPr="0075193E">
        <w:rPr>
          <w:rFonts w:ascii="Palatino Linotype" w:hAnsi="Palatino Linotype"/>
          <w:sz w:val="24"/>
          <w:szCs w:val="24"/>
        </w:rPr>
        <w:t xml:space="preserve">Por lo que es posible determinar que, el currículum vítae contienen información relacionada con la trayectoria académica, profesional y laboral, por medio del cual se acredita la capacidad, habilidades, experiencia o pericia de una persona para ocupar un cargo, puesto o comisión, que permitan realizar una comparación de las </w:t>
      </w:r>
      <w:r w:rsidRPr="0075193E">
        <w:rPr>
          <w:rFonts w:ascii="Palatino Linotype" w:hAnsi="Palatino Linotype"/>
          <w:sz w:val="24"/>
          <w:szCs w:val="24"/>
        </w:rPr>
        <w:lastRenderedPageBreak/>
        <w:t>actividades que ha realizado con las que habrá de desarrollar, y determinar si cumple con el perfil del cargo a ocupar.</w:t>
      </w:r>
    </w:p>
    <w:p w14:paraId="23D9A71F" w14:textId="77777777" w:rsidR="00D10A85" w:rsidRPr="0075193E" w:rsidRDefault="00D10A85" w:rsidP="00D10A85">
      <w:pPr>
        <w:spacing w:line="360" w:lineRule="auto"/>
        <w:contextualSpacing/>
        <w:jc w:val="both"/>
        <w:rPr>
          <w:rFonts w:ascii="Palatino Linotype" w:hAnsi="Palatino Linotype"/>
          <w:sz w:val="24"/>
          <w:szCs w:val="24"/>
        </w:rPr>
      </w:pPr>
    </w:p>
    <w:p w14:paraId="76D14BFF" w14:textId="1AAA8F64" w:rsidR="00D10A85" w:rsidRPr="0075193E" w:rsidRDefault="00D10A85" w:rsidP="00D10A85">
      <w:pPr>
        <w:spacing w:line="360" w:lineRule="auto"/>
        <w:contextualSpacing/>
        <w:jc w:val="both"/>
        <w:rPr>
          <w:rFonts w:ascii="Palatino Linotype" w:hAnsi="Palatino Linotype"/>
          <w:sz w:val="24"/>
          <w:szCs w:val="24"/>
        </w:rPr>
      </w:pPr>
      <w:r w:rsidRPr="0075193E">
        <w:rPr>
          <w:rFonts w:ascii="Palatino Linotype" w:hAnsi="Palatino Linotype"/>
          <w:sz w:val="24"/>
          <w:szCs w:val="24"/>
        </w:rPr>
        <w:t xml:space="preserve">En esa tesitura, debe apuntarse que la información curricular constituye una obligación de transparencia, pues </w:t>
      </w:r>
      <w:r w:rsidRPr="0075193E">
        <w:rPr>
          <w:rFonts w:ascii="Palatino Linotype" w:hAnsi="Palatino Linotype"/>
          <w:b/>
          <w:sz w:val="24"/>
          <w:szCs w:val="24"/>
        </w:rPr>
        <w:t>EL SUJETO OBLIGADO</w:t>
      </w:r>
      <w:r w:rsidRPr="0075193E">
        <w:rPr>
          <w:rFonts w:ascii="Palatino Linotype" w:hAnsi="Palatino Linotype"/>
          <w:sz w:val="24"/>
          <w:szCs w:val="24"/>
        </w:rPr>
        <w:t xml:space="preserve"> se encuentra constreñido a poner a disposición del público en su portal de Información Pública de Oficio Mexiquense (IPOMEX), la información curricular de sus servidores públicos, ello con la finalidad de enaltecer los principios de máxima publicidad, transparencia y certeza, como lo estipula  el artículo 92, fracción XXI de la ley aplicable a la materia, que es del tenor literal siguiente: </w:t>
      </w:r>
    </w:p>
    <w:p w14:paraId="30D041B0" w14:textId="77777777" w:rsidR="00C94B6C" w:rsidRPr="0075193E" w:rsidRDefault="00C94B6C" w:rsidP="00D10A85">
      <w:pPr>
        <w:spacing w:line="360" w:lineRule="auto"/>
        <w:contextualSpacing/>
        <w:jc w:val="both"/>
        <w:rPr>
          <w:rFonts w:ascii="Palatino Linotype" w:hAnsi="Palatino Linotype"/>
          <w:sz w:val="24"/>
          <w:szCs w:val="24"/>
        </w:rPr>
      </w:pPr>
    </w:p>
    <w:p w14:paraId="565D6940" w14:textId="77777777" w:rsidR="00D10A85" w:rsidRPr="0075193E" w:rsidRDefault="00D10A85" w:rsidP="00D10A85">
      <w:pPr>
        <w:spacing w:before="280" w:after="280" w:line="276" w:lineRule="auto"/>
        <w:ind w:left="567" w:right="612"/>
        <w:contextualSpacing/>
        <w:jc w:val="both"/>
        <w:rPr>
          <w:rFonts w:ascii="Palatino Linotype" w:eastAsia="Palatino Linotype" w:hAnsi="Palatino Linotype" w:cs="Palatino Linotype"/>
          <w:i/>
          <w:sz w:val="20"/>
        </w:rPr>
      </w:pPr>
      <w:r w:rsidRPr="0075193E">
        <w:rPr>
          <w:rFonts w:ascii="Palatino Linotype" w:hAnsi="Palatino Linotype"/>
          <w:i/>
          <w:sz w:val="24"/>
          <w:szCs w:val="24"/>
        </w:rPr>
        <w:t xml:space="preserve"> “</w:t>
      </w:r>
      <w:r w:rsidRPr="0075193E">
        <w:rPr>
          <w:rFonts w:ascii="Palatino Linotype" w:hAnsi="Palatino Linotype"/>
          <w:i/>
          <w:szCs w:val="24"/>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89BA094" w14:textId="77777777" w:rsidR="00D10A85" w:rsidRPr="0075193E" w:rsidRDefault="00D10A85" w:rsidP="00D10A85">
      <w:pPr>
        <w:spacing w:before="280" w:after="280" w:line="276" w:lineRule="auto"/>
        <w:ind w:left="567" w:right="612"/>
        <w:contextualSpacing/>
        <w:jc w:val="both"/>
        <w:rPr>
          <w:rFonts w:ascii="Palatino Linotype" w:eastAsia="Palatino Linotype" w:hAnsi="Palatino Linotype" w:cs="Palatino Linotype"/>
          <w:i/>
          <w:sz w:val="20"/>
        </w:rPr>
      </w:pPr>
      <w:r w:rsidRPr="0075193E">
        <w:rPr>
          <w:rFonts w:ascii="Palatino Linotype" w:hAnsi="Palatino Linotype"/>
          <w:i/>
          <w:szCs w:val="24"/>
        </w:rPr>
        <w:t>...</w:t>
      </w:r>
    </w:p>
    <w:p w14:paraId="656C2FEB" w14:textId="77777777" w:rsidR="00D10A85" w:rsidRPr="0075193E" w:rsidRDefault="00D10A85" w:rsidP="00D10A85">
      <w:pPr>
        <w:spacing w:before="280" w:after="280" w:line="276" w:lineRule="auto"/>
        <w:ind w:left="567" w:right="612"/>
        <w:contextualSpacing/>
        <w:jc w:val="both"/>
        <w:rPr>
          <w:rFonts w:ascii="Palatino Linotype" w:eastAsia="Palatino Linotype" w:hAnsi="Palatino Linotype" w:cs="Palatino Linotype"/>
          <w:i/>
        </w:rPr>
      </w:pPr>
      <w:r w:rsidRPr="0075193E">
        <w:rPr>
          <w:rFonts w:ascii="Palatino Linotype" w:hAnsi="Palatino Linotype"/>
          <w:i/>
          <w:szCs w:val="24"/>
        </w:rPr>
        <w:t>XXI. La información curricular, desde el nivel de jefe de departamento o equivalente, hasta el titular del sujeto obligado, así como, en su caso, las sanciones administrativas de que haya sido objeto;”</w:t>
      </w:r>
    </w:p>
    <w:p w14:paraId="027748A1" w14:textId="77777777" w:rsidR="00D10A85" w:rsidRPr="0075193E" w:rsidRDefault="00D10A85" w:rsidP="00D10A85">
      <w:pPr>
        <w:spacing w:line="360" w:lineRule="auto"/>
        <w:contextualSpacing/>
        <w:jc w:val="both"/>
        <w:rPr>
          <w:rFonts w:ascii="Palatino Linotype" w:hAnsi="Palatino Linotype"/>
          <w:sz w:val="24"/>
          <w:szCs w:val="24"/>
        </w:rPr>
      </w:pPr>
    </w:p>
    <w:p w14:paraId="3529FE70" w14:textId="77777777" w:rsidR="00D10A85" w:rsidRPr="0075193E" w:rsidRDefault="00D10A85" w:rsidP="00D10A85">
      <w:pPr>
        <w:spacing w:line="360" w:lineRule="auto"/>
        <w:contextualSpacing/>
        <w:jc w:val="both"/>
        <w:rPr>
          <w:rFonts w:ascii="Palatino Linotype" w:hAnsi="Palatino Linotype"/>
          <w:sz w:val="24"/>
          <w:szCs w:val="24"/>
        </w:rPr>
      </w:pPr>
      <w:r w:rsidRPr="0075193E">
        <w:rPr>
          <w:rFonts w:ascii="Palatino Linotype" w:hAnsi="Palatino Linotype"/>
          <w:sz w:val="24"/>
          <w:szCs w:val="24"/>
        </w:rPr>
        <w:t xml:space="preserve">Asimismo, debe precisarse que la publicación de esta información se realizará conforme lo establecen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w:t>
      </w:r>
      <w:r w:rsidRPr="0075193E">
        <w:rPr>
          <w:rFonts w:ascii="Palatino Linotype" w:hAnsi="Palatino Linotype"/>
          <w:sz w:val="24"/>
          <w:szCs w:val="24"/>
        </w:rPr>
        <w:lastRenderedPageBreak/>
        <w:t xml:space="preserve">obligados en los portales de Internet y en la Plataforma Nacional de Transparencia, mismos que se insertan a continuación: </w:t>
      </w:r>
    </w:p>
    <w:p w14:paraId="2712E024" w14:textId="77777777" w:rsidR="00D10A85" w:rsidRPr="0075193E" w:rsidRDefault="00D10A85" w:rsidP="00D10A85">
      <w:pPr>
        <w:spacing w:line="360" w:lineRule="auto"/>
        <w:contextualSpacing/>
        <w:jc w:val="both"/>
        <w:rPr>
          <w:rFonts w:ascii="Palatino Linotype" w:hAnsi="Palatino Linotype"/>
          <w:sz w:val="24"/>
          <w:szCs w:val="24"/>
        </w:rPr>
      </w:pPr>
    </w:p>
    <w:p w14:paraId="1A2D7A34" w14:textId="77777777" w:rsidR="00D10A85" w:rsidRPr="0075193E" w:rsidRDefault="00D10A85" w:rsidP="00D10A85">
      <w:pPr>
        <w:spacing w:before="280" w:after="280" w:line="276" w:lineRule="auto"/>
        <w:ind w:left="567" w:right="612"/>
        <w:contextualSpacing/>
        <w:jc w:val="both"/>
        <w:rPr>
          <w:rFonts w:ascii="Palatino Linotype" w:eastAsia="Palatino Linotype" w:hAnsi="Palatino Linotype" w:cs="Palatino Linotype"/>
          <w:i/>
          <w:sz w:val="20"/>
        </w:rPr>
      </w:pPr>
      <w:r w:rsidRPr="0075193E">
        <w:rPr>
          <w:rFonts w:ascii="Palatino Linotype" w:hAnsi="Palatino Linotype"/>
          <w:i/>
          <w:sz w:val="24"/>
          <w:szCs w:val="24"/>
        </w:rPr>
        <w:t xml:space="preserve"> </w:t>
      </w:r>
      <w:r w:rsidRPr="0075193E">
        <w:rPr>
          <w:rFonts w:ascii="Palatino Linotype" w:hAnsi="Palatino Linotype"/>
          <w:i/>
          <w:szCs w:val="24"/>
        </w:rPr>
        <w:t xml:space="preserve">“XVII. La información curricular desde el nivel de jefe de departamento o equivalente hasta el titular del sujeto obligado, así como, en su caso, las sanciones administrativas de que haya sido objeto. </w:t>
      </w:r>
    </w:p>
    <w:p w14:paraId="5DB5EE69" w14:textId="77777777" w:rsidR="00D10A85" w:rsidRPr="0075193E" w:rsidRDefault="00D10A85" w:rsidP="00D10A85">
      <w:pPr>
        <w:spacing w:before="280" w:after="280" w:line="276" w:lineRule="auto"/>
        <w:ind w:left="567" w:right="612"/>
        <w:contextualSpacing/>
        <w:jc w:val="both"/>
        <w:rPr>
          <w:rFonts w:ascii="Palatino Linotype" w:eastAsia="Palatino Linotype" w:hAnsi="Palatino Linotype" w:cs="Palatino Linotype"/>
          <w:i/>
          <w:sz w:val="20"/>
        </w:rPr>
      </w:pPr>
    </w:p>
    <w:p w14:paraId="278823F6" w14:textId="77777777" w:rsidR="00D10A85" w:rsidRPr="0075193E" w:rsidRDefault="00D10A85" w:rsidP="00D10A85">
      <w:pPr>
        <w:spacing w:before="280" w:after="280" w:line="276" w:lineRule="auto"/>
        <w:ind w:left="567" w:right="612"/>
        <w:contextualSpacing/>
        <w:jc w:val="both"/>
        <w:rPr>
          <w:rFonts w:ascii="Palatino Linotype" w:eastAsia="Palatino Linotype" w:hAnsi="Palatino Linotype" w:cs="Palatino Linotype"/>
          <w:i/>
          <w:sz w:val="20"/>
        </w:rPr>
      </w:pPr>
      <w:r w:rsidRPr="0075193E">
        <w:rPr>
          <w:rFonts w:ascii="Palatino Linotype" w:hAnsi="Palatino Linotype"/>
          <w:i/>
          <w:szCs w:val="24"/>
        </w:rPr>
        <w:t xml:space="preserve">La información que los sujetos obligados deberán publicar en cumplimiento a la presente fracción es la curricular no confidencial relacionada con todos los(as) servidores(as) públicos(as) y/o personas que desempeñen actualmente un empleo, cargo o comisión y/o ejerzan actos de autoridad en el sujeto obligado –desde nivel de jefe de departamento o equivalente y hasta el titular del sujeto obligado–, que permita conocer su trayectoria en el ámbito laboral y escolar. </w:t>
      </w:r>
    </w:p>
    <w:p w14:paraId="2CD86AD6" w14:textId="77777777" w:rsidR="00D10A85" w:rsidRPr="0075193E" w:rsidRDefault="00D10A85" w:rsidP="00D10A85">
      <w:pPr>
        <w:spacing w:before="280" w:after="280" w:line="276" w:lineRule="auto"/>
        <w:ind w:left="567" w:right="612"/>
        <w:contextualSpacing/>
        <w:jc w:val="both"/>
        <w:rPr>
          <w:rFonts w:ascii="Palatino Linotype" w:eastAsia="Palatino Linotype" w:hAnsi="Palatino Linotype" w:cs="Palatino Linotype"/>
          <w:i/>
          <w:sz w:val="20"/>
        </w:rPr>
      </w:pPr>
      <w:r w:rsidRPr="0075193E">
        <w:rPr>
          <w:rFonts w:ascii="Palatino Linotype" w:hAnsi="Palatino Linotype"/>
          <w:i/>
          <w:szCs w:val="24"/>
        </w:rPr>
        <w:t xml:space="preserve">Por cada servidor(a) público(a) se deberá especificar si ha sido acreedor a sanciones administrativas definitivas y que hayan sido aplicadas por autoridad u organismo competente. </w:t>
      </w:r>
    </w:p>
    <w:p w14:paraId="05875EC0" w14:textId="77777777" w:rsidR="00D10A85" w:rsidRPr="0075193E" w:rsidRDefault="00D10A85" w:rsidP="00D10A85">
      <w:pPr>
        <w:spacing w:before="280" w:after="280" w:line="276" w:lineRule="auto"/>
        <w:ind w:left="567" w:right="612"/>
        <w:contextualSpacing/>
        <w:jc w:val="both"/>
        <w:rPr>
          <w:rFonts w:ascii="Palatino Linotype" w:eastAsia="Palatino Linotype" w:hAnsi="Palatino Linotype" w:cs="Palatino Linotype"/>
          <w:i/>
          <w:sz w:val="20"/>
        </w:rPr>
      </w:pPr>
      <w:r w:rsidRPr="0075193E">
        <w:rPr>
          <w:rFonts w:ascii="Palatino Linotype" w:hAnsi="Palatino Linotype"/>
          <w:i/>
          <w:szCs w:val="24"/>
        </w:rPr>
        <w:t xml:space="preserve">Periodo de actualización: trimestral </w:t>
      </w:r>
    </w:p>
    <w:p w14:paraId="354A9869" w14:textId="77777777" w:rsidR="00D10A85" w:rsidRPr="0075193E" w:rsidRDefault="00D10A85" w:rsidP="00D10A85">
      <w:pPr>
        <w:spacing w:before="280" w:after="280" w:line="276" w:lineRule="auto"/>
        <w:ind w:left="567" w:right="612"/>
        <w:contextualSpacing/>
        <w:jc w:val="both"/>
        <w:rPr>
          <w:rFonts w:ascii="Palatino Linotype" w:eastAsia="Palatino Linotype" w:hAnsi="Palatino Linotype" w:cs="Palatino Linotype"/>
          <w:i/>
          <w:sz w:val="20"/>
        </w:rPr>
      </w:pPr>
      <w:r w:rsidRPr="0075193E">
        <w:rPr>
          <w:rFonts w:ascii="Palatino Linotype" w:hAnsi="Palatino Linotype"/>
          <w:i/>
          <w:szCs w:val="24"/>
        </w:rPr>
        <w:t>En su caso, 15 días hábiles después de alguna modificación a la información de los servidores públicos que integran el sujeto obligado, así como su información curricular.</w:t>
      </w:r>
    </w:p>
    <w:p w14:paraId="09C5B184" w14:textId="77777777" w:rsidR="00D10A85" w:rsidRPr="0075193E" w:rsidRDefault="00D10A85" w:rsidP="00D10A85">
      <w:pPr>
        <w:spacing w:before="280" w:after="280" w:line="276" w:lineRule="auto"/>
        <w:ind w:left="567" w:right="612"/>
        <w:contextualSpacing/>
        <w:jc w:val="both"/>
        <w:rPr>
          <w:rFonts w:ascii="Palatino Linotype" w:eastAsia="Palatino Linotype" w:hAnsi="Palatino Linotype" w:cs="Palatino Linotype"/>
          <w:i/>
          <w:sz w:val="20"/>
        </w:rPr>
      </w:pPr>
      <w:r w:rsidRPr="0075193E">
        <w:rPr>
          <w:rFonts w:ascii="Palatino Linotype" w:hAnsi="Palatino Linotype"/>
          <w:i/>
          <w:szCs w:val="24"/>
        </w:rPr>
        <w:t xml:space="preserve">Conservar en el sitio de Internet: información vigente </w:t>
      </w:r>
    </w:p>
    <w:p w14:paraId="0037BF5E" w14:textId="77777777" w:rsidR="00D10A85" w:rsidRPr="0075193E" w:rsidRDefault="00D10A85" w:rsidP="00D10A85">
      <w:pPr>
        <w:spacing w:before="280" w:after="280" w:line="276" w:lineRule="auto"/>
        <w:ind w:left="567" w:right="612"/>
        <w:contextualSpacing/>
        <w:jc w:val="both"/>
        <w:rPr>
          <w:rFonts w:ascii="Palatino Linotype" w:eastAsia="Palatino Linotype" w:hAnsi="Palatino Linotype" w:cs="Palatino Linotype"/>
          <w:i/>
          <w:sz w:val="20"/>
        </w:rPr>
      </w:pPr>
      <w:r w:rsidRPr="0075193E">
        <w:rPr>
          <w:rFonts w:ascii="Palatino Linotype" w:hAnsi="Palatino Linotype"/>
          <w:i/>
          <w:szCs w:val="24"/>
        </w:rPr>
        <w:t>Aplica a: todos los sujetos obligados”</w:t>
      </w:r>
    </w:p>
    <w:p w14:paraId="75B52547" w14:textId="77777777" w:rsidR="00D10A85" w:rsidRPr="0075193E" w:rsidRDefault="00D10A85" w:rsidP="00D10A85">
      <w:pPr>
        <w:spacing w:line="360" w:lineRule="auto"/>
        <w:contextualSpacing/>
        <w:jc w:val="both"/>
        <w:rPr>
          <w:rFonts w:ascii="Palatino Linotype" w:hAnsi="Palatino Linotype"/>
          <w:sz w:val="24"/>
          <w:szCs w:val="24"/>
        </w:rPr>
      </w:pPr>
      <w:r w:rsidRPr="0075193E">
        <w:rPr>
          <w:rFonts w:ascii="Palatino Linotype" w:hAnsi="Palatino Linotype"/>
          <w:noProof/>
          <w:sz w:val="24"/>
          <w:szCs w:val="24"/>
        </w:rPr>
        <w:lastRenderedPageBreak/>
        <w:drawing>
          <wp:inline distT="0" distB="0" distL="0" distR="0" wp14:anchorId="09711537" wp14:editId="52479B86">
            <wp:extent cx="5612130" cy="3181350"/>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3181350"/>
                    </a:xfrm>
                    <a:prstGeom prst="rect">
                      <a:avLst/>
                    </a:prstGeom>
                  </pic:spPr>
                </pic:pic>
              </a:graphicData>
            </a:graphic>
          </wp:inline>
        </w:drawing>
      </w:r>
    </w:p>
    <w:p w14:paraId="41641479" w14:textId="77777777" w:rsidR="00D10A85" w:rsidRPr="0075193E" w:rsidRDefault="00D10A85" w:rsidP="00D10A85">
      <w:pPr>
        <w:spacing w:line="360" w:lineRule="auto"/>
        <w:contextualSpacing/>
        <w:jc w:val="both"/>
        <w:rPr>
          <w:rFonts w:ascii="Palatino Linotype" w:hAnsi="Palatino Linotype"/>
          <w:sz w:val="24"/>
          <w:szCs w:val="24"/>
        </w:rPr>
      </w:pPr>
      <w:r w:rsidRPr="0075193E">
        <w:rPr>
          <w:rFonts w:ascii="Palatino Linotype" w:hAnsi="Palatino Linotype"/>
          <w:noProof/>
          <w:sz w:val="24"/>
          <w:szCs w:val="24"/>
        </w:rPr>
        <w:drawing>
          <wp:inline distT="0" distB="0" distL="0" distR="0" wp14:anchorId="20263488" wp14:editId="74B9F881">
            <wp:extent cx="5612130" cy="985520"/>
            <wp:effectExtent l="0" t="0" r="7620" b="508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985520"/>
                    </a:xfrm>
                    <a:prstGeom prst="rect">
                      <a:avLst/>
                    </a:prstGeom>
                  </pic:spPr>
                </pic:pic>
              </a:graphicData>
            </a:graphic>
          </wp:inline>
        </w:drawing>
      </w:r>
    </w:p>
    <w:p w14:paraId="37723B9A" w14:textId="77777777" w:rsidR="00D10A85" w:rsidRPr="0075193E" w:rsidRDefault="00D10A85" w:rsidP="00D10A85">
      <w:pPr>
        <w:spacing w:line="360" w:lineRule="auto"/>
        <w:contextualSpacing/>
        <w:jc w:val="both"/>
        <w:rPr>
          <w:rFonts w:ascii="Palatino Linotype" w:hAnsi="Palatino Linotype"/>
          <w:sz w:val="24"/>
          <w:szCs w:val="24"/>
        </w:rPr>
      </w:pPr>
      <w:r w:rsidRPr="0075193E">
        <w:rPr>
          <w:rFonts w:ascii="Palatino Linotype" w:hAnsi="Palatino Linotype"/>
          <w:sz w:val="24"/>
          <w:szCs w:val="24"/>
        </w:rPr>
        <w:t xml:space="preserve">Como se aprecia en el dispositivo legal citado, lo sujetos obligados deben publicar la información curricular desde el nivel del jefe de departamento o equivalente, hasta el titular del </w:t>
      </w:r>
      <w:r w:rsidRPr="0075193E">
        <w:rPr>
          <w:rFonts w:ascii="Palatino Linotype" w:hAnsi="Palatino Linotype"/>
          <w:b/>
          <w:sz w:val="24"/>
          <w:szCs w:val="24"/>
        </w:rPr>
        <w:t>SUJETO OBLIGADO</w:t>
      </w:r>
      <w:r w:rsidRPr="0075193E">
        <w:rPr>
          <w:rFonts w:ascii="Palatino Linotype" w:hAnsi="Palatino Linotype"/>
          <w:sz w:val="24"/>
          <w:szCs w:val="24"/>
        </w:rPr>
        <w:t>, como se apreció en la cita, respecto a la escolaridad mandata que se publique información referente al nivel máximo de estudios concluido y comprobable, mientras que respecto de la experiencia laboral, se requiere que se incluya información de últimos empleos, en los que se advierta el campo de experiencia que acredite sus habilidades, capacidades o pericia para desempeñar el cargo público.</w:t>
      </w:r>
    </w:p>
    <w:p w14:paraId="34654E06" w14:textId="77777777" w:rsidR="00D10A85" w:rsidRPr="0075193E" w:rsidRDefault="00D10A85" w:rsidP="00D10A85">
      <w:pPr>
        <w:spacing w:line="360" w:lineRule="auto"/>
        <w:contextualSpacing/>
        <w:jc w:val="both"/>
        <w:rPr>
          <w:rFonts w:ascii="Palatino Linotype" w:hAnsi="Palatino Linotype"/>
          <w:sz w:val="24"/>
          <w:szCs w:val="24"/>
        </w:rPr>
      </w:pPr>
    </w:p>
    <w:p w14:paraId="2D6F162C" w14:textId="77777777" w:rsidR="00D10A85" w:rsidRPr="0075193E" w:rsidRDefault="00166F2F" w:rsidP="00D10A85">
      <w:pPr>
        <w:spacing w:line="360" w:lineRule="auto"/>
        <w:contextualSpacing/>
        <w:jc w:val="both"/>
        <w:rPr>
          <w:rFonts w:ascii="Palatino Linotype" w:hAnsi="Palatino Linotype"/>
          <w:sz w:val="24"/>
          <w:szCs w:val="24"/>
        </w:rPr>
      </w:pPr>
      <w:r w:rsidRPr="0075193E">
        <w:rPr>
          <w:rFonts w:ascii="Palatino Linotype" w:hAnsi="Palatino Linotype"/>
          <w:sz w:val="24"/>
          <w:szCs w:val="24"/>
        </w:rPr>
        <w:lastRenderedPageBreak/>
        <w:t>Aunado a ello, s</w:t>
      </w:r>
      <w:r w:rsidR="00D10A85" w:rsidRPr="0075193E">
        <w:rPr>
          <w:rFonts w:ascii="Palatino Linotype" w:hAnsi="Palatino Linotype"/>
          <w:sz w:val="24"/>
          <w:szCs w:val="24"/>
        </w:rPr>
        <w:t>obre la solicitud de empleo, es un documento en el que se pudiere advertir también la experiencia académica, capacitaciones o aprendizajes de un Servidor Público, ya que la solicitud de empleo, debe ser presentada para ingresar al servicio público por así determinarlo el artículo 47 de la Ley del Trabajo de los Servidores Públicos del Estado y Municipios, vigente en la entidad, el cual a la letra dice lo siguiente:</w:t>
      </w:r>
    </w:p>
    <w:p w14:paraId="19B24F3B" w14:textId="77777777" w:rsidR="00D10A85" w:rsidRPr="0075193E" w:rsidRDefault="00D10A85" w:rsidP="00D10A85">
      <w:pPr>
        <w:spacing w:line="360" w:lineRule="auto"/>
        <w:contextualSpacing/>
        <w:jc w:val="both"/>
        <w:rPr>
          <w:rFonts w:ascii="Palatino Linotype" w:hAnsi="Palatino Linotype"/>
          <w:sz w:val="24"/>
          <w:szCs w:val="24"/>
        </w:rPr>
      </w:pPr>
    </w:p>
    <w:p w14:paraId="68965B94" w14:textId="77777777" w:rsidR="00D10A85" w:rsidRPr="0075193E" w:rsidRDefault="00D10A85" w:rsidP="00D10A85">
      <w:pPr>
        <w:spacing w:before="280" w:after="280" w:line="276" w:lineRule="auto"/>
        <w:ind w:left="567" w:right="612"/>
        <w:contextualSpacing/>
        <w:jc w:val="both"/>
        <w:rPr>
          <w:rFonts w:ascii="Palatino Linotype" w:eastAsia="Palatino Linotype" w:hAnsi="Palatino Linotype" w:cs="Palatino Linotype"/>
          <w:i/>
          <w:sz w:val="20"/>
        </w:rPr>
      </w:pPr>
      <w:r w:rsidRPr="0075193E">
        <w:rPr>
          <w:rFonts w:ascii="Palatino Linotype" w:hAnsi="Palatino Linotype"/>
          <w:i/>
          <w:sz w:val="24"/>
          <w:szCs w:val="24"/>
        </w:rPr>
        <w:t xml:space="preserve"> “</w:t>
      </w:r>
      <w:r w:rsidRPr="0075193E">
        <w:rPr>
          <w:rFonts w:ascii="Palatino Linotype" w:hAnsi="Palatino Linotype"/>
          <w:b/>
          <w:i/>
          <w:szCs w:val="24"/>
        </w:rPr>
        <w:t>ARTÍCULO 47.</w:t>
      </w:r>
      <w:r w:rsidRPr="0075193E">
        <w:rPr>
          <w:rFonts w:ascii="Palatino Linotype" w:hAnsi="Palatino Linotype"/>
          <w:i/>
          <w:szCs w:val="24"/>
        </w:rPr>
        <w:t xml:space="preserve"> Para ingresar al servicio público se requiere: </w:t>
      </w:r>
    </w:p>
    <w:p w14:paraId="6B44321A" w14:textId="77777777" w:rsidR="00D10A85" w:rsidRPr="0075193E" w:rsidRDefault="00D10A85" w:rsidP="00D10A85">
      <w:pPr>
        <w:spacing w:before="280" w:after="280" w:line="276" w:lineRule="auto"/>
        <w:ind w:left="567" w:right="612"/>
        <w:contextualSpacing/>
        <w:jc w:val="both"/>
        <w:rPr>
          <w:rFonts w:ascii="Palatino Linotype" w:eastAsia="Palatino Linotype" w:hAnsi="Palatino Linotype" w:cs="Palatino Linotype"/>
          <w:i/>
          <w:sz w:val="20"/>
        </w:rPr>
      </w:pPr>
      <w:r w:rsidRPr="0075193E">
        <w:rPr>
          <w:rFonts w:ascii="Palatino Linotype" w:hAnsi="Palatino Linotype"/>
          <w:i/>
          <w:szCs w:val="24"/>
        </w:rPr>
        <w:t xml:space="preserve">I. Presentar una solicitud utilizando la forma oficial que se autorice por la institución pública o dependencia correspondiente; </w:t>
      </w:r>
    </w:p>
    <w:p w14:paraId="3242FA85" w14:textId="77777777" w:rsidR="00D10A85" w:rsidRPr="0075193E" w:rsidRDefault="00D10A85" w:rsidP="00D10A85">
      <w:pPr>
        <w:spacing w:before="280" w:after="280" w:line="276" w:lineRule="auto"/>
        <w:ind w:left="567" w:right="612"/>
        <w:contextualSpacing/>
        <w:jc w:val="both"/>
        <w:rPr>
          <w:rFonts w:ascii="Palatino Linotype" w:eastAsia="Palatino Linotype" w:hAnsi="Palatino Linotype" w:cs="Palatino Linotype"/>
          <w:i/>
          <w:sz w:val="20"/>
        </w:rPr>
      </w:pPr>
      <w:r w:rsidRPr="0075193E">
        <w:rPr>
          <w:rFonts w:ascii="Palatino Linotype" w:hAnsi="Palatino Linotype"/>
          <w:i/>
          <w:szCs w:val="24"/>
        </w:rPr>
        <w:t>II. Ser de nacionalidad mexicana, con la excepción prevista en el artículo 17 de la presente ley;</w:t>
      </w:r>
    </w:p>
    <w:p w14:paraId="4E918985" w14:textId="77777777" w:rsidR="00D10A85" w:rsidRPr="0075193E" w:rsidRDefault="00D10A85" w:rsidP="00D10A85">
      <w:pPr>
        <w:spacing w:before="280" w:after="280" w:line="276" w:lineRule="auto"/>
        <w:ind w:left="567" w:right="612"/>
        <w:contextualSpacing/>
        <w:jc w:val="both"/>
        <w:rPr>
          <w:rFonts w:ascii="Palatino Linotype" w:eastAsia="Palatino Linotype" w:hAnsi="Palatino Linotype" w:cs="Palatino Linotype"/>
          <w:i/>
          <w:sz w:val="20"/>
        </w:rPr>
      </w:pPr>
      <w:r w:rsidRPr="0075193E">
        <w:rPr>
          <w:rFonts w:ascii="Palatino Linotype" w:hAnsi="Palatino Linotype"/>
          <w:i/>
          <w:szCs w:val="24"/>
        </w:rPr>
        <w:t>III. Estar en pleno ejercicio de sus derechos civiles y políticos, en su caso;</w:t>
      </w:r>
    </w:p>
    <w:p w14:paraId="40559EEA" w14:textId="77777777" w:rsidR="00D10A85" w:rsidRPr="0075193E" w:rsidRDefault="00D10A85" w:rsidP="00D10A85">
      <w:pPr>
        <w:spacing w:before="280" w:after="280" w:line="276" w:lineRule="auto"/>
        <w:ind w:left="567" w:right="612"/>
        <w:contextualSpacing/>
        <w:jc w:val="both"/>
        <w:rPr>
          <w:rFonts w:ascii="Palatino Linotype" w:eastAsia="Palatino Linotype" w:hAnsi="Palatino Linotype" w:cs="Palatino Linotype"/>
          <w:i/>
          <w:sz w:val="20"/>
        </w:rPr>
      </w:pPr>
      <w:r w:rsidRPr="0075193E">
        <w:rPr>
          <w:rFonts w:ascii="Palatino Linotype" w:hAnsi="Palatino Linotype"/>
          <w:i/>
          <w:szCs w:val="24"/>
        </w:rPr>
        <w:t>IV. Acreditar, cuando proceda, el cumplimiento de la Ley del Servicio Militar Nacional; V. Derogada.</w:t>
      </w:r>
    </w:p>
    <w:p w14:paraId="2FBE4A8E" w14:textId="77777777" w:rsidR="00D10A85" w:rsidRPr="0075193E" w:rsidRDefault="00D10A85" w:rsidP="00D10A85">
      <w:pPr>
        <w:spacing w:before="280" w:after="280" w:line="276" w:lineRule="auto"/>
        <w:ind w:left="567" w:right="612"/>
        <w:contextualSpacing/>
        <w:jc w:val="both"/>
        <w:rPr>
          <w:rFonts w:ascii="Palatino Linotype" w:eastAsia="Palatino Linotype" w:hAnsi="Palatino Linotype" w:cs="Palatino Linotype"/>
          <w:i/>
          <w:sz w:val="20"/>
        </w:rPr>
      </w:pPr>
      <w:r w:rsidRPr="0075193E">
        <w:rPr>
          <w:rFonts w:ascii="Palatino Linotype" w:hAnsi="Palatino Linotype"/>
          <w:i/>
          <w:szCs w:val="24"/>
        </w:rPr>
        <w:t>VI. No haber sido separado anteriormente del servicio por las causas previstas en el artículo 93 de la presente ley;</w:t>
      </w:r>
    </w:p>
    <w:p w14:paraId="323EF15E" w14:textId="77777777" w:rsidR="00D10A85" w:rsidRPr="0075193E" w:rsidRDefault="00D10A85" w:rsidP="00D10A85">
      <w:pPr>
        <w:spacing w:before="280" w:after="280" w:line="276" w:lineRule="auto"/>
        <w:ind w:left="567" w:right="612"/>
        <w:contextualSpacing/>
        <w:jc w:val="both"/>
        <w:rPr>
          <w:rFonts w:ascii="Palatino Linotype" w:eastAsia="Palatino Linotype" w:hAnsi="Palatino Linotype" w:cs="Palatino Linotype"/>
          <w:i/>
          <w:sz w:val="20"/>
        </w:rPr>
      </w:pPr>
      <w:r w:rsidRPr="0075193E">
        <w:rPr>
          <w:rFonts w:ascii="Palatino Linotype" w:hAnsi="Palatino Linotype"/>
          <w:i/>
          <w:szCs w:val="24"/>
        </w:rPr>
        <w:t>VII. Tener buena salud, lo que se comprobará con los certificados médicos correspondientes, en la forma en que se establezca en cada institución pública;</w:t>
      </w:r>
    </w:p>
    <w:p w14:paraId="33BE7D70" w14:textId="77777777" w:rsidR="00D10A85" w:rsidRPr="0075193E" w:rsidRDefault="00D10A85" w:rsidP="00D10A85">
      <w:pPr>
        <w:spacing w:before="280" w:after="280" w:line="276" w:lineRule="auto"/>
        <w:ind w:left="567" w:right="612"/>
        <w:contextualSpacing/>
        <w:jc w:val="both"/>
        <w:rPr>
          <w:rFonts w:ascii="Palatino Linotype" w:eastAsia="Palatino Linotype" w:hAnsi="Palatino Linotype" w:cs="Palatino Linotype"/>
          <w:i/>
          <w:sz w:val="20"/>
        </w:rPr>
      </w:pPr>
      <w:r w:rsidRPr="0075193E">
        <w:rPr>
          <w:rFonts w:ascii="Palatino Linotype" w:hAnsi="Palatino Linotype"/>
          <w:i/>
          <w:szCs w:val="24"/>
        </w:rPr>
        <w:t>VIII. Cumplir con los requisitos que se establezcan para los diferentes puestos;</w:t>
      </w:r>
    </w:p>
    <w:p w14:paraId="2DDF06CF" w14:textId="77777777" w:rsidR="00D10A85" w:rsidRPr="0075193E" w:rsidRDefault="00D10A85" w:rsidP="00D10A85">
      <w:pPr>
        <w:spacing w:before="280" w:after="280" w:line="276" w:lineRule="auto"/>
        <w:ind w:left="567" w:right="612"/>
        <w:contextualSpacing/>
        <w:jc w:val="both"/>
        <w:rPr>
          <w:rFonts w:ascii="Palatino Linotype" w:eastAsia="Palatino Linotype" w:hAnsi="Palatino Linotype" w:cs="Palatino Linotype"/>
          <w:i/>
          <w:sz w:val="20"/>
        </w:rPr>
      </w:pPr>
      <w:r w:rsidRPr="0075193E">
        <w:rPr>
          <w:rFonts w:ascii="Palatino Linotype" w:hAnsi="Palatino Linotype"/>
          <w:i/>
          <w:szCs w:val="24"/>
        </w:rPr>
        <w:t>IX. Acreditar por medio de los exámenes correspondientes los conocimientos y aptitudes necesarios para el desempeño del puesto; y</w:t>
      </w:r>
    </w:p>
    <w:p w14:paraId="6014F3DC" w14:textId="77777777" w:rsidR="00D10A85" w:rsidRPr="0075193E" w:rsidRDefault="00D10A85" w:rsidP="00D10A85">
      <w:pPr>
        <w:spacing w:before="280" w:after="280" w:line="276" w:lineRule="auto"/>
        <w:ind w:left="567" w:right="612"/>
        <w:contextualSpacing/>
        <w:jc w:val="both"/>
        <w:rPr>
          <w:rFonts w:ascii="Palatino Linotype" w:eastAsia="Palatino Linotype" w:hAnsi="Palatino Linotype" w:cs="Palatino Linotype"/>
          <w:i/>
          <w:sz w:val="20"/>
        </w:rPr>
      </w:pPr>
      <w:r w:rsidRPr="0075193E">
        <w:rPr>
          <w:rFonts w:ascii="Palatino Linotype" w:hAnsi="Palatino Linotype"/>
          <w:i/>
          <w:szCs w:val="24"/>
        </w:rPr>
        <w:t>X. No estar inhabilitado para el ejercicio del servicio público.</w:t>
      </w:r>
    </w:p>
    <w:p w14:paraId="1EDC35C3" w14:textId="77777777" w:rsidR="00D10A85" w:rsidRPr="0075193E" w:rsidRDefault="00D10A85" w:rsidP="00D10A85">
      <w:pPr>
        <w:spacing w:before="280" w:after="280" w:line="276" w:lineRule="auto"/>
        <w:ind w:left="567" w:right="612"/>
        <w:contextualSpacing/>
        <w:jc w:val="both"/>
        <w:rPr>
          <w:rFonts w:ascii="Palatino Linotype" w:eastAsia="Palatino Linotype" w:hAnsi="Palatino Linotype" w:cs="Palatino Linotype"/>
          <w:i/>
          <w:sz w:val="20"/>
        </w:rPr>
      </w:pPr>
      <w:r w:rsidRPr="0075193E">
        <w:rPr>
          <w:rFonts w:ascii="Palatino Linotype" w:hAnsi="Palatino Linotype"/>
          <w:i/>
          <w:szCs w:val="24"/>
        </w:rPr>
        <w:t>XI. Presentar certificado expedido por la Unidad del Registro de Deudores Alimentarios Morosos en el que conste, si se encuentra inscrito o no en el mismo.</w:t>
      </w:r>
    </w:p>
    <w:p w14:paraId="01073077" w14:textId="77777777" w:rsidR="00D10A85" w:rsidRPr="0075193E" w:rsidRDefault="00D10A85" w:rsidP="00D10A85">
      <w:pPr>
        <w:spacing w:before="280" w:after="280" w:line="276" w:lineRule="auto"/>
        <w:ind w:left="567" w:right="612"/>
        <w:contextualSpacing/>
        <w:jc w:val="both"/>
        <w:rPr>
          <w:rFonts w:ascii="Palatino Linotype" w:eastAsia="Palatino Linotype" w:hAnsi="Palatino Linotype" w:cs="Palatino Linotype"/>
          <w:i/>
          <w:sz w:val="20"/>
        </w:rPr>
      </w:pPr>
      <w:r w:rsidRPr="0075193E">
        <w:rPr>
          <w:rFonts w:ascii="Palatino Linotype" w:hAnsi="Palatino Linotype"/>
          <w:i/>
          <w:szCs w:val="24"/>
        </w:rPr>
        <w:t>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 (Sic)</w:t>
      </w:r>
    </w:p>
    <w:p w14:paraId="0BDB08AB" w14:textId="77777777" w:rsidR="00D10A85" w:rsidRPr="0075193E" w:rsidRDefault="00D10A85" w:rsidP="00D10A85">
      <w:pPr>
        <w:spacing w:line="360" w:lineRule="auto"/>
        <w:contextualSpacing/>
        <w:jc w:val="both"/>
        <w:rPr>
          <w:rFonts w:ascii="Palatino Linotype" w:hAnsi="Palatino Linotype"/>
          <w:sz w:val="24"/>
          <w:szCs w:val="24"/>
        </w:rPr>
      </w:pPr>
    </w:p>
    <w:p w14:paraId="6CE84DE1" w14:textId="7AB7FE18" w:rsidR="00D10A85" w:rsidRPr="0075193E" w:rsidRDefault="00D10A85" w:rsidP="00D10A85">
      <w:pPr>
        <w:spacing w:line="360" w:lineRule="auto"/>
        <w:contextualSpacing/>
        <w:jc w:val="both"/>
        <w:rPr>
          <w:rFonts w:ascii="Palatino Linotype" w:hAnsi="Palatino Linotype"/>
          <w:sz w:val="24"/>
          <w:szCs w:val="24"/>
        </w:rPr>
      </w:pPr>
      <w:r w:rsidRPr="0075193E">
        <w:rPr>
          <w:rFonts w:ascii="Palatino Linotype" w:hAnsi="Palatino Linotype"/>
          <w:sz w:val="24"/>
          <w:szCs w:val="24"/>
        </w:rPr>
        <w:lastRenderedPageBreak/>
        <w:t xml:space="preserve">En tal contexto, </w:t>
      </w:r>
      <w:r w:rsidRPr="0075193E">
        <w:rPr>
          <w:rFonts w:ascii="Palatino Linotype" w:hAnsi="Palatino Linotype"/>
          <w:b/>
          <w:sz w:val="24"/>
          <w:szCs w:val="24"/>
        </w:rPr>
        <w:t>EL SUJETO OBLIGADO</w:t>
      </w:r>
      <w:r w:rsidRPr="0075193E">
        <w:rPr>
          <w:rFonts w:ascii="Palatino Linotype" w:hAnsi="Palatino Linotype"/>
          <w:sz w:val="24"/>
          <w:szCs w:val="24"/>
        </w:rPr>
        <w:t xml:space="preserve"> no proporcionó la in</w:t>
      </w:r>
      <w:r w:rsidR="00866E7F" w:rsidRPr="0075193E">
        <w:rPr>
          <w:rFonts w:ascii="Palatino Linotype" w:hAnsi="Palatino Linotype"/>
          <w:sz w:val="24"/>
          <w:szCs w:val="24"/>
        </w:rPr>
        <w:t>formación que le fue requerida</w:t>
      </w:r>
      <w:r w:rsidRPr="0075193E">
        <w:rPr>
          <w:rFonts w:ascii="Palatino Linotype" w:hAnsi="Palatino Linotype"/>
          <w:sz w:val="24"/>
          <w:szCs w:val="24"/>
        </w:rPr>
        <w:t xml:space="preserve">, por tal motivo el derecho de acceso de </w:t>
      </w:r>
      <w:r w:rsidRPr="0075193E">
        <w:rPr>
          <w:rFonts w:ascii="Palatino Linotype" w:hAnsi="Palatino Linotype"/>
          <w:b/>
          <w:sz w:val="24"/>
          <w:szCs w:val="24"/>
        </w:rPr>
        <w:t>LA PARTE RECURRENTE</w:t>
      </w:r>
      <w:r w:rsidRPr="0075193E">
        <w:rPr>
          <w:rFonts w:ascii="Palatino Linotype" w:hAnsi="Palatino Linotype"/>
          <w:sz w:val="24"/>
          <w:szCs w:val="24"/>
        </w:rPr>
        <w:t xml:space="preserve"> no ha quedado colmado, toda vez que </w:t>
      </w:r>
      <w:r w:rsidR="00FF6E8A" w:rsidRPr="0075193E">
        <w:rPr>
          <w:rFonts w:ascii="Palatino Linotype" w:hAnsi="Palatino Linotype"/>
          <w:sz w:val="24"/>
          <w:szCs w:val="24"/>
        </w:rPr>
        <w:t xml:space="preserve">señala que está en proceso, sin embargo, el particular requiere la información de los titulares de áreas </w:t>
      </w:r>
      <w:r w:rsidR="00987B2D" w:rsidRPr="0075193E">
        <w:rPr>
          <w:rFonts w:ascii="Palatino Linotype" w:hAnsi="Palatino Linotype"/>
          <w:sz w:val="24"/>
          <w:szCs w:val="24"/>
        </w:rPr>
        <w:t xml:space="preserve">que se darán </w:t>
      </w:r>
      <w:r w:rsidR="00FF6E8A" w:rsidRPr="0075193E">
        <w:rPr>
          <w:rFonts w:ascii="Palatino Linotype" w:hAnsi="Palatino Linotype"/>
          <w:sz w:val="24"/>
          <w:szCs w:val="24"/>
        </w:rPr>
        <w:t>de alta</w:t>
      </w:r>
      <w:r w:rsidR="00987B2D" w:rsidRPr="0075193E">
        <w:rPr>
          <w:rFonts w:ascii="Palatino Linotype" w:hAnsi="Palatino Linotype"/>
          <w:sz w:val="24"/>
          <w:szCs w:val="24"/>
        </w:rPr>
        <w:t xml:space="preserve"> en la presente administración, requiere los que ya se encuentren en funciones a la fecha de la solicitud. </w:t>
      </w:r>
    </w:p>
    <w:p w14:paraId="2708F458" w14:textId="77777777" w:rsidR="00503347" w:rsidRPr="0075193E" w:rsidRDefault="00503347" w:rsidP="00D10A85">
      <w:pPr>
        <w:spacing w:line="360" w:lineRule="auto"/>
        <w:contextualSpacing/>
        <w:jc w:val="both"/>
        <w:rPr>
          <w:rFonts w:ascii="Palatino Linotype" w:hAnsi="Palatino Linotype"/>
          <w:sz w:val="24"/>
          <w:szCs w:val="24"/>
        </w:rPr>
      </w:pPr>
    </w:p>
    <w:p w14:paraId="5D287682" w14:textId="77777777" w:rsidR="00D10A85" w:rsidRPr="0075193E" w:rsidRDefault="00D10A85" w:rsidP="00D10A85">
      <w:pPr>
        <w:spacing w:line="360" w:lineRule="auto"/>
        <w:contextualSpacing/>
        <w:jc w:val="both"/>
        <w:rPr>
          <w:rFonts w:ascii="Palatino Linotype" w:hAnsi="Palatino Linotype"/>
          <w:sz w:val="24"/>
          <w:szCs w:val="24"/>
        </w:rPr>
      </w:pPr>
      <w:r w:rsidRPr="0075193E">
        <w:rPr>
          <w:rFonts w:ascii="Palatino Linotype" w:hAnsi="Palatino Linotype"/>
          <w:sz w:val="24"/>
        </w:rPr>
        <w:t xml:space="preserve">Motivo por el que se ordena en versión pública en términos del considerando quinto, el documento en el que conste </w:t>
      </w:r>
      <w:r w:rsidRPr="0075193E">
        <w:rPr>
          <w:rFonts w:ascii="Palatino Linotype" w:hAnsi="Palatino Linotype"/>
          <w:sz w:val="24"/>
          <w:szCs w:val="24"/>
        </w:rPr>
        <w:t xml:space="preserve">el </w:t>
      </w:r>
      <w:proofErr w:type="spellStart"/>
      <w:r w:rsidRPr="0075193E">
        <w:rPr>
          <w:rFonts w:ascii="Palatino Linotype" w:hAnsi="Palatino Linotype"/>
          <w:sz w:val="24"/>
          <w:szCs w:val="24"/>
        </w:rPr>
        <w:t>curriculum</w:t>
      </w:r>
      <w:proofErr w:type="spellEnd"/>
      <w:r w:rsidRPr="0075193E">
        <w:rPr>
          <w:rFonts w:ascii="Palatino Linotype" w:hAnsi="Palatino Linotype"/>
          <w:sz w:val="24"/>
          <w:szCs w:val="24"/>
        </w:rPr>
        <w:t xml:space="preserve"> vitae</w:t>
      </w:r>
      <w:r w:rsidR="00342A15" w:rsidRPr="0075193E">
        <w:rPr>
          <w:rFonts w:ascii="Palatino Linotype" w:hAnsi="Palatino Linotype"/>
          <w:sz w:val="24"/>
          <w:szCs w:val="24"/>
        </w:rPr>
        <w:t xml:space="preserve"> de los titulares de las áreas en funciones al dieciséis de enero de dos mil veinticinco. </w:t>
      </w:r>
    </w:p>
    <w:p w14:paraId="74574D36" w14:textId="77777777" w:rsidR="00D10A85" w:rsidRPr="0075193E" w:rsidRDefault="00D10A85" w:rsidP="00D10A85">
      <w:pPr>
        <w:spacing w:line="360" w:lineRule="auto"/>
        <w:contextualSpacing/>
        <w:jc w:val="both"/>
        <w:rPr>
          <w:rFonts w:ascii="Palatino Linotype" w:hAnsi="Palatino Linotype"/>
          <w:sz w:val="24"/>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4111"/>
        <w:gridCol w:w="1276"/>
      </w:tblGrid>
      <w:tr w:rsidR="00F96587" w:rsidRPr="0075193E" w14:paraId="2B3CDC40" w14:textId="77777777" w:rsidTr="00342A15">
        <w:tc>
          <w:tcPr>
            <w:tcW w:w="3397" w:type="dxa"/>
            <w:shd w:val="clear" w:color="auto" w:fill="AEAAAA"/>
          </w:tcPr>
          <w:p w14:paraId="543A17B6" w14:textId="77777777" w:rsidR="00260929" w:rsidRPr="0075193E" w:rsidRDefault="00260929" w:rsidP="00342A15">
            <w:pPr>
              <w:spacing w:before="240" w:after="240" w:line="276" w:lineRule="auto"/>
              <w:jc w:val="both"/>
              <w:rPr>
                <w:rFonts w:ascii="Palatino Linotype" w:eastAsia="Palatino Linotype" w:hAnsi="Palatino Linotype" w:cs="Palatino Linotype"/>
                <w:sz w:val="20"/>
                <w:szCs w:val="20"/>
              </w:rPr>
            </w:pPr>
            <w:r w:rsidRPr="0075193E">
              <w:rPr>
                <w:rFonts w:ascii="Palatino Linotype" w:eastAsia="Palatino Linotype" w:hAnsi="Palatino Linotype" w:cs="Palatino Linotype"/>
                <w:b/>
                <w:sz w:val="20"/>
                <w:szCs w:val="20"/>
              </w:rPr>
              <w:t>Solicitud</w:t>
            </w:r>
            <w:r w:rsidRPr="0075193E">
              <w:rPr>
                <w:rFonts w:ascii="Palatino Linotype" w:eastAsia="Palatino Linotype" w:hAnsi="Palatino Linotype" w:cs="Palatino Linotype"/>
                <w:sz w:val="20"/>
                <w:szCs w:val="20"/>
              </w:rPr>
              <w:t xml:space="preserve"> </w:t>
            </w:r>
          </w:p>
        </w:tc>
        <w:tc>
          <w:tcPr>
            <w:tcW w:w="4111" w:type="dxa"/>
            <w:shd w:val="clear" w:color="auto" w:fill="AEAAAA"/>
          </w:tcPr>
          <w:p w14:paraId="53AC8E23" w14:textId="77777777" w:rsidR="00260929" w:rsidRPr="0075193E" w:rsidRDefault="00260929" w:rsidP="00342A15">
            <w:pPr>
              <w:spacing w:before="240" w:after="240" w:line="360" w:lineRule="auto"/>
              <w:jc w:val="center"/>
              <w:rPr>
                <w:rFonts w:ascii="Palatino Linotype" w:eastAsia="Palatino Linotype" w:hAnsi="Palatino Linotype" w:cs="Palatino Linotype"/>
                <w:b/>
                <w:sz w:val="20"/>
                <w:szCs w:val="20"/>
              </w:rPr>
            </w:pPr>
            <w:r w:rsidRPr="0075193E">
              <w:rPr>
                <w:rFonts w:ascii="Palatino Linotype" w:eastAsia="Palatino Linotype" w:hAnsi="Palatino Linotype" w:cs="Palatino Linotype"/>
                <w:b/>
                <w:sz w:val="20"/>
                <w:szCs w:val="20"/>
              </w:rPr>
              <w:t>Respuesta</w:t>
            </w:r>
          </w:p>
        </w:tc>
        <w:tc>
          <w:tcPr>
            <w:tcW w:w="1276" w:type="dxa"/>
            <w:shd w:val="clear" w:color="auto" w:fill="AEAAAA"/>
          </w:tcPr>
          <w:p w14:paraId="1DD5B992" w14:textId="77777777" w:rsidR="00260929" w:rsidRPr="0075193E" w:rsidRDefault="00260929" w:rsidP="00342A15">
            <w:pPr>
              <w:spacing w:before="240" w:after="240" w:line="360" w:lineRule="auto"/>
              <w:jc w:val="center"/>
              <w:rPr>
                <w:rFonts w:ascii="Palatino Linotype" w:eastAsia="Palatino Linotype" w:hAnsi="Palatino Linotype" w:cs="Palatino Linotype"/>
                <w:b/>
                <w:sz w:val="20"/>
                <w:szCs w:val="20"/>
              </w:rPr>
            </w:pPr>
            <w:r w:rsidRPr="0075193E">
              <w:rPr>
                <w:rFonts w:ascii="Palatino Linotype" w:eastAsia="Palatino Linotype" w:hAnsi="Palatino Linotype" w:cs="Palatino Linotype"/>
                <w:b/>
                <w:sz w:val="20"/>
                <w:szCs w:val="20"/>
              </w:rPr>
              <w:t>Informe Justificado</w:t>
            </w:r>
          </w:p>
        </w:tc>
      </w:tr>
      <w:tr w:rsidR="00260929" w:rsidRPr="0075193E" w14:paraId="3834CAD2" w14:textId="77777777" w:rsidTr="00342A15">
        <w:tc>
          <w:tcPr>
            <w:tcW w:w="3397" w:type="dxa"/>
            <w:shd w:val="clear" w:color="auto" w:fill="auto"/>
          </w:tcPr>
          <w:p w14:paraId="58DA3E4B" w14:textId="77777777" w:rsidR="00260929" w:rsidRPr="0075193E" w:rsidRDefault="00260929" w:rsidP="00260929">
            <w:pPr>
              <w:spacing w:before="240" w:after="240" w:line="276" w:lineRule="auto"/>
              <w:jc w:val="both"/>
              <w:rPr>
                <w:rFonts w:ascii="Palatino Linotype" w:eastAsia="Palatino Linotype" w:hAnsi="Palatino Linotype" w:cs="Palatino Linotype"/>
                <w:sz w:val="20"/>
                <w:szCs w:val="20"/>
              </w:rPr>
            </w:pPr>
            <w:r w:rsidRPr="0075193E">
              <w:rPr>
                <w:rFonts w:ascii="Palatino Linotype" w:eastAsia="Palatino Linotype" w:hAnsi="Palatino Linotype" w:cs="Palatino Linotype"/>
                <w:sz w:val="20"/>
                <w:szCs w:val="20"/>
              </w:rPr>
              <w:t xml:space="preserve">De todos los servidores públicos del Ayuntamiento, Administración 2025-2027: </w:t>
            </w:r>
          </w:p>
          <w:p w14:paraId="4794A22E" w14:textId="77777777" w:rsidR="00260929" w:rsidRPr="0075193E" w:rsidRDefault="00260929" w:rsidP="00260929">
            <w:pPr>
              <w:spacing w:before="240" w:after="240" w:line="276" w:lineRule="auto"/>
              <w:jc w:val="both"/>
              <w:rPr>
                <w:rFonts w:ascii="Palatino Linotype" w:eastAsia="Palatino Linotype" w:hAnsi="Palatino Linotype" w:cs="Palatino Linotype"/>
                <w:sz w:val="20"/>
                <w:szCs w:val="20"/>
              </w:rPr>
            </w:pPr>
            <w:r w:rsidRPr="0075193E">
              <w:rPr>
                <w:rFonts w:ascii="Palatino Linotype" w:eastAsia="Palatino Linotype" w:hAnsi="Palatino Linotype" w:cs="Palatino Linotype"/>
                <w:sz w:val="20"/>
                <w:szCs w:val="20"/>
              </w:rPr>
              <w:t xml:space="preserve">- Copia simple debidamente timbrada de los recibos de nómina emitidos para la primera quincena de </w:t>
            </w:r>
            <w:proofErr w:type="gramStart"/>
            <w:r w:rsidRPr="0075193E">
              <w:rPr>
                <w:rFonts w:ascii="Palatino Linotype" w:eastAsia="Palatino Linotype" w:hAnsi="Palatino Linotype" w:cs="Palatino Linotype"/>
                <w:sz w:val="20"/>
                <w:szCs w:val="20"/>
              </w:rPr>
              <w:t>Enero</w:t>
            </w:r>
            <w:proofErr w:type="gramEnd"/>
            <w:r w:rsidRPr="0075193E">
              <w:rPr>
                <w:rFonts w:ascii="Palatino Linotype" w:eastAsia="Palatino Linotype" w:hAnsi="Palatino Linotype" w:cs="Palatino Linotype"/>
                <w:sz w:val="20"/>
                <w:szCs w:val="20"/>
              </w:rPr>
              <w:t xml:space="preserve"> 2025,</w:t>
            </w:r>
          </w:p>
        </w:tc>
        <w:tc>
          <w:tcPr>
            <w:tcW w:w="4111" w:type="dxa"/>
            <w:shd w:val="clear" w:color="auto" w:fill="auto"/>
          </w:tcPr>
          <w:p w14:paraId="2C1E9DDF" w14:textId="77777777" w:rsidR="00260929" w:rsidRPr="0075193E" w:rsidRDefault="00260929" w:rsidP="00342A15">
            <w:pPr>
              <w:spacing w:before="240" w:after="240" w:line="360" w:lineRule="auto"/>
              <w:jc w:val="both"/>
              <w:rPr>
                <w:rFonts w:ascii="Palatino Linotype" w:eastAsia="Palatino Linotype" w:hAnsi="Palatino Linotype" w:cs="Palatino Linotype"/>
                <w:sz w:val="20"/>
                <w:szCs w:val="20"/>
              </w:rPr>
            </w:pPr>
            <w:r w:rsidRPr="0075193E">
              <w:rPr>
                <w:rFonts w:ascii="Palatino Linotype" w:eastAsia="Palatino Linotype" w:hAnsi="Palatino Linotype" w:cs="Palatino Linotype"/>
                <w:sz w:val="20"/>
                <w:szCs w:val="20"/>
              </w:rPr>
              <w:t xml:space="preserve">No se cuenta con los recibos de nómina timbrados de la primera quincena de enero, pues aún no se dan de alta en la nómina. </w:t>
            </w:r>
          </w:p>
        </w:tc>
        <w:tc>
          <w:tcPr>
            <w:tcW w:w="1276" w:type="dxa"/>
          </w:tcPr>
          <w:p w14:paraId="2D9B41B7" w14:textId="77777777" w:rsidR="00260929" w:rsidRPr="0075193E" w:rsidRDefault="00260929" w:rsidP="00342A15">
            <w:pPr>
              <w:spacing w:before="240" w:after="240" w:line="360" w:lineRule="auto"/>
              <w:jc w:val="both"/>
              <w:rPr>
                <w:rFonts w:ascii="Palatino Linotype" w:eastAsia="Palatino Linotype" w:hAnsi="Palatino Linotype" w:cs="Palatino Linotype"/>
                <w:sz w:val="20"/>
                <w:szCs w:val="20"/>
              </w:rPr>
            </w:pPr>
            <w:r w:rsidRPr="0075193E">
              <w:rPr>
                <w:rFonts w:ascii="Palatino Linotype" w:eastAsia="Palatino Linotype" w:hAnsi="Palatino Linotype" w:cs="Palatino Linotype"/>
                <w:sz w:val="20"/>
                <w:szCs w:val="20"/>
              </w:rPr>
              <w:t>Ratifica.</w:t>
            </w:r>
          </w:p>
        </w:tc>
      </w:tr>
    </w:tbl>
    <w:p w14:paraId="5C559CC0" w14:textId="77777777" w:rsidR="00BD391D" w:rsidRPr="0075193E" w:rsidRDefault="00BD391D" w:rsidP="00E4212B">
      <w:pPr>
        <w:spacing w:after="0" w:line="360" w:lineRule="auto"/>
        <w:contextualSpacing/>
        <w:jc w:val="both"/>
        <w:rPr>
          <w:rFonts w:ascii="Palatino Linotype" w:eastAsia="Palatino Linotype" w:hAnsi="Palatino Linotype" w:cs="Palatino Linotype"/>
          <w:b/>
          <w:sz w:val="24"/>
          <w:szCs w:val="24"/>
        </w:rPr>
      </w:pPr>
    </w:p>
    <w:p w14:paraId="5B6B5002" w14:textId="671A45C9" w:rsidR="00BD391D" w:rsidRPr="0075193E" w:rsidRDefault="00BD391D" w:rsidP="00E4212B">
      <w:pPr>
        <w:spacing w:after="0" w:line="360" w:lineRule="auto"/>
        <w:contextualSpacing/>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sz w:val="24"/>
          <w:szCs w:val="24"/>
        </w:rPr>
        <w:t xml:space="preserve">Ahora bien, en este punto de la solicitud, </w:t>
      </w:r>
      <w:r w:rsidRPr="0075193E">
        <w:rPr>
          <w:rFonts w:ascii="Palatino Linotype" w:eastAsia="Palatino Linotype" w:hAnsi="Palatino Linotype" w:cs="Palatino Linotype"/>
          <w:b/>
          <w:sz w:val="24"/>
          <w:szCs w:val="24"/>
        </w:rPr>
        <w:t xml:space="preserve">EL SUJETO OBLIGADO </w:t>
      </w:r>
      <w:r w:rsidRPr="0075193E">
        <w:rPr>
          <w:rFonts w:ascii="Palatino Linotype" w:eastAsia="Palatino Linotype" w:hAnsi="Palatino Linotype" w:cs="Palatino Linotype"/>
          <w:sz w:val="24"/>
          <w:szCs w:val="24"/>
        </w:rPr>
        <w:t xml:space="preserve">señaló que no cuenta con los recibos de nómina timbrados, ya que aún no se dan de alta a los servidores públicos, no obstante, su respuesta no es clara, ya que se deduce que hace </w:t>
      </w:r>
      <w:r w:rsidRPr="0075193E">
        <w:rPr>
          <w:rFonts w:ascii="Palatino Linotype" w:eastAsia="Palatino Linotype" w:hAnsi="Palatino Linotype" w:cs="Palatino Linotype"/>
          <w:sz w:val="24"/>
          <w:szCs w:val="24"/>
        </w:rPr>
        <w:lastRenderedPageBreak/>
        <w:t xml:space="preserve">referencia a las personas que formaran parte de la administración pública municipal, sin embargo, requiere los recibos de nómina de los servidores públicos en funciones a la primera quincena de enero de dos mil veinticinco. </w:t>
      </w:r>
    </w:p>
    <w:p w14:paraId="75F42BB9" w14:textId="77777777" w:rsidR="00503347" w:rsidRPr="0075193E" w:rsidRDefault="00503347" w:rsidP="00E4212B">
      <w:pPr>
        <w:spacing w:after="0" w:line="360" w:lineRule="auto"/>
        <w:contextualSpacing/>
        <w:jc w:val="both"/>
        <w:rPr>
          <w:rFonts w:ascii="Palatino Linotype" w:eastAsia="Palatino Linotype" w:hAnsi="Palatino Linotype" w:cs="Palatino Linotype"/>
          <w:sz w:val="24"/>
          <w:szCs w:val="24"/>
        </w:rPr>
      </w:pPr>
    </w:p>
    <w:p w14:paraId="3EE949E6" w14:textId="77777777" w:rsidR="00BD391D" w:rsidRPr="0075193E" w:rsidRDefault="00BD391D" w:rsidP="00BD391D">
      <w:pPr>
        <w:spacing w:before="240" w:after="240" w:line="360" w:lineRule="auto"/>
        <w:contextualSpacing/>
        <w:jc w:val="both"/>
        <w:rPr>
          <w:rFonts w:ascii="Palatino Linotype" w:eastAsia="Palatino Linotype" w:hAnsi="Palatino Linotype" w:cs="Palatino Linotype"/>
          <w:sz w:val="24"/>
        </w:rPr>
      </w:pPr>
      <w:r w:rsidRPr="0075193E">
        <w:rPr>
          <w:rFonts w:ascii="Palatino Linotype" w:eastAsia="Palatino Linotype" w:hAnsi="Palatino Linotype" w:cs="Palatino Linotype"/>
          <w:sz w:val="24"/>
        </w:rPr>
        <w:t xml:space="preserve">Bajo esta óptica, se colige que el derecho de la persona solicitante de acceder a los documentos que obran en posesión del </w:t>
      </w:r>
      <w:r w:rsidRPr="0075193E">
        <w:rPr>
          <w:rFonts w:ascii="Palatino Linotype" w:eastAsia="Palatino Linotype" w:hAnsi="Palatino Linotype" w:cs="Palatino Linotype"/>
          <w:b/>
          <w:sz w:val="24"/>
        </w:rPr>
        <w:t xml:space="preserve">SUJETO OBLIGADO </w:t>
      </w:r>
      <w:r w:rsidRPr="0075193E">
        <w:rPr>
          <w:rFonts w:ascii="Palatino Linotype" w:eastAsia="Palatino Linotype" w:hAnsi="Palatino Linotype" w:cs="Palatino Linotype"/>
          <w:sz w:val="24"/>
        </w:rPr>
        <w:t>no ha sido satisfecho, en virtud de que no le fue proporcionada la información solicitada, incumpliendo así lo previsto en el artículo 4 de la Ley de la Materia; apegándose en todo momento al principio de máxima publicidad consagrado en la Constitución Política de los Estados Unidos Mexicanos, en la Constitución Política del Estado Libre y Soberano de México y demás relativos y aplicables en la Materia, al establecer que toda información en posesión de cualquier autoridad, entidad, órgano y organismo federal, estatal y municipal, es pública y sólo podrá ser reservada temporalmente por razones de interés público en los términos que fijen las leyes; y al reconocerse como un derecho fundamental es que todo Sujeto Obligado debe ceñir su actuar a la conservación patrimonial de sus archivos documentales y posteriormente el acceso de la información pública, buscando la disponibilidad de los mismos.</w:t>
      </w:r>
    </w:p>
    <w:p w14:paraId="16C4C8FC" w14:textId="77777777" w:rsidR="00BD391D" w:rsidRPr="0075193E" w:rsidRDefault="00BD391D" w:rsidP="00E4212B">
      <w:pPr>
        <w:spacing w:after="0" w:line="360" w:lineRule="auto"/>
        <w:contextualSpacing/>
        <w:jc w:val="both"/>
        <w:rPr>
          <w:rFonts w:ascii="Palatino Linotype" w:eastAsia="Palatino Linotype" w:hAnsi="Palatino Linotype" w:cs="Palatino Linotype"/>
          <w:sz w:val="24"/>
          <w:szCs w:val="24"/>
        </w:rPr>
      </w:pPr>
    </w:p>
    <w:p w14:paraId="165F2984" w14:textId="77777777" w:rsidR="00BD391D" w:rsidRPr="0075193E" w:rsidRDefault="00BD391D" w:rsidP="00BD391D">
      <w:pPr>
        <w:spacing w:after="0" w:line="360" w:lineRule="auto"/>
        <w:jc w:val="both"/>
        <w:rPr>
          <w:rFonts w:ascii="Palatino Linotype" w:eastAsia="Palatino Linotype" w:hAnsi="Palatino Linotype" w:cs="Palatino Linotype"/>
          <w:sz w:val="24"/>
          <w:szCs w:val="20"/>
        </w:rPr>
      </w:pPr>
      <w:r w:rsidRPr="0075193E">
        <w:rPr>
          <w:rFonts w:ascii="Palatino Linotype" w:eastAsia="Palatino Linotype" w:hAnsi="Palatino Linotype" w:cs="Palatino Linotype"/>
          <w:sz w:val="24"/>
          <w:szCs w:val="20"/>
        </w:rPr>
        <w:t>A</w:t>
      </w:r>
      <w:r w:rsidRPr="0075193E">
        <w:rPr>
          <w:rFonts w:ascii="Palatino Linotype" w:eastAsia="Palatino Linotype" w:hAnsi="Palatino Linotype" w:cs="Palatino Linotype"/>
          <w:sz w:val="24"/>
          <w:szCs w:val="24"/>
        </w:rPr>
        <w:t xml:space="preserve">l respecto, el documento que podría colmar de manera enunciativa más no limitativa son los recibos de nómina, en este tenor, el Glosario localizado en la página de Transparencia Presupuestaria de la Secretaría de Hacienda y Crédito Público (consultado en </w:t>
      </w:r>
      <w:hyperlink r:id="rId11">
        <w:r w:rsidRPr="0075193E">
          <w:rPr>
            <w:rFonts w:ascii="Palatino Linotype" w:eastAsia="Palatino Linotype" w:hAnsi="Palatino Linotype" w:cs="Palatino Linotype"/>
            <w:sz w:val="24"/>
            <w:szCs w:val="24"/>
            <w:u w:val="single"/>
          </w:rPr>
          <w:t>https://www.transparenciapresupuestaria.gob.mx/es/PTP/Glosario</w:t>
        </w:r>
      </w:hyperlink>
      <w:r w:rsidRPr="0075193E">
        <w:rPr>
          <w:rFonts w:ascii="Palatino Linotype" w:eastAsia="Palatino Linotype" w:hAnsi="Palatino Linotype" w:cs="Palatino Linotype"/>
          <w:sz w:val="24"/>
          <w:szCs w:val="24"/>
        </w:rPr>
        <w:t>), establece que:</w:t>
      </w:r>
    </w:p>
    <w:p w14:paraId="5BC868BF" w14:textId="77777777" w:rsidR="00BD391D" w:rsidRPr="0075193E" w:rsidRDefault="00BD391D" w:rsidP="00BD391D">
      <w:pPr>
        <w:spacing w:after="0" w:line="360" w:lineRule="auto"/>
        <w:jc w:val="both"/>
        <w:rPr>
          <w:rFonts w:ascii="Palatino Linotype" w:eastAsia="Palatino Linotype" w:hAnsi="Palatino Linotype" w:cs="Palatino Linotype"/>
          <w:sz w:val="24"/>
          <w:szCs w:val="24"/>
        </w:rPr>
      </w:pPr>
    </w:p>
    <w:p w14:paraId="32673F47" w14:textId="77777777" w:rsidR="00BD391D" w:rsidRPr="0075193E" w:rsidRDefault="00BD391D" w:rsidP="00BD391D">
      <w:pPr>
        <w:spacing w:after="0" w:line="360" w:lineRule="auto"/>
        <w:jc w:val="center"/>
        <w:rPr>
          <w:rFonts w:ascii="Palatino Linotype" w:eastAsia="Palatino Linotype" w:hAnsi="Palatino Linotype" w:cs="Palatino Linotype"/>
          <w:sz w:val="24"/>
          <w:szCs w:val="24"/>
        </w:rPr>
      </w:pPr>
      <w:r w:rsidRPr="0075193E">
        <w:rPr>
          <w:rFonts w:ascii="Palatino Linotype" w:eastAsia="Palatino Linotype" w:hAnsi="Palatino Linotype" w:cs="Palatino Linotype"/>
          <w:noProof/>
          <w:sz w:val="24"/>
          <w:szCs w:val="24"/>
        </w:rPr>
        <w:lastRenderedPageBreak/>
        <w:drawing>
          <wp:inline distT="0" distB="0" distL="0" distR="0" wp14:anchorId="1D7F686C" wp14:editId="3BD5BEF1">
            <wp:extent cx="4186953" cy="1197435"/>
            <wp:effectExtent l="0" t="0" r="0" b="0"/>
            <wp:docPr id="103"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2"/>
                    <a:srcRect/>
                    <a:stretch>
                      <a:fillRect/>
                    </a:stretch>
                  </pic:blipFill>
                  <pic:spPr>
                    <a:xfrm>
                      <a:off x="0" y="0"/>
                      <a:ext cx="4186953" cy="1197435"/>
                    </a:xfrm>
                    <a:prstGeom prst="rect">
                      <a:avLst/>
                    </a:prstGeom>
                    <a:ln/>
                  </pic:spPr>
                </pic:pic>
              </a:graphicData>
            </a:graphic>
          </wp:inline>
        </w:drawing>
      </w:r>
    </w:p>
    <w:p w14:paraId="3DF3631B" w14:textId="77777777" w:rsidR="00BD391D" w:rsidRPr="0075193E" w:rsidRDefault="00BD391D" w:rsidP="00BD391D">
      <w:pPr>
        <w:spacing w:after="0" w:line="360" w:lineRule="auto"/>
        <w:contextualSpacing/>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sz w:val="24"/>
          <w:szCs w:val="24"/>
        </w:rPr>
        <w:t>De la misma manera, el Glosario de términos más usuales en la Administración Pública Federal, emitido por la Secretaría de Hacienda y Crédito Público (</w:t>
      </w:r>
      <w:hyperlink r:id="rId13">
        <w:r w:rsidRPr="0075193E">
          <w:rPr>
            <w:rFonts w:ascii="Palatino Linotype" w:eastAsia="Palatino Linotype" w:hAnsi="Palatino Linotype" w:cs="Palatino Linotype"/>
            <w:sz w:val="24"/>
            <w:szCs w:val="24"/>
            <w:u w:val="single"/>
          </w:rPr>
          <w:t>http://www.apartados.hacienda.gob.mx/contabilidad/documentos/informe_cuenta/1998/cuenta_publica/Glosario/n.htm</w:t>
        </w:r>
      </w:hyperlink>
      <w:r w:rsidRPr="0075193E">
        <w:rPr>
          <w:rFonts w:ascii="Palatino Linotype" w:eastAsia="Palatino Linotype" w:hAnsi="Palatino Linotype" w:cs="Palatino Linotype"/>
          <w:sz w:val="24"/>
          <w:szCs w:val="24"/>
        </w:rPr>
        <w:t>), establece que la nómina es un listado general de los trabajadores de una institución, en el cual se asientan las percepciones brutas, deducciones y alcance neto de las mismas.</w:t>
      </w:r>
    </w:p>
    <w:p w14:paraId="3D2DD442" w14:textId="77777777" w:rsidR="00BD391D" w:rsidRPr="0075193E" w:rsidRDefault="00BD391D" w:rsidP="00BD391D">
      <w:pPr>
        <w:spacing w:after="0" w:line="360" w:lineRule="auto"/>
        <w:contextualSpacing/>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sz w:val="24"/>
          <w:szCs w:val="24"/>
        </w:rPr>
        <w:t>Conforme a lo anterior, se puede advertir que la nómina se puede referir a lo siguiente:</w:t>
      </w:r>
    </w:p>
    <w:p w14:paraId="2234AC77" w14:textId="77777777" w:rsidR="00BD391D" w:rsidRPr="0075193E" w:rsidRDefault="00BD391D" w:rsidP="00BD391D">
      <w:pPr>
        <w:spacing w:after="0" w:line="360" w:lineRule="auto"/>
        <w:contextualSpacing/>
        <w:jc w:val="both"/>
        <w:rPr>
          <w:rFonts w:ascii="Palatino Linotype" w:eastAsia="Palatino Linotype" w:hAnsi="Palatino Linotype" w:cs="Palatino Linotype"/>
          <w:sz w:val="24"/>
          <w:szCs w:val="24"/>
        </w:rPr>
      </w:pPr>
    </w:p>
    <w:p w14:paraId="59C90574" w14:textId="77777777" w:rsidR="00BD391D" w:rsidRPr="0075193E" w:rsidRDefault="00BD391D" w:rsidP="00BD391D">
      <w:pPr>
        <w:tabs>
          <w:tab w:val="left" w:pos="8222"/>
        </w:tabs>
        <w:spacing w:after="0" w:line="360" w:lineRule="auto"/>
        <w:ind w:left="567" w:right="709"/>
        <w:contextualSpacing/>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sz w:val="24"/>
          <w:szCs w:val="24"/>
        </w:rPr>
        <w:t>a)      Relación de trabajadores con las percepciones monetarias de cada uno.</w:t>
      </w:r>
    </w:p>
    <w:p w14:paraId="0FE32423" w14:textId="77777777" w:rsidR="00BD391D" w:rsidRPr="0075193E" w:rsidRDefault="00BD391D" w:rsidP="00BD391D">
      <w:pPr>
        <w:tabs>
          <w:tab w:val="left" w:pos="8222"/>
        </w:tabs>
        <w:spacing w:after="0" w:line="360" w:lineRule="auto"/>
        <w:ind w:left="567" w:right="709"/>
        <w:contextualSpacing/>
        <w:jc w:val="both"/>
        <w:rPr>
          <w:rFonts w:ascii="Palatino Linotype" w:eastAsia="Palatino Linotype" w:hAnsi="Palatino Linotype" w:cs="Palatino Linotype"/>
          <w:b/>
          <w:sz w:val="24"/>
          <w:szCs w:val="24"/>
          <w:u w:val="single"/>
        </w:rPr>
      </w:pPr>
      <w:r w:rsidRPr="0075193E">
        <w:rPr>
          <w:rFonts w:ascii="Palatino Linotype" w:eastAsia="Palatino Linotype" w:hAnsi="Palatino Linotype" w:cs="Palatino Linotype"/>
          <w:b/>
          <w:sz w:val="24"/>
          <w:szCs w:val="24"/>
          <w:u w:val="single"/>
        </w:rPr>
        <w:t>b)      Recibo individual que contiene las prestaciones y deducciones de un trabajador.</w:t>
      </w:r>
    </w:p>
    <w:p w14:paraId="17EE02E6" w14:textId="77777777" w:rsidR="00BD391D" w:rsidRPr="0075193E" w:rsidRDefault="00BD391D" w:rsidP="00BD391D">
      <w:pPr>
        <w:tabs>
          <w:tab w:val="left" w:pos="8222"/>
        </w:tabs>
        <w:spacing w:after="0" w:line="360" w:lineRule="auto"/>
        <w:ind w:left="567" w:right="709"/>
        <w:contextualSpacing/>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sz w:val="24"/>
          <w:szCs w:val="24"/>
        </w:rPr>
        <w:t>c)       Listado general de los servidores públicos de una institución o dependencia, en el cual se asientan las percepciones brutas, deducciones y alcance neto de las mismas.</w:t>
      </w:r>
    </w:p>
    <w:p w14:paraId="20F1DD2A" w14:textId="77777777" w:rsidR="00BD391D" w:rsidRPr="0075193E" w:rsidRDefault="00BD391D" w:rsidP="00BD391D">
      <w:pPr>
        <w:spacing w:after="0" w:line="360" w:lineRule="auto"/>
        <w:contextualSpacing/>
        <w:jc w:val="both"/>
        <w:rPr>
          <w:rFonts w:ascii="Palatino Linotype" w:eastAsia="Palatino Linotype" w:hAnsi="Palatino Linotype" w:cs="Palatino Linotype"/>
          <w:sz w:val="24"/>
          <w:szCs w:val="24"/>
        </w:rPr>
      </w:pPr>
    </w:p>
    <w:p w14:paraId="79BE6327" w14:textId="77777777" w:rsidR="00BD391D" w:rsidRPr="0075193E" w:rsidRDefault="00BD391D" w:rsidP="00BD391D">
      <w:pPr>
        <w:spacing w:after="0" w:line="360" w:lineRule="auto"/>
        <w:ind w:right="49"/>
        <w:contextualSpacing/>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sz w:val="24"/>
          <w:szCs w:val="24"/>
        </w:rPr>
        <w:t xml:space="preserve">Ahora bien, de conformidad con el artículo 147 de la Constitución Política del Estado Libre y Soberano de México, los trabajadores al servicio del Estado, como los miembros de los organismos públicos descentralizados, recibirán una </w:t>
      </w:r>
      <w:r w:rsidRPr="0075193E">
        <w:rPr>
          <w:rFonts w:ascii="Palatino Linotype" w:eastAsia="Palatino Linotype" w:hAnsi="Palatino Linotype" w:cs="Palatino Linotype"/>
          <w:sz w:val="24"/>
          <w:szCs w:val="24"/>
        </w:rPr>
        <w:lastRenderedPageBreak/>
        <w:t xml:space="preserve">remuneración adecuada e irrenunciable por el desempeño de su empleo, cargo o comisión que será determinada en el presupuesto de egresos que corresponda. </w:t>
      </w:r>
    </w:p>
    <w:p w14:paraId="17EED9A3" w14:textId="77777777" w:rsidR="00BD391D" w:rsidRPr="0075193E" w:rsidRDefault="00BD391D" w:rsidP="00BD391D">
      <w:pPr>
        <w:spacing w:after="0" w:line="360" w:lineRule="auto"/>
        <w:ind w:right="49"/>
        <w:jc w:val="both"/>
        <w:rPr>
          <w:rFonts w:ascii="Palatino Linotype" w:eastAsia="Palatino Linotype" w:hAnsi="Palatino Linotype" w:cs="Palatino Linotype"/>
          <w:sz w:val="24"/>
          <w:szCs w:val="24"/>
        </w:rPr>
      </w:pPr>
    </w:p>
    <w:p w14:paraId="41200F77" w14:textId="77777777" w:rsidR="00BD391D" w:rsidRPr="0075193E" w:rsidRDefault="00BD391D" w:rsidP="00BD391D">
      <w:pPr>
        <w:spacing w:after="0" w:line="360" w:lineRule="auto"/>
        <w:ind w:right="49"/>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sz w:val="24"/>
          <w:szCs w:val="24"/>
        </w:rPr>
        <w:t xml:space="preserve">En ese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 </w:t>
      </w:r>
    </w:p>
    <w:p w14:paraId="05FE2C7D" w14:textId="77777777" w:rsidR="00BD391D" w:rsidRPr="0075193E" w:rsidRDefault="00BD391D" w:rsidP="00BD391D">
      <w:pPr>
        <w:spacing w:after="0" w:line="360" w:lineRule="auto"/>
        <w:ind w:right="49"/>
        <w:jc w:val="both"/>
        <w:rPr>
          <w:rFonts w:ascii="Palatino Linotype" w:eastAsia="Palatino Linotype" w:hAnsi="Palatino Linotype" w:cs="Palatino Linotype"/>
          <w:sz w:val="24"/>
          <w:szCs w:val="24"/>
        </w:rPr>
      </w:pPr>
    </w:p>
    <w:p w14:paraId="02FD6C3D" w14:textId="77777777" w:rsidR="00BD391D" w:rsidRPr="0075193E" w:rsidRDefault="00BD391D" w:rsidP="00BD391D">
      <w:pPr>
        <w:spacing w:after="0" w:line="360" w:lineRule="auto"/>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sz w:val="24"/>
          <w:szCs w:val="24"/>
        </w:rPr>
        <w:t>Da la misma manera, el Anexo IV.5 Glosario de Términos, del Manual para la Planeación, Programación y Presupuesto de Egresos Municipal, establece que la remuneración es la percepción de un trabajador o retribución monetaria que se da en pago por su servicio o actividad desarrollada.</w:t>
      </w:r>
    </w:p>
    <w:p w14:paraId="4F2E15CF" w14:textId="77777777" w:rsidR="00BD391D" w:rsidRPr="0075193E" w:rsidRDefault="00BD391D" w:rsidP="00BD391D">
      <w:pPr>
        <w:spacing w:after="0" w:line="360" w:lineRule="auto"/>
        <w:jc w:val="both"/>
        <w:rPr>
          <w:rFonts w:ascii="Palatino Linotype" w:eastAsia="Palatino Linotype" w:hAnsi="Palatino Linotype" w:cs="Palatino Linotype"/>
          <w:sz w:val="24"/>
          <w:szCs w:val="24"/>
        </w:rPr>
      </w:pPr>
    </w:p>
    <w:p w14:paraId="36078224" w14:textId="23292397" w:rsidR="00BD391D" w:rsidRPr="0075193E" w:rsidRDefault="00BD391D" w:rsidP="00BD391D">
      <w:pPr>
        <w:spacing w:after="0" w:line="360" w:lineRule="auto"/>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sz w:val="24"/>
          <w:szCs w:val="24"/>
        </w:rPr>
        <w:t>Por su parte, la Ley del Trabajo de los Servidores Pú</w:t>
      </w:r>
      <w:r w:rsidR="00987B2D" w:rsidRPr="0075193E">
        <w:rPr>
          <w:rFonts w:ascii="Palatino Linotype" w:eastAsia="Palatino Linotype" w:hAnsi="Palatino Linotype" w:cs="Palatino Linotype"/>
          <w:sz w:val="24"/>
          <w:szCs w:val="24"/>
        </w:rPr>
        <w:t>blicos del Estado y Municipios</w:t>
      </w:r>
      <w:r w:rsidRPr="0075193E">
        <w:rPr>
          <w:rFonts w:ascii="Palatino Linotype" w:eastAsia="Palatino Linotype" w:hAnsi="Palatino Linotype" w:cs="Palatino Linotype"/>
          <w:sz w:val="24"/>
          <w:szCs w:val="24"/>
        </w:rPr>
        <w:t xml:space="preserve">, establece que: </w:t>
      </w:r>
    </w:p>
    <w:p w14:paraId="591864AF" w14:textId="77777777" w:rsidR="00BD391D" w:rsidRPr="0075193E" w:rsidRDefault="00BD391D" w:rsidP="00BD391D">
      <w:pPr>
        <w:spacing w:after="0" w:line="360" w:lineRule="auto"/>
        <w:jc w:val="both"/>
        <w:rPr>
          <w:rFonts w:ascii="Palatino Linotype" w:eastAsia="Palatino Linotype" w:hAnsi="Palatino Linotype" w:cs="Palatino Linotype"/>
          <w:sz w:val="24"/>
          <w:szCs w:val="24"/>
        </w:rPr>
      </w:pPr>
    </w:p>
    <w:p w14:paraId="0107E5A7" w14:textId="548614EA" w:rsidR="00987B2D" w:rsidRPr="0075193E" w:rsidRDefault="00BD391D" w:rsidP="00BD391D">
      <w:pPr>
        <w:spacing w:after="0" w:line="276" w:lineRule="auto"/>
        <w:ind w:left="567" w:right="845"/>
        <w:contextualSpacing/>
        <w:jc w:val="both"/>
        <w:rPr>
          <w:rFonts w:ascii="Palatino Linotype" w:eastAsia="Palatino Linotype" w:hAnsi="Palatino Linotype" w:cs="Palatino Linotype"/>
          <w:b/>
          <w:i/>
        </w:rPr>
      </w:pPr>
      <w:r w:rsidRPr="0075193E">
        <w:rPr>
          <w:rFonts w:ascii="Palatino Linotype" w:eastAsia="Palatino Linotype" w:hAnsi="Palatino Linotype" w:cs="Palatino Linotype"/>
          <w:b/>
          <w:i/>
        </w:rPr>
        <w:t>“</w:t>
      </w:r>
      <w:r w:rsidR="00987B2D" w:rsidRPr="0075193E">
        <w:rPr>
          <w:rFonts w:ascii="Palatino Linotype" w:eastAsia="Palatino Linotype" w:hAnsi="Palatino Linotype" w:cs="Palatino Linotype"/>
          <w:b/>
          <w:i/>
        </w:rPr>
        <w:t>LEY DEL TRABAJO DE LOS SERVIDORES PUBLICOS DEL ESTADO Y MUNICIPIOS</w:t>
      </w:r>
    </w:p>
    <w:p w14:paraId="4396EC8A" w14:textId="77777777" w:rsidR="00E11585" w:rsidRPr="0075193E" w:rsidRDefault="00E11585" w:rsidP="00BD391D">
      <w:pPr>
        <w:spacing w:after="0" w:line="276" w:lineRule="auto"/>
        <w:ind w:left="567" w:right="845"/>
        <w:contextualSpacing/>
        <w:jc w:val="both"/>
        <w:rPr>
          <w:rFonts w:ascii="Palatino Linotype" w:eastAsia="Palatino Linotype" w:hAnsi="Palatino Linotype" w:cs="Palatino Linotype"/>
          <w:b/>
          <w:i/>
        </w:rPr>
      </w:pPr>
    </w:p>
    <w:p w14:paraId="0D8D344D" w14:textId="0B93D4C1" w:rsidR="00987B2D" w:rsidRPr="0075193E" w:rsidRDefault="00987B2D" w:rsidP="00987B2D">
      <w:pPr>
        <w:spacing w:after="0" w:line="276" w:lineRule="auto"/>
        <w:ind w:left="567" w:right="845"/>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b/>
          <w:i/>
        </w:rPr>
        <w:t xml:space="preserve">ARTÍCULO 57. </w:t>
      </w:r>
      <w:r w:rsidRPr="0075193E">
        <w:rPr>
          <w:rFonts w:ascii="Palatino Linotype" w:eastAsia="Palatino Linotype" w:hAnsi="Palatino Linotype" w:cs="Palatino Linotype"/>
          <w:i/>
        </w:rPr>
        <w:t xml:space="preserve">Serán condiciones nulas y no obligarán a los servidores públicos, </w:t>
      </w:r>
      <w:proofErr w:type="spellStart"/>
      <w:r w:rsidRPr="0075193E">
        <w:rPr>
          <w:rFonts w:ascii="Palatino Linotype" w:eastAsia="Palatino Linotype" w:hAnsi="Palatino Linotype" w:cs="Palatino Linotype"/>
          <w:i/>
        </w:rPr>
        <w:t>aún</w:t>
      </w:r>
      <w:proofErr w:type="spellEnd"/>
      <w:r w:rsidRPr="0075193E">
        <w:rPr>
          <w:rFonts w:ascii="Palatino Linotype" w:eastAsia="Palatino Linotype" w:hAnsi="Palatino Linotype" w:cs="Palatino Linotype"/>
          <w:i/>
        </w:rPr>
        <w:t xml:space="preserve"> cuando las admitieren expresamente, las que estipulen:</w:t>
      </w:r>
    </w:p>
    <w:p w14:paraId="0CDDAEEE" w14:textId="47D09DB6" w:rsidR="00987B2D" w:rsidRPr="0075193E" w:rsidRDefault="00987B2D" w:rsidP="00987B2D">
      <w:pPr>
        <w:spacing w:after="0" w:line="276" w:lineRule="auto"/>
        <w:ind w:left="567" w:right="845"/>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i/>
        </w:rPr>
        <w:t>(…)</w:t>
      </w:r>
    </w:p>
    <w:p w14:paraId="293F2CDB" w14:textId="4CC42EE6" w:rsidR="00987B2D" w:rsidRPr="0075193E" w:rsidRDefault="00987B2D" w:rsidP="00987B2D">
      <w:pPr>
        <w:spacing w:after="0" w:line="276" w:lineRule="auto"/>
        <w:ind w:left="567" w:right="845"/>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i/>
        </w:rPr>
        <w:t>V. Plazo mayor de quince días para el pago de sueldos y demás prestaciones económicas; o</w:t>
      </w:r>
    </w:p>
    <w:p w14:paraId="17DB83F7" w14:textId="2701DD22" w:rsidR="00BD391D" w:rsidRPr="0075193E" w:rsidRDefault="00BD391D" w:rsidP="00987B2D">
      <w:pPr>
        <w:spacing w:after="0" w:line="276" w:lineRule="auto"/>
        <w:ind w:left="567" w:right="845"/>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b/>
          <w:i/>
        </w:rPr>
        <w:t>ARTÍCULO 220 K</w:t>
      </w:r>
      <w:r w:rsidRPr="0075193E">
        <w:rPr>
          <w:rFonts w:ascii="Palatino Linotype" w:eastAsia="Palatino Linotype" w:hAnsi="Palatino Linotype" w:cs="Palatino Linotype"/>
          <w:i/>
        </w:rPr>
        <w:t>.- La institución o dependencia pública tiene la obligación de conservar y exhibir en el proceso los documentos que a continuación se precisan:</w:t>
      </w:r>
    </w:p>
    <w:p w14:paraId="5B624DE8" w14:textId="77777777" w:rsidR="00BD391D" w:rsidRPr="0075193E" w:rsidRDefault="00BD391D" w:rsidP="00987B2D">
      <w:pPr>
        <w:spacing w:after="0" w:line="276" w:lineRule="auto"/>
        <w:ind w:left="567" w:right="845"/>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i/>
        </w:rPr>
        <w:lastRenderedPageBreak/>
        <w:t>…</w:t>
      </w:r>
    </w:p>
    <w:p w14:paraId="65539971" w14:textId="77777777" w:rsidR="00BD391D" w:rsidRPr="0075193E" w:rsidRDefault="00BD391D" w:rsidP="00987B2D">
      <w:pPr>
        <w:spacing w:after="0" w:line="276" w:lineRule="auto"/>
        <w:ind w:left="567" w:right="845"/>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i/>
        </w:rPr>
        <w:t>II</w:t>
      </w:r>
      <w:r w:rsidRPr="0075193E">
        <w:rPr>
          <w:rFonts w:ascii="Palatino Linotype" w:eastAsia="Palatino Linotype" w:hAnsi="Palatino Linotype" w:cs="Palatino Linotype"/>
          <w:b/>
          <w:bCs/>
          <w:i/>
        </w:rPr>
        <w:t>. Recibos de pagos de salarios</w:t>
      </w:r>
      <w:r w:rsidRPr="0075193E">
        <w:rPr>
          <w:rFonts w:ascii="Palatino Linotype" w:eastAsia="Palatino Linotype" w:hAnsi="Palatino Linotype" w:cs="Palatino Linotype"/>
          <w:i/>
        </w:rPr>
        <w:t xml:space="preserve"> o las constancias documentales del pago de salario cuando sea por depósito o mediante información electrónica;</w:t>
      </w:r>
    </w:p>
    <w:p w14:paraId="53326DEC" w14:textId="77777777" w:rsidR="00BD391D" w:rsidRPr="0075193E" w:rsidRDefault="00BD391D" w:rsidP="00987B2D">
      <w:pPr>
        <w:spacing w:after="0" w:line="276" w:lineRule="auto"/>
        <w:ind w:left="567" w:right="845"/>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i/>
        </w:rPr>
        <w:t>…</w:t>
      </w:r>
    </w:p>
    <w:p w14:paraId="50AFE9D3" w14:textId="614695AB" w:rsidR="00BD391D" w:rsidRPr="0075193E" w:rsidRDefault="00BD391D" w:rsidP="00987B2D">
      <w:pPr>
        <w:spacing w:after="0" w:line="276" w:lineRule="auto"/>
        <w:ind w:left="567" w:right="845"/>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i/>
        </w:rPr>
        <w:t xml:space="preserve">IV. Recibos o las constancias de </w:t>
      </w:r>
      <w:r w:rsidR="00987B2D" w:rsidRPr="0075193E">
        <w:rPr>
          <w:rFonts w:ascii="Palatino Linotype" w:eastAsia="Palatino Linotype" w:hAnsi="Palatino Linotype" w:cs="Palatino Linotype"/>
          <w:i/>
        </w:rPr>
        <w:t>depósito</w:t>
      </w:r>
      <w:r w:rsidRPr="0075193E">
        <w:rPr>
          <w:rFonts w:ascii="Palatino Linotype" w:eastAsia="Palatino Linotype" w:hAnsi="Palatino Linotype" w:cs="Palatino Linotype"/>
          <w:i/>
        </w:rPr>
        <w:t xml:space="preserve"> o del medio de información magnética o electrónica que sean utilizadas para el pago de salarios, prima vacacional, aguinaldo y demás prestaciones establecidas en la presente ley; “</w:t>
      </w:r>
    </w:p>
    <w:p w14:paraId="07AA1D7F" w14:textId="77777777" w:rsidR="00BD391D" w:rsidRPr="0075193E" w:rsidRDefault="00BD391D" w:rsidP="00BD391D">
      <w:pPr>
        <w:spacing w:after="0"/>
        <w:ind w:left="567" w:right="843"/>
        <w:jc w:val="both"/>
        <w:rPr>
          <w:rFonts w:ascii="Palatino Linotype" w:eastAsia="Palatino Linotype" w:hAnsi="Palatino Linotype" w:cs="Palatino Linotype"/>
          <w:sz w:val="24"/>
          <w:szCs w:val="24"/>
        </w:rPr>
      </w:pPr>
    </w:p>
    <w:p w14:paraId="243A3C73" w14:textId="20569D46" w:rsidR="00BD391D" w:rsidRPr="0075193E" w:rsidRDefault="00BD391D" w:rsidP="00BD391D">
      <w:pPr>
        <w:spacing w:after="0" w:line="360" w:lineRule="auto"/>
        <w:contextualSpacing/>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sz w:val="24"/>
          <w:szCs w:val="24"/>
        </w:rPr>
        <w:t>Es decir, del precepto normativo se advierte que</w:t>
      </w:r>
      <w:r w:rsidR="00987B2D" w:rsidRPr="0075193E">
        <w:rPr>
          <w:rFonts w:ascii="Palatino Linotype" w:eastAsia="Palatino Linotype" w:hAnsi="Palatino Linotype" w:cs="Palatino Linotype"/>
          <w:sz w:val="24"/>
          <w:szCs w:val="24"/>
        </w:rPr>
        <w:t xml:space="preserve"> serán condiciones nulas y no obligarán a los servidores públicos, aun cuando las admitieren expresamente, un plazo mayor de quince días para el pago de sueldos y demás prestaciones económicas, además, </w:t>
      </w:r>
      <w:r w:rsidRPr="0075193E">
        <w:rPr>
          <w:rFonts w:ascii="Palatino Linotype" w:eastAsia="Palatino Linotype" w:hAnsi="Palatino Linotype" w:cs="Palatino Linotype"/>
          <w:sz w:val="24"/>
          <w:szCs w:val="24"/>
        </w:rPr>
        <w:t xml:space="preserve">entre los documentos que tiene la obligación de conservar el Sujeto Obligado, se encuentran los </w:t>
      </w:r>
      <w:r w:rsidRPr="0075193E">
        <w:rPr>
          <w:rFonts w:ascii="Palatino Linotype" w:eastAsia="Palatino Linotype" w:hAnsi="Palatino Linotype" w:cs="Palatino Linotype"/>
          <w:b/>
          <w:sz w:val="24"/>
          <w:szCs w:val="24"/>
        </w:rPr>
        <w:t>recibos de pago de salarios o las</w:t>
      </w:r>
      <w:r w:rsidRPr="0075193E">
        <w:rPr>
          <w:rFonts w:ascii="Palatino Linotype" w:eastAsia="Palatino Linotype" w:hAnsi="Palatino Linotype" w:cs="Palatino Linotype"/>
          <w:sz w:val="24"/>
          <w:szCs w:val="24"/>
        </w:rPr>
        <w:t xml:space="preserve"> </w:t>
      </w:r>
      <w:r w:rsidRPr="0075193E">
        <w:rPr>
          <w:rFonts w:ascii="Palatino Linotype" w:eastAsia="Palatino Linotype" w:hAnsi="Palatino Linotype" w:cs="Palatino Linotype"/>
          <w:b/>
          <w:sz w:val="24"/>
          <w:szCs w:val="24"/>
        </w:rPr>
        <w:t>constancias documentales del pago de sueldos</w:t>
      </w:r>
      <w:r w:rsidRPr="0075193E">
        <w:rPr>
          <w:rFonts w:ascii="Palatino Linotype" w:eastAsia="Palatino Linotype" w:hAnsi="Palatino Linotype" w:cs="Palatino Linotype"/>
          <w:sz w:val="24"/>
          <w:szCs w:val="24"/>
        </w:rPr>
        <w:t>,</w:t>
      </w:r>
      <w:r w:rsidRPr="0075193E">
        <w:rPr>
          <w:rFonts w:ascii="Palatino Linotype" w:eastAsia="Palatino Linotype" w:hAnsi="Palatino Linotype" w:cs="Palatino Linotype"/>
          <w:b/>
          <w:sz w:val="24"/>
          <w:szCs w:val="24"/>
        </w:rPr>
        <w:t xml:space="preserve"> </w:t>
      </w:r>
      <w:r w:rsidRPr="0075193E">
        <w:rPr>
          <w:rFonts w:ascii="Palatino Linotype" w:eastAsia="Palatino Linotype" w:hAnsi="Palatino Linotype" w:cs="Palatino Linotype"/>
          <w:sz w:val="24"/>
          <w:szCs w:val="24"/>
        </w:rPr>
        <w:t>cuando sea por depósito o mediante información electrónica; así como los recibos o constancias de depósito o del medio de información magnética o electrónica que sean utilizadas para el pago de salarios, prima vacacional, aguinaldo y demás prestaciones.</w:t>
      </w:r>
    </w:p>
    <w:p w14:paraId="692DBACD" w14:textId="3B594ABF" w:rsidR="00BD391D" w:rsidRPr="0075193E" w:rsidRDefault="00BD391D" w:rsidP="00BD391D">
      <w:pPr>
        <w:spacing w:after="0" w:line="360" w:lineRule="auto"/>
        <w:ind w:right="49"/>
        <w:jc w:val="both"/>
        <w:rPr>
          <w:rFonts w:ascii="Palatino Linotype" w:eastAsia="Palatino Linotype" w:hAnsi="Palatino Linotype" w:cs="Palatino Linotype"/>
          <w:sz w:val="24"/>
          <w:szCs w:val="24"/>
        </w:rPr>
      </w:pPr>
    </w:p>
    <w:p w14:paraId="1A643F10" w14:textId="77777777" w:rsidR="00BD391D" w:rsidRPr="0075193E" w:rsidRDefault="00BD391D" w:rsidP="00BD391D">
      <w:pPr>
        <w:spacing w:after="0" w:line="360" w:lineRule="auto"/>
        <w:contextualSpacing/>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sz w:val="24"/>
          <w:szCs w:val="24"/>
        </w:rPr>
        <w:t xml:space="preserve">Ahora bien, respecto a los datos que componen el Comprobante Fiscal Digital por Internet, en principio es de mencionar que este es una factura electrónica emitida a los trabajadores dentro de una relación laboral para hacer constatar sus ingresos percibidos, así como las retenciones de impuestos u otros descuentos laborales aplicados. </w:t>
      </w:r>
    </w:p>
    <w:p w14:paraId="12D41491" w14:textId="77777777" w:rsidR="00BD391D" w:rsidRPr="0075193E" w:rsidRDefault="00BD391D" w:rsidP="00BD391D">
      <w:pPr>
        <w:spacing w:after="0" w:line="360" w:lineRule="auto"/>
        <w:contextualSpacing/>
        <w:jc w:val="both"/>
        <w:rPr>
          <w:rFonts w:ascii="Palatino Linotype" w:eastAsia="Palatino Linotype" w:hAnsi="Palatino Linotype" w:cs="Palatino Linotype"/>
          <w:sz w:val="24"/>
          <w:szCs w:val="24"/>
        </w:rPr>
      </w:pPr>
    </w:p>
    <w:p w14:paraId="6D25CAA7" w14:textId="333E5424" w:rsidR="00BD391D" w:rsidRPr="0075193E" w:rsidRDefault="00BD391D" w:rsidP="00BD391D">
      <w:pPr>
        <w:spacing w:after="0" w:line="360" w:lineRule="auto"/>
        <w:contextualSpacing/>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sz w:val="24"/>
          <w:szCs w:val="24"/>
        </w:rPr>
        <w:t xml:space="preserve">En ese sentido, de acuerdo con el Sistema de Administración Tributaria, los comprobantes fiscales digitales por internet deben emitirse por los actos o </w:t>
      </w:r>
      <w:r w:rsidRPr="0075193E">
        <w:rPr>
          <w:rFonts w:ascii="Palatino Linotype" w:eastAsia="Palatino Linotype" w:hAnsi="Palatino Linotype" w:cs="Palatino Linotype"/>
          <w:sz w:val="24"/>
          <w:szCs w:val="24"/>
        </w:rPr>
        <w:lastRenderedPageBreak/>
        <w:t xml:space="preserve">actividades que realicen, por los ingresos que perciban o por las retenciones de contribuciones que efectúen los contribuyentes ya sean personas físicas o personas morales. De tal forma que, expedir comprobantes fiscales digitales por internet (CFDI) por concepto de nómina es una </w:t>
      </w:r>
      <w:r w:rsidRPr="0075193E">
        <w:rPr>
          <w:rFonts w:ascii="Palatino Linotype" w:eastAsia="Palatino Linotype" w:hAnsi="Palatino Linotype" w:cs="Palatino Linotype"/>
          <w:b/>
          <w:sz w:val="24"/>
          <w:szCs w:val="24"/>
        </w:rPr>
        <w:t>obligación de los contribuyentes personas físicas o morales que en la realización de una actividad económica efectúen pagos a sus trabajadores por concepto de salarios y en general por la prestación de un servicio personal subordinado o a contribuyentes asimilados a salarios</w:t>
      </w:r>
      <w:r w:rsidRPr="0075193E">
        <w:rPr>
          <w:rFonts w:ascii="Palatino Linotype" w:eastAsia="Palatino Linotype" w:hAnsi="Palatino Linotype" w:cs="Palatino Linotype"/>
          <w:sz w:val="24"/>
          <w:szCs w:val="24"/>
        </w:rPr>
        <w:t>, conforme a lo establecido en los artículos 27, fracciones V, segundo párrafo y XVIII y 99, fracción III de la Ley del Impuesto sobre la Renta (LISR) y artículo 54 del Reglamento de dicha Ley, en relación con los artículos 29, segundo párrafo, fracción IV del CFF y 39 del Reglamento del CFF y las reglas 2.7.5.1., 2.7.5.2. y, 2.7.5.3., de la Resolución Miscelánea Fiscal vigente.</w:t>
      </w:r>
    </w:p>
    <w:p w14:paraId="792EAD56" w14:textId="77777777" w:rsidR="00503347" w:rsidRPr="0075193E" w:rsidRDefault="00503347" w:rsidP="00BD391D">
      <w:pPr>
        <w:spacing w:after="0" w:line="360" w:lineRule="auto"/>
        <w:contextualSpacing/>
        <w:jc w:val="both"/>
        <w:rPr>
          <w:rFonts w:ascii="Palatino Linotype" w:eastAsia="Palatino Linotype" w:hAnsi="Palatino Linotype" w:cs="Palatino Linotype"/>
          <w:sz w:val="24"/>
          <w:szCs w:val="24"/>
        </w:rPr>
      </w:pPr>
    </w:p>
    <w:p w14:paraId="5DDC498C" w14:textId="151BE2BF" w:rsidR="00BD391D" w:rsidRPr="0075193E" w:rsidRDefault="00BD391D" w:rsidP="00BD391D">
      <w:pPr>
        <w:spacing w:after="0" w:line="360" w:lineRule="auto"/>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sz w:val="24"/>
          <w:szCs w:val="24"/>
        </w:rPr>
        <w:t>Es decir, este comprobante electrónico se utiliza como constancia o recibo de pago para efectos de la legislación laboral a que se refieren en los artículos 132 fracciones VII y VIII y 804, primer párrafo, fracciones II y IV de la Ley Federal de Trabajo, por lo que, en efecto deben contener datos como, el nombre del servidor público, su cargo, monto de percepciones netas y brutas, p</w:t>
      </w:r>
      <w:r w:rsidR="00E11585" w:rsidRPr="0075193E">
        <w:rPr>
          <w:rFonts w:ascii="Palatino Linotype" w:eastAsia="Palatino Linotype" w:hAnsi="Palatino Linotype" w:cs="Palatino Linotype"/>
          <w:sz w:val="24"/>
          <w:szCs w:val="24"/>
        </w:rPr>
        <w:t xml:space="preserve">or mencionar algunas, cabe reiterar que el particular requiere la información no solo de los servidores públicos dados de alta, sino de todos los servidores públicos adscritos hasta la primera quincena de enero de dos mil veinticinco. </w:t>
      </w:r>
      <w:r w:rsidRPr="0075193E">
        <w:rPr>
          <w:rFonts w:ascii="Palatino Linotype" w:eastAsia="Palatino Linotype" w:hAnsi="Palatino Linotype" w:cs="Palatino Linotype"/>
          <w:sz w:val="24"/>
          <w:szCs w:val="24"/>
        </w:rPr>
        <w:t xml:space="preserve"> </w:t>
      </w:r>
    </w:p>
    <w:p w14:paraId="66FE7AD1" w14:textId="77777777" w:rsidR="00342A15" w:rsidRPr="0075193E" w:rsidRDefault="00342A15" w:rsidP="00BD391D">
      <w:pPr>
        <w:spacing w:after="0" w:line="360" w:lineRule="auto"/>
        <w:jc w:val="both"/>
        <w:rPr>
          <w:rFonts w:ascii="Palatino Linotype" w:eastAsia="Palatino Linotype" w:hAnsi="Palatino Linotype" w:cs="Palatino Linotype"/>
          <w:sz w:val="24"/>
          <w:szCs w:val="24"/>
        </w:rPr>
      </w:pPr>
    </w:p>
    <w:p w14:paraId="145C797E" w14:textId="71925B05" w:rsidR="00BD391D" w:rsidRPr="0075193E" w:rsidRDefault="00BD391D" w:rsidP="00342A15">
      <w:pPr>
        <w:spacing w:before="240" w:after="240" w:line="360" w:lineRule="auto"/>
        <w:contextualSpacing/>
        <w:jc w:val="both"/>
        <w:rPr>
          <w:rFonts w:ascii="Palatino Linotype" w:eastAsia="Palatino Linotype" w:hAnsi="Palatino Linotype" w:cs="Palatino Linotype"/>
          <w:sz w:val="24"/>
        </w:rPr>
      </w:pPr>
      <w:r w:rsidRPr="0075193E">
        <w:rPr>
          <w:rFonts w:ascii="Palatino Linotype" w:eastAsia="Palatino Linotype" w:hAnsi="Palatino Linotype" w:cs="Palatino Linotype"/>
          <w:sz w:val="24"/>
        </w:rPr>
        <w:lastRenderedPageBreak/>
        <w:t xml:space="preserve">En esta tesitura, resulta procedente </w:t>
      </w:r>
      <w:r w:rsidRPr="0075193E">
        <w:rPr>
          <w:rFonts w:ascii="Palatino Linotype" w:eastAsia="Palatino Linotype" w:hAnsi="Palatino Linotype" w:cs="Palatino Linotype"/>
          <w:b/>
          <w:sz w:val="24"/>
        </w:rPr>
        <w:t>ORDENAR</w:t>
      </w:r>
      <w:r w:rsidRPr="0075193E">
        <w:rPr>
          <w:rFonts w:ascii="Palatino Linotype" w:eastAsia="Palatino Linotype" w:hAnsi="Palatino Linotype" w:cs="Palatino Linotype"/>
          <w:sz w:val="24"/>
        </w:rPr>
        <w:t xml:space="preserve"> </w:t>
      </w:r>
      <w:r w:rsidR="00342A15" w:rsidRPr="0075193E">
        <w:rPr>
          <w:rFonts w:ascii="Palatino Linotype" w:eastAsia="Palatino Linotype" w:hAnsi="Palatino Linotype" w:cs="Palatino Linotype"/>
          <w:sz w:val="24"/>
        </w:rPr>
        <w:t xml:space="preserve">los </w:t>
      </w:r>
      <w:r w:rsidR="00F31A51" w:rsidRPr="0075193E">
        <w:rPr>
          <w:rFonts w:ascii="Palatino Linotype" w:eastAsia="Palatino Linotype" w:hAnsi="Palatino Linotype" w:cs="Palatino Linotype"/>
          <w:sz w:val="24"/>
        </w:rPr>
        <w:t xml:space="preserve">comprobantes fiscales digitales por internet (CFDI) </w:t>
      </w:r>
      <w:r w:rsidR="00342A15" w:rsidRPr="0075193E">
        <w:rPr>
          <w:rFonts w:ascii="Palatino Linotype" w:eastAsia="Palatino Linotype" w:hAnsi="Palatino Linotype" w:cs="Palatino Linotype"/>
          <w:sz w:val="24"/>
        </w:rPr>
        <w:t>generados en la primera quincena de enero de dos mil veinticinco</w:t>
      </w:r>
      <w:r w:rsidRPr="0075193E">
        <w:rPr>
          <w:rFonts w:ascii="Palatino Linotype" w:eastAsia="Palatino Linotype" w:hAnsi="Palatino Linotype" w:cs="Palatino Linotype"/>
          <w:sz w:val="24"/>
        </w:rPr>
        <w:t xml:space="preserve">, en versión pública, en términos del considerando quinto. </w:t>
      </w:r>
    </w:p>
    <w:p w14:paraId="06B8F3EC" w14:textId="77777777" w:rsidR="00342A15" w:rsidRPr="0075193E" w:rsidRDefault="00342A15" w:rsidP="00342A15">
      <w:pPr>
        <w:spacing w:line="360" w:lineRule="auto"/>
        <w:contextualSpacing/>
        <w:jc w:val="both"/>
        <w:rPr>
          <w:rFonts w:ascii="Palatino Linotype" w:hAnsi="Palatino Linotype"/>
          <w:i/>
          <w:sz w:val="24"/>
          <w:szCs w:val="24"/>
        </w:rPr>
      </w:pPr>
    </w:p>
    <w:p w14:paraId="5325F222" w14:textId="77777777" w:rsidR="00E11585" w:rsidRPr="0075193E" w:rsidRDefault="00E11585" w:rsidP="00E11585">
      <w:pPr>
        <w:pBdr>
          <w:top w:val="nil"/>
          <w:left w:val="nil"/>
          <w:bottom w:val="nil"/>
          <w:right w:val="nil"/>
          <w:between w:val="nil"/>
        </w:pBdr>
        <w:spacing w:line="360" w:lineRule="auto"/>
        <w:ind w:right="51"/>
        <w:contextualSpacing/>
        <w:jc w:val="both"/>
        <w:rPr>
          <w:sz w:val="24"/>
          <w:szCs w:val="24"/>
        </w:rPr>
      </w:pPr>
      <w:r w:rsidRPr="0075193E">
        <w:rPr>
          <w:rFonts w:ascii="Palatino Linotype" w:eastAsia="Palatino Linotype" w:hAnsi="Palatino Linotype" w:cs="Palatino Linotype"/>
          <w:b/>
          <w:sz w:val="24"/>
          <w:szCs w:val="24"/>
        </w:rPr>
        <w:t xml:space="preserve">QUINTO. VERSIÓN PÚBLICA. </w:t>
      </w:r>
      <w:r w:rsidRPr="0075193E">
        <w:rPr>
          <w:rFonts w:ascii="Palatino Linotype" w:eastAsia="Palatino Linotype" w:hAnsi="Palatino Linotype" w:cs="Palatino Linotype"/>
          <w:sz w:val="24"/>
          <w:szCs w:val="24"/>
        </w:rPr>
        <w:t xml:space="preserve">Como fue debidamente apuntado, </w:t>
      </w:r>
      <w:r w:rsidRPr="0075193E">
        <w:rPr>
          <w:rFonts w:ascii="Palatino Linotype" w:eastAsia="Palatino Linotype" w:hAnsi="Palatino Linotype" w:cs="Palatino Linotype"/>
          <w:b/>
          <w:sz w:val="24"/>
          <w:szCs w:val="24"/>
        </w:rPr>
        <w:t>EL SUJETO OBLIGADO</w:t>
      </w:r>
      <w:r w:rsidRPr="0075193E">
        <w:rPr>
          <w:rFonts w:ascii="Palatino Linotype" w:eastAsia="Palatino Linotype" w:hAnsi="Palatino Linotype" w:cs="Palatino Linotype"/>
          <w:sz w:val="24"/>
          <w:szCs w:val="24"/>
        </w:rPr>
        <w:t> debe satisfacer la solicitud de acceso a la información; sin embargo, dada la naturaleza de la información de la cual se ordena su entrega, deberá hacerse en versión pública, toda vez que en los documentos que se ordenan, existe la posibilidad de que obren datos que son considerados confidenciales, cuyo acceso debe ser restringido que deben testarse al momento de la versión pública, atento a lo siguiente:</w:t>
      </w:r>
    </w:p>
    <w:p w14:paraId="71C6D2AC" w14:textId="77777777" w:rsidR="00E11585" w:rsidRPr="0075193E" w:rsidRDefault="00E11585" w:rsidP="00E11585">
      <w:pPr>
        <w:spacing w:line="360" w:lineRule="auto"/>
        <w:contextualSpacing/>
        <w:jc w:val="both"/>
        <w:rPr>
          <w:rFonts w:ascii="Palatino Linotype" w:hAnsi="Palatino Linotype"/>
          <w:i/>
          <w:sz w:val="24"/>
          <w:szCs w:val="24"/>
        </w:rPr>
      </w:pPr>
    </w:p>
    <w:p w14:paraId="738D05E5" w14:textId="77777777" w:rsidR="00E11585" w:rsidRPr="0075193E" w:rsidRDefault="00E11585" w:rsidP="00E11585">
      <w:pPr>
        <w:pBdr>
          <w:top w:val="nil"/>
          <w:left w:val="nil"/>
          <w:bottom w:val="nil"/>
          <w:right w:val="nil"/>
          <w:between w:val="nil"/>
        </w:pBdr>
        <w:spacing w:line="360" w:lineRule="auto"/>
        <w:ind w:right="49"/>
        <w:contextualSpacing/>
        <w:jc w:val="both"/>
        <w:rPr>
          <w:sz w:val="24"/>
          <w:szCs w:val="24"/>
        </w:rPr>
      </w:pPr>
      <w:r w:rsidRPr="0075193E">
        <w:rPr>
          <w:rFonts w:ascii="Palatino Linotype" w:eastAsia="Palatino Linotype" w:hAnsi="Palatino Linotype" w:cs="Palatino Linotype"/>
          <w:sz w:val="24"/>
          <w:szCs w:val="24"/>
        </w:rPr>
        <w:t>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garanticen la rendición de cuentas y la transparencia en el ejercicio de las atribuciones que tienen conferidas.</w:t>
      </w:r>
    </w:p>
    <w:p w14:paraId="04281450" w14:textId="77777777" w:rsidR="00E11585" w:rsidRPr="0075193E" w:rsidRDefault="00E11585" w:rsidP="00E11585">
      <w:pPr>
        <w:pBdr>
          <w:top w:val="nil"/>
          <w:left w:val="nil"/>
          <w:bottom w:val="nil"/>
          <w:right w:val="nil"/>
          <w:between w:val="nil"/>
        </w:pBdr>
        <w:spacing w:line="360" w:lineRule="auto"/>
        <w:ind w:right="49"/>
        <w:contextualSpacing/>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las personas.</w:t>
      </w:r>
    </w:p>
    <w:p w14:paraId="109FE6C1" w14:textId="77777777" w:rsidR="00E11585" w:rsidRPr="0075193E" w:rsidRDefault="00E11585" w:rsidP="00E11585">
      <w:pPr>
        <w:pBdr>
          <w:top w:val="nil"/>
          <w:left w:val="nil"/>
          <w:bottom w:val="nil"/>
          <w:right w:val="nil"/>
          <w:between w:val="nil"/>
        </w:pBdr>
        <w:spacing w:line="360" w:lineRule="auto"/>
        <w:ind w:right="49"/>
        <w:contextualSpacing/>
        <w:jc w:val="both"/>
        <w:rPr>
          <w:sz w:val="24"/>
          <w:szCs w:val="24"/>
        </w:rPr>
      </w:pPr>
    </w:p>
    <w:p w14:paraId="61643B99" w14:textId="77777777" w:rsidR="00E11585" w:rsidRPr="0075193E" w:rsidRDefault="00E11585" w:rsidP="00E11585">
      <w:pPr>
        <w:pBdr>
          <w:top w:val="nil"/>
          <w:left w:val="nil"/>
          <w:bottom w:val="nil"/>
          <w:right w:val="nil"/>
          <w:between w:val="nil"/>
        </w:pBdr>
        <w:spacing w:line="360" w:lineRule="auto"/>
        <w:ind w:right="49"/>
        <w:contextualSpacing/>
        <w:jc w:val="both"/>
        <w:rPr>
          <w:sz w:val="24"/>
          <w:szCs w:val="24"/>
        </w:rPr>
      </w:pPr>
      <w:r w:rsidRPr="0075193E">
        <w:rPr>
          <w:rFonts w:ascii="Palatino Linotype" w:eastAsia="Palatino Linotype" w:hAnsi="Palatino Linotype" w:cs="Palatino Linotype"/>
          <w:sz w:val="24"/>
          <w:szCs w:val="24"/>
        </w:rPr>
        <w:lastRenderedPageBreak/>
        <w:t>Al respecto, los artículos 3, fracciones IX, XX, XXI, XXXII, XLV; 6, 91, 137, 143 fracción I, de la Ley de Transparencia y Acceso a la Información Pública del Estado de México y Municipios vigente establecen:</w:t>
      </w:r>
    </w:p>
    <w:p w14:paraId="5D4F5358" w14:textId="77777777" w:rsidR="00E11585" w:rsidRPr="0075193E" w:rsidRDefault="00E11585" w:rsidP="00E11585">
      <w:pPr>
        <w:spacing w:line="360" w:lineRule="auto"/>
        <w:rPr>
          <w:rFonts w:ascii="Palatino Linotype" w:hAnsi="Palatino Linotype"/>
          <w:sz w:val="24"/>
        </w:rPr>
      </w:pPr>
    </w:p>
    <w:p w14:paraId="473D2CFC" w14:textId="77777777" w:rsidR="00E11585" w:rsidRPr="0075193E" w:rsidRDefault="00E11585" w:rsidP="00E11585">
      <w:pPr>
        <w:pBdr>
          <w:top w:val="nil"/>
          <w:left w:val="nil"/>
          <w:bottom w:val="nil"/>
          <w:right w:val="nil"/>
          <w:between w:val="nil"/>
        </w:pBdr>
        <w:spacing w:line="276" w:lineRule="auto"/>
        <w:ind w:left="862" w:right="862"/>
        <w:contextualSpacing/>
        <w:jc w:val="both"/>
      </w:pPr>
      <w:r w:rsidRPr="0075193E">
        <w:rPr>
          <w:rFonts w:ascii="Palatino Linotype" w:eastAsia="Palatino Linotype" w:hAnsi="Palatino Linotype" w:cs="Palatino Linotype"/>
          <w:i/>
        </w:rPr>
        <w:t> </w:t>
      </w:r>
      <w:r w:rsidRPr="0075193E">
        <w:rPr>
          <w:rFonts w:ascii="Palatino Linotype" w:eastAsia="Palatino Linotype" w:hAnsi="Palatino Linotype" w:cs="Palatino Linotype"/>
          <w:b/>
          <w:i/>
        </w:rPr>
        <w:t>Artículo 3.</w:t>
      </w:r>
      <w:r w:rsidRPr="0075193E">
        <w:rPr>
          <w:rFonts w:ascii="Palatino Linotype" w:eastAsia="Palatino Linotype" w:hAnsi="Palatino Linotype" w:cs="Palatino Linotype"/>
          <w:i/>
        </w:rPr>
        <w:t xml:space="preserve"> Para los efectos de la presente Ley se entenderá por:</w:t>
      </w:r>
    </w:p>
    <w:p w14:paraId="10F3AD78" w14:textId="77777777" w:rsidR="00E11585" w:rsidRPr="0075193E" w:rsidRDefault="00E11585" w:rsidP="00E11585">
      <w:pPr>
        <w:pBdr>
          <w:top w:val="nil"/>
          <w:left w:val="nil"/>
          <w:bottom w:val="nil"/>
          <w:right w:val="nil"/>
          <w:between w:val="nil"/>
        </w:pBdr>
        <w:spacing w:line="276" w:lineRule="auto"/>
        <w:ind w:left="862" w:right="862"/>
        <w:contextualSpacing/>
        <w:jc w:val="both"/>
      </w:pPr>
      <w:r w:rsidRPr="0075193E">
        <w:rPr>
          <w:rFonts w:ascii="Palatino Linotype" w:eastAsia="Palatino Linotype" w:hAnsi="Palatino Linotype" w:cs="Palatino Linotype"/>
          <w:i/>
        </w:rPr>
        <w:t>(…)</w:t>
      </w:r>
    </w:p>
    <w:p w14:paraId="6F5299FA" w14:textId="77777777" w:rsidR="00E11585" w:rsidRPr="0075193E" w:rsidRDefault="00E11585" w:rsidP="00E11585">
      <w:pPr>
        <w:pBdr>
          <w:top w:val="nil"/>
          <w:left w:val="nil"/>
          <w:bottom w:val="nil"/>
          <w:right w:val="nil"/>
          <w:between w:val="nil"/>
        </w:pBdr>
        <w:spacing w:line="276" w:lineRule="auto"/>
        <w:ind w:left="862" w:right="862"/>
        <w:contextualSpacing/>
        <w:jc w:val="both"/>
      </w:pPr>
      <w:r w:rsidRPr="0075193E">
        <w:rPr>
          <w:rFonts w:ascii="Palatino Linotype" w:eastAsia="Palatino Linotype" w:hAnsi="Palatino Linotype" w:cs="Palatino Linotype"/>
          <w:b/>
          <w:i/>
        </w:rPr>
        <w:t>IX. Datos personales</w:t>
      </w:r>
      <w:r w:rsidRPr="0075193E">
        <w:rPr>
          <w:rFonts w:ascii="Palatino Linotype" w:eastAsia="Palatino Linotype" w:hAnsi="Palatino Linotype" w:cs="Palatino Linotype"/>
          <w:i/>
        </w:rPr>
        <w:t>: La información concerniente a una persona, identificada o identificable según lo dispuesto por la Ley de Protección de Datos Personales del Estado de México;</w:t>
      </w:r>
    </w:p>
    <w:p w14:paraId="4EE9ED4D" w14:textId="77777777" w:rsidR="00E11585" w:rsidRPr="0075193E" w:rsidRDefault="00E11585" w:rsidP="00E11585">
      <w:pPr>
        <w:pBdr>
          <w:top w:val="nil"/>
          <w:left w:val="nil"/>
          <w:bottom w:val="nil"/>
          <w:right w:val="nil"/>
          <w:between w:val="nil"/>
        </w:pBdr>
        <w:spacing w:line="276" w:lineRule="auto"/>
        <w:ind w:left="862" w:right="862"/>
        <w:contextualSpacing/>
        <w:jc w:val="both"/>
      </w:pPr>
      <w:r w:rsidRPr="0075193E">
        <w:rPr>
          <w:rFonts w:ascii="Palatino Linotype" w:eastAsia="Palatino Linotype" w:hAnsi="Palatino Linotype" w:cs="Palatino Linotype"/>
          <w:i/>
        </w:rPr>
        <w:t>(…)</w:t>
      </w:r>
    </w:p>
    <w:p w14:paraId="7F4188F2" w14:textId="77777777" w:rsidR="00E11585" w:rsidRPr="0075193E" w:rsidRDefault="00E11585" w:rsidP="00E11585">
      <w:pPr>
        <w:pBdr>
          <w:top w:val="nil"/>
          <w:left w:val="nil"/>
          <w:bottom w:val="nil"/>
          <w:right w:val="nil"/>
          <w:between w:val="nil"/>
        </w:pBdr>
        <w:spacing w:line="276" w:lineRule="auto"/>
        <w:ind w:left="862" w:right="862"/>
        <w:contextualSpacing/>
        <w:jc w:val="both"/>
      </w:pPr>
      <w:r w:rsidRPr="0075193E">
        <w:rPr>
          <w:rFonts w:ascii="Palatino Linotype" w:eastAsia="Palatino Linotype" w:hAnsi="Palatino Linotype" w:cs="Palatino Linotype"/>
          <w:b/>
          <w:i/>
        </w:rPr>
        <w:t>XX. Información clasificada</w:t>
      </w:r>
      <w:r w:rsidRPr="0075193E">
        <w:rPr>
          <w:rFonts w:ascii="Palatino Linotype" w:eastAsia="Palatino Linotype" w:hAnsi="Palatino Linotype" w:cs="Palatino Linotype"/>
          <w:i/>
        </w:rPr>
        <w:t>: Aquella considerada por la presente Ley como reservada o confidencial;</w:t>
      </w:r>
    </w:p>
    <w:p w14:paraId="102FB449" w14:textId="77777777" w:rsidR="00E11585" w:rsidRPr="0075193E" w:rsidRDefault="00E11585" w:rsidP="00E11585">
      <w:pPr>
        <w:pBdr>
          <w:top w:val="nil"/>
          <w:left w:val="nil"/>
          <w:bottom w:val="nil"/>
          <w:right w:val="nil"/>
          <w:between w:val="nil"/>
        </w:pBdr>
        <w:spacing w:line="276" w:lineRule="auto"/>
        <w:ind w:left="862" w:right="862"/>
        <w:contextualSpacing/>
        <w:jc w:val="both"/>
      </w:pPr>
      <w:r w:rsidRPr="0075193E">
        <w:rPr>
          <w:rFonts w:ascii="Palatino Linotype" w:eastAsia="Palatino Linotype" w:hAnsi="Palatino Linotype" w:cs="Palatino Linotype"/>
          <w:b/>
          <w:i/>
        </w:rPr>
        <w:t>XXI. Información confidencial</w:t>
      </w:r>
      <w:r w:rsidRPr="0075193E">
        <w:rPr>
          <w:rFonts w:ascii="Palatino Linotype" w:eastAsia="Palatino Linotype" w:hAnsi="Palatino Linotype" w:cs="Palatino Linotype"/>
          <w:i/>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1241E7A" w14:textId="77777777" w:rsidR="00E11585" w:rsidRPr="0075193E" w:rsidRDefault="00E11585" w:rsidP="00E11585">
      <w:pPr>
        <w:pBdr>
          <w:top w:val="nil"/>
          <w:left w:val="nil"/>
          <w:bottom w:val="nil"/>
          <w:right w:val="nil"/>
          <w:between w:val="nil"/>
        </w:pBdr>
        <w:spacing w:line="276" w:lineRule="auto"/>
        <w:ind w:left="862" w:right="862"/>
        <w:contextualSpacing/>
        <w:jc w:val="both"/>
      </w:pPr>
      <w:r w:rsidRPr="0075193E">
        <w:rPr>
          <w:rFonts w:ascii="Palatino Linotype" w:eastAsia="Palatino Linotype" w:hAnsi="Palatino Linotype" w:cs="Palatino Linotype"/>
          <w:i/>
        </w:rPr>
        <w:t>(…)</w:t>
      </w:r>
    </w:p>
    <w:p w14:paraId="31B1EC83" w14:textId="77777777" w:rsidR="00E11585" w:rsidRPr="0075193E" w:rsidRDefault="00E11585" w:rsidP="00E11585">
      <w:pPr>
        <w:pBdr>
          <w:top w:val="nil"/>
          <w:left w:val="nil"/>
          <w:bottom w:val="nil"/>
          <w:right w:val="nil"/>
          <w:between w:val="nil"/>
        </w:pBdr>
        <w:spacing w:line="276" w:lineRule="auto"/>
        <w:ind w:left="862" w:right="862"/>
        <w:contextualSpacing/>
        <w:jc w:val="both"/>
      </w:pPr>
      <w:r w:rsidRPr="0075193E">
        <w:rPr>
          <w:rFonts w:ascii="Palatino Linotype" w:eastAsia="Palatino Linotype" w:hAnsi="Palatino Linotype" w:cs="Palatino Linotype"/>
          <w:b/>
          <w:i/>
        </w:rPr>
        <w:t>XXXII. Protección de Datos Personales</w:t>
      </w:r>
      <w:r w:rsidRPr="0075193E">
        <w:rPr>
          <w:rFonts w:ascii="Palatino Linotype" w:eastAsia="Palatino Linotype" w:hAnsi="Palatino Linotype" w:cs="Palatino Linotype"/>
          <w:i/>
        </w:rPr>
        <w:t>: Derecho humano que tutela la privacidad de datos personales en poder de los sujetos obligados y sujetos particulares;</w:t>
      </w:r>
    </w:p>
    <w:p w14:paraId="11CB2E4A" w14:textId="77777777" w:rsidR="00E11585" w:rsidRPr="0075193E" w:rsidRDefault="00E11585" w:rsidP="00E11585">
      <w:pPr>
        <w:pBdr>
          <w:top w:val="nil"/>
          <w:left w:val="nil"/>
          <w:bottom w:val="nil"/>
          <w:right w:val="nil"/>
          <w:between w:val="nil"/>
        </w:pBdr>
        <w:spacing w:line="276" w:lineRule="auto"/>
        <w:ind w:left="862" w:right="862"/>
        <w:contextualSpacing/>
        <w:jc w:val="both"/>
      </w:pPr>
      <w:r w:rsidRPr="0075193E">
        <w:rPr>
          <w:rFonts w:ascii="Palatino Linotype" w:eastAsia="Palatino Linotype" w:hAnsi="Palatino Linotype" w:cs="Palatino Linotype"/>
          <w:i/>
        </w:rPr>
        <w:t>(…)</w:t>
      </w:r>
    </w:p>
    <w:p w14:paraId="3ABB9869" w14:textId="77777777" w:rsidR="00E11585" w:rsidRPr="0075193E" w:rsidRDefault="00E11585" w:rsidP="00E11585">
      <w:pPr>
        <w:pBdr>
          <w:top w:val="nil"/>
          <w:left w:val="nil"/>
          <w:bottom w:val="nil"/>
          <w:right w:val="nil"/>
          <w:between w:val="nil"/>
        </w:pBdr>
        <w:spacing w:line="276" w:lineRule="auto"/>
        <w:ind w:left="862" w:right="862"/>
        <w:contextualSpacing/>
        <w:jc w:val="both"/>
      </w:pPr>
      <w:r w:rsidRPr="0075193E">
        <w:rPr>
          <w:rFonts w:ascii="Palatino Linotype" w:eastAsia="Palatino Linotype" w:hAnsi="Palatino Linotype" w:cs="Palatino Linotype"/>
          <w:b/>
          <w:i/>
        </w:rPr>
        <w:t>XLV. Versión pública</w:t>
      </w:r>
      <w:r w:rsidRPr="0075193E">
        <w:rPr>
          <w:rFonts w:ascii="Palatino Linotype" w:eastAsia="Palatino Linotype" w:hAnsi="Palatino Linotype" w:cs="Palatino Linotype"/>
          <w:i/>
        </w:rPr>
        <w:t>: Documento en el que se elimine, suprime o borra la información clasificada como reservada o confidencial para permitir su acceso.</w:t>
      </w:r>
    </w:p>
    <w:p w14:paraId="49D2D194" w14:textId="77777777" w:rsidR="00E11585" w:rsidRPr="0075193E" w:rsidRDefault="00E11585" w:rsidP="00E11585">
      <w:pPr>
        <w:pBdr>
          <w:top w:val="nil"/>
          <w:left w:val="nil"/>
          <w:bottom w:val="nil"/>
          <w:right w:val="nil"/>
          <w:between w:val="nil"/>
        </w:pBdr>
        <w:spacing w:line="276" w:lineRule="auto"/>
        <w:ind w:left="862" w:right="862"/>
        <w:contextualSpacing/>
        <w:jc w:val="both"/>
      </w:pPr>
      <w:r w:rsidRPr="0075193E">
        <w:rPr>
          <w:rFonts w:ascii="Palatino Linotype" w:eastAsia="Palatino Linotype" w:hAnsi="Palatino Linotype" w:cs="Palatino Linotype"/>
          <w:b/>
          <w:i/>
        </w:rPr>
        <w:t> Artículo 6</w:t>
      </w:r>
      <w:r w:rsidRPr="0075193E">
        <w:rPr>
          <w:rFonts w:ascii="Palatino Linotype" w:eastAsia="Palatino Linotype" w:hAnsi="Palatino Linotype" w:cs="Palatino Linotype"/>
          <w:i/>
        </w:rPr>
        <w:t>.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37BF0803" w14:textId="77777777" w:rsidR="00E11585" w:rsidRPr="0075193E" w:rsidRDefault="00E11585" w:rsidP="00E11585">
      <w:pPr>
        <w:pBdr>
          <w:top w:val="nil"/>
          <w:left w:val="nil"/>
          <w:bottom w:val="nil"/>
          <w:right w:val="nil"/>
          <w:between w:val="nil"/>
        </w:pBdr>
        <w:spacing w:line="276" w:lineRule="auto"/>
        <w:ind w:left="862" w:right="862"/>
        <w:contextualSpacing/>
        <w:jc w:val="both"/>
      </w:pPr>
      <w:r w:rsidRPr="0075193E">
        <w:rPr>
          <w:rFonts w:ascii="Palatino Linotype" w:eastAsia="Palatino Linotype" w:hAnsi="Palatino Linotype" w:cs="Palatino Linotype"/>
          <w:i/>
        </w:rPr>
        <w:t> (…)</w:t>
      </w:r>
    </w:p>
    <w:p w14:paraId="36A32E7C" w14:textId="77777777" w:rsidR="00E11585" w:rsidRPr="0075193E" w:rsidRDefault="00E11585" w:rsidP="00E11585">
      <w:pPr>
        <w:pBdr>
          <w:top w:val="nil"/>
          <w:left w:val="nil"/>
          <w:bottom w:val="nil"/>
          <w:right w:val="nil"/>
          <w:between w:val="nil"/>
        </w:pBdr>
        <w:spacing w:line="276" w:lineRule="auto"/>
        <w:ind w:left="862" w:right="862"/>
        <w:contextualSpacing/>
        <w:jc w:val="both"/>
      </w:pPr>
      <w:r w:rsidRPr="0075193E">
        <w:rPr>
          <w:rFonts w:ascii="Palatino Linotype" w:eastAsia="Palatino Linotype" w:hAnsi="Palatino Linotype" w:cs="Palatino Linotype"/>
          <w:b/>
          <w:i/>
        </w:rPr>
        <w:lastRenderedPageBreak/>
        <w:t>Artículo 91.</w:t>
      </w:r>
      <w:r w:rsidRPr="0075193E">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2D3B2B42" w14:textId="77777777" w:rsidR="00E11585" w:rsidRPr="0075193E" w:rsidRDefault="00E11585" w:rsidP="00E11585">
      <w:pPr>
        <w:pBdr>
          <w:top w:val="nil"/>
          <w:left w:val="nil"/>
          <w:bottom w:val="nil"/>
          <w:right w:val="nil"/>
          <w:between w:val="nil"/>
        </w:pBdr>
        <w:spacing w:line="276" w:lineRule="auto"/>
        <w:ind w:left="862" w:right="862"/>
        <w:contextualSpacing/>
        <w:jc w:val="both"/>
      </w:pPr>
      <w:r w:rsidRPr="0075193E">
        <w:rPr>
          <w:rFonts w:ascii="Palatino Linotype" w:eastAsia="Palatino Linotype" w:hAnsi="Palatino Linotype" w:cs="Palatino Linotype"/>
          <w:i/>
        </w:rPr>
        <w:t>(…)</w:t>
      </w:r>
    </w:p>
    <w:p w14:paraId="51F73F25" w14:textId="77777777" w:rsidR="00E11585" w:rsidRPr="0075193E" w:rsidRDefault="00E11585" w:rsidP="00E11585">
      <w:pPr>
        <w:pBdr>
          <w:top w:val="nil"/>
          <w:left w:val="nil"/>
          <w:bottom w:val="nil"/>
          <w:right w:val="nil"/>
          <w:between w:val="nil"/>
        </w:pBdr>
        <w:spacing w:line="276" w:lineRule="auto"/>
        <w:ind w:left="862" w:right="862"/>
        <w:contextualSpacing/>
        <w:jc w:val="both"/>
      </w:pPr>
      <w:r w:rsidRPr="0075193E">
        <w:rPr>
          <w:rFonts w:ascii="Palatino Linotype" w:eastAsia="Palatino Linotype" w:hAnsi="Palatino Linotype" w:cs="Palatino Linotype"/>
          <w:b/>
          <w:i/>
        </w:rPr>
        <w:t>Artículo 137.</w:t>
      </w:r>
      <w:r w:rsidRPr="0075193E">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153E42D0" w14:textId="77777777" w:rsidR="00E11585" w:rsidRPr="0075193E" w:rsidRDefault="00E11585" w:rsidP="00E11585">
      <w:pPr>
        <w:pBdr>
          <w:top w:val="nil"/>
          <w:left w:val="nil"/>
          <w:bottom w:val="nil"/>
          <w:right w:val="nil"/>
          <w:between w:val="nil"/>
        </w:pBdr>
        <w:spacing w:line="276" w:lineRule="auto"/>
        <w:ind w:left="862" w:right="862"/>
        <w:contextualSpacing/>
        <w:jc w:val="both"/>
      </w:pPr>
      <w:r w:rsidRPr="0075193E">
        <w:rPr>
          <w:rFonts w:ascii="Palatino Linotype" w:eastAsia="Palatino Linotype" w:hAnsi="Palatino Linotype" w:cs="Palatino Linotype"/>
          <w:b/>
          <w:i/>
        </w:rPr>
        <w:t> Artículo 143.</w:t>
      </w:r>
      <w:r w:rsidRPr="0075193E">
        <w:rPr>
          <w:rFonts w:ascii="Palatino Linotype" w:eastAsia="Palatino Linotype" w:hAnsi="Palatino Linotype" w:cs="Palatino Linotype"/>
          <w:i/>
        </w:rPr>
        <w:t xml:space="preserve"> Para los efectos de esta Ley se considera información confidencial, la clasificada como tal, de manera permanente, por su naturaleza, cuando:</w:t>
      </w:r>
    </w:p>
    <w:p w14:paraId="1095ED46" w14:textId="77777777" w:rsidR="00E11585" w:rsidRPr="0075193E" w:rsidRDefault="00E11585" w:rsidP="00E11585">
      <w:pPr>
        <w:pBdr>
          <w:top w:val="nil"/>
          <w:left w:val="nil"/>
          <w:bottom w:val="nil"/>
          <w:right w:val="nil"/>
          <w:between w:val="nil"/>
        </w:pBdr>
        <w:spacing w:line="276" w:lineRule="auto"/>
        <w:ind w:left="862" w:right="862"/>
        <w:contextualSpacing/>
        <w:jc w:val="both"/>
      </w:pPr>
      <w:r w:rsidRPr="0075193E">
        <w:rPr>
          <w:rFonts w:ascii="Palatino Linotype" w:eastAsia="Palatino Linotype" w:hAnsi="Palatino Linotype" w:cs="Palatino Linotype"/>
          <w:b/>
          <w:i/>
        </w:rPr>
        <w:t>I.</w:t>
      </w:r>
      <w:r w:rsidRPr="0075193E">
        <w:rPr>
          <w:rFonts w:ascii="Palatino Linotype" w:eastAsia="Palatino Linotype" w:hAnsi="Palatino Linotype" w:cs="Palatino Linotype"/>
          <w:i/>
        </w:rPr>
        <w:t xml:space="preserve"> Se refiera a la información privada y los datos personales concernientes a una persona física o jurídico colectiva identificada o identificable;</w:t>
      </w:r>
    </w:p>
    <w:p w14:paraId="62BC4363" w14:textId="77777777" w:rsidR="00E11585" w:rsidRPr="0075193E" w:rsidRDefault="00E11585" w:rsidP="00E11585">
      <w:pPr>
        <w:pBdr>
          <w:top w:val="nil"/>
          <w:left w:val="nil"/>
          <w:bottom w:val="nil"/>
          <w:right w:val="nil"/>
          <w:between w:val="nil"/>
        </w:pBdr>
        <w:spacing w:line="276" w:lineRule="auto"/>
        <w:ind w:left="862" w:right="862"/>
        <w:contextualSpacing/>
        <w:jc w:val="both"/>
      </w:pPr>
      <w:r w:rsidRPr="0075193E">
        <w:rPr>
          <w:rFonts w:ascii="Palatino Linotype" w:eastAsia="Palatino Linotype" w:hAnsi="Palatino Linotype" w:cs="Palatino Linotype"/>
          <w:i/>
        </w:rPr>
        <w:t>(…)</w:t>
      </w:r>
    </w:p>
    <w:p w14:paraId="6B720634" w14:textId="77777777" w:rsidR="00E11585" w:rsidRPr="0075193E" w:rsidRDefault="00E11585" w:rsidP="00E11585">
      <w:pPr>
        <w:spacing w:line="360" w:lineRule="auto"/>
        <w:contextualSpacing/>
        <w:rPr>
          <w:sz w:val="24"/>
        </w:rPr>
      </w:pPr>
    </w:p>
    <w:p w14:paraId="1064DF8C" w14:textId="77777777" w:rsidR="00E11585" w:rsidRPr="0075193E" w:rsidRDefault="00E11585" w:rsidP="00E11585">
      <w:pPr>
        <w:pBdr>
          <w:top w:val="nil"/>
          <w:left w:val="nil"/>
          <w:bottom w:val="nil"/>
          <w:right w:val="nil"/>
          <w:between w:val="nil"/>
        </w:pBdr>
        <w:spacing w:line="360" w:lineRule="auto"/>
        <w:ind w:right="50"/>
        <w:contextualSpacing/>
        <w:jc w:val="both"/>
        <w:rPr>
          <w:sz w:val="24"/>
        </w:rPr>
      </w:pPr>
      <w:r w:rsidRPr="0075193E">
        <w:rPr>
          <w:rFonts w:ascii="Palatino Linotype" w:eastAsia="Palatino Linotype" w:hAnsi="Palatino Linotype" w:cs="Palatino Linotype"/>
          <w:sz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w:t>
      </w:r>
      <w:r w:rsidRPr="0075193E">
        <w:rPr>
          <w:rFonts w:ascii="Palatino Linotype" w:eastAsia="Palatino Linotype" w:hAnsi="Palatino Linotype" w:cs="Palatino Linotype"/>
          <w:b/>
          <w:sz w:val="24"/>
        </w:rPr>
        <w:t xml:space="preserve">EL SUJETO OBLIGADO </w:t>
      </w:r>
      <w:r w:rsidRPr="0075193E">
        <w:rPr>
          <w:rFonts w:ascii="Palatino Linotype" w:eastAsia="Palatino Linotype" w:hAnsi="Palatino Linotype" w:cs="Palatino Linotype"/>
          <w:sz w:val="24"/>
        </w:rPr>
        <w:t xml:space="preserve">deberá proceder a testar los datos personales que se encuentre contenidos en los documentos a entregar para satisfacer el derecho de acceso a la información pública de </w:t>
      </w:r>
      <w:r w:rsidRPr="0075193E">
        <w:rPr>
          <w:rFonts w:ascii="Palatino Linotype" w:eastAsia="Palatino Linotype" w:hAnsi="Palatino Linotype" w:cs="Palatino Linotype"/>
          <w:b/>
          <w:sz w:val="24"/>
        </w:rPr>
        <w:t>LA PARTE RECURRENTE,</w:t>
      </w:r>
      <w:r w:rsidRPr="0075193E">
        <w:rPr>
          <w:rFonts w:ascii="Palatino Linotype" w:eastAsia="Palatino Linotype" w:hAnsi="Palatino Linotype" w:cs="Palatino Linotype"/>
          <w:sz w:val="24"/>
        </w:rPr>
        <w:t xml:space="preserv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los que señala la fracción XII del artículo 4 de la Ley de Protección de Datos Personales en posesión de Sujeto Obligados del Estado de México.</w:t>
      </w:r>
    </w:p>
    <w:p w14:paraId="08E0ABA5" w14:textId="77777777" w:rsidR="00E11585" w:rsidRPr="0075193E" w:rsidRDefault="00E11585" w:rsidP="00E11585">
      <w:pPr>
        <w:spacing w:line="360" w:lineRule="auto"/>
        <w:contextualSpacing/>
        <w:rPr>
          <w:sz w:val="24"/>
        </w:rPr>
      </w:pPr>
    </w:p>
    <w:p w14:paraId="2E258BBF" w14:textId="77777777" w:rsidR="00E11585" w:rsidRPr="0075193E" w:rsidRDefault="00E11585" w:rsidP="00E11585">
      <w:pPr>
        <w:pBdr>
          <w:top w:val="nil"/>
          <w:left w:val="nil"/>
          <w:bottom w:val="nil"/>
          <w:right w:val="nil"/>
          <w:between w:val="nil"/>
        </w:pBdr>
        <w:spacing w:line="360" w:lineRule="auto"/>
        <w:ind w:right="50"/>
        <w:contextualSpacing/>
        <w:jc w:val="both"/>
        <w:rPr>
          <w:sz w:val="24"/>
        </w:rPr>
      </w:pPr>
      <w:r w:rsidRPr="0075193E">
        <w:rPr>
          <w:rFonts w:ascii="Palatino Linotype" w:eastAsia="Palatino Linotype" w:hAnsi="Palatino Linotype" w:cs="Palatino Linotype"/>
          <w:sz w:val="24"/>
        </w:rPr>
        <w:lastRenderedPageBreak/>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716ED7B4" w14:textId="77777777" w:rsidR="00E11585" w:rsidRPr="0075193E" w:rsidRDefault="00E11585" w:rsidP="00E11585">
      <w:pPr>
        <w:spacing w:line="360" w:lineRule="auto"/>
        <w:contextualSpacing/>
        <w:rPr>
          <w:rFonts w:ascii="Palatino Linotype" w:hAnsi="Palatino Linotype"/>
          <w:sz w:val="24"/>
        </w:rPr>
      </w:pPr>
    </w:p>
    <w:p w14:paraId="445612DF" w14:textId="77777777" w:rsidR="00E11585" w:rsidRPr="0075193E" w:rsidRDefault="00E11585" w:rsidP="00E11585">
      <w:pPr>
        <w:pBdr>
          <w:top w:val="nil"/>
          <w:left w:val="nil"/>
          <w:bottom w:val="nil"/>
          <w:right w:val="nil"/>
          <w:between w:val="nil"/>
        </w:pBdr>
        <w:spacing w:line="360" w:lineRule="auto"/>
        <w:contextualSpacing/>
        <w:jc w:val="both"/>
        <w:rPr>
          <w:sz w:val="24"/>
        </w:rPr>
      </w:pPr>
      <w:r w:rsidRPr="0075193E">
        <w:rPr>
          <w:rFonts w:ascii="Palatino Linotype" w:eastAsia="Palatino Linotype" w:hAnsi="Palatino Linotype" w:cs="Palatino Linotype"/>
          <w:sz w:val="24"/>
        </w:rPr>
        <w:t xml:space="preserve">En el caso específico, dada la naturaleza de la información que se ordena, si bien tiene el carácter información pública en razón de que se trata de documentos que se encuentran en posesión del </w:t>
      </w:r>
      <w:r w:rsidRPr="0075193E">
        <w:rPr>
          <w:rFonts w:ascii="Palatino Linotype" w:eastAsia="Palatino Linotype" w:hAnsi="Palatino Linotype" w:cs="Palatino Linotype"/>
          <w:b/>
          <w:sz w:val="24"/>
        </w:rPr>
        <w:t>SUJETO OBLIGADO</w:t>
      </w:r>
      <w:r w:rsidRPr="0075193E">
        <w:rPr>
          <w:rFonts w:ascii="Palatino Linotype" w:eastAsia="Palatino Linotype" w:hAnsi="Palatino Linotype" w:cs="Palatino Linotype"/>
          <w:sz w:val="24"/>
        </w:rPr>
        <w:t xml:space="preserve">, derivado del ejercicio de sus atribuciones, tal como quedo acotado en el cuerpo de la presente resolución, también contienen los datos personales de servidores públicos,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w:t>
      </w:r>
      <w:r w:rsidRPr="0075193E">
        <w:rPr>
          <w:rFonts w:ascii="Palatino Linotype" w:eastAsia="Palatino Linotype" w:hAnsi="Palatino Linotype" w:cs="Palatino Linotype"/>
          <w:b/>
          <w:sz w:val="24"/>
        </w:rPr>
        <w:t>Registro Federal de Contribuyentes</w:t>
      </w:r>
      <w:r w:rsidRPr="0075193E">
        <w:rPr>
          <w:rFonts w:ascii="Palatino Linotype" w:eastAsia="Palatino Linotype" w:hAnsi="Palatino Linotype" w:cs="Palatino Linotype"/>
          <w:sz w:val="24"/>
        </w:rPr>
        <w:t xml:space="preserve"> (RFC), la </w:t>
      </w:r>
      <w:r w:rsidRPr="0075193E">
        <w:rPr>
          <w:rFonts w:ascii="Palatino Linotype" w:eastAsia="Palatino Linotype" w:hAnsi="Palatino Linotype" w:cs="Palatino Linotype"/>
          <w:b/>
          <w:sz w:val="24"/>
        </w:rPr>
        <w:t>Clave Única de Registro de Población</w:t>
      </w:r>
      <w:r w:rsidRPr="0075193E">
        <w:rPr>
          <w:rFonts w:ascii="Palatino Linotype" w:eastAsia="Palatino Linotype" w:hAnsi="Palatino Linotype" w:cs="Palatino Linotype"/>
          <w:sz w:val="24"/>
        </w:rPr>
        <w:t xml:space="preserve"> (CURP), la </w:t>
      </w:r>
      <w:r w:rsidRPr="0075193E">
        <w:rPr>
          <w:rFonts w:ascii="Palatino Linotype" w:eastAsia="Palatino Linotype" w:hAnsi="Palatino Linotype" w:cs="Palatino Linotype"/>
          <w:b/>
          <w:sz w:val="24"/>
        </w:rPr>
        <w:t>Clave de cualquier tipo de seguridad social</w:t>
      </w:r>
      <w:r w:rsidRPr="0075193E">
        <w:rPr>
          <w:rFonts w:ascii="Palatino Linotype" w:eastAsia="Palatino Linotype" w:hAnsi="Palatino Linotype" w:cs="Palatino Linotype"/>
          <w:sz w:val="24"/>
        </w:rPr>
        <w:t xml:space="preserve"> (ISSEMYM, u otros), los </w:t>
      </w:r>
      <w:r w:rsidRPr="0075193E">
        <w:rPr>
          <w:rFonts w:ascii="Palatino Linotype" w:eastAsia="Palatino Linotype" w:hAnsi="Palatino Linotype" w:cs="Palatino Linotype"/>
          <w:b/>
          <w:sz w:val="24"/>
        </w:rPr>
        <w:t>números de cuentas bancarias</w:t>
      </w:r>
      <w:r w:rsidRPr="0075193E">
        <w:rPr>
          <w:rFonts w:ascii="Palatino Linotype" w:eastAsia="Palatino Linotype" w:hAnsi="Palatino Linotype" w:cs="Palatino Linotype"/>
          <w:sz w:val="24"/>
        </w:rPr>
        <w:t xml:space="preserve">, claves estandarizadas – interbancarias - (CLABES) y de tarjetas, los </w:t>
      </w:r>
      <w:r w:rsidRPr="0075193E">
        <w:rPr>
          <w:rFonts w:ascii="Palatino Linotype" w:eastAsia="Palatino Linotype" w:hAnsi="Palatino Linotype" w:cs="Palatino Linotype"/>
          <w:b/>
          <w:sz w:val="24"/>
        </w:rPr>
        <w:t>préstamos o descuentos</w:t>
      </w:r>
      <w:r w:rsidRPr="0075193E">
        <w:rPr>
          <w:rFonts w:ascii="Palatino Linotype" w:eastAsia="Palatino Linotype" w:hAnsi="Palatino Linotype" w:cs="Palatino Linotype"/>
          <w:sz w:val="24"/>
        </w:rPr>
        <w:t xml:space="preserve"> que se le hagan a la persona y que no tengan relación con los impuestos o la cuota por seguridad social, el</w:t>
      </w:r>
      <w:r w:rsidRPr="0075193E">
        <w:rPr>
          <w:rFonts w:ascii="Palatino Linotype" w:eastAsia="Palatino Linotype" w:hAnsi="Palatino Linotype" w:cs="Palatino Linotype"/>
          <w:b/>
          <w:sz w:val="24"/>
        </w:rPr>
        <w:t xml:space="preserve"> número de empleado, </w:t>
      </w:r>
      <w:r w:rsidRPr="0075193E">
        <w:rPr>
          <w:rFonts w:ascii="Palatino Linotype" w:eastAsia="Palatino Linotype" w:hAnsi="Palatino Linotype" w:cs="Palatino Linotype"/>
          <w:sz w:val="24"/>
        </w:rPr>
        <w:t xml:space="preserve">así como de ser el caso, el </w:t>
      </w:r>
      <w:r w:rsidRPr="0075193E">
        <w:rPr>
          <w:rFonts w:ascii="Palatino Linotype" w:eastAsia="Palatino Linotype" w:hAnsi="Palatino Linotype" w:cs="Palatino Linotype"/>
          <w:b/>
          <w:sz w:val="24"/>
        </w:rPr>
        <w:t>folio fiscal</w:t>
      </w:r>
      <w:r w:rsidRPr="0075193E">
        <w:rPr>
          <w:rFonts w:ascii="Palatino Linotype" w:eastAsia="Palatino Linotype" w:hAnsi="Palatino Linotype" w:cs="Palatino Linotype"/>
          <w:sz w:val="24"/>
        </w:rPr>
        <w:t xml:space="preserve">, la  </w:t>
      </w:r>
      <w:r w:rsidRPr="0075193E">
        <w:rPr>
          <w:rFonts w:ascii="Palatino Linotype" w:eastAsia="Palatino Linotype" w:hAnsi="Palatino Linotype" w:cs="Palatino Linotype"/>
          <w:b/>
          <w:sz w:val="24"/>
        </w:rPr>
        <w:t xml:space="preserve">cadena original, </w:t>
      </w:r>
      <w:r w:rsidRPr="0075193E">
        <w:rPr>
          <w:rFonts w:ascii="Palatino Linotype" w:eastAsia="Palatino Linotype" w:hAnsi="Palatino Linotype" w:cs="Palatino Linotype"/>
          <w:sz w:val="24"/>
        </w:rPr>
        <w:t>los</w:t>
      </w:r>
      <w:r w:rsidRPr="0075193E">
        <w:rPr>
          <w:rFonts w:ascii="Palatino Linotype" w:eastAsia="Palatino Linotype" w:hAnsi="Palatino Linotype" w:cs="Palatino Linotype"/>
          <w:b/>
          <w:sz w:val="24"/>
        </w:rPr>
        <w:t xml:space="preserve"> códigos bidimensionales o códigos QR,</w:t>
      </w:r>
      <w:r w:rsidRPr="0075193E">
        <w:rPr>
          <w:rFonts w:ascii="Palatino Linotype" w:eastAsia="Palatino Linotype" w:hAnsi="Palatino Linotype" w:cs="Palatino Linotype"/>
          <w:sz w:val="24"/>
        </w:rPr>
        <w:t xml:space="preserve"> y cualquier información de carácter fiscal, bajo las siguientes consideraciones. </w:t>
      </w:r>
    </w:p>
    <w:p w14:paraId="351EBFDE" w14:textId="77777777" w:rsidR="00E11585" w:rsidRPr="0075193E" w:rsidRDefault="00E11585" w:rsidP="00E11585">
      <w:pPr>
        <w:spacing w:line="360" w:lineRule="auto"/>
        <w:contextualSpacing/>
        <w:rPr>
          <w:sz w:val="24"/>
        </w:rPr>
      </w:pPr>
    </w:p>
    <w:p w14:paraId="77B36CBB" w14:textId="77777777" w:rsidR="00E11585" w:rsidRPr="0075193E" w:rsidRDefault="00E11585" w:rsidP="00E11585">
      <w:pPr>
        <w:pBdr>
          <w:top w:val="nil"/>
          <w:left w:val="nil"/>
          <w:bottom w:val="nil"/>
          <w:right w:val="nil"/>
          <w:between w:val="nil"/>
        </w:pBdr>
        <w:spacing w:line="360" w:lineRule="auto"/>
        <w:ind w:right="50"/>
        <w:contextualSpacing/>
        <w:jc w:val="both"/>
        <w:rPr>
          <w:sz w:val="24"/>
        </w:rPr>
      </w:pPr>
      <w:r w:rsidRPr="0075193E">
        <w:rPr>
          <w:rFonts w:ascii="Palatino Linotype" w:eastAsia="Palatino Linotype" w:hAnsi="Palatino Linotype" w:cs="Palatino Linotype"/>
          <w:sz w:val="24"/>
        </w:rPr>
        <w:lastRenderedPageBreak/>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395F2DE8" w14:textId="77777777" w:rsidR="00E11585" w:rsidRPr="0075193E" w:rsidRDefault="00E11585" w:rsidP="00E11585">
      <w:pPr>
        <w:spacing w:line="360" w:lineRule="auto"/>
        <w:contextualSpacing/>
        <w:rPr>
          <w:rFonts w:ascii="Palatino Linotype" w:hAnsi="Palatino Linotype"/>
          <w:sz w:val="24"/>
        </w:rPr>
      </w:pPr>
    </w:p>
    <w:p w14:paraId="1370ED62" w14:textId="77777777" w:rsidR="00E11585" w:rsidRPr="0075193E" w:rsidRDefault="00E11585" w:rsidP="00E11585">
      <w:pPr>
        <w:pBdr>
          <w:top w:val="nil"/>
          <w:left w:val="nil"/>
          <w:bottom w:val="nil"/>
          <w:right w:val="nil"/>
          <w:between w:val="nil"/>
        </w:pBdr>
        <w:spacing w:line="360" w:lineRule="auto"/>
        <w:contextualSpacing/>
        <w:jc w:val="both"/>
        <w:rPr>
          <w:rFonts w:ascii="Palatino Linotype" w:eastAsia="Palatino Linotype" w:hAnsi="Palatino Linotype" w:cs="Palatino Linotype"/>
          <w:sz w:val="24"/>
        </w:rPr>
      </w:pPr>
      <w:r w:rsidRPr="0075193E">
        <w:rPr>
          <w:rFonts w:ascii="Palatino Linotype" w:eastAsia="Palatino Linotype" w:hAnsi="Palatino Linotype" w:cs="Palatino Linotype"/>
          <w:sz w:val="24"/>
        </w:rPr>
        <w:t xml:space="preserve">Por cuanto hace al Registro Federal de Contribuyentes de las personas físicas, constituye un dato personal, pues se genera con caracteres alfanuméricos a partir del nombre y la fecha de nacimiento de cada persona, y finalmente la </w:t>
      </w:r>
      <w:proofErr w:type="spellStart"/>
      <w:r w:rsidRPr="0075193E">
        <w:rPr>
          <w:rFonts w:ascii="Palatino Linotype" w:eastAsia="Palatino Linotype" w:hAnsi="Palatino Linotype" w:cs="Palatino Linotype"/>
          <w:sz w:val="24"/>
        </w:rPr>
        <w:t>homoclave</w:t>
      </w:r>
      <w:proofErr w:type="spellEnd"/>
      <w:r w:rsidRPr="0075193E">
        <w:rPr>
          <w:rFonts w:ascii="Palatino Linotype" w:eastAsia="Palatino Linotype" w:hAnsi="Palatino Linotype" w:cs="Palatino Linotype"/>
          <w:sz w:val="24"/>
        </w:rPr>
        <w:t>, por lo que para su obtención es necesario acreditar ante la autoridad fiscal previamente la identidad de la persona, su fecha de nacimiento, entre otros aspectos.</w:t>
      </w:r>
    </w:p>
    <w:p w14:paraId="6E4F82BE" w14:textId="77777777" w:rsidR="00E11585" w:rsidRPr="0075193E" w:rsidRDefault="00E11585" w:rsidP="00E11585">
      <w:pPr>
        <w:pBdr>
          <w:top w:val="nil"/>
          <w:left w:val="nil"/>
          <w:bottom w:val="nil"/>
          <w:right w:val="nil"/>
          <w:between w:val="nil"/>
        </w:pBdr>
        <w:spacing w:line="360" w:lineRule="auto"/>
        <w:contextualSpacing/>
        <w:jc w:val="both"/>
        <w:rPr>
          <w:sz w:val="24"/>
        </w:rPr>
      </w:pPr>
    </w:p>
    <w:p w14:paraId="7B57B16D" w14:textId="77777777" w:rsidR="00E11585" w:rsidRPr="0075193E" w:rsidRDefault="00E11585" w:rsidP="00E11585">
      <w:pPr>
        <w:pBdr>
          <w:top w:val="nil"/>
          <w:left w:val="nil"/>
          <w:bottom w:val="nil"/>
          <w:right w:val="nil"/>
          <w:between w:val="nil"/>
        </w:pBdr>
        <w:spacing w:line="360" w:lineRule="auto"/>
        <w:contextualSpacing/>
        <w:jc w:val="both"/>
        <w:rPr>
          <w:sz w:val="24"/>
        </w:rPr>
      </w:pPr>
      <w:r w:rsidRPr="0075193E">
        <w:rPr>
          <w:rFonts w:ascii="Palatino Linotype" w:eastAsia="Palatino Linotype" w:hAnsi="Palatino Linotype" w:cs="Palatino Linotype"/>
          <w:sz w:val="24"/>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6E3E8CEB" w14:textId="77777777" w:rsidR="00E11585" w:rsidRPr="0075193E" w:rsidRDefault="00E11585" w:rsidP="00E11585">
      <w:pPr>
        <w:spacing w:line="360" w:lineRule="auto"/>
        <w:contextualSpacing/>
        <w:rPr>
          <w:rFonts w:ascii="Palatino Linotype" w:hAnsi="Palatino Linotype"/>
          <w:sz w:val="24"/>
        </w:rPr>
      </w:pPr>
    </w:p>
    <w:p w14:paraId="70B109FB" w14:textId="77777777" w:rsidR="00E11585" w:rsidRPr="0075193E" w:rsidRDefault="00E11585" w:rsidP="00E11585">
      <w:pPr>
        <w:pBdr>
          <w:top w:val="nil"/>
          <w:left w:val="nil"/>
          <w:bottom w:val="nil"/>
          <w:right w:val="nil"/>
          <w:between w:val="nil"/>
        </w:pBdr>
        <w:spacing w:line="360" w:lineRule="auto"/>
        <w:contextualSpacing/>
        <w:jc w:val="both"/>
        <w:rPr>
          <w:sz w:val="24"/>
        </w:rPr>
      </w:pPr>
      <w:r w:rsidRPr="0075193E">
        <w:rPr>
          <w:rFonts w:ascii="Palatino Linotype" w:eastAsia="Palatino Linotype" w:hAnsi="Palatino Linotype" w:cs="Palatino Linotype"/>
          <w:sz w:val="24"/>
        </w:rPr>
        <w:t>Lo anterior es compartido por el Instituto Nacional de Transparencia, Acceso a la Información y Protección de Datos Personales, INAI, a través del Criterio 19/17, el cual es del tenor literal siguiente:</w:t>
      </w:r>
    </w:p>
    <w:p w14:paraId="52D8D0B4" w14:textId="77777777" w:rsidR="00E11585" w:rsidRPr="0075193E" w:rsidRDefault="00E11585" w:rsidP="00E11585">
      <w:pPr>
        <w:spacing w:line="360" w:lineRule="auto"/>
        <w:rPr>
          <w:rFonts w:ascii="Palatino Linotype" w:hAnsi="Palatino Linotype"/>
          <w:sz w:val="24"/>
        </w:rPr>
      </w:pPr>
    </w:p>
    <w:p w14:paraId="62CB603B" w14:textId="77777777" w:rsidR="00E11585" w:rsidRPr="0075193E" w:rsidRDefault="00E11585" w:rsidP="00E11585">
      <w:pPr>
        <w:pBdr>
          <w:top w:val="nil"/>
          <w:left w:val="nil"/>
          <w:bottom w:val="nil"/>
          <w:right w:val="nil"/>
          <w:between w:val="nil"/>
        </w:pBdr>
        <w:ind w:left="864" w:right="864"/>
        <w:jc w:val="both"/>
      </w:pPr>
      <w:r w:rsidRPr="0075193E">
        <w:rPr>
          <w:rFonts w:ascii="Palatino Linotype" w:eastAsia="Palatino Linotype" w:hAnsi="Palatino Linotype" w:cs="Palatino Linotype"/>
          <w:b/>
          <w:i/>
        </w:rPr>
        <w:t> Registro Federal de Contribuyentes (RFC) de personas físicas</w:t>
      </w:r>
      <w:r w:rsidRPr="0075193E">
        <w:rPr>
          <w:rFonts w:ascii="Palatino Linotype" w:eastAsia="Palatino Linotype" w:hAnsi="Palatino Linotype" w:cs="Palatino Linotype"/>
          <w:i/>
        </w:rPr>
        <w:t>. El RFC es una clave de carácter fiscal, única e irrepetible, que permite identificar al titular, su edad y fecha de nacimiento, por lo que es un dato personal de carácter confidencial.</w:t>
      </w:r>
    </w:p>
    <w:p w14:paraId="2F37A548" w14:textId="77777777" w:rsidR="00E11585" w:rsidRPr="0075193E" w:rsidRDefault="00E11585" w:rsidP="00E11585"/>
    <w:p w14:paraId="04CC7993" w14:textId="77777777" w:rsidR="00E11585" w:rsidRPr="0075193E" w:rsidRDefault="00E11585" w:rsidP="00E11585">
      <w:pPr>
        <w:pBdr>
          <w:top w:val="nil"/>
          <w:left w:val="nil"/>
          <w:bottom w:val="nil"/>
          <w:right w:val="nil"/>
          <w:between w:val="nil"/>
        </w:pBdr>
        <w:spacing w:line="360" w:lineRule="auto"/>
        <w:contextualSpacing/>
        <w:jc w:val="both"/>
        <w:rPr>
          <w:rFonts w:ascii="Palatino Linotype" w:eastAsia="Palatino Linotype" w:hAnsi="Palatino Linotype" w:cs="Palatino Linotype"/>
          <w:sz w:val="24"/>
        </w:rPr>
      </w:pPr>
      <w:r w:rsidRPr="0075193E">
        <w:rPr>
          <w:rFonts w:ascii="Palatino Linotype" w:eastAsia="Palatino Linotype" w:hAnsi="Palatino Linotype" w:cs="Palatino Linotype"/>
          <w:sz w:val="24"/>
        </w:rPr>
        <w:lastRenderedPageBreak/>
        <w:t xml:space="preserve">Así, el Registro Federal de Contribuyentes, RFC, se vincula al nombre de su titular y permite identificar la edad de la persona, su fecha de nacimiento, así como su </w:t>
      </w:r>
      <w:proofErr w:type="spellStart"/>
      <w:r w:rsidRPr="0075193E">
        <w:rPr>
          <w:rFonts w:ascii="Palatino Linotype" w:eastAsia="Palatino Linotype" w:hAnsi="Palatino Linotype" w:cs="Palatino Linotype"/>
          <w:sz w:val="24"/>
        </w:rPr>
        <w:t>homoclave</w:t>
      </w:r>
      <w:proofErr w:type="spellEnd"/>
      <w:r w:rsidRPr="0075193E">
        <w:rPr>
          <w:rFonts w:ascii="Palatino Linotype" w:eastAsia="Palatino Linotype" w:hAnsi="Palatino Linotype" w:cs="Palatino Linotype"/>
          <w:sz w:val="24"/>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3360BBA5" w14:textId="77777777" w:rsidR="00E11585" w:rsidRPr="0075193E" w:rsidRDefault="00E11585" w:rsidP="00E11585">
      <w:pPr>
        <w:pBdr>
          <w:top w:val="nil"/>
          <w:left w:val="nil"/>
          <w:bottom w:val="nil"/>
          <w:right w:val="nil"/>
          <w:between w:val="nil"/>
        </w:pBdr>
        <w:spacing w:line="360" w:lineRule="auto"/>
        <w:contextualSpacing/>
        <w:jc w:val="both"/>
        <w:rPr>
          <w:rFonts w:ascii="Palatino Linotype" w:hAnsi="Palatino Linotype"/>
          <w:sz w:val="24"/>
        </w:rPr>
      </w:pPr>
    </w:p>
    <w:p w14:paraId="210B681C" w14:textId="77777777" w:rsidR="00E11585" w:rsidRPr="0075193E" w:rsidRDefault="00E11585" w:rsidP="00E11585">
      <w:pPr>
        <w:pBdr>
          <w:top w:val="nil"/>
          <w:left w:val="nil"/>
          <w:bottom w:val="nil"/>
          <w:right w:val="nil"/>
          <w:between w:val="nil"/>
        </w:pBdr>
        <w:spacing w:line="360" w:lineRule="auto"/>
        <w:contextualSpacing/>
        <w:jc w:val="both"/>
        <w:rPr>
          <w:sz w:val="24"/>
        </w:rPr>
      </w:pPr>
      <w:r w:rsidRPr="0075193E">
        <w:rPr>
          <w:rFonts w:ascii="Palatino Linotype" w:eastAsia="Palatino Linotype" w:hAnsi="Palatino Linotype" w:cs="Palatino Linotype"/>
          <w:sz w:val="24"/>
        </w:rPr>
        <w:t>De igual manera la Clave Única de Registro de Población, CURP,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4DA5B25E" w14:textId="77777777" w:rsidR="00E11585" w:rsidRPr="0075193E" w:rsidRDefault="00E11585" w:rsidP="00E11585">
      <w:pPr>
        <w:spacing w:line="360" w:lineRule="auto"/>
        <w:contextualSpacing/>
        <w:rPr>
          <w:rFonts w:ascii="Palatino Linotype" w:hAnsi="Palatino Linotype"/>
          <w:sz w:val="24"/>
        </w:rPr>
      </w:pPr>
    </w:p>
    <w:p w14:paraId="68B8A2D4" w14:textId="77777777" w:rsidR="00E11585" w:rsidRPr="0075193E" w:rsidRDefault="00E11585" w:rsidP="00E11585">
      <w:pPr>
        <w:pBdr>
          <w:top w:val="nil"/>
          <w:left w:val="nil"/>
          <w:bottom w:val="nil"/>
          <w:right w:val="nil"/>
          <w:between w:val="nil"/>
        </w:pBdr>
        <w:spacing w:line="360" w:lineRule="auto"/>
        <w:contextualSpacing/>
        <w:jc w:val="both"/>
        <w:rPr>
          <w:sz w:val="24"/>
        </w:rPr>
      </w:pPr>
      <w:r w:rsidRPr="0075193E">
        <w:rPr>
          <w:rFonts w:ascii="Palatino Linotype" w:eastAsia="Palatino Linotype" w:hAnsi="Palatino Linotype" w:cs="Palatino Linotype"/>
          <w:sz w:val="24"/>
        </w:rPr>
        <w:t>Argumento que es compartido por el Instituto Nacional de Transparencia, Acceso a la Información y Protección de Datos Personales, INAI, conforme al criterio 18/17, el cual refiere:</w:t>
      </w:r>
    </w:p>
    <w:p w14:paraId="0E4B8153" w14:textId="77777777" w:rsidR="00E11585" w:rsidRPr="0075193E" w:rsidRDefault="00E11585" w:rsidP="00E11585">
      <w:pPr>
        <w:pBdr>
          <w:top w:val="nil"/>
          <w:left w:val="nil"/>
          <w:bottom w:val="nil"/>
          <w:right w:val="nil"/>
          <w:between w:val="nil"/>
        </w:pBdr>
        <w:spacing w:line="360" w:lineRule="auto"/>
        <w:ind w:left="864" w:right="864"/>
        <w:contextualSpacing/>
        <w:jc w:val="both"/>
        <w:rPr>
          <w:sz w:val="24"/>
        </w:rPr>
      </w:pPr>
      <w:r w:rsidRPr="0075193E">
        <w:rPr>
          <w:i/>
          <w:sz w:val="24"/>
        </w:rPr>
        <w:t> </w:t>
      </w:r>
    </w:p>
    <w:p w14:paraId="01AD0C9F" w14:textId="77777777" w:rsidR="00E11585" w:rsidRPr="0075193E" w:rsidRDefault="00E11585" w:rsidP="00E11585">
      <w:pPr>
        <w:pBdr>
          <w:top w:val="nil"/>
          <w:left w:val="nil"/>
          <w:bottom w:val="nil"/>
          <w:right w:val="nil"/>
          <w:between w:val="nil"/>
        </w:pBdr>
        <w:spacing w:line="276" w:lineRule="auto"/>
        <w:ind w:left="862" w:right="862"/>
        <w:contextualSpacing/>
        <w:jc w:val="both"/>
      </w:pPr>
      <w:r w:rsidRPr="0075193E">
        <w:rPr>
          <w:rFonts w:ascii="Palatino Linotype" w:eastAsia="Palatino Linotype" w:hAnsi="Palatino Linotype" w:cs="Palatino Linotype"/>
          <w:i/>
        </w:rPr>
        <w:t xml:space="preserve">Clave Única de Registro de Población (CURP). La Clave Única de Registro de Población se integra por datos personales que sólo conciernen al particular titular de la misma, como lo son su nombre, apellidos, fecha de nacimiento, lugar de </w:t>
      </w:r>
      <w:r w:rsidRPr="0075193E">
        <w:rPr>
          <w:rFonts w:ascii="Palatino Linotype" w:eastAsia="Palatino Linotype" w:hAnsi="Palatino Linotype" w:cs="Palatino Linotype"/>
          <w:i/>
        </w:rPr>
        <w:lastRenderedPageBreak/>
        <w:t>nacimiento y sexo. Dichos datos, constituyen información que distingue plenamente a una persona física del resto de los habitantes del país, por lo que la CURP está considerada como información confidencial.</w:t>
      </w:r>
    </w:p>
    <w:p w14:paraId="66C9DD77" w14:textId="77777777" w:rsidR="00E11585" w:rsidRPr="0075193E" w:rsidRDefault="00E11585" w:rsidP="00E11585">
      <w:pPr>
        <w:spacing w:line="360" w:lineRule="auto"/>
        <w:contextualSpacing/>
        <w:rPr>
          <w:rFonts w:ascii="Palatino Linotype" w:hAnsi="Palatino Linotype"/>
          <w:sz w:val="24"/>
        </w:rPr>
      </w:pPr>
    </w:p>
    <w:p w14:paraId="694216CA" w14:textId="77777777" w:rsidR="00E11585" w:rsidRPr="0075193E" w:rsidRDefault="00E11585" w:rsidP="00E11585">
      <w:pPr>
        <w:pBdr>
          <w:top w:val="nil"/>
          <w:left w:val="nil"/>
          <w:bottom w:val="nil"/>
          <w:right w:val="nil"/>
          <w:between w:val="nil"/>
        </w:pBdr>
        <w:spacing w:line="360" w:lineRule="auto"/>
        <w:contextualSpacing/>
        <w:jc w:val="both"/>
        <w:rPr>
          <w:sz w:val="24"/>
        </w:rPr>
      </w:pPr>
      <w:r w:rsidRPr="0075193E">
        <w:rPr>
          <w:rFonts w:ascii="Palatino Linotype" w:eastAsia="Palatino Linotype" w:hAnsi="Palatino Linotype" w:cs="Palatino Linotype"/>
          <w:sz w:val="24"/>
        </w:rPr>
        <w:t>Por lo que respecta a la clave de seguridad social, en virtud de que su divulgación no aporta a la transparencia o a la rendición de cuentas y sí provoca una transgresión a la vida privada e intimidad de la persona, esta información también resulta ser de carácter confidencial.</w:t>
      </w:r>
    </w:p>
    <w:p w14:paraId="27713E31" w14:textId="77777777" w:rsidR="00E11585" w:rsidRPr="0075193E" w:rsidRDefault="00E11585" w:rsidP="00E11585">
      <w:pPr>
        <w:spacing w:line="360" w:lineRule="auto"/>
        <w:contextualSpacing/>
        <w:rPr>
          <w:rFonts w:ascii="Palatino Linotype" w:hAnsi="Palatino Linotype"/>
          <w:sz w:val="24"/>
        </w:rPr>
      </w:pPr>
    </w:p>
    <w:p w14:paraId="3E6BAC7A" w14:textId="77777777" w:rsidR="00E11585" w:rsidRPr="0075193E" w:rsidRDefault="00E11585" w:rsidP="00E11585">
      <w:pPr>
        <w:pBdr>
          <w:top w:val="nil"/>
          <w:left w:val="nil"/>
          <w:bottom w:val="nil"/>
          <w:right w:val="nil"/>
          <w:between w:val="nil"/>
        </w:pBdr>
        <w:spacing w:line="360" w:lineRule="auto"/>
        <w:contextualSpacing/>
        <w:jc w:val="both"/>
        <w:rPr>
          <w:sz w:val="24"/>
        </w:rPr>
      </w:pPr>
      <w:r w:rsidRPr="0075193E">
        <w:rPr>
          <w:rFonts w:ascii="Palatino Linotype" w:eastAsia="Palatino Linotype" w:hAnsi="Palatino Linotype" w:cs="Palatino Linotype"/>
          <w:sz w:val="24"/>
        </w:rPr>
        <w:t>Respecto de los números de cuentas bancarias, claves estandarizadas –interbancarias- (CLABES) y de tarjetas, el Pleno de este Instituto ha determinado que esa información debe clasificarse como confidencial, y elaborarse una versión pública en la que se teste la misma.</w:t>
      </w:r>
    </w:p>
    <w:p w14:paraId="43C49385" w14:textId="77777777" w:rsidR="00E11585" w:rsidRPr="0075193E" w:rsidRDefault="00E11585" w:rsidP="00E11585">
      <w:pPr>
        <w:spacing w:line="360" w:lineRule="auto"/>
        <w:contextualSpacing/>
        <w:rPr>
          <w:rFonts w:ascii="Palatino Linotype" w:hAnsi="Palatino Linotype"/>
          <w:sz w:val="24"/>
        </w:rPr>
      </w:pPr>
    </w:p>
    <w:p w14:paraId="675C2EEE" w14:textId="77777777" w:rsidR="00E11585" w:rsidRPr="0075193E" w:rsidRDefault="00E11585" w:rsidP="00E11585">
      <w:pPr>
        <w:pBdr>
          <w:top w:val="nil"/>
          <w:left w:val="nil"/>
          <w:bottom w:val="nil"/>
          <w:right w:val="nil"/>
          <w:between w:val="nil"/>
        </w:pBdr>
        <w:spacing w:line="360" w:lineRule="auto"/>
        <w:contextualSpacing/>
        <w:jc w:val="both"/>
        <w:rPr>
          <w:rFonts w:ascii="Palatino Linotype" w:eastAsia="Palatino Linotype" w:hAnsi="Palatino Linotype" w:cs="Palatino Linotype"/>
          <w:sz w:val="24"/>
        </w:rPr>
      </w:pPr>
      <w:r w:rsidRPr="0075193E">
        <w:rPr>
          <w:rFonts w:ascii="Palatino Linotype" w:eastAsia="Palatino Linotype" w:hAnsi="Palatino Linotype" w:cs="Palatino Linotype"/>
          <w:sz w:val="24"/>
        </w:rPr>
        <w:t>Igualmente, resulta importante destacar que el número de cuenta bancaria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16BAC1FC" w14:textId="77777777" w:rsidR="00F31A51" w:rsidRPr="0075193E" w:rsidRDefault="00F31A51" w:rsidP="00E11585">
      <w:pPr>
        <w:pBdr>
          <w:top w:val="nil"/>
          <w:left w:val="nil"/>
          <w:bottom w:val="nil"/>
          <w:right w:val="nil"/>
          <w:between w:val="nil"/>
        </w:pBdr>
        <w:spacing w:line="360" w:lineRule="auto"/>
        <w:contextualSpacing/>
        <w:jc w:val="both"/>
        <w:rPr>
          <w:sz w:val="24"/>
        </w:rPr>
      </w:pPr>
    </w:p>
    <w:p w14:paraId="380ADD9C" w14:textId="77777777" w:rsidR="00E11585" w:rsidRPr="0075193E" w:rsidRDefault="00E11585" w:rsidP="00E11585">
      <w:pPr>
        <w:pBdr>
          <w:top w:val="nil"/>
          <w:left w:val="nil"/>
          <w:bottom w:val="nil"/>
          <w:right w:val="nil"/>
          <w:between w:val="nil"/>
        </w:pBdr>
        <w:spacing w:line="360" w:lineRule="auto"/>
        <w:contextualSpacing/>
        <w:jc w:val="both"/>
        <w:rPr>
          <w:sz w:val="24"/>
        </w:rPr>
      </w:pPr>
      <w:r w:rsidRPr="0075193E">
        <w:rPr>
          <w:rFonts w:ascii="Palatino Linotype" w:eastAsia="Palatino Linotype" w:hAnsi="Palatino Linotype" w:cs="Palatino Linotype"/>
          <w:sz w:val="24"/>
        </w:rPr>
        <w:t>Por lo anterior, el número de cuenta bancaria debe ser clasificado como confidencial con fundamento en las fracciones I y II del artículo 143 de la Ley de la Materia vigente en la Entidad; en razón de que con su difusión se estaría poniendo en riesgo la seguridad de su titular.</w:t>
      </w:r>
    </w:p>
    <w:p w14:paraId="13E476C7" w14:textId="77777777" w:rsidR="00E11585" w:rsidRPr="0075193E" w:rsidRDefault="00E11585" w:rsidP="00E11585">
      <w:pPr>
        <w:spacing w:line="360" w:lineRule="auto"/>
        <w:rPr>
          <w:rFonts w:ascii="Palatino Linotype" w:hAnsi="Palatino Linotype"/>
        </w:rPr>
      </w:pPr>
    </w:p>
    <w:p w14:paraId="3EAD603F" w14:textId="77777777" w:rsidR="00E11585" w:rsidRPr="0075193E" w:rsidRDefault="00E11585" w:rsidP="00E11585">
      <w:pPr>
        <w:pBdr>
          <w:top w:val="nil"/>
          <w:left w:val="nil"/>
          <w:bottom w:val="nil"/>
          <w:right w:val="nil"/>
          <w:between w:val="nil"/>
        </w:pBdr>
        <w:spacing w:line="360" w:lineRule="auto"/>
        <w:contextualSpacing/>
        <w:jc w:val="both"/>
        <w:rPr>
          <w:sz w:val="24"/>
        </w:rPr>
      </w:pPr>
      <w:r w:rsidRPr="0075193E">
        <w:rPr>
          <w:rFonts w:ascii="Palatino Linotype" w:eastAsia="Palatino Linotype" w:hAnsi="Palatino Linotype" w:cs="Palatino Linotype"/>
          <w:sz w:val="24"/>
        </w:rPr>
        <w:lastRenderedPageBreak/>
        <w:t>En esa virtud, este Pleno determina que dicha información no puede ser del dominio público, toda vez que se podría dar un uso inadecuado a la misma o cometer algún ilícito o fraude como ya ha sido expuesto. </w:t>
      </w:r>
    </w:p>
    <w:p w14:paraId="1C523452" w14:textId="77777777" w:rsidR="00E11585" w:rsidRPr="0075193E" w:rsidRDefault="00E11585" w:rsidP="00E11585">
      <w:pPr>
        <w:pBdr>
          <w:top w:val="nil"/>
          <w:left w:val="nil"/>
          <w:bottom w:val="nil"/>
          <w:right w:val="nil"/>
          <w:between w:val="nil"/>
        </w:pBdr>
        <w:spacing w:line="360" w:lineRule="auto"/>
        <w:contextualSpacing/>
        <w:jc w:val="both"/>
        <w:rPr>
          <w:rFonts w:ascii="Palatino Linotype" w:hAnsi="Palatino Linotype"/>
          <w:sz w:val="24"/>
        </w:rPr>
      </w:pPr>
    </w:p>
    <w:p w14:paraId="18ADE2B1" w14:textId="77777777" w:rsidR="00E11585" w:rsidRPr="0075193E" w:rsidRDefault="00E11585" w:rsidP="00E11585">
      <w:pPr>
        <w:pBdr>
          <w:top w:val="nil"/>
          <w:left w:val="nil"/>
          <w:bottom w:val="nil"/>
          <w:right w:val="nil"/>
          <w:between w:val="nil"/>
        </w:pBdr>
        <w:spacing w:line="360" w:lineRule="auto"/>
        <w:contextualSpacing/>
        <w:jc w:val="both"/>
        <w:rPr>
          <w:rFonts w:ascii="Palatino Linotype" w:eastAsia="Palatino Linotype" w:hAnsi="Palatino Linotype" w:cs="Palatino Linotype"/>
          <w:sz w:val="24"/>
        </w:rPr>
      </w:pPr>
      <w:r w:rsidRPr="0075193E">
        <w:rPr>
          <w:rFonts w:ascii="Palatino Linotype" w:eastAsia="Palatino Linotype" w:hAnsi="Palatino Linotype" w:cs="Palatino Linotype"/>
          <w:sz w:val="24"/>
        </w:rPr>
        <w:t>Lo anterior no es así tratándose de las cuentas bancarias o claves interbancarias de los Sujetos Obligados ya que su publicidad cede a la rendición de cuentas al transparentar la forma en que son administrados los recursos públicos.</w:t>
      </w:r>
    </w:p>
    <w:p w14:paraId="61DE5CEB" w14:textId="77777777" w:rsidR="00E11585" w:rsidRPr="0075193E" w:rsidRDefault="00E11585" w:rsidP="00E11585">
      <w:pPr>
        <w:pBdr>
          <w:top w:val="nil"/>
          <w:left w:val="nil"/>
          <w:bottom w:val="nil"/>
          <w:right w:val="nil"/>
          <w:between w:val="nil"/>
        </w:pBdr>
        <w:spacing w:line="360" w:lineRule="auto"/>
        <w:contextualSpacing/>
        <w:jc w:val="both"/>
        <w:rPr>
          <w:rFonts w:ascii="Palatino Linotype" w:hAnsi="Palatino Linotype"/>
          <w:sz w:val="24"/>
        </w:rPr>
      </w:pPr>
    </w:p>
    <w:p w14:paraId="2A9F7B30" w14:textId="77777777" w:rsidR="00E11585" w:rsidRPr="0075193E" w:rsidRDefault="00E11585" w:rsidP="00E11585">
      <w:pPr>
        <w:pBdr>
          <w:top w:val="nil"/>
          <w:left w:val="nil"/>
          <w:bottom w:val="nil"/>
          <w:right w:val="nil"/>
          <w:between w:val="nil"/>
        </w:pBdr>
        <w:spacing w:line="360" w:lineRule="auto"/>
        <w:contextualSpacing/>
        <w:jc w:val="both"/>
        <w:rPr>
          <w:sz w:val="24"/>
        </w:rPr>
      </w:pPr>
      <w:r w:rsidRPr="0075193E">
        <w:rPr>
          <w:rFonts w:ascii="Palatino Linotype" w:eastAsia="Palatino Linotype" w:hAnsi="Palatino Linotype" w:cs="Palatino Linotype"/>
          <w:sz w:val="24"/>
        </w:rPr>
        <w:t>Lo argumentado encuentra sustento en los criterios 10/17 y 11/17 emitidos por el Instituto Nacional de Transparencia, Acceso a la Información y Protección de Datos Personales, INAI, que llevan por rubro y texto los siguientes:</w:t>
      </w:r>
    </w:p>
    <w:p w14:paraId="4345B5C8" w14:textId="77777777" w:rsidR="00E11585" w:rsidRPr="0075193E" w:rsidRDefault="00E11585" w:rsidP="00E11585">
      <w:pPr>
        <w:spacing w:line="360" w:lineRule="auto"/>
        <w:contextualSpacing/>
        <w:rPr>
          <w:rFonts w:ascii="Palatino Linotype" w:hAnsi="Palatino Linotype"/>
          <w:sz w:val="24"/>
        </w:rPr>
      </w:pPr>
    </w:p>
    <w:p w14:paraId="645B8F39" w14:textId="77777777" w:rsidR="00E11585" w:rsidRPr="0075193E" w:rsidRDefault="00E11585" w:rsidP="00E11585">
      <w:pPr>
        <w:pBdr>
          <w:top w:val="nil"/>
          <w:left w:val="nil"/>
          <w:bottom w:val="nil"/>
          <w:right w:val="nil"/>
          <w:between w:val="nil"/>
        </w:pBdr>
        <w:spacing w:line="276" w:lineRule="auto"/>
        <w:ind w:left="864" w:right="864"/>
        <w:contextualSpacing/>
        <w:jc w:val="both"/>
      </w:pPr>
      <w:r w:rsidRPr="0075193E">
        <w:rPr>
          <w:rFonts w:ascii="Palatino Linotype" w:eastAsia="Palatino Linotype" w:hAnsi="Palatino Linotype" w:cs="Palatino Linotype"/>
          <w:b/>
          <w:i/>
        </w:rPr>
        <w:t>Cuentas bancarias y/o CLABE interbancaria de personas físicas y morales privadas.</w:t>
      </w:r>
      <w:r w:rsidRPr="0075193E">
        <w:rPr>
          <w:rFonts w:ascii="Palatino Linotype" w:eastAsia="Palatino Linotype" w:hAnsi="Palatino Linotype" w:cs="Palatino Linotype"/>
          <w:i/>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2792682F" w14:textId="77777777" w:rsidR="00E11585" w:rsidRPr="0075193E" w:rsidRDefault="00E11585" w:rsidP="00E11585">
      <w:pPr>
        <w:spacing w:line="276" w:lineRule="auto"/>
        <w:contextualSpacing/>
      </w:pPr>
    </w:p>
    <w:p w14:paraId="36B38AD2" w14:textId="77777777" w:rsidR="00E11585" w:rsidRPr="0075193E" w:rsidRDefault="00E11585" w:rsidP="00E11585">
      <w:pPr>
        <w:pBdr>
          <w:top w:val="nil"/>
          <w:left w:val="nil"/>
          <w:bottom w:val="nil"/>
          <w:right w:val="nil"/>
          <w:between w:val="nil"/>
        </w:pBdr>
        <w:spacing w:line="276" w:lineRule="auto"/>
        <w:ind w:left="864" w:right="864"/>
        <w:contextualSpacing/>
        <w:jc w:val="both"/>
      </w:pPr>
      <w:r w:rsidRPr="0075193E">
        <w:rPr>
          <w:rFonts w:ascii="Palatino Linotype" w:eastAsia="Palatino Linotype" w:hAnsi="Palatino Linotype" w:cs="Palatino Linotype"/>
          <w:b/>
          <w:i/>
        </w:rPr>
        <w:t>Cuentas bancarias y/o CLABE interbancaria de sujetos obligados que reciben y/o transfieren recursos públicos, son información pública.</w:t>
      </w:r>
      <w:r w:rsidRPr="0075193E">
        <w:rPr>
          <w:rFonts w:ascii="Palatino Linotype" w:eastAsia="Palatino Linotype" w:hAnsi="Palatino Linotype" w:cs="Palatino Linotype"/>
          <w:i/>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20E17986" w14:textId="77777777" w:rsidR="00E11585" w:rsidRPr="0075193E" w:rsidRDefault="00E11585" w:rsidP="00E11585"/>
    <w:p w14:paraId="04FFDE5A" w14:textId="77777777" w:rsidR="00E11585" w:rsidRPr="0075193E" w:rsidRDefault="00E11585" w:rsidP="00E11585">
      <w:pPr>
        <w:pBdr>
          <w:top w:val="nil"/>
          <w:left w:val="nil"/>
          <w:bottom w:val="nil"/>
          <w:right w:val="nil"/>
          <w:between w:val="nil"/>
        </w:pBdr>
        <w:spacing w:line="360" w:lineRule="auto"/>
        <w:contextualSpacing/>
        <w:jc w:val="both"/>
        <w:rPr>
          <w:sz w:val="24"/>
        </w:rPr>
      </w:pPr>
      <w:r w:rsidRPr="0075193E">
        <w:rPr>
          <w:rFonts w:ascii="Palatino Linotype" w:eastAsia="Palatino Linotype" w:hAnsi="Palatino Linotype" w:cs="Palatino Linotype"/>
          <w:sz w:val="24"/>
        </w:rPr>
        <w:lastRenderedPageBreak/>
        <w:t xml:space="preserve">Por cuanto hace a los </w:t>
      </w:r>
      <w:r w:rsidRPr="0075193E">
        <w:rPr>
          <w:rFonts w:ascii="Palatino Linotype" w:eastAsia="Palatino Linotype" w:hAnsi="Palatino Linotype" w:cs="Palatino Linotype"/>
          <w:b/>
          <w:sz w:val="24"/>
        </w:rPr>
        <w:t>préstamos o descuentos de carácter personal</w:t>
      </w:r>
      <w:r w:rsidRPr="0075193E">
        <w:rPr>
          <w:rFonts w:ascii="Palatino Linotype" w:eastAsia="Palatino Linotype" w:hAnsi="Palatino Linotype" w:cs="Palatino Linotype"/>
          <w:sz w:val="24"/>
        </w:rPr>
        <w:t>, en virtud de no tener relación con la prestación del servicio y al no involucrar instituciones públicas, se consideran datos confidenciales.</w:t>
      </w:r>
    </w:p>
    <w:p w14:paraId="6701DFE9" w14:textId="77777777" w:rsidR="00E11585" w:rsidRPr="0075193E" w:rsidRDefault="00E11585" w:rsidP="00E11585">
      <w:pPr>
        <w:spacing w:line="360" w:lineRule="auto"/>
        <w:contextualSpacing/>
        <w:rPr>
          <w:rFonts w:ascii="Palatino Linotype" w:hAnsi="Palatino Linotype"/>
          <w:sz w:val="24"/>
        </w:rPr>
      </w:pPr>
    </w:p>
    <w:p w14:paraId="4DF7D6D8" w14:textId="77777777" w:rsidR="00E11585" w:rsidRPr="0075193E" w:rsidRDefault="00E11585" w:rsidP="00E11585">
      <w:pPr>
        <w:pBdr>
          <w:top w:val="nil"/>
          <w:left w:val="nil"/>
          <w:bottom w:val="nil"/>
          <w:right w:val="nil"/>
          <w:between w:val="nil"/>
        </w:pBdr>
        <w:spacing w:line="360" w:lineRule="auto"/>
        <w:contextualSpacing/>
        <w:jc w:val="both"/>
        <w:rPr>
          <w:sz w:val="24"/>
        </w:rPr>
      </w:pPr>
      <w:r w:rsidRPr="0075193E">
        <w:rPr>
          <w:rFonts w:ascii="Palatino Linotype" w:eastAsia="Palatino Linotype" w:hAnsi="Palatino Linotype" w:cs="Palatino Linotype"/>
          <w:sz w:val="24"/>
        </w:rPr>
        <w:t>Para entender los límites y alcances de esta restricción, es oportuno recurrir al artículo 84 de la Ley del Trabajo de los Servidores Públicos del Estado y Municipios:</w:t>
      </w:r>
    </w:p>
    <w:p w14:paraId="37F9F735" w14:textId="77777777" w:rsidR="00E11585" w:rsidRPr="0075193E" w:rsidRDefault="00E11585" w:rsidP="00E11585">
      <w:pPr>
        <w:spacing w:line="360" w:lineRule="auto"/>
        <w:contextualSpacing/>
        <w:rPr>
          <w:rFonts w:ascii="Palatino Linotype" w:hAnsi="Palatino Linotype"/>
          <w:sz w:val="24"/>
        </w:rPr>
      </w:pPr>
    </w:p>
    <w:p w14:paraId="0B8D84D3" w14:textId="77777777" w:rsidR="00E11585" w:rsidRPr="0075193E" w:rsidRDefault="00E11585" w:rsidP="00E11585">
      <w:pPr>
        <w:pBdr>
          <w:top w:val="nil"/>
          <w:left w:val="nil"/>
          <w:bottom w:val="nil"/>
          <w:right w:val="nil"/>
          <w:between w:val="nil"/>
        </w:pBdr>
        <w:spacing w:line="276" w:lineRule="auto"/>
        <w:ind w:left="862" w:right="862"/>
        <w:contextualSpacing/>
        <w:jc w:val="both"/>
      </w:pPr>
      <w:r w:rsidRPr="0075193E">
        <w:rPr>
          <w:rFonts w:ascii="Palatino Linotype" w:eastAsia="Palatino Linotype" w:hAnsi="Palatino Linotype" w:cs="Palatino Linotype"/>
          <w:b/>
          <w:i/>
        </w:rPr>
        <w:t xml:space="preserve">ARTÍCULO 84. </w:t>
      </w:r>
      <w:r w:rsidRPr="0075193E">
        <w:rPr>
          <w:rFonts w:ascii="Palatino Linotype" w:eastAsia="Palatino Linotype" w:hAnsi="Palatino Linotype" w:cs="Palatino Linotype"/>
          <w:i/>
        </w:rPr>
        <w:t>Sólo podrán hacerse retenciones, descuentos o deducciones al sueldo de los servidores públicos por concepto de:</w:t>
      </w:r>
    </w:p>
    <w:p w14:paraId="4F2D3A97" w14:textId="77777777" w:rsidR="00E11585" w:rsidRPr="0075193E" w:rsidRDefault="00E11585" w:rsidP="00E11585">
      <w:pPr>
        <w:pBdr>
          <w:top w:val="nil"/>
          <w:left w:val="nil"/>
          <w:bottom w:val="nil"/>
          <w:right w:val="nil"/>
          <w:between w:val="nil"/>
        </w:pBdr>
        <w:spacing w:line="276" w:lineRule="auto"/>
        <w:ind w:left="862" w:right="862"/>
        <w:contextualSpacing/>
        <w:jc w:val="both"/>
      </w:pPr>
      <w:r w:rsidRPr="0075193E">
        <w:rPr>
          <w:rFonts w:ascii="Palatino Linotype" w:eastAsia="Palatino Linotype" w:hAnsi="Palatino Linotype" w:cs="Palatino Linotype"/>
          <w:i/>
        </w:rPr>
        <w:t>I. Gravámenes fiscales relacionados con el sueldo;</w:t>
      </w:r>
    </w:p>
    <w:p w14:paraId="152D8594" w14:textId="77777777" w:rsidR="00E11585" w:rsidRPr="0075193E" w:rsidRDefault="00E11585" w:rsidP="00E11585">
      <w:pPr>
        <w:pBdr>
          <w:top w:val="nil"/>
          <w:left w:val="nil"/>
          <w:bottom w:val="nil"/>
          <w:right w:val="nil"/>
          <w:between w:val="nil"/>
        </w:pBdr>
        <w:spacing w:line="276" w:lineRule="auto"/>
        <w:ind w:left="862" w:right="862"/>
        <w:contextualSpacing/>
        <w:jc w:val="both"/>
      </w:pPr>
      <w:r w:rsidRPr="0075193E">
        <w:rPr>
          <w:rFonts w:ascii="Palatino Linotype" w:eastAsia="Palatino Linotype" w:hAnsi="Palatino Linotype" w:cs="Palatino Linotype"/>
          <w:i/>
        </w:rPr>
        <w:t>II. Deudas contraídas con las instituciones públicas o dependencias por concepto de anticipos de sueldo, pagos hechos con exceso, errores o pérdidas debidamente comprobados;</w:t>
      </w:r>
    </w:p>
    <w:p w14:paraId="0E6A46A0" w14:textId="77777777" w:rsidR="00E11585" w:rsidRPr="0075193E" w:rsidRDefault="00E11585" w:rsidP="00E11585">
      <w:pPr>
        <w:pBdr>
          <w:top w:val="nil"/>
          <w:left w:val="nil"/>
          <w:bottom w:val="nil"/>
          <w:right w:val="nil"/>
          <w:between w:val="nil"/>
        </w:pBdr>
        <w:spacing w:line="276" w:lineRule="auto"/>
        <w:ind w:left="862" w:right="862"/>
        <w:contextualSpacing/>
        <w:jc w:val="both"/>
      </w:pPr>
      <w:r w:rsidRPr="0075193E">
        <w:rPr>
          <w:rFonts w:ascii="Palatino Linotype" w:eastAsia="Palatino Linotype" w:hAnsi="Palatino Linotype" w:cs="Palatino Linotype"/>
          <w:i/>
        </w:rPr>
        <w:t>III. Cuotas sindicales;</w:t>
      </w:r>
    </w:p>
    <w:p w14:paraId="1E242305" w14:textId="77777777" w:rsidR="00E11585" w:rsidRPr="0075193E" w:rsidRDefault="00E11585" w:rsidP="00E11585">
      <w:pPr>
        <w:pBdr>
          <w:top w:val="nil"/>
          <w:left w:val="nil"/>
          <w:bottom w:val="nil"/>
          <w:right w:val="nil"/>
          <w:between w:val="nil"/>
        </w:pBdr>
        <w:spacing w:line="276" w:lineRule="auto"/>
        <w:ind w:left="862" w:right="862"/>
        <w:contextualSpacing/>
        <w:jc w:val="both"/>
      </w:pPr>
      <w:r w:rsidRPr="0075193E">
        <w:rPr>
          <w:rFonts w:ascii="Palatino Linotype" w:eastAsia="Palatino Linotype" w:hAnsi="Palatino Linotype" w:cs="Palatino Linotype"/>
          <w:i/>
        </w:rPr>
        <w:t>IV. Cuotas de aportación a fondos para la constitución de cooperativas y de cajas de ahorro, siempre que el servidor público hubiese manifestado previamente, de manera expresa, su conformidad;</w:t>
      </w:r>
    </w:p>
    <w:p w14:paraId="6B6047D0" w14:textId="77777777" w:rsidR="00E11585" w:rsidRPr="0075193E" w:rsidRDefault="00E11585" w:rsidP="00E11585">
      <w:pPr>
        <w:pBdr>
          <w:top w:val="nil"/>
          <w:left w:val="nil"/>
          <w:bottom w:val="nil"/>
          <w:right w:val="nil"/>
          <w:between w:val="nil"/>
        </w:pBdr>
        <w:spacing w:line="276" w:lineRule="auto"/>
        <w:ind w:left="862" w:right="862"/>
        <w:contextualSpacing/>
        <w:jc w:val="both"/>
      </w:pPr>
      <w:r w:rsidRPr="0075193E">
        <w:rPr>
          <w:rFonts w:ascii="Palatino Linotype" w:eastAsia="Palatino Linotype" w:hAnsi="Palatino Linotype" w:cs="Palatino Linotype"/>
          <w:i/>
        </w:rPr>
        <w:t>V. Descuentos ordenados por el Instituto de Seguridad Social del Estado de México y Municipios, con motivo de cuotas y obligaciones contraídas con éste por los servidores públicos;</w:t>
      </w:r>
    </w:p>
    <w:p w14:paraId="67AFDDF6" w14:textId="77777777" w:rsidR="00E11585" w:rsidRPr="0075193E" w:rsidRDefault="00E11585" w:rsidP="00E11585">
      <w:pPr>
        <w:pBdr>
          <w:top w:val="nil"/>
          <w:left w:val="nil"/>
          <w:bottom w:val="nil"/>
          <w:right w:val="nil"/>
          <w:between w:val="nil"/>
        </w:pBdr>
        <w:spacing w:line="276" w:lineRule="auto"/>
        <w:ind w:left="862" w:right="862"/>
        <w:contextualSpacing/>
        <w:jc w:val="both"/>
      </w:pPr>
      <w:r w:rsidRPr="0075193E">
        <w:rPr>
          <w:rFonts w:ascii="Palatino Linotype" w:eastAsia="Palatino Linotype" w:hAnsi="Palatino Linotype" w:cs="Palatino Linotype"/>
          <w:i/>
        </w:rPr>
        <w:t>VI. Obligaciones a cargo del servidor público con las que haya consentido, derivadas de la adquisición o del uso de habitaciones consideradas como de interés social;</w:t>
      </w:r>
    </w:p>
    <w:p w14:paraId="60E319AE" w14:textId="77777777" w:rsidR="00E11585" w:rsidRPr="0075193E" w:rsidRDefault="00E11585" w:rsidP="00E11585">
      <w:pPr>
        <w:pBdr>
          <w:top w:val="nil"/>
          <w:left w:val="nil"/>
          <w:bottom w:val="nil"/>
          <w:right w:val="nil"/>
          <w:between w:val="nil"/>
        </w:pBdr>
        <w:spacing w:line="276" w:lineRule="auto"/>
        <w:ind w:left="862" w:right="862"/>
        <w:contextualSpacing/>
        <w:jc w:val="both"/>
      </w:pPr>
      <w:r w:rsidRPr="0075193E">
        <w:rPr>
          <w:rFonts w:ascii="Palatino Linotype" w:eastAsia="Palatino Linotype" w:hAnsi="Palatino Linotype" w:cs="Palatino Linotype"/>
          <w:i/>
        </w:rPr>
        <w:t>VII. Faltas de puntualidad o de asistencia injustificadas;</w:t>
      </w:r>
    </w:p>
    <w:p w14:paraId="035D16F5" w14:textId="77777777" w:rsidR="00E11585" w:rsidRPr="0075193E" w:rsidRDefault="00E11585" w:rsidP="00E11585">
      <w:pPr>
        <w:pBdr>
          <w:top w:val="nil"/>
          <w:left w:val="nil"/>
          <w:bottom w:val="nil"/>
          <w:right w:val="nil"/>
          <w:between w:val="nil"/>
        </w:pBdr>
        <w:spacing w:line="276" w:lineRule="auto"/>
        <w:ind w:left="862" w:right="862"/>
        <w:contextualSpacing/>
        <w:jc w:val="both"/>
      </w:pPr>
      <w:r w:rsidRPr="0075193E">
        <w:rPr>
          <w:rFonts w:ascii="Palatino Linotype" w:eastAsia="Palatino Linotype" w:hAnsi="Palatino Linotype" w:cs="Palatino Linotype"/>
          <w:b/>
          <w:i/>
        </w:rPr>
        <w:t>VIII. Pensiones alimenticias ordenadas por la autoridad judicial;</w:t>
      </w:r>
      <w:r w:rsidRPr="0075193E">
        <w:rPr>
          <w:rFonts w:ascii="Palatino Linotype" w:eastAsia="Palatino Linotype" w:hAnsi="Palatino Linotype" w:cs="Palatino Linotype"/>
          <w:i/>
        </w:rPr>
        <w:t xml:space="preserve"> o</w:t>
      </w:r>
    </w:p>
    <w:p w14:paraId="25467A51" w14:textId="77777777" w:rsidR="00E11585" w:rsidRPr="0075193E" w:rsidRDefault="00E11585" w:rsidP="00E11585">
      <w:pPr>
        <w:pBdr>
          <w:top w:val="nil"/>
          <w:left w:val="nil"/>
          <w:bottom w:val="nil"/>
          <w:right w:val="nil"/>
          <w:between w:val="nil"/>
        </w:pBdr>
        <w:spacing w:line="276" w:lineRule="auto"/>
        <w:ind w:left="862" w:right="862"/>
        <w:contextualSpacing/>
        <w:jc w:val="both"/>
      </w:pPr>
      <w:r w:rsidRPr="0075193E">
        <w:rPr>
          <w:rFonts w:ascii="Palatino Linotype" w:eastAsia="Palatino Linotype" w:hAnsi="Palatino Linotype" w:cs="Palatino Linotype"/>
          <w:b/>
          <w:i/>
        </w:rPr>
        <w:t>IX. Cualquier otro convenido con instituciones de servicios y aceptado por el servidor público.</w:t>
      </w:r>
    </w:p>
    <w:p w14:paraId="1BCF2994" w14:textId="77777777" w:rsidR="00E11585" w:rsidRPr="0075193E" w:rsidRDefault="00E11585" w:rsidP="00E11585">
      <w:pPr>
        <w:pBdr>
          <w:top w:val="nil"/>
          <w:left w:val="nil"/>
          <w:bottom w:val="nil"/>
          <w:right w:val="nil"/>
          <w:between w:val="nil"/>
        </w:pBdr>
        <w:spacing w:line="276" w:lineRule="auto"/>
        <w:ind w:left="862" w:right="862"/>
        <w:contextualSpacing/>
        <w:jc w:val="both"/>
      </w:pPr>
      <w:r w:rsidRPr="0075193E">
        <w:rPr>
          <w:rFonts w:ascii="Palatino Linotype" w:eastAsia="Palatino Linotype" w:hAnsi="Palatino Linotype" w:cs="Palatino Linotype"/>
          <w:i/>
        </w:rPr>
        <w:t xml:space="preserve">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w:t>
      </w:r>
      <w:r w:rsidRPr="0075193E">
        <w:rPr>
          <w:rFonts w:ascii="Palatino Linotype" w:eastAsia="Palatino Linotype" w:hAnsi="Palatino Linotype" w:cs="Palatino Linotype"/>
          <w:i/>
        </w:rPr>
        <w:lastRenderedPageBreak/>
        <w:t>para hacer posible el derecho constitucional a una vivienda digna, o se refieran a lo establecido en la fracción VIII de este artículo, en que se ajustará a lo determinado por la autoridad judicial.</w:t>
      </w:r>
    </w:p>
    <w:p w14:paraId="757AD66C" w14:textId="77777777" w:rsidR="00E11585" w:rsidRPr="0075193E" w:rsidRDefault="00E11585" w:rsidP="00E11585">
      <w:pPr>
        <w:spacing w:line="360" w:lineRule="auto"/>
        <w:contextualSpacing/>
        <w:rPr>
          <w:rFonts w:ascii="Palatino Linotype" w:hAnsi="Palatino Linotype"/>
          <w:sz w:val="24"/>
        </w:rPr>
      </w:pPr>
    </w:p>
    <w:p w14:paraId="0480EE44" w14:textId="77777777" w:rsidR="00E11585" w:rsidRPr="0075193E" w:rsidRDefault="00E11585" w:rsidP="00E11585">
      <w:pPr>
        <w:pBdr>
          <w:top w:val="nil"/>
          <w:left w:val="nil"/>
          <w:bottom w:val="nil"/>
          <w:right w:val="nil"/>
          <w:between w:val="nil"/>
        </w:pBdr>
        <w:spacing w:line="360" w:lineRule="auto"/>
        <w:contextualSpacing/>
        <w:jc w:val="both"/>
        <w:rPr>
          <w:sz w:val="24"/>
        </w:rPr>
      </w:pPr>
      <w:r w:rsidRPr="0075193E">
        <w:rPr>
          <w:rFonts w:ascii="Palatino Linotype" w:eastAsia="Palatino Linotype" w:hAnsi="Palatino Linotype" w:cs="Palatino Linotype"/>
          <w:sz w:val="24"/>
        </w:rPr>
        <w:t>Como se puede observar, la Ley del Trabajo de mérito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que no se relacionen con el gasto público, son información que debe clasificarse como confidencial.</w:t>
      </w:r>
    </w:p>
    <w:p w14:paraId="61415216" w14:textId="77777777" w:rsidR="00E11585" w:rsidRPr="0075193E" w:rsidRDefault="00E11585" w:rsidP="00E11585">
      <w:pPr>
        <w:pBdr>
          <w:top w:val="nil"/>
          <w:left w:val="nil"/>
          <w:bottom w:val="nil"/>
          <w:right w:val="nil"/>
          <w:between w:val="nil"/>
        </w:pBdr>
        <w:spacing w:line="360" w:lineRule="auto"/>
        <w:contextualSpacing/>
        <w:jc w:val="both"/>
        <w:rPr>
          <w:rFonts w:ascii="Palatino Linotype" w:eastAsia="Palatino Linotype" w:hAnsi="Palatino Linotype" w:cs="Palatino Linotype"/>
          <w:sz w:val="24"/>
        </w:rPr>
      </w:pPr>
    </w:p>
    <w:p w14:paraId="21F6F65A" w14:textId="77777777" w:rsidR="00E11585" w:rsidRPr="0075193E" w:rsidRDefault="00E11585" w:rsidP="00E11585">
      <w:pPr>
        <w:pBdr>
          <w:top w:val="nil"/>
          <w:left w:val="nil"/>
          <w:bottom w:val="nil"/>
          <w:right w:val="nil"/>
          <w:between w:val="nil"/>
        </w:pBdr>
        <w:spacing w:line="360" w:lineRule="auto"/>
        <w:contextualSpacing/>
        <w:jc w:val="both"/>
        <w:rPr>
          <w:sz w:val="24"/>
        </w:rPr>
      </w:pPr>
      <w:r w:rsidRPr="0075193E">
        <w:rPr>
          <w:rFonts w:ascii="Palatino Linotype" w:eastAsia="Palatino Linotype" w:hAnsi="Palatino Linotype" w:cs="Palatino Linotype"/>
          <w:sz w:val="24"/>
        </w:rPr>
        <w:t xml:space="preserve">Con relación al </w:t>
      </w:r>
      <w:r w:rsidRPr="0075193E">
        <w:rPr>
          <w:rFonts w:ascii="Palatino Linotype" w:eastAsia="Palatino Linotype" w:hAnsi="Palatino Linotype" w:cs="Palatino Linotype"/>
          <w:b/>
          <w:sz w:val="24"/>
        </w:rPr>
        <w:t>número de empleado</w:t>
      </w:r>
      <w:r w:rsidRPr="0075193E">
        <w:rPr>
          <w:rFonts w:ascii="Palatino Linotype" w:eastAsia="Palatino Linotype" w:hAnsi="Palatino Linotype" w:cs="Palatino Linotype"/>
          <w:sz w:val="24"/>
        </w:rPr>
        <w:t xml:space="preserve"> debe precisarse que este constituye un código, en virtud del cual, los trabajadores pueden acceder a un sistema de datos o información de la dependencia o entidad a la que pertenecen, a fin de presentar consultas relacionadas con su situación laboral particular, siendo un número único, permanente e intransferible que se asigna para llevar un registro de los trabajadores.</w:t>
      </w:r>
    </w:p>
    <w:p w14:paraId="1A55A4CD" w14:textId="77777777" w:rsidR="00E11585" w:rsidRPr="0075193E" w:rsidRDefault="00E11585" w:rsidP="00E11585">
      <w:pPr>
        <w:pBdr>
          <w:top w:val="nil"/>
          <w:left w:val="nil"/>
          <w:bottom w:val="nil"/>
          <w:right w:val="nil"/>
          <w:between w:val="nil"/>
        </w:pBdr>
        <w:spacing w:line="360" w:lineRule="auto"/>
        <w:contextualSpacing/>
        <w:jc w:val="both"/>
        <w:rPr>
          <w:sz w:val="24"/>
        </w:rPr>
      </w:pPr>
      <w:r w:rsidRPr="0075193E">
        <w:rPr>
          <w:rFonts w:ascii="Palatino Linotype" w:eastAsia="Palatino Linotype" w:hAnsi="Palatino Linotype" w:cs="Palatino Linotype"/>
          <w:sz w:val="24"/>
        </w:rPr>
        <w:t>Bajo esos argumentos, se entendería que la información relativa al número de empleado constituye información confidencial al tratarse de un número de identificación personal a través del cual se puede consultar la situación laboral personal, empero el Pleno del el Instituto Nacional de Transparencia, Acceso a la Información, y Protección de Datos Personales, INAI, se ha pronunciado sobre su publicidad, a través del criterio 06/19, que indica lo siguiente:</w:t>
      </w:r>
    </w:p>
    <w:p w14:paraId="62A01899" w14:textId="77777777" w:rsidR="00E11585" w:rsidRPr="0075193E" w:rsidRDefault="00E11585" w:rsidP="00E11585">
      <w:pPr>
        <w:spacing w:line="360" w:lineRule="auto"/>
        <w:contextualSpacing/>
        <w:rPr>
          <w:rFonts w:ascii="Palatino Linotype" w:hAnsi="Palatino Linotype"/>
          <w:sz w:val="24"/>
        </w:rPr>
      </w:pPr>
    </w:p>
    <w:p w14:paraId="32DC9467" w14:textId="77777777" w:rsidR="00E11585" w:rsidRPr="0075193E" w:rsidRDefault="00E11585" w:rsidP="00E11585">
      <w:pPr>
        <w:pBdr>
          <w:top w:val="nil"/>
          <w:left w:val="nil"/>
          <w:bottom w:val="nil"/>
          <w:right w:val="nil"/>
          <w:between w:val="nil"/>
        </w:pBdr>
        <w:spacing w:line="276" w:lineRule="auto"/>
        <w:ind w:left="862" w:right="862"/>
        <w:contextualSpacing/>
        <w:jc w:val="both"/>
      </w:pPr>
      <w:r w:rsidRPr="0075193E">
        <w:rPr>
          <w:rFonts w:ascii="Palatino Linotype" w:eastAsia="Palatino Linotype" w:hAnsi="Palatino Linotype" w:cs="Palatino Linotype"/>
          <w:b/>
          <w:i/>
        </w:rPr>
        <w:t xml:space="preserve">Número de empleado. </w:t>
      </w:r>
      <w:r w:rsidRPr="0075193E">
        <w:rPr>
          <w:rFonts w:ascii="Palatino Linotype" w:eastAsia="Palatino Linotype" w:hAnsi="Palatino Linotype" w:cs="Palatino Linotype"/>
          <w:i/>
        </w:rPr>
        <w:t xml:space="preserve">Cuando el número de empleado o su equivalente, se integra con datos personales de los trabajadores o funciona como una clave de </w:t>
      </w:r>
      <w:r w:rsidRPr="0075193E">
        <w:rPr>
          <w:rFonts w:ascii="Palatino Linotype" w:eastAsia="Palatino Linotype" w:hAnsi="Palatino Linotype" w:cs="Palatino Linotype"/>
          <w:i/>
        </w:rPr>
        <w:lastRenderedPageBreak/>
        <w:t>acceso que no requiere adicionalmente de una contraseña para ingresar a sistemas o bases de datos personales, procede su clasificación como información confidencial.</w:t>
      </w:r>
    </w:p>
    <w:p w14:paraId="5335FFB2" w14:textId="77777777" w:rsidR="00E11585" w:rsidRPr="0075193E" w:rsidRDefault="00E11585" w:rsidP="00E11585">
      <w:pPr>
        <w:spacing w:line="360" w:lineRule="auto"/>
        <w:contextualSpacing/>
        <w:rPr>
          <w:rFonts w:ascii="Palatino Linotype" w:hAnsi="Palatino Linotype"/>
          <w:sz w:val="28"/>
        </w:rPr>
      </w:pPr>
    </w:p>
    <w:p w14:paraId="599F260E" w14:textId="77777777" w:rsidR="00E11585" w:rsidRPr="0075193E" w:rsidRDefault="00E11585" w:rsidP="00E11585">
      <w:pPr>
        <w:pBdr>
          <w:top w:val="nil"/>
          <w:left w:val="nil"/>
          <w:bottom w:val="nil"/>
          <w:right w:val="nil"/>
          <w:between w:val="nil"/>
        </w:pBdr>
        <w:spacing w:line="360" w:lineRule="auto"/>
        <w:contextualSpacing/>
        <w:jc w:val="both"/>
        <w:rPr>
          <w:sz w:val="24"/>
        </w:rPr>
      </w:pPr>
      <w:r w:rsidRPr="0075193E">
        <w:rPr>
          <w:rFonts w:ascii="Palatino Linotype" w:eastAsia="Palatino Linotype" w:hAnsi="Palatino Linotype" w:cs="Palatino Linotype"/>
          <w:sz w:val="24"/>
        </w:rPr>
        <w:t xml:space="preserve">En atención al criterio de interpretación, se advierten dos supuestos para catalogar la información concerniente al número de empleado o equivalente, el primero es considerar la información como confidencial, siempre y cuando se integre con datos personales o que permita acceder a ellos sin necesidad de alguna contraseña, y el segundo supuesto es considerar que la información es susceptible de entregarse siempre que requiera una contraseña para acceder a los datos personales o cuando su conformación no revele los mismos, por consiguiente, en el caso concreto, </w:t>
      </w:r>
      <w:r w:rsidRPr="0075193E">
        <w:rPr>
          <w:rFonts w:ascii="Palatino Linotype" w:eastAsia="Palatino Linotype" w:hAnsi="Palatino Linotype" w:cs="Palatino Linotype"/>
          <w:b/>
          <w:sz w:val="24"/>
        </w:rPr>
        <w:t>EL SUJETO OBLIGADO</w:t>
      </w:r>
      <w:r w:rsidRPr="0075193E">
        <w:rPr>
          <w:rFonts w:ascii="Palatino Linotype" w:eastAsia="Palatino Linotype" w:hAnsi="Palatino Linotype" w:cs="Palatino Linotype"/>
          <w:sz w:val="24"/>
        </w:rPr>
        <w:t xml:space="preserve"> deberá acatar lo establecido y de ser procedente, entregará el número de empleado o equivalente de los servidores públicos materia de la solicitud, o en su caso, los clasificará como información confidencial, a través del Acuerdo emitido por su Comité de Transparencia conforme a la ley de la materia.</w:t>
      </w:r>
    </w:p>
    <w:p w14:paraId="4983D17C" w14:textId="77777777" w:rsidR="00E11585" w:rsidRPr="0075193E" w:rsidRDefault="00E11585" w:rsidP="00E11585">
      <w:pPr>
        <w:spacing w:after="240" w:line="360" w:lineRule="auto"/>
        <w:contextualSpacing/>
        <w:rPr>
          <w:sz w:val="24"/>
        </w:rPr>
      </w:pPr>
      <w:r w:rsidRPr="0075193E">
        <w:rPr>
          <w:sz w:val="24"/>
        </w:rPr>
        <w:br/>
      </w:r>
      <w:r w:rsidRPr="0075193E">
        <w:rPr>
          <w:rFonts w:ascii="Palatino Linotype" w:eastAsia="Palatino Linotype" w:hAnsi="Palatino Linotype" w:cs="Palatino Linotype"/>
          <w:b/>
          <w:sz w:val="24"/>
        </w:rPr>
        <w:t>De la información fiscal</w:t>
      </w:r>
      <w:r w:rsidRPr="0075193E">
        <w:rPr>
          <w:rFonts w:ascii="Palatino Linotype" w:eastAsia="Palatino Linotype" w:hAnsi="Palatino Linotype" w:cs="Palatino Linotype"/>
          <w:sz w:val="24"/>
        </w:rPr>
        <w:t>: </w:t>
      </w:r>
    </w:p>
    <w:p w14:paraId="61085930" w14:textId="77777777" w:rsidR="00E11585" w:rsidRPr="0075193E" w:rsidRDefault="00E11585" w:rsidP="00E11585">
      <w:pPr>
        <w:pBdr>
          <w:top w:val="nil"/>
          <w:left w:val="nil"/>
          <w:bottom w:val="nil"/>
          <w:right w:val="nil"/>
          <w:between w:val="nil"/>
        </w:pBdr>
        <w:spacing w:line="360" w:lineRule="auto"/>
        <w:contextualSpacing/>
        <w:jc w:val="both"/>
        <w:rPr>
          <w:sz w:val="24"/>
        </w:rPr>
      </w:pPr>
      <w:r w:rsidRPr="0075193E">
        <w:rPr>
          <w:rFonts w:ascii="Palatino Linotype" w:eastAsia="Palatino Linotype" w:hAnsi="Palatino Linotype" w:cs="Palatino Linotype"/>
          <w:sz w:val="24"/>
        </w:rPr>
        <w:t xml:space="preserve">La </w:t>
      </w:r>
      <w:r w:rsidRPr="0075193E">
        <w:rPr>
          <w:rFonts w:ascii="Palatino Linotype" w:eastAsia="Palatino Linotype" w:hAnsi="Palatino Linotype" w:cs="Palatino Linotype"/>
          <w:b/>
          <w:sz w:val="24"/>
        </w:rPr>
        <w:t>Cadena Original</w:t>
      </w:r>
      <w:r w:rsidRPr="0075193E">
        <w:rPr>
          <w:rFonts w:ascii="Palatino Linotype" w:eastAsia="Palatino Linotype" w:hAnsi="Palatino Linotype" w:cs="Palatino Linotype"/>
          <w:sz w:val="24"/>
        </w:rPr>
        <w:t xml:space="preserve"> es la secuencia de datos formada con la información contenida dentro de los comprobantes fiscales, entre los que podría encontrarse de manera enunciativa, más no limitativa, el RFC del receptor, es decir del servidor público. En dicho supuesto, la cadena original constituiría información que únicamente atañe al contribuyente, siendo tarea del </w:t>
      </w:r>
      <w:r w:rsidRPr="0075193E">
        <w:rPr>
          <w:rFonts w:ascii="Palatino Linotype" w:eastAsia="Palatino Linotype" w:hAnsi="Palatino Linotype" w:cs="Palatino Linotype"/>
          <w:b/>
          <w:sz w:val="24"/>
        </w:rPr>
        <w:t>Sujeto Obligado</w:t>
      </w:r>
      <w:r w:rsidRPr="0075193E">
        <w:rPr>
          <w:rFonts w:ascii="Palatino Linotype" w:eastAsia="Palatino Linotype" w:hAnsi="Palatino Linotype" w:cs="Palatino Linotype"/>
          <w:sz w:val="24"/>
        </w:rPr>
        <w:t xml:space="preserve"> analizar dicha circunstancia con la finalidad de proteger, de ser el caso, la información a través de su clasificación por actualizarse el supuesto de confidencialidad.</w:t>
      </w:r>
    </w:p>
    <w:p w14:paraId="185269CC" w14:textId="77777777" w:rsidR="00E11585" w:rsidRPr="0075193E" w:rsidRDefault="00E11585" w:rsidP="00E11585">
      <w:pPr>
        <w:spacing w:line="360" w:lineRule="auto"/>
        <w:contextualSpacing/>
        <w:rPr>
          <w:sz w:val="24"/>
        </w:rPr>
      </w:pPr>
    </w:p>
    <w:p w14:paraId="2CB1650B" w14:textId="77777777" w:rsidR="00E11585" w:rsidRPr="0075193E" w:rsidRDefault="00E11585" w:rsidP="00E11585">
      <w:pPr>
        <w:pBdr>
          <w:top w:val="nil"/>
          <w:left w:val="nil"/>
          <w:bottom w:val="nil"/>
          <w:right w:val="nil"/>
          <w:between w:val="nil"/>
        </w:pBdr>
        <w:spacing w:line="360" w:lineRule="auto"/>
        <w:contextualSpacing/>
        <w:jc w:val="both"/>
        <w:rPr>
          <w:sz w:val="24"/>
        </w:rPr>
      </w:pPr>
      <w:r w:rsidRPr="0075193E">
        <w:rPr>
          <w:rFonts w:ascii="Palatino Linotype" w:eastAsia="Palatino Linotype" w:hAnsi="Palatino Linotype" w:cs="Palatino Linotype"/>
          <w:sz w:val="24"/>
        </w:rPr>
        <w:lastRenderedPageBreak/>
        <w:t xml:space="preserve">Los </w:t>
      </w:r>
      <w:r w:rsidRPr="0075193E">
        <w:rPr>
          <w:rFonts w:ascii="Palatino Linotype" w:eastAsia="Palatino Linotype" w:hAnsi="Palatino Linotype" w:cs="Palatino Linotype"/>
          <w:b/>
          <w:sz w:val="24"/>
        </w:rPr>
        <w:t>códigos bidimensionales</w:t>
      </w:r>
      <w:r w:rsidRPr="0075193E">
        <w:rPr>
          <w:rFonts w:ascii="Palatino Linotype" w:eastAsia="Palatino Linotype" w:hAnsi="Palatino Linotype" w:cs="Palatino Linotype"/>
          <w:sz w:val="24"/>
        </w:rPr>
        <w:t xml:space="preserve"> o </w:t>
      </w:r>
      <w:r w:rsidRPr="0075193E">
        <w:rPr>
          <w:rFonts w:ascii="Palatino Linotype" w:eastAsia="Palatino Linotype" w:hAnsi="Palatino Linotype" w:cs="Palatino Linotype"/>
          <w:b/>
          <w:sz w:val="24"/>
        </w:rPr>
        <w:t xml:space="preserve">códigos QR, </w:t>
      </w:r>
      <w:r w:rsidRPr="0075193E">
        <w:rPr>
          <w:rFonts w:ascii="Palatino Linotype" w:eastAsia="Palatino Linotype" w:hAnsi="Palatino Linotype" w:cs="Palatino Linotype"/>
          <w:sz w:val="24"/>
        </w:rPr>
        <w:t xml:space="preserve">al corresponder a barras en dos dimensiones que, al igual que los códigos de barras o códigos unidimensionales, son utilizados para almacenar diversos tipos de datos de manera codificada, los cuales a través de lectores que pueden ser obtenidos por cualquier persona, pueden contener datos personales, no susceptibles de conocimiento público, debiendo el </w:t>
      </w:r>
      <w:r w:rsidRPr="0075193E">
        <w:rPr>
          <w:rFonts w:ascii="Palatino Linotype" w:eastAsia="Palatino Linotype" w:hAnsi="Palatino Linotype" w:cs="Palatino Linotype"/>
          <w:b/>
          <w:sz w:val="24"/>
        </w:rPr>
        <w:t xml:space="preserve">Sujeto Obligado </w:t>
      </w:r>
      <w:r w:rsidRPr="0075193E">
        <w:rPr>
          <w:rFonts w:ascii="Palatino Linotype" w:eastAsia="Palatino Linotype" w:hAnsi="Palatino Linotype" w:cs="Palatino Linotype"/>
          <w:sz w:val="24"/>
        </w:rPr>
        <w:t>analizar dicha circunstancia con la finalidad de determinar si se actualiza algún supuesto de confidencialidad.</w:t>
      </w:r>
    </w:p>
    <w:p w14:paraId="2C7E17BC" w14:textId="77777777" w:rsidR="00E11585" w:rsidRPr="0075193E" w:rsidRDefault="00E11585" w:rsidP="00E11585">
      <w:pPr>
        <w:spacing w:line="360" w:lineRule="auto"/>
        <w:contextualSpacing/>
        <w:rPr>
          <w:sz w:val="24"/>
        </w:rPr>
      </w:pPr>
    </w:p>
    <w:p w14:paraId="529D79E9" w14:textId="7E5ABFA0" w:rsidR="00D76CC8" w:rsidRPr="0075193E" w:rsidRDefault="00E11585" w:rsidP="00E11585">
      <w:pPr>
        <w:pBdr>
          <w:top w:val="nil"/>
          <w:left w:val="nil"/>
          <w:bottom w:val="nil"/>
          <w:right w:val="nil"/>
          <w:between w:val="nil"/>
        </w:pBdr>
        <w:spacing w:line="360" w:lineRule="auto"/>
        <w:contextualSpacing/>
        <w:jc w:val="both"/>
        <w:rPr>
          <w:rFonts w:ascii="Palatino Linotype" w:eastAsia="Palatino Linotype" w:hAnsi="Palatino Linotype" w:cs="Palatino Linotype"/>
          <w:sz w:val="24"/>
        </w:rPr>
      </w:pPr>
      <w:r w:rsidRPr="0075193E">
        <w:rPr>
          <w:rFonts w:ascii="Palatino Linotype" w:eastAsia="Palatino Linotype" w:hAnsi="Palatino Linotype" w:cs="Palatino Linotype"/>
          <w:sz w:val="24"/>
        </w:rPr>
        <w:t xml:space="preserve">En tal sentido, si derivado del análisis efectuado por </w:t>
      </w:r>
      <w:r w:rsidRPr="0075193E">
        <w:rPr>
          <w:rFonts w:ascii="Palatino Linotype" w:eastAsia="Palatino Linotype" w:hAnsi="Palatino Linotype" w:cs="Palatino Linotype"/>
          <w:b/>
          <w:sz w:val="24"/>
        </w:rPr>
        <w:t xml:space="preserve">EL SUJETO OBLIGADO </w:t>
      </w:r>
      <w:r w:rsidRPr="0075193E">
        <w:rPr>
          <w:rFonts w:ascii="Palatino Linotype" w:eastAsia="Palatino Linotype" w:hAnsi="Palatino Linotype" w:cs="Palatino Linotype"/>
          <w:sz w:val="24"/>
        </w:rPr>
        <w:t>en el presente caso, se desprende que, de la información fiscal contenida en los comprobantes fiscales digitales por internet, tales como cadenas, sellos digitales y/o códigos bidimensionales, se pueden obtener datos personales como el Registro Federal de Contribuyentes, la Clave Única del Registro de Población, entre otros no susceptibles de conocimiento público que, de difundirse, pudieran hacer identificable a una persona, deberá clasificarla como confidencial, de manera fundada y motivada en términos del artículo 143, fracción I de la Ley de Transparencia y Acceso a la Información Pública del Estado de México y Municipios.</w:t>
      </w:r>
    </w:p>
    <w:p w14:paraId="7A76511C" w14:textId="77777777" w:rsidR="00D76CC8" w:rsidRPr="0075193E" w:rsidRDefault="00D76CC8" w:rsidP="00E11585">
      <w:pPr>
        <w:pBdr>
          <w:top w:val="nil"/>
          <w:left w:val="nil"/>
          <w:bottom w:val="nil"/>
          <w:right w:val="nil"/>
          <w:between w:val="nil"/>
        </w:pBdr>
        <w:spacing w:line="360" w:lineRule="auto"/>
        <w:contextualSpacing/>
        <w:jc w:val="both"/>
        <w:rPr>
          <w:rFonts w:ascii="Palatino Linotype" w:eastAsia="Palatino Linotype" w:hAnsi="Palatino Linotype" w:cs="Palatino Linotype"/>
          <w:sz w:val="24"/>
        </w:rPr>
      </w:pPr>
    </w:p>
    <w:p w14:paraId="6E816BB9" w14:textId="240342EC" w:rsidR="00D76CC8" w:rsidRPr="0075193E" w:rsidRDefault="00D76CC8" w:rsidP="00D76CC8">
      <w:pPr>
        <w:spacing w:line="360" w:lineRule="auto"/>
        <w:contextualSpacing/>
        <w:jc w:val="both"/>
        <w:rPr>
          <w:rFonts w:ascii="Palatino Linotype" w:eastAsia="Palatino Linotype" w:hAnsi="Palatino Linotype" w:cs="Palatino Linotype"/>
          <w:sz w:val="24"/>
        </w:rPr>
      </w:pPr>
      <w:r w:rsidRPr="0075193E">
        <w:rPr>
          <w:rFonts w:ascii="Palatino Linotype" w:eastAsia="Palatino Linotype" w:hAnsi="Palatino Linotype" w:cs="Palatino Linotype"/>
          <w:sz w:val="24"/>
        </w:rPr>
        <w:t xml:space="preserve">De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w:t>
      </w:r>
      <w:r w:rsidRPr="0075193E">
        <w:rPr>
          <w:rFonts w:ascii="Palatino Linotype" w:eastAsia="Palatino Linotype" w:hAnsi="Palatino Linotype" w:cs="Palatino Linotype"/>
          <w:sz w:val="24"/>
        </w:rPr>
        <w:lastRenderedPageBreak/>
        <w:t>más rudimentaria, hasta filmaciones y fotografías transmitidas por televisión cine, video, correo electrónico o Internet.</w:t>
      </w:r>
    </w:p>
    <w:p w14:paraId="760E7D0F" w14:textId="77777777" w:rsidR="00D76CC8" w:rsidRPr="0075193E" w:rsidRDefault="00D76CC8" w:rsidP="00D76CC8">
      <w:pPr>
        <w:spacing w:line="360" w:lineRule="auto"/>
        <w:contextualSpacing/>
        <w:jc w:val="both"/>
        <w:rPr>
          <w:rFonts w:ascii="Palatino Linotype" w:eastAsia="Palatino Linotype" w:hAnsi="Palatino Linotype" w:cs="Palatino Linotype"/>
          <w:sz w:val="24"/>
        </w:rPr>
      </w:pPr>
    </w:p>
    <w:p w14:paraId="24E0952C" w14:textId="77777777" w:rsidR="00D76CC8" w:rsidRPr="0075193E" w:rsidRDefault="00D76CC8" w:rsidP="00D76CC8">
      <w:pPr>
        <w:spacing w:line="360" w:lineRule="auto"/>
        <w:contextualSpacing/>
        <w:jc w:val="both"/>
        <w:rPr>
          <w:rFonts w:ascii="Palatino Linotype" w:eastAsia="Palatino Linotype" w:hAnsi="Palatino Linotype" w:cs="Palatino Linotype"/>
          <w:sz w:val="24"/>
        </w:rPr>
      </w:pPr>
      <w:r w:rsidRPr="0075193E">
        <w:rPr>
          <w:rFonts w:ascii="Palatino Linotype" w:eastAsia="Palatino Linotype" w:hAnsi="Palatino Linotype" w:cs="Palatino Linotype"/>
          <w:sz w:val="24"/>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56C7820A" w14:textId="77777777" w:rsidR="00D76CC8" w:rsidRPr="0075193E" w:rsidRDefault="00D76CC8" w:rsidP="00D76CC8">
      <w:pPr>
        <w:spacing w:line="360" w:lineRule="auto"/>
        <w:contextualSpacing/>
        <w:jc w:val="both"/>
        <w:rPr>
          <w:rFonts w:ascii="Palatino Linotype" w:eastAsia="Palatino Linotype" w:hAnsi="Palatino Linotype" w:cs="Palatino Linotype"/>
          <w:sz w:val="24"/>
        </w:rPr>
      </w:pPr>
    </w:p>
    <w:p w14:paraId="3ED4974B" w14:textId="77777777" w:rsidR="00D76CC8" w:rsidRPr="0075193E" w:rsidRDefault="00D76CC8" w:rsidP="00D76CC8">
      <w:pPr>
        <w:spacing w:line="360" w:lineRule="auto"/>
        <w:contextualSpacing/>
        <w:jc w:val="both"/>
        <w:rPr>
          <w:rFonts w:ascii="Palatino Linotype" w:eastAsia="Palatino Linotype" w:hAnsi="Palatino Linotype" w:cs="Palatino Linotype"/>
          <w:sz w:val="24"/>
        </w:rPr>
      </w:pPr>
      <w:r w:rsidRPr="0075193E">
        <w:rPr>
          <w:rFonts w:ascii="Palatino Linotype" w:eastAsia="Palatino Linotype" w:hAnsi="Palatino Linotype" w:cs="Palatino Linotype"/>
          <w:sz w:val="24"/>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7CBCF408" w14:textId="77777777" w:rsidR="00D76CC8" w:rsidRPr="0075193E" w:rsidRDefault="00D76CC8" w:rsidP="00D76CC8">
      <w:pPr>
        <w:spacing w:line="360" w:lineRule="auto"/>
        <w:contextualSpacing/>
        <w:jc w:val="both"/>
        <w:rPr>
          <w:rFonts w:ascii="Palatino Linotype" w:eastAsia="Palatino Linotype" w:hAnsi="Palatino Linotype" w:cs="Palatino Linotype"/>
          <w:sz w:val="24"/>
        </w:rPr>
      </w:pPr>
    </w:p>
    <w:p w14:paraId="77EAC44C" w14:textId="77777777" w:rsidR="00D76CC8" w:rsidRPr="0075193E" w:rsidRDefault="00D76CC8" w:rsidP="00D76CC8">
      <w:pPr>
        <w:spacing w:line="360" w:lineRule="auto"/>
        <w:contextualSpacing/>
        <w:jc w:val="both"/>
        <w:rPr>
          <w:rFonts w:ascii="Palatino Linotype" w:eastAsia="Palatino Linotype" w:hAnsi="Palatino Linotype" w:cs="Palatino Linotype"/>
          <w:sz w:val="24"/>
        </w:rPr>
      </w:pPr>
      <w:r w:rsidRPr="0075193E">
        <w:rPr>
          <w:rFonts w:ascii="Palatino Linotype" w:eastAsia="Palatino Linotype" w:hAnsi="Palatino Linotype" w:cs="Palatino Linotype"/>
          <w:sz w:val="24"/>
        </w:rPr>
        <w:t xml:space="preserve">En este sentido, resultan aplicables por analogía, los Criterios SO/015/2017 y SO/001/2013 del Instituto Nacional de Transparencia y Acceso a la Información Pública y Protección de Datos Personales, en los cuales se esgrimen argumentos, </w:t>
      </w:r>
      <w:r w:rsidRPr="0075193E">
        <w:rPr>
          <w:rFonts w:ascii="Palatino Linotype" w:eastAsia="Palatino Linotype" w:hAnsi="Palatino Linotype" w:cs="Palatino Linotype"/>
          <w:sz w:val="24"/>
        </w:rPr>
        <w:lastRenderedPageBreak/>
        <w:t>que, si bien no refieren de manera específica a fotografías de servidores públicos, sí establecen un criterio para que este dato personal pueda ser considerado como público, cuando se pretende acreditar que una persona es servidor público.</w:t>
      </w:r>
    </w:p>
    <w:p w14:paraId="04799F4F" w14:textId="77777777" w:rsidR="00D76CC8" w:rsidRPr="0075193E" w:rsidRDefault="00D76CC8" w:rsidP="00D76CC8">
      <w:pPr>
        <w:spacing w:line="360" w:lineRule="auto"/>
        <w:contextualSpacing/>
        <w:jc w:val="both"/>
        <w:rPr>
          <w:rFonts w:ascii="Palatino Linotype" w:eastAsia="Palatino Linotype" w:hAnsi="Palatino Linotype" w:cs="Palatino Linotype"/>
          <w:sz w:val="24"/>
        </w:rPr>
      </w:pPr>
    </w:p>
    <w:p w14:paraId="48E14B60" w14:textId="77777777" w:rsidR="00D76CC8" w:rsidRPr="0075193E" w:rsidRDefault="00D76CC8" w:rsidP="00D76CC8">
      <w:pPr>
        <w:spacing w:line="360" w:lineRule="auto"/>
        <w:contextualSpacing/>
        <w:jc w:val="both"/>
        <w:rPr>
          <w:rFonts w:ascii="Palatino Linotype" w:eastAsia="Palatino Linotype" w:hAnsi="Palatino Linotype" w:cs="Palatino Linotype"/>
          <w:sz w:val="24"/>
        </w:rPr>
      </w:pPr>
      <w:r w:rsidRPr="0075193E">
        <w:rPr>
          <w:rFonts w:ascii="Palatino Linotype" w:eastAsia="Palatino Linotype" w:hAnsi="Palatino Linotype" w:cs="Palatino Linotype"/>
          <w:sz w:val="24"/>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06158C21" w14:textId="77777777" w:rsidR="00D76CC8" w:rsidRPr="0075193E" w:rsidRDefault="00D76CC8" w:rsidP="00D76CC8">
      <w:pPr>
        <w:spacing w:line="360" w:lineRule="auto"/>
        <w:contextualSpacing/>
        <w:jc w:val="both"/>
        <w:rPr>
          <w:rFonts w:ascii="Palatino Linotype" w:eastAsia="Palatino Linotype" w:hAnsi="Palatino Linotype" w:cs="Palatino Linotype"/>
          <w:sz w:val="24"/>
        </w:rPr>
      </w:pPr>
    </w:p>
    <w:p w14:paraId="03AD70D5" w14:textId="77777777" w:rsidR="00D76CC8" w:rsidRPr="0075193E" w:rsidRDefault="00D76CC8" w:rsidP="00D76CC8">
      <w:pPr>
        <w:spacing w:line="360" w:lineRule="auto"/>
        <w:contextualSpacing/>
        <w:jc w:val="both"/>
        <w:rPr>
          <w:rFonts w:ascii="Palatino Linotype" w:eastAsia="Palatino Linotype" w:hAnsi="Palatino Linotype" w:cs="Palatino Linotype"/>
          <w:sz w:val="24"/>
        </w:rPr>
      </w:pPr>
      <w:r w:rsidRPr="0075193E">
        <w:rPr>
          <w:rFonts w:ascii="Palatino Linotype" w:eastAsia="Palatino Linotype" w:hAnsi="Palatino Linotype" w:cs="Palatino Linotype"/>
          <w:sz w:val="24"/>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2FCE609D" w14:textId="77777777" w:rsidR="00D76CC8" w:rsidRPr="0075193E" w:rsidRDefault="00D76CC8" w:rsidP="00D76CC8">
      <w:pPr>
        <w:spacing w:line="360" w:lineRule="auto"/>
        <w:contextualSpacing/>
        <w:jc w:val="both"/>
        <w:rPr>
          <w:rFonts w:ascii="Palatino Linotype" w:eastAsia="Palatino Linotype" w:hAnsi="Palatino Linotype" w:cs="Palatino Linotype"/>
          <w:sz w:val="24"/>
        </w:rPr>
      </w:pPr>
    </w:p>
    <w:p w14:paraId="1B5D3A95" w14:textId="77777777" w:rsidR="00D76CC8" w:rsidRPr="0075193E" w:rsidRDefault="00D76CC8" w:rsidP="00D76CC8">
      <w:pPr>
        <w:spacing w:line="360" w:lineRule="auto"/>
        <w:contextualSpacing/>
        <w:jc w:val="both"/>
        <w:rPr>
          <w:rFonts w:ascii="Palatino Linotype" w:eastAsia="Palatino Linotype" w:hAnsi="Palatino Linotype" w:cs="Palatino Linotype"/>
          <w:sz w:val="24"/>
        </w:rPr>
      </w:pPr>
      <w:r w:rsidRPr="0075193E">
        <w:rPr>
          <w:rFonts w:ascii="Palatino Linotype" w:eastAsia="Palatino Linotype" w:hAnsi="Palatino Linotype" w:cs="Palatino Linotype"/>
          <w:sz w:val="24"/>
        </w:rPr>
        <w:lastRenderedPageBreak/>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629D2DE9" w14:textId="77777777" w:rsidR="00D76CC8" w:rsidRPr="0075193E" w:rsidRDefault="00D76CC8" w:rsidP="00D76CC8">
      <w:pPr>
        <w:spacing w:line="360" w:lineRule="auto"/>
        <w:contextualSpacing/>
        <w:jc w:val="both"/>
        <w:rPr>
          <w:rFonts w:ascii="Palatino Linotype" w:eastAsia="Palatino Linotype" w:hAnsi="Palatino Linotype" w:cs="Palatino Linotype"/>
          <w:sz w:val="24"/>
        </w:rPr>
      </w:pPr>
    </w:p>
    <w:p w14:paraId="40669062" w14:textId="77777777" w:rsidR="00D76CC8" w:rsidRPr="0075193E" w:rsidRDefault="00D76CC8" w:rsidP="00D76CC8">
      <w:pPr>
        <w:spacing w:line="360" w:lineRule="auto"/>
        <w:contextualSpacing/>
        <w:jc w:val="both"/>
        <w:rPr>
          <w:rFonts w:ascii="Palatino Linotype" w:eastAsia="Palatino Linotype" w:hAnsi="Palatino Linotype" w:cs="Palatino Linotype"/>
          <w:sz w:val="24"/>
        </w:rPr>
      </w:pPr>
      <w:r w:rsidRPr="0075193E">
        <w:rPr>
          <w:rFonts w:ascii="Palatino Linotype" w:eastAsia="Palatino Linotype" w:hAnsi="Palatino Linotype" w:cs="Palatino Linotype"/>
          <w:sz w:val="24"/>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42A4DD39" w14:textId="77777777" w:rsidR="00D76CC8" w:rsidRPr="0075193E" w:rsidRDefault="00D76CC8" w:rsidP="00D76CC8">
      <w:pPr>
        <w:spacing w:line="360" w:lineRule="auto"/>
        <w:contextualSpacing/>
        <w:jc w:val="both"/>
        <w:rPr>
          <w:rFonts w:ascii="Palatino Linotype" w:eastAsia="Palatino Linotype" w:hAnsi="Palatino Linotype" w:cs="Palatino Linotype"/>
          <w:sz w:val="24"/>
        </w:rPr>
      </w:pPr>
    </w:p>
    <w:p w14:paraId="42506C01" w14:textId="0D9B970D" w:rsidR="00E11585" w:rsidRPr="0075193E" w:rsidRDefault="00E11585" w:rsidP="00D76CC8">
      <w:pPr>
        <w:spacing w:line="360" w:lineRule="auto"/>
        <w:contextualSpacing/>
        <w:jc w:val="both"/>
        <w:rPr>
          <w:rFonts w:ascii="Palatino Linotype" w:eastAsia="Palatino Linotype" w:hAnsi="Palatino Linotype" w:cs="Palatino Linotype"/>
          <w:sz w:val="24"/>
        </w:rPr>
      </w:pPr>
      <w:r w:rsidRPr="0075193E">
        <w:rPr>
          <w:rFonts w:ascii="Palatino Linotype" w:eastAsia="Palatino Linotype" w:hAnsi="Palatino Linotype" w:cs="Palatino Linotype"/>
          <w:sz w:val="24"/>
        </w:rPr>
        <w:t xml:space="preserve">Por otro lado, derivado de la información que se ordena entregar pudiera existir información de la </w:t>
      </w:r>
      <w:r w:rsidRPr="0075193E">
        <w:rPr>
          <w:rFonts w:ascii="Palatino Linotype" w:eastAsia="Palatino Linotype" w:hAnsi="Palatino Linotype" w:cs="Palatino Linotype"/>
          <w:b/>
          <w:sz w:val="24"/>
        </w:rPr>
        <w:t>Dirección de Seguridad Pública del Ayuntamiento o su equivalente,</w:t>
      </w:r>
      <w:r w:rsidRPr="0075193E">
        <w:rPr>
          <w:rFonts w:ascii="Palatino Linotype" w:eastAsia="Palatino Linotype" w:hAnsi="Palatino Linotype" w:cs="Palatino Linotype"/>
          <w:sz w:val="24"/>
        </w:rPr>
        <w:t xml:space="preserve"> la cual ponga en riesgo los integrantes de las corporaciones policiacas, esto es así derivado de las funciones encomendadas en términos del artículo 21 párrafo noveno de la Constitución Política de los Estados Unidos Mexicanos, de las cuales comprende la prevención de los delitos, investigación y persecución para hacerla efectiva, lo cual permite a esta Ponencia proteger los datos de los servidores públicos que integran dicha Dirección sólo por cuanto hace al nombre dejando intocable el rubro de percepciones que por su naturaleza conciernen a la ciudadanía por referirse a recursos de carácter público; circunstancia que en nada afecta al derecho tutelado por este Organismo Garante sino por el contrario también reafirma su compromiso con la rendición de cuentas del Estado y la protección a grupos</w:t>
      </w:r>
      <w:r w:rsidR="00D76CC8" w:rsidRPr="0075193E">
        <w:rPr>
          <w:rFonts w:ascii="Palatino Linotype" w:eastAsia="Palatino Linotype" w:hAnsi="Palatino Linotype" w:cs="Palatino Linotype"/>
          <w:sz w:val="24"/>
        </w:rPr>
        <w:t xml:space="preserve"> </w:t>
      </w:r>
      <w:r w:rsidRPr="0075193E">
        <w:rPr>
          <w:rFonts w:ascii="Palatino Linotype" w:eastAsia="Palatino Linotype" w:hAnsi="Palatino Linotype" w:cs="Palatino Linotype"/>
          <w:sz w:val="24"/>
        </w:rPr>
        <w:lastRenderedPageBreak/>
        <w:t xml:space="preserve">vulnerables de acuerdo al cargo de seguridad Municipal, por lo que deberá testarse de igual manera sólo el nombre de los servidores públicos de la Policía Municipal </w:t>
      </w:r>
      <w:r w:rsidRPr="0075193E">
        <w:rPr>
          <w:rFonts w:ascii="Palatino Linotype" w:eastAsia="Palatino Linotype" w:hAnsi="Palatino Linotype" w:cs="Palatino Linotype"/>
          <w:b/>
          <w:sz w:val="24"/>
        </w:rPr>
        <w:t>que desempeñen funciones operativas</w:t>
      </w:r>
      <w:r w:rsidRPr="0075193E">
        <w:rPr>
          <w:rFonts w:ascii="Palatino Linotype" w:eastAsia="Palatino Linotype" w:hAnsi="Palatino Linotype" w:cs="Palatino Linotype"/>
          <w:sz w:val="24"/>
        </w:rPr>
        <w:t>.</w:t>
      </w:r>
    </w:p>
    <w:p w14:paraId="224C328A" w14:textId="77777777" w:rsidR="00E11585" w:rsidRPr="0075193E" w:rsidRDefault="00E11585" w:rsidP="00E11585">
      <w:pPr>
        <w:pBdr>
          <w:top w:val="nil"/>
          <w:left w:val="nil"/>
          <w:bottom w:val="nil"/>
          <w:right w:val="nil"/>
          <w:between w:val="nil"/>
        </w:pBdr>
        <w:spacing w:line="360" w:lineRule="auto"/>
        <w:contextualSpacing/>
        <w:jc w:val="both"/>
        <w:rPr>
          <w:rFonts w:ascii="Palatino Linotype" w:eastAsia="Palatino Linotype" w:hAnsi="Palatino Linotype" w:cs="Palatino Linotype"/>
          <w:sz w:val="24"/>
        </w:rPr>
      </w:pPr>
    </w:p>
    <w:p w14:paraId="603B993E" w14:textId="77777777" w:rsidR="00E11585" w:rsidRPr="0075193E" w:rsidRDefault="00E11585" w:rsidP="00E11585">
      <w:pPr>
        <w:spacing w:line="360" w:lineRule="auto"/>
        <w:contextualSpacing/>
        <w:jc w:val="both"/>
        <w:rPr>
          <w:rFonts w:ascii="Palatino Linotype" w:eastAsia="Palatino Linotype" w:hAnsi="Palatino Linotype" w:cs="Palatino Linotype"/>
          <w:sz w:val="24"/>
        </w:rPr>
      </w:pPr>
      <w:r w:rsidRPr="0075193E">
        <w:rPr>
          <w:rFonts w:ascii="Palatino Linotype" w:eastAsia="Palatino Linotype" w:hAnsi="Palatino Linotype" w:cs="Palatino Linotype"/>
          <w:sz w:val="24"/>
        </w:rPr>
        <w:t xml:space="preserve">Al respecto, la información </w:t>
      </w:r>
      <w:r w:rsidRPr="0075193E">
        <w:rPr>
          <w:rFonts w:ascii="Palatino Linotype" w:eastAsia="Palatino Linotype" w:hAnsi="Palatino Linotype" w:cs="Palatino Linotype"/>
          <w:b/>
          <w:sz w:val="24"/>
        </w:rPr>
        <w:t>de los elementos que realizan funciones operativas, entre ellos su nombre debe ser protegido</w:t>
      </w:r>
      <w:r w:rsidRPr="0075193E">
        <w:rPr>
          <w:rFonts w:ascii="Palatino Linotype" w:eastAsia="Palatino Linotype" w:hAnsi="Palatino Linotype" w:cs="Palatino Linotype"/>
          <w:sz w:val="24"/>
        </w:rPr>
        <w:t xml:space="preserve"> con la finalidad de evitar la identificación de las personas al amparo de la protección a la vida, salud y seguridad; porque los miembros de las instituciones policiales o que realizan actividades operativas en materia de seguridad pública, se encuentran en un régimen de excepción a diferencia de los servidores públicos con funciones administrativas, ello obedece a que el sólo ejercicio de las funciones que tienen encomendadas lleva implícito el riesgo a su integridad, toda vez que son responsables de procurar el orden, la estabilidad y la defensa de la sociedad a la que pertenecen, lo que se traduce en la prevención de delitos y combate a los delincuentes.</w:t>
      </w:r>
    </w:p>
    <w:p w14:paraId="6972D9CE" w14:textId="77777777" w:rsidR="00E11585" w:rsidRPr="0075193E" w:rsidRDefault="00E11585" w:rsidP="00E11585">
      <w:pPr>
        <w:spacing w:line="360" w:lineRule="auto"/>
        <w:contextualSpacing/>
        <w:jc w:val="both"/>
        <w:rPr>
          <w:rFonts w:ascii="Palatino Linotype" w:eastAsia="Palatino Linotype" w:hAnsi="Palatino Linotype" w:cs="Palatino Linotype"/>
          <w:sz w:val="24"/>
        </w:rPr>
      </w:pPr>
    </w:p>
    <w:p w14:paraId="761A9E75" w14:textId="77777777" w:rsidR="00E11585" w:rsidRPr="0075193E" w:rsidRDefault="00E11585" w:rsidP="00E11585">
      <w:pPr>
        <w:pBdr>
          <w:top w:val="nil"/>
          <w:left w:val="nil"/>
          <w:bottom w:val="nil"/>
          <w:right w:val="nil"/>
          <w:between w:val="nil"/>
        </w:pBdr>
        <w:spacing w:line="360" w:lineRule="auto"/>
        <w:contextualSpacing/>
        <w:jc w:val="both"/>
        <w:rPr>
          <w:sz w:val="24"/>
        </w:rPr>
      </w:pPr>
      <w:r w:rsidRPr="0075193E">
        <w:rPr>
          <w:rFonts w:ascii="Palatino Linotype" w:eastAsia="Palatino Linotype" w:hAnsi="Palatino Linotype" w:cs="Palatino Linotype"/>
          <w:sz w:val="24"/>
        </w:rPr>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 así como para la elaboración de versiones públicas, al aplicar la prueba de daño correspondiente.</w:t>
      </w:r>
    </w:p>
    <w:p w14:paraId="763DDA8C" w14:textId="77777777" w:rsidR="00E11585" w:rsidRPr="0075193E" w:rsidRDefault="00E11585" w:rsidP="00E11585">
      <w:pPr>
        <w:spacing w:line="360" w:lineRule="auto"/>
        <w:contextualSpacing/>
        <w:rPr>
          <w:sz w:val="24"/>
        </w:rPr>
      </w:pPr>
    </w:p>
    <w:p w14:paraId="3DF62A5D" w14:textId="77777777" w:rsidR="00E11585" w:rsidRPr="0075193E" w:rsidRDefault="00E11585" w:rsidP="00E11585">
      <w:pPr>
        <w:pBdr>
          <w:top w:val="nil"/>
          <w:left w:val="nil"/>
          <w:bottom w:val="nil"/>
          <w:right w:val="nil"/>
          <w:between w:val="nil"/>
        </w:pBdr>
        <w:spacing w:line="360" w:lineRule="auto"/>
        <w:contextualSpacing/>
        <w:jc w:val="both"/>
        <w:rPr>
          <w:sz w:val="24"/>
        </w:rPr>
      </w:pPr>
      <w:r w:rsidRPr="0075193E">
        <w:rPr>
          <w:rFonts w:ascii="Palatino Linotype" w:eastAsia="Palatino Linotype" w:hAnsi="Palatino Linotype" w:cs="Palatino Linotype"/>
          <w:sz w:val="24"/>
        </w:rPr>
        <w:t>Como se ha referido es procedente la clasificación de la información como reservada, con el fin de no poner en riesgo su vida, salud y seguridad, dado que los hace identificables, y para no comprometer el cumplimiento de los objetivos en materia de seguridad pública, o bien, la consecución de la investigación de probables hechos delictivos y/o faltas administrativas; así como evitar que células delictivas neutralizar las acciones en materia de seguridad pública para la preservación del orden y la paz pública, por lo que, no se trata de una medida desproporcional, ni excesiva.</w:t>
      </w:r>
    </w:p>
    <w:p w14:paraId="27C41538" w14:textId="77777777" w:rsidR="00E11585" w:rsidRPr="0075193E" w:rsidRDefault="00E11585" w:rsidP="00E11585">
      <w:pPr>
        <w:spacing w:line="360" w:lineRule="auto"/>
        <w:contextualSpacing/>
        <w:rPr>
          <w:sz w:val="24"/>
        </w:rPr>
      </w:pPr>
    </w:p>
    <w:p w14:paraId="286EBA3F" w14:textId="77777777" w:rsidR="00E11585" w:rsidRPr="0075193E" w:rsidRDefault="00E11585" w:rsidP="00E11585">
      <w:pPr>
        <w:pBdr>
          <w:top w:val="nil"/>
          <w:left w:val="nil"/>
          <w:bottom w:val="nil"/>
          <w:right w:val="nil"/>
          <w:between w:val="nil"/>
        </w:pBdr>
        <w:spacing w:line="360" w:lineRule="auto"/>
        <w:contextualSpacing/>
        <w:jc w:val="both"/>
        <w:rPr>
          <w:sz w:val="24"/>
        </w:rPr>
      </w:pPr>
      <w:r w:rsidRPr="0075193E">
        <w:rPr>
          <w:rFonts w:ascii="Palatino Linotype" w:eastAsia="Palatino Linotype" w:hAnsi="Palatino Linotype" w:cs="Palatino Linotype"/>
          <w:sz w:val="24"/>
        </w:rPr>
        <w:t>En ese entendido, la leyenda de clasificación que se genere, deberá establecer ambos supuestos de clasificación: reserva y confidencialidad, en congruencia con los requisitos establecidos en los lineamientos citados.</w:t>
      </w:r>
    </w:p>
    <w:p w14:paraId="3AEBBF81" w14:textId="77777777" w:rsidR="00E11585" w:rsidRPr="0075193E" w:rsidRDefault="00E11585" w:rsidP="00E11585">
      <w:pPr>
        <w:spacing w:line="360" w:lineRule="auto"/>
        <w:contextualSpacing/>
        <w:rPr>
          <w:sz w:val="24"/>
        </w:rPr>
      </w:pPr>
    </w:p>
    <w:p w14:paraId="011E8FAF" w14:textId="77777777" w:rsidR="00E11585" w:rsidRPr="0075193E" w:rsidRDefault="00E11585" w:rsidP="00E11585">
      <w:pPr>
        <w:pBdr>
          <w:top w:val="nil"/>
          <w:left w:val="nil"/>
          <w:bottom w:val="nil"/>
          <w:right w:val="nil"/>
          <w:between w:val="nil"/>
        </w:pBdr>
        <w:spacing w:line="360" w:lineRule="auto"/>
        <w:contextualSpacing/>
        <w:jc w:val="both"/>
        <w:rPr>
          <w:sz w:val="24"/>
        </w:rPr>
      </w:pPr>
      <w:r w:rsidRPr="0075193E">
        <w:rPr>
          <w:rFonts w:ascii="Palatino Linotype" w:eastAsia="Palatino Linotype" w:hAnsi="Palatino Linotype" w:cs="Palatino Linotype"/>
          <w:sz w:val="24"/>
        </w:rPr>
        <w:t>En este marco, cabe señalar que, si bien es cierto este Instituto de Transparencia, Acceso a la Información Pública y Protección de Datos Personales del Estado de México y Municipios tiene la misión de garantizar el derecho de acceso a la información pública de los particulares; también lo es que debe cuidar la protección de datos personales y sobre todo cuando traen implícito que se ponga en riesgo la vida o integridad de una persona, resulta necesario traer por analogía, el criterio de interpretación histórico 06/09, emitido por el entonces Instituto Federal de Acceso a la Información y Protección de Datos ahora Instituto Nacional de Transparencia, Acceso a la Información y Protección de Datos Personales, INAI, que establece lo siguiente:</w:t>
      </w:r>
    </w:p>
    <w:p w14:paraId="0C7ADB8F" w14:textId="77777777" w:rsidR="00E11585" w:rsidRPr="0075193E" w:rsidRDefault="00E11585" w:rsidP="00E11585">
      <w:pPr>
        <w:spacing w:line="360" w:lineRule="auto"/>
        <w:contextualSpacing/>
        <w:rPr>
          <w:rFonts w:ascii="Palatino Linotype" w:hAnsi="Palatino Linotype"/>
          <w:sz w:val="24"/>
        </w:rPr>
      </w:pPr>
    </w:p>
    <w:p w14:paraId="6045AC27" w14:textId="77777777" w:rsidR="00E11585" w:rsidRPr="0075193E" w:rsidRDefault="00E11585" w:rsidP="00E11585">
      <w:pPr>
        <w:pBdr>
          <w:top w:val="nil"/>
          <w:left w:val="nil"/>
          <w:bottom w:val="nil"/>
          <w:right w:val="nil"/>
          <w:between w:val="nil"/>
        </w:pBdr>
        <w:spacing w:line="276" w:lineRule="auto"/>
        <w:ind w:left="862" w:right="862"/>
        <w:contextualSpacing/>
        <w:jc w:val="both"/>
      </w:pPr>
      <w:r w:rsidRPr="0075193E">
        <w:rPr>
          <w:rFonts w:ascii="Palatino Linotype" w:eastAsia="Palatino Linotype" w:hAnsi="Palatino Linotype" w:cs="Palatino Linotype"/>
          <w:b/>
          <w:i/>
        </w:rPr>
        <w:t>Nombres de servidores públicos dedicados a actividades en materia de seguridad, por excepción pueden considerarse información reservada.</w:t>
      </w:r>
      <w:r w:rsidRPr="0075193E">
        <w:rPr>
          <w:rFonts w:ascii="Palatino Linotype" w:eastAsia="Palatino Linotype" w:hAnsi="Palatino Linotype" w:cs="Palatino Linotype"/>
          <w:i/>
        </w:rPr>
        <w:t xml:space="preserve"> De conformidad con el artículo 7, fracciones I y III de la Ley Federal de Transparencia y Acceso a la Información Pública Gubernamental el nombre de los servidores públicos es información de naturaleza pública. No </w:t>
      </w:r>
      <w:proofErr w:type="gramStart"/>
      <w:r w:rsidRPr="0075193E">
        <w:rPr>
          <w:rFonts w:ascii="Palatino Linotype" w:eastAsia="Palatino Linotype" w:hAnsi="Palatino Linotype" w:cs="Palatino Linotype"/>
          <w:i/>
        </w:rPr>
        <w:t>obstante</w:t>
      </w:r>
      <w:proofErr w:type="gramEnd"/>
      <w:r w:rsidRPr="0075193E">
        <w:rPr>
          <w:rFonts w:ascii="Palatino Linotype" w:eastAsia="Palatino Linotype" w:hAnsi="Palatino Linotype" w:cs="Palatino Linotype"/>
          <w:i/>
        </w:rPr>
        <w:t xml:space="preserv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6BEA4A24" w14:textId="77777777" w:rsidR="00E11585" w:rsidRPr="0075193E" w:rsidRDefault="00E11585" w:rsidP="00E11585">
      <w:pPr>
        <w:spacing w:line="360" w:lineRule="auto"/>
        <w:contextualSpacing/>
        <w:rPr>
          <w:rFonts w:ascii="Palatino Linotype" w:hAnsi="Palatino Linotype"/>
          <w:sz w:val="28"/>
        </w:rPr>
      </w:pPr>
    </w:p>
    <w:p w14:paraId="162B33E0" w14:textId="77777777" w:rsidR="00E11585" w:rsidRPr="0075193E" w:rsidRDefault="00E11585" w:rsidP="00E11585">
      <w:pPr>
        <w:pBdr>
          <w:top w:val="nil"/>
          <w:left w:val="nil"/>
          <w:bottom w:val="nil"/>
          <w:right w:val="nil"/>
          <w:between w:val="nil"/>
        </w:pBdr>
        <w:spacing w:line="360" w:lineRule="auto"/>
        <w:contextualSpacing/>
        <w:jc w:val="both"/>
        <w:rPr>
          <w:sz w:val="24"/>
        </w:rPr>
      </w:pPr>
      <w:r w:rsidRPr="0075193E">
        <w:rPr>
          <w:rFonts w:ascii="Palatino Linotype" w:eastAsia="Palatino Linotype" w:hAnsi="Palatino Linotype" w:cs="Palatino Linotype"/>
          <w:sz w:val="24"/>
        </w:rPr>
        <w:t xml:space="preserve">De dicho criterio, se desprende que existen funciones a cargo de servidores públicos, tendentes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w:t>
      </w:r>
      <w:r w:rsidRPr="0075193E">
        <w:rPr>
          <w:rFonts w:ascii="Palatino Linotype" w:eastAsia="Palatino Linotype" w:hAnsi="Palatino Linotype" w:cs="Palatino Linotype"/>
          <w:sz w:val="24"/>
        </w:rPr>
        <w:lastRenderedPageBreak/>
        <w:t xml:space="preserve">impidiendo u obstaculizando la actuación de los servidores públicos que realizan </w:t>
      </w:r>
      <w:r w:rsidRPr="0075193E">
        <w:rPr>
          <w:rFonts w:ascii="Palatino Linotype" w:eastAsia="Palatino Linotype" w:hAnsi="Palatino Linotype" w:cs="Palatino Linotype"/>
          <w:b/>
          <w:sz w:val="24"/>
        </w:rPr>
        <w:t>funciones de carácter operativo.</w:t>
      </w:r>
    </w:p>
    <w:p w14:paraId="1271E854" w14:textId="77777777" w:rsidR="00E11585" w:rsidRPr="0075193E" w:rsidRDefault="00E11585" w:rsidP="00E11585">
      <w:pPr>
        <w:spacing w:line="360" w:lineRule="auto"/>
        <w:contextualSpacing/>
        <w:rPr>
          <w:sz w:val="24"/>
        </w:rPr>
      </w:pPr>
    </w:p>
    <w:p w14:paraId="36EA8AB9" w14:textId="77777777" w:rsidR="00E11585" w:rsidRPr="0075193E" w:rsidRDefault="00E11585" w:rsidP="00E11585">
      <w:pPr>
        <w:pBdr>
          <w:top w:val="nil"/>
          <w:left w:val="nil"/>
          <w:bottom w:val="nil"/>
          <w:right w:val="nil"/>
          <w:between w:val="nil"/>
        </w:pBdr>
        <w:spacing w:line="360" w:lineRule="auto"/>
        <w:contextualSpacing/>
        <w:jc w:val="both"/>
        <w:rPr>
          <w:sz w:val="24"/>
        </w:rPr>
      </w:pPr>
      <w:r w:rsidRPr="0075193E">
        <w:rPr>
          <w:rFonts w:ascii="Palatino Linotype" w:eastAsia="Palatino Linotype" w:hAnsi="Palatino Linotype" w:cs="Palatino Linotype"/>
          <w:sz w:val="24"/>
        </w:rPr>
        <w:t>Sirven de sustento a lo anterior las tesis jurisprudenciales emitidas por la Suprema corte de Justicia de la Nación, que son del literal siguiente:</w:t>
      </w:r>
    </w:p>
    <w:p w14:paraId="5ED8BB7D" w14:textId="77777777" w:rsidR="00E11585" w:rsidRPr="0075193E" w:rsidRDefault="00E11585" w:rsidP="00E11585">
      <w:pPr>
        <w:spacing w:line="360" w:lineRule="auto"/>
        <w:contextualSpacing/>
        <w:rPr>
          <w:sz w:val="24"/>
        </w:rPr>
      </w:pPr>
    </w:p>
    <w:p w14:paraId="3B9D93E9" w14:textId="77777777" w:rsidR="00E11585" w:rsidRPr="0075193E" w:rsidRDefault="00E11585" w:rsidP="00E11585">
      <w:pPr>
        <w:pBdr>
          <w:top w:val="nil"/>
          <w:left w:val="nil"/>
          <w:bottom w:val="nil"/>
          <w:right w:val="nil"/>
          <w:between w:val="nil"/>
        </w:pBdr>
        <w:ind w:left="864" w:right="864"/>
        <w:jc w:val="both"/>
      </w:pPr>
      <w:r w:rsidRPr="0075193E">
        <w:rPr>
          <w:rFonts w:ascii="Palatino Linotype" w:eastAsia="Palatino Linotype" w:hAnsi="Palatino Linotype" w:cs="Palatino Linotype"/>
          <w:b/>
          <w:i/>
        </w:rPr>
        <w:t xml:space="preserve">DERECHO A LA INFORMACIÓN. SU EJERCICIO SE ENCUENTRA LIMITADO TANTO POR LOS INTERESES NACIONALES Y DE LA SOCIEDAD, COMO POR LOS DERECHOS DE TERCEROS. </w:t>
      </w:r>
      <w:r w:rsidRPr="0075193E">
        <w:rPr>
          <w:rFonts w:ascii="Palatino Linotype" w:eastAsia="Palatino Linotype" w:hAnsi="Palatino Linotype" w:cs="Palatino Linotype"/>
          <w:i/>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w:t>
      </w:r>
      <w:r w:rsidRPr="0075193E">
        <w:rPr>
          <w:rFonts w:ascii="Palatino Linotype" w:eastAsia="Palatino Linotype" w:hAnsi="Palatino Linotype" w:cs="Palatino Linotype"/>
          <w:b/>
          <w:i/>
        </w:rPr>
        <w:t>restringen el acceso a la información en esta materia, en razón de que su conocimiento público puede generar daños a los intereses nacionales y, por el otro, sancionan la inobservancia de esa reserva;</w:t>
      </w:r>
      <w:r w:rsidRPr="0075193E">
        <w:rPr>
          <w:rFonts w:ascii="Palatino Linotype" w:eastAsia="Palatino Linotype" w:hAnsi="Palatino Linotype" w:cs="Palatino Linotype"/>
          <w:i/>
        </w:rPr>
        <w:t xml:space="preserve"> por lo que hace al interés social, se cuenta con normas que tienden a proteger la averiguación de los delitos, la salud y la moral públicas, </w:t>
      </w:r>
      <w:r w:rsidRPr="0075193E">
        <w:rPr>
          <w:rFonts w:ascii="Palatino Linotype" w:eastAsia="Palatino Linotype" w:hAnsi="Palatino Linotype" w:cs="Palatino Linotype"/>
          <w:b/>
          <w:i/>
        </w:rPr>
        <w:t>mientras que por lo que respecta a la protección de la persona existen normas que protegen el derecho a la vida o a la privacidad de los gobernados.</w:t>
      </w:r>
    </w:p>
    <w:p w14:paraId="274021E5" w14:textId="77777777" w:rsidR="00E11585" w:rsidRPr="0075193E" w:rsidRDefault="00E11585" w:rsidP="00E11585"/>
    <w:p w14:paraId="62611645" w14:textId="77777777" w:rsidR="00E11585" w:rsidRPr="0075193E" w:rsidRDefault="00E11585" w:rsidP="00E11585">
      <w:pPr>
        <w:pBdr>
          <w:top w:val="nil"/>
          <w:left w:val="nil"/>
          <w:bottom w:val="nil"/>
          <w:right w:val="nil"/>
          <w:between w:val="nil"/>
        </w:pBdr>
        <w:ind w:left="864" w:right="864"/>
        <w:jc w:val="both"/>
      </w:pPr>
      <w:r w:rsidRPr="0075193E">
        <w:rPr>
          <w:rFonts w:ascii="Palatino Linotype" w:eastAsia="Palatino Linotype" w:hAnsi="Palatino Linotype" w:cs="Palatino Linotype"/>
          <w:b/>
          <w:i/>
        </w:rPr>
        <w:t xml:space="preserve">TRANSPARENCIA Y ACCESO A LA INFORMACIÓN PÚBLICA GUBERNAMENTAL. EL ARTÍCULO 14, FRACCIÓN I, DE LA LEY FEDERAL RELATIVA, NO VIOLA LA GARANTÍA DE ACCESO A LA </w:t>
      </w:r>
      <w:r w:rsidRPr="0075193E">
        <w:rPr>
          <w:rFonts w:ascii="Palatino Linotype" w:eastAsia="Palatino Linotype" w:hAnsi="Palatino Linotype" w:cs="Palatino Linotype"/>
          <w:b/>
          <w:i/>
        </w:rPr>
        <w:lastRenderedPageBreak/>
        <w:t>INFORMACIÓN.</w:t>
      </w:r>
      <w:r w:rsidRPr="0075193E">
        <w:rPr>
          <w:rFonts w:ascii="Palatino Linotype" w:eastAsia="Palatino Linotype" w:hAnsi="Palatino Linotype" w:cs="Palatino Linotype"/>
          <w:i/>
        </w:rPr>
        <w:t xml:space="preserve">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75193E">
        <w:rPr>
          <w:rFonts w:ascii="Palatino Linotype" w:eastAsia="Palatino Linotype" w:hAnsi="Palatino Linotype" w:cs="Palatino Linotype"/>
          <w:b/>
          <w:i/>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75193E">
        <w:rPr>
          <w:rFonts w:ascii="Palatino Linotype" w:eastAsia="Palatino Linotype" w:hAnsi="Palatino Linotype" w:cs="Palatino Linotype"/>
          <w:i/>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41A04B3B" w14:textId="77777777" w:rsidR="00E11585" w:rsidRPr="0075193E" w:rsidRDefault="00E11585" w:rsidP="00E11585">
      <w:pPr>
        <w:spacing w:line="360" w:lineRule="auto"/>
        <w:contextualSpacing/>
        <w:rPr>
          <w:rFonts w:ascii="Palatino Linotype" w:hAnsi="Palatino Linotype"/>
          <w:sz w:val="24"/>
        </w:rPr>
      </w:pPr>
    </w:p>
    <w:p w14:paraId="3D72DB12" w14:textId="77777777" w:rsidR="00E11585" w:rsidRPr="0075193E" w:rsidRDefault="00E11585" w:rsidP="00E11585">
      <w:pPr>
        <w:pBdr>
          <w:top w:val="nil"/>
          <w:left w:val="nil"/>
          <w:bottom w:val="nil"/>
          <w:right w:val="nil"/>
          <w:between w:val="nil"/>
        </w:pBdr>
        <w:spacing w:line="360" w:lineRule="auto"/>
        <w:contextualSpacing/>
        <w:jc w:val="both"/>
        <w:rPr>
          <w:sz w:val="24"/>
          <w:szCs w:val="24"/>
        </w:rPr>
      </w:pPr>
      <w:r w:rsidRPr="0075193E">
        <w:rPr>
          <w:rFonts w:ascii="Palatino Linotype" w:eastAsia="Palatino Linotype" w:hAnsi="Palatino Linotype" w:cs="Palatino Linotype"/>
          <w:sz w:val="24"/>
        </w:rPr>
        <w:t xml:space="preserve">El Acuerdo de Clasificación de Información, se emitirá en términos de lo dispuesto tanto como en los en los artículos 128 y 129 de la Ley de Transparencia y Acceso a la Información Pública del Estado de México y Municipios, como en los Lineamientos Generales en Materia de Clasificación y Desclasificación de la Información, así como para la elaboración de Versiones Públicas, publicados en el Diario Oficial de la Federación en fecha quince de abril de la presente anualidad, mediante ACUERDO del Consejo Nacional del Sistema Nacional de Transparencia, Acceso a la </w:t>
      </w:r>
      <w:r w:rsidRPr="0075193E">
        <w:rPr>
          <w:rFonts w:ascii="Palatino Linotype" w:eastAsia="Palatino Linotype" w:hAnsi="Palatino Linotype" w:cs="Palatino Linotype"/>
          <w:sz w:val="24"/>
        </w:rPr>
        <w:lastRenderedPageBreak/>
        <w:t xml:space="preserve">Información Pública y Protección de Datos Personales, motivando la referida clasificación al señalar las </w:t>
      </w:r>
      <w:r w:rsidRPr="0075193E">
        <w:rPr>
          <w:rFonts w:ascii="Palatino Linotype" w:eastAsia="Palatino Linotype" w:hAnsi="Palatino Linotype" w:cs="Palatino Linotype"/>
          <w:b/>
          <w:sz w:val="24"/>
          <w:u w:val="single"/>
        </w:rPr>
        <w:t>razones, motivos o circunstancias especiales</w:t>
      </w:r>
      <w:r w:rsidRPr="0075193E">
        <w:rPr>
          <w:rFonts w:ascii="Palatino Linotype" w:eastAsia="Palatino Linotype" w:hAnsi="Palatino Linotype" w:cs="Palatino Linotype"/>
          <w:sz w:val="24"/>
        </w:rPr>
        <w:t xml:space="preserve"> que lo llevaron a concluir que el caso concreto, se ajustó a los supuestos previstos en la normatividad legal invocada como fundamento, para dichos efectos, debe proceder a su vez a realizar una prueba de daño, en la que se justificaran las razones, motivos y circunstancias que avalen que la divulgación de la información representa un riesgo real, demostrable e identificable de perjuicio significativo al interés público o a la seguridad nacional; que el riesgo de perjuicio que supondría la divulgación </w:t>
      </w:r>
      <w:r w:rsidRPr="0075193E">
        <w:rPr>
          <w:rFonts w:ascii="Palatino Linotype" w:eastAsia="Palatino Linotype" w:hAnsi="Palatino Linotype" w:cs="Palatino Linotype"/>
          <w:sz w:val="24"/>
          <w:szCs w:val="24"/>
        </w:rPr>
        <w:t>supera el interés público general de que se difunda, y que la limitación sea adecuada al principio de proporcionalidad y representa el medio menos restrictivo disponible para evitar el perjuicio.</w:t>
      </w:r>
    </w:p>
    <w:p w14:paraId="7A4B03B3" w14:textId="77777777" w:rsidR="00E11585" w:rsidRPr="0075193E" w:rsidRDefault="00E11585" w:rsidP="00E11585">
      <w:pPr>
        <w:spacing w:line="360" w:lineRule="auto"/>
        <w:contextualSpacing/>
        <w:rPr>
          <w:sz w:val="24"/>
          <w:szCs w:val="24"/>
        </w:rPr>
      </w:pPr>
    </w:p>
    <w:p w14:paraId="2AD9D2C7" w14:textId="77777777" w:rsidR="00E11585" w:rsidRPr="0075193E" w:rsidRDefault="00E11585" w:rsidP="00E11585">
      <w:pPr>
        <w:pBdr>
          <w:top w:val="nil"/>
          <w:left w:val="nil"/>
          <w:bottom w:val="nil"/>
          <w:right w:val="nil"/>
          <w:between w:val="nil"/>
        </w:pBdr>
        <w:spacing w:line="360" w:lineRule="auto"/>
        <w:ind w:right="50"/>
        <w:contextualSpacing/>
        <w:jc w:val="both"/>
        <w:rPr>
          <w:sz w:val="24"/>
          <w:szCs w:val="24"/>
        </w:rPr>
      </w:pPr>
      <w:r w:rsidRPr="0075193E">
        <w:rPr>
          <w:rFonts w:ascii="Palatino Linotype" w:eastAsia="Palatino Linotype" w:hAnsi="Palatino Linotype" w:cs="Palatino Linotype"/>
          <w:sz w:val="24"/>
          <w:szCs w:val="24"/>
        </w:rPr>
        <w:t xml:space="preserve">En tal contexto, es de señalar que la clasificación de la información no opera con la simple supresión de datos que se haga en los documentos de que se trate o con la simple decisión que tome el Servidor Público Habilitado o el </w:t>
      </w:r>
      <w:proofErr w:type="gramStart"/>
      <w:r w:rsidRPr="0075193E">
        <w:rPr>
          <w:rFonts w:ascii="Palatino Linotype" w:eastAsia="Palatino Linotype" w:hAnsi="Palatino Linotype" w:cs="Palatino Linotype"/>
          <w:sz w:val="24"/>
          <w:szCs w:val="24"/>
        </w:rPr>
        <w:t>Responsable</w:t>
      </w:r>
      <w:proofErr w:type="gramEnd"/>
      <w:r w:rsidRPr="0075193E">
        <w:rPr>
          <w:rFonts w:ascii="Palatino Linotype" w:eastAsia="Palatino Linotype" w:hAnsi="Palatino Linotype" w:cs="Palatino Linotype"/>
          <w:sz w:val="24"/>
          <w:szCs w:val="24"/>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0177F3BD" w14:textId="77777777" w:rsidR="00E11585" w:rsidRPr="0075193E" w:rsidRDefault="00E11585" w:rsidP="00E11585">
      <w:pPr>
        <w:spacing w:line="360" w:lineRule="auto"/>
        <w:contextualSpacing/>
        <w:rPr>
          <w:rFonts w:ascii="Palatino Linotype" w:hAnsi="Palatino Linotype"/>
          <w:sz w:val="24"/>
          <w:szCs w:val="24"/>
        </w:rPr>
      </w:pPr>
    </w:p>
    <w:p w14:paraId="71CE4C29" w14:textId="77777777" w:rsidR="00E11585" w:rsidRPr="0075193E" w:rsidRDefault="00E11585" w:rsidP="00E11585">
      <w:pPr>
        <w:pBdr>
          <w:top w:val="nil"/>
          <w:left w:val="nil"/>
          <w:bottom w:val="nil"/>
          <w:right w:val="nil"/>
          <w:between w:val="nil"/>
        </w:pBdr>
        <w:spacing w:line="276" w:lineRule="auto"/>
        <w:ind w:left="864" w:right="864"/>
        <w:contextualSpacing/>
        <w:jc w:val="both"/>
      </w:pPr>
      <w:r w:rsidRPr="0075193E">
        <w:rPr>
          <w:rFonts w:ascii="Palatino Linotype" w:eastAsia="Palatino Linotype" w:hAnsi="Palatino Linotype" w:cs="Palatino Linotype"/>
          <w:i/>
        </w:rPr>
        <w:t>Artículo 49. Los Comités de Transparencia tendrán las siguientes atribuciones:</w:t>
      </w:r>
    </w:p>
    <w:p w14:paraId="124CAB12" w14:textId="77777777" w:rsidR="00E11585" w:rsidRPr="0075193E" w:rsidRDefault="00E11585" w:rsidP="00E11585">
      <w:pPr>
        <w:pBdr>
          <w:top w:val="nil"/>
          <w:left w:val="nil"/>
          <w:bottom w:val="nil"/>
          <w:right w:val="nil"/>
          <w:between w:val="nil"/>
        </w:pBdr>
        <w:spacing w:line="276" w:lineRule="auto"/>
        <w:ind w:left="864" w:right="864"/>
        <w:contextualSpacing/>
        <w:jc w:val="both"/>
      </w:pPr>
      <w:r w:rsidRPr="0075193E">
        <w:rPr>
          <w:rFonts w:ascii="Palatino Linotype" w:eastAsia="Palatino Linotype" w:hAnsi="Palatino Linotype" w:cs="Palatino Linotype"/>
          <w:i/>
        </w:rPr>
        <w:t>(::.)</w:t>
      </w:r>
    </w:p>
    <w:p w14:paraId="224B9F64" w14:textId="77777777" w:rsidR="00E11585" w:rsidRPr="0075193E" w:rsidRDefault="00E11585" w:rsidP="00E11585">
      <w:pPr>
        <w:pBdr>
          <w:top w:val="nil"/>
          <w:left w:val="nil"/>
          <w:bottom w:val="nil"/>
          <w:right w:val="nil"/>
          <w:between w:val="nil"/>
        </w:pBdr>
        <w:spacing w:line="276" w:lineRule="auto"/>
        <w:ind w:left="864" w:right="864"/>
        <w:contextualSpacing/>
        <w:jc w:val="both"/>
      </w:pPr>
      <w:r w:rsidRPr="0075193E">
        <w:rPr>
          <w:rFonts w:ascii="Palatino Linotype" w:eastAsia="Palatino Linotype" w:hAnsi="Palatino Linotype" w:cs="Palatino Linotype"/>
          <w:i/>
        </w:rPr>
        <w:t>VIII. Aprobar, modificar o revocar la clasificación de la información;</w:t>
      </w:r>
    </w:p>
    <w:p w14:paraId="4A2E8E9A" w14:textId="77777777" w:rsidR="00E11585" w:rsidRPr="0075193E" w:rsidRDefault="00E11585" w:rsidP="00E11585">
      <w:pPr>
        <w:pBdr>
          <w:top w:val="nil"/>
          <w:left w:val="nil"/>
          <w:bottom w:val="nil"/>
          <w:right w:val="nil"/>
          <w:between w:val="nil"/>
        </w:pBdr>
        <w:spacing w:line="276" w:lineRule="auto"/>
        <w:ind w:left="864" w:right="864"/>
        <w:contextualSpacing/>
        <w:jc w:val="both"/>
      </w:pPr>
      <w:r w:rsidRPr="0075193E">
        <w:rPr>
          <w:rFonts w:ascii="Palatino Linotype" w:eastAsia="Palatino Linotype" w:hAnsi="Palatino Linotype" w:cs="Palatino Linotype"/>
          <w:i/>
        </w:rPr>
        <w:t>(…)</w:t>
      </w:r>
    </w:p>
    <w:p w14:paraId="77218A86" w14:textId="77777777" w:rsidR="00E11585" w:rsidRPr="0075193E" w:rsidRDefault="00E11585" w:rsidP="00E11585">
      <w:pPr>
        <w:spacing w:line="276" w:lineRule="auto"/>
        <w:contextualSpacing/>
      </w:pPr>
    </w:p>
    <w:p w14:paraId="5CCC3C0D" w14:textId="77777777" w:rsidR="00E11585" w:rsidRPr="0075193E" w:rsidRDefault="00E11585" w:rsidP="00E11585">
      <w:pPr>
        <w:pBdr>
          <w:top w:val="nil"/>
          <w:left w:val="nil"/>
          <w:bottom w:val="nil"/>
          <w:right w:val="nil"/>
          <w:between w:val="nil"/>
        </w:pBdr>
        <w:spacing w:line="276" w:lineRule="auto"/>
        <w:ind w:left="864" w:right="864"/>
        <w:contextualSpacing/>
        <w:jc w:val="both"/>
      </w:pPr>
      <w:r w:rsidRPr="0075193E">
        <w:rPr>
          <w:rFonts w:ascii="Palatino Linotype" w:eastAsia="Palatino Linotype" w:hAnsi="Palatino Linotype" w:cs="Palatino Linotype"/>
          <w:i/>
        </w:rPr>
        <w:t>Artículo 53. Las Unidades de Transparencia tendrán las siguientes funciones:</w:t>
      </w:r>
    </w:p>
    <w:p w14:paraId="2228A4DA" w14:textId="77777777" w:rsidR="00E11585" w:rsidRPr="0075193E" w:rsidRDefault="00E11585" w:rsidP="00E11585">
      <w:pPr>
        <w:pBdr>
          <w:top w:val="nil"/>
          <w:left w:val="nil"/>
          <w:bottom w:val="nil"/>
          <w:right w:val="nil"/>
          <w:between w:val="nil"/>
        </w:pBdr>
        <w:spacing w:line="276" w:lineRule="auto"/>
        <w:ind w:left="864" w:right="864"/>
        <w:contextualSpacing/>
        <w:jc w:val="both"/>
      </w:pPr>
      <w:r w:rsidRPr="0075193E">
        <w:rPr>
          <w:rFonts w:ascii="Palatino Linotype" w:eastAsia="Palatino Linotype" w:hAnsi="Palatino Linotype" w:cs="Palatino Linotype"/>
          <w:i/>
        </w:rPr>
        <w:t>(…)</w:t>
      </w:r>
    </w:p>
    <w:p w14:paraId="0C4908C7" w14:textId="77777777" w:rsidR="00E11585" w:rsidRPr="0075193E" w:rsidRDefault="00E11585" w:rsidP="00E11585">
      <w:pPr>
        <w:pBdr>
          <w:top w:val="nil"/>
          <w:left w:val="nil"/>
          <w:bottom w:val="nil"/>
          <w:right w:val="nil"/>
          <w:between w:val="nil"/>
        </w:pBdr>
        <w:spacing w:line="276" w:lineRule="auto"/>
        <w:ind w:left="864" w:right="864"/>
        <w:contextualSpacing/>
        <w:jc w:val="both"/>
      </w:pPr>
      <w:r w:rsidRPr="0075193E">
        <w:rPr>
          <w:rFonts w:ascii="Palatino Linotype" w:eastAsia="Palatino Linotype" w:hAnsi="Palatino Linotype" w:cs="Palatino Linotype"/>
          <w:i/>
        </w:rPr>
        <w:lastRenderedPageBreak/>
        <w:t>X. Presentar ante el Comité, el proyecto de clasificación de información…</w:t>
      </w:r>
    </w:p>
    <w:p w14:paraId="68E27C01" w14:textId="77777777" w:rsidR="00E11585" w:rsidRPr="0075193E" w:rsidRDefault="00E11585" w:rsidP="00E11585">
      <w:pPr>
        <w:pBdr>
          <w:top w:val="nil"/>
          <w:left w:val="nil"/>
          <w:bottom w:val="nil"/>
          <w:right w:val="nil"/>
          <w:between w:val="nil"/>
        </w:pBdr>
        <w:spacing w:line="276" w:lineRule="auto"/>
        <w:ind w:left="864" w:right="864"/>
        <w:contextualSpacing/>
        <w:jc w:val="both"/>
      </w:pPr>
      <w:r w:rsidRPr="0075193E">
        <w:rPr>
          <w:rFonts w:ascii="Palatino Linotype" w:eastAsia="Palatino Linotype" w:hAnsi="Palatino Linotype" w:cs="Palatino Linotype"/>
          <w:i/>
        </w:rPr>
        <w:t>(…)</w:t>
      </w:r>
    </w:p>
    <w:p w14:paraId="53BC17AA" w14:textId="77777777" w:rsidR="00E11585" w:rsidRPr="0075193E" w:rsidRDefault="00E11585" w:rsidP="00E11585">
      <w:pPr>
        <w:spacing w:line="276" w:lineRule="auto"/>
        <w:contextualSpacing/>
      </w:pPr>
    </w:p>
    <w:p w14:paraId="71E4C4C6" w14:textId="77777777" w:rsidR="00E11585" w:rsidRPr="0075193E" w:rsidRDefault="00E11585" w:rsidP="00E11585">
      <w:pPr>
        <w:pBdr>
          <w:top w:val="nil"/>
          <w:left w:val="nil"/>
          <w:bottom w:val="nil"/>
          <w:right w:val="nil"/>
          <w:between w:val="nil"/>
        </w:pBdr>
        <w:spacing w:line="276" w:lineRule="auto"/>
        <w:ind w:left="864" w:right="864"/>
        <w:contextualSpacing/>
        <w:jc w:val="both"/>
      </w:pPr>
      <w:r w:rsidRPr="0075193E">
        <w:rPr>
          <w:rFonts w:ascii="Palatino Linotype" w:eastAsia="Palatino Linotype" w:hAnsi="Palatino Linotype" w:cs="Palatino Linotype"/>
          <w:i/>
        </w:rPr>
        <w:t>Artículo 59. Los servidores públicos habilitados tendrán las funciones siguientes:</w:t>
      </w:r>
    </w:p>
    <w:p w14:paraId="705DCEF9" w14:textId="77777777" w:rsidR="00E11585" w:rsidRPr="0075193E" w:rsidRDefault="00E11585" w:rsidP="00E11585">
      <w:pPr>
        <w:pBdr>
          <w:top w:val="nil"/>
          <w:left w:val="nil"/>
          <w:bottom w:val="nil"/>
          <w:right w:val="nil"/>
          <w:between w:val="nil"/>
        </w:pBdr>
        <w:spacing w:line="276" w:lineRule="auto"/>
        <w:ind w:left="864" w:right="864"/>
        <w:contextualSpacing/>
        <w:jc w:val="both"/>
      </w:pPr>
      <w:r w:rsidRPr="0075193E">
        <w:rPr>
          <w:rFonts w:ascii="Palatino Linotype" w:eastAsia="Palatino Linotype" w:hAnsi="Palatino Linotype" w:cs="Palatino Linotype"/>
          <w:i/>
        </w:rPr>
        <w:t>(…)</w:t>
      </w:r>
    </w:p>
    <w:p w14:paraId="59DA07CA" w14:textId="77777777" w:rsidR="00E11585" w:rsidRPr="0075193E" w:rsidRDefault="00E11585" w:rsidP="00E11585">
      <w:pPr>
        <w:pBdr>
          <w:top w:val="nil"/>
          <w:left w:val="nil"/>
          <w:bottom w:val="nil"/>
          <w:right w:val="nil"/>
          <w:between w:val="nil"/>
        </w:pBdr>
        <w:spacing w:line="276" w:lineRule="auto"/>
        <w:ind w:left="864" w:right="864"/>
        <w:contextualSpacing/>
        <w:jc w:val="both"/>
      </w:pPr>
      <w:r w:rsidRPr="0075193E">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1C69A86D" w14:textId="77777777" w:rsidR="00E11585" w:rsidRPr="0075193E" w:rsidRDefault="00E11585" w:rsidP="00E11585">
      <w:pPr>
        <w:pBdr>
          <w:top w:val="nil"/>
          <w:left w:val="nil"/>
          <w:bottom w:val="nil"/>
          <w:right w:val="nil"/>
          <w:between w:val="nil"/>
        </w:pBdr>
        <w:spacing w:line="276" w:lineRule="auto"/>
        <w:ind w:left="864" w:right="864"/>
        <w:contextualSpacing/>
        <w:jc w:val="both"/>
      </w:pPr>
      <w:r w:rsidRPr="0075193E">
        <w:rPr>
          <w:rFonts w:ascii="Palatino Linotype" w:eastAsia="Palatino Linotype" w:hAnsi="Palatino Linotype" w:cs="Palatino Linotype"/>
          <w:i/>
        </w:rPr>
        <w:t>(…)</w:t>
      </w:r>
    </w:p>
    <w:p w14:paraId="1C6F217C" w14:textId="77777777" w:rsidR="00E11585" w:rsidRPr="0075193E" w:rsidRDefault="00E11585" w:rsidP="00E11585"/>
    <w:p w14:paraId="6E645B40" w14:textId="77777777" w:rsidR="00E11585" w:rsidRPr="0075193E" w:rsidRDefault="00E11585" w:rsidP="00E11585">
      <w:pPr>
        <w:pBdr>
          <w:top w:val="nil"/>
          <w:left w:val="nil"/>
          <w:bottom w:val="nil"/>
          <w:right w:val="nil"/>
          <w:between w:val="nil"/>
        </w:pBdr>
        <w:spacing w:line="360" w:lineRule="auto"/>
        <w:contextualSpacing/>
        <w:jc w:val="both"/>
        <w:rPr>
          <w:sz w:val="24"/>
        </w:rPr>
      </w:pPr>
      <w:r w:rsidRPr="0075193E">
        <w:rPr>
          <w:rFonts w:ascii="Palatino Linotype" w:eastAsia="Palatino Linotype" w:hAnsi="Palatino Linotype" w:cs="Palatino Linotype"/>
          <w:sz w:val="24"/>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1B0D91D9" w14:textId="77777777" w:rsidR="00E11585" w:rsidRPr="0075193E" w:rsidRDefault="00E11585" w:rsidP="00E11585">
      <w:pPr>
        <w:spacing w:line="360" w:lineRule="auto"/>
        <w:contextualSpacing/>
        <w:rPr>
          <w:rFonts w:ascii="Palatino Linotype" w:hAnsi="Palatino Linotype"/>
          <w:sz w:val="24"/>
        </w:rPr>
      </w:pPr>
    </w:p>
    <w:p w14:paraId="26582206" w14:textId="15B09B12" w:rsidR="00E11585" w:rsidRPr="0075193E" w:rsidRDefault="00E11585" w:rsidP="00F31A51">
      <w:pPr>
        <w:pBdr>
          <w:top w:val="nil"/>
          <w:left w:val="nil"/>
          <w:bottom w:val="nil"/>
          <w:right w:val="nil"/>
          <w:between w:val="nil"/>
        </w:pBdr>
        <w:spacing w:line="360" w:lineRule="auto"/>
        <w:contextualSpacing/>
        <w:jc w:val="both"/>
        <w:rPr>
          <w:sz w:val="24"/>
        </w:rPr>
      </w:pPr>
      <w:r w:rsidRPr="0075193E">
        <w:rPr>
          <w:rFonts w:ascii="Palatino Linotype" w:eastAsia="Palatino Linotype" w:hAnsi="Palatino Linotype" w:cs="Palatino Linotype"/>
          <w:sz w:val="24"/>
        </w:rPr>
        <w:t>Para lo cual, a su vez en el caso de información de carácter confidencial, se debe atender a lo que señala el artículo 149 de la Ley de Transparencia Local vigente, que se lee como sigue:</w:t>
      </w:r>
    </w:p>
    <w:p w14:paraId="1E1DF442" w14:textId="77777777" w:rsidR="00E11585" w:rsidRPr="0075193E" w:rsidRDefault="00E11585" w:rsidP="00E11585">
      <w:pPr>
        <w:pBdr>
          <w:top w:val="nil"/>
          <w:left w:val="nil"/>
          <w:bottom w:val="nil"/>
          <w:right w:val="nil"/>
          <w:between w:val="nil"/>
        </w:pBdr>
        <w:ind w:left="864" w:right="864"/>
        <w:jc w:val="both"/>
      </w:pPr>
      <w:r w:rsidRPr="0075193E">
        <w:rPr>
          <w:rFonts w:ascii="Palatino Linotype" w:eastAsia="Palatino Linotype" w:hAnsi="Palatino Linotype" w:cs="Palatino Linotype"/>
          <w:i/>
        </w:rPr>
        <w:t>Artículo 149. El acuerdo que clasifique la información como confidencial deberá contener un razonamiento lógico en el que demuestre que la información se encuentra en alguna o algunas de las hipótesis previstas en la presente Ley.</w:t>
      </w:r>
    </w:p>
    <w:p w14:paraId="7E3044AA" w14:textId="77777777" w:rsidR="00E11585" w:rsidRPr="0075193E" w:rsidRDefault="00E11585" w:rsidP="00E11585">
      <w:pPr>
        <w:rPr>
          <w:rFonts w:ascii="Palatino Linotype" w:hAnsi="Palatino Linotype"/>
        </w:rPr>
      </w:pPr>
    </w:p>
    <w:p w14:paraId="1CC732E8" w14:textId="77777777" w:rsidR="00E11585" w:rsidRPr="0075193E" w:rsidRDefault="00E11585" w:rsidP="00E11585">
      <w:pPr>
        <w:pBdr>
          <w:top w:val="nil"/>
          <w:left w:val="nil"/>
          <w:bottom w:val="nil"/>
          <w:right w:val="nil"/>
          <w:between w:val="nil"/>
        </w:pBdr>
        <w:spacing w:line="360" w:lineRule="auto"/>
        <w:ind w:right="51"/>
        <w:contextualSpacing/>
        <w:jc w:val="both"/>
        <w:rPr>
          <w:rFonts w:ascii="Palatino Linotype" w:eastAsia="Palatino Linotype" w:hAnsi="Palatino Linotype" w:cs="Palatino Linotype"/>
          <w:sz w:val="24"/>
        </w:rPr>
      </w:pPr>
      <w:r w:rsidRPr="0075193E">
        <w:rPr>
          <w:rFonts w:ascii="Palatino Linotype" w:eastAsia="Palatino Linotype" w:hAnsi="Palatino Linotype" w:cs="Palatino Linotype"/>
          <w:sz w:val="24"/>
        </w:rPr>
        <w:lastRenderedPageBreak/>
        <w:t xml:space="preserve">Es decir, </w:t>
      </w:r>
      <w:r w:rsidRPr="0075193E">
        <w:rPr>
          <w:rFonts w:ascii="Palatino Linotype" w:eastAsia="Palatino Linotype" w:hAnsi="Palatino Linotype" w:cs="Palatino Linotype"/>
          <w:b/>
          <w:sz w:val="24"/>
        </w:rPr>
        <w:t>EL SUJETO OBLIGADO</w:t>
      </w:r>
      <w:r w:rsidRPr="0075193E">
        <w:rPr>
          <w:rFonts w:ascii="Palatino Linotype" w:eastAsia="Palatino Linotype" w:hAnsi="Palatino Linotype" w:cs="Palatino Linotype"/>
          <w:sz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20F8BF95" w14:textId="77777777" w:rsidR="00E11585" w:rsidRPr="0075193E" w:rsidRDefault="00E11585" w:rsidP="00E11585">
      <w:pPr>
        <w:pBdr>
          <w:top w:val="nil"/>
          <w:left w:val="nil"/>
          <w:bottom w:val="nil"/>
          <w:right w:val="nil"/>
          <w:between w:val="nil"/>
        </w:pBdr>
        <w:spacing w:line="360" w:lineRule="auto"/>
        <w:ind w:right="51"/>
        <w:contextualSpacing/>
        <w:jc w:val="both"/>
        <w:rPr>
          <w:rFonts w:ascii="Palatino Linotype" w:hAnsi="Palatino Linotype"/>
          <w:sz w:val="24"/>
        </w:rPr>
      </w:pPr>
    </w:p>
    <w:p w14:paraId="01DA6DAE" w14:textId="77777777" w:rsidR="00E11585" w:rsidRPr="0075193E" w:rsidRDefault="00E11585" w:rsidP="00E11585">
      <w:pPr>
        <w:pBdr>
          <w:top w:val="nil"/>
          <w:left w:val="nil"/>
          <w:bottom w:val="nil"/>
          <w:right w:val="nil"/>
          <w:between w:val="nil"/>
        </w:pBdr>
        <w:spacing w:line="360" w:lineRule="auto"/>
        <w:ind w:right="49"/>
        <w:contextualSpacing/>
        <w:jc w:val="both"/>
        <w:rPr>
          <w:sz w:val="24"/>
        </w:rPr>
      </w:pPr>
      <w:r w:rsidRPr="0075193E">
        <w:rPr>
          <w:rFonts w:ascii="Palatino Linotype" w:eastAsia="Palatino Linotype" w:hAnsi="Palatino Linotype" w:cs="Palatino Linotype"/>
          <w:sz w:val="24"/>
        </w:rPr>
        <w:t xml:space="preserve">Por último, respecto a la versión pública de los documentos que contenga la información solicitada, cabe señalar que el Comité de Transparencia del </w:t>
      </w:r>
      <w:r w:rsidRPr="0075193E">
        <w:rPr>
          <w:rFonts w:ascii="Palatino Linotype" w:eastAsia="Palatino Linotype" w:hAnsi="Palatino Linotype" w:cs="Palatino Linotype"/>
          <w:b/>
          <w:sz w:val="24"/>
        </w:rPr>
        <w:t xml:space="preserve">SUJETO OBLIGADO, </w:t>
      </w:r>
      <w:r w:rsidRPr="0075193E">
        <w:rPr>
          <w:rFonts w:ascii="Palatino Linotype" w:eastAsia="Palatino Linotype" w:hAnsi="Palatino Linotype" w:cs="Palatino Linotype"/>
          <w:sz w:val="24"/>
        </w:rPr>
        <w:t>deberá emitir el acuerdo de clasificación de información debidamente fundado y motivado, en términos del numeral 132, fracciones II y III de la Ley de Transparencia y Acceso a la Información Pública del Estado de México y Municipios, así como los Lineamientos Segundo, fracción XVIII, y del Cuarto al Décimo Primero de los “Lineamientos Generales en materia de Clasificación y Desclasificación de la Información, así como para la elaboración de Versiones Públicas”, que literalmente expresan:</w:t>
      </w:r>
    </w:p>
    <w:p w14:paraId="33AE68AE" w14:textId="77777777" w:rsidR="00E11585" w:rsidRPr="0075193E" w:rsidRDefault="00E11585" w:rsidP="00E11585">
      <w:pPr>
        <w:pBdr>
          <w:top w:val="nil"/>
          <w:left w:val="nil"/>
          <w:bottom w:val="nil"/>
          <w:right w:val="nil"/>
          <w:between w:val="nil"/>
        </w:pBdr>
        <w:spacing w:line="360" w:lineRule="auto"/>
        <w:ind w:left="851" w:right="851"/>
        <w:contextualSpacing/>
        <w:jc w:val="both"/>
        <w:rPr>
          <w:rFonts w:ascii="Palatino Linotype" w:eastAsia="Palatino Linotype" w:hAnsi="Palatino Linotype" w:cs="Palatino Linotype"/>
          <w:i/>
          <w:sz w:val="24"/>
        </w:rPr>
      </w:pPr>
    </w:p>
    <w:p w14:paraId="44F2A518" w14:textId="77777777" w:rsidR="00E11585" w:rsidRPr="0075193E" w:rsidRDefault="00E11585" w:rsidP="00F31A51">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b/>
          <w:i/>
        </w:rPr>
        <w:t>Artículo 132.</w:t>
      </w:r>
      <w:r w:rsidRPr="0075193E">
        <w:rPr>
          <w:rFonts w:ascii="Palatino Linotype" w:eastAsia="Palatino Linotype" w:hAnsi="Palatino Linotype" w:cs="Palatino Linotype"/>
          <w:i/>
        </w:rPr>
        <w:t xml:space="preserve"> </w:t>
      </w:r>
      <w:r w:rsidRPr="0075193E">
        <w:rPr>
          <w:rFonts w:ascii="Palatino Linotype" w:eastAsia="Palatino Linotype" w:hAnsi="Palatino Linotype" w:cs="Palatino Linotype"/>
          <w:b/>
          <w:i/>
        </w:rPr>
        <w:t>La clasificación de la información se llevará a cabo en el momento en que:</w:t>
      </w:r>
    </w:p>
    <w:p w14:paraId="2BB457F2" w14:textId="77777777" w:rsidR="00E11585" w:rsidRPr="0075193E" w:rsidRDefault="00E11585" w:rsidP="00F31A51">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i/>
        </w:rPr>
        <w:t>(…)</w:t>
      </w:r>
    </w:p>
    <w:p w14:paraId="409EAAAB" w14:textId="77777777" w:rsidR="00E11585" w:rsidRPr="0075193E" w:rsidRDefault="00E11585" w:rsidP="00F31A51">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b/>
          <w:i/>
        </w:rPr>
        <w:t>II.</w:t>
      </w:r>
      <w:r w:rsidRPr="0075193E">
        <w:rPr>
          <w:rFonts w:ascii="Palatino Linotype" w:eastAsia="Palatino Linotype" w:hAnsi="Palatino Linotype" w:cs="Palatino Linotype"/>
          <w:i/>
        </w:rPr>
        <w:t xml:space="preserve"> Se determine mediante resolución de autoridad competente; o</w:t>
      </w:r>
    </w:p>
    <w:p w14:paraId="22062E1A" w14:textId="77777777" w:rsidR="00E11585" w:rsidRPr="0075193E" w:rsidRDefault="00E11585" w:rsidP="00F31A51">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b/>
          <w:i/>
        </w:rPr>
        <w:lastRenderedPageBreak/>
        <w:t>III</w:t>
      </w:r>
      <w:r w:rsidRPr="0075193E">
        <w:rPr>
          <w:rFonts w:ascii="Palatino Linotype" w:eastAsia="Palatino Linotype" w:hAnsi="Palatino Linotype" w:cs="Palatino Linotype"/>
          <w:i/>
        </w:rPr>
        <w:t xml:space="preserve">. </w:t>
      </w:r>
      <w:r w:rsidRPr="0075193E">
        <w:rPr>
          <w:rFonts w:ascii="Palatino Linotype" w:eastAsia="Palatino Linotype" w:hAnsi="Palatino Linotype" w:cs="Palatino Linotype"/>
          <w:b/>
          <w:i/>
        </w:rPr>
        <w:t>Se generen versiones públicas para dar cumplimiento a las obligaciones de transparencia previstas en esta Ley</w:t>
      </w:r>
      <w:r w:rsidRPr="0075193E">
        <w:rPr>
          <w:rFonts w:ascii="Palatino Linotype" w:eastAsia="Palatino Linotype" w:hAnsi="Palatino Linotype" w:cs="Palatino Linotype"/>
          <w:i/>
        </w:rPr>
        <w:t>.</w:t>
      </w:r>
    </w:p>
    <w:p w14:paraId="622355F6" w14:textId="77777777" w:rsidR="00E11585" w:rsidRPr="0075193E" w:rsidRDefault="00E11585" w:rsidP="00F31A51">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p>
    <w:p w14:paraId="00A5B941" w14:textId="77777777" w:rsidR="00E11585" w:rsidRPr="0075193E" w:rsidRDefault="00E11585" w:rsidP="00F31A51">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proofErr w:type="gramStart"/>
      <w:r w:rsidRPr="0075193E">
        <w:rPr>
          <w:rFonts w:ascii="Palatino Linotype" w:eastAsia="Palatino Linotype" w:hAnsi="Palatino Linotype" w:cs="Palatino Linotype"/>
          <w:b/>
          <w:i/>
        </w:rPr>
        <w:t>Segundo.-</w:t>
      </w:r>
      <w:proofErr w:type="gramEnd"/>
      <w:r w:rsidRPr="0075193E">
        <w:rPr>
          <w:rFonts w:ascii="Palatino Linotype" w:eastAsia="Palatino Linotype" w:hAnsi="Palatino Linotype" w:cs="Palatino Linotype"/>
          <w:i/>
        </w:rPr>
        <w:t xml:space="preserve"> Para efectos de los presentes Lineamientos Generales, se entenderá por:</w:t>
      </w:r>
    </w:p>
    <w:p w14:paraId="70C0A1E4" w14:textId="77777777" w:rsidR="00E11585" w:rsidRPr="0075193E" w:rsidRDefault="00E11585" w:rsidP="00F31A51">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b/>
          <w:i/>
        </w:rPr>
        <w:t>(…</w:t>
      </w:r>
      <w:r w:rsidRPr="0075193E">
        <w:rPr>
          <w:rFonts w:ascii="Palatino Linotype" w:eastAsia="Palatino Linotype" w:hAnsi="Palatino Linotype" w:cs="Palatino Linotype"/>
          <w:i/>
        </w:rPr>
        <w:t>)</w:t>
      </w:r>
    </w:p>
    <w:p w14:paraId="290F9946" w14:textId="77777777" w:rsidR="00E11585" w:rsidRPr="0075193E" w:rsidRDefault="00E11585" w:rsidP="00F31A51">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b/>
          <w:i/>
        </w:rPr>
        <w:t>XVIII.</w:t>
      </w:r>
      <w:r w:rsidRPr="0075193E">
        <w:rPr>
          <w:rFonts w:ascii="Palatino Linotype" w:eastAsia="Palatino Linotype" w:hAnsi="Palatino Linotype" w:cs="Palatino Linotype"/>
          <w:i/>
        </w:rPr>
        <w:t xml:space="preserve"> </w:t>
      </w:r>
      <w:r w:rsidRPr="0075193E">
        <w:rPr>
          <w:rFonts w:ascii="Palatino Linotype" w:eastAsia="Palatino Linotype" w:hAnsi="Palatino Linotype" w:cs="Palatino Linotype"/>
          <w:b/>
          <w:i/>
        </w:rPr>
        <w:t>Versión pública:</w:t>
      </w:r>
      <w:r w:rsidRPr="0075193E">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75193E">
        <w:rPr>
          <w:rFonts w:ascii="Palatino Linotype" w:eastAsia="Palatino Linotype" w:hAnsi="Palatino Linotype" w:cs="Palatino Linotype"/>
          <w:b/>
          <w:i/>
        </w:rPr>
        <w:t>fundando y motivando la</w:t>
      </w:r>
      <w:r w:rsidRPr="0075193E">
        <w:rPr>
          <w:rFonts w:ascii="Palatino Linotype" w:eastAsia="Palatino Linotype" w:hAnsi="Palatino Linotype" w:cs="Palatino Linotype"/>
          <w:i/>
        </w:rPr>
        <w:t xml:space="preserve"> reserva o </w:t>
      </w:r>
      <w:r w:rsidRPr="0075193E">
        <w:rPr>
          <w:rFonts w:ascii="Palatino Linotype" w:eastAsia="Palatino Linotype" w:hAnsi="Palatino Linotype" w:cs="Palatino Linotype"/>
          <w:b/>
          <w:i/>
        </w:rPr>
        <w:t>confidencialidad</w:t>
      </w:r>
      <w:r w:rsidRPr="0075193E">
        <w:rPr>
          <w:rFonts w:ascii="Palatino Linotype" w:eastAsia="Palatino Linotype" w:hAnsi="Palatino Linotype" w:cs="Palatino Linotype"/>
          <w:i/>
        </w:rPr>
        <w:t>, a través de la resolución que para tal efecto emita el Comité de Transparencia.</w:t>
      </w:r>
    </w:p>
    <w:p w14:paraId="5677D198" w14:textId="77777777" w:rsidR="00E11585" w:rsidRPr="0075193E" w:rsidRDefault="00E11585" w:rsidP="00F31A51">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b/>
          <w:i/>
        </w:rPr>
        <w:t>(…</w:t>
      </w:r>
      <w:r w:rsidRPr="0075193E">
        <w:rPr>
          <w:rFonts w:ascii="Palatino Linotype" w:eastAsia="Palatino Linotype" w:hAnsi="Palatino Linotype" w:cs="Palatino Linotype"/>
          <w:i/>
        </w:rPr>
        <w:t>)</w:t>
      </w:r>
    </w:p>
    <w:p w14:paraId="4DB092C7" w14:textId="77777777" w:rsidR="00E11585" w:rsidRPr="0075193E" w:rsidRDefault="00E11585" w:rsidP="00F31A51">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b/>
          <w:i/>
        </w:rPr>
        <w:t>Cuarto.</w:t>
      </w:r>
      <w:r w:rsidRPr="0075193E">
        <w:rPr>
          <w:rFonts w:ascii="Palatino Linotype" w:eastAsia="Palatino Linotype" w:hAnsi="Palatino Linotype" w:cs="Palatino Linotype"/>
          <w:i/>
        </w:rPr>
        <w:t xml:space="preserve"> </w:t>
      </w:r>
      <w:r w:rsidRPr="0075193E">
        <w:rPr>
          <w:rFonts w:ascii="Palatino Linotype" w:eastAsia="Palatino Linotype" w:hAnsi="Palatino Linotype" w:cs="Palatino Linotype"/>
          <w:b/>
          <w:i/>
        </w:rPr>
        <w:t>Para clasificar la información como</w:t>
      </w:r>
      <w:r w:rsidRPr="0075193E">
        <w:rPr>
          <w:rFonts w:ascii="Palatino Linotype" w:eastAsia="Palatino Linotype" w:hAnsi="Palatino Linotype" w:cs="Palatino Linotype"/>
          <w:i/>
        </w:rPr>
        <w:t xml:space="preserve"> reservada o </w:t>
      </w:r>
      <w:r w:rsidRPr="0075193E">
        <w:rPr>
          <w:rFonts w:ascii="Palatino Linotype" w:eastAsia="Palatino Linotype" w:hAnsi="Palatino Linotype" w:cs="Palatino Linotype"/>
          <w:b/>
          <w:i/>
        </w:rPr>
        <w:t>confidencial, de manera total o parcial, el titular del área del sujeto obligado deberá atender lo dispuesto por el Título Sexto de la Ley General</w:t>
      </w:r>
      <w:r w:rsidRPr="0075193E">
        <w:rPr>
          <w:rFonts w:ascii="Palatino Linotype" w:eastAsia="Palatino Linotype" w:hAnsi="Palatino Linotype" w:cs="Palatino Linotype"/>
          <w:i/>
        </w:rPr>
        <w:t>,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9FBBEFA" w14:textId="77777777" w:rsidR="00E11585" w:rsidRPr="0075193E" w:rsidRDefault="00E11585" w:rsidP="00F31A51">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19DA38C4" w14:textId="77777777" w:rsidR="00E11585" w:rsidRPr="0075193E" w:rsidRDefault="00E11585" w:rsidP="00F31A51">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p>
    <w:p w14:paraId="63C076AA" w14:textId="77777777" w:rsidR="00E11585" w:rsidRPr="0075193E" w:rsidRDefault="00E11585" w:rsidP="00F31A51">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b/>
          <w:i/>
        </w:rPr>
        <w:t>Quinto.</w:t>
      </w:r>
      <w:r w:rsidRPr="0075193E">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9955230" w14:textId="77777777" w:rsidR="00E11585" w:rsidRPr="0075193E" w:rsidRDefault="00E11585" w:rsidP="00F31A51">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p>
    <w:p w14:paraId="207EF400" w14:textId="77777777" w:rsidR="00E11585" w:rsidRPr="0075193E" w:rsidRDefault="00E11585" w:rsidP="00F31A51">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b/>
          <w:i/>
        </w:rPr>
        <w:t>Sexto.</w:t>
      </w:r>
      <w:r w:rsidRPr="0075193E">
        <w:rPr>
          <w:rFonts w:ascii="Palatino Linotype" w:eastAsia="Palatino Linotype" w:hAnsi="Palatino Linotype" w:cs="Palatino Linotype"/>
          <w:i/>
        </w:rPr>
        <w:t xml:space="preserve"> Se deroga. </w:t>
      </w:r>
    </w:p>
    <w:p w14:paraId="41636171" w14:textId="77777777" w:rsidR="00E11585" w:rsidRPr="0075193E" w:rsidRDefault="00E11585" w:rsidP="00F31A51">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p>
    <w:p w14:paraId="1C9E03CB" w14:textId="77777777" w:rsidR="00E11585" w:rsidRPr="0075193E" w:rsidRDefault="00E11585" w:rsidP="00F31A51">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b/>
          <w:i/>
        </w:rPr>
        <w:lastRenderedPageBreak/>
        <w:t>Séptimo.</w:t>
      </w:r>
      <w:r w:rsidRPr="0075193E">
        <w:rPr>
          <w:rFonts w:ascii="Palatino Linotype" w:eastAsia="Palatino Linotype" w:hAnsi="Palatino Linotype" w:cs="Palatino Linotype"/>
          <w:i/>
        </w:rPr>
        <w:t xml:space="preserve"> La clasificación de la información se llevará a cabo en el momento en que:</w:t>
      </w:r>
    </w:p>
    <w:p w14:paraId="7504511E" w14:textId="77777777" w:rsidR="00E11585" w:rsidRPr="0075193E" w:rsidRDefault="00E11585" w:rsidP="00F31A51">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b/>
          <w:i/>
        </w:rPr>
        <w:t>I.</w:t>
      </w:r>
      <w:r w:rsidRPr="0075193E">
        <w:rPr>
          <w:rFonts w:ascii="Palatino Linotype" w:eastAsia="Palatino Linotype" w:hAnsi="Palatino Linotype" w:cs="Palatino Linotype"/>
          <w:i/>
        </w:rPr>
        <w:t xml:space="preserve"> Se reciba una solicitud de acceso a la información;</w:t>
      </w:r>
    </w:p>
    <w:p w14:paraId="41A8EBF3" w14:textId="77777777" w:rsidR="00E11585" w:rsidRPr="0075193E" w:rsidRDefault="00E11585" w:rsidP="00F31A51">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i/>
        </w:rPr>
        <w:t>II: Se determine mediante resolución del Comité de Transparencia, el órgano garante competente, o en cumplimiento a una sentencia del Poder Judicial; o</w:t>
      </w:r>
    </w:p>
    <w:p w14:paraId="0870B374" w14:textId="77777777" w:rsidR="00E11585" w:rsidRPr="0075193E" w:rsidRDefault="00E11585" w:rsidP="00F31A51">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b/>
          <w:i/>
        </w:rPr>
        <w:t xml:space="preserve">III. </w:t>
      </w:r>
      <w:r w:rsidRPr="0075193E">
        <w:rPr>
          <w:rFonts w:ascii="Palatino Linotype" w:eastAsia="Palatino Linotype" w:hAnsi="Palatino Linotype" w:cs="Palatino Linotype"/>
          <w:i/>
        </w:rPr>
        <w:t xml:space="preserve">Se generen versiones públicas para dar cumplimiento a las obligaciones </w:t>
      </w:r>
      <w:proofErr w:type="spellStart"/>
      <w:r w:rsidRPr="0075193E">
        <w:rPr>
          <w:rFonts w:ascii="Palatino Linotype" w:eastAsia="Palatino Linotype" w:hAnsi="Palatino Linotype" w:cs="Palatino Linotype"/>
          <w:i/>
        </w:rPr>
        <w:t>detransparencia</w:t>
      </w:r>
      <w:proofErr w:type="spellEnd"/>
      <w:r w:rsidRPr="0075193E">
        <w:rPr>
          <w:rFonts w:ascii="Palatino Linotype" w:eastAsia="Palatino Linotype" w:hAnsi="Palatino Linotype" w:cs="Palatino Linotype"/>
          <w:i/>
        </w:rPr>
        <w:t xml:space="preserve"> previstas en la Ley General, la Ley Federal y las correspondientes de </w:t>
      </w:r>
      <w:proofErr w:type="spellStart"/>
      <w:r w:rsidRPr="0075193E">
        <w:rPr>
          <w:rFonts w:ascii="Palatino Linotype" w:eastAsia="Palatino Linotype" w:hAnsi="Palatino Linotype" w:cs="Palatino Linotype"/>
          <w:i/>
        </w:rPr>
        <w:t>laentidades</w:t>
      </w:r>
      <w:proofErr w:type="spellEnd"/>
      <w:r w:rsidRPr="0075193E">
        <w:rPr>
          <w:rFonts w:ascii="Palatino Linotype" w:eastAsia="Palatino Linotype" w:hAnsi="Palatino Linotype" w:cs="Palatino Linotype"/>
          <w:i/>
        </w:rPr>
        <w:t xml:space="preserve"> federativas.</w:t>
      </w:r>
    </w:p>
    <w:p w14:paraId="66A12B60" w14:textId="77777777" w:rsidR="00E11585" w:rsidRPr="0075193E" w:rsidRDefault="00E11585" w:rsidP="00F31A51">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i/>
        </w:rPr>
        <w:t xml:space="preserve">Los titulares de las áreas deberán revisar la información requerida al momento de </w:t>
      </w:r>
      <w:proofErr w:type="spellStart"/>
      <w:r w:rsidRPr="0075193E">
        <w:rPr>
          <w:rFonts w:ascii="Palatino Linotype" w:eastAsia="Palatino Linotype" w:hAnsi="Palatino Linotype" w:cs="Palatino Linotype"/>
          <w:i/>
        </w:rPr>
        <w:t>larecepción</w:t>
      </w:r>
      <w:proofErr w:type="spellEnd"/>
      <w:r w:rsidRPr="0075193E">
        <w:rPr>
          <w:rFonts w:ascii="Palatino Linotype" w:eastAsia="Palatino Linotype" w:hAnsi="Palatino Linotype" w:cs="Palatino Linotype"/>
          <w:i/>
        </w:rPr>
        <w:t xml:space="preserve"> de una solicitud de acceso, para verificar, conforme a su naturaleza, si </w:t>
      </w:r>
      <w:proofErr w:type="spellStart"/>
      <w:r w:rsidRPr="0075193E">
        <w:rPr>
          <w:rFonts w:ascii="Palatino Linotype" w:eastAsia="Palatino Linotype" w:hAnsi="Palatino Linotype" w:cs="Palatino Linotype"/>
          <w:i/>
        </w:rPr>
        <w:t>encuadraen</w:t>
      </w:r>
      <w:proofErr w:type="spellEnd"/>
      <w:r w:rsidRPr="0075193E">
        <w:rPr>
          <w:rFonts w:ascii="Palatino Linotype" w:eastAsia="Palatino Linotype" w:hAnsi="Palatino Linotype" w:cs="Palatino Linotype"/>
          <w:i/>
        </w:rPr>
        <w:t xml:space="preserve"> una causal de reserva o de confidencialidad.</w:t>
      </w:r>
    </w:p>
    <w:p w14:paraId="5009F198" w14:textId="77777777" w:rsidR="00E11585" w:rsidRPr="0075193E" w:rsidRDefault="00E11585" w:rsidP="00F31A51">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p>
    <w:p w14:paraId="28862764" w14:textId="77777777" w:rsidR="00E11585" w:rsidRPr="0075193E" w:rsidRDefault="00E11585" w:rsidP="00F31A51">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b/>
          <w:i/>
        </w:rPr>
        <w:t>Octavo.</w:t>
      </w:r>
      <w:r w:rsidRPr="0075193E">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 </w:t>
      </w:r>
    </w:p>
    <w:p w14:paraId="3DA1F2A2" w14:textId="77777777" w:rsidR="00E11585" w:rsidRPr="0075193E" w:rsidRDefault="00E11585" w:rsidP="00F31A51">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08E5F963" w14:textId="77777777" w:rsidR="00E11585" w:rsidRPr="0075193E" w:rsidRDefault="00E11585" w:rsidP="00F31A51">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i/>
        </w:rPr>
        <w:t>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w:t>
      </w:r>
    </w:p>
    <w:p w14:paraId="799CF7D8" w14:textId="77777777" w:rsidR="00E11585" w:rsidRPr="0075193E" w:rsidRDefault="00E11585" w:rsidP="00F31A51">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p>
    <w:p w14:paraId="15DD121B" w14:textId="77777777" w:rsidR="00E11585" w:rsidRPr="0075193E" w:rsidRDefault="00E11585" w:rsidP="00F31A51">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b/>
          <w:i/>
        </w:rPr>
        <w:t>Noveno.</w:t>
      </w:r>
      <w:r w:rsidRPr="0075193E">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D0C5A5E" w14:textId="77777777" w:rsidR="00E11585" w:rsidRPr="0075193E" w:rsidRDefault="00E11585" w:rsidP="00F31A51">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p>
    <w:p w14:paraId="3DF3A9B5" w14:textId="77777777" w:rsidR="00E11585" w:rsidRPr="0075193E" w:rsidRDefault="00E11585" w:rsidP="00F31A51">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b/>
          <w:i/>
        </w:rPr>
        <w:t>Décimo.</w:t>
      </w:r>
      <w:r w:rsidRPr="0075193E">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w:t>
      </w:r>
      <w:r w:rsidRPr="0075193E">
        <w:rPr>
          <w:rFonts w:ascii="Palatino Linotype" w:eastAsia="Palatino Linotype" w:hAnsi="Palatino Linotype" w:cs="Palatino Linotype"/>
          <w:i/>
        </w:rPr>
        <w:lastRenderedPageBreak/>
        <w:t xml:space="preserve">cuente con los conocimientos técnicos y legales que le permitan manejar adecuadamente la información clasificada, en los términos de la Ley General de Archivos, Lineamientos para la Organización y Conservación de Archivos y demás normatividad aplicable. </w:t>
      </w:r>
    </w:p>
    <w:p w14:paraId="47C24B43" w14:textId="77777777" w:rsidR="00E11585" w:rsidRPr="0075193E" w:rsidRDefault="00E11585" w:rsidP="00F31A51">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03CE2043" w14:textId="77777777" w:rsidR="00E11585" w:rsidRPr="0075193E" w:rsidRDefault="00E11585" w:rsidP="00F31A51">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p>
    <w:p w14:paraId="15B8526E" w14:textId="77777777" w:rsidR="00E11585" w:rsidRPr="0075193E" w:rsidRDefault="00E11585" w:rsidP="00F31A51">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b/>
          <w:i/>
        </w:rPr>
        <w:t>Décimo primero.</w:t>
      </w:r>
      <w:r w:rsidRPr="0075193E">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5B3F0041" w14:textId="77777777" w:rsidR="00E11585" w:rsidRPr="0075193E" w:rsidRDefault="00E11585" w:rsidP="00E11585">
      <w:pPr>
        <w:pBdr>
          <w:top w:val="nil"/>
          <w:left w:val="nil"/>
          <w:bottom w:val="nil"/>
          <w:right w:val="nil"/>
          <w:between w:val="nil"/>
        </w:pBdr>
        <w:spacing w:line="360" w:lineRule="auto"/>
        <w:jc w:val="both"/>
        <w:rPr>
          <w:rFonts w:ascii="Palatino Linotype" w:eastAsia="Palatino Linotype" w:hAnsi="Palatino Linotype" w:cs="Palatino Linotype"/>
          <w:sz w:val="24"/>
        </w:rPr>
      </w:pPr>
    </w:p>
    <w:p w14:paraId="1AF9A398" w14:textId="77777777" w:rsidR="00E11585" w:rsidRPr="0075193E" w:rsidRDefault="00E11585" w:rsidP="00E11585">
      <w:pPr>
        <w:pBdr>
          <w:top w:val="nil"/>
          <w:left w:val="nil"/>
          <w:bottom w:val="nil"/>
          <w:right w:val="nil"/>
          <w:between w:val="nil"/>
        </w:pBdr>
        <w:spacing w:line="360" w:lineRule="auto"/>
        <w:jc w:val="both"/>
        <w:rPr>
          <w:sz w:val="24"/>
        </w:rPr>
      </w:pPr>
      <w:r w:rsidRPr="0075193E">
        <w:rPr>
          <w:rFonts w:ascii="Palatino Linotype" w:eastAsia="Palatino Linotype" w:hAnsi="Palatino Linotype" w:cs="Palatino Linotype"/>
          <w:sz w:val="24"/>
        </w:rPr>
        <w:t xml:space="preserve">Asimismo, deberá observar los numerales Quincuagésimo tercero y Quincuagésimo quinto de los Lineamientos Generales en Materia de Clasificación y Desclasificación de la Información </w:t>
      </w:r>
      <w:proofErr w:type="spellStart"/>
      <w:r w:rsidRPr="0075193E">
        <w:rPr>
          <w:rFonts w:ascii="Palatino Linotype" w:eastAsia="Palatino Linotype" w:hAnsi="Palatino Linotype" w:cs="Palatino Linotype"/>
          <w:sz w:val="24"/>
        </w:rPr>
        <w:t>supraindicados</w:t>
      </w:r>
      <w:proofErr w:type="spellEnd"/>
      <w:r w:rsidRPr="0075193E">
        <w:rPr>
          <w:rFonts w:ascii="Palatino Linotype" w:eastAsia="Palatino Linotype" w:hAnsi="Palatino Linotype" w:cs="Palatino Linotype"/>
          <w:sz w:val="24"/>
        </w:rPr>
        <w:t>, que establecen los formatos para la clasificación parcial y total de los documentos, conforme a lo siguiente: </w:t>
      </w:r>
    </w:p>
    <w:p w14:paraId="7605B9DC" w14:textId="77777777" w:rsidR="00E11585" w:rsidRPr="0075193E" w:rsidRDefault="00E11585" w:rsidP="00E11585">
      <w:pPr>
        <w:spacing w:line="360" w:lineRule="auto"/>
      </w:pPr>
    </w:p>
    <w:p w14:paraId="54B81D3D" w14:textId="77777777" w:rsidR="00E11585" w:rsidRPr="0075193E" w:rsidRDefault="00E11585" w:rsidP="00E11585">
      <w:pPr>
        <w:pBdr>
          <w:top w:val="nil"/>
          <w:left w:val="nil"/>
          <w:bottom w:val="nil"/>
          <w:right w:val="nil"/>
          <w:between w:val="nil"/>
        </w:pBdr>
        <w:spacing w:line="276" w:lineRule="auto"/>
        <w:ind w:left="864" w:right="864"/>
        <w:contextualSpacing/>
        <w:jc w:val="both"/>
      </w:pPr>
      <w:r w:rsidRPr="0075193E">
        <w:rPr>
          <w:rFonts w:ascii="Palatino Linotype" w:eastAsia="Palatino Linotype" w:hAnsi="Palatino Linotype" w:cs="Palatino Linotype"/>
          <w:i/>
        </w:rPr>
        <w:t>CAPÍTULO VIII</w:t>
      </w:r>
    </w:p>
    <w:p w14:paraId="364691CA" w14:textId="77777777" w:rsidR="00E11585" w:rsidRPr="0075193E" w:rsidRDefault="00E11585" w:rsidP="00E11585">
      <w:pPr>
        <w:pBdr>
          <w:top w:val="nil"/>
          <w:left w:val="nil"/>
          <w:bottom w:val="nil"/>
          <w:right w:val="nil"/>
          <w:between w:val="nil"/>
        </w:pBdr>
        <w:spacing w:line="276" w:lineRule="auto"/>
        <w:ind w:left="864" w:right="864"/>
        <w:contextualSpacing/>
        <w:jc w:val="both"/>
      </w:pPr>
      <w:r w:rsidRPr="0075193E">
        <w:rPr>
          <w:rFonts w:ascii="Palatino Linotype" w:eastAsia="Palatino Linotype" w:hAnsi="Palatino Linotype" w:cs="Palatino Linotype"/>
          <w:i/>
        </w:rPr>
        <w:t>DE LA LEYENDA DE CLASIFICACIÓN</w:t>
      </w:r>
    </w:p>
    <w:p w14:paraId="4C53CA0C" w14:textId="77777777" w:rsidR="00E11585" w:rsidRPr="0075193E" w:rsidRDefault="00E11585" w:rsidP="00E11585">
      <w:pPr>
        <w:pBdr>
          <w:top w:val="nil"/>
          <w:left w:val="nil"/>
          <w:bottom w:val="nil"/>
          <w:right w:val="nil"/>
          <w:between w:val="nil"/>
        </w:pBdr>
        <w:spacing w:line="276" w:lineRule="auto"/>
        <w:ind w:left="864" w:right="864"/>
        <w:contextualSpacing/>
        <w:jc w:val="both"/>
      </w:pPr>
      <w:r w:rsidRPr="0075193E">
        <w:rPr>
          <w:rFonts w:ascii="Palatino Linotype" w:eastAsia="Palatino Linotype" w:hAnsi="Palatino Linotype" w:cs="Palatino Linotype"/>
          <w:i/>
        </w:rPr>
        <w:t>(…)</w:t>
      </w:r>
    </w:p>
    <w:p w14:paraId="457B1C21" w14:textId="77777777" w:rsidR="00E11585" w:rsidRPr="0075193E" w:rsidRDefault="00E11585" w:rsidP="00E11585">
      <w:pPr>
        <w:pBdr>
          <w:top w:val="nil"/>
          <w:left w:val="nil"/>
          <w:bottom w:val="nil"/>
          <w:right w:val="nil"/>
          <w:between w:val="nil"/>
        </w:pBdr>
        <w:spacing w:line="276" w:lineRule="auto"/>
        <w:ind w:left="864" w:right="864"/>
        <w:contextualSpacing/>
        <w:jc w:val="both"/>
      </w:pPr>
      <w:r w:rsidRPr="0075193E">
        <w:rPr>
          <w:rFonts w:ascii="Palatino Linotype" w:eastAsia="Palatino Linotype" w:hAnsi="Palatino Linotype" w:cs="Palatino Linotype"/>
          <w:i/>
        </w:rPr>
        <w:t xml:space="preserve">Quincuagésimo tercero. </w:t>
      </w:r>
      <w:r w:rsidRPr="0075193E">
        <w:rPr>
          <w:rFonts w:ascii="Palatino Linotype" w:eastAsia="Palatino Linotype" w:hAnsi="Palatino Linotype" w:cs="Palatino Linotype"/>
          <w:i/>
          <w:u w:val="single"/>
        </w:rPr>
        <w:t>El formato para señalar la clasificación parcial de un documento</w:t>
      </w:r>
      <w:r w:rsidRPr="0075193E">
        <w:rPr>
          <w:rFonts w:ascii="Palatino Linotype" w:eastAsia="Palatino Linotype" w:hAnsi="Palatino Linotype" w:cs="Palatino Linotype"/>
          <w:i/>
        </w:rPr>
        <w:t>, es el siguiente:</w:t>
      </w:r>
    </w:p>
    <w:p w14:paraId="1EF2FBCD" w14:textId="77777777" w:rsidR="00E11585" w:rsidRPr="0075193E" w:rsidRDefault="00E11585" w:rsidP="00E11585">
      <w:pPr>
        <w:pBdr>
          <w:top w:val="nil"/>
          <w:left w:val="nil"/>
          <w:bottom w:val="nil"/>
          <w:right w:val="nil"/>
          <w:between w:val="nil"/>
        </w:pBdr>
        <w:spacing w:line="276" w:lineRule="auto"/>
        <w:ind w:right="864"/>
        <w:contextualSpacing/>
        <w:jc w:val="both"/>
        <w:rPr>
          <w:rFonts w:ascii="Palatino Linotype" w:eastAsia="Palatino Linotype" w:hAnsi="Palatino Linotype" w:cs="Palatino Linotype"/>
          <w:i/>
        </w:rPr>
      </w:pPr>
    </w:p>
    <w:tbl>
      <w:tblPr>
        <w:tblW w:w="6946" w:type="dxa"/>
        <w:jc w:val="center"/>
        <w:tblLayout w:type="fixed"/>
        <w:tblLook w:val="0400" w:firstRow="0" w:lastRow="0" w:firstColumn="0" w:lastColumn="0" w:noHBand="0" w:noVBand="1"/>
      </w:tblPr>
      <w:tblGrid>
        <w:gridCol w:w="1173"/>
        <w:gridCol w:w="1710"/>
        <w:gridCol w:w="4063"/>
      </w:tblGrid>
      <w:tr w:rsidR="00F96587" w:rsidRPr="0075193E" w14:paraId="4A338555" w14:textId="77777777" w:rsidTr="00E11585">
        <w:trPr>
          <w:jc w:val="center"/>
        </w:trPr>
        <w:tc>
          <w:tcPr>
            <w:tcW w:w="1173" w:type="dxa"/>
            <w:tcBorders>
              <w:bottom w:val="single" w:sz="4" w:space="0" w:color="000000"/>
              <w:right w:val="single" w:sz="4" w:space="0" w:color="000000"/>
            </w:tcBorders>
            <w:tcMar>
              <w:top w:w="0" w:type="dxa"/>
              <w:left w:w="115" w:type="dxa"/>
              <w:bottom w:w="0" w:type="dxa"/>
              <w:right w:w="115" w:type="dxa"/>
            </w:tcMar>
          </w:tcPr>
          <w:p w14:paraId="6AB2AAD5" w14:textId="77777777" w:rsidR="00E11585" w:rsidRPr="0075193E" w:rsidRDefault="00E11585" w:rsidP="00E11585">
            <w:pPr>
              <w:spacing w:line="276" w:lineRule="auto"/>
              <w:contextualSpacing/>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509288" w14:textId="77777777" w:rsidR="00E11585" w:rsidRPr="0075193E" w:rsidRDefault="00E11585" w:rsidP="00E11585">
            <w:pPr>
              <w:pBdr>
                <w:top w:val="nil"/>
                <w:left w:val="nil"/>
                <w:bottom w:val="nil"/>
                <w:right w:val="nil"/>
                <w:between w:val="nil"/>
              </w:pBdr>
              <w:spacing w:line="276" w:lineRule="auto"/>
              <w:contextualSpacing/>
              <w:jc w:val="center"/>
            </w:pPr>
            <w:r w:rsidRPr="0075193E">
              <w:rPr>
                <w:rFonts w:ascii="Palatino Linotype" w:eastAsia="Palatino Linotype" w:hAnsi="Palatino Linotype" w:cs="Palatino Linotype"/>
                <w:b/>
                <w:i/>
              </w:rPr>
              <w:t>Concepto</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124D7D" w14:textId="77777777" w:rsidR="00E11585" w:rsidRPr="0075193E" w:rsidRDefault="00E11585" w:rsidP="00E11585">
            <w:pPr>
              <w:pBdr>
                <w:top w:val="nil"/>
                <w:left w:val="nil"/>
                <w:bottom w:val="nil"/>
                <w:right w:val="nil"/>
                <w:between w:val="nil"/>
              </w:pBdr>
              <w:spacing w:line="276" w:lineRule="auto"/>
              <w:contextualSpacing/>
              <w:jc w:val="center"/>
            </w:pPr>
            <w:r w:rsidRPr="0075193E">
              <w:rPr>
                <w:rFonts w:ascii="Palatino Linotype" w:eastAsia="Palatino Linotype" w:hAnsi="Palatino Linotype" w:cs="Palatino Linotype"/>
                <w:b/>
                <w:i/>
              </w:rPr>
              <w:t>Dónde:</w:t>
            </w:r>
          </w:p>
        </w:tc>
      </w:tr>
      <w:tr w:rsidR="00F96587" w:rsidRPr="0075193E" w14:paraId="45E3140A" w14:textId="77777777" w:rsidTr="00E11585">
        <w:trPr>
          <w:jc w:val="center"/>
        </w:trPr>
        <w:tc>
          <w:tcPr>
            <w:tcW w:w="117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8EEE50" w14:textId="77777777" w:rsidR="00E11585" w:rsidRPr="0075193E" w:rsidRDefault="00E11585" w:rsidP="00E11585">
            <w:pPr>
              <w:pBdr>
                <w:top w:val="nil"/>
                <w:left w:val="nil"/>
                <w:bottom w:val="nil"/>
                <w:right w:val="nil"/>
                <w:between w:val="nil"/>
              </w:pBdr>
              <w:spacing w:line="276" w:lineRule="auto"/>
              <w:contextualSpacing/>
              <w:jc w:val="center"/>
            </w:pPr>
            <w:r w:rsidRPr="0075193E">
              <w:rPr>
                <w:rFonts w:ascii="Palatino Linotype" w:eastAsia="Palatino Linotype" w:hAnsi="Palatino Linotype" w:cs="Palatino Linotype"/>
                <w:b/>
                <w:i/>
              </w:rPr>
              <w:t xml:space="preserve">Sello oficial o logotipo del </w:t>
            </w:r>
            <w:r w:rsidRPr="0075193E">
              <w:rPr>
                <w:rFonts w:ascii="Palatino Linotype" w:eastAsia="Palatino Linotype" w:hAnsi="Palatino Linotype" w:cs="Palatino Linotype"/>
                <w:b/>
                <w:i/>
              </w:rPr>
              <w:lastRenderedPageBreak/>
              <w:t>sujeto obligado</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594423" w14:textId="77777777" w:rsidR="00E11585" w:rsidRPr="0075193E" w:rsidRDefault="00E11585" w:rsidP="00E11585">
            <w:pPr>
              <w:pBdr>
                <w:top w:val="nil"/>
                <w:left w:val="nil"/>
                <w:bottom w:val="nil"/>
                <w:right w:val="nil"/>
                <w:between w:val="nil"/>
              </w:pBdr>
              <w:spacing w:line="276" w:lineRule="auto"/>
              <w:contextualSpacing/>
              <w:jc w:val="center"/>
            </w:pPr>
            <w:r w:rsidRPr="0075193E">
              <w:rPr>
                <w:rFonts w:ascii="Palatino Linotype" w:eastAsia="Palatino Linotype" w:hAnsi="Palatino Linotype" w:cs="Palatino Linotype"/>
                <w:i/>
              </w:rPr>
              <w:lastRenderedPageBreak/>
              <w:t>Fecha de clasificación</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97BAB9" w14:textId="77777777" w:rsidR="00E11585" w:rsidRPr="0075193E" w:rsidRDefault="00E11585" w:rsidP="00E11585">
            <w:pPr>
              <w:pBdr>
                <w:top w:val="nil"/>
                <w:left w:val="nil"/>
                <w:bottom w:val="nil"/>
                <w:right w:val="nil"/>
                <w:between w:val="nil"/>
              </w:pBdr>
              <w:spacing w:line="276" w:lineRule="auto"/>
              <w:contextualSpacing/>
              <w:jc w:val="both"/>
            </w:pPr>
            <w:r w:rsidRPr="0075193E">
              <w:rPr>
                <w:rFonts w:ascii="Palatino Linotype" w:eastAsia="Palatino Linotype" w:hAnsi="Palatino Linotype" w:cs="Palatino Linotype"/>
                <w:i/>
              </w:rPr>
              <w:t>Se anotará la fecha en la que el Comité de Transparencia confirmó la clasificación del documento o expediente, en su caso.</w:t>
            </w:r>
          </w:p>
        </w:tc>
      </w:tr>
      <w:tr w:rsidR="00F96587" w:rsidRPr="0075193E" w14:paraId="798E68CE" w14:textId="77777777" w:rsidTr="00E11585">
        <w:trPr>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848C64" w14:textId="77777777" w:rsidR="00E11585" w:rsidRPr="0075193E" w:rsidRDefault="00E11585" w:rsidP="00E11585">
            <w:pPr>
              <w:widowControl w:val="0"/>
              <w:pBdr>
                <w:top w:val="nil"/>
                <w:left w:val="nil"/>
                <w:bottom w:val="nil"/>
                <w:right w:val="nil"/>
                <w:between w:val="nil"/>
              </w:pBdr>
              <w:spacing w:line="276" w:lineRule="auto"/>
              <w:contextualSpacing/>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0A9A1D" w14:textId="77777777" w:rsidR="00E11585" w:rsidRPr="0075193E" w:rsidRDefault="00E11585" w:rsidP="00E11585">
            <w:pPr>
              <w:pBdr>
                <w:top w:val="nil"/>
                <w:left w:val="nil"/>
                <w:bottom w:val="nil"/>
                <w:right w:val="nil"/>
                <w:between w:val="nil"/>
              </w:pBdr>
              <w:spacing w:line="276" w:lineRule="auto"/>
              <w:contextualSpacing/>
              <w:jc w:val="center"/>
            </w:pPr>
            <w:r w:rsidRPr="0075193E">
              <w:rPr>
                <w:rFonts w:ascii="Palatino Linotype" w:eastAsia="Palatino Linotype" w:hAnsi="Palatino Linotype" w:cs="Palatino Linotype"/>
                <w:i/>
              </w:rPr>
              <w:t>Área</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C736CE" w14:textId="77777777" w:rsidR="00E11585" w:rsidRPr="0075193E" w:rsidRDefault="00E11585" w:rsidP="00E11585">
            <w:pPr>
              <w:pBdr>
                <w:top w:val="nil"/>
                <w:left w:val="nil"/>
                <w:bottom w:val="nil"/>
                <w:right w:val="nil"/>
                <w:between w:val="nil"/>
              </w:pBdr>
              <w:spacing w:line="276" w:lineRule="auto"/>
              <w:contextualSpacing/>
              <w:jc w:val="both"/>
            </w:pPr>
            <w:r w:rsidRPr="0075193E">
              <w:rPr>
                <w:rFonts w:ascii="Palatino Linotype" w:eastAsia="Palatino Linotype" w:hAnsi="Palatino Linotype" w:cs="Palatino Linotype"/>
                <w:i/>
              </w:rPr>
              <w:t>Se señalará el nombre del área del cual es titular quien clasifica.</w:t>
            </w:r>
          </w:p>
        </w:tc>
      </w:tr>
      <w:tr w:rsidR="00F96587" w:rsidRPr="0075193E" w14:paraId="4A94443C" w14:textId="77777777" w:rsidTr="00E11585">
        <w:trPr>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579D38" w14:textId="77777777" w:rsidR="00E11585" w:rsidRPr="0075193E" w:rsidRDefault="00E11585" w:rsidP="00E11585">
            <w:pPr>
              <w:widowControl w:val="0"/>
              <w:pBdr>
                <w:top w:val="nil"/>
                <w:left w:val="nil"/>
                <w:bottom w:val="nil"/>
                <w:right w:val="nil"/>
                <w:between w:val="nil"/>
              </w:pBdr>
              <w:spacing w:line="276" w:lineRule="auto"/>
              <w:contextualSpacing/>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376D40" w14:textId="77777777" w:rsidR="00E11585" w:rsidRPr="0075193E" w:rsidRDefault="00E11585" w:rsidP="00E11585">
            <w:pPr>
              <w:pBdr>
                <w:top w:val="nil"/>
                <w:left w:val="nil"/>
                <w:bottom w:val="nil"/>
                <w:right w:val="nil"/>
                <w:between w:val="nil"/>
              </w:pBdr>
              <w:spacing w:line="276" w:lineRule="auto"/>
              <w:contextualSpacing/>
              <w:jc w:val="center"/>
            </w:pPr>
            <w:r w:rsidRPr="0075193E">
              <w:rPr>
                <w:rFonts w:ascii="Palatino Linotype" w:eastAsia="Palatino Linotype" w:hAnsi="Palatino Linotype" w:cs="Palatino Linotype"/>
                <w:i/>
              </w:rPr>
              <w:t>Información reservada</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66E60D" w14:textId="77777777" w:rsidR="00E11585" w:rsidRPr="0075193E" w:rsidRDefault="00E11585" w:rsidP="00E11585">
            <w:pPr>
              <w:pBdr>
                <w:top w:val="nil"/>
                <w:left w:val="nil"/>
                <w:bottom w:val="nil"/>
                <w:right w:val="nil"/>
                <w:between w:val="nil"/>
              </w:pBdr>
              <w:spacing w:line="276" w:lineRule="auto"/>
              <w:contextualSpacing/>
              <w:jc w:val="both"/>
            </w:pPr>
            <w:r w:rsidRPr="0075193E">
              <w:rPr>
                <w:rFonts w:ascii="Palatino Linotype" w:eastAsia="Palatino Linotype" w:hAnsi="Palatino Linotype" w:cs="Palatino Linotype"/>
                <w:i/>
              </w:rPr>
              <w:t>Se indicarán las partes o páginas del documento que se clasifican como reservadas, o, en su caso, se precisará que se ha reservado el documento o expediente en su totalidad.</w:t>
            </w:r>
          </w:p>
        </w:tc>
      </w:tr>
      <w:tr w:rsidR="00F96587" w:rsidRPr="0075193E" w14:paraId="16A77A74" w14:textId="77777777" w:rsidTr="00E11585">
        <w:trPr>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0A7E86" w14:textId="77777777" w:rsidR="00E11585" w:rsidRPr="0075193E" w:rsidRDefault="00E11585" w:rsidP="00E11585">
            <w:pPr>
              <w:widowControl w:val="0"/>
              <w:pBdr>
                <w:top w:val="nil"/>
                <w:left w:val="nil"/>
                <w:bottom w:val="nil"/>
                <w:right w:val="nil"/>
                <w:between w:val="nil"/>
              </w:pBdr>
              <w:spacing w:line="276" w:lineRule="auto"/>
              <w:contextualSpacing/>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A4B484" w14:textId="77777777" w:rsidR="00E11585" w:rsidRPr="0075193E" w:rsidRDefault="00E11585" w:rsidP="00E11585">
            <w:pPr>
              <w:pBdr>
                <w:top w:val="nil"/>
                <w:left w:val="nil"/>
                <w:bottom w:val="nil"/>
                <w:right w:val="nil"/>
                <w:between w:val="nil"/>
              </w:pBdr>
              <w:spacing w:line="276" w:lineRule="auto"/>
              <w:contextualSpacing/>
              <w:jc w:val="center"/>
            </w:pPr>
            <w:r w:rsidRPr="0075193E">
              <w:rPr>
                <w:rFonts w:ascii="Palatino Linotype" w:eastAsia="Palatino Linotype" w:hAnsi="Palatino Linotype" w:cs="Palatino Linotype"/>
                <w:i/>
              </w:rPr>
              <w:t>Periodo de reserva</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AE23FD" w14:textId="77777777" w:rsidR="00E11585" w:rsidRPr="0075193E" w:rsidRDefault="00E11585" w:rsidP="00E11585">
            <w:pPr>
              <w:pBdr>
                <w:top w:val="nil"/>
                <w:left w:val="nil"/>
                <w:bottom w:val="nil"/>
                <w:right w:val="nil"/>
                <w:between w:val="nil"/>
              </w:pBdr>
              <w:spacing w:line="276" w:lineRule="auto"/>
              <w:contextualSpacing/>
              <w:jc w:val="both"/>
            </w:pPr>
            <w:r w:rsidRPr="0075193E">
              <w:rPr>
                <w:rFonts w:ascii="Palatino Linotype" w:eastAsia="Palatino Linotype" w:hAnsi="Palatino Linotype" w:cs="Palatino Linotype"/>
                <w:i/>
              </w:rPr>
              <w:t>Se anotará el número de años o meses por los que se mantendrá reservado el documento, el expediente o, en su caso, las partes o secciones reservadas.</w:t>
            </w:r>
          </w:p>
        </w:tc>
      </w:tr>
      <w:tr w:rsidR="00F96587" w:rsidRPr="0075193E" w14:paraId="1EEF67F9" w14:textId="77777777" w:rsidTr="00E11585">
        <w:trPr>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21169F1" w14:textId="77777777" w:rsidR="00E11585" w:rsidRPr="0075193E" w:rsidRDefault="00E11585" w:rsidP="00E11585">
            <w:pPr>
              <w:widowControl w:val="0"/>
              <w:pBdr>
                <w:top w:val="nil"/>
                <w:left w:val="nil"/>
                <w:bottom w:val="nil"/>
                <w:right w:val="nil"/>
                <w:between w:val="nil"/>
              </w:pBdr>
              <w:spacing w:line="276" w:lineRule="auto"/>
              <w:contextualSpacing/>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1A060F" w14:textId="77777777" w:rsidR="00E11585" w:rsidRPr="0075193E" w:rsidRDefault="00E11585" w:rsidP="00E11585">
            <w:pPr>
              <w:pBdr>
                <w:top w:val="nil"/>
                <w:left w:val="nil"/>
                <w:bottom w:val="nil"/>
                <w:right w:val="nil"/>
                <w:between w:val="nil"/>
              </w:pBdr>
              <w:spacing w:line="276" w:lineRule="auto"/>
              <w:contextualSpacing/>
              <w:jc w:val="center"/>
            </w:pPr>
            <w:r w:rsidRPr="0075193E">
              <w:rPr>
                <w:rFonts w:ascii="Palatino Linotype" w:eastAsia="Palatino Linotype" w:hAnsi="Palatino Linotype" w:cs="Palatino Linotype"/>
                <w:i/>
              </w:rPr>
              <w:t>Fundamento legal</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67608A" w14:textId="77777777" w:rsidR="00E11585" w:rsidRPr="0075193E" w:rsidRDefault="00E11585" w:rsidP="00E11585">
            <w:pPr>
              <w:pBdr>
                <w:top w:val="nil"/>
                <w:left w:val="nil"/>
                <w:bottom w:val="nil"/>
                <w:right w:val="nil"/>
                <w:between w:val="nil"/>
              </w:pBdr>
              <w:spacing w:line="276" w:lineRule="auto"/>
              <w:contextualSpacing/>
              <w:jc w:val="both"/>
            </w:pPr>
            <w:r w:rsidRPr="0075193E">
              <w:rPr>
                <w:rFonts w:ascii="Palatino Linotype" w:eastAsia="Palatino Linotype" w:hAnsi="Palatino Linotype" w:cs="Palatino Linotype"/>
                <w:i/>
              </w:rPr>
              <w:t>Se señalará el nombre del ordenamiento, el o los artículos, fracción(es), párrafo(s) con base en los cuales se sustente la reserva.</w:t>
            </w:r>
          </w:p>
        </w:tc>
      </w:tr>
      <w:tr w:rsidR="00F96587" w:rsidRPr="0075193E" w14:paraId="083D5FFD" w14:textId="77777777" w:rsidTr="00E11585">
        <w:trPr>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748D21" w14:textId="77777777" w:rsidR="00E11585" w:rsidRPr="0075193E" w:rsidRDefault="00E11585" w:rsidP="00E11585">
            <w:pPr>
              <w:widowControl w:val="0"/>
              <w:pBdr>
                <w:top w:val="nil"/>
                <w:left w:val="nil"/>
                <w:bottom w:val="nil"/>
                <w:right w:val="nil"/>
                <w:between w:val="nil"/>
              </w:pBdr>
              <w:spacing w:line="276" w:lineRule="auto"/>
              <w:contextualSpacing/>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570461" w14:textId="77777777" w:rsidR="00E11585" w:rsidRPr="0075193E" w:rsidRDefault="00E11585" w:rsidP="00E11585">
            <w:pPr>
              <w:pBdr>
                <w:top w:val="nil"/>
                <w:left w:val="nil"/>
                <w:bottom w:val="nil"/>
                <w:right w:val="nil"/>
                <w:between w:val="nil"/>
              </w:pBdr>
              <w:spacing w:line="276" w:lineRule="auto"/>
              <w:contextualSpacing/>
              <w:jc w:val="center"/>
            </w:pPr>
            <w:r w:rsidRPr="0075193E">
              <w:rPr>
                <w:rFonts w:ascii="Palatino Linotype" w:eastAsia="Palatino Linotype" w:hAnsi="Palatino Linotype" w:cs="Palatino Linotype"/>
                <w:i/>
              </w:rPr>
              <w:t>Ampliación del periodo de reserva</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4FCB76" w14:textId="77777777" w:rsidR="00E11585" w:rsidRPr="0075193E" w:rsidRDefault="00E11585" w:rsidP="00E11585">
            <w:pPr>
              <w:pBdr>
                <w:top w:val="nil"/>
                <w:left w:val="nil"/>
                <w:bottom w:val="nil"/>
                <w:right w:val="nil"/>
                <w:between w:val="nil"/>
              </w:pBdr>
              <w:spacing w:line="276" w:lineRule="auto"/>
              <w:contextualSpacing/>
              <w:jc w:val="both"/>
            </w:pPr>
            <w:r w:rsidRPr="0075193E">
              <w:rPr>
                <w:rFonts w:ascii="Palatino Linotype" w:eastAsia="Palatino Linotype" w:hAnsi="Palatino Linotype" w:cs="Palatino Linotype"/>
                <w:i/>
              </w:rPr>
              <w:t>En caso de haber solicitado la ampliación del periodo de reserva originalmente establecido, se deberá anotar el número de años o meses por los que se amplía la reserva.</w:t>
            </w:r>
          </w:p>
        </w:tc>
      </w:tr>
      <w:tr w:rsidR="00F96587" w:rsidRPr="0075193E" w14:paraId="2EE64006" w14:textId="77777777" w:rsidTr="00E11585">
        <w:trPr>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981286" w14:textId="77777777" w:rsidR="00E11585" w:rsidRPr="0075193E" w:rsidRDefault="00E11585" w:rsidP="00E11585">
            <w:pPr>
              <w:widowControl w:val="0"/>
              <w:pBdr>
                <w:top w:val="nil"/>
                <w:left w:val="nil"/>
                <w:bottom w:val="nil"/>
                <w:right w:val="nil"/>
                <w:between w:val="nil"/>
              </w:pBdr>
              <w:spacing w:line="276" w:lineRule="auto"/>
              <w:contextualSpacing/>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0B7F90" w14:textId="77777777" w:rsidR="00E11585" w:rsidRPr="0075193E" w:rsidRDefault="00E11585" w:rsidP="00E11585">
            <w:pPr>
              <w:pBdr>
                <w:top w:val="nil"/>
                <w:left w:val="nil"/>
                <w:bottom w:val="nil"/>
                <w:right w:val="nil"/>
                <w:between w:val="nil"/>
              </w:pBdr>
              <w:spacing w:line="276" w:lineRule="auto"/>
              <w:contextualSpacing/>
              <w:jc w:val="center"/>
            </w:pPr>
            <w:r w:rsidRPr="0075193E">
              <w:rPr>
                <w:rFonts w:ascii="Palatino Linotype" w:eastAsia="Palatino Linotype" w:hAnsi="Palatino Linotype" w:cs="Palatino Linotype"/>
                <w:i/>
              </w:rPr>
              <w:t>Rúbrica del titular del área</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298BD5" w14:textId="77777777" w:rsidR="00E11585" w:rsidRPr="0075193E" w:rsidRDefault="00E11585" w:rsidP="00E11585">
            <w:pPr>
              <w:pBdr>
                <w:top w:val="nil"/>
                <w:left w:val="nil"/>
                <w:bottom w:val="nil"/>
                <w:right w:val="nil"/>
                <w:between w:val="nil"/>
              </w:pBdr>
              <w:spacing w:line="276" w:lineRule="auto"/>
              <w:contextualSpacing/>
              <w:jc w:val="both"/>
            </w:pPr>
            <w:r w:rsidRPr="0075193E">
              <w:rPr>
                <w:rFonts w:ascii="Palatino Linotype" w:eastAsia="Palatino Linotype" w:hAnsi="Palatino Linotype" w:cs="Palatino Linotype"/>
                <w:i/>
              </w:rPr>
              <w:t>Rúbrica autógrafa o firma digital de quien clasifica.</w:t>
            </w:r>
          </w:p>
        </w:tc>
      </w:tr>
      <w:tr w:rsidR="00F96587" w:rsidRPr="0075193E" w14:paraId="7F956BC0" w14:textId="77777777" w:rsidTr="00E11585">
        <w:trPr>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32F142" w14:textId="77777777" w:rsidR="00E11585" w:rsidRPr="0075193E" w:rsidRDefault="00E11585" w:rsidP="00E11585">
            <w:pPr>
              <w:widowControl w:val="0"/>
              <w:pBdr>
                <w:top w:val="nil"/>
                <w:left w:val="nil"/>
                <w:bottom w:val="nil"/>
                <w:right w:val="nil"/>
                <w:between w:val="nil"/>
              </w:pBdr>
              <w:spacing w:line="276" w:lineRule="auto"/>
              <w:contextualSpacing/>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5E4AF8" w14:textId="77777777" w:rsidR="00E11585" w:rsidRPr="0075193E" w:rsidRDefault="00E11585" w:rsidP="00E11585">
            <w:pPr>
              <w:pBdr>
                <w:top w:val="nil"/>
                <w:left w:val="nil"/>
                <w:bottom w:val="nil"/>
                <w:right w:val="nil"/>
                <w:between w:val="nil"/>
              </w:pBdr>
              <w:spacing w:line="276" w:lineRule="auto"/>
              <w:contextualSpacing/>
              <w:jc w:val="center"/>
            </w:pPr>
            <w:r w:rsidRPr="0075193E">
              <w:rPr>
                <w:rFonts w:ascii="Palatino Linotype" w:eastAsia="Palatino Linotype" w:hAnsi="Palatino Linotype" w:cs="Palatino Linotype"/>
                <w:i/>
              </w:rPr>
              <w:t>Fecha de desclasificación</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6EC557" w14:textId="77777777" w:rsidR="00E11585" w:rsidRPr="0075193E" w:rsidRDefault="00E11585" w:rsidP="00E11585">
            <w:pPr>
              <w:pBdr>
                <w:top w:val="nil"/>
                <w:left w:val="nil"/>
                <w:bottom w:val="nil"/>
                <w:right w:val="nil"/>
                <w:between w:val="nil"/>
              </w:pBdr>
              <w:spacing w:line="276" w:lineRule="auto"/>
              <w:contextualSpacing/>
              <w:jc w:val="both"/>
            </w:pPr>
            <w:r w:rsidRPr="0075193E">
              <w:rPr>
                <w:rFonts w:ascii="Palatino Linotype" w:eastAsia="Palatino Linotype" w:hAnsi="Palatino Linotype" w:cs="Palatino Linotype"/>
                <w:i/>
              </w:rPr>
              <w:t>Se anotará la fecha en que se desclasifica el documento.</w:t>
            </w:r>
          </w:p>
        </w:tc>
      </w:tr>
      <w:tr w:rsidR="00F96587" w:rsidRPr="0075193E" w14:paraId="3E1D7AE5" w14:textId="77777777" w:rsidTr="00E11585">
        <w:trPr>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539A17" w14:textId="77777777" w:rsidR="00E11585" w:rsidRPr="0075193E" w:rsidRDefault="00E11585" w:rsidP="00E11585">
            <w:pPr>
              <w:widowControl w:val="0"/>
              <w:pBdr>
                <w:top w:val="nil"/>
                <w:left w:val="nil"/>
                <w:bottom w:val="nil"/>
                <w:right w:val="nil"/>
                <w:between w:val="nil"/>
              </w:pBdr>
              <w:spacing w:line="276" w:lineRule="auto"/>
              <w:contextualSpacing/>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4B2936" w14:textId="77777777" w:rsidR="00E11585" w:rsidRPr="0075193E" w:rsidRDefault="00E11585" w:rsidP="00E11585">
            <w:pPr>
              <w:pBdr>
                <w:top w:val="nil"/>
                <w:left w:val="nil"/>
                <w:bottom w:val="nil"/>
                <w:right w:val="nil"/>
                <w:between w:val="nil"/>
              </w:pBdr>
              <w:spacing w:line="276" w:lineRule="auto"/>
              <w:contextualSpacing/>
              <w:jc w:val="center"/>
            </w:pPr>
            <w:r w:rsidRPr="0075193E">
              <w:rPr>
                <w:rFonts w:ascii="Palatino Linotype" w:eastAsia="Palatino Linotype" w:hAnsi="Palatino Linotype" w:cs="Palatino Linotype"/>
                <w:i/>
              </w:rPr>
              <w:t>Rúbrica y cargo del servidor público</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78FA0B" w14:textId="77777777" w:rsidR="00E11585" w:rsidRPr="0075193E" w:rsidRDefault="00E11585" w:rsidP="00E11585">
            <w:pPr>
              <w:pBdr>
                <w:top w:val="nil"/>
                <w:left w:val="nil"/>
                <w:bottom w:val="nil"/>
                <w:right w:val="nil"/>
                <w:between w:val="nil"/>
              </w:pBdr>
              <w:spacing w:line="276" w:lineRule="auto"/>
              <w:contextualSpacing/>
              <w:jc w:val="both"/>
            </w:pPr>
            <w:r w:rsidRPr="0075193E">
              <w:rPr>
                <w:rFonts w:ascii="Palatino Linotype" w:eastAsia="Palatino Linotype" w:hAnsi="Palatino Linotype" w:cs="Palatino Linotype"/>
                <w:i/>
              </w:rPr>
              <w:t>Rúbrica autógrafa o firma digital de quien desclasifica.</w:t>
            </w:r>
          </w:p>
        </w:tc>
      </w:tr>
      <w:tr w:rsidR="00E11585" w:rsidRPr="0075193E" w14:paraId="7F6CB3E4" w14:textId="77777777" w:rsidTr="00E11585">
        <w:trPr>
          <w:gridAfter w:val="1"/>
          <w:wAfter w:w="4063" w:type="dxa"/>
          <w:trHeight w:val="317"/>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00898C" w14:textId="77777777" w:rsidR="00E11585" w:rsidRPr="0075193E" w:rsidRDefault="00E11585" w:rsidP="00E11585">
            <w:pPr>
              <w:widowControl w:val="0"/>
              <w:pBdr>
                <w:top w:val="nil"/>
                <w:left w:val="nil"/>
                <w:bottom w:val="nil"/>
                <w:right w:val="nil"/>
                <w:between w:val="nil"/>
              </w:pBdr>
              <w:spacing w:line="276" w:lineRule="auto"/>
              <w:contextualSpacing/>
            </w:pPr>
          </w:p>
        </w:tc>
        <w:tc>
          <w:tcPr>
            <w:tcW w:w="1710" w:type="dxa"/>
            <w:vAlign w:val="center"/>
          </w:tcPr>
          <w:p w14:paraId="0BA977FC" w14:textId="77777777" w:rsidR="00E11585" w:rsidRPr="0075193E" w:rsidRDefault="00E11585" w:rsidP="00E11585">
            <w:pPr>
              <w:spacing w:line="276" w:lineRule="auto"/>
              <w:contextualSpacing/>
              <w:rPr>
                <w:sz w:val="20"/>
                <w:szCs w:val="20"/>
              </w:rPr>
            </w:pPr>
          </w:p>
        </w:tc>
      </w:tr>
    </w:tbl>
    <w:p w14:paraId="083E3E9F" w14:textId="77777777" w:rsidR="00E11585" w:rsidRPr="0075193E" w:rsidRDefault="00E11585" w:rsidP="00E11585">
      <w:pPr>
        <w:pBdr>
          <w:top w:val="nil"/>
          <w:left w:val="nil"/>
          <w:bottom w:val="nil"/>
          <w:right w:val="nil"/>
          <w:between w:val="nil"/>
        </w:pBdr>
        <w:spacing w:line="276" w:lineRule="auto"/>
        <w:ind w:right="851"/>
        <w:contextualSpacing/>
        <w:jc w:val="both"/>
        <w:rPr>
          <w:rFonts w:ascii="Palatino Linotype" w:eastAsia="Palatino Linotype" w:hAnsi="Palatino Linotype" w:cs="Palatino Linotype"/>
          <w:i/>
        </w:rPr>
      </w:pPr>
    </w:p>
    <w:p w14:paraId="56F518ED" w14:textId="77777777" w:rsidR="00E11585" w:rsidRPr="0075193E" w:rsidRDefault="00E11585" w:rsidP="00E11585">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r w:rsidRPr="0075193E">
        <w:rPr>
          <w:rFonts w:ascii="Palatino Linotype" w:eastAsia="Palatino Linotype" w:hAnsi="Palatino Linotype" w:cs="Palatino Linotype"/>
          <w:i/>
        </w:rPr>
        <w:t xml:space="preserve">Quincuagésimo quinto. Cada área del sujeto obligado podrá designar formalmente a una o más personas como responsables del </w:t>
      </w:r>
      <w:proofErr w:type="spellStart"/>
      <w:r w:rsidRPr="0075193E">
        <w:rPr>
          <w:rFonts w:ascii="Palatino Linotype" w:eastAsia="Palatino Linotype" w:hAnsi="Palatino Linotype" w:cs="Palatino Linotype"/>
          <w:i/>
        </w:rPr>
        <w:t>testado</w:t>
      </w:r>
      <w:proofErr w:type="spellEnd"/>
      <w:r w:rsidRPr="0075193E">
        <w:rPr>
          <w:rFonts w:ascii="Palatino Linotype" w:eastAsia="Palatino Linotype" w:hAnsi="Palatino Linotype" w:cs="Palatino Linotype"/>
          <w:i/>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0BCEA96C" w14:textId="77777777" w:rsidR="00342A15" w:rsidRPr="0075193E" w:rsidRDefault="00342A15" w:rsidP="00C94B6C">
      <w:pPr>
        <w:pBdr>
          <w:top w:val="nil"/>
          <w:left w:val="nil"/>
          <w:bottom w:val="nil"/>
          <w:right w:val="nil"/>
          <w:between w:val="nil"/>
        </w:pBdr>
        <w:spacing w:line="276" w:lineRule="auto"/>
        <w:ind w:right="851"/>
        <w:contextualSpacing/>
        <w:jc w:val="both"/>
        <w:rPr>
          <w:rFonts w:ascii="Palatino Linotype" w:eastAsia="Palatino Linotype" w:hAnsi="Palatino Linotype" w:cs="Palatino Linotype"/>
          <w:sz w:val="24"/>
        </w:rPr>
      </w:pPr>
    </w:p>
    <w:p w14:paraId="06694A2C" w14:textId="1DBBE456" w:rsidR="009F7381" w:rsidRPr="0075193E" w:rsidRDefault="00342A15" w:rsidP="00342A15">
      <w:pPr>
        <w:spacing w:before="240" w:after="240" w:line="360" w:lineRule="auto"/>
        <w:contextualSpacing/>
        <w:jc w:val="both"/>
        <w:rPr>
          <w:rFonts w:ascii="Palatino Linotype" w:eastAsia="Palatino Linotype" w:hAnsi="Palatino Linotype" w:cs="Palatino Linotype"/>
          <w:b/>
          <w:sz w:val="24"/>
        </w:rPr>
      </w:pPr>
      <w:r w:rsidRPr="0075193E">
        <w:rPr>
          <w:rFonts w:ascii="Palatino Linotype" w:eastAsia="Palatino Linotype" w:hAnsi="Palatino Linotype" w:cs="Palatino Linotype"/>
          <w:sz w:val="24"/>
        </w:rPr>
        <w:lastRenderedPageBreak/>
        <w:t>Así, con fundamento en lo prescrito en los artículos 5 párrafos trigésimo segundo, trigésimo tercero y trigésimo cuarto de la Constitución Política del Estado Libre y Soberano de México; 2, fracción II; 29, 36 fracciones I y II; 176, 178, 181, 185 y 186 fracción III de la Ley de Transparencia y Acceso a la Información Pública del Estado de México y Municipios, este Pleno</w:t>
      </w:r>
      <w:r w:rsidRPr="0075193E">
        <w:rPr>
          <w:rFonts w:ascii="Palatino Linotype" w:eastAsia="Palatino Linotype" w:hAnsi="Palatino Linotype" w:cs="Palatino Linotype"/>
          <w:b/>
          <w:sz w:val="24"/>
          <w:szCs w:val="24"/>
        </w:rPr>
        <w:t>:</w:t>
      </w:r>
      <w:r w:rsidR="00C94B6C" w:rsidRPr="0075193E">
        <w:rPr>
          <w:rFonts w:ascii="Palatino Linotype" w:eastAsia="Palatino Linotype" w:hAnsi="Palatino Linotype" w:cs="Palatino Linotype"/>
          <w:b/>
          <w:sz w:val="24"/>
        </w:rPr>
        <w:t xml:space="preserve"> </w:t>
      </w:r>
    </w:p>
    <w:p w14:paraId="4C337402" w14:textId="77777777" w:rsidR="00C94B6C" w:rsidRPr="0075193E" w:rsidRDefault="00C94B6C" w:rsidP="00342A15">
      <w:pPr>
        <w:spacing w:before="240" w:after="240" w:line="360" w:lineRule="auto"/>
        <w:contextualSpacing/>
        <w:jc w:val="both"/>
        <w:rPr>
          <w:rFonts w:ascii="Palatino Linotype" w:eastAsia="Palatino Linotype" w:hAnsi="Palatino Linotype" w:cs="Palatino Linotype"/>
          <w:b/>
          <w:sz w:val="24"/>
        </w:rPr>
      </w:pPr>
    </w:p>
    <w:p w14:paraId="6D1B032F" w14:textId="77777777" w:rsidR="00342A15" w:rsidRPr="0075193E" w:rsidRDefault="00342A15" w:rsidP="00342A15">
      <w:pPr>
        <w:spacing w:after="0" w:line="360" w:lineRule="auto"/>
        <w:ind w:right="-93"/>
        <w:jc w:val="center"/>
        <w:rPr>
          <w:rFonts w:ascii="Palatino Linotype" w:eastAsia="Palatino Linotype" w:hAnsi="Palatino Linotype" w:cs="Palatino Linotype"/>
          <w:b/>
          <w:sz w:val="24"/>
          <w:szCs w:val="24"/>
        </w:rPr>
      </w:pPr>
      <w:r w:rsidRPr="0075193E">
        <w:rPr>
          <w:rFonts w:ascii="Palatino Linotype" w:eastAsia="Palatino Linotype" w:hAnsi="Palatino Linotype" w:cs="Palatino Linotype"/>
          <w:b/>
          <w:sz w:val="24"/>
          <w:szCs w:val="24"/>
        </w:rPr>
        <w:t>R E S U E L V E:</w:t>
      </w:r>
    </w:p>
    <w:p w14:paraId="4056219A" w14:textId="77777777" w:rsidR="00342A15" w:rsidRPr="0075193E" w:rsidRDefault="00342A15" w:rsidP="00342A15">
      <w:pPr>
        <w:spacing w:after="0" w:line="360" w:lineRule="auto"/>
        <w:ind w:right="-93"/>
        <w:jc w:val="center"/>
        <w:rPr>
          <w:rFonts w:ascii="Palatino Linotype" w:eastAsia="Palatino Linotype" w:hAnsi="Palatino Linotype" w:cs="Palatino Linotype"/>
          <w:b/>
          <w:sz w:val="24"/>
          <w:szCs w:val="24"/>
        </w:rPr>
      </w:pPr>
    </w:p>
    <w:p w14:paraId="4353F0C7" w14:textId="3EDAE610" w:rsidR="00342A15" w:rsidRPr="0075193E" w:rsidRDefault="00342A15" w:rsidP="00342A15">
      <w:pPr>
        <w:spacing w:after="0" w:line="360" w:lineRule="auto"/>
        <w:jc w:val="both"/>
        <w:rPr>
          <w:rFonts w:ascii="Palatino Linotype" w:eastAsia="Palatino Linotype" w:hAnsi="Palatino Linotype" w:cs="Palatino Linotype"/>
          <w:b/>
          <w:sz w:val="24"/>
          <w:szCs w:val="24"/>
        </w:rPr>
      </w:pPr>
      <w:r w:rsidRPr="0075193E">
        <w:rPr>
          <w:rFonts w:ascii="Palatino Linotype" w:eastAsia="Palatino Linotype" w:hAnsi="Palatino Linotype" w:cs="Palatino Linotype"/>
          <w:b/>
          <w:sz w:val="24"/>
          <w:szCs w:val="24"/>
        </w:rPr>
        <w:t xml:space="preserve">PRIMERO. </w:t>
      </w:r>
      <w:r w:rsidRPr="0075193E">
        <w:rPr>
          <w:rFonts w:ascii="Palatino Linotype" w:eastAsia="Palatino Linotype" w:hAnsi="Palatino Linotype" w:cs="Palatino Linotype"/>
          <w:sz w:val="24"/>
          <w:szCs w:val="24"/>
        </w:rPr>
        <w:t xml:space="preserve">Resultan fundados los motivos de inconformidad hechos valer por </w:t>
      </w:r>
      <w:r w:rsidRPr="0075193E">
        <w:rPr>
          <w:rFonts w:ascii="Palatino Linotype" w:eastAsia="Palatino Linotype" w:hAnsi="Palatino Linotype" w:cs="Palatino Linotype"/>
          <w:b/>
          <w:sz w:val="24"/>
          <w:szCs w:val="24"/>
        </w:rPr>
        <w:t>LA PARTE RECURRENTE</w:t>
      </w:r>
      <w:r w:rsidRPr="0075193E">
        <w:rPr>
          <w:rFonts w:ascii="Palatino Linotype" w:eastAsia="Palatino Linotype" w:hAnsi="Palatino Linotype" w:cs="Palatino Linotype"/>
          <w:sz w:val="24"/>
          <w:szCs w:val="24"/>
        </w:rPr>
        <w:t xml:space="preserve"> en el Recurso de Revisión </w:t>
      </w:r>
      <w:r w:rsidRPr="0075193E">
        <w:rPr>
          <w:rFonts w:ascii="Palatino Linotype" w:eastAsia="Palatino Linotype" w:hAnsi="Palatino Linotype" w:cs="Palatino Linotype"/>
          <w:b/>
          <w:sz w:val="24"/>
          <w:szCs w:val="24"/>
        </w:rPr>
        <w:t>00639/INFOEM/IP/RR/202</w:t>
      </w:r>
      <w:r w:rsidR="00C94B6C" w:rsidRPr="0075193E">
        <w:rPr>
          <w:rFonts w:ascii="Palatino Linotype" w:eastAsia="Palatino Linotype" w:hAnsi="Palatino Linotype" w:cs="Palatino Linotype"/>
          <w:b/>
          <w:sz w:val="24"/>
          <w:szCs w:val="24"/>
        </w:rPr>
        <w:t>5</w:t>
      </w:r>
      <w:r w:rsidRPr="0075193E">
        <w:rPr>
          <w:rFonts w:ascii="Palatino Linotype" w:eastAsia="Palatino Linotype" w:hAnsi="Palatino Linotype" w:cs="Palatino Linotype"/>
          <w:sz w:val="24"/>
          <w:szCs w:val="24"/>
        </w:rPr>
        <w:t>,</w:t>
      </w:r>
      <w:r w:rsidRPr="0075193E">
        <w:rPr>
          <w:rFonts w:ascii="Palatino Linotype" w:eastAsia="Palatino Linotype" w:hAnsi="Palatino Linotype" w:cs="Palatino Linotype"/>
          <w:b/>
          <w:sz w:val="24"/>
          <w:szCs w:val="24"/>
        </w:rPr>
        <w:t xml:space="preserve"> </w:t>
      </w:r>
      <w:r w:rsidRPr="0075193E">
        <w:rPr>
          <w:rFonts w:ascii="Palatino Linotype" w:eastAsia="Palatino Linotype" w:hAnsi="Palatino Linotype" w:cs="Palatino Linotype"/>
          <w:sz w:val="24"/>
          <w:szCs w:val="24"/>
        </w:rPr>
        <w:t xml:space="preserve">por lo que, en términos del considerando </w:t>
      </w:r>
      <w:r w:rsidRPr="0075193E">
        <w:rPr>
          <w:rFonts w:ascii="Palatino Linotype" w:eastAsia="Palatino Linotype" w:hAnsi="Palatino Linotype" w:cs="Palatino Linotype"/>
          <w:b/>
          <w:sz w:val="24"/>
          <w:szCs w:val="24"/>
        </w:rPr>
        <w:t xml:space="preserve">Cuarto </w:t>
      </w:r>
      <w:r w:rsidRPr="0075193E">
        <w:rPr>
          <w:rFonts w:ascii="Palatino Linotype" w:eastAsia="Palatino Linotype" w:hAnsi="Palatino Linotype" w:cs="Palatino Linotype"/>
          <w:sz w:val="24"/>
          <w:szCs w:val="24"/>
        </w:rPr>
        <w:t xml:space="preserve">de esta resolución, se </w:t>
      </w:r>
      <w:r w:rsidRPr="0075193E">
        <w:rPr>
          <w:rFonts w:ascii="Palatino Linotype" w:eastAsia="Palatino Linotype" w:hAnsi="Palatino Linotype" w:cs="Palatino Linotype"/>
          <w:b/>
          <w:sz w:val="24"/>
          <w:szCs w:val="24"/>
        </w:rPr>
        <w:t xml:space="preserve">REVOCA </w:t>
      </w:r>
      <w:r w:rsidRPr="0075193E">
        <w:rPr>
          <w:rFonts w:ascii="Palatino Linotype" w:eastAsia="Palatino Linotype" w:hAnsi="Palatino Linotype" w:cs="Palatino Linotype"/>
          <w:sz w:val="24"/>
          <w:szCs w:val="24"/>
        </w:rPr>
        <w:t xml:space="preserve">la respuesta emitida por </w:t>
      </w:r>
      <w:r w:rsidRPr="0075193E">
        <w:rPr>
          <w:rFonts w:ascii="Palatino Linotype" w:eastAsia="Palatino Linotype" w:hAnsi="Palatino Linotype" w:cs="Palatino Linotype"/>
          <w:b/>
          <w:sz w:val="24"/>
          <w:szCs w:val="24"/>
        </w:rPr>
        <w:t>EL</w:t>
      </w:r>
      <w:r w:rsidRPr="0075193E">
        <w:rPr>
          <w:rFonts w:ascii="Palatino Linotype" w:eastAsia="Palatino Linotype" w:hAnsi="Palatino Linotype" w:cs="Palatino Linotype"/>
          <w:sz w:val="24"/>
          <w:szCs w:val="24"/>
        </w:rPr>
        <w:t xml:space="preserve"> </w:t>
      </w:r>
      <w:r w:rsidRPr="0075193E">
        <w:rPr>
          <w:rFonts w:ascii="Palatino Linotype" w:eastAsia="Palatino Linotype" w:hAnsi="Palatino Linotype" w:cs="Palatino Linotype"/>
          <w:b/>
          <w:sz w:val="24"/>
          <w:szCs w:val="24"/>
        </w:rPr>
        <w:t>SUJETO OBLIGADO</w:t>
      </w:r>
      <w:r w:rsidRPr="0075193E">
        <w:rPr>
          <w:rFonts w:ascii="Palatino Linotype" w:eastAsia="Palatino Linotype" w:hAnsi="Palatino Linotype" w:cs="Palatino Linotype"/>
          <w:sz w:val="24"/>
          <w:szCs w:val="24"/>
        </w:rPr>
        <w:t>.</w:t>
      </w:r>
    </w:p>
    <w:p w14:paraId="0648E859" w14:textId="77777777" w:rsidR="00342A15" w:rsidRPr="0075193E" w:rsidRDefault="00342A15" w:rsidP="00342A15">
      <w:pPr>
        <w:spacing w:after="0" w:line="360" w:lineRule="auto"/>
        <w:jc w:val="both"/>
        <w:rPr>
          <w:rFonts w:ascii="Palatino Linotype" w:eastAsia="Palatino Linotype" w:hAnsi="Palatino Linotype" w:cs="Palatino Linotype"/>
          <w:sz w:val="24"/>
          <w:szCs w:val="24"/>
        </w:rPr>
      </w:pPr>
    </w:p>
    <w:p w14:paraId="360660F2" w14:textId="7C9ED57E" w:rsidR="00342A15" w:rsidRPr="0075193E" w:rsidRDefault="00342A15" w:rsidP="00342A15">
      <w:pPr>
        <w:spacing w:after="0" w:line="360" w:lineRule="auto"/>
        <w:contextualSpacing/>
        <w:jc w:val="both"/>
        <w:rPr>
          <w:rFonts w:ascii="Palatino Linotype" w:eastAsia="Palatino Linotype" w:hAnsi="Palatino Linotype" w:cs="Palatino Linotype"/>
          <w:sz w:val="24"/>
          <w:szCs w:val="24"/>
        </w:rPr>
      </w:pPr>
      <w:bookmarkStart w:id="1" w:name="_heading=h.kelgs2428oa6" w:colFirst="0" w:colLast="0"/>
      <w:bookmarkEnd w:id="1"/>
      <w:r w:rsidRPr="0075193E">
        <w:rPr>
          <w:rFonts w:ascii="Palatino Linotype" w:eastAsia="Palatino Linotype" w:hAnsi="Palatino Linotype" w:cs="Palatino Linotype"/>
          <w:b/>
          <w:sz w:val="24"/>
          <w:szCs w:val="24"/>
        </w:rPr>
        <w:t xml:space="preserve">SEGUNDO. </w:t>
      </w:r>
      <w:r w:rsidRPr="0075193E">
        <w:rPr>
          <w:rFonts w:ascii="Palatino Linotype" w:eastAsia="Palatino Linotype" w:hAnsi="Palatino Linotype" w:cs="Palatino Linotype"/>
          <w:sz w:val="24"/>
          <w:szCs w:val="24"/>
        </w:rPr>
        <w:t>Se</w:t>
      </w:r>
      <w:r w:rsidRPr="0075193E">
        <w:rPr>
          <w:rFonts w:ascii="Palatino Linotype" w:eastAsia="Palatino Linotype" w:hAnsi="Palatino Linotype" w:cs="Palatino Linotype"/>
          <w:b/>
          <w:sz w:val="24"/>
          <w:szCs w:val="24"/>
        </w:rPr>
        <w:t xml:space="preserve"> ORDENA </w:t>
      </w:r>
      <w:r w:rsidRPr="0075193E">
        <w:rPr>
          <w:rFonts w:ascii="Palatino Linotype" w:eastAsia="Palatino Linotype" w:hAnsi="Palatino Linotype" w:cs="Palatino Linotype"/>
          <w:sz w:val="24"/>
          <w:szCs w:val="24"/>
        </w:rPr>
        <w:t xml:space="preserve">al </w:t>
      </w:r>
      <w:r w:rsidRPr="0075193E">
        <w:rPr>
          <w:rFonts w:ascii="Palatino Linotype" w:eastAsia="Palatino Linotype" w:hAnsi="Palatino Linotype" w:cs="Palatino Linotype"/>
          <w:b/>
          <w:sz w:val="24"/>
          <w:szCs w:val="24"/>
        </w:rPr>
        <w:t>SUJETO OBLIGADO</w:t>
      </w:r>
      <w:r w:rsidRPr="0075193E">
        <w:rPr>
          <w:rFonts w:ascii="Palatino Linotype" w:eastAsia="Palatino Linotype" w:hAnsi="Palatino Linotype" w:cs="Palatino Linotype"/>
          <w:sz w:val="24"/>
          <w:szCs w:val="24"/>
        </w:rPr>
        <w:t xml:space="preserve"> en términos de los Considerandos </w:t>
      </w:r>
      <w:r w:rsidRPr="0075193E">
        <w:rPr>
          <w:rFonts w:ascii="Palatino Linotype" w:eastAsia="Palatino Linotype" w:hAnsi="Palatino Linotype" w:cs="Palatino Linotype"/>
          <w:b/>
          <w:sz w:val="24"/>
          <w:szCs w:val="24"/>
        </w:rPr>
        <w:t xml:space="preserve">Cuarto y Quinto </w:t>
      </w:r>
      <w:r w:rsidRPr="0075193E">
        <w:rPr>
          <w:rFonts w:ascii="Palatino Linotype" w:eastAsia="Palatino Linotype" w:hAnsi="Palatino Linotype" w:cs="Palatino Linotype"/>
          <w:sz w:val="24"/>
          <w:szCs w:val="24"/>
        </w:rPr>
        <w:t xml:space="preserve">de esta resolución, haga entrega, previa búsqueda exhaustiva y razonable, vía </w:t>
      </w:r>
      <w:r w:rsidRPr="0075193E">
        <w:rPr>
          <w:rFonts w:ascii="Palatino Linotype" w:eastAsia="Palatino Linotype" w:hAnsi="Palatino Linotype" w:cs="Palatino Linotype"/>
          <w:b/>
          <w:sz w:val="24"/>
          <w:szCs w:val="24"/>
        </w:rPr>
        <w:t>SAIMEX</w:t>
      </w:r>
      <w:r w:rsidRPr="0075193E">
        <w:rPr>
          <w:rFonts w:ascii="Palatino Linotype" w:eastAsia="Palatino Linotype" w:hAnsi="Palatino Linotype" w:cs="Palatino Linotype"/>
          <w:sz w:val="24"/>
          <w:szCs w:val="24"/>
        </w:rPr>
        <w:t xml:space="preserve">, </w:t>
      </w:r>
      <w:r w:rsidR="009F7381" w:rsidRPr="0075193E">
        <w:rPr>
          <w:rFonts w:ascii="Palatino Linotype" w:eastAsia="Palatino Linotype" w:hAnsi="Palatino Linotype" w:cs="Palatino Linotype"/>
          <w:sz w:val="24"/>
          <w:szCs w:val="24"/>
        </w:rPr>
        <w:t xml:space="preserve">de ser procedente </w:t>
      </w:r>
      <w:r w:rsidRPr="0075193E">
        <w:rPr>
          <w:rFonts w:ascii="Palatino Linotype" w:eastAsia="Palatino Linotype" w:hAnsi="Palatino Linotype" w:cs="Palatino Linotype"/>
          <w:sz w:val="24"/>
          <w:szCs w:val="24"/>
        </w:rPr>
        <w:t xml:space="preserve">en versión pública </w:t>
      </w:r>
      <w:r w:rsidR="009F7381" w:rsidRPr="0075193E">
        <w:rPr>
          <w:rFonts w:ascii="Palatino Linotype" w:eastAsia="Palatino Linotype" w:hAnsi="Palatino Linotype" w:cs="Palatino Linotype"/>
          <w:sz w:val="24"/>
          <w:szCs w:val="24"/>
        </w:rPr>
        <w:t>lo siguiente</w:t>
      </w:r>
      <w:r w:rsidRPr="0075193E">
        <w:rPr>
          <w:rFonts w:ascii="Palatino Linotype" w:eastAsia="Palatino Linotype" w:hAnsi="Palatino Linotype" w:cs="Palatino Linotype"/>
          <w:sz w:val="24"/>
          <w:szCs w:val="24"/>
        </w:rPr>
        <w:t xml:space="preserve">: </w:t>
      </w:r>
    </w:p>
    <w:p w14:paraId="2DC1E9C0" w14:textId="77777777" w:rsidR="00166F2F" w:rsidRPr="0075193E" w:rsidRDefault="00166F2F" w:rsidP="00342A15">
      <w:pPr>
        <w:spacing w:after="0" w:line="360" w:lineRule="auto"/>
        <w:contextualSpacing/>
        <w:jc w:val="both"/>
        <w:rPr>
          <w:rFonts w:ascii="Palatino Linotype" w:eastAsia="Palatino Linotype" w:hAnsi="Palatino Linotype" w:cs="Palatino Linotype"/>
          <w:sz w:val="24"/>
          <w:szCs w:val="24"/>
        </w:rPr>
      </w:pPr>
    </w:p>
    <w:p w14:paraId="03312952" w14:textId="5BC3C347" w:rsidR="00342A15" w:rsidRPr="0075193E" w:rsidRDefault="00342A15" w:rsidP="009F7381">
      <w:pPr>
        <w:pStyle w:val="Prrafodelista"/>
        <w:numPr>
          <w:ilvl w:val="0"/>
          <w:numId w:val="4"/>
        </w:numPr>
        <w:spacing w:after="0" w:line="276" w:lineRule="auto"/>
        <w:jc w:val="both"/>
        <w:rPr>
          <w:rFonts w:ascii="Palatino Linotype" w:eastAsia="Palatino Linotype" w:hAnsi="Palatino Linotype" w:cs="Palatino Linotype"/>
          <w:sz w:val="24"/>
        </w:rPr>
      </w:pPr>
      <w:r w:rsidRPr="0075193E">
        <w:rPr>
          <w:rFonts w:ascii="Palatino Linotype" w:eastAsia="Palatino Linotype" w:hAnsi="Palatino Linotype" w:cs="Palatino Linotype"/>
          <w:sz w:val="24"/>
        </w:rPr>
        <w:t xml:space="preserve">Organigrama vigente al dieciséis de enero de dos mil veinticinco. </w:t>
      </w:r>
    </w:p>
    <w:p w14:paraId="0F2D20E4" w14:textId="77777777" w:rsidR="00F31A51" w:rsidRPr="0075193E" w:rsidRDefault="00F31A51" w:rsidP="00F31A51">
      <w:pPr>
        <w:pStyle w:val="Prrafodelista"/>
        <w:spacing w:after="0" w:line="276" w:lineRule="auto"/>
        <w:jc w:val="both"/>
        <w:rPr>
          <w:rFonts w:ascii="Palatino Linotype" w:eastAsia="Palatino Linotype" w:hAnsi="Palatino Linotype" w:cs="Palatino Linotype"/>
          <w:sz w:val="24"/>
        </w:rPr>
      </w:pPr>
    </w:p>
    <w:p w14:paraId="100AD59B" w14:textId="77777777" w:rsidR="00342A15" w:rsidRPr="0075193E" w:rsidRDefault="00342A15" w:rsidP="00342A15">
      <w:pPr>
        <w:pStyle w:val="Prrafodelista"/>
        <w:numPr>
          <w:ilvl w:val="0"/>
          <w:numId w:val="4"/>
        </w:numPr>
        <w:spacing w:after="0" w:line="276" w:lineRule="auto"/>
        <w:jc w:val="both"/>
        <w:rPr>
          <w:rFonts w:ascii="Palatino Linotype" w:eastAsia="Palatino Linotype" w:hAnsi="Palatino Linotype" w:cs="Palatino Linotype"/>
          <w:sz w:val="24"/>
        </w:rPr>
      </w:pPr>
      <w:r w:rsidRPr="0075193E">
        <w:rPr>
          <w:rFonts w:ascii="Palatino Linotype" w:eastAsia="Palatino Linotype" w:hAnsi="Palatino Linotype" w:cs="Palatino Linotype"/>
          <w:sz w:val="24"/>
        </w:rPr>
        <w:t>Directorio de los titulares de las áreas vigente al dieciséis de enero de dos mil veinticinco.</w:t>
      </w:r>
    </w:p>
    <w:p w14:paraId="0AB1523D" w14:textId="477C85FD" w:rsidR="00342A15" w:rsidRPr="0075193E" w:rsidRDefault="009F7381" w:rsidP="00342A15">
      <w:pPr>
        <w:pStyle w:val="Prrafodelista"/>
        <w:numPr>
          <w:ilvl w:val="0"/>
          <w:numId w:val="4"/>
        </w:numPr>
        <w:spacing w:after="0" w:line="276" w:lineRule="auto"/>
        <w:jc w:val="both"/>
        <w:rPr>
          <w:rFonts w:ascii="Palatino Linotype" w:eastAsia="Palatino Linotype" w:hAnsi="Palatino Linotype" w:cs="Palatino Linotype"/>
          <w:sz w:val="24"/>
        </w:rPr>
      </w:pPr>
      <w:r w:rsidRPr="0075193E">
        <w:rPr>
          <w:rFonts w:ascii="Palatino Linotype" w:eastAsia="Palatino Linotype" w:hAnsi="Palatino Linotype" w:cs="Palatino Linotype"/>
          <w:sz w:val="24"/>
        </w:rPr>
        <w:t xml:space="preserve">Documento donde conste la información curricular </w:t>
      </w:r>
      <w:r w:rsidR="00342A15" w:rsidRPr="0075193E">
        <w:rPr>
          <w:rFonts w:ascii="Palatino Linotype" w:eastAsia="Palatino Linotype" w:hAnsi="Palatino Linotype" w:cs="Palatino Linotype"/>
          <w:sz w:val="24"/>
        </w:rPr>
        <w:t>de los</w:t>
      </w:r>
      <w:r w:rsidRPr="0075193E">
        <w:rPr>
          <w:rFonts w:ascii="Palatino Linotype" w:eastAsia="Palatino Linotype" w:hAnsi="Palatino Linotype" w:cs="Palatino Linotype"/>
          <w:sz w:val="24"/>
        </w:rPr>
        <w:t xml:space="preserve"> servidores públicos</w:t>
      </w:r>
      <w:r w:rsidR="00342A15" w:rsidRPr="0075193E">
        <w:rPr>
          <w:rFonts w:ascii="Palatino Linotype" w:eastAsia="Palatino Linotype" w:hAnsi="Palatino Linotype" w:cs="Palatino Linotype"/>
          <w:sz w:val="24"/>
        </w:rPr>
        <w:t xml:space="preserve"> titulares de las áreas</w:t>
      </w:r>
      <w:r w:rsidR="00F31A51" w:rsidRPr="0075193E">
        <w:rPr>
          <w:rFonts w:ascii="Palatino Linotype" w:eastAsia="Palatino Linotype" w:hAnsi="Palatino Linotype" w:cs="Palatino Linotype"/>
          <w:sz w:val="24"/>
        </w:rPr>
        <w:t xml:space="preserve"> </w:t>
      </w:r>
      <w:r w:rsidR="00342A15" w:rsidRPr="0075193E">
        <w:rPr>
          <w:rFonts w:ascii="Palatino Linotype" w:eastAsia="Palatino Linotype" w:hAnsi="Palatino Linotype" w:cs="Palatino Linotype"/>
          <w:sz w:val="24"/>
        </w:rPr>
        <w:t xml:space="preserve">en funciones al dieciséis de enero de dos mil veinticinco. </w:t>
      </w:r>
    </w:p>
    <w:p w14:paraId="51538678" w14:textId="77777777" w:rsidR="00F31A51" w:rsidRPr="0075193E" w:rsidRDefault="00F31A51" w:rsidP="00F31A51">
      <w:pPr>
        <w:pStyle w:val="Prrafodelista"/>
        <w:spacing w:after="0" w:line="276" w:lineRule="auto"/>
        <w:jc w:val="both"/>
        <w:rPr>
          <w:rFonts w:ascii="Palatino Linotype" w:eastAsia="Palatino Linotype" w:hAnsi="Palatino Linotype" w:cs="Palatino Linotype"/>
          <w:sz w:val="24"/>
        </w:rPr>
      </w:pPr>
    </w:p>
    <w:p w14:paraId="4FAC97BF" w14:textId="70FC61DF" w:rsidR="00342A15" w:rsidRPr="0075193E" w:rsidRDefault="00F31A51" w:rsidP="00342A15">
      <w:pPr>
        <w:pStyle w:val="Prrafodelista"/>
        <w:numPr>
          <w:ilvl w:val="0"/>
          <w:numId w:val="4"/>
        </w:numPr>
        <w:spacing w:after="0" w:line="276" w:lineRule="auto"/>
        <w:jc w:val="both"/>
        <w:rPr>
          <w:rFonts w:ascii="Palatino Linotype" w:eastAsia="Palatino Linotype" w:hAnsi="Palatino Linotype" w:cs="Palatino Linotype"/>
          <w:sz w:val="24"/>
        </w:rPr>
      </w:pPr>
      <w:r w:rsidRPr="0075193E">
        <w:rPr>
          <w:rFonts w:ascii="Palatino Linotype" w:eastAsia="Palatino Linotype" w:hAnsi="Palatino Linotype" w:cs="Palatino Linotype"/>
          <w:sz w:val="24"/>
          <w:szCs w:val="24"/>
        </w:rPr>
        <w:lastRenderedPageBreak/>
        <w:t xml:space="preserve">Comprobantes fiscales digitales por internet (CFDI) </w:t>
      </w:r>
      <w:r w:rsidR="00853144" w:rsidRPr="0075193E">
        <w:rPr>
          <w:rFonts w:ascii="Palatino Linotype" w:eastAsia="Palatino Linotype" w:hAnsi="Palatino Linotype" w:cs="Palatino Linotype"/>
          <w:sz w:val="24"/>
        </w:rPr>
        <w:t>de todos los servidores públicos correspondientes a</w:t>
      </w:r>
      <w:r w:rsidR="00342A15" w:rsidRPr="0075193E">
        <w:rPr>
          <w:rFonts w:ascii="Palatino Linotype" w:eastAsia="Palatino Linotype" w:hAnsi="Palatino Linotype" w:cs="Palatino Linotype"/>
          <w:sz w:val="24"/>
        </w:rPr>
        <w:t xml:space="preserve"> la primera quincena de enero de dos mil veinticinco. </w:t>
      </w:r>
    </w:p>
    <w:p w14:paraId="2B464CF6" w14:textId="77777777" w:rsidR="00342A15" w:rsidRPr="0075193E" w:rsidRDefault="00342A15" w:rsidP="00342A15">
      <w:pPr>
        <w:spacing w:after="0" w:line="276" w:lineRule="auto"/>
        <w:contextualSpacing/>
        <w:jc w:val="both"/>
        <w:rPr>
          <w:rFonts w:ascii="Palatino Linotype" w:eastAsia="Palatino Linotype" w:hAnsi="Palatino Linotype" w:cs="Palatino Linotype"/>
          <w:sz w:val="24"/>
        </w:rPr>
      </w:pPr>
    </w:p>
    <w:p w14:paraId="43033349" w14:textId="77777777" w:rsidR="00342A15" w:rsidRPr="0075193E" w:rsidRDefault="00342A15" w:rsidP="00342A15">
      <w:pPr>
        <w:spacing w:after="0" w:line="276" w:lineRule="auto"/>
        <w:contextualSpacing/>
        <w:jc w:val="both"/>
        <w:rPr>
          <w:rFonts w:ascii="Palatino Linotype" w:eastAsia="Palatino Linotype" w:hAnsi="Palatino Linotype" w:cs="Palatino Linotype"/>
          <w:i/>
          <w:sz w:val="24"/>
          <w:szCs w:val="24"/>
        </w:rPr>
      </w:pPr>
      <w:r w:rsidRPr="0075193E">
        <w:rPr>
          <w:rFonts w:ascii="Palatino Linotype" w:eastAsia="Palatino Linotype" w:hAnsi="Palatino Linotype" w:cs="Palatino Linotype"/>
          <w:i/>
          <w:sz w:val="24"/>
          <w:szCs w:val="24"/>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w:t>
      </w:r>
      <w:r w:rsidRPr="0075193E">
        <w:rPr>
          <w:rFonts w:ascii="Palatino Linotype" w:eastAsia="Palatino Linotype" w:hAnsi="Palatino Linotype" w:cs="Palatino Linotype"/>
          <w:b/>
          <w:i/>
          <w:sz w:val="24"/>
          <w:szCs w:val="24"/>
        </w:rPr>
        <w:t>LA PARTE RECURRENTE</w:t>
      </w:r>
      <w:r w:rsidRPr="0075193E">
        <w:rPr>
          <w:rFonts w:ascii="Palatino Linotype" w:eastAsia="Palatino Linotype" w:hAnsi="Palatino Linotype" w:cs="Palatino Linotype"/>
          <w:i/>
          <w:sz w:val="24"/>
          <w:szCs w:val="24"/>
        </w:rPr>
        <w:t>.</w:t>
      </w:r>
    </w:p>
    <w:p w14:paraId="6CD36104" w14:textId="77777777" w:rsidR="00342A15" w:rsidRPr="0075193E" w:rsidRDefault="00342A15" w:rsidP="00342A15">
      <w:pPr>
        <w:spacing w:after="0" w:line="360" w:lineRule="auto"/>
        <w:contextualSpacing/>
        <w:jc w:val="both"/>
        <w:rPr>
          <w:rFonts w:ascii="Palatino Linotype" w:eastAsia="Palatino Linotype" w:hAnsi="Palatino Linotype" w:cs="Palatino Linotype"/>
          <w:sz w:val="24"/>
          <w:szCs w:val="24"/>
        </w:rPr>
      </w:pPr>
    </w:p>
    <w:p w14:paraId="043DCD12" w14:textId="77777777" w:rsidR="00342A15" w:rsidRPr="0075193E" w:rsidRDefault="00342A15" w:rsidP="00342A15">
      <w:pPr>
        <w:spacing w:after="0" w:line="360" w:lineRule="auto"/>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b/>
          <w:sz w:val="24"/>
          <w:szCs w:val="24"/>
        </w:rPr>
        <w:t xml:space="preserve">TERCERO.  Notifíquese vía SAIMEX, </w:t>
      </w:r>
      <w:r w:rsidRPr="0075193E">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1F0CD55" w14:textId="77777777" w:rsidR="00342A15" w:rsidRPr="0075193E" w:rsidRDefault="00342A15" w:rsidP="00342A15">
      <w:pPr>
        <w:spacing w:after="0" w:line="360" w:lineRule="auto"/>
        <w:jc w:val="both"/>
        <w:rPr>
          <w:rFonts w:ascii="Palatino Linotype" w:eastAsia="Palatino Linotype" w:hAnsi="Palatino Linotype" w:cs="Palatino Linotype"/>
          <w:b/>
          <w:sz w:val="24"/>
          <w:szCs w:val="24"/>
        </w:rPr>
      </w:pPr>
      <w:bookmarkStart w:id="2" w:name="_heading=h.3znysh7" w:colFirst="0" w:colLast="0"/>
      <w:bookmarkEnd w:id="2"/>
    </w:p>
    <w:p w14:paraId="1E020CA6" w14:textId="77777777" w:rsidR="00342A15" w:rsidRPr="0075193E" w:rsidRDefault="00342A15" w:rsidP="00342A15">
      <w:pPr>
        <w:spacing w:after="0" w:line="360" w:lineRule="auto"/>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b/>
          <w:sz w:val="24"/>
          <w:szCs w:val="24"/>
        </w:rPr>
        <w:t xml:space="preserve">CUARTO. </w:t>
      </w:r>
      <w:r w:rsidRPr="0075193E">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75193E">
        <w:rPr>
          <w:rFonts w:ascii="Palatino Linotype" w:eastAsia="Palatino Linotype" w:hAnsi="Palatino Linotype" w:cs="Palatino Linotype"/>
          <w:b/>
          <w:sz w:val="24"/>
          <w:szCs w:val="24"/>
        </w:rPr>
        <w:t>EL SUJETO OBLIGADO</w:t>
      </w:r>
      <w:r w:rsidRPr="0075193E">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4FABFCD1" w14:textId="77777777" w:rsidR="00342A15" w:rsidRPr="0075193E" w:rsidRDefault="00342A15" w:rsidP="00342A15">
      <w:pPr>
        <w:spacing w:after="0" w:line="360" w:lineRule="auto"/>
        <w:jc w:val="both"/>
        <w:rPr>
          <w:rFonts w:ascii="Palatino Linotype" w:eastAsia="Palatino Linotype" w:hAnsi="Palatino Linotype" w:cs="Palatino Linotype"/>
          <w:sz w:val="24"/>
          <w:szCs w:val="24"/>
        </w:rPr>
      </w:pPr>
    </w:p>
    <w:p w14:paraId="140EC6D4" w14:textId="77777777" w:rsidR="00342A15" w:rsidRPr="0075193E" w:rsidRDefault="00342A15" w:rsidP="00342A15">
      <w:pPr>
        <w:spacing w:after="0" w:line="360" w:lineRule="auto"/>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b/>
          <w:sz w:val="24"/>
          <w:szCs w:val="24"/>
        </w:rPr>
        <w:lastRenderedPageBreak/>
        <w:t xml:space="preserve">QUINTO. Notifíquese vía SAIMEX, </w:t>
      </w:r>
      <w:r w:rsidRPr="0075193E">
        <w:rPr>
          <w:rFonts w:ascii="Palatino Linotype" w:eastAsia="Palatino Linotype" w:hAnsi="Palatino Linotype" w:cs="Palatino Linotype"/>
          <w:sz w:val="24"/>
          <w:szCs w:val="24"/>
        </w:rPr>
        <w:t xml:space="preserve">a </w:t>
      </w:r>
      <w:r w:rsidRPr="0075193E">
        <w:rPr>
          <w:rFonts w:ascii="Palatino Linotype" w:eastAsia="Palatino Linotype" w:hAnsi="Palatino Linotype" w:cs="Palatino Linotype"/>
          <w:b/>
          <w:sz w:val="24"/>
          <w:szCs w:val="24"/>
        </w:rPr>
        <w:t>LA PARTE RECURRENTE</w:t>
      </w:r>
      <w:r w:rsidRPr="0075193E">
        <w:rPr>
          <w:rFonts w:ascii="Palatino Linotype" w:eastAsia="Palatino Linotype" w:hAnsi="Palatino Linotype" w:cs="Palatino Linotype"/>
          <w:sz w:val="24"/>
          <w:szCs w:val="24"/>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15EE71E2" w14:textId="77777777" w:rsidR="00342A15" w:rsidRPr="0075193E" w:rsidRDefault="00342A15" w:rsidP="00342A15">
      <w:pPr>
        <w:spacing w:after="0" w:line="360" w:lineRule="auto"/>
        <w:jc w:val="both"/>
        <w:rPr>
          <w:rFonts w:ascii="Palatino Linotype" w:eastAsia="Palatino Linotype" w:hAnsi="Palatino Linotype" w:cs="Palatino Linotype"/>
          <w:sz w:val="24"/>
          <w:szCs w:val="24"/>
        </w:rPr>
      </w:pPr>
    </w:p>
    <w:p w14:paraId="7793ADC9" w14:textId="3DDC7A93" w:rsidR="00342A15" w:rsidRPr="00F96587" w:rsidRDefault="00342A15" w:rsidP="00342A15">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75193E">
        <w:rPr>
          <w:rFonts w:ascii="Palatino Linotype" w:eastAsia="Palatino Linotype" w:hAnsi="Palatino Linotype" w:cs="Palatino Linotype"/>
          <w:sz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6374B1" w:rsidRPr="0075193E">
        <w:rPr>
          <w:rFonts w:ascii="Palatino Linotype" w:eastAsia="Palatino Linotype" w:hAnsi="Palatino Linotype" w:cs="Palatino Linotype"/>
          <w:sz w:val="24"/>
        </w:rPr>
        <w:t xml:space="preserve"> (EMITIENDO VOTO PARTICULAR)</w:t>
      </w:r>
      <w:r w:rsidRPr="0075193E">
        <w:rPr>
          <w:rFonts w:ascii="Palatino Linotype" w:eastAsia="Palatino Linotype" w:hAnsi="Palatino Linotype" w:cs="Palatino Linotype"/>
          <w:sz w:val="24"/>
        </w:rPr>
        <w:t xml:space="preserve"> Y GUADALUPE RAMÍREZ PEÑA</w:t>
      </w:r>
      <w:r w:rsidR="006374B1" w:rsidRPr="0075193E">
        <w:rPr>
          <w:rFonts w:ascii="Palatino Linotype" w:eastAsia="Palatino Linotype" w:hAnsi="Palatino Linotype" w:cs="Palatino Linotype"/>
          <w:sz w:val="24"/>
        </w:rPr>
        <w:t xml:space="preserve"> (EMITIENDO VOTO PARTICULAR)</w:t>
      </w:r>
      <w:r w:rsidRPr="0075193E">
        <w:rPr>
          <w:rFonts w:ascii="Palatino Linotype" w:eastAsia="Palatino Linotype" w:hAnsi="Palatino Linotype" w:cs="Palatino Linotype"/>
          <w:sz w:val="24"/>
        </w:rPr>
        <w:t>; EN LA SÉPTIMA SESIÓN ORDINARIA CELEBRADA EL VEINTISÉIS DE FEBRERO DE DOS MIL VEINTICINCO, ANTE EL SECRETARIO TÉCNICO DEL PLENO ALEXIS TAPIA RAMÍREZ.</w:t>
      </w:r>
    </w:p>
    <w:p w14:paraId="777EEB2E" w14:textId="77777777" w:rsidR="00342A15" w:rsidRPr="00F96587" w:rsidRDefault="00342A15" w:rsidP="00342A15">
      <w:pPr>
        <w:spacing w:after="0" w:line="360" w:lineRule="auto"/>
        <w:jc w:val="both"/>
        <w:rPr>
          <w:rFonts w:ascii="Palatino Linotype" w:eastAsia="Palatino Linotype" w:hAnsi="Palatino Linotype" w:cs="Palatino Linotype"/>
          <w:sz w:val="24"/>
          <w:szCs w:val="24"/>
        </w:rPr>
      </w:pPr>
    </w:p>
    <w:p w14:paraId="5B114AF5" w14:textId="77777777" w:rsidR="00342A15" w:rsidRPr="00F96587" w:rsidRDefault="00342A15" w:rsidP="00342A15">
      <w:pPr>
        <w:spacing w:before="240" w:after="240" w:line="360" w:lineRule="auto"/>
        <w:contextualSpacing/>
        <w:jc w:val="both"/>
        <w:rPr>
          <w:rFonts w:ascii="Palatino Linotype" w:eastAsia="Palatino Linotype" w:hAnsi="Palatino Linotype" w:cs="Palatino Linotype"/>
          <w:sz w:val="24"/>
        </w:rPr>
      </w:pPr>
    </w:p>
    <w:p w14:paraId="4E573471" w14:textId="77777777" w:rsidR="006374B1" w:rsidRPr="00F96587" w:rsidRDefault="006374B1" w:rsidP="00342A15">
      <w:pPr>
        <w:spacing w:before="240" w:after="240" w:line="360" w:lineRule="auto"/>
        <w:contextualSpacing/>
        <w:jc w:val="both"/>
        <w:rPr>
          <w:rFonts w:ascii="Palatino Linotype" w:eastAsia="Palatino Linotype" w:hAnsi="Palatino Linotype" w:cs="Palatino Linotype"/>
          <w:sz w:val="24"/>
        </w:rPr>
      </w:pPr>
    </w:p>
    <w:p w14:paraId="0283A121" w14:textId="77777777" w:rsidR="006374B1" w:rsidRPr="00F96587" w:rsidRDefault="006374B1" w:rsidP="00342A15">
      <w:pPr>
        <w:spacing w:before="240" w:after="240" w:line="360" w:lineRule="auto"/>
        <w:contextualSpacing/>
        <w:jc w:val="both"/>
        <w:rPr>
          <w:rFonts w:ascii="Palatino Linotype" w:eastAsia="Palatino Linotype" w:hAnsi="Palatino Linotype" w:cs="Palatino Linotype"/>
          <w:sz w:val="24"/>
        </w:rPr>
      </w:pPr>
    </w:p>
    <w:p w14:paraId="0EC92CCF" w14:textId="77777777" w:rsidR="006374B1" w:rsidRPr="00F96587" w:rsidRDefault="006374B1" w:rsidP="00342A15">
      <w:pPr>
        <w:spacing w:before="240" w:after="240" w:line="360" w:lineRule="auto"/>
        <w:contextualSpacing/>
        <w:jc w:val="both"/>
        <w:rPr>
          <w:rFonts w:ascii="Palatino Linotype" w:eastAsia="Palatino Linotype" w:hAnsi="Palatino Linotype" w:cs="Palatino Linotype"/>
          <w:sz w:val="24"/>
        </w:rPr>
      </w:pPr>
    </w:p>
    <w:p w14:paraId="56C8AF0E" w14:textId="77777777" w:rsidR="006374B1" w:rsidRPr="00F96587" w:rsidRDefault="006374B1" w:rsidP="00342A15">
      <w:pPr>
        <w:spacing w:before="240" w:after="240" w:line="360" w:lineRule="auto"/>
        <w:contextualSpacing/>
        <w:jc w:val="both"/>
        <w:rPr>
          <w:rFonts w:ascii="Palatino Linotype" w:eastAsia="Palatino Linotype" w:hAnsi="Palatino Linotype" w:cs="Palatino Linotype"/>
          <w:sz w:val="24"/>
        </w:rPr>
      </w:pPr>
    </w:p>
    <w:p w14:paraId="6BF0A338" w14:textId="77777777" w:rsidR="006374B1" w:rsidRPr="00F96587" w:rsidRDefault="006374B1" w:rsidP="00342A15">
      <w:pPr>
        <w:spacing w:before="240" w:after="240" w:line="360" w:lineRule="auto"/>
        <w:contextualSpacing/>
        <w:jc w:val="both"/>
        <w:rPr>
          <w:rFonts w:ascii="Palatino Linotype" w:eastAsia="Palatino Linotype" w:hAnsi="Palatino Linotype" w:cs="Palatino Linotype"/>
          <w:sz w:val="24"/>
        </w:rPr>
      </w:pPr>
    </w:p>
    <w:p w14:paraId="09B29435" w14:textId="77777777" w:rsidR="006374B1" w:rsidRPr="00F96587" w:rsidRDefault="006374B1" w:rsidP="00342A15">
      <w:pPr>
        <w:spacing w:before="240" w:after="240" w:line="360" w:lineRule="auto"/>
        <w:contextualSpacing/>
        <w:jc w:val="both"/>
        <w:rPr>
          <w:rFonts w:ascii="Palatino Linotype" w:eastAsia="Palatino Linotype" w:hAnsi="Palatino Linotype" w:cs="Palatino Linotype"/>
          <w:sz w:val="24"/>
        </w:rPr>
      </w:pPr>
    </w:p>
    <w:p w14:paraId="22EC6848" w14:textId="77777777" w:rsidR="006374B1" w:rsidRPr="00F96587" w:rsidRDefault="006374B1" w:rsidP="00342A15">
      <w:pPr>
        <w:spacing w:before="240" w:after="240" w:line="360" w:lineRule="auto"/>
        <w:contextualSpacing/>
        <w:jc w:val="both"/>
        <w:rPr>
          <w:rFonts w:ascii="Palatino Linotype" w:eastAsia="Palatino Linotype" w:hAnsi="Palatino Linotype" w:cs="Palatino Linotype"/>
          <w:sz w:val="24"/>
        </w:rPr>
      </w:pPr>
    </w:p>
    <w:sectPr w:rsidR="006374B1" w:rsidRPr="00F96587" w:rsidSect="00527B6E">
      <w:headerReference w:type="default" r:id="rId14"/>
      <w:footerReference w:type="default" r:id="rId15"/>
      <w:headerReference w:type="first" r:id="rId16"/>
      <w:footerReference w:type="first" r:id="rId1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31D63" w14:textId="77777777" w:rsidR="009A692E" w:rsidRDefault="009A692E" w:rsidP="00527B6E">
      <w:pPr>
        <w:spacing w:after="0" w:line="240" w:lineRule="auto"/>
      </w:pPr>
      <w:r>
        <w:separator/>
      </w:r>
    </w:p>
  </w:endnote>
  <w:endnote w:type="continuationSeparator" w:id="0">
    <w:p w14:paraId="4CFC9EF0" w14:textId="77777777" w:rsidR="009A692E" w:rsidRDefault="009A692E" w:rsidP="0052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86A03" w14:textId="77777777" w:rsidR="00E11585" w:rsidRDefault="00E11585" w:rsidP="00404997"/>
  <w:p w14:paraId="34B79BAE" w14:textId="77777777" w:rsidR="00E11585" w:rsidRDefault="00E11585" w:rsidP="00404997">
    <w:pPr>
      <w:pStyle w:val="Piedepgina"/>
      <w:jc w:val="right"/>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75193E">
      <w:rPr>
        <w:rFonts w:ascii="Arial" w:eastAsia="Arial" w:hAnsi="Arial" w:cs="Arial"/>
        <w:b/>
        <w:noProof/>
        <w:color w:val="000000"/>
        <w:sz w:val="20"/>
        <w:szCs w:val="20"/>
      </w:rPr>
      <w:t>69</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5193E">
      <w:rPr>
        <w:rFonts w:ascii="Arial" w:eastAsia="Arial" w:hAnsi="Arial" w:cs="Arial"/>
        <w:b/>
        <w:noProof/>
        <w:color w:val="000000"/>
        <w:sz w:val="20"/>
        <w:szCs w:val="20"/>
      </w:rPr>
      <w:t>72</w:t>
    </w:r>
    <w:r>
      <w:rPr>
        <w:rFonts w:ascii="Arial" w:eastAsia="Arial" w:hAnsi="Arial" w:cs="Arial"/>
        <w:b/>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B9D4" w14:textId="77777777" w:rsidR="00E11585" w:rsidRDefault="00E11585" w:rsidP="00527B6E">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75193E">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5193E">
      <w:rPr>
        <w:rFonts w:ascii="Arial" w:eastAsia="Arial" w:hAnsi="Arial" w:cs="Arial"/>
        <w:b/>
        <w:noProof/>
        <w:color w:val="000000"/>
        <w:sz w:val="20"/>
        <w:szCs w:val="20"/>
      </w:rPr>
      <w:t>72</w:t>
    </w:r>
    <w:r>
      <w:rPr>
        <w:rFonts w:ascii="Arial" w:eastAsia="Arial" w:hAnsi="Arial" w:cs="Arial"/>
        <w:b/>
        <w:color w:val="000000"/>
        <w:sz w:val="20"/>
        <w:szCs w:val="20"/>
      </w:rPr>
      <w:fldChar w:fldCharType="end"/>
    </w:r>
  </w:p>
  <w:p w14:paraId="5EEDC086" w14:textId="77777777" w:rsidR="00E11585" w:rsidRDefault="00E115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C0896" w14:textId="77777777" w:rsidR="009A692E" w:rsidRDefault="009A692E" w:rsidP="00527B6E">
      <w:pPr>
        <w:spacing w:after="0" w:line="240" w:lineRule="auto"/>
      </w:pPr>
      <w:r>
        <w:separator/>
      </w:r>
    </w:p>
  </w:footnote>
  <w:footnote w:type="continuationSeparator" w:id="0">
    <w:p w14:paraId="4757A739" w14:textId="77777777" w:rsidR="009A692E" w:rsidRDefault="009A692E" w:rsidP="00527B6E">
      <w:pPr>
        <w:spacing w:after="0" w:line="240" w:lineRule="auto"/>
      </w:pPr>
      <w:r>
        <w:continuationSeparator/>
      </w:r>
    </w:p>
  </w:footnote>
  <w:footnote w:id="1">
    <w:p w14:paraId="6286DD35" w14:textId="77777777" w:rsidR="00E11585" w:rsidRDefault="00E11585" w:rsidP="0040499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6AE13150" w14:textId="77777777" w:rsidR="00E11585" w:rsidRDefault="00E11585" w:rsidP="00404997">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73" w:type="dxa"/>
      <w:tblInd w:w="-1281" w:type="dxa"/>
      <w:tblLayout w:type="fixed"/>
      <w:tblLook w:val="0400" w:firstRow="0" w:lastRow="0" w:firstColumn="0" w:lastColumn="0" w:noHBand="0" w:noVBand="1"/>
    </w:tblPr>
    <w:tblGrid>
      <w:gridCol w:w="5716"/>
      <w:gridCol w:w="4557"/>
    </w:tblGrid>
    <w:tr w:rsidR="00E11585" w14:paraId="4E97E564" w14:textId="77777777" w:rsidTr="003649BF">
      <w:trPr>
        <w:trHeight w:val="246"/>
      </w:trPr>
      <w:tc>
        <w:tcPr>
          <w:tcW w:w="5716" w:type="dxa"/>
        </w:tcPr>
        <w:p w14:paraId="78F267E7" w14:textId="77777777" w:rsidR="00E11585" w:rsidRDefault="00E11585" w:rsidP="00527B6E">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557" w:type="dxa"/>
        </w:tcPr>
        <w:p w14:paraId="0688F126" w14:textId="77777777" w:rsidR="00E11585" w:rsidRDefault="00E11585" w:rsidP="00527B6E">
          <w:pPr>
            <w:spacing w:after="120"/>
            <w:ind w:left="-486" w:right="214" w:firstLine="1408"/>
            <w:jc w:val="right"/>
            <w:rPr>
              <w:rFonts w:ascii="Palatino Linotype" w:eastAsia="Palatino Linotype" w:hAnsi="Palatino Linotype" w:cs="Palatino Linotype"/>
              <w:sz w:val="24"/>
              <w:szCs w:val="24"/>
            </w:rPr>
          </w:pPr>
          <w:r w:rsidRPr="00527B6E">
            <w:rPr>
              <w:rFonts w:ascii="Palatino Linotype" w:eastAsia="Palatino Linotype" w:hAnsi="Palatino Linotype" w:cs="Palatino Linotype"/>
              <w:sz w:val="24"/>
              <w:szCs w:val="24"/>
            </w:rPr>
            <w:t>00639/INFOEM/IP/RR/2025</w:t>
          </w:r>
          <w:r>
            <w:rPr>
              <w:rFonts w:ascii="Palatino Linotype" w:eastAsia="Palatino Linotype" w:hAnsi="Palatino Linotype" w:cs="Palatino Linotype"/>
              <w:sz w:val="24"/>
              <w:szCs w:val="24"/>
            </w:rPr>
            <w:t>.</w:t>
          </w:r>
        </w:p>
      </w:tc>
    </w:tr>
    <w:tr w:rsidR="00E11585" w14:paraId="6E7F5421" w14:textId="77777777" w:rsidTr="003649BF">
      <w:trPr>
        <w:trHeight w:val="212"/>
      </w:trPr>
      <w:tc>
        <w:tcPr>
          <w:tcW w:w="5716" w:type="dxa"/>
        </w:tcPr>
        <w:p w14:paraId="34481C13" w14:textId="77777777" w:rsidR="00E11585" w:rsidRDefault="00E11585" w:rsidP="00527B6E">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4D69CA36" w14:textId="77777777" w:rsidR="00E11585" w:rsidRDefault="00E11585" w:rsidP="00527B6E">
          <w:pPr>
            <w:spacing w:after="120"/>
            <w:ind w:left="-486" w:right="214" w:firstLine="567"/>
            <w:jc w:val="right"/>
            <w:rPr>
              <w:rFonts w:ascii="Palatino Linotype" w:eastAsia="Palatino Linotype" w:hAnsi="Palatino Linotype" w:cs="Palatino Linotype"/>
              <w:sz w:val="24"/>
              <w:szCs w:val="24"/>
            </w:rPr>
          </w:pPr>
        </w:p>
      </w:tc>
    </w:tr>
    <w:tr w:rsidR="00E11585" w14:paraId="5AFDF694" w14:textId="77777777" w:rsidTr="003649BF">
      <w:trPr>
        <w:trHeight w:val="264"/>
      </w:trPr>
      <w:tc>
        <w:tcPr>
          <w:tcW w:w="5716" w:type="dxa"/>
        </w:tcPr>
        <w:p w14:paraId="25CB6004" w14:textId="77777777" w:rsidR="00E11585" w:rsidRDefault="00E11585" w:rsidP="00527B6E">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062F2DD5" w14:textId="77777777" w:rsidR="00E11585" w:rsidRDefault="00E11585" w:rsidP="00527B6E">
          <w:pPr>
            <w:spacing w:after="0"/>
            <w:ind w:left="-495" w:right="214" w:firstLine="567"/>
            <w:jc w:val="right"/>
            <w:rPr>
              <w:rFonts w:ascii="Palatino Linotype" w:eastAsia="Palatino Linotype" w:hAnsi="Palatino Linotype" w:cs="Palatino Linotype"/>
              <w:sz w:val="24"/>
              <w:szCs w:val="24"/>
            </w:rPr>
          </w:pPr>
          <w:r w:rsidRPr="00527B6E">
            <w:rPr>
              <w:rFonts w:ascii="Palatino Linotype" w:eastAsia="Palatino Linotype" w:hAnsi="Palatino Linotype" w:cs="Palatino Linotype"/>
              <w:sz w:val="24"/>
              <w:szCs w:val="24"/>
            </w:rPr>
            <w:t>Ayuntamiento de Ocuilan</w:t>
          </w:r>
          <w:r>
            <w:rPr>
              <w:rFonts w:ascii="Palatino Linotype" w:eastAsia="Palatino Linotype" w:hAnsi="Palatino Linotype" w:cs="Palatino Linotype"/>
              <w:sz w:val="24"/>
              <w:szCs w:val="24"/>
            </w:rPr>
            <w:t>.</w:t>
          </w:r>
        </w:p>
      </w:tc>
    </w:tr>
    <w:tr w:rsidR="00E11585" w14:paraId="5C35D76E" w14:textId="77777777" w:rsidTr="003649BF">
      <w:trPr>
        <w:trHeight w:val="373"/>
      </w:trPr>
      <w:tc>
        <w:tcPr>
          <w:tcW w:w="5716" w:type="dxa"/>
        </w:tcPr>
        <w:p w14:paraId="5BE9806D" w14:textId="77777777" w:rsidR="00E11585" w:rsidRDefault="00E11585" w:rsidP="00527B6E">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27F0CEAF" w14:textId="77777777" w:rsidR="00E11585" w:rsidRDefault="00E11585" w:rsidP="00527B6E">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18967838" w14:textId="77777777" w:rsidR="00E11585" w:rsidRDefault="00E11585">
    <w:pPr>
      <w:pStyle w:val="Encabezado"/>
    </w:pPr>
    <w:r>
      <w:rPr>
        <w:noProof/>
      </w:rPr>
      <w:drawing>
        <wp:anchor distT="0" distB="0" distL="0" distR="0" simplePos="0" relativeHeight="251661312" behindDoc="1" locked="0" layoutInCell="1" hidden="0" allowOverlap="1" wp14:anchorId="0CEDA291" wp14:editId="1382544B">
          <wp:simplePos x="0" y="0"/>
          <wp:positionH relativeFrom="page">
            <wp:align>right</wp:align>
          </wp:positionH>
          <wp:positionV relativeFrom="paragraph">
            <wp:posOffset>-1340485</wp:posOffset>
          </wp:positionV>
          <wp:extent cx="7353300" cy="8658225"/>
          <wp:effectExtent l="0" t="0" r="0" b="952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73" w:type="dxa"/>
      <w:tblInd w:w="-1281" w:type="dxa"/>
      <w:tblLayout w:type="fixed"/>
      <w:tblLook w:val="0400" w:firstRow="0" w:lastRow="0" w:firstColumn="0" w:lastColumn="0" w:noHBand="0" w:noVBand="1"/>
    </w:tblPr>
    <w:tblGrid>
      <w:gridCol w:w="5716"/>
      <w:gridCol w:w="4557"/>
    </w:tblGrid>
    <w:tr w:rsidR="00E11585" w14:paraId="0DA6A79E" w14:textId="77777777" w:rsidTr="003649BF">
      <w:trPr>
        <w:trHeight w:val="246"/>
      </w:trPr>
      <w:tc>
        <w:tcPr>
          <w:tcW w:w="5716" w:type="dxa"/>
        </w:tcPr>
        <w:p w14:paraId="535ACE87" w14:textId="77777777" w:rsidR="00E11585" w:rsidRDefault="00E11585" w:rsidP="00527B6E">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557" w:type="dxa"/>
        </w:tcPr>
        <w:p w14:paraId="5DB1EB8F" w14:textId="77777777" w:rsidR="00E11585" w:rsidRDefault="00E11585" w:rsidP="00527B6E">
          <w:pPr>
            <w:spacing w:after="120"/>
            <w:ind w:left="-486" w:right="214" w:firstLine="1408"/>
            <w:jc w:val="right"/>
            <w:rPr>
              <w:rFonts w:ascii="Palatino Linotype" w:eastAsia="Palatino Linotype" w:hAnsi="Palatino Linotype" w:cs="Palatino Linotype"/>
              <w:sz w:val="24"/>
              <w:szCs w:val="24"/>
            </w:rPr>
          </w:pPr>
          <w:r w:rsidRPr="00527B6E">
            <w:rPr>
              <w:rFonts w:ascii="Palatino Linotype" w:eastAsia="Palatino Linotype" w:hAnsi="Palatino Linotype" w:cs="Palatino Linotype"/>
              <w:sz w:val="24"/>
              <w:szCs w:val="24"/>
            </w:rPr>
            <w:t>00639/INFOEM/IP/RR/2025</w:t>
          </w:r>
          <w:r>
            <w:rPr>
              <w:rFonts w:ascii="Palatino Linotype" w:eastAsia="Palatino Linotype" w:hAnsi="Palatino Linotype" w:cs="Palatino Linotype"/>
              <w:sz w:val="24"/>
              <w:szCs w:val="24"/>
            </w:rPr>
            <w:t>.</w:t>
          </w:r>
        </w:p>
      </w:tc>
    </w:tr>
    <w:tr w:rsidR="00E11585" w14:paraId="6181BFC6" w14:textId="77777777" w:rsidTr="003649BF">
      <w:trPr>
        <w:trHeight w:val="212"/>
      </w:trPr>
      <w:tc>
        <w:tcPr>
          <w:tcW w:w="5716" w:type="dxa"/>
        </w:tcPr>
        <w:p w14:paraId="4D7903A2" w14:textId="77777777" w:rsidR="00E11585" w:rsidRDefault="00E11585" w:rsidP="00527B6E">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368D3046" w14:textId="101337A5" w:rsidR="00E11585" w:rsidRDefault="00E55172" w:rsidP="00527B6E">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XXXXXX XXXXXXXXX XXXXXX</w:t>
          </w:r>
        </w:p>
      </w:tc>
    </w:tr>
    <w:tr w:rsidR="00E11585" w14:paraId="5173B3AC" w14:textId="77777777" w:rsidTr="003649BF">
      <w:trPr>
        <w:trHeight w:val="264"/>
      </w:trPr>
      <w:tc>
        <w:tcPr>
          <w:tcW w:w="5716" w:type="dxa"/>
        </w:tcPr>
        <w:p w14:paraId="49A700AC" w14:textId="77777777" w:rsidR="00E11585" w:rsidRDefault="00E11585" w:rsidP="00527B6E">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26D195FC" w14:textId="77777777" w:rsidR="00E11585" w:rsidRDefault="00E11585" w:rsidP="00527B6E">
          <w:pPr>
            <w:spacing w:after="0"/>
            <w:ind w:left="-495" w:right="214" w:firstLine="567"/>
            <w:jc w:val="right"/>
            <w:rPr>
              <w:rFonts w:ascii="Palatino Linotype" w:eastAsia="Palatino Linotype" w:hAnsi="Palatino Linotype" w:cs="Palatino Linotype"/>
              <w:sz w:val="24"/>
              <w:szCs w:val="24"/>
            </w:rPr>
          </w:pPr>
          <w:r w:rsidRPr="00527B6E">
            <w:rPr>
              <w:rFonts w:ascii="Palatino Linotype" w:eastAsia="Palatino Linotype" w:hAnsi="Palatino Linotype" w:cs="Palatino Linotype"/>
              <w:sz w:val="24"/>
              <w:szCs w:val="24"/>
            </w:rPr>
            <w:t>Ayuntamiento de Ocuilan</w:t>
          </w:r>
          <w:r>
            <w:rPr>
              <w:rFonts w:ascii="Palatino Linotype" w:eastAsia="Palatino Linotype" w:hAnsi="Palatino Linotype" w:cs="Palatino Linotype"/>
              <w:sz w:val="24"/>
              <w:szCs w:val="24"/>
            </w:rPr>
            <w:t>.</w:t>
          </w:r>
        </w:p>
      </w:tc>
    </w:tr>
    <w:tr w:rsidR="00E11585" w14:paraId="12257E8B" w14:textId="77777777" w:rsidTr="003649BF">
      <w:trPr>
        <w:trHeight w:val="373"/>
      </w:trPr>
      <w:tc>
        <w:tcPr>
          <w:tcW w:w="5716" w:type="dxa"/>
        </w:tcPr>
        <w:p w14:paraId="5EC0A021" w14:textId="77777777" w:rsidR="00E11585" w:rsidRDefault="00E11585" w:rsidP="00527B6E">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1ECBF93E" w14:textId="77777777" w:rsidR="00E11585" w:rsidRDefault="00E11585" w:rsidP="00527B6E">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437444C1" w14:textId="77777777" w:rsidR="00E11585" w:rsidRDefault="00E11585">
    <w:pPr>
      <w:pStyle w:val="Encabezado"/>
    </w:pPr>
    <w:r>
      <w:rPr>
        <w:noProof/>
      </w:rPr>
      <w:drawing>
        <wp:anchor distT="0" distB="0" distL="0" distR="0" simplePos="0" relativeHeight="251659264" behindDoc="1" locked="0" layoutInCell="1" hidden="0" allowOverlap="1" wp14:anchorId="09E87CE5" wp14:editId="370C00C9">
          <wp:simplePos x="0" y="0"/>
          <wp:positionH relativeFrom="page">
            <wp:posOffset>405765</wp:posOffset>
          </wp:positionH>
          <wp:positionV relativeFrom="paragraph">
            <wp:posOffset>-1350010</wp:posOffset>
          </wp:positionV>
          <wp:extent cx="7353300" cy="8658225"/>
          <wp:effectExtent l="0" t="0" r="0" b="952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5075"/>
    <w:multiLevelType w:val="multilevel"/>
    <w:tmpl w:val="B510B7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221211"/>
    <w:multiLevelType w:val="hybridMultilevel"/>
    <w:tmpl w:val="7CF2E4BE"/>
    <w:lvl w:ilvl="0" w:tplc="150CBC0A">
      <w:start w:val="1"/>
      <w:numFmt w:val="upperRoman"/>
      <w:lvlText w:val="%1."/>
      <w:lvlJc w:val="left"/>
      <w:pPr>
        <w:ind w:left="1712" w:hanging="720"/>
      </w:pPr>
      <w:rPr>
        <w:rFonts w:hint="default"/>
      </w:rPr>
    </w:lvl>
    <w:lvl w:ilvl="1" w:tplc="080A0019" w:tentative="1">
      <w:start w:val="1"/>
      <w:numFmt w:val="lowerLetter"/>
      <w:lvlText w:val="%2."/>
      <w:lvlJc w:val="left"/>
      <w:pPr>
        <w:ind w:left="2072" w:hanging="360"/>
      </w:pPr>
    </w:lvl>
    <w:lvl w:ilvl="2" w:tplc="080A001B" w:tentative="1">
      <w:start w:val="1"/>
      <w:numFmt w:val="lowerRoman"/>
      <w:lvlText w:val="%3."/>
      <w:lvlJc w:val="right"/>
      <w:pPr>
        <w:ind w:left="2792" w:hanging="180"/>
      </w:pPr>
    </w:lvl>
    <w:lvl w:ilvl="3" w:tplc="080A000F" w:tentative="1">
      <w:start w:val="1"/>
      <w:numFmt w:val="decimal"/>
      <w:lvlText w:val="%4."/>
      <w:lvlJc w:val="left"/>
      <w:pPr>
        <w:ind w:left="3512" w:hanging="360"/>
      </w:pPr>
    </w:lvl>
    <w:lvl w:ilvl="4" w:tplc="080A0019" w:tentative="1">
      <w:start w:val="1"/>
      <w:numFmt w:val="lowerLetter"/>
      <w:lvlText w:val="%5."/>
      <w:lvlJc w:val="left"/>
      <w:pPr>
        <w:ind w:left="4232" w:hanging="360"/>
      </w:pPr>
    </w:lvl>
    <w:lvl w:ilvl="5" w:tplc="080A001B" w:tentative="1">
      <w:start w:val="1"/>
      <w:numFmt w:val="lowerRoman"/>
      <w:lvlText w:val="%6."/>
      <w:lvlJc w:val="right"/>
      <w:pPr>
        <w:ind w:left="4952" w:hanging="180"/>
      </w:pPr>
    </w:lvl>
    <w:lvl w:ilvl="6" w:tplc="080A000F" w:tentative="1">
      <w:start w:val="1"/>
      <w:numFmt w:val="decimal"/>
      <w:lvlText w:val="%7."/>
      <w:lvlJc w:val="left"/>
      <w:pPr>
        <w:ind w:left="5672" w:hanging="360"/>
      </w:pPr>
    </w:lvl>
    <w:lvl w:ilvl="7" w:tplc="080A0019" w:tentative="1">
      <w:start w:val="1"/>
      <w:numFmt w:val="lowerLetter"/>
      <w:lvlText w:val="%8."/>
      <w:lvlJc w:val="left"/>
      <w:pPr>
        <w:ind w:left="6392" w:hanging="360"/>
      </w:pPr>
    </w:lvl>
    <w:lvl w:ilvl="8" w:tplc="080A001B" w:tentative="1">
      <w:start w:val="1"/>
      <w:numFmt w:val="lowerRoman"/>
      <w:lvlText w:val="%9."/>
      <w:lvlJc w:val="right"/>
      <w:pPr>
        <w:ind w:left="7112" w:hanging="180"/>
      </w:pPr>
    </w:lvl>
  </w:abstractNum>
  <w:abstractNum w:abstractNumId="2" w15:restartNumberingAfterBreak="0">
    <w:nsid w:val="41E246B8"/>
    <w:multiLevelType w:val="hybridMultilevel"/>
    <w:tmpl w:val="79B8163C"/>
    <w:lvl w:ilvl="0" w:tplc="4860FB34">
      <w:start w:val="1"/>
      <w:numFmt w:val="lowerLetter"/>
      <w:lvlText w:val="%1)"/>
      <w:lvlJc w:val="left"/>
      <w:pPr>
        <w:ind w:left="720" w:hanging="360"/>
      </w:pPr>
      <w:rPr>
        <w:rFonts w:ascii="Palatino Linotype" w:eastAsia="Palatino Linotype" w:hAnsi="Palatino Linotype" w:cs="Palatino Linotyp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3F96DFE"/>
    <w:multiLevelType w:val="hybridMultilevel"/>
    <w:tmpl w:val="DEE8F8A0"/>
    <w:lvl w:ilvl="0" w:tplc="74FC79B0">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22E5BCC"/>
    <w:multiLevelType w:val="hybridMultilevel"/>
    <w:tmpl w:val="C7A0D1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B6E"/>
    <w:rsid w:val="00034610"/>
    <w:rsid w:val="00055744"/>
    <w:rsid w:val="00064D36"/>
    <w:rsid w:val="00166F2F"/>
    <w:rsid w:val="00240EBB"/>
    <w:rsid w:val="00260929"/>
    <w:rsid w:val="002D44AF"/>
    <w:rsid w:val="00342A15"/>
    <w:rsid w:val="003649BF"/>
    <w:rsid w:val="00384447"/>
    <w:rsid w:val="00404997"/>
    <w:rsid w:val="0043308B"/>
    <w:rsid w:val="00503347"/>
    <w:rsid w:val="00527B6E"/>
    <w:rsid w:val="006374B1"/>
    <w:rsid w:val="0067764E"/>
    <w:rsid w:val="0068238E"/>
    <w:rsid w:val="0075193E"/>
    <w:rsid w:val="00853144"/>
    <w:rsid w:val="00866E7F"/>
    <w:rsid w:val="00987B2D"/>
    <w:rsid w:val="009A692E"/>
    <w:rsid w:val="009F7381"/>
    <w:rsid w:val="00AE2980"/>
    <w:rsid w:val="00BD391D"/>
    <w:rsid w:val="00C94B6C"/>
    <w:rsid w:val="00D10A85"/>
    <w:rsid w:val="00D76CC8"/>
    <w:rsid w:val="00DB1138"/>
    <w:rsid w:val="00DC2FA1"/>
    <w:rsid w:val="00E11585"/>
    <w:rsid w:val="00E4212B"/>
    <w:rsid w:val="00E55172"/>
    <w:rsid w:val="00E77137"/>
    <w:rsid w:val="00EB6E62"/>
    <w:rsid w:val="00F02557"/>
    <w:rsid w:val="00F31A51"/>
    <w:rsid w:val="00F46EEE"/>
    <w:rsid w:val="00F96587"/>
    <w:rsid w:val="00FF6E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F8F25"/>
  <w15:chartTrackingRefBased/>
  <w15:docId w15:val="{83C1D099-3727-4860-9985-972A7D52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B6E"/>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7B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7B6E"/>
  </w:style>
  <w:style w:type="paragraph" w:styleId="Piedepgina">
    <w:name w:val="footer"/>
    <w:basedOn w:val="Normal"/>
    <w:link w:val="PiedepginaCar"/>
    <w:uiPriority w:val="99"/>
    <w:unhideWhenUsed/>
    <w:rsid w:val="00527B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7B6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04997"/>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F46EEE"/>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partados.hacienda.gob.mx/contabilidad/documentos/informe_cuenta/1998/cuenta_publica/Glosario/n.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ansparenciapresupuestaria.gob.mx/es/PTP/Glosari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72</Pages>
  <Words>17081</Words>
  <Characters>93951</Characters>
  <Application>Microsoft Office Word</Application>
  <DocSecurity>0</DocSecurity>
  <Lines>782</Lines>
  <Paragraphs>221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INFOEM505</dc:creator>
  <cp:keywords/>
  <dc:description/>
  <cp:lastModifiedBy>Maricela Villagómez Martínez</cp:lastModifiedBy>
  <cp:revision>2</cp:revision>
  <cp:lastPrinted>2025-02-28T18:12:00Z</cp:lastPrinted>
  <dcterms:created xsi:type="dcterms:W3CDTF">2025-03-10T19:11:00Z</dcterms:created>
  <dcterms:modified xsi:type="dcterms:W3CDTF">2025-03-10T19:11:00Z</dcterms:modified>
</cp:coreProperties>
</file>