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52762B" w:rsidRDefault="00AE3DA7" w:rsidP="0052762B">
          <w:pPr>
            <w:pStyle w:val="TtulodeTDC"/>
            <w:spacing w:before="0" w:line="240" w:lineRule="auto"/>
            <w:rPr>
              <w:rFonts w:ascii="Palatino Linotype" w:hAnsi="Palatino Linotype"/>
              <w:color w:val="auto"/>
              <w:sz w:val="24"/>
              <w:szCs w:val="24"/>
              <w:lang w:val="es-ES"/>
            </w:rPr>
          </w:pPr>
          <w:r w:rsidRPr="0052762B">
            <w:rPr>
              <w:rFonts w:ascii="Palatino Linotype" w:hAnsi="Palatino Linotype"/>
              <w:color w:val="auto"/>
              <w:sz w:val="24"/>
              <w:szCs w:val="24"/>
              <w:lang w:val="es-ES"/>
            </w:rPr>
            <w:t>Contenido</w:t>
          </w:r>
        </w:p>
        <w:p w14:paraId="3EB312A7" w14:textId="77777777" w:rsidR="00AA6EA9" w:rsidRPr="0052762B" w:rsidRDefault="00AA6EA9" w:rsidP="0052762B">
          <w:pPr>
            <w:spacing w:line="240" w:lineRule="auto"/>
            <w:rPr>
              <w:sz w:val="16"/>
              <w:szCs w:val="16"/>
              <w:lang w:val="es-ES" w:eastAsia="es-MX"/>
            </w:rPr>
          </w:pPr>
        </w:p>
        <w:p w14:paraId="71A23A17" w14:textId="30FCCBD7" w:rsidR="008D1DD7" w:rsidRPr="0052762B" w:rsidRDefault="00AE3DA7" w:rsidP="0052762B">
          <w:pPr>
            <w:pStyle w:val="TDC1"/>
            <w:tabs>
              <w:tab w:val="right" w:leader="dot" w:pos="9034"/>
            </w:tabs>
            <w:rPr>
              <w:rFonts w:asciiTheme="minorHAnsi" w:eastAsiaTheme="minorEastAsia" w:hAnsiTheme="minorHAnsi" w:cstheme="minorBidi"/>
              <w:noProof/>
              <w:szCs w:val="22"/>
              <w:lang w:eastAsia="es-MX"/>
            </w:rPr>
          </w:pPr>
          <w:r w:rsidRPr="0052762B">
            <w:rPr>
              <w:sz w:val="16"/>
              <w:szCs w:val="16"/>
            </w:rPr>
            <w:fldChar w:fldCharType="begin"/>
          </w:r>
          <w:r w:rsidRPr="0052762B">
            <w:rPr>
              <w:sz w:val="16"/>
              <w:szCs w:val="16"/>
            </w:rPr>
            <w:instrText xml:space="preserve"> TOC \o "1-3" \h \z \u </w:instrText>
          </w:r>
          <w:r w:rsidRPr="0052762B">
            <w:rPr>
              <w:sz w:val="16"/>
              <w:szCs w:val="16"/>
            </w:rPr>
            <w:fldChar w:fldCharType="separate"/>
          </w:r>
          <w:hyperlink w:anchor="_Toc200022656" w:history="1">
            <w:r w:rsidR="008D1DD7" w:rsidRPr="0052762B">
              <w:rPr>
                <w:rStyle w:val="Hipervnculo"/>
                <w:noProof/>
                <w:color w:val="auto"/>
              </w:rPr>
              <w:t>ANTECEDENTES</w:t>
            </w:r>
            <w:r w:rsidR="008D1DD7" w:rsidRPr="0052762B">
              <w:rPr>
                <w:noProof/>
                <w:webHidden/>
              </w:rPr>
              <w:tab/>
            </w:r>
            <w:r w:rsidR="008D1DD7" w:rsidRPr="0052762B">
              <w:rPr>
                <w:noProof/>
                <w:webHidden/>
              </w:rPr>
              <w:fldChar w:fldCharType="begin"/>
            </w:r>
            <w:r w:rsidR="008D1DD7" w:rsidRPr="0052762B">
              <w:rPr>
                <w:noProof/>
                <w:webHidden/>
              </w:rPr>
              <w:instrText xml:space="preserve"> PAGEREF _Toc200022656 \h </w:instrText>
            </w:r>
            <w:r w:rsidR="008D1DD7" w:rsidRPr="0052762B">
              <w:rPr>
                <w:noProof/>
                <w:webHidden/>
              </w:rPr>
            </w:r>
            <w:r w:rsidR="008D1DD7" w:rsidRPr="0052762B">
              <w:rPr>
                <w:noProof/>
                <w:webHidden/>
              </w:rPr>
              <w:fldChar w:fldCharType="separate"/>
            </w:r>
            <w:r w:rsidR="00610481">
              <w:rPr>
                <w:noProof/>
                <w:webHidden/>
              </w:rPr>
              <w:t>1</w:t>
            </w:r>
            <w:r w:rsidR="008D1DD7" w:rsidRPr="0052762B">
              <w:rPr>
                <w:noProof/>
                <w:webHidden/>
              </w:rPr>
              <w:fldChar w:fldCharType="end"/>
            </w:r>
          </w:hyperlink>
        </w:p>
        <w:p w14:paraId="779B7EB6" w14:textId="4CB37A69" w:rsidR="008D1DD7" w:rsidRPr="0052762B" w:rsidRDefault="0004502C" w:rsidP="0052762B">
          <w:pPr>
            <w:pStyle w:val="TDC2"/>
            <w:rPr>
              <w:rFonts w:asciiTheme="minorHAnsi" w:eastAsiaTheme="minorEastAsia" w:hAnsiTheme="minorHAnsi" w:cstheme="minorBidi"/>
              <w:noProof/>
              <w:szCs w:val="22"/>
              <w:lang w:eastAsia="es-MX"/>
            </w:rPr>
          </w:pPr>
          <w:hyperlink w:anchor="_Toc200022657" w:history="1">
            <w:r w:rsidR="008D1DD7" w:rsidRPr="0052762B">
              <w:rPr>
                <w:rStyle w:val="Hipervnculo"/>
                <w:noProof/>
                <w:color w:val="auto"/>
              </w:rPr>
              <w:t>DE LA SOLICITUD DE INFORMACIÓN</w:t>
            </w:r>
            <w:r w:rsidR="008D1DD7" w:rsidRPr="0052762B">
              <w:rPr>
                <w:noProof/>
                <w:webHidden/>
              </w:rPr>
              <w:tab/>
            </w:r>
            <w:r w:rsidR="008D1DD7" w:rsidRPr="0052762B">
              <w:rPr>
                <w:noProof/>
                <w:webHidden/>
              </w:rPr>
              <w:fldChar w:fldCharType="begin"/>
            </w:r>
            <w:r w:rsidR="008D1DD7" w:rsidRPr="0052762B">
              <w:rPr>
                <w:noProof/>
                <w:webHidden/>
              </w:rPr>
              <w:instrText xml:space="preserve"> PAGEREF _Toc200022657 \h </w:instrText>
            </w:r>
            <w:r w:rsidR="008D1DD7" w:rsidRPr="0052762B">
              <w:rPr>
                <w:noProof/>
                <w:webHidden/>
              </w:rPr>
            </w:r>
            <w:r w:rsidR="008D1DD7" w:rsidRPr="0052762B">
              <w:rPr>
                <w:noProof/>
                <w:webHidden/>
              </w:rPr>
              <w:fldChar w:fldCharType="separate"/>
            </w:r>
            <w:r w:rsidR="00610481">
              <w:rPr>
                <w:noProof/>
                <w:webHidden/>
              </w:rPr>
              <w:t>1</w:t>
            </w:r>
            <w:r w:rsidR="008D1DD7" w:rsidRPr="0052762B">
              <w:rPr>
                <w:noProof/>
                <w:webHidden/>
              </w:rPr>
              <w:fldChar w:fldCharType="end"/>
            </w:r>
          </w:hyperlink>
        </w:p>
        <w:p w14:paraId="2358FDC9" w14:textId="72C7745A" w:rsidR="008D1DD7" w:rsidRPr="0052762B" w:rsidRDefault="0004502C" w:rsidP="0052762B">
          <w:pPr>
            <w:pStyle w:val="TDC3"/>
            <w:rPr>
              <w:rFonts w:asciiTheme="minorHAnsi" w:eastAsiaTheme="minorEastAsia" w:hAnsiTheme="minorHAnsi" w:cstheme="minorBidi"/>
              <w:noProof/>
              <w:szCs w:val="22"/>
              <w:lang w:eastAsia="es-MX"/>
            </w:rPr>
          </w:pPr>
          <w:hyperlink w:anchor="_Toc200022658" w:history="1">
            <w:r w:rsidR="008D1DD7" w:rsidRPr="0052762B">
              <w:rPr>
                <w:rStyle w:val="Hipervnculo"/>
                <w:noProof/>
                <w:color w:val="auto"/>
              </w:rPr>
              <w:t>a) Solicitud de información</w:t>
            </w:r>
            <w:r w:rsidR="008D1DD7" w:rsidRPr="0052762B">
              <w:rPr>
                <w:noProof/>
                <w:webHidden/>
              </w:rPr>
              <w:tab/>
            </w:r>
            <w:r w:rsidR="008D1DD7" w:rsidRPr="0052762B">
              <w:rPr>
                <w:noProof/>
                <w:webHidden/>
              </w:rPr>
              <w:fldChar w:fldCharType="begin"/>
            </w:r>
            <w:r w:rsidR="008D1DD7" w:rsidRPr="0052762B">
              <w:rPr>
                <w:noProof/>
                <w:webHidden/>
              </w:rPr>
              <w:instrText xml:space="preserve"> PAGEREF _Toc200022658 \h </w:instrText>
            </w:r>
            <w:r w:rsidR="008D1DD7" w:rsidRPr="0052762B">
              <w:rPr>
                <w:noProof/>
                <w:webHidden/>
              </w:rPr>
            </w:r>
            <w:r w:rsidR="008D1DD7" w:rsidRPr="0052762B">
              <w:rPr>
                <w:noProof/>
                <w:webHidden/>
              </w:rPr>
              <w:fldChar w:fldCharType="separate"/>
            </w:r>
            <w:r w:rsidR="00610481">
              <w:rPr>
                <w:noProof/>
                <w:webHidden/>
              </w:rPr>
              <w:t>1</w:t>
            </w:r>
            <w:r w:rsidR="008D1DD7" w:rsidRPr="0052762B">
              <w:rPr>
                <w:noProof/>
                <w:webHidden/>
              </w:rPr>
              <w:fldChar w:fldCharType="end"/>
            </w:r>
          </w:hyperlink>
        </w:p>
        <w:p w14:paraId="280CD0A0" w14:textId="3F8EAB52" w:rsidR="008D1DD7" w:rsidRPr="0052762B" w:rsidRDefault="0004502C" w:rsidP="0052762B">
          <w:pPr>
            <w:pStyle w:val="TDC3"/>
            <w:rPr>
              <w:rFonts w:asciiTheme="minorHAnsi" w:eastAsiaTheme="minorEastAsia" w:hAnsiTheme="minorHAnsi" w:cstheme="minorBidi"/>
              <w:noProof/>
              <w:szCs w:val="22"/>
              <w:lang w:eastAsia="es-MX"/>
            </w:rPr>
          </w:pPr>
          <w:hyperlink w:anchor="_Toc200022659" w:history="1">
            <w:r w:rsidR="008D1DD7" w:rsidRPr="0052762B">
              <w:rPr>
                <w:rStyle w:val="Hipervnculo"/>
                <w:noProof/>
                <w:color w:val="auto"/>
                <w:lang w:val="es-ES"/>
              </w:rPr>
              <w:t xml:space="preserve">b) </w:t>
            </w:r>
            <w:r w:rsidR="008D1DD7" w:rsidRPr="0052762B">
              <w:rPr>
                <w:rStyle w:val="Hipervnculo"/>
                <w:noProof/>
                <w:color w:val="auto"/>
              </w:rPr>
              <w:t>Turno de la solicitud de información</w:t>
            </w:r>
            <w:r w:rsidR="008D1DD7" w:rsidRPr="0052762B">
              <w:rPr>
                <w:noProof/>
                <w:webHidden/>
              </w:rPr>
              <w:tab/>
            </w:r>
            <w:r w:rsidR="008D1DD7" w:rsidRPr="0052762B">
              <w:rPr>
                <w:noProof/>
                <w:webHidden/>
              </w:rPr>
              <w:fldChar w:fldCharType="begin"/>
            </w:r>
            <w:r w:rsidR="008D1DD7" w:rsidRPr="0052762B">
              <w:rPr>
                <w:noProof/>
                <w:webHidden/>
              </w:rPr>
              <w:instrText xml:space="preserve"> PAGEREF _Toc200022659 \h </w:instrText>
            </w:r>
            <w:r w:rsidR="008D1DD7" w:rsidRPr="0052762B">
              <w:rPr>
                <w:noProof/>
                <w:webHidden/>
              </w:rPr>
            </w:r>
            <w:r w:rsidR="008D1DD7" w:rsidRPr="0052762B">
              <w:rPr>
                <w:noProof/>
                <w:webHidden/>
              </w:rPr>
              <w:fldChar w:fldCharType="separate"/>
            </w:r>
            <w:r w:rsidR="00610481">
              <w:rPr>
                <w:noProof/>
                <w:webHidden/>
              </w:rPr>
              <w:t>2</w:t>
            </w:r>
            <w:r w:rsidR="008D1DD7" w:rsidRPr="0052762B">
              <w:rPr>
                <w:noProof/>
                <w:webHidden/>
              </w:rPr>
              <w:fldChar w:fldCharType="end"/>
            </w:r>
          </w:hyperlink>
        </w:p>
        <w:p w14:paraId="0EAC6458" w14:textId="5B06C141" w:rsidR="008D1DD7" w:rsidRPr="0052762B" w:rsidRDefault="0004502C" w:rsidP="0052762B">
          <w:pPr>
            <w:pStyle w:val="TDC3"/>
            <w:rPr>
              <w:rFonts w:asciiTheme="minorHAnsi" w:eastAsiaTheme="minorEastAsia" w:hAnsiTheme="minorHAnsi" w:cstheme="minorBidi"/>
              <w:noProof/>
              <w:szCs w:val="22"/>
              <w:lang w:eastAsia="es-MX"/>
            </w:rPr>
          </w:pPr>
          <w:hyperlink w:anchor="_Toc200022660" w:history="1">
            <w:r w:rsidR="008D1DD7" w:rsidRPr="0052762B">
              <w:rPr>
                <w:rStyle w:val="Hipervnculo"/>
                <w:noProof/>
                <w:color w:val="auto"/>
              </w:rPr>
              <w:t>c</w:t>
            </w:r>
            <w:r w:rsidR="008D1DD7" w:rsidRPr="0052762B">
              <w:rPr>
                <w:rStyle w:val="Hipervnculo"/>
                <w:noProof/>
                <w:color w:val="auto"/>
                <w:lang w:val="es-ES"/>
              </w:rPr>
              <w:t xml:space="preserve">) Respuesta </w:t>
            </w:r>
            <w:r w:rsidR="008D1DD7" w:rsidRPr="0052762B">
              <w:rPr>
                <w:rStyle w:val="Hipervnculo"/>
                <w:rFonts w:eastAsia="Calibri"/>
                <w:noProof/>
                <w:color w:val="auto"/>
                <w:lang w:eastAsia="en-US"/>
              </w:rPr>
              <w:t>del Sujeto Obligado</w:t>
            </w:r>
            <w:r w:rsidR="008D1DD7" w:rsidRPr="0052762B">
              <w:rPr>
                <w:noProof/>
                <w:webHidden/>
              </w:rPr>
              <w:tab/>
            </w:r>
            <w:r w:rsidR="008D1DD7" w:rsidRPr="0052762B">
              <w:rPr>
                <w:noProof/>
                <w:webHidden/>
              </w:rPr>
              <w:fldChar w:fldCharType="begin"/>
            </w:r>
            <w:r w:rsidR="008D1DD7" w:rsidRPr="0052762B">
              <w:rPr>
                <w:noProof/>
                <w:webHidden/>
              </w:rPr>
              <w:instrText xml:space="preserve"> PAGEREF _Toc200022660 \h </w:instrText>
            </w:r>
            <w:r w:rsidR="008D1DD7" w:rsidRPr="0052762B">
              <w:rPr>
                <w:noProof/>
                <w:webHidden/>
              </w:rPr>
            </w:r>
            <w:r w:rsidR="008D1DD7" w:rsidRPr="0052762B">
              <w:rPr>
                <w:noProof/>
                <w:webHidden/>
              </w:rPr>
              <w:fldChar w:fldCharType="separate"/>
            </w:r>
            <w:r w:rsidR="00610481">
              <w:rPr>
                <w:noProof/>
                <w:webHidden/>
              </w:rPr>
              <w:t>2</w:t>
            </w:r>
            <w:r w:rsidR="008D1DD7" w:rsidRPr="0052762B">
              <w:rPr>
                <w:noProof/>
                <w:webHidden/>
              </w:rPr>
              <w:fldChar w:fldCharType="end"/>
            </w:r>
          </w:hyperlink>
        </w:p>
        <w:p w14:paraId="06922BC2" w14:textId="69BF4FA4" w:rsidR="008D1DD7" w:rsidRPr="0052762B" w:rsidRDefault="0004502C" w:rsidP="0052762B">
          <w:pPr>
            <w:pStyle w:val="TDC2"/>
            <w:rPr>
              <w:rFonts w:asciiTheme="minorHAnsi" w:eastAsiaTheme="minorEastAsia" w:hAnsiTheme="minorHAnsi" w:cstheme="minorBidi"/>
              <w:noProof/>
              <w:szCs w:val="22"/>
              <w:lang w:eastAsia="es-MX"/>
            </w:rPr>
          </w:pPr>
          <w:hyperlink w:anchor="_Toc200022661" w:history="1">
            <w:r w:rsidR="008D1DD7" w:rsidRPr="0052762B">
              <w:rPr>
                <w:rStyle w:val="Hipervnculo"/>
                <w:noProof/>
                <w:color w:val="auto"/>
              </w:rPr>
              <w:t>DEL RECURSO DE REVISIÓN</w:t>
            </w:r>
            <w:r w:rsidR="008D1DD7" w:rsidRPr="0052762B">
              <w:rPr>
                <w:noProof/>
                <w:webHidden/>
              </w:rPr>
              <w:tab/>
            </w:r>
            <w:r w:rsidR="008D1DD7" w:rsidRPr="0052762B">
              <w:rPr>
                <w:noProof/>
                <w:webHidden/>
              </w:rPr>
              <w:fldChar w:fldCharType="begin"/>
            </w:r>
            <w:r w:rsidR="008D1DD7" w:rsidRPr="0052762B">
              <w:rPr>
                <w:noProof/>
                <w:webHidden/>
              </w:rPr>
              <w:instrText xml:space="preserve"> PAGEREF _Toc200022661 \h </w:instrText>
            </w:r>
            <w:r w:rsidR="008D1DD7" w:rsidRPr="0052762B">
              <w:rPr>
                <w:noProof/>
                <w:webHidden/>
              </w:rPr>
            </w:r>
            <w:r w:rsidR="008D1DD7" w:rsidRPr="0052762B">
              <w:rPr>
                <w:noProof/>
                <w:webHidden/>
              </w:rPr>
              <w:fldChar w:fldCharType="separate"/>
            </w:r>
            <w:r w:rsidR="00610481">
              <w:rPr>
                <w:noProof/>
                <w:webHidden/>
              </w:rPr>
              <w:t>3</w:t>
            </w:r>
            <w:r w:rsidR="008D1DD7" w:rsidRPr="0052762B">
              <w:rPr>
                <w:noProof/>
                <w:webHidden/>
              </w:rPr>
              <w:fldChar w:fldCharType="end"/>
            </w:r>
          </w:hyperlink>
        </w:p>
        <w:p w14:paraId="30A57643" w14:textId="112C115D" w:rsidR="008D1DD7" w:rsidRPr="0052762B" w:rsidRDefault="0004502C" w:rsidP="0052762B">
          <w:pPr>
            <w:pStyle w:val="TDC3"/>
            <w:rPr>
              <w:rFonts w:asciiTheme="minorHAnsi" w:eastAsiaTheme="minorEastAsia" w:hAnsiTheme="minorHAnsi" w:cstheme="minorBidi"/>
              <w:noProof/>
              <w:szCs w:val="22"/>
              <w:lang w:eastAsia="es-MX"/>
            </w:rPr>
          </w:pPr>
          <w:hyperlink w:anchor="_Toc200022662" w:history="1">
            <w:r w:rsidR="008D1DD7" w:rsidRPr="0052762B">
              <w:rPr>
                <w:rStyle w:val="Hipervnculo"/>
                <w:noProof/>
                <w:color w:val="auto"/>
              </w:rPr>
              <w:t>a) Interposición del Recurso de Revisión</w:t>
            </w:r>
            <w:r w:rsidR="008D1DD7" w:rsidRPr="0052762B">
              <w:rPr>
                <w:noProof/>
                <w:webHidden/>
              </w:rPr>
              <w:tab/>
            </w:r>
            <w:r w:rsidR="008D1DD7" w:rsidRPr="0052762B">
              <w:rPr>
                <w:noProof/>
                <w:webHidden/>
              </w:rPr>
              <w:fldChar w:fldCharType="begin"/>
            </w:r>
            <w:r w:rsidR="008D1DD7" w:rsidRPr="0052762B">
              <w:rPr>
                <w:noProof/>
                <w:webHidden/>
              </w:rPr>
              <w:instrText xml:space="preserve"> PAGEREF _Toc200022662 \h </w:instrText>
            </w:r>
            <w:r w:rsidR="008D1DD7" w:rsidRPr="0052762B">
              <w:rPr>
                <w:noProof/>
                <w:webHidden/>
              </w:rPr>
            </w:r>
            <w:r w:rsidR="008D1DD7" w:rsidRPr="0052762B">
              <w:rPr>
                <w:noProof/>
                <w:webHidden/>
              </w:rPr>
              <w:fldChar w:fldCharType="separate"/>
            </w:r>
            <w:r w:rsidR="00610481">
              <w:rPr>
                <w:noProof/>
                <w:webHidden/>
              </w:rPr>
              <w:t>3</w:t>
            </w:r>
            <w:r w:rsidR="008D1DD7" w:rsidRPr="0052762B">
              <w:rPr>
                <w:noProof/>
                <w:webHidden/>
              </w:rPr>
              <w:fldChar w:fldCharType="end"/>
            </w:r>
          </w:hyperlink>
        </w:p>
        <w:p w14:paraId="56B6B870" w14:textId="7922AA36" w:rsidR="008D1DD7" w:rsidRPr="0052762B" w:rsidRDefault="0004502C" w:rsidP="0052762B">
          <w:pPr>
            <w:pStyle w:val="TDC3"/>
            <w:rPr>
              <w:rFonts w:asciiTheme="minorHAnsi" w:eastAsiaTheme="minorEastAsia" w:hAnsiTheme="minorHAnsi" w:cstheme="minorBidi"/>
              <w:noProof/>
              <w:szCs w:val="22"/>
              <w:lang w:eastAsia="es-MX"/>
            </w:rPr>
          </w:pPr>
          <w:hyperlink w:anchor="_Toc200022663" w:history="1">
            <w:r w:rsidR="008D1DD7" w:rsidRPr="0052762B">
              <w:rPr>
                <w:rStyle w:val="Hipervnculo"/>
                <w:noProof/>
                <w:color w:val="auto"/>
              </w:rPr>
              <w:t>b) Turno del Recurso de Revisión</w:t>
            </w:r>
            <w:r w:rsidR="008D1DD7" w:rsidRPr="0052762B">
              <w:rPr>
                <w:noProof/>
                <w:webHidden/>
              </w:rPr>
              <w:tab/>
            </w:r>
            <w:r w:rsidR="008D1DD7" w:rsidRPr="0052762B">
              <w:rPr>
                <w:noProof/>
                <w:webHidden/>
              </w:rPr>
              <w:fldChar w:fldCharType="begin"/>
            </w:r>
            <w:r w:rsidR="008D1DD7" w:rsidRPr="0052762B">
              <w:rPr>
                <w:noProof/>
                <w:webHidden/>
              </w:rPr>
              <w:instrText xml:space="preserve"> PAGEREF _Toc200022663 \h </w:instrText>
            </w:r>
            <w:r w:rsidR="008D1DD7" w:rsidRPr="0052762B">
              <w:rPr>
                <w:noProof/>
                <w:webHidden/>
              </w:rPr>
            </w:r>
            <w:r w:rsidR="008D1DD7" w:rsidRPr="0052762B">
              <w:rPr>
                <w:noProof/>
                <w:webHidden/>
              </w:rPr>
              <w:fldChar w:fldCharType="separate"/>
            </w:r>
            <w:r w:rsidR="00610481">
              <w:rPr>
                <w:noProof/>
                <w:webHidden/>
              </w:rPr>
              <w:t>4</w:t>
            </w:r>
            <w:r w:rsidR="008D1DD7" w:rsidRPr="0052762B">
              <w:rPr>
                <w:noProof/>
                <w:webHidden/>
              </w:rPr>
              <w:fldChar w:fldCharType="end"/>
            </w:r>
          </w:hyperlink>
        </w:p>
        <w:p w14:paraId="3ACE8132" w14:textId="57290841" w:rsidR="008D1DD7" w:rsidRPr="0052762B" w:rsidRDefault="0004502C" w:rsidP="0052762B">
          <w:pPr>
            <w:pStyle w:val="TDC3"/>
            <w:rPr>
              <w:rFonts w:asciiTheme="minorHAnsi" w:eastAsiaTheme="minorEastAsia" w:hAnsiTheme="minorHAnsi" w:cstheme="minorBidi"/>
              <w:noProof/>
              <w:szCs w:val="22"/>
              <w:lang w:eastAsia="es-MX"/>
            </w:rPr>
          </w:pPr>
          <w:hyperlink w:anchor="_Toc200022664" w:history="1">
            <w:r w:rsidR="008D1DD7" w:rsidRPr="0052762B">
              <w:rPr>
                <w:rStyle w:val="Hipervnculo"/>
                <w:noProof/>
                <w:color w:val="auto"/>
              </w:rPr>
              <w:t>c) Admisión del Recurso de Revisión</w:t>
            </w:r>
            <w:r w:rsidR="008D1DD7" w:rsidRPr="0052762B">
              <w:rPr>
                <w:noProof/>
                <w:webHidden/>
              </w:rPr>
              <w:tab/>
            </w:r>
            <w:r w:rsidR="008D1DD7" w:rsidRPr="0052762B">
              <w:rPr>
                <w:noProof/>
                <w:webHidden/>
              </w:rPr>
              <w:fldChar w:fldCharType="begin"/>
            </w:r>
            <w:r w:rsidR="008D1DD7" w:rsidRPr="0052762B">
              <w:rPr>
                <w:noProof/>
                <w:webHidden/>
              </w:rPr>
              <w:instrText xml:space="preserve"> PAGEREF _Toc200022664 \h </w:instrText>
            </w:r>
            <w:r w:rsidR="008D1DD7" w:rsidRPr="0052762B">
              <w:rPr>
                <w:noProof/>
                <w:webHidden/>
              </w:rPr>
            </w:r>
            <w:r w:rsidR="008D1DD7" w:rsidRPr="0052762B">
              <w:rPr>
                <w:noProof/>
                <w:webHidden/>
              </w:rPr>
              <w:fldChar w:fldCharType="separate"/>
            </w:r>
            <w:r w:rsidR="00610481">
              <w:rPr>
                <w:noProof/>
                <w:webHidden/>
              </w:rPr>
              <w:t>4</w:t>
            </w:r>
            <w:r w:rsidR="008D1DD7" w:rsidRPr="0052762B">
              <w:rPr>
                <w:noProof/>
                <w:webHidden/>
              </w:rPr>
              <w:fldChar w:fldCharType="end"/>
            </w:r>
          </w:hyperlink>
        </w:p>
        <w:p w14:paraId="1F3F3335" w14:textId="173B200C" w:rsidR="008D1DD7" w:rsidRPr="0052762B" w:rsidRDefault="0004502C" w:rsidP="0052762B">
          <w:pPr>
            <w:pStyle w:val="TDC3"/>
            <w:rPr>
              <w:rFonts w:asciiTheme="minorHAnsi" w:eastAsiaTheme="minorEastAsia" w:hAnsiTheme="minorHAnsi" w:cstheme="minorBidi"/>
              <w:noProof/>
              <w:szCs w:val="22"/>
              <w:lang w:eastAsia="es-MX"/>
            </w:rPr>
          </w:pPr>
          <w:hyperlink w:anchor="_Toc200022665" w:history="1">
            <w:r w:rsidR="008D1DD7" w:rsidRPr="0052762B">
              <w:rPr>
                <w:rStyle w:val="Hipervnculo"/>
                <w:noProof/>
                <w:color w:val="auto"/>
              </w:rPr>
              <w:t>d) Informe Justificado del Sujeto Obligado</w:t>
            </w:r>
            <w:r w:rsidR="008D1DD7" w:rsidRPr="0052762B">
              <w:rPr>
                <w:noProof/>
                <w:webHidden/>
              </w:rPr>
              <w:tab/>
            </w:r>
            <w:r w:rsidR="008D1DD7" w:rsidRPr="0052762B">
              <w:rPr>
                <w:noProof/>
                <w:webHidden/>
              </w:rPr>
              <w:fldChar w:fldCharType="begin"/>
            </w:r>
            <w:r w:rsidR="008D1DD7" w:rsidRPr="0052762B">
              <w:rPr>
                <w:noProof/>
                <w:webHidden/>
              </w:rPr>
              <w:instrText xml:space="preserve"> PAGEREF _Toc200022665 \h </w:instrText>
            </w:r>
            <w:r w:rsidR="008D1DD7" w:rsidRPr="0052762B">
              <w:rPr>
                <w:noProof/>
                <w:webHidden/>
              </w:rPr>
            </w:r>
            <w:r w:rsidR="008D1DD7" w:rsidRPr="0052762B">
              <w:rPr>
                <w:noProof/>
                <w:webHidden/>
              </w:rPr>
              <w:fldChar w:fldCharType="separate"/>
            </w:r>
            <w:r w:rsidR="00610481">
              <w:rPr>
                <w:noProof/>
                <w:webHidden/>
              </w:rPr>
              <w:t>4</w:t>
            </w:r>
            <w:r w:rsidR="008D1DD7" w:rsidRPr="0052762B">
              <w:rPr>
                <w:noProof/>
                <w:webHidden/>
              </w:rPr>
              <w:fldChar w:fldCharType="end"/>
            </w:r>
          </w:hyperlink>
        </w:p>
        <w:p w14:paraId="569C3C23" w14:textId="0920F03A" w:rsidR="008D1DD7" w:rsidRPr="0052762B" w:rsidRDefault="0004502C" w:rsidP="0052762B">
          <w:pPr>
            <w:pStyle w:val="TDC3"/>
            <w:rPr>
              <w:rFonts w:asciiTheme="minorHAnsi" w:eastAsiaTheme="minorEastAsia" w:hAnsiTheme="minorHAnsi" w:cstheme="minorBidi"/>
              <w:noProof/>
              <w:szCs w:val="22"/>
              <w:lang w:eastAsia="es-MX"/>
            </w:rPr>
          </w:pPr>
          <w:hyperlink w:anchor="_Toc200022666" w:history="1">
            <w:r w:rsidR="008D1DD7" w:rsidRPr="0052762B">
              <w:rPr>
                <w:rStyle w:val="Hipervnculo"/>
                <w:rFonts w:eastAsia="Calibri"/>
                <w:bCs/>
                <w:noProof/>
                <w:color w:val="auto"/>
                <w:lang w:eastAsia="en-US"/>
              </w:rPr>
              <w:t>e)</w:t>
            </w:r>
            <w:r w:rsidR="008D1DD7" w:rsidRPr="0052762B">
              <w:rPr>
                <w:rStyle w:val="Hipervnculo"/>
                <w:noProof/>
                <w:color w:val="auto"/>
              </w:rPr>
              <w:t xml:space="preserve"> </w:t>
            </w:r>
            <w:r w:rsidR="008D1DD7" w:rsidRPr="0052762B">
              <w:rPr>
                <w:rStyle w:val="Hipervnculo"/>
                <w:noProof/>
                <w:color w:val="auto"/>
                <w:lang w:val="es-ES"/>
              </w:rPr>
              <w:t>Manifestaciones de la Parte Recurrente</w:t>
            </w:r>
            <w:r w:rsidR="008D1DD7" w:rsidRPr="0052762B">
              <w:rPr>
                <w:noProof/>
                <w:webHidden/>
              </w:rPr>
              <w:tab/>
            </w:r>
            <w:r w:rsidR="008D1DD7" w:rsidRPr="0052762B">
              <w:rPr>
                <w:noProof/>
                <w:webHidden/>
              </w:rPr>
              <w:fldChar w:fldCharType="begin"/>
            </w:r>
            <w:r w:rsidR="008D1DD7" w:rsidRPr="0052762B">
              <w:rPr>
                <w:noProof/>
                <w:webHidden/>
              </w:rPr>
              <w:instrText xml:space="preserve"> PAGEREF _Toc200022666 \h </w:instrText>
            </w:r>
            <w:r w:rsidR="008D1DD7" w:rsidRPr="0052762B">
              <w:rPr>
                <w:noProof/>
                <w:webHidden/>
              </w:rPr>
            </w:r>
            <w:r w:rsidR="008D1DD7" w:rsidRPr="0052762B">
              <w:rPr>
                <w:noProof/>
                <w:webHidden/>
              </w:rPr>
              <w:fldChar w:fldCharType="separate"/>
            </w:r>
            <w:r w:rsidR="00610481">
              <w:rPr>
                <w:noProof/>
                <w:webHidden/>
              </w:rPr>
              <w:t>4</w:t>
            </w:r>
            <w:r w:rsidR="008D1DD7" w:rsidRPr="0052762B">
              <w:rPr>
                <w:noProof/>
                <w:webHidden/>
              </w:rPr>
              <w:fldChar w:fldCharType="end"/>
            </w:r>
          </w:hyperlink>
        </w:p>
        <w:p w14:paraId="42BBFA49" w14:textId="52EC154E" w:rsidR="008D1DD7" w:rsidRPr="0052762B" w:rsidRDefault="0004502C" w:rsidP="0052762B">
          <w:pPr>
            <w:pStyle w:val="TDC3"/>
            <w:rPr>
              <w:rFonts w:asciiTheme="minorHAnsi" w:eastAsiaTheme="minorEastAsia" w:hAnsiTheme="minorHAnsi" w:cstheme="minorBidi"/>
              <w:noProof/>
              <w:szCs w:val="22"/>
              <w:lang w:eastAsia="es-MX"/>
            </w:rPr>
          </w:pPr>
          <w:hyperlink w:anchor="_Toc200022667" w:history="1">
            <w:r w:rsidR="008D1DD7" w:rsidRPr="0052762B">
              <w:rPr>
                <w:rStyle w:val="Hipervnculo"/>
                <w:noProof/>
                <w:color w:val="auto"/>
              </w:rPr>
              <w:t>f) Cierre de instrucción</w:t>
            </w:r>
            <w:r w:rsidR="008D1DD7" w:rsidRPr="0052762B">
              <w:rPr>
                <w:noProof/>
                <w:webHidden/>
              </w:rPr>
              <w:tab/>
            </w:r>
            <w:r w:rsidR="008D1DD7" w:rsidRPr="0052762B">
              <w:rPr>
                <w:noProof/>
                <w:webHidden/>
              </w:rPr>
              <w:fldChar w:fldCharType="begin"/>
            </w:r>
            <w:r w:rsidR="008D1DD7" w:rsidRPr="0052762B">
              <w:rPr>
                <w:noProof/>
                <w:webHidden/>
              </w:rPr>
              <w:instrText xml:space="preserve"> PAGEREF _Toc200022667 \h </w:instrText>
            </w:r>
            <w:r w:rsidR="008D1DD7" w:rsidRPr="0052762B">
              <w:rPr>
                <w:noProof/>
                <w:webHidden/>
              </w:rPr>
            </w:r>
            <w:r w:rsidR="008D1DD7" w:rsidRPr="0052762B">
              <w:rPr>
                <w:noProof/>
                <w:webHidden/>
              </w:rPr>
              <w:fldChar w:fldCharType="separate"/>
            </w:r>
            <w:r w:rsidR="00610481">
              <w:rPr>
                <w:noProof/>
                <w:webHidden/>
              </w:rPr>
              <w:t>4</w:t>
            </w:r>
            <w:r w:rsidR="008D1DD7" w:rsidRPr="0052762B">
              <w:rPr>
                <w:noProof/>
                <w:webHidden/>
              </w:rPr>
              <w:fldChar w:fldCharType="end"/>
            </w:r>
          </w:hyperlink>
        </w:p>
        <w:p w14:paraId="407D87C1" w14:textId="2C0ED3BE" w:rsidR="008D1DD7" w:rsidRPr="0052762B" w:rsidRDefault="0004502C" w:rsidP="0052762B">
          <w:pPr>
            <w:pStyle w:val="TDC1"/>
            <w:tabs>
              <w:tab w:val="right" w:leader="dot" w:pos="9034"/>
            </w:tabs>
            <w:rPr>
              <w:rFonts w:asciiTheme="minorHAnsi" w:eastAsiaTheme="minorEastAsia" w:hAnsiTheme="minorHAnsi" w:cstheme="minorBidi"/>
              <w:noProof/>
              <w:szCs w:val="22"/>
              <w:lang w:eastAsia="es-MX"/>
            </w:rPr>
          </w:pPr>
          <w:hyperlink w:anchor="_Toc200022668" w:history="1">
            <w:r w:rsidR="008D1DD7" w:rsidRPr="0052762B">
              <w:rPr>
                <w:rStyle w:val="Hipervnculo"/>
                <w:rFonts w:eastAsiaTheme="minorHAnsi"/>
                <w:noProof/>
                <w:color w:val="auto"/>
                <w:lang w:eastAsia="en-US"/>
              </w:rPr>
              <w:t>CONSIDERANDOS</w:t>
            </w:r>
            <w:r w:rsidR="008D1DD7" w:rsidRPr="0052762B">
              <w:rPr>
                <w:noProof/>
                <w:webHidden/>
              </w:rPr>
              <w:tab/>
            </w:r>
            <w:r w:rsidR="008D1DD7" w:rsidRPr="0052762B">
              <w:rPr>
                <w:noProof/>
                <w:webHidden/>
              </w:rPr>
              <w:fldChar w:fldCharType="begin"/>
            </w:r>
            <w:r w:rsidR="008D1DD7" w:rsidRPr="0052762B">
              <w:rPr>
                <w:noProof/>
                <w:webHidden/>
              </w:rPr>
              <w:instrText xml:space="preserve"> PAGEREF _Toc200022668 \h </w:instrText>
            </w:r>
            <w:r w:rsidR="008D1DD7" w:rsidRPr="0052762B">
              <w:rPr>
                <w:noProof/>
                <w:webHidden/>
              </w:rPr>
            </w:r>
            <w:r w:rsidR="008D1DD7" w:rsidRPr="0052762B">
              <w:rPr>
                <w:noProof/>
                <w:webHidden/>
              </w:rPr>
              <w:fldChar w:fldCharType="separate"/>
            </w:r>
            <w:r w:rsidR="00610481">
              <w:rPr>
                <w:noProof/>
                <w:webHidden/>
              </w:rPr>
              <w:t>5</w:t>
            </w:r>
            <w:r w:rsidR="008D1DD7" w:rsidRPr="0052762B">
              <w:rPr>
                <w:noProof/>
                <w:webHidden/>
              </w:rPr>
              <w:fldChar w:fldCharType="end"/>
            </w:r>
          </w:hyperlink>
        </w:p>
        <w:p w14:paraId="2ACDCAA9" w14:textId="60CAC4FF" w:rsidR="008D1DD7" w:rsidRPr="0052762B" w:rsidRDefault="0004502C" w:rsidP="0052762B">
          <w:pPr>
            <w:pStyle w:val="TDC2"/>
            <w:rPr>
              <w:rFonts w:asciiTheme="minorHAnsi" w:eastAsiaTheme="minorEastAsia" w:hAnsiTheme="minorHAnsi" w:cstheme="minorBidi"/>
              <w:noProof/>
              <w:szCs w:val="22"/>
              <w:lang w:eastAsia="es-MX"/>
            </w:rPr>
          </w:pPr>
          <w:hyperlink w:anchor="_Toc200022669" w:history="1">
            <w:r w:rsidR="008D1DD7" w:rsidRPr="0052762B">
              <w:rPr>
                <w:rStyle w:val="Hipervnculo"/>
                <w:rFonts w:eastAsia="Batang"/>
                <w:noProof/>
                <w:color w:val="auto"/>
              </w:rPr>
              <w:t>PRIMERO. Procedibilidad</w:t>
            </w:r>
            <w:r w:rsidR="008D1DD7" w:rsidRPr="0052762B">
              <w:rPr>
                <w:noProof/>
                <w:webHidden/>
              </w:rPr>
              <w:tab/>
            </w:r>
            <w:r w:rsidR="008D1DD7" w:rsidRPr="0052762B">
              <w:rPr>
                <w:noProof/>
                <w:webHidden/>
              </w:rPr>
              <w:fldChar w:fldCharType="begin"/>
            </w:r>
            <w:r w:rsidR="008D1DD7" w:rsidRPr="0052762B">
              <w:rPr>
                <w:noProof/>
                <w:webHidden/>
              </w:rPr>
              <w:instrText xml:space="preserve"> PAGEREF _Toc200022669 \h </w:instrText>
            </w:r>
            <w:r w:rsidR="008D1DD7" w:rsidRPr="0052762B">
              <w:rPr>
                <w:noProof/>
                <w:webHidden/>
              </w:rPr>
            </w:r>
            <w:r w:rsidR="008D1DD7" w:rsidRPr="0052762B">
              <w:rPr>
                <w:noProof/>
                <w:webHidden/>
              </w:rPr>
              <w:fldChar w:fldCharType="separate"/>
            </w:r>
            <w:r w:rsidR="00610481">
              <w:rPr>
                <w:noProof/>
                <w:webHidden/>
              </w:rPr>
              <w:t>5</w:t>
            </w:r>
            <w:r w:rsidR="008D1DD7" w:rsidRPr="0052762B">
              <w:rPr>
                <w:noProof/>
                <w:webHidden/>
              </w:rPr>
              <w:fldChar w:fldCharType="end"/>
            </w:r>
          </w:hyperlink>
        </w:p>
        <w:p w14:paraId="33E47D2D" w14:textId="53D138AD" w:rsidR="008D1DD7" w:rsidRPr="0052762B" w:rsidRDefault="0004502C" w:rsidP="0052762B">
          <w:pPr>
            <w:pStyle w:val="TDC3"/>
            <w:rPr>
              <w:rFonts w:asciiTheme="minorHAnsi" w:eastAsiaTheme="minorEastAsia" w:hAnsiTheme="minorHAnsi" w:cstheme="minorBidi"/>
              <w:noProof/>
              <w:szCs w:val="22"/>
              <w:lang w:eastAsia="es-MX"/>
            </w:rPr>
          </w:pPr>
          <w:hyperlink w:anchor="_Toc200022670" w:history="1">
            <w:r w:rsidR="008D1DD7" w:rsidRPr="0052762B">
              <w:rPr>
                <w:rStyle w:val="Hipervnculo"/>
                <w:noProof/>
                <w:color w:val="auto"/>
              </w:rPr>
              <w:t>a) Competencia del Instituto</w:t>
            </w:r>
            <w:r w:rsidR="008D1DD7" w:rsidRPr="0052762B">
              <w:rPr>
                <w:noProof/>
                <w:webHidden/>
              </w:rPr>
              <w:tab/>
            </w:r>
            <w:r w:rsidR="008D1DD7" w:rsidRPr="0052762B">
              <w:rPr>
                <w:noProof/>
                <w:webHidden/>
              </w:rPr>
              <w:fldChar w:fldCharType="begin"/>
            </w:r>
            <w:r w:rsidR="008D1DD7" w:rsidRPr="0052762B">
              <w:rPr>
                <w:noProof/>
                <w:webHidden/>
              </w:rPr>
              <w:instrText xml:space="preserve"> PAGEREF _Toc200022670 \h </w:instrText>
            </w:r>
            <w:r w:rsidR="008D1DD7" w:rsidRPr="0052762B">
              <w:rPr>
                <w:noProof/>
                <w:webHidden/>
              </w:rPr>
            </w:r>
            <w:r w:rsidR="008D1DD7" w:rsidRPr="0052762B">
              <w:rPr>
                <w:noProof/>
                <w:webHidden/>
              </w:rPr>
              <w:fldChar w:fldCharType="separate"/>
            </w:r>
            <w:r w:rsidR="00610481">
              <w:rPr>
                <w:noProof/>
                <w:webHidden/>
              </w:rPr>
              <w:t>5</w:t>
            </w:r>
            <w:r w:rsidR="008D1DD7" w:rsidRPr="0052762B">
              <w:rPr>
                <w:noProof/>
                <w:webHidden/>
              </w:rPr>
              <w:fldChar w:fldCharType="end"/>
            </w:r>
          </w:hyperlink>
        </w:p>
        <w:p w14:paraId="5FA301A2" w14:textId="5C8BC652" w:rsidR="008D1DD7" w:rsidRPr="0052762B" w:rsidRDefault="0004502C" w:rsidP="0052762B">
          <w:pPr>
            <w:pStyle w:val="TDC3"/>
            <w:rPr>
              <w:rFonts w:asciiTheme="minorHAnsi" w:eastAsiaTheme="minorEastAsia" w:hAnsiTheme="minorHAnsi" w:cstheme="minorBidi"/>
              <w:noProof/>
              <w:szCs w:val="22"/>
              <w:lang w:eastAsia="es-MX"/>
            </w:rPr>
          </w:pPr>
          <w:hyperlink w:anchor="_Toc200022671" w:history="1">
            <w:r w:rsidR="008D1DD7" w:rsidRPr="0052762B">
              <w:rPr>
                <w:rStyle w:val="Hipervnculo"/>
                <w:noProof/>
                <w:color w:val="auto"/>
              </w:rPr>
              <w:t>b) Legitimidad de la parte recurrente</w:t>
            </w:r>
            <w:r w:rsidR="008D1DD7" w:rsidRPr="0052762B">
              <w:rPr>
                <w:noProof/>
                <w:webHidden/>
              </w:rPr>
              <w:tab/>
            </w:r>
            <w:r w:rsidR="008D1DD7" w:rsidRPr="0052762B">
              <w:rPr>
                <w:noProof/>
                <w:webHidden/>
              </w:rPr>
              <w:fldChar w:fldCharType="begin"/>
            </w:r>
            <w:r w:rsidR="008D1DD7" w:rsidRPr="0052762B">
              <w:rPr>
                <w:noProof/>
                <w:webHidden/>
              </w:rPr>
              <w:instrText xml:space="preserve"> PAGEREF _Toc200022671 \h </w:instrText>
            </w:r>
            <w:r w:rsidR="008D1DD7" w:rsidRPr="0052762B">
              <w:rPr>
                <w:noProof/>
                <w:webHidden/>
              </w:rPr>
            </w:r>
            <w:r w:rsidR="008D1DD7" w:rsidRPr="0052762B">
              <w:rPr>
                <w:noProof/>
                <w:webHidden/>
              </w:rPr>
              <w:fldChar w:fldCharType="separate"/>
            </w:r>
            <w:r w:rsidR="00610481">
              <w:rPr>
                <w:noProof/>
                <w:webHidden/>
              </w:rPr>
              <w:t>5</w:t>
            </w:r>
            <w:r w:rsidR="008D1DD7" w:rsidRPr="0052762B">
              <w:rPr>
                <w:noProof/>
                <w:webHidden/>
              </w:rPr>
              <w:fldChar w:fldCharType="end"/>
            </w:r>
          </w:hyperlink>
        </w:p>
        <w:p w14:paraId="0B829F56" w14:textId="3115BDE0" w:rsidR="008D1DD7" w:rsidRPr="0052762B" w:rsidRDefault="0004502C" w:rsidP="0052762B">
          <w:pPr>
            <w:pStyle w:val="TDC3"/>
            <w:rPr>
              <w:rFonts w:asciiTheme="minorHAnsi" w:eastAsiaTheme="minorEastAsia" w:hAnsiTheme="minorHAnsi" w:cstheme="minorBidi"/>
              <w:noProof/>
              <w:szCs w:val="22"/>
              <w:lang w:eastAsia="es-MX"/>
            </w:rPr>
          </w:pPr>
          <w:hyperlink w:anchor="_Toc200022672" w:history="1">
            <w:r w:rsidR="008D1DD7" w:rsidRPr="0052762B">
              <w:rPr>
                <w:rStyle w:val="Hipervnculo"/>
                <w:rFonts w:eastAsia="Calibri"/>
                <w:noProof/>
                <w:color w:val="auto"/>
                <w:lang w:eastAsia="es-ES_tradnl"/>
              </w:rPr>
              <w:t>c) Plazo para interponer el recurso</w:t>
            </w:r>
            <w:r w:rsidR="008D1DD7" w:rsidRPr="0052762B">
              <w:rPr>
                <w:noProof/>
                <w:webHidden/>
              </w:rPr>
              <w:tab/>
            </w:r>
            <w:r w:rsidR="008D1DD7" w:rsidRPr="0052762B">
              <w:rPr>
                <w:noProof/>
                <w:webHidden/>
              </w:rPr>
              <w:fldChar w:fldCharType="begin"/>
            </w:r>
            <w:r w:rsidR="008D1DD7" w:rsidRPr="0052762B">
              <w:rPr>
                <w:noProof/>
                <w:webHidden/>
              </w:rPr>
              <w:instrText xml:space="preserve"> PAGEREF _Toc200022672 \h </w:instrText>
            </w:r>
            <w:r w:rsidR="008D1DD7" w:rsidRPr="0052762B">
              <w:rPr>
                <w:noProof/>
                <w:webHidden/>
              </w:rPr>
            </w:r>
            <w:r w:rsidR="008D1DD7" w:rsidRPr="0052762B">
              <w:rPr>
                <w:noProof/>
                <w:webHidden/>
              </w:rPr>
              <w:fldChar w:fldCharType="separate"/>
            </w:r>
            <w:r w:rsidR="00610481">
              <w:rPr>
                <w:noProof/>
                <w:webHidden/>
              </w:rPr>
              <w:t>6</w:t>
            </w:r>
            <w:r w:rsidR="008D1DD7" w:rsidRPr="0052762B">
              <w:rPr>
                <w:noProof/>
                <w:webHidden/>
              </w:rPr>
              <w:fldChar w:fldCharType="end"/>
            </w:r>
          </w:hyperlink>
        </w:p>
        <w:p w14:paraId="2D2766E8" w14:textId="7CDCD068" w:rsidR="008D1DD7" w:rsidRPr="0052762B" w:rsidRDefault="0004502C" w:rsidP="0052762B">
          <w:pPr>
            <w:pStyle w:val="TDC3"/>
            <w:rPr>
              <w:rFonts w:asciiTheme="minorHAnsi" w:eastAsiaTheme="minorEastAsia" w:hAnsiTheme="minorHAnsi" w:cstheme="minorBidi"/>
              <w:noProof/>
              <w:szCs w:val="22"/>
              <w:lang w:eastAsia="es-MX"/>
            </w:rPr>
          </w:pPr>
          <w:hyperlink w:anchor="_Toc200022673" w:history="1">
            <w:r w:rsidR="008D1DD7" w:rsidRPr="0052762B">
              <w:rPr>
                <w:rStyle w:val="Hipervnculo"/>
                <w:rFonts w:eastAsia="Calibri"/>
                <w:noProof/>
                <w:color w:val="auto"/>
                <w:lang w:eastAsia="es-ES_tradnl"/>
              </w:rPr>
              <w:t>d) Causal de procedencia</w:t>
            </w:r>
            <w:r w:rsidR="008D1DD7" w:rsidRPr="0052762B">
              <w:rPr>
                <w:noProof/>
                <w:webHidden/>
              </w:rPr>
              <w:tab/>
            </w:r>
            <w:r w:rsidR="008D1DD7" w:rsidRPr="0052762B">
              <w:rPr>
                <w:noProof/>
                <w:webHidden/>
              </w:rPr>
              <w:fldChar w:fldCharType="begin"/>
            </w:r>
            <w:r w:rsidR="008D1DD7" w:rsidRPr="0052762B">
              <w:rPr>
                <w:noProof/>
                <w:webHidden/>
              </w:rPr>
              <w:instrText xml:space="preserve"> PAGEREF _Toc200022673 \h </w:instrText>
            </w:r>
            <w:r w:rsidR="008D1DD7" w:rsidRPr="0052762B">
              <w:rPr>
                <w:noProof/>
                <w:webHidden/>
              </w:rPr>
            </w:r>
            <w:r w:rsidR="008D1DD7" w:rsidRPr="0052762B">
              <w:rPr>
                <w:noProof/>
                <w:webHidden/>
              </w:rPr>
              <w:fldChar w:fldCharType="separate"/>
            </w:r>
            <w:r w:rsidR="00610481">
              <w:rPr>
                <w:noProof/>
                <w:webHidden/>
              </w:rPr>
              <w:t>7</w:t>
            </w:r>
            <w:r w:rsidR="008D1DD7" w:rsidRPr="0052762B">
              <w:rPr>
                <w:noProof/>
                <w:webHidden/>
              </w:rPr>
              <w:fldChar w:fldCharType="end"/>
            </w:r>
          </w:hyperlink>
        </w:p>
        <w:p w14:paraId="5BA3A2C1" w14:textId="0B71AD5B" w:rsidR="008D1DD7" w:rsidRPr="0052762B" w:rsidRDefault="0004502C" w:rsidP="0052762B">
          <w:pPr>
            <w:pStyle w:val="TDC3"/>
            <w:rPr>
              <w:rFonts w:asciiTheme="minorHAnsi" w:eastAsiaTheme="minorEastAsia" w:hAnsiTheme="minorHAnsi" w:cstheme="minorBidi"/>
              <w:noProof/>
              <w:szCs w:val="22"/>
              <w:lang w:eastAsia="es-MX"/>
            </w:rPr>
          </w:pPr>
          <w:hyperlink w:anchor="_Toc200022674" w:history="1">
            <w:r w:rsidR="008D1DD7" w:rsidRPr="0052762B">
              <w:rPr>
                <w:rStyle w:val="Hipervnculo"/>
                <w:noProof/>
                <w:color w:val="auto"/>
              </w:rPr>
              <w:t>e) Requisitos formales para la interposición del recurso</w:t>
            </w:r>
            <w:r w:rsidR="008D1DD7" w:rsidRPr="0052762B">
              <w:rPr>
                <w:noProof/>
                <w:webHidden/>
              </w:rPr>
              <w:tab/>
            </w:r>
            <w:r w:rsidR="008D1DD7" w:rsidRPr="0052762B">
              <w:rPr>
                <w:noProof/>
                <w:webHidden/>
              </w:rPr>
              <w:fldChar w:fldCharType="begin"/>
            </w:r>
            <w:r w:rsidR="008D1DD7" w:rsidRPr="0052762B">
              <w:rPr>
                <w:noProof/>
                <w:webHidden/>
              </w:rPr>
              <w:instrText xml:space="preserve"> PAGEREF _Toc200022674 \h </w:instrText>
            </w:r>
            <w:r w:rsidR="008D1DD7" w:rsidRPr="0052762B">
              <w:rPr>
                <w:noProof/>
                <w:webHidden/>
              </w:rPr>
            </w:r>
            <w:r w:rsidR="008D1DD7" w:rsidRPr="0052762B">
              <w:rPr>
                <w:noProof/>
                <w:webHidden/>
              </w:rPr>
              <w:fldChar w:fldCharType="separate"/>
            </w:r>
            <w:r w:rsidR="00610481">
              <w:rPr>
                <w:noProof/>
                <w:webHidden/>
              </w:rPr>
              <w:t>8</w:t>
            </w:r>
            <w:r w:rsidR="008D1DD7" w:rsidRPr="0052762B">
              <w:rPr>
                <w:noProof/>
                <w:webHidden/>
              </w:rPr>
              <w:fldChar w:fldCharType="end"/>
            </w:r>
          </w:hyperlink>
        </w:p>
        <w:p w14:paraId="2FA7A31A" w14:textId="6999ABF2" w:rsidR="008D1DD7" w:rsidRPr="0052762B" w:rsidRDefault="0004502C" w:rsidP="0052762B">
          <w:pPr>
            <w:pStyle w:val="TDC2"/>
            <w:rPr>
              <w:rFonts w:asciiTheme="minorHAnsi" w:eastAsiaTheme="minorEastAsia" w:hAnsiTheme="minorHAnsi" w:cstheme="minorBidi"/>
              <w:noProof/>
              <w:szCs w:val="22"/>
              <w:lang w:eastAsia="es-MX"/>
            </w:rPr>
          </w:pPr>
          <w:hyperlink w:anchor="_Toc200022675" w:history="1">
            <w:r w:rsidR="008D1DD7" w:rsidRPr="0052762B">
              <w:rPr>
                <w:rStyle w:val="Hipervnculo"/>
                <w:noProof/>
                <w:color w:val="auto"/>
              </w:rPr>
              <w:t>SEGUNDO. Estudio de Fondo</w:t>
            </w:r>
            <w:r w:rsidR="008D1DD7" w:rsidRPr="0052762B">
              <w:rPr>
                <w:noProof/>
                <w:webHidden/>
              </w:rPr>
              <w:tab/>
            </w:r>
            <w:r w:rsidR="008D1DD7" w:rsidRPr="0052762B">
              <w:rPr>
                <w:noProof/>
                <w:webHidden/>
              </w:rPr>
              <w:fldChar w:fldCharType="begin"/>
            </w:r>
            <w:r w:rsidR="008D1DD7" w:rsidRPr="0052762B">
              <w:rPr>
                <w:noProof/>
                <w:webHidden/>
              </w:rPr>
              <w:instrText xml:space="preserve"> PAGEREF _Toc200022675 \h </w:instrText>
            </w:r>
            <w:r w:rsidR="008D1DD7" w:rsidRPr="0052762B">
              <w:rPr>
                <w:noProof/>
                <w:webHidden/>
              </w:rPr>
            </w:r>
            <w:r w:rsidR="008D1DD7" w:rsidRPr="0052762B">
              <w:rPr>
                <w:noProof/>
                <w:webHidden/>
              </w:rPr>
              <w:fldChar w:fldCharType="separate"/>
            </w:r>
            <w:r w:rsidR="00610481">
              <w:rPr>
                <w:noProof/>
                <w:webHidden/>
              </w:rPr>
              <w:t>8</w:t>
            </w:r>
            <w:r w:rsidR="008D1DD7" w:rsidRPr="0052762B">
              <w:rPr>
                <w:noProof/>
                <w:webHidden/>
              </w:rPr>
              <w:fldChar w:fldCharType="end"/>
            </w:r>
          </w:hyperlink>
        </w:p>
        <w:p w14:paraId="4D28DFE1" w14:textId="1B8D1DE2" w:rsidR="008D1DD7" w:rsidRPr="0052762B" w:rsidRDefault="0004502C" w:rsidP="0052762B">
          <w:pPr>
            <w:pStyle w:val="TDC3"/>
            <w:rPr>
              <w:rFonts w:asciiTheme="minorHAnsi" w:eastAsiaTheme="minorEastAsia" w:hAnsiTheme="minorHAnsi" w:cstheme="minorBidi"/>
              <w:noProof/>
              <w:szCs w:val="22"/>
              <w:lang w:eastAsia="es-MX"/>
            </w:rPr>
          </w:pPr>
          <w:hyperlink w:anchor="_Toc200022676" w:history="1">
            <w:r w:rsidR="008D1DD7" w:rsidRPr="0052762B">
              <w:rPr>
                <w:rStyle w:val="Hipervnculo"/>
                <w:noProof/>
                <w:color w:val="auto"/>
              </w:rPr>
              <w:t>a) Mandato de transparencia y responsabilidad del Sujeto Obligado</w:t>
            </w:r>
            <w:r w:rsidR="008D1DD7" w:rsidRPr="0052762B">
              <w:rPr>
                <w:noProof/>
                <w:webHidden/>
              </w:rPr>
              <w:tab/>
            </w:r>
            <w:r w:rsidR="008D1DD7" w:rsidRPr="0052762B">
              <w:rPr>
                <w:noProof/>
                <w:webHidden/>
              </w:rPr>
              <w:fldChar w:fldCharType="begin"/>
            </w:r>
            <w:r w:rsidR="008D1DD7" w:rsidRPr="0052762B">
              <w:rPr>
                <w:noProof/>
                <w:webHidden/>
              </w:rPr>
              <w:instrText xml:space="preserve"> PAGEREF _Toc200022676 \h </w:instrText>
            </w:r>
            <w:r w:rsidR="008D1DD7" w:rsidRPr="0052762B">
              <w:rPr>
                <w:noProof/>
                <w:webHidden/>
              </w:rPr>
            </w:r>
            <w:r w:rsidR="008D1DD7" w:rsidRPr="0052762B">
              <w:rPr>
                <w:noProof/>
                <w:webHidden/>
              </w:rPr>
              <w:fldChar w:fldCharType="separate"/>
            </w:r>
            <w:r w:rsidR="00610481">
              <w:rPr>
                <w:noProof/>
                <w:webHidden/>
              </w:rPr>
              <w:t>8</w:t>
            </w:r>
            <w:r w:rsidR="008D1DD7" w:rsidRPr="0052762B">
              <w:rPr>
                <w:noProof/>
                <w:webHidden/>
              </w:rPr>
              <w:fldChar w:fldCharType="end"/>
            </w:r>
          </w:hyperlink>
        </w:p>
        <w:p w14:paraId="3421A6DC" w14:textId="74C2544C" w:rsidR="008D1DD7" w:rsidRPr="0052762B" w:rsidRDefault="0004502C" w:rsidP="0052762B">
          <w:pPr>
            <w:pStyle w:val="TDC3"/>
            <w:rPr>
              <w:rFonts w:asciiTheme="minorHAnsi" w:eastAsiaTheme="minorEastAsia" w:hAnsiTheme="minorHAnsi" w:cstheme="minorBidi"/>
              <w:noProof/>
              <w:szCs w:val="22"/>
              <w:lang w:eastAsia="es-MX"/>
            </w:rPr>
          </w:pPr>
          <w:hyperlink w:anchor="_Toc200022677" w:history="1">
            <w:r w:rsidR="008D1DD7" w:rsidRPr="0052762B">
              <w:rPr>
                <w:rStyle w:val="Hipervnculo"/>
                <w:rFonts w:eastAsia="Calibri"/>
                <w:noProof/>
                <w:color w:val="auto"/>
                <w:lang w:eastAsia="es-ES_tradnl"/>
              </w:rPr>
              <w:t>b) Controversia a resolver</w:t>
            </w:r>
            <w:r w:rsidR="008D1DD7" w:rsidRPr="0052762B">
              <w:rPr>
                <w:noProof/>
                <w:webHidden/>
              </w:rPr>
              <w:tab/>
            </w:r>
            <w:r w:rsidR="008D1DD7" w:rsidRPr="0052762B">
              <w:rPr>
                <w:noProof/>
                <w:webHidden/>
              </w:rPr>
              <w:fldChar w:fldCharType="begin"/>
            </w:r>
            <w:r w:rsidR="008D1DD7" w:rsidRPr="0052762B">
              <w:rPr>
                <w:noProof/>
                <w:webHidden/>
              </w:rPr>
              <w:instrText xml:space="preserve"> PAGEREF _Toc200022677 \h </w:instrText>
            </w:r>
            <w:r w:rsidR="008D1DD7" w:rsidRPr="0052762B">
              <w:rPr>
                <w:noProof/>
                <w:webHidden/>
              </w:rPr>
            </w:r>
            <w:r w:rsidR="008D1DD7" w:rsidRPr="0052762B">
              <w:rPr>
                <w:noProof/>
                <w:webHidden/>
              </w:rPr>
              <w:fldChar w:fldCharType="separate"/>
            </w:r>
            <w:r w:rsidR="00610481">
              <w:rPr>
                <w:noProof/>
                <w:webHidden/>
              </w:rPr>
              <w:t>11</w:t>
            </w:r>
            <w:r w:rsidR="008D1DD7" w:rsidRPr="0052762B">
              <w:rPr>
                <w:noProof/>
                <w:webHidden/>
              </w:rPr>
              <w:fldChar w:fldCharType="end"/>
            </w:r>
          </w:hyperlink>
        </w:p>
        <w:p w14:paraId="0A0B23E3" w14:textId="331B33F6" w:rsidR="008D1DD7" w:rsidRPr="0052762B" w:rsidRDefault="0004502C" w:rsidP="0052762B">
          <w:pPr>
            <w:pStyle w:val="TDC3"/>
            <w:rPr>
              <w:rFonts w:asciiTheme="minorHAnsi" w:eastAsiaTheme="minorEastAsia" w:hAnsiTheme="minorHAnsi" w:cstheme="minorBidi"/>
              <w:noProof/>
              <w:szCs w:val="22"/>
              <w:lang w:eastAsia="es-MX"/>
            </w:rPr>
          </w:pPr>
          <w:hyperlink w:anchor="_Toc200022678" w:history="1">
            <w:r w:rsidR="008D1DD7" w:rsidRPr="0052762B">
              <w:rPr>
                <w:rStyle w:val="Hipervnculo"/>
                <w:noProof/>
                <w:color w:val="auto"/>
              </w:rPr>
              <w:t>c) Estudio de la controversia</w:t>
            </w:r>
            <w:r w:rsidR="008D1DD7" w:rsidRPr="0052762B">
              <w:rPr>
                <w:noProof/>
                <w:webHidden/>
              </w:rPr>
              <w:tab/>
            </w:r>
            <w:r w:rsidR="008D1DD7" w:rsidRPr="0052762B">
              <w:rPr>
                <w:noProof/>
                <w:webHidden/>
              </w:rPr>
              <w:fldChar w:fldCharType="begin"/>
            </w:r>
            <w:r w:rsidR="008D1DD7" w:rsidRPr="0052762B">
              <w:rPr>
                <w:noProof/>
                <w:webHidden/>
              </w:rPr>
              <w:instrText xml:space="preserve"> PAGEREF _Toc200022678 \h </w:instrText>
            </w:r>
            <w:r w:rsidR="008D1DD7" w:rsidRPr="0052762B">
              <w:rPr>
                <w:noProof/>
                <w:webHidden/>
              </w:rPr>
            </w:r>
            <w:r w:rsidR="008D1DD7" w:rsidRPr="0052762B">
              <w:rPr>
                <w:noProof/>
                <w:webHidden/>
              </w:rPr>
              <w:fldChar w:fldCharType="separate"/>
            </w:r>
            <w:r w:rsidR="00610481">
              <w:rPr>
                <w:noProof/>
                <w:webHidden/>
              </w:rPr>
              <w:t>11</w:t>
            </w:r>
            <w:r w:rsidR="008D1DD7" w:rsidRPr="0052762B">
              <w:rPr>
                <w:noProof/>
                <w:webHidden/>
              </w:rPr>
              <w:fldChar w:fldCharType="end"/>
            </w:r>
          </w:hyperlink>
        </w:p>
        <w:p w14:paraId="686C6666" w14:textId="097DB1B6" w:rsidR="008D1DD7" w:rsidRPr="0052762B" w:rsidRDefault="0004502C" w:rsidP="0052762B">
          <w:pPr>
            <w:pStyle w:val="TDC3"/>
            <w:rPr>
              <w:rFonts w:asciiTheme="minorHAnsi" w:eastAsiaTheme="minorEastAsia" w:hAnsiTheme="minorHAnsi" w:cstheme="minorBidi"/>
              <w:noProof/>
              <w:szCs w:val="22"/>
              <w:lang w:eastAsia="es-MX"/>
            </w:rPr>
          </w:pPr>
          <w:hyperlink w:anchor="_Toc200022679" w:history="1">
            <w:r w:rsidR="008D1DD7" w:rsidRPr="0052762B">
              <w:rPr>
                <w:rStyle w:val="Hipervnculo"/>
                <w:noProof/>
                <w:color w:val="auto"/>
              </w:rPr>
              <w:t xml:space="preserve">d) </w:t>
            </w:r>
            <w:r w:rsidR="008D1DD7" w:rsidRPr="0052762B">
              <w:rPr>
                <w:rStyle w:val="Hipervnculo"/>
                <w:rFonts w:eastAsia="Palatino Linotype" w:cs="Palatino Linotype"/>
                <w:noProof/>
                <w:color w:val="auto"/>
              </w:rPr>
              <w:t>De la entrega de la información en copias certificadas</w:t>
            </w:r>
            <w:r w:rsidR="008D1DD7" w:rsidRPr="0052762B">
              <w:rPr>
                <w:noProof/>
                <w:webHidden/>
              </w:rPr>
              <w:tab/>
            </w:r>
            <w:r w:rsidR="008D1DD7" w:rsidRPr="0052762B">
              <w:rPr>
                <w:noProof/>
                <w:webHidden/>
              </w:rPr>
              <w:fldChar w:fldCharType="begin"/>
            </w:r>
            <w:r w:rsidR="008D1DD7" w:rsidRPr="0052762B">
              <w:rPr>
                <w:noProof/>
                <w:webHidden/>
              </w:rPr>
              <w:instrText xml:space="preserve"> PAGEREF _Toc200022679 \h </w:instrText>
            </w:r>
            <w:r w:rsidR="008D1DD7" w:rsidRPr="0052762B">
              <w:rPr>
                <w:noProof/>
                <w:webHidden/>
              </w:rPr>
            </w:r>
            <w:r w:rsidR="008D1DD7" w:rsidRPr="0052762B">
              <w:rPr>
                <w:noProof/>
                <w:webHidden/>
              </w:rPr>
              <w:fldChar w:fldCharType="separate"/>
            </w:r>
            <w:r w:rsidR="00610481">
              <w:rPr>
                <w:noProof/>
                <w:webHidden/>
              </w:rPr>
              <w:t>19</w:t>
            </w:r>
            <w:r w:rsidR="008D1DD7" w:rsidRPr="0052762B">
              <w:rPr>
                <w:noProof/>
                <w:webHidden/>
              </w:rPr>
              <w:fldChar w:fldCharType="end"/>
            </w:r>
          </w:hyperlink>
        </w:p>
        <w:p w14:paraId="21A133F8" w14:textId="0D3EF243" w:rsidR="008D1DD7" w:rsidRPr="0052762B" w:rsidRDefault="0004502C" w:rsidP="0052762B">
          <w:pPr>
            <w:pStyle w:val="TDC3"/>
            <w:rPr>
              <w:rFonts w:asciiTheme="minorHAnsi" w:eastAsiaTheme="minorEastAsia" w:hAnsiTheme="minorHAnsi" w:cstheme="minorBidi"/>
              <w:noProof/>
              <w:szCs w:val="22"/>
              <w:lang w:eastAsia="es-MX"/>
            </w:rPr>
          </w:pPr>
          <w:hyperlink w:anchor="_Toc200022680" w:history="1">
            <w:r w:rsidR="008D1DD7" w:rsidRPr="0052762B">
              <w:rPr>
                <w:rStyle w:val="Hipervnculo"/>
                <w:noProof/>
                <w:color w:val="auto"/>
              </w:rPr>
              <w:t>e) Versión Pública</w:t>
            </w:r>
            <w:r w:rsidR="008D1DD7" w:rsidRPr="0052762B">
              <w:rPr>
                <w:noProof/>
                <w:webHidden/>
              </w:rPr>
              <w:tab/>
            </w:r>
            <w:r w:rsidR="008D1DD7" w:rsidRPr="0052762B">
              <w:rPr>
                <w:noProof/>
                <w:webHidden/>
              </w:rPr>
              <w:fldChar w:fldCharType="begin"/>
            </w:r>
            <w:r w:rsidR="008D1DD7" w:rsidRPr="0052762B">
              <w:rPr>
                <w:noProof/>
                <w:webHidden/>
              </w:rPr>
              <w:instrText xml:space="preserve"> PAGEREF _Toc200022680 \h </w:instrText>
            </w:r>
            <w:r w:rsidR="008D1DD7" w:rsidRPr="0052762B">
              <w:rPr>
                <w:noProof/>
                <w:webHidden/>
              </w:rPr>
            </w:r>
            <w:r w:rsidR="008D1DD7" w:rsidRPr="0052762B">
              <w:rPr>
                <w:noProof/>
                <w:webHidden/>
              </w:rPr>
              <w:fldChar w:fldCharType="separate"/>
            </w:r>
            <w:r w:rsidR="00610481">
              <w:rPr>
                <w:noProof/>
                <w:webHidden/>
              </w:rPr>
              <w:t>21</w:t>
            </w:r>
            <w:r w:rsidR="008D1DD7" w:rsidRPr="0052762B">
              <w:rPr>
                <w:noProof/>
                <w:webHidden/>
              </w:rPr>
              <w:fldChar w:fldCharType="end"/>
            </w:r>
          </w:hyperlink>
        </w:p>
        <w:p w14:paraId="40536D90" w14:textId="7226D028" w:rsidR="008D1DD7" w:rsidRPr="0052762B" w:rsidRDefault="0004502C" w:rsidP="0052762B">
          <w:pPr>
            <w:pStyle w:val="TDC3"/>
            <w:rPr>
              <w:rFonts w:asciiTheme="minorHAnsi" w:eastAsiaTheme="minorEastAsia" w:hAnsiTheme="minorHAnsi" w:cstheme="minorBidi"/>
              <w:noProof/>
              <w:szCs w:val="22"/>
              <w:lang w:eastAsia="es-MX"/>
            </w:rPr>
          </w:pPr>
          <w:hyperlink w:anchor="_Toc200022681" w:history="1">
            <w:r w:rsidR="008D1DD7" w:rsidRPr="0052762B">
              <w:rPr>
                <w:rStyle w:val="Hipervnculo"/>
                <w:noProof/>
                <w:color w:val="auto"/>
              </w:rPr>
              <w:t>f) Acuerdo de Inexistencia</w:t>
            </w:r>
            <w:r w:rsidR="008D1DD7" w:rsidRPr="0052762B">
              <w:rPr>
                <w:noProof/>
                <w:webHidden/>
              </w:rPr>
              <w:tab/>
            </w:r>
            <w:r w:rsidR="008D1DD7" w:rsidRPr="0052762B">
              <w:rPr>
                <w:noProof/>
                <w:webHidden/>
              </w:rPr>
              <w:fldChar w:fldCharType="begin"/>
            </w:r>
            <w:r w:rsidR="008D1DD7" w:rsidRPr="0052762B">
              <w:rPr>
                <w:noProof/>
                <w:webHidden/>
              </w:rPr>
              <w:instrText xml:space="preserve"> PAGEREF _Toc200022681 \h </w:instrText>
            </w:r>
            <w:r w:rsidR="008D1DD7" w:rsidRPr="0052762B">
              <w:rPr>
                <w:noProof/>
                <w:webHidden/>
              </w:rPr>
            </w:r>
            <w:r w:rsidR="008D1DD7" w:rsidRPr="0052762B">
              <w:rPr>
                <w:noProof/>
                <w:webHidden/>
              </w:rPr>
              <w:fldChar w:fldCharType="separate"/>
            </w:r>
            <w:r w:rsidR="00610481">
              <w:rPr>
                <w:noProof/>
                <w:webHidden/>
              </w:rPr>
              <w:t>26</w:t>
            </w:r>
            <w:r w:rsidR="008D1DD7" w:rsidRPr="0052762B">
              <w:rPr>
                <w:noProof/>
                <w:webHidden/>
              </w:rPr>
              <w:fldChar w:fldCharType="end"/>
            </w:r>
          </w:hyperlink>
        </w:p>
        <w:p w14:paraId="5B9EF731" w14:textId="55364D60" w:rsidR="008D1DD7" w:rsidRPr="0052762B" w:rsidRDefault="0004502C" w:rsidP="0052762B">
          <w:pPr>
            <w:pStyle w:val="TDC3"/>
            <w:rPr>
              <w:rFonts w:asciiTheme="minorHAnsi" w:eastAsiaTheme="minorEastAsia" w:hAnsiTheme="minorHAnsi" w:cstheme="minorBidi"/>
              <w:noProof/>
              <w:szCs w:val="22"/>
              <w:lang w:eastAsia="es-MX"/>
            </w:rPr>
          </w:pPr>
          <w:hyperlink w:anchor="_Toc200022682" w:history="1">
            <w:r w:rsidR="008D1DD7" w:rsidRPr="0052762B">
              <w:rPr>
                <w:rStyle w:val="Hipervnculo"/>
                <w:noProof/>
                <w:color w:val="auto"/>
              </w:rPr>
              <w:t>g) Vista al Órgano Interno de Control</w:t>
            </w:r>
            <w:r w:rsidR="008D1DD7" w:rsidRPr="0052762B">
              <w:rPr>
                <w:noProof/>
                <w:webHidden/>
              </w:rPr>
              <w:tab/>
            </w:r>
            <w:r w:rsidR="008D1DD7" w:rsidRPr="0052762B">
              <w:rPr>
                <w:noProof/>
                <w:webHidden/>
              </w:rPr>
              <w:fldChar w:fldCharType="begin"/>
            </w:r>
            <w:r w:rsidR="008D1DD7" w:rsidRPr="0052762B">
              <w:rPr>
                <w:noProof/>
                <w:webHidden/>
              </w:rPr>
              <w:instrText xml:space="preserve"> PAGEREF _Toc200022682 \h </w:instrText>
            </w:r>
            <w:r w:rsidR="008D1DD7" w:rsidRPr="0052762B">
              <w:rPr>
                <w:noProof/>
                <w:webHidden/>
              </w:rPr>
            </w:r>
            <w:r w:rsidR="008D1DD7" w:rsidRPr="0052762B">
              <w:rPr>
                <w:noProof/>
                <w:webHidden/>
              </w:rPr>
              <w:fldChar w:fldCharType="separate"/>
            </w:r>
            <w:r w:rsidR="00610481">
              <w:rPr>
                <w:noProof/>
                <w:webHidden/>
              </w:rPr>
              <w:t>28</w:t>
            </w:r>
            <w:r w:rsidR="008D1DD7" w:rsidRPr="0052762B">
              <w:rPr>
                <w:noProof/>
                <w:webHidden/>
              </w:rPr>
              <w:fldChar w:fldCharType="end"/>
            </w:r>
          </w:hyperlink>
        </w:p>
        <w:p w14:paraId="7C7DF062" w14:textId="618D25F8" w:rsidR="008D1DD7" w:rsidRPr="0052762B" w:rsidRDefault="0004502C" w:rsidP="0052762B">
          <w:pPr>
            <w:pStyle w:val="TDC3"/>
            <w:rPr>
              <w:rFonts w:asciiTheme="minorHAnsi" w:eastAsiaTheme="minorEastAsia" w:hAnsiTheme="minorHAnsi" w:cstheme="minorBidi"/>
              <w:noProof/>
              <w:szCs w:val="22"/>
              <w:lang w:eastAsia="es-MX"/>
            </w:rPr>
          </w:pPr>
          <w:hyperlink w:anchor="_Toc200022683" w:history="1">
            <w:r w:rsidR="008D1DD7" w:rsidRPr="0052762B">
              <w:rPr>
                <w:rStyle w:val="Hipervnculo"/>
                <w:noProof/>
                <w:color w:val="auto"/>
              </w:rPr>
              <w:t>h) Conclusión</w:t>
            </w:r>
            <w:r w:rsidR="008D1DD7" w:rsidRPr="0052762B">
              <w:rPr>
                <w:noProof/>
                <w:webHidden/>
              </w:rPr>
              <w:tab/>
            </w:r>
            <w:r w:rsidR="008D1DD7" w:rsidRPr="0052762B">
              <w:rPr>
                <w:noProof/>
                <w:webHidden/>
              </w:rPr>
              <w:fldChar w:fldCharType="begin"/>
            </w:r>
            <w:r w:rsidR="008D1DD7" w:rsidRPr="0052762B">
              <w:rPr>
                <w:noProof/>
                <w:webHidden/>
              </w:rPr>
              <w:instrText xml:space="preserve"> PAGEREF _Toc200022683 \h </w:instrText>
            </w:r>
            <w:r w:rsidR="008D1DD7" w:rsidRPr="0052762B">
              <w:rPr>
                <w:noProof/>
                <w:webHidden/>
              </w:rPr>
            </w:r>
            <w:r w:rsidR="008D1DD7" w:rsidRPr="0052762B">
              <w:rPr>
                <w:noProof/>
                <w:webHidden/>
              </w:rPr>
              <w:fldChar w:fldCharType="separate"/>
            </w:r>
            <w:r w:rsidR="00610481">
              <w:rPr>
                <w:noProof/>
                <w:webHidden/>
              </w:rPr>
              <w:t>28</w:t>
            </w:r>
            <w:r w:rsidR="008D1DD7" w:rsidRPr="0052762B">
              <w:rPr>
                <w:noProof/>
                <w:webHidden/>
              </w:rPr>
              <w:fldChar w:fldCharType="end"/>
            </w:r>
          </w:hyperlink>
        </w:p>
        <w:p w14:paraId="067BDACA" w14:textId="2597EB8F" w:rsidR="008D1DD7" w:rsidRPr="0052762B" w:rsidRDefault="0004502C" w:rsidP="0052762B">
          <w:pPr>
            <w:pStyle w:val="TDC1"/>
            <w:tabs>
              <w:tab w:val="right" w:leader="dot" w:pos="9034"/>
            </w:tabs>
            <w:rPr>
              <w:rFonts w:asciiTheme="minorHAnsi" w:eastAsiaTheme="minorEastAsia" w:hAnsiTheme="minorHAnsi" w:cstheme="minorBidi"/>
              <w:noProof/>
              <w:szCs w:val="22"/>
              <w:lang w:eastAsia="es-MX"/>
            </w:rPr>
          </w:pPr>
          <w:hyperlink w:anchor="_Toc200022684" w:history="1">
            <w:r w:rsidR="008D1DD7" w:rsidRPr="0052762B">
              <w:rPr>
                <w:rStyle w:val="Hipervnculo"/>
                <w:noProof/>
                <w:color w:val="auto"/>
              </w:rPr>
              <w:t>RESUELVE</w:t>
            </w:r>
            <w:r w:rsidR="008D1DD7" w:rsidRPr="0052762B">
              <w:rPr>
                <w:noProof/>
                <w:webHidden/>
              </w:rPr>
              <w:tab/>
            </w:r>
            <w:r w:rsidR="008D1DD7" w:rsidRPr="0052762B">
              <w:rPr>
                <w:noProof/>
                <w:webHidden/>
              </w:rPr>
              <w:fldChar w:fldCharType="begin"/>
            </w:r>
            <w:r w:rsidR="008D1DD7" w:rsidRPr="0052762B">
              <w:rPr>
                <w:noProof/>
                <w:webHidden/>
              </w:rPr>
              <w:instrText xml:space="preserve"> PAGEREF _Toc200022684 \h </w:instrText>
            </w:r>
            <w:r w:rsidR="008D1DD7" w:rsidRPr="0052762B">
              <w:rPr>
                <w:noProof/>
                <w:webHidden/>
              </w:rPr>
            </w:r>
            <w:r w:rsidR="008D1DD7" w:rsidRPr="0052762B">
              <w:rPr>
                <w:noProof/>
                <w:webHidden/>
              </w:rPr>
              <w:fldChar w:fldCharType="separate"/>
            </w:r>
            <w:r w:rsidR="00610481">
              <w:rPr>
                <w:noProof/>
                <w:webHidden/>
              </w:rPr>
              <w:t>29</w:t>
            </w:r>
            <w:r w:rsidR="008D1DD7" w:rsidRPr="0052762B">
              <w:rPr>
                <w:noProof/>
                <w:webHidden/>
              </w:rPr>
              <w:fldChar w:fldCharType="end"/>
            </w:r>
          </w:hyperlink>
        </w:p>
        <w:p w14:paraId="0C82FD7A" w14:textId="7770BE6A" w:rsidR="009B2945" w:rsidRPr="0052762B" w:rsidRDefault="00AE3DA7" w:rsidP="0052762B">
          <w:pPr>
            <w:spacing w:line="240" w:lineRule="auto"/>
            <w:rPr>
              <w:b/>
              <w:bCs/>
              <w:lang w:val="es-ES"/>
            </w:rPr>
          </w:pPr>
          <w:r w:rsidRPr="0052762B">
            <w:rPr>
              <w:b/>
              <w:bCs/>
              <w:sz w:val="16"/>
              <w:szCs w:val="16"/>
              <w:lang w:val="es-ES"/>
            </w:rPr>
            <w:fldChar w:fldCharType="end"/>
          </w:r>
        </w:p>
      </w:sdtContent>
    </w:sdt>
    <w:p w14:paraId="603A07E2" w14:textId="77777777" w:rsidR="00646436" w:rsidRPr="0052762B" w:rsidRDefault="00646436" w:rsidP="0052762B">
      <w:pPr>
        <w:rPr>
          <w:rFonts w:cs="Tahoma"/>
          <w:szCs w:val="22"/>
        </w:rPr>
        <w:sectPr w:rsidR="00646436" w:rsidRPr="0052762B"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1EAC60B5" w:rsidR="00775BFC" w:rsidRPr="0052762B" w:rsidRDefault="00775BFC" w:rsidP="0052762B">
      <w:pPr>
        <w:rPr>
          <w:b/>
        </w:rPr>
      </w:pPr>
      <w:r w:rsidRPr="0052762B">
        <w:lastRenderedPageBreak/>
        <w:t>Resolución del Pleno del Instituto de Transparencia, Acceso a la Información Pública y Protección de Datos Personales del Estado de México y Municipios, con domicilio en Metepec, Estado de México, de</w:t>
      </w:r>
      <w:r w:rsidR="00E57C8A" w:rsidRPr="0052762B">
        <w:t>l</w:t>
      </w:r>
      <w:r w:rsidRPr="0052762B">
        <w:t xml:space="preserve"> </w:t>
      </w:r>
      <w:r w:rsidR="004739D3" w:rsidRPr="0052762B">
        <w:rPr>
          <w:b/>
        </w:rPr>
        <w:t>once de junio</w:t>
      </w:r>
      <w:r w:rsidR="00372715" w:rsidRPr="0052762B">
        <w:rPr>
          <w:b/>
        </w:rPr>
        <w:t xml:space="preserve"> de dos mil veinticinco</w:t>
      </w:r>
      <w:r w:rsidR="00BE27D2" w:rsidRPr="0052762B">
        <w:rPr>
          <w:b/>
        </w:rPr>
        <w:t>.</w:t>
      </w:r>
    </w:p>
    <w:p w14:paraId="0AF3AAC4" w14:textId="77777777" w:rsidR="00775BFC" w:rsidRPr="0052762B" w:rsidRDefault="00775BFC" w:rsidP="0052762B"/>
    <w:p w14:paraId="40EAE038" w14:textId="7897C162" w:rsidR="00775BFC" w:rsidRPr="0052762B" w:rsidRDefault="00775BFC" w:rsidP="0052762B">
      <w:r w:rsidRPr="0052762B">
        <w:rPr>
          <w:b/>
        </w:rPr>
        <w:t xml:space="preserve">VISTO </w:t>
      </w:r>
      <w:r w:rsidR="00C576E3" w:rsidRPr="0052762B">
        <w:t>el</w:t>
      </w:r>
      <w:r w:rsidRPr="0052762B">
        <w:t xml:space="preserve"> expediente</w:t>
      </w:r>
      <w:r w:rsidR="00C576E3" w:rsidRPr="0052762B">
        <w:t xml:space="preserve"> formado</w:t>
      </w:r>
      <w:r w:rsidRPr="0052762B">
        <w:t xml:space="preserve"> con motivo de</w:t>
      </w:r>
      <w:r w:rsidR="00C576E3" w:rsidRPr="0052762B">
        <w:t xml:space="preserve">l </w:t>
      </w:r>
      <w:r w:rsidRPr="0052762B">
        <w:t xml:space="preserve">Recurso de Revisión </w:t>
      </w:r>
      <w:r w:rsidR="00DD37B0" w:rsidRPr="0052762B">
        <w:rPr>
          <w:b/>
          <w:lang w:val="es-ES_tradnl"/>
        </w:rPr>
        <w:t>05657/INFOEM/IP/RR/2025</w:t>
      </w:r>
      <w:r w:rsidR="00372715" w:rsidRPr="0052762B">
        <w:rPr>
          <w:b/>
          <w:lang w:val="es-ES_tradnl"/>
        </w:rPr>
        <w:t xml:space="preserve">, </w:t>
      </w:r>
      <w:r w:rsidRPr="0052762B">
        <w:t xml:space="preserve">interpuesto por </w:t>
      </w:r>
      <w:r w:rsidR="00625463">
        <w:rPr>
          <w:b/>
          <w:bCs/>
        </w:rPr>
        <w:t>XXXXXXXX XXXXX XXXXXXX XXXXXXXX</w:t>
      </w:r>
      <w:r w:rsidRPr="0052762B">
        <w:t xml:space="preserve">, a quien en lo subsecuente se le denominará </w:t>
      </w:r>
      <w:r w:rsidRPr="0052762B">
        <w:rPr>
          <w:b/>
          <w:bCs/>
        </w:rPr>
        <w:t>LA PARTE RECURRENTE</w:t>
      </w:r>
      <w:r w:rsidRPr="0052762B">
        <w:t xml:space="preserve">, en contra </w:t>
      </w:r>
      <w:r w:rsidR="006D1510" w:rsidRPr="0052762B">
        <w:t xml:space="preserve">de la falta de respuesta del </w:t>
      </w:r>
      <w:r w:rsidR="004739D3" w:rsidRPr="0052762B">
        <w:rPr>
          <w:b/>
          <w:lang w:val="es-ES_tradnl"/>
        </w:rPr>
        <w:t>Ayuntamiento de Ecatepec de Morelos</w:t>
      </w:r>
      <w:r w:rsidRPr="0052762B">
        <w:rPr>
          <w:b/>
          <w:lang w:val="es-ES_tradnl"/>
        </w:rPr>
        <w:t>,</w:t>
      </w:r>
      <w:r w:rsidRPr="0052762B">
        <w:t xml:space="preserve"> en adelante </w:t>
      </w:r>
      <w:r w:rsidRPr="0052762B">
        <w:rPr>
          <w:b/>
          <w:bCs/>
        </w:rPr>
        <w:t>EL SUJETO OBLIGADO</w:t>
      </w:r>
      <w:r w:rsidRPr="0052762B">
        <w:rPr>
          <w:rFonts w:eastAsia="Calibri"/>
          <w:lang w:eastAsia="en-US"/>
        </w:rPr>
        <w:t xml:space="preserve">, </w:t>
      </w:r>
      <w:r w:rsidRPr="0052762B">
        <w:t>se emite la presente Resolución con base en los Antecedentes y Considerandos que se exponen a continuación:</w:t>
      </w:r>
    </w:p>
    <w:p w14:paraId="2116968C" w14:textId="77777777" w:rsidR="00775BFC" w:rsidRPr="0052762B" w:rsidRDefault="00775BFC" w:rsidP="0052762B"/>
    <w:p w14:paraId="5A444FB6" w14:textId="639D3567" w:rsidR="00664420" w:rsidRPr="0052762B" w:rsidRDefault="00664420" w:rsidP="0052762B">
      <w:pPr>
        <w:pStyle w:val="Ttulo1"/>
      </w:pPr>
      <w:bookmarkStart w:id="2" w:name="_Toc200022656"/>
      <w:r w:rsidRPr="0052762B">
        <w:t>ANTECEDENTES</w:t>
      </w:r>
      <w:bookmarkEnd w:id="2"/>
    </w:p>
    <w:p w14:paraId="5CB5034E" w14:textId="77777777" w:rsidR="00AC2DB8" w:rsidRPr="0052762B" w:rsidRDefault="00AC2DB8" w:rsidP="0052762B"/>
    <w:p w14:paraId="09B2D38F" w14:textId="3180E186" w:rsidR="00664420" w:rsidRPr="0052762B" w:rsidRDefault="00E37A3F" w:rsidP="0052762B">
      <w:pPr>
        <w:pStyle w:val="Ttulo2"/>
        <w:jc w:val="left"/>
      </w:pPr>
      <w:bookmarkStart w:id="3" w:name="_Toc200022657"/>
      <w:r w:rsidRPr="0052762B">
        <w:t>DE LA SOLICITUD DE INFORMACIÓN</w:t>
      </w:r>
      <w:bookmarkEnd w:id="3"/>
    </w:p>
    <w:p w14:paraId="2C6AD1A5" w14:textId="4F29218A" w:rsidR="00664420" w:rsidRPr="0052762B" w:rsidRDefault="00E37A3F" w:rsidP="0052762B">
      <w:pPr>
        <w:pStyle w:val="Ttulo3"/>
      </w:pPr>
      <w:bookmarkStart w:id="4" w:name="_Toc200022658"/>
      <w:r w:rsidRPr="0052762B">
        <w:t xml:space="preserve">a) </w:t>
      </w:r>
      <w:r w:rsidR="006B10B0" w:rsidRPr="0052762B">
        <w:t>S</w:t>
      </w:r>
      <w:r w:rsidR="00664420" w:rsidRPr="0052762B">
        <w:t xml:space="preserve">olicitud de </w:t>
      </w:r>
      <w:r w:rsidR="006B10B0" w:rsidRPr="0052762B">
        <w:t>i</w:t>
      </w:r>
      <w:r w:rsidR="00664420" w:rsidRPr="0052762B">
        <w:t>nformación</w:t>
      </w:r>
      <w:bookmarkEnd w:id="4"/>
    </w:p>
    <w:p w14:paraId="06DCD29D" w14:textId="29082403" w:rsidR="009A2D78" w:rsidRPr="0052762B" w:rsidRDefault="00A24F7F" w:rsidP="0052762B">
      <w:pPr>
        <w:pStyle w:val="Prrafodelista"/>
        <w:tabs>
          <w:tab w:val="left" w:pos="0"/>
        </w:tabs>
        <w:spacing w:after="240"/>
        <w:ind w:left="0"/>
        <w:contextualSpacing w:val="0"/>
        <w:rPr>
          <w:rFonts w:cs="Tahoma"/>
        </w:rPr>
      </w:pPr>
      <w:r w:rsidRPr="0052762B">
        <w:rPr>
          <w:rFonts w:cs="Tahoma"/>
        </w:rPr>
        <w:t>E</w:t>
      </w:r>
      <w:r w:rsidR="00703683" w:rsidRPr="0052762B">
        <w:rPr>
          <w:rFonts w:cs="Tahoma"/>
        </w:rPr>
        <w:t xml:space="preserve">l </w:t>
      </w:r>
      <w:r w:rsidR="00B50440" w:rsidRPr="0052762B">
        <w:rPr>
          <w:rFonts w:cs="Tahoma"/>
          <w:b/>
        </w:rPr>
        <w:t>veintidós</w:t>
      </w:r>
      <w:r w:rsidR="004739D3" w:rsidRPr="0052762B">
        <w:rPr>
          <w:rFonts w:cs="Tahoma"/>
          <w:b/>
        </w:rPr>
        <w:t xml:space="preserve"> de abril</w:t>
      </w:r>
      <w:r w:rsidR="001C5AFE" w:rsidRPr="0052762B">
        <w:rPr>
          <w:rFonts w:cs="Tahoma"/>
          <w:b/>
        </w:rPr>
        <w:t xml:space="preserve"> </w:t>
      </w:r>
      <w:r w:rsidR="00CA6E9E" w:rsidRPr="0052762B">
        <w:rPr>
          <w:rFonts w:cs="Tahoma"/>
          <w:b/>
        </w:rPr>
        <w:t>de dos mil veinticinco</w:t>
      </w:r>
      <w:r w:rsidR="00664420" w:rsidRPr="0052762B">
        <w:rPr>
          <w:rFonts w:cs="Tahoma"/>
        </w:rPr>
        <w:t xml:space="preserve">, </w:t>
      </w:r>
      <w:r w:rsidR="006B10B0" w:rsidRPr="0052762B">
        <w:rPr>
          <w:b/>
          <w:bCs/>
        </w:rPr>
        <w:t>LA PARTE RECURRENTE</w:t>
      </w:r>
      <w:r w:rsidR="00664420" w:rsidRPr="0052762B">
        <w:rPr>
          <w:rFonts w:cs="Tahoma"/>
        </w:rPr>
        <w:t xml:space="preserve"> presentó </w:t>
      </w:r>
      <w:r w:rsidR="00C576E3" w:rsidRPr="0052762B">
        <w:rPr>
          <w:rFonts w:cs="Tahoma"/>
        </w:rPr>
        <w:t>la</w:t>
      </w:r>
      <w:r w:rsidR="00664420" w:rsidRPr="0052762B">
        <w:rPr>
          <w:rFonts w:cs="Tahoma"/>
        </w:rPr>
        <w:t xml:space="preserve"> solicitud</w:t>
      </w:r>
      <w:r w:rsidR="00C576E3" w:rsidRPr="0052762B">
        <w:rPr>
          <w:rFonts w:cs="Tahoma"/>
        </w:rPr>
        <w:t xml:space="preserve"> </w:t>
      </w:r>
      <w:r w:rsidR="00664420" w:rsidRPr="0052762B">
        <w:rPr>
          <w:rFonts w:cs="Tahoma"/>
        </w:rPr>
        <w:t xml:space="preserve">de acceso a la información pública </w:t>
      </w:r>
      <w:r w:rsidR="001F3515" w:rsidRPr="0052762B">
        <w:rPr>
          <w:rFonts w:cs="Tahoma"/>
        </w:rPr>
        <w:t xml:space="preserve">ante el </w:t>
      </w:r>
      <w:r w:rsidR="001F3515" w:rsidRPr="0052762B">
        <w:rPr>
          <w:rFonts w:cs="Tahoma"/>
          <w:b/>
          <w:bCs/>
        </w:rPr>
        <w:t>SUJETO OBLIGADO</w:t>
      </w:r>
      <w:r w:rsidR="001F3515" w:rsidRPr="0052762B">
        <w:rPr>
          <w:rFonts w:cs="Tahoma"/>
        </w:rPr>
        <w:t xml:space="preserve">, </w:t>
      </w:r>
      <w:r w:rsidR="00580AA3" w:rsidRPr="0052762B">
        <w:rPr>
          <w:rFonts w:cs="Tahoma"/>
        </w:rPr>
        <w:t xml:space="preserve">a través del Sistema de Acceso a la Información Mexiquense </w:t>
      </w:r>
      <w:r w:rsidR="00580AA3" w:rsidRPr="0052762B">
        <w:rPr>
          <w:rFonts w:cs="Tahoma"/>
          <w:b/>
        </w:rPr>
        <w:t>(SAIMEX)</w:t>
      </w:r>
      <w:r w:rsidR="009A2D78" w:rsidRPr="0052762B">
        <w:rPr>
          <w:rFonts w:cs="Tahoma"/>
        </w:rPr>
        <w:t>. Dicha solicitud</w:t>
      </w:r>
      <w:r w:rsidR="00C576E3" w:rsidRPr="0052762B">
        <w:rPr>
          <w:rFonts w:cs="Tahoma"/>
        </w:rPr>
        <w:t xml:space="preserve"> quedó</w:t>
      </w:r>
      <w:r w:rsidR="006B10B0" w:rsidRPr="0052762B">
        <w:rPr>
          <w:rFonts w:cs="Tahoma"/>
        </w:rPr>
        <w:t xml:space="preserve"> registrada c</w:t>
      </w:r>
      <w:r w:rsidR="00664420" w:rsidRPr="0052762B">
        <w:rPr>
          <w:rFonts w:cs="Tahoma"/>
        </w:rPr>
        <w:t xml:space="preserve">on </w:t>
      </w:r>
      <w:r w:rsidR="00C576E3" w:rsidRPr="0052762B">
        <w:rPr>
          <w:rFonts w:cs="Tahoma"/>
        </w:rPr>
        <w:t>e</w:t>
      </w:r>
      <w:r w:rsidR="00E30308" w:rsidRPr="0052762B">
        <w:rPr>
          <w:rFonts w:cs="Tahoma"/>
        </w:rPr>
        <w:t>l</w:t>
      </w:r>
      <w:r w:rsidR="00C576E3" w:rsidRPr="0052762B">
        <w:rPr>
          <w:rFonts w:cs="Tahoma"/>
        </w:rPr>
        <w:t xml:space="preserve"> </w:t>
      </w:r>
      <w:r w:rsidR="00664420" w:rsidRPr="0052762B">
        <w:rPr>
          <w:rFonts w:cs="Tahoma"/>
        </w:rPr>
        <w:t>número de folio</w:t>
      </w:r>
      <w:r w:rsidR="00664420" w:rsidRPr="0052762B">
        <w:rPr>
          <w:rFonts w:cs="Tahoma"/>
          <w:b/>
          <w:bCs/>
        </w:rPr>
        <w:t xml:space="preserve"> </w:t>
      </w:r>
      <w:r w:rsidR="00B50440" w:rsidRPr="0052762B">
        <w:rPr>
          <w:rFonts w:cs="Tahoma"/>
          <w:b/>
          <w:bCs/>
        </w:rPr>
        <w:t>00337/ECATEPEC/IP/2025</w:t>
      </w:r>
      <w:r w:rsidR="00E30308" w:rsidRPr="0052762B">
        <w:rPr>
          <w:rFonts w:cs="Tahoma"/>
          <w:b/>
          <w:bCs/>
        </w:rPr>
        <w:t>,</w:t>
      </w:r>
      <w:r w:rsidR="002A3601" w:rsidRPr="0052762B">
        <w:rPr>
          <w:rFonts w:cs="Tahoma"/>
        </w:rPr>
        <w:t xml:space="preserve"> </w:t>
      </w:r>
      <w:r w:rsidR="00E30308" w:rsidRPr="0052762B">
        <w:rPr>
          <w:rFonts w:cs="Tahoma"/>
        </w:rPr>
        <w:t xml:space="preserve">y </w:t>
      </w:r>
      <w:r w:rsidR="002A3601" w:rsidRPr="0052762B">
        <w:rPr>
          <w:rFonts w:cs="Tahoma"/>
        </w:rPr>
        <w:t>en ella</w:t>
      </w:r>
      <w:r w:rsidR="00E30308" w:rsidRPr="0052762B">
        <w:rPr>
          <w:rFonts w:cs="Tahoma"/>
        </w:rPr>
        <w:t>s</w:t>
      </w:r>
      <w:r w:rsidR="002A3601" w:rsidRPr="0052762B">
        <w:rPr>
          <w:rFonts w:cs="Tahoma"/>
        </w:rPr>
        <w:t xml:space="preserve"> </w:t>
      </w:r>
      <w:r w:rsidR="009A2D78" w:rsidRPr="0052762B">
        <w:rPr>
          <w:rFonts w:cs="Tahoma"/>
        </w:rPr>
        <w:t>se requirió la siguiente información:</w:t>
      </w:r>
    </w:p>
    <w:p w14:paraId="3976661C" w14:textId="007213E5" w:rsidR="00C576E3" w:rsidRPr="0052762B" w:rsidRDefault="00C576E3" w:rsidP="0052762B">
      <w:pPr>
        <w:pStyle w:val="Puesto"/>
      </w:pPr>
      <w:r w:rsidRPr="0052762B">
        <w:t>“</w:t>
      </w:r>
      <w:r w:rsidR="00B50440" w:rsidRPr="0052762B">
        <w:t xml:space="preserve">1.- Quiero saber de manera puntual ¿Cuál es el origen de los recursos económicos destinados a cubrir las remuneraciones de los servidores públicos sindicalizados o de base, incluyendo las prestaciones laborales y colaterales, tales como el pago de sueldos o salarios, percepciones ordinarias y extraordinarias, es decir si provienen de una partida federal o estatal? 2.- Quiero saber de manera puntual ¿cuál es la cantidad PRESUPUESTADA en el ejercicio fiscal 2025 para el pago de los sueldos, salarios, prestaciones laborales y colaterales de los trabajadores sindicalizados empleados por el Municipio de Ecatepec de Morelos y agremiados al Sindicato Único de Trabajadores de los Poderes, Municipios e Instituciones Descentralizadas del Estado de México (SUTEYM)? 3.- Quiero saber de </w:t>
      </w:r>
      <w:r w:rsidR="00B50440" w:rsidRPr="0052762B">
        <w:lastRenderedPageBreak/>
        <w:t>manera puntual ¿cuál es la cantidad AUTORIZADA Y ASIGNADA en el ejercicio fiscal 2025 para el pago de los sueldos, salarios, prestaciones laborales y colaterales de los trabajadores sindicalizados empleados por el Municipio de Ecatepec de Morelos y agremiados al Sindicato Único de Trabajadores de los Poderes, Municipios e Instituciones Descentralizadas del Estado de México (SUTEYM)?. 4.- Quiero saber, de manera puntual, ¿cuál es la fecha exacta en que los recursos económicos correspondientes al ejercicio fiscal 2025 llegan a las arcas municipales, destinados al pago de sueldos, salarios, prestaciones laborales y colaterales de los trabajadores sindicalizados empleados por el Municipio de Ecatepec de Morelos y agremiados al Sindicato Único de Trabajadores de los Poderes, Municipios e Instituciones Descentralizadas del Estado de México (SUTEYM)? 5.- Quiero saber ¿Cuál es el monto total que representa el cumplimiento del pago del convenio de prestaciones laborales y colaterales correspondientes a los trabajadores sindicalizados empleados por el Municipio de Ecatepec de Morelos y agremiados al Sindicato Único de Trabajadores de los Poderes, Municipios e Instituciones Descentralizadas del Estado de México (SUTEYM) para el ejercicio fiscal 2025?</w:t>
      </w:r>
      <w:r w:rsidRPr="0052762B">
        <w:t>” (Sic)</w:t>
      </w:r>
    </w:p>
    <w:p w14:paraId="311EFF85" w14:textId="77777777" w:rsidR="00C576E3" w:rsidRPr="0052762B" w:rsidRDefault="00C576E3" w:rsidP="0052762B">
      <w:pPr>
        <w:tabs>
          <w:tab w:val="left" w:pos="4667"/>
        </w:tabs>
        <w:ind w:right="-28"/>
        <w:rPr>
          <w:rFonts w:cs="Tahoma"/>
          <w:szCs w:val="22"/>
        </w:rPr>
      </w:pPr>
    </w:p>
    <w:p w14:paraId="0BD6321D" w14:textId="20DDC851" w:rsidR="00664420" w:rsidRPr="0052762B" w:rsidRDefault="008B4773" w:rsidP="0052762B">
      <w:pPr>
        <w:tabs>
          <w:tab w:val="left" w:pos="4667"/>
        </w:tabs>
        <w:ind w:left="567" w:right="567"/>
        <w:rPr>
          <w:rFonts w:cs="Tahoma"/>
          <w:bCs/>
          <w:szCs w:val="22"/>
        </w:rPr>
      </w:pPr>
      <w:r w:rsidRPr="0052762B">
        <w:rPr>
          <w:rFonts w:cs="Tahoma"/>
          <w:b/>
          <w:bCs/>
          <w:szCs w:val="22"/>
        </w:rPr>
        <w:t>M</w:t>
      </w:r>
      <w:r w:rsidR="009A2D78" w:rsidRPr="0052762B">
        <w:rPr>
          <w:rFonts w:cs="Tahoma"/>
          <w:b/>
          <w:bCs/>
          <w:szCs w:val="22"/>
        </w:rPr>
        <w:t>odalidad de entrega</w:t>
      </w:r>
      <w:r w:rsidR="009A2D78" w:rsidRPr="0052762B">
        <w:rPr>
          <w:rFonts w:cs="Tahoma"/>
          <w:bCs/>
          <w:szCs w:val="22"/>
        </w:rPr>
        <w:t>: a</w:t>
      </w:r>
      <w:r w:rsidR="00664420" w:rsidRPr="0052762B">
        <w:rPr>
          <w:rFonts w:cs="Tahoma"/>
          <w:bCs/>
          <w:i/>
          <w:szCs w:val="22"/>
        </w:rPr>
        <w:t xml:space="preserve"> través del </w:t>
      </w:r>
      <w:r w:rsidR="00664420" w:rsidRPr="0052762B">
        <w:rPr>
          <w:rFonts w:cs="Tahoma"/>
          <w:b/>
          <w:bCs/>
          <w:i/>
          <w:szCs w:val="22"/>
        </w:rPr>
        <w:t>SAIMEX</w:t>
      </w:r>
      <w:r w:rsidR="00B50440" w:rsidRPr="0052762B">
        <w:rPr>
          <w:rFonts w:cs="Tahoma"/>
          <w:b/>
          <w:bCs/>
          <w:i/>
          <w:szCs w:val="22"/>
        </w:rPr>
        <w:t xml:space="preserve"> y copias certificadas</w:t>
      </w:r>
      <w:r w:rsidR="009A2D78" w:rsidRPr="0052762B">
        <w:rPr>
          <w:rFonts w:cs="Tahoma"/>
          <w:bCs/>
          <w:i/>
          <w:szCs w:val="22"/>
        </w:rPr>
        <w:t>.</w:t>
      </w:r>
    </w:p>
    <w:p w14:paraId="334D2860" w14:textId="77777777" w:rsidR="00664420" w:rsidRPr="0052762B" w:rsidRDefault="00664420" w:rsidP="0052762B">
      <w:pPr>
        <w:autoSpaceDE w:val="0"/>
        <w:autoSpaceDN w:val="0"/>
        <w:adjustRightInd w:val="0"/>
        <w:ind w:right="-28"/>
        <w:rPr>
          <w:rFonts w:cs="Tahoma"/>
          <w:bCs/>
          <w:i/>
          <w:szCs w:val="22"/>
        </w:rPr>
      </w:pPr>
    </w:p>
    <w:p w14:paraId="19332851" w14:textId="3C85F958" w:rsidR="00487CA9" w:rsidRPr="0052762B" w:rsidRDefault="00487CA9" w:rsidP="0052762B">
      <w:pPr>
        <w:pStyle w:val="Ttulo3"/>
        <w:rPr>
          <w:rFonts w:eastAsia="Calibri"/>
          <w:lang w:eastAsia="en-US"/>
        </w:rPr>
      </w:pPr>
      <w:bookmarkStart w:id="5" w:name="_Toc200022659"/>
      <w:r w:rsidRPr="0052762B">
        <w:rPr>
          <w:lang w:val="es-ES"/>
        </w:rPr>
        <w:t xml:space="preserve">b) </w:t>
      </w:r>
      <w:r w:rsidRPr="0052762B">
        <w:t>Turno de la solicitud de información</w:t>
      </w:r>
      <w:bookmarkEnd w:id="5"/>
    </w:p>
    <w:p w14:paraId="4D376D36" w14:textId="61CB6CEE" w:rsidR="00066468" w:rsidRPr="0052762B" w:rsidRDefault="00066468" w:rsidP="0052762B">
      <w:pPr>
        <w:spacing w:after="240"/>
      </w:pPr>
      <w:r w:rsidRPr="0052762B">
        <w:t xml:space="preserve">En cumplimiento al artículo 162 de la Ley de Transparencia y Acceso a la Información Pública del Estado de México y Municipios, </w:t>
      </w:r>
      <w:r w:rsidR="0081471E" w:rsidRPr="0052762B">
        <w:t>e</w:t>
      </w:r>
      <w:r w:rsidR="00C576E3" w:rsidRPr="0052762B">
        <w:t>l</w:t>
      </w:r>
      <w:r w:rsidR="0081471E" w:rsidRPr="0052762B">
        <w:t xml:space="preserve"> </w:t>
      </w:r>
      <w:r w:rsidR="00B50440" w:rsidRPr="0052762B">
        <w:rPr>
          <w:b/>
        </w:rPr>
        <w:t>veintidós</w:t>
      </w:r>
      <w:r w:rsidR="004739D3" w:rsidRPr="0052762B">
        <w:rPr>
          <w:b/>
        </w:rPr>
        <w:t xml:space="preserve"> de abril</w:t>
      </w:r>
      <w:r w:rsidR="00CA6E9E" w:rsidRPr="0052762B">
        <w:rPr>
          <w:b/>
        </w:rPr>
        <w:t xml:space="preserve"> de dos mil veinticinco</w:t>
      </w:r>
      <w:r w:rsidRPr="0052762B">
        <w:rPr>
          <w:b/>
        </w:rPr>
        <w:t>,</w:t>
      </w:r>
      <w:r w:rsidR="00CA6E9E" w:rsidRPr="0052762B">
        <w:t xml:space="preserve"> </w:t>
      </w:r>
      <w:r w:rsidR="00E234FB" w:rsidRPr="0052762B">
        <w:t>el</w:t>
      </w:r>
      <w:r w:rsidRPr="0052762B">
        <w:t xml:space="preserve"> Titular de la Unidad de Transparencia del </w:t>
      </w:r>
      <w:r w:rsidRPr="0052762B">
        <w:rPr>
          <w:b/>
        </w:rPr>
        <w:t>SUJETO OBLIGADO</w:t>
      </w:r>
      <w:r w:rsidRPr="0052762B">
        <w:t xml:space="preserve"> turnó la</w:t>
      </w:r>
      <w:r w:rsidR="00C576E3" w:rsidRPr="0052762B">
        <w:t xml:space="preserve"> solicitud</w:t>
      </w:r>
      <w:r w:rsidRPr="0052762B">
        <w:t xml:space="preserve"> de información a</w:t>
      </w:r>
      <w:r w:rsidR="00A8583B" w:rsidRPr="0052762B">
        <w:t xml:space="preserve"> </w:t>
      </w:r>
      <w:r w:rsidR="00E72BC5" w:rsidRPr="0052762B">
        <w:t>l</w:t>
      </w:r>
      <w:r w:rsidR="00A8583B" w:rsidRPr="0052762B">
        <w:t>os</w:t>
      </w:r>
      <w:r w:rsidRPr="0052762B">
        <w:t xml:space="preserve"> servidor</w:t>
      </w:r>
      <w:r w:rsidR="00A8583B" w:rsidRPr="0052762B">
        <w:t>es</w:t>
      </w:r>
      <w:r w:rsidRPr="0052762B">
        <w:t xml:space="preserve"> público</w:t>
      </w:r>
      <w:r w:rsidR="00A8583B" w:rsidRPr="0052762B">
        <w:t>s</w:t>
      </w:r>
      <w:r w:rsidRPr="0052762B">
        <w:t xml:space="preserve"> que estimó pertinente.</w:t>
      </w:r>
    </w:p>
    <w:p w14:paraId="3212BA4D" w14:textId="553D8C22" w:rsidR="00664420" w:rsidRPr="0052762B" w:rsidRDefault="003C0441" w:rsidP="0052762B">
      <w:pPr>
        <w:pStyle w:val="Ttulo3"/>
        <w:rPr>
          <w:rFonts w:eastAsia="Calibri"/>
          <w:lang w:eastAsia="en-US"/>
        </w:rPr>
      </w:pPr>
      <w:bookmarkStart w:id="6" w:name="_Toc165402841"/>
      <w:bookmarkStart w:id="7" w:name="_Toc192768954"/>
      <w:bookmarkStart w:id="8" w:name="_Toc200022660"/>
      <w:r w:rsidRPr="0052762B">
        <w:t>c</w:t>
      </w:r>
      <w:bookmarkEnd w:id="6"/>
      <w:bookmarkEnd w:id="7"/>
      <w:r w:rsidR="00E37A3F" w:rsidRPr="0052762B">
        <w:rPr>
          <w:lang w:val="es-ES"/>
        </w:rPr>
        <w:t xml:space="preserve">) </w:t>
      </w:r>
      <w:r w:rsidR="00664420" w:rsidRPr="0052762B">
        <w:rPr>
          <w:lang w:val="es-ES"/>
        </w:rPr>
        <w:t xml:space="preserve">Respuesta </w:t>
      </w:r>
      <w:r w:rsidR="00664420" w:rsidRPr="0052762B">
        <w:rPr>
          <w:rFonts w:eastAsia="Calibri"/>
          <w:lang w:eastAsia="en-US"/>
        </w:rPr>
        <w:t>del Sujeto Obligado</w:t>
      </w:r>
      <w:bookmarkEnd w:id="8"/>
    </w:p>
    <w:p w14:paraId="63B5BEA9" w14:textId="0A4F7B0B" w:rsidR="00AC2B99" w:rsidRPr="0052762B" w:rsidRDefault="00AC2B99" w:rsidP="0052762B">
      <w:pPr>
        <w:spacing w:after="240"/>
        <w:rPr>
          <w:rFonts w:cs="Arial"/>
        </w:rPr>
      </w:pPr>
      <w:r w:rsidRPr="0052762B">
        <w:t xml:space="preserve">De las constancias que obran en el </w:t>
      </w:r>
      <w:r w:rsidRPr="0052762B">
        <w:rPr>
          <w:b/>
        </w:rPr>
        <w:t>SAIMEX,</w:t>
      </w:r>
      <w:r w:rsidRPr="0052762B">
        <w:t xml:space="preserve"> se advierte que </w:t>
      </w:r>
      <w:r w:rsidRPr="0052762B">
        <w:rPr>
          <w:rFonts w:cs="Arial"/>
          <w:b/>
        </w:rPr>
        <w:t>EL SUJETO OBLIGADO</w:t>
      </w:r>
      <w:r w:rsidRPr="0052762B">
        <w:rPr>
          <w:rFonts w:cs="Arial"/>
        </w:rPr>
        <w:t xml:space="preserve"> no entregó la respuesta a la solicitud de Información Pública realizada por </w:t>
      </w:r>
      <w:r w:rsidRPr="0052762B">
        <w:rPr>
          <w:b/>
          <w:bCs/>
        </w:rPr>
        <w:t>LA PARTE RECURRENTE</w:t>
      </w:r>
      <w:r w:rsidRPr="0052762B">
        <w:rPr>
          <w:rFonts w:cs="Arial"/>
        </w:rPr>
        <w:t>.</w:t>
      </w:r>
    </w:p>
    <w:p w14:paraId="5A5DAB9E" w14:textId="414DA7C8" w:rsidR="00E37A3F" w:rsidRPr="0052762B" w:rsidRDefault="00E37A3F" w:rsidP="0052762B">
      <w:pPr>
        <w:pStyle w:val="Ttulo2"/>
        <w:spacing w:after="240"/>
        <w:jc w:val="left"/>
      </w:pPr>
      <w:bookmarkStart w:id="9" w:name="_Toc200022661"/>
      <w:r w:rsidRPr="0052762B">
        <w:lastRenderedPageBreak/>
        <w:t>DEL</w:t>
      </w:r>
      <w:r w:rsidR="00A8583B" w:rsidRPr="0052762B">
        <w:t xml:space="preserve"> </w:t>
      </w:r>
      <w:r w:rsidRPr="0052762B">
        <w:t>RECURSO DE REVISIÓN</w:t>
      </w:r>
      <w:bookmarkEnd w:id="9"/>
    </w:p>
    <w:p w14:paraId="2B216813" w14:textId="0989B653" w:rsidR="00664420" w:rsidRPr="0052762B" w:rsidRDefault="006E25BC" w:rsidP="0052762B">
      <w:pPr>
        <w:pStyle w:val="Ttulo3"/>
      </w:pPr>
      <w:bookmarkStart w:id="10" w:name="_Toc200022662"/>
      <w:r w:rsidRPr="0052762B">
        <w:rPr>
          <w:szCs w:val="32"/>
        </w:rPr>
        <w:t>a)</w:t>
      </w:r>
      <w:r w:rsidRPr="0052762B">
        <w:t xml:space="preserve"> </w:t>
      </w:r>
      <w:r w:rsidR="00664420" w:rsidRPr="0052762B">
        <w:t>Interposición de</w:t>
      </w:r>
      <w:r w:rsidR="00C576E3" w:rsidRPr="0052762B">
        <w:t>l</w:t>
      </w:r>
      <w:r w:rsidR="00E30308" w:rsidRPr="0052762B">
        <w:t xml:space="preserve"> </w:t>
      </w:r>
      <w:r w:rsidR="00664420" w:rsidRPr="0052762B">
        <w:t>Recurso de Revisión</w:t>
      </w:r>
      <w:bookmarkEnd w:id="10"/>
    </w:p>
    <w:p w14:paraId="2967CE37" w14:textId="3C56EFCB" w:rsidR="00CA6E9E" w:rsidRPr="0052762B" w:rsidRDefault="00664420" w:rsidP="0052762B">
      <w:pPr>
        <w:spacing w:after="240"/>
        <w:ind w:right="-28"/>
      </w:pPr>
      <w:r w:rsidRPr="0052762B">
        <w:rPr>
          <w:rFonts w:cs="Tahoma"/>
          <w:szCs w:val="22"/>
        </w:rPr>
        <w:t>E</w:t>
      </w:r>
      <w:r w:rsidR="00C576E3" w:rsidRPr="0052762B">
        <w:rPr>
          <w:rFonts w:cs="Tahoma"/>
          <w:szCs w:val="22"/>
        </w:rPr>
        <w:t>l</w:t>
      </w:r>
      <w:r w:rsidR="00F9684F" w:rsidRPr="0052762B">
        <w:rPr>
          <w:rFonts w:cs="Tahoma"/>
          <w:szCs w:val="22"/>
        </w:rPr>
        <w:t xml:space="preserve"> </w:t>
      </w:r>
      <w:r w:rsidR="00B50440" w:rsidRPr="0052762B">
        <w:rPr>
          <w:rFonts w:cs="Tahoma"/>
          <w:b/>
          <w:bCs/>
          <w:szCs w:val="22"/>
        </w:rPr>
        <w:t>diecinueve</w:t>
      </w:r>
      <w:r w:rsidR="004739D3" w:rsidRPr="0052762B">
        <w:rPr>
          <w:rFonts w:cs="Tahoma"/>
          <w:b/>
          <w:bCs/>
          <w:szCs w:val="22"/>
        </w:rPr>
        <w:t xml:space="preserve"> de mayo</w:t>
      </w:r>
      <w:r w:rsidR="00F9684F" w:rsidRPr="0052762B">
        <w:rPr>
          <w:rFonts w:cs="Tahoma"/>
          <w:b/>
          <w:bCs/>
          <w:szCs w:val="22"/>
        </w:rPr>
        <w:t xml:space="preserve"> de dos mil veinticinco</w:t>
      </w:r>
      <w:r w:rsidR="00AC2B99" w:rsidRPr="0052762B">
        <w:rPr>
          <w:rFonts w:cs="Tahoma"/>
          <w:b/>
          <w:bCs/>
          <w:szCs w:val="22"/>
        </w:rPr>
        <w:t>,</w:t>
      </w:r>
      <w:r w:rsidRPr="0052762B">
        <w:rPr>
          <w:rFonts w:cs="Tahoma"/>
          <w:szCs w:val="22"/>
        </w:rPr>
        <w:t xml:space="preserve"> </w:t>
      </w:r>
      <w:r w:rsidR="00F75D23" w:rsidRPr="0052762B">
        <w:rPr>
          <w:rFonts w:cs="Tahoma"/>
          <w:b/>
          <w:bCs/>
          <w:szCs w:val="22"/>
        </w:rPr>
        <w:t>LA PARTE RECURRENTE</w:t>
      </w:r>
      <w:r w:rsidR="00F75D23" w:rsidRPr="0052762B">
        <w:rPr>
          <w:rFonts w:cs="Tahoma"/>
          <w:szCs w:val="22"/>
        </w:rPr>
        <w:t xml:space="preserve"> </w:t>
      </w:r>
      <w:r w:rsidR="00AC2B99" w:rsidRPr="0052762B">
        <w:rPr>
          <w:rFonts w:cs="Tahoma"/>
          <w:szCs w:val="22"/>
        </w:rPr>
        <w:t>inconforme por la falta de respuesta</w:t>
      </w:r>
      <w:r w:rsidR="00C576E3" w:rsidRPr="0052762B">
        <w:rPr>
          <w:rFonts w:cs="Tahoma"/>
          <w:szCs w:val="22"/>
        </w:rPr>
        <w:t xml:space="preserve"> </w:t>
      </w:r>
      <w:r w:rsidR="00AC2B99" w:rsidRPr="0052762B">
        <w:rPr>
          <w:rFonts w:cs="Tahoma"/>
          <w:szCs w:val="22"/>
        </w:rPr>
        <w:t>d</w:t>
      </w:r>
      <w:r w:rsidR="00F75D23" w:rsidRPr="0052762B">
        <w:rPr>
          <w:rFonts w:cs="Tahoma"/>
          <w:szCs w:val="22"/>
        </w:rPr>
        <w:t xml:space="preserve">el </w:t>
      </w:r>
      <w:r w:rsidR="00F75D23" w:rsidRPr="0052762B">
        <w:rPr>
          <w:rFonts w:cs="Tahoma"/>
          <w:b/>
          <w:bCs/>
          <w:szCs w:val="22"/>
        </w:rPr>
        <w:t>SUJETO OBLIGADO</w:t>
      </w:r>
      <w:r w:rsidR="00953430" w:rsidRPr="0052762B">
        <w:rPr>
          <w:rFonts w:cs="Tahoma"/>
          <w:szCs w:val="22"/>
        </w:rPr>
        <w:t>,</w:t>
      </w:r>
      <w:r w:rsidR="00CA6E9E" w:rsidRPr="0052762B">
        <w:rPr>
          <w:rFonts w:cs="Tahoma"/>
          <w:szCs w:val="22"/>
        </w:rPr>
        <w:t xml:space="preserve"> interpuso el recurso de revisión el cual fue registrado en el </w:t>
      </w:r>
      <w:r w:rsidR="00CA6E9E" w:rsidRPr="0052762B">
        <w:rPr>
          <w:rFonts w:cs="Tahoma"/>
          <w:b/>
          <w:bCs/>
          <w:szCs w:val="22"/>
        </w:rPr>
        <w:t>SAIMEX</w:t>
      </w:r>
      <w:r w:rsidR="00CA6E9E" w:rsidRPr="0052762B">
        <w:rPr>
          <w:rFonts w:cs="Tahoma"/>
          <w:szCs w:val="22"/>
        </w:rPr>
        <w:t xml:space="preserve"> con el número de expediente </w:t>
      </w:r>
      <w:r w:rsidR="00DD37B0" w:rsidRPr="0052762B">
        <w:rPr>
          <w:rFonts w:cs="Tahoma"/>
          <w:b/>
          <w:bCs/>
          <w:szCs w:val="22"/>
        </w:rPr>
        <w:t>05657/INFOEM/IP/RR/2025</w:t>
      </w:r>
      <w:r w:rsidR="00CA6E9E" w:rsidRPr="0052762B">
        <w:rPr>
          <w:rFonts w:cs="Tahoma"/>
          <w:szCs w:val="22"/>
        </w:rPr>
        <w:t>, y en el que manifiesta lo siguiente como</w:t>
      </w:r>
    </w:p>
    <w:p w14:paraId="0C970971" w14:textId="77777777" w:rsidR="008752E8" w:rsidRPr="0052762B" w:rsidRDefault="008752E8" w:rsidP="0052762B">
      <w:pPr>
        <w:tabs>
          <w:tab w:val="left" w:pos="4667"/>
        </w:tabs>
        <w:ind w:left="567" w:right="539"/>
        <w:rPr>
          <w:rFonts w:cs="Tahoma"/>
          <w:b/>
          <w:iCs/>
        </w:rPr>
      </w:pPr>
      <w:r w:rsidRPr="0052762B">
        <w:rPr>
          <w:rFonts w:cs="Tahoma"/>
          <w:b/>
          <w:iCs/>
        </w:rPr>
        <w:t>ACTO IMPUGNADO</w:t>
      </w:r>
    </w:p>
    <w:p w14:paraId="1951E0A3" w14:textId="0B8A67CC" w:rsidR="008752E8" w:rsidRPr="0052762B" w:rsidRDefault="008752E8" w:rsidP="0052762B">
      <w:pPr>
        <w:pStyle w:val="Puesto"/>
      </w:pPr>
      <w:r w:rsidRPr="0052762B">
        <w:t>“</w:t>
      </w:r>
      <w:r w:rsidR="00B50440" w:rsidRPr="0052762B">
        <w:t>La falta de respuesta de la información solicitada a las siguientes preguntas: sindicalizados o de base, incluyendo las prestaciones laborales y colaterales, tales como el pago de sueldos o salarios, percepciones ordinarias y extraordinarias, es decir si provienen de una partida federal o estatal</w:t>
      </w:r>
      <w:proofErr w:type="gramStart"/>
      <w:r w:rsidR="00B50440" w:rsidRPr="0052762B">
        <w:t>?</w:t>
      </w:r>
      <w:proofErr w:type="gramEnd"/>
      <w:r w:rsidR="00B50440" w:rsidRPr="0052762B">
        <w:t xml:space="preserve"> 2.- Quiero saber de manera puntual ¿cuál es la cantidad PRESUPUESTADA en el ejercicio fiscal 2025 para el pago de los sueldos, salarios, prestaciones laborales y colaterales de los trabajadores sindicalizados empleados por el Municipio de Ecatepec de Morelos y agremiados al Sindicato Único de Trabajadores de los Poderes, Municipios e Instituciones Descentralizadas del Estado de México (SUTEYM)? 3.- Quiero saber de manera puntual ¿cuál es la cantidad AUTORIZADA Y ASIGNADA en el ejercicio fiscal 2025 para el pago de los sueldos, salarios, prestaciones laborales y colaterales de los trabajadores sindicalizados empleados por el Municipio de Ecatepec de Morelos y agremiados al Sindicato Único de Trabajadores de los Poderes, Municipios e Instituciones Descentralizadas del Estado de México (SUTEYM)?. 4.- Quiero saber, de manera puntual, ¿cuál es la fecha exacta en que los recursos económicos correspondientes al ejercicio fiscal 2025 llegan a las arcas municipales, destinados al pago de sueldos, salarios, prestaciones laborales y colaterales de los trabajadores sindicalizados empleados por el Municipio de Ecatepec de Morelos y agremiados al Sindicato Único de Trabajadores de los Poderes, Municipios e Instituciones Descentralizadas del Estado de México (SUTEYM)? 5.- Quiero saber ¿Cuál es el monto total que representa el cumplimiento del pago del convenio de prestaciones laborales y colaterales correspondientes a los trabajadores sindicalizados empleados por el Municipio de Ecatepec de Morelos y agremiados al Sindicato Único de Trabajadores de los Poderes, Municipios e Instituciones Descentralizadas del Estado de México (SUTEYM) para el ejercicio fiscal 2025?</w:t>
      </w:r>
      <w:r w:rsidRPr="0052762B">
        <w:t>” (Sic)</w:t>
      </w:r>
    </w:p>
    <w:p w14:paraId="37298A28" w14:textId="77777777" w:rsidR="008D1DD7" w:rsidRPr="0052762B" w:rsidRDefault="008D1DD7" w:rsidP="0052762B"/>
    <w:p w14:paraId="6E7CF2ED" w14:textId="77777777" w:rsidR="008752E8" w:rsidRPr="0052762B" w:rsidRDefault="008752E8" w:rsidP="0052762B">
      <w:pPr>
        <w:tabs>
          <w:tab w:val="left" w:pos="4667"/>
        </w:tabs>
        <w:ind w:left="567" w:right="539"/>
        <w:rPr>
          <w:rFonts w:cs="Tahoma"/>
          <w:b/>
          <w:iCs/>
        </w:rPr>
      </w:pPr>
      <w:r w:rsidRPr="0052762B">
        <w:rPr>
          <w:rFonts w:cs="Tahoma"/>
          <w:b/>
          <w:iCs/>
        </w:rPr>
        <w:t>RAZONES O MOTIVOS DE LA INCONFORMIDAD</w:t>
      </w:r>
    </w:p>
    <w:p w14:paraId="4A8066A8" w14:textId="6B379CF5" w:rsidR="008752E8" w:rsidRPr="0052762B" w:rsidRDefault="008752E8" w:rsidP="0052762B">
      <w:pPr>
        <w:pStyle w:val="Puesto"/>
      </w:pPr>
      <w:r w:rsidRPr="0052762B">
        <w:lastRenderedPageBreak/>
        <w:t>“</w:t>
      </w:r>
      <w:r w:rsidR="00B50440" w:rsidRPr="0052762B">
        <w:t>La falta de respuesta a la información solicitada</w:t>
      </w:r>
      <w:r w:rsidRPr="0052762B">
        <w:t>” (Sic)</w:t>
      </w:r>
    </w:p>
    <w:p w14:paraId="4FA5EBFC" w14:textId="77777777" w:rsidR="008D1DD7" w:rsidRPr="0052762B" w:rsidRDefault="008D1DD7" w:rsidP="0052762B"/>
    <w:p w14:paraId="6804DEF1" w14:textId="18007698" w:rsidR="00664420" w:rsidRPr="0052762B" w:rsidRDefault="006E25BC" w:rsidP="0052762B">
      <w:pPr>
        <w:pStyle w:val="Ttulo3"/>
      </w:pPr>
      <w:bookmarkStart w:id="11" w:name="_Toc200022663"/>
      <w:r w:rsidRPr="0052762B">
        <w:t>b</w:t>
      </w:r>
      <w:r w:rsidR="00664420" w:rsidRPr="0052762B">
        <w:t>) Turno de</w:t>
      </w:r>
      <w:r w:rsidR="00C576E3" w:rsidRPr="0052762B">
        <w:t>l</w:t>
      </w:r>
      <w:r w:rsidR="00664420" w:rsidRPr="0052762B">
        <w:t xml:space="preserve"> Recurso de Revisión</w:t>
      </w:r>
      <w:bookmarkEnd w:id="11"/>
    </w:p>
    <w:p w14:paraId="64CA815B" w14:textId="6D8A18CC" w:rsidR="00892DA4" w:rsidRPr="0052762B" w:rsidRDefault="00C72DAA" w:rsidP="0052762B">
      <w:pPr>
        <w:spacing w:after="240"/>
        <w:rPr>
          <w:rFonts w:cs="Arial"/>
          <w:lang w:val="es-ES_tradnl"/>
        </w:rPr>
      </w:pPr>
      <w:r w:rsidRPr="0052762B">
        <w:t>Con fundamento en el artículo 185, fracción I de la Ley de Transparencia y Acceso a la Información Pública del Estado de México y Municipios, el</w:t>
      </w:r>
      <w:r w:rsidRPr="0052762B">
        <w:rPr>
          <w:b/>
          <w:bCs/>
        </w:rPr>
        <w:t xml:space="preserve"> </w:t>
      </w:r>
      <w:r w:rsidR="00B50440" w:rsidRPr="0052762B">
        <w:rPr>
          <w:rFonts w:cs="Tahoma"/>
          <w:b/>
          <w:bCs/>
          <w:szCs w:val="22"/>
        </w:rPr>
        <w:t>diecinueve</w:t>
      </w:r>
      <w:r w:rsidR="004739D3" w:rsidRPr="0052762B">
        <w:rPr>
          <w:rFonts w:cs="Tahoma"/>
          <w:b/>
          <w:bCs/>
          <w:szCs w:val="22"/>
        </w:rPr>
        <w:t xml:space="preserve"> de mayo</w:t>
      </w:r>
      <w:r w:rsidR="00703683" w:rsidRPr="0052762B">
        <w:rPr>
          <w:rFonts w:cs="Tahoma"/>
          <w:b/>
          <w:bCs/>
          <w:szCs w:val="22"/>
        </w:rPr>
        <w:t xml:space="preserve"> de dos mil veinticinco</w:t>
      </w:r>
      <w:r w:rsidR="00C175A7" w:rsidRPr="0052762B">
        <w:rPr>
          <w:rFonts w:eastAsia="Palatino Linotype" w:cs="Palatino Linotype"/>
          <w:b/>
        </w:rPr>
        <w:t>,</w:t>
      </w:r>
      <w:r w:rsidRPr="0052762B">
        <w:t xml:space="preserve"> se </w:t>
      </w:r>
      <w:r w:rsidR="00C576E3" w:rsidRPr="0052762B">
        <w:t>turnó el</w:t>
      </w:r>
      <w:r w:rsidRPr="0052762B">
        <w:t xml:space="preserve"> recurso de revisión a través del</w:t>
      </w:r>
      <w:r w:rsidRPr="0052762B">
        <w:rPr>
          <w:rFonts w:eastAsia="Arial Unicode MS"/>
        </w:rPr>
        <w:t xml:space="preserve"> </w:t>
      </w:r>
      <w:r w:rsidRPr="0052762B">
        <w:rPr>
          <w:rFonts w:eastAsia="Arial Unicode MS"/>
          <w:b/>
          <w:bCs/>
        </w:rPr>
        <w:t>SAIMEX</w:t>
      </w:r>
      <w:r w:rsidRPr="0052762B">
        <w:t xml:space="preserve"> </w:t>
      </w:r>
      <w:r w:rsidR="00892DA4" w:rsidRPr="0052762B">
        <w:t>a</w:t>
      </w:r>
      <w:r w:rsidR="00892DA4" w:rsidRPr="0052762B">
        <w:rPr>
          <w:lang w:val="es-419"/>
        </w:rPr>
        <w:t xml:space="preserve"> </w:t>
      </w:r>
      <w:r w:rsidR="00892DA4" w:rsidRPr="0052762B">
        <w:t>l</w:t>
      </w:r>
      <w:r w:rsidR="00892DA4" w:rsidRPr="0052762B">
        <w:rPr>
          <w:lang w:val="es-419"/>
        </w:rPr>
        <w:t xml:space="preserve">a </w:t>
      </w:r>
      <w:r w:rsidR="00892DA4" w:rsidRPr="0052762B">
        <w:rPr>
          <w:b/>
          <w:lang w:val="es-419"/>
        </w:rPr>
        <w:t>Comisionada Sharon Cristina Morales Martínez</w:t>
      </w:r>
      <w:r w:rsidR="00F9684F" w:rsidRPr="0052762B">
        <w:rPr>
          <w:b/>
          <w:lang w:val="es-419"/>
        </w:rPr>
        <w:t>,</w:t>
      </w:r>
      <w:r w:rsidR="00892DA4" w:rsidRPr="0052762B">
        <w:rPr>
          <w:lang w:val="es-419"/>
        </w:rPr>
        <w:t xml:space="preserve"> </w:t>
      </w:r>
      <w:r w:rsidR="00892DA4" w:rsidRPr="0052762B">
        <w:t xml:space="preserve">a </w:t>
      </w:r>
      <w:r w:rsidR="00892DA4" w:rsidRPr="0052762B">
        <w:rPr>
          <w:rFonts w:cs="Arial"/>
          <w:lang w:val="es-ES_tradnl"/>
        </w:rPr>
        <w:t xml:space="preserve">efecto de que decretara su admisión o </w:t>
      </w:r>
      <w:proofErr w:type="spellStart"/>
      <w:r w:rsidR="00892DA4" w:rsidRPr="0052762B">
        <w:rPr>
          <w:rFonts w:cs="Arial"/>
          <w:lang w:val="es-ES_tradnl"/>
        </w:rPr>
        <w:t>desechamiento</w:t>
      </w:r>
      <w:proofErr w:type="spellEnd"/>
      <w:r w:rsidR="00892DA4" w:rsidRPr="0052762B">
        <w:rPr>
          <w:rFonts w:cs="Arial"/>
          <w:lang w:val="es-ES_tradnl"/>
        </w:rPr>
        <w:t>.</w:t>
      </w:r>
    </w:p>
    <w:p w14:paraId="3E31EC2D" w14:textId="07E8DD06" w:rsidR="00664420" w:rsidRPr="0052762B" w:rsidRDefault="006E25BC" w:rsidP="0052762B">
      <w:pPr>
        <w:pStyle w:val="Ttulo3"/>
      </w:pPr>
      <w:bookmarkStart w:id="12" w:name="_Toc200022664"/>
      <w:r w:rsidRPr="0052762B">
        <w:t>c</w:t>
      </w:r>
      <w:r w:rsidR="00664420" w:rsidRPr="0052762B">
        <w:t>) Admisión de</w:t>
      </w:r>
      <w:r w:rsidR="00C576E3" w:rsidRPr="0052762B">
        <w:t>l</w:t>
      </w:r>
      <w:r w:rsidR="00664420" w:rsidRPr="0052762B">
        <w:t xml:space="preserve"> Recurso de Revisión</w:t>
      </w:r>
      <w:bookmarkEnd w:id="12"/>
    </w:p>
    <w:p w14:paraId="240447D5" w14:textId="307C4CF4" w:rsidR="000E09C4" w:rsidRPr="0052762B" w:rsidRDefault="00487CA9" w:rsidP="0052762B">
      <w:pPr>
        <w:spacing w:after="240"/>
        <w:rPr>
          <w:rFonts w:cs="Arial"/>
        </w:rPr>
      </w:pPr>
      <w:r w:rsidRPr="0052762B">
        <w:rPr>
          <w:rFonts w:cs="Arial"/>
        </w:rPr>
        <w:t>E</w:t>
      </w:r>
      <w:r w:rsidR="00C576E3" w:rsidRPr="0052762B">
        <w:rPr>
          <w:rFonts w:cs="Arial"/>
        </w:rPr>
        <w:t>l</w:t>
      </w:r>
      <w:r w:rsidR="00055FB6" w:rsidRPr="0052762B">
        <w:rPr>
          <w:rFonts w:cs="Arial"/>
        </w:rPr>
        <w:t xml:space="preserve"> </w:t>
      </w:r>
      <w:r w:rsidR="00534807" w:rsidRPr="0052762B">
        <w:rPr>
          <w:rFonts w:eastAsia="Palatino Linotype" w:cs="Palatino Linotype"/>
          <w:b/>
        </w:rPr>
        <w:t>veintiuno</w:t>
      </w:r>
      <w:r w:rsidR="00653544" w:rsidRPr="0052762B">
        <w:rPr>
          <w:rFonts w:eastAsia="Palatino Linotype" w:cs="Palatino Linotype"/>
          <w:b/>
        </w:rPr>
        <w:t xml:space="preserve"> de ma</w:t>
      </w:r>
      <w:r w:rsidR="00031B49" w:rsidRPr="0052762B">
        <w:rPr>
          <w:rFonts w:eastAsia="Palatino Linotype" w:cs="Palatino Linotype"/>
          <w:b/>
        </w:rPr>
        <w:t>y</w:t>
      </w:r>
      <w:r w:rsidR="00653544" w:rsidRPr="0052762B">
        <w:rPr>
          <w:rFonts w:eastAsia="Palatino Linotype" w:cs="Palatino Linotype"/>
          <w:b/>
        </w:rPr>
        <w:t>o</w:t>
      </w:r>
      <w:r w:rsidR="001402A1" w:rsidRPr="0052762B">
        <w:rPr>
          <w:rFonts w:eastAsia="Palatino Linotype" w:cs="Palatino Linotype"/>
          <w:b/>
        </w:rPr>
        <w:t xml:space="preserve"> de dos mil veinticinco</w:t>
      </w:r>
      <w:r w:rsidR="00F65DE0" w:rsidRPr="0052762B">
        <w:rPr>
          <w:rFonts w:eastAsia="Palatino Linotype" w:cs="Palatino Linotype"/>
          <w:b/>
        </w:rPr>
        <w:t>,</w:t>
      </w:r>
      <w:r w:rsidR="000E09C4" w:rsidRPr="0052762B">
        <w:rPr>
          <w:rFonts w:cs="Arial"/>
        </w:rPr>
        <w:t xml:space="preserve"> se acordó la admisión a trámite de</w:t>
      </w:r>
      <w:r w:rsidR="00C576E3" w:rsidRPr="0052762B">
        <w:rPr>
          <w:rFonts w:cs="Arial"/>
        </w:rPr>
        <w:t>l</w:t>
      </w:r>
      <w:r w:rsidR="000E09C4" w:rsidRPr="0052762B">
        <w:rPr>
          <w:rFonts w:cs="Arial"/>
        </w:rPr>
        <w:t xml:space="preserve"> Recurso de Revisión y se integró el expediente respectivo, mismo que se puso a disposición de las partes para que, en un plazo de siete días hábiles, manifestaran lo que a su derecho conviniera, conforme a lo dispuesto por el artículo 185</w:t>
      </w:r>
      <w:r w:rsidR="00865CF4" w:rsidRPr="0052762B">
        <w:rPr>
          <w:rFonts w:cs="Arial"/>
        </w:rPr>
        <w:t>, fracción II</w:t>
      </w:r>
      <w:r w:rsidR="000E09C4" w:rsidRPr="0052762B">
        <w:rPr>
          <w:rFonts w:cs="Arial"/>
        </w:rPr>
        <w:t xml:space="preserve"> de la Ley de Transparencia y Acceso a la Información Pública del Estado de México y Municipios.</w:t>
      </w:r>
    </w:p>
    <w:p w14:paraId="3B820F58" w14:textId="71F02B3C" w:rsidR="00865CF4" w:rsidRPr="0052762B" w:rsidRDefault="00C576E3" w:rsidP="0052762B">
      <w:pPr>
        <w:pStyle w:val="Ttulo3"/>
      </w:pPr>
      <w:bookmarkStart w:id="13" w:name="_Toc200022665"/>
      <w:r w:rsidRPr="0052762B">
        <w:t>d</w:t>
      </w:r>
      <w:r w:rsidR="00664420" w:rsidRPr="0052762B">
        <w:t xml:space="preserve">) </w:t>
      </w:r>
      <w:r w:rsidR="00865CF4" w:rsidRPr="0052762B">
        <w:t>Informe Justificado del Sujeto Obligado</w:t>
      </w:r>
      <w:bookmarkEnd w:id="13"/>
    </w:p>
    <w:p w14:paraId="14A706BE" w14:textId="77777777" w:rsidR="00865CF4" w:rsidRPr="0052762B" w:rsidRDefault="00865CF4" w:rsidP="0052762B">
      <w:pPr>
        <w:spacing w:after="240"/>
        <w:rPr>
          <w:rFonts w:eastAsia="Arial Unicode MS" w:cs="Arial"/>
        </w:rPr>
      </w:pPr>
      <w:r w:rsidRPr="0052762B">
        <w:rPr>
          <w:rFonts w:cs="Tahoma"/>
          <w:b/>
          <w:szCs w:val="24"/>
        </w:rPr>
        <w:t xml:space="preserve">EL SUJETO OBLIGADO </w:t>
      </w:r>
      <w:r w:rsidRPr="0052762B">
        <w:rPr>
          <w:rFonts w:eastAsia="Arial Unicode MS" w:cs="Arial"/>
        </w:rPr>
        <w:t>no rindió su informe justificado dentro del término legalmente concedido para tal efecto.</w:t>
      </w:r>
    </w:p>
    <w:p w14:paraId="755B7730" w14:textId="74FB7976" w:rsidR="00664420" w:rsidRPr="0052762B" w:rsidRDefault="00C576E3" w:rsidP="0052762B">
      <w:pPr>
        <w:pStyle w:val="Ttulo3"/>
        <w:rPr>
          <w:lang w:val="es-ES"/>
        </w:rPr>
      </w:pPr>
      <w:bookmarkStart w:id="14" w:name="_Toc200022666"/>
      <w:r w:rsidRPr="0052762B">
        <w:rPr>
          <w:rFonts w:eastAsia="Calibri"/>
          <w:bCs/>
          <w:lang w:eastAsia="en-US"/>
        </w:rPr>
        <w:t>e</w:t>
      </w:r>
      <w:r w:rsidR="00664420" w:rsidRPr="0052762B">
        <w:rPr>
          <w:rFonts w:eastAsia="Calibri"/>
          <w:bCs/>
          <w:lang w:eastAsia="en-US"/>
        </w:rPr>
        <w:t>)</w:t>
      </w:r>
      <w:r w:rsidR="00664420" w:rsidRPr="0052762B">
        <w:t xml:space="preserve"> </w:t>
      </w:r>
      <w:r w:rsidR="00865CF4" w:rsidRPr="0052762B">
        <w:rPr>
          <w:lang w:val="es-ES"/>
        </w:rPr>
        <w:t>Manifestaciones de la Parte Recurrente</w:t>
      </w:r>
      <w:bookmarkEnd w:id="14"/>
    </w:p>
    <w:p w14:paraId="74AEDD7C" w14:textId="77777777" w:rsidR="00534807" w:rsidRPr="0052762B" w:rsidRDefault="00534807" w:rsidP="0052762B">
      <w:pPr>
        <w:rPr>
          <w:rFonts w:eastAsia="Arial Unicode MS" w:cs="Arial"/>
        </w:rPr>
      </w:pPr>
      <w:r w:rsidRPr="0052762B">
        <w:rPr>
          <w:rFonts w:cs="Tahoma"/>
          <w:b/>
          <w:szCs w:val="24"/>
        </w:rPr>
        <w:t xml:space="preserve">LA PARTE RECURRENTE </w:t>
      </w:r>
      <w:r w:rsidRPr="0052762B">
        <w:rPr>
          <w:rFonts w:eastAsia="Arial Unicode MS" w:cs="Arial"/>
        </w:rPr>
        <w:t>no realizó manifestación alguna dentro del término legalmente concedido para tal efecto, ni presentó pruebas o alegatos.</w:t>
      </w:r>
    </w:p>
    <w:p w14:paraId="4104C7BA" w14:textId="77777777" w:rsidR="00031B49" w:rsidRPr="0052762B" w:rsidRDefault="00031B49" w:rsidP="0052762B">
      <w:pPr>
        <w:rPr>
          <w:rFonts w:cs="Tahoma"/>
          <w:bCs/>
          <w:szCs w:val="24"/>
        </w:rPr>
      </w:pPr>
    </w:p>
    <w:p w14:paraId="0E651988" w14:textId="532DE13A" w:rsidR="00664420" w:rsidRPr="0052762B" w:rsidRDefault="00C576E3" w:rsidP="0052762B">
      <w:pPr>
        <w:pStyle w:val="Ttulo3"/>
        <w:tabs>
          <w:tab w:val="left" w:pos="6128"/>
        </w:tabs>
      </w:pPr>
      <w:bookmarkStart w:id="15" w:name="_Toc200022667"/>
      <w:r w:rsidRPr="0052762B">
        <w:t>f</w:t>
      </w:r>
      <w:r w:rsidR="00664420" w:rsidRPr="0052762B">
        <w:t>) Cierre de instrucción</w:t>
      </w:r>
      <w:bookmarkEnd w:id="15"/>
    </w:p>
    <w:p w14:paraId="79AF95DC" w14:textId="3511308A" w:rsidR="00664420" w:rsidRPr="0052762B" w:rsidRDefault="00BF091A" w:rsidP="0052762B">
      <w:pPr>
        <w:rPr>
          <w:rFonts w:cs="Tahoma"/>
          <w:szCs w:val="22"/>
        </w:rPr>
      </w:pPr>
      <w:r w:rsidRPr="0052762B">
        <w:rPr>
          <w:rFonts w:cs="Tahoma"/>
          <w:szCs w:val="22"/>
        </w:rPr>
        <w:t>Al no existir diligencias pendientes por desahogar</w:t>
      </w:r>
      <w:r w:rsidR="00892DA4" w:rsidRPr="0052762B">
        <w:rPr>
          <w:rFonts w:cs="Arial"/>
        </w:rPr>
        <w:t xml:space="preserve">, </w:t>
      </w:r>
      <w:r w:rsidR="00487CA9" w:rsidRPr="0052762B">
        <w:rPr>
          <w:rFonts w:cs="Arial"/>
        </w:rPr>
        <w:t>el</w:t>
      </w:r>
      <w:r w:rsidRPr="0052762B">
        <w:rPr>
          <w:rFonts w:cs="Arial"/>
        </w:rPr>
        <w:t xml:space="preserve"> </w:t>
      </w:r>
      <w:r w:rsidR="00534807" w:rsidRPr="0052762B">
        <w:rPr>
          <w:rFonts w:cs="Arial"/>
          <w:b/>
        </w:rPr>
        <w:t>dos de junio</w:t>
      </w:r>
      <w:r w:rsidR="00B4748E" w:rsidRPr="0052762B">
        <w:rPr>
          <w:rFonts w:cs="Arial"/>
          <w:b/>
        </w:rPr>
        <w:t xml:space="preserve"> de dos mil veinticinco</w:t>
      </w:r>
      <w:r w:rsidR="00F65DE0" w:rsidRPr="0052762B">
        <w:rPr>
          <w:rFonts w:cs="Arial"/>
          <w:b/>
        </w:rPr>
        <w:t>,</w:t>
      </w:r>
      <w:r w:rsidRPr="0052762B">
        <w:rPr>
          <w:rFonts w:cs="Arial"/>
        </w:rPr>
        <w:t xml:space="preserve"> la </w:t>
      </w:r>
      <w:r w:rsidRPr="0052762B">
        <w:rPr>
          <w:rFonts w:cs="Arial"/>
          <w:b/>
          <w:bCs/>
        </w:rPr>
        <w:t xml:space="preserve">Comisionada </w:t>
      </w:r>
      <w:r w:rsidRPr="0052762B">
        <w:rPr>
          <w:b/>
        </w:rPr>
        <w:t xml:space="preserve">Sharon Cristina Morales Martínez </w:t>
      </w:r>
      <w:r w:rsidRPr="0052762B">
        <w:rPr>
          <w:rFonts w:cs="Arial"/>
        </w:rPr>
        <w:t>acordó el cierre de instrucción</w:t>
      </w:r>
      <w:r w:rsidR="0011350D" w:rsidRPr="0052762B">
        <w:rPr>
          <w:rFonts w:cs="Arial"/>
        </w:rPr>
        <w:t xml:space="preserve"> y</w:t>
      </w:r>
      <w:r w:rsidRPr="0052762B">
        <w:rPr>
          <w:rFonts w:cs="Arial"/>
        </w:rPr>
        <w:t xml:space="preserve"> </w:t>
      </w:r>
      <w:r w:rsidR="0011350D" w:rsidRPr="0052762B">
        <w:rPr>
          <w:rFonts w:cs="Arial"/>
        </w:rPr>
        <w:t xml:space="preserve">la </w:t>
      </w:r>
      <w:r w:rsidRPr="0052762B">
        <w:rPr>
          <w:rFonts w:cs="Arial"/>
        </w:rPr>
        <w:t xml:space="preserve">remisión </w:t>
      </w:r>
      <w:r w:rsidRPr="0052762B">
        <w:rPr>
          <w:rFonts w:cs="Arial"/>
        </w:rPr>
        <w:lastRenderedPageBreak/>
        <w:t>del expediente a efecto de ser resuelto, de conformidad con lo establecido en el artículo 185 fracciones VI y VIII de la Ley de Transparencia y Acceso a la Información Pública del Estado de México y Municipios</w:t>
      </w:r>
      <w:r w:rsidRPr="0052762B">
        <w:t>.</w:t>
      </w:r>
      <w:r w:rsidR="0011350D" w:rsidRPr="0052762B">
        <w:t xml:space="preserve"> Dicho acuerdo </w:t>
      </w:r>
      <w:r w:rsidR="00664420" w:rsidRPr="0052762B">
        <w:rPr>
          <w:rFonts w:cs="Tahoma"/>
          <w:szCs w:val="22"/>
        </w:rPr>
        <w:t xml:space="preserve">fue notificado a las partes el mismo día a través del </w:t>
      </w:r>
      <w:r w:rsidR="00664420" w:rsidRPr="0052762B">
        <w:rPr>
          <w:rFonts w:cs="Tahoma"/>
          <w:b/>
          <w:szCs w:val="22"/>
          <w:lang w:val="es-ES"/>
        </w:rPr>
        <w:t>SAIMEX</w:t>
      </w:r>
      <w:r w:rsidR="00664420" w:rsidRPr="0052762B">
        <w:rPr>
          <w:rFonts w:cs="Tahoma"/>
          <w:szCs w:val="22"/>
        </w:rPr>
        <w:t>.</w:t>
      </w:r>
    </w:p>
    <w:p w14:paraId="719117CE" w14:textId="77777777" w:rsidR="00C576E3" w:rsidRPr="0052762B" w:rsidRDefault="00C576E3" w:rsidP="0052762B"/>
    <w:p w14:paraId="7A9629DE" w14:textId="77777777" w:rsidR="00664420" w:rsidRPr="0052762B" w:rsidRDefault="00664420" w:rsidP="0052762B">
      <w:pPr>
        <w:pStyle w:val="Ttulo1"/>
        <w:rPr>
          <w:rFonts w:eastAsiaTheme="minorHAnsi"/>
          <w:lang w:eastAsia="en-US"/>
        </w:rPr>
      </w:pPr>
      <w:bookmarkStart w:id="16" w:name="_Toc200022668"/>
      <w:r w:rsidRPr="0052762B">
        <w:rPr>
          <w:rFonts w:eastAsiaTheme="minorHAnsi"/>
          <w:lang w:eastAsia="en-US"/>
        </w:rPr>
        <w:t>CONSIDERANDOS</w:t>
      </w:r>
      <w:bookmarkEnd w:id="16"/>
    </w:p>
    <w:p w14:paraId="6DD1243B" w14:textId="77777777" w:rsidR="00664420" w:rsidRPr="0052762B" w:rsidRDefault="00664420" w:rsidP="0052762B">
      <w:pPr>
        <w:contextualSpacing/>
        <w:jc w:val="center"/>
        <w:rPr>
          <w:rFonts w:eastAsiaTheme="minorHAnsi" w:cs="Tahoma"/>
          <w:b/>
          <w:szCs w:val="22"/>
          <w:lang w:eastAsia="en-US"/>
        </w:rPr>
      </w:pPr>
    </w:p>
    <w:p w14:paraId="0B67CB92" w14:textId="08EB1E07" w:rsidR="00664420" w:rsidRPr="0052762B" w:rsidRDefault="00664420" w:rsidP="0052762B">
      <w:pPr>
        <w:pStyle w:val="Ttulo2"/>
        <w:rPr>
          <w:rFonts w:eastAsia="Batang"/>
        </w:rPr>
      </w:pPr>
      <w:bookmarkStart w:id="17" w:name="_Toc200022669"/>
      <w:r w:rsidRPr="0052762B">
        <w:rPr>
          <w:rFonts w:eastAsia="Batang"/>
        </w:rPr>
        <w:t xml:space="preserve">PRIMERO. </w:t>
      </w:r>
      <w:proofErr w:type="spellStart"/>
      <w:r w:rsidR="00B4748E" w:rsidRPr="0052762B">
        <w:rPr>
          <w:rFonts w:eastAsia="Batang"/>
        </w:rPr>
        <w:t>Procedibilidad</w:t>
      </w:r>
      <w:bookmarkEnd w:id="17"/>
      <w:proofErr w:type="spellEnd"/>
    </w:p>
    <w:p w14:paraId="39C52BC1" w14:textId="56FCC20D" w:rsidR="00BA55A8" w:rsidRPr="0052762B" w:rsidRDefault="00BA55A8" w:rsidP="0052762B">
      <w:pPr>
        <w:pStyle w:val="Ttulo3"/>
      </w:pPr>
      <w:bookmarkStart w:id="18" w:name="_Toc200022670"/>
      <w:r w:rsidRPr="0052762B">
        <w:t>a) Competencia</w:t>
      </w:r>
      <w:r w:rsidR="00150C49" w:rsidRPr="0052762B">
        <w:t xml:space="preserve"> del Instituto</w:t>
      </w:r>
      <w:bookmarkEnd w:id="18"/>
    </w:p>
    <w:p w14:paraId="56E64942" w14:textId="4B42FEEC" w:rsidR="0011350D" w:rsidRPr="0052762B" w:rsidRDefault="0011350D" w:rsidP="0052762B">
      <w:pPr>
        <w:rPr>
          <w:rFonts w:cs="Arial"/>
        </w:rPr>
      </w:pPr>
      <w:r w:rsidRPr="0052762B">
        <w:t xml:space="preserve">Este Instituto de Transparencia, Acceso a la Información Pública y Protección de Datos Personales del Estado de México y Municipios es competente para conocer y resolver </w:t>
      </w:r>
      <w:r w:rsidR="005F65B7" w:rsidRPr="0052762B">
        <w:t xml:space="preserve">el </w:t>
      </w:r>
      <w:r w:rsidRPr="0052762B">
        <w:t xml:space="preserve">presente Recurso de Revisión, conforme a lo dispuesto en los artículos 6, Apartado A de la Constitución Política de los Estados Unidos Mexicanos; 5, párrafos </w:t>
      </w:r>
      <w:r w:rsidR="00E234FB" w:rsidRPr="0052762B">
        <w:t>trigésimo séptimo, trigésimo octavo y trigésimo noveno</w:t>
      </w:r>
      <w:r w:rsidRPr="0052762B">
        <w:t>,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52762B">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52762B" w:rsidRDefault="006946E4" w:rsidP="0052762B">
      <w:pPr>
        <w:rPr>
          <w:rFonts w:cs="Arial"/>
        </w:rPr>
      </w:pPr>
    </w:p>
    <w:p w14:paraId="517A2DD6" w14:textId="4169BE4D" w:rsidR="00664420" w:rsidRPr="0052762B" w:rsidRDefault="00BA55A8" w:rsidP="0052762B">
      <w:pPr>
        <w:pStyle w:val="Ttulo3"/>
      </w:pPr>
      <w:bookmarkStart w:id="19" w:name="_Toc200022671"/>
      <w:r w:rsidRPr="0052762B">
        <w:t>b)</w:t>
      </w:r>
      <w:r w:rsidR="00664420" w:rsidRPr="0052762B">
        <w:t xml:space="preserve"> </w:t>
      </w:r>
      <w:r w:rsidR="00D91CB4" w:rsidRPr="0052762B">
        <w:t>Legitimidad</w:t>
      </w:r>
      <w:r w:rsidRPr="0052762B">
        <w:t xml:space="preserve"> de la parte recurrente</w:t>
      </w:r>
      <w:bookmarkEnd w:id="19"/>
    </w:p>
    <w:p w14:paraId="26FEA382" w14:textId="0B06695C" w:rsidR="00D91CB4" w:rsidRPr="0052762B" w:rsidRDefault="00D91CB4" w:rsidP="0052762B">
      <w:pPr>
        <w:rPr>
          <w:rFonts w:cs="Arial"/>
          <w:bCs/>
        </w:rPr>
      </w:pPr>
      <w:r w:rsidRPr="0052762B">
        <w:rPr>
          <w:rFonts w:cs="Arial"/>
          <w:bCs/>
        </w:rPr>
        <w:t>El recurso de revisión fue interpuesto por parte legítima, ya que se presentó por la misma persona que formuló la solicitud de acceso a la Información Pública,</w:t>
      </w:r>
      <w:r w:rsidRPr="0052762B">
        <w:rPr>
          <w:rFonts w:cs="Arial"/>
          <w:b/>
          <w:bCs/>
        </w:rPr>
        <w:t xml:space="preserve"> </w:t>
      </w:r>
      <w:r w:rsidRPr="0052762B">
        <w:rPr>
          <w:rFonts w:cs="Arial"/>
        </w:rPr>
        <w:t>debido a que los datos de acceso</w:t>
      </w:r>
      <w:r w:rsidRPr="0052762B">
        <w:rPr>
          <w:rFonts w:cs="Arial"/>
          <w:b/>
          <w:bCs/>
        </w:rPr>
        <w:t xml:space="preserve"> </w:t>
      </w:r>
      <w:r w:rsidRPr="0052762B">
        <w:rPr>
          <w:rFonts w:cs="Arial"/>
          <w:b/>
        </w:rPr>
        <w:t>SAIMEX</w:t>
      </w:r>
      <w:r w:rsidRPr="0052762B">
        <w:rPr>
          <w:rFonts w:eastAsia="Calibri" w:cs="Arial"/>
          <w:lang w:eastAsia="en-US"/>
        </w:rPr>
        <w:t xml:space="preserve"> son personales e irrepetibles.</w:t>
      </w:r>
    </w:p>
    <w:p w14:paraId="2C367810" w14:textId="77777777" w:rsidR="00D91CB4" w:rsidRPr="0052762B" w:rsidRDefault="00D91CB4" w:rsidP="0052762B"/>
    <w:p w14:paraId="496490FC" w14:textId="1A5F3FDB" w:rsidR="00D91CB4" w:rsidRPr="0052762B" w:rsidRDefault="00BA55A8" w:rsidP="0052762B">
      <w:pPr>
        <w:pStyle w:val="Ttulo3"/>
        <w:rPr>
          <w:rFonts w:eastAsia="Calibri"/>
          <w:lang w:eastAsia="es-ES_tradnl"/>
        </w:rPr>
      </w:pPr>
      <w:bookmarkStart w:id="20" w:name="_Toc200022672"/>
      <w:r w:rsidRPr="0052762B">
        <w:rPr>
          <w:rFonts w:eastAsia="Calibri"/>
          <w:lang w:eastAsia="es-ES_tradnl"/>
        </w:rPr>
        <w:lastRenderedPageBreak/>
        <w:t>c)</w:t>
      </w:r>
      <w:r w:rsidR="00664420" w:rsidRPr="0052762B">
        <w:rPr>
          <w:rFonts w:eastAsia="Calibri"/>
          <w:lang w:eastAsia="es-ES_tradnl"/>
        </w:rPr>
        <w:t xml:space="preserve"> </w:t>
      </w:r>
      <w:r w:rsidR="00D91CB4" w:rsidRPr="0052762B">
        <w:rPr>
          <w:rFonts w:eastAsia="Calibri"/>
          <w:lang w:eastAsia="es-ES_tradnl"/>
        </w:rPr>
        <w:t>Plazo para interponer el recurso</w:t>
      </w:r>
      <w:bookmarkEnd w:id="20"/>
    </w:p>
    <w:p w14:paraId="4BAC4A62" w14:textId="51B10032" w:rsidR="00B4748E" w:rsidRPr="0052762B" w:rsidRDefault="00F65DE0" w:rsidP="0052762B">
      <w:pPr>
        <w:autoSpaceDE w:val="0"/>
        <w:autoSpaceDN w:val="0"/>
        <w:adjustRightInd w:val="0"/>
        <w:spacing w:after="240"/>
        <w:ind w:right="49"/>
        <w:rPr>
          <w:rFonts w:cs="Arial"/>
          <w:lang w:val="es-ES"/>
        </w:rPr>
      </w:pPr>
      <w:r w:rsidRPr="0052762B">
        <w:rPr>
          <w:rFonts w:cs="Arial"/>
          <w:lang w:val="es-ES"/>
        </w:rPr>
        <w:t xml:space="preserve">Es de precisar que la Ley de Transparencia </w:t>
      </w:r>
      <w:r w:rsidRPr="0052762B">
        <w:t>y Acceso a la Información Pública del Estado de México y Municipios</w:t>
      </w:r>
      <w:r w:rsidRPr="0052762B">
        <w:rPr>
          <w:rFonts w:cs="Arial"/>
          <w:lang w:val="es-ES"/>
        </w:rPr>
        <w:t xml:space="preserve">, </w:t>
      </w:r>
      <w:r w:rsidR="00B4748E" w:rsidRPr="0052762B">
        <w:rPr>
          <w:rFonts w:cs="Arial"/>
          <w:lang w:val="es-ES"/>
        </w:rPr>
        <w:t>describe el término de procedencia de</w:t>
      </w:r>
      <w:r w:rsidR="00D10E9B" w:rsidRPr="0052762B">
        <w:rPr>
          <w:rFonts w:cs="Arial"/>
          <w:lang w:val="es-ES"/>
        </w:rPr>
        <w:t>l</w:t>
      </w:r>
      <w:r w:rsidR="00B4748E" w:rsidRPr="0052762B">
        <w:rPr>
          <w:rFonts w:cs="Arial"/>
          <w:lang w:val="es-ES"/>
        </w:rPr>
        <w:t xml:space="preserve"> Recurso</w:t>
      </w:r>
      <w:r w:rsidR="00D10E9B" w:rsidRPr="0052762B">
        <w:rPr>
          <w:rFonts w:cs="Arial"/>
          <w:lang w:val="es-ES"/>
        </w:rPr>
        <w:t xml:space="preserve"> de</w:t>
      </w:r>
      <w:r w:rsidR="00B4748E" w:rsidRPr="0052762B">
        <w:rPr>
          <w:rFonts w:cs="Arial"/>
          <w:lang w:val="es-ES"/>
        </w:rPr>
        <w:t xml:space="preserve"> Revisión, como se puede apreciar en el siguiente artículo:</w:t>
      </w:r>
    </w:p>
    <w:p w14:paraId="442FED11" w14:textId="77777777" w:rsidR="00F65DE0" w:rsidRPr="0052762B" w:rsidRDefault="00F65DE0" w:rsidP="0052762B">
      <w:pPr>
        <w:autoSpaceDE w:val="0"/>
        <w:autoSpaceDN w:val="0"/>
        <w:adjustRightInd w:val="0"/>
        <w:spacing w:line="240" w:lineRule="auto"/>
        <w:ind w:left="851" w:right="902"/>
        <w:rPr>
          <w:rFonts w:cs="Arial"/>
          <w:i/>
          <w:szCs w:val="22"/>
          <w:lang w:val="es-ES"/>
        </w:rPr>
      </w:pPr>
      <w:r w:rsidRPr="0052762B">
        <w:rPr>
          <w:rFonts w:cs="Arial"/>
          <w:b/>
          <w:i/>
          <w:szCs w:val="22"/>
          <w:lang w:val="es-ES"/>
        </w:rPr>
        <w:t>“Artículo 163.</w:t>
      </w:r>
      <w:r w:rsidRPr="0052762B">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52762B" w:rsidRDefault="00F65DE0" w:rsidP="0052762B">
      <w:pPr>
        <w:autoSpaceDE w:val="0"/>
        <w:autoSpaceDN w:val="0"/>
        <w:adjustRightInd w:val="0"/>
        <w:spacing w:line="240" w:lineRule="auto"/>
        <w:ind w:left="851" w:right="902"/>
        <w:rPr>
          <w:rFonts w:cs="Arial"/>
          <w:i/>
          <w:szCs w:val="22"/>
          <w:lang w:val="es-ES"/>
        </w:rPr>
      </w:pPr>
    </w:p>
    <w:p w14:paraId="76F65309" w14:textId="77777777" w:rsidR="00F65DE0" w:rsidRPr="0052762B" w:rsidRDefault="00F65DE0" w:rsidP="0052762B">
      <w:pPr>
        <w:autoSpaceDE w:val="0"/>
        <w:autoSpaceDN w:val="0"/>
        <w:adjustRightInd w:val="0"/>
        <w:spacing w:line="240" w:lineRule="auto"/>
        <w:ind w:left="851" w:right="902"/>
        <w:rPr>
          <w:rFonts w:cs="Arial"/>
          <w:i/>
          <w:szCs w:val="22"/>
          <w:lang w:val="es-ES"/>
        </w:rPr>
      </w:pPr>
      <w:r w:rsidRPr="0052762B">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CB8C718" w14:textId="77777777" w:rsidR="00B4748E" w:rsidRPr="0052762B" w:rsidRDefault="00B4748E" w:rsidP="0052762B">
      <w:pPr>
        <w:rPr>
          <w:rFonts w:cs="Arial"/>
          <w:lang w:val="es-ES"/>
        </w:rPr>
      </w:pPr>
    </w:p>
    <w:p w14:paraId="40A0EF0C" w14:textId="77777777" w:rsidR="00F65DE0" w:rsidRPr="0052762B" w:rsidRDefault="00F65DE0" w:rsidP="0052762B">
      <w:pPr>
        <w:rPr>
          <w:rFonts w:cs="Arial"/>
          <w:lang w:val="es-ES"/>
        </w:rPr>
      </w:pPr>
      <w:r w:rsidRPr="0052762B">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78FF84CF" w14:textId="77777777" w:rsidR="00F65DE0" w:rsidRPr="0052762B" w:rsidRDefault="00F65DE0" w:rsidP="0052762B">
      <w:pPr>
        <w:rPr>
          <w:rFonts w:cs="Arial"/>
          <w:lang w:val="es-ES"/>
        </w:rPr>
      </w:pPr>
    </w:p>
    <w:p w14:paraId="7D96F726" w14:textId="77777777" w:rsidR="00F65DE0" w:rsidRPr="0052762B" w:rsidRDefault="00F65DE0" w:rsidP="0052762B">
      <w:pPr>
        <w:rPr>
          <w:rFonts w:cs="Arial"/>
          <w:lang w:val="es-ES"/>
        </w:rPr>
      </w:pPr>
      <w:r w:rsidRPr="0052762B">
        <w:rPr>
          <w:rFonts w:cs="Arial"/>
          <w:lang w:val="es-ES"/>
        </w:rPr>
        <w:t xml:space="preserve">Derivado de lo anterior, se constituye la figura jurídica de la </w:t>
      </w:r>
      <w:r w:rsidRPr="0052762B">
        <w:rPr>
          <w:rFonts w:cs="Arial"/>
          <w:b/>
          <w:lang w:val="es-ES"/>
        </w:rPr>
        <w:t>NEGATIVA FICTA</w:t>
      </w:r>
      <w:r w:rsidRPr="0052762B">
        <w:rPr>
          <w:rFonts w:cs="Arial"/>
          <w:lang w:val="es-ES"/>
        </w:rPr>
        <w:t>, la cual consiste en atribuir un efecto negativo al silencio de la autoridad administrativa frente a las instancias y solicitudes que hagan los particulares.</w:t>
      </w:r>
    </w:p>
    <w:p w14:paraId="23947A0C" w14:textId="77777777" w:rsidR="00F65DE0" w:rsidRPr="0052762B" w:rsidRDefault="00F65DE0" w:rsidP="0052762B">
      <w:pPr>
        <w:rPr>
          <w:rFonts w:cs="Arial"/>
          <w:szCs w:val="28"/>
          <w:lang w:val="es-ES"/>
        </w:rPr>
      </w:pPr>
    </w:p>
    <w:p w14:paraId="121AE0F9" w14:textId="77777777" w:rsidR="00F65DE0" w:rsidRPr="0052762B" w:rsidRDefault="00F65DE0" w:rsidP="0052762B">
      <w:pPr>
        <w:spacing w:after="240"/>
        <w:rPr>
          <w:rFonts w:cs="Arial"/>
          <w:szCs w:val="24"/>
          <w:lang w:val="es-ES"/>
        </w:rPr>
      </w:pPr>
      <w:r w:rsidRPr="0052762B">
        <w:rPr>
          <w:rFonts w:cs="Arial"/>
          <w:lang w:val="es-ES"/>
        </w:rPr>
        <w:t>Por su parte, el artículo 178 de la Ley de Transparencia local, establece:</w:t>
      </w:r>
    </w:p>
    <w:p w14:paraId="2C35764B" w14:textId="77777777" w:rsidR="00F65DE0" w:rsidRPr="0052762B" w:rsidRDefault="00F65DE0" w:rsidP="0052762B">
      <w:pPr>
        <w:pStyle w:val="Puesto"/>
        <w:ind w:left="851" w:right="822"/>
        <w:rPr>
          <w:lang w:val="es-ES"/>
        </w:rPr>
      </w:pPr>
      <w:r w:rsidRPr="0052762B">
        <w:rPr>
          <w:b/>
          <w:lang w:val="es-ES"/>
        </w:rPr>
        <w:lastRenderedPageBreak/>
        <w:t xml:space="preserve">“Artículo 178. </w:t>
      </w:r>
      <w:r w:rsidRPr="0052762B">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52762B" w:rsidRDefault="00F65DE0" w:rsidP="0052762B">
      <w:pPr>
        <w:pStyle w:val="Puesto"/>
        <w:ind w:left="851" w:right="822"/>
        <w:rPr>
          <w:lang w:val="es-ES"/>
        </w:rPr>
      </w:pPr>
    </w:p>
    <w:p w14:paraId="3A3BCDBD" w14:textId="77777777" w:rsidR="00F65DE0" w:rsidRPr="0052762B" w:rsidRDefault="00F65DE0" w:rsidP="0052762B">
      <w:pPr>
        <w:pStyle w:val="Puesto"/>
        <w:ind w:left="851" w:right="822"/>
        <w:rPr>
          <w:lang w:val="es-ES"/>
        </w:rPr>
      </w:pPr>
      <w:r w:rsidRPr="0052762B">
        <w:rPr>
          <w:b/>
          <w:u w:val="single"/>
          <w:lang w:val="es-ES"/>
        </w:rPr>
        <w:t>A falta de respuesta del sujeto obligado, dentro de los plazos establecidos en esta Ley, a una solicitud de acceso a la Información Pública, el recurso podrá ser interpuesto en cualquier momento</w:t>
      </w:r>
      <w:r w:rsidRPr="0052762B">
        <w:rPr>
          <w:lang w:val="es-ES"/>
        </w:rPr>
        <w:t>, acompañado con el documento que pruebe la fecha en que presentó la solicitud.</w:t>
      </w:r>
    </w:p>
    <w:p w14:paraId="2350A8F3" w14:textId="77777777" w:rsidR="00F65DE0" w:rsidRPr="0052762B" w:rsidRDefault="00F65DE0" w:rsidP="0052762B">
      <w:pPr>
        <w:pStyle w:val="Puesto"/>
        <w:ind w:left="851" w:right="822"/>
        <w:rPr>
          <w:lang w:val="es-ES"/>
        </w:rPr>
      </w:pPr>
    </w:p>
    <w:p w14:paraId="686E2B39" w14:textId="77777777" w:rsidR="00F65DE0" w:rsidRPr="0052762B" w:rsidRDefault="00F65DE0" w:rsidP="0052762B">
      <w:pPr>
        <w:pStyle w:val="Puesto"/>
        <w:ind w:left="851" w:right="822"/>
        <w:rPr>
          <w:lang w:val="es-ES"/>
        </w:rPr>
      </w:pPr>
      <w:r w:rsidRPr="0052762B">
        <w:rPr>
          <w:lang w:val="es-ES"/>
        </w:rPr>
        <w:t>En el caso de que se interponga ante la Unidad de Transparencia, ésta deberá remitir el Recurso Revisión al Instituto a más tardar al día siguiente de haberlo recibido.”</w:t>
      </w:r>
    </w:p>
    <w:p w14:paraId="657D0558" w14:textId="77777777" w:rsidR="00F65DE0" w:rsidRPr="0052762B" w:rsidRDefault="00F65DE0" w:rsidP="0052762B">
      <w:pPr>
        <w:pStyle w:val="Puesto"/>
        <w:ind w:left="851" w:right="822"/>
        <w:rPr>
          <w:lang w:val="es-ES"/>
        </w:rPr>
      </w:pPr>
      <w:r w:rsidRPr="0052762B">
        <w:rPr>
          <w:lang w:val="es-ES"/>
        </w:rPr>
        <w:t xml:space="preserve">(Énfasis añadido) </w:t>
      </w:r>
    </w:p>
    <w:p w14:paraId="0842E06E" w14:textId="77777777" w:rsidR="00F65DE0" w:rsidRPr="0052762B" w:rsidRDefault="00F65DE0" w:rsidP="0052762B">
      <w:pPr>
        <w:rPr>
          <w:rFonts w:cs="Arial"/>
          <w:sz w:val="20"/>
          <w:szCs w:val="24"/>
          <w:lang w:val="es-ES"/>
        </w:rPr>
      </w:pPr>
    </w:p>
    <w:p w14:paraId="08A89F2D" w14:textId="77777777" w:rsidR="00F65DE0" w:rsidRPr="0052762B" w:rsidRDefault="00F65DE0" w:rsidP="0052762B">
      <w:pPr>
        <w:rPr>
          <w:rFonts w:cs="Arial"/>
          <w:b/>
          <w:sz w:val="24"/>
          <w:lang w:val="es-ES"/>
        </w:rPr>
      </w:pPr>
      <w:r w:rsidRPr="0052762B">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52762B">
        <w:rPr>
          <w:rFonts w:cs="Arial"/>
          <w:b/>
          <w:lang w:val="es-ES"/>
        </w:rPr>
        <w:t>SUJETO OBLIGADO.</w:t>
      </w:r>
    </w:p>
    <w:p w14:paraId="47EF3233" w14:textId="77777777" w:rsidR="00F65DE0" w:rsidRPr="0052762B" w:rsidRDefault="00F65DE0" w:rsidP="0052762B">
      <w:pPr>
        <w:rPr>
          <w:rFonts w:cs="Arial"/>
          <w:b/>
          <w:sz w:val="18"/>
          <w:lang w:val="es-ES"/>
        </w:rPr>
      </w:pPr>
    </w:p>
    <w:p w14:paraId="106D37EE" w14:textId="10EB7C60" w:rsidR="00D91CB4" w:rsidRPr="0052762B" w:rsidRDefault="00F65DE0" w:rsidP="0052762B">
      <w:pPr>
        <w:rPr>
          <w:rFonts w:eastAsia="Calibri"/>
          <w:lang w:eastAsia="es-ES_tradnl"/>
        </w:rPr>
      </w:pPr>
      <w:r w:rsidRPr="0052762B">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52762B">
        <w:rPr>
          <w:rFonts w:cs="Tahoma"/>
          <w:b/>
          <w:szCs w:val="24"/>
        </w:rPr>
        <w:t>LA PARTE RECURRENTE</w:t>
      </w:r>
      <w:r w:rsidRPr="0052762B">
        <w:rPr>
          <w:rFonts w:cs="Arial"/>
          <w:b/>
          <w:lang w:val="es-ES"/>
        </w:rPr>
        <w:t xml:space="preserve"> </w:t>
      </w:r>
      <w:r w:rsidRPr="0052762B">
        <w:rPr>
          <w:rFonts w:cs="Arial"/>
          <w:lang w:val="es-ES"/>
        </w:rPr>
        <w:t>está en libertad de presentar su medio de impugnación en cualquier momento; en consecuencia, se tiene que el presente recurso se interpuso oportunamente.</w:t>
      </w:r>
    </w:p>
    <w:p w14:paraId="49076992" w14:textId="77777777" w:rsidR="00D91CB4" w:rsidRPr="0052762B" w:rsidRDefault="00D91CB4" w:rsidP="0052762B">
      <w:pPr>
        <w:rPr>
          <w:rFonts w:eastAsia="Palatino Linotype" w:cs="Palatino Linotype"/>
          <w:sz w:val="18"/>
        </w:rPr>
      </w:pPr>
    </w:p>
    <w:p w14:paraId="46C0EB3A" w14:textId="0F931891" w:rsidR="00A53315" w:rsidRPr="0052762B" w:rsidRDefault="00BA55A8" w:rsidP="0052762B">
      <w:pPr>
        <w:pStyle w:val="Ttulo3"/>
        <w:rPr>
          <w:rFonts w:eastAsia="Calibri"/>
          <w:lang w:eastAsia="es-ES_tradnl"/>
        </w:rPr>
      </w:pPr>
      <w:bookmarkStart w:id="21" w:name="_Toc200022673"/>
      <w:r w:rsidRPr="0052762B">
        <w:rPr>
          <w:rFonts w:eastAsia="Calibri"/>
          <w:lang w:eastAsia="es-ES_tradnl"/>
        </w:rPr>
        <w:t>d)</w:t>
      </w:r>
      <w:r w:rsidR="00D91CB4" w:rsidRPr="0052762B">
        <w:rPr>
          <w:rFonts w:eastAsia="Calibri"/>
          <w:lang w:eastAsia="es-ES_tradnl"/>
        </w:rPr>
        <w:t xml:space="preserve"> </w:t>
      </w:r>
      <w:r w:rsidR="0087127C" w:rsidRPr="0052762B">
        <w:rPr>
          <w:rFonts w:eastAsia="Calibri"/>
          <w:lang w:eastAsia="es-ES_tradnl"/>
        </w:rPr>
        <w:t>Causal de procedencia</w:t>
      </w:r>
      <w:bookmarkEnd w:id="21"/>
      <w:r w:rsidR="0087127C" w:rsidRPr="0052762B">
        <w:rPr>
          <w:rFonts w:eastAsia="Calibri"/>
          <w:lang w:eastAsia="es-ES_tradnl"/>
        </w:rPr>
        <w:t xml:space="preserve"> </w:t>
      </w:r>
    </w:p>
    <w:p w14:paraId="5ED6B03C" w14:textId="7624B487" w:rsidR="002A6D1F" w:rsidRPr="0052762B" w:rsidRDefault="002A6D1F" w:rsidP="0052762B">
      <w:pPr>
        <w:spacing w:after="240"/>
        <w:textAlignment w:val="baseline"/>
        <w:rPr>
          <w:rFonts w:cs="Arial"/>
          <w:lang w:val="es-ES" w:eastAsia="es-MX"/>
        </w:rPr>
      </w:pPr>
      <w:r w:rsidRPr="0052762B">
        <w:rPr>
          <w:rFonts w:cs="Arial"/>
        </w:rPr>
        <w:t>Resulta procedente la interposición de</w:t>
      </w:r>
      <w:r w:rsidR="00D10E9B" w:rsidRPr="0052762B">
        <w:rPr>
          <w:rFonts w:cs="Arial"/>
        </w:rPr>
        <w:t>l</w:t>
      </w:r>
      <w:r w:rsidRPr="0052762B">
        <w:rPr>
          <w:rFonts w:cs="Arial"/>
        </w:rPr>
        <w:t xml:space="preserve"> recurso de revisión, ya que </w:t>
      </w:r>
      <w:r w:rsidRPr="0052762B">
        <w:rPr>
          <w:rFonts w:eastAsia="Calibri" w:cs="Tahoma"/>
          <w:szCs w:val="22"/>
          <w:lang w:eastAsia="es-MX"/>
        </w:rPr>
        <w:t>se actualiza la causal de procedencia señalada en el artículo 179, fracción VII</w:t>
      </w:r>
      <w:r w:rsidRPr="0052762B">
        <w:rPr>
          <w:rFonts w:cs="Arial"/>
        </w:rPr>
        <w:t xml:space="preserve"> de la </w:t>
      </w:r>
      <w:r w:rsidRPr="0052762B">
        <w:t xml:space="preserve">Ley de Transparencia y Acceso a la Información Pública del Estado de México y Municipios, </w:t>
      </w:r>
      <w:r w:rsidRPr="0052762B">
        <w:rPr>
          <w:rFonts w:cs="Arial"/>
          <w:lang w:val="es-ES" w:eastAsia="es-MX"/>
        </w:rPr>
        <w:t>la cual dispone:</w:t>
      </w:r>
    </w:p>
    <w:p w14:paraId="6D33CB3B" w14:textId="77777777" w:rsidR="002A6D1F" w:rsidRPr="0052762B" w:rsidRDefault="002A6D1F" w:rsidP="0052762B">
      <w:pPr>
        <w:pStyle w:val="Puesto"/>
        <w:rPr>
          <w:lang w:val="es-ES"/>
        </w:rPr>
      </w:pPr>
      <w:r w:rsidRPr="0052762B">
        <w:rPr>
          <w:lang w:val="es-ES"/>
        </w:rPr>
        <w:lastRenderedPageBreak/>
        <w:t>“</w:t>
      </w:r>
      <w:r w:rsidRPr="0052762B">
        <w:rPr>
          <w:b/>
          <w:lang w:val="es-ES"/>
        </w:rPr>
        <w:t>Artículo 179.</w:t>
      </w:r>
      <w:r w:rsidRPr="0052762B">
        <w:rPr>
          <w:lang w:val="es-ES"/>
        </w:rPr>
        <w:t xml:space="preserve"> El Recurso Revisión es un medio de protección que la Ley otorga a los particulares, para hacer valer su derecho de acceso a la Información Pública, y procederá en contra de las siguientes causas:</w:t>
      </w:r>
    </w:p>
    <w:p w14:paraId="770883AD" w14:textId="77777777" w:rsidR="002A6D1F" w:rsidRPr="0052762B" w:rsidRDefault="002A6D1F" w:rsidP="0052762B">
      <w:pPr>
        <w:pStyle w:val="Puesto"/>
        <w:rPr>
          <w:lang w:val="es-ES"/>
        </w:rPr>
      </w:pPr>
      <w:r w:rsidRPr="0052762B">
        <w:rPr>
          <w:lang w:val="es-ES"/>
        </w:rPr>
        <w:t>…</w:t>
      </w:r>
    </w:p>
    <w:p w14:paraId="1CB07DC2" w14:textId="77777777" w:rsidR="002A6D1F" w:rsidRPr="0052762B" w:rsidRDefault="002A6D1F" w:rsidP="0052762B">
      <w:pPr>
        <w:pStyle w:val="Puesto"/>
        <w:rPr>
          <w:lang w:val="es-ES"/>
        </w:rPr>
      </w:pPr>
      <w:r w:rsidRPr="0052762B">
        <w:rPr>
          <w:b/>
          <w:lang w:val="es-ES"/>
        </w:rPr>
        <w:t>VII. La falta de respuesta a una solicitud de acceso a la información</w:t>
      </w:r>
      <w:r w:rsidRPr="0052762B">
        <w:rPr>
          <w:lang w:val="es-ES"/>
        </w:rPr>
        <w:t>;</w:t>
      </w:r>
    </w:p>
    <w:p w14:paraId="39D54355" w14:textId="77777777" w:rsidR="002A6D1F" w:rsidRPr="0052762B" w:rsidRDefault="002A6D1F" w:rsidP="0052762B">
      <w:pPr>
        <w:pStyle w:val="Puesto"/>
        <w:rPr>
          <w:b/>
          <w:lang w:val="es-ES"/>
        </w:rPr>
      </w:pPr>
      <w:r w:rsidRPr="0052762B">
        <w:rPr>
          <w:b/>
          <w:lang w:val="es-ES"/>
        </w:rPr>
        <w:t>…</w:t>
      </w:r>
    </w:p>
    <w:p w14:paraId="4584F523" w14:textId="77777777" w:rsidR="002A6D1F" w:rsidRPr="0052762B" w:rsidRDefault="002A6D1F" w:rsidP="0052762B">
      <w:pPr>
        <w:pStyle w:val="Puesto"/>
        <w:rPr>
          <w:lang w:val="es-ES"/>
        </w:rPr>
      </w:pPr>
      <w:r w:rsidRPr="0052762B">
        <w:rPr>
          <w:lang w:val="es-ES"/>
        </w:rPr>
        <w:t>(Énfasis añadido).</w:t>
      </w:r>
    </w:p>
    <w:p w14:paraId="18BD10B7" w14:textId="606A4C94" w:rsidR="002A6D1F" w:rsidRPr="0052762B" w:rsidRDefault="002A6D1F" w:rsidP="0052762B">
      <w:pPr>
        <w:widowControl w:val="0"/>
        <w:spacing w:before="100" w:beforeAutospacing="1" w:after="100" w:afterAutospacing="1"/>
        <w:rPr>
          <w:rFonts w:eastAsia="Palatino Linotype" w:cs="Palatino Linotype"/>
        </w:rPr>
      </w:pPr>
      <w:r w:rsidRPr="0052762B">
        <w:rPr>
          <w:rFonts w:eastAsia="Palatino Linotype" w:cs="Palatino Linotype"/>
        </w:rPr>
        <w:t>El precepto legal citado, establece como supuesto de procedencia de</w:t>
      </w:r>
      <w:r w:rsidR="00D10E9B" w:rsidRPr="0052762B">
        <w:rPr>
          <w:rFonts w:eastAsia="Palatino Linotype" w:cs="Palatino Linotype"/>
        </w:rPr>
        <w:t>l</w:t>
      </w:r>
      <w:r w:rsidRPr="0052762B">
        <w:rPr>
          <w:rFonts w:eastAsia="Palatino Linotype" w:cs="Palatino Linotype"/>
        </w:rPr>
        <w:t xml:space="preserve"> Recurso de Revisión, en aquellos casos en que </w:t>
      </w:r>
      <w:r w:rsidRPr="0052762B">
        <w:rPr>
          <w:rFonts w:eastAsia="Palatino Linotype" w:cs="Palatino Linotype"/>
          <w:b/>
        </w:rPr>
        <w:t>EL SUJETO OBLIGADO</w:t>
      </w:r>
      <w:r w:rsidRPr="0052762B">
        <w:rPr>
          <w:rFonts w:eastAsia="Palatino Linotype" w:cs="Palatino Linotype"/>
        </w:rPr>
        <w:t xml:space="preserve"> no dé respuesta a lo solicitado; por lo que, en el presente caso, se actualiza dicha causal, ya que </w:t>
      </w:r>
      <w:r w:rsidRPr="0052762B">
        <w:rPr>
          <w:rFonts w:eastAsia="Palatino Linotype" w:cs="Palatino Linotype"/>
          <w:b/>
        </w:rPr>
        <w:t>EL SUJETO OBLIGADO</w:t>
      </w:r>
      <w:r w:rsidRPr="0052762B">
        <w:rPr>
          <w:rFonts w:eastAsia="Palatino Linotype" w:cs="Palatino Linotype"/>
        </w:rPr>
        <w:t xml:space="preserve"> omitió dar la respuesta a lo requerido por </w:t>
      </w:r>
      <w:r w:rsidRPr="0052762B">
        <w:rPr>
          <w:rFonts w:eastAsia="Palatino Linotype" w:cs="Palatino Linotype"/>
          <w:b/>
        </w:rPr>
        <w:t xml:space="preserve">LA PARTE RECURRENTE </w:t>
      </w:r>
      <w:r w:rsidRPr="0052762B">
        <w:rPr>
          <w:rFonts w:eastAsia="Palatino Linotype" w:cs="Palatino Linotype"/>
        </w:rPr>
        <w:t xml:space="preserve">en su solicitud de acceso a la Información Pública; atento a ello, este Órgano Garante considera que las razones o motivos de inconformidad son </w:t>
      </w:r>
      <w:r w:rsidRPr="0052762B">
        <w:rPr>
          <w:rFonts w:eastAsia="Palatino Linotype" w:cs="Palatino Linotype"/>
          <w:b/>
        </w:rPr>
        <w:t>fundados</w:t>
      </w:r>
      <w:r w:rsidRPr="0052762B">
        <w:rPr>
          <w:rFonts w:eastAsia="Palatino Linotype" w:cs="Palatino Linotype"/>
        </w:rPr>
        <w:t>.</w:t>
      </w:r>
    </w:p>
    <w:p w14:paraId="2284D7EB" w14:textId="3EE1D036" w:rsidR="00BA55A8" w:rsidRPr="0052762B" w:rsidRDefault="00362A11" w:rsidP="0052762B">
      <w:pPr>
        <w:pStyle w:val="Ttulo3"/>
      </w:pPr>
      <w:bookmarkStart w:id="22" w:name="_Toc200022674"/>
      <w:r w:rsidRPr="0052762B">
        <w:t>e) Requisitos formales para la interposición del recurso</w:t>
      </w:r>
      <w:bookmarkEnd w:id="22"/>
    </w:p>
    <w:p w14:paraId="02E7E48C" w14:textId="77777777" w:rsidR="00A8583B" w:rsidRPr="0052762B" w:rsidRDefault="00A8583B" w:rsidP="0052762B">
      <w:pPr>
        <w:rPr>
          <w:rFonts w:cs="Arial"/>
        </w:rPr>
      </w:pPr>
      <w:r w:rsidRPr="0052762B">
        <w:rPr>
          <w:rFonts w:cs="Arial"/>
          <w:b/>
          <w:bCs/>
        </w:rPr>
        <w:t xml:space="preserve">LA PARTE RECURRENTE </w:t>
      </w:r>
      <w:r w:rsidRPr="0052762B">
        <w:rPr>
          <w:rFonts w:cs="Arial"/>
        </w:rPr>
        <w:t>acreditó todos y cada uno de los elementos formales exigidos por el artículo 180 de la misma normatividad.</w:t>
      </w:r>
    </w:p>
    <w:p w14:paraId="20AB0FD7" w14:textId="77777777" w:rsidR="0055289D" w:rsidRPr="0052762B" w:rsidRDefault="0055289D" w:rsidP="0052762B">
      <w:pPr>
        <w:rPr>
          <w:rFonts w:cs="Arial"/>
        </w:rPr>
      </w:pPr>
    </w:p>
    <w:p w14:paraId="457548E9" w14:textId="04B4A1AD" w:rsidR="00C71CEF" w:rsidRPr="0052762B" w:rsidRDefault="00C71CEF" w:rsidP="0052762B">
      <w:pPr>
        <w:pStyle w:val="Ttulo2"/>
      </w:pPr>
      <w:bookmarkStart w:id="23" w:name="_Toc200022675"/>
      <w:r w:rsidRPr="0052762B">
        <w:t>SEGUNDO. Estudio de Fondo</w:t>
      </w:r>
      <w:bookmarkEnd w:id="23"/>
    </w:p>
    <w:p w14:paraId="2A308F59" w14:textId="0FF373F0" w:rsidR="00C049E2" w:rsidRPr="0052762B" w:rsidRDefault="00C71CEF" w:rsidP="0052762B">
      <w:pPr>
        <w:pStyle w:val="Ttulo3"/>
      </w:pPr>
      <w:bookmarkStart w:id="24" w:name="_Toc200022676"/>
      <w:r w:rsidRPr="0052762B">
        <w:t>a</w:t>
      </w:r>
      <w:r w:rsidR="00C049E2" w:rsidRPr="0052762B">
        <w:t>) Mandato de transparencia y responsabilidad del Sujeto Obligado</w:t>
      </w:r>
      <w:bookmarkEnd w:id="24"/>
    </w:p>
    <w:p w14:paraId="6901A889" w14:textId="59EEDAE1" w:rsidR="00C049E2" w:rsidRPr="0052762B" w:rsidRDefault="00C049E2" w:rsidP="0052762B">
      <w:pPr>
        <w:spacing w:after="240"/>
        <w:rPr>
          <w:rFonts w:eastAsia="Palatino Linotype"/>
        </w:rPr>
      </w:pPr>
      <w:r w:rsidRPr="0052762B">
        <w:rPr>
          <w:rFonts w:eastAsia="Palatino Linotype"/>
        </w:rPr>
        <w:t xml:space="preserve">El </w:t>
      </w:r>
      <w:r w:rsidR="00717E59" w:rsidRPr="0052762B">
        <w:rPr>
          <w:rFonts w:eastAsia="Palatino Linotype"/>
        </w:rPr>
        <w:t>d</w:t>
      </w:r>
      <w:r w:rsidRPr="0052762B">
        <w:rPr>
          <w:rFonts w:eastAsia="Palatino Linotype"/>
        </w:rPr>
        <w:t xml:space="preserve">erecho de </w:t>
      </w:r>
      <w:r w:rsidR="00717E59" w:rsidRPr="0052762B">
        <w:rPr>
          <w:rFonts w:eastAsia="Palatino Linotype"/>
        </w:rPr>
        <w:t>a</w:t>
      </w:r>
      <w:r w:rsidRPr="0052762B">
        <w:rPr>
          <w:rFonts w:eastAsia="Palatino Linotype"/>
        </w:rPr>
        <w:t xml:space="preserve">cceso a la </w:t>
      </w:r>
      <w:r w:rsidR="00717E59" w:rsidRPr="0052762B">
        <w:rPr>
          <w:rFonts w:eastAsia="Palatino Linotype"/>
        </w:rPr>
        <w:t>i</w:t>
      </w:r>
      <w:r w:rsidRPr="0052762B">
        <w:rPr>
          <w:rFonts w:eastAsia="Palatino Linotype"/>
        </w:rPr>
        <w:t xml:space="preserve">nformación </w:t>
      </w:r>
      <w:r w:rsidR="00717E59" w:rsidRPr="0052762B">
        <w:rPr>
          <w:rFonts w:eastAsia="Palatino Linotype"/>
        </w:rPr>
        <w:t>p</w:t>
      </w:r>
      <w:r w:rsidRPr="0052762B">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52762B">
        <w:rPr>
          <w:rFonts w:eastAsia="Palatino Linotype"/>
        </w:rPr>
        <w:t>:</w:t>
      </w:r>
    </w:p>
    <w:p w14:paraId="05320813" w14:textId="77777777" w:rsidR="00C049E2" w:rsidRPr="0052762B" w:rsidRDefault="00C049E2" w:rsidP="0052762B">
      <w:pPr>
        <w:spacing w:line="240" w:lineRule="auto"/>
        <w:ind w:left="567" w:right="539"/>
        <w:rPr>
          <w:rFonts w:eastAsia="Palatino Linotype"/>
          <w:b/>
          <w:i/>
        </w:rPr>
      </w:pPr>
      <w:r w:rsidRPr="0052762B">
        <w:rPr>
          <w:rFonts w:eastAsia="Palatino Linotype"/>
          <w:b/>
          <w:i/>
        </w:rPr>
        <w:t>Constitución Política de los Estados Unidos Mexicanos</w:t>
      </w:r>
    </w:p>
    <w:p w14:paraId="6B6C67B6" w14:textId="77777777" w:rsidR="00C049E2" w:rsidRPr="0052762B" w:rsidRDefault="00C049E2" w:rsidP="0052762B">
      <w:pPr>
        <w:spacing w:line="240" w:lineRule="auto"/>
        <w:ind w:left="567" w:right="539"/>
        <w:rPr>
          <w:rFonts w:eastAsia="Palatino Linotype"/>
          <w:b/>
          <w:i/>
        </w:rPr>
      </w:pPr>
      <w:r w:rsidRPr="0052762B">
        <w:rPr>
          <w:rFonts w:eastAsia="Palatino Linotype"/>
          <w:b/>
          <w:i/>
        </w:rPr>
        <w:t>“Artículo 6.</w:t>
      </w:r>
    </w:p>
    <w:p w14:paraId="38D3B4C4" w14:textId="77777777" w:rsidR="00C049E2" w:rsidRPr="0052762B" w:rsidRDefault="00C049E2" w:rsidP="0052762B">
      <w:pPr>
        <w:spacing w:line="240" w:lineRule="auto"/>
        <w:ind w:left="567" w:right="539"/>
        <w:rPr>
          <w:rFonts w:eastAsia="Palatino Linotype"/>
          <w:i/>
        </w:rPr>
      </w:pPr>
      <w:r w:rsidRPr="0052762B">
        <w:rPr>
          <w:rFonts w:eastAsia="Palatino Linotype"/>
          <w:i/>
        </w:rPr>
        <w:t>(…)</w:t>
      </w:r>
    </w:p>
    <w:p w14:paraId="2CCAA297" w14:textId="6602827B" w:rsidR="00C049E2" w:rsidRPr="0052762B" w:rsidRDefault="00C049E2" w:rsidP="0052762B">
      <w:pPr>
        <w:spacing w:line="240" w:lineRule="auto"/>
        <w:ind w:left="567" w:right="539"/>
        <w:rPr>
          <w:rFonts w:eastAsia="Palatino Linotype"/>
          <w:i/>
        </w:rPr>
      </w:pPr>
      <w:r w:rsidRPr="0052762B">
        <w:rPr>
          <w:rFonts w:eastAsia="Palatino Linotype"/>
          <w:i/>
        </w:rPr>
        <w:t>Para efectos de lo dispuesto en el presente artículo se observará lo siguiente:</w:t>
      </w:r>
    </w:p>
    <w:p w14:paraId="74CC3718" w14:textId="77777777" w:rsidR="00C049E2" w:rsidRPr="0052762B" w:rsidRDefault="00C049E2" w:rsidP="0052762B">
      <w:pPr>
        <w:spacing w:line="240" w:lineRule="auto"/>
        <w:ind w:left="567" w:right="539"/>
        <w:rPr>
          <w:rFonts w:eastAsia="Palatino Linotype"/>
          <w:b/>
          <w:i/>
        </w:rPr>
      </w:pPr>
      <w:r w:rsidRPr="0052762B">
        <w:rPr>
          <w:rFonts w:eastAsia="Palatino Linotype"/>
          <w:b/>
          <w:i/>
        </w:rPr>
        <w:lastRenderedPageBreak/>
        <w:t>A</w:t>
      </w:r>
      <w:r w:rsidRPr="0052762B">
        <w:rPr>
          <w:rFonts w:eastAsia="Palatino Linotype"/>
          <w:i/>
        </w:rPr>
        <w:t xml:space="preserve">. </w:t>
      </w:r>
      <w:r w:rsidRPr="0052762B">
        <w:rPr>
          <w:rFonts w:eastAsia="Palatino Linotype"/>
          <w:b/>
          <w:i/>
        </w:rPr>
        <w:t>Para el ejercicio del derecho de acceso a la información</w:t>
      </w:r>
      <w:r w:rsidRPr="0052762B">
        <w:rPr>
          <w:rFonts w:eastAsia="Palatino Linotype"/>
          <w:i/>
        </w:rPr>
        <w:t xml:space="preserve">, la Federación y </w:t>
      </w:r>
      <w:r w:rsidRPr="0052762B">
        <w:rPr>
          <w:rFonts w:eastAsia="Palatino Linotype"/>
          <w:b/>
          <w:i/>
        </w:rPr>
        <w:t>las entidades federativas, en el ámbito de sus respectivas competencias, se regirán por los siguientes principios y bases:</w:t>
      </w:r>
    </w:p>
    <w:p w14:paraId="596A956B" w14:textId="77777777" w:rsidR="00C049E2" w:rsidRPr="0052762B" w:rsidRDefault="00C049E2" w:rsidP="0052762B">
      <w:pPr>
        <w:spacing w:line="240" w:lineRule="auto"/>
        <w:ind w:left="567" w:right="539"/>
        <w:rPr>
          <w:rFonts w:eastAsia="Palatino Linotype"/>
          <w:i/>
        </w:rPr>
      </w:pPr>
      <w:r w:rsidRPr="0052762B">
        <w:rPr>
          <w:rFonts w:eastAsia="Palatino Linotype"/>
          <w:b/>
          <w:i/>
        </w:rPr>
        <w:t xml:space="preserve">I. </w:t>
      </w:r>
      <w:r w:rsidRPr="0052762B">
        <w:rPr>
          <w:rFonts w:eastAsia="Palatino Linotype"/>
          <w:b/>
          <w:i/>
        </w:rPr>
        <w:tab/>
        <w:t>Toda la información en posesión de cualquier</w:t>
      </w:r>
      <w:r w:rsidRPr="0052762B">
        <w:rPr>
          <w:rFonts w:eastAsia="Palatino Linotype"/>
          <w:i/>
        </w:rPr>
        <w:t xml:space="preserve"> </w:t>
      </w:r>
      <w:r w:rsidRPr="0052762B">
        <w:rPr>
          <w:rFonts w:eastAsia="Palatino Linotype"/>
          <w:b/>
          <w:i/>
        </w:rPr>
        <w:t>autoridad</w:t>
      </w:r>
      <w:r w:rsidRPr="0052762B">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2762B">
        <w:rPr>
          <w:rFonts w:eastAsia="Palatino Linotype"/>
          <w:b/>
          <w:i/>
        </w:rPr>
        <w:t>municipal</w:t>
      </w:r>
      <w:r w:rsidRPr="0052762B">
        <w:rPr>
          <w:rFonts w:eastAsia="Palatino Linotype"/>
          <w:i/>
        </w:rPr>
        <w:t xml:space="preserve">, </w:t>
      </w:r>
      <w:r w:rsidRPr="0052762B">
        <w:rPr>
          <w:rFonts w:eastAsia="Palatino Linotype"/>
          <w:b/>
          <w:i/>
        </w:rPr>
        <w:t>es pública</w:t>
      </w:r>
      <w:r w:rsidRPr="0052762B">
        <w:rPr>
          <w:rFonts w:eastAsia="Palatino Linotype"/>
          <w:i/>
        </w:rPr>
        <w:t xml:space="preserve"> y sólo podrá ser reservada temporalmente por razones de interés público y seguridad nacional, en los términos que fijen las leyes. </w:t>
      </w:r>
      <w:r w:rsidRPr="0052762B">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52762B">
        <w:rPr>
          <w:rFonts w:eastAsia="Palatino Linotype"/>
          <w:i/>
        </w:rPr>
        <w:t>, la ley determinará los supuestos específicos bajo los cuales procederá la declaración de inexistencia de la información.”</w:t>
      </w:r>
    </w:p>
    <w:p w14:paraId="68F313E4" w14:textId="77777777" w:rsidR="00C049E2" w:rsidRPr="0052762B" w:rsidRDefault="00C049E2" w:rsidP="0052762B">
      <w:pPr>
        <w:spacing w:line="240" w:lineRule="auto"/>
        <w:ind w:left="567" w:right="539"/>
        <w:rPr>
          <w:rFonts w:eastAsia="Palatino Linotype"/>
          <w:b/>
          <w:i/>
        </w:rPr>
      </w:pPr>
    </w:p>
    <w:p w14:paraId="504F12DB" w14:textId="77777777" w:rsidR="00C049E2" w:rsidRPr="0052762B" w:rsidRDefault="00C049E2" w:rsidP="0052762B">
      <w:pPr>
        <w:spacing w:line="240" w:lineRule="auto"/>
        <w:ind w:left="567" w:right="539"/>
        <w:rPr>
          <w:rFonts w:eastAsia="Palatino Linotype"/>
          <w:b/>
          <w:i/>
        </w:rPr>
      </w:pPr>
      <w:r w:rsidRPr="0052762B">
        <w:rPr>
          <w:rFonts w:eastAsia="Palatino Linotype"/>
          <w:b/>
          <w:i/>
        </w:rPr>
        <w:t>Constitución Política del Estado Libre y Soberano de México</w:t>
      </w:r>
    </w:p>
    <w:p w14:paraId="04932D29" w14:textId="77777777" w:rsidR="00C049E2" w:rsidRPr="0052762B" w:rsidRDefault="00C049E2" w:rsidP="0052762B">
      <w:pPr>
        <w:spacing w:line="240" w:lineRule="auto"/>
        <w:ind w:left="567" w:right="539"/>
        <w:rPr>
          <w:rFonts w:eastAsia="Palatino Linotype"/>
          <w:i/>
        </w:rPr>
      </w:pPr>
      <w:r w:rsidRPr="0052762B">
        <w:rPr>
          <w:rFonts w:eastAsia="Palatino Linotype"/>
          <w:b/>
          <w:i/>
        </w:rPr>
        <w:t>“Artículo 5</w:t>
      </w:r>
      <w:r w:rsidRPr="0052762B">
        <w:rPr>
          <w:rFonts w:eastAsia="Palatino Linotype"/>
          <w:i/>
        </w:rPr>
        <w:t xml:space="preserve">.- </w:t>
      </w:r>
    </w:p>
    <w:p w14:paraId="1D3829F4" w14:textId="77777777" w:rsidR="00C049E2" w:rsidRPr="0052762B" w:rsidRDefault="00C049E2" w:rsidP="0052762B">
      <w:pPr>
        <w:spacing w:line="240" w:lineRule="auto"/>
        <w:ind w:left="567" w:right="539"/>
        <w:rPr>
          <w:rFonts w:eastAsia="Palatino Linotype"/>
          <w:i/>
        </w:rPr>
      </w:pPr>
      <w:r w:rsidRPr="0052762B">
        <w:rPr>
          <w:rFonts w:eastAsia="Palatino Linotype"/>
          <w:i/>
        </w:rPr>
        <w:t>(…)</w:t>
      </w:r>
    </w:p>
    <w:p w14:paraId="0EAE47FD" w14:textId="77777777" w:rsidR="00C049E2" w:rsidRPr="0052762B" w:rsidRDefault="00C049E2" w:rsidP="0052762B">
      <w:pPr>
        <w:spacing w:line="240" w:lineRule="auto"/>
        <w:ind w:left="567" w:right="539"/>
        <w:rPr>
          <w:rFonts w:eastAsia="Palatino Linotype"/>
          <w:i/>
        </w:rPr>
      </w:pPr>
      <w:r w:rsidRPr="0052762B">
        <w:rPr>
          <w:rFonts w:eastAsia="Palatino Linotype"/>
          <w:b/>
          <w:i/>
        </w:rPr>
        <w:t>El derecho a la información será garantizado por el Estado. La ley establecerá las previsiones que permitan asegurar la protección, el respeto y la difusión de este derecho</w:t>
      </w:r>
      <w:r w:rsidRPr="0052762B">
        <w:rPr>
          <w:rFonts w:eastAsia="Palatino Linotype"/>
          <w:i/>
        </w:rPr>
        <w:t>.</w:t>
      </w:r>
    </w:p>
    <w:p w14:paraId="4F0C804A" w14:textId="77777777" w:rsidR="00C049E2" w:rsidRPr="0052762B" w:rsidRDefault="00C049E2" w:rsidP="0052762B">
      <w:pPr>
        <w:spacing w:line="240" w:lineRule="auto"/>
        <w:ind w:left="567" w:right="539"/>
        <w:rPr>
          <w:rFonts w:eastAsia="Palatino Linotype"/>
          <w:i/>
        </w:rPr>
      </w:pPr>
      <w:r w:rsidRPr="0052762B">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52762B" w:rsidRDefault="00C049E2" w:rsidP="0052762B">
      <w:pPr>
        <w:spacing w:line="240" w:lineRule="auto"/>
        <w:ind w:left="567" w:right="539"/>
        <w:rPr>
          <w:rFonts w:eastAsia="Palatino Linotype"/>
          <w:i/>
        </w:rPr>
      </w:pPr>
      <w:r w:rsidRPr="0052762B">
        <w:rPr>
          <w:rFonts w:eastAsia="Palatino Linotype"/>
          <w:b/>
          <w:i/>
        </w:rPr>
        <w:t>Este derecho se regirá por los principios y bases siguientes</w:t>
      </w:r>
      <w:r w:rsidRPr="0052762B">
        <w:rPr>
          <w:rFonts w:eastAsia="Palatino Linotype"/>
          <w:i/>
        </w:rPr>
        <w:t>:</w:t>
      </w:r>
    </w:p>
    <w:p w14:paraId="4A3E8CBA" w14:textId="77777777" w:rsidR="00C049E2" w:rsidRPr="0052762B" w:rsidRDefault="00C049E2" w:rsidP="0052762B">
      <w:pPr>
        <w:spacing w:line="240" w:lineRule="auto"/>
        <w:ind w:left="567" w:right="539"/>
        <w:rPr>
          <w:rFonts w:eastAsia="Palatino Linotype"/>
          <w:i/>
        </w:rPr>
      </w:pPr>
      <w:r w:rsidRPr="0052762B">
        <w:rPr>
          <w:rFonts w:eastAsia="Palatino Linotype"/>
          <w:b/>
          <w:i/>
        </w:rPr>
        <w:t>I. Toda la información en posesión de cualquier autoridad, entidad, órgano y organismos de los</w:t>
      </w:r>
      <w:r w:rsidRPr="0052762B">
        <w:rPr>
          <w:rFonts w:eastAsia="Palatino Linotype"/>
          <w:i/>
        </w:rPr>
        <w:t xml:space="preserve"> Poderes Ejecutivo, Legislativo y Judicial, órganos autónomos, partidos políticos, fideicomisos y fondos públicos estatales y </w:t>
      </w:r>
      <w:r w:rsidRPr="0052762B">
        <w:rPr>
          <w:rFonts w:eastAsia="Palatino Linotype"/>
          <w:b/>
          <w:i/>
        </w:rPr>
        <w:t>municipales</w:t>
      </w:r>
      <w:r w:rsidRPr="0052762B">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2762B">
        <w:rPr>
          <w:rFonts w:eastAsia="Palatino Linotype"/>
          <w:b/>
          <w:i/>
        </w:rPr>
        <w:t>es pública</w:t>
      </w:r>
      <w:r w:rsidRPr="0052762B">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52762B">
        <w:rPr>
          <w:rFonts w:eastAsia="Palatino Linotype"/>
          <w:b/>
          <w:i/>
        </w:rPr>
        <w:t>En la interpretación de este derecho deberá prevalecer el principio de máxima publicidad</w:t>
      </w:r>
      <w:r w:rsidRPr="0052762B">
        <w:rPr>
          <w:rFonts w:eastAsia="Palatino Linotype"/>
          <w:i/>
        </w:rPr>
        <w:t xml:space="preserve">. </w:t>
      </w:r>
      <w:r w:rsidRPr="0052762B">
        <w:rPr>
          <w:rFonts w:eastAsia="Palatino Linotype"/>
          <w:b/>
          <w:i/>
        </w:rPr>
        <w:t>Los sujetos obligados deberán documentar todo acto que derive del ejercicio de sus facultades, competencias o funciones</w:t>
      </w:r>
      <w:r w:rsidRPr="0052762B">
        <w:rPr>
          <w:rFonts w:eastAsia="Palatino Linotype"/>
          <w:i/>
        </w:rPr>
        <w:t>, la ley determinará los supuestos específicos bajo los cuales procederá la declaración de inexistencia de la información.”</w:t>
      </w:r>
    </w:p>
    <w:p w14:paraId="5CA98E37" w14:textId="77777777" w:rsidR="00C049E2" w:rsidRPr="0052762B" w:rsidRDefault="00C049E2" w:rsidP="0052762B">
      <w:pPr>
        <w:rPr>
          <w:rFonts w:eastAsia="Palatino Linotype"/>
          <w:b/>
          <w:i/>
        </w:rPr>
      </w:pPr>
    </w:p>
    <w:p w14:paraId="6FC1BB3B" w14:textId="3BF4A33D" w:rsidR="00C049E2" w:rsidRPr="0052762B" w:rsidRDefault="00717E59" w:rsidP="0052762B">
      <w:pPr>
        <w:rPr>
          <w:rFonts w:eastAsia="Palatino Linotype"/>
          <w:i/>
        </w:rPr>
      </w:pPr>
      <w:r w:rsidRPr="0052762B">
        <w:rPr>
          <w:rFonts w:eastAsia="Palatino Linotype"/>
        </w:rPr>
        <w:lastRenderedPageBreak/>
        <w:t xml:space="preserve">Asimismo, </w:t>
      </w:r>
      <w:r w:rsidR="00C049E2" w:rsidRPr="0052762B">
        <w:rPr>
          <w:rFonts w:eastAsia="Palatino Linotype"/>
        </w:rPr>
        <w:t>el artículo 150 de la Ley de Transparencia y Acceso a la Información Pública del Estado de México y Municipios</w:t>
      </w:r>
      <w:r w:rsidR="00057B2D" w:rsidRPr="0052762B">
        <w:rPr>
          <w:rFonts w:eastAsia="Palatino Linotype"/>
        </w:rPr>
        <w:t xml:space="preserve"> </w:t>
      </w:r>
      <w:r w:rsidR="00E9335C" w:rsidRPr="0052762B">
        <w:rPr>
          <w:rFonts w:eastAsia="Palatino Linotype"/>
        </w:rPr>
        <w:t xml:space="preserve">indica </w:t>
      </w:r>
      <w:r w:rsidR="00057B2D" w:rsidRPr="0052762B">
        <w:rPr>
          <w:rFonts w:eastAsia="Palatino Linotype"/>
        </w:rPr>
        <w:t>que</w:t>
      </w:r>
      <w:r w:rsidR="00C049E2" w:rsidRPr="0052762B">
        <w:rPr>
          <w:rFonts w:eastAsia="Palatino Linotype"/>
        </w:rPr>
        <w:t xml:space="preserve"> la solicitud es la garantía primaria del Derecho de Acceso a la Información, además, establece que se regirá </w:t>
      </w:r>
      <w:r w:rsidR="00C049E2" w:rsidRPr="0052762B">
        <w:rPr>
          <w:rFonts w:eastAsia="Palatino Linotype"/>
          <w:i/>
        </w:rPr>
        <w:t>por los principios de simplicidad, rapidez</w:t>
      </w:r>
      <w:r w:rsidR="005F65B7" w:rsidRPr="0052762B">
        <w:rPr>
          <w:rFonts w:eastAsia="Palatino Linotype"/>
          <w:i/>
        </w:rPr>
        <w:t>,</w:t>
      </w:r>
      <w:r w:rsidR="00C049E2" w:rsidRPr="0052762B">
        <w:rPr>
          <w:rFonts w:eastAsia="Palatino Linotype"/>
          <w:i/>
        </w:rPr>
        <w:t xml:space="preserve"> gratuidad del procedimiento, auxilio y orientación a los particulare</w:t>
      </w:r>
      <w:r w:rsidR="001A58B3" w:rsidRPr="0052762B">
        <w:rPr>
          <w:rFonts w:eastAsia="Palatino Linotype"/>
          <w:i/>
        </w:rPr>
        <w:t>s.</w:t>
      </w:r>
    </w:p>
    <w:p w14:paraId="033466A6" w14:textId="77777777" w:rsidR="001A58B3" w:rsidRPr="0052762B" w:rsidRDefault="001A58B3" w:rsidP="0052762B">
      <w:pPr>
        <w:rPr>
          <w:rFonts w:eastAsia="Palatino Linotype"/>
          <w:i/>
        </w:rPr>
      </w:pPr>
    </w:p>
    <w:p w14:paraId="04ADA10B" w14:textId="574A944A" w:rsidR="001A58B3" w:rsidRPr="0052762B" w:rsidRDefault="00233F17" w:rsidP="0052762B">
      <w:pPr>
        <w:rPr>
          <w:rFonts w:eastAsia="Palatino Linotype" w:cs="Palatino Linotype"/>
          <w:i/>
          <w:szCs w:val="22"/>
        </w:rPr>
      </w:pPr>
      <w:r w:rsidRPr="0052762B">
        <w:rPr>
          <w:rFonts w:eastAsia="Palatino Linotype" w:cs="Palatino Linotype"/>
        </w:rPr>
        <w:t xml:space="preserve">Por su parte, el artículo 4 de </w:t>
      </w:r>
      <w:r w:rsidR="001A58B3" w:rsidRPr="0052762B">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52762B">
        <w:rPr>
          <w:rFonts w:eastAsia="Palatino Linotype" w:cs="Palatino Linotype"/>
        </w:rPr>
        <w:t>.</w:t>
      </w:r>
    </w:p>
    <w:p w14:paraId="1407DBB8" w14:textId="77777777" w:rsidR="001A58B3" w:rsidRPr="0052762B" w:rsidRDefault="001A58B3" w:rsidP="0052762B">
      <w:pPr>
        <w:rPr>
          <w:rFonts w:eastAsia="Palatino Linotype" w:cs="Palatino Linotype"/>
        </w:rPr>
      </w:pPr>
    </w:p>
    <w:p w14:paraId="7552AA79" w14:textId="5C52E4A4" w:rsidR="001A58B3" w:rsidRPr="0052762B" w:rsidRDefault="001A58B3" w:rsidP="0052762B">
      <w:pPr>
        <w:rPr>
          <w:rFonts w:eastAsia="Palatino Linotype" w:cs="Palatino Linotype"/>
        </w:rPr>
      </w:pPr>
      <w:r w:rsidRPr="0052762B">
        <w:rPr>
          <w:rFonts w:eastAsia="Palatino Linotype" w:cs="Palatino Linotype"/>
        </w:rPr>
        <w:t xml:space="preserve">Esto es, que los Sujetos Obligados </w:t>
      </w:r>
      <w:r w:rsidR="00FA5957" w:rsidRPr="0052762B">
        <w:rPr>
          <w:rFonts w:eastAsia="Palatino Linotype" w:cs="Palatino Linotype"/>
        </w:rPr>
        <w:t>deben</w:t>
      </w:r>
      <w:r w:rsidRPr="0052762B">
        <w:rPr>
          <w:rFonts w:eastAsia="Palatino Linotype" w:cs="Palatino Linotype"/>
        </w:rPr>
        <w:t xml:space="preserve"> atender las solicitudes de acceso a la información pública que se les </w:t>
      </w:r>
      <w:r w:rsidR="00FA5957" w:rsidRPr="0052762B">
        <w:rPr>
          <w:rFonts w:eastAsia="Palatino Linotype" w:cs="Palatino Linotype"/>
        </w:rPr>
        <w:t>sean realizadas,</w:t>
      </w:r>
      <w:r w:rsidRPr="0052762B">
        <w:rPr>
          <w:rFonts w:eastAsia="Palatino Linotype" w:cs="Palatino Linotype"/>
        </w:rPr>
        <w:t xml:space="preserve"> y proporcionar la información pública que obre en su poder</w:t>
      </w:r>
      <w:r w:rsidR="00FA5957" w:rsidRPr="0052762B">
        <w:rPr>
          <w:rFonts w:eastAsia="Palatino Linotype" w:cs="Palatino Linotype"/>
        </w:rPr>
        <w:t>,</w:t>
      </w:r>
      <w:r w:rsidRPr="0052762B">
        <w:rPr>
          <w:rFonts w:eastAsia="Palatino Linotype" w:cs="Palatino Linotype"/>
        </w:rPr>
        <w:t xml:space="preserve"> conforme </w:t>
      </w:r>
      <w:r w:rsidR="00FA5957" w:rsidRPr="0052762B">
        <w:rPr>
          <w:rFonts w:eastAsia="Palatino Linotype" w:cs="Palatino Linotype"/>
        </w:rPr>
        <w:t>a</w:t>
      </w:r>
      <w:r w:rsidRPr="0052762B">
        <w:rPr>
          <w:rFonts w:eastAsia="Palatino Linotype" w:cs="Palatino Linotype"/>
        </w:rPr>
        <w:t xml:space="preserve">l estado </w:t>
      </w:r>
      <w:r w:rsidR="00FA5957" w:rsidRPr="0052762B">
        <w:rPr>
          <w:rFonts w:eastAsia="Palatino Linotype" w:cs="Palatino Linotype"/>
        </w:rPr>
        <w:t xml:space="preserve">en </w:t>
      </w:r>
      <w:r w:rsidRPr="0052762B">
        <w:rPr>
          <w:rFonts w:eastAsia="Palatino Linotype" w:cs="Palatino Linotype"/>
        </w:rPr>
        <w:t>que se encuentr</w:t>
      </w:r>
      <w:r w:rsidR="00FA5957" w:rsidRPr="0052762B">
        <w:rPr>
          <w:rFonts w:eastAsia="Palatino Linotype" w:cs="Palatino Linotype"/>
        </w:rPr>
        <w:t>e, sin que sea necesario</w:t>
      </w:r>
      <w:r w:rsidRPr="0052762B">
        <w:rPr>
          <w:rFonts w:eastAsia="Palatino Linotype" w:cs="Palatino Linotype"/>
        </w:rPr>
        <w:t xml:space="preserve"> </w:t>
      </w:r>
      <w:r w:rsidR="00FA5957" w:rsidRPr="0052762B">
        <w:rPr>
          <w:rFonts w:eastAsia="Palatino Linotype" w:cs="Palatino Linotype"/>
        </w:rPr>
        <w:t>procesar</w:t>
      </w:r>
      <w:r w:rsidRPr="0052762B">
        <w:rPr>
          <w:rFonts w:eastAsia="Palatino Linotype" w:cs="Palatino Linotype"/>
        </w:rPr>
        <w:t xml:space="preserve"> la misma, ni presentarla conforme al interés del solicitante; </w:t>
      </w:r>
      <w:r w:rsidR="00FA5957" w:rsidRPr="0052762B">
        <w:rPr>
          <w:rFonts w:eastAsia="Palatino Linotype" w:cs="Palatino Linotype"/>
        </w:rPr>
        <w:t>tal y como</w:t>
      </w:r>
      <w:r w:rsidRPr="0052762B">
        <w:rPr>
          <w:rFonts w:eastAsia="Palatino Linotype" w:cs="Palatino Linotype"/>
        </w:rPr>
        <w:t xml:space="preserve"> lo establece el artículo 12 de la Ley de Transparencia y Acceso a la Información Pública del Estado de México y Municipios</w:t>
      </w:r>
      <w:r w:rsidR="00970EB3" w:rsidRPr="0052762B">
        <w:rPr>
          <w:rFonts w:eastAsia="Palatino Linotype" w:cs="Palatino Linotype"/>
        </w:rPr>
        <w:t>.</w:t>
      </w:r>
    </w:p>
    <w:p w14:paraId="73245195" w14:textId="77777777" w:rsidR="00970EB3" w:rsidRPr="0052762B" w:rsidRDefault="00970EB3" w:rsidP="0052762B">
      <w:pPr>
        <w:rPr>
          <w:rFonts w:eastAsia="Palatino Linotype" w:cs="Palatino Linotype"/>
        </w:rPr>
      </w:pPr>
    </w:p>
    <w:p w14:paraId="7F62D4DF" w14:textId="775730E1" w:rsidR="001A58B3" w:rsidRPr="0052762B" w:rsidRDefault="001A58B3" w:rsidP="0052762B">
      <w:pPr>
        <w:rPr>
          <w:rFonts w:eastAsia="Palatino Linotype" w:cs="Palatino Linotype"/>
        </w:rPr>
      </w:pPr>
      <w:r w:rsidRPr="0052762B">
        <w:rPr>
          <w:rFonts w:eastAsia="Palatino Linotype" w:cs="Palatino Linotype"/>
        </w:rPr>
        <w:t>Es decir, que todo sujeto obligado que genere, recopile, administre, procese, archive, posea o conserven, son responsables de la misma</w:t>
      </w:r>
      <w:r w:rsidR="00970EB3" w:rsidRPr="0052762B">
        <w:rPr>
          <w:rFonts w:eastAsia="Palatino Linotype" w:cs="Palatino Linotype"/>
        </w:rPr>
        <w:t>,</w:t>
      </w:r>
      <w:r w:rsidRPr="0052762B">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52762B">
        <w:rPr>
          <w:rFonts w:eastAsia="Palatino Linotype" w:cs="Palatino Linotype"/>
        </w:rPr>
        <w:t>o</w:t>
      </w:r>
      <w:r w:rsidRPr="0052762B">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52762B" w:rsidRDefault="001A58B3" w:rsidP="0052762B">
      <w:pPr>
        <w:rPr>
          <w:rFonts w:eastAsia="Palatino Linotype" w:cs="Palatino Linotype"/>
        </w:rPr>
      </w:pPr>
    </w:p>
    <w:p w14:paraId="04E42DFE" w14:textId="573F1198" w:rsidR="001A58B3" w:rsidRPr="0052762B" w:rsidRDefault="001A58B3" w:rsidP="0052762B">
      <w:pPr>
        <w:rPr>
          <w:rFonts w:eastAsia="Palatino Linotype" w:cs="Palatino Linotype"/>
        </w:rPr>
      </w:pPr>
      <w:r w:rsidRPr="0052762B">
        <w:rPr>
          <w:rFonts w:eastAsia="Palatino Linotype" w:cs="Palatino Linotype"/>
        </w:rPr>
        <w:t xml:space="preserve">En esa tesitura, el artículo 24 último párrafo de la Ley de la Materia dispone que los Sujetos Obligados sólo proporcionarán la información pública que generen, administren o posean en </w:t>
      </w:r>
      <w:r w:rsidRPr="0052762B">
        <w:rPr>
          <w:rFonts w:eastAsia="Palatino Linotype" w:cs="Palatino Linotype"/>
        </w:rPr>
        <w:lastRenderedPageBreak/>
        <w:t>el ejercicio de sus atribuciones; por consiguiente, la información pública se encuentra a disposición de cualquier persona, lo que implica que es deber de los Sujetos Obligados, garantizar el Derecho de Acceso a la Información Pública</w:t>
      </w:r>
      <w:r w:rsidR="00331F35" w:rsidRPr="0052762B">
        <w:rPr>
          <w:rFonts w:eastAsia="Palatino Linotype" w:cs="Palatino Linotype"/>
        </w:rPr>
        <w:t>, s</w:t>
      </w:r>
      <w:r w:rsidRPr="0052762B">
        <w:rPr>
          <w:rFonts w:eastAsia="Palatino Linotype" w:cs="Palatino Linotype"/>
        </w:rPr>
        <w:t xml:space="preserve">iempre y cuando no se trate de información reservada o </w:t>
      </w:r>
      <w:r w:rsidR="00331F35" w:rsidRPr="0052762B">
        <w:rPr>
          <w:rFonts w:eastAsia="Palatino Linotype" w:cs="Palatino Linotype"/>
        </w:rPr>
        <w:t>confidencial.</w:t>
      </w:r>
    </w:p>
    <w:p w14:paraId="40C5219F" w14:textId="77777777" w:rsidR="001A58B3" w:rsidRPr="0052762B" w:rsidRDefault="001A58B3" w:rsidP="0052762B">
      <w:pPr>
        <w:rPr>
          <w:rFonts w:eastAsia="Palatino Linotype" w:cs="Palatino Linotype"/>
        </w:rPr>
      </w:pPr>
    </w:p>
    <w:p w14:paraId="2E629608" w14:textId="01727E15" w:rsidR="00C049E2" w:rsidRPr="0052762B" w:rsidRDefault="006067C7" w:rsidP="0052762B">
      <w:pPr>
        <w:rPr>
          <w:rFonts w:eastAsia="Palatino Linotype"/>
        </w:rPr>
      </w:pPr>
      <w:bookmarkStart w:id="25" w:name="_heading=h.2s8eyo1" w:colFirst="0" w:colLast="0"/>
      <w:bookmarkEnd w:id="25"/>
      <w:r w:rsidRPr="0052762B">
        <w:rPr>
          <w:rFonts w:eastAsia="Palatino Linotype"/>
        </w:rPr>
        <w:t>Con base en lo anterior</w:t>
      </w:r>
      <w:r w:rsidR="00B22A80" w:rsidRPr="0052762B">
        <w:rPr>
          <w:rFonts w:eastAsia="Palatino Linotype"/>
        </w:rPr>
        <w:t>, se considera que</w:t>
      </w:r>
      <w:r w:rsidR="00C049E2" w:rsidRPr="0052762B">
        <w:rPr>
          <w:rFonts w:eastAsia="Palatino Linotype"/>
        </w:rPr>
        <w:t xml:space="preserve"> </w:t>
      </w:r>
      <w:r w:rsidR="00B22A80" w:rsidRPr="0052762B">
        <w:rPr>
          <w:rFonts w:eastAsia="Palatino Linotype"/>
          <w:b/>
          <w:bCs/>
        </w:rPr>
        <w:t>EL</w:t>
      </w:r>
      <w:r w:rsidR="00C049E2" w:rsidRPr="0052762B">
        <w:rPr>
          <w:rFonts w:eastAsia="Palatino Linotype"/>
        </w:rPr>
        <w:t xml:space="preserve"> </w:t>
      </w:r>
      <w:r w:rsidR="00C049E2" w:rsidRPr="0052762B">
        <w:rPr>
          <w:rFonts w:eastAsia="Palatino Linotype"/>
          <w:b/>
        </w:rPr>
        <w:t>SUJETO OBLIGADO</w:t>
      </w:r>
      <w:r w:rsidR="00C049E2" w:rsidRPr="0052762B">
        <w:rPr>
          <w:rFonts w:eastAsia="Palatino Linotype"/>
        </w:rPr>
        <w:t xml:space="preserve"> </w:t>
      </w:r>
      <w:r w:rsidR="00B22A80" w:rsidRPr="0052762B">
        <w:rPr>
          <w:rFonts w:eastAsia="Palatino Linotype"/>
        </w:rPr>
        <w:t xml:space="preserve">se </w:t>
      </w:r>
      <w:r w:rsidR="00717E59" w:rsidRPr="0052762B">
        <w:rPr>
          <w:rFonts w:eastAsia="Palatino Linotype"/>
        </w:rPr>
        <w:t>encontraba</w:t>
      </w:r>
      <w:r w:rsidR="00B22A80" w:rsidRPr="0052762B">
        <w:rPr>
          <w:rFonts w:eastAsia="Palatino Linotype"/>
        </w:rPr>
        <w:t xml:space="preserve"> compelido a</w:t>
      </w:r>
      <w:r w:rsidR="00C049E2" w:rsidRPr="0052762B">
        <w:rPr>
          <w:rFonts w:eastAsia="Palatino Linotype"/>
        </w:rPr>
        <w:t xml:space="preserve"> atender la solicitud de acceso a la información </w:t>
      </w:r>
      <w:r w:rsidR="00B22A80" w:rsidRPr="0052762B">
        <w:rPr>
          <w:rFonts w:eastAsia="Palatino Linotype"/>
        </w:rPr>
        <w:t xml:space="preserve">realizada por </w:t>
      </w:r>
      <w:r w:rsidR="00B22A80" w:rsidRPr="0052762B">
        <w:rPr>
          <w:rFonts w:eastAsia="Palatino Linotype"/>
          <w:b/>
          <w:bCs/>
        </w:rPr>
        <w:t>LA PARTE RECURRENTE</w:t>
      </w:r>
      <w:r w:rsidR="00331F35" w:rsidRPr="0052762B">
        <w:rPr>
          <w:rFonts w:eastAsia="Palatino Linotype"/>
        </w:rPr>
        <w:t>.</w:t>
      </w:r>
    </w:p>
    <w:p w14:paraId="3AFB9FAE" w14:textId="77777777" w:rsidR="00AA26B0" w:rsidRPr="0052762B" w:rsidRDefault="00AA26B0" w:rsidP="0052762B">
      <w:pPr>
        <w:rPr>
          <w:rFonts w:eastAsia="Palatino Linotype"/>
        </w:rPr>
      </w:pPr>
    </w:p>
    <w:p w14:paraId="51A0E8B4" w14:textId="676DCA47" w:rsidR="00664420" w:rsidRPr="0052762B" w:rsidRDefault="00C71CEF" w:rsidP="0052762B">
      <w:pPr>
        <w:pStyle w:val="Ttulo3"/>
        <w:rPr>
          <w:rFonts w:eastAsia="Calibri"/>
          <w:lang w:eastAsia="es-ES_tradnl"/>
        </w:rPr>
      </w:pPr>
      <w:bookmarkStart w:id="26" w:name="_Toc200022677"/>
      <w:r w:rsidRPr="0052762B">
        <w:rPr>
          <w:rFonts w:eastAsia="Calibri"/>
          <w:lang w:eastAsia="es-ES_tradnl"/>
        </w:rPr>
        <w:t>b)</w:t>
      </w:r>
      <w:r w:rsidR="00A53315" w:rsidRPr="0052762B">
        <w:rPr>
          <w:rFonts w:eastAsia="Calibri"/>
          <w:lang w:eastAsia="es-ES_tradnl"/>
        </w:rPr>
        <w:t xml:space="preserve"> </w:t>
      </w:r>
      <w:r w:rsidR="00A21A20" w:rsidRPr="0052762B">
        <w:rPr>
          <w:rFonts w:eastAsia="Calibri"/>
          <w:lang w:eastAsia="es-ES_tradnl"/>
        </w:rPr>
        <w:t>Controversia a resolver</w:t>
      </w:r>
      <w:bookmarkEnd w:id="26"/>
    </w:p>
    <w:p w14:paraId="2821F8C9" w14:textId="55D12BC0" w:rsidR="001B63FA" w:rsidRPr="0052762B" w:rsidRDefault="001B63FA" w:rsidP="0052762B">
      <w:r w:rsidRPr="0052762B">
        <w:rPr>
          <w:rFonts w:cs="Arial"/>
          <w:lang w:val="es-ES" w:eastAsia="es-MX"/>
        </w:rPr>
        <w:t>Ante</w:t>
      </w:r>
      <w:r w:rsidRPr="0052762B">
        <w:t xml:space="preserve"> la falta de respuesta a la solicitud, como el envío del Informe Justificado por parte del</w:t>
      </w:r>
      <w:r w:rsidRPr="0052762B">
        <w:rPr>
          <w:b/>
        </w:rPr>
        <w:t xml:space="preserve"> SUJETO OBLIGADO</w:t>
      </w:r>
      <w:r w:rsidRPr="0052762B">
        <w:t xml:space="preserve">, este Órgano Garante considera pertinente analizar si se encuentra constreñido a trasparentar sus acciones; así como, garantizar y respetar el derecho de acceso a la Información Pública. </w:t>
      </w:r>
    </w:p>
    <w:p w14:paraId="3F1C720B" w14:textId="77777777" w:rsidR="00664420" w:rsidRPr="0052762B" w:rsidRDefault="00664420" w:rsidP="0052762B">
      <w:pPr>
        <w:contextualSpacing/>
        <w:rPr>
          <w:rFonts w:cs="Tahoma"/>
          <w:szCs w:val="22"/>
          <w:lang w:eastAsia="es-MX"/>
        </w:rPr>
      </w:pPr>
    </w:p>
    <w:p w14:paraId="414FD2D5" w14:textId="4408E416" w:rsidR="00664420" w:rsidRPr="0052762B" w:rsidRDefault="00A21A20" w:rsidP="0052762B">
      <w:pPr>
        <w:pStyle w:val="Ttulo3"/>
      </w:pPr>
      <w:bookmarkStart w:id="27" w:name="_Toc200022678"/>
      <w:r w:rsidRPr="0052762B">
        <w:t>c)</w:t>
      </w:r>
      <w:r w:rsidR="00664420" w:rsidRPr="0052762B">
        <w:t xml:space="preserve"> </w:t>
      </w:r>
      <w:r w:rsidRPr="0052762B">
        <w:t>Estudio de la controversia</w:t>
      </w:r>
      <w:bookmarkEnd w:id="27"/>
    </w:p>
    <w:p w14:paraId="54B056F6" w14:textId="77777777" w:rsidR="001B63FA" w:rsidRPr="0052762B" w:rsidRDefault="001B63FA" w:rsidP="0052762B">
      <w:r w:rsidRPr="0052762B">
        <w:rPr>
          <w:rFonts w:cs="Arial"/>
          <w:lang w:val="es-ES"/>
        </w:rPr>
        <w:t xml:space="preserve">Los Ayuntamientos se encuentran obligados a documentar y transparentar su actuar, así como a permitir el acceso a la información que generen, posean o administren; en ese orden de ideas </w:t>
      </w:r>
      <w:r w:rsidRPr="0052762B">
        <w:t>se tiene que la Ley de Transparencia local, prevé en su artículo 23, lo siguiente:</w:t>
      </w:r>
    </w:p>
    <w:p w14:paraId="0C04F68F" w14:textId="77777777" w:rsidR="001B63FA" w:rsidRPr="0052762B" w:rsidRDefault="001B63FA" w:rsidP="0052762B"/>
    <w:p w14:paraId="35738199" w14:textId="77777777" w:rsidR="001B63FA" w:rsidRPr="0052762B" w:rsidRDefault="001B63FA" w:rsidP="0052762B">
      <w:pPr>
        <w:spacing w:line="240" w:lineRule="auto"/>
        <w:ind w:left="851" w:right="822"/>
        <w:rPr>
          <w:rFonts w:cs="Arial"/>
          <w:i/>
          <w:szCs w:val="22"/>
        </w:rPr>
      </w:pPr>
      <w:r w:rsidRPr="0052762B">
        <w:rPr>
          <w:rFonts w:cs="Arial"/>
          <w:i/>
          <w:szCs w:val="22"/>
        </w:rPr>
        <w:t>“</w:t>
      </w:r>
      <w:r w:rsidRPr="0052762B">
        <w:rPr>
          <w:rFonts w:cs="Arial"/>
          <w:b/>
          <w:i/>
          <w:szCs w:val="22"/>
        </w:rPr>
        <w:t>Artículo 23.</w:t>
      </w:r>
      <w:r w:rsidRPr="0052762B">
        <w:rPr>
          <w:rFonts w:cs="Arial"/>
          <w:i/>
          <w:szCs w:val="22"/>
        </w:rPr>
        <w:t xml:space="preserve"> Son sujetos obligados a transparentar y permitir el acceso a su información y proteger los datos personales que obren en su poder:</w:t>
      </w:r>
    </w:p>
    <w:p w14:paraId="2B3FA685" w14:textId="77777777" w:rsidR="001B63FA" w:rsidRPr="0052762B" w:rsidRDefault="001B63FA" w:rsidP="0052762B">
      <w:pPr>
        <w:spacing w:line="240" w:lineRule="auto"/>
        <w:ind w:left="851" w:right="822"/>
        <w:rPr>
          <w:rFonts w:cs="Arial"/>
          <w:i/>
          <w:szCs w:val="22"/>
        </w:rPr>
      </w:pPr>
      <w:r w:rsidRPr="0052762B">
        <w:rPr>
          <w:rFonts w:cs="Arial"/>
          <w:i/>
          <w:szCs w:val="22"/>
        </w:rPr>
        <w:t>I. El Poder Ejecutivo del Estado de México, las dependencias, organismos auxiliares, órganos, entidades, fideicomisos y fondos públicos, así como la Procuraduría General de Justicia;</w:t>
      </w:r>
    </w:p>
    <w:p w14:paraId="43E41149" w14:textId="77777777" w:rsidR="001B63FA" w:rsidRPr="0052762B" w:rsidRDefault="001B63FA" w:rsidP="0052762B">
      <w:pPr>
        <w:spacing w:line="240" w:lineRule="auto"/>
        <w:ind w:left="851" w:right="822"/>
        <w:rPr>
          <w:rFonts w:cs="Arial"/>
          <w:i/>
          <w:szCs w:val="22"/>
        </w:rPr>
      </w:pPr>
      <w:r w:rsidRPr="0052762B">
        <w:rPr>
          <w:rFonts w:cs="Arial"/>
          <w:i/>
          <w:szCs w:val="22"/>
        </w:rPr>
        <w:t>II. El Poder Legislativo del Estado, los organismos, órganos y entidades de la Legislatura y sus dependencias;</w:t>
      </w:r>
    </w:p>
    <w:p w14:paraId="1F77F69D" w14:textId="77777777" w:rsidR="001B63FA" w:rsidRPr="0052762B" w:rsidRDefault="001B63FA" w:rsidP="0052762B">
      <w:pPr>
        <w:spacing w:line="240" w:lineRule="auto"/>
        <w:ind w:left="851" w:right="822"/>
        <w:rPr>
          <w:rFonts w:cs="Arial"/>
          <w:i/>
          <w:szCs w:val="22"/>
        </w:rPr>
      </w:pPr>
      <w:r w:rsidRPr="0052762B">
        <w:rPr>
          <w:rFonts w:cs="Arial"/>
          <w:i/>
          <w:szCs w:val="22"/>
        </w:rPr>
        <w:t>III. El Poder Judicial, sus organismos, órganos y entidades, así como el Consejo de la Judicatura del Estado;</w:t>
      </w:r>
    </w:p>
    <w:p w14:paraId="583C9763" w14:textId="77777777" w:rsidR="001B63FA" w:rsidRPr="0052762B" w:rsidRDefault="001B63FA" w:rsidP="0052762B">
      <w:pPr>
        <w:spacing w:line="240" w:lineRule="auto"/>
        <w:ind w:left="851" w:right="822"/>
        <w:rPr>
          <w:rFonts w:cs="Arial"/>
          <w:b/>
          <w:i/>
          <w:szCs w:val="22"/>
        </w:rPr>
      </w:pPr>
      <w:r w:rsidRPr="0052762B">
        <w:rPr>
          <w:rFonts w:cs="Arial"/>
          <w:b/>
          <w:i/>
          <w:szCs w:val="22"/>
        </w:rPr>
        <w:lastRenderedPageBreak/>
        <w:t>IV. Los ayuntamientos y las dependencias, organismos, órganos y entidades de la administración municipal;</w:t>
      </w:r>
    </w:p>
    <w:p w14:paraId="27888D34" w14:textId="77777777" w:rsidR="001B63FA" w:rsidRPr="0052762B" w:rsidRDefault="001B63FA" w:rsidP="0052762B">
      <w:pPr>
        <w:spacing w:line="240" w:lineRule="auto"/>
        <w:ind w:left="851" w:right="822"/>
        <w:rPr>
          <w:rFonts w:cs="Arial"/>
          <w:i/>
          <w:szCs w:val="22"/>
        </w:rPr>
      </w:pPr>
      <w:r w:rsidRPr="0052762B">
        <w:rPr>
          <w:rFonts w:cs="Arial"/>
          <w:i/>
          <w:szCs w:val="22"/>
        </w:rPr>
        <w:t>V. Los órganos autónomos;</w:t>
      </w:r>
    </w:p>
    <w:p w14:paraId="3C9DCE5F" w14:textId="77777777" w:rsidR="001B63FA" w:rsidRPr="0052762B" w:rsidRDefault="001B63FA" w:rsidP="0052762B">
      <w:pPr>
        <w:spacing w:line="240" w:lineRule="auto"/>
        <w:ind w:left="851" w:right="822"/>
        <w:rPr>
          <w:rFonts w:cs="Arial"/>
          <w:i/>
          <w:szCs w:val="22"/>
        </w:rPr>
      </w:pPr>
      <w:r w:rsidRPr="0052762B">
        <w:rPr>
          <w:rFonts w:cs="Arial"/>
          <w:i/>
          <w:szCs w:val="22"/>
        </w:rPr>
        <w:t>VI. Los tribunales administrativos y autoridades jurisdiccionales en materia laboral;</w:t>
      </w:r>
    </w:p>
    <w:p w14:paraId="0D02DB1F" w14:textId="77777777" w:rsidR="001B63FA" w:rsidRPr="0052762B" w:rsidRDefault="001B63FA" w:rsidP="0052762B">
      <w:pPr>
        <w:spacing w:line="240" w:lineRule="auto"/>
        <w:ind w:left="851" w:right="822"/>
        <w:rPr>
          <w:rFonts w:cs="Arial"/>
          <w:i/>
          <w:szCs w:val="22"/>
        </w:rPr>
      </w:pPr>
      <w:r w:rsidRPr="0052762B">
        <w:rPr>
          <w:rFonts w:cs="Arial"/>
          <w:i/>
          <w:szCs w:val="22"/>
        </w:rPr>
        <w:t>VII. Los partidos políticos y agrupaciones políticas, en los términos de las disposiciones aplicables;</w:t>
      </w:r>
    </w:p>
    <w:p w14:paraId="419CE81D" w14:textId="77777777" w:rsidR="001B63FA" w:rsidRPr="0052762B" w:rsidRDefault="001B63FA" w:rsidP="0052762B">
      <w:pPr>
        <w:spacing w:line="240" w:lineRule="auto"/>
        <w:ind w:left="851" w:right="822"/>
        <w:rPr>
          <w:rFonts w:cs="Arial"/>
          <w:i/>
          <w:szCs w:val="22"/>
        </w:rPr>
      </w:pPr>
      <w:r w:rsidRPr="0052762B">
        <w:rPr>
          <w:rFonts w:cs="Arial"/>
          <w:i/>
          <w:szCs w:val="22"/>
        </w:rPr>
        <w:t>VIII. Los fideicomisos y fondos públicos que cuenten con financiamiento público, parcial o total, o con participación de entidades de gobierno;</w:t>
      </w:r>
    </w:p>
    <w:p w14:paraId="3B816EB0" w14:textId="77777777" w:rsidR="001B63FA" w:rsidRPr="0052762B" w:rsidRDefault="001B63FA" w:rsidP="0052762B">
      <w:pPr>
        <w:spacing w:line="240" w:lineRule="auto"/>
        <w:ind w:left="851" w:right="822"/>
        <w:rPr>
          <w:rFonts w:cs="Arial"/>
          <w:i/>
          <w:szCs w:val="22"/>
        </w:rPr>
      </w:pPr>
      <w:r w:rsidRPr="0052762B">
        <w:rPr>
          <w:rFonts w:cs="Arial"/>
          <w:i/>
          <w:szCs w:val="22"/>
        </w:rPr>
        <w:t>IX. Los sindicatos que reciban y/o ejerzan recursos públicos en el ámbito estatal y municipal;</w:t>
      </w:r>
    </w:p>
    <w:p w14:paraId="6F801AB8" w14:textId="77777777" w:rsidR="001B63FA" w:rsidRPr="0052762B" w:rsidRDefault="001B63FA" w:rsidP="0052762B">
      <w:pPr>
        <w:spacing w:line="240" w:lineRule="auto"/>
        <w:ind w:left="851" w:right="822"/>
        <w:rPr>
          <w:rFonts w:cs="Arial"/>
          <w:i/>
          <w:szCs w:val="22"/>
        </w:rPr>
      </w:pPr>
      <w:r w:rsidRPr="0052762B">
        <w:rPr>
          <w:rFonts w:cs="Arial"/>
          <w:i/>
          <w:szCs w:val="22"/>
        </w:rPr>
        <w:t>X. Cualquier persona física o jurídico colectiva que reciba y ejerza recursos públicos en el ámbito estatal o municipal; y</w:t>
      </w:r>
    </w:p>
    <w:p w14:paraId="208DFB4F" w14:textId="77777777" w:rsidR="001B63FA" w:rsidRPr="0052762B" w:rsidRDefault="001B63FA" w:rsidP="0052762B">
      <w:pPr>
        <w:spacing w:line="240" w:lineRule="auto"/>
        <w:ind w:left="851" w:right="822"/>
        <w:rPr>
          <w:rFonts w:cs="Arial"/>
          <w:i/>
          <w:szCs w:val="22"/>
        </w:rPr>
      </w:pPr>
      <w:r w:rsidRPr="0052762B">
        <w:rPr>
          <w:rFonts w:cs="Arial"/>
          <w:i/>
          <w:szCs w:val="22"/>
        </w:rPr>
        <w:t>XI. Cualquier otra autoridad, entidad, órgano u organismo de los poderes estatal o municipal, que reciba recursos públicos.</w:t>
      </w:r>
    </w:p>
    <w:p w14:paraId="01EEBFEC" w14:textId="77777777" w:rsidR="001B63FA" w:rsidRPr="0052762B" w:rsidRDefault="001B63FA" w:rsidP="0052762B">
      <w:pPr>
        <w:spacing w:line="240" w:lineRule="auto"/>
        <w:ind w:left="851" w:right="822"/>
        <w:rPr>
          <w:rFonts w:cs="Arial"/>
          <w:b/>
          <w:i/>
          <w:szCs w:val="22"/>
        </w:rPr>
      </w:pPr>
      <w:r w:rsidRPr="0052762B">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F457961" w14:textId="77777777" w:rsidR="001B63FA" w:rsidRPr="0052762B" w:rsidRDefault="001B63FA" w:rsidP="0052762B">
      <w:pPr>
        <w:spacing w:line="240" w:lineRule="auto"/>
        <w:ind w:left="851" w:right="822"/>
        <w:rPr>
          <w:rFonts w:cs="Arial"/>
          <w:b/>
          <w:i/>
          <w:szCs w:val="22"/>
        </w:rPr>
      </w:pPr>
      <w:r w:rsidRPr="0052762B">
        <w:rPr>
          <w:rFonts w:cs="Arial"/>
          <w:b/>
          <w:i/>
          <w:szCs w:val="22"/>
        </w:rPr>
        <w:t>Los servidores públicos deberán transparentar sus acciones, así como garantizar y respetar el derecho de acceso a la Información Pública.</w:t>
      </w:r>
    </w:p>
    <w:p w14:paraId="674E645E" w14:textId="475BBE06" w:rsidR="001B63FA" w:rsidRPr="0052762B" w:rsidRDefault="001B63FA" w:rsidP="0052762B">
      <w:pPr>
        <w:spacing w:line="240" w:lineRule="auto"/>
        <w:ind w:left="851" w:right="822"/>
        <w:rPr>
          <w:rFonts w:cs="Arial"/>
          <w:i/>
          <w:szCs w:val="22"/>
        </w:rPr>
      </w:pPr>
      <w:r w:rsidRPr="0052762B">
        <w:rPr>
          <w:rFonts w:cs="Arial"/>
          <w:i/>
          <w:szCs w:val="22"/>
        </w:rPr>
        <w:t>(Énfasis añadido)</w:t>
      </w:r>
    </w:p>
    <w:p w14:paraId="2595D3CF" w14:textId="77777777" w:rsidR="00D10E9B" w:rsidRPr="0052762B" w:rsidRDefault="00D10E9B" w:rsidP="0052762B">
      <w:pPr>
        <w:spacing w:line="240" w:lineRule="auto"/>
        <w:ind w:left="851" w:right="822"/>
        <w:rPr>
          <w:rFonts w:cs="Arial"/>
          <w:i/>
          <w:szCs w:val="22"/>
        </w:rPr>
      </w:pPr>
    </w:p>
    <w:p w14:paraId="456D4ABB" w14:textId="77777777" w:rsidR="001B63FA" w:rsidRPr="0052762B" w:rsidRDefault="001B63FA" w:rsidP="0052762B">
      <w:pPr>
        <w:autoSpaceDE w:val="0"/>
        <w:autoSpaceDN w:val="0"/>
        <w:adjustRightInd w:val="0"/>
        <w:spacing w:after="240"/>
        <w:ind w:right="51"/>
        <w:rPr>
          <w:rFonts w:eastAsia="Arial Unicode MS" w:cs="Arial"/>
          <w:lang w:val="es-ES"/>
        </w:rPr>
      </w:pPr>
      <w:r w:rsidRPr="0052762B">
        <w:rPr>
          <w:rFonts w:cs="Arial"/>
          <w:lang w:val="es-ES"/>
        </w:rPr>
        <w:t xml:space="preserve">De los preceptos legales citados, se establece que la Ley de la materia delimita perfectamente los alcances de las obligaciones que corresponden a los Ayuntamientos; por lo que, en ese tenor </w:t>
      </w:r>
      <w:r w:rsidRPr="0052762B">
        <w:rPr>
          <w:rFonts w:eastAsia="Arial Unicode MS" w:cs="Arial"/>
          <w:lang w:val="es-ES"/>
        </w:rPr>
        <w:t xml:space="preserve">es necesario referir el contenido del artículo </w:t>
      </w:r>
      <w:r w:rsidRPr="0052762B">
        <w:rPr>
          <w:lang w:val="es-ES"/>
        </w:rPr>
        <w:t>115,</w:t>
      </w:r>
      <w:r w:rsidRPr="0052762B">
        <w:rPr>
          <w:rFonts w:eastAsia="Arial Unicode MS" w:cs="Arial"/>
          <w:lang w:val="es-ES"/>
        </w:rPr>
        <w:t xml:space="preserve"> fracciones I, II y IV de la Constitución Política de los Estados Unidos Mexicanos, que en lo que interesa menciona:</w:t>
      </w:r>
    </w:p>
    <w:p w14:paraId="7354F1AD" w14:textId="77777777" w:rsidR="001B63FA" w:rsidRPr="0052762B" w:rsidRDefault="001B63FA" w:rsidP="0052762B">
      <w:pPr>
        <w:spacing w:line="240" w:lineRule="auto"/>
        <w:ind w:left="851" w:right="822"/>
        <w:rPr>
          <w:rFonts w:cs="Arial"/>
          <w:bCs/>
          <w:i/>
          <w:szCs w:val="22"/>
        </w:rPr>
      </w:pPr>
      <w:r w:rsidRPr="0052762B">
        <w:rPr>
          <w:rFonts w:cs="Arial"/>
          <w:bCs/>
          <w:i/>
          <w:szCs w:val="22"/>
        </w:rPr>
        <w:t>“</w:t>
      </w:r>
      <w:r w:rsidRPr="0052762B">
        <w:rPr>
          <w:rFonts w:cs="Arial"/>
          <w:b/>
          <w:bCs/>
          <w:i/>
          <w:szCs w:val="22"/>
        </w:rPr>
        <w:t>Artículo 115</w:t>
      </w:r>
      <w:r w:rsidRPr="0052762B">
        <w:rPr>
          <w:rFonts w:cs="Arial"/>
          <w:bCs/>
          <w:i/>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1CC869CB" w14:textId="77777777" w:rsidR="001B63FA" w:rsidRPr="0052762B" w:rsidRDefault="001B63FA" w:rsidP="0052762B">
      <w:pPr>
        <w:spacing w:line="240" w:lineRule="auto"/>
        <w:ind w:left="851" w:right="822"/>
        <w:rPr>
          <w:rFonts w:cs="Arial"/>
          <w:bCs/>
          <w:i/>
          <w:szCs w:val="22"/>
        </w:rPr>
      </w:pPr>
      <w:r w:rsidRPr="0052762B">
        <w:rPr>
          <w:rFonts w:cs="Arial"/>
          <w:b/>
          <w:bCs/>
          <w:i/>
          <w:szCs w:val="22"/>
        </w:rPr>
        <w:t>I.</w:t>
      </w:r>
      <w:r w:rsidRPr="0052762B">
        <w:rPr>
          <w:rFonts w:cs="Arial"/>
          <w:bCs/>
          <w:i/>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F8F529C" w14:textId="77777777" w:rsidR="001B63FA" w:rsidRPr="0052762B" w:rsidRDefault="001B63FA" w:rsidP="0052762B">
      <w:pPr>
        <w:spacing w:line="240" w:lineRule="auto"/>
        <w:ind w:left="851" w:right="822"/>
        <w:rPr>
          <w:rFonts w:cs="Arial"/>
          <w:bCs/>
          <w:i/>
          <w:szCs w:val="22"/>
        </w:rPr>
      </w:pPr>
      <w:r w:rsidRPr="0052762B">
        <w:rPr>
          <w:rFonts w:cs="Arial"/>
          <w:bCs/>
          <w:i/>
          <w:szCs w:val="22"/>
        </w:rPr>
        <w:t>(…)</w:t>
      </w:r>
    </w:p>
    <w:p w14:paraId="4860F78C" w14:textId="77777777" w:rsidR="001B63FA" w:rsidRPr="0052762B" w:rsidRDefault="001B63FA" w:rsidP="0052762B">
      <w:pPr>
        <w:spacing w:line="240" w:lineRule="auto"/>
        <w:ind w:left="851" w:right="822"/>
        <w:rPr>
          <w:rFonts w:cs="Arial"/>
          <w:bCs/>
          <w:i/>
          <w:szCs w:val="22"/>
        </w:rPr>
      </w:pPr>
      <w:r w:rsidRPr="0052762B">
        <w:rPr>
          <w:rFonts w:cs="Arial"/>
          <w:b/>
          <w:bCs/>
          <w:i/>
          <w:szCs w:val="22"/>
        </w:rPr>
        <w:lastRenderedPageBreak/>
        <w:t>II.</w:t>
      </w:r>
      <w:r w:rsidRPr="0052762B">
        <w:rPr>
          <w:rFonts w:cs="Arial"/>
          <w:bCs/>
          <w:i/>
          <w:szCs w:val="22"/>
        </w:rPr>
        <w:t xml:space="preserve"> Los municipios estarán investidos de personalidad jurídica y manejarán su patrimonio conforme a la ley.</w:t>
      </w:r>
    </w:p>
    <w:p w14:paraId="4B059DA2" w14:textId="77777777" w:rsidR="001B63FA" w:rsidRPr="0052762B" w:rsidRDefault="001B63FA" w:rsidP="0052762B">
      <w:pPr>
        <w:spacing w:line="240" w:lineRule="auto"/>
        <w:ind w:left="851" w:right="822"/>
        <w:rPr>
          <w:rFonts w:cs="Arial"/>
          <w:bCs/>
          <w:i/>
          <w:szCs w:val="22"/>
        </w:rPr>
      </w:pPr>
      <w:r w:rsidRPr="0052762B">
        <w:rPr>
          <w:rFonts w:cs="Arial"/>
          <w:bCs/>
          <w:i/>
          <w:szCs w:val="22"/>
        </w:rPr>
        <w:t>(…)</w:t>
      </w:r>
    </w:p>
    <w:p w14:paraId="317D3FA5" w14:textId="77777777" w:rsidR="001B63FA" w:rsidRPr="0052762B" w:rsidRDefault="001B63FA" w:rsidP="0052762B">
      <w:pPr>
        <w:spacing w:line="240" w:lineRule="auto"/>
        <w:ind w:left="851" w:right="822"/>
        <w:rPr>
          <w:rFonts w:cs="Arial"/>
          <w:b/>
          <w:bCs/>
          <w:i/>
          <w:szCs w:val="22"/>
        </w:rPr>
      </w:pPr>
      <w:r w:rsidRPr="0052762B">
        <w:rPr>
          <w:rFonts w:cs="Arial"/>
          <w:b/>
          <w:bCs/>
          <w:i/>
          <w:szCs w:val="22"/>
        </w:rPr>
        <w:t>IV. Los municipios administrarán libremente su hacienda, la cual se formará de los rendimientos de los bienes que les pertenezcan, así como de las contribuciones y otros ingresos que las legislaturas establezcan a su favor…</w:t>
      </w:r>
    </w:p>
    <w:p w14:paraId="2CFF7715" w14:textId="77777777" w:rsidR="001B63FA" w:rsidRPr="0052762B" w:rsidRDefault="001B63FA" w:rsidP="0052762B">
      <w:pPr>
        <w:spacing w:line="240" w:lineRule="auto"/>
        <w:ind w:left="851" w:right="822"/>
        <w:rPr>
          <w:rFonts w:cs="Arial"/>
          <w:bCs/>
          <w:i/>
          <w:szCs w:val="22"/>
        </w:rPr>
      </w:pPr>
      <w:r w:rsidRPr="0052762B">
        <w:rPr>
          <w:rFonts w:cs="Arial"/>
          <w:bCs/>
          <w:i/>
          <w:szCs w:val="22"/>
        </w:rPr>
        <w:t>(…)”</w:t>
      </w:r>
    </w:p>
    <w:p w14:paraId="5F8827CF" w14:textId="77777777" w:rsidR="001B63FA" w:rsidRPr="0052762B" w:rsidRDefault="001B63FA" w:rsidP="0052762B">
      <w:pPr>
        <w:spacing w:line="240" w:lineRule="auto"/>
        <w:ind w:left="851" w:right="822"/>
        <w:rPr>
          <w:rFonts w:cs="Arial"/>
          <w:bCs/>
          <w:i/>
          <w:szCs w:val="22"/>
        </w:rPr>
      </w:pPr>
      <w:r w:rsidRPr="0052762B">
        <w:rPr>
          <w:rFonts w:cs="Arial"/>
          <w:bCs/>
          <w:i/>
          <w:szCs w:val="22"/>
        </w:rPr>
        <w:t>(Énfasis añadido)</w:t>
      </w:r>
    </w:p>
    <w:p w14:paraId="299A188A" w14:textId="77777777" w:rsidR="001C5AFE" w:rsidRPr="0052762B" w:rsidRDefault="001C5AFE" w:rsidP="0052762B">
      <w:pPr>
        <w:rPr>
          <w:rFonts w:eastAsia="Arial Unicode MS" w:cs="Arial"/>
        </w:rPr>
      </w:pPr>
    </w:p>
    <w:p w14:paraId="20000E52" w14:textId="77777777" w:rsidR="001B63FA" w:rsidRPr="0052762B" w:rsidRDefault="001B63FA" w:rsidP="0052762B">
      <w:pPr>
        <w:rPr>
          <w:rFonts w:eastAsia="Arial Unicode MS" w:cs="Arial"/>
        </w:rPr>
      </w:pPr>
      <w:r w:rsidRPr="0052762B">
        <w:rPr>
          <w:rFonts w:eastAsia="Arial Unicode MS"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46A0D7C9" w14:textId="77777777" w:rsidR="001B63FA" w:rsidRPr="0052762B" w:rsidRDefault="001B63FA" w:rsidP="0052762B">
      <w:pPr>
        <w:tabs>
          <w:tab w:val="left" w:pos="709"/>
        </w:tabs>
        <w:rPr>
          <w:rFonts w:cs="Arial"/>
        </w:rPr>
      </w:pPr>
      <w:r w:rsidRPr="0052762B">
        <w:rPr>
          <w:rFonts w:cs="Arial"/>
        </w:rPr>
        <w:t>Asimismo, en el numeral 3</w:t>
      </w:r>
      <w:r w:rsidRPr="0052762B">
        <w:rPr>
          <w:vertAlign w:val="superscript"/>
        </w:rPr>
        <w:footnoteReference w:id="1"/>
      </w:r>
      <w:r w:rsidRPr="0052762B">
        <w:rPr>
          <w:rFonts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78CB5780" w14:textId="77777777" w:rsidR="001B63FA" w:rsidRPr="0052762B" w:rsidRDefault="001B63FA" w:rsidP="0052762B">
      <w:pPr>
        <w:tabs>
          <w:tab w:val="left" w:pos="709"/>
        </w:tabs>
        <w:rPr>
          <w:rFonts w:cs="Arial"/>
        </w:rPr>
      </w:pPr>
      <w:r w:rsidRPr="0052762B">
        <w:rPr>
          <w:rFonts w:cs="Arial"/>
        </w:rPr>
        <w:t>Por otro lado, resulta importante traer a colación el contenido de los artículos 4 y 12 de la Ley de Transparencia local, mismos que a la letra señalan:</w:t>
      </w:r>
    </w:p>
    <w:p w14:paraId="2BE8CF66" w14:textId="77777777" w:rsidR="001B63FA" w:rsidRPr="0052762B" w:rsidRDefault="001B63FA" w:rsidP="0052762B">
      <w:pPr>
        <w:tabs>
          <w:tab w:val="left" w:pos="709"/>
        </w:tabs>
        <w:rPr>
          <w:rFonts w:cs="Arial"/>
        </w:rPr>
      </w:pPr>
    </w:p>
    <w:p w14:paraId="1D694650" w14:textId="77777777" w:rsidR="001B63FA" w:rsidRPr="0052762B" w:rsidRDefault="001B63FA" w:rsidP="0052762B">
      <w:pPr>
        <w:pStyle w:val="Puesto"/>
        <w:ind w:left="851" w:right="822"/>
      </w:pPr>
      <w:r w:rsidRPr="0052762B">
        <w:t>“</w:t>
      </w:r>
      <w:r w:rsidRPr="0052762B">
        <w:rPr>
          <w:b/>
        </w:rPr>
        <w:t>Artículo 4.</w:t>
      </w:r>
      <w:r w:rsidRPr="0052762B">
        <w:t xml:space="preserve"> El derecho humano de acceso a la Información Pública es la prerrogativa de las personas para buscar, difundir, investigar, recabar, recibir y solicitar Información Pública, sin necesidad de acreditar personalidad ni interés jurídico.</w:t>
      </w:r>
    </w:p>
    <w:p w14:paraId="6ABB1EC3" w14:textId="77777777" w:rsidR="001B63FA" w:rsidRPr="0052762B" w:rsidRDefault="001B63FA" w:rsidP="0052762B">
      <w:pPr>
        <w:pStyle w:val="Puesto"/>
        <w:ind w:left="851" w:right="822"/>
      </w:pPr>
      <w:r w:rsidRPr="0052762B">
        <w:rPr>
          <w:b/>
          <w:u w:val="single"/>
        </w:rPr>
        <w:t>Toda la información generada, obtenida, adquirida, transformada, administrada o en posesión de los sujetos obligados es pública y accesible de manera permanente a cualquier persona</w:t>
      </w:r>
      <w:r w:rsidRPr="0052762B">
        <w:t xml:space="preserve">, en los términos y condiciones que se establezcan en los tratados internacionales de los que el Estado mexicano sea parte, en la Ley General, la presente Ley y demás disposiciones de la materia, privilegiando </w:t>
      </w:r>
      <w:r w:rsidRPr="0052762B">
        <w:lastRenderedPageBreak/>
        <w:t>el principio de máxima publicidad de la información. Solo podrá ser clasificada excepcionalmente como reservada temporalmente por razones de interés público, en los términos de las causas legítimas y estrictamente necesarias previstas por esta Ley.</w:t>
      </w:r>
    </w:p>
    <w:p w14:paraId="2798056B" w14:textId="77777777" w:rsidR="001B63FA" w:rsidRPr="0052762B" w:rsidRDefault="001B63FA" w:rsidP="0052762B">
      <w:pPr>
        <w:pStyle w:val="Puesto"/>
        <w:ind w:left="851" w:right="822"/>
      </w:pPr>
      <w:r w:rsidRPr="0052762B">
        <w:t>Los sujetos obligados deben poner en práctica, políticas y programas de acceso a la información que se apeguen a criterios de publicidad, veracidad, oportunidad, precisión y suficiencia en beneficio de los solicitantes.</w:t>
      </w:r>
    </w:p>
    <w:p w14:paraId="495394E7" w14:textId="77777777" w:rsidR="001B63FA" w:rsidRPr="0052762B" w:rsidRDefault="001B63FA" w:rsidP="0052762B">
      <w:pPr>
        <w:pStyle w:val="Puesto"/>
        <w:ind w:left="851" w:right="822"/>
      </w:pPr>
      <w:r w:rsidRPr="0052762B">
        <w:rPr>
          <w:b/>
        </w:rPr>
        <w:t>Artículo 12.</w:t>
      </w:r>
      <w:r w:rsidRPr="0052762B">
        <w:t xml:space="preserve"> Quienes generen, recopilen, administren, manejen, procesen, archiven o conserven Información Pública serán responsables de la misma en los términos de las disposiciones jurídicas aplicables.</w:t>
      </w:r>
    </w:p>
    <w:p w14:paraId="26844979" w14:textId="77777777" w:rsidR="001B63FA" w:rsidRPr="0052762B" w:rsidRDefault="001B63FA" w:rsidP="0052762B">
      <w:pPr>
        <w:pStyle w:val="Puesto"/>
        <w:ind w:left="851" w:right="822"/>
      </w:pPr>
      <w:r w:rsidRPr="0052762B">
        <w:rPr>
          <w:b/>
          <w:u w:val="single"/>
        </w:rPr>
        <w:t>Los sujetos obligados sólo proporcionarán la Información Pública que se les requiera y que obre en sus archivos y en el estado en que ésta se encuentre.</w:t>
      </w:r>
      <w:r w:rsidRPr="0052762B">
        <w:t xml:space="preserve"> La obligación de proporcionar información no comprende el procesamiento de la misma, ni el presentarla conforme al interés del solicitante; no estarán obligados a generarla, resumirla, efectuar cálculos o practicar investigaciones.” </w:t>
      </w:r>
    </w:p>
    <w:p w14:paraId="3C035B7B" w14:textId="77777777" w:rsidR="001B63FA" w:rsidRPr="0052762B" w:rsidRDefault="001B63FA" w:rsidP="0052762B">
      <w:pPr>
        <w:pStyle w:val="Puesto"/>
        <w:ind w:left="851" w:right="822"/>
      </w:pPr>
      <w:r w:rsidRPr="0052762B">
        <w:t>(Énfasis añadido)</w:t>
      </w:r>
    </w:p>
    <w:p w14:paraId="75C6A479" w14:textId="77777777" w:rsidR="00E72BC5" w:rsidRPr="0052762B" w:rsidRDefault="00E72BC5" w:rsidP="0052762B"/>
    <w:p w14:paraId="19E54B80" w14:textId="6BE28E49" w:rsidR="001B63FA" w:rsidRPr="0052762B" w:rsidRDefault="001B63FA" w:rsidP="0052762B">
      <w:pPr>
        <w:rPr>
          <w:rFonts w:cs="Arial"/>
        </w:rPr>
      </w:pPr>
      <w:r w:rsidRPr="0052762B">
        <w:rPr>
          <w:rFonts w:cs="Arial"/>
        </w:rPr>
        <w:t xml:space="preserve">Por lo que podemos observar, de los preceptos legales antes señalados establecen que </w:t>
      </w:r>
      <w:r w:rsidRPr="0052762B">
        <w:rPr>
          <w:rFonts w:cs="Arial"/>
          <w:b/>
        </w:rPr>
        <w:t>los Sujetos Obligados se encuentran constreñidos a entregar la Información Pública solicitada por los particulares</w:t>
      </w:r>
      <w:r w:rsidRPr="0052762B">
        <w:rPr>
          <w:rFonts w:cs="Arial"/>
        </w:rPr>
        <w:t xml:space="preserve"> y que ésta misma se encuentre en sus archivos o que obre en su posesión, </w:t>
      </w:r>
      <w:r w:rsidRPr="0052762B">
        <w:rPr>
          <w:rFonts w:cs="Arial"/>
          <w:b/>
        </w:rPr>
        <w:t>privilegiando en todo momento el principio de máxima publicidad,</w:t>
      </w:r>
      <w:r w:rsidRPr="0052762B">
        <w:rPr>
          <w:rFonts w:cs="Arial"/>
        </w:rPr>
        <w:t xml:space="preserve"> sin generarla, procesarla, resumirla, ni presentarla conforme al interés del solicitante. </w:t>
      </w:r>
    </w:p>
    <w:p w14:paraId="0C8E1A9C" w14:textId="77777777" w:rsidR="001B63FA" w:rsidRPr="0052762B" w:rsidRDefault="001B63FA" w:rsidP="0052762B">
      <w:pPr>
        <w:rPr>
          <w:rFonts w:cs="Arial"/>
          <w:sz w:val="24"/>
          <w:szCs w:val="24"/>
        </w:rPr>
      </w:pPr>
    </w:p>
    <w:p w14:paraId="429F937C" w14:textId="77777777" w:rsidR="001B63FA" w:rsidRPr="0052762B" w:rsidRDefault="001B63FA" w:rsidP="0052762B">
      <w:pPr>
        <w:rPr>
          <w:rFonts w:cs="Arial"/>
        </w:rPr>
      </w:pPr>
      <w:r w:rsidRPr="0052762B">
        <w:rPr>
          <w:rFonts w:cs="Arial"/>
        </w:rPr>
        <w:t xml:space="preserve">Queda de manifiesto entonces que, </w:t>
      </w:r>
      <w:r w:rsidRPr="0052762B">
        <w:rPr>
          <w:rFonts w:cs="Arial"/>
          <w:b/>
        </w:rPr>
        <w:t>se considera Información Pública al conjunto de datos que posee cualquier autoridad, obtenidos en virtud del ejercicio de sus funciones de derecho público</w:t>
      </w:r>
      <w:r w:rsidRPr="0052762B">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7EE9DA74" w14:textId="77777777" w:rsidR="001B63FA" w:rsidRPr="0052762B" w:rsidRDefault="001B63FA" w:rsidP="0052762B">
      <w:pPr>
        <w:rPr>
          <w:rFonts w:cs="Arial"/>
        </w:rPr>
      </w:pPr>
    </w:p>
    <w:p w14:paraId="6C6E8F3F" w14:textId="77777777" w:rsidR="001B63FA" w:rsidRPr="0052762B" w:rsidRDefault="001B63FA" w:rsidP="0052762B">
      <w:pPr>
        <w:pStyle w:val="Puesto"/>
        <w:tabs>
          <w:tab w:val="left" w:pos="8222"/>
        </w:tabs>
        <w:ind w:left="851" w:right="822"/>
      </w:pPr>
      <w:r w:rsidRPr="0052762B">
        <w:t>“</w:t>
      </w:r>
      <w:r w:rsidRPr="0052762B">
        <w:rPr>
          <w:b/>
        </w:rPr>
        <w:t xml:space="preserve">INFORMACIÓN PÚBLICA. ES AQUELLA QUE SE ENCUENTRA EN POSESIÓN DE CUALQUIER AUTORIDAD, ENTIDAD, ÓRGANO Y </w:t>
      </w:r>
      <w:r w:rsidRPr="0052762B">
        <w:rPr>
          <w:b/>
        </w:rPr>
        <w:lastRenderedPageBreak/>
        <w:t>ORGANISMO FEDERAL, ESTATAL Y MUNICIPAL, SIEMPRE QUE SE HAYA OBTENIDO POR CAUSA DEL EJERCICIO DE FUNCIONES DE DERECHO PÚBLICO</w:t>
      </w:r>
      <w:r w:rsidRPr="0052762B">
        <w:t>.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60A0B6FB" w14:textId="77777777" w:rsidR="00E72BC5" w:rsidRPr="0052762B" w:rsidRDefault="00E72BC5" w:rsidP="0052762B"/>
    <w:p w14:paraId="3722BD59" w14:textId="2734A051" w:rsidR="001B63FA" w:rsidRPr="0052762B" w:rsidRDefault="001B63FA" w:rsidP="0052762B">
      <w:pPr>
        <w:rPr>
          <w:rFonts w:cs="Arial"/>
        </w:rPr>
      </w:pPr>
      <w:r w:rsidRPr="0052762B">
        <w:rPr>
          <w:rFonts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4AC6DD4B" w14:textId="77777777" w:rsidR="001B63FA" w:rsidRPr="0052762B" w:rsidRDefault="001B63FA" w:rsidP="0052762B">
      <w:pPr>
        <w:rPr>
          <w:rFonts w:cs="Arial"/>
          <w:szCs w:val="24"/>
        </w:rPr>
      </w:pPr>
    </w:p>
    <w:p w14:paraId="4A24578B" w14:textId="77777777" w:rsidR="001B63FA" w:rsidRPr="0052762B" w:rsidRDefault="001B63FA" w:rsidP="0052762B">
      <w:pPr>
        <w:spacing w:after="240"/>
        <w:rPr>
          <w:rFonts w:cs="Arial"/>
        </w:rPr>
      </w:pPr>
      <w:r w:rsidRPr="0052762B">
        <w:rPr>
          <w:rFonts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w:t>
      </w:r>
      <w:r w:rsidRPr="0052762B">
        <w:rPr>
          <w:rFonts w:cs="Arial"/>
        </w:rPr>
        <w:lastRenderedPageBreak/>
        <w:t>holográfico, de conformidad con el artículo 3, fracción XI de la Ley de la materia, el cual dispone lo siguiente:</w:t>
      </w:r>
    </w:p>
    <w:p w14:paraId="6A63149C" w14:textId="77777777" w:rsidR="001B63FA" w:rsidRPr="0052762B" w:rsidRDefault="001B63FA" w:rsidP="0052762B">
      <w:pPr>
        <w:pStyle w:val="Puesto"/>
        <w:ind w:left="851" w:right="822"/>
      </w:pPr>
      <w:r w:rsidRPr="0052762B">
        <w:t>“</w:t>
      </w:r>
      <w:r w:rsidRPr="0052762B">
        <w:rPr>
          <w:b/>
        </w:rPr>
        <w:t xml:space="preserve">Artículo 3. </w:t>
      </w:r>
      <w:r w:rsidRPr="0052762B">
        <w:t>Para los efectos de la presente Ley se entenderá por:</w:t>
      </w:r>
    </w:p>
    <w:p w14:paraId="761A94FD" w14:textId="77777777" w:rsidR="001B63FA" w:rsidRPr="0052762B" w:rsidRDefault="001B63FA" w:rsidP="0052762B">
      <w:pPr>
        <w:pStyle w:val="Puesto"/>
        <w:ind w:left="851" w:right="822"/>
      </w:pPr>
      <w:r w:rsidRPr="0052762B">
        <w:rPr>
          <w:b/>
        </w:rPr>
        <w:t>XI. Documento:</w:t>
      </w:r>
      <w:r w:rsidRPr="0052762B">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A427E84" w14:textId="77777777" w:rsidR="00D10E9B" w:rsidRPr="0052762B" w:rsidRDefault="00D10E9B" w:rsidP="0052762B">
      <w:pPr>
        <w:autoSpaceDE w:val="0"/>
        <w:autoSpaceDN w:val="0"/>
        <w:adjustRightInd w:val="0"/>
        <w:rPr>
          <w:rFonts w:cs="Arial"/>
        </w:rPr>
      </w:pPr>
    </w:p>
    <w:p w14:paraId="74D29276" w14:textId="4C92E405" w:rsidR="001B63FA" w:rsidRPr="0052762B" w:rsidRDefault="001B63FA" w:rsidP="0052762B">
      <w:pPr>
        <w:autoSpaceDE w:val="0"/>
        <w:autoSpaceDN w:val="0"/>
        <w:adjustRightInd w:val="0"/>
        <w:rPr>
          <w:rFonts w:cs="Arial"/>
        </w:rPr>
      </w:pPr>
      <w:r w:rsidRPr="0052762B">
        <w:rPr>
          <w:rFonts w:cs="Arial"/>
        </w:rPr>
        <w:t xml:space="preserve">En el caso que nos ocupa es aplicable el criterio </w:t>
      </w:r>
      <w:r w:rsidRPr="0052762B">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52762B">
        <w:rPr>
          <w:rFonts w:cs="Arial"/>
        </w:rPr>
        <w:t>cuyo rubro y texto dispone:</w:t>
      </w:r>
    </w:p>
    <w:p w14:paraId="4D49B014" w14:textId="77777777" w:rsidR="001B63FA" w:rsidRPr="0052762B" w:rsidRDefault="001B63FA" w:rsidP="0052762B">
      <w:pPr>
        <w:autoSpaceDE w:val="0"/>
        <w:autoSpaceDN w:val="0"/>
        <w:adjustRightInd w:val="0"/>
        <w:rPr>
          <w:rFonts w:cs="Arial"/>
          <w:sz w:val="16"/>
          <w:szCs w:val="14"/>
        </w:rPr>
      </w:pPr>
    </w:p>
    <w:p w14:paraId="1EF4C8CF" w14:textId="77777777" w:rsidR="001B63FA" w:rsidRPr="0052762B" w:rsidRDefault="001B63FA" w:rsidP="0052762B">
      <w:pPr>
        <w:pStyle w:val="Puesto"/>
        <w:ind w:left="851" w:right="822"/>
        <w:jc w:val="center"/>
        <w:rPr>
          <w:b/>
          <w:lang w:eastAsia="es-MX"/>
        </w:rPr>
      </w:pPr>
      <w:r w:rsidRPr="0052762B">
        <w:rPr>
          <w:lang w:eastAsia="es-MX"/>
        </w:rPr>
        <w:t>“</w:t>
      </w:r>
      <w:r w:rsidRPr="0052762B">
        <w:rPr>
          <w:b/>
          <w:lang w:eastAsia="es-MX"/>
        </w:rPr>
        <w:t>CRITERIO 0002-11</w:t>
      </w:r>
    </w:p>
    <w:p w14:paraId="2FC86300" w14:textId="77777777" w:rsidR="001B63FA" w:rsidRPr="0052762B" w:rsidRDefault="001B63FA" w:rsidP="0052762B">
      <w:pPr>
        <w:pStyle w:val="Puesto"/>
        <w:ind w:left="851" w:right="822"/>
        <w:rPr>
          <w:lang w:eastAsia="es-MX"/>
        </w:rPr>
      </w:pPr>
      <w:r w:rsidRPr="0052762B">
        <w:rPr>
          <w:b/>
          <w:lang w:eastAsia="es-MX"/>
        </w:rPr>
        <w:t xml:space="preserve">INFORMACIÓN PÚBLICA, CONCEPTO DE, EN MATERIA DE TRANSPARENCIA. INTERPRETACIÓN SISTEMÁTICA DE LOS ARTÍCULOS 2°, FRACCIÓN </w:t>
      </w:r>
      <w:r w:rsidRPr="0052762B">
        <w:rPr>
          <w:b/>
          <w:bCs/>
          <w:lang w:eastAsia="es-MX"/>
        </w:rPr>
        <w:t xml:space="preserve">V, XV, Y XVI, </w:t>
      </w:r>
      <w:r w:rsidRPr="0052762B">
        <w:rPr>
          <w:b/>
          <w:lang w:eastAsia="es-MX"/>
        </w:rPr>
        <w:t xml:space="preserve">3°, 4°, 11 Y 41. </w:t>
      </w:r>
      <w:r w:rsidRPr="0052762B">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58ABA83" w14:textId="77777777" w:rsidR="001B63FA" w:rsidRPr="0052762B" w:rsidRDefault="001B63FA" w:rsidP="0052762B">
      <w:pPr>
        <w:pStyle w:val="Puesto"/>
        <w:ind w:left="851" w:right="822"/>
        <w:rPr>
          <w:lang w:eastAsia="es-MX"/>
        </w:rPr>
      </w:pPr>
      <w:r w:rsidRPr="0052762B">
        <w:rPr>
          <w:lang w:eastAsia="es-MX"/>
        </w:rPr>
        <w:t>En consecuencia, el acceso a la información se refiere a que se cumplan cualquiera de los siguientes tres supuestos:</w:t>
      </w:r>
    </w:p>
    <w:p w14:paraId="26220051" w14:textId="77777777" w:rsidR="001B63FA" w:rsidRPr="0052762B" w:rsidRDefault="001B63FA" w:rsidP="0052762B">
      <w:pPr>
        <w:pStyle w:val="Puesto"/>
        <w:ind w:left="851" w:right="822"/>
        <w:rPr>
          <w:b/>
          <w:lang w:eastAsia="es-MX"/>
        </w:rPr>
      </w:pPr>
      <w:r w:rsidRPr="0052762B">
        <w:rPr>
          <w:b/>
          <w:lang w:eastAsia="es-MX"/>
        </w:rPr>
        <w:t>1) Que se trate de información registrada en cualquier soporte documental, que, en ejercicio de las atribuciones conferidas, sea generada por los Sujetos Obligados;</w:t>
      </w:r>
    </w:p>
    <w:p w14:paraId="0172FD45" w14:textId="77777777" w:rsidR="001B63FA" w:rsidRPr="0052762B" w:rsidRDefault="001B63FA" w:rsidP="0052762B">
      <w:pPr>
        <w:pStyle w:val="Puesto"/>
        <w:ind w:left="851" w:right="822"/>
        <w:rPr>
          <w:lang w:eastAsia="es-MX"/>
        </w:rPr>
      </w:pPr>
      <w:r w:rsidRPr="0052762B">
        <w:rPr>
          <w:lang w:eastAsia="es-MX"/>
        </w:rPr>
        <w:t xml:space="preserve">2) Que se trate de </w:t>
      </w:r>
      <w:r w:rsidRPr="0052762B">
        <w:rPr>
          <w:b/>
          <w:lang w:eastAsia="es-MX"/>
        </w:rPr>
        <w:t>información</w:t>
      </w:r>
      <w:r w:rsidRPr="0052762B">
        <w:rPr>
          <w:lang w:eastAsia="es-MX"/>
        </w:rPr>
        <w:t xml:space="preserve"> registrada en cualquier soporte documental, que, en ejercicio de las atribuciones conferidas, sea administrada por los Sujetos Obligados, y</w:t>
      </w:r>
    </w:p>
    <w:p w14:paraId="336AEB60" w14:textId="77777777" w:rsidR="001B63FA" w:rsidRPr="0052762B" w:rsidRDefault="001B63FA" w:rsidP="0052762B">
      <w:pPr>
        <w:pStyle w:val="Puesto"/>
        <w:ind w:left="851" w:right="822"/>
        <w:rPr>
          <w:lang w:eastAsia="es-MX"/>
        </w:rPr>
      </w:pPr>
      <w:r w:rsidRPr="0052762B">
        <w:rPr>
          <w:lang w:eastAsia="es-MX"/>
        </w:rPr>
        <w:lastRenderedPageBreak/>
        <w:t xml:space="preserve">3) Que se trate de información registrada en cualquier soporte documental, que, en ejercicio de las atribuciones conferidas, se encuentre en posesión de los Sujetos Obligados.” (Sic) </w:t>
      </w:r>
    </w:p>
    <w:p w14:paraId="27D49B44" w14:textId="77777777" w:rsidR="001B63FA" w:rsidRPr="0052762B" w:rsidRDefault="001B63FA" w:rsidP="0052762B">
      <w:pPr>
        <w:pStyle w:val="Puesto"/>
        <w:spacing w:after="240"/>
        <w:ind w:left="851" w:right="822"/>
        <w:rPr>
          <w:lang w:eastAsia="es-MX"/>
        </w:rPr>
      </w:pPr>
      <w:r w:rsidRPr="0052762B">
        <w:rPr>
          <w:lang w:eastAsia="es-MX"/>
        </w:rPr>
        <w:t>(Énfasis Añadido)</w:t>
      </w:r>
    </w:p>
    <w:p w14:paraId="3F54AB5D" w14:textId="09E04D2D" w:rsidR="001B63FA" w:rsidRPr="0052762B" w:rsidRDefault="001B63FA" w:rsidP="0052762B">
      <w:pPr>
        <w:widowControl w:val="0"/>
        <w:autoSpaceDE w:val="0"/>
        <w:autoSpaceDN w:val="0"/>
        <w:adjustRightInd w:val="0"/>
        <w:spacing w:after="240"/>
        <w:rPr>
          <w:rFonts w:eastAsia="Arial Unicode MS" w:cs="Arial"/>
        </w:rPr>
      </w:pPr>
      <w:r w:rsidRPr="0052762B">
        <w:rPr>
          <w:lang w:val="es-ES"/>
        </w:rPr>
        <w:t xml:space="preserve">Una vez precisado lo anterior, es importante destacar que </w:t>
      </w:r>
      <w:r w:rsidRPr="0052762B">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3C6B1AF9" w14:textId="50A73146" w:rsidR="001B63FA" w:rsidRPr="0052762B" w:rsidRDefault="001B63FA" w:rsidP="0052762B">
      <w:pPr>
        <w:widowControl w:val="0"/>
        <w:tabs>
          <w:tab w:val="left" w:pos="1276"/>
        </w:tabs>
        <w:autoSpaceDE w:val="0"/>
        <w:autoSpaceDN w:val="0"/>
        <w:adjustRightInd w:val="0"/>
        <w:rPr>
          <w:rFonts w:eastAsia="Arial Unicode MS" w:cs="Arial"/>
        </w:rPr>
      </w:pPr>
      <w:r w:rsidRPr="0052762B">
        <w:rPr>
          <w:rFonts w:eastAsia="Arial Unicode MS"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391A23AC" w14:textId="77777777" w:rsidR="00826CB5" w:rsidRPr="0052762B" w:rsidRDefault="00826CB5" w:rsidP="0052762B">
      <w:pPr>
        <w:widowControl w:val="0"/>
        <w:tabs>
          <w:tab w:val="left" w:pos="1276"/>
        </w:tabs>
        <w:autoSpaceDE w:val="0"/>
        <w:autoSpaceDN w:val="0"/>
        <w:adjustRightInd w:val="0"/>
        <w:rPr>
          <w:rFonts w:eastAsia="Arial Unicode MS" w:cs="Arial"/>
        </w:rPr>
      </w:pPr>
    </w:p>
    <w:p w14:paraId="57DF5562" w14:textId="77777777" w:rsidR="001B63FA" w:rsidRPr="0052762B" w:rsidRDefault="001B63FA" w:rsidP="0052762B">
      <w:pPr>
        <w:widowControl w:val="0"/>
        <w:tabs>
          <w:tab w:val="left" w:pos="1276"/>
        </w:tabs>
        <w:autoSpaceDE w:val="0"/>
        <w:autoSpaceDN w:val="0"/>
        <w:adjustRightInd w:val="0"/>
        <w:rPr>
          <w:rFonts w:eastAsia="Arial Unicode MS" w:cs="Arial"/>
        </w:rPr>
      </w:pPr>
      <w:r w:rsidRPr="0052762B">
        <w:rPr>
          <w:rFonts w:eastAsia="Arial Unicode MS"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DDB6EA3" w14:textId="77777777" w:rsidR="001B63FA" w:rsidRPr="0052762B" w:rsidRDefault="001B63FA" w:rsidP="0052762B">
      <w:pPr>
        <w:widowControl w:val="0"/>
        <w:tabs>
          <w:tab w:val="left" w:pos="1276"/>
        </w:tabs>
        <w:autoSpaceDE w:val="0"/>
        <w:autoSpaceDN w:val="0"/>
        <w:adjustRightInd w:val="0"/>
        <w:rPr>
          <w:rFonts w:eastAsia="Arial Unicode MS" w:cs="Arial"/>
        </w:rPr>
      </w:pPr>
    </w:p>
    <w:p w14:paraId="56303B7B" w14:textId="77777777" w:rsidR="001B63FA" w:rsidRPr="0052762B" w:rsidRDefault="001B63FA" w:rsidP="0052762B">
      <w:pPr>
        <w:rPr>
          <w:rFonts w:cs="Arial"/>
        </w:rPr>
      </w:pPr>
      <w:r w:rsidRPr="0052762B">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782E48E" w14:textId="77777777" w:rsidR="0013053D" w:rsidRPr="0052762B" w:rsidRDefault="0013053D" w:rsidP="0052762B">
      <w:pPr>
        <w:rPr>
          <w:rFonts w:cs="Arial"/>
        </w:rPr>
      </w:pPr>
    </w:p>
    <w:p w14:paraId="66732329" w14:textId="6A923331" w:rsidR="001B63FA" w:rsidRPr="0052762B" w:rsidRDefault="001B63FA" w:rsidP="0052762B">
      <w:pPr>
        <w:widowControl w:val="0"/>
        <w:tabs>
          <w:tab w:val="left" w:pos="1276"/>
        </w:tabs>
        <w:autoSpaceDE w:val="0"/>
        <w:autoSpaceDN w:val="0"/>
        <w:adjustRightInd w:val="0"/>
        <w:rPr>
          <w:rFonts w:eastAsia="Arial Unicode MS" w:cs="Arial"/>
        </w:rPr>
      </w:pPr>
      <w:r w:rsidRPr="0052762B">
        <w:rPr>
          <w:rFonts w:eastAsia="Arial Unicode MS" w:cs="Arial"/>
        </w:rPr>
        <w:t xml:space="preserve">De igual forma, el diverso artículo 59, fracciones I, II y III de la multicitada legislación en la </w:t>
      </w:r>
      <w:r w:rsidRPr="0052762B">
        <w:rPr>
          <w:rFonts w:eastAsia="Arial Unicode MS" w:cs="Arial"/>
        </w:rPr>
        <w:lastRenderedPageBreak/>
        <w:t>materia establece que los servidores públicos habilitados deben localizar la información que requiera la Unidad de Transparencia; así como, proporcionara y apoyar en lo que ésta le requiera para el cumplimiento de sus funciones.</w:t>
      </w:r>
    </w:p>
    <w:p w14:paraId="17AC2A2C" w14:textId="77777777" w:rsidR="001C5AFE" w:rsidRPr="0052762B" w:rsidRDefault="001C5AFE" w:rsidP="0052762B">
      <w:pPr>
        <w:widowControl w:val="0"/>
        <w:tabs>
          <w:tab w:val="left" w:pos="1276"/>
        </w:tabs>
        <w:autoSpaceDE w:val="0"/>
        <w:autoSpaceDN w:val="0"/>
        <w:adjustRightInd w:val="0"/>
        <w:rPr>
          <w:rFonts w:eastAsia="Arial Unicode MS" w:cs="Arial"/>
        </w:rPr>
      </w:pPr>
    </w:p>
    <w:p w14:paraId="53D51E61" w14:textId="77777777" w:rsidR="001B63FA" w:rsidRPr="0052762B" w:rsidRDefault="001B63FA" w:rsidP="0052762B">
      <w:pPr>
        <w:rPr>
          <w:rFonts w:cs="Arial"/>
        </w:rPr>
      </w:pPr>
      <w:r w:rsidRPr="0052762B">
        <w:rPr>
          <w:rFonts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31FB45EE" w14:textId="77777777" w:rsidR="001B63FA" w:rsidRPr="0052762B" w:rsidRDefault="001B63FA" w:rsidP="0052762B">
      <w:pPr>
        <w:rPr>
          <w:rFonts w:cs="Arial"/>
        </w:rPr>
      </w:pPr>
    </w:p>
    <w:p w14:paraId="0FB69B5F" w14:textId="77777777" w:rsidR="001B63FA" w:rsidRPr="0052762B" w:rsidRDefault="001B63FA" w:rsidP="0052762B">
      <w:pPr>
        <w:rPr>
          <w:rFonts w:cs="Arial"/>
        </w:rPr>
      </w:pPr>
      <w:r w:rsidRPr="0052762B">
        <w:rPr>
          <w:rFonts w:cs="Arial"/>
        </w:rPr>
        <w:t>Situación que en la especie no aconteció, para lo cual sirve de sustento el precepto legal en cita:</w:t>
      </w:r>
    </w:p>
    <w:p w14:paraId="4224207A" w14:textId="77777777" w:rsidR="001B63FA" w:rsidRPr="0052762B" w:rsidRDefault="001B63FA" w:rsidP="0052762B">
      <w:pPr>
        <w:pStyle w:val="Puesto"/>
        <w:ind w:left="851" w:right="822"/>
        <w:rPr>
          <w:b/>
        </w:rPr>
      </w:pPr>
      <w:r w:rsidRPr="0052762B">
        <w:t>“</w:t>
      </w:r>
      <w:r w:rsidRPr="0052762B">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7EFEAEAD" w14:textId="77777777" w:rsidR="001B63FA" w:rsidRPr="0052762B" w:rsidRDefault="001B63FA" w:rsidP="0052762B">
      <w:pPr>
        <w:pStyle w:val="Puesto"/>
        <w:ind w:left="851" w:right="822"/>
      </w:pPr>
      <w:r w:rsidRPr="0052762B">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B801232" w14:textId="77777777" w:rsidR="001B63FA" w:rsidRPr="0052762B" w:rsidRDefault="001B63FA" w:rsidP="0052762B">
      <w:pPr>
        <w:pStyle w:val="Puesto"/>
        <w:ind w:left="851" w:right="822"/>
      </w:pPr>
      <w:r w:rsidRPr="0052762B">
        <w:t>(Énfasis añadido.)</w:t>
      </w:r>
    </w:p>
    <w:p w14:paraId="4B46B8A4" w14:textId="77777777" w:rsidR="001B63FA" w:rsidRPr="0052762B" w:rsidRDefault="001B63FA" w:rsidP="0052762B"/>
    <w:p w14:paraId="7326596C" w14:textId="77777777" w:rsidR="001B63FA" w:rsidRPr="0052762B" w:rsidRDefault="001B63FA" w:rsidP="0052762B">
      <w:r w:rsidRPr="0052762B">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1386C9AB" w14:textId="77777777" w:rsidR="0013053D" w:rsidRPr="0052762B" w:rsidRDefault="0013053D" w:rsidP="0052762B"/>
    <w:p w14:paraId="65667DC4" w14:textId="77777777" w:rsidR="001B63FA" w:rsidRPr="0052762B" w:rsidRDefault="001B63FA" w:rsidP="0052762B">
      <w:r w:rsidRPr="0052762B">
        <w:lastRenderedPageBreak/>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643A8451" w14:textId="77777777" w:rsidR="00E234FB" w:rsidRPr="0052762B" w:rsidRDefault="00E234FB" w:rsidP="0052762B">
      <w:pPr>
        <w:rPr>
          <w:szCs w:val="24"/>
        </w:rPr>
      </w:pPr>
    </w:p>
    <w:p w14:paraId="4B681177" w14:textId="6479C490" w:rsidR="001B63FA" w:rsidRPr="0052762B" w:rsidRDefault="001B63FA" w:rsidP="0052762B">
      <w:r w:rsidRPr="0052762B">
        <w:t xml:space="preserve">Por ello, esta Autoridad como órgano garante del derecho de Acceso a la Información estima que lo procedente es ordenar al </w:t>
      </w:r>
      <w:r w:rsidRPr="0052762B">
        <w:rPr>
          <w:b/>
        </w:rPr>
        <w:t>SUJETO OBLIGADO</w:t>
      </w:r>
      <w:r w:rsidRPr="0052762B">
        <w:t xml:space="preserve"> dé tramité y respuesta a la solicitud del particular</w:t>
      </w:r>
    </w:p>
    <w:p w14:paraId="2E76BC27" w14:textId="77777777" w:rsidR="00826CB5" w:rsidRPr="0052762B" w:rsidRDefault="00826CB5" w:rsidP="0052762B"/>
    <w:p w14:paraId="3CD3004E" w14:textId="77777777" w:rsidR="001B63FA" w:rsidRPr="0052762B" w:rsidRDefault="001B63FA" w:rsidP="0052762B">
      <w:pPr>
        <w:spacing w:after="240"/>
        <w:rPr>
          <w:rFonts w:eastAsia="Calibri"/>
          <w:szCs w:val="22"/>
          <w:lang w:eastAsia="en-US"/>
        </w:rPr>
      </w:pPr>
      <w:r w:rsidRPr="0052762B">
        <w:rPr>
          <w:rFonts w:eastAsia="Calibri"/>
          <w:szCs w:val="22"/>
          <w:lang w:eastAsia="en-US"/>
        </w:rPr>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52762B">
        <w:rPr>
          <w:rFonts w:eastAsia="Calibri"/>
          <w:b/>
          <w:szCs w:val="22"/>
          <w:lang w:eastAsia="en-US"/>
        </w:rPr>
        <w:t>EL SUJETO OBLIGADO</w:t>
      </w:r>
      <w:r w:rsidRPr="0052762B">
        <w:rPr>
          <w:rFonts w:eastAsia="Calibri"/>
          <w:szCs w:val="22"/>
          <w:lang w:eastAsia="en-US"/>
        </w:rPr>
        <w:t>; por lo que, en caso de no atender de manera positiva</w:t>
      </w:r>
      <w:r w:rsidRPr="0052762B">
        <w:rPr>
          <w:vertAlign w:val="superscript"/>
        </w:rPr>
        <w:footnoteReference w:id="2"/>
      </w:r>
      <w:r w:rsidRPr="0052762B">
        <w:rPr>
          <w:rFonts w:eastAsia="Calibri"/>
          <w:szCs w:val="22"/>
          <w:lang w:eastAsia="en-US"/>
        </w:rPr>
        <w:t>, el requerimiento de información deberá manifestarse al respecto.</w:t>
      </w:r>
    </w:p>
    <w:p w14:paraId="0E47D652" w14:textId="24A05DEA" w:rsidR="00534807" w:rsidRPr="0052762B" w:rsidRDefault="00DB20D7" w:rsidP="0052762B">
      <w:pPr>
        <w:pStyle w:val="Ttulo3"/>
      </w:pPr>
      <w:bookmarkStart w:id="28" w:name="_Toc200022679"/>
      <w:r w:rsidRPr="0052762B">
        <w:t xml:space="preserve">d) </w:t>
      </w:r>
      <w:r w:rsidR="00534807" w:rsidRPr="0052762B">
        <w:rPr>
          <w:rFonts w:eastAsia="Palatino Linotype" w:cs="Palatino Linotype"/>
          <w:sz w:val="24"/>
          <w:szCs w:val="24"/>
        </w:rPr>
        <w:t>De la entrega de la información en copias certificadas</w:t>
      </w:r>
      <w:bookmarkEnd w:id="28"/>
    </w:p>
    <w:p w14:paraId="1206F26A" w14:textId="77777777" w:rsidR="00534807" w:rsidRPr="0052762B" w:rsidRDefault="00534807" w:rsidP="0052762B">
      <w:pPr>
        <w:rPr>
          <w:rFonts w:eastAsia="Calibri" w:cs="Tahoma"/>
          <w:iCs/>
          <w:sz w:val="24"/>
          <w:szCs w:val="24"/>
          <w:lang w:val="es-ES" w:eastAsia="es-ES_tradnl"/>
        </w:rPr>
      </w:pPr>
      <w:r w:rsidRPr="0052762B">
        <w:rPr>
          <w:rFonts w:eastAsia="Calibri" w:cs="Tahoma"/>
          <w:sz w:val="24"/>
          <w:szCs w:val="24"/>
          <w:lang w:eastAsia="es-ES_tradnl"/>
        </w:rPr>
        <w:t>Al respecto, e</w:t>
      </w:r>
      <w:r w:rsidRPr="0052762B">
        <w:rPr>
          <w:rFonts w:eastAsia="Calibri" w:cs="Tahoma"/>
          <w:iCs/>
          <w:sz w:val="24"/>
          <w:szCs w:val="24"/>
          <w:lang w:val="es-ES" w:eastAsia="es-ES_tradnl"/>
        </w:rPr>
        <w:t>l Criterio 06/17 del Instituto Nacional de Transparencia, Acceso a la Información y Protección de Datos Personales refiere lo siguiente:</w:t>
      </w:r>
    </w:p>
    <w:p w14:paraId="2F8E7A4A" w14:textId="77777777" w:rsidR="00534807" w:rsidRPr="0052762B" w:rsidRDefault="00534807" w:rsidP="0052762B">
      <w:pPr>
        <w:rPr>
          <w:rFonts w:eastAsia="Calibri" w:cs="Tahoma"/>
          <w:sz w:val="24"/>
          <w:szCs w:val="24"/>
          <w:lang w:eastAsia="es-ES_tradnl"/>
        </w:rPr>
      </w:pPr>
    </w:p>
    <w:p w14:paraId="07F6420D" w14:textId="77777777" w:rsidR="00534807" w:rsidRPr="0052762B" w:rsidRDefault="00534807" w:rsidP="0052762B">
      <w:pPr>
        <w:spacing w:after="240" w:line="240" w:lineRule="auto"/>
        <w:ind w:left="851" w:right="822"/>
        <w:rPr>
          <w:rFonts w:eastAsia="Calibri" w:cs="Tahoma"/>
          <w:i/>
          <w:sz w:val="24"/>
          <w:szCs w:val="24"/>
          <w:lang w:eastAsia="es-ES_tradnl"/>
        </w:rPr>
      </w:pPr>
      <w:r w:rsidRPr="0052762B">
        <w:rPr>
          <w:rFonts w:eastAsia="Calibri" w:cs="Tahoma"/>
          <w:b/>
          <w:i/>
          <w:sz w:val="24"/>
          <w:szCs w:val="24"/>
          <w:lang w:eastAsia="es-ES_tradnl"/>
        </w:rPr>
        <w:t>Copias certificadas, como modalidad de entrega en la Ley Federal de Transparencia y Acceso a la Información Pública corrobora que el documento es una copia fiel del que obra en los archivos del sujeto obligado.</w:t>
      </w:r>
      <w:r w:rsidRPr="0052762B">
        <w:rPr>
          <w:rFonts w:eastAsia="Calibri" w:cs="Tahoma"/>
          <w:i/>
          <w:sz w:val="24"/>
          <w:szCs w:val="24"/>
          <w:lang w:eastAsia="es-ES_tradnl"/>
        </w:rPr>
        <w:t xml:space="preserve"> Los artículos 125, fracción V y 136 de la Ley Federal de </w:t>
      </w:r>
      <w:r w:rsidRPr="0052762B">
        <w:rPr>
          <w:rFonts w:eastAsia="Calibri" w:cs="Tahoma"/>
          <w:i/>
          <w:sz w:val="24"/>
          <w:szCs w:val="24"/>
          <w:lang w:eastAsia="es-ES_tradnl"/>
        </w:rPr>
        <w:lastRenderedPageBreak/>
        <w:t>Transparencia y Acceso a la Información Pública, prevén que el acceso a la información se dará en la modalidad de entrega elegida por los solicitantes, como lo es, en copia certificada. Considerando que el artículo 1° de la Ley en cita tiene como finalidad proveer lo necesario para garantizar el acceso de toda persona a la información en posesión de los sujetos obligados del ámbito federal, la certificación en materia de transparencia y acceso a la información tiene por efecto constatar que la copia certificada entregada es una reproducción fiel del documento -original o copia simple- que obra en los archivos del sujeto obligado. En ese orden de ideas, la certificación, para efectos de acceso a la información, a diferencia del concepto que tradicionalmente se ha sostenido en diversas tesis del Poder Judicial de la Federación, no tiene como propósito que el documento certificado haga las veces de un original, sino dejar evidencia de que los documentos obran en los archivos de los sujetos obligados, tal como se encuentran.</w:t>
      </w:r>
    </w:p>
    <w:p w14:paraId="69FECC1C" w14:textId="77777777" w:rsidR="00534807" w:rsidRPr="0052762B" w:rsidRDefault="00534807" w:rsidP="0052762B">
      <w:pPr>
        <w:rPr>
          <w:rFonts w:eastAsia="Calibri" w:cs="Tahoma"/>
          <w:sz w:val="24"/>
          <w:szCs w:val="24"/>
          <w:lang w:eastAsia="es-ES_tradnl"/>
        </w:rPr>
      </w:pPr>
      <w:r w:rsidRPr="0052762B">
        <w:rPr>
          <w:rFonts w:eastAsia="Calibri" w:cs="Tahoma"/>
          <w:sz w:val="24"/>
          <w:szCs w:val="24"/>
          <w:lang w:eastAsia="es-ES_tradnl"/>
        </w:rPr>
        <w:t>Respecto el cobro de las mismas, el artículo 147 del Código Financiero del Estado de México establece que para la expedición de copias certificadas se debe cubrir el costo de las mismas tal como se muestra en la imagen que se inserta a continuación:</w:t>
      </w:r>
    </w:p>
    <w:p w14:paraId="6EE93F63" w14:textId="77777777" w:rsidR="00534807" w:rsidRPr="0052762B" w:rsidRDefault="00534807" w:rsidP="0052762B">
      <w:pPr>
        <w:rPr>
          <w:rFonts w:eastAsia="Calibri" w:cs="Tahoma"/>
          <w:sz w:val="24"/>
          <w:szCs w:val="24"/>
          <w:lang w:eastAsia="es-ES_tradnl"/>
        </w:rPr>
      </w:pPr>
      <w:r w:rsidRPr="0052762B">
        <w:rPr>
          <w:noProof/>
          <w:lang w:eastAsia="es-MX"/>
          <w14:ligatures w14:val="standardContextual"/>
        </w:rPr>
        <w:drawing>
          <wp:inline distT="0" distB="0" distL="0" distR="0" wp14:anchorId="4B7DDAAA" wp14:editId="363A7D0E">
            <wp:extent cx="5742940" cy="29432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42940" cy="2943225"/>
                    </a:xfrm>
                    <a:prstGeom prst="rect">
                      <a:avLst/>
                    </a:prstGeom>
                  </pic:spPr>
                </pic:pic>
              </a:graphicData>
            </a:graphic>
          </wp:inline>
        </w:drawing>
      </w:r>
    </w:p>
    <w:p w14:paraId="5C7D3C44" w14:textId="77777777" w:rsidR="00534807" w:rsidRPr="0052762B" w:rsidRDefault="00534807" w:rsidP="0052762B">
      <w:pPr>
        <w:rPr>
          <w:rFonts w:eastAsia="Palatino Linotype" w:cs="Palatino Linotype"/>
          <w:sz w:val="24"/>
          <w:szCs w:val="24"/>
        </w:rPr>
      </w:pPr>
      <w:r w:rsidRPr="0052762B">
        <w:rPr>
          <w:rFonts w:cs="Tahoma"/>
          <w:bCs/>
          <w:sz w:val="24"/>
          <w:szCs w:val="24"/>
        </w:rPr>
        <w:lastRenderedPageBreak/>
        <w:t xml:space="preserve">En atención a lo anterior, a efecto de que se realice el pago correspondiente, el </w:t>
      </w:r>
      <w:r w:rsidRPr="0052762B">
        <w:rPr>
          <w:rFonts w:cs="Tahoma"/>
          <w:b/>
          <w:bCs/>
          <w:sz w:val="24"/>
          <w:szCs w:val="24"/>
        </w:rPr>
        <w:t xml:space="preserve">SUJETO OBLIGADO, </w:t>
      </w:r>
      <w:r w:rsidRPr="0052762B">
        <w:rPr>
          <w:rFonts w:cs="Tahoma"/>
          <w:bCs/>
          <w:sz w:val="24"/>
          <w:szCs w:val="24"/>
        </w:rPr>
        <w:t>deberá remitir la línea de captura correspondiente para el pago de las copias certificadas; asimismo</w:t>
      </w:r>
      <w:r w:rsidRPr="0052762B">
        <w:rPr>
          <w:rFonts w:eastAsia="Palatino Linotype" w:cs="Palatino Linotype"/>
          <w:b/>
          <w:sz w:val="24"/>
          <w:szCs w:val="24"/>
        </w:rPr>
        <w:t>,</w:t>
      </w:r>
      <w:r w:rsidRPr="0052762B">
        <w:rPr>
          <w:rFonts w:eastAsia="Palatino Linotype" w:cs="Palatino Linotype"/>
          <w:sz w:val="24"/>
          <w:szCs w:val="24"/>
        </w:rPr>
        <w:t xml:space="preserve"> deberá informar los pasos  a seguir para realizar el pago de derechos, en caso de proceder, y la manera de obtener la información, como lo es, el domicilio de la Unidad de Transparencia, días y horarios de atención, el nombre del servidor público que le atenderá y el monto total al que ascienda el costo de las copias certificadas de la información solicitada.</w:t>
      </w:r>
    </w:p>
    <w:p w14:paraId="1EDD00C4" w14:textId="2A4BE735" w:rsidR="001B63FA" w:rsidRPr="0052762B" w:rsidRDefault="00534807" w:rsidP="0052762B">
      <w:pPr>
        <w:pStyle w:val="Ttulo3"/>
      </w:pPr>
      <w:bookmarkStart w:id="29" w:name="_Toc173396336"/>
      <w:bookmarkStart w:id="30" w:name="_Toc173398712"/>
      <w:bookmarkStart w:id="31" w:name="_Toc174008859"/>
      <w:bookmarkStart w:id="32" w:name="_Toc174450534"/>
      <w:bookmarkStart w:id="33" w:name="_Toc200022680"/>
      <w:r w:rsidRPr="0052762B">
        <w:t>e</w:t>
      </w:r>
      <w:r w:rsidR="001B63FA" w:rsidRPr="0052762B">
        <w:t>) Versión Pública</w:t>
      </w:r>
      <w:bookmarkEnd w:id="29"/>
      <w:bookmarkEnd w:id="30"/>
      <w:bookmarkEnd w:id="31"/>
      <w:bookmarkEnd w:id="32"/>
      <w:bookmarkEnd w:id="33"/>
    </w:p>
    <w:p w14:paraId="1F731BAC" w14:textId="28368049" w:rsidR="001B63FA" w:rsidRPr="0052762B" w:rsidRDefault="001B63FA" w:rsidP="0052762B">
      <w:pPr>
        <w:rPr>
          <w:rFonts w:cs="Arial"/>
        </w:rPr>
      </w:pPr>
      <w:r w:rsidRPr="0052762B">
        <w:rPr>
          <w:rFonts w:eastAsia="Calibri"/>
          <w:szCs w:val="22"/>
          <w:lang w:eastAsia="en-US"/>
        </w:rPr>
        <w:t>Ahora bien, en atención al sentido en que se resuelve el presente medio de impugnación, éste Órgano Garante no omite señalar que, s</w:t>
      </w:r>
      <w:r w:rsidRPr="0052762B">
        <w:rPr>
          <w:rFonts w:cs="Arial"/>
        </w:rPr>
        <w:t xml:space="preserve">i </w:t>
      </w:r>
      <w:r w:rsidRPr="0052762B">
        <w:rPr>
          <w:rFonts w:cs="Arial"/>
          <w:b/>
        </w:rPr>
        <w:t>EL SUJETO OBLIGADO</w:t>
      </w:r>
      <w:r w:rsidRPr="0052762B">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28B307F9" w14:textId="77777777" w:rsidR="00534807" w:rsidRPr="0052762B" w:rsidRDefault="00534807" w:rsidP="0052762B">
      <w:pPr>
        <w:rPr>
          <w:rFonts w:cs="Arial"/>
        </w:rPr>
      </w:pPr>
    </w:p>
    <w:p w14:paraId="02CC5060" w14:textId="77777777" w:rsidR="001B63FA" w:rsidRPr="0052762B" w:rsidRDefault="001B63FA" w:rsidP="0052762B">
      <w:pPr>
        <w:autoSpaceDE w:val="0"/>
        <w:autoSpaceDN w:val="0"/>
        <w:adjustRightInd w:val="0"/>
        <w:ind w:right="51"/>
        <w:rPr>
          <w:rFonts w:cs="Arial"/>
        </w:rPr>
      </w:pPr>
      <w:r w:rsidRPr="0052762B">
        <w:rPr>
          <w:rFonts w:cs="Arial"/>
        </w:rPr>
        <w:t xml:space="preserve">En ese sentido, es de precisar que </w:t>
      </w:r>
      <w:r w:rsidRPr="0052762B">
        <w:rPr>
          <w:rFonts w:eastAsia="Calibri" w:cs="Bookman Old Style,Bold"/>
          <w:bCs/>
          <w:lang w:eastAsia="en-US"/>
        </w:rPr>
        <w:t xml:space="preserve">la clasificación de la información no se da por el simple mandato de la Ley, sino que </w:t>
      </w:r>
      <w:r w:rsidRPr="0052762B">
        <w:t xml:space="preserve">es necesario que </w:t>
      </w:r>
      <w:r w:rsidRPr="0052762B">
        <w:rPr>
          <w:b/>
        </w:rPr>
        <w:t xml:space="preserve">EL SUJETO OBLIGADO </w:t>
      </w:r>
      <w:r w:rsidRPr="0052762B">
        <w:t xml:space="preserve">cuando clasifique algún documento o información, ya sea todo o en parte, debe atender lo dispuesto por </w:t>
      </w:r>
      <w:r w:rsidRPr="0052762B">
        <w:rPr>
          <w:rFonts w:cs="Arial"/>
        </w:rPr>
        <w:t xml:space="preserve">la Ley de la materia, ya que dicha clasificación es un trabajo en conjunto tanto de los servidores públicos habilitados, de las Unidades de Transparencia y del Comité de Transparencia del </w:t>
      </w:r>
      <w:r w:rsidRPr="0052762B">
        <w:rPr>
          <w:rFonts w:cs="Arial"/>
          <w:b/>
        </w:rPr>
        <w:t>SUJETO OBLIGADO</w:t>
      </w:r>
      <w:r w:rsidRPr="0052762B">
        <w:rPr>
          <w:rFonts w:cs="Arial"/>
        </w:rPr>
        <w:t xml:space="preserve">, teniendo el deber de presentar ante la Unidad de Transparencia la propuesta de clasificación de la información, para que luego ésta se exhiba ante al Comité de Transparencia y, en su caso, de resultar procedente el proyecto de clasificación de la </w:t>
      </w:r>
      <w:r w:rsidRPr="0052762B">
        <w:rPr>
          <w:rFonts w:cs="Arial"/>
        </w:rPr>
        <w:lastRenderedPageBreak/>
        <w:t>información sea éste último quien apruebe, modifique o revoque la misma, de manera fundada y motivada, en atención a lo previsto en el artículo 143 de la Constitución Política del Estado Libre y Soberano de México.</w:t>
      </w:r>
    </w:p>
    <w:p w14:paraId="73342154" w14:textId="77777777" w:rsidR="001B63FA" w:rsidRPr="0052762B" w:rsidRDefault="001B63FA" w:rsidP="0052762B">
      <w:pPr>
        <w:autoSpaceDE w:val="0"/>
        <w:autoSpaceDN w:val="0"/>
        <w:adjustRightInd w:val="0"/>
        <w:ind w:right="51"/>
        <w:rPr>
          <w:rFonts w:cs="Arial"/>
        </w:rPr>
      </w:pPr>
    </w:p>
    <w:p w14:paraId="31EF8509" w14:textId="77777777" w:rsidR="001B63FA" w:rsidRPr="0052762B" w:rsidRDefault="001B63FA" w:rsidP="0052762B">
      <w:pPr>
        <w:autoSpaceDE w:val="0"/>
        <w:autoSpaceDN w:val="0"/>
        <w:adjustRightInd w:val="0"/>
        <w:rPr>
          <w:rFonts w:cs="Arial"/>
        </w:rPr>
      </w:pPr>
      <w:r w:rsidRPr="0052762B">
        <w:rPr>
          <w:rFonts w:cs="Arial"/>
          <w:lang w:val="es-ES"/>
        </w:rPr>
        <w:t xml:space="preserve">Así las cosas, dentro de los datos personales que pudieran contenerse se destacan los datos personales sensibles, los cuales son aquellos </w:t>
      </w:r>
      <w:r w:rsidRPr="0052762B">
        <w:rPr>
          <w:rFonts w:cs="Arial"/>
        </w:rPr>
        <w:t xml:space="preserve">referentes de la esfera de su titular cuya utilización indebida pueda dar origen a discriminación o conlleve un riesgo grave para éste. </w:t>
      </w:r>
    </w:p>
    <w:p w14:paraId="4CCF7BDE" w14:textId="77777777" w:rsidR="001B63FA" w:rsidRPr="0052762B" w:rsidRDefault="001B63FA" w:rsidP="0052762B">
      <w:pPr>
        <w:autoSpaceDE w:val="0"/>
        <w:autoSpaceDN w:val="0"/>
        <w:adjustRightInd w:val="0"/>
        <w:rPr>
          <w:rFonts w:cs="Arial"/>
        </w:rPr>
      </w:pPr>
      <w:r w:rsidRPr="0052762B">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ECFC612" w14:textId="77777777" w:rsidR="001B63FA" w:rsidRPr="0052762B" w:rsidRDefault="001B63FA" w:rsidP="0052762B">
      <w:pPr>
        <w:autoSpaceDE w:val="0"/>
        <w:autoSpaceDN w:val="0"/>
        <w:adjustRightInd w:val="0"/>
        <w:rPr>
          <w:rFonts w:cs="Arial"/>
        </w:rPr>
      </w:pPr>
    </w:p>
    <w:p w14:paraId="13EE72E3" w14:textId="254C88D1" w:rsidR="001B63FA" w:rsidRPr="0052762B" w:rsidRDefault="001B63FA" w:rsidP="0052762B">
      <w:pPr>
        <w:autoSpaceDE w:val="0"/>
        <w:autoSpaceDN w:val="0"/>
        <w:adjustRightInd w:val="0"/>
        <w:rPr>
          <w:rFonts w:cs="Arial"/>
        </w:rPr>
      </w:pPr>
      <w:r w:rsidRPr="0052762B">
        <w:rPr>
          <w:rFonts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3DBA39D8" w14:textId="77777777" w:rsidR="001B63FA" w:rsidRPr="0052762B" w:rsidRDefault="001B63FA" w:rsidP="0052762B">
      <w:pPr>
        <w:autoSpaceDE w:val="0"/>
        <w:autoSpaceDN w:val="0"/>
        <w:adjustRightInd w:val="0"/>
        <w:rPr>
          <w:rFonts w:cs="Arial"/>
        </w:rPr>
      </w:pPr>
      <w:r w:rsidRPr="0052762B">
        <w:rPr>
          <w:rFonts w:cs="Arial"/>
        </w:rPr>
        <w:t xml:space="preserve">Por otra parte, </w:t>
      </w:r>
      <w:r w:rsidRPr="0052762B">
        <w:rPr>
          <w:rFonts w:eastAsia="Calibri"/>
          <w:szCs w:val="22"/>
          <w:lang w:eastAsia="en-US"/>
        </w:rPr>
        <w:t xml:space="preserve">este Órgano Garante </w:t>
      </w:r>
      <w:r w:rsidRPr="0052762B">
        <w:rPr>
          <w:rFonts w:cs="Arial"/>
        </w:rPr>
        <w:t xml:space="preserve">no omite mencionar que, si </w:t>
      </w:r>
      <w:r w:rsidRPr="0052762B">
        <w:rPr>
          <w:rFonts w:cs="Arial"/>
          <w:b/>
        </w:rPr>
        <w:t>EL SUJETO OBLIGADO</w:t>
      </w:r>
      <w:r w:rsidRPr="0052762B">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0EB7940A" w14:textId="77777777" w:rsidR="003C0441" w:rsidRPr="0052762B" w:rsidRDefault="003C0441" w:rsidP="0052762B">
      <w:pPr>
        <w:autoSpaceDE w:val="0"/>
        <w:autoSpaceDN w:val="0"/>
        <w:adjustRightInd w:val="0"/>
        <w:rPr>
          <w:rFonts w:cs="Arial"/>
        </w:rPr>
      </w:pPr>
    </w:p>
    <w:p w14:paraId="29951338" w14:textId="77777777" w:rsidR="001B63FA" w:rsidRPr="0052762B" w:rsidRDefault="001B63FA" w:rsidP="0052762B">
      <w:pPr>
        <w:autoSpaceDE w:val="0"/>
        <w:autoSpaceDN w:val="0"/>
        <w:adjustRightInd w:val="0"/>
        <w:rPr>
          <w:rFonts w:cs="Arial"/>
        </w:rPr>
      </w:pPr>
      <w:r w:rsidRPr="0052762B">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1098B34C" w14:textId="77777777" w:rsidR="00E72BC5" w:rsidRPr="0052762B" w:rsidRDefault="00E72BC5" w:rsidP="0052762B">
      <w:pPr>
        <w:autoSpaceDE w:val="0"/>
        <w:autoSpaceDN w:val="0"/>
        <w:adjustRightInd w:val="0"/>
        <w:rPr>
          <w:rFonts w:cs="Arial"/>
        </w:rPr>
      </w:pPr>
    </w:p>
    <w:p w14:paraId="79FE5A28" w14:textId="77777777" w:rsidR="001B63FA" w:rsidRPr="0052762B" w:rsidRDefault="001B63FA" w:rsidP="0052762B">
      <w:pPr>
        <w:rPr>
          <w:rFonts w:cs="Arial"/>
        </w:rPr>
      </w:pPr>
      <w:r w:rsidRPr="0052762B">
        <w:rPr>
          <w:rFonts w:cs="Arial"/>
        </w:rPr>
        <w:lastRenderedPageBreak/>
        <w:t xml:space="preserve">Lo anterior, sin perder de vista que la Constitución Política de los Estados Unidos Mexicanos otorga a </w:t>
      </w:r>
      <w:r w:rsidRPr="0052762B">
        <w:rPr>
          <w:rFonts w:cs="Arial"/>
          <w:b/>
        </w:rPr>
        <w:t>todos los documentos</w:t>
      </w:r>
      <w:r w:rsidRPr="0052762B">
        <w:rPr>
          <w:rFonts w:cs="Arial"/>
        </w:rPr>
        <w:t xml:space="preserve"> en posesión de las autoridades </w:t>
      </w:r>
      <w:r w:rsidRPr="0052762B">
        <w:rPr>
          <w:rFonts w:cs="Arial"/>
          <w:b/>
        </w:rPr>
        <w:t>la calidad de públicos</w:t>
      </w:r>
      <w:r w:rsidRPr="0052762B">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EF7194E" w14:textId="77777777" w:rsidR="00E25DD8" w:rsidRPr="0052762B" w:rsidRDefault="00E25DD8" w:rsidP="0052762B">
      <w:pPr>
        <w:rPr>
          <w:rFonts w:cs="Arial"/>
        </w:rPr>
      </w:pPr>
    </w:p>
    <w:p w14:paraId="7BA49A20" w14:textId="77777777" w:rsidR="001B63FA" w:rsidRPr="0052762B" w:rsidRDefault="001B63FA" w:rsidP="0052762B">
      <w:r w:rsidRPr="0052762B">
        <w:t xml:space="preserve">Es pertinente aclarar que, la información que se clasifica bajo la premisa de reservada </w:t>
      </w:r>
      <w:r w:rsidRPr="0052762B">
        <w:rPr>
          <w:b/>
        </w:rPr>
        <w:t>no pierde el carácter de pública</w:t>
      </w:r>
      <w:r w:rsidRPr="0052762B">
        <w:t xml:space="preserve">, sino que </w:t>
      </w:r>
      <w:r w:rsidRPr="0052762B">
        <w:rPr>
          <w:b/>
        </w:rPr>
        <w:t>se reserva temporalmente</w:t>
      </w:r>
      <w:r w:rsidRPr="0052762B">
        <w:t xml:space="preserve"> </w:t>
      </w:r>
      <w:r w:rsidRPr="0052762B">
        <w:rPr>
          <w:b/>
        </w:rPr>
        <w:t>del conocimiento público</w:t>
      </w:r>
      <w:r w:rsidRPr="0052762B">
        <w:t xml:space="preserve">, es decir, que, </w:t>
      </w:r>
      <w:r w:rsidRPr="0052762B">
        <w:rPr>
          <w:b/>
        </w:rPr>
        <w:t>por un tiempo determinado</w:t>
      </w:r>
      <w:r w:rsidRPr="0052762B">
        <w:t>, se conservará y custodiará la información de manera especial, y una vez transcurrido el plazo de reserva, el documento podrá divulgarse.</w:t>
      </w:r>
    </w:p>
    <w:p w14:paraId="74B9AF83" w14:textId="152AC706" w:rsidR="001B63FA" w:rsidRPr="0052762B" w:rsidRDefault="001B63FA" w:rsidP="0052762B">
      <w:pPr>
        <w:rPr>
          <w:rFonts w:eastAsia="Calibri" w:cs="Arial"/>
        </w:rPr>
      </w:pPr>
      <w:r w:rsidRPr="0052762B">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28F3864" w14:textId="77777777" w:rsidR="001B63FA" w:rsidRPr="0052762B" w:rsidRDefault="001B63FA" w:rsidP="0052762B">
      <w:pPr>
        <w:spacing w:after="240"/>
        <w:rPr>
          <w:rFonts w:eastAsia="Calibri" w:cs="Arial"/>
          <w:bCs/>
        </w:rPr>
      </w:pPr>
      <w:r w:rsidRPr="0052762B">
        <w:rPr>
          <w:rFonts w:eastAsia="Calibri" w:cs="Arial"/>
        </w:rPr>
        <w:t>Lo anterior encuentra sustento en la Tesis de la Décima Época, publicada en la Gaceta del Semanario Judicial de la Federación, sección Tribunales Colegiados de Circuito, Libro 5, de fecha abril de 2014, pág. 1523, Registro, 2,006,299. I.1o.A.E.3 K (10a.)</w:t>
      </w:r>
      <w:r w:rsidRPr="0052762B">
        <w:rPr>
          <w:rFonts w:eastAsia="Arial Unicode MS" w:cs="Arial"/>
        </w:rPr>
        <w:t>,</w:t>
      </w:r>
      <w:r w:rsidRPr="0052762B">
        <w:rPr>
          <w:rFonts w:eastAsia="Calibri" w:cs="Arial"/>
          <w:bCs/>
        </w:rPr>
        <w:t xml:space="preserve"> que literalmente señala:</w:t>
      </w:r>
    </w:p>
    <w:p w14:paraId="29EA99E2" w14:textId="77777777" w:rsidR="001B63FA" w:rsidRDefault="001B63FA" w:rsidP="0052762B">
      <w:pPr>
        <w:pStyle w:val="Puesto"/>
        <w:ind w:left="851" w:right="822"/>
        <w:rPr>
          <w:rFonts w:eastAsia="Calibri"/>
        </w:rPr>
      </w:pPr>
      <w:r w:rsidRPr="0052762B">
        <w:rPr>
          <w:rFonts w:eastAsia="Calibri"/>
        </w:rPr>
        <w:t>“</w:t>
      </w:r>
      <w:r w:rsidRPr="0052762B">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52762B">
        <w:rPr>
          <w:rFonts w:eastAsia="Calibri"/>
        </w:rPr>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w:t>
      </w:r>
      <w:r w:rsidRPr="0052762B">
        <w:rPr>
          <w:rFonts w:eastAsia="Calibri"/>
        </w:rPr>
        <w:lastRenderedPageBreak/>
        <w:t xml:space="preserve">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52762B">
        <w:rPr>
          <w:rFonts w:eastAsia="Calibri"/>
        </w:rPr>
        <w:t>officio</w:t>
      </w:r>
      <w:proofErr w:type="spellEnd"/>
      <w:r w:rsidRPr="0052762B">
        <w:rPr>
          <w:rFonts w:eastAsia="Calibri"/>
        </w:rPr>
        <w:t>, con el propósito de obtener una versión que sea pública para la parte interesada.” (Sic)</w:t>
      </w:r>
    </w:p>
    <w:p w14:paraId="2AEF7709" w14:textId="77777777" w:rsidR="00625463" w:rsidRPr="00625463" w:rsidRDefault="00625463" w:rsidP="00625463">
      <w:pPr>
        <w:rPr>
          <w:rFonts w:eastAsia="Calibri"/>
        </w:rPr>
      </w:pPr>
      <w:bookmarkStart w:id="34" w:name="_GoBack"/>
      <w:bookmarkEnd w:id="34"/>
    </w:p>
    <w:p w14:paraId="2DD0C758" w14:textId="77777777" w:rsidR="001B63FA" w:rsidRPr="0052762B" w:rsidRDefault="001B63FA" w:rsidP="0052762B">
      <w:pPr>
        <w:rPr>
          <w:bCs/>
          <w:szCs w:val="24"/>
        </w:rPr>
      </w:pPr>
      <w:r w:rsidRPr="0052762B">
        <w:rPr>
          <w:bCs/>
        </w:rPr>
        <w:t xml:space="preserve">Lo que antecede, respecto de la reserva de la información implica una clasificación, que debe entenderse como el proceso mediante el cual </w:t>
      </w:r>
      <w:r w:rsidRPr="0052762B">
        <w:rPr>
          <w:b/>
          <w:bCs/>
        </w:rPr>
        <w:t>EL SUJETO OBLIGADO</w:t>
      </w:r>
      <w:r w:rsidRPr="0052762B">
        <w:rPr>
          <w:bCs/>
        </w:rPr>
        <w:t xml:space="preserve"> determina que la información en su poder </w:t>
      </w:r>
      <w:proofErr w:type="spellStart"/>
      <w:r w:rsidRPr="0052762B">
        <w:rPr>
          <w:bCs/>
        </w:rPr>
        <w:t>actualiza</w:t>
      </w:r>
      <w:proofErr w:type="spellEnd"/>
      <w:r w:rsidRPr="0052762B">
        <w:rPr>
          <w:bCs/>
        </w:rPr>
        <w:t xml:space="preserve"> alguno de los supuestos conforme a las normas aplicables.</w:t>
      </w:r>
    </w:p>
    <w:p w14:paraId="3D7C4BD1" w14:textId="77777777" w:rsidR="001B63FA" w:rsidRPr="0052762B" w:rsidRDefault="001B63FA" w:rsidP="0052762B">
      <w:r w:rsidRPr="0052762B">
        <w:t xml:space="preserve">En tal virtud, conforme al artículo 49, fracción VIII de la </w:t>
      </w:r>
      <w:r w:rsidRPr="0052762B">
        <w:rPr>
          <w:rFonts w:cs="Arial"/>
        </w:rPr>
        <w:t>Ley de Transparencia local</w:t>
      </w:r>
      <w:r w:rsidRPr="0052762B">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52762B">
        <w:rPr>
          <w:b/>
        </w:rPr>
        <w:t>SUJETO OBLIGADO</w:t>
      </w:r>
      <w:r w:rsidRPr="0052762B">
        <w:t xml:space="preserve"> a concluir que el caso particular se ajusta al supuesto previsto por la norma legal invocada como fundamento; además, </w:t>
      </w:r>
      <w:r w:rsidRPr="0052762B">
        <w:rPr>
          <w:b/>
        </w:rPr>
        <w:t>EL SUJETO OBLIGADO</w:t>
      </w:r>
      <w:r w:rsidRPr="0052762B">
        <w:t xml:space="preserve"> en todo momento tiene que aplicar una prueba de daño.</w:t>
      </w:r>
    </w:p>
    <w:p w14:paraId="64756A63" w14:textId="77777777" w:rsidR="001B63FA" w:rsidRPr="0052762B" w:rsidRDefault="001B63FA" w:rsidP="0052762B">
      <w:pPr>
        <w:rPr>
          <w:sz w:val="18"/>
        </w:rPr>
      </w:pPr>
    </w:p>
    <w:p w14:paraId="077F5386" w14:textId="77777777" w:rsidR="001B63FA" w:rsidRPr="0052762B" w:rsidRDefault="001B63FA" w:rsidP="0052762B">
      <w:pPr>
        <w:rPr>
          <w:szCs w:val="24"/>
        </w:rPr>
      </w:pPr>
      <w:r w:rsidRPr="0052762B">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3AB40350" w14:textId="77777777" w:rsidR="001B63FA" w:rsidRPr="0052762B" w:rsidRDefault="001B63FA" w:rsidP="0052762B">
      <w:pPr>
        <w:rPr>
          <w:szCs w:val="32"/>
        </w:rPr>
      </w:pPr>
    </w:p>
    <w:p w14:paraId="26EFE06B" w14:textId="77777777" w:rsidR="001B63FA" w:rsidRPr="0052762B" w:rsidRDefault="001B63FA" w:rsidP="0052762B">
      <w:pPr>
        <w:rPr>
          <w:szCs w:val="24"/>
        </w:rPr>
      </w:pPr>
      <w:r w:rsidRPr="0052762B">
        <w:lastRenderedPageBreak/>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B811FDE" w14:textId="77777777" w:rsidR="001B63FA" w:rsidRPr="0052762B" w:rsidRDefault="001B63FA" w:rsidP="0052762B"/>
    <w:p w14:paraId="03B06DEE" w14:textId="77777777" w:rsidR="001B63FA" w:rsidRPr="0052762B" w:rsidRDefault="001B63FA" w:rsidP="0052762B">
      <w:pPr>
        <w:numPr>
          <w:ilvl w:val="0"/>
          <w:numId w:val="16"/>
        </w:numPr>
        <w:ind w:left="1276" w:hanging="425"/>
      </w:pPr>
      <w:r w:rsidRPr="0052762B">
        <w:t>Se reciba una solicitud de acceso a la información;</w:t>
      </w:r>
    </w:p>
    <w:p w14:paraId="2275F49E" w14:textId="77777777" w:rsidR="001B63FA" w:rsidRPr="0052762B" w:rsidRDefault="001B63FA" w:rsidP="0052762B">
      <w:pPr>
        <w:numPr>
          <w:ilvl w:val="0"/>
          <w:numId w:val="16"/>
        </w:numPr>
        <w:ind w:left="1276" w:hanging="425"/>
      </w:pPr>
      <w:r w:rsidRPr="0052762B">
        <w:t>Se determine mediante resolución de autoridad competente; y/o</w:t>
      </w:r>
    </w:p>
    <w:p w14:paraId="22360ADF" w14:textId="77777777" w:rsidR="001B63FA" w:rsidRPr="0052762B" w:rsidRDefault="001B63FA" w:rsidP="0052762B">
      <w:pPr>
        <w:numPr>
          <w:ilvl w:val="0"/>
          <w:numId w:val="16"/>
        </w:numPr>
        <w:spacing w:after="240"/>
        <w:ind w:left="1276" w:hanging="425"/>
      </w:pPr>
      <w:r w:rsidRPr="0052762B">
        <w:t>Se generen versiones públicas para dar cumplimiento a las obligaciones de transparencia previstas en la Ley.</w:t>
      </w:r>
    </w:p>
    <w:p w14:paraId="0CF8D801" w14:textId="77777777" w:rsidR="001B63FA" w:rsidRPr="0052762B" w:rsidRDefault="001B63FA" w:rsidP="0052762B">
      <w:r w:rsidRPr="0052762B">
        <w:t>Situación que se robustece con el artículo 141 de la misma Ley, que señala que las causales de reserva previstas se deberán fundar y motivar, a través de la aplicación de la prueba de daño.</w:t>
      </w:r>
    </w:p>
    <w:p w14:paraId="41836432" w14:textId="77777777" w:rsidR="001B63FA" w:rsidRPr="0052762B" w:rsidRDefault="001B63FA" w:rsidP="0052762B">
      <w:pPr>
        <w:rPr>
          <w:sz w:val="18"/>
        </w:rPr>
      </w:pPr>
    </w:p>
    <w:p w14:paraId="68A7B717" w14:textId="77777777" w:rsidR="001B63FA" w:rsidRPr="0052762B" w:rsidRDefault="001B63FA" w:rsidP="0052762B">
      <w:pPr>
        <w:spacing w:after="240"/>
        <w:rPr>
          <w:sz w:val="24"/>
        </w:rPr>
      </w:pPr>
      <w:r w:rsidRPr="0052762B">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65EB8E7A" w14:textId="77777777" w:rsidR="001B63FA" w:rsidRPr="0052762B" w:rsidRDefault="001B63FA" w:rsidP="0052762B">
      <w:pPr>
        <w:numPr>
          <w:ilvl w:val="0"/>
          <w:numId w:val="17"/>
        </w:numPr>
        <w:ind w:left="1134" w:hanging="283"/>
        <w:rPr>
          <w:sz w:val="24"/>
        </w:rPr>
      </w:pPr>
      <w:r w:rsidRPr="0052762B">
        <w:t xml:space="preserve">La divulgación de la información representa un </w:t>
      </w:r>
      <w:r w:rsidRPr="0052762B">
        <w:rPr>
          <w:b/>
        </w:rPr>
        <w:t>riesgo real, demostrable e identificable del perjuicio significativo al interés público o a la seguridad pública</w:t>
      </w:r>
      <w:r w:rsidRPr="0052762B">
        <w:t>;</w:t>
      </w:r>
    </w:p>
    <w:p w14:paraId="18C5BDA2" w14:textId="77777777" w:rsidR="001B63FA" w:rsidRPr="0052762B" w:rsidRDefault="001B63FA" w:rsidP="0052762B">
      <w:pPr>
        <w:numPr>
          <w:ilvl w:val="0"/>
          <w:numId w:val="17"/>
        </w:numPr>
        <w:ind w:left="1134" w:hanging="283"/>
      </w:pPr>
      <w:r w:rsidRPr="0052762B">
        <w:t>El riesgo de perjuicio que supondría la divulgación supera el interés público general de que se difunda; y,</w:t>
      </w:r>
    </w:p>
    <w:p w14:paraId="7508A51F" w14:textId="77777777" w:rsidR="001B63FA" w:rsidRPr="0052762B" w:rsidRDefault="001B63FA" w:rsidP="0052762B">
      <w:pPr>
        <w:numPr>
          <w:ilvl w:val="0"/>
          <w:numId w:val="17"/>
        </w:numPr>
        <w:spacing w:after="240"/>
        <w:ind w:left="1134" w:hanging="283"/>
      </w:pPr>
      <w:r w:rsidRPr="0052762B">
        <w:t xml:space="preserve">La limitación se adecua al principio de proporcionalidad y representa el medio menos restrictivo disponible para evitar el perjuicio. </w:t>
      </w:r>
    </w:p>
    <w:p w14:paraId="7077BB5A" w14:textId="77777777" w:rsidR="001B63FA" w:rsidRPr="0052762B" w:rsidRDefault="001B63FA" w:rsidP="0052762B">
      <w:pPr>
        <w:widowControl w:val="0"/>
        <w:tabs>
          <w:tab w:val="left" w:pos="1276"/>
          <w:tab w:val="left" w:pos="1701"/>
          <w:tab w:val="left" w:pos="1843"/>
        </w:tabs>
        <w:autoSpaceDE w:val="0"/>
        <w:autoSpaceDN w:val="0"/>
        <w:adjustRightInd w:val="0"/>
        <w:ind w:right="49"/>
        <w:rPr>
          <w:rFonts w:cs="Arial"/>
        </w:rPr>
      </w:pPr>
      <w:r w:rsidRPr="0052762B">
        <w:rPr>
          <w:bCs/>
        </w:rPr>
        <w:lastRenderedPageBreak/>
        <w:t xml:space="preserve">Atento a lo anterior, </w:t>
      </w:r>
      <w:r w:rsidRPr="0052762B">
        <w:rPr>
          <w:rFonts w:cs="Arial"/>
          <w:lang w:eastAsia="es-MX"/>
        </w:rPr>
        <w:t xml:space="preserve">es necesario hacer hincapié que para el caso de que existan </w:t>
      </w:r>
      <w:r w:rsidRPr="0052762B">
        <w:t xml:space="preserve">causas presentes que impiden la publicidad de la información durante cierto periodo de tiempo, </w:t>
      </w:r>
      <w:r w:rsidRPr="0052762B">
        <w:rPr>
          <w:rFonts w:cs="Arial"/>
          <w:lang w:eastAsia="es-MX"/>
        </w:rPr>
        <w:t xml:space="preserve">debe clasificar la información </w:t>
      </w:r>
      <w:r w:rsidRPr="0052762B">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3F2F670" w14:textId="77777777" w:rsidR="00E234FB" w:rsidRPr="0052762B" w:rsidRDefault="00E234FB" w:rsidP="0052762B">
      <w:pPr>
        <w:widowControl w:val="0"/>
        <w:tabs>
          <w:tab w:val="left" w:pos="1276"/>
          <w:tab w:val="left" w:pos="1701"/>
          <w:tab w:val="left" w:pos="1843"/>
        </w:tabs>
        <w:autoSpaceDE w:val="0"/>
        <w:autoSpaceDN w:val="0"/>
        <w:adjustRightInd w:val="0"/>
        <w:ind w:right="49"/>
        <w:rPr>
          <w:rFonts w:cs="Arial"/>
          <w:szCs w:val="24"/>
        </w:rPr>
      </w:pPr>
    </w:p>
    <w:p w14:paraId="16397711" w14:textId="4B22D958" w:rsidR="001B63FA" w:rsidRPr="0052762B" w:rsidRDefault="001B63FA" w:rsidP="0052762B">
      <w:pPr>
        <w:rPr>
          <w:rFonts w:cs="Arial"/>
        </w:rPr>
      </w:pPr>
      <w:r w:rsidRPr="0052762B">
        <w:rPr>
          <w:rFonts w:cs="Arial"/>
        </w:rPr>
        <w:t xml:space="preserve">Asimismo, este Órgano Garante de la Protección de Datos Personales no omite mencionar que, si dentro de la información que se ordena su entrega, </w:t>
      </w:r>
      <w:r w:rsidRPr="0052762B">
        <w:rPr>
          <w:rFonts w:cs="Arial"/>
          <w:b/>
        </w:rPr>
        <w:t xml:space="preserve">EL SUJETO OBLIGADO </w:t>
      </w:r>
      <w:r w:rsidRPr="0052762B">
        <w:rPr>
          <w:rFonts w:cs="Arial"/>
        </w:rPr>
        <w:t>advierte documentos que por su propia y especial naturaleza son privados, deberá efectuar el Acuerdo de Clasificación como confidencial, en términos de la legislación aplicable y en los términos abordados con antelación.</w:t>
      </w:r>
    </w:p>
    <w:p w14:paraId="35997FAC" w14:textId="1BE654D0" w:rsidR="001B63FA" w:rsidRPr="0052762B" w:rsidRDefault="001B63FA" w:rsidP="0052762B">
      <w:pPr>
        <w:spacing w:after="240"/>
        <w:rPr>
          <w:rFonts w:cs="Arial"/>
        </w:rPr>
      </w:pPr>
      <w:r w:rsidRPr="0052762B">
        <w:rPr>
          <w:rFonts w:cs="Arial"/>
        </w:rPr>
        <w:t>Por lo tanto,</w:t>
      </w:r>
      <w:r w:rsidRPr="0052762B">
        <w:t xml:space="preserve"> es importante referir que </w:t>
      </w:r>
      <w:r w:rsidRPr="0052762B">
        <w:rPr>
          <w:b/>
        </w:rPr>
        <w:t>EL SUJETO OBLIGADO</w:t>
      </w:r>
      <w:r w:rsidRPr="0052762B">
        <w:t xml:space="preserve"> deberá seguir el procedimiento legal establecido para su </w:t>
      </w:r>
      <w:r w:rsidRPr="0052762B">
        <w:rPr>
          <w:lang w:eastAsia="es-MX"/>
        </w:rPr>
        <w:t>clasificación</w:t>
      </w:r>
      <w:r w:rsidRPr="0052762B">
        <w:t>, esto es, que su Comité de</w:t>
      </w:r>
      <w:r w:rsidRPr="0052762B">
        <w:rPr>
          <w:rFonts w:cs="Arial"/>
        </w:rPr>
        <w:t xml:space="preserve"> Transparencia emita un Acuerdo de Clasificación que cumpla con las formalidades antes citadas</w:t>
      </w:r>
      <w:r w:rsidRPr="0052762B">
        <w:rPr>
          <w:rFonts w:cs="Arial"/>
          <w:b/>
        </w:rPr>
        <w:t xml:space="preserve"> </w:t>
      </w:r>
      <w:r w:rsidRPr="0052762B">
        <w:rPr>
          <w:rFonts w:cs="Arial"/>
        </w:rPr>
        <w:t xml:space="preserve">que la sustente, en el </w:t>
      </w:r>
      <w:r w:rsidRPr="0052762B">
        <w:rPr>
          <w:rFonts w:cs="Arial"/>
          <w:lang w:eastAsia="es-MX"/>
        </w:rPr>
        <w:t>que</w:t>
      </w:r>
      <w:r w:rsidRPr="0052762B">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CE9DBAB" w14:textId="3A0B6021" w:rsidR="001B63FA" w:rsidRPr="0052762B" w:rsidRDefault="00534807" w:rsidP="0052762B">
      <w:pPr>
        <w:pStyle w:val="Ttulo3"/>
      </w:pPr>
      <w:bookmarkStart w:id="35" w:name="_Toc173396337"/>
      <w:bookmarkStart w:id="36" w:name="_Toc173398713"/>
      <w:bookmarkStart w:id="37" w:name="_Toc174008860"/>
      <w:bookmarkStart w:id="38" w:name="_Toc174450535"/>
      <w:bookmarkStart w:id="39" w:name="_Toc200022681"/>
      <w:r w:rsidRPr="0052762B">
        <w:t>f</w:t>
      </w:r>
      <w:r w:rsidR="001B63FA" w:rsidRPr="0052762B">
        <w:t>) Acuerdo de Inexistencia</w:t>
      </w:r>
      <w:bookmarkEnd w:id="35"/>
      <w:bookmarkEnd w:id="36"/>
      <w:bookmarkEnd w:id="37"/>
      <w:bookmarkEnd w:id="38"/>
      <w:bookmarkEnd w:id="39"/>
    </w:p>
    <w:p w14:paraId="129D1673" w14:textId="77777777" w:rsidR="001B63FA" w:rsidRPr="0052762B" w:rsidRDefault="001B63FA" w:rsidP="0052762B">
      <w:pPr>
        <w:rPr>
          <w:rFonts w:eastAsia="Calibri" w:cs="Bookman Old Style"/>
          <w:lang w:eastAsia="en-US"/>
        </w:rPr>
      </w:pPr>
      <w:r w:rsidRPr="0052762B">
        <w:rPr>
          <w:rFonts w:cs="Arial"/>
        </w:rPr>
        <w:t xml:space="preserve">Por otra parte, se estima prudente señalar al </w:t>
      </w:r>
      <w:r w:rsidRPr="0052762B">
        <w:rPr>
          <w:rFonts w:cs="Arial"/>
          <w:b/>
        </w:rPr>
        <w:t>SUJETO OBLIGADO</w:t>
      </w:r>
      <w:r w:rsidRPr="0052762B">
        <w:rPr>
          <w:rFonts w:cs="Arial"/>
        </w:rPr>
        <w:t xml:space="preserve"> que, en caso de que la información solicitada, debiera obrar en sus archivos y no cuente con ella</w:t>
      </w:r>
      <w:r w:rsidRPr="0052762B">
        <w:rPr>
          <w:rFonts w:cs="Arial"/>
          <w:lang w:val="es-ES"/>
        </w:rPr>
        <w:t xml:space="preserve">, </w:t>
      </w:r>
      <w:r w:rsidRPr="0052762B">
        <w:rPr>
          <w:rFonts w:eastAsia="Calibri" w:cs="Bookman Old Style"/>
          <w:lang w:eastAsia="en-US"/>
        </w:rPr>
        <w:t>deberá entregar el Acuerdo del Comité de Transparencia, en donde conste la declaratoria de inexistencia de esta.</w:t>
      </w:r>
    </w:p>
    <w:p w14:paraId="2F72FFC3" w14:textId="77777777" w:rsidR="001B63FA" w:rsidRPr="0052762B" w:rsidRDefault="001B63FA" w:rsidP="0052762B">
      <w:pPr>
        <w:rPr>
          <w:rFonts w:eastAsia="Calibri" w:cs="Bookman Old Style"/>
          <w:lang w:eastAsia="en-US"/>
        </w:rPr>
      </w:pPr>
    </w:p>
    <w:p w14:paraId="69CAA857" w14:textId="2C91DD33" w:rsidR="001B63FA" w:rsidRPr="0052762B" w:rsidRDefault="001B63FA" w:rsidP="0052762B">
      <w:r w:rsidRPr="0052762B">
        <w:rPr>
          <w:rFonts w:eastAsia="Calibri" w:cs="Bookman Old Style"/>
          <w:lang w:eastAsia="en-US"/>
        </w:rPr>
        <w:lastRenderedPageBreak/>
        <w:t>Es</w:t>
      </w:r>
      <w:r w:rsidRPr="0052762B">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0AE4E674" w14:textId="77777777" w:rsidR="00E234FB" w:rsidRPr="0052762B" w:rsidRDefault="00E234FB" w:rsidP="0052762B"/>
    <w:p w14:paraId="53FB07F4" w14:textId="77777777" w:rsidR="001B63FA" w:rsidRPr="0052762B" w:rsidRDefault="001B63FA" w:rsidP="0052762B">
      <w:pPr>
        <w:rPr>
          <w:lang w:val="es-ES" w:eastAsia="es-MX"/>
        </w:rPr>
      </w:pPr>
      <w:r w:rsidRPr="0052762B">
        <w:rPr>
          <w:lang w:val="es-ES" w:eastAsia="es-MX"/>
        </w:rPr>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79F60B71" w14:textId="77777777" w:rsidR="0013053D" w:rsidRPr="0052762B" w:rsidRDefault="0013053D" w:rsidP="0052762B">
      <w:pPr>
        <w:rPr>
          <w:lang w:val="es-ES" w:eastAsia="es-MX"/>
        </w:rPr>
      </w:pPr>
    </w:p>
    <w:p w14:paraId="4ED5E412" w14:textId="3537B2B1" w:rsidR="001B63FA" w:rsidRPr="0052762B" w:rsidRDefault="001B63FA" w:rsidP="0052762B">
      <w:pPr>
        <w:spacing w:after="240"/>
        <w:rPr>
          <w:szCs w:val="24"/>
          <w:lang w:val="es-ES" w:eastAsia="es-MX"/>
        </w:rPr>
      </w:pPr>
      <w:r w:rsidRPr="0052762B">
        <w:rPr>
          <w:lang w:val="es-ES" w:eastAsia="es-MX"/>
        </w:rPr>
        <w:t xml:space="preserve">Resulta aplicable el criterio reiterado número </w:t>
      </w:r>
      <w:r w:rsidRPr="0052762B">
        <w:rPr>
          <w:b/>
          <w:lang w:val="es-ES" w:eastAsia="es-MX"/>
        </w:rPr>
        <w:t>08/19</w:t>
      </w:r>
      <w:r w:rsidRPr="0052762B">
        <w:rPr>
          <w:lang w:val="es-ES" w:eastAsia="es-MX"/>
        </w:rPr>
        <w:t xml:space="preserve">, emitidos por Acuerdo del Pleno del </w:t>
      </w:r>
      <w:r w:rsidR="0013053D" w:rsidRPr="0052762B">
        <w:rPr>
          <w:lang w:val="es-ES" w:eastAsia="es-MX"/>
        </w:rPr>
        <w:t xml:space="preserve">entonces </w:t>
      </w:r>
      <w:r w:rsidRPr="0052762B">
        <w:rPr>
          <w:lang w:val="es-ES" w:eastAsia="es-MX"/>
        </w:rPr>
        <w:t>Instituto de Transparencia y Acceso a la Información Pública del Estado de México y Municipios, que a la letra dice:</w:t>
      </w:r>
    </w:p>
    <w:p w14:paraId="3F084B71" w14:textId="77777777" w:rsidR="00037594" w:rsidRPr="0052762B" w:rsidRDefault="001B63FA" w:rsidP="0052762B">
      <w:pPr>
        <w:pStyle w:val="Puesto"/>
        <w:rPr>
          <w:b/>
          <w:lang w:val="es-ES" w:eastAsia="es-MX"/>
        </w:rPr>
      </w:pPr>
      <w:r w:rsidRPr="0052762B">
        <w:rPr>
          <w:b/>
          <w:lang w:val="es-ES" w:eastAsia="es-MX"/>
        </w:rPr>
        <w:t>“INEXISTENCIA DE LA INFORMACIÓN. SUPUESTOS PARA EMITIR LA RESOLUCIÓN DE LA</w:t>
      </w:r>
      <w:r w:rsidRPr="0052762B">
        <w:rPr>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52762B">
        <w:rPr>
          <w:rFonts w:cs="Arial"/>
        </w:rPr>
        <w:t>Transparencia</w:t>
      </w:r>
      <w:r w:rsidRPr="0052762B">
        <w:rPr>
          <w:lang w:val="es-ES" w:eastAsia="es-MX"/>
        </w:rPr>
        <w:t xml:space="preserve"> de la entidad, a través de una resolución del Comité de Transparencia del Sujeto Obligado que confirme la inexistencia de la información, acto jurídico que genera certeza jurídica al particular de </w:t>
      </w:r>
      <w:r w:rsidRPr="0052762B">
        <w:rPr>
          <w:lang w:val="es-ES" w:eastAsia="es-MX"/>
        </w:rPr>
        <w:lastRenderedPageBreak/>
        <w:t>que se realizó un criterio de búsqueda exhaustivo y razonable con la debida justificación de la falta de información y en su caso, las consecuencias de ello.</w:t>
      </w:r>
      <w:r w:rsidRPr="0052762B">
        <w:rPr>
          <w:b/>
          <w:lang w:val="es-ES" w:eastAsia="es-MX"/>
        </w:rPr>
        <w:t>”</w:t>
      </w:r>
    </w:p>
    <w:p w14:paraId="2B348ABF" w14:textId="3C430A83" w:rsidR="001B63FA" w:rsidRPr="0052762B" w:rsidRDefault="001B63FA" w:rsidP="0052762B">
      <w:pPr>
        <w:pStyle w:val="Puesto"/>
        <w:rPr>
          <w:szCs w:val="22"/>
          <w:lang w:val="es-ES" w:eastAsia="es-MX"/>
        </w:rPr>
      </w:pPr>
      <w:r w:rsidRPr="0052762B">
        <w:rPr>
          <w:szCs w:val="22"/>
          <w:lang w:val="es-ES" w:eastAsia="es-MX"/>
        </w:rPr>
        <w:t>(Énfasis añadido)</w:t>
      </w:r>
    </w:p>
    <w:p w14:paraId="19BB8A72" w14:textId="77777777" w:rsidR="001B63FA" w:rsidRPr="0052762B" w:rsidRDefault="001B63FA" w:rsidP="0052762B">
      <w:pPr>
        <w:spacing w:line="240" w:lineRule="auto"/>
        <w:ind w:left="851" w:right="822"/>
        <w:rPr>
          <w:sz w:val="24"/>
          <w:szCs w:val="24"/>
          <w:lang w:eastAsia="es-MX"/>
        </w:rPr>
      </w:pPr>
    </w:p>
    <w:p w14:paraId="4ABAEEB6" w14:textId="2F59E141" w:rsidR="001B63FA" w:rsidRPr="0052762B" w:rsidRDefault="00534807" w:rsidP="0052762B">
      <w:pPr>
        <w:pStyle w:val="Ttulo3"/>
        <w:spacing w:line="360" w:lineRule="auto"/>
      </w:pPr>
      <w:bookmarkStart w:id="40" w:name="_Toc174450536"/>
      <w:bookmarkStart w:id="41" w:name="_Toc200022682"/>
      <w:r w:rsidRPr="0052762B">
        <w:t>g</w:t>
      </w:r>
      <w:r w:rsidR="001B63FA" w:rsidRPr="0052762B">
        <w:t>) Vista al Órgano Interno de Control</w:t>
      </w:r>
      <w:bookmarkEnd w:id="40"/>
      <w:bookmarkEnd w:id="41"/>
    </w:p>
    <w:p w14:paraId="09EA9885" w14:textId="16B49650" w:rsidR="001B63FA" w:rsidRPr="0052762B" w:rsidRDefault="001B63FA" w:rsidP="0052762B">
      <w:pPr>
        <w:spacing w:before="280" w:after="280"/>
        <w:ind w:right="49"/>
        <w:rPr>
          <w:rFonts w:eastAsia="Palatino Linotype" w:cs="Palatino Linotype"/>
          <w:lang w:val="es-ES" w:eastAsia="es-MX"/>
        </w:rPr>
      </w:pPr>
      <w:r w:rsidRPr="0052762B">
        <w:rPr>
          <w:rFonts w:cs="Arial"/>
        </w:rPr>
        <w:t xml:space="preserve">Finalmente, es de señalar que, atendiendo a que </w:t>
      </w:r>
      <w:r w:rsidRPr="0052762B">
        <w:rPr>
          <w:rFonts w:cs="Arial"/>
          <w:b/>
        </w:rPr>
        <w:t xml:space="preserve">EL SUJETO OBLIGADO </w:t>
      </w:r>
      <w:r w:rsidR="00D10E9B" w:rsidRPr="0052762B">
        <w:rPr>
          <w:rFonts w:cs="Arial"/>
        </w:rPr>
        <w:t>fue omiso en entregar la</w:t>
      </w:r>
      <w:r w:rsidRPr="0052762B">
        <w:rPr>
          <w:rFonts w:cs="Arial"/>
        </w:rPr>
        <w:t xml:space="preserve"> respuesta a la solicitud de información pública sujeta a estudio y dado que </w:t>
      </w:r>
      <w:r w:rsidR="00D10E9B" w:rsidRPr="0052762B">
        <w:rPr>
          <w:rFonts w:cs="Arial"/>
        </w:rPr>
        <w:t>el</w:t>
      </w:r>
      <w:r w:rsidRPr="0052762B">
        <w:rPr>
          <w:rFonts w:cs="Arial"/>
        </w:rPr>
        <w:t xml:space="preserve"> Recurso de Revisión materia del presente asunto, </w:t>
      </w:r>
      <w:r w:rsidRPr="0052762B">
        <w:t xml:space="preserve">no es el medio para investigar y en su caso, sancionar a servidores públicos </w:t>
      </w:r>
      <w:r w:rsidRPr="0052762B">
        <w:rPr>
          <w:b/>
        </w:rPr>
        <w:t>por la omisión de la entrega de información pública</w:t>
      </w:r>
      <w:r w:rsidRPr="0052762B">
        <w:t>, en atención a lo previsto en el artículo 163 de la Ley de la Materia, que señala el plazo de respuesta y atención a solicitudes de información;</w:t>
      </w:r>
      <w:r w:rsidRPr="0052762B">
        <w:rPr>
          <w:rFonts w:eastAsia="Palatino Linotype" w:cs="Palatino Linotype"/>
          <w:lang w:val="es-ES" w:eastAsia="es-MX"/>
        </w:rPr>
        <w:t xml:space="preserve"> motivo por el cual </w:t>
      </w:r>
      <w:r w:rsidRPr="0052762B">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52762B">
        <w:rPr>
          <w:rFonts w:eastAsia="Palatino Linotype" w:cs="Palatino Linotype"/>
          <w:lang w:val="es-ES" w:eastAsia="es-MX"/>
        </w:rPr>
        <w:t>.</w:t>
      </w:r>
    </w:p>
    <w:p w14:paraId="08265D41" w14:textId="3482B6C7" w:rsidR="00876DBC" w:rsidRPr="0052762B" w:rsidRDefault="00534807" w:rsidP="0052762B">
      <w:pPr>
        <w:pStyle w:val="Ttulo3"/>
      </w:pPr>
      <w:bookmarkStart w:id="42" w:name="_Toc200022683"/>
      <w:bookmarkStart w:id="43" w:name="_Hlk173398629"/>
      <w:r w:rsidRPr="0052762B">
        <w:t>h</w:t>
      </w:r>
      <w:r w:rsidR="00A21A20" w:rsidRPr="0052762B">
        <w:t>) Conclusión</w:t>
      </w:r>
      <w:bookmarkEnd w:id="42"/>
    </w:p>
    <w:bookmarkEnd w:id="43"/>
    <w:p w14:paraId="51A80F2F" w14:textId="64E0C484" w:rsidR="00037594" w:rsidRPr="0052762B" w:rsidRDefault="00037594" w:rsidP="0052762B">
      <w:pPr>
        <w:rPr>
          <w:rFonts w:cs="Arial"/>
        </w:rPr>
      </w:pPr>
      <w:r w:rsidRPr="0052762B">
        <w:rPr>
          <w:rFonts w:cs="Arial"/>
        </w:rPr>
        <w:t xml:space="preserve">En mérito de lo anterior, se determinan </w:t>
      </w:r>
      <w:r w:rsidRPr="0052762B">
        <w:rPr>
          <w:rFonts w:cs="Arial"/>
          <w:b/>
        </w:rPr>
        <w:t>fundadas</w:t>
      </w:r>
      <w:r w:rsidRPr="0052762B">
        <w:rPr>
          <w:rFonts w:cs="Arial"/>
        </w:rPr>
        <w:t xml:space="preserve"> las razones o motivos de inconformidad hechos valer por </w:t>
      </w:r>
      <w:r w:rsidRPr="0052762B">
        <w:rPr>
          <w:rFonts w:cs="Arial"/>
          <w:b/>
          <w:lang w:val="es-ES"/>
        </w:rPr>
        <w:t>EL RECURRENTE</w:t>
      </w:r>
      <w:r w:rsidRPr="0052762B">
        <w:rPr>
          <w:rFonts w:cs="Arial"/>
        </w:rPr>
        <w:t xml:space="preserve">, por lo que el Pleno de este Instituto estima pertinente </w:t>
      </w:r>
      <w:r w:rsidRPr="0052762B">
        <w:rPr>
          <w:rFonts w:cs="Arial"/>
          <w:b/>
        </w:rPr>
        <w:t>ORDENAR</w:t>
      </w:r>
      <w:r w:rsidRPr="0052762B">
        <w:rPr>
          <w:rFonts w:cs="Arial"/>
        </w:rPr>
        <w:t xml:space="preserve"> al </w:t>
      </w:r>
      <w:r w:rsidRPr="0052762B">
        <w:rPr>
          <w:rFonts w:cs="Arial"/>
          <w:b/>
        </w:rPr>
        <w:t>SUJETO OBLIGADO</w:t>
      </w:r>
      <w:r w:rsidR="00D10E9B" w:rsidRPr="0052762B">
        <w:rPr>
          <w:rFonts w:cs="Arial"/>
        </w:rPr>
        <w:t xml:space="preserve"> otorgue respuesta a la</w:t>
      </w:r>
      <w:r w:rsidRPr="0052762B">
        <w:rPr>
          <w:rFonts w:cs="Arial"/>
        </w:rPr>
        <w:t xml:space="preserve"> solicitud de acceso a la información, atendiendo lo señalado en el presente Considerando.</w:t>
      </w:r>
    </w:p>
    <w:p w14:paraId="5A4CBBA2" w14:textId="2C41F174" w:rsidR="007000BA" w:rsidRPr="0052762B" w:rsidRDefault="002568F8" w:rsidP="0052762B">
      <w:pPr>
        <w:spacing w:before="240" w:after="240"/>
        <w:ind w:right="-93"/>
        <w:rPr>
          <w:rFonts w:cs="Tahoma"/>
          <w:bCs/>
          <w:szCs w:val="22"/>
        </w:rPr>
      </w:pPr>
      <w:r w:rsidRPr="0052762B">
        <w:rPr>
          <w:rFonts w:cs="Tahoma"/>
          <w:bCs/>
          <w:szCs w:val="22"/>
        </w:rPr>
        <w:t xml:space="preserve">Así, con fundamento en lo establecido en los artículos 5, párrafos </w:t>
      </w:r>
      <w:r w:rsidR="00E234FB" w:rsidRPr="0052762B">
        <w:rPr>
          <w:rFonts w:cs="Tahoma"/>
          <w:bCs/>
          <w:szCs w:val="22"/>
        </w:rPr>
        <w:t>trigésimo séptimo, trigésimo octavo y trigésimo noveno</w:t>
      </w:r>
      <w:r w:rsidRPr="0052762B">
        <w:rPr>
          <w:rFonts w:cs="Tahoma"/>
          <w:bCs/>
          <w:szCs w:val="22"/>
        </w:rPr>
        <w:t>,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C396097" w14:textId="7CDD1178" w:rsidR="00664420" w:rsidRPr="0052762B" w:rsidRDefault="00664420" w:rsidP="0052762B">
      <w:pPr>
        <w:pStyle w:val="Ttulo1"/>
      </w:pPr>
      <w:bookmarkStart w:id="44" w:name="_Toc200022684"/>
      <w:r w:rsidRPr="0052762B">
        <w:lastRenderedPageBreak/>
        <w:t>RESUELVE</w:t>
      </w:r>
      <w:bookmarkEnd w:id="44"/>
    </w:p>
    <w:p w14:paraId="203B7093" w14:textId="77777777" w:rsidR="00664420" w:rsidRPr="0052762B" w:rsidRDefault="00664420" w:rsidP="0052762B">
      <w:pPr>
        <w:ind w:right="113"/>
        <w:rPr>
          <w:rFonts w:cs="Arial"/>
          <w:b/>
          <w:sz w:val="16"/>
          <w:szCs w:val="22"/>
        </w:rPr>
      </w:pPr>
    </w:p>
    <w:p w14:paraId="4094281E" w14:textId="77777777" w:rsidR="003E6424" w:rsidRPr="0052762B" w:rsidRDefault="003E6424" w:rsidP="0052762B">
      <w:pPr>
        <w:spacing w:after="240"/>
        <w:rPr>
          <w:rFonts w:cs="Arial"/>
        </w:rPr>
      </w:pPr>
      <w:r w:rsidRPr="0052762B">
        <w:rPr>
          <w:b/>
          <w:bCs/>
        </w:rPr>
        <w:t>PRIMERO.</w:t>
      </w:r>
      <w:r w:rsidRPr="0052762B">
        <w:t xml:space="preserve"> </w:t>
      </w:r>
      <w:r w:rsidRPr="0052762B">
        <w:rPr>
          <w:rFonts w:cs="Arial"/>
        </w:rPr>
        <w:t xml:space="preserve">Resultan </w:t>
      </w:r>
      <w:r w:rsidRPr="0052762B">
        <w:rPr>
          <w:rFonts w:cs="Arial"/>
          <w:b/>
        </w:rPr>
        <w:t>fundadas</w:t>
      </w:r>
      <w:r w:rsidRPr="0052762B">
        <w:rPr>
          <w:rFonts w:cs="Arial"/>
        </w:rPr>
        <w:t xml:space="preserve"> las </w:t>
      </w:r>
      <w:r w:rsidRPr="0052762B">
        <w:rPr>
          <w:rFonts w:eastAsia="Calibri" w:cs="Arial"/>
        </w:rPr>
        <w:t>razones</w:t>
      </w:r>
      <w:r w:rsidRPr="0052762B">
        <w:rPr>
          <w:rFonts w:cs="Arial"/>
        </w:rPr>
        <w:t xml:space="preserve"> o motivos de inconformidad hechas valer por </w:t>
      </w:r>
      <w:r w:rsidRPr="0052762B">
        <w:rPr>
          <w:rFonts w:eastAsia="Calibri" w:cs="Tahoma"/>
          <w:b/>
          <w:szCs w:val="22"/>
          <w:lang w:eastAsia="en-US"/>
        </w:rPr>
        <w:t>LA PARTE RECURRENTE</w:t>
      </w:r>
      <w:r w:rsidRPr="0052762B">
        <w:rPr>
          <w:rFonts w:eastAsia="Calibri" w:cs="Tahoma"/>
          <w:bCs/>
          <w:szCs w:val="22"/>
          <w:lang w:eastAsia="en-US"/>
        </w:rPr>
        <w:t>,</w:t>
      </w:r>
      <w:r w:rsidRPr="0052762B">
        <w:rPr>
          <w:rFonts w:cs="Arial"/>
        </w:rPr>
        <w:t xml:space="preserve"> en términos del Considerando </w:t>
      </w:r>
      <w:r w:rsidRPr="0052762B">
        <w:rPr>
          <w:rFonts w:cs="Arial"/>
          <w:b/>
        </w:rPr>
        <w:t>SEGUNDO</w:t>
      </w:r>
      <w:r w:rsidRPr="0052762B">
        <w:rPr>
          <w:rFonts w:cs="Arial"/>
        </w:rPr>
        <w:t xml:space="preserve"> de la presente resolución.</w:t>
      </w:r>
    </w:p>
    <w:p w14:paraId="718F8243" w14:textId="258DD5FB" w:rsidR="003E6424" w:rsidRPr="0052762B" w:rsidRDefault="003E6424" w:rsidP="0052762B">
      <w:pPr>
        <w:widowControl w:val="0"/>
        <w:tabs>
          <w:tab w:val="left" w:pos="1701"/>
        </w:tabs>
        <w:autoSpaceDE w:val="0"/>
        <w:autoSpaceDN w:val="0"/>
        <w:adjustRightInd w:val="0"/>
        <w:spacing w:after="240"/>
        <w:rPr>
          <w:lang w:eastAsia="es-MX"/>
        </w:rPr>
      </w:pPr>
      <w:r w:rsidRPr="0052762B">
        <w:rPr>
          <w:rFonts w:eastAsia="Calibri" w:cs="Tahoma"/>
          <w:b/>
          <w:bCs/>
          <w:szCs w:val="22"/>
          <w:lang w:eastAsia="en-US"/>
        </w:rPr>
        <w:t>SEGUNDO.</w:t>
      </w:r>
      <w:r w:rsidRPr="0052762B">
        <w:rPr>
          <w:rFonts w:eastAsia="Calibri" w:cs="Tahoma"/>
          <w:szCs w:val="22"/>
          <w:lang w:eastAsia="es-MX"/>
        </w:rPr>
        <w:t xml:space="preserve"> </w:t>
      </w:r>
      <w:r w:rsidRPr="0052762B">
        <w:rPr>
          <w:lang w:eastAsia="es-MX"/>
        </w:rPr>
        <w:t>Se</w:t>
      </w:r>
      <w:r w:rsidRPr="0052762B">
        <w:rPr>
          <w:b/>
          <w:bCs/>
          <w:lang w:eastAsia="es-MX"/>
        </w:rPr>
        <w:t xml:space="preserve"> ORDENA </w:t>
      </w:r>
      <w:r w:rsidRPr="0052762B">
        <w:rPr>
          <w:lang w:eastAsia="es-MX"/>
        </w:rPr>
        <w:t xml:space="preserve">al </w:t>
      </w:r>
      <w:r w:rsidRPr="0052762B">
        <w:rPr>
          <w:b/>
          <w:bCs/>
          <w:lang w:eastAsia="es-MX"/>
        </w:rPr>
        <w:t xml:space="preserve">SUJETO OBLIGADO </w:t>
      </w:r>
      <w:r w:rsidRPr="0052762B">
        <w:rPr>
          <w:lang w:eastAsia="es-MX"/>
        </w:rPr>
        <w:t>atienda la</w:t>
      </w:r>
      <w:r w:rsidR="00D21B92" w:rsidRPr="0052762B">
        <w:rPr>
          <w:lang w:eastAsia="es-MX"/>
        </w:rPr>
        <w:t xml:space="preserve"> Solicitud</w:t>
      </w:r>
      <w:r w:rsidRPr="0052762B">
        <w:rPr>
          <w:lang w:eastAsia="es-MX"/>
        </w:rPr>
        <w:t xml:space="preserve"> de Acceso a la Información Pública </w:t>
      </w:r>
      <w:r w:rsidR="00D21B92" w:rsidRPr="0052762B">
        <w:rPr>
          <w:rFonts w:cs="Arial"/>
        </w:rPr>
        <w:t>que dio</w:t>
      </w:r>
      <w:r w:rsidRPr="0052762B">
        <w:rPr>
          <w:rFonts w:cs="Arial"/>
        </w:rPr>
        <w:t xml:space="preserve"> origen a</w:t>
      </w:r>
      <w:r w:rsidR="00D21B92" w:rsidRPr="0052762B">
        <w:rPr>
          <w:rFonts w:cs="Arial"/>
        </w:rPr>
        <w:t>l</w:t>
      </w:r>
      <w:r w:rsidRPr="0052762B">
        <w:rPr>
          <w:rFonts w:cs="Arial"/>
        </w:rPr>
        <w:t xml:space="preserve"> Recurso Revisión número</w:t>
      </w:r>
      <w:r w:rsidR="00D21B92" w:rsidRPr="0052762B">
        <w:t xml:space="preserve"> </w:t>
      </w:r>
      <w:r w:rsidR="00DD37B0" w:rsidRPr="0052762B">
        <w:rPr>
          <w:rFonts w:cs="Arial"/>
          <w:b/>
        </w:rPr>
        <w:t>05657/INFOEM/IP/RR/2025</w:t>
      </w:r>
      <w:r w:rsidRPr="0052762B">
        <w:rPr>
          <w:b/>
          <w:lang w:val="es-ES_tradnl"/>
        </w:rPr>
        <w:t xml:space="preserve">, </w:t>
      </w:r>
      <w:r w:rsidRPr="0052762B">
        <w:rPr>
          <w:lang w:eastAsia="es-MX"/>
        </w:rPr>
        <w:t xml:space="preserve">en términos del Considerando </w:t>
      </w:r>
      <w:r w:rsidRPr="0052762B">
        <w:rPr>
          <w:b/>
          <w:bCs/>
          <w:lang w:eastAsia="es-MX"/>
        </w:rPr>
        <w:t xml:space="preserve">SEGUNDO </w:t>
      </w:r>
      <w:r w:rsidRPr="0052762B">
        <w:rPr>
          <w:lang w:eastAsia="es-MX"/>
        </w:rPr>
        <w:t>de la presente resolución; y en su caso haga entrega de la información solicitada, debiendo observar las excepciones contenidas en la Ley de Transparencia y Acceso a la Información Pública del Estado de México y Municipios, que en su caso resulten aplicables.</w:t>
      </w:r>
    </w:p>
    <w:p w14:paraId="21C42BDC" w14:textId="468302FB" w:rsidR="00534807" w:rsidRPr="0052762B" w:rsidRDefault="00534807" w:rsidP="0052762B">
      <w:pPr>
        <w:spacing w:line="240" w:lineRule="auto"/>
        <w:ind w:left="851" w:right="822"/>
        <w:rPr>
          <w:rFonts w:eastAsia="Palatino Linotype" w:cs="Palatino Linotype"/>
          <w:i/>
          <w:sz w:val="24"/>
          <w:szCs w:val="24"/>
        </w:rPr>
      </w:pPr>
      <w:r w:rsidRPr="0052762B">
        <w:rPr>
          <w:rFonts w:eastAsia="Palatino Linotype" w:cs="Palatino Linotype"/>
          <w:i/>
          <w:sz w:val="24"/>
          <w:szCs w:val="24"/>
        </w:rPr>
        <w:t xml:space="preserve">Asimismo, en caso de ser procedente, </w:t>
      </w:r>
      <w:r w:rsidRPr="0052762B">
        <w:rPr>
          <w:i/>
          <w:lang w:eastAsia="es-MX"/>
        </w:rPr>
        <w:t>se</w:t>
      </w:r>
      <w:r w:rsidRPr="0052762B">
        <w:rPr>
          <w:b/>
          <w:bCs/>
          <w:i/>
          <w:lang w:eastAsia="es-MX"/>
        </w:rPr>
        <w:t xml:space="preserve"> ORDENA </w:t>
      </w:r>
      <w:r w:rsidRPr="0052762B">
        <w:rPr>
          <w:i/>
          <w:lang w:eastAsia="es-MX"/>
        </w:rPr>
        <w:t xml:space="preserve">al </w:t>
      </w:r>
      <w:r w:rsidRPr="0052762B">
        <w:rPr>
          <w:b/>
          <w:bCs/>
          <w:i/>
          <w:lang w:eastAsia="es-MX"/>
        </w:rPr>
        <w:t xml:space="preserve">SUJETO OBLIGADO </w:t>
      </w:r>
      <w:r w:rsidRPr="0052762B">
        <w:rPr>
          <w:rFonts w:eastAsia="Palatino Linotype" w:cs="Palatino Linotype"/>
          <w:i/>
          <w:sz w:val="24"/>
          <w:szCs w:val="24"/>
        </w:rPr>
        <w:t xml:space="preserve">que para la entrega de la información a través de copias certificadas, deberá notificar a </w:t>
      </w:r>
      <w:r w:rsidRPr="0052762B">
        <w:rPr>
          <w:rFonts w:eastAsia="Calibri" w:cs="Tahoma"/>
          <w:b/>
          <w:i/>
          <w:szCs w:val="22"/>
          <w:lang w:eastAsia="en-US"/>
        </w:rPr>
        <w:t>LA PARTE RECURRENTE</w:t>
      </w:r>
      <w:r w:rsidRPr="0052762B">
        <w:rPr>
          <w:rFonts w:eastAsia="Palatino Linotype" w:cs="Palatino Linotype"/>
          <w:i/>
          <w:sz w:val="24"/>
          <w:szCs w:val="24"/>
        </w:rPr>
        <w:t xml:space="preserve"> a través de </w:t>
      </w:r>
      <w:r w:rsidRPr="0052762B">
        <w:rPr>
          <w:rFonts w:eastAsia="Palatino Linotype" w:cs="Palatino Linotype"/>
          <w:b/>
          <w:i/>
          <w:sz w:val="24"/>
          <w:szCs w:val="24"/>
        </w:rPr>
        <w:t>SAIMEX,</w:t>
      </w:r>
      <w:r w:rsidRPr="0052762B">
        <w:rPr>
          <w:rFonts w:eastAsia="Palatino Linotype" w:cs="Palatino Linotype"/>
          <w:i/>
          <w:sz w:val="24"/>
          <w:szCs w:val="24"/>
        </w:rPr>
        <w:t xml:space="preserve"> el costo total por la reproducción y certificación de la información que se ordena, así como el procedimientos para la entrega de la misma en la que se establezca el procedimientos para realizar el pago correspondiente, lugar, día y horarios en los que podrá presentarse a recoger las copias certificadas y el nombre del o los servidores públicos que le atenderán. </w:t>
      </w:r>
    </w:p>
    <w:p w14:paraId="2B5AF904" w14:textId="77777777" w:rsidR="008D1DD7" w:rsidRPr="0052762B" w:rsidRDefault="008D1DD7" w:rsidP="0052762B">
      <w:pPr>
        <w:rPr>
          <w:rFonts w:eastAsia="Palatino Linotype" w:cs="Palatino Linotype"/>
          <w:sz w:val="24"/>
          <w:szCs w:val="24"/>
        </w:rPr>
      </w:pPr>
    </w:p>
    <w:p w14:paraId="74704A9C" w14:textId="16979F7F" w:rsidR="003E6424" w:rsidRPr="0052762B" w:rsidRDefault="003E6424" w:rsidP="0052762B">
      <w:pPr>
        <w:widowControl w:val="0"/>
        <w:tabs>
          <w:tab w:val="left" w:pos="1701"/>
        </w:tabs>
        <w:autoSpaceDE w:val="0"/>
        <w:autoSpaceDN w:val="0"/>
        <w:adjustRightInd w:val="0"/>
        <w:rPr>
          <w:szCs w:val="17"/>
          <w:lang w:eastAsia="es-ES_tradnl"/>
        </w:rPr>
      </w:pPr>
      <w:r w:rsidRPr="0052762B">
        <w:rPr>
          <w:b/>
          <w:bCs/>
        </w:rPr>
        <w:t>TERCERO.</w:t>
      </w:r>
      <w:r w:rsidRPr="0052762B">
        <w:t xml:space="preserve"> </w:t>
      </w:r>
      <w:r w:rsidRPr="0052762B">
        <w:rPr>
          <w:rFonts w:eastAsia="Calibri" w:cs="Arial"/>
          <w:b/>
          <w:bCs/>
        </w:rPr>
        <w:t>N</w:t>
      </w:r>
      <w:r w:rsidRPr="0052762B">
        <w:rPr>
          <w:b/>
          <w:szCs w:val="17"/>
          <w:lang w:eastAsia="es-ES_tradnl"/>
        </w:rPr>
        <w:t xml:space="preserve">otifíquese </w:t>
      </w:r>
      <w:r w:rsidRPr="0052762B">
        <w:rPr>
          <w:szCs w:val="17"/>
          <w:lang w:eastAsia="es-ES_tradnl"/>
        </w:rPr>
        <w:t>vía Sistema de Acceso a la Información Mexiquense (</w:t>
      </w:r>
      <w:r w:rsidRPr="0052762B">
        <w:rPr>
          <w:b/>
          <w:szCs w:val="17"/>
          <w:lang w:eastAsia="es-ES_tradnl"/>
        </w:rPr>
        <w:t>SAIMEX)</w:t>
      </w:r>
      <w:r w:rsidRPr="0052762B">
        <w:rPr>
          <w:szCs w:val="17"/>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52762B">
        <w:rPr>
          <w:b/>
          <w:bCs/>
          <w:szCs w:val="17"/>
          <w:lang w:eastAsia="es-ES_tradnl"/>
        </w:rPr>
        <w:t>diez días hábiles</w:t>
      </w:r>
      <w:r w:rsidRPr="0052762B">
        <w:rPr>
          <w:szCs w:val="17"/>
          <w:lang w:eastAsia="es-ES_tradnl"/>
        </w:rPr>
        <w:t xml:space="preserve">, e informe a este Instituto en un plazo de </w:t>
      </w:r>
      <w:r w:rsidRPr="0052762B">
        <w:rPr>
          <w:b/>
          <w:bCs/>
          <w:szCs w:val="17"/>
          <w:lang w:eastAsia="es-ES_tradnl"/>
        </w:rPr>
        <w:t xml:space="preserve">tres días hábiles </w:t>
      </w:r>
      <w:r w:rsidRPr="0052762B">
        <w:rPr>
          <w:szCs w:val="17"/>
          <w:lang w:eastAsia="es-ES_tradnl"/>
        </w:rPr>
        <w:t xml:space="preserve">siguientes sobre el cumplimiento dado a la presente y, se le </w:t>
      </w:r>
      <w:r w:rsidRPr="0052762B">
        <w:rPr>
          <w:b/>
          <w:szCs w:val="17"/>
          <w:lang w:eastAsia="es-ES_tradnl"/>
        </w:rPr>
        <w:t>apercibe</w:t>
      </w:r>
      <w:r w:rsidRPr="0052762B">
        <w:rPr>
          <w:szCs w:val="17"/>
          <w:lang w:eastAsia="es-ES_tradnl"/>
        </w:rPr>
        <w:t xml:space="preserve"> que en caso de negarse a cumplir la presente resolución o hacerlo de manera parcial, se le impondrá una medida de apremio de conformidad con lo previsto en los artículos 198, 200, fracción III; 214, </w:t>
      </w:r>
      <w:r w:rsidRPr="0052762B">
        <w:rPr>
          <w:szCs w:val="17"/>
          <w:lang w:eastAsia="es-ES_tradnl"/>
        </w:rPr>
        <w:lastRenderedPageBreak/>
        <w:t>215 y 216 de la Ley de Transparencia y Acceso a la Información Pública del Estado de México y Municipios.</w:t>
      </w:r>
    </w:p>
    <w:p w14:paraId="3F1CC378" w14:textId="77777777" w:rsidR="00E72BC5" w:rsidRPr="0052762B" w:rsidRDefault="00E72BC5" w:rsidP="0052762B">
      <w:pPr>
        <w:widowControl w:val="0"/>
        <w:tabs>
          <w:tab w:val="left" w:pos="1701"/>
        </w:tabs>
        <w:autoSpaceDE w:val="0"/>
        <w:autoSpaceDN w:val="0"/>
        <w:adjustRightInd w:val="0"/>
        <w:rPr>
          <w:szCs w:val="17"/>
          <w:lang w:eastAsia="es-ES_tradnl"/>
        </w:rPr>
      </w:pPr>
    </w:p>
    <w:p w14:paraId="62AE685F" w14:textId="77777777" w:rsidR="003E6424" w:rsidRPr="0052762B" w:rsidRDefault="003E6424" w:rsidP="0052762B">
      <w:pPr>
        <w:rPr>
          <w:rFonts w:cs="Arial"/>
        </w:rPr>
      </w:pPr>
      <w:r w:rsidRPr="0052762B">
        <w:rPr>
          <w:b/>
          <w:bCs/>
        </w:rPr>
        <w:t>CUARTO</w:t>
      </w:r>
      <w:r w:rsidRPr="0052762B">
        <w:t xml:space="preserve">. </w:t>
      </w:r>
      <w:r w:rsidRPr="0052762B">
        <w:rPr>
          <w:b/>
          <w:szCs w:val="17"/>
          <w:lang w:eastAsia="es-ES_tradnl"/>
        </w:rPr>
        <w:t>Notifíquese</w:t>
      </w:r>
      <w:r w:rsidRPr="0052762B">
        <w:rPr>
          <w:szCs w:val="17"/>
          <w:lang w:eastAsia="es-ES_tradnl"/>
        </w:rPr>
        <w:t xml:space="preserve"> a </w:t>
      </w:r>
      <w:r w:rsidRPr="0052762B">
        <w:rPr>
          <w:rFonts w:eastAsia="Calibri" w:cs="Tahoma"/>
          <w:b/>
          <w:szCs w:val="22"/>
          <w:lang w:eastAsia="en-US"/>
        </w:rPr>
        <w:t>LA PARTE RECURRENTE</w:t>
      </w:r>
      <w:r w:rsidRPr="0052762B">
        <w:rPr>
          <w:szCs w:val="17"/>
          <w:lang w:eastAsia="es-ES_tradnl"/>
        </w:rPr>
        <w:t xml:space="preserve"> la </w:t>
      </w:r>
      <w:r w:rsidRPr="0052762B">
        <w:rPr>
          <w:rFonts w:cs="Arial"/>
        </w:rPr>
        <w:t>presente</w:t>
      </w:r>
      <w:r w:rsidRPr="0052762B">
        <w:rPr>
          <w:szCs w:val="17"/>
          <w:lang w:eastAsia="es-ES_tradnl"/>
        </w:rPr>
        <w:t xml:space="preserve"> </w:t>
      </w:r>
      <w:r w:rsidRPr="0052762B">
        <w:rPr>
          <w:shd w:val="clear" w:color="auto" w:fill="FFFFFF"/>
        </w:rPr>
        <w:t xml:space="preserve">resolución </w:t>
      </w:r>
      <w:r w:rsidRPr="0052762B">
        <w:rPr>
          <w:szCs w:val="17"/>
          <w:lang w:eastAsia="es-ES_tradnl"/>
        </w:rPr>
        <w:t xml:space="preserve">vía </w:t>
      </w:r>
      <w:r w:rsidRPr="0052762B">
        <w:rPr>
          <w:rFonts w:cs="Arial"/>
        </w:rPr>
        <w:t>Sistema de Acceso a la Información Mexiquense (</w:t>
      </w:r>
      <w:r w:rsidRPr="0052762B">
        <w:rPr>
          <w:rFonts w:cs="Arial"/>
          <w:b/>
          <w:bCs/>
        </w:rPr>
        <w:t>SAIMEX)</w:t>
      </w:r>
      <w:r w:rsidRPr="0052762B">
        <w:rPr>
          <w:rFonts w:cs="Arial"/>
        </w:rPr>
        <w:t>.</w:t>
      </w:r>
    </w:p>
    <w:p w14:paraId="57E6DD60" w14:textId="77777777" w:rsidR="003E6424" w:rsidRPr="0052762B" w:rsidRDefault="003E6424" w:rsidP="0052762B">
      <w:pPr>
        <w:rPr>
          <w:rFonts w:cs="Arial"/>
        </w:rPr>
      </w:pPr>
    </w:p>
    <w:p w14:paraId="4EC7960C" w14:textId="77777777" w:rsidR="003E6424" w:rsidRPr="0052762B" w:rsidRDefault="003E6424" w:rsidP="0052762B">
      <w:pPr>
        <w:widowControl w:val="0"/>
        <w:tabs>
          <w:tab w:val="left" w:pos="1276"/>
        </w:tabs>
        <w:autoSpaceDE w:val="0"/>
        <w:autoSpaceDN w:val="0"/>
        <w:adjustRightInd w:val="0"/>
        <w:spacing w:after="240"/>
        <w:ind w:right="49"/>
        <w:rPr>
          <w:szCs w:val="17"/>
          <w:lang w:eastAsia="es-ES_tradnl"/>
        </w:rPr>
      </w:pPr>
      <w:r w:rsidRPr="0052762B">
        <w:rPr>
          <w:rFonts w:cs="Arial"/>
          <w:b/>
          <w:bCs/>
          <w:lang w:eastAsia="es-MX"/>
        </w:rPr>
        <w:t>QUINTO.</w:t>
      </w:r>
      <w:r w:rsidRPr="0052762B">
        <w:rPr>
          <w:sz w:val="18"/>
          <w:szCs w:val="17"/>
          <w:lang w:eastAsia="es-ES_tradnl"/>
        </w:rPr>
        <w:t xml:space="preserve"> </w:t>
      </w:r>
      <w:r w:rsidRPr="0052762B">
        <w:rPr>
          <w:b/>
          <w:szCs w:val="17"/>
          <w:lang w:eastAsia="es-ES_tradnl"/>
        </w:rPr>
        <w:t>Hágase</w:t>
      </w:r>
      <w:r w:rsidRPr="0052762B">
        <w:rPr>
          <w:szCs w:val="17"/>
          <w:lang w:eastAsia="es-ES_tradnl"/>
        </w:rPr>
        <w:t xml:space="preserve"> </w:t>
      </w:r>
      <w:r w:rsidRPr="0052762B">
        <w:rPr>
          <w:b/>
          <w:szCs w:val="17"/>
          <w:lang w:eastAsia="es-ES_tradnl"/>
        </w:rPr>
        <w:t>del conocimiento a</w:t>
      </w:r>
      <w:r w:rsidRPr="0052762B">
        <w:rPr>
          <w:szCs w:val="17"/>
          <w:lang w:eastAsia="es-ES_tradnl"/>
        </w:rPr>
        <w:t xml:space="preserve"> </w:t>
      </w:r>
      <w:r w:rsidRPr="0052762B">
        <w:rPr>
          <w:rFonts w:eastAsia="Calibri" w:cs="Tahoma"/>
          <w:b/>
          <w:szCs w:val="22"/>
          <w:lang w:eastAsia="en-US"/>
        </w:rPr>
        <w:t>LA PARTE RECURRENTE,</w:t>
      </w:r>
      <w:r w:rsidRPr="0052762B">
        <w:rPr>
          <w:szCs w:val="17"/>
          <w:lang w:eastAsia="es-ES_tradnl"/>
        </w:rPr>
        <w:t xml:space="preserve"> que, de conformidad </w:t>
      </w:r>
      <w:r w:rsidRPr="0052762B">
        <w:rPr>
          <w:rFonts w:cs="Arial"/>
        </w:rPr>
        <w:t>con</w:t>
      </w:r>
      <w:r w:rsidRPr="0052762B">
        <w:rPr>
          <w:szCs w:val="17"/>
          <w:lang w:eastAsia="es-ES_tradnl"/>
        </w:rPr>
        <w:t xml:space="preserve"> lo </w:t>
      </w:r>
      <w:r w:rsidRPr="0052762B">
        <w:rPr>
          <w:rFonts w:cs="Arial"/>
        </w:rPr>
        <w:t>establecido</w:t>
      </w:r>
      <w:r w:rsidRPr="0052762B">
        <w:rPr>
          <w:szCs w:val="17"/>
          <w:lang w:eastAsia="es-ES_tradnl"/>
        </w:rPr>
        <w:t xml:space="preserve"> en el artículo 196 de la Ley de </w:t>
      </w:r>
      <w:r w:rsidRPr="0052762B">
        <w:rPr>
          <w:rFonts w:cs="Arial"/>
        </w:rPr>
        <w:t>Transparencia</w:t>
      </w:r>
      <w:r w:rsidRPr="0052762B">
        <w:rPr>
          <w:szCs w:val="17"/>
          <w:lang w:eastAsia="es-ES_tradnl"/>
        </w:rPr>
        <w:t xml:space="preserve"> y </w:t>
      </w:r>
      <w:r w:rsidRPr="0052762B">
        <w:rPr>
          <w:rFonts w:cs="Arial"/>
        </w:rPr>
        <w:t>Acceso</w:t>
      </w:r>
      <w:r w:rsidRPr="0052762B">
        <w:rPr>
          <w:szCs w:val="17"/>
          <w:lang w:eastAsia="es-ES_tradnl"/>
        </w:rPr>
        <w:t xml:space="preserve"> a la Información </w:t>
      </w:r>
      <w:r w:rsidRPr="0052762B">
        <w:rPr>
          <w:lang w:eastAsia="es-ES_tradnl"/>
        </w:rPr>
        <w:t>Pública</w:t>
      </w:r>
      <w:r w:rsidRPr="0052762B">
        <w:rPr>
          <w:szCs w:val="17"/>
          <w:lang w:eastAsia="es-ES_tradnl"/>
        </w:rPr>
        <w:t xml:space="preserve"> del Estado de México y Municipios, podrá impugnarla vía Juicio de Amparo en los términos de las leyes aplicables.</w:t>
      </w:r>
    </w:p>
    <w:p w14:paraId="3CB3D0B9" w14:textId="7C651C20" w:rsidR="003E6424" w:rsidRPr="0052762B" w:rsidRDefault="003E6424" w:rsidP="0052762B">
      <w:pPr>
        <w:widowControl w:val="0"/>
        <w:tabs>
          <w:tab w:val="left" w:pos="1701"/>
        </w:tabs>
        <w:autoSpaceDE w:val="0"/>
        <w:autoSpaceDN w:val="0"/>
        <w:adjustRightInd w:val="0"/>
        <w:spacing w:after="240"/>
        <w:ind w:right="49"/>
        <w:rPr>
          <w:szCs w:val="24"/>
          <w:lang w:eastAsia="es-MX"/>
        </w:rPr>
      </w:pPr>
      <w:r w:rsidRPr="0052762B">
        <w:rPr>
          <w:rFonts w:cs="Arial"/>
          <w:b/>
          <w:bCs/>
          <w:lang w:eastAsia="es-MX"/>
        </w:rPr>
        <w:t>SEXTO.</w:t>
      </w:r>
      <w:r w:rsidRPr="0052762B">
        <w:rPr>
          <w:sz w:val="18"/>
          <w:szCs w:val="17"/>
          <w:lang w:eastAsia="es-ES_tradnl"/>
        </w:rPr>
        <w:t xml:space="preserve"> </w:t>
      </w:r>
      <w:r w:rsidRPr="0052762B">
        <w:rPr>
          <w:b/>
          <w:szCs w:val="17"/>
          <w:lang w:eastAsia="es-ES_tradnl"/>
        </w:rPr>
        <w:t xml:space="preserve">Hágase del conocimiento a </w:t>
      </w:r>
      <w:r w:rsidRPr="0052762B">
        <w:rPr>
          <w:rFonts w:eastAsia="Calibri" w:cs="Tahoma"/>
          <w:b/>
          <w:szCs w:val="22"/>
          <w:lang w:eastAsia="en-US"/>
        </w:rPr>
        <w:t>LA PARTE RECURRENTE</w:t>
      </w:r>
      <w:r w:rsidRPr="0052762B">
        <w:rPr>
          <w:szCs w:val="17"/>
          <w:lang w:eastAsia="es-ES_tradnl"/>
        </w:rPr>
        <w:t xml:space="preserve">, que la respuesta que dé </w:t>
      </w:r>
      <w:r w:rsidRPr="0052762B">
        <w:rPr>
          <w:b/>
          <w:szCs w:val="17"/>
          <w:lang w:eastAsia="es-ES_tradnl"/>
        </w:rPr>
        <w:t>EL SUJETO OBLIGADO</w:t>
      </w:r>
      <w:r w:rsidRPr="0052762B">
        <w:rPr>
          <w:szCs w:val="17"/>
          <w:lang w:eastAsia="es-ES_tradnl"/>
        </w:rPr>
        <w:t xml:space="preserve"> derivada de la presente resolución </w:t>
      </w:r>
      <w:r w:rsidR="00D10E9B" w:rsidRPr="0052762B">
        <w:rPr>
          <w:szCs w:val="17"/>
          <w:lang w:eastAsia="es-ES_tradnl"/>
        </w:rPr>
        <w:t>el</w:t>
      </w:r>
      <w:r w:rsidRPr="0052762B">
        <w:rPr>
          <w:szCs w:val="17"/>
          <w:lang w:eastAsia="es-ES_tradnl"/>
        </w:rPr>
        <w:t xml:space="preserve"> susceptible de ser impugnada nuevamente, mediante Recurso de Revisión, ante el Instituto, en términos del artículo 179, último párrafo de la Ley </w:t>
      </w:r>
      <w:r w:rsidRPr="0052762B">
        <w:rPr>
          <w:lang w:eastAsia="es-MX"/>
        </w:rPr>
        <w:t>de Transparencia y Acceso a la Información Pública del Estado de México y Municipios.</w:t>
      </w:r>
    </w:p>
    <w:p w14:paraId="39C2F61C" w14:textId="5E18D0B6" w:rsidR="00BE27D2" w:rsidRDefault="003E6424" w:rsidP="0052762B">
      <w:pPr>
        <w:spacing w:after="240"/>
        <w:rPr>
          <w:szCs w:val="17"/>
          <w:lang w:eastAsia="es-ES_tradnl"/>
        </w:rPr>
      </w:pPr>
      <w:r w:rsidRPr="0052762B">
        <w:rPr>
          <w:rFonts w:cs="Arial"/>
          <w:b/>
          <w:bCs/>
          <w:szCs w:val="22"/>
          <w:lang w:eastAsia="es-MX"/>
        </w:rPr>
        <w:t>SÉPTIMO</w:t>
      </w:r>
      <w:r w:rsidRPr="0052762B">
        <w:rPr>
          <w:rFonts w:eastAsia="Calibri" w:cs="Arial"/>
          <w:b/>
          <w:bCs/>
          <w:szCs w:val="22"/>
        </w:rPr>
        <w:t>.</w:t>
      </w:r>
      <w:r w:rsidRPr="0052762B">
        <w:rPr>
          <w:rFonts w:eastAsia="Calibri" w:cs="Arial"/>
          <w:b/>
          <w:bCs/>
        </w:rPr>
        <w:t xml:space="preserve"> </w:t>
      </w:r>
      <w:r w:rsidRPr="0052762B">
        <w:rPr>
          <w:b/>
          <w:szCs w:val="17"/>
          <w:lang w:eastAsia="es-ES_tradnl"/>
        </w:rPr>
        <w:t>Gírese oficio</w:t>
      </w:r>
      <w:r w:rsidRPr="0052762B">
        <w:rPr>
          <w:bCs/>
          <w:szCs w:val="17"/>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52762B">
        <w:rPr>
          <w:b/>
          <w:szCs w:val="17"/>
          <w:lang w:eastAsia="es-ES_tradnl"/>
        </w:rPr>
        <w:t>SEGUNDO</w:t>
      </w:r>
      <w:r w:rsidRPr="0052762B">
        <w:rPr>
          <w:bCs/>
          <w:szCs w:val="17"/>
          <w:lang w:eastAsia="es-ES_tradnl"/>
        </w:rPr>
        <w:t xml:space="preserve"> de la presente resolución</w:t>
      </w:r>
      <w:r w:rsidRPr="0052762B">
        <w:rPr>
          <w:szCs w:val="17"/>
          <w:lang w:eastAsia="es-ES_tradnl"/>
        </w:rPr>
        <w:t>.</w:t>
      </w:r>
    </w:p>
    <w:p w14:paraId="790BCE26" w14:textId="11065F38" w:rsidR="0052762B" w:rsidRDefault="0052762B" w:rsidP="0052762B">
      <w:pPr>
        <w:spacing w:after="240"/>
        <w:rPr>
          <w:szCs w:val="17"/>
          <w:lang w:eastAsia="es-ES_tradnl"/>
        </w:rPr>
      </w:pPr>
    </w:p>
    <w:p w14:paraId="3C7F9EB7" w14:textId="1BF47702" w:rsidR="0052762B" w:rsidRDefault="0052762B" w:rsidP="0052762B">
      <w:pPr>
        <w:spacing w:after="240"/>
        <w:rPr>
          <w:szCs w:val="17"/>
          <w:lang w:eastAsia="es-ES_tradnl"/>
        </w:rPr>
      </w:pPr>
    </w:p>
    <w:p w14:paraId="0C863CA1" w14:textId="77777777" w:rsidR="0052762B" w:rsidRPr="0052762B" w:rsidRDefault="0052762B" w:rsidP="0052762B">
      <w:pPr>
        <w:spacing w:after="240"/>
        <w:rPr>
          <w:szCs w:val="17"/>
          <w:lang w:eastAsia="es-ES_tradnl"/>
        </w:rPr>
      </w:pPr>
    </w:p>
    <w:p w14:paraId="719A5C63" w14:textId="47B45CE7" w:rsidR="00664420" w:rsidRPr="0052762B" w:rsidRDefault="00664420" w:rsidP="0052762B">
      <w:pPr>
        <w:rPr>
          <w:rFonts w:eastAsia="Palatino Linotype" w:cs="Palatino Linotype"/>
          <w:szCs w:val="22"/>
        </w:rPr>
      </w:pPr>
      <w:r w:rsidRPr="0052762B">
        <w:rPr>
          <w:rFonts w:eastAsia="Palatino Linotype" w:cs="Palatino Linotype"/>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34807" w:rsidRPr="0052762B">
        <w:rPr>
          <w:rFonts w:eastAsia="Palatino Linotype" w:cs="Palatino Linotype"/>
          <w:szCs w:val="22"/>
        </w:rPr>
        <w:t>VIGÉSIMA PRIMERA</w:t>
      </w:r>
      <w:r w:rsidR="00CB06BD" w:rsidRPr="0052762B">
        <w:rPr>
          <w:rFonts w:eastAsia="Palatino Linotype" w:cs="Palatino Linotype"/>
          <w:szCs w:val="22"/>
        </w:rPr>
        <w:t xml:space="preserve"> </w:t>
      </w:r>
      <w:r w:rsidRPr="0052762B">
        <w:rPr>
          <w:rFonts w:eastAsia="Palatino Linotype" w:cs="Palatino Linotype"/>
          <w:szCs w:val="22"/>
        </w:rPr>
        <w:t xml:space="preserve">SESIÓN ORDINARIA, CELEBRADA EL </w:t>
      </w:r>
      <w:r w:rsidR="00534807" w:rsidRPr="0052762B">
        <w:rPr>
          <w:rFonts w:eastAsia="Palatino Linotype" w:cs="Palatino Linotype"/>
          <w:szCs w:val="22"/>
        </w:rPr>
        <w:t>ONCE DE JUNIO</w:t>
      </w:r>
      <w:r w:rsidR="00372715" w:rsidRPr="0052762B">
        <w:rPr>
          <w:rFonts w:eastAsia="Palatino Linotype" w:cs="Palatino Linotype"/>
          <w:szCs w:val="22"/>
        </w:rPr>
        <w:t xml:space="preserve"> DE DOS MIL </w:t>
      </w:r>
      <w:r w:rsidR="00066468" w:rsidRPr="0052762B">
        <w:rPr>
          <w:rFonts w:eastAsia="Palatino Linotype" w:cs="Palatino Linotype"/>
          <w:szCs w:val="22"/>
        </w:rPr>
        <w:t>VEINTICINCO</w:t>
      </w:r>
      <w:r w:rsidRPr="0052762B">
        <w:rPr>
          <w:rFonts w:eastAsia="Palatino Linotype" w:cs="Palatino Linotype"/>
          <w:szCs w:val="22"/>
        </w:rPr>
        <w:t>, ANTE EL SECRETARIO TÉCNICO DEL PLENO, ALEXIS TAPIA RAMÍREZ.</w:t>
      </w:r>
    </w:p>
    <w:p w14:paraId="4033B731" w14:textId="77777777" w:rsidR="00AF6A7A" w:rsidRPr="0052762B" w:rsidRDefault="00AF6A7A" w:rsidP="0052762B">
      <w:pPr>
        <w:rPr>
          <w:rFonts w:eastAsiaTheme="minorEastAsia"/>
          <w:sz w:val="20"/>
          <w:lang w:val="es-419"/>
        </w:rPr>
      </w:pPr>
      <w:r w:rsidRPr="0052762B">
        <w:rPr>
          <w:rFonts w:eastAsiaTheme="minorEastAsia"/>
          <w:sz w:val="20"/>
          <w:lang w:val="es-ES_tradnl"/>
        </w:rPr>
        <w:t>SCMM/AGZ/DEMF/</w:t>
      </w:r>
      <w:r w:rsidRPr="0052762B">
        <w:rPr>
          <w:rFonts w:eastAsiaTheme="minorEastAsia"/>
          <w:sz w:val="20"/>
          <w:lang w:val="es-419"/>
        </w:rPr>
        <w:t>CMP</w:t>
      </w:r>
    </w:p>
    <w:p w14:paraId="49D72DA3" w14:textId="77777777" w:rsidR="00664420" w:rsidRPr="0052762B" w:rsidRDefault="00664420" w:rsidP="0052762B">
      <w:pPr>
        <w:ind w:right="-93"/>
        <w:rPr>
          <w:rFonts w:eastAsia="Calibri" w:cs="Tahoma"/>
          <w:bCs/>
          <w:szCs w:val="22"/>
          <w:lang w:eastAsia="en-US"/>
        </w:rPr>
      </w:pPr>
    </w:p>
    <w:p w14:paraId="5EFEA0CD" w14:textId="77777777" w:rsidR="00664420" w:rsidRPr="0052762B" w:rsidRDefault="00664420" w:rsidP="0052762B">
      <w:pPr>
        <w:ind w:right="-93"/>
        <w:rPr>
          <w:rFonts w:eastAsia="Calibri" w:cs="Tahoma"/>
          <w:szCs w:val="22"/>
          <w:lang w:val="es-ES"/>
        </w:rPr>
      </w:pPr>
    </w:p>
    <w:p w14:paraId="696BC976" w14:textId="77777777" w:rsidR="00664420" w:rsidRPr="0052762B" w:rsidRDefault="00664420" w:rsidP="0052762B">
      <w:pPr>
        <w:ind w:right="-93"/>
        <w:rPr>
          <w:rFonts w:eastAsia="Calibri" w:cs="Tahoma"/>
          <w:bCs/>
          <w:szCs w:val="22"/>
          <w:lang w:val="es-ES" w:eastAsia="en-US"/>
        </w:rPr>
      </w:pPr>
    </w:p>
    <w:p w14:paraId="671CB0C5" w14:textId="77777777" w:rsidR="00664420" w:rsidRPr="0052762B" w:rsidRDefault="00664420" w:rsidP="0052762B">
      <w:pPr>
        <w:ind w:right="-93"/>
        <w:rPr>
          <w:rFonts w:eastAsia="Calibri" w:cs="Tahoma"/>
          <w:bCs/>
          <w:szCs w:val="22"/>
          <w:lang w:val="es-ES_tradnl" w:eastAsia="en-US"/>
        </w:rPr>
      </w:pPr>
    </w:p>
    <w:p w14:paraId="52B66DE7" w14:textId="77777777" w:rsidR="00664420" w:rsidRPr="0052762B" w:rsidRDefault="00664420" w:rsidP="0052762B">
      <w:pPr>
        <w:ind w:right="-93"/>
        <w:rPr>
          <w:rFonts w:eastAsia="Calibri" w:cs="Tahoma"/>
          <w:bCs/>
          <w:szCs w:val="22"/>
          <w:lang w:val="es-ES_tradnl" w:eastAsia="en-US"/>
        </w:rPr>
      </w:pPr>
    </w:p>
    <w:p w14:paraId="3BA305D1" w14:textId="77777777" w:rsidR="00664420" w:rsidRPr="0052762B" w:rsidRDefault="00664420" w:rsidP="0052762B">
      <w:pPr>
        <w:ind w:right="-93"/>
        <w:rPr>
          <w:rFonts w:eastAsia="Calibri" w:cs="Tahoma"/>
          <w:bCs/>
          <w:szCs w:val="22"/>
          <w:lang w:val="es-ES_tradnl" w:eastAsia="en-US"/>
        </w:rPr>
      </w:pPr>
    </w:p>
    <w:p w14:paraId="78230707" w14:textId="77777777" w:rsidR="00664420" w:rsidRPr="0052762B" w:rsidRDefault="00664420" w:rsidP="0052762B">
      <w:pPr>
        <w:ind w:right="-93"/>
        <w:rPr>
          <w:rFonts w:eastAsia="Calibri" w:cs="Tahoma"/>
          <w:bCs/>
          <w:szCs w:val="22"/>
          <w:lang w:val="es-ES_tradnl" w:eastAsia="en-US"/>
        </w:rPr>
      </w:pPr>
    </w:p>
    <w:p w14:paraId="72D18B28" w14:textId="77777777" w:rsidR="00664420" w:rsidRPr="0052762B" w:rsidRDefault="00664420" w:rsidP="0052762B">
      <w:pPr>
        <w:ind w:right="-93"/>
        <w:rPr>
          <w:rFonts w:eastAsia="Calibri" w:cs="Tahoma"/>
          <w:bCs/>
          <w:szCs w:val="22"/>
          <w:lang w:val="es-ES_tradnl" w:eastAsia="en-US"/>
        </w:rPr>
      </w:pPr>
    </w:p>
    <w:p w14:paraId="6BD461DC" w14:textId="77777777" w:rsidR="00664420" w:rsidRPr="0052762B" w:rsidRDefault="00664420" w:rsidP="0052762B">
      <w:pPr>
        <w:tabs>
          <w:tab w:val="center" w:pos="4568"/>
        </w:tabs>
        <w:ind w:right="-93"/>
        <w:rPr>
          <w:rFonts w:eastAsia="Calibri" w:cs="Tahoma"/>
          <w:bCs/>
          <w:szCs w:val="22"/>
          <w:lang w:eastAsia="en-US"/>
        </w:rPr>
      </w:pPr>
    </w:p>
    <w:p w14:paraId="4DBB1727" w14:textId="77777777" w:rsidR="00664420" w:rsidRPr="0052762B" w:rsidRDefault="00664420" w:rsidP="0052762B">
      <w:pPr>
        <w:tabs>
          <w:tab w:val="center" w:pos="4568"/>
        </w:tabs>
        <w:ind w:right="-93"/>
        <w:rPr>
          <w:rFonts w:eastAsia="Calibri" w:cs="Tahoma"/>
          <w:bCs/>
          <w:szCs w:val="22"/>
          <w:lang w:eastAsia="en-US"/>
        </w:rPr>
      </w:pPr>
    </w:p>
    <w:p w14:paraId="1D74121B" w14:textId="77777777" w:rsidR="00664420" w:rsidRPr="0052762B" w:rsidRDefault="00664420" w:rsidP="0052762B">
      <w:pPr>
        <w:tabs>
          <w:tab w:val="center" w:pos="4568"/>
        </w:tabs>
        <w:ind w:right="-93"/>
        <w:rPr>
          <w:rFonts w:eastAsia="Calibri" w:cs="Tahoma"/>
          <w:bCs/>
          <w:szCs w:val="22"/>
          <w:lang w:eastAsia="en-US"/>
        </w:rPr>
      </w:pPr>
    </w:p>
    <w:p w14:paraId="08E74E9C" w14:textId="77777777" w:rsidR="00664420" w:rsidRPr="0052762B" w:rsidRDefault="00664420" w:rsidP="0052762B">
      <w:pPr>
        <w:tabs>
          <w:tab w:val="center" w:pos="4568"/>
        </w:tabs>
        <w:ind w:right="-93"/>
        <w:rPr>
          <w:rFonts w:eastAsia="Calibri" w:cs="Tahoma"/>
          <w:bCs/>
          <w:szCs w:val="22"/>
          <w:lang w:eastAsia="en-US"/>
        </w:rPr>
      </w:pPr>
    </w:p>
    <w:p w14:paraId="2CBF5E03" w14:textId="77777777" w:rsidR="00664420" w:rsidRPr="0052762B" w:rsidRDefault="00664420" w:rsidP="0052762B">
      <w:pPr>
        <w:tabs>
          <w:tab w:val="center" w:pos="4568"/>
        </w:tabs>
        <w:ind w:right="-93"/>
        <w:rPr>
          <w:rFonts w:eastAsia="Calibri" w:cs="Tahoma"/>
          <w:bCs/>
          <w:szCs w:val="22"/>
          <w:lang w:eastAsia="en-US"/>
        </w:rPr>
      </w:pPr>
    </w:p>
    <w:p w14:paraId="44865A6D" w14:textId="77777777" w:rsidR="00664420" w:rsidRPr="0052762B" w:rsidRDefault="00664420" w:rsidP="0052762B">
      <w:pPr>
        <w:tabs>
          <w:tab w:val="center" w:pos="4568"/>
        </w:tabs>
        <w:ind w:right="-93"/>
        <w:rPr>
          <w:rFonts w:eastAsia="Calibri" w:cs="Tahoma"/>
          <w:bCs/>
          <w:szCs w:val="22"/>
          <w:lang w:eastAsia="en-US"/>
        </w:rPr>
      </w:pPr>
    </w:p>
    <w:p w14:paraId="7147F06B" w14:textId="77777777" w:rsidR="00664420" w:rsidRPr="0052762B" w:rsidRDefault="00664420" w:rsidP="0052762B">
      <w:pPr>
        <w:tabs>
          <w:tab w:val="center" w:pos="4568"/>
        </w:tabs>
        <w:ind w:right="-93"/>
        <w:rPr>
          <w:rFonts w:eastAsia="Calibri" w:cs="Tahoma"/>
          <w:bCs/>
          <w:szCs w:val="22"/>
          <w:lang w:eastAsia="en-US"/>
        </w:rPr>
      </w:pPr>
    </w:p>
    <w:p w14:paraId="6FDF3D7E" w14:textId="77777777" w:rsidR="00664420" w:rsidRPr="0052762B" w:rsidRDefault="00664420" w:rsidP="0052762B">
      <w:pPr>
        <w:tabs>
          <w:tab w:val="center" w:pos="4568"/>
        </w:tabs>
        <w:ind w:right="-93"/>
        <w:rPr>
          <w:rFonts w:eastAsia="Calibri" w:cs="Tahoma"/>
          <w:bCs/>
          <w:szCs w:val="22"/>
          <w:lang w:eastAsia="en-US"/>
        </w:rPr>
      </w:pPr>
    </w:p>
    <w:p w14:paraId="6246F818" w14:textId="77777777" w:rsidR="00664420" w:rsidRPr="0052762B" w:rsidRDefault="00664420" w:rsidP="0052762B">
      <w:pPr>
        <w:tabs>
          <w:tab w:val="center" w:pos="4568"/>
        </w:tabs>
        <w:ind w:right="-93"/>
        <w:rPr>
          <w:rFonts w:eastAsia="Calibri" w:cs="Tahoma"/>
          <w:bCs/>
          <w:szCs w:val="22"/>
          <w:lang w:eastAsia="en-US"/>
        </w:rPr>
      </w:pPr>
    </w:p>
    <w:p w14:paraId="57A88B28" w14:textId="77777777" w:rsidR="00664420" w:rsidRPr="0052762B" w:rsidRDefault="00664420" w:rsidP="0052762B">
      <w:pPr>
        <w:tabs>
          <w:tab w:val="center" w:pos="4568"/>
        </w:tabs>
        <w:ind w:right="-93"/>
        <w:rPr>
          <w:rFonts w:eastAsia="Calibri" w:cs="Tahoma"/>
          <w:bCs/>
          <w:szCs w:val="22"/>
          <w:lang w:eastAsia="en-US"/>
        </w:rPr>
      </w:pPr>
    </w:p>
    <w:p w14:paraId="77EF6095" w14:textId="77777777" w:rsidR="00664420" w:rsidRPr="0052762B" w:rsidRDefault="00664420" w:rsidP="0052762B">
      <w:pPr>
        <w:tabs>
          <w:tab w:val="center" w:pos="4568"/>
        </w:tabs>
        <w:ind w:right="-93"/>
        <w:rPr>
          <w:rFonts w:eastAsia="Calibri" w:cs="Tahoma"/>
          <w:bCs/>
          <w:szCs w:val="22"/>
          <w:lang w:eastAsia="en-US"/>
        </w:rPr>
      </w:pPr>
    </w:p>
    <w:p w14:paraId="35593947" w14:textId="77777777" w:rsidR="00664420" w:rsidRPr="0052762B" w:rsidRDefault="00664420" w:rsidP="0052762B">
      <w:pPr>
        <w:tabs>
          <w:tab w:val="center" w:pos="4568"/>
        </w:tabs>
        <w:ind w:right="-93"/>
        <w:rPr>
          <w:rFonts w:eastAsia="Calibri" w:cs="Tahoma"/>
          <w:bCs/>
          <w:szCs w:val="22"/>
          <w:lang w:eastAsia="en-US"/>
        </w:rPr>
      </w:pPr>
    </w:p>
    <w:p w14:paraId="3AF72A17" w14:textId="77777777" w:rsidR="00664420" w:rsidRPr="0052762B" w:rsidRDefault="00664420" w:rsidP="0052762B">
      <w:pPr>
        <w:tabs>
          <w:tab w:val="center" w:pos="4568"/>
        </w:tabs>
        <w:ind w:right="-93"/>
        <w:rPr>
          <w:rFonts w:eastAsia="Calibri" w:cs="Tahoma"/>
          <w:bCs/>
          <w:szCs w:val="22"/>
          <w:lang w:eastAsia="en-US"/>
        </w:rPr>
      </w:pPr>
    </w:p>
    <w:p w14:paraId="37169144" w14:textId="77777777" w:rsidR="00664420" w:rsidRPr="0052762B" w:rsidRDefault="00664420" w:rsidP="0052762B">
      <w:pPr>
        <w:tabs>
          <w:tab w:val="center" w:pos="4568"/>
        </w:tabs>
        <w:ind w:right="-93"/>
        <w:rPr>
          <w:rFonts w:eastAsia="Calibri" w:cs="Tahoma"/>
          <w:bCs/>
          <w:szCs w:val="22"/>
          <w:lang w:eastAsia="en-US"/>
        </w:rPr>
      </w:pPr>
    </w:p>
    <w:p w14:paraId="77CFC088" w14:textId="77777777" w:rsidR="00664420" w:rsidRPr="0052762B" w:rsidRDefault="00664420" w:rsidP="0052762B">
      <w:pPr>
        <w:tabs>
          <w:tab w:val="center" w:pos="4568"/>
        </w:tabs>
        <w:ind w:right="-93"/>
        <w:rPr>
          <w:rFonts w:eastAsia="Calibri" w:cs="Tahoma"/>
          <w:bCs/>
          <w:szCs w:val="22"/>
          <w:lang w:eastAsia="en-US"/>
        </w:rPr>
      </w:pPr>
    </w:p>
    <w:p w14:paraId="781A11A5" w14:textId="77777777" w:rsidR="00664420" w:rsidRPr="0052762B" w:rsidRDefault="00664420" w:rsidP="0052762B">
      <w:pPr>
        <w:tabs>
          <w:tab w:val="center" w:pos="4568"/>
        </w:tabs>
        <w:ind w:right="-93"/>
        <w:rPr>
          <w:rFonts w:eastAsia="Calibri" w:cs="Tahoma"/>
          <w:bCs/>
          <w:szCs w:val="22"/>
          <w:lang w:eastAsia="en-US"/>
        </w:rPr>
      </w:pPr>
    </w:p>
    <w:p w14:paraId="5B4ADFF3" w14:textId="77777777" w:rsidR="00A131AC" w:rsidRPr="0052762B" w:rsidRDefault="00A131AC" w:rsidP="0052762B"/>
    <w:sectPr w:rsidR="00A131AC" w:rsidRPr="0052762B" w:rsidSect="008B09E4">
      <w:footerReference w:type="default" r:id="rId15"/>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0AC66D" w14:textId="77777777" w:rsidR="0004502C" w:rsidRDefault="0004502C" w:rsidP="00664420">
      <w:pPr>
        <w:spacing w:line="240" w:lineRule="auto"/>
      </w:pPr>
      <w:r>
        <w:separator/>
      </w:r>
    </w:p>
  </w:endnote>
  <w:endnote w:type="continuationSeparator" w:id="0">
    <w:p w14:paraId="1A169FC0" w14:textId="77777777" w:rsidR="0004502C" w:rsidRDefault="0004502C"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534807" w:rsidRDefault="00534807">
    <w:pPr>
      <w:tabs>
        <w:tab w:val="center" w:pos="4550"/>
        <w:tab w:val="left" w:pos="5818"/>
      </w:tabs>
      <w:ind w:right="260"/>
      <w:jc w:val="right"/>
      <w:rPr>
        <w:color w:val="071320" w:themeColor="text2" w:themeShade="80"/>
        <w:sz w:val="24"/>
        <w:szCs w:val="24"/>
      </w:rPr>
    </w:pPr>
  </w:p>
  <w:p w14:paraId="1BCA7F23" w14:textId="77777777" w:rsidR="00534807" w:rsidRDefault="0053480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1E51AEFF" w:rsidR="00534807" w:rsidRPr="00B6755F" w:rsidRDefault="00534807">
    <w:pPr>
      <w:tabs>
        <w:tab w:val="center" w:pos="4550"/>
        <w:tab w:val="left" w:pos="5818"/>
      </w:tabs>
      <w:ind w:right="260"/>
      <w:jc w:val="right"/>
      <w:rPr>
        <w:sz w:val="24"/>
        <w:szCs w:val="24"/>
      </w:rPr>
    </w:pPr>
    <w:r w:rsidRPr="00B6755F">
      <w:rPr>
        <w:spacing w:val="60"/>
        <w:sz w:val="24"/>
        <w:szCs w:val="24"/>
        <w:lang w:val="es-ES"/>
      </w:rPr>
      <w:t>Página</w:t>
    </w:r>
    <w:r w:rsidRPr="00B6755F">
      <w:rPr>
        <w:sz w:val="24"/>
        <w:szCs w:val="24"/>
        <w:lang w:val="es-ES"/>
      </w:rPr>
      <w:t xml:space="preserve"> </w:t>
    </w:r>
    <w:r w:rsidRPr="00B6755F">
      <w:rPr>
        <w:sz w:val="24"/>
        <w:szCs w:val="24"/>
      </w:rPr>
      <w:fldChar w:fldCharType="begin"/>
    </w:r>
    <w:r w:rsidRPr="00B6755F">
      <w:rPr>
        <w:sz w:val="24"/>
        <w:szCs w:val="24"/>
      </w:rPr>
      <w:instrText>PAGE   \* MERGEFORMAT</w:instrText>
    </w:r>
    <w:r w:rsidRPr="00B6755F">
      <w:rPr>
        <w:sz w:val="24"/>
        <w:szCs w:val="24"/>
      </w:rPr>
      <w:fldChar w:fldCharType="separate"/>
    </w:r>
    <w:r w:rsidR="00625463" w:rsidRPr="00625463">
      <w:rPr>
        <w:noProof/>
        <w:sz w:val="24"/>
        <w:szCs w:val="24"/>
        <w:lang w:val="es-ES"/>
      </w:rPr>
      <w:t>30</w:t>
    </w:r>
    <w:r w:rsidRPr="00B6755F">
      <w:rPr>
        <w:sz w:val="24"/>
        <w:szCs w:val="24"/>
      </w:rPr>
      <w:fldChar w:fldCharType="end"/>
    </w:r>
    <w:r w:rsidRPr="00B6755F">
      <w:rPr>
        <w:sz w:val="24"/>
        <w:szCs w:val="24"/>
        <w:lang w:val="es-ES"/>
      </w:rPr>
      <w:t xml:space="preserve"> | </w:t>
    </w:r>
    <w:r w:rsidRPr="00B6755F">
      <w:rPr>
        <w:sz w:val="24"/>
        <w:szCs w:val="24"/>
      </w:rPr>
      <w:fldChar w:fldCharType="begin"/>
    </w:r>
    <w:r w:rsidRPr="00B6755F">
      <w:rPr>
        <w:sz w:val="24"/>
        <w:szCs w:val="24"/>
      </w:rPr>
      <w:instrText>NUMPAGES  \* Arabic  \* MERGEFORMAT</w:instrText>
    </w:r>
    <w:r w:rsidRPr="00B6755F">
      <w:rPr>
        <w:sz w:val="24"/>
        <w:szCs w:val="24"/>
      </w:rPr>
      <w:fldChar w:fldCharType="separate"/>
    </w:r>
    <w:r w:rsidR="00625463" w:rsidRPr="00625463">
      <w:rPr>
        <w:noProof/>
        <w:sz w:val="24"/>
        <w:szCs w:val="24"/>
        <w:lang w:val="es-ES"/>
      </w:rPr>
      <w:t>34</w:t>
    </w:r>
    <w:r w:rsidRPr="00B6755F">
      <w:rPr>
        <w:sz w:val="24"/>
        <w:szCs w:val="24"/>
      </w:rPr>
      <w:fldChar w:fldCharType="end"/>
    </w:r>
  </w:p>
  <w:p w14:paraId="310E15C0" w14:textId="77777777" w:rsidR="00534807" w:rsidRPr="00B6755F" w:rsidRDefault="0053480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8D8619" w14:textId="77777777" w:rsidR="0004502C" w:rsidRDefault="0004502C" w:rsidP="00664420">
      <w:pPr>
        <w:spacing w:line="240" w:lineRule="auto"/>
      </w:pPr>
      <w:r>
        <w:separator/>
      </w:r>
    </w:p>
  </w:footnote>
  <w:footnote w:type="continuationSeparator" w:id="0">
    <w:p w14:paraId="6348F5A6" w14:textId="77777777" w:rsidR="0004502C" w:rsidRDefault="0004502C" w:rsidP="00664420">
      <w:pPr>
        <w:spacing w:line="240" w:lineRule="auto"/>
      </w:pPr>
      <w:r>
        <w:continuationSeparator/>
      </w:r>
    </w:p>
  </w:footnote>
  <w:footnote w:id="1">
    <w:p w14:paraId="2E246651" w14:textId="77777777" w:rsidR="00534807" w:rsidRDefault="00534807" w:rsidP="001B63FA">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4575EC65" w14:textId="77777777" w:rsidR="00534807" w:rsidRDefault="00534807" w:rsidP="001B63FA">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534807" w:rsidRPr="00330DA7" w14:paraId="070A4B18" w14:textId="77777777" w:rsidTr="003F35FD">
      <w:trPr>
        <w:trHeight w:val="144"/>
        <w:jc w:val="right"/>
      </w:trPr>
      <w:tc>
        <w:tcPr>
          <w:tcW w:w="2727" w:type="dxa"/>
        </w:tcPr>
        <w:p w14:paraId="62B7493A" w14:textId="115A944A" w:rsidR="00534807" w:rsidRPr="00330DA7" w:rsidRDefault="00534807" w:rsidP="008D1DD7">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2E3992EE" w:rsidR="00534807" w:rsidRPr="00A90C72" w:rsidRDefault="00534807" w:rsidP="008D1DD7">
          <w:pPr>
            <w:tabs>
              <w:tab w:val="right" w:pos="8838"/>
            </w:tabs>
            <w:spacing w:line="240" w:lineRule="auto"/>
            <w:ind w:left="-74" w:right="-105"/>
            <w:rPr>
              <w:rFonts w:eastAsia="Calibri" w:cs="Tahoma"/>
              <w:szCs w:val="22"/>
              <w:lang w:eastAsia="en-US"/>
            </w:rPr>
          </w:pPr>
          <w:r w:rsidRPr="00DD37B0">
            <w:rPr>
              <w:rFonts w:eastAsia="Calibri" w:cs="Tahoma"/>
              <w:szCs w:val="22"/>
              <w:lang w:eastAsia="en-US"/>
            </w:rPr>
            <w:t>05657/INFOEM/IP/RR/2025</w:t>
          </w:r>
        </w:p>
      </w:tc>
    </w:tr>
    <w:tr w:rsidR="00534807" w:rsidRPr="00330DA7" w14:paraId="4521E058" w14:textId="77777777" w:rsidTr="003F35FD">
      <w:trPr>
        <w:trHeight w:val="283"/>
        <w:jc w:val="right"/>
      </w:trPr>
      <w:tc>
        <w:tcPr>
          <w:tcW w:w="2727" w:type="dxa"/>
        </w:tcPr>
        <w:p w14:paraId="0B68C086" w14:textId="77777777" w:rsidR="00534807" w:rsidRPr="00330DA7" w:rsidRDefault="00534807" w:rsidP="008D1DD7">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708E9773" w:rsidR="00534807" w:rsidRPr="00952DD0" w:rsidRDefault="00534807" w:rsidP="008D1DD7">
          <w:pPr>
            <w:tabs>
              <w:tab w:val="left" w:pos="2834"/>
              <w:tab w:val="right" w:pos="8838"/>
            </w:tabs>
            <w:spacing w:line="240" w:lineRule="auto"/>
            <w:ind w:left="-108" w:right="-105"/>
            <w:rPr>
              <w:rFonts w:eastAsia="Calibri" w:cs="Tahoma"/>
              <w:szCs w:val="22"/>
              <w:lang w:eastAsia="en-US"/>
            </w:rPr>
          </w:pPr>
          <w:r w:rsidRPr="003241BF">
            <w:rPr>
              <w:rFonts w:eastAsia="Calibri" w:cs="Tahoma"/>
              <w:szCs w:val="22"/>
              <w:lang w:eastAsia="en-US"/>
            </w:rPr>
            <w:t>Ayuntamiento de Ecatepec de Morelos</w:t>
          </w:r>
        </w:p>
      </w:tc>
    </w:tr>
    <w:tr w:rsidR="00534807" w:rsidRPr="00330DA7" w14:paraId="6331D9B6" w14:textId="77777777" w:rsidTr="003F35FD">
      <w:trPr>
        <w:trHeight w:val="283"/>
        <w:jc w:val="right"/>
      </w:trPr>
      <w:tc>
        <w:tcPr>
          <w:tcW w:w="2727" w:type="dxa"/>
        </w:tcPr>
        <w:p w14:paraId="3FA86BAE" w14:textId="6897C6C7" w:rsidR="00534807" w:rsidRPr="00330DA7" w:rsidRDefault="00534807" w:rsidP="008D1DD7">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534807" w:rsidRPr="00EA66FC" w:rsidRDefault="00534807" w:rsidP="008D1DD7">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5AF7A7FC" w:rsidR="00534807" w:rsidRPr="00443C6B" w:rsidRDefault="00534807"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1B732241" wp14:editId="3341E8DB">
          <wp:simplePos x="0" y="0"/>
          <wp:positionH relativeFrom="page">
            <wp:align>left</wp:align>
          </wp:positionH>
          <wp:positionV relativeFrom="margin">
            <wp:posOffset>-1725295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534807" w:rsidRPr="00330DA7" w14:paraId="29CFF901" w14:textId="77777777" w:rsidTr="0087127C">
      <w:trPr>
        <w:trHeight w:val="1435"/>
      </w:trPr>
      <w:tc>
        <w:tcPr>
          <w:tcW w:w="283" w:type="dxa"/>
          <w:shd w:val="clear" w:color="auto" w:fill="auto"/>
        </w:tcPr>
        <w:p w14:paraId="046B9F8F" w14:textId="77777777" w:rsidR="00534807" w:rsidRPr="00330DA7" w:rsidRDefault="00534807" w:rsidP="008D1DD7">
          <w:pPr>
            <w:tabs>
              <w:tab w:val="right" w:pos="4273"/>
            </w:tabs>
            <w:spacing w:line="240"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534807" w:rsidRPr="004F2416" w14:paraId="04F272D2" w14:textId="77777777" w:rsidTr="0087127C">
            <w:trPr>
              <w:trHeight w:val="144"/>
            </w:trPr>
            <w:tc>
              <w:tcPr>
                <w:tcW w:w="2727" w:type="dxa"/>
              </w:tcPr>
              <w:p w14:paraId="2FD4DBF6" w14:textId="77777777" w:rsidR="00534807" w:rsidRPr="004F2416" w:rsidRDefault="00534807" w:rsidP="008D1DD7">
                <w:pPr>
                  <w:tabs>
                    <w:tab w:val="right" w:pos="8838"/>
                  </w:tabs>
                  <w:spacing w:line="240" w:lineRule="auto"/>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402" w:type="dxa"/>
              </w:tcPr>
              <w:p w14:paraId="140729E3" w14:textId="21B5C85A" w:rsidR="00534807" w:rsidRPr="004F2416" w:rsidRDefault="00534807" w:rsidP="008D1DD7">
                <w:pPr>
                  <w:tabs>
                    <w:tab w:val="right" w:pos="8838"/>
                  </w:tabs>
                  <w:spacing w:line="240" w:lineRule="auto"/>
                  <w:ind w:left="-74" w:right="-105"/>
                  <w:rPr>
                    <w:rFonts w:eastAsia="Calibri" w:cs="Tahoma"/>
                    <w:szCs w:val="22"/>
                    <w:lang w:eastAsia="en-US"/>
                  </w:rPr>
                </w:pPr>
                <w:r w:rsidRPr="00DD37B0">
                  <w:rPr>
                    <w:rFonts w:eastAsia="Calibri" w:cs="Tahoma"/>
                    <w:szCs w:val="22"/>
                    <w:lang w:eastAsia="en-US"/>
                  </w:rPr>
                  <w:t>05657/INFOEM/IP/RR/2025</w:t>
                </w:r>
              </w:p>
            </w:tc>
            <w:tc>
              <w:tcPr>
                <w:tcW w:w="3402" w:type="dxa"/>
              </w:tcPr>
              <w:p w14:paraId="71DEA1CF" w14:textId="77777777" w:rsidR="00534807" w:rsidRPr="004F2416" w:rsidRDefault="00534807" w:rsidP="008D1DD7">
                <w:pPr>
                  <w:tabs>
                    <w:tab w:val="right" w:pos="8838"/>
                  </w:tabs>
                  <w:spacing w:line="240" w:lineRule="auto"/>
                  <w:ind w:left="-74" w:right="-105"/>
                  <w:rPr>
                    <w:rFonts w:eastAsia="Calibri" w:cs="Tahoma"/>
                    <w:szCs w:val="22"/>
                    <w:lang w:eastAsia="en-US"/>
                  </w:rPr>
                </w:pPr>
              </w:p>
            </w:tc>
          </w:tr>
          <w:tr w:rsidR="00534807" w:rsidRPr="004F2416" w14:paraId="05C58951" w14:textId="77777777" w:rsidTr="0087127C">
            <w:trPr>
              <w:trHeight w:val="144"/>
            </w:trPr>
            <w:tc>
              <w:tcPr>
                <w:tcW w:w="2727" w:type="dxa"/>
              </w:tcPr>
              <w:p w14:paraId="642B9610" w14:textId="77777777" w:rsidR="00534807" w:rsidRPr="004F2416" w:rsidRDefault="00534807" w:rsidP="008D1DD7">
                <w:pPr>
                  <w:tabs>
                    <w:tab w:val="right" w:pos="8838"/>
                  </w:tabs>
                  <w:spacing w:line="240" w:lineRule="auto"/>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402" w:type="dxa"/>
              </w:tcPr>
              <w:p w14:paraId="7728D15B" w14:textId="65E488AD" w:rsidR="00534807" w:rsidRPr="004F2416" w:rsidRDefault="00625463" w:rsidP="008D1DD7">
                <w:pPr>
                  <w:tabs>
                    <w:tab w:val="left" w:pos="3122"/>
                    <w:tab w:val="right" w:pos="8838"/>
                  </w:tabs>
                  <w:spacing w:line="240" w:lineRule="auto"/>
                  <w:ind w:left="-105" w:right="-105"/>
                  <w:rPr>
                    <w:rFonts w:eastAsia="Calibri" w:cs="Tahoma"/>
                    <w:szCs w:val="22"/>
                    <w:lang w:eastAsia="en-US"/>
                  </w:rPr>
                </w:pPr>
                <w:r>
                  <w:rPr>
                    <w:rFonts w:eastAsia="Calibri" w:cs="Tahoma"/>
                    <w:szCs w:val="22"/>
                    <w:lang w:eastAsia="en-US"/>
                  </w:rPr>
                  <w:t>XXXXXXXX XXXXX XXXXXXX XXXXXXXX</w:t>
                </w:r>
              </w:p>
            </w:tc>
            <w:tc>
              <w:tcPr>
                <w:tcW w:w="3402" w:type="dxa"/>
              </w:tcPr>
              <w:p w14:paraId="73F47F53" w14:textId="77777777" w:rsidR="00534807" w:rsidRPr="004F2416" w:rsidRDefault="00534807" w:rsidP="008D1DD7">
                <w:pPr>
                  <w:tabs>
                    <w:tab w:val="left" w:pos="3122"/>
                    <w:tab w:val="right" w:pos="8838"/>
                  </w:tabs>
                  <w:spacing w:line="240" w:lineRule="auto"/>
                  <w:ind w:left="-105" w:right="-105"/>
                  <w:rPr>
                    <w:rFonts w:eastAsia="Calibri" w:cs="Tahoma"/>
                    <w:szCs w:val="22"/>
                    <w:lang w:eastAsia="en-US"/>
                  </w:rPr>
                </w:pPr>
              </w:p>
            </w:tc>
          </w:tr>
          <w:bookmarkEnd w:id="1"/>
          <w:tr w:rsidR="00534807" w:rsidRPr="004F2416" w14:paraId="00E6CDC1" w14:textId="77777777" w:rsidTr="0087127C">
            <w:trPr>
              <w:trHeight w:val="283"/>
            </w:trPr>
            <w:tc>
              <w:tcPr>
                <w:tcW w:w="2727" w:type="dxa"/>
              </w:tcPr>
              <w:p w14:paraId="0631AD24" w14:textId="77777777" w:rsidR="00534807" w:rsidRPr="004F2416" w:rsidRDefault="00534807" w:rsidP="008D1DD7">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Sujeto Obligado:</w:t>
                </w:r>
              </w:p>
            </w:tc>
            <w:tc>
              <w:tcPr>
                <w:tcW w:w="3402" w:type="dxa"/>
              </w:tcPr>
              <w:p w14:paraId="3ACBE0D8" w14:textId="5DDB9A15" w:rsidR="00534807" w:rsidRPr="004F2416" w:rsidRDefault="00534807" w:rsidP="008D1DD7">
                <w:pPr>
                  <w:tabs>
                    <w:tab w:val="left" w:pos="2834"/>
                    <w:tab w:val="right" w:pos="8838"/>
                  </w:tabs>
                  <w:spacing w:line="240" w:lineRule="auto"/>
                  <w:ind w:left="-108" w:right="-105"/>
                  <w:rPr>
                    <w:rFonts w:eastAsia="Calibri" w:cs="Tahoma"/>
                    <w:szCs w:val="22"/>
                    <w:lang w:eastAsia="en-US"/>
                  </w:rPr>
                </w:pPr>
                <w:r w:rsidRPr="003241BF">
                  <w:rPr>
                    <w:rFonts w:eastAsia="Calibri" w:cs="Tahoma"/>
                    <w:szCs w:val="22"/>
                    <w:lang w:eastAsia="en-US"/>
                  </w:rPr>
                  <w:t>Ayuntamiento de Ecatepec de Morelos</w:t>
                </w:r>
              </w:p>
            </w:tc>
            <w:tc>
              <w:tcPr>
                <w:tcW w:w="3402" w:type="dxa"/>
              </w:tcPr>
              <w:p w14:paraId="3A7DA319" w14:textId="77777777" w:rsidR="00534807" w:rsidRPr="004F2416" w:rsidRDefault="00534807" w:rsidP="008D1DD7">
                <w:pPr>
                  <w:tabs>
                    <w:tab w:val="left" w:pos="2834"/>
                    <w:tab w:val="right" w:pos="8838"/>
                  </w:tabs>
                  <w:spacing w:line="240" w:lineRule="auto"/>
                  <w:ind w:left="-108" w:right="-105"/>
                  <w:rPr>
                    <w:rFonts w:eastAsia="Calibri" w:cs="Tahoma"/>
                    <w:szCs w:val="22"/>
                    <w:lang w:eastAsia="en-US"/>
                  </w:rPr>
                </w:pPr>
              </w:p>
            </w:tc>
          </w:tr>
          <w:tr w:rsidR="00534807" w:rsidRPr="00330DA7" w14:paraId="0F6CD8D2" w14:textId="77777777" w:rsidTr="0087127C">
            <w:trPr>
              <w:trHeight w:val="283"/>
            </w:trPr>
            <w:tc>
              <w:tcPr>
                <w:tcW w:w="2727" w:type="dxa"/>
              </w:tcPr>
              <w:p w14:paraId="31700628" w14:textId="281F62DD" w:rsidR="00534807" w:rsidRPr="004F2416" w:rsidRDefault="00534807" w:rsidP="008D1DD7">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402" w:type="dxa"/>
              </w:tcPr>
              <w:p w14:paraId="31A90A58" w14:textId="75878977" w:rsidR="00534807" w:rsidRPr="00EA66FC" w:rsidRDefault="00534807" w:rsidP="008D1DD7">
                <w:pPr>
                  <w:tabs>
                    <w:tab w:val="right" w:pos="8838"/>
                  </w:tabs>
                  <w:spacing w:line="240"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534807" w:rsidRPr="00330DA7" w:rsidRDefault="00534807" w:rsidP="008D1DD7">
                <w:pPr>
                  <w:tabs>
                    <w:tab w:val="right" w:pos="8838"/>
                  </w:tabs>
                  <w:spacing w:line="240" w:lineRule="auto"/>
                  <w:ind w:left="-108" w:right="-105"/>
                  <w:rPr>
                    <w:rFonts w:eastAsia="Calibri" w:cs="Tahoma"/>
                    <w:szCs w:val="22"/>
                    <w:lang w:eastAsia="en-US"/>
                  </w:rPr>
                </w:pPr>
              </w:p>
            </w:tc>
          </w:tr>
        </w:tbl>
        <w:p w14:paraId="5DC6AC61" w14:textId="77777777" w:rsidR="00534807" w:rsidRPr="00330DA7" w:rsidRDefault="00534807" w:rsidP="008D1DD7">
          <w:pPr>
            <w:tabs>
              <w:tab w:val="right" w:pos="8838"/>
            </w:tabs>
            <w:spacing w:line="240" w:lineRule="auto"/>
            <w:ind w:left="-28"/>
            <w:rPr>
              <w:rFonts w:ascii="Arial" w:eastAsia="Calibri" w:hAnsi="Arial" w:cs="Arial"/>
              <w:b/>
              <w:szCs w:val="22"/>
              <w:lang w:eastAsia="en-US"/>
            </w:rPr>
          </w:pPr>
        </w:p>
      </w:tc>
    </w:tr>
  </w:tbl>
  <w:p w14:paraId="2A906731" w14:textId="77777777" w:rsidR="00534807" w:rsidRPr="00765661" w:rsidRDefault="0004502C"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MARCA DE AGUA - HOJA RESOLUCIÓN" style="position:absolute;left:0;text-align:left;margin-left:-85.15pt;margin-top:-162.1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2500A"/>
    <w:rsid w:val="000318BC"/>
    <w:rsid w:val="00031B49"/>
    <w:rsid w:val="00037594"/>
    <w:rsid w:val="0004502C"/>
    <w:rsid w:val="00055FB6"/>
    <w:rsid w:val="00057B2D"/>
    <w:rsid w:val="00066468"/>
    <w:rsid w:val="00094B79"/>
    <w:rsid w:val="000A4B30"/>
    <w:rsid w:val="000B2437"/>
    <w:rsid w:val="000D0D67"/>
    <w:rsid w:val="000E052E"/>
    <w:rsid w:val="000E09C4"/>
    <w:rsid w:val="0011350D"/>
    <w:rsid w:val="0013053D"/>
    <w:rsid w:val="001402A1"/>
    <w:rsid w:val="00141876"/>
    <w:rsid w:val="00150C49"/>
    <w:rsid w:val="00151010"/>
    <w:rsid w:val="001A1B08"/>
    <w:rsid w:val="001A58B3"/>
    <w:rsid w:val="001A633B"/>
    <w:rsid w:val="001B41B8"/>
    <w:rsid w:val="001B63FA"/>
    <w:rsid w:val="001C1ADC"/>
    <w:rsid w:val="001C5AFE"/>
    <w:rsid w:val="001C7688"/>
    <w:rsid w:val="001D2DED"/>
    <w:rsid w:val="001D6396"/>
    <w:rsid w:val="001F3515"/>
    <w:rsid w:val="001F6C0E"/>
    <w:rsid w:val="00200181"/>
    <w:rsid w:val="002251D8"/>
    <w:rsid w:val="0023177F"/>
    <w:rsid w:val="00233005"/>
    <w:rsid w:val="002338D4"/>
    <w:rsid w:val="00233F17"/>
    <w:rsid w:val="0023701D"/>
    <w:rsid w:val="00245CD3"/>
    <w:rsid w:val="002568F8"/>
    <w:rsid w:val="002A3601"/>
    <w:rsid w:val="002A6D1F"/>
    <w:rsid w:val="002B7C6F"/>
    <w:rsid w:val="002C2588"/>
    <w:rsid w:val="002C4294"/>
    <w:rsid w:val="002C5B41"/>
    <w:rsid w:val="002E3B33"/>
    <w:rsid w:val="00302476"/>
    <w:rsid w:val="003241BF"/>
    <w:rsid w:val="00331F35"/>
    <w:rsid w:val="0034218F"/>
    <w:rsid w:val="0034546D"/>
    <w:rsid w:val="00362A11"/>
    <w:rsid w:val="00372715"/>
    <w:rsid w:val="00380417"/>
    <w:rsid w:val="003A40C1"/>
    <w:rsid w:val="003B7292"/>
    <w:rsid w:val="003C0441"/>
    <w:rsid w:val="003E6424"/>
    <w:rsid w:val="003F35FD"/>
    <w:rsid w:val="00403661"/>
    <w:rsid w:val="0040558E"/>
    <w:rsid w:val="00407D59"/>
    <w:rsid w:val="0041385B"/>
    <w:rsid w:val="00441BFA"/>
    <w:rsid w:val="00454FBD"/>
    <w:rsid w:val="00463B4D"/>
    <w:rsid w:val="004739D3"/>
    <w:rsid w:val="00487CA9"/>
    <w:rsid w:val="004A76D5"/>
    <w:rsid w:val="004B5CBF"/>
    <w:rsid w:val="004D7CD8"/>
    <w:rsid w:val="004E5068"/>
    <w:rsid w:val="004F2416"/>
    <w:rsid w:val="004F7A00"/>
    <w:rsid w:val="00502486"/>
    <w:rsid w:val="0050447B"/>
    <w:rsid w:val="0052762B"/>
    <w:rsid w:val="00534807"/>
    <w:rsid w:val="005365FA"/>
    <w:rsid w:val="0055027F"/>
    <w:rsid w:val="0055241E"/>
    <w:rsid w:val="0055289D"/>
    <w:rsid w:val="005723CB"/>
    <w:rsid w:val="00575400"/>
    <w:rsid w:val="00580AA3"/>
    <w:rsid w:val="005907D6"/>
    <w:rsid w:val="005941FB"/>
    <w:rsid w:val="005A0A5F"/>
    <w:rsid w:val="005A4AD5"/>
    <w:rsid w:val="005B18AF"/>
    <w:rsid w:val="005D5A50"/>
    <w:rsid w:val="005F5301"/>
    <w:rsid w:val="005F65B7"/>
    <w:rsid w:val="006067C7"/>
    <w:rsid w:val="00610481"/>
    <w:rsid w:val="00615506"/>
    <w:rsid w:val="006159AD"/>
    <w:rsid w:val="00625463"/>
    <w:rsid w:val="006309FC"/>
    <w:rsid w:val="00646436"/>
    <w:rsid w:val="006477B0"/>
    <w:rsid w:val="00650C8A"/>
    <w:rsid w:val="00653544"/>
    <w:rsid w:val="00657C05"/>
    <w:rsid w:val="00664420"/>
    <w:rsid w:val="00685AD3"/>
    <w:rsid w:val="00687396"/>
    <w:rsid w:val="006946E4"/>
    <w:rsid w:val="006B10B0"/>
    <w:rsid w:val="006B4222"/>
    <w:rsid w:val="006C674E"/>
    <w:rsid w:val="006D1510"/>
    <w:rsid w:val="006E25BC"/>
    <w:rsid w:val="006E6BBC"/>
    <w:rsid w:val="006F7768"/>
    <w:rsid w:val="007000BA"/>
    <w:rsid w:val="00703683"/>
    <w:rsid w:val="00717E59"/>
    <w:rsid w:val="00721BEC"/>
    <w:rsid w:val="0072596F"/>
    <w:rsid w:val="00736C57"/>
    <w:rsid w:val="00757B03"/>
    <w:rsid w:val="00775BFC"/>
    <w:rsid w:val="00776A1B"/>
    <w:rsid w:val="00780258"/>
    <w:rsid w:val="007B4975"/>
    <w:rsid w:val="007B6074"/>
    <w:rsid w:val="007C5C93"/>
    <w:rsid w:val="007C6EB2"/>
    <w:rsid w:val="007D1C55"/>
    <w:rsid w:val="007D317F"/>
    <w:rsid w:val="007F5D06"/>
    <w:rsid w:val="0081471E"/>
    <w:rsid w:val="00826CB5"/>
    <w:rsid w:val="0084341B"/>
    <w:rsid w:val="008604EB"/>
    <w:rsid w:val="00865CF4"/>
    <w:rsid w:val="00866EF0"/>
    <w:rsid w:val="0087127C"/>
    <w:rsid w:val="008752E8"/>
    <w:rsid w:val="00876DBC"/>
    <w:rsid w:val="00892DA4"/>
    <w:rsid w:val="008A6003"/>
    <w:rsid w:val="008A6F88"/>
    <w:rsid w:val="008B09E4"/>
    <w:rsid w:val="008B1E16"/>
    <w:rsid w:val="008B4773"/>
    <w:rsid w:val="008B5530"/>
    <w:rsid w:val="008C31AC"/>
    <w:rsid w:val="008C48EE"/>
    <w:rsid w:val="008D1DD7"/>
    <w:rsid w:val="00900C44"/>
    <w:rsid w:val="00910FD2"/>
    <w:rsid w:val="009232CD"/>
    <w:rsid w:val="00931437"/>
    <w:rsid w:val="009372CC"/>
    <w:rsid w:val="00952D40"/>
    <w:rsid w:val="00953430"/>
    <w:rsid w:val="009578F9"/>
    <w:rsid w:val="00970EB3"/>
    <w:rsid w:val="00974932"/>
    <w:rsid w:val="009950D7"/>
    <w:rsid w:val="009A2D78"/>
    <w:rsid w:val="009A7C10"/>
    <w:rsid w:val="009B2945"/>
    <w:rsid w:val="009D0146"/>
    <w:rsid w:val="009D2BD7"/>
    <w:rsid w:val="009D75C9"/>
    <w:rsid w:val="009F797C"/>
    <w:rsid w:val="00A131AC"/>
    <w:rsid w:val="00A16D85"/>
    <w:rsid w:val="00A17059"/>
    <w:rsid w:val="00A203C6"/>
    <w:rsid w:val="00A21A20"/>
    <w:rsid w:val="00A24F7F"/>
    <w:rsid w:val="00A3293F"/>
    <w:rsid w:val="00A36386"/>
    <w:rsid w:val="00A53315"/>
    <w:rsid w:val="00A65695"/>
    <w:rsid w:val="00A713F6"/>
    <w:rsid w:val="00A72820"/>
    <w:rsid w:val="00A8583B"/>
    <w:rsid w:val="00A85F82"/>
    <w:rsid w:val="00A90525"/>
    <w:rsid w:val="00A9208D"/>
    <w:rsid w:val="00AA26B0"/>
    <w:rsid w:val="00AA6EA9"/>
    <w:rsid w:val="00AC2B99"/>
    <w:rsid w:val="00AC2DB8"/>
    <w:rsid w:val="00AC3CA0"/>
    <w:rsid w:val="00AE3DA7"/>
    <w:rsid w:val="00AE5C5C"/>
    <w:rsid w:val="00AF03C4"/>
    <w:rsid w:val="00AF6A7A"/>
    <w:rsid w:val="00B16BA7"/>
    <w:rsid w:val="00B22A80"/>
    <w:rsid w:val="00B4748E"/>
    <w:rsid w:val="00B50440"/>
    <w:rsid w:val="00B62B67"/>
    <w:rsid w:val="00B6755F"/>
    <w:rsid w:val="00BA55A8"/>
    <w:rsid w:val="00BB2ABF"/>
    <w:rsid w:val="00BB64F4"/>
    <w:rsid w:val="00BD3F4F"/>
    <w:rsid w:val="00BE27D2"/>
    <w:rsid w:val="00BF0221"/>
    <w:rsid w:val="00BF091A"/>
    <w:rsid w:val="00C049E2"/>
    <w:rsid w:val="00C175A7"/>
    <w:rsid w:val="00C36795"/>
    <w:rsid w:val="00C461EC"/>
    <w:rsid w:val="00C507D4"/>
    <w:rsid w:val="00C576E3"/>
    <w:rsid w:val="00C71CEF"/>
    <w:rsid w:val="00C72DAA"/>
    <w:rsid w:val="00C74127"/>
    <w:rsid w:val="00CA6CFD"/>
    <w:rsid w:val="00CA6E9E"/>
    <w:rsid w:val="00CB06BD"/>
    <w:rsid w:val="00CD0B92"/>
    <w:rsid w:val="00CD3DF5"/>
    <w:rsid w:val="00CE29D3"/>
    <w:rsid w:val="00CF2D8B"/>
    <w:rsid w:val="00CF7586"/>
    <w:rsid w:val="00D036D3"/>
    <w:rsid w:val="00D10E9B"/>
    <w:rsid w:val="00D21B92"/>
    <w:rsid w:val="00D240D6"/>
    <w:rsid w:val="00D2790D"/>
    <w:rsid w:val="00D41B3C"/>
    <w:rsid w:val="00D51ECD"/>
    <w:rsid w:val="00D6170E"/>
    <w:rsid w:val="00D671B1"/>
    <w:rsid w:val="00D91CB4"/>
    <w:rsid w:val="00DB20D7"/>
    <w:rsid w:val="00DD37B0"/>
    <w:rsid w:val="00DD5F50"/>
    <w:rsid w:val="00DD6EF3"/>
    <w:rsid w:val="00DE1133"/>
    <w:rsid w:val="00DE5866"/>
    <w:rsid w:val="00DF03AD"/>
    <w:rsid w:val="00E06F53"/>
    <w:rsid w:val="00E07DEA"/>
    <w:rsid w:val="00E11530"/>
    <w:rsid w:val="00E16BF5"/>
    <w:rsid w:val="00E234FB"/>
    <w:rsid w:val="00E25DD8"/>
    <w:rsid w:val="00E260B1"/>
    <w:rsid w:val="00E30308"/>
    <w:rsid w:val="00E339F5"/>
    <w:rsid w:val="00E37A3F"/>
    <w:rsid w:val="00E57C8A"/>
    <w:rsid w:val="00E62E6A"/>
    <w:rsid w:val="00E72BC5"/>
    <w:rsid w:val="00E76281"/>
    <w:rsid w:val="00E8255F"/>
    <w:rsid w:val="00E834F8"/>
    <w:rsid w:val="00E83EF5"/>
    <w:rsid w:val="00E9335C"/>
    <w:rsid w:val="00E937AE"/>
    <w:rsid w:val="00E96806"/>
    <w:rsid w:val="00EA0D03"/>
    <w:rsid w:val="00EA16DC"/>
    <w:rsid w:val="00EA1B35"/>
    <w:rsid w:val="00EB07D9"/>
    <w:rsid w:val="00EB1C3E"/>
    <w:rsid w:val="00EC083F"/>
    <w:rsid w:val="00ED1C1E"/>
    <w:rsid w:val="00F07EE6"/>
    <w:rsid w:val="00F1385D"/>
    <w:rsid w:val="00F17375"/>
    <w:rsid w:val="00F33CC8"/>
    <w:rsid w:val="00F42A9C"/>
    <w:rsid w:val="00F43A32"/>
    <w:rsid w:val="00F65DE0"/>
    <w:rsid w:val="00F75D23"/>
    <w:rsid w:val="00F9684F"/>
    <w:rsid w:val="00FA5957"/>
    <w:rsid w:val="00FB5256"/>
    <w:rsid w:val="00FC3CE0"/>
    <w:rsid w:val="00FC4249"/>
    <w:rsid w:val="00FD06A8"/>
    <w:rsid w:val="00FE078E"/>
    <w:rsid w:val="00FF091B"/>
    <w:rsid w:val="00FF22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table" w:customStyle="1" w:styleId="5">
    <w:name w:val="5"/>
    <w:basedOn w:val="Tablanormal"/>
    <w:rsid w:val="00E30308"/>
    <w:pPr>
      <w:spacing w:after="0" w:line="240" w:lineRule="auto"/>
    </w:pPr>
    <w:rPr>
      <w:rFonts w:ascii="Arial" w:eastAsia="Arial" w:hAnsi="Arial" w:cs="Arial"/>
      <w:kern w:val="0"/>
      <w:lang w:eastAsia="es-MX"/>
      <w14:ligatures w14:val="none"/>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367172685">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931961731">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D2F9A1BF-0F00-430D-AED6-57BAD2AC6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34</Pages>
  <Words>9295</Words>
  <Characters>51123</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8</cp:revision>
  <cp:lastPrinted>2025-06-12T18:22:00Z</cp:lastPrinted>
  <dcterms:created xsi:type="dcterms:W3CDTF">2025-06-05T19:32:00Z</dcterms:created>
  <dcterms:modified xsi:type="dcterms:W3CDTF">2025-08-14T20:57:00Z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