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55750" w14:textId="03DAA721" w:rsidR="00383F13" w:rsidRPr="001B00E4" w:rsidRDefault="00383F13" w:rsidP="00383F13">
      <w:pPr>
        <w:spacing w:line="360" w:lineRule="auto"/>
        <w:jc w:val="both"/>
        <w:rPr>
          <w:rFonts w:ascii="Palatino Linotype" w:hAnsi="Palatino Linotype"/>
        </w:rPr>
      </w:pPr>
      <w:r w:rsidRPr="001B00E4">
        <w:rPr>
          <w:rFonts w:ascii="Palatino Linotype" w:hAnsi="Palatino Linotype"/>
        </w:rPr>
        <w:t>Resolución del Pleno del Instituto de Transparencia, Acceso a la Inform</w:t>
      </w:r>
      <w:bookmarkStart w:id="0" w:name="_GoBack"/>
      <w:bookmarkEnd w:id="0"/>
      <w:r w:rsidRPr="001B00E4">
        <w:rPr>
          <w:rFonts w:ascii="Palatino Linotype" w:hAnsi="Palatino Linotype"/>
        </w:rPr>
        <w:t xml:space="preserve">ación Pública y Protección de Datos Personales del Estado de México y Municipios, con domicilio en Metepec, Estado de México, a </w:t>
      </w:r>
      <w:r w:rsidR="00822B5A" w:rsidRPr="001B00E4">
        <w:rPr>
          <w:rFonts w:ascii="Palatino Linotype" w:hAnsi="Palatino Linotype"/>
        </w:rPr>
        <w:t>veinti</w:t>
      </w:r>
      <w:r w:rsidR="00B74D87" w:rsidRPr="001B00E4">
        <w:rPr>
          <w:rFonts w:ascii="Palatino Linotype" w:hAnsi="Palatino Linotype"/>
        </w:rPr>
        <w:t>cuatro</w:t>
      </w:r>
      <w:r w:rsidR="001820C9" w:rsidRPr="001B00E4">
        <w:rPr>
          <w:rFonts w:ascii="Palatino Linotype" w:hAnsi="Palatino Linotype"/>
        </w:rPr>
        <w:t xml:space="preserve"> de septiembre</w:t>
      </w:r>
      <w:r w:rsidRPr="001B00E4">
        <w:rPr>
          <w:rFonts w:ascii="Palatino Linotype" w:hAnsi="Palatino Linotype"/>
        </w:rPr>
        <w:t xml:space="preserve"> de dos mil veinticinco.</w:t>
      </w:r>
    </w:p>
    <w:p w14:paraId="2EF38B9A" w14:textId="77777777" w:rsidR="00383F13" w:rsidRPr="001B00E4" w:rsidRDefault="00383F13" w:rsidP="00383F13">
      <w:pPr>
        <w:spacing w:line="360" w:lineRule="auto"/>
        <w:jc w:val="both"/>
        <w:rPr>
          <w:rFonts w:ascii="Palatino Linotype" w:hAnsi="Palatino Linotype"/>
        </w:rPr>
      </w:pPr>
    </w:p>
    <w:p w14:paraId="503F7061" w14:textId="1D42884A" w:rsidR="00383F13" w:rsidRPr="001B00E4" w:rsidRDefault="00383F13" w:rsidP="00383F13">
      <w:pPr>
        <w:tabs>
          <w:tab w:val="left" w:pos="1701"/>
        </w:tabs>
        <w:spacing w:before="240" w:line="360" w:lineRule="auto"/>
        <w:jc w:val="both"/>
        <w:rPr>
          <w:rFonts w:ascii="Palatino Linotype" w:hAnsi="Palatino Linotype" w:cs="Arial"/>
          <w:sz w:val="28"/>
        </w:rPr>
      </w:pPr>
      <w:r w:rsidRPr="001B00E4">
        <w:rPr>
          <w:rFonts w:ascii="Palatino Linotype" w:hAnsi="Palatino Linotype" w:cs="Arial"/>
          <w:b/>
        </w:rPr>
        <w:t>VISTO</w:t>
      </w:r>
      <w:r w:rsidRPr="001B00E4">
        <w:rPr>
          <w:rFonts w:ascii="Palatino Linotype" w:hAnsi="Palatino Linotype" w:cs="Arial"/>
        </w:rPr>
        <w:t xml:space="preserve"> el expediente electrónico formado con motivo del recurso de revisión número</w:t>
      </w:r>
      <w:r w:rsidRPr="001B00E4">
        <w:rPr>
          <w:rFonts w:ascii="Palatino Linotype" w:hAnsi="Palatino Linotype" w:cs="Arial"/>
          <w:b/>
        </w:rPr>
        <w:t xml:space="preserve"> </w:t>
      </w:r>
      <w:r w:rsidRPr="001B00E4">
        <w:rPr>
          <w:rFonts w:ascii="Palatino Linotype" w:hAnsi="Palatino Linotype" w:cs="Arial"/>
          <w:b/>
          <w:bCs/>
          <w:lang w:eastAsia="es-MX"/>
        </w:rPr>
        <w:t>0</w:t>
      </w:r>
      <w:r w:rsidR="00822B5A" w:rsidRPr="001B00E4">
        <w:rPr>
          <w:rFonts w:ascii="Palatino Linotype" w:hAnsi="Palatino Linotype" w:cs="Arial"/>
          <w:b/>
          <w:bCs/>
          <w:lang w:eastAsia="es-MX"/>
        </w:rPr>
        <w:t>6775</w:t>
      </w:r>
      <w:r w:rsidRPr="001B00E4">
        <w:rPr>
          <w:rFonts w:ascii="Palatino Linotype" w:hAnsi="Palatino Linotype" w:cs="Arial"/>
          <w:b/>
          <w:bCs/>
          <w:lang w:eastAsia="es-MX"/>
        </w:rPr>
        <w:t xml:space="preserve">/INFOEM/IP/RR/2025, </w:t>
      </w:r>
      <w:r w:rsidRPr="001B00E4">
        <w:rPr>
          <w:rFonts w:ascii="Palatino Linotype" w:hAnsi="Palatino Linotype"/>
        </w:rPr>
        <w:t xml:space="preserve">interpuesto por un particular que </w:t>
      </w:r>
      <w:r w:rsidR="002034BA" w:rsidRPr="001B00E4">
        <w:rPr>
          <w:rFonts w:ascii="Palatino Linotype" w:hAnsi="Palatino Linotype"/>
        </w:rPr>
        <w:t xml:space="preserve">proporciona nombre como dato de </w:t>
      </w:r>
      <w:r w:rsidR="00B74D87" w:rsidRPr="001B00E4">
        <w:rPr>
          <w:rFonts w:ascii="Palatino Linotype" w:hAnsi="Palatino Linotype"/>
        </w:rPr>
        <w:t>identificación</w:t>
      </w:r>
      <w:r w:rsidRPr="001B00E4">
        <w:rPr>
          <w:rFonts w:ascii="Palatino Linotype" w:hAnsi="Palatino Linotype"/>
        </w:rPr>
        <w:t xml:space="preserve">, en lo sucesivo la parte </w:t>
      </w:r>
      <w:r w:rsidRPr="001B00E4">
        <w:rPr>
          <w:rFonts w:ascii="Palatino Linotype" w:hAnsi="Palatino Linotype"/>
          <w:b/>
        </w:rPr>
        <w:t>Recurrente</w:t>
      </w:r>
      <w:r w:rsidRPr="001B00E4">
        <w:rPr>
          <w:rFonts w:ascii="Palatino Linotype" w:hAnsi="Palatino Linotype"/>
        </w:rPr>
        <w:t xml:space="preserve">, en lo sucesivo la parte </w:t>
      </w:r>
      <w:r w:rsidRPr="001B00E4">
        <w:rPr>
          <w:rFonts w:ascii="Palatino Linotype" w:hAnsi="Palatino Linotype"/>
          <w:b/>
        </w:rPr>
        <w:t>Recurrente</w:t>
      </w:r>
      <w:r w:rsidRPr="001B00E4">
        <w:rPr>
          <w:rFonts w:ascii="Palatino Linotype" w:hAnsi="Palatino Linotype"/>
        </w:rPr>
        <w:t xml:space="preserve">, en contra de la respuesta del </w:t>
      </w:r>
      <w:r w:rsidRPr="001B00E4">
        <w:rPr>
          <w:rFonts w:ascii="Palatino Linotype" w:hAnsi="Palatino Linotype"/>
          <w:b/>
        </w:rPr>
        <w:t xml:space="preserve">Ayuntamiento de </w:t>
      </w:r>
      <w:r w:rsidR="00822B5A" w:rsidRPr="001B00E4">
        <w:rPr>
          <w:rFonts w:ascii="Palatino Linotype" w:hAnsi="Palatino Linotype"/>
          <w:b/>
        </w:rPr>
        <w:t>Juchitepec</w:t>
      </w:r>
      <w:r w:rsidRPr="001B00E4">
        <w:rPr>
          <w:rFonts w:ascii="Palatino Linotype" w:hAnsi="Palatino Linotype"/>
        </w:rPr>
        <w:t xml:space="preserve">, en lo subsecuente el </w:t>
      </w:r>
      <w:r w:rsidRPr="001B00E4">
        <w:rPr>
          <w:rFonts w:ascii="Palatino Linotype" w:hAnsi="Palatino Linotype"/>
          <w:b/>
        </w:rPr>
        <w:t>Sujeto Obligado</w:t>
      </w:r>
      <w:r w:rsidRPr="001B00E4">
        <w:rPr>
          <w:rFonts w:ascii="Palatino Linotype" w:hAnsi="Palatino Linotype"/>
        </w:rPr>
        <w:t>, se procede a dictar la presente resolución.</w:t>
      </w:r>
    </w:p>
    <w:p w14:paraId="2CC7267C" w14:textId="77777777" w:rsidR="00383F13" w:rsidRPr="001B00E4" w:rsidRDefault="00383F13" w:rsidP="00383F13">
      <w:pPr>
        <w:pStyle w:val="infoemcitas"/>
        <w:jc w:val="center"/>
        <w:rPr>
          <w:b/>
          <w:bCs/>
          <w:i w:val="0"/>
          <w:iCs/>
          <w:sz w:val="24"/>
          <w:szCs w:val="28"/>
        </w:rPr>
      </w:pPr>
    </w:p>
    <w:p w14:paraId="6F1C3671" w14:textId="77777777" w:rsidR="00383F13" w:rsidRPr="001B00E4" w:rsidRDefault="00383F13" w:rsidP="00383F13">
      <w:pPr>
        <w:pStyle w:val="infoemcitas"/>
        <w:jc w:val="center"/>
        <w:rPr>
          <w:b/>
          <w:bCs/>
          <w:i w:val="0"/>
          <w:iCs/>
          <w:sz w:val="28"/>
          <w:szCs w:val="28"/>
        </w:rPr>
      </w:pPr>
      <w:r w:rsidRPr="001B00E4">
        <w:rPr>
          <w:b/>
          <w:bCs/>
          <w:i w:val="0"/>
          <w:iCs/>
          <w:sz w:val="28"/>
          <w:szCs w:val="28"/>
        </w:rPr>
        <w:t>A N T E C E D E N T E S   D E L   A S U N T O</w:t>
      </w:r>
    </w:p>
    <w:p w14:paraId="28616D43" w14:textId="77777777" w:rsidR="00383F13" w:rsidRPr="001B00E4" w:rsidRDefault="00383F13" w:rsidP="00383F13">
      <w:pPr>
        <w:pStyle w:val="infoemcitas"/>
        <w:jc w:val="center"/>
        <w:rPr>
          <w:b/>
          <w:bCs/>
          <w:i w:val="0"/>
          <w:iCs/>
          <w:sz w:val="24"/>
          <w:szCs w:val="28"/>
        </w:rPr>
      </w:pPr>
    </w:p>
    <w:p w14:paraId="3CA95F82" w14:textId="77777777" w:rsidR="00383F13" w:rsidRPr="001B00E4" w:rsidRDefault="00383F13" w:rsidP="00383F13">
      <w:pPr>
        <w:spacing w:before="240" w:after="240" w:line="360" w:lineRule="auto"/>
        <w:jc w:val="both"/>
        <w:rPr>
          <w:rFonts w:ascii="Palatino Linotype" w:hAnsi="Palatino Linotype"/>
        </w:rPr>
      </w:pPr>
      <w:r w:rsidRPr="001B00E4">
        <w:rPr>
          <w:rFonts w:ascii="Palatino Linotype" w:hAnsi="Palatino Linotype" w:cs="Arial"/>
          <w:b/>
          <w:sz w:val="28"/>
        </w:rPr>
        <w:t>PRIMERO.</w:t>
      </w:r>
      <w:r w:rsidRPr="001B00E4">
        <w:rPr>
          <w:rFonts w:ascii="Palatino Linotype" w:hAnsi="Palatino Linotype" w:cs="Arial"/>
        </w:rPr>
        <w:t xml:space="preserve"> </w:t>
      </w:r>
      <w:r w:rsidRPr="001B00E4">
        <w:rPr>
          <w:rFonts w:ascii="Palatino Linotype" w:hAnsi="Palatino Linotype"/>
          <w:b/>
          <w:sz w:val="28"/>
          <w:szCs w:val="28"/>
        </w:rPr>
        <w:t>De la Solicitud de Información.</w:t>
      </w:r>
    </w:p>
    <w:p w14:paraId="48C1D298" w14:textId="77777777" w:rsidR="00383F13" w:rsidRPr="001B00E4" w:rsidRDefault="00383F13" w:rsidP="00383F13">
      <w:pPr>
        <w:spacing w:before="240" w:line="360" w:lineRule="auto"/>
        <w:jc w:val="both"/>
        <w:rPr>
          <w:rFonts w:ascii="Palatino Linotype" w:hAnsi="Palatino Linotype" w:cs="Arial"/>
        </w:rPr>
      </w:pPr>
      <w:r w:rsidRPr="001B00E4">
        <w:rPr>
          <w:rFonts w:ascii="Palatino Linotype" w:hAnsi="Palatino Linotype" w:cs="Arial"/>
        </w:rPr>
        <w:t xml:space="preserve">Con fecha </w:t>
      </w:r>
      <w:r w:rsidR="002034BA" w:rsidRPr="001B00E4">
        <w:rPr>
          <w:rFonts w:ascii="Palatino Linotype" w:hAnsi="Palatino Linotype" w:cs="Arial"/>
          <w:b/>
        </w:rPr>
        <w:t>diez de junio</w:t>
      </w:r>
      <w:r w:rsidRPr="001B00E4">
        <w:rPr>
          <w:rFonts w:ascii="Palatino Linotype" w:hAnsi="Palatino Linotype" w:cs="Arial"/>
          <w:b/>
        </w:rPr>
        <w:t xml:space="preserve"> de dos mil veinticinco</w:t>
      </w:r>
      <w:r w:rsidRPr="001B00E4">
        <w:rPr>
          <w:rFonts w:ascii="Palatino Linotype" w:hAnsi="Palatino Linotype" w:cs="Arial"/>
        </w:rPr>
        <w:t>, la parte</w:t>
      </w:r>
      <w:r w:rsidRPr="001B00E4">
        <w:rPr>
          <w:rFonts w:ascii="Palatino Linotype" w:hAnsi="Palatino Linotype" w:cs="Arial"/>
          <w:b/>
        </w:rPr>
        <w:t xml:space="preserve"> Recurrente </w:t>
      </w:r>
      <w:r w:rsidRPr="001B00E4">
        <w:rPr>
          <w:rFonts w:ascii="Palatino Linotype" w:hAnsi="Palatino Linotype" w:cs="Arial"/>
        </w:rPr>
        <w:t>presentó a través del Sistema de Acceso a la Información Mexiquense (</w:t>
      </w:r>
      <w:r w:rsidRPr="001B00E4">
        <w:rPr>
          <w:rFonts w:ascii="Palatino Linotype" w:hAnsi="Palatino Linotype" w:cs="Arial"/>
          <w:b/>
        </w:rPr>
        <w:t>SAIMEX)</w:t>
      </w:r>
      <w:r w:rsidRPr="001B00E4">
        <w:rPr>
          <w:rFonts w:ascii="Palatino Linotype" w:hAnsi="Palatino Linotype" w:cs="Arial"/>
        </w:rPr>
        <w:t xml:space="preserve"> ante </w:t>
      </w:r>
      <w:r w:rsidRPr="001B00E4">
        <w:rPr>
          <w:rFonts w:ascii="Palatino Linotype" w:hAnsi="Palatino Linotype" w:cs="Arial"/>
          <w:b/>
        </w:rPr>
        <w:t>El Sujeto Obligado</w:t>
      </w:r>
      <w:r w:rsidRPr="001B00E4">
        <w:rPr>
          <w:rFonts w:ascii="Palatino Linotype" w:hAnsi="Palatino Linotype" w:cs="Arial"/>
        </w:rPr>
        <w:t xml:space="preserve">, solicitud de acceso a la información pública, registrada bajo el número de expediente </w:t>
      </w:r>
      <w:r w:rsidR="002034BA" w:rsidRPr="001B00E4">
        <w:rPr>
          <w:rFonts w:ascii="Palatino Linotype" w:hAnsi="Palatino Linotype" w:cs="Arial"/>
          <w:b/>
        </w:rPr>
        <w:t>00230/JUCHITE/IP/2025</w:t>
      </w:r>
      <w:r w:rsidRPr="001B00E4">
        <w:rPr>
          <w:rFonts w:ascii="Palatino Linotype" w:hAnsi="Palatino Linotype" w:cs="Arial"/>
          <w:b/>
        </w:rPr>
        <w:t xml:space="preserve">, </w:t>
      </w:r>
      <w:r w:rsidRPr="001B00E4">
        <w:rPr>
          <w:rFonts w:ascii="Palatino Linotype" w:hAnsi="Palatino Linotype" w:cs="Arial"/>
        </w:rPr>
        <w:t>mediante la cual solicitó información en el tenor siguiente:</w:t>
      </w:r>
    </w:p>
    <w:p w14:paraId="4EB8FF4A" w14:textId="77777777" w:rsidR="00383F13" w:rsidRPr="001B00E4" w:rsidRDefault="00383F13" w:rsidP="00383F13">
      <w:pPr>
        <w:pStyle w:val="INFOEM"/>
        <w:rPr>
          <w:lang w:val="es-ES_tradnl" w:eastAsia="es-ES"/>
        </w:rPr>
      </w:pPr>
      <w:r w:rsidRPr="001B00E4">
        <w:rPr>
          <w:lang w:val="es-ES_tradnl" w:eastAsia="es-ES"/>
        </w:rPr>
        <w:t>“</w:t>
      </w:r>
      <w:r w:rsidR="002034BA" w:rsidRPr="001B00E4">
        <w:rPr>
          <w:lang w:val="es-ES" w:eastAsia="es-ES"/>
        </w:rPr>
        <w:t xml:space="preserve">SOLICITO COPIA DE LOS RECIBOS DE NOMINA DE LA SEGUNDA QUINCENA DEL MES DE JUNIO DE LOS SERVIDORES PUBLICOS: JOSE </w:t>
      </w:r>
      <w:r w:rsidR="002034BA" w:rsidRPr="001B00E4">
        <w:rPr>
          <w:lang w:val="es-ES" w:eastAsia="es-ES"/>
        </w:rPr>
        <w:lastRenderedPageBreak/>
        <w:t>JUAN CALVO FERNANDEZ, GABRIEL NERI BALBUENA (SECRETARIO DEL AYUNTAMIENTO) SHEYLA ZULEYMA IBARRA GODINEZ, FRANCISCO JAVIER RUEDA GONZALEZ, JULIO ANTONIO GARCIA RAMIREZ, FRANCISCO JAVIER RUEDA VERGARA, SAUL SEGURA ESPINOZA, MIGUEL ANGEL ANGEL ALFARO SANTAMARIA, Bernando Cantú Sánchez, Salma Aidé Arcos Tabla, María Fernanda Alonso Rodríguez, maria raquel garcia cruz, miguel valencia toriz, maros valencia toriz,</w:t>
      </w:r>
      <w:r w:rsidRPr="001B00E4">
        <w:rPr>
          <w:lang w:val="es-ES_tradnl" w:eastAsia="es-ES"/>
        </w:rPr>
        <w:t>” (Sic)</w:t>
      </w:r>
    </w:p>
    <w:p w14:paraId="2A268D34" w14:textId="77777777" w:rsidR="00383F13" w:rsidRPr="001B00E4" w:rsidRDefault="00383F13" w:rsidP="00383F13">
      <w:pPr>
        <w:spacing w:before="240" w:line="360" w:lineRule="auto"/>
        <w:jc w:val="both"/>
        <w:rPr>
          <w:rFonts w:ascii="Palatino Linotype" w:hAnsi="Palatino Linotype"/>
          <w:lang w:val="es-ES_tradnl"/>
        </w:rPr>
      </w:pPr>
      <w:r w:rsidRPr="001B00E4">
        <w:rPr>
          <w:rFonts w:ascii="Palatino Linotype" w:hAnsi="Palatino Linotype"/>
          <w:b/>
          <w:lang w:val="es-ES_tradnl"/>
        </w:rPr>
        <w:t>Modalidad de entrega:</w:t>
      </w:r>
      <w:r w:rsidRPr="001B00E4">
        <w:rPr>
          <w:rFonts w:ascii="Palatino Linotype" w:hAnsi="Palatino Linotype"/>
          <w:lang w:val="es-ES_tradnl"/>
        </w:rPr>
        <w:t xml:space="preserve"> A través del SAIMEX.</w:t>
      </w:r>
    </w:p>
    <w:p w14:paraId="2403DD22" w14:textId="77777777" w:rsidR="00383F13" w:rsidRPr="001B00E4" w:rsidRDefault="00383F13" w:rsidP="00383F13">
      <w:pPr>
        <w:spacing w:line="360" w:lineRule="auto"/>
        <w:jc w:val="both"/>
        <w:rPr>
          <w:rFonts w:ascii="Palatino Linotype" w:hAnsi="Palatino Linotype" w:cs="Arial"/>
          <w:b/>
        </w:rPr>
      </w:pPr>
    </w:p>
    <w:p w14:paraId="434721A4" w14:textId="77777777" w:rsidR="00383F13" w:rsidRPr="001B00E4" w:rsidRDefault="00383F13" w:rsidP="00383F13">
      <w:pPr>
        <w:spacing w:line="360" w:lineRule="auto"/>
        <w:jc w:val="both"/>
        <w:rPr>
          <w:rFonts w:ascii="Palatino Linotype" w:hAnsi="Palatino Linotype" w:cs="Arial"/>
          <w:b/>
          <w:sz w:val="28"/>
        </w:rPr>
      </w:pPr>
      <w:r w:rsidRPr="001B00E4">
        <w:rPr>
          <w:rFonts w:ascii="Palatino Linotype" w:hAnsi="Palatino Linotype" w:cs="Arial"/>
          <w:b/>
          <w:sz w:val="28"/>
        </w:rPr>
        <w:t xml:space="preserve">SEGUNDO. </w:t>
      </w:r>
      <w:r w:rsidRPr="001B00E4">
        <w:rPr>
          <w:rFonts w:ascii="Palatino Linotype" w:hAnsi="Palatino Linotype" w:cs="Arial"/>
          <w:b/>
          <w:sz w:val="28"/>
          <w:szCs w:val="20"/>
        </w:rPr>
        <w:t>De la respuesta o entrega de la información.</w:t>
      </w:r>
    </w:p>
    <w:p w14:paraId="1AE26493" w14:textId="77777777" w:rsidR="00383F13" w:rsidRPr="001B00E4" w:rsidRDefault="00383F13" w:rsidP="00383F13">
      <w:pPr>
        <w:pStyle w:val="Sinespaciado"/>
        <w:spacing w:line="360" w:lineRule="auto"/>
        <w:jc w:val="both"/>
        <w:rPr>
          <w:rFonts w:ascii="Palatino Linotype" w:hAnsi="Palatino Linotype" w:cs="Arial"/>
          <w:b/>
          <w:sz w:val="24"/>
        </w:rPr>
      </w:pPr>
      <w:r w:rsidRPr="001B00E4">
        <w:rPr>
          <w:rFonts w:ascii="Palatino Linotype" w:hAnsi="Palatino Linotype"/>
          <w:sz w:val="24"/>
        </w:rPr>
        <w:t xml:space="preserve">De las constancias que obran en el expediente electrónico, </w:t>
      </w:r>
      <w:r w:rsidR="00C93C71" w:rsidRPr="001B00E4">
        <w:rPr>
          <w:rFonts w:ascii="Palatino Linotype" w:hAnsi="Palatino Linotype"/>
          <w:sz w:val="24"/>
        </w:rPr>
        <w:t>en el mismo día qen que fue solicitada la información, el Sujeto Obligado emitió su respuesta</w:t>
      </w:r>
      <w:r w:rsidRPr="001B00E4">
        <w:rPr>
          <w:rFonts w:ascii="Palatino Linotype" w:hAnsi="Palatino Linotype" w:cs="Arial"/>
          <w:sz w:val="24"/>
        </w:rPr>
        <w:t xml:space="preserve"> a la solicitud de información en los siguientes términos: </w:t>
      </w:r>
    </w:p>
    <w:p w14:paraId="7A3926A1" w14:textId="77777777" w:rsidR="00383F13" w:rsidRPr="001B00E4" w:rsidRDefault="00383F13" w:rsidP="00383F13">
      <w:pPr>
        <w:spacing w:line="360" w:lineRule="auto"/>
        <w:jc w:val="both"/>
        <w:rPr>
          <w:rFonts w:ascii="Palatino Linotype" w:hAnsi="Palatino Linotype" w:cs="Arial"/>
        </w:rPr>
      </w:pPr>
    </w:p>
    <w:p w14:paraId="7D8BD669" w14:textId="77777777" w:rsidR="00C93C71" w:rsidRPr="001B00E4" w:rsidRDefault="00383F13" w:rsidP="00C93C71">
      <w:pPr>
        <w:ind w:left="567" w:right="567"/>
        <w:jc w:val="right"/>
        <w:rPr>
          <w:rFonts w:ascii="Palatino Linotype" w:hAnsi="Palatino Linotype" w:cs="Arial"/>
          <w:i/>
        </w:rPr>
      </w:pPr>
      <w:r w:rsidRPr="001B00E4">
        <w:rPr>
          <w:rFonts w:ascii="Palatino Linotype" w:hAnsi="Palatino Linotype" w:cs="Arial"/>
          <w:i/>
        </w:rPr>
        <w:t>“</w:t>
      </w:r>
      <w:r w:rsidR="00C93C71" w:rsidRPr="001B00E4">
        <w:rPr>
          <w:rFonts w:ascii="Palatino Linotype" w:hAnsi="Palatino Linotype" w:cs="Arial"/>
          <w:i/>
        </w:rPr>
        <w:t>Folio de la solicitud: 00230/JUCHITE/IP/2025</w:t>
      </w:r>
    </w:p>
    <w:p w14:paraId="78AD77F2" w14:textId="77777777" w:rsidR="00C93C71" w:rsidRPr="001B00E4" w:rsidRDefault="00C93C71" w:rsidP="00C93C71">
      <w:pPr>
        <w:ind w:left="567" w:right="567"/>
        <w:jc w:val="both"/>
        <w:rPr>
          <w:rFonts w:ascii="Palatino Linotype" w:hAnsi="Palatino Linotype" w:cs="Arial"/>
          <w:i/>
        </w:rPr>
      </w:pPr>
      <w:r w:rsidRPr="001B00E4">
        <w:rPr>
          <w:rFonts w:ascii="Palatino Linotype" w:hAnsi="Palatino Linotype" w:cs="Arial"/>
          <w:i/>
        </w:rPr>
        <w:t>Agradecemos su atención, le comento que a la fecha no se han devengado recibos de nómina correspondientes a la segunda quincena del mes de junio. Gracias.</w:t>
      </w:r>
    </w:p>
    <w:p w14:paraId="31DF7E38" w14:textId="77777777" w:rsidR="00C93C71" w:rsidRPr="001B00E4" w:rsidRDefault="00C93C71" w:rsidP="00C93C71">
      <w:pPr>
        <w:ind w:left="567" w:right="567"/>
        <w:jc w:val="both"/>
        <w:rPr>
          <w:rFonts w:ascii="Palatino Linotype" w:hAnsi="Palatino Linotype" w:cs="Arial"/>
          <w:i/>
        </w:rPr>
      </w:pPr>
    </w:p>
    <w:p w14:paraId="65F9F532" w14:textId="77777777" w:rsidR="00C93C71" w:rsidRPr="001B00E4" w:rsidRDefault="00C93C71" w:rsidP="00C93C71">
      <w:pPr>
        <w:ind w:left="567" w:right="567"/>
        <w:jc w:val="both"/>
        <w:rPr>
          <w:rFonts w:ascii="Palatino Linotype" w:hAnsi="Palatino Linotype" w:cs="Arial"/>
          <w:i/>
        </w:rPr>
      </w:pPr>
      <w:r w:rsidRPr="001B00E4">
        <w:rPr>
          <w:rFonts w:ascii="Palatino Linotype" w:hAnsi="Palatino Linotype" w:cs="Arial"/>
          <w:i/>
        </w:rPr>
        <w:t>ATENTAMENTE</w:t>
      </w:r>
    </w:p>
    <w:p w14:paraId="41406A9D" w14:textId="77777777" w:rsidR="00383F13" w:rsidRPr="001B00E4" w:rsidRDefault="00C93C71" w:rsidP="00C93C71">
      <w:pPr>
        <w:ind w:left="567" w:right="567"/>
        <w:jc w:val="both"/>
        <w:rPr>
          <w:rFonts w:ascii="Palatino Linotype" w:hAnsi="Palatino Linotype" w:cs="Arial"/>
          <w:i/>
        </w:rPr>
      </w:pPr>
      <w:r w:rsidRPr="001B00E4">
        <w:rPr>
          <w:rFonts w:ascii="Palatino Linotype" w:hAnsi="Palatino Linotype" w:cs="Arial"/>
          <w:i/>
        </w:rPr>
        <w:t>C. Ángel Daniel Camacho Martínez</w:t>
      </w:r>
      <w:r w:rsidR="001820C9" w:rsidRPr="001B00E4">
        <w:rPr>
          <w:rFonts w:ascii="Palatino Linotype" w:hAnsi="Palatino Linotype" w:cs="Arial"/>
          <w:i/>
        </w:rPr>
        <w:t xml:space="preserve">. </w:t>
      </w:r>
      <w:r w:rsidR="00383F13" w:rsidRPr="001B00E4">
        <w:rPr>
          <w:rFonts w:ascii="Palatino Linotype" w:hAnsi="Palatino Linotype" w:cs="Arial"/>
          <w:i/>
        </w:rPr>
        <w:t>“(Sic).</w:t>
      </w:r>
    </w:p>
    <w:p w14:paraId="5F46CEA4" w14:textId="77777777" w:rsidR="00383F13" w:rsidRPr="001B00E4" w:rsidRDefault="00383F13" w:rsidP="00383F13">
      <w:pPr>
        <w:spacing w:line="360" w:lineRule="auto"/>
        <w:ind w:right="567"/>
        <w:jc w:val="both"/>
        <w:rPr>
          <w:rFonts w:ascii="Palatino Linotype" w:hAnsi="Palatino Linotype" w:cs="Arial"/>
        </w:rPr>
      </w:pPr>
    </w:p>
    <w:p w14:paraId="3A725FF7" w14:textId="77777777" w:rsidR="00383F13" w:rsidRPr="001B00E4" w:rsidRDefault="00383F13" w:rsidP="001820C9">
      <w:pPr>
        <w:spacing w:line="360" w:lineRule="auto"/>
        <w:jc w:val="both"/>
        <w:rPr>
          <w:rFonts w:ascii="Palatino Linotype" w:hAnsi="Palatino Linotype" w:cs="Arial"/>
        </w:rPr>
      </w:pPr>
      <w:r w:rsidRPr="001B00E4">
        <w:rPr>
          <w:rFonts w:ascii="Palatino Linotype" w:hAnsi="Palatino Linotype" w:cs="Arial"/>
        </w:rPr>
        <w:t xml:space="preserve">Adicionalmente, el </w:t>
      </w:r>
      <w:r w:rsidRPr="001B00E4">
        <w:rPr>
          <w:rFonts w:ascii="Palatino Linotype" w:hAnsi="Palatino Linotype" w:cs="Arial"/>
          <w:b/>
        </w:rPr>
        <w:t>Sujeto Obligado</w:t>
      </w:r>
      <w:r w:rsidRPr="001B00E4">
        <w:rPr>
          <w:rFonts w:ascii="Palatino Linotype" w:hAnsi="Palatino Linotype" w:cs="Arial"/>
        </w:rPr>
        <w:t xml:space="preserve"> adjuntó </w:t>
      </w:r>
      <w:r w:rsidR="00C93C71" w:rsidRPr="001B00E4">
        <w:rPr>
          <w:rFonts w:ascii="Palatino Linotype" w:hAnsi="Palatino Linotype" w:cs="Arial"/>
        </w:rPr>
        <w:t>el</w:t>
      </w:r>
      <w:r w:rsidRPr="001B00E4">
        <w:rPr>
          <w:rFonts w:ascii="Palatino Linotype" w:hAnsi="Palatino Linotype" w:cs="Arial"/>
        </w:rPr>
        <w:t xml:space="preserve"> </w:t>
      </w:r>
      <w:r w:rsidR="00C93C71" w:rsidRPr="001B00E4">
        <w:rPr>
          <w:rFonts w:ascii="Palatino Linotype" w:hAnsi="Palatino Linotype" w:cs="Arial"/>
        </w:rPr>
        <w:t>archivo</w:t>
      </w:r>
      <w:r w:rsidR="00867349" w:rsidRPr="001B00E4">
        <w:rPr>
          <w:rFonts w:ascii="Palatino Linotype" w:hAnsi="Palatino Linotype" w:cs="Arial"/>
        </w:rPr>
        <w:t xml:space="preserve"> electrónico</w:t>
      </w:r>
      <w:r w:rsidRPr="001B00E4">
        <w:rPr>
          <w:rFonts w:ascii="Palatino Linotype" w:hAnsi="Palatino Linotype" w:cs="Arial"/>
        </w:rPr>
        <w:t xml:space="preserve"> denominado “</w:t>
      </w:r>
      <w:r w:rsidR="00C93C71" w:rsidRPr="001B00E4">
        <w:rPr>
          <w:rFonts w:ascii="Palatino Linotype" w:hAnsi="Palatino Linotype" w:cs="Arial"/>
          <w:b/>
          <w:i/>
        </w:rPr>
        <w:t>Incompetencia del Sujeto Obligado.pdf</w:t>
      </w:r>
      <w:r w:rsidRPr="001B00E4">
        <w:rPr>
          <w:rFonts w:ascii="Palatino Linotype" w:hAnsi="Palatino Linotype" w:cs="Arial"/>
          <w:b/>
          <w:i/>
        </w:rPr>
        <w:t xml:space="preserve">”, </w:t>
      </w:r>
      <w:r w:rsidRPr="001B00E4">
        <w:rPr>
          <w:rFonts w:ascii="Palatino Linotype" w:hAnsi="Palatino Linotype" w:cs="Arial"/>
        </w:rPr>
        <w:t>mismo que no se reproduce por ser del conocimiento de las partes, sin embargo, será</w:t>
      </w:r>
      <w:r w:rsidR="00867349" w:rsidRPr="001B00E4">
        <w:rPr>
          <w:rFonts w:ascii="Palatino Linotype" w:hAnsi="Palatino Linotype" w:cs="Arial"/>
        </w:rPr>
        <w:t>n</w:t>
      </w:r>
      <w:r w:rsidRPr="001B00E4">
        <w:rPr>
          <w:rFonts w:ascii="Palatino Linotype" w:hAnsi="Palatino Linotype" w:cs="Arial"/>
        </w:rPr>
        <w:t xml:space="preserve"> materia de estudio en el considerando respectivo. </w:t>
      </w:r>
    </w:p>
    <w:p w14:paraId="50D86045" w14:textId="77777777" w:rsidR="00383F13" w:rsidRPr="001B00E4" w:rsidRDefault="00383F13" w:rsidP="00383F13">
      <w:pPr>
        <w:spacing w:line="360" w:lineRule="auto"/>
        <w:jc w:val="both"/>
        <w:rPr>
          <w:rFonts w:ascii="Palatino Linotype" w:hAnsi="Palatino Linotype" w:cs="Arial"/>
        </w:rPr>
      </w:pPr>
    </w:p>
    <w:p w14:paraId="17F2133B" w14:textId="77777777" w:rsidR="00383F13" w:rsidRPr="001B00E4" w:rsidRDefault="00383F13" w:rsidP="00383F13">
      <w:pPr>
        <w:spacing w:before="240" w:line="360" w:lineRule="auto"/>
        <w:jc w:val="both"/>
        <w:rPr>
          <w:rFonts w:ascii="Palatino Linotype" w:hAnsi="Palatino Linotype" w:cs="Arial"/>
          <w:b/>
          <w:sz w:val="28"/>
        </w:rPr>
      </w:pPr>
      <w:r w:rsidRPr="001B00E4">
        <w:rPr>
          <w:rFonts w:ascii="Palatino Linotype" w:hAnsi="Palatino Linotype" w:cs="Arial"/>
          <w:b/>
          <w:sz w:val="28"/>
        </w:rPr>
        <w:lastRenderedPageBreak/>
        <w:t xml:space="preserve">TERCERO. </w:t>
      </w:r>
      <w:r w:rsidRPr="001B00E4">
        <w:rPr>
          <w:rFonts w:ascii="Palatino Linotype" w:hAnsi="Palatino Linotype"/>
          <w:b/>
          <w:sz w:val="28"/>
        </w:rPr>
        <w:t>Del recurso de revisión.</w:t>
      </w:r>
    </w:p>
    <w:p w14:paraId="3CD881F2" w14:textId="77777777" w:rsidR="00383F13" w:rsidRPr="001B00E4" w:rsidRDefault="00383F13" w:rsidP="00383F13">
      <w:pPr>
        <w:spacing w:before="240" w:line="360" w:lineRule="auto"/>
        <w:jc w:val="both"/>
        <w:rPr>
          <w:rFonts w:ascii="Palatino Linotype" w:hAnsi="Palatino Linotype" w:cs="Arial"/>
        </w:rPr>
      </w:pPr>
      <w:r w:rsidRPr="001B00E4">
        <w:rPr>
          <w:rFonts w:ascii="Palatino Linotype" w:hAnsi="Palatino Linotype" w:cs="Arial"/>
        </w:rPr>
        <w:t xml:space="preserve">Inconforme con la respuesta notificada por </w:t>
      </w:r>
      <w:r w:rsidRPr="001B00E4">
        <w:rPr>
          <w:rFonts w:ascii="Palatino Linotype" w:hAnsi="Palatino Linotype" w:cs="Arial"/>
          <w:b/>
        </w:rPr>
        <w:t xml:space="preserve">El Sujeto Obligado, </w:t>
      </w:r>
      <w:r w:rsidRPr="001B00E4">
        <w:rPr>
          <w:rFonts w:ascii="Palatino Linotype" w:hAnsi="Palatino Linotype" w:cs="Arial"/>
        </w:rPr>
        <w:t>el</w:t>
      </w:r>
      <w:r w:rsidRPr="001B00E4">
        <w:rPr>
          <w:rFonts w:ascii="Palatino Linotype" w:hAnsi="Palatino Linotype" w:cs="Arial"/>
          <w:b/>
        </w:rPr>
        <w:t xml:space="preserve"> Recurrente </w:t>
      </w:r>
      <w:r w:rsidRPr="001B00E4">
        <w:rPr>
          <w:rFonts w:ascii="Palatino Linotype" w:hAnsi="Palatino Linotype" w:cs="Arial"/>
        </w:rPr>
        <w:t xml:space="preserve">interpuso recurso de revisión, en fecha </w:t>
      </w:r>
      <w:r w:rsidR="00ED0A25" w:rsidRPr="001B00E4">
        <w:rPr>
          <w:rFonts w:ascii="Palatino Linotype" w:hAnsi="Palatino Linotype" w:cs="Arial"/>
          <w:b/>
        </w:rPr>
        <w:t>diez de junio</w:t>
      </w:r>
      <w:r w:rsidRPr="001B00E4">
        <w:rPr>
          <w:rFonts w:ascii="Palatino Linotype" w:hAnsi="Palatino Linotype" w:cs="Arial"/>
          <w:b/>
        </w:rPr>
        <w:t xml:space="preserve"> de dos mil veinticinco</w:t>
      </w:r>
      <w:r w:rsidRPr="001B00E4">
        <w:rPr>
          <w:rFonts w:ascii="Palatino Linotype" w:hAnsi="Palatino Linotype" w:cs="Arial"/>
        </w:rPr>
        <w:t xml:space="preserve">, el cual fue registrado en el sistema electrónico con el expediente número </w:t>
      </w:r>
      <w:r w:rsidRPr="001B00E4">
        <w:rPr>
          <w:rFonts w:ascii="Palatino Linotype" w:hAnsi="Palatino Linotype" w:cs="Arial"/>
          <w:b/>
        </w:rPr>
        <w:t>0</w:t>
      </w:r>
      <w:r w:rsidR="00ED0A25" w:rsidRPr="001B00E4">
        <w:rPr>
          <w:rFonts w:ascii="Palatino Linotype" w:hAnsi="Palatino Linotype" w:cs="Arial"/>
          <w:b/>
        </w:rPr>
        <w:t>6775</w:t>
      </w:r>
      <w:r w:rsidRPr="001B00E4">
        <w:rPr>
          <w:rFonts w:ascii="Palatino Linotype" w:hAnsi="Palatino Linotype" w:cs="Arial"/>
          <w:b/>
        </w:rPr>
        <w:t xml:space="preserve">/INFOEM/IP/RR/2025; </w:t>
      </w:r>
      <w:r w:rsidRPr="001B00E4">
        <w:rPr>
          <w:rFonts w:ascii="Palatino Linotype" w:hAnsi="Palatino Linotype" w:cs="Arial"/>
        </w:rPr>
        <w:t>en los cuales arguye las siguientes manifestaciones:</w:t>
      </w:r>
    </w:p>
    <w:p w14:paraId="58FDEDA4" w14:textId="77777777" w:rsidR="00383F13" w:rsidRPr="001B00E4" w:rsidRDefault="00383F13" w:rsidP="00383F13">
      <w:pPr>
        <w:pStyle w:val="Prrafodelista"/>
        <w:numPr>
          <w:ilvl w:val="0"/>
          <w:numId w:val="2"/>
        </w:numPr>
        <w:spacing w:before="240" w:line="360" w:lineRule="auto"/>
        <w:ind w:left="142" w:firstLine="0"/>
        <w:jc w:val="both"/>
        <w:rPr>
          <w:rFonts w:ascii="Palatino Linotype" w:hAnsi="Palatino Linotype" w:cs="Arial"/>
          <w:b/>
          <w:i/>
        </w:rPr>
      </w:pPr>
      <w:r w:rsidRPr="001B00E4">
        <w:rPr>
          <w:rFonts w:ascii="Palatino Linotype" w:hAnsi="Palatino Linotype" w:cs="Arial"/>
          <w:b/>
          <w:i/>
        </w:rPr>
        <w:t xml:space="preserve">Acto impugnado </w:t>
      </w:r>
    </w:p>
    <w:p w14:paraId="2092866B" w14:textId="77777777" w:rsidR="00383F13" w:rsidRPr="001B00E4" w:rsidRDefault="00383F13" w:rsidP="00383F13">
      <w:pPr>
        <w:pStyle w:val="INFOEM"/>
        <w:ind w:left="720"/>
      </w:pPr>
      <w:r w:rsidRPr="001B00E4">
        <w:t>“</w:t>
      </w:r>
      <w:r w:rsidR="007B2624" w:rsidRPr="001B00E4">
        <w:t>SIEMPRE TARDAN EL PLAZO MAXIMO EN DAR LA RESPUESTA, POR LO QUE SE SOLICITO LA SEGUNDA QUINCENA DE JUNIO PARA QUE AL CUMPLIRSE EL PLAZO YA SE HUBIESE GENERADO</w:t>
      </w:r>
      <w:r w:rsidRPr="001B00E4">
        <w:t>” (sic)</w:t>
      </w:r>
    </w:p>
    <w:p w14:paraId="303B888B" w14:textId="77777777" w:rsidR="00383F13" w:rsidRPr="001B00E4" w:rsidRDefault="00383F13" w:rsidP="00383F13">
      <w:pPr>
        <w:pStyle w:val="Prrafodelista"/>
        <w:numPr>
          <w:ilvl w:val="0"/>
          <w:numId w:val="2"/>
        </w:numPr>
        <w:spacing w:before="240" w:line="360" w:lineRule="auto"/>
        <w:ind w:left="142" w:firstLine="0"/>
        <w:jc w:val="both"/>
        <w:rPr>
          <w:rFonts w:ascii="Palatino Linotype" w:hAnsi="Palatino Linotype" w:cs="Arial"/>
          <w:b/>
          <w:i/>
        </w:rPr>
      </w:pPr>
      <w:r w:rsidRPr="001B00E4">
        <w:rPr>
          <w:rFonts w:ascii="Palatino Linotype" w:hAnsi="Palatino Linotype" w:cs="Arial"/>
          <w:b/>
          <w:i/>
        </w:rPr>
        <w:t>Razones o motivos de inconformidad</w:t>
      </w:r>
    </w:p>
    <w:p w14:paraId="76F215E2" w14:textId="77777777" w:rsidR="00383F13" w:rsidRPr="001B00E4" w:rsidRDefault="00383F13" w:rsidP="00383F13">
      <w:pPr>
        <w:pStyle w:val="INFOEM"/>
        <w:ind w:left="709"/>
      </w:pPr>
      <w:r w:rsidRPr="001B00E4">
        <w:t>“</w:t>
      </w:r>
      <w:r w:rsidR="007B2624" w:rsidRPr="001B00E4">
        <w:t>SIEMPRE TARDAN EL PLAZO MAXIMO EN DAR LA RESPUESTA, POR LO QUE SE SOLICITO LA SEGUNDA QUINCENA DE JUNIO PARA QUE AL CUMPLIRSE EL PLAZO YA SE HUBIESE GENERADO</w:t>
      </w:r>
      <w:r w:rsidRPr="001B00E4">
        <w:t>” (sic)</w:t>
      </w:r>
    </w:p>
    <w:p w14:paraId="403E73B1" w14:textId="77777777" w:rsidR="00383F13" w:rsidRPr="001B00E4" w:rsidRDefault="00383F13" w:rsidP="00383F13">
      <w:pPr>
        <w:spacing w:before="240" w:line="360" w:lineRule="auto"/>
        <w:jc w:val="both"/>
        <w:rPr>
          <w:rFonts w:ascii="Palatino Linotype" w:hAnsi="Palatino Linotype" w:cs="Arial"/>
        </w:rPr>
      </w:pPr>
    </w:p>
    <w:p w14:paraId="36E9190E" w14:textId="77777777" w:rsidR="00383F13" w:rsidRPr="001B00E4" w:rsidRDefault="00383F13" w:rsidP="00383F13">
      <w:pPr>
        <w:spacing w:before="240" w:line="360" w:lineRule="auto"/>
        <w:jc w:val="both"/>
        <w:rPr>
          <w:rFonts w:ascii="Palatino Linotype" w:hAnsi="Palatino Linotype" w:cs="Arial"/>
          <w:b/>
        </w:rPr>
      </w:pPr>
      <w:r w:rsidRPr="001B00E4">
        <w:rPr>
          <w:rFonts w:ascii="Palatino Linotype" w:hAnsi="Palatino Linotype" w:cs="Arial"/>
          <w:b/>
          <w:sz w:val="28"/>
        </w:rPr>
        <w:t>CUARTO</w:t>
      </w:r>
      <w:r w:rsidRPr="001B00E4">
        <w:rPr>
          <w:rFonts w:ascii="Palatino Linotype" w:hAnsi="Palatino Linotype" w:cs="Arial"/>
          <w:b/>
        </w:rPr>
        <w:t xml:space="preserve">. </w:t>
      </w:r>
      <w:r w:rsidRPr="001B00E4">
        <w:rPr>
          <w:rFonts w:ascii="Palatino Linotype" w:hAnsi="Palatino Linotype" w:cs="Arial"/>
          <w:b/>
          <w:sz w:val="28"/>
          <w:szCs w:val="28"/>
        </w:rPr>
        <w:t>Del turno y admisión del recurso de revisión.</w:t>
      </w:r>
    </w:p>
    <w:p w14:paraId="2772FA11" w14:textId="77777777" w:rsidR="00383F13" w:rsidRPr="001B00E4" w:rsidRDefault="00383F13" w:rsidP="00383F13">
      <w:pPr>
        <w:spacing w:before="240" w:line="360" w:lineRule="auto"/>
        <w:jc w:val="both"/>
        <w:rPr>
          <w:rFonts w:ascii="Palatino Linotype" w:hAnsi="Palatino Linotype" w:cs="Arial"/>
          <w:sz w:val="28"/>
        </w:rPr>
      </w:pPr>
      <w:r w:rsidRPr="001B00E4">
        <w:rPr>
          <w:rFonts w:ascii="Palatino Linotype" w:hAnsi="Palatino Linotype"/>
        </w:rPr>
        <w:t xml:space="preserve">El medio de impugnación fue turnado al Comisionado Presidente </w:t>
      </w:r>
      <w:r w:rsidRPr="001B00E4">
        <w:rPr>
          <w:rFonts w:ascii="Palatino Linotype" w:hAnsi="Palatino Linotype"/>
          <w:b/>
        </w:rPr>
        <w:t>José Martínez Vilchis,</w:t>
      </w:r>
      <w:r w:rsidRPr="001B00E4">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1B00E4">
        <w:rPr>
          <w:rFonts w:ascii="Palatino Linotype" w:hAnsi="Palatino Linotype"/>
          <w:b/>
        </w:rPr>
        <w:t>admisión</w:t>
      </w:r>
      <w:r w:rsidRPr="001B00E4">
        <w:rPr>
          <w:rFonts w:ascii="Palatino Linotype" w:hAnsi="Palatino Linotype"/>
        </w:rPr>
        <w:t xml:space="preserve"> en fecha </w:t>
      </w:r>
      <w:r w:rsidR="007B2624" w:rsidRPr="001B00E4">
        <w:rPr>
          <w:rFonts w:ascii="Palatino Linotype" w:hAnsi="Palatino Linotype"/>
          <w:b/>
        </w:rPr>
        <w:t>doce de junio</w:t>
      </w:r>
      <w:r w:rsidRPr="001B00E4">
        <w:rPr>
          <w:rFonts w:ascii="Palatino Linotype" w:hAnsi="Palatino Linotype"/>
          <w:b/>
        </w:rPr>
        <w:t xml:space="preserve"> de dos mil veinticinco</w:t>
      </w:r>
      <w:r w:rsidRPr="001B00E4">
        <w:rPr>
          <w:rFonts w:ascii="Palatino Linotype" w:hAnsi="Palatino Linotype"/>
        </w:rPr>
        <w:t>, determinándose en ellos, un plazo de siete días para que las partes manifestaran lo que a su derecho corresponda en términos del numeral ya citado.</w:t>
      </w:r>
    </w:p>
    <w:p w14:paraId="00F018B3" w14:textId="77777777" w:rsidR="00383F13" w:rsidRPr="001B00E4" w:rsidRDefault="00383F13" w:rsidP="00383F13">
      <w:pPr>
        <w:spacing w:line="360" w:lineRule="auto"/>
        <w:jc w:val="both"/>
        <w:rPr>
          <w:rFonts w:ascii="Palatino Linotype" w:hAnsi="Palatino Linotype" w:cs="Arial"/>
        </w:rPr>
      </w:pPr>
    </w:p>
    <w:p w14:paraId="15F03930" w14:textId="77777777" w:rsidR="00383F13" w:rsidRPr="001B00E4" w:rsidRDefault="00383F13" w:rsidP="00383F13">
      <w:pPr>
        <w:pStyle w:val="Prrafodelista"/>
        <w:spacing w:line="360" w:lineRule="auto"/>
        <w:ind w:left="0"/>
        <w:jc w:val="both"/>
        <w:rPr>
          <w:rFonts w:ascii="Palatino Linotype" w:hAnsi="Palatino Linotype" w:cs="Arial"/>
          <w:b/>
          <w:sz w:val="28"/>
          <w:szCs w:val="28"/>
        </w:rPr>
      </w:pPr>
      <w:r w:rsidRPr="001B00E4">
        <w:rPr>
          <w:rFonts w:ascii="Palatino Linotype" w:hAnsi="Palatino Linotype" w:cs="Arial"/>
          <w:b/>
          <w:sz w:val="28"/>
        </w:rPr>
        <w:t>QUINTO</w:t>
      </w:r>
      <w:r w:rsidRPr="001B00E4">
        <w:rPr>
          <w:rFonts w:ascii="Palatino Linotype" w:hAnsi="Palatino Linotype" w:cs="Arial"/>
          <w:b/>
          <w:sz w:val="28"/>
          <w:szCs w:val="28"/>
        </w:rPr>
        <w:t>. De la etapa de instrucción.</w:t>
      </w:r>
    </w:p>
    <w:p w14:paraId="3BCE95B8" w14:textId="77777777" w:rsidR="007B2624" w:rsidRPr="001B00E4" w:rsidRDefault="007B2624" w:rsidP="007B2624">
      <w:pPr>
        <w:spacing w:line="360" w:lineRule="auto"/>
        <w:jc w:val="both"/>
        <w:rPr>
          <w:rFonts w:ascii="Palatino Linotype" w:hAnsi="Palatino Linotype" w:cs="Arial"/>
        </w:rPr>
      </w:pPr>
      <w:r w:rsidRPr="001B00E4">
        <w:rPr>
          <w:rFonts w:ascii="Palatino Linotype" w:hAnsi="Palatino Linotype" w:cs="Arial"/>
        </w:rPr>
        <w:t xml:space="preserve">De las constancias que obran en el expediente electrónico del SAIMEX, se advierte que el </w:t>
      </w:r>
      <w:r w:rsidRPr="001B00E4">
        <w:rPr>
          <w:rFonts w:ascii="Palatino Linotype" w:hAnsi="Palatino Linotype" w:cs="Arial"/>
          <w:b/>
        </w:rPr>
        <w:t>Sujeto Obligado</w:t>
      </w:r>
      <w:r w:rsidRPr="001B00E4">
        <w:rPr>
          <w:rFonts w:ascii="Palatino Linotype" w:hAnsi="Palatino Linotype" w:cs="Arial"/>
        </w:rPr>
        <w:t xml:space="preserve"> y el Recurrente fueron omisos en presentar su informe justificado, manifestaciones o pruebas que conforme a derecho correspondieran, respectivamente, lo cual se puede verificar a través de la siguiente captura de pantalla.</w:t>
      </w:r>
    </w:p>
    <w:p w14:paraId="7F528A6B" w14:textId="77777777" w:rsidR="007B2624" w:rsidRPr="001B00E4" w:rsidRDefault="007B2624" w:rsidP="007B2624">
      <w:pPr>
        <w:spacing w:line="360" w:lineRule="auto"/>
        <w:jc w:val="both"/>
        <w:rPr>
          <w:rFonts w:ascii="Palatino Linotype" w:hAnsi="Palatino Linotype" w:cs="Arial"/>
        </w:rPr>
      </w:pPr>
      <w:r w:rsidRPr="001B00E4">
        <w:rPr>
          <w:rFonts w:ascii="Palatino Linotype" w:hAnsi="Palatino Linotype"/>
          <w:noProof/>
          <w:lang w:val="es-MX" w:eastAsia="es-MX"/>
        </w:rPr>
        <w:drawing>
          <wp:anchor distT="0" distB="0" distL="114300" distR="114300" simplePos="0" relativeHeight="251660288" behindDoc="0" locked="0" layoutInCell="1" allowOverlap="1" wp14:anchorId="4283B056" wp14:editId="51109DB8">
            <wp:simplePos x="0" y="0"/>
            <wp:positionH relativeFrom="column">
              <wp:posOffset>390912</wp:posOffset>
            </wp:positionH>
            <wp:positionV relativeFrom="paragraph">
              <wp:posOffset>277932</wp:posOffset>
            </wp:positionV>
            <wp:extent cx="5070475" cy="1115695"/>
            <wp:effectExtent l="0" t="0" r="0" b="825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1C631D.tmp"/>
                    <pic:cNvPicPr/>
                  </pic:nvPicPr>
                  <pic:blipFill>
                    <a:blip r:embed="rId7">
                      <a:extLst>
                        <a:ext uri="{28A0092B-C50C-407E-A947-70E740481C1C}">
                          <a14:useLocalDpi xmlns:a14="http://schemas.microsoft.com/office/drawing/2010/main" val="0"/>
                        </a:ext>
                      </a:extLst>
                    </a:blip>
                    <a:stretch>
                      <a:fillRect/>
                    </a:stretch>
                  </pic:blipFill>
                  <pic:spPr>
                    <a:xfrm>
                      <a:off x="0" y="0"/>
                      <a:ext cx="5070475" cy="1115695"/>
                    </a:xfrm>
                    <a:prstGeom prst="rect">
                      <a:avLst/>
                    </a:prstGeom>
                  </pic:spPr>
                </pic:pic>
              </a:graphicData>
            </a:graphic>
            <wp14:sizeRelH relativeFrom="margin">
              <wp14:pctWidth>0</wp14:pctWidth>
            </wp14:sizeRelH>
            <wp14:sizeRelV relativeFrom="margin">
              <wp14:pctHeight>0</wp14:pctHeight>
            </wp14:sizeRelV>
          </wp:anchor>
        </w:drawing>
      </w:r>
    </w:p>
    <w:p w14:paraId="1C9539D6" w14:textId="77777777" w:rsidR="007B2624" w:rsidRPr="001B00E4" w:rsidRDefault="007B2624" w:rsidP="007B2624">
      <w:pPr>
        <w:spacing w:line="360" w:lineRule="auto"/>
        <w:jc w:val="both"/>
        <w:rPr>
          <w:rFonts w:ascii="Palatino Linotype" w:hAnsi="Palatino Linotype" w:cs="Arial"/>
        </w:rPr>
      </w:pPr>
    </w:p>
    <w:p w14:paraId="23D89019" w14:textId="77777777" w:rsidR="007B2624" w:rsidRPr="001B00E4" w:rsidRDefault="007B2624" w:rsidP="007B2624">
      <w:pPr>
        <w:spacing w:line="360" w:lineRule="auto"/>
        <w:jc w:val="both"/>
        <w:rPr>
          <w:rFonts w:ascii="Palatino Linotype" w:hAnsi="Palatino Linotype" w:cs="Arial"/>
        </w:rPr>
      </w:pPr>
    </w:p>
    <w:p w14:paraId="461CE241" w14:textId="77777777" w:rsidR="00867349" w:rsidRPr="001B00E4" w:rsidRDefault="00867349" w:rsidP="00867349">
      <w:pPr>
        <w:spacing w:line="360" w:lineRule="auto"/>
        <w:jc w:val="both"/>
        <w:rPr>
          <w:rFonts w:ascii="Palatino Linotype" w:hAnsi="Palatino Linotype"/>
        </w:rPr>
      </w:pPr>
    </w:p>
    <w:p w14:paraId="5D20A2EA" w14:textId="77777777" w:rsidR="007B2624" w:rsidRPr="001B00E4" w:rsidRDefault="007B2624" w:rsidP="00867349">
      <w:pPr>
        <w:spacing w:line="360" w:lineRule="auto"/>
        <w:jc w:val="both"/>
        <w:rPr>
          <w:rFonts w:ascii="Palatino Linotype" w:hAnsi="Palatino Linotype"/>
        </w:rPr>
      </w:pPr>
    </w:p>
    <w:p w14:paraId="4816D9E7" w14:textId="77777777" w:rsidR="00867349" w:rsidRPr="001B00E4" w:rsidRDefault="00867349" w:rsidP="00867349">
      <w:pPr>
        <w:spacing w:line="360" w:lineRule="auto"/>
        <w:jc w:val="both"/>
        <w:rPr>
          <w:rFonts w:ascii="Palatino Linotype" w:hAnsi="Palatino Linotype" w:cs="Arial"/>
        </w:rPr>
      </w:pPr>
      <w:r w:rsidRPr="001B00E4">
        <w:rPr>
          <w:rFonts w:ascii="Palatino Linotype" w:hAnsi="Palatino Linotype" w:cs="Arial"/>
        </w:rPr>
        <w:t xml:space="preserve">Así mismo, se aprecia que no se llevaron a cabo audiencias durante la sustanciación del recurso de revisión, ni se ofrecieron pruebas por parte del </w:t>
      </w:r>
      <w:r w:rsidRPr="001B00E4">
        <w:rPr>
          <w:rFonts w:ascii="Palatino Linotype" w:hAnsi="Palatino Linotype" w:cs="Arial"/>
          <w:b/>
        </w:rPr>
        <w:t>Recurrente</w:t>
      </w:r>
      <w:r w:rsidRPr="001B00E4">
        <w:rPr>
          <w:rFonts w:ascii="Palatino Linotype" w:hAnsi="Palatino Linotype" w:cs="Arial"/>
        </w:rPr>
        <w:t>; todo lo anterior en términos de los artículos 185 fracciones II y IV, y 195 de la Ley de Transparencia y Acceso a la Información Pública del Estado de México y Municipios.</w:t>
      </w:r>
    </w:p>
    <w:p w14:paraId="2FB2462A" w14:textId="77777777" w:rsidR="00867349" w:rsidRPr="001B00E4" w:rsidRDefault="00867349" w:rsidP="00867349">
      <w:pPr>
        <w:spacing w:line="360" w:lineRule="auto"/>
        <w:jc w:val="both"/>
        <w:rPr>
          <w:rFonts w:ascii="Palatino Linotype" w:hAnsi="Palatino Linotype" w:cs="Arial"/>
        </w:rPr>
      </w:pPr>
    </w:p>
    <w:p w14:paraId="653A8B87" w14:textId="77777777" w:rsidR="00383F13" w:rsidRPr="001B00E4" w:rsidRDefault="00383F13" w:rsidP="00383F13">
      <w:pPr>
        <w:spacing w:line="360" w:lineRule="auto"/>
        <w:jc w:val="both"/>
        <w:rPr>
          <w:rFonts w:ascii="Palatino Linotype" w:hAnsi="Palatino Linotype" w:cs="Arial"/>
          <w:b/>
          <w:sz w:val="28"/>
          <w:szCs w:val="28"/>
        </w:rPr>
      </w:pPr>
      <w:r w:rsidRPr="001B00E4">
        <w:rPr>
          <w:rFonts w:ascii="Palatino Linotype" w:hAnsi="Palatino Linotype" w:cs="Arial"/>
          <w:b/>
          <w:sz w:val="28"/>
          <w:szCs w:val="28"/>
        </w:rPr>
        <w:t>SEXTO. Del Cierre de Instrucción.</w:t>
      </w:r>
    </w:p>
    <w:p w14:paraId="1207A4D2" w14:textId="77777777" w:rsidR="00383F13" w:rsidRPr="001B00E4" w:rsidRDefault="00383F13" w:rsidP="00383F13">
      <w:pPr>
        <w:spacing w:line="360" w:lineRule="auto"/>
        <w:jc w:val="both"/>
        <w:rPr>
          <w:rFonts w:ascii="Palatino Linotype" w:hAnsi="Palatino Linotype" w:cs="Arial"/>
        </w:rPr>
      </w:pPr>
      <w:r w:rsidRPr="001B00E4">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A97CD9" w:rsidRPr="001B00E4">
        <w:rPr>
          <w:rFonts w:ascii="Palatino Linotype" w:hAnsi="Palatino Linotype" w:cs="Arial"/>
          <w:b/>
        </w:rPr>
        <w:t>veintiséis de junio</w:t>
      </w:r>
      <w:r w:rsidRPr="001B00E4">
        <w:rPr>
          <w:rFonts w:ascii="Palatino Linotype" w:hAnsi="Palatino Linotype" w:cs="Arial"/>
          <w:b/>
        </w:rPr>
        <w:t xml:space="preserve"> de dos mil veinticinco</w:t>
      </w:r>
      <w:r w:rsidRPr="001B00E4">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4A4AB98C" w14:textId="77777777" w:rsidR="00A97CD9" w:rsidRPr="001B00E4" w:rsidRDefault="00A97CD9" w:rsidP="00383F13">
      <w:pPr>
        <w:spacing w:line="360" w:lineRule="auto"/>
        <w:jc w:val="both"/>
        <w:rPr>
          <w:rFonts w:ascii="Palatino Linotype" w:hAnsi="Palatino Linotype" w:cs="Arial"/>
        </w:rPr>
      </w:pPr>
    </w:p>
    <w:p w14:paraId="2FBCFE9C" w14:textId="77777777" w:rsidR="00A97CD9" w:rsidRPr="001B00E4" w:rsidRDefault="00A97CD9" w:rsidP="00A97CD9">
      <w:pPr>
        <w:pBdr>
          <w:top w:val="nil"/>
          <w:left w:val="nil"/>
          <w:bottom w:val="nil"/>
          <w:right w:val="nil"/>
          <w:between w:val="nil"/>
        </w:pBdr>
        <w:spacing w:line="360" w:lineRule="auto"/>
        <w:contextualSpacing/>
        <w:jc w:val="both"/>
        <w:rPr>
          <w:rFonts w:ascii="Palatino Linotype" w:hAnsi="Palatino Linotype"/>
          <w:b/>
          <w:sz w:val="26"/>
          <w:szCs w:val="26"/>
        </w:rPr>
      </w:pPr>
      <w:r w:rsidRPr="001B00E4">
        <w:rPr>
          <w:rFonts w:ascii="Palatino Linotype" w:hAnsi="Palatino Linotype" w:cs="Arial"/>
          <w:b/>
        </w:rPr>
        <w:lastRenderedPageBreak/>
        <w:t xml:space="preserve">SÉPTIMO. </w:t>
      </w:r>
      <w:r w:rsidRPr="001B00E4">
        <w:rPr>
          <w:rFonts w:ascii="Palatino Linotype" w:hAnsi="Palatino Linotype"/>
          <w:b/>
          <w:sz w:val="26"/>
          <w:szCs w:val="26"/>
        </w:rPr>
        <w:t>De la ampliación del término para resolver.</w:t>
      </w:r>
    </w:p>
    <w:p w14:paraId="00807CD8" w14:textId="77777777" w:rsidR="00A97CD9" w:rsidRPr="001B00E4" w:rsidRDefault="00A97CD9" w:rsidP="00A97CD9">
      <w:pPr>
        <w:spacing w:line="360" w:lineRule="auto"/>
        <w:jc w:val="both"/>
        <w:rPr>
          <w:rFonts w:ascii="Palatino Linotype" w:hAnsi="Palatino Linotype"/>
        </w:rPr>
      </w:pPr>
      <w:r w:rsidRPr="001B00E4">
        <w:rPr>
          <w:rFonts w:ascii="Palatino Linotype" w:hAnsi="Palatino Linotype"/>
        </w:rPr>
        <w:t>En fecha doce de agosto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5C421999" w14:textId="77777777" w:rsidR="00A97CD9" w:rsidRPr="001B00E4" w:rsidRDefault="00A97CD9" w:rsidP="00383F13">
      <w:pPr>
        <w:spacing w:line="360" w:lineRule="auto"/>
        <w:jc w:val="both"/>
        <w:rPr>
          <w:rFonts w:ascii="Palatino Linotype" w:hAnsi="Palatino Linotype" w:cs="Arial"/>
        </w:rPr>
      </w:pPr>
    </w:p>
    <w:p w14:paraId="6EDCE616" w14:textId="77777777" w:rsidR="00383F13" w:rsidRPr="001B00E4" w:rsidRDefault="00383F13" w:rsidP="00383F13">
      <w:pPr>
        <w:spacing w:line="360" w:lineRule="auto"/>
        <w:jc w:val="center"/>
        <w:rPr>
          <w:rFonts w:ascii="Palatino Linotype" w:hAnsi="Palatino Linotype"/>
          <w:b/>
          <w:bCs/>
          <w:spacing w:val="60"/>
          <w:sz w:val="28"/>
          <w:lang w:val="es-ES_tradnl"/>
        </w:rPr>
      </w:pPr>
      <w:r w:rsidRPr="001B00E4">
        <w:rPr>
          <w:rFonts w:ascii="Palatino Linotype" w:hAnsi="Palatino Linotype"/>
          <w:b/>
          <w:bCs/>
          <w:spacing w:val="60"/>
          <w:sz w:val="28"/>
          <w:lang w:val="es-ES_tradnl"/>
        </w:rPr>
        <w:t>CONSIDERANDO</w:t>
      </w:r>
    </w:p>
    <w:p w14:paraId="2B73C7B0" w14:textId="77777777" w:rsidR="00383F13" w:rsidRPr="001B00E4" w:rsidRDefault="00383F13" w:rsidP="00383F13">
      <w:pPr>
        <w:spacing w:line="360" w:lineRule="auto"/>
        <w:ind w:right="49"/>
        <w:jc w:val="both"/>
        <w:rPr>
          <w:rFonts w:ascii="Palatino Linotype" w:hAnsi="Palatino Linotype"/>
          <w:szCs w:val="28"/>
        </w:rPr>
      </w:pPr>
    </w:p>
    <w:p w14:paraId="13C081C8" w14:textId="77777777" w:rsidR="00383F13" w:rsidRPr="001B00E4" w:rsidRDefault="00383F13" w:rsidP="00383F13">
      <w:pPr>
        <w:spacing w:before="240" w:line="360" w:lineRule="auto"/>
        <w:jc w:val="both"/>
        <w:rPr>
          <w:rFonts w:ascii="Palatino Linotype" w:hAnsi="Palatino Linotype" w:cs="Arial"/>
          <w:sz w:val="28"/>
          <w:szCs w:val="28"/>
        </w:rPr>
      </w:pPr>
      <w:r w:rsidRPr="001B00E4">
        <w:rPr>
          <w:rFonts w:ascii="Palatino Linotype" w:hAnsi="Palatino Linotype" w:cs="Arial"/>
          <w:b/>
          <w:sz w:val="28"/>
        </w:rPr>
        <w:t>PRIMERO.</w:t>
      </w:r>
      <w:r w:rsidRPr="001B00E4">
        <w:rPr>
          <w:rFonts w:ascii="Palatino Linotype" w:hAnsi="Palatino Linotype" w:cs="Arial"/>
          <w:b/>
        </w:rPr>
        <w:t xml:space="preserve"> </w:t>
      </w:r>
      <w:r w:rsidRPr="001B00E4">
        <w:rPr>
          <w:rFonts w:ascii="Palatino Linotype" w:hAnsi="Palatino Linotype" w:cs="Arial"/>
          <w:b/>
          <w:sz w:val="28"/>
          <w:szCs w:val="28"/>
        </w:rPr>
        <w:t>De la competencia</w:t>
      </w:r>
      <w:r w:rsidRPr="001B00E4">
        <w:rPr>
          <w:rFonts w:ascii="Palatino Linotype" w:hAnsi="Palatino Linotype" w:cs="Arial"/>
          <w:sz w:val="28"/>
          <w:szCs w:val="28"/>
        </w:rPr>
        <w:t>.</w:t>
      </w:r>
    </w:p>
    <w:p w14:paraId="5B3F9D23" w14:textId="77777777" w:rsidR="00383F13" w:rsidRPr="001B00E4" w:rsidRDefault="00383F13" w:rsidP="00383F13">
      <w:pPr>
        <w:tabs>
          <w:tab w:val="left" w:pos="3402"/>
        </w:tabs>
        <w:spacing w:line="360" w:lineRule="auto"/>
        <w:jc w:val="both"/>
        <w:rPr>
          <w:rFonts w:ascii="Palatino Linotype" w:hAnsi="Palatino Linotype"/>
        </w:rPr>
      </w:pPr>
      <w:r w:rsidRPr="001B00E4">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27C2C7F" w14:textId="77777777" w:rsidR="00DD2E41" w:rsidRPr="001B00E4" w:rsidRDefault="00DD2E41" w:rsidP="00383F13">
      <w:pPr>
        <w:tabs>
          <w:tab w:val="left" w:pos="3402"/>
        </w:tabs>
        <w:spacing w:line="360" w:lineRule="auto"/>
        <w:jc w:val="both"/>
        <w:rPr>
          <w:rFonts w:ascii="Palatino Linotype" w:hAnsi="Palatino Linotype"/>
        </w:rPr>
      </w:pPr>
    </w:p>
    <w:p w14:paraId="60C3C360" w14:textId="77777777" w:rsidR="00383F13" w:rsidRPr="001B00E4" w:rsidRDefault="00383F13" w:rsidP="00DD2E41">
      <w:pPr>
        <w:pStyle w:val="Prrafodelista"/>
        <w:autoSpaceDE w:val="0"/>
        <w:autoSpaceDN w:val="0"/>
        <w:adjustRightInd w:val="0"/>
        <w:spacing w:after="160" w:line="360" w:lineRule="auto"/>
        <w:ind w:left="0"/>
        <w:jc w:val="both"/>
        <w:rPr>
          <w:rFonts w:ascii="Palatino Linotype" w:hAnsi="Palatino Linotype" w:cs="Arial"/>
          <w:b/>
        </w:rPr>
      </w:pPr>
      <w:r w:rsidRPr="001B00E4">
        <w:rPr>
          <w:rFonts w:ascii="Palatino Linotype" w:hAnsi="Palatino Linotype" w:cs="Arial"/>
          <w:b/>
          <w:sz w:val="28"/>
        </w:rPr>
        <w:t>SEGUNDO</w:t>
      </w:r>
      <w:r w:rsidRPr="001B00E4">
        <w:rPr>
          <w:rFonts w:ascii="Palatino Linotype" w:hAnsi="Palatino Linotype" w:cs="Arial"/>
          <w:b/>
        </w:rPr>
        <w:t xml:space="preserve">. </w:t>
      </w:r>
      <w:r w:rsidRPr="001B00E4">
        <w:rPr>
          <w:rFonts w:ascii="Palatino Linotype" w:hAnsi="Palatino Linotype" w:cs="Arial"/>
          <w:b/>
          <w:sz w:val="28"/>
          <w:szCs w:val="28"/>
        </w:rPr>
        <w:t>Sobre los alcances del recurso de revisión.</w:t>
      </w:r>
      <w:r w:rsidRPr="001B00E4">
        <w:rPr>
          <w:rFonts w:ascii="Palatino Linotype" w:hAnsi="Palatino Linotype" w:cs="Arial"/>
          <w:b/>
        </w:rPr>
        <w:t xml:space="preserve"> </w:t>
      </w:r>
    </w:p>
    <w:p w14:paraId="512B1F67" w14:textId="77777777" w:rsidR="00383F13" w:rsidRPr="001B00E4" w:rsidRDefault="00383F13" w:rsidP="00DD2E41">
      <w:pPr>
        <w:pStyle w:val="Prrafodelista"/>
        <w:autoSpaceDE w:val="0"/>
        <w:autoSpaceDN w:val="0"/>
        <w:adjustRightInd w:val="0"/>
        <w:spacing w:after="160" w:line="360" w:lineRule="auto"/>
        <w:ind w:left="0"/>
        <w:jc w:val="both"/>
        <w:rPr>
          <w:rFonts w:ascii="Palatino Linotype" w:hAnsi="Palatino Linotype" w:cs="Arial"/>
        </w:rPr>
      </w:pPr>
      <w:r w:rsidRPr="001B00E4">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1B00E4">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E6090F9" w14:textId="77777777" w:rsidR="00383F13" w:rsidRPr="001B00E4" w:rsidRDefault="00383F13" w:rsidP="00383F13">
      <w:pPr>
        <w:pStyle w:val="Prrafodelista"/>
        <w:autoSpaceDE w:val="0"/>
        <w:autoSpaceDN w:val="0"/>
        <w:adjustRightInd w:val="0"/>
        <w:spacing w:before="240" w:after="160" w:line="360" w:lineRule="auto"/>
        <w:ind w:left="0"/>
        <w:jc w:val="both"/>
        <w:rPr>
          <w:rFonts w:ascii="Palatino Linotype" w:hAnsi="Palatino Linotype" w:cs="Arial"/>
        </w:rPr>
      </w:pPr>
    </w:p>
    <w:p w14:paraId="59A6A980" w14:textId="77777777" w:rsidR="00383F13" w:rsidRPr="001B00E4" w:rsidRDefault="00383F13" w:rsidP="00383F1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1B00E4">
        <w:rPr>
          <w:rFonts w:ascii="Palatino Linotype" w:hAnsi="Palatino Linotype" w:cs="Arial"/>
          <w:b/>
          <w:sz w:val="28"/>
        </w:rPr>
        <w:t>TERCERO</w:t>
      </w:r>
      <w:r w:rsidRPr="001B00E4">
        <w:rPr>
          <w:rFonts w:ascii="Palatino Linotype" w:hAnsi="Palatino Linotype" w:cs="Arial"/>
          <w:b/>
        </w:rPr>
        <w:t xml:space="preserve">. </w:t>
      </w:r>
      <w:r w:rsidRPr="001B00E4">
        <w:rPr>
          <w:rFonts w:ascii="Palatino Linotype" w:hAnsi="Palatino Linotype" w:cs="Arial"/>
          <w:b/>
          <w:sz w:val="28"/>
          <w:szCs w:val="28"/>
        </w:rPr>
        <w:t>De las causas de improcedencia.</w:t>
      </w:r>
    </w:p>
    <w:p w14:paraId="69C175E1" w14:textId="77777777" w:rsidR="00383F13" w:rsidRPr="001B00E4" w:rsidRDefault="00383F13" w:rsidP="00383F13">
      <w:pPr>
        <w:pStyle w:val="Prrafodelista"/>
        <w:autoSpaceDE w:val="0"/>
        <w:autoSpaceDN w:val="0"/>
        <w:adjustRightInd w:val="0"/>
        <w:spacing w:before="240" w:after="160" w:line="360" w:lineRule="auto"/>
        <w:ind w:left="0"/>
        <w:jc w:val="both"/>
        <w:rPr>
          <w:rFonts w:ascii="Palatino Linotype" w:hAnsi="Palatino Linotype" w:cs="Arial"/>
        </w:rPr>
      </w:pPr>
      <w:r w:rsidRPr="001B00E4">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DD42589" w14:textId="77777777" w:rsidR="00383F13" w:rsidRPr="001B00E4" w:rsidRDefault="00383F13" w:rsidP="00383F13">
      <w:pPr>
        <w:pStyle w:val="Prrafodelista"/>
        <w:autoSpaceDE w:val="0"/>
        <w:autoSpaceDN w:val="0"/>
        <w:adjustRightInd w:val="0"/>
        <w:spacing w:line="360" w:lineRule="auto"/>
        <w:ind w:left="0"/>
        <w:jc w:val="both"/>
        <w:rPr>
          <w:rFonts w:ascii="Palatino Linotype" w:hAnsi="Palatino Linotype" w:cs="Arial"/>
        </w:rPr>
      </w:pPr>
      <w:r w:rsidRPr="001B00E4">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1B00E4">
        <w:rPr>
          <w:rFonts w:ascii="Palatino Linotype" w:hAnsi="Palatino Linotype" w:cs="Arial"/>
        </w:rPr>
        <w:lastRenderedPageBreak/>
        <w:t>improcedencia y sobreseimiento con tales fines</w:t>
      </w:r>
      <w:r w:rsidRPr="001B00E4">
        <w:rPr>
          <w:rStyle w:val="Refdenotaalpie"/>
          <w:rFonts w:ascii="Palatino Linotype" w:hAnsi="Palatino Linotype" w:cs="Arial"/>
        </w:rPr>
        <w:footnoteReference w:id="1"/>
      </w:r>
      <w:r w:rsidRPr="001B00E4">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0EB0C8B9" w14:textId="77777777" w:rsidR="00383F13" w:rsidRPr="001B00E4" w:rsidRDefault="00383F13" w:rsidP="00383F13">
      <w:pPr>
        <w:tabs>
          <w:tab w:val="left" w:pos="709"/>
        </w:tabs>
        <w:spacing w:before="240" w:line="360" w:lineRule="auto"/>
        <w:ind w:right="51"/>
        <w:jc w:val="both"/>
        <w:rPr>
          <w:rFonts w:ascii="Palatino Linotype" w:hAnsi="Palatino Linotype"/>
          <w:b/>
          <w:sz w:val="28"/>
          <w:szCs w:val="28"/>
        </w:rPr>
      </w:pPr>
    </w:p>
    <w:p w14:paraId="2F110D6B" w14:textId="77777777" w:rsidR="00383F13" w:rsidRPr="001B00E4" w:rsidRDefault="00383F13" w:rsidP="00383F13">
      <w:pPr>
        <w:tabs>
          <w:tab w:val="left" w:pos="709"/>
        </w:tabs>
        <w:spacing w:before="240" w:line="360" w:lineRule="auto"/>
        <w:ind w:right="51"/>
        <w:jc w:val="both"/>
        <w:rPr>
          <w:rFonts w:ascii="Palatino Linotype" w:hAnsi="Palatino Linotype"/>
          <w:b/>
          <w:sz w:val="28"/>
          <w:szCs w:val="28"/>
        </w:rPr>
      </w:pPr>
      <w:r w:rsidRPr="001B00E4">
        <w:rPr>
          <w:rFonts w:ascii="Palatino Linotype" w:hAnsi="Palatino Linotype"/>
          <w:b/>
          <w:sz w:val="28"/>
          <w:szCs w:val="28"/>
        </w:rPr>
        <w:t xml:space="preserve">CUARTO. Estudio y resolución del asunto </w:t>
      </w:r>
      <w:r w:rsidRPr="001B00E4">
        <w:rPr>
          <w:rFonts w:ascii="Palatino Linotype" w:hAnsi="Palatino Linotype"/>
          <w:b/>
          <w:sz w:val="28"/>
          <w:szCs w:val="28"/>
        </w:rPr>
        <w:tab/>
      </w:r>
    </w:p>
    <w:p w14:paraId="3C3C7BCB" w14:textId="77777777" w:rsidR="00383F13" w:rsidRPr="001B00E4" w:rsidRDefault="00383F13" w:rsidP="00383F1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B00E4">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765DDE1" w14:textId="77777777" w:rsidR="00383F13" w:rsidRPr="001B00E4" w:rsidRDefault="00383F13" w:rsidP="00383F13">
      <w:pPr>
        <w:autoSpaceDE w:val="0"/>
        <w:autoSpaceDN w:val="0"/>
        <w:adjustRightInd w:val="0"/>
        <w:ind w:right="567"/>
        <w:rPr>
          <w:rFonts w:ascii="Palatino Linotype" w:eastAsia="Calibri" w:hAnsi="Palatino Linotype" w:cs="Arial"/>
        </w:rPr>
      </w:pPr>
    </w:p>
    <w:p w14:paraId="19FDF75A" w14:textId="77777777" w:rsidR="00383F13" w:rsidRPr="001B00E4" w:rsidRDefault="00383F13" w:rsidP="00383F13">
      <w:pPr>
        <w:spacing w:line="360" w:lineRule="auto"/>
        <w:jc w:val="both"/>
        <w:rPr>
          <w:rFonts w:ascii="Palatino Linotype" w:hAnsi="Palatino Linotype" w:cs="Tahoma"/>
          <w:bCs/>
        </w:rPr>
      </w:pPr>
      <w:r w:rsidRPr="001B00E4">
        <w:rPr>
          <w:rFonts w:ascii="Palatino Linotype" w:hAnsi="Palatino Linotype" w:cs="Tahoma"/>
          <w:bCs/>
        </w:rPr>
        <w:t xml:space="preserve">Bajo estas líneas argumentativas, al retomar y delimitar los requerimientos del ahora </w:t>
      </w:r>
      <w:r w:rsidRPr="001B00E4">
        <w:rPr>
          <w:rFonts w:ascii="Palatino Linotype" w:hAnsi="Palatino Linotype" w:cs="Tahoma"/>
          <w:b/>
          <w:bCs/>
        </w:rPr>
        <w:t>Recurrente</w:t>
      </w:r>
      <w:r w:rsidRPr="001B00E4">
        <w:rPr>
          <w:rFonts w:ascii="Palatino Linotype" w:hAnsi="Palatino Linotype" w:cs="Tahoma"/>
          <w:bCs/>
        </w:rPr>
        <w:t>, de manera objetiva se precisa que requiere la siguiente información:</w:t>
      </w:r>
    </w:p>
    <w:p w14:paraId="3F06FFDA" w14:textId="77777777" w:rsidR="00383F13" w:rsidRPr="001B00E4" w:rsidRDefault="00606199" w:rsidP="00383F13">
      <w:pPr>
        <w:spacing w:line="360" w:lineRule="auto"/>
        <w:jc w:val="both"/>
        <w:rPr>
          <w:rFonts w:ascii="Palatino Linotype" w:hAnsi="Palatino Linotype" w:cs="Tahoma"/>
          <w:bCs/>
        </w:rPr>
      </w:pPr>
      <w:r w:rsidRPr="001B00E4">
        <w:rPr>
          <w:rFonts w:ascii="Palatino Linotype" w:hAnsi="Palatino Linotype" w:cs="Tahoma"/>
          <w:bCs/>
        </w:rPr>
        <w:lastRenderedPageBreak/>
        <w:t xml:space="preserve">DE LA </w:t>
      </w:r>
      <w:r w:rsidRPr="001B00E4">
        <w:rPr>
          <w:rFonts w:ascii="Palatino Linotype" w:hAnsi="Palatino Linotype" w:cs="Tahoma"/>
          <w:bCs/>
          <w:u w:val="single"/>
        </w:rPr>
        <w:t>SEGUNDA QUINCENA</w:t>
      </w:r>
      <w:r w:rsidRPr="001B00E4">
        <w:rPr>
          <w:rFonts w:ascii="Palatino Linotype" w:hAnsi="Palatino Linotype" w:cs="Tahoma"/>
          <w:bCs/>
        </w:rPr>
        <w:t xml:space="preserve"> DEL MES DE </w:t>
      </w:r>
      <w:r w:rsidRPr="001B00E4">
        <w:rPr>
          <w:rFonts w:ascii="Palatino Linotype" w:hAnsi="Palatino Linotype" w:cs="Tahoma"/>
          <w:bCs/>
          <w:u w:val="single"/>
        </w:rPr>
        <w:t>JUNIO</w:t>
      </w:r>
    </w:p>
    <w:p w14:paraId="0A9224F7" w14:textId="77777777" w:rsidR="00606199" w:rsidRPr="001B00E4" w:rsidRDefault="00606199" w:rsidP="00383F13">
      <w:pPr>
        <w:spacing w:line="360" w:lineRule="auto"/>
        <w:jc w:val="both"/>
        <w:rPr>
          <w:rFonts w:ascii="Palatino Linotype" w:hAnsi="Palatino Linotype" w:cs="Tahoma"/>
          <w:bCs/>
        </w:rPr>
      </w:pPr>
    </w:p>
    <w:p w14:paraId="23A0D83F" w14:textId="77777777" w:rsidR="00383F13" w:rsidRPr="001B00E4" w:rsidRDefault="00606199" w:rsidP="00606199">
      <w:pPr>
        <w:pStyle w:val="Prrafodelista"/>
        <w:numPr>
          <w:ilvl w:val="0"/>
          <w:numId w:val="9"/>
        </w:numPr>
        <w:spacing w:before="240" w:line="360" w:lineRule="auto"/>
        <w:jc w:val="both"/>
        <w:rPr>
          <w:rFonts w:ascii="Palatino Linotype" w:hAnsi="Palatino Linotype" w:cs="Arial"/>
        </w:rPr>
      </w:pPr>
      <w:r w:rsidRPr="001B00E4">
        <w:rPr>
          <w:rFonts w:ascii="Palatino Linotype" w:hAnsi="Palatino Linotype" w:cs="Tahoma"/>
          <w:bCs/>
        </w:rPr>
        <w:t>COPIA DE LOS RECIBOS DE NOMINA de:</w:t>
      </w:r>
    </w:p>
    <w:p w14:paraId="6C94AB6C" w14:textId="77777777" w:rsidR="00606199" w:rsidRPr="001B00E4" w:rsidRDefault="00480BFF" w:rsidP="00606199">
      <w:pPr>
        <w:pStyle w:val="Prrafodelista"/>
        <w:numPr>
          <w:ilvl w:val="1"/>
          <w:numId w:val="9"/>
        </w:numPr>
        <w:spacing w:before="240" w:line="360" w:lineRule="auto"/>
        <w:jc w:val="both"/>
        <w:rPr>
          <w:rFonts w:ascii="Palatino Linotype" w:hAnsi="Palatino Linotype" w:cs="Tahoma"/>
          <w:bCs/>
        </w:rPr>
      </w:pPr>
      <w:r w:rsidRPr="001B00E4">
        <w:rPr>
          <w:rFonts w:ascii="Palatino Linotype" w:hAnsi="Palatino Linotype" w:cs="Tahoma"/>
          <w:bCs/>
        </w:rPr>
        <w:t>JOSÉ</w:t>
      </w:r>
      <w:r w:rsidR="00606199" w:rsidRPr="001B00E4">
        <w:rPr>
          <w:rFonts w:ascii="Palatino Linotype" w:hAnsi="Palatino Linotype" w:cs="Tahoma"/>
          <w:bCs/>
        </w:rPr>
        <w:t xml:space="preserve"> JUAN CALVO </w:t>
      </w:r>
      <w:r w:rsidRPr="001B00E4">
        <w:rPr>
          <w:rFonts w:ascii="Palatino Linotype" w:hAnsi="Palatino Linotype" w:cs="Tahoma"/>
          <w:bCs/>
        </w:rPr>
        <w:t>FERNÁNDEZ</w:t>
      </w:r>
    </w:p>
    <w:p w14:paraId="1E813377" w14:textId="77777777" w:rsidR="00606199" w:rsidRPr="001B00E4" w:rsidRDefault="00E72861" w:rsidP="00E72861">
      <w:pPr>
        <w:pStyle w:val="Prrafodelista"/>
        <w:numPr>
          <w:ilvl w:val="1"/>
          <w:numId w:val="9"/>
        </w:numPr>
        <w:spacing w:before="240" w:line="360" w:lineRule="auto"/>
        <w:jc w:val="both"/>
        <w:rPr>
          <w:rFonts w:ascii="Palatino Linotype" w:hAnsi="Palatino Linotype" w:cs="Arial"/>
        </w:rPr>
      </w:pPr>
      <w:r w:rsidRPr="001B00E4">
        <w:rPr>
          <w:rFonts w:ascii="Palatino Linotype" w:hAnsi="Palatino Linotype" w:cs="Arial"/>
        </w:rPr>
        <w:t>GABRIEL NERI BALBUENA (SECRETARIO DEL AYUNTAMIENTO)</w:t>
      </w:r>
    </w:p>
    <w:p w14:paraId="5DA01EFD" w14:textId="77777777" w:rsidR="00606199" w:rsidRPr="001B00E4" w:rsidRDefault="00E72861" w:rsidP="00E72861">
      <w:pPr>
        <w:pStyle w:val="Prrafodelista"/>
        <w:numPr>
          <w:ilvl w:val="1"/>
          <w:numId w:val="9"/>
        </w:numPr>
        <w:spacing w:before="240" w:line="360" w:lineRule="auto"/>
        <w:jc w:val="both"/>
        <w:rPr>
          <w:rFonts w:ascii="Palatino Linotype" w:hAnsi="Palatino Linotype" w:cs="Arial"/>
        </w:rPr>
      </w:pPr>
      <w:r w:rsidRPr="001B00E4">
        <w:rPr>
          <w:rFonts w:ascii="Palatino Linotype" w:hAnsi="Palatino Linotype" w:cs="Arial"/>
        </w:rPr>
        <w:t xml:space="preserve">SHEYLA ZULEYMA IBARRA </w:t>
      </w:r>
      <w:r w:rsidR="00480BFF" w:rsidRPr="001B00E4">
        <w:rPr>
          <w:rFonts w:ascii="Palatino Linotype" w:hAnsi="Palatino Linotype" w:cs="Arial"/>
        </w:rPr>
        <w:t>GODÍNEZ</w:t>
      </w:r>
    </w:p>
    <w:p w14:paraId="62D1CA0B" w14:textId="77777777" w:rsidR="00E72861" w:rsidRPr="001B00E4" w:rsidRDefault="00E72861" w:rsidP="00E72861">
      <w:pPr>
        <w:pStyle w:val="Prrafodelista"/>
        <w:numPr>
          <w:ilvl w:val="1"/>
          <w:numId w:val="9"/>
        </w:numPr>
        <w:spacing w:before="240" w:line="360" w:lineRule="auto"/>
        <w:jc w:val="both"/>
        <w:rPr>
          <w:rFonts w:ascii="Palatino Linotype" w:hAnsi="Palatino Linotype" w:cs="Arial"/>
        </w:rPr>
      </w:pPr>
      <w:r w:rsidRPr="001B00E4">
        <w:rPr>
          <w:rFonts w:ascii="Palatino Linotype" w:hAnsi="Palatino Linotype" w:cs="Arial"/>
        </w:rPr>
        <w:t xml:space="preserve">FRANCISCO JAVIER RUEDA </w:t>
      </w:r>
      <w:r w:rsidR="00480BFF" w:rsidRPr="001B00E4">
        <w:rPr>
          <w:rFonts w:ascii="Palatino Linotype" w:hAnsi="Palatino Linotype" w:cs="Arial"/>
        </w:rPr>
        <w:t>GONZÁLEZ</w:t>
      </w:r>
    </w:p>
    <w:p w14:paraId="2540E4AF" w14:textId="77777777" w:rsidR="00E72861" w:rsidRPr="001B00E4" w:rsidRDefault="00E72861" w:rsidP="00E72861">
      <w:pPr>
        <w:pStyle w:val="Prrafodelista"/>
        <w:numPr>
          <w:ilvl w:val="1"/>
          <w:numId w:val="9"/>
        </w:numPr>
        <w:spacing w:before="240" w:line="360" w:lineRule="auto"/>
        <w:jc w:val="both"/>
        <w:rPr>
          <w:rFonts w:ascii="Palatino Linotype" w:hAnsi="Palatino Linotype" w:cs="Arial"/>
        </w:rPr>
      </w:pPr>
      <w:r w:rsidRPr="001B00E4">
        <w:rPr>
          <w:rFonts w:ascii="Palatino Linotype" w:hAnsi="Palatino Linotype" w:cs="Arial"/>
        </w:rPr>
        <w:t xml:space="preserve">JULIO ANTONIO </w:t>
      </w:r>
      <w:r w:rsidR="00480BFF" w:rsidRPr="001B00E4">
        <w:rPr>
          <w:rFonts w:ascii="Palatino Linotype" w:hAnsi="Palatino Linotype" w:cs="Arial"/>
        </w:rPr>
        <w:t>GARCÍA</w:t>
      </w:r>
      <w:r w:rsidRPr="001B00E4">
        <w:rPr>
          <w:rFonts w:ascii="Palatino Linotype" w:hAnsi="Palatino Linotype" w:cs="Arial"/>
        </w:rPr>
        <w:t xml:space="preserve"> </w:t>
      </w:r>
      <w:r w:rsidR="00480BFF" w:rsidRPr="001B00E4">
        <w:rPr>
          <w:rFonts w:ascii="Palatino Linotype" w:hAnsi="Palatino Linotype" w:cs="Arial"/>
        </w:rPr>
        <w:t>RAMÍREZ</w:t>
      </w:r>
    </w:p>
    <w:p w14:paraId="4591DB80" w14:textId="77777777" w:rsidR="00E72861" w:rsidRPr="001B00E4" w:rsidRDefault="00E72861" w:rsidP="00E72861">
      <w:pPr>
        <w:pStyle w:val="Prrafodelista"/>
        <w:numPr>
          <w:ilvl w:val="1"/>
          <w:numId w:val="9"/>
        </w:numPr>
        <w:spacing w:before="240" w:line="360" w:lineRule="auto"/>
        <w:jc w:val="both"/>
        <w:rPr>
          <w:rFonts w:ascii="Palatino Linotype" w:hAnsi="Palatino Linotype" w:cs="Arial"/>
        </w:rPr>
      </w:pPr>
      <w:r w:rsidRPr="001B00E4">
        <w:rPr>
          <w:rFonts w:ascii="Palatino Linotype" w:hAnsi="Palatino Linotype" w:cs="Arial"/>
        </w:rPr>
        <w:t>FRANCISCO JAVIER RUEDA VERGARA</w:t>
      </w:r>
    </w:p>
    <w:p w14:paraId="079E93BF" w14:textId="77777777" w:rsidR="00E72861" w:rsidRPr="001B00E4" w:rsidRDefault="00480BFF" w:rsidP="00E72861">
      <w:pPr>
        <w:pStyle w:val="Prrafodelista"/>
        <w:numPr>
          <w:ilvl w:val="1"/>
          <w:numId w:val="9"/>
        </w:numPr>
        <w:spacing w:before="240" w:line="360" w:lineRule="auto"/>
        <w:jc w:val="both"/>
        <w:rPr>
          <w:rFonts w:ascii="Palatino Linotype" w:hAnsi="Palatino Linotype" w:cs="Arial"/>
        </w:rPr>
      </w:pPr>
      <w:r w:rsidRPr="001B00E4">
        <w:rPr>
          <w:rFonts w:ascii="Palatino Linotype" w:hAnsi="Palatino Linotype" w:cs="Arial"/>
        </w:rPr>
        <w:t>SAÚL</w:t>
      </w:r>
      <w:r w:rsidR="00E72861" w:rsidRPr="001B00E4">
        <w:rPr>
          <w:rFonts w:ascii="Palatino Linotype" w:hAnsi="Palatino Linotype" w:cs="Arial"/>
        </w:rPr>
        <w:t xml:space="preserve"> SEGURA ESPINOZA</w:t>
      </w:r>
    </w:p>
    <w:p w14:paraId="6996BC7C" w14:textId="77777777" w:rsidR="00E72861" w:rsidRPr="001B00E4" w:rsidRDefault="00E72861" w:rsidP="00E72861">
      <w:pPr>
        <w:pStyle w:val="Prrafodelista"/>
        <w:numPr>
          <w:ilvl w:val="1"/>
          <w:numId w:val="9"/>
        </w:numPr>
        <w:spacing w:before="240" w:line="360" w:lineRule="auto"/>
        <w:jc w:val="both"/>
        <w:rPr>
          <w:rFonts w:ascii="Palatino Linotype" w:hAnsi="Palatino Linotype" w:cs="Arial"/>
        </w:rPr>
      </w:pPr>
      <w:r w:rsidRPr="001B00E4">
        <w:rPr>
          <w:rFonts w:ascii="Palatino Linotype" w:hAnsi="Palatino Linotype" w:cs="Arial"/>
        </w:rPr>
        <w:t>MIGUEL ANGEL ANGEL ALFARO SANTAMARIA</w:t>
      </w:r>
    </w:p>
    <w:p w14:paraId="56C9C06E" w14:textId="77777777" w:rsidR="00E72861" w:rsidRPr="001B00E4" w:rsidRDefault="00480BFF" w:rsidP="00E72861">
      <w:pPr>
        <w:pStyle w:val="Prrafodelista"/>
        <w:numPr>
          <w:ilvl w:val="1"/>
          <w:numId w:val="9"/>
        </w:numPr>
        <w:spacing w:before="240" w:line="360" w:lineRule="auto"/>
        <w:jc w:val="both"/>
        <w:rPr>
          <w:rFonts w:ascii="Palatino Linotype" w:hAnsi="Palatino Linotype" w:cs="Arial"/>
        </w:rPr>
      </w:pPr>
      <w:r w:rsidRPr="001B00E4">
        <w:rPr>
          <w:rFonts w:ascii="Palatino Linotype" w:hAnsi="Palatino Linotype" w:cs="Arial"/>
        </w:rPr>
        <w:t>BERNANDO CANTÚ SÁNCHEZ</w:t>
      </w:r>
      <w:r w:rsidR="00542260" w:rsidRPr="001B00E4">
        <w:rPr>
          <w:rFonts w:ascii="Palatino Linotype" w:hAnsi="Palatino Linotype" w:cs="Arial"/>
        </w:rPr>
        <w:t xml:space="preserve"> </w:t>
      </w:r>
    </w:p>
    <w:p w14:paraId="14E81E92" w14:textId="77777777" w:rsidR="00E72861" w:rsidRPr="001B00E4" w:rsidRDefault="00480BFF" w:rsidP="00E72861">
      <w:pPr>
        <w:pStyle w:val="Prrafodelista"/>
        <w:numPr>
          <w:ilvl w:val="1"/>
          <w:numId w:val="9"/>
        </w:numPr>
        <w:spacing w:before="240" w:line="360" w:lineRule="auto"/>
        <w:jc w:val="both"/>
        <w:rPr>
          <w:rFonts w:ascii="Palatino Linotype" w:hAnsi="Palatino Linotype" w:cs="Arial"/>
        </w:rPr>
      </w:pPr>
      <w:r w:rsidRPr="001B00E4">
        <w:rPr>
          <w:rFonts w:ascii="Palatino Linotype" w:hAnsi="Palatino Linotype" w:cs="Arial"/>
        </w:rPr>
        <w:t>SALMA AIDÉ ARCOS TABLA</w:t>
      </w:r>
    </w:p>
    <w:p w14:paraId="27E97C04" w14:textId="77777777" w:rsidR="00E72861" w:rsidRPr="001B00E4" w:rsidRDefault="00480BFF" w:rsidP="00E72861">
      <w:pPr>
        <w:pStyle w:val="Prrafodelista"/>
        <w:numPr>
          <w:ilvl w:val="1"/>
          <w:numId w:val="9"/>
        </w:numPr>
        <w:spacing w:before="240" w:line="360" w:lineRule="auto"/>
        <w:jc w:val="both"/>
        <w:rPr>
          <w:rFonts w:ascii="Palatino Linotype" w:hAnsi="Palatino Linotype" w:cs="Arial"/>
        </w:rPr>
      </w:pPr>
      <w:r w:rsidRPr="001B00E4">
        <w:rPr>
          <w:rFonts w:ascii="Palatino Linotype" w:hAnsi="Palatino Linotype" w:cs="Arial"/>
        </w:rPr>
        <w:t>MARÍA FERNANDA ALONSO RODRÍGUEZ</w:t>
      </w:r>
    </w:p>
    <w:p w14:paraId="4347690A" w14:textId="77777777" w:rsidR="00E72861" w:rsidRPr="001B00E4" w:rsidRDefault="00480BFF" w:rsidP="00E72861">
      <w:pPr>
        <w:pStyle w:val="Prrafodelista"/>
        <w:numPr>
          <w:ilvl w:val="1"/>
          <w:numId w:val="9"/>
        </w:numPr>
        <w:spacing w:before="240" w:line="360" w:lineRule="auto"/>
        <w:jc w:val="both"/>
        <w:rPr>
          <w:rFonts w:ascii="Palatino Linotype" w:hAnsi="Palatino Linotype" w:cs="Arial"/>
        </w:rPr>
      </w:pPr>
      <w:r w:rsidRPr="001B00E4">
        <w:rPr>
          <w:rFonts w:ascii="Palatino Linotype" w:hAnsi="Palatino Linotype" w:cs="Arial"/>
        </w:rPr>
        <w:t>MARÍA RAQUEL GARCÍA CRUZ</w:t>
      </w:r>
    </w:p>
    <w:p w14:paraId="25957854" w14:textId="77777777" w:rsidR="00E72861" w:rsidRPr="001B00E4" w:rsidRDefault="00480BFF" w:rsidP="00E72861">
      <w:pPr>
        <w:pStyle w:val="Prrafodelista"/>
        <w:numPr>
          <w:ilvl w:val="1"/>
          <w:numId w:val="9"/>
        </w:numPr>
        <w:spacing w:before="240" w:line="360" w:lineRule="auto"/>
        <w:jc w:val="both"/>
        <w:rPr>
          <w:rFonts w:ascii="Palatino Linotype" w:hAnsi="Palatino Linotype" w:cs="Arial"/>
        </w:rPr>
      </w:pPr>
      <w:r w:rsidRPr="001B00E4">
        <w:rPr>
          <w:rFonts w:ascii="Palatino Linotype" w:hAnsi="Palatino Linotype" w:cs="Arial"/>
        </w:rPr>
        <w:t>MIGUEL VALENCIA TORIZ</w:t>
      </w:r>
    </w:p>
    <w:p w14:paraId="7236043B" w14:textId="77777777" w:rsidR="00E72861" w:rsidRPr="001B00E4" w:rsidRDefault="00480BFF" w:rsidP="00E72861">
      <w:pPr>
        <w:pStyle w:val="Prrafodelista"/>
        <w:numPr>
          <w:ilvl w:val="1"/>
          <w:numId w:val="9"/>
        </w:numPr>
        <w:spacing w:before="240" w:line="360" w:lineRule="auto"/>
        <w:jc w:val="both"/>
        <w:rPr>
          <w:rFonts w:ascii="Palatino Linotype" w:hAnsi="Palatino Linotype" w:cs="Arial"/>
        </w:rPr>
      </w:pPr>
      <w:r w:rsidRPr="001B00E4">
        <w:rPr>
          <w:rFonts w:ascii="Palatino Linotype" w:hAnsi="Palatino Linotype" w:cs="Arial"/>
        </w:rPr>
        <w:t>MAROS VALENCIA TORIZ</w:t>
      </w:r>
    </w:p>
    <w:p w14:paraId="1D4D43D9" w14:textId="77777777" w:rsidR="00DD2E41" w:rsidRPr="001B00E4" w:rsidRDefault="00383F13" w:rsidP="00383F13">
      <w:pPr>
        <w:spacing w:before="240" w:line="360" w:lineRule="auto"/>
        <w:jc w:val="both"/>
        <w:rPr>
          <w:rFonts w:ascii="Palatino Linotype" w:hAnsi="Palatino Linotype" w:cs="Arial"/>
          <w:b/>
        </w:rPr>
      </w:pPr>
      <w:r w:rsidRPr="001B00E4">
        <w:rPr>
          <w:rFonts w:ascii="Palatino Linotype" w:hAnsi="Palatino Linotype" w:cs="Arial"/>
        </w:rPr>
        <w:lastRenderedPageBreak/>
        <w:t xml:space="preserve">De conformidad con las constancias que obran en el expediente electrónico, se observa que el </w:t>
      </w:r>
      <w:r w:rsidRPr="001B00E4">
        <w:rPr>
          <w:rFonts w:ascii="Palatino Linotype" w:hAnsi="Palatino Linotype" w:cs="Arial"/>
          <w:b/>
        </w:rPr>
        <w:t>Sujeto Obligado</w:t>
      </w:r>
      <w:r w:rsidRPr="001B00E4">
        <w:rPr>
          <w:rFonts w:ascii="Palatino Linotype" w:hAnsi="Palatino Linotype" w:cs="Arial"/>
        </w:rPr>
        <w:t xml:space="preserve"> dio respuesta por medio del sistema SAIMEX, a la solicitud de información</w:t>
      </w:r>
      <w:r w:rsidRPr="001B00E4">
        <w:rPr>
          <w:rFonts w:ascii="Palatino Linotype" w:eastAsia="Palatino Linotype" w:hAnsi="Palatino Linotype" w:cs="Palatino Linotype"/>
          <w:b/>
          <w:color w:val="000000"/>
        </w:rPr>
        <w:t xml:space="preserve"> </w:t>
      </w:r>
      <w:r w:rsidR="000E1A08" w:rsidRPr="001B00E4">
        <w:rPr>
          <w:rFonts w:ascii="Palatino Linotype" w:hAnsi="Palatino Linotype" w:cs="Arial"/>
          <w:b/>
        </w:rPr>
        <w:t>00230/JUCHITE/IP/2025</w:t>
      </w:r>
      <w:r w:rsidRPr="001B00E4">
        <w:rPr>
          <w:rFonts w:ascii="Palatino Linotype" w:hAnsi="Palatino Linotype" w:cs="Arial"/>
          <w:b/>
        </w:rPr>
        <w:t xml:space="preserve">; </w:t>
      </w:r>
      <w:r w:rsidRPr="001B00E4">
        <w:rPr>
          <w:rFonts w:ascii="Palatino Linotype" w:hAnsi="Palatino Linotype" w:cs="Arial"/>
        </w:rPr>
        <w:t>a través de</w:t>
      </w:r>
      <w:r w:rsidR="002F75A2" w:rsidRPr="001B00E4">
        <w:rPr>
          <w:rFonts w:ascii="Palatino Linotype" w:hAnsi="Palatino Linotype" w:cs="Arial"/>
        </w:rPr>
        <w:t>l</w:t>
      </w:r>
      <w:r w:rsidRPr="001B00E4">
        <w:rPr>
          <w:rFonts w:ascii="Palatino Linotype" w:hAnsi="Palatino Linotype" w:cs="Arial"/>
        </w:rPr>
        <w:t xml:space="preserve"> archivo</w:t>
      </w:r>
      <w:r w:rsidR="002F75A2" w:rsidRPr="001B00E4">
        <w:rPr>
          <w:rFonts w:ascii="Palatino Linotype" w:hAnsi="Palatino Linotype" w:cs="Arial"/>
        </w:rPr>
        <w:t xml:space="preserve"> electrónico</w:t>
      </w:r>
      <w:r w:rsidR="00DD2E41" w:rsidRPr="001B00E4">
        <w:rPr>
          <w:rFonts w:ascii="Palatino Linotype" w:hAnsi="Palatino Linotype" w:cs="Arial"/>
        </w:rPr>
        <w:t>:</w:t>
      </w:r>
    </w:p>
    <w:p w14:paraId="38308B6A" w14:textId="77777777" w:rsidR="002F75A2" w:rsidRPr="001B00E4" w:rsidRDefault="002F75A2" w:rsidP="00AA220D">
      <w:pPr>
        <w:pStyle w:val="Prrafodelista"/>
        <w:numPr>
          <w:ilvl w:val="0"/>
          <w:numId w:val="1"/>
        </w:numPr>
        <w:spacing w:before="240" w:line="360" w:lineRule="auto"/>
        <w:jc w:val="both"/>
        <w:rPr>
          <w:rFonts w:ascii="Palatino Linotype" w:hAnsi="Palatino Linotype" w:cs="Arial"/>
          <w:b/>
        </w:rPr>
      </w:pPr>
      <w:r w:rsidRPr="001B00E4">
        <w:rPr>
          <w:rFonts w:ascii="Palatino Linotype" w:hAnsi="Palatino Linotype" w:cs="Arial"/>
          <w:b/>
        </w:rPr>
        <w:t>Incompetencia del Sujeto Obligado.pdf</w:t>
      </w:r>
      <w:r w:rsidRPr="001B00E4">
        <w:rPr>
          <w:rFonts w:ascii="Palatino Linotype" w:hAnsi="Palatino Linotype" w:cs="Arial"/>
        </w:rPr>
        <w:t xml:space="preserve"> Documento que consta de una foja, sin folio, sin fecha, emitido por el Titular de UIPPE y la Unidad de Transparencia y Acceso a la Información Pública, </w:t>
      </w:r>
      <w:r w:rsidR="00AA220D" w:rsidRPr="001B00E4">
        <w:rPr>
          <w:rFonts w:ascii="Palatino Linotype" w:hAnsi="Palatino Linotype" w:cs="Arial"/>
        </w:rPr>
        <w:t>en el cual manifiesta que con fundamento en el artículo 167 de la Ley de Transparencia Estatal, el Sujeto Obligado no resulta competente para resolver la solicitud, por lo que deberá remitir al Sujeto Obligado correspondiente.</w:t>
      </w:r>
    </w:p>
    <w:p w14:paraId="39612219" w14:textId="77777777" w:rsidR="00AA220D" w:rsidRPr="001B00E4" w:rsidRDefault="00AA220D" w:rsidP="00AA220D">
      <w:pPr>
        <w:spacing w:before="240" w:line="360" w:lineRule="auto"/>
        <w:jc w:val="both"/>
        <w:rPr>
          <w:rFonts w:ascii="Palatino Linotype" w:hAnsi="Palatino Linotype" w:cs="Arial"/>
          <w:b/>
        </w:rPr>
      </w:pPr>
    </w:p>
    <w:p w14:paraId="5E65E296" w14:textId="77777777" w:rsidR="00383F13" w:rsidRPr="001B00E4" w:rsidRDefault="00E17249" w:rsidP="00383F13">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1B00E4">
        <w:rPr>
          <w:rFonts w:ascii="Palatino Linotype" w:hAnsi="Palatino Linotype" w:cs="Arial"/>
          <w:bCs/>
        </w:rPr>
        <w:t xml:space="preserve">De tal forma que el recurrente le inconforma la respuesta del </w:t>
      </w:r>
      <w:r w:rsidR="00383F13" w:rsidRPr="001B00E4">
        <w:rPr>
          <w:rFonts w:ascii="Palatino Linotype" w:hAnsi="Palatino Linotype" w:cs="Arial"/>
          <w:b/>
          <w:bCs/>
        </w:rPr>
        <w:t>Sujeto Obligado</w:t>
      </w:r>
      <w:r w:rsidR="00383F13" w:rsidRPr="001B00E4">
        <w:rPr>
          <w:rFonts w:ascii="Palatino Linotype" w:hAnsi="Palatino Linotype" w:cs="Arial"/>
          <w:bCs/>
        </w:rPr>
        <w:t>,</w:t>
      </w:r>
      <w:r w:rsidR="00435A9A" w:rsidRPr="001B00E4">
        <w:rPr>
          <w:rFonts w:ascii="Palatino Linotype" w:hAnsi="Palatino Linotype" w:cs="Arial"/>
          <w:bCs/>
        </w:rPr>
        <w:t xml:space="preserve"> </w:t>
      </w:r>
      <w:r w:rsidRPr="001B00E4">
        <w:rPr>
          <w:rFonts w:ascii="Palatino Linotype" w:hAnsi="Palatino Linotype" w:cs="Arial"/>
          <w:bCs/>
        </w:rPr>
        <w:t>por lo que interpuso</w:t>
      </w:r>
      <w:r w:rsidR="00383F13" w:rsidRPr="001B00E4">
        <w:rPr>
          <w:rFonts w:ascii="Palatino Linotype" w:hAnsi="Palatino Linotype" w:cs="Arial"/>
          <w:bCs/>
        </w:rPr>
        <w:t xml:space="preserve"> el presente recurso de revisión, señalando sustancialmente </w:t>
      </w:r>
      <w:r w:rsidR="00435A9A" w:rsidRPr="001B00E4">
        <w:rPr>
          <w:rFonts w:ascii="Palatino Linotype" w:hAnsi="Palatino Linotype" w:cs="Arial"/>
          <w:bCs/>
        </w:rPr>
        <w:t xml:space="preserve">tanto en Acto impugnado como en </w:t>
      </w:r>
      <w:r w:rsidR="00383F13" w:rsidRPr="001B00E4">
        <w:rPr>
          <w:rFonts w:ascii="Palatino Linotype" w:hAnsi="Palatino Linotype" w:cs="Arial"/>
          <w:bCs/>
        </w:rPr>
        <w:t>sus razones o motivos de inconformidad, lo siguiente:</w:t>
      </w:r>
      <w:r w:rsidR="00383F13" w:rsidRPr="001B00E4" w:rsidDel="00107C3B">
        <w:rPr>
          <w:rFonts w:ascii="Palatino Linotype" w:hAnsi="Palatino Linotype"/>
          <w:b/>
          <w:i/>
        </w:rPr>
        <w:t xml:space="preserve"> </w:t>
      </w:r>
      <w:r w:rsidR="00383F13" w:rsidRPr="001B00E4">
        <w:rPr>
          <w:rFonts w:ascii="Palatino Linotype" w:hAnsi="Palatino Linotype"/>
          <w:i/>
        </w:rPr>
        <w:t>“</w:t>
      </w:r>
      <w:r w:rsidR="00435A9A" w:rsidRPr="001B00E4">
        <w:rPr>
          <w:rFonts w:ascii="Palatino Linotype" w:hAnsi="Palatino Linotype"/>
          <w:i/>
        </w:rPr>
        <w:t>SIEMPRE TARDAN EL PLAZO MAXIMO EN DAR LA RESPUESTA, POR LO QUE SE SOLICITO LA SEGUNDA QUINCENA DE JUNIO PARA QUE AL CUMPLIRSE EL PLAZO YA SE HUBIESE GENERADO</w:t>
      </w:r>
      <w:r w:rsidR="00383F13" w:rsidRPr="001B00E4">
        <w:rPr>
          <w:rFonts w:ascii="Palatino Linotype" w:hAnsi="Palatino Linotype"/>
          <w:i/>
        </w:rPr>
        <w:t>” (Sic).</w:t>
      </w:r>
    </w:p>
    <w:p w14:paraId="05B2759A" w14:textId="77777777" w:rsidR="00383F13" w:rsidRPr="001B00E4" w:rsidRDefault="00383F13" w:rsidP="00383F13">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2A565802" w14:textId="77777777" w:rsidR="00867349" w:rsidRPr="001B00E4" w:rsidRDefault="00867349" w:rsidP="00867349">
      <w:pPr>
        <w:widowControl w:val="0"/>
        <w:tabs>
          <w:tab w:val="left" w:pos="1701"/>
          <w:tab w:val="left" w:pos="1843"/>
        </w:tabs>
        <w:spacing w:before="360" w:after="240" w:line="360" w:lineRule="auto"/>
        <w:jc w:val="both"/>
        <w:rPr>
          <w:rFonts w:ascii="Palatino Linotype" w:hAnsi="Palatino Linotype" w:cs="Arial"/>
        </w:rPr>
      </w:pPr>
      <w:r w:rsidRPr="001B00E4">
        <w:rPr>
          <w:rFonts w:ascii="Palatino Linotype" w:eastAsia="Calibri" w:hAnsi="Palatino Linotype" w:cs="Calibri"/>
          <w:lang w:val="es-ES_tradnl" w:eastAsia="es-MX"/>
        </w:rPr>
        <w:t xml:space="preserve">De las constancias que obran en el expediente electrónico del SAIMEX, se advierte que </w:t>
      </w:r>
      <w:r w:rsidR="00435A9A" w:rsidRPr="001B00E4">
        <w:rPr>
          <w:rFonts w:ascii="Palatino Linotype" w:eastAsia="Calibri" w:hAnsi="Palatino Linotype" w:cs="Calibri"/>
          <w:lang w:val="es-ES_tradnl" w:eastAsia="es-MX"/>
        </w:rPr>
        <w:t>ni el Sujeto Obligado presenta su informe justificado, ni el particular realiza manifestaciones posteriores, en ese sentido se procede al análisis de lo solicitado.</w:t>
      </w:r>
    </w:p>
    <w:p w14:paraId="4D7B0E02" w14:textId="77777777" w:rsidR="00553BD4" w:rsidRPr="001B00E4" w:rsidRDefault="00553BD4" w:rsidP="00553BD4">
      <w:pPr>
        <w:tabs>
          <w:tab w:val="left" w:pos="709"/>
        </w:tabs>
        <w:spacing w:line="360" w:lineRule="auto"/>
        <w:jc w:val="both"/>
        <w:rPr>
          <w:rFonts w:ascii="Palatino Linotype" w:hAnsi="Palatino Linotype" w:cs="Arial"/>
          <w:lang w:val="es-MX" w:eastAsia="es-MX"/>
        </w:rPr>
      </w:pPr>
      <w:r w:rsidRPr="001B00E4">
        <w:rPr>
          <w:rFonts w:ascii="Palatino Linotype" w:hAnsi="Palatino Linotype" w:cs="Arial"/>
          <w:lang w:val="es-MX" w:eastAsia="es-MX"/>
        </w:rPr>
        <w:t xml:space="preserve">Ahora bien, en atención a lo dispuesto por los artículos 3, fracción XI y 12 </w:t>
      </w:r>
      <w:r w:rsidRPr="001B00E4">
        <w:rPr>
          <w:rFonts w:ascii="Palatino Linotype" w:hAnsi="Palatino Linotype" w:cs="Arial"/>
          <w:bCs/>
          <w:lang w:val="es-MX" w:eastAsia="es-MX"/>
        </w:rPr>
        <w:t>de la Ley de Transparencia y Acceso a la Información Pública del Estado de México y Municipios</w:t>
      </w:r>
      <w:r w:rsidRPr="001B00E4">
        <w:rPr>
          <w:rFonts w:ascii="Palatino Linotype" w:hAnsi="Palatino Linotype" w:cs="Arial"/>
          <w:lang w:val="es-MX" w:eastAsia="es-MX"/>
        </w:rPr>
        <w:t>, los cuales son del tenor literal siguiente:</w:t>
      </w:r>
    </w:p>
    <w:p w14:paraId="04D52EEF" w14:textId="77777777" w:rsidR="00553BD4" w:rsidRPr="001B00E4" w:rsidRDefault="00553BD4" w:rsidP="00553BD4">
      <w:pPr>
        <w:tabs>
          <w:tab w:val="left" w:pos="709"/>
        </w:tabs>
        <w:spacing w:line="360" w:lineRule="auto"/>
        <w:jc w:val="both"/>
        <w:rPr>
          <w:rFonts w:ascii="Palatino Linotype" w:hAnsi="Palatino Linotype" w:cs="Arial"/>
          <w:lang w:val="es-MX" w:eastAsia="es-MX"/>
        </w:rPr>
      </w:pPr>
    </w:p>
    <w:p w14:paraId="01762FE4" w14:textId="77777777" w:rsidR="00553BD4" w:rsidRPr="001B00E4" w:rsidRDefault="00553BD4" w:rsidP="00553BD4">
      <w:pPr>
        <w:ind w:left="851" w:right="851"/>
        <w:jc w:val="both"/>
        <w:rPr>
          <w:rFonts w:ascii="Palatino Linotype" w:hAnsi="Palatino Linotype" w:cs="Arial"/>
          <w:i/>
          <w:lang w:val="es-MX" w:eastAsia="es-MX"/>
        </w:rPr>
      </w:pPr>
      <w:r w:rsidRPr="001B00E4">
        <w:rPr>
          <w:rFonts w:ascii="Palatino Linotype" w:hAnsi="Palatino Linotype" w:cs="Arial"/>
          <w:b/>
          <w:bCs/>
          <w:i/>
          <w:lang w:val="es-MX" w:eastAsia="es-MX"/>
        </w:rPr>
        <w:t xml:space="preserve">“Artículo 3.- </w:t>
      </w:r>
      <w:r w:rsidRPr="001B00E4">
        <w:rPr>
          <w:rFonts w:ascii="Palatino Linotype" w:hAnsi="Palatino Linotype" w:cs="Arial"/>
          <w:i/>
          <w:lang w:val="es-MX" w:eastAsia="es-MX"/>
        </w:rPr>
        <w:t>Para los efectos de la presente Ley se entenderá por:</w:t>
      </w:r>
    </w:p>
    <w:p w14:paraId="2E17DF9F" w14:textId="77777777" w:rsidR="00553BD4" w:rsidRPr="001B00E4" w:rsidRDefault="00553BD4" w:rsidP="00553BD4">
      <w:pPr>
        <w:ind w:left="851" w:right="851"/>
        <w:jc w:val="both"/>
        <w:rPr>
          <w:rFonts w:ascii="Palatino Linotype" w:hAnsi="Palatino Linotype" w:cs="Arial"/>
          <w:i/>
          <w:lang w:val="es-MX" w:eastAsia="es-MX"/>
        </w:rPr>
      </w:pPr>
      <w:r w:rsidRPr="001B00E4">
        <w:rPr>
          <w:rFonts w:ascii="Palatino Linotype" w:hAnsi="Palatino Linotype" w:cs="Arial"/>
          <w:i/>
          <w:lang w:val="es-MX" w:eastAsia="es-MX"/>
        </w:rPr>
        <w:t>…</w:t>
      </w:r>
    </w:p>
    <w:p w14:paraId="64EAAD87" w14:textId="77777777" w:rsidR="00553BD4" w:rsidRPr="001B00E4" w:rsidRDefault="00553BD4" w:rsidP="00553BD4">
      <w:pPr>
        <w:ind w:left="851" w:right="851"/>
        <w:jc w:val="both"/>
        <w:rPr>
          <w:rFonts w:ascii="Palatino Linotype" w:hAnsi="Palatino Linotype" w:cs="Arial"/>
          <w:i/>
          <w:lang w:val="es-MX" w:eastAsia="es-MX"/>
        </w:rPr>
      </w:pPr>
      <w:r w:rsidRPr="001B00E4">
        <w:rPr>
          <w:rFonts w:ascii="Palatino Linotype" w:hAnsi="Palatino Linotype" w:cs="Arial"/>
          <w:b/>
          <w:i/>
          <w:lang w:val="es-MX" w:eastAsia="es-MX"/>
        </w:rPr>
        <w:t>XI.</w:t>
      </w:r>
      <w:r w:rsidRPr="001B00E4">
        <w:rPr>
          <w:rFonts w:ascii="Palatino Linotype" w:hAnsi="Palatino Linotype" w:cs="Arial"/>
          <w:i/>
          <w:lang w:val="es-MX" w:eastAsia="es-MX"/>
        </w:rPr>
        <w:t xml:space="preserve"> </w:t>
      </w:r>
      <w:r w:rsidRPr="001B00E4">
        <w:rPr>
          <w:rFonts w:ascii="Palatino Linotype" w:hAnsi="Palatino Linotype" w:cs="Arial"/>
          <w:b/>
          <w:i/>
          <w:lang w:val="es-MX" w:eastAsia="es-MX"/>
        </w:rPr>
        <w:t>Documento:</w:t>
      </w:r>
      <w:r w:rsidRPr="001B00E4">
        <w:rPr>
          <w:rFonts w:ascii="Palatino Linotype" w:hAnsi="Palatino Linotype" w:cs="Arial"/>
          <w:i/>
          <w:lang w:val="es-MX" w:eastAsia="es-MX"/>
        </w:rPr>
        <w:t xml:space="preserve"> Los expedientes, reportes, estudios, actas, resoluciones, oficios, correspondencia, acuerdos, directivas, directrices, circulares, contratos, convenios, instructivos, notas, memorandos, estadísticas o bien, </w:t>
      </w:r>
      <w:r w:rsidRPr="001B00E4">
        <w:rPr>
          <w:rFonts w:ascii="Palatino Linotype" w:hAnsi="Palatino Linotype" w:cs="Arial"/>
          <w:b/>
          <w:i/>
          <w:u w:val="single"/>
          <w:lang w:val="es-MX" w:eastAsia="es-MX"/>
        </w:rPr>
        <w:t>cualquier otro registro que documente el ejercicio de las facultades, funciones y competencias de los sujetos obligados, sus servidores públicos e integrantes, sin importar su fuente o fecha de elaboración.</w:t>
      </w:r>
      <w:r w:rsidRPr="001B00E4">
        <w:rPr>
          <w:rFonts w:ascii="Palatino Linotype" w:hAnsi="Palatino Linotype" w:cs="Arial"/>
          <w:i/>
          <w:lang w:val="es-MX" w:eastAsia="es-MX"/>
        </w:rPr>
        <w:t xml:space="preserve"> Los documentos podrán estar en cualquier medio, sea escrito, impreso, sonoro, visual, electrónico, informático u holográfico;</w:t>
      </w:r>
    </w:p>
    <w:p w14:paraId="1A10066C" w14:textId="77777777" w:rsidR="00553BD4" w:rsidRPr="001B00E4" w:rsidRDefault="00553BD4" w:rsidP="00553BD4">
      <w:pPr>
        <w:ind w:left="851" w:right="851"/>
        <w:jc w:val="both"/>
        <w:rPr>
          <w:rFonts w:ascii="Palatino Linotype" w:hAnsi="Palatino Linotype" w:cs="Arial"/>
          <w:i/>
          <w:lang w:val="es-MX" w:eastAsia="es-MX"/>
        </w:rPr>
      </w:pPr>
    </w:p>
    <w:p w14:paraId="73D32E74" w14:textId="77777777" w:rsidR="00553BD4" w:rsidRPr="001B00E4" w:rsidRDefault="00553BD4" w:rsidP="00553BD4">
      <w:pPr>
        <w:autoSpaceDE w:val="0"/>
        <w:autoSpaceDN w:val="0"/>
        <w:adjustRightInd w:val="0"/>
        <w:ind w:left="851" w:right="851"/>
        <w:jc w:val="both"/>
        <w:rPr>
          <w:rFonts w:ascii="Palatino Linotype" w:hAnsi="Palatino Linotype" w:cs="Arial"/>
          <w:bCs/>
          <w:i/>
          <w:lang w:val="es-MX" w:eastAsia="es-MX"/>
        </w:rPr>
      </w:pPr>
      <w:r w:rsidRPr="001B00E4">
        <w:rPr>
          <w:rFonts w:ascii="Palatino Linotype" w:hAnsi="Palatino Linotype" w:cs="Arial"/>
          <w:b/>
          <w:bCs/>
          <w:i/>
          <w:lang w:val="es-MX" w:eastAsia="es-MX"/>
        </w:rPr>
        <w:t>Artículo 4.</w:t>
      </w:r>
      <w:r w:rsidRPr="001B00E4">
        <w:rPr>
          <w:rFonts w:ascii="Palatino Linotype" w:hAnsi="Palatino Linotype" w:cs="Arial"/>
          <w:bCs/>
          <w:i/>
          <w:lang w:val="es-MX" w:eastAsia="es-MX"/>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7AA1473" w14:textId="77777777" w:rsidR="00553BD4" w:rsidRPr="001B00E4" w:rsidRDefault="00553BD4" w:rsidP="00553BD4">
      <w:pPr>
        <w:autoSpaceDE w:val="0"/>
        <w:autoSpaceDN w:val="0"/>
        <w:adjustRightInd w:val="0"/>
        <w:ind w:left="851" w:right="851"/>
        <w:jc w:val="both"/>
        <w:rPr>
          <w:rFonts w:ascii="Palatino Linotype" w:hAnsi="Palatino Linotype" w:cs="Arial"/>
          <w:bCs/>
          <w:i/>
          <w:lang w:val="es-MX" w:eastAsia="es-MX"/>
        </w:rPr>
      </w:pPr>
      <w:r w:rsidRPr="001B00E4">
        <w:rPr>
          <w:rFonts w:ascii="Palatino Linotype" w:hAnsi="Palatino Linotype" w:cs="Arial"/>
          <w:b/>
          <w:bCs/>
          <w:i/>
          <w:u w:val="single"/>
          <w:lang w:val="es-MX" w:eastAsia="es-MX"/>
        </w:rPr>
        <w:t>Toda la información generada, obtenida, adquirida, transformada, administrada o en posesión de los sujetos obligados es pública y accesible de manera permanente a cualquier persona,</w:t>
      </w:r>
      <w:r w:rsidRPr="001B00E4">
        <w:rPr>
          <w:rFonts w:ascii="Palatino Linotype" w:hAnsi="Palatino Linotype" w:cs="Arial"/>
          <w:bCs/>
          <w:i/>
          <w:lang w:val="es-MX" w:eastAsia="es-MX"/>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2DF4071" w14:textId="77777777" w:rsidR="00553BD4" w:rsidRPr="001B00E4" w:rsidRDefault="00553BD4" w:rsidP="00553BD4">
      <w:pPr>
        <w:autoSpaceDE w:val="0"/>
        <w:autoSpaceDN w:val="0"/>
        <w:adjustRightInd w:val="0"/>
        <w:ind w:left="851" w:right="851"/>
        <w:jc w:val="both"/>
        <w:rPr>
          <w:rFonts w:ascii="Palatino Linotype" w:hAnsi="Palatino Linotype" w:cs="Arial"/>
          <w:bCs/>
          <w:i/>
          <w:lang w:val="es-MX" w:eastAsia="es-MX"/>
        </w:rPr>
      </w:pPr>
      <w:r w:rsidRPr="001B00E4">
        <w:rPr>
          <w:rFonts w:ascii="Palatino Linotype" w:hAnsi="Palatino Linotype" w:cs="Arial"/>
          <w:bCs/>
          <w:i/>
          <w:lang w:val="es-MX" w:eastAsia="es-MX"/>
        </w:rPr>
        <w:t>Los sujetos obligados deben poner en práctica, políticas y programas de acceso a la información que se apeguen a criterios de publicidad, veracidad, oportunidad, precisión y suficiencia en beneficio de los solicitantes.</w:t>
      </w:r>
    </w:p>
    <w:p w14:paraId="69B7FF86" w14:textId="77777777" w:rsidR="00553BD4" w:rsidRPr="001B00E4" w:rsidRDefault="00553BD4" w:rsidP="00553BD4">
      <w:pPr>
        <w:ind w:left="851" w:right="851"/>
        <w:jc w:val="both"/>
        <w:rPr>
          <w:rFonts w:ascii="Palatino Linotype" w:hAnsi="Palatino Linotype" w:cs="Arial"/>
          <w:i/>
          <w:lang w:val="es-MX" w:eastAsia="es-MX"/>
        </w:rPr>
      </w:pPr>
    </w:p>
    <w:p w14:paraId="52D294AA" w14:textId="77777777" w:rsidR="00553BD4" w:rsidRPr="001B00E4" w:rsidRDefault="00553BD4" w:rsidP="00553BD4">
      <w:pPr>
        <w:ind w:left="851" w:right="851"/>
        <w:jc w:val="both"/>
        <w:rPr>
          <w:rFonts w:ascii="Palatino Linotype" w:hAnsi="Palatino Linotype" w:cs="Arial"/>
          <w:i/>
          <w:lang w:val="es-MX" w:eastAsia="es-MX"/>
        </w:rPr>
      </w:pPr>
      <w:r w:rsidRPr="001B00E4">
        <w:rPr>
          <w:rFonts w:ascii="Palatino Linotype" w:hAnsi="Palatino Linotype" w:cs="Arial"/>
          <w:b/>
          <w:i/>
          <w:lang w:val="es-MX" w:eastAsia="es-MX"/>
        </w:rPr>
        <w:t>Artículo 12.</w:t>
      </w:r>
      <w:r w:rsidRPr="001B00E4">
        <w:rPr>
          <w:rFonts w:ascii="Palatino Linotype" w:hAnsi="Palatino Linotype" w:cs="Arial"/>
          <w:i/>
          <w:lang w:val="es-MX" w:eastAsia="es-MX"/>
        </w:rPr>
        <w:t xml:space="preserve"> Quienes generen, recopilen, administren, manejen, procesen, archiven o conserven información pública serán responsables de la misma en los términos de las disposiciones jurídicas aplicables.</w:t>
      </w:r>
    </w:p>
    <w:p w14:paraId="739E278E" w14:textId="77777777" w:rsidR="00553BD4" w:rsidRPr="001B00E4" w:rsidRDefault="00553BD4" w:rsidP="00553BD4">
      <w:pPr>
        <w:ind w:left="851" w:right="851"/>
        <w:jc w:val="both"/>
        <w:rPr>
          <w:rFonts w:ascii="Palatino Linotype" w:hAnsi="Palatino Linotype" w:cs="Arial"/>
          <w:i/>
          <w:lang w:val="es-MX" w:eastAsia="es-MX"/>
        </w:rPr>
      </w:pPr>
    </w:p>
    <w:p w14:paraId="15605EB6" w14:textId="77777777" w:rsidR="00553BD4" w:rsidRPr="001B00E4" w:rsidRDefault="00553BD4" w:rsidP="00553BD4">
      <w:pPr>
        <w:ind w:left="851" w:right="851"/>
        <w:jc w:val="both"/>
        <w:rPr>
          <w:rFonts w:ascii="Palatino Linotype" w:hAnsi="Palatino Linotype" w:cs="Arial"/>
          <w:i/>
          <w:u w:val="single"/>
          <w:lang w:val="es-MX" w:eastAsia="es-MX"/>
        </w:rPr>
      </w:pPr>
      <w:r w:rsidRPr="001B00E4">
        <w:rPr>
          <w:rFonts w:ascii="Palatino Linotype" w:hAnsi="Palatino Linotype" w:cs="Arial"/>
          <w:b/>
          <w:i/>
          <w:u w:val="single"/>
          <w:lang w:val="es-MX"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1B00E4">
        <w:rPr>
          <w:rFonts w:ascii="Palatino Linotype" w:hAnsi="Palatino Linotype" w:cs="Arial"/>
          <w:b/>
          <w:i/>
          <w:u w:val="single"/>
          <w:lang w:val="es-MX" w:eastAsia="es-MX"/>
        </w:rPr>
        <w:lastRenderedPageBreak/>
        <w:t>solicitante; no estarán obligados a generarla, resumirla, efectuar cálculos o practicar investigaciones</w:t>
      </w:r>
      <w:r w:rsidRPr="001B00E4">
        <w:rPr>
          <w:rFonts w:ascii="Palatino Linotype" w:hAnsi="Palatino Linotype" w:cs="Arial"/>
          <w:i/>
          <w:lang w:val="es-MX" w:eastAsia="es-MX"/>
        </w:rPr>
        <w:t>.”</w:t>
      </w:r>
    </w:p>
    <w:p w14:paraId="2D1E23CA" w14:textId="77777777" w:rsidR="00553BD4" w:rsidRPr="001B00E4" w:rsidRDefault="00553BD4" w:rsidP="00553BD4">
      <w:pPr>
        <w:ind w:left="851" w:right="851"/>
        <w:jc w:val="right"/>
        <w:rPr>
          <w:rFonts w:ascii="Palatino Linotype" w:hAnsi="Palatino Linotype" w:cs="Arial"/>
          <w:lang w:val="es-MX" w:eastAsia="es-MX"/>
        </w:rPr>
      </w:pPr>
    </w:p>
    <w:p w14:paraId="784FD4A5" w14:textId="77777777" w:rsidR="00553BD4" w:rsidRPr="001B00E4" w:rsidRDefault="00553BD4" w:rsidP="00553BD4">
      <w:pPr>
        <w:ind w:left="851" w:right="851"/>
        <w:jc w:val="right"/>
        <w:rPr>
          <w:rFonts w:ascii="Palatino Linotype" w:hAnsi="Palatino Linotype" w:cs="Arial"/>
          <w:lang w:val="es-MX" w:eastAsia="es-MX"/>
        </w:rPr>
      </w:pPr>
      <w:r w:rsidRPr="001B00E4">
        <w:rPr>
          <w:rFonts w:ascii="Palatino Linotype" w:hAnsi="Palatino Linotype" w:cs="Arial"/>
          <w:lang w:val="es-MX" w:eastAsia="es-MX"/>
        </w:rPr>
        <w:t>[Énfasis añadido]</w:t>
      </w:r>
    </w:p>
    <w:p w14:paraId="299DBD19" w14:textId="77777777" w:rsidR="00553BD4" w:rsidRPr="001B00E4" w:rsidRDefault="00553BD4" w:rsidP="00553BD4">
      <w:pPr>
        <w:spacing w:line="360" w:lineRule="auto"/>
        <w:jc w:val="both"/>
        <w:rPr>
          <w:rFonts w:ascii="Palatino Linotype" w:hAnsi="Palatino Linotype" w:cs="Arial"/>
          <w:lang w:val="es-MX" w:eastAsia="es-MX"/>
        </w:rPr>
      </w:pPr>
    </w:p>
    <w:p w14:paraId="236C2500" w14:textId="77777777" w:rsidR="00553BD4" w:rsidRPr="001B00E4" w:rsidRDefault="00553BD4" w:rsidP="00553BD4">
      <w:pPr>
        <w:spacing w:line="360" w:lineRule="auto"/>
        <w:jc w:val="both"/>
        <w:rPr>
          <w:rFonts w:ascii="Palatino Linotype" w:hAnsi="Palatino Linotype" w:cs="Arial"/>
          <w:lang w:val="es-MX" w:eastAsia="es-MX"/>
        </w:rPr>
      </w:pPr>
      <w:r w:rsidRPr="001B00E4">
        <w:rPr>
          <w:rFonts w:ascii="Palatino Linotype" w:hAnsi="Palatino Linotype" w:cs="Arial"/>
          <w:lang w:val="es-MX" w:eastAsia="es-MX"/>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6D43E54" w14:textId="77777777" w:rsidR="00553BD4" w:rsidRPr="001B00E4" w:rsidRDefault="00553BD4" w:rsidP="00553BD4">
      <w:pPr>
        <w:spacing w:line="360" w:lineRule="auto"/>
        <w:jc w:val="both"/>
        <w:rPr>
          <w:rFonts w:ascii="Palatino Linotype" w:hAnsi="Palatino Linotype"/>
          <w:lang w:val="es-MX" w:eastAsia="es-MX"/>
        </w:rPr>
      </w:pPr>
    </w:p>
    <w:p w14:paraId="1767E161" w14:textId="77777777" w:rsidR="00996F4D" w:rsidRPr="001B00E4" w:rsidRDefault="00996F4D" w:rsidP="00553BD4">
      <w:pPr>
        <w:spacing w:line="360" w:lineRule="auto"/>
        <w:jc w:val="both"/>
        <w:rPr>
          <w:rFonts w:ascii="Palatino Linotype" w:hAnsi="Palatino Linotype"/>
          <w:lang w:val="es-MX" w:eastAsia="es-MX"/>
        </w:rPr>
      </w:pPr>
      <w:r w:rsidRPr="001B00E4">
        <w:rPr>
          <w:rFonts w:ascii="Palatino Linotype" w:hAnsi="Palatino Linotype"/>
          <w:lang w:val="es-MX" w:eastAsia="es-MX"/>
        </w:rPr>
        <w:t xml:space="preserve">En ese sentido se desprende en un primer acercamiento a la solicitud, que </w:t>
      </w:r>
      <w:r w:rsidR="00065C6B" w:rsidRPr="001B00E4">
        <w:rPr>
          <w:rFonts w:ascii="Palatino Linotype" w:hAnsi="Palatino Linotype"/>
          <w:lang w:val="es-MX" w:eastAsia="es-MX"/>
        </w:rPr>
        <w:t>la temporalidad de la cual se requiere la información corresponde a hechos futuros, esto es que la misma fue ingresada el día diez de junio, requiriendo información de la segunda quincena del mes de junio</w:t>
      </w:r>
      <w:r w:rsidR="00D76F2E" w:rsidRPr="001B00E4">
        <w:rPr>
          <w:rFonts w:ascii="Palatino Linotype" w:hAnsi="Palatino Linotype"/>
          <w:lang w:val="es-MX" w:eastAsia="es-MX"/>
        </w:rPr>
        <w:t>, por lo que correspondería al día treinta del mismo mes.</w:t>
      </w:r>
    </w:p>
    <w:p w14:paraId="073DF6F2" w14:textId="77777777" w:rsidR="00D76F2E" w:rsidRPr="001B00E4" w:rsidRDefault="00D76F2E" w:rsidP="00553BD4">
      <w:pPr>
        <w:spacing w:line="360" w:lineRule="auto"/>
        <w:jc w:val="both"/>
        <w:rPr>
          <w:rFonts w:ascii="Palatino Linotype" w:hAnsi="Palatino Linotype"/>
          <w:lang w:val="es-MX" w:eastAsia="es-MX"/>
        </w:rPr>
      </w:pPr>
    </w:p>
    <w:p w14:paraId="6F3757EF" w14:textId="77777777" w:rsidR="00033E4C" w:rsidRPr="001B00E4" w:rsidRDefault="00033E4C" w:rsidP="00033E4C">
      <w:pPr>
        <w:spacing w:before="240" w:line="360" w:lineRule="auto"/>
        <w:jc w:val="both"/>
        <w:rPr>
          <w:rFonts w:ascii="Palatino Linotype" w:hAnsi="Palatino Linotype"/>
          <w:lang w:val="es-MX"/>
        </w:rPr>
      </w:pPr>
      <w:r w:rsidRPr="001B00E4">
        <w:rPr>
          <w:rFonts w:ascii="Palatino Linotype" w:hAnsi="Palatino Linotype" w:cs="Arial"/>
        </w:rPr>
        <w:t xml:space="preserve">Bajo este contexto, se destaca que el </w:t>
      </w:r>
      <w:r w:rsidRPr="001B00E4">
        <w:rPr>
          <w:rFonts w:ascii="Palatino Linotype" w:hAnsi="Palatino Linotype"/>
          <w:lang w:val="es-MX"/>
        </w:rPr>
        <w:t xml:space="preserve">derecho de acceso a la información estriba respecto de aquellos soportes documentales generados, poseídos o administrados por </w:t>
      </w:r>
      <w:r w:rsidRPr="001B00E4">
        <w:rPr>
          <w:rFonts w:ascii="Palatino Linotype" w:hAnsi="Palatino Linotype"/>
          <w:b/>
          <w:bCs/>
          <w:lang w:val="es-MX"/>
        </w:rPr>
        <w:t xml:space="preserve">El Sujeto Obligado </w:t>
      </w:r>
      <w:r w:rsidRPr="001B00E4">
        <w:rPr>
          <w:rFonts w:ascii="Palatino Linotype" w:hAnsi="Palatino Linotype"/>
          <w:lang w:val="es-MX"/>
        </w:rPr>
        <w:t>que se encuentren disponibles al momento de ejercer dicha prerrogativa, es decir, excluye los siguientes actos:</w:t>
      </w:r>
    </w:p>
    <w:p w14:paraId="39356A9B" w14:textId="77777777" w:rsidR="00033E4C" w:rsidRPr="001B00E4" w:rsidRDefault="00033E4C" w:rsidP="00033E4C">
      <w:pPr>
        <w:spacing w:before="240" w:line="360" w:lineRule="auto"/>
        <w:ind w:left="851" w:right="474"/>
        <w:jc w:val="both"/>
        <w:rPr>
          <w:rFonts w:ascii="Palatino Linotype" w:hAnsi="Palatino Linotype"/>
          <w:lang w:val="es-MX"/>
        </w:rPr>
      </w:pPr>
      <w:r w:rsidRPr="001B00E4">
        <w:rPr>
          <w:rFonts w:ascii="Palatino Linotype" w:hAnsi="Palatino Linotype"/>
          <w:b/>
          <w:bCs/>
          <w:lang w:val="es-MX"/>
        </w:rPr>
        <w:t xml:space="preserve">Actos futuros inminentes: </w:t>
      </w:r>
      <w:r w:rsidRPr="001B00E4">
        <w:rPr>
          <w:rFonts w:ascii="Palatino Linotype" w:hAnsi="Palatino Linotype"/>
          <w:lang w:val="es-MX"/>
        </w:rPr>
        <w:t xml:space="preserve">Son aquellos cuyo mandamiento ya se ha dictado y su ejecución puede realizarse de un momento a otro. </w:t>
      </w:r>
    </w:p>
    <w:p w14:paraId="51477CAC" w14:textId="77777777" w:rsidR="00033E4C" w:rsidRPr="001B00E4" w:rsidRDefault="00033E4C" w:rsidP="00033E4C">
      <w:pPr>
        <w:spacing w:before="240" w:line="360" w:lineRule="auto"/>
        <w:ind w:left="851" w:right="474"/>
        <w:jc w:val="both"/>
        <w:rPr>
          <w:rFonts w:ascii="Palatino Linotype" w:hAnsi="Palatino Linotype"/>
          <w:lang w:val="es-MX"/>
        </w:rPr>
      </w:pPr>
      <w:r w:rsidRPr="001B00E4">
        <w:rPr>
          <w:rFonts w:ascii="Palatino Linotype" w:hAnsi="Palatino Linotype"/>
          <w:b/>
          <w:bCs/>
          <w:lang w:val="es-MX"/>
        </w:rPr>
        <w:t xml:space="preserve">Actos futuros probables: </w:t>
      </w:r>
      <w:r w:rsidRPr="001B00E4">
        <w:rPr>
          <w:rFonts w:ascii="Palatino Linotype" w:hAnsi="Palatino Linotype"/>
          <w:lang w:val="es-MX"/>
        </w:rPr>
        <w:t xml:space="preserve">Son aquellos que pueden o no suceder, es decir, son de remota realización. </w:t>
      </w:r>
    </w:p>
    <w:p w14:paraId="3E86AD73" w14:textId="77777777" w:rsidR="00631532" w:rsidRPr="001B00E4" w:rsidRDefault="00631532" w:rsidP="00553BD4">
      <w:pPr>
        <w:spacing w:line="360" w:lineRule="auto"/>
        <w:jc w:val="both"/>
        <w:rPr>
          <w:rFonts w:ascii="Palatino Linotype" w:hAnsi="Palatino Linotype"/>
          <w:lang w:val="es-MX" w:eastAsia="es-MX"/>
        </w:rPr>
      </w:pPr>
    </w:p>
    <w:p w14:paraId="4FB8DBE2" w14:textId="77777777" w:rsidR="008D3617" w:rsidRPr="001B00E4" w:rsidRDefault="00D76F2E" w:rsidP="00553BD4">
      <w:pPr>
        <w:spacing w:line="360" w:lineRule="auto"/>
        <w:jc w:val="both"/>
        <w:rPr>
          <w:rFonts w:ascii="Palatino Linotype" w:hAnsi="Palatino Linotype"/>
          <w:lang w:val="es-MX" w:eastAsia="es-MX"/>
        </w:rPr>
      </w:pPr>
      <w:r w:rsidRPr="001B00E4">
        <w:rPr>
          <w:rFonts w:ascii="Palatino Linotype" w:hAnsi="Palatino Linotype"/>
          <w:lang w:val="es-MX" w:eastAsia="es-MX"/>
        </w:rPr>
        <w:t>Ello bajo el argumento de que al momento de responder</w:t>
      </w:r>
      <w:r w:rsidR="00933754" w:rsidRPr="001B00E4">
        <w:rPr>
          <w:rFonts w:ascii="Palatino Linotype" w:hAnsi="Palatino Linotype"/>
          <w:lang w:val="es-MX" w:eastAsia="es-MX"/>
        </w:rPr>
        <w:t xml:space="preserve">, por haber transcurrido los 15 días hábiles, ya se debía poseer la información. </w:t>
      </w:r>
    </w:p>
    <w:p w14:paraId="01D85568" w14:textId="77777777" w:rsidR="00933754" w:rsidRPr="001B00E4" w:rsidRDefault="00933754" w:rsidP="00553BD4">
      <w:pPr>
        <w:spacing w:line="360" w:lineRule="auto"/>
        <w:jc w:val="both"/>
        <w:rPr>
          <w:rFonts w:ascii="Palatino Linotype" w:hAnsi="Palatino Linotype"/>
          <w:lang w:val="es-MX" w:eastAsia="es-MX"/>
        </w:rPr>
      </w:pPr>
    </w:p>
    <w:p w14:paraId="63512443" w14:textId="77777777" w:rsidR="00933754" w:rsidRPr="001B00E4" w:rsidRDefault="00933754" w:rsidP="00553BD4">
      <w:pPr>
        <w:spacing w:line="360" w:lineRule="auto"/>
        <w:jc w:val="both"/>
        <w:rPr>
          <w:rFonts w:ascii="Palatino Linotype" w:hAnsi="Palatino Linotype"/>
          <w:lang w:val="es-MX" w:eastAsia="es-MX"/>
        </w:rPr>
      </w:pPr>
      <w:r w:rsidRPr="001B00E4">
        <w:rPr>
          <w:rFonts w:ascii="Palatino Linotype" w:hAnsi="Palatino Linotype"/>
          <w:lang w:val="es-MX" w:eastAsia="es-MX"/>
        </w:rPr>
        <w:t xml:space="preserve">No obstante, si bien la Ley de Transparencia establece un plazo de 15 días hábiles para dar </w:t>
      </w:r>
      <w:r w:rsidR="00D31916" w:rsidRPr="001B00E4">
        <w:rPr>
          <w:rFonts w:ascii="Palatino Linotype" w:hAnsi="Palatino Linotype"/>
          <w:lang w:val="es-MX" w:eastAsia="es-MX"/>
        </w:rPr>
        <w:t>atención</w:t>
      </w:r>
      <w:r w:rsidRPr="001B00E4">
        <w:rPr>
          <w:rFonts w:ascii="Palatino Linotype" w:hAnsi="Palatino Linotype"/>
          <w:lang w:val="es-MX" w:eastAsia="es-MX"/>
        </w:rPr>
        <w:t xml:space="preserve"> y en consecuencia, respuesta a la solicitud, lo cierto es que</w:t>
      </w:r>
      <w:r w:rsidR="00D31916" w:rsidRPr="001B00E4">
        <w:rPr>
          <w:rFonts w:ascii="Palatino Linotype" w:hAnsi="Palatino Linotype"/>
          <w:lang w:val="es-MX" w:eastAsia="es-MX"/>
        </w:rPr>
        <w:t xml:space="preserve">, la información que se entrega, debe quedar comprendida en el ámbito temporal, hasta de la fecha en que se solicitó la información. </w:t>
      </w:r>
    </w:p>
    <w:p w14:paraId="3AE901FF" w14:textId="77777777" w:rsidR="00B132ED" w:rsidRPr="001B00E4" w:rsidRDefault="00B132ED" w:rsidP="00B132ED">
      <w:pPr>
        <w:spacing w:after="160" w:line="360" w:lineRule="auto"/>
        <w:ind w:right="-2"/>
        <w:jc w:val="both"/>
        <w:rPr>
          <w:rFonts w:ascii="Palatino Linotype" w:hAnsi="Palatino Linotype"/>
          <w:lang w:val="es-MX"/>
        </w:rPr>
      </w:pPr>
    </w:p>
    <w:p w14:paraId="17FE7472" w14:textId="77777777" w:rsidR="00B132ED" w:rsidRPr="001B00E4" w:rsidRDefault="00B132ED" w:rsidP="00B132ED">
      <w:pPr>
        <w:spacing w:after="160" w:line="360" w:lineRule="auto"/>
        <w:ind w:right="-2"/>
        <w:jc w:val="both"/>
        <w:rPr>
          <w:rFonts w:ascii="Palatino Linotype" w:hAnsi="Palatino Linotype"/>
          <w:lang w:val="es-MX"/>
        </w:rPr>
      </w:pPr>
      <w:r w:rsidRPr="001B00E4">
        <w:rPr>
          <w:rFonts w:ascii="Palatino Linotype" w:hAnsi="Palatino Linotype"/>
          <w:lang w:val="es-MX"/>
        </w:rPr>
        <w:t xml:space="preserve">En este sentido, resulta improcedente instruir la entrega de los recibos de nómina por no haberse generado antes o al momento de presentar la solicitud de información. </w:t>
      </w:r>
    </w:p>
    <w:p w14:paraId="17C606F8" w14:textId="77777777" w:rsidR="00B132ED" w:rsidRPr="001B00E4" w:rsidRDefault="00B132ED" w:rsidP="00553BD4">
      <w:pPr>
        <w:spacing w:line="360" w:lineRule="auto"/>
        <w:jc w:val="both"/>
        <w:rPr>
          <w:rFonts w:ascii="Palatino Linotype" w:hAnsi="Palatino Linotype"/>
          <w:lang w:val="es-MX" w:eastAsia="es-MX"/>
        </w:rPr>
      </w:pPr>
    </w:p>
    <w:p w14:paraId="23060B7F" w14:textId="77777777" w:rsidR="00B2083A" w:rsidRPr="001B00E4" w:rsidRDefault="00BE435E" w:rsidP="00553BD4">
      <w:pPr>
        <w:spacing w:line="360" w:lineRule="auto"/>
        <w:jc w:val="both"/>
        <w:rPr>
          <w:rFonts w:ascii="Palatino Linotype" w:hAnsi="Palatino Linotype"/>
          <w:lang w:val="es-MX" w:eastAsia="es-MX"/>
        </w:rPr>
      </w:pPr>
      <w:r w:rsidRPr="001B00E4">
        <w:rPr>
          <w:rFonts w:ascii="Palatino Linotype" w:hAnsi="Palatino Linotype"/>
          <w:lang w:val="es-MX" w:eastAsia="es-MX"/>
        </w:rPr>
        <w:t xml:space="preserve">Por otra parte, se tiene que el Sujeto Obligado manifiesta ser </w:t>
      </w:r>
      <w:r w:rsidR="00060DEA" w:rsidRPr="001B00E4">
        <w:rPr>
          <w:rFonts w:ascii="Palatino Linotype" w:hAnsi="Palatino Linotype"/>
          <w:lang w:val="es-MX" w:eastAsia="es-MX"/>
        </w:rPr>
        <w:t>incompetente</w:t>
      </w:r>
      <w:r w:rsidRPr="001B00E4">
        <w:rPr>
          <w:rFonts w:ascii="Palatino Linotype" w:hAnsi="Palatino Linotype"/>
          <w:lang w:val="es-MX" w:eastAsia="es-MX"/>
        </w:rPr>
        <w:t xml:space="preserve"> para atender la solicitud de información; no </w:t>
      </w:r>
      <w:r w:rsidR="00060DEA" w:rsidRPr="001B00E4">
        <w:rPr>
          <w:rFonts w:ascii="Palatino Linotype" w:hAnsi="Palatino Linotype"/>
          <w:lang w:val="es-MX" w:eastAsia="es-MX"/>
        </w:rPr>
        <w:t>obstante</w:t>
      </w:r>
      <w:r w:rsidRPr="001B00E4">
        <w:rPr>
          <w:rFonts w:ascii="Palatino Linotype" w:hAnsi="Palatino Linotype"/>
          <w:lang w:val="es-MX" w:eastAsia="es-MX"/>
        </w:rPr>
        <w:t xml:space="preserve"> no señala los motivos y razones por lo cual así lo determina</w:t>
      </w:r>
      <w:r w:rsidR="00B2083A" w:rsidRPr="001B00E4">
        <w:rPr>
          <w:rFonts w:ascii="Palatino Linotype" w:hAnsi="Palatino Linotype"/>
          <w:lang w:val="es-MX" w:eastAsia="es-MX"/>
        </w:rPr>
        <w:t xml:space="preserve"> (notoriamente incompetente). Así tampoco hace llegar el Acuerdo de Incompetencia aprobado por el Comité, en el cual manifieste de igual manera las razones y motivos.</w:t>
      </w:r>
    </w:p>
    <w:p w14:paraId="39F3D1D7" w14:textId="77777777" w:rsidR="006D06F9" w:rsidRPr="001B00E4" w:rsidRDefault="006D06F9" w:rsidP="00553BD4">
      <w:pPr>
        <w:spacing w:line="360" w:lineRule="auto"/>
        <w:jc w:val="both"/>
        <w:rPr>
          <w:rFonts w:ascii="Palatino Linotype" w:hAnsi="Palatino Linotype"/>
          <w:lang w:val="es-MX" w:eastAsia="es-MX"/>
        </w:rPr>
      </w:pPr>
    </w:p>
    <w:p w14:paraId="59C6029D" w14:textId="77777777" w:rsidR="00982A47" w:rsidRPr="001B00E4" w:rsidRDefault="00B2083A" w:rsidP="00553BD4">
      <w:pPr>
        <w:spacing w:line="360" w:lineRule="auto"/>
        <w:jc w:val="both"/>
        <w:rPr>
          <w:rFonts w:ascii="Palatino Linotype" w:hAnsi="Palatino Linotype"/>
          <w:lang w:val="es-MX" w:eastAsia="es-MX"/>
        </w:rPr>
      </w:pPr>
      <w:r w:rsidRPr="001B00E4">
        <w:rPr>
          <w:rFonts w:ascii="Palatino Linotype" w:hAnsi="Palatino Linotype"/>
          <w:lang w:val="es-MX" w:eastAsia="es-MX"/>
        </w:rPr>
        <w:t xml:space="preserve">Por lo que su pronunicmainrto, </w:t>
      </w:r>
      <w:r w:rsidR="00982A47" w:rsidRPr="001B00E4">
        <w:rPr>
          <w:rFonts w:ascii="Palatino Linotype" w:hAnsi="Palatino Linotype"/>
          <w:lang w:val="es-MX" w:eastAsia="es-MX"/>
        </w:rPr>
        <w:t>no puede tenerse por válido.</w:t>
      </w:r>
    </w:p>
    <w:p w14:paraId="1C5F3540" w14:textId="77777777" w:rsidR="006D06F9" w:rsidRPr="001B00E4" w:rsidRDefault="006D06F9" w:rsidP="00553BD4">
      <w:pPr>
        <w:spacing w:line="360" w:lineRule="auto"/>
        <w:jc w:val="both"/>
        <w:rPr>
          <w:rFonts w:ascii="Palatino Linotype" w:hAnsi="Palatino Linotype"/>
          <w:lang w:val="es-MX" w:eastAsia="es-MX"/>
        </w:rPr>
      </w:pPr>
    </w:p>
    <w:p w14:paraId="0B8AA787" w14:textId="77777777" w:rsidR="006D06F9" w:rsidRPr="001B00E4" w:rsidRDefault="006D06F9" w:rsidP="006D06F9">
      <w:pPr>
        <w:spacing w:line="276" w:lineRule="auto"/>
        <w:ind w:left="851" w:right="616"/>
        <w:jc w:val="both"/>
        <w:rPr>
          <w:rFonts w:ascii="Palatino Linotype" w:hAnsi="Palatino Linotype"/>
          <w:i/>
          <w:sz w:val="22"/>
          <w:lang w:val="es-MX" w:eastAsia="es-MX"/>
        </w:rPr>
      </w:pPr>
      <w:r w:rsidRPr="001B00E4">
        <w:rPr>
          <w:rFonts w:ascii="Palatino Linotype" w:hAnsi="Palatino Linotype"/>
          <w:b/>
          <w:i/>
          <w:sz w:val="22"/>
          <w:lang w:val="es-MX" w:eastAsia="es-MX"/>
        </w:rPr>
        <w:t>Artículo 167.</w:t>
      </w:r>
      <w:r w:rsidRPr="001B00E4">
        <w:rPr>
          <w:rFonts w:ascii="Palatino Linotype" w:hAnsi="Palatino Linotype"/>
          <w:i/>
          <w:sz w:val="22"/>
          <w:lang w:val="es-MX" w:eastAsia="es-MX"/>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6149A043" w14:textId="77777777" w:rsidR="006D06F9" w:rsidRPr="001B00E4" w:rsidRDefault="006D06F9" w:rsidP="006D06F9">
      <w:pPr>
        <w:spacing w:line="276" w:lineRule="auto"/>
        <w:ind w:left="851" w:right="616"/>
        <w:jc w:val="both"/>
        <w:rPr>
          <w:rFonts w:ascii="Palatino Linotype" w:hAnsi="Palatino Linotype"/>
          <w:i/>
          <w:sz w:val="22"/>
          <w:lang w:val="es-MX" w:eastAsia="es-MX"/>
        </w:rPr>
      </w:pPr>
    </w:p>
    <w:p w14:paraId="60960959" w14:textId="77777777" w:rsidR="006D06F9" w:rsidRPr="001B00E4" w:rsidRDefault="006D06F9" w:rsidP="006D06F9">
      <w:pPr>
        <w:spacing w:line="276" w:lineRule="auto"/>
        <w:ind w:left="851" w:right="616"/>
        <w:jc w:val="both"/>
        <w:rPr>
          <w:rFonts w:ascii="Palatino Linotype" w:hAnsi="Palatino Linotype"/>
          <w:i/>
          <w:sz w:val="22"/>
          <w:lang w:val="es-MX" w:eastAsia="es-MX"/>
        </w:rPr>
      </w:pPr>
      <w:r w:rsidRPr="001B00E4">
        <w:rPr>
          <w:rFonts w:ascii="Palatino Linotype" w:hAnsi="Palatino Linotype"/>
          <w:i/>
          <w:sz w:val="22"/>
          <w:lang w:val="es-MX" w:eastAsia="es-MX"/>
        </w:rPr>
        <w:lastRenderedPageBreak/>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76F18175" w14:textId="77777777" w:rsidR="006D06F9" w:rsidRPr="001B00E4" w:rsidRDefault="006D06F9" w:rsidP="006D06F9">
      <w:pPr>
        <w:spacing w:line="276" w:lineRule="auto"/>
        <w:ind w:left="851" w:right="616"/>
        <w:jc w:val="both"/>
        <w:rPr>
          <w:rFonts w:ascii="Palatino Linotype" w:hAnsi="Palatino Linotype"/>
          <w:i/>
          <w:sz w:val="22"/>
          <w:lang w:val="es-MX" w:eastAsia="es-MX"/>
        </w:rPr>
      </w:pPr>
    </w:p>
    <w:p w14:paraId="2A005573" w14:textId="77777777" w:rsidR="006D06F9" w:rsidRPr="001B00E4" w:rsidRDefault="006D06F9" w:rsidP="006D06F9">
      <w:pPr>
        <w:spacing w:line="276" w:lineRule="auto"/>
        <w:ind w:left="851" w:right="616"/>
        <w:jc w:val="both"/>
        <w:rPr>
          <w:rFonts w:ascii="Palatino Linotype" w:hAnsi="Palatino Linotype"/>
          <w:i/>
          <w:sz w:val="22"/>
          <w:lang w:val="es-MX" w:eastAsia="es-MX"/>
        </w:rPr>
      </w:pPr>
      <w:r w:rsidRPr="001B00E4">
        <w:rPr>
          <w:rFonts w:ascii="Palatino Linotype" w:hAnsi="Palatino Linotype"/>
          <w:i/>
          <w:sz w:val="22"/>
          <w:lang w:val="es-MX" w:eastAsia="es-MX"/>
        </w:rPr>
        <w:t>Si transcurrido el plazo señalado en el primer párrafo de este artículo, el sujeto obligado no declina la competencia en los términos establecidos, podrá canalizar la solicitud ante el sujeto obligado competente.</w:t>
      </w:r>
    </w:p>
    <w:p w14:paraId="69DADEA3" w14:textId="77777777" w:rsidR="006D06F9" w:rsidRPr="001B00E4" w:rsidRDefault="006D06F9" w:rsidP="006D06F9">
      <w:pPr>
        <w:spacing w:line="276" w:lineRule="auto"/>
        <w:ind w:left="851" w:right="616"/>
        <w:jc w:val="both"/>
        <w:rPr>
          <w:rFonts w:ascii="Palatino Linotype" w:hAnsi="Palatino Linotype"/>
          <w:i/>
          <w:sz w:val="22"/>
          <w:lang w:val="es-MX" w:eastAsia="es-MX"/>
        </w:rPr>
      </w:pPr>
    </w:p>
    <w:p w14:paraId="0C9C0675" w14:textId="77777777" w:rsidR="006D06F9" w:rsidRPr="001B00E4" w:rsidRDefault="006D06F9" w:rsidP="006D06F9">
      <w:pPr>
        <w:spacing w:line="276" w:lineRule="auto"/>
        <w:ind w:left="851" w:right="616"/>
        <w:jc w:val="both"/>
        <w:rPr>
          <w:rFonts w:ascii="Palatino Linotype" w:hAnsi="Palatino Linotype"/>
          <w:i/>
          <w:sz w:val="22"/>
          <w:lang w:val="es-MX" w:eastAsia="es-MX"/>
        </w:rPr>
      </w:pPr>
      <w:r w:rsidRPr="001B00E4">
        <w:rPr>
          <w:rFonts w:ascii="Palatino Linotype" w:hAnsi="Palatino Linotype"/>
          <w:b/>
          <w:i/>
          <w:sz w:val="22"/>
          <w:lang w:val="es-MX" w:eastAsia="es-MX"/>
        </w:rPr>
        <w:t>Artículo 49.</w:t>
      </w:r>
      <w:r w:rsidRPr="001B00E4">
        <w:rPr>
          <w:rFonts w:ascii="Palatino Linotype" w:hAnsi="Palatino Linotype"/>
          <w:i/>
          <w:sz w:val="22"/>
          <w:lang w:val="es-MX" w:eastAsia="es-MX"/>
        </w:rPr>
        <w:t xml:space="preserve"> Los Comités de Transparencia tendrán las siguientes atribuciones:</w:t>
      </w:r>
    </w:p>
    <w:p w14:paraId="58B077EA" w14:textId="77777777" w:rsidR="006D06F9" w:rsidRPr="001B00E4" w:rsidRDefault="006D06F9" w:rsidP="006D06F9">
      <w:pPr>
        <w:spacing w:line="276" w:lineRule="auto"/>
        <w:ind w:left="851" w:right="616"/>
        <w:jc w:val="both"/>
        <w:rPr>
          <w:rFonts w:ascii="Palatino Linotype" w:hAnsi="Palatino Linotype"/>
          <w:i/>
          <w:sz w:val="22"/>
          <w:lang w:val="es-MX" w:eastAsia="es-MX"/>
        </w:rPr>
      </w:pPr>
      <w:r w:rsidRPr="001B00E4">
        <w:rPr>
          <w:rFonts w:ascii="Palatino Linotype" w:hAnsi="Palatino Linotype"/>
          <w:b/>
          <w:i/>
          <w:sz w:val="22"/>
          <w:lang w:val="es-MX" w:eastAsia="es-MX"/>
        </w:rPr>
        <w:t>II.</w:t>
      </w:r>
      <w:r w:rsidRPr="001B00E4">
        <w:rPr>
          <w:rFonts w:ascii="Palatino Linotype" w:hAnsi="Palatino Linotype"/>
          <w:i/>
          <w:sz w:val="22"/>
          <w:lang w:val="es-MX" w:eastAsia="es-MX"/>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04F53BCE" w14:textId="77777777" w:rsidR="006D06F9" w:rsidRPr="001B00E4" w:rsidRDefault="006D06F9" w:rsidP="006D06F9">
      <w:pPr>
        <w:spacing w:line="276" w:lineRule="auto"/>
        <w:ind w:left="851" w:right="616"/>
        <w:jc w:val="right"/>
        <w:rPr>
          <w:rFonts w:ascii="Palatino Linotype" w:hAnsi="Palatino Linotype"/>
          <w:i/>
          <w:sz w:val="22"/>
          <w:lang w:val="es-MX" w:eastAsia="es-MX"/>
        </w:rPr>
      </w:pPr>
      <w:r w:rsidRPr="001B00E4">
        <w:rPr>
          <w:rFonts w:ascii="Palatino Linotype" w:hAnsi="Palatino Linotype"/>
          <w:i/>
          <w:sz w:val="22"/>
          <w:lang w:val="es-MX" w:eastAsia="es-MX"/>
        </w:rPr>
        <w:t>(…)</w:t>
      </w:r>
    </w:p>
    <w:p w14:paraId="4F04019C" w14:textId="77777777" w:rsidR="00F01DAE" w:rsidRPr="001B00E4" w:rsidRDefault="00F01DAE" w:rsidP="00553BD4">
      <w:pPr>
        <w:spacing w:line="360" w:lineRule="auto"/>
        <w:jc w:val="both"/>
        <w:rPr>
          <w:rFonts w:ascii="Palatino Linotype" w:hAnsi="Palatino Linotype"/>
          <w:lang w:val="es-MX" w:eastAsia="es-MX"/>
        </w:rPr>
      </w:pPr>
    </w:p>
    <w:p w14:paraId="67BEAB37" w14:textId="77777777" w:rsidR="00B132ED" w:rsidRPr="001B00E4" w:rsidRDefault="00982A47" w:rsidP="00553BD4">
      <w:pPr>
        <w:spacing w:line="360" w:lineRule="auto"/>
        <w:jc w:val="both"/>
        <w:rPr>
          <w:rFonts w:ascii="Palatino Linotype" w:hAnsi="Palatino Linotype"/>
          <w:lang w:val="es-MX" w:eastAsia="es-MX"/>
        </w:rPr>
      </w:pPr>
      <w:r w:rsidRPr="001B00E4">
        <w:rPr>
          <w:rFonts w:ascii="Palatino Linotype" w:hAnsi="Palatino Linotype"/>
          <w:lang w:val="es-MX" w:eastAsia="es-MX"/>
        </w:rPr>
        <w:t xml:space="preserve">Aunado a lo anterior, de la revisión a su IPOMEX, se </w:t>
      </w:r>
      <w:r w:rsidR="00E158C6" w:rsidRPr="001B00E4">
        <w:rPr>
          <w:rFonts w:ascii="Palatino Linotype" w:hAnsi="Palatino Linotype"/>
          <w:lang w:val="es-MX" w:eastAsia="es-MX"/>
        </w:rPr>
        <w:t>desprenden</w:t>
      </w:r>
      <w:r w:rsidR="00DC3627" w:rsidRPr="001B00E4">
        <w:rPr>
          <w:rFonts w:ascii="Palatino Linotype" w:hAnsi="Palatino Linotype"/>
          <w:lang w:val="es-MX" w:eastAsia="es-MX"/>
        </w:rPr>
        <w:t xml:space="preserve"> constancias de que sí labor</w:t>
      </w:r>
      <w:r w:rsidRPr="001B00E4">
        <w:rPr>
          <w:rFonts w:ascii="Palatino Linotype" w:hAnsi="Palatino Linotype"/>
          <w:lang w:val="es-MX" w:eastAsia="es-MX"/>
        </w:rPr>
        <w:t xml:space="preserve">an o </w:t>
      </w:r>
      <w:r w:rsidR="00E158C6" w:rsidRPr="001B00E4">
        <w:rPr>
          <w:rFonts w:ascii="Palatino Linotype" w:hAnsi="Palatino Linotype"/>
          <w:lang w:val="es-MX" w:eastAsia="es-MX"/>
        </w:rPr>
        <w:t>laboraron</w:t>
      </w:r>
      <w:r w:rsidRPr="001B00E4">
        <w:rPr>
          <w:rFonts w:ascii="Palatino Linotype" w:hAnsi="Palatino Linotype"/>
          <w:lang w:val="es-MX" w:eastAsia="es-MX"/>
        </w:rPr>
        <w:t xml:space="preserve">, por lo menos al primer </w:t>
      </w:r>
      <w:r w:rsidR="00E158C6" w:rsidRPr="001B00E4">
        <w:rPr>
          <w:rFonts w:ascii="Palatino Linotype" w:hAnsi="Palatino Linotype"/>
          <w:lang w:val="es-MX" w:eastAsia="es-MX"/>
        </w:rPr>
        <w:t>trimestre</w:t>
      </w:r>
      <w:r w:rsidRPr="001B00E4">
        <w:rPr>
          <w:rFonts w:ascii="Palatino Linotype" w:hAnsi="Palatino Linotype"/>
          <w:lang w:val="es-MX" w:eastAsia="es-MX"/>
        </w:rPr>
        <w:t xml:space="preserve"> de 2025, los servidores públicos listados en la </w:t>
      </w:r>
      <w:r w:rsidR="00E158C6" w:rsidRPr="001B00E4">
        <w:rPr>
          <w:rFonts w:ascii="Palatino Linotype" w:hAnsi="Palatino Linotype"/>
          <w:lang w:val="es-MX" w:eastAsia="es-MX"/>
        </w:rPr>
        <w:t>solicitud</w:t>
      </w:r>
      <w:r w:rsidRPr="001B00E4">
        <w:rPr>
          <w:rFonts w:ascii="Palatino Linotype" w:hAnsi="Palatino Linotype"/>
          <w:lang w:val="es-MX" w:eastAsia="es-MX"/>
        </w:rPr>
        <w:t>; a excepción del señalado b</w:t>
      </w:r>
      <w:r w:rsidR="00E158C6" w:rsidRPr="001B00E4">
        <w:rPr>
          <w:rFonts w:ascii="Palatino Linotype" w:hAnsi="Palatino Linotype"/>
          <w:lang w:val="es-MX" w:eastAsia="es-MX"/>
        </w:rPr>
        <w:t>ajo el número 1.8; y se hace la precisión</w:t>
      </w:r>
      <w:r w:rsidRPr="001B00E4">
        <w:rPr>
          <w:rFonts w:ascii="Palatino Linotype" w:hAnsi="Palatino Linotype"/>
          <w:lang w:val="es-MX" w:eastAsia="es-MX"/>
        </w:rPr>
        <w:t xml:space="preserve"> que respecto del 1.9</w:t>
      </w:r>
      <w:r w:rsidR="00E158C6" w:rsidRPr="001B00E4">
        <w:rPr>
          <w:rFonts w:ascii="Palatino Linotype" w:hAnsi="Palatino Linotype"/>
          <w:lang w:val="es-MX" w:eastAsia="es-MX"/>
        </w:rPr>
        <w:t xml:space="preserve"> el nombre correcto es Bernardo, mientras que del 1.14, es Marcos.</w:t>
      </w:r>
    </w:p>
    <w:p w14:paraId="18BB4C40" w14:textId="77777777" w:rsidR="00F01DAE" w:rsidRPr="001B00E4" w:rsidRDefault="00F01DAE" w:rsidP="00553BD4">
      <w:pPr>
        <w:spacing w:line="360" w:lineRule="auto"/>
        <w:jc w:val="both"/>
        <w:rPr>
          <w:rFonts w:ascii="Palatino Linotype" w:hAnsi="Palatino Linotype"/>
          <w:lang w:val="es-MX" w:eastAsia="es-MX"/>
        </w:rPr>
      </w:pPr>
    </w:p>
    <w:p w14:paraId="646902F9" w14:textId="77777777" w:rsidR="008D3617" w:rsidRPr="001B00E4" w:rsidRDefault="00E158C6" w:rsidP="00553BD4">
      <w:pPr>
        <w:spacing w:line="360" w:lineRule="auto"/>
        <w:jc w:val="both"/>
        <w:rPr>
          <w:rFonts w:ascii="Palatino Linotype" w:hAnsi="Palatino Linotype"/>
          <w:lang w:val="es-MX" w:eastAsia="es-MX"/>
        </w:rPr>
      </w:pPr>
      <w:r w:rsidRPr="001B00E4">
        <w:rPr>
          <w:rFonts w:ascii="Palatino Linotype" w:hAnsi="Palatino Linotype"/>
          <w:lang w:val="es-MX" w:eastAsia="es-MX"/>
        </w:rPr>
        <w:t xml:space="preserve">No </w:t>
      </w:r>
      <w:r w:rsidR="00F01DAE" w:rsidRPr="001B00E4">
        <w:rPr>
          <w:rFonts w:ascii="Palatino Linotype" w:hAnsi="Palatino Linotype"/>
          <w:lang w:val="es-MX" w:eastAsia="es-MX"/>
        </w:rPr>
        <w:t>obstante</w:t>
      </w:r>
      <w:r w:rsidRPr="001B00E4">
        <w:rPr>
          <w:rFonts w:ascii="Palatino Linotype" w:hAnsi="Palatino Linotype"/>
          <w:lang w:val="es-MX" w:eastAsia="es-MX"/>
        </w:rPr>
        <w:t xml:space="preserve"> lo anterior, al solicitar información relativa a hechos futuros, no es posible ordenar su entrega, toda vez que no se tenía la certeza al momento de </w:t>
      </w:r>
      <w:r w:rsidR="00F01DAE" w:rsidRPr="001B00E4">
        <w:rPr>
          <w:rFonts w:ascii="Palatino Linotype" w:hAnsi="Palatino Linotype"/>
          <w:lang w:val="es-MX" w:eastAsia="es-MX"/>
        </w:rPr>
        <w:t>presentar</w:t>
      </w:r>
      <w:r w:rsidRPr="001B00E4">
        <w:rPr>
          <w:rFonts w:ascii="Palatino Linotype" w:hAnsi="Palatino Linotype"/>
          <w:lang w:val="es-MX" w:eastAsia="es-MX"/>
        </w:rPr>
        <w:t xml:space="preserve"> la solicitud, la realización </w:t>
      </w:r>
      <w:r w:rsidR="00F01DAE" w:rsidRPr="001B00E4">
        <w:rPr>
          <w:rFonts w:ascii="Palatino Linotype" w:hAnsi="Palatino Linotype"/>
          <w:lang w:val="es-MX" w:eastAsia="es-MX"/>
        </w:rPr>
        <w:t>del hecho condicionante que diera origen a la información.</w:t>
      </w:r>
    </w:p>
    <w:p w14:paraId="2BA3EE7D" w14:textId="77777777" w:rsidR="00F01DAE" w:rsidRPr="001B00E4" w:rsidRDefault="00F01DAE" w:rsidP="00553BD4">
      <w:pPr>
        <w:spacing w:line="360" w:lineRule="auto"/>
        <w:jc w:val="both"/>
        <w:rPr>
          <w:rFonts w:ascii="Palatino Linotype" w:hAnsi="Palatino Linotype"/>
          <w:lang w:val="es-MX" w:eastAsia="es-MX"/>
        </w:rPr>
      </w:pPr>
    </w:p>
    <w:p w14:paraId="4B00F7B1" w14:textId="77777777" w:rsidR="000420AB" w:rsidRPr="001B00E4" w:rsidRDefault="000420AB" w:rsidP="00553BD4">
      <w:pPr>
        <w:spacing w:line="360" w:lineRule="auto"/>
        <w:jc w:val="both"/>
        <w:rPr>
          <w:rFonts w:ascii="Palatino Linotype" w:hAnsi="Palatino Linotype"/>
          <w:lang w:val="es-MX" w:eastAsia="es-MX"/>
        </w:rPr>
      </w:pPr>
      <w:r w:rsidRPr="001B00E4">
        <w:rPr>
          <w:rFonts w:ascii="Palatino Linotype" w:hAnsi="Palatino Linotype"/>
          <w:lang w:val="es-MX" w:eastAsia="es-MX"/>
        </w:rPr>
        <w:t>Ahora bien, el Recurrente manifiesta que el Sujeto Obligado tarda demasiado en dar respuesta, esperando al plazo máximo, no obstante, de conformidad con el diverso</w:t>
      </w:r>
      <w:r w:rsidR="00562A6A" w:rsidRPr="001B00E4">
        <w:rPr>
          <w:rFonts w:ascii="Palatino Linotype" w:hAnsi="Palatino Linotype"/>
          <w:lang w:val="es-MX" w:eastAsia="es-MX"/>
        </w:rPr>
        <w:t xml:space="preserve"> 163 de la Ley de Transparencia Estatal, el plazo máximo para dar respuesta no debe exceder </w:t>
      </w:r>
      <w:r w:rsidR="00562A6A" w:rsidRPr="001B00E4">
        <w:rPr>
          <w:rFonts w:ascii="Palatino Linotype" w:hAnsi="Palatino Linotype"/>
          <w:lang w:val="es-MX" w:eastAsia="es-MX"/>
        </w:rPr>
        <w:lastRenderedPageBreak/>
        <w:t>de 15 días hábiles, por lo que si atiende hasta el último día, es considerado válido ya que se encuentra dentro del margen temporal de actuación permitido por la Ley.</w:t>
      </w:r>
    </w:p>
    <w:p w14:paraId="7F2B29AC" w14:textId="77777777" w:rsidR="00562A6A" w:rsidRPr="001B00E4" w:rsidRDefault="00562A6A" w:rsidP="00553BD4">
      <w:pPr>
        <w:spacing w:line="360" w:lineRule="auto"/>
        <w:jc w:val="both"/>
        <w:rPr>
          <w:rFonts w:ascii="Palatino Linotype" w:hAnsi="Palatino Linotype"/>
          <w:lang w:val="es-MX" w:eastAsia="es-MX"/>
        </w:rPr>
      </w:pPr>
    </w:p>
    <w:p w14:paraId="35EAACA9" w14:textId="77777777" w:rsidR="00F01DAE" w:rsidRPr="001B00E4" w:rsidRDefault="00C53A5B" w:rsidP="00553BD4">
      <w:pPr>
        <w:spacing w:line="360" w:lineRule="auto"/>
        <w:jc w:val="both"/>
        <w:rPr>
          <w:rFonts w:ascii="Palatino Linotype" w:hAnsi="Palatino Linotype"/>
          <w:lang w:val="es-MX" w:eastAsia="es-MX"/>
        </w:rPr>
      </w:pPr>
      <w:r w:rsidRPr="001B00E4">
        <w:rPr>
          <w:rFonts w:ascii="Palatino Linotype" w:hAnsi="Palatino Linotype"/>
          <w:lang w:val="es-MX" w:eastAsia="es-MX"/>
        </w:rPr>
        <w:t xml:space="preserve">También se le comunica al Recurrente, que si es su voluntad, puede ingresar nuevamente solicitud de información, requiriendo lo mismo, en la misma temporalidad y en ese sentido, el análisis </w:t>
      </w:r>
      <w:r w:rsidR="00FE38E4" w:rsidRPr="001B00E4">
        <w:rPr>
          <w:rFonts w:ascii="Palatino Linotype" w:hAnsi="Palatino Linotype"/>
          <w:lang w:val="es-MX" w:eastAsia="es-MX"/>
        </w:rPr>
        <w:t>y respuesta evidentemente podría cambiar.</w:t>
      </w:r>
    </w:p>
    <w:p w14:paraId="06EEAEEF" w14:textId="77777777" w:rsidR="008D3617" w:rsidRPr="001B00E4" w:rsidRDefault="008D3617" w:rsidP="00553BD4">
      <w:pPr>
        <w:spacing w:line="360" w:lineRule="auto"/>
        <w:jc w:val="both"/>
        <w:rPr>
          <w:rFonts w:ascii="Palatino Linotype" w:hAnsi="Palatino Linotype"/>
          <w:lang w:val="es-MX" w:eastAsia="es-MX"/>
        </w:rPr>
      </w:pPr>
    </w:p>
    <w:p w14:paraId="0DB9AAA5" w14:textId="77777777" w:rsidR="00553BD4" w:rsidRPr="001B00E4" w:rsidRDefault="00F00FCB" w:rsidP="00383F13">
      <w:pPr>
        <w:spacing w:line="360" w:lineRule="auto"/>
        <w:jc w:val="both"/>
        <w:rPr>
          <w:rFonts w:ascii="Palatino Linotype" w:eastAsia="Calibri" w:hAnsi="Palatino Linotype" w:cs="Arial"/>
          <w:color w:val="000000"/>
          <w:lang w:val="es-ES_tradnl" w:eastAsia="es-MX"/>
        </w:rPr>
      </w:pPr>
      <w:r w:rsidRPr="001B00E4">
        <w:rPr>
          <w:rFonts w:ascii="Palatino Linotype" w:eastAsia="Calibri" w:hAnsi="Palatino Linotype" w:cs="Arial"/>
          <w:color w:val="000000"/>
          <w:lang w:val="es-ES_tradnl" w:eastAsia="es-MX"/>
        </w:rPr>
        <w:t xml:space="preserve">Establecido lo anterior, se considera que </w:t>
      </w:r>
      <w:r w:rsidR="00BB44F0" w:rsidRPr="001B00E4">
        <w:rPr>
          <w:rFonts w:ascii="Palatino Linotype" w:eastAsia="Calibri" w:hAnsi="Palatino Linotype" w:cs="Arial"/>
          <w:color w:val="000000"/>
          <w:lang w:val="es-ES_tradnl" w:eastAsia="es-MX"/>
        </w:rPr>
        <w:t>el presente medio de impugnación se ha quedado sin materia, por los motivos y razones antes expuestos.</w:t>
      </w:r>
    </w:p>
    <w:p w14:paraId="26D428AD" w14:textId="77777777" w:rsidR="00BB44F0" w:rsidRPr="001B00E4" w:rsidRDefault="00BB44F0" w:rsidP="00383F13">
      <w:pPr>
        <w:spacing w:line="360" w:lineRule="auto"/>
        <w:jc w:val="both"/>
        <w:rPr>
          <w:rFonts w:ascii="Palatino Linotype" w:eastAsia="Calibri" w:hAnsi="Palatino Linotype" w:cs="Arial"/>
          <w:color w:val="000000"/>
          <w:lang w:val="es-ES_tradnl" w:eastAsia="es-MX"/>
        </w:rPr>
      </w:pPr>
    </w:p>
    <w:p w14:paraId="3429392F" w14:textId="77777777" w:rsidR="00966567" w:rsidRPr="001B00E4" w:rsidRDefault="00966567" w:rsidP="00966567">
      <w:pPr>
        <w:spacing w:line="360" w:lineRule="auto"/>
        <w:contextualSpacing/>
        <w:jc w:val="both"/>
        <w:rPr>
          <w:rFonts w:ascii="Palatino Linotype" w:eastAsia="Calibri" w:hAnsi="Palatino Linotype" w:cs="Tahoma"/>
          <w:color w:val="000000"/>
          <w:szCs w:val="28"/>
          <w:lang w:val="es-ES_tradnl" w:eastAsia="en-US"/>
        </w:rPr>
      </w:pPr>
      <w:r w:rsidRPr="001B00E4">
        <w:rPr>
          <w:rFonts w:ascii="Palatino Linotype" w:eastAsia="Calibri" w:hAnsi="Palatino Linotype" w:cs="Tahoma"/>
          <w:color w:val="000000"/>
          <w:szCs w:val="28"/>
          <w:lang w:val="es-ES_tradnl" w:eastAsia="en-US"/>
        </w:rPr>
        <w:t xml:space="preserve">Así, conviene recordar que la Ley de Transparencia de la entidad, en su artículo 192, contempla la figura jurídica del sobreseimiento, y específicamente en su hipótesis contenida en la fracción V, refiere que se sobreseerá el asunto cuando el recurso de revisión quede sin materia por cualquier motivo; lo que en el presente caso ocurrió, puesto que con </w:t>
      </w:r>
      <w:r w:rsidR="00142B8E" w:rsidRPr="001B00E4">
        <w:rPr>
          <w:rFonts w:ascii="Palatino Linotype" w:eastAsia="Calibri" w:hAnsi="Palatino Linotype" w:cs="Tahoma"/>
          <w:color w:val="000000"/>
          <w:szCs w:val="28"/>
          <w:lang w:val="es-ES_tradnl" w:eastAsia="en-US"/>
        </w:rPr>
        <w:t>independencia</w:t>
      </w:r>
      <w:r w:rsidRPr="001B00E4">
        <w:rPr>
          <w:rFonts w:ascii="Palatino Linotype" w:eastAsia="Calibri" w:hAnsi="Palatino Linotype" w:cs="Tahoma"/>
          <w:color w:val="000000"/>
          <w:szCs w:val="28"/>
          <w:lang w:val="es-ES_tradnl" w:eastAsia="en-US"/>
        </w:rPr>
        <w:t xml:space="preserve"> de la respuesta del Sujeto Obligado, no es válido instruir entrega e información, por la misma naturaleza de la solicitud de información, en la dimensión temporal de la misma.</w:t>
      </w:r>
    </w:p>
    <w:p w14:paraId="2C838CBA" w14:textId="77777777" w:rsidR="00966567" w:rsidRPr="001B00E4" w:rsidRDefault="00966567" w:rsidP="00966567">
      <w:pPr>
        <w:spacing w:line="360" w:lineRule="auto"/>
        <w:contextualSpacing/>
        <w:jc w:val="both"/>
        <w:rPr>
          <w:rFonts w:ascii="Palatino Linotype" w:eastAsia="Calibri" w:hAnsi="Palatino Linotype" w:cs="Tahoma"/>
          <w:color w:val="000000"/>
          <w:szCs w:val="28"/>
          <w:lang w:val="es-ES_tradnl" w:eastAsia="en-US"/>
        </w:rPr>
      </w:pPr>
    </w:p>
    <w:p w14:paraId="4DBA8E71" w14:textId="77777777" w:rsidR="00142B8E" w:rsidRPr="001B00E4" w:rsidRDefault="00142B8E" w:rsidP="00142B8E">
      <w:pPr>
        <w:spacing w:line="360" w:lineRule="auto"/>
        <w:contextualSpacing/>
        <w:jc w:val="both"/>
        <w:rPr>
          <w:rFonts w:ascii="Palatino Linotype" w:eastAsia="Calibri" w:hAnsi="Palatino Linotype" w:cs="Tahoma"/>
          <w:color w:val="000000"/>
          <w:szCs w:val="28"/>
          <w:lang w:val="es-ES_tradnl" w:eastAsia="en-US"/>
        </w:rPr>
      </w:pPr>
      <w:r w:rsidRPr="001B00E4">
        <w:rPr>
          <w:rFonts w:ascii="Palatino Linotype" w:eastAsia="Calibri" w:hAnsi="Palatino Linotype" w:cs="Tahoma"/>
          <w:color w:val="000000"/>
          <w:szCs w:val="28"/>
          <w:lang w:val="es-ES_tradnl" w:eastAsia="en-US"/>
        </w:rPr>
        <w:t>Se considera que no existen ya extremos legales para la procedencia del recurso, lo que conlleva a decretar el sobreseimiento. Es así que, en el caso en concreto, se actualiza la causal de sobreseimiento prevista en la fracción V del artículo 192 de la Ley de Transparencia y Acceso a la Información Pública del Estado de México y Municipio, que a la letra establece:</w:t>
      </w:r>
    </w:p>
    <w:p w14:paraId="08F75AD9" w14:textId="77777777" w:rsidR="00142B8E" w:rsidRPr="001B00E4" w:rsidRDefault="00142B8E" w:rsidP="00142B8E">
      <w:pPr>
        <w:spacing w:line="360" w:lineRule="auto"/>
        <w:contextualSpacing/>
        <w:jc w:val="both"/>
        <w:rPr>
          <w:rFonts w:ascii="Palatino Linotype" w:eastAsia="Calibri" w:hAnsi="Palatino Linotype" w:cs="Tahoma"/>
          <w:color w:val="000000"/>
          <w:szCs w:val="28"/>
          <w:lang w:val="es-ES_tradnl" w:eastAsia="en-US"/>
        </w:rPr>
      </w:pPr>
    </w:p>
    <w:p w14:paraId="1464E97D" w14:textId="77777777" w:rsidR="00142B8E" w:rsidRPr="001B00E4" w:rsidRDefault="00142B8E" w:rsidP="00142B8E">
      <w:pPr>
        <w:ind w:left="567" w:right="567"/>
        <w:contextualSpacing/>
        <w:jc w:val="both"/>
        <w:rPr>
          <w:rFonts w:ascii="Palatino Linotype" w:eastAsia="Calibri" w:hAnsi="Palatino Linotype" w:cs="Tahoma"/>
          <w:i/>
          <w:color w:val="000000"/>
          <w:szCs w:val="28"/>
          <w:lang w:val="es-ES_tradnl" w:eastAsia="en-US"/>
        </w:rPr>
      </w:pPr>
      <w:r w:rsidRPr="001B00E4">
        <w:rPr>
          <w:rFonts w:ascii="Palatino Linotype" w:eastAsia="Calibri" w:hAnsi="Palatino Linotype" w:cs="Tahoma"/>
          <w:b/>
          <w:i/>
          <w:color w:val="000000"/>
          <w:szCs w:val="28"/>
          <w:lang w:val="es-ES_tradnl" w:eastAsia="en-US"/>
        </w:rPr>
        <w:lastRenderedPageBreak/>
        <w:t xml:space="preserve">Artículo 192. </w:t>
      </w:r>
      <w:r w:rsidRPr="001B00E4">
        <w:rPr>
          <w:rFonts w:ascii="Palatino Linotype" w:eastAsia="Calibri" w:hAnsi="Palatino Linotype" w:cs="Tahoma"/>
          <w:i/>
          <w:color w:val="000000"/>
          <w:szCs w:val="28"/>
          <w:lang w:val="es-ES_tradnl" w:eastAsia="en-US"/>
        </w:rPr>
        <w:t>El recurso será sobreseído, en todo o en parte, cuando una vez admitido, se actualicen alguno de los siguientes supuestos:</w:t>
      </w:r>
    </w:p>
    <w:p w14:paraId="7E5E0BCA" w14:textId="77777777" w:rsidR="00142B8E" w:rsidRPr="001B00E4" w:rsidRDefault="00142B8E" w:rsidP="00142B8E">
      <w:pPr>
        <w:ind w:left="567" w:right="567"/>
        <w:contextualSpacing/>
        <w:jc w:val="both"/>
        <w:rPr>
          <w:rFonts w:ascii="Palatino Linotype" w:eastAsia="Calibri" w:hAnsi="Palatino Linotype" w:cs="Tahoma"/>
          <w:i/>
          <w:color w:val="000000"/>
          <w:szCs w:val="28"/>
          <w:lang w:val="es-ES_tradnl" w:eastAsia="en-US"/>
        </w:rPr>
      </w:pPr>
      <w:r w:rsidRPr="001B00E4">
        <w:rPr>
          <w:rFonts w:ascii="Palatino Linotype" w:eastAsia="Calibri" w:hAnsi="Palatino Linotype" w:cs="Tahoma"/>
          <w:i/>
          <w:color w:val="000000"/>
          <w:szCs w:val="28"/>
          <w:lang w:val="es-ES_tradnl" w:eastAsia="en-US"/>
        </w:rPr>
        <w:t>(…)</w:t>
      </w:r>
    </w:p>
    <w:p w14:paraId="78F74B1A" w14:textId="77777777" w:rsidR="00142B8E" w:rsidRPr="001B00E4" w:rsidRDefault="00142B8E" w:rsidP="00142B8E">
      <w:pPr>
        <w:ind w:left="567" w:right="567"/>
        <w:contextualSpacing/>
        <w:jc w:val="both"/>
        <w:rPr>
          <w:rFonts w:ascii="Palatino Linotype" w:eastAsia="Calibri" w:hAnsi="Palatino Linotype" w:cs="Tahoma"/>
          <w:b/>
          <w:i/>
          <w:color w:val="000000"/>
          <w:szCs w:val="28"/>
          <w:lang w:val="es-ES_tradnl" w:eastAsia="en-US"/>
        </w:rPr>
      </w:pPr>
      <w:r w:rsidRPr="001B00E4">
        <w:rPr>
          <w:rFonts w:ascii="Palatino Linotype" w:eastAsia="Calibri" w:hAnsi="Palatino Linotype" w:cs="Tahoma"/>
          <w:b/>
          <w:i/>
          <w:color w:val="000000"/>
          <w:szCs w:val="28"/>
          <w:lang w:val="es-ES_tradnl" w:eastAsia="en-US"/>
        </w:rPr>
        <w:t>V. Cuando por cualquier motivo quede sin materia el recurso.</w:t>
      </w:r>
    </w:p>
    <w:p w14:paraId="42091510" w14:textId="77777777" w:rsidR="00142B8E" w:rsidRPr="001B00E4" w:rsidRDefault="00142B8E" w:rsidP="00142B8E">
      <w:pPr>
        <w:spacing w:line="360" w:lineRule="auto"/>
        <w:contextualSpacing/>
        <w:jc w:val="both"/>
        <w:rPr>
          <w:rFonts w:ascii="Palatino Linotype" w:eastAsia="Calibri" w:hAnsi="Palatino Linotype" w:cs="Tahoma"/>
          <w:color w:val="000000"/>
          <w:szCs w:val="28"/>
          <w:lang w:val="es-ES_tradnl" w:eastAsia="en-US"/>
        </w:rPr>
      </w:pPr>
    </w:p>
    <w:p w14:paraId="7179E0F3" w14:textId="77777777" w:rsidR="00142B8E" w:rsidRPr="001B00E4" w:rsidRDefault="00142B8E" w:rsidP="00142B8E">
      <w:pPr>
        <w:spacing w:line="360" w:lineRule="auto"/>
        <w:contextualSpacing/>
        <w:jc w:val="both"/>
        <w:rPr>
          <w:rFonts w:ascii="Palatino Linotype" w:eastAsia="Calibri" w:hAnsi="Palatino Linotype" w:cs="Tahoma"/>
          <w:i/>
          <w:color w:val="000000"/>
          <w:szCs w:val="28"/>
          <w:lang w:val="es-ES_tradnl" w:eastAsia="en-US"/>
        </w:rPr>
      </w:pPr>
    </w:p>
    <w:p w14:paraId="6BB7B7D2" w14:textId="77777777" w:rsidR="00142B8E" w:rsidRPr="001B00E4" w:rsidRDefault="00142B8E" w:rsidP="00142B8E">
      <w:pPr>
        <w:spacing w:line="360" w:lineRule="auto"/>
        <w:contextualSpacing/>
        <w:jc w:val="both"/>
        <w:rPr>
          <w:rFonts w:ascii="Palatino Linotype" w:eastAsia="Calibri" w:hAnsi="Palatino Linotype" w:cs="Tahoma"/>
          <w:color w:val="000000"/>
          <w:szCs w:val="28"/>
          <w:lang w:val="es-ES_tradnl" w:eastAsia="en-US"/>
        </w:rPr>
      </w:pPr>
      <w:r w:rsidRPr="001B00E4">
        <w:rPr>
          <w:rFonts w:ascii="Palatino Linotype" w:eastAsia="Calibri" w:hAnsi="Palatino Linotype" w:cs="Tahoma"/>
          <w:color w:val="000000"/>
          <w:szCs w:val="28"/>
          <w:lang w:val="es-ES_tradnl" w:eastAsia="en-US"/>
        </w:rPr>
        <w:t xml:space="preserve">Lo anterior es así, </w:t>
      </w:r>
      <w:r w:rsidR="00167A19" w:rsidRPr="001B00E4">
        <w:rPr>
          <w:rFonts w:ascii="Palatino Linotype" w:eastAsia="Calibri" w:hAnsi="Palatino Linotype" w:cs="Tahoma"/>
          <w:color w:val="000000"/>
          <w:szCs w:val="28"/>
          <w:lang w:val="es-ES_tradnl" w:eastAsia="en-US"/>
        </w:rPr>
        <w:t>ya que no se tiene la posibilidad de entregar información por parte del Sujeto Obligado, que aún no se genere al momento de presentar la solicitud de información por lo que</w:t>
      </w:r>
      <w:r w:rsidRPr="001B00E4">
        <w:rPr>
          <w:rFonts w:ascii="Palatino Linotype" w:eastAsia="Calibri" w:hAnsi="Palatino Linotype" w:cs="Tahoma"/>
          <w:color w:val="000000"/>
          <w:szCs w:val="28"/>
          <w:lang w:val="es-ES_tradnl" w:eastAsia="en-US"/>
        </w:rPr>
        <w:t>, debe entenderse que este rubro queda sin materia al haber colmado el requerimiento inicial planteado.</w:t>
      </w:r>
    </w:p>
    <w:p w14:paraId="0213E2B6" w14:textId="77777777" w:rsidR="00142B8E" w:rsidRPr="001B00E4" w:rsidRDefault="00142B8E" w:rsidP="00142B8E">
      <w:pPr>
        <w:spacing w:line="360" w:lineRule="auto"/>
        <w:contextualSpacing/>
        <w:jc w:val="both"/>
        <w:rPr>
          <w:rFonts w:ascii="Palatino Linotype" w:eastAsia="Calibri" w:hAnsi="Palatino Linotype" w:cs="Tahoma"/>
          <w:color w:val="000000"/>
          <w:szCs w:val="28"/>
          <w:lang w:val="es-ES_tradnl" w:eastAsia="en-US"/>
        </w:rPr>
      </w:pPr>
    </w:p>
    <w:p w14:paraId="4FED177D" w14:textId="77777777" w:rsidR="00142B8E" w:rsidRPr="001B00E4" w:rsidRDefault="00142B8E" w:rsidP="00142B8E">
      <w:pPr>
        <w:spacing w:line="360" w:lineRule="auto"/>
        <w:contextualSpacing/>
        <w:jc w:val="both"/>
        <w:rPr>
          <w:rFonts w:ascii="Palatino Linotype" w:eastAsia="Calibri" w:hAnsi="Palatino Linotype" w:cs="Tahoma"/>
          <w:color w:val="000000"/>
          <w:szCs w:val="28"/>
          <w:lang w:val="es-ES_tradnl" w:eastAsia="en-US"/>
        </w:rPr>
      </w:pPr>
      <w:r w:rsidRPr="001B00E4">
        <w:rPr>
          <w:rFonts w:ascii="Palatino Linotype" w:eastAsia="Calibri" w:hAnsi="Palatino Linotype" w:cs="Tahoma"/>
          <w:color w:val="000000"/>
          <w:szCs w:val="28"/>
          <w:lang w:val="es-ES_tradnl" w:eastAsia="en-US"/>
        </w:rPr>
        <w:t>Así, con fundamento en lo prescrito en los artículos 36 fracciones II y III, 186 fracción I y 192 fracción V de la Ley de Transparencia y Acceso a la Información Pública del Estado de México y Municipios el Pleno de este Órgano Garante:</w:t>
      </w:r>
    </w:p>
    <w:p w14:paraId="55AAF92B" w14:textId="77777777" w:rsidR="00142B8E" w:rsidRPr="001B00E4" w:rsidRDefault="00142B8E" w:rsidP="00142B8E">
      <w:pPr>
        <w:spacing w:line="360" w:lineRule="auto"/>
        <w:contextualSpacing/>
        <w:jc w:val="both"/>
        <w:rPr>
          <w:rFonts w:ascii="Palatino Linotype" w:eastAsia="Calibri" w:hAnsi="Palatino Linotype" w:cs="Tahoma"/>
          <w:color w:val="000000"/>
          <w:szCs w:val="28"/>
          <w:lang w:val="es-ES_tradnl" w:eastAsia="en-US"/>
        </w:rPr>
      </w:pPr>
    </w:p>
    <w:p w14:paraId="1B25C08A" w14:textId="77777777" w:rsidR="00142B8E" w:rsidRPr="001B00E4" w:rsidRDefault="00142B8E" w:rsidP="00142B8E">
      <w:pPr>
        <w:rPr>
          <w:rFonts w:ascii="Palatino Linotype" w:hAnsi="Palatino Linotype"/>
          <w:lang w:val="es-MX"/>
        </w:rPr>
      </w:pPr>
    </w:p>
    <w:p w14:paraId="1258206A" w14:textId="77777777" w:rsidR="00142B8E" w:rsidRPr="001B00E4" w:rsidRDefault="00142B8E" w:rsidP="00142B8E">
      <w:pPr>
        <w:spacing w:line="360" w:lineRule="auto"/>
        <w:ind w:right="-234" w:firstLine="567"/>
        <w:jc w:val="center"/>
        <w:rPr>
          <w:rFonts w:ascii="Palatino Linotype" w:hAnsi="Palatino Linotype"/>
          <w:b/>
          <w:sz w:val="28"/>
          <w:lang w:val="pt-BR"/>
        </w:rPr>
      </w:pPr>
      <w:r w:rsidRPr="001B00E4">
        <w:rPr>
          <w:rFonts w:ascii="Palatino Linotype" w:hAnsi="Palatino Linotype"/>
          <w:b/>
          <w:sz w:val="28"/>
          <w:lang w:val="pt-BR"/>
        </w:rPr>
        <w:t>S E     R E S U E L V E</w:t>
      </w:r>
    </w:p>
    <w:p w14:paraId="59E03169" w14:textId="77777777" w:rsidR="00142B8E" w:rsidRPr="001B00E4" w:rsidRDefault="00142B8E" w:rsidP="00142B8E">
      <w:pPr>
        <w:rPr>
          <w:lang w:val="es-MX"/>
        </w:rPr>
      </w:pPr>
    </w:p>
    <w:p w14:paraId="08D47E1C" w14:textId="77777777" w:rsidR="00142B8E" w:rsidRPr="001B00E4" w:rsidRDefault="00142B8E" w:rsidP="00142B8E">
      <w:pPr>
        <w:spacing w:line="360" w:lineRule="auto"/>
        <w:jc w:val="both"/>
        <w:rPr>
          <w:rFonts w:ascii="Palatino Linotype" w:hAnsi="Palatino Linotype"/>
          <w:color w:val="222222"/>
          <w:shd w:val="clear" w:color="auto" w:fill="FFFFFF"/>
          <w:lang w:val="es-ES_tradnl"/>
        </w:rPr>
      </w:pPr>
      <w:r w:rsidRPr="001B00E4">
        <w:rPr>
          <w:rFonts w:ascii="Palatino Linotype" w:hAnsi="Palatino Linotype"/>
          <w:b/>
          <w:color w:val="222222"/>
          <w:sz w:val="28"/>
          <w:szCs w:val="28"/>
          <w:shd w:val="clear" w:color="auto" w:fill="FFFFFF"/>
          <w:lang w:val="es-ES_tradnl"/>
        </w:rPr>
        <w:t>PRIMERO.</w:t>
      </w:r>
      <w:r w:rsidRPr="001B00E4">
        <w:rPr>
          <w:rFonts w:ascii="Palatino Linotype" w:hAnsi="Palatino Linotype"/>
          <w:color w:val="222222"/>
          <w:shd w:val="clear" w:color="auto" w:fill="FFFFFF"/>
          <w:lang w:val="es-ES_tradnl"/>
        </w:rPr>
        <w:t xml:space="preserve"> Se</w:t>
      </w:r>
      <w:r w:rsidRPr="001B00E4">
        <w:rPr>
          <w:rFonts w:ascii="Palatino Linotype" w:hAnsi="Palatino Linotype"/>
          <w:b/>
          <w:color w:val="222222"/>
          <w:shd w:val="clear" w:color="auto" w:fill="FFFFFF"/>
          <w:lang w:val="es-ES_tradnl"/>
        </w:rPr>
        <w:t xml:space="preserve"> SOBRESEE </w:t>
      </w:r>
      <w:r w:rsidRPr="001B00E4">
        <w:rPr>
          <w:rFonts w:ascii="Palatino Linotype" w:hAnsi="Palatino Linotype"/>
          <w:color w:val="222222"/>
          <w:shd w:val="clear" w:color="auto" w:fill="FFFFFF"/>
          <w:lang w:val="es-ES_tradnl"/>
        </w:rPr>
        <w:t xml:space="preserve">el recurso de revisión número </w:t>
      </w:r>
      <w:r w:rsidRPr="001B00E4">
        <w:rPr>
          <w:rFonts w:ascii="Palatino Linotype" w:hAnsi="Palatino Linotype"/>
          <w:b/>
          <w:bCs/>
          <w:color w:val="222222"/>
          <w:shd w:val="clear" w:color="auto" w:fill="FFFFFF"/>
          <w:lang w:val="es-ES_tradnl"/>
        </w:rPr>
        <w:t>0</w:t>
      </w:r>
      <w:r w:rsidR="00DD2E41" w:rsidRPr="001B00E4">
        <w:rPr>
          <w:rFonts w:ascii="Palatino Linotype" w:hAnsi="Palatino Linotype"/>
          <w:b/>
          <w:bCs/>
          <w:color w:val="222222"/>
          <w:shd w:val="clear" w:color="auto" w:fill="FFFFFF"/>
          <w:lang w:val="es-ES_tradnl"/>
        </w:rPr>
        <w:t>6775</w:t>
      </w:r>
      <w:r w:rsidRPr="001B00E4">
        <w:rPr>
          <w:rFonts w:ascii="Palatino Linotype" w:hAnsi="Palatino Linotype"/>
          <w:b/>
          <w:bCs/>
          <w:color w:val="222222"/>
          <w:shd w:val="clear" w:color="auto" w:fill="FFFFFF"/>
          <w:lang w:val="es-ES_tradnl"/>
        </w:rPr>
        <w:t>/INFOEM/IP/RR/2025</w:t>
      </w:r>
      <w:r w:rsidRPr="001B00E4">
        <w:rPr>
          <w:rFonts w:ascii="Palatino Linotype" w:hAnsi="Palatino Linotype"/>
          <w:color w:val="222222"/>
          <w:shd w:val="clear" w:color="auto" w:fill="FFFFFF"/>
          <w:lang w:val="es-ES_tradnl"/>
        </w:rPr>
        <w:t xml:space="preserve">, por quedarse sin materia en términos del artículo 192 fracción V de la Ley de Transparencia y Acceso a la Información Pública del Estado de México y Municipios y del </w:t>
      </w:r>
      <w:r w:rsidRPr="001B00E4">
        <w:rPr>
          <w:rFonts w:ascii="Palatino Linotype" w:hAnsi="Palatino Linotype"/>
          <w:b/>
          <w:color w:val="222222"/>
          <w:shd w:val="clear" w:color="auto" w:fill="FFFFFF"/>
          <w:lang w:val="es-ES_tradnl"/>
        </w:rPr>
        <w:t>Considerando CUARTO</w:t>
      </w:r>
      <w:r w:rsidRPr="001B00E4">
        <w:rPr>
          <w:rFonts w:ascii="Palatino Linotype" w:hAnsi="Palatino Linotype"/>
          <w:color w:val="222222"/>
          <w:shd w:val="clear" w:color="auto" w:fill="FFFFFF"/>
          <w:lang w:val="es-ES_tradnl"/>
        </w:rPr>
        <w:t xml:space="preserve"> de la presente resolución.</w:t>
      </w:r>
    </w:p>
    <w:p w14:paraId="5AF6C067" w14:textId="77777777" w:rsidR="00142B8E" w:rsidRPr="001B00E4" w:rsidRDefault="00142B8E" w:rsidP="00142B8E">
      <w:pPr>
        <w:spacing w:line="360" w:lineRule="auto"/>
        <w:jc w:val="both"/>
        <w:rPr>
          <w:rFonts w:ascii="Palatino Linotype" w:hAnsi="Palatino Linotype"/>
          <w:color w:val="222222"/>
          <w:shd w:val="clear" w:color="auto" w:fill="FFFFFF"/>
          <w:lang w:val="es-ES_tradnl"/>
        </w:rPr>
      </w:pPr>
    </w:p>
    <w:p w14:paraId="47400D27" w14:textId="77777777" w:rsidR="00142B8E" w:rsidRPr="001B00E4" w:rsidRDefault="00142B8E" w:rsidP="00142B8E">
      <w:pPr>
        <w:spacing w:line="360" w:lineRule="auto"/>
        <w:jc w:val="both"/>
        <w:rPr>
          <w:rFonts w:ascii="Palatino Linotype" w:eastAsia="Calibri" w:hAnsi="Palatino Linotype"/>
          <w:szCs w:val="22"/>
          <w:lang w:val="es-MX" w:eastAsia="en-US"/>
        </w:rPr>
      </w:pPr>
      <w:r w:rsidRPr="001B00E4">
        <w:rPr>
          <w:rFonts w:ascii="Palatino Linotype" w:hAnsi="Palatino Linotype" w:cs="Arial"/>
          <w:b/>
          <w:sz w:val="28"/>
          <w:lang w:val="es-ES_tradnl"/>
        </w:rPr>
        <w:t xml:space="preserve">SEGUNDO. </w:t>
      </w:r>
      <w:r w:rsidRPr="001B00E4">
        <w:rPr>
          <w:rFonts w:ascii="Palatino Linotype" w:eastAsia="Calibri" w:hAnsi="Palatino Linotype"/>
          <w:b/>
          <w:szCs w:val="22"/>
          <w:lang w:val="es-MX" w:eastAsia="en-US"/>
        </w:rPr>
        <w:t>NOTIFÍQUESE</w:t>
      </w:r>
      <w:r w:rsidRPr="001B00E4">
        <w:rPr>
          <w:rFonts w:ascii="Palatino Linotype" w:eastAsia="Calibri" w:hAnsi="Palatino Linotype"/>
          <w:szCs w:val="22"/>
          <w:lang w:val="es-MX" w:eastAsia="en-US"/>
        </w:rPr>
        <w:t xml:space="preserve"> la presente resolución al Titular de la Unidad de Transparencia del Sujeto Obligado</w:t>
      </w:r>
      <w:r w:rsidRPr="001B00E4">
        <w:rPr>
          <w:rFonts w:ascii="Palatino Linotype" w:eastAsia="Calibri" w:hAnsi="Palatino Linotype" w:cs="Arial"/>
          <w:lang w:val="es-MX" w:eastAsia="en-US"/>
        </w:rPr>
        <w:t xml:space="preserve"> a través del </w:t>
      </w:r>
      <w:r w:rsidRPr="001B00E4">
        <w:rPr>
          <w:rFonts w:ascii="Palatino Linotype" w:eastAsia="Calibri" w:hAnsi="Palatino Linotype" w:cs="Arial"/>
          <w:szCs w:val="22"/>
          <w:lang w:val="es-MX" w:eastAsia="en-US"/>
        </w:rPr>
        <w:t xml:space="preserve">Sistema de Acceso a la Información Mexiquense </w:t>
      </w:r>
      <w:r w:rsidRPr="001B00E4">
        <w:rPr>
          <w:rFonts w:ascii="Palatino Linotype" w:eastAsia="Calibri" w:hAnsi="Palatino Linotype" w:cs="Arial"/>
          <w:b/>
          <w:szCs w:val="22"/>
          <w:lang w:val="es-MX" w:eastAsia="en-US"/>
        </w:rPr>
        <w:t>(SAIMEX)</w:t>
      </w:r>
      <w:r w:rsidRPr="001B00E4">
        <w:rPr>
          <w:rFonts w:ascii="Palatino Linotype" w:eastAsia="Calibri" w:hAnsi="Palatino Linotype"/>
          <w:szCs w:val="22"/>
          <w:lang w:val="es-MX" w:eastAsia="en-US"/>
        </w:rPr>
        <w:t>.</w:t>
      </w:r>
    </w:p>
    <w:p w14:paraId="7F4573EB" w14:textId="77777777" w:rsidR="00142B8E" w:rsidRPr="001B00E4" w:rsidRDefault="00142B8E" w:rsidP="00142B8E">
      <w:pPr>
        <w:autoSpaceDE w:val="0"/>
        <w:autoSpaceDN w:val="0"/>
        <w:adjustRightInd w:val="0"/>
        <w:spacing w:line="360" w:lineRule="auto"/>
        <w:ind w:right="49"/>
        <w:jc w:val="both"/>
        <w:rPr>
          <w:rFonts w:ascii="Palatino Linotype" w:hAnsi="Palatino Linotype" w:cs="Arial"/>
          <w:b/>
          <w:lang w:val="es-ES_tradnl"/>
        </w:rPr>
      </w:pPr>
    </w:p>
    <w:p w14:paraId="267D0E03" w14:textId="77777777" w:rsidR="00142B8E" w:rsidRPr="001B00E4" w:rsidRDefault="00142B8E" w:rsidP="00142B8E">
      <w:pPr>
        <w:autoSpaceDE w:val="0"/>
        <w:autoSpaceDN w:val="0"/>
        <w:adjustRightInd w:val="0"/>
        <w:spacing w:line="360" w:lineRule="auto"/>
        <w:ind w:right="49"/>
        <w:jc w:val="both"/>
        <w:rPr>
          <w:rFonts w:ascii="Palatino Linotype" w:eastAsia="Calibri" w:hAnsi="Palatino Linotype" w:cs="Arial"/>
          <w:lang w:val="es-MX" w:eastAsia="en-US"/>
        </w:rPr>
      </w:pPr>
      <w:r w:rsidRPr="001B00E4">
        <w:rPr>
          <w:rFonts w:ascii="Palatino Linotype" w:hAnsi="Palatino Linotype" w:cs="Arial"/>
          <w:b/>
          <w:sz w:val="28"/>
          <w:lang w:val="es-ES_tradnl"/>
        </w:rPr>
        <w:t xml:space="preserve">TERCERO. </w:t>
      </w:r>
      <w:r w:rsidRPr="001B00E4">
        <w:rPr>
          <w:rFonts w:ascii="Palatino Linotype" w:eastAsia="Calibri" w:hAnsi="Palatino Linotype" w:cs="Arial"/>
          <w:b/>
          <w:lang w:val="es-MX" w:eastAsia="en-US"/>
        </w:rPr>
        <w:t>NOTIFÍQUESE</w:t>
      </w:r>
      <w:r w:rsidRPr="001B00E4">
        <w:rPr>
          <w:rFonts w:ascii="Palatino Linotype" w:eastAsia="Calibri" w:hAnsi="Palatino Linotype" w:cs="Arial"/>
          <w:lang w:val="es-MX" w:eastAsia="en-US"/>
        </w:rPr>
        <w:t xml:space="preserve"> al </w:t>
      </w:r>
      <w:r w:rsidRPr="001B00E4">
        <w:rPr>
          <w:rFonts w:ascii="Palatino Linotype" w:eastAsia="Calibri" w:hAnsi="Palatino Linotype" w:cs="Arial"/>
          <w:b/>
          <w:lang w:val="es-MX" w:eastAsia="en-US"/>
        </w:rPr>
        <w:t>Recurrente</w:t>
      </w:r>
      <w:r w:rsidRPr="001B00E4">
        <w:rPr>
          <w:rFonts w:ascii="Palatino Linotype" w:eastAsia="Calibri" w:hAnsi="Palatino Linotype" w:cs="Arial"/>
          <w:lang w:val="es-MX" w:eastAsia="en-US"/>
        </w:rPr>
        <w:t xml:space="preserve"> la presente resolución a través del </w:t>
      </w:r>
      <w:r w:rsidRPr="001B00E4">
        <w:rPr>
          <w:rFonts w:ascii="Palatino Linotype" w:eastAsia="Calibri" w:hAnsi="Palatino Linotype" w:cs="Arial"/>
          <w:szCs w:val="22"/>
          <w:lang w:val="es-MX" w:eastAsia="en-US"/>
        </w:rPr>
        <w:t xml:space="preserve">Sistema de Acceso a la Información Mexiquense </w:t>
      </w:r>
      <w:r w:rsidRPr="001B00E4">
        <w:rPr>
          <w:rFonts w:ascii="Palatino Linotype" w:eastAsia="Calibri" w:hAnsi="Palatino Linotype" w:cs="Arial"/>
          <w:b/>
          <w:szCs w:val="22"/>
          <w:lang w:val="es-MX" w:eastAsia="en-US"/>
        </w:rPr>
        <w:t>(SAIMEX)</w:t>
      </w:r>
      <w:r w:rsidRPr="001B00E4">
        <w:rPr>
          <w:rFonts w:ascii="Palatino Linotype" w:eastAsia="Calibri" w:hAnsi="Palatino Linotype" w:cs="Arial"/>
          <w:bCs/>
          <w:lang w:val="es-MX" w:eastAsia="en-US"/>
        </w:rPr>
        <w:t>,</w:t>
      </w:r>
      <w:r w:rsidRPr="001B00E4">
        <w:rPr>
          <w:rFonts w:ascii="Palatino Linotype" w:eastAsia="Calibri" w:hAnsi="Palatino Linotype" w:cs="Arial"/>
          <w:lang w:val="es-MX" w:eastAsia="en-US"/>
        </w:rPr>
        <w:t xml:space="preserve"> y hágase del conocimiento, que de conformidad con lo establecido en el artículo 196, de la Ley de Transparencia y Acceso a la Información Pública del Estado de México y Municipios, podrá promover el Juicio de Amparo en los términos de las leyes aplicables.</w:t>
      </w:r>
    </w:p>
    <w:p w14:paraId="268F4483" w14:textId="77777777" w:rsidR="00142B8E" w:rsidRPr="001B00E4" w:rsidRDefault="00142B8E" w:rsidP="00142B8E">
      <w:pPr>
        <w:autoSpaceDE w:val="0"/>
        <w:autoSpaceDN w:val="0"/>
        <w:adjustRightInd w:val="0"/>
        <w:spacing w:line="360" w:lineRule="auto"/>
        <w:jc w:val="both"/>
        <w:rPr>
          <w:rFonts w:ascii="Palatino Linotype" w:hAnsi="Palatino Linotype"/>
          <w:lang w:val="es-ES_tradnl"/>
        </w:rPr>
      </w:pPr>
    </w:p>
    <w:p w14:paraId="61440AA3" w14:textId="160A979A" w:rsidR="00383F13" w:rsidRDefault="001B00E4" w:rsidP="00DD2E41">
      <w:pPr>
        <w:spacing w:line="360" w:lineRule="auto"/>
        <w:jc w:val="both"/>
        <w:rPr>
          <w:rFonts w:ascii="Palatino Linotype" w:hAnsi="Palatino Linotype" w:cs="Arial"/>
          <w:sz w:val="16"/>
        </w:rPr>
      </w:pPr>
      <w:r w:rsidRPr="001B00E4">
        <w:rPr>
          <w:rFonts w:ascii="Palatino Linotype" w:hAnsi="Palatino Linotype" w:cs="Arial"/>
        </w:rPr>
        <w:t>ASÍ LO RESUELVE, POR UNANIMIDAD DE VOTOS EL PLENO DEL</w:t>
      </w:r>
      <w:r w:rsidRPr="001B00E4">
        <w:rPr>
          <w:rFonts w:ascii="Palatino Linotype" w:eastAsia="Arial Unicode MS" w:hAnsi="Palatino Linotype" w:cs="Arial"/>
        </w:rPr>
        <w:t xml:space="preserve"> INSTITUTO DE TRANSPARENCIA, ACCESO A LA INFORMACIÓN PÚBLICA Y PROTECCIÓN DE DATOS PERSONALES DEL ESTADO DE MÉXICO Y MUNICIPIOS</w:t>
      </w:r>
      <w:r w:rsidRPr="001B00E4">
        <w:rPr>
          <w:rFonts w:ascii="Palatino Linotype" w:hAnsi="Palatino Linotype" w:cs="Arial"/>
        </w:rPr>
        <w:t>, CONFORMADO POR LOS COMISIONADOS JOSÉ MARTÍNEZ VILCHIS, MARÍA DEL ROSARIO MEJÍA AYALA, SHARON CRISTINA MORALES MARTÍNEZ, LUIS GUSTAVO PARRA NORIEGA Y GUADALUPE RAMÍREZ PEÑA, EN LA TRIGÉSIMA CUARTA SESIÓN ORDINARIA CELEBRADA EL VEINTICUATRO DE SEPTIEMBRE DE DOS MIL VEINTICINCO, ANTE EL SECRETARIO TÉCNICO DEL PLENO, ALEXIS TAPIA RAMÍREZ</w:t>
      </w:r>
      <w:r w:rsidR="00383F13" w:rsidRPr="001B00E4">
        <w:rPr>
          <w:rFonts w:ascii="Palatino Linotype" w:hAnsi="Palatino Linotype" w:cs="Arial"/>
        </w:rPr>
        <w:t>. -----------------------------------------</w:t>
      </w:r>
      <w:r w:rsidR="00DD41C1" w:rsidRPr="001B00E4">
        <w:rPr>
          <w:rFonts w:ascii="Palatino Linotype" w:hAnsi="Palatino Linotype" w:cs="Arial"/>
        </w:rPr>
        <w:t>---------------------------------------------------------------------------------------------------------------------------------------------------------------------------------------------------------------------------------------------------------------------------------------------------------------------------------------------------------------------------------------------------------------------------------------------------------------------------------------------------------------------------------------------------------------------------------------------------------------------------------------------------------------------------------------------------------------------------------------------------------------------------------------------------------------------------------------------------------------------------------------------------------------------------------------------------------------------------------------------------------------------------------------------------------------------------------------</w:t>
      </w:r>
      <w:r w:rsidR="00383F13" w:rsidRPr="001B00E4">
        <w:rPr>
          <w:rFonts w:ascii="Palatino Linotype" w:hAnsi="Palatino Linotype" w:cs="Arial"/>
        </w:rPr>
        <w:t>---</w:t>
      </w:r>
    </w:p>
    <w:p w14:paraId="0A590023" w14:textId="77777777" w:rsidR="00383F13" w:rsidRDefault="00383F13" w:rsidP="00383F13"/>
    <w:p w14:paraId="1366E7EE" w14:textId="77777777" w:rsidR="00383F13" w:rsidRDefault="00383F13" w:rsidP="00383F13"/>
    <w:p w14:paraId="6DDC4530" w14:textId="77777777" w:rsidR="00383F13" w:rsidRDefault="00383F13" w:rsidP="00383F13"/>
    <w:p w14:paraId="36573754" w14:textId="77777777" w:rsidR="00383F13" w:rsidRDefault="00383F13" w:rsidP="00383F13"/>
    <w:p w14:paraId="4AF252C7" w14:textId="77777777" w:rsidR="00383F13" w:rsidRDefault="00383F13" w:rsidP="00383F13"/>
    <w:p w14:paraId="4D5E7E26" w14:textId="77777777" w:rsidR="00383F13" w:rsidRDefault="00383F13" w:rsidP="00383F13"/>
    <w:p w14:paraId="3D1A5A30" w14:textId="77777777" w:rsidR="00383F13" w:rsidRDefault="00383F13" w:rsidP="00383F13"/>
    <w:p w14:paraId="3702A9DF" w14:textId="77777777" w:rsidR="00383F13" w:rsidRDefault="00383F13" w:rsidP="00383F13"/>
    <w:p w14:paraId="7C3B9FF5" w14:textId="77777777" w:rsidR="00383F13" w:rsidRDefault="00383F13" w:rsidP="00383F13"/>
    <w:p w14:paraId="167472F1" w14:textId="77777777" w:rsidR="00383F13" w:rsidRDefault="00383F13" w:rsidP="00383F13"/>
    <w:p w14:paraId="0C6A41A0" w14:textId="77777777" w:rsidR="00383F13" w:rsidRDefault="00383F13" w:rsidP="00383F13"/>
    <w:p w14:paraId="636441D5" w14:textId="77777777" w:rsidR="00383F13" w:rsidRDefault="00383F13" w:rsidP="00383F13"/>
    <w:p w14:paraId="183E76C0" w14:textId="77777777" w:rsidR="00383F13" w:rsidRDefault="00383F13" w:rsidP="00383F13"/>
    <w:p w14:paraId="2F5E6C95" w14:textId="77777777" w:rsidR="00383F13" w:rsidRDefault="00383F13" w:rsidP="00383F13"/>
    <w:p w14:paraId="547858E2" w14:textId="77777777" w:rsidR="00383F13" w:rsidRDefault="00383F13" w:rsidP="00383F13"/>
    <w:p w14:paraId="27F6BE41" w14:textId="77777777" w:rsidR="00383F13" w:rsidRDefault="00383F13" w:rsidP="00383F13"/>
    <w:p w14:paraId="3FED8986" w14:textId="77777777" w:rsidR="00383F13" w:rsidRDefault="00383F13" w:rsidP="00383F13"/>
    <w:p w14:paraId="16C19F37" w14:textId="77777777" w:rsidR="00383F13" w:rsidRDefault="00383F13" w:rsidP="00383F13"/>
    <w:p w14:paraId="1D05CA0A" w14:textId="77777777" w:rsidR="00383F13" w:rsidRDefault="00383F13" w:rsidP="00383F13"/>
    <w:p w14:paraId="022498EF" w14:textId="77777777" w:rsidR="00383F13" w:rsidRDefault="00383F13" w:rsidP="00383F13"/>
    <w:p w14:paraId="510BBE3F" w14:textId="77777777" w:rsidR="00383F13" w:rsidRDefault="00383F13" w:rsidP="00383F13"/>
    <w:p w14:paraId="4A8E6449" w14:textId="77777777" w:rsidR="00383F13" w:rsidRDefault="00383F13" w:rsidP="00383F13"/>
    <w:p w14:paraId="53AA167D" w14:textId="77777777" w:rsidR="00383F13" w:rsidRDefault="00383F13" w:rsidP="00383F13"/>
    <w:p w14:paraId="3F2DAEAC" w14:textId="77777777" w:rsidR="00383F13" w:rsidRDefault="00383F13" w:rsidP="00383F13"/>
    <w:p w14:paraId="5692E096" w14:textId="77777777" w:rsidR="00383F13" w:rsidRDefault="00383F13" w:rsidP="00383F13"/>
    <w:p w14:paraId="5BBECE1B" w14:textId="77777777" w:rsidR="00383F13" w:rsidRDefault="00383F13" w:rsidP="00383F13"/>
    <w:p w14:paraId="41F5C610" w14:textId="77777777" w:rsidR="00383F13" w:rsidRDefault="00383F13" w:rsidP="00383F13"/>
    <w:p w14:paraId="0CBC2F01" w14:textId="77777777" w:rsidR="00383F13" w:rsidRDefault="00383F13" w:rsidP="00383F13"/>
    <w:p w14:paraId="2A63EF03" w14:textId="77777777" w:rsidR="00383F13" w:rsidRDefault="00383F13" w:rsidP="00383F13"/>
    <w:p w14:paraId="56D52207" w14:textId="77777777" w:rsidR="00383F13" w:rsidRDefault="00383F13" w:rsidP="00383F13"/>
    <w:p w14:paraId="49873B83" w14:textId="77777777" w:rsidR="00383F13" w:rsidRDefault="00383F13" w:rsidP="00383F13"/>
    <w:p w14:paraId="6402E9AD" w14:textId="77777777" w:rsidR="00383F13" w:rsidRDefault="00383F13" w:rsidP="00383F13"/>
    <w:p w14:paraId="5ECB90ED" w14:textId="77777777" w:rsidR="00F26A9C" w:rsidRDefault="00F26A9C"/>
    <w:sectPr w:rsidR="00F26A9C" w:rsidSect="008A4949">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58F8C" w14:textId="77777777" w:rsidR="000471A7" w:rsidRDefault="000471A7" w:rsidP="00383F13">
      <w:r>
        <w:separator/>
      </w:r>
    </w:p>
  </w:endnote>
  <w:endnote w:type="continuationSeparator" w:id="0">
    <w:p w14:paraId="1FF4A816" w14:textId="77777777" w:rsidR="000471A7" w:rsidRDefault="000471A7" w:rsidP="0038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D3CA" w14:textId="5CEEFF2B" w:rsidR="00982A47" w:rsidRPr="00A2780F" w:rsidRDefault="00982A47" w:rsidP="008A494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31CD4">
      <w:rPr>
        <w:rFonts w:ascii="Arial" w:hAnsi="Arial" w:cs="Arial"/>
        <w:b/>
        <w:bCs/>
        <w:noProof/>
        <w:sz w:val="20"/>
        <w:szCs w:val="20"/>
      </w:rPr>
      <w:t>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31CD4">
      <w:rPr>
        <w:rFonts w:ascii="Arial" w:hAnsi="Arial" w:cs="Arial"/>
        <w:b/>
        <w:bCs/>
        <w:noProof/>
        <w:sz w:val="20"/>
        <w:szCs w:val="20"/>
      </w:rPr>
      <w:t>17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BFD10" w14:textId="15F05726" w:rsidR="00982A47" w:rsidRPr="00070856" w:rsidRDefault="00982A47" w:rsidP="008A494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31CD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31CD4">
      <w:rPr>
        <w:rFonts w:ascii="Arial" w:hAnsi="Arial" w:cs="Arial"/>
        <w:b/>
        <w:bCs/>
        <w:noProof/>
        <w:sz w:val="20"/>
        <w:szCs w:val="20"/>
      </w:rPr>
      <w:t>17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DF23B" w14:textId="77777777" w:rsidR="000471A7" w:rsidRDefault="000471A7" w:rsidP="00383F13">
      <w:r>
        <w:separator/>
      </w:r>
    </w:p>
  </w:footnote>
  <w:footnote w:type="continuationSeparator" w:id="0">
    <w:p w14:paraId="5CD28C83" w14:textId="77777777" w:rsidR="000471A7" w:rsidRDefault="000471A7" w:rsidP="00383F13">
      <w:r>
        <w:continuationSeparator/>
      </w:r>
    </w:p>
  </w:footnote>
  <w:footnote w:id="1">
    <w:p w14:paraId="468D2C8A" w14:textId="77777777" w:rsidR="00982A47" w:rsidRPr="005552A8" w:rsidRDefault="00982A47" w:rsidP="00383F13">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0F27181" w14:textId="77777777" w:rsidR="00982A47" w:rsidRPr="005552A8" w:rsidRDefault="00982A47" w:rsidP="00383F1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982A47" w:rsidRPr="008F2CCC" w14:paraId="392D0FB4" w14:textId="77777777" w:rsidTr="008A4949">
      <w:tc>
        <w:tcPr>
          <w:tcW w:w="3620" w:type="dxa"/>
          <w:shd w:val="clear" w:color="auto" w:fill="auto"/>
        </w:tcPr>
        <w:p w14:paraId="64EB7700" w14:textId="77777777" w:rsidR="00982A47" w:rsidRPr="007E5FC4" w:rsidRDefault="00982A47" w:rsidP="008A494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384138CE" w14:textId="77777777" w:rsidR="00982A47" w:rsidRPr="00664658" w:rsidRDefault="00982A47" w:rsidP="00822B5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06775/INFOEM/IP/RR/2025</w:t>
          </w:r>
        </w:p>
      </w:tc>
    </w:tr>
    <w:tr w:rsidR="00982A47" w:rsidRPr="008F2CCC" w14:paraId="58CCA458" w14:textId="77777777" w:rsidTr="008A4949">
      <w:tc>
        <w:tcPr>
          <w:tcW w:w="3620" w:type="dxa"/>
          <w:shd w:val="clear" w:color="auto" w:fill="auto"/>
        </w:tcPr>
        <w:p w14:paraId="10C03034" w14:textId="77777777" w:rsidR="00982A47" w:rsidRPr="007E5FC4" w:rsidRDefault="00982A47" w:rsidP="008A494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3805FD21" w14:textId="77777777" w:rsidR="00982A47" w:rsidRPr="00664658" w:rsidRDefault="00982A47" w:rsidP="008A4949">
          <w:pPr>
            <w:spacing w:line="276" w:lineRule="auto"/>
            <w:jc w:val="right"/>
            <w:rPr>
              <w:rFonts w:ascii="Palatino Linotype" w:hAnsi="Palatino Linotype"/>
              <w:b/>
              <w:sz w:val="22"/>
              <w:szCs w:val="22"/>
              <w:lang w:val="es-ES_tradnl"/>
            </w:rPr>
          </w:pPr>
          <w:r w:rsidRPr="00822B5A">
            <w:rPr>
              <w:rFonts w:ascii="Palatino Linotype" w:hAnsi="Palatino Linotype"/>
              <w:b/>
              <w:sz w:val="22"/>
              <w:szCs w:val="22"/>
            </w:rPr>
            <w:t>Ayuntamiento de Juchitepec</w:t>
          </w:r>
        </w:p>
      </w:tc>
    </w:tr>
    <w:tr w:rsidR="00982A47" w:rsidRPr="008F2CCC" w14:paraId="24997722" w14:textId="77777777" w:rsidTr="008A4949">
      <w:trPr>
        <w:trHeight w:val="228"/>
      </w:trPr>
      <w:tc>
        <w:tcPr>
          <w:tcW w:w="3620" w:type="dxa"/>
          <w:shd w:val="clear" w:color="auto" w:fill="auto"/>
        </w:tcPr>
        <w:p w14:paraId="3DC99724" w14:textId="77777777" w:rsidR="00982A47" w:rsidRPr="007E5FC4" w:rsidRDefault="00982A47" w:rsidP="008A494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79B80B61" w14:textId="77777777" w:rsidR="00982A47" w:rsidRPr="00664658" w:rsidRDefault="00982A47" w:rsidP="008A494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E7C2699" w14:textId="77777777" w:rsidR="00982A47" w:rsidRDefault="00982A47" w:rsidP="008A4949">
    <w:pPr>
      <w:pStyle w:val="Encabezado"/>
      <w:tabs>
        <w:tab w:val="clear" w:pos="4252"/>
        <w:tab w:val="clear" w:pos="8504"/>
        <w:tab w:val="left" w:pos="2326"/>
      </w:tabs>
      <w:rPr>
        <w:rFonts w:ascii="Palatino Linotype" w:hAnsi="Palatino Linotype"/>
        <w:sz w:val="20"/>
      </w:rPr>
    </w:pPr>
  </w:p>
  <w:p w14:paraId="6BE18DDA" w14:textId="77777777" w:rsidR="00982A47" w:rsidRPr="001779E0" w:rsidRDefault="00982A47" w:rsidP="008A494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7480B19" wp14:editId="71DE83C3">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982A47" w:rsidRPr="008F2CCC" w14:paraId="26CF6790" w14:textId="77777777" w:rsidTr="008A4949">
      <w:tc>
        <w:tcPr>
          <w:tcW w:w="2977" w:type="dxa"/>
          <w:shd w:val="clear" w:color="auto" w:fill="auto"/>
        </w:tcPr>
        <w:p w14:paraId="4AEF317E" w14:textId="77777777" w:rsidR="00982A47" w:rsidRPr="007E5FC4" w:rsidRDefault="00982A47" w:rsidP="008A494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554A84A4" w14:textId="77777777" w:rsidR="00982A47" w:rsidRPr="008F2CCC" w:rsidRDefault="00982A47" w:rsidP="00822B5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06775/INFOEM/IP/RR/2025</w:t>
          </w:r>
        </w:p>
      </w:tc>
    </w:tr>
    <w:tr w:rsidR="00982A47" w:rsidRPr="008F2CCC" w14:paraId="79F86B63" w14:textId="77777777" w:rsidTr="008A4949">
      <w:tc>
        <w:tcPr>
          <w:tcW w:w="2977" w:type="dxa"/>
          <w:shd w:val="clear" w:color="auto" w:fill="auto"/>
          <w:vAlign w:val="center"/>
        </w:tcPr>
        <w:p w14:paraId="7DC4CCEF" w14:textId="77777777" w:rsidR="00982A47" w:rsidRPr="007E5FC4" w:rsidRDefault="00982A47" w:rsidP="008A494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01F6F3ED" w14:textId="77546CEE" w:rsidR="00982A47" w:rsidRPr="008F2CCC" w:rsidRDefault="00131CD4" w:rsidP="008A494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 XXXXXXXXXX</w:t>
          </w:r>
          <w:r w:rsidR="00982A47">
            <w:rPr>
              <w:rFonts w:ascii="Palatino Linotype" w:hAnsi="Palatino Linotype"/>
              <w:b/>
              <w:sz w:val="22"/>
              <w:szCs w:val="22"/>
              <w:lang w:val="es-ES_tradnl"/>
            </w:rPr>
            <w:t xml:space="preserve"> </w:t>
          </w:r>
        </w:p>
      </w:tc>
    </w:tr>
    <w:tr w:rsidR="00982A47" w:rsidRPr="008F2CCC" w14:paraId="4938B0BB" w14:textId="77777777" w:rsidTr="008A4949">
      <w:trPr>
        <w:trHeight w:val="228"/>
      </w:trPr>
      <w:tc>
        <w:tcPr>
          <w:tcW w:w="2977" w:type="dxa"/>
          <w:shd w:val="clear" w:color="auto" w:fill="auto"/>
        </w:tcPr>
        <w:p w14:paraId="4A3CC02F" w14:textId="77777777" w:rsidR="00982A47" w:rsidRPr="007E5FC4" w:rsidRDefault="00982A47" w:rsidP="008A494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17A5A85D" w14:textId="77777777" w:rsidR="00982A47" w:rsidRPr="00DC41C8" w:rsidRDefault="00982A47" w:rsidP="008A4949">
          <w:pPr>
            <w:spacing w:line="360" w:lineRule="auto"/>
            <w:jc w:val="right"/>
            <w:rPr>
              <w:rFonts w:ascii="Palatino Linotype" w:hAnsi="Palatino Linotype"/>
              <w:b/>
              <w:sz w:val="22"/>
              <w:szCs w:val="22"/>
            </w:rPr>
          </w:pPr>
          <w:r w:rsidRPr="00822B5A">
            <w:rPr>
              <w:rFonts w:ascii="Palatino Linotype" w:hAnsi="Palatino Linotype"/>
              <w:b/>
              <w:sz w:val="22"/>
              <w:szCs w:val="22"/>
            </w:rPr>
            <w:t>Ayuntamiento de Juchitepec</w:t>
          </w:r>
        </w:p>
      </w:tc>
    </w:tr>
    <w:tr w:rsidR="00982A47" w:rsidRPr="008F2CCC" w14:paraId="4710CAB6" w14:textId="77777777" w:rsidTr="008A4949">
      <w:tc>
        <w:tcPr>
          <w:tcW w:w="2977" w:type="dxa"/>
          <w:shd w:val="clear" w:color="auto" w:fill="auto"/>
        </w:tcPr>
        <w:p w14:paraId="1EE0D193" w14:textId="77777777" w:rsidR="00982A47" w:rsidRPr="007E5FC4" w:rsidRDefault="00982A47" w:rsidP="008A494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31D4AD80" w14:textId="77777777" w:rsidR="00982A47" w:rsidRPr="008F2CCC" w:rsidRDefault="00982A47" w:rsidP="008A494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A3D7F55" w14:textId="77777777" w:rsidR="00982A47" w:rsidRPr="009F1AB6" w:rsidRDefault="00982A47">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071CD33" wp14:editId="28D9CCA9">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F80"/>
    <w:multiLevelType w:val="hybridMultilevel"/>
    <w:tmpl w:val="C11616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FAB7DD7"/>
    <w:multiLevelType w:val="multilevel"/>
    <w:tmpl w:val="5D5AC4DC"/>
    <w:lvl w:ilvl="0">
      <w:start w:val="1"/>
      <w:numFmt w:val="decimal"/>
      <w:lvlText w:val="%1."/>
      <w:lvlJc w:val="left"/>
      <w:pPr>
        <w:ind w:left="720" w:hanging="360"/>
      </w:pPr>
      <w:rPr>
        <w:rFonts w:cs="Tahoma"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3"/>
  </w:num>
  <w:num w:numId="2">
    <w:abstractNumId w:val="1"/>
  </w:num>
  <w:num w:numId="3">
    <w:abstractNumId w:val="4"/>
  </w:num>
  <w:num w:numId="4">
    <w:abstractNumId w:val="2"/>
  </w:num>
  <w:num w:numId="5">
    <w:abstractNumId w:val="7"/>
  </w:num>
  <w:num w:numId="6">
    <w:abstractNumId w:val="5"/>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4096" w:nlCheck="1" w:checkStyle="0"/>
  <w:activeWritingStyle w:appName="MSWord" w:lang="es-ES"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F13"/>
    <w:rsid w:val="00033E4C"/>
    <w:rsid w:val="000420AB"/>
    <w:rsid w:val="000471A7"/>
    <w:rsid w:val="00051B8F"/>
    <w:rsid w:val="00060DEA"/>
    <w:rsid w:val="00065C6B"/>
    <w:rsid w:val="00072C29"/>
    <w:rsid w:val="000E1A08"/>
    <w:rsid w:val="00131CD4"/>
    <w:rsid w:val="00141D10"/>
    <w:rsid w:val="00142B8E"/>
    <w:rsid w:val="00167A19"/>
    <w:rsid w:val="001820C9"/>
    <w:rsid w:val="001A162C"/>
    <w:rsid w:val="001B00E4"/>
    <w:rsid w:val="002034BA"/>
    <w:rsid w:val="002B3799"/>
    <w:rsid w:val="002C5315"/>
    <w:rsid w:val="002D528E"/>
    <w:rsid w:val="002E4CCA"/>
    <w:rsid w:val="002F75A2"/>
    <w:rsid w:val="00354A45"/>
    <w:rsid w:val="00383F13"/>
    <w:rsid w:val="00435A9A"/>
    <w:rsid w:val="00467E44"/>
    <w:rsid w:val="00480BFF"/>
    <w:rsid w:val="00505506"/>
    <w:rsid w:val="00532A15"/>
    <w:rsid w:val="00542260"/>
    <w:rsid w:val="00553BD4"/>
    <w:rsid w:val="00562A6A"/>
    <w:rsid w:val="00606199"/>
    <w:rsid w:val="00631532"/>
    <w:rsid w:val="006D06F9"/>
    <w:rsid w:val="007B2624"/>
    <w:rsid w:val="00822B5A"/>
    <w:rsid w:val="00827947"/>
    <w:rsid w:val="00867349"/>
    <w:rsid w:val="008A4949"/>
    <w:rsid w:val="008D3617"/>
    <w:rsid w:val="0090032E"/>
    <w:rsid w:val="00917DE9"/>
    <w:rsid w:val="00933754"/>
    <w:rsid w:val="00966567"/>
    <w:rsid w:val="009751CD"/>
    <w:rsid w:val="0098294D"/>
    <w:rsid w:val="00982A47"/>
    <w:rsid w:val="00996F4D"/>
    <w:rsid w:val="009B5911"/>
    <w:rsid w:val="00A4451D"/>
    <w:rsid w:val="00A97CD9"/>
    <w:rsid w:val="00AA220D"/>
    <w:rsid w:val="00AC1BDA"/>
    <w:rsid w:val="00B0521C"/>
    <w:rsid w:val="00B071B3"/>
    <w:rsid w:val="00B07D2A"/>
    <w:rsid w:val="00B132ED"/>
    <w:rsid w:val="00B2083A"/>
    <w:rsid w:val="00B341AF"/>
    <w:rsid w:val="00B525BC"/>
    <w:rsid w:val="00B551D9"/>
    <w:rsid w:val="00B56D5E"/>
    <w:rsid w:val="00B74D87"/>
    <w:rsid w:val="00BB44F0"/>
    <w:rsid w:val="00BE435E"/>
    <w:rsid w:val="00C2768E"/>
    <w:rsid w:val="00C53A5B"/>
    <w:rsid w:val="00C93C71"/>
    <w:rsid w:val="00CB454E"/>
    <w:rsid w:val="00CC7244"/>
    <w:rsid w:val="00D14CF3"/>
    <w:rsid w:val="00D31916"/>
    <w:rsid w:val="00D76F2E"/>
    <w:rsid w:val="00DC3627"/>
    <w:rsid w:val="00DD2E41"/>
    <w:rsid w:val="00DD41C1"/>
    <w:rsid w:val="00DD74FF"/>
    <w:rsid w:val="00E158C6"/>
    <w:rsid w:val="00E17249"/>
    <w:rsid w:val="00E5513A"/>
    <w:rsid w:val="00E564E4"/>
    <w:rsid w:val="00E72861"/>
    <w:rsid w:val="00EB35E5"/>
    <w:rsid w:val="00EB42BD"/>
    <w:rsid w:val="00EC3950"/>
    <w:rsid w:val="00ED0A25"/>
    <w:rsid w:val="00F00FCB"/>
    <w:rsid w:val="00F01DAE"/>
    <w:rsid w:val="00F26A9C"/>
    <w:rsid w:val="00FE38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67526C"/>
  <w15:chartTrackingRefBased/>
  <w15:docId w15:val="{A7C748C0-9294-4374-967F-1EBBE1FA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F1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3F1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83F13"/>
    <w:rPr>
      <w:rFonts w:eastAsiaTheme="minorEastAsia"/>
      <w:sz w:val="24"/>
      <w:szCs w:val="24"/>
      <w:lang w:val="es-ES_tradnl" w:eastAsia="es-ES"/>
    </w:rPr>
  </w:style>
  <w:style w:type="paragraph" w:styleId="Piedepgina">
    <w:name w:val="footer"/>
    <w:basedOn w:val="Normal"/>
    <w:link w:val="PiedepginaCar"/>
    <w:uiPriority w:val="99"/>
    <w:unhideWhenUsed/>
    <w:rsid w:val="00383F1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83F1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83F1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83F13"/>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383F13"/>
    <w:pPr>
      <w:spacing w:after="0" w:line="240" w:lineRule="auto"/>
    </w:pPr>
  </w:style>
  <w:style w:type="character" w:customStyle="1" w:styleId="SinespaciadoCar">
    <w:name w:val="Sin espaciado Car"/>
    <w:aliases w:val="Francesa Car,INAI Car"/>
    <w:link w:val="Sinespaciado"/>
    <w:uiPriority w:val="1"/>
    <w:locked/>
    <w:rsid w:val="00383F13"/>
  </w:style>
  <w:style w:type="character" w:styleId="Hipervnculo">
    <w:name w:val="Hyperlink"/>
    <w:aliases w:val="Hipervínculo1,Hipervínculo11,Hipervínculo12,Hipervínculo13,Hipervínculo14,Hipervínculo15"/>
    <w:basedOn w:val="Fuentedeprrafopredeter"/>
    <w:uiPriority w:val="99"/>
    <w:unhideWhenUsed/>
    <w:rsid w:val="00383F13"/>
    <w:rPr>
      <w:color w:val="0563C1" w:themeColor="hyperlink"/>
      <w:u w:val="single"/>
    </w:rPr>
  </w:style>
  <w:style w:type="paragraph" w:customStyle="1" w:styleId="INFOEM">
    <w:name w:val="INFOEM"/>
    <w:basedOn w:val="Normal"/>
    <w:qFormat/>
    <w:rsid w:val="00383F13"/>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383F1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83F13"/>
    <w:rPr>
      <w:vertAlign w:val="superscript"/>
    </w:rPr>
  </w:style>
  <w:style w:type="paragraph" w:customStyle="1" w:styleId="infoemcitas">
    <w:name w:val="infoem citas"/>
    <w:basedOn w:val="Normal"/>
    <w:qFormat/>
    <w:rsid w:val="00383F13"/>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383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83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383F13"/>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978443">
      <w:bodyDiv w:val="1"/>
      <w:marLeft w:val="0"/>
      <w:marRight w:val="0"/>
      <w:marTop w:val="0"/>
      <w:marBottom w:val="0"/>
      <w:divBdr>
        <w:top w:val="none" w:sz="0" w:space="0" w:color="auto"/>
        <w:left w:val="none" w:sz="0" w:space="0" w:color="auto"/>
        <w:bottom w:val="none" w:sz="0" w:space="0" w:color="auto"/>
        <w:right w:val="none" w:sz="0" w:space="0" w:color="auto"/>
      </w:divBdr>
    </w:div>
    <w:div w:id="709964646">
      <w:bodyDiv w:val="1"/>
      <w:marLeft w:val="0"/>
      <w:marRight w:val="0"/>
      <w:marTop w:val="0"/>
      <w:marBottom w:val="0"/>
      <w:divBdr>
        <w:top w:val="none" w:sz="0" w:space="0" w:color="auto"/>
        <w:left w:val="none" w:sz="0" w:space="0" w:color="auto"/>
        <w:bottom w:val="none" w:sz="0" w:space="0" w:color="auto"/>
        <w:right w:val="none" w:sz="0" w:space="0" w:color="auto"/>
      </w:divBdr>
    </w:div>
    <w:div w:id="830634533">
      <w:bodyDiv w:val="1"/>
      <w:marLeft w:val="0"/>
      <w:marRight w:val="0"/>
      <w:marTop w:val="0"/>
      <w:marBottom w:val="0"/>
      <w:divBdr>
        <w:top w:val="none" w:sz="0" w:space="0" w:color="auto"/>
        <w:left w:val="none" w:sz="0" w:space="0" w:color="auto"/>
        <w:bottom w:val="none" w:sz="0" w:space="0" w:color="auto"/>
        <w:right w:val="none" w:sz="0" w:space="0" w:color="auto"/>
      </w:divBdr>
    </w:div>
    <w:div w:id="982929592">
      <w:bodyDiv w:val="1"/>
      <w:marLeft w:val="0"/>
      <w:marRight w:val="0"/>
      <w:marTop w:val="0"/>
      <w:marBottom w:val="0"/>
      <w:divBdr>
        <w:top w:val="none" w:sz="0" w:space="0" w:color="auto"/>
        <w:left w:val="none" w:sz="0" w:space="0" w:color="auto"/>
        <w:bottom w:val="none" w:sz="0" w:space="0" w:color="auto"/>
        <w:right w:val="none" w:sz="0" w:space="0" w:color="auto"/>
      </w:divBdr>
    </w:div>
    <w:div w:id="109782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17</Pages>
  <Words>3502</Words>
  <Characters>19264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INFOEM492</cp:lastModifiedBy>
  <cp:revision>44</cp:revision>
  <cp:lastPrinted>2025-09-25T18:27:00Z</cp:lastPrinted>
  <dcterms:created xsi:type="dcterms:W3CDTF">2025-09-11T15:53:00Z</dcterms:created>
  <dcterms:modified xsi:type="dcterms:W3CDTF">2026-01-16T15:23:00Z</dcterms:modified>
</cp:coreProperties>
</file>