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720892531"/>
        <w:docPartObj>
          <w:docPartGallery w:val="Table of Contents"/>
          <w:docPartUnique/>
        </w:docPartObj>
      </w:sdtPr>
      <w:sdtEndPr>
        <w:rPr>
          <w:b/>
          <w:bCs/>
        </w:rPr>
      </w:sdtEndPr>
      <w:sdtContent>
        <w:p w14:paraId="3D7F4EB6" w14:textId="77777777" w:rsidR="00F941D8" w:rsidRPr="000577D4" w:rsidRDefault="00F941D8" w:rsidP="00C56AE8">
          <w:pPr>
            <w:pStyle w:val="TtulodeTDC"/>
            <w:rPr>
              <w:color w:val="auto"/>
            </w:rPr>
          </w:pPr>
          <w:r w:rsidRPr="000577D4">
            <w:rPr>
              <w:color w:val="auto"/>
              <w:lang w:val="es-ES"/>
            </w:rPr>
            <w:t>Contenido</w:t>
          </w:r>
        </w:p>
        <w:p w14:paraId="129CE00C" w14:textId="77777777" w:rsidR="00C56AE8" w:rsidRDefault="00F941D8">
          <w:pPr>
            <w:pStyle w:val="TDC1"/>
            <w:tabs>
              <w:tab w:val="right" w:leader="dot" w:pos="9034"/>
            </w:tabs>
            <w:rPr>
              <w:rFonts w:asciiTheme="minorHAnsi" w:eastAsiaTheme="minorEastAsia" w:hAnsiTheme="minorHAnsi" w:cstheme="minorBidi"/>
              <w:noProof/>
            </w:rPr>
          </w:pPr>
          <w:r w:rsidRPr="000577D4">
            <w:rPr>
              <w:b/>
              <w:bCs/>
              <w:lang w:val="es-ES"/>
            </w:rPr>
            <w:fldChar w:fldCharType="begin"/>
          </w:r>
          <w:r w:rsidRPr="00C56AE8">
            <w:rPr>
              <w:b/>
              <w:bCs/>
              <w:lang w:val="es-ES"/>
            </w:rPr>
            <w:instrText xml:space="preserve"> TOC \o "1-3" \h \z \u </w:instrText>
          </w:r>
          <w:r w:rsidRPr="000577D4">
            <w:rPr>
              <w:b/>
              <w:bCs/>
              <w:lang w:val="es-ES"/>
            </w:rPr>
            <w:fldChar w:fldCharType="separate"/>
          </w:r>
          <w:hyperlink w:anchor="_Toc194515227" w:history="1">
            <w:r w:rsidR="00C56AE8" w:rsidRPr="009D52DD">
              <w:rPr>
                <w:rStyle w:val="Hipervnculo"/>
                <w:noProof/>
              </w:rPr>
              <w:t>ANTECEDENTES</w:t>
            </w:r>
            <w:r w:rsidR="00C56AE8">
              <w:rPr>
                <w:noProof/>
                <w:webHidden/>
              </w:rPr>
              <w:tab/>
            </w:r>
            <w:r w:rsidR="00C56AE8">
              <w:rPr>
                <w:noProof/>
                <w:webHidden/>
              </w:rPr>
              <w:fldChar w:fldCharType="begin"/>
            </w:r>
            <w:r w:rsidR="00C56AE8">
              <w:rPr>
                <w:noProof/>
                <w:webHidden/>
              </w:rPr>
              <w:instrText xml:space="preserve"> PAGEREF _Toc194515227 \h </w:instrText>
            </w:r>
            <w:r w:rsidR="00C56AE8">
              <w:rPr>
                <w:noProof/>
                <w:webHidden/>
              </w:rPr>
            </w:r>
            <w:r w:rsidR="00C56AE8">
              <w:rPr>
                <w:noProof/>
                <w:webHidden/>
              </w:rPr>
              <w:fldChar w:fldCharType="separate"/>
            </w:r>
            <w:r w:rsidR="008F782F">
              <w:rPr>
                <w:noProof/>
                <w:webHidden/>
              </w:rPr>
              <w:t>1</w:t>
            </w:r>
            <w:r w:rsidR="00C56AE8">
              <w:rPr>
                <w:noProof/>
                <w:webHidden/>
              </w:rPr>
              <w:fldChar w:fldCharType="end"/>
            </w:r>
          </w:hyperlink>
        </w:p>
        <w:p w14:paraId="274BE8E7" w14:textId="77777777" w:rsidR="00C56AE8" w:rsidRDefault="00CF5FEF">
          <w:pPr>
            <w:pStyle w:val="TDC2"/>
            <w:tabs>
              <w:tab w:val="right" w:leader="dot" w:pos="9034"/>
            </w:tabs>
            <w:rPr>
              <w:rFonts w:asciiTheme="minorHAnsi" w:eastAsiaTheme="minorEastAsia" w:hAnsiTheme="minorHAnsi" w:cstheme="minorBidi"/>
              <w:noProof/>
            </w:rPr>
          </w:pPr>
          <w:hyperlink w:anchor="_Toc194515228" w:history="1">
            <w:r w:rsidR="00C56AE8" w:rsidRPr="009D52DD">
              <w:rPr>
                <w:rStyle w:val="Hipervnculo"/>
                <w:noProof/>
              </w:rPr>
              <w:t>DE LA SOLICITUD DE INFORMACIÓN</w:t>
            </w:r>
            <w:r w:rsidR="00C56AE8">
              <w:rPr>
                <w:noProof/>
                <w:webHidden/>
              </w:rPr>
              <w:tab/>
            </w:r>
            <w:r w:rsidR="00C56AE8">
              <w:rPr>
                <w:noProof/>
                <w:webHidden/>
              </w:rPr>
              <w:fldChar w:fldCharType="begin"/>
            </w:r>
            <w:r w:rsidR="00C56AE8">
              <w:rPr>
                <w:noProof/>
                <w:webHidden/>
              </w:rPr>
              <w:instrText xml:space="preserve"> PAGEREF _Toc194515228 \h </w:instrText>
            </w:r>
            <w:r w:rsidR="00C56AE8">
              <w:rPr>
                <w:noProof/>
                <w:webHidden/>
              </w:rPr>
            </w:r>
            <w:r w:rsidR="00C56AE8">
              <w:rPr>
                <w:noProof/>
                <w:webHidden/>
              </w:rPr>
              <w:fldChar w:fldCharType="separate"/>
            </w:r>
            <w:r w:rsidR="008F782F">
              <w:rPr>
                <w:noProof/>
                <w:webHidden/>
              </w:rPr>
              <w:t>1</w:t>
            </w:r>
            <w:r w:rsidR="00C56AE8">
              <w:rPr>
                <w:noProof/>
                <w:webHidden/>
              </w:rPr>
              <w:fldChar w:fldCharType="end"/>
            </w:r>
          </w:hyperlink>
        </w:p>
        <w:p w14:paraId="2632B6C4" w14:textId="77777777" w:rsidR="00C56AE8" w:rsidRDefault="00CF5FEF">
          <w:pPr>
            <w:pStyle w:val="TDC3"/>
            <w:tabs>
              <w:tab w:val="right" w:leader="dot" w:pos="9034"/>
            </w:tabs>
            <w:rPr>
              <w:rFonts w:asciiTheme="minorHAnsi" w:eastAsiaTheme="minorEastAsia" w:hAnsiTheme="minorHAnsi" w:cstheme="minorBidi"/>
              <w:noProof/>
            </w:rPr>
          </w:pPr>
          <w:hyperlink w:anchor="_Toc194515229" w:history="1">
            <w:r w:rsidR="00C56AE8" w:rsidRPr="009D52DD">
              <w:rPr>
                <w:rStyle w:val="Hipervnculo"/>
                <w:noProof/>
              </w:rPr>
              <w:t>a) Solicitud de información</w:t>
            </w:r>
            <w:r w:rsidR="00C56AE8">
              <w:rPr>
                <w:noProof/>
                <w:webHidden/>
              </w:rPr>
              <w:tab/>
            </w:r>
            <w:r w:rsidR="00C56AE8">
              <w:rPr>
                <w:noProof/>
                <w:webHidden/>
              </w:rPr>
              <w:fldChar w:fldCharType="begin"/>
            </w:r>
            <w:r w:rsidR="00C56AE8">
              <w:rPr>
                <w:noProof/>
                <w:webHidden/>
              </w:rPr>
              <w:instrText xml:space="preserve"> PAGEREF _Toc194515229 \h </w:instrText>
            </w:r>
            <w:r w:rsidR="00C56AE8">
              <w:rPr>
                <w:noProof/>
                <w:webHidden/>
              </w:rPr>
            </w:r>
            <w:r w:rsidR="00C56AE8">
              <w:rPr>
                <w:noProof/>
                <w:webHidden/>
              </w:rPr>
              <w:fldChar w:fldCharType="separate"/>
            </w:r>
            <w:r w:rsidR="008F782F">
              <w:rPr>
                <w:noProof/>
                <w:webHidden/>
              </w:rPr>
              <w:t>1</w:t>
            </w:r>
            <w:r w:rsidR="00C56AE8">
              <w:rPr>
                <w:noProof/>
                <w:webHidden/>
              </w:rPr>
              <w:fldChar w:fldCharType="end"/>
            </w:r>
          </w:hyperlink>
        </w:p>
        <w:p w14:paraId="029A56AC" w14:textId="77777777" w:rsidR="00C56AE8" w:rsidRDefault="00CF5FEF">
          <w:pPr>
            <w:pStyle w:val="TDC3"/>
            <w:tabs>
              <w:tab w:val="right" w:leader="dot" w:pos="9034"/>
            </w:tabs>
            <w:rPr>
              <w:rFonts w:asciiTheme="minorHAnsi" w:eastAsiaTheme="minorEastAsia" w:hAnsiTheme="minorHAnsi" w:cstheme="minorBidi"/>
              <w:noProof/>
            </w:rPr>
          </w:pPr>
          <w:hyperlink w:anchor="_Toc194515230" w:history="1">
            <w:r w:rsidR="00C56AE8" w:rsidRPr="009D52DD">
              <w:rPr>
                <w:rStyle w:val="Hipervnculo"/>
                <w:noProof/>
              </w:rPr>
              <w:t>b) Turno de la solicitud de información</w:t>
            </w:r>
            <w:r w:rsidR="00C56AE8">
              <w:rPr>
                <w:noProof/>
                <w:webHidden/>
              </w:rPr>
              <w:tab/>
            </w:r>
            <w:r w:rsidR="00C56AE8">
              <w:rPr>
                <w:noProof/>
                <w:webHidden/>
              </w:rPr>
              <w:fldChar w:fldCharType="begin"/>
            </w:r>
            <w:r w:rsidR="00C56AE8">
              <w:rPr>
                <w:noProof/>
                <w:webHidden/>
              </w:rPr>
              <w:instrText xml:space="preserve"> PAGEREF _Toc194515230 \h </w:instrText>
            </w:r>
            <w:r w:rsidR="00C56AE8">
              <w:rPr>
                <w:noProof/>
                <w:webHidden/>
              </w:rPr>
            </w:r>
            <w:r w:rsidR="00C56AE8">
              <w:rPr>
                <w:noProof/>
                <w:webHidden/>
              </w:rPr>
              <w:fldChar w:fldCharType="separate"/>
            </w:r>
            <w:r w:rsidR="008F782F">
              <w:rPr>
                <w:noProof/>
                <w:webHidden/>
              </w:rPr>
              <w:t>2</w:t>
            </w:r>
            <w:r w:rsidR="00C56AE8">
              <w:rPr>
                <w:noProof/>
                <w:webHidden/>
              </w:rPr>
              <w:fldChar w:fldCharType="end"/>
            </w:r>
          </w:hyperlink>
        </w:p>
        <w:p w14:paraId="75FBB350" w14:textId="77777777" w:rsidR="00C56AE8" w:rsidRDefault="00CF5FEF">
          <w:pPr>
            <w:pStyle w:val="TDC3"/>
            <w:tabs>
              <w:tab w:val="right" w:leader="dot" w:pos="9034"/>
            </w:tabs>
            <w:rPr>
              <w:rFonts w:asciiTheme="minorHAnsi" w:eastAsiaTheme="minorEastAsia" w:hAnsiTheme="minorHAnsi" w:cstheme="minorBidi"/>
              <w:noProof/>
            </w:rPr>
          </w:pPr>
          <w:hyperlink w:anchor="_Toc194515231" w:history="1">
            <w:r w:rsidR="00C56AE8" w:rsidRPr="009D52DD">
              <w:rPr>
                <w:rStyle w:val="Hipervnculo"/>
                <w:noProof/>
              </w:rPr>
              <w:t>c) Respuesta del Sujeto Obligado</w:t>
            </w:r>
            <w:r w:rsidR="00C56AE8">
              <w:rPr>
                <w:noProof/>
                <w:webHidden/>
              </w:rPr>
              <w:tab/>
            </w:r>
            <w:r w:rsidR="00C56AE8">
              <w:rPr>
                <w:noProof/>
                <w:webHidden/>
              </w:rPr>
              <w:fldChar w:fldCharType="begin"/>
            </w:r>
            <w:r w:rsidR="00C56AE8">
              <w:rPr>
                <w:noProof/>
                <w:webHidden/>
              </w:rPr>
              <w:instrText xml:space="preserve"> PAGEREF _Toc194515231 \h </w:instrText>
            </w:r>
            <w:r w:rsidR="00C56AE8">
              <w:rPr>
                <w:noProof/>
                <w:webHidden/>
              </w:rPr>
            </w:r>
            <w:r w:rsidR="00C56AE8">
              <w:rPr>
                <w:noProof/>
                <w:webHidden/>
              </w:rPr>
              <w:fldChar w:fldCharType="separate"/>
            </w:r>
            <w:r w:rsidR="008F782F">
              <w:rPr>
                <w:noProof/>
                <w:webHidden/>
              </w:rPr>
              <w:t>2</w:t>
            </w:r>
            <w:r w:rsidR="00C56AE8">
              <w:rPr>
                <w:noProof/>
                <w:webHidden/>
              </w:rPr>
              <w:fldChar w:fldCharType="end"/>
            </w:r>
          </w:hyperlink>
        </w:p>
        <w:p w14:paraId="541AF20F" w14:textId="77777777" w:rsidR="00C56AE8" w:rsidRDefault="00CF5FEF">
          <w:pPr>
            <w:pStyle w:val="TDC2"/>
            <w:tabs>
              <w:tab w:val="right" w:leader="dot" w:pos="9034"/>
            </w:tabs>
            <w:rPr>
              <w:rFonts w:asciiTheme="minorHAnsi" w:eastAsiaTheme="minorEastAsia" w:hAnsiTheme="minorHAnsi" w:cstheme="minorBidi"/>
              <w:noProof/>
            </w:rPr>
          </w:pPr>
          <w:hyperlink w:anchor="_Toc194515232" w:history="1">
            <w:r w:rsidR="00C56AE8" w:rsidRPr="009D52DD">
              <w:rPr>
                <w:rStyle w:val="Hipervnculo"/>
                <w:noProof/>
              </w:rPr>
              <w:t>DEL RECURSO DE REVISIÓN</w:t>
            </w:r>
            <w:r w:rsidR="00C56AE8">
              <w:rPr>
                <w:noProof/>
                <w:webHidden/>
              </w:rPr>
              <w:tab/>
            </w:r>
            <w:r w:rsidR="00C56AE8">
              <w:rPr>
                <w:noProof/>
                <w:webHidden/>
              </w:rPr>
              <w:fldChar w:fldCharType="begin"/>
            </w:r>
            <w:r w:rsidR="00C56AE8">
              <w:rPr>
                <w:noProof/>
                <w:webHidden/>
              </w:rPr>
              <w:instrText xml:space="preserve"> PAGEREF _Toc194515232 \h </w:instrText>
            </w:r>
            <w:r w:rsidR="00C56AE8">
              <w:rPr>
                <w:noProof/>
                <w:webHidden/>
              </w:rPr>
            </w:r>
            <w:r w:rsidR="00C56AE8">
              <w:rPr>
                <w:noProof/>
                <w:webHidden/>
              </w:rPr>
              <w:fldChar w:fldCharType="separate"/>
            </w:r>
            <w:r w:rsidR="008F782F">
              <w:rPr>
                <w:noProof/>
                <w:webHidden/>
              </w:rPr>
              <w:t>3</w:t>
            </w:r>
            <w:r w:rsidR="00C56AE8">
              <w:rPr>
                <w:noProof/>
                <w:webHidden/>
              </w:rPr>
              <w:fldChar w:fldCharType="end"/>
            </w:r>
          </w:hyperlink>
        </w:p>
        <w:p w14:paraId="28C50CE1" w14:textId="77777777" w:rsidR="00C56AE8" w:rsidRDefault="00CF5FEF">
          <w:pPr>
            <w:pStyle w:val="TDC3"/>
            <w:tabs>
              <w:tab w:val="right" w:leader="dot" w:pos="9034"/>
            </w:tabs>
            <w:rPr>
              <w:rFonts w:asciiTheme="minorHAnsi" w:eastAsiaTheme="minorEastAsia" w:hAnsiTheme="minorHAnsi" w:cstheme="minorBidi"/>
              <w:noProof/>
            </w:rPr>
          </w:pPr>
          <w:hyperlink w:anchor="_Toc194515233" w:history="1">
            <w:r w:rsidR="00C56AE8" w:rsidRPr="009D52DD">
              <w:rPr>
                <w:rStyle w:val="Hipervnculo"/>
                <w:noProof/>
              </w:rPr>
              <w:t>a) Interposición del Recurso de Revisión</w:t>
            </w:r>
            <w:r w:rsidR="00C56AE8">
              <w:rPr>
                <w:noProof/>
                <w:webHidden/>
              </w:rPr>
              <w:tab/>
            </w:r>
            <w:r w:rsidR="00C56AE8">
              <w:rPr>
                <w:noProof/>
                <w:webHidden/>
              </w:rPr>
              <w:fldChar w:fldCharType="begin"/>
            </w:r>
            <w:r w:rsidR="00C56AE8">
              <w:rPr>
                <w:noProof/>
                <w:webHidden/>
              </w:rPr>
              <w:instrText xml:space="preserve"> PAGEREF _Toc194515233 \h </w:instrText>
            </w:r>
            <w:r w:rsidR="00C56AE8">
              <w:rPr>
                <w:noProof/>
                <w:webHidden/>
              </w:rPr>
            </w:r>
            <w:r w:rsidR="00C56AE8">
              <w:rPr>
                <w:noProof/>
                <w:webHidden/>
              </w:rPr>
              <w:fldChar w:fldCharType="separate"/>
            </w:r>
            <w:r w:rsidR="008F782F">
              <w:rPr>
                <w:noProof/>
                <w:webHidden/>
              </w:rPr>
              <w:t>3</w:t>
            </w:r>
            <w:r w:rsidR="00C56AE8">
              <w:rPr>
                <w:noProof/>
                <w:webHidden/>
              </w:rPr>
              <w:fldChar w:fldCharType="end"/>
            </w:r>
          </w:hyperlink>
        </w:p>
        <w:p w14:paraId="2A8BEF01" w14:textId="77777777" w:rsidR="00C56AE8" w:rsidRDefault="00CF5FEF">
          <w:pPr>
            <w:pStyle w:val="TDC3"/>
            <w:tabs>
              <w:tab w:val="right" w:leader="dot" w:pos="9034"/>
            </w:tabs>
            <w:rPr>
              <w:rFonts w:asciiTheme="minorHAnsi" w:eastAsiaTheme="minorEastAsia" w:hAnsiTheme="minorHAnsi" w:cstheme="minorBidi"/>
              <w:noProof/>
            </w:rPr>
          </w:pPr>
          <w:hyperlink w:anchor="_Toc194515234" w:history="1">
            <w:r w:rsidR="00C56AE8" w:rsidRPr="009D52DD">
              <w:rPr>
                <w:rStyle w:val="Hipervnculo"/>
                <w:noProof/>
              </w:rPr>
              <w:t>b) Turno del Recurso de Revisión</w:t>
            </w:r>
            <w:r w:rsidR="00C56AE8">
              <w:rPr>
                <w:noProof/>
                <w:webHidden/>
              </w:rPr>
              <w:tab/>
            </w:r>
            <w:r w:rsidR="00C56AE8">
              <w:rPr>
                <w:noProof/>
                <w:webHidden/>
              </w:rPr>
              <w:fldChar w:fldCharType="begin"/>
            </w:r>
            <w:r w:rsidR="00C56AE8">
              <w:rPr>
                <w:noProof/>
                <w:webHidden/>
              </w:rPr>
              <w:instrText xml:space="preserve"> PAGEREF _Toc194515234 \h </w:instrText>
            </w:r>
            <w:r w:rsidR="00C56AE8">
              <w:rPr>
                <w:noProof/>
                <w:webHidden/>
              </w:rPr>
            </w:r>
            <w:r w:rsidR="00C56AE8">
              <w:rPr>
                <w:noProof/>
                <w:webHidden/>
              </w:rPr>
              <w:fldChar w:fldCharType="separate"/>
            </w:r>
            <w:r w:rsidR="008F782F">
              <w:rPr>
                <w:noProof/>
                <w:webHidden/>
              </w:rPr>
              <w:t>4</w:t>
            </w:r>
            <w:r w:rsidR="00C56AE8">
              <w:rPr>
                <w:noProof/>
                <w:webHidden/>
              </w:rPr>
              <w:fldChar w:fldCharType="end"/>
            </w:r>
          </w:hyperlink>
        </w:p>
        <w:p w14:paraId="555CB5FB" w14:textId="77777777" w:rsidR="00C56AE8" w:rsidRDefault="00CF5FEF">
          <w:pPr>
            <w:pStyle w:val="TDC3"/>
            <w:tabs>
              <w:tab w:val="right" w:leader="dot" w:pos="9034"/>
            </w:tabs>
            <w:rPr>
              <w:rFonts w:asciiTheme="minorHAnsi" w:eastAsiaTheme="minorEastAsia" w:hAnsiTheme="minorHAnsi" w:cstheme="minorBidi"/>
              <w:noProof/>
            </w:rPr>
          </w:pPr>
          <w:hyperlink w:anchor="_Toc194515235" w:history="1">
            <w:r w:rsidR="00C56AE8" w:rsidRPr="009D52DD">
              <w:rPr>
                <w:rStyle w:val="Hipervnculo"/>
                <w:noProof/>
              </w:rPr>
              <w:t>c) Admisión del Recurso de Revisión</w:t>
            </w:r>
            <w:r w:rsidR="00C56AE8">
              <w:rPr>
                <w:noProof/>
                <w:webHidden/>
              </w:rPr>
              <w:tab/>
            </w:r>
            <w:r w:rsidR="00C56AE8">
              <w:rPr>
                <w:noProof/>
                <w:webHidden/>
              </w:rPr>
              <w:fldChar w:fldCharType="begin"/>
            </w:r>
            <w:r w:rsidR="00C56AE8">
              <w:rPr>
                <w:noProof/>
                <w:webHidden/>
              </w:rPr>
              <w:instrText xml:space="preserve"> PAGEREF _Toc194515235 \h </w:instrText>
            </w:r>
            <w:r w:rsidR="00C56AE8">
              <w:rPr>
                <w:noProof/>
                <w:webHidden/>
              </w:rPr>
            </w:r>
            <w:r w:rsidR="00C56AE8">
              <w:rPr>
                <w:noProof/>
                <w:webHidden/>
              </w:rPr>
              <w:fldChar w:fldCharType="separate"/>
            </w:r>
            <w:r w:rsidR="008F782F">
              <w:rPr>
                <w:noProof/>
                <w:webHidden/>
              </w:rPr>
              <w:t>4</w:t>
            </w:r>
            <w:r w:rsidR="00C56AE8">
              <w:rPr>
                <w:noProof/>
                <w:webHidden/>
              </w:rPr>
              <w:fldChar w:fldCharType="end"/>
            </w:r>
          </w:hyperlink>
        </w:p>
        <w:p w14:paraId="60BE35FF" w14:textId="77777777" w:rsidR="00C56AE8" w:rsidRDefault="00CF5FEF">
          <w:pPr>
            <w:pStyle w:val="TDC3"/>
            <w:tabs>
              <w:tab w:val="right" w:leader="dot" w:pos="9034"/>
            </w:tabs>
            <w:rPr>
              <w:rFonts w:asciiTheme="minorHAnsi" w:eastAsiaTheme="minorEastAsia" w:hAnsiTheme="minorHAnsi" w:cstheme="minorBidi"/>
              <w:noProof/>
            </w:rPr>
          </w:pPr>
          <w:hyperlink w:anchor="_Toc194515236" w:history="1">
            <w:r w:rsidR="00C56AE8" w:rsidRPr="009D52DD">
              <w:rPr>
                <w:rStyle w:val="Hipervnculo"/>
                <w:noProof/>
              </w:rPr>
              <w:t>d) Informe Justificado del Sujeto Obligado</w:t>
            </w:r>
            <w:r w:rsidR="00C56AE8">
              <w:rPr>
                <w:noProof/>
                <w:webHidden/>
              </w:rPr>
              <w:tab/>
            </w:r>
            <w:r w:rsidR="00C56AE8">
              <w:rPr>
                <w:noProof/>
                <w:webHidden/>
              </w:rPr>
              <w:fldChar w:fldCharType="begin"/>
            </w:r>
            <w:r w:rsidR="00C56AE8">
              <w:rPr>
                <w:noProof/>
                <w:webHidden/>
              </w:rPr>
              <w:instrText xml:space="preserve"> PAGEREF _Toc194515236 \h </w:instrText>
            </w:r>
            <w:r w:rsidR="00C56AE8">
              <w:rPr>
                <w:noProof/>
                <w:webHidden/>
              </w:rPr>
            </w:r>
            <w:r w:rsidR="00C56AE8">
              <w:rPr>
                <w:noProof/>
                <w:webHidden/>
              </w:rPr>
              <w:fldChar w:fldCharType="separate"/>
            </w:r>
            <w:r w:rsidR="008F782F">
              <w:rPr>
                <w:noProof/>
                <w:webHidden/>
              </w:rPr>
              <w:t>4</w:t>
            </w:r>
            <w:r w:rsidR="00C56AE8">
              <w:rPr>
                <w:noProof/>
                <w:webHidden/>
              </w:rPr>
              <w:fldChar w:fldCharType="end"/>
            </w:r>
          </w:hyperlink>
        </w:p>
        <w:p w14:paraId="7C2A7357" w14:textId="77777777" w:rsidR="00C56AE8" w:rsidRDefault="00CF5FEF">
          <w:pPr>
            <w:pStyle w:val="TDC3"/>
            <w:tabs>
              <w:tab w:val="right" w:leader="dot" w:pos="9034"/>
            </w:tabs>
            <w:rPr>
              <w:rFonts w:asciiTheme="minorHAnsi" w:eastAsiaTheme="minorEastAsia" w:hAnsiTheme="minorHAnsi" w:cstheme="minorBidi"/>
              <w:noProof/>
            </w:rPr>
          </w:pPr>
          <w:hyperlink w:anchor="_Toc194515237" w:history="1">
            <w:r w:rsidR="00C56AE8" w:rsidRPr="009D52DD">
              <w:rPr>
                <w:rStyle w:val="Hipervnculo"/>
                <w:noProof/>
              </w:rPr>
              <w:t>e) Manifestaciones de la Parte Recurrente</w:t>
            </w:r>
            <w:r w:rsidR="00C56AE8">
              <w:rPr>
                <w:noProof/>
                <w:webHidden/>
              </w:rPr>
              <w:tab/>
            </w:r>
            <w:r w:rsidR="00C56AE8">
              <w:rPr>
                <w:noProof/>
                <w:webHidden/>
              </w:rPr>
              <w:fldChar w:fldCharType="begin"/>
            </w:r>
            <w:r w:rsidR="00C56AE8">
              <w:rPr>
                <w:noProof/>
                <w:webHidden/>
              </w:rPr>
              <w:instrText xml:space="preserve"> PAGEREF _Toc194515237 \h </w:instrText>
            </w:r>
            <w:r w:rsidR="00C56AE8">
              <w:rPr>
                <w:noProof/>
                <w:webHidden/>
              </w:rPr>
            </w:r>
            <w:r w:rsidR="00C56AE8">
              <w:rPr>
                <w:noProof/>
                <w:webHidden/>
              </w:rPr>
              <w:fldChar w:fldCharType="separate"/>
            </w:r>
            <w:r w:rsidR="008F782F">
              <w:rPr>
                <w:noProof/>
                <w:webHidden/>
              </w:rPr>
              <w:t>6</w:t>
            </w:r>
            <w:r w:rsidR="00C56AE8">
              <w:rPr>
                <w:noProof/>
                <w:webHidden/>
              </w:rPr>
              <w:fldChar w:fldCharType="end"/>
            </w:r>
          </w:hyperlink>
        </w:p>
        <w:p w14:paraId="0397CC8A" w14:textId="77777777" w:rsidR="00C56AE8" w:rsidRDefault="00CF5FEF">
          <w:pPr>
            <w:pStyle w:val="TDC3"/>
            <w:tabs>
              <w:tab w:val="right" w:leader="dot" w:pos="9034"/>
            </w:tabs>
            <w:rPr>
              <w:rFonts w:asciiTheme="minorHAnsi" w:eastAsiaTheme="minorEastAsia" w:hAnsiTheme="minorHAnsi" w:cstheme="minorBidi"/>
              <w:noProof/>
            </w:rPr>
          </w:pPr>
          <w:hyperlink w:anchor="_Toc194515238" w:history="1">
            <w:r w:rsidR="00C56AE8" w:rsidRPr="009D52DD">
              <w:rPr>
                <w:rStyle w:val="Hipervnculo"/>
                <w:noProof/>
              </w:rPr>
              <w:t>f) Cierre de instrucción</w:t>
            </w:r>
            <w:r w:rsidR="00C56AE8">
              <w:rPr>
                <w:noProof/>
                <w:webHidden/>
              </w:rPr>
              <w:tab/>
            </w:r>
            <w:r w:rsidR="00C56AE8">
              <w:rPr>
                <w:noProof/>
                <w:webHidden/>
              </w:rPr>
              <w:fldChar w:fldCharType="begin"/>
            </w:r>
            <w:r w:rsidR="00C56AE8">
              <w:rPr>
                <w:noProof/>
                <w:webHidden/>
              </w:rPr>
              <w:instrText xml:space="preserve"> PAGEREF _Toc194515238 \h </w:instrText>
            </w:r>
            <w:r w:rsidR="00C56AE8">
              <w:rPr>
                <w:noProof/>
                <w:webHidden/>
              </w:rPr>
            </w:r>
            <w:r w:rsidR="00C56AE8">
              <w:rPr>
                <w:noProof/>
                <w:webHidden/>
              </w:rPr>
              <w:fldChar w:fldCharType="separate"/>
            </w:r>
            <w:r w:rsidR="008F782F">
              <w:rPr>
                <w:noProof/>
                <w:webHidden/>
              </w:rPr>
              <w:t>6</w:t>
            </w:r>
            <w:r w:rsidR="00C56AE8">
              <w:rPr>
                <w:noProof/>
                <w:webHidden/>
              </w:rPr>
              <w:fldChar w:fldCharType="end"/>
            </w:r>
          </w:hyperlink>
        </w:p>
        <w:p w14:paraId="718E8E64" w14:textId="77777777" w:rsidR="00C56AE8" w:rsidRDefault="00CF5FEF">
          <w:pPr>
            <w:pStyle w:val="TDC1"/>
            <w:tabs>
              <w:tab w:val="right" w:leader="dot" w:pos="9034"/>
            </w:tabs>
            <w:rPr>
              <w:rFonts w:asciiTheme="minorHAnsi" w:eastAsiaTheme="minorEastAsia" w:hAnsiTheme="minorHAnsi" w:cstheme="minorBidi"/>
              <w:noProof/>
            </w:rPr>
          </w:pPr>
          <w:hyperlink w:anchor="_Toc194515239" w:history="1">
            <w:r w:rsidR="00C56AE8" w:rsidRPr="009D52DD">
              <w:rPr>
                <w:rStyle w:val="Hipervnculo"/>
                <w:noProof/>
              </w:rPr>
              <w:t>CONSIDERANDOS</w:t>
            </w:r>
            <w:r w:rsidR="00C56AE8">
              <w:rPr>
                <w:noProof/>
                <w:webHidden/>
              </w:rPr>
              <w:tab/>
            </w:r>
            <w:r w:rsidR="00C56AE8">
              <w:rPr>
                <w:noProof/>
                <w:webHidden/>
              </w:rPr>
              <w:fldChar w:fldCharType="begin"/>
            </w:r>
            <w:r w:rsidR="00C56AE8">
              <w:rPr>
                <w:noProof/>
                <w:webHidden/>
              </w:rPr>
              <w:instrText xml:space="preserve"> PAGEREF _Toc194515239 \h </w:instrText>
            </w:r>
            <w:r w:rsidR="00C56AE8">
              <w:rPr>
                <w:noProof/>
                <w:webHidden/>
              </w:rPr>
            </w:r>
            <w:r w:rsidR="00C56AE8">
              <w:rPr>
                <w:noProof/>
                <w:webHidden/>
              </w:rPr>
              <w:fldChar w:fldCharType="separate"/>
            </w:r>
            <w:r w:rsidR="008F782F">
              <w:rPr>
                <w:noProof/>
                <w:webHidden/>
              </w:rPr>
              <w:t>6</w:t>
            </w:r>
            <w:r w:rsidR="00C56AE8">
              <w:rPr>
                <w:noProof/>
                <w:webHidden/>
              </w:rPr>
              <w:fldChar w:fldCharType="end"/>
            </w:r>
          </w:hyperlink>
        </w:p>
        <w:p w14:paraId="04F97E61" w14:textId="77777777" w:rsidR="00C56AE8" w:rsidRDefault="00CF5FEF">
          <w:pPr>
            <w:pStyle w:val="TDC2"/>
            <w:tabs>
              <w:tab w:val="right" w:leader="dot" w:pos="9034"/>
            </w:tabs>
            <w:rPr>
              <w:rFonts w:asciiTheme="minorHAnsi" w:eastAsiaTheme="minorEastAsia" w:hAnsiTheme="minorHAnsi" w:cstheme="minorBidi"/>
              <w:noProof/>
            </w:rPr>
          </w:pPr>
          <w:hyperlink w:anchor="_Toc194515240" w:history="1">
            <w:r w:rsidR="00C56AE8" w:rsidRPr="009D52DD">
              <w:rPr>
                <w:rStyle w:val="Hipervnculo"/>
                <w:noProof/>
              </w:rPr>
              <w:t>PRIMERO. Procedibilidad</w:t>
            </w:r>
            <w:r w:rsidR="00C56AE8">
              <w:rPr>
                <w:noProof/>
                <w:webHidden/>
              </w:rPr>
              <w:tab/>
            </w:r>
            <w:r w:rsidR="00C56AE8">
              <w:rPr>
                <w:noProof/>
                <w:webHidden/>
              </w:rPr>
              <w:fldChar w:fldCharType="begin"/>
            </w:r>
            <w:r w:rsidR="00C56AE8">
              <w:rPr>
                <w:noProof/>
                <w:webHidden/>
              </w:rPr>
              <w:instrText xml:space="preserve"> PAGEREF _Toc194515240 \h </w:instrText>
            </w:r>
            <w:r w:rsidR="00C56AE8">
              <w:rPr>
                <w:noProof/>
                <w:webHidden/>
              </w:rPr>
            </w:r>
            <w:r w:rsidR="00C56AE8">
              <w:rPr>
                <w:noProof/>
                <w:webHidden/>
              </w:rPr>
              <w:fldChar w:fldCharType="separate"/>
            </w:r>
            <w:r w:rsidR="008F782F">
              <w:rPr>
                <w:noProof/>
                <w:webHidden/>
              </w:rPr>
              <w:t>6</w:t>
            </w:r>
            <w:r w:rsidR="00C56AE8">
              <w:rPr>
                <w:noProof/>
                <w:webHidden/>
              </w:rPr>
              <w:fldChar w:fldCharType="end"/>
            </w:r>
          </w:hyperlink>
        </w:p>
        <w:p w14:paraId="72720004" w14:textId="77777777" w:rsidR="00C56AE8" w:rsidRDefault="00CF5FEF">
          <w:pPr>
            <w:pStyle w:val="TDC3"/>
            <w:tabs>
              <w:tab w:val="right" w:leader="dot" w:pos="9034"/>
            </w:tabs>
            <w:rPr>
              <w:rFonts w:asciiTheme="minorHAnsi" w:eastAsiaTheme="minorEastAsia" w:hAnsiTheme="minorHAnsi" w:cstheme="minorBidi"/>
              <w:noProof/>
            </w:rPr>
          </w:pPr>
          <w:hyperlink w:anchor="_Toc194515241" w:history="1">
            <w:r w:rsidR="00C56AE8" w:rsidRPr="009D52DD">
              <w:rPr>
                <w:rStyle w:val="Hipervnculo"/>
                <w:noProof/>
              </w:rPr>
              <w:t>a) Competencia del Instituto</w:t>
            </w:r>
            <w:r w:rsidR="00C56AE8">
              <w:rPr>
                <w:noProof/>
                <w:webHidden/>
              </w:rPr>
              <w:tab/>
            </w:r>
            <w:r w:rsidR="00C56AE8">
              <w:rPr>
                <w:noProof/>
                <w:webHidden/>
              </w:rPr>
              <w:fldChar w:fldCharType="begin"/>
            </w:r>
            <w:r w:rsidR="00C56AE8">
              <w:rPr>
                <w:noProof/>
                <w:webHidden/>
              </w:rPr>
              <w:instrText xml:space="preserve"> PAGEREF _Toc194515241 \h </w:instrText>
            </w:r>
            <w:r w:rsidR="00C56AE8">
              <w:rPr>
                <w:noProof/>
                <w:webHidden/>
              </w:rPr>
            </w:r>
            <w:r w:rsidR="00C56AE8">
              <w:rPr>
                <w:noProof/>
                <w:webHidden/>
              </w:rPr>
              <w:fldChar w:fldCharType="separate"/>
            </w:r>
            <w:r w:rsidR="008F782F">
              <w:rPr>
                <w:noProof/>
                <w:webHidden/>
              </w:rPr>
              <w:t>6</w:t>
            </w:r>
            <w:r w:rsidR="00C56AE8">
              <w:rPr>
                <w:noProof/>
                <w:webHidden/>
              </w:rPr>
              <w:fldChar w:fldCharType="end"/>
            </w:r>
          </w:hyperlink>
        </w:p>
        <w:p w14:paraId="1A777CD0" w14:textId="77777777" w:rsidR="00C56AE8" w:rsidRDefault="00CF5FEF">
          <w:pPr>
            <w:pStyle w:val="TDC3"/>
            <w:tabs>
              <w:tab w:val="right" w:leader="dot" w:pos="9034"/>
            </w:tabs>
            <w:rPr>
              <w:rFonts w:asciiTheme="minorHAnsi" w:eastAsiaTheme="minorEastAsia" w:hAnsiTheme="minorHAnsi" w:cstheme="minorBidi"/>
              <w:noProof/>
            </w:rPr>
          </w:pPr>
          <w:hyperlink w:anchor="_Toc194515242" w:history="1">
            <w:r w:rsidR="00C56AE8" w:rsidRPr="009D52DD">
              <w:rPr>
                <w:rStyle w:val="Hipervnculo"/>
                <w:noProof/>
              </w:rPr>
              <w:t>b) Legitimidad de la parte recurrente</w:t>
            </w:r>
            <w:r w:rsidR="00C56AE8">
              <w:rPr>
                <w:noProof/>
                <w:webHidden/>
              </w:rPr>
              <w:tab/>
            </w:r>
            <w:r w:rsidR="00C56AE8">
              <w:rPr>
                <w:noProof/>
                <w:webHidden/>
              </w:rPr>
              <w:fldChar w:fldCharType="begin"/>
            </w:r>
            <w:r w:rsidR="00C56AE8">
              <w:rPr>
                <w:noProof/>
                <w:webHidden/>
              </w:rPr>
              <w:instrText xml:space="preserve"> PAGEREF _Toc194515242 \h </w:instrText>
            </w:r>
            <w:r w:rsidR="00C56AE8">
              <w:rPr>
                <w:noProof/>
                <w:webHidden/>
              </w:rPr>
            </w:r>
            <w:r w:rsidR="00C56AE8">
              <w:rPr>
                <w:noProof/>
                <w:webHidden/>
              </w:rPr>
              <w:fldChar w:fldCharType="separate"/>
            </w:r>
            <w:r w:rsidR="008F782F">
              <w:rPr>
                <w:noProof/>
                <w:webHidden/>
              </w:rPr>
              <w:t>7</w:t>
            </w:r>
            <w:r w:rsidR="00C56AE8">
              <w:rPr>
                <w:noProof/>
                <w:webHidden/>
              </w:rPr>
              <w:fldChar w:fldCharType="end"/>
            </w:r>
          </w:hyperlink>
        </w:p>
        <w:p w14:paraId="74FBE5A4" w14:textId="77777777" w:rsidR="00C56AE8" w:rsidRDefault="00CF5FEF">
          <w:pPr>
            <w:pStyle w:val="TDC3"/>
            <w:tabs>
              <w:tab w:val="right" w:leader="dot" w:pos="9034"/>
            </w:tabs>
            <w:rPr>
              <w:rFonts w:asciiTheme="minorHAnsi" w:eastAsiaTheme="minorEastAsia" w:hAnsiTheme="minorHAnsi" w:cstheme="minorBidi"/>
              <w:noProof/>
            </w:rPr>
          </w:pPr>
          <w:hyperlink w:anchor="_Toc194515243" w:history="1">
            <w:r w:rsidR="00C56AE8" w:rsidRPr="009D52DD">
              <w:rPr>
                <w:rStyle w:val="Hipervnculo"/>
                <w:noProof/>
              </w:rPr>
              <w:t>c) Plazo para interponer el recurso</w:t>
            </w:r>
            <w:r w:rsidR="00C56AE8">
              <w:rPr>
                <w:noProof/>
                <w:webHidden/>
              </w:rPr>
              <w:tab/>
            </w:r>
            <w:r w:rsidR="00C56AE8">
              <w:rPr>
                <w:noProof/>
                <w:webHidden/>
              </w:rPr>
              <w:fldChar w:fldCharType="begin"/>
            </w:r>
            <w:r w:rsidR="00C56AE8">
              <w:rPr>
                <w:noProof/>
                <w:webHidden/>
              </w:rPr>
              <w:instrText xml:space="preserve"> PAGEREF _Toc194515243 \h </w:instrText>
            </w:r>
            <w:r w:rsidR="00C56AE8">
              <w:rPr>
                <w:noProof/>
                <w:webHidden/>
              </w:rPr>
            </w:r>
            <w:r w:rsidR="00C56AE8">
              <w:rPr>
                <w:noProof/>
                <w:webHidden/>
              </w:rPr>
              <w:fldChar w:fldCharType="separate"/>
            </w:r>
            <w:r w:rsidR="008F782F">
              <w:rPr>
                <w:noProof/>
                <w:webHidden/>
              </w:rPr>
              <w:t>7</w:t>
            </w:r>
            <w:r w:rsidR="00C56AE8">
              <w:rPr>
                <w:noProof/>
                <w:webHidden/>
              </w:rPr>
              <w:fldChar w:fldCharType="end"/>
            </w:r>
          </w:hyperlink>
        </w:p>
        <w:p w14:paraId="7EA5B99D" w14:textId="77777777" w:rsidR="00C56AE8" w:rsidRDefault="00CF5FEF">
          <w:pPr>
            <w:pStyle w:val="TDC3"/>
            <w:tabs>
              <w:tab w:val="right" w:leader="dot" w:pos="9034"/>
            </w:tabs>
            <w:rPr>
              <w:rFonts w:asciiTheme="minorHAnsi" w:eastAsiaTheme="minorEastAsia" w:hAnsiTheme="minorHAnsi" w:cstheme="minorBidi"/>
              <w:noProof/>
            </w:rPr>
          </w:pPr>
          <w:hyperlink w:anchor="_Toc194515244" w:history="1">
            <w:r w:rsidR="00C56AE8" w:rsidRPr="009D52DD">
              <w:rPr>
                <w:rStyle w:val="Hipervnculo"/>
                <w:noProof/>
              </w:rPr>
              <w:t>d) Causal de Procedencia</w:t>
            </w:r>
            <w:r w:rsidR="00C56AE8">
              <w:rPr>
                <w:noProof/>
                <w:webHidden/>
              </w:rPr>
              <w:tab/>
            </w:r>
            <w:r w:rsidR="00C56AE8">
              <w:rPr>
                <w:noProof/>
                <w:webHidden/>
              </w:rPr>
              <w:fldChar w:fldCharType="begin"/>
            </w:r>
            <w:r w:rsidR="00C56AE8">
              <w:rPr>
                <w:noProof/>
                <w:webHidden/>
              </w:rPr>
              <w:instrText xml:space="preserve"> PAGEREF _Toc194515244 \h </w:instrText>
            </w:r>
            <w:r w:rsidR="00C56AE8">
              <w:rPr>
                <w:noProof/>
                <w:webHidden/>
              </w:rPr>
            </w:r>
            <w:r w:rsidR="00C56AE8">
              <w:rPr>
                <w:noProof/>
                <w:webHidden/>
              </w:rPr>
              <w:fldChar w:fldCharType="separate"/>
            </w:r>
            <w:r w:rsidR="008F782F">
              <w:rPr>
                <w:noProof/>
                <w:webHidden/>
              </w:rPr>
              <w:t>7</w:t>
            </w:r>
            <w:r w:rsidR="00C56AE8">
              <w:rPr>
                <w:noProof/>
                <w:webHidden/>
              </w:rPr>
              <w:fldChar w:fldCharType="end"/>
            </w:r>
          </w:hyperlink>
        </w:p>
        <w:p w14:paraId="36CEB1C0" w14:textId="77777777" w:rsidR="00C56AE8" w:rsidRDefault="00CF5FEF">
          <w:pPr>
            <w:pStyle w:val="TDC3"/>
            <w:tabs>
              <w:tab w:val="right" w:leader="dot" w:pos="9034"/>
            </w:tabs>
            <w:rPr>
              <w:rFonts w:asciiTheme="minorHAnsi" w:eastAsiaTheme="minorEastAsia" w:hAnsiTheme="minorHAnsi" w:cstheme="minorBidi"/>
              <w:noProof/>
            </w:rPr>
          </w:pPr>
          <w:hyperlink w:anchor="_Toc194515245" w:history="1">
            <w:r w:rsidR="00C56AE8" w:rsidRPr="009D52DD">
              <w:rPr>
                <w:rStyle w:val="Hipervnculo"/>
                <w:noProof/>
              </w:rPr>
              <w:t>e) Requisitos formales para la interposición del recurso</w:t>
            </w:r>
            <w:r w:rsidR="00C56AE8">
              <w:rPr>
                <w:noProof/>
                <w:webHidden/>
              </w:rPr>
              <w:tab/>
            </w:r>
            <w:r w:rsidR="00C56AE8">
              <w:rPr>
                <w:noProof/>
                <w:webHidden/>
              </w:rPr>
              <w:fldChar w:fldCharType="begin"/>
            </w:r>
            <w:r w:rsidR="00C56AE8">
              <w:rPr>
                <w:noProof/>
                <w:webHidden/>
              </w:rPr>
              <w:instrText xml:space="preserve"> PAGEREF _Toc194515245 \h </w:instrText>
            </w:r>
            <w:r w:rsidR="00C56AE8">
              <w:rPr>
                <w:noProof/>
                <w:webHidden/>
              </w:rPr>
            </w:r>
            <w:r w:rsidR="00C56AE8">
              <w:rPr>
                <w:noProof/>
                <w:webHidden/>
              </w:rPr>
              <w:fldChar w:fldCharType="separate"/>
            </w:r>
            <w:r w:rsidR="008F782F">
              <w:rPr>
                <w:noProof/>
                <w:webHidden/>
              </w:rPr>
              <w:t>8</w:t>
            </w:r>
            <w:r w:rsidR="00C56AE8">
              <w:rPr>
                <w:noProof/>
                <w:webHidden/>
              </w:rPr>
              <w:fldChar w:fldCharType="end"/>
            </w:r>
          </w:hyperlink>
        </w:p>
        <w:p w14:paraId="3285D404" w14:textId="77777777" w:rsidR="00C56AE8" w:rsidRDefault="00CF5FEF">
          <w:pPr>
            <w:pStyle w:val="TDC2"/>
            <w:tabs>
              <w:tab w:val="right" w:leader="dot" w:pos="9034"/>
            </w:tabs>
            <w:rPr>
              <w:rFonts w:asciiTheme="minorHAnsi" w:eastAsiaTheme="minorEastAsia" w:hAnsiTheme="minorHAnsi" w:cstheme="minorBidi"/>
              <w:noProof/>
            </w:rPr>
          </w:pPr>
          <w:hyperlink w:anchor="_Toc194515246" w:history="1">
            <w:r w:rsidR="00C56AE8" w:rsidRPr="009D52DD">
              <w:rPr>
                <w:rStyle w:val="Hipervnculo"/>
                <w:noProof/>
              </w:rPr>
              <w:t>SEGUNDO. Estudio de Fondo</w:t>
            </w:r>
            <w:r w:rsidR="00C56AE8">
              <w:rPr>
                <w:noProof/>
                <w:webHidden/>
              </w:rPr>
              <w:tab/>
            </w:r>
            <w:r w:rsidR="00C56AE8">
              <w:rPr>
                <w:noProof/>
                <w:webHidden/>
              </w:rPr>
              <w:fldChar w:fldCharType="begin"/>
            </w:r>
            <w:r w:rsidR="00C56AE8">
              <w:rPr>
                <w:noProof/>
                <w:webHidden/>
              </w:rPr>
              <w:instrText xml:space="preserve"> PAGEREF _Toc194515246 \h </w:instrText>
            </w:r>
            <w:r w:rsidR="00C56AE8">
              <w:rPr>
                <w:noProof/>
                <w:webHidden/>
              </w:rPr>
            </w:r>
            <w:r w:rsidR="00C56AE8">
              <w:rPr>
                <w:noProof/>
                <w:webHidden/>
              </w:rPr>
              <w:fldChar w:fldCharType="separate"/>
            </w:r>
            <w:r w:rsidR="008F782F">
              <w:rPr>
                <w:noProof/>
                <w:webHidden/>
              </w:rPr>
              <w:t>8</w:t>
            </w:r>
            <w:r w:rsidR="00C56AE8">
              <w:rPr>
                <w:noProof/>
                <w:webHidden/>
              </w:rPr>
              <w:fldChar w:fldCharType="end"/>
            </w:r>
          </w:hyperlink>
        </w:p>
        <w:p w14:paraId="532358F2" w14:textId="77777777" w:rsidR="00C56AE8" w:rsidRDefault="00CF5FEF">
          <w:pPr>
            <w:pStyle w:val="TDC3"/>
            <w:tabs>
              <w:tab w:val="right" w:leader="dot" w:pos="9034"/>
            </w:tabs>
            <w:rPr>
              <w:rFonts w:asciiTheme="minorHAnsi" w:eastAsiaTheme="minorEastAsia" w:hAnsiTheme="minorHAnsi" w:cstheme="minorBidi"/>
              <w:noProof/>
            </w:rPr>
          </w:pPr>
          <w:hyperlink w:anchor="_Toc194515247" w:history="1">
            <w:r w:rsidR="00C56AE8" w:rsidRPr="009D52DD">
              <w:rPr>
                <w:rStyle w:val="Hipervnculo"/>
                <w:noProof/>
              </w:rPr>
              <w:t>a) Mandato de transparencia y responsabilidad del Sujeto Obligado</w:t>
            </w:r>
            <w:r w:rsidR="00C56AE8">
              <w:rPr>
                <w:noProof/>
                <w:webHidden/>
              </w:rPr>
              <w:tab/>
            </w:r>
            <w:r w:rsidR="00C56AE8">
              <w:rPr>
                <w:noProof/>
                <w:webHidden/>
              </w:rPr>
              <w:fldChar w:fldCharType="begin"/>
            </w:r>
            <w:r w:rsidR="00C56AE8">
              <w:rPr>
                <w:noProof/>
                <w:webHidden/>
              </w:rPr>
              <w:instrText xml:space="preserve"> PAGEREF _Toc194515247 \h </w:instrText>
            </w:r>
            <w:r w:rsidR="00C56AE8">
              <w:rPr>
                <w:noProof/>
                <w:webHidden/>
              </w:rPr>
            </w:r>
            <w:r w:rsidR="00C56AE8">
              <w:rPr>
                <w:noProof/>
                <w:webHidden/>
              </w:rPr>
              <w:fldChar w:fldCharType="separate"/>
            </w:r>
            <w:r w:rsidR="008F782F">
              <w:rPr>
                <w:noProof/>
                <w:webHidden/>
              </w:rPr>
              <w:t>8</w:t>
            </w:r>
            <w:r w:rsidR="00C56AE8">
              <w:rPr>
                <w:noProof/>
                <w:webHidden/>
              </w:rPr>
              <w:fldChar w:fldCharType="end"/>
            </w:r>
          </w:hyperlink>
        </w:p>
        <w:p w14:paraId="0E181E4C" w14:textId="77777777" w:rsidR="00C56AE8" w:rsidRDefault="00CF5FEF">
          <w:pPr>
            <w:pStyle w:val="TDC3"/>
            <w:tabs>
              <w:tab w:val="right" w:leader="dot" w:pos="9034"/>
            </w:tabs>
            <w:rPr>
              <w:rFonts w:asciiTheme="minorHAnsi" w:eastAsiaTheme="minorEastAsia" w:hAnsiTheme="minorHAnsi" w:cstheme="minorBidi"/>
              <w:noProof/>
            </w:rPr>
          </w:pPr>
          <w:hyperlink w:anchor="_Toc194515248" w:history="1">
            <w:r w:rsidR="00C56AE8" w:rsidRPr="009D52DD">
              <w:rPr>
                <w:rStyle w:val="Hipervnculo"/>
                <w:noProof/>
              </w:rPr>
              <w:t>b) Controversia a resolver</w:t>
            </w:r>
            <w:r w:rsidR="00C56AE8">
              <w:rPr>
                <w:noProof/>
                <w:webHidden/>
              </w:rPr>
              <w:tab/>
            </w:r>
            <w:r w:rsidR="00C56AE8">
              <w:rPr>
                <w:noProof/>
                <w:webHidden/>
              </w:rPr>
              <w:fldChar w:fldCharType="begin"/>
            </w:r>
            <w:r w:rsidR="00C56AE8">
              <w:rPr>
                <w:noProof/>
                <w:webHidden/>
              </w:rPr>
              <w:instrText xml:space="preserve"> PAGEREF _Toc194515248 \h </w:instrText>
            </w:r>
            <w:r w:rsidR="00C56AE8">
              <w:rPr>
                <w:noProof/>
                <w:webHidden/>
              </w:rPr>
            </w:r>
            <w:r w:rsidR="00C56AE8">
              <w:rPr>
                <w:noProof/>
                <w:webHidden/>
              </w:rPr>
              <w:fldChar w:fldCharType="separate"/>
            </w:r>
            <w:r w:rsidR="008F782F">
              <w:rPr>
                <w:noProof/>
                <w:webHidden/>
              </w:rPr>
              <w:t>11</w:t>
            </w:r>
            <w:r w:rsidR="00C56AE8">
              <w:rPr>
                <w:noProof/>
                <w:webHidden/>
              </w:rPr>
              <w:fldChar w:fldCharType="end"/>
            </w:r>
          </w:hyperlink>
        </w:p>
        <w:p w14:paraId="4E4F100B" w14:textId="77777777" w:rsidR="00C56AE8" w:rsidRDefault="00CF5FEF">
          <w:pPr>
            <w:pStyle w:val="TDC3"/>
            <w:tabs>
              <w:tab w:val="right" w:leader="dot" w:pos="9034"/>
            </w:tabs>
            <w:rPr>
              <w:rFonts w:asciiTheme="minorHAnsi" w:eastAsiaTheme="minorEastAsia" w:hAnsiTheme="minorHAnsi" w:cstheme="minorBidi"/>
              <w:noProof/>
            </w:rPr>
          </w:pPr>
          <w:hyperlink w:anchor="_Toc194515249" w:history="1">
            <w:r w:rsidR="00C56AE8" w:rsidRPr="009D52DD">
              <w:rPr>
                <w:rStyle w:val="Hipervnculo"/>
                <w:noProof/>
              </w:rPr>
              <w:t>c) Estudio de la controversia</w:t>
            </w:r>
            <w:r w:rsidR="00C56AE8">
              <w:rPr>
                <w:noProof/>
                <w:webHidden/>
              </w:rPr>
              <w:tab/>
            </w:r>
            <w:r w:rsidR="00C56AE8">
              <w:rPr>
                <w:noProof/>
                <w:webHidden/>
              </w:rPr>
              <w:fldChar w:fldCharType="begin"/>
            </w:r>
            <w:r w:rsidR="00C56AE8">
              <w:rPr>
                <w:noProof/>
                <w:webHidden/>
              </w:rPr>
              <w:instrText xml:space="preserve"> PAGEREF _Toc194515249 \h </w:instrText>
            </w:r>
            <w:r w:rsidR="00C56AE8">
              <w:rPr>
                <w:noProof/>
                <w:webHidden/>
              </w:rPr>
            </w:r>
            <w:r w:rsidR="00C56AE8">
              <w:rPr>
                <w:noProof/>
                <w:webHidden/>
              </w:rPr>
              <w:fldChar w:fldCharType="separate"/>
            </w:r>
            <w:r w:rsidR="008F782F">
              <w:rPr>
                <w:noProof/>
                <w:webHidden/>
              </w:rPr>
              <w:t>12</w:t>
            </w:r>
            <w:r w:rsidR="00C56AE8">
              <w:rPr>
                <w:noProof/>
                <w:webHidden/>
              </w:rPr>
              <w:fldChar w:fldCharType="end"/>
            </w:r>
          </w:hyperlink>
        </w:p>
        <w:p w14:paraId="4A2745F2" w14:textId="77777777" w:rsidR="00C56AE8" w:rsidRDefault="00CF5FEF">
          <w:pPr>
            <w:pStyle w:val="TDC3"/>
            <w:tabs>
              <w:tab w:val="right" w:leader="dot" w:pos="9034"/>
            </w:tabs>
            <w:rPr>
              <w:rFonts w:asciiTheme="minorHAnsi" w:eastAsiaTheme="minorEastAsia" w:hAnsiTheme="minorHAnsi" w:cstheme="minorBidi"/>
              <w:noProof/>
            </w:rPr>
          </w:pPr>
          <w:hyperlink w:anchor="_Toc194515250" w:history="1">
            <w:r w:rsidR="00C56AE8" w:rsidRPr="009D52DD">
              <w:rPr>
                <w:rStyle w:val="Hipervnculo"/>
                <w:noProof/>
              </w:rPr>
              <w:t>d) Versión pública</w:t>
            </w:r>
            <w:r w:rsidR="00C56AE8">
              <w:rPr>
                <w:noProof/>
                <w:webHidden/>
              </w:rPr>
              <w:tab/>
            </w:r>
            <w:r w:rsidR="00C56AE8">
              <w:rPr>
                <w:noProof/>
                <w:webHidden/>
              </w:rPr>
              <w:fldChar w:fldCharType="begin"/>
            </w:r>
            <w:r w:rsidR="00C56AE8">
              <w:rPr>
                <w:noProof/>
                <w:webHidden/>
              </w:rPr>
              <w:instrText xml:space="preserve"> PAGEREF _Toc194515250 \h </w:instrText>
            </w:r>
            <w:r w:rsidR="00C56AE8">
              <w:rPr>
                <w:noProof/>
                <w:webHidden/>
              </w:rPr>
            </w:r>
            <w:r w:rsidR="00C56AE8">
              <w:rPr>
                <w:noProof/>
                <w:webHidden/>
              </w:rPr>
              <w:fldChar w:fldCharType="separate"/>
            </w:r>
            <w:r w:rsidR="008F782F">
              <w:rPr>
                <w:noProof/>
                <w:webHidden/>
              </w:rPr>
              <w:t>28</w:t>
            </w:r>
            <w:r w:rsidR="00C56AE8">
              <w:rPr>
                <w:noProof/>
                <w:webHidden/>
              </w:rPr>
              <w:fldChar w:fldCharType="end"/>
            </w:r>
          </w:hyperlink>
        </w:p>
        <w:p w14:paraId="5FB3277C" w14:textId="77777777" w:rsidR="00C56AE8" w:rsidRDefault="00CF5FEF">
          <w:pPr>
            <w:pStyle w:val="TDC3"/>
            <w:tabs>
              <w:tab w:val="right" w:leader="dot" w:pos="9034"/>
            </w:tabs>
            <w:rPr>
              <w:rFonts w:asciiTheme="minorHAnsi" w:eastAsiaTheme="minorEastAsia" w:hAnsiTheme="minorHAnsi" w:cstheme="minorBidi"/>
              <w:noProof/>
            </w:rPr>
          </w:pPr>
          <w:hyperlink w:anchor="_Toc194515251" w:history="1">
            <w:r w:rsidR="00C56AE8" w:rsidRPr="009D52DD">
              <w:rPr>
                <w:rStyle w:val="Hipervnculo"/>
                <w:noProof/>
              </w:rPr>
              <w:t>e) Conclusión</w:t>
            </w:r>
            <w:r w:rsidR="00C56AE8">
              <w:rPr>
                <w:noProof/>
                <w:webHidden/>
              </w:rPr>
              <w:tab/>
            </w:r>
            <w:r w:rsidR="00C56AE8">
              <w:rPr>
                <w:noProof/>
                <w:webHidden/>
              </w:rPr>
              <w:fldChar w:fldCharType="begin"/>
            </w:r>
            <w:r w:rsidR="00C56AE8">
              <w:rPr>
                <w:noProof/>
                <w:webHidden/>
              </w:rPr>
              <w:instrText xml:space="preserve"> PAGEREF _Toc194515251 \h </w:instrText>
            </w:r>
            <w:r w:rsidR="00C56AE8">
              <w:rPr>
                <w:noProof/>
                <w:webHidden/>
              </w:rPr>
            </w:r>
            <w:r w:rsidR="00C56AE8">
              <w:rPr>
                <w:noProof/>
                <w:webHidden/>
              </w:rPr>
              <w:fldChar w:fldCharType="separate"/>
            </w:r>
            <w:r w:rsidR="008F782F">
              <w:rPr>
                <w:noProof/>
                <w:webHidden/>
              </w:rPr>
              <w:t>35</w:t>
            </w:r>
            <w:r w:rsidR="00C56AE8">
              <w:rPr>
                <w:noProof/>
                <w:webHidden/>
              </w:rPr>
              <w:fldChar w:fldCharType="end"/>
            </w:r>
          </w:hyperlink>
        </w:p>
        <w:p w14:paraId="76FEA054" w14:textId="77777777" w:rsidR="00C56AE8" w:rsidRDefault="00CF5FEF">
          <w:pPr>
            <w:pStyle w:val="TDC1"/>
            <w:tabs>
              <w:tab w:val="right" w:leader="dot" w:pos="9034"/>
            </w:tabs>
            <w:rPr>
              <w:rFonts w:asciiTheme="minorHAnsi" w:eastAsiaTheme="minorEastAsia" w:hAnsiTheme="minorHAnsi" w:cstheme="minorBidi"/>
              <w:noProof/>
            </w:rPr>
          </w:pPr>
          <w:hyperlink w:anchor="_Toc194515252" w:history="1">
            <w:r w:rsidR="00C56AE8" w:rsidRPr="009D52DD">
              <w:rPr>
                <w:rStyle w:val="Hipervnculo"/>
                <w:noProof/>
              </w:rPr>
              <w:t>RESUELVE</w:t>
            </w:r>
            <w:r w:rsidR="00C56AE8">
              <w:rPr>
                <w:noProof/>
                <w:webHidden/>
              </w:rPr>
              <w:tab/>
            </w:r>
            <w:r w:rsidR="00C56AE8">
              <w:rPr>
                <w:noProof/>
                <w:webHidden/>
              </w:rPr>
              <w:fldChar w:fldCharType="begin"/>
            </w:r>
            <w:r w:rsidR="00C56AE8">
              <w:rPr>
                <w:noProof/>
                <w:webHidden/>
              </w:rPr>
              <w:instrText xml:space="preserve"> PAGEREF _Toc194515252 \h </w:instrText>
            </w:r>
            <w:r w:rsidR="00C56AE8">
              <w:rPr>
                <w:noProof/>
                <w:webHidden/>
              </w:rPr>
            </w:r>
            <w:r w:rsidR="00C56AE8">
              <w:rPr>
                <w:noProof/>
                <w:webHidden/>
              </w:rPr>
              <w:fldChar w:fldCharType="separate"/>
            </w:r>
            <w:r w:rsidR="008F782F">
              <w:rPr>
                <w:noProof/>
                <w:webHidden/>
              </w:rPr>
              <w:t>36</w:t>
            </w:r>
            <w:r w:rsidR="00C56AE8">
              <w:rPr>
                <w:noProof/>
                <w:webHidden/>
              </w:rPr>
              <w:fldChar w:fldCharType="end"/>
            </w:r>
          </w:hyperlink>
        </w:p>
        <w:p w14:paraId="2A66D79B" w14:textId="77777777" w:rsidR="00F941D8" w:rsidRPr="00C56AE8" w:rsidRDefault="00F941D8">
          <w:r w:rsidRPr="000577D4">
            <w:rPr>
              <w:b/>
              <w:bCs/>
              <w:lang w:val="es-ES"/>
            </w:rPr>
            <w:fldChar w:fldCharType="end"/>
          </w:r>
        </w:p>
      </w:sdtContent>
    </w:sdt>
    <w:p w14:paraId="466A281B" w14:textId="77777777" w:rsidR="00C4321E" w:rsidRPr="000577D4" w:rsidRDefault="00C4321E">
      <w:pPr>
        <w:pBdr>
          <w:top w:val="nil"/>
          <w:left w:val="nil"/>
          <w:bottom w:val="nil"/>
          <w:right w:val="nil"/>
          <w:between w:val="nil"/>
        </w:pBdr>
        <w:tabs>
          <w:tab w:val="right" w:pos="9034"/>
        </w:tabs>
        <w:spacing w:after="100"/>
        <w:rPr>
          <w:b/>
        </w:rPr>
        <w:sectPr w:rsidR="00C4321E" w:rsidRPr="000577D4">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719162A1" w14:textId="77777777" w:rsidR="0002708D" w:rsidRPr="00C56AE8" w:rsidRDefault="005A49D3">
      <w:pPr>
        <w:rPr>
          <w:b/>
        </w:rPr>
      </w:pPr>
      <w:r w:rsidRPr="00C56AE8">
        <w:lastRenderedPageBreak/>
        <w:t xml:space="preserve">Resolución del Pleno del Instituto de Transparencia, Acceso a la Información Pública y Protección de Datos Personales del Estado de México y Municipios, con domicilio en Metepec, Estado de México, de </w:t>
      </w:r>
      <w:r w:rsidR="00415E8D" w:rsidRPr="00C56AE8">
        <w:rPr>
          <w:b/>
        </w:rPr>
        <w:t>dos</w:t>
      </w:r>
      <w:r w:rsidRPr="00C56AE8">
        <w:rPr>
          <w:b/>
        </w:rPr>
        <w:t xml:space="preserve"> de abril de dos mil veinticinco.</w:t>
      </w:r>
    </w:p>
    <w:p w14:paraId="7181BDFC" w14:textId="77777777" w:rsidR="0002708D" w:rsidRPr="00C56AE8" w:rsidRDefault="0002708D"/>
    <w:p w14:paraId="1962645C" w14:textId="77777777" w:rsidR="0002708D" w:rsidRPr="00C56AE8" w:rsidRDefault="005A49D3">
      <w:r w:rsidRPr="00C56AE8">
        <w:rPr>
          <w:b/>
        </w:rPr>
        <w:t xml:space="preserve">VISTO </w:t>
      </w:r>
      <w:r w:rsidRPr="00C56AE8">
        <w:t xml:space="preserve">el expediente formado con motivo del Recurso de Revisión </w:t>
      </w:r>
      <w:r w:rsidRPr="00C56AE8">
        <w:rPr>
          <w:b/>
        </w:rPr>
        <w:t xml:space="preserve">01807/INFOEM/IP/RR/2025 </w:t>
      </w:r>
      <w:r w:rsidRPr="00C56AE8">
        <w:t xml:space="preserve">interpuesto de </w:t>
      </w:r>
      <w:r w:rsidRPr="00C56AE8">
        <w:rPr>
          <w:b/>
        </w:rPr>
        <w:t>manera anónima</w:t>
      </w:r>
      <w:r w:rsidRPr="00C56AE8">
        <w:t xml:space="preserve">, a quien en lo subsecuente se le denominará </w:t>
      </w:r>
      <w:r w:rsidRPr="00C56AE8">
        <w:rPr>
          <w:b/>
        </w:rPr>
        <w:t>LA PARTE RECURRENTE</w:t>
      </w:r>
      <w:r w:rsidRPr="00C56AE8">
        <w:t xml:space="preserve">, en contra de la respuesta emitida por la </w:t>
      </w:r>
      <w:r w:rsidRPr="00C56AE8">
        <w:rPr>
          <w:b/>
        </w:rPr>
        <w:t>Comisión Estatal de Parques Naturales y de la Fauna</w:t>
      </w:r>
      <w:r w:rsidRPr="00C56AE8">
        <w:t xml:space="preserve">, en adelante </w:t>
      </w:r>
      <w:r w:rsidRPr="00C56AE8">
        <w:rPr>
          <w:b/>
        </w:rPr>
        <w:t>EL SUJETO OBLIGADO</w:t>
      </w:r>
      <w:r w:rsidRPr="00C56AE8">
        <w:t>, se emite la presente Resolución con base en los Antecedentes y Considerandos que se exponen a continuación:</w:t>
      </w:r>
    </w:p>
    <w:p w14:paraId="6EB0E1FB" w14:textId="77777777" w:rsidR="0002708D" w:rsidRPr="00C56AE8" w:rsidRDefault="0002708D"/>
    <w:p w14:paraId="12DA3BBE" w14:textId="77777777" w:rsidR="0002708D" w:rsidRPr="00C56AE8" w:rsidRDefault="005A49D3">
      <w:pPr>
        <w:pStyle w:val="Ttulo1"/>
      </w:pPr>
      <w:bookmarkStart w:id="2" w:name="_Toc194515227"/>
      <w:r w:rsidRPr="00C56AE8">
        <w:t>ANTECEDENTES</w:t>
      </w:r>
      <w:bookmarkEnd w:id="2"/>
    </w:p>
    <w:p w14:paraId="5932AEAE" w14:textId="77777777" w:rsidR="0002708D" w:rsidRPr="00C56AE8" w:rsidRDefault="0002708D"/>
    <w:p w14:paraId="08642E11" w14:textId="77777777" w:rsidR="0002708D" w:rsidRPr="00C56AE8" w:rsidRDefault="005A49D3">
      <w:pPr>
        <w:pStyle w:val="Ttulo2"/>
      </w:pPr>
      <w:bookmarkStart w:id="3" w:name="_Toc194515228"/>
      <w:r w:rsidRPr="00C56AE8">
        <w:t>DE LA SOLICITUD DE INFORMACIÓN</w:t>
      </w:r>
      <w:bookmarkEnd w:id="3"/>
    </w:p>
    <w:p w14:paraId="06480863" w14:textId="77777777" w:rsidR="0002708D" w:rsidRPr="00C56AE8" w:rsidRDefault="005A49D3">
      <w:pPr>
        <w:pStyle w:val="Ttulo3"/>
      </w:pPr>
      <w:bookmarkStart w:id="4" w:name="_Toc194515229"/>
      <w:r w:rsidRPr="00C56AE8">
        <w:t>a) Solicitud de información</w:t>
      </w:r>
      <w:bookmarkEnd w:id="4"/>
    </w:p>
    <w:p w14:paraId="14767903" w14:textId="77777777" w:rsidR="0002708D" w:rsidRPr="00C56AE8" w:rsidRDefault="005A49D3">
      <w:pPr>
        <w:pBdr>
          <w:top w:val="nil"/>
          <w:left w:val="nil"/>
          <w:bottom w:val="nil"/>
          <w:right w:val="nil"/>
          <w:between w:val="nil"/>
        </w:pBdr>
        <w:tabs>
          <w:tab w:val="left" w:pos="0"/>
        </w:tabs>
      </w:pPr>
      <w:r w:rsidRPr="00C56AE8">
        <w:t xml:space="preserve">El </w:t>
      </w:r>
      <w:r w:rsidRPr="00C56AE8">
        <w:rPr>
          <w:b/>
        </w:rPr>
        <w:t>cuatro de febrero de dos mil veinticinco,</w:t>
      </w:r>
      <w:r w:rsidRPr="00C56AE8">
        <w:t xml:space="preserve"> </w:t>
      </w:r>
      <w:r w:rsidRPr="00C56AE8">
        <w:rPr>
          <w:b/>
        </w:rPr>
        <w:t>LA PARTE RECURRENTE</w:t>
      </w:r>
      <w:r w:rsidRPr="00C56AE8">
        <w:t xml:space="preserve"> presentó una solicitud de acceso a la información pública ante el </w:t>
      </w:r>
      <w:r w:rsidRPr="00C56AE8">
        <w:rPr>
          <w:b/>
        </w:rPr>
        <w:t>SUJETO OBLIGADO</w:t>
      </w:r>
      <w:r w:rsidRPr="00C56AE8">
        <w:t>, a través del Sistema de Acceso a la Información Mexiquense (</w:t>
      </w:r>
      <w:r w:rsidRPr="00C56AE8">
        <w:rPr>
          <w:b/>
        </w:rPr>
        <w:t>SAIMEX</w:t>
      </w:r>
      <w:r w:rsidRPr="00C56AE8">
        <w:t>). Dicha solicitud quedó registrada con el número de folio</w:t>
      </w:r>
      <w:r w:rsidRPr="00C56AE8">
        <w:rPr>
          <w:b/>
        </w:rPr>
        <w:t xml:space="preserve"> 00027/CEPANAF/IP/2025 </w:t>
      </w:r>
      <w:r w:rsidRPr="00C56AE8">
        <w:t>y en ella se requirió la siguiente información:</w:t>
      </w:r>
    </w:p>
    <w:p w14:paraId="200D20AA" w14:textId="77777777" w:rsidR="0002708D" w:rsidRPr="00C56AE8" w:rsidRDefault="0002708D">
      <w:pPr>
        <w:tabs>
          <w:tab w:val="left" w:pos="4667"/>
        </w:tabs>
        <w:ind w:right="567"/>
        <w:rPr>
          <w:i/>
        </w:rPr>
      </w:pPr>
    </w:p>
    <w:p w14:paraId="32AAD28E" w14:textId="77777777" w:rsidR="0002708D" w:rsidRPr="000577D4" w:rsidRDefault="005A49D3">
      <w:pPr>
        <w:pStyle w:val="Puesto"/>
        <w:ind w:firstLine="0"/>
        <w:rPr>
          <w:color w:val="auto"/>
        </w:rPr>
      </w:pPr>
      <w:bookmarkStart w:id="5" w:name="_heading=h.3znysh7" w:colFirst="0" w:colLast="0"/>
      <w:bookmarkEnd w:id="5"/>
      <w:r w:rsidRPr="000577D4">
        <w:rPr>
          <w:color w:val="auto"/>
        </w:rPr>
        <w:t xml:space="preserve">“Solicito se me entregue como se Coordinan las actividades de las Dependencias y Organismos, Estatales y Municipales, así como acciones de particulares para crear, proteger, fomentar, conservar y utilizar racionalmente los recursos renovables de flora y fauna, dentro de las área natural del nevado de </w:t>
      </w:r>
      <w:proofErr w:type="spellStart"/>
      <w:r w:rsidRPr="000577D4">
        <w:rPr>
          <w:color w:val="auto"/>
        </w:rPr>
        <w:t>toluca</w:t>
      </w:r>
      <w:proofErr w:type="spellEnd"/>
      <w:r w:rsidRPr="000577D4">
        <w:rPr>
          <w:color w:val="auto"/>
        </w:rPr>
        <w:t>? Sic</w:t>
      </w:r>
    </w:p>
    <w:p w14:paraId="5E5C5F49" w14:textId="77777777" w:rsidR="0002708D" w:rsidRPr="00C56AE8" w:rsidRDefault="0002708D"/>
    <w:p w14:paraId="18C05B39" w14:textId="77777777" w:rsidR="0002708D" w:rsidRPr="00C56AE8" w:rsidRDefault="005A49D3">
      <w:pPr>
        <w:tabs>
          <w:tab w:val="left" w:pos="4667"/>
        </w:tabs>
        <w:ind w:right="567"/>
        <w:rPr>
          <w:i/>
        </w:rPr>
      </w:pPr>
      <w:r w:rsidRPr="00C56AE8">
        <w:rPr>
          <w:b/>
        </w:rPr>
        <w:t>Modalidad de entrega</w:t>
      </w:r>
      <w:r w:rsidRPr="00C56AE8">
        <w:t>: a través del</w:t>
      </w:r>
      <w:r w:rsidRPr="00C56AE8">
        <w:rPr>
          <w:i/>
        </w:rPr>
        <w:t xml:space="preserve"> </w:t>
      </w:r>
      <w:r w:rsidRPr="00C56AE8">
        <w:rPr>
          <w:b/>
          <w:i/>
        </w:rPr>
        <w:t>SAIMEX</w:t>
      </w:r>
      <w:r w:rsidRPr="00C56AE8">
        <w:rPr>
          <w:i/>
        </w:rPr>
        <w:t>.</w:t>
      </w:r>
    </w:p>
    <w:p w14:paraId="26785C2C" w14:textId="77777777" w:rsidR="0002708D" w:rsidRPr="00C56AE8" w:rsidRDefault="005A49D3">
      <w:pPr>
        <w:pStyle w:val="Ttulo3"/>
      </w:pPr>
      <w:bookmarkStart w:id="6" w:name="_Toc194515230"/>
      <w:r w:rsidRPr="00C56AE8">
        <w:lastRenderedPageBreak/>
        <w:t>b) Turno de la solicitud de información</w:t>
      </w:r>
      <w:bookmarkEnd w:id="6"/>
    </w:p>
    <w:p w14:paraId="7274BBE1" w14:textId="77777777" w:rsidR="0002708D" w:rsidRPr="00C56AE8" w:rsidRDefault="005A49D3">
      <w:r w:rsidRPr="00C56AE8">
        <w:t xml:space="preserve">En cumplimiento al artículo 162 de la Ley de Transparencia y Acceso a la Información Pública del Estado de México y Municipios, el </w:t>
      </w:r>
      <w:r w:rsidRPr="00C56AE8">
        <w:rPr>
          <w:b/>
        </w:rPr>
        <w:t>cinco de febrero de dos mil veinticinco</w:t>
      </w:r>
      <w:r w:rsidRPr="00C56AE8">
        <w:t xml:space="preserve">, el Titular de la Unidad de Transparencia del </w:t>
      </w:r>
      <w:r w:rsidRPr="00C56AE8">
        <w:rPr>
          <w:b/>
        </w:rPr>
        <w:t>SUJETO OBLIGADO</w:t>
      </w:r>
      <w:r w:rsidRPr="00C56AE8">
        <w:t xml:space="preserve"> turnó la solicitud de información al servidor público habilitado que estimó pertinente.</w:t>
      </w:r>
    </w:p>
    <w:p w14:paraId="035893EA" w14:textId="77777777" w:rsidR="0002708D" w:rsidRPr="00C56AE8" w:rsidRDefault="0002708D">
      <w:pPr>
        <w:tabs>
          <w:tab w:val="left" w:pos="4667"/>
        </w:tabs>
        <w:ind w:right="567"/>
        <w:rPr>
          <w:i/>
        </w:rPr>
      </w:pPr>
    </w:p>
    <w:p w14:paraId="782F1E25" w14:textId="77777777" w:rsidR="0002708D" w:rsidRPr="00C56AE8" w:rsidRDefault="005A49D3">
      <w:pPr>
        <w:pStyle w:val="Ttulo3"/>
      </w:pPr>
      <w:bookmarkStart w:id="7" w:name="_Toc194515231"/>
      <w:r w:rsidRPr="00C56AE8">
        <w:t>c) Respuesta del Sujeto Obligado</w:t>
      </w:r>
      <w:bookmarkEnd w:id="7"/>
    </w:p>
    <w:p w14:paraId="42A45CBD" w14:textId="77777777" w:rsidR="0002708D" w:rsidRPr="000577D4" w:rsidRDefault="005A49D3">
      <w:pPr>
        <w:pBdr>
          <w:top w:val="nil"/>
          <w:left w:val="nil"/>
          <w:bottom w:val="nil"/>
          <w:right w:val="nil"/>
          <w:between w:val="nil"/>
        </w:pBdr>
      </w:pPr>
      <w:r w:rsidRPr="000577D4">
        <w:t xml:space="preserve">El </w:t>
      </w:r>
      <w:r w:rsidRPr="000577D4">
        <w:rPr>
          <w:b/>
        </w:rPr>
        <w:t xml:space="preserve">diecisiete de febrero de dos mil veinticinco, </w:t>
      </w:r>
      <w:r w:rsidRPr="000577D4">
        <w:t xml:space="preserve">el Titular de la Unidad de Transparencia del </w:t>
      </w:r>
      <w:r w:rsidRPr="000577D4">
        <w:rPr>
          <w:b/>
        </w:rPr>
        <w:t>SUJETO OBLIGADO</w:t>
      </w:r>
      <w:r w:rsidRPr="000577D4">
        <w:t xml:space="preserve"> notificó a través del </w:t>
      </w:r>
      <w:r w:rsidRPr="000577D4">
        <w:rPr>
          <w:b/>
        </w:rPr>
        <w:t>SAIMEX</w:t>
      </w:r>
      <w:r w:rsidRPr="000577D4">
        <w:t xml:space="preserve"> la siguiente respuesta:</w:t>
      </w:r>
    </w:p>
    <w:p w14:paraId="36869CB2" w14:textId="77777777" w:rsidR="0002708D" w:rsidRPr="000577D4" w:rsidRDefault="0002708D">
      <w:pPr>
        <w:pStyle w:val="Puesto"/>
        <w:ind w:left="0" w:firstLine="0"/>
        <w:rPr>
          <w:color w:val="auto"/>
        </w:rPr>
      </w:pPr>
    </w:p>
    <w:p w14:paraId="653630ED" w14:textId="77777777" w:rsidR="0002708D" w:rsidRPr="000577D4" w:rsidRDefault="005A49D3">
      <w:pPr>
        <w:pStyle w:val="Puesto"/>
        <w:jc w:val="right"/>
        <w:rPr>
          <w:color w:val="auto"/>
        </w:rPr>
      </w:pPr>
      <w:r w:rsidRPr="000577D4">
        <w:rPr>
          <w:color w:val="auto"/>
        </w:rPr>
        <w:t>“Folio de la solicitud: 00027/CEPANAF/IP/2025</w:t>
      </w:r>
    </w:p>
    <w:p w14:paraId="6AFFF340" w14:textId="77777777" w:rsidR="0002708D" w:rsidRPr="000577D4" w:rsidRDefault="005A49D3">
      <w:pPr>
        <w:pStyle w:val="Puesto"/>
        <w:ind w:firstLine="0"/>
        <w:rPr>
          <w:color w:val="auto"/>
        </w:rPr>
      </w:pPr>
      <w:r w:rsidRPr="000577D4">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23C174" w14:textId="77777777" w:rsidR="0002708D" w:rsidRPr="00C56AE8" w:rsidRDefault="0002708D"/>
    <w:p w14:paraId="0EC16BDD" w14:textId="77777777" w:rsidR="0002708D" w:rsidRPr="000577D4" w:rsidRDefault="005A49D3">
      <w:pPr>
        <w:pStyle w:val="Puesto"/>
        <w:ind w:firstLine="0"/>
        <w:rPr>
          <w:color w:val="auto"/>
        </w:rPr>
      </w:pPr>
      <w:r w:rsidRPr="000577D4">
        <w:rPr>
          <w:color w:val="auto"/>
        </w:rPr>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00027/CEPANAF/IP/2025 de fecha 04 de febrero del año 2025, mediante el cual solicita lo siguiente: “Solicito se me entregue como se Coordinan las actividades de las Dependencias y Organismos, Estatales y Municipales, así como acciones de particulares para crear, proteger, fomentar, conservar y utilizar racionalmente los recursos renovables de flora y fauna, dentro de las área natural del nevado de </w:t>
      </w:r>
      <w:proofErr w:type="spellStart"/>
      <w:r w:rsidRPr="000577D4">
        <w:rPr>
          <w:color w:val="auto"/>
        </w:rPr>
        <w:t>toluca</w:t>
      </w:r>
      <w:proofErr w:type="spellEnd"/>
      <w:r w:rsidRPr="000577D4">
        <w:rPr>
          <w:color w:val="auto"/>
        </w:rPr>
        <w:t xml:space="preserve">?” (Sic.) </w:t>
      </w:r>
      <w:r w:rsidRPr="000577D4">
        <w:rPr>
          <w:b/>
          <w:color w:val="auto"/>
        </w:rPr>
        <w:t>Sobre el particular hago de su conocimiento que, la información solicitada le fue requerida al Servidor Público Habilitado de la Subdirección de Desarrollo y Control de Parques recreativos, misma que señala a esta Unidad de Transparencia, lo descrito en el oficio Ref. 231C0101000200L-076/2025, de fecha 10 de febrero del año en curso, mismo que se adjunta.</w:t>
      </w:r>
      <w:r w:rsidRPr="000577D4">
        <w:rPr>
          <w:color w:val="auto"/>
        </w:rPr>
        <w:t xml:space="preserve">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p>
    <w:p w14:paraId="2D53C657" w14:textId="77777777" w:rsidR="0002708D" w:rsidRPr="00C56AE8" w:rsidRDefault="0002708D"/>
    <w:p w14:paraId="01ECD545" w14:textId="77777777" w:rsidR="0002708D" w:rsidRPr="000577D4" w:rsidRDefault="005A49D3">
      <w:pPr>
        <w:pStyle w:val="Puesto"/>
        <w:ind w:firstLine="0"/>
        <w:rPr>
          <w:color w:val="auto"/>
        </w:rPr>
      </w:pPr>
      <w:r w:rsidRPr="000577D4">
        <w:rPr>
          <w:color w:val="auto"/>
        </w:rPr>
        <w:lastRenderedPageBreak/>
        <w:t>ATENTAMENTE</w:t>
      </w:r>
    </w:p>
    <w:p w14:paraId="75BE6D7D" w14:textId="77777777" w:rsidR="0002708D" w:rsidRPr="000577D4" w:rsidRDefault="005A49D3">
      <w:pPr>
        <w:pStyle w:val="Puesto"/>
        <w:ind w:firstLine="0"/>
        <w:rPr>
          <w:color w:val="auto"/>
        </w:rPr>
      </w:pPr>
      <w:r w:rsidRPr="000577D4">
        <w:rPr>
          <w:color w:val="auto"/>
        </w:rPr>
        <w:t>LETICIA VIESCA GONZÁLEZ” (sic)</w:t>
      </w:r>
    </w:p>
    <w:p w14:paraId="257B41CF" w14:textId="77777777" w:rsidR="0002708D" w:rsidRPr="00C56AE8" w:rsidRDefault="0002708D">
      <w:pPr>
        <w:ind w:right="-28"/>
      </w:pPr>
    </w:p>
    <w:p w14:paraId="04987440" w14:textId="77777777" w:rsidR="0002708D" w:rsidRPr="00C56AE8" w:rsidRDefault="005A49D3">
      <w:pPr>
        <w:ind w:right="-28"/>
      </w:pPr>
      <w:r w:rsidRPr="00C56AE8">
        <w:t xml:space="preserve">Asimismo, </w:t>
      </w:r>
      <w:r w:rsidRPr="00C56AE8">
        <w:rPr>
          <w:b/>
        </w:rPr>
        <w:t xml:space="preserve">EL SUJETO OBLIGADO </w:t>
      </w:r>
      <w:r w:rsidRPr="00C56AE8">
        <w:t>adjuntó a su respuesta el archivo electrónico que se describe:</w:t>
      </w:r>
    </w:p>
    <w:p w14:paraId="67B06AC1" w14:textId="77777777" w:rsidR="0002708D" w:rsidRPr="00C56AE8" w:rsidRDefault="0002708D">
      <w:pPr>
        <w:ind w:right="-28"/>
      </w:pPr>
    </w:p>
    <w:p w14:paraId="75FC4E18" w14:textId="77777777" w:rsidR="0002708D" w:rsidRPr="000577D4" w:rsidRDefault="005A49D3">
      <w:pPr>
        <w:numPr>
          <w:ilvl w:val="0"/>
          <w:numId w:val="6"/>
        </w:numPr>
        <w:pBdr>
          <w:top w:val="nil"/>
          <w:left w:val="nil"/>
          <w:bottom w:val="nil"/>
          <w:right w:val="nil"/>
          <w:between w:val="nil"/>
        </w:pBdr>
        <w:tabs>
          <w:tab w:val="left" w:pos="5550"/>
        </w:tabs>
        <w:ind w:right="-28"/>
        <w:rPr>
          <w:b/>
          <w:i/>
        </w:rPr>
      </w:pPr>
      <w:r w:rsidRPr="000577D4">
        <w:rPr>
          <w:b/>
          <w:i/>
        </w:rPr>
        <w:t>SAIMEX_0027.PDF</w:t>
      </w:r>
    </w:p>
    <w:p w14:paraId="6B4CE2B5" w14:textId="77777777" w:rsidR="0002708D" w:rsidRPr="00C56AE8" w:rsidRDefault="005A49D3">
      <w:pPr>
        <w:tabs>
          <w:tab w:val="left" w:pos="5550"/>
        </w:tabs>
        <w:ind w:right="-28"/>
        <w:rPr>
          <w:i/>
        </w:rPr>
      </w:pPr>
      <w:r w:rsidRPr="00C56AE8">
        <w:t>Archivo constante de una página, en las que se aprecia el oficio con número de referencia 231C0101000200L-076/2025 de fecha 10 de febrero de 2025, suscrito por el Subdirector de Desarrollo y Control de Parques Recreativos, dirigido al solicitante, en el que le indicó: “…</w:t>
      </w:r>
      <w:r w:rsidRPr="00C56AE8">
        <w:rPr>
          <w:i/>
        </w:rPr>
        <w:t>que después de efectuar una revisión exhaustiva en los archivos que obran en esta Subdirección a mi cargo, no se encontró información referente a lo solicitado.” Sic.</w:t>
      </w:r>
    </w:p>
    <w:p w14:paraId="7FA21A7C" w14:textId="77777777" w:rsidR="0002708D" w:rsidRPr="000577D4" w:rsidRDefault="005A49D3">
      <w:pPr>
        <w:tabs>
          <w:tab w:val="left" w:pos="5550"/>
        </w:tabs>
        <w:ind w:right="-28"/>
        <w:rPr>
          <w:b/>
          <w:i/>
        </w:rPr>
      </w:pPr>
      <w:r w:rsidRPr="000577D4">
        <w:rPr>
          <w:b/>
          <w:i/>
        </w:rPr>
        <w:tab/>
      </w:r>
    </w:p>
    <w:p w14:paraId="08DEF412" w14:textId="77777777" w:rsidR="0002708D" w:rsidRPr="00C56AE8" w:rsidRDefault="005A49D3">
      <w:pPr>
        <w:pStyle w:val="Ttulo2"/>
        <w:jc w:val="left"/>
      </w:pPr>
      <w:bookmarkStart w:id="8" w:name="_Toc194515232"/>
      <w:r w:rsidRPr="00C56AE8">
        <w:t>DEL RECURSO DE REVISIÓN</w:t>
      </w:r>
      <w:bookmarkEnd w:id="8"/>
    </w:p>
    <w:p w14:paraId="6C46151A" w14:textId="77777777" w:rsidR="0002708D" w:rsidRPr="00C56AE8" w:rsidRDefault="005A49D3">
      <w:pPr>
        <w:pStyle w:val="Ttulo3"/>
      </w:pPr>
      <w:bookmarkStart w:id="9" w:name="_Toc194515233"/>
      <w:r w:rsidRPr="00C56AE8">
        <w:t>a) Interposición del Recurso de Revisión</w:t>
      </w:r>
      <w:bookmarkEnd w:id="9"/>
    </w:p>
    <w:p w14:paraId="57A479FC" w14:textId="77777777" w:rsidR="0002708D" w:rsidRPr="00C56AE8" w:rsidRDefault="005A49D3">
      <w:pPr>
        <w:ind w:right="-28"/>
      </w:pPr>
      <w:r w:rsidRPr="00C56AE8">
        <w:t xml:space="preserve">El </w:t>
      </w:r>
      <w:r w:rsidRPr="00C56AE8">
        <w:rPr>
          <w:b/>
        </w:rPr>
        <w:t>veintiuno de febrero de dos mil veinticinco,</w:t>
      </w:r>
      <w:r w:rsidRPr="00C56AE8">
        <w:t xml:space="preserve"> </w:t>
      </w:r>
      <w:r w:rsidRPr="00C56AE8">
        <w:rPr>
          <w:b/>
        </w:rPr>
        <w:t>LA PARTE RECURRENTE</w:t>
      </w:r>
      <w:r w:rsidRPr="00C56AE8">
        <w:t xml:space="preserve"> interpuso el recurso de revisión en contra de la respuesta emitida por el </w:t>
      </w:r>
      <w:r w:rsidRPr="00C56AE8">
        <w:rPr>
          <w:b/>
        </w:rPr>
        <w:t>SUJETO OBLIGADO</w:t>
      </w:r>
      <w:r w:rsidRPr="00C56AE8">
        <w:t xml:space="preserve">, mismo que fue registrado en el </w:t>
      </w:r>
      <w:r w:rsidRPr="00C56AE8">
        <w:rPr>
          <w:b/>
        </w:rPr>
        <w:t>SAIMEX</w:t>
      </w:r>
      <w:r w:rsidRPr="00C56AE8">
        <w:t xml:space="preserve"> con el número de expediente </w:t>
      </w:r>
      <w:r w:rsidRPr="00C56AE8">
        <w:rPr>
          <w:b/>
        </w:rPr>
        <w:t>01807/INFOEM/IP/RR/2025</w:t>
      </w:r>
      <w:r w:rsidRPr="00C56AE8">
        <w:t>, y en el cual manifestó lo siguiente:</w:t>
      </w:r>
    </w:p>
    <w:p w14:paraId="5BE895FB" w14:textId="77777777" w:rsidR="0002708D" w:rsidRPr="00C56AE8" w:rsidRDefault="0002708D">
      <w:pPr>
        <w:tabs>
          <w:tab w:val="left" w:pos="4667"/>
        </w:tabs>
        <w:ind w:right="539"/>
      </w:pPr>
    </w:p>
    <w:p w14:paraId="04CEAB6F" w14:textId="77777777" w:rsidR="0002708D" w:rsidRPr="00C56AE8" w:rsidRDefault="005A49D3">
      <w:pPr>
        <w:tabs>
          <w:tab w:val="left" w:pos="4667"/>
        </w:tabs>
        <w:ind w:left="567" w:right="539"/>
        <w:rPr>
          <w:b/>
        </w:rPr>
      </w:pPr>
      <w:r w:rsidRPr="00C56AE8">
        <w:rPr>
          <w:b/>
        </w:rPr>
        <w:t>ACTO IMPUGNADO</w:t>
      </w:r>
    </w:p>
    <w:p w14:paraId="07936E5C" w14:textId="77777777" w:rsidR="0002708D" w:rsidRPr="000577D4" w:rsidRDefault="005A49D3">
      <w:pPr>
        <w:pStyle w:val="Puesto"/>
        <w:ind w:firstLine="0"/>
        <w:rPr>
          <w:color w:val="auto"/>
        </w:rPr>
      </w:pPr>
      <w:r w:rsidRPr="000577D4">
        <w:rPr>
          <w:color w:val="auto"/>
        </w:rPr>
        <w:t xml:space="preserve">“Se niega la información la </w:t>
      </w:r>
      <w:proofErr w:type="spellStart"/>
      <w:r w:rsidRPr="000577D4">
        <w:rPr>
          <w:color w:val="auto"/>
        </w:rPr>
        <w:t>pagina</w:t>
      </w:r>
      <w:proofErr w:type="spellEnd"/>
      <w:r w:rsidRPr="000577D4">
        <w:rPr>
          <w:color w:val="auto"/>
        </w:rPr>
        <w:t xml:space="preserve"> oficial dice: "Coordinar sus actividades con dependencias y organismos federales, estatales y municipales, organismos internacionales o con organizaciones no gubernamentales para el cumplimiento de su objeto." y ellos niegan tener información.” Sic</w:t>
      </w:r>
    </w:p>
    <w:p w14:paraId="3DFD7944" w14:textId="77777777" w:rsidR="0002708D" w:rsidRPr="00C56AE8" w:rsidRDefault="0002708D">
      <w:pPr>
        <w:tabs>
          <w:tab w:val="left" w:pos="4667"/>
        </w:tabs>
        <w:ind w:left="567" w:right="539"/>
        <w:rPr>
          <w:b/>
        </w:rPr>
      </w:pPr>
    </w:p>
    <w:p w14:paraId="4022083C" w14:textId="77777777" w:rsidR="0002708D" w:rsidRPr="00C56AE8" w:rsidRDefault="005A49D3">
      <w:pPr>
        <w:tabs>
          <w:tab w:val="left" w:pos="4667"/>
        </w:tabs>
        <w:ind w:left="567" w:right="539"/>
        <w:rPr>
          <w:b/>
        </w:rPr>
      </w:pPr>
      <w:r w:rsidRPr="00C56AE8">
        <w:rPr>
          <w:b/>
        </w:rPr>
        <w:t>RAZONES O MOTIVOS DE LA INCONFORMIDAD</w:t>
      </w:r>
      <w:r w:rsidRPr="00C56AE8">
        <w:rPr>
          <w:b/>
        </w:rPr>
        <w:tab/>
      </w:r>
    </w:p>
    <w:p w14:paraId="74A2BA2A" w14:textId="77777777" w:rsidR="0002708D" w:rsidRPr="000577D4" w:rsidRDefault="005A49D3">
      <w:pPr>
        <w:pStyle w:val="Puesto"/>
        <w:ind w:firstLine="0"/>
        <w:rPr>
          <w:color w:val="auto"/>
        </w:rPr>
      </w:pPr>
      <w:r w:rsidRPr="000577D4">
        <w:rPr>
          <w:color w:val="auto"/>
        </w:rPr>
        <w:t>“Niegan la información” Sic</w:t>
      </w:r>
    </w:p>
    <w:p w14:paraId="48A128E9" w14:textId="77777777" w:rsidR="0002708D" w:rsidRPr="00C56AE8" w:rsidRDefault="005A49D3">
      <w:r w:rsidRPr="00C56AE8">
        <w:lastRenderedPageBreak/>
        <w:t xml:space="preserve">Cabe señalar que </w:t>
      </w:r>
      <w:r w:rsidRPr="00C56AE8">
        <w:rPr>
          <w:b/>
        </w:rPr>
        <w:t xml:space="preserve">LA PARTE RECURRENTE </w:t>
      </w:r>
      <w:r w:rsidRPr="00C56AE8">
        <w:t>adjuntó el que se describe:</w:t>
      </w:r>
    </w:p>
    <w:p w14:paraId="69AB52DA" w14:textId="77777777" w:rsidR="0002708D" w:rsidRPr="00C56AE8" w:rsidRDefault="0002708D"/>
    <w:p w14:paraId="6C9657B9" w14:textId="77777777" w:rsidR="0002708D" w:rsidRPr="000577D4" w:rsidRDefault="005A49D3">
      <w:pPr>
        <w:numPr>
          <w:ilvl w:val="0"/>
          <w:numId w:val="6"/>
        </w:numPr>
        <w:pBdr>
          <w:top w:val="nil"/>
          <w:left w:val="nil"/>
          <w:bottom w:val="nil"/>
          <w:right w:val="nil"/>
          <w:between w:val="nil"/>
        </w:pBdr>
        <w:rPr>
          <w:b/>
        </w:rPr>
      </w:pPr>
      <w:r w:rsidRPr="000577D4">
        <w:rPr>
          <w:b/>
        </w:rPr>
        <w:t xml:space="preserve">funciones.docx </w:t>
      </w:r>
      <w:r w:rsidRPr="000577D4">
        <w:t xml:space="preserve">Archivo correspondiente a una página, en la que se aprecia una captura de pantalla de la página oficial del </w:t>
      </w:r>
      <w:r w:rsidRPr="000577D4">
        <w:rPr>
          <w:b/>
        </w:rPr>
        <w:t xml:space="preserve">SUJETO OBLIGADO, </w:t>
      </w:r>
      <w:r w:rsidRPr="000577D4">
        <w:t>en el apartado de funciones.</w:t>
      </w:r>
    </w:p>
    <w:p w14:paraId="5EB04EF0" w14:textId="77777777" w:rsidR="0002708D" w:rsidRPr="000577D4" w:rsidRDefault="005A49D3">
      <w:pPr>
        <w:pBdr>
          <w:top w:val="nil"/>
          <w:left w:val="nil"/>
          <w:bottom w:val="nil"/>
          <w:right w:val="nil"/>
          <w:between w:val="nil"/>
        </w:pBdr>
        <w:ind w:left="720"/>
      </w:pPr>
      <w:r w:rsidRPr="000577D4">
        <w:t xml:space="preserve"> </w:t>
      </w:r>
    </w:p>
    <w:p w14:paraId="2CD13B69" w14:textId="77777777" w:rsidR="0002708D" w:rsidRPr="00C56AE8" w:rsidRDefault="005A49D3">
      <w:pPr>
        <w:pStyle w:val="Ttulo3"/>
      </w:pPr>
      <w:bookmarkStart w:id="10" w:name="_Toc194515234"/>
      <w:r w:rsidRPr="00C56AE8">
        <w:t>b) Turno del Recurso de Revisión</w:t>
      </w:r>
      <w:bookmarkEnd w:id="10"/>
    </w:p>
    <w:p w14:paraId="71E0E609" w14:textId="77777777" w:rsidR="0002708D" w:rsidRPr="00C56AE8" w:rsidRDefault="005A49D3">
      <w:r w:rsidRPr="00C56AE8">
        <w:t>Con fundamento en el artículo 185, fracción I de la Ley de Transparencia y Acceso a la Información Pública del Estado de México y Municipios, el</w:t>
      </w:r>
      <w:r w:rsidRPr="00C56AE8">
        <w:rPr>
          <w:b/>
        </w:rPr>
        <w:t xml:space="preserve"> veintiuno de febrero de dos mil veinticinco,</w:t>
      </w:r>
      <w:r w:rsidRPr="00C56AE8">
        <w:t xml:space="preserve"> se turnó el recurso de revisión a través del </w:t>
      </w:r>
      <w:r w:rsidRPr="00C56AE8">
        <w:rPr>
          <w:b/>
        </w:rPr>
        <w:t>SAIMEX</w:t>
      </w:r>
      <w:r w:rsidRPr="00C56AE8">
        <w:t xml:space="preserve"> a la </w:t>
      </w:r>
      <w:r w:rsidRPr="00C56AE8">
        <w:rPr>
          <w:b/>
        </w:rPr>
        <w:t>Comisionada Sharon Cristina Morales Martínez</w:t>
      </w:r>
      <w:r w:rsidRPr="00C56AE8">
        <w:t xml:space="preserve">, a efecto de decretar su admisión o </w:t>
      </w:r>
      <w:proofErr w:type="spellStart"/>
      <w:r w:rsidRPr="00C56AE8">
        <w:t>desechamiento</w:t>
      </w:r>
      <w:proofErr w:type="spellEnd"/>
      <w:r w:rsidRPr="00C56AE8">
        <w:t xml:space="preserve">. </w:t>
      </w:r>
    </w:p>
    <w:p w14:paraId="5BE5DEA1" w14:textId="77777777" w:rsidR="0002708D" w:rsidRPr="00C56AE8" w:rsidRDefault="0002708D"/>
    <w:p w14:paraId="1C9AADF7" w14:textId="77777777" w:rsidR="0002708D" w:rsidRPr="00C56AE8" w:rsidRDefault="005A49D3">
      <w:pPr>
        <w:pStyle w:val="Ttulo3"/>
      </w:pPr>
      <w:bookmarkStart w:id="11" w:name="_Toc194515235"/>
      <w:r w:rsidRPr="00C56AE8">
        <w:t>c) Admisión del Recurso de Revisión</w:t>
      </w:r>
      <w:bookmarkEnd w:id="11"/>
    </w:p>
    <w:p w14:paraId="7510B0A6" w14:textId="77777777" w:rsidR="0002708D" w:rsidRPr="00C56AE8" w:rsidRDefault="005A49D3">
      <w:r w:rsidRPr="00C56AE8">
        <w:t xml:space="preserve">El </w:t>
      </w:r>
      <w:r w:rsidRPr="00C56AE8">
        <w:rPr>
          <w:b/>
        </w:rPr>
        <w:t>veinticinco de febrero de dos mil veinticinco,</w:t>
      </w:r>
      <w:r w:rsidRPr="00C56AE8">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C55BAEE" w14:textId="77777777" w:rsidR="0002708D" w:rsidRPr="00C56AE8" w:rsidRDefault="0002708D"/>
    <w:p w14:paraId="1FF10239" w14:textId="77777777" w:rsidR="0002708D" w:rsidRPr="00C56AE8" w:rsidRDefault="005A49D3">
      <w:pPr>
        <w:pStyle w:val="Ttulo3"/>
      </w:pPr>
      <w:bookmarkStart w:id="12" w:name="_Toc194515236"/>
      <w:r w:rsidRPr="00C56AE8">
        <w:t>d) Informe Justificado del Sujeto Obligado</w:t>
      </w:r>
      <w:bookmarkEnd w:id="12"/>
    </w:p>
    <w:p w14:paraId="7BEEFC4D" w14:textId="77777777" w:rsidR="0002708D" w:rsidRPr="00C56AE8" w:rsidRDefault="005A49D3">
      <w:r w:rsidRPr="00C56AE8">
        <w:t xml:space="preserve">El </w:t>
      </w:r>
      <w:r w:rsidRPr="00C56AE8">
        <w:rPr>
          <w:b/>
        </w:rPr>
        <w:t>cinco de marzo de dos mil veinticinco EL SUJETO OBLIGADO</w:t>
      </w:r>
      <w:r w:rsidRPr="00C56AE8">
        <w:t xml:space="preserve"> rindió su informe justificado a través del </w:t>
      </w:r>
      <w:r w:rsidRPr="00C56AE8">
        <w:rPr>
          <w:b/>
        </w:rPr>
        <w:t>SAIMEX</w:t>
      </w:r>
      <w:r w:rsidRPr="00C56AE8">
        <w:t>, que contienen lo siguiente:</w:t>
      </w:r>
    </w:p>
    <w:p w14:paraId="1A520DA3" w14:textId="77777777" w:rsidR="0002708D" w:rsidRPr="00C56AE8" w:rsidRDefault="0002708D"/>
    <w:p w14:paraId="58E1DCD6" w14:textId="77777777" w:rsidR="0002708D" w:rsidRPr="000577D4" w:rsidRDefault="005A49D3">
      <w:pPr>
        <w:numPr>
          <w:ilvl w:val="0"/>
          <w:numId w:val="6"/>
        </w:numPr>
        <w:pBdr>
          <w:top w:val="nil"/>
          <w:left w:val="nil"/>
          <w:bottom w:val="nil"/>
          <w:right w:val="nil"/>
          <w:between w:val="nil"/>
        </w:pBdr>
        <w:rPr>
          <w:b/>
        </w:rPr>
      </w:pPr>
      <w:r w:rsidRPr="000577D4">
        <w:rPr>
          <w:b/>
        </w:rPr>
        <w:t>Informe Justificado RR 01807-2025.pdf</w:t>
      </w:r>
    </w:p>
    <w:p w14:paraId="6BE1E78A" w14:textId="77777777" w:rsidR="0002708D" w:rsidRPr="00C56AE8" w:rsidRDefault="005A49D3">
      <w:r w:rsidRPr="00C56AE8">
        <w:t>Archivo constante de seis páginas, en las que se contiene:</w:t>
      </w:r>
    </w:p>
    <w:p w14:paraId="547C8541" w14:textId="77777777" w:rsidR="0002708D" w:rsidRPr="00C56AE8" w:rsidRDefault="005A49D3">
      <w:r w:rsidRPr="00C56AE8">
        <w:lastRenderedPageBreak/>
        <w:t xml:space="preserve">Páginas 1-3: Oficio 231C0101000002S-0199/2025 de fecha 4 de marzo de 2025, dirigido a la Comisionada Ponente suscrito por la Titular de la Unidad de Transparencia, en el que le indicó que para el cumplimiento del recurso de revisión interpuesto por el recurrente se solicitó a la Subdirección de Desarrollo y Control de Parques Recreativos, quien señala lo descrito en el oficio </w:t>
      </w:r>
      <w:r w:rsidRPr="00C56AE8">
        <w:rPr>
          <w:b/>
        </w:rPr>
        <w:t>Ref.231C0101000200L-0132/2025</w:t>
      </w:r>
      <w:r w:rsidRPr="00C56AE8">
        <w:t xml:space="preserve"> de fecha 26 de febrero de 2025.</w:t>
      </w:r>
    </w:p>
    <w:p w14:paraId="4810ECA6" w14:textId="77777777" w:rsidR="0002708D" w:rsidRPr="00C56AE8" w:rsidRDefault="0002708D">
      <w:pPr>
        <w:ind w:left="567"/>
      </w:pPr>
    </w:p>
    <w:p w14:paraId="4C537492" w14:textId="77777777" w:rsidR="0002708D" w:rsidRPr="00C56AE8" w:rsidRDefault="005A49D3">
      <w:r w:rsidRPr="00C56AE8">
        <w:t xml:space="preserve">Página 4: Oficio </w:t>
      </w:r>
      <w:r w:rsidRPr="00C56AE8">
        <w:rPr>
          <w:b/>
        </w:rPr>
        <w:t xml:space="preserve">Ref.231C0101000002S-0184/2025 </w:t>
      </w:r>
      <w:r w:rsidRPr="00C56AE8">
        <w:t xml:space="preserve">de fecha 21 de febrero de 2025, dirigido Subdirector de Desarrollo y Control de Parques Recreativos, suscrito por la Titular de la Unidad de Transparencia, en el que le hizo del conocimiento el recurso de revisión de mérito, y le solicitó remitir la información correspondiente. </w:t>
      </w:r>
    </w:p>
    <w:p w14:paraId="38ABDDD4" w14:textId="77777777" w:rsidR="0002708D" w:rsidRPr="00C56AE8" w:rsidRDefault="0002708D">
      <w:pPr>
        <w:ind w:left="567"/>
      </w:pPr>
    </w:p>
    <w:p w14:paraId="3469F139" w14:textId="77777777" w:rsidR="0002708D" w:rsidRPr="00C56AE8" w:rsidRDefault="005A49D3">
      <w:r w:rsidRPr="00C56AE8">
        <w:t xml:space="preserve">Páginas 5-6: Oficio </w:t>
      </w:r>
      <w:r w:rsidRPr="00C56AE8">
        <w:rPr>
          <w:b/>
        </w:rPr>
        <w:t xml:space="preserve">Ref.231C0101000200L-0132/2025 </w:t>
      </w:r>
      <w:r w:rsidRPr="00C56AE8">
        <w:t>de fecha 26 de febrero de 2025, dirigido a la Titular de la Unidad de Transparencia suscrito por el Subdirector de Desarrollo y Control de Parques Recreativos, en el que le indicó de manera medular lo siguiente:</w:t>
      </w:r>
    </w:p>
    <w:p w14:paraId="5F57DE10" w14:textId="77777777" w:rsidR="0002708D" w:rsidRPr="00C56AE8" w:rsidRDefault="0002708D">
      <w:pPr>
        <w:ind w:left="567"/>
      </w:pPr>
    </w:p>
    <w:p w14:paraId="48EEFB28" w14:textId="77777777" w:rsidR="0002708D" w:rsidRPr="000577D4" w:rsidRDefault="005A49D3">
      <w:pPr>
        <w:pStyle w:val="Puesto"/>
        <w:ind w:firstLine="0"/>
        <w:rPr>
          <w:color w:val="auto"/>
        </w:rPr>
      </w:pPr>
      <w:r w:rsidRPr="000577D4">
        <w:rPr>
          <w:color w:val="auto"/>
        </w:rPr>
        <w:t>“En fecha 22 de febrero de 2018 la CEPANAF y la CONANP firmaron un convenio específico de colaboración con vigencia al 15 de septiembre de 2023, donde se establecen de manera conjunta acciones de colaboración y coordinación para coadyuvar en la administración y manejo del Área de Protección de Flora y Fauna “Nevado de Toluca”, para fomentar la conservación y protección de sus ecosistemas, biodiversidad, bienes y servicios ambientales.</w:t>
      </w:r>
    </w:p>
    <w:p w14:paraId="1326043A" w14:textId="77777777" w:rsidR="0002708D" w:rsidRPr="00C56AE8" w:rsidRDefault="0002708D"/>
    <w:p w14:paraId="347CDE9E" w14:textId="77777777" w:rsidR="0002708D" w:rsidRPr="000577D4" w:rsidRDefault="005A49D3">
      <w:pPr>
        <w:pStyle w:val="Puesto"/>
        <w:ind w:firstLine="0"/>
        <w:rPr>
          <w:color w:val="auto"/>
        </w:rPr>
      </w:pPr>
      <w:r w:rsidRPr="000577D4">
        <w:rPr>
          <w:color w:val="auto"/>
        </w:rPr>
        <w:t xml:space="preserve">Por lo anterior le informo a Usted que, desde el año 2024, esta Comisión, sólo coadministra la parte informativa de nombre “Las cabañas, sanitarios y casetas de vigilancia”, que se encuentran ubicados en la parte superior de la montaña, orientando al visitante a los senderos que conducen a la Laguna del Sol y la Luna; cabe precisar que, de forma permanente con los guarda parques en turno y en coordinación con elementos de la Policía Estatal de Alta Montaña realizan recorridos de vigilancia; no omitiendo informar que, el Parque de los Venados se encuentra bajo la administración de la CONANP; por su parte cabe resaltar que, el ingreso y salida del Área Natural, lo controla el Ejido Local de San Juan de las Huertas.” (sic) </w:t>
      </w:r>
    </w:p>
    <w:p w14:paraId="35751A0F" w14:textId="77777777" w:rsidR="0002708D" w:rsidRPr="00C56AE8" w:rsidRDefault="0002708D">
      <w:pPr>
        <w:ind w:left="567"/>
        <w:rPr>
          <w:b/>
        </w:rPr>
      </w:pPr>
    </w:p>
    <w:p w14:paraId="68756FF0" w14:textId="77777777" w:rsidR="0002708D" w:rsidRPr="00C56AE8" w:rsidRDefault="005A49D3">
      <w:r w:rsidRPr="00C56AE8">
        <w:t xml:space="preserve">Esta información fue puesta a la vista de </w:t>
      </w:r>
      <w:r w:rsidRPr="00C56AE8">
        <w:rPr>
          <w:b/>
        </w:rPr>
        <w:t xml:space="preserve">LA PARTE RECURRENTE </w:t>
      </w:r>
      <w:r w:rsidRPr="00C56AE8">
        <w:t xml:space="preserve">el </w:t>
      </w:r>
      <w:r w:rsidRPr="00C56AE8">
        <w:rPr>
          <w:b/>
        </w:rPr>
        <w:t>doce de marzo de dos mil veinticinco,</w:t>
      </w:r>
      <w:r w:rsidRPr="00C56AE8">
        <w:t xml:space="preserve"> para que, en un plazo de tres días hábiles, manifestara lo que a su derecho conviniera, de conformidad con lo establecido en el </w:t>
      </w:r>
      <w:r w:rsidRPr="000577D4">
        <w:t>artículo 185, fracción III de la Ley de Transparencia y Acceso a la Información Pública del Estado de México y Municipios</w:t>
      </w:r>
      <w:r w:rsidRPr="00C56AE8">
        <w:t>.</w:t>
      </w:r>
    </w:p>
    <w:p w14:paraId="7C5436C1" w14:textId="77777777" w:rsidR="0002708D" w:rsidRPr="00C56AE8" w:rsidRDefault="0002708D"/>
    <w:p w14:paraId="45C591E2" w14:textId="77777777" w:rsidR="0002708D" w:rsidRPr="00C56AE8" w:rsidRDefault="005A49D3">
      <w:pPr>
        <w:pStyle w:val="Ttulo3"/>
      </w:pPr>
      <w:bookmarkStart w:id="13" w:name="_Toc194515237"/>
      <w:r w:rsidRPr="00C56AE8">
        <w:t>e) Manifestaciones de la Parte Recurrente</w:t>
      </w:r>
      <w:bookmarkEnd w:id="13"/>
    </w:p>
    <w:p w14:paraId="477A6A09" w14:textId="77777777" w:rsidR="0002708D" w:rsidRPr="00C56AE8" w:rsidRDefault="005A49D3">
      <w:r w:rsidRPr="00C56AE8">
        <w:rPr>
          <w:b/>
        </w:rPr>
        <w:t xml:space="preserve">LA PARTE RECURRENTE </w:t>
      </w:r>
      <w:r w:rsidRPr="00C56AE8">
        <w:t>no realizó manifestación alguna dentro del término legalmente concedido para tal efecto, ni presentó pruebas o alegatos.</w:t>
      </w:r>
    </w:p>
    <w:p w14:paraId="3E42BA6E" w14:textId="77777777" w:rsidR="0002708D" w:rsidRPr="000577D4" w:rsidRDefault="0002708D">
      <w:pPr>
        <w:pStyle w:val="Puesto"/>
        <w:ind w:firstLine="567"/>
        <w:jc w:val="right"/>
        <w:rPr>
          <w:color w:val="auto"/>
        </w:rPr>
      </w:pPr>
    </w:p>
    <w:p w14:paraId="20F6DBAA" w14:textId="77777777" w:rsidR="0002708D" w:rsidRPr="00C56AE8" w:rsidRDefault="005A49D3">
      <w:pPr>
        <w:pStyle w:val="Ttulo3"/>
      </w:pPr>
      <w:bookmarkStart w:id="14" w:name="_Toc194515238"/>
      <w:r w:rsidRPr="00C56AE8">
        <w:t>f) Cierre de instrucción</w:t>
      </w:r>
      <w:bookmarkEnd w:id="14"/>
    </w:p>
    <w:p w14:paraId="3955CA19" w14:textId="77777777" w:rsidR="0002708D" w:rsidRPr="00C56AE8" w:rsidRDefault="005A49D3">
      <w:r w:rsidRPr="00C56AE8">
        <w:t xml:space="preserve">Al no existir diligencias pendientes por desahogar, el </w:t>
      </w:r>
      <w:r w:rsidRPr="00C56AE8">
        <w:rPr>
          <w:b/>
        </w:rPr>
        <w:t>diecinueve de marzo de dos mil veinticinco,</w:t>
      </w:r>
      <w:r w:rsidRPr="00C56AE8">
        <w:t xml:space="preserve"> la </w:t>
      </w:r>
      <w:r w:rsidRPr="00C56AE8">
        <w:rPr>
          <w:b/>
        </w:rPr>
        <w:t xml:space="preserve">Comisionada Sharon Cristina Morales Martínez </w:t>
      </w:r>
      <w:r w:rsidRPr="00C56AE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B36E38C" w14:textId="77777777" w:rsidR="0002708D" w:rsidRPr="00C56AE8" w:rsidRDefault="0002708D"/>
    <w:p w14:paraId="73C429C1" w14:textId="77777777" w:rsidR="0002708D" w:rsidRPr="00C56AE8" w:rsidRDefault="005A49D3">
      <w:pPr>
        <w:pStyle w:val="Ttulo1"/>
      </w:pPr>
      <w:bookmarkStart w:id="15" w:name="_Toc194515239"/>
      <w:r w:rsidRPr="00C56AE8">
        <w:t>CONSIDERANDOS</w:t>
      </w:r>
      <w:bookmarkEnd w:id="15"/>
    </w:p>
    <w:p w14:paraId="4782BE49" w14:textId="77777777" w:rsidR="0002708D" w:rsidRPr="00C56AE8" w:rsidRDefault="0002708D"/>
    <w:p w14:paraId="7DCAC305" w14:textId="77777777" w:rsidR="0002708D" w:rsidRPr="00C56AE8" w:rsidRDefault="005A49D3">
      <w:pPr>
        <w:pStyle w:val="Ttulo2"/>
      </w:pPr>
      <w:bookmarkStart w:id="16" w:name="_Toc194515240"/>
      <w:r w:rsidRPr="00C56AE8">
        <w:t>PRIMERO. Procedibilidad</w:t>
      </w:r>
      <w:bookmarkEnd w:id="16"/>
    </w:p>
    <w:p w14:paraId="66A8821D" w14:textId="77777777" w:rsidR="0002708D" w:rsidRPr="00C56AE8" w:rsidRDefault="005A49D3">
      <w:pPr>
        <w:pStyle w:val="Ttulo3"/>
      </w:pPr>
      <w:bookmarkStart w:id="17" w:name="_Toc194515241"/>
      <w:r w:rsidRPr="00C56AE8">
        <w:t>a) Competencia del Instituto</w:t>
      </w:r>
      <w:bookmarkEnd w:id="17"/>
    </w:p>
    <w:p w14:paraId="69947091" w14:textId="77777777" w:rsidR="0002708D" w:rsidRPr="00C56AE8" w:rsidRDefault="005A49D3">
      <w:r w:rsidRPr="00C56AE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C56AE8">
        <w:lastRenderedPageBreak/>
        <w:t>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EAF694D" w14:textId="77777777" w:rsidR="0002708D" w:rsidRPr="00C56AE8" w:rsidRDefault="0002708D"/>
    <w:p w14:paraId="2A67AE21" w14:textId="77777777" w:rsidR="0002708D" w:rsidRPr="00C56AE8" w:rsidRDefault="005A49D3">
      <w:pPr>
        <w:pStyle w:val="Ttulo3"/>
      </w:pPr>
      <w:bookmarkStart w:id="18" w:name="_Toc194515242"/>
      <w:r w:rsidRPr="00C56AE8">
        <w:t>b) Legitimidad de la parte recurrente</w:t>
      </w:r>
      <w:bookmarkEnd w:id="18"/>
    </w:p>
    <w:p w14:paraId="668FE4E7" w14:textId="77777777" w:rsidR="0002708D" w:rsidRPr="00C56AE8" w:rsidRDefault="005A49D3">
      <w:r w:rsidRPr="00C56AE8">
        <w:t>El recurso de revisión fue interpuesto por parte legítima, ya que se presentó por la misma persona que formuló la solicitud de acceso a la Información Pública,</w:t>
      </w:r>
      <w:r w:rsidRPr="00C56AE8">
        <w:rPr>
          <w:b/>
        </w:rPr>
        <w:t xml:space="preserve"> </w:t>
      </w:r>
      <w:r w:rsidRPr="00C56AE8">
        <w:t>debido a que los datos de acceso</w:t>
      </w:r>
      <w:r w:rsidRPr="00C56AE8">
        <w:rPr>
          <w:b/>
        </w:rPr>
        <w:t xml:space="preserve"> SAIMEX</w:t>
      </w:r>
      <w:r w:rsidRPr="00C56AE8">
        <w:t xml:space="preserve"> son personales e irrepetibles.</w:t>
      </w:r>
    </w:p>
    <w:p w14:paraId="394D659C" w14:textId="77777777" w:rsidR="0002708D" w:rsidRPr="00C56AE8" w:rsidRDefault="0002708D"/>
    <w:p w14:paraId="693FD687" w14:textId="77777777" w:rsidR="0002708D" w:rsidRPr="00C56AE8" w:rsidRDefault="005A49D3">
      <w:pPr>
        <w:pStyle w:val="Ttulo3"/>
      </w:pPr>
      <w:bookmarkStart w:id="19" w:name="_Toc194515243"/>
      <w:r w:rsidRPr="00C56AE8">
        <w:t>c) Plazo para interponer el recurso</w:t>
      </w:r>
      <w:bookmarkEnd w:id="19"/>
    </w:p>
    <w:p w14:paraId="5115F679" w14:textId="77777777" w:rsidR="0002708D" w:rsidRPr="00C56AE8" w:rsidRDefault="005A49D3">
      <w:r w:rsidRPr="00C56AE8">
        <w:rPr>
          <w:b/>
        </w:rPr>
        <w:t>EL SUJETO OBLIGADO</w:t>
      </w:r>
      <w:r w:rsidRPr="00C56AE8">
        <w:t xml:space="preserve"> notificó la respuesta a la solicitud de acceso a la Información Pública el </w:t>
      </w:r>
      <w:r w:rsidRPr="00C56AE8">
        <w:rPr>
          <w:b/>
        </w:rPr>
        <w:t>diecisiete de febrero de dos mil veinticinco,</w:t>
      </w:r>
      <w:r w:rsidRPr="00C56AE8">
        <w:t xml:space="preserve"> y el recurso que nos ocupa se tuvo por presentado el </w:t>
      </w:r>
      <w:r w:rsidRPr="00C56AE8">
        <w:rPr>
          <w:b/>
        </w:rPr>
        <w:t>veintiuno de febrero de dos mil veinticinco</w:t>
      </w:r>
      <w:r w:rsidRPr="00C56AE8">
        <w:t>; por lo tanto, éste se encuentra dentro del margen temporal previsto en el artículo 178 de la Ley de Transparencia y Acceso a la Información Pública del Estado de México y Municipios.</w:t>
      </w:r>
    </w:p>
    <w:p w14:paraId="529D5C58" w14:textId="77777777" w:rsidR="0002708D" w:rsidRPr="00C56AE8" w:rsidRDefault="0002708D"/>
    <w:p w14:paraId="79EC7462" w14:textId="77777777" w:rsidR="0002708D" w:rsidRPr="00C56AE8" w:rsidRDefault="005A49D3">
      <w:pPr>
        <w:pStyle w:val="Ttulo3"/>
      </w:pPr>
      <w:bookmarkStart w:id="20" w:name="_Toc194515244"/>
      <w:r w:rsidRPr="00C56AE8">
        <w:t>d) Causal de Procedencia</w:t>
      </w:r>
      <w:bookmarkEnd w:id="20"/>
    </w:p>
    <w:p w14:paraId="7F39BA53" w14:textId="77777777" w:rsidR="0002708D" w:rsidRPr="00C56AE8" w:rsidRDefault="005A49D3">
      <w:r w:rsidRPr="00C56AE8">
        <w:t>Resulta procedente la interposición del recurso de revisión, ya que se actualiza la causal de procedencia señalada en el artículo 179, fracción I de la Ley de Transparencia y Acceso a la Información Pública del Estado de México y Municipios.</w:t>
      </w:r>
    </w:p>
    <w:p w14:paraId="64AE038D" w14:textId="77777777" w:rsidR="0002708D" w:rsidRPr="00C56AE8" w:rsidRDefault="0002708D"/>
    <w:p w14:paraId="02CB2CBD" w14:textId="77777777" w:rsidR="0002708D" w:rsidRPr="00C56AE8" w:rsidRDefault="005A49D3">
      <w:pPr>
        <w:pStyle w:val="Ttulo3"/>
      </w:pPr>
      <w:bookmarkStart w:id="21" w:name="_Toc194515245"/>
      <w:r w:rsidRPr="00C56AE8">
        <w:lastRenderedPageBreak/>
        <w:t>e) Requisitos formales para la interposición del recurso</w:t>
      </w:r>
      <w:bookmarkEnd w:id="21"/>
    </w:p>
    <w:p w14:paraId="47801372" w14:textId="77777777" w:rsidR="0002708D" w:rsidRPr="00C56AE8" w:rsidRDefault="005A49D3">
      <w:r w:rsidRPr="00C56AE8">
        <w:t xml:space="preserve">Es importante mencionar que, de la revisión del expediente electrónico del </w:t>
      </w:r>
      <w:r w:rsidRPr="00C56AE8">
        <w:rPr>
          <w:b/>
        </w:rPr>
        <w:t>SAIMEX</w:t>
      </w:r>
      <w:r w:rsidRPr="00C56AE8">
        <w:t xml:space="preserve">, se observa que </w:t>
      </w:r>
      <w:r w:rsidRPr="00C56AE8">
        <w:rPr>
          <w:b/>
        </w:rPr>
        <w:t>LA PARTE RECURRENTE</w:t>
      </w:r>
      <w:r w:rsidRPr="00C56AE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56AE8">
        <w:rPr>
          <w:b/>
          <w:u w:val="single"/>
        </w:rPr>
        <w:t>el nombre no es un requisito indispensable</w:t>
      </w:r>
      <w:r w:rsidRPr="00C56AE8">
        <w:t xml:space="preserve"> para que las y los ciudadanos ejerzan el derecho de acceso a la información pública. </w:t>
      </w:r>
    </w:p>
    <w:p w14:paraId="1776CC84" w14:textId="77777777" w:rsidR="0002708D" w:rsidRPr="00C56AE8" w:rsidRDefault="0002708D"/>
    <w:p w14:paraId="4390B51A" w14:textId="77777777" w:rsidR="0002708D" w:rsidRPr="00C56AE8" w:rsidRDefault="005A49D3">
      <w:r w:rsidRPr="00C56AE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56AE8">
        <w:rPr>
          <w:b/>
        </w:rPr>
        <w:t>LA PARTE RECURRENTE</w:t>
      </w:r>
      <w:r w:rsidRPr="00C56AE8">
        <w:t xml:space="preserve">; por lo que, en el presente caso, al haber sido presentado el recurso de revisión vía </w:t>
      </w:r>
      <w:r w:rsidRPr="00C56AE8">
        <w:rPr>
          <w:b/>
        </w:rPr>
        <w:t>SAIMEX</w:t>
      </w:r>
      <w:r w:rsidRPr="00C56AE8">
        <w:t>, dicho requisito resulta innecesario.</w:t>
      </w:r>
    </w:p>
    <w:p w14:paraId="2180756C" w14:textId="77777777" w:rsidR="0002708D" w:rsidRPr="00C56AE8" w:rsidRDefault="0002708D"/>
    <w:p w14:paraId="582574F1" w14:textId="77777777" w:rsidR="0002708D" w:rsidRPr="00C56AE8" w:rsidRDefault="005A49D3">
      <w:pPr>
        <w:pStyle w:val="Ttulo2"/>
      </w:pPr>
      <w:bookmarkStart w:id="22" w:name="_Toc194515246"/>
      <w:r w:rsidRPr="00C56AE8">
        <w:t>SEGUNDO. Estudio de Fondo</w:t>
      </w:r>
      <w:bookmarkEnd w:id="22"/>
    </w:p>
    <w:p w14:paraId="3004310C" w14:textId="77777777" w:rsidR="0002708D" w:rsidRPr="00C56AE8" w:rsidRDefault="005A49D3">
      <w:pPr>
        <w:pStyle w:val="Ttulo3"/>
      </w:pPr>
      <w:bookmarkStart w:id="23" w:name="_Toc194515247"/>
      <w:r w:rsidRPr="00C56AE8">
        <w:t>a) Mandato de transparencia y responsabilidad del Sujeto Obligado</w:t>
      </w:r>
      <w:bookmarkEnd w:id="23"/>
    </w:p>
    <w:p w14:paraId="2BDA57A0" w14:textId="77777777" w:rsidR="0002708D" w:rsidRPr="00C56AE8" w:rsidRDefault="005A49D3">
      <w:r w:rsidRPr="00C56AE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2606CCA" w14:textId="77777777" w:rsidR="0002708D" w:rsidRPr="00C56AE8" w:rsidRDefault="0002708D"/>
    <w:p w14:paraId="783A6F26" w14:textId="77777777" w:rsidR="0002708D" w:rsidRPr="00C56AE8" w:rsidRDefault="005A49D3">
      <w:pPr>
        <w:spacing w:line="240" w:lineRule="auto"/>
        <w:ind w:left="567" w:right="539"/>
        <w:rPr>
          <w:b/>
          <w:i/>
        </w:rPr>
      </w:pPr>
      <w:r w:rsidRPr="00C56AE8">
        <w:rPr>
          <w:b/>
          <w:i/>
        </w:rPr>
        <w:t>Constitución Política de los Estados Unidos Mexicanos</w:t>
      </w:r>
    </w:p>
    <w:p w14:paraId="74C7090D" w14:textId="77777777" w:rsidR="0002708D" w:rsidRPr="00C56AE8" w:rsidRDefault="005A49D3">
      <w:pPr>
        <w:spacing w:line="240" w:lineRule="auto"/>
        <w:ind w:left="567" w:right="539"/>
        <w:rPr>
          <w:b/>
          <w:i/>
        </w:rPr>
      </w:pPr>
      <w:r w:rsidRPr="00C56AE8">
        <w:rPr>
          <w:b/>
          <w:i/>
        </w:rPr>
        <w:t>“Artículo 6.</w:t>
      </w:r>
    </w:p>
    <w:p w14:paraId="12B3287E" w14:textId="77777777" w:rsidR="0002708D" w:rsidRPr="00C56AE8" w:rsidRDefault="005A49D3">
      <w:pPr>
        <w:spacing w:line="240" w:lineRule="auto"/>
        <w:ind w:left="567" w:right="539"/>
        <w:rPr>
          <w:i/>
        </w:rPr>
      </w:pPr>
      <w:r w:rsidRPr="00C56AE8">
        <w:rPr>
          <w:i/>
        </w:rPr>
        <w:lastRenderedPageBreak/>
        <w:t>(…)</w:t>
      </w:r>
    </w:p>
    <w:p w14:paraId="7E252B7B" w14:textId="77777777" w:rsidR="0002708D" w:rsidRPr="00C56AE8" w:rsidRDefault="005A49D3">
      <w:pPr>
        <w:spacing w:line="240" w:lineRule="auto"/>
        <w:ind w:left="567" w:right="539"/>
        <w:rPr>
          <w:i/>
        </w:rPr>
      </w:pPr>
      <w:r w:rsidRPr="00C56AE8">
        <w:rPr>
          <w:i/>
        </w:rPr>
        <w:t>Para efectos de lo dispuesto en el presente artículo se observará lo siguiente:</w:t>
      </w:r>
    </w:p>
    <w:p w14:paraId="73021959" w14:textId="77777777" w:rsidR="0002708D" w:rsidRPr="00C56AE8" w:rsidRDefault="005A49D3">
      <w:pPr>
        <w:spacing w:line="240" w:lineRule="auto"/>
        <w:ind w:left="567" w:right="539"/>
        <w:rPr>
          <w:b/>
          <w:i/>
        </w:rPr>
      </w:pPr>
      <w:r w:rsidRPr="00C56AE8">
        <w:rPr>
          <w:b/>
          <w:i/>
        </w:rPr>
        <w:t>A</w:t>
      </w:r>
      <w:r w:rsidRPr="00C56AE8">
        <w:rPr>
          <w:i/>
        </w:rPr>
        <w:t xml:space="preserve">. </w:t>
      </w:r>
      <w:r w:rsidRPr="00C56AE8">
        <w:rPr>
          <w:b/>
          <w:i/>
        </w:rPr>
        <w:t>Para el ejercicio del derecho de acceso a la información</w:t>
      </w:r>
      <w:r w:rsidRPr="00C56AE8">
        <w:rPr>
          <w:i/>
        </w:rPr>
        <w:t xml:space="preserve">, la Federación y </w:t>
      </w:r>
      <w:r w:rsidRPr="00C56AE8">
        <w:rPr>
          <w:b/>
          <w:i/>
        </w:rPr>
        <w:t>las entidades federativas, en el ámbito de sus respectivas competencias, se regirán por los siguientes principios y bases:</w:t>
      </w:r>
    </w:p>
    <w:p w14:paraId="32935B5A" w14:textId="77777777" w:rsidR="0002708D" w:rsidRPr="00C56AE8" w:rsidRDefault="005A49D3">
      <w:pPr>
        <w:spacing w:line="240" w:lineRule="auto"/>
        <w:ind w:left="567" w:right="539"/>
        <w:rPr>
          <w:i/>
        </w:rPr>
      </w:pPr>
      <w:r w:rsidRPr="00C56AE8">
        <w:rPr>
          <w:b/>
          <w:i/>
        </w:rPr>
        <w:t xml:space="preserve">I. </w:t>
      </w:r>
      <w:r w:rsidRPr="00C56AE8">
        <w:rPr>
          <w:b/>
          <w:i/>
        </w:rPr>
        <w:tab/>
        <w:t>Toda la información en posesión de cualquier</w:t>
      </w:r>
      <w:r w:rsidRPr="00C56AE8">
        <w:rPr>
          <w:i/>
        </w:rPr>
        <w:t xml:space="preserve"> </w:t>
      </w:r>
      <w:r w:rsidRPr="00C56AE8">
        <w:rPr>
          <w:b/>
          <w:i/>
        </w:rPr>
        <w:t>autoridad</w:t>
      </w:r>
      <w:r w:rsidRPr="00C56AE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56AE8">
        <w:rPr>
          <w:b/>
          <w:i/>
        </w:rPr>
        <w:t>municipal</w:t>
      </w:r>
      <w:r w:rsidRPr="00C56AE8">
        <w:rPr>
          <w:i/>
        </w:rPr>
        <w:t xml:space="preserve">, </w:t>
      </w:r>
      <w:r w:rsidRPr="00C56AE8">
        <w:rPr>
          <w:b/>
          <w:i/>
        </w:rPr>
        <w:t>es pública</w:t>
      </w:r>
      <w:r w:rsidRPr="00C56AE8">
        <w:rPr>
          <w:i/>
        </w:rPr>
        <w:t xml:space="preserve"> y sólo podrá ser reservada temporalmente por razones de interés público y seguridad nacional, en los términos que fijen las leyes. </w:t>
      </w:r>
      <w:r w:rsidRPr="00C56AE8">
        <w:rPr>
          <w:b/>
          <w:i/>
        </w:rPr>
        <w:t>En la interpretación de este derecho deberá prevalecer el principio de máxima publicidad. Los sujetos obligados deberán documentar todo acto que derive del ejercicio de sus facultades, competencias o funciones</w:t>
      </w:r>
      <w:r w:rsidRPr="00C56AE8">
        <w:rPr>
          <w:i/>
        </w:rPr>
        <w:t>, la ley determinará los supuestos específicos bajo los cuales procederá la declaración de inexistencia de la información.”</w:t>
      </w:r>
    </w:p>
    <w:p w14:paraId="5A245473" w14:textId="77777777" w:rsidR="0002708D" w:rsidRPr="00C56AE8" w:rsidRDefault="0002708D">
      <w:pPr>
        <w:spacing w:line="240" w:lineRule="auto"/>
        <w:ind w:left="567" w:right="539"/>
        <w:rPr>
          <w:b/>
          <w:i/>
        </w:rPr>
      </w:pPr>
    </w:p>
    <w:p w14:paraId="3EC8A7EE" w14:textId="77777777" w:rsidR="0002708D" w:rsidRPr="00C56AE8" w:rsidRDefault="005A49D3">
      <w:pPr>
        <w:spacing w:line="240" w:lineRule="auto"/>
        <w:ind w:left="567" w:right="539"/>
        <w:rPr>
          <w:b/>
          <w:i/>
        </w:rPr>
      </w:pPr>
      <w:r w:rsidRPr="00C56AE8">
        <w:rPr>
          <w:b/>
          <w:i/>
        </w:rPr>
        <w:t>Constitución Política del Estado Libre y Soberano de México</w:t>
      </w:r>
    </w:p>
    <w:p w14:paraId="32DF1B5F" w14:textId="77777777" w:rsidR="0002708D" w:rsidRPr="00C56AE8" w:rsidRDefault="005A49D3">
      <w:pPr>
        <w:spacing w:line="240" w:lineRule="auto"/>
        <w:ind w:left="567" w:right="539"/>
        <w:rPr>
          <w:i/>
        </w:rPr>
      </w:pPr>
      <w:r w:rsidRPr="00C56AE8">
        <w:rPr>
          <w:b/>
          <w:i/>
        </w:rPr>
        <w:t>“Artículo 5</w:t>
      </w:r>
      <w:r w:rsidRPr="00C56AE8">
        <w:rPr>
          <w:i/>
        </w:rPr>
        <w:t xml:space="preserve">.- </w:t>
      </w:r>
    </w:p>
    <w:p w14:paraId="3429D10C" w14:textId="77777777" w:rsidR="0002708D" w:rsidRPr="00C56AE8" w:rsidRDefault="005A49D3">
      <w:pPr>
        <w:spacing w:line="240" w:lineRule="auto"/>
        <w:ind w:left="567" w:right="539"/>
        <w:rPr>
          <w:i/>
        </w:rPr>
      </w:pPr>
      <w:r w:rsidRPr="00C56AE8">
        <w:rPr>
          <w:i/>
        </w:rPr>
        <w:t>(…)</w:t>
      </w:r>
    </w:p>
    <w:p w14:paraId="4345826A" w14:textId="77777777" w:rsidR="0002708D" w:rsidRPr="00C56AE8" w:rsidRDefault="005A49D3">
      <w:pPr>
        <w:spacing w:line="240" w:lineRule="auto"/>
        <w:ind w:left="567" w:right="539"/>
        <w:rPr>
          <w:i/>
        </w:rPr>
      </w:pPr>
      <w:r w:rsidRPr="00C56AE8">
        <w:rPr>
          <w:b/>
          <w:i/>
        </w:rPr>
        <w:t>El derecho a la información será garantizado por el Estado. La ley establecerá las previsiones que permitan asegurar la protección, el respeto y la difusión de este derecho</w:t>
      </w:r>
      <w:r w:rsidRPr="00C56AE8">
        <w:rPr>
          <w:i/>
        </w:rPr>
        <w:t>.</w:t>
      </w:r>
    </w:p>
    <w:p w14:paraId="5CA8FA2B" w14:textId="77777777" w:rsidR="0002708D" w:rsidRPr="00C56AE8" w:rsidRDefault="005A49D3">
      <w:pPr>
        <w:spacing w:line="240" w:lineRule="auto"/>
        <w:ind w:left="567" w:right="539"/>
        <w:rPr>
          <w:i/>
        </w:rPr>
      </w:pPr>
      <w:r w:rsidRPr="00C56AE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9921F68" w14:textId="77777777" w:rsidR="0002708D" w:rsidRPr="00C56AE8" w:rsidRDefault="005A49D3">
      <w:pPr>
        <w:spacing w:line="240" w:lineRule="auto"/>
        <w:ind w:left="567" w:right="539"/>
        <w:rPr>
          <w:i/>
        </w:rPr>
      </w:pPr>
      <w:r w:rsidRPr="00C56AE8">
        <w:rPr>
          <w:b/>
          <w:i/>
        </w:rPr>
        <w:t>Este derecho se regirá por los principios y bases siguientes</w:t>
      </w:r>
      <w:r w:rsidRPr="00C56AE8">
        <w:rPr>
          <w:i/>
        </w:rPr>
        <w:t>:</w:t>
      </w:r>
    </w:p>
    <w:p w14:paraId="55CBC62D" w14:textId="77777777" w:rsidR="0002708D" w:rsidRPr="00C56AE8" w:rsidRDefault="005A49D3">
      <w:pPr>
        <w:spacing w:line="240" w:lineRule="auto"/>
        <w:ind w:left="567" w:right="539"/>
        <w:rPr>
          <w:i/>
        </w:rPr>
      </w:pPr>
      <w:r w:rsidRPr="00C56AE8">
        <w:rPr>
          <w:b/>
          <w:i/>
        </w:rPr>
        <w:t>I. Toda la información en posesión de cualquier autoridad, entidad, órgano y organismos de los</w:t>
      </w:r>
      <w:r w:rsidRPr="00C56AE8">
        <w:rPr>
          <w:i/>
        </w:rPr>
        <w:t xml:space="preserve"> Poderes Ejecutivo, Legislativo y Judicial, órganos autónomos, partidos políticos, fideicomisos y fondos públicos estatales y </w:t>
      </w:r>
      <w:r w:rsidRPr="00C56AE8">
        <w:rPr>
          <w:b/>
          <w:i/>
        </w:rPr>
        <w:t>municipales</w:t>
      </w:r>
      <w:r w:rsidRPr="00C56AE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56AE8">
        <w:rPr>
          <w:b/>
          <w:i/>
        </w:rPr>
        <w:t>es pública</w:t>
      </w:r>
      <w:r w:rsidRPr="00C56AE8">
        <w:rPr>
          <w:i/>
        </w:rPr>
        <w:t xml:space="preserve"> y sólo podrá ser reservada temporalmente por razones previstas en la Constitución Política de los Estados Unidos Mexicanos de interés público y seguridad, en los términos que fijen las leyes. </w:t>
      </w:r>
      <w:r w:rsidRPr="00C56AE8">
        <w:rPr>
          <w:b/>
          <w:i/>
        </w:rPr>
        <w:t>En la interpretación de este derecho deberá prevalecer el principio de máxima publicidad</w:t>
      </w:r>
      <w:r w:rsidRPr="00C56AE8">
        <w:rPr>
          <w:i/>
        </w:rPr>
        <w:t xml:space="preserve">. </w:t>
      </w:r>
      <w:r w:rsidRPr="00C56AE8">
        <w:rPr>
          <w:b/>
          <w:i/>
        </w:rPr>
        <w:t>Los sujetos obligados deberán documentar todo acto que derive del ejercicio de sus facultades, competencias o funciones</w:t>
      </w:r>
      <w:r w:rsidRPr="00C56AE8">
        <w:rPr>
          <w:i/>
        </w:rPr>
        <w:t>, la ley determinará los supuestos específicos bajo los cuales procederá la declaración de inexistencia de la información.”</w:t>
      </w:r>
    </w:p>
    <w:p w14:paraId="057E8DAF" w14:textId="77777777" w:rsidR="0002708D" w:rsidRPr="00C56AE8" w:rsidRDefault="0002708D">
      <w:pPr>
        <w:rPr>
          <w:b/>
          <w:i/>
        </w:rPr>
      </w:pPr>
    </w:p>
    <w:p w14:paraId="630E242D" w14:textId="77777777" w:rsidR="0002708D" w:rsidRPr="00C56AE8" w:rsidRDefault="005A49D3">
      <w:pPr>
        <w:rPr>
          <w:i/>
        </w:rPr>
      </w:pPr>
      <w:r w:rsidRPr="00C56AE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56AE8">
        <w:rPr>
          <w:i/>
        </w:rPr>
        <w:t>por los principios de simplicidad, rapidez, gratuidad del procedimiento, auxilio y orientación a los particulares.</w:t>
      </w:r>
    </w:p>
    <w:p w14:paraId="308EB5A1" w14:textId="77777777" w:rsidR="0002708D" w:rsidRPr="00C56AE8" w:rsidRDefault="0002708D">
      <w:pPr>
        <w:rPr>
          <w:i/>
        </w:rPr>
      </w:pPr>
    </w:p>
    <w:p w14:paraId="6DDAAED0" w14:textId="77777777" w:rsidR="0002708D" w:rsidRPr="00C56AE8" w:rsidRDefault="005A49D3">
      <w:pPr>
        <w:rPr>
          <w:i/>
        </w:rPr>
      </w:pPr>
      <w:r w:rsidRPr="00C56AE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9714CC8" w14:textId="77777777" w:rsidR="0002708D" w:rsidRPr="00C56AE8" w:rsidRDefault="0002708D"/>
    <w:p w14:paraId="0A9B922A" w14:textId="77777777" w:rsidR="0002708D" w:rsidRPr="00C56AE8" w:rsidRDefault="005A49D3">
      <w:r w:rsidRPr="00C56AE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D431254" w14:textId="77777777" w:rsidR="0002708D" w:rsidRPr="00C56AE8" w:rsidRDefault="0002708D"/>
    <w:p w14:paraId="6122D56A" w14:textId="77777777" w:rsidR="0002708D" w:rsidRPr="00C56AE8" w:rsidRDefault="005A49D3">
      <w:r w:rsidRPr="00C56AE8">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062267E" w14:textId="77777777" w:rsidR="0002708D" w:rsidRPr="00C56AE8" w:rsidRDefault="0002708D"/>
    <w:p w14:paraId="206B613A" w14:textId="77777777" w:rsidR="0002708D" w:rsidRPr="00C56AE8" w:rsidRDefault="005A49D3">
      <w:r w:rsidRPr="00C56AE8">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27DC36A" w14:textId="77777777" w:rsidR="0002708D" w:rsidRPr="00C56AE8" w:rsidRDefault="0002708D"/>
    <w:p w14:paraId="3DBE8F14" w14:textId="77777777" w:rsidR="0002708D" w:rsidRPr="00C56AE8" w:rsidRDefault="005A49D3">
      <w:pPr>
        <w:pStyle w:val="Ttulo3"/>
      </w:pPr>
      <w:bookmarkStart w:id="24" w:name="_Toc194515248"/>
      <w:r w:rsidRPr="00C56AE8">
        <w:t>b) Controversia a resolver</w:t>
      </w:r>
      <w:bookmarkEnd w:id="24"/>
    </w:p>
    <w:p w14:paraId="5283B660" w14:textId="77777777" w:rsidR="0002708D" w:rsidRPr="00C56AE8" w:rsidRDefault="005A49D3">
      <w:r w:rsidRPr="00C56AE8">
        <w:t xml:space="preserve">Con el objeto de ilustrar la controversia planteada, resulta conveniente precisar que, una vez realizado el estudio de las constancias que integran el expediente en que se actúa, se desprende que </w:t>
      </w:r>
      <w:r w:rsidRPr="00C56AE8">
        <w:rPr>
          <w:b/>
        </w:rPr>
        <w:t>LA PARTE RECURRENTE</w:t>
      </w:r>
      <w:r w:rsidRPr="00C56AE8">
        <w:t xml:space="preserve"> solicitó que le informaran:</w:t>
      </w:r>
    </w:p>
    <w:p w14:paraId="21F85EFD" w14:textId="77777777" w:rsidR="0002708D" w:rsidRPr="00C56AE8" w:rsidRDefault="0002708D"/>
    <w:p w14:paraId="5060C8C8" w14:textId="77777777" w:rsidR="0002708D" w:rsidRPr="000577D4" w:rsidRDefault="005A49D3">
      <w:pPr>
        <w:pStyle w:val="Puesto"/>
        <w:numPr>
          <w:ilvl w:val="0"/>
          <w:numId w:val="5"/>
        </w:numPr>
        <w:rPr>
          <w:color w:val="auto"/>
        </w:rPr>
      </w:pPr>
      <w:r w:rsidRPr="000577D4">
        <w:rPr>
          <w:color w:val="auto"/>
        </w:rPr>
        <w:t>Como se coordinan las actividades de las Dependencias y Organismos, Estatales y Municipales.</w:t>
      </w:r>
    </w:p>
    <w:p w14:paraId="2C037554" w14:textId="77777777" w:rsidR="0002708D" w:rsidRPr="000577D4" w:rsidRDefault="0002708D">
      <w:pPr>
        <w:pStyle w:val="Puesto"/>
        <w:ind w:firstLine="0"/>
        <w:rPr>
          <w:color w:val="auto"/>
        </w:rPr>
      </w:pPr>
    </w:p>
    <w:p w14:paraId="1BB8D4BC" w14:textId="77777777" w:rsidR="0002708D" w:rsidRPr="000577D4" w:rsidRDefault="005A49D3">
      <w:pPr>
        <w:pStyle w:val="Puesto"/>
        <w:numPr>
          <w:ilvl w:val="0"/>
          <w:numId w:val="5"/>
        </w:numPr>
        <w:rPr>
          <w:color w:val="auto"/>
        </w:rPr>
      </w:pPr>
      <w:r w:rsidRPr="000577D4">
        <w:rPr>
          <w:color w:val="auto"/>
        </w:rPr>
        <w:t>Acciones de particulares para crear, proteger, fomentar, conservar y utilizar racionalmente los recursos renovables de flora y fauna, dentro del área natural del Nevado de Toluca.</w:t>
      </w:r>
    </w:p>
    <w:p w14:paraId="1CC5F323" w14:textId="77777777" w:rsidR="0002708D" w:rsidRPr="00C56AE8" w:rsidRDefault="0002708D">
      <w:pPr>
        <w:tabs>
          <w:tab w:val="left" w:pos="4962"/>
        </w:tabs>
      </w:pPr>
    </w:p>
    <w:p w14:paraId="710D3A16" w14:textId="77777777" w:rsidR="0002708D" w:rsidRPr="00C56AE8" w:rsidRDefault="005A49D3">
      <w:pPr>
        <w:ind w:right="-28"/>
      </w:pPr>
      <w:r w:rsidRPr="00C56AE8">
        <w:t xml:space="preserve">En respuesta, </w:t>
      </w:r>
      <w:r w:rsidRPr="00C56AE8">
        <w:rPr>
          <w:b/>
        </w:rPr>
        <w:t>EL SUJETO OBLIGADO</w:t>
      </w:r>
      <w:r w:rsidRPr="00C56AE8">
        <w:t xml:space="preserve"> se pronunció a través del Servidor Público Habilitado de la Subdirección de Desarrollo y Control de Parques Recreativos, manifestando que después de efectuar una revisión exhaustiva en los archivos que obran en esa Subdirección a su cargo, no se encontró información referente a lo solicitado.</w:t>
      </w:r>
    </w:p>
    <w:p w14:paraId="237A5CEC" w14:textId="77777777" w:rsidR="0002708D" w:rsidRPr="00C56AE8" w:rsidRDefault="005A49D3">
      <w:pPr>
        <w:ind w:right="-28"/>
      </w:pPr>
      <w:r w:rsidRPr="00C56AE8">
        <w:t xml:space="preserve"> </w:t>
      </w:r>
    </w:p>
    <w:p w14:paraId="284B9830" w14:textId="77777777" w:rsidR="0002708D" w:rsidRPr="00C56AE8" w:rsidRDefault="005A49D3">
      <w:pPr>
        <w:tabs>
          <w:tab w:val="left" w:pos="4962"/>
        </w:tabs>
      </w:pPr>
      <w:r w:rsidRPr="00C56AE8">
        <w:t xml:space="preserve">Ahora bien, en la interposición del presente recurso </w:t>
      </w:r>
      <w:r w:rsidRPr="00C56AE8">
        <w:rPr>
          <w:b/>
        </w:rPr>
        <w:t>LA PARTE RECURRENTE</w:t>
      </w:r>
      <w:r w:rsidRPr="00C56AE8">
        <w:t xml:space="preserve"> se inconformó manifestando la negativa a la entrega de la información.</w:t>
      </w:r>
    </w:p>
    <w:p w14:paraId="771A23BB" w14:textId="77777777" w:rsidR="0002708D" w:rsidRPr="00C56AE8" w:rsidRDefault="0002708D"/>
    <w:p w14:paraId="40D9A2E9" w14:textId="77777777" w:rsidR="0002708D" w:rsidRPr="00C56AE8" w:rsidRDefault="005A49D3">
      <w:pPr>
        <w:tabs>
          <w:tab w:val="left" w:pos="4962"/>
        </w:tabs>
      </w:pPr>
      <w:r w:rsidRPr="00C56AE8">
        <w:lastRenderedPageBreak/>
        <w:t xml:space="preserve">Abierta la etapa de instrucción, </w:t>
      </w:r>
      <w:r w:rsidRPr="00C56AE8">
        <w:rPr>
          <w:b/>
        </w:rPr>
        <w:t>EL SUJETO OBLIGADO</w:t>
      </w:r>
      <w:r w:rsidRPr="00C56AE8">
        <w:t xml:space="preserve"> rindió su Informe Justificado, señalando que, en fecha 22 de febrero de 2018 la CEPANAF y la CONANP firmaron un convenio específico de colaboración con vigencia al 15 de septiembre de 2023, donde se establecen de manera conjunta acciones de colaboración y coordinación para coadyuvar en la administración y manejo del Área de Protección de Flora y Fauna “Nevado de Toluca”, para fomentar la conservación y protección de sus ecosistemas, biodiversidad, bienes y servicios ambientales. Precisando que, desde el año 2024, sólo coadministra la parte informativa de nombre “Las cabañas, sanitarios y casetas de vigilancia”, que se encuentran ubicados en la parte superior de la montaña, orientando al visitante a los senderos que conducen a la Laguna del Sol y la Luna; cabe precisar que, de forma permanente con los guarda parques en turno y en coordinación con elementos de la Policía Estatal de Alta Montaña realizan recorridos de vigilancia; no omitiendo informar que, el Parque de los Venados se encuentra bajo la administración de la CONANP; resaltando que, el ingreso y salida del Área Natural, lo controla el Ejido Local de San Juan de las Huertas. Por otro lado </w:t>
      </w:r>
      <w:r w:rsidRPr="00C56AE8">
        <w:rPr>
          <w:b/>
        </w:rPr>
        <w:t>LA PARTE</w:t>
      </w:r>
      <w:r w:rsidRPr="00C56AE8">
        <w:t xml:space="preserve"> </w:t>
      </w:r>
      <w:r w:rsidRPr="00C56AE8">
        <w:rPr>
          <w:b/>
        </w:rPr>
        <w:t xml:space="preserve">RECURRENTE </w:t>
      </w:r>
      <w:r w:rsidRPr="00C56AE8">
        <w:t xml:space="preserve">no realizó manifestación alguna. </w:t>
      </w:r>
    </w:p>
    <w:p w14:paraId="784BA6B9" w14:textId="77777777" w:rsidR="0002708D" w:rsidRPr="00C56AE8" w:rsidRDefault="0002708D"/>
    <w:p w14:paraId="0947FE7F" w14:textId="77777777" w:rsidR="0002708D" w:rsidRPr="00C56AE8" w:rsidRDefault="005A49D3">
      <w:r w:rsidRPr="00C56AE8">
        <w:t xml:space="preserve">Bajo las premisas anteriores, se concluye que la controversia a dilucidar en el presente medio de impugnación será verificar si la información proporcionada en respuesta e informe justificado por </w:t>
      </w:r>
      <w:r w:rsidRPr="00C56AE8">
        <w:rPr>
          <w:b/>
        </w:rPr>
        <w:t xml:space="preserve">EL SUJETO OBLIGADO </w:t>
      </w:r>
      <w:r w:rsidRPr="00C56AE8">
        <w:t xml:space="preserve">es adecuada y suficiente para tener por satisfecho el derecho de acceso a la información pública de </w:t>
      </w:r>
      <w:r w:rsidRPr="00C56AE8">
        <w:rPr>
          <w:b/>
        </w:rPr>
        <w:t>LA PARTE RECURRENTE</w:t>
      </w:r>
      <w:r w:rsidRPr="00C56AE8">
        <w:t>, o en su caso, ordenar la entrega de la información que corresponda.</w:t>
      </w:r>
    </w:p>
    <w:p w14:paraId="29FB0835" w14:textId="77777777" w:rsidR="0002708D" w:rsidRPr="00C56AE8" w:rsidRDefault="0002708D"/>
    <w:p w14:paraId="1E76AA54" w14:textId="77777777" w:rsidR="0002708D" w:rsidRPr="00C56AE8" w:rsidRDefault="005A49D3">
      <w:pPr>
        <w:pStyle w:val="Ttulo3"/>
      </w:pPr>
      <w:bookmarkStart w:id="25" w:name="_Toc194515249"/>
      <w:r w:rsidRPr="00C56AE8">
        <w:t>c) Estudio de la controversia</w:t>
      </w:r>
      <w:bookmarkEnd w:id="25"/>
    </w:p>
    <w:p w14:paraId="49712085" w14:textId="77777777" w:rsidR="0002708D" w:rsidRPr="00C56AE8" w:rsidRDefault="005A49D3">
      <w:pPr>
        <w:rPr>
          <w:b/>
          <w:u w:val="single"/>
        </w:rPr>
      </w:pPr>
      <w:r w:rsidRPr="00C56AE8">
        <w:t xml:space="preserve">Expuesto lo anterior, resulta importante delimitar que del análisis a la solicitud de información de mérito, se advierte que el particular omitió señalar con precisión al documento al que deseaba tener acceso, sino solamente se limitó a referir que deseaba que se le entregara como </w:t>
      </w:r>
      <w:r w:rsidRPr="00C56AE8">
        <w:lastRenderedPageBreak/>
        <w:t>se coordinan las actividades de las Dependencias y Organismos, Estatales y Municipales, así como acciones de particulares para crear, proteger, fomentar, conservar y utilizar racionalmente los recursos renovables de flora y fauna, dentro de las área natural del nevado de Toluca.</w:t>
      </w:r>
    </w:p>
    <w:p w14:paraId="13F97D83" w14:textId="77777777" w:rsidR="0002708D" w:rsidRPr="00C56AE8" w:rsidRDefault="005A49D3">
      <w:pPr>
        <w:spacing w:before="240" w:after="240"/>
      </w:pPr>
      <w:r w:rsidRPr="00C56AE8">
        <w:t>Al respecto es importante referir,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6550D358" w14:textId="77777777" w:rsidR="0002708D" w:rsidRPr="000577D4" w:rsidRDefault="005A49D3">
      <w:pPr>
        <w:pBdr>
          <w:top w:val="nil"/>
          <w:left w:val="nil"/>
          <w:bottom w:val="nil"/>
          <w:right w:val="nil"/>
          <w:between w:val="nil"/>
        </w:pBdr>
      </w:pPr>
      <w:r w:rsidRPr="000577D4">
        <w:t xml:space="preserve">Sirve de sustento a lo anterior, el Criterio </w:t>
      </w:r>
      <w:r w:rsidR="005948A4" w:rsidRPr="000577D4">
        <w:t xml:space="preserve">orientador </w:t>
      </w:r>
      <w:r w:rsidRPr="000577D4">
        <w:rPr>
          <w:b/>
        </w:rPr>
        <w:t>028-10</w:t>
      </w:r>
      <w:r w:rsidRPr="000577D4">
        <w:t xml:space="preserve"> emitido por el Pleno del entonces llamado Instituto Federal de Acceso a la Información y Protección de Datos,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el particular lleve a cabo una solicitud de información sin identificar de forma precisa la documentación, </w:t>
      </w:r>
      <w:r w:rsidRPr="000577D4">
        <w:rPr>
          <w:b/>
        </w:rPr>
        <w:t xml:space="preserve">EL SUJETO OBLIGADO </w:t>
      </w:r>
      <w:r w:rsidRPr="000577D4">
        <w:t>deberá hacer entrega del mismo al solicitante mismo que a continuación se cita:</w:t>
      </w:r>
    </w:p>
    <w:p w14:paraId="68C8BF1E" w14:textId="77777777" w:rsidR="0002708D" w:rsidRPr="000577D4" w:rsidRDefault="0002708D">
      <w:pPr>
        <w:pBdr>
          <w:top w:val="nil"/>
          <w:left w:val="nil"/>
          <w:bottom w:val="nil"/>
          <w:right w:val="nil"/>
          <w:between w:val="nil"/>
        </w:pBdr>
      </w:pPr>
    </w:p>
    <w:p w14:paraId="7858CE2B" w14:textId="77777777" w:rsidR="0002708D" w:rsidRPr="000577D4" w:rsidRDefault="005A49D3">
      <w:pPr>
        <w:pStyle w:val="Puesto"/>
        <w:ind w:firstLine="0"/>
        <w:rPr>
          <w:b/>
          <w:i w:val="0"/>
          <w:color w:val="auto"/>
        </w:rPr>
      </w:pPr>
      <w:r w:rsidRPr="000577D4">
        <w:rPr>
          <w:color w:val="auto"/>
        </w:rPr>
        <w:lastRenderedPageBreak/>
        <w:t>“</w:t>
      </w:r>
      <w:r w:rsidRPr="000577D4">
        <w:rPr>
          <w:b/>
          <w:color w:val="auto"/>
        </w:rPr>
        <w:t xml:space="preserve">CUANDO EN UNA SOLICITUD DE INFORMACIÓN NO SE IDENTIFIQUE UN DOCUMENTO EN ESPECÍFICO, SI ÉSTA TIENE UNA EXPRESIÓN DOCUMENTAL, EL SUJETO OBLIGADO DEBERÁ ENTREGAR AL PARTICULAR EL DOCUMENTO EN ESPECÍFICO. </w:t>
      </w:r>
    </w:p>
    <w:p w14:paraId="01EA3386" w14:textId="77777777" w:rsidR="0002708D" w:rsidRPr="000577D4" w:rsidRDefault="005A49D3">
      <w:pPr>
        <w:pStyle w:val="Puesto"/>
        <w:ind w:firstLine="0"/>
        <w:rPr>
          <w:color w:val="auto"/>
        </w:rPr>
      </w:pPr>
      <w:r w:rsidRPr="000577D4">
        <w:rPr>
          <w:color w:val="auto"/>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0C73E60" w14:textId="77777777" w:rsidR="0002708D" w:rsidRPr="00C56AE8" w:rsidRDefault="0002708D"/>
    <w:p w14:paraId="46B0A02D" w14:textId="77777777" w:rsidR="0002708D" w:rsidRPr="00C56AE8" w:rsidRDefault="005A49D3">
      <w:pPr>
        <w:pBdr>
          <w:top w:val="nil"/>
          <w:left w:val="nil"/>
          <w:bottom w:val="nil"/>
          <w:right w:val="nil"/>
          <w:between w:val="nil"/>
        </w:pBdr>
        <w:spacing w:before="240" w:after="240"/>
      </w:pPr>
      <w:r w:rsidRPr="00C56AE8">
        <w:t>Así como el Criterio</w:t>
      </w:r>
      <w:r w:rsidR="005948A4" w:rsidRPr="00C56AE8">
        <w:t xml:space="preserve"> </w:t>
      </w:r>
      <w:r w:rsidR="005948A4" w:rsidRPr="000577D4">
        <w:t>orientador</w:t>
      </w:r>
      <w:r w:rsidRPr="00C56AE8">
        <w:t xml:space="preserve"> 16/17, emitido por el entonces Instituto Nacional de Transparencia, Acceso a la Información y Protección de Datos Personales, INAI, que establece lo siguiente: </w:t>
      </w:r>
    </w:p>
    <w:p w14:paraId="00FDAAC7" w14:textId="77777777" w:rsidR="0002708D" w:rsidRPr="000577D4" w:rsidRDefault="005A49D3">
      <w:pPr>
        <w:pStyle w:val="Puesto"/>
        <w:ind w:firstLine="0"/>
        <w:rPr>
          <w:color w:val="auto"/>
        </w:rPr>
      </w:pPr>
      <w:r w:rsidRPr="000577D4">
        <w:rPr>
          <w:color w:val="auto"/>
        </w:rPr>
        <w:t xml:space="preserve"> “</w:t>
      </w:r>
      <w:r w:rsidRPr="000577D4">
        <w:rPr>
          <w:b/>
          <w:color w:val="auto"/>
        </w:rPr>
        <w:t xml:space="preserve">Expresión documental. </w:t>
      </w:r>
      <w:r w:rsidRPr="000577D4">
        <w:rPr>
          <w:color w:val="auto"/>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1E8D5243" w14:textId="77777777" w:rsidR="0002708D" w:rsidRPr="00C56AE8" w:rsidRDefault="0002708D"/>
    <w:p w14:paraId="2E999023" w14:textId="77777777" w:rsidR="0002708D" w:rsidRPr="00C56AE8" w:rsidRDefault="005A49D3">
      <w:r w:rsidRPr="00C56AE8">
        <w:t xml:space="preserve">En el entendido que, el derecho de acceso a la información consiste en que la </w:t>
      </w:r>
      <w:r w:rsidRPr="00C56AE8">
        <w:rPr>
          <w:b/>
          <w:u w:val="single"/>
        </w:rPr>
        <w:t>información solicitada conste en un soporte documental</w:t>
      </w:r>
      <w:r w:rsidRPr="00C56AE8">
        <w:t xml:space="preserve"> en cualquiera de sus formas, a saber: expedientes, reportes, estudios, actas</w:t>
      </w:r>
      <w:r w:rsidRPr="00C56AE8">
        <w:rPr>
          <w:b/>
        </w:rPr>
        <w:t>,</w:t>
      </w:r>
      <w:r w:rsidRPr="00C56AE8">
        <w:t xml:space="preserve"> resoluciones, oficios, correspondencia, acuerdos, directivas, directrices, circulares, contratos, convenios, instructivos, notas, memorandos, estadísticas, o </w:t>
      </w:r>
      <w:r w:rsidRPr="00C56AE8">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43B4BBE" w14:textId="77777777" w:rsidR="0002708D" w:rsidRPr="00C56AE8" w:rsidRDefault="0002708D">
      <w:pPr>
        <w:rPr>
          <w:i/>
        </w:rPr>
      </w:pPr>
    </w:p>
    <w:p w14:paraId="01D5A2FD" w14:textId="77777777" w:rsidR="0002708D" w:rsidRPr="000577D4" w:rsidRDefault="005A49D3">
      <w:pPr>
        <w:pStyle w:val="Puesto"/>
        <w:ind w:firstLine="0"/>
        <w:rPr>
          <w:b/>
          <w:color w:val="auto"/>
        </w:rPr>
      </w:pPr>
      <w:r w:rsidRPr="000577D4">
        <w:rPr>
          <w:color w:val="auto"/>
        </w:rPr>
        <w:t>“</w:t>
      </w:r>
      <w:r w:rsidRPr="000577D4">
        <w:rPr>
          <w:b/>
          <w:color w:val="auto"/>
        </w:rPr>
        <w:t>Artículo 3. Para los efectos de la presente Ley se entenderá por:</w:t>
      </w:r>
    </w:p>
    <w:p w14:paraId="7BDA6F5E" w14:textId="77777777" w:rsidR="0002708D" w:rsidRPr="000577D4" w:rsidRDefault="005A49D3">
      <w:pPr>
        <w:pStyle w:val="Puesto"/>
        <w:ind w:firstLine="0"/>
        <w:rPr>
          <w:b/>
          <w:color w:val="auto"/>
        </w:rPr>
      </w:pPr>
      <w:r w:rsidRPr="000577D4">
        <w:rPr>
          <w:b/>
          <w:color w:val="auto"/>
        </w:rPr>
        <w:t>…</w:t>
      </w:r>
    </w:p>
    <w:p w14:paraId="05EF507B" w14:textId="77777777" w:rsidR="0002708D" w:rsidRPr="000577D4" w:rsidRDefault="005A49D3">
      <w:pPr>
        <w:pStyle w:val="Puesto"/>
        <w:ind w:firstLine="0"/>
        <w:rPr>
          <w:color w:val="auto"/>
        </w:rPr>
      </w:pPr>
      <w:r w:rsidRPr="000577D4">
        <w:rPr>
          <w:b/>
          <w:color w:val="auto"/>
        </w:rPr>
        <w:t>XI. Documento:</w:t>
      </w:r>
      <w:r w:rsidRPr="000577D4">
        <w:rPr>
          <w:color w:val="auto"/>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8EF354E" w14:textId="77777777" w:rsidR="0002708D" w:rsidRPr="00C56AE8" w:rsidRDefault="0002708D">
      <w:pPr>
        <w:ind w:left="1134" w:right="901"/>
      </w:pPr>
    </w:p>
    <w:p w14:paraId="1BDCDB23" w14:textId="77777777" w:rsidR="0002708D" w:rsidRPr="00C56AE8" w:rsidRDefault="005A49D3">
      <w:r w:rsidRPr="00C56AE8">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2CF937A" w14:textId="77777777" w:rsidR="0002708D" w:rsidRPr="00C56AE8" w:rsidRDefault="0002708D">
      <w:pPr>
        <w:ind w:left="851" w:right="850"/>
      </w:pPr>
    </w:p>
    <w:p w14:paraId="705966EA" w14:textId="77777777" w:rsidR="0002708D" w:rsidRPr="000577D4" w:rsidRDefault="005A49D3">
      <w:pPr>
        <w:pStyle w:val="Puesto"/>
        <w:ind w:firstLine="0"/>
        <w:rPr>
          <w:b/>
          <w:color w:val="auto"/>
        </w:rPr>
      </w:pPr>
      <w:r w:rsidRPr="000577D4">
        <w:rPr>
          <w:color w:val="auto"/>
        </w:rPr>
        <w:t>“</w:t>
      </w:r>
      <w:r w:rsidRPr="000577D4">
        <w:rPr>
          <w:b/>
          <w:color w:val="auto"/>
        </w:rPr>
        <w:t>CRITERIO 0002-11</w:t>
      </w:r>
    </w:p>
    <w:p w14:paraId="30CE16AC" w14:textId="77777777" w:rsidR="0002708D" w:rsidRPr="000577D4" w:rsidRDefault="005A49D3">
      <w:pPr>
        <w:pStyle w:val="Puesto"/>
        <w:ind w:firstLine="0"/>
        <w:rPr>
          <w:color w:val="auto"/>
        </w:rPr>
      </w:pPr>
      <w:r w:rsidRPr="000577D4">
        <w:rPr>
          <w:b/>
          <w:color w:val="auto"/>
        </w:rPr>
        <w:t>INFORMACIÓN PÚBLICA, CONCEPTO DE, EN MATERIA DE TRANSPARENCIA. INTERPRETACIÓN SISTEMÁTICA DE LOS ARTÍCULOS 2°, FRACCIÓN V, XV, Y XVI, 3°, 4°, 11 Y 41</w:t>
      </w:r>
      <w:r w:rsidRPr="000577D4">
        <w:rPr>
          <w:color w:val="auto"/>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489208" w14:textId="77777777" w:rsidR="0002708D" w:rsidRPr="000577D4" w:rsidRDefault="005A49D3">
      <w:pPr>
        <w:pStyle w:val="Puesto"/>
        <w:ind w:firstLine="0"/>
        <w:rPr>
          <w:color w:val="auto"/>
        </w:rPr>
      </w:pPr>
      <w:r w:rsidRPr="000577D4">
        <w:rPr>
          <w:color w:val="auto"/>
        </w:rPr>
        <w:t>En consecuencia el acceso a la información se refiere a que se cumplan cualquiera de los siguientes tres supuestos:</w:t>
      </w:r>
    </w:p>
    <w:p w14:paraId="14173D09" w14:textId="77777777" w:rsidR="0002708D" w:rsidRPr="000577D4" w:rsidRDefault="005A49D3">
      <w:pPr>
        <w:pStyle w:val="Puesto"/>
        <w:ind w:firstLine="0"/>
        <w:rPr>
          <w:color w:val="auto"/>
        </w:rPr>
      </w:pPr>
      <w:r w:rsidRPr="000577D4">
        <w:rPr>
          <w:color w:val="auto"/>
        </w:rPr>
        <w:lastRenderedPageBreak/>
        <w:t>1) Que se trate de información registrada en cualquier soporte documental, que en ejercicio de las atribuciones conferidas, sea generada por los Sujetos Obligados;</w:t>
      </w:r>
    </w:p>
    <w:p w14:paraId="5A8D4D1F" w14:textId="77777777" w:rsidR="0002708D" w:rsidRPr="000577D4" w:rsidRDefault="005A49D3">
      <w:pPr>
        <w:pStyle w:val="Puesto"/>
        <w:ind w:firstLine="0"/>
        <w:rPr>
          <w:color w:val="auto"/>
        </w:rPr>
      </w:pPr>
      <w:r w:rsidRPr="000577D4">
        <w:rPr>
          <w:color w:val="auto"/>
        </w:rPr>
        <w:t>2) Que se trate de información registrada en cualquier soporte documental, que en ejercicio de las atribuciones conferidas, sea administrada por los Sujetos Obligados, y</w:t>
      </w:r>
    </w:p>
    <w:p w14:paraId="79D489B5" w14:textId="77777777" w:rsidR="0002708D" w:rsidRPr="000577D4" w:rsidRDefault="005A49D3">
      <w:pPr>
        <w:pStyle w:val="Puesto"/>
        <w:ind w:firstLine="0"/>
        <w:rPr>
          <w:color w:val="auto"/>
        </w:rPr>
      </w:pPr>
      <w:r w:rsidRPr="000577D4">
        <w:rPr>
          <w:color w:val="auto"/>
        </w:rPr>
        <w:t>3) Que se trate de información registrada en cualquier soporte documental, que en ejercicio de las atribuciones conferidas, se encuentre en posesión de los Sujetos Obligados.” (Sic)</w:t>
      </w:r>
    </w:p>
    <w:p w14:paraId="69B3D0B9" w14:textId="77777777" w:rsidR="0002708D" w:rsidRPr="00C56AE8" w:rsidRDefault="0002708D"/>
    <w:p w14:paraId="325B3FAB" w14:textId="77777777" w:rsidR="0002708D" w:rsidRPr="00C56AE8" w:rsidRDefault="005A49D3">
      <w:r w:rsidRPr="00C56AE8">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C56AE8">
        <w:rPr>
          <w:b/>
        </w:rPr>
        <w:t>EL SUJETO OBLIGADO</w:t>
      </w:r>
      <w:r w:rsidRPr="00C56AE8">
        <w:t xml:space="preserve"> la generó o porque como parte del ejercicio de sus funciones la recibió y por consiguiente, la administra y posee. </w:t>
      </w:r>
    </w:p>
    <w:p w14:paraId="71A663A0" w14:textId="77777777" w:rsidR="0002708D" w:rsidRPr="00C56AE8" w:rsidRDefault="0002708D"/>
    <w:p w14:paraId="1748EF88" w14:textId="77777777" w:rsidR="0002708D" w:rsidRPr="00C56AE8" w:rsidRDefault="005A49D3">
      <w:r w:rsidRPr="00C56AE8">
        <w:t xml:space="preserve">Robustece lo anterior, el Criterio </w:t>
      </w:r>
      <w:r w:rsidR="005948A4" w:rsidRPr="000577D4">
        <w:t>orientador</w:t>
      </w:r>
      <w:r w:rsidR="005948A4" w:rsidRPr="00C56AE8">
        <w:t xml:space="preserve"> </w:t>
      </w:r>
      <w:r w:rsidRPr="00C56AE8">
        <w:t xml:space="preserve">03/17 emitido por el entonces Instituto Nacional de Transparencia, Acceso a la Información y Protección de Datos Personales, el cual establece lo siguiente: </w:t>
      </w:r>
    </w:p>
    <w:p w14:paraId="6419F85D" w14:textId="77777777" w:rsidR="0002708D" w:rsidRPr="00C56AE8" w:rsidRDefault="0002708D"/>
    <w:p w14:paraId="5359FE52" w14:textId="77777777" w:rsidR="0002708D" w:rsidRPr="000577D4" w:rsidRDefault="005A49D3">
      <w:pPr>
        <w:pStyle w:val="Puesto"/>
        <w:ind w:firstLine="0"/>
        <w:rPr>
          <w:color w:val="auto"/>
        </w:rPr>
      </w:pPr>
      <w:r w:rsidRPr="000577D4">
        <w:rPr>
          <w:color w:val="auto"/>
        </w:rPr>
        <w:t>“</w:t>
      </w:r>
      <w:r w:rsidRPr="000577D4">
        <w:rPr>
          <w:b/>
          <w:color w:val="auto"/>
        </w:rPr>
        <w:t xml:space="preserve">No existe obligación de elaborar documentos ad hoc para atender las solicitudes de acceso a la información. </w:t>
      </w:r>
      <w:r w:rsidRPr="000577D4">
        <w:rPr>
          <w:color w:val="auto"/>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3E7E7744" w14:textId="77777777" w:rsidR="0002708D" w:rsidRPr="00C56AE8" w:rsidRDefault="0002708D"/>
    <w:p w14:paraId="14B23FA0" w14:textId="77777777" w:rsidR="0002708D" w:rsidRPr="000577D4" w:rsidRDefault="005A49D3">
      <w:pPr>
        <w:pBdr>
          <w:top w:val="nil"/>
          <w:left w:val="nil"/>
          <w:bottom w:val="nil"/>
          <w:right w:val="nil"/>
          <w:between w:val="nil"/>
        </w:pBdr>
      </w:pPr>
      <w:r w:rsidRPr="000577D4">
        <w:t xml:space="preserve">Reiterando que, cuando los planteamientos que formulen los particulares se pueda colmar con la entrega de documentos que los </w:t>
      </w:r>
      <w:r w:rsidRPr="000577D4">
        <w:rPr>
          <w:b/>
        </w:rPr>
        <w:t>Sujetos Obligados</w:t>
      </w:r>
      <w:r w:rsidRPr="000577D4">
        <w:t xml:space="preserve"> generen, posean o administren en ejercicio de sus atribuciones, se está en presencia del derecho fundamental de acceso a la </w:t>
      </w:r>
      <w:r w:rsidRPr="000577D4">
        <w:lastRenderedPageBreak/>
        <w:t>información, previsto en el artículo 6, Apartado A, fracción IV de la Constitución Política de los Estados Unidos Mexicanos, el cual deberá garantizarse ordenando la entrega de tales documentales, siempre y cuando éstas sean de acceso público.</w:t>
      </w:r>
    </w:p>
    <w:p w14:paraId="153FA163" w14:textId="77777777" w:rsidR="0002708D" w:rsidRPr="00C56AE8" w:rsidRDefault="0002708D">
      <w:pPr>
        <w:ind w:right="-93"/>
      </w:pPr>
    </w:p>
    <w:p w14:paraId="451F18A6" w14:textId="77777777" w:rsidR="0002708D" w:rsidRPr="00C56AE8" w:rsidRDefault="005A49D3">
      <w:pPr>
        <w:ind w:right="-93"/>
      </w:pPr>
      <w:r w:rsidRPr="00C56AE8">
        <w:t>Bajo ese contexto, es de recordar que la materia de la solicitud se basa principalmente en los siguientes aspectos generales:</w:t>
      </w:r>
    </w:p>
    <w:p w14:paraId="55016F4C" w14:textId="77777777" w:rsidR="0002708D" w:rsidRPr="00C56AE8" w:rsidRDefault="0002708D">
      <w:pPr>
        <w:ind w:right="-93"/>
      </w:pPr>
    </w:p>
    <w:p w14:paraId="33178C07" w14:textId="77777777" w:rsidR="0002708D" w:rsidRPr="000577D4" w:rsidRDefault="005A49D3">
      <w:pPr>
        <w:pStyle w:val="Puesto"/>
        <w:ind w:firstLine="0"/>
        <w:rPr>
          <w:color w:val="auto"/>
        </w:rPr>
      </w:pPr>
      <w:r w:rsidRPr="000577D4">
        <w:rPr>
          <w:color w:val="auto"/>
        </w:rPr>
        <w:t>Coordinación de las actividades de las Dependencias y Organismos, Estatales y Municipales, así como las acciones de particulares para crear, proteger, fomentar, conservar y utilizar racionalmente los recursos renovables de flora y fauna, dentro del área natural del Nevado de Toluca.</w:t>
      </w:r>
    </w:p>
    <w:p w14:paraId="2963C515" w14:textId="77777777" w:rsidR="0002708D" w:rsidRPr="00C56AE8" w:rsidRDefault="0002708D">
      <w:pPr>
        <w:ind w:right="-93"/>
      </w:pPr>
    </w:p>
    <w:p w14:paraId="738C769D" w14:textId="77777777" w:rsidR="0002708D" w:rsidRPr="00C56AE8" w:rsidRDefault="005A49D3">
      <w:pPr>
        <w:ind w:right="-312"/>
      </w:pPr>
      <w:r w:rsidRPr="00C56AE8">
        <w:t>En ese sentido, se trae a contexto lo establecido en el Decreto de Creación del ente recurrido en la parte conducente:</w:t>
      </w:r>
    </w:p>
    <w:p w14:paraId="6EAF69E1" w14:textId="77777777" w:rsidR="0002708D" w:rsidRPr="00C56AE8" w:rsidRDefault="0002708D">
      <w:pPr>
        <w:ind w:right="-312"/>
      </w:pPr>
    </w:p>
    <w:p w14:paraId="5A7DDEE3" w14:textId="77777777" w:rsidR="0002708D" w:rsidRPr="000577D4" w:rsidRDefault="005A49D3">
      <w:pPr>
        <w:pStyle w:val="Puesto"/>
        <w:ind w:firstLine="0"/>
        <w:rPr>
          <w:color w:val="auto"/>
        </w:rPr>
      </w:pPr>
      <w:r w:rsidRPr="000577D4">
        <w:rPr>
          <w:color w:val="auto"/>
        </w:rPr>
        <w:t>DECRETO DEL EJECUTIVO DEL ESTADO POR EL QUE SE TRANSFORMA EL ÓRGANO DESCONCENTRADO DENOMINADO COMISIÓN ESTATAL DE PARQUES NATURALES Y DE LA FAUNA EN ORGANISMO PÚBLICO DESCENTRALIZADO</w:t>
      </w:r>
    </w:p>
    <w:p w14:paraId="29DC97F0" w14:textId="77777777" w:rsidR="0002708D" w:rsidRPr="000577D4" w:rsidRDefault="0002708D">
      <w:pPr>
        <w:pStyle w:val="Puesto"/>
        <w:ind w:firstLine="0"/>
        <w:rPr>
          <w:color w:val="auto"/>
        </w:rPr>
      </w:pPr>
    </w:p>
    <w:p w14:paraId="0EBD9421" w14:textId="77777777" w:rsidR="0002708D" w:rsidRPr="000577D4" w:rsidRDefault="005A49D3">
      <w:pPr>
        <w:pStyle w:val="Puesto"/>
        <w:ind w:firstLine="0"/>
        <w:rPr>
          <w:color w:val="auto"/>
        </w:rPr>
      </w:pPr>
      <w:r w:rsidRPr="000577D4">
        <w:rPr>
          <w:color w:val="auto"/>
        </w:rPr>
        <w:t xml:space="preserve">Artículo 4.- Para el cumplimiento de su objeto, la Comisión, tendrá las siguientes atribuciones: </w:t>
      </w:r>
    </w:p>
    <w:p w14:paraId="19E86379" w14:textId="77777777" w:rsidR="0002708D" w:rsidRPr="000577D4" w:rsidRDefault="0002708D">
      <w:pPr>
        <w:pStyle w:val="Puesto"/>
        <w:ind w:firstLine="0"/>
        <w:rPr>
          <w:color w:val="auto"/>
        </w:rPr>
      </w:pPr>
    </w:p>
    <w:p w14:paraId="033CD641" w14:textId="77777777" w:rsidR="0002708D" w:rsidRPr="000577D4" w:rsidRDefault="005A49D3">
      <w:pPr>
        <w:pStyle w:val="Puesto"/>
        <w:numPr>
          <w:ilvl w:val="0"/>
          <w:numId w:val="1"/>
        </w:numPr>
        <w:rPr>
          <w:color w:val="auto"/>
        </w:rPr>
      </w:pPr>
      <w:r w:rsidRPr="000577D4">
        <w:rPr>
          <w:color w:val="auto"/>
        </w:rPr>
        <w:t xml:space="preserve">Elaborar y proponer programas y </w:t>
      </w:r>
      <w:r w:rsidRPr="000577D4">
        <w:rPr>
          <w:b/>
          <w:color w:val="auto"/>
        </w:rPr>
        <w:t>acciones para</w:t>
      </w:r>
      <w:r w:rsidRPr="000577D4">
        <w:rPr>
          <w:color w:val="auto"/>
        </w:rPr>
        <w:t xml:space="preserve"> </w:t>
      </w:r>
      <w:r w:rsidRPr="000577D4">
        <w:rPr>
          <w:b/>
          <w:color w:val="auto"/>
        </w:rPr>
        <w:t>crear, proteger, fomentar, conservar y utilizar racionalmente los recursos renovables de flora y fauna</w:t>
      </w:r>
      <w:r w:rsidRPr="000577D4">
        <w:rPr>
          <w:color w:val="auto"/>
        </w:rPr>
        <w:t xml:space="preserve">, comprendidos dentro de las áreas declaradas como parques naturales de creación popular y en los zoológicos establecidos dentro del territorio del Estado. </w:t>
      </w:r>
    </w:p>
    <w:p w14:paraId="4FF41F0E" w14:textId="77777777" w:rsidR="0002708D" w:rsidRPr="000577D4" w:rsidRDefault="005A49D3">
      <w:pPr>
        <w:pStyle w:val="Puesto"/>
        <w:numPr>
          <w:ilvl w:val="0"/>
          <w:numId w:val="1"/>
        </w:numPr>
        <w:rPr>
          <w:color w:val="auto"/>
        </w:rPr>
      </w:pPr>
      <w:r w:rsidRPr="000577D4">
        <w:rPr>
          <w:b/>
          <w:color w:val="auto"/>
        </w:rPr>
        <w:t>Coordinar sus actividades con dependencias y organismos federales, estatales y municipales,</w:t>
      </w:r>
      <w:r w:rsidRPr="000577D4">
        <w:rPr>
          <w:color w:val="auto"/>
        </w:rPr>
        <w:t xml:space="preserve"> organismos internacionales o con organizaciones no gubernamentales para el cumplimiento de su objeto.</w:t>
      </w:r>
    </w:p>
    <w:p w14:paraId="635832B4" w14:textId="77777777" w:rsidR="0002708D" w:rsidRPr="000577D4" w:rsidRDefault="005A49D3">
      <w:pPr>
        <w:pStyle w:val="Puesto"/>
        <w:ind w:firstLine="0"/>
        <w:rPr>
          <w:color w:val="auto"/>
        </w:rPr>
      </w:pPr>
      <w:r w:rsidRPr="000577D4">
        <w:rPr>
          <w:color w:val="auto"/>
        </w:rPr>
        <w:t>…</w:t>
      </w:r>
    </w:p>
    <w:p w14:paraId="499E1355" w14:textId="77777777" w:rsidR="0002708D" w:rsidRPr="00C56AE8" w:rsidRDefault="0002708D">
      <w:pPr>
        <w:ind w:right="-312"/>
      </w:pPr>
    </w:p>
    <w:p w14:paraId="50588BF4" w14:textId="77777777" w:rsidR="0002708D" w:rsidRPr="00C56AE8" w:rsidRDefault="005A49D3">
      <w:pPr>
        <w:ind w:right="-312"/>
      </w:pPr>
      <w:r w:rsidRPr="00C56AE8">
        <w:lastRenderedPageBreak/>
        <w:t>De lo citado, se advierte que el particular solicitante, toma parte del contenido en el Decreto de Creación en mención para realizar la solicitud de información que nos ocupa.</w:t>
      </w:r>
    </w:p>
    <w:p w14:paraId="6FFDF4F1" w14:textId="77777777" w:rsidR="0002708D" w:rsidRPr="00C56AE8" w:rsidRDefault="0002708D">
      <w:pPr>
        <w:ind w:right="-312"/>
      </w:pPr>
    </w:p>
    <w:p w14:paraId="7CAAB191" w14:textId="77777777" w:rsidR="0002708D" w:rsidRPr="000577D4" w:rsidRDefault="005A49D3">
      <w:pPr>
        <w:ind w:right="-312"/>
      </w:pPr>
      <w:r w:rsidRPr="00C56AE8">
        <w:t>Teniendo así, que, de manera primigenia se turnó la solicitud de información al área de la Subdirección de Desarrollo y Control de Parques Recreativos, quien conforme al Reglamento Interior</w:t>
      </w:r>
      <w:r w:rsidRPr="000577D4">
        <w:rPr>
          <w:vertAlign w:val="superscript"/>
        </w:rPr>
        <w:footnoteReference w:id="1"/>
      </w:r>
      <w:r w:rsidRPr="000577D4">
        <w:t xml:space="preserve"> del </w:t>
      </w:r>
      <w:r w:rsidRPr="000577D4">
        <w:rPr>
          <w:b/>
        </w:rPr>
        <w:t xml:space="preserve">SUJETO OBLIGADO </w:t>
      </w:r>
      <w:r w:rsidRPr="000577D4">
        <w:t>cuenta con las atribuciones siguientes:</w:t>
      </w:r>
    </w:p>
    <w:p w14:paraId="3B6AF6CC" w14:textId="77777777" w:rsidR="0002708D" w:rsidRPr="000577D4" w:rsidRDefault="0002708D">
      <w:pPr>
        <w:ind w:right="-312"/>
      </w:pPr>
    </w:p>
    <w:p w14:paraId="118AB1F9" w14:textId="77777777" w:rsidR="0002708D" w:rsidRPr="000577D4" w:rsidRDefault="005A49D3">
      <w:pPr>
        <w:pStyle w:val="Puesto"/>
        <w:ind w:firstLine="0"/>
        <w:rPr>
          <w:color w:val="auto"/>
        </w:rPr>
      </w:pPr>
      <w:r w:rsidRPr="000577D4">
        <w:rPr>
          <w:b/>
          <w:color w:val="auto"/>
        </w:rPr>
        <w:t>Artículo 15.-</w:t>
      </w:r>
      <w:r w:rsidRPr="000577D4">
        <w:rPr>
          <w:color w:val="auto"/>
        </w:rPr>
        <w:t xml:space="preserve"> Corresponde a la Subdirección de Desarrollo y Control de Parques Recreativos:  </w:t>
      </w:r>
    </w:p>
    <w:p w14:paraId="10DA6A56" w14:textId="77777777" w:rsidR="0002708D" w:rsidRPr="000577D4" w:rsidRDefault="005A49D3">
      <w:pPr>
        <w:pStyle w:val="Puesto"/>
        <w:ind w:firstLine="0"/>
        <w:rPr>
          <w:color w:val="auto"/>
        </w:rPr>
      </w:pPr>
      <w:r w:rsidRPr="000577D4">
        <w:rPr>
          <w:color w:val="auto"/>
        </w:rPr>
        <w:t xml:space="preserve">I. Coordinar las acciones de protección, fomento, ecoturismo, servicios y utilización de los recursos naturales de forma sustentable en los parques administrados por la CEPANAF;  </w:t>
      </w:r>
    </w:p>
    <w:p w14:paraId="262E26A8" w14:textId="77777777" w:rsidR="0002708D" w:rsidRPr="000577D4" w:rsidRDefault="005A49D3">
      <w:pPr>
        <w:pStyle w:val="Puesto"/>
        <w:ind w:firstLine="0"/>
        <w:rPr>
          <w:color w:val="auto"/>
        </w:rPr>
      </w:pPr>
      <w:r w:rsidRPr="000577D4">
        <w:rPr>
          <w:color w:val="auto"/>
        </w:rPr>
        <w:t xml:space="preserve">II. Establecer previa aprobación de la persona titular de la Dirección General, las políticas y normas generales que regulen el uso de las instalaciones de los parques administrados por la CEPANAF;  </w:t>
      </w:r>
    </w:p>
    <w:p w14:paraId="538DC476" w14:textId="77777777" w:rsidR="0002708D" w:rsidRPr="000577D4" w:rsidRDefault="005A49D3">
      <w:pPr>
        <w:pStyle w:val="Puesto"/>
        <w:ind w:firstLine="0"/>
        <w:rPr>
          <w:color w:val="auto"/>
        </w:rPr>
      </w:pPr>
      <w:r w:rsidRPr="000577D4">
        <w:rPr>
          <w:color w:val="auto"/>
        </w:rPr>
        <w:t xml:space="preserve">III. Integrar y formular planes y programas ecológicos de desarrollo sustentable, así como de </w:t>
      </w:r>
    </w:p>
    <w:p w14:paraId="00B6BD03" w14:textId="77777777" w:rsidR="0002708D" w:rsidRPr="000577D4" w:rsidRDefault="005A49D3">
      <w:pPr>
        <w:pStyle w:val="Puesto"/>
        <w:ind w:firstLine="0"/>
        <w:rPr>
          <w:color w:val="auto"/>
        </w:rPr>
      </w:pPr>
      <w:r w:rsidRPr="000577D4">
        <w:rPr>
          <w:color w:val="auto"/>
        </w:rPr>
        <w:t xml:space="preserve">reforestación y forestación en los parques administrados por la CEPANAF;  </w:t>
      </w:r>
    </w:p>
    <w:p w14:paraId="7D7DBCE8" w14:textId="77777777" w:rsidR="0002708D" w:rsidRPr="000577D4" w:rsidRDefault="005A49D3">
      <w:pPr>
        <w:pStyle w:val="Puesto"/>
        <w:ind w:firstLine="0"/>
        <w:rPr>
          <w:color w:val="auto"/>
        </w:rPr>
      </w:pPr>
      <w:r w:rsidRPr="000577D4">
        <w:rPr>
          <w:color w:val="auto"/>
        </w:rPr>
        <w:t xml:space="preserve">IV. Fomentar la realización de actividades que promuevan la recreación, cultura y esparcimiento de la población a través de una sana convivencia con la naturaleza;  </w:t>
      </w:r>
    </w:p>
    <w:p w14:paraId="5BC4FF8D" w14:textId="77777777" w:rsidR="0002708D" w:rsidRPr="000577D4" w:rsidRDefault="005A49D3">
      <w:pPr>
        <w:pStyle w:val="Puesto"/>
        <w:ind w:firstLine="0"/>
        <w:rPr>
          <w:color w:val="auto"/>
        </w:rPr>
      </w:pPr>
      <w:r w:rsidRPr="000577D4">
        <w:rPr>
          <w:color w:val="auto"/>
        </w:rPr>
        <w:t>V. Ejecutar programas de promoción para dar a conocer las actividades recreativas que se llevan a cabo en los parques administrados por la CEPANAF;</w:t>
      </w:r>
    </w:p>
    <w:p w14:paraId="2F8C9F90" w14:textId="77777777" w:rsidR="0002708D" w:rsidRPr="000577D4" w:rsidRDefault="005A49D3">
      <w:pPr>
        <w:pStyle w:val="Puesto"/>
        <w:ind w:firstLine="0"/>
        <w:rPr>
          <w:color w:val="auto"/>
        </w:rPr>
      </w:pPr>
      <w:r w:rsidRPr="000577D4">
        <w:rPr>
          <w:color w:val="auto"/>
        </w:rPr>
        <w:t xml:space="preserve">VI. Supervisar que los servicios ofrecidos en los parques administrados por la CEPANAF, sean prestados con calidad, así como verificar su óptimo funcionamiento; </w:t>
      </w:r>
    </w:p>
    <w:p w14:paraId="40D21AE6" w14:textId="77777777" w:rsidR="0002708D" w:rsidRPr="000577D4" w:rsidRDefault="005A49D3">
      <w:pPr>
        <w:pStyle w:val="Puesto"/>
        <w:ind w:firstLine="0"/>
        <w:rPr>
          <w:color w:val="auto"/>
        </w:rPr>
      </w:pPr>
      <w:r w:rsidRPr="000577D4">
        <w:rPr>
          <w:color w:val="auto"/>
        </w:rPr>
        <w:t xml:space="preserve">VII. Proponer a la persona titular de la Dirección General, proyectos para la construcción, rehabilitación, mantenimiento, crecimiento, modernización y modificación de las instalaciones de los parques administrados por la CEPANAF; </w:t>
      </w:r>
    </w:p>
    <w:p w14:paraId="575EBD40" w14:textId="77777777" w:rsidR="0002708D" w:rsidRPr="000577D4" w:rsidRDefault="005A49D3">
      <w:pPr>
        <w:pStyle w:val="Puesto"/>
        <w:ind w:firstLine="0"/>
        <w:rPr>
          <w:color w:val="auto"/>
        </w:rPr>
      </w:pPr>
      <w:r w:rsidRPr="000577D4">
        <w:rPr>
          <w:color w:val="auto"/>
        </w:rPr>
        <w:t xml:space="preserve">VIII. Coordinar las acciones de conservación ambiental, fomento y generación de conocimientos para el manejo sustentable de los recursos de los parques administrados por la CEPANAF, y </w:t>
      </w:r>
    </w:p>
    <w:p w14:paraId="688F15F7" w14:textId="77777777" w:rsidR="0002708D" w:rsidRPr="000577D4" w:rsidRDefault="005A49D3">
      <w:pPr>
        <w:pStyle w:val="Puesto"/>
        <w:ind w:firstLine="0"/>
        <w:rPr>
          <w:color w:val="auto"/>
        </w:rPr>
      </w:pPr>
      <w:r w:rsidRPr="000577D4">
        <w:rPr>
          <w:color w:val="auto"/>
        </w:rPr>
        <w:t>IX. Las demás que le confieran otras disposiciones jurídicas y las que le encomiende la persona titular de la Dirección General.</w:t>
      </w:r>
    </w:p>
    <w:p w14:paraId="544A9D24" w14:textId="77777777" w:rsidR="0002708D" w:rsidRPr="000577D4" w:rsidRDefault="0002708D"/>
    <w:p w14:paraId="4D7B43F2" w14:textId="77777777" w:rsidR="0002708D" w:rsidRPr="000577D4" w:rsidRDefault="005A49D3">
      <w:r w:rsidRPr="000577D4">
        <w:lastRenderedPageBreak/>
        <w:t xml:space="preserve">Concluyendo que del marco normativo invocado, se advierte que </w:t>
      </w:r>
      <w:r w:rsidRPr="000577D4">
        <w:rPr>
          <w:b/>
        </w:rPr>
        <w:t>EL</w:t>
      </w:r>
      <w:r w:rsidRPr="000577D4">
        <w:t xml:space="preserve"> </w:t>
      </w:r>
      <w:r w:rsidRPr="000577D4">
        <w:rPr>
          <w:b/>
        </w:rPr>
        <w:t xml:space="preserve">SUJETO OBLIGADO, </w:t>
      </w:r>
      <w:r w:rsidRPr="000577D4">
        <w:t>es competente para poseer la información materia de la solicitud de información en estudio.</w:t>
      </w:r>
    </w:p>
    <w:p w14:paraId="0CEA7AE7" w14:textId="77777777" w:rsidR="0002708D" w:rsidRPr="000577D4" w:rsidRDefault="0002708D"/>
    <w:p w14:paraId="1A79972F" w14:textId="77777777" w:rsidR="0002708D" w:rsidRPr="00C56AE8" w:rsidRDefault="005A49D3">
      <w:pPr>
        <w:ind w:right="113"/>
      </w:pPr>
      <w:r w:rsidRPr="00C56AE8">
        <w:t xml:space="preserve">Establecido lo anterior, se procede al análisis de las constancias que integran el </w:t>
      </w:r>
      <w:r w:rsidRPr="00C56AE8">
        <w:rPr>
          <w:b/>
        </w:rPr>
        <w:t>SAIMEX</w:t>
      </w:r>
      <w:r w:rsidRPr="00C56AE8">
        <w:t>, iniciando con el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5A9A071" w14:textId="77777777" w:rsidR="0002708D" w:rsidRPr="00C56AE8" w:rsidRDefault="0002708D">
      <w:pPr>
        <w:ind w:right="-93"/>
      </w:pPr>
    </w:p>
    <w:p w14:paraId="177CFC00" w14:textId="77777777" w:rsidR="0002708D" w:rsidRPr="00C56AE8" w:rsidRDefault="005A49D3">
      <w:pPr>
        <w:numPr>
          <w:ilvl w:val="0"/>
          <w:numId w:val="2"/>
        </w:numPr>
        <w:ind w:right="-93"/>
      </w:pPr>
      <w:r w:rsidRPr="00C56AE8">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30DC4386" w14:textId="77777777" w:rsidR="0002708D" w:rsidRPr="00C56AE8" w:rsidRDefault="0002708D">
      <w:pPr>
        <w:ind w:left="720" w:right="-93"/>
      </w:pPr>
    </w:p>
    <w:p w14:paraId="0D173603" w14:textId="77777777" w:rsidR="0002708D" w:rsidRPr="00C56AE8" w:rsidRDefault="005A49D3">
      <w:pPr>
        <w:numPr>
          <w:ilvl w:val="0"/>
          <w:numId w:val="2"/>
        </w:numPr>
        <w:ind w:right="-93"/>
      </w:pPr>
      <w:r w:rsidRPr="00C56AE8">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E7FCBC2" w14:textId="77777777" w:rsidR="0002708D" w:rsidRPr="00C56AE8" w:rsidRDefault="0002708D">
      <w:pPr>
        <w:ind w:right="-312"/>
      </w:pPr>
    </w:p>
    <w:p w14:paraId="17B8B3EF" w14:textId="77777777" w:rsidR="0002708D" w:rsidRPr="000577D4" w:rsidRDefault="005A49D3">
      <w:pPr>
        <w:pBdr>
          <w:top w:val="nil"/>
          <w:left w:val="nil"/>
          <w:bottom w:val="nil"/>
          <w:right w:val="nil"/>
          <w:between w:val="nil"/>
        </w:pBdr>
        <w:spacing w:after="240"/>
        <w:ind w:right="-28"/>
        <w:rPr>
          <w:b/>
        </w:rPr>
      </w:pPr>
      <w:r w:rsidRPr="000577D4">
        <w:t xml:space="preserve">En otras palabras,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w:t>
      </w:r>
      <w:r w:rsidRPr="000577D4">
        <w:lastRenderedPageBreak/>
        <w:t>administre, maneje, procese, archive o conserve, esto de conformidad con los artículos 51 y 53 fracción IV de la Ley en cita, que refieren:</w:t>
      </w:r>
      <w:r w:rsidRPr="000577D4">
        <w:rPr>
          <w:b/>
        </w:rPr>
        <w:t xml:space="preserve"> </w:t>
      </w:r>
    </w:p>
    <w:p w14:paraId="23DBA53A" w14:textId="77777777" w:rsidR="0002708D" w:rsidRPr="000577D4" w:rsidRDefault="005A49D3">
      <w:pPr>
        <w:pStyle w:val="Puesto"/>
        <w:ind w:firstLine="0"/>
        <w:jc w:val="center"/>
        <w:rPr>
          <w:b/>
          <w:color w:val="auto"/>
        </w:rPr>
      </w:pPr>
      <w:r w:rsidRPr="000577D4">
        <w:rPr>
          <w:color w:val="auto"/>
        </w:rPr>
        <w:t>“</w:t>
      </w:r>
      <w:r w:rsidRPr="000577D4">
        <w:rPr>
          <w:b/>
          <w:color w:val="auto"/>
        </w:rPr>
        <w:t>Ley de Transparencia y Acceso a la Información Pública del Estado de México y Municipios</w:t>
      </w:r>
    </w:p>
    <w:p w14:paraId="3C5E6DE6" w14:textId="77777777" w:rsidR="0002708D" w:rsidRPr="00C56AE8" w:rsidRDefault="0002708D"/>
    <w:p w14:paraId="0DAAE381" w14:textId="77777777" w:rsidR="0002708D" w:rsidRPr="000577D4" w:rsidRDefault="005A49D3">
      <w:pPr>
        <w:pStyle w:val="Puesto"/>
        <w:ind w:firstLine="0"/>
        <w:rPr>
          <w:color w:val="auto"/>
        </w:rPr>
      </w:pPr>
      <w:r w:rsidRPr="000577D4">
        <w:rPr>
          <w:color w:val="auto"/>
        </w:rPr>
        <w:t>“</w:t>
      </w:r>
      <w:r w:rsidRPr="000577D4">
        <w:rPr>
          <w:b/>
          <w:color w:val="auto"/>
        </w:rPr>
        <w:t>Artículo 50.</w:t>
      </w:r>
      <w:r w:rsidRPr="000577D4">
        <w:rPr>
          <w:color w:val="auto"/>
        </w:rPr>
        <w:t xml:space="preserve"> Los sujetos obligados contarán con un área responsable para la atención de las solicitudes de información, a la que se le denominará Unidad de Transparencia. </w:t>
      </w:r>
    </w:p>
    <w:p w14:paraId="6FE68242" w14:textId="77777777" w:rsidR="0002708D" w:rsidRPr="000577D4" w:rsidRDefault="0002708D">
      <w:pPr>
        <w:pStyle w:val="Puesto"/>
        <w:ind w:firstLine="0"/>
        <w:rPr>
          <w:color w:val="auto"/>
        </w:rPr>
      </w:pPr>
    </w:p>
    <w:p w14:paraId="7920193B" w14:textId="77777777" w:rsidR="0002708D" w:rsidRPr="000577D4" w:rsidRDefault="005A49D3">
      <w:pPr>
        <w:pStyle w:val="Puesto"/>
        <w:ind w:firstLine="0"/>
        <w:rPr>
          <w:color w:val="auto"/>
        </w:rPr>
      </w:pPr>
      <w:r w:rsidRPr="000577D4">
        <w:rPr>
          <w:b/>
          <w:color w:val="auto"/>
        </w:rPr>
        <w:t>Artículo 51.</w:t>
      </w:r>
      <w:r w:rsidRPr="000577D4">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F74E4FE" w14:textId="77777777" w:rsidR="0002708D" w:rsidRPr="000577D4" w:rsidRDefault="005A49D3">
      <w:pPr>
        <w:pStyle w:val="Puesto"/>
        <w:ind w:firstLine="0"/>
        <w:rPr>
          <w:color w:val="auto"/>
        </w:rPr>
      </w:pPr>
      <w:r w:rsidRPr="000577D4">
        <w:rPr>
          <w:color w:val="auto"/>
        </w:rPr>
        <w:t>…</w:t>
      </w:r>
    </w:p>
    <w:p w14:paraId="2281C828" w14:textId="77777777" w:rsidR="0002708D" w:rsidRPr="000577D4" w:rsidRDefault="005A49D3">
      <w:pPr>
        <w:pStyle w:val="Puesto"/>
        <w:ind w:firstLine="0"/>
        <w:rPr>
          <w:color w:val="auto"/>
        </w:rPr>
      </w:pPr>
      <w:r w:rsidRPr="000577D4">
        <w:rPr>
          <w:b/>
          <w:color w:val="auto"/>
        </w:rPr>
        <w:t>Artículo 53</w:t>
      </w:r>
      <w:r w:rsidRPr="000577D4">
        <w:rPr>
          <w:color w:val="auto"/>
        </w:rPr>
        <w:t>. Las Unidades de Transparencia tendrán las siguientes funciones:</w:t>
      </w:r>
    </w:p>
    <w:p w14:paraId="67E85EE0" w14:textId="77777777" w:rsidR="0002708D" w:rsidRPr="000577D4" w:rsidRDefault="005A49D3">
      <w:pPr>
        <w:pStyle w:val="Puesto"/>
        <w:ind w:firstLine="0"/>
        <w:rPr>
          <w:color w:val="auto"/>
        </w:rPr>
      </w:pPr>
      <w:r w:rsidRPr="000577D4">
        <w:rPr>
          <w:color w:val="auto"/>
        </w:rPr>
        <w:t>…</w:t>
      </w:r>
    </w:p>
    <w:p w14:paraId="588CA7FE" w14:textId="77777777" w:rsidR="0002708D" w:rsidRPr="000577D4" w:rsidRDefault="005A49D3">
      <w:pPr>
        <w:pStyle w:val="Puesto"/>
        <w:ind w:firstLine="0"/>
        <w:rPr>
          <w:color w:val="auto"/>
        </w:rPr>
      </w:pPr>
      <w:r w:rsidRPr="000577D4">
        <w:rPr>
          <w:color w:val="auto"/>
        </w:rPr>
        <w:t xml:space="preserve">II. Recibir, tramitar y dar respuesta a las solicitudes de acceso a la información; </w:t>
      </w:r>
    </w:p>
    <w:p w14:paraId="27159557" w14:textId="77777777" w:rsidR="0002708D" w:rsidRPr="000577D4" w:rsidRDefault="005A49D3">
      <w:pPr>
        <w:pStyle w:val="Puesto"/>
        <w:ind w:firstLine="0"/>
        <w:rPr>
          <w:color w:val="auto"/>
        </w:rPr>
      </w:pPr>
      <w:r w:rsidRPr="000577D4">
        <w:rPr>
          <w:color w:val="auto"/>
        </w:rPr>
        <w:t>…</w:t>
      </w:r>
    </w:p>
    <w:p w14:paraId="020EEAD3" w14:textId="77777777" w:rsidR="0002708D" w:rsidRPr="000577D4" w:rsidRDefault="005A49D3">
      <w:pPr>
        <w:pStyle w:val="Puesto"/>
        <w:ind w:firstLine="0"/>
        <w:rPr>
          <w:color w:val="auto"/>
        </w:rPr>
      </w:pPr>
      <w:r w:rsidRPr="000577D4">
        <w:rPr>
          <w:color w:val="auto"/>
        </w:rPr>
        <w:t xml:space="preserve">IV. Realizar, con efectividad, los trámites internos necesarios para la atención de las solicitudes de acceso a la información; </w:t>
      </w:r>
    </w:p>
    <w:p w14:paraId="11534752" w14:textId="77777777" w:rsidR="0002708D" w:rsidRPr="000577D4" w:rsidRDefault="005A49D3">
      <w:pPr>
        <w:pStyle w:val="Puesto"/>
        <w:ind w:firstLine="0"/>
        <w:rPr>
          <w:color w:val="auto"/>
        </w:rPr>
      </w:pPr>
      <w:r w:rsidRPr="000577D4">
        <w:rPr>
          <w:color w:val="auto"/>
        </w:rPr>
        <w:t xml:space="preserve">V. Entregar, en su caso, a los particulares la información solicitada; </w:t>
      </w:r>
    </w:p>
    <w:p w14:paraId="42E3BDC7" w14:textId="77777777" w:rsidR="0002708D" w:rsidRPr="000577D4" w:rsidRDefault="005A49D3">
      <w:pPr>
        <w:pStyle w:val="Puesto"/>
        <w:ind w:firstLine="0"/>
        <w:rPr>
          <w:color w:val="auto"/>
        </w:rPr>
      </w:pPr>
      <w:r w:rsidRPr="000577D4">
        <w:rPr>
          <w:color w:val="auto"/>
        </w:rPr>
        <w:t>VI. Efectuar las notificaciones a los solicitantes;” (Sic)</w:t>
      </w:r>
    </w:p>
    <w:p w14:paraId="35F4537C" w14:textId="77777777" w:rsidR="0002708D" w:rsidRPr="00C56AE8" w:rsidRDefault="0002708D">
      <w:pPr>
        <w:tabs>
          <w:tab w:val="left" w:pos="709"/>
        </w:tabs>
        <w:ind w:left="851" w:right="-28"/>
      </w:pPr>
    </w:p>
    <w:p w14:paraId="79338DDE" w14:textId="77777777" w:rsidR="0002708D" w:rsidRPr="00C56AE8" w:rsidRDefault="005A49D3">
      <w:pPr>
        <w:ind w:right="-28"/>
      </w:pPr>
      <w:r w:rsidRPr="00C56AE8">
        <w:t xml:space="preserve">Aunado a lo anterior, se debe señalar que aunque la solicitud de información y la respuesta estén dirigidas y atendidas por un </w:t>
      </w:r>
      <w:r w:rsidRPr="00C56AE8">
        <w:rPr>
          <w:b/>
        </w:rPr>
        <w:t>SUJETO OBLIGADO</w:t>
      </w:r>
      <w:r w:rsidRPr="00C56AE8">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w:t>
      </w:r>
      <w:r w:rsidRPr="00C56AE8">
        <w:lastRenderedPageBreak/>
        <w:t>Obligados, lo anterior de conformidad con los artículos 3 fracción XXXIX, 58 y 59  de la Ley en la materia, que estipulan lo siguiente:</w:t>
      </w:r>
    </w:p>
    <w:p w14:paraId="49D664F9" w14:textId="77777777" w:rsidR="0002708D" w:rsidRPr="00C56AE8" w:rsidRDefault="0002708D">
      <w:pPr>
        <w:spacing w:line="276" w:lineRule="auto"/>
        <w:ind w:right="-28"/>
      </w:pPr>
    </w:p>
    <w:p w14:paraId="40EC90E1" w14:textId="77777777" w:rsidR="0002708D" w:rsidRPr="000577D4" w:rsidRDefault="005A49D3">
      <w:pPr>
        <w:pStyle w:val="Puesto"/>
        <w:ind w:firstLine="0"/>
        <w:rPr>
          <w:color w:val="auto"/>
        </w:rPr>
      </w:pPr>
      <w:r w:rsidRPr="000577D4">
        <w:rPr>
          <w:color w:val="auto"/>
        </w:rPr>
        <w:t>“</w:t>
      </w:r>
      <w:r w:rsidRPr="000577D4">
        <w:rPr>
          <w:b/>
          <w:color w:val="auto"/>
        </w:rPr>
        <w:t>Artículo 3.</w:t>
      </w:r>
      <w:r w:rsidRPr="000577D4">
        <w:rPr>
          <w:color w:val="auto"/>
        </w:rPr>
        <w:t xml:space="preserve"> Para los efectos de la presente Ley se entenderá por:</w:t>
      </w:r>
    </w:p>
    <w:p w14:paraId="4E7EDB35" w14:textId="77777777" w:rsidR="0002708D" w:rsidRPr="000577D4" w:rsidRDefault="005A49D3">
      <w:pPr>
        <w:pStyle w:val="Puesto"/>
        <w:ind w:firstLine="0"/>
        <w:rPr>
          <w:color w:val="auto"/>
        </w:rPr>
      </w:pPr>
      <w:r w:rsidRPr="000577D4">
        <w:rPr>
          <w:color w:val="auto"/>
        </w:rPr>
        <w:t>…</w:t>
      </w:r>
    </w:p>
    <w:p w14:paraId="73AC676D" w14:textId="77777777" w:rsidR="0002708D" w:rsidRPr="000577D4" w:rsidRDefault="005A49D3">
      <w:pPr>
        <w:pStyle w:val="Puesto"/>
        <w:ind w:firstLine="0"/>
        <w:rPr>
          <w:color w:val="auto"/>
        </w:rPr>
      </w:pPr>
      <w:r w:rsidRPr="000577D4">
        <w:rPr>
          <w:color w:val="auto"/>
        </w:rPr>
        <w:t xml:space="preserve">XXXIX. </w:t>
      </w:r>
      <w:r w:rsidRPr="000577D4">
        <w:rPr>
          <w:b/>
          <w:color w:val="auto"/>
        </w:rPr>
        <w:t>Servidor público habilitado</w:t>
      </w:r>
      <w:r w:rsidRPr="000577D4">
        <w:rPr>
          <w:color w:val="auto"/>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808C55F" w14:textId="77777777" w:rsidR="0002708D" w:rsidRPr="000577D4" w:rsidRDefault="005A49D3">
      <w:pPr>
        <w:pStyle w:val="Puesto"/>
        <w:ind w:firstLine="0"/>
        <w:rPr>
          <w:color w:val="auto"/>
        </w:rPr>
      </w:pPr>
      <w:r w:rsidRPr="000577D4">
        <w:rPr>
          <w:color w:val="auto"/>
        </w:rPr>
        <w:t>…</w:t>
      </w:r>
    </w:p>
    <w:p w14:paraId="4388A241" w14:textId="77777777" w:rsidR="0002708D" w:rsidRPr="000577D4" w:rsidRDefault="005A49D3">
      <w:pPr>
        <w:pStyle w:val="Puesto"/>
        <w:ind w:firstLine="0"/>
        <w:rPr>
          <w:color w:val="auto"/>
        </w:rPr>
      </w:pPr>
      <w:r w:rsidRPr="000577D4">
        <w:rPr>
          <w:b/>
          <w:color w:val="auto"/>
        </w:rPr>
        <w:t>Artículo 58.</w:t>
      </w:r>
      <w:r w:rsidRPr="000577D4">
        <w:rPr>
          <w:color w:val="auto"/>
        </w:rPr>
        <w:t xml:space="preserve"> Los servidores públicos habilitados serán designados por el titular del sujeto obligado a propuesta del responsable de la Unidad de Transparencia.</w:t>
      </w:r>
    </w:p>
    <w:p w14:paraId="6BC58229" w14:textId="77777777" w:rsidR="0002708D" w:rsidRPr="000577D4" w:rsidRDefault="0002708D">
      <w:pPr>
        <w:pStyle w:val="Puesto"/>
        <w:ind w:firstLine="0"/>
        <w:rPr>
          <w:b/>
          <w:color w:val="auto"/>
        </w:rPr>
      </w:pPr>
    </w:p>
    <w:p w14:paraId="131F43FA" w14:textId="77777777" w:rsidR="0002708D" w:rsidRPr="000577D4" w:rsidRDefault="005A49D3">
      <w:pPr>
        <w:pStyle w:val="Puesto"/>
        <w:ind w:firstLine="0"/>
        <w:rPr>
          <w:color w:val="auto"/>
        </w:rPr>
      </w:pPr>
      <w:r w:rsidRPr="000577D4">
        <w:rPr>
          <w:b/>
          <w:color w:val="auto"/>
        </w:rPr>
        <w:t>Artículo 59.</w:t>
      </w:r>
      <w:r w:rsidRPr="000577D4">
        <w:rPr>
          <w:color w:val="auto"/>
        </w:rPr>
        <w:t xml:space="preserve"> Los servidores públicos habilitados tendrán las funciones siguientes:</w:t>
      </w:r>
    </w:p>
    <w:p w14:paraId="317F82A5" w14:textId="77777777" w:rsidR="0002708D" w:rsidRPr="000577D4" w:rsidRDefault="005A49D3">
      <w:pPr>
        <w:pStyle w:val="Puesto"/>
        <w:ind w:firstLine="0"/>
        <w:rPr>
          <w:color w:val="auto"/>
        </w:rPr>
      </w:pPr>
      <w:r w:rsidRPr="000577D4">
        <w:rPr>
          <w:color w:val="auto"/>
        </w:rPr>
        <w:t>I. Localizar la información que le solicite la Unidad de Transparencia;</w:t>
      </w:r>
    </w:p>
    <w:p w14:paraId="03C3CFF5" w14:textId="77777777" w:rsidR="0002708D" w:rsidRPr="000577D4" w:rsidRDefault="005A49D3">
      <w:pPr>
        <w:pStyle w:val="Puesto"/>
        <w:ind w:firstLine="0"/>
        <w:rPr>
          <w:color w:val="auto"/>
        </w:rPr>
      </w:pPr>
      <w:r w:rsidRPr="000577D4">
        <w:rPr>
          <w:color w:val="auto"/>
        </w:rPr>
        <w:t>II. Proporcionar la información que obre en los archivos y que le sea solicitada por la Unidad de Transparencia;</w:t>
      </w:r>
    </w:p>
    <w:p w14:paraId="0A0D9F95" w14:textId="77777777" w:rsidR="0002708D" w:rsidRPr="000577D4" w:rsidRDefault="005A49D3">
      <w:pPr>
        <w:pStyle w:val="Puesto"/>
        <w:ind w:firstLine="0"/>
        <w:rPr>
          <w:color w:val="auto"/>
        </w:rPr>
      </w:pPr>
      <w:r w:rsidRPr="000577D4">
        <w:rPr>
          <w:color w:val="auto"/>
        </w:rPr>
        <w:t>III. Apoyar a la Unidad de Transparencia en lo que esta le solicite para el cumplimiento de sus funciones;</w:t>
      </w:r>
    </w:p>
    <w:p w14:paraId="47AFC5BC" w14:textId="77777777" w:rsidR="0002708D" w:rsidRPr="000577D4" w:rsidRDefault="005A49D3">
      <w:pPr>
        <w:pStyle w:val="Puesto"/>
        <w:ind w:firstLine="0"/>
        <w:rPr>
          <w:color w:val="auto"/>
        </w:rPr>
      </w:pPr>
      <w:r w:rsidRPr="000577D4">
        <w:rPr>
          <w:color w:val="auto"/>
        </w:rPr>
        <w:t>IV. Proporcionar a la Unidad de Transparencia, las modificaciones a la información pública de oficio que obre en su poder;</w:t>
      </w:r>
    </w:p>
    <w:p w14:paraId="3D419663" w14:textId="77777777" w:rsidR="0002708D" w:rsidRPr="000577D4" w:rsidRDefault="005A49D3">
      <w:pPr>
        <w:pStyle w:val="Puesto"/>
        <w:ind w:firstLine="0"/>
        <w:rPr>
          <w:color w:val="auto"/>
        </w:rPr>
      </w:pPr>
      <w:r w:rsidRPr="000577D4">
        <w:rPr>
          <w:color w:val="auto"/>
        </w:rPr>
        <w:t>V. Integrar y presentar al responsable de la Unidad de Transparencia la propuesta de clasificación de información, la cual tendrá los fundamentos y argumentos en que se basa dicha propuesta;</w:t>
      </w:r>
    </w:p>
    <w:p w14:paraId="18332CAF" w14:textId="77777777" w:rsidR="0002708D" w:rsidRPr="000577D4" w:rsidRDefault="005A49D3">
      <w:pPr>
        <w:pStyle w:val="Puesto"/>
        <w:ind w:firstLine="0"/>
        <w:rPr>
          <w:color w:val="auto"/>
        </w:rPr>
      </w:pPr>
      <w:r w:rsidRPr="000577D4">
        <w:rPr>
          <w:color w:val="auto"/>
        </w:rPr>
        <w:t>VI. Verificar, una vez analizado el contenido de la información, que no se encuentre en los supuestos de información clasificada; y</w:t>
      </w:r>
    </w:p>
    <w:p w14:paraId="7E45EB72" w14:textId="77777777" w:rsidR="0002708D" w:rsidRPr="000577D4" w:rsidRDefault="005A49D3">
      <w:pPr>
        <w:pStyle w:val="Puesto"/>
        <w:ind w:firstLine="0"/>
        <w:rPr>
          <w:color w:val="auto"/>
        </w:rPr>
      </w:pPr>
      <w:r w:rsidRPr="000577D4">
        <w:rPr>
          <w:color w:val="auto"/>
        </w:rPr>
        <w:t>VII. Dar cuenta a la Unidad de Transparencia del vencimiento de los plazos de reserva.” (Sic)</w:t>
      </w:r>
    </w:p>
    <w:p w14:paraId="5B666541" w14:textId="77777777" w:rsidR="0002708D" w:rsidRPr="00C56AE8" w:rsidRDefault="0002708D"/>
    <w:p w14:paraId="02475DBC" w14:textId="77777777" w:rsidR="0002708D" w:rsidRPr="00C56AE8" w:rsidRDefault="005A49D3">
      <w:r w:rsidRPr="00C56AE8">
        <w:t xml:space="preserve">De lo que se concluye, que no basta con que </w:t>
      </w:r>
      <w:r w:rsidRPr="00C56AE8">
        <w:rPr>
          <w:b/>
        </w:rPr>
        <w:t>EL SUJETO OBLIGADO</w:t>
      </w:r>
      <w:r w:rsidRPr="00C56AE8">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w:t>
      </w:r>
      <w:r w:rsidRPr="00C56AE8">
        <w:lastRenderedPageBreak/>
        <w:t xml:space="preserve">información que se solicita, </w:t>
      </w:r>
      <w:r w:rsidRPr="000577D4">
        <w:t xml:space="preserve">así como que no se cumplió de manera primigenia </w:t>
      </w:r>
      <w:r w:rsidRPr="00C56AE8">
        <w:t>con el procedimiento de búsqueda exhaustiva y razonable, que, para tal efecto, dispone el artículo 162 de la Ley de Transparencia y Acceso a la Información Pública del Estado de México y Municipios, que índica:</w:t>
      </w:r>
    </w:p>
    <w:p w14:paraId="06E3B716" w14:textId="77777777" w:rsidR="0002708D" w:rsidRPr="00C56AE8" w:rsidRDefault="0002708D">
      <w:pPr>
        <w:ind w:right="-312"/>
      </w:pPr>
    </w:p>
    <w:p w14:paraId="68F38CE7" w14:textId="77777777" w:rsidR="0002708D" w:rsidRPr="000577D4" w:rsidRDefault="005A49D3">
      <w:pPr>
        <w:pStyle w:val="Puesto"/>
        <w:ind w:firstLine="0"/>
        <w:rPr>
          <w:color w:val="auto"/>
        </w:rPr>
      </w:pPr>
      <w:r w:rsidRPr="000577D4">
        <w:rPr>
          <w:color w:val="auto"/>
        </w:rPr>
        <w:t>“</w:t>
      </w:r>
      <w:r w:rsidRPr="000577D4">
        <w:rPr>
          <w:b/>
          <w:color w:val="auto"/>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577D4">
        <w:rPr>
          <w:color w:val="auto"/>
        </w:rPr>
        <w:t xml:space="preserve"> (Sic)</w:t>
      </w:r>
    </w:p>
    <w:p w14:paraId="62715671" w14:textId="77777777" w:rsidR="0002708D" w:rsidRPr="00C56AE8" w:rsidRDefault="0002708D"/>
    <w:p w14:paraId="310E2A7B" w14:textId="77777777" w:rsidR="0002708D" w:rsidRPr="00C56AE8" w:rsidRDefault="005A49D3">
      <w:r w:rsidRPr="00C56AE8">
        <w:t xml:space="preserve">Ello es así, en razón de que la solicitud de información versaba </w:t>
      </w:r>
      <w:r w:rsidRPr="000577D4">
        <w:t>en relación con el área natural del Nevado de Toluca, el cual conforme a lo publicado en el portal oficial</w:t>
      </w:r>
      <w:r w:rsidRPr="00C56AE8">
        <w:rPr>
          <w:vertAlign w:val="superscript"/>
        </w:rPr>
        <w:footnoteReference w:id="2"/>
      </w:r>
      <w:r w:rsidRPr="00C56AE8">
        <w:t xml:space="preserve"> del ente recurrido es un área de protección de flora y fauna, como se ilustra enseguida:</w:t>
      </w:r>
    </w:p>
    <w:p w14:paraId="07808D13" w14:textId="77777777" w:rsidR="0002708D" w:rsidRPr="00C56AE8" w:rsidRDefault="0002708D"/>
    <w:p w14:paraId="69B0C3F4" w14:textId="77777777" w:rsidR="0002708D" w:rsidRPr="000577D4" w:rsidRDefault="005A49D3">
      <w:pPr>
        <w:jc w:val="center"/>
      </w:pPr>
      <w:r w:rsidRPr="000577D4">
        <w:rPr>
          <w:noProof/>
        </w:rPr>
        <w:lastRenderedPageBreak/>
        <w:drawing>
          <wp:inline distT="0" distB="0" distL="0" distR="0" wp14:anchorId="4349F859" wp14:editId="07C941E1">
            <wp:extent cx="5067845" cy="3332397"/>
            <wp:effectExtent l="38100" t="38100" r="38100" b="381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067845" cy="3332397"/>
                    </a:xfrm>
                    <a:prstGeom prst="rect">
                      <a:avLst/>
                    </a:prstGeom>
                    <a:ln w="38100">
                      <a:solidFill>
                        <a:srgbClr val="FF0000"/>
                      </a:solidFill>
                      <a:prstDash val="solid"/>
                    </a:ln>
                  </pic:spPr>
                </pic:pic>
              </a:graphicData>
            </a:graphic>
          </wp:inline>
        </w:drawing>
      </w:r>
    </w:p>
    <w:p w14:paraId="3D5A4E5E" w14:textId="77777777" w:rsidR="0002708D" w:rsidRPr="00C56AE8" w:rsidRDefault="0002708D">
      <w:pPr>
        <w:ind w:right="-312"/>
      </w:pPr>
    </w:p>
    <w:p w14:paraId="4C7D471C" w14:textId="77777777" w:rsidR="0002708D" w:rsidRPr="00C56AE8" w:rsidRDefault="005A49D3">
      <w:pPr>
        <w:spacing w:before="240" w:after="240"/>
      </w:pPr>
      <w:r w:rsidRPr="00C56AE8">
        <w:t xml:space="preserve">Luego entonces, se debió de haber turnado de manera enunciativa más no limitativa a la Subdirección de Atención y Gestión de Áreas Naturales Protegidas, cuyo objetivo, de conformidad con el Manual General de Organización de la Comisión Estatal de Parques Naturales y de la Fauna, consiste en conservar la diversidad biológica del Estado de México, a través de la </w:t>
      </w:r>
      <w:r w:rsidRPr="00C56AE8">
        <w:rPr>
          <w:b/>
        </w:rPr>
        <w:t xml:space="preserve">preservación, protección, restauración, conservación y aprovechamiento sustentable de los recursos naturales </w:t>
      </w:r>
      <w:r w:rsidRPr="00C56AE8">
        <w:rPr>
          <w:b/>
          <w:u w:val="single"/>
        </w:rPr>
        <w:t xml:space="preserve">en las áreas naturales protegidas </w:t>
      </w:r>
      <w:r w:rsidRPr="00C56AE8">
        <w:rPr>
          <w:b/>
        </w:rPr>
        <w:t xml:space="preserve">que se tienen registradas en la entidad, </w:t>
      </w:r>
      <w:r w:rsidRPr="00C56AE8">
        <w:t>y para el cumplimiento del mismo, se confieren las siguientes atribuciones en su parte conducente de conformidad con el código estructural 212B10300 del Manual General en cita y el artículo 16 del Reglamento Interior de la Comisión Estatal de Parques Naturales y de la Fauna:</w:t>
      </w:r>
    </w:p>
    <w:p w14:paraId="7D1DEAA4" w14:textId="77777777" w:rsidR="0002708D" w:rsidRPr="000577D4" w:rsidRDefault="005A49D3">
      <w:pPr>
        <w:pStyle w:val="Puesto"/>
        <w:ind w:firstLine="0"/>
        <w:rPr>
          <w:b/>
          <w:color w:val="auto"/>
        </w:rPr>
      </w:pPr>
      <w:r w:rsidRPr="000577D4">
        <w:rPr>
          <w:b/>
          <w:color w:val="auto"/>
        </w:rPr>
        <w:t>“212B10300 SUBDIRECCIÓN DE ATENCIÓN Y GESTIÓN DE ÁREAS NATURALES PROTEGIDAS</w:t>
      </w:r>
    </w:p>
    <w:p w14:paraId="7FBF7DE0" w14:textId="77777777" w:rsidR="0002708D" w:rsidRPr="000577D4" w:rsidRDefault="005A49D3">
      <w:pPr>
        <w:pStyle w:val="Puesto"/>
        <w:ind w:firstLine="0"/>
        <w:rPr>
          <w:b/>
          <w:color w:val="auto"/>
        </w:rPr>
      </w:pPr>
      <w:r w:rsidRPr="000577D4">
        <w:rPr>
          <w:b/>
          <w:color w:val="auto"/>
        </w:rPr>
        <w:lastRenderedPageBreak/>
        <w:t>FUNCIONES:</w:t>
      </w:r>
    </w:p>
    <w:p w14:paraId="704CF495" w14:textId="77777777" w:rsidR="0002708D" w:rsidRPr="000577D4" w:rsidRDefault="005A49D3">
      <w:pPr>
        <w:pStyle w:val="Puesto"/>
        <w:ind w:firstLine="0"/>
        <w:rPr>
          <w:color w:val="auto"/>
        </w:rPr>
      </w:pPr>
      <w:r w:rsidRPr="000577D4">
        <w:rPr>
          <w:color w:val="auto"/>
        </w:rPr>
        <w:t>- Promover acciones de conservación, protección, restauración y desarrollo sustentable de los recursos naturales, conforme a la normatividad vigente a nivel estatal y federal en las áreas naturales protegidas.</w:t>
      </w:r>
    </w:p>
    <w:p w14:paraId="534FDBDC" w14:textId="77777777" w:rsidR="0002708D" w:rsidRPr="000577D4" w:rsidRDefault="005A49D3">
      <w:pPr>
        <w:pStyle w:val="Puesto"/>
        <w:ind w:firstLine="0"/>
        <w:rPr>
          <w:color w:val="auto"/>
        </w:rPr>
      </w:pPr>
      <w:r w:rsidRPr="000577D4">
        <w:rPr>
          <w:color w:val="auto"/>
        </w:rPr>
        <w:t>- Impulsar la elaboración y/o actualización de los programas de manejo de las áreas naturales protegidas de la entidad.</w:t>
      </w:r>
    </w:p>
    <w:p w14:paraId="39B257C5" w14:textId="77777777" w:rsidR="0002708D" w:rsidRPr="000577D4" w:rsidRDefault="005A49D3">
      <w:pPr>
        <w:pStyle w:val="Puesto"/>
        <w:ind w:firstLine="0"/>
        <w:rPr>
          <w:color w:val="auto"/>
        </w:rPr>
      </w:pPr>
      <w:r w:rsidRPr="000577D4">
        <w:rPr>
          <w:color w:val="auto"/>
        </w:rPr>
        <w:t>- Operar las áreas naturales protegidas bajo los lineamientos del Plan de Manejo vigente.”</w:t>
      </w:r>
    </w:p>
    <w:p w14:paraId="09DDFA09" w14:textId="77777777" w:rsidR="0002708D" w:rsidRPr="000577D4" w:rsidRDefault="0002708D">
      <w:pPr>
        <w:pStyle w:val="Puesto"/>
        <w:ind w:firstLine="0"/>
        <w:rPr>
          <w:color w:val="auto"/>
        </w:rPr>
      </w:pPr>
    </w:p>
    <w:p w14:paraId="23CDDA1A" w14:textId="77777777" w:rsidR="0002708D" w:rsidRPr="000577D4" w:rsidRDefault="005A49D3">
      <w:pPr>
        <w:pStyle w:val="Puesto"/>
        <w:ind w:firstLine="0"/>
        <w:rPr>
          <w:color w:val="auto"/>
        </w:rPr>
      </w:pPr>
      <w:r w:rsidRPr="000577D4">
        <w:rPr>
          <w:color w:val="auto"/>
        </w:rPr>
        <w:t>“</w:t>
      </w:r>
      <w:r w:rsidRPr="000577D4">
        <w:rPr>
          <w:b/>
          <w:color w:val="auto"/>
        </w:rPr>
        <w:t>Artículo 16.-</w:t>
      </w:r>
      <w:r w:rsidRPr="000577D4">
        <w:rPr>
          <w:color w:val="auto"/>
        </w:rPr>
        <w:t xml:space="preserve"> Corresponde a la Subdirección de Atención y Gestión de Áreas Naturales Protegidas:</w:t>
      </w:r>
    </w:p>
    <w:p w14:paraId="2B34DF14" w14:textId="77777777" w:rsidR="0002708D" w:rsidRPr="000577D4" w:rsidRDefault="005A49D3">
      <w:pPr>
        <w:pStyle w:val="Puesto"/>
        <w:ind w:firstLine="0"/>
        <w:rPr>
          <w:color w:val="auto"/>
        </w:rPr>
      </w:pPr>
      <w:r w:rsidRPr="000577D4">
        <w:rPr>
          <w:color w:val="auto"/>
        </w:rPr>
        <w:t>...</w:t>
      </w:r>
    </w:p>
    <w:p w14:paraId="265ECE9F" w14:textId="77777777" w:rsidR="0002708D" w:rsidRPr="000577D4" w:rsidRDefault="005A49D3">
      <w:pPr>
        <w:pStyle w:val="Puesto"/>
        <w:ind w:firstLine="0"/>
        <w:rPr>
          <w:color w:val="auto"/>
        </w:rPr>
      </w:pPr>
      <w:r w:rsidRPr="000577D4">
        <w:rPr>
          <w:color w:val="auto"/>
        </w:rPr>
        <w:t>II. Promover y realizar en coordinación con las autoridades federales, estatales y/o municipales, representantes del sector privado, propietarios o poseedores y con la sociedad en general, acciones de manejo, conservación, protección, restauración y aprovechamiento sustentable de los recursos de las Áreas Naturales Protegidas;</w:t>
      </w:r>
    </w:p>
    <w:p w14:paraId="1E2960C3" w14:textId="77777777" w:rsidR="0002708D" w:rsidRPr="000577D4" w:rsidRDefault="005A49D3">
      <w:pPr>
        <w:pStyle w:val="Puesto"/>
        <w:ind w:firstLine="0"/>
        <w:rPr>
          <w:color w:val="auto"/>
        </w:rPr>
      </w:pPr>
      <w:r w:rsidRPr="000577D4">
        <w:rPr>
          <w:color w:val="auto"/>
        </w:rPr>
        <w:t xml:space="preserve">... </w:t>
      </w:r>
    </w:p>
    <w:p w14:paraId="3471D8C1" w14:textId="77777777" w:rsidR="0002708D" w:rsidRPr="000577D4" w:rsidRDefault="005A49D3">
      <w:pPr>
        <w:pStyle w:val="Puesto"/>
        <w:ind w:firstLine="0"/>
        <w:rPr>
          <w:color w:val="auto"/>
        </w:rPr>
      </w:pPr>
      <w:r w:rsidRPr="000577D4">
        <w:rPr>
          <w:color w:val="auto"/>
        </w:rPr>
        <w:t>VI. Elaborar los programas de manejo de Áreas Naturales Protegidas de carácter estatal, administradas por la CEPANAF;</w:t>
      </w:r>
    </w:p>
    <w:p w14:paraId="0E953BA2" w14:textId="77777777" w:rsidR="0002708D" w:rsidRPr="000577D4" w:rsidRDefault="005A49D3">
      <w:pPr>
        <w:pStyle w:val="Puesto"/>
        <w:ind w:firstLine="0"/>
        <w:rPr>
          <w:color w:val="auto"/>
        </w:rPr>
      </w:pPr>
      <w:r w:rsidRPr="000577D4">
        <w:rPr>
          <w:color w:val="auto"/>
        </w:rPr>
        <w:t>...</w:t>
      </w:r>
    </w:p>
    <w:p w14:paraId="0E1D6F53" w14:textId="77777777" w:rsidR="0002708D" w:rsidRPr="000577D4" w:rsidRDefault="005A49D3">
      <w:pPr>
        <w:pStyle w:val="Puesto"/>
        <w:ind w:firstLine="0"/>
        <w:rPr>
          <w:color w:val="auto"/>
        </w:rPr>
      </w:pPr>
      <w:r w:rsidRPr="000577D4">
        <w:rPr>
          <w:color w:val="auto"/>
        </w:rPr>
        <w:t>XI. Coordinar y supervisar que el Programa de Manejo de las Áreas Naturales Protegidas se lleve a cabo conforme a lo establecido en el mismo, en función del grado de conservación y representatividad de sus ecosistemas;”</w:t>
      </w:r>
    </w:p>
    <w:p w14:paraId="1A4482D8" w14:textId="77777777" w:rsidR="0002708D" w:rsidRPr="00C56AE8" w:rsidRDefault="005A49D3">
      <w:pPr>
        <w:spacing w:before="240" w:after="240"/>
      </w:pPr>
      <w:r w:rsidRPr="00C56AE8">
        <w:t xml:space="preserve">Además, cabe resaltar que, para el cumplimiento de dichas atribuciones, la Subdirección de Atención y Gestión de Áreas Naturales Protegidas se auxilia del Departamento de Conservación y Reestructuración de Áreas Naturales Protegidas, cuyo objetivo consiste en desarrollar acciones orientadas a la protección conservación, restauración y aprovechamiento sustentable de los recursos naturales en las Áreas Naturales Protegidas en el Estado de México, y tiene las siguientes funciones conferidas, de conformidad con el código estructural 212810301 del Manual General de Organización de la Comisión: </w:t>
      </w:r>
    </w:p>
    <w:p w14:paraId="515C5B14" w14:textId="77777777" w:rsidR="0002708D" w:rsidRPr="000577D4" w:rsidRDefault="005A49D3">
      <w:pPr>
        <w:pStyle w:val="Puesto"/>
        <w:ind w:firstLine="0"/>
        <w:rPr>
          <w:color w:val="auto"/>
        </w:rPr>
      </w:pPr>
      <w:r w:rsidRPr="000577D4">
        <w:rPr>
          <w:color w:val="auto"/>
        </w:rPr>
        <w:t xml:space="preserve">FUNCIONES: </w:t>
      </w:r>
    </w:p>
    <w:p w14:paraId="5F1EFA76" w14:textId="77777777" w:rsidR="0002708D" w:rsidRPr="000577D4" w:rsidRDefault="005A49D3">
      <w:pPr>
        <w:pStyle w:val="Puesto"/>
        <w:ind w:firstLine="0"/>
        <w:rPr>
          <w:color w:val="auto"/>
        </w:rPr>
      </w:pPr>
      <w:r w:rsidRPr="000577D4">
        <w:rPr>
          <w:color w:val="auto"/>
        </w:rPr>
        <w:t xml:space="preserve">- Formular estudios en el Estado de México previos que justifiquen el establecimiento de nuevas Áreas Naturales Protegidas. </w:t>
      </w:r>
    </w:p>
    <w:p w14:paraId="427B65CC" w14:textId="77777777" w:rsidR="0002708D" w:rsidRPr="000577D4" w:rsidRDefault="005A49D3">
      <w:pPr>
        <w:pStyle w:val="Puesto"/>
        <w:ind w:firstLine="0"/>
        <w:rPr>
          <w:color w:val="auto"/>
        </w:rPr>
      </w:pPr>
      <w:r w:rsidRPr="000577D4">
        <w:rPr>
          <w:color w:val="auto"/>
        </w:rPr>
        <w:lastRenderedPageBreak/>
        <w:t xml:space="preserve">- Realizar con base en la normatividad vigente en la materia, el seguimiento técnico y jurídico de los anteproyectos de declaratorias de áreas naturales protegidas. </w:t>
      </w:r>
    </w:p>
    <w:p w14:paraId="12FD104A" w14:textId="77777777" w:rsidR="0002708D" w:rsidRPr="000577D4" w:rsidRDefault="005A49D3">
      <w:pPr>
        <w:pStyle w:val="Puesto"/>
        <w:ind w:firstLine="0"/>
        <w:rPr>
          <w:color w:val="auto"/>
        </w:rPr>
      </w:pPr>
      <w:r w:rsidRPr="000577D4">
        <w:rPr>
          <w:color w:val="auto"/>
        </w:rPr>
        <w:t xml:space="preserve">- Verificar antes de establecer una nueva Área Natural Protegida la tenencia de la tierra. </w:t>
      </w:r>
    </w:p>
    <w:p w14:paraId="11669DCF" w14:textId="77777777" w:rsidR="0002708D" w:rsidRPr="000577D4" w:rsidRDefault="005A49D3">
      <w:pPr>
        <w:pStyle w:val="Puesto"/>
        <w:ind w:firstLine="0"/>
        <w:rPr>
          <w:color w:val="auto"/>
        </w:rPr>
      </w:pPr>
      <w:r w:rsidRPr="000577D4">
        <w:rPr>
          <w:b/>
          <w:color w:val="auto"/>
        </w:rPr>
        <w:t>- Participar en la elaboración de los programas de manejo de las Áreas Naturales Protegidas.</w:t>
      </w:r>
      <w:r w:rsidRPr="000577D4">
        <w:rPr>
          <w:color w:val="auto"/>
        </w:rPr>
        <w:t xml:space="preserve"> </w:t>
      </w:r>
    </w:p>
    <w:p w14:paraId="28C0C725" w14:textId="77777777" w:rsidR="0002708D" w:rsidRPr="000577D4" w:rsidRDefault="005A49D3">
      <w:pPr>
        <w:pStyle w:val="Puesto"/>
        <w:ind w:firstLine="0"/>
        <w:rPr>
          <w:color w:val="auto"/>
        </w:rPr>
      </w:pPr>
      <w:r w:rsidRPr="000577D4">
        <w:rPr>
          <w:color w:val="auto"/>
        </w:rPr>
        <w:t>- Verificar las condiciones en las que se encuentran las Áreas Naturales Protegidas.</w:t>
      </w:r>
    </w:p>
    <w:p w14:paraId="06A4B215" w14:textId="77777777" w:rsidR="0002708D" w:rsidRPr="000577D4" w:rsidRDefault="005A49D3">
      <w:pPr>
        <w:pStyle w:val="Puesto"/>
        <w:ind w:firstLine="0"/>
        <w:rPr>
          <w:color w:val="auto"/>
        </w:rPr>
      </w:pPr>
      <w:r w:rsidRPr="000577D4">
        <w:rPr>
          <w:color w:val="auto"/>
        </w:rPr>
        <w:t>- Proporcionar y, en su caso, analizar los elementos técnicos, sociales y legales que permitan justificar la creación de Áreas Naturales Protegidas (ANP), así como proponer la categoría de manejo.</w:t>
      </w:r>
    </w:p>
    <w:p w14:paraId="775088B9" w14:textId="77777777" w:rsidR="0002708D" w:rsidRPr="000577D4" w:rsidRDefault="005A49D3">
      <w:pPr>
        <w:pStyle w:val="Puesto"/>
        <w:ind w:firstLine="0"/>
        <w:rPr>
          <w:color w:val="auto"/>
        </w:rPr>
      </w:pPr>
      <w:r w:rsidRPr="000577D4">
        <w:rPr>
          <w:color w:val="auto"/>
        </w:rPr>
        <w:t xml:space="preserve">- Realizar el seguimiento de las acciones que se desarrollan en las Áreas Naturales Protegidas de la entidad. </w:t>
      </w:r>
    </w:p>
    <w:p w14:paraId="679A0AC7" w14:textId="77777777" w:rsidR="0002708D" w:rsidRPr="000577D4" w:rsidRDefault="005A49D3">
      <w:pPr>
        <w:pStyle w:val="Puesto"/>
        <w:ind w:firstLine="0"/>
        <w:rPr>
          <w:color w:val="auto"/>
        </w:rPr>
      </w:pPr>
      <w:r w:rsidRPr="000577D4">
        <w:rPr>
          <w:color w:val="auto"/>
        </w:rPr>
        <w:t xml:space="preserve">- Participar y/o proponer acciones en materia de protección, conservación, restauración y aprovechamiento sustentable de los recursos naturales en las áreas naturales protegidas, promoviendo la participación de los tres ámbitos de gobierno, sociedad civil organizada y sector académico. </w:t>
      </w:r>
    </w:p>
    <w:p w14:paraId="1B9C71F3" w14:textId="77777777" w:rsidR="0002708D" w:rsidRPr="000577D4" w:rsidRDefault="005A49D3">
      <w:pPr>
        <w:pStyle w:val="Puesto"/>
        <w:ind w:firstLine="0"/>
        <w:rPr>
          <w:color w:val="auto"/>
        </w:rPr>
      </w:pPr>
      <w:r w:rsidRPr="000577D4">
        <w:rPr>
          <w:color w:val="auto"/>
        </w:rPr>
        <w:t>- Apoyar en la difusión de los aspectos técnicos-operativos que se desarrollen en materia de protección, conservación, restauración y aprovechamiento sustentable.</w:t>
      </w:r>
    </w:p>
    <w:p w14:paraId="5BCC4234" w14:textId="77777777" w:rsidR="0002708D" w:rsidRPr="000577D4" w:rsidRDefault="005A49D3">
      <w:pPr>
        <w:pStyle w:val="Puesto"/>
        <w:ind w:firstLine="0"/>
        <w:rPr>
          <w:color w:val="auto"/>
        </w:rPr>
      </w:pPr>
      <w:r w:rsidRPr="000577D4">
        <w:rPr>
          <w:color w:val="auto"/>
        </w:rPr>
        <w:t>- Desarrollar las demás funciones inherentes al área de su competencia.</w:t>
      </w:r>
    </w:p>
    <w:p w14:paraId="4614B74E" w14:textId="77777777" w:rsidR="0002708D" w:rsidRPr="00C56AE8" w:rsidRDefault="0002708D"/>
    <w:p w14:paraId="23C91330" w14:textId="77777777" w:rsidR="0002708D" w:rsidRPr="00C56AE8" w:rsidRDefault="0002708D"/>
    <w:p w14:paraId="73F1E8D5" w14:textId="77777777" w:rsidR="0002708D" w:rsidRPr="00C56AE8" w:rsidRDefault="005A49D3">
      <w:pPr>
        <w:spacing w:before="240" w:after="240"/>
      </w:pPr>
      <w:r w:rsidRPr="00C56AE8">
        <w:t>De lo anterior, se colige que en el presente asunto no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 humano.</w:t>
      </w:r>
    </w:p>
    <w:p w14:paraId="227E2FC3" w14:textId="60274C7F" w:rsidR="0002708D" w:rsidRPr="000577D4" w:rsidRDefault="005A49D3">
      <w:pPr>
        <w:pBdr>
          <w:top w:val="nil"/>
          <w:left w:val="nil"/>
          <w:bottom w:val="nil"/>
          <w:right w:val="nil"/>
          <w:between w:val="nil"/>
        </w:pBdr>
        <w:tabs>
          <w:tab w:val="left" w:pos="426"/>
        </w:tabs>
        <w:spacing w:before="240" w:after="240"/>
        <w:ind w:right="51"/>
        <w:rPr>
          <w:b/>
        </w:rPr>
      </w:pPr>
      <w:r w:rsidRPr="000577D4">
        <w:t xml:space="preserve">Bajo ese tenor, de una interpretación armónica a lo hasta aquí expuesto, es claro que la respuesta primigenia así </w:t>
      </w:r>
      <w:r w:rsidR="00F528A7" w:rsidRPr="000577D4">
        <w:t>como</w:t>
      </w:r>
      <w:r w:rsidRPr="000577D4">
        <w:t xml:space="preserve"> lo manifestado en informe justificado por el </w:t>
      </w:r>
      <w:r w:rsidRPr="000577D4">
        <w:rPr>
          <w:b/>
        </w:rPr>
        <w:t xml:space="preserve">SUJETO OBLIGADO </w:t>
      </w:r>
      <w:r w:rsidRPr="000577D4">
        <w:t>no</w:t>
      </w:r>
      <w:r w:rsidRPr="000577D4">
        <w:rPr>
          <w:b/>
        </w:rPr>
        <w:t xml:space="preserve"> </w:t>
      </w:r>
      <w:r w:rsidRPr="000577D4">
        <w:t xml:space="preserve">se encuentra dotada de la búsqueda exhaustiva en las distintas unidades administrativas, en el entendido que para poder acreditar el carácter exhaustivo de la búsqueda realizada por los Sujetos Obligados, se deben motivar las razones por las que se </w:t>
      </w:r>
      <w:r w:rsidRPr="000577D4">
        <w:lastRenderedPageBreak/>
        <w:t>buscó la información en determinadas áreas, los criterios de búsqueda utilizados y demás circunstancias que fueron tomadas en cuenta.</w:t>
      </w:r>
    </w:p>
    <w:p w14:paraId="5DFB1365" w14:textId="77777777" w:rsidR="0002708D" w:rsidRPr="00C56AE8" w:rsidRDefault="005A49D3">
      <w:r w:rsidRPr="00C56AE8">
        <w:t xml:space="preserve">En ese contexto, de conformidad con los </w:t>
      </w:r>
      <w:r w:rsidRPr="00C56AE8">
        <w:rPr>
          <w:b/>
        </w:rPr>
        <w:t xml:space="preserve">criterios </w:t>
      </w:r>
      <w:r w:rsidR="005948A4" w:rsidRPr="000577D4">
        <w:rPr>
          <w:b/>
        </w:rPr>
        <w:t>orientadores</w:t>
      </w:r>
      <w:r w:rsidR="005948A4" w:rsidRPr="00C56AE8">
        <w:rPr>
          <w:b/>
        </w:rPr>
        <w:t xml:space="preserve"> </w:t>
      </w:r>
      <w:r w:rsidRPr="00C56AE8">
        <w:rPr>
          <w:b/>
        </w:rPr>
        <w:t>12/10 y 04/19</w:t>
      </w:r>
      <w:r w:rsidRPr="00C56AE8">
        <w:t>, emitidos por el entonces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423F571" w14:textId="77777777" w:rsidR="0002708D" w:rsidRPr="00C56AE8" w:rsidRDefault="0002708D"/>
    <w:p w14:paraId="728BAB2B" w14:textId="77777777" w:rsidR="0002708D" w:rsidRPr="00C56AE8" w:rsidRDefault="005A49D3">
      <w:pPr>
        <w:numPr>
          <w:ilvl w:val="0"/>
          <w:numId w:val="3"/>
        </w:numPr>
      </w:pPr>
      <w:r w:rsidRPr="00C56AE8">
        <w:t>Motivación por las que se buscó la información, en determinadas unidades administrativas;</w:t>
      </w:r>
    </w:p>
    <w:p w14:paraId="73327685" w14:textId="77777777" w:rsidR="0002708D" w:rsidRPr="00C56AE8" w:rsidRDefault="005A49D3">
      <w:pPr>
        <w:numPr>
          <w:ilvl w:val="0"/>
          <w:numId w:val="3"/>
        </w:numPr>
      </w:pPr>
      <w:r w:rsidRPr="00C56AE8">
        <w:t>Los criterios de búsqueda utilizados, y</w:t>
      </w:r>
    </w:p>
    <w:p w14:paraId="71F9CDB7" w14:textId="77777777" w:rsidR="0002708D" w:rsidRPr="00C56AE8" w:rsidRDefault="005A49D3">
      <w:pPr>
        <w:numPr>
          <w:ilvl w:val="0"/>
          <w:numId w:val="3"/>
        </w:numPr>
      </w:pPr>
      <w:r w:rsidRPr="00C56AE8">
        <w:t>Las circunstancias que fueron tomadas en cuenta.</w:t>
      </w:r>
    </w:p>
    <w:p w14:paraId="1755D9FF" w14:textId="77777777" w:rsidR="0002708D" w:rsidRPr="000577D4" w:rsidRDefault="0002708D">
      <w:pPr>
        <w:pBdr>
          <w:top w:val="nil"/>
          <w:left w:val="nil"/>
          <w:bottom w:val="nil"/>
          <w:right w:val="nil"/>
          <w:between w:val="nil"/>
        </w:pBdr>
      </w:pPr>
    </w:p>
    <w:p w14:paraId="5398D07F" w14:textId="77777777" w:rsidR="0002708D" w:rsidRPr="00C56AE8" w:rsidRDefault="005A49D3">
      <w:r w:rsidRPr="00C56AE8">
        <w:t>De tales circunstancias, se considera que para que los Sujetos Obligados justifiquen que realizaron una búsqueda exhaustiva y razonable, deben indicar de manera clara, lo siguiente:</w:t>
      </w:r>
    </w:p>
    <w:p w14:paraId="28836F35" w14:textId="77777777" w:rsidR="0002708D" w:rsidRPr="00C56AE8" w:rsidRDefault="0002708D"/>
    <w:p w14:paraId="554DFA47" w14:textId="77777777" w:rsidR="0002708D" w:rsidRPr="00C56AE8" w:rsidRDefault="005A49D3">
      <w:pPr>
        <w:numPr>
          <w:ilvl w:val="0"/>
          <w:numId w:val="4"/>
        </w:numPr>
      </w:pPr>
      <w:r w:rsidRPr="00C56AE8">
        <w:t>Las áreas donde se buscó la información;</w:t>
      </w:r>
    </w:p>
    <w:p w14:paraId="2B874E36" w14:textId="77777777" w:rsidR="0002708D" w:rsidRPr="00C56AE8" w:rsidRDefault="005A49D3">
      <w:pPr>
        <w:numPr>
          <w:ilvl w:val="0"/>
          <w:numId w:val="4"/>
        </w:numPr>
      </w:pPr>
      <w:r w:rsidRPr="00C56AE8">
        <w:t>Tipo de archivos buscados (físicos o electrónicos);</w:t>
      </w:r>
    </w:p>
    <w:p w14:paraId="00D02DFC" w14:textId="77777777" w:rsidR="0002708D" w:rsidRPr="00C56AE8" w:rsidRDefault="005A49D3">
      <w:pPr>
        <w:numPr>
          <w:ilvl w:val="0"/>
          <w:numId w:val="4"/>
        </w:numPr>
      </w:pPr>
      <w:r w:rsidRPr="00C56AE8">
        <w:t xml:space="preserve">Los criterios de búsqueda utilizados, y </w:t>
      </w:r>
    </w:p>
    <w:p w14:paraId="4D80D125" w14:textId="77777777" w:rsidR="0002708D" w:rsidRPr="00C56AE8" w:rsidRDefault="005A49D3">
      <w:pPr>
        <w:numPr>
          <w:ilvl w:val="0"/>
          <w:numId w:val="4"/>
        </w:numPr>
      </w:pPr>
      <w:r w:rsidRPr="00C56AE8">
        <w:t>Las circunstancias que fueron tomadas en cuenta.</w:t>
      </w:r>
    </w:p>
    <w:p w14:paraId="61E465E9" w14:textId="77777777" w:rsidR="0002708D" w:rsidRPr="000577D4" w:rsidRDefault="0002708D"/>
    <w:p w14:paraId="12268F69" w14:textId="77777777" w:rsidR="0002708D" w:rsidRPr="000577D4" w:rsidRDefault="005A49D3">
      <w:r w:rsidRPr="000577D4">
        <w:t xml:space="preserve">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w:t>
      </w:r>
      <w:r w:rsidRPr="000577D4">
        <w:lastRenderedPageBreak/>
        <w:t>un elemento necesario que permite a este Instituto tener la certeza de que la información se trató de localizar.</w:t>
      </w:r>
    </w:p>
    <w:p w14:paraId="6C587AF8" w14:textId="77777777" w:rsidR="0002708D" w:rsidRPr="000577D4" w:rsidRDefault="0002708D">
      <w:pPr>
        <w:pBdr>
          <w:top w:val="nil"/>
          <w:left w:val="nil"/>
          <w:bottom w:val="nil"/>
          <w:right w:val="nil"/>
          <w:between w:val="nil"/>
        </w:pBdr>
        <w:ind w:left="720"/>
      </w:pPr>
    </w:p>
    <w:p w14:paraId="19727568" w14:textId="77777777" w:rsidR="0002708D" w:rsidRPr="000577D4" w:rsidRDefault="005A49D3">
      <w:r w:rsidRPr="000577D4">
        <w:t>Lo anterior ocasiona que en el caso no se cumpliera con el principio de búsqueda exhaustiva de la información requerida, cuyo alcance se encuentra establecido en el Criterio Reiterado 02/19 emitido por el Pleno de este Organismo Garante, a saber:</w:t>
      </w:r>
    </w:p>
    <w:p w14:paraId="570ECD41" w14:textId="77777777" w:rsidR="0002708D" w:rsidRPr="000577D4" w:rsidRDefault="0002708D"/>
    <w:p w14:paraId="6DE51279" w14:textId="77777777" w:rsidR="0002708D" w:rsidRPr="000577D4" w:rsidRDefault="005A49D3">
      <w:pPr>
        <w:pStyle w:val="Puesto"/>
        <w:ind w:firstLine="0"/>
        <w:rPr>
          <w:color w:val="auto"/>
        </w:rPr>
      </w:pPr>
      <w:r w:rsidRPr="000577D4">
        <w:rPr>
          <w:color w:val="auto"/>
        </w:rPr>
        <w:t>“</w:t>
      </w:r>
      <w:r w:rsidRPr="000577D4">
        <w:rPr>
          <w:b/>
          <w:color w:val="auto"/>
        </w:rPr>
        <w:t>BÚSQUEDA EXHAUSTIVA. SU EJERCICIO PARA LOCALIZAR LA INFORMACIÓN SOLICITADA, NO CONSTITUYE UNA INVESTIGACIÓN A LA CUAL SE REFIERE EL ARTÍCULO 12 DE LA LEY DE TRANSPARENCIA Y ACCESO A LA INFORMACIÓN PÚBLICA DEL ESTADO DE MÉXICO Y MUNICIPIOS.</w:t>
      </w:r>
      <w:r w:rsidRPr="000577D4">
        <w:rPr>
          <w:color w:val="auto"/>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0802A053" w14:textId="77777777" w:rsidR="0002708D" w:rsidRPr="000577D4" w:rsidRDefault="0002708D">
      <w:pPr>
        <w:pBdr>
          <w:top w:val="nil"/>
          <w:left w:val="nil"/>
          <w:bottom w:val="nil"/>
          <w:right w:val="nil"/>
          <w:between w:val="nil"/>
        </w:pBdr>
        <w:ind w:left="720"/>
      </w:pPr>
    </w:p>
    <w:p w14:paraId="67CD4713" w14:textId="77777777" w:rsidR="0002708D" w:rsidRPr="00C56AE8" w:rsidRDefault="005A49D3">
      <w:pPr>
        <w:ind w:right="49"/>
      </w:pPr>
      <w:r w:rsidRPr="00C56AE8">
        <w:t>Resaltando que la Ley de Transparencia estatal establece lo siguiente:</w:t>
      </w:r>
    </w:p>
    <w:p w14:paraId="492C8336" w14:textId="77777777" w:rsidR="0002708D" w:rsidRPr="00C56AE8" w:rsidRDefault="0002708D"/>
    <w:p w14:paraId="4BB28A41" w14:textId="77777777" w:rsidR="0002708D" w:rsidRPr="000577D4" w:rsidRDefault="005A49D3">
      <w:pPr>
        <w:pStyle w:val="Puesto"/>
        <w:ind w:firstLine="0"/>
        <w:rPr>
          <w:color w:val="auto"/>
        </w:rPr>
      </w:pPr>
      <w:r w:rsidRPr="000577D4">
        <w:rPr>
          <w:b/>
          <w:color w:val="auto"/>
        </w:rPr>
        <w:t>Artículo 18. Los sujetos obligados deberán documentar todo acto que derive del ejercicio de sus facultades, competencias o funciones</w:t>
      </w:r>
      <w:r w:rsidRPr="000577D4">
        <w:rPr>
          <w:color w:val="auto"/>
        </w:rPr>
        <w:t xml:space="preserve">, considerando desde su origen la eventual publicidad y reutilización de la información que generen. </w:t>
      </w:r>
    </w:p>
    <w:p w14:paraId="1B6EBF13" w14:textId="77777777" w:rsidR="0002708D" w:rsidRPr="00C56AE8" w:rsidRDefault="0002708D">
      <w:pPr>
        <w:ind w:left="567" w:right="539"/>
        <w:rPr>
          <w:i/>
        </w:rPr>
      </w:pPr>
    </w:p>
    <w:p w14:paraId="02A4FF1E" w14:textId="77777777" w:rsidR="0002708D" w:rsidRPr="000577D4" w:rsidRDefault="005A49D3">
      <w:pPr>
        <w:pStyle w:val="Puesto"/>
        <w:ind w:firstLine="0"/>
        <w:rPr>
          <w:b/>
          <w:color w:val="auto"/>
        </w:rPr>
      </w:pPr>
      <w:r w:rsidRPr="000577D4">
        <w:rPr>
          <w:b/>
          <w:color w:val="auto"/>
        </w:rPr>
        <w:t xml:space="preserve">Artículo 19. Se presume que la información debe existir si se refiere a las facultades, competencias y funciones que los ordenamientos jurídicos aplicables otorgan a los sujetos obligados. </w:t>
      </w:r>
    </w:p>
    <w:p w14:paraId="0EDBD2C1" w14:textId="77777777" w:rsidR="0002708D" w:rsidRPr="00C56AE8" w:rsidRDefault="0002708D">
      <w:pPr>
        <w:ind w:left="567" w:right="539"/>
        <w:rPr>
          <w:i/>
        </w:rPr>
      </w:pPr>
    </w:p>
    <w:p w14:paraId="2230FA14" w14:textId="77777777" w:rsidR="0002708D" w:rsidRPr="000577D4" w:rsidRDefault="005A49D3">
      <w:pPr>
        <w:pStyle w:val="Puesto"/>
        <w:ind w:firstLine="0"/>
        <w:rPr>
          <w:color w:val="auto"/>
        </w:rPr>
      </w:pPr>
      <w:r w:rsidRPr="000577D4">
        <w:rPr>
          <w:color w:val="auto"/>
        </w:rPr>
        <w:t xml:space="preserve">En los casos en que ciertas facultades, competencias o funciones no se hayan ejercido, se debe motivar la respuesta en función de las causas que motiven tal circunstancia. </w:t>
      </w:r>
    </w:p>
    <w:p w14:paraId="4BF69214" w14:textId="77777777" w:rsidR="0002708D" w:rsidRPr="000577D4" w:rsidRDefault="0002708D">
      <w:pPr>
        <w:pStyle w:val="Puesto"/>
        <w:ind w:firstLine="0"/>
        <w:rPr>
          <w:color w:val="auto"/>
        </w:rPr>
      </w:pPr>
    </w:p>
    <w:p w14:paraId="4D4EE7AD" w14:textId="77777777" w:rsidR="0002708D" w:rsidRPr="000577D4" w:rsidRDefault="005A49D3">
      <w:pPr>
        <w:pStyle w:val="Puesto"/>
        <w:ind w:firstLine="0"/>
        <w:rPr>
          <w:color w:val="auto"/>
        </w:rPr>
      </w:pPr>
      <w:r w:rsidRPr="000577D4">
        <w:rPr>
          <w:color w:val="auto"/>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71AAC97" w14:textId="77777777" w:rsidR="0002708D" w:rsidRPr="00C56AE8" w:rsidRDefault="0002708D"/>
    <w:p w14:paraId="055C0768" w14:textId="77777777" w:rsidR="0002708D" w:rsidRPr="00C56AE8" w:rsidRDefault="005A49D3">
      <w:r w:rsidRPr="00C56AE8">
        <w:t xml:space="preserve">En razón de lo anterior, se tiene que </w:t>
      </w:r>
      <w:r w:rsidRPr="00C56AE8">
        <w:rPr>
          <w:b/>
        </w:rPr>
        <w:t xml:space="preserve">EL SUJETO OBLIGADO </w:t>
      </w:r>
      <w:r w:rsidRPr="00C56AE8">
        <w:t>tiene el deber de documentar todo acto que derive del ejercicio de sus facultades, competencias o funciones y se presume que la información existe si esta deriva de dichas atribuciones.</w:t>
      </w:r>
    </w:p>
    <w:p w14:paraId="3694DF7F" w14:textId="77777777" w:rsidR="0002708D" w:rsidRPr="00C56AE8" w:rsidRDefault="0002708D"/>
    <w:p w14:paraId="084EE641" w14:textId="77777777" w:rsidR="0002708D" w:rsidRPr="00C56AE8" w:rsidRDefault="005A49D3">
      <w:r w:rsidRPr="00C56AE8">
        <w:t xml:space="preserve">Por consiguiente, y con base en el análisis del marco normativo aplicable al </w:t>
      </w:r>
      <w:r w:rsidRPr="00C56AE8">
        <w:rPr>
          <w:b/>
        </w:rPr>
        <w:t xml:space="preserve">SUJETO OBLIGADO, </w:t>
      </w:r>
      <w:r w:rsidRPr="00C56AE8">
        <w:t xml:space="preserve">este Órgano Garante considera que </w:t>
      </w:r>
      <w:r w:rsidRPr="00C56AE8">
        <w:rPr>
          <w:b/>
        </w:rPr>
        <w:t>EL SUJETO OBLIGADO</w:t>
      </w:r>
      <w:r w:rsidRPr="00C56AE8">
        <w:t xml:space="preserve"> en aras de privilegiar el principio de máxima publicidad y entregar la información deberá efectuar una nueva búsqueda exhaustiva de la información a fin de que la proporcione a </w:t>
      </w:r>
      <w:r w:rsidRPr="00C56AE8">
        <w:rPr>
          <w:b/>
        </w:rPr>
        <w:t xml:space="preserve">LA PARTE RECURRENTE </w:t>
      </w:r>
      <w:r w:rsidRPr="00C56AE8">
        <w:t xml:space="preserve">de ser procedente en </w:t>
      </w:r>
      <w:r w:rsidRPr="00C56AE8">
        <w:rPr>
          <w:b/>
        </w:rPr>
        <w:t>versión pública.</w:t>
      </w:r>
    </w:p>
    <w:p w14:paraId="55E3FA4B" w14:textId="77777777" w:rsidR="0002708D" w:rsidRPr="00C56AE8" w:rsidRDefault="0002708D"/>
    <w:p w14:paraId="2605EF4E" w14:textId="77777777" w:rsidR="0002708D" w:rsidRPr="00C56AE8" w:rsidRDefault="005A49D3">
      <w:pPr>
        <w:pStyle w:val="Ttulo3"/>
      </w:pPr>
      <w:bookmarkStart w:id="26" w:name="_Toc194515250"/>
      <w:r w:rsidRPr="00C56AE8">
        <w:t>d) Versión pública</w:t>
      </w:r>
      <w:bookmarkEnd w:id="26"/>
    </w:p>
    <w:p w14:paraId="4CBA57EE" w14:textId="77777777" w:rsidR="0002708D" w:rsidRPr="00C56AE8" w:rsidRDefault="005A49D3">
      <w:r w:rsidRPr="00C56AE8">
        <w:t xml:space="preserve">Para el caso de que el o los documentos de los cuales se ordena su entrega contengan datos personales susceptibles de ser testados, deberán ser entregados en </w:t>
      </w:r>
      <w:r w:rsidRPr="00C56AE8">
        <w:rPr>
          <w:b/>
        </w:rPr>
        <w:t>versión pública</w:t>
      </w:r>
      <w:r w:rsidRPr="00C56AE8">
        <w:t xml:space="preserve">, pues el </w:t>
      </w:r>
      <w:r w:rsidRPr="00C56AE8">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3CC2213" w14:textId="77777777" w:rsidR="0002708D" w:rsidRPr="00C56AE8" w:rsidRDefault="0002708D"/>
    <w:p w14:paraId="6943F9DB" w14:textId="77777777" w:rsidR="0002708D" w:rsidRPr="00C56AE8" w:rsidRDefault="005A49D3">
      <w:r w:rsidRPr="00C56AE8">
        <w:t>A este respecto, los artículos 3, fracciones IX, XX, XXI y XLV; 51 y 52 de la Ley de Transparencia y Acceso a la Información Pública del Estado de México y Municipios establecen:</w:t>
      </w:r>
    </w:p>
    <w:p w14:paraId="6FD54748" w14:textId="77777777" w:rsidR="0002708D" w:rsidRPr="00C56AE8" w:rsidRDefault="0002708D"/>
    <w:p w14:paraId="641C979B" w14:textId="77777777" w:rsidR="0002708D" w:rsidRPr="000577D4" w:rsidRDefault="005A49D3">
      <w:pPr>
        <w:pStyle w:val="Puesto"/>
        <w:ind w:firstLine="567"/>
        <w:rPr>
          <w:color w:val="auto"/>
        </w:rPr>
      </w:pPr>
      <w:r w:rsidRPr="000577D4">
        <w:rPr>
          <w:b/>
          <w:color w:val="auto"/>
        </w:rPr>
        <w:t xml:space="preserve">“Artículo 3. </w:t>
      </w:r>
      <w:r w:rsidRPr="000577D4">
        <w:rPr>
          <w:color w:val="auto"/>
        </w:rPr>
        <w:t xml:space="preserve">Para los efectos de la presente Ley se entenderá por: </w:t>
      </w:r>
    </w:p>
    <w:p w14:paraId="37F0F84A" w14:textId="77777777" w:rsidR="0002708D" w:rsidRPr="000577D4" w:rsidRDefault="005A49D3">
      <w:pPr>
        <w:pStyle w:val="Puesto"/>
        <w:ind w:firstLine="567"/>
        <w:rPr>
          <w:color w:val="auto"/>
        </w:rPr>
      </w:pPr>
      <w:r w:rsidRPr="000577D4">
        <w:rPr>
          <w:b/>
          <w:color w:val="auto"/>
        </w:rPr>
        <w:t>IX.</w:t>
      </w:r>
      <w:r w:rsidRPr="000577D4">
        <w:rPr>
          <w:color w:val="auto"/>
        </w:rPr>
        <w:t xml:space="preserve"> </w:t>
      </w:r>
      <w:r w:rsidRPr="000577D4">
        <w:rPr>
          <w:b/>
          <w:color w:val="auto"/>
        </w:rPr>
        <w:t xml:space="preserve">Datos personales: </w:t>
      </w:r>
      <w:r w:rsidRPr="000577D4">
        <w:rPr>
          <w:color w:val="auto"/>
        </w:rPr>
        <w:t xml:space="preserve">La información concerniente a una persona, identificada o identificable según lo dispuesto por la Ley de Protección de Datos Personales del Estado de México; </w:t>
      </w:r>
    </w:p>
    <w:p w14:paraId="327206B3" w14:textId="77777777" w:rsidR="0002708D" w:rsidRPr="000577D4" w:rsidRDefault="0002708D">
      <w:pPr>
        <w:pStyle w:val="Puesto"/>
        <w:ind w:firstLine="567"/>
        <w:rPr>
          <w:color w:val="auto"/>
        </w:rPr>
      </w:pPr>
    </w:p>
    <w:p w14:paraId="5B77D65F" w14:textId="77777777" w:rsidR="0002708D" w:rsidRPr="000577D4" w:rsidRDefault="005A49D3">
      <w:pPr>
        <w:pStyle w:val="Puesto"/>
        <w:ind w:firstLine="567"/>
        <w:rPr>
          <w:color w:val="auto"/>
        </w:rPr>
      </w:pPr>
      <w:r w:rsidRPr="000577D4">
        <w:rPr>
          <w:b/>
          <w:color w:val="auto"/>
        </w:rPr>
        <w:t>XX.</w:t>
      </w:r>
      <w:r w:rsidRPr="000577D4">
        <w:rPr>
          <w:color w:val="auto"/>
        </w:rPr>
        <w:t xml:space="preserve"> </w:t>
      </w:r>
      <w:r w:rsidRPr="000577D4">
        <w:rPr>
          <w:b/>
          <w:color w:val="auto"/>
        </w:rPr>
        <w:t>Información clasificada:</w:t>
      </w:r>
      <w:r w:rsidRPr="000577D4">
        <w:rPr>
          <w:color w:val="auto"/>
        </w:rPr>
        <w:t xml:space="preserve"> Aquella considerada por la presente Ley como reservada o confidencial; </w:t>
      </w:r>
    </w:p>
    <w:p w14:paraId="1F67D015" w14:textId="77777777" w:rsidR="0002708D" w:rsidRPr="000577D4" w:rsidRDefault="0002708D">
      <w:pPr>
        <w:pStyle w:val="Puesto"/>
        <w:ind w:firstLine="567"/>
        <w:rPr>
          <w:color w:val="auto"/>
        </w:rPr>
      </w:pPr>
    </w:p>
    <w:p w14:paraId="6CA679BC" w14:textId="77777777" w:rsidR="0002708D" w:rsidRPr="000577D4" w:rsidRDefault="005A49D3">
      <w:pPr>
        <w:pStyle w:val="Puesto"/>
        <w:ind w:firstLine="567"/>
        <w:rPr>
          <w:color w:val="auto"/>
        </w:rPr>
      </w:pPr>
      <w:r w:rsidRPr="000577D4">
        <w:rPr>
          <w:b/>
          <w:color w:val="auto"/>
        </w:rPr>
        <w:t>XXI.</w:t>
      </w:r>
      <w:r w:rsidRPr="000577D4">
        <w:rPr>
          <w:color w:val="auto"/>
        </w:rPr>
        <w:t xml:space="preserve"> </w:t>
      </w:r>
      <w:r w:rsidRPr="000577D4">
        <w:rPr>
          <w:b/>
          <w:color w:val="auto"/>
        </w:rPr>
        <w:t>Información confidencial</w:t>
      </w:r>
      <w:r w:rsidRPr="000577D4">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99925C5" w14:textId="77777777" w:rsidR="0002708D" w:rsidRPr="000577D4" w:rsidRDefault="0002708D">
      <w:pPr>
        <w:pStyle w:val="Puesto"/>
        <w:ind w:firstLine="567"/>
        <w:rPr>
          <w:color w:val="auto"/>
        </w:rPr>
      </w:pPr>
    </w:p>
    <w:p w14:paraId="134AD5CE" w14:textId="77777777" w:rsidR="0002708D" w:rsidRPr="000577D4" w:rsidRDefault="005A49D3">
      <w:pPr>
        <w:pStyle w:val="Puesto"/>
        <w:ind w:firstLine="567"/>
        <w:rPr>
          <w:color w:val="auto"/>
        </w:rPr>
      </w:pPr>
      <w:r w:rsidRPr="000577D4">
        <w:rPr>
          <w:b/>
          <w:color w:val="auto"/>
        </w:rPr>
        <w:t>XLV. Versión pública:</w:t>
      </w:r>
      <w:r w:rsidRPr="000577D4">
        <w:rPr>
          <w:color w:val="auto"/>
        </w:rPr>
        <w:t xml:space="preserve"> Documento en el que se elimine, suprime o borra la información clasificada como reservada o confidencial para permitir su acceso. </w:t>
      </w:r>
    </w:p>
    <w:p w14:paraId="38F8EE24" w14:textId="77777777" w:rsidR="0002708D" w:rsidRPr="000577D4" w:rsidRDefault="0002708D">
      <w:pPr>
        <w:pStyle w:val="Puesto"/>
        <w:ind w:firstLine="567"/>
        <w:rPr>
          <w:color w:val="auto"/>
        </w:rPr>
      </w:pPr>
    </w:p>
    <w:p w14:paraId="40D4BEA8" w14:textId="77777777" w:rsidR="0002708D" w:rsidRPr="000577D4" w:rsidRDefault="005A49D3">
      <w:pPr>
        <w:pStyle w:val="Puesto"/>
        <w:ind w:firstLine="567"/>
        <w:rPr>
          <w:color w:val="auto"/>
        </w:rPr>
      </w:pPr>
      <w:r w:rsidRPr="000577D4">
        <w:rPr>
          <w:b/>
          <w:color w:val="auto"/>
        </w:rPr>
        <w:t>Artículo 51.</w:t>
      </w:r>
      <w:r w:rsidRPr="000577D4">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577D4">
        <w:rPr>
          <w:b/>
          <w:color w:val="auto"/>
        </w:rPr>
        <w:t xml:space="preserve">y tendrá la responsabilidad de verificar en cada caso que la misma no sea confidencial o reservada. </w:t>
      </w:r>
      <w:r w:rsidRPr="000577D4">
        <w:rPr>
          <w:color w:val="auto"/>
        </w:rPr>
        <w:t xml:space="preserve">Dicha Unidad contará con las facultades internas necesarias para gestionar la </w:t>
      </w:r>
      <w:r w:rsidRPr="000577D4">
        <w:rPr>
          <w:color w:val="auto"/>
        </w:rPr>
        <w:lastRenderedPageBreak/>
        <w:t>atención a las solicitudes de información en los términos de la Ley General y la presente Ley.</w:t>
      </w:r>
    </w:p>
    <w:p w14:paraId="3CA31C3B" w14:textId="77777777" w:rsidR="0002708D" w:rsidRPr="000577D4" w:rsidRDefault="0002708D">
      <w:pPr>
        <w:pStyle w:val="Puesto"/>
        <w:ind w:firstLine="567"/>
        <w:rPr>
          <w:color w:val="auto"/>
        </w:rPr>
      </w:pPr>
    </w:p>
    <w:p w14:paraId="587EDE2C" w14:textId="77777777" w:rsidR="0002708D" w:rsidRPr="000577D4" w:rsidRDefault="005A49D3">
      <w:pPr>
        <w:pStyle w:val="Puesto"/>
        <w:ind w:firstLine="567"/>
        <w:rPr>
          <w:color w:val="auto"/>
        </w:rPr>
      </w:pPr>
      <w:r w:rsidRPr="000577D4">
        <w:rPr>
          <w:b/>
          <w:color w:val="auto"/>
        </w:rPr>
        <w:t>Artículo 52.</w:t>
      </w:r>
      <w:r w:rsidRPr="000577D4">
        <w:rPr>
          <w:color w:val="auto"/>
        </w:rPr>
        <w:t xml:space="preserve"> Las solicitudes de acceso a la información y las respuestas que se les dé, incluyendo, en su caso, </w:t>
      </w:r>
      <w:r w:rsidRPr="000577D4">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0577D4">
        <w:rPr>
          <w:color w:val="auto"/>
        </w:rPr>
        <w:t>, siempre y cuando la resolución de referencia se someta a un proceso de disociación, es decir, no haga identificable al titular de tales datos personales.” (Énfasis añadido)</w:t>
      </w:r>
    </w:p>
    <w:p w14:paraId="161E168D" w14:textId="77777777" w:rsidR="0002708D" w:rsidRPr="00C56AE8" w:rsidRDefault="0002708D"/>
    <w:p w14:paraId="1B53ED86" w14:textId="77777777" w:rsidR="0002708D" w:rsidRPr="00C56AE8" w:rsidRDefault="005A49D3">
      <w:r w:rsidRPr="00C56AE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DCC0066" w14:textId="77777777" w:rsidR="0002708D" w:rsidRPr="00C56AE8" w:rsidRDefault="0002708D"/>
    <w:p w14:paraId="16383747" w14:textId="77777777" w:rsidR="0002708D" w:rsidRPr="000577D4" w:rsidRDefault="005A49D3">
      <w:pPr>
        <w:pStyle w:val="Puesto"/>
        <w:ind w:firstLine="567"/>
        <w:rPr>
          <w:color w:val="auto"/>
        </w:rPr>
      </w:pPr>
      <w:r w:rsidRPr="000577D4">
        <w:rPr>
          <w:b/>
          <w:color w:val="auto"/>
        </w:rPr>
        <w:t>“Artículo 22.</w:t>
      </w:r>
      <w:r w:rsidRPr="000577D4">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05AD59C4" w14:textId="77777777" w:rsidR="0002708D" w:rsidRPr="00C56AE8" w:rsidRDefault="0002708D"/>
    <w:p w14:paraId="665965CE" w14:textId="77777777" w:rsidR="0002708D" w:rsidRPr="000577D4" w:rsidRDefault="005A49D3">
      <w:pPr>
        <w:pStyle w:val="Puesto"/>
        <w:ind w:firstLine="567"/>
        <w:rPr>
          <w:color w:val="auto"/>
        </w:rPr>
      </w:pPr>
      <w:r w:rsidRPr="000577D4">
        <w:rPr>
          <w:b/>
          <w:color w:val="auto"/>
        </w:rPr>
        <w:t>Artículo 38.</w:t>
      </w:r>
      <w:r w:rsidRPr="000577D4">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577D4">
        <w:rPr>
          <w:b/>
          <w:color w:val="auto"/>
        </w:rPr>
        <w:t>”</w:t>
      </w:r>
      <w:r w:rsidRPr="000577D4">
        <w:rPr>
          <w:color w:val="auto"/>
        </w:rPr>
        <w:t xml:space="preserve"> </w:t>
      </w:r>
    </w:p>
    <w:p w14:paraId="0EA3731F" w14:textId="77777777" w:rsidR="0002708D" w:rsidRPr="00C56AE8" w:rsidRDefault="0002708D">
      <w:pPr>
        <w:rPr>
          <w:i/>
        </w:rPr>
      </w:pPr>
    </w:p>
    <w:p w14:paraId="2F84133A" w14:textId="77777777" w:rsidR="0002708D" w:rsidRPr="00C56AE8" w:rsidRDefault="005A49D3">
      <w:r w:rsidRPr="00C56AE8">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8E25CED" w14:textId="77777777" w:rsidR="0002708D" w:rsidRPr="00C56AE8" w:rsidRDefault="0002708D"/>
    <w:p w14:paraId="1F13ED88" w14:textId="77777777" w:rsidR="0002708D" w:rsidRPr="00C56AE8" w:rsidRDefault="005A49D3">
      <w:r w:rsidRPr="00C56AE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56AE8">
        <w:rPr>
          <w:b/>
        </w:rPr>
        <w:t>EL SUJETO OBLIGADO,</w:t>
      </w:r>
      <w:r w:rsidRPr="00C56AE8">
        <w:t xml:space="preserve"> por lo que, todo dato personal susceptible de clasificación debe ser protegido.</w:t>
      </w:r>
    </w:p>
    <w:p w14:paraId="5A8C3094" w14:textId="77777777" w:rsidR="0002708D" w:rsidRPr="00C56AE8" w:rsidRDefault="0002708D"/>
    <w:p w14:paraId="4F30841E" w14:textId="77777777" w:rsidR="0002708D" w:rsidRPr="00C56AE8" w:rsidRDefault="005A49D3">
      <w:r w:rsidRPr="00C56AE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3495163" w14:textId="77777777" w:rsidR="0002708D" w:rsidRPr="00C56AE8" w:rsidRDefault="0002708D"/>
    <w:p w14:paraId="7EC3F84F" w14:textId="77777777" w:rsidR="0002708D" w:rsidRPr="00C56AE8" w:rsidRDefault="005A49D3">
      <w:r w:rsidRPr="00C56AE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w:t>
      </w:r>
      <w:r w:rsidR="005948A4" w:rsidRPr="00C56AE8">
        <w:t xml:space="preserve"> </w:t>
      </w:r>
      <w:r w:rsidR="005948A4" w:rsidRPr="000577D4">
        <w:t>“</w:t>
      </w:r>
      <w:r w:rsidR="005948A4" w:rsidRPr="000577D4">
        <w:rPr>
          <w:i/>
        </w:rPr>
        <w:t>vigente a la fecha de la solicitud de información</w:t>
      </w:r>
      <w:r w:rsidR="005948A4" w:rsidRPr="000577D4">
        <w:t>”</w:t>
      </w:r>
      <w:r w:rsidRPr="00C56AE8">
        <w:t xml:space="preserve"> que literalmente expresan:</w:t>
      </w:r>
    </w:p>
    <w:p w14:paraId="3F19FB7D" w14:textId="77777777" w:rsidR="0002708D" w:rsidRPr="00C56AE8" w:rsidRDefault="0002708D"/>
    <w:p w14:paraId="62D1CFF0" w14:textId="77777777" w:rsidR="0002708D" w:rsidRPr="000577D4" w:rsidRDefault="005A49D3">
      <w:pPr>
        <w:pStyle w:val="Puesto"/>
        <w:ind w:firstLine="567"/>
        <w:rPr>
          <w:b/>
          <w:color w:val="auto"/>
        </w:rPr>
      </w:pPr>
      <w:r w:rsidRPr="000577D4">
        <w:rPr>
          <w:b/>
          <w:color w:val="auto"/>
        </w:rPr>
        <w:t>Ley de Transparencia y Acceso a la Información Pública del Estado de México y Municipios</w:t>
      </w:r>
    </w:p>
    <w:p w14:paraId="262308C0" w14:textId="77777777" w:rsidR="0002708D" w:rsidRPr="00C56AE8" w:rsidRDefault="0002708D"/>
    <w:p w14:paraId="29136A12" w14:textId="77777777" w:rsidR="0002708D" w:rsidRPr="000577D4" w:rsidRDefault="005A49D3">
      <w:pPr>
        <w:pStyle w:val="Puesto"/>
        <w:ind w:firstLine="567"/>
        <w:rPr>
          <w:color w:val="auto"/>
        </w:rPr>
      </w:pPr>
      <w:r w:rsidRPr="000577D4">
        <w:rPr>
          <w:b/>
          <w:color w:val="auto"/>
        </w:rPr>
        <w:t xml:space="preserve">“Artículo 49. </w:t>
      </w:r>
      <w:r w:rsidRPr="000577D4">
        <w:rPr>
          <w:color w:val="auto"/>
        </w:rPr>
        <w:t>Los Comités de Transparencia tendrán las siguientes atribuciones:</w:t>
      </w:r>
    </w:p>
    <w:p w14:paraId="68D8F07B" w14:textId="77777777" w:rsidR="0002708D" w:rsidRPr="000577D4" w:rsidRDefault="005A49D3">
      <w:pPr>
        <w:pStyle w:val="Puesto"/>
        <w:ind w:firstLine="567"/>
        <w:rPr>
          <w:color w:val="auto"/>
        </w:rPr>
      </w:pPr>
      <w:r w:rsidRPr="000577D4">
        <w:rPr>
          <w:b/>
          <w:color w:val="auto"/>
        </w:rPr>
        <w:t>VIII.</w:t>
      </w:r>
      <w:r w:rsidRPr="000577D4">
        <w:rPr>
          <w:color w:val="auto"/>
        </w:rPr>
        <w:t xml:space="preserve"> Aprobar, modificar o revocar la clasificación de la información;</w:t>
      </w:r>
    </w:p>
    <w:p w14:paraId="658E8482" w14:textId="77777777" w:rsidR="0002708D" w:rsidRPr="000577D4" w:rsidRDefault="0002708D">
      <w:pPr>
        <w:pStyle w:val="Puesto"/>
        <w:ind w:firstLine="567"/>
        <w:rPr>
          <w:color w:val="auto"/>
        </w:rPr>
      </w:pPr>
    </w:p>
    <w:p w14:paraId="277E69A9" w14:textId="77777777" w:rsidR="0002708D" w:rsidRPr="000577D4" w:rsidRDefault="005A49D3">
      <w:pPr>
        <w:pStyle w:val="Puesto"/>
        <w:ind w:firstLine="567"/>
        <w:rPr>
          <w:color w:val="auto"/>
        </w:rPr>
      </w:pPr>
      <w:r w:rsidRPr="000577D4">
        <w:rPr>
          <w:b/>
          <w:color w:val="auto"/>
        </w:rPr>
        <w:t>Artículo 132.</w:t>
      </w:r>
      <w:r w:rsidRPr="000577D4">
        <w:rPr>
          <w:color w:val="auto"/>
        </w:rPr>
        <w:t xml:space="preserve"> La clasificación de la información se llevará a cabo en el momento en que:</w:t>
      </w:r>
    </w:p>
    <w:p w14:paraId="37A84A97" w14:textId="77777777" w:rsidR="0002708D" w:rsidRPr="000577D4" w:rsidRDefault="005A49D3">
      <w:pPr>
        <w:pStyle w:val="Puesto"/>
        <w:ind w:firstLine="567"/>
        <w:rPr>
          <w:color w:val="auto"/>
        </w:rPr>
      </w:pPr>
      <w:r w:rsidRPr="000577D4">
        <w:rPr>
          <w:b/>
          <w:color w:val="auto"/>
        </w:rPr>
        <w:t>I.</w:t>
      </w:r>
      <w:r w:rsidRPr="000577D4">
        <w:rPr>
          <w:color w:val="auto"/>
        </w:rPr>
        <w:t xml:space="preserve"> Se reciba una solicitud de acceso a la información;</w:t>
      </w:r>
    </w:p>
    <w:p w14:paraId="4E4266A9" w14:textId="77777777" w:rsidR="0002708D" w:rsidRPr="000577D4" w:rsidRDefault="005A49D3">
      <w:pPr>
        <w:pStyle w:val="Puesto"/>
        <w:ind w:firstLine="567"/>
        <w:rPr>
          <w:color w:val="auto"/>
        </w:rPr>
      </w:pPr>
      <w:r w:rsidRPr="000577D4">
        <w:rPr>
          <w:b/>
          <w:color w:val="auto"/>
        </w:rPr>
        <w:t>II.</w:t>
      </w:r>
      <w:r w:rsidRPr="000577D4">
        <w:rPr>
          <w:color w:val="auto"/>
        </w:rPr>
        <w:t xml:space="preserve"> Se determine mediante resolución de autoridad competente; o</w:t>
      </w:r>
    </w:p>
    <w:p w14:paraId="64693922" w14:textId="77777777" w:rsidR="0002708D" w:rsidRPr="000577D4" w:rsidRDefault="005A49D3">
      <w:pPr>
        <w:pStyle w:val="Puesto"/>
        <w:ind w:firstLine="567"/>
        <w:rPr>
          <w:b/>
          <w:color w:val="auto"/>
        </w:rPr>
      </w:pPr>
      <w:r w:rsidRPr="000577D4">
        <w:rPr>
          <w:b/>
          <w:color w:val="auto"/>
        </w:rPr>
        <w:t>III.</w:t>
      </w:r>
      <w:r w:rsidRPr="000577D4">
        <w:rPr>
          <w:color w:val="auto"/>
        </w:rPr>
        <w:t xml:space="preserve"> Se generen versiones públicas para dar cumplimiento a las obligaciones de transparencia previstas en esta Ley.</w:t>
      </w:r>
      <w:r w:rsidRPr="000577D4">
        <w:rPr>
          <w:b/>
          <w:color w:val="auto"/>
        </w:rPr>
        <w:t>”</w:t>
      </w:r>
    </w:p>
    <w:p w14:paraId="33C1C217" w14:textId="77777777" w:rsidR="0002708D" w:rsidRPr="000577D4" w:rsidRDefault="0002708D">
      <w:pPr>
        <w:pStyle w:val="Puesto"/>
        <w:ind w:firstLine="567"/>
        <w:rPr>
          <w:color w:val="auto"/>
        </w:rPr>
      </w:pPr>
    </w:p>
    <w:p w14:paraId="2B3FC60C" w14:textId="77777777" w:rsidR="0002708D" w:rsidRPr="000577D4" w:rsidRDefault="005A49D3">
      <w:pPr>
        <w:pStyle w:val="Puesto"/>
        <w:ind w:firstLine="567"/>
        <w:rPr>
          <w:color w:val="auto"/>
        </w:rPr>
      </w:pPr>
      <w:r w:rsidRPr="000577D4">
        <w:rPr>
          <w:b/>
          <w:color w:val="auto"/>
        </w:rPr>
        <w:t>“Segundo. -</w:t>
      </w:r>
      <w:r w:rsidRPr="000577D4">
        <w:rPr>
          <w:color w:val="auto"/>
        </w:rPr>
        <w:t xml:space="preserve"> Para efectos de los presentes Lineamientos Generales, se entenderá por:</w:t>
      </w:r>
    </w:p>
    <w:p w14:paraId="489D7E18" w14:textId="77777777" w:rsidR="0002708D" w:rsidRPr="000577D4" w:rsidRDefault="005A49D3">
      <w:pPr>
        <w:pStyle w:val="Puesto"/>
        <w:ind w:firstLine="567"/>
        <w:rPr>
          <w:color w:val="auto"/>
        </w:rPr>
      </w:pPr>
      <w:r w:rsidRPr="000577D4">
        <w:rPr>
          <w:b/>
          <w:color w:val="auto"/>
        </w:rPr>
        <w:t>XVIII.</w:t>
      </w:r>
      <w:r w:rsidRPr="000577D4">
        <w:rPr>
          <w:color w:val="auto"/>
        </w:rPr>
        <w:t xml:space="preserve">  </w:t>
      </w:r>
      <w:r w:rsidRPr="000577D4">
        <w:rPr>
          <w:b/>
          <w:color w:val="auto"/>
        </w:rPr>
        <w:t>Versión pública:</w:t>
      </w:r>
      <w:r w:rsidRPr="000577D4">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CFB4059" w14:textId="77777777" w:rsidR="0002708D" w:rsidRPr="000577D4" w:rsidRDefault="0002708D">
      <w:pPr>
        <w:pStyle w:val="Puesto"/>
        <w:ind w:firstLine="567"/>
        <w:rPr>
          <w:color w:val="auto"/>
        </w:rPr>
      </w:pPr>
    </w:p>
    <w:p w14:paraId="2DE08A2C" w14:textId="77777777" w:rsidR="0002708D" w:rsidRPr="000577D4" w:rsidRDefault="005A49D3">
      <w:pPr>
        <w:pStyle w:val="Puesto"/>
        <w:ind w:firstLine="567"/>
        <w:rPr>
          <w:b/>
          <w:color w:val="auto"/>
        </w:rPr>
      </w:pPr>
      <w:r w:rsidRPr="000577D4">
        <w:rPr>
          <w:b/>
          <w:color w:val="auto"/>
        </w:rPr>
        <w:t>Lineamientos Generales en materia de Clasificación y Desclasificación de la Información</w:t>
      </w:r>
    </w:p>
    <w:p w14:paraId="1A218CC8" w14:textId="77777777" w:rsidR="0002708D" w:rsidRPr="000577D4" w:rsidRDefault="0002708D">
      <w:pPr>
        <w:pStyle w:val="Puesto"/>
        <w:ind w:firstLine="567"/>
        <w:rPr>
          <w:color w:val="auto"/>
        </w:rPr>
      </w:pPr>
    </w:p>
    <w:p w14:paraId="1422A37C" w14:textId="77777777" w:rsidR="0002708D" w:rsidRPr="000577D4" w:rsidRDefault="005A49D3">
      <w:pPr>
        <w:pStyle w:val="Puesto"/>
        <w:ind w:firstLine="567"/>
        <w:rPr>
          <w:color w:val="auto"/>
        </w:rPr>
      </w:pPr>
      <w:r w:rsidRPr="000577D4">
        <w:rPr>
          <w:b/>
          <w:color w:val="auto"/>
        </w:rPr>
        <w:t>Cuarto.</w:t>
      </w:r>
      <w:r w:rsidRPr="000577D4">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E682D3" w14:textId="77777777" w:rsidR="0002708D" w:rsidRPr="000577D4" w:rsidRDefault="005A49D3">
      <w:pPr>
        <w:pStyle w:val="Puesto"/>
        <w:ind w:firstLine="567"/>
        <w:rPr>
          <w:color w:val="auto"/>
        </w:rPr>
      </w:pPr>
      <w:r w:rsidRPr="000577D4">
        <w:rPr>
          <w:color w:val="auto"/>
        </w:rPr>
        <w:t>Los sujetos obligados deberán aplicar, de manera estricta, las excepciones al derecho de acceso a la información y sólo podrán invocarlas cuando acrediten su procedencia.</w:t>
      </w:r>
    </w:p>
    <w:p w14:paraId="193583AA" w14:textId="77777777" w:rsidR="0002708D" w:rsidRPr="000577D4" w:rsidRDefault="0002708D">
      <w:pPr>
        <w:pStyle w:val="Puesto"/>
        <w:ind w:firstLine="567"/>
        <w:rPr>
          <w:color w:val="auto"/>
        </w:rPr>
      </w:pPr>
    </w:p>
    <w:p w14:paraId="3508CE46" w14:textId="77777777" w:rsidR="0002708D" w:rsidRPr="000577D4" w:rsidRDefault="005A49D3">
      <w:pPr>
        <w:pStyle w:val="Puesto"/>
        <w:ind w:firstLine="567"/>
        <w:rPr>
          <w:color w:val="auto"/>
        </w:rPr>
      </w:pPr>
      <w:r w:rsidRPr="000577D4">
        <w:rPr>
          <w:b/>
          <w:color w:val="auto"/>
        </w:rPr>
        <w:t>Quinto.</w:t>
      </w:r>
      <w:r w:rsidRPr="000577D4">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0577D4">
        <w:rPr>
          <w:color w:val="auto"/>
        </w:rPr>
        <w:lastRenderedPageBreak/>
        <w:t>a las obligaciones de transparencia, observando lo dispuesto en la Ley General y las demás disposiciones aplicables en la materia.</w:t>
      </w:r>
    </w:p>
    <w:p w14:paraId="2DDE3224" w14:textId="77777777" w:rsidR="0002708D" w:rsidRPr="000577D4" w:rsidRDefault="0002708D">
      <w:pPr>
        <w:pStyle w:val="Puesto"/>
        <w:ind w:firstLine="567"/>
        <w:rPr>
          <w:color w:val="auto"/>
        </w:rPr>
      </w:pPr>
    </w:p>
    <w:p w14:paraId="40365955" w14:textId="77777777" w:rsidR="0002708D" w:rsidRPr="000577D4" w:rsidRDefault="005A49D3">
      <w:pPr>
        <w:pStyle w:val="Puesto"/>
        <w:ind w:firstLine="567"/>
        <w:rPr>
          <w:color w:val="auto"/>
        </w:rPr>
      </w:pPr>
      <w:r w:rsidRPr="000577D4">
        <w:rPr>
          <w:b/>
          <w:color w:val="auto"/>
        </w:rPr>
        <w:t>Sexto.</w:t>
      </w:r>
      <w:r w:rsidRPr="000577D4">
        <w:rPr>
          <w:color w:val="auto"/>
        </w:rPr>
        <w:t xml:space="preserve"> Se deroga.</w:t>
      </w:r>
    </w:p>
    <w:p w14:paraId="000DEBF2" w14:textId="77777777" w:rsidR="0002708D" w:rsidRPr="000577D4" w:rsidRDefault="0002708D">
      <w:pPr>
        <w:pStyle w:val="Puesto"/>
        <w:ind w:firstLine="567"/>
        <w:rPr>
          <w:color w:val="auto"/>
        </w:rPr>
      </w:pPr>
    </w:p>
    <w:p w14:paraId="31216321" w14:textId="77777777" w:rsidR="0002708D" w:rsidRPr="000577D4" w:rsidRDefault="005A49D3">
      <w:pPr>
        <w:pStyle w:val="Puesto"/>
        <w:ind w:firstLine="567"/>
        <w:rPr>
          <w:color w:val="auto"/>
        </w:rPr>
      </w:pPr>
      <w:r w:rsidRPr="000577D4">
        <w:rPr>
          <w:b/>
          <w:color w:val="auto"/>
        </w:rPr>
        <w:t>Séptimo.</w:t>
      </w:r>
      <w:r w:rsidRPr="000577D4">
        <w:rPr>
          <w:color w:val="auto"/>
        </w:rPr>
        <w:t xml:space="preserve"> La clasificación de la información se llevará a cabo en el momento en que:</w:t>
      </w:r>
    </w:p>
    <w:p w14:paraId="68E4B604" w14:textId="77777777" w:rsidR="0002708D" w:rsidRPr="000577D4" w:rsidRDefault="005A49D3">
      <w:pPr>
        <w:pStyle w:val="Puesto"/>
        <w:ind w:firstLine="567"/>
        <w:rPr>
          <w:color w:val="auto"/>
        </w:rPr>
      </w:pPr>
      <w:r w:rsidRPr="000577D4">
        <w:rPr>
          <w:b/>
          <w:color w:val="auto"/>
        </w:rPr>
        <w:t>I.</w:t>
      </w:r>
      <w:r w:rsidRPr="000577D4">
        <w:rPr>
          <w:color w:val="auto"/>
        </w:rPr>
        <w:t xml:space="preserve">        Se reciba una solicitud de acceso a la información;</w:t>
      </w:r>
    </w:p>
    <w:p w14:paraId="29279471" w14:textId="77777777" w:rsidR="0002708D" w:rsidRPr="000577D4" w:rsidRDefault="005A49D3">
      <w:pPr>
        <w:pStyle w:val="Puesto"/>
        <w:ind w:firstLine="567"/>
        <w:rPr>
          <w:color w:val="auto"/>
        </w:rPr>
      </w:pPr>
      <w:r w:rsidRPr="000577D4">
        <w:rPr>
          <w:b/>
          <w:color w:val="auto"/>
        </w:rPr>
        <w:t>II.</w:t>
      </w:r>
      <w:r w:rsidRPr="000577D4">
        <w:rPr>
          <w:color w:val="auto"/>
        </w:rPr>
        <w:t xml:space="preserve">       Se determine mediante resolución del Comité de Transparencia, el órgano garante competente, o en cumplimiento a una sentencia del Poder Judicial; o</w:t>
      </w:r>
    </w:p>
    <w:p w14:paraId="6E76767C" w14:textId="77777777" w:rsidR="0002708D" w:rsidRPr="000577D4" w:rsidRDefault="005A49D3">
      <w:pPr>
        <w:pStyle w:val="Puesto"/>
        <w:ind w:firstLine="567"/>
        <w:rPr>
          <w:color w:val="auto"/>
        </w:rPr>
      </w:pPr>
      <w:r w:rsidRPr="000577D4">
        <w:rPr>
          <w:b/>
          <w:color w:val="auto"/>
        </w:rPr>
        <w:t>III.</w:t>
      </w:r>
      <w:r w:rsidRPr="000577D4">
        <w:rPr>
          <w:color w:val="auto"/>
        </w:rPr>
        <w:t xml:space="preserve">      Se generen versiones públicas para dar cumplimiento a las obligaciones de transparencia previstas en la Ley General, la Ley Federal y las correspondientes de las entidades federativas.</w:t>
      </w:r>
    </w:p>
    <w:p w14:paraId="51AC5F2B" w14:textId="77777777" w:rsidR="0002708D" w:rsidRPr="000577D4" w:rsidRDefault="005A49D3">
      <w:pPr>
        <w:pStyle w:val="Puesto"/>
        <w:ind w:firstLine="567"/>
        <w:rPr>
          <w:color w:val="auto"/>
        </w:rPr>
      </w:pPr>
      <w:r w:rsidRPr="000577D4">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5CCBD2A8" w14:textId="77777777" w:rsidR="0002708D" w:rsidRPr="000577D4" w:rsidRDefault="0002708D">
      <w:pPr>
        <w:pStyle w:val="Puesto"/>
        <w:ind w:firstLine="567"/>
        <w:rPr>
          <w:color w:val="auto"/>
        </w:rPr>
      </w:pPr>
    </w:p>
    <w:p w14:paraId="125D4F4D" w14:textId="77777777" w:rsidR="0002708D" w:rsidRPr="000577D4" w:rsidRDefault="005A49D3">
      <w:pPr>
        <w:pStyle w:val="Puesto"/>
        <w:ind w:firstLine="567"/>
        <w:rPr>
          <w:color w:val="auto"/>
        </w:rPr>
      </w:pPr>
      <w:r w:rsidRPr="000577D4">
        <w:rPr>
          <w:b/>
          <w:color w:val="auto"/>
        </w:rPr>
        <w:t>Octavo.</w:t>
      </w:r>
      <w:r w:rsidRPr="000577D4">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0B7EF67" w14:textId="77777777" w:rsidR="0002708D" w:rsidRPr="000577D4" w:rsidRDefault="005A49D3">
      <w:pPr>
        <w:pStyle w:val="Puesto"/>
        <w:ind w:firstLine="567"/>
        <w:rPr>
          <w:color w:val="auto"/>
        </w:rPr>
      </w:pPr>
      <w:r w:rsidRPr="000577D4">
        <w:rPr>
          <w:color w:val="auto"/>
        </w:rPr>
        <w:t>Para motivar la clasificación se deberán señalar las razones o circunstancias especiales que lo llevaron a concluir que el caso particular se ajusta al supuesto previsto por la norma legal invocada como fundamento.</w:t>
      </w:r>
    </w:p>
    <w:p w14:paraId="4B67FF42" w14:textId="77777777" w:rsidR="0002708D" w:rsidRPr="000577D4" w:rsidRDefault="005A49D3">
      <w:pPr>
        <w:pStyle w:val="Puesto"/>
        <w:ind w:firstLine="567"/>
        <w:rPr>
          <w:color w:val="auto"/>
        </w:rPr>
      </w:pPr>
      <w:r w:rsidRPr="000577D4">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FB873B2" w14:textId="77777777" w:rsidR="0002708D" w:rsidRPr="000577D4" w:rsidRDefault="0002708D">
      <w:pPr>
        <w:pStyle w:val="Puesto"/>
        <w:ind w:firstLine="567"/>
        <w:rPr>
          <w:color w:val="auto"/>
        </w:rPr>
      </w:pPr>
    </w:p>
    <w:p w14:paraId="123B6303" w14:textId="77777777" w:rsidR="0002708D" w:rsidRPr="000577D4" w:rsidRDefault="005A49D3">
      <w:pPr>
        <w:pStyle w:val="Puesto"/>
        <w:ind w:firstLine="567"/>
        <w:rPr>
          <w:color w:val="auto"/>
        </w:rPr>
      </w:pPr>
      <w:r w:rsidRPr="000577D4">
        <w:rPr>
          <w:b/>
          <w:color w:val="auto"/>
        </w:rPr>
        <w:t>Noveno.</w:t>
      </w:r>
      <w:r w:rsidRPr="000577D4">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B521A92" w14:textId="77777777" w:rsidR="0002708D" w:rsidRPr="000577D4" w:rsidRDefault="0002708D">
      <w:pPr>
        <w:pStyle w:val="Puesto"/>
        <w:ind w:firstLine="567"/>
        <w:rPr>
          <w:color w:val="auto"/>
        </w:rPr>
      </w:pPr>
    </w:p>
    <w:p w14:paraId="67D21A85" w14:textId="77777777" w:rsidR="0002708D" w:rsidRPr="000577D4" w:rsidRDefault="005A49D3">
      <w:pPr>
        <w:pStyle w:val="Puesto"/>
        <w:ind w:firstLine="567"/>
        <w:rPr>
          <w:color w:val="auto"/>
        </w:rPr>
      </w:pPr>
      <w:r w:rsidRPr="000577D4">
        <w:rPr>
          <w:b/>
          <w:color w:val="auto"/>
        </w:rPr>
        <w:t>Décimo.</w:t>
      </w:r>
      <w:r w:rsidRPr="000577D4">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2504519" w14:textId="77777777" w:rsidR="0002708D" w:rsidRPr="000577D4" w:rsidRDefault="005A49D3">
      <w:pPr>
        <w:pStyle w:val="Puesto"/>
        <w:ind w:firstLine="567"/>
        <w:rPr>
          <w:color w:val="auto"/>
        </w:rPr>
      </w:pPr>
      <w:r w:rsidRPr="000577D4">
        <w:rPr>
          <w:color w:val="auto"/>
        </w:rPr>
        <w:lastRenderedPageBreak/>
        <w:t>En ausencia de los titulares de las áreas, la información será clasificada o desclasificada por la persona que lo supla, en términos de la normativa que rija la actuación del sujeto obligado.</w:t>
      </w:r>
    </w:p>
    <w:p w14:paraId="5C778F52" w14:textId="77777777" w:rsidR="0002708D" w:rsidRPr="000577D4" w:rsidRDefault="005A49D3">
      <w:pPr>
        <w:pStyle w:val="Puesto"/>
        <w:ind w:firstLine="567"/>
        <w:rPr>
          <w:b/>
          <w:color w:val="auto"/>
        </w:rPr>
      </w:pPr>
      <w:r w:rsidRPr="000577D4">
        <w:rPr>
          <w:b/>
          <w:color w:val="auto"/>
        </w:rPr>
        <w:t>Décimo primero.</w:t>
      </w:r>
      <w:r w:rsidRPr="000577D4">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577D4">
        <w:rPr>
          <w:b/>
          <w:color w:val="auto"/>
        </w:rPr>
        <w:t>”</w:t>
      </w:r>
    </w:p>
    <w:p w14:paraId="71C22251" w14:textId="77777777" w:rsidR="0002708D" w:rsidRPr="00C56AE8" w:rsidRDefault="0002708D"/>
    <w:p w14:paraId="3FAB72FD" w14:textId="77777777" w:rsidR="0002708D" w:rsidRPr="00C56AE8" w:rsidRDefault="005A49D3">
      <w:r w:rsidRPr="00C56AE8">
        <w:t xml:space="preserve">Consecuentemente, se destaca que la versión pública que elabore </w:t>
      </w:r>
      <w:r w:rsidRPr="00C56AE8">
        <w:rPr>
          <w:b/>
        </w:rPr>
        <w:t>EL SUJETO OBLIGADO</w:t>
      </w:r>
      <w:r w:rsidRPr="00C56AE8">
        <w:t xml:space="preserve"> debe cumplir con las formalidades exigidas en la Ley, por lo que para tal efecto emitirá el </w:t>
      </w:r>
      <w:r w:rsidRPr="00C56AE8">
        <w:rPr>
          <w:b/>
        </w:rPr>
        <w:t>Acuerdo del Comité de Transparencia</w:t>
      </w:r>
      <w:r w:rsidRPr="00C56AE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F672D9A" w14:textId="77777777" w:rsidR="0002708D" w:rsidRPr="00C56AE8" w:rsidRDefault="0002708D"/>
    <w:p w14:paraId="244D30AF" w14:textId="77777777" w:rsidR="0002708D" w:rsidRPr="00C56AE8" w:rsidRDefault="005A49D3">
      <w:r w:rsidRPr="00C56AE8">
        <w:t>Es importante señalar que, para el caso en concreto, se deben tomar en consideración los siguientes criterios respecto a la información que debe ser, o no, clasificada como confidencial:</w:t>
      </w:r>
    </w:p>
    <w:p w14:paraId="405164D8" w14:textId="77777777" w:rsidR="0002708D" w:rsidRPr="00C56AE8" w:rsidRDefault="0002708D"/>
    <w:p w14:paraId="0D967FF3" w14:textId="77777777" w:rsidR="0002708D" w:rsidRPr="00C56AE8" w:rsidRDefault="005A49D3">
      <w:r w:rsidRPr="00C56AE8">
        <w:t xml:space="preserve">Respecto del </w:t>
      </w:r>
      <w:r w:rsidRPr="00C56AE8">
        <w:rPr>
          <w:b/>
        </w:rPr>
        <w:t>nombre de las personas físicas</w:t>
      </w:r>
      <w:r w:rsidRPr="00C56AE8">
        <w:t xml:space="preserve"> o los </w:t>
      </w:r>
      <w:r w:rsidRPr="00C56AE8">
        <w:rPr>
          <w:b/>
        </w:rPr>
        <w:t>representantes legales de las personas morales</w:t>
      </w:r>
      <w:r w:rsidRPr="00C56AE8">
        <w:t xml:space="preserve">, </w:t>
      </w:r>
      <w:r w:rsidRPr="00C56AE8">
        <w:rPr>
          <w:b/>
        </w:rPr>
        <w:t>en su calidad de proveedores, contratistas o prestadores de servicios, y la firma y rúbrica de estos</w:t>
      </w:r>
      <w:r w:rsidRPr="00C56AE8">
        <w:t xml:space="preserve">, que participen en algún  proceso de adjudicación en cualquiera de sus modalidades, los entes públicos tienen la obligación de difundir toda aquella información </w:t>
      </w:r>
      <w:r w:rsidRPr="00C56AE8">
        <w:lastRenderedPageBreak/>
        <w:t>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61B739B5" w14:textId="77777777" w:rsidR="0002708D" w:rsidRPr="00C56AE8" w:rsidRDefault="0002708D"/>
    <w:p w14:paraId="4D2DC9F1" w14:textId="77777777" w:rsidR="0002708D" w:rsidRPr="00C56AE8" w:rsidRDefault="005A49D3">
      <w:r w:rsidRPr="00C56AE8">
        <w:t>Argumentación que guarda sustento en lo estipulado por el artículo 23 de la Ley de Transparencia y Acceso a la Información Pública del Estado de México y Municipios en su penúltimo párrafo, mismo que es del tenor literal siguiente:</w:t>
      </w:r>
    </w:p>
    <w:p w14:paraId="70A8FFAF" w14:textId="77777777" w:rsidR="0002708D" w:rsidRPr="00C56AE8" w:rsidRDefault="0002708D"/>
    <w:p w14:paraId="1E65D450" w14:textId="77777777" w:rsidR="0002708D" w:rsidRPr="000577D4" w:rsidRDefault="005A49D3">
      <w:pPr>
        <w:pStyle w:val="Puesto"/>
        <w:ind w:firstLine="0"/>
        <w:rPr>
          <w:color w:val="auto"/>
        </w:rPr>
      </w:pPr>
      <w:r w:rsidRPr="000577D4">
        <w:rPr>
          <w:color w:val="auto"/>
        </w:rPr>
        <w:t>“</w:t>
      </w:r>
      <w:r w:rsidRPr="000577D4">
        <w:rPr>
          <w:b/>
          <w:color w:val="auto"/>
        </w:rPr>
        <w:t>Artículo 23</w:t>
      </w:r>
      <w:r w:rsidRPr="000577D4">
        <w:rPr>
          <w:color w:val="auto"/>
        </w:rPr>
        <w:t>. (…)</w:t>
      </w:r>
    </w:p>
    <w:p w14:paraId="438EBEBB" w14:textId="77777777" w:rsidR="0002708D" w:rsidRPr="000577D4" w:rsidRDefault="005A49D3">
      <w:pPr>
        <w:pStyle w:val="Puesto"/>
        <w:ind w:firstLine="0"/>
        <w:rPr>
          <w:color w:val="auto"/>
        </w:rPr>
      </w:pPr>
      <w:r w:rsidRPr="000577D4">
        <w:rPr>
          <w:b/>
          <w:color w:val="auto"/>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sidRPr="000577D4">
        <w:rPr>
          <w:color w:val="auto"/>
        </w:rPr>
        <w:t>.”</w:t>
      </w:r>
    </w:p>
    <w:p w14:paraId="5637D237" w14:textId="77777777" w:rsidR="0002708D" w:rsidRPr="00C56AE8" w:rsidRDefault="0002708D"/>
    <w:p w14:paraId="3688705B" w14:textId="77777777" w:rsidR="0002708D" w:rsidRPr="00C56AE8" w:rsidRDefault="005A49D3">
      <w:r w:rsidRPr="00C56AE8">
        <w:t>Asimismo, resulta aplicable el contenido del criterio</w:t>
      </w:r>
      <w:r w:rsidR="005948A4" w:rsidRPr="00C56AE8">
        <w:t xml:space="preserve"> </w:t>
      </w:r>
      <w:r w:rsidR="005948A4" w:rsidRPr="000577D4">
        <w:t>orientador</w:t>
      </w:r>
      <w:r w:rsidRPr="00C56AE8">
        <w:t xml:space="preserve"> de interpretación 01/19 emitido por el entonces Instituto Nacional de Transparencia, Acceso a la Información, y Protección de Datos Personales, INAI, que lleva por rubro y texto los siguientes</w:t>
      </w:r>
    </w:p>
    <w:p w14:paraId="2B4B2DE0" w14:textId="77777777" w:rsidR="0002708D" w:rsidRPr="00C56AE8" w:rsidRDefault="0002708D"/>
    <w:p w14:paraId="7E2BA38B" w14:textId="77777777" w:rsidR="0002708D" w:rsidRPr="000577D4" w:rsidRDefault="005A49D3">
      <w:pPr>
        <w:pStyle w:val="Puesto"/>
        <w:ind w:firstLine="0"/>
        <w:rPr>
          <w:color w:val="auto"/>
        </w:rPr>
      </w:pPr>
      <w:r w:rsidRPr="000577D4">
        <w:rPr>
          <w:b/>
          <w:color w:val="auto"/>
        </w:rPr>
        <w:t>“Datos de identificación del representante o apoderado legal.</w:t>
      </w:r>
      <w:r w:rsidRPr="000577D4">
        <w:rPr>
          <w:color w:val="auto"/>
        </w:rPr>
        <w:t xml:space="preserve"> </w:t>
      </w:r>
      <w:r w:rsidRPr="000577D4">
        <w:rPr>
          <w:b/>
          <w:color w:val="auto"/>
        </w:rPr>
        <w:t xml:space="preserve">Naturaleza jurídica. El nombre, la </w:t>
      </w:r>
      <w:r w:rsidRPr="000577D4">
        <w:rPr>
          <w:b/>
          <w:color w:val="auto"/>
          <w:u w:val="single"/>
        </w:rPr>
        <w:t>firma y la rúbrica</w:t>
      </w:r>
      <w:r w:rsidRPr="000577D4">
        <w:rPr>
          <w:color w:val="auto"/>
        </w:rPr>
        <w:t xml:space="preserve"> de una persona física, que actúe como representante o apoderado legal de un tercero que haya celebrado un acto jurídico, con algún sujeto obligado, </w:t>
      </w:r>
      <w:r w:rsidRPr="000577D4">
        <w:rPr>
          <w:b/>
          <w:color w:val="auto"/>
          <w:u w:val="single"/>
        </w:rPr>
        <w:t>es información pública</w:t>
      </w:r>
      <w:r w:rsidRPr="000577D4">
        <w:rPr>
          <w:b/>
          <w:color w:val="auto"/>
        </w:rPr>
        <w:t>, en razón de que tales datos fueron proporcionados con el objeto de expresar el consentimiento obligacional del tercero y otorgar validez a dicho instrumento jurídico</w:t>
      </w:r>
      <w:r w:rsidRPr="000577D4">
        <w:rPr>
          <w:color w:val="auto"/>
        </w:rPr>
        <w:t>.”</w:t>
      </w:r>
    </w:p>
    <w:p w14:paraId="6B2DFC09" w14:textId="77777777" w:rsidR="0002708D" w:rsidRPr="00C56AE8" w:rsidRDefault="0002708D"/>
    <w:p w14:paraId="5E2ADEE0" w14:textId="77777777" w:rsidR="0002708D" w:rsidRPr="00C56AE8" w:rsidRDefault="005A49D3">
      <w:pPr>
        <w:pStyle w:val="Ttulo3"/>
      </w:pPr>
      <w:bookmarkStart w:id="27" w:name="_Toc194515251"/>
      <w:r w:rsidRPr="00C56AE8">
        <w:t>e) Conclusión</w:t>
      </w:r>
      <w:bookmarkEnd w:id="27"/>
    </w:p>
    <w:p w14:paraId="2DB53016" w14:textId="77777777" w:rsidR="0002708D" w:rsidRPr="00C56AE8" w:rsidRDefault="005A49D3">
      <w:pPr>
        <w:widowControl w:val="0"/>
        <w:tabs>
          <w:tab w:val="left" w:pos="1701"/>
          <w:tab w:val="left" w:pos="1843"/>
        </w:tabs>
      </w:pPr>
      <w:r w:rsidRPr="00C56AE8">
        <w:t xml:space="preserve">En conclusión y con base en lo anteriormente expuesto, este Instituto estima que las razones o </w:t>
      </w:r>
      <w:r w:rsidRPr="00C56AE8">
        <w:lastRenderedPageBreak/>
        <w:t xml:space="preserve">motivos de inconformidad hechos valer por </w:t>
      </w:r>
      <w:r w:rsidRPr="00C56AE8">
        <w:rPr>
          <w:b/>
        </w:rPr>
        <w:t xml:space="preserve">LA PARTE RECURRENTE </w:t>
      </w:r>
      <w:r w:rsidRPr="00C56AE8">
        <w:t xml:space="preserve">devienen </w:t>
      </w:r>
      <w:r w:rsidRPr="00C56AE8">
        <w:rPr>
          <w:b/>
        </w:rPr>
        <w:t>fundadas</w:t>
      </w:r>
      <w:r w:rsidRPr="00C56AE8">
        <w:t xml:space="preserve"> y suficientes para </w:t>
      </w:r>
      <w:r w:rsidRPr="00C56AE8">
        <w:rPr>
          <w:b/>
        </w:rPr>
        <w:t xml:space="preserve">REVOCAR </w:t>
      </w:r>
      <w:r w:rsidRPr="00C56AE8">
        <w:t xml:space="preserve">la respuesta del </w:t>
      </w:r>
      <w:r w:rsidRPr="00C56AE8">
        <w:rPr>
          <w:b/>
        </w:rPr>
        <w:t>SUJETO OBLIGADO</w:t>
      </w:r>
      <w:r w:rsidRPr="00C56AE8">
        <w:t xml:space="preserve"> y ordenarle haga entrega de la información descrita en el presente Considerando.</w:t>
      </w:r>
    </w:p>
    <w:p w14:paraId="1B02875F" w14:textId="77777777" w:rsidR="0002708D" w:rsidRPr="00C56AE8" w:rsidRDefault="0002708D">
      <w:pPr>
        <w:widowControl w:val="0"/>
        <w:tabs>
          <w:tab w:val="left" w:pos="1701"/>
          <w:tab w:val="left" w:pos="1843"/>
        </w:tabs>
      </w:pPr>
    </w:p>
    <w:p w14:paraId="434F9D37" w14:textId="25BA041B" w:rsidR="0002708D" w:rsidRDefault="005A49D3" w:rsidP="008F782F">
      <w:pPr>
        <w:ind w:right="-93"/>
      </w:pPr>
      <w:bookmarkStart w:id="28" w:name="_heading=h.mtoh4k5t3ych" w:colFirst="0" w:colLast="0"/>
      <w:bookmarkEnd w:id="28"/>
      <w:r w:rsidRPr="00C56AE8">
        <w:t>Así, con fundamento en lo establecido en los artículos 55,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C3C596C" w14:textId="77777777" w:rsidR="008F782F" w:rsidRPr="00C56AE8" w:rsidRDefault="008F782F" w:rsidP="008F782F">
      <w:pPr>
        <w:ind w:right="-93"/>
      </w:pPr>
      <w:bookmarkStart w:id="29" w:name="_GoBack"/>
      <w:bookmarkEnd w:id="29"/>
    </w:p>
    <w:p w14:paraId="604F19A0" w14:textId="77777777" w:rsidR="0002708D" w:rsidRPr="00C56AE8" w:rsidRDefault="005A49D3">
      <w:pPr>
        <w:pStyle w:val="Ttulo1"/>
      </w:pPr>
      <w:bookmarkStart w:id="30" w:name="_Toc194515252"/>
      <w:r w:rsidRPr="00C56AE8">
        <w:t>RESUELVE</w:t>
      </w:r>
      <w:bookmarkEnd w:id="30"/>
    </w:p>
    <w:p w14:paraId="5596F660" w14:textId="77777777" w:rsidR="0002708D" w:rsidRPr="00C56AE8" w:rsidRDefault="0002708D">
      <w:pPr>
        <w:ind w:right="113"/>
        <w:rPr>
          <w:b/>
        </w:rPr>
      </w:pPr>
    </w:p>
    <w:p w14:paraId="1B76A641" w14:textId="77777777" w:rsidR="0002708D" w:rsidRPr="00C56AE8" w:rsidRDefault="005A49D3">
      <w:pPr>
        <w:widowControl w:val="0"/>
      </w:pPr>
      <w:r w:rsidRPr="00C56AE8">
        <w:rPr>
          <w:b/>
        </w:rPr>
        <w:t>PRIMERO.</w:t>
      </w:r>
      <w:r w:rsidRPr="00C56AE8">
        <w:t xml:space="preserve"> Se </w:t>
      </w:r>
      <w:r w:rsidRPr="00C56AE8">
        <w:rPr>
          <w:b/>
        </w:rPr>
        <w:t xml:space="preserve">REVOCA </w:t>
      </w:r>
      <w:r w:rsidRPr="00C56AE8">
        <w:t xml:space="preserve">la respuesta entregada por el </w:t>
      </w:r>
      <w:r w:rsidRPr="00C56AE8">
        <w:rPr>
          <w:b/>
        </w:rPr>
        <w:t>SUJETO OBLIGADO</w:t>
      </w:r>
      <w:r w:rsidRPr="00C56AE8">
        <w:t xml:space="preserve"> en la solicitud de información </w:t>
      </w:r>
      <w:r w:rsidRPr="00C56AE8">
        <w:rPr>
          <w:b/>
        </w:rPr>
        <w:t>00027/CEPANAF/IP/2025</w:t>
      </w:r>
      <w:r w:rsidRPr="00C56AE8">
        <w:t xml:space="preserve">, por resultar </w:t>
      </w:r>
      <w:r w:rsidRPr="00C56AE8">
        <w:rPr>
          <w:b/>
        </w:rPr>
        <w:t>FUNDADAS</w:t>
      </w:r>
      <w:r w:rsidRPr="00C56AE8">
        <w:t xml:space="preserve"> las razones o motivos de inconformidad hechos valer por </w:t>
      </w:r>
      <w:r w:rsidRPr="00C56AE8">
        <w:rPr>
          <w:b/>
        </w:rPr>
        <w:t>LA PARTE RECURRENTE</w:t>
      </w:r>
      <w:r w:rsidRPr="00C56AE8">
        <w:t xml:space="preserve"> en el Recurso de Revisión </w:t>
      </w:r>
      <w:r w:rsidRPr="000577D4">
        <w:rPr>
          <w:b/>
        </w:rPr>
        <w:t xml:space="preserve">01807/INFOEM/IP/RR/2025, </w:t>
      </w:r>
      <w:r w:rsidRPr="00C56AE8">
        <w:t xml:space="preserve">en términos del considerando </w:t>
      </w:r>
      <w:r w:rsidRPr="00C56AE8">
        <w:rPr>
          <w:b/>
        </w:rPr>
        <w:t>SEGUNDO</w:t>
      </w:r>
      <w:r w:rsidRPr="00C56AE8">
        <w:t xml:space="preserve"> de la presente Resolución.</w:t>
      </w:r>
    </w:p>
    <w:p w14:paraId="31D4DC3D" w14:textId="77777777" w:rsidR="0002708D" w:rsidRPr="00C56AE8" w:rsidRDefault="0002708D">
      <w:pPr>
        <w:widowControl w:val="0"/>
      </w:pPr>
    </w:p>
    <w:p w14:paraId="4E11D4B8" w14:textId="77777777" w:rsidR="0002708D" w:rsidRPr="00C56AE8" w:rsidRDefault="005A49D3">
      <w:pPr>
        <w:ind w:right="-93"/>
      </w:pPr>
      <w:r w:rsidRPr="00C56AE8">
        <w:rPr>
          <w:b/>
        </w:rPr>
        <w:t>SEGUNDO.</w:t>
      </w:r>
      <w:r w:rsidRPr="00C56AE8">
        <w:t xml:space="preserve"> Se </w:t>
      </w:r>
      <w:r w:rsidRPr="00C56AE8">
        <w:rPr>
          <w:b/>
        </w:rPr>
        <w:t xml:space="preserve">ORDENA </w:t>
      </w:r>
      <w:r w:rsidRPr="00C56AE8">
        <w:t xml:space="preserve">al </w:t>
      </w:r>
      <w:r w:rsidRPr="00C56AE8">
        <w:rPr>
          <w:b/>
        </w:rPr>
        <w:t>SUJETO OBLIGADO</w:t>
      </w:r>
      <w:r w:rsidRPr="00C56AE8">
        <w:t xml:space="preserve">, a efecto de que, entregue previa búsqueda exhaustiva y razonable de ser procedente en </w:t>
      </w:r>
      <w:r w:rsidRPr="00C56AE8">
        <w:rPr>
          <w:b/>
          <w:i/>
        </w:rPr>
        <w:t>versión pública</w:t>
      </w:r>
      <w:r w:rsidRPr="00C56AE8">
        <w:t xml:space="preserve">, a través del </w:t>
      </w:r>
      <w:r w:rsidRPr="00C56AE8">
        <w:rPr>
          <w:b/>
        </w:rPr>
        <w:t>SAIMEX</w:t>
      </w:r>
      <w:r w:rsidRPr="00C56AE8">
        <w:t>, el o los documentos donde conste lo siguiente:</w:t>
      </w:r>
    </w:p>
    <w:p w14:paraId="1D1A7867" w14:textId="77777777" w:rsidR="0002708D" w:rsidRPr="00C56AE8" w:rsidRDefault="0002708D">
      <w:pPr>
        <w:ind w:right="-93"/>
      </w:pPr>
    </w:p>
    <w:p w14:paraId="1B89CDEE" w14:textId="495689E4" w:rsidR="0002708D" w:rsidRPr="000577D4" w:rsidRDefault="005A49D3">
      <w:pPr>
        <w:pStyle w:val="Puesto"/>
        <w:ind w:firstLine="0"/>
        <w:rPr>
          <w:color w:val="auto"/>
        </w:rPr>
      </w:pPr>
      <w:r w:rsidRPr="000577D4">
        <w:rPr>
          <w:color w:val="auto"/>
        </w:rPr>
        <w:t xml:space="preserve">La coordinación de las actividades de las Dependencias y Organismos, Estatales y Municipales para el cumplimiento del objeto del </w:t>
      </w:r>
      <w:r w:rsidRPr="000577D4">
        <w:rPr>
          <w:b/>
          <w:color w:val="auto"/>
        </w:rPr>
        <w:t>SUJETO OBLIGADO</w:t>
      </w:r>
      <w:r w:rsidRPr="000577D4">
        <w:rPr>
          <w:color w:val="auto"/>
        </w:rPr>
        <w:t>, así como las acciones para crear, proteger, fomentar, conservar y utilizar racionalmente los recursos renovables de flora y fauna, dentro de las área</w:t>
      </w:r>
      <w:r w:rsidR="008870F3">
        <w:rPr>
          <w:color w:val="auto"/>
        </w:rPr>
        <w:t>s</w:t>
      </w:r>
      <w:r w:rsidRPr="000577D4">
        <w:rPr>
          <w:color w:val="auto"/>
        </w:rPr>
        <w:t xml:space="preserve"> natural del Nevado de Toluca, al 04 de febrero de 2025. </w:t>
      </w:r>
    </w:p>
    <w:p w14:paraId="10ADD405" w14:textId="77777777" w:rsidR="0002708D" w:rsidRPr="000577D4" w:rsidRDefault="0002708D">
      <w:pPr>
        <w:pStyle w:val="Puesto"/>
        <w:ind w:firstLine="0"/>
        <w:rPr>
          <w:color w:val="auto"/>
        </w:rPr>
      </w:pPr>
    </w:p>
    <w:p w14:paraId="77AB6BE6" w14:textId="77777777" w:rsidR="0002708D" w:rsidRPr="00C56AE8" w:rsidRDefault="005A49D3">
      <w:pPr>
        <w:ind w:right="-93"/>
      </w:pPr>
      <w:r w:rsidRPr="00C56AE8">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6575D94" w14:textId="77777777" w:rsidR="0002708D" w:rsidRPr="00C56AE8" w:rsidRDefault="0002708D">
      <w:pPr>
        <w:widowControl w:val="0"/>
      </w:pPr>
    </w:p>
    <w:p w14:paraId="60ADB687" w14:textId="77777777" w:rsidR="0002708D" w:rsidRPr="00C56AE8" w:rsidRDefault="005A49D3">
      <w:r w:rsidRPr="00C56AE8">
        <w:rPr>
          <w:b/>
        </w:rPr>
        <w:t>TERCERO.</w:t>
      </w:r>
      <w:r w:rsidRPr="00C56AE8">
        <w:t xml:space="preserve"> </w:t>
      </w:r>
      <w:r w:rsidRPr="000577D4">
        <w:rPr>
          <w:b/>
        </w:rPr>
        <w:t xml:space="preserve">Notifíquese </w:t>
      </w:r>
      <w:r w:rsidRPr="000577D4">
        <w:t>vía Sistema de Acceso a la Información Mexiquense (</w:t>
      </w:r>
      <w:r w:rsidRPr="000577D4">
        <w:rPr>
          <w:b/>
        </w:rPr>
        <w:t>SAIMEX)</w:t>
      </w:r>
      <w:r w:rsidRPr="000577D4">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4048FD" w14:textId="77777777" w:rsidR="0002708D" w:rsidRPr="00C56AE8" w:rsidRDefault="0002708D"/>
    <w:p w14:paraId="543CD39F" w14:textId="77777777" w:rsidR="0002708D" w:rsidRPr="00C56AE8" w:rsidRDefault="005A49D3">
      <w:r w:rsidRPr="00C56AE8">
        <w:rPr>
          <w:b/>
        </w:rPr>
        <w:t>CUARTO.</w:t>
      </w:r>
      <w:r w:rsidRPr="00C56AE8">
        <w:t xml:space="preserve"> Notifíquese a </w:t>
      </w:r>
      <w:r w:rsidRPr="00C56AE8">
        <w:rPr>
          <w:b/>
        </w:rPr>
        <w:t>LA PARTE RECURRENTE</w:t>
      </w:r>
      <w:r w:rsidRPr="00C56AE8">
        <w:t xml:space="preserve"> la presente resolución vía Sistema de Acceso a la Información Mexiquense (SAIMEX).</w:t>
      </w:r>
    </w:p>
    <w:p w14:paraId="3C8F6011" w14:textId="77777777" w:rsidR="0002708D" w:rsidRPr="00C56AE8" w:rsidRDefault="0002708D"/>
    <w:p w14:paraId="63654CD5" w14:textId="77777777" w:rsidR="0002708D" w:rsidRPr="00C56AE8" w:rsidRDefault="005A49D3">
      <w:r w:rsidRPr="00C56AE8">
        <w:rPr>
          <w:b/>
        </w:rPr>
        <w:t>QUINTO</w:t>
      </w:r>
      <w:r w:rsidRPr="00C56AE8">
        <w:t xml:space="preserve">. Hágase del conocimiento a </w:t>
      </w:r>
      <w:r w:rsidRPr="00C56AE8">
        <w:rPr>
          <w:b/>
        </w:rPr>
        <w:t>LA PARTE RECURRENTE</w:t>
      </w:r>
      <w:r w:rsidRPr="00C56AE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0416D5B" w14:textId="77777777" w:rsidR="0002708D" w:rsidRPr="00C56AE8" w:rsidRDefault="0002708D"/>
    <w:p w14:paraId="290D1E11" w14:textId="77777777" w:rsidR="0002708D" w:rsidRPr="00C56AE8" w:rsidRDefault="005A49D3">
      <w:r w:rsidRPr="00C56AE8">
        <w:rPr>
          <w:b/>
        </w:rPr>
        <w:t>SEXTO.</w:t>
      </w:r>
      <w:r w:rsidRPr="00C56AE8">
        <w:t xml:space="preserve"> De conformidad con el artículo 198 de la Ley de Transparencia y Acceso a la Información Pública del Estado de México y Municipios, el </w:t>
      </w:r>
      <w:r w:rsidRPr="00C56AE8">
        <w:rPr>
          <w:b/>
        </w:rPr>
        <w:t>SUJETO OBLIGADO</w:t>
      </w:r>
      <w:r w:rsidRPr="00C56AE8">
        <w:t xml:space="preserve"> podrá </w:t>
      </w:r>
      <w:r w:rsidRPr="00C56AE8">
        <w:lastRenderedPageBreak/>
        <w:t>solicitar una ampliación de plazo de manera fundada y motivada, para el cumplimiento de la presente resolución.</w:t>
      </w:r>
    </w:p>
    <w:p w14:paraId="77473C21" w14:textId="77777777" w:rsidR="0002708D" w:rsidRPr="00C56AE8" w:rsidRDefault="0002708D"/>
    <w:p w14:paraId="02DAA28C" w14:textId="5EAE8911" w:rsidR="0002708D" w:rsidRPr="00C56AE8" w:rsidRDefault="005A49D3" w:rsidP="000577D4">
      <w:pPr>
        <w:spacing w:before="240"/>
      </w:pPr>
      <w:r w:rsidRPr="00C56AE8">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415E8D" w:rsidRPr="00C56AE8">
        <w:t>SEGUNDA</w:t>
      </w:r>
      <w:r w:rsidRPr="00C56AE8">
        <w:t xml:space="preserve"> SESIÓN ORDINARIA, CELEBRADA EL </w:t>
      </w:r>
      <w:r w:rsidR="00415E8D" w:rsidRPr="00C56AE8">
        <w:t>DOS</w:t>
      </w:r>
      <w:r w:rsidRPr="00C56AE8">
        <w:t xml:space="preserve"> DE ABRIL DE DOS MIL </w:t>
      </w:r>
      <w:r w:rsidR="00C56AE8">
        <w:t>VEINTICINCO</w:t>
      </w:r>
      <w:r w:rsidRPr="00C56AE8">
        <w:t>, ANTE EL SECRETARIO TÉCNICO DEL PLENO, ALEXIS TAPIA RAMÍREZ.</w:t>
      </w:r>
    </w:p>
    <w:p w14:paraId="189A7F59" w14:textId="77777777" w:rsidR="0002708D" w:rsidRPr="00C56AE8" w:rsidRDefault="005A49D3">
      <w:pPr>
        <w:ind w:right="-93"/>
      </w:pPr>
      <w:r w:rsidRPr="00C56AE8">
        <w:t>SCMM/AGZ/DEMF/PAG</w:t>
      </w:r>
    </w:p>
    <w:p w14:paraId="7A142C6F" w14:textId="77777777" w:rsidR="0002708D" w:rsidRPr="00C56AE8" w:rsidRDefault="0002708D">
      <w:pPr>
        <w:ind w:right="-93"/>
      </w:pPr>
    </w:p>
    <w:p w14:paraId="72F98A85" w14:textId="77777777" w:rsidR="0002708D" w:rsidRPr="00C56AE8" w:rsidRDefault="0002708D">
      <w:pPr>
        <w:ind w:right="-93"/>
      </w:pPr>
    </w:p>
    <w:p w14:paraId="6A43F53E" w14:textId="77777777" w:rsidR="0002708D" w:rsidRPr="00C56AE8" w:rsidRDefault="0002708D">
      <w:pPr>
        <w:ind w:right="-93"/>
      </w:pPr>
    </w:p>
    <w:p w14:paraId="4C243F23" w14:textId="77777777" w:rsidR="0002708D" w:rsidRPr="00C56AE8" w:rsidRDefault="0002708D">
      <w:pPr>
        <w:ind w:right="-93"/>
      </w:pPr>
    </w:p>
    <w:p w14:paraId="259705F9" w14:textId="77777777" w:rsidR="0002708D" w:rsidRPr="00C56AE8" w:rsidRDefault="0002708D">
      <w:pPr>
        <w:ind w:right="-93"/>
      </w:pPr>
    </w:p>
    <w:p w14:paraId="2DCCD648" w14:textId="77777777" w:rsidR="0002708D" w:rsidRPr="00C56AE8" w:rsidRDefault="0002708D">
      <w:pPr>
        <w:ind w:right="-93"/>
      </w:pPr>
    </w:p>
    <w:p w14:paraId="2645642C" w14:textId="77777777" w:rsidR="0002708D" w:rsidRPr="00C56AE8" w:rsidRDefault="0002708D">
      <w:pPr>
        <w:ind w:right="-93"/>
      </w:pPr>
    </w:p>
    <w:p w14:paraId="4F20A18F" w14:textId="77777777" w:rsidR="0002708D" w:rsidRPr="00C56AE8" w:rsidRDefault="0002708D">
      <w:pPr>
        <w:ind w:right="-93"/>
      </w:pPr>
    </w:p>
    <w:p w14:paraId="31E2BFEB" w14:textId="77777777" w:rsidR="0002708D" w:rsidRPr="00C56AE8" w:rsidRDefault="0002708D">
      <w:pPr>
        <w:tabs>
          <w:tab w:val="center" w:pos="4568"/>
        </w:tabs>
        <w:ind w:right="-93"/>
      </w:pPr>
    </w:p>
    <w:p w14:paraId="62E97376" w14:textId="77777777" w:rsidR="0002708D" w:rsidRPr="00C56AE8" w:rsidRDefault="0002708D">
      <w:pPr>
        <w:tabs>
          <w:tab w:val="center" w:pos="4568"/>
        </w:tabs>
        <w:ind w:right="-93"/>
      </w:pPr>
    </w:p>
    <w:p w14:paraId="30FF4E95" w14:textId="77777777" w:rsidR="0002708D" w:rsidRPr="00C56AE8" w:rsidRDefault="0002708D">
      <w:pPr>
        <w:tabs>
          <w:tab w:val="center" w:pos="4568"/>
        </w:tabs>
        <w:ind w:right="-93"/>
      </w:pPr>
    </w:p>
    <w:p w14:paraId="4D76865D" w14:textId="77777777" w:rsidR="0002708D" w:rsidRPr="00C56AE8" w:rsidRDefault="0002708D">
      <w:pPr>
        <w:tabs>
          <w:tab w:val="center" w:pos="4568"/>
        </w:tabs>
        <w:ind w:right="-93"/>
      </w:pPr>
    </w:p>
    <w:p w14:paraId="570D8EA0" w14:textId="77777777" w:rsidR="0002708D" w:rsidRPr="00C56AE8" w:rsidRDefault="0002708D">
      <w:pPr>
        <w:tabs>
          <w:tab w:val="center" w:pos="4568"/>
        </w:tabs>
        <w:ind w:right="-93"/>
      </w:pPr>
    </w:p>
    <w:p w14:paraId="3E257F18" w14:textId="77777777" w:rsidR="0002708D" w:rsidRPr="00C56AE8" w:rsidRDefault="0002708D">
      <w:pPr>
        <w:tabs>
          <w:tab w:val="center" w:pos="4568"/>
        </w:tabs>
        <w:ind w:right="-93"/>
      </w:pPr>
    </w:p>
    <w:p w14:paraId="3F8995EF" w14:textId="77777777" w:rsidR="0002708D" w:rsidRPr="00C56AE8" w:rsidRDefault="0002708D">
      <w:pPr>
        <w:tabs>
          <w:tab w:val="center" w:pos="4568"/>
        </w:tabs>
        <w:ind w:right="-93"/>
      </w:pPr>
    </w:p>
    <w:p w14:paraId="1C49BFFA" w14:textId="77777777" w:rsidR="0002708D" w:rsidRPr="00C56AE8" w:rsidRDefault="0002708D">
      <w:pPr>
        <w:tabs>
          <w:tab w:val="center" w:pos="4568"/>
        </w:tabs>
        <w:ind w:right="-93"/>
      </w:pPr>
    </w:p>
    <w:p w14:paraId="54569E9B" w14:textId="77777777" w:rsidR="0002708D" w:rsidRPr="00C56AE8" w:rsidRDefault="0002708D">
      <w:pPr>
        <w:tabs>
          <w:tab w:val="center" w:pos="4568"/>
        </w:tabs>
        <w:ind w:right="-93"/>
      </w:pPr>
    </w:p>
    <w:p w14:paraId="1A0F7069" w14:textId="77777777" w:rsidR="0002708D" w:rsidRPr="00C56AE8" w:rsidRDefault="0002708D">
      <w:pPr>
        <w:tabs>
          <w:tab w:val="center" w:pos="4568"/>
        </w:tabs>
        <w:ind w:right="-93"/>
      </w:pPr>
    </w:p>
    <w:p w14:paraId="5D58264A" w14:textId="77777777" w:rsidR="0002708D" w:rsidRPr="00C56AE8" w:rsidRDefault="0002708D">
      <w:pPr>
        <w:tabs>
          <w:tab w:val="center" w:pos="4568"/>
        </w:tabs>
        <w:ind w:right="-93"/>
      </w:pPr>
    </w:p>
    <w:p w14:paraId="19C1BCED" w14:textId="77777777" w:rsidR="0002708D" w:rsidRPr="00C56AE8" w:rsidRDefault="0002708D">
      <w:pPr>
        <w:tabs>
          <w:tab w:val="center" w:pos="4568"/>
        </w:tabs>
        <w:ind w:right="-93"/>
      </w:pPr>
    </w:p>
    <w:p w14:paraId="387993FC" w14:textId="77777777" w:rsidR="0002708D" w:rsidRPr="00C56AE8" w:rsidRDefault="0002708D">
      <w:pPr>
        <w:tabs>
          <w:tab w:val="center" w:pos="4568"/>
        </w:tabs>
        <w:ind w:right="-93"/>
      </w:pPr>
    </w:p>
    <w:p w14:paraId="2B2EF3C1" w14:textId="77777777" w:rsidR="0002708D" w:rsidRPr="00C56AE8" w:rsidRDefault="0002708D"/>
    <w:sectPr w:rsidR="0002708D" w:rsidRPr="00C56AE8">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DD310" w14:textId="77777777" w:rsidR="00CF5FEF" w:rsidRDefault="00CF5FEF">
      <w:pPr>
        <w:spacing w:line="240" w:lineRule="auto"/>
      </w:pPr>
      <w:r>
        <w:separator/>
      </w:r>
    </w:p>
  </w:endnote>
  <w:endnote w:type="continuationSeparator" w:id="0">
    <w:p w14:paraId="6DE63DEE" w14:textId="77777777" w:rsidR="00CF5FEF" w:rsidRDefault="00CF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EB01" w14:textId="77777777" w:rsidR="00F941D8" w:rsidRDefault="00F941D8">
    <w:pPr>
      <w:tabs>
        <w:tab w:val="center" w:pos="4550"/>
        <w:tab w:val="left" w:pos="5818"/>
      </w:tabs>
      <w:ind w:right="260"/>
      <w:jc w:val="right"/>
      <w:rPr>
        <w:color w:val="071320"/>
        <w:sz w:val="24"/>
        <w:szCs w:val="24"/>
      </w:rPr>
    </w:pPr>
  </w:p>
  <w:p w14:paraId="161277A2" w14:textId="77777777" w:rsidR="00F941D8" w:rsidRDefault="00F941D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39C7" w14:textId="77777777" w:rsidR="00F941D8" w:rsidRDefault="00F941D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F782F">
      <w:rPr>
        <w:noProof/>
        <w:color w:val="0A1D30"/>
        <w:sz w:val="24"/>
        <w:szCs w:val="24"/>
      </w:rPr>
      <w:t>39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F782F">
      <w:rPr>
        <w:noProof/>
        <w:color w:val="0A1D30"/>
        <w:sz w:val="24"/>
        <w:szCs w:val="24"/>
      </w:rPr>
      <w:t>41</w:t>
    </w:r>
    <w:r>
      <w:rPr>
        <w:color w:val="0A1D30"/>
        <w:sz w:val="24"/>
        <w:szCs w:val="24"/>
      </w:rPr>
      <w:fldChar w:fldCharType="end"/>
    </w:r>
  </w:p>
  <w:p w14:paraId="201E6628" w14:textId="77777777" w:rsidR="00F941D8" w:rsidRDefault="00F941D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96173" w14:textId="77777777" w:rsidR="00CF5FEF" w:rsidRDefault="00CF5FEF">
      <w:pPr>
        <w:spacing w:line="240" w:lineRule="auto"/>
      </w:pPr>
      <w:r>
        <w:separator/>
      </w:r>
    </w:p>
  </w:footnote>
  <w:footnote w:type="continuationSeparator" w:id="0">
    <w:p w14:paraId="3DB3FE4C" w14:textId="77777777" w:rsidR="00CF5FEF" w:rsidRDefault="00CF5FEF">
      <w:pPr>
        <w:spacing w:line="240" w:lineRule="auto"/>
      </w:pPr>
      <w:r>
        <w:continuationSeparator/>
      </w:r>
    </w:p>
  </w:footnote>
  <w:footnote w:id="1">
    <w:p w14:paraId="3114D8CE" w14:textId="77777777" w:rsidR="00F941D8" w:rsidRDefault="00F941D8">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rglvig131.pdf</w:t>
        </w:r>
      </w:hyperlink>
    </w:p>
  </w:footnote>
  <w:footnote w:id="2">
    <w:p w14:paraId="07CE3540" w14:textId="77777777" w:rsidR="00F941D8" w:rsidRDefault="00F941D8">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Área de Protección de Flora y Fauna Nevado de Toluca | Comisión Estatal de Parques Naturales y de la Fauna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F170F" w14:textId="77777777" w:rsidR="00F941D8" w:rsidRDefault="00F941D8">
    <w:pPr>
      <w:widowControl w:val="0"/>
      <w:pBdr>
        <w:top w:val="nil"/>
        <w:left w:val="nil"/>
        <w:bottom w:val="nil"/>
        <w:right w:val="nil"/>
        <w:between w:val="nil"/>
      </w:pBdr>
      <w:spacing w:line="276" w:lineRule="auto"/>
      <w:jc w:val="left"/>
      <w:rPr>
        <w:color w:val="000000"/>
        <w:sz w:val="16"/>
        <w:szCs w:val="16"/>
      </w:rPr>
    </w:pPr>
  </w:p>
  <w:tbl>
    <w:tblPr>
      <w:tblStyle w:val="a7"/>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941D8" w14:paraId="19161FDC" w14:textId="77777777">
      <w:trPr>
        <w:trHeight w:val="144"/>
        <w:jc w:val="right"/>
      </w:trPr>
      <w:tc>
        <w:tcPr>
          <w:tcW w:w="2727" w:type="dxa"/>
        </w:tcPr>
        <w:p w14:paraId="2A347D48" w14:textId="77777777" w:rsidR="00F941D8" w:rsidRDefault="00F941D8">
          <w:pPr>
            <w:tabs>
              <w:tab w:val="right" w:pos="8838"/>
            </w:tabs>
            <w:ind w:left="-74" w:right="-105"/>
            <w:rPr>
              <w:b/>
            </w:rPr>
          </w:pPr>
          <w:r>
            <w:rPr>
              <w:b/>
            </w:rPr>
            <w:t>Recurso de Revisión:</w:t>
          </w:r>
        </w:p>
      </w:tc>
      <w:tc>
        <w:tcPr>
          <w:tcW w:w="3402" w:type="dxa"/>
        </w:tcPr>
        <w:p w14:paraId="3AB6FD09" w14:textId="77777777" w:rsidR="00F941D8" w:rsidRDefault="00F941D8">
          <w:pPr>
            <w:tabs>
              <w:tab w:val="right" w:pos="8838"/>
            </w:tabs>
            <w:ind w:left="-74" w:right="-105"/>
          </w:pPr>
          <w:r>
            <w:t>01807/INFOEM/IP/RR/2025</w:t>
          </w:r>
        </w:p>
      </w:tc>
    </w:tr>
    <w:tr w:rsidR="00F941D8" w14:paraId="398D524A" w14:textId="77777777">
      <w:trPr>
        <w:trHeight w:val="283"/>
        <w:jc w:val="right"/>
      </w:trPr>
      <w:tc>
        <w:tcPr>
          <w:tcW w:w="2727" w:type="dxa"/>
        </w:tcPr>
        <w:p w14:paraId="00D0E962" w14:textId="77777777" w:rsidR="00F941D8" w:rsidRDefault="00F941D8">
          <w:pPr>
            <w:tabs>
              <w:tab w:val="right" w:pos="8838"/>
            </w:tabs>
            <w:ind w:left="-74" w:right="-105"/>
            <w:rPr>
              <w:b/>
            </w:rPr>
          </w:pPr>
          <w:r>
            <w:rPr>
              <w:b/>
            </w:rPr>
            <w:t>Sujeto Obligado:</w:t>
          </w:r>
        </w:p>
      </w:tc>
      <w:tc>
        <w:tcPr>
          <w:tcW w:w="3402" w:type="dxa"/>
        </w:tcPr>
        <w:p w14:paraId="6995F964" w14:textId="77777777" w:rsidR="00F941D8" w:rsidRDefault="00F941D8">
          <w:pPr>
            <w:tabs>
              <w:tab w:val="left" w:pos="2834"/>
              <w:tab w:val="right" w:pos="8838"/>
            </w:tabs>
            <w:ind w:left="-108" w:right="-105"/>
          </w:pPr>
          <w:r>
            <w:t>Comisión Estatal de Parques Naturales y de la Fauna</w:t>
          </w:r>
        </w:p>
      </w:tc>
    </w:tr>
    <w:tr w:rsidR="00F941D8" w14:paraId="7281580C" w14:textId="77777777">
      <w:trPr>
        <w:trHeight w:val="283"/>
        <w:jc w:val="right"/>
      </w:trPr>
      <w:tc>
        <w:tcPr>
          <w:tcW w:w="2727" w:type="dxa"/>
        </w:tcPr>
        <w:p w14:paraId="7D9AA178" w14:textId="77777777" w:rsidR="00F941D8" w:rsidRDefault="00F941D8">
          <w:pPr>
            <w:tabs>
              <w:tab w:val="right" w:pos="8838"/>
            </w:tabs>
            <w:ind w:left="-74" w:right="-105"/>
            <w:rPr>
              <w:b/>
            </w:rPr>
          </w:pPr>
          <w:r>
            <w:rPr>
              <w:b/>
            </w:rPr>
            <w:t>Comisionada Ponente:</w:t>
          </w:r>
        </w:p>
      </w:tc>
      <w:tc>
        <w:tcPr>
          <w:tcW w:w="3402" w:type="dxa"/>
        </w:tcPr>
        <w:p w14:paraId="30316877" w14:textId="77777777" w:rsidR="00F941D8" w:rsidRDefault="00F941D8">
          <w:pPr>
            <w:tabs>
              <w:tab w:val="right" w:pos="8838"/>
            </w:tabs>
            <w:ind w:left="-108" w:right="-105"/>
          </w:pPr>
          <w:r>
            <w:t>Sharon Cristina Morales Martínez</w:t>
          </w:r>
        </w:p>
      </w:tc>
    </w:tr>
  </w:tbl>
  <w:p w14:paraId="671BB4C0" w14:textId="77777777" w:rsidR="00F941D8" w:rsidRDefault="00F941D8">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36A6AEDA" wp14:editId="338EA741">
          <wp:simplePos x="0" y="0"/>
          <wp:positionH relativeFrom="margin">
            <wp:posOffset>-995041</wp:posOffset>
          </wp:positionH>
          <wp:positionV relativeFrom="margin">
            <wp:posOffset>-1782442</wp:posOffset>
          </wp:positionV>
          <wp:extent cx="8426450" cy="109728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890F" w14:textId="77777777" w:rsidR="00F941D8" w:rsidRDefault="00F941D8">
    <w:pPr>
      <w:widowControl w:val="0"/>
      <w:pBdr>
        <w:top w:val="nil"/>
        <w:left w:val="nil"/>
        <w:bottom w:val="nil"/>
        <w:right w:val="nil"/>
        <w:between w:val="nil"/>
      </w:pBdr>
      <w:spacing w:line="276" w:lineRule="auto"/>
      <w:jc w:val="left"/>
      <w:rPr>
        <w:color w:val="000000"/>
        <w:sz w:val="14"/>
        <w:szCs w:val="14"/>
      </w:rPr>
    </w:pPr>
  </w:p>
  <w:tbl>
    <w:tblPr>
      <w:tblStyle w:val="a8"/>
      <w:tblW w:w="6660" w:type="dxa"/>
      <w:tblInd w:w="2552" w:type="dxa"/>
      <w:tblLayout w:type="fixed"/>
      <w:tblLook w:val="0400" w:firstRow="0" w:lastRow="0" w:firstColumn="0" w:lastColumn="0" w:noHBand="0" w:noVBand="1"/>
    </w:tblPr>
    <w:tblGrid>
      <w:gridCol w:w="283"/>
      <w:gridCol w:w="6377"/>
    </w:tblGrid>
    <w:tr w:rsidR="00F941D8" w14:paraId="3748BF8D" w14:textId="77777777">
      <w:trPr>
        <w:trHeight w:val="1435"/>
      </w:trPr>
      <w:tc>
        <w:tcPr>
          <w:tcW w:w="283" w:type="dxa"/>
          <w:shd w:val="clear" w:color="auto" w:fill="auto"/>
        </w:tcPr>
        <w:p w14:paraId="39F3D9B8" w14:textId="77777777" w:rsidR="00F941D8" w:rsidRDefault="00F941D8">
          <w:pPr>
            <w:tabs>
              <w:tab w:val="right" w:pos="4273"/>
            </w:tabs>
            <w:rPr>
              <w:rFonts w:ascii="Garamond" w:eastAsia="Garamond" w:hAnsi="Garamond" w:cs="Garamond"/>
            </w:rPr>
          </w:pPr>
        </w:p>
      </w:tc>
      <w:tc>
        <w:tcPr>
          <w:tcW w:w="6377" w:type="dxa"/>
          <w:shd w:val="clear" w:color="auto" w:fill="auto"/>
        </w:tcPr>
        <w:p w14:paraId="5AF43671" w14:textId="77777777" w:rsidR="00F941D8" w:rsidRDefault="00F941D8">
          <w:pPr>
            <w:widowControl w:val="0"/>
            <w:pBdr>
              <w:top w:val="nil"/>
              <w:left w:val="nil"/>
              <w:bottom w:val="nil"/>
              <w:right w:val="nil"/>
              <w:between w:val="nil"/>
            </w:pBdr>
            <w:spacing w:line="276" w:lineRule="auto"/>
            <w:jc w:val="left"/>
            <w:rPr>
              <w:rFonts w:ascii="Garamond" w:eastAsia="Garamond" w:hAnsi="Garamond" w:cs="Garamond"/>
            </w:rPr>
          </w:pPr>
        </w:p>
        <w:tbl>
          <w:tblPr>
            <w:tblStyle w:val="a9"/>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F941D8" w14:paraId="3B4D2638" w14:textId="77777777">
            <w:trPr>
              <w:trHeight w:val="144"/>
            </w:trPr>
            <w:tc>
              <w:tcPr>
                <w:tcW w:w="2581" w:type="dxa"/>
              </w:tcPr>
              <w:p w14:paraId="65D97BA5" w14:textId="77777777" w:rsidR="00F941D8" w:rsidRDefault="00F941D8">
                <w:pPr>
                  <w:tabs>
                    <w:tab w:val="right" w:pos="8838"/>
                  </w:tabs>
                  <w:ind w:left="-74" w:right="-108"/>
                  <w:rPr>
                    <w:b/>
                  </w:rPr>
                </w:pPr>
                <w:bookmarkStart w:id="0" w:name="_heading=h.2p2csry" w:colFirst="0" w:colLast="0"/>
                <w:bookmarkEnd w:id="0"/>
                <w:r>
                  <w:rPr>
                    <w:b/>
                  </w:rPr>
                  <w:t>Recurso de Revisión:</w:t>
                </w:r>
              </w:p>
            </w:tc>
            <w:tc>
              <w:tcPr>
                <w:tcW w:w="3548" w:type="dxa"/>
              </w:tcPr>
              <w:p w14:paraId="636946AD" w14:textId="77777777" w:rsidR="00F941D8" w:rsidRDefault="00F941D8">
                <w:pPr>
                  <w:tabs>
                    <w:tab w:val="left" w:pos="3122"/>
                    <w:tab w:val="right" w:pos="8838"/>
                  </w:tabs>
                  <w:ind w:left="-105" w:right="-108"/>
                </w:pPr>
                <w:r>
                  <w:t>01807/INFOEM/IP/RR/2025</w:t>
                </w:r>
              </w:p>
            </w:tc>
            <w:tc>
              <w:tcPr>
                <w:tcW w:w="3402" w:type="dxa"/>
              </w:tcPr>
              <w:p w14:paraId="58C93D9A" w14:textId="77777777" w:rsidR="00F941D8" w:rsidRDefault="00F941D8">
                <w:pPr>
                  <w:tabs>
                    <w:tab w:val="right" w:pos="8838"/>
                  </w:tabs>
                  <w:ind w:left="-74" w:right="-108"/>
                </w:pPr>
              </w:p>
            </w:tc>
          </w:tr>
          <w:tr w:rsidR="00F941D8" w14:paraId="797C15F5" w14:textId="77777777">
            <w:trPr>
              <w:trHeight w:val="144"/>
            </w:trPr>
            <w:tc>
              <w:tcPr>
                <w:tcW w:w="2581" w:type="dxa"/>
              </w:tcPr>
              <w:p w14:paraId="19C0140E" w14:textId="77777777" w:rsidR="00F941D8" w:rsidRDefault="00F941D8">
                <w:pPr>
                  <w:tabs>
                    <w:tab w:val="right" w:pos="8838"/>
                  </w:tabs>
                  <w:ind w:left="-74" w:right="-108"/>
                  <w:rPr>
                    <w:b/>
                  </w:rPr>
                </w:pPr>
                <w:bookmarkStart w:id="1" w:name="_heading=h.147n2zr" w:colFirst="0" w:colLast="0"/>
                <w:bookmarkEnd w:id="1"/>
                <w:r>
                  <w:rPr>
                    <w:b/>
                  </w:rPr>
                  <w:t>Recurrente:</w:t>
                </w:r>
              </w:p>
            </w:tc>
            <w:tc>
              <w:tcPr>
                <w:tcW w:w="3548" w:type="dxa"/>
              </w:tcPr>
              <w:p w14:paraId="78CE0B2A" w14:textId="77777777" w:rsidR="00F941D8" w:rsidRDefault="00F941D8">
                <w:pPr>
                  <w:tabs>
                    <w:tab w:val="left" w:pos="3122"/>
                    <w:tab w:val="right" w:pos="8838"/>
                  </w:tabs>
                  <w:ind w:left="-105" w:right="-108"/>
                </w:pPr>
              </w:p>
            </w:tc>
            <w:tc>
              <w:tcPr>
                <w:tcW w:w="3402" w:type="dxa"/>
              </w:tcPr>
              <w:p w14:paraId="138F3F4D" w14:textId="77777777" w:rsidR="00F941D8" w:rsidRDefault="00F941D8">
                <w:pPr>
                  <w:tabs>
                    <w:tab w:val="left" w:pos="3122"/>
                    <w:tab w:val="right" w:pos="8838"/>
                  </w:tabs>
                  <w:ind w:left="-105" w:right="-108"/>
                </w:pPr>
              </w:p>
            </w:tc>
          </w:tr>
          <w:tr w:rsidR="00F941D8" w14:paraId="0C301DB6" w14:textId="77777777">
            <w:trPr>
              <w:trHeight w:val="283"/>
            </w:trPr>
            <w:tc>
              <w:tcPr>
                <w:tcW w:w="2581" w:type="dxa"/>
              </w:tcPr>
              <w:p w14:paraId="28633F8E" w14:textId="77777777" w:rsidR="00F941D8" w:rsidRDefault="00F941D8">
                <w:pPr>
                  <w:tabs>
                    <w:tab w:val="right" w:pos="8838"/>
                  </w:tabs>
                  <w:ind w:left="-74" w:right="-108"/>
                  <w:rPr>
                    <w:b/>
                  </w:rPr>
                </w:pPr>
                <w:r>
                  <w:rPr>
                    <w:b/>
                  </w:rPr>
                  <w:t>Sujeto Obligado:</w:t>
                </w:r>
              </w:p>
            </w:tc>
            <w:tc>
              <w:tcPr>
                <w:tcW w:w="3548" w:type="dxa"/>
              </w:tcPr>
              <w:p w14:paraId="028A05A1" w14:textId="77777777" w:rsidR="00F941D8" w:rsidRDefault="00F941D8">
                <w:pPr>
                  <w:tabs>
                    <w:tab w:val="left" w:pos="2834"/>
                    <w:tab w:val="right" w:pos="8838"/>
                  </w:tabs>
                  <w:ind w:left="-108" w:right="-108"/>
                </w:pPr>
                <w:r>
                  <w:t>Comisión Estatal de Parques Naturales y de la Fauna</w:t>
                </w:r>
              </w:p>
            </w:tc>
            <w:tc>
              <w:tcPr>
                <w:tcW w:w="3402" w:type="dxa"/>
              </w:tcPr>
              <w:p w14:paraId="04069934" w14:textId="77777777" w:rsidR="00F941D8" w:rsidRDefault="00F941D8">
                <w:pPr>
                  <w:tabs>
                    <w:tab w:val="left" w:pos="2834"/>
                    <w:tab w:val="right" w:pos="8838"/>
                  </w:tabs>
                  <w:ind w:left="-108" w:right="-108"/>
                </w:pPr>
              </w:p>
            </w:tc>
          </w:tr>
          <w:tr w:rsidR="00F941D8" w14:paraId="0CEE0993" w14:textId="77777777">
            <w:trPr>
              <w:trHeight w:val="283"/>
            </w:trPr>
            <w:tc>
              <w:tcPr>
                <w:tcW w:w="2581" w:type="dxa"/>
              </w:tcPr>
              <w:p w14:paraId="2CF093F8" w14:textId="77777777" w:rsidR="00F941D8" w:rsidRDefault="00F941D8">
                <w:pPr>
                  <w:tabs>
                    <w:tab w:val="right" w:pos="8838"/>
                  </w:tabs>
                  <w:ind w:left="-74" w:right="-108"/>
                  <w:rPr>
                    <w:b/>
                  </w:rPr>
                </w:pPr>
                <w:r>
                  <w:rPr>
                    <w:b/>
                  </w:rPr>
                  <w:t>Comisionada Ponente:</w:t>
                </w:r>
              </w:p>
            </w:tc>
            <w:tc>
              <w:tcPr>
                <w:tcW w:w="3548" w:type="dxa"/>
              </w:tcPr>
              <w:p w14:paraId="246958E8" w14:textId="77777777" w:rsidR="00F941D8" w:rsidRDefault="00F941D8">
                <w:pPr>
                  <w:tabs>
                    <w:tab w:val="right" w:pos="8838"/>
                  </w:tabs>
                  <w:ind w:left="-108" w:right="-108"/>
                </w:pPr>
                <w:r>
                  <w:t>Sharon Cristina Morales Martínez</w:t>
                </w:r>
              </w:p>
            </w:tc>
            <w:tc>
              <w:tcPr>
                <w:tcW w:w="3402" w:type="dxa"/>
              </w:tcPr>
              <w:p w14:paraId="7884779F" w14:textId="77777777" w:rsidR="00F941D8" w:rsidRDefault="00F941D8">
                <w:pPr>
                  <w:tabs>
                    <w:tab w:val="right" w:pos="8838"/>
                  </w:tabs>
                  <w:ind w:left="-108" w:right="-108"/>
                </w:pPr>
              </w:p>
            </w:tc>
          </w:tr>
        </w:tbl>
        <w:p w14:paraId="22F1F4CA" w14:textId="77777777" w:rsidR="00F941D8" w:rsidRDefault="00F941D8">
          <w:pPr>
            <w:tabs>
              <w:tab w:val="right" w:pos="8838"/>
            </w:tabs>
            <w:ind w:left="-28"/>
            <w:rPr>
              <w:rFonts w:ascii="Arial" w:eastAsia="Arial" w:hAnsi="Arial" w:cs="Arial"/>
              <w:b/>
            </w:rPr>
          </w:pPr>
        </w:p>
      </w:tc>
    </w:tr>
  </w:tbl>
  <w:p w14:paraId="7CE959B6" w14:textId="77777777" w:rsidR="00F941D8" w:rsidRDefault="00CF5FEF">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2B33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9660B"/>
    <w:multiLevelType w:val="multilevel"/>
    <w:tmpl w:val="1276914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E351D3A"/>
    <w:multiLevelType w:val="multilevel"/>
    <w:tmpl w:val="E4E49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959E9"/>
    <w:multiLevelType w:val="multilevel"/>
    <w:tmpl w:val="257A16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BBF7AC6"/>
    <w:multiLevelType w:val="multilevel"/>
    <w:tmpl w:val="AAD2D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460159"/>
    <w:multiLevelType w:val="multilevel"/>
    <w:tmpl w:val="C8B210F0"/>
    <w:lvl w:ilvl="0">
      <w:start w:val="1"/>
      <w:numFmt w:val="bullet"/>
      <w:lvlText w:val="-"/>
      <w:lvlJc w:val="left"/>
      <w:pPr>
        <w:ind w:left="1080" w:hanging="360"/>
      </w:pPr>
      <w:rPr>
        <w:rFonts w:ascii="Microsoft Himalaya" w:eastAsia="Microsoft Himalaya" w:hAnsi="Microsoft Himalaya" w:cs="Microsoft Himalay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B616854"/>
    <w:multiLevelType w:val="multilevel"/>
    <w:tmpl w:val="5AF289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8D"/>
    <w:rsid w:val="0002708D"/>
    <w:rsid w:val="000577D4"/>
    <w:rsid w:val="0010070D"/>
    <w:rsid w:val="00415E8D"/>
    <w:rsid w:val="004B74B3"/>
    <w:rsid w:val="005948A4"/>
    <w:rsid w:val="005A49D3"/>
    <w:rsid w:val="0079701C"/>
    <w:rsid w:val="008870F3"/>
    <w:rsid w:val="008F782F"/>
    <w:rsid w:val="009E3A42"/>
    <w:rsid w:val="00A979CB"/>
    <w:rsid w:val="00C4321E"/>
    <w:rsid w:val="00C56AE8"/>
    <w:rsid w:val="00CF5FEF"/>
    <w:rsid w:val="00F528A7"/>
    <w:rsid w:val="00F941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726B2"/>
  <w15:docId w15:val="{F6A94EAE-D94F-42D9-89B4-D4702CD5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FF4"/>
    <w:pPr>
      <w:ind w:left="720"/>
      <w:contextualSpacing/>
    </w:pPr>
  </w:style>
  <w:style w:type="paragraph" w:styleId="Encabezado">
    <w:name w:val="header"/>
    <w:basedOn w:val="Normal"/>
    <w:link w:val="EncabezadoCar"/>
    <w:uiPriority w:val="99"/>
    <w:unhideWhenUsed/>
    <w:rsid w:val="00EC50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064"/>
  </w:style>
  <w:style w:type="paragraph" w:styleId="Piedepgina">
    <w:name w:val="footer"/>
    <w:basedOn w:val="Normal"/>
    <w:link w:val="PiedepginaCar"/>
    <w:uiPriority w:val="99"/>
    <w:unhideWhenUsed/>
    <w:rsid w:val="00EC50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5064"/>
  </w:style>
  <w:style w:type="character" w:customStyle="1" w:styleId="PuestoCar">
    <w:name w:val="Puesto Car"/>
    <w:aliases w:val="Cita textual Car"/>
    <w:basedOn w:val="Fuentedeprrafopredeter"/>
    <w:link w:val="Puesto"/>
    <w:uiPriority w:val="10"/>
    <w:rsid w:val="008C2020"/>
    <w:rPr>
      <w:i/>
      <w:color w:val="000000"/>
    </w:rPr>
  </w:style>
  <w:style w:type="paragraph" w:styleId="Sinespaciado">
    <w:name w:val="No Spacing"/>
    <w:aliases w:val="Francesa,INAI"/>
    <w:link w:val="SinespaciadoCar"/>
    <w:uiPriority w:val="1"/>
    <w:qFormat/>
    <w:rsid w:val="001B4DC0"/>
    <w:pPr>
      <w:spacing w:line="240" w:lineRule="auto"/>
      <w:jc w:val="left"/>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4DC0"/>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4DC0"/>
  </w:style>
  <w:style w:type="character" w:styleId="Hipervnculo">
    <w:name w:val="Hyperlink"/>
    <w:aliases w:val="Hipervínculo1,Hipervínculo11,Hipervínculo12,Hipervínculo13,Hipervínculo14,Hipervínculo15"/>
    <w:basedOn w:val="Fuentedeprrafopredeter"/>
    <w:uiPriority w:val="99"/>
    <w:unhideWhenUsed/>
    <w:qFormat/>
    <w:rsid w:val="008C4EC4"/>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4EC4"/>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4EC4"/>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C4EC4"/>
    <w:rPr>
      <w:vertAlign w:val="superscript"/>
    </w:rPr>
  </w:style>
  <w:style w:type="table" w:styleId="Tablaconcuadrcula">
    <w:name w:val="Table Grid"/>
    <w:basedOn w:val="Tablanormal"/>
    <w:uiPriority w:val="39"/>
    <w:rsid w:val="003A2A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5C5"/>
    <w:rPr>
      <w:color w:val="800080" w:themeColor="followedHyperlink"/>
      <w:u w:val="single"/>
    </w:rPr>
  </w:style>
  <w:style w:type="paragraph" w:styleId="TtulodeTDC">
    <w:name w:val="TOC Heading"/>
    <w:basedOn w:val="Ttulo1"/>
    <w:next w:val="Normal"/>
    <w:uiPriority w:val="39"/>
    <w:unhideWhenUsed/>
    <w:qFormat/>
    <w:rsid w:val="00C57FA0"/>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57FA0"/>
    <w:pPr>
      <w:spacing w:after="100"/>
    </w:pPr>
  </w:style>
  <w:style w:type="paragraph" w:styleId="TDC2">
    <w:name w:val="toc 2"/>
    <w:basedOn w:val="Normal"/>
    <w:next w:val="Normal"/>
    <w:autoRedefine/>
    <w:uiPriority w:val="39"/>
    <w:unhideWhenUsed/>
    <w:rsid w:val="00C57FA0"/>
    <w:pPr>
      <w:spacing w:after="100"/>
      <w:ind w:left="220"/>
    </w:pPr>
  </w:style>
  <w:style w:type="paragraph" w:styleId="TDC3">
    <w:name w:val="toc 3"/>
    <w:basedOn w:val="Normal"/>
    <w:next w:val="Normal"/>
    <w:autoRedefine/>
    <w:uiPriority w:val="39"/>
    <w:unhideWhenUsed/>
    <w:rsid w:val="00C57FA0"/>
    <w:pPr>
      <w:spacing w:after="100"/>
      <w:ind w:left="440"/>
    </w:p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paragraph" w:customStyle="1" w:styleId="font5">
    <w:name w:val="font5"/>
    <w:basedOn w:val="Normal"/>
    <w:rsid w:val="006B34E5"/>
    <w:pPr>
      <w:spacing w:before="100" w:beforeAutospacing="1" w:after="100" w:afterAutospacing="1" w:line="240" w:lineRule="auto"/>
      <w:jc w:val="left"/>
    </w:pPr>
    <w:rPr>
      <w:rFonts w:eastAsia="Times New Roman" w:cs="Times New Roman"/>
      <w:b/>
      <w:bCs/>
      <w:i/>
      <w:iCs/>
      <w:color w:val="000000"/>
      <w:sz w:val="20"/>
      <w:szCs w:val="20"/>
    </w:rPr>
  </w:style>
  <w:style w:type="paragraph" w:customStyle="1" w:styleId="font6">
    <w:name w:val="font6"/>
    <w:basedOn w:val="Normal"/>
    <w:rsid w:val="006B34E5"/>
    <w:pPr>
      <w:spacing w:before="100" w:beforeAutospacing="1" w:after="100" w:afterAutospacing="1" w:line="240" w:lineRule="auto"/>
      <w:jc w:val="left"/>
    </w:pPr>
    <w:rPr>
      <w:rFonts w:eastAsia="Times New Roman" w:cs="Times New Roman"/>
      <w:i/>
      <w:iCs/>
      <w:color w:val="000000"/>
      <w:sz w:val="20"/>
      <w:szCs w:val="20"/>
    </w:rPr>
  </w:style>
  <w:style w:type="paragraph" w:customStyle="1" w:styleId="xl65">
    <w:name w:val="xl65"/>
    <w:basedOn w:val="Normal"/>
    <w:rsid w:val="006B34E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0"/>
      <w:szCs w:val="20"/>
    </w:rPr>
  </w:style>
  <w:style w:type="paragraph" w:customStyle="1" w:styleId="xl67">
    <w:name w:val="xl67"/>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69">
    <w:name w:val="xl69"/>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70">
    <w:name w:val="xl70"/>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73">
    <w:name w:val="xl73"/>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4">
    <w:name w:val="xl74"/>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customStyle="1" w:styleId="selectable-text">
    <w:name w:val="selectable-text"/>
    <w:basedOn w:val="Fuentedeprrafopredeter"/>
    <w:rsid w:val="0029304C"/>
  </w:style>
  <w:style w:type="character" w:customStyle="1" w:styleId="apple-converted-space">
    <w:name w:val="apple-converted-space"/>
    <w:basedOn w:val="Fuentedeprrafopredeter"/>
    <w:rsid w:val="00264134"/>
  </w:style>
  <w:style w:type="character" w:customStyle="1" w:styleId="il">
    <w:name w:val="il"/>
    <w:basedOn w:val="Fuentedeprrafopredeter"/>
    <w:rsid w:val="00264134"/>
    <w:rPr>
      <w:rFonts w:cs="Times New Roman"/>
    </w:r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528A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A7"/>
    <w:rPr>
      <w:rFonts w:ascii="Segoe UI" w:hAnsi="Segoe UI" w:cs="Segoe UI"/>
      <w:sz w:val="18"/>
      <w:szCs w:val="18"/>
    </w:rPr>
  </w:style>
  <w:style w:type="paragraph" w:styleId="Revisin">
    <w:name w:val="Revision"/>
    <w:hidden/>
    <w:uiPriority w:val="99"/>
    <w:semiHidden/>
    <w:rsid w:val="00F528A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epanaf.edomex.gob.mx/parque_nevado_toluca" TargetMode="External"/><Relationship Id="rId1" Type="http://schemas.openxmlformats.org/officeDocument/2006/relationships/hyperlink" Target="https://legislacion.edomex.gob.mx/sites/legislacion.edomex.gob.mx/files/files/pdf/rgl/vig/rglvig13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4bZPkykWgHO9PkAUnmhv+NuQ==">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54EC3C-30F6-483F-95B2-0B181F8F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11103</Words>
  <Characters>61071</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8</cp:revision>
  <cp:lastPrinted>2025-04-03T17:53:00Z</cp:lastPrinted>
  <dcterms:created xsi:type="dcterms:W3CDTF">2025-04-01T00:45:00Z</dcterms:created>
  <dcterms:modified xsi:type="dcterms:W3CDTF">2025-04-03T17:53:00Z</dcterms:modified>
</cp:coreProperties>
</file>