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14F" w:rsidRPr="005D16F5" w:rsidRDefault="0094714F" w:rsidP="00564690">
      <w:pPr>
        <w:tabs>
          <w:tab w:val="left" w:pos="3465"/>
        </w:tabs>
        <w:spacing w:line="360" w:lineRule="auto"/>
        <w:jc w:val="both"/>
        <w:rPr>
          <w:rFonts w:ascii="Palatino Linotype" w:eastAsia="Palatino Linotype" w:hAnsi="Palatino Linotype" w:cs="Palatino Linotype"/>
          <w:color w:val="000000" w:themeColor="text1"/>
        </w:rPr>
      </w:pPr>
      <w:r w:rsidRPr="005D16F5">
        <w:rPr>
          <w:rFonts w:ascii="Palatino Linotype" w:eastAsia="Palatino Linotype" w:hAnsi="Palatino Linotype" w:cs="Palatino Linotype"/>
          <w:color w:val="000000" w:themeColor="text1"/>
        </w:rPr>
        <w:t>R</w:t>
      </w:r>
      <w:bookmarkStart w:id="0" w:name="_GoBack"/>
      <w:bookmarkEnd w:id="0"/>
      <w:r w:rsidRPr="005D16F5">
        <w:rPr>
          <w:rFonts w:ascii="Palatino Linotype" w:eastAsia="Palatino Linotype" w:hAnsi="Palatino Linotype" w:cs="Palatino Linotype"/>
          <w:color w:val="000000" w:themeColor="text1"/>
        </w:rPr>
        <w:t xml:space="preserve">esolución del Pleno del Instituto de Transparencia, Acceso a la Información Pública y Protección de Datos Personales del Estado de México y Municipios, con domicilio en Metepec, Estado de México; </w:t>
      </w:r>
      <w:r w:rsidRPr="005D16F5">
        <w:rPr>
          <w:rFonts w:ascii="Palatino Linotype" w:eastAsia="Palatino Linotype" w:hAnsi="Palatino Linotype" w:cs="Palatino Linotype"/>
          <w:b/>
          <w:color w:val="000000" w:themeColor="text1"/>
        </w:rPr>
        <w:t xml:space="preserve">de fecha </w:t>
      </w:r>
      <w:r w:rsidR="000C0909" w:rsidRPr="005D16F5">
        <w:rPr>
          <w:rFonts w:ascii="Palatino Linotype" w:eastAsia="Palatino Linotype" w:hAnsi="Palatino Linotype" w:cs="Palatino Linotype"/>
          <w:b/>
          <w:color w:val="000000" w:themeColor="text1"/>
        </w:rPr>
        <w:t>dieciocho (18) de junio</w:t>
      </w:r>
      <w:r w:rsidRPr="005D16F5">
        <w:rPr>
          <w:rFonts w:ascii="Palatino Linotype" w:eastAsia="Palatino Linotype" w:hAnsi="Palatino Linotype" w:cs="Palatino Linotype"/>
          <w:b/>
          <w:color w:val="000000" w:themeColor="text1"/>
        </w:rPr>
        <w:t xml:space="preserve"> de dos mil veinticinco</w:t>
      </w:r>
      <w:r w:rsidRPr="005D16F5">
        <w:rPr>
          <w:rFonts w:ascii="Palatino Linotype" w:eastAsia="Palatino Linotype" w:hAnsi="Palatino Linotype" w:cs="Palatino Linotype"/>
          <w:color w:val="000000" w:themeColor="text1"/>
        </w:rPr>
        <w:t>.</w:t>
      </w:r>
    </w:p>
    <w:p w:rsidR="0094714F" w:rsidRPr="005D16F5" w:rsidRDefault="0094714F" w:rsidP="00564690">
      <w:pPr>
        <w:tabs>
          <w:tab w:val="left" w:pos="3465"/>
        </w:tabs>
        <w:spacing w:line="360" w:lineRule="auto"/>
        <w:jc w:val="both"/>
        <w:rPr>
          <w:rFonts w:ascii="Palatino Linotype" w:eastAsia="Palatino Linotype" w:hAnsi="Palatino Linotype" w:cs="Palatino Linotype"/>
          <w:color w:val="000000" w:themeColor="text1"/>
        </w:rPr>
      </w:pPr>
    </w:p>
    <w:p w:rsidR="0094714F" w:rsidRPr="005D16F5" w:rsidRDefault="0094714F" w:rsidP="00564690">
      <w:pPr>
        <w:spacing w:line="360" w:lineRule="auto"/>
        <w:jc w:val="both"/>
        <w:rPr>
          <w:rFonts w:ascii="Palatino Linotype" w:eastAsia="Palatino Linotype" w:hAnsi="Palatino Linotype" w:cs="Palatino Linotype"/>
          <w:b/>
          <w:color w:val="000000" w:themeColor="text1"/>
        </w:rPr>
      </w:pPr>
      <w:r w:rsidRPr="005D16F5">
        <w:rPr>
          <w:rFonts w:ascii="Palatino Linotype" w:eastAsia="Palatino Linotype" w:hAnsi="Palatino Linotype" w:cs="Palatino Linotype"/>
          <w:b/>
          <w:color w:val="000000" w:themeColor="text1"/>
        </w:rPr>
        <w:t xml:space="preserve">VISTAS </w:t>
      </w:r>
      <w:r w:rsidRPr="005D16F5">
        <w:rPr>
          <w:rFonts w:ascii="Palatino Linotype" w:eastAsia="Palatino Linotype" w:hAnsi="Palatino Linotype" w:cs="Palatino Linotype"/>
          <w:color w:val="000000" w:themeColor="text1"/>
        </w:rPr>
        <w:t xml:space="preserve">las constancias para resolver el Recurso de Revisión </w:t>
      </w:r>
      <w:r w:rsidR="00391555" w:rsidRPr="005D16F5">
        <w:rPr>
          <w:rFonts w:ascii="Palatino Linotype" w:eastAsia="Palatino Linotype" w:hAnsi="Palatino Linotype" w:cs="Palatino Linotype"/>
          <w:b/>
          <w:color w:val="000000" w:themeColor="text1"/>
        </w:rPr>
        <w:t>02113</w:t>
      </w:r>
      <w:r w:rsidR="00195B7E" w:rsidRPr="005D16F5">
        <w:rPr>
          <w:rFonts w:ascii="Palatino Linotype" w:eastAsia="Palatino Linotype" w:hAnsi="Palatino Linotype" w:cs="Palatino Linotype"/>
          <w:b/>
          <w:color w:val="000000" w:themeColor="text1"/>
        </w:rPr>
        <w:t>/INFOEM/IP/RR/2025</w:t>
      </w:r>
      <w:r w:rsidRPr="005D16F5">
        <w:rPr>
          <w:rFonts w:ascii="Palatino Linotype" w:eastAsia="Palatino Linotype" w:hAnsi="Palatino Linotype" w:cs="Palatino Linotype"/>
          <w:color w:val="000000" w:themeColor="text1"/>
        </w:rPr>
        <w:t xml:space="preserve">, promovido </w:t>
      </w:r>
      <w:r w:rsidR="00391555" w:rsidRPr="005D16F5">
        <w:rPr>
          <w:rFonts w:ascii="Palatino Linotype" w:eastAsia="Palatino Linotype" w:hAnsi="Palatino Linotype" w:cs="Palatino Linotype"/>
          <w:bCs/>
          <w:color w:val="000000" w:themeColor="text1"/>
        </w:rPr>
        <w:t>por</w:t>
      </w:r>
      <w:r w:rsidR="00391555" w:rsidRPr="005D16F5">
        <w:rPr>
          <w:rFonts w:ascii="Palatino Linotype" w:eastAsia="Palatino Linotype" w:hAnsi="Palatino Linotype" w:cs="Palatino Linotype"/>
          <w:b/>
          <w:bCs/>
          <w:color w:val="000000" w:themeColor="text1"/>
        </w:rPr>
        <w:t xml:space="preserve"> </w:t>
      </w:r>
      <w:r w:rsidR="00877C68">
        <w:rPr>
          <w:rFonts w:ascii="Palatino Linotype" w:eastAsia="Palatino Linotype" w:hAnsi="Palatino Linotype" w:cs="Palatino Linotype"/>
          <w:b/>
          <w:bCs/>
          <w:color w:val="000000" w:themeColor="text1"/>
        </w:rPr>
        <w:t>XXXX</w:t>
      </w:r>
      <w:r w:rsidRPr="005D16F5">
        <w:rPr>
          <w:rFonts w:ascii="Palatino Linotype" w:eastAsia="Palatino Linotype" w:hAnsi="Palatino Linotype" w:cs="Palatino Linotype"/>
          <w:color w:val="000000" w:themeColor="text1"/>
        </w:rPr>
        <w:t xml:space="preserve">, en lo sucesivo </w:t>
      </w:r>
      <w:r w:rsidRPr="005D16F5">
        <w:rPr>
          <w:rFonts w:ascii="Palatino Linotype" w:eastAsia="Palatino Linotype" w:hAnsi="Palatino Linotype" w:cs="Palatino Linotype"/>
          <w:b/>
          <w:color w:val="000000" w:themeColor="text1"/>
        </w:rPr>
        <w:t>EL RECURRENTE</w:t>
      </w:r>
      <w:r w:rsidRPr="005D16F5">
        <w:rPr>
          <w:rFonts w:ascii="Palatino Linotype" w:eastAsia="Palatino Linotype" w:hAnsi="Palatino Linotype" w:cs="Palatino Linotype"/>
          <w:color w:val="000000" w:themeColor="text1"/>
        </w:rPr>
        <w:t xml:space="preserve">, en contra de la respuesta otorgada a la solicitud de información </w:t>
      </w:r>
      <w:r w:rsidR="00391555" w:rsidRPr="005D16F5">
        <w:rPr>
          <w:rFonts w:ascii="Palatino Linotype" w:eastAsia="Palatino Linotype" w:hAnsi="Palatino Linotype" w:cs="Palatino Linotype"/>
          <w:b/>
          <w:color w:val="000000" w:themeColor="text1"/>
        </w:rPr>
        <w:t>00030/COYOTEP/IP/2025</w:t>
      </w:r>
      <w:r w:rsidRPr="005D16F5">
        <w:rPr>
          <w:rFonts w:ascii="Palatino Linotype" w:eastAsia="Palatino Linotype" w:hAnsi="Palatino Linotype" w:cs="Palatino Linotype"/>
          <w:color w:val="000000" w:themeColor="text1"/>
        </w:rPr>
        <w:t xml:space="preserve">, por parte del </w:t>
      </w:r>
      <w:r w:rsidR="00391555" w:rsidRPr="005D16F5">
        <w:rPr>
          <w:rFonts w:ascii="Palatino Linotype" w:eastAsia="Palatino Linotype" w:hAnsi="Palatino Linotype" w:cs="Palatino Linotype"/>
          <w:b/>
          <w:bCs/>
          <w:color w:val="000000" w:themeColor="text1"/>
        </w:rPr>
        <w:t>Ayuntamiento de Coyotepec</w:t>
      </w:r>
      <w:r w:rsidRPr="005D16F5">
        <w:rPr>
          <w:rFonts w:ascii="Palatino Linotype" w:eastAsia="Palatino Linotype" w:hAnsi="Palatino Linotype" w:cs="Palatino Linotype"/>
          <w:b/>
          <w:color w:val="000000" w:themeColor="text1"/>
        </w:rPr>
        <w:t xml:space="preserve">, </w:t>
      </w:r>
      <w:r w:rsidRPr="005D16F5">
        <w:rPr>
          <w:rFonts w:ascii="Palatino Linotype" w:eastAsia="Palatino Linotype" w:hAnsi="Palatino Linotype" w:cs="Palatino Linotype"/>
          <w:color w:val="000000" w:themeColor="text1"/>
        </w:rPr>
        <w:t xml:space="preserve">en adelante el </w:t>
      </w:r>
      <w:r w:rsidRPr="005D16F5">
        <w:rPr>
          <w:rFonts w:ascii="Palatino Linotype" w:eastAsia="Palatino Linotype" w:hAnsi="Palatino Linotype" w:cs="Palatino Linotype"/>
          <w:b/>
          <w:color w:val="000000" w:themeColor="text1"/>
        </w:rPr>
        <w:t>SUJETO OBLIGADO</w:t>
      </w:r>
      <w:r w:rsidRPr="005D16F5">
        <w:rPr>
          <w:rFonts w:ascii="Palatino Linotype" w:eastAsia="Palatino Linotype" w:hAnsi="Palatino Linotype" w:cs="Palatino Linotype"/>
          <w:color w:val="000000" w:themeColor="text1"/>
        </w:rPr>
        <w:t xml:space="preserve">, se emite la presente resolución con base en los siguientes: </w:t>
      </w:r>
    </w:p>
    <w:p w:rsidR="0094714F" w:rsidRPr="005D16F5" w:rsidRDefault="0094714F" w:rsidP="00564690">
      <w:pPr>
        <w:jc w:val="both"/>
        <w:rPr>
          <w:rFonts w:ascii="Palatino Linotype" w:eastAsia="Palatino Linotype" w:hAnsi="Palatino Linotype" w:cs="Palatino Linotype"/>
          <w:color w:val="000000" w:themeColor="text1"/>
        </w:rPr>
      </w:pPr>
    </w:p>
    <w:p w:rsidR="0094714F" w:rsidRPr="005D16F5" w:rsidRDefault="0094714F" w:rsidP="00564690">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5D16F5">
        <w:rPr>
          <w:rFonts w:ascii="Palatino Linotype" w:eastAsia="Palatino Linotype" w:hAnsi="Palatino Linotype" w:cs="Palatino Linotype"/>
          <w:b/>
          <w:color w:val="000000" w:themeColor="text1"/>
          <w:sz w:val="24"/>
          <w:szCs w:val="24"/>
        </w:rPr>
        <w:t>A N T E C E D E N T E S</w:t>
      </w:r>
    </w:p>
    <w:p w:rsidR="0094714F" w:rsidRPr="005D16F5" w:rsidRDefault="0094714F" w:rsidP="00564690">
      <w:pPr>
        <w:pBdr>
          <w:top w:val="nil"/>
          <w:left w:val="nil"/>
          <w:bottom w:val="nil"/>
          <w:right w:val="nil"/>
          <w:between w:val="nil"/>
        </w:pBdr>
        <w:jc w:val="both"/>
        <w:rPr>
          <w:rFonts w:ascii="Palatino Linotype" w:eastAsia="Palatino Linotype" w:hAnsi="Palatino Linotype" w:cs="Palatino Linotype"/>
          <w:b/>
          <w:color w:val="000000" w:themeColor="text1"/>
          <w:u w:val="single"/>
        </w:rPr>
      </w:pPr>
    </w:p>
    <w:p w:rsidR="0094714F" w:rsidRPr="005D16F5" w:rsidRDefault="0094714F" w:rsidP="00564690">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5D16F5">
        <w:rPr>
          <w:rFonts w:ascii="Palatino Linotype" w:eastAsia="Palatino Linotype" w:hAnsi="Palatino Linotype" w:cs="Palatino Linotype"/>
          <w:color w:val="000000" w:themeColor="text1"/>
        </w:rPr>
        <w:t xml:space="preserve">El </w:t>
      </w:r>
      <w:r w:rsidR="00B3687B" w:rsidRPr="005D16F5">
        <w:rPr>
          <w:rFonts w:ascii="Palatino Linotype" w:eastAsia="Palatino Linotype" w:hAnsi="Palatino Linotype" w:cs="Palatino Linotype"/>
          <w:b/>
          <w:color w:val="000000" w:themeColor="text1"/>
        </w:rPr>
        <w:t>veintinueve</w:t>
      </w:r>
      <w:r w:rsidR="0098003E" w:rsidRPr="005D16F5">
        <w:rPr>
          <w:rFonts w:ascii="Palatino Linotype" w:eastAsia="Palatino Linotype" w:hAnsi="Palatino Linotype" w:cs="Palatino Linotype"/>
          <w:b/>
          <w:color w:val="000000" w:themeColor="text1"/>
        </w:rPr>
        <w:t xml:space="preserve"> </w:t>
      </w:r>
      <w:r w:rsidRPr="005D16F5">
        <w:rPr>
          <w:rFonts w:ascii="Palatino Linotype" w:eastAsia="Palatino Linotype" w:hAnsi="Palatino Linotype" w:cs="Palatino Linotype"/>
          <w:b/>
          <w:color w:val="000000" w:themeColor="text1"/>
        </w:rPr>
        <w:t>de enero de dos mil veinticinco</w:t>
      </w:r>
      <w:r w:rsidRPr="005D16F5">
        <w:rPr>
          <w:rFonts w:ascii="Palatino Linotype" w:eastAsia="Palatino Linotype" w:hAnsi="Palatino Linotype" w:cs="Palatino Linotype"/>
          <w:color w:val="000000" w:themeColor="text1"/>
        </w:rPr>
        <w:t>,</w:t>
      </w:r>
      <w:r w:rsidRPr="005D16F5">
        <w:rPr>
          <w:rFonts w:ascii="Palatino Linotype" w:eastAsia="Palatino Linotype" w:hAnsi="Palatino Linotype" w:cs="Palatino Linotype"/>
          <w:b/>
          <w:color w:val="000000" w:themeColor="text1"/>
        </w:rPr>
        <w:t xml:space="preserve"> </w:t>
      </w:r>
      <w:r w:rsidRPr="005D16F5">
        <w:rPr>
          <w:rFonts w:ascii="Palatino Linotype" w:eastAsia="Palatino Linotype" w:hAnsi="Palatino Linotype" w:cs="Palatino Linotype"/>
          <w:color w:val="000000" w:themeColor="text1"/>
        </w:rPr>
        <w:t xml:space="preserve">se presentó ante el Sujeto Obligado vía Sistema de Acceso a la Información Mexiquense, en adelante SAIMEX, la siguiente </w:t>
      </w:r>
      <w:r w:rsidRPr="005D16F5">
        <w:rPr>
          <w:rFonts w:ascii="Palatino Linotype" w:eastAsia="Palatino Linotype" w:hAnsi="Palatino Linotype" w:cs="Palatino Linotype"/>
          <w:b/>
          <w:color w:val="000000" w:themeColor="text1"/>
        </w:rPr>
        <w:t>solicitud de información</w:t>
      </w:r>
      <w:r w:rsidRPr="005D16F5">
        <w:rPr>
          <w:rFonts w:ascii="Palatino Linotype" w:eastAsia="Palatino Linotype" w:hAnsi="Palatino Linotype" w:cs="Palatino Linotype"/>
          <w:color w:val="000000" w:themeColor="text1"/>
        </w:rPr>
        <w:t xml:space="preserve"> pública:</w:t>
      </w:r>
    </w:p>
    <w:p w:rsidR="0094714F" w:rsidRPr="005D16F5" w:rsidRDefault="0094714F" w:rsidP="00564690">
      <w:pPr>
        <w:pBdr>
          <w:top w:val="nil"/>
          <w:left w:val="nil"/>
          <w:bottom w:val="nil"/>
          <w:right w:val="nil"/>
          <w:between w:val="nil"/>
        </w:pBdr>
        <w:jc w:val="both"/>
        <w:rPr>
          <w:rFonts w:ascii="Palatino Linotype" w:eastAsia="Palatino Linotype" w:hAnsi="Palatino Linotype" w:cs="Palatino Linotype"/>
          <w:color w:val="000000" w:themeColor="text1"/>
        </w:rPr>
      </w:pPr>
    </w:p>
    <w:p w:rsidR="0094714F" w:rsidRPr="005D16F5" w:rsidRDefault="0094714F" w:rsidP="00564690">
      <w:pPr>
        <w:pBdr>
          <w:top w:val="nil"/>
          <w:left w:val="nil"/>
          <w:bottom w:val="nil"/>
          <w:right w:val="nil"/>
          <w:between w:val="nil"/>
        </w:pBdr>
        <w:jc w:val="both"/>
        <w:rPr>
          <w:rFonts w:ascii="Palatino Linotype" w:eastAsia="Palatino Linotype" w:hAnsi="Palatino Linotype" w:cs="Palatino Linotype"/>
          <w:i/>
          <w:color w:val="000000" w:themeColor="text1"/>
        </w:rPr>
      </w:pPr>
      <w:r w:rsidRPr="005D16F5">
        <w:rPr>
          <w:rFonts w:ascii="Palatino Linotype" w:eastAsia="Palatino Linotype" w:hAnsi="Palatino Linotype" w:cs="Palatino Linotype"/>
          <w:i/>
          <w:color w:val="000000" w:themeColor="text1"/>
        </w:rPr>
        <w:t xml:space="preserve"> “</w:t>
      </w:r>
      <w:r w:rsidR="00B3687B" w:rsidRPr="005D16F5">
        <w:rPr>
          <w:rFonts w:ascii="Palatino Linotype" w:eastAsia="Palatino Linotype" w:hAnsi="Palatino Linotype" w:cs="Palatino Linotype"/>
          <w:i/>
          <w:color w:val="000000" w:themeColor="text1"/>
        </w:rPr>
        <w:t>Solicito a la Presidenta Municipal de Coyotepec, me proporcione en archivo de EXCELL, lista del personal que está registrado como empleado del Ayuntamiento y DIF de Coyotepec, indicando Nombre Completo, Área en la que se labora, Puesto que desempeña, y Sueldo Bruto Mensual.</w:t>
      </w:r>
      <w:r w:rsidRPr="005D16F5">
        <w:rPr>
          <w:rFonts w:ascii="Palatino Linotype" w:eastAsia="Palatino Linotype" w:hAnsi="Palatino Linotype" w:cs="Palatino Linotype"/>
          <w:i/>
          <w:color w:val="000000" w:themeColor="text1"/>
        </w:rPr>
        <w:t>” (Sic)</w:t>
      </w:r>
    </w:p>
    <w:p w:rsidR="0094714F" w:rsidRPr="005D16F5" w:rsidRDefault="0098003E" w:rsidP="00564690">
      <w:pPr>
        <w:pBdr>
          <w:top w:val="nil"/>
          <w:left w:val="nil"/>
          <w:bottom w:val="nil"/>
          <w:right w:val="nil"/>
          <w:between w:val="nil"/>
        </w:pBdr>
        <w:tabs>
          <w:tab w:val="left" w:pos="3217"/>
        </w:tabs>
        <w:jc w:val="both"/>
        <w:rPr>
          <w:rFonts w:ascii="Palatino Linotype" w:eastAsia="Palatino Linotype" w:hAnsi="Palatino Linotype" w:cs="Palatino Linotype"/>
          <w:color w:val="000000" w:themeColor="text1"/>
        </w:rPr>
      </w:pPr>
      <w:r w:rsidRPr="005D16F5">
        <w:rPr>
          <w:rFonts w:ascii="Palatino Linotype" w:eastAsia="Palatino Linotype" w:hAnsi="Palatino Linotype" w:cs="Palatino Linotype"/>
          <w:color w:val="000000" w:themeColor="text1"/>
        </w:rPr>
        <w:tab/>
      </w:r>
    </w:p>
    <w:p w:rsidR="0094714F" w:rsidRPr="005D16F5" w:rsidRDefault="0094714F" w:rsidP="00564690">
      <w:pPr>
        <w:numPr>
          <w:ilvl w:val="0"/>
          <w:numId w:val="1"/>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themeColor="text1"/>
        </w:rPr>
      </w:pPr>
      <w:r w:rsidRPr="005D16F5">
        <w:rPr>
          <w:rFonts w:ascii="Palatino Linotype" w:eastAsia="Palatino Linotype" w:hAnsi="Palatino Linotype" w:cs="Palatino Linotype"/>
          <w:color w:val="000000" w:themeColor="text1"/>
        </w:rPr>
        <w:t xml:space="preserve">Se eligió como modalidad de entrega de la información: A través del </w:t>
      </w:r>
      <w:r w:rsidRPr="005D16F5">
        <w:rPr>
          <w:rFonts w:ascii="Palatino Linotype" w:eastAsia="Palatino Linotype" w:hAnsi="Palatino Linotype" w:cs="Palatino Linotype"/>
          <w:b/>
          <w:color w:val="000000" w:themeColor="text1"/>
        </w:rPr>
        <w:t>SAIMEX.</w:t>
      </w:r>
    </w:p>
    <w:p w:rsidR="00723384" w:rsidRPr="005D16F5" w:rsidRDefault="00723384" w:rsidP="0056469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9A3600" w:rsidRPr="005D16F5" w:rsidRDefault="00424FD7" w:rsidP="00564690">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i/>
          <w:color w:val="000000" w:themeColor="text1"/>
        </w:rPr>
      </w:pPr>
      <w:r w:rsidRPr="005D16F5">
        <w:rPr>
          <w:rFonts w:ascii="Palatino Linotype" w:eastAsia="Palatino Linotype" w:hAnsi="Palatino Linotype" w:cs="Palatino Linotype"/>
          <w:color w:val="000000" w:themeColor="text1"/>
        </w:rPr>
        <w:t>El</w:t>
      </w:r>
      <w:r w:rsidRPr="005D16F5">
        <w:rPr>
          <w:rFonts w:ascii="Palatino Linotype" w:eastAsia="Palatino Linotype" w:hAnsi="Palatino Linotype" w:cs="Palatino Linotype"/>
          <w:b/>
          <w:color w:val="000000" w:themeColor="text1"/>
        </w:rPr>
        <w:t xml:space="preserve"> </w:t>
      </w:r>
      <w:r w:rsidR="00B3687B" w:rsidRPr="005D16F5">
        <w:rPr>
          <w:rFonts w:ascii="Palatino Linotype" w:eastAsia="Palatino Linotype" w:hAnsi="Palatino Linotype" w:cs="Palatino Linotype"/>
          <w:b/>
          <w:color w:val="000000" w:themeColor="text1"/>
        </w:rPr>
        <w:t>diecinueve de febrero</w:t>
      </w:r>
      <w:r w:rsidRPr="005D16F5">
        <w:rPr>
          <w:rFonts w:ascii="Palatino Linotype" w:eastAsia="Palatino Linotype" w:hAnsi="Palatino Linotype" w:cs="Palatino Linotype"/>
          <w:b/>
          <w:color w:val="000000" w:themeColor="text1"/>
        </w:rPr>
        <w:t xml:space="preserve"> de dos mil veinticinco</w:t>
      </w:r>
      <w:r w:rsidRPr="005D16F5">
        <w:rPr>
          <w:rFonts w:ascii="Palatino Linotype" w:eastAsia="Palatino Linotype" w:hAnsi="Palatino Linotype" w:cs="Palatino Linotype"/>
          <w:color w:val="000000" w:themeColor="text1"/>
        </w:rPr>
        <w:t>, el Sujeto Obligado</w:t>
      </w:r>
      <w:r w:rsidRPr="005D16F5">
        <w:rPr>
          <w:rFonts w:ascii="Palatino Linotype" w:eastAsia="Palatino Linotype" w:hAnsi="Palatino Linotype" w:cs="Palatino Linotype"/>
          <w:b/>
          <w:color w:val="000000" w:themeColor="text1"/>
        </w:rPr>
        <w:t>,</w:t>
      </w:r>
      <w:r w:rsidRPr="005D16F5">
        <w:rPr>
          <w:rFonts w:ascii="Palatino Linotype" w:eastAsia="Palatino Linotype" w:hAnsi="Palatino Linotype" w:cs="Palatino Linotype"/>
          <w:color w:val="000000" w:themeColor="text1"/>
        </w:rPr>
        <w:t xml:space="preserve"> dio </w:t>
      </w:r>
      <w:r w:rsidRPr="005D16F5">
        <w:rPr>
          <w:rFonts w:ascii="Palatino Linotype" w:eastAsia="Palatino Linotype" w:hAnsi="Palatino Linotype" w:cs="Palatino Linotype"/>
          <w:b/>
          <w:color w:val="000000" w:themeColor="text1"/>
        </w:rPr>
        <w:t>respuesta</w:t>
      </w:r>
      <w:r w:rsidR="00E31C25" w:rsidRPr="005D16F5">
        <w:rPr>
          <w:rFonts w:ascii="Palatino Linotype" w:eastAsia="Palatino Linotype" w:hAnsi="Palatino Linotype" w:cs="Palatino Linotype"/>
          <w:color w:val="000000" w:themeColor="text1"/>
        </w:rPr>
        <w:t xml:space="preserve"> adjuntando el siguiente archivo electrónico</w:t>
      </w:r>
      <w:r w:rsidRPr="005D16F5">
        <w:rPr>
          <w:rFonts w:ascii="Palatino Linotype" w:eastAsia="Palatino Linotype" w:hAnsi="Palatino Linotype" w:cs="Palatino Linotype"/>
          <w:b/>
          <w:i/>
          <w:color w:val="000000" w:themeColor="text1"/>
        </w:rPr>
        <w:t>:</w:t>
      </w:r>
    </w:p>
    <w:p w:rsidR="005657A8" w:rsidRPr="005D16F5" w:rsidRDefault="005657A8" w:rsidP="00564690">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B3687B" w:rsidRPr="005D16F5" w:rsidRDefault="00B3687B" w:rsidP="00564690">
      <w:pPr>
        <w:pBdr>
          <w:top w:val="nil"/>
          <w:left w:val="nil"/>
          <w:bottom w:val="nil"/>
          <w:right w:val="nil"/>
          <w:between w:val="nil"/>
        </w:pBdr>
        <w:jc w:val="both"/>
        <w:rPr>
          <w:rFonts w:ascii="Palatino Linotype" w:eastAsia="Palatino Linotype" w:hAnsi="Palatino Linotype" w:cs="Palatino Linotype"/>
          <w:b/>
          <w:i/>
          <w:color w:val="000000" w:themeColor="text1"/>
        </w:rPr>
      </w:pPr>
      <w:r w:rsidRPr="005D16F5">
        <w:rPr>
          <w:rFonts w:ascii="Palatino Linotype" w:eastAsia="Palatino Linotype" w:hAnsi="Palatino Linotype" w:cs="Palatino Linotype"/>
          <w:b/>
          <w:i/>
          <w:color w:val="000000" w:themeColor="text1"/>
        </w:rPr>
        <w:t>LISTA DE PERSONAL 00030 AYUNTAMIENTO DE COYOTEPEC.pdf</w:t>
      </w:r>
    </w:p>
    <w:p w:rsidR="00B3687B" w:rsidRPr="005D16F5" w:rsidRDefault="00B3687B" w:rsidP="00564690">
      <w:pPr>
        <w:pBdr>
          <w:top w:val="nil"/>
          <w:left w:val="nil"/>
          <w:bottom w:val="nil"/>
          <w:right w:val="nil"/>
          <w:between w:val="nil"/>
        </w:pBdr>
        <w:jc w:val="both"/>
        <w:rPr>
          <w:rFonts w:ascii="Palatino Linotype" w:eastAsia="Palatino Linotype" w:hAnsi="Palatino Linotype" w:cs="Palatino Linotype"/>
          <w:color w:val="000000" w:themeColor="text1"/>
        </w:rPr>
      </w:pPr>
      <w:r w:rsidRPr="005D16F5">
        <w:rPr>
          <w:rFonts w:ascii="Palatino Linotype" w:eastAsia="Palatino Linotype" w:hAnsi="Palatino Linotype" w:cs="Palatino Linotype"/>
          <w:color w:val="000000" w:themeColor="text1"/>
        </w:rPr>
        <w:lastRenderedPageBreak/>
        <w:t>Documento en el que se puede apreciar una relación de 204 servidores públicos con los rubros de nombre, área, cargo y sueldo bruto mensual.</w:t>
      </w:r>
    </w:p>
    <w:p w:rsidR="00B3687B" w:rsidRPr="005D16F5" w:rsidRDefault="00B3687B" w:rsidP="00564690">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98003E" w:rsidRPr="005D16F5" w:rsidRDefault="00B3687B" w:rsidP="00564690">
      <w:pPr>
        <w:pBdr>
          <w:top w:val="nil"/>
          <w:left w:val="nil"/>
          <w:bottom w:val="nil"/>
          <w:right w:val="nil"/>
          <w:between w:val="nil"/>
        </w:pBdr>
        <w:jc w:val="both"/>
        <w:rPr>
          <w:rFonts w:ascii="Palatino Linotype" w:eastAsia="Palatino Linotype" w:hAnsi="Palatino Linotype" w:cs="Palatino Linotype"/>
          <w:b/>
          <w:i/>
          <w:color w:val="000000" w:themeColor="text1"/>
        </w:rPr>
      </w:pPr>
      <w:r w:rsidRPr="005D16F5">
        <w:rPr>
          <w:rFonts w:ascii="Palatino Linotype" w:eastAsia="Palatino Linotype" w:hAnsi="Palatino Linotype" w:cs="Palatino Linotype"/>
          <w:b/>
          <w:i/>
          <w:color w:val="000000" w:themeColor="text1"/>
        </w:rPr>
        <w:t>RESPUESTA 00030 AYUNTAMIENTO DE COYOTEPEC.pdf</w:t>
      </w:r>
    </w:p>
    <w:p w:rsidR="00B3687B" w:rsidRPr="005D16F5" w:rsidRDefault="00B3687B" w:rsidP="00564690">
      <w:pPr>
        <w:pBdr>
          <w:top w:val="nil"/>
          <w:left w:val="nil"/>
          <w:bottom w:val="nil"/>
          <w:right w:val="nil"/>
          <w:between w:val="nil"/>
        </w:pBdr>
        <w:jc w:val="both"/>
        <w:rPr>
          <w:rFonts w:ascii="Palatino Linotype" w:eastAsia="Palatino Linotype" w:hAnsi="Palatino Linotype" w:cs="Palatino Linotype"/>
          <w:color w:val="000000" w:themeColor="text1"/>
        </w:rPr>
      </w:pPr>
      <w:r w:rsidRPr="005D16F5">
        <w:rPr>
          <w:rFonts w:ascii="Palatino Linotype" w:eastAsia="Palatino Linotype" w:hAnsi="Palatino Linotype" w:cs="Palatino Linotype"/>
          <w:color w:val="000000" w:themeColor="text1"/>
        </w:rPr>
        <w:t>Oficio COY/CRH/INT/02-2025/0011</w:t>
      </w:r>
      <w:r w:rsidR="00E46F9F" w:rsidRPr="005D16F5">
        <w:rPr>
          <w:rFonts w:ascii="Palatino Linotype" w:eastAsia="Palatino Linotype" w:hAnsi="Palatino Linotype" w:cs="Palatino Linotype"/>
          <w:color w:val="000000" w:themeColor="text1"/>
        </w:rPr>
        <w:t xml:space="preserve"> de fecha 19 de febrero de 2025, firmado por la Titular de la Coordinación de Recursos Humanos a través del cual hace entrega de la información solicitada, misma que obra en los archivos de la unidad administrativa.</w:t>
      </w:r>
    </w:p>
    <w:p w:rsidR="00B3687B" w:rsidRPr="005D16F5" w:rsidRDefault="00B3687B" w:rsidP="00564690">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p>
    <w:p w:rsidR="00D80BFC" w:rsidRPr="005D16F5" w:rsidRDefault="00A077F4" w:rsidP="00564690">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5D16F5">
        <w:rPr>
          <w:rFonts w:ascii="Palatino Linotype" w:eastAsia="Palatino Linotype" w:hAnsi="Palatino Linotype" w:cs="Palatino Linotype"/>
          <w:color w:val="000000" w:themeColor="text1"/>
        </w:rPr>
        <w:t>El</w:t>
      </w:r>
      <w:r w:rsidRPr="005D16F5">
        <w:rPr>
          <w:rFonts w:ascii="Palatino Linotype" w:eastAsia="Palatino Linotype" w:hAnsi="Palatino Linotype" w:cs="Palatino Linotype"/>
          <w:b/>
          <w:color w:val="000000" w:themeColor="text1"/>
        </w:rPr>
        <w:t xml:space="preserve"> </w:t>
      </w:r>
      <w:r w:rsidR="00953DB1" w:rsidRPr="005D16F5">
        <w:rPr>
          <w:rFonts w:ascii="Palatino Linotype" w:eastAsia="Palatino Linotype" w:hAnsi="Palatino Linotype" w:cs="Palatino Linotype"/>
          <w:b/>
          <w:color w:val="000000" w:themeColor="text1"/>
        </w:rPr>
        <w:t>veintiséis</w:t>
      </w:r>
      <w:r w:rsidR="00541228" w:rsidRPr="005D16F5">
        <w:rPr>
          <w:rFonts w:ascii="Palatino Linotype" w:eastAsia="Palatino Linotype" w:hAnsi="Palatino Linotype" w:cs="Palatino Linotype"/>
          <w:b/>
          <w:color w:val="000000" w:themeColor="text1"/>
        </w:rPr>
        <w:t xml:space="preserve"> de febrero</w:t>
      </w:r>
      <w:r w:rsidRPr="005D16F5">
        <w:rPr>
          <w:rFonts w:ascii="Palatino Linotype" w:eastAsia="Palatino Linotype" w:hAnsi="Palatino Linotype" w:cs="Palatino Linotype"/>
          <w:b/>
          <w:color w:val="000000" w:themeColor="text1"/>
        </w:rPr>
        <w:t xml:space="preserve"> de dos mil veinticinco</w:t>
      </w:r>
      <w:r w:rsidRPr="005D16F5">
        <w:rPr>
          <w:rFonts w:ascii="Palatino Linotype" w:eastAsia="Palatino Linotype" w:hAnsi="Palatino Linotype" w:cs="Palatino Linotype"/>
          <w:color w:val="000000" w:themeColor="text1"/>
        </w:rPr>
        <w:t xml:space="preserve">, el particular interpuso </w:t>
      </w:r>
      <w:r w:rsidR="00C72A3B" w:rsidRPr="005D16F5">
        <w:rPr>
          <w:rFonts w:ascii="Palatino Linotype" w:eastAsia="Palatino Linotype" w:hAnsi="Palatino Linotype" w:cs="Palatino Linotype"/>
          <w:b/>
          <w:color w:val="000000" w:themeColor="text1"/>
        </w:rPr>
        <w:t>recurso</w:t>
      </w:r>
      <w:r w:rsidRPr="005D16F5">
        <w:rPr>
          <w:rFonts w:ascii="Palatino Linotype" w:eastAsia="Palatino Linotype" w:hAnsi="Palatino Linotype" w:cs="Palatino Linotype"/>
          <w:b/>
          <w:color w:val="000000" w:themeColor="text1"/>
        </w:rPr>
        <w:t xml:space="preserve"> de revisión</w:t>
      </w:r>
      <w:r w:rsidRPr="005D16F5">
        <w:rPr>
          <w:rFonts w:ascii="Palatino Linotype" w:eastAsia="Palatino Linotype" w:hAnsi="Palatino Linotype" w:cs="Palatino Linotype"/>
          <w:color w:val="000000" w:themeColor="text1"/>
        </w:rPr>
        <w:t xml:space="preserve"> a</w:t>
      </w:r>
      <w:r w:rsidR="00C72A3B" w:rsidRPr="005D16F5">
        <w:rPr>
          <w:rFonts w:ascii="Palatino Linotype" w:eastAsia="Palatino Linotype" w:hAnsi="Palatino Linotype" w:cs="Palatino Linotype"/>
          <w:color w:val="000000" w:themeColor="text1"/>
        </w:rPr>
        <w:t>l</w:t>
      </w:r>
      <w:r w:rsidRPr="005D16F5">
        <w:rPr>
          <w:rFonts w:ascii="Palatino Linotype" w:eastAsia="Palatino Linotype" w:hAnsi="Palatino Linotype" w:cs="Palatino Linotype"/>
          <w:color w:val="000000" w:themeColor="text1"/>
        </w:rPr>
        <w:t xml:space="preserve"> </w:t>
      </w:r>
      <w:r w:rsidR="00C72A3B" w:rsidRPr="005D16F5">
        <w:rPr>
          <w:rFonts w:ascii="Palatino Linotype" w:eastAsia="Palatino Linotype" w:hAnsi="Palatino Linotype" w:cs="Palatino Linotype"/>
          <w:color w:val="000000" w:themeColor="text1"/>
        </w:rPr>
        <w:t>que se le</w:t>
      </w:r>
      <w:r w:rsidRPr="005D16F5">
        <w:rPr>
          <w:rFonts w:ascii="Palatino Linotype" w:eastAsia="Palatino Linotype" w:hAnsi="Palatino Linotype" w:cs="Palatino Linotype"/>
          <w:color w:val="000000" w:themeColor="text1"/>
        </w:rPr>
        <w:t xml:space="preserve"> </w:t>
      </w:r>
      <w:r w:rsidR="00C72A3B" w:rsidRPr="005D16F5">
        <w:rPr>
          <w:rFonts w:ascii="Palatino Linotype" w:eastAsia="Palatino Linotype" w:hAnsi="Palatino Linotype" w:cs="Palatino Linotype"/>
          <w:color w:val="000000" w:themeColor="text1"/>
        </w:rPr>
        <w:t>asignó el folio</w:t>
      </w:r>
      <w:r w:rsidRPr="005D16F5">
        <w:rPr>
          <w:rFonts w:ascii="Palatino Linotype" w:eastAsia="Palatino Linotype" w:hAnsi="Palatino Linotype" w:cs="Palatino Linotype"/>
          <w:color w:val="000000" w:themeColor="text1"/>
        </w:rPr>
        <w:t xml:space="preserve"> </w:t>
      </w:r>
      <w:r w:rsidR="00953DB1" w:rsidRPr="005D16F5">
        <w:rPr>
          <w:rFonts w:ascii="Palatino Linotype" w:eastAsia="Palatino Linotype" w:hAnsi="Palatino Linotype" w:cs="Palatino Linotype"/>
          <w:b/>
          <w:color w:val="000000" w:themeColor="text1"/>
        </w:rPr>
        <w:t>02113</w:t>
      </w:r>
      <w:r w:rsidR="005476ED" w:rsidRPr="005D16F5">
        <w:rPr>
          <w:rFonts w:ascii="Palatino Linotype" w:eastAsia="Palatino Linotype" w:hAnsi="Palatino Linotype" w:cs="Palatino Linotype"/>
          <w:b/>
          <w:color w:val="000000" w:themeColor="text1"/>
        </w:rPr>
        <w:t>/INFOEM/IP/RR/2025</w:t>
      </w:r>
      <w:r w:rsidR="00C72A3B" w:rsidRPr="005D16F5">
        <w:rPr>
          <w:rFonts w:ascii="Palatino Linotype" w:eastAsia="Palatino Linotype" w:hAnsi="Palatino Linotype" w:cs="Palatino Linotype"/>
          <w:b/>
          <w:color w:val="000000" w:themeColor="text1"/>
        </w:rPr>
        <w:t xml:space="preserve">, </w:t>
      </w:r>
      <w:r w:rsidR="00C72A3B" w:rsidRPr="005D16F5">
        <w:rPr>
          <w:rFonts w:ascii="Palatino Linotype" w:eastAsia="Palatino Linotype" w:hAnsi="Palatino Linotype" w:cs="Palatino Linotype"/>
          <w:color w:val="000000" w:themeColor="text1"/>
        </w:rPr>
        <w:t>en contra de la respuesta emitida</w:t>
      </w:r>
      <w:r w:rsidRPr="005D16F5">
        <w:rPr>
          <w:rFonts w:ascii="Palatino Linotype" w:eastAsia="Palatino Linotype" w:hAnsi="Palatino Linotype" w:cs="Palatino Linotype"/>
          <w:color w:val="000000" w:themeColor="text1"/>
        </w:rPr>
        <w:t xml:space="preserve"> por el sujeto obligado, realizando las siguientes manifestaciones como acto impugnado y razones o motivos de inconformidad:</w:t>
      </w:r>
    </w:p>
    <w:p w:rsidR="008721B7" w:rsidRPr="005D16F5" w:rsidRDefault="008721B7" w:rsidP="00564690">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772239" w:rsidRPr="00877C68" w:rsidRDefault="00A077F4" w:rsidP="00877C68">
      <w:pPr>
        <w:pStyle w:val="Prrafodelista"/>
        <w:numPr>
          <w:ilvl w:val="0"/>
          <w:numId w:val="16"/>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2" w:name="_heading=h.30j0zll" w:colFirst="0" w:colLast="0"/>
      <w:bookmarkEnd w:id="2"/>
      <w:r w:rsidRPr="00877C68">
        <w:rPr>
          <w:rFonts w:ascii="Palatino Linotype" w:eastAsia="Palatino Linotype" w:hAnsi="Palatino Linotype" w:cs="Palatino Linotype"/>
          <w:b/>
          <w:color w:val="000000" w:themeColor="text1"/>
        </w:rPr>
        <w:t>Acto impugnado</w:t>
      </w:r>
      <w:r w:rsidR="00772239" w:rsidRPr="00877C68">
        <w:rPr>
          <w:rFonts w:ascii="Palatino Linotype" w:eastAsia="Palatino Linotype" w:hAnsi="Palatino Linotype" w:cs="Palatino Linotype"/>
          <w:b/>
          <w:color w:val="000000" w:themeColor="text1"/>
        </w:rPr>
        <w:t xml:space="preserve">: </w:t>
      </w:r>
      <w:r w:rsidR="00772239" w:rsidRPr="00877C68">
        <w:rPr>
          <w:rFonts w:ascii="Palatino Linotype" w:eastAsia="Palatino Linotype" w:hAnsi="Palatino Linotype" w:cs="Palatino Linotype"/>
          <w:i/>
          <w:color w:val="000000" w:themeColor="text1"/>
        </w:rPr>
        <w:t>“</w:t>
      </w:r>
      <w:r w:rsidR="00953DB1" w:rsidRPr="00877C68">
        <w:rPr>
          <w:rFonts w:ascii="Palatino Linotype" w:eastAsia="Palatino Linotype" w:hAnsi="Palatino Linotype" w:cs="Palatino Linotype"/>
          <w:i/>
          <w:color w:val="000000" w:themeColor="text1"/>
        </w:rPr>
        <w:t>La respuesta a mi solicitud 00030/COYOTEP/IP/2025</w:t>
      </w:r>
      <w:r w:rsidR="00772239" w:rsidRPr="00877C68">
        <w:rPr>
          <w:rFonts w:ascii="Palatino Linotype" w:eastAsia="Palatino Linotype" w:hAnsi="Palatino Linotype" w:cs="Palatino Linotype"/>
          <w:i/>
          <w:color w:val="000000" w:themeColor="text1"/>
        </w:rPr>
        <w:t>” (Sic)</w:t>
      </w:r>
      <w:bookmarkStart w:id="3" w:name="_heading=h.1fob9te" w:colFirst="0" w:colLast="0"/>
      <w:bookmarkEnd w:id="3"/>
    </w:p>
    <w:p w:rsidR="00772239" w:rsidRPr="005D16F5" w:rsidRDefault="00772239" w:rsidP="00564690">
      <w:pPr>
        <w:pBdr>
          <w:top w:val="nil"/>
          <w:left w:val="nil"/>
          <w:bottom w:val="nil"/>
          <w:right w:val="nil"/>
          <w:between w:val="nil"/>
        </w:pBdr>
        <w:jc w:val="both"/>
        <w:rPr>
          <w:rFonts w:ascii="Palatino Linotype" w:eastAsia="Palatino Linotype" w:hAnsi="Palatino Linotype" w:cs="Palatino Linotype"/>
          <w:b/>
          <w:color w:val="000000" w:themeColor="text1"/>
        </w:rPr>
      </w:pPr>
    </w:p>
    <w:p w:rsidR="00772239" w:rsidRPr="00877C68" w:rsidRDefault="007A4327" w:rsidP="00877C68">
      <w:pPr>
        <w:pStyle w:val="Prrafodelista"/>
        <w:numPr>
          <w:ilvl w:val="0"/>
          <w:numId w:val="16"/>
        </w:numPr>
        <w:pBdr>
          <w:top w:val="nil"/>
          <w:left w:val="nil"/>
          <w:bottom w:val="nil"/>
          <w:right w:val="nil"/>
          <w:between w:val="nil"/>
        </w:pBdr>
        <w:jc w:val="both"/>
        <w:rPr>
          <w:rFonts w:ascii="Palatino Linotype" w:eastAsia="Palatino Linotype" w:hAnsi="Palatino Linotype" w:cs="Palatino Linotype"/>
          <w:i/>
          <w:color w:val="000000" w:themeColor="text1"/>
        </w:rPr>
      </w:pPr>
      <w:r w:rsidRPr="00877C68">
        <w:rPr>
          <w:rFonts w:ascii="Palatino Linotype" w:eastAsia="Palatino Linotype" w:hAnsi="Palatino Linotype" w:cs="Palatino Linotype"/>
          <w:b/>
          <w:color w:val="000000" w:themeColor="text1"/>
        </w:rPr>
        <w:t xml:space="preserve">Razones o Motivos de </w:t>
      </w:r>
      <w:r w:rsidR="00386CEB" w:rsidRPr="00877C68">
        <w:rPr>
          <w:rFonts w:ascii="Palatino Linotype" w:eastAsia="Palatino Linotype" w:hAnsi="Palatino Linotype" w:cs="Palatino Linotype"/>
          <w:b/>
          <w:color w:val="000000" w:themeColor="text1"/>
        </w:rPr>
        <w:t>inconformidad:</w:t>
      </w:r>
      <w:r w:rsidR="00A077F4" w:rsidRPr="00877C68">
        <w:rPr>
          <w:rFonts w:ascii="Palatino Linotype" w:eastAsia="Palatino Linotype" w:hAnsi="Palatino Linotype" w:cs="Palatino Linotype"/>
          <w:b/>
          <w:color w:val="000000" w:themeColor="text1"/>
        </w:rPr>
        <w:t xml:space="preserve"> </w:t>
      </w:r>
      <w:r w:rsidR="00772239" w:rsidRPr="00877C68">
        <w:rPr>
          <w:rFonts w:ascii="Palatino Linotype" w:eastAsia="Palatino Linotype" w:hAnsi="Palatino Linotype" w:cs="Palatino Linotype"/>
          <w:i/>
          <w:color w:val="000000" w:themeColor="text1"/>
        </w:rPr>
        <w:t>“</w:t>
      </w:r>
      <w:r w:rsidR="00953DB1" w:rsidRPr="00877C68">
        <w:rPr>
          <w:rFonts w:ascii="Palatino Linotype" w:eastAsia="Palatino Linotype" w:hAnsi="Palatino Linotype" w:cs="Palatino Linotype"/>
          <w:i/>
          <w:color w:val="000000" w:themeColor="text1"/>
        </w:rPr>
        <w:t>En mi solicitud 0003/COYOTEP/IP/2025 de fecha 29 de enero del 2025, solicité que la presidenta municipal de Coyotepec, me proporcione en archivo de excell, lista del personal que está registrado como empleado del Ayuntamiento y DIF de Coyotepec, indicando Nombre Completo, Área en la que labora, Puesto que desempeña, y Sueldo Bruto Mensual. El 19 de febrero del 2025 recibí solo parte de la información solicitada, recibí solo la información correspondiente al Ayuntamiento pero NO ME ENTREGRON LA INFORMACIÓN CORRES´PONDIENTE AL DIF. Solicito muy atentamente al INFOEM sean tan amables en hacer que la presidenta municipal de Coyotepec me proporcione la información faltante, gracias.</w:t>
      </w:r>
      <w:r w:rsidR="002A6586" w:rsidRPr="00877C68">
        <w:rPr>
          <w:rFonts w:ascii="Palatino Linotype" w:eastAsia="Palatino Linotype" w:hAnsi="Palatino Linotype" w:cs="Palatino Linotype"/>
          <w:i/>
          <w:color w:val="000000" w:themeColor="text1"/>
        </w:rPr>
        <w:t xml:space="preserve">” </w:t>
      </w:r>
      <w:r w:rsidR="00772239" w:rsidRPr="00877C68">
        <w:rPr>
          <w:rFonts w:ascii="Palatino Linotype" w:eastAsia="Palatino Linotype" w:hAnsi="Palatino Linotype" w:cs="Palatino Linotype"/>
          <w:i/>
          <w:color w:val="000000" w:themeColor="text1"/>
        </w:rPr>
        <w:t>(Sic)</w:t>
      </w:r>
    </w:p>
    <w:p w:rsidR="00386CEB" w:rsidRPr="005D16F5" w:rsidRDefault="00541228" w:rsidP="00564690">
      <w:pPr>
        <w:pBdr>
          <w:top w:val="nil"/>
          <w:left w:val="nil"/>
          <w:bottom w:val="nil"/>
          <w:right w:val="nil"/>
          <w:between w:val="nil"/>
        </w:pBdr>
        <w:tabs>
          <w:tab w:val="left" w:pos="3416"/>
        </w:tabs>
        <w:jc w:val="both"/>
        <w:rPr>
          <w:rFonts w:ascii="Palatino Linotype" w:eastAsia="Palatino Linotype" w:hAnsi="Palatino Linotype" w:cs="Palatino Linotype"/>
          <w:b/>
          <w:color w:val="000000" w:themeColor="text1"/>
        </w:rPr>
      </w:pPr>
      <w:r w:rsidRPr="005D16F5">
        <w:rPr>
          <w:rFonts w:ascii="Palatino Linotype" w:eastAsia="Palatino Linotype" w:hAnsi="Palatino Linotype" w:cs="Palatino Linotype"/>
          <w:b/>
          <w:color w:val="000000" w:themeColor="text1"/>
        </w:rPr>
        <w:tab/>
      </w:r>
    </w:p>
    <w:p w:rsidR="0072148B" w:rsidRPr="005D16F5" w:rsidRDefault="0072148B" w:rsidP="00564690">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u w:val="single"/>
        </w:rPr>
      </w:pPr>
    </w:p>
    <w:p w:rsidR="005845B2" w:rsidRPr="005D16F5" w:rsidRDefault="005845B2" w:rsidP="00564690">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5D16F5">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5D16F5">
        <w:rPr>
          <w:rFonts w:ascii="Palatino Linotype" w:eastAsia="Palatino Linotype" w:hAnsi="Palatino Linotype" w:cs="Palatino Linotype"/>
          <w:b/>
          <w:color w:val="000000" w:themeColor="text1"/>
        </w:rPr>
        <w:t xml:space="preserve">acuerdo de admisión </w:t>
      </w:r>
      <w:r w:rsidRPr="005D16F5">
        <w:rPr>
          <w:rFonts w:ascii="Palatino Linotype" w:eastAsia="Palatino Linotype" w:hAnsi="Palatino Linotype" w:cs="Palatino Linotype"/>
          <w:color w:val="000000" w:themeColor="text1"/>
        </w:rPr>
        <w:t xml:space="preserve">de fecha </w:t>
      </w:r>
      <w:r w:rsidR="00953DB1" w:rsidRPr="005D16F5">
        <w:rPr>
          <w:rFonts w:ascii="Palatino Linotype" w:eastAsia="Palatino Linotype" w:hAnsi="Palatino Linotype" w:cs="Palatino Linotype"/>
          <w:b/>
          <w:color w:val="000000" w:themeColor="text1"/>
        </w:rPr>
        <w:t>cuatro de marzo</w:t>
      </w:r>
      <w:r w:rsidR="00DC7B42" w:rsidRPr="005D16F5">
        <w:rPr>
          <w:rFonts w:ascii="Palatino Linotype" w:eastAsia="Palatino Linotype" w:hAnsi="Palatino Linotype" w:cs="Palatino Linotype"/>
          <w:b/>
          <w:color w:val="000000" w:themeColor="text1"/>
        </w:rPr>
        <w:t xml:space="preserve"> de</w:t>
      </w:r>
      <w:r w:rsidRPr="005D16F5">
        <w:rPr>
          <w:rFonts w:ascii="Palatino Linotype" w:eastAsia="Palatino Linotype" w:hAnsi="Palatino Linotype" w:cs="Palatino Linotype"/>
          <w:b/>
          <w:color w:val="000000" w:themeColor="text1"/>
        </w:rPr>
        <w:t xml:space="preserve"> dos mil veinticinco, </w:t>
      </w:r>
      <w:r w:rsidRPr="005D16F5">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ofreciera pruebas y alegatos según corresponda al caso concreto, de </w:t>
      </w:r>
      <w:r w:rsidRPr="005D16F5">
        <w:rPr>
          <w:rFonts w:ascii="Palatino Linotype" w:eastAsia="Palatino Linotype" w:hAnsi="Palatino Linotype" w:cs="Palatino Linotype"/>
          <w:color w:val="000000" w:themeColor="text1"/>
        </w:rPr>
        <w:lastRenderedPageBreak/>
        <w:t xml:space="preserve">esta forma para que el </w:t>
      </w:r>
      <w:r w:rsidRPr="005D16F5">
        <w:rPr>
          <w:rFonts w:ascii="Palatino Linotype" w:eastAsia="Palatino Linotype" w:hAnsi="Palatino Linotype" w:cs="Palatino Linotype"/>
          <w:b/>
          <w:color w:val="000000" w:themeColor="text1"/>
        </w:rPr>
        <w:t xml:space="preserve">SUJETO OBLIGADO </w:t>
      </w:r>
      <w:r w:rsidRPr="005D16F5">
        <w:rPr>
          <w:rFonts w:ascii="Palatino Linotype" w:eastAsia="Palatino Linotype" w:hAnsi="Palatino Linotype" w:cs="Palatino Linotype"/>
          <w:color w:val="000000" w:themeColor="text1"/>
        </w:rPr>
        <w:t>presentará el Informe Justificado procedente.</w:t>
      </w:r>
    </w:p>
    <w:p w:rsidR="005845B2" w:rsidRPr="005D16F5" w:rsidRDefault="005845B2" w:rsidP="0056469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5845B2" w:rsidRPr="005D16F5" w:rsidRDefault="005845B2" w:rsidP="00564690">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5D16F5">
        <w:rPr>
          <w:rFonts w:ascii="Palatino Linotype" w:eastAsia="Palatino Linotype" w:hAnsi="Palatino Linotype" w:cs="Palatino Linotype"/>
          <w:color w:val="000000" w:themeColor="text1"/>
        </w:rPr>
        <w:t>El Recurrente</w:t>
      </w:r>
      <w:r w:rsidRPr="005D16F5">
        <w:rPr>
          <w:rFonts w:ascii="Palatino Linotype" w:eastAsia="Palatino Linotype" w:hAnsi="Palatino Linotype" w:cs="Palatino Linotype"/>
          <w:b/>
          <w:color w:val="000000" w:themeColor="text1"/>
        </w:rPr>
        <w:t xml:space="preserve"> </w:t>
      </w:r>
      <w:r w:rsidR="00953DB1" w:rsidRPr="005D16F5">
        <w:rPr>
          <w:rFonts w:ascii="Palatino Linotype" w:eastAsia="Palatino Linotype" w:hAnsi="Palatino Linotype" w:cs="Palatino Linotype"/>
          <w:color w:val="000000" w:themeColor="text1"/>
        </w:rPr>
        <w:t>dejó de realizar</w:t>
      </w:r>
      <w:r w:rsidR="008968B5" w:rsidRPr="005D16F5">
        <w:rPr>
          <w:rFonts w:ascii="Palatino Linotype" w:eastAsia="Palatino Linotype" w:hAnsi="Palatino Linotype" w:cs="Palatino Linotype"/>
          <w:b/>
          <w:color w:val="000000" w:themeColor="text1"/>
        </w:rPr>
        <w:t xml:space="preserve"> </w:t>
      </w:r>
      <w:r w:rsidR="008968B5" w:rsidRPr="005D16F5">
        <w:rPr>
          <w:rFonts w:ascii="Palatino Linotype" w:eastAsia="Palatino Linotype" w:hAnsi="Palatino Linotype" w:cs="Palatino Linotype"/>
          <w:color w:val="000000" w:themeColor="text1"/>
        </w:rPr>
        <w:t>las</w:t>
      </w:r>
      <w:r w:rsidRPr="005D16F5">
        <w:rPr>
          <w:rFonts w:ascii="Palatino Linotype" w:eastAsia="Palatino Linotype" w:hAnsi="Palatino Linotype" w:cs="Palatino Linotype"/>
          <w:color w:val="000000" w:themeColor="text1"/>
        </w:rPr>
        <w:t xml:space="preserve"> </w:t>
      </w:r>
      <w:r w:rsidRPr="005D16F5">
        <w:rPr>
          <w:rFonts w:ascii="Palatino Linotype" w:eastAsia="Palatino Linotype" w:hAnsi="Palatino Linotype" w:cs="Palatino Linotype"/>
          <w:b/>
          <w:color w:val="000000" w:themeColor="text1"/>
        </w:rPr>
        <w:t>manifestaciones</w:t>
      </w:r>
      <w:r w:rsidRPr="005D16F5">
        <w:rPr>
          <w:rFonts w:ascii="Palatino Linotype" w:eastAsia="Palatino Linotype" w:hAnsi="Palatino Linotype" w:cs="Palatino Linotype"/>
          <w:color w:val="000000" w:themeColor="text1"/>
        </w:rPr>
        <w:t xml:space="preserve"> que a su</w:t>
      </w:r>
      <w:r w:rsidR="008968B5" w:rsidRPr="005D16F5">
        <w:rPr>
          <w:rFonts w:ascii="Palatino Linotype" w:eastAsia="Palatino Linotype" w:hAnsi="Palatino Linotype" w:cs="Palatino Linotype"/>
          <w:color w:val="000000" w:themeColor="text1"/>
        </w:rPr>
        <w:t xml:space="preserve"> derecho conviniera y asistiera</w:t>
      </w:r>
      <w:r w:rsidR="00501D8C" w:rsidRPr="005D16F5">
        <w:rPr>
          <w:rFonts w:ascii="Palatino Linotype" w:eastAsia="Palatino Linotype" w:hAnsi="Palatino Linotype" w:cs="Palatino Linotype"/>
          <w:color w:val="000000" w:themeColor="text1"/>
        </w:rPr>
        <w:t xml:space="preserve">; </w:t>
      </w:r>
      <w:r w:rsidR="00953DB1" w:rsidRPr="005D16F5">
        <w:rPr>
          <w:rFonts w:ascii="Palatino Linotype" w:eastAsia="Palatino Linotype" w:hAnsi="Palatino Linotype" w:cs="Palatino Linotype"/>
          <w:color w:val="000000" w:themeColor="text1"/>
        </w:rPr>
        <w:t>p</w:t>
      </w:r>
      <w:r w:rsidR="00A8169A" w:rsidRPr="005D16F5">
        <w:rPr>
          <w:rFonts w:ascii="Palatino Linotype" w:eastAsia="Palatino Linotype" w:hAnsi="Palatino Linotype" w:cs="Palatino Linotype"/>
          <w:color w:val="000000" w:themeColor="text1"/>
        </w:rPr>
        <w:t xml:space="preserve">or su parte, el Sujeto Obligado </w:t>
      </w:r>
      <w:r w:rsidR="00D44757" w:rsidRPr="005D16F5">
        <w:rPr>
          <w:rFonts w:ascii="Palatino Linotype" w:eastAsia="Palatino Linotype" w:hAnsi="Palatino Linotype" w:cs="Palatino Linotype"/>
          <w:color w:val="000000" w:themeColor="text1"/>
        </w:rPr>
        <w:t xml:space="preserve">en fecha </w:t>
      </w:r>
      <w:r w:rsidR="00953DB1" w:rsidRPr="005D16F5">
        <w:rPr>
          <w:rFonts w:ascii="Palatino Linotype" w:eastAsia="Palatino Linotype" w:hAnsi="Palatino Linotype" w:cs="Palatino Linotype"/>
          <w:b/>
          <w:color w:val="000000" w:themeColor="text1"/>
        </w:rPr>
        <w:t>diez de marzo</w:t>
      </w:r>
      <w:r w:rsidR="00D44757" w:rsidRPr="005D16F5">
        <w:rPr>
          <w:rFonts w:ascii="Palatino Linotype" w:eastAsia="Palatino Linotype" w:hAnsi="Palatino Linotype" w:cs="Palatino Linotype"/>
          <w:b/>
          <w:color w:val="000000" w:themeColor="text1"/>
        </w:rPr>
        <w:t xml:space="preserve"> de dos mil veinticinco</w:t>
      </w:r>
      <w:r w:rsidR="00D44757" w:rsidRPr="005D16F5">
        <w:rPr>
          <w:rFonts w:ascii="Palatino Linotype" w:hAnsi="Palatino Linotype"/>
          <w:b/>
          <w:color w:val="000000" w:themeColor="text1"/>
        </w:rPr>
        <w:t xml:space="preserve"> </w:t>
      </w:r>
      <w:r w:rsidR="00A8169A" w:rsidRPr="005D16F5">
        <w:rPr>
          <w:rFonts w:ascii="Palatino Linotype" w:eastAsia="Palatino Linotype" w:hAnsi="Palatino Linotype" w:cs="Palatino Linotype"/>
          <w:color w:val="000000" w:themeColor="text1"/>
        </w:rPr>
        <w:t xml:space="preserve">rindió el </w:t>
      </w:r>
      <w:r w:rsidR="00A8169A" w:rsidRPr="005D16F5">
        <w:rPr>
          <w:rFonts w:ascii="Palatino Linotype" w:eastAsia="Palatino Linotype" w:hAnsi="Palatino Linotype" w:cs="Palatino Linotype"/>
          <w:b/>
          <w:color w:val="000000" w:themeColor="text1"/>
        </w:rPr>
        <w:t>Informe Justificado</w:t>
      </w:r>
      <w:r w:rsidR="00A8169A" w:rsidRPr="005D16F5">
        <w:rPr>
          <w:rFonts w:ascii="Palatino Linotype" w:eastAsia="Palatino Linotype" w:hAnsi="Palatino Linotype" w:cs="Palatino Linotype"/>
          <w:color w:val="000000" w:themeColor="text1"/>
        </w:rPr>
        <w:t xml:space="preserve"> </w:t>
      </w:r>
      <w:r w:rsidR="00D44757" w:rsidRPr="005D16F5">
        <w:rPr>
          <w:rFonts w:ascii="Palatino Linotype" w:eastAsia="Palatino Linotype" w:hAnsi="Palatino Linotype" w:cs="Palatino Linotype"/>
          <w:color w:val="000000" w:themeColor="text1"/>
        </w:rPr>
        <w:t>a través de</w:t>
      </w:r>
      <w:r w:rsidR="00953DB1" w:rsidRPr="005D16F5">
        <w:rPr>
          <w:rFonts w:ascii="Palatino Linotype" w:eastAsia="Palatino Linotype" w:hAnsi="Palatino Linotype" w:cs="Palatino Linotype"/>
          <w:color w:val="000000" w:themeColor="text1"/>
        </w:rPr>
        <w:t xml:space="preserve"> </w:t>
      </w:r>
      <w:r w:rsidR="00D44757" w:rsidRPr="005D16F5">
        <w:rPr>
          <w:rFonts w:ascii="Palatino Linotype" w:eastAsia="Palatino Linotype" w:hAnsi="Palatino Linotype" w:cs="Palatino Linotype"/>
          <w:color w:val="000000" w:themeColor="text1"/>
        </w:rPr>
        <w:t>l</w:t>
      </w:r>
      <w:r w:rsidR="00953DB1" w:rsidRPr="005D16F5">
        <w:rPr>
          <w:rFonts w:ascii="Palatino Linotype" w:eastAsia="Palatino Linotype" w:hAnsi="Palatino Linotype" w:cs="Palatino Linotype"/>
          <w:color w:val="000000" w:themeColor="text1"/>
        </w:rPr>
        <w:t>os</w:t>
      </w:r>
      <w:r w:rsidR="00D44757" w:rsidRPr="005D16F5">
        <w:rPr>
          <w:rFonts w:ascii="Palatino Linotype" w:eastAsia="Palatino Linotype" w:hAnsi="Palatino Linotype" w:cs="Palatino Linotype"/>
          <w:color w:val="000000" w:themeColor="text1"/>
        </w:rPr>
        <w:t xml:space="preserve"> siguiente</w:t>
      </w:r>
      <w:r w:rsidR="00953DB1" w:rsidRPr="005D16F5">
        <w:rPr>
          <w:rFonts w:ascii="Palatino Linotype" w:eastAsia="Palatino Linotype" w:hAnsi="Palatino Linotype" w:cs="Palatino Linotype"/>
          <w:color w:val="000000" w:themeColor="text1"/>
        </w:rPr>
        <w:t>s</w:t>
      </w:r>
      <w:r w:rsidR="00D44757" w:rsidRPr="005D16F5">
        <w:rPr>
          <w:rFonts w:ascii="Palatino Linotype" w:eastAsia="Palatino Linotype" w:hAnsi="Palatino Linotype" w:cs="Palatino Linotype"/>
          <w:color w:val="000000" w:themeColor="text1"/>
        </w:rPr>
        <w:t xml:space="preserve"> archivo</w:t>
      </w:r>
      <w:r w:rsidR="00953DB1" w:rsidRPr="005D16F5">
        <w:rPr>
          <w:rFonts w:ascii="Palatino Linotype" w:eastAsia="Palatino Linotype" w:hAnsi="Palatino Linotype" w:cs="Palatino Linotype"/>
          <w:color w:val="000000" w:themeColor="text1"/>
        </w:rPr>
        <w:t>s</w:t>
      </w:r>
      <w:r w:rsidR="00D44757" w:rsidRPr="005D16F5">
        <w:rPr>
          <w:rFonts w:ascii="Palatino Linotype" w:eastAsia="Palatino Linotype" w:hAnsi="Palatino Linotype" w:cs="Palatino Linotype"/>
          <w:color w:val="000000" w:themeColor="text1"/>
        </w:rPr>
        <w:t xml:space="preserve"> electrónico</w:t>
      </w:r>
      <w:r w:rsidR="00953DB1" w:rsidRPr="005D16F5">
        <w:rPr>
          <w:rFonts w:ascii="Palatino Linotype" w:eastAsia="Palatino Linotype" w:hAnsi="Palatino Linotype" w:cs="Palatino Linotype"/>
          <w:color w:val="000000" w:themeColor="text1"/>
        </w:rPr>
        <w:t>s</w:t>
      </w:r>
      <w:r w:rsidR="006C7CBE" w:rsidRPr="005D16F5">
        <w:rPr>
          <w:rFonts w:ascii="Palatino Linotype" w:eastAsia="Palatino Linotype" w:hAnsi="Palatino Linotype" w:cs="Palatino Linotype"/>
          <w:color w:val="000000" w:themeColor="text1"/>
        </w:rPr>
        <w:t>:</w:t>
      </w:r>
    </w:p>
    <w:p w:rsidR="003143D5" w:rsidRPr="005D16F5" w:rsidRDefault="003143D5" w:rsidP="00564690">
      <w:pPr>
        <w:pBdr>
          <w:top w:val="nil"/>
          <w:left w:val="nil"/>
          <w:bottom w:val="nil"/>
          <w:right w:val="nil"/>
          <w:between w:val="nil"/>
        </w:pBdr>
        <w:jc w:val="both"/>
        <w:rPr>
          <w:rFonts w:ascii="Palatino Linotype" w:eastAsia="Palatino Linotype" w:hAnsi="Palatino Linotype" w:cs="Palatino Linotype"/>
          <w:b/>
          <w:i/>
          <w:color w:val="000000" w:themeColor="text1"/>
        </w:rPr>
      </w:pPr>
      <w:r w:rsidRPr="005D16F5">
        <w:rPr>
          <w:rFonts w:ascii="Palatino Linotype" w:eastAsia="Palatino Linotype" w:hAnsi="Palatino Linotype" w:cs="Palatino Linotype"/>
          <w:b/>
          <w:i/>
          <w:color w:val="000000" w:themeColor="text1"/>
        </w:rPr>
        <w:t xml:space="preserve">RECURSO DE REVISON.pdf </w:t>
      </w:r>
    </w:p>
    <w:p w:rsidR="003143D5" w:rsidRPr="005D16F5" w:rsidRDefault="003143D5" w:rsidP="00564690">
      <w:pPr>
        <w:pBdr>
          <w:top w:val="nil"/>
          <w:left w:val="nil"/>
          <w:bottom w:val="nil"/>
          <w:right w:val="nil"/>
          <w:between w:val="nil"/>
        </w:pBdr>
        <w:jc w:val="both"/>
        <w:rPr>
          <w:rFonts w:ascii="Palatino Linotype" w:eastAsia="Palatino Linotype" w:hAnsi="Palatino Linotype" w:cs="Palatino Linotype"/>
          <w:color w:val="000000" w:themeColor="text1"/>
        </w:rPr>
      </w:pPr>
      <w:r w:rsidRPr="005D16F5">
        <w:rPr>
          <w:rFonts w:ascii="Palatino Linotype" w:eastAsia="Palatino Linotype" w:hAnsi="Palatino Linotype" w:cs="Palatino Linotype"/>
          <w:color w:val="000000" w:themeColor="text1"/>
        </w:rPr>
        <w:t>Oficio COY/CRH/INT/03-2025/0001 de fecha 10 de marzo de 2025, firmado por la Titular de la Coordinación de Recursos Humanos, rindiendo informe justificado manifestando que se entregó la información que obra en los archivos la Coordinación de Recursos Humanos del Gobierno Municipal de Coyotepec, sin omisión alguna.</w:t>
      </w:r>
    </w:p>
    <w:p w:rsidR="003143D5" w:rsidRPr="005D16F5" w:rsidRDefault="003143D5" w:rsidP="00564690">
      <w:pPr>
        <w:pBdr>
          <w:top w:val="nil"/>
          <w:left w:val="nil"/>
          <w:bottom w:val="nil"/>
          <w:right w:val="nil"/>
          <w:between w:val="nil"/>
        </w:pBdr>
        <w:jc w:val="both"/>
        <w:rPr>
          <w:rFonts w:ascii="Palatino Linotype" w:eastAsia="Palatino Linotype" w:hAnsi="Palatino Linotype" w:cs="Palatino Linotype"/>
          <w:color w:val="000000" w:themeColor="text1"/>
        </w:rPr>
      </w:pPr>
    </w:p>
    <w:p w:rsidR="003143D5" w:rsidRPr="005D16F5" w:rsidRDefault="003143D5" w:rsidP="00564690">
      <w:pPr>
        <w:pBdr>
          <w:top w:val="nil"/>
          <w:left w:val="nil"/>
          <w:bottom w:val="nil"/>
          <w:right w:val="nil"/>
          <w:between w:val="nil"/>
        </w:pBdr>
        <w:jc w:val="both"/>
        <w:rPr>
          <w:rFonts w:ascii="Palatino Linotype" w:eastAsia="Palatino Linotype" w:hAnsi="Palatino Linotype" w:cs="Palatino Linotype"/>
          <w:color w:val="000000" w:themeColor="text1"/>
        </w:rPr>
      </w:pPr>
      <w:r w:rsidRPr="005D16F5">
        <w:rPr>
          <w:rFonts w:ascii="Palatino Linotype" w:eastAsia="Palatino Linotype" w:hAnsi="Palatino Linotype" w:cs="Palatino Linotype"/>
          <w:color w:val="000000" w:themeColor="text1"/>
        </w:rPr>
        <w:t>En ese mismo sentido refiere que la información solicitada pertenece al Sistema Municipal para el Desarrollo Integral de la Familia (DIF), el cuál es un Organismo Descentralizado, que goza de personalidad jurídica y patrimonio propio, y un</w:t>
      </w:r>
      <w:r w:rsidR="008A6719" w:rsidRPr="005D16F5">
        <w:rPr>
          <w:rFonts w:ascii="Palatino Linotype" w:eastAsia="Palatino Linotype" w:hAnsi="Palatino Linotype" w:cs="Palatino Linotype"/>
          <w:color w:val="000000" w:themeColor="text1"/>
        </w:rPr>
        <w:t xml:space="preserve"> Sujeto Obligado independiente, anexando el Acuerdo mediante el cual el Pleno del Instituto de Transparencia, Acceso a la Información Pública y Protección de Datos Personales del Estado de México y Municipios, modifica el padrón de Sujetos Obligados y señalando una liga para obtener la información requerida.</w:t>
      </w:r>
    </w:p>
    <w:p w:rsidR="003143D5" w:rsidRPr="005D16F5" w:rsidRDefault="003143D5" w:rsidP="00564690">
      <w:pPr>
        <w:pBdr>
          <w:top w:val="nil"/>
          <w:left w:val="nil"/>
          <w:bottom w:val="nil"/>
          <w:right w:val="nil"/>
          <w:between w:val="nil"/>
        </w:pBdr>
        <w:jc w:val="both"/>
        <w:rPr>
          <w:rFonts w:ascii="Palatino Linotype" w:eastAsia="Palatino Linotype" w:hAnsi="Palatino Linotype" w:cs="Palatino Linotype"/>
          <w:color w:val="000000" w:themeColor="text1"/>
        </w:rPr>
      </w:pPr>
    </w:p>
    <w:p w:rsidR="003143D5" w:rsidRPr="005D16F5" w:rsidRDefault="003143D5" w:rsidP="00564690">
      <w:pPr>
        <w:pBdr>
          <w:top w:val="nil"/>
          <w:left w:val="nil"/>
          <w:bottom w:val="nil"/>
          <w:right w:val="nil"/>
          <w:between w:val="nil"/>
        </w:pBdr>
        <w:jc w:val="both"/>
        <w:rPr>
          <w:rFonts w:ascii="Palatino Linotype" w:eastAsia="Palatino Linotype" w:hAnsi="Palatino Linotype" w:cs="Palatino Linotype"/>
          <w:b/>
          <w:i/>
          <w:color w:val="000000" w:themeColor="text1"/>
        </w:rPr>
      </w:pPr>
      <w:r w:rsidRPr="005D16F5">
        <w:rPr>
          <w:rFonts w:ascii="Palatino Linotype" w:eastAsia="Palatino Linotype" w:hAnsi="Palatino Linotype" w:cs="Palatino Linotype"/>
          <w:b/>
          <w:i/>
          <w:color w:val="000000" w:themeColor="text1"/>
        </w:rPr>
        <w:t>ACUERDO.pdf</w:t>
      </w:r>
    </w:p>
    <w:p w:rsidR="008A6719" w:rsidRPr="005D16F5" w:rsidRDefault="00294CA4" w:rsidP="00564690">
      <w:pPr>
        <w:pBdr>
          <w:top w:val="nil"/>
          <w:left w:val="nil"/>
          <w:bottom w:val="nil"/>
          <w:right w:val="nil"/>
          <w:between w:val="nil"/>
        </w:pBdr>
        <w:jc w:val="both"/>
        <w:rPr>
          <w:rFonts w:ascii="Palatino Linotype" w:eastAsia="Palatino Linotype" w:hAnsi="Palatino Linotype" w:cs="Palatino Linotype"/>
          <w:color w:val="000000" w:themeColor="text1"/>
        </w:rPr>
      </w:pPr>
      <w:r w:rsidRPr="005D16F5">
        <w:rPr>
          <w:rFonts w:ascii="Palatino Linotype" w:eastAsia="Palatino Linotype" w:hAnsi="Palatino Linotype" w:cs="Palatino Linotype"/>
          <w:color w:val="000000" w:themeColor="text1"/>
        </w:rPr>
        <w:t xml:space="preserve">Periódico Oficial Gaceta del Gobierno, del Gobierno del Estado de México, de fecha 04 de marzo de 2025, en el que se publica el </w:t>
      </w:r>
      <w:r w:rsidR="008A6719" w:rsidRPr="005D16F5">
        <w:rPr>
          <w:rFonts w:ascii="Palatino Linotype" w:eastAsia="Palatino Linotype" w:hAnsi="Palatino Linotype" w:cs="Palatino Linotype"/>
          <w:color w:val="000000" w:themeColor="text1"/>
        </w:rPr>
        <w:t>ACUERDO MEDIANTE EL CUAL EL PLENO DEL INSTITUTO DE TRANSPARENCIA, ACCESO A LA INFORMACIÓN PÚBLICA Y PROTECCIÓN DE DATOS PERSONALES DEL ESTADO DE MÉXICO Y MUNICIPIOS, MODIFICA POR MAYORÍA DE VOTOS EL PADRÓN DE SUJETOS OBLIGADOS EN MATERIA DE DATOS PERSONALES DEL ESTADO DE MÉXICO Y MUNICIPIOS</w:t>
      </w:r>
      <w:r w:rsidRPr="005D16F5">
        <w:rPr>
          <w:rFonts w:ascii="Palatino Linotype" w:eastAsia="Palatino Linotype" w:hAnsi="Palatino Linotype" w:cs="Palatino Linotype"/>
          <w:color w:val="000000" w:themeColor="text1"/>
        </w:rPr>
        <w:t>, en el que se incorpora al rubro “Organismos Descentralizados Municipales” el inciso B) Sistemas Municipales para el Desarrollo Integral de la Familia, al Sistema Municipal para el Desarrollo Integral de la Familia de Coyotepec.</w:t>
      </w:r>
    </w:p>
    <w:p w:rsidR="00F817B8" w:rsidRPr="005D16F5" w:rsidRDefault="00F817B8" w:rsidP="00564690">
      <w:pPr>
        <w:pBdr>
          <w:top w:val="nil"/>
          <w:left w:val="nil"/>
          <w:bottom w:val="nil"/>
          <w:right w:val="nil"/>
          <w:between w:val="nil"/>
        </w:pBdr>
        <w:spacing w:line="360" w:lineRule="auto"/>
        <w:rPr>
          <w:rFonts w:ascii="Palatino Linotype" w:eastAsia="Palatino Linotype" w:hAnsi="Palatino Linotype" w:cs="Palatino Linotype"/>
          <w:b/>
          <w:i/>
          <w:color w:val="000000" w:themeColor="text1"/>
        </w:rPr>
      </w:pPr>
    </w:p>
    <w:p w:rsidR="005845B2" w:rsidRPr="005D16F5" w:rsidRDefault="00E32EAC" w:rsidP="00564690">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5D16F5">
        <w:rPr>
          <w:rFonts w:ascii="Palatino Linotype" w:eastAsia="Palatino Linotype" w:hAnsi="Palatino Linotype" w:cs="Palatino Linotype"/>
          <w:color w:val="000000" w:themeColor="text1"/>
        </w:rPr>
        <w:lastRenderedPageBreak/>
        <w:t>El</w:t>
      </w:r>
      <w:r w:rsidRPr="005D16F5">
        <w:rPr>
          <w:rFonts w:ascii="Palatino Linotype" w:eastAsia="Palatino Linotype" w:hAnsi="Palatino Linotype" w:cs="Palatino Linotype"/>
          <w:b/>
          <w:color w:val="000000" w:themeColor="text1"/>
        </w:rPr>
        <w:t xml:space="preserve"> </w:t>
      </w:r>
      <w:r w:rsidR="00AA78C7" w:rsidRPr="005D16F5">
        <w:rPr>
          <w:rFonts w:ascii="Palatino Linotype" w:eastAsia="Palatino Linotype" w:hAnsi="Palatino Linotype" w:cs="Palatino Linotype"/>
          <w:b/>
          <w:color w:val="000000" w:themeColor="text1"/>
        </w:rPr>
        <w:t>veintiuno</w:t>
      </w:r>
      <w:r w:rsidR="001F2200" w:rsidRPr="005D16F5">
        <w:rPr>
          <w:rFonts w:ascii="Palatino Linotype" w:eastAsia="Palatino Linotype" w:hAnsi="Palatino Linotype" w:cs="Palatino Linotype"/>
          <w:b/>
          <w:color w:val="000000" w:themeColor="text1"/>
        </w:rPr>
        <w:t xml:space="preserve"> de </w:t>
      </w:r>
      <w:r w:rsidR="00101619" w:rsidRPr="005D16F5">
        <w:rPr>
          <w:rFonts w:ascii="Palatino Linotype" w:eastAsia="Palatino Linotype" w:hAnsi="Palatino Linotype" w:cs="Palatino Linotype"/>
          <w:b/>
          <w:color w:val="000000" w:themeColor="text1"/>
        </w:rPr>
        <w:t>abril</w:t>
      </w:r>
      <w:r w:rsidR="00A312B9" w:rsidRPr="005D16F5">
        <w:rPr>
          <w:rFonts w:ascii="Palatino Linotype" w:eastAsia="Palatino Linotype" w:hAnsi="Palatino Linotype" w:cs="Palatino Linotype"/>
          <w:b/>
          <w:color w:val="000000" w:themeColor="text1"/>
        </w:rPr>
        <w:t xml:space="preserve"> </w:t>
      </w:r>
      <w:r w:rsidR="005845B2" w:rsidRPr="005D16F5">
        <w:rPr>
          <w:rFonts w:ascii="Palatino Linotype" w:eastAsia="Palatino Linotype" w:hAnsi="Palatino Linotype" w:cs="Palatino Linotype"/>
          <w:b/>
          <w:color w:val="000000" w:themeColor="text1"/>
        </w:rPr>
        <w:t>de dos mil veinticinco</w:t>
      </w:r>
      <w:r w:rsidR="005845B2" w:rsidRPr="005D16F5">
        <w:rPr>
          <w:rFonts w:ascii="Palatino Linotype" w:eastAsia="Palatino Linotype" w:hAnsi="Palatino Linotype" w:cs="Palatino Linotype"/>
          <w:color w:val="000000" w:themeColor="text1"/>
        </w:rPr>
        <w:t xml:space="preserve"> se acordó </w:t>
      </w:r>
      <w:r w:rsidR="005845B2" w:rsidRPr="005D16F5">
        <w:rPr>
          <w:rFonts w:ascii="Palatino Linotype" w:eastAsia="Palatino Linotype" w:hAnsi="Palatino Linotype" w:cs="Palatino Linotype"/>
          <w:b/>
          <w:color w:val="000000" w:themeColor="text1"/>
        </w:rPr>
        <w:t>ampliar el término para resolver</w:t>
      </w:r>
      <w:r w:rsidR="005845B2" w:rsidRPr="005D16F5">
        <w:rPr>
          <w:rFonts w:ascii="Palatino Linotype" w:eastAsia="Palatino Linotype" w:hAnsi="Palatino Linotype" w:cs="Palatino Linotype"/>
          <w:color w:val="000000" w:themeColor="text1"/>
        </w:rPr>
        <w:t xml:space="preserve"> el presente asunto.</w:t>
      </w:r>
    </w:p>
    <w:p w:rsidR="005845B2" w:rsidRPr="005D16F5" w:rsidRDefault="005845B2" w:rsidP="00564690">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845B2" w:rsidRPr="005D16F5" w:rsidRDefault="005845B2" w:rsidP="00564690">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5D16F5">
        <w:rPr>
          <w:rFonts w:ascii="Palatino Linotype" w:eastAsia="Palatino Linotype" w:hAnsi="Palatino Linotype" w:cs="Palatino Linotype"/>
          <w:color w:val="000000" w:themeColor="text1"/>
        </w:rPr>
        <w:t xml:space="preserve">Seguidamente, en fecha </w:t>
      </w:r>
      <w:r w:rsidR="003D6E13" w:rsidRPr="005D16F5">
        <w:rPr>
          <w:rFonts w:ascii="Palatino Linotype" w:eastAsia="Palatino Linotype" w:hAnsi="Palatino Linotype" w:cs="Palatino Linotype"/>
          <w:b/>
          <w:color w:val="000000" w:themeColor="text1"/>
        </w:rPr>
        <w:t>dieciséis de junio</w:t>
      </w:r>
      <w:r w:rsidRPr="005D16F5">
        <w:rPr>
          <w:rFonts w:ascii="Palatino Linotype" w:eastAsia="Palatino Linotype" w:hAnsi="Palatino Linotype" w:cs="Palatino Linotype"/>
          <w:b/>
          <w:color w:val="000000" w:themeColor="text1"/>
        </w:rPr>
        <w:t xml:space="preserve"> de dos mil veinticinco</w:t>
      </w:r>
      <w:r w:rsidRPr="005D16F5">
        <w:rPr>
          <w:rFonts w:ascii="Palatino Linotype" w:eastAsia="Palatino Linotype" w:hAnsi="Palatino Linotype" w:cs="Palatino Linotype"/>
          <w:color w:val="000000" w:themeColor="text1"/>
        </w:rPr>
        <w:t xml:space="preserve">, la Comisionada Ponente dictó el </w:t>
      </w:r>
      <w:r w:rsidRPr="005D16F5">
        <w:rPr>
          <w:rFonts w:ascii="Palatino Linotype" w:eastAsia="Palatino Linotype" w:hAnsi="Palatino Linotype" w:cs="Palatino Linotype"/>
          <w:b/>
          <w:color w:val="000000" w:themeColor="text1"/>
        </w:rPr>
        <w:t>cierre del periodo de instrucción</w:t>
      </w:r>
      <w:r w:rsidRPr="005D16F5">
        <w:rPr>
          <w:rFonts w:ascii="Palatino Linotype" w:eastAsia="Palatino Linotype" w:hAnsi="Palatino Linotype" w:cs="Palatino Linotype"/>
          <w:color w:val="000000" w:themeColor="text1"/>
        </w:rPr>
        <w:t xml:space="preserve"> y, ordenó la resolución que conforme a Derecho p</w:t>
      </w:r>
      <w:r w:rsidR="00564690" w:rsidRPr="005D16F5">
        <w:rPr>
          <w:rFonts w:ascii="Palatino Linotype" w:eastAsia="Palatino Linotype" w:hAnsi="Palatino Linotype" w:cs="Palatino Linotype"/>
          <w:color w:val="000000" w:themeColor="text1"/>
        </w:rPr>
        <w:t>roceda:</w:t>
      </w:r>
    </w:p>
    <w:p w:rsidR="0072148B" w:rsidRPr="005D16F5" w:rsidRDefault="0072148B" w:rsidP="00564690">
      <w:pPr>
        <w:pBdr>
          <w:top w:val="nil"/>
          <w:left w:val="nil"/>
          <w:bottom w:val="nil"/>
          <w:right w:val="nil"/>
          <w:between w:val="nil"/>
        </w:pBdr>
        <w:jc w:val="both"/>
        <w:rPr>
          <w:rFonts w:ascii="Palatino Linotype" w:eastAsia="Palatino Linotype" w:hAnsi="Palatino Linotype" w:cs="Palatino Linotype"/>
          <w:b/>
          <w:color w:val="000000" w:themeColor="text1"/>
        </w:rPr>
      </w:pPr>
    </w:p>
    <w:p w:rsidR="0072148B" w:rsidRPr="005D16F5" w:rsidRDefault="00A077F4" w:rsidP="00564690">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5D16F5">
        <w:rPr>
          <w:rFonts w:ascii="Palatino Linotype" w:eastAsia="Palatino Linotype" w:hAnsi="Palatino Linotype" w:cs="Palatino Linotype"/>
          <w:b/>
          <w:color w:val="000000" w:themeColor="text1"/>
        </w:rPr>
        <w:t>C O N S I D E R A C I O N E S</w:t>
      </w:r>
    </w:p>
    <w:p w:rsidR="0072148B" w:rsidRPr="005D16F5" w:rsidRDefault="0072148B" w:rsidP="00564690">
      <w:pPr>
        <w:pBdr>
          <w:top w:val="nil"/>
          <w:left w:val="nil"/>
          <w:bottom w:val="nil"/>
          <w:right w:val="nil"/>
          <w:between w:val="nil"/>
        </w:pBdr>
        <w:jc w:val="both"/>
        <w:rPr>
          <w:rFonts w:ascii="Palatino Linotype" w:eastAsia="Palatino Linotype" w:hAnsi="Palatino Linotype" w:cs="Palatino Linotype"/>
          <w:b/>
          <w:color w:val="000000" w:themeColor="text1"/>
        </w:rPr>
      </w:pPr>
    </w:p>
    <w:p w:rsidR="0072148B" w:rsidRPr="005D16F5" w:rsidRDefault="00A077F4" w:rsidP="00564690">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2et92p0" w:colFirst="0" w:colLast="0"/>
      <w:bookmarkEnd w:id="5"/>
      <w:r w:rsidRPr="005D16F5">
        <w:rPr>
          <w:rFonts w:ascii="Palatino Linotype" w:eastAsia="Palatino Linotype" w:hAnsi="Palatino Linotype" w:cs="Palatino Linotype"/>
          <w:b/>
          <w:color w:val="000000" w:themeColor="text1"/>
          <w:sz w:val="24"/>
          <w:szCs w:val="24"/>
        </w:rPr>
        <w:t>PRIMERA. Competencia</w:t>
      </w:r>
    </w:p>
    <w:p w:rsidR="0072148B" w:rsidRPr="005D16F5" w:rsidRDefault="00A077F4" w:rsidP="00564690">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16F5">
        <w:rPr>
          <w:rFonts w:ascii="Palatino Linotype" w:eastAsia="Palatino Linotype" w:hAnsi="Palatino Linotype" w:cs="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00367C4B" w:rsidRPr="005D16F5">
        <w:rPr>
          <w:rFonts w:ascii="Palatino Linotype" w:eastAsia="Palatino Linotype" w:hAnsi="Palatino Linotype" w:cs="Palatino Linotype"/>
          <w:color w:val="000000" w:themeColor="text1"/>
          <w:lang w:val="es-MX"/>
        </w:rPr>
        <w:t>párrafos trigésimo séptimo, trigésimo octavo y trigésimo noveno</w:t>
      </w:r>
      <w:r w:rsidR="000E66B5" w:rsidRPr="005D16F5">
        <w:rPr>
          <w:rFonts w:ascii="Palatino Linotype" w:eastAsia="Palatino Linotype" w:hAnsi="Palatino Linotype" w:cs="Palatino Linotype"/>
          <w:color w:val="000000" w:themeColor="text1"/>
          <w:lang w:val="es-MX"/>
        </w:rPr>
        <w:t>,</w:t>
      </w:r>
      <w:r w:rsidR="00367C4B" w:rsidRPr="005D16F5">
        <w:rPr>
          <w:rFonts w:ascii="Palatino Linotype" w:eastAsia="Palatino Linotype" w:hAnsi="Palatino Linotype" w:cs="Palatino Linotype"/>
          <w:color w:val="000000" w:themeColor="text1"/>
          <w:lang w:val="es-MX"/>
        </w:rPr>
        <w:t xml:space="preserve"> fracciones IV y V</w:t>
      </w:r>
      <w:r w:rsidR="000E66B5" w:rsidRPr="005D16F5">
        <w:rPr>
          <w:rFonts w:ascii="Palatino Linotype" w:eastAsia="Palatino Linotype" w:hAnsi="Palatino Linotype" w:cs="Palatino Linotype"/>
          <w:color w:val="000000" w:themeColor="text1"/>
          <w:lang w:val="es-MX"/>
        </w:rPr>
        <w:t>,</w:t>
      </w:r>
      <w:r w:rsidR="00367C4B" w:rsidRPr="005D16F5">
        <w:rPr>
          <w:rFonts w:ascii="Palatino Linotype" w:eastAsia="Palatino Linotype" w:hAnsi="Palatino Linotype" w:cs="Palatino Linotype"/>
          <w:color w:val="000000" w:themeColor="text1"/>
          <w:lang w:val="es-MX"/>
        </w:rPr>
        <w:t xml:space="preserve"> </w:t>
      </w:r>
      <w:r w:rsidRPr="005D16F5">
        <w:rPr>
          <w:rFonts w:ascii="Palatino Linotype" w:eastAsia="Palatino Linotype" w:hAnsi="Palatino Linotype" w:cs="Palatino Linotype"/>
          <w:color w:val="000000" w:themeColor="text1"/>
        </w:rPr>
        <w:t>de la Constitución Política del Estado Libre y Soberano de México;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72148B" w:rsidRPr="005D16F5" w:rsidRDefault="0072148B" w:rsidP="00564690">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564690" w:rsidRPr="005D16F5" w:rsidRDefault="00564690" w:rsidP="00564690">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F956FF" w:rsidRPr="005D16F5" w:rsidRDefault="00F956FF" w:rsidP="00564690">
      <w:pPr>
        <w:pStyle w:val="Ttulo2"/>
        <w:spacing w:before="0" w:line="360" w:lineRule="auto"/>
        <w:rPr>
          <w:rFonts w:ascii="Palatino Linotype" w:eastAsia="Palatino Linotype" w:hAnsi="Palatino Linotype" w:cs="Palatino Linotype"/>
          <w:b/>
          <w:color w:val="000000" w:themeColor="text1"/>
          <w:sz w:val="24"/>
          <w:szCs w:val="24"/>
        </w:rPr>
      </w:pPr>
      <w:bookmarkStart w:id="6" w:name="_heading=h.tyjcwt" w:colFirst="0" w:colLast="0"/>
      <w:bookmarkEnd w:id="6"/>
      <w:r w:rsidRPr="005D16F5">
        <w:rPr>
          <w:rFonts w:ascii="Palatino Linotype" w:eastAsia="Palatino Linotype" w:hAnsi="Palatino Linotype" w:cs="Palatino Linotype"/>
          <w:b/>
          <w:color w:val="000000" w:themeColor="text1"/>
          <w:sz w:val="24"/>
          <w:szCs w:val="24"/>
        </w:rPr>
        <w:lastRenderedPageBreak/>
        <w:t>SEGUNDA. Procedencia.</w:t>
      </w:r>
    </w:p>
    <w:p w:rsidR="00F956FF" w:rsidRPr="005D16F5" w:rsidRDefault="00F956FF" w:rsidP="0056469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D16F5">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F956FF" w:rsidRPr="005D16F5" w:rsidRDefault="00F956FF" w:rsidP="00564690">
      <w:pPr>
        <w:spacing w:line="360" w:lineRule="auto"/>
        <w:jc w:val="both"/>
        <w:rPr>
          <w:rFonts w:ascii="Palatino Linotype" w:eastAsia="Palatino Linotype" w:hAnsi="Palatino Linotype" w:cs="Palatino Linotype"/>
          <w:color w:val="000000" w:themeColor="text1"/>
        </w:rPr>
      </w:pPr>
    </w:p>
    <w:p w:rsidR="00F956FF" w:rsidRPr="005D16F5" w:rsidRDefault="00F956FF" w:rsidP="0056469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D16F5">
        <w:rPr>
          <w:rFonts w:ascii="Palatino Linotype" w:eastAsia="Palatino Linotype" w:hAnsi="Palatino Linotype" w:cs="Palatino Linotype"/>
          <w:color w:val="000000" w:themeColor="text1"/>
        </w:rPr>
        <w:t>Por otro lado, el escrito contiene las formalidades previstas por el artículo 180, último párrafo, de la citada Ley de la materia, por lo que es procedente que este Instituto conozca y resuelva el presente recurso.</w:t>
      </w:r>
    </w:p>
    <w:p w:rsidR="0072148B" w:rsidRPr="005D16F5" w:rsidRDefault="0072148B" w:rsidP="00564690">
      <w:pPr>
        <w:pStyle w:val="Ttulo2"/>
        <w:spacing w:before="0" w:line="360" w:lineRule="auto"/>
        <w:rPr>
          <w:rFonts w:ascii="Palatino Linotype" w:eastAsia="Palatino Linotype" w:hAnsi="Palatino Linotype" w:cs="Palatino Linotype"/>
          <w:color w:val="000000" w:themeColor="text1"/>
          <w:sz w:val="24"/>
          <w:szCs w:val="24"/>
        </w:rPr>
      </w:pPr>
    </w:p>
    <w:p w:rsidR="0072148B" w:rsidRPr="005D16F5" w:rsidRDefault="00A077F4" w:rsidP="00564690">
      <w:pPr>
        <w:pStyle w:val="Ttulo1"/>
        <w:spacing w:before="0" w:line="360" w:lineRule="auto"/>
        <w:rPr>
          <w:rFonts w:ascii="Palatino Linotype" w:eastAsia="Palatino Linotype" w:hAnsi="Palatino Linotype" w:cs="Palatino Linotype"/>
          <w:b/>
          <w:color w:val="000000" w:themeColor="text1"/>
          <w:sz w:val="24"/>
          <w:szCs w:val="24"/>
        </w:rPr>
      </w:pPr>
      <w:bookmarkStart w:id="7" w:name="_heading=h.3dy6vkm" w:colFirst="0" w:colLast="0"/>
      <w:bookmarkEnd w:id="7"/>
      <w:r w:rsidRPr="005D16F5">
        <w:rPr>
          <w:rFonts w:ascii="Palatino Linotype" w:eastAsia="Palatino Linotype" w:hAnsi="Palatino Linotype" w:cs="Palatino Linotype"/>
          <w:b/>
          <w:color w:val="000000" w:themeColor="text1"/>
          <w:sz w:val="24"/>
          <w:szCs w:val="24"/>
        </w:rPr>
        <w:t>TERCERA. Descripción de hechos y planteamiento de la controversia.</w:t>
      </w:r>
    </w:p>
    <w:p w:rsidR="0072148B" w:rsidRPr="005D16F5" w:rsidRDefault="00A077F4" w:rsidP="00564690">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D16F5">
        <w:rPr>
          <w:rFonts w:ascii="Palatino Linotype" w:eastAsia="Palatino Linotype" w:hAnsi="Palatino Linotype" w:cs="Palatino Linotype"/>
          <w:color w:val="000000" w:themeColor="text1"/>
        </w:rPr>
        <w:t>Se solicitó tener acceso, a la información que a continuación se simplifica:</w:t>
      </w:r>
    </w:p>
    <w:p w:rsidR="003E60A6" w:rsidRPr="005D16F5" w:rsidRDefault="003E60A6" w:rsidP="00564690">
      <w:pPr>
        <w:pBdr>
          <w:top w:val="nil"/>
          <w:left w:val="nil"/>
          <w:bottom w:val="nil"/>
          <w:right w:val="nil"/>
          <w:between w:val="nil"/>
        </w:pBdr>
        <w:jc w:val="both"/>
        <w:rPr>
          <w:rFonts w:ascii="Palatino Linotype" w:eastAsia="Palatino Linotype" w:hAnsi="Palatino Linotype" w:cs="Palatino Linotype"/>
          <w:i/>
          <w:color w:val="000000" w:themeColor="text1"/>
        </w:rPr>
      </w:pPr>
    </w:p>
    <w:p w:rsidR="008E7885" w:rsidRPr="005D16F5" w:rsidRDefault="002D2F4D" w:rsidP="00564690">
      <w:pPr>
        <w:jc w:val="both"/>
        <w:rPr>
          <w:rFonts w:ascii="Palatino Linotype" w:eastAsia="Palatino Linotype" w:hAnsi="Palatino Linotype" w:cs="Palatino Linotype"/>
          <w:i/>
          <w:color w:val="000000" w:themeColor="text1"/>
        </w:rPr>
      </w:pPr>
      <w:r w:rsidRPr="005D16F5">
        <w:rPr>
          <w:rFonts w:ascii="Palatino Linotype" w:eastAsia="Palatino Linotype" w:hAnsi="Palatino Linotype" w:cs="Palatino Linotype"/>
          <w:i/>
          <w:color w:val="000000" w:themeColor="text1"/>
        </w:rPr>
        <w:t>En archivo de Excel, la lista del personal que integra el Ayuntamiento y DIF de Coyotepec, indicando nombre completo, área en la que se labora, puesto que desempeña, y sueldo bruto mensual.</w:t>
      </w:r>
    </w:p>
    <w:p w:rsidR="002D2F4D" w:rsidRPr="005D16F5" w:rsidRDefault="002D2F4D" w:rsidP="00564690">
      <w:pPr>
        <w:jc w:val="both"/>
        <w:rPr>
          <w:rFonts w:ascii="Palatino Linotype" w:eastAsia="Palatino Linotype" w:hAnsi="Palatino Linotype" w:cs="Palatino Linotype"/>
          <w:b/>
          <w:color w:val="000000" w:themeColor="text1"/>
        </w:rPr>
      </w:pPr>
    </w:p>
    <w:p w:rsidR="00AD44D9" w:rsidRPr="005D16F5" w:rsidRDefault="00AD44D9" w:rsidP="0056469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D16F5">
        <w:rPr>
          <w:rFonts w:ascii="Palatino Linotype" w:eastAsia="Palatino Linotype" w:hAnsi="Palatino Linotype" w:cs="Palatino Linotype"/>
          <w:color w:val="000000" w:themeColor="text1"/>
        </w:rPr>
        <w:t>En respuesta, el Sujeto Obligado</w:t>
      </w:r>
      <w:r w:rsidRPr="005D16F5">
        <w:rPr>
          <w:rFonts w:ascii="Palatino Linotype" w:eastAsia="Palatino Linotype" w:hAnsi="Palatino Linotype" w:cs="Palatino Linotype"/>
          <w:b/>
          <w:color w:val="000000" w:themeColor="text1"/>
        </w:rPr>
        <w:t xml:space="preserve"> </w:t>
      </w:r>
      <w:r w:rsidRPr="005D16F5">
        <w:rPr>
          <w:rFonts w:ascii="Palatino Linotype" w:eastAsia="Palatino Linotype" w:hAnsi="Palatino Linotype" w:cs="Palatino Linotype"/>
          <w:color w:val="000000" w:themeColor="text1"/>
        </w:rPr>
        <w:t xml:space="preserve">remitió </w:t>
      </w:r>
      <w:r w:rsidR="00870927" w:rsidRPr="005D16F5">
        <w:rPr>
          <w:rFonts w:ascii="Palatino Linotype" w:eastAsia="Palatino Linotype" w:hAnsi="Palatino Linotype" w:cs="Palatino Linotype"/>
          <w:color w:val="000000" w:themeColor="text1"/>
        </w:rPr>
        <w:t>los</w:t>
      </w:r>
      <w:r w:rsidRPr="005D16F5">
        <w:rPr>
          <w:rFonts w:ascii="Palatino Linotype" w:eastAsia="Palatino Linotype" w:hAnsi="Palatino Linotype" w:cs="Palatino Linotype"/>
          <w:color w:val="000000" w:themeColor="text1"/>
        </w:rPr>
        <w:t xml:space="preserve"> archivo</w:t>
      </w:r>
      <w:r w:rsidR="00870927" w:rsidRPr="005D16F5">
        <w:rPr>
          <w:rFonts w:ascii="Palatino Linotype" w:eastAsia="Palatino Linotype" w:hAnsi="Palatino Linotype" w:cs="Palatino Linotype"/>
          <w:color w:val="000000" w:themeColor="text1"/>
        </w:rPr>
        <w:t>s</w:t>
      </w:r>
      <w:r w:rsidRPr="005D16F5">
        <w:rPr>
          <w:rFonts w:ascii="Palatino Linotype" w:eastAsia="Palatino Linotype" w:hAnsi="Palatino Linotype" w:cs="Palatino Linotype"/>
          <w:color w:val="000000" w:themeColor="text1"/>
        </w:rPr>
        <w:t xml:space="preserve"> ya descrito</w:t>
      </w:r>
      <w:r w:rsidR="00870927" w:rsidRPr="005D16F5">
        <w:rPr>
          <w:rFonts w:ascii="Palatino Linotype" w:eastAsia="Palatino Linotype" w:hAnsi="Palatino Linotype" w:cs="Palatino Linotype"/>
          <w:color w:val="000000" w:themeColor="text1"/>
        </w:rPr>
        <w:t>s</w:t>
      </w:r>
      <w:r w:rsidRPr="005D16F5">
        <w:rPr>
          <w:rFonts w:ascii="Palatino Linotype" w:eastAsia="Palatino Linotype" w:hAnsi="Palatino Linotype" w:cs="Palatino Linotype"/>
          <w:color w:val="000000" w:themeColor="text1"/>
        </w:rPr>
        <w:t xml:space="preserve"> en el anterior Párrafo 2, inconforme con la respuesta, se interpuso recurso de revisión argumentando sustancialmente </w:t>
      </w:r>
      <w:r w:rsidR="00870927" w:rsidRPr="005D16F5">
        <w:rPr>
          <w:rFonts w:ascii="Palatino Linotype" w:eastAsia="Palatino Linotype" w:hAnsi="Palatino Linotype" w:cs="Palatino Linotype"/>
          <w:color w:val="000000" w:themeColor="text1"/>
        </w:rPr>
        <w:t>la falta de entrega de información respecto del Sistema Municipal DIF.</w:t>
      </w:r>
    </w:p>
    <w:p w:rsidR="0072148B" w:rsidRPr="005D16F5" w:rsidRDefault="0072148B" w:rsidP="00564690">
      <w:pPr>
        <w:spacing w:line="360" w:lineRule="auto"/>
        <w:jc w:val="both"/>
        <w:rPr>
          <w:rFonts w:ascii="Palatino Linotype" w:eastAsia="Palatino Linotype" w:hAnsi="Palatino Linotype" w:cs="Palatino Linotype"/>
          <w:i/>
          <w:color w:val="000000" w:themeColor="text1"/>
        </w:rPr>
      </w:pPr>
    </w:p>
    <w:p w:rsidR="0072148B" w:rsidRPr="005D16F5" w:rsidRDefault="00A077F4" w:rsidP="0056469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D16F5">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artículo </w:t>
      </w:r>
      <w:r w:rsidRPr="005D16F5">
        <w:rPr>
          <w:rFonts w:ascii="Palatino Linotype" w:eastAsia="Palatino Linotype" w:hAnsi="Palatino Linotype" w:cs="Palatino Linotype"/>
          <w:b/>
          <w:color w:val="000000" w:themeColor="text1"/>
        </w:rPr>
        <w:t xml:space="preserve">179, </w:t>
      </w:r>
      <w:r w:rsidR="00870927" w:rsidRPr="005D16F5">
        <w:rPr>
          <w:rFonts w:ascii="Palatino Linotype" w:eastAsia="Palatino Linotype" w:hAnsi="Palatino Linotype" w:cs="Palatino Linotype"/>
          <w:b/>
          <w:color w:val="000000" w:themeColor="text1"/>
        </w:rPr>
        <w:t>fracción V</w:t>
      </w:r>
      <w:r w:rsidRPr="005D16F5">
        <w:rPr>
          <w:rFonts w:ascii="Palatino Linotype" w:eastAsia="Palatino Linotype" w:hAnsi="Palatino Linotype" w:cs="Palatino Linotype"/>
          <w:b/>
          <w:color w:val="000000" w:themeColor="text1"/>
        </w:rPr>
        <w:t>, de la Ley de Transparencia y Acceso a la Información Pública del Estado de México y Municipios</w:t>
      </w:r>
      <w:r w:rsidRPr="005D16F5">
        <w:rPr>
          <w:rFonts w:ascii="Palatino Linotype" w:eastAsia="Palatino Linotype" w:hAnsi="Palatino Linotype" w:cs="Palatino Linotype"/>
          <w:color w:val="000000" w:themeColor="text1"/>
        </w:rPr>
        <w:t xml:space="preserve">; </w:t>
      </w:r>
      <w:r w:rsidR="00870927" w:rsidRPr="005D16F5">
        <w:rPr>
          <w:rFonts w:ascii="Palatino Linotype" w:eastAsia="Palatino Linotype" w:hAnsi="Palatino Linotype" w:cs="Palatino Linotype"/>
          <w:color w:val="000000" w:themeColor="text1"/>
        </w:rPr>
        <w:t>fracción que determina</w:t>
      </w:r>
      <w:r w:rsidRPr="005D16F5">
        <w:rPr>
          <w:rFonts w:ascii="Palatino Linotype" w:eastAsia="Palatino Linotype" w:hAnsi="Palatino Linotype" w:cs="Palatino Linotype"/>
          <w:color w:val="000000" w:themeColor="text1"/>
        </w:rPr>
        <w:t xml:space="preserve"> la hipótesis relativa a </w:t>
      </w:r>
      <w:r w:rsidR="00870927" w:rsidRPr="005D16F5">
        <w:rPr>
          <w:rFonts w:ascii="Palatino Linotype" w:eastAsia="Palatino Linotype" w:hAnsi="Palatino Linotype" w:cs="Palatino Linotype"/>
          <w:b/>
          <w:color w:val="000000" w:themeColor="text1"/>
        </w:rPr>
        <w:t xml:space="preserve">la entrega </w:t>
      </w:r>
      <w:r w:rsidR="00870927" w:rsidRPr="005D16F5">
        <w:rPr>
          <w:rFonts w:ascii="Palatino Linotype" w:eastAsia="Palatino Linotype" w:hAnsi="Palatino Linotype" w:cs="Palatino Linotype"/>
          <w:b/>
          <w:color w:val="000000" w:themeColor="text1"/>
        </w:rPr>
        <w:lastRenderedPageBreak/>
        <w:t>de información incompleta</w:t>
      </w:r>
      <w:r w:rsidRPr="005D16F5">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5D16F5">
        <w:rPr>
          <w:rFonts w:ascii="Palatino Linotype" w:eastAsia="Palatino Linotype" w:hAnsi="Palatino Linotype" w:cs="Palatino Linotype"/>
          <w:b/>
          <w:color w:val="000000" w:themeColor="text1"/>
        </w:rPr>
        <w:t xml:space="preserve"> </w:t>
      </w:r>
      <w:r w:rsidRPr="005D16F5">
        <w:rPr>
          <w:rFonts w:ascii="Palatino Linotype" w:eastAsia="Palatino Linotype" w:hAnsi="Palatino Linotype" w:cs="Palatino Linotype"/>
          <w:color w:val="000000" w:themeColor="text1"/>
        </w:rPr>
        <w:t xml:space="preserve">señalada. </w:t>
      </w:r>
    </w:p>
    <w:p w:rsidR="0072148B" w:rsidRPr="005D16F5" w:rsidRDefault="0072148B" w:rsidP="00564690">
      <w:pPr>
        <w:spacing w:line="360" w:lineRule="auto"/>
        <w:rPr>
          <w:rFonts w:ascii="Palatino Linotype" w:eastAsia="Palatino Linotype" w:hAnsi="Palatino Linotype" w:cs="Palatino Linotype"/>
          <w:color w:val="000000" w:themeColor="text1"/>
        </w:rPr>
      </w:pPr>
    </w:p>
    <w:p w:rsidR="0072148B" w:rsidRPr="005D16F5" w:rsidRDefault="00A077F4" w:rsidP="00564690">
      <w:pPr>
        <w:pStyle w:val="Ttulo2"/>
        <w:spacing w:before="0" w:line="360" w:lineRule="auto"/>
        <w:rPr>
          <w:rFonts w:ascii="Palatino Linotype" w:eastAsia="Palatino Linotype" w:hAnsi="Palatino Linotype" w:cs="Palatino Linotype"/>
          <w:b/>
          <w:color w:val="000000" w:themeColor="text1"/>
          <w:sz w:val="24"/>
          <w:szCs w:val="24"/>
        </w:rPr>
      </w:pPr>
      <w:bookmarkStart w:id="8" w:name="_heading=h.1t3h5sf" w:colFirst="0" w:colLast="0"/>
      <w:bookmarkEnd w:id="8"/>
      <w:r w:rsidRPr="005D16F5">
        <w:rPr>
          <w:rFonts w:ascii="Palatino Linotype" w:eastAsia="Palatino Linotype" w:hAnsi="Palatino Linotype" w:cs="Palatino Linotype"/>
          <w:b/>
          <w:color w:val="000000" w:themeColor="text1"/>
          <w:sz w:val="24"/>
          <w:szCs w:val="24"/>
        </w:rPr>
        <w:t>CUARTA. Estudio de la controversia.</w:t>
      </w:r>
    </w:p>
    <w:p w:rsidR="0072148B" w:rsidRPr="005D16F5" w:rsidRDefault="00A077F4" w:rsidP="0056469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D16F5">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72148B" w:rsidRPr="005D16F5" w:rsidRDefault="0072148B" w:rsidP="00564690">
      <w:pPr>
        <w:spacing w:line="360" w:lineRule="auto"/>
        <w:jc w:val="both"/>
        <w:rPr>
          <w:rFonts w:ascii="Palatino Linotype" w:eastAsia="Palatino Linotype" w:hAnsi="Palatino Linotype" w:cs="Palatino Linotype"/>
          <w:color w:val="000000" w:themeColor="text1"/>
        </w:rPr>
      </w:pPr>
    </w:p>
    <w:p w:rsidR="0072148B" w:rsidRPr="005D16F5" w:rsidRDefault="00A077F4" w:rsidP="0056469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D16F5">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72148B" w:rsidRPr="005D16F5" w:rsidRDefault="0072148B" w:rsidP="00564690">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2148B" w:rsidRPr="005D16F5" w:rsidRDefault="00A077F4" w:rsidP="0056469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D16F5">
        <w:rPr>
          <w:rFonts w:ascii="Palatino Linotype" w:eastAsia="Palatino Linotype" w:hAnsi="Palatino Linotype" w:cs="Palatino Linotype"/>
          <w:color w:val="000000" w:themeColor="text1"/>
        </w:rPr>
        <w:t xml:space="preserve">Los artículos antes citados, refieren que el derecho de acceso a la información pública es un derecho humano que abarca el solicitar, investigar, difundir y buscar </w:t>
      </w:r>
      <w:r w:rsidRPr="005D16F5">
        <w:rPr>
          <w:rFonts w:ascii="Palatino Linotype" w:eastAsia="Palatino Linotype" w:hAnsi="Palatino Linotype" w:cs="Palatino Linotype"/>
          <w:color w:val="000000" w:themeColor="text1"/>
        </w:rPr>
        <w:lastRenderedPageBreak/>
        <w:t>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72148B" w:rsidRPr="005D16F5" w:rsidRDefault="0072148B" w:rsidP="00564690">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2148B" w:rsidRPr="005D16F5" w:rsidRDefault="00A077F4" w:rsidP="00564690">
      <w:pPr>
        <w:numPr>
          <w:ilvl w:val="0"/>
          <w:numId w:val="4"/>
        </w:numPr>
        <w:pBdr>
          <w:top w:val="nil"/>
          <w:left w:val="nil"/>
          <w:bottom w:val="nil"/>
          <w:right w:val="nil"/>
          <w:between w:val="nil"/>
        </w:pBdr>
        <w:spacing w:line="360" w:lineRule="auto"/>
        <w:ind w:left="0"/>
        <w:rPr>
          <w:rFonts w:ascii="Palatino Linotype" w:eastAsia="Palatino Linotype" w:hAnsi="Palatino Linotype" w:cs="Palatino Linotype"/>
          <w:b/>
          <w:color w:val="000000" w:themeColor="text1"/>
        </w:rPr>
      </w:pPr>
      <w:r w:rsidRPr="005D16F5">
        <w:rPr>
          <w:rFonts w:ascii="Palatino Linotype" w:eastAsia="Palatino Linotype" w:hAnsi="Palatino Linotype" w:cs="Palatino Linotype"/>
          <w:b/>
          <w:color w:val="000000" w:themeColor="text1"/>
        </w:rPr>
        <w:t>Del Sujeto Obligado.</w:t>
      </w:r>
    </w:p>
    <w:p w:rsidR="00311F00" w:rsidRPr="005D16F5" w:rsidRDefault="001100CF" w:rsidP="00564690">
      <w:pPr>
        <w:numPr>
          <w:ilvl w:val="0"/>
          <w:numId w:val="2"/>
        </w:numPr>
        <w:spacing w:line="360" w:lineRule="auto"/>
        <w:ind w:left="0" w:firstLine="0"/>
        <w:jc w:val="both"/>
        <w:rPr>
          <w:rFonts w:ascii="Palatino Linotype" w:hAnsi="Palatino Linotype"/>
          <w:color w:val="000000" w:themeColor="text1"/>
        </w:rPr>
      </w:pPr>
      <w:r w:rsidRPr="005D16F5">
        <w:rPr>
          <w:rFonts w:ascii="Palatino Linotype" w:eastAsia="Palatino Linotype" w:hAnsi="Palatino Linotype" w:cs="Palatino Linotype"/>
          <w:color w:val="000000" w:themeColor="text1"/>
        </w:rPr>
        <w:t>El Gobierno Municipal se integrará por Unidades Administrativas, quienes estarán subordinadas a la persona Titular de la Presidencia Municipal, por Organismos Desconcentrados, Descentralizados y Autónomos quienes funcionarán de conformidad a su normatividad aplicable.</w:t>
      </w:r>
      <w:r w:rsidR="00D56BFD" w:rsidRPr="005D16F5">
        <w:rPr>
          <w:rFonts w:ascii="Palatino Linotype" w:eastAsia="Palatino Linotype" w:hAnsi="Palatino Linotype" w:cs="Palatino Linotype"/>
          <w:color w:val="000000" w:themeColor="text1"/>
        </w:rPr>
        <w:t>, tal como lo</w:t>
      </w:r>
      <w:r w:rsidR="00BE7A41" w:rsidRPr="005D16F5">
        <w:rPr>
          <w:rFonts w:ascii="Palatino Linotype" w:eastAsia="Palatino Linotype" w:hAnsi="Palatino Linotype" w:cs="Palatino Linotype"/>
          <w:color w:val="000000" w:themeColor="text1"/>
        </w:rPr>
        <w:t xml:space="preserve"> señala el Bando Municipal </w:t>
      </w:r>
      <w:r w:rsidR="00A46662" w:rsidRPr="005D16F5">
        <w:rPr>
          <w:rFonts w:ascii="Palatino Linotype" w:eastAsia="Palatino Linotype" w:hAnsi="Palatino Linotype" w:cs="Palatino Linotype"/>
          <w:color w:val="000000" w:themeColor="text1"/>
        </w:rPr>
        <w:t>2025</w:t>
      </w:r>
      <w:r w:rsidR="00BE7A41" w:rsidRPr="005D16F5">
        <w:rPr>
          <w:rFonts w:ascii="Palatino Linotype" w:eastAsia="Palatino Linotype" w:hAnsi="Palatino Linotype" w:cs="Palatino Linotype"/>
          <w:color w:val="000000" w:themeColor="text1"/>
        </w:rPr>
        <w:t xml:space="preserve">, </w:t>
      </w:r>
      <w:r w:rsidRPr="005D16F5">
        <w:rPr>
          <w:rFonts w:ascii="Palatino Linotype" w:eastAsia="Palatino Linotype" w:hAnsi="Palatino Linotype" w:cs="Palatino Linotype"/>
          <w:color w:val="000000" w:themeColor="text1"/>
        </w:rPr>
        <w:t xml:space="preserve">en su artículo 18, </w:t>
      </w:r>
      <w:r w:rsidR="00BE7A41" w:rsidRPr="005D16F5">
        <w:rPr>
          <w:rFonts w:ascii="Palatino Linotype" w:eastAsia="Palatino Linotype" w:hAnsi="Palatino Linotype" w:cs="Palatino Linotype"/>
          <w:color w:val="000000" w:themeColor="text1"/>
        </w:rPr>
        <w:t>entre las cuales se encuentran:</w:t>
      </w:r>
    </w:p>
    <w:p w:rsidR="00BE7A41" w:rsidRPr="005D16F5" w:rsidRDefault="00A46662" w:rsidP="00564690">
      <w:pPr>
        <w:jc w:val="center"/>
        <w:rPr>
          <w:rFonts w:ascii="Palatino Linotype" w:eastAsia="Palatino Linotype" w:hAnsi="Palatino Linotype" w:cs="Palatino Linotype"/>
          <w:b/>
          <w:i/>
          <w:color w:val="000000" w:themeColor="text1"/>
        </w:rPr>
      </w:pPr>
      <w:r w:rsidRPr="005D16F5">
        <w:rPr>
          <w:rFonts w:ascii="Palatino Linotype" w:eastAsia="Palatino Linotype" w:hAnsi="Palatino Linotype" w:cs="Palatino Linotype"/>
          <w:b/>
          <w:i/>
          <w:color w:val="000000" w:themeColor="text1"/>
        </w:rPr>
        <w:t>Bando Municipal 2025</w:t>
      </w:r>
    </w:p>
    <w:p w:rsidR="00A46662" w:rsidRPr="005D16F5" w:rsidRDefault="00A46662" w:rsidP="00564690">
      <w:pPr>
        <w:jc w:val="center"/>
        <w:rPr>
          <w:rFonts w:ascii="Palatino Linotype" w:eastAsia="Palatino Linotype" w:hAnsi="Palatino Linotype" w:cs="Palatino Linotype"/>
          <w:b/>
          <w:i/>
          <w:color w:val="000000" w:themeColor="text1"/>
        </w:rPr>
      </w:pPr>
    </w:p>
    <w:p w:rsidR="00DC0B19" w:rsidRPr="005D16F5" w:rsidRDefault="001100CF" w:rsidP="00564690">
      <w:pPr>
        <w:jc w:val="both"/>
        <w:rPr>
          <w:rFonts w:ascii="Palatino Linotype" w:eastAsia="Palatino Linotype" w:hAnsi="Palatino Linotype" w:cs="Palatino Linotype"/>
          <w:i/>
          <w:color w:val="000000" w:themeColor="text1"/>
        </w:rPr>
      </w:pPr>
      <w:r w:rsidRPr="005D16F5">
        <w:rPr>
          <w:rFonts w:ascii="Palatino Linotype" w:eastAsia="Palatino Linotype" w:hAnsi="Palatino Linotype" w:cs="Palatino Linotype"/>
          <w:b/>
          <w:i/>
          <w:color w:val="000000" w:themeColor="text1"/>
        </w:rPr>
        <w:t xml:space="preserve">Artículo 18. </w:t>
      </w:r>
      <w:r w:rsidRPr="005D16F5">
        <w:rPr>
          <w:rFonts w:ascii="Palatino Linotype" w:eastAsia="Palatino Linotype" w:hAnsi="Palatino Linotype" w:cs="Palatino Linotype"/>
          <w:i/>
          <w:color w:val="000000" w:themeColor="text1"/>
        </w:rPr>
        <w:t>Para el despacho de los asuntos del Gobierno Municipal, el Ayuntamiento se auxiliará de las siguientes Unidades Administrativas:</w:t>
      </w:r>
    </w:p>
    <w:p w:rsidR="001100CF" w:rsidRPr="005D16F5" w:rsidRDefault="001100CF" w:rsidP="00564690">
      <w:pPr>
        <w:jc w:val="both"/>
        <w:rPr>
          <w:rFonts w:ascii="Palatino Linotype" w:eastAsia="Palatino Linotype" w:hAnsi="Palatino Linotype" w:cs="Palatino Linotype"/>
          <w:i/>
          <w:color w:val="000000" w:themeColor="text1"/>
        </w:rPr>
      </w:pPr>
      <w:r w:rsidRPr="005D16F5">
        <w:rPr>
          <w:rFonts w:ascii="Palatino Linotype" w:eastAsia="Palatino Linotype" w:hAnsi="Palatino Linotype" w:cs="Palatino Linotype"/>
          <w:i/>
          <w:color w:val="000000" w:themeColor="text1"/>
        </w:rPr>
        <w:t>…</w:t>
      </w:r>
    </w:p>
    <w:p w:rsidR="001100CF" w:rsidRPr="005D16F5" w:rsidRDefault="001100CF" w:rsidP="00564690">
      <w:pPr>
        <w:jc w:val="both"/>
        <w:rPr>
          <w:rFonts w:ascii="Palatino Linotype" w:eastAsia="Palatino Linotype" w:hAnsi="Palatino Linotype" w:cs="Palatino Linotype"/>
          <w:b/>
          <w:i/>
          <w:color w:val="000000" w:themeColor="text1"/>
        </w:rPr>
      </w:pPr>
      <w:r w:rsidRPr="005D16F5">
        <w:rPr>
          <w:rFonts w:ascii="Palatino Linotype" w:eastAsia="Palatino Linotype" w:hAnsi="Palatino Linotype" w:cs="Palatino Linotype"/>
          <w:b/>
          <w:i/>
          <w:color w:val="000000" w:themeColor="text1"/>
        </w:rPr>
        <w:t xml:space="preserve">VIII. Dirección de Administración. </w:t>
      </w:r>
    </w:p>
    <w:p w:rsidR="001100CF" w:rsidRPr="005D16F5" w:rsidRDefault="001100CF" w:rsidP="00564690">
      <w:pPr>
        <w:jc w:val="both"/>
        <w:rPr>
          <w:rFonts w:ascii="Palatino Linotype" w:eastAsia="Palatino Linotype" w:hAnsi="Palatino Linotype" w:cs="Palatino Linotype"/>
          <w:b/>
          <w:i/>
          <w:color w:val="000000" w:themeColor="text1"/>
        </w:rPr>
      </w:pPr>
      <w:r w:rsidRPr="005D16F5">
        <w:rPr>
          <w:rFonts w:ascii="Palatino Linotype" w:eastAsia="Palatino Linotype" w:hAnsi="Palatino Linotype" w:cs="Palatino Linotype"/>
          <w:b/>
          <w:i/>
          <w:color w:val="000000" w:themeColor="text1"/>
        </w:rPr>
        <w:t xml:space="preserve">a. Coordinación de Recursos Humanos; </w:t>
      </w:r>
    </w:p>
    <w:p w:rsidR="001100CF" w:rsidRPr="005D16F5" w:rsidRDefault="001100CF" w:rsidP="00564690">
      <w:pPr>
        <w:jc w:val="both"/>
        <w:rPr>
          <w:rFonts w:ascii="Palatino Linotype" w:eastAsia="Palatino Linotype" w:hAnsi="Palatino Linotype" w:cs="Palatino Linotype"/>
          <w:i/>
          <w:color w:val="000000" w:themeColor="text1"/>
        </w:rPr>
      </w:pPr>
      <w:r w:rsidRPr="005D16F5">
        <w:rPr>
          <w:rFonts w:ascii="Palatino Linotype" w:eastAsia="Palatino Linotype" w:hAnsi="Palatino Linotype" w:cs="Palatino Linotype"/>
          <w:i/>
          <w:color w:val="000000" w:themeColor="text1"/>
        </w:rPr>
        <w:t>b. Coordinación de Recursos Materiales;</w:t>
      </w:r>
    </w:p>
    <w:p w:rsidR="001100CF" w:rsidRPr="005D16F5" w:rsidRDefault="001100CF" w:rsidP="00564690">
      <w:pPr>
        <w:jc w:val="both"/>
        <w:rPr>
          <w:rFonts w:ascii="Palatino Linotype" w:eastAsia="Palatino Linotype" w:hAnsi="Palatino Linotype" w:cs="Palatino Linotype"/>
          <w:i/>
          <w:color w:val="000000" w:themeColor="text1"/>
        </w:rPr>
      </w:pPr>
      <w:r w:rsidRPr="005D16F5">
        <w:rPr>
          <w:rFonts w:ascii="Palatino Linotype" w:eastAsia="Palatino Linotype" w:hAnsi="Palatino Linotype" w:cs="Palatino Linotype"/>
          <w:i/>
          <w:color w:val="000000" w:themeColor="text1"/>
        </w:rPr>
        <w:t>…</w:t>
      </w:r>
    </w:p>
    <w:p w:rsidR="001100CF" w:rsidRPr="005D16F5" w:rsidRDefault="001100CF" w:rsidP="00564690">
      <w:pPr>
        <w:jc w:val="both"/>
        <w:rPr>
          <w:rFonts w:ascii="Palatino Linotype" w:eastAsia="Palatino Linotype" w:hAnsi="Palatino Linotype" w:cs="Palatino Linotype"/>
          <w:i/>
          <w:color w:val="000000" w:themeColor="text1"/>
        </w:rPr>
      </w:pPr>
    </w:p>
    <w:p w:rsidR="001100CF" w:rsidRPr="005D16F5" w:rsidRDefault="001100CF" w:rsidP="00564690">
      <w:pPr>
        <w:jc w:val="both"/>
        <w:rPr>
          <w:rFonts w:ascii="Palatino Linotype" w:eastAsia="Palatino Linotype" w:hAnsi="Palatino Linotype" w:cs="Palatino Linotype"/>
          <w:i/>
          <w:color w:val="000000" w:themeColor="text1"/>
        </w:rPr>
      </w:pPr>
      <w:r w:rsidRPr="005D16F5">
        <w:rPr>
          <w:rFonts w:ascii="Palatino Linotype" w:eastAsia="Palatino Linotype" w:hAnsi="Palatino Linotype" w:cs="Palatino Linotype"/>
          <w:b/>
          <w:i/>
          <w:color w:val="000000" w:themeColor="text1"/>
        </w:rPr>
        <w:t>Artículo 19</w:t>
      </w:r>
      <w:r w:rsidRPr="005D16F5">
        <w:rPr>
          <w:rFonts w:ascii="Palatino Linotype" w:eastAsia="Palatino Linotype" w:hAnsi="Palatino Linotype" w:cs="Palatino Linotype"/>
          <w:i/>
          <w:color w:val="000000" w:themeColor="text1"/>
        </w:rPr>
        <w:t xml:space="preserve">. Son </w:t>
      </w:r>
      <w:r w:rsidRPr="005D16F5">
        <w:rPr>
          <w:rFonts w:ascii="Palatino Linotype" w:eastAsia="Palatino Linotype" w:hAnsi="Palatino Linotype" w:cs="Palatino Linotype"/>
          <w:b/>
          <w:i/>
          <w:color w:val="000000" w:themeColor="text1"/>
        </w:rPr>
        <w:t>Organismos Descentralizados</w:t>
      </w:r>
      <w:r w:rsidRPr="005D16F5">
        <w:rPr>
          <w:rFonts w:ascii="Palatino Linotype" w:eastAsia="Palatino Linotype" w:hAnsi="Palatino Linotype" w:cs="Palatino Linotype"/>
          <w:i/>
          <w:color w:val="000000" w:themeColor="text1"/>
        </w:rPr>
        <w:t xml:space="preserve"> del Gobierno Municipal: </w:t>
      </w:r>
    </w:p>
    <w:p w:rsidR="001100CF" w:rsidRPr="005D16F5" w:rsidRDefault="001100CF" w:rsidP="00564690">
      <w:pPr>
        <w:jc w:val="both"/>
        <w:rPr>
          <w:rFonts w:ascii="Palatino Linotype" w:eastAsia="Palatino Linotype" w:hAnsi="Palatino Linotype" w:cs="Palatino Linotype"/>
          <w:i/>
          <w:color w:val="000000" w:themeColor="text1"/>
        </w:rPr>
      </w:pPr>
    </w:p>
    <w:p w:rsidR="001100CF" w:rsidRPr="005D16F5" w:rsidRDefault="001100CF" w:rsidP="00564690">
      <w:pPr>
        <w:jc w:val="both"/>
        <w:rPr>
          <w:rFonts w:ascii="Palatino Linotype" w:eastAsia="Palatino Linotype" w:hAnsi="Palatino Linotype" w:cs="Palatino Linotype"/>
          <w:i/>
          <w:color w:val="000000" w:themeColor="text1"/>
        </w:rPr>
      </w:pPr>
      <w:r w:rsidRPr="005D16F5">
        <w:rPr>
          <w:rFonts w:ascii="Palatino Linotype" w:eastAsia="Palatino Linotype" w:hAnsi="Palatino Linotype" w:cs="Palatino Linotype"/>
          <w:i/>
          <w:color w:val="000000" w:themeColor="text1"/>
        </w:rPr>
        <w:t xml:space="preserve">I. El </w:t>
      </w:r>
      <w:r w:rsidRPr="005D16F5">
        <w:rPr>
          <w:rFonts w:ascii="Palatino Linotype" w:eastAsia="Palatino Linotype" w:hAnsi="Palatino Linotype" w:cs="Palatino Linotype"/>
          <w:b/>
          <w:i/>
          <w:color w:val="000000" w:themeColor="text1"/>
        </w:rPr>
        <w:t>Sistema Municipal para el Desarrollo Integral de la Familia</w:t>
      </w:r>
      <w:r w:rsidRPr="005D16F5">
        <w:rPr>
          <w:rFonts w:ascii="Palatino Linotype" w:eastAsia="Palatino Linotype" w:hAnsi="Palatino Linotype" w:cs="Palatino Linotype"/>
          <w:i/>
          <w:color w:val="000000" w:themeColor="text1"/>
        </w:rPr>
        <w:t xml:space="preserve"> de Coyotepec, Estado de México.</w:t>
      </w:r>
    </w:p>
    <w:p w:rsidR="00B327CD" w:rsidRPr="005D16F5" w:rsidRDefault="00C35652" w:rsidP="0056469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D16F5">
        <w:rPr>
          <w:rFonts w:ascii="Palatino Linotype" w:eastAsia="Palatino Linotype" w:hAnsi="Palatino Linotype" w:cs="Palatino Linotype"/>
          <w:color w:val="000000" w:themeColor="text1"/>
        </w:rPr>
        <w:lastRenderedPageBreak/>
        <w:t xml:space="preserve">El Reglamento Orgánico de la Administración Pública Municipal de </w:t>
      </w:r>
      <w:r w:rsidR="00992013" w:rsidRPr="005D16F5">
        <w:rPr>
          <w:rFonts w:ascii="Palatino Linotype" w:eastAsia="Palatino Linotype" w:hAnsi="Palatino Linotype" w:cs="Palatino Linotype"/>
          <w:color w:val="000000" w:themeColor="text1"/>
        </w:rPr>
        <w:t xml:space="preserve">Coyotepec </w:t>
      </w:r>
      <w:r w:rsidRPr="005D16F5">
        <w:rPr>
          <w:rFonts w:ascii="Palatino Linotype" w:eastAsia="Palatino Linotype" w:hAnsi="Palatino Linotype" w:cs="Palatino Linotype"/>
          <w:color w:val="000000" w:themeColor="text1"/>
        </w:rPr>
        <w:t xml:space="preserve"> </w:t>
      </w:r>
      <w:r w:rsidR="00992013" w:rsidRPr="005D16F5">
        <w:rPr>
          <w:rFonts w:ascii="Palatino Linotype" w:eastAsia="Palatino Linotype" w:hAnsi="Palatino Linotype" w:cs="Palatino Linotype"/>
          <w:color w:val="000000" w:themeColor="text1"/>
        </w:rPr>
        <w:t>y el Manual General de Organización de la Administración Pública Municipal de Coyotepec, México, Administración 2022-2024</w:t>
      </w:r>
      <w:r w:rsidRPr="005D16F5">
        <w:rPr>
          <w:rFonts w:ascii="Palatino Linotype" w:eastAsia="Palatino Linotype" w:hAnsi="Palatino Linotype" w:cs="Palatino Linotype"/>
          <w:color w:val="000000" w:themeColor="text1"/>
        </w:rPr>
        <w:t xml:space="preserve">, establece que la Dirección de Administración es el área encargada de </w:t>
      </w:r>
      <w:r w:rsidR="00992013" w:rsidRPr="005D16F5">
        <w:rPr>
          <w:rFonts w:ascii="Palatino Linotype" w:eastAsia="Palatino Linotype" w:hAnsi="Palatino Linotype" w:cs="Palatino Linotype"/>
          <w:color w:val="000000" w:themeColor="text1"/>
        </w:rPr>
        <w:t>dirigir y garantizar una eficiente administración de los recursos humanos</w:t>
      </w:r>
      <w:r w:rsidRPr="005D16F5">
        <w:rPr>
          <w:rFonts w:ascii="Palatino Linotype" w:eastAsia="Palatino Linotype" w:hAnsi="Palatino Linotype" w:cs="Palatino Linotype"/>
          <w:color w:val="000000" w:themeColor="text1"/>
        </w:rPr>
        <w:t xml:space="preserve">, </w:t>
      </w:r>
      <w:r w:rsidR="00992013" w:rsidRPr="005D16F5">
        <w:rPr>
          <w:rFonts w:ascii="Palatino Linotype" w:eastAsia="Palatino Linotype" w:hAnsi="Palatino Linotype" w:cs="Palatino Linotype"/>
          <w:color w:val="000000" w:themeColor="text1"/>
        </w:rPr>
        <w:t>y dentro de sus funciones tiene las de planear y administrar los recursos humanos de la Administración Pública Municipal; seleccionar y contratar personal, en base a los perfiles y necesidades que las diversas Unidades de la Administración Pública Municipal requieran, para cumplir de manera eficaz y eficiente con sus funciones; coordinar con la Tesorería, la elaboración y distribución oportuna de la nómina para el pago al personal que labora en la Administración; planear y organizar los recursos humanos; garantizar la correcta realización de los trámites de alta, bajas, cambios, permisos y licencias entre otros; y proponer las políticas y tabuladores correspondientes para la remuneración que debe otorgarse a los servidores públicos.</w:t>
      </w:r>
    </w:p>
    <w:p w:rsidR="00992013" w:rsidRPr="005D16F5" w:rsidRDefault="00992013" w:rsidP="00564690">
      <w:pPr>
        <w:spacing w:line="360" w:lineRule="auto"/>
        <w:jc w:val="both"/>
        <w:rPr>
          <w:rFonts w:ascii="Palatino Linotype" w:eastAsia="Palatino Linotype" w:hAnsi="Palatino Linotype" w:cs="Palatino Linotype"/>
          <w:color w:val="000000" w:themeColor="text1"/>
        </w:rPr>
      </w:pPr>
    </w:p>
    <w:p w:rsidR="00311F00" w:rsidRPr="005D16F5" w:rsidRDefault="008D54F1" w:rsidP="0056469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D16F5">
        <w:rPr>
          <w:rFonts w:ascii="Palatino Linotype" w:eastAsia="Palatino Linotype" w:hAnsi="Palatino Linotype" w:cs="Palatino Linotype"/>
          <w:color w:val="000000" w:themeColor="text1"/>
        </w:rPr>
        <w:t xml:space="preserve">Por lo anterior, en virtud que </w:t>
      </w:r>
      <w:r w:rsidR="00E97D3E" w:rsidRPr="005D16F5">
        <w:rPr>
          <w:rFonts w:ascii="Palatino Linotype" w:eastAsia="Palatino Linotype" w:hAnsi="Palatino Linotype" w:cs="Palatino Linotype"/>
          <w:color w:val="000000" w:themeColor="text1"/>
        </w:rPr>
        <w:t xml:space="preserve">la </w:t>
      </w:r>
      <w:r w:rsidR="00E97D3E" w:rsidRPr="005D16F5">
        <w:rPr>
          <w:rFonts w:ascii="Palatino Linotype" w:eastAsia="Palatino Linotype" w:hAnsi="Palatino Linotype" w:cs="Palatino Linotype"/>
          <w:b/>
          <w:color w:val="000000" w:themeColor="text1"/>
        </w:rPr>
        <w:t>respuesta</w:t>
      </w:r>
      <w:r w:rsidR="00311F00" w:rsidRPr="005D16F5">
        <w:rPr>
          <w:rFonts w:ascii="Palatino Linotype" w:eastAsia="Palatino Linotype" w:hAnsi="Palatino Linotype" w:cs="Palatino Linotype"/>
          <w:b/>
          <w:color w:val="000000" w:themeColor="text1"/>
        </w:rPr>
        <w:t xml:space="preserve"> </w:t>
      </w:r>
      <w:r w:rsidR="00E97D3E" w:rsidRPr="005D16F5">
        <w:rPr>
          <w:rFonts w:ascii="Palatino Linotype" w:eastAsia="Palatino Linotype" w:hAnsi="Palatino Linotype" w:cs="Palatino Linotype"/>
          <w:b/>
          <w:color w:val="000000" w:themeColor="text1"/>
        </w:rPr>
        <w:t>fue</w:t>
      </w:r>
      <w:r w:rsidR="00311F00" w:rsidRPr="005D16F5">
        <w:rPr>
          <w:rFonts w:ascii="Palatino Linotype" w:eastAsia="Palatino Linotype" w:hAnsi="Palatino Linotype" w:cs="Palatino Linotype"/>
          <w:b/>
          <w:color w:val="000000" w:themeColor="text1"/>
        </w:rPr>
        <w:t xml:space="preserve"> emitida por la unidad</w:t>
      </w:r>
      <w:r w:rsidR="00B327CD" w:rsidRPr="005D16F5">
        <w:rPr>
          <w:rFonts w:ascii="Palatino Linotype" w:eastAsia="Palatino Linotype" w:hAnsi="Palatino Linotype" w:cs="Palatino Linotype"/>
          <w:b/>
          <w:color w:val="000000" w:themeColor="text1"/>
        </w:rPr>
        <w:t xml:space="preserve"> administrativa</w:t>
      </w:r>
      <w:r w:rsidR="00DF134C" w:rsidRPr="005D16F5">
        <w:rPr>
          <w:rFonts w:ascii="Palatino Linotype" w:eastAsia="Palatino Linotype" w:hAnsi="Palatino Linotype" w:cs="Palatino Linotype"/>
          <w:b/>
          <w:color w:val="000000" w:themeColor="text1"/>
        </w:rPr>
        <w:t xml:space="preserve"> </w:t>
      </w:r>
      <w:r w:rsidR="00311F00" w:rsidRPr="005D16F5">
        <w:rPr>
          <w:rFonts w:ascii="Palatino Linotype" w:eastAsia="Palatino Linotype" w:hAnsi="Palatino Linotype" w:cs="Palatino Linotype"/>
          <w:b/>
          <w:color w:val="000000" w:themeColor="text1"/>
        </w:rPr>
        <w:t>competente</w:t>
      </w:r>
      <w:r w:rsidR="00311F00" w:rsidRPr="005D16F5">
        <w:rPr>
          <w:rFonts w:ascii="Palatino Linotype" w:eastAsia="Palatino Linotype" w:hAnsi="Palatino Linotype" w:cs="Palatino Linotype"/>
          <w:color w:val="000000" w:themeColor="text1"/>
        </w:rPr>
        <w:t xml:space="preserve">, podemos advertir que </w:t>
      </w:r>
      <w:r w:rsidR="00311F00" w:rsidRPr="005D16F5">
        <w:rPr>
          <w:rFonts w:ascii="Palatino Linotype" w:eastAsia="Palatino Linotype" w:hAnsi="Palatino Linotype" w:cs="Palatino Linotype"/>
          <w:b/>
          <w:color w:val="000000" w:themeColor="text1"/>
        </w:rPr>
        <w:t xml:space="preserve">EL SUJETO OBLIGADO </w:t>
      </w:r>
      <w:r w:rsidR="00311F00" w:rsidRPr="005D16F5">
        <w:rPr>
          <w:rFonts w:ascii="Palatino Linotype" w:eastAsia="Palatino Linotype" w:hAnsi="Palatino Linotype" w:cs="Palatino Linotype"/>
          <w:color w:val="000000" w:themeColor="text1"/>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311F00" w:rsidRPr="005D16F5" w:rsidRDefault="00311F00" w:rsidP="00564690">
      <w:pPr>
        <w:jc w:val="both"/>
        <w:rPr>
          <w:rFonts w:ascii="Palatino Linotype" w:eastAsia="Palatino Linotype" w:hAnsi="Palatino Linotype" w:cs="Palatino Linotype"/>
          <w:i/>
          <w:color w:val="000000" w:themeColor="text1"/>
        </w:rPr>
      </w:pPr>
      <w:r w:rsidRPr="005D16F5">
        <w:rPr>
          <w:rFonts w:ascii="Palatino Linotype" w:eastAsia="Palatino Linotype" w:hAnsi="Palatino Linotype" w:cs="Palatino Linotype"/>
          <w:b/>
          <w:i/>
          <w:color w:val="000000" w:themeColor="text1"/>
        </w:rPr>
        <w:t>XXXIX.</w:t>
      </w:r>
      <w:r w:rsidRPr="005D16F5">
        <w:rPr>
          <w:rFonts w:ascii="Palatino Linotype" w:eastAsia="Palatino Linotype" w:hAnsi="Palatino Linotype" w:cs="Palatino Linotype"/>
          <w:i/>
          <w:color w:val="000000" w:themeColor="text1"/>
        </w:rPr>
        <w:t xml:space="preserve"> </w:t>
      </w:r>
      <w:r w:rsidRPr="005D16F5">
        <w:rPr>
          <w:rFonts w:ascii="Palatino Linotype" w:eastAsia="Palatino Linotype" w:hAnsi="Palatino Linotype" w:cs="Palatino Linotype"/>
          <w:b/>
          <w:i/>
          <w:color w:val="000000" w:themeColor="text1"/>
        </w:rPr>
        <w:t>Servidor público habilitado</w:t>
      </w:r>
      <w:r w:rsidRPr="005D16F5">
        <w:rPr>
          <w:rFonts w:ascii="Palatino Linotype" w:eastAsia="Palatino Linotype" w:hAnsi="Palatino Linotype" w:cs="Palatino Linotype"/>
          <w:i/>
          <w:color w:val="000000" w:themeColor="text1"/>
        </w:rPr>
        <w:t xml:space="preserve">: Persona encargada dentro de las diversas unidades administrativas o áreas del sujeto obligado, de apoyar, gestionar y entregar la información o datos personales que se ubiquen en la misma, a sus respectivas unidades de transparencia; respecto de </w:t>
      </w:r>
      <w:r w:rsidRPr="005D16F5">
        <w:rPr>
          <w:rFonts w:ascii="Palatino Linotype" w:eastAsia="Palatino Linotype" w:hAnsi="Palatino Linotype" w:cs="Palatino Linotype"/>
          <w:i/>
          <w:color w:val="000000" w:themeColor="text1"/>
        </w:rPr>
        <w:lastRenderedPageBreak/>
        <w:t>las solicitudes presentadas y aportar en primera instancia el fundamento y motivación de la clasificación de la información.</w:t>
      </w:r>
    </w:p>
    <w:p w:rsidR="00311F00" w:rsidRPr="005D16F5" w:rsidRDefault="00311F00" w:rsidP="00564690">
      <w:pPr>
        <w:spacing w:line="360" w:lineRule="auto"/>
        <w:jc w:val="both"/>
        <w:rPr>
          <w:rFonts w:ascii="Palatino Linotype" w:eastAsia="Palatino Linotype" w:hAnsi="Palatino Linotype" w:cs="Palatino Linotype"/>
          <w:color w:val="000000" w:themeColor="text1"/>
        </w:rPr>
      </w:pPr>
    </w:p>
    <w:p w:rsidR="00311F00" w:rsidRPr="005D16F5" w:rsidRDefault="00311F00" w:rsidP="00564690">
      <w:pPr>
        <w:numPr>
          <w:ilvl w:val="0"/>
          <w:numId w:val="2"/>
        </w:numPr>
        <w:spacing w:line="360" w:lineRule="auto"/>
        <w:ind w:left="0" w:firstLine="0"/>
        <w:jc w:val="both"/>
        <w:rPr>
          <w:rFonts w:ascii="Palatino Linotype" w:hAnsi="Palatino Linotype"/>
          <w:color w:val="000000" w:themeColor="text1"/>
        </w:rPr>
      </w:pPr>
      <w:r w:rsidRPr="005D16F5">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rsidR="00311F00" w:rsidRPr="005D16F5" w:rsidRDefault="00311F00" w:rsidP="00564690">
      <w:pPr>
        <w:jc w:val="both"/>
        <w:rPr>
          <w:rFonts w:ascii="Palatino Linotype" w:eastAsia="Palatino Linotype" w:hAnsi="Palatino Linotype" w:cs="Palatino Linotype"/>
          <w:i/>
          <w:color w:val="000000" w:themeColor="text1"/>
        </w:rPr>
      </w:pPr>
      <w:r w:rsidRPr="005D16F5">
        <w:rPr>
          <w:rFonts w:ascii="Palatino Linotype" w:eastAsia="Palatino Linotype" w:hAnsi="Palatino Linotype" w:cs="Palatino Linotype"/>
          <w:i/>
          <w:color w:val="000000" w:themeColor="text1"/>
        </w:rPr>
        <w:t>“</w:t>
      </w:r>
      <w:r w:rsidRPr="005D16F5">
        <w:rPr>
          <w:rFonts w:ascii="Palatino Linotype" w:eastAsia="Palatino Linotype" w:hAnsi="Palatino Linotype" w:cs="Palatino Linotype"/>
          <w:b/>
          <w:i/>
          <w:color w:val="000000" w:themeColor="text1"/>
        </w:rPr>
        <w:t>Artículo 162.</w:t>
      </w:r>
      <w:r w:rsidRPr="005D16F5">
        <w:rPr>
          <w:rFonts w:ascii="Palatino Linotype" w:eastAsia="Palatino Linotype" w:hAnsi="Palatino Linotype" w:cs="Palatino Linotype"/>
          <w:i/>
          <w:color w:val="000000" w:themeColor="text1"/>
        </w:rPr>
        <w:t xml:space="preserve"> Las unidades de transparencia deberán garantizar que las solicitudes se turnen a </w:t>
      </w:r>
      <w:r w:rsidRPr="005D16F5">
        <w:rPr>
          <w:rFonts w:ascii="Palatino Linotype" w:eastAsia="Palatino Linotype" w:hAnsi="Palatino Linotype" w:cs="Palatino Linotype"/>
          <w:b/>
          <w:i/>
          <w:color w:val="000000" w:themeColor="text1"/>
        </w:rPr>
        <w:t>todas las Áreas competentes</w:t>
      </w:r>
      <w:r w:rsidRPr="005D16F5">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311F00" w:rsidRPr="005D16F5" w:rsidRDefault="00311F00" w:rsidP="00564690">
      <w:pPr>
        <w:spacing w:line="360" w:lineRule="auto"/>
        <w:jc w:val="both"/>
        <w:rPr>
          <w:rFonts w:ascii="Palatino Linotype" w:eastAsia="Palatino Linotype" w:hAnsi="Palatino Linotype" w:cs="Palatino Linotype"/>
          <w:color w:val="000000" w:themeColor="text1"/>
        </w:rPr>
      </w:pPr>
    </w:p>
    <w:p w:rsidR="00311F00" w:rsidRPr="005D16F5" w:rsidRDefault="00311F00" w:rsidP="00564690">
      <w:pPr>
        <w:numPr>
          <w:ilvl w:val="0"/>
          <w:numId w:val="2"/>
        </w:numPr>
        <w:spacing w:line="360" w:lineRule="auto"/>
        <w:ind w:left="0" w:firstLine="0"/>
        <w:jc w:val="both"/>
        <w:rPr>
          <w:rFonts w:ascii="Palatino Linotype" w:hAnsi="Palatino Linotype"/>
          <w:color w:val="000000" w:themeColor="text1"/>
        </w:rPr>
      </w:pPr>
      <w:r w:rsidRPr="005D16F5">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311F00" w:rsidRPr="005D16F5" w:rsidRDefault="00311F00" w:rsidP="00564690">
      <w:pPr>
        <w:jc w:val="both"/>
        <w:rPr>
          <w:rFonts w:ascii="Palatino Linotype" w:eastAsia="Palatino Linotype" w:hAnsi="Palatino Linotype" w:cs="Palatino Linotype"/>
          <w:i/>
          <w:color w:val="000000" w:themeColor="text1"/>
        </w:rPr>
      </w:pPr>
      <w:r w:rsidRPr="005D16F5">
        <w:rPr>
          <w:rFonts w:ascii="Palatino Linotype" w:eastAsia="Palatino Linotype" w:hAnsi="Palatino Linotype" w:cs="Palatino Linotype"/>
          <w:i/>
          <w:color w:val="000000" w:themeColor="text1"/>
        </w:rPr>
        <w:t>“</w:t>
      </w:r>
      <w:r w:rsidRPr="005D16F5">
        <w:rPr>
          <w:rFonts w:ascii="Palatino Linotype" w:eastAsia="Palatino Linotype" w:hAnsi="Palatino Linotype" w:cs="Palatino Linotype"/>
          <w:b/>
          <w:i/>
          <w:color w:val="000000" w:themeColor="text1"/>
        </w:rPr>
        <w:t xml:space="preserve">Artículo 3. </w:t>
      </w:r>
      <w:r w:rsidRPr="005D16F5">
        <w:rPr>
          <w:rFonts w:ascii="Palatino Linotype" w:eastAsia="Palatino Linotype" w:hAnsi="Palatino Linotype" w:cs="Palatino Linotype"/>
          <w:i/>
          <w:color w:val="000000" w:themeColor="text1"/>
        </w:rPr>
        <w:t>Para los efectos de la presente Ley se entenderá por:</w:t>
      </w:r>
    </w:p>
    <w:p w:rsidR="00311F00" w:rsidRPr="005D16F5" w:rsidRDefault="00311F00" w:rsidP="00564690">
      <w:pPr>
        <w:jc w:val="both"/>
        <w:rPr>
          <w:rFonts w:ascii="Palatino Linotype" w:eastAsia="Palatino Linotype" w:hAnsi="Palatino Linotype" w:cs="Palatino Linotype"/>
          <w:i/>
          <w:color w:val="000000" w:themeColor="text1"/>
        </w:rPr>
      </w:pPr>
      <w:r w:rsidRPr="005D16F5">
        <w:rPr>
          <w:rFonts w:ascii="Palatino Linotype" w:eastAsia="Palatino Linotype" w:hAnsi="Palatino Linotype" w:cs="Palatino Linotype"/>
          <w:i/>
          <w:color w:val="000000" w:themeColor="text1"/>
        </w:rPr>
        <w:t>(…)</w:t>
      </w:r>
    </w:p>
    <w:p w:rsidR="00311F00" w:rsidRPr="005D16F5" w:rsidRDefault="00311F00" w:rsidP="00564690">
      <w:pPr>
        <w:jc w:val="both"/>
        <w:rPr>
          <w:rFonts w:ascii="Palatino Linotype" w:eastAsia="Palatino Linotype" w:hAnsi="Palatino Linotype" w:cs="Palatino Linotype"/>
          <w:i/>
          <w:color w:val="000000" w:themeColor="text1"/>
        </w:rPr>
      </w:pPr>
      <w:r w:rsidRPr="005D16F5">
        <w:rPr>
          <w:rFonts w:ascii="Palatino Linotype" w:eastAsia="Palatino Linotype" w:hAnsi="Palatino Linotype" w:cs="Palatino Linotype"/>
          <w:b/>
          <w:i/>
          <w:color w:val="000000" w:themeColor="text1"/>
        </w:rPr>
        <w:t>XI. Documento:</w:t>
      </w:r>
      <w:r w:rsidRPr="005D16F5">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311F00" w:rsidRPr="005D16F5" w:rsidRDefault="00311F00" w:rsidP="00564690">
      <w:pPr>
        <w:spacing w:line="360" w:lineRule="auto"/>
        <w:jc w:val="both"/>
        <w:rPr>
          <w:rFonts w:ascii="Palatino Linotype" w:eastAsia="Palatino Linotype" w:hAnsi="Palatino Linotype" w:cs="Palatino Linotype"/>
          <w:i/>
          <w:color w:val="000000" w:themeColor="text1"/>
        </w:rPr>
      </w:pPr>
      <w:r w:rsidRPr="005D16F5">
        <w:rPr>
          <w:rFonts w:ascii="Palatino Linotype" w:eastAsia="Palatino Linotype" w:hAnsi="Palatino Linotype" w:cs="Palatino Linotype"/>
          <w:i/>
          <w:color w:val="000000" w:themeColor="text1"/>
        </w:rPr>
        <w:t>(…)”</w:t>
      </w:r>
    </w:p>
    <w:p w:rsidR="00311F00" w:rsidRPr="005D16F5" w:rsidRDefault="00311F00" w:rsidP="00564690">
      <w:pPr>
        <w:numPr>
          <w:ilvl w:val="0"/>
          <w:numId w:val="2"/>
        </w:numPr>
        <w:spacing w:line="360" w:lineRule="auto"/>
        <w:ind w:left="0" w:firstLine="0"/>
        <w:jc w:val="both"/>
        <w:rPr>
          <w:rFonts w:ascii="Palatino Linotype" w:hAnsi="Palatino Linotype"/>
          <w:color w:val="000000" w:themeColor="text1"/>
        </w:rPr>
      </w:pPr>
      <w:r w:rsidRPr="005D16F5">
        <w:rPr>
          <w:rFonts w:ascii="Palatino Linotype" w:eastAsia="Palatino Linotype" w:hAnsi="Palatino Linotype" w:cs="Palatino Linotype"/>
          <w:color w:val="000000" w:themeColor="text1"/>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311F00" w:rsidRPr="005D16F5" w:rsidRDefault="00311F00" w:rsidP="00564690">
      <w:pPr>
        <w:jc w:val="both"/>
        <w:rPr>
          <w:rFonts w:ascii="Palatino Linotype" w:eastAsia="Palatino Linotype" w:hAnsi="Palatino Linotype" w:cs="Palatino Linotype"/>
          <w:b/>
          <w:i/>
          <w:color w:val="000000" w:themeColor="text1"/>
        </w:rPr>
      </w:pPr>
      <w:r w:rsidRPr="005D16F5">
        <w:rPr>
          <w:rFonts w:ascii="Palatino Linotype" w:eastAsia="Palatino Linotype" w:hAnsi="Palatino Linotype" w:cs="Palatino Linotype"/>
          <w:b/>
          <w:color w:val="000000" w:themeColor="text1"/>
        </w:rPr>
        <w:t>“</w:t>
      </w:r>
      <w:r w:rsidRPr="005D16F5">
        <w:rPr>
          <w:rFonts w:ascii="Palatino Linotype" w:eastAsia="Palatino Linotype" w:hAnsi="Palatino Linotype" w:cs="Palatino Linotype"/>
          <w:b/>
          <w:i/>
          <w:color w:val="000000" w:themeColor="text1"/>
        </w:rPr>
        <w:t>CRITERIO 0002-11</w:t>
      </w:r>
    </w:p>
    <w:p w:rsidR="00311F00" w:rsidRPr="005D16F5" w:rsidRDefault="00311F00" w:rsidP="00564690">
      <w:pPr>
        <w:jc w:val="both"/>
        <w:rPr>
          <w:rFonts w:ascii="Palatino Linotype" w:eastAsia="Palatino Linotype" w:hAnsi="Palatino Linotype" w:cs="Palatino Linotype"/>
          <w:i/>
          <w:color w:val="000000" w:themeColor="text1"/>
        </w:rPr>
      </w:pPr>
      <w:r w:rsidRPr="005D16F5">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5D16F5">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11F00" w:rsidRPr="005D16F5" w:rsidRDefault="00311F00" w:rsidP="00564690">
      <w:pPr>
        <w:jc w:val="both"/>
        <w:rPr>
          <w:rFonts w:ascii="Palatino Linotype" w:eastAsia="Palatino Linotype" w:hAnsi="Palatino Linotype" w:cs="Palatino Linotype"/>
          <w:i/>
          <w:color w:val="000000" w:themeColor="text1"/>
        </w:rPr>
      </w:pPr>
      <w:r w:rsidRPr="005D16F5">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311F00" w:rsidRPr="005D16F5" w:rsidRDefault="00311F00" w:rsidP="00564690">
      <w:pPr>
        <w:jc w:val="both"/>
        <w:rPr>
          <w:rFonts w:ascii="Palatino Linotype" w:eastAsia="Palatino Linotype" w:hAnsi="Palatino Linotype" w:cs="Palatino Linotype"/>
          <w:b/>
          <w:i/>
          <w:color w:val="000000" w:themeColor="text1"/>
        </w:rPr>
      </w:pPr>
      <w:r w:rsidRPr="005D16F5">
        <w:rPr>
          <w:rFonts w:ascii="Palatino Linotype" w:eastAsia="Palatino Linotype" w:hAnsi="Palatino Linotype" w:cs="Palatino Linotype"/>
          <w:b/>
          <w:i/>
          <w:color w:val="000000" w:themeColor="text1"/>
        </w:rPr>
        <w:t xml:space="preserve">1) </w:t>
      </w:r>
      <w:r w:rsidRPr="005D16F5">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311F00" w:rsidRPr="005D16F5" w:rsidRDefault="00311F00" w:rsidP="00564690">
      <w:pPr>
        <w:jc w:val="both"/>
        <w:rPr>
          <w:rFonts w:ascii="Palatino Linotype" w:eastAsia="Palatino Linotype" w:hAnsi="Palatino Linotype" w:cs="Palatino Linotype"/>
          <w:i/>
          <w:color w:val="000000" w:themeColor="text1"/>
        </w:rPr>
      </w:pPr>
      <w:r w:rsidRPr="005D16F5">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311F00" w:rsidRPr="005D16F5" w:rsidRDefault="00311F00" w:rsidP="00564690">
      <w:pPr>
        <w:jc w:val="both"/>
        <w:rPr>
          <w:rFonts w:ascii="Palatino Linotype" w:eastAsia="Palatino Linotype" w:hAnsi="Palatino Linotype" w:cs="Palatino Linotype"/>
          <w:i/>
          <w:color w:val="000000" w:themeColor="text1"/>
        </w:rPr>
      </w:pPr>
      <w:r w:rsidRPr="005D16F5">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311F00" w:rsidRPr="005D16F5" w:rsidRDefault="00311F00" w:rsidP="00564690">
      <w:pPr>
        <w:tabs>
          <w:tab w:val="left" w:pos="851"/>
        </w:tabs>
        <w:spacing w:line="360" w:lineRule="auto"/>
        <w:rPr>
          <w:rFonts w:ascii="Palatino Linotype" w:eastAsia="Palatino Linotype" w:hAnsi="Palatino Linotype" w:cs="Palatino Linotype"/>
          <w:color w:val="000000" w:themeColor="text1"/>
        </w:rPr>
      </w:pPr>
      <w:r w:rsidRPr="005D16F5">
        <w:rPr>
          <w:rFonts w:ascii="Palatino Linotype" w:eastAsia="Palatino Linotype" w:hAnsi="Palatino Linotype" w:cs="Palatino Linotype"/>
          <w:color w:val="000000" w:themeColor="text1"/>
        </w:rPr>
        <w:t>(Énfasis Añadido)</w:t>
      </w:r>
    </w:p>
    <w:p w:rsidR="00311F00" w:rsidRPr="005D16F5" w:rsidRDefault="00311F00" w:rsidP="00564690">
      <w:pPr>
        <w:pBdr>
          <w:top w:val="nil"/>
          <w:left w:val="nil"/>
          <w:bottom w:val="nil"/>
          <w:right w:val="nil"/>
          <w:between w:val="nil"/>
        </w:pBdr>
        <w:jc w:val="both"/>
        <w:rPr>
          <w:rFonts w:ascii="Palatino Linotype" w:eastAsia="Palatino Linotype" w:hAnsi="Palatino Linotype" w:cs="Palatino Linotype"/>
          <w:color w:val="000000" w:themeColor="text1"/>
        </w:rPr>
      </w:pPr>
    </w:p>
    <w:p w:rsidR="00311F00" w:rsidRPr="005D16F5" w:rsidRDefault="00311F00" w:rsidP="00564690">
      <w:pPr>
        <w:numPr>
          <w:ilvl w:val="0"/>
          <w:numId w:val="2"/>
        </w:numPr>
        <w:spacing w:line="360" w:lineRule="auto"/>
        <w:ind w:left="0" w:firstLine="0"/>
        <w:jc w:val="both"/>
        <w:rPr>
          <w:rFonts w:ascii="Palatino Linotype" w:hAnsi="Palatino Linotype"/>
          <w:color w:val="000000" w:themeColor="text1"/>
        </w:rPr>
      </w:pPr>
      <w:r w:rsidRPr="005D16F5">
        <w:rPr>
          <w:rFonts w:ascii="Palatino Linotype" w:eastAsia="Palatino Linotype" w:hAnsi="Palatino Linotype" w:cs="Palatino Linotype"/>
          <w:color w:val="000000" w:themeColor="text1"/>
        </w:rPr>
        <w:t>Por su parte los artículos 160 y 166, de la Ley local en la materia, que se reproduce de la siguiente forma:</w:t>
      </w:r>
    </w:p>
    <w:p w:rsidR="00311F00" w:rsidRPr="005D16F5" w:rsidRDefault="00311F00" w:rsidP="00564690">
      <w:pPr>
        <w:jc w:val="both"/>
        <w:rPr>
          <w:rFonts w:ascii="Palatino Linotype" w:eastAsia="Palatino Linotype" w:hAnsi="Palatino Linotype" w:cs="Palatino Linotype"/>
          <w:i/>
          <w:color w:val="000000" w:themeColor="text1"/>
        </w:rPr>
      </w:pPr>
      <w:r w:rsidRPr="005D16F5">
        <w:rPr>
          <w:rFonts w:ascii="Palatino Linotype" w:eastAsia="Palatino Linotype" w:hAnsi="Palatino Linotype" w:cs="Palatino Linotype"/>
          <w:i/>
          <w:color w:val="000000" w:themeColor="text1"/>
        </w:rPr>
        <w:t>“</w:t>
      </w:r>
      <w:r w:rsidRPr="005D16F5">
        <w:rPr>
          <w:rFonts w:ascii="Palatino Linotype" w:eastAsia="Palatino Linotype" w:hAnsi="Palatino Linotype" w:cs="Palatino Linotype"/>
          <w:b/>
          <w:i/>
          <w:color w:val="000000" w:themeColor="text1"/>
        </w:rPr>
        <w:t>Artículo 160.</w:t>
      </w:r>
      <w:r w:rsidRPr="005D16F5">
        <w:rPr>
          <w:rFonts w:ascii="Palatino Linotype" w:eastAsia="Palatino Linotype" w:hAnsi="Palatino Linotype" w:cs="Palatino Linotype"/>
          <w:i/>
          <w:color w:val="000000" w:themeColor="text1"/>
        </w:rPr>
        <w:t xml:space="preserve"> </w:t>
      </w:r>
      <w:r w:rsidRPr="005D16F5">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5D16F5">
        <w:rPr>
          <w:rFonts w:ascii="Palatino Linotype" w:eastAsia="Palatino Linotype" w:hAnsi="Palatino Linotype" w:cs="Palatino Linotype"/>
          <w:i/>
          <w:color w:val="000000" w:themeColor="text1"/>
        </w:rPr>
        <w:t>.</w:t>
      </w:r>
    </w:p>
    <w:p w:rsidR="00311F00" w:rsidRPr="005D16F5" w:rsidRDefault="00311F00" w:rsidP="00564690">
      <w:pPr>
        <w:jc w:val="both"/>
        <w:rPr>
          <w:rFonts w:ascii="Palatino Linotype" w:eastAsia="Palatino Linotype" w:hAnsi="Palatino Linotype" w:cs="Palatino Linotype"/>
          <w:i/>
          <w:color w:val="000000" w:themeColor="text1"/>
        </w:rPr>
      </w:pPr>
    </w:p>
    <w:p w:rsidR="00311F00" w:rsidRPr="005D16F5" w:rsidRDefault="00311F00" w:rsidP="00564690">
      <w:pPr>
        <w:jc w:val="both"/>
        <w:rPr>
          <w:rFonts w:ascii="Palatino Linotype" w:eastAsia="Palatino Linotype" w:hAnsi="Palatino Linotype" w:cs="Palatino Linotype"/>
          <w:i/>
          <w:color w:val="000000" w:themeColor="text1"/>
        </w:rPr>
      </w:pPr>
      <w:r w:rsidRPr="005D16F5">
        <w:rPr>
          <w:rFonts w:ascii="Palatino Linotype" w:eastAsia="Palatino Linotype" w:hAnsi="Palatino Linotype" w:cs="Palatino Linotype"/>
          <w:i/>
          <w:color w:val="000000" w:themeColor="text1"/>
        </w:rPr>
        <w:lastRenderedPageBreak/>
        <w:t>En caso que la información solicitada consista en bases de datos se deberá privilegiar la entrega de la misma en formatos abiertos.</w:t>
      </w:r>
    </w:p>
    <w:p w:rsidR="00311F00" w:rsidRPr="005D16F5" w:rsidRDefault="00311F00" w:rsidP="00564690">
      <w:pPr>
        <w:jc w:val="both"/>
        <w:rPr>
          <w:rFonts w:ascii="Palatino Linotype" w:eastAsia="Palatino Linotype" w:hAnsi="Palatino Linotype" w:cs="Palatino Linotype"/>
          <w:i/>
          <w:color w:val="000000" w:themeColor="text1"/>
          <w:u w:val="single"/>
        </w:rPr>
      </w:pPr>
      <w:r w:rsidRPr="005D16F5">
        <w:rPr>
          <w:rFonts w:ascii="Palatino Linotype" w:eastAsia="Palatino Linotype" w:hAnsi="Palatino Linotype" w:cs="Palatino Linotype"/>
          <w:b/>
          <w:i/>
          <w:color w:val="000000" w:themeColor="text1"/>
        </w:rPr>
        <w:t>Artículo 166.</w:t>
      </w:r>
      <w:r w:rsidRPr="005D16F5">
        <w:rPr>
          <w:rFonts w:ascii="Palatino Linotype" w:eastAsia="Palatino Linotype" w:hAnsi="Palatino Linotype" w:cs="Palatino Linotype"/>
          <w:i/>
          <w:color w:val="000000" w:themeColor="text1"/>
        </w:rPr>
        <w:t xml:space="preserve"> </w:t>
      </w:r>
      <w:r w:rsidRPr="005D16F5">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311F00" w:rsidRPr="005D16F5" w:rsidRDefault="00311F00" w:rsidP="00564690">
      <w:pPr>
        <w:spacing w:line="360" w:lineRule="auto"/>
        <w:jc w:val="both"/>
        <w:rPr>
          <w:rFonts w:ascii="Palatino Linotype" w:eastAsia="Palatino Linotype" w:hAnsi="Palatino Linotype" w:cs="Palatino Linotype"/>
          <w:color w:val="000000" w:themeColor="text1"/>
        </w:rPr>
      </w:pPr>
      <w:r w:rsidRPr="005D16F5">
        <w:rPr>
          <w:rFonts w:ascii="Palatino Linotype" w:eastAsia="Palatino Linotype" w:hAnsi="Palatino Linotype" w:cs="Palatino Linotype"/>
          <w:color w:val="000000" w:themeColor="text1"/>
        </w:rPr>
        <w:t>(Énfasis añadido)</w:t>
      </w:r>
    </w:p>
    <w:p w:rsidR="00311F00" w:rsidRPr="005D16F5" w:rsidRDefault="00311F00" w:rsidP="00564690">
      <w:pPr>
        <w:jc w:val="both"/>
        <w:rPr>
          <w:rFonts w:ascii="Palatino Linotype" w:eastAsia="Palatino Linotype" w:hAnsi="Palatino Linotype" w:cs="Palatino Linotype"/>
          <w:color w:val="000000" w:themeColor="text1"/>
        </w:rPr>
      </w:pPr>
    </w:p>
    <w:p w:rsidR="00B06265" w:rsidRPr="005D16F5" w:rsidRDefault="00311F00" w:rsidP="00564690">
      <w:pPr>
        <w:numPr>
          <w:ilvl w:val="0"/>
          <w:numId w:val="2"/>
        </w:numPr>
        <w:spacing w:line="360" w:lineRule="auto"/>
        <w:ind w:left="0" w:firstLine="0"/>
        <w:jc w:val="both"/>
        <w:rPr>
          <w:rFonts w:ascii="Palatino Linotype" w:hAnsi="Palatino Linotype"/>
          <w:color w:val="000000" w:themeColor="text1"/>
        </w:rPr>
      </w:pPr>
      <w:r w:rsidRPr="005D16F5">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BD0216" w:rsidRPr="005D16F5" w:rsidRDefault="00BD0216" w:rsidP="00564690">
      <w:pPr>
        <w:spacing w:line="360" w:lineRule="auto"/>
        <w:jc w:val="both"/>
        <w:rPr>
          <w:rFonts w:ascii="Palatino Linotype" w:hAnsi="Palatino Linotype"/>
          <w:color w:val="000000" w:themeColor="text1"/>
        </w:rPr>
      </w:pPr>
    </w:p>
    <w:p w:rsidR="00BD0216" w:rsidRPr="005D16F5" w:rsidRDefault="00BD0216" w:rsidP="0056469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D16F5">
        <w:rPr>
          <w:rFonts w:ascii="Palatino Linotype" w:eastAsia="Palatino Linotype" w:hAnsi="Palatino Linotype" w:cs="Palatino Linotype"/>
          <w:color w:val="000000" w:themeColor="text1"/>
        </w:rPr>
        <w:t xml:space="preserve">De la respuesta proporcionada, se interpuso recurso de revisión argumentando sustancialmente </w:t>
      </w:r>
      <w:r w:rsidR="00B27270" w:rsidRPr="005D16F5">
        <w:rPr>
          <w:rFonts w:ascii="Palatino Linotype" w:eastAsia="Palatino Linotype" w:hAnsi="Palatino Linotype" w:cs="Palatino Linotype"/>
          <w:color w:val="000000" w:themeColor="text1"/>
        </w:rPr>
        <w:t>la entrega de información incompleta al no haber entregado lo correspondiente al Sistema Municipal DIF</w:t>
      </w:r>
      <w:r w:rsidR="00BF733F" w:rsidRPr="005D16F5">
        <w:rPr>
          <w:rFonts w:ascii="Palatino Linotype" w:eastAsia="Palatino Linotype" w:hAnsi="Palatino Linotype" w:cs="Palatino Linotype"/>
          <w:color w:val="000000" w:themeColor="text1"/>
        </w:rPr>
        <w:t>;</w:t>
      </w:r>
      <w:r w:rsidR="00660C7D" w:rsidRPr="005D16F5">
        <w:rPr>
          <w:rFonts w:ascii="Palatino Linotype" w:eastAsia="Palatino Linotype" w:hAnsi="Palatino Linotype" w:cs="Palatino Linotype"/>
          <w:color w:val="000000" w:themeColor="text1"/>
        </w:rPr>
        <w:t xml:space="preserve"> </w:t>
      </w:r>
      <w:r w:rsidR="00B27270" w:rsidRPr="005D16F5">
        <w:rPr>
          <w:rFonts w:ascii="Palatino Linotype" w:eastAsia="Palatino Linotype" w:hAnsi="Palatino Linotype" w:cs="Palatino Linotype"/>
          <w:color w:val="000000" w:themeColor="text1"/>
        </w:rPr>
        <w:t>consecuentemente</w:t>
      </w:r>
      <w:r w:rsidR="00660C7D" w:rsidRPr="005D16F5">
        <w:rPr>
          <w:rFonts w:ascii="Palatino Linotype" w:eastAsia="Palatino Linotype" w:hAnsi="Palatino Linotype" w:cs="Palatino Linotype"/>
          <w:color w:val="000000" w:themeColor="text1"/>
        </w:rPr>
        <w:t xml:space="preserve"> se rindió el Informe Justificado </w:t>
      </w:r>
      <w:r w:rsidR="00B27270" w:rsidRPr="005D16F5">
        <w:rPr>
          <w:rFonts w:ascii="Palatino Linotype" w:eastAsia="Palatino Linotype" w:hAnsi="Palatino Linotype" w:cs="Palatino Linotype"/>
          <w:color w:val="000000" w:themeColor="text1"/>
        </w:rPr>
        <w:t xml:space="preserve">argumentando que </w:t>
      </w:r>
      <w:r w:rsidR="00E42BC9" w:rsidRPr="005D16F5">
        <w:rPr>
          <w:rFonts w:ascii="Palatino Linotype" w:eastAsia="Palatino Linotype" w:hAnsi="Palatino Linotype" w:cs="Palatino Linotype"/>
          <w:color w:val="000000" w:themeColor="text1"/>
        </w:rPr>
        <w:t xml:space="preserve">la </w:t>
      </w:r>
      <w:r w:rsidR="00B27270" w:rsidRPr="005D16F5">
        <w:rPr>
          <w:rFonts w:ascii="Palatino Linotype" w:eastAsia="Palatino Linotype" w:hAnsi="Palatino Linotype" w:cs="Palatino Linotype"/>
          <w:color w:val="000000" w:themeColor="text1"/>
        </w:rPr>
        <w:t xml:space="preserve">información motivo de </w:t>
      </w:r>
      <w:r w:rsidR="00BE071C" w:rsidRPr="005D16F5">
        <w:rPr>
          <w:rFonts w:ascii="Palatino Linotype" w:eastAsia="Palatino Linotype" w:hAnsi="Palatino Linotype" w:cs="Palatino Linotype"/>
          <w:color w:val="000000" w:themeColor="text1"/>
        </w:rPr>
        <w:t>inconformidad</w:t>
      </w:r>
      <w:r w:rsidR="00B27270" w:rsidRPr="005D16F5">
        <w:rPr>
          <w:rFonts w:ascii="Palatino Linotype" w:eastAsia="Palatino Linotype" w:hAnsi="Palatino Linotype" w:cs="Palatino Linotype"/>
          <w:color w:val="000000" w:themeColor="text1"/>
        </w:rPr>
        <w:t xml:space="preserve"> pertenece al Sistema Municipal para el Desarrollo Integral de la Familia (DIF), el cuál es un Organismo Descentralizado, y un Sujeto Obligado independiente.</w:t>
      </w:r>
    </w:p>
    <w:p w:rsidR="00BE071C" w:rsidRPr="005D16F5" w:rsidRDefault="00BE071C" w:rsidP="00564690">
      <w:pPr>
        <w:spacing w:line="360" w:lineRule="auto"/>
        <w:jc w:val="both"/>
        <w:rPr>
          <w:rFonts w:ascii="Palatino Linotype" w:eastAsia="Palatino Linotype" w:hAnsi="Palatino Linotype" w:cs="Palatino Linotype"/>
          <w:color w:val="000000" w:themeColor="text1"/>
        </w:rPr>
      </w:pPr>
    </w:p>
    <w:p w:rsidR="00BE071C" w:rsidRPr="005D16F5" w:rsidRDefault="00BE071C" w:rsidP="00564690">
      <w:pPr>
        <w:numPr>
          <w:ilvl w:val="0"/>
          <w:numId w:val="2"/>
        </w:numPr>
        <w:spacing w:line="360" w:lineRule="auto"/>
        <w:ind w:left="0" w:firstLine="0"/>
        <w:jc w:val="both"/>
        <w:rPr>
          <w:rFonts w:ascii="Palatino Linotype" w:eastAsia="MS Mincho" w:hAnsi="Palatino Linotype" w:cs="Arial"/>
          <w:color w:val="000000" w:themeColor="text1"/>
        </w:rPr>
      </w:pPr>
      <w:r w:rsidRPr="005D16F5">
        <w:rPr>
          <w:rFonts w:ascii="Palatino Linotype" w:eastAsia="Palatino Linotype" w:hAnsi="Palatino Linotype" w:cs="Palatino Linotype"/>
          <w:color w:val="000000" w:themeColor="text1"/>
        </w:rPr>
        <w:t xml:space="preserve">Ahora bien, en lo que respecta al punto de solicitud relativo </w:t>
      </w:r>
      <w:r w:rsidR="00E0416B" w:rsidRPr="005D16F5">
        <w:rPr>
          <w:rFonts w:ascii="Palatino Linotype" w:eastAsia="Palatino Linotype" w:hAnsi="Palatino Linotype" w:cs="Palatino Linotype"/>
          <w:color w:val="000000" w:themeColor="text1"/>
        </w:rPr>
        <w:t>a</w:t>
      </w:r>
      <w:r w:rsidRPr="005D16F5">
        <w:rPr>
          <w:rFonts w:ascii="Palatino Linotype" w:eastAsia="Palatino Linotype" w:hAnsi="Palatino Linotype" w:cs="Palatino Linotype"/>
          <w:i/>
          <w:color w:val="000000" w:themeColor="text1"/>
          <w:u w:val="single"/>
        </w:rPr>
        <w:t xml:space="preserve"> la lista del personal que integra el Ayuntamiento, indicando nombre completo, área en la que se labora, puesto que desempeña, y sueldo bruto mensual</w:t>
      </w:r>
      <w:r w:rsidRPr="005D16F5">
        <w:rPr>
          <w:rFonts w:ascii="Palatino Linotype" w:hAnsi="Palatino Linotype" w:cs="Palatino Linotype"/>
          <w:i/>
          <w:color w:val="000000" w:themeColor="text1"/>
        </w:rPr>
        <w:t>,</w:t>
      </w:r>
      <w:r w:rsidRPr="005D16F5">
        <w:rPr>
          <w:rFonts w:ascii="Palatino Linotype" w:hAnsi="Palatino Linotype" w:cs="Palatino Linotype"/>
          <w:color w:val="000000" w:themeColor="text1"/>
        </w:rPr>
        <w:t xml:space="preserve"> </w:t>
      </w:r>
      <w:r w:rsidR="00E42BC9" w:rsidRPr="005D16F5">
        <w:rPr>
          <w:rFonts w:ascii="Palatino Linotype" w:hAnsi="Palatino Linotype"/>
          <w:color w:val="000000" w:themeColor="text1"/>
        </w:rPr>
        <w:t>se debe</w:t>
      </w:r>
      <w:r w:rsidRPr="005D16F5">
        <w:rPr>
          <w:rFonts w:ascii="Palatino Linotype" w:hAnsi="Palatino Linotype"/>
          <w:color w:val="000000" w:themeColor="text1"/>
        </w:rPr>
        <w:t xml:space="preserve"> tener como </w:t>
      </w:r>
      <w:r w:rsidRPr="005D16F5">
        <w:rPr>
          <w:rFonts w:ascii="Palatino Linotype" w:hAnsi="Palatino Linotype"/>
          <w:b/>
          <w:color w:val="000000" w:themeColor="text1"/>
        </w:rPr>
        <w:t>actos consentidos</w:t>
      </w:r>
      <w:r w:rsidRPr="005D16F5">
        <w:rPr>
          <w:rFonts w:ascii="Palatino Linotype" w:hAnsi="Palatino Linotype"/>
          <w:color w:val="000000" w:themeColor="text1"/>
        </w:rPr>
        <w:t xml:space="preserve">, por no haber pronunciamiento de impugnación a </w:t>
      </w:r>
      <w:r w:rsidR="00E0416B" w:rsidRPr="005D16F5">
        <w:rPr>
          <w:rFonts w:ascii="Palatino Linotype" w:hAnsi="Palatino Linotype"/>
          <w:color w:val="000000" w:themeColor="text1"/>
        </w:rPr>
        <w:t>este punto</w:t>
      </w:r>
      <w:r w:rsidRPr="005D16F5">
        <w:rPr>
          <w:rFonts w:ascii="Palatino Linotype" w:hAnsi="Palatino Linotype"/>
          <w:color w:val="000000" w:themeColor="text1"/>
        </w:rPr>
        <w:t xml:space="preserve"> de la solicitud.</w:t>
      </w:r>
    </w:p>
    <w:p w:rsidR="00BE071C" w:rsidRPr="005D16F5" w:rsidRDefault="00BE071C" w:rsidP="00564690">
      <w:pPr>
        <w:spacing w:line="360" w:lineRule="auto"/>
        <w:jc w:val="both"/>
        <w:rPr>
          <w:rFonts w:ascii="Palatino Linotype" w:eastAsia="MS Mincho" w:hAnsi="Palatino Linotype" w:cs="Arial"/>
          <w:color w:val="000000" w:themeColor="text1"/>
        </w:rPr>
      </w:pPr>
    </w:p>
    <w:p w:rsidR="00BE071C" w:rsidRPr="005D16F5" w:rsidRDefault="00BE071C" w:rsidP="00564690">
      <w:pPr>
        <w:numPr>
          <w:ilvl w:val="0"/>
          <w:numId w:val="2"/>
        </w:numPr>
        <w:spacing w:line="360" w:lineRule="auto"/>
        <w:ind w:left="0" w:firstLine="0"/>
        <w:jc w:val="both"/>
        <w:rPr>
          <w:rFonts w:ascii="Palatino Linotype" w:eastAsia="MS Mincho" w:hAnsi="Palatino Linotype" w:cs="Arial"/>
          <w:color w:val="000000" w:themeColor="text1"/>
        </w:rPr>
      </w:pPr>
      <w:r w:rsidRPr="005D16F5">
        <w:rPr>
          <w:rFonts w:ascii="Palatino Linotype" w:eastAsia="MS Mincho" w:hAnsi="Palatino Linotype" w:cs="Arial"/>
          <w:color w:val="000000" w:themeColor="text1"/>
        </w:rPr>
        <w:lastRenderedPageBreak/>
        <w:t xml:space="preserve">Luego </w:t>
      </w:r>
      <w:r w:rsidRPr="005D16F5">
        <w:rPr>
          <w:rFonts w:ascii="Palatino Linotype" w:eastAsia="Palatino Linotype" w:hAnsi="Palatino Linotype" w:cs="Palatino Linotype"/>
          <w:color w:val="000000" w:themeColor="text1"/>
        </w:rPr>
        <w:t>entonces</w:t>
      </w:r>
      <w:r w:rsidRPr="005D16F5">
        <w:rPr>
          <w:rFonts w:ascii="Palatino Linotype" w:eastAsia="MS Mincho" w:hAnsi="Palatino Linotype" w:cs="Arial"/>
          <w:color w:val="000000" w:themeColor="text1"/>
        </w:rPr>
        <w:t xml:space="preserve">, al no existir inconformidad, la información se tiene por </w:t>
      </w:r>
      <w:r w:rsidRPr="005D16F5">
        <w:rPr>
          <w:rFonts w:ascii="Palatino Linotype" w:hAnsi="Palatino Linotype"/>
          <w:color w:val="000000" w:themeColor="text1"/>
        </w:rPr>
        <w:t>consentida</w:t>
      </w:r>
      <w:r w:rsidRPr="005D16F5">
        <w:rPr>
          <w:rFonts w:ascii="Palatino Linotype" w:eastAsia="MS Mincho" w:hAnsi="Palatino Linotype" w:cs="Arial"/>
          <w:color w:val="000000" w:themeColor="text1"/>
        </w:rPr>
        <w:t>, ya</w:t>
      </w:r>
      <w:r w:rsidRPr="005D16F5">
        <w:rPr>
          <w:rFonts w:ascii="Palatino Linotype" w:hAnsi="Palatino Linotype" w:cs="Arial"/>
          <w:b/>
          <w:bCs/>
          <w:color w:val="000000" w:themeColor="text1"/>
        </w:rPr>
        <w:t xml:space="preserve"> </w:t>
      </w:r>
      <w:r w:rsidRPr="005D16F5">
        <w:rPr>
          <w:rFonts w:ascii="Palatino Linotype" w:hAnsi="Palatino Linotype" w:cs="Arial"/>
          <w:color w:val="000000" w:themeColor="text1"/>
        </w:rPr>
        <w:t xml:space="preserve">que la falta de impugnación respecto de los requerimientos que no fueron manifestados en el recurso de revisión, debe entenderse como </w:t>
      </w:r>
      <w:r w:rsidRPr="005D16F5">
        <w:rPr>
          <w:rFonts w:ascii="Palatino Linotype" w:hAnsi="Palatino Linotype" w:cs="Arial"/>
          <w:b/>
          <w:bCs/>
          <w:color w:val="000000" w:themeColor="text1"/>
        </w:rPr>
        <w:t>actos consentidos</w:t>
      </w:r>
      <w:r w:rsidRPr="005D16F5">
        <w:rPr>
          <w:rFonts w:ascii="Palatino Linotype" w:hAnsi="Palatino Linotype" w:cs="Arial"/>
          <w:color w:val="000000" w:themeColor="text1"/>
        </w:rPr>
        <w:t>.</w:t>
      </w:r>
    </w:p>
    <w:p w:rsidR="00BE071C" w:rsidRPr="005D16F5" w:rsidRDefault="00BE071C" w:rsidP="00564690">
      <w:pPr>
        <w:pStyle w:val="Prrafodelista"/>
        <w:spacing w:line="360" w:lineRule="auto"/>
        <w:ind w:left="0"/>
        <w:rPr>
          <w:rFonts w:ascii="Palatino Linotype" w:eastAsia="MS Mincho" w:hAnsi="Palatino Linotype" w:cs="Arial"/>
          <w:color w:val="000000" w:themeColor="text1"/>
        </w:rPr>
      </w:pPr>
    </w:p>
    <w:p w:rsidR="00BE071C" w:rsidRPr="005D16F5" w:rsidRDefault="00BE071C" w:rsidP="00564690">
      <w:pPr>
        <w:numPr>
          <w:ilvl w:val="0"/>
          <w:numId w:val="2"/>
        </w:numPr>
        <w:spacing w:line="360" w:lineRule="auto"/>
        <w:ind w:left="0" w:firstLine="0"/>
        <w:jc w:val="both"/>
        <w:rPr>
          <w:rFonts w:ascii="Palatino Linotype" w:hAnsi="Palatino Linotype" w:cs="Arial"/>
          <w:color w:val="000000" w:themeColor="text1"/>
        </w:rPr>
      </w:pPr>
      <w:r w:rsidRPr="005D16F5">
        <w:rPr>
          <w:rFonts w:ascii="Palatino Linotype" w:eastAsia="MS Mincho" w:hAnsi="Palatino Linotype" w:cs="Arial"/>
          <w:color w:val="000000" w:themeColor="text1"/>
        </w:rPr>
        <w:t>Esto</w:t>
      </w:r>
      <w:r w:rsidRPr="005D16F5">
        <w:rPr>
          <w:rFonts w:ascii="Palatino Linotype" w:hAnsi="Palatino Linotype" w:cs="Arial"/>
          <w:color w:val="000000" w:themeColor="text1"/>
        </w:rPr>
        <w:t xml:space="preserve"> es así, debido a que cuando el recurrente impugna la respuesta del sujeto obligado y éste no </w:t>
      </w:r>
      <w:r w:rsidRPr="005D16F5">
        <w:rPr>
          <w:rFonts w:ascii="Palatino Linotype" w:eastAsia="MS Mincho" w:hAnsi="Palatino Linotype" w:cstheme="majorBidi"/>
          <w:color w:val="000000" w:themeColor="text1"/>
        </w:rPr>
        <w:t>expresa</w:t>
      </w:r>
      <w:r w:rsidRPr="005D16F5">
        <w:rPr>
          <w:rFonts w:ascii="Palatino Linotype" w:hAnsi="Palatino Linotype" w:cs="Arial"/>
          <w:color w:val="000000" w:themeColor="text1"/>
        </w:rPr>
        <w:t xml:space="preserve">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rsidR="00BE071C" w:rsidRPr="005D16F5" w:rsidRDefault="00BE071C" w:rsidP="00564690">
      <w:pPr>
        <w:pStyle w:val="Prrafodelista"/>
        <w:ind w:left="0"/>
        <w:jc w:val="both"/>
        <w:rPr>
          <w:rFonts w:ascii="Palatino Linotype" w:hAnsi="Palatino Linotype" w:cs="Arial"/>
          <w:i/>
          <w:color w:val="000000" w:themeColor="text1"/>
        </w:rPr>
      </w:pPr>
      <w:r w:rsidRPr="005D16F5">
        <w:rPr>
          <w:rFonts w:ascii="Palatino Linotype" w:hAnsi="Palatino Linotype" w:cs="Arial"/>
          <w:b/>
          <w:bCs/>
          <w:i/>
          <w:iCs/>
          <w:color w:val="000000" w:themeColor="text1"/>
        </w:rPr>
        <w:t>“REVISIÓN EN AMPARO. LOS RESOLUTIVOS NO COMBATIDOS DEBEN DECLARARSE FIRMES. </w:t>
      </w:r>
      <w:r w:rsidRPr="005D16F5">
        <w:rPr>
          <w:rFonts w:ascii="Palatino Linotype" w:hAnsi="Palatino Linotype" w:cs="Arial"/>
          <w:i/>
          <w:iCs/>
          <w:color w:val="000000" w:themeColor="text1"/>
          <w:u w:val="single"/>
        </w:rPr>
        <w:t>Cuando algún resolutivo de la sentencia impugnada afecta a EL RECURRENTE, y ésta no expresa agravio en contra de las consideraciones que le sirven de base, dicho resolutivo debe declararse firme.</w:t>
      </w:r>
      <w:r w:rsidRPr="005D16F5">
        <w:rPr>
          <w:rFonts w:ascii="Palatino Linotype" w:hAnsi="Palatino Linotype" w:cs="Arial"/>
          <w:i/>
          <w:iCs/>
          <w:color w:val="000000" w:themeColor="text1"/>
        </w:rPr>
        <w:t> Esto es, en el caso referido, no obstante que la materia de la revisión comprende a todos los resolutivos que afectan a EL RECURRENTE, </w:t>
      </w:r>
      <w:r w:rsidRPr="005D16F5">
        <w:rPr>
          <w:rFonts w:ascii="Palatino Linotype" w:hAnsi="Palatino Linotype" w:cs="Arial"/>
          <w:i/>
          <w:iCs/>
          <w:color w:val="000000" w:themeColor="text1"/>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5D16F5">
        <w:rPr>
          <w:rFonts w:ascii="Palatino Linotype" w:hAnsi="Palatino Linotype" w:cs="Arial"/>
          <w:i/>
          <w:iCs/>
          <w:color w:val="000000" w:themeColor="text1"/>
        </w:rPr>
        <w:t>.”</w:t>
      </w:r>
    </w:p>
    <w:p w:rsidR="00BE071C" w:rsidRPr="005D16F5" w:rsidRDefault="00BE071C" w:rsidP="00564690">
      <w:pPr>
        <w:pStyle w:val="Prrafodelista"/>
        <w:ind w:left="0"/>
        <w:jc w:val="both"/>
        <w:rPr>
          <w:rFonts w:ascii="Palatino Linotype" w:hAnsi="Palatino Linotype" w:cs="Arial"/>
          <w:color w:val="000000" w:themeColor="text1"/>
        </w:rPr>
      </w:pPr>
      <w:r w:rsidRPr="005D16F5">
        <w:rPr>
          <w:rFonts w:ascii="Palatino Linotype" w:hAnsi="Palatino Linotype" w:cs="Arial"/>
          <w:color w:val="000000" w:themeColor="text1"/>
        </w:rPr>
        <w:t>(Énfasis añadido)</w:t>
      </w:r>
    </w:p>
    <w:p w:rsidR="00BE071C" w:rsidRPr="005D16F5" w:rsidRDefault="00BE071C" w:rsidP="00564690">
      <w:pPr>
        <w:pStyle w:val="Prrafodelista"/>
        <w:spacing w:line="360" w:lineRule="auto"/>
        <w:ind w:left="0"/>
        <w:jc w:val="center"/>
        <w:rPr>
          <w:rFonts w:ascii="Palatino Linotype" w:hAnsi="Palatino Linotype" w:cs="Arial"/>
          <w:color w:val="000000" w:themeColor="text1"/>
        </w:rPr>
      </w:pPr>
    </w:p>
    <w:p w:rsidR="00BE071C" w:rsidRPr="005D16F5" w:rsidRDefault="00BE071C" w:rsidP="00564690">
      <w:pPr>
        <w:numPr>
          <w:ilvl w:val="0"/>
          <w:numId w:val="2"/>
        </w:numPr>
        <w:spacing w:line="360" w:lineRule="auto"/>
        <w:ind w:left="0" w:firstLine="0"/>
        <w:jc w:val="both"/>
        <w:rPr>
          <w:rFonts w:ascii="Palatino Linotype" w:hAnsi="Palatino Linotype" w:cs="Arial"/>
          <w:color w:val="000000" w:themeColor="text1"/>
        </w:rPr>
      </w:pPr>
      <w:r w:rsidRPr="005D16F5">
        <w:rPr>
          <w:rFonts w:ascii="Palatino Linotype" w:hAnsi="Palatino Linotype" w:cs="Arial"/>
          <w:color w:val="000000" w:themeColor="text1"/>
        </w:rPr>
        <w:t xml:space="preserve">Consecutivamente, </w:t>
      </w:r>
      <w:r w:rsidRPr="005D16F5">
        <w:rPr>
          <w:rFonts w:ascii="Palatino Linotype" w:hAnsi="Palatino Linotype" w:cs="Arial"/>
          <w:b/>
          <w:bCs/>
          <w:color w:val="000000" w:themeColor="text1"/>
        </w:rPr>
        <w:t xml:space="preserve">la parte de la respuesta que no fue impugnada debe </w:t>
      </w:r>
      <w:r w:rsidRPr="005D16F5">
        <w:rPr>
          <w:rFonts w:ascii="Palatino Linotype" w:eastAsia="MS Mincho" w:hAnsi="Palatino Linotype" w:cs="Arial"/>
          <w:b/>
          <w:color w:val="000000" w:themeColor="text1"/>
        </w:rPr>
        <w:t>declararse</w:t>
      </w:r>
      <w:r w:rsidRPr="005D16F5">
        <w:rPr>
          <w:rFonts w:ascii="Palatino Linotype" w:hAnsi="Palatino Linotype" w:cs="Arial"/>
          <w:b/>
          <w:bCs/>
          <w:color w:val="000000" w:themeColor="text1"/>
        </w:rPr>
        <w:t xml:space="preserve"> </w:t>
      </w:r>
      <w:r w:rsidRPr="005D16F5">
        <w:rPr>
          <w:rFonts w:ascii="Palatino Linotype" w:eastAsia="MS Mincho" w:hAnsi="Palatino Linotype" w:cs="Arial"/>
          <w:b/>
          <w:color w:val="000000" w:themeColor="text1"/>
        </w:rPr>
        <w:t>consentida</w:t>
      </w:r>
      <w:r w:rsidRPr="005D16F5">
        <w:rPr>
          <w:rFonts w:ascii="Palatino Linotype" w:hAnsi="Palatino Linotype" w:cs="Arial"/>
          <w:b/>
          <w:bCs/>
          <w:color w:val="000000" w:themeColor="text1"/>
        </w:rPr>
        <w:t xml:space="preserve"> por el recurrente, toda vez que no realizó </w:t>
      </w:r>
      <w:r w:rsidRPr="005D16F5">
        <w:rPr>
          <w:rFonts w:ascii="Palatino Linotype" w:eastAsia="MS Mincho" w:hAnsi="Palatino Linotype" w:cs="Arial"/>
          <w:color w:val="000000" w:themeColor="text1"/>
        </w:rPr>
        <w:t>manifestaciones</w:t>
      </w:r>
      <w:r w:rsidRPr="005D16F5">
        <w:rPr>
          <w:rFonts w:ascii="Palatino Linotype" w:hAnsi="Palatino Linotype" w:cs="Arial"/>
          <w:b/>
          <w:bCs/>
          <w:color w:val="000000" w:themeColor="text1"/>
        </w:rPr>
        <w:t xml:space="preserve"> </w:t>
      </w:r>
      <w:r w:rsidRPr="005D16F5">
        <w:rPr>
          <w:rFonts w:ascii="Palatino Linotype" w:hAnsi="Palatino Linotype" w:cs="Arial"/>
          <w:bCs/>
          <w:color w:val="000000" w:themeColor="text1"/>
        </w:rPr>
        <w:t>de</w:t>
      </w:r>
      <w:r w:rsidRPr="005D16F5">
        <w:rPr>
          <w:rFonts w:ascii="Palatino Linotype" w:hAnsi="Palatino Linotype" w:cs="Arial"/>
          <w:b/>
          <w:bCs/>
          <w:color w:val="000000" w:themeColor="text1"/>
        </w:rPr>
        <w:t xml:space="preserve"> inconformidad</w:t>
      </w:r>
      <w:r w:rsidRPr="005D16F5">
        <w:rPr>
          <w:rFonts w:ascii="Palatino Linotype" w:hAnsi="Palatino Linotype" w:cs="Arial"/>
          <w:color w:val="000000" w:themeColor="text1"/>
        </w:rPr>
        <w:t xml:space="preserve">; por lo que, no pueden producirse efectos jurídicos tendentes a revocar, confirmar o modificar el acto reclamado ya que </w:t>
      </w:r>
      <w:r w:rsidRPr="005D16F5">
        <w:rPr>
          <w:rFonts w:ascii="Palatino Linotype" w:hAnsi="Palatino Linotype" w:cs="Arial"/>
          <w:b/>
          <w:color w:val="000000" w:themeColor="text1"/>
        </w:rPr>
        <w:t>se infiere su consentimiento</w:t>
      </w:r>
      <w:r w:rsidRPr="005D16F5">
        <w:rPr>
          <w:rFonts w:ascii="Palatino Linotype" w:hAnsi="Palatino Linotype" w:cs="Arial"/>
          <w:color w:val="000000" w:themeColor="text1"/>
        </w:rPr>
        <w:t xml:space="preserve"> </w:t>
      </w:r>
      <w:r w:rsidRPr="005D16F5">
        <w:rPr>
          <w:rFonts w:ascii="Palatino Linotype" w:hAnsi="Palatino Linotype" w:cs="Arial"/>
          <w:b/>
          <w:color w:val="000000" w:themeColor="text1"/>
        </w:rPr>
        <w:t xml:space="preserve">ante la falta de impugnación </w:t>
      </w:r>
      <w:r w:rsidRPr="005D16F5">
        <w:rPr>
          <w:rFonts w:ascii="Palatino Linotype" w:hAnsi="Palatino Linotype" w:cs="Arial"/>
          <w:color w:val="000000" w:themeColor="text1"/>
        </w:rPr>
        <w:t xml:space="preserve">eficaz. Sirve de sustento a lo anterior por analogía la tesis </w:t>
      </w:r>
      <w:r w:rsidRPr="005D16F5">
        <w:rPr>
          <w:rFonts w:ascii="Palatino Linotype" w:hAnsi="Palatino Linotype" w:cs="Arial"/>
          <w:color w:val="000000" w:themeColor="text1"/>
        </w:rPr>
        <w:lastRenderedPageBreak/>
        <w:t>jurisprudencial número 176,608 del Semanario Judicial de la Federación y su Gaceta que a la letra dice:</w:t>
      </w:r>
    </w:p>
    <w:p w:rsidR="00BE071C" w:rsidRPr="005D16F5" w:rsidRDefault="00BE071C" w:rsidP="00564690">
      <w:pPr>
        <w:pStyle w:val="Prrafodelista"/>
        <w:ind w:left="0"/>
        <w:jc w:val="both"/>
        <w:rPr>
          <w:rFonts w:ascii="Palatino Linotype" w:hAnsi="Palatino Linotype" w:cs="Arial"/>
          <w:i/>
          <w:iCs/>
          <w:color w:val="000000" w:themeColor="text1"/>
        </w:rPr>
      </w:pPr>
      <w:r w:rsidRPr="005D16F5">
        <w:rPr>
          <w:rFonts w:ascii="Palatino Linotype" w:hAnsi="Palatino Linotype" w:cs="Arial"/>
          <w:b/>
          <w:bCs/>
          <w:i/>
          <w:iCs/>
          <w:color w:val="000000" w:themeColor="text1"/>
        </w:rPr>
        <w:t>“ACTOS CONSENTIDOS. SON LOS QUE NO SE IMPUGNAN MEDIANTE EL RECURSO IDÓNEO. </w:t>
      </w:r>
      <w:r w:rsidRPr="005D16F5">
        <w:rPr>
          <w:rFonts w:ascii="Palatino Linotype" w:hAnsi="Palatino Linotype" w:cs="Arial"/>
          <w:i/>
          <w:iCs/>
          <w:color w:val="000000" w:themeColor="text1"/>
          <w:u w:val="single"/>
        </w:rPr>
        <w:t>Debe reputarse como consentido el acto que no se impugnó por el medio establecido por la ley</w:t>
      </w:r>
      <w:r w:rsidRPr="005D16F5">
        <w:rPr>
          <w:rFonts w:ascii="Palatino Linotype" w:hAnsi="Palatino Linotype" w:cs="Arial"/>
          <w:i/>
          <w:iCs/>
          <w:color w:val="000000" w:themeColor="text1"/>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BE071C" w:rsidRPr="005D16F5" w:rsidRDefault="00BE071C" w:rsidP="00564690">
      <w:pPr>
        <w:pStyle w:val="Prrafodelista"/>
        <w:ind w:left="0"/>
        <w:jc w:val="both"/>
        <w:rPr>
          <w:rFonts w:ascii="Palatino Linotype" w:hAnsi="Palatino Linotype" w:cs="Arial"/>
          <w:color w:val="000000" w:themeColor="text1"/>
        </w:rPr>
      </w:pPr>
      <w:r w:rsidRPr="005D16F5">
        <w:rPr>
          <w:rFonts w:ascii="Palatino Linotype" w:hAnsi="Palatino Linotype" w:cs="Arial"/>
          <w:color w:val="000000" w:themeColor="text1"/>
        </w:rPr>
        <w:t>(Énfasis añadido)</w:t>
      </w:r>
    </w:p>
    <w:p w:rsidR="00BE071C" w:rsidRPr="005D16F5" w:rsidRDefault="00BE071C" w:rsidP="00564690">
      <w:pPr>
        <w:spacing w:line="360" w:lineRule="auto"/>
        <w:jc w:val="both"/>
        <w:rPr>
          <w:rFonts w:ascii="Palatino Linotype" w:hAnsi="Palatino Linotype"/>
          <w:color w:val="000000" w:themeColor="text1"/>
          <w:lang w:val="es-MX"/>
        </w:rPr>
      </w:pPr>
    </w:p>
    <w:p w:rsidR="00BE071C" w:rsidRPr="005D16F5" w:rsidRDefault="00BE071C" w:rsidP="0056469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D16F5">
        <w:rPr>
          <w:rFonts w:ascii="Palatino Linotype" w:hAnsi="Palatino Linotype" w:cs="Arial"/>
          <w:color w:val="000000" w:themeColor="text1"/>
        </w:rPr>
        <w:t xml:space="preserve">Luego entonces, </w:t>
      </w:r>
      <w:r w:rsidRPr="005D16F5">
        <w:rPr>
          <w:rFonts w:ascii="Palatino Linotype" w:hAnsi="Palatino Linotype" w:cs="Arial"/>
          <w:bCs/>
          <w:color w:val="000000" w:themeColor="text1"/>
        </w:rPr>
        <w:t xml:space="preserve">la parte de la respuesta que no fue impugnada por el recurrente debe </w:t>
      </w:r>
      <w:r w:rsidRPr="005D16F5">
        <w:rPr>
          <w:rFonts w:ascii="Palatino Linotype" w:eastAsia="MS Mincho" w:hAnsi="Palatino Linotype" w:cs="Arial"/>
          <w:color w:val="000000" w:themeColor="text1"/>
        </w:rPr>
        <w:t>declararse</w:t>
      </w:r>
      <w:r w:rsidRPr="005D16F5">
        <w:rPr>
          <w:rFonts w:ascii="Palatino Linotype" w:hAnsi="Palatino Linotype" w:cs="Arial"/>
          <w:bCs/>
          <w:color w:val="000000" w:themeColor="text1"/>
        </w:rPr>
        <w:t xml:space="preserve"> </w:t>
      </w:r>
      <w:r w:rsidRPr="005D16F5">
        <w:rPr>
          <w:rFonts w:ascii="Palatino Linotype" w:eastAsia="MS Mincho" w:hAnsi="Palatino Linotype" w:cs="Arial"/>
          <w:color w:val="000000" w:themeColor="text1"/>
        </w:rPr>
        <w:t>consentida</w:t>
      </w:r>
      <w:r w:rsidRPr="005D16F5">
        <w:rPr>
          <w:rFonts w:ascii="Palatino Linotype" w:hAnsi="Palatino Linotype" w:cs="Arial"/>
          <w:bCs/>
          <w:color w:val="000000" w:themeColor="text1"/>
        </w:rPr>
        <w:t>.</w:t>
      </w:r>
    </w:p>
    <w:p w:rsidR="00792453" w:rsidRPr="005D16F5" w:rsidRDefault="00792453" w:rsidP="00564690">
      <w:pPr>
        <w:spacing w:line="360" w:lineRule="auto"/>
        <w:jc w:val="both"/>
        <w:rPr>
          <w:rFonts w:ascii="Palatino Linotype" w:eastAsia="Palatino Linotype" w:hAnsi="Palatino Linotype" w:cs="Palatino Linotype"/>
          <w:color w:val="000000" w:themeColor="text1"/>
        </w:rPr>
      </w:pPr>
    </w:p>
    <w:p w:rsidR="00E42BC9" w:rsidRPr="005D16F5" w:rsidRDefault="00E42BC9" w:rsidP="00564690">
      <w:pPr>
        <w:numPr>
          <w:ilvl w:val="0"/>
          <w:numId w:val="2"/>
        </w:numPr>
        <w:spacing w:line="360" w:lineRule="auto"/>
        <w:ind w:left="0" w:firstLine="0"/>
        <w:jc w:val="both"/>
        <w:rPr>
          <w:rFonts w:ascii="Palatino Linotype" w:hAnsi="Palatino Linotype" w:cs="Arial"/>
          <w:i/>
          <w:color w:val="000000" w:themeColor="text1"/>
        </w:rPr>
      </w:pPr>
      <w:r w:rsidRPr="005D16F5">
        <w:rPr>
          <w:rFonts w:ascii="Palatino Linotype" w:hAnsi="Palatino Linotype" w:cs="Arial"/>
          <w:color w:val="000000" w:themeColor="text1"/>
        </w:rPr>
        <w:t xml:space="preserve">Ahora bien por lo que corresponde al punto de solicitud  que refiere </w:t>
      </w:r>
      <w:r w:rsidRPr="005D16F5">
        <w:rPr>
          <w:rFonts w:ascii="Palatino Linotype" w:hAnsi="Palatino Linotype" w:cs="Arial"/>
          <w:i/>
          <w:color w:val="000000" w:themeColor="text1"/>
          <w:u w:val="single"/>
        </w:rPr>
        <w:t>en archivo de Excel, la lista del personal que integra el DIF de Coyotepec, indicando nombre completo, área en la que se labora, puesto que desempeña, y sueldo bruto mensual</w:t>
      </w:r>
      <w:r w:rsidRPr="005D16F5">
        <w:rPr>
          <w:rFonts w:ascii="Palatino Linotype" w:hAnsi="Palatino Linotype" w:cs="Arial"/>
          <w:i/>
          <w:color w:val="000000" w:themeColor="text1"/>
        </w:rPr>
        <w:t xml:space="preserve">, </w:t>
      </w:r>
      <w:r w:rsidRPr="005D16F5">
        <w:rPr>
          <w:rFonts w:ascii="Palatino Linotype" w:hAnsi="Palatino Linotype" w:cs="Arial"/>
          <w:color w:val="000000" w:themeColor="text1"/>
        </w:rPr>
        <w:t xml:space="preserve">el Sujeto Obligado manifestó en Informe Justificado que la información motivo de inconformidad pertenece al Sistema Municipal para el Desarrollo Integral de la Familia (DIF), el cuál es un Organismo Descentralizado, y un Sujeto Obligado independiente, adjuntando la liga </w:t>
      </w:r>
      <w:hyperlink r:id="rId8" w:history="1">
        <w:r w:rsidRPr="005D16F5">
          <w:rPr>
            <w:rStyle w:val="Hipervnculo"/>
            <w:rFonts w:ascii="Palatino Linotype" w:hAnsi="Palatino Linotype"/>
            <w:color w:val="000000" w:themeColor="text1"/>
          </w:rPr>
          <w:t>https://www.saimex.org.mx/saimex/ciudadano/login.page</w:t>
        </w:r>
      </w:hyperlink>
      <w:r w:rsidRPr="005D16F5">
        <w:rPr>
          <w:rFonts w:ascii="Palatino Linotype" w:hAnsi="Palatino Linotype"/>
          <w:color w:val="000000" w:themeColor="text1"/>
        </w:rPr>
        <w:t xml:space="preserve">  </w:t>
      </w:r>
      <w:r w:rsidRPr="005D16F5">
        <w:rPr>
          <w:rFonts w:ascii="Palatino Linotype" w:hAnsi="Palatino Linotype" w:cs="Arial"/>
          <w:color w:val="000000" w:themeColor="text1"/>
        </w:rPr>
        <w:t>en la cual podrá obtener la información requerida.</w:t>
      </w:r>
    </w:p>
    <w:p w:rsidR="00E42BC9" w:rsidRPr="005D16F5" w:rsidRDefault="00E42BC9" w:rsidP="00564690">
      <w:pPr>
        <w:spacing w:line="360" w:lineRule="auto"/>
        <w:jc w:val="both"/>
        <w:rPr>
          <w:rFonts w:ascii="Palatino Linotype" w:hAnsi="Palatino Linotype" w:cs="Arial"/>
          <w:i/>
          <w:color w:val="000000" w:themeColor="text1"/>
        </w:rPr>
      </w:pPr>
    </w:p>
    <w:p w:rsidR="00564690" w:rsidRPr="005D16F5" w:rsidRDefault="00E42BC9" w:rsidP="00DA6466">
      <w:pPr>
        <w:numPr>
          <w:ilvl w:val="0"/>
          <w:numId w:val="2"/>
        </w:numPr>
        <w:spacing w:line="360" w:lineRule="auto"/>
        <w:ind w:left="0" w:firstLine="0"/>
        <w:jc w:val="both"/>
        <w:rPr>
          <w:rFonts w:ascii="Palatino Linotype" w:hAnsi="Palatino Linotype" w:cs="Arial"/>
          <w:i/>
          <w:color w:val="000000" w:themeColor="text1"/>
        </w:rPr>
      </w:pPr>
      <w:r w:rsidRPr="005D16F5">
        <w:rPr>
          <w:rFonts w:ascii="Palatino Linotype" w:hAnsi="Palatino Linotype" w:cs="Arial"/>
          <w:color w:val="000000" w:themeColor="text1"/>
        </w:rPr>
        <w:t>Al abrir dicha liga remite a la página del Sistema de Acceso a la Información Mexiquense SAIMEX en la que se puede presentar una solicitud de información, tal como se muestra en la siguiente imagen:</w:t>
      </w:r>
    </w:p>
    <w:p w:rsidR="00564690" w:rsidRPr="005D16F5" w:rsidRDefault="00564690" w:rsidP="00564690">
      <w:pPr>
        <w:spacing w:line="360" w:lineRule="auto"/>
        <w:jc w:val="center"/>
        <w:rPr>
          <w:rFonts w:ascii="Palatino Linotype" w:hAnsi="Palatino Linotype" w:cs="Arial"/>
          <w:i/>
          <w:color w:val="000000" w:themeColor="text1"/>
        </w:rPr>
      </w:pPr>
    </w:p>
    <w:p w:rsidR="00E42BC9" w:rsidRPr="005D16F5" w:rsidRDefault="00E42BC9" w:rsidP="00564690">
      <w:pPr>
        <w:spacing w:line="360" w:lineRule="auto"/>
        <w:jc w:val="center"/>
        <w:rPr>
          <w:rFonts w:ascii="Palatino Linotype" w:hAnsi="Palatino Linotype" w:cs="Arial"/>
          <w:i/>
          <w:color w:val="000000" w:themeColor="text1"/>
        </w:rPr>
      </w:pPr>
      <w:r w:rsidRPr="005D16F5">
        <w:rPr>
          <w:rFonts w:ascii="Palatino Linotype" w:hAnsi="Palatino Linotype" w:cs="Arial"/>
          <w:i/>
          <w:noProof/>
          <w:color w:val="000000" w:themeColor="text1"/>
          <w:lang w:val="es-MX" w:eastAsia="es-MX"/>
        </w:rPr>
        <w:lastRenderedPageBreak/>
        <w:drawing>
          <wp:inline distT="0" distB="0" distL="0" distR="0" wp14:anchorId="3B310BE0" wp14:editId="155ACBF5">
            <wp:extent cx="2790031" cy="1859919"/>
            <wp:effectExtent l="152400" t="152400" r="353695" b="3689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26239" cy="1884056"/>
                    </a:xfrm>
                    <a:prstGeom prst="rect">
                      <a:avLst/>
                    </a:prstGeom>
                    <a:ln>
                      <a:noFill/>
                    </a:ln>
                    <a:effectLst>
                      <a:outerShdw blurRad="292100" dist="139700" dir="2700000" algn="tl" rotWithShape="0">
                        <a:srgbClr val="333333">
                          <a:alpha val="65000"/>
                        </a:srgbClr>
                      </a:outerShdw>
                    </a:effectLst>
                  </pic:spPr>
                </pic:pic>
              </a:graphicData>
            </a:graphic>
          </wp:inline>
        </w:drawing>
      </w:r>
    </w:p>
    <w:p w:rsidR="00E42BC9" w:rsidRPr="005D16F5" w:rsidRDefault="00647506" w:rsidP="00564690">
      <w:pPr>
        <w:numPr>
          <w:ilvl w:val="0"/>
          <w:numId w:val="2"/>
        </w:numPr>
        <w:spacing w:line="360" w:lineRule="auto"/>
        <w:ind w:left="0" w:firstLine="0"/>
        <w:jc w:val="both"/>
        <w:rPr>
          <w:rFonts w:ascii="Palatino Linotype" w:hAnsi="Palatino Linotype" w:cs="Arial"/>
          <w:i/>
          <w:color w:val="000000" w:themeColor="text1"/>
        </w:rPr>
      </w:pPr>
      <w:r w:rsidRPr="005D16F5">
        <w:rPr>
          <w:rFonts w:ascii="Palatino Linotype" w:hAnsi="Palatino Linotype" w:cs="Arial"/>
          <w:color w:val="000000" w:themeColor="text1"/>
        </w:rPr>
        <w:t>De lo anterior se puede apreciar que la liga no remite a la información solicitada por el particular.</w:t>
      </w:r>
    </w:p>
    <w:p w:rsidR="00647506" w:rsidRPr="005D16F5" w:rsidRDefault="00647506" w:rsidP="00564690">
      <w:pPr>
        <w:spacing w:line="360" w:lineRule="auto"/>
        <w:jc w:val="both"/>
        <w:rPr>
          <w:rFonts w:ascii="Palatino Linotype" w:hAnsi="Palatino Linotype" w:cs="Arial"/>
          <w:i/>
          <w:color w:val="000000" w:themeColor="text1"/>
        </w:rPr>
      </w:pPr>
    </w:p>
    <w:p w:rsidR="00647506" w:rsidRPr="005D16F5" w:rsidRDefault="00647506" w:rsidP="00564690">
      <w:pPr>
        <w:numPr>
          <w:ilvl w:val="0"/>
          <w:numId w:val="2"/>
        </w:numPr>
        <w:spacing w:line="360" w:lineRule="auto"/>
        <w:ind w:left="0" w:firstLine="0"/>
        <w:jc w:val="both"/>
        <w:rPr>
          <w:rFonts w:ascii="Palatino Linotype" w:hAnsi="Palatino Linotype" w:cs="Arial"/>
          <w:color w:val="000000" w:themeColor="text1"/>
        </w:rPr>
      </w:pPr>
      <w:r w:rsidRPr="005D16F5">
        <w:rPr>
          <w:rFonts w:ascii="Palatino Linotype" w:hAnsi="Palatino Linotype" w:cs="Arial"/>
          <w:color w:val="000000" w:themeColor="text1"/>
        </w:rPr>
        <w:t>En este orden de ideas es de referir que el Sujeto Obligado adjuntó el ACUERDO MEDIANTE EL CUAL EL PLENO DEL INSTITUTO DE TRANSPARENCIA, ACCESO A LA INFORMACIÓN PÚBLICA Y PROTECCIÓN DE DATOS PERSONALES DEL ESTADO DE MÉXICO Y MUNICIPIOS, MODIFICA POR MAYORÍA DE VOTOS EL PADRÓN DE SUJETOS OBLIGADOS EN MATERIA DE DATOS PERSONALES DEL ESTADO DE MÉXICO Y MUNICIPIOS, en el que se incorpora al rubro “Organismos Descentralizados Municipales” el inciso B) Sistemas Municipales para el Desarrollo Integral de la Familia, al Sistema Municipal para el Desarrollo Integral de la Familia de Coyotepec, tal como se muestra en la siguiente captura de pantalla:</w:t>
      </w:r>
    </w:p>
    <w:p w:rsidR="00647506" w:rsidRPr="005D16F5" w:rsidRDefault="00647506" w:rsidP="00564690">
      <w:pPr>
        <w:spacing w:line="360" w:lineRule="auto"/>
        <w:jc w:val="both"/>
        <w:rPr>
          <w:rFonts w:ascii="Palatino Linotype" w:hAnsi="Palatino Linotype" w:cs="Arial"/>
          <w:color w:val="000000" w:themeColor="text1"/>
        </w:rPr>
      </w:pPr>
    </w:p>
    <w:p w:rsidR="00647506" w:rsidRPr="005D16F5" w:rsidRDefault="00647506" w:rsidP="00564690">
      <w:pPr>
        <w:spacing w:line="360" w:lineRule="auto"/>
        <w:jc w:val="center"/>
        <w:rPr>
          <w:rFonts w:ascii="Palatino Linotype" w:hAnsi="Palatino Linotype" w:cs="Arial"/>
          <w:color w:val="000000" w:themeColor="text1"/>
        </w:rPr>
      </w:pPr>
      <w:r w:rsidRPr="005D16F5">
        <w:rPr>
          <w:rFonts w:ascii="Palatino Linotype" w:hAnsi="Palatino Linotype" w:cs="Arial"/>
          <w:noProof/>
          <w:color w:val="000000" w:themeColor="text1"/>
          <w:lang w:val="es-MX" w:eastAsia="es-MX"/>
        </w:rPr>
        <w:lastRenderedPageBreak/>
        <w:drawing>
          <wp:inline distT="0" distB="0" distL="0" distR="0" wp14:anchorId="6EAC9601" wp14:editId="66E169DA">
            <wp:extent cx="3607435" cy="2921776"/>
            <wp:effectExtent l="152400" t="152400" r="354965" b="35496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29512" cy="2939657"/>
                    </a:xfrm>
                    <a:prstGeom prst="rect">
                      <a:avLst/>
                    </a:prstGeom>
                    <a:ln>
                      <a:noFill/>
                    </a:ln>
                    <a:effectLst>
                      <a:outerShdw blurRad="292100" dist="139700" dir="2700000" algn="tl" rotWithShape="0">
                        <a:srgbClr val="333333">
                          <a:alpha val="65000"/>
                        </a:srgbClr>
                      </a:outerShdw>
                    </a:effectLst>
                  </pic:spPr>
                </pic:pic>
              </a:graphicData>
            </a:graphic>
          </wp:inline>
        </w:drawing>
      </w:r>
    </w:p>
    <w:p w:rsidR="00647506" w:rsidRPr="005D16F5" w:rsidRDefault="00647506" w:rsidP="00564690">
      <w:pPr>
        <w:spacing w:line="360" w:lineRule="auto"/>
        <w:jc w:val="both"/>
        <w:rPr>
          <w:rFonts w:ascii="Palatino Linotype" w:hAnsi="Palatino Linotype" w:cs="Arial"/>
          <w:i/>
          <w:color w:val="000000" w:themeColor="text1"/>
        </w:rPr>
      </w:pPr>
    </w:p>
    <w:p w:rsidR="00647506" w:rsidRPr="005D16F5" w:rsidRDefault="00647506" w:rsidP="00564690">
      <w:pPr>
        <w:spacing w:line="360" w:lineRule="auto"/>
        <w:jc w:val="both"/>
        <w:rPr>
          <w:rFonts w:ascii="Palatino Linotype" w:hAnsi="Palatino Linotype" w:cs="Arial"/>
          <w:i/>
          <w:color w:val="000000" w:themeColor="text1"/>
        </w:rPr>
      </w:pPr>
    </w:p>
    <w:p w:rsidR="00647506" w:rsidRPr="005D16F5" w:rsidRDefault="005B374C" w:rsidP="00564690">
      <w:pPr>
        <w:numPr>
          <w:ilvl w:val="0"/>
          <w:numId w:val="2"/>
        </w:numPr>
        <w:spacing w:line="360" w:lineRule="auto"/>
        <w:ind w:left="0" w:firstLine="0"/>
        <w:jc w:val="both"/>
        <w:rPr>
          <w:rFonts w:ascii="Palatino Linotype" w:hAnsi="Palatino Linotype" w:cs="Arial"/>
          <w:i/>
          <w:color w:val="000000" w:themeColor="text1"/>
        </w:rPr>
      </w:pPr>
      <w:r w:rsidRPr="005D16F5">
        <w:rPr>
          <w:rFonts w:ascii="Palatino Linotype" w:hAnsi="Palatino Linotype" w:cs="Arial"/>
          <w:color w:val="000000" w:themeColor="text1"/>
        </w:rPr>
        <w:t>Es de referir que d</w:t>
      </w:r>
      <w:r w:rsidR="00647506" w:rsidRPr="005D16F5">
        <w:rPr>
          <w:rFonts w:ascii="Palatino Linotype" w:hAnsi="Palatino Linotype" w:cs="Arial"/>
          <w:color w:val="000000" w:themeColor="text1"/>
        </w:rPr>
        <w:t xml:space="preserve">icho Acuerdo </w:t>
      </w:r>
      <w:r w:rsidRPr="005D16F5">
        <w:rPr>
          <w:rFonts w:ascii="Palatino Linotype" w:hAnsi="Palatino Linotype" w:cs="Arial"/>
          <w:color w:val="000000" w:themeColor="text1"/>
        </w:rPr>
        <w:t xml:space="preserve">corresponde a la </w:t>
      </w:r>
      <w:r w:rsidR="00174E8F" w:rsidRPr="005D16F5">
        <w:rPr>
          <w:rFonts w:ascii="Palatino Linotype" w:hAnsi="Palatino Linotype" w:cs="Arial"/>
          <w:color w:val="000000" w:themeColor="text1"/>
        </w:rPr>
        <w:t>incorporación</w:t>
      </w:r>
      <w:r w:rsidRPr="005D16F5">
        <w:rPr>
          <w:rFonts w:ascii="Palatino Linotype" w:hAnsi="Palatino Linotype" w:cs="Arial"/>
          <w:color w:val="000000" w:themeColor="text1"/>
        </w:rPr>
        <w:t xml:space="preserve"> del </w:t>
      </w:r>
      <w:r w:rsidRPr="005D16F5">
        <w:rPr>
          <w:rFonts w:ascii="Palatino Linotype" w:eastAsia="Palatino Linotype" w:hAnsi="Palatino Linotype" w:cs="Palatino Linotype"/>
          <w:b/>
          <w:color w:val="000000" w:themeColor="text1"/>
        </w:rPr>
        <w:t>Sistema Municipal para el Desarrollo Integral de la Familia de Coyotepec</w:t>
      </w:r>
      <w:r w:rsidRPr="005D16F5">
        <w:rPr>
          <w:rFonts w:ascii="Palatino Linotype" w:hAnsi="Palatino Linotype" w:cs="Arial"/>
          <w:color w:val="000000" w:themeColor="text1"/>
        </w:rPr>
        <w:t xml:space="preserve">, </w:t>
      </w:r>
      <w:r w:rsidR="00174E8F" w:rsidRPr="005D16F5">
        <w:rPr>
          <w:rFonts w:ascii="Palatino Linotype" w:hAnsi="Palatino Linotype" w:cs="Arial"/>
          <w:color w:val="000000" w:themeColor="text1"/>
        </w:rPr>
        <w:t xml:space="preserve">al Padrón de Sujetos Obligados en materia de Datos Personales del Estado de México y Municipios mismo que </w:t>
      </w:r>
      <w:r w:rsidR="00647506" w:rsidRPr="005D16F5">
        <w:rPr>
          <w:rFonts w:ascii="Palatino Linotype" w:hAnsi="Palatino Linotype" w:cs="Arial"/>
          <w:color w:val="000000" w:themeColor="text1"/>
        </w:rPr>
        <w:t>fue publicado en el Periódico Oficial “Gaceta del Gobierno” del Estado de México, en fecha 04 de marzo de 2025, f</w:t>
      </w:r>
      <w:r w:rsidR="00121CA3" w:rsidRPr="005D16F5">
        <w:rPr>
          <w:rFonts w:ascii="Palatino Linotype" w:hAnsi="Palatino Linotype" w:cs="Arial"/>
          <w:color w:val="000000" w:themeColor="text1"/>
        </w:rPr>
        <w:t xml:space="preserve">echa posterior a la solicitud de información, </w:t>
      </w:r>
      <w:r w:rsidR="00174E8F" w:rsidRPr="005D16F5">
        <w:rPr>
          <w:rFonts w:ascii="Palatino Linotype" w:hAnsi="Palatino Linotype" w:cs="Arial"/>
          <w:color w:val="000000" w:themeColor="text1"/>
        </w:rPr>
        <w:t xml:space="preserve">sin embargo al revisar los Acuerdos del Pleno de este Instituto se localizó el </w:t>
      </w:r>
      <w:r w:rsidR="00174E8F" w:rsidRPr="005D16F5">
        <w:rPr>
          <w:rFonts w:ascii="Palatino Linotype" w:hAnsi="Palatino Linotype" w:cs="Arial"/>
          <w:b/>
          <w:color w:val="000000" w:themeColor="text1"/>
        </w:rPr>
        <w:t>Acuerdo en el que se aprueba la modificación del Padrón de Sujetos Obligados en materia de Transparencia y Acceso a la Información</w:t>
      </w:r>
      <w:r w:rsidR="00174E8F" w:rsidRPr="005D16F5">
        <w:rPr>
          <w:rFonts w:ascii="Palatino Linotype" w:hAnsi="Palatino Linotype" w:cs="Arial"/>
          <w:color w:val="000000" w:themeColor="text1"/>
        </w:rPr>
        <w:t xml:space="preserve"> </w:t>
      </w:r>
      <w:r w:rsidR="00174E8F" w:rsidRPr="005D16F5">
        <w:rPr>
          <w:rFonts w:ascii="Palatino Linotype" w:hAnsi="Palatino Linotype" w:cs="Arial"/>
          <w:b/>
          <w:color w:val="000000" w:themeColor="text1"/>
        </w:rPr>
        <w:t>Pública</w:t>
      </w:r>
      <w:r w:rsidR="00174E8F" w:rsidRPr="005D16F5">
        <w:rPr>
          <w:rFonts w:ascii="Palatino Linotype" w:hAnsi="Palatino Linotype" w:cs="Arial"/>
          <w:color w:val="000000" w:themeColor="text1"/>
        </w:rPr>
        <w:t xml:space="preserve"> del Estado de México y Municipios, en los términos siguientes: </w:t>
      </w:r>
      <w:r w:rsidR="00174E8F" w:rsidRPr="005D16F5">
        <w:rPr>
          <w:rFonts w:ascii="Palatino Linotype" w:hAnsi="Palatino Linotype" w:cs="Arial"/>
          <w:b/>
          <w:color w:val="000000" w:themeColor="text1"/>
        </w:rPr>
        <w:t xml:space="preserve">Se incorpora </w:t>
      </w:r>
      <w:r w:rsidR="00174E8F" w:rsidRPr="005D16F5">
        <w:rPr>
          <w:rFonts w:ascii="Palatino Linotype" w:hAnsi="Palatino Linotype" w:cs="Arial"/>
          <w:color w:val="000000" w:themeColor="text1"/>
        </w:rPr>
        <w:t xml:space="preserve">al rubro “Organismos Descentralizados Municipales” el inciso B) Sistemas Municipales para el Desarrollo Integral de la Familia, </w:t>
      </w:r>
      <w:r w:rsidR="00174E8F" w:rsidRPr="005D16F5">
        <w:rPr>
          <w:rFonts w:ascii="Palatino Linotype" w:hAnsi="Palatino Linotype" w:cs="Arial"/>
          <w:b/>
          <w:color w:val="000000" w:themeColor="text1"/>
        </w:rPr>
        <w:t>al Sistema Municipal para el Desarrollo Integral de la Familia de Coyotepec</w:t>
      </w:r>
      <w:r w:rsidR="00174E8F" w:rsidRPr="005D16F5">
        <w:rPr>
          <w:rFonts w:ascii="Palatino Linotype" w:hAnsi="Palatino Linotype" w:cs="Arial"/>
          <w:color w:val="000000" w:themeColor="text1"/>
        </w:rPr>
        <w:t xml:space="preserve">, mismo que fue aprobado por el </w:t>
      </w:r>
      <w:r w:rsidR="00174E8F" w:rsidRPr="005D16F5">
        <w:rPr>
          <w:rFonts w:ascii="Palatino Linotype" w:hAnsi="Palatino Linotype" w:cs="Arial"/>
          <w:color w:val="000000" w:themeColor="text1"/>
        </w:rPr>
        <w:lastRenderedPageBreak/>
        <w:t>Pleno del Instituto de Transparencia, Acceso a la Información Pública y Protección de Datos Personales del Estado de México y Municipios, el 17 de octubre de 2024, por que el Ayuntamiento de Coyotepec, es incompetente para dar atención al requerimiento.</w:t>
      </w:r>
    </w:p>
    <w:p w:rsidR="004D6EB7" w:rsidRPr="005D16F5" w:rsidRDefault="004D6EB7" w:rsidP="00564690">
      <w:pPr>
        <w:spacing w:line="360" w:lineRule="auto"/>
        <w:jc w:val="both"/>
        <w:rPr>
          <w:rFonts w:ascii="Palatino Linotype" w:hAnsi="Palatino Linotype" w:cs="Arial"/>
          <w:i/>
          <w:color w:val="000000" w:themeColor="text1"/>
        </w:rPr>
      </w:pPr>
    </w:p>
    <w:p w:rsidR="004D6EB7" w:rsidRPr="005D16F5" w:rsidRDefault="004D6EB7" w:rsidP="00564690">
      <w:pPr>
        <w:numPr>
          <w:ilvl w:val="0"/>
          <w:numId w:val="10"/>
        </w:numPr>
        <w:spacing w:line="360" w:lineRule="auto"/>
        <w:ind w:left="0"/>
        <w:jc w:val="both"/>
        <w:rPr>
          <w:rFonts w:ascii="Palatino Linotype" w:eastAsia="Palatino Linotype" w:hAnsi="Palatino Linotype" w:cs="Palatino Linotype"/>
          <w:b/>
          <w:color w:val="000000" w:themeColor="text1"/>
        </w:rPr>
      </w:pPr>
      <w:r w:rsidRPr="005D16F5">
        <w:rPr>
          <w:rFonts w:ascii="Palatino Linotype" w:eastAsia="Palatino Linotype" w:hAnsi="Palatino Linotype" w:cs="Palatino Linotype"/>
          <w:b/>
          <w:color w:val="000000" w:themeColor="text1"/>
        </w:rPr>
        <w:t xml:space="preserve">De la declaratoria de incompetencia del Sujeto Obligado. </w:t>
      </w:r>
    </w:p>
    <w:p w:rsidR="0045772A" w:rsidRPr="005D16F5" w:rsidRDefault="0045772A" w:rsidP="00564690">
      <w:pPr>
        <w:numPr>
          <w:ilvl w:val="0"/>
          <w:numId w:val="2"/>
        </w:numPr>
        <w:spacing w:line="360" w:lineRule="auto"/>
        <w:ind w:left="0" w:firstLine="0"/>
        <w:jc w:val="both"/>
        <w:rPr>
          <w:rFonts w:ascii="Palatino Linotype" w:hAnsi="Palatino Linotype"/>
          <w:b/>
          <w:color w:val="000000" w:themeColor="text1"/>
        </w:rPr>
      </w:pPr>
      <w:r w:rsidRPr="005D16F5">
        <w:rPr>
          <w:rFonts w:ascii="Palatino Linotype" w:hAnsi="Palatino Linotype"/>
          <w:color w:val="000000" w:themeColor="text1"/>
        </w:rPr>
        <w:t xml:space="preserve">Al respecto, de 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w:t>
      </w:r>
      <w:r w:rsidRPr="005D16F5">
        <w:rPr>
          <w:rFonts w:ascii="Palatino Linotype" w:hAnsi="Palatino Linotype"/>
          <w:b/>
          <w:color w:val="000000" w:themeColor="text1"/>
        </w:rPr>
        <w:t>cuando la misma no sea competencia del sujeto obligado ante el cual se formule la solicitud de acceso.</w:t>
      </w:r>
    </w:p>
    <w:p w:rsidR="0045772A" w:rsidRPr="005D16F5" w:rsidRDefault="0045772A" w:rsidP="00564690">
      <w:pPr>
        <w:spacing w:line="360" w:lineRule="auto"/>
        <w:rPr>
          <w:rFonts w:ascii="Palatino Linotype" w:hAnsi="Palatino Linotype"/>
          <w:b/>
          <w:color w:val="000000" w:themeColor="text1"/>
        </w:rPr>
      </w:pPr>
    </w:p>
    <w:p w:rsidR="004D6EB7" w:rsidRPr="005D16F5" w:rsidRDefault="0045772A" w:rsidP="00564690">
      <w:pPr>
        <w:numPr>
          <w:ilvl w:val="0"/>
          <w:numId w:val="2"/>
        </w:numPr>
        <w:spacing w:line="360" w:lineRule="auto"/>
        <w:ind w:left="0" w:firstLine="0"/>
        <w:jc w:val="both"/>
        <w:rPr>
          <w:rFonts w:ascii="Palatino Linotype" w:hAnsi="Palatino Linotype"/>
          <w:color w:val="000000" w:themeColor="text1"/>
        </w:rPr>
      </w:pPr>
      <w:r w:rsidRPr="005D16F5">
        <w:rPr>
          <w:rFonts w:ascii="Palatino Linotype" w:hAnsi="Palatino Linotype"/>
          <w:color w:val="000000" w:themeColor="text1"/>
        </w:rPr>
        <w:t xml:space="preserve">Asimismo, que los Comités de Transparencia tienen entre sus atribuciones confirmar, modificar o revocar la </w:t>
      </w:r>
      <w:r w:rsidRPr="005D16F5">
        <w:rPr>
          <w:rFonts w:ascii="Palatino Linotype" w:hAnsi="Palatino Linotype"/>
          <w:b/>
          <w:color w:val="000000" w:themeColor="text1"/>
        </w:rPr>
        <w:t>declaración de incompetencia</w:t>
      </w:r>
      <w:r w:rsidRPr="005D16F5">
        <w:rPr>
          <w:rFonts w:ascii="Palatino Linotype" w:hAnsi="Palatino Linotype"/>
          <w:color w:val="000000" w:themeColor="text1"/>
        </w:rPr>
        <w:t xml:space="preserve"> que realicen los titulares de las unidades administrativas.</w:t>
      </w:r>
    </w:p>
    <w:p w:rsidR="004D6EB7" w:rsidRPr="005D16F5" w:rsidRDefault="004D6EB7" w:rsidP="00564690">
      <w:pPr>
        <w:tabs>
          <w:tab w:val="left" w:pos="142"/>
          <w:tab w:val="left" w:pos="284"/>
        </w:tabs>
        <w:jc w:val="both"/>
        <w:rPr>
          <w:rFonts w:ascii="Palatino Linotype" w:eastAsia="Palatino Linotype" w:hAnsi="Palatino Linotype" w:cs="Palatino Linotype"/>
          <w:i/>
          <w:color w:val="000000" w:themeColor="text1"/>
        </w:rPr>
      </w:pPr>
      <w:r w:rsidRPr="005D16F5">
        <w:rPr>
          <w:rFonts w:ascii="Palatino Linotype" w:eastAsia="Palatino Linotype" w:hAnsi="Palatino Linotype" w:cs="Palatino Linotype"/>
          <w:i/>
          <w:color w:val="000000" w:themeColor="text1"/>
        </w:rPr>
        <w:t>“</w:t>
      </w:r>
      <w:r w:rsidRPr="005D16F5">
        <w:rPr>
          <w:rFonts w:ascii="Palatino Linotype" w:eastAsia="Palatino Linotype" w:hAnsi="Palatino Linotype" w:cs="Palatino Linotype"/>
          <w:b/>
          <w:i/>
          <w:color w:val="000000" w:themeColor="text1"/>
        </w:rPr>
        <w:t>Artículo 49.</w:t>
      </w:r>
      <w:r w:rsidRPr="005D16F5">
        <w:rPr>
          <w:rFonts w:ascii="Palatino Linotype" w:eastAsia="Palatino Linotype" w:hAnsi="Palatino Linotype" w:cs="Palatino Linotype"/>
          <w:i/>
          <w:color w:val="000000" w:themeColor="text1"/>
        </w:rPr>
        <w:t xml:space="preserve"> </w:t>
      </w:r>
      <w:r w:rsidRPr="005D16F5">
        <w:rPr>
          <w:rFonts w:ascii="Palatino Linotype" w:eastAsia="Palatino Linotype" w:hAnsi="Palatino Linotype" w:cs="Palatino Linotype"/>
          <w:b/>
          <w:i/>
          <w:color w:val="000000" w:themeColor="text1"/>
        </w:rPr>
        <w:t>Los Comités de Transparencia</w:t>
      </w:r>
      <w:r w:rsidRPr="005D16F5">
        <w:rPr>
          <w:rFonts w:ascii="Palatino Linotype" w:eastAsia="Palatino Linotype" w:hAnsi="Palatino Linotype" w:cs="Palatino Linotype"/>
          <w:i/>
          <w:color w:val="000000" w:themeColor="text1"/>
        </w:rPr>
        <w:t xml:space="preserve"> tendrán las siguientes atribuciones:</w:t>
      </w:r>
    </w:p>
    <w:p w:rsidR="004D6EB7" w:rsidRPr="005D16F5" w:rsidRDefault="004D6EB7" w:rsidP="00564690">
      <w:pPr>
        <w:tabs>
          <w:tab w:val="left" w:pos="142"/>
          <w:tab w:val="left" w:pos="284"/>
        </w:tabs>
        <w:jc w:val="both"/>
        <w:rPr>
          <w:rFonts w:ascii="Palatino Linotype" w:eastAsia="Palatino Linotype" w:hAnsi="Palatino Linotype" w:cs="Palatino Linotype"/>
          <w:b/>
          <w:i/>
          <w:color w:val="000000" w:themeColor="text1"/>
        </w:rPr>
      </w:pPr>
      <w:r w:rsidRPr="005D16F5">
        <w:rPr>
          <w:rFonts w:ascii="Palatino Linotype" w:eastAsia="Palatino Linotype" w:hAnsi="Palatino Linotype" w:cs="Palatino Linotype"/>
          <w:b/>
          <w:i/>
          <w:color w:val="000000" w:themeColor="text1"/>
        </w:rPr>
        <w:t>...</w:t>
      </w:r>
    </w:p>
    <w:p w:rsidR="004D6EB7" w:rsidRPr="005D16F5" w:rsidRDefault="004D6EB7" w:rsidP="00564690">
      <w:pPr>
        <w:tabs>
          <w:tab w:val="left" w:pos="142"/>
          <w:tab w:val="left" w:pos="284"/>
        </w:tabs>
        <w:jc w:val="both"/>
        <w:rPr>
          <w:rFonts w:ascii="Palatino Linotype" w:eastAsia="Palatino Linotype" w:hAnsi="Palatino Linotype" w:cs="Palatino Linotype"/>
          <w:b/>
          <w:i/>
          <w:color w:val="000000" w:themeColor="text1"/>
          <w:u w:val="single"/>
        </w:rPr>
      </w:pPr>
      <w:r w:rsidRPr="005D16F5">
        <w:rPr>
          <w:rFonts w:ascii="Palatino Linotype" w:eastAsia="Palatino Linotype" w:hAnsi="Palatino Linotype" w:cs="Palatino Linotype"/>
          <w:b/>
          <w:i/>
          <w:color w:val="000000" w:themeColor="text1"/>
        </w:rPr>
        <w:t>II.</w:t>
      </w:r>
      <w:r w:rsidRPr="005D16F5">
        <w:rPr>
          <w:rFonts w:ascii="Palatino Linotype" w:eastAsia="Calibri" w:hAnsi="Palatino Linotype"/>
          <w:color w:val="000000" w:themeColor="text1"/>
        </w:rPr>
        <w:t xml:space="preserve"> </w:t>
      </w:r>
      <w:r w:rsidRPr="005D16F5">
        <w:rPr>
          <w:rFonts w:ascii="Palatino Linotype" w:eastAsia="Palatino Linotype" w:hAnsi="Palatino Linotype" w:cs="Palatino Linotype"/>
          <w:b/>
          <w:i/>
          <w:color w:val="000000" w:themeColor="text1"/>
        </w:rPr>
        <w:t>Confirmar, modificar o revocar</w:t>
      </w:r>
      <w:r w:rsidRPr="005D16F5">
        <w:rPr>
          <w:rFonts w:ascii="Palatino Linotype" w:eastAsia="Palatino Linotype" w:hAnsi="Palatino Linotype" w:cs="Palatino Linotype"/>
          <w:i/>
          <w:color w:val="000000" w:themeColor="text1"/>
        </w:rPr>
        <w:t xml:space="preserve"> las determinaciones que en materia de ampliación del plazo de respuesta, clasificación de la información </w:t>
      </w:r>
      <w:r w:rsidRPr="005D16F5">
        <w:rPr>
          <w:rFonts w:ascii="Palatino Linotype" w:eastAsia="Palatino Linotype" w:hAnsi="Palatino Linotype" w:cs="Palatino Linotype"/>
          <w:b/>
          <w:i/>
          <w:color w:val="000000" w:themeColor="text1"/>
        </w:rPr>
        <w:t>y declaración</w:t>
      </w:r>
      <w:r w:rsidRPr="005D16F5">
        <w:rPr>
          <w:rFonts w:ascii="Palatino Linotype" w:eastAsia="Palatino Linotype" w:hAnsi="Palatino Linotype" w:cs="Palatino Linotype"/>
          <w:i/>
          <w:color w:val="000000" w:themeColor="text1"/>
        </w:rPr>
        <w:t xml:space="preserve"> de inexistencia o </w:t>
      </w:r>
      <w:r w:rsidRPr="005D16F5">
        <w:rPr>
          <w:rFonts w:ascii="Palatino Linotype" w:eastAsia="Palatino Linotype" w:hAnsi="Palatino Linotype" w:cs="Palatino Linotype"/>
          <w:b/>
          <w:i/>
          <w:color w:val="000000" w:themeColor="text1"/>
        </w:rPr>
        <w:t>de incompetencia realicen los titulares de las áreas de los sujetos obligados;</w:t>
      </w:r>
    </w:p>
    <w:p w:rsidR="004D6EB7" w:rsidRPr="005D16F5" w:rsidRDefault="004D6EB7" w:rsidP="00564690">
      <w:pPr>
        <w:tabs>
          <w:tab w:val="left" w:pos="142"/>
          <w:tab w:val="left" w:pos="284"/>
        </w:tabs>
        <w:jc w:val="both"/>
        <w:rPr>
          <w:rFonts w:ascii="Palatino Linotype" w:eastAsia="Palatino Linotype" w:hAnsi="Palatino Linotype" w:cs="Palatino Linotype"/>
          <w:b/>
          <w:i/>
          <w:color w:val="000000" w:themeColor="text1"/>
        </w:rPr>
      </w:pPr>
      <w:r w:rsidRPr="005D16F5">
        <w:rPr>
          <w:rFonts w:ascii="Palatino Linotype" w:eastAsia="Palatino Linotype" w:hAnsi="Palatino Linotype" w:cs="Palatino Linotype"/>
          <w:b/>
          <w:i/>
          <w:color w:val="000000" w:themeColor="text1"/>
        </w:rPr>
        <w:t>...</w:t>
      </w:r>
    </w:p>
    <w:p w:rsidR="009B3239" w:rsidRPr="005D16F5" w:rsidRDefault="009B3239" w:rsidP="00564690">
      <w:pPr>
        <w:tabs>
          <w:tab w:val="left" w:pos="142"/>
          <w:tab w:val="left" w:pos="284"/>
        </w:tabs>
        <w:jc w:val="both"/>
        <w:rPr>
          <w:rFonts w:ascii="Palatino Linotype" w:eastAsia="Palatino Linotype" w:hAnsi="Palatino Linotype" w:cs="Palatino Linotype"/>
          <w:b/>
          <w:i/>
          <w:color w:val="000000" w:themeColor="text1"/>
        </w:rPr>
      </w:pPr>
    </w:p>
    <w:p w:rsidR="009B3239" w:rsidRPr="005D16F5" w:rsidRDefault="009B3239" w:rsidP="00564690">
      <w:pPr>
        <w:tabs>
          <w:tab w:val="left" w:pos="142"/>
          <w:tab w:val="left" w:pos="284"/>
        </w:tabs>
        <w:jc w:val="both"/>
        <w:rPr>
          <w:rFonts w:ascii="Palatino Linotype" w:eastAsia="Palatino Linotype" w:hAnsi="Palatino Linotype" w:cs="Palatino Linotype"/>
          <w:b/>
          <w:i/>
          <w:color w:val="000000" w:themeColor="text1"/>
        </w:rPr>
      </w:pPr>
      <w:r w:rsidRPr="005D16F5">
        <w:rPr>
          <w:rFonts w:ascii="Palatino Linotype" w:eastAsia="Palatino Linotype" w:hAnsi="Palatino Linotype" w:cs="Palatino Linotype"/>
          <w:b/>
          <w:i/>
          <w:color w:val="000000" w:themeColor="text1"/>
        </w:rPr>
        <w:t xml:space="preserve">Artículo 53. Las Unidades de Transparencia tendrán las siguientes funciones: </w:t>
      </w:r>
    </w:p>
    <w:p w:rsidR="009B3239" w:rsidRPr="005D16F5" w:rsidRDefault="009B3239" w:rsidP="00564690">
      <w:pPr>
        <w:tabs>
          <w:tab w:val="left" w:pos="142"/>
          <w:tab w:val="left" w:pos="284"/>
        </w:tabs>
        <w:jc w:val="both"/>
        <w:rPr>
          <w:rFonts w:ascii="Palatino Linotype" w:eastAsia="Palatino Linotype" w:hAnsi="Palatino Linotype" w:cs="Palatino Linotype"/>
          <w:b/>
          <w:i/>
          <w:color w:val="000000" w:themeColor="text1"/>
        </w:rPr>
      </w:pPr>
      <w:r w:rsidRPr="005D16F5">
        <w:rPr>
          <w:rFonts w:ascii="Palatino Linotype" w:eastAsia="Palatino Linotype" w:hAnsi="Palatino Linotype" w:cs="Palatino Linotype"/>
          <w:b/>
          <w:i/>
          <w:color w:val="000000" w:themeColor="text1"/>
        </w:rPr>
        <w:t>…</w:t>
      </w:r>
    </w:p>
    <w:p w:rsidR="009B3239" w:rsidRPr="005D16F5" w:rsidRDefault="009B3239" w:rsidP="00564690">
      <w:pPr>
        <w:tabs>
          <w:tab w:val="left" w:pos="142"/>
          <w:tab w:val="left" w:pos="284"/>
        </w:tabs>
        <w:jc w:val="both"/>
        <w:rPr>
          <w:rFonts w:ascii="Palatino Linotype" w:eastAsia="Palatino Linotype" w:hAnsi="Palatino Linotype" w:cs="Palatino Linotype"/>
          <w:b/>
          <w:i/>
          <w:color w:val="000000" w:themeColor="text1"/>
        </w:rPr>
      </w:pPr>
      <w:r w:rsidRPr="005D16F5">
        <w:rPr>
          <w:rFonts w:ascii="Palatino Linotype" w:eastAsia="Palatino Linotype" w:hAnsi="Palatino Linotype" w:cs="Palatino Linotype"/>
          <w:b/>
          <w:i/>
          <w:color w:val="000000" w:themeColor="text1"/>
        </w:rPr>
        <w:t>III. Auxiliar a los particulares</w:t>
      </w:r>
      <w:r w:rsidRPr="005D16F5">
        <w:rPr>
          <w:rFonts w:ascii="Palatino Linotype" w:eastAsia="Palatino Linotype" w:hAnsi="Palatino Linotype" w:cs="Palatino Linotype"/>
          <w:i/>
          <w:color w:val="000000" w:themeColor="text1"/>
        </w:rPr>
        <w:t xml:space="preserve"> en la elaboración de solicitudes de acceso a la información y, en su caso, orientarlos </w:t>
      </w:r>
      <w:r w:rsidRPr="005D16F5">
        <w:rPr>
          <w:rFonts w:ascii="Palatino Linotype" w:eastAsia="Palatino Linotype" w:hAnsi="Palatino Linotype" w:cs="Palatino Linotype"/>
          <w:b/>
          <w:i/>
          <w:color w:val="000000" w:themeColor="text1"/>
        </w:rPr>
        <w:t>sobre los sujetos obligados competentes</w:t>
      </w:r>
      <w:r w:rsidRPr="005D16F5">
        <w:rPr>
          <w:rFonts w:ascii="Palatino Linotype" w:eastAsia="Palatino Linotype" w:hAnsi="Palatino Linotype" w:cs="Palatino Linotype"/>
          <w:i/>
          <w:color w:val="000000" w:themeColor="text1"/>
        </w:rPr>
        <w:t xml:space="preserve"> conforme a la normatividad aplicable;</w:t>
      </w:r>
    </w:p>
    <w:p w:rsidR="009B3239" w:rsidRPr="005D16F5" w:rsidRDefault="009B3239" w:rsidP="00564690">
      <w:pPr>
        <w:tabs>
          <w:tab w:val="left" w:pos="142"/>
          <w:tab w:val="left" w:pos="284"/>
        </w:tabs>
        <w:jc w:val="both"/>
        <w:rPr>
          <w:rFonts w:ascii="Palatino Linotype" w:eastAsia="Palatino Linotype" w:hAnsi="Palatino Linotype" w:cs="Palatino Linotype"/>
          <w:b/>
          <w:i/>
          <w:color w:val="000000" w:themeColor="text1"/>
        </w:rPr>
      </w:pPr>
      <w:r w:rsidRPr="005D16F5">
        <w:rPr>
          <w:rFonts w:ascii="Palatino Linotype" w:eastAsia="Palatino Linotype" w:hAnsi="Palatino Linotype" w:cs="Palatino Linotype"/>
          <w:b/>
          <w:i/>
          <w:color w:val="000000" w:themeColor="text1"/>
        </w:rPr>
        <w:t>…</w:t>
      </w:r>
    </w:p>
    <w:p w:rsidR="009B3239" w:rsidRPr="005D16F5" w:rsidRDefault="009B3239" w:rsidP="00564690">
      <w:pPr>
        <w:tabs>
          <w:tab w:val="left" w:pos="142"/>
          <w:tab w:val="left" w:pos="284"/>
        </w:tabs>
        <w:jc w:val="both"/>
        <w:rPr>
          <w:rFonts w:ascii="Palatino Linotype" w:eastAsia="Palatino Linotype" w:hAnsi="Palatino Linotype" w:cs="Palatino Linotype"/>
          <w:b/>
          <w:i/>
          <w:color w:val="000000" w:themeColor="text1"/>
        </w:rPr>
      </w:pPr>
    </w:p>
    <w:p w:rsidR="004D6EB7" w:rsidRPr="005D16F5" w:rsidRDefault="004D6EB7" w:rsidP="00564690">
      <w:pPr>
        <w:tabs>
          <w:tab w:val="left" w:pos="142"/>
          <w:tab w:val="left" w:pos="284"/>
        </w:tabs>
        <w:jc w:val="both"/>
        <w:rPr>
          <w:rFonts w:ascii="Palatino Linotype" w:eastAsia="Palatino Linotype" w:hAnsi="Palatino Linotype" w:cs="Palatino Linotype"/>
          <w:b/>
          <w:i/>
          <w:color w:val="000000" w:themeColor="text1"/>
        </w:rPr>
      </w:pPr>
      <w:r w:rsidRPr="005D16F5">
        <w:rPr>
          <w:rFonts w:ascii="Palatino Linotype" w:eastAsia="Palatino Linotype" w:hAnsi="Palatino Linotype" w:cs="Palatino Linotype"/>
          <w:b/>
          <w:i/>
          <w:color w:val="000000" w:themeColor="text1"/>
        </w:rPr>
        <w:lastRenderedPageBreak/>
        <w:t>Artículo 167</w:t>
      </w:r>
      <w:r w:rsidRPr="005D16F5">
        <w:rPr>
          <w:rFonts w:ascii="Palatino Linotype" w:eastAsia="Palatino Linotype" w:hAnsi="Palatino Linotype" w:cs="Palatino Linotype"/>
          <w:i/>
          <w:color w:val="000000" w:themeColor="text1"/>
        </w:rPr>
        <w:t xml:space="preserve">. </w:t>
      </w:r>
      <w:r w:rsidRPr="005D16F5">
        <w:rPr>
          <w:rFonts w:ascii="Palatino Linotype" w:eastAsia="Palatino Linotype" w:hAnsi="Palatino Linotype" w:cs="Palatino Linotype"/>
          <w:b/>
          <w:i/>
          <w:color w:val="000000" w:themeColor="text1"/>
        </w:rPr>
        <w:t>Cuando las unidades de transparencia determinen la notoria incompetencia</w:t>
      </w:r>
      <w:r w:rsidRPr="005D16F5">
        <w:rPr>
          <w:rFonts w:ascii="Palatino Linotype" w:eastAsia="Palatino Linotype" w:hAnsi="Palatino Linotype" w:cs="Palatino Linotype"/>
          <w:i/>
          <w:color w:val="000000" w:themeColor="text1"/>
        </w:rPr>
        <w:t xml:space="preserve"> por parte de los sujetos obligados, dentro del ámbito de aplicación, para atender la solicitud de acceso a la información, </w:t>
      </w:r>
      <w:r w:rsidRPr="005D16F5">
        <w:rPr>
          <w:rFonts w:ascii="Palatino Linotype" w:eastAsia="Palatino Linotype" w:hAnsi="Palatino Linotype" w:cs="Palatino Linotype"/>
          <w:b/>
          <w:i/>
          <w:color w:val="000000" w:themeColor="text1"/>
        </w:rPr>
        <w:t>deberán comunicarlo al solicitante, dentro de los tres días hábiles posteriores a la recepción de la solicitud</w:t>
      </w:r>
      <w:r w:rsidRPr="005D16F5">
        <w:rPr>
          <w:rFonts w:ascii="Palatino Linotype" w:eastAsia="Palatino Linotype" w:hAnsi="Palatino Linotype" w:cs="Palatino Linotype"/>
          <w:i/>
          <w:color w:val="000000" w:themeColor="text1"/>
        </w:rPr>
        <w:t xml:space="preserve"> y, </w:t>
      </w:r>
      <w:r w:rsidRPr="005D16F5">
        <w:rPr>
          <w:rFonts w:ascii="Palatino Linotype" w:eastAsia="Palatino Linotype" w:hAnsi="Palatino Linotype" w:cs="Palatino Linotype"/>
          <w:b/>
          <w:i/>
          <w:color w:val="000000" w:themeColor="text1"/>
        </w:rPr>
        <w:t>en su caso orientar al solicitante, el o los sujetos obligados competentes.</w:t>
      </w:r>
    </w:p>
    <w:p w:rsidR="0045772A" w:rsidRPr="005D16F5" w:rsidRDefault="0045772A" w:rsidP="00564690">
      <w:pPr>
        <w:spacing w:line="360" w:lineRule="auto"/>
        <w:rPr>
          <w:rFonts w:ascii="Palatino Linotype" w:hAnsi="Palatino Linotype"/>
          <w:color w:val="000000" w:themeColor="text1"/>
        </w:rPr>
      </w:pPr>
    </w:p>
    <w:p w:rsidR="009B3239" w:rsidRPr="005D16F5" w:rsidRDefault="009B3239" w:rsidP="00564690">
      <w:pPr>
        <w:numPr>
          <w:ilvl w:val="0"/>
          <w:numId w:val="2"/>
        </w:numPr>
        <w:spacing w:line="360" w:lineRule="auto"/>
        <w:ind w:left="0" w:firstLine="0"/>
        <w:jc w:val="both"/>
        <w:rPr>
          <w:rFonts w:ascii="Palatino Linotype" w:hAnsi="Palatino Linotype"/>
          <w:color w:val="000000" w:themeColor="text1"/>
        </w:rPr>
      </w:pPr>
      <w:r w:rsidRPr="005D16F5">
        <w:rPr>
          <w:rFonts w:ascii="Palatino Linotype" w:hAnsi="Palatino Linotype"/>
          <w:color w:val="000000" w:themeColor="text1"/>
        </w:rPr>
        <w:t xml:space="preserve">En esa tesitura, cuando las Unidades de Transparencia determinen </w:t>
      </w:r>
      <w:r w:rsidRPr="005D16F5">
        <w:rPr>
          <w:rFonts w:ascii="Palatino Linotype" w:hAnsi="Palatino Linotype"/>
          <w:b/>
          <w:color w:val="000000" w:themeColor="text1"/>
        </w:rPr>
        <w:t>la notoria incompetencia</w:t>
      </w:r>
      <w:r w:rsidRPr="005D16F5">
        <w:rPr>
          <w:rFonts w:ascii="Palatino Linotype" w:hAnsi="Palatino Linotype"/>
          <w:color w:val="000000" w:themeColor="text1"/>
        </w:rPr>
        <w:t xml:space="preserve"> por parte de los sujetos obligados deberán comunicar al solicitante la misma dentro de los tres días posteriores a la recepción de la solicitud.</w:t>
      </w:r>
    </w:p>
    <w:p w:rsidR="009B3239" w:rsidRPr="005D16F5" w:rsidRDefault="009B3239" w:rsidP="00564690">
      <w:pPr>
        <w:spacing w:line="360" w:lineRule="auto"/>
        <w:rPr>
          <w:rFonts w:ascii="Palatino Linotype" w:hAnsi="Palatino Linotype"/>
          <w:color w:val="000000" w:themeColor="text1"/>
        </w:rPr>
      </w:pPr>
    </w:p>
    <w:p w:rsidR="009B3239" w:rsidRPr="005D16F5" w:rsidRDefault="009B3239" w:rsidP="00564690">
      <w:pPr>
        <w:numPr>
          <w:ilvl w:val="0"/>
          <w:numId w:val="2"/>
        </w:numPr>
        <w:spacing w:line="360" w:lineRule="auto"/>
        <w:ind w:left="0" w:firstLine="0"/>
        <w:jc w:val="both"/>
        <w:rPr>
          <w:rFonts w:ascii="Palatino Linotype" w:hAnsi="Palatino Linotype"/>
          <w:bCs/>
          <w:color w:val="000000" w:themeColor="text1"/>
        </w:rPr>
      </w:pPr>
      <w:r w:rsidRPr="005D16F5">
        <w:rPr>
          <w:rFonts w:ascii="Palatino Linotype" w:hAnsi="Palatino Linotype"/>
          <w:color w:val="000000" w:themeColor="text1"/>
        </w:rPr>
        <w:t xml:space="preserve">Como se logra observar, si bien la Ley de la materia, prevé el supuesto de incompetencia para que los sujetos obligados den atención a solitudes de información, también lo es, que no se precisa en que consiste dicho concepto; sobre dicha situación, </w:t>
      </w:r>
      <w:r w:rsidRPr="005D16F5">
        <w:rPr>
          <w:rFonts w:ascii="Palatino Linotype" w:hAnsi="Palatino Linotype"/>
          <w:bCs/>
          <w:color w:val="000000" w:themeColor="text1"/>
        </w:rPr>
        <w:t>según Cabanellas, Guillermo (1993), en el “Diccionario Jurídico Elemental” (p. 32 y 161), precisó los siguientes conceptos:</w:t>
      </w:r>
    </w:p>
    <w:p w:rsidR="009B3239" w:rsidRPr="005D16F5" w:rsidRDefault="009B3239" w:rsidP="00564690">
      <w:pPr>
        <w:numPr>
          <w:ilvl w:val="0"/>
          <w:numId w:val="12"/>
        </w:numPr>
        <w:ind w:left="0"/>
        <w:jc w:val="both"/>
        <w:rPr>
          <w:rFonts w:ascii="Palatino Linotype" w:hAnsi="Palatino Linotype"/>
          <w:bCs/>
          <w:color w:val="000000" w:themeColor="text1"/>
        </w:rPr>
      </w:pPr>
      <w:r w:rsidRPr="005D16F5">
        <w:rPr>
          <w:rFonts w:ascii="Palatino Linotype" w:hAnsi="Palatino Linotype"/>
          <w:b/>
          <w:bCs/>
          <w:color w:val="000000" w:themeColor="text1"/>
        </w:rPr>
        <w:t xml:space="preserve">Competencia: </w:t>
      </w:r>
      <w:r w:rsidRPr="005D16F5">
        <w:rPr>
          <w:rFonts w:ascii="Palatino Linotype" w:hAnsi="Palatino Linotype"/>
          <w:bCs/>
          <w:color w:val="000000" w:themeColor="text1"/>
        </w:rPr>
        <w:t>La capacidad de una autoridad para conocer sobre una materia o asunto.</w:t>
      </w:r>
    </w:p>
    <w:p w:rsidR="009B3239" w:rsidRPr="005D16F5" w:rsidRDefault="009B3239" w:rsidP="00564690">
      <w:pPr>
        <w:rPr>
          <w:rFonts w:ascii="Palatino Linotype" w:hAnsi="Palatino Linotype"/>
          <w:bCs/>
          <w:color w:val="000000" w:themeColor="text1"/>
        </w:rPr>
      </w:pPr>
    </w:p>
    <w:p w:rsidR="009B3239" w:rsidRPr="005D16F5" w:rsidRDefault="009B3239" w:rsidP="00564690">
      <w:pPr>
        <w:numPr>
          <w:ilvl w:val="0"/>
          <w:numId w:val="12"/>
        </w:numPr>
        <w:ind w:left="0"/>
        <w:jc w:val="both"/>
        <w:rPr>
          <w:rFonts w:ascii="Palatino Linotype" w:hAnsi="Palatino Linotype"/>
          <w:bCs/>
          <w:color w:val="000000" w:themeColor="text1"/>
        </w:rPr>
      </w:pPr>
      <w:r w:rsidRPr="005D16F5">
        <w:rPr>
          <w:rFonts w:ascii="Palatino Linotype" w:hAnsi="Palatino Linotype"/>
          <w:b/>
          <w:bCs/>
          <w:color w:val="000000" w:themeColor="text1"/>
        </w:rPr>
        <w:t>Incompetencia:</w:t>
      </w:r>
      <w:r w:rsidRPr="005D16F5">
        <w:rPr>
          <w:rFonts w:ascii="Palatino Linotype" w:hAnsi="Palatino Linotype"/>
          <w:bCs/>
          <w:color w:val="000000" w:themeColor="text1"/>
        </w:rPr>
        <w:t xml:space="preserve"> Falta de Competencia.</w:t>
      </w:r>
    </w:p>
    <w:p w:rsidR="009B3239" w:rsidRPr="005D16F5" w:rsidRDefault="009B3239" w:rsidP="00564690">
      <w:pPr>
        <w:spacing w:line="360" w:lineRule="auto"/>
        <w:rPr>
          <w:rFonts w:ascii="Palatino Linotype" w:hAnsi="Palatino Linotype"/>
          <w:color w:val="000000" w:themeColor="text1"/>
        </w:rPr>
      </w:pPr>
    </w:p>
    <w:p w:rsidR="009B3239" w:rsidRPr="005D16F5" w:rsidRDefault="009B3239" w:rsidP="00564690">
      <w:pPr>
        <w:numPr>
          <w:ilvl w:val="0"/>
          <w:numId w:val="2"/>
        </w:numPr>
        <w:spacing w:line="360" w:lineRule="auto"/>
        <w:ind w:left="0" w:firstLine="0"/>
        <w:jc w:val="both"/>
        <w:rPr>
          <w:rFonts w:ascii="Palatino Linotype" w:hAnsi="Palatino Linotype"/>
          <w:color w:val="000000" w:themeColor="text1"/>
        </w:rPr>
      </w:pPr>
      <w:r w:rsidRPr="005D16F5">
        <w:rPr>
          <w:rFonts w:ascii="Palatino Linotype" w:hAnsi="Palatino Linotype"/>
          <w:color w:val="000000" w:themeColor="text1"/>
        </w:rPr>
        <w:t xml:space="preserve">Por lo que, </w:t>
      </w:r>
      <w:r w:rsidRPr="005D16F5">
        <w:rPr>
          <w:rFonts w:ascii="Palatino Linotype" w:hAnsi="Palatino Linotype"/>
          <w:b/>
          <w:color w:val="000000" w:themeColor="text1"/>
        </w:rPr>
        <w:t>la incompetencia</w:t>
      </w:r>
      <w:r w:rsidRPr="005D16F5">
        <w:rPr>
          <w:rFonts w:ascii="Palatino Linotype" w:hAnsi="Palatino Linotype"/>
          <w:color w:val="000000" w:themeColor="text1"/>
        </w:rPr>
        <w:t xml:space="preserve">,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 </w:t>
      </w:r>
    </w:p>
    <w:p w:rsidR="009B3239" w:rsidRPr="005D16F5" w:rsidRDefault="009B3239" w:rsidP="00564690">
      <w:pPr>
        <w:jc w:val="both"/>
        <w:rPr>
          <w:rFonts w:ascii="Palatino Linotype" w:hAnsi="Palatino Linotype"/>
          <w:i/>
          <w:color w:val="000000" w:themeColor="text1"/>
        </w:rPr>
      </w:pPr>
      <w:r w:rsidRPr="005D16F5">
        <w:rPr>
          <w:rFonts w:ascii="Palatino Linotype" w:hAnsi="Palatino Linotype"/>
          <w:b/>
          <w:bCs/>
          <w:i/>
          <w:color w:val="000000" w:themeColor="text1"/>
        </w:rPr>
        <w:t xml:space="preserve">“LEGITIMACIÓN DE FUNCIONARIOS PÚBLICOS. LOS TRIBUNALES DE AMPARO, POR ESTAR VINCULADOS CON EL CONCEPTO DE COMPETENCIA A QUE SE REFIERE EL ARTÍCULO 16 CONSTITUCIONAL, NO PUEDEN CONOCER DE AQUÉLLA. </w:t>
      </w:r>
      <w:r w:rsidRPr="005D16F5">
        <w:rPr>
          <w:rFonts w:ascii="Palatino Linotype" w:hAnsi="Palatino Linotype"/>
          <w:i/>
          <w:color w:val="000000" w:themeColor="text1"/>
        </w:rPr>
        <w:t>El artículo </w:t>
      </w:r>
      <w:hyperlink r:id="rId11" w:history="1">
        <w:r w:rsidRPr="005D16F5">
          <w:rPr>
            <w:rStyle w:val="Hipervnculo"/>
            <w:rFonts w:ascii="Palatino Linotype" w:hAnsi="Palatino Linotype"/>
            <w:i/>
            <w:color w:val="000000" w:themeColor="text1"/>
          </w:rPr>
          <w:t>16 constitucional</w:t>
        </w:r>
      </w:hyperlink>
      <w:r w:rsidRPr="005D16F5">
        <w:rPr>
          <w:rFonts w:ascii="Palatino Linotype" w:hAnsi="Palatino Linotype"/>
          <w:i/>
          <w:color w:val="000000" w:themeColor="text1"/>
        </w:rPr>
        <w:t xml:space="preserve"> se refiere a la competencia que tienen las autoridades para conocer de determinadas conductas en particular, caso que corresponde a la esfera de atribuciones de las autoridades cuya competencia constituye el análisis del Poder Judicial de la </w:t>
      </w:r>
      <w:r w:rsidRPr="005D16F5">
        <w:rPr>
          <w:rFonts w:ascii="Palatino Linotype" w:hAnsi="Palatino Linotype"/>
          <w:i/>
          <w:color w:val="000000" w:themeColor="text1"/>
        </w:rPr>
        <w:lastRenderedPageBreak/>
        <w:t>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rsidR="009B3239" w:rsidRPr="005D16F5" w:rsidRDefault="009B3239" w:rsidP="00564690">
      <w:pPr>
        <w:spacing w:line="360" w:lineRule="auto"/>
        <w:rPr>
          <w:rFonts w:ascii="Palatino Linotype" w:hAnsi="Palatino Linotype"/>
          <w:color w:val="000000" w:themeColor="text1"/>
        </w:rPr>
      </w:pPr>
    </w:p>
    <w:p w:rsidR="009B3239" w:rsidRPr="005D16F5" w:rsidRDefault="009B3239" w:rsidP="00564690">
      <w:pPr>
        <w:numPr>
          <w:ilvl w:val="0"/>
          <w:numId w:val="2"/>
        </w:numPr>
        <w:spacing w:line="360" w:lineRule="auto"/>
        <w:ind w:left="0" w:firstLine="0"/>
        <w:jc w:val="both"/>
        <w:rPr>
          <w:rFonts w:ascii="Palatino Linotype" w:hAnsi="Palatino Linotype"/>
          <w:color w:val="000000" w:themeColor="text1"/>
        </w:rPr>
      </w:pPr>
      <w:r w:rsidRPr="005D16F5">
        <w:rPr>
          <w:rFonts w:ascii="Palatino Linotype" w:hAnsi="Palatino Linotype"/>
          <w:color w:val="000000" w:themeColor="text1"/>
        </w:rPr>
        <w:t xml:space="preserve">De la misma manera, resulta necesario traer a colación, el </w:t>
      </w:r>
      <w:r w:rsidRPr="005D16F5">
        <w:rPr>
          <w:rFonts w:ascii="Palatino Linotype" w:hAnsi="Palatino Linotype"/>
          <w:color w:val="000000" w:themeColor="text1"/>
          <w:lang w:val="es-ES"/>
        </w:rPr>
        <w:t>Criterio</w:t>
      </w:r>
      <w:r w:rsidR="0045772A" w:rsidRPr="005D16F5">
        <w:rPr>
          <w:rFonts w:ascii="Palatino Linotype" w:hAnsi="Palatino Linotype"/>
          <w:color w:val="000000" w:themeColor="text1"/>
          <w:lang w:val="es-ES"/>
        </w:rPr>
        <w:t xml:space="preserve"> orientador</w:t>
      </w:r>
      <w:r w:rsidRPr="005D16F5">
        <w:rPr>
          <w:rFonts w:ascii="Palatino Linotype" w:hAnsi="Palatino Linotype"/>
          <w:color w:val="000000" w:themeColor="text1"/>
          <w:lang w:val="es-ES"/>
        </w:rPr>
        <w:t xml:space="preserve"> 13/17, </w:t>
      </w:r>
      <w:r w:rsidRPr="005D16F5">
        <w:rPr>
          <w:rFonts w:ascii="Palatino Linotype" w:hAnsi="Palatino Linotype"/>
          <w:color w:val="000000" w:themeColor="text1"/>
        </w:rPr>
        <w:t xml:space="preserve">emitido por el Instituto Nacional de Transparencia, Acceso a la Información y Protección de Datos Personales, que dispone lo siguiente: </w:t>
      </w:r>
    </w:p>
    <w:p w:rsidR="009B3239" w:rsidRPr="005D16F5" w:rsidRDefault="009B3239" w:rsidP="00564690">
      <w:pPr>
        <w:jc w:val="both"/>
        <w:rPr>
          <w:rFonts w:ascii="Palatino Linotype" w:hAnsi="Palatino Linotype"/>
          <w:i/>
          <w:color w:val="000000" w:themeColor="text1"/>
        </w:rPr>
      </w:pPr>
      <w:r w:rsidRPr="005D16F5">
        <w:rPr>
          <w:rFonts w:ascii="Palatino Linotype" w:hAnsi="Palatino Linotype"/>
          <w:i/>
          <w:color w:val="000000" w:themeColor="text1"/>
        </w:rPr>
        <w:t>“</w:t>
      </w:r>
      <w:r w:rsidRPr="005D16F5">
        <w:rPr>
          <w:rFonts w:ascii="Palatino Linotype" w:hAnsi="Palatino Linotype"/>
          <w:b/>
          <w:bCs/>
          <w:i/>
          <w:color w:val="000000" w:themeColor="text1"/>
        </w:rPr>
        <w:t xml:space="preserve">Incompetencia. </w:t>
      </w:r>
      <w:r w:rsidRPr="005D16F5">
        <w:rPr>
          <w:rFonts w:ascii="Palatino Linotype" w:hAnsi="Palatino Linotype"/>
          <w:i/>
          <w:color w:val="000000" w:themeColor="text1"/>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rsidR="009B3239" w:rsidRPr="005D16F5" w:rsidRDefault="009B3239" w:rsidP="00564690">
      <w:pPr>
        <w:spacing w:line="360" w:lineRule="auto"/>
        <w:rPr>
          <w:rFonts w:ascii="Palatino Linotype" w:hAnsi="Palatino Linotype"/>
          <w:color w:val="000000" w:themeColor="text1"/>
        </w:rPr>
      </w:pPr>
    </w:p>
    <w:p w:rsidR="004D6EB7" w:rsidRPr="005D16F5" w:rsidRDefault="009B3239" w:rsidP="00564690">
      <w:pPr>
        <w:numPr>
          <w:ilvl w:val="0"/>
          <w:numId w:val="2"/>
        </w:numPr>
        <w:spacing w:line="360" w:lineRule="auto"/>
        <w:ind w:left="0" w:firstLine="0"/>
        <w:jc w:val="both"/>
        <w:rPr>
          <w:rFonts w:ascii="Palatino Linotype" w:hAnsi="Palatino Linotype" w:cs="Arial"/>
          <w:i/>
          <w:color w:val="000000" w:themeColor="text1"/>
        </w:rPr>
      </w:pPr>
      <w:r w:rsidRPr="005D16F5">
        <w:rPr>
          <w:rFonts w:ascii="Palatino Linotype" w:hAnsi="Palatino Linotype"/>
          <w:color w:val="000000" w:themeColor="text1"/>
        </w:rPr>
        <w:t xml:space="preserve">En tal virtud, la </w:t>
      </w:r>
      <w:r w:rsidRPr="005D16F5">
        <w:rPr>
          <w:rFonts w:ascii="Palatino Linotype" w:hAnsi="Palatino Linotype"/>
          <w:b/>
          <w:color w:val="000000" w:themeColor="text1"/>
        </w:rPr>
        <w:t xml:space="preserve">incompetencia </w:t>
      </w:r>
      <w:r w:rsidRPr="005D16F5">
        <w:rPr>
          <w:rFonts w:ascii="Palatino Linotype" w:hAnsi="Palatino Linotype"/>
          <w:color w:val="000000" w:themeColor="text1"/>
        </w:rPr>
        <w:t xml:space="preserve">implica que, de conformidad con las atribuciones conferidas al Sujeto Obligado, no habría razón por la cual éste deba contar con la información solicitada, en cuyo caso, tendría que orientar al particular para que acuda a la instancia competente, </w:t>
      </w:r>
      <w:r w:rsidR="004D6EB7" w:rsidRPr="005D16F5">
        <w:rPr>
          <w:rFonts w:ascii="Palatino Linotype" w:eastAsia="Palatino Linotype" w:hAnsi="Palatino Linotype" w:cs="Palatino Linotype"/>
          <w:b/>
          <w:color w:val="000000" w:themeColor="text1"/>
          <w:u w:val="single"/>
        </w:rPr>
        <w:t xml:space="preserve">de la respuesta emitida por el Sujeto Obligado se advierte que </w:t>
      </w:r>
      <w:r w:rsidR="002A5FF1" w:rsidRPr="005D16F5">
        <w:rPr>
          <w:rFonts w:ascii="Palatino Linotype" w:eastAsia="Palatino Linotype" w:hAnsi="Palatino Linotype" w:cs="Palatino Linotype"/>
          <w:b/>
          <w:color w:val="000000" w:themeColor="text1"/>
          <w:u w:val="single"/>
        </w:rPr>
        <w:t>se hizo del conocimiento del particular que “la Información solicitada de DIF no se encuentra dentro del ayuntamiento ya que es información que pertenece al Sistema Municipal para el Desarrollo Integral de la Familia de Coyotepec (DIF)”,</w:t>
      </w:r>
      <w:r w:rsidR="002A5FF1" w:rsidRPr="005D16F5">
        <w:rPr>
          <w:rFonts w:ascii="Palatino Linotype" w:eastAsia="Palatino Linotype" w:hAnsi="Palatino Linotype" w:cs="Palatino Linotype"/>
          <w:color w:val="000000" w:themeColor="text1"/>
        </w:rPr>
        <w:t xml:space="preserve"> en </w:t>
      </w:r>
      <w:r w:rsidR="004D6EB7" w:rsidRPr="005D16F5">
        <w:rPr>
          <w:rFonts w:ascii="Palatino Linotype" w:eastAsia="Palatino Linotype" w:hAnsi="Palatino Linotype" w:cs="Palatino Linotype"/>
          <w:color w:val="000000" w:themeColor="text1"/>
        </w:rPr>
        <w:t xml:space="preserve">este </w:t>
      </w:r>
      <w:r w:rsidR="002A5FF1" w:rsidRPr="005D16F5">
        <w:rPr>
          <w:rFonts w:ascii="Palatino Linotype" w:eastAsia="Palatino Linotype" w:hAnsi="Palatino Linotype" w:cs="Palatino Linotype"/>
          <w:color w:val="000000" w:themeColor="text1"/>
        </w:rPr>
        <w:t xml:space="preserve">mismo sentido a través de Informe Justificado remitió </w:t>
      </w:r>
      <w:r w:rsidR="004D6EB7" w:rsidRPr="005D16F5">
        <w:rPr>
          <w:rFonts w:ascii="Palatino Linotype" w:eastAsia="Palatino Linotype" w:hAnsi="Palatino Linotype" w:cs="Palatino Linotype"/>
          <w:color w:val="000000" w:themeColor="text1"/>
        </w:rPr>
        <w:t xml:space="preserve"> orientación a la persona solicitante </w:t>
      </w:r>
      <w:r w:rsidR="002A5FF1" w:rsidRPr="005D16F5">
        <w:rPr>
          <w:rFonts w:ascii="Palatino Linotype" w:eastAsia="Palatino Linotype" w:hAnsi="Palatino Linotype" w:cs="Palatino Linotype"/>
          <w:color w:val="000000" w:themeColor="text1"/>
        </w:rPr>
        <w:t xml:space="preserve">reiterando que el Sistema Municipal DIF es </w:t>
      </w:r>
      <w:r w:rsidR="002A5FF1" w:rsidRPr="005D16F5">
        <w:rPr>
          <w:rFonts w:ascii="Palatino Linotype" w:hAnsi="Palatino Linotype" w:cs="Arial"/>
          <w:color w:val="000000" w:themeColor="text1"/>
        </w:rPr>
        <w:t xml:space="preserve">un Sujeto Obligado independiente, adjuntando la liga </w:t>
      </w:r>
      <w:hyperlink r:id="rId12" w:history="1">
        <w:r w:rsidR="002A5FF1" w:rsidRPr="005D16F5">
          <w:rPr>
            <w:rStyle w:val="Hipervnculo"/>
            <w:rFonts w:ascii="Palatino Linotype" w:hAnsi="Palatino Linotype"/>
            <w:color w:val="000000" w:themeColor="text1"/>
          </w:rPr>
          <w:t>https://www.saimex.org.mx/saimex/ciudadano/login.page</w:t>
        </w:r>
      </w:hyperlink>
      <w:r w:rsidR="002A5FF1" w:rsidRPr="005D16F5">
        <w:rPr>
          <w:rFonts w:ascii="Palatino Linotype" w:hAnsi="Palatino Linotype"/>
          <w:color w:val="000000" w:themeColor="text1"/>
        </w:rPr>
        <w:t xml:space="preserve">  </w:t>
      </w:r>
      <w:r w:rsidR="002A5FF1" w:rsidRPr="005D16F5">
        <w:rPr>
          <w:rFonts w:ascii="Palatino Linotype" w:hAnsi="Palatino Linotype" w:cs="Arial"/>
          <w:color w:val="000000" w:themeColor="text1"/>
        </w:rPr>
        <w:t>en la cual podrá obtener la información requerida, misma que remite a la página del Sistema de Acceso a la Información Mexiquense SAIMEX, en la que se puede presentar una solicitud de información.</w:t>
      </w:r>
    </w:p>
    <w:p w:rsidR="004D6EB7" w:rsidRPr="005D16F5" w:rsidRDefault="004D6EB7" w:rsidP="00564690">
      <w:pPr>
        <w:numPr>
          <w:ilvl w:val="0"/>
          <w:numId w:val="2"/>
        </w:numPr>
        <w:spacing w:line="360" w:lineRule="auto"/>
        <w:ind w:left="0" w:firstLine="0"/>
        <w:jc w:val="both"/>
        <w:rPr>
          <w:rFonts w:ascii="Palatino Linotype" w:eastAsia="Palatino Linotype" w:hAnsi="Palatino Linotype" w:cs="Arial"/>
          <w:i/>
          <w:color w:val="000000" w:themeColor="text1"/>
        </w:rPr>
      </w:pPr>
      <w:r w:rsidRPr="005D16F5">
        <w:rPr>
          <w:rFonts w:ascii="Palatino Linotype" w:eastAsia="Palatino Linotype" w:hAnsi="Palatino Linotype" w:cs="Palatino Linotype"/>
          <w:color w:val="000000" w:themeColor="text1"/>
        </w:rPr>
        <w:lastRenderedPageBreak/>
        <w:t xml:space="preserve">Por lo anterior, toda vez que, se demostró que el </w:t>
      </w:r>
      <w:r w:rsidRPr="005D16F5">
        <w:rPr>
          <w:rFonts w:ascii="Palatino Linotype" w:eastAsia="Palatino Linotype" w:hAnsi="Palatino Linotype" w:cs="Palatino Linotype"/>
          <w:b/>
          <w:color w:val="000000" w:themeColor="text1"/>
        </w:rPr>
        <w:t>Sujeto Obligado</w:t>
      </w:r>
      <w:r w:rsidRPr="005D16F5">
        <w:rPr>
          <w:rFonts w:ascii="Palatino Linotype" w:eastAsia="Palatino Linotype" w:hAnsi="Palatino Linotype" w:cs="Palatino Linotype"/>
          <w:color w:val="000000" w:themeColor="text1"/>
        </w:rPr>
        <w:t xml:space="preserve"> no es competente para generar, administrar y poseer la información solicitada</w:t>
      </w:r>
      <w:r w:rsidR="001F5E43" w:rsidRPr="005D16F5">
        <w:rPr>
          <w:rFonts w:ascii="Palatino Linotype" w:eastAsia="Palatino Linotype" w:hAnsi="Palatino Linotype" w:cs="Palatino Linotype"/>
          <w:color w:val="000000" w:themeColor="text1"/>
        </w:rPr>
        <w:t xml:space="preserve"> de la cual se dolió el recurrente</w:t>
      </w:r>
      <w:r w:rsidRPr="005D16F5">
        <w:rPr>
          <w:rFonts w:ascii="Palatino Linotype" w:eastAsia="Palatino Linotype" w:hAnsi="Palatino Linotype" w:cs="Palatino Linotype"/>
          <w:color w:val="000000" w:themeColor="text1"/>
        </w:rPr>
        <w:t xml:space="preserve">, este declinó su competencia, y emitió orientación a la persona solicitante sobre el sujeto obligado que tiene competencia para conocer sobre lo requerido, se determina que, los agravios hechos valer por la parte </w:t>
      </w:r>
      <w:r w:rsidRPr="005D16F5">
        <w:rPr>
          <w:rFonts w:ascii="Palatino Linotype" w:eastAsia="Palatino Linotype" w:hAnsi="Palatino Linotype" w:cs="Palatino Linotype"/>
          <w:b/>
          <w:color w:val="000000" w:themeColor="text1"/>
        </w:rPr>
        <w:t xml:space="preserve">Recurrente </w:t>
      </w:r>
      <w:r w:rsidRPr="005D16F5">
        <w:rPr>
          <w:rFonts w:ascii="Palatino Linotype" w:eastAsia="Palatino Linotype" w:hAnsi="Palatino Linotype" w:cs="Palatino Linotype"/>
          <w:color w:val="000000" w:themeColor="text1"/>
        </w:rPr>
        <w:t xml:space="preserve">devienen </w:t>
      </w:r>
      <w:r w:rsidR="00025C70" w:rsidRPr="005D16F5">
        <w:rPr>
          <w:rFonts w:ascii="Palatino Linotype" w:eastAsia="Palatino Linotype" w:hAnsi="Palatino Linotype" w:cs="Palatino Linotype"/>
          <w:b/>
          <w:color w:val="000000" w:themeColor="text1"/>
        </w:rPr>
        <w:t xml:space="preserve">INFUNDADOS </w:t>
      </w:r>
      <w:r w:rsidRPr="005D16F5">
        <w:rPr>
          <w:rFonts w:ascii="Palatino Linotype" w:eastAsia="Palatino Linotype" w:hAnsi="Palatino Linotype" w:cs="Palatino Linotype"/>
          <w:color w:val="000000" w:themeColor="text1"/>
        </w:rPr>
        <w:t xml:space="preserve">y, por lo tanto, resulta procedente </w:t>
      </w:r>
      <w:r w:rsidR="007E38DB" w:rsidRPr="005D16F5">
        <w:rPr>
          <w:rFonts w:ascii="Palatino Linotype" w:eastAsia="Palatino Linotype" w:hAnsi="Palatino Linotype" w:cs="Palatino Linotype"/>
          <w:b/>
          <w:color w:val="000000" w:themeColor="text1"/>
        </w:rPr>
        <w:t>SOBRESEER</w:t>
      </w:r>
      <w:r w:rsidR="00025C70" w:rsidRPr="005D16F5">
        <w:rPr>
          <w:rFonts w:ascii="Palatino Linotype" w:eastAsia="Palatino Linotype" w:hAnsi="Palatino Linotype" w:cs="Palatino Linotype"/>
          <w:b/>
          <w:color w:val="000000" w:themeColor="text1"/>
        </w:rPr>
        <w:t xml:space="preserve"> </w:t>
      </w:r>
      <w:r w:rsidRPr="005D16F5">
        <w:rPr>
          <w:rFonts w:ascii="Palatino Linotype" w:eastAsia="Palatino Linotype" w:hAnsi="Palatino Linotype" w:cs="Palatino Linotype"/>
          <w:color w:val="000000" w:themeColor="text1"/>
        </w:rPr>
        <w:t xml:space="preserve">la respuesta </w:t>
      </w:r>
      <w:r w:rsidR="007E38DB" w:rsidRPr="005D16F5">
        <w:rPr>
          <w:rFonts w:ascii="Palatino Linotype" w:eastAsia="Palatino Linotype" w:hAnsi="Palatino Linotype" w:cs="Palatino Linotype"/>
          <w:color w:val="000000" w:themeColor="text1"/>
        </w:rPr>
        <w:t>emitida por el Sujeto Obligado.</w:t>
      </w:r>
    </w:p>
    <w:p w:rsidR="004D6EB7" w:rsidRPr="005D16F5" w:rsidRDefault="004D6EB7" w:rsidP="00564690">
      <w:pPr>
        <w:spacing w:line="360" w:lineRule="auto"/>
        <w:jc w:val="both"/>
        <w:rPr>
          <w:rFonts w:ascii="Palatino Linotype" w:hAnsi="Palatino Linotype" w:cs="Arial"/>
          <w:i/>
          <w:color w:val="000000" w:themeColor="text1"/>
        </w:rPr>
      </w:pPr>
    </w:p>
    <w:p w:rsidR="00BA6D70" w:rsidRPr="005D16F5" w:rsidRDefault="00BA6D70" w:rsidP="0056469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D16F5">
        <w:rPr>
          <w:rFonts w:ascii="Palatino Linotype" w:eastAsia="Palatino Linotype" w:hAnsi="Palatino Linotype" w:cs="Palatino Linotype"/>
          <w:color w:val="000000" w:themeColor="text1"/>
        </w:rPr>
        <w:t xml:space="preserve">Luego entonces, al haber ampliado su respuesta en informe justificado </w:t>
      </w:r>
      <w:r w:rsidR="00462C7E" w:rsidRPr="005D16F5">
        <w:rPr>
          <w:rFonts w:ascii="Palatino Linotype" w:eastAsia="Palatino Linotype" w:hAnsi="Palatino Linotype" w:cs="Palatino Linotype"/>
          <w:color w:val="000000" w:themeColor="text1"/>
        </w:rPr>
        <w:t>sobre su notoria incompetencia y orientando al solicitante a ingresar a un link para solicitar de nuevo la información requerida ante el Sujeto Obligado competente</w:t>
      </w:r>
      <w:r w:rsidRPr="005D16F5">
        <w:rPr>
          <w:rFonts w:ascii="Palatino Linotype" w:eastAsia="Palatino Linotype" w:hAnsi="Palatino Linotype" w:cs="Palatino Linotype"/>
          <w:color w:val="000000" w:themeColor="text1"/>
        </w:rPr>
        <w:t xml:space="preserve">, resulta necesario invocar la fracción III, del artículo 192, de la </w:t>
      </w:r>
      <w:r w:rsidRPr="005D16F5">
        <w:rPr>
          <w:rFonts w:ascii="Palatino Linotype" w:eastAsia="Palatino Linotype" w:hAnsi="Palatino Linotype" w:cs="Palatino Linotype"/>
          <w:b/>
          <w:color w:val="000000" w:themeColor="text1"/>
        </w:rPr>
        <w:t>Ley de Transparencia y Acceso a la Información Pública del Estado de México y Municipios</w:t>
      </w:r>
      <w:r w:rsidRPr="005D16F5">
        <w:rPr>
          <w:rFonts w:ascii="Palatino Linotype" w:eastAsia="Palatino Linotype" w:hAnsi="Palatino Linotype" w:cs="Palatino Linotype"/>
          <w:color w:val="000000" w:themeColor="text1"/>
        </w:rPr>
        <w:t xml:space="preserve">, por contener la causal de </w:t>
      </w:r>
      <w:r w:rsidR="00462C7E" w:rsidRPr="005D16F5">
        <w:rPr>
          <w:rFonts w:ascii="Palatino Linotype" w:eastAsia="Palatino Linotype" w:hAnsi="Palatino Linotype" w:cs="Palatino Linotype"/>
          <w:b/>
          <w:color w:val="000000" w:themeColor="text1"/>
        </w:rPr>
        <w:t>SOBRESEIMIENTO</w:t>
      </w:r>
      <w:r w:rsidR="00462C7E" w:rsidRPr="005D16F5">
        <w:rPr>
          <w:rFonts w:ascii="Palatino Linotype" w:eastAsia="Palatino Linotype" w:hAnsi="Palatino Linotype" w:cs="Palatino Linotype"/>
          <w:color w:val="000000" w:themeColor="text1"/>
        </w:rPr>
        <w:t xml:space="preserve"> </w:t>
      </w:r>
      <w:r w:rsidRPr="005D16F5">
        <w:rPr>
          <w:rFonts w:ascii="Palatino Linotype" w:eastAsia="Palatino Linotype" w:hAnsi="Palatino Linotype" w:cs="Palatino Linotype"/>
          <w:color w:val="000000" w:themeColor="text1"/>
        </w:rPr>
        <w:t xml:space="preserve">relativa a que el Sujeto Obligado </w:t>
      </w:r>
      <w:r w:rsidRPr="005D16F5">
        <w:rPr>
          <w:rFonts w:ascii="Palatino Linotype" w:eastAsia="Palatino Linotype" w:hAnsi="Palatino Linotype" w:cs="Palatino Linotype"/>
          <w:b/>
          <w:color w:val="000000" w:themeColor="text1"/>
          <w:u w:val="single"/>
        </w:rPr>
        <w:t>modifique o revoque el acto</w:t>
      </w:r>
      <w:r w:rsidRPr="005D16F5">
        <w:rPr>
          <w:rFonts w:ascii="Palatino Linotype" w:eastAsia="Palatino Linotype" w:hAnsi="Palatino Linotype" w:cs="Palatino Linotype"/>
          <w:color w:val="000000" w:themeColor="text1"/>
        </w:rPr>
        <w:t>; de ahí que la actualización de alguno de éstos trae como consecuencia que el medio de impugnación se concluya sin que se analice el objeto de estudio planteado, es decir se sobresea.</w:t>
      </w:r>
    </w:p>
    <w:p w:rsidR="00BA6D70" w:rsidRPr="005D16F5" w:rsidRDefault="00BA6D70" w:rsidP="00564690">
      <w:pPr>
        <w:jc w:val="both"/>
        <w:rPr>
          <w:rFonts w:ascii="Palatino Linotype" w:eastAsia="Palatino Linotype" w:hAnsi="Palatino Linotype" w:cs="Palatino Linotype"/>
          <w:color w:val="000000" w:themeColor="text1"/>
        </w:rPr>
      </w:pPr>
    </w:p>
    <w:p w:rsidR="00BA6D70" w:rsidRPr="005D16F5" w:rsidRDefault="00BA6D70" w:rsidP="0056469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D16F5">
        <w:rPr>
          <w:rFonts w:ascii="Palatino Linotype" w:eastAsia="Palatino Linotype" w:hAnsi="Palatino Linotype" w:cs="Palatino Linotype"/>
          <w:color w:val="000000" w:themeColor="text1"/>
        </w:rPr>
        <w:t>Para los efectos de esta resolución, es oportuno precisar los alcances jurídicos de la fracción III de referencia, a saber:</w:t>
      </w:r>
    </w:p>
    <w:p w:rsidR="00BA6D70" w:rsidRPr="005D16F5" w:rsidRDefault="00BA6D70" w:rsidP="00564690">
      <w:pPr>
        <w:numPr>
          <w:ilvl w:val="0"/>
          <w:numId w:val="13"/>
        </w:numPr>
        <w:spacing w:line="360" w:lineRule="auto"/>
        <w:ind w:left="0" w:firstLine="0"/>
        <w:jc w:val="both"/>
        <w:rPr>
          <w:rFonts w:ascii="Palatino Linotype" w:eastAsia="Palatino Linotype" w:hAnsi="Palatino Linotype" w:cs="Palatino Linotype"/>
          <w:color w:val="000000" w:themeColor="text1"/>
        </w:rPr>
      </w:pPr>
      <w:r w:rsidRPr="005D16F5">
        <w:rPr>
          <w:rFonts w:ascii="Palatino Linotype" w:eastAsia="Palatino Linotype" w:hAnsi="Palatino Linotype" w:cs="Palatino Linotype"/>
          <w:b/>
          <w:color w:val="000000" w:themeColor="text1"/>
        </w:rPr>
        <w:t>Modifique el acto impugnado:</w:t>
      </w:r>
      <w:r w:rsidRPr="005D16F5">
        <w:rPr>
          <w:rFonts w:ascii="Palatino Linotype" w:eastAsia="Palatino Linotype" w:hAnsi="Palatino Linotype" w:cs="Palatino Linotype"/>
          <w:color w:val="000000" w:themeColor="text1"/>
        </w:rPr>
        <w:t xml:space="preserve"> Se actualiza cuando el </w:t>
      </w:r>
      <w:r w:rsidRPr="005D16F5">
        <w:rPr>
          <w:rFonts w:ascii="Palatino Linotype" w:eastAsia="Palatino Linotype" w:hAnsi="Palatino Linotype" w:cs="Palatino Linotype"/>
          <w:b/>
          <w:color w:val="000000" w:themeColor="text1"/>
        </w:rPr>
        <w:t>SUJETO OBLIGADO</w:t>
      </w:r>
      <w:r w:rsidRPr="005D16F5">
        <w:rPr>
          <w:rFonts w:ascii="Palatino Linotype" w:eastAsia="Palatino Linotype" w:hAnsi="Palatino Linotype" w:cs="Palatino Linotype"/>
          <w:color w:val="000000" w:themeColor="text1"/>
        </w:rPr>
        <w:t xml:space="preserve"> después de haber otorgado una respuesta y hasta antes de dictada la resolución del recurso de revisión, emite una diversa en la que subsane las deficiencias que hubiera tenido.</w:t>
      </w:r>
    </w:p>
    <w:p w:rsidR="00BA6D70" w:rsidRPr="005D16F5" w:rsidRDefault="00BA6D70" w:rsidP="00564690">
      <w:pPr>
        <w:spacing w:line="360" w:lineRule="auto"/>
        <w:jc w:val="both"/>
        <w:rPr>
          <w:rFonts w:ascii="Palatino Linotype" w:eastAsia="Palatino Linotype" w:hAnsi="Palatino Linotype" w:cs="Palatino Linotype"/>
          <w:color w:val="000000" w:themeColor="text1"/>
        </w:rPr>
      </w:pPr>
    </w:p>
    <w:p w:rsidR="00BA6D70" w:rsidRPr="005D16F5" w:rsidRDefault="00BA6D70" w:rsidP="00564690">
      <w:pPr>
        <w:numPr>
          <w:ilvl w:val="0"/>
          <w:numId w:val="13"/>
        </w:numPr>
        <w:spacing w:line="360" w:lineRule="auto"/>
        <w:ind w:left="0" w:firstLine="0"/>
        <w:jc w:val="both"/>
        <w:rPr>
          <w:rFonts w:ascii="Palatino Linotype" w:eastAsia="Palatino Linotype" w:hAnsi="Palatino Linotype" w:cs="Palatino Linotype"/>
          <w:color w:val="000000" w:themeColor="text1"/>
        </w:rPr>
      </w:pPr>
      <w:r w:rsidRPr="005D16F5">
        <w:rPr>
          <w:rFonts w:ascii="Palatino Linotype" w:eastAsia="Palatino Linotype" w:hAnsi="Palatino Linotype" w:cs="Palatino Linotype"/>
          <w:b/>
          <w:color w:val="000000" w:themeColor="text1"/>
        </w:rPr>
        <w:lastRenderedPageBreak/>
        <w:t>Revoque el acto impugnado:</w:t>
      </w:r>
      <w:r w:rsidRPr="005D16F5">
        <w:rPr>
          <w:rFonts w:ascii="Palatino Linotype" w:eastAsia="Palatino Linotype" w:hAnsi="Palatino Linotype" w:cs="Palatino Linotype"/>
          <w:color w:val="000000" w:themeColor="text1"/>
        </w:rPr>
        <w:t xml:space="preserve"> En este supuesto, el </w:t>
      </w:r>
      <w:r w:rsidRPr="005D16F5">
        <w:rPr>
          <w:rFonts w:ascii="Palatino Linotype" w:eastAsia="Palatino Linotype" w:hAnsi="Palatino Linotype" w:cs="Palatino Linotype"/>
          <w:b/>
          <w:color w:val="000000" w:themeColor="text1"/>
        </w:rPr>
        <w:t>SUJETO OBLIGADO</w:t>
      </w:r>
      <w:r w:rsidRPr="005D16F5">
        <w:rPr>
          <w:rFonts w:ascii="Palatino Linotype" w:eastAsia="Palatino Linotype" w:hAnsi="Palatino Linotype" w:cs="Palatino Linotype"/>
          <w:color w:val="000000" w:themeColor="text1"/>
        </w:rPr>
        <w:t xml:space="preserve"> deja sin efectos la primera respuesta y en su lugar emite otra que satisfaga lo solicitado por el particular en un primer momento.</w:t>
      </w:r>
    </w:p>
    <w:p w:rsidR="00BA6D70" w:rsidRPr="005D16F5" w:rsidRDefault="00BA6D70" w:rsidP="00564690">
      <w:pPr>
        <w:pBdr>
          <w:top w:val="nil"/>
          <w:left w:val="nil"/>
          <w:bottom w:val="nil"/>
          <w:right w:val="nil"/>
          <w:between w:val="nil"/>
        </w:pBdr>
        <w:jc w:val="both"/>
        <w:rPr>
          <w:rFonts w:ascii="Palatino Linotype" w:eastAsia="Palatino Linotype" w:hAnsi="Palatino Linotype" w:cs="Palatino Linotype"/>
          <w:color w:val="000000" w:themeColor="text1"/>
        </w:rPr>
      </w:pPr>
    </w:p>
    <w:p w:rsidR="00BA6D70" w:rsidRPr="005D16F5" w:rsidRDefault="00BA6D70" w:rsidP="0056469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D16F5">
        <w:rPr>
          <w:rFonts w:ascii="Palatino Linotype" w:eastAsia="Palatino Linotype" w:hAnsi="Palatino Linotype" w:cs="Palatino Linotype"/>
          <w:color w:val="000000" w:themeColor="text1"/>
        </w:rPr>
        <w:t>Las consecuencias jurídicas de esta modificación o revocación es que el recurso de revisión interpuesto quede sin efectos o sin materia. Un acto impugnado queda sin efectos, cuando aun existiendo jurídicamente, no genera consecuencia l</w:t>
      </w:r>
      <w:r w:rsidR="00462C7E" w:rsidRPr="005D16F5">
        <w:rPr>
          <w:rFonts w:ascii="Palatino Linotype" w:eastAsia="Palatino Linotype" w:hAnsi="Palatino Linotype" w:cs="Palatino Linotype"/>
          <w:color w:val="000000" w:themeColor="text1"/>
        </w:rPr>
        <w:t>egal alguna; queda sin materia, en el caso concreto por la notoria incompetencia del Sujeto Obligado.</w:t>
      </w:r>
    </w:p>
    <w:p w:rsidR="00BA6D70" w:rsidRPr="005D16F5" w:rsidRDefault="00BA6D70" w:rsidP="00564690">
      <w:pPr>
        <w:jc w:val="both"/>
        <w:rPr>
          <w:rFonts w:ascii="Palatino Linotype" w:eastAsia="Palatino Linotype" w:hAnsi="Palatino Linotype" w:cs="Palatino Linotype"/>
          <w:color w:val="000000" w:themeColor="text1"/>
        </w:rPr>
      </w:pPr>
    </w:p>
    <w:p w:rsidR="00BA6D70" w:rsidRPr="005D16F5" w:rsidRDefault="00BA6D70" w:rsidP="0056469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D16F5">
        <w:rPr>
          <w:rFonts w:ascii="Palatino Linotype" w:eastAsia="Palatino Linotype" w:hAnsi="Palatino Linotype" w:cs="Palatino Linotype"/>
          <w:color w:val="000000" w:themeColor="text1"/>
        </w:rPr>
        <w:t xml:space="preserve">En el presente asunto, este Pleno advierte que el Sujeto Obligado con la información precisada a través del informe de justificado, </w:t>
      </w:r>
      <w:r w:rsidR="008826F1" w:rsidRPr="005D16F5">
        <w:rPr>
          <w:rFonts w:ascii="Palatino Linotype" w:eastAsia="Palatino Linotype" w:hAnsi="Palatino Linotype" w:cs="Palatino Linotype"/>
          <w:b/>
          <w:color w:val="000000" w:themeColor="text1"/>
        </w:rPr>
        <w:t>modifica</w:t>
      </w:r>
      <w:r w:rsidRPr="005D16F5">
        <w:rPr>
          <w:rFonts w:ascii="Palatino Linotype" w:eastAsia="Palatino Linotype" w:hAnsi="Palatino Linotype" w:cs="Palatino Linotype"/>
          <w:color w:val="000000" w:themeColor="text1"/>
        </w:rPr>
        <w:t xml:space="preserve"> el acto que le dio origen al recurso de revisión, lo que trae como consecuencia que el mismo quede sin materia, actualizándose de este modo, la hipótesis jurídica contenida en la fracción III, del citado artículo 192.</w:t>
      </w:r>
    </w:p>
    <w:p w:rsidR="00BA6D70" w:rsidRPr="005D16F5" w:rsidRDefault="00BA6D70" w:rsidP="00564690">
      <w:pPr>
        <w:spacing w:line="360" w:lineRule="auto"/>
        <w:rPr>
          <w:rFonts w:ascii="Palatino Linotype" w:eastAsia="Palatino Linotype" w:hAnsi="Palatino Linotype" w:cs="Palatino Linotype"/>
          <w:color w:val="000000" w:themeColor="text1"/>
        </w:rPr>
      </w:pPr>
    </w:p>
    <w:p w:rsidR="00BA6D70" w:rsidRPr="005D16F5" w:rsidRDefault="00BA6D70" w:rsidP="0056469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D16F5">
        <w:rPr>
          <w:rFonts w:ascii="Palatino Linotype" w:eastAsia="Palatino Linotype" w:hAnsi="Palatino Linotype" w:cs="Palatino Linotype"/>
          <w:color w:val="000000" w:themeColor="text1"/>
        </w:rPr>
        <w:t>De este modo, cuando el Sujeto Obligado</w:t>
      </w:r>
      <w:r w:rsidRPr="005D16F5">
        <w:rPr>
          <w:rFonts w:ascii="Palatino Linotype" w:eastAsia="Palatino Linotype" w:hAnsi="Palatino Linotype" w:cs="Palatino Linotype"/>
          <w:b/>
          <w:color w:val="000000" w:themeColor="text1"/>
        </w:rPr>
        <w:t xml:space="preserve">, </w:t>
      </w:r>
      <w:r w:rsidRPr="005D16F5">
        <w:rPr>
          <w:rFonts w:ascii="Palatino Linotype" w:eastAsia="Palatino Linotype" w:hAnsi="Palatino Linotype" w:cs="Palatino Linotype"/>
          <w:color w:val="000000" w:themeColor="text1"/>
        </w:rPr>
        <w:t>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controversia planteada, debido a que la afectación en su esfera de derechos fue restituida por la propia autoridad que emitió el acto motivo de impugnación.</w:t>
      </w:r>
    </w:p>
    <w:p w:rsidR="00BA6D70" w:rsidRPr="005D16F5" w:rsidRDefault="00BA6D70" w:rsidP="00564690">
      <w:pPr>
        <w:spacing w:line="360" w:lineRule="auto"/>
        <w:rPr>
          <w:rFonts w:ascii="Palatino Linotype" w:eastAsia="Palatino Linotype" w:hAnsi="Palatino Linotype" w:cs="Palatino Linotype"/>
          <w:color w:val="000000" w:themeColor="text1"/>
        </w:rPr>
      </w:pPr>
    </w:p>
    <w:p w:rsidR="00BA6D70" w:rsidRPr="005D16F5" w:rsidRDefault="00BA6D70" w:rsidP="0056469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D16F5">
        <w:rPr>
          <w:rFonts w:ascii="Palatino Linotype" w:eastAsia="Palatino Linotype" w:hAnsi="Palatino Linotype" w:cs="Palatino Linotype"/>
          <w:color w:val="000000" w:themeColor="text1"/>
        </w:rPr>
        <w:t>Sirve de sustento a lo anterior la siguiente jurisprudencia por contradicción, cuyo rubro, texto y datos de identificación son los siguientes:</w:t>
      </w:r>
    </w:p>
    <w:p w:rsidR="00BA6D70" w:rsidRPr="005D16F5" w:rsidRDefault="00BA6D70" w:rsidP="00564690">
      <w:pPr>
        <w:spacing w:line="360" w:lineRule="auto"/>
        <w:jc w:val="both"/>
        <w:rPr>
          <w:rFonts w:ascii="Palatino Linotype" w:eastAsia="Palatino Linotype" w:hAnsi="Palatino Linotype" w:cs="Palatino Linotype"/>
          <w:color w:val="000000" w:themeColor="text1"/>
        </w:rPr>
      </w:pPr>
    </w:p>
    <w:p w:rsidR="00BA6D70" w:rsidRPr="005D16F5" w:rsidRDefault="00BA6D70" w:rsidP="00564690">
      <w:pPr>
        <w:jc w:val="both"/>
        <w:rPr>
          <w:rFonts w:ascii="Palatino Linotype" w:eastAsia="Palatino Linotype" w:hAnsi="Palatino Linotype" w:cs="Palatino Linotype"/>
          <w:i/>
          <w:color w:val="000000" w:themeColor="text1"/>
        </w:rPr>
      </w:pPr>
      <w:r w:rsidRPr="005D16F5">
        <w:rPr>
          <w:rFonts w:ascii="Palatino Linotype" w:eastAsia="Palatino Linotype" w:hAnsi="Palatino Linotype" w:cs="Palatino Linotype"/>
          <w:b/>
          <w:i/>
          <w:color w:val="000000" w:themeColor="text1"/>
        </w:rPr>
        <w:lastRenderedPageBreak/>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5D16F5">
        <w:rPr>
          <w:rFonts w:ascii="Palatino Linotype" w:eastAsia="Palatino Linotype" w:hAnsi="Palatino Linotype" w:cs="Palatino Linotype"/>
          <w:i/>
          <w:color w:val="000000" w:themeColor="text1"/>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BA6D70" w:rsidRPr="005D16F5" w:rsidRDefault="00BA6D70" w:rsidP="00564690">
      <w:pPr>
        <w:spacing w:line="360" w:lineRule="auto"/>
        <w:jc w:val="both"/>
        <w:rPr>
          <w:rFonts w:ascii="Palatino Linotype" w:eastAsia="Palatino Linotype" w:hAnsi="Palatino Linotype" w:cs="Palatino Linotype"/>
          <w:i/>
          <w:color w:val="000000" w:themeColor="text1"/>
        </w:rPr>
      </w:pPr>
    </w:p>
    <w:p w:rsidR="00BA6D70" w:rsidRPr="005D16F5" w:rsidRDefault="00BA6D70" w:rsidP="0056469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D16F5">
        <w:rPr>
          <w:rFonts w:ascii="Palatino Linotype" w:eastAsia="Palatino Linotype" w:hAnsi="Palatino Linotype" w:cs="Palatino Linotype"/>
          <w:color w:val="000000" w:themeColor="text1"/>
        </w:rPr>
        <w:t>La anterior jurisprudencia resulta aplicable al presente asunto, en dos aspectos:</w:t>
      </w:r>
    </w:p>
    <w:p w:rsidR="00BA6D70" w:rsidRPr="005D16F5" w:rsidRDefault="00BA6D70" w:rsidP="00564690">
      <w:pPr>
        <w:numPr>
          <w:ilvl w:val="0"/>
          <w:numId w:val="14"/>
        </w:numPr>
        <w:spacing w:line="360" w:lineRule="auto"/>
        <w:ind w:left="0" w:firstLine="0"/>
        <w:jc w:val="both"/>
        <w:rPr>
          <w:rFonts w:ascii="Palatino Linotype" w:eastAsia="Palatino Linotype" w:hAnsi="Palatino Linotype" w:cs="Palatino Linotype"/>
          <w:color w:val="000000" w:themeColor="text1"/>
        </w:rPr>
      </w:pPr>
      <w:r w:rsidRPr="005D16F5">
        <w:rPr>
          <w:rFonts w:ascii="Palatino Linotype" w:eastAsia="Palatino Linotype" w:hAnsi="Palatino Linotype" w:cs="Palatino Linotype"/>
          <w:b/>
          <w:color w:val="000000" w:themeColor="text1"/>
        </w:rPr>
        <w:t>La cesación de los efectos perniciosos del acto de autoridad:</w:t>
      </w:r>
      <w:r w:rsidRPr="005D16F5">
        <w:rPr>
          <w:rFonts w:ascii="Palatino Linotype" w:eastAsia="Palatino Linotype" w:hAnsi="Palatino Linotype" w:cs="Palatino Linotype"/>
          <w:color w:val="000000" w:themeColor="text1"/>
        </w:rPr>
        <w:t xml:space="preserve"> Al respecto, la Ley de Transparencia contempla la figura jurídica del sobreseimiento cuando el </w:t>
      </w:r>
      <w:r w:rsidRPr="005D16F5">
        <w:rPr>
          <w:rFonts w:ascii="Palatino Linotype" w:eastAsia="Palatino Linotype" w:hAnsi="Palatino Linotype" w:cs="Palatino Linotype"/>
          <w:b/>
          <w:color w:val="000000" w:themeColor="text1"/>
        </w:rPr>
        <w:t>SUJETO OBLIGADO</w:t>
      </w:r>
      <w:r w:rsidRPr="005D16F5">
        <w:rPr>
          <w:rFonts w:ascii="Palatino Linotype" w:eastAsia="Palatino Linotype" w:hAnsi="Palatino Linotype" w:cs="Palatino Linotype"/>
          <w:color w:val="000000" w:themeColor="text1"/>
        </w:rPr>
        <w:t xml:space="preserve"> de </w:t>
      </w:r>
      <w:r w:rsidRPr="005D16F5">
        <w:rPr>
          <w:rFonts w:ascii="Palatino Linotype" w:eastAsia="Palatino Linotype" w:hAnsi="Palatino Linotype" w:cs="Palatino Linotype"/>
          <w:i/>
          <w:color w:val="000000" w:themeColor="text1"/>
        </w:rPr>
        <w:t>motu proprio</w:t>
      </w:r>
      <w:r w:rsidRPr="005D16F5">
        <w:rPr>
          <w:rFonts w:ascii="Palatino Linotype" w:eastAsia="Palatino Linotype" w:hAnsi="Palatino Linotype" w:cs="Palatino Linotype"/>
          <w:color w:val="000000" w:themeColor="text1"/>
        </w:rPr>
        <w:t xml:space="preserve"> modifica o revoca de tal manera el acto motivo de la impugnación que lo deja sin materia; es decir, cesan los efectos de éste y el derecho de acceso a la información pública se encuentra satisfecho.</w:t>
      </w:r>
    </w:p>
    <w:p w:rsidR="00BA6D70" w:rsidRPr="005D16F5" w:rsidRDefault="00BA6D70" w:rsidP="00564690">
      <w:pPr>
        <w:jc w:val="both"/>
        <w:rPr>
          <w:rFonts w:ascii="Palatino Linotype" w:eastAsia="Palatino Linotype" w:hAnsi="Palatino Linotype" w:cs="Palatino Linotype"/>
          <w:color w:val="000000" w:themeColor="text1"/>
        </w:rPr>
      </w:pPr>
    </w:p>
    <w:p w:rsidR="00BA6D70" w:rsidRPr="005D16F5" w:rsidRDefault="00BA6D70" w:rsidP="00564690">
      <w:pPr>
        <w:numPr>
          <w:ilvl w:val="0"/>
          <w:numId w:val="14"/>
        </w:numPr>
        <w:spacing w:line="360" w:lineRule="auto"/>
        <w:ind w:left="0" w:firstLine="0"/>
        <w:jc w:val="both"/>
        <w:rPr>
          <w:rFonts w:ascii="Palatino Linotype" w:eastAsia="Palatino Linotype" w:hAnsi="Palatino Linotype" w:cs="Palatino Linotype"/>
          <w:color w:val="000000" w:themeColor="text1"/>
        </w:rPr>
      </w:pPr>
      <w:r w:rsidRPr="005D16F5">
        <w:rPr>
          <w:rFonts w:ascii="Palatino Linotype" w:eastAsia="Palatino Linotype" w:hAnsi="Palatino Linotype" w:cs="Palatino Linotype"/>
          <w:b/>
          <w:color w:val="000000" w:themeColor="text1"/>
        </w:rPr>
        <w:t>El momento procesal para modificar el acto impugnado:</w:t>
      </w:r>
      <w:r w:rsidRPr="005D16F5">
        <w:rPr>
          <w:rFonts w:ascii="Palatino Linotype" w:eastAsia="Palatino Linotype" w:hAnsi="Palatino Linotype" w:cs="Palatino Linotype"/>
          <w:color w:val="000000" w:themeColor="text1"/>
        </w:rPr>
        <w:t xml:space="preserve"> Para que se actualice el sobreseimiento de un recurso de revisión, el </w:t>
      </w:r>
      <w:r w:rsidRPr="005D16F5">
        <w:rPr>
          <w:rFonts w:ascii="Palatino Linotype" w:eastAsia="Palatino Linotype" w:hAnsi="Palatino Linotype" w:cs="Palatino Linotype"/>
          <w:b/>
          <w:color w:val="000000" w:themeColor="text1"/>
        </w:rPr>
        <w:t>SUJETO OBLIGADO</w:t>
      </w:r>
      <w:r w:rsidRPr="005D16F5">
        <w:rPr>
          <w:rFonts w:ascii="Palatino Linotype" w:eastAsia="Palatino Linotype" w:hAnsi="Palatino Linotype" w:cs="Palatino Linotype"/>
          <w:color w:val="000000" w:themeColor="text1"/>
        </w:rPr>
        <w:t xml:space="preserve"> puede entregar o completar la información al momento de rendir su informe de justificación o </w:t>
      </w:r>
      <w:r w:rsidRPr="005D16F5">
        <w:rPr>
          <w:rFonts w:ascii="Palatino Linotype" w:eastAsia="Palatino Linotype" w:hAnsi="Palatino Linotype" w:cs="Palatino Linotype"/>
          <w:b/>
          <w:color w:val="000000" w:themeColor="text1"/>
          <w:u w:val="single"/>
        </w:rPr>
        <w:t>posteriormente</w:t>
      </w:r>
      <w:r w:rsidRPr="005D16F5">
        <w:rPr>
          <w:rFonts w:ascii="Palatino Linotype" w:eastAsia="Palatino Linotype" w:hAnsi="Palatino Linotype" w:cs="Palatino Linotype"/>
          <w:color w:val="000000" w:themeColor="text1"/>
        </w:rPr>
        <w:t xml:space="preserve"> a éste, siempre y cuando el Pleno del Instituto no haya dictado resolución definitiva.</w:t>
      </w:r>
    </w:p>
    <w:p w:rsidR="00BA6D70" w:rsidRPr="005D16F5" w:rsidRDefault="00BA6D70" w:rsidP="00564690">
      <w:pPr>
        <w:numPr>
          <w:ilvl w:val="0"/>
          <w:numId w:val="2"/>
        </w:numPr>
        <w:spacing w:line="360" w:lineRule="auto"/>
        <w:ind w:left="0" w:firstLine="0"/>
        <w:jc w:val="both"/>
        <w:rPr>
          <w:rFonts w:ascii="Palatino Linotype" w:eastAsia="Palatino Linotype" w:hAnsi="Palatino Linotype" w:cs="Palatino Linotype"/>
          <w:b/>
          <w:color w:val="000000" w:themeColor="text1"/>
          <w:u w:val="single"/>
        </w:rPr>
      </w:pPr>
      <w:r w:rsidRPr="005D16F5">
        <w:rPr>
          <w:rFonts w:ascii="Palatino Linotype" w:eastAsia="Palatino Linotype" w:hAnsi="Palatino Linotype" w:cs="Palatino Linotype"/>
          <w:color w:val="000000" w:themeColor="text1"/>
        </w:rPr>
        <w:lastRenderedPageBreak/>
        <w:t xml:space="preserve">Bajo ese tenor con fundamento en la segunda hipótesis de la fracción I, del artículo 186, de la Ley de Transparencia y Acceso a la Información Pública del Estado de México y Municipios, se </w:t>
      </w:r>
      <w:r w:rsidR="008826F1" w:rsidRPr="005D16F5">
        <w:rPr>
          <w:rFonts w:ascii="Palatino Linotype" w:eastAsia="Palatino Linotype" w:hAnsi="Palatino Linotype" w:cs="Palatino Linotype"/>
          <w:b/>
          <w:color w:val="000000" w:themeColor="text1"/>
        </w:rPr>
        <w:t xml:space="preserve">SOBRESEE </w:t>
      </w:r>
      <w:r w:rsidRPr="005D16F5">
        <w:rPr>
          <w:rFonts w:ascii="Palatino Linotype" w:eastAsia="Palatino Linotype" w:hAnsi="Palatino Linotype" w:cs="Palatino Linotype"/>
          <w:color w:val="000000" w:themeColor="text1"/>
        </w:rPr>
        <w:t xml:space="preserve">el recurso de revisión </w:t>
      </w:r>
      <w:r w:rsidR="008826F1" w:rsidRPr="005D16F5">
        <w:rPr>
          <w:rFonts w:ascii="Palatino Linotype" w:eastAsia="Palatino Linotype" w:hAnsi="Palatino Linotype" w:cs="Palatino Linotype"/>
          <w:b/>
          <w:color w:val="000000" w:themeColor="text1"/>
        </w:rPr>
        <w:t>02113</w:t>
      </w:r>
      <w:r w:rsidRPr="005D16F5">
        <w:rPr>
          <w:rFonts w:ascii="Palatino Linotype" w:eastAsia="Palatino Linotype" w:hAnsi="Palatino Linotype" w:cs="Palatino Linotype"/>
          <w:b/>
          <w:color w:val="000000" w:themeColor="text1"/>
        </w:rPr>
        <w:t>/INFOEM/IP/RR/2025</w:t>
      </w:r>
      <w:r w:rsidRPr="005D16F5">
        <w:rPr>
          <w:rFonts w:ascii="Palatino Linotype" w:eastAsia="Palatino Linotype" w:hAnsi="Palatino Linotype" w:cs="Palatino Linotype"/>
          <w:color w:val="000000" w:themeColor="text1"/>
        </w:rPr>
        <w:t>, que ha sido materia del presente fallo.</w:t>
      </w:r>
    </w:p>
    <w:p w:rsidR="00444D78" w:rsidRPr="005D16F5" w:rsidRDefault="00444D78" w:rsidP="00564690">
      <w:pPr>
        <w:spacing w:line="360" w:lineRule="auto"/>
        <w:jc w:val="both"/>
        <w:rPr>
          <w:rFonts w:ascii="Palatino Linotype" w:hAnsi="Palatino Linotype"/>
          <w:color w:val="000000" w:themeColor="text1"/>
        </w:rPr>
      </w:pPr>
    </w:p>
    <w:p w:rsidR="00CA7DFC" w:rsidRPr="005D16F5" w:rsidRDefault="00CA7DFC" w:rsidP="0056469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D16F5">
        <w:rPr>
          <w:rFonts w:ascii="Palatino Linotype" w:eastAsia="Palatino Linotype" w:hAnsi="Palatino Linotype" w:cs="Palatino Linotype"/>
          <w:color w:val="000000" w:themeColor="text1"/>
        </w:rPr>
        <w:t xml:space="preserve">Con fundamento en lo prescrito en los artículos 5°, </w:t>
      </w:r>
      <w:r w:rsidRPr="005D16F5">
        <w:rPr>
          <w:rFonts w:ascii="Palatino Linotype" w:eastAsia="Palatino Linotype" w:hAnsi="Palatino Linotype" w:cs="Palatino Linotype"/>
          <w:color w:val="000000" w:themeColor="text1"/>
          <w:lang w:val="es-MX"/>
        </w:rPr>
        <w:t>párrafos trigésimo séptimo, trigésimo octavo y trigésimo noveno</w:t>
      </w:r>
      <w:r w:rsidR="00593EF4" w:rsidRPr="005D16F5">
        <w:rPr>
          <w:rFonts w:ascii="Palatino Linotype" w:eastAsia="Palatino Linotype" w:hAnsi="Palatino Linotype" w:cs="Palatino Linotype"/>
          <w:color w:val="000000" w:themeColor="text1"/>
          <w:lang w:val="es-MX"/>
        </w:rPr>
        <w:t>,</w:t>
      </w:r>
      <w:r w:rsidRPr="005D16F5">
        <w:rPr>
          <w:rFonts w:ascii="Palatino Linotype" w:eastAsia="Palatino Linotype" w:hAnsi="Palatino Linotype" w:cs="Palatino Linotype"/>
          <w:color w:val="000000" w:themeColor="text1"/>
          <w:lang w:val="es-MX"/>
        </w:rPr>
        <w:t xml:space="preserve"> fracciones IV y V, de la Constitución Política del Estado Libre y Soberano de México</w:t>
      </w:r>
      <w:r w:rsidRPr="005D16F5">
        <w:rPr>
          <w:rFonts w:ascii="Palatino Linotype" w:eastAsia="Palatino Linotype" w:hAnsi="Palatino Linotype" w:cs="Palatino Linotype"/>
          <w:color w:val="000000" w:themeColor="text1"/>
        </w:rPr>
        <w:t>; 2, fracción II; 29, 36 fracciones I y II; 176, 178, 179, 181 y 185 de la Ley de Transparencia y Acceso a la Información Pública del Estado de México y Municipios, este Pleno:</w:t>
      </w:r>
    </w:p>
    <w:p w:rsidR="00CA7DFC" w:rsidRPr="005D16F5" w:rsidRDefault="00CA7DFC" w:rsidP="00564690">
      <w:pPr>
        <w:rPr>
          <w:rFonts w:ascii="Palatino Linotype" w:eastAsia="Palatino Linotype" w:hAnsi="Palatino Linotype" w:cs="Palatino Linotype"/>
          <w:color w:val="000000" w:themeColor="text1"/>
        </w:rPr>
      </w:pPr>
    </w:p>
    <w:p w:rsidR="00CA7DFC" w:rsidRPr="005D16F5" w:rsidRDefault="00CA7DFC" w:rsidP="00564690">
      <w:pPr>
        <w:spacing w:line="360" w:lineRule="auto"/>
        <w:jc w:val="center"/>
        <w:rPr>
          <w:rFonts w:ascii="Palatino Linotype" w:eastAsia="Palatino Linotype" w:hAnsi="Palatino Linotype" w:cs="Palatino Linotype"/>
          <w:b/>
          <w:color w:val="000000" w:themeColor="text1"/>
        </w:rPr>
      </w:pPr>
      <w:r w:rsidRPr="005D16F5">
        <w:rPr>
          <w:rFonts w:ascii="Palatino Linotype" w:eastAsia="Palatino Linotype" w:hAnsi="Palatino Linotype" w:cs="Palatino Linotype"/>
          <w:b/>
          <w:color w:val="000000" w:themeColor="text1"/>
        </w:rPr>
        <w:t>R E S U E L V E</w:t>
      </w:r>
    </w:p>
    <w:p w:rsidR="00CA7DFC" w:rsidRPr="005D16F5" w:rsidRDefault="00CA7DFC" w:rsidP="00564690">
      <w:pPr>
        <w:spacing w:line="360" w:lineRule="auto"/>
        <w:jc w:val="center"/>
        <w:rPr>
          <w:rFonts w:ascii="Palatino Linotype" w:eastAsia="Palatino Linotype" w:hAnsi="Palatino Linotype" w:cs="Palatino Linotype"/>
          <w:b/>
          <w:color w:val="000000" w:themeColor="text1"/>
        </w:rPr>
      </w:pPr>
    </w:p>
    <w:p w:rsidR="001B750B" w:rsidRPr="005D16F5" w:rsidRDefault="001B750B" w:rsidP="00564690">
      <w:pPr>
        <w:spacing w:line="360" w:lineRule="auto"/>
        <w:jc w:val="both"/>
        <w:rPr>
          <w:rFonts w:ascii="Palatino Linotype" w:eastAsia="Palatino Linotype" w:hAnsi="Palatino Linotype" w:cs="Palatino Linotype"/>
          <w:color w:val="000000" w:themeColor="text1"/>
        </w:rPr>
      </w:pPr>
      <w:r w:rsidRPr="005D16F5">
        <w:rPr>
          <w:rFonts w:ascii="Palatino Linotype" w:eastAsia="Palatino Linotype" w:hAnsi="Palatino Linotype" w:cs="Palatino Linotype"/>
          <w:b/>
          <w:color w:val="000000" w:themeColor="text1"/>
        </w:rPr>
        <w:t>PRIMERO</w:t>
      </w:r>
      <w:r w:rsidRPr="005D16F5">
        <w:rPr>
          <w:rFonts w:ascii="Palatino Linotype" w:eastAsia="Palatino Linotype" w:hAnsi="Palatino Linotype" w:cs="Palatino Linotype"/>
          <w:color w:val="000000" w:themeColor="text1"/>
        </w:rPr>
        <w:t xml:space="preserve">. Se </w:t>
      </w:r>
      <w:r w:rsidRPr="005D16F5">
        <w:rPr>
          <w:rFonts w:ascii="Palatino Linotype" w:eastAsia="Palatino Linotype" w:hAnsi="Palatino Linotype" w:cs="Palatino Linotype"/>
          <w:b/>
          <w:color w:val="000000" w:themeColor="text1"/>
        </w:rPr>
        <w:t>SOBRESEE</w:t>
      </w:r>
      <w:r w:rsidRPr="005D16F5">
        <w:rPr>
          <w:rFonts w:ascii="Palatino Linotype" w:eastAsia="Palatino Linotype" w:hAnsi="Palatino Linotype" w:cs="Palatino Linotype"/>
          <w:color w:val="000000" w:themeColor="text1"/>
        </w:rPr>
        <w:t xml:space="preserve"> el Recurso de Revisión número </w:t>
      </w:r>
      <w:r w:rsidRPr="005D16F5">
        <w:rPr>
          <w:rFonts w:ascii="Palatino Linotype" w:eastAsia="Palatino Linotype" w:hAnsi="Palatino Linotype" w:cs="Palatino Linotype"/>
          <w:b/>
          <w:color w:val="000000" w:themeColor="text1"/>
        </w:rPr>
        <w:t>02113/INFOEM/IP/RR/2025</w:t>
      </w:r>
      <w:r w:rsidRPr="005D16F5">
        <w:rPr>
          <w:rFonts w:ascii="Palatino Linotype" w:eastAsia="Palatino Linotype" w:hAnsi="Palatino Linotype" w:cs="Palatino Linotype"/>
          <w:color w:val="000000" w:themeColor="text1"/>
        </w:rPr>
        <w:t xml:space="preserve">, conforme al artículo 192, fracción III, de la Ley de la Materia, porque al modificar el acto que dio origen al presente medio de impugnación, el Recurso de Revisión quedó sin materia en términos del  </w:t>
      </w:r>
      <w:r w:rsidRPr="005D16F5">
        <w:rPr>
          <w:rFonts w:ascii="Palatino Linotype" w:eastAsia="Palatino Linotype" w:hAnsi="Palatino Linotype" w:cs="Palatino Linotype"/>
          <w:b/>
          <w:color w:val="000000" w:themeColor="text1"/>
        </w:rPr>
        <w:t>Considerando Cuarto</w:t>
      </w:r>
      <w:r w:rsidRPr="005D16F5">
        <w:rPr>
          <w:rFonts w:ascii="Palatino Linotype" w:eastAsia="Palatino Linotype" w:hAnsi="Palatino Linotype" w:cs="Palatino Linotype"/>
          <w:color w:val="000000" w:themeColor="text1"/>
        </w:rPr>
        <w:t xml:space="preserve"> de la presente resolución.</w:t>
      </w:r>
    </w:p>
    <w:p w:rsidR="0032793E" w:rsidRPr="005D16F5" w:rsidRDefault="0032793E" w:rsidP="00564690">
      <w:pPr>
        <w:spacing w:line="360" w:lineRule="auto"/>
        <w:jc w:val="both"/>
        <w:rPr>
          <w:rFonts w:ascii="Palatino Linotype" w:hAnsi="Palatino Linotype"/>
          <w:color w:val="000000" w:themeColor="text1"/>
        </w:rPr>
      </w:pPr>
    </w:p>
    <w:p w:rsidR="0032793E" w:rsidRPr="005D16F5" w:rsidRDefault="002C0EBB" w:rsidP="00564690">
      <w:pPr>
        <w:tabs>
          <w:tab w:val="left" w:pos="8080"/>
        </w:tabs>
        <w:spacing w:line="360" w:lineRule="auto"/>
        <w:jc w:val="both"/>
        <w:rPr>
          <w:rFonts w:ascii="Palatino Linotype" w:eastAsia="Palatino Linotype" w:hAnsi="Palatino Linotype" w:cs="Palatino Linotype"/>
          <w:color w:val="000000" w:themeColor="text1"/>
        </w:rPr>
      </w:pPr>
      <w:r w:rsidRPr="005D16F5">
        <w:rPr>
          <w:rFonts w:ascii="Palatino Linotype" w:eastAsia="Palatino Linotype" w:hAnsi="Palatino Linotype" w:cs="Palatino Linotype"/>
          <w:b/>
          <w:color w:val="000000" w:themeColor="text1"/>
        </w:rPr>
        <w:t>SEGUNDO</w:t>
      </w:r>
      <w:r w:rsidR="0032793E" w:rsidRPr="005D16F5">
        <w:rPr>
          <w:rFonts w:ascii="Palatino Linotype" w:eastAsia="Palatino Linotype" w:hAnsi="Palatino Linotype" w:cs="Palatino Linotype"/>
          <w:b/>
          <w:color w:val="000000" w:themeColor="text1"/>
        </w:rPr>
        <w:t>. Notifíquese</w:t>
      </w:r>
      <w:r w:rsidR="0032793E" w:rsidRPr="005D16F5">
        <w:rPr>
          <w:rFonts w:ascii="Palatino Linotype" w:eastAsia="Palatino Linotype" w:hAnsi="Palatino Linotype" w:cs="Palatino Linotype"/>
          <w:color w:val="000000" w:themeColor="text1"/>
        </w:rPr>
        <w:t xml:space="preserve"> al Titular de la Unidad de Transparencia del </w:t>
      </w:r>
      <w:r w:rsidR="0032793E" w:rsidRPr="005D16F5">
        <w:rPr>
          <w:rFonts w:ascii="Palatino Linotype" w:eastAsia="Palatino Linotype" w:hAnsi="Palatino Linotype" w:cs="Palatino Linotype"/>
          <w:b/>
          <w:color w:val="000000" w:themeColor="text1"/>
        </w:rPr>
        <w:t>SUJETO OBLIGADO</w:t>
      </w:r>
      <w:r w:rsidR="00A6435F" w:rsidRPr="005D16F5">
        <w:rPr>
          <w:rFonts w:ascii="Palatino Linotype" w:eastAsia="Palatino Linotype" w:hAnsi="Palatino Linotype" w:cs="Palatino Linotype"/>
          <w:color w:val="000000" w:themeColor="text1"/>
        </w:rPr>
        <w:t>, vía SAIMEX, la presente resolución</w:t>
      </w:r>
      <w:r w:rsidR="0032793E" w:rsidRPr="005D16F5">
        <w:rPr>
          <w:rFonts w:ascii="Palatino Linotype" w:eastAsia="Palatino Linotype" w:hAnsi="Palatino Linotype" w:cs="Palatino Linotype"/>
          <w:color w:val="000000" w:themeColor="text1"/>
        </w:rPr>
        <w:t xml:space="preserve"> </w:t>
      </w:r>
      <w:r w:rsidR="00A6435F" w:rsidRPr="005D16F5">
        <w:rPr>
          <w:rFonts w:ascii="Palatino Linotype" w:eastAsia="Palatino Linotype" w:hAnsi="Palatino Linotype" w:cs="Palatino Linotype"/>
          <w:color w:val="000000" w:themeColor="text1"/>
        </w:rPr>
        <w:t>para su conocimiento.</w:t>
      </w:r>
    </w:p>
    <w:p w:rsidR="0032793E" w:rsidRPr="005D16F5" w:rsidRDefault="0032793E" w:rsidP="00564690">
      <w:pPr>
        <w:spacing w:line="360" w:lineRule="auto"/>
        <w:jc w:val="both"/>
        <w:rPr>
          <w:rFonts w:ascii="Palatino Linotype" w:eastAsia="Palatino Linotype" w:hAnsi="Palatino Linotype" w:cs="Palatino Linotype"/>
          <w:b/>
          <w:color w:val="000000" w:themeColor="text1"/>
        </w:rPr>
      </w:pPr>
    </w:p>
    <w:p w:rsidR="00564690" w:rsidRPr="005D16F5" w:rsidRDefault="002C0EBB" w:rsidP="00564690">
      <w:pPr>
        <w:spacing w:line="360" w:lineRule="auto"/>
        <w:jc w:val="both"/>
        <w:rPr>
          <w:rFonts w:ascii="Palatino Linotype" w:eastAsia="Palatino Linotype" w:hAnsi="Palatino Linotype" w:cs="Palatino Linotype"/>
          <w:color w:val="000000" w:themeColor="text1"/>
        </w:rPr>
      </w:pPr>
      <w:r w:rsidRPr="005D16F5">
        <w:rPr>
          <w:rFonts w:ascii="Palatino Linotype" w:eastAsia="Palatino Linotype" w:hAnsi="Palatino Linotype" w:cs="Palatino Linotype"/>
          <w:b/>
          <w:color w:val="000000" w:themeColor="text1"/>
        </w:rPr>
        <w:t>TERCERO</w:t>
      </w:r>
      <w:r w:rsidR="0032793E" w:rsidRPr="005D16F5">
        <w:rPr>
          <w:rFonts w:ascii="Palatino Linotype" w:eastAsia="Palatino Linotype" w:hAnsi="Palatino Linotype" w:cs="Palatino Linotype"/>
          <w:b/>
          <w:color w:val="000000" w:themeColor="text1"/>
        </w:rPr>
        <w:t xml:space="preserve">. Notifíquese </w:t>
      </w:r>
      <w:r w:rsidR="0032793E" w:rsidRPr="005D16F5">
        <w:rPr>
          <w:rFonts w:ascii="Palatino Linotype" w:eastAsia="Palatino Linotype" w:hAnsi="Palatino Linotype" w:cs="Palatino Linotype"/>
          <w:color w:val="000000" w:themeColor="text1"/>
        </w:rPr>
        <w:t xml:space="preserve">al </w:t>
      </w:r>
      <w:r w:rsidR="0032793E" w:rsidRPr="005D16F5">
        <w:rPr>
          <w:rFonts w:ascii="Palatino Linotype" w:eastAsia="Palatino Linotype" w:hAnsi="Palatino Linotype" w:cs="Palatino Linotype"/>
          <w:b/>
          <w:color w:val="000000" w:themeColor="text1"/>
        </w:rPr>
        <w:t xml:space="preserve">RECURRENTE </w:t>
      </w:r>
      <w:r w:rsidR="0032793E" w:rsidRPr="005D16F5">
        <w:rPr>
          <w:rFonts w:ascii="Palatino Linotype" w:eastAsia="Palatino Linotype" w:hAnsi="Palatino Linotype" w:cs="Palatino Linotype"/>
          <w:color w:val="000000" w:themeColor="text1"/>
        </w:rPr>
        <w:t>la presente resolución vía Sistema de Acceso a Información Mexiquense (SAIMEX)</w:t>
      </w:r>
    </w:p>
    <w:p w:rsidR="00564690" w:rsidRPr="005D16F5" w:rsidRDefault="00564690" w:rsidP="00564690">
      <w:pPr>
        <w:spacing w:line="360" w:lineRule="auto"/>
        <w:jc w:val="both"/>
        <w:rPr>
          <w:rFonts w:ascii="Palatino Linotype" w:eastAsia="Palatino Linotype" w:hAnsi="Palatino Linotype" w:cs="Palatino Linotype"/>
          <w:color w:val="000000" w:themeColor="text1"/>
        </w:rPr>
      </w:pPr>
    </w:p>
    <w:p w:rsidR="0032793E" w:rsidRPr="005D16F5" w:rsidRDefault="00564690" w:rsidP="00564690">
      <w:pPr>
        <w:spacing w:line="360" w:lineRule="auto"/>
        <w:jc w:val="both"/>
        <w:rPr>
          <w:rFonts w:ascii="Palatino Linotype" w:eastAsia="Palatino Linotype" w:hAnsi="Palatino Linotype" w:cs="Palatino Linotype"/>
          <w:color w:val="000000" w:themeColor="text1"/>
        </w:rPr>
      </w:pPr>
      <w:r w:rsidRPr="005D16F5">
        <w:rPr>
          <w:rFonts w:ascii="Palatino Linotype" w:eastAsia="Palatino Linotype" w:hAnsi="Palatino Linotype" w:cs="Palatino Linotype"/>
          <w:b/>
          <w:color w:val="000000" w:themeColor="text1"/>
        </w:rPr>
        <w:lastRenderedPageBreak/>
        <w:t>CUARTO. Hágase</w:t>
      </w:r>
      <w:r w:rsidR="0032793E" w:rsidRPr="005D16F5">
        <w:rPr>
          <w:rFonts w:ascii="Palatino Linotype" w:eastAsia="Palatino Linotype" w:hAnsi="Palatino Linotype" w:cs="Palatino Linotype"/>
          <w:color w:val="000000" w:themeColor="text1"/>
        </w:rPr>
        <w:t xml:space="preserve"> de su conocimiento</w:t>
      </w:r>
      <w:r w:rsidR="0032793E" w:rsidRPr="005D16F5">
        <w:rPr>
          <w:rFonts w:ascii="Palatino Linotype" w:eastAsia="Palatino Linotype" w:hAnsi="Palatino Linotype" w:cs="Palatino Linotype"/>
          <w:b/>
          <w:color w:val="000000" w:themeColor="text1"/>
        </w:rPr>
        <w:t xml:space="preserve"> </w:t>
      </w:r>
      <w:r w:rsidRPr="005D16F5">
        <w:rPr>
          <w:rFonts w:ascii="Palatino Linotype" w:eastAsia="Palatino Linotype" w:hAnsi="Palatino Linotype" w:cs="Palatino Linotype"/>
          <w:b/>
          <w:color w:val="000000" w:themeColor="text1"/>
        </w:rPr>
        <w:t xml:space="preserve">del Recurrente </w:t>
      </w:r>
      <w:r w:rsidR="0032793E" w:rsidRPr="005D16F5">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82623E" w:rsidRPr="005D16F5" w:rsidRDefault="0082623E" w:rsidP="00564690">
      <w:pPr>
        <w:spacing w:line="360" w:lineRule="auto"/>
        <w:jc w:val="both"/>
        <w:rPr>
          <w:rFonts w:ascii="Palatino Linotype" w:eastAsia="Palatino Linotype" w:hAnsi="Palatino Linotype" w:cs="Palatino Linotype"/>
          <w:color w:val="000000" w:themeColor="text1"/>
        </w:rPr>
      </w:pPr>
    </w:p>
    <w:p w:rsidR="0072148B" w:rsidRPr="00564690" w:rsidRDefault="005D16F5" w:rsidP="00564690">
      <w:pPr>
        <w:spacing w:line="360" w:lineRule="auto"/>
        <w:jc w:val="both"/>
        <w:rPr>
          <w:rFonts w:ascii="Palatino Linotype" w:eastAsia="Palatino Linotype" w:hAnsi="Palatino Linotype" w:cs="Palatino Linotype"/>
          <w:color w:val="000000" w:themeColor="text1"/>
        </w:rPr>
      </w:pPr>
      <w:r w:rsidRPr="005D16F5">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DIECIOCHO (18) DE JUNIO DE DOS MIL VEINTICINCO, ANTE EL SECRETARIO TÉCNICO DEL PLENO ALEXIS TAPIA RAMÍREZ.</w:t>
      </w:r>
    </w:p>
    <w:p w:rsidR="0072148B" w:rsidRPr="00564690" w:rsidRDefault="0072148B" w:rsidP="00564690">
      <w:pPr>
        <w:spacing w:line="360" w:lineRule="auto"/>
        <w:jc w:val="both"/>
        <w:rPr>
          <w:rFonts w:ascii="Palatino Linotype" w:eastAsia="Palatino Linotype" w:hAnsi="Palatino Linotype" w:cs="Palatino Linotype"/>
          <w:color w:val="000000" w:themeColor="text1"/>
        </w:rPr>
      </w:pPr>
    </w:p>
    <w:p w:rsidR="0072148B" w:rsidRPr="00564690" w:rsidRDefault="0072148B" w:rsidP="00564690">
      <w:pPr>
        <w:spacing w:line="360" w:lineRule="auto"/>
        <w:jc w:val="both"/>
        <w:rPr>
          <w:rFonts w:ascii="Palatino Linotype" w:eastAsia="Palatino Linotype" w:hAnsi="Palatino Linotype" w:cs="Palatino Linotype"/>
          <w:color w:val="000000" w:themeColor="text1"/>
        </w:rPr>
      </w:pPr>
    </w:p>
    <w:p w:rsidR="0072148B" w:rsidRPr="00564690" w:rsidRDefault="0072148B" w:rsidP="00564690">
      <w:pPr>
        <w:spacing w:line="360" w:lineRule="auto"/>
        <w:jc w:val="both"/>
        <w:rPr>
          <w:rFonts w:ascii="Palatino Linotype" w:eastAsia="Palatino Linotype" w:hAnsi="Palatino Linotype" w:cs="Palatino Linotype"/>
          <w:color w:val="000000" w:themeColor="text1"/>
        </w:rPr>
      </w:pPr>
    </w:p>
    <w:p w:rsidR="0072148B" w:rsidRPr="00564690" w:rsidRDefault="0072148B" w:rsidP="00564690">
      <w:pPr>
        <w:spacing w:line="360" w:lineRule="auto"/>
        <w:jc w:val="both"/>
        <w:rPr>
          <w:rFonts w:ascii="Palatino Linotype" w:eastAsia="Palatino Linotype" w:hAnsi="Palatino Linotype" w:cs="Palatino Linotype"/>
          <w:color w:val="000000" w:themeColor="text1"/>
        </w:rPr>
      </w:pPr>
    </w:p>
    <w:p w:rsidR="0072148B" w:rsidRPr="00564690" w:rsidRDefault="0072148B" w:rsidP="00564690">
      <w:pPr>
        <w:spacing w:line="360" w:lineRule="auto"/>
        <w:jc w:val="both"/>
        <w:rPr>
          <w:rFonts w:ascii="Palatino Linotype" w:eastAsia="Palatino Linotype" w:hAnsi="Palatino Linotype" w:cs="Palatino Linotype"/>
          <w:color w:val="000000" w:themeColor="text1"/>
        </w:rPr>
      </w:pPr>
    </w:p>
    <w:p w:rsidR="0072148B" w:rsidRPr="00564690" w:rsidRDefault="0072148B" w:rsidP="00564690">
      <w:pPr>
        <w:spacing w:line="360" w:lineRule="auto"/>
        <w:jc w:val="both"/>
        <w:rPr>
          <w:rFonts w:ascii="Palatino Linotype" w:eastAsia="Palatino Linotype" w:hAnsi="Palatino Linotype" w:cs="Palatino Linotype"/>
          <w:color w:val="000000" w:themeColor="text1"/>
        </w:rPr>
      </w:pPr>
    </w:p>
    <w:p w:rsidR="0072148B" w:rsidRPr="00564690" w:rsidRDefault="0072148B" w:rsidP="00564690">
      <w:pPr>
        <w:spacing w:line="360" w:lineRule="auto"/>
        <w:jc w:val="both"/>
        <w:rPr>
          <w:rFonts w:ascii="Palatino Linotype" w:eastAsia="Palatino Linotype" w:hAnsi="Palatino Linotype" w:cs="Palatino Linotype"/>
          <w:color w:val="000000" w:themeColor="text1"/>
        </w:rPr>
      </w:pPr>
    </w:p>
    <w:p w:rsidR="0072148B" w:rsidRPr="00564690" w:rsidRDefault="0072148B" w:rsidP="00564690">
      <w:pPr>
        <w:spacing w:line="360" w:lineRule="auto"/>
        <w:jc w:val="both"/>
        <w:rPr>
          <w:rFonts w:ascii="Palatino Linotype" w:eastAsia="Palatino Linotype" w:hAnsi="Palatino Linotype" w:cs="Palatino Linotype"/>
          <w:color w:val="000000" w:themeColor="text1"/>
        </w:rPr>
      </w:pPr>
    </w:p>
    <w:p w:rsidR="0072148B" w:rsidRPr="00564690" w:rsidRDefault="0072148B" w:rsidP="00564690">
      <w:pPr>
        <w:spacing w:line="360" w:lineRule="auto"/>
        <w:jc w:val="both"/>
        <w:rPr>
          <w:rFonts w:ascii="Palatino Linotype" w:eastAsia="Palatino Linotype" w:hAnsi="Palatino Linotype" w:cs="Palatino Linotype"/>
          <w:color w:val="000000" w:themeColor="text1"/>
        </w:rPr>
      </w:pPr>
    </w:p>
    <w:p w:rsidR="0072148B" w:rsidRPr="00564690" w:rsidRDefault="0072148B" w:rsidP="00564690">
      <w:pPr>
        <w:spacing w:line="360" w:lineRule="auto"/>
        <w:jc w:val="both"/>
        <w:rPr>
          <w:rFonts w:ascii="Palatino Linotype" w:eastAsia="Palatino Linotype" w:hAnsi="Palatino Linotype" w:cs="Palatino Linotype"/>
          <w:color w:val="000000" w:themeColor="text1"/>
        </w:rPr>
      </w:pPr>
    </w:p>
    <w:p w:rsidR="0072148B" w:rsidRPr="00564690" w:rsidRDefault="0072148B" w:rsidP="00564690">
      <w:pPr>
        <w:spacing w:line="360" w:lineRule="auto"/>
        <w:jc w:val="both"/>
        <w:rPr>
          <w:rFonts w:ascii="Palatino Linotype" w:eastAsia="Palatino Linotype" w:hAnsi="Palatino Linotype" w:cs="Palatino Linotype"/>
          <w:color w:val="000000" w:themeColor="text1"/>
        </w:rPr>
      </w:pPr>
    </w:p>
    <w:p w:rsidR="0072148B" w:rsidRPr="00564690" w:rsidRDefault="0072148B" w:rsidP="00564690">
      <w:pPr>
        <w:spacing w:line="360" w:lineRule="auto"/>
        <w:jc w:val="both"/>
        <w:rPr>
          <w:rFonts w:ascii="Palatino Linotype" w:eastAsia="Palatino Linotype" w:hAnsi="Palatino Linotype" w:cs="Palatino Linotype"/>
          <w:color w:val="000000" w:themeColor="text1"/>
        </w:rPr>
      </w:pPr>
    </w:p>
    <w:p w:rsidR="0072148B" w:rsidRDefault="0072148B" w:rsidP="00564690">
      <w:pPr>
        <w:spacing w:line="360" w:lineRule="auto"/>
        <w:jc w:val="both"/>
        <w:rPr>
          <w:rFonts w:ascii="Palatino Linotype" w:eastAsia="Palatino Linotype" w:hAnsi="Palatino Linotype" w:cs="Palatino Linotype"/>
          <w:color w:val="000000" w:themeColor="text1"/>
        </w:rPr>
      </w:pPr>
    </w:p>
    <w:p w:rsidR="00564690" w:rsidRDefault="00564690" w:rsidP="00564690">
      <w:pPr>
        <w:spacing w:line="360" w:lineRule="auto"/>
        <w:jc w:val="both"/>
        <w:rPr>
          <w:rFonts w:ascii="Palatino Linotype" w:eastAsia="Palatino Linotype" w:hAnsi="Palatino Linotype" w:cs="Palatino Linotype"/>
          <w:color w:val="000000" w:themeColor="text1"/>
        </w:rPr>
      </w:pPr>
    </w:p>
    <w:p w:rsidR="00564690" w:rsidRDefault="00564690" w:rsidP="00564690">
      <w:pPr>
        <w:spacing w:line="360" w:lineRule="auto"/>
        <w:jc w:val="both"/>
        <w:rPr>
          <w:rFonts w:ascii="Palatino Linotype" w:eastAsia="Palatino Linotype" w:hAnsi="Palatino Linotype" w:cs="Palatino Linotype"/>
          <w:color w:val="000000" w:themeColor="text1"/>
        </w:rPr>
      </w:pPr>
    </w:p>
    <w:p w:rsidR="00564690" w:rsidRDefault="00564690" w:rsidP="00564690">
      <w:pPr>
        <w:spacing w:line="360" w:lineRule="auto"/>
        <w:jc w:val="both"/>
        <w:rPr>
          <w:rFonts w:ascii="Palatino Linotype" w:eastAsia="Palatino Linotype" w:hAnsi="Palatino Linotype" w:cs="Palatino Linotype"/>
          <w:color w:val="000000" w:themeColor="text1"/>
        </w:rPr>
      </w:pPr>
    </w:p>
    <w:p w:rsidR="00564690" w:rsidRDefault="00564690" w:rsidP="00564690">
      <w:pPr>
        <w:spacing w:line="360" w:lineRule="auto"/>
        <w:jc w:val="both"/>
        <w:rPr>
          <w:rFonts w:ascii="Palatino Linotype" w:eastAsia="Palatino Linotype" w:hAnsi="Palatino Linotype" w:cs="Palatino Linotype"/>
          <w:color w:val="000000" w:themeColor="text1"/>
        </w:rPr>
      </w:pPr>
    </w:p>
    <w:p w:rsidR="00564690" w:rsidRDefault="00564690" w:rsidP="00564690">
      <w:pPr>
        <w:spacing w:line="360" w:lineRule="auto"/>
        <w:jc w:val="both"/>
        <w:rPr>
          <w:rFonts w:ascii="Palatino Linotype" w:eastAsia="Palatino Linotype" w:hAnsi="Palatino Linotype" w:cs="Palatino Linotype"/>
          <w:color w:val="000000" w:themeColor="text1"/>
        </w:rPr>
      </w:pPr>
    </w:p>
    <w:p w:rsidR="00564690" w:rsidRPr="00564690" w:rsidRDefault="00564690" w:rsidP="00564690">
      <w:pPr>
        <w:spacing w:line="360" w:lineRule="auto"/>
        <w:jc w:val="both"/>
        <w:rPr>
          <w:rFonts w:ascii="Palatino Linotype" w:eastAsia="Palatino Linotype" w:hAnsi="Palatino Linotype" w:cs="Palatino Linotype"/>
          <w:color w:val="000000" w:themeColor="text1"/>
        </w:rPr>
      </w:pPr>
    </w:p>
    <w:p w:rsidR="0072148B" w:rsidRPr="00564690" w:rsidRDefault="0072148B" w:rsidP="00564690">
      <w:pPr>
        <w:spacing w:line="360" w:lineRule="auto"/>
        <w:rPr>
          <w:rFonts w:ascii="Palatino Linotype" w:eastAsia="Palatino Linotype" w:hAnsi="Palatino Linotype" w:cs="Palatino Linotype"/>
          <w:color w:val="000000" w:themeColor="text1"/>
        </w:rPr>
      </w:pPr>
    </w:p>
    <w:p w:rsidR="0072148B" w:rsidRPr="00564690" w:rsidRDefault="0072148B" w:rsidP="00564690">
      <w:pPr>
        <w:tabs>
          <w:tab w:val="left" w:pos="3374"/>
        </w:tabs>
        <w:spacing w:line="360" w:lineRule="auto"/>
        <w:rPr>
          <w:rFonts w:ascii="Palatino Linotype" w:eastAsia="Palatino Linotype" w:hAnsi="Palatino Linotype" w:cs="Palatino Linotype"/>
          <w:color w:val="000000" w:themeColor="text1"/>
        </w:rPr>
      </w:pPr>
      <w:bookmarkStart w:id="9" w:name="_heading=h.lnxbz9" w:colFirst="0" w:colLast="0"/>
      <w:bookmarkEnd w:id="9"/>
    </w:p>
    <w:sectPr w:rsidR="0072148B" w:rsidRPr="00564690" w:rsidSect="00564690">
      <w:headerReference w:type="even" r:id="rId13"/>
      <w:headerReference w:type="default" r:id="rId14"/>
      <w:footerReference w:type="default" r:id="rId15"/>
      <w:headerReference w:type="first" r:id="rId16"/>
      <w:footerReference w:type="first" r:id="rId17"/>
      <w:pgSz w:w="12240" w:h="15840"/>
      <w:pgMar w:top="2268" w:right="1183"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1B5" w:rsidRDefault="002E31B5">
      <w:r>
        <w:separator/>
      </w:r>
    </w:p>
  </w:endnote>
  <w:endnote w:type="continuationSeparator" w:id="0">
    <w:p w:rsidR="002E31B5" w:rsidRDefault="002E3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E43" w:rsidRDefault="001F5E43">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77C68">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77C68">
      <w:rPr>
        <w:rFonts w:ascii="Palatino Linotype" w:eastAsia="Palatino Linotype" w:hAnsi="Palatino Linotype" w:cs="Palatino Linotype"/>
        <w:noProof/>
        <w:color w:val="000000"/>
        <w:sz w:val="20"/>
        <w:szCs w:val="20"/>
      </w:rPr>
      <w:t>24</w:t>
    </w:r>
    <w:r>
      <w:rPr>
        <w:rFonts w:ascii="Palatino Linotype" w:eastAsia="Palatino Linotype" w:hAnsi="Palatino Linotype" w:cs="Palatino Linotype"/>
        <w:color w:val="000000"/>
        <w:sz w:val="20"/>
        <w:szCs w:val="20"/>
      </w:rPr>
      <w:fldChar w:fldCharType="end"/>
    </w:r>
  </w:p>
  <w:p w:rsidR="001F5E43" w:rsidRDefault="001F5E4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E43" w:rsidRDefault="001F5E43">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77C68">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77C68">
      <w:rPr>
        <w:rFonts w:ascii="Palatino Linotype" w:eastAsia="Palatino Linotype" w:hAnsi="Palatino Linotype" w:cs="Palatino Linotype"/>
        <w:noProof/>
        <w:color w:val="000000"/>
        <w:sz w:val="20"/>
        <w:szCs w:val="20"/>
      </w:rPr>
      <w:t>24</w:t>
    </w:r>
    <w:r>
      <w:rPr>
        <w:rFonts w:ascii="Palatino Linotype" w:eastAsia="Palatino Linotype" w:hAnsi="Palatino Linotype" w:cs="Palatino Linotype"/>
        <w:color w:val="000000"/>
        <w:sz w:val="20"/>
        <w:szCs w:val="20"/>
      </w:rPr>
      <w:fldChar w:fldCharType="end"/>
    </w:r>
  </w:p>
  <w:p w:rsidR="001F5E43" w:rsidRDefault="001F5E4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1B5" w:rsidRDefault="002E31B5">
      <w:r>
        <w:separator/>
      </w:r>
    </w:p>
  </w:footnote>
  <w:footnote w:type="continuationSeparator" w:id="0">
    <w:p w:rsidR="002E31B5" w:rsidRDefault="002E31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E43" w:rsidRDefault="002E31B5">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E43" w:rsidRDefault="001F5E43">
    <w:pPr>
      <w:widowControl w:val="0"/>
      <w:pBdr>
        <w:top w:val="nil"/>
        <w:left w:val="nil"/>
        <w:bottom w:val="nil"/>
        <w:right w:val="nil"/>
        <w:between w:val="nil"/>
      </w:pBdr>
      <w:spacing w:line="276" w:lineRule="auto"/>
      <w:rPr>
        <w:color w:val="000000"/>
      </w:rPr>
    </w:pPr>
  </w:p>
  <w:tbl>
    <w:tblPr>
      <w:tblW w:w="6945" w:type="dxa"/>
      <w:tblInd w:w="3261" w:type="dxa"/>
      <w:tblLayout w:type="fixed"/>
      <w:tblLook w:val="0400" w:firstRow="0" w:lastRow="0" w:firstColumn="0" w:lastColumn="0" w:noHBand="0" w:noVBand="1"/>
    </w:tblPr>
    <w:tblGrid>
      <w:gridCol w:w="2693"/>
      <w:gridCol w:w="4252"/>
    </w:tblGrid>
    <w:tr w:rsidR="001F5E43" w:rsidRPr="00564690" w:rsidTr="00564690">
      <w:trPr>
        <w:trHeight w:val="227"/>
      </w:trPr>
      <w:tc>
        <w:tcPr>
          <w:tcW w:w="2693" w:type="dxa"/>
        </w:tcPr>
        <w:p w:rsidR="001F5E43" w:rsidRPr="00564690" w:rsidRDefault="001F5E43" w:rsidP="00564690">
          <w:pPr>
            <w:ind w:right="-108"/>
            <w:jc w:val="right"/>
            <w:rPr>
              <w:rFonts w:ascii="Palatino Linotype" w:eastAsia="Palatino Linotype" w:hAnsi="Palatino Linotype" w:cs="Palatino Linotype"/>
              <w:b/>
            </w:rPr>
          </w:pPr>
          <w:r w:rsidRPr="00564690">
            <w:rPr>
              <w:rFonts w:ascii="Palatino Linotype" w:eastAsia="Palatino Linotype" w:hAnsi="Palatino Linotype" w:cs="Palatino Linotype"/>
              <w:b/>
            </w:rPr>
            <w:t>Recurso de Revisión:</w:t>
          </w:r>
        </w:p>
      </w:tc>
      <w:tc>
        <w:tcPr>
          <w:tcW w:w="4252" w:type="dxa"/>
        </w:tcPr>
        <w:p w:rsidR="001F5E43" w:rsidRPr="00564690" w:rsidRDefault="001F5E43" w:rsidP="000C0909">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564690">
            <w:rPr>
              <w:rFonts w:ascii="Palatino Linotype" w:eastAsia="Palatino Linotype" w:hAnsi="Palatino Linotype" w:cs="Palatino Linotype"/>
              <w:color w:val="000000"/>
            </w:rPr>
            <w:t>02113/INFOEM/IP/RR/2025</w:t>
          </w:r>
        </w:p>
      </w:tc>
    </w:tr>
    <w:tr w:rsidR="001F5E43" w:rsidRPr="00564690" w:rsidTr="00564690">
      <w:trPr>
        <w:trHeight w:val="342"/>
      </w:trPr>
      <w:tc>
        <w:tcPr>
          <w:tcW w:w="2693" w:type="dxa"/>
        </w:tcPr>
        <w:p w:rsidR="001F5E43" w:rsidRPr="00564690" w:rsidRDefault="001F5E43" w:rsidP="00564690">
          <w:pPr>
            <w:ind w:right="-108"/>
            <w:jc w:val="right"/>
            <w:rPr>
              <w:rFonts w:ascii="Palatino Linotype" w:eastAsia="Palatino Linotype" w:hAnsi="Palatino Linotype" w:cs="Palatino Linotype"/>
              <w:b/>
            </w:rPr>
          </w:pPr>
          <w:r w:rsidRPr="00564690">
            <w:rPr>
              <w:rFonts w:ascii="Palatino Linotype" w:eastAsia="Palatino Linotype" w:hAnsi="Palatino Linotype" w:cs="Palatino Linotype"/>
              <w:b/>
            </w:rPr>
            <w:t>Sujeto Obligado:</w:t>
          </w:r>
        </w:p>
      </w:tc>
      <w:tc>
        <w:tcPr>
          <w:tcW w:w="4252" w:type="dxa"/>
        </w:tcPr>
        <w:p w:rsidR="001F5E43" w:rsidRPr="00564690" w:rsidRDefault="001F5E43" w:rsidP="000C0909">
          <w:pPr>
            <w:rPr>
              <w:rFonts w:ascii="Palatino Linotype" w:eastAsia="Palatino Linotype" w:hAnsi="Palatino Linotype" w:cs="Palatino Linotype"/>
              <w:color w:val="000000"/>
            </w:rPr>
          </w:pPr>
          <w:r w:rsidRPr="00564690">
            <w:rPr>
              <w:rFonts w:ascii="Palatino Linotype" w:eastAsia="Palatino Linotype" w:hAnsi="Palatino Linotype" w:cs="Palatino Linotype"/>
              <w:color w:val="000000"/>
            </w:rPr>
            <w:t>Ayuntamiento de Coyotepec</w:t>
          </w:r>
        </w:p>
      </w:tc>
    </w:tr>
    <w:tr w:rsidR="001F5E43" w:rsidRPr="00564690" w:rsidTr="00564690">
      <w:trPr>
        <w:trHeight w:val="342"/>
      </w:trPr>
      <w:tc>
        <w:tcPr>
          <w:tcW w:w="2693" w:type="dxa"/>
        </w:tcPr>
        <w:p w:rsidR="001F5E43" w:rsidRPr="00564690" w:rsidRDefault="001F5E43" w:rsidP="00564690">
          <w:pPr>
            <w:ind w:right="-108"/>
            <w:jc w:val="right"/>
            <w:rPr>
              <w:rFonts w:ascii="Palatino Linotype" w:eastAsia="Palatino Linotype" w:hAnsi="Palatino Linotype" w:cs="Palatino Linotype"/>
              <w:b/>
            </w:rPr>
          </w:pPr>
          <w:r w:rsidRPr="00564690">
            <w:rPr>
              <w:rFonts w:ascii="Palatino Linotype" w:eastAsia="Palatino Linotype" w:hAnsi="Palatino Linotype" w:cs="Palatino Linotype"/>
              <w:b/>
            </w:rPr>
            <w:t>Comisionada Ponente:</w:t>
          </w:r>
        </w:p>
      </w:tc>
      <w:tc>
        <w:tcPr>
          <w:tcW w:w="4252" w:type="dxa"/>
        </w:tcPr>
        <w:p w:rsidR="001F5E43" w:rsidRPr="00564690" w:rsidRDefault="001F5E43" w:rsidP="000C0909">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564690">
            <w:rPr>
              <w:rFonts w:ascii="Palatino Linotype" w:eastAsia="Palatino Linotype" w:hAnsi="Palatino Linotype" w:cs="Palatino Linotype"/>
              <w:color w:val="000000"/>
            </w:rPr>
            <w:t>María del Rosario Mejía Ayala</w:t>
          </w:r>
        </w:p>
      </w:tc>
    </w:tr>
  </w:tbl>
  <w:p w:rsidR="001F5E43" w:rsidRDefault="002E31B5">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margin-left:-82.3pt;margin-top:-110.1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45" w:type="dxa"/>
      <w:tblInd w:w="3261" w:type="dxa"/>
      <w:tblLayout w:type="fixed"/>
      <w:tblLook w:val="0400" w:firstRow="0" w:lastRow="0" w:firstColumn="0" w:lastColumn="0" w:noHBand="0" w:noVBand="1"/>
    </w:tblPr>
    <w:tblGrid>
      <w:gridCol w:w="2693"/>
      <w:gridCol w:w="4252"/>
    </w:tblGrid>
    <w:tr w:rsidR="001F5E43" w:rsidRPr="00564690" w:rsidTr="00564690">
      <w:trPr>
        <w:trHeight w:val="227"/>
      </w:trPr>
      <w:tc>
        <w:tcPr>
          <w:tcW w:w="2693" w:type="dxa"/>
        </w:tcPr>
        <w:p w:rsidR="001F5E43" w:rsidRPr="00564690" w:rsidRDefault="001F5E43" w:rsidP="00564690">
          <w:pPr>
            <w:ind w:right="-108"/>
            <w:jc w:val="right"/>
            <w:rPr>
              <w:rFonts w:ascii="Palatino Linotype" w:eastAsia="Palatino Linotype" w:hAnsi="Palatino Linotype" w:cs="Palatino Linotype"/>
              <w:b/>
            </w:rPr>
          </w:pPr>
          <w:r w:rsidRPr="00564690">
            <w:rPr>
              <w:rFonts w:ascii="Palatino Linotype" w:eastAsia="Palatino Linotype" w:hAnsi="Palatino Linotype" w:cs="Palatino Linotype"/>
              <w:b/>
            </w:rPr>
            <w:t>Recurso de Revisión:</w:t>
          </w:r>
        </w:p>
      </w:tc>
      <w:tc>
        <w:tcPr>
          <w:tcW w:w="4252" w:type="dxa"/>
        </w:tcPr>
        <w:p w:rsidR="001F5E43" w:rsidRPr="00564690" w:rsidRDefault="001F5E43" w:rsidP="00564690">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564690">
            <w:rPr>
              <w:rFonts w:ascii="Palatino Linotype" w:eastAsia="Palatino Linotype" w:hAnsi="Palatino Linotype" w:cs="Palatino Linotype"/>
              <w:color w:val="000000"/>
            </w:rPr>
            <w:t>02113/INFOEM/IP/RR/2025</w:t>
          </w:r>
        </w:p>
      </w:tc>
    </w:tr>
    <w:tr w:rsidR="001F5E43" w:rsidRPr="00564690" w:rsidTr="00564690">
      <w:trPr>
        <w:trHeight w:val="242"/>
      </w:trPr>
      <w:tc>
        <w:tcPr>
          <w:tcW w:w="2693" w:type="dxa"/>
        </w:tcPr>
        <w:p w:rsidR="001F5E43" w:rsidRPr="00564690" w:rsidRDefault="001F5E43" w:rsidP="00564690">
          <w:pPr>
            <w:ind w:right="-108"/>
            <w:jc w:val="right"/>
            <w:rPr>
              <w:rFonts w:ascii="Palatino Linotype" w:eastAsia="Palatino Linotype" w:hAnsi="Palatino Linotype" w:cs="Palatino Linotype"/>
              <w:b/>
            </w:rPr>
          </w:pPr>
          <w:r w:rsidRPr="00564690">
            <w:rPr>
              <w:rFonts w:ascii="Palatino Linotype" w:eastAsia="Palatino Linotype" w:hAnsi="Palatino Linotype" w:cs="Palatino Linotype"/>
              <w:b/>
            </w:rPr>
            <w:t>Recurrente:</w:t>
          </w:r>
        </w:p>
      </w:tc>
      <w:tc>
        <w:tcPr>
          <w:tcW w:w="4252" w:type="dxa"/>
        </w:tcPr>
        <w:p w:rsidR="001F5E43" w:rsidRPr="00564690" w:rsidRDefault="00877C68" w:rsidP="00564690">
          <w:pPr>
            <w:pBdr>
              <w:top w:val="nil"/>
              <w:left w:val="nil"/>
              <w:bottom w:val="nil"/>
              <w:right w:val="nil"/>
              <w:between w:val="nil"/>
            </w:pBdr>
            <w:tabs>
              <w:tab w:val="right" w:pos="8838"/>
              <w:tab w:val="left" w:pos="521"/>
            </w:tabs>
            <w:rPr>
              <w:rFonts w:ascii="Palatino Linotype" w:eastAsia="Palatino Linotype" w:hAnsi="Palatino Linotype" w:cs="Palatino Linotype"/>
              <w:color w:val="000000"/>
              <w:highlight w:val="green"/>
            </w:rPr>
          </w:pPr>
          <w:r>
            <w:rPr>
              <w:rFonts w:ascii="Palatino Linotype" w:eastAsia="Palatino Linotype" w:hAnsi="Palatino Linotype" w:cs="Palatino Linotype"/>
              <w:color w:val="000000"/>
            </w:rPr>
            <w:t>XXXX</w:t>
          </w:r>
        </w:p>
      </w:tc>
    </w:tr>
    <w:tr w:rsidR="001F5E43" w:rsidRPr="00564690" w:rsidTr="00564690">
      <w:trPr>
        <w:trHeight w:val="342"/>
      </w:trPr>
      <w:tc>
        <w:tcPr>
          <w:tcW w:w="2693" w:type="dxa"/>
        </w:tcPr>
        <w:p w:rsidR="001F5E43" w:rsidRPr="00564690" w:rsidRDefault="001F5E43" w:rsidP="00564690">
          <w:pPr>
            <w:ind w:right="-108"/>
            <w:jc w:val="right"/>
            <w:rPr>
              <w:rFonts w:ascii="Palatino Linotype" w:eastAsia="Palatino Linotype" w:hAnsi="Palatino Linotype" w:cs="Palatino Linotype"/>
              <w:b/>
            </w:rPr>
          </w:pPr>
          <w:r w:rsidRPr="00564690">
            <w:rPr>
              <w:rFonts w:ascii="Palatino Linotype" w:eastAsia="Palatino Linotype" w:hAnsi="Palatino Linotype" w:cs="Palatino Linotype"/>
              <w:b/>
            </w:rPr>
            <w:t>Sujeto Obligado:</w:t>
          </w:r>
        </w:p>
      </w:tc>
      <w:tc>
        <w:tcPr>
          <w:tcW w:w="4252" w:type="dxa"/>
        </w:tcPr>
        <w:p w:rsidR="001F5E43" w:rsidRPr="00564690" w:rsidRDefault="001F5E43" w:rsidP="00564690">
          <w:pPr>
            <w:rPr>
              <w:rFonts w:ascii="Palatino Linotype" w:eastAsia="Palatino Linotype" w:hAnsi="Palatino Linotype" w:cs="Palatino Linotype"/>
              <w:color w:val="000000"/>
            </w:rPr>
          </w:pPr>
          <w:r w:rsidRPr="00564690">
            <w:rPr>
              <w:rFonts w:ascii="Palatino Linotype" w:eastAsia="Palatino Linotype" w:hAnsi="Palatino Linotype" w:cs="Palatino Linotype"/>
              <w:color w:val="000000"/>
            </w:rPr>
            <w:t>Ayuntamiento de Coyotepec</w:t>
          </w:r>
        </w:p>
      </w:tc>
    </w:tr>
    <w:tr w:rsidR="001F5E43" w:rsidRPr="00564690" w:rsidTr="00564690">
      <w:trPr>
        <w:trHeight w:val="342"/>
      </w:trPr>
      <w:tc>
        <w:tcPr>
          <w:tcW w:w="2693" w:type="dxa"/>
        </w:tcPr>
        <w:p w:rsidR="001F5E43" w:rsidRPr="00564690" w:rsidRDefault="001F5E43" w:rsidP="00564690">
          <w:pPr>
            <w:ind w:right="-108"/>
            <w:jc w:val="right"/>
            <w:rPr>
              <w:rFonts w:ascii="Palatino Linotype" w:eastAsia="Palatino Linotype" w:hAnsi="Palatino Linotype" w:cs="Palatino Linotype"/>
              <w:b/>
            </w:rPr>
          </w:pPr>
          <w:r w:rsidRPr="00564690">
            <w:rPr>
              <w:rFonts w:ascii="Palatino Linotype" w:eastAsia="Palatino Linotype" w:hAnsi="Palatino Linotype" w:cs="Palatino Linotype"/>
              <w:b/>
            </w:rPr>
            <w:t>Comisionada Ponente:</w:t>
          </w:r>
        </w:p>
      </w:tc>
      <w:tc>
        <w:tcPr>
          <w:tcW w:w="4252" w:type="dxa"/>
        </w:tcPr>
        <w:p w:rsidR="001F5E43" w:rsidRPr="00564690" w:rsidRDefault="001F5E43" w:rsidP="00564690">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564690">
            <w:rPr>
              <w:rFonts w:ascii="Palatino Linotype" w:eastAsia="Palatino Linotype" w:hAnsi="Palatino Linotype" w:cs="Palatino Linotype"/>
              <w:color w:val="000000"/>
            </w:rPr>
            <w:t>María del Rosario Mejía Ayala</w:t>
          </w:r>
        </w:p>
      </w:tc>
    </w:tr>
  </w:tbl>
  <w:p w:rsidR="001F5E43" w:rsidRDefault="002E31B5">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84.55pt;margin-top:-132.2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22603"/>
    <w:multiLevelType w:val="hybridMultilevel"/>
    <w:tmpl w:val="DD22E7DC"/>
    <w:lvl w:ilvl="0" w:tplc="701098CE">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EB97A7B"/>
    <w:multiLevelType w:val="hybridMultilevel"/>
    <w:tmpl w:val="06461D7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20BE6113"/>
    <w:multiLevelType w:val="multilevel"/>
    <w:tmpl w:val="A0E27F6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2984983"/>
    <w:multiLevelType w:val="multilevel"/>
    <w:tmpl w:val="B86480E0"/>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4" w15:restartNumberingAfterBreak="0">
    <w:nsid w:val="3731113E"/>
    <w:multiLevelType w:val="multilevel"/>
    <w:tmpl w:val="33A4788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3AD37064"/>
    <w:multiLevelType w:val="multilevel"/>
    <w:tmpl w:val="EB2A3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FBE1175"/>
    <w:multiLevelType w:val="multilevel"/>
    <w:tmpl w:val="EF3432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15D4588"/>
    <w:multiLevelType w:val="hybridMultilevel"/>
    <w:tmpl w:val="611280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9" w15:restartNumberingAfterBreak="0">
    <w:nsid w:val="50726249"/>
    <w:multiLevelType w:val="hybridMultilevel"/>
    <w:tmpl w:val="19AC31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25A10EE"/>
    <w:multiLevelType w:val="multilevel"/>
    <w:tmpl w:val="525A10E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2" w15:restartNumberingAfterBreak="0">
    <w:nsid w:val="593B05C4"/>
    <w:multiLevelType w:val="multilevel"/>
    <w:tmpl w:val="A722570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7573210"/>
    <w:multiLevelType w:val="multilevel"/>
    <w:tmpl w:val="67573210"/>
    <w:lvl w:ilvl="0">
      <w:start w:val="1"/>
      <w:numFmt w:val="decimal"/>
      <w:lvlText w:val="%1."/>
      <w:lvlJc w:val="left"/>
      <w:pPr>
        <w:ind w:left="291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C435A25"/>
    <w:multiLevelType w:val="multilevel"/>
    <w:tmpl w:val="ED40723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5"/>
  </w:num>
  <w:num w:numId="3">
    <w:abstractNumId w:val="5"/>
  </w:num>
  <w:num w:numId="4">
    <w:abstractNumId w:val="11"/>
  </w:num>
  <w:num w:numId="5">
    <w:abstractNumId w:val="13"/>
  </w:num>
  <w:num w:numId="6">
    <w:abstractNumId w:val="0"/>
  </w:num>
  <w:num w:numId="7">
    <w:abstractNumId w:val="7"/>
  </w:num>
  <w:num w:numId="8">
    <w:abstractNumId w:val="1"/>
  </w:num>
  <w:num w:numId="9">
    <w:abstractNumId w:val="2"/>
  </w:num>
  <w:num w:numId="10">
    <w:abstractNumId w:val="6"/>
  </w:num>
  <w:num w:numId="11">
    <w:abstractNumId w:val="14"/>
  </w:num>
  <w:num w:numId="12">
    <w:abstractNumId w:val="10"/>
  </w:num>
  <w:num w:numId="13">
    <w:abstractNumId w:val="3"/>
  </w:num>
  <w:num w:numId="14">
    <w:abstractNumId w:val="4"/>
  </w:num>
  <w:num w:numId="15">
    <w:abstractNumId w:val="12"/>
  </w:num>
  <w:num w:numId="16">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381A"/>
    <w:rsid w:val="00004A5C"/>
    <w:rsid w:val="00007763"/>
    <w:rsid w:val="000103CF"/>
    <w:rsid w:val="00011345"/>
    <w:rsid w:val="00021BCC"/>
    <w:rsid w:val="00021DE1"/>
    <w:rsid w:val="00025C70"/>
    <w:rsid w:val="00031D0E"/>
    <w:rsid w:val="000345AD"/>
    <w:rsid w:val="00036156"/>
    <w:rsid w:val="00044620"/>
    <w:rsid w:val="00047CD1"/>
    <w:rsid w:val="0005134E"/>
    <w:rsid w:val="000515F3"/>
    <w:rsid w:val="00052D67"/>
    <w:rsid w:val="00053E7B"/>
    <w:rsid w:val="00061E9F"/>
    <w:rsid w:val="0006485B"/>
    <w:rsid w:val="000665C2"/>
    <w:rsid w:val="00072E6D"/>
    <w:rsid w:val="00077434"/>
    <w:rsid w:val="0008242E"/>
    <w:rsid w:val="000862F3"/>
    <w:rsid w:val="00092C1B"/>
    <w:rsid w:val="000B12C2"/>
    <w:rsid w:val="000B47EF"/>
    <w:rsid w:val="000B74E0"/>
    <w:rsid w:val="000C0909"/>
    <w:rsid w:val="000C7E4E"/>
    <w:rsid w:val="000D2A9F"/>
    <w:rsid w:val="000D3E6C"/>
    <w:rsid w:val="000D5DC1"/>
    <w:rsid w:val="000D76E0"/>
    <w:rsid w:val="000E2518"/>
    <w:rsid w:val="000E66B5"/>
    <w:rsid w:val="000E76DB"/>
    <w:rsid w:val="000F31D6"/>
    <w:rsid w:val="000F4C96"/>
    <w:rsid w:val="000F5FDF"/>
    <w:rsid w:val="000F6F52"/>
    <w:rsid w:val="00101619"/>
    <w:rsid w:val="001100CF"/>
    <w:rsid w:val="00111B76"/>
    <w:rsid w:val="00116B21"/>
    <w:rsid w:val="0011729D"/>
    <w:rsid w:val="00120A69"/>
    <w:rsid w:val="00121CA3"/>
    <w:rsid w:val="00147884"/>
    <w:rsid w:val="001514FE"/>
    <w:rsid w:val="001636AD"/>
    <w:rsid w:val="00165844"/>
    <w:rsid w:val="00166A07"/>
    <w:rsid w:val="00167C8C"/>
    <w:rsid w:val="00174E8F"/>
    <w:rsid w:val="00180B8D"/>
    <w:rsid w:val="00182309"/>
    <w:rsid w:val="00190AE4"/>
    <w:rsid w:val="001917E5"/>
    <w:rsid w:val="001947EE"/>
    <w:rsid w:val="00195B7E"/>
    <w:rsid w:val="001960AB"/>
    <w:rsid w:val="001A547B"/>
    <w:rsid w:val="001B036F"/>
    <w:rsid w:val="001B2FA1"/>
    <w:rsid w:val="001B53AD"/>
    <w:rsid w:val="001B5438"/>
    <w:rsid w:val="001B60C8"/>
    <w:rsid w:val="001B750B"/>
    <w:rsid w:val="001C24A8"/>
    <w:rsid w:val="001C50E4"/>
    <w:rsid w:val="001C765C"/>
    <w:rsid w:val="001E1131"/>
    <w:rsid w:val="001E18B8"/>
    <w:rsid w:val="001F04E4"/>
    <w:rsid w:val="001F2200"/>
    <w:rsid w:val="001F5E43"/>
    <w:rsid w:val="002048F2"/>
    <w:rsid w:val="00206B6A"/>
    <w:rsid w:val="00210460"/>
    <w:rsid w:val="00234E39"/>
    <w:rsid w:val="00246354"/>
    <w:rsid w:val="00247643"/>
    <w:rsid w:val="00253026"/>
    <w:rsid w:val="00280E9D"/>
    <w:rsid w:val="00283332"/>
    <w:rsid w:val="00286918"/>
    <w:rsid w:val="0029293C"/>
    <w:rsid w:val="00294CA4"/>
    <w:rsid w:val="002A0275"/>
    <w:rsid w:val="002A5FF1"/>
    <w:rsid w:val="002A6586"/>
    <w:rsid w:val="002C0EBB"/>
    <w:rsid w:val="002C4106"/>
    <w:rsid w:val="002C65D1"/>
    <w:rsid w:val="002D2F4D"/>
    <w:rsid w:val="002D7E17"/>
    <w:rsid w:val="002E1616"/>
    <w:rsid w:val="002E31B5"/>
    <w:rsid w:val="002F2579"/>
    <w:rsid w:val="002F53FA"/>
    <w:rsid w:val="00301757"/>
    <w:rsid w:val="00302BD9"/>
    <w:rsid w:val="003050A2"/>
    <w:rsid w:val="00311F00"/>
    <w:rsid w:val="003143D5"/>
    <w:rsid w:val="0031753A"/>
    <w:rsid w:val="003208BC"/>
    <w:rsid w:val="00325B01"/>
    <w:rsid w:val="0032793E"/>
    <w:rsid w:val="00333C27"/>
    <w:rsid w:val="00342E49"/>
    <w:rsid w:val="0035362A"/>
    <w:rsid w:val="0035709D"/>
    <w:rsid w:val="00367C4B"/>
    <w:rsid w:val="00375CAB"/>
    <w:rsid w:val="0037694B"/>
    <w:rsid w:val="0037746D"/>
    <w:rsid w:val="00383AF6"/>
    <w:rsid w:val="00386CEB"/>
    <w:rsid w:val="00391555"/>
    <w:rsid w:val="0039444B"/>
    <w:rsid w:val="003A2910"/>
    <w:rsid w:val="003B3576"/>
    <w:rsid w:val="003D129D"/>
    <w:rsid w:val="003D1704"/>
    <w:rsid w:val="003D6E13"/>
    <w:rsid w:val="003E28A7"/>
    <w:rsid w:val="003E60A6"/>
    <w:rsid w:val="003E7493"/>
    <w:rsid w:val="00402929"/>
    <w:rsid w:val="00410ADD"/>
    <w:rsid w:val="00416129"/>
    <w:rsid w:val="00417A09"/>
    <w:rsid w:val="00421E66"/>
    <w:rsid w:val="00424FD7"/>
    <w:rsid w:val="00426346"/>
    <w:rsid w:val="00426A19"/>
    <w:rsid w:val="0043397F"/>
    <w:rsid w:val="00434E54"/>
    <w:rsid w:val="00441632"/>
    <w:rsid w:val="00444D67"/>
    <w:rsid w:val="00444D78"/>
    <w:rsid w:val="00452F91"/>
    <w:rsid w:val="004538DE"/>
    <w:rsid w:val="00456A7C"/>
    <w:rsid w:val="0045772A"/>
    <w:rsid w:val="00457D8A"/>
    <w:rsid w:val="00460F8D"/>
    <w:rsid w:val="00462C7E"/>
    <w:rsid w:val="004635C1"/>
    <w:rsid w:val="00480448"/>
    <w:rsid w:val="00481E02"/>
    <w:rsid w:val="0048535A"/>
    <w:rsid w:val="00486875"/>
    <w:rsid w:val="004907F2"/>
    <w:rsid w:val="00492074"/>
    <w:rsid w:val="004A7F3C"/>
    <w:rsid w:val="004C0441"/>
    <w:rsid w:val="004D39CC"/>
    <w:rsid w:val="004D60D6"/>
    <w:rsid w:val="004D683B"/>
    <w:rsid w:val="004D6EB7"/>
    <w:rsid w:val="004D71BC"/>
    <w:rsid w:val="004E09A2"/>
    <w:rsid w:val="004E1B70"/>
    <w:rsid w:val="004E49C5"/>
    <w:rsid w:val="004E7B4F"/>
    <w:rsid w:val="004F62B6"/>
    <w:rsid w:val="00500888"/>
    <w:rsid w:val="00501D8C"/>
    <w:rsid w:val="00514DB7"/>
    <w:rsid w:val="00541013"/>
    <w:rsid w:val="00541228"/>
    <w:rsid w:val="005417D6"/>
    <w:rsid w:val="00541C2C"/>
    <w:rsid w:val="00542931"/>
    <w:rsid w:val="00542CAB"/>
    <w:rsid w:val="005476ED"/>
    <w:rsid w:val="00552FCF"/>
    <w:rsid w:val="005550BA"/>
    <w:rsid w:val="005612FD"/>
    <w:rsid w:val="00564690"/>
    <w:rsid w:val="005657A8"/>
    <w:rsid w:val="00565E2F"/>
    <w:rsid w:val="00570DE4"/>
    <w:rsid w:val="00576C02"/>
    <w:rsid w:val="005812D5"/>
    <w:rsid w:val="00582D27"/>
    <w:rsid w:val="005845B2"/>
    <w:rsid w:val="00587114"/>
    <w:rsid w:val="00590927"/>
    <w:rsid w:val="00593EF4"/>
    <w:rsid w:val="00596C55"/>
    <w:rsid w:val="005A3450"/>
    <w:rsid w:val="005A5ECC"/>
    <w:rsid w:val="005B1F22"/>
    <w:rsid w:val="005B256A"/>
    <w:rsid w:val="005B374C"/>
    <w:rsid w:val="005B551C"/>
    <w:rsid w:val="005B613B"/>
    <w:rsid w:val="005B6EB9"/>
    <w:rsid w:val="005C7FD6"/>
    <w:rsid w:val="005D16F5"/>
    <w:rsid w:val="005D512A"/>
    <w:rsid w:val="00604D38"/>
    <w:rsid w:val="006105CE"/>
    <w:rsid w:val="006114F6"/>
    <w:rsid w:val="00620DD1"/>
    <w:rsid w:val="00621071"/>
    <w:rsid w:val="00624488"/>
    <w:rsid w:val="00624FDF"/>
    <w:rsid w:val="00631F3E"/>
    <w:rsid w:val="00647506"/>
    <w:rsid w:val="006542F1"/>
    <w:rsid w:val="0065652D"/>
    <w:rsid w:val="00660C7D"/>
    <w:rsid w:val="0067389D"/>
    <w:rsid w:val="00674202"/>
    <w:rsid w:val="006747BE"/>
    <w:rsid w:val="00677E2A"/>
    <w:rsid w:val="006803BB"/>
    <w:rsid w:val="006B043B"/>
    <w:rsid w:val="006B264A"/>
    <w:rsid w:val="006B5B63"/>
    <w:rsid w:val="006C175B"/>
    <w:rsid w:val="006C7CBE"/>
    <w:rsid w:val="006D0182"/>
    <w:rsid w:val="006D2648"/>
    <w:rsid w:val="006D3B66"/>
    <w:rsid w:val="006E3950"/>
    <w:rsid w:val="006E3D9B"/>
    <w:rsid w:val="006F0051"/>
    <w:rsid w:val="006F26AA"/>
    <w:rsid w:val="006F5C09"/>
    <w:rsid w:val="006F5F1A"/>
    <w:rsid w:val="007029DE"/>
    <w:rsid w:val="00707D1A"/>
    <w:rsid w:val="00716138"/>
    <w:rsid w:val="0072148B"/>
    <w:rsid w:val="00722D8C"/>
    <w:rsid w:val="00723384"/>
    <w:rsid w:val="007323B4"/>
    <w:rsid w:val="00732E34"/>
    <w:rsid w:val="0073565A"/>
    <w:rsid w:val="00736A79"/>
    <w:rsid w:val="0074215D"/>
    <w:rsid w:val="0074422A"/>
    <w:rsid w:val="00745957"/>
    <w:rsid w:val="00764880"/>
    <w:rsid w:val="00764A93"/>
    <w:rsid w:val="00770484"/>
    <w:rsid w:val="00772239"/>
    <w:rsid w:val="00786FBF"/>
    <w:rsid w:val="00787549"/>
    <w:rsid w:val="00792453"/>
    <w:rsid w:val="007A0AF9"/>
    <w:rsid w:val="007A4327"/>
    <w:rsid w:val="007B09CA"/>
    <w:rsid w:val="007B4A40"/>
    <w:rsid w:val="007C099E"/>
    <w:rsid w:val="007C0F5A"/>
    <w:rsid w:val="007C61A8"/>
    <w:rsid w:val="007E2308"/>
    <w:rsid w:val="007E2FE8"/>
    <w:rsid w:val="007E38DB"/>
    <w:rsid w:val="007F36FB"/>
    <w:rsid w:val="007F47C5"/>
    <w:rsid w:val="008016DD"/>
    <w:rsid w:val="00806768"/>
    <w:rsid w:val="0081558A"/>
    <w:rsid w:val="00824237"/>
    <w:rsid w:val="0082623E"/>
    <w:rsid w:val="00827B46"/>
    <w:rsid w:val="00832E00"/>
    <w:rsid w:val="008358A6"/>
    <w:rsid w:val="008363F8"/>
    <w:rsid w:val="00850900"/>
    <w:rsid w:val="00864D0D"/>
    <w:rsid w:val="0086613A"/>
    <w:rsid w:val="00870927"/>
    <w:rsid w:val="008721B7"/>
    <w:rsid w:val="00877C68"/>
    <w:rsid w:val="008826F1"/>
    <w:rsid w:val="00885733"/>
    <w:rsid w:val="0088753A"/>
    <w:rsid w:val="00887AC7"/>
    <w:rsid w:val="00890C6B"/>
    <w:rsid w:val="00892CE6"/>
    <w:rsid w:val="0089369C"/>
    <w:rsid w:val="008968B5"/>
    <w:rsid w:val="008A25C2"/>
    <w:rsid w:val="008A2D0D"/>
    <w:rsid w:val="008A6719"/>
    <w:rsid w:val="008B01A3"/>
    <w:rsid w:val="008B25A3"/>
    <w:rsid w:val="008B51D4"/>
    <w:rsid w:val="008C52A6"/>
    <w:rsid w:val="008C76F5"/>
    <w:rsid w:val="008D54F1"/>
    <w:rsid w:val="008D7FBB"/>
    <w:rsid w:val="008E7885"/>
    <w:rsid w:val="008F1859"/>
    <w:rsid w:val="008F21C4"/>
    <w:rsid w:val="008F5223"/>
    <w:rsid w:val="009005EF"/>
    <w:rsid w:val="0090617B"/>
    <w:rsid w:val="009073A0"/>
    <w:rsid w:val="0091476A"/>
    <w:rsid w:val="00915AD7"/>
    <w:rsid w:val="00917CA0"/>
    <w:rsid w:val="00932B26"/>
    <w:rsid w:val="00933786"/>
    <w:rsid w:val="00944CCC"/>
    <w:rsid w:val="0094529D"/>
    <w:rsid w:val="0094714F"/>
    <w:rsid w:val="00947FC5"/>
    <w:rsid w:val="009517EF"/>
    <w:rsid w:val="00953DB1"/>
    <w:rsid w:val="00955249"/>
    <w:rsid w:val="00956F13"/>
    <w:rsid w:val="009647A5"/>
    <w:rsid w:val="009732E9"/>
    <w:rsid w:val="0097504E"/>
    <w:rsid w:val="00975625"/>
    <w:rsid w:val="0098003E"/>
    <w:rsid w:val="00983293"/>
    <w:rsid w:val="00983F75"/>
    <w:rsid w:val="00987BD0"/>
    <w:rsid w:val="00992013"/>
    <w:rsid w:val="009920A4"/>
    <w:rsid w:val="00995271"/>
    <w:rsid w:val="00997806"/>
    <w:rsid w:val="009A3600"/>
    <w:rsid w:val="009B3239"/>
    <w:rsid w:val="009B5200"/>
    <w:rsid w:val="009B6C44"/>
    <w:rsid w:val="009C0673"/>
    <w:rsid w:val="009D0F78"/>
    <w:rsid w:val="009E1194"/>
    <w:rsid w:val="009E436F"/>
    <w:rsid w:val="009E5007"/>
    <w:rsid w:val="009E5C8E"/>
    <w:rsid w:val="009F3179"/>
    <w:rsid w:val="009F34AC"/>
    <w:rsid w:val="009F3AC6"/>
    <w:rsid w:val="009F74E4"/>
    <w:rsid w:val="00A00CDF"/>
    <w:rsid w:val="00A05C0A"/>
    <w:rsid w:val="00A07629"/>
    <w:rsid w:val="00A077F4"/>
    <w:rsid w:val="00A07EBE"/>
    <w:rsid w:val="00A13F5C"/>
    <w:rsid w:val="00A312B9"/>
    <w:rsid w:val="00A33C63"/>
    <w:rsid w:val="00A46662"/>
    <w:rsid w:val="00A50912"/>
    <w:rsid w:val="00A544E5"/>
    <w:rsid w:val="00A54BC1"/>
    <w:rsid w:val="00A55BE4"/>
    <w:rsid w:val="00A608C9"/>
    <w:rsid w:val="00A6435F"/>
    <w:rsid w:val="00A71E74"/>
    <w:rsid w:val="00A76931"/>
    <w:rsid w:val="00A777BE"/>
    <w:rsid w:val="00A80919"/>
    <w:rsid w:val="00A8169A"/>
    <w:rsid w:val="00A818C8"/>
    <w:rsid w:val="00A84514"/>
    <w:rsid w:val="00A93ED3"/>
    <w:rsid w:val="00AA45F5"/>
    <w:rsid w:val="00AA78C7"/>
    <w:rsid w:val="00AB6DEC"/>
    <w:rsid w:val="00AB727C"/>
    <w:rsid w:val="00AB73F5"/>
    <w:rsid w:val="00AC0F7A"/>
    <w:rsid w:val="00AD0448"/>
    <w:rsid w:val="00AD44D9"/>
    <w:rsid w:val="00AE3F4D"/>
    <w:rsid w:val="00AE4DA1"/>
    <w:rsid w:val="00AF17AA"/>
    <w:rsid w:val="00AF203F"/>
    <w:rsid w:val="00AF311E"/>
    <w:rsid w:val="00AF78B0"/>
    <w:rsid w:val="00B03A43"/>
    <w:rsid w:val="00B06265"/>
    <w:rsid w:val="00B16349"/>
    <w:rsid w:val="00B20CF2"/>
    <w:rsid w:val="00B22495"/>
    <w:rsid w:val="00B23447"/>
    <w:rsid w:val="00B25209"/>
    <w:rsid w:val="00B27270"/>
    <w:rsid w:val="00B30113"/>
    <w:rsid w:val="00B327CD"/>
    <w:rsid w:val="00B35A9F"/>
    <w:rsid w:val="00B3687B"/>
    <w:rsid w:val="00B40EE9"/>
    <w:rsid w:val="00B535D6"/>
    <w:rsid w:val="00B63039"/>
    <w:rsid w:val="00B6480C"/>
    <w:rsid w:val="00B83BD7"/>
    <w:rsid w:val="00B854F2"/>
    <w:rsid w:val="00B8678D"/>
    <w:rsid w:val="00B87E39"/>
    <w:rsid w:val="00B9210D"/>
    <w:rsid w:val="00B93BA1"/>
    <w:rsid w:val="00B9541A"/>
    <w:rsid w:val="00BA6D70"/>
    <w:rsid w:val="00BA7C98"/>
    <w:rsid w:val="00BB22A5"/>
    <w:rsid w:val="00BB3745"/>
    <w:rsid w:val="00BC4C3C"/>
    <w:rsid w:val="00BC4D20"/>
    <w:rsid w:val="00BC793B"/>
    <w:rsid w:val="00BD0216"/>
    <w:rsid w:val="00BD4F32"/>
    <w:rsid w:val="00BD5B95"/>
    <w:rsid w:val="00BD62F1"/>
    <w:rsid w:val="00BD6FF5"/>
    <w:rsid w:val="00BE071C"/>
    <w:rsid w:val="00BE7A41"/>
    <w:rsid w:val="00BE7FA3"/>
    <w:rsid w:val="00BF14D1"/>
    <w:rsid w:val="00BF733F"/>
    <w:rsid w:val="00C12017"/>
    <w:rsid w:val="00C23E2B"/>
    <w:rsid w:val="00C2625F"/>
    <w:rsid w:val="00C35652"/>
    <w:rsid w:val="00C37F6A"/>
    <w:rsid w:val="00C40970"/>
    <w:rsid w:val="00C440CF"/>
    <w:rsid w:val="00C72A3B"/>
    <w:rsid w:val="00C7488F"/>
    <w:rsid w:val="00C81A04"/>
    <w:rsid w:val="00C84534"/>
    <w:rsid w:val="00C96120"/>
    <w:rsid w:val="00CA0F75"/>
    <w:rsid w:val="00CA378F"/>
    <w:rsid w:val="00CA7DFC"/>
    <w:rsid w:val="00CC4C0B"/>
    <w:rsid w:val="00CD2EE4"/>
    <w:rsid w:val="00CE2C90"/>
    <w:rsid w:val="00CE5FC3"/>
    <w:rsid w:val="00CE784F"/>
    <w:rsid w:val="00CF35BB"/>
    <w:rsid w:val="00CF4858"/>
    <w:rsid w:val="00D101A5"/>
    <w:rsid w:val="00D13D7F"/>
    <w:rsid w:val="00D33C82"/>
    <w:rsid w:val="00D368E3"/>
    <w:rsid w:val="00D44757"/>
    <w:rsid w:val="00D47A1E"/>
    <w:rsid w:val="00D55B30"/>
    <w:rsid w:val="00D56BFD"/>
    <w:rsid w:val="00D61DF3"/>
    <w:rsid w:val="00D621E5"/>
    <w:rsid w:val="00D63885"/>
    <w:rsid w:val="00D760C3"/>
    <w:rsid w:val="00D80BFC"/>
    <w:rsid w:val="00D81B84"/>
    <w:rsid w:val="00D83071"/>
    <w:rsid w:val="00D83445"/>
    <w:rsid w:val="00D95142"/>
    <w:rsid w:val="00DA0EE3"/>
    <w:rsid w:val="00DB103B"/>
    <w:rsid w:val="00DB56F1"/>
    <w:rsid w:val="00DB7F9F"/>
    <w:rsid w:val="00DC0B19"/>
    <w:rsid w:val="00DC117F"/>
    <w:rsid w:val="00DC1823"/>
    <w:rsid w:val="00DC40CA"/>
    <w:rsid w:val="00DC7B42"/>
    <w:rsid w:val="00DD1745"/>
    <w:rsid w:val="00DD1D1D"/>
    <w:rsid w:val="00DD6697"/>
    <w:rsid w:val="00DE18BE"/>
    <w:rsid w:val="00DE73C1"/>
    <w:rsid w:val="00DF134C"/>
    <w:rsid w:val="00DF7DD3"/>
    <w:rsid w:val="00E010CB"/>
    <w:rsid w:val="00E0416B"/>
    <w:rsid w:val="00E044A8"/>
    <w:rsid w:val="00E132E5"/>
    <w:rsid w:val="00E13D7D"/>
    <w:rsid w:val="00E23049"/>
    <w:rsid w:val="00E24554"/>
    <w:rsid w:val="00E24C3B"/>
    <w:rsid w:val="00E25819"/>
    <w:rsid w:val="00E27ECA"/>
    <w:rsid w:val="00E31C25"/>
    <w:rsid w:val="00E32EAC"/>
    <w:rsid w:val="00E34954"/>
    <w:rsid w:val="00E352C5"/>
    <w:rsid w:val="00E37638"/>
    <w:rsid w:val="00E40FB7"/>
    <w:rsid w:val="00E42BC9"/>
    <w:rsid w:val="00E46F9F"/>
    <w:rsid w:val="00E509E9"/>
    <w:rsid w:val="00E65E20"/>
    <w:rsid w:val="00E7284C"/>
    <w:rsid w:val="00E9208C"/>
    <w:rsid w:val="00E97D3E"/>
    <w:rsid w:val="00EA12B2"/>
    <w:rsid w:val="00EA1EE1"/>
    <w:rsid w:val="00EA5771"/>
    <w:rsid w:val="00EA672E"/>
    <w:rsid w:val="00EA79F5"/>
    <w:rsid w:val="00EB5D6E"/>
    <w:rsid w:val="00EC1D3B"/>
    <w:rsid w:val="00EC3094"/>
    <w:rsid w:val="00EC5472"/>
    <w:rsid w:val="00EC606E"/>
    <w:rsid w:val="00ED5DB1"/>
    <w:rsid w:val="00EE2FED"/>
    <w:rsid w:val="00EE51B5"/>
    <w:rsid w:val="00EE6E72"/>
    <w:rsid w:val="00EE75AA"/>
    <w:rsid w:val="00EF1277"/>
    <w:rsid w:val="00EF7AEE"/>
    <w:rsid w:val="00F03885"/>
    <w:rsid w:val="00F07B58"/>
    <w:rsid w:val="00F12C99"/>
    <w:rsid w:val="00F17FEE"/>
    <w:rsid w:val="00F20AD1"/>
    <w:rsid w:val="00F2251E"/>
    <w:rsid w:val="00F44556"/>
    <w:rsid w:val="00F472F6"/>
    <w:rsid w:val="00F540BD"/>
    <w:rsid w:val="00F560E9"/>
    <w:rsid w:val="00F668FB"/>
    <w:rsid w:val="00F77AAA"/>
    <w:rsid w:val="00F817B8"/>
    <w:rsid w:val="00F84855"/>
    <w:rsid w:val="00F860D3"/>
    <w:rsid w:val="00F93612"/>
    <w:rsid w:val="00F942B6"/>
    <w:rsid w:val="00F9509E"/>
    <w:rsid w:val="00F956FF"/>
    <w:rsid w:val="00FA1013"/>
    <w:rsid w:val="00FA4F72"/>
    <w:rsid w:val="00FA6340"/>
    <w:rsid w:val="00FB65CD"/>
    <w:rsid w:val="00FC0F2B"/>
    <w:rsid w:val="00FC1209"/>
    <w:rsid w:val="00FC5C2B"/>
    <w:rsid w:val="00FF0A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FE5A373-890C-4FDE-B712-FA50A5526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5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9">
    <w:name w:val="9"/>
    <w:basedOn w:val="TableNormal1"/>
    <w:tblPr>
      <w:tblStyleRowBandSize w:val="1"/>
      <w:tblStyleColBandSize w:val="1"/>
      <w:tblCellMar>
        <w:left w:w="70" w:type="dxa"/>
        <w:right w:w="70" w:type="dxa"/>
      </w:tblCellMar>
    </w:tblPr>
  </w:style>
  <w:style w:type="table" w:customStyle="1" w:styleId="8">
    <w:name w:val="8"/>
    <w:basedOn w:val="TableNormal1"/>
    <w:tblPr>
      <w:tblStyleRowBandSize w:val="1"/>
      <w:tblStyleColBandSize w:val="1"/>
      <w:tblCellMar>
        <w:left w:w="70" w:type="dxa"/>
        <w:right w:w="70"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70" w:type="dxa"/>
        <w:right w:w="70" w:type="dxa"/>
      </w:tblCellMar>
    </w:tblPr>
  </w:style>
  <w:style w:type="table" w:customStyle="1" w:styleId="5">
    <w:name w:val="5"/>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2"/>
    <w:tblPr>
      <w:tblStyleRowBandSize w:val="1"/>
      <w:tblStyleColBandSize w:val="1"/>
      <w:tblCellMar>
        <w:left w:w="70" w:type="dxa"/>
        <w:right w:w="70" w:type="dxa"/>
      </w:tblCellMar>
    </w:tblPr>
  </w:style>
  <w:style w:type="table" w:customStyle="1" w:styleId="1">
    <w:name w:val="1"/>
    <w:basedOn w:val="TableNormal2"/>
    <w:tblPr>
      <w:tblStyleRowBandSize w:val="1"/>
      <w:tblStyleColBandSize w:val="1"/>
      <w:tblCellMar>
        <w:left w:w="70" w:type="dxa"/>
        <w:right w:w="70" w:type="dxa"/>
      </w:tblCellMar>
    </w:tblPr>
  </w:style>
  <w:style w:type="paragraph" w:styleId="NormalWeb">
    <w:name w:val="Normal (Web)"/>
    <w:basedOn w:val="Normal"/>
    <w:uiPriority w:val="99"/>
    <w:rsid w:val="00E23049"/>
    <w:pPr>
      <w:spacing w:before="100" w:beforeAutospacing="1" w:after="100" w:afterAutospacing="1"/>
    </w:pPr>
    <w:rPr>
      <w:rFonts w:ascii="Times New Roman" w:eastAsia="Times New Roman" w:hAnsi="Times New Roman" w:cs="Times New Roman"/>
      <w:lang w:val="es-ES" w:eastAsia="es-MX"/>
    </w:rPr>
  </w:style>
  <w:style w:type="paragraph" w:customStyle="1" w:styleId="Default">
    <w:name w:val="Default"/>
    <w:rsid w:val="00444D78"/>
    <w:pPr>
      <w:autoSpaceDE w:val="0"/>
      <w:autoSpaceDN w:val="0"/>
      <w:adjustRightInd w:val="0"/>
    </w:pPr>
    <w:rPr>
      <w:rFonts w:ascii="Arial" w:eastAsiaTheme="minorHAnsi" w:hAnsi="Arial" w:cs="Arial"/>
      <w:color w:val="00000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87059">
      <w:bodyDiv w:val="1"/>
      <w:marLeft w:val="0"/>
      <w:marRight w:val="0"/>
      <w:marTop w:val="0"/>
      <w:marBottom w:val="0"/>
      <w:divBdr>
        <w:top w:val="none" w:sz="0" w:space="0" w:color="auto"/>
        <w:left w:val="none" w:sz="0" w:space="0" w:color="auto"/>
        <w:bottom w:val="none" w:sz="0" w:space="0" w:color="auto"/>
        <w:right w:val="none" w:sz="0" w:space="0" w:color="auto"/>
      </w:divBdr>
    </w:div>
    <w:div w:id="179903546">
      <w:bodyDiv w:val="1"/>
      <w:marLeft w:val="0"/>
      <w:marRight w:val="0"/>
      <w:marTop w:val="0"/>
      <w:marBottom w:val="0"/>
      <w:divBdr>
        <w:top w:val="none" w:sz="0" w:space="0" w:color="auto"/>
        <w:left w:val="none" w:sz="0" w:space="0" w:color="auto"/>
        <w:bottom w:val="none" w:sz="0" w:space="0" w:color="auto"/>
        <w:right w:val="none" w:sz="0" w:space="0" w:color="auto"/>
      </w:divBdr>
    </w:div>
    <w:div w:id="181213737">
      <w:bodyDiv w:val="1"/>
      <w:marLeft w:val="0"/>
      <w:marRight w:val="0"/>
      <w:marTop w:val="0"/>
      <w:marBottom w:val="0"/>
      <w:divBdr>
        <w:top w:val="none" w:sz="0" w:space="0" w:color="auto"/>
        <w:left w:val="none" w:sz="0" w:space="0" w:color="auto"/>
        <w:bottom w:val="none" w:sz="0" w:space="0" w:color="auto"/>
        <w:right w:val="none" w:sz="0" w:space="0" w:color="auto"/>
      </w:divBdr>
    </w:div>
    <w:div w:id="245112151">
      <w:bodyDiv w:val="1"/>
      <w:marLeft w:val="0"/>
      <w:marRight w:val="0"/>
      <w:marTop w:val="0"/>
      <w:marBottom w:val="0"/>
      <w:divBdr>
        <w:top w:val="none" w:sz="0" w:space="0" w:color="auto"/>
        <w:left w:val="none" w:sz="0" w:space="0" w:color="auto"/>
        <w:bottom w:val="none" w:sz="0" w:space="0" w:color="auto"/>
        <w:right w:val="none" w:sz="0" w:space="0" w:color="auto"/>
      </w:divBdr>
    </w:div>
    <w:div w:id="326324921">
      <w:bodyDiv w:val="1"/>
      <w:marLeft w:val="0"/>
      <w:marRight w:val="0"/>
      <w:marTop w:val="0"/>
      <w:marBottom w:val="0"/>
      <w:divBdr>
        <w:top w:val="none" w:sz="0" w:space="0" w:color="auto"/>
        <w:left w:val="none" w:sz="0" w:space="0" w:color="auto"/>
        <w:bottom w:val="none" w:sz="0" w:space="0" w:color="auto"/>
        <w:right w:val="none" w:sz="0" w:space="0" w:color="auto"/>
      </w:divBdr>
    </w:div>
    <w:div w:id="376054250">
      <w:bodyDiv w:val="1"/>
      <w:marLeft w:val="0"/>
      <w:marRight w:val="0"/>
      <w:marTop w:val="0"/>
      <w:marBottom w:val="0"/>
      <w:divBdr>
        <w:top w:val="none" w:sz="0" w:space="0" w:color="auto"/>
        <w:left w:val="none" w:sz="0" w:space="0" w:color="auto"/>
        <w:bottom w:val="none" w:sz="0" w:space="0" w:color="auto"/>
        <w:right w:val="none" w:sz="0" w:space="0" w:color="auto"/>
      </w:divBdr>
      <w:divsChild>
        <w:div w:id="623121699">
          <w:marLeft w:val="0"/>
          <w:marRight w:val="0"/>
          <w:marTop w:val="0"/>
          <w:marBottom w:val="0"/>
          <w:divBdr>
            <w:top w:val="none" w:sz="0" w:space="0" w:color="auto"/>
            <w:left w:val="none" w:sz="0" w:space="0" w:color="auto"/>
            <w:bottom w:val="none" w:sz="0" w:space="0" w:color="auto"/>
            <w:right w:val="none" w:sz="0" w:space="0" w:color="auto"/>
          </w:divBdr>
        </w:div>
      </w:divsChild>
    </w:div>
    <w:div w:id="416710200">
      <w:bodyDiv w:val="1"/>
      <w:marLeft w:val="0"/>
      <w:marRight w:val="0"/>
      <w:marTop w:val="0"/>
      <w:marBottom w:val="0"/>
      <w:divBdr>
        <w:top w:val="none" w:sz="0" w:space="0" w:color="auto"/>
        <w:left w:val="none" w:sz="0" w:space="0" w:color="auto"/>
        <w:bottom w:val="none" w:sz="0" w:space="0" w:color="auto"/>
        <w:right w:val="none" w:sz="0" w:space="0" w:color="auto"/>
      </w:divBdr>
    </w:div>
    <w:div w:id="488251570">
      <w:bodyDiv w:val="1"/>
      <w:marLeft w:val="0"/>
      <w:marRight w:val="0"/>
      <w:marTop w:val="0"/>
      <w:marBottom w:val="0"/>
      <w:divBdr>
        <w:top w:val="none" w:sz="0" w:space="0" w:color="auto"/>
        <w:left w:val="none" w:sz="0" w:space="0" w:color="auto"/>
        <w:bottom w:val="none" w:sz="0" w:space="0" w:color="auto"/>
        <w:right w:val="none" w:sz="0" w:space="0" w:color="auto"/>
      </w:divBdr>
    </w:div>
    <w:div w:id="525753437">
      <w:bodyDiv w:val="1"/>
      <w:marLeft w:val="0"/>
      <w:marRight w:val="0"/>
      <w:marTop w:val="0"/>
      <w:marBottom w:val="0"/>
      <w:divBdr>
        <w:top w:val="none" w:sz="0" w:space="0" w:color="auto"/>
        <w:left w:val="none" w:sz="0" w:space="0" w:color="auto"/>
        <w:bottom w:val="none" w:sz="0" w:space="0" w:color="auto"/>
        <w:right w:val="none" w:sz="0" w:space="0" w:color="auto"/>
      </w:divBdr>
    </w:div>
    <w:div w:id="555244072">
      <w:bodyDiv w:val="1"/>
      <w:marLeft w:val="0"/>
      <w:marRight w:val="0"/>
      <w:marTop w:val="0"/>
      <w:marBottom w:val="0"/>
      <w:divBdr>
        <w:top w:val="none" w:sz="0" w:space="0" w:color="auto"/>
        <w:left w:val="none" w:sz="0" w:space="0" w:color="auto"/>
        <w:bottom w:val="none" w:sz="0" w:space="0" w:color="auto"/>
        <w:right w:val="none" w:sz="0" w:space="0" w:color="auto"/>
      </w:divBdr>
    </w:div>
    <w:div w:id="644243988">
      <w:bodyDiv w:val="1"/>
      <w:marLeft w:val="0"/>
      <w:marRight w:val="0"/>
      <w:marTop w:val="0"/>
      <w:marBottom w:val="0"/>
      <w:divBdr>
        <w:top w:val="none" w:sz="0" w:space="0" w:color="auto"/>
        <w:left w:val="none" w:sz="0" w:space="0" w:color="auto"/>
        <w:bottom w:val="none" w:sz="0" w:space="0" w:color="auto"/>
        <w:right w:val="none" w:sz="0" w:space="0" w:color="auto"/>
      </w:divBdr>
    </w:div>
    <w:div w:id="667250852">
      <w:bodyDiv w:val="1"/>
      <w:marLeft w:val="0"/>
      <w:marRight w:val="0"/>
      <w:marTop w:val="0"/>
      <w:marBottom w:val="0"/>
      <w:divBdr>
        <w:top w:val="none" w:sz="0" w:space="0" w:color="auto"/>
        <w:left w:val="none" w:sz="0" w:space="0" w:color="auto"/>
        <w:bottom w:val="none" w:sz="0" w:space="0" w:color="auto"/>
        <w:right w:val="none" w:sz="0" w:space="0" w:color="auto"/>
      </w:divBdr>
    </w:div>
    <w:div w:id="690572515">
      <w:bodyDiv w:val="1"/>
      <w:marLeft w:val="0"/>
      <w:marRight w:val="0"/>
      <w:marTop w:val="0"/>
      <w:marBottom w:val="0"/>
      <w:divBdr>
        <w:top w:val="none" w:sz="0" w:space="0" w:color="auto"/>
        <w:left w:val="none" w:sz="0" w:space="0" w:color="auto"/>
        <w:bottom w:val="none" w:sz="0" w:space="0" w:color="auto"/>
        <w:right w:val="none" w:sz="0" w:space="0" w:color="auto"/>
      </w:divBdr>
    </w:div>
    <w:div w:id="743144985">
      <w:bodyDiv w:val="1"/>
      <w:marLeft w:val="0"/>
      <w:marRight w:val="0"/>
      <w:marTop w:val="0"/>
      <w:marBottom w:val="0"/>
      <w:divBdr>
        <w:top w:val="none" w:sz="0" w:space="0" w:color="auto"/>
        <w:left w:val="none" w:sz="0" w:space="0" w:color="auto"/>
        <w:bottom w:val="none" w:sz="0" w:space="0" w:color="auto"/>
        <w:right w:val="none" w:sz="0" w:space="0" w:color="auto"/>
      </w:divBdr>
    </w:div>
    <w:div w:id="769590698">
      <w:bodyDiv w:val="1"/>
      <w:marLeft w:val="0"/>
      <w:marRight w:val="0"/>
      <w:marTop w:val="0"/>
      <w:marBottom w:val="0"/>
      <w:divBdr>
        <w:top w:val="none" w:sz="0" w:space="0" w:color="auto"/>
        <w:left w:val="none" w:sz="0" w:space="0" w:color="auto"/>
        <w:bottom w:val="none" w:sz="0" w:space="0" w:color="auto"/>
        <w:right w:val="none" w:sz="0" w:space="0" w:color="auto"/>
      </w:divBdr>
    </w:div>
    <w:div w:id="786974491">
      <w:bodyDiv w:val="1"/>
      <w:marLeft w:val="0"/>
      <w:marRight w:val="0"/>
      <w:marTop w:val="0"/>
      <w:marBottom w:val="0"/>
      <w:divBdr>
        <w:top w:val="none" w:sz="0" w:space="0" w:color="auto"/>
        <w:left w:val="none" w:sz="0" w:space="0" w:color="auto"/>
        <w:bottom w:val="none" w:sz="0" w:space="0" w:color="auto"/>
        <w:right w:val="none" w:sz="0" w:space="0" w:color="auto"/>
      </w:divBdr>
    </w:div>
    <w:div w:id="820150102">
      <w:bodyDiv w:val="1"/>
      <w:marLeft w:val="0"/>
      <w:marRight w:val="0"/>
      <w:marTop w:val="0"/>
      <w:marBottom w:val="0"/>
      <w:divBdr>
        <w:top w:val="none" w:sz="0" w:space="0" w:color="auto"/>
        <w:left w:val="none" w:sz="0" w:space="0" w:color="auto"/>
        <w:bottom w:val="none" w:sz="0" w:space="0" w:color="auto"/>
        <w:right w:val="none" w:sz="0" w:space="0" w:color="auto"/>
      </w:divBdr>
      <w:divsChild>
        <w:div w:id="1869562645">
          <w:marLeft w:val="0"/>
          <w:marRight w:val="0"/>
          <w:marTop w:val="0"/>
          <w:marBottom w:val="0"/>
          <w:divBdr>
            <w:top w:val="none" w:sz="0" w:space="0" w:color="auto"/>
            <w:left w:val="none" w:sz="0" w:space="0" w:color="auto"/>
            <w:bottom w:val="none" w:sz="0" w:space="0" w:color="auto"/>
            <w:right w:val="none" w:sz="0" w:space="0" w:color="auto"/>
          </w:divBdr>
        </w:div>
      </w:divsChild>
    </w:div>
    <w:div w:id="822086160">
      <w:bodyDiv w:val="1"/>
      <w:marLeft w:val="0"/>
      <w:marRight w:val="0"/>
      <w:marTop w:val="0"/>
      <w:marBottom w:val="0"/>
      <w:divBdr>
        <w:top w:val="none" w:sz="0" w:space="0" w:color="auto"/>
        <w:left w:val="none" w:sz="0" w:space="0" w:color="auto"/>
        <w:bottom w:val="none" w:sz="0" w:space="0" w:color="auto"/>
        <w:right w:val="none" w:sz="0" w:space="0" w:color="auto"/>
      </w:divBdr>
    </w:div>
    <w:div w:id="983781816">
      <w:bodyDiv w:val="1"/>
      <w:marLeft w:val="0"/>
      <w:marRight w:val="0"/>
      <w:marTop w:val="0"/>
      <w:marBottom w:val="0"/>
      <w:divBdr>
        <w:top w:val="none" w:sz="0" w:space="0" w:color="auto"/>
        <w:left w:val="none" w:sz="0" w:space="0" w:color="auto"/>
        <w:bottom w:val="none" w:sz="0" w:space="0" w:color="auto"/>
        <w:right w:val="none" w:sz="0" w:space="0" w:color="auto"/>
      </w:divBdr>
    </w:div>
    <w:div w:id="1069310899">
      <w:bodyDiv w:val="1"/>
      <w:marLeft w:val="0"/>
      <w:marRight w:val="0"/>
      <w:marTop w:val="0"/>
      <w:marBottom w:val="0"/>
      <w:divBdr>
        <w:top w:val="none" w:sz="0" w:space="0" w:color="auto"/>
        <w:left w:val="none" w:sz="0" w:space="0" w:color="auto"/>
        <w:bottom w:val="none" w:sz="0" w:space="0" w:color="auto"/>
        <w:right w:val="none" w:sz="0" w:space="0" w:color="auto"/>
      </w:divBdr>
    </w:div>
    <w:div w:id="1085222194">
      <w:bodyDiv w:val="1"/>
      <w:marLeft w:val="0"/>
      <w:marRight w:val="0"/>
      <w:marTop w:val="0"/>
      <w:marBottom w:val="0"/>
      <w:divBdr>
        <w:top w:val="none" w:sz="0" w:space="0" w:color="auto"/>
        <w:left w:val="none" w:sz="0" w:space="0" w:color="auto"/>
        <w:bottom w:val="none" w:sz="0" w:space="0" w:color="auto"/>
        <w:right w:val="none" w:sz="0" w:space="0" w:color="auto"/>
      </w:divBdr>
      <w:divsChild>
        <w:div w:id="1195193517">
          <w:marLeft w:val="0"/>
          <w:marRight w:val="0"/>
          <w:marTop w:val="0"/>
          <w:marBottom w:val="0"/>
          <w:divBdr>
            <w:top w:val="none" w:sz="0" w:space="0" w:color="auto"/>
            <w:left w:val="none" w:sz="0" w:space="0" w:color="auto"/>
            <w:bottom w:val="none" w:sz="0" w:space="0" w:color="auto"/>
            <w:right w:val="none" w:sz="0" w:space="0" w:color="auto"/>
          </w:divBdr>
        </w:div>
      </w:divsChild>
    </w:div>
    <w:div w:id="1172642908">
      <w:bodyDiv w:val="1"/>
      <w:marLeft w:val="0"/>
      <w:marRight w:val="0"/>
      <w:marTop w:val="0"/>
      <w:marBottom w:val="0"/>
      <w:divBdr>
        <w:top w:val="none" w:sz="0" w:space="0" w:color="auto"/>
        <w:left w:val="none" w:sz="0" w:space="0" w:color="auto"/>
        <w:bottom w:val="none" w:sz="0" w:space="0" w:color="auto"/>
        <w:right w:val="none" w:sz="0" w:space="0" w:color="auto"/>
      </w:divBdr>
    </w:div>
    <w:div w:id="1195923039">
      <w:bodyDiv w:val="1"/>
      <w:marLeft w:val="0"/>
      <w:marRight w:val="0"/>
      <w:marTop w:val="0"/>
      <w:marBottom w:val="0"/>
      <w:divBdr>
        <w:top w:val="none" w:sz="0" w:space="0" w:color="auto"/>
        <w:left w:val="none" w:sz="0" w:space="0" w:color="auto"/>
        <w:bottom w:val="none" w:sz="0" w:space="0" w:color="auto"/>
        <w:right w:val="none" w:sz="0" w:space="0" w:color="auto"/>
      </w:divBdr>
    </w:div>
    <w:div w:id="1341201512">
      <w:bodyDiv w:val="1"/>
      <w:marLeft w:val="0"/>
      <w:marRight w:val="0"/>
      <w:marTop w:val="0"/>
      <w:marBottom w:val="0"/>
      <w:divBdr>
        <w:top w:val="none" w:sz="0" w:space="0" w:color="auto"/>
        <w:left w:val="none" w:sz="0" w:space="0" w:color="auto"/>
        <w:bottom w:val="none" w:sz="0" w:space="0" w:color="auto"/>
        <w:right w:val="none" w:sz="0" w:space="0" w:color="auto"/>
      </w:divBdr>
    </w:div>
    <w:div w:id="1396049559">
      <w:bodyDiv w:val="1"/>
      <w:marLeft w:val="0"/>
      <w:marRight w:val="0"/>
      <w:marTop w:val="0"/>
      <w:marBottom w:val="0"/>
      <w:divBdr>
        <w:top w:val="none" w:sz="0" w:space="0" w:color="auto"/>
        <w:left w:val="none" w:sz="0" w:space="0" w:color="auto"/>
        <w:bottom w:val="none" w:sz="0" w:space="0" w:color="auto"/>
        <w:right w:val="none" w:sz="0" w:space="0" w:color="auto"/>
      </w:divBdr>
    </w:div>
    <w:div w:id="1433939454">
      <w:bodyDiv w:val="1"/>
      <w:marLeft w:val="0"/>
      <w:marRight w:val="0"/>
      <w:marTop w:val="0"/>
      <w:marBottom w:val="0"/>
      <w:divBdr>
        <w:top w:val="none" w:sz="0" w:space="0" w:color="auto"/>
        <w:left w:val="none" w:sz="0" w:space="0" w:color="auto"/>
        <w:bottom w:val="none" w:sz="0" w:space="0" w:color="auto"/>
        <w:right w:val="none" w:sz="0" w:space="0" w:color="auto"/>
      </w:divBdr>
    </w:div>
    <w:div w:id="1517379673">
      <w:bodyDiv w:val="1"/>
      <w:marLeft w:val="0"/>
      <w:marRight w:val="0"/>
      <w:marTop w:val="0"/>
      <w:marBottom w:val="0"/>
      <w:divBdr>
        <w:top w:val="none" w:sz="0" w:space="0" w:color="auto"/>
        <w:left w:val="none" w:sz="0" w:space="0" w:color="auto"/>
        <w:bottom w:val="none" w:sz="0" w:space="0" w:color="auto"/>
        <w:right w:val="none" w:sz="0" w:space="0" w:color="auto"/>
      </w:divBdr>
    </w:div>
    <w:div w:id="1541817858">
      <w:bodyDiv w:val="1"/>
      <w:marLeft w:val="0"/>
      <w:marRight w:val="0"/>
      <w:marTop w:val="0"/>
      <w:marBottom w:val="0"/>
      <w:divBdr>
        <w:top w:val="none" w:sz="0" w:space="0" w:color="auto"/>
        <w:left w:val="none" w:sz="0" w:space="0" w:color="auto"/>
        <w:bottom w:val="none" w:sz="0" w:space="0" w:color="auto"/>
        <w:right w:val="none" w:sz="0" w:space="0" w:color="auto"/>
      </w:divBdr>
    </w:div>
    <w:div w:id="1736204398">
      <w:bodyDiv w:val="1"/>
      <w:marLeft w:val="0"/>
      <w:marRight w:val="0"/>
      <w:marTop w:val="0"/>
      <w:marBottom w:val="0"/>
      <w:divBdr>
        <w:top w:val="none" w:sz="0" w:space="0" w:color="auto"/>
        <w:left w:val="none" w:sz="0" w:space="0" w:color="auto"/>
        <w:bottom w:val="none" w:sz="0" w:space="0" w:color="auto"/>
        <w:right w:val="none" w:sz="0" w:space="0" w:color="auto"/>
      </w:divBdr>
    </w:div>
    <w:div w:id="1752315283">
      <w:bodyDiv w:val="1"/>
      <w:marLeft w:val="0"/>
      <w:marRight w:val="0"/>
      <w:marTop w:val="0"/>
      <w:marBottom w:val="0"/>
      <w:divBdr>
        <w:top w:val="none" w:sz="0" w:space="0" w:color="auto"/>
        <w:left w:val="none" w:sz="0" w:space="0" w:color="auto"/>
        <w:bottom w:val="none" w:sz="0" w:space="0" w:color="auto"/>
        <w:right w:val="none" w:sz="0" w:space="0" w:color="auto"/>
      </w:divBdr>
    </w:div>
    <w:div w:id="1755972095">
      <w:bodyDiv w:val="1"/>
      <w:marLeft w:val="0"/>
      <w:marRight w:val="0"/>
      <w:marTop w:val="0"/>
      <w:marBottom w:val="0"/>
      <w:divBdr>
        <w:top w:val="none" w:sz="0" w:space="0" w:color="auto"/>
        <w:left w:val="none" w:sz="0" w:space="0" w:color="auto"/>
        <w:bottom w:val="none" w:sz="0" w:space="0" w:color="auto"/>
        <w:right w:val="none" w:sz="0" w:space="0" w:color="auto"/>
      </w:divBdr>
    </w:div>
    <w:div w:id="1763791985">
      <w:bodyDiv w:val="1"/>
      <w:marLeft w:val="0"/>
      <w:marRight w:val="0"/>
      <w:marTop w:val="0"/>
      <w:marBottom w:val="0"/>
      <w:divBdr>
        <w:top w:val="none" w:sz="0" w:space="0" w:color="auto"/>
        <w:left w:val="none" w:sz="0" w:space="0" w:color="auto"/>
        <w:bottom w:val="none" w:sz="0" w:space="0" w:color="auto"/>
        <w:right w:val="none" w:sz="0" w:space="0" w:color="auto"/>
      </w:divBdr>
    </w:div>
    <w:div w:id="1830442876">
      <w:bodyDiv w:val="1"/>
      <w:marLeft w:val="0"/>
      <w:marRight w:val="0"/>
      <w:marTop w:val="0"/>
      <w:marBottom w:val="0"/>
      <w:divBdr>
        <w:top w:val="none" w:sz="0" w:space="0" w:color="auto"/>
        <w:left w:val="none" w:sz="0" w:space="0" w:color="auto"/>
        <w:bottom w:val="none" w:sz="0" w:space="0" w:color="auto"/>
        <w:right w:val="none" w:sz="0" w:space="0" w:color="auto"/>
      </w:divBdr>
      <w:divsChild>
        <w:div w:id="441267635">
          <w:marLeft w:val="0"/>
          <w:marRight w:val="0"/>
          <w:marTop w:val="0"/>
          <w:marBottom w:val="0"/>
          <w:divBdr>
            <w:top w:val="none" w:sz="0" w:space="0" w:color="auto"/>
            <w:left w:val="none" w:sz="0" w:space="0" w:color="auto"/>
            <w:bottom w:val="none" w:sz="0" w:space="0" w:color="auto"/>
            <w:right w:val="none" w:sz="0" w:space="0" w:color="auto"/>
          </w:divBdr>
        </w:div>
      </w:divsChild>
    </w:div>
    <w:div w:id="1857033107">
      <w:bodyDiv w:val="1"/>
      <w:marLeft w:val="0"/>
      <w:marRight w:val="0"/>
      <w:marTop w:val="0"/>
      <w:marBottom w:val="0"/>
      <w:divBdr>
        <w:top w:val="none" w:sz="0" w:space="0" w:color="auto"/>
        <w:left w:val="none" w:sz="0" w:space="0" w:color="auto"/>
        <w:bottom w:val="none" w:sz="0" w:space="0" w:color="auto"/>
        <w:right w:val="none" w:sz="0" w:space="0" w:color="auto"/>
      </w:divBdr>
    </w:div>
    <w:div w:id="1857042423">
      <w:bodyDiv w:val="1"/>
      <w:marLeft w:val="0"/>
      <w:marRight w:val="0"/>
      <w:marTop w:val="0"/>
      <w:marBottom w:val="0"/>
      <w:divBdr>
        <w:top w:val="none" w:sz="0" w:space="0" w:color="auto"/>
        <w:left w:val="none" w:sz="0" w:space="0" w:color="auto"/>
        <w:bottom w:val="none" w:sz="0" w:space="0" w:color="auto"/>
        <w:right w:val="none" w:sz="0" w:space="0" w:color="auto"/>
      </w:divBdr>
    </w:div>
    <w:div w:id="1877236205">
      <w:bodyDiv w:val="1"/>
      <w:marLeft w:val="0"/>
      <w:marRight w:val="0"/>
      <w:marTop w:val="0"/>
      <w:marBottom w:val="0"/>
      <w:divBdr>
        <w:top w:val="none" w:sz="0" w:space="0" w:color="auto"/>
        <w:left w:val="none" w:sz="0" w:space="0" w:color="auto"/>
        <w:bottom w:val="none" w:sz="0" w:space="0" w:color="auto"/>
        <w:right w:val="none" w:sz="0" w:space="0" w:color="auto"/>
      </w:divBdr>
    </w:div>
    <w:div w:id="1967352093">
      <w:bodyDiv w:val="1"/>
      <w:marLeft w:val="0"/>
      <w:marRight w:val="0"/>
      <w:marTop w:val="0"/>
      <w:marBottom w:val="0"/>
      <w:divBdr>
        <w:top w:val="none" w:sz="0" w:space="0" w:color="auto"/>
        <w:left w:val="none" w:sz="0" w:space="0" w:color="auto"/>
        <w:bottom w:val="none" w:sz="0" w:space="0" w:color="auto"/>
        <w:right w:val="none" w:sz="0" w:space="0" w:color="auto"/>
      </w:divBdr>
    </w:div>
    <w:div w:id="2024696836">
      <w:bodyDiv w:val="1"/>
      <w:marLeft w:val="0"/>
      <w:marRight w:val="0"/>
      <w:marTop w:val="0"/>
      <w:marBottom w:val="0"/>
      <w:divBdr>
        <w:top w:val="none" w:sz="0" w:space="0" w:color="auto"/>
        <w:left w:val="none" w:sz="0" w:space="0" w:color="auto"/>
        <w:bottom w:val="none" w:sz="0" w:space="0" w:color="auto"/>
        <w:right w:val="none" w:sz="0" w:space="0" w:color="auto"/>
      </w:divBdr>
    </w:div>
    <w:div w:id="2064938350">
      <w:bodyDiv w:val="1"/>
      <w:marLeft w:val="0"/>
      <w:marRight w:val="0"/>
      <w:marTop w:val="0"/>
      <w:marBottom w:val="0"/>
      <w:divBdr>
        <w:top w:val="none" w:sz="0" w:space="0" w:color="auto"/>
        <w:left w:val="none" w:sz="0" w:space="0" w:color="auto"/>
        <w:bottom w:val="none" w:sz="0" w:space="0" w:color="auto"/>
        <w:right w:val="none" w:sz="0" w:space="0" w:color="auto"/>
      </w:divBdr>
    </w:div>
    <w:div w:id="2104765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ciudadano/login.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ciudadano/login.pag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24</Pages>
  <Words>5774</Words>
  <Characters>31762</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Belen Sanchez Estrada</dc:creator>
  <cp:keywords/>
  <dc:description/>
  <cp:lastModifiedBy>Cuenta Microsoft</cp:lastModifiedBy>
  <cp:revision>17</cp:revision>
  <cp:lastPrinted>2025-06-20T16:15:00Z</cp:lastPrinted>
  <dcterms:created xsi:type="dcterms:W3CDTF">2025-06-16T19:11:00Z</dcterms:created>
  <dcterms:modified xsi:type="dcterms:W3CDTF">2025-06-24T00:15:00Z</dcterms:modified>
</cp:coreProperties>
</file>