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46626" w14:textId="2B94C4E6" w:rsidR="00E608BE" w:rsidRPr="006A11D0" w:rsidRDefault="001B72B4">
      <w:pPr>
        <w:tabs>
          <w:tab w:val="left" w:pos="3465"/>
        </w:tabs>
        <w:spacing w:line="360" w:lineRule="auto"/>
        <w:ind w:right="-787"/>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570D1A" w:rsidRPr="006A11D0">
        <w:rPr>
          <w:rFonts w:ascii="Palatino Linotype" w:eastAsia="Palatino Linotype" w:hAnsi="Palatino Linotype" w:cs="Palatino Linotype"/>
          <w:b/>
        </w:rPr>
        <w:t>quince de enero</w:t>
      </w:r>
      <w:r w:rsidRPr="006A11D0">
        <w:rPr>
          <w:rFonts w:ascii="Palatino Linotype" w:eastAsia="Palatino Linotype" w:hAnsi="Palatino Linotype" w:cs="Palatino Linotype"/>
          <w:b/>
        </w:rPr>
        <w:t xml:space="preserve"> de dos mil </w:t>
      </w:r>
      <w:r w:rsidR="00DE5093" w:rsidRPr="006A11D0">
        <w:rPr>
          <w:rFonts w:ascii="Palatino Linotype" w:eastAsia="Palatino Linotype" w:hAnsi="Palatino Linotype" w:cs="Palatino Linotype"/>
          <w:b/>
        </w:rPr>
        <w:t>veinticinco</w:t>
      </w:r>
      <w:r w:rsidRPr="006A11D0">
        <w:rPr>
          <w:rFonts w:ascii="Palatino Linotype" w:eastAsia="Palatino Linotype" w:hAnsi="Palatino Linotype" w:cs="Palatino Linotype"/>
          <w:b/>
        </w:rPr>
        <w:t>.</w:t>
      </w:r>
    </w:p>
    <w:p w14:paraId="5F5F9A3E" w14:textId="77777777" w:rsidR="00E608BE" w:rsidRPr="006A11D0" w:rsidRDefault="00E608BE">
      <w:pPr>
        <w:tabs>
          <w:tab w:val="left" w:pos="3465"/>
        </w:tabs>
        <w:spacing w:line="360" w:lineRule="auto"/>
        <w:ind w:right="-787"/>
        <w:jc w:val="both"/>
        <w:rPr>
          <w:rFonts w:ascii="Palatino Linotype" w:eastAsia="Palatino Linotype" w:hAnsi="Palatino Linotype" w:cs="Palatino Linotype"/>
        </w:rPr>
      </w:pPr>
    </w:p>
    <w:p w14:paraId="71AD1F93" w14:textId="298005DF" w:rsidR="00E608BE" w:rsidRPr="006A11D0" w:rsidRDefault="001B72B4">
      <w:pPr>
        <w:spacing w:line="360" w:lineRule="auto"/>
        <w:ind w:right="-787"/>
        <w:jc w:val="both"/>
        <w:rPr>
          <w:rFonts w:ascii="Palatino Linotype" w:eastAsia="Palatino Linotype" w:hAnsi="Palatino Linotype" w:cs="Palatino Linotype"/>
        </w:rPr>
      </w:pPr>
      <w:r w:rsidRPr="006A11D0">
        <w:rPr>
          <w:rFonts w:ascii="Palatino Linotype" w:eastAsia="Palatino Linotype" w:hAnsi="Palatino Linotype" w:cs="Palatino Linotype"/>
          <w:b/>
        </w:rPr>
        <w:t>VISTO</w:t>
      </w:r>
      <w:r w:rsidRPr="006A11D0">
        <w:rPr>
          <w:rFonts w:ascii="Palatino Linotype" w:eastAsia="Palatino Linotype" w:hAnsi="Palatino Linotype" w:cs="Palatino Linotype"/>
        </w:rPr>
        <w:t xml:space="preserve"> el expediente electrónico formado con motivo del recurso de revisión </w:t>
      </w:r>
      <w:r w:rsidRPr="006A11D0">
        <w:rPr>
          <w:rFonts w:ascii="Palatino Linotype" w:eastAsia="Palatino Linotype" w:hAnsi="Palatino Linotype" w:cs="Palatino Linotype"/>
          <w:b/>
        </w:rPr>
        <w:t>07398/INFOEM/IP/RR/2024</w:t>
      </w:r>
      <w:r w:rsidRPr="006A11D0">
        <w:rPr>
          <w:rFonts w:ascii="Palatino Linotype" w:eastAsia="Palatino Linotype" w:hAnsi="Palatino Linotype" w:cs="Palatino Linotype"/>
        </w:rPr>
        <w:t>,</w:t>
      </w:r>
      <w:r w:rsidRPr="006A11D0">
        <w:rPr>
          <w:rFonts w:ascii="Palatino Linotype" w:eastAsia="Palatino Linotype" w:hAnsi="Palatino Linotype" w:cs="Palatino Linotype"/>
          <w:b/>
        </w:rPr>
        <w:t xml:space="preserve"> </w:t>
      </w:r>
      <w:r w:rsidRPr="006A11D0">
        <w:rPr>
          <w:rFonts w:ascii="Palatino Linotype" w:eastAsia="Palatino Linotype" w:hAnsi="Palatino Linotype" w:cs="Palatino Linotype"/>
        </w:rPr>
        <w:t xml:space="preserve">promovido por </w:t>
      </w:r>
      <w:r w:rsidR="006A11D0" w:rsidRPr="006A11D0">
        <w:rPr>
          <w:rFonts w:ascii="Palatino Linotype" w:eastAsia="Palatino Linotype" w:hAnsi="Palatino Linotype" w:cs="Palatino Linotype"/>
          <w:b/>
          <w:color w:val="000000"/>
          <w:sz w:val="22"/>
          <w:szCs w:val="22"/>
        </w:rPr>
        <w:t>XXXXXXXXXXX</w:t>
      </w:r>
      <w:r w:rsidRPr="006A11D0">
        <w:rPr>
          <w:rFonts w:ascii="Palatino Linotype" w:eastAsia="Palatino Linotype" w:hAnsi="Palatino Linotype" w:cs="Palatino Linotype"/>
          <w:b/>
        </w:rPr>
        <w:t>,</w:t>
      </w:r>
      <w:r w:rsidRPr="006A11D0">
        <w:rPr>
          <w:rFonts w:ascii="Palatino Linotype" w:eastAsia="Palatino Linotype" w:hAnsi="Palatino Linotype" w:cs="Palatino Linotype"/>
        </w:rPr>
        <w:t xml:space="preserve"> a quien en lo sucesivo se le identificará como </w:t>
      </w:r>
      <w:r w:rsidRPr="006A11D0">
        <w:rPr>
          <w:rFonts w:ascii="Palatino Linotype" w:eastAsia="Palatino Linotype" w:hAnsi="Palatino Linotype" w:cs="Palatino Linotype"/>
          <w:b/>
        </w:rPr>
        <w:t>el RECURRENTE</w:t>
      </w:r>
      <w:r w:rsidR="00DE5093" w:rsidRPr="006A11D0">
        <w:rPr>
          <w:rFonts w:ascii="Palatino Linotype" w:eastAsia="Palatino Linotype" w:hAnsi="Palatino Linotype" w:cs="Palatino Linotype"/>
        </w:rPr>
        <w:t>, en contra de la respuesta del</w:t>
      </w:r>
      <w:r w:rsidRPr="006A11D0">
        <w:rPr>
          <w:rFonts w:ascii="Palatino Linotype" w:eastAsia="Palatino Linotype" w:hAnsi="Palatino Linotype" w:cs="Palatino Linotype"/>
        </w:rPr>
        <w:t xml:space="preserve"> Ayuntamiento de Tlalnepantla de Baz</w:t>
      </w:r>
      <w:r w:rsidRPr="006A11D0">
        <w:rPr>
          <w:rFonts w:ascii="Palatino Linotype" w:eastAsia="Palatino Linotype" w:hAnsi="Palatino Linotype" w:cs="Palatino Linotype"/>
          <w:b/>
        </w:rPr>
        <w:t xml:space="preserve">, </w:t>
      </w:r>
      <w:r w:rsidRPr="006A11D0">
        <w:rPr>
          <w:rFonts w:ascii="Palatino Linotype" w:eastAsia="Palatino Linotype" w:hAnsi="Palatino Linotype" w:cs="Palatino Linotype"/>
        </w:rPr>
        <w:t>en adelante el</w:t>
      </w:r>
      <w:r w:rsidRPr="006A11D0">
        <w:rPr>
          <w:rFonts w:ascii="Palatino Linotype" w:eastAsia="Palatino Linotype" w:hAnsi="Palatino Linotype" w:cs="Palatino Linotype"/>
          <w:b/>
        </w:rPr>
        <w:t xml:space="preserve"> SUJETO OBLIGADO</w:t>
      </w:r>
      <w:r w:rsidRPr="006A11D0">
        <w:rPr>
          <w:rFonts w:ascii="Palatino Linotype" w:eastAsia="Palatino Linotype" w:hAnsi="Palatino Linotype" w:cs="Palatino Linotype"/>
        </w:rPr>
        <w:t>, se procede a dictar la presente resolución, con base en los siguientes:</w:t>
      </w:r>
    </w:p>
    <w:p w14:paraId="19A14F8D" w14:textId="77777777" w:rsidR="00E608BE" w:rsidRPr="006A11D0" w:rsidRDefault="00E608BE">
      <w:pPr>
        <w:spacing w:line="360" w:lineRule="auto"/>
        <w:ind w:right="-787"/>
        <w:jc w:val="both"/>
        <w:rPr>
          <w:rFonts w:ascii="Palatino Linotype" w:eastAsia="Palatino Linotype" w:hAnsi="Palatino Linotype" w:cs="Palatino Linotype"/>
        </w:rPr>
      </w:pPr>
    </w:p>
    <w:p w14:paraId="5C75A585" w14:textId="77777777" w:rsidR="00E608BE" w:rsidRPr="006A11D0" w:rsidRDefault="001B72B4">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30j0zll" w:colFirst="0" w:colLast="0"/>
      <w:bookmarkEnd w:id="0"/>
      <w:r w:rsidRPr="006A11D0">
        <w:rPr>
          <w:rFonts w:ascii="Palatino Linotype" w:eastAsia="Palatino Linotype" w:hAnsi="Palatino Linotype" w:cs="Palatino Linotype"/>
          <w:b/>
          <w:color w:val="000000"/>
          <w:sz w:val="24"/>
          <w:szCs w:val="24"/>
        </w:rPr>
        <w:t>A N T E C E D E N T E S</w:t>
      </w:r>
    </w:p>
    <w:p w14:paraId="285BBC3B" w14:textId="77777777" w:rsidR="00E608BE" w:rsidRPr="006A11D0" w:rsidRDefault="00E608B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250DFE6"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El día </w:t>
      </w:r>
      <w:r w:rsidRPr="006A11D0">
        <w:rPr>
          <w:rFonts w:ascii="Palatino Linotype" w:eastAsia="Palatino Linotype" w:hAnsi="Palatino Linotype" w:cs="Palatino Linotype"/>
          <w:b/>
          <w:color w:val="000000"/>
        </w:rPr>
        <w:t xml:space="preserve">cinco de noviembre de dos mil veinticuatro, </w:t>
      </w:r>
      <w:r w:rsidRPr="006A11D0">
        <w:rPr>
          <w:rFonts w:ascii="Palatino Linotype" w:eastAsia="Palatino Linotype" w:hAnsi="Palatino Linotype" w:cs="Palatino Linotype"/>
          <w:color w:val="000000"/>
        </w:rPr>
        <w:t xml:space="preserve">se presentó ante el </w:t>
      </w:r>
      <w:r w:rsidRPr="006A11D0">
        <w:rPr>
          <w:rFonts w:ascii="Palatino Linotype" w:eastAsia="Palatino Linotype" w:hAnsi="Palatino Linotype" w:cs="Palatino Linotype"/>
          <w:b/>
          <w:color w:val="000000"/>
        </w:rPr>
        <w:t>SUJETO OBLIGADO</w:t>
      </w:r>
      <w:r w:rsidRPr="006A11D0">
        <w:rPr>
          <w:rFonts w:ascii="Palatino Linotype" w:eastAsia="Palatino Linotype" w:hAnsi="Palatino Linotype" w:cs="Palatino Linotype"/>
          <w:color w:val="000000"/>
        </w:rPr>
        <w:t xml:space="preserve"> vía Plataforma Nacional de Transparencia vinculada al Sistema de Acceso a la Información, la solicitud de información pública registrada con el número</w:t>
      </w:r>
      <w:r w:rsidRPr="006A11D0">
        <w:rPr>
          <w:rFonts w:ascii="Palatino Linotype" w:eastAsia="Palatino Linotype" w:hAnsi="Palatino Linotype" w:cs="Palatino Linotype"/>
          <w:b/>
          <w:color w:val="000000"/>
        </w:rPr>
        <w:t xml:space="preserve">  01060/TLALNEPA/IP/2024; </w:t>
      </w:r>
      <w:r w:rsidRPr="006A11D0">
        <w:rPr>
          <w:rFonts w:ascii="Palatino Linotype" w:eastAsia="Palatino Linotype" w:hAnsi="Palatino Linotype" w:cs="Palatino Linotype"/>
        </w:rPr>
        <w:t>en la que</w:t>
      </w:r>
      <w:r w:rsidRPr="006A11D0">
        <w:rPr>
          <w:rFonts w:ascii="Palatino Linotype" w:eastAsia="Palatino Linotype" w:hAnsi="Palatino Linotype" w:cs="Palatino Linotype"/>
          <w:color w:val="000000"/>
        </w:rPr>
        <w:t xml:space="preserve"> se solicitó la siguiente información:</w:t>
      </w:r>
    </w:p>
    <w:p w14:paraId="53AA6ACC" w14:textId="77777777" w:rsidR="00E608BE" w:rsidRPr="006A11D0" w:rsidRDefault="00E608B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BCFF1B2" w14:textId="77777777" w:rsidR="00E608BE" w:rsidRPr="006A11D0" w:rsidRDefault="001B72B4">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6A11D0">
        <w:rPr>
          <w:rFonts w:ascii="Palatino Linotype" w:eastAsia="Palatino Linotype" w:hAnsi="Palatino Linotype" w:cs="Palatino Linotype"/>
          <w:i/>
          <w:color w:val="000000"/>
        </w:rPr>
        <w:t xml:space="preserve">“Solicitud de contrato de concesión que se tiene con la Razón Social Tlalnepantla por la Salud y la Educación AC, de la alberca del deportivo </w:t>
      </w:r>
      <w:proofErr w:type="spellStart"/>
      <w:r w:rsidRPr="006A11D0">
        <w:rPr>
          <w:rFonts w:ascii="Palatino Linotype" w:eastAsia="Palatino Linotype" w:hAnsi="Palatino Linotype" w:cs="Palatino Linotype"/>
          <w:i/>
          <w:color w:val="000000"/>
        </w:rPr>
        <w:t>tlalli</w:t>
      </w:r>
      <w:proofErr w:type="spellEnd"/>
      <w:proofErr w:type="gramStart"/>
      <w:r w:rsidRPr="006A11D0">
        <w:rPr>
          <w:rFonts w:ascii="Palatino Linotype" w:eastAsia="Palatino Linotype" w:hAnsi="Palatino Linotype" w:cs="Palatino Linotype"/>
          <w:i/>
          <w:color w:val="000000"/>
        </w:rPr>
        <w:t>..”</w:t>
      </w:r>
      <w:proofErr w:type="gramEnd"/>
    </w:p>
    <w:p w14:paraId="03780E7D" w14:textId="77777777" w:rsidR="00E608BE" w:rsidRPr="006A11D0" w:rsidRDefault="00E608BE">
      <w:pPr>
        <w:pBdr>
          <w:top w:val="nil"/>
          <w:left w:val="nil"/>
          <w:bottom w:val="nil"/>
          <w:right w:val="nil"/>
          <w:between w:val="nil"/>
        </w:pBdr>
        <w:ind w:right="-787"/>
        <w:rPr>
          <w:rFonts w:ascii="Palatino Linotype" w:eastAsia="Palatino Linotype" w:hAnsi="Palatino Linotype" w:cs="Palatino Linotype"/>
          <w:color w:val="000000"/>
        </w:rPr>
      </w:pPr>
    </w:p>
    <w:p w14:paraId="2FD07634"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lastRenderedPageBreak/>
        <w:t xml:space="preserve">El </w:t>
      </w:r>
      <w:r w:rsidRPr="006A11D0">
        <w:rPr>
          <w:rFonts w:ascii="Palatino Linotype" w:eastAsia="Palatino Linotype" w:hAnsi="Palatino Linotype" w:cs="Palatino Linotype"/>
          <w:b/>
          <w:color w:val="000000"/>
        </w:rPr>
        <w:t>veintisiete de noviembre de dos mil veinticuatro</w:t>
      </w:r>
      <w:r w:rsidRPr="006A11D0">
        <w:rPr>
          <w:rFonts w:ascii="Palatino Linotype" w:eastAsia="Palatino Linotype" w:hAnsi="Palatino Linotype" w:cs="Palatino Linotype"/>
          <w:color w:val="000000"/>
        </w:rPr>
        <w:t xml:space="preserve"> el </w:t>
      </w:r>
      <w:r w:rsidRPr="006A11D0">
        <w:rPr>
          <w:rFonts w:ascii="Palatino Linotype" w:eastAsia="Palatino Linotype" w:hAnsi="Palatino Linotype" w:cs="Palatino Linotype"/>
          <w:b/>
          <w:color w:val="000000"/>
        </w:rPr>
        <w:t xml:space="preserve">SUJETO OBLIGADO </w:t>
      </w:r>
      <w:r w:rsidRPr="006A11D0">
        <w:rPr>
          <w:rFonts w:ascii="Palatino Linotype" w:eastAsia="Palatino Linotype" w:hAnsi="Palatino Linotype" w:cs="Palatino Linotype"/>
          <w:color w:val="000000"/>
        </w:rPr>
        <w:t>dio respuesta por medio del Sistema de Acceso a la Información, mediante el cual entrego una carpeta ZIP que contiene dos oficios cuyo contenido grosso modo es el siguiente.</w:t>
      </w:r>
    </w:p>
    <w:p w14:paraId="6B53637B"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 SAIMEX 01060.zip: </w:t>
      </w:r>
    </w:p>
    <w:p w14:paraId="791C6788"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 SAIMEX 01060\RESP DEPORTE 1258.pdf: </w:t>
      </w:r>
      <w:r w:rsidRPr="006A11D0">
        <w:rPr>
          <w:rFonts w:ascii="Palatino Linotype" w:eastAsia="Palatino Linotype" w:hAnsi="Palatino Linotype" w:cs="Palatino Linotype"/>
          <w:i/>
          <w:color w:val="000000"/>
          <w:sz w:val="22"/>
          <w:szCs w:val="22"/>
        </w:rPr>
        <w:t>oficio del Titular del Instituto Municipal de Cultura Física y Deporte, mediante el cual informa que no se encontró el contrato de concesión que se tiene con la Razón Social Tlalnepantla por la Salud y la Educación AC.</w:t>
      </w:r>
    </w:p>
    <w:p w14:paraId="51BCC45E"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 SAIMEX 01060\RESP JURIDICO 1226.pdf: </w:t>
      </w:r>
      <w:r w:rsidRPr="006A11D0">
        <w:rPr>
          <w:rFonts w:ascii="Palatino Linotype" w:eastAsia="Palatino Linotype" w:hAnsi="Palatino Linotype" w:cs="Palatino Linotype"/>
          <w:i/>
          <w:color w:val="000000"/>
          <w:sz w:val="22"/>
          <w:szCs w:val="22"/>
        </w:rPr>
        <w:t xml:space="preserve">oficio del Director Jurídico, mediante el cual refiere que no fue localizado documento alguno, ni antecedente que permita determinar que se haya resguardado en los archivos de la Dirección. </w:t>
      </w:r>
    </w:p>
    <w:p w14:paraId="51C61CA5" w14:textId="77777777" w:rsidR="00E608BE" w:rsidRPr="006A11D0" w:rsidRDefault="00E608BE">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3845BF42" w14:textId="77777777" w:rsidR="00E608BE" w:rsidRPr="006A11D0" w:rsidRDefault="00E608BE">
      <w:pPr>
        <w:pBdr>
          <w:top w:val="nil"/>
          <w:left w:val="nil"/>
          <w:bottom w:val="nil"/>
          <w:right w:val="nil"/>
          <w:between w:val="nil"/>
        </w:pBdr>
        <w:spacing w:line="360" w:lineRule="auto"/>
        <w:ind w:right="-787"/>
        <w:jc w:val="both"/>
        <w:rPr>
          <w:color w:val="000000"/>
        </w:rPr>
      </w:pPr>
    </w:p>
    <w:p w14:paraId="66C70E3B"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Inconforme con la respuesta, el </w:t>
      </w:r>
      <w:r w:rsidRPr="006A11D0">
        <w:rPr>
          <w:rFonts w:ascii="Palatino Linotype" w:eastAsia="Palatino Linotype" w:hAnsi="Palatino Linotype" w:cs="Palatino Linotype"/>
          <w:b/>
          <w:color w:val="000000"/>
        </w:rPr>
        <w:t xml:space="preserve">veintisiete de noviembre de dos mil veinticuatro, </w:t>
      </w:r>
      <w:r w:rsidRPr="006A11D0">
        <w:rPr>
          <w:rFonts w:ascii="Palatino Linotype" w:eastAsia="Palatino Linotype" w:hAnsi="Palatino Linotype" w:cs="Palatino Linotype"/>
          <w:color w:val="000000"/>
        </w:rPr>
        <w:t>el entonces solicitante interpuso el recurso de revisión de mérito, manifestando las siguientes razones o motivos de inconformidad:</w:t>
      </w:r>
    </w:p>
    <w:p w14:paraId="7D79E3AB" w14:textId="77777777" w:rsidR="00E608BE" w:rsidRPr="006A11D0" w:rsidRDefault="001B72B4">
      <w:pPr>
        <w:numPr>
          <w:ilvl w:val="0"/>
          <w:numId w:val="2"/>
        </w:numPr>
        <w:pBdr>
          <w:top w:val="nil"/>
          <w:left w:val="nil"/>
          <w:bottom w:val="nil"/>
          <w:right w:val="nil"/>
          <w:between w:val="nil"/>
        </w:pBdr>
        <w:spacing w:line="360" w:lineRule="auto"/>
        <w:ind w:left="709" w:right="62" w:hanging="283"/>
        <w:jc w:val="both"/>
        <w:rPr>
          <w:rFonts w:ascii="Palatino Linotype" w:eastAsia="Palatino Linotype" w:hAnsi="Palatino Linotype" w:cs="Palatino Linotype"/>
          <w:i/>
          <w:color w:val="000000"/>
        </w:rPr>
      </w:pPr>
      <w:bookmarkStart w:id="1" w:name="_heading=h.1fob9te" w:colFirst="0" w:colLast="0"/>
      <w:bookmarkEnd w:id="1"/>
      <w:r w:rsidRPr="006A11D0">
        <w:rPr>
          <w:rFonts w:ascii="Palatino Linotype" w:eastAsia="Palatino Linotype" w:hAnsi="Palatino Linotype" w:cs="Palatino Linotype"/>
          <w:b/>
          <w:color w:val="000000"/>
        </w:rPr>
        <w:t xml:space="preserve">Acto impugnado: </w:t>
      </w:r>
      <w:r w:rsidRPr="006A11D0">
        <w:rPr>
          <w:rFonts w:ascii="Palatino Linotype" w:eastAsia="Palatino Linotype" w:hAnsi="Palatino Linotype" w:cs="Palatino Linotype"/>
          <w:i/>
          <w:color w:val="000000"/>
        </w:rPr>
        <w:t xml:space="preserve">“solicitar la información a Tesorería Municipal ya que se cuenta con oficios firmados por el Titular del Deporte dirigida a Tlalnepantla por la Salud y la Educación. solicitar si existe un contrato de uso y aprovechamiento de la alberca </w:t>
      </w:r>
      <w:proofErr w:type="spellStart"/>
      <w:r w:rsidRPr="006A11D0">
        <w:rPr>
          <w:rFonts w:ascii="Palatino Linotype" w:eastAsia="Palatino Linotype" w:hAnsi="Palatino Linotype" w:cs="Palatino Linotype"/>
          <w:i/>
          <w:color w:val="000000"/>
        </w:rPr>
        <w:t>tlalli</w:t>
      </w:r>
      <w:proofErr w:type="spellEnd"/>
      <w:r w:rsidRPr="006A11D0">
        <w:rPr>
          <w:rFonts w:ascii="Palatino Linotype" w:eastAsia="Palatino Linotype" w:hAnsi="Palatino Linotype" w:cs="Palatino Linotype"/>
          <w:i/>
          <w:color w:val="000000"/>
        </w:rPr>
        <w:t xml:space="preserve"> con </w:t>
      </w:r>
      <w:proofErr w:type="spellStart"/>
      <w:r w:rsidRPr="006A11D0">
        <w:rPr>
          <w:rFonts w:ascii="Palatino Linotype" w:eastAsia="Palatino Linotype" w:hAnsi="Palatino Linotype" w:cs="Palatino Linotype"/>
          <w:i/>
          <w:color w:val="000000"/>
        </w:rPr>
        <w:t>razon</w:t>
      </w:r>
      <w:proofErr w:type="spellEnd"/>
      <w:r w:rsidRPr="006A11D0">
        <w:rPr>
          <w:rFonts w:ascii="Palatino Linotype" w:eastAsia="Palatino Linotype" w:hAnsi="Palatino Linotype" w:cs="Palatino Linotype"/>
          <w:i/>
          <w:color w:val="000000"/>
        </w:rPr>
        <w:t xml:space="preserve"> social Tlalnepantla por la Salud y la Educación AC apoderado legal José Luis Díaz García</w:t>
      </w:r>
      <w:proofErr w:type="gramStart"/>
      <w:r w:rsidRPr="006A11D0">
        <w:rPr>
          <w:rFonts w:ascii="Palatino Linotype" w:eastAsia="Palatino Linotype" w:hAnsi="Palatino Linotype" w:cs="Palatino Linotype"/>
          <w:i/>
          <w:color w:val="000000"/>
        </w:rPr>
        <w:t>..</w:t>
      </w:r>
      <w:r w:rsidRPr="006A11D0">
        <w:rPr>
          <w:rFonts w:ascii="Palatino Linotype" w:eastAsia="Palatino Linotype" w:hAnsi="Palatino Linotype" w:cs="Palatino Linotype"/>
          <w:color w:val="000000"/>
        </w:rPr>
        <w:t>”</w:t>
      </w:r>
      <w:proofErr w:type="gramEnd"/>
    </w:p>
    <w:p w14:paraId="48200916" w14:textId="77777777" w:rsidR="00E608BE" w:rsidRPr="006A11D0" w:rsidRDefault="00E608BE">
      <w:pPr>
        <w:pBdr>
          <w:top w:val="nil"/>
          <w:left w:val="nil"/>
          <w:bottom w:val="nil"/>
          <w:right w:val="nil"/>
          <w:between w:val="nil"/>
        </w:pBdr>
        <w:spacing w:line="360" w:lineRule="auto"/>
        <w:ind w:left="709" w:right="62"/>
        <w:jc w:val="both"/>
        <w:rPr>
          <w:rFonts w:ascii="Palatino Linotype" w:eastAsia="Palatino Linotype" w:hAnsi="Palatino Linotype" w:cs="Palatino Linotype"/>
          <w:i/>
          <w:color w:val="000000"/>
        </w:rPr>
      </w:pPr>
    </w:p>
    <w:p w14:paraId="10097579" w14:textId="77777777" w:rsidR="00E608BE" w:rsidRPr="006A11D0" w:rsidRDefault="001B72B4">
      <w:pPr>
        <w:numPr>
          <w:ilvl w:val="0"/>
          <w:numId w:val="2"/>
        </w:numPr>
        <w:pBdr>
          <w:top w:val="nil"/>
          <w:left w:val="nil"/>
          <w:bottom w:val="nil"/>
          <w:right w:val="nil"/>
          <w:between w:val="nil"/>
        </w:pBdr>
        <w:spacing w:line="360" w:lineRule="auto"/>
        <w:ind w:left="786" w:right="62"/>
        <w:jc w:val="both"/>
        <w:rPr>
          <w:rFonts w:ascii="Palatino Linotype" w:eastAsia="Palatino Linotype" w:hAnsi="Palatino Linotype" w:cs="Palatino Linotype"/>
          <w:i/>
          <w:color w:val="000000"/>
        </w:rPr>
      </w:pPr>
      <w:bookmarkStart w:id="2" w:name="_heading=h.3znysh7" w:colFirst="0" w:colLast="0"/>
      <w:bookmarkEnd w:id="2"/>
      <w:r w:rsidRPr="006A11D0">
        <w:rPr>
          <w:rFonts w:ascii="Palatino Linotype" w:eastAsia="Palatino Linotype" w:hAnsi="Palatino Linotype" w:cs="Palatino Linotype"/>
          <w:b/>
          <w:color w:val="000000"/>
        </w:rPr>
        <w:t xml:space="preserve">Razones o Motivos de inconformidad: </w:t>
      </w:r>
      <w:r w:rsidRPr="006A11D0">
        <w:rPr>
          <w:rFonts w:ascii="Palatino Linotype" w:eastAsia="Palatino Linotype" w:hAnsi="Palatino Linotype" w:cs="Palatino Linotype"/>
          <w:i/>
          <w:color w:val="000000"/>
        </w:rPr>
        <w:t>“Se cuenta con oficios firmados por el titular del deporte</w:t>
      </w:r>
      <w:proofErr w:type="gramStart"/>
      <w:r w:rsidRPr="006A11D0">
        <w:rPr>
          <w:rFonts w:ascii="Palatino Linotype" w:eastAsia="Palatino Linotype" w:hAnsi="Palatino Linotype" w:cs="Palatino Linotype"/>
          <w:i/>
          <w:color w:val="000000"/>
        </w:rPr>
        <w:t>..”</w:t>
      </w:r>
      <w:proofErr w:type="gramEnd"/>
    </w:p>
    <w:p w14:paraId="55EC6CAF" w14:textId="77777777" w:rsidR="00E608BE" w:rsidRPr="006A11D0" w:rsidRDefault="00E608BE">
      <w:pPr>
        <w:pBdr>
          <w:top w:val="nil"/>
          <w:left w:val="nil"/>
          <w:bottom w:val="nil"/>
          <w:right w:val="nil"/>
          <w:between w:val="nil"/>
        </w:pBdr>
        <w:ind w:left="708"/>
        <w:rPr>
          <w:rFonts w:ascii="Palatino Linotype" w:eastAsia="Palatino Linotype" w:hAnsi="Palatino Linotype" w:cs="Palatino Linotype"/>
          <w:i/>
          <w:color w:val="000000"/>
          <w:sz w:val="22"/>
          <w:szCs w:val="22"/>
        </w:rPr>
      </w:pPr>
    </w:p>
    <w:p w14:paraId="6A126B96" w14:textId="77777777" w:rsidR="00E608BE" w:rsidRPr="006A11D0" w:rsidRDefault="00E608BE">
      <w:pPr>
        <w:pBdr>
          <w:top w:val="nil"/>
          <w:left w:val="nil"/>
          <w:bottom w:val="nil"/>
          <w:right w:val="nil"/>
          <w:between w:val="nil"/>
        </w:pBdr>
        <w:spacing w:line="360" w:lineRule="auto"/>
        <w:ind w:left="786" w:right="62"/>
        <w:jc w:val="both"/>
        <w:rPr>
          <w:rFonts w:ascii="Palatino Linotype" w:eastAsia="Palatino Linotype" w:hAnsi="Palatino Linotype" w:cs="Palatino Linotype"/>
          <w:i/>
          <w:color w:val="000000"/>
        </w:rPr>
      </w:pPr>
    </w:p>
    <w:p w14:paraId="5FB6368D"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lastRenderedPageBreak/>
        <w:t xml:space="preserve">Al momento de interponer el recurso de revisión el entonces </w:t>
      </w:r>
      <w:r w:rsidRPr="006A11D0">
        <w:rPr>
          <w:rFonts w:ascii="Palatino Linotype" w:eastAsia="Palatino Linotype" w:hAnsi="Palatino Linotype" w:cs="Palatino Linotype"/>
          <w:b/>
          <w:color w:val="000000"/>
        </w:rPr>
        <w:t xml:space="preserve">SOLICITANTE </w:t>
      </w:r>
      <w:r w:rsidRPr="006A11D0">
        <w:rPr>
          <w:rFonts w:ascii="Palatino Linotype" w:eastAsia="Palatino Linotype" w:hAnsi="Palatino Linotype" w:cs="Palatino Linotype"/>
          <w:color w:val="000000"/>
        </w:rPr>
        <w:t xml:space="preserve">anexo un documento electrónico en formato </w:t>
      </w:r>
      <w:proofErr w:type="spellStart"/>
      <w:r w:rsidRPr="006A11D0">
        <w:rPr>
          <w:rFonts w:ascii="Palatino Linotype" w:eastAsia="Palatino Linotype" w:hAnsi="Palatino Linotype" w:cs="Palatino Linotype"/>
          <w:color w:val="000000"/>
        </w:rPr>
        <w:t>pdf</w:t>
      </w:r>
      <w:proofErr w:type="spellEnd"/>
      <w:r w:rsidRPr="006A11D0">
        <w:rPr>
          <w:rFonts w:ascii="Palatino Linotype" w:eastAsia="Palatino Linotype" w:hAnsi="Palatino Linotype" w:cs="Palatino Linotype"/>
          <w:color w:val="000000"/>
        </w:rPr>
        <w:t xml:space="preserve">, cuyo contenido grosso modo es el siguiente: </w:t>
      </w:r>
    </w:p>
    <w:p w14:paraId="6C57AFFD" w14:textId="77777777" w:rsidR="00E608BE" w:rsidRPr="006A11D0" w:rsidRDefault="00E608BE">
      <w:pPr>
        <w:pBdr>
          <w:top w:val="nil"/>
          <w:left w:val="nil"/>
          <w:bottom w:val="nil"/>
          <w:right w:val="nil"/>
          <w:between w:val="nil"/>
        </w:pBdr>
        <w:spacing w:line="360" w:lineRule="auto"/>
        <w:ind w:right="-787"/>
        <w:jc w:val="both"/>
        <w:rPr>
          <w:color w:val="000000"/>
        </w:rPr>
      </w:pPr>
    </w:p>
    <w:p w14:paraId="7B0764E8"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roofErr w:type="spellStart"/>
      <w:r w:rsidRPr="006A11D0">
        <w:rPr>
          <w:rFonts w:ascii="Palatino Linotype" w:eastAsia="Palatino Linotype" w:hAnsi="Palatino Linotype" w:cs="Palatino Linotype"/>
          <w:b/>
          <w:i/>
          <w:color w:val="000000"/>
          <w:sz w:val="22"/>
          <w:szCs w:val="22"/>
        </w:rPr>
        <w:t>CamScanner</w:t>
      </w:r>
      <w:proofErr w:type="spellEnd"/>
      <w:r w:rsidRPr="006A11D0">
        <w:rPr>
          <w:rFonts w:ascii="Palatino Linotype" w:eastAsia="Palatino Linotype" w:hAnsi="Palatino Linotype" w:cs="Palatino Linotype"/>
          <w:b/>
          <w:i/>
          <w:color w:val="000000"/>
          <w:sz w:val="22"/>
          <w:szCs w:val="22"/>
        </w:rPr>
        <w:t xml:space="preserve"> 27-11-2024 17.14.pdf: </w:t>
      </w:r>
      <w:r w:rsidRPr="006A11D0">
        <w:rPr>
          <w:rFonts w:ascii="Palatino Linotype" w:eastAsia="Palatino Linotype" w:hAnsi="Palatino Linotype" w:cs="Palatino Linotype"/>
          <w:i/>
          <w:color w:val="000000"/>
          <w:sz w:val="22"/>
          <w:szCs w:val="22"/>
        </w:rPr>
        <w:t xml:space="preserve">oficio de Titular del Instituto Municipal de Cultura Física y Deporte dirigido al Apoderado Legal de la Asociación Civil Tlalnepantla Por la Salud y la Educación A.C., del cual se informa que incumplió el convenio de pago a plazos que se le otorgo sobre el crédito fiscal que </w:t>
      </w:r>
      <w:proofErr w:type="spellStart"/>
      <w:r w:rsidRPr="006A11D0">
        <w:rPr>
          <w:rFonts w:ascii="Palatino Linotype" w:eastAsia="Palatino Linotype" w:hAnsi="Palatino Linotype" w:cs="Palatino Linotype"/>
          <w:i/>
          <w:color w:val="000000"/>
          <w:sz w:val="22"/>
          <w:szCs w:val="22"/>
        </w:rPr>
        <w:t>tenia</w:t>
      </w:r>
      <w:proofErr w:type="spellEnd"/>
      <w:r w:rsidRPr="006A11D0">
        <w:rPr>
          <w:rFonts w:ascii="Palatino Linotype" w:eastAsia="Palatino Linotype" w:hAnsi="Palatino Linotype" w:cs="Palatino Linotype"/>
          <w:i/>
          <w:color w:val="000000"/>
          <w:sz w:val="22"/>
          <w:szCs w:val="22"/>
        </w:rPr>
        <w:t xml:space="preserve"> en su momento por la contraprestación a favor del Municipio. </w:t>
      </w:r>
    </w:p>
    <w:p w14:paraId="65B71CFA" w14:textId="77777777" w:rsidR="00E608BE" w:rsidRPr="006A11D0" w:rsidRDefault="00E608B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CDF9709"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La Comisionada Ponente con fundamento en lo dispuesto por el artículo 185 fracción II de la ley de la materia, a través del acuerdo de admisión de fecha</w:t>
      </w:r>
      <w:r w:rsidRPr="006A11D0">
        <w:rPr>
          <w:rFonts w:ascii="Palatino Linotype" w:eastAsia="Palatino Linotype" w:hAnsi="Palatino Linotype" w:cs="Palatino Linotype"/>
          <w:b/>
          <w:color w:val="000000"/>
        </w:rPr>
        <w:t xml:space="preserve"> veintiocho de noviembre de dos mil veinticuatro</w:t>
      </w:r>
      <w:r w:rsidRPr="006A11D0">
        <w:rPr>
          <w:rFonts w:ascii="Palatino Linotype" w:eastAsia="Palatino Linotype" w:hAnsi="Palatino Linotype" w:cs="Palatino Linotype"/>
          <w:color w:val="000000"/>
        </w:rPr>
        <w:t xml:space="preserve">, se puso a disposición de las partes el expediente electrónico vía </w:t>
      </w:r>
      <w:r w:rsidRPr="006A11D0">
        <w:rPr>
          <w:rFonts w:ascii="Palatino Linotype" w:eastAsia="Palatino Linotype" w:hAnsi="Palatino Linotype" w:cs="Palatino Linotype"/>
          <w:b/>
          <w:color w:val="000000"/>
        </w:rPr>
        <w:t xml:space="preserve">SAIMEX </w:t>
      </w:r>
      <w:r w:rsidRPr="006A11D0">
        <w:rPr>
          <w:rFonts w:ascii="Palatino Linotype" w:eastAsia="Palatino Linotype" w:hAnsi="Palatino Linotype" w:cs="Palatino Linotype"/>
          <w:color w:val="000000"/>
        </w:rPr>
        <w:t xml:space="preserve">a efecto de que en un plazo máximo de siete días </w:t>
      </w:r>
      <w:r w:rsidRPr="006A11D0">
        <w:rPr>
          <w:rFonts w:ascii="Palatino Linotype" w:eastAsia="Palatino Linotype" w:hAnsi="Palatino Linotype" w:cs="Palatino Linotype"/>
        </w:rPr>
        <w:t>manifestara</w:t>
      </w:r>
      <w:r w:rsidRPr="006A11D0">
        <w:rPr>
          <w:rFonts w:ascii="Palatino Linotype" w:eastAsia="Palatino Linotype" w:hAnsi="Palatino Linotype" w:cs="Palatino Linotype"/>
          <w:color w:val="000000"/>
        </w:rPr>
        <w:t xml:space="preserve"> lo que a su derecho conviniera, </w:t>
      </w:r>
      <w:r w:rsidRPr="006A11D0">
        <w:rPr>
          <w:rFonts w:ascii="Palatino Linotype" w:eastAsia="Palatino Linotype" w:hAnsi="Palatino Linotype" w:cs="Palatino Linotype"/>
        </w:rPr>
        <w:t>ofreciera</w:t>
      </w:r>
      <w:r w:rsidRPr="006A11D0">
        <w:rPr>
          <w:rFonts w:ascii="Palatino Linotype" w:eastAsia="Palatino Linotype" w:hAnsi="Palatino Linotype" w:cs="Palatino Linotype"/>
          <w:color w:val="000000"/>
        </w:rPr>
        <w:t xml:space="preserve"> pruebas y alegatos según corresponda a los casos concretos, y el </w:t>
      </w:r>
      <w:r w:rsidRPr="006A11D0">
        <w:rPr>
          <w:rFonts w:ascii="Palatino Linotype" w:eastAsia="Palatino Linotype" w:hAnsi="Palatino Linotype" w:cs="Palatino Linotype"/>
          <w:b/>
          <w:color w:val="000000"/>
        </w:rPr>
        <w:t>SUJETO OBLIGADO</w:t>
      </w:r>
      <w:r w:rsidRPr="006A11D0">
        <w:rPr>
          <w:rFonts w:ascii="Palatino Linotype" w:eastAsia="Palatino Linotype" w:hAnsi="Palatino Linotype" w:cs="Palatino Linotype"/>
          <w:color w:val="000000"/>
        </w:rPr>
        <w:t xml:space="preserve"> presentará el Informe Justificado procedente.</w:t>
      </w:r>
    </w:p>
    <w:p w14:paraId="68B2038B" w14:textId="77777777" w:rsidR="00E608BE" w:rsidRPr="006A11D0" w:rsidRDefault="00E608B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103ECC15"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De lo anterior, el </w:t>
      </w:r>
      <w:r w:rsidRPr="006A11D0">
        <w:rPr>
          <w:rFonts w:ascii="Palatino Linotype" w:eastAsia="Palatino Linotype" w:hAnsi="Palatino Linotype" w:cs="Palatino Linotype"/>
          <w:b/>
          <w:color w:val="000000"/>
        </w:rPr>
        <w:t xml:space="preserve">SUJETO OBLIGADO </w:t>
      </w:r>
      <w:proofErr w:type="gramStart"/>
      <w:r w:rsidRPr="006A11D0">
        <w:rPr>
          <w:rFonts w:ascii="Palatino Linotype" w:eastAsia="Palatino Linotype" w:hAnsi="Palatino Linotype" w:cs="Palatino Linotype"/>
          <w:color w:val="000000"/>
        </w:rPr>
        <w:t>el</w:t>
      </w:r>
      <w:proofErr w:type="gramEnd"/>
      <w:r w:rsidRPr="006A11D0">
        <w:rPr>
          <w:rFonts w:ascii="Palatino Linotype" w:eastAsia="Palatino Linotype" w:hAnsi="Palatino Linotype" w:cs="Palatino Linotype"/>
          <w:color w:val="000000"/>
        </w:rPr>
        <w:t xml:space="preserve"> </w:t>
      </w:r>
      <w:r w:rsidRPr="006A11D0">
        <w:rPr>
          <w:rFonts w:ascii="Palatino Linotype" w:eastAsia="Palatino Linotype" w:hAnsi="Palatino Linotype" w:cs="Palatino Linotype"/>
          <w:b/>
          <w:color w:val="000000"/>
        </w:rPr>
        <w:t xml:space="preserve">seis </w:t>
      </w:r>
      <w:r w:rsidR="00570D1A" w:rsidRPr="006A11D0">
        <w:rPr>
          <w:rFonts w:ascii="Palatino Linotype" w:eastAsia="Palatino Linotype" w:hAnsi="Palatino Linotype" w:cs="Palatino Linotype"/>
          <w:b/>
          <w:color w:val="000000"/>
        </w:rPr>
        <w:t xml:space="preserve">y trece </w:t>
      </w:r>
      <w:r w:rsidRPr="006A11D0">
        <w:rPr>
          <w:rFonts w:ascii="Palatino Linotype" w:eastAsia="Palatino Linotype" w:hAnsi="Palatino Linotype" w:cs="Palatino Linotype"/>
          <w:b/>
          <w:color w:val="000000"/>
        </w:rPr>
        <w:t>de diciembre de dos mil veinticuatro</w:t>
      </w:r>
      <w:r w:rsidRPr="006A11D0">
        <w:rPr>
          <w:rFonts w:ascii="Palatino Linotype" w:eastAsia="Palatino Linotype" w:hAnsi="Palatino Linotype" w:cs="Palatino Linotype"/>
          <w:color w:val="000000"/>
        </w:rPr>
        <w:t xml:space="preserve"> </w:t>
      </w:r>
      <w:r w:rsidRPr="006A11D0">
        <w:rPr>
          <w:rFonts w:ascii="Palatino Linotype" w:eastAsia="Palatino Linotype" w:hAnsi="Palatino Linotype" w:cs="Palatino Linotype"/>
        </w:rPr>
        <w:t>entregó</w:t>
      </w:r>
      <w:r w:rsidRPr="006A11D0">
        <w:rPr>
          <w:rFonts w:ascii="Palatino Linotype" w:eastAsia="Palatino Linotype" w:hAnsi="Palatino Linotype" w:cs="Palatino Linotype"/>
          <w:color w:val="000000"/>
        </w:rPr>
        <w:t xml:space="preserve"> carpeta</w:t>
      </w:r>
      <w:r w:rsidR="00570D1A" w:rsidRPr="006A11D0">
        <w:rPr>
          <w:rFonts w:ascii="Palatino Linotype" w:eastAsia="Palatino Linotype" w:hAnsi="Palatino Linotype" w:cs="Palatino Linotype"/>
          <w:color w:val="000000"/>
        </w:rPr>
        <w:t>s</w:t>
      </w:r>
      <w:r w:rsidRPr="006A11D0">
        <w:rPr>
          <w:rFonts w:ascii="Palatino Linotype" w:eastAsia="Palatino Linotype" w:hAnsi="Palatino Linotype" w:cs="Palatino Linotype"/>
          <w:color w:val="000000"/>
        </w:rPr>
        <w:t xml:space="preserve"> </w:t>
      </w:r>
      <w:proofErr w:type="spellStart"/>
      <w:r w:rsidRPr="006A11D0">
        <w:rPr>
          <w:rFonts w:ascii="Palatino Linotype" w:eastAsia="Palatino Linotype" w:hAnsi="Palatino Linotype" w:cs="Palatino Linotype"/>
          <w:color w:val="000000"/>
        </w:rPr>
        <w:t>zip</w:t>
      </w:r>
      <w:proofErr w:type="spellEnd"/>
      <w:r w:rsidRPr="006A11D0">
        <w:rPr>
          <w:rFonts w:ascii="Palatino Linotype" w:eastAsia="Palatino Linotype" w:hAnsi="Palatino Linotype" w:cs="Palatino Linotype"/>
          <w:color w:val="000000"/>
        </w:rPr>
        <w:t xml:space="preserve">, cuyo contenido grosso modo es el siguiente. </w:t>
      </w:r>
    </w:p>
    <w:p w14:paraId="5427FA46"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6A11D0">
        <w:rPr>
          <w:rFonts w:ascii="Palatino Linotype" w:eastAsia="Palatino Linotype" w:hAnsi="Palatino Linotype" w:cs="Palatino Linotype"/>
          <w:b/>
          <w:i/>
          <w:color w:val="000000"/>
          <w:sz w:val="22"/>
          <w:szCs w:val="22"/>
        </w:rPr>
        <w:t xml:space="preserve">RESPUESTA.zip: </w:t>
      </w:r>
    </w:p>
    <w:p w14:paraId="1CB9358F"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6A11D0">
        <w:rPr>
          <w:rFonts w:ascii="Palatino Linotype" w:eastAsia="Palatino Linotype" w:hAnsi="Palatino Linotype" w:cs="Palatino Linotype"/>
          <w:b/>
          <w:i/>
          <w:color w:val="000000"/>
          <w:sz w:val="22"/>
          <w:szCs w:val="22"/>
        </w:rPr>
        <w:t xml:space="preserve">RESPUESTA\SAIMEX 1060 RR 7396: </w:t>
      </w:r>
    </w:p>
    <w:p w14:paraId="08487888"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RESPUESTA\SAIMEX 1060 RR 7396\AUTORIZACIÓN ALBERCA TLALLI.pdf: </w:t>
      </w:r>
      <w:r w:rsidRPr="006A11D0">
        <w:rPr>
          <w:rFonts w:ascii="Palatino Linotype" w:eastAsia="Palatino Linotype" w:hAnsi="Palatino Linotype" w:cs="Palatino Linotype"/>
          <w:i/>
          <w:color w:val="000000"/>
          <w:sz w:val="22"/>
          <w:szCs w:val="22"/>
        </w:rPr>
        <w:t xml:space="preserve">Autorización de Extensión de vigencia del uso y aprovechamiento de la alberca y áreas conexas ubicadas al interior del Deportivo </w:t>
      </w:r>
      <w:proofErr w:type="spellStart"/>
      <w:r w:rsidRPr="006A11D0">
        <w:rPr>
          <w:rFonts w:ascii="Palatino Linotype" w:eastAsia="Palatino Linotype" w:hAnsi="Palatino Linotype" w:cs="Palatino Linotype"/>
          <w:i/>
          <w:color w:val="000000"/>
          <w:sz w:val="22"/>
          <w:szCs w:val="22"/>
        </w:rPr>
        <w:t>Tlalli</w:t>
      </w:r>
      <w:proofErr w:type="spellEnd"/>
      <w:r w:rsidRPr="006A11D0">
        <w:rPr>
          <w:rFonts w:ascii="Palatino Linotype" w:eastAsia="Palatino Linotype" w:hAnsi="Palatino Linotype" w:cs="Palatino Linotype"/>
          <w:i/>
          <w:color w:val="000000"/>
          <w:sz w:val="22"/>
          <w:szCs w:val="22"/>
        </w:rPr>
        <w:t xml:space="preserve">, que se celebra entre el Ayuntamiento de Tlalnepantla de Baz y la Asociación Civil Denominada “Tlalnepantla Por la Salud y la Educación” A.C., del cual se observa que dicha autorización va del uno de febrero de dos mil veintidós al treinta y uno de diciembre de dos mil veinticuatro. </w:t>
      </w:r>
    </w:p>
    <w:p w14:paraId="5F44BB1E"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RESPUESTA\RESP DEPORTE 1323.pdf: </w:t>
      </w:r>
      <w:r w:rsidRPr="006A11D0">
        <w:rPr>
          <w:rFonts w:ascii="Palatino Linotype" w:eastAsia="Palatino Linotype" w:hAnsi="Palatino Linotype" w:cs="Palatino Linotype"/>
          <w:i/>
          <w:color w:val="000000"/>
          <w:sz w:val="22"/>
          <w:szCs w:val="22"/>
        </w:rPr>
        <w:t>oficio del Titular del Instituto Municipal de Cultura Física y Deporte, mediante el cual ratifica su respuesta</w:t>
      </w:r>
    </w:p>
    <w:p w14:paraId="6ACB5333"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lastRenderedPageBreak/>
        <w:t xml:space="preserve">RESPUESTA\RESP JURIDICO 1342.pdf: </w:t>
      </w:r>
      <w:r w:rsidRPr="006A11D0">
        <w:rPr>
          <w:rFonts w:ascii="Palatino Linotype" w:eastAsia="Palatino Linotype" w:hAnsi="Palatino Linotype" w:cs="Palatino Linotype"/>
          <w:i/>
          <w:color w:val="000000"/>
          <w:sz w:val="22"/>
          <w:szCs w:val="22"/>
        </w:rPr>
        <w:t xml:space="preserve">oficio de Director Jurídico, mediante el cual ratifica su respuesta. </w:t>
      </w:r>
    </w:p>
    <w:p w14:paraId="1543BB8C" w14:textId="77777777" w:rsidR="00570D1A"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RESPUESTA\RESP TESORERIA 3438.pdf: </w:t>
      </w:r>
      <w:r w:rsidRPr="006A11D0">
        <w:rPr>
          <w:rFonts w:ascii="Palatino Linotype" w:eastAsia="Palatino Linotype" w:hAnsi="Palatino Linotype" w:cs="Palatino Linotype"/>
          <w:i/>
          <w:color w:val="000000"/>
          <w:sz w:val="22"/>
          <w:szCs w:val="22"/>
        </w:rPr>
        <w:t xml:space="preserve">oficio del Tesorero Municipal, mediante el cual informa que anexa en medio magnético la Autorización de Extensión de Vigencia del Uso y Aprovechamiento de la Alberca y Áreas Ubicadas al Interior del Deportivo </w:t>
      </w:r>
      <w:proofErr w:type="spellStart"/>
      <w:r w:rsidRPr="006A11D0">
        <w:rPr>
          <w:rFonts w:ascii="Palatino Linotype" w:eastAsia="Palatino Linotype" w:hAnsi="Palatino Linotype" w:cs="Palatino Linotype"/>
          <w:i/>
          <w:color w:val="000000"/>
          <w:sz w:val="22"/>
          <w:szCs w:val="22"/>
        </w:rPr>
        <w:t>Tlalli</w:t>
      </w:r>
      <w:proofErr w:type="spellEnd"/>
      <w:r w:rsidRPr="006A11D0">
        <w:rPr>
          <w:rFonts w:ascii="Palatino Linotype" w:eastAsia="Palatino Linotype" w:hAnsi="Palatino Linotype" w:cs="Palatino Linotype"/>
          <w:i/>
          <w:color w:val="000000"/>
          <w:sz w:val="22"/>
          <w:szCs w:val="22"/>
        </w:rPr>
        <w:t>”</w:t>
      </w:r>
    </w:p>
    <w:p w14:paraId="627EB29D" w14:textId="77777777" w:rsidR="00E608BE" w:rsidRPr="006A11D0" w:rsidRDefault="00570D1A">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ANEXO.zip: </w:t>
      </w:r>
    </w:p>
    <w:p w14:paraId="31971930" w14:textId="77777777" w:rsidR="00570D1A" w:rsidRPr="006A11D0" w:rsidRDefault="00570D1A" w:rsidP="00570D1A">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ANEXO\CONVENIO ALBERCA DEPORTIVO TLALLI.pdf: </w:t>
      </w:r>
      <w:r w:rsidRPr="006A11D0">
        <w:rPr>
          <w:rFonts w:ascii="Palatino Linotype" w:eastAsia="Palatino Linotype" w:hAnsi="Palatino Linotype" w:cs="Palatino Linotype"/>
          <w:i/>
          <w:color w:val="000000"/>
          <w:sz w:val="22"/>
          <w:szCs w:val="22"/>
        </w:rPr>
        <w:t xml:space="preserve">documento mediante el cual se modifica la autorización de extensión de vigencia del uso y aprovechamiento de la alberca y áreas conexas ubicadas al interior del “Deportivo </w:t>
      </w:r>
      <w:proofErr w:type="spellStart"/>
      <w:r w:rsidRPr="006A11D0">
        <w:rPr>
          <w:rFonts w:ascii="Palatino Linotype" w:eastAsia="Palatino Linotype" w:hAnsi="Palatino Linotype" w:cs="Palatino Linotype"/>
          <w:i/>
          <w:color w:val="000000"/>
          <w:sz w:val="22"/>
          <w:szCs w:val="22"/>
        </w:rPr>
        <w:t>Tlalli</w:t>
      </w:r>
      <w:proofErr w:type="spellEnd"/>
      <w:r w:rsidRPr="006A11D0">
        <w:rPr>
          <w:rFonts w:ascii="Palatino Linotype" w:eastAsia="Palatino Linotype" w:hAnsi="Palatino Linotype" w:cs="Palatino Linotype"/>
          <w:i/>
          <w:color w:val="000000"/>
          <w:sz w:val="22"/>
          <w:szCs w:val="22"/>
        </w:rPr>
        <w:t>”, entre el Ayuntamiento de Tlalnepantla de Baz y la Asociación Civil denominada “Tlalnepantla por la Salud y la Educación” A.C.</w:t>
      </w:r>
    </w:p>
    <w:p w14:paraId="0CAE0C59" w14:textId="77777777" w:rsidR="00570D1A" w:rsidRPr="006A11D0" w:rsidRDefault="00570D1A" w:rsidP="00570D1A">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ANEXO\RESP DEPORTE 1357.pdf: </w:t>
      </w:r>
      <w:r w:rsidR="001B72B4" w:rsidRPr="006A11D0">
        <w:rPr>
          <w:rFonts w:ascii="Palatino Linotype" w:eastAsia="Palatino Linotype" w:hAnsi="Palatino Linotype" w:cs="Palatino Linotype"/>
          <w:i/>
          <w:color w:val="000000"/>
          <w:sz w:val="22"/>
          <w:szCs w:val="22"/>
        </w:rPr>
        <w:t xml:space="preserve">respuesta del Titular del Instituto Municipal de Cultura Física y Deporte, mediante el cual refiere que adjunta la información solicitada, de la cual se observa que testa el nombre del representante legal, así como su firma. </w:t>
      </w:r>
    </w:p>
    <w:p w14:paraId="0C1C77DE" w14:textId="77777777" w:rsidR="00E608BE" w:rsidRPr="006A11D0" w:rsidRDefault="00E608BE">
      <w:pPr>
        <w:pBdr>
          <w:top w:val="nil"/>
          <w:left w:val="nil"/>
          <w:bottom w:val="nil"/>
          <w:right w:val="nil"/>
          <w:between w:val="nil"/>
        </w:pBdr>
        <w:ind w:left="1134" w:right="900"/>
        <w:rPr>
          <w:rFonts w:ascii="Palatino Linotype" w:eastAsia="Palatino Linotype" w:hAnsi="Palatino Linotype" w:cs="Palatino Linotype"/>
          <w:color w:val="000000"/>
        </w:rPr>
      </w:pPr>
    </w:p>
    <w:p w14:paraId="3B2F48B4"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Por su parte el </w:t>
      </w:r>
      <w:r w:rsidRPr="006A11D0">
        <w:rPr>
          <w:rFonts w:ascii="Palatino Linotype" w:eastAsia="Palatino Linotype" w:hAnsi="Palatino Linotype" w:cs="Palatino Linotype"/>
          <w:b/>
          <w:color w:val="000000"/>
        </w:rPr>
        <w:t xml:space="preserve">RECURRENTE </w:t>
      </w:r>
      <w:r w:rsidRPr="006A11D0">
        <w:rPr>
          <w:rFonts w:ascii="Palatino Linotype" w:eastAsia="Palatino Linotype" w:hAnsi="Palatino Linotype" w:cs="Palatino Linotype"/>
        </w:rPr>
        <w:t>dejó</w:t>
      </w:r>
      <w:r w:rsidRPr="006A11D0">
        <w:rPr>
          <w:rFonts w:ascii="Palatino Linotype" w:eastAsia="Palatino Linotype" w:hAnsi="Palatino Linotype" w:cs="Palatino Linotype"/>
          <w:color w:val="000000"/>
        </w:rPr>
        <w:t xml:space="preserve"> de realizar manifestaciones que a su derecho conviniera y asistiera. </w:t>
      </w:r>
    </w:p>
    <w:p w14:paraId="2004FF0E" w14:textId="77777777" w:rsidR="00E608BE" w:rsidRPr="006A11D0" w:rsidRDefault="00E608BE">
      <w:pPr>
        <w:pBdr>
          <w:top w:val="nil"/>
          <w:left w:val="nil"/>
          <w:bottom w:val="nil"/>
          <w:right w:val="nil"/>
          <w:between w:val="nil"/>
        </w:pBdr>
        <w:spacing w:line="360" w:lineRule="auto"/>
        <w:ind w:right="-787"/>
        <w:jc w:val="both"/>
        <w:rPr>
          <w:color w:val="000000"/>
        </w:rPr>
      </w:pPr>
    </w:p>
    <w:p w14:paraId="7AB97182"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6A11D0">
        <w:rPr>
          <w:rFonts w:ascii="Palatino Linotype" w:eastAsia="Palatino Linotype" w:hAnsi="Palatino Linotype" w:cs="Palatino Linotype"/>
          <w:color w:val="000000"/>
        </w:rPr>
        <w:t xml:space="preserve">Seguidamente el día </w:t>
      </w:r>
      <w:r w:rsidRPr="006A11D0">
        <w:rPr>
          <w:rFonts w:ascii="Palatino Linotype" w:eastAsia="Palatino Linotype" w:hAnsi="Palatino Linotype" w:cs="Palatino Linotype"/>
          <w:b/>
          <w:color w:val="000000"/>
        </w:rPr>
        <w:t>diecinueve de diciembre de dos mil veinticuatro</w:t>
      </w:r>
      <w:r w:rsidRPr="006A11D0">
        <w:rPr>
          <w:rFonts w:ascii="Palatino Linotype" w:eastAsia="Palatino Linotype" w:hAnsi="Palatino Linotype" w:cs="Palatino Linotype"/>
          <w:color w:val="000000"/>
        </w:rPr>
        <w:t xml:space="preserve">, se decretó el cierre de instrucción, por lo que no habiendo más que hacer constar, y </w:t>
      </w:r>
      <w:r w:rsidRPr="006A11D0">
        <w:rPr>
          <w:rFonts w:ascii="Palatino Linotype" w:eastAsia="Palatino Linotype" w:hAnsi="Palatino Linotype" w:cs="Palatino Linotype"/>
        </w:rPr>
        <w:t>—------------------------</w:t>
      </w:r>
    </w:p>
    <w:p w14:paraId="3744759F" w14:textId="77777777" w:rsidR="00E608BE" w:rsidRPr="006A11D0" w:rsidRDefault="00E608BE">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14:paraId="58613618" w14:textId="77777777" w:rsidR="00E608BE" w:rsidRPr="006A11D0" w:rsidRDefault="001B72B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6A11D0">
        <w:rPr>
          <w:rFonts w:ascii="Palatino Linotype" w:eastAsia="Palatino Linotype" w:hAnsi="Palatino Linotype" w:cs="Palatino Linotype"/>
          <w:b/>
          <w:color w:val="000000"/>
        </w:rPr>
        <w:t>C O N S I D E R A N D O</w:t>
      </w:r>
    </w:p>
    <w:p w14:paraId="24650EB0" w14:textId="77777777" w:rsidR="00E608BE" w:rsidRPr="006A11D0" w:rsidRDefault="001B72B4">
      <w:pPr>
        <w:pStyle w:val="Ttulo2"/>
        <w:spacing w:before="0" w:line="360" w:lineRule="auto"/>
        <w:ind w:right="-787"/>
        <w:rPr>
          <w:rFonts w:ascii="Palatino Linotype" w:eastAsia="Palatino Linotype" w:hAnsi="Palatino Linotype" w:cs="Palatino Linotype"/>
          <w:b/>
          <w:color w:val="000000"/>
          <w:sz w:val="24"/>
          <w:szCs w:val="24"/>
        </w:rPr>
      </w:pPr>
      <w:bookmarkStart w:id="3" w:name="_heading=h.2et92p0" w:colFirst="0" w:colLast="0"/>
      <w:bookmarkEnd w:id="3"/>
      <w:r w:rsidRPr="006A11D0">
        <w:rPr>
          <w:rFonts w:ascii="Palatino Linotype" w:eastAsia="Palatino Linotype" w:hAnsi="Palatino Linotype" w:cs="Palatino Linotype"/>
          <w:b/>
          <w:color w:val="000000"/>
          <w:sz w:val="24"/>
          <w:szCs w:val="24"/>
        </w:rPr>
        <w:t>PRIMERO. De la competencia</w:t>
      </w:r>
    </w:p>
    <w:p w14:paraId="53F132DA"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w:t>
      </w:r>
      <w:r w:rsidRPr="006A11D0">
        <w:rPr>
          <w:rFonts w:ascii="Palatino Linotype" w:eastAsia="Palatino Linotype" w:hAnsi="Palatino Linotype" w:cs="Palatino Linotype"/>
          <w:color w:val="000000"/>
        </w:rPr>
        <w:lastRenderedPageBreak/>
        <w:t>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738C8E2" w14:textId="77777777" w:rsidR="00E608BE" w:rsidRPr="006A11D0" w:rsidRDefault="00E608BE">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4" w:name="_heading=h.tyjcwt" w:colFirst="0" w:colLast="0"/>
      <w:bookmarkEnd w:id="4"/>
    </w:p>
    <w:p w14:paraId="087F7154" w14:textId="77777777" w:rsidR="00E608BE" w:rsidRPr="006A11D0" w:rsidRDefault="001B72B4">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5" w:name="_heading=h.3dy6vkm" w:colFirst="0" w:colLast="0"/>
      <w:bookmarkEnd w:id="5"/>
      <w:r w:rsidRPr="006A11D0">
        <w:rPr>
          <w:rFonts w:ascii="Palatino Linotype" w:eastAsia="Palatino Linotype" w:hAnsi="Palatino Linotype" w:cs="Palatino Linotype"/>
          <w:b/>
          <w:color w:val="000000"/>
        </w:rPr>
        <w:t>SEGUNDO. De la oportunidad y procedencia.</w:t>
      </w:r>
    </w:p>
    <w:p w14:paraId="1C2B5439"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bookmarkStart w:id="6" w:name="_heading=h.1t3h5sf" w:colFirst="0" w:colLast="0"/>
      <w:bookmarkEnd w:id="6"/>
      <w:r w:rsidRPr="006A11D0">
        <w:rPr>
          <w:rFonts w:ascii="Palatino Linotype" w:eastAsia="Palatino Linotype" w:hAnsi="Palatino Linotype" w:cs="Palatino Linotype"/>
          <w:color w:val="000000"/>
        </w:rPr>
        <w:t xml:space="preserve">Los medios de impugnación fueron presentados a través del </w:t>
      </w:r>
      <w:r w:rsidRPr="006A11D0">
        <w:rPr>
          <w:rFonts w:ascii="Palatino Linotype" w:eastAsia="Palatino Linotype" w:hAnsi="Palatino Linotype" w:cs="Palatino Linotype"/>
          <w:b/>
          <w:color w:val="000000"/>
        </w:rPr>
        <w:t>SAIMEX,</w:t>
      </w:r>
      <w:r w:rsidRPr="006A11D0">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6A11D0">
        <w:rPr>
          <w:rFonts w:ascii="Palatino Linotype" w:eastAsia="Palatino Linotype" w:hAnsi="Palatino Linotype" w:cs="Palatino Linotype"/>
          <w:b/>
          <w:color w:val="000000"/>
        </w:rPr>
        <w:t>SUJETO OBLIGADO</w:t>
      </w:r>
      <w:r w:rsidRPr="006A11D0">
        <w:rPr>
          <w:rFonts w:ascii="Palatino Linotype" w:eastAsia="Palatino Linotype" w:hAnsi="Palatino Linotype" w:cs="Palatino Linotype"/>
          <w:color w:val="000000"/>
        </w:rPr>
        <w:t xml:space="preserve"> entregó sus respuestas el </w:t>
      </w:r>
      <w:r w:rsidRPr="006A11D0">
        <w:rPr>
          <w:rFonts w:ascii="Palatino Linotype" w:eastAsia="Palatino Linotype" w:hAnsi="Palatino Linotype" w:cs="Palatino Linotype"/>
          <w:b/>
          <w:color w:val="000000"/>
        </w:rPr>
        <w:t>veintisiete de noviembre de dos mil veinticuatro</w:t>
      </w:r>
      <w:r w:rsidRPr="006A11D0">
        <w:rPr>
          <w:rFonts w:ascii="Palatino Linotype" w:eastAsia="Palatino Linotype" w:hAnsi="Palatino Linotype" w:cs="Palatino Linotype"/>
          <w:color w:val="000000"/>
        </w:rPr>
        <w:t xml:space="preserve">, de tal forma que el plazo para interponer el recurso de revisión transcurrió del día del </w:t>
      </w:r>
      <w:r w:rsidRPr="006A11D0">
        <w:rPr>
          <w:rFonts w:ascii="Palatino Linotype" w:eastAsia="Palatino Linotype" w:hAnsi="Palatino Linotype" w:cs="Palatino Linotype"/>
          <w:b/>
          <w:color w:val="000000"/>
        </w:rPr>
        <w:t>veintiocho de noviembre al dieciocho de diciembre de dos mil veinticuatro</w:t>
      </w:r>
      <w:r w:rsidRPr="006A11D0">
        <w:rPr>
          <w:rFonts w:ascii="Palatino Linotype" w:eastAsia="Palatino Linotype" w:hAnsi="Palatino Linotype" w:cs="Palatino Linotype"/>
          <w:color w:val="000000"/>
        </w:rPr>
        <w:t xml:space="preserve">; en consecuencia, el ahora </w:t>
      </w:r>
      <w:r w:rsidRPr="006A11D0">
        <w:rPr>
          <w:rFonts w:ascii="Palatino Linotype" w:eastAsia="Palatino Linotype" w:hAnsi="Palatino Linotype" w:cs="Palatino Linotype"/>
          <w:b/>
          <w:color w:val="000000"/>
        </w:rPr>
        <w:t>RECURRENTE</w:t>
      </w:r>
      <w:r w:rsidRPr="006A11D0">
        <w:rPr>
          <w:rFonts w:ascii="Palatino Linotype" w:eastAsia="Palatino Linotype" w:hAnsi="Palatino Linotype" w:cs="Palatino Linotype"/>
          <w:color w:val="000000"/>
        </w:rPr>
        <w:t xml:space="preserve"> presentó sus inconformidades  el día </w:t>
      </w:r>
      <w:r w:rsidRPr="006A11D0">
        <w:rPr>
          <w:rFonts w:ascii="Palatino Linotype" w:eastAsia="Palatino Linotype" w:hAnsi="Palatino Linotype" w:cs="Palatino Linotype"/>
          <w:b/>
          <w:color w:val="000000"/>
        </w:rPr>
        <w:t>veintisiete de noviembre de dos mil veinticuatro</w:t>
      </w:r>
      <w:r w:rsidRPr="006A11D0">
        <w:rPr>
          <w:rFonts w:ascii="Palatino Linotype" w:eastAsia="Palatino Linotype" w:hAnsi="Palatino Linotype" w:cs="Palatino Linotype"/>
          <w:color w:val="000000"/>
        </w:rPr>
        <w:t>; es decir dentro del lapso legalmente establecido para tal efecto.</w:t>
      </w:r>
    </w:p>
    <w:p w14:paraId="454AC4BB" w14:textId="77777777" w:rsidR="00E608BE" w:rsidRPr="006A11D0" w:rsidRDefault="00E608B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06A1259"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555555"/>
        </w:rPr>
      </w:pPr>
      <w:r w:rsidRPr="006A11D0">
        <w:rPr>
          <w:rFonts w:ascii="Palatino Linotype" w:eastAsia="Palatino Linotype" w:hAnsi="Palatino Linotype" w:cs="Palatino Linotype"/>
        </w:rPr>
        <w:t xml:space="preserve">Al respecto </w:t>
      </w:r>
      <w:r w:rsidRPr="006A11D0">
        <w:rPr>
          <w:rFonts w:ascii="Palatino Linotype" w:eastAsia="Palatino Linotype" w:hAnsi="Palatino Linotype" w:cs="Palatino Linotype"/>
          <w:color w:val="000000"/>
        </w:rPr>
        <w:t xml:space="preserve">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w:t>
      </w:r>
      <w:r w:rsidRPr="006A11D0">
        <w:rPr>
          <w:rFonts w:ascii="Palatino Linotype" w:eastAsia="Palatino Linotype" w:hAnsi="Palatino Linotype" w:cs="Palatino Linotype"/>
          <w:color w:val="000000"/>
        </w:rPr>
        <w:lastRenderedPageBreak/>
        <w:t>lo que es de señalar que en aras de privilegiar el derecho de acceso a la información se entra al estudio del presente recurso de revisión sin que la fecha en que se presentó afecte la resolución.</w:t>
      </w:r>
    </w:p>
    <w:p w14:paraId="604EC70F" w14:textId="77777777" w:rsidR="00E608BE" w:rsidRPr="006A11D0" w:rsidRDefault="00E608BE">
      <w:pPr>
        <w:spacing w:line="360" w:lineRule="auto"/>
        <w:ind w:left="360" w:hanging="360"/>
        <w:rPr>
          <w:rFonts w:ascii="Palatino Linotype" w:eastAsia="Palatino Linotype" w:hAnsi="Palatino Linotype" w:cs="Palatino Linotype"/>
        </w:rPr>
      </w:pPr>
    </w:p>
    <w:p w14:paraId="49376569"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555555"/>
        </w:rPr>
      </w:pPr>
      <w:r w:rsidRPr="006A11D0">
        <w:rPr>
          <w:rFonts w:ascii="Palatino Linotype" w:eastAsia="Palatino Linotype" w:hAnsi="Palatino Linotype" w:cs="Palatino Linotype"/>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6D3A5A9D" w14:textId="77777777" w:rsidR="00E608BE" w:rsidRPr="006A11D0" w:rsidRDefault="001B72B4">
      <w:pPr>
        <w:tabs>
          <w:tab w:val="left" w:pos="3670"/>
        </w:tabs>
        <w:spacing w:line="360" w:lineRule="auto"/>
        <w:ind w:left="720"/>
        <w:rPr>
          <w:rFonts w:ascii="Palatino Linotype" w:eastAsia="Palatino Linotype" w:hAnsi="Palatino Linotype" w:cs="Palatino Linotype"/>
          <w:color w:val="555555"/>
        </w:rPr>
      </w:pPr>
      <w:r w:rsidRPr="006A11D0">
        <w:rPr>
          <w:rFonts w:ascii="Palatino Linotype" w:eastAsia="Palatino Linotype" w:hAnsi="Palatino Linotype" w:cs="Palatino Linotype"/>
          <w:color w:val="555555"/>
        </w:rPr>
        <w:tab/>
      </w:r>
    </w:p>
    <w:p w14:paraId="72B32155" w14:textId="77777777" w:rsidR="00E608BE" w:rsidRPr="006A11D0" w:rsidRDefault="001B72B4">
      <w:pPr>
        <w:ind w:left="1134" w:right="900"/>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6A11D0">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5D12B416" w14:textId="77777777" w:rsidR="00E608BE" w:rsidRPr="006A11D0" w:rsidRDefault="00E608BE">
      <w:pPr>
        <w:spacing w:line="360" w:lineRule="auto"/>
        <w:ind w:left="426" w:right="616"/>
        <w:jc w:val="both"/>
        <w:rPr>
          <w:rFonts w:ascii="Palatino Linotype" w:eastAsia="Palatino Linotype" w:hAnsi="Palatino Linotype" w:cs="Palatino Linotype"/>
          <w:i/>
        </w:rPr>
      </w:pPr>
    </w:p>
    <w:p w14:paraId="319393B9"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rPr>
      </w:pPr>
      <w:r w:rsidRPr="006A11D0">
        <w:rPr>
          <w:rFonts w:ascii="Palatino Linotype" w:eastAsia="Palatino Linotype" w:hAnsi="Palatino Linotype" w:cs="Palatino Linotype"/>
        </w:rPr>
        <w:t xml:space="preserve">Esto es así porque en primer lugar es necesario que </w:t>
      </w:r>
      <w:r w:rsidRPr="006A11D0">
        <w:rPr>
          <w:rFonts w:ascii="Palatino Linotype" w:eastAsia="Palatino Linotype" w:hAnsi="Palatino Linotype" w:cs="Palatino Linotype"/>
          <w:b/>
        </w:rPr>
        <w:t>EL RECURRENTE</w:t>
      </w:r>
      <w:r w:rsidRPr="006A11D0">
        <w:rPr>
          <w:rFonts w:ascii="Palatino Linotype" w:eastAsia="Palatino Linotype" w:hAnsi="Palatino Linotype" w:cs="Palatino Linotype"/>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w:t>
      </w:r>
      <w:r w:rsidRPr="006A11D0">
        <w:rPr>
          <w:rFonts w:ascii="Palatino Linotype" w:eastAsia="Palatino Linotype" w:hAnsi="Palatino Linotype" w:cs="Palatino Linotype"/>
          <w:b/>
        </w:rPr>
        <w:t>notificada EL RECURRENTE</w:t>
      </w:r>
      <w:r w:rsidRPr="006A11D0">
        <w:rPr>
          <w:rFonts w:ascii="Palatino Linotype" w:eastAsia="Palatino Linotype" w:hAnsi="Palatino Linotype" w:cs="Palatino Linotype"/>
        </w:rPr>
        <w:t xml:space="preserve"> actúe, ya que al contrario lo que demuestra es el interés del mismo para ejercer su derecho bajo el principio constitucional de justicia expedita.</w:t>
      </w:r>
    </w:p>
    <w:p w14:paraId="0596F0FC" w14:textId="77777777" w:rsidR="00E608BE" w:rsidRPr="006A11D0" w:rsidRDefault="00E608BE">
      <w:pPr>
        <w:tabs>
          <w:tab w:val="left" w:pos="0"/>
        </w:tabs>
        <w:spacing w:line="360" w:lineRule="auto"/>
        <w:ind w:left="360" w:right="49" w:hanging="360"/>
        <w:jc w:val="both"/>
        <w:rPr>
          <w:rFonts w:ascii="Palatino Linotype" w:eastAsia="Palatino Linotype" w:hAnsi="Palatino Linotype" w:cs="Palatino Linotype"/>
          <w:i/>
        </w:rPr>
      </w:pPr>
    </w:p>
    <w:p w14:paraId="0AA79FAF"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rPr>
      </w:pPr>
      <w:r w:rsidRPr="006A11D0">
        <w:rPr>
          <w:rFonts w:ascii="Palatino Linotype" w:eastAsia="Palatino Linotype" w:hAnsi="Palatino Linotype" w:cs="Palatino Linotype"/>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5BA5AF86" w14:textId="77777777" w:rsidR="00E608BE" w:rsidRPr="006A11D0" w:rsidRDefault="00E608BE">
      <w:pPr>
        <w:spacing w:line="360" w:lineRule="auto"/>
        <w:ind w:left="360" w:hanging="360"/>
        <w:rPr>
          <w:rFonts w:ascii="Palatino Linotype" w:eastAsia="Palatino Linotype" w:hAnsi="Palatino Linotype" w:cs="Palatino Linotype"/>
        </w:rPr>
      </w:pPr>
    </w:p>
    <w:p w14:paraId="7E4B954C"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rPr>
      </w:pPr>
      <w:r w:rsidRPr="006A11D0">
        <w:rPr>
          <w:rFonts w:ascii="Palatino Linotype" w:eastAsia="Palatino Linotype" w:hAnsi="Palatino Linotype" w:cs="Palatino Linotype"/>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6A11D0">
        <w:rPr>
          <w:rFonts w:ascii="Palatino Linotype" w:eastAsia="Palatino Linotype" w:hAnsi="Palatino Linotype" w:cs="Palatino Linotype"/>
          <w:b/>
        </w:rPr>
        <w:t>SUJETO OBLIGADO.</w:t>
      </w:r>
    </w:p>
    <w:p w14:paraId="34AB7AD9" w14:textId="77777777" w:rsidR="00E608BE" w:rsidRPr="006A11D0" w:rsidRDefault="00E608BE">
      <w:pPr>
        <w:pBdr>
          <w:top w:val="nil"/>
          <w:left w:val="nil"/>
          <w:bottom w:val="nil"/>
          <w:right w:val="nil"/>
          <w:between w:val="nil"/>
        </w:pBdr>
        <w:spacing w:line="360" w:lineRule="auto"/>
        <w:ind w:right="-787"/>
        <w:jc w:val="both"/>
        <w:rPr>
          <w:rFonts w:ascii="Palatino Linotype" w:eastAsia="Palatino Linotype" w:hAnsi="Palatino Linotype" w:cs="Palatino Linotype"/>
        </w:rPr>
      </w:pPr>
    </w:p>
    <w:p w14:paraId="3194A296" w14:textId="77777777" w:rsidR="00E608BE" w:rsidRPr="006A11D0" w:rsidRDefault="00E608BE">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2E2E2079"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AA07C7A" w14:textId="77777777" w:rsidR="00E608BE" w:rsidRPr="006A11D0" w:rsidRDefault="00E608B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9D428D7"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w:t>
      </w:r>
      <w:r w:rsidRPr="006A11D0">
        <w:rPr>
          <w:rFonts w:ascii="Palatino Linotype" w:eastAsia="Palatino Linotype" w:hAnsi="Palatino Linotype" w:cs="Palatino Linotype"/>
          <w:b/>
          <w:i/>
          <w:color w:val="000000"/>
          <w:sz w:val="22"/>
          <w:szCs w:val="22"/>
        </w:rPr>
        <w:t>Las solicitudes anónimas</w:t>
      </w:r>
      <w:r w:rsidRPr="006A11D0">
        <w:rPr>
          <w:rFonts w:ascii="Palatino Linotype" w:eastAsia="Palatino Linotype" w:hAnsi="Palatino Linotype" w:cs="Palatino Linotype"/>
          <w:i/>
          <w:color w:val="000000"/>
          <w:sz w:val="22"/>
          <w:szCs w:val="22"/>
        </w:rPr>
        <w:t xml:space="preserve">, con nombre incompleto o seudónimo </w:t>
      </w:r>
      <w:r w:rsidRPr="006A11D0">
        <w:rPr>
          <w:rFonts w:ascii="Palatino Linotype" w:eastAsia="Palatino Linotype" w:hAnsi="Palatino Linotype" w:cs="Palatino Linotype"/>
          <w:b/>
          <w:i/>
          <w:color w:val="000000"/>
          <w:sz w:val="22"/>
          <w:szCs w:val="22"/>
        </w:rPr>
        <w:t>serán procedentes para su trámite por parte del sujeto obligado ante quien se presente</w:t>
      </w:r>
      <w:r w:rsidRPr="006A11D0">
        <w:rPr>
          <w:rFonts w:ascii="Palatino Linotype" w:eastAsia="Palatino Linotype" w:hAnsi="Palatino Linotype" w:cs="Palatino Linotype"/>
          <w:i/>
          <w:color w:val="000000"/>
          <w:sz w:val="22"/>
          <w:szCs w:val="22"/>
        </w:rPr>
        <w:t>. No podrá requerirse información adicional con motivo del nombre proporcionado por el solicitante.”</w:t>
      </w:r>
    </w:p>
    <w:p w14:paraId="1B2F95C0" w14:textId="77777777" w:rsidR="00E608BE" w:rsidRPr="006A11D0" w:rsidRDefault="00E608BE">
      <w:pPr>
        <w:pBdr>
          <w:top w:val="nil"/>
          <w:left w:val="nil"/>
          <w:bottom w:val="nil"/>
          <w:right w:val="nil"/>
          <w:between w:val="nil"/>
        </w:pBdr>
        <w:ind w:right="758"/>
        <w:rPr>
          <w:rFonts w:ascii="Palatino Linotype" w:eastAsia="Palatino Linotype" w:hAnsi="Palatino Linotype" w:cs="Palatino Linotype"/>
          <w:i/>
          <w:color w:val="000000"/>
          <w:sz w:val="22"/>
          <w:szCs w:val="22"/>
        </w:rPr>
      </w:pPr>
    </w:p>
    <w:p w14:paraId="0B90B1D5"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14:paraId="4902EC01"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lastRenderedPageBreak/>
        <w:t>“</w:t>
      </w:r>
      <w:r w:rsidRPr="006A11D0">
        <w:rPr>
          <w:rFonts w:ascii="Palatino Linotype" w:eastAsia="Palatino Linotype" w:hAnsi="Palatino Linotype" w:cs="Palatino Linotype"/>
          <w:b/>
          <w:i/>
          <w:color w:val="000000"/>
          <w:sz w:val="22"/>
          <w:szCs w:val="22"/>
        </w:rPr>
        <w:t>Artículo 6.-</w:t>
      </w:r>
      <w:r w:rsidRPr="006A11D0">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024C1FA" w14:textId="77777777" w:rsidR="00E608BE" w:rsidRPr="006A11D0" w:rsidRDefault="001B72B4">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Para efectos de lo dispuesto en el presente artículo se observará lo siguiente:</w:t>
      </w:r>
    </w:p>
    <w:p w14:paraId="6D323E9A"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14:paraId="3B988F49"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14:paraId="66BDA860" w14:textId="77777777" w:rsidR="00E608BE" w:rsidRPr="006A11D0" w:rsidRDefault="00E608BE">
      <w:pPr>
        <w:pBdr>
          <w:top w:val="nil"/>
          <w:left w:val="nil"/>
          <w:bottom w:val="nil"/>
          <w:right w:val="nil"/>
          <w:between w:val="nil"/>
        </w:pBdr>
        <w:ind w:left="360" w:hanging="76"/>
        <w:rPr>
          <w:rFonts w:ascii="Palatino Linotype" w:eastAsia="Palatino Linotype" w:hAnsi="Palatino Linotype" w:cs="Palatino Linotype"/>
          <w:i/>
          <w:color w:val="000000"/>
          <w:sz w:val="22"/>
          <w:szCs w:val="22"/>
        </w:rPr>
      </w:pPr>
    </w:p>
    <w:p w14:paraId="14F1684F"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14:paraId="0C3B54BA" w14:textId="77777777" w:rsidR="00E608BE" w:rsidRPr="006A11D0" w:rsidRDefault="00E608BE">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5B2E159F"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w:t>
      </w:r>
      <w:r w:rsidRPr="006A11D0">
        <w:rPr>
          <w:rFonts w:ascii="Palatino Linotype" w:eastAsia="Palatino Linotype" w:hAnsi="Palatino Linotype" w:cs="Palatino Linotype"/>
          <w:b/>
          <w:i/>
          <w:color w:val="000000"/>
          <w:sz w:val="22"/>
          <w:szCs w:val="22"/>
        </w:rPr>
        <w:t>Artículo 5.-</w:t>
      </w:r>
      <w:r w:rsidRPr="006A11D0">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2005B7E" w14:textId="77777777" w:rsidR="00E608BE" w:rsidRPr="006A11D0" w:rsidRDefault="001B72B4">
      <w:pPr>
        <w:ind w:left="1134" w:right="900"/>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w:t>
      </w:r>
    </w:p>
    <w:p w14:paraId="32C2A560"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14:paraId="704F1AFB" w14:textId="77777777" w:rsidR="00E608BE" w:rsidRPr="006A11D0" w:rsidRDefault="001B72B4">
      <w:pPr>
        <w:ind w:left="1134" w:right="900"/>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w:t>
      </w:r>
    </w:p>
    <w:p w14:paraId="25CAF77C"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14:paraId="768523E3" w14:textId="77777777" w:rsidR="00E608BE" w:rsidRPr="006A11D0" w:rsidRDefault="00E608BE">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6CBEC57B"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 xml:space="preserve">Para garantizar el ejercicio del derecho de transparencia, acceso a la información pública y protección de datos personales, los poderes públicos y </w:t>
      </w:r>
      <w:r w:rsidRPr="006A11D0">
        <w:rPr>
          <w:rFonts w:ascii="Palatino Linotype" w:eastAsia="Palatino Linotype" w:hAnsi="Palatino Linotype" w:cs="Palatino Linotype"/>
          <w:i/>
          <w:color w:val="000000"/>
          <w:sz w:val="22"/>
          <w:szCs w:val="22"/>
        </w:rPr>
        <w:lastRenderedPageBreak/>
        <w:t>los organismos autónomos, transparentarán sus acciones, en términos de las disposiciones aplicables, la información será oportuna, clara, veraz y de fácil acceso. Este derecho se regirá por los principios y bases siguientes:</w:t>
      </w:r>
    </w:p>
    <w:p w14:paraId="6DAAF000"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14:paraId="51C614A1" w14:textId="77777777" w:rsidR="00E608BE" w:rsidRPr="006A11D0" w:rsidRDefault="001B72B4">
      <w:pPr>
        <w:ind w:left="1134" w:right="900"/>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w:t>
      </w:r>
    </w:p>
    <w:p w14:paraId="37123C3B"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14:paraId="519D71CF" w14:textId="77777777" w:rsidR="00E608BE" w:rsidRPr="006A11D0" w:rsidRDefault="00E608BE">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2023EBE4"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Por otra parte, del contenido del artículo 1 de la Constitución Política de los Estados Unidos mexicanos, se destaca lo siguiente:</w:t>
      </w:r>
    </w:p>
    <w:p w14:paraId="1D1D4D91" w14:textId="77777777" w:rsidR="00E608BE" w:rsidRPr="006A11D0" w:rsidRDefault="00E608B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8356EF3"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w:t>
      </w:r>
      <w:r w:rsidRPr="006A11D0">
        <w:rPr>
          <w:rFonts w:ascii="Palatino Linotype" w:eastAsia="Palatino Linotype" w:hAnsi="Palatino Linotype" w:cs="Palatino Linotype"/>
          <w:b/>
          <w:i/>
          <w:color w:val="000000"/>
          <w:sz w:val="22"/>
          <w:szCs w:val="22"/>
        </w:rPr>
        <w:t>Artículo 1</w:t>
      </w:r>
      <w:r w:rsidRPr="006A11D0">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04EE0765"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14:paraId="3A9E5A20"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7F44C73" w14:textId="77777777" w:rsidR="00E608BE" w:rsidRPr="006A11D0" w:rsidRDefault="00E608BE">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p>
    <w:p w14:paraId="2225B4EA"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lastRenderedPageBreak/>
        <w:t xml:space="preserve">Esto es, que el derecho humano de acceso a la información pública, se aprecia que toda persona, sin necesidad de acreditar interés alguno o justificar su interposición, deberá tener acceso a la información pública, es decir, dicho </w:t>
      </w:r>
      <w:r w:rsidRPr="006A11D0">
        <w:rPr>
          <w:rFonts w:ascii="Palatino Linotype" w:eastAsia="Palatino Linotype" w:hAnsi="Palatino Linotype" w:cs="Palatino Linotype"/>
          <w:i/>
        </w:rPr>
        <w:t>derecho fundamental exime a quien lo ejerce</w:t>
      </w:r>
      <w:r w:rsidRPr="006A11D0">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B9A4662" w14:textId="77777777" w:rsidR="00E608BE" w:rsidRPr="006A11D0" w:rsidRDefault="00E608B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88ADB1F"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14:paraId="5204EC9B" w14:textId="77777777" w:rsidR="00E608BE" w:rsidRPr="006A11D0" w:rsidRDefault="00E608BE">
      <w:pPr>
        <w:spacing w:line="360" w:lineRule="auto"/>
        <w:jc w:val="both"/>
        <w:rPr>
          <w:rFonts w:ascii="Palatino Linotype" w:eastAsia="Palatino Linotype" w:hAnsi="Palatino Linotype" w:cs="Palatino Linotype"/>
          <w:sz w:val="22"/>
          <w:szCs w:val="22"/>
        </w:rPr>
      </w:pPr>
    </w:p>
    <w:p w14:paraId="21F5E6EE"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14:paraId="71A8EC29" w14:textId="77777777" w:rsidR="00E608BE" w:rsidRPr="006A11D0" w:rsidRDefault="00E608BE">
      <w:pPr>
        <w:rPr>
          <w:rFonts w:ascii="Palatino Linotype" w:eastAsia="Palatino Linotype" w:hAnsi="Palatino Linotype" w:cs="Palatino Linotype"/>
          <w:color w:val="000000"/>
        </w:rPr>
      </w:pPr>
    </w:p>
    <w:p w14:paraId="7878C778"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Asimismo, los escritos contienen las formalidades previstas por el artículo 180 último párrafo de la Ley de la materia actual, por lo que es procedente que este Instituto de </w:t>
      </w:r>
      <w:r w:rsidRPr="006A11D0">
        <w:rPr>
          <w:rFonts w:ascii="Palatino Linotype" w:eastAsia="Palatino Linotype" w:hAnsi="Palatino Linotype" w:cs="Palatino Linotype"/>
          <w:color w:val="000000"/>
        </w:rPr>
        <w:lastRenderedPageBreak/>
        <w:t>Transparencia, Acceso a la Información Pública y Protección de Datos Personales del Estado de México y Municipios, conozca y resuelva el presente recurso.</w:t>
      </w:r>
    </w:p>
    <w:p w14:paraId="4C893A0F" w14:textId="77777777" w:rsidR="00E608BE" w:rsidRPr="006A11D0" w:rsidRDefault="00E608BE">
      <w:pPr>
        <w:spacing w:line="360" w:lineRule="auto"/>
        <w:ind w:right="-787"/>
        <w:rPr>
          <w:rFonts w:ascii="Palatino Linotype" w:eastAsia="Palatino Linotype" w:hAnsi="Palatino Linotype" w:cs="Palatino Linotype"/>
        </w:rPr>
      </w:pPr>
    </w:p>
    <w:p w14:paraId="478527D7" w14:textId="77777777" w:rsidR="00E608BE" w:rsidRPr="006A11D0" w:rsidRDefault="001B72B4">
      <w:pPr>
        <w:pStyle w:val="Ttulo1"/>
        <w:spacing w:before="0" w:line="360" w:lineRule="auto"/>
        <w:ind w:right="-787"/>
        <w:rPr>
          <w:rFonts w:ascii="Palatino Linotype" w:eastAsia="Palatino Linotype" w:hAnsi="Palatino Linotype" w:cs="Palatino Linotype"/>
          <w:b/>
          <w:color w:val="000000"/>
          <w:sz w:val="24"/>
          <w:szCs w:val="24"/>
        </w:rPr>
      </w:pPr>
      <w:bookmarkStart w:id="7" w:name="_heading=h.4d34og8" w:colFirst="0" w:colLast="0"/>
      <w:bookmarkEnd w:id="7"/>
      <w:r w:rsidRPr="006A11D0">
        <w:rPr>
          <w:rFonts w:ascii="Palatino Linotype" w:eastAsia="Palatino Linotype" w:hAnsi="Palatino Linotype" w:cs="Palatino Linotype"/>
          <w:b/>
          <w:color w:val="000000"/>
          <w:sz w:val="24"/>
          <w:szCs w:val="24"/>
        </w:rPr>
        <w:t xml:space="preserve">TERCERO. Del planteamiento de la </w:t>
      </w:r>
      <w:r w:rsidRPr="006A11D0">
        <w:rPr>
          <w:rFonts w:ascii="Palatino Linotype" w:eastAsia="Palatino Linotype" w:hAnsi="Palatino Linotype" w:cs="Palatino Linotype"/>
          <w:b/>
          <w:i/>
          <w:color w:val="000000"/>
          <w:sz w:val="24"/>
          <w:szCs w:val="24"/>
        </w:rPr>
        <w:t>Litis</w:t>
      </w:r>
      <w:r w:rsidRPr="006A11D0">
        <w:rPr>
          <w:rFonts w:ascii="Palatino Linotype" w:eastAsia="Palatino Linotype" w:hAnsi="Palatino Linotype" w:cs="Palatino Linotype"/>
          <w:b/>
          <w:color w:val="000000"/>
          <w:sz w:val="24"/>
          <w:szCs w:val="24"/>
        </w:rPr>
        <w:t>.</w:t>
      </w:r>
    </w:p>
    <w:p w14:paraId="5A564D81"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6A11D0">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14:paraId="3BE82501" w14:textId="77777777" w:rsidR="00E608BE" w:rsidRPr="006A11D0" w:rsidRDefault="00E608BE">
      <w:pPr>
        <w:pBdr>
          <w:top w:val="nil"/>
          <w:left w:val="nil"/>
          <w:bottom w:val="nil"/>
          <w:right w:val="nil"/>
          <w:between w:val="nil"/>
        </w:pBdr>
        <w:spacing w:line="360" w:lineRule="auto"/>
        <w:ind w:right="-787"/>
        <w:jc w:val="both"/>
        <w:rPr>
          <w:rFonts w:ascii="Palatino Linotype" w:eastAsia="Palatino Linotype" w:hAnsi="Palatino Linotype" w:cs="Palatino Linotype"/>
          <w:b/>
          <w:i/>
          <w:color w:val="000000"/>
        </w:rPr>
      </w:pPr>
    </w:p>
    <w:p w14:paraId="53E07AB8" w14:textId="77777777" w:rsidR="00E608BE" w:rsidRPr="006A11D0" w:rsidRDefault="001B72B4">
      <w:pPr>
        <w:numPr>
          <w:ilvl w:val="0"/>
          <w:numId w:val="1"/>
        </w:numPr>
        <w:pBdr>
          <w:top w:val="nil"/>
          <w:left w:val="nil"/>
          <w:bottom w:val="nil"/>
          <w:right w:val="nil"/>
          <w:between w:val="nil"/>
        </w:pBdr>
        <w:spacing w:line="360" w:lineRule="auto"/>
        <w:ind w:right="-79"/>
        <w:jc w:val="both"/>
        <w:rPr>
          <w:rFonts w:ascii="Palatino Linotype" w:eastAsia="Palatino Linotype" w:hAnsi="Palatino Linotype" w:cs="Palatino Linotype"/>
          <w:b/>
          <w:i/>
          <w:color w:val="000000"/>
          <w:sz w:val="22"/>
          <w:szCs w:val="22"/>
        </w:rPr>
      </w:pPr>
      <w:r w:rsidRPr="006A11D0">
        <w:rPr>
          <w:rFonts w:ascii="Palatino Linotype" w:eastAsia="Palatino Linotype" w:hAnsi="Palatino Linotype" w:cs="Palatino Linotype"/>
          <w:b/>
          <w:i/>
          <w:color w:val="000000"/>
          <w:sz w:val="22"/>
          <w:szCs w:val="22"/>
        </w:rPr>
        <w:t xml:space="preserve">Contrato de Concesión que se tiene con la Razón Social Tlalnepantla por la Salud y la Educación AC, de la alberca del Deportivo </w:t>
      </w:r>
      <w:proofErr w:type="spellStart"/>
      <w:r w:rsidRPr="006A11D0">
        <w:rPr>
          <w:rFonts w:ascii="Palatino Linotype" w:eastAsia="Palatino Linotype" w:hAnsi="Palatino Linotype" w:cs="Palatino Linotype"/>
          <w:b/>
          <w:i/>
          <w:color w:val="000000"/>
          <w:sz w:val="22"/>
          <w:szCs w:val="22"/>
        </w:rPr>
        <w:t>Tlalli</w:t>
      </w:r>
      <w:proofErr w:type="spellEnd"/>
      <w:r w:rsidRPr="006A11D0">
        <w:rPr>
          <w:rFonts w:ascii="Palatino Linotype" w:eastAsia="Palatino Linotype" w:hAnsi="Palatino Linotype" w:cs="Palatino Linotype"/>
          <w:b/>
          <w:i/>
          <w:color w:val="000000"/>
          <w:sz w:val="22"/>
          <w:szCs w:val="22"/>
        </w:rPr>
        <w:t>.</w:t>
      </w:r>
    </w:p>
    <w:p w14:paraId="65D0B923" w14:textId="77777777" w:rsidR="00E608BE" w:rsidRPr="006A11D0" w:rsidRDefault="00E608BE">
      <w:pPr>
        <w:pBdr>
          <w:top w:val="nil"/>
          <w:left w:val="nil"/>
          <w:bottom w:val="nil"/>
          <w:right w:val="nil"/>
          <w:between w:val="nil"/>
        </w:pBdr>
        <w:spacing w:line="360" w:lineRule="auto"/>
        <w:ind w:left="1498" w:right="-787"/>
        <w:jc w:val="both"/>
        <w:rPr>
          <w:rFonts w:ascii="Palatino Linotype" w:eastAsia="Palatino Linotype" w:hAnsi="Palatino Linotype" w:cs="Palatino Linotype"/>
          <w:b/>
          <w:i/>
          <w:color w:val="000000"/>
        </w:rPr>
      </w:pPr>
    </w:p>
    <w:p w14:paraId="135B5AD2"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En respuesta, el </w:t>
      </w:r>
      <w:r w:rsidRPr="006A11D0">
        <w:rPr>
          <w:rFonts w:ascii="Palatino Linotype" w:eastAsia="Palatino Linotype" w:hAnsi="Palatino Linotype" w:cs="Palatino Linotype"/>
          <w:b/>
          <w:color w:val="000000"/>
        </w:rPr>
        <w:t xml:space="preserve">SUJETO OBLIGADO </w:t>
      </w:r>
      <w:r w:rsidRPr="006A11D0">
        <w:rPr>
          <w:rFonts w:ascii="Palatino Linotype" w:eastAsia="Palatino Linotype" w:hAnsi="Palatino Linotype" w:cs="Palatino Linotype"/>
          <w:color w:val="000000"/>
        </w:rPr>
        <w:t xml:space="preserve">refiere no contar con la información solicitada por medio del Titular del Instituto de Cultura Física y Deporte y del Director Jurídico. </w:t>
      </w:r>
    </w:p>
    <w:p w14:paraId="32B7DB5E" w14:textId="77777777" w:rsidR="00E608BE" w:rsidRPr="006A11D0" w:rsidRDefault="00E608BE">
      <w:pPr>
        <w:pBdr>
          <w:top w:val="nil"/>
          <w:left w:val="nil"/>
          <w:bottom w:val="nil"/>
          <w:right w:val="nil"/>
          <w:between w:val="nil"/>
        </w:pBdr>
        <w:spacing w:line="360" w:lineRule="auto"/>
        <w:ind w:right="-787"/>
        <w:jc w:val="both"/>
        <w:rPr>
          <w:color w:val="000000"/>
        </w:rPr>
      </w:pPr>
    </w:p>
    <w:p w14:paraId="52677E03"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En dichas condiciones, la </w:t>
      </w:r>
      <w:r w:rsidRPr="006A11D0">
        <w:rPr>
          <w:rFonts w:ascii="Palatino Linotype" w:eastAsia="Palatino Linotype" w:hAnsi="Palatino Linotype" w:cs="Palatino Linotype"/>
          <w:i/>
          <w:color w:val="000000"/>
        </w:rPr>
        <w:t>Litis</w:t>
      </w:r>
      <w:r w:rsidRPr="006A11D0">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Pr="006A11D0">
        <w:rPr>
          <w:rFonts w:ascii="Palatino Linotype" w:eastAsia="Palatino Linotype" w:hAnsi="Palatino Linotype" w:cs="Palatino Linotype"/>
          <w:b/>
          <w:color w:val="000000"/>
        </w:rPr>
        <w:t xml:space="preserve">fracción I </w:t>
      </w:r>
      <w:r w:rsidRPr="006A11D0">
        <w:rPr>
          <w:rFonts w:ascii="Palatino Linotype" w:eastAsia="Palatino Linotype" w:hAnsi="Palatino Linotype" w:cs="Palatino Linotype"/>
          <w:color w:val="000000"/>
        </w:rPr>
        <w:t>de la Ley</w:t>
      </w:r>
      <w:r w:rsidRPr="006A11D0">
        <w:rPr>
          <w:rFonts w:ascii="Palatino Linotype" w:eastAsia="Palatino Linotype" w:hAnsi="Palatino Linotype" w:cs="Palatino Linotype"/>
          <w:b/>
          <w:color w:val="000000"/>
        </w:rPr>
        <w:t xml:space="preserve"> de Transparencia y Acceso a la Información Pública del Estado de </w:t>
      </w:r>
      <w:r w:rsidRPr="006A11D0">
        <w:rPr>
          <w:rFonts w:ascii="Palatino Linotype" w:eastAsia="Palatino Linotype" w:hAnsi="Palatino Linotype" w:cs="Palatino Linotype"/>
          <w:color w:val="000000"/>
        </w:rPr>
        <w:t>México</w:t>
      </w:r>
      <w:r w:rsidRPr="006A11D0">
        <w:rPr>
          <w:rFonts w:ascii="Palatino Linotype" w:eastAsia="Palatino Linotype" w:hAnsi="Palatino Linotype" w:cs="Palatino Linotype"/>
          <w:b/>
          <w:color w:val="000000"/>
        </w:rPr>
        <w:t xml:space="preserve"> y Municipios</w:t>
      </w:r>
      <w:r w:rsidRPr="006A11D0">
        <w:rPr>
          <w:rFonts w:ascii="Palatino Linotype" w:eastAsia="Palatino Linotype" w:hAnsi="Palatino Linotype" w:cs="Palatino Linotype"/>
          <w:color w:val="000000"/>
        </w:rPr>
        <w:t xml:space="preserve">; fracción que determina la negativa a la información solicitada; contexto del cual se dolió </w:t>
      </w:r>
      <w:r w:rsidRPr="006A11D0">
        <w:rPr>
          <w:rFonts w:ascii="Palatino Linotype" w:eastAsia="Palatino Linotype" w:hAnsi="Palatino Linotype" w:cs="Palatino Linotype"/>
          <w:b/>
          <w:color w:val="000000"/>
        </w:rPr>
        <w:t xml:space="preserve">EL RECURRENTE </w:t>
      </w:r>
      <w:r w:rsidRPr="006A11D0">
        <w:rPr>
          <w:rFonts w:ascii="Palatino Linotype" w:eastAsia="Palatino Linotype" w:hAnsi="Palatino Linotype" w:cs="Palatino Linotype"/>
          <w:color w:val="000000"/>
        </w:rPr>
        <w:t>al momento de interponer su inconformidad.</w:t>
      </w:r>
    </w:p>
    <w:p w14:paraId="675A2343" w14:textId="77777777" w:rsidR="00E608BE" w:rsidRPr="006A11D0" w:rsidRDefault="00E608BE">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807A9F2"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De modo tal que el presente recurso de revisión se abocara en determinar si el </w:t>
      </w:r>
      <w:r w:rsidRPr="006A11D0">
        <w:rPr>
          <w:rFonts w:ascii="Palatino Linotype" w:eastAsia="Palatino Linotype" w:hAnsi="Palatino Linotype" w:cs="Palatino Linotype"/>
          <w:b/>
          <w:color w:val="000000"/>
        </w:rPr>
        <w:t>SUJETO OBLIGADO</w:t>
      </w:r>
      <w:r w:rsidRPr="006A11D0">
        <w:rPr>
          <w:rFonts w:ascii="Palatino Linotype" w:eastAsia="Palatino Linotype" w:hAnsi="Palatino Linotype" w:cs="Palatino Linotype"/>
          <w:color w:val="000000"/>
        </w:rPr>
        <w:t xml:space="preserve"> con su respuesta ciertamente actualiza la causal de procedencia</w:t>
      </w:r>
      <w:r w:rsidRPr="006A11D0">
        <w:rPr>
          <w:rFonts w:ascii="Palatino Linotype" w:eastAsia="Palatino Linotype" w:hAnsi="Palatino Linotype" w:cs="Palatino Linotype"/>
          <w:b/>
          <w:color w:val="000000"/>
        </w:rPr>
        <w:t xml:space="preserve"> </w:t>
      </w:r>
      <w:r w:rsidRPr="006A11D0">
        <w:rPr>
          <w:rFonts w:ascii="Palatino Linotype" w:eastAsia="Palatino Linotype" w:hAnsi="Palatino Linotype" w:cs="Palatino Linotype"/>
          <w:color w:val="000000"/>
        </w:rPr>
        <w:t xml:space="preserve">antes señalada; asimismo, determinar si se vulnera el derecho de acceso a la información del particular por la inobservancia a los principios contenidos en el artículo 11 de la Ley de Transparencia y Acceso a la Información Pública del Estado de México y Municipios, los </w:t>
      </w:r>
      <w:r w:rsidRPr="006A11D0">
        <w:rPr>
          <w:rFonts w:ascii="Palatino Linotype" w:eastAsia="Palatino Linotype" w:hAnsi="Palatino Linotype" w:cs="Palatino Linotype"/>
          <w:color w:val="000000"/>
        </w:rPr>
        <w:lastRenderedPageBreak/>
        <w:t>cuales señala entre otros, que en la generación y entrega de información se deberá garantizar que sea oportuna, expedita, completa e integral.</w:t>
      </w:r>
    </w:p>
    <w:p w14:paraId="290F4BE8" w14:textId="77777777" w:rsidR="00E608BE" w:rsidRPr="006A11D0" w:rsidRDefault="00E608BE">
      <w:pPr>
        <w:pBdr>
          <w:top w:val="nil"/>
          <w:left w:val="nil"/>
          <w:bottom w:val="nil"/>
          <w:right w:val="nil"/>
          <w:between w:val="nil"/>
        </w:pBdr>
        <w:spacing w:line="360" w:lineRule="auto"/>
        <w:ind w:left="709" w:right="-787"/>
        <w:rPr>
          <w:rFonts w:ascii="Palatino Linotype" w:eastAsia="Palatino Linotype" w:hAnsi="Palatino Linotype" w:cs="Palatino Linotype"/>
          <w:color w:val="000000"/>
        </w:rPr>
      </w:pPr>
    </w:p>
    <w:p w14:paraId="4ADFD674" w14:textId="77777777" w:rsidR="00E608BE" w:rsidRPr="006A11D0" w:rsidRDefault="001B72B4">
      <w:pPr>
        <w:keepNext/>
        <w:keepLines/>
        <w:spacing w:line="360" w:lineRule="auto"/>
        <w:ind w:right="-787"/>
        <w:rPr>
          <w:rFonts w:ascii="Palatino Linotype" w:eastAsia="Palatino Linotype" w:hAnsi="Palatino Linotype" w:cs="Palatino Linotype"/>
          <w:b/>
          <w:color w:val="000000"/>
        </w:rPr>
      </w:pPr>
      <w:r w:rsidRPr="006A11D0">
        <w:rPr>
          <w:rFonts w:ascii="Palatino Linotype" w:eastAsia="Palatino Linotype" w:hAnsi="Palatino Linotype" w:cs="Palatino Linotype"/>
          <w:b/>
          <w:color w:val="000000"/>
        </w:rPr>
        <w:t>CUARTO. Del estudio y resolución del estudio.</w:t>
      </w:r>
    </w:p>
    <w:p w14:paraId="0832EB73" w14:textId="77777777" w:rsidR="00E608BE" w:rsidRPr="006A11D0" w:rsidRDefault="001B72B4">
      <w:pPr>
        <w:keepNext/>
        <w:keepLines/>
        <w:numPr>
          <w:ilvl w:val="0"/>
          <w:numId w:val="5"/>
        </w:numPr>
        <w:spacing w:after="240" w:line="360" w:lineRule="auto"/>
        <w:ind w:left="786" w:right="-787"/>
        <w:rPr>
          <w:rFonts w:ascii="Palatino Linotype" w:eastAsia="Palatino Linotype" w:hAnsi="Palatino Linotype" w:cs="Palatino Linotype"/>
          <w:b/>
          <w:color w:val="000000"/>
        </w:rPr>
      </w:pPr>
      <w:bookmarkStart w:id="8" w:name="_heading=h.2s8eyo1" w:colFirst="0" w:colLast="0"/>
      <w:bookmarkEnd w:id="8"/>
      <w:r w:rsidRPr="006A11D0">
        <w:rPr>
          <w:rFonts w:ascii="Palatino Linotype" w:eastAsia="Palatino Linotype" w:hAnsi="Palatino Linotype" w:cs="Palatino Linotype"/>
          <w:b/>
          <w:color w:val="000000"/>
        </w:rPr>
        <w:t>Del derecho de acceso a la información.</w:t>
      </w:r>
    </w:p>
    <w:p w14:paraId="247F3CF2"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051E329" w14:textId="77777777" w:rsidR="00E608BE" w:rsidRPr="006A11D0" w:rsidRDefault="00E608BE">
      <w:pPr>
        <w:pBdr>
          <w:top w:val="nil"/>
          <w:left w:val="nil"/>
          <w:bottom w:val="nil"/>
          <w:right w:val="nil"/>
          <w:between w:val="nil"/>
        </w:pBdr>
        <w:spacing w:line="360" w:lineRule="auto"/>
        <w:ind w:right="-787"/>
        <w:jc w:val="both"/>
        <w:rPr>
          <w:color w:val="000000"/>
        </w:rPr>
      </w:pPr>
    </w:p>
    <w:p w14:paraId="20846E2B"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Definiendo el Derecho de Acceso a la Información Pública como: </w:t>
      </w:r>
      <w:r w:rsidRPr="006A11D0">
        <w:rPr>
          <w:rFonts w:ascii="Palatino Linotype" w:eastAsia="Palatino Linotype" w:hAnsi="Palatino Linotype" w:cs="Palatino Linotype"/>
          <w:i/>
          <w:color w:val="000000"/>
        </w:rPr>
        <w:t>La igualdad de oportunidades para recibir, buscar e impartir información</w:t>
      </w:r>
      <w:r w:rsidRPr="006A11D0">
        <w:rPr>
          <w:rFonts w:ascii="Palatino Linotype" w:eastAsia="Palatino Linotype" w:hAnsi="Palatino Linotype" w:cs="Palatino Linotype"/>
          <w:i/>
          <w:color w:val="000000"/>
          <w:vertAlign w:val="superscript"/>
        </w:rPr>
        <w:footnoteReference w:id="1"/>
      </w:r>
      <w:r w:rsidRPr="006A11D0">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6A11D0">
        <w:rPr>
          <w:rFonts w:ascii="Palatino Linotype" w:eastAsia="Palatino Linotype" w:hAnsi="Palatino Linotype" w:cs="Palatino Linotype"/>
          <w:i/>
          <w:color w:val="000000"/>
          <w:vertAlign w:val="superscript"/>
        </w:rPr>
        <w:footnoteReference w:id="2"/>
      </w:r>
      <w:r w:rsidRPr="006A11D0">
        <w:rPr>
          <w:rFonts w:ascii="Palatino Linotype" w:eastAsia="Palatino Linotype" w:hAnsi="Palatino Linotype" w:cs="Palatino Linotype"/>
          <w:color w:val="000000"/>
        </w:rPr>
        <w:t>que se constituye como una herramienta fundamental para ejercer</w:t>
      </w:r>
      <w:r w:rsidRPr="006A11D0">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6A11D0">
        <w:rPr>
          <w:rFonts w:ascii="Palatino Linotype" w:eastAsia="Palatino Linotype" w:hAnsi="Palatino Linotype" w:cs="Palatino Linotype"/>
          <w:i/>
          <w:color w:val="000000"/>
          <w:vertAlign w:val="superscript"/>
        </w:rPr>
        <w:footnoteReference w:id="3"/>
      </w:r>
      <w:r w:rsidRPr="006A11D0">
        <w:rPr>
          <w:rFonts w:ascii="Palatino Linotype" w:eastAsia="Palatino Linotype" w:hAnsi="Palatino Linotype" w:cs="Palatino Linotype"/>
          <w:color w:val="000000"/>
        </w:rPr>
        <w:t>fomentando</w:t>
      </w:r>
      <w:r w:rsidRPr="006A11D0">
        <w:rPr>
          <w:rFonts w:ascii="Palatino Linotype" w:eastAsia="Palatino Linotype" w:hAnsi="Palatino Linotype" w:cs="Palatino Linotype"/>
          <w:i/>
          <w:color w:val="000000"/>
        </w:rPr>
        <w:t xml:space="preserve"> la transparencia de las actividades estatales y </w:t>
      </w:r>
      <w:r w:rsidRPr="006A11D0">
        <w:rPr>
          <w:rFonts w:ascii="Palatino Linotype" w:eastAsia="Palatino Linotype" w:hAnsi="Palatino Linotype" w:cs="Palatino Linotype"/>
          <w:color w:val="000000"/>
        </w:rPr>
        <w:t>promoviendo</w:t>
      </w:r>
      <w:r w:rsidRPr="006A11D0">
        <w:rPr>
          <w:rFonts w:ascii="Palatino Linotype" w:eastAsia="Palatino Linotype" w:hAnsi="Palatino Linotype" w:cs="Palatino Linotype"/>
          <w:i/>
          <w:color w:val="000000"/>
        </w:rPr>
        <w:t xml:space="preserve"> la responsabilidad de los funcionarios sobre su gestión </w:t>
      </w:r>
      <w:r w:rsidRPr="006A11D0">
        <w:rPr>
          <w:rFonts w:ascii="Palatino Linotype" w:eastAsia="Palatino Linotype" w:hAnsi="Palatino Linotype" w:cs="Palatino Linotype"/>
          <w:i/>
          <w:color w:val="000000"/>
        </w:rPr>
        <w:lastRenderedPageBreak/>
        <w:t>pública,</w:t>
      </w:r>
      <w:r w:rsidRPr="006A11D0">
        <w:rPr>
          <w:rFonts w:ascii="Palatino Linotype" w:eastAsia="Palatino Linotype" w:hAnsi="Palatino Linotype" w:cs="Palatino Linotype"/>
          <w:i/>
          <w:color w:val="000000"/>
          <w:vertAlign w:val="superscript"/>
        </w:rPr>
        <w:footnoteReference w:id="4"/>
      </w:r>
      <w:r w:rsidRPr="006A11D0">
        <w:rPr>
          <w:rFonts w:ascii="Palatino Linotype" w:eastAsia="Palatino Linotype" w:hAnsi="Palatino Linotype" w:cs="Palatino Linotype"/>
          <w:color w:val="000000"/>
        </w:rPr>
        <w:t>que permite</w:t>
      </w:r>
      <w:r w:rsidRPr="006A11D0">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13832C09" w14:textId="77777777" w:rsidR="00E608BE" w:rsidRPr="006A11D0" w:rsidRDefault="00E608BE">
      <w:pPr>
        <w:spacing w:line="360" w:lineRule="auto"/>
        <w:ind w:right="-787"/>
        <w:jc w:val="both"/>
        <w:rPr>
          <w:rFonts w:ascii="Palatino Linotype" w:eastAsia="Palatino Linotype" w:hAnsi="Palatino Linotype" w:cs="Palatino Linotype"/>
        </w:rPr>
      </w:pPr>
    </w:p>
    <w:p w14:paraId="2A3D0287"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14:paraId="0196C3CC" w14:textId="77777777" w:rsidR="00E608BE" w:rsidRPr="006A11D0" w:rsidRDefault="001B72B4">
      <w:pPr>
        <w:ind w:left="1134" w:right="-79"/>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w:t>
      </w:r>
      <w:r w:rsidRPr="006A11D0">
        <w:rPr>
          <w:rFonts w:ascii="Palatino Linotype" w:eastAsia="Palatino Linotype" w:hAnsi="Palatino Linotype" w:cs="Palatino Linotype"/>
          <w:b/>
          <w:i/>
          <w:sz w:val="22"/>
          <w:szCs w:val="22"/>
        </w:rPr>
        <w:t>Artículo 1.-</w:t>
      </w:r>
      <w:r w:rsidRPr="006A11D0">
        <w:rPr>
          <w:rFonts w:ascii="Palatino Linotype" w:eastAsia="Palatino Linotype" w:hAnsi="Palatino Linotype" w:cs="Palatino Linotype"/>
          <w:i/>
          <w:sz w:val="22"/>
          <w:szCs w:val="22"/>
        </w:rPr>
        <w:t xml:space="preserve"> </w:t>
      </w:r>
    </w:p>
    <w:p w14:paraId="0FE218EB" w14:textId="77777777" w:rsidR="00E608BE" w:rsidRPr="006A11D0" w:rsidRDefault="001B72B4">
      <w:pPr>
        <w:ind w:left="1134" w:right="-79"/>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w:t>
      </w:r>
    </w:p>
    <w:p w14:paraId="6FE29E80" w14:textId="77777777" w:rsidR="00E608BE" w:rsidRPr="006A11D0" w:rsidRDefault="001B72B4">
      <w:pPr>
        <w:ind w:left="1134" w:right="-79"/>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Todas las</w:t>
      </w:r>
      <w:r w:rsidRPr="006A11D0">
        <w:rPr>
          <w:rFonts w:ascii="Palatino Linotype" w:eastAsia="Palatino Linotype" w:hAnsi="Palatino Linotype" w:cs="Palatino Linotype"/>
          <w:sz w:val="22"/>
          <w:szCs w:val="22"/>
        </w:rPr>
        <w:t xml:space="preserve"> </w:t>
      </w:r>
      <w:r w:rsidRPr="006A11D0">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3E78381" w14:textId="77777777" w:rsidR="00E608BE" w:rsidRPr="006A11D0" w:rsidRDefault="001B72B4">
      <w:pPr>
        <w:ind w:left="1134" w:right="-79"/>
        <w:jc w:val="both"/>
        <w:rPr>
          <w:rFonts w:ascii="Palatino Linotype" w:eastAsia="Palatino Linotype" w:hAnsi="Palatino Linotype" w:cs="Palatino Linotype"/>
          <w:sz w:val="22"/>
          <w:szCs w:val="22"/>
        </w:rPr>
      </w:pPr>
      <w:r w:rsidRPr="006A11D0">
        <w:rPr>
          <w:rFonts w:ascii="Palatino Linotype" w:eastAsia="Palatino Linotype" w:hAnsi="Palatino Linotype" w:cs="Palatino Linotype"/>
          <w:i/>
          <w:sz w:val="22"/>
          <w:szCs w:val="22"/>
        </w:rPr>
        <w:t>(…)</w:t>
      </w:r>
      <w:r w:rsidRPr="006A11D0">
        <w:rPr>
          <w:rFonts w:ascii="Palatino Linotype" w:eastAsia="Palatino Linotype" w:hAnsi="Palatino Linotype" w:cs="Palatino Linotype"/>
          <w:sz w:val="22"/>
          <w:szCs w:val="22"/>
        </w:rPr>
        <w:t>”.</w:t>
      </w:r>
    </w:p>
    <w:p w14:paraId="43ACDCC8" w14:textId="77777777" w:rsidR="00E608BE" w:rsidRPr="006A11D0" w:rsidRDefault="00E608BE">
      <w:pPr>
        <w:ind w:right="-787"/>
        <w:jc w:val="both"/>
        <w:rPr>
          <w:rFonts w:ascii="Palatino Linotype" w:eastAsia="Palatino Linotype" w:hAnsi="Palatino Linotype" w:cs="Palatino Linotype"/>
          <w:b/>
        </w:rPr>
      </w:pPr>
    </w:p>
    <w:p w14:paraId="599EB43B"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38751187" w14:textId="77777777" w:rsidR="00E608BE" w:rsidRPr="006A11D0" w:rsidRDefault="00E608BE">
      <w:pPr>
        <w:spacing w:line="360" w:lineRule="auto"/>
        <w:ind w:right="-787"/>
        <w:jc w:val="both"/>
        <w:rPr>
          <w:rFonts w:ascii="Palatino Linotype" w:eastAsia="Palatino Linotype" w:hAnsi="Palatino Linotype" w:cs="Palatino Linotype"/>
        </w:rPr>
      </w:pPr>
    </w:p>
    <w:p w14:paraId="7E2E3690"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4DF0404D" w14:textId="77777777" w:rsidR="00E608BE" w:rsidRPr="006A11D0" w:rsidRDefault="001B72B4">
      <w:pPr>
        <w:spacing w:after="240"/>
        <w:ind w:left="1134" w:right="62"/>
        <w:jc w:val="both"/>
        <w:rPr>
          <w:rFonts w:ascii="Palatino Linotype" w:eastAsia="Palatino Linotype" w:hAnsi="Palatino Linotype" w:cs="Palatino Linotype"/>
          <w:b/>
          <w:i/>
          <w:sz w:val="22"/>
          <w:szCs w:val="22"/>
        </w:rPr>
      </w:pPr>
      <w:r w:rsidRPr="006A11D0">
        <w:rPr>
          <w:rFonts w:ascii="Palatino Linotype" w:eastAsia="Palatino Linotype" w:hAnsi="Palatino Linotype" w:cs="Palatino Linotype"/>
          <w:b/>
          <w:i/>
          <w:sz w:val="22"/>
          <w:szCs w:val="22"/>
        </w:rPr>
        <w:lastRenderedPageBreak/>
        <w:t>Constitución Política de los Estados Unidos Mexicanos</w:t>
      </w:r>
    </w:p>
    <w:p w14:paraId="14DFABE8" w14:textId="77777777" w:rsidR="00E608BE" w:rsidRPr="006A11D0" w:rsidRDefault="001B72B4">
      <w:pPr>
        <w:spacing w:before="240" w:after="240"/>
        <w:ind w:left="1134" w:right="62"/>
        <w:jc w:val="both"/>
        <w:rPr>
          <w:rFonts w:ascii="Palatino Linotype" w:eastAsia="Palatino Linotype" w:hAnsi="Palatino Linotype" w:cs="Palatino Linotype"/>
          <w:b/>
          <w:i/>
          <w:sz w:val="22"/>
          <w:szCs w:val="22"/>
        </w:rPr>
      </w:pPr>
      <w:r w:rsidRPr="006A11D0">
        <w:rPr>
          <w:rFonts w:ascii="Palatino Linotype" w:eastAsia="Palatino Linotype" w:hAnsi="Palatino Linotype" w:cs="Palatino Linotype"/>
          <w:b/>
          <w:i/>
          <w:sz w:val="22"/>
          <w:szCs w:val="22"/>
        </w:rPr>
        <w:t>“Artículo 6.</w:t>
      </w:r>
    </w:p>
    <w:p w14:paraId="63D2A644" w14:textId="77777777" w:rsidR="00E608BE" w:rsidRPr="006A11D0" w:rsidRDefault="001B72B4">
      <w:pPr>
        <w:spacing w:before="240" w:after="240"/>
        <w:ind w:left="1134" w:right="62"/>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w:t>
      </w:r>
    </w:p>
    <w:p w14:paraId="23416761" w14:textId="77777777" w:rsidR="00E608BE" w:rsidRPr="006A11D0" w:rsidRDefault="001B72B4">
      <w:pPr>
        <w:spacing w:before="240" w:after="240"/>
        <w:ind w:left="1134" w:right="62"/>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Para efectos de lo dispuesto en el presente artículo se observará lo siguiente:</w:t>
      </w:r>
    </w:p>
    <w:p w14:paraId="1F27C490" w14:textId="77777777" w:rsidR="00E608BE" w:rsidRPr="006A11D0" w:rsidRDefault="001B72B4">
      <w:pPr>
        <w:spacing w:before="240" w:after="240"/>
        <w:ind w:left="1134" w:right="62"/>
        <w:jc w:val="both"/>
        <w:rPr>
          <w:rFonts w:ascii="Palatino Linotype" w:eastAsia="Palatino Linotype" w:hAnsi="Palatino Linotype" w:cs="Palatino Linotype"/>
          <w:b/>
          <w:i/>
          <w:sz w:val="22"/>
          <w:szCs w:val="22"/>
        </w:rPr>
      </w:pPr>
      <w:r w:rsidRPr="006A11D0">
        <w:rPr>
          <w:rFonts w:ascii="Palatino Linotype" w:eastAsia="Palatino Linotype" w:hAnsi="Palatino Linotype" w:cs="Palatino Linotype"/>
          <w:b/>
          <w:i/>
          <w:sz w:val="22"/>
          <w:szCs w:val="22"/>
        </w:rPr>
        <w:t>A</w:t>
      </w:r>
      <w:r w:rsidRPr="006A11D0">
        <w:rPr>
          <w:rFonts w:ascii="Palatino Linotype" w:eastAsia="Palatino Linotype" w:hAnsi="Palatino Linotype" w:cs="Palatino Linotype"/>
          <w:i/>
          <w:sz w:val="22"/>
          <w:szCs w:val="22"/>
        </w:rPr>
        <w:t xml:space="preserve">. </w:t>
      </w:r>
      <w:r w:rsidRPr="006A11D0">
        <w:rPr>
          <w:rFonts w:ascii="Palatino Linotype" w:eastAsia="Palatino Linotype" w:hAnsi="Palatino Linotype" w:cs="Palatino Linotype"/>
          <w:b/>
          <w:i/>
          <w:sz w:val="22"/>
          <w:szCs w:val="22"/>
        </w:rPr>
        <w:t>Para el ejercicio del derecho de acceso a la información</w:t>
      </w:r>
      <w:r w:rsidRPr="006A11D0">
        <w:rPr>
          <w:rFonts w:ascii="Palatino Linotype" w:eastAsia="Palatino Linotype" w:hAnsi="Palatino Linotype" w:cs="Palatino Linotype"/>
          <w:i/>
          <w:sz w:val="22"/>
          <w:szCs w:val="22"/>
        </w:rPr>
        <w:t xml:space="preserve">, la Federación y </w:t>
      </w:r>
      <w:r w:rsidRPr="006A11D0">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53AC975C" w14:textId="77777777" w:rsidR="00E608BE" w:rsidRPr="006A11D0" w:rsidRDefault="001B72B4">
      <w:pPr>
        <w:spacing w:before="240" w:after="240"/>
        <w:ind w:left="1134" w:right="62"/>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b/>
          <w:i/>
          <w:sz w:val="22"/>
          <w:szCs w:val="22"/>
        </w:rPr>
        <w:t xml:space="preserve">I. </w:t>
      </w:r>
      <w:r w:rsidRPr="006A11D0">
        <w:rPr>
          <w:rFonts w:ascii="Palatino Linotype" w:eastAsia="Palatino Linotype" w:hAnsi="Palatino Linotype" w:cs="Palatino Linotype"/>
          <w:b/>
          <w:i/>
          <w:sz w:val="22"/>
          <w:szCs w:val="22"/>
        </w:rPr>
        <w:tab/>
        <w:t>Toda la información en posesión de cualquier</w:t>
      </w:r>
      <w:r w:rsidRPr="006A11D0">
        <w:rPr>
          <w:rFonts w:ascii="Palatino Linotype" w:eastAsia="Palatino Linotype" w:hAnsi="Palatino Linotype" w:cs="Palatino Linotype"/>
          <w:i/>
          <w:sz w:val="22"/>
          <w:szCs w:val="22"/>
        </w:rPr>
        <w:t xml:space="preserve"> </w:t>
      </w:r>
      <w:r w:rsidRPr="006A11D0">
        <w:rPr>
          <w:rFonts w:ascii="Palatino Linotype" w:eastAsia="Palatino Linotype" w:hAnsi="Palatino Linotype" w:cs="Palatino Linotype"/>
          <w:b/>
          <w:i/>
          <w:sz w:val="22"/>
          <w:szCs w:val="22"/>
        </w:rPr>
        <w:t>autoridad</w:t>
      </w:r>
      <w:r w:rsidRPr="006A11D0">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A11D0">
        <w:rPr>
          <w:rFonts w:ascii="Palatino Linotype" w:eastAsia="Palatino Linotype" w:hAnsi="Palatino Linotype" w:cs="Palatino Linotype"/>
          <w:b/>
          <w:i/>
          <w:sz w:val="22"/>
          <w:szCs w:val="22"/>
        </w:rPr>
        <w:t>municipal</w:t>
      </w:r>
      <w:r w:rsidRPr="006A11D0">
        <w:rPr>
          <w:rFonts w:ascii="Palatino Linotype" w:eastAsia="Palatino Linotype" w:hAnsi="Palatino Linotype" w:cs="Palatino Linotype"/>
          <w:i/>
          <w:sz w:val="22"/>
          <w:szCs w:val="22"/>
        </w:rPr>
        <w:t xml:space="preserve">, </w:t>
      </w:r>
      <w:r w:rsidRPr="006A11D0">
        <w:rPr>
          <w:rFonts w:ascii="Palatino Linotype" w:eastAsia="Palatino Linotype" w:hAnsi="Palatino Linotype" w:cs="Palatino Linotype"/>
          <w:b/>
          <w:i/>
          <w:sz w:val="22"/>
          <w:szCs w:val="22"/>
        </w:rPr>
        <w:t>es pública</w:t>
      </w:r>
      <w:r w:rsidRPr="006A11D0">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6A11D0">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6A11D0">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F379677" w14:textId="77777777" w:rsidR="00E608BE" w:rsidRPr="006A11D0" w:rsidRDefault="00E608BE">
      <w:pPr>
        <w:pBdr>
          <w:top w:val="nil"/>
          <w:left w:val="nil"/>
          <w:bottom w:val="nil"/>
          <w:right w:val="nil"/>
          <w:between w:val="nil"/>
        </w:pBdr>
        <w:tabs>
          <w:tab w:val="left" w:pos="567"/>
        </w:tabs>
        <w:spacing w:before="240" w:after="240"/>
        <w:ind w:left="1134" w:right="-787"/>
        <w:jc w:val="both"/>
        <w:rPr>
          <w:rFonts w:ascii="Palatino Linotype" w:eastAsia="Palatino Linotype" w:hAnsi="Palatino Linotype" w:cs="Palatino Linotype"/>
          <w:b/>
          <w:i/>
          <w:color w:val="000000"/>
        </w:rPr>
      </w:pPr>
    </w:p>
    <w:p w14:paraId="3294183E" w14:textId="77777777" w:rsidR="00E608BE" w:rsidRPr="006A11D0" w:rsidRDefault="001B72B4">
      <w:pPr>
        <w:spacing w:before="240" w:after="240"/>
        <w:ind w:left="1134" w:right="-79"/>
        <w:jc w:val="both"/>
        <w:rPr>
          <w:rFonts w:ascii="Palatino Linotype" w:eastAsia="Palatino Linotype" w:hAnsi="Palatino Linotype" w:cs="Palatino Linotype"/>
          <w:b/>
          <w:i/>
          <w:sz w:val="22"/>
          <w:szCs w:val="22"/>
        </w:rPr>
      </w:pPr>
      <w:r w:rsidRPr="006A11D0">
        <w:rPr>
          <w:rFonts w:ascii="Palatino Linotype" w:eastAsia="Palatino Linotype" w:hAnsi="Palatino Linotype" w:cs="Palatino Linotype"/>
          <w:b/>
          <w:i/>
          <w:sz w:val="22"/>
          <w:szCs w:val="22"/>
        </w:rPr>
        <w:t>Constitución Política del Estado Libre y Soberano de México</w:t>
      </w:r>
    </w:p>
    <w:p w14:paraId="7672C129" w14:textId="77777777" w:rsidR="00E608BE" w:rsidRPr="006A11D0" w:rsidRDefault="001B72B4">
      <w:pPr>
        <w:spacing w:before="240" w:after="240"/>
        <w:ind w:left="1134" w:right="-79"/>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b/>
          <w:i/>
          <w:sz w:val="22"/>
          <w:szCs w:val="22"/>
        </w:rPr>
        <w:t>“Artículo 5</w:t>
      </w:r>
      <w:r w:rsidRPr="006A11D0">
        <w:rPr>
          <w:rFonts w:ascii="Palatino Linotype" w:eastAsia="Palatino Linotype" w:hAnsi="Palatino Linotype" w:cs="Palatino Linotype"/>
          <w:i/>
          <w:sz w:val="22"/>
          <w:szCs w:val="22"/>
        </w:rPr>
        <w:t xml:space="preserve">.- </w:t>
      </w:r>
    </w:p>
    <w:p w14:paraId="2B693C67" w14:textId="77777777" w:rsidR="00E608BE" w:rsidRPr="006A11D0" w:rsidRDefault="001B72B4">
      <w:pPr>
        <w:spacing w:before="240" w:after="240"/>
        <w:ind w:left="1134" w:right="-79"/>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w:t>
      </w:r>
    </w:p>
    <w:p w14:paraId="7F3F14A7" w14:textId="77777777" w:rsidR="00E608BE" w:rsidRPr="006A11D0" w:rsidRDefault="001B72B4">
      <w:pPr>
        <w:spacing w:before="240" w:after="240"/>
        <w:ind w:left="1134" w:right="-79"/>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6A11D0">
        <w:rPr>
          <w:rFonts w:ascii="Palatino Linotype" w:eastAsia="Palatino Linotype" w:hAnsi="Palatino Linotype" w:cs="Palatino Linotype"/>
          <w:i/>
          <w:sz w:val="22"/>
          <w:szCs w:val="22"/>
        </w:rPr>
        <w:t>.</w:t>
      </w:r>
    </w:p>
    <w:p w14:paraId="320857AF" w14:textId="77777777" w:rsidR="00E608BE" w:rsidRPr="006A11D0" w:rsidRDefault="001B72B4">
      <w:pPr>
        <w:spacing w:before="240" w:after="240"/>
        <w:ind w:left="1134" w:right="-79"/>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518A8B9" w14:textId="77777777" w:rsidR="00E608BE" w:rsidRPr="006A11D0" w:rsidRDefault="001B72B4">
      <w:pPr>
        <w:spacing w:before="240" w:after="240"/>
        <w:ind w:left="1134" w:right="-79"/>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b/>
          <w:i/>
          <w:sz w:val="22"/>
          <w:szCs w:val="22"/>
        </w:rPr>
        <w:lastRenderedPageBreak/>
        <w:t>Este derecho se regirá por los principios y bases siguientes</w:t>
      </w:r>
      <w:r w:rsidRPr="006A11D0">
        <w:rPr>
          <w:rFonts w:ascii="Palatino Linotype" w:eastAsia="Palatino Linotype" w:hAnsi="Palatino Linotype" w:cs="Palatino Linotype"/>
          <w:i/>
          <w:sz w:val="22"/>
          <w:szCs w:val="22"/>
        </w:rPr>
        <w:t>:</w:t>
      </w:r>
    </w:p>
    <w:p w14:paraId="1E0D7403" w14:textId="77777777" w:rsidR="00E608BE" w:rsidRPr="006A11D0" w:rsidRDefault="001B72B4">
      <w:pPr>
        <w:spacing w:before="240" w:after="240"/>
        <w:ind w:left="1134" w:right="-79"/>
        <w:jc w:val="both"/>
        <w:rPr>
          <w:rFonts w:ascii="Palatino Linotype" w:eastAsia="Palatino Linotype" w:hAnsi="Palatino Linotype" w:cs="Palatino Linotype"/>
          <w:i/>
          <w:sz w:val="22"/>
          <w:szCs w:val="22"/>
        </w:rPr>
      </w:pPr>
      <w:r w:rsidRPr="006A11D0">
        <w:rPr>
          <w:rFonts w:ascii="Palatino Linotype" w:eastAsia="Palatino Linotype" w:hAnsi="Palatino Linotype" w:cs="Palatino Linotype"/>
          <w:b/>
          <w:i/>
          <w:sz w:val="22"/>
          <w:szCs w:val="22"/>
        </w:rPr>
        <w:t>I. Toda la información en posesión de cualquier autoridad, entidad, órgano y organismos de los</w:t>
      </w:r>
      <w:r w:rsidRPr="006A11D0">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6A11D0">
        <w:rPr>
          <w:rFonts w:ascii="Palatino Linotype" w:eastAsia="Palatino Linotype" w:hAnsi="Palatino Linotype" w:cs="Palatino Linotype"/>
          <w:b/>
          <w:i/>
          <w:sz w:val="22"/>
          <w:szCs w:val="22"/>
        </w:rPr>
        <w:t>municipales</w:t>
      </w:r>
      <w:r w:rsidRPr="006A11D0">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A11D0">
        <w:rPr>
          <w:rFonts w:ascii="Palatino Linotype" w:eastAsia="Palatino Linotype" w:hAnsi="Palatino Linotype" w:cs="Palatino Linotype"/>
          <w:b/>
          <w:i/>
          <w:sz w:val="22"/>
          <w:szCs w:val="22"/>
        </w:rPr>
        <w:t>es pública</w:t>
      </w:r>
      <w:r w:rsidRPr="006A11D0">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6A11D0">
        <w:rPr>
          <w:rFonts w:ascii="Palatino Linotype" w:eastAsia="Palatino Linotype" w:hAnsi="Palatino Linotype" w:cs="Palatino Linotype"/>
          <w:b/>
          <w:i/>
          <w:sz w:val="22"/>
          <w:szCs w:val="22"/>
        </w:rPr>
        <w:t>En la interpretación de este derecho deberá prevalecer el principio de máxima publicidad</w:t>
      </w:r>
      <w:r w:rsidRPr="006A11D0">
        <w:rPr>
          <w:rFonts w:ascii="Palatino Linotype" w:eastAsia="Palatino Linotype" w:hAnsi="Palatino Linotype" w:cs="Palatino Linotype"/>
          <w:i/>
          <w:sz w:val="22"/>
          <w:szCs w:val="22"/>
        </w:rPr>
        <w:t xml:space="preserve">. </w:t>
      </w:r>
      <w:r w:rsidRPr="006A11D0">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6A11D0">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0528506A" w14:textId="77777777" w:rsidR="00E608BE" w:rsidRPr="006A11D0" w:rsidRDefault="00E608BE">
      <w:pPr>
        <w:tabs>
          <w:tab w:val="left" w:pos="567"/>
        </w:tabs>
        <w:spacing w:before="240" w:after="240"/>
        <w:ind w:right="-787"/>
        <w:jc w:val="both"/>
        <w:rPr>
          <w:rFonts w:ascii="Palatino Linotype" w:eastAsia="Palatino Linotype" w:hAnsi="Palatino Linotype" w:cs="Palatino Linotype"/>
          <w:b/>
          <w:i/>
        </w:rPr>
      </w:pPr>
    </w:p>
    <w:p w14:paraId="76A1A442"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sidRPr="006A11D0">
        <w:rPr>
          <w:rFonts w:ascii="Palatino Linotype" w:eastAsia="Palatino Linotype" w:hAnsi="Palatino Linotype" w:cs="Palatino Linotype"/>
          <w:i/>
          <w:color w:val="000000"/>
        </w:rPr>
        <w:t>por los principios de simplicidad, rapidez gratuidad del procedimiento, auxilio y orientación a los particulares</w:t>
      </w:r>
      <w:r w:rsidRPr="006A11D0">
        <w:rPr>
          <w:rFonts w:ascii="Palatino Linotype" w:eastAsia="Palatino Linotype" w:hAnsi="Palatino Linotype" w:cs="Palatino Linotype"/>
          <w:color w:val="000000"/>
        </w:rPr>
        <w:t>, contemplando el derecho de las personas con discapacidad y hablantes de lengua indígena.</w:t>
      </w:r>
    </w:p>
    <w:p w14:paraId="32276932" w14:textId="77777777" w:rsidR="00E608BE" w:rsidRPr="006A11D0" w:rsidRDefault="00E608BE">
      <w:pPr>
        <w:spacing w:line="360" w:lineRule="auto"/>
        <w:ind w:right="-787"/>
        <w:jc w:val="both"/>
        <w:rPr>
          <w:rFonts w:ascii="Palatino Linotype" w:eastAsia="Palatino Linotype" w:hAnsi="Palatino Linotype" w:cs="Palatino Linotype"/>
        </w:rPr>
      </w:pPr>
    </w:p>
    <w:p w14:paraId="2CFB6853"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6A11D0">
        <w:rPr>
          <w:rFonts w:ascii="Palatino Linotype" w:eastAsia="Palatino Linotype" w:hAnsi="Palatino Linotype" w:cs="Palatino Linotype"/>
          <w:i/>
          <w:color w:val="000000"/>
        </w:rPr>
        <w:t>solicitudes de acceso a la información</w:t>
      </w:r>
      <w:r w:rsidRPr="006A11D0">
        <w:rPr>
          <w:rFonts w:ascii="Palatino Linotype" w:eastAsia="Palatino Linotype" w:hAnsi="Palatino Linotype" w:cs="Palatino Linotype"/>
          <w:color w:val="000000"/>
        </w:rPr>
        <w:t>.</w:t>
      </w:r>
    </w:p>
    <w:p w14:paraId="43DE04BB" w14:textId="77777777" w:rsidR="00E608BE" w:rsidRPr="006A11D0" w:rsidRDefault="00E608BE">
      <w:pPr>
        <w:spacing w:line="360" w:lineRule="auto"/>
        <w:ind w:right="-787"/>
        <w:jc w:val="both"/>
        <w:rPr>
          <w:rFonts w:ascii="Palatino Linotype" w:eastAsia="Palatino Linotype" w:hAnsi="Palatino Linotype" w:cs="Palatino Linotype"/>
        </w:rPr>
      </w:pPr>
    </w:p>
    <w:p w14:paraId="376845D6"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bookmarkStart w:id="9" w:name="_heading=h.17dp8vu" w:colFirst="0" w:colLast="0"/>
      <w:bookmarkEnd w:id="9"/>
      <w:r w:rsidRPr="006A11D0">
        <w:rPr>
          <w:rFonts w:ascii="Palatino Linotype" w:eastAsia="Palatino Linotype" w:hAnsi="Palatino Linotype" w:cs="Palatino Linotype"/>
          <w:color w:val="000000"/>
        </w:rPr>
        <w:t xml:space="preserve">Así entonces, se procede analizar, en primer lugar, si el </w:t>
      </w:r>
      <w:r w:rsidRPr="006A11D0">
        <w:rPr>
          <w:rFonts w:ascii="Palatino Linotype" w:eastAsia="Palatino Linotype" w:hAnsi="Palatino Linotype" w:cs="Palatino Linotype"/>
          <w:b/>
          <w:color w:val="000000"/>
        </w:rPr>
        <w:t>SUJETO OBLIGADO</w:t>
      </w:r>
      <w:r w:rsidRPr="006A11D0">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w:t>
      </w:r>
      <w:r w:rsidRPr="006A11D0">
        <w:rPr>
          <w:rFonts w:ascii="Palatino Linotype" w:eastAsia="Palatino Linotype" w:hAnsi="Palatino Linotype" w:cs="Palatino Linotype"/>
          <w:color w:val="000000"/>
        </w:rPr>
        <w:lastRenderedPageBreak/>
        <w:t>Pública del Estado de México y Municipios y en segundo término si cumplió con su deber de respetar y garantizar el derecho, entregando la información solicitada.</w:t>
      </w:r>
    </w:p>
    <w:p w14:paraId="364BFCA8" w14:textId="77777777" w:rsidR="00E608BE" w:rsidRPr="006A11D0" w:rsidRDefault="00E608BE">
      <w:pPr>
        <w:spacing w:line="360" w:lineRule="auto"/>
        <w:ind w:right="-787"/>
        <w:jc w:val="both"/>
        <w:rPr>
          <w:rFonts w:ascii="Palatino Linotype" w:eastAsia="Palatino Linotype" w:hAnsi="Palatino Linotype" w:cs="Palatino Linotype"/>
        </w:rPr>
      </w:pPr>
    </w:p>
    <w:p w14:paraId="1C2891AD" w14:textId="77777777" w:rsidR="00E608BE" w:rsidRPr="006A11D0" w:rsidRDefault="001B72B4">
      <w:pPr>
        <w:keepNext/>
        <w:keepLines/>
        <w:spacing w:after="240" w:line="360" w:lineRule="auto"/>
        <w:ind w:right="-787"/>
        <w:rPr>
          <w:rFonts w:ascii="Palatino Linotype" w:eastAsia="Palatino Linotype" w:hAnsi="Palatino Linotype" w:cs="Palatino Linotype"/>
          <w:b/>
          <w:color w:val="000000"/>
        </w:rPr>
      </w:pPr>
      <w:bookmarkStart w:id="10" w:name="_heading=h.3rdcrjn" w:colFirst="0" w:colLast="0"/>
      <w:bookmarkEnd w:id="10"/>
      <w:r w:rsidRPr="006A11D0">
        <w:rPr>
          <w:rFonts w:ascii="Palatino Linotype" w:eastAsia="Palatino Linotype" w:hAnsi="Palatino Linotype" w:cs="Palatino Linotype"/>
          <w:b/>
          <w:color w:val="000000"/>
        </w:rPr>
        <w:t>II. De la información solicitada y la respuesta del SUJETO OBLIGADO</w:t>
      </w:r>
    </w:p>
    <w:p w14:paraId="5B6948C0"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De  lo anterior, se debe de establecer que el </w:t>
      </w:r>
      <w:r w:rsidRPr="006A11D0">
        <w:rPr>
          <w:rFonts w:ascii="Palatino Linotype" w:eastAsia="Palatino Linotype" w:hAnsi="Palatino Linotype" w:cs="Palatino Linotype"/>
          <w:b/>
          <w:color w:val="000000"/>
        </w:rPr>
        <w:t xml:space="preserve">RECURRENTE </w:t>
      </w:r>
      <w:r w:rsidRPr="006A11D0">
        <w:rPr>
          <w:rFonts w:ascii="Palatino Linotype" w:eastAsia="Palatino Linotype" w:hAnsi="Palatino Linotype" w:cs="Palatino Linotype"/>
          <w:color w:val="000000"/>
        </w:rPr>
        <w:t xml:space="preserve">pretende acceder al Contrato de Concesión que se tiene con la Razón Social Tlalnepantla por la Salud y la Educación AC, de la alberca del Deportivo </w:t>
      </w:r>
      <w:proofErr w:type="spellStart"/>
      <w:r w:rsidRPr="006A11D0">
        <w:rPr>
          <w:rFonts w:ascii="Palatino Linotype" w:eastAsia="Palatino Linotype" w:hAnsi="Palatino Linotype" w:cs="Palatino Linotype"/>
          <w:color w:val="000000"/>
        </w:rPr>
        <w:t>Tlalli</w:t>
      </w:r>
      <w:proofErr w:type="spellEnd"/>
      <w:r w:rsidRPr="006A11D0">
        <w:rPr>
          <w:rFonts w:ascii="Palatino Linotype" w:eastAsia="Palatino Linotype" w:hAnsi="Palatino Linotype" w:cs="Palatino Linotype"/>
          <w:color w:val="000000"/>
        </w:rPr>
        <w:t xml:space="preserve">. </w:t>
      </w:r>
    </w:p>
    <w:p w14:paraId="7118E2B6" w14:textId="77777777" w:rsidR="00E608BE" w:rsidRPr="006A11D0" w:rsidRDefault="00E608BE">
      <w:pPr>
        <w:pBdr>
          <w:top w:val="nil"/>
          <w:left w:val="nil"/>
          <w:bottom w:val="nil"/>
          <w:right w:val="nil"/>
          <w:between w:val="nil"/>
        </w:pBdr>
        <w:spacing w:line="360" w:lineRule="auto"/>
        <w:ind w:right="-787"/>
        <w:jc w:val="both"/>
        <w:rPr>
          <w:color w:val="000000"/>
        </w:rPr>
      </w:pPr>
    </w:p>
    <w:p w14:paraId="62BE4EB6"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De la solicitud de información el </w:t>
      </w:r>
      <w:r w:rsidRPr="006A11D0">
        <w:rPr>
          <w:rFonts w:ascii="Palatino Linotype" w:eastAsia="Palatino Linotype" w:hAnsi="Palatino Linotype" w:cs="Palatino Linotype"/>
          <w:b/>
          <w:color w:val="000000"/>
        </w:rPr>
        <w:t xml:space="preserve">SUJETO OBLIGADO </w:t>
      </w:r>
      <w:r w:rsidRPr="006A11D0">
        <w:rPr>
          <w:rFonts w:ascii="Palatino Linotype" w:eastAsia="Palatino Linotype" w:hAnsi="Palatino Linotype" w:cs="Palatino Linotype"/>
          <w:color w:val="000000"/>
        </w:rPr>
        <w:t>da respuesta por medio de oficios del Titular del Instituto de Cultura Física y  Deporte y del Director Jurídico del Ayuntamiento de Tlalnepantla de Baz, mediante los cuales refieren que no localizo la información solicitada.</w:t>
      </w:r>
    </w:p>
    <w:p w14:paraId="39DE79DA" w14:textId="77777777" w:rsidR="00E608BE" w:rsidRPr="006A11D0" w:rsidRDefault="00E608BE">
      <w:pPr>
        <w:pBdr>
          <w:top w:val="nil"/>
          <w:left w:val="nil"/>
          <w:bottom w:val="nil"/>
          <w:right w:val="nil"/>
          <w:between w:val="nil"/>
        </w:pBdr>
        <w:spacing w:line="360" w:lineRule="auto"/>
        <w:ind w:right="-787"/>
        <w:jc w:val="both"/>
        <w:rPr>
          <w:color w:val="000000"/>
        </w:rPr>
      </w:pPr>
    </w:p>
    <w:p w14:paraId="26F582F4" w14:textId="77777777" w:rsidR="00E608BE" w:rsidRPr="006A11D0" w:rsidRDefault="00E608BE">
      <w:pPr>
        <w:pBdr>
          <w:top w:val="nil"/>
          <w:left w:val="nil"/>
          <w:bottom w:val="nil"/>
          <w:right w:val="nil"/>
          <w:between w:val="nil"/>
        </w:pBdr>
        <w:ind w:left="708"/>
        <w:rPr>
          <w:rFonts w:ascii="Palatino Linotype" w:eastAsia="Palatino Linotype" w:hAnsi="Palatino Linotype" w:cs="Palatino Linotype"/>
          <w:color w:val="000000"/>
          <w:sz w:val="22"/>
          <w:szCs w:val="22"/>
        </w:rPr>
      </w:pPr>
    </w:p>
    <w:p w14:paraId="33AD8D8D"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De la respuesta proporcionada por el </w:t>
      </w:r>
      <w:r w:rsidRPr="006A11D0">
        <w:rPr>
          <w:rFonts w:ascii="Palatino Linotype" w:eastAsia="Palatino Linotype" w:hAnsi="Palatino Linotype" w:cs="Palatino Linotype"/>
          <w:b/>
          <w:color w:val="000000"/>
        </w:rPr>
        <w:t xml:space="preserve">SUJETO OBLIGADO </w:t>
      </w:r>
      <w:r w:rsidRPr="006A11D0">
        <w:rPr>
          <w:rFonts w:ascii="Palatino Linotype" w:eastAsia="Palatino Linotype" w:hAnsi="Palatino Linotype" w:cs="Palatino Linotype"/>
          <w:color w:val="000000"/>
        </w:rPr>
        <w:t xml:space="preserve">el entonces solicitante se inconforma por la negativa de la información solicitada, adjuntando a su interposición el siguiente documento. </w:t>
      </w:r>
    </w:p>
    <w:p w14:paraId="241C3BEE" w14:textId="77777777" w:rsidR="00E608BE" w:rsidRPr="006A11D0" w:rsidRDefault="00E608BE">
      <w:pPr>
        <w:pBdr>
          <w:top w:val="nil"/>
          <w:left w:val="nil"/>
          <w:bottom w:val="nil"/>
          <w:right w:val="nil"/>
          <w:between w:val="nil"/>
        </w:pBdr>
        <w:spacing w:line="360" w:lineRule="auto"/>
        <w:ind w:right="-787"/>
        <w:jc w:val="both"/>
        <w:rPr>
          <w:color w:val="000000"/>
        </w:rPr>
      </w:pPr>
    </w:p>
    <w:p w14:paraId="6A33EDE7"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roofErr w:type="spellStart"/>
      <w:r w:rsidRPr="006A11D0">
        <w:rPr>
          <w:rFonts w:ascii="Palatino Linotype" w:eastAsia="Palatino Linotype" w:hAnsi="Palatino Linotype" w:cs="Palatino Linotype"/>
          <w:b/>
          <w:i/>
          <w:color w:val="000000"/>
          <w:sz w:val="22"/>
          <w:szCs w:val="22"/>
        </w:rPr>
        <w:t>CamScanner</w:t>
      </w:r>
      <w:proofErr w:type="spellEnd"/>
      <w:r w:rsidRPr="006A11D0">
        <w:rPr>
          <w:rFonts w:ascii="Palatino Linotype" w:eastAsia="Palatino Linotype" w:hAnsi="Palatino Linotype" w:cs="Palatino Linotype"/>
          <w:b/>
          <w:i/>
          <w:color w:val="000000"/>
          <w:sz w:val="22"/>
          <w:szCs w:val="22"/>
        </w:rPr>
        <w:t xml:space="preserve"> 27-11-2024 17.14.pdf: </w:t>
      </w:r>
      <w:r w:rsidRPr="006A11D0">
        <w:rPr>
          <w:rFonts w:ascii="Palatino Linotype" w:eastAsia="Palatino Linotype" w:hAnsi="Palatino Linotype" w:cs="Palatino Linotype"/>
          <w:i/>
          <w:color w:val="000000"/>
          <w:sz w:val="22"/>
          <w:szCs w:val="22"/>
        </w:rPr>
        <w:t xml:space="preserve">oficio de Titular del Instituto Municipal de Cultura Física y Deporte dirigido al Apoderado Legal de la Asociación Civil Tlalnepantla Por la Salud y la Educación A.C., del cual se informa que incumplió el convenio de pago a plazos que se le otorgo sobre el crédito fiscal que </w:t>
      </w:r>
      <w:proofErr w:type="spellStart"/>
      <w:r w:rsidRPr="006A11D0">
        <w:rPr>
          <w:rFonts w:ascii="Palatino Linotype" w:eastAsia="Palatino Linotype" w:hAnsi="Palatino Linotype" w:cs="Palatino Linotype"/>
          <w:i/>
          <w:color w:val="000000"/>
          <w:sz w:val="22"/>
          <w:szCs w:val="22"/>
        </w:rPr>
        <w:t>tenia</w:t>
      </w:r>
      <w:proofErr w:type="spellEnd"/>
      <w:r w:rsidRPr="006A11D0">
        <w:rPr>
          <w:rFonts w:ascii="Palatino Linotype" w:eastAsia="Palatino Linotype" w:hAnsi="Palatino Linotype" w:cs="Palatino Linotype"/>
          <w:i/>
          <w:color w:val="000000"/>
          <w:sz w:val="22"/>
          <w:szCs w:val="22"/>
        </w:rPr>
        <w:t xml:space="preserve"> en su momento por la contraprestación a favor del Municipio. </w:t>
      </w:r>
    </w:p>
    <w:p w14:paraId="653AABF4" w14:textId="77777777" w:rsidR="00E608BE" w:rsidRPr="006A11D0" w:rsidRDefault="00E608BE">
      <w:pPr>
        <w:pBdr>
          <w:top w:val="nil"/>
          <w:left w:val="nil"/>
          <w:bottom w:val="nil"/>
          <w:right w:val="nil"/>
          <w:between w:val="nil"/>
        </w:pBdr>
        <w:spacing w:line="360" w:lineRule="auto"/>
        <w:ind w:right="-787"/>
        <w:jc w:val="both"/>
        <w:rPr>
          <w:color w:val="000000"/>
        </w:rPr>
      </w:pPr>
    </w:p>
    <w:p w14:paraId="16E3A535" w14:textId="77777777" w:rsidR="00E608BE" w:rsidRPr="006A11D0" w:rsidRDefault="001B72B4">
      <w:pPr>
        <w:pBdr>
          <w:top w:val="nil"/>
          <w:left w:val="nil"/>
          <w:bottom w:val="nil"/>
          <w:right w:val="nil"/>
          <w:between w:val="nil"/>
        </w:pBdr>
        <w:spacing w:line="360" w:lineRule="auto"/>
        <w:ind w:right="-787"/>
        <w:jc w:val="both"/>
        <w:rPr>
          <w:color w:val="000000"/>
        </w:rPr>
      </w:pPr>
      <w:r w:rsidRPr="006A11D0">
        <w:rPr>
          <w:rFonts w:ascii="Palatino Linotype" w:eastAsia="Palatino Linotype" w:hAnsi="Palatino Linotype" w:cs="Palatino Linotype"/>
          <w:color w:val="000000"/>
        </w:rPr>
        <w:t xml:space="preserve"> </w:t>
      </w:r>
    </w:p>
    <w:p w14:paraId="36459581"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lastRenderedPageBreak/>
        <w:t xml:space="preserve">Posteriormente en la etapa de manifestaciones el </w:t>
      </w:r>
      <w:r w:rsidRPr="006A11D0">
        <w:rPr>
          <w:rFonts w:ascii="Palatino Linotype" w:eastAsia="Palatino Linotype" w:hAnsi="Palatino Linotype" w:cs="Palatino Linotype"/>
          <w:b/>
          <w:color w:val="000000"/>
        </w:rPr>
        <w:t xml:space="preserve">SUJETO OBLIGADO </w:t>
      </w:r>
      <w:r w:rsidRPr="006A11D0">
        <w:rPr>
          <w:rFonts w:ascii="Palatino Linotype" w:eastAsia="Palatino Linotype" w:hAnsi="Palatino Linotype" w:cs="Palatino Linotype"/>
          <w:color w:val="000000"/>
        </w:rPr>
        <w:t xml:space="preserve">por medio de Tesorero Municipal, entrego lo siguiente: </w:t>
      </w:r>
    </w:p>
    <w:p w14:paraId="268558FF" w14:textId="77777777" w:rsidR="00E55CD3" w:rsidRPr="006A11D0" w:rsidRDefault="00E55CD3" w:rsidP="00E55CD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6A11D0">
        <w:rPr>
          <w:rFonts w:ascii="Palatino Linotype" w:eastAsia="Palatino Linotype" w:hAnsi="Palatino Linotype" w:cs="Palatino Linotype"/>
          <w:b/>
          <w:i/>
          <w:color w:val="000000"/>
          <w:sz w:val="22"/>
          <w:szCs w:val="22"/>
        </w:rPr>
        <w:t xml:space="preserve">RESPUESTA.zip: </w:t>
      </w:r>
    </w:p>
    <w:p w14:paraId="64B3EE06" w14:textId="77777777" w:rsidR="00E55CD3" w:rsidRPr="006A11D0" w:rsidRDefault="00E55CD3" w:rsidP="00E55CD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6A11D0">
        <w:rPr>
          <w:rFonts w:ascii="Palatino Linotype" w:eastAsia="Palatino Linotype" w:hAnsi="Palatino Linotype" w:cs="Palatino Linotype"/>
          <w:b/>
          <w:i/>
          <w:color w:val="000000"/>
          <w:sz w:val="22"/>
          <w:szCs w:val="22"/>
        </w:rPr>
        <w:t xml:space="preserve">RESPUESTA\SAIMEX 1060 RR 7396: </w:t>
      </w:r>
    </w:p>
    <w:p w14:paraId="65BF4FA4" w14:textId="77777777" w:rsidR="00E55CD3" w:rsidRPr="006A11D0" w:rsidRDefault="00E55CD3" w:rsidP="00E55CD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RESPUESTA\SAIMEX 1060 RR 7396\AUTORIZACIÓN ALBERCA TLALLI.pdf: </w:t>
      </w:r>
      <w:r w:rsidRPr="006A11D0">
        <w:rPr>
          <w:rFonts w:ascii="Palatino Linotype" w:eastAsia="Palatino Linotype" w:hAnsi="Palatino Linotype" w:cs="Palatino Linotype"/>
          <w:i/>
          <w:color w:val="000000"/>
          <w:sz w:val="22"/>
          <w:szCs w:val="22"/>
        </w:rPr>
        <w:t xml:space="preserve">Autorización de Extensión de vigencia del uso y aprovechamiento de la alberca y áreas conexas ubicadas al interior del Deportivo </w:t>
      </w:r>
      <w:proofErr w:type="spellStart"/>
      <w:r w:rsidRPr="006A11D0">
        <w:rPr>
          <w:rFonts w:ascii="Palatino Linotype" w:eastAsia="Palatino Linotype" w:hAnsi="Palatino Linotype" w:cs="Palatino Linotype"/>
          <w:i/>
          <w:color w:val="000000"/>
          <w:sz w:val="22"/>
          <w:szCs w:val="22"/>
        </w:rPr>
        <w:t>Tlalli</w:t>
      </w:r>
      <w:proofErr w:type="spellEnd"/>
      <w:r w:rsidRPr="006A11D0">
        <w:rPr>
          <w:rFonts w:ascii="Palatino Linotype" w:eastAsia="Palatino Linotype" w:hAnsi="Palatino Linotype" w:cs="Palatino Linotype"/>
          <w:i/>
          <w:color w:val="000000"/>
          <w:sz w:val="22"/>
          <w:szCs w:val="22"/>
        </w:rPr>
        <w:t xml:space="preserve">, que se celebra entre el Ayuntamiento de Tlalnepantla de Baz y la Asociación Civil Denominada “Tlalnepantla Por la Salud y la Educación” A.C., del cual se observa que dicha autorización va del uno de febrero de dos mil veintidós al treinta y uno de diciembre de dos mil veinticuatro. </w:t>
      </w:r>
    </w:p>
    <w:p w14:paraId="775F4341" w14:textId="77777777" w:rsidR="00E55CD3" w:rsidRPr="006A11D0" w:rsidRDefault="00E55CD3" w:rsidP="00E55CD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RESPUESTA\RESP DEPORTE 1323.pdf: </w:t>
      </w:r>
      <w:r w:rsidRPr="006A11D0">
        <w:rPr>
          <w:rFonts w:ascii="Palatino Linotype" w:eastAsia="Palatino Linotype" w:hAnsi="Palatino Linotype" w:cs="Palatino Linotype"/>
          <w:i/>
          <w:color w:val="000000"/>
          <w:sz w:val="22"/>
          <w:szCs w:val="22"/>
        </w:rPr>
        <w:t>oficio del Titular del Instituto Municipal de Cultura Física y Deporte, mediante el cual ratifica su respuesta</w:t>
      </w:r>
    </w:p>
    <w:p w14:paraId="1CA41E69" w14:textId="77777777" w:rsidR="00E55CD3" w:rsidRPr="006A11D0" w:rsidRDefault="00E55CD3" w:rsidP="00E55CD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RESPUESTA\RESP JURIDICO 1342.pdf: </w:t>
      </w:r>
      <w:r w:rsidRPr="006A11D0">
        <w:rPr>
          <w:rFonts w:ascii="Palatino Linotype" w:eastAsia="Palatino Linotype" w:hAnsi="Palatino Linotype" w:cs="Palatino Linotype"/>
          <w:i/>
          <w:color w:val="000000"/>
          <w:sz w:val="22"/>
          <w:szCs w:val="22"/>
        </w:rPr>
        <w:t xml:space="preserve">oficio de Director Jurídico, mediante el cual ratifica su respuesta. </w:t>
      </w:r>
    </w:p>
    <w:p w14:paraId="5F2F571E" w14:textId="77777777" w:rsidR="00E55CD3" w:rsidRPr="006A11D0" w:rsidRDefault="00E55CD3" w:rsidP="00E55CD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RESPUESTA\RESP TESORERIA 3438.pdf: </w:t>
      </w:r>
      <w:r w:rsidRPr="006A11D0">
        <w:rPr>
          <w:rFonts w:ascii="Palatino Linotype" w:eastAsia="Palatino Linotype" w:hAnsi="Palatino Linotype" w:cs="Palatino Linotype"/>
          <w:i/>
          <w:color w:val="000000"/>
          <w:sz w:val="22"/>
          <w:szCs w:val="22"/>
        </w:rPr>
        <w:t xml:space="preserve">oficio del Tesorero Municipal, mediante el cual informa que anexa en medio magnético la Autorización de Extensión de Vigencia del Uso y Aprovechamiento de la Alberca y Áreas Ubicadas al Interior del Deportivo </w:t>
      </w:r>
      <w:proofErr w:type="spellStart"/>
      <w:r w:rsidRPr="006A11D0">
        <w:rPr>
          <w:rFonts w:ascii="Palatino Linotype" w:eastAsia="Palatino Linotype" w:hAnsi="Palatino Linotype" w:cs="Palatino Linotype"/>
          <w:i/>
          <w:color w:val="000000"/>
          <w:sz w:val="22"/>
          <w:szCs w:val="22"/>
        </w:rPr>
        <w:t>Tlalli</w:t>
      </w:r>
      <w:proofErr w:type="spellEnd"/>
      <w:r w:rsidRPr="006A11D0">
        <w:rPr>
          <w:rFonts w:ascii="Palatino Linotype" w:eastAsia="Palatino Linotype" w:hAnsi="Palatino Linotype" w:cs="Palatino Linotype"/>
          <w:i/>
          <w:color w:val="000000"/>
          <w:sz w:val="22"/>
          <w:szCs w:val="22"/>
        </w:rPr>
        <w:t>”</w:t>
      </w:r>
    </w:p>
    <w:p w14:paraId="362E03D9" w14:textId="77777777" w:rsidR="00E55CD3" w:rsidRPr="006A11D0" w:rsidRDefault="00E55CD3" w:rsidP="00E55CD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ANEXO.zip: </w:t>
      </w:r>
    </w:p>
    <w:p w14:paraId="1E566F88" w14:textId="77777777" w:rsidR="00E55CD3" w:rsidRPr="006A11D0" w:rsidRDefault="00E55CD3" w:rsidP="00E55CD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ANEXO\CONVENIO ALBERCA DEPORTIVO TLALLI.pdf: </w:t>
      </w:r>
      <w:r w:rsidRPr="006A11D0">
        <w:rPr>
          <w:rFonts w:ascii="Palatino Linotype" w:eastAsia="Palatino Linotype" w:hAnsi="Palatino Linotype" w:cs="Palatino Linotype"/>
          <w:i/>
          <w:color w:val="000000"/>
          <w:sz w:val="22"/>
          <w:szCs w:val="22"/>
        </w:rPr>
        <w:t xml:space="preserve">documento mediante el cual se modifica la autorización de extensión de vigencia del uso y aprovechamiento de la alberca y áreas conexas ubicadas al interior del “Deportivo </w:t>
      </w:r>
      <w:proofErr w:type="spellStart"/>
      <w:r w:rsidRPr="006A11D0">
        <w:rPr>
          <w:rFonts w:ascii="Palatino Linotype" w:eastAsia="Palatino Linotype" w:hAnsi="Palatino Linotype" w:cs="Palatino Linotype"/>
          <w:i/>
          <w:color w:val="000000"/>
          <w:sz w:val="22"/>
          <w:szCs w:val="22"/>
        </w:rPr>
        <w:t>Tlalli</w:t>
      </w:r>
      <w:proofErr w:type="spellEnd"/>
      <w:r w:rsidRPr="006A11D0">
        <w:rPr>
          <w:rFonts w:ascii="Palatino Linotype" w:eastAsia="Palatino Linotype" w:hAnsi="Palatino Linotype" w:cs="Palatino Linotype"/>
          <w:i/>
          <w:color w:val="000000"/>
          <w:sz w:val="22"/>
          <w:szCs w:val="22"/>
        </w:rPr>
        <w:t>”, entre el Ayuntamiento de Tlalnepantla de Baz y la Asociación Civil denominada “Tlalnepantla por la Salud y la Educación” A.C.</w:t>
      </w:r>
    </w:p>
    <w:p w14:paraId="750163C2" w14:textId="77777777" w:rsidR="00E55CD3" w:rsidRPr="006A11D0" w:rsidRDefault="00E55CD3" w:rsidP="00E55CD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ANEXO\RESP DEPORTE 1357.pdf: </w:t>
      </w:r>
      <w:r w:rsidRPr="006A11D0">
        <w:rPr>
          <w:rFonts w:ascii="Palatino Linotype" w:eastAsia="Palatino Linotype" w:hAnsi="Palatino Linotype" w:cs="Palatino Linotype"/>
          <w:i/>
          <w:color w:val="000000"/>
          <w:sz w:val="22"/>
          <w:szCs w:val="22"/>
        </w:rPr>
        <w:t xml:space="preserve">respuesta del Titular del Instituto Municipal de Cultura Física y Deporte, mediante el cual refiere que adjunta la información solicitada, de la cual se observa que testa el nombre del representante legal, así como su firma. </w:t>
      </w:r>
    </w:p>
    <w:p w14:paraId="515D01E3" w14:textId="77777777" w:rsidR="00050E22" w:rsidRPr="006A11D0" w:rsidRDefault="00050E22" w:rsidP="00050E22">
      <w:pPr>
        <w:pBdr>
          <w:top w:val="nil"/>
          <w:left w:val="nil"/>
          <w:bottom w:val="nil"/>
          <w:right w:val="nil"/>
          <w:between w:val="nil"/>
        </w:pBdr>
        <w:spacing w:line="360" w:lineRule="auto"/>
        <w:ind w:right="-787"/>
        <w:jc w:val="both"/>
        <w:rPr>
          <w:color w:val="000000"/>
        </w:rPr>
      </w:pPr>
    </w:p>
    <w:p w14:paraId="781E3768" w14:textId="77777777" w:rsidR="00050E22" w:rsidRPr="006A11D0" w:rsidRDefault="001B72B4" w:rsidP="003234D1">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6A11D0">
        <w:rPr>
          <w:rFonts w:ascii="Palatino Linotype" w:eastAsia="Palatino Linotype" w:hAnsi="Palatino Linotype" w:cs="Palatino Linotype"/>
          <w:color w:val="000000"/>
        </w:rPr>
        <w:t>De</w:t>
      </w:r>
      <w:r w:rsidR="00050E22" w:rsidRPr="006A11D0">
        <w:rPr>
          <w:rFonts w:ascii="Palatino Linotype" w:eastAsia="Palatino Linotype" w:hAnsi="Palatino Linotype" w:cs="Palatino Linotype"/>
          <w:color w:val="000000"/>
        </w:rPr>
        <w:t xml:space="preserve"> la información entregada en la etapa de manifestaciones se debe de referir que no se hace entrega de la información, toda vez que si bien es cierto el </w:t>
      </w:r>
      <w:r w:rsidR="00050E22" w:rsidRPr="006A11D0">
        <w:rPr>
          <w:rFonts w:ascii="Palatino Linotype" w:eastAsia="Palatino Linotype" w:hAnsi="Palatino Linotype" w:cs="Palatino Linotype"/>
          <w:b/>
          <w:color w:val="000000"/>
        </w:rPr>
        <w:t xml:space="preserve">SUJETO OBLIGADO </w:t>
      </w:r>
      <w:r w:rsidR="00050E22" w:rsidRPr="006A11D0">
        <w:rPr>
          <w:rFonts w:ascii="Palatino Linotype" w:eastAsia="Palatino Linotype" w:hAnsi="Palatino Linotype" w:cs="Palatino Linotype"/>
          <w:color w:val="000000"/>
        </w:rPr>
        <w:t>por medio de la Tesorería Municipal y el Instituto Municipal de Cultura Física y Deporte</w:t>
      </w:r>
      <w:r w:rsidR="006531B5" w:rsidRPr="006A11D0">
        <w:rPr>
          <w:rFonts w:ascii="Palatino Linotype" w:eastAsia="Palatino Linotype" w:hAnsi="Palatino Linotype" w:cs="Palatino Linotype"/>
          <w:color w:val="000000"/>
        </w:rPr>
        <w:t xml:space="preserve">, </w:t>
      </w:r>
      <w:r w:rsidR="006531B5" w:rsidRPr="006A11D0">
        <w:rPr>
          <w:rFonts w:ascii="Palatino Linotype" w:eastAsia="Palatino Linotype" w:hAnsi="Palatino Linotype" w:cs="Palatino Linotype"/>
          <w:color w:val="000000"/>
        </w:rPr>
        <w:lastRenderedPageBreak/>
        <w:t xml:space="preserve">entrega una extensión de pago de vigencia de uso y aprovechamiento de la alberca y áreas conexas ubicadas al interior del “Deportivo </w:t>
      </w:r>
      <w:proofErr w:type="spellStart"/>
      <w:r w:rsidR="006531B5" w:rsidRPr="006A11D0">
        <w:rPr>
          <w:rFonts w:ascii="Palatino Linotype" w:eastAsia="Palatino Linotype" w:hAnsi="Palatino Linotype" w:cs="Palatino Linotype"/>
          <w:color w:val="000000"/>
        </w:rPr>
        <w:t>Tlalli</w:t>
      </w:r>
      <w:proofErr w:type="spellEnd"/>
      <w:r w:rsidR="006531B5" w:rsidRPr="006A11D0">
        <w:rPr>
          <w:rFonts w:ascii="Palatino Linotype" w:eastAsia="Palatino Linotype" w:hAnsi="Palatino Linotype" w:cs="Palatino Linotype"/>
          <w:color w:val="000000"/>
        </w:rPr>
        <w:t>”</w:t>
      </w:r>
      <w:r w:rsidR="003234D1" w:rsidRPr="006A11D0">
        <w:rPr>
          <w:rFonts w:ascii="Palatino Linotype" w:eastAsia="Palatino Linotype" w:hAnsi="Palatino Linotype" w:cs="Palatino Linotype"/>
          <w:color w:val="000000"/>
        </w:rPr>
        <w:t xml:space="preserve">, también lo es que no es la información requerida, toda vez que el </w:t>
      </w:r>
      <w:r w:rsidR="003234D1" w:rsidRPr="006A11D0">
        <w:rPr>
          <w:rFonts w:ascii="Palatino Linotype" w:eastAsia="Palatino Linotype" w:hAnsi="Palatino Linotype" w:cs="Palatino Linotype"/>
          <w:b/>
          <w:color w:val="000000"/>
        </w:rPr>
        <w:t xml:space="preserve">RECURRENTE </w:t>
      </w:r>
      <w:r w:rsidR="003234D1" w:rsidRPr="006A11D0">
        <w:rPr>
          <w:rFonts w:ascii="Palatino Linotype" w:eastAsia="Palatino Linotype" w:hAnsi="Palatino Linotype" w:cs="Palatino Linotype"/>
          <w:color w:val="000000"/>
        </w:rPr>
        <w:t>solicita el Contrato de Concesión que tiene el Ayuntamiento de Tlalnepantla de Baz con la Asociación Civil denominada  “Tlalnepantla por la Salud y la Educación” A.C</w:t>
      </w:r>
      <w:r w:rsidR="003234D1" w:rsidRPr="006A11D0">
        <w:rPr>
          <w:rFonts w:ascii="Palatino Linotype" w:eastAsia="Palatino Linotype" w:hAnsi="Palatino Linotype" w:cs="Palatino Linotype"/>
          <w:i/>
          <w:color w:val="000000"/>
        </w:rPr>
        <w:t xml:space="preserve">. </w:t>
      </w:r>
      <w:r w:rsidR="003234D1" w:rsidRPr="006A11D0">
        <w:rPr>
          <w:rFonts w:ascii="Palatino Linotype" w:eastAsia="Palatino Linotype" w:hAnsi="Palatino Linotype" w:cs="Palatino Linotype"/>
          <w:color w:val="000000"/>
        </w:rPr>
        <w:t xml:space="preserve">, acerca del uso de la alberca del “Deportivo </w:t>
      </w:r>
      <w:proofErr w:type="spellStart"/>
      <w:r w:rsidR="003234D1" w:rsidRPr="006A11D0">
        <w:rPr>
          <w:rFonts w:ascii="Palatino Linotype" w:eastAsia="Palatino Linotype" w:hAnsi="Palatino Linotype" w:cs="Palatino Linotype"/>
          <w:color w:val="000000"/>
        </w:rPr>
        <w:t>Tlalli</w:t>
      </w:r>
      <w:proofErr w:type="spellEnd"/>
      <w:r w:rsidR="003234D1" w:rsidRPr="006A11D0">
        <w:rPr>
          <w:rFonts w:ascii="Palatino Linotype" w:eastAsia="Palatino Linotype" w:hAnsi="Palatino Linotype" w:cs="Palatino Linotype"/>
          <w:color w:val="000000"/>
        </w:rPr>
        <w:t xml:space="preserve">”, situación por la cual no se puede tener por colmado el derecho de acceso a la información </w:t>
      </w:r>
      <w:r w:rsidR="003234D1" w:rsidRPr="006A11D0">
        <w:rPr>
          <w:rFonts w:ascii="Palatino Linotype" w:eastAsia="Palatino Linotype" w:hAnsi="Palatino Linotype" w:cs="Palatino Linotype"/>
          <w:b/>
          <w:color w:val="000000"/>
        </w:rPr>
        <w:t xml:space="preserve">RECURRENTE, </w:t>
      </w:r>
      <w:r w:rsidR="003234D1" w:rsidRPr="006A11D0">
        <w:rPr>
          <w:rFonts w:ascii="Palatino Linotype" w:eastAsia="Palatino Linotype" w:hAnsi="Palatino Linotype" w:cs="Palatino Linotype"/>
          <w:color w:val="000000"/>
        </w:rPr>
        <w:t xml:space="preserve">toda vez que la información entregada no tiene relación con lo solicitado. </w:t>
      </w:r>
    </w:p>
    <w:p w14:paraId="3A4077BC" w14:textId="77777777" w:rsidR="003234D1" w:rsidRPr="006A11D0" w:rsidRDefault="003234D1" w:rsidP="003234D1">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14:paraId="563E30F3" w14:textId="77777777" w:rsidR="002D2F3E" w:rsidRPr="006A11D0" w:rsidRDefault="002D2F3E" w:rsidP="002D2F3E">
      <w:pPr>
        <w:numPr>
          <w:ilvl w:val="0"/>
          <w:numId w:val="4"/>
        </w:numPr>
        <w:pBdr>
          <w:top w:val="nil"/>
          <w:left w:val="nil"/>
          <w:bottom w:val="nil"/>
          <w:right w:val="nil"/>
          <w:between w:val="nil"/>
        </w:pBdr>
        <w:spacing w:line="360" w:lineRule="auto"/>
        <w:ind w:left="0" w:right="-787" w:firstLine="0"/>
        <w:jc w:val="both"/>
        <w:rPr>
          <w:rFonts w:ascii="Palatino Linotype" w:eastAsiaTheme="minorEastAsia" w:hAnsi="Palatino Linotype" w:cs="Calibri"/>
          <w:lang w:val="es-ES_tradnl" w:eastAsia="es-ES"/>
        </w:rPr>
      </w:pPr>
      <w:r w:rsidRPr="006A11D0">
        <w:rPr>
          <w:rFonts w:ascii="Palatino Linotype" w:eastAsia="Palatino Linotype" w:hAnsi="Palatino Linotype" w:cs="Palatino Linotype"/>
          <w:lang w:val="es-ES_tradnl" w:eastAsia="es-ES"/>
        </w:rPr>
        <w:t>Respecto del c</w:t>
      </w:r>
      <w:r w:rsidRPr="006A11D0">
        <w:rPr>
          <w:rFonts w:ascii="Palatino Linotype" w:eastAsia="Palatino Linotype" w:hAnsi="Palatino Linotype" w:cs="Palatino Linotype"/>
          <w:b/>
          <w:lang w:val="es-ES_tradnl" w:eastAsia="es-ES"/>
        </w:rPr>
        <w:t>ontrato</w:t>
      </w:r>
      <w:r w:rsidRPr="006A11D0">
        <w:rPr>
          <w:rFonts w:ascii="Palatino Linotype" w:eastAsia="Palatino Linotype" w:hAnsi="Palatino Linotype" w:cs="Palatino Linotype"/>
          <w:lang w:val="es-ES_tradnl" w:eastAsia="es-ES"/>
        </w:rPr>
        <w:t xml:space="preserve"> se tiene que, es un acto jurídico bilateral que se constituye por el acuerdo de voluntades de dos o más personas y que produce ciertas consecuencias jurídicas (creación o transmisión de derechos y obligaciones), debido al reconocimiento de una norma de derecho.</w:t>
      </w:r>
    </w:p>
    <w:p w14:paraId="2AE8C953" w14:textId="77777777" w:rsidR="009503C0" w:rsidRPr="006A11D0" w:rsidRDefault="009503C0" w:rsidP="009503C0">
      <w:pPr>
        <w:pStyle w:val="Prrafodelista"/>
        <w:rPr>
          <w:rFonts w:ascii="Palatino Linotype" w:eastAsiaTheme="minorEastAsia" w:hAnsi="Palatino Linotype" w:cs="Calibri"/>
          <w:lang w:val="es-ES_tradnl" w:eastAsia="es-ES"/>
        </w:rPr>
      </w:pPr>
    </w:p>
    <w:p w14:paraId="3F802FF9" w14:textId="77777777" w:rsidR="009503C0" w:rsidRPr="006A11D0" w:rsidRDefault="009503C0" w:rsidP="009503C0">
      <w:pPr>
        <w:numPr>
          <w:ilvl w:val="0"/>
          <w:numId w:val="4"/>
        </w:numPr>
        <w:pBdr>
          <w:top w:val="nil"/>
          <w:left w:val="nil"/>
          <w:bottom w:val="nil"/>
          <w:right w:val="nil"/>
          <w:between w:val="nil"/>
        </w:pBdr>
        <w:spacing w:line="360" w:lineRule="auto"/>
        <w:ind w:left="0" w:right="-787" w:firstLine="0"/>
        <w:jc w:val="both"/>
        <w:rPr>
          <w:rFonts w:ascii="Palatino Linotype" w:eastAsiaTheme="minorEastAsia" w:hAnsi="Palatino Linotype" w:cs="Calibri"/>
          <w:lang w:val="es-ES_tradnl" w:eastAsia="es-ES"/>
        </w:rPr>
      </w:pPr>
      <w:r w:rsidRPr="006A11D0">
        <w:rPr>
          <w:rFonts w:ascii="Palatino Linotype" w:eastAsia="Palatino Linotype" w:hAnsi="Palatino Linotype" w:cs="Palatino Linotype"/>
          <w:lang w:val="es-ES_tradnl" w:eastAsia="es-ES"/>
        </w:rPr>
        <w:t xml:space="preserve">Dentro de los mismos, pueden obrar datos personales susceptibles de clasificarse como lo son, la clave de elector, teléfono particular, correo electrónico personal Clave Única de Registro de Población (CURP), número de pasaporte, es así que, por lo que hace </w:t>
      </w:r>
      <w:r w:rsidRPr="006A11D0">
        <w:rPr>
          <w:rFonts w:ascii="Palatino Linotype" w:eastAsia="Palatino Linotype" w:hAnsi="Palatino Linotype" w:cs="Palatino Linotype"/>
          <w:b/>
          <w:lang w:val="es-ES_tradnl" w:eastAsia="es-ES"/>
        </w:rPr>
        <w:t xml:space="preserve">al nombre del servidor público, nombre, denominación o razón social de la Asociación nombre del apoderado o representante legal, domicilio fiscal, teléfono institucional, firmas, y RFC de la asociación,  se consideran datos personales públicos. </w:t>
      </w:r>
    </w:p>
    <w:p w14:paraId="33BD2D7D" w14:textId="77777777" w:rsidR="009503C0" w:rsidRPr="006A11D0" w:rsidRDefault="009503C0" w:rsidP="009503C0">
      <w:pPr>
        <w:pStyle w:val="Prrafodelista"/>
        <w:rPr>
          <w:rFonts w:ascii="Palatino Linotype" w:eastAsiaTheme="minorEastAsia" w:hAnsi="Palatino Linotype" w:cs="Calibri"/>
          <w:lang w:val="es-ES_tradnl" w:eastAsia="es-ES"/>
        </w:rPr>
      </w:pPr>
    </w:p>
    <w:p w14:paraId="7B86D991"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Ahora bien, se debe de señalar que de la información solicitada por el </w:t>
      </w:r>
      <w:r w:rsidRPr="006A11D0">
        <w:rPr>
          <w:rFonts w:ascii="Palatino Linotype" w:eastAsia="Palatino Linotype" w:hAnsi="Palatino Linotype" w:cs="Palatino Linotype"/>
          <w:b/>
        </w:rPr>
        <w:t xml:space="preserve">RECURRENTE </w:t>
      </w:r>
      <w:r w:rsidRPr="006A11D0">
        <w:rPr>
          <w:rFonts w:ascii="Palatino Linotype" w:eastAsia="Palatino Linotype" w:hAnsi="Palatino Linotype" w:cs="Palatino Linotype"/>
        </w:rPr>
        <w:t xml:space="preserve">existen datos que son susceptibles de clasificarse como confidenciales, siendo de manera enunciativa más no limitativa los siguientes. </w:t>
      </w:r>
    </w:p>
    <w:p w14:paraId="7F55829D" w14:textId="77777777" w:rsidR="006B1677" w:rsidRPr="006A11D0" w:rsidRDefault="006B1677" w:rsidP="006B1677">
      <w:pPr>
        <w:tabs>
          <w:tab w:val="left" w:pos="284"/>
        </w:tabs>
        <w:spacing w:line="360" w:lineRule="auto"/>
        <w:jc w:val="both"/>
        <w:rPr>
          <w:rFonts w:ascii="Palatino Linotype" w:eastAsia="Palatino Linotype" w:hAnsi="Palatino Linotype" w:cs="Palatino Linotype"/>
        </w:rPr>
      </w:pPr>
    </w:p>
    <w:p w14:paraId="0E80B374" w14:textId="77777777" w:rsidR="006B1677" w:rsidRPr="006A11D0" w:rsidRDefault="006B1677" w:rsidP="006B1677">
      <w:pPr>
        <w:spacing w:line="360" w:lineRule="auto"/>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b/>
          <w:color w:val="000000"/>
        </w:rPr>
        <w:lastRenderedPageBreak/>
        <w:t>Registro Federal de Contribuyentes</w:t>
      </w:r>
      <w:r w:rsidRPr="006A11D0">
        <w:rPr>
          <w:rFonts w:ascii="Palatino Linotype" w:eastAsia="Palatino Linotype" w:hAnsi="Palatino Linotype" w:cs="Palatino Linotype"/>
          <w:color w:val="000000"/>
        </w:rPr>
        <w:t xml:space="preserve"> (RFC)</w:t>
      </w:r>
    </w:p>
    <w:p w14:paraId="7A712AB3"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628012C1"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lang w:val="es-ES_tradnl" w:eastAsia="es-ES"/>
        </w:rPr>
        <w:t>Las</w:t>
      </w:r>
      <w:r w:rsidRPr="006A11D0">
        <w:rPr>
          <w:rFonts w:ascii="Palatino Linotype" w:eastAsia="Palatino Linotype" w:hAnsi="Palatino Linotype" w:cs="Palatino Linotype"/>
          <w:color w:val="000000"/>
        </w:rPr>
        <w:t xml:space="preserve">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665C6E85"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0308E08D"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lang w:val="es-ES_tradnl" w:eastAsia="es-ES"/>
        </w:rPr>
        <w:t>De</w:t>
      </w:r>
      <w:r w:rsidRPr="006A11D0">
        <w:rPr>
          <w:rFonts w:ascii="Palatino Linotype" w:eastAsia="Palatino Linotype" w:hAnsi="Palatino Linotype" w:cs="Palatino Linotype"/>
          <w:color w:val="000000"/>
        </w:rPr>
        <w:t xml:space="preserve"> acuerdo con lo establecido en el artículo en comento, esta clave se compone de trece caracteres alfanuméricos, con datos obtenidos de los apellidos, nombre (s), fecha de nacimiento del titular, más una </w:t>
      </w:r>
      <w:proofErr w:type="spellStart"/>
      <w:r w:rsidRPr="006A11D0">
        <w:rPr>
          <w:rFonts w:ascii="Palatino Linotype" w:eastAsia="Palatino Linotype" w:hAnsi="Palatino Linotype" w:cs="Palatino Linotype"/>
          <w:color w:val="000000"/>
        </w:rPr>
        <w:t>homoclave</w:t>
      </w:r>
      <w:proofErr w:type="spellEnd"/>
      <w:r w:rsidRPr="006A11D0">
        <w:rPr>
          <w:rFonts w:ascii="Palatino Linotype" w:eastAsia="Palatino Linotype" w:hAnsi="Palatino Linotype" w:cs="Palatino Linotype"/>
          <w:color w:val="000000"/>
        </w:rPr>
        <w:t xml:space="preserve"> que establece el sistema automático del Servicio de Administración Tributaria.</w:t>
      </w:r>
    </w:p>
    <w:p w14:paraId="069B3AD9"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0C2D3E1A"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lang w:val="es-ES_tradnl" w:eastAsia="es-ES"/>
        </w:rPr>
        <w:t>Ahora</w:t>
      </w:r>
      <w:r w:rsidRPr="006A11D0">
        <w:rPr>
          <w:rFonts w:ascii="Palatino Linotype" w:eastAsia="Palatino Linotype" w:hAnsi="Palatino Linotype" w:cs="Palatino Linotype"/>
          <w:color w:val="000000"/>
        </w:rPr>
        <w:t xml:space="preserve"> bien, la clave del Registro Federal de Contribuyentes es el medio de </w:t>
      </w:r>
      <w:r w:rsidRPr="006A11D0">
        <w:rPr>
          <w:rFonts w:ascii="Palatino Linotype" w:eastAsia="Palatino Linotype" w:hAnsi="Palatino Linotype" w:cs="Palatino Linotype"/>
          <w:color w:val="000000"/>
          <w:lang w:val="es-ES_tradnl" w:eastAsia="es-ES"/>
        </w:rPr>
        <w:t>control</w:t>
      </w:r>
      <w:r w:rsidRPr="006A11D0">
        <w:rPr>
          <w:rFonts w:ascii="Palatino Linotype" w:eastAsia="Palatino Linotype" w:hAnsi="Palatino Linotype" w:cs="Palatino Linotype"/>
          <w:color w:val="000000"/>
        </w:rPr>
        <w:t xml:space="preserve">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3EB41672"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1DCDE80A"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lang w:val="es-ES_tradnl" w:eastAsia="es-ES"/>
        </w:rPr>
        <w:t>Conforme</w:t>
      </w:r>
      <w:r w:rsidRPr="006A11D0">
        <w:rPr>
          <w:rFonts w:ascii="Palatino Linotype" w:eastAsia="Palatino Linotype" w:hAnsi="Palatino Linotype" w:cs="Palatino Linotype"/>
          <w:color w:val="000000"/>
        </w:rPr>
        <w:t xml:space="preserve"> a lo expuesto, el Registro Federal de Contribuyentes, es un dato personal, ya que hace a las personas físicas identificables, además de que las relaciona como </w:t>
      </w:r>
      <w:r w:rsidRPr="006A11D0">
        <w:rPr>
          <w:rFonts w:ascii="Palatino Linotype" w:eastAsia="Palatino Linotype" w:hAnsi="Palatino Linotype" w:cs="Palatino Linotype"/>
          <w:color w:val="000000"/>
        </w:rPr>
        <w:lastRenderedPageBreak/>
        <w:t xml:space="preserve">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7F4B854C"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0F45A142"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lang w:val="es-ES_tradnl" w:eastAsia="es-ES"/>
        </w:rPr>
        <w:t>Lo</w:t>
      </w:r>
      <w:r w:rsidRPr="006A11D0">
        <w:rPr>
          <w:rFonts w:ascii="Palatino Linotype" w:eastAsia="Palatino Linotype" w:hAnsi="Palatino Linotype" w:cs="Palatino Linotype"/>
          <w:color w:val="000000"/>
        </w:rPr>
        <w:t xml:space="preserve"> anterior, resulta congruente con el Criterio 19/17 emitido por el Instituto </w:t>
      </w:r>
      <w:r w:rsidRPr="006A11D0">
        <w:rPr>
          <w:rFonts w:ascii="Palatino Linotype" w:eastAsia="Palatino Linotype" w:hAnsi="Palatino Linotype" w:cs="Palatino Linotype"/>
          <w:color w:val="000000"/>
          <w:lang w:val="es-ES_tradnl" w:eastAsia="es-ES"/>
        </w:rPr>
        <w:t>Nacional</w:t>
      </w:r>
      <w:r w:rsidRPr="006A11D0">
        <w:rPr>
          <w:rFonts w:ascii="Palatino Linotype" w:eastAsia="Palatino Linotype" w:hAnsi="Palatino Linotype" w:cs="Palatino Linotype"/>
          <w:color w:val="000000"/>
        </w:rPr>
        <w:t xml:space="preserve"> de Transparencia, Acceso a la Información y Protección de Datos Personales, en el cual se señala lo siguiente:</w:t>
      </w:r>
    </w:p>
    <w:p w14:paraId="7D482323"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5378DE77" w14:textId="77777777" w:rsidR="006B1677" w:rsidRPr="006A11D0" w:rsidRDefault="006B1677" w:rsidP="006B1677">
      <w:pP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w:t>
      </w:r>
      <w:r w:rsidRPr="006A11D0">
        <w:rPr>
          <w:rFonts w:ascii="Palatino Linotype" w:eastAsia="Palatino Linotype" w:hAnsi="Palatino Linotype" w:cs="Palatino Linotype"/>
          <w:b/>
          <w:i/>
          <w:color w:val="000000"/>
          <w:sz w:val="22"/>
          <w:szCs w:val="22"/>
        </w:rPr>
        <w:t>Registro Federal de Contribuyentes (RFC) de personas físicas</w:t>
      </w:r>
      <w:r w:rsidRPr="006A11D0">
        <w:rPr>
          <w:rFonts w:ascii="Palatino Linotype" w:eastAsia="Palatino Linotype" w:hAnsi="Palatino Linotype" w:cs="Palatino Linotype"/>
          <w:i/>
          <w:color w:val="000000"/>
          <w:sz w:val="22"/>
          <w:szCs w:val="22"/>
        </w:rPr>
        <w:t>. El RFC es una clave de carácter fiscal, única e irrepetible, que permite identificar al titular, su edad y fecha de nacimiento, por lo que es un dato personal de carácter confidencial.”</w:t>
      </w:r>
    </w:p>
    <w:p w14:paraId="5EFB52AC" w14:textId="77777777" w:rsidR="006B1677" w:rsidRPr="006A11D0" w:rsidRDefault="006B1677" w:rsidP="006B1677">
      <w:pPr>
        <w:ind w:left="1134" w:right="900"/>
        <w:jc w:val="both"/>
        <w:rPr>
          <w:rFonts w:ascii="Palatino Linotype" w:eastAsia="Palatino Linotype" w:hAnsi="Palatino Linotype" w:cs="Palatino Linotype"/>
          <w:color w:val="000000"/>
          <w:sz w:val="22"/>
          <w:szCs w:val="22"/>
        </w:rPr>
      </w:pPr>
    </w:p>
    <w:p w14:paraId="6A9F6959"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lang w:val="es-ES_tradnl" w:eastAsia="es-ES"/>
        </w:rPr>
        <w:t>De</w:t>
      </w:r>
      <w:r w:rsidRPr="006A11D0">
        <w:rPr>
          <w:rFonts w:ascii="Palatino Linotype" w:eastAsia="Palatino Linotype" w:hAnsi="Palatino Linotype" w:cs="Palatino Linotype"/>
          <w:color w:val="000000"/>
        </w:rPr>
        <w:t xml:space="preserv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14:paraId="00996582"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17D7EE77" w14:textId="77777777" w:rsidR="006B1677" w:rsidRPr="006A11D0" w:rsidRDefault="006B1677" w:rsidP="006B1677">
      <w:pPr>
        <w:spacing w:line="360" w:lineRule="auto"/>
        <w:jc w:val="both"/>
        <w:rPr>
          <w:rFonts w:ascii="Palatino Linotype" w:eastAsia="Palatino Linotype" w:hAnsi="Palatino Linotype" w:cs="Palatino Linotype"/>
          <w:b/>
          <w:color w:val="000000"/>
        </w:rPr>
      </w:pPr>
      <w:r w:rsidRPr="006A11D0">
        <w:rPr>
          <w:rFonts w:ascii="Palatino Linotype" w:eastAsia="Palatino Linotype" w:hAnsi="Palatino Linotype" w:cs="Palatino Linotype"/>
          <w:b/>
          <w:color w:val="000000"/>
        </w:rPr>
        <w:t>Clave única de Registro de Población –CURP-.</w:t>
      </w:r>
      <w:r w:rsidR="00426B01" w:rsidRPr="006A11D0">
        <w:rPr>
          <w:rFonts w:ascii="Palatino Linotype" w:eastAsia="Palatino Linotype" w:hAnsi="Palatino Linotype" w:cs="Palatino Linotype"/>
          <w:b/>
          <w:color w:val="000000"/>
        </w:rPr>
        <w:t>de particulares</w:t>
      </w:r>
    </w:p>
    <w:p w14:paraId="51E41496"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35F69D2A"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t xml:space="preserve">El artículo 36 de la Constitución Política de los Estados Unidos Mexicanos, dispone la obligación de los ciudadanos de inscribirse en el Registro </w:t>
      </w:r>
      <w:r w:rsidRPr="006A11D0">
        <w:rPr>
          <w:rFonts w:ascii="Palatino Linotype" w:eastAsia="Palatino Linotype" w:hAnsi="Palatino Linotype" w:cs="Palatino Linotype"/>
          <w:color w:val="000000"/>
          <w:lang w:val="es-ES_tradnl" w:eastAsia="es-ES"/>
        </w:rPr>
        <w:t>Nacional</w:t>
      </w:r>
      <w:r w:rsidRPr="006A11D0">
        <w:rPr>
          <w:rFonts w:ascii="Palatino Linotype" w:eastAsia="Palatino Linotype" w:hAnsi="Palatino Linotype" w:cs="Palatino Linotype"/>
          <w:color w:val="000000"/>
        </w:rPr>
        <w:t xml:space="preserve"> de Ciudadanos. </w:t>
      </w:r>
    </w:p>
    <w:p w14:paraId="50F82E2C"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5C1026A0"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lastRenderedPageBreak/>
        <w:t>El artículo 85 de la Ley General de Población, prevé que corresponde a la Secretaría de Gobernación el registro y acreditación de la identidad de todas las personas residentes en el país y de los nacionales que residan en el extranjero.</w:t>
      </w:r>
    </w:p>
    <w:p w14:paraId="72A69D64"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7CF0FA4A"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t xml:space="preserve">Acorde con lo anterior, el artículo 22 del Reglamento Interior de la Secretaría de </w:t>
      </w:r>
      <w:r w:rsidRPr="006A11D0">
        <w:rPr>
          <w:rFonts w:ascii="Palatino Linotype" w:eastAsia="Palatino Linotype" w:hAnsi="Palatino Linotype" w:cs="Palatino Linotype"/>
          <w:lang w:val="es-ES_tradnl" w:eastAsia="es-ES"/>
        </w:rPr>
        <w:t>Gobernación</w:t>
      </w:r>
      <w:r w:rsidRPr="006A11D0">
        <w:rPr>
          <w:rFonts w:ascii="Palatino Linotype" w:eastAsia="Palatino Linotype" w:hAnsi="Palatino Linotype" w:cs="Palatino Linotype"/>
          <w:color w:val="000000"/>
        </w:rPr>
        <w:t xml:space="preserve">, establece en su fracción III, que la Dirección </w:t>
      </w:r>
      <w:r w:rsidRPr="006A11D0">
        <w:rPr>
          <w:rFonts w:ascii="Palatino Linotype" w:eastAsia="Palatino Linotype" w:hAnsi="Palatino Linotype" w:cs="Palatino Linotype"/>
          <w:color w:val="000000"/>
          <w:lang w:val="es-ES_tradnl" w:eastAsia="es-ES"/>
        </w:rPr>
        <w:t>General</w:t>
      </w:r>
      <w:r w:rsidRPr="006A11D0">
        <w:rPr>
          <w:rFonts w:ascii="Palatino Linotype" w:eastAsia="Palatino Linotype" w:hAnsi="Palatino Linotype" w:cs="Palatino Linotype"/>
          <w:color w:val="000000"/>
        </w:rPr>
        <w:t xml:space="preserve"> del Registro Nacional de Población e Identificación Personal tiene la atribución de asignar y depurar la Clave Única de Registro de Población a todas las personas residentes en el país, así como a los mexicanos que residan en el extranjero.</w:t>
      </w:r>
    </w:p>
    <w:p w14:paraId="43BED78D" w14:textId="77777777" w:rsidR="006B1677" w:rsidRPr="006A11D0" w:rsidRDefault="006B1677" w:rsidP="006B1677">
      <w:pPr>
        <w:spacing w:line="360" w:lineRule="auto"/>
        <w:jc w:val="both"/>
        <w:rPr>
          <w:rFonts w:ascii="Palatino Linotype" w:eastAsia="Palatino Linotype" w:hAnsi="Palatino Linotype" w:cs="Palatino Linotype"/>
          <w:b/>
          <w:color w:val="000000"/>
        </w:rPr>
      </w:pPr>
    </w:p>
    <w:p w14:paraId="0B602101"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lang w:val="es-ES_tradnl" w:eastAsia="es-ES"/>
        </w:rPr>
        <w:t>De</w:t>
      </w:r>
      <w:r w:rsidRPr="006A11D0">
        <w:rPr>
          <w:rFonts w:ascii="Palatino Linotype" w:eastAsia="Palatino Linotype" w:hAnsi="Palatino Linotype" w:cs="Palatino Linotype"/>
          <w:color w:val="000000"/>
        </w:rPr>
        <w:t xml:space="preserve"> conformidad con lo precisado por la propia Secretaría de Gobernación en la dirección </w:t>
      </w:r>
      <w:hyperlink r:id="rId8">
        <w:r w:rsidRPr="006A11D0">
          <w:rPr>
            <w:rFonts w:ascii="Palatino Linotype" w:eastAsia="Palatino Linotype" w:hAnsi="Palatino Linotype" w:cs="Palatino Linotype"/>
            <w:color w:val="0563C1"/>
            <w:u w:val="single"/>
          </w:rPr>
          <w:t>https://consultas.curp.gob.mx/CurpSP/html/informacionecurpPS.html</w:t>
        </w:r>
      </w:hyperlink>
      <w:r w:rsidRPr="006A11D0">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6A11D0">
        <w:rPr>
          <w:rFonts w:ascii="Palatino Linotype" w:eastAsia="Palatino Linotype" w:hAnsi="Palatino Linotype" w:cs="Palatino Linotype"/>
          <w:b/>
          <w:color w:val="000000"/>
        </w:rPr>
        <w:t xml:space="preserve">se generan a partir de los datos contenidos en el documento probatorio de la identidad del interesado </w:t>
      </w:r>
      <w:r w:rsidRPr="006A11D0">
        <w:rPr>
          <w:rFonts w:ascii="Palatino Linotype" w:eastAsia="Palatino Linotype" w:hAnsi="Palatino Linotype" w:cs="Palatino Linotype"/>
          <w:color w:val="000000"/>
        </w:rPr>
        <w:t>(acta de nacimiento, carta de naturalización o documento migratorio) de la siguiente forma:</w:t>
      </w:r>
    </w:p>
    <w:p w14:paraId="01DEE29B"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5EA81379" w14:textId="77777777" w:rsidR="006B1677" w:rsidRPr="006A11D0" w:rsidRDefault="006B1677" w:rsidP="006B1677">
      <w:pPr>
        <w:spacing w:line="360" w:lineRule="auto"/>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t xml:space="preserve"> • El primero y segundo apellidos, así como al nombre de pila.</w:t>
      </w:r>
    </w:p>
    <w:p w14:paraId="70FFE784" w14:textId="77777777" w:rsidR="006B1677" w:rsidRPr="006A11D0" w:rsidRDefault="006B1677" w:rsidP="006B1677">
      <w:pPr>
        <w:spacing w:line="360" w:lineRule="auto"/>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t xml:space="preserve"> • La fecha de nacimiento.</w:t>
      </w:r>
    </w:p>
    <w:p w14:paraId="2461ACA4" w14:textId="77777777" w:rsidR="006B1677" w:rsidRPr="006A11D0" w:rsidRDefault="006B1677" w:rsidP="006B1677">
      <w:pPr>
        <w:spacing w:line="360" w:lineRule="auto"/>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t xml:space="preserve"> • El sexo.</w:t>
      </w:r>
    </w:p>
    <w:p w14:paraId="5228C274" w14:textId="77777777" w:rsidR="006B1677" w:rsidRPr="006A11D0" w:rsidRDefault="006B1677" w:rsidP="006B1677">
      <w:pPr>
        <w:spacing w:line="360" w:lineRule="auto"/>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t xml:space="preserve"> • La entidad federativa de nacimiento.</w:t>
      </w:r>
    </w:p>
    <w:p w14:paraId="00B8C2CC" w14:textId="77777777" w:rsidR="006B1677" w:rsidRPr="006A11D0" w:rsidRDefault="006B1677" w:rsidP="006B1677">
      <w:pPr>
        <w:spacing w:line="360" w:lineRule="auto"/>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lastRenderedPageBreak/>
        <w:t>Los dos últimos elementos de la CURP evitan la duplicidad de la Clave y garantizan su correcta integración.</w:t>
      </w:r>
    </w:p>
    <w:p w14:paraId="4B15B9BE"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1B837941"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lang w:val="es-ES_tradnl" w:eastAsia="es-ES"/>
        </w:rPr>
        <w:t>Como</w:t>
      </w:r>
      <w:r w:rsidRPr="006A11D0">
        <w:rPr>
          <w:rFonts w:ascii="Palatino Linotype" w:eastAsia="Palatino Linotype" w:hAnsi="Palatino Linotype" w:cs="Palatino Linotype"/>
          <w:color w:val="000000"/>
        </w:rPr>
        <w:t xml:space="preserve"> se desprende de lo anterior, la CURP es un dato personal confidencial, ya que por sí sola brinda información personal de su titular y lo hace identificado e identificable, motivo por el cual se aprueba su </w:t>
      </w:r>
      <w:r w:rsidRPr="006A11D0">
        <w:rPr>
          <w:rFonts w:ascii="Palatino Linotype" w:eastAsia="Palatino Linotype" w:hAnsi="Palatino Linotype" w:cs="Palatino Linotype"/>
          <w:color w:val="000000"/>
          <w:lang w:val="es-ES_tradnl" w:eastAsia="es-ES"/>
        </w:rPr>
        <w:t>eliminación</w:t>
      </w:r>
      <w:r w:rsidRPr="006A11D0">
        <w:rPr>
          <w:rFonts w:ascii="Palatino Linotype" w:eastAsia="Palatino Linotype" w:hAnsi="Palatino Linotype" w:cs="Palatino Linotype"/>
          <w:color w:val="000000"/>
        </w:rPr>
        <w:t xml:space="preserve"> de las versiones públicas, por lo que se trata de un trámite administrativo requerido por la autoridad federal para hacer identificables a las personas.</w:t>
      </w:r>
    </w:p>
    <w:p w14:paraId="1DCF7FA4"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3C6085ED" w14:textId="77777777" w:rsidR="006B1677" w:rsidRPr="006A11D0" w:rsidRDefault="006B1677" w:rsidP="006B1677">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lang w:val="es-ES_tradnl" w:eastAsia="es-ES"/>
        </w:rPr>
        <w:t>Resulta</w:t>
      </w:r>
      <w:r w:rsidRPr="006A11D0">
        <w:rPr>
          <w:rFonts w:ascii="Palatino Linotype" w:eastAsia="Palatino Linotype" w:hAnsi="Palatino Linotype" w:cs="Palatino Linotype"/>
          <w:color w:val="000000"/>
        </w:rPr>
        <w:t xml:space="preserve"> aplicable en la especie, como argumento orientador, el Criterio 3/10, </w:t>
      </w:r>
      <w:r w:rsidRPr="006A11D0">
        <w:rPr>
          <w:rFonts w:ascii="Palatino Linotype" w:eastAsia="Palatino Linotype" w:hAnsi="Palatino Linotype" w:cs="Palatino Linotype"/>
          <w:color w:val="000000"/>
          <w:lang w:val="es-ES_tradnl" w:eastAsia="es-ES"/>
        </w:rPr>
        <w:t>emitido</w:t>
      </w:r>
      <w:r w:rsidRPr="006A11D0">
        <w:rPr>
          <w:rFonts w:ascii="Palatino Linotype" w:eastAsia="Palatino Linotype" w:hAnsi="Palatino Linotype" w:cs="Palatino Linotype"/>
          <w:color w:val="000000"/>
        </w:rPr>
        <w:t xml:space="preserve"> por el INAI.</w:t>
      </w:r>
    </w:p>
    <w:p w14:paraId="5DFEBCA6" w14:textId="77777777" w:rsidR="006B1677" w:rsidRPr="006A11D0" w:rsidRDefault="006B1677" w:rsidP="006B1677">
      <w:pPr>
        <w:spacing w:line="360" w:lineRule="auto"/>
        <w:jc w:val="both"/>
        <w:rPr>
          <w:rFonts w:ascii="Palatino Linotype" w:eastAsia="Palatino Linotype" w:hAnsi="Palatino Linotype" w:cs="Palatino Linotype"/>
          <w:color w:val="000000"/>
        </w:rPr>
      </w:pPr>
    </w:p>
    <w:p w14:paraId="10980732" w14:textId="77777777" w:rsidR="006B1677" w:rsidRPr="006A11D0" w:rsidRDefault="006B1677" w:rsidP="006B1677">
      <w:pP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 xml:space="preserve">Clave Única de Registro de Población (CURP) es un dato personal confidencial. </w:t>
      </w:r>
      <w:r w:rsidRPr="006A11D0">
        <w:rPr>
          <w:rFonts w:ascii="Palatino Linotype" w:eastAsia="Palatino Linotype" w:hAnsi="Palatino Linotype" w:cs="Palatino Linotype"/>
          <w:i/>
          <w:color w:val="000000"/>
          <w:sz w:val="22"/>
          <w:szCs w:val="22"/>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w:t>
      </w:r>
      <w:proofErr w:type="spellStart"/>
      <w:r w:rsidRPr="006A11D0">
        <w:rPr>
          <w:rFonts w:ascii="Palatino Linotype" w:eastAsia="Palatino Linotype" w:hAnsi="Palatino Linotype" w:cs="Palatino Linotype"/>
          <w:i/>
          <w:color w:val="000000"/>
          <w:sz w:val="22"/>
          <w:szCs w:val="22"/>
        </w:rPr>
        <w:t>ey</w:t>
      </w:r>
      <w:proofErr w:type="spellEnd"/>
      <w:r w:rsidRPr="006A11D0">
        <w:rPr>
          <w:rFonts w:ascii="Palatino Linotype" w:eastAsia="Palatino Linotype" w:hAnsi="Palatino Linotype" w:cs="Palatino Linotype"/>
          <w:i/>
          <w:color w:val="000000"/>
          <w:sz w:val="22"/>
          <w:szCs w:val="22"/>
        </w:rPr>
        <w:t xml:space="preserve">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14:paraId="3358C94E" w14:textId="77777777" w:rsidR="006B1677" w:rsidRPr="006A11D0" w:rsidRDefault="006B1677" w:rsidP="006B1677">
      <w:pPr>
        <w:ind w:left="1134" w:right="900"/>
        <w:jc w:val="both"/>
        <w:rPr>
          <w:rFonts w:ascii="Palatino Linotype" w:eastAsia="Palatino Linotype" w:hAnsi="Palatino Linotype" w:cs="Palatino Linotype"/>
          <w:color w:val="000000"/>
          <w:sz w:val="22"/>
          <w:szCs w:val="22"/>
        </w:rPr>
      </w:pPr>
    </w:p>
    <w:p w14:paraId="702F7B64" w14:textId="77777777" w:rsidR="009503C0" w:rsidRPr="006A11D0" w:rsidRDefault="006B1677" w:rsidP="00454A32">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lang w:val="es-ES_tradnl" w:eastAsia="es-ES"/>
        </w:rPr>
        <w:t>De</w:t>
      </w:r>
      <w:r w:rsidRPr="006A11D0">
        <w:rPr>
          <w:rFonts w:ascii="Palatino Linotype" w:eastAsia="Palatino Linotype" w:hAnsi="Palatino Linotype" w:cs="Palatino Linotype"/>
          <w:color w:val="000000"/>
        </w:rPr>
        <w:t xml:space="preserve"> acuerdo con lo anterior, se la clave CURP, es un dato personal confidencial, en términos del artículo 143, fracción I, de la Ley de </w:t>
      </w:r>
      <w:r w:rsidRPr="006A11D0">
        <w:rPr>
          <w:rFonts w:ascii="Palatino Linotype" w:eastAsia="Palatino Linotype" w:hAnsi="Palatino Linotype" w:cs="Palatino Linotype"/>
          <w:color w:val="000000"/>
          <w:lang w:val="es-ES_tradnl" w:eastAsia="es-ES"/>
        </w:rPr>
        <w:t>Transparencia</w:t>
      </w:r>
      <w:r w:rsidRPr="006A11D0">
        <w:rPr>
          <w:rFonts w:ascii="Palatino Linotype" w:eastAsia="Palatino Linotype" w:hAnsi="Palatino Linotype" w:cs="Palatino Linotype"/>
          <w:color w:val="000000"/>
        </w:rPr>
        <w:t xml:space="preserve"> y Acceso a la Información Pública del Estado de México y Municipios.</w:t>
      </w:r>
    </w:p>
    <w:p w14:paraId="689DA529" w14:textId="77777777" w:rsidR="009503C0" w:rsidRPr="006A11D0" w:rsidRDefault="009503C0" w:rsidP="009503C0">
      <w:pPr>
        <w:pBdr>
          <w:top w:val="nil"/>
          <w:left w:val="nil"/>
          <w:bottom w:val="nil"/>
          <w:right w:val="nil"/>
          <w:between w:val="nil"/>
        </w:pBdr>
        <w:ind w:left="720" w:right="-220"/>
        <w:rPr>
          <w:rFonts w:ascii="Palatino Linotype" w:eastAsia="Palatino Linotype" w:hAnsi="Palatino Linotype" w:cs="Palatino Linotype"/>
          <w:color w:val="000000"/>
          <w:sz w:val="22"/>
          <w:szCs w:val="22"/>
          <w:lang w:val="es-ES_tradnl" w:eastAsia="es-ES"/>
        </w:rPr>
      </w:pPr>
    </w:p>
    <w:p w14:paraId="02D5FD3A" w14:textId="77777777" w:rsidR="009503C0" w:rsidRPr="006A11D0" w:rsidRDefault="009503C0" w:rsidP="009503C0">
      <w:pPr>
        <w:numPr>
          <w:ilvl w:val="0"/>
          <w:numId w:val="4"/>
        </w:numPr>
        <w:pBdr>
          <w:top w:val="nil"/>
          <w:left w:val="nil"/>
          <w:bottom w:val="nil"/>
          <w:right w:val="nil"/>
          <w:between w:val="nil"/>
        </w:pBdr>
        <w:spacing w:line="360" w:lineRule="auto"/>
        <w:ind w:left="0" w:right="-787" w:firstLine="0"/>
        <w:jc w:val="both"/>
        <w:rPr>
          <w:rFonts w:ascii="Palatino Linotype" w:eastAsiaTheme="minorEastAsia" w:hAnsi="Palatino Linotype" w:cs="Calibri"/>
          <w:lang w:val="es-ES_tradnl" w:eastAsia="es-ES"/>
        </w:rPr>
      </w:pPr>
      <w:r w:rsidRPr="006A11D0">
        <w:rPr>
          <w:rFonts w:ascii="Palatino Linotype" w:eastAsia="Palatino Linotype" w:hAnsi="Palatino Linotype" w:cs="Palatino Linotype"/>
          <w:lang w:val="es-ES_tradnl" w:eastAsia="es-ES"/>
        </w:rPr>
        <w:t>Cobra sustento lo anterior, con el criterio 01/19 reiterado vigente del INAI, que refiere lo siguiente:</w:t>
      </w:r>
    </w:p>
    <w:p w14:paraId="666039B0" w14:textId="77777777" w:rsidR="009503C0" w:rsidRPr="006A11D0" w:rsidRDefault="009503C0" w:rsidP="009503C0">
      <w:pPr>
        <w:ind w:left="1134" w:right="900"/>
        <w:jc w:val="both"/>
        <w:rPr>
          <w:rFonts w:ascii="Palatino Linotype" w:eastAsia="Palatino Linotype" w:hAnsi="Palatino Linotype" w:cs="Palatino Linotype"/>
          <w:i/>
          <w:sz w:val="22"/>
          <w:szCs w:val="22"/>
          <w:lang w:val="es-ES_tradnl" w:eastAsia="es-ES"/>
        </w:rPr>
      </w:pPr>
      <w:r w:rsidRPr="006A11D0">
        <w:rPr>
          <w:rFonts w:ascii="Palatino Linotype" w:eastAsia="Palatino Linotype" w:hAnsi="Palatino Linotype" w:cs="Palatino Linotype"/>
          <w:b/>
          <w:i/>
          <w:sz w:val="22"/>
          <w:szCs w:val="22"/>
          <w:lang w:val="es-ES_tradnl" w:eastAsia="es-ES"/>
        </w:rPr>
        <w:t>Datos de identificación del representante o apoderado legal.</w:t>
      </w:r>
      <w:r w:rsidRPr="006A11D0">
        <w:rPr>
          <w:rFonts w:ascii="Palatino Linotype" w:eastAsia="Palatino Linotype" w:hAnsi="Palatino Linotype" w:cs="Palatino Linotype"/>
          <w:i/>
          <w:sz w:val="22"/>
          <w:szCs w:val="22"/>
          <w:lang w:val="es-ES_tradnl" w:eastAsia="es-ES"/>
        </w:rPr>
        <w:t xml:space="preserve"> </w:t>
      </w:r>
      <w:r w:rsidRPr="006A11D0">
        <w:rPr>
          <w:rFonts w:ascii="Palatino Linotype" w:eastAsia="Palatino Linotype" w:hAnsi="Palatino Linotype" w:cs="Palatino Linotype"/>
          <w:b/>
          <w:i/>
          <w:sz w:val="22"/>
          <w:szCs w:val="22"/>
          <w:lang w:val="es-ES_tradnl" w:eastAsia="es-ES"/>
        </w:rPr>
        <w:t xml:space="preserve">Naturaleza jurídica. </w:t>
      </w:r>
      <w:r w:rsidRPr="006A11D0">
        <w:rPr>
          <w:rFonts w:ascii="Palatino Linotype" w:eastAsia="Palatino Linotype" w:hAnsi="Palatino Linotype" w:cs="Palatino Linotype"/>
          <w:i/>
          <w:sz w:val="22"/>
          <w:szCs w:val="22"/>
          <w:lang w:val="es-ES_tradnl" w:eastAsia="es-ES"/>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w:t>
      </w:r>
    </w:p>
    <w:p w14:paraId="149207CF" w14:textId="77777777" w:rsidR="009503C0" w:rsidRPr="006A11D0" w:rsidRDefault="009503C0" w:rsidP="009503C0">
      <w:pPr>
        <w:ind w:left="1134" w:right="900"/>
        <w:jc w:val="both"/>
        <w:rPr>
          <w:rFonts w:ascii="Palatino Linotype" w:eastAsia="Palatino Linotype" w:hAnsi="Palatino Linotype" w:cs="Palatino Linotype"/>
          <w:i/>
          <w:color w:val="000000"/>
          <w:sz w:val="22"/>
          <w:szCs w:val="22"/>
          <w:lang w:val="es-ES_tradnl" w:eastAsia="es-ES"/>
        </w:rPr>
      </w:pPr>
    </w:p>
    <w:p w14:paraId="414245C6" w14:textId="77777777" w:rsidR="009503C0" w:rsidRPr="006A11D0" w:rsidRDefault="009503C0" w:rsidP="009503C0">
      <w:pPr>
        <w:ind w:left="1134" w:right="900"/>
        <w:jc w:val="both"/>
        <w:rPr>
          <w:rFonts w:ascii="Palatino Linotype" w:eastAsia="Palatino Linotype" w:hAnsi="Palatino Linotype" w:cs="Palatino Linotype"/>
          <w:b/>
          <w:i/>
          <w:sz w:val="22"/>
          <w:szCs w:val="22"/>
          <w:lang w:val="es-ES_tradnl" w:eastAsia="es-ES"/>
        </w:rPr>
      </w:pPr>
      <w:r w:rsidRPr="006A11D0">
        <w:rPr>
          <w:rFonts w:ascii="Palatino Linotype" w:eastAsia="Palatino Linotype" w:hAnsi="Palatino Linotype" w:cs="Palatino Linotype"/>
          <w:b/>
          <w:i/>
          <w:sz w:val="22"/>
          <w:szCs w:val="22"/>
          <w:lang w:val="es-ES_tradnl" w:eastAsia="es-ES"/>
        </w:rPr>
        <w:t>Precedentes:</w:t>
      </w:r>
    </w:p>
    <w:p w14:paraId="267B91E6" w14:textId="77777777" w:rsidR="009503C0" w:rsidRPr="006A11D0" w:rsidRDefault="009503C0" w:rsidP="009503C0">
      <w:pPr>
        <w:ind w:left="1134" w:right="900"/>
        <w:jc w:val="both"/>
        <w:rPr>
          <w:rFonts w:ascii="Palatino Linotype" w:eastAsia="Palatino Linotype" w:hAnsi="Palatino Linotype" w:cs="Palatino Linotype"/>
          <w:i/>
          <w:sz w:val="22"/>
          <w:szCs w:val="22"/>
          <w:lang w:val="es-ES_tradnl" w:eastAsia="es-ES"/>
        </w:rPr>
      </w:pPr>
      <w:r w:rsidRPr="006A11D0">
        <w:rPr>
          <w:rFonts w:ascii="Palatino Linotype" w:eastAsia="Palatino Linotype" w:hAnsi="Palatino Linotype" w:cs="Palatino Linotype"/>
          <w:i/>
          <w:sz w:val="22"/>
          <w:szCs w:val="22"/>
          <w:lang w:val="es-ES_tradnl" w:eastAsia="es-ES"/>
        </w:rPr>
        <w:t>Acceso a la información pública. RRA 3104/16. Sesión del 01 de noviembre del 2016. Votación por unanimidad. Sin votos disidentes o particulares. Secretaría de la Defensa Nacional. Comisionado Ponente Oscar Mauricio Guerra Ford.</w:t>
      </w:r>
    </w:p>
    <w:p w14:paraId="6D98FDA4" w14:textId="77777777" w:rsidR="009503C0" w:rsidRPr="006A11D0" w:rsidRDefault="009503C0" w:rsidP="009503C0">
      <w:pPr>
        <w:ind w:left="1134" w:right="900"/>
        <w:jc w:val="both"/>
        <w:rPr>
          <w:rFonts w:ascii="Palatino Linotype" w:eastAsia="Palatino Linotype" w:hAnsi="Palatino Linotype" w:cs="Palatino Linotype"/>
          <w:b/>
          <w:i/>
          <w:sz w:val="22"/>
          <w:szCs w:val="22"/>
          <w:lang w:val="es-ES_tradnl" w:eastAsia="es-ES"/>
        </w:rPr>
      </w:pPr>
      <w:r w:rsidRPr="006A11D0">
        <w:rPr>
          <w:rFonts w:ascii="Palatino Linotype" w:eastAsia="Palatino Linotype" w:hAnsi="Palatino Linotype" w:cs="Palatino Linotype"/>
          <w:i/>
          <w:sz w:val="22"/>
          <w:szCs w:val="22"/>
          <w:lang w:val="es-ES_tradnl" w:eastAsia="es-ES"/>
        </w:rPr>
        <w:t xml:space="preserve">Acceso a la información pública. RRA 2923/16. Sesión del 13 de diciembre de 2016. Votación por unanimidad. Sin votos disidentes o particulares. Administración Portuaria Integral de Lázaro Cárdenas, S.A. de C.V. Comisionada Ponente María Patricia </w:t>
      </w:r>
      <w:proofErr w:type="spellStart"/>
      <w:r w:rsidRPr="006A11D0">
        <w:rPr>
          <w:rFonts w:ascii="Palatino Linotype" w:eastAsia="Palatino Linotype" w:hAnsi="Palatino Linotype" w:cs="Palatino Linotype"/>
          <w:i/>
          <w:sz w:val="22"/>
          <w:szCs w:val="22"/>
          <w:lang w:val="es-ES_tradnl" w:eastAsia="es-ES"/>
        </w:rPr>
        <w:t>Kurczyn</w:t>
      </w:r>
      <w:proofErr w:type="spellEnd"/>
      <w:r w:rsidRPr="006A11D0">
        <w:rPr>
          <w:rFonts w:ascii="Palatino Linotype" w:eastAsia="Palatino Linotype" w:hAnsi="Palatino Linotype" w:cs="Palatino Linotype"/>
          <w:i/>
          <w:sz w:val="22"/>
          <w:szCs w:val="22"/>
          <w:lang w:val="es-ES_tradnl" w:eastAsia="es-ES"/>
        </w:rPr>
        <w:t xml:space="preserve"> Villalobos.</w:t>
      </w:r>
    </w:p>
    <w:p w14:paraId="21477BA9" w14:textId="77777777" w:rsidR="009503C0" w:rsidRPr="006A11D0" w:rsidRDefault="009503C0" w:rsidP="009503C0">
      <w:pPr>
        <w:tabs>
          <w:tab w:val="left" w:pos="7371"/>
        </w:tabs>
        <w:ind w:left="1134" w:right="900"/>
        <w:jc w:val="both"/>
        <w:rPr>
          <w:rFonts w:ascii="Palatino Linotype" w:eastAsia="Palatino Linotype" w:hAnsi="Palatino Linotype" w:cs="Palatino Linotype"/>
          <w:i/>
          <w:sz w:val="22"/>
          <w:szCs w:val="22"/>
          <w:lang w:val="es-ES_tradnl" w:eastAsia="es-ES"/>
        </w:rPr>
      </w:pPr>
      <w:r w:rsidRPr="006A11D0">
        <w:rPr>
          <w:rFonts w:ascii="Palatino Linotype" w:eastAsia="Palatino Linotype" w:hAnsi="Palatino Linotype" w:cs="Palatino Linotype"/>
          <w:i/>
          <w:sz w:val="22"/>
          <w:szCs w:val="22"/>
          <w:lang w:val="es-ES_tradnl" w:eastAsia="es-ES"/>
        </w:rPr>
        <w:t>Acceso a la información pública. RRA 2855/17. Sesión del 14 de junio de 2017. Votación por unanimidad. Con votos particulares de la Comisionada Areli Cano Guadiana y el Comisionado Oscar Mauricio Guerra Ford. Comisión Nacional de Hidrocarburos. Comisionada Ponente Ximena Puente de la Mora.</w:t>
      </w:r>
    </w:p>
    <w:p w14:paraId="4E5FB844" w14:textId="77777777" w:rsidR="002D2F3E" w:rsidRPr="006A11D0" w:rsidRDefault="002D2F3E" w:rsidP="002D2F3E">
      <w:pPr>
        <w:rPr>
          <w:rFonts w:ascii="Palatino Linotype" w:eastAsia="Palatino Linotype" w:hAnsi="Palatino Linotype" w:cs="Palatino Linotype"/>
          <w:color w:val="000000"/>
        </w:rPr>
      </w:pPr>
    </w:p>
    <w:p w14:paraId="492CF98B" w14:textId="77777777" w:rsidR="002D2BE2" w:rsidRPr="006A11D0" w:rsidRDefault="002D2BE2" w:rsidP="002D2BE2">
      <w:pPr>
        <w:spacing w:line="360" w:lineRule="auto"/>
        <w:jc w:val="both"/>
        <w:rPr>
          <w:rFonts w:ascii="Palatino Linotype" w:eastAsia="Palatino Linotype" w:hAnsi="Palatino Linotype" w:cs="Palatino Linotype"/>
          <w:b/>
          <w:color w:val="000000"/>
        </w:rPr>
      </w:pPr>
      <w:r w:rsidRPr="006A11D0">
        <w:rPr>
          <w:rFonts w:ascii="Palatino Linotype" w:eastAsia="Palatino Linotype" w:hAnsi="Palatino Linotype" w:cs="Palatino Linotype"/>
          <w:b/>
          <w:color w:val="000000"/>
        </w:rPr>
        <w:t>Domicilio</w:t>
      </w:r>
      <w:r w:rsidR="009A7BAC" w:rsidRPr="006A11D0">
        <w:rPr>
          <w:rFonts w:ascii="Palatino Linotype" w:eastAsia="Palatino Linotype" w:hAnsi="Palatino Linotype" w:cs="Palatino Linotype"/>
          <w:b/>
          <w:color w:val="000000"/>
        </w:rPr>
        <w:t xml:space="preserve"> de particulares</w:t>
      </w:r>
    </w:p>
    <w:p w14:paraId="5D6E3877" w14:textId="77777777" w:rsidR="002D2BE2" w:rsidRPr="006A11D0" w:rsidRDefault="002D2BE2" w:rsidP="002D2BE2">
      <w:pPr>
        <w:spacing w:line="360" w:lineRule="auto"/>
        <w:jc w:val="both"/>
        <w:rPr>
          <w:rFonts w:ascii="Palatino Linotype" w:eastAsia="Palatino Linotype" w:hAnsi="Palatino Linotype" w:cs="Palatino Linotype"/>
          <w:b/>
          <w:color w:val="000000"/>
        </w:rPr>
      </w:pPr>
    </w:p>
    <w:p w14:paraId="68790771" w14:textId="77777777" w:rsidR="002D2BE2" w:rsidRPr="006A11D0" w:rsidRDefault="002D2BE2" w:rsidP="002D2BE2">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w:t>
      </w:r>
      <w:r w:rsidRPr="006A11D0">
        <w:rPr>
          <w:rFonts w:ascii="Palatino Linotype" w:eastAsia="Palatino Linotype" w:hAnsi="Palatino Linotype" w:cs="Palatino Linotype"/>
          <w:color w:val="000000"/>
        </w:rPr>
        <w:lastRenderedPageBreak/>
        <w:t xml:space="preserve">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6A11D0">
        <w:rPr>
          <w:rFonts w:ascii="Palatino Linotype" w:eastAsia="Palatino Linotype" w:hAnsi="Palatino Linotype" w:cs="Palatino Linotype"/>
          <w:b/>
          <w:color w:val="000000"/>
        </w:rPr>
        <w:t>el domicilio particular</w:t>
      </w:r>
      <w:r w:rsidRPr="006A11D0">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14:paraId="061F6E91" w14:textId="77777777" w:rsidR="002D2BE2" w:rsidRPr="006A11D0" w:rsidRDefault="002D2BE2" w:rsidP="002D2BE2">
      <w:pPr>
        <w:spacing w:line="360" w:lineRule="auto"/>
        <w:jc w:val="both"/>
        <w:rPr>
          <w:rFonts w:ascii="Palatino Linotype" w:eastAsia="Palatino Linotype" w:hAnsi="Palatino Linotype" w:cs="Palatino Linotype"/>
          <w:color w:val="000000"/>
        </w:rPr>
      </w:pPr>
    </w:p>
    <w:p w14:paraId="7EE17575" w14:textId="77777777" w:rsidR="002D2BE2" w:rsidRPr="006A11D0" w:rsidRDefault="002D2BE2" w:rsidP="002D2BE2">
      <w:pPr>
        <w:spacing w:line="360" w:lineRule="auto"/>
        <w:jc w:val="both"/>
        <w:rPr>
          <w:rFonts w:ascii="Palatino Linotype" w:eastAsia="Palatino Linotype" w:hAnsi="Palatino Linotype" w:cs="Palatino Linotype"/>
          <w:b/>
        </w:rPr>
      </w:pPr>
      <w:r w:rsidRPr="006A11D0">
        <w:rPr>
          <w:rFonts w:ascii="Palatino Linotype" w:eastAsia="Palatino Linotype" w:hAnsi="Palatino Linotype" w:cs="Palatino Linotype"/>
          <w:b/>
        </w:rPr>
        <w:t>Estado civil.</w:t>
      </w:r>
    </w:p>
    <w:p w14:paraId="2A63FFF8" w14:textId="77777777" w:rsidR="002D2BE2" w:rsidRPr="006A11D0" w:rsidRDefault="002D2BE2" w:rsidP="002D2BE2">
      <w:pPr>
        <w:spacing w:line="360" w:lineRule="auto"/>
        <w:jc w:val="both"/>
        <w:rPr>
          <w:rFonts w:ascii="Palatino Linotype" w:eastAsia="Palatino Linotype" w:hAnsi="Palatino Linotype" w:cs="Palatino Linotype"/>
          <w:b/>
          <w:sz w:val="22"/>
          <w:szCs w:val="22"/>
        </w:rPr>
      </w:pPr>
    </w:p>
    <w:p w14:paraId="595F8750" w14:textId="77777777" w:rsidR="002D2BE2" w:rsidRPr="006A11D0" w:rsidRDefault="002D2BE2" w:rsidP="002D2BE2">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40D6E712" w14:textId="77777777" w:rsidR="002D2BE2" w:rsidRPr="006A11D0" w:rsidRDefault="002D2BE2" w:rsidP="002D2BE2">
      <w:pPr>
        <w:spacing w:line="360" w:lineRule="auto"/>
        <w:jc w:val="both"/>
        <w:rPr>
          <w:rFonts w:ascii="Palatino Linotype" w:eastAsia="Palatino Linotype" w:hAnsi="Palatino Linotype" w:cs="Palatino Linotype"/>
          <w:sz w:val="22"/>
          <w:szCs w:val="22"/>
        </w:rPr>
      </w:pPr>
    </w:p>
    <w:p w14:paraId="0F6B83AB" w14:textId="77777777" w:rsidR="002D2BE2" w:rsidRPr="006A11D0" w:rsidRDefault="002D2BE2" w:rsidP="002D2BE2">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2AA700B4" w14:textId="77777777" w:rsidR="002D2BE2" w:rsidRPr="006A11D0" w:rsidRDefault="002D2BE2" w:rsidP="002D2BE2">
      <w:pPr>
        <w:pBdr>
          <w:top w:val="nil"/>
          <w:left w:val="nil"/>
          <w:bottom w:val="nil"/>
          <w:right w:val="nil"/>
          <w:between w:val="nil"/>
        </w:pBdr>
        <w:ind w:left="720"/>
        <w:rPr>
          <w:rFonts w:ascii="Palatino Linotype" w:eastAsia="Palatino Linotype" w:hAnsi="Palatino Linotype" w:cs="Palatino Linotype"/>
          <w:color w:val="000000"/>
        </w:rPr>
      </w:pPr>
    </w:p>
    <w:p w14:paraId="63D2BB1A" w14:textId="77777777" w:rsidR="002D2BE2" w:rsidRPr="006A11D0" w:rsidRDefault="002D2BE2" w:rsidP="002D2BE2">
      <w:pPr>
        <w:spacing w:line="360" w:lineRule="auto"/>
        <w:jc w:val="both"/>
        <w:rPr>
          <w:rFonts w:ascii="Palatino Linotype" w:eastAsia="Palatino Linotype" w:hAnsi="Palatino Linotype" w:cs="Palatino Linotype"/>
        </w:rPr>
      </w:pPr>
      <w:r w:rsidRPr="006A11D0">
        <w:rPr>
          <w:rFonts w:ascii="Palatino Linotype" w:eastAsia="Palatino Linotype" w:hAnsi="Palatino Linotype" w:cs="Palatino Linotype"/>
          <w:b/>
        </w:rPr>
        <w:t>Teléfono y celular particular.</w:t>
      </w:r>
    </w:p>
    <w:p w14:paraId="2660B9C0" w14:textId="77777777" w:rsidR="002D2BE2" w:rsidRPr="006A11D0" w:rsidRDefault="002D2BE2" w:rsidP="002D2BE2">
      <w:pPr>
        <w:spacing w:line="360" w:lineRule="auto"/>
        <w:jc w:val="both"/>
        <w:rPr>
          <w:rFonts w:ascii="Palatino Linotype" w:eastAsia="Palatino Linotype" w:hAnsi="Palatino Linotype" w:cs="Palatino Linotype"/>
          <w:sz w:val="22"/>
          <w:szCs w:val="22"/>
        </w:rPr>
      </w:pPr>
    </w:p>
    <w:p w14:paraId="67C2C467" w14:textId="77777777" w:rsidR="002D2BE2" w:rsidRPr="006A11D0" w:rsidRDefault="002D2BE2" w:rsidP="002D2BE2">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lastRenderedPageBreak/>
        <w:t xml:space="preserve">El número asignado a un teléfono particular o celular permite localizar a una persona física identificada o identificable, ya sea a través de un dispositivo móvil o bien, en un lugar como el domicilio. </w:t>
      </w:r>
    </w:p>
    <w:p w14:paraId="35F59276" w14:textId="77777777" w:rsidR="002D2BE2" w:rsidRPr="006A11D0" w:rsidRDefault="002D2BE2" w:rsidP="002D2BE2">
      <w:pPr>
        <w:spacing w:line="360" w:lineRule="auto"/>
        <w:jc w:val="both"/>
        <w:rPr>
          <w:rFonts w:ascii="Palatino Linotype" w:eastAsia="Palatino Linotype" w:hAnsi="Palatino Linotype" w:cs="Palatino Linotype"/>
        </w:rPr>
      </w:pPr>
    </w:p>
    <w:p w14:paraId="29009A0D" w14:textId="77777777" w:rsidR="002D2BE2" w:rsidRPr="006A11D0" w:rsidRDefault="002D2BE2" w:rsidP="002D2BE2">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 este, al igual que el correo electrónico analizado, corresponde a la persona física en su calidad de particular y no como servidor público.</w:t>
      </w:r>
    </w:p>
    <w:p w14:paraId="1722AEC1" w14:textId="77777777" w:rsidR="002D2BE2" w:rsidRPr="006A11D0" w:rsidRDefault="002D2BE2" w:rsidP="002D2BE2">
      <w:pPr>
        <w:spacing w:line="360" w:lineRule="auto"/>
        <w:jc w:val="both"/>
        <w:rPr>
          <w:rFonts w:ascii="Palatino Linotype" w:eastAsia="Palatino Linotype" w:hAnsi="Palatino Linotype" w:cs="Palatino Linotype"/>
        </w:rPr>
      </w:pPr>
    </w:p>
    <w:p w14:paraId="2896E746" w14:textId="77777777" w:rsidR="002D2BE2" w:rsidRPr="006A11D0" w:rsidRDefault="002D2BE2" w:rsidP="002D2BE2">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6A11D0">
        <w:rPr>
          <w:rFonts w:ascii="Palatino Linotype" w:eastAsia="Palatino Linotype" w:hAnsi="Palatino Linotype" w:cs="Palatino Linotype"/>
        </w:rPr>
        <w:t>En tales consideraciones, dicho dato personal es susceptible de ser clasificado como confidencial, con fundamento en el artículo 143, fracción I de la Ley de Transparencia y Acceso a la Información Pública.</w:t>
      </w:r>
    </w:p>
    <w:p w14:paraId="40333502" w14:textId="77777777" w:rsidR="002D2BE2" w:rsidRPr="006A11D0" w:rsidRDefault="002D2BE2" w:rsidP="002D2BE2">
      <w:pPr>
        <w:pBdr>
          <w:top w:val="nil"/>
          <w:left w:val="nil"/>
          <w:bottom w:val="nil"/>
          <w:right w:val="nil"/>
          <w:between w:val="nil"/>
        </w:pBdr>
        <w:spacing w:line="360" w:lineRule="auto"/>
        <w:ind w:right="-787"/>
        <w:jc w:val="both"/>
        <w:rPr>
          <w:color w:val="000000"/>
        </w:rPr>
      </w:pPr>
    </w:p>
    <w:p w14:paraId="078559A2" w14:textId="77777777" w:rsidR="00E608BE" w:rsidRPr="006A11D0" w:rsidRDefault="003234D1">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Por otro lado</w:t>
      </w:r>
      <w:r w:rsidR="001B72B4" w:rsidRPr="006A11D0">
        <w:rPr>
          <w:rFonts w:ascii="Palatino Linotype" w:eastAsia="Palatino Linotype" w:hAnsi="Palatino Linotype" w:cs="Palatino Linotype"/>
          <w:color w:val="000000"/>
        </w:rPr>
        <w:t xml:space="preserve">, se debe de referir </w:t>
      </w:r>
      <w:r w:rsidR="003F2879" w:rsidRPr="006A11D0">
        <w:rPr>
          <w:rFonts w:ascii="Palatino Linotype" w:eastAsia="Palatino Linotype" w:hAnsi="Palatino Linotype" w:cs="Palatino Linotype"/>
          <w:color w:val="000000"/>
        </w:rPr>
        <w:t xml:space="preserve">que de la información entregada por el </w:t>
      </w:r>
      <w:r w:rsidR="001B72B4" w:rsidRPr="006A11D0">
        <w:rPr>
          <w:rFonts w:ascii="Palatino Linotype" w:eastAsia="Palatino Linotype" w:hAnsi="Palatino Linotype" w:cs="Palatino Linotype"/>
          <w:color w:val="000000"/>
        </w:rPr>
        <w:t xml:space="preserve"> </w:t>
      </w:r>
      <w:r w:rsidR="001B72B4" w:rsidRPr="006A11D0">
        <w:rPr>
          <w:rFonts w:ascii="Palatino Linotype" w:eastAsia="Palatino Linotype" w:hAnsi="Palatino Linotype" w:cs="Palatino Linotype"/>
          <w:b/>
          <w:color w:val="000000"/>
        </w:rPr>
        <w:t xml:space="preserve">SUJETO OBLIGADO </w:t>
      </w:r>
      <w:r w:rsidR="003F2879" w:rsidRPr="006A11D0">
        <w:rPr>
          <w:rFonts w:ascii="Palatino Linotype" w:eastAsia="Palatino Linotype" w:hAnsi="Palatino Linotype" w:cs="Palatino Linotype"/>
          <w:color w:val="000000"/>
        </w:rPr>
        <w:t xml:space="preserve">en la etapa de manifestaciones </w:t>
      </w:r>
      <w:r w:rsidR="003F2879" w:rsidRPr="006A11D0">
        <w:rPr>
          <w:rFonts w:ascii="Palatino Linotype" w:eastAsia="Palatino Linotype" w:hAnsi="Palatino Linotype" w:cs="Palatino Linotype"/>
          <w:b/>
          <w:color w:val="000000"/>
        </w:rPr>
        <w:t xml:space="preserve">no se observa </w:t>
      </w:r>
      <w:r w:rsidR="003F2879" w:rsidRPr="006A11D0">
        <w:rPr>
          <w:rFonts w:ascii="Palatino Linotype" w:eastAsia="Palatino Linotype" w:hAnsi="Palatino Linotype" w:cs="Palatino Linotype"/>
          <w:color w:val="000000"/>
        </w:rPr>
        <w:t xml:space="preserve">que la misma hubiera sido entregada </w:t>
      </w:r>
      <w:r w:rsidR="001B72B4" w:rsidRPr="006A11D0">
        <w:rPr>
          <w:rFonts w:ascii="Palatino Linotype" w:eastAsia="Palatino Linotype" w:hAnsi="Palatino Linotype" w:cs="Palatino Linotype"/>
          <w:color w:val="000000"/>
        </w:rPr>
        <w:t xml:space="preserve">en la modalidad que fue señalada por el </w:t>
      </w:r>
      <w:r w:rsidR="001B72B4" w:rsidRPr="006A11D0">
        <w:rPr>
          <w:rFonts w:ascii="Palatino Linotype" w:eastAsia="Palatino Linotype" w:hAnsi="Palatino Linotype" w:cs="Palatino Linotype"/>
          <w:b/>
          <w:color w:val="000000"/>
        </w:rPr>
        <w:t xml:space="preserve">RECURRENTE </w:t>
      </w:r>
      <w:r w:rsidR="001B72B4" w:rsidRPr="006A11D0">
        <w:rPr>
          <w:rFonts w:ascii="Palatino Linotype" w:eastAsia="Palatino Linotype" w:hAnsi="Palatino Linotype" w:cs="Palatino Linotype"/>
          <w:color w:val="000000"/>
        </w:rPr>
        <w:t xml:space="preserve">al momento de ingresar la solicitud de información, siendo esta la modalidad por </w:t>
      </w:r>
      <w:r w:rsidR="001B72B4" w:rsidRPr="006A11D0">
        <w:rPr>
          <w:rFonts w:ascii="Palatino Linotype" w:eastAsia="Palatino Linotype" w:hAnsi="Palatino Linotype" w:cs="Palatino Linotype"/>
          <w:b/>
          <w:color w:val="000000"/>
        </w:rPr>
        <w:t>correo electrónico</w:t>
      </w:r>
      <w:r w:rsidR="003F2879" w:rsidRPr="006A11D0">
        <w:rPr>
          <w:rFonts w:ascii="Palatino Linotype" w:eastAsia="Palatino Linotype" w:hAnsi="Palatino Linotype" w:cs="Palatino Linotype"/>
          <w:b/>
          <w:color w:val="000000"/>
        </w:rPr>
        <w:t xml:space="preserve"> y copias simples</w:t>
      </w:r>
      <w:r w:rsidR="001B72B4" w:rsidRPr="006A11D0">
        <w:rPr>
          <w:rFonts w:ascii="Palatino Linotype" w:eastAsia="Palatino Linotype" w:hAnsi="Palatino Linotype" w:cs="Palatino Linotype"/>
          <w:color w:val="000000"/>
        </w:rPr>
        <w:t xml:space="preserve">, tal y como se observa a continuación. </w:t>
      </w:r>
    </w:p>
    <w:p w14:paraId="21CC4F68" w14:textId="77777777" w:rsidR="00E608BE" w:rsidRPr="006A11D0" w:rsidRDefault="001B72B4">
      <w:pPr>
        <w:pBdr>
          <w:top w:val="nil"/>
          <w:left w:val="nil"/>
          <w:bottom w:val="nil"/>
          <w:right w:val="nil"/>
          <w:between w:val="nil"/>
        </w:pBdr>
        <w:spacing w:line="360" w:lineRule="auto"/>
        <w:ind w:right="-787"/>
        <w:jc w:val="center"/>
        <w:rPr>
          <w:color w:val="000000"/>
        </w:rPr>
      </w:pPr>
      <w:r w:rsidRPr="006A11D0">
        <w:rPr>
          <w:noProof/>
          <w:color w:val="000000"/>
          <w:lang w:val="es-MX"/>
        </w:rPr>
        <w:drawing>
          <wp:inline distT="0" distB="0" distL="0" distR="0" wp14:anchorId="463A8A58" wp14:editId="4EDA1BC6">
            <wp:extent cx="4994667" cy="625040"/>
            <wp:effectExtent l="152400" t="152400" r="358775" b="36576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94667" cy="625040"/>
                    </a:xfrm>
                    <a:prstGeom prst="rect">
                      <a:avLst/>
                    </a:prstGeom>
                    <a:ln>
                      <a:noFill/>
                    </a:ln>
                    <a:effectLst>
                      <a:outerShdw blurRad="292100" dist="139700" dir="2700000" algn="tl" rotWithShape="0">
                        <a:srgbClr val="333333">
                          <a:alpha val="65000"/>
                        </a:srgbClr>
                      </a:outerShdw>
                    </a:effectLst>
                  </pic:spPr>
                </pic:pic>
              </a:graphicData>
            </a:graphic>
          </wp:inline>
        </w:drawing>
      </w:r>
    </w:p>
    <w:p w14:paraId="360EFB0F" w14:textId="77777777" w:rsidR="00E608BE" w:rsidRPr="006A11D0" w:rsidRDefault="001B72B4" w:rsidP="003F2879">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lastRenderedPageBreak/>
        <w:t xml:space="preserve"> De la imagen insertada </w:t>
      </w:r>
      <w:r w:rsidRPr="006A11D0">
        <w:rPr>
          <w:rFonts w:ascii="Palatino Linotype" w:eastAsia="Palatino Linotype" w:hAnsi="Palatino Linotype" w:cs="Palatino Linotype"/>
        </w:rPr>
        <w:t>se observa</w:t>
      </w:r>
      <w:r w:rsidRPr="006A11D0">
        <w:rPr>
          <w:rFonts w:ascii="Palatino Linotype" w:eastAsia="Palatino Linotype" w:hAnsi="Palatino Linotype" w:cs="Palatino Linotype"/>
          <w:color w:val="000000"/>
        </w:rPr>
        <w:t xml:space="preserve"> que el </w:t>
      </w:r>
      <w:r w:rsidRPr="006A11D0">
        <w:rPr>
          <w:rFonts w:ascii="Palatino Linotype" w:eastAsia="Palatino Linotype" w:hAnsi="Palatino Linotype" w:cs="Palatino Linotype"/>
          <w:b/>
          <w:color w:val="000000"/>
        </w:rPr>
        <w:t xml:space="preserve">RECURRENTE </w:t>
      </w:r>
      <w:r w:rsidRPr="006A11D0">
        <w:rPr>
          <w:rFonts w:ascii="Palatino Linotype" w:eastAsia="Palatino Linotype" w:hAnsi="Palatino Linotype" w:cs="Palatino Linotype"/>
          <w:color w:val="000000"/>
        </w:rPr>
        <w:t xml:space="preserve">eligió que la información </w:t>
      </w:r>
      <w:r w:rsidR="003F2879" w:rsidRPr="006A11D0">
        <w:rPr>
          <w:rFonts w:ascii="Palatino Linotype" w:eastAsia="Palatino Linotype" w:hAnsi="Palatino Linotype" w:cs="Palatino Linotype"/>
          <w:color w:val="000000"/>
        </w:rPr>
        <w:t xml:space="preserve">solicitada </w:t>
      </w:r>
      <w:r w:rsidRPr="006A11D0">
        <w:rPr>
          <w:rFonts w:ascii="Palatino Linotype" w:eastAsia="Palatino Linotype" w:hAnsi="Palatino Linotype" w:cs="Palatino Linotype"/>
          <w:color w:val="000000"/>
        </w:rPr>
        <w:t xml:space="preserve">le </w:t>
      </w:r>
      <w:r w:rsidRPr="006A11D0">
        <w:rPr>
          <w:rFonts w:ascii="Palatino Linotype" w:eastAsia="Palatino Linotype" w:hAnsi="Palatino Linotype" w:cs="Palatino Linotype"/>
        </w:rPr>
        <w:t>fuera</w:t>
      </w:r>
      <w:r w:rsidRPr="006A11D0">
        <w:rPr>
          <w:rFonts w:ascii="Palatino Linotype" w:eastAsia="Palatino Linotype" w:hAnsi="Palatino Linotype" w:cs="Palatino Linotype"/>
          <w:color w:val="000000"/>
        </w:rPr>
        <w:t xml:space="preserve"> entregada por </w:t>
      </w:r>
      <w:r w:rsidRPr="006A11D0">
        <w:rPr>
          <w:rFonts w:ascii="Palatino Linotype" w:eastAsia="Palatino Linotype" w:hAnsi="Palatino Linotype" w:cs="Palatino Linotype"/>
          <w:b/>
          <w:color w:val="000000"/>
        </w:rPr>
        <w:t>correo electrónico</w:t>
      </w:r>
      <w:r w:rsidRPr="006A11D0">
        <w:rPr>
          <w:rFonts w:ascii="Palatino Linotype" w:eastAsia="Palatino Linotype" w:hAnsi="Palatino Linotype" w:cs="Palatino Linotype"/>
          <w:color w:val="000000"/>
        </w:rPr>
        <w:t xml:space="preserve">  y</w:t>
      </w:r>
      <w:r w:rsidR="003F2879" w:rsidRPr="006A11D0">
        <w:rPr>
          <w:rFonts w:ascii="Palatino Linotype" w:eastAsia="Palatino Linotype" w:hAnsi="Palatino Linotype" w:cs="Palatino Linotype"/>
          <w:color w:val="000000"/>
        </w:rPr>
        <w:t xml:space="preserve"> </w:t>
      </w:r>
      <w:r w:rsidRPr="006A11D0">
        <w:rPr>
          <w:rFonts w:ascii="Palatino Linotype" w:eastAsia="Palatino Linotype" w:hAnsi="Palatino Linotype" w:cs="Palatino Linotype"/>
          <w:color w:val="000000"/>
        </w:rPr>
        <w:t xml:space="preserve"> que la entrega de la misma fuera con copias simples. </w:t>
      </w:r>
    </w:p>
    <w:p w14:paraId="77C243B7" w14:textId="77777777" w:rsidR="003F2879" w:rsidRPr="006A11D0" w:rsidRDefault="003F2879" w:rsidP="003F2879">
      <w:pPr>
        <w:pBdr>
          <w:top w:val="nil"/>
          <w:left w:val="nil"/>
          <w:bottom w:val="nil"/>
          <w:right w:val="nil"/>
          <w:between w:val="nil"/>
        </w:pBdr>
        <w:spacing w:line="360" w:lineRule="auto"/>
        <w:ind w:right="-787"/>
        <w:jc w:val="both"/>
        <w:rPr>
          <w:color w:val="000000"/>
        </w:rPr>
      </w:pPr>
    </w:p>
    <w:p w14:paraId="72ACB871"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En esa línea, de conformidad con la  Ley de Transparencia y Acceso a la Información Pública del Estado de México y Municipios, regula lo siguiente en cuanto a las solicitudes de información y las modalidades de entrega. </w:t>
      </w:r>
    </w:p>
    <w:p w14:paraId="672CB5B8"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Artículo 155.</w:t>
      </w:r>
      <w:r w:rsidRPr="006A11D0">
        <w:rPr>
          <w:rFonts w:ascii="Palatino Linotype" w:eastAsia="Palatino Linotype" w:hAnsi="Palatino Linotype" w:cs="Palatino Linotype"/>
          <w:i/>
          <w:color w:val="000000"/>
          <w:sz w:val="22"/>
          <w:szCs w:val="22"/>
        </w:rPr>
        <w:t xml:space="preserve"> Para presentar una solicitud por escrito, no se podrán exigir mayores requisitos que los siguientes: </w:t>
      </w:r>
    </w:p>
    <w:p w14:paraId="3944389F" w14:textId="77777777" w:rsidR="00E608BE" w:rsidRPr="006A11D0" w:rsidRDefault="001B72B4">
      <w:pPr>
        <w:numPr>
          <w:ilvl w:val="0"/>
          <w:numId w:val="6"/>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 xml:space="preserve">Nombre del solicitante, o en su caso, los datos generales de su representante; </w:t>
      </w:r>
    </w:p>
    <w:p w14:paraId="093D115E"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 xml:space="preserve">II. Domicilio o en su caso correo electrónico para recibir notificaciones; </w:t>
      </w:r>
    </w:p>
    <w:p w14:paraId="06D00251"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 xml:space="preserve">III. La descripción de la información solicitada; </w:t>
      </w:r>
    </w:p>
    <w:p w14:paraId="74F5959E"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 xml:space="preserve">IV. Cualquier otro dato que facilite la búsqueda y eventual localización de la información; y </w:t>
      </w:r>
    </w:p>
    <w:p w14:paraId="0C79D772" w14:textId="77777777" w:rsidR="00E608BE" w:rsidRPr="006A11D0" w:rsidRDefault="001B72B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i/>
          <w:color w:val="000000"/>
          <w:sz w:val="22"/>
          <w:szCs w:val="22"/>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394AEC6F" w14:textId="77777777" w:rsidR="00E608BE" w:rsidRPr="006A11D0" w:rsidRDefault="001B72B4">
      <w:pPr>
        <w:pBdr>
          <w:top w:val="nil"/>
          <w:left w:val="nil"/>
          <w:bottom w:val="nil"/>
          <w:right w:val="nil"/>
          <w:between w:val="nil"/>
        </w:pBdr>
        <w:ind w:left="1134" w:right="900"/>
        <w:rPr>
          <w:rFonts w:ascii="Palatino Linotype" w:eastAsia="Palatino Linotype" w:hAnsi="Palatino Linotype" w:cs="Palatino Linotype"/>
          <w:i/>
          <w:color w:val="000000"/>
          <w:sz w:val="22"/>
          <w:szCs w:val="22"/>
        </w:rPr>
      </w:pPr>
      <w:r w:rsidRPr="006A11D0">
        <w:rPr>
          <w:rFonts w:ascii="Palatino Linotype" w:eastAsia="Palatino Linotype" w:hAnsi="Palatino Linotype" w:cs="Palatino Linotype"/>
          <w:b/>
          <w:i/>
          <w:color w:val="000000"/>
          <w:sz w:val="22"/>
          <w:szCs w:val="22"/>
        </w:rPr>
        <w:t>Artículo 164.</w:t>
      </w:r>
      <w:r w:rsidRPr="006A11D0">
        <w:rPr>
          <w:rFonts w:ascii="Palatino Linotype" w:eastAsia="Palatino Linotype" w:hAnsi="Palatino Linotype" w:cs="Palatino Linotype"/>
          <w:i/>
          <w:color w:val="000000"/>
          <w:sz w:val="22"/>
          <w:szCs w:val="22"/>
        </w:rPr>
        <w:t xml:space="preserve"> El acceso se dará en la modalidad de entrega y, en su caso, de envío elegidos por el solicitante. Cuando la información no pueda entregarse o enviarse en la modalidad solicitada, el sujeto obligado deberá ofrecer otra u otras modalidades de entrega.</w:t>
      </w:r>
      <w:r w:rsidRPr="006A11D0">
        <w:rPr>
          <w:color w:val="000000"/>
        </w:rPr>
        <w:t xml:space="preserve"> </w:t>
      </w:r>
      <w:r w:rsidRPr="006A11D0">
        <w:rPr>
          <w:rFonts w:ascii="Palatino Linotype" w:eastAsia="Palatino Linotype" w:hAnsi="Palatino Linotype" w:cs="Palatino Linotype"/>
          <w:i/>
          <w:color w:val="000000"/>
          <w:sz w:val="22"/>
          <w:szCs w:val="22"/>
        </w:rPr>
        <w:t>En cualquier caso, se deberá fundar y motivar la necesidad de ofrecer otras modalidades.</w:t>
      </w:r>
    </w:p>
    <w:p w14:paraId="0A5D24C3" w14:textId="77777777" w:rsidR="00E608BE" w:rsidRPr="006A11D0" w:rsidRDefault="00E608BE">
      <w:pPr>
        <w:pBdr>
          <w:top w:val="nil"/>
          <w:left w:val="nil"/>
          <w:bottom w:val="nil"/>
          <w:right w:val="nil"/>
          <w:between w:val="nil"/>
        </w:pBdr>
        <w:ind w:left="1134" w:right="900"/>
        <w:rPr>
          <w:rFonts w:ascii="Palatino Linotype" w:eastAsia="Palatino Linotype" w:hAnsi="Palatino Linotype" w:cs="Palatino Linotype"/>
          <w:i/>
          <w:color w:val="000000"/>
          <w:sz w:val="22"/>
          <w:szCs w:val="22"/>
        </w:rPr>
      </w:pPr>
    </w:p>
    <w:p w14:paraId="3257F66D"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De lo anterior, se colige que para presentar una solicitud de información las personas solicitantes deben de elegir la modalidad en que dicha información será entregada, situación por la cual el acceso a la misma deberá de ser en la modalidad elegida por los solicitantes, situación por la cual en el presente recurso de revisión la modalidad que elegida fue la de </w:t>
      </w:r>
      <w:r w:rsidRPr="006A11D0">
        <w:rPr>
          <w:rFonts w:ascii="Palatino Linotype" w:eastAsia="Palatino Linotype" w:hAnsi="Palatino Linotype" w:cs="Palatino Linotype"/>
          <w:color w:val="000000"/>
        </w:rPr>
        <w:lastRenderedPageBreak/>
        <w:t xml:space="preserve">correcto electrónico, situación por la cual el </w:t>
      </w:r>
      <w:r w:rsidRPr="006A11D0">
        <w:rPr>
          <w:rFonts w:ascii="Palatino Linotype" w:eastAsia="Palatino Linotype" w:hAnsi="Palatino Linotype" w:cs="Palatino Linotype"/>
          <w:b/>
          <w:color w:val="000000"/>
        </w:rPr>
        <w:t xml:space="preserve">SUJETO OBLIGADO </w:t>
      </w:r>
      <w:r w:rsidRPr="006A11D0">
        <w:rPr>
          <w:rFonts w:ascii="Palatino Linotype" w:eastAsia="Palatino Linotype" w:hAnsi="Palatino Linotype" w:cs="Palatino Linotype"/>
          <w:color w:val="000000"/>
        </w:rPr>
        <w:t xml:space="preserve">debió de haber hecho la entrega de la información por este medio. </w:t>
      </w:r>
    </w:p>
    <w:p w14:paraId="7395862A" w14:textId="77777777" w:rsidR="00E608BE" w:rsidRPr="006A11D0" w:rsidRDefault="00E608BE">
      <w:pPr>
        <w:pBdr>
          <w:top w:val="nil"/>
          <w:left w:val="nil"/>
          <w:bottom w:val="nil"/>
          <w:right w:val="nil"/>
          <w:between w:val="nil"/>
        </w:pBdr>
        <w:spacing w:line="360" w:lineRule="auto"/>
        <w:ind w:left="360" w:right="-787"/>
        <w:jc w:val="both"/>
        <w:rPr>
          <w:rFonts w:ascii="Palatino Linotype" w:eastAsia="Palatino Linotype" w:hAnsi="Palatino Linotype" w:cs="Palatino Linotype"/>
        </w:rPr>
      </w:pPr>
    </w:p>
    <w:p w14:paraId="4A48FFE7" w14:textId="77777777" w:rsidR="00E608BE" w:rsidRPr="006A11D0" w:rsidRDefault="001B72B4">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 xml:space="preserve">En esa línea para colmar el derecho de acceso a la información del </w:t>
      </w:r>
      <w:r w:rsidRPr="006A11D0">
        <w:rPr>
          <w:rFonts w:ascii="Palatino Linotype" w:eastAsia="Palatino Linotype" w:hAnsi="Palatino Linotype" w:cs="Palatino Linotype"/>
          <w:b/>
          <w:color w:val="000000"/>
        </w:rPr>
        <w:t xml:space="preserve">RECURRENTE </w:t>
      </w:r>
      <w:r w:rsidRPr="006A11D0">
        <w:rPr>
          <w:rFonts w:ascii="Palatino Linotype" w:eastAsia="Palatino Linotype" w:hAnsi="Palatino Linotype" w:cs="Palatino Linotype"/>
          <w:color w:val="000000"/>
        </w:rPr>
        <w:t xml:space="preserve">el </w:t>
      </w:r>
      <w:r w:rsidRPr="006A11D0">
        <w:rPr>
          <w:rFonts w:ascii="Palatino Linotype" w:eastAsia="Palatino Linotype" w:hAnsi="Palatino Linotype" w:cs="Palatino Linotype"/>
          <w:b/>
          <w:color w:val="000000"/>
        </w:rPr>
        <w:t xml:space="preserve">SUJETO OBLIGADO </w:t>
      </w:r>
      <w:r w:rsidRPr="006A11D0">
        <w:rPr>
          <w:rFonts w:ascii="Palatino Linotype" w:eastAsia="Palatino Linotype" w:hAnsi="Palatino Linotype" w:cs="Palatino Linotype"/>
          <w:color w:val="000000"/>
        </w:rPr>
        <w:t xml:space="preserve">debe de hacer la entrega de la información por el correo electrónico señalado en la solicitud de información, situación por la cual para que se verifique </w:t>
      </w:r>
      <w:r w:rsidR="003F2879" w:rsidRPr="006A11D0">
        <w:rPr>
          <w:rFonts w:ascii="Palatino Linotype" w:eastAsia="Palatino Linotype" w:hAnsi="Palatino Linotype" w:cs="Palatino Linotype"/>
          <w:color w:val="000000"/>
        </w:rPr>
        <w:t xml:space="preserve">la entrega </w:t>
      </w:r>
      <w:r w:rsidRPr="006A11D0">
        <w:rPr>
          <w:rFonts w:ascii="Palatino Linotype" w:eastAsia="Palatino Linotype" w:hAnsi="Palatino Linotype" w:cs="Palatino Linotype"/>
          <w:color w:val="000000"/>
        </w:rPr>
        <w:t xml:space="preserve">de la información el </w:t>
      </w:r>
      <w:r w:rsidRPr="006A11D0">
        <w:rPr>
          <w:rFonts w:ascii="Palatino Linotype" w:eastAsia="Palatino Linotype" w:hAnsi="Palatino Linotype" w:cs="Palatino Linotype"/>
          <w:b/>
          <w:color w:val="000000"/>
        </w:rPr>
        <w:t xml:space="preserve">SUJETO OBLIGADO </w:t>
      </w:r>
      <w:r w:rsidRPr="006A11D0">
        <w:rPr>
          <w:rFonts w:ascii="Palatino Linotype" w:eastAsia="Palatino Linotype" w:hAnsi="Palatino Linotype" w:cs="Palatino Linotype"/>
          <w:color w:val="000000"/>
        </w:rPr>
        <w:t xml:space="preserve">deberá de entregar el soporte documental mediante el cual se visualice que la información fue entregada por medio del correo electrónico que </w:t>
      </w:r>
      <w:r w:rsidRPr="006A11D0">
        <w:rPr>
          <w:rFonts w:ascii="Palatino Linotype" w:eastAsia="Palatino Linotype" w:hAnsi="Palatino Linotype" w:cs="Palatino Linotype"/>
        </w:rPr>
        <w:t>señaló</w:t>
      </w:r>
      <w:r w:rsidRPr="006A11D0">
        <w:rPr>
          <w:rFonts w:ascii="Palatino Linotype" w:eastAsia="Palatino Linotype" w:hAnsi="Palatino Linotype" w:cs="Palatino Linotype"/>
          <w:color w:val="000000"/>
        </w:rPr>
        <w:t xml:space="preserve"> el </w:t>
      </w:r>
      <w:r w:rsidRPr="006A11D0">
        <w:rPr>
          <w:rFonts w:ascii="Palatino Linotype" w:eastAsia="Palatino Linotype" w:hAnsi="Palatino Linotype" w:cs="Palatino Linotype"/>
          <w:b/>
          <w:color w:val="000000"/>
        </w:rPr>
        <w:t xml:space="preserve">RECURRENTE </w:t>
      </w:r>
      <w:r w:rsidR="003F2879" w:rsidRPr="006A11D0">
        <w:rPr>
          <w:rFonts w:ascii="Palatino Linotype" w:eastAsia="Palatino Linotype" w:hAnsi="Palatino Linotype" w:cs="Palatino Linotype"/>
          <w:color w:val="000000"/>
        </w:rPr>
        <w:t xml:space="preserve">en la solicitud de información y que la misma fue entregada mediante copias simples. </w:t>
      </w:r>
    </w:p>
    <w:p w14:paraId="6D8E2A7D" w14:textId="77777777" w:rsidR="003F2879" w:rsidRPr="006A11D0" w:rsidRDefault="003F2879" w:rsidP="003F2879">
      <w:pPr>
        <w:pBdr>
          <w:top w:val="nil"/>
          <w:left w:val="nil"/>
          <w:bottom w:val="nil"/>
          <w:right w:val="nil"/>
          <w:between w:val="nil"/>
        </w:pBdr>
        <w:spacing w:line="360" w:lineRule="auto"/>
        <w:ind w:right="-787"/>
        <w:jc w:val="both"/>
        <w:rPr>
          <w:color w:val="000000"/>
        </w:rPr>
      </w:pPr>
    </w:p>
    <w:p w14:paraId="51E799C3" w14:textId="71D5F754" w:rsidR="001B1F77" w:rsidRPr="006A11D0" w:rsidRDefault="001B1F77" w:rsidP="001B1F77">
      <w:pPr>
        <w:numPr>
          <w:ilvl w:val="0"/>
          <w:numId w:val="4"/>
        </w:numPr>
        <w:pBdr>
          <w:top w:val="nil"/>
          <w:left w:val="nil"/>
          <w:bottom w:val="nil"/>
          <w:right w:val="nil"/>
          <w:between w:val="nil"/>
        </w:pBdr>
        <w:spacing w:line="360" w:lineRule="auto"/>
        <w:ind w:left="0" w:right="-787" w:firstLine="0"/>
        <w:jc w:val="both"/>
        <w:rPr>
          <w:color w:val="000000"/>
        </w:rPr>
      </w:pPr>
      <w:r w:rsidRPr="006A11D0">
        <w:rPr>
          <w:rFonts w:ascii="Palatino Linotype" w:eastAsia="Palatino Linotype" w:hAnsi="Palatino Linotype" w:cs="Palatino Linotype"/>
          <w:color w:val="000000"/>
        </w:rPr>
        <w:t>Ahora bien, no pasa desapercibido para este Instituto que el Particular por una parte</w:t>
      </w:r>
    </w:p>
    <w:p w14:paraId="0855C6F0" w14:textId="43E14E6A" w:rsidR="001B1F77" w:rsidRPr="006A11D0" w:rsidRDefault="001B1F77" w:rsidP="001B1F7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roofErr w:type="gramStart"/>
      <w:r w:rsidRPr="006A11D0">
        <w:rPr>
          <w:rFonts w:ascii="Palatino Linotype" w:eastAsia="Palatino Linotype" w:hAnsi="Palatino Linotype" w:cs="Palatino Linotype"/>
          <w:color w:val="000000"/>
        </w:rPr>
        <w:t>señaló</w:t>
      </w:r>
      <w:proofErr w:type="gramEnd"/>
      <w:r w:rsidRPr="006A11D0">
        <w:rPr>
          <w:rFonts w:ascii="Palatino Linotype" w:eastAsia="Palatino Linotype" w:hAnsi="Palatino Linotype" w:cs="Palatino Linotype"/>
          <w:color w:val="000000"/>
        </w:rPr>
        <w:t xml:space="preserve"> que requería la información en copias simples.</w:t>
      </w:r>
    </w:p>
    <w:p w14:paraId="4B5A7D2A" w14:textId="3A860E59" w:rsidR="001B1F77" w:rsidRPr="006A11D0" w:rsidRDefault="001B1F77" w:rsidP="001B1F7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F3BD454" w14:textId="29975B9A" w:rsidR="001B1F77" w:rsidRPr="006A11D0" w:rsidRDefault="001B1F77" w:rsidP="001B1F77">
      <w:pPr>
        <w:pStyle w:val="Prrafodelista"/>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4"/>
          <w:szCs w:val="24"/>
          <w:lang w:eastAsia="es-MX"/>
        </w:rPr>
      </w:pPr>
      <w:r w:rsidRPr="006A11D0">
        <w:rPr>
          <w:rFonts w:ascii="Palatino Linotype" w:eastAsia="Palatino Linotype" w:hAnsi="Palatino Linotype" w:cs="Palatino Linotype"/>
          <w:color w:val="000000"/>
          <w:sz w:val="24"/>
          <w:szCs w:val="24"/>
          <w:lang w:eastAsia="es-MX"/>
        </w:rPr>
        <w:t>Asimismo, cabe precisar que la copia simple, equivale a la reproducción literal de un documento, situación que de la misma manera sería la digitalización de este, por lo que, al obtener la información requerida través Sistema de Acceso a la Información Mexiquense (SAIMEX), el Recurrente puede imprimir dicha documentación para tenerla en el formato requerido, así, se considera procedente ordenar la entrega del punto requerido en dicho Portal.</w:t>
      </w:r>
    </w:p>
    <w:p w14:paraId="7AA9A63B" w14:textId="77777777" w:rsidR="002D2F3E" w:rsidRPr="006A11D0" w:rsidRDefault="002D2F3E" w:rsidP="002D2F3E">
      <w:pPr>
        <w:pStyle w:val="Prrafodelista"/>
        <w:rPr>
          <w:color w:val="000000"/>
        </w:rPr>
      </w:pPr>
    </w:p>
    <w:p w14:paraId="595B1BF9" w14:textId="77777777" w:rsidR="00237536" w:rsidRPr="006A11D0" w:rsidRDefault="00237536" w:rsidP="00237536">
      <w:pPr>
        <w:pStyle w:val="Ttulo1"/>
        <w:rPr>
          <w:rFonts w:ascii="Palatino Linotype" w:eastAsia="Palatino Linotype" w:hAnsi="Palatino Linotype" w:cs="Palatino Linotype"/>
          <w:b/>
          <w:color w:val="000000"/>
          <w:sz w:val="24"/>
          <w:szCs w:val="24"/>
        </w:rPr>
      </w:pPr>
      <w:r w:rsidRPr="006A11D0">
        <w:rPr>
          <w:rFonts w:ascii="Palatino Linotype" w:eastAsia="Palatino Linotype" w:hAnsi="Palatino Linotype" w:cs="Palatino Linotype"/>
          <w:b/>
          <w:color w:val="000000"/>
          <w:sz w:val="24"/>
          <w:szCs w:val="24"/>
        </w:rPr>
        <w:t>QUINTO. De la versión pública.</w:t>
      </w:r>
    </w:p>
    <w:p w14:paraId="174CF7A7" w14:textId="77777777" w:rsidR="00237536" w:rsidRPr="006A11D0" w:rsidRDefault="00237536" w:rsidP="00237536"/>
    <w:p w14:paraId="7EC56D1F" w14:textId="77777777" w:rsidR="00237536" w:rsidRPr="006A11D0" w:rsidRDefault="00237536" w:rsidP="00237536">
      <w:pPr>
        <w:pStyle w:val="Ttulo1"/>
        <w:numPr>
          <w:ilvl w:val="0"/>
          <w:numId w:val="11"/>
        </w:numPr>
        <w:tabs>
          <w:tab w:val="left" w:pos="284"/>
        </w:tabs>
        <w:spacing w:before="0" w:line="360" w:lineRule="auto"/>
        <w:ind w:left="0" w:firstLine="0"/>
        <w:rPr>
          <w:rFonts w:ascii="Palatino Linotype" w:eastAsia="Palatino Linotype" w:hAnsi="Palatino Linotype" w:cs="Palatino Linotype"/>
          <w:b/>
          <w:color w:val="000000"/>
          <w:sz w:val="24"/>
          <w:szCs w:val="24"/>
        </w:rPr>
      </w:pPr>
      <w:r w:rsidRPr="006A11D0">
        <w:rPr>
          <w:rFonts w:ascii="Palatino Linotype" w:eastAsia="Palatino Linotype" w:hAnsi="Palatino Linotype" w:cs="Palatino Linotype"/>
          <w:b/>
          <w:color w:val="000000"/>
          <w:sz w:val="24"/>
          <w:szCs w:val="24"/>
        </w:rPr>
        <w:lastRenderedPageBreak/>
        <w:t xml:space="preserve">Nociones generales. </w:t>
      </w:r>
    </w:p>
    <w:p w14:paraId="76F84BF3" w14:textId="77777777" w:rsidR="00237536" w:rsidRPr="006A11D0" w:rsidRDefault="00237536" w:rsidP="00237536"/>
    <w:p w14:paraId="2E8695B3" w14:textId="52D9CC83" w:rsidR="00237536" w:rsidRPr="006A11D0" w:rsidRDefault="00237536" w:rsidP="001B1F77">
      <w:pPr>
        <w:pStyle w:val="Prrafodelista"/>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t>Debe destacarse que, debido a la naturaleza de la información solicitada</w:t>
      </w:r>
      <w:r w:rsidRPr="006A11D0">
        <w:rPr>
          <w:rFonts w:ascii="Palatino Linotype" w:eastAsia="Palatino Linotype" w:hAnsi="Palatino Linotype" w:cs="Palatino Linotype"/>
          <w:b/>
          <w:color w:val="000000"/>
        </w:rPr>
        <w:t xml:space="preserve">, </w:t>
      </w:r>
      <w:r w:rsidRPr="006A11D0">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6A11D0">
        <w:rPr>
          <w:rFonts w:ascii="Palatino Linotype" w:eastAsia="Palatino Linotype" w:hAnsi="Palatino Linotype" w:cs="Palatino Linotype"/>
          <w:b/>
          <w:color w:val="000000"/>
        </w:rPr>
        <w:t xml:space="preserve">SUJETO OBLIGADO </w:t>
      </w:r>
      <w:r w:rsidRPr="006A11D0">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C29C792" w14:textId="77777777" w:rsidR="00237536" w:rsidRPr="006A11D0" w:rsidRDefault="00237536" w:rsidP="00237536">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69DA1A2E" w14:textId="77777777" w:rsidR="00237536" w:rsidRPr="006A11D0" w:rsidRDefault="00237536" w:rsidP="0023753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color w:val="000000"/>
        </w:rPr>
        <w:t xml:space="preserve">No pasa desapercibido para este Órgano Garante que los </w:t>
      </w:r>
      <w:r w:rsidRPr="006A11D0">
        <w:rPr>
          <w:rFonts w:ascii="Palatino Linotype" w:eastAsia="Palatino Linotype" w:hAnsi="Palatino Linotype" w:cs="Palatino Linotype"/>
          <w:b/>
          <w:color w:val="000000"/>
        </w:rPr>
        <w:t xml:space="preserve">Sujetos Obligados </w:t>
      </w:r>
      <w:r w:rsidRPr="006A11D0">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6F2B5783" w14:textId="77777777" w:rsidR="00237536" w:rsidRPr="006A11D0" w:rsidRDefault="00237536" w:rsidP="00237536">
      <w:pPr>
        <w:tabs>
          <w:tab w:val="left" w:pos="284"/>
        </w:tabs>
        <w:spacing w:line="360" w:lineRule="auto"/>
        <w:ind w:right="49"/>
        <w:jc w:val="both"/>
        <w:rPr>
          <w:rFonts w:ascii="Palatino Linotype" w:eastAsia="Palatino Linotype" w:hAnsi="Palatino Linotype" w:cs="Palatino Linotype"/>
          <w:color w:val="000000"/>
        </w:rPr>
      </w:pPr>
    </w:p>
    <w:tbl>
      <w:tblPr>
        <w:tblW w:w="88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990"/>
      </w:tblGrid>
      <w:tr w:rsidR="00237536" w:rsidRPr="006A11D0" w14:paraId="34B90F2A" w14:textId="77777777" w:rsidTr="001A1920">
        <w:tc>
          <w:tcPr>
            <w:tcW w:w="1838" w:type="dxa"/>
          </w:tcPr>
          <w:p w14:paraId="6CC91FA5" w14:textId="77777777" w:rsidR="00237536" w:rsidRPr="006A11D0" w:rsidRDefault="00237536" w:rsidP="001A1920">
            <w:pPr>
              <w:tabs>
                <w:tab w:val="left" w:pos="284"/>
              </w:tabs>
              <w:rPr>
                <w:rFonts w:ascii="Palatino Linotype" w:eastAsia="Palatino Linotype" w:hAnsi="Palatino Linotype" w:cs="Palatino Linotype"/>
              </w:rPr>
            </w:pPr>
            <w:r w:rsidRPr="006A11D0">
              <w:rPr>
                <w:rFonts w:ascii="Palatino Linotype" w:eastAsia="Palatino Linotype" w:hAnsi="Palatino Linotype" w:cs="Palatino Linotype"/>
              </w:rPr>
              <w:t>a) Requisitos previos.</w:t>
            </w:r>
          </w:p>
        </w:tc>
        <w:tc>
          <w:tcPr>
            <w:tcW w:w="6990" w:type="dxa"/>
          </w:tcPr>
          <w:p w14:paraId="7ACFDBDF"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332FF9D"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Al hacerlo tienen que precisar de qué información se trata, señalando el supuesto de clasificación (confidencialidad o reserva).</w:t>
            </w:r>
          </w:p>
          <w:p w14:paraId="2684D86B"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Además, se debe señalar el procedimiento, de los tres que establecen los artículos 132 y 106 de la Ley Estatal y General, respectivamente.</w:t>
            </w:r>
          </w:p>
          <w:p w14:paraId="516F450E" w14:textId="77777777" w:rsidR="00237536" w:rsidRPr="006A11D0" w:rsidRDefault="00237536" w:rsidP="001A1920">
            <w:pPr>
              <w:tabs>
                <w:tab w:val="left" w:pos="284"/>
              </w:tabs>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6A11D0">
              <w:rPr>
                <w:rFonts w:ascii="Palatino Linotype" w:eastAsia="Palatino Linotype" w:hAnsi="Palatino Linotype" w:cs="Palatino Linotype"/>
                <w:u w:val="single"/>
              </w:rPr>
              <w:t>no se puede hacer un acuerdo para clasificar de manera general todos los documentos de un expediente o área, sin</w:t>
            </w:r>
            <w:r w:rsidRPr="006A11D0">
              <w:rPr>
                <w:rFonts w:ascii="Palatino Linotype" w:eastAsia="Palatino Linotype" w:hAnsi="Palatino Linotype" w:cs="Palatino Linotype"/>
              </w:rPr>
              <w:t xml:space="preserve"> </w:t>
            </w:r>
            <w:r w:rsidRPr="006A11D0">
              <w:rPr>
                <w:rFonts w:ascii="Palatino Linotype" w:eastAsia="Palatino Linotype" w:hAnsi="Palatino Linotype" w:cs="Palatino Linotype"/>
              </w:rPr>
              <w:lastRenderedPageBreak/>
              <w:t>individualizar su análisis y tampoco se puede hacer un acuerdo por cada dato que se vaya a clasificar dentro de un documento con diez datos, por ejemplo, susceptibles de ser clasificados.</w:t>
            </w:r>
          </w:p>
        </w:tc>
      </w:tr>
      <w:tr w:rsidR="00237536" w:rsidRPr="006A11D0" w14:paraId="4F8D971F" w14:textId="77777777" w:rsidTr="001A1920">
        <w:tc>
          <w:tcPr>
            <w:tcW w:w="1838" w:type="dxa"/>
          </w:tcPr>
          <w:p w14:paraId="3A87995F" w14:textId="77777777" w:rsidR="00237536" w:rsidRPr="006A11D0" w:rsidRDefault="00237536" w:rsidP="001A1920">
            <w:pPr>
              <w:tabs>
                <w:tab w:val="left" w:pos="284"/>
              </w:tabs>
              <w:rPr>
                <w:rFonts w:ascii="Palatino Linotype" w:eastAsia="Palatino Linotype" w:hAnsi="Palatino Linotype" w:cs="Palatino Linotype"/>
              </w:rPr>
            </w:pPr>
            <w:r w:rsidRPr="006A11D0">
              <w:rPr>
                <w:rFonts w:ascii="Palatino Linotype" w:eastAsia="Palatino Linotype" w:hAnsi="Palatino Linotype" w:cs="Palatino Linotype"/>
              </w:rPr>
              <w:lastRenderedPageBreak/>
              <w:t>b) Supuestos de clasificación.</w:t>
            </w:r>
          </w:p>
        </w:tc>
        <w:tc>
          <w:tcPr>
            <w:tcW w:w="6990" w:type="dxa"/>
          </w:tcPr>
          <w:p w14:paraId="7F13A68D"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2FE975A5"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A530FB0" w14:textId="77777777" w:rsidR="00237536" w:rsidRPr="006A11D0" w:rsidRDefault="00237536" w:rsidP="001A1920">
            <w:pPr>
              <w:tabs>
                <w:tab w:val="left" w:pos="284"/>
              </w:tabs>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El </w:t>
            </w:r>
            <w:r w:rsidRPr="006A11D0">
              <w:rPr>
                <w:rFonts w:ascii="Palatino Linotype" w:eastAsia="Palatino Linotype" w:hAnsi="Palatino Linotype" w:cs="Palatino Linotype"/>
                <w:b/>
              </w:rPr>
              <w:t>Sujeto Obligado</w:t>
            </w:r>
            <w:r w:rsidRPr="006A11D0">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37536" w:rsidRPr="006A11D0" w14:paraId="49378546" w14:textId="77777777" w:rsidTr="001A1920">
        <w:tc>
          <w:tcPr>
            <w:tcW w:w="1838" w:type="dxa"/>
          </w:tcPr>
          <w:p w14:paraId="05EB6558" w14:textId="77777777" w:rsidR="00237536" w:rsidRPr="006A11D0" w:rsidRDefault="00237536" w:rsidP="001A1920">
            <w:pPr>
              <w:tabs>
                <w:tab w:val="left" w:pos="284"/>
              </w:tabs>
              <w:rPr>
                <w:rFonts w:ascii="Palatino Linotype" w:eastAsia="Palatino Linotype" w:hAnsi="Palatino Linotype" w:cs="Palatino Linotype"/>
              </w:rPr>
            </w:pPr>
            <w:r w:rsidRPr="006A11D0">
              <w:rPr>
                <w:rFonts w:ascii="Palatino Linotype" w:eastAsia="Palatino Linotype" w:hAnsi="Palatino Linotype" w:cs="Palatino Linotype"/>
              </w:rPr>
              <w:t>c) Formalidades para emitir el acuerdo de clasificación.</w:t>
            </w:r>
          </w:p>
        </w:tc>
        <w:tc>
          <w:tcPr>
            <w:tcW w:w="6990" w:type="dxa"/>
          </w:tcPr>
          <w:p w14:paraId="329B95B8"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15CB88E4"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Es necesario que </w:t>
            </w:r>
            <w:r w:rsidRPr="006A11D0">
              <w:rPr>
                <w:rFonts w:ascii="Palatino Linotype" w:eastAsia="Palatino Linotype" w:hAnsi="Palatino Linotype" w:cs="Palatino Linotype"/>
                <w:b/>
                <w:u w:val="single"/>
              </w:rPr>
              <w:t>el acto reúna con los requisitos elementales</w:t>
            </w:r>
            <w:r w:rsidRPr="006A11D0">
              <w:rPr>
                <w:rFonts w:ascii="Palatino Linotype" w:eastAsia="Palatino Linotype" w:hAnsi="Palatino Linotype" w:cs="Palatino Linotype"/>
              </w:rPr>
              <w:t>, entre ellos, que la autoridad que va a emitir el acto de autoridad sea la legalmente facultada para ello.</w:t>
            </w:r>
          </w:p>
          <w:p w14:paraId="3C4F4C86" w14:textId="77777777" w:rsidR="00237536" w:rsidRPr="006A11D0" w:rsidRDefault="00237536" w:rsidP="001A1920">
            <w:pPr>
              <w:tabs>
                <w:tab w:val="left" w:pos="284"/>
              </w:tabs>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w:t>
            </w:r>
            <w:r w:rsidRPr="006A11D0">
              <w:rPr>
                <w:rFonts w:ascii="Palatino Linotype" w:eastAsia="Palatino Linotype" w:hAnsi="Palatino Linotype" w:cs="Palatino Linotype"/>
              </w:rPr>
              <w:lastRenderedPageBreak/>
              <w:t>áreas y que son sujetas a control, en primera instancia, por el Comité de Transparencia.</w:t>
            </w:r>
          </w:p>
        </w:tc>
      </w:tr>
      <w:tr w:rsidR="00237536" w:rsidRPr="006A11D0" w14:paraId="275ED0E4" w14:textId="77777777" w:rsidTr="001A1920">
        <w:tc>
          <w:tcPr>
            <w:tcW w:w="1838" w:type="dxa"/>
          </w:tcPr>
          <w:p w14:paraId="7200AB0A" w14:textId="77777777" w:rsidR="00237536" w:rsidRPr="006A11D0" w:rsidRDefault="00237536" w:rsidP="001A1920">
            <w:pPr>
              <w:tabs>
                <w:tab w:val="left" w:pos="284"/>
              </w:tabs>
              <w:rPr>
                <w:rFonts w:ascii="Palatino Linotype" w:eastAsia="Palatino Linotype" w:hAnsi="Palatino Linotype" w:cs="Palatino Linotype"/>
              </w:rPr>
            </w:pPr>
          </w:p>
          <w:p w14:paraId="1EAE8BF5" w14:textId="77777777" w:rsidR="00237536" w:rsidRPr="006A11D0" w:rsidRDefault="00237536" w:rsidP="001A1920">
            <w:pPr>
              <w:tabs>
                <w:tab w:val="left" w:pos="284"/>
              </w:tabs>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d) Requisitos de fondo del acuerdo de clasificación. </w:t>
            </w:r>
          </w:p>
        </w:tc>
        <w:tc>
          <w:tcPr>
            <w:tcW w:w="6990" w:type="dxa"/>
          </w:tcPr>
          <w:p w14:paraId="293BEA15"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A11D0">
              <w:rPr>
                <w:rFonts w:ascii="Palatino Linotype" w:eastAsia="Palatino Linotype" w:hAnsi="Palatino Linotype" w:cs="Palatino Linotype"/>
                <w:b/>
              </w:rPr>
              <w:t>Sujetos Obligados</w:t>
            </w:r>
            <w:r w:rsidRPr="006A11D0">
              <w:rPr>
                <w:rFonts w:ascii="Palatino Linotype" w:eastAsia="Palatino Linotype" w:hAnsi="Palatino Linotype" w:cs="Palatino Linotype"/>
              </w:rPr>
              <w:t xml:space="preserve">, por lo que deberán fundar y motivar debidamente la clasificación. </w:t>
            </w:r>
          </w:p>
          <w:p w14:paraId="7A8FE451"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De lo anterior, se desprende que para una correcta </w:t>
            </w:r>
            <w:r w:rsidRPr="006A11D0">
              <w:rPr>
                <w:rFonts w:ascii="Palatino Linotype" w:eastAsia="Palatino Linotype" w:hAnsi="Palatino Linotype" w:cs="Palatino Linotype"/>
                <w:b/>
              </w:rPr>
              <w:t>clasificación total o parcial</w:t>
            </w:r>
            <w:r w:rsidRPr="006A11D0">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7D36FC92"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18464B3"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0F180404"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Ahora bien, </w:t>
            </w:r>
            <w:r w:rsidRPr="006A11D0">
              <w:rPr>
                <w:rFonts w:ascii="Palatino Linotype" w:eastAsia="Palatino Linotype" w:hAnsi="Palatino Linotype" w:cs="Palatino Linotype"/>
                <w:b/>
                <w:u w:val="single"/>
              </w:rPr>
              <w:t>para cada caso además de fundar y motivar</w:t>
            </w:r>
            <w:r w:rsidRPr="006A11D0">
              <w:rPr>
                <w:rFonts w:ascii="Palatino Linotype" w:eastAsia="Palatino Linotype" w:hAnsi="Palatino Linotype" w:cs="Palatino Linotype"/>
              </w:rPr>
              <w:t xml:space="preserve">, se debe identificar con claridad que datos contenidos en las documentales que son susceptibles de suprimirse, por ejemplo; Clave Única de Registro de Población (CURP), Registro Federal de Contribuyentes (R.F.C.), claves de seguros, préstamos o </w:t>
            </w:r>
            <w:r w:rsidRPr="006A11D0">
              <w:rPr>
                <w:rFonts w:ascii="Palatino Linotype" w:eastAsia="Palatino Linotype" w:hAnsi="Palatino Linotype" w:cs="Palatino Linotype"/>
              </w:rPr>
              <w:lastRenderedPageBreak/>
              <w:t>descuentos personales, secretos bancario, fiduciario, industrial, comercial, fiscal, bursátil y postal, cuya titularidad corresponda a particulares, entre otros.</w:t>
            </w:r>
          </w:p>
        </w:tc>
      </w:tr>
      <w:tr w:rsidR="00237536" w:rsidRPr="006A11D0" w14:paraId="0F29D832" w14:textId="77777777" w:rsidTr="001A1920">
        <w:tc>
          <w:tcPr>
            <w:tcW w:w="1838" w:type="dxa"/>
          </w:tcPr>
          <w:p w14:paraId="7B808095" w14:textId="77777777" w:rsidR="00237536" w:rsidRPr="006A11D0" w:rsidRDefault="00237536" w:rsidP="001A1920">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lastRenderedPageBreak/>
              <w:t xml:space="preserve">e) Condiciones especiales de la clasificación de la información como confidencial. </w:t>
            </w:r>
          </w:p>
        </w:tc>
        <w:tc>
          <w:tcPr>
            <w:tcW w:w="6990" w:type="dxa"/>
          </w:tcPr>
          <w:p w14:paraId="0BD1D875" w14:textId="77777777" w:rsidR="00237536" w:rsidRPr="006A11D0" w:rsidRDefault="00237536" w:rsidP="00631E01">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0C69AB97" w14:textId="77777777" w:rsidR="00237536" w:rsidRPr="006A11D0" w:rsidRDefault="00237536" w:rsidP="00631E01">
            <w:pPr>
              <w:tabs>
                <w:tab w:val="left" w:pos="284"/>
              </w:tabs>
              <w:ind w:right="49"/>
              <w:jc w:val="both"/>
              <w:rPr>
                <w:rFonts w:ascii="Palatino Linotype" w:eastAsia="Palatino Linotype" w:hAnsi="Palatino Linotype" w:cs="Palatino Linotype"/>
              </w:rPr>
            </w:pPr>
            <w:r w:rsidRPr="006A11D0">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4CE88457" w14:textId="77777777" w:rsidR="00237536" w:rsidRPr="006A11D0" w:rsidRDefault="00237536" w:rsidP="00631E01">
            <w:pPr>
              <w:tabs>
                <w:tab w:val="left" w:pos="284"/>
              </w:tabs>
              <w:jc w:val="both"/>
              <w:rPr>
                <w:rFonts w:ascii="Palatino Linotype" w:eastAsia="Palatino Linotype" w:hAnsi="Palatino Linotype" w:cs="Palatino Linotype"/>
              </w:rPr>
            </w:pPr>
            <w:r w:rsidRPr="006A11D0">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357C0CB" w14:textId="77777777" w:rsidR="00237536" w:rsidRPr="006A11D0" w:rsidRDefault="00237536" w:rsidP="00237536"/>
    <w:p w14:paraId="688C0249" w14:textId="77777777" w:rsidR="00237536" w:rsidRPr="006A11D0" w:rsidRDefault="00237536" w:rsidP="00237536">
      <w:pPr>
        <w:spacing w:line="360" w:lineRule="auto"/>
        <w:ind w:right="34"/>
        <w:jc w:val="both"/>
        <w:rPr>
          <w:rFonts w:ascii="Palatino Linotype" w:eastAsia="Palatino Linotype" w:hAnsi="Palatino Linotype" w:cs="Palatino Linotype"/>
          <w:bCs/>
          <w:color w:val="000000"/>
        </w:rPr>
      </w:pPr>
    </w:p>
    <w:p w14:paraId="5E40A2DA" w14:textId="77777777" w:rsidR="00237536" w:rsidRPr="006A11D0" w:rsidRDefault="00237536" w:rsidP="0023753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6A11D0">
        <w:rPr>
          <w:rFonts w:ascii="Palatino Linotype" w:eastAsia="Palatino Linotype" w:hAnsi="Palatino Linotype" w:cs="Palatino Linotype"/>
        </w:rPr>
        <w:t>Por lo anteriormente expuesto, este Órgano Garante considera fundadas las razones o motivos de inconformidad que plantea el</w:t>
      </w:r>
      <w:r w:rsidRPr="006A11D0">
        <w:rPr>
          <w:rFonts w:ascii="Palatino Linotype" w:eastAsia="Palatino Linotype" w:hAnsi="Palatino Linotype" w:cs="Palatino Linotype"/>
          <w:b/>
        </w:rPr>
        <w:t xml:space="preserve"> RECURRENTE</w:t>
      </w:r>
      <w:r w:rsidRPr="006A11D0">
        <w:rPr>
          <w:rFonts w:ascii="Palatino Linotype" w:eastAsia="Palatino Linotype" w:hAnsi="Palatino Linotype" w:cs="Palatino Linotype"/>
        </w:rPr>
        <w:t xml:space="preserve">, determinando </w:t>
      </w:r>
      <w:r w:rsidRPr="006A11D0">
        <w:rPr>
          <w:rFonts w:ascii="Palatino Linotype" w:eastAsia="Palatino Linotype" w:hAnsi="Palatino Linotype" w:cs="Palatino Linotype"/>
          <w:b/>
        </w:rPr>
        <w:t xml:space="preserve">MODIFICAR </w:t>
      </w:r>
      <w:r w:rsidRPr="006A11D0">
        <w:rPr>
          <w:rFonts w:ascii="Palatino Linotype" w:eastAsia="Palatino Linotype" w:hAnsi="Palatino Linotype" w:cs="Palatino Linotype"/>
        </w:rPr>
        <w:t xml:space="preserve">la respuesta del </w:t>
      </w:r>
      <w:r w:rsidRPr="006A11D0">
        <w:rPr>
          <w:rFonts w:ascii="Palatino Linotype" w:eastAsia="Palatino Linotype" w:hAnsi="Palatino Linotype" w:cs="Palatino Linotype"/>
          <w:b/>
        </w:rPr>
        <w:t>SUJETO OBLIGADO</w:t>
      </w:r>
      <w:r w:rsidRPr="006A11D0">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6A11D0">
        <w:rPr>
          <w:rFonts w:ascii="Palatino Linotype" w:eastAsia="Palatino Linotype" w:hAnsi="Palatino Linotype" w:cs="Palatino Linotype"/>
          <w:color w:val="000000"/>
        </w:rPr>
        <w:t xml:space="preserve">este </w:t>
      </w:r>
      <w:r w:rsidRPr="006A11D0">
        <w:rPr>
          <w:rFonts w:ascii="Palatino Linotype" w:eastAsia="Palatino Linotype" w:hAnsi="Palatino Linotype" w:cs="Palatino Linotype"/>
          <w:b/>
          <w:color w:val="000000"/>
        </w:rPr>
        <w:t>ÓRGANO GARANTE</w:t>
      </w:r>
      <w:r w:rsidRPr="006A11D0">
        <w:rPr>
          <w:rFonts w:ascii="Palatino Linotype" w:eastAsia="Palatino Linotype" w:hAnsi="Palatino Linotype" w:cs="Palatino Linotype"/>
          <w:color w:val="000000"/>
        </w:rPr>
        <w:t xml:space="preserve"> emite los siguientes.</w:t>
      </w:r>
    </w:p>
    <w:p w14:paraId="3AFF33EC" w14:textId="77777777" w:rsidR="00E608BE" w:rsidRPr="006A11D0" w:rsidRDefault="00E608BE">
      <w:pPr>
        <w:spacing w:line="360" w:lineRule="auto"/>
        <w:ind w:right="-787"/>
        <w:jc w:val="both"/>
        <w:rPr>
          <w:rFonts w:ascii="Palatino Linotype" w:eastAsia="Palatino Linotype" w:hAnsi="Palatino Linotype" w:cs="Palatino Linotype"/>
          <w:color w:val="000000"/>
        </w:rPr>
      </w:pPr>
    </w:p>
    <w:p w14:paraId="6B77C8FC" w14:textId="77777777" w:rsidR="00E608BE" w:rsidRPr="006A11D0" w:rsidRDefault="001B72B4">
      <w:pPr>
        <w:keepNext/>
        <w:keepLines/>
        <w:spacing w:line="360" w:lineRule="auto"/>
        <w:ind w:right="-787"/>
        <w:jc w:val="center"/>
        <w:rPr>
          <w:rFonts w:ascii="Palatino Linotype" w:eastAsia="Palatino Linotype" w:hAnsi="Palatino Linotype" w:cs="Palatino Linotype"/>
          <w:b/>
          <w:color w:val="000000"/>
        </w:rPr>
      </w:pPr>
      <w:r w:rsidRPr="006A11D0">
        <w:rPr>
          <w:rFonts w:ascii="Palatino Linotype" w:eastAsia="Palatino Linotype" w:hAnsi="Palatino Linotype" w:cs="Palatino Linotype"/>
          <w:b/>
          <w:color w:val="000000"/>
        </w:rPr>
        <w:t>R E S O L U T I V O S</w:t>
      </w:r>
    </w:p>
    <w:p w14:paraId="6D666D18" w14:textId="77777777" w:rsidR="00E608BE" w:rsidRPr="006A11D0" w:rsidRDefault="00E608BE">
      <w:pPr>
        <w:spacing w:line="360" w:lineRule="auto"/>
        <w:ind w:right="-787"/>
        <w:jc w:val="center"/>
        <w:rPr>
          <w:rFonts w:ascii="Palatino Linotype" w:eastAsia="Palatino Linotype" w:hAnsi="Palatino Linotype" w:cs="Palatino Linotype"/>
        </w:rPr>
      </w:pPr>
    </w:p>
    <w:p w14:paraId="0D74342C" w14:textId="77777777" w:rsidR="00E608BE" w:rsidRPr="006A11D0" w:rsidRDefault="001B72B4">
      <w:pPr>
        <w:spacing w:line="360" w:lineRule="auto"/>
        <w:ind w:right="-787"/>
        <w:jc w:val="both"/>
        <w:rPr>
          <w:rFonts w:ascii="Palatino Linotype" w:eastAsia="Palatino Linotype" w:hAnsi="Palatino Linotype" w:cs="Palatino Linotype"/>
        </w:rPr>
      </w:pPr>
      <w:r w:rsidRPr="006A11D0">
        <w:rPr>
          <w:rFonts w:ascii="Palatino Linotype" w:eastAsia="Palatino Linotype" w:hAnsi="Palatino Linotype" w:cs="Palatino Linotype"/>
          <w:b/>
        </w:rPr>
        <w:lastRenderedPageBreak/>
        <w:t>PRIMERO</w:t>
      </w:r>
      <w:r w:rsidRPr="006A11D0">
        <w:rPr>
          <w:rFonts w:ascii="Palatino Linotype" w:eastAsia="Palatino Linotype" w:hAnsi="Palatino Linotype" w:cs="Palatino Linotype"/>
        </w:rPr>
        <w:t xml:space="preserve">. Resultan fundadas las razones o motivos de inconformidad hechos valer en el recurso de revisión </w:t>
      </w:r>
      <w:r w:rsidRPr="006A11D0">
        <w:rPr>
          <w:rFonts w:ascii="Palatino Linotype" w:eastAsia="Palatino Linotype" w:hAnsi="Palatino Linotype" w:cs="Palatino Linotype"/>
          <w:b/>
        </w:rPr>
        <w:t xml:space="preserve">07398/INFOEM/IP/RR/2024 </w:t>
      </w:r>
      <w:r w:rsidRPr="006A11D0">
        <w:rPr>
          <w:rFonts w:ascii="Palatino Linotype" w:eastAsia="Palatino Linotype" w:hAnsi="Palatino Linotype" w:cs="Palatino Linotype"/>
        </w:rPr>
        <w:t>en términos de</w:t>
      </w:r>
      <w:r w:rsidR="00243DFC" w:rsidRPr="006A11D0">
        <w:rPr>
          <w:rFonts w:ascii="Palatino Linotype" w:eastAsia="Palatino Linotype" w:hAnsi="Palatino Linotype" w:cs="Palatino Linotype"/>
        </w:rPr>
        <w:t xml:space="preserve"> </w:t>
      </w:r>
      <w:r w:rsidRPr="006A11D0">
        <w:rPr>
          <w:rFonts w:ascii="Palatino Linotype" w:eastAsia="Palatino Linotype" w:hAnsi="Palatino Linotype" w:cs="Palatino Linotype"/>
        </w:rPr>
        <w:t>l</w:t>
      </w:r>
      <w:r w:rsidR="00243DFC" w:rsidRPr="006A11D0">
        <w:rPr>
          <w:rFonts w:ascii="Palatino Linotype" w:eastAsia="Palatino Linotype" w:hAnsi="Palatino Linotype" w:cs="Palatino Linotype"/>
        </w:rPr>
        <w:t>os</w:t>
      </w:r>
      <w:r w:rsidRPr="006A11D0">
        <w:rPr>
          <w:rFonts w:ascii="Palatino Linotype" w:eastAsia="Palatino Linotype" w:hAnsi="Palatino Linotype" w:cs="Palatino Linotype"/>
        </w:rPr>
        <w:t xml:space="preserve"> Considerandos </w:t>
      </w:r>
      <w:r w:rsidRPr="006A11D0">
        <w:rPr>
          <w:rFonts w:ascii="Palatino Linotype" w:eastAsia="Palatino Linotype" w:hAnsi="Palatino Linotype" w:cs="Palatino Linotype"/>
          <w:b/>
        </w:rPr>
        <w:t>CUARTO</w:t>
      </w:r>
      <w:r w:rsidR="00243DFC" w:rsidRPr="006A11D0">
        <w:rPr>
          <w:rFonts w:ascii="Palatino Linotype" w:eastAsia="Palatino Linotype" w:hAnsi="Palatino Linotype" w:cs="Palatino Linotype"/>
          <w:b/>
        </w:rPr>
        <w:t xml:space="preserve"> y QUINTO</w:t>
      </w:r>
      <w:r w:rsidRPr="006A11D0">
        <w:rPr>
          <w:rFonts w:ascii="Palatino Linotype" w:eastAsia="Palatino Linotype" w:hAnsi="Palatino Linotype" w:cs="Palatino Linotype"/>
          <w:b/>
        </w:rPr>
        <w:t xml:space="preserve"> </w:t>
      </w:r>
      <w:r w:rsidR="008C24EE" w:rsidRPr="006A11D0">
        <w:rPr>
          <w:rFonts w:ascii="Palatino Linotype" w:eastAsia="Palatino Linotype" w:hAnsi="Palatino Linotype" w:cs="Palatino Linotype"/>
        </w:rPr>
        <w:t>de la pre</w:t>
      </w:r>
      <w:r w:rsidR="00B12F89" w:rsidRPr="006A11D0">
        <w:rPr>
          <w:rFonts w:ascii="Palatino Linotype" w:eastAsia="Palatino Linotype" w:hAnsi="Palatino Linotype" w:cs="Palatino Linotype"/>
        </w:rPr>
        <w:t>sente resolución, de ser procedente</w:t>
      </w:r>
      <w:r w:rsidR="008C24EE" w:rsidRPr="006A11D0">
        <w:rPr>
          <w:rFonts w:ascii="Palatino Linotype" w:eastAsia="Palatino Linotype" w:hAnsi="Palatino Linotype" w:cs="Palatino Linotype"/>
        </w:rPr>
        <w:t xml:space="preserve"> en versión pública. </w:t>
      </w:r>
    </w:p>
    <w:p w14:paraId="3E02389A" w14:textId="77777777" w:rsidR="00E608BE" w:rsidRPr="006A11D0" w:rsidRDefault="00E608BE">
      <w:pPr>
        <w:spacing w:line="360" w:lineRule="auto"/>
        <w:ind w:right="-787"/>
        <w:jc w:val="both"/>
        <w:rPr>
          <w:rFonts w:ascii="Palatino Linotype" w:eastAsia="Palatino Linotype" w:hAnsi="Palatino Linotype" w:cs="Palatino Linotype"/>
        </w:rPr>
      </w:pPr>
    </w:p>
    <w:p w14:paraId="764243C2" w14:textId="77777777" w:rsidR="00E608BE" w:rsidRPr="006A11D0" w:rsidRDefault="001B72B4">
      <w:pPr>
        <w:spacing w:line="360" w:lineRule="auto"/>
        <w:ind w:right="-787"/>
        <w:jc w:val="both"/>
        <w:rPr>
          <w:rFonts w:ascii="Palatino Linotype" w:eastAsia="Palatino Linotype" w:hAnsi="Palatino Linotype" w:cs="Palatino Linotype"/>
        </w:rPr>
      </w:pPr>
      <w:bookmarkStart w:id="11" w:name="_heading=h.26in1rg" w:colFirst="0" w:colLast="0"/>
      <w:bookmarkEnd w:id="11"/>
      <w:r w:rsidRPr="006A11D0">
        <w:rPr>
          <w:rFonts w:ascii="Palatino Linotype" w:eastAsia="Palatino Linotype" w:hAnsi="Palatino Linotype" w:cs="Palatino Linotype"/>
          <w:b/>
        </w:rPr>
        <w:t xml:space="preserve">SEGUNDO. </w:t>
      </w:r>
      <w:r w:rsidRPr="006A11D0">
        <w:rPr>
          <w:rFonts w:ascii="Palatino Linotype" w:eastAsia="Palatino Linotype" w:hAnsi="Palatino Linotype" w:cs="Palatino Linotype"/>
          <w:color w:val="000000"/>
        </w:rPr>
        <w:t xml:space="preserve">Se </w:t>
      </w:r>
      <w:r w:rsidR="00243DFC" w:rsidRPr="006A11D0">
        <w:rPr>
          <w:rFonts w:ascii="Palatino Linotype" w:eastAsia="Palatino Linotype" w:hAnsi="Palatino Linotype" w:cs="Palatino Linotype"/>
          <w:b/>
          <w:color w:val="000000"/>
        </w:rPr>
        <w:t xml:space="preserve">REVOCA </w:t>
      </w:r>
      <w:r w:rsidRPr="006A11D0">
        <w:rPr>
          <w:rFonts w:ascii="Palatino Linotype" w:eastAsia="Palatino Linotype" w:hAnsi="Palatino Linotype" w:cs="Palatino Linotype"/>
          <w:color w:val="000000"/>
        </w:rPr>
        <w:t xml:space="preserve">la respuesta </w:t>
      </w:r>
      <w:r w:rsidRPr="006A11D0">
        <w:rPr>
          <w:rFonts w:ascii="Palatino Linotype" w:eastAsia="Palatino Linotype" w:hAnsi="Palatino Linotype" w:cs="Palatino Linotype"/>
        </w:rPr>
        <w:t>emitida</w:t>
      </w:r>
      <w:r w:rsidR="00243DFC" w:rsidRPr="006A11D0">
        <w:rPr>
          <w:rFonts w:ascii="Palatino Linotype" w:eastAsia="Palatino Linotype" w:hAnsi="Palatino Linotype" w:cs="Palatino Linotype"/>
          <w:color w:val="000000"/>
        </w:rPr>
        <w:t xml:space="preserve"> por el </w:t>
      </w:r>
      <w:r w:rsidRPr="006A11D0">
        <w:rPr>
          <w:rFonts w:ascii="Palatino Linotype" w:eastAsia="Palatino Linotype" w:hAnsi="Palatino Linotype" w:cs="Palatino Linotype"/>
          <w:b/>
          <w:color w:val="000000"/>
        </w:rPr>
        <w:t>Ayuntamiento de Tlalnepantla de Baz</w:t>
      </w:r>
      <w:r w:rsidRPr="006A11D0">
        <w:rPr>
          <w:rFonts w:ascii="Palatino Linotype" w:eastAsia="Palatino Linotype" w:hAnsi="Palatino Linotype" w:cs="Palatino Linotype"/>
          <w:color w:val="000000"/>
        </w:rPr>
        <w:t xml:space="preserve"> y se </w:t>
      </w:r>
      <w:r w:rsidRPr="006A11D0">
        <w:rPr>
          <w:rFonts w:ascii="Palatino Linotype" w:eastAsia="Palatino Linotype" w:hAnsi="Palatino Linotype" w:cs="Palatino Linotype"/>
          <w:b/>
          <w:color w:val="000000"/>
        </w:rPr>
        <w:t>ORDENA</w:t>
      </w:r>
      <w:r w:rsidRPr="006A11D0">
        <w:rPr>
          <w:rFonts w:ascii="Palatino Linotype" w:eastAsia="Palatino Linotype" w:hAnsi="Palatino Linotype" w:cs="Palatino Linotype"/>
          <w:color w:val="000000"/>
        </w:rPr>
        <w:t xml:space="preserve"> entregar  </w:t>
      </w:r>
      <w:r w:rsidR="00B12F89" w:rsidRPr="006A11D0">
        <w:rPr>
          <w:rFonts w:ascii="Palatino Linotype" w:eastAsia="Palatino Linotype" w:hAnsi="Palatino Linotype" w:cs="Palatino Linotype"/>
          <w:color w:val="000000"/>
        </w:rPr>
        <w:t>vía SAIMEX</w:t>
      </w:r>
      <w:r w:rsidR="00243DFC" w:rsidRPr="006A11D0">
        <w:rPr>
          <w:rFonts w:ascii="Palatino Linotype" w:eastAsia="Palatino Linotype" w:hAnsi="Palatino Linotype" w:cs="Palatino Linotype"/>
          <w:color w:val="000000"/>
        </w:rPr>
        <w:t xml:space="preserve"> y </w:t>
      </w:r>
      <w:r w:rsidRPr="006A11D0">
        <w:rPr>
          <w:rFonts w:ascii="Palatino Linotype" w:eastAsia="Palatino Linotype" w:hAnsi="Palatino Linotype" w:cs="Palatino Linotype"/>
          <w:color w:val="000000"/>
        </w:rPr>
        <w:t xml:space="preserve">vía correo electrónico </w:t>
      </w:r>
      <w:r w:rsidRPr="006A11D0">
        <w:rPr>
          <w:rFonts w:ascii="Palatino Linotype" w:eastAsia="Palatino Linotype" w:hAnsi="Palatino Linotype" w:cs="Palatino Linotype"/>
        </w:rPr>
        <w:t xml:space="preserve">la siguiente información: </w:t>
      </w:r>
    </w:p>
    <w:p w14:paraId="2A67933E" w14:textId="77777777" w:rsidR="000F4D18" w:rsidRPr="006A11D0" w:rsidRDefault="00243DFC" w:rsidP="000F4D18">
      <w:pPr>
        <w:numPr>
          <w:ilvl w:val="0"/>
          <w:numId w:val="3"/>
        </w:numPr>
        <w:pBdr>
          <w:top w:val="nil"/>
          <w:left w:val="nil"/>
          <w:bottom w:val="nil"/>
          <w:right w:val="nil"/>
          <w:between w:val="nil"/>
        </w:pBdr>
        <w:spacing w:before="240" w:line="360" w:lineRule="auto"/>
        <w:ind w:left="567" w:right="-787"/>
        <w:jc w:val="both"/>
        <w:rPr>
          <w:rFonts w:ascii="Palatino Linotype" w:eastAsia="Palatino Linotype" w:hAnsi="Palatino Linotype" w:cs="Palatino Linotype"/>
          <w:bCs/>
        </w:rPr>
      </w:pPr>
      <w:bookmarkStart w:id="12" w:name="_heading=h.gjdgxs" w:colFirst="0" w:colLast="0"/>
      <w:bookmarkEnd w:id="12"/>
      <w:r w:rsidRPr="006A11D0">
        <w:rPr>
          <w:rFonts w:ascii="Palatino Linotype" w:eastAsia="Palatino Linotype" w:hAnsi="Palatino Linotype" w:cs="Palatino Linotype"/>
          <w:color w:val="000000"/>
        </w:rPr>
        <w:t xml:space="preserve">Contrato de Concesión entre el Ayuntamiento de Tlalnepantla de Baz y </w:t>
      </w:r>
      <w:r w:rsidR="001B72B4" w:rsidRPr="006A11D0">
        <w:rPr>
          <w:rFonts w:ascii="Palatino Linotype" w:eastAsia="Palatino Linotype" w:hAnsi="Palatino Linotype" w:cs="Palatino Linotype"/>
          <w:color w:val="000000"/>
        </w:rPr>
        <w:t xml:space="preserve"> </w:t>
      </w:r>
      <w:r w:rsidRPr="006A11D0">
        <w:rPr>
          <w:rFonts w:ascii="Palatino Linotype" w:eastAsia="Palatino Linotype" w:hAnsi="Palatino Linotype" w:cs="Palatino Linotype"/>
          <w:color w:val="000000"/>
        </w:rPr>
        <w:t xml:space="preserve">la Asociación Civil Denominada “Tlalnepantla por la Salud y la Educación” A.C. por el uso de </w:t>
      </w:r>
      <w:r w:rsidR="001B72B4" w:rsidRPr="006A11D0">
        <w:rPr>
          <w:rFonts w:ascii="Palatino Linotype" w:eastAsia="Palatino Linotype" w:hAnsi="Palatino Linotype" w:cs="Palatino Linotype"/>
          <w:color w:val="000000"/>
        </w:rPr>
        <w:t xml:space="preserve">la Alberca del “Deportivo </w:t>
      </w:r>
      <w:proofErr w:type="spellStart"/>
      <w:r w:rsidR="001B72B4" w:rsidRPr="006A11D0">
        <w:rPr>
          <w:rFonts w:ascii="Palatino Linotype" w:eastAsia="Palatino Linotype" w:hAnsi="Palatino Linotype" w:cs="Palatino Linotype"/>
          <w:color w:val="000000"/>
        </w:rPr>
        <w:t>Tlalli</w:t>
      </w:r>
      <w:proofErr w:type="spellEnd"/>
      <w:r w:rsidR="001B72B4" w:rsidRPr="006A11D0">
        <w:rPr>
          <w:rFonts w:ascii="Palatino Linotype" w:eastAsia="Palatino Linotype" w:hAnsi="Palatino Linotype" w:cs="Palatino Linotype"/>
          <w:color w:val="000000"/>
        </w:rPr>
        <w:t xml:space="preserve">”, </w:t>
      </w:r>
      <w:r w:rsidRPr="006A11D0">
        <w:rPr>
          <w:rFonts w:ascii="Palatino Linotype" w:eastAsia="Palatino Linotype" w:hAnsi="Palatino Linotype" w:cs="Palatino Linotype"/>
          <w:bCs/>
          <w:color w:val="000000"/>
        </w:rPr>
        <w:t xml:space="preserve">al cinco de noviembre de dos mil veinticuatro. </w:t>
      </w:r>
    </w:p>
    <w:p w14:paraId="7CE23806" w14:textId="56E50116" w:rsidR="000F4D18" w:rsidRPr="006A11D0" w:rsidRDefault="000F4D18" w:rsidP="000F4D18">
      <w:pPr>
        <w:pBdr>
          <w:top w:val="nil"/>
          <w:left w:val="nil"/>
          <w:bottom w:val="nil"/>
          <w:right w:val="nil"/>
          <w:between w:val="nil"/>
        </w:pBdr>
        <w:spacing w:before="240" w:line="360" w:lineRule="auto"/>
        <w:ind w:right="-787"/>
        <w:jc w:val="both"/>
        <w:rPr>
          <w:rFonts w:ascii="Palatino Linotype" w:eastAsia="Palatino Linotype" w:hAnsi="Palatino Linotype" w:cs="Palatino Linotype"/>
          <w:b/>
        </w:rPr>
      </w:pPr>
      <w:r w:rsidRPr="006A11D0">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6A11D0">
        <w:rPr>
          <w:rFonts w:ascii="Palatino Linotype" w:eastAsia="Palatino Linotype" w:hAnsi="Palatino Linotype" w:cs="Palatino Linotype"/>
          <w:b/>
        </w:rPr>
        <w:t>RECURRENTE.</w:t>
      </w:r>
    </w:p>
    <w:p w14:paraId="496C5104" w14:textId="77777777" w:rsidR="000F4D18" w:rsidRPr="006A11D0" w:rsidRDefault="000F4D18" w:rsidP="000F4D18">
      <w:pPr>
        <w:pBdr>
          <w:top w:val="nil"/>
          <w:left w:val="nil"/>
          <w:bottom w:val="nil"/>
          <w:right w:val="nil"/>
          <w:between w:val="nil"/>
        </w:pBdr>
        <w:spacing w:before="240" w:line="360" w:lineRule="auto"/>
        <w:ind w:right="-787"/>
        <w:jc w:val="both"/>
        <w:rPr>
          <w:rFonts w:ascii="Palatino Linotype" w:eastAsia="Palatino Linotype" w:hAnsi="Palatino Linotype" w:cs="Palatino Linotype"/>
          <w:b/>
        </w:rPr>
      </w:pPr>
    </w:p>
    <w:p w14:paraId="039F0AED" w14:textId="77777777" w:rsidR="00E608BE" w:rsidRPr="006A11D0" w:rsidRDefault="001B72B4">
      <w:pPr>
        <w:spacing w:line="360" w:lineRule="auto"/>
        <w:ind w:right="-787"/>
        <w:jc w:val="both"/>
        <w:rPr>
          <w:rFonts w:ascii="Palatino Linotype" w:eastAsia="Palatino Linotype" w:hAnsi="Palatino Linotype" w:cs="Palatino Linotype"/>
        </w:rPr>
      </w:pPr>
      <w:r w:rsidRPr="006A11D0">
        <w:rPr>
          <w:rFonts w:ascii="Palatino Linotype" w:eastAsia="Palatino Linotype" w:hAnsi="Palatino Linotype" w:cs="Palatino Linotype"/>
          <w:b/>
        </w:rPr>
        <w:t>TERCERO</w:t>
      </w:r>
      <w:r w:rsidRPr="006A11D0">
        <w:rPr>
          <w:rFonts w:ascii="Palatino Linotype" w:eastAsia="Palatino Linotype" w:hAnsi="Palatino Linotype" w:cs="Palatino Linotype"/>
        </w:rPr>
        <w:t xml:space="preserve">. NOTIFÍQUESE la presente resolución al Titular de la Unidad de Transparencia del Sujeto Obligado </w:t>
      </w:r>
      <w:r w:rsidRPr="006A11D0">
        <w:rPr>
          <w:rFonts w:ascii="Palatino Linotype" w:eastAsia="Palatino Linotype" w:hAnsi="Palatino Linotype" w:cs="Palatino Linotype"/>
          <w:b/>
        </w:rPr>
        <w:t>vía SAIMEX</w:t>
      </w:r>
      <w:r w:rsidRPr="006A11D0">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6A11D0">
        <w:rPr>
          <w:rFonts w:ascii="Palatino Linotype" w:eastAsia="Palatino Linotype" w:hAnsi="Palatino Linotype" w:cs="Palatino Linotype"/>
          <w:b/>
        </w:rPr>
        <w:t>dé cumplimiento a lo ordenado dentro del plazo de diez días hábiles,</w:t>
      </w:r>
      <w:r w:rsidRPr="006A11D0">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w:t>
      </w:r>
      <w:r w:rsidRPr="006A11D0">
        <w:rPr>
          <w:rFonts w:ascii="Palatino Linotype" w:eastAsia="Palatino Linotype" w:hAnsi="Palatino Linotype" w:cs="Palatino Linotype"/>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72D9E0" w14:textId="77777777" w:rsidR="00E608BE" w:rsidRPr="006A11D0" w:rsidRDefault="00E608BE">
      <w:pPr>
        <w:tabs>
          <w:tab w:val="left" w:pos="8080"/>
        </w:tabs>
        <w:spacing w:line="360" w:lineRule="auto"/>
        <w:ind w:right="-787"/>
        <w:jc w:val="both"/>
        <w:rPr>
          <w:rFonts w:ascii="Palatino Linotype" w:eastAsia="Palatino Linotype" w:hAnsi="Palatino Linotype" w:cs="Palatino Linotype"/>
        </w:rPr>
      </w:pPr>
    </w:p>
    <w:p w14:paraId="5C1D2D8E" w14:textId="77777777" w:rsidR="00E608BE" w:rsidRPr="006A11D0" w:rsidRDefault="001B72B4">
      <w:pPr>
        <w:spacing w:line="360" w:lineRule="auto"/>
        <w:ind w:right="-787"/>
        <w:jc w:val="both"/>
        <w:rPr>
          <w:rFonts w:ascii="Palatino Linotype" w:eastAsia="Palatino Linotype" w:hAnsi="Palatino Linotype" w:cs="Palatino Linotype"/>
        </w:rPr>
      </w:pPr>
      <w:r w:rsidRPr="006A11D0">
        <w:rPr>
          <w:rFonts w:ascii="Palatino Linotype" w:eastAsia="Palatino Linotype" w:hAnsi="Palatino Linotype" w:cs="Palatino Linotype"/>
          <w:b/>
        </w:rPr>
        <w:t xml:space="preserve">CUARTO. </w:t>
      </w:r>
      <w:r w:rsidRPr="006A11D0">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6A11D0">
        <w:rPr>
          <w:rFonts w:ascii="Palatino Linotype" w:eastAsia="Palatino Linotype" w:hAnsi="Palatino Linotype" w:cs="Palatino Linotype"/>
          <w:b/>
        </w:rPr>
        <w:t>SUJETO OBLIGADO</w:t>
      </w:r>
      <w:r w:rsidRPr="006A11D0">
        <w:rPr>
          <w:rFonts w:ascii="Palatino Linotype" w:eastAsia="Palatino Linotype" w:hAnsi="Palatino Linotype" w:cs="Palatino Linotype"/>
        </w:rPr>
        <w:t xml:space="preserve"> de manera fundada y motivada, podrá solicitar una ampliación de plazo para el cumplimiento de la presente resolución.</w:t>
      </w:r>
    </w:p>
    <w:p w14:paraId="66698FDA" w14:textId="77777777" w:rsidR="00E608BE" w:rsidRPr="006A11D0" w:rsidRDefault="00E608BE">
      <w:pPr>
        <w:spacing w:line="360" w:lineRule="auto"/>
        <w:ind w:right="-787"/>
        <w:jc w:val="both"/>
        <w:rPr>
          <w:rFonts w:ascii="Palatino Linotype" w:eastAsia="Palatino Linotype" w:hAnsi="Palatino Linotype" w:cs="Palatino Linotype"/>
        </w:rPr>
      </w:pPr>
    </w:p>
    <w:p w14:paraId="7AC09447" w14:textId="77777777" w:rsidR="00E608BE" w:rsidRPr="006A11D0" w:rsidRDefault="001B72B4">
      <w:pPr>
        <w:tabs>
          <w:tab w:val="left" w:pos="8080"/>
        </w:tabs>
        <w:spacing w:line="360" w:lineRule="auto"/>
        <w:ind w:right="-787"/>
        <w:jc w:val="both"/>
        <w:rPr>
          <w:rFonts w:ascii="Palatino Linotype" w:eastAsia="Palatino Linotype" w:hAnsi="Palatino Linotype" w:cs="Palatino Linotype"/>
        </w:rPr>
      </w:pPr>
      <w:bookmarkStart w:id="13" w:name="_heading=h.lnxbz9" w:colFirst="0" w:colLast="0"/>
      <w:bookmarkEnd w:id="13"/>
      <w:r w:rsidRPr="006A11D0">
        <w:rPr>
          <w:rFonts w:ascii="Palatino Linotype" w:eastAsia="Palatino Linotype" w:hAnsi="Palatino Linotype" w:cs="Palatino Linotype"/>
          <w:b/>
        </w:rPr>
        <w:t xml:space="preserve">QUINTO. </w:t>
      </w:r>
      <w:r w:rsidRPr="006A11D0">
        <w:rPr>
          <w:rFonts w:ascii="Palatino Linotype" w:eastAsia="Palatino Linotype" w:hAnsi="Palatino Linotype" w:cs="Palatino Linotype"/>
        </w:rPr>
        <w:t xml:space="preserve">Notifíquese a </w:t>
      </w:r>
      <w:r w:rsidRPr="006A11D0">
        <w:rPr>
          <w:rFonts w:ascii="Palatino Linotype" w:eastAsia="Palatino Linotype" w:hAnsi="Palatino Linotype" w:cs="Palatino Linotype"/>
          <w:b/>
        </w:rPr>
        <w:t>EL RECURRENTE</w:t>
      </w:r>
      <w:r w:rsidRPr="006A11D0">
        <w:rPr>
          <w:rFonts w:ascii="Palatino Linotype" w:eastAsia="Palatino Linotype" w:hAnsi="Palatino Linotype" w:cs="Palatino Linotype"/>
        </w:rPr>
        <w:t xml:space="preserve"> la presente resolución, vía SAIMEX y correo electrónico.</w:t>
      </w:r>
    </w:p>
    <w:p w14:paraId="4905722F" w14:textId="77777777" w:rsidR="00E608BE" w:rsidRPr="006A11D0" w:rsidRDefault="00E608BE">
      <w:pPr>
        <w:tabs>
          <w:tab w:val="left" w:pos="8080"/>
        </w:tabs>
        <w:spacing w:line="360" w:lineRule="auto"/>
        <w:ind w:right="-787"/>
        <w:jc w:val="both"/>
        <w:rPr>
          <w:rFonts w:ascii="Palatino Linotype" w:eastAsia="Palatino Linotype" w:hAnsi="Palatino Linotype" w:cs="Palatino Linotype"/>
        </w:rPr>
      </w:pPr>
    </w:p>
    <w:p w14:paraId="70FA61CB" w14:textId="77777777" w:rsidR="00E608BE" w:rsidRPr="006A11D0" w:rsidRDefault="001B72B4">
      <w:pPr>
        <w:shd w:val="clear" w:color="auto" w:fill="FFFFFF"/>
        <w:spacing w:line="360" w:lineRule="auto"/>
        <w:ind w:right="-787"/>
        <w:jc w:val="both"/>
        <w:rPr>
          <w:rFonts w:ascii="Palatino Linotype" w:eastAsia="Palatino Linotype" w:hAnsi="Palatino Linotype" w:cs="Palatino Linotype"/>
        </w:rPr>
      </w:pPr>
      <w:r w:rsidRPr="006A11D0">
        <w:rPr>
          <w:rFonts w:ascii="Palatino Linotype" w:eastAsia="Palatino Linotype" w:hAnsi="Palatino Linotype" w:cs="Palatino Linotype"/>
          <w:b/>
        </w:rPr>
        <w:t>SEXTO.</w:t>
      </w:r>
      <w:r w:rsidRPr="006A11D0">
        <w:rPr>
          <w:rFonts w:ascii="Palatino Linotype" w:eastAsia="Palatino Linotype" w:hAnsi="Palatino Linotype" w:cs="Palatino Linotype"/>
        </w:rPr>
        <w:t xml:space="preserve"> Se hace del conocimiento de </w:t>
      </w:r>
      <w:r w:rsidRPr="006A11D0">
        <w:rPr>
          <w:rFonts w:ascii="Palatino Linotype" w:eastAsia="Palatino Linotype" w:hAnsi="Palatino Linotype" w:cs="Palatino Linotype"/>
          <w:b/>
        </w:rPr>
        <w:t>EL RECURRENTE</w:t>
      </w:r>
      <w:r w:rsidRPr="006A11D0">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50869817" w14:textId="77777777" w:rsidR="00E608BE" w:rsidRPr="006A11D0" w:rsidRDefault="00E608BE">
      <w:pPr>
        <w:shd w:val="clear" w:color="auto" w:fill="FFFFFF"/>
        <w:spacing w:line="360" w:lineRule="auto"/>
        <w:ind w:right="-787"/>
        <w:jc w:val="both"/>
        <w:rPr>
          <w:rFonts w:ascii="Palatino Linotype" w:eastAsia="Palatino Linotype" w:hAnsi="Palatino Linotype" w:cs="Palatino Linotype"/>
        </w:rPr>
      </w:pPr>
    </w:p>
    <w:p w14:paraId="56E4FD3E" w14:textId="1DF2DC24" w:rsidR="00DE5093" w:rsidRPr="003C7186" w:rsidRDefault="009462B6" w:rsidP="00DE5093">
      <w:pPr>
        <w:spacing w:line="360" w:lineRule="auto"/>
        <w:ind w:left="-142" w:right="-234" w:firstLine="1"/>
        <w:jc w:val="both"/>
        <w:rPr>
          <w:rFonts w:ascii="Palatino Linotype" w:hAnsi="Palatino Linotype"/>
        </w:rPr>
      </w:pPr>
      <w:r w:rsidRPr="006A11D0">
        <w:rPr>
          <w:rFonts w:ascii="Palatino Linotype" w:hAnsi="Palatino Linotype"/>
        </w:rPr>
        <w:t>ASÍ LO RESUELVE, POR MAYORÍA</w:t>
      </w:r>
      <w:r w:rsidR="00DE5093" w:rsidRPr="006A11D0">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Pr="006A11D0">
        <w:rPr>
          <w:rFonts w:ascii="Palatino Linotype" w:hAnsi="Palatino Linotype"/>
        </w:rPr>
        <w:t xml:space="preserve"> EMITIENDO VOTO </w:t>
      </w:r>
      <w:r w:rsidRPr="006A11D0">
        <w:rPr>
          <w:rFonts w:ascii="Palatino Linotype" w:hAnsi="Palatino Linotype"/>
        </w:rPr>
        <w:lastRenderedPageBreak/>
        <w:t>DISIDENTE</w:t>
      </w:r>
      <w:r w:rsidR="00DE5093" w:rsidRPr="006A11D0">
        <w:rPr>
          <w:rFonts w:ascii="Palatino Linotype" w:hAnsi="Palatino Linotype"/>
        </w:rPr>
        <w:t>; EN LA PRIMERA SESIÓN ORDINARIA CELEBRADA EL QUINCE (15) DE ENERO DE DOS MIL VEINTICINCO, ANTE EL SECRETARIO TÉCNICO DEL PLENO ALEXIS TAPIA RAMÍREZ.</w:t>
      </w:r>
      <w:bookmarkStart w:id="14" w:name="_GoBack"/>
      <w:bookmarkEnd w:id="14"/>
      <w:r w:rsidR="00DE5093" w:rsidRPr="003C7186">
        <w:rPr>
          <w:rFonts w:ascii="Palatino Linotype" w:hAnsi="Palatino Linotype"/>
        </w:rPr>
        <w:t xml:space="preserve"> </w:t>
      </w:r>
    </w:p>
    <w:p w14:paraId="3D7032A1" w14:textId="77777777" w:rsidR="00E608BE" w:rsidRDefault="00E608BE">
      <w:pPr>
        <w:spacing w:line="360" w:lineRule="auto"/>
        <w:ind w:right="-787"/>
        <w:rPr>
          <w:rFonts w:ascii="Palatino Linotype" w:eastAsia="Palatino Linotype" w:hAnsi="Palatino Linotype" w:cs="Palatino Linotype"/>
        </w:rPr>
      </w:pPr>
    </w:p>
    <w:p w14:paraId="1453242E" w14:textId="77777777" w:rsidR="00E608BE" w:rsidRDefault="00E608BE">
      <w:pPr>
        <w:spacing w:line="360" w:lineRule="auto"/>
        <w:ind w:right="-787"/>
        <w:rPr>
          <w:rFonts w:ascii="Palatino Linotype" w:eastAsia="Palatino Linotype" w:hAnsi="Palatino Linotype" w:cs="Palatino Linotype"/>
        </w:rPr>
      </w:pPr>
    </w:p>
    <w:p w14:paraId="549FBC72" w14:textId="77777777" w:rsidR="00E608BE" w:rsidRDefault="00E608BE">
      <w:pPr>
        <w:spacing w:line="360" w:lineRule="auto"/>
        <w:ind w:right="-787"/>
        <w:rPr>
          <w:rFonts w:ascii="Palatino Linotype" w:eastAsia="Palatino Linotype" w:hAnsi="Palatino Linotype" w:cs="Palatino Linotype"/>
        </w:rPr>
      </w:pPr>
    </w:p>
    <w:p w14:paraId="0F0D430D" w14:textId="77777777" w:rsidR="00E608BE" w:rsidRDefault="00E608BE">
      <w:pPr>
        <w:spacing w:line="360" w:lineRule="auto"/>
        <w:ind w:right="-787"/>
        <w:rPr>
          <w:rFonts w:ascii="Palatino Linotype" w:eastAsia="Palatino Linotype" w:hAnsi="Palatino Linotype" w:cs="Palatino Linotype"/>
        </w:rPr>
      </w:pPr>
    </w:p>
    <w:p w14:paraId="0AD1F0D7" w14:textId="77777777" w:rsidR="00E608BE" w:rsidRDefault="00E608BE">
      <w:pPr>
        <w:spacing w:line="360" w:lineRule="auto"/>
        <w:ind w:right="-787"/>
        <w:rPr>
          <w:rFonts w:ascii="Palatino Linotype" w:eastAsia="Palatino Linotype" w:hAnsi="Palatino Linotype" w:cs="Palatino Linotype"/>
        </w:rPr>
      </w:pPr>
    </w:p>
    <w:p w14:paraId="3311148A" w14:textId="77777777" w:rsidR="00E608BE" w:rsidRDefault="00E608BE">
      <w:pPr>
        <w:spacing w:line="360" w:lineRule="auto"/>
        <w:ind w:right="-787"/>
        <w:rPr>
          <w:rFonts w:ascii="Palatino Linotype" w:eastAsia="Palatino Linotype" w:hAnsi="Palatino Linotype" w:cs="Palatino Linotype"/>
        </w:rPr>
      </w:pPr>
    </w:p>
    <w:p w14:paraId="314DC0F5" w14:textId="77777777" w:rsidR="00E608BE" w:rsidRDefault="00E608BE">
      <w:pPr>
        <w:spacing w:line="360" w:lineRule="auto"/>
        <w:ind w:right="-787"/>
        <w:rPr>
          <w:rFonts w:ascii="Palatino Linotype" w:eastAsia="Palatino Linotype" w:hAnsi="Palatino Linotype" w:cs="Palatino Linotype"/>
        </w:rPr>
      </w:pPr>
    </w:p>
    <w:p w14:paraId="0EF05425" w14:textId="77777777" w:rsidR="00E608BE" w:rsidRDefault="00E608BE">
      <w:pPr>
        <w:spacing w:line="360" w:lineRule="auto"/>
        <w:ind w:right="-787"/>
        <w:rPr>
          <w:rFonts w:ascii="Palatino Linotype" w:eastAsia="Palatino Linotype" w:hAnsi="Palatino Linotype" w:cs="Palatino Linotype"/>
        </w:rPr>
      </w:pPr>
    </w:p>
    <w:p w14:paraId="34D8BA74" w14:textId="77777777" w:rsidR="00E608BE" w:rsidRDefault="00E608BE">
      <w:pPr>
        <w:spacing w:line="360" w:lineRule="auto"/>
        <w:ind w:right="-787"/>
        <w:rPr>
          <w:rFonts w:ascii="Palatino Linotype" w:eastAsia="Palatino Linotype" w:hAnsi="Palatino Linotype" w:cs="Palatino Linotype"/>
        </w:rPr>
      </w:pPr>
    </w:p>
    <w:p w14:paraId="7975B1A7" w14:textId="77777777" w:rsidR="00E608BE" w:rsidRDefault="00E608BE">
      <w:pPr>
        <w:spacing w:line="360" w:lineRule="auto"/>
        <w:ind w:right="-787"/>
        <w:rPr>
          <w:rFonts w:ascii="Palatino Linotype" w:eastAsia="Palatino Linotype" w:hAnsi="Palatino Linotype" w:cs="Palatino Linotype"/>
        </w:rPr>
      </w:pPr>
    </w:p>
    <w:p w14:paraId="332D58BE" w14:textId="77777777" w:rsidR="00E608BE" w:rsidRDefault="00E608BE">
      <w:pPr>
        <w:spacing w:line="360" w:lineRule="auto"/>
        <w:ind w:right="-787"/>
        <w:rPr>
          <w:rFonts w:ascii="Palatino Linotype" w:eastAsia="Palatino Linotype" w:hAnsi="Palatino Linotype" w:cs="Palatino Linotype"/>
        </w:rPr>
      </w:pPr>
    </w:p>
    <w:p w14:paraId="6DB23B46" w14:textId="77777777" w:rsidR="00E608BE" w:rsidRDefault="00E608BE">
      <w:pPr>
        <w:spacing w:line="360" w:lineRule="auto"/>
        <w:ind w:right="-787"/>
        <w:rPr>
          <w:rFonts w:ascii="Palatino Linotype" w:eastAsia="Palatino Linotype" w:hAnsi="Palatino Linotype" w:cs="Palatino Linotype"/>
        </w:rPr>
      </w:pPr>
    </w:p>
    <w:p w14:paraId="6998ECDB" w14:textId="77777777" w:rsidR="00E608BE" w:rsidRDefault="00E608BE">
      <w:pPr>
        <w:spacing w:line="360" w:lineRule="auto"/>
        <w:ind w:right="-787"/>
        <w:rPr>
          <w:rFonts w:ascii="Palatino Linotype" w:eastAsia="Palatino Linotype" w:hAnsi="Palatino Linotype" w:cs="Palatino Linotype"/>
        </w:rPr>
      </w:pPr>
    </w:p>
    <w:p w14:paraId="2AC37449" w14:textId="77777777" w:rsidR="00E608BE" w:rsidRDefault="00E608BE">
      <w:pPr>
        <w:spacing w:line="360" w:lineRule="auto"/>
        <w:ind w:right="-787"/>
        <w:rPr>
          <w:rFonts w:ascii="Palatino Linotype" w:eastAsia="Palatino Linotype" w:hAnsi="Palatino Linotype" w:cs="Palatino Linotype"/>
        </w:rPr>
      </w:pPr>
    </w:p>
    <w:p w14:paraId="2750EF7C" w14:textId="77777777" w:rsidR="00E608BE" w:rsidRDefault="00E608BE">
      <w:pPr>
        <w:ind w:right="-787"/>
      </w:pPr>
    </w:p>
    <w:p w14:paraId="67002F27" w14:textId="77777777" w:rsidR="00E608BE" w:rsidRDefault="00E608BE"/>
    <w:p w14:paraId="0D1DD379" w14:textId="77777777" w:rsidR="00E608BE" w:rsidRDefault="00E608BE"/>
    <w:p w14:paraId="4C467670" w14:textId="77777777" w:rsidR="00E608BE" w:rsidRDefault="00E608BE"/>
    <w:sectPr w:rsidR="00E608BE">
      <w:headerReference w:type="default" r:id="rId10"/>
      <w:footerReference w:type="default" r:id="rId11"/>
      <w:headerReference w:type="first" r:id="rId12"/>
      <w:footerReference w:type="first" r:id="rId13"/>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E2E7F" w14:textId="77777777" w:rsidR="00F029B1" w:rsidRDefault="00F029B1">
      <w:r>
        <w:separator/>
      </w:r>
    </w:p>
  </w:endnote>
  <w:endnote w:type="continuationSeparator" w:id="0">
    <w:p w14:paraId="7BB2EB82" w14:textId="77777777" w:rsidR="00F029B1" w:rsidRDefault="00F0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8E1E5" w14:textId="77777777" w:rsidR="003F2879" w:rsidRDefault="003F287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A11D0">
      <w:rPr>
        <w:rFonts w:ascii="Arial" w:eastAsia="Arial" w:hAnsi="Arial" w:cs="Arial"/>
        <w:b/>
        <w:noProof/>
        <w:color w:val="000000"/>
        <w:sz w:val="20"/>
        <w:szCs w:val="20"/>
      </w:rPr>
      <w:t>32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A11D0">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4CEEF3DE" w14:textId="77777777" w:rsidR="003F2879" w:rsidRDefault="003F2879">
    <w:pPr>
      <w:pBdr>
        <w:top w:val="nil"/>
        <w:left w:val="nil"/>
        <w:bottom w:val="nil"/>
        <w:right w:val="nil"/>
        <w:between w:val="nil"/>
      </w:pBdr>
      <w:tabs>
        <w:tab w:val="center" w:pos="4252"/>
        <w:tab w:val="right" w:pos="8504"/>
      </w:tabs>
      <w:rPr>
        <w:color w:val="000000"/>
      </w:rPr>
    </w:pPr>
  </w:p>
  <w:p w14:paraId="060E7826" w14:textId="77777777" w:rsidR="003F2879" w:rsidRDefault="003F2879">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ED4C2" w14:textId="77777777" w:rsidR="003F2879" w:rsidRDefault="003F287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A11D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A11D0">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60C51D1F" w14:textId="77777777" w:rsidR="003F2879" w:rsidRDefault="003F2879">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5AE0E" w14:textId="77777777" w:rsidR="00F029B1" w:rsidRDefault="00F029B1">
      <w:r>
        <w:separator/>
      </w:r>
    </w:p>
  </w:footnote>
  <w:footnote w:type="continuationSeparator" w:id="0">
    <w:p w14:paraId="31AC5C1B" w14:textId="77777777" w:rsidR="00F029B1" w:rsidRDefault="00F029B1">
      <w:r>
        <w:continuationSeparator/>
      </w:r>
    </w:p>
  </w:footnote>
  <w:footnote w:id="1">
    <w:p w14:paraId="0373933A" w14:textId="77777777" w:rsidR="003F2879" w:rsidRDefault="003F28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03E3B765" w14:textId="77777777" w:rsidR="003F2879" w:rsidRDefault="003F28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51FF4E52" w14:textId="77777777" w:rsidR="003F2879" w:rsidRDefault="003F28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4A6C7535" w14:textId="77777777" w:rsidR="003F2879" w:rsidRDefault="003F287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00C13" w14:textId="77777777" w:rsidR="003F2879" w:rsidRDefault="003F2879">
    <w:pPr>
      <w:widowControl w:val="0"/>
      <w:pBdr>
        <w:top w:val="nil"/>
        <w:left w:val="nil"/>
        <w:bottom w:val="nil"/>
        <w:right w:val="nil"/>
        <w:between w:val="nil"/>
      </w:pBdr>
      <w:spacing w:line="276" w:lineRule="auto"/>
      <w:rPr>
        <w:color w:val="000000"/>
        <w:sz w:val="20"/>
        <w:szCs w:val="20"/>
      </w:rPr>
    </w:pPr>
  </w:p>
  <w:tbl>
    <w:tblPr>
      <w:tblStyle w:val="a"/>
      <w:tblW w:w="6519" w:type="dxa"/>
      <w:tblInd w:w="3032" w:type="dxa"/>
      <w:tblLayout w:type="fixed"/>
      <w:tblLook w:val="0400" w:firstRow="0" w:lastRow="0" w:firstColumn="0" w:lastColumn="0" w:noHBand="0" w:noVBand="1"/>
    </w:tblPr>
    <w:tblGrid>
      <w:gridCol w:w="2976"/>
      <w:gridCol w:w="3543"/>
    </w:tblGrid>
    <w:tr w:rsidR="003F2879" w14:paraId="57AAF898" w14:textId="77777777">
      <w:trPr>
        <w:trHeight w:val="227"/>
      </w:trPr>
      <w:tc>
        <w:tcPr>
          <w:tcW w:w="2976" w:type="dxa"/>
          <w:vAlign w:val="center"/>
        </w:tcPr>
        <w:p w14:paraId="371C25AC" w14:textId="77777777" w:rsidR="003F2879" w:rsidRDefault="003F287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4DDDF91F" w14:textId="77777777" w:rsidR="003F2879" w:rsidRDefault="003F287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07398/INFOEM/IP/RR/2024</w:t>
          </w:r>
        </w:p>
      </w:tc>
    </w:tr>
    <w:tr w:rsidR="003F2879" w14:paraId="4A891C46" w14:textId="77777777">
      <w:trPr>
        <w:trHeight w:val="242"/>
      </w:trPr>
      <w:tc>
        <w:tcPr>
          <w:tcW w:w="2976" w:type="dxa"/>
          <w:vAlign w:val="center"/>
        </w:tcPr>
        <w:p w14:paraId="550FD35B" w14:textId="77777777" w:rsidR="003F2879" w:rsidRDefault="003F287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5B2C38BA" w14:textId="77777777" w:rsidR="003F2879" w:rsidRDefault="003F2879">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Tlalnepantla de Baz</w:t>
          </w:r>
        </w:p>
      </w:tc>
    </w:tr>
    <w:tr w:rsidR="003F2879" w14:paraId="0439080E" w14:textId="77777777">
      <w:trPr>
        <w:trHeight w:val="342"/>
      </w:trPr>
      <w:tc>
        <w:tcPr>
          <w:tcW w:w="2976" w:type="dxa"/>
          <w:vAlign w:val="center"/>
        </w:tcPr>
        <w:p w14:paraId="090E8811" w14:textId="77777777" w:rsidR="003F2879" w:rsidRDefault="003F287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D86B777" w14:textId="77777777" w:rsidR="003F2879" w:rsidRDefault="003F287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AF6C0ED" w14:textId="77777777" w:rsidR="003F2879" w:rsidRDefault="003F2879">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8240" behindDoc="1" locked="0" layoutInCell="1" hidden="0" allowOverlap="1" wp14:anchorId="1711F854" wp14:editId="27707EB1">
          <wp:simplePos x="0" y="0"/>
          <wp:positionH relativeFrom="column">
            <wp:posOffset>-1080132</wp:posOffset>
          </wp:positionH>
          <wp:positionV relativeFrom="paragraph">
            <wp:posOffset>-1492934</wp:posOffset>
          </wp:positionV>
          <wp:extent cx="7813085" cy="10170000"/>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F83CC" w14:textId="77777777" w:rsidR="003F2879" w:rsidRDefault="003F2879">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14:anchorId="21B90D6A" wp14:editId="53446F6D">
          <wp:simplePos x="0" y="0"/>
          <wp:positionH relativeFrom="column">
            <wp:posOffset>-1078863</wp:posOffset>
          </wp:positionH>
          <wp:positionV relativeFrom="paragraph">
            <wp:posOffset>-411477</wp:posOffset>
          </wp:positionV>
          <wp:extent cx="7813085" cy="10170000"/>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0"/>
      <w:tblW w:w="6660" w:type="dxa"/>
      <w:tblInd w:w="3207" w:type="dxa"/>
      <w:tblLayout w:type="fixed"/>
      <w:tblLook w:val="0400" w:firstRow="0" w:lastRow="0" w:firstColumn="0" w:lastColumn="0" w:noHBand="0" w:noVBand="1"/>
    </w:tblPr>
    <w:tblGrid>
      <w:gridCol w:w="2977"/>
      <w:gridCol w:w="3683"/>
    </w:tblGrid>
    <w:tr w:rsidR="003F2879" w14:paraId="0B319D5E" w14:textId="77777777">
      <w:trPr>
        <w:trHeight w:val="227"/>
      </w:trPr>
      <w:tc>
        <w:tcPr>
          <w:tcW w:w="2977" w:type="dxa"/>
          <w:vAlign w:val="center"/>
        </w:tcPr>
        <w:p w14:paraId="6AFFE1AE" w14:textId="77777777" w:rsidR="003F2879" w:rsidRDefault="003F287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7581AF5E" w14:textId="77777777" w:rsidR="003F2879" w:rsidRDefault="003F287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07398/INFOEM/IP/RR/2024</w:t>
          </w:r>
        </w:p>
      </w:tc>
    </w:tr>
    <w:tr w:rsidR="003F2879" w14:paraId="063623CF" w14:textId="77777777">
      <w:trPr>
        <w:trHeight w:val="242"/>
      </w:trPr>
      <w:tc>
        <w:tcPr>
          <w:tcW w:w="2977" w:type="dxa"/>
          <w:vAlign w:val="center"/>
        </w:tcPr>
        <w:p w14:paraId="096EC823" w14:textId="77777777" w:rsidR="003F2879" w:rsidRDefault="003F287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7A00A7E6" w14:textId="4B4A1D5A" w:rsidR="003F2879" w:rsidRDefault="006A11D0">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XXXXXXXXX</w:t>
          </w:r>
        </w:p>
      </w:tc>
    </w:tr>
    <w:tr w:rsidR="003F2879" w14:paraId="1ABC461F" w14:textId="77777777">
      <w:trPr>
        <w:trHeight w:val="342"/>
      </w:trPr>
      <w:tc>
        <w:tcPr>
          <w:tcW w:w="2977" w:type="dxa"/>
          <w:vAlign w:val="center"/>
        </w:tcPr>
        <w:p w14:paraId="66087C69" w14:textId="77777777" w:rsidR="003F2879" w:rsidRDefault="003F287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6E99BB88" w14:textId="77777777" w:rsidR="003F2879" w:rsidRDefault="003F2879">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Tlalnepantla de Baz</w:t>
          </w:r>
        </w:p>
      </w:tc>
    </w:tr>
    <w:tr w:rsidR="003F2879" w14:paraId="5BF33C26" w14:textId="77777777">
      <w:trPr>
        <w:trHeight w:val="342"/>
      </w:trPr>
      <w:tc>
        <w:tcPr>
          <w:tcW w:w="2977" w:type="dxa"/>
          <w:vAlign w:val="center"/>
        </w:tcPr>
        <w:p w14:paraId="43DAD486" w14:textId="77777777" w:rsidR="003F2879" w:rsidRDefault="003F287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3D17FA89" w14:textId="77777777" w:rsidR="003F2879" w:rsidRDefault="003F2879">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D576A9A" w14:textId="77777777" w:rsidR="003F2879" w:rsidRDefault="003F2879">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87BCC"/>
    <w:multiLevelType w:val="multilevel"/>
    <w:tmpl w:val="0D8889C2"/>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1C0363A9"/>
    <w:multiLevelType w:val="multilevel"/>
    <w:tmpl w:val="83AA9744"/>
    <w:lvl w:ilvl="0">
      <w:start w:val="1"/>
      <w:numFmt w:val="decimal"/>
      <w:lvlText w:val="%1."/>
      <w:lvlJc w:val="left"/>
      <w:pPr>
        <w:ind w:left="928" w:hanging="360"/>
      </w:pPr>
      <w:rPr>
        <w:rFonts w:ascii="Palatino Linotype" w:hAnsi="Palatino Linotype" w:hint="default"/>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EE6A59"/>
    <w:multiLevelType w:val="multilevel"/>
    <w:tmpl w:val="59B869AA"/>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2DE14CD8"/>
    <w:multiLevelType w:val="multilevel"/>
    <w:tmpl w:val="983A81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317490"/>
    <w:multiLevelType w:val="hybridMultilevel"/>
    <w:tmpl w:val="0288824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DA038D"/>
    <w:multiLevelType w:val="multilevel"/>
    <w:tmpl w:val="B29E0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364794"/>
    <w:multiLevelType w:val="multilevel"/>
    <w:tmpl w:val="5A4A466A"/>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560839D1"/>
    <w:multiLevelType w:val="hybridMultilevel"/>
    <w:tmpl w:val="3AC4BEBC"/>
    <w:lvl w:ilvl="0" w:tplc="F0A0BF90">
      <w:start w:val="1"/>
      <w:numFmt w:val="decimal"/>
      <w:lvlText w:val="%1."/>
      <w:lvlJc w:val="left"/>
      <w:pPr>
        <w:ind w:left="360"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EC2D70"/>
    <w:multiLevelType w:val="multilevel"/>
    <w:tmpl w:val="B4DE3E7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1E19EF"/>
    <w:multiLevelType w:val="multilevel"/>
    <w:tmpl w:val="35C08F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6"/>
  </w:num>
  <w:num w:numId="3">
    <w:abstractNumId w:val="10"/>
  </w:num>
  <w:num w:numId="4">
    <w:abstractNumId w:val="9"/>
  </w:num>
  <w:num w:numId="5">
    <w:abstractNumId w:val="2"/>
  </w:num>
  <w:num w:numId="6">
    <w:abstractNumId w:val="0"/>
  </w:num>
  <w:num w:numId="7">
    <w:abstractNumId w:val="4"/>
  </w:num>
  <w:num w:numId="8">
    <w:abstractNumId w:val="7"/>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BE"/>
    <w:rsid w:val="00050E22"/>
    <w:rsid w:val="0007205E"/>
    <w:rsid w:val="000F4D18"/>
    <w:rsid w:val="00103E58"/>
    <w:rsid w:val="001B1F77"/>
    <w:rsid w:val="001B72B4"/>
    <w:rsid w:val="00237536"/>
    <w:rsid w:val="00243DFC"/>
    <w:rsid w:val="002B3A93"/>
    <w:rsid w:val="002D2BE2"/>
    <w:rsid w:val="002D2F3E"/>
    <w:rsid w:val="003234D1"/>
    <w:rsid w:val="003261B1"/>
    <w:rsid w:val="003E6907"/>
    <w:rsid w:val="003F2879"/>
    <w:rsid w:val="00426B01"/>
    <w:rsid w:val="00454A32"/>
    <w:rsid w:val="00570D1A"/>
    <w:rsid w:val="00592E57"/>
    <w:rsid w:val="00631E01"/>
    <w:rsid w:val="00651F76"/>
    <w:rsid w:val="006531B5"/>
    <w:rsid w:val="006A11D0"/>
    <w:rsid w:val="006B1677"/>
    <w:rsid w:val="0086003D"/>
    <w:rsid w:val="008C24EE"/>
    <w:rsid w:val="008C5666"/>
    <w:rsid w:val="00942F3A"/>
    <w:rsid w:val="009462B6"/>
    <w:rsid w:val="009503C0"/>
    <w:rsid w:val="009A7BAC"/>
    <w:rsid w:val="00B12F89"/>
    <w:rsid w:val="00B131C9"/>
    <w:rsid w:val="00DE5093"/>
    <w:rsid w:val="00DF6F3D"/>
    <w:rsid w:val="00E55CD3"/>
    <w:rsid w:val="00E608BE"/>
    <w:rsid w:val="00E76C42"/>
    <w:rsid w:val="00EB5AF0"/>
    <w:rsid w:val="00F029B1"/>
    <w:rsid w:val="00F92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7C9"/>
  <w15:docId w15:val="{8531FECF-6E4B-4602-BA92-06557CFB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94"/>
  </w:style>
  <w:style w:type="paragraph" w:styleId="Ttulo1">
    <w:name w:val="heading 1"/>
    <w:basedOn w:val="Normal"/>
    <w:next w:val="Normal"/>
    <w:link w:val="Ttulo1Car"/>
    <w:uiPriority w:val="9"/>
    <w:qFormat/>
    <w:rsid w:val="00097694"/>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097694"/>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9769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097694"/>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769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7694"/>
    <w:pPr>
      <w:ind w:left="708"/>
    </w:pPr>
    <w:rPr>
      <w:sz w:val="22"/>
      <w:szCs w:val="22"/>
      <w:lang w:eastAsia="en-US"/>
    </w:rPr>
  </w:style>
  <w:style w:type="character" w:styleId="Hipervnculo">
    <w:name w:val="Hyperlink"/>
    <w:basedOn w:val="Fuentedeprrafopredeter"/>
    <w:uiPriority w:val="99"/>
    <w:unhideWhenUsed/>
    <w:rsid w:val="00097694"/>
    <w:rPr>
      <w:color w:val="0563C1" w:themeColor="hyperlink"/>
      <w:u w:val="single"/>
    </w:rPr>
  </w:style>
  <w:style w:type="paragraph" w:styleId="Sangradetextonormal">
    <w:name w:val="Body Text Indent"/>
    <w:basedOn w:val="Normal"/>
    <w:link w:val="SangradetextonormalCar"/>
    <w:uiPriority w:val="99"/>
    <w:unhideWhenUsed/>
    <w:rsid w:val="00097694"/>
    <w:pPr>
      <w:spacing w:after="120"/>
      <w:ind w:left="283"/>
    </w:pPr>
    <w:rPr>
      <w:lang w:val="es-MX"/>
    </w:rPr>
  </w:style>
  <w:style w:type="character" w:customStyle="1" w:styleId="SangradetextonormalCar">
    <w:name w:val="Sangría de texto normal Car"/>
    <w:basedOn w:val="Fuentedeprrafopredeter"/>
    <w:link w:val="Sangradetextonormal"/>
    <w:uiPriority w:val="99"/>
    <w:rsid w:val="00097694"/>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09769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97694"/>
    <w:rPr>
      <w:rFonts w:ascii="Times New Roman" w:eastAsia="Times New Roman" w:hAnsi="Times New Roman" w:cs="Times New Roman"/>
      <w:sz w:val="24"/>
      <w:szCs w:val="24"/>
      <w:lang w:eastAsia="es-MX"/>
    </w:rPr>
  </w:style>
  <w:style w:type="table" w:styleId="Tablanormal1">
    <w:name w:val="Plain Table 1"/>
    <w:basedOn w:val="Tablanormal"/>
    <w:uiPriority w:val="41"/>
    <w:rsid w:val="000976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097694"/>
    <w:pPr>
      <w:tabs>
        <w:tab w:val="center" w:pos="4419"/>
        <w:tab w:val="right" w:pos="8838"/>
      </w:tabs>
    </w:pPr>
  </w:style>
  <w:style w:type="character" w:customStyle="1" w:styleId="EncabezadoCar">
    <w:name w:val="Encabezado Car"/>
    <w:basedOn w:val="Fuentedeprrafopredeter"/>
    <w:link w:val="Encabezado"/>
    <w:uiPriority w:val="99"/>
    <w:rsid w:val="00097694"/>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097694"/>
    <w:pPr>
      <w:tabs>
        <w:tab w:val="center" w:pos="4419"/>
        <w:tab w:val="right" w:pos="8838"/>
      </w:tabs>
    </w:pPr>
  </w:style>
  <w:style w:type="character" w:customStyle="1" w:styleId="PiedepginaCar">
    <w:name w:val="Pie de página Car"/>
    <w:basedOn w:val="Fuentedeprrafopredeter"/>
    <w:link w:val="Piedepgina"/>
    <w:uiPriority w:val="99"/>
    <w:rsid w:val="00097694"/>
    <w:rPr>
      <w:rFonts w:ascii="Times New Roman" w:eastAsia="Times New Roman" w:hAnsi="Times New Roman" w:cs="Times New Roman"/>
      <w:sz w:val="24"/>
      <w:szCs w:val="24"/>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onsultas.curp.gob.mx/CurpSP/html/informacionecurpP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XfeJHIY2Y3x3voxh1ITcFCVTSQ==">CgMxLjAyCGguZ2pkZ3hzMgloLjMwajB6bGwyCWguMWZvYjl0ZTIJaC4zem55c2g3MgloLjJldDkycDAyCGgudHlqY3d0MgloLjNkeTZ2a20yCWguMXQzaDVzZjIJaC40ZDM0b2c4MgloLjJzOGV5bzEyCWguMTdkcDh2dTIJaC4zcmRjcmpuMgloLjI2aW4xcmcyCGguZ2pkZ3hzMghoLmxueGJ6OTIJaC4zNW5rdW4yOAByITFyT0dCQjh6R1IyUEpJZm5KbkxpTnZTaDA5ZVY1Q1V0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8385</Words>
  <Characters>46123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8</cp:revision>
  <dcterms:created xsi:type="dcterms:W3CDTF">2025-01-13T20:34:00Z</dcterms:created>
  <dcterms:modified xsi:type="dcterms:W3CDTF">2025-01-24T18:17:00Z</dcterms:modified>
</cp:coreProperties>
</file>