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CFE82" w14:textId="29DFD341" w:rsidR="00C479EE" w:rsidRPr="007A5A10" w:rsidRDefault="00C479EE" w:rsidP="007A5A10">
      <w:pPr>
        <w:tabs>
          <w:tab w:val="left" w:pos="0"/>
        </w:tabs>
        <w:spacing w:line="360" w:lineRule="auto"/>
        <w:jc w:val="both"/>
        <w:rPr>
          <w:rFonts w:ascii="Palatino Linotype" w:hAnsi="Palatino Linotype"/>
          <w:color w:val="000000" w:themeColor="text1"/>
        </w:rPr>
      </w:pPr>
      <w:r w:rsidRPr="007A5A10">
        <w:rPr>
          <w:rFonts w:ascii="Palatino Linotype" w:hAnsi="Palatino Linotype"/>
          <w:color w:val="000000" w:themeColor="text1"/>
        </w:rPr>
        <w:t>Resolución del Pleno del Instituto de Transparencia, Acceso a la Información Pública y Protección de Datos Personales del Estado de México y Municipios, con domicilio e</w:t>
      </w:r>
      <w:r w:rsidR="007B6987">
        <w:rPr>
          <w:rFonts w:ascii="Palatino Linotype" w:hAnsi="Palatino Linotype"/>
          <w:color w:val="000000" w:themeColor="text1"/>
        </w:rPr>
        <w:t>n Metepec, Estado de México; de fecha</w:t>
      </w:r>
      <w:r w:rsidRPr="007A5A10">
        <w:rPr>
          <w:rFonts w:ascii="Palatino Linotype" w:hAnsi="Palatino Linotype"/>
          <w:color w:val="000000" w:themeColor="text1"/>
        </w:rPr>
        <w:t xml:space="preserve"> </w:t>
      </w:r>
      <w:r w:rsidRPr="007A5A10">
        <w:rPr>
          <w:rFonts w:ascii="Palatino Linotype" w:hAnsi="Palatino Linotype"/>
          <w:b/>
          <w:color w:val="000000" w:themeColor="text1"/>
        </w:rPr>
        <w:t xml:space="preserve">veintidós </w:t>
      </w:r>
      <w:r w:rsidR="007B6987">
        <w:rPr>
          <w:rFonts w:ascii="Palatino Linotype" w:hAnsi="Palatino Linotype"/>
          <w:b/>
          <w:color w:val="000000" w:themeColor="text1"/>
        </w:rPr>
        <w:t xml:space="preserve">(22) </w:t>
      </w:r>
      <w:r w:rsidRPr="007A5A10">
        <w:rPr>
          <w:rFonts w:ascii="Palatino Linotype" w:hAnsi="Palatino Linotype"/>
          <w:b/>
          <w:color w:val="000000" w:themeColor="text1"/>
        </w:rPr>
        <w:t>de marzo de dos mil veinticinco.</w:t>
      </w:r>
      <w:r w:rsidRPr="007A5A10">
        <w:rPr>
          <w:rFonts w:ascii="Palatino Linotype" w:hAnsi="Palatino Linotype"/>
          <w:color w:val="000000" w:themeColor="text1"/>
        </w:rPr>
        <w:t xml:space="preserve"> </w:t>
      </w:r>
    </w:p>
    <w:p w14:paraId="2F0C69D7" w14:textId="77777777" w:rsidR="00C479EE" w:rsidRPr="007A5A10" w:rsidRDefault="00C479EE" w:rsidP="007A5A10">
      <w:pPr>
        <w:tabs>
          <w:tab w:val="left" w:pos="0"/>
        </w:tabs>
        <w:spacing w:line="360" w:lineRule="auto"/>
        <w:jc w:val="both"/>
        <w:rPr>
          <w:rFonts w:ascii="Palatino Linotype" w:hAnsi="Palatino Linotype"/>
          <w:color w:val="000000" w:themeColor="text1"/>
        </w:rPr>
      </w:pPr>
    </w:p>
    <w:p w14:paraId="0A4521D1" w14:textId="2B5FD6CA" w:rsidR="00C479EE" w:rsidRPr="007A5A10" w:rsidRDefault="00C479EE" w:rsidP="007A5A10">
      <w:pPr>
        <w:pStyle w:val="Prrafodelista"/>
        <w:spacing w:line="360" w:lineRule="auto"/>
        <w:ind w:left="0"/>
        <w:jc w:val="both"/>
        <w:rPr>
          <w:rFonts w:ascii="Palatino Linotype" w:eastAsia="Calibri" w:hAnsi="Palatino Linotype" w:cs="Arial"/>
          <w:color w:val="000000" w:themeColor="text1"/>
          <w:sz w:val="24"/>
        </w:rPr>
      </w:pPr>
      <w:r w:rsidRPr="007A5A10">
        <w:rPr>
          <w:rFonts w:ascii="Palatino Linotype" w:hAnsi="Palatino Linotype"/>
          <w:b/>
          <w:color w:val="000000" w:themeColor="text1"/>
          <w:sz w:val="24"/>
        </w:rPr>
        <w:t>VISTO</w:t>
      </w:r>
      <w:r w:rsidRPr="007A5A10">
        <w:rPr>
          <w:rFonts w:ascii="Palatino Linotype" w:hAnsi="Palatino Linotype"/>
          <w:color w:val="000000" w:themeColor="text1"/>
          <w:sz w:val="24"/>
        </w:rPr>
        <w:t xml:space="preserve"> el expediente electrónico formado con motivo del recurso de revisión </w:t>
      </w:r>
      <w:r w:rsidRPr="007A5A10">
        <w:rPr>
          <w:rFonts w:ascii="Palatino Linotype" w:eastAsia="Calibri" w:hAnsi="Palatino Linotype" w:cs="Arial"/>
          <w:b/>
          <w:color w:val="000000" w:themeColor="text1"/>
          <w:sz w:val="24"/>
        </w:rPr>
        <w:t>07248/INFOEM/IP/RR/2025</w:t>
      </w:r>
      <w:r w:rsidRPr="007A5A10">
        <w:rPr>
          <w:rFonts w:ascii="Palatino Linotype" w:hAnsi="Palatino Linotype" w:cs="Arial"/>
          <w:b/>
          <w:bCs/>
          <w:color w:val="000000" w:themeColor="text1"/>
          <w:sz w:val="24"/>
        </w:rPr>
        <w:t xml:space="preserve">, </w:t>
      </w:r>
      <w:r w:rsidRPr="007A5A10">
        <w:rPr>
          <w:rFonts w:ascii="Palatino Linotype" w:hAnsi="Palatino Linotype"/>
          <w:color w:val="000000" w:themeColor="text1"/>
          <w:sz w:val="24"/>
        </w:rPr>
        <w:t xml:space="preserve">promovido por </w:t>
      </w:r>
      <w:r w:rsidRPr="007A5A10">
        <w:rPr>
          <w:rFonts w:ascii="Palatino Linotype" w:eastAsia="Calibri" w:hAnsi="Palatino Linotype" w:cs="Arial"/>
          <w:b/>
          <w:color w:val="000000" w:themeColor="text1"/>
          <w:sz w:val="24"/>
        </w:rPr>
        <w:t>una</w:t>
      </w:r>
      <w:r w:rsidRPr="007A5A10">
        <w:rPr>
          <w:rFonts w:ascii="Palatino Linotype" w:eastAsia="Calibri" w:hAnsi="Palatino Linotype" w:cs="Arial"/>
          <w:color w:val="000000" w:themeColor="text1"/>
          <w:sz w:val="24"/>
        </w:rPr>
        <w:t xml:space="preserve"> </w:t>
      </w:r>
      <w:r w:rsidRPr="007A5A10">
        <w:rPr>
          <w:rFonts w:ascii="Palatino Linotype" w:eastAsia="Calibri" w:hAnsi="Palatino Linotype" w:cs="Arial"/>
          <w:b/>
          <w:bCs/>
          <w:color w:val="000000" w:themeColor="text1"/>
          <w:sz w:val="24"/>
        </w:rPr>
        <w:t>persona que no proporciona datos de identificación</w:t>
      </w:r>
      <w:r w:rsidRPr="007A5A10">
        <w:rPr>
          <w:rFonts w:ascii="Palatino Linotype" w:hAnsi="Palatino Linotype"/>
          <w:color w:val="000000" w:themeColor="text1"/>
          <w:sz w:val="24"/>
        </w:rPr>
        <w:t xml:space="preserve">, </w:t>
      </w:r>
      <w:r w:rsidRPr="007A5A10">
        <w:rPr>
          <w:rFonts w:ascii="Palatino Linotype" w:eastAsia="Calibri" w:hAnsi="Palatino Linotype" w:cs="Arial"/>
          <w:color w:val="000000" w:themeColor="text1"/>
          <w:sz w:val="24"/>
        </w:rPr>
        <w:t xml:space="preserve">a través del Sistema de Acceso a la Información Mexiquense (SAIMEX), a quien en lo sucesivo se le identificará como </w:t>
      </w:r>
      <w:r w:rsidRPr="007A5A10">
        <w:rPr>
          <w:rFonts w:ascii="Palatino Linotype" w:eastAsia="Calibri" w:hAnsi="Palatino Linotype" w:cs="Arial"/>
          <w:b/>
          <w:color w:val="000000" w:themeColor="text1"/>
          <w:sz w:val="24"/>
        </w:rPr>
        <w:t>EL RECURRENTE</w:t>
      </w:r>
      <w:r w:rsidRPr="007A5A10">
        <w:rPr>
          <w:rFonts w:ascii="Palatino Linotype" w:eastAsia="Calibri" w:hAnsi="Palatino Linotype" w:cs="Arial"/>
          <w:color w:val="000000" w:themeColor="text1"/>
          <w:sz w:val="24"/>
        </w:rPr>
        <w:t xml:space="preserve">, en contra de las respuestas del </w:t>
      </w:r>
      <w:r w:rsidRPr="007A5A10">
        <w:rPr>
          <w:rFonts w:ascii="Palatino Linotype" w:eastAsia="Calibri" w:hAnsi="Palatino Linotype" w:cs="Arial"/>
          <w:b/>
          <w:color w:val="000000" w:themeColor="text1"/>
          <w:sz w:val="24"/>
        </w:rPr>
        <w:t>Ayuntamiento de Zinacantepec</w:t>
      </w:r>
      <w:r w:rsidRPr="007A5A10">
        <w:rPr>
          <w:rFonts w:ascii="Palatino Linotype" w:eastAsia="Calibri" w:hAnsi="Palatino Linotype" w:cs="Arial"/>
          <w:color w:val="000000" w:themeColor="text1"/>
          <w:sz w:val="24"/>
        </w:rPr>
        <w:t xml:space="preserve">, en </w:t>
      </w:r>
      <w:r w:rsidR="007B6987">
        <w:rPr>
          <w:rFonts w:ascii="Palatino Linotype" w:eastAsia="Calibri" w:hAnsi="Palatino Linotype" w:cs="Arial"/>
          <w:color w:val="000000" w:themeColor="text1"/>
          <w:sz w:val="24"/>
        </w:rPr>
        <w:t>adelante</w:t>
      </w:r>
      <w:r w:rsidRPr="007A5A10">
        <w:rPr>
          <w:rFonts w:ascii="Palatino Linotype" w:eastAsia="Calibri" w:hAnsi="Palatino Linotype" w:cs="Arial"/>
          <w:color w:val="000000" w:themeColor="text1"/>
          <w:sz w:val="24"/>
        </w:rPr>
        <w:t xml:space="preserve"> </w:t>
      </w:r>
      <w:r w:rsidRPr="007A5A10">
        <w:rPr>
          <w:rFonts w:ascii="Palatino Linotype" w:eastAsia="Calibri" w:hAnsi="Palatino Linotype" w:cs="Arial"/>
          <w:b/>
          <w:color w:val="000000" w:themeColor="text1"/>
          <w:sz w:val="24"/>
        </w:rPr>
        <w:t>EL SUJETO OBLIGADO</w:t>
      </w:r>
      <w:r w:rsidRPr="007A5A10">
        <w:rPr>
          <w:rFonts w:ascii="Palatino Linotype" w:eastAsia="Calibri" w:hAnsi="Palatino Linotype" w:cs="Arial"/>
          <w:color w:val="000000" w:themeColor="text1"/>
          <w:sz w:val="24"/>
        </w:rPr>
        <w:t>, se procede a dictar la presente resolución, con base en los siguientes:</w:t>
      </w:r>
    </w:p>
    <w:p w14:paraId="192F180F" w14:textId="77777777" w:rsidR="00C479EE" w:rsidRPr="007A5A10" w:rsidRDefault="00C479EE" w:rsidP="007A5A10">
      <w:pPr>
        <w:spacing w:line="360" w:lineRule="auto"/>
        <w:jc w:val="both"/>
        <w:rPr>
          <w:rFonts w:ascii="Palatino Linotype" w:hAnsi="Palatino Linotype"/>
          <w:color w:val="000000" w:themeColor="text1"/>
        </w:rPr>
      </w:pPr>
    </w:p>
    <w:p w14:paraId="3EBAB5B7" w14:textId="1F655CA1" w:rsidR="00C479EE" w:rsidRPr="007A5A10" w:rsidRDefault="00C479EE" w:rsidP="007A5A10">
      <w:pPr>
        <w:keepNext/>
        <w:keepLines/>
        <w:tabs>
          <w:tab w:val="left" w:pos="0"/>
        </w:tabs>
        <w:spacing w:line="360" w:lineRule="auto"/>
        <w:jc w:val="center"/>
        <w:outlineLvl w:val="0"/>
        <w:rPr>
          <w:rFonts w:ascii="Palatino Linotype" w:hAnsi="Palatino Linotype"/>
          <w:b/>
          <w:color w:val="000000" w:themeColor="text1"/>
          <w:lang w:eastAsia="en-US"/>
        </w:rPr>
      </w:pPr>
      <w:bookmarkStart w:id="0" w:name="_Toc496274633"/>
      <w:bookmarkStart w:id="1" w:name="_Toc490060616"/>
      <w:bookmarkStart w:id="2" w:name="_Toc499727165"/>
      <w:bookmarkStart w:id="3" w:name="_Toc94119610"/>
      <w:r w:rsidRPr="007A5A10">
        <w:rPr>
          <w:rFonts w:ascii="Palatino Linotype" w:hAnsi="Palatino Linotype"/>
          <w:b/>
          <w:color w:val="000000" w:themeColor="text1"/>
          <w:lang w:eastAsia="en-US"/>
        </w:rPr>
        <w:t>A</w:t>
      </w:r>
      <w:r w:rsidR="007B6987">
        <w:rPr>
          <w:rFonts w:ascii="Palatino Linotype" w:hAnsi="Palatino Linotype"/>
          <w:b/>
          <w:color w:val="000000" w:themeColor="text1"/>
          <w:lang w:eastAsia="en-US"/>
        </w:rPr>
        <w:t xml:space="preserve"> </w:t>
      </w:r>
      <w:r w:rsidRPr="007A5A10">
        <w:rPr>
          <w:rFonts w:ascii="Palatino Linotype" w:hAnsi="Palatino Linotype"/>
          <w:b/>
          <w:color w:val="000000" w:themeColor="text1"/>
          <w:lang w:eastAsia="en-US"/>
        </w:rPr>
        <w:t>N</w:t>
      </w:r>
      <w:r w:rsidR="007B6987">
        <w:rPr>
          <w:rFonts w:ascii="Palatino Linotype" w:hAnsi="Palatino Linotype"/>
          <w:b/>
          <w:color w:val="000000" w:themeColor="text1"/>
          <w:lang w:eastAsia="en-US"/>
        </w:rPr>
        <w:t xml:space="preserve"> </w:t>
      </w:r>
      <w:r w:rsidRPr="007A5A10">
        <w:rPr>
          <w:rFonts w:ascii="Palatino Linotype" w:hAnsi="Palatino Linotype"/>
          <w:b/>
          <w:color w:val="000000" w:themeColor="text1"/>
          <w:lang w:eastAsia="en-US"/>
        </w:rPr>
        <w:t>T</w:t>
      </w:r>
      <w:r w:rsidR="007B6987">
        <w:rPr>
          <w:rFonts w:ascii="Palatino Linotype" w:hAnsi="Palatino Linotype"/>
          <w:b/>
          <w:color w:val="000000" w:themeColor="text1"/>
          <w:lang w:eastAsia="en-US"/>
        </w:rPr>
        <w:t xml:space="preserve"> </w:t>
      </w:r>
      <w:r w:rsidRPr="007A5A10">
        <w:rPr>
          <w:rFonts w:ascii="Palatino Linotype" w:hAnsi="Palatino Linotype"/>
          <w:b/>
          <w:color w:val="000000" w:themeColor="text1"/>
          <w:lang w:eastAsia="en-US"/>
        </w:rPr>
        <w:t>E</w:t>
      </w:r>
      <w:r w:rsidR="007B6987">
        <w:rPr>
          <w:rFonts w:ascii="Palatino Linotype" w:hAnsi="Palatino Linotype"/>
          <w:b/>
          <w:color w:val="000000" w:themeColor="text1"/>
          <w:lang w:eastAsia="en-US"/>
        </w:rPr>
        <w:t xml:space="preserve"> </w:t>
      </w:r>
      <w:r w:rsidRPr="007A5A10">
        <w:rPr>
          <w:rFonts w:ascii="Palatino Linotype" w:hAnsi="Palatino Linotype"/>
          <w:b/>
          <w:color w:val="000000" w:themeColor="text1"/>
          <w:lang w:eastAsia="en-US"/>
        </w:rPr>
        <w:t>C</w:t>
      </w:r>
      <w:r w:rsidR="007B6987">
        <w:rPr>
          <w:rFonts w:ascii="Palatino Linotype" w:hAnsi="Palatino Linotype"/>
          <w:b/>
          <w:color w:val="000000" w:themeColor="text1"/>
          <w:lang w:eastAsia="en-US"/>
        </w:rPr>
        <w:t xml:space="preserve"> </w:t>
      </w:r>
      <w:r w:rsidRPr="007A5A10">
        <w:rPr>
          <w:rFonts w:ascii="Palatino Linotype" w:hAnsi="Palatino Linotype"/>
          <w:b/>
          <w:color w:val="000000" w:themeColor="text1"/>
          <w:lang w:eastAsia="en-US"/>
        </w:rPr>
        <w:t>E</w:t>
      </w:r>
      <w:r w:rsidR="007B6987">
        <w:rPr>
          <w:rFonts w:ascii="Palatino Linotype" w:hAnsi="Palatino Linotype"/>
          <w:b/>
          <w:color w:val="000000" w:themeColor="text1"/>
          <w:lang w:eastAsia="en-US"/>
        </w:rPr>
        <w:t xml:space="preserve"> </w:t>
      </w:r>
      <w:r w:rsidRPr="007A5A10">
        <w:rPr>
          <w:rFonts w:ascii="Palatino Linotype" w:hAnsi="Palatino Linotype"/>
          <w:b/>
          <w:color w:val="000000" w:themeColor="text1"/>
          <w:lang w:eastAsia="en-US"/>
        </w:rPr>
        <w:t>D</w:t>
      </w:r>
      <w:r w:rsidR="007B6987">
        <w:rPr>
          <w:rFonts w:ascii="Palatino Linotype" w:hAnsi="Palatino Linotype"/>
          <w:b/>
          <w:color w:val="000000" w:themeColor="text1"/>
          <w:lang w:eastAsia="en-US"/>
        </w:rPr>
        <w:t xml:space="preserve"> </w:t>
      </w:r>
      <w:r w:rsidRPr="007A5A10">
        <w:rPr>
          <w:rFonts w:ascii="Palatino Linotype" w:hAnsi="Palatino Linotype"/>
          <w:b/>
          <w:color w:val="000000" w:themeColor="text1"/>
          <w:lang w:eastAsia="en-US"/>
        </w:rPr>
        <w:t>E</w:t>
      </w:r>
      <w:r w:rsidR="007B6987">
        <w:rPr>
          <w:rFonts w:ascii="Palatino Linotype" w:hAnsi="Palatino Linotype"/>
          <w:b/>
          <w:color w:val="000000" w:themeColor="text1"/>
          <w:lang w:eastAsia="en-US"/>
        </w:rPr>
        <w:t xml:space="preserve"> </w:t>
      </w:r>
      <w:r w:rsidRPr="007A5A10">
        <w:rPr>
          <w:rFonts w:ascii="Palatino Linotype" w:hAnsi="Palatino Linotype"/>
          <w:b/>
          <w:color w:val="000000" w:themeColor="text1"/>
          <w:lang w:eastAsia="en-US"/>
        </w:rPr>
        <w:t>N</w:t>
      </w:r>
      <w:r w:rsidR="007B6987">
        <w:rPr>
          <w:rFonts w:ascii="Palatino Linotype" w:hAnsi="Palatino Linotype"/>
          <w:b/>
          <w:color w:val="000000" w:themeColor="text1"/>
          <w:lang w:eastAsia="en-US"/>
        </w:rPr>
        <w:t xml:space="preserve"> </w:t>
      </w:r>
      <w:r w:rsidRPr="007A5A10">
        <w:rPr>
          <w:rFonts w:ascii="Palatino Linotype" w:hAnsi="Palatino Linotype"/>
          <w:b/>
          <w:color w:val="000000" w:themeColor="text1"/>
          <w:lang w:eastAsia="en-US"/>
        </w:rPr>
        <w:t>T</w:t>
      </w:r>
      <w:r w:rsidR="007B6987">
        <w:rPr>
          <w:rFonts w:ascii="Palatino Linotype" w:hAnsi="Palatino Linotype"/>
          <w:b/>
          <w:color w:val="000000" w:themeColor="text1"/>
          <w:lang w:eastAsia="en-US"/>
        </w:rPr>
        <w:t xml:space="preserve"> </w:t>
      </w:r>
      <w:r w:rsidRPr="007A5A10">
        <w:rPr>
          <w:rFonts w:ascii="Palatino Linotype" w:hAnsi="Palatino Linotype"/>
          <w:b/>
          <w:color w:val="000000" w:themeColor="text1"/>
          <w:lang w:eastAsia="en-US"/>
        </w:rPr>
        <w:t>E</w:t>
      </w:r>
      <w:r w:rsidR="007B6987">
        <w:rPr>
          <w:rFonts w:ascii="Palatino Linotype" w:hAnsi="Palatino Linotype"/>
          <w:b/>
          <w:color w:val="000000" w:themeColor="text1"/>
          <w:lang w:eastAsia="en-US"/>
        </w:rPr>
        <w:t xml:space="preserve"> </w:t>
      </w:r>
      <w:r w:rsidRPr="007A5A10">
        <w:rPr>
          <w:rFonts w:ascii="Palatino Linotype" w:hAnsi="Palatino Linotype"/>
          <w:b/>
          <w:color w:val="000000" w:themeColor="text1"/>
          <w:lang w:eastAsia="en-US"/>
        </w:rPr>
        <w:t>S</w:t>
      </w:r>
      <w:bookmarkEnd w:id="0"/>
      <w:bookmarkEnd w:id="1"/>
      <w:bookmarkEnd w:id="2"/>
      <w:bookmarkEnd w:id="3"/>
    </w:p>
    <w:p w14:paraId="1BDA0526" w14:textId="77777777" w:rsidR="00C479EE" w:rsidRPr="007A5A10" w:rsidRDefault="00C479EE" w:rsidP="007A5A10">
      <w:pPr>
        <w:keepNext/>
        <w:keepLines/>
        <w:tabs>
          <w:tab w:val="left" w:pos="0"/>
        </w:tabs>
        <w:spacing w:line="360" w:lineRule="auto"/>
        <w:jc w:val="center"/>
        <w:outlineLvl w:val="0"/>
        <w:rPr>
          <w:rFonts w:ascii="Palatino Linotype" w:hAnsi="Palatino Linotype"/>
          <w:b/>
          <w:color w:val="000000" w:themeColor="text1"/>
          <w:lang w:eastAsia="en-US"/>
        </w:rPr>
      </w:pPr>
    </w:p>
    <w:p w14:paraId="16044A37" w14:textId="647B2A37" w:rsidR="00C479EE" w:rsidRPr="007A5A10" w:rsidRDefault="00C479EE" w:rsidP="007A5A10">
      <w:pPr>
        <w:numPr>
          <w:ilvl w:val="0"/>
          <w:numId w:val="6"/>
        </w:numPr>
        <w:tabs>
          <w:tab w:val="left" w:pos="0"/>
        </w:tabs>
        <w:spacing w:line="360" w:lineRule="auto"/>
        <w:ind w:left="0" w:firstLine="0"/>
        <w:contextualSpacing/>
        <w:jc w:val="both"/>
        <w:rPr>
          <w:rFonts w:ascii="Palatino Linotype" w:eastAsia="Calibri" w:hAnsi="Palatino Linotype" w:cs="Arial"/>
          <w:color w:val="000000" w:themeColor="text1"/>
          <w:lang w:val="es-ES"/>
        </w:rPr>
      </w:pPr>
      <w:r w:rsidRPr="007A5A10">
        <w:rPr>
          <w:rFonts w:ascii="Palatino Linotype" w:eastAsia="Calibri" w:hAnsi="Palatino Linotype" w:cs="Arial"/>
          <w:color w:val="000000" w:themeColor="text1"/>
          <w:lang w:val="es-ES"/>
        </w:rPr>
        <w:t xml:space="preserve">El </w:t>
      </w:r>
      <w:r w:rsidRPr="007A5A10">
        <w:rPr>
          <w:rFonts w:ascii="Palatino Linotype" w:eastAsia="Calibri" w:hAnsi="Palatino Linotype" w:cs="Arial"/>
          <w:b/>
          <w:color w:val="000000" w:themeColor="text1"/>
        </w:rPr>
        <w:t>seis de mayo de dos mil veinticinco</w:t>
      </w:r>
      <w:r w:rsidRPr="007A5A10">
        <w:rPr>
          <w:rFonts w:ascii="Palatino Linotype" w:eastAsia="Calibri" w:hAnsi="Palatino Linotype" w:cs="Arial"/>
          <w:color w:val="000000" w:themeColor="text1"/>
          <w:lang w:val="es-ES"/>
        </w:rPr>
        <w:t>,</w:t>
      </w:r>
      <w:r w:rsidRPr="007A5A10">
        <w:rPr>
          <w:rFonts w:ascii="Palatino Linotype" w:eastAsia="Calibri" w:hAnsi="Palatino Linotype"/>
          <w:color w:val="000000" w:themeColor="text1"/>
          <w:lang w:val="es-ES"/>
        </w:rPr>
        <w:t xml:space="preserve"> </w:t>
      </w:r>
      <w:r w:rsidRPr="007A5A10">
        <w:rPr>
          <w:rFonts w:ascii="Palatino Linotype" w:hAnsi="Palatino Linotype"/>
          <w:color w:val="000000" w:themeColor="text1"/>
        </w:rPr>
        <w:t>el</w:t>
      </w:r>
      <w:r w:rsidRPr="007A5A10">
        <w:rPr>
          <w:rFonts w:ascii="Palatino Linotype" w:hAnsi="Palatino Linotype"/>
          <w:b/>
          <w:color w:val="000000" w:themeColor="text1"/>
        </w:rPr>
        <w:t xml:space="preserve"> </w:t>
      </w:r>
      <w:r w:rsidRPr="007A5A10">
        <w:rPr>
          <w:rFonts w:ascii="Palatino Linotype" w:hAnsi="Palatino Linotype"/>
          <w:color w:val="000000" w:themeColor="text1"/>
        </w:rPr>
        <w:t>solicitante</w:t>
      </w:r>
      <w:r w:rsidRPr="007A5A10">
        <w:rPr>
          <w:rFonts w:ascii="Palatino Linotype" w:hAnsi="Palatino Linotype"/>
          <w:b/>
          <w:color w:val="000000" w:themeColor="text1"/>
        </w:rPr>
        <w:t xml:space="preserve"> </w:t>
      </w:r>
      <w:r w:rsidRPr="007A5A10">
        <w:rPr>
          <w:rFonts w:ascii="Palatino Linotype" w:hAnsi="Palatino Linotype"/>
          <w:color w:val="000000" w:themeColor="text1"/>
        </w:rPr>
        <w:t>presentó</w:t>
      </w:r>
      <w:r w:rsidRPr="007A5A10">
        <w:rPr>
          <w:rFonts w:ascii="Palatino Linotype" w:hAnsi="Palatino Linotype"/>
          <w:b/>
          <w:color w:val="000000" w:themeColor="text1"/>
        </w:rPr>
        <w:t xml:space="preserve"> </w:t>
      </w:r>
      <w:r w:rsidRPr="007A5A10">
        <w:rPr>
          <w:rFonts w:ascii="Palatino Linotype" w:eastAsia="Calibri" w:hAnsi="Palatino Linotype" w:cs="Arial"/>
          <w:color w:val="000000" w:themeColor="text1"/>
          <w:lang w:val="es-ES"/>
        </w:rPr>
        <w:t xml:space="preserve">ante el </w:t>
      </w:r>
      <w:r w:rsidRPr="007A5A10">
        <w:rPr>
          <w:rFonts w:ascii="Palatino Linotype" w:eastAsia="Calibri" w:hAnsi="Palatino Linotype" w:cs="Arial"/>
          <w:b/>
          <w:color w:val="000000" w:themeColor="text1"/>
          <w:lang w:val="es-ES"/>
        </w:rPr>
        <w:t>SUJETO OBLIGADO,</w:t>
      </w:r>
      <w:r w:rsidRPr="007A5A10">
        <w:rPr>
          <w:rFonts w:ascii="Palatino Linotype" w:eastAsia="Calibri" w:hAnsi="Palatino Linotype" w:cs="Arial"/>
          <w:color w:val="000000" w:themeColor="text1"/>
        </w:rPr>
        <w:t xml:space="preserve"> a través del Sistema de Acceso a la Información Mexiquense (SAIMEX),</w:t>
      </w:r>
      <w:r w:rsidRPr="007A5A10">
        <w:rPr>
          <w:rFonts w:ascii="Palatino Linotype" w:eastAsia="Calibri" w:hAnsi="Palatino Linotype" w:cs="Arial"/>
          <w:color w:val="000000" w:themeColor="text1"/>
          <w:lang w:val="es-ES"/>
        </w:rPr>
        <w:t xml:space="preserve"> la solicitud de información pública registrada con el número </w:t>
      </w:r>
      <w:r w:rsidRPr="007A5A10">
        <w:rPr>
          <w:rFonts w:ascii="Palatino Linotype" w:hAnsi="Palatino Linotype"/>
          <w:b/>
          <w:bCs/>
          <w:color w:val="000000" w:themeColor="text1"/>
        </w:rPr>
        <w:t>00327/ZINACANT/IP/2025</w:t>
      </w:r>
      <w:r w:rsidRPr="007A5A10">
        <w:rPr>
          <w:rFonts w:ascii="Palatino Linotype" w:eastAsia="Calibri" w:hAnsi="Palatino Linotype" w:cs="Arial"/>
          <w:color w:val="000000" w:themeColor="text1"/>
          <w:lang w:val="es-ES"/>
        </w:rPr>
        <w:t xml:space="preserve">, </w:t>
      </w:r>
      <w:r w:rsidR="00016832">
        <w:rPr>
          <w:rFonts w:ascii="Palatino Linotype" w:eastAsia="Calibri" w:hAnsi="Palatino Linotype" w:cs="Arial"/>
          <w:color w:val="000000" w:themeColor="text1"/>
          <w:lang w:val="es-ES"/>
        </w:rPr>
        <w:t xml:space="preserve">en la que </w:t>
      </w:r>
      <w:r w:rsidRPr="007A5A10">
        <w:rPr>
          <w:rFonts w:ascii="Palatino Linotype" w:eastAsia="Calibri" w:hAnsi="Palatino Linotype" w:cs="Arial"/>
          <w:color w:val="000000" w:themeColor="text1"/>
          <w:lang w:val="es-ES"/>
        </w:rPr>
        <w:t>se solicitó:</w:t>
      </w:r>
    </w:p>
    <w:p w14:paraId="38185A53" w14:textId="77777777" w:rsidR="00C479EE" w:rsidRPr="007A5A10" w:rsidRDefault="00C479EE" w:rsidP="007A5A10">
      <w:pPr>
        <w:pStyle w:val="Prrafodelista"/>
        <w:tabs>
          <w:tab w:val="left" w:pos="1005"/>
        </w:tabs>
        <w:ind w:left="0"/>
        <w:jc w:val="both"/>
        <w:rPr>
          <w:rFonts w:ascii="Palatino Linotype" w:eastAsia="Calibri" w:hAnsi="Palatino Linotype" w:cs="Arial"/>
          <w:b/>
          <w:i/>
          <w:color w:val="000000" w:themeColor="text1"/>
          <w:sz w:val="24"/>
        </w:rPr>
      </w:pPr>
    </w:p>
    <w:p w14:paraId="194DE0F2" w14:textId="77777777" w:rsidR="00C479EE" w:rsidRPr="007A5A10" w:rsidRDefault="00C479EE" w:rsidP="007A5A10">
      <w:pPr>
        <w:pStyle w:val="Prrafodelista"/>
        <w:ind w:left="0"/>
        <w:jc w:val="both"/>
        <w:rPr>
          <w:rFonts w:ascii="Palatino Linotype" w:eastAsia="Calibri" w:hAnsi="Palatino Linotype" w:cs="Arial"/>
          <w:bCs/>
          <w:i/>
          <w:color w:val="000000" w:themeColor="text1"/>
          <w:sz w:val="24"/>
        </w:rPr>
      </w:pPr>
      <w:r w:rsidRPr="007A5A10">
        <w:rPr>
          <w:rFonts w:ascii="Palatino Linotype" w:eastAsia="Calibri" w:hAnsi="Palatino Linotype" w:cs="Arial"/>
          <w:bCs/>
          <w:i/>
          <w:color w:val="000000" w:themeColor="text1"/>
          <w:sz w:val="24"/>
        </w:rPr>
        <w:t>“Entregar el listado de partidas presupuestales que fueron aprobadas por el cabildo y no se ejercieron ni se reasignaron, indicando los montos y el destino final de los recursos.”. (Sic.)</w:t>
      </w:r>
    </w:p>
    <w:p w14:paraId="5BBB5FA1" w14:textId="77777777" w:rsidR="00C479EE" w:rsidRDefault="00C479EE" w:rsidP="007A5A10">
      <w:pPr>
        <w:tabs>
          <w:tab w:val="left" w:pos="0"/>
        </w:tabs>
        <w:spacing w:line="360" w:lineRule="auto"/>
        <w:jc w:val="both"/>
        <w:rPr>
          <w:rFonts w:ascii="Palatino Linotype" w:hAnsi="Palatino Linotype" w:cs="Arial"/>
          <w:color w:val="000000" w:themeColor="text1"/>
          <w:lang w:val="es-ES"/>
        </w:rPr>
      </w:pPr>
    </w:p>
    <w:p w14:paraId="0E9F3E05" w14:textId="77777777" w:rsidR="007B6987" w:rsidRPr="007A5A10" w:rsidRDefault="007B6987" w:rsidP="007A5A10">
      <w:pPr>
        <w:tabs>
          <w:tab w:val="left" w:pos="0"/>
        </w:tabs>
        <w:spacing w:line="360" w:lineRule="auto"/>
        <w:jc w:val="both"/>
        <w:rPr>
          <w:rFonts w:ascii="Palatino Linotype" w:hAnsi="Palatino Linotype" w:cs="Arial"/>
          <w:color w:val="000000" w:themeColor="text1"/>
          <w:lang w:val="es-ES"/>
        </w:rPr>
      </w:pPr>
    </w:p>
    <w:p w14:paraId="3E509AC6" w14:textId="77777777" w:rsidR="00C479EE" w:rsidRPr="007A5A10" w:rsidRDefault="00C479EE" w:rsidP="007A5A10">
      <w:pPr>
        <w:pStyle w:val="Prrafodelista"/>
        <w:numPr>
          <w:ilvl w:val="0"/>
          <w:numId w:val="6"/>
        </w:numPr>
        <w:spacing w:line="360" w:lineRule="auto"/>
        <w:ind w:left="0" w:firstLine="0"/>
        <w:jc w:val="both"/>
        <w:rPr>
          <w:rFonts w:ascii="Palatino Linotype" w:hAnsi="Palatino Linotype" w:cs="Arial"/>
          <w:i/>
          <w:color w:val="000000" w:themeColor="text1"/>
          <w:sz w:val="24"/>
        </w:rPr>
      </w:pPr>
      <w:r w:rsidRPr="007A5A10">
        <w:rPr>
          <w:rFonts w:ascii="Palatino Linotype" w:hAnsi="Palatino Linotype" w:cs="Arial"/>
          <w:color w:val="000000" w:themeColor="text1"/>
          <w:sz w:val="24"/>
        </w:rPr>
        <w:t>Se hace constar que se señaló como modalidad de entrega de la información a través de SAIMEX.</w:t>
      </w:r>
    </w:p>
    <w:p w14:paraId="354E7E5D" w14:textId="77777777" w:rsidR="00C479EE" w:rsidRPr="007A5A10" w:rsidRDefault="00C479EE" w:rsidP="007A5A10">
      <w:pPr>
        <w:rPr>
          <w:rFonts w:ascii="Palatino Linotype" w:eastAsia="Calibri" w:hAnsi="Palatino Linotype" w:cs="Arial"/>
          <w:color w:val="000000" w:themeColor="text1"/>
          <w:lang w:val="es-AR"/>
        </w:rPr>
      </w:pPr>
    </w:p>
    <w:p w14:paraId="1F5286DC" w14:textId="77777777" w:rsidR="00C479EE" w:rsidRPr="007A5A10" w:rsidRDefault="00C479EE" w:rsidP="007A5A10">
      <w:pPr>
        <w:numPr>
          <w:ilvl w:val="0"/>
          <w:numId w:val="6"/>
        </w:numPr>
        <w:tabs>
          <w:tab w:val="left" w:pos="0"/>
        </w:tabs>
        <w:spacing w:line="360" w:lineRule="auto"/>
        <w:ind w:left="0" w:firstLine="0"/>
        <w:contextualSpacing/>
        <w:jc w:val="both"/>
        <w:rPr>
          <w:rFonts w:ascii="Palatino Linotype" w:hAnsi="Palatino Linotype" w:cs="Arial"/>
          <w:color w:val="000000" w:themeColor="text1"/>
          <w:lang w:val="es-ES"/>
        </w:rPr>
      </w:pPr>
      <w:r w:rsidRPr="007A5A10">
        <w:rPr>
          <w:rFonts w:ascii="Palatino Linotype" w:hAnsi="Palatino Linotype" w:cs="Arial"/>
          <w:color w:val="000000" w:themeColor="text1"/>
          <w:lang w:val="es-ES"/>
        </w:rPr>
        <w:lastRenderedPageBreak/>
        <w:t xml:space="preserve">El </w:t>
      </w:r>
      <w:r w:rsidRPr="007A5A10">
        <w:rPr>
          <w:rFonts w:ascii="Palatino Linotype" w:eastAsiaTheme="minorEastAsia" w:hAnsi="Palatino Linotype" w:cs="Arial"/>
          <w:b/>
          <w:color w:val="000000" w:themeColor="text1"/>
          <w:lang w:val="es-ES_tradnl"/>
        </w:rPr>
        <w:t>veintiséis de mayo de dos mil veinticinco</w:t>
      </w:r>
      <w:r w:rsidRPr="007A5A10">
        <w:rPr>
          <w:rFonts w:ascii="Palatino Linotype" w:hAnsi="Palatino Linotype" w:cs="Arial"/>
          <w:color w:val="000000" w:themeColor="text1"/>
          <w:lang w:val="es-ES"/>
        </w:rPr>
        <w:t>, el Sujeto Obligado dio respuesta a la solicitud de información en el siguiente sentido:</w:t>
      </w:r>
    </w:p>
    <w:p w14:paraId="43E20C4B" w14:textId="77777777" w:rsidR="00C479EE" w:rsidRPr="007A5A10" w:rsidRDefault="00C479EE" w:rsidP="007A5A10">
      <w:pPr>
        <w:jc w:val="both"/>
        <w:rPr>
          <w:rFonts w:ascii="Palatino Linotype" w:eastAsiaTheme="minorEastAsia" w:hAnsi="Palatino Linotype" w:cs="Arial"/>
          <w:i/>
          <w:color w:val="000000" w:themeColor="text1"/>
          <w:lang w:val="es-ES_tradnl"/>
        </w:rPr>
      </w:pPr>
      <w:r w:rsidRPr="007A5A10">
        <w:rPr>
          <w:rFonts w:ascii="Palatino Linotype" w:eastAsiaTheme="minorEastAsia" w:hAnsi="Palatino Linotype" w:cs="Arial"/>
          <w:i/>
          <w:color w:val="000000" w:themeColor="text1"/>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FE6200" w14:textId="77777777" w:rsidR="00C479EE" w:rsidRPr="007A5A10" w:rsidRDefault="00C479EE" w:rsidP="007A5A10">
      <w:pPr>
        <w:jc w:val="both"/>
        <w:rPr>
          <w:rFonts w:ascii="Palatino Linotype" w:eastAsiaTheme="minorEastAsia" w:hAnsi="Palatino Linotype" w:cs="Arial"/>
          <w:i/>
          <w:color w:val="000000" w:themeColor="text1"/>
          <w:lang w:val="es-ES_tradnl"/>
        </w:rPr>
      </w:pPr>
    </w:p>
    <w:p w14:paraId="27028227" w14:textId="77777777" w:rsidR="00C479EE" w:rsidRPr="007A5A10" w:rsidRDefault="00C479EE" w:rsidP="007A5A10">
      <w:pPr>
        <w:jc w:val="both"/>
        <w:rPr>
          <w:rFonts w:ascii="Palatino Linotype" w:hAnsi="Palatino Linotype"/>
          <w:i/>
          <w:color w:val="000000" w:themeColor="text1"/>
        </w:rPr>
      </w:pPr>
      <w:r w:rsidRPr="007A5A10">
        <w:rPr>
          <w:rFonts w:ascii="Palatino Linotype" w:eastAsiaTheme="minorEastAsia" w:hAnsi="Palatino Linotype" w:cs="Arial"/>
          <w:i/>
          <w:color w:val="000000" w:themeColor="text1"/>
          <w:lang w:val="es-ES_tradnl"/>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(Sic)</w:t>
      </w:r>
    </w:p>
    <w:p w14:paraId="2647D814" w14:textId="77777777" w:rsidR="00C479EE" w:rsidRPr="007A5A10" w:rsidRDefault="00C479EE" w:rsidP="007A5A10">
      <w:pPr>
        <w:tabs>
          <w:tab w:val="left" w:pos="0"/>
        </w:tabs>
        <w:spacing w:line="360" w:lineRule="auto"/>
        <w:contextualSpacing/>
        <w:jc w:val="both"/>
        <w:rPr>
          <w:rFonts w:ascii="Palatino Linotype" w:hAnsi="Palatino Linotype" w:cs="Arial"/>
          <w:color w:val="000000" w:themeColor="text1"/>
          <w:lang w:val="es-ES"/>
        </w:rPr>
      </w:pPr>
      <w:bookmarkStart w:id="4" w:name="_Toc472500652"/>
      <w:bookmarkStart w:id="5" w:name="_Toc472427085"/>
      <w:bookmarkStart w:id="6" w:name="_Toc462307683"/>
    </w:p>
    <w:p w14:paraId="2D393CCD" w14:textId="77777777" w:rsidR="00C479EE" w:rsidRPr="007A5A10" w:rsidRDefault="00C479EE" w:rsidP="007A5A10">
      <w:pPr>
        <w:pStyle w:val="Prrafodelista"/>
        <w:numPr>
          <w:ilvl w:val="0"/>
          <w:numId w:val="7"/>
        </w:numPr>
        <w:spacing w:line="360" w:lineRule="auto"/>
        <w:ind w:left="0" w:firstLine="0"/>
        <w:contextualSpacing w:val="0"/>
        <w:jc w:val="both"/>
        <w:rPr>
          <w:rFonts w:ascii="Palatino Linotype" w:eastAsiaTheme="minorEastAsia" w:hAnsi="Palatino Linotype" w:cs="Arial"/>
          <w:b/>
          <w:color w:val="000000" w:themeColor="text1"/>
          <w:sz w:val="24"/>
          <w:lang w:val="es-ES_tradnl"/>
        </w:rPr>
      </w:pPr>
      <w:r w:rsidRPr="007A5A10">
        <w:rPr>
          <w:rFonts w:ascii="Palatino Linotype" w:eastAsiaTheme="minorEastAsia" w:hAnsi="Palatino Linotype" w:cs="Arial"/>
          <w:color w:val="000000" w:themeColor="text1"/>
          <w:sz w:val="24"/>
          <w:lang w:val="es-ES_tradnl"/>
        </w:rPr>
        <w:t>Se adjuntaron los archivos electrónicos:</w:t>
      </w:r>
    </w:p>
    <w:p w14:paraId="07DE4D88" w14:textId="77777777" w:rsidR="00C479EE" w:rsidRPr="007A5A10" w:rsidRDefault="00C479EE" w:rsidP="007A5A10">
      <w:pPr>
        <w:pStyle w:val="Prrafodelista"/>
        <w:spacing w:line="360" w:lineRule="auto"/>
        <w:ind w:left="0"/>
        <w:contextualSpacing w:val="0"/>
        <w:jc w:val="both"/>
        <w:rPr>
          <w:rFonts w:ascii="Palatino Linotype" w:eastAsiaTheme="minorEastAsia" w:hAnsi="Palatino Linotype" w:cs="Arial"/>
          <w:color w:val="000000" w:themeColor="text1"/>
          <w:sz w:val="24"/>
          <w:lang w:val="es-ES_tradnl"/>
        </w:rPr>
      </w:pPr>
    </w:p>
    <w:p w14:paraId="765111B3" w14:textId="77777777" w:rsidR="00C479EE" w:rsidRPr="007A5A10" w:rsidRDefault="00C479EE" w:rsidP="007A5A10">
      <w:pPr>
        <w:pStyle w:val="Prrafodelista"/>
        <w:numPr>
          <w:ilvl w:val="0"/>
          <w:numId w:val="7"/>
        </w:numPr>
        <w:spacing w:line="360" w:lineRule="auto"/>
        <w:ind w:left="0" w:firstLine="0"/>
        <w:contextualSpacing w:val="0"/>
        <w:jc w:val="both"/>
        <w:rPr>
          <w:rFonts w:ascii="Palatino Linotype" w:eastAsiaTheme="minorEastAsia" w:hAnsi="Palatino Linotype" w:cs="Arial"/>
          <w:b/>
          <w:color w:val="000000" w:themeColor="text1"/>
          <w:sz w:val="24"/>
          <w:lang w:val="es-ES_tradnl"/>
        </w:rPr>
      </w:pPr>
      <w:r w:rsidRPr="007A5A10">
        <w:rPr>
          <w:rFonts w:ascii="Palatino Linotype" w:eastAsiaTheme="minorEastAsia" w:hAnsi="Palatino Linotype" w:cs="Arial"/>
          <w:b/>
          <w:color w:val="000000" w:themeColor="text1"/>
          <w:sz w:val="24"/>
          <w:lang w:val="es-ES_tradnl"/>
        </w:rPr>
        <w:t xml:space="preserve">Oficio 0685 Solicitud 0327.pdf: </w:t>
      </w:r>
      <w:r w:rsidRPr="007A5A10">
        <w:rPr>
          <w:rFonts w:ascii="Palatino Linotype" w:eastAsiaTheme="minorEastAsia" w:hAnsi="Palatino Linotype" w:cs="Arial"/>
          <w:color w:val="000000" w:themeColor="text1"/>
          <w:sz w:val="24"/>
          <w:lang w:val="es-ES_tradnl"/>
        </w:rPr>
        <w:t xml:space="preserve">Oficio ZIN/TM/0685/2025 de fecha quince de mayo de dos mil veinticinco, suscrito por el Tesorero Municipal, mediante el cual comunica que la información requerida se encuentra en la página oficial del Ayuntamiento, por ende pone a disposición del particular, la dirección de la página oficial de ese Ayuntamiento, agregando la siguiente liga de acceso </w:t>
      </w:r>
      <w:r w:rsidRPr="007A5A10">
        <w:rPr>
          <w:rFonts w:ascii="Palatino Linotype" w:eastAsiaTheme="minorEastAsia" w:hAnsi="Palatino Linotype" w:cs="Arial"/>
          <w:b/>
          <w:noProof/>
          <w:color w:val="000000" w:themeColor="text1"/>
          <w:sz w:val="24"/>
        </w:rPr>
        <w:drawing>
          <wp:inline distT="0" distB="0" distL="0" distR="0" wp14:anchorId="3B663B6B" wp14:editId="5C0246C5">
            <wp:extent cx="3295650" cy="219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155" t="13953" b="20930"/>
                    <a:stretch/>
                  </pic:blipFill>
                  <pic:spPr bwMode="auto">
                    <a:xfrm>
                      <a:off x="0" y="0"/>
                      <a:ext cx="3296161" cy="219109"/>
                    </a:xfrm>
                    <a:prstGeom prst="rect">
                      <a:avLst/>
                    </a:prstGeom>
                    <a:ln>
                      <a:noFill/>
                    </a:ln>
                    <a:extLst>
                      <a:ext uri="{53640926-AAD7-44D8-BBD7-CCE9431645EC}">
                        <a14:shadowObscured xmlns:a14="http://schemas.microsoft.com/office/drawing/2010/main"/>
                      </a:ext>
                    </a:extLst>
                  </pic:spPr>
                </pic:pic>
              </a:graphicData>
            </a:graphic>
          </wp:inline>
        </w:drawing>
      </w:r>
    </w:p>
    <w:p w14:paraId="1F21022E" w14:textId="77777777" w:rsidR="00C479EE" w:rsidRPr="007A5A10" w:rsidRDefault="00C479EE" w:rsidP="007A5A10">
      <w:pPr>
        <w:pStyle w:val="Prrafodelista"/>
        <w:ind w:left="0"/>
        <w:rPr>
          <w:rFonts w:ascii="Palatino Linotype" w:eastAsiaTheme="minorEastAsia" w:hAnsi="Palatino Linotype" w:cs="Arial"/>
          <w:b/>
          <w:color w:val="000000" w:themeColor="text1"/>
          <w:sz w:val="24"/>
          <w:lang w:val="es-ES_tradnl"/>
        </w:rPr>
      </w:pPr>
    </w:p>
    <w:p w14:paraId="505D65D1" w14:textId="77777777" w:rsidR="00C479EE" w:rsidRPr="007A5A10" w:rsidRDefault="00C479EE" w:rsidP="007A5A10">
      <w:pPr>
        <w:pStyle w:val="Prrafodelista"/>
        <w:numPr>
          <w:ilvl w:val="0"/>
          <w:numId w:val="7"/>
        </w:numPr>
        <w:spacing w:line="360" w:lineRule="auto"/>
        <w:ind w:left="0" w:firstLine="0"/>
        <w:contextualSpacing w:val="0"/>
        <w:jc w:val="both"/>
        <w:rPr>
          <w:rFonts w:ascii="Palatino Linotype" w:eastAsiaTheme="minorEastAsia" w:hAnsi="Palatino Linotype" w:cs="Arial"/>
          <w:b/>
          <w:color w:val="000000" w:themeColor="text1"/>
          <w:sz w:val="24"/>
          <w:lang w:val="es-ES_tradnl"/>
        </w:rPr>
      </w:pPr>
      <w:r w:rsidRPr="007A5A10">
        <w:rPr>
          <w:rFonts w:ascii="Palatino Linotype" w:eastAsiaTheme="minorEastAsia" w:hAnsi="Palatino Linotype" w:cs="Arial"/>
          <w:b/>
          <w:color w:val="000000" w:themeColor="text1"/>
          <w:sz w:val="24"/>
          <w:lang w:val="es-ES_tradnl"/>
        </w:rPr>
        <w:t xml:space="preserve">RESPUESTA SOLICITUD 327.pdf: </w:t>
      </w:r>
      <w:r w:rsidRPr="007A5A10">
        <w:rPr>
          <w:rFonts w:ascii="Palatino Linotype" w:eastAsiaTheme="minorEastAsia" w:hAnsi="Palatino Linotype" w:cs="Arial"/>
          <w:color w:val="000000" w:themeColor="text1"/>
          <w:sz w:val="24"/>
          <w:lang w:val="es-ES_tradnl"/>
        </w:rPr>
        <w:t>Similar suscrito por la Titular de la Unidad de Transparencia del Ayuntamiento de Zinacantepec, mediante el cual remite al particular la respuesta proporcionada por el área competente.</w:t>
      </w:r>
    </w:p>
    <w:p w14:paraId="72A7E3EA" w14:textId="77777777" w:rsidR="00C479EE" w:rsidRPr="007A5A10" w:rsidRDefault="00C479EE" w:rsidP="007A5A10">
      <w:pPr>
        <w:pStyle w:val="Prrafodelista"/>
        <w:numPr>
          <w:ilvl w:val="0"/>
          <w:numId w:val="6"/>
        </w:numPr>
        <w:spacing w:line="360" w:lineRule="auto"/>
        <w:ind w:left="0" w:firstLine="0"/>
        <w:contextualSpacing w:val="0"/>
        <w:jc w:val="both"/>
        <w:rPr>
          <w:rFonts w:ascii="Palatino Linotype" w:hAnsi="Palatino Linotype"/>
          <w:color w:val="000000" w:themeColor="text1"/>
          <w:sz w:val="24"/>
        </w:rPr>
      </w:pPr>
      <w:r w:rsidRPr="007A5A10">
        <w:rPr>
          <w:rFonts w:ascii="Palatino Linotype" w:eastAsia="Calibri" w:hAnsi="Palatino Linotype" w:cs="Arial"/>
          <w:color w:val="000000" w:themeColor="text1"/>
          <w:sz w:val="24"/>
          <w:lang w:val="es-AR"/>
        </w:rPr>
        <w:lastRenderedPageBreak/>
        <w:t xml:space="preserve">El </w:t>
      </w:r>
      <w:r w:rsidRPr="007A5A10">
        <w:rPr>
          <w:rFonts w:ascii="Palatino Linotype" w:eastAsia="Calibri" w:hAnsi="Palatino Linotype" w:cs="Arial"/>
          <w:b/>
          <w:color w:val="000000" w:themeColor="text1"/>
          <w:sz w:val="24"/>
          <w:lang w:val="es-AR"/>
        </w:rPr>
        <w:t>dieciséis de junio de dos mil veinticinco</w:t>
      </w:r>
      <w:r w:rsidRPr="007A5A10">
        <w:rPr>
          <w:rFonts w:ascii="Palatino Linotype" w:hAnsi="Palatino Linotype"/>
          <w:color w:val="000000" w:themeColor="text1"/>
          <w:sz w:val="24"/>
        </w:rPr>
        <w:t xml:space="preserve">, el solicitante interpuso recurso de revisión en la solicitud de información </w:t>
      </w:r>
      <w:r w:rsidRPr="007A5A10">
        <w:rPr>
          <w:rFonts w:ascii="Palatino Linotype" w:hAnsi="Palatino Linotype"/>
          <w:b/>
          <w:bCs/>
          <w:color w:val="000000" w:themeColor="text1"/>
          <w:sz w:val="24"/>
        </w:rPr>
        <w:t xml:space="preserve">00327/ZINACANT/IP2025, </w:t>
      </w:r>
      <w:r w:rsidRPr="007A5A10">
        <w:rPr>
          <w:rFonts w:ascii="Palatino Linotype" w:hAnsi="Palatino Linotype"/>
          <w:color w:val="000000" w:themeColor="text1"/>
          <w:sz w:val="24"/>
        </w:rPr>
        <w:t xml:space="preserve">en contra de las respuestas emitidas por el </w:t>
      </w:r>
      <w:r w:rsidRPr="007A5A10">
        <w:rPr>
          <w:rFonts w:ascii="Palatino Linotype" w:hAnsi="Palatino Linotype"/>
          <w:b/>
          <w:color w:val="000000" w:themeColor="text1"/>
          <w:sz w:val="24"/>
        </w:rPr>
        <w:t>SUJETO OBLIGADO</w:t>
      </w:r>
      <w:r w:rsidRPr="007A5A10">
        <w:rPr>
          <w:rFonts w:ascii="Palatino Linotype" w:hAnsi="Palatino Linotype" w:cs="Arial"/>
          <w:color w:val="000000" w:themeColor="text1"/>
          <w:sz w:val="24"/>
        </w:rPr>
        <w:t>, señalando las siguientes razones o motivos de inconformidad:</w:t>
      </w:r>
    </w:p>
    <w:p w14:paraId="2DDF6BAA" w14:textId="77777777" w:rsidR="00C479EE" w:rsidRPr="007A5A10" w:rsidRDefault="00C479EE" w:rsidP="007A5A10">
      <w:pPr>
        <w:pStyle w:val="Prrafodelista"/>
        <w:spacing w:line="360" w:lineRule="auto"/>
        <w:ind w:left="0"/>
        <w:contextualSpacing w:val="0"/>
        <w:jc w:val="both"/>
        <w:rPr>
          <w:rFonts w:ascii="Palatino Linotype" w:hAnsi="Palatino Linotype"/>
          <w:color w:val="000000" w:themeColor="text1"/>
          <w:sz w:val="24"/>
        </w:rPr>
      </w:pPr>
    </w:p>
    <w:bookmarkEnd w:id="4"/>
    <w:bookmarkEnd w:id="5"/>
    <w:bookmarkEnd w:id="6"/>
    <w:p w14:paraId="6F3222B6" w14:textId="77777777" w:rsidR="00C479EE" w:rsidRPr="007A5A10" w:rsidRDefault="00C479EE" w:rsidP="007B6987">
      <w:pPr>
        <w:pStyle w:val="Prrafodelista"/>
        <w:numPr>
          <w:ilvl w:val="0"/>
          <w:numId w:val="9"/>
        </w:numPr>
        <w:spacing w:line="360" w:lineRule="auto"/>
        <w:jc w:val="both"/>
        <w:rPr>
          <w:rFonts w:ascii="Palatino Linotype" w:hAnsi="Palatino Linotype"/>
          <w:b/>
          <w:bCs/>
          <w:color w:val="000000" w:themeColor="text1"/>
          <w:sz w:val="24"/>
        </w:rPr>
      </w:pPr>
      <w:r w:rsidRPr="007A5A10">
        <w:rPr>
          <w:rFonts w:ascii="Palatino Linotype" w:hAnsi="Palatino Linotype"/>
          <w:b/>
          <w:bCs/>
          <w:color w:val="000000" w:themeColor="text1"/>
          <w:sz w:val="24"/>
        </w:rPr>
        <w:t>Acto Impugnado</w:t>
      </w:r>
    </w:p>
    <w:p w14:paraId="716A84AB" w14:textId="77777777" w:rsidR="00C479EE" w:rsidRPr="007A5A10" w:rsidRDefault="00C479EE" w:rsidP="007B6987">
      <w:pPr>
        <w:pStyle w:val="Prrafodelista"/>
        <w:spacing w:line="360" w:lineRule="auto"/>
        <w:ind w:left="0" w:firstLine="360"/>
        <w:jc w:val="both"/>
        <w:rPr>
          <w:rFonts w:ascii="Palatino Linotype" w:hAnsi="Palatino Linotype"/>
          <w:bCs/>
          <w:i/>
          <w:color w:val="000000" w:themeColor="text1"/>
          <w:sz w:val="24"/>
        </w:rPr>
      </w:pPr>
      <w:r w:rsidRPr="007A5A10">
        <w:rPr>
          <w:rFonts w:ascii="Palatino Linotype" w:hAnsi="Palatino Linotype"/>
          <w:bCs/>
          <w:i/>
          <w:color w:val="000000" w:themeColor="text1"/>
          <w:sz w:val="24"/>
        </w:rPr>
        <w:t>“NO ENTREGA INFORMACIÓN”</w:t>
      </w:r>
    </w:p>
    <w:p w14:paraId="1E708B56" w14:textId="77777777" w:rsidR="00C479EE" w:rsidRPr="007A5A10" w:rsidRDefault="00C479EE" w:rsidP="007B6987">
      <w:pPr>
        <w:pStyle w:val="Prrafodelista"/>
        <w:numPr>
          <w:ilvl w:val="0"/>
          <w:numId w:val="9"/>
        </w:numPr>
        <w:spacing w:line="360" w:lineRule="auto"/>
        <w:jc w:val="both"/>
        <w:rPr>
          <w:rFonts w:ascii="Palatino Linotype" w:hAnsi="Palatino Linotype"/>
          <w:b/>
          <w:bCs/>
          <w:color w:val="000000" w:themeColor="text1"/>
          <w:sz w:val="24"/>
        </w:rPr>
      </w:pPr>
      <w:r w:rsidRPr="007A5A10">
        <w:rPr>
          <w:rFonts w:ascii="Palatino Linotype" w:hAnsi="Palatino Linotype"/>
          <w:b/>
          <w:bCs/>
          <w:color w:val="000000" w:themeColor="text1"/>
          <w:sz w:val="24"/>
        </w:rPr>
        <w:t>Razones o Motivos de la Inconformidad</w:t>
      </w:r>
    </w:p>
    <w:p w14:paraId="5E9E156B" w14:textId="77777777" w:rsidR="00C479EE" w:rsidRPr="007A5A10" w:rsidRDefault="00C479EE" w:rsidP="007B6987">
      <w:pPr>
        <w:pStyle w:val="Prrafodelista"/>
        <w:spacing w:line="360" w:lineRule="auto"/>
        <w:ind w:left="0" w:firstLine="360"/>
        <w:jc w:val="both"/>
        <w:rPr>
          <w:rFonts w:ascii="Palatino Linotype" w:hAnsi="Palatino Linotype"/>
          <w:bCs/>
          <w:i/>
          <w:color w:val="000000" w:themeColor="text1"/>
          <w:sz w:val="24"/>
        </w:rPr>
      </w:pPr>
      <w:r w:rsidRPr="007A5A10">
        <w:rPr>
          <w:rFonts w:ascii="Palatino Linotype" w:hAnsi="Palatino Linotype"/>
          <w:bCs/>
          <w:i/>
          <w:color w:val="000000" w:themeColor="text1"/>
          <w:sz w:val="24"/>
        </w:rPr>
        <w:t>“NO ENTREGA INFORMACIÓN”</w:t>
      </w:r>
    </w:p>
    <w:p w14:paraId="71A88608" w14:textId="77777777" w:rsidR="00C479EE" w:rsidRPr="007A5A10" w:rsidRDefault="00C479EE" w:rsidP="007A5A10">
      <w:pPr>
        <w:pStyle w:val="Prrafodelista"/>
        <w:tabs>
          <w:tab w:val="left" w:pos="851"/>
        </w:tabs>
        <w:spacing w:line="360" w:lineRule="auto"/>
        <w:ind w:left="0"/>
        <w:jc w:val="both"/>
        <w:rPr>
          <w:rFonts w:ascii="Palatino Linotype" w:eastAsia="Calibri" w:hAnsi="Palatino Linotype" w:cs="Arial"/>
          <w:color w:val="000000" w:themeColor="text1"/>
          <w:sz w:val="24"/>
          <w:lang w:val="es-ES"/>
        </w:rPr>
      </w:pPr>
    </w:p>
    <w:p w14:paraId="692ACAC7" w14:textId="586EB328" w:rsidR="00C479EE" w:rsidRPr="007A5A10" w:rsidRDefault="00C479EE" w:rsidP="007A5A10">
      <w:pPr>
        <w:numPr>
          <w:ilvl w:val="0"/>
          <w:numId w:val="6"/>
        </w:numPr>
        <w:spacing w:line="360" w:lineRule="auto"/>
        <w:ind w:left="0" w:firstLine="0"/>
        <w:contextualSpacing/>
        <w:jc w:val="both"/>
        <w:rPr>
          <w:rFonts w:ascii="Palatino Linotype" w:eastAsia="MS Mincho" w:hAnsi="Palatino Linotype"/>
          <w:i/>
          <w:color w:val="000000" w:themeColor="text1"/>
        </w:rPr>
      </w:pPr>
      <w:r w:rsidRPr="007A5A10">
        <w:rPr>
          <w:rFonts w:ascii="Palatino Linotype" w:hAnsi="Palatino Linotype" w:cs="Arial"/>
          <w:color w:val="000000" w:themeColor="text1"/>
          <w:lang w:val="es-ES"/>
        </w:rPr>
        <w:t xml:space="preserve">Se registró el recurso de revisión bajo el número de expediente </w:t>
      </w:r>
      <w:r w:rsidRPr="007A5A10">
        <w:rPr>
          <w:rFonts w:ascii="Palatino Linotype" w:eastAsia="MS Mincho" w:hAnsi="Palatino Linotype" w:cs="Arial"/>
          <w:bCs/>
          <w:color w:val="000000" w:themeColor="text1"/>
        </w:rPr>
        <w:t xml:space="preserve">al rubro indicado, asimismo con fundamento en lo dispuesto por el </w:t>
      </w:r>
      <w:r w:rsidRPr="007A5A10">
        <w:rPr>
          <w:rFonts w:ascii="Palatino Linotype" w:eastAsia="Calibri" w:hAnsi="Palatino Linotype" w:cs="Arial"/>
          <w:color w:val="000000" w:themeColor="text1"/>
          <w:lang w:val="es-ES"/>
        </w:rPr>
        <w:t xml:space="preserve">artículo 185 fracción I de la Ley de Transparencia y Acceso a la Información Pública del Estado de México y Municipios </w:t>
      </w:r>
      <w:r w:rsidRPr="007A5A10">
        <w:rPr>
          <w:rFonts w:ascii="Palatino Linotype" w:hAnsi="Palatino Linotype" w:cs="Arial"/>
          <w:color w:val="000000" w:themeColor="text1"/>
          <w:lang w:val="es-ES"/>
        </w:rPr>
        <w:t xml:space="preserve">se turnó a la </w:t>
      </w:r>
      <w:r w:rsidRPr="007A5A10">
        <w:rPr>
          <w:rFonts w:ascii="Palatino Linotype" w:hAnsi="Palatino Linotype" w:cs="Arial"/>
          <w:b/>
          <w:color w:val="000000" w:themeColor="text1"/>
          <w:lang w:val="es-ES"/>
        </w:rPr>
        <w:t>Comisionada María del Rosario Mejía Ayala</w:t>
      </w:r>
      <w:r w:rsidR="007B6987">
        <w:rPr>
          <w:rFonts w:ascii="Palatino Linotype" w:hAnsi="Palatino Linotype" w:cs="Arial"/>
          <w:b/>
          <w:color w:val="000000" w:themeColor="text1"/>
          <w:lang w:val="es-ES"/>
        </w:rPr>
        <w:t>,</w:t>
      </w:r>
      <w:r w:rsidRPr="007A5A10">
        <w:rPr>
          <w:rFonts w:ascii="Palatino Linotype" w:hAnsi="Palatino Linotype" w:cs="Arial"/>
          <w:color w:val="000000" w:themeColor="text1"/>
          <w:lang w:val="es-ES"/>
        </w:rPr>
        <w:t xml:space="preserve"> </w:t>
      </w:r>
      <w:r w:rsidR="007B6987">
        <w:rPr>
          <w:rFonts w:ascii="Palatino Linotype" w:hAnsi="Palatino Linotype" w:cs="Arial"/>
          <w:color w:val="000000" w:themeColor="text1"/>
          <w:lang w:val="es-ES"/>
        </w:rPr>
        <w:t>para</w:t>
      </w:r>
      <w:r w:rsidRPr="007A5A10">
        <w:rPr>
          <w:rFonts w:ascii="Palatino Linotype" w:hAnsi="Palatino Linotype" w:cs="Arial"/>
          <w:color w:val="000000" w:themeColor="text1"/>
          <w:lang w:val="es-ES"/>
        </w:rPr>
        <w:t xml:space="preserve"> </w:t>
      </w:r>
      <w:r w:rsidRPr="007A5A10">
        <w:rPr>
          <w:rFonts w:ascii="Palatino Linotype" w:hAnsi="Palatino Linotype" w:cs="Arial"/>
          <w:color w:val="000000" w:themeColor="text1"/>
        </w:rPr>
        <w:t>su análisis.</w:t>
      </w:r>
    </w:p>
    <w:p w14:paraId="29B22776" w14:textId="77777777" w:rsidR="00C479EE" w:rsidRPr="007A5A10" w:rsidRDefault="00C479EE" w:rsidP="007A5A10">
      <w:pPr>
        <w:spacing w:line="360" w:lineRule="auto"/>
        <w:contextualSpacing/>
        <w:jc w:val="both"/>
        <w:rPr>
          <w:rFonts w:ascii="Palatino Linotype" w:eastAsia="MS Mincho" w:hAnsi="Palatino Linotype"/>
          <w:i/>
          <w:color w:val="000000" w:themeColor="text1"/>
        </w:rPr>
      </w:pPr>
    </w:p>
    <w:p w14:paraId="32A09450" w14:textId="77777777" w:rsidR="00C479EE" w:rsidRPr="007A5A10" w:rsidRDefault="00C479EE" w:rsidP="007A5A10">
      <w:pPr>
        <w:numPr>
          <w:ilvl w:val="0"/>
          <w:numId w:val="6"/>
        </w:numPr>
        <w:spacing w:line="360" w:lineRule="auto"/>
        <w:ind w:left="0" w:firstLine="0"/>
        <w:contextualSpacing/>
        <w:jc w:val="both"/>
        <w:rPr>
          <w:rFonts w:ascii="Palatino Linotype" w:eastAsia="MS Mincho" w:hAnsi="Palatino Linotype"/>
          <w:i/>
          <w:color w:val="000000" w:themeColor="text1"/>
        </w:rPr>
      </w:pPr>
      <w:r w:rsidRPr="007A5A10">
        <w:rPr>
          <w:rFonts w:ascii="Palatino Linotype" w:hAnsi="Palatino Linotype"/>
          <w:color w:val="000000" w:themeColor="text1"/>
        </w:rPr>
        <w:t xml:space="preserve">La Comisionada Ponente con fundamento en lo dispuesto por el artículo 185 </w:t>
      </w:r>
      <w:r w:rsidRPr="007A5A10">
        <w:rPr>
          <w:rFonts w:ascii="Palatino Linotype" w:eastAsia="Calibri" w:hAnsi="Palatino Linotype" w:cs="Arial"/>
          <w:color w:val="000000" w:themeColor="text1"/>
        </w:rPr>
        <w:t>fracción</w:t>
      </w:r>
      <w:r w:rsidRPr="007A5A10">
        <w:rPr>
          <w:rFonts w:ascii="Palatino Linotype" w:hAnsi="Palatino Linotype"/>
          <w:color w:val="000000" w:themeColor="text1"/>
        </w:rPr>
        <w:t xml:space="preserve"> II de la ley de la materia, a través del </w:t>
      </w:r>
      <w:r w:rsidRPr="007A5A10">
        <w:rPr>
          <w:rFonts w:ascii="Palatino Linotype" w:hAnsi="Palatino Linotype"/>
          <w:b/>
          <w:color w:val="000000" w:themeColor="text1"/>
        </w:rPr>
        <w:t xml:space="preserve">acuerdo de admisión </w:t>
      </w:r>
      <w:r w:rsidRPr="007A5A10">
        <w:rPr>
          <w:rFonts w:ascii="Palatino Linotype" w:hAnsi="Palatino Linotype"/>
          <w:color w:val="000000" w:themeColor="text1"/>
        </w:rPr>
        <w:t xml:space="preserve">de fecha </w:t>
      </w:r>
      <w:r w:rsidRPr="007A5A10">
        <w:rPr>
          <w:rFonts w:ascii="Palatino Linotype" w:hAnsi="Palatino Linotype"/>
          <w:b/>
          <w:color w:val="000000" w:themeColor="text1"/>
        </w:rPr>
        <w:t>diecinueve de junio de dos mil veinticinco</w:t>
      </w:r>
      <w:r w:rsidRPr="007A5A10">
        <w:rPr>
          <w:rFonts w:ascii="Palatino Linotype" w:hAnsi="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7A5A10">
        <w:rPr>
          <w:rFonts w:ascii="Palatino Linotype" w:hAnsi="Palatino Linotype"/>
          <w:b/>
          <w:color w:val="000000" w:themeColor="text1"/>
        </w:rPr>
        <w:t xml:space="preserve">SUJETO OBLIGADO </w:t>
      </w:r>
      <w:r w:rsidRPr="007A5A10">
        <w:rPr>
          <w:rFonts w:ascii="Palatino Linotype" w:hAnsi="Palatino Linotype"/>
          <w:color w:val="000000" w:themeColor="text1"/>
        </w:rPr>
        <w:t>presentara el Informe Justificado procedente.</w:t>
      </w:r>
    </w:p>
    <w:p w14:paraId="55668E9D" w14:textId="77777777" w:rsidR="00C479EE" w:rsidRPr="007A5A10" w:rsidRDefault="00C479EE" w:rsidP="007A5A10">
      <w:pPr>
        <w:pStyle w:val="Prrafodelista"/>
        <w:ind w:left="0"/>
        <w:rPr>
          <w:rFonts w:ascii="Palatino Linotype" w:hAnsi="Palatino Linotype"/>
          <w:color w:val="000000" w:themeColor="text1"/>
          <w:sz w:val="24"/>
        </w:rPr>
      </w:pPr>
    </w:p>
    <w:p w14:paraId="5A79F6CC" w14:textId="77777777" w:rsidR="00C479EE" w:rsidRPr="007A5A10" w:rsidRDefault="00C479EE" w:rsidP="007A5A10">
      <w:pPr>
        <w:numPr>
          <w:ilvl w:val="0"/>
          <w:numId w:val="6"/>
        </w:numPr>
        <w:spacing w:line="360" w:lineRule="auto"/>
        <w:ind w:left="0" w:firstLine="0"/>
        <w:contextualSpacing/>
        <w:jc w:val="both"/>
        <w:rPr>
          <w:rFonts w:ascii="Palatino Linotype" w:eastAsia="MS Mincho" w:hAnsi="Palatino Linotype"/>
          <w:i/>
          <w:color w:val="000000" w:themeColor="text1"/>
        </w:rPr>
      </w:pPr>
      <w:r w:rsidRPr="007A5A10">
        <w:rPr>
          <w:rFonts w:ascii="Palatino Linotype" w:hAnsi="Palatino Linotype"/>
          <w:color w:val="000000" w:themeColor="text1"/>
        </w:rPr>
        <w:t xml:space="preserve">De lo anterior el </w:t>
      </w:r>
      <w:r w:rsidRPr="007A5A10">
        <w:rPr>
          <w:rFonts w:ascii="Palatino Linotype" w:hAnsi="Palatino Linotype"/>
          <w:b/>
          <w:color w:val="000000" w:themeColor="text1"/>
        </w:rPr>
        <w:t xml:space="preserve">SUJETO OBLIGADO y el RECURRENTE </w:t>
      </w:r>
      <w:r w:rsidRPr="007A5A10">
        <w:rPr>
          <w:rFonts w:ascii="Palatino Linotype" w:hAnsi="Palatino Linotype"/>
          <w:color w:val="000000" w:themeColor="text1"/>
        </w:rPr>
        <w:t xml:space="preserve">dejaron de realizar manifestaciones que a su derecho conviniera y asistiera, respectivamente en cada uno de los recursos de revisión. </w:t>
      </w:r>
    </w:p>
    <w:p w14:paraId="5AC1BDC5" w14:textId="77777777" w:rsidR="00C479EE" w:rsidRPr="007A5A10" w:rsidRDefault="00C479EE" w:rsidP="007A5A10">
      <w:pPr>
        <w:numPr>
          <w:ilvl w:val="0"/>
          <w:numId w:val="6"/>
        </w:numPr>
        <w:spacing w:line="360" w:lineRule="auto"/>
        <w:ind w:left="0" w:firstLine="0"/>
        <w:contextualSpacing/>
        <w:jc w:val="both"/>
        <w:rPr>
          <w:rFonts w:ascii="Palatino Linotype" w:eastAsia="MS Mincho" w:hAnsi="Palatino Linotype"/>
          <w:i/>
          <w:color w:val="000000" w:themeColor="text1"/>
        </w:rPr>
      </w:pPr>
      <w:r w:rsidRPr="007A5A10">
        <w:rPr>
          <w:rFonts w:ascii="Palatino Linotype" w:hAnsi="Palatino Linotype"/>
          <w:color w:val="000000" w:themeColor="text1"/>
        </w:rPr>
        <w:lastRenderedPageBreak/>
        <w:t xml:space="preserve">El </w:t>
      </w:r>
      <w:r w:rsidRPr="007A5A10">
        <w:rPr>
          <w:rFonts w:ascii="Palatino Linotype" w:hAnsi="Palatino Linotype"/>
          <w:b/>
          <w:color w:val="000000" w:themeColor="text1"/>
        </w:rPr>
        <w:t>diecinueve de agosto de dos mil veinticinco</w:t>
      </w:r>
      <w:r w:rsidRPr="007A5A10">
        <w:rPr>
          <w:rFonts w:ascii="Palatino Linotype" w:hAnsi="Palatino Linotype"/>
          <w:color w:val="000000" w:themeColor="text1"/>
        </w:rPr>
        <w:t>, se notificó el acuerdo mediante el cual se amplió el plazo para emitir resolución por un término de 15 días adicionales.</w:t>
      </w:r>
    </w:p>
    <w:p w14:paraId="559A2434" w14:textId="77777777" w:rsidR="00C479EE" w:rsidRPr="007A5A10" w:rsidRDefault="00C479EE" w:rsidP="007A5A10">
      <w:pPr>
        <w:spacing w:line="360" w:lineRule="auto"/>
        <w:contextualSpacing/>
        <w:jc w:val="both"/>
        <w:rPr>
          <w:rFonts w:ascii="Palatino Linotype" w:eastAsia="MS Mincho" w:hAnsi="Palatino Linotype"/>
          <w:color w:val="000000" w:themeColor="text1"/>
        </w:rPr>
      </w:pPr>
    </w:p>
    <w:p w14:paraId="156BBF7A" w14:textId="117A081B" w:rsidR="00C479EE" w:rsidRPr="007A5A10" w:rsidRDefault="00C479EE" w:rsidP="007A5A10">
      <w:pPr>
        <w:numPr>
          <w:ilvl w:val="0"/>
          <w:numId w:val="6"/>
        </w:numPr>
        <w:spacing w:line="360" w:lineRule="auto"/>
        <w:ind w:left="0" w:firstLine="0"/>
        <w:contextualSpacing/>
        <w:jc w:val="both"/>
        <w:rPr>
          <w:rFonts w:ascii="Palatino Linotype" w:eastAsia="MS Mincho" w:hAnsi="Palatino Linotype"/>
          <w:i/>
          <w:color w:val="000000" w:themeColor="text1"/>
        </w:rPr>
      </w:pPr>
      <w:r w:rsidRPr="007A5A10">
        <w:rPr>
          <w:rFonts w:ascii="Palatino Linotype" w:hAnsi="Palatino Linotype"/>
          <w:color w:val="000000" w:themeColor="text1"/>
        </w:rPr>
        <w:t xml:space="preserve">Finalmente, la Comisionada Ponente mediante acuerdo del </w:t>
      </w:r>
      <w:r w:rsidRPr="007A5A10">
        <w:rPr>
          <w:rFonts w:ascii="Palatino Linotype" w:hAnsi="Palatino Linotype"/>
          <w:b/>
          <w:color w:val="000000" w:themeColor="text1"/>
        </w:rPr>
        <w:t>quince de octubre de dos mil veinticinco</w:t>
      </w:r>
      <w:r w:rsidRPr="007A5A10">
        <w:rPr>
          <w:rFonts w:ascii="Palatino Linotype" w:hAnsi="Palatino Linotype"/>
          <w:color w:val="000000" w:themeColor="text1"/>
        </w:rPr>
        <w:t>, decretó el cierre de instrucción del expediente</w:t>
      </w:r>
      <w:r w:rsidRPr="007A5A10">
        <w:rPr>
          <w:rFonts w:ascii="Palatino Linotype" w:hAnsi="Palatino Linotype" w:cs="Arial"/>
          <w:color w:val="000000" w:themeColor="text1"/>
        </w:rPr>
        <w:t>, por lo que no habiendo más que hacer constar, y</w:t>
      </w:r>
      <w:r w:rsidRPr="007A5A10">
        <w:rPr>
          <w:rFonts w:ascii="Palatino Linotype" w:eastAsia="MS Mincho" w:hAnsi="Palatino Linotype"/>
          <w:color w:val="000000" w:themeColor="text1"/>
        </w:rPr>
        <w:t xml:space="preserve"> </w:t>
      </w:r>
    </w:p>
    <w:p w14:paraId="619D63F7" w14:textId="77777777" w:rsidR="00FC00B6" w:rsidRPr="007A5A10" w:rsidRDefault="00FC00B6" w:rsidP="007A5A10">
      <w:pPr>
        <w:spacing w:line="360" w:lineRule="auto"/>
        <w:jc w:val="both"/>
        <w:rPr>
          <w:rFonts w:ascii="Palatino Linotype" w:eastAsia="Palatino Linotype" w:hAnsi="Palatino Linotype" w:cs="Palatino Linotype"/>
          <w:b/>
          <w:color w:val="000000" w:themeColor="text1"/>
        </w:rPr>
      </w:pPr>
    </w:p>
    <w:p w14:paraId="6E10E0DB" w14:textId="47DD57B1" w:rsidR="00FC00B6" w:rsidRPr="007A5A10" w:rsidRDefault="00C479EE" w:rsidP="007A5A10">
      <w:pPr>
        <w:keepNext/>
        <w:keepLines/>
        <w:spacing w:line="360" w:lineRule="auto"/>
        <w:jc w:val="center"/>
        <w:rPr>
          <w:rFonts w:ascii="Palatino Linotype" w:eastAsia="Palatino Linotype" w:hAnsi="Palatino Linotype" w:cs="Palatino Linotype"/>
          <w:b/>
          <w:color w:val="000000" w:themeColor="text1"/>
        </w:rPr>
      </w:pPr>
      <w:bookmarkStart w:id="7" w:name="_heading=h.ns0ekjufxwka" w:colFirst="0" w:colLast="0"/>
      <w:bookmarkEnd w:id="7"/>
      <w:r w:rsidRPr="007A5A10">
        <w:rPr>
          <w:rFonts w:ascii="Palatino Linotype" w:eastAsia="Palatino Linotype" w:hAnsi="Palatino Linotype" w:cs="Palatino Linotype"/>
          <w:b/>
          <w:color w:val="000000" w:themeColor="text1"/>
        </w:rPr>
        <w:t>C</w:t>
      </w:r>
      <w:r w:rsidR="007B6987">
        <w:rPr>
          <w:rFonts w:ascii="Palatino Linotype" w:eastAsia="Palatino Linotype" w:hAnsi="Palatino Linotype" w:cs="Palatino Linotype"/>
          <w:b/>
          <w:color w:val="000000" w:themeColor="text1"/>
        </w:rPr>
        <w:t xml:space="preserve"> </w:t>
      </w:r>
      <w:r w:rsidRPr="007A5A10">
        <w:rPr>
          <w:rFonts w:ascii="Palatino Linotype" w:eastAsia="Palatino Linotype" w:hAnsi="Palatino Linotype" w:cs="Palatino Linotype"/>
          <w:b/>
          <w:color w:val="000000" w:themeColor="text1"/>
        </w:rPr>
        <w:t>O</w:t>
      </w:r>
      <w:r w:rsidR="007B6987">
        <w:rPr>
          <w:rFonts w:ascii="Palatino Linotype" w:eastAsia="Palatino Linotype" w:hAnsi="Palatino Linotype" w:cs="Palatino Linotype"/>
          <w:b/>
          <w:color w:val="000000" w:themeColor="text1"/>
        </w:rPr>
        <w:t xml:space="preserve"> </w:t>
      </w:r>
      <w:r w:rsidRPr="007A5A10">
        <w:rPr>
          <w:rFonts w:ascii="Palatino Linotype" w:eastAsia="Palatino Linotype" w:hAnsi="Palatino Linotype" w:cs="Palatino Linotype"/>
          <w:b/>
          <w:color w:val="000000" w:themeColor="text1"/>
        </w:rPr>
        <w:t>N</w:t>
      </w:r>
      <w:r w:rsidR="007B6987">
        <w:rPr>
          <w:rFonts w:ascii="Palatino Linotype" w:eastAsia="Palatino Linotype" w:hAnsi="Palatino Linotype" w:cs="Palatino Linotype"/>
          <w:b/>
          <w:color w:val="000000" w:themeColor="text1"/>
        </w:rPr>
        <w:t xml:space="preserve"> </w:t>
      </w:r>
      <w:r w:rsidRPr="007A5A10">
        <w:rPr>
          <w:rFonts w:ascii="Palatino Linotype" w:eastAsia="Palatino Linotype" w:hAnsi="Palatino Linotype" w:cs="Palatino Linotype"/>
          <w:b/>
          <w:color w:val="000000" w:themeColor="text1"/>
        </w:rPr>
        <w:t>S</w:t>
      </w:r>
      <w:r w:rsidR="007B6987">
        <w:rPr>
          <w:rFonts w:ascii="Palatino Linotype" w:eastAsia="Palatino Linotype" w:hAnsi="Palatino Linotype" w:cs="Palatino Linotype"/>
          <w:b/>
          <w:color w:val="000000" w:themeColor="text1"/>
        </w:rPr>
        <w:t xml:space="preserve"> </w:t>
      </w:r>
      <w:r w:rsidRPr="007A5A10">
        <w:rPr>
          <w:rFonts w:ascii="Palatino Linotype" w:eastAsia="Palatino Linotype" w:hAnsi="Palatino Linotype" w:cs="Palatino Linotype"/>
          <w:b/>
          <w:color w:val="000000" w:themeColor="text1"/>
        </w:rPr>
        <w:t>I</w:t>
      </w:r>
      <w:r w:rsidR="007B6987">
        <w:rPr>
          <w:rFonts w:ascii="Palatino Linotype" w:eastAsia="Palatino Linotype" w:hAnsi="Palatino Linotype" w:cs="Palatino Linotype"/>
          <w:b/>
          <w:color w:val="000000" w:themeColor="text1"/>
        </w:rPr>
        <w:t xml:space="preserve"> </w:t>
      </w:r>
      <w:r w:rsidRPr="007A5A10">
        <w:rPr>
          <w:rFonts w:ascii="Palatino Linotype" w:eastAsia="Palatino Linotype" w:hAnsi="Palatino Linotype" w:cs="Palatino Linotype"/>
          <w:b/>
          <w:color w:val="000000" w:themeColor="text1"/>
        </w:rPr>
        <w:t>D</w:t>
      </w:r>
      <w:r w:rsidR="007B6987">
        <w:rPr>
          <w:rFonts w:ascii="Palatino Linotype" w:eastAsia="Palatino Linotype" w:hAnsi="Palatino Linotype" w:cs="Palatino Linotype"/>
          <w:b/>
          <w:color w:val="000000" w:themeColor="text1"/>
        </w:rPr>
        <w:t xml:space="preserve"> </w:t>
      </w:r>
      <w:r w:rsidRPr="007A5A10">
        <w:rPr>
          <w:rFonts w:ascii="Palatino Linotype" w:eastAsia="Palatino Linotype" w:hAnsi="Palatino Linotype" w:cs="Palatino Linotype"/>
          <w:b/>
          <w:color w:val="000000" w:themeColor="text1"/>
        </w:rPr>
        <w:t>E</w:t>
      </w:r>
      <w:r w:rsidR="007B6987">
        <w:rPr>
          <w:rFonts w:ascii="Palatino Linotype" w:eastAsia="Palatino Linotype" w:hAnsi="Palatino Linotype" w:cs="Palatino Linotype"/>
          <w:b/>
          <w:color w:val="000000" w:themeColor="text1"/>
        </w:rPr>
        <w:t xml:space="preserve"> </w:t>
      </w:r>
      <w:r w:rsidRPr="007A5A10">
        <w:rPr>
          <w:rFonts w:ascii="Palatino Linotype" w:eastAsia="Palatino Linotype" w:hAnsi="Palatino Linotype" w:cs="Palatino Linotype"/>
          <w:b/>
          <w:color w:val="000000" w:themeColor="text1"/>
        </w:rPr>
        <w:t>R</w:t>
      </w:r>
      <w:r w:rsidR="007B6987">
        <w:rPr>
          <w:rFonts w:ascii="Palatino Linotype" w:eastAsia="Palatino Linotype" w:hAnsi="Palatino Linotype" w:cs="Palatino Linotype"/>
          <w:b/>
          <w:color w:val="000000" w:themeColor="text1"/>
        </w:rPr>
        <w:t xml:space="preserve"> </w:t>
      </w:r>
      <w:r w:rsidRPr="007A5A10">
        <w:rPr>
          <w:rFonts w:ascii="Palatino Linotype" w:eastAsia="Palatino Linotype" w:hAnsi="Palatino Linotype" w:cs="Palatino Linotype"/>
          <w:b/>
          <w:color w:val="000000" w:themeColor="text1"/>
        </w:rPr>
        <w:t>A</w:t>
      </w:r>
      <w:r w:rsidR="007B6987">
        <w:rPr>
          <w:rFonts w:ascii="Palatino Linotype" w:eastAsia="Palatino Linotype" w:hAnsi="Palatino Linotype" w:cs="Palatino Linotype"/>
          <w:b/>
          <w:color w:val="000000" w:themeColor="text1"/>
        </w:rPr>
        <w:t xml:space="preserve"> </w:t>
      </w:r>
      <w:r w:rsidRPr="007A5A10">
        <w:rPr>
          <w:rFonts w:ascii="Palatino Linotype" w:eastAsia="Palatino Linotype" w:hAnsi="Palatino Linotype" w:cs="Palatino Linotype"/>
          <w:b/>
          <w:color w:val="000000" w:themeColor="text1"/>
        </w:rPr>
        <w:t>N</w:t>
      </w:r>
      <w:r w:rsidR="007B6987">
        <w:rPr>
          <w:rFonts w:ascii="Palatino Linotype" w:eastAsia="Palatino Linotype" w:hAnsi="Palatino Linotype" w:cs="Palatino Linotype"/>
          <w:b/>
          <w:color w:val="000000" w:themeColor="text1"/>
        </w:rPr>
        <w:t xml:space="preserve"> </w:t>
      </w:r>
      <w:r w:rsidRPr="007A5A10">
        <w:rPr>
          <w:rFonts w:ascii="Palatino Linotype" w:eastAsia="Palatino Linotype" w:hAnsi="Palatino Linotype" w:cs="Palatino Linotype"/>
          <w:b/>
          <w:color w:val="000000" w:themeColor="text1"/>
        </w:rPr>
        <w:t>D</w:t>
      </w:r>
      <w:r w:rsidR="007B6987">
        <w:rPr>
          <w:rFonts w:ascii="Palatino Linotype" w:eastAsia="Palatino Linotype" w:hAnsi="Palatino Linotype" w:cs="Palatino Linotype"/>
          <w:b/>
          <w:color w:val="000000" w:themeColor="text1"/>
        </w:rPr>
        <w:t xml:space="preserve"> </w:t>
      </w:r>
      <w:r w:rsidRPr="007A5A10">
        <w:rPr>
          <w:rFonts w:ascii="Palatino Linotype" w:eastAsia="Palatino Linotype" w:hAnsi="Palatino Linotype" w:cs="Palatino Linotype"/>
          <w:b/>
          <w:color w:val="000000" w:themeColor="text1"/>
        </w:rPr>
        <w:t>O</w:t>
      </w:r>
    </w:p>
    <w:p w14:paraId="188F2181" w14:textId="77777777" w:rsidR="00FC00B6" w:rsidRPr="007A5A10" w:rsidRDefault="00FC00B6" w:rsidP="007A5A10">
      <w:pPr>
        <w:keepNext/>
        <w:keepLines/>
        <w:spacing w:line="360" w:lineRule="auto"/>
        <w:jc w:val="center"/>
        <w:rPr>
          <w:rFonts w:ascii="Palatino Linotype" w:eastAsia="Palatino Linotype" w:hAnsi="Palatino Linotype" w:cs="Palatino Linotype"/>
          <w:b/>
          <w:color w:val="000000" w:themeColor="text1"/>
        </w:rPr>
      </w:pPr>
    </w:p>
    <w:p w14:paraId="460513BA" w14:textId="77777777" w:rsidR="00FC00B6" w:rsidRPr="007A5A10" w:rsidRDefault="00C479EE" w:rsidP="007A5A10">
      <w:pPr>
        <w:keepNext/>
        <w:keepLines/>
        <w:spacing w:line="360" w:lineRule="auto"/>
        <w:rPr>
          <w:rFonts w:ascii="Palatino Linotype" w:eastAsia="Palatino Linotype" w:hAnsi="Palatino Linotype" w:cs="Palatino Linotype"/>
          <w:b/>
          <w:color w:val="000000" w:themeColor="text1"/>
        </w:rPr>
      </w:pPr>
      <w:bookmarkStart w:id="8" w:name="_heading=h.toa0cl2o048i" w:colFirst="0" w:colLast="0"/>
      <w:bookmarkEnd w:id="8"/>
      <w:r w:rsidRPr="007A5A10">
        <w:rPr>
          <w:rFonts w:ascii="Palatino Linotype" w:eastAsia="Palatino Linotype" w:hAnsi="Palatino Linotype" w:cs="Palatino Linotype"/>
          <w:b/>
          <w:color w:val="000000" w:themeColor="text1"/>
        </w:rPr>
        <w:t>PRIMERO. De la competencia.</w:t>
      </w:r>
    </w:p>
    <w:p w14:paraId="686F6430" w14:textId="77777777" w:rsidR="00C479EE" w:rsidRPr="007B6987" w:rsidRDefault="00C479EE" w:rsidP="007A5A10">
      <w:pPr>
        <w:pStyle w:val="Prrafodelista"/>
        <w:numPr>
          <w:ilvl w:val="0"/>
          <w:numId w:val="6"/>
        </w:numPr>
        <w:spacing w:before="240" w:after="240" w:line="360" w:lineRule="auto"/>
        <w:ind w:left="0" w:firstLine="0"/>
        <w:jc w:val="both"/>
        <w:rPr>
          <w:rFonts w:ascii="Palatino Linotype" w:hAnsi="Palatino Linotype"/>
          <w:color w:val="000000" w:themeColor="text1"/>
          <w:sz w:val="24"/>
        </w:rPr>
      </w:pPr>
      <w:bookmarkStart w:id="9" w:name="_heading=h.uvyfqh8825f4" w:colFirst="0" w:colLast="0"/>
      <w:bookmarkStart w:id="10" w:name="_heading=h.ex4imlqjgt7" w:colFirst="0" w:colLast="0"/>
      <w:bookmarkEnd w:id="9"/>
      <w:bookmarkEnd w:id="10"/>
      <w:r w:rsidRPr="007A5A10">
        <w:rPr>
          <w:rFonts w:ascii="Palatino Linotype" w:hAnsi="Palatino Linotype"/>
          <w:color w:val="000000" w:themeColor="text1"/>
          <w:sz w:val="24"/>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7A5A10">
        <w:rPr>
          <w:rFonts w:ascii="Palatino Linotype" w:hAnsi="Palatino Linotype"/>
          <w:b/>
          <w:bCs/>
          <w:color w:val="000000" w:themeColor="text1"/>
          <w:sz w:val="24"/>
          <w:shd w:val="clear" w:color="auto" w:fill="FFFFFF"/>
        </w:rPr>
        <w:t>Constitución Política de los Estados Unidos Mexicanos</w:t>
      </w:r>
      <w:r w:rsidRPr="007A5A10">
        <w:rPr>
          <w:rFonts w:ascii="Palatino Linotype" w:hAnsi="Palatino Linotype"/>
          <w:color w:val="000000" w:themeColor="text1"/>
          <w:sz w:val="24"/>
          <w:shd w:val="clear" w:color="auto" w:fill="FFFFFF"/>
        </w:rPr>
        <w:t>; 5, párrafos trigésimo segundo, trigésimo tercero y trigésimo cuarto fracciones IV y V de la </w:t>
      </w:r>
      <w:r w:rsidRPr="007A5A10">
        <w:rPr>
          <w:rFonts w:ascii="Palatino Linotype" w:hAnsi="Palatino Linotype"/>
          <w:b/>
          <w:bCs/>
          <w:color w:val="000000" w:themeColor="text1"/>
          <w:sz w:val="24"/>
          <w:shd w:val="clear" w:color="auto" w:fill="FFFFFF"/>
        </w:rPr>
        <w:t>Constitución Política del Estado Libre y Soberano de México</w:t>
      </w:r>
      <w:r w:rsidRPr="007A5A10">
        <w:rPr>
          <w:rFonts w:ascii="Palatino Linotype" w:hAnsi="Palatino Linotype"/>
          <w:color w:val="000000" w:themeColor="text1"/>
          <w:sz w:val="24"/>
          <w:shd w:val="clear" w:color="auto" w:fill="FFFFFF"/>
        </w:rPr>
        <w:t>; artículos 1, 2 fracción II, 13, 29, 36 fracciones I y II, 176, 178, 179, 181 párrafo tercero y 185 de la </w:t>
      </w:r>
      <w:r w:rsidRPr="007A5A10">
        <w:rPr>
          <w:rFonts w:ascii="Palatino Linotype" w:hAnsi="Palatino Linotype"/>
          <w:b/>
          <w:bCs/>
          <w:color w:val="000000" w:themeColor="text1"/>
          <w:sz w:val="24"/>
          <w:shd w:val="clear" w:color="auto" w:fill="FFFFFF"/>
        </w:rPr>
        <w:t>Ley de Transparencia y Acceso a la Información Pública del Estado de México y Municipios</w:t>
      </w:r>
      <w:r w:rsidRPr="007A5A10">
        <w:rPr>
          <w:rFonts w:ascii="Palatino Linotype" w:hAnsi="Palatino Linotype"/>
          <w:color w:val="000000" w:themeColor="text1"/>
          <w:sz w:val="24"/>
          <w:shd w:val="clear" w:color="auto" w:fill="FFFFFF"/>
        </w:rPr>
        <w:t>; y 7, 9 fracciones I y XXIII, y 11 del </w:t>
      </w:r>
      <w:r w:rsidRPr="007A5A10">
        <w:rPr>
          <w:rFonts w:ascii="Palatino Linotype" w:hAnsi="Palatino Linotype"/>
          <w:b/>
          <w:bCs/>
          <w:color w:val="000000" w:themeColor="text1"/>
          <w:sz w:val="24"/>
          <w:shd w:val="clear" w:color="auto" w:fill="FFFFFF"/>
        </w:rPr>
        <w:t>Reglamento Interior del Instituto de Transparencia, Acceso a la Información Pública y Protección de Datos Personales del Estado de México y Municipios</w:t>
      </w:r>
      <w:r w:rsidRPr="007A5A10">
        <w:rPr>
          <w:rFonts w:ascii="Palatino Linotype" w:hAnsi="Palatino Linotype"/>
          <w:color w:val="000000" w:themeColor="text1"/>
          <w:sz w:val="24"/>
          <w:shd w:val="clear" w:color="auto" w:fill="FFFFFF"/>
        </w:rPr>
        <w:t>.</w:t>
      </w:r>
    </w:p>
    <w:p w14:paraId="1195AF61" w14:textId="77777777" w:rsidR="007B6987" w:rsidRPr="007A5A10" w:rsidRDefault="007B6987" w:rsidP="007B6987">
      <w:pPr>
        <w:pStyle w:val="Prrafodelista"/>
        <w:spacing w:before="240" w:after="240" w:line="360" w:lineRule="auto"/>
        <w:ind w:left="0"/>
        <w:jc w:val="both"/>
        <w:rPr>
          <w:rFonts w:ascii="Palatino Linotype" w:hAnsi="Palatino Linotype"/>
          <w:color w:val="000000" w:themeColor="text1"/>
          <w:sz w:val="24"/>
        </w:rPr>
      </w:pPr>
    </w:p>
    <w:p w14:paraId="1463753C" w14:textId="77777777" w:rsidR="00FC00B6" w:rsidRPr="007A5A10" w:rsidRDefault="00C479EE" w:rsidP="007A5A10">
      <w:pPr>
        <w:keepNext/>
        <w:keepLines/>
        <w:spacing w:line="360" w:lineRule="auto"/>
        <w:rPr>
          <w:rFonts w:ascii="Palatino Linotype" w:eastAsia="Palatino Linotype" w:hAnsi="Palatino Linotype" w:cs="Palatino Linotype"/>
          <w:b/>
          <w:color w:val="000000" w:themeColor="text1"/>
        </w:rPr>
      </w:pPr>
      <w:r w:rsidRPr="007A5A10">
        <w:rPr>
          <w:rFonts w:ascii="Palatino Linotype" w:eastAsia="Palatino Linotype" w:hAnsi="Palatino Linotype" w:cs="Palatino Linotype"/>
          <w:b/>
          <w:color w:val="000000" w:themeColor="text1"/>
        </w:rPr>
        <w:t>SEGUNDO. De la oportunidad y procedencia.</w:t>
      </w:r>
    </w:p>
    <w:p w14:paraId="64C1F895" w14:textId="77777777" w:rsidR="00C479EE" w:rsidRPr="007A5A10" w:rsidRDefault="00C479EE" w:rsidP="007A5A10">
      <w:pPr>
        <w:numPr>
          <w:ilvl w:val="0"/>
          <w:numId w:val="6"/>
        </w:numPr>
        <w:spacing w:line="360" w:lineRule="auto"/>
        <w:ind w:left="0" w:firstLine="0"/>
        <w:contextualSpacing/>
        <w:jc w:val="both"/>
        <w:rPr>
          <w:rFonts w:ascii="Palatino Linotype" w:eastAsiaTheme="minorEastAsia" w:hAnsi="Palatino Linotype"/>
          <w:color w:val="000000" w:themeColor="text1"/>
          <w:lang w:val="es-ES_tradnl" w:eastAsia="es-ES"/>
        </w:rPr>
      </w:pPr>
      <w:r w:rsidRPr="007A5A10">
        <w:rPr>
          <w:rFonts w:ascii="Palatino Linotype" w:eastAsia="Calibri" w:hAnsi="Palatino Linotype" w:cs="Arial"/>
          <w:color w:val="000000" w:themeColor="text1"/>
          <w:lang w:val="es-ES_tradnl" w:eastAsia="es-ES"/>
        </w:rPr>
        <w:t xml:space="preserve">El medio de impugnación fue presentado a través del </w:t>
      </w:r>
      <w:r w:rsidRPr="007A5A10">
        <w:rPr>
          <w:rFonts w:ascii="Palatino Linotype" w:eastAsia="Calibri" w:hAnsi="Palatino Linotype" w:cs="Arial"/>
          <w:b/>
          <w:color w:val="000000" w:themeColor="text1"/>
          <w:lang w:val="es-ES_tradnl" w:eastAsia="es-ES"/>
        </w:rPr>
        <w:t>SAIMEX,</w:t>
      </w:r>
      <w:r w:rsidRPr="007A5A10">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w:t>
      </w:r>
      <w:r w:rsidRPr="007A5A10">
        <w:rPr>
          <w:rFonts w:ascii="Palatino Linotype" w:eastAsia="Calibri" w:hAnsi="Palatino Linotype" w:cs="Arial"/>
          <w:color w:val="000000" w:themeColor="text1"/>
          <w:lang w:val="es-ES_tradnl" w:eastAsia="es-ES"/>
        </w:rPr>
        <w:lastRenderedPageBreak/>
        <w:t xml:space="preserve">otorgados; para el caso en particular es de señalar que el </w:t>
      </w:r>
      <w:r w:rsidRPr="007A5A10">
        <w:rPr>
          <w:rFonts w:ascii="Palatino Linotype" w:eastAsia="Calibri" w:hAnsi="Palatino Linotype" w:cs="Arial"/>
          <w:b/>
          <w:color w:val="000000" w:themeColor="text1"/>
          <w:lang w:val="es-ES_tradnl" w:eastAsia="es-ES"/>
        </w:rPr>
        <w:t>SUJETO OBLIGADO</w:t>
      </w:r>
      <w:r w:rsidRPr="007A5A10">
        <w:rPr>
          <w:rFonts w:ascii="Palatino Linotype" w:eastAsia="Calibri" w:hAnsi="Palatino Linotype" w:cs="Arial"/>
          <w:color w:val="000000" w:themeColor="text1"/>
          <w:lang w:val="es-ES_tradnl" w:eastAsia="es-ES"/>
        </w:rPr>
        <w:t xml:space="preserve"> entregó respuesta el día </w:t>
      </w:r>
      <w:r w:rsidRPr="007A5A10">
        <w:rPr>
          <w:rFonts w:ascii="Palatino Linotype" w:eastAsia="Calibri" w:hAnsi="Palatino Linotype" w:cs="Arial"/>
          <w:b/>
          <w:color w:val="000000" w:themeColor="text1"/>
        </w:rPr>
        <w:t>veintiséis de mayo de dos mil veinticinco</w:t>
      </w:r>
      <w:r w:rsidRPr="007A5A10">
        <w:rPr>
          <w:rFonts w:ascii="Palatino Linotype" w:eastAsia="Calibri" w:hAnsi="Palatino Linotype" w:cs="Arial"/>
          <w:color w:val="000000" w:themeColor="text1"/>
          <w:lang w:val="es-ES_tradnl" w:eastAsia="es-ES"/>
        </w:rPr>
        <w:t xml:space="preserve">, </w:t>
      </w:r>
      <w:r w:rsidRPr="007A5A10">
        <w:rPr>
          <w:rFonts w:ascii="Palatino Linotype" w:eastAsiaTheme="minorEastAsia" w:hAnsi="Palatino Linotype" w:cs="Arial"/>
          <w:color w:val="000000" w:themeColor="text1"/>
          <w:lang w:val="es-ES_tradnl" w:eastAsia="es-ES"/>
        </w:rPr>
        <w:t xml:space="preserve">de tal forma que el plazo para interponer el recurso transcurrió del </w:t>
      </w:r>
      <w:r w:rsidRPr="007A5A10">
        <w:rPr>
          <w:rFonts w:ascii="Palatino Linotype" w:hAnsi="Palatino Linotype" w:cs="Arial"/>
          <w:b/>
          <w:color w:val="000000" w:themeColor="text1"/>
        </w:rPr>
        <w:t>veintisiete de mayo al dieciséis de junio de dos mil veinticinco</w:t>
      </w:r>
      <w:r w:rsidRPr="007A5A10">
        <w:rPr>
          <w:rFonts w:ascii="Palatino Linotype" w:eastAsiaTheme="minorEastAsia" w:hAnsi="Palatino Linotype" w:cs="Arial"/>
          <w:color w:val="000000" w:themeColor="text1"/>
          <w:lang w:val="es-ES_tradnl" w:eastAsia="es-ES"/>
        </w:rPr>
        <w:t xml:space="preserve">, de acuerdo al calendario oficial del Instituto de Transparencia del Estado de México y Municipios; en consecuencia, si el particular presentó su inconformidad el día </w:t>
      </w:r>
      <w:r w:rsidRPr="007A5A10">
        <w:rPr>
          <w:rFonts w:ascii="Palatino Linotype" w:hAnsi="Palatino Linotype" w:cs="Arial"/>
          <w:b/>
          <w:color w:val="000000" w:themeColor="text1"/>
        </w:rPr>
        <w:t>dieciséis de junio de dos mil veinticinco</w:t>
      </w:r>
      <w:r w:rsidRPr="007A5A10">
        <w:rPr>
          <w:rFonts w:ascii="Palatino Linotype" w:eastAsiaTheme="minorEastAsia" w:hAnsi="Palatino Linotype" w:cs="Arial"/>
          <w:color w:val="000000" w:themeColor="text1"/>
          <w:lang w:val="es-ES_tradnl" w:eastAsia="es-ES"/>
        </w:rPr>
        <w:t xml:space="preserve">, se encuentra dentro de los márgenes temporales previstos en el artículo 178 de la </w:t>
      </w:r>
      <w:r w:rsidRPr="007A5A10">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7A5A10">
        <w:rPr>
          <w:rFonts w:ascii="Palatino Linotype" w:eastAsiaTheme="minorEastAsia" w:hAnsi="Palatino Linotype" w:cs="Arial"/>
          <w:color w:val="000000" w:themeColor="text1"/>
          <w:lang w:val="es-ES_tradnl" w:eastAsia="es-ES"/>
        </w:rPr>
        <w:t xml:space="preserve">vigente. </w:t>
      </w:r>
    </w:p>
    <w:p w14:paraId="006A5B67" w14:textId="77777777" w:rsidR="00FC00B6" w:rsidRPr="007A5A10" w:rsidRDefault="00FC00B6" w:rsidP="007A5A10">
      <w:pPr>
        <w:spacing w:line="360" w:lineRule="auto"/>
        <w:jc w:val="both"/>
        <w:rPr>
          <w:rFonts w:ascii="Palatino Linotype" w:eastAsia="Palatino Linotype" w:hAnsi="Palatino Linotype" w:cs="Palatino Linotype"/>
          <w:color w:val="000000" w:themeColor="text1"/>
        </w:rPr>
      </w:pPr>
    </w:p>
    <w:p w14:paraId="0B4127C8" w14:textId="77777777" w:rsidR="00C479EE" w:rsidRPr="007A5A10" w:rsidRDefault="00C479EE" w:rsidP="007A5A10">
      <w:pPr>
        <w:numPr>
          <w:ilvl w:val="0"/>
          <w:numId w:val="6"/>
        </w:numPr>
        <w:spacing w:line="360" w:lineRule="auto"/>
        <w:ind w:left="0" w:firstLine="0"/>
        <w:contextualSpacing/>
        <w:jc w:val="both"/>
        <w:rPr>
          <w:rFonts w:ascii="Palatino Linotype" w:eastAsiaTheme="minorEastAsia" w:hAnsi="Palatino Linotype"/>
          <w:color w:val="000000" w:themeColor="text1"/>
          <w:lang w:val="es-ES_tradnl" w:eastAsia="es-ES"/>
        </w:rPr>
      </w:pPr>
      <w:r w:rsidRPr="007A5A10">
        <w:rPr>
          <w:rFonts w:ascii="Palatino Linotype" w:eastAsia="Calibri" w:hAnsi="Palatino Linotype" w:cs="Arial"/>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993FEEF" w14:textId="77777777" w:rsidR="00C479EE" w:rsidRPr="007A5A10" w:rsidRDefault="00C479EE" w:rsidP="007A5A10">
      <w:pPr>
        <w:pStyle w:val="Prrafodelista"/>
        <w:tabs>
          <w:tab w:val="left" w:pos="7655"/>
        </w:tabs>
        <w:ind w:left="0"/>
        <w:jc w:val="both"/>
        <w:rPr>
          <w:rFonts w:ascii="Palatino Linotype" w:eastAsia="Palatino Linotype" w:hAnsi="Palatino Linotype" w:cs="Palatino Linotype"/>
          <w:i/>
          <w:color w:val="000000" w:themeColor="text1"/>
          <w:sz w:val="24"/>
        </w:rPr>
      </w:pPr>
      <w:r w:rsidRPr="007A5A10">
        <w:rPr>
          <w:rFonts w:ascii="Palatino Linotype" w:eastAsia="Palatino Linotype" w:hAnsi="Palatino Linotype" w:cs="Palatino Linotype"/>
          <w:i/>
          <w:color w:val="000000" w:themeColor="text1"/>
          <w:sz w:val="24"/>
        </w:rPr>
        <w:t>"</w:t>
      </w:r>
      <w:r w:rsidRPr="007A5A10">
        <w:rPr>
          <w:rFonts w:ascii="Palatino Linotype" w:eastAsia="Palatino Linotype" w:hAnsi="Palatino Linotype" w:cs="Palatino Linotype"/>
          <w:b/>
          <w:i/>
          <w:color w:val="000000" w:themeColor="text1"/>
          <w:sz w:val="24"/>
        </w:rPr>
        <w:t>Las solicitudes anónimas</w:t>
      </w:r>
      <w:r w:rsidRPr="007A5A10">
        <w:rPr>
          <w:rFonts w:ascii="Palatino Linotype" w:eastAsia="Palatino Linotype" w:hAnsi="Palatino Linotype" w:cs="Palatino Linotype"/>
          <w:i/>
          <w:color w:val="000000" w:themeColor="text1"/>
          <w:sz w:val="24"/>
        </w:rPr>
        <w:t xml:space="preserve">, con nombre incompleto o seudónimo </w:t>
      </w:r>
      <w:r w:rsidRPr="007A5A10">
        <w:rPr>
          <w:rFonts w:ascii="Palatino Linotype" w:eastAsia="Palatino Linotype" w:hAnsi="Palatino Linotype" w:cs="Palatino Linotype"/>
          <w:b/>
          <w:i/>
          <w:color w:val="000000" w:themeColor="text1"/>
          <w:sz w:val="24"/>
        </w:rPr>
        <w:t>serán procedentes para su trámite por parte del sujeto obligado ante quien se presente</w:t>
      </w:r>
      <w:r w:rsidRPr="007A5A10">
        <w:rPr>
          <w:rFonts w:ascii="Palatino Linotype" w:eastAsia="Palatino Linotype" w:hAnsi="Palatino Linotype" w:cs="Palatino Linotype"/>
          <w:i/>
          <w:color w:val="000000" w:themeColor="text1"/>
          <w:sz w:val="24"/>
        </w:rPr>
        <w:t>. No podrá requerirse información adicional con motivo del nombre proporcionado por el solicitante."</w:t>
      </w:r>
    </w:p>
    <w:p w14:paraId="1DA80DD0" w14:textId="77777777" w:rsidR="00C479EE" w:rsidRDefault="00C479EE" w:rsidP="007A5A10">
      <w:pPr>
        <w:pStyle w:val="Prrafodelista"/>
        <w:ind w:left="0"/>
        <w:rPr>
          <w:rFonts w:ascii="Palatino Linotype" w:eastAsiaTheme="minorEastAsia" w:hAnsi="Palatino Linotype"/>
          <w:color w:val="000000" w:themeColor="text1"/>
          <w:sz w:val="24"/>
          <w:lang w:val="es-ES_tradnl" w:eastAsia="es-ES"/>
        </w:rPr>
      </w:pPr>
    </w:p>
    <w:p w14:paraId="3675DF3A" w14:textId="77777777" w:rsidR="007B6987" w:rsidRPr="007A5A10" w:rsidRDefault="007B6987" w:rsidP="007A5A10">
      <w:pPr>
        <w:pStyle w:val="Prrafodelista"/>
        <w:ind w:left="0"/>
        <w:rPr>
          <w:rFonts w:ascii="Palatino Linotype" w:eastAsiaTheme="minorEastAsia" w:hAnsi="Palatino Linotype"/>
          <w:color w:val="000000" w:themeColor="text1"/>
          <w:sz w:val="24"/>
          <w:lang w:val="es-ES_tradnl" w:eastAsia="es-ES"/>
        </w:rPr>
      </w:pPr>
    </w:p>
    <w:p w14:paraId="5326A91F" w14:textId="77777777" w:rsidR="00C479EE" w:rsidRPr="007A5A10" w:rsidRDefault="00C479EE" w:rsidP="007A5A10">
      <w:pPr>
        <w:pStyle w:val="Prrafodelista"/>
        <w:numPr>
          <w:ilvl w:val="0"/>
          <w:numId w:val="6"/>
        </w:numPr>
        <w:spacing w:line="360" w:lineRule="auto"/>
        <w:ind w:left="0" w:firstLine="0"/>
        <w:jc w:val="both"/>
        <w:rPr>
          <w:rFonts w:ascii="Palatino Linotype" w:eastAsia="Calibri" w:hAnsi="Palatino Linotype" w:cs="Arial"/>
          <w:color w:val="000000" w:themeColor="text1"/>
          <w:sz w:val="24"/>
        </w:rPr>
      </w:pPr>
      <w:r w:rsidRPr="007A5A10">
        <w:rPr>
          <w:rFonts w:ascii="Palatino Linotype" w:eastAsia="Calibri" w:hAnsi="Palatino Linotype" w:cs="Arial"/>
          <w:color w:val="000000" w:themeColor="text1"/>
          <w:sz w:val="24"/>
        </w:rPr>
        <w:t>Robusteciendo lo anterior se encuentra lo dispuesto en el artículo 6, Apartado A, fracciones III de la Constitución Política de los Estados Unidos Mexicanos que establece:</w:t>
      </w:r>
    </w:p>
    <w:p w14:paraId="0D32EBD2"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r w:rsidRPr="007A5A10">
        <w:rPr>
          <w:rFonts w:ascii="Palatino Linotype" w:eastAsia="Palatino Linotype" w:hAnsi="Palatino Linotype" w:cs="Palatino Linotype"/>
          <w:i/>
          <w:color w:val="000000" w:themeColor="text1"/>
          <w:sz w:val="24"/>
        </w:rPr>
        <w:t>"</w:t>
      </w:r>
      <w:r w:rsidRPr="007A5A10">
        <w:rPr>
          <w:rFonts w:ascii="Palatino Linotype" w:eastAsia="Palatino Linotype" w:hAnsi="Palatino Linotype" w:cs="Palatino Linotype"/>
          <w:b/>
          <w:i/>
          <w:color w:val="000000" w:themeColor="text1"/>
          <w:sz w:val="24"/>
        </w:rPr>
        <w:t>Artículo 6.-</w:t>
      </w:r>
      <w:r w:rsidRPr="007A5A10">
        <w:rPr>
          <w:rFonts w:ascii="Palatino Linotype" w:eastAsia="Palatino Linotype" w:hAnsi="Palatino Linotype" w:cs="Palatino Linotype"/>
          <w:i/>
          <w:color w:val="000000" w:themeColor="text1"/>
          <w:sz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58D9DCB"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p>
    <w:p w14:paraId="54EB7206"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r w:rsidRPr="007A5A10">
        <w:rPr>
          <w:rFonts w:ascii="Palatino Linotype" w:eastAsia="Palatino Linotype" w:hAnsi="Palatino Linotype" w:cs="Palatino Linotype"/>
          <w:i/>
          <w:color w:val="000000" w:themeColor="text1"/>
          <w:sz w:val="24"/>
        </w:rPr>
        <w:t>Para efectos de lo dispuesto en el presente artículo se observará lo siguiente:</w:t>
      </w:r>
    </w:p>
    <w:p w14:paraId="0B9DA4EF"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r w:rsidRPr="007A5A10">
        <w:rPr>
          <w:rFonts w:ascii="Palatino Linotype" w:eastAsia="Palatino Linotype" w:hAnsi="Palatino Linotype" w:cs="Palatino Linotype"/>
          <w:i/>
          <w:color w:val="000000" w:themeColor="text1"/>
          <w:sz w:val="24"/>
        </w:rPr>
        <w:lastRenderedPageBreak/>
        <w:t>A. Para el ejercicio del derecho de acceso a la información, la Federación, los Estados y el Distrito Federal, en el ámbito de sus respectivas competencias, se regirán por los siguientes principios y bases:</w:t>
      </w:r>
    </w:p>
    <w:p w14:paraId="39CD2470"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p>
    <w:p w14:paraId="0DFBBEB2"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r w:rsidRPr="007A5A10">
        <w:rPr>
          <w:rFonts w:ascii="Palatino Linotype" w:eastAsia="Palatino Linotype" w:hAnsi="Palatino Linotype" w:cs="Palatino Linotype"/>
          <w:i/>
          <w:color w:val="000000" w:themeColor="text1"/>
          <w:sz w:val="24"/>
        </w:rPr>
        <w:t xml:space="preserve">III. Toda persona, sin necesidad de acreditar interés alguno o justificar su utilización, tendrá acceso gratuito a la información pública, a sus datos personales o a la rectificación de éstos.” </w:t>
      </w:r>
      <w:r w:rsidRPr="007A5A10">
        <w:rPr>
          <w:rFonts w:ascii="Palatino Linotype" w:eastAsia="Palatino Linotype" w:hAnsi="Palatino Linotype" w:cs="Palatino Linotype"/>
          <w:color w:val="000000" w:themeColor="text1"/>
          <w:sz w:val="24"/>
        </w:rPr>
        <w:t>(Sic)</w:t>
      </w:r>
    </w:p>
    <w:p w14:paraId="0DCF7C9F" w14:textId="77777777" w:rsidR="00C479EE" w:rsidRPr="007A5A10" w:rsidRDefault="00C479EE" w:rsidP="007A5A10">
      <w:pPr>
        <w:pStyle w:val="Prrafodelista"/>
        <w:spacing w:line="360" w:lineRule="auto"/>
        <w:ind w:left="0"/>
        <w:jc w:val="both"/>
        <w:rPr>
          <w:rFonts w:ascii="Palatino Linotype" w:eastAsia="Calibri" w:hAnsi="Palatino Linotype" w:cs="Arial"/>
          <w:color w:val="000000" w:themeColor="text1"/>
          <w:sz w:val="24"/>
        </w:rPr>
      </w:pPr>
    </w:p>
    <w:p w14:paraId="6BEC9DF3" w14:textId="77777777" w:rsidR="00C479EE" w:rsidRPr="007A5A10" w:rsidRDefault="00C479EE" w:rsidP="007A5A10">
      <w:pPr>
        <w:pStyle w:val="Prrafodelista"/>
        <w:numPr>
          <w:ilvl w:val="0"/>
          <w:numId w:val="6"/>
        </w:numPr>
        <w:spacing w:line="360" w:lineRule="auto"/>
        <w:ind w:left="0" w:firstLine="0"/>
        <w:jc w:val="both"/>
        <w:rPr>
          <w:rFonts w:ascii="Palatino Linotype" w:eastAsia="Calibri" w:hAnsi="Palatino Linotype" w:cs="Arial"/>
          <w:color w:val="000000" w:themeColor="text1"/>
          <w:sz w:val="24"/>
        </w:rPr>
      </w:pPr>
      <w:r w:rsidRPr="007A5A10">
        <w:rPr>
          <w:rFonts w:ascii="Palatino Linotype" w:eastAsia="Calibri" w:hAnsi="Palatino Linotype" w:cs="Arial"/>
          <w:color w:val="000000" w:themeColor="text1"/>
          <w:sz w:val="24"/>
        </w:rPr>
        <w:t>Así como el artículo 5 fracción III, párrafo vigésimo noveno, trigésimo y trigésimo primero, de la Constitución Política del Estado Libre y Soberano de México, que determina lo siguiente:</w:t>
      </w:r>
    </w:p>
    <w:p w14:paraId="60205735"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r w:rsidRPr="007A5A10">
        <w:rPr>
          <w:rFonts w:ascii="Palatino Linotype" w:eastAsia="Palatino Linotype" w:hAnsi="Palatino Linotype" w:cs="Palatino Linotype"/>
          <w:i/>
          <w:color w:val="000000" w:themeColor="text1"/>
          <w:sz w:val="24"/>
        </w:rPr>
        <w:t>"</w:t>
      </w:r>
      <w:r w:rsidRPr="007A5A10">
        <w:rPr>
          <w:rFonts w:ascii="Palatino Linotype" w:eastAsia="Palatino Linotype" w:hAnsi="Palatino Linotype" w:cs="Palatino Linotype"/>
          <w:b/>
          <w:i/>
          <w:color w:val="000000" w:themeColor="text1"/>
          <w:sz w:val="24"/>
        </w:rPr>
        <w:t>Artículo 5.-</w:t>
      </w:r>
      <w:r w:rsidRPr="007A5A10">
        <w:rPr>
          <w:rFonts w:ascii="Palatino Linotype" w:eastAsia="Palatino Linotype" w:hAnsi="Palatino Linotype" w:cs="Palatino Linotype"/>
          <w:i/>
          <w:color w:val="000000" w:themeColor="text1"/>
          <w:sz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53BE70BB"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r w:rsidRPr="007A5A10">
        <w:rPr>
          <w:rFonts w:ascii="Palatino Linotype" w:eastAsia="Palatino Linotype" w:hAnsi="Palatino Linotype" w:cs="Palatino Linotype"/>
          <w:i/>
          <w:color w:val="000000" w:themeColor="text1"/>
          <w:sz w:val="24"/>
        </w:rPr>
        <w:t>…</w:t>
      </w:r>
    </w:p>
    <w:p w14:paraId="4BF7A607"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r w:rsidRPr="007A5A10">
        <w:rPr>
          <w:rFonts w:ascii="Palatino Linotype" w:eastAsia="Palatino Linotype" w:hAnsi="Palatino Linotype" w:cs="Palatino Linotype"/>
          <w:i/>
          <w:color w:val="000000" w:themeColor="text1"/>
          <w:sz w:val="24"/>
        </w:rPr>
        <w:t>Toda persona en el Estado de México, tiene derecho al libre acceso a la información plural y oportuna, así como a buscar recibir y difundir información e ideas de toda índole por cualquier medio de expresión.</w:t>
      </w:r>
    </w:p>
    <w:p w14:paraId="76A92A30"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r w:rsidRPr="007A5A10">
        <w:rPr>
          <w:rFonts w:ascii="Palatino Linotype" w:eastAsia="Palatino Linotype" w:hAnsi="Palatino Linotype" w:cs="Palatino Linotype"/>
          <w:i/>
          <w:color w:val="000000" w:themeColor="text1"/>
          <w:sz w:val="24"/>
        </w:rPr>
        <w:t>...</w:t>
      </w:r>
    </w:p>
    <w:p w14:paraId="52C476DC"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r w:rsidRPr="007A5A10">
        <w:rPr>
          <w:rFonts w:ascii="Palatino Linotype" w:eastAsia="Palatino Linotype" w:hAnsi="Palatino Linotype" w:cs="Palatino Linotype"/>
          <w:i/>
          <w:color w:val="000000" w:themeColor="text1"/>
          <w:sz w:val="24"/>
        </w:rPr>
        <w:t>El derecho a la información será garantizado por el Estado. La ley establecerá las previsiones que permitan asegurar la protección, el respeto y la difusión de este derecho.</w:t>
      </w:r>
    </w:p>
    <w:p w14:paraId="5610C6D6"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r w:rsidRPr="007A5A10">
        <w:rPr>
          <w:rFonts w:ascii="Palatino Linotype" w:eastAsia="Palatino Linotype" w:hAnsi="Palatino Linotype" w:cs="Palatino Linotype"/>
          <w:i/>
          <w:color w:val="000000" w:themeColor="text1"/>
          <w:sz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CA8F5AE"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r w:rsidRPr="007A5A10">
        <w:rPr>
          <w:rFonts w:ascii="Palatino Linotype" w:eastAsia="Palatino Linotype" w:hAnsi="Palatino Linotype" w:cs="Palatino Linotype"/>
          <w:i/>
          <w:color w:val="000000" w:themeColor="text1"/>
          <w:sz w:val="24"/>
        </w:rPr>
        <w:t>III. Toda persona, sin necesidad de acreditar interés alguno o justificar su utilización, tendrá acceso gratuito a la información pública, a sus datos personales o a la rectificación de éstos;</w:t>
      </w:r>
    </w:p>
    <w:p w14:paraId="58E5EA4D"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r w:rsidRPr="007A5A10">
        <w:rPr>
          <w:rFonts w:ascii="Palatino Linotype" w:eastAsia="Palatino Linotype" w:hAnsi="Palatino Linotype" w:cs="Palatino Linotype"/>
          <w:i/>
          <w:color w:val="000000" w:themeColor="text1"/>
          <w:sz w:val="24"/>
        </w:rPr>
        <w:t>...</w:t>
      </w:r>
    </w:p>
    <w:p w14:paraId="075A80DD"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r w:rsidRPr="007A5A10">
        <w:rPr>
          <w:rFonts w:ascii="Palatino Linotype" w:eastAsia="Palatino Linotype" w:hAnsi="Palatino Linotype" w:cs="Palatino Linotype"/>
          <w:i/>
          <w:color w:val="000000" w:themeColor="text1"/>
          <w:sz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7A5A10">
        <w:rPr>
          <w:rFonts w:ascii="Palatino Linotype" w:eastAsia="Palatino Linotype" w:hAnsi="Palatino Linotype" w:cs="Palatino Linotype"/>
          <w:color w:val="000000" w:themeColor="text1"/>
          <w:sz w:val="24"/>
        </w:rPr>
        <w:t>(Sic)</w:t>
      </w:r>
    </w:p>
    <w:p w14:paraId="60745FB7" w14:textId="77777777" w:rsidR="00C479EE" w:rsidRPr="007A5A10" w:rsidRDefault="00C479EE" w:rsidP="007A5A10">
      <w:pPr>
        <w:pStyle w:val="Prrafodelista"/>
        <w:numPr>
          <w:ilvl w:val="0"/>
          <w:numId w:val="6"/>
        </w:numPr>
        <w:spacing w:line="360" w:lineRule="auto"/>
        <w:ind w:left="0" w:firstLine="0"/>
        <w:jc w:val="both"/>
        <w:rPr>
          <w:rFonts w:ascii="Palatino Linotype" w:eastAsia="Calibri" w:hAnsi="Palatino Linotype" w:cs="Arial"/>
          <w:color w:val="000000" w:themeColor="text1"/>
          <w:sz w:val="24"/>
        </w:rPr>
      </w:pPr>
      <w:r w:rsidRPr="007A5A10">
        <w:rPr>
          <w:rFonts w:ascii="Palatino Linotype" w:eastAsia="Calibri" w:hAnsi="Palatino Linotype" w:cs="Arial"/>
          <w:color w:val="000000" w:themeColor="text1"/>
          <w:sz w:val="24"/>
        </w:rPr>
        <w:lastRenderedPageBreak/>
        <w:t>Por otra parte, del contenido del artículo 1 de la Constitución Política de los Estados Unidos mexicanos, se destaca lo siguiente:</w:t>
      </w:r>
    </w:p>
    <w:p w14:paraId="7AE7D1B7"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r w:rsidRPr="007A5A10">
        <w:rPr>
          <w:rFonts w:ascii="Palatino Linotype" w:eastAsia="Palatino Linotype" w:hAnsi="Palatino Linotype" w:cs="Palatino Linotype"/>
          <w:i/>
          <w:color w:val="000000" w:themeColor="text1"/>
          <w:sz w:val="24"/>
        </w:rPr>
        <w:t>"</w:t>
      </w:r>
      <w:r w:rsidRPr="007A5A10">
        <w:rPr>
          <w:rFonts w:ascii="Palatino Linotype" w:eastAsia="Palatino Linotype" w:hAnsi="Palatino Linotype" w:cs="Palatino Linotype"/>
          <w:b/>
          <w:i/>
          <w:color w:val="000000" w:themeColor="text1"/>
          <w:sz w:val="24"/>
        </w:rPr>
        <w:t>Artículo 1</w:t>
      </w:r>
      <w:r w:rsidRPr="007A5A10">
        <w:rPr>
          <w:rFonts w:ascii="Palatino Linotype" w:eastAsia="Palatino Linotype" w:hAnsi="Palatino Linotype" w:cs="Palatino Linotype"/>
          <w:i/>
          <w:color w:val="000000" w:themeColor="text1"/>
          <w:sz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A654FCB"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r w:rsidRPr="007A5A10">
        <w:rPr>
          <w:rFonts w:ascii="Palatino Linotype" w:eastAsia="Palatino Linotype" w:hAnsi="Palatino Linotype" w:cs="Palatino Linotype"/>
          <w:i/>
          <w:color w:val="000000" w:themeColor="text1"/>
          <w:sz w:val="24"/>
        </w:rPr>
        <w:t>Las normas relativas a los derechos humanos se interpretarán de conformidad con esta Constitución y con los tratados internacionales de la materia favoreciendo en todo tiempo a las personas la protección más amplia.</w:t>
      </w:r>
    </w:p>
    <w:p w14:paraId="0BB2F165" w14:textId="77777777" w:rsidR="00C479EE" w:rsidRPr="007A5A10" w:rsidRDefault="00C479EE" w:rsidP="007A5A10">
      <w:pPr>
        <w:pStyle w:val="Prrafodelista"/>
        <w:ind w:left="0"/>
        <w:jc w:val="both"/>
        <w:rPr>
          <w:rFonts w:ascii="Palatino Linotype" w:eastAsia="Palatino Linotype" w:hAnsi="Palatino Linotype" w:cs="Palatino Linotype"/>
          <w:i/>
          <w:color w:val="000000" w:themeColor="text1"/>
          <w:sz w:val="24"/>
        </w:rPr>
      </w:pPr>
      <w:r w:rsidRPr="007A5A10">
        <w:rPr>
          <w:rFonts w:ascii="Palatino Linotype" w:eastAsia="Palatino Linotype" w:hAnsi="Palatino Linotype" w:cs="Palatino Linotype"/>
          <w:i/>
          <w:color w:val="000000" w:themeColor="text1"/>
          <w:sz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6AE37094" w14:textId="77777777" w:rsidR="00C479EE" w:rsidRPr="007A5A10" w:rsidRDefault="00C479EE" w:rsidP="007A5A10">
      <w:pPr>
        <w:spacing w:line="360" w:lineRule="auto"/>
        <w:jc w:val="both"/>
        <w:rPr>
          <w:rFonts w:ascii="Palatino Linotype" w:eastAsia="Calibri" w:hAnsi="Palatino Linotype" w:cs="Arial"/>
          <w:color w:val="000000" w:themeColor="text1"/>
        </w:rPr>
      </w:pPr>
    </w:p>
    <w:p w14:paraId="3262C325" w14:textId="77777777" w:rsidR="00C479EE" w:rsidRPr="007A5A10" w:rsidRDefault="00C479EE" w:rsidP="007A5A10">
      <w:pPr>
        <w:numPr>
          <w:ilvl w:val="0"/>
          <w:numId w:val="6"/>
        </w:numPr>
        <w:spacing w:line="360" w:lineRule="auto"/>
        <w:ind w:left="0" w:firstLine="0"/>
        <w:jc w:val="both"/>
        <w:rPr>
          <w:rFonts w:ascii="Palatino Linotype" w:eastAsia="Calibri" w:hAnsi="Palatino Linotype" w:cs="Arial"/>
          <w:color w:val="000000" w:themeColor="text1"/>
        </w:rPr>
      </w:pPr>
      <w:r w:rsidRPr="007A5A10">
        <w:rPr>
          <w:rFonts w:ascii="Palatino Linotype" w:eastAsia="Calibri" w:hAnsi="Palatino Linotype" w:cs="Arial"/>
          <w:color w:val="000000" w:themeColor="text1"/>
        </w:rPr>
        <w:t>Esto es, que el derecho humano de acceso a la información pública, se aprecia que toda persona, sin necesidad de acreditar interés alguno o justificar su interposición, deberá tener acceso a la información pública, es decir, dicho</w:t>
      </w:r>
      <w:r w:rsidRPr="007A5A10">
        <w:rPr>
          <w:rFonts w:ascii="Palatino Linotype" w:eastAsia="Palatino Linotype" w:hAnsi="Palatino Linotype" w:cs="Palatino Linotype"/>
          <w:color w:val="000000" w:themeColor="text1"/>
          <w:lang w:val="es-ES" w:eastAsia="en-US"/>
        </w:rPr>
        <w:t xml:space="preserve"> </w:t>
      </w:r>
      <w:r w:rsidRPr="007A5A10">
        <w:rPr>
          <w:rFonts w:ascii="Palatino Linotype" w:eastAsia="Palatino Linotype" w:hAnsi="Palatino Linotype" w:cs="Palatino Linotype"/>
          <w:i/>
          <w:color w:val="000000" w:themeColor="text1"/>
          <w:lang w:val="es-ES" w:eastAsia="en-US"/>
        </w:rPr>
        <w:t>derecho fundamental exime a quien lo ejerce</w:t>
      </w:r>
      <w:r w:rsidRPr="007A5A10">
        <w:rPr>
          <w:rFonts w:ascii="Palatino Linotype" w:eastAsia="Palatino Linotype" w:hAnsi="Palatino Linotype" w:cs="Palatino Linotype"/>
          <w:color w:val="000000" w:themeColor="text1"/>
          <w:lang w:val="es-ES" w:eastAsia="en-US"/>
        </w:rPr>
        <w:t xml:space="preserve">, </w:t>
      </w:r>
      <w:r w:rsidRPr="007A5A10">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E53324" w14:textId="77777777" w:rsidR="00C479EE" w:rsidRPr="007A5A10" w:rsidRDefault="00C479EE" w:rsidP="007A5A10">
      <w:pPr>
        <w:spacing w:line="360" w:lineRule="auto"/>
        <w:contextualSpacing/>
        <w:jc w:val="both"/>
        <w:rPr>
          <w:rFonts w:ascii="Palatino Linotype" w:eastAsia="Calibri" w:hAnsi="Palatino Linotype" w:cs="Arial"/>
          <w:b/>
          <w:color w:val="000000" w:themeColor="text1"/>
        </w:rPr>
      </w:pPr>
    </w:p>
    <w:p w14:paraId="20E7B79C" w14:textId="77777777" w:rsidR="00C479EE" w:rsidRPr="007A5A10" w:rsidRDefault="00C479EE" w:rsidP="007A5A10">
      <w:pPr>
        <w:numPr>
          <w:ilvl w:val="0"/>
          <w:numId w:val="6"/>
        </w:numPr>
        <w:spacing w:line="360" w:lineRule="auto"/>
        <w:ind w:left="0" w:firstLine="0"/>
        <w:jc w:val="both"/>
        <w:rPr>
          <w:rFonts w:ascii="Palatino Linotype" w:eastAsia="Calibri" w:hAnsi="Palatino Linotype" w:cs="Arial"/>
          <w:color w:val="000000" w:themeColor="text1"/>
        </w:rPr>
      </w:pPr>
      <w:r w:rsidRPr="007A5A10">
        <w:rPr>
          <w:rFonts w:ascii="Palatino Linotype" w:eastAsia="Calibri" w:hAnsi="Palatino Linotype" w:cs="Arial"/>
          <w:color w:val="000000" w:themeColor="text1"/>
        </w:rPr>
        <w:t xml:space="preserve">En consecuencia, dado lo expuesto y fundado con anterioridad, se estima que el requisito relativo al nombre del </w:t>
      </w:r>
      <w:r w:rsidRPr="007A5A10">
        <w:rPr>
          <w:rFonts w:ascii="Palatino Linotype" w:eastAsia="Calibri" w:hAnsi="Palatino Linotype" w:cs="Arial"/>
          <w:b/>
          <w:color w:val="000000" w:themeColor="text1"/>
        </w:rPr>
        <w:t>RECURRENTE</w:t>
      </w:r>
      <w:r w:rsidRPr="007A5A10">
        <w:rPr>
          <w:rFonts w:ascii="Palatino Linotype" w:eastAsia="Calibri" w:hAnsi="Palatino Linotype" w:cs="Arial"/>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w:t>
      </w:r>
      <w:r w:rsidRPr="007A5A10">
        <w:rPr>
          <w:rFonts w:ascii="Palatino Linotype" w:eastAsia="Calibri" w:hAnsi="Palatino Linotype" w:cs="Arial"/>
          <w:color w:val="000000" w:themeColor="text1"/>
        </w:rPr>
        <w:lastRenderedPageBreak/>
        <w:t>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747B92BE" w14:textId="77777777" w:rsidR="00C479EE" w:rsidRPr="007A5A10" w:rsidRDefault="00C479EE" w:rsidP="007A5A10">
      <w:pPr>
        <w:spacing w:line="360" w:lineRule="auto"/>
        <w:contextualSpacing/>
        <w:jc w:val="both"/>
        <w:rPr>
          <w:rFonts w:ascii="Palatino Linotype" w:eastAsia="Calibri" w:hAnsi="Palatino Linotype" w:cs="Arial"/>
          <w:b/>
          <w:color w:val="000000" w:themeColor="text1"/>
        </w:rPr>
      </w:pPr>
    </w:p>
    <w:p w14:paraId="43B97045" w14:textId="77777777" w:rsidR="00C479EE" w:rsidRPr="007A5A10" w:rsidRDefault="00C479EE" w:rsidP="007A5A10">
      <w:pPr>
        <w:numPr>
          <w:ilvl w:val="0"/>
          <w:numId w:val="6"/>
        </w:numPr>
        <w:spacing w:line="360" w:lineRule="auto"/>
        <w:ind w:left="0" w:firstLine="0"/>
        <w:contextualSpacing/>
        <w:jc w:val="both"/>
        <w:rPr>
          <w:rFonts w:ascii="Palatino Linotype" w:eastAsia="Calibri" w:hAnsi="Palatino Linotype" w:cs="Arial"/>
          <w:b/>
          <w:color w:val="000000" w:themeColor="text1"/>
        </w:rPr>
      </w:pPr>
      <w:r w:rsidRPr="007A5A10">
        <w:rPr>
          <w:rFonts w:ascii="Palatino Linotype" w:eastAsia="Calibri" w:hAnsi="Palatino Linotype" w:cs="Arial"/>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C14DA9D" w14:textId="77777777" w:rsidR="00FC00B6" w:rsidRPr="007A5A10" w:rsidRDefault="00FC00B6" w:rsidP="007A5A10">
      <w:pPr>
        <w:pBdr>
          <w:top w:val="nil"/>
          <w:left w:val="nil"/>
          <w:bottom w:val="nil"/>
          <w:right w:val="nil"/>
          <w:between w:val="nil"/>
        </w:pBdr>
        <w:rPr>
          <w:rFonts w:ascii="Palatino Linotype" w:eastAsia="Palatino Linotype" w:hAnsi="Palatino Linotype" w:cs="Palatino Linotype"/>
          <w:b/>
          <w:color w:val="000000" w:themeColor="text1"/>
        </w:rPr>
      </w:pPr>
    </w:p>
    <w:p w14:paraId="071380D2" w14:textId="77777777" w:rsidR="00FC00B6" w:rsidRPr="007A5A10" w:rsidRDefault="00C479EE" w:rsidP="007A5A10">
      <w:pPr>
        <w:keepNext/>
        <w:keepLines/>
        <w:spacing w:line="360" w:lineRule="auto"/>
        <w:rPr>
          <w:rFonts w:ascii="Palatino Linotype" w:eastAsia="Palatino Linotype" w:hAnsi="Palatino Linotype" w:cs="Palatino Linotype"/>
          <w:b/>
          <w:color w:val="000000" w:themeColor="text1"/>
        </w:rPr>
      </w:pPr>
      <w:bookmarkStart w:id="11" w:name="_heading=h.un9hslatgqw4" w:colFirst="0" w:colLast="0"/>
      <w:bookmarkEnd w:id="11"/>
      <w:r w:rsidRPr="007A5A10">
        <w:rPr>
          <w:rFonts w:ascii="Palatino Linotype" w:eastAsia="Palatino Linotype" w:hAnsi="Palatino Linotype" w:cs="Palatino Linotype"/>
          <w:b/>
          <w:color w:val="000000" w:themeColor="text1"/>
        </w:rPr>
        <w:t>TERCERO. Planteamiento de la Litis.</w:t>
      </w:r>
    </w:p>
    <w:p w14:paraId="7C788F18" w14:textId="77777777" w:rsidR="00C479EE" w:rsidRPr="007A5A10" w:rsidRDefault="00C479EE" w:rsidP="007A5A10">
      <w:pPr>
        <w:pStyle w:val="Prrafodelista"/>
        <w:numPr>
          <w:ilvl w:val="0"/>
          <w:numId w:val="6"/>
        </w:numPr>
        <w:spacing w:line="360" w:lineRule="auto"/>
        <w:ind w:left="0" w:firstLine="0"/>
        <w:jc w:val="both"/>
        <w:rPr>
          <w:rFonts w:ascii="Palatino Linotype" w:hAnsi="Palatino Linotype" w:cs="Arial"/>
          <w:b/>
          <w:color w:val="000000" w:themeColor="text1"/>
          <w:sz w:val="24"/>
        </w:rPr>
      </w:pPr>
      <w:r w:rsidRPr="007A5A10">
        <w:rPr>
          <w:rFonts w:ascii="Palatino Linotype" w:hAnsi="Palatino Linotype" w:cs="Arial"/>
          <w:color w:val="000000" w:themeColor="text1"/>
          <w:sz w:val="24"/>
        </w:rPr>
        <w:t xml:space="preserve">El particular solicitó </w:t>
      </w:r>
      <w:r w:rsidRPr="007A5A10">
        <w:rPr>
          <w:rFonts w:ascii="Palatino Linotype" w:hAnsi="Palatino Linotype" w:cs="Arial"/>
          <w:b/>
          <w:color w:val="000000" w:themeColor="text1"/>
          <w:sz w:val="24"/>
        </w:rPr>
        <w:t>el listado de partidas presupuestales que fueron aprobadas por el cabildo y no se ejercieron ni se reasignaron, indicando los montos y el destino final de los recursos.</w:t>
      </w:r>
    </w:p>
    <w:p w14:paraId="3816991C" w14:textId="77777777" w:rsidR="00C479EE" w:rsidRPr="007A5A10" w:rsidRDefault="00C479EE" w:rsidP="007A5A10">
      <w:pPr>
        <w:pStyle w:val="Prrafodelista"/>
        <w:spacing w:line="360" w:lineRule="auto"/>
        <w:ind w:left="0"/>
        <w:jc w:val="both"/>
        <w:rPr>
          <w:rFonts w:ascii="Palatino Linotype" w:hAnsi="Palatino Linotype" w:cs="Arial"/>
          <w:b/>
          <w:color w:val="000000" w:themeColor="text1"/>
          <w:sz w:val="24"/>
        </w:rPr>
      </w:pPr>
    </w:p>
    <w:p w14:paraId="55FC97B8" w14:textId="77777777" w:rsidR="00C479EE" w:rsidRPr="007A5A10" w:rsidRDefault="00C479EE" w:rsidP="007A5A10">
      <w:pPr>
        <w:pStyle w:val="Prrafodelista"/>
        <w:numPr>
          <w:ilvl w:val="0"/>
          <w:numId w:val="6"/>
        </w:numPr>
        <w:spacing w:line="360" w:lineRule="auto"/>
        <w:ind w:left="0" w:firstLine="0"/>
        <w:jc w:val="both"/>
        <w:rPr>
          <w:rFonts w:ascii="Palatino Linotype" w:hAnsi="Palatino Linotype" w:cs="Arial"/>
          <w:color w:val="000000" w:themeColor="text1"/>
          <w:sz w:val="24"/>
        </w:rPr>
      </w:pPr>
      <w:r w:rsidRPr="007A5A10">
        <w:rPr>
          <w:rFonts w:ascii="Palatino Linotype" w:hAnsi="Palatino Linotype" w:cs="Arial"/>
          <w:color w:val="000000" w:themeColor="text1"/>
          <w:sz w:val="24"/>
        </w:rPr>
        <w:t xml:space="preserve">En respuesta, el </w:t>
      </w:r>
      <w:r w:rsidRPr="007A5A10">
        <w:rPr>
          <w:rFonts w:ascii="Palatino Linotype" w:hAnsi="Palatino Linotype" w:cs="Arial"/>
          <w:b/>
          <w:color w:val="000000" w:themeColor="text1"/>
          <w:sz w:val="24"/>
        </w:rPr>
        <w:t xml:space="preserve">SUJETO OBLIGADO </w:t>
      </w:r>
      <w:r w:rsidRPr="007A5A10">
        <w:rPr>
          <w:rFonts w:ascii="Palatino Linotype" w:hAnsi="Palatino Linotype" w:cs="Arial"/>
          <w:color w:val="000000" w:themeColor="text1"/>
          <w:sz w:val="24"/>
        </w:rPr>
        <w:t>por medio del Titular de la Tesorería del Ayuntamiento Constitucional de Zinacantepec,</w:t>
      </w:r>
      <w:r w:rsidRPr="007A5A10">
        <w:rPr>
          <w:rFonts w:ascii="Palatino Linotype" w:hAnsi="Palatino Linotype" w:cs="Arial"/>
          <w:b/>
          <w:color w:val="000000" w:themeColor="text1"/>
          <w:sz w:val="24"/>
        </w:rPr>
        <w:t xml:space="preserve"> </w:t>
      </w:r>
      <w:r w:rsidRPr="007A5A10">
        <w:rPr>
          <w:rFonts w:ascii="Palatino Linotype" w:hAnsi="Palatino Linotype" w:cs="Arial"/>
          <w:color w:val="000000" w:themeColor="text1"/>
          <w:sz w:val="24"/>
        </w:rPr>
        <w:t xml:space="preserve">refirió que la </w:t>
      </w:r>
      <w:r w:rsidRPr="007A5A10">
        <w:rPr>
          <w:rFonts w:ascii="Palatino Linotype" w:eastAsiaTheme="minorEastAsia" w:hAnsi="Palatino Linotype" w:cs="Arial"/>
          <w:color w:val="000000" w:themeColor="text1"/>
          <w:sz w:val="24"/>
          <w:lang w:val="es-ES_tradnl"/>
        </w:rPr>
        <w:t xml:space="preserve">información solicitada se encuentra publicada en la página oficial del Ayuntamiento, a la cual se puede acceder mediante el siguiente link:  </w:t>
      </w:r>
      <w:hyperlink r:id="rId9" w:history="1">
        <w:r w:rsidRPr="007A5A10">
          <w:rPr>
            <w:rStyle w:val="Hipervnculo"/>
            <w:rFonts w:ascii="Palatino Linotype" w:eastAsiaTheme="minorEastAsia" w:hAnsi="Palatino Linotype" w:cs="Arial"/>
            <w:color w:val="000000" w:themeColor="text1"/>
            <w:sz w:val="24"/>
            <w:lang w:val="es-ES_tradnl"/>
          </w:rPr>
          <w:t>https://www.zinacantepec.gob.mx/conac.php</w:t>
        </w:r>
      </w:hyperlink>
      <w:r w:rsidRPr="007A5A10">
        <w:rPr>
          <w:rFonts w:ascii="Palatino Linotype" w:eastAsiaTheme="minorEastAsia" w:hAnsi="Palatino Linotype" w:cs="Arial"/>
          <w:color w:val="000000" w:themeColor="text1"/>
          <w:sz w:val="24"/>
          <w:lang w:val="es-ES_tradnl"/>
        </w:rPr>
        <w:t>.” (Sic.)</w:t>
      </w:r>
    </w:p>
    <w:p w14:paraId="565551CC" w14:textId="77777777" w:rsidR="00FC00B6" w:rsidRPr="007A5A10" w:rsidRDefault="00FC00B6" w:rsidP="007A5A1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22FE4CA"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El </w:t>
      </w:r>
      <w:r w:rsidRPr="007A5A10">
        <w:rPr>
          <w:rFonts w:ascii="Palatino Linotype" w:eastAsia="Palatino Linotype" w:hAnsi="Palatino Linotype" w:cs="Palatino Linotype"/>
          <w:b/>
          <w:color w:val="000000" w:themeColor="text1"/>
        </w:rPr>
        <w:t>RECURRENTE</w:t>
      </w:r>
      <w:r w:rsidRPr="007A5A10">
        <w:rPr>
          <w:rFonts w:ascii="Palatino Linotype" w:eastAsia="Palatino Linotype" w:hAnsi="Palatino Linotype" w:cs="Palatino Linotype"/>
          <w:color w:val="000000" w:themeColor="text1"/>
        </w:rPr>
        <w:t xml:space="preserve">, se inconformó por la negativa de la información solicitada, en los siguientes términos: </w:t>
      </w:r>
      <w:r w:rsidRPr="007A5A10">
        <w:rPr>
          <w:rFonts w:ascii="Palatino Linotype" w:hAnsi="Palatino Linotype" w:cs="Arial"/>
          <w:i/>
          <w:color w:val="000000" w:themeColor="text1"/>
        </w:rPr>
        <w:t>“NO ENTREGA INFORMACIÓN</w:t>
      </w:r>
      <w:r w:rsidRPr="007A5A10">
        <w:rPr>
          <w:rFonts w:ascii="Palatino Linotype" w:hAnsi="Palatino Linotype"/>
          <w:i/>
          <w:color w:val="000000" w:themeColor="text1"/>
        </w:rPr>
        <w:t>.</w:t>
      </w:r>
      <w:r w:rsidRPr="007A5A10">
        <w:rPr>
          <w:rFonts w:ascii="Palatino Linotype" w:hAnsi="Palatino Linotype" w:cs="Arial"/>
          <w:i/>
          <w:color w:val="000000" w:themeColor="text1"/>
        </w:rPr>
        <w:t>” (Sic)</w:t>
      </w:r>
    </w:p>
    <w:p w14:paraId="2268DF85" w14:textId="77777777" w:rsidR="00FC00B6" w:rsidRPr="007A5A10" w:rsidRDefault="00FC00B6" w:rsidP="007A5A1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C53A565"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color w:val="000000" w:themeColor="text1"/>
        </w:rPr>
        <w:t xml:space="preserve">Posteriormente, el </w:t>
      </w:r>
      <w:r w:rsidRPr="007A5A10">
        <w:rPr>
          <w:rFonts w:ascii="Palatino Linotype" w:eastAsia="Palatino Linotype" w:hAnsi="Palatino Linotype" w:cs="Palatino Linotype"/>
          <w:b/>
          <w:color w:val="000000" w:themeColor="text1"/>
        </w:rPr>
        <w:t>RECURRENTE</w:t>
      </w:r>
      <w:r w:rsidRPr="007A5A10">
        <w:rPr>
          <w:rFonts w:ascii="Palatino Linotype" w:eastAsia="Palatino Linotype" w:hAnsi="Palatino Linotype" w:cs="Palatino Linotype"/>
          <w:color w:val="000000" w:themeColor="text1"/>
        </w:rPr>
        <w:t xml:space="preserve"> interpuso recurso de revisión en el que señaló su inconformidad por la negativa de la información. </w:t>
      </w:r>
    </w:p>
    <w:p w14:paraId="40D31E63"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color w:val="000000" w:themeColor="text1"/>
        </w:rPr>
        <w:lastRenderedPageBreak/>
        <w:t xml:space="preserve">En dichas condiciones, la </w:t>
      </w:r>
      <w:r w:rsidRPr="007A5A10">
        <w:rPr>
          <w:rFonts w:ascii="Palatino Linotype" w:eastAsia="Palatino Linotype" w:hAnsi="Palatino Linotype" w:cs="Palatino Linotype"/>
          <w:i/>
          <w:color w:val="000000" w:themeColor="text1"/>
        </w:rPr>
        <w:t>Litis</w:t>
      </w:r>
      <w:r w:rsidRPr="007A5A10">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7A5A10">
        <w:rPr>
          <w:rFonts w:ascii="Palatino Linotype" w:eastAsia="Palatino Linotype" w:hAnsi="Palatino Linotype" w:cs="Palatino Linotype"/>
          <w:b/>
          <w:color w:val="000000" w:themeColor="text1"/>
        </w:rPr>
        <w:t xml:space="preserve">fracción I </w:t>
      </w:r>
      <w:r w:rsidRPr="007A5A10">
        <w:rPr>
          <w:rFonts w:ascii="Palatino Linotype" w:eastAsia="Palatino Linotype" w:hAnsi="Palatino Linotype" w:cs="Palatino Linotype"/>
          <w:color w:val="000000" w:themeColor="text1"/>
        </w:rPr>
        <w:t>de la Ley</w:t>
      </w:r>
      <w:r w:rsidRPr="007A5A10">
        <w:rPr>
          <w:rFonts w:ascii="Palatino Linotype" w:eastAsia="Palatino Linotype" w:hAnsi="Palatino Linotype" w:cs="Palatino Linotype"/>
          <w:b/>
          <w:color w:val="000000" w:themeColor="text1"/>
        </w:rPr>
        <w:t xml:space="preserve"> de Transparencia y Acceso a la Información Pública del Estado de </w:t>
      </w:r>
      <w:r w:rsidRPr="007A5A10">
        <w:rPr>
          <w:rFonts w:ascii="Palatino Linotype" w:eastAsia="Palatino Linotype" w:hAnsi="Palatino Linotype" w:cs="Palatino Linotype"/>
          <w:color w:val="000000" w:themeColor="text1"/>
        </w:rPr>
        <w:t>México</w:t>
      </w:r>
      <w:r w:rsidRPr="007A5A10">
        <w:rPr>
          <w:rFonts w:ascii="Palatino Linotype" w:eastAsia="Palatino Linotype" w:hAnsi="Palatino Linotype" w:cs="Palatino Linotype"/>
          <w:b/>
          <w:color w:val="000000" w:themeColor="text1"/>
        </w:rPr>
        <w:t xml:space="preserve"> y Municipios</w:t>
      </w:r>
      <w:r w:rsidRPr="007A5A10">
        <w:rPr>
          <w:rFonts w:ascii="Palatino Linotype" w:eastAsia="Palatino Linotype" w:hAnsi="Palatino Linotype" w:cs="Palatino Linotype"/>
          <w:color w:val="000000" w:themeColor="text1"/>
        </w:rPr>
        <w:t xml:space="preserve">; fracción que determina la hipótesis jurídica relativa a </w:t>
      </w:r>
      <w:r w:rsidRPr="007A5A10">
        <w:rPr>
          <w:rFonts w:ascii="Palatino Linotype" w:eastAsia="Palatino Linotype" w:hAnsi="Palatino Linotype" w:cs="Palatino Linotype"/>
          <w:b/>
          <w:color w:val="000000" w:themeColor="text1"/>
        </w:rPr>
        <w:t xml:space="preserve">la negativa de la información solicitada </w:t>
      </w:r>
      <w:r w:rsidRPr="007A5A10">
        <w:rPr>
          <w:rFonts w:ascii="Palatino Linotype" w:eastAsia="Palatino Linotype" w:hAnsi="Palatino Linotype" w:cs="Palatino Linotype"/>
          <w:color w:val="000000" w:themeColor="text1"/>
        </w:rPr>
        <w:t xml:space="preserve">por el </w:t>
      </w:r>
      <w:r w:rsidRPr="007A5A10">
        <w:rPr>
          <w:rFonts w:ascii="Palatino Linotype" w:eastAsia="Palatino Linotype" w:hAnsi="Palatino Linotype" w:cs="Palatino Linotype"/>
          <w:b/>
          <w:color w:val="000000" w:themeColor="text1"/>
        </w:rPr>
        <w:t>SUJETO OBLIGADO</w:t>
      </w:r>
      <w:r w:rsidRPr="007A5A10">
        <w:rPr>
          <w:rFonts w:ascii="Palatino Linotype" w:eastAsia="Palatino Linotype" w:hAnsi="Palatino Linotype" w:cs="Palatino Linotype"/>
          <w:color w:val="000000" w:themeColor="text1"/>
        </w:rPr>
        <w:t xml:space="preserve">; contexto del cual se dolió </w:t>
      </w:r>
      <w:r w:rsidRPr="007A5A10">
        <w:rPr>
          <w:rFonts w:ascii="Palatino Linotype" w:eastAsia="Palatino Linotype" w:hAnsi="Palatino Linotype" w:cs="Palatino Linotype"/>
          <w:b/>
          <w:color w:val="000000" w:themeColor="text1"/>
        </w:rPr>
        <w:t xml:space="preserve">EL RECURRENTE </w:t>
      </w:r>
      <w:r w:rsidRPr="007A5A10">
        <w:rPr>
          <w:rFonts w:ascii="Palatino Linotype" w:eastAsia="Palatino Linotype" w:hAnsi="Palatino Linotype" w:cs="Palatino Linotype"/>
          <w:color w:val="000000" w:themeColor="text1"/>
        </w:rPr>
        <w:t>al momento de interponer su inconformidad.</w:t>
      </w:r>
    </w:p>
    <w:p w14:paraId="7E418D2F" w14:textId="77777777" w:rsidR="00FC00B6" w:rsidRPr="007A5A10" w:rsidRDefault="00FC00B6" w:rsidP="007A5A1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3D24062" w14:textId="77777777" w:rsidR="00FC00B6" w:rsidRPr="007A5A10" w:rsidRDefault="00C479EE" w:rsidP="007A5A10">
      <w:pPr>
        <w:pStyle w:val="Ttulo1"/>
        <w:spacing w:before="0" w:line="360" w:lineRule="auto"/>
        <w:rPr>
          <w:rFonts w:ascii="Palatino Linotype" w:eastAsia="Palatino Linotype" w:hAnsi="Palatino Linotype" w:cs="Palatino Linotype"/>
          <w:b/>
          <w:color w:val="000000" w:themeColor="text1"/>
          <w:sz w:val="24"/>
          <w:szCs w:val="24"/>
        </w:rPr>
      </w:pPr>
      <w:bookmarkStart w:id="12" w:name="_heading=h.qolmzcln03f8" w:colFirst="0" w:colLast="0"/>
      <w:bookmarkEnd w:id="12"/>
      <w:r w:rsidRPr="007A5A10">
        <w:rPr>
          <w:rFonts w:ascii="Palatino Linotype" w:eastAsia="Palatino Linotype" w:hAnsi="Palatino Linotype" w:cs="Palatino Linotype"/>
          <w:b/>
          <w:color w:val="000000" w:themeColor="text1"/>
          <w:sz w:val="24"/>
          <w:szCs w:val="24"/>
        </w:rPr>
        <w:t>CUARTO. Del estudio y resolución del recurso de revisión.</w:t>
      </w:r>
    </w:p>
    <w:p w14:paraId="3002F12D" w14:textId="77777777" w:rsidR="00FC00B6" w:rsidRPr="007A5A10" w:rsidRDefault="00C479EE" w:rsidP="007A5A10">
      <w:pPr>
        <w:keepNext/>
        <w:keepLines/>
        <w:numPr>
          <w:ilvl w:val="0"/>
          <w:numId w:val="2"/>
        </w:numPr>
        <w:spacing w:after="240" w:line="360" w:lineRule="auto"/>
        <w:ind w:left="0" w:firstLine="0"/>
        <w:rPr>
          <w:rFonts w:ascii="Palatino Linotype" w:eastAsia="Palatino Linotype" w:hAnsi="Palatino Linotype" w:cs="Palatino Linotype"/>
          <w:b/>
          <w:color w:val="000000" w:themeColor="text1"/>
        </w:rPr>
      </w:pPr>
      <w:r w:rsidRPr="007A5A10">
        <w:rPr>
          <w:rFonts w:ascii="Palatino Linotype" w:eastAsia="Palatino Linotype" w:hAnsi="Palatino Linotype" w:cs="Palatino Linotype"/>
          <w:b/>
          <w:color w:val="000000" w:themeColor="text1"/>
        </w:rPr>
        <w:t>Del derecho de acceso a la información.</w:t>
      </w:r>
    </w:p>
    <w:p w14:paraId="7BEB2855"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07772EAE" w14:textId="77777777" w:rsidR="00FC00B6" w:rsidRPr="007A5A10" w:rsidRDefault="00FC00B6" w:rsidP="007A5A1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2468EF9"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Definiendo el Derecho de Acceso a la Información Pública como: </w:t>
      </w:r>
      <w:r w:rsidRPr="007A5A10">
        <w:rPr>
          <w:rFonts w:ascii="Palatino Linotype" w:eastAsia="Palatino Linotype" w:hAnsi="Palatino Linotype" w:cs="Palatino Linotype"/>
          <w:i/>
          <w:color w:val="000000" w:themeColor="text1"/>
        </w:rPr>
        <w:t>La igualdad de oportunidades para recibir, buscar e impartir información</w:t>
      </w:r>
      <w:r w:rsidRPr="007A5A10">
        <w:rPr>
          <w:rFonts w:ascii="Palatino Linotype" w:eastAsia="Century Gothic" w:hAnsi="Palatino Linotype" w:cs="Century Gothic"/>
          <w:i/>
          <w:color w:val="000000" w:themeColor="text1"/>
          <w:vertAlign w:val="superscript"/>
        </w:rPr>
        <w:footnoteReference w:id="1"/>
      </w:r>
      <w:r w:rsidRPr="007A5A10">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A5A10">
        <w:rPr>
          <w:rFonts w:ascii="Palatino Linotype" w:eastAsia="Century Gothic" w:hAnsi="Palatino Linotype" w:cs="Century Gothic"/>
          <w:i/>
          <w:color w:val="000000" w:themeColor="text1"/>
          <w:vertAlign w:val="superscript"/>
        </w:rPr>
        <w:footnoteReference w:id="2"/>
      </w:r>
      <w:r w:rsidRPr="007A5A10">
        <w:rPr>
          <w:rFonts w:ascii="Palatino Linotype" w:eastAsia="Palatino Linotype" w:hAnsi="Palatino Linotype" w:cs="Palatino Linotype"/>
          <w:color w:val="000000" w:themeColor="text1"/>
        </w:rPr>
        <w:t>que se constituye como una herramienta fundamental para ejercer</w:t>
      </w:r>
      <w:r w:rsidRPr="007A5A10">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w:t>
      </w:r>
      <w:r w:rsidRPr="007A5A10">
        <w:rPr>
          <w:rFonts w:ascii="Palatino Linotype" w:eastAsia="Palatino Linotype" w:hAnsi="Palatino Linotype" w:cs="Palatino Linotype"/>
          <w:i/>
          <w:color w:val="000000" w:themeColor="text1"/>
        </w:rPr>
        <w:lastRenderedPageBreak/>
        <w:t>está dando un adecuado cumplimiento a las funciones públicas,</w:t>
      </w:r>
      <w:r w:rsidRPr="007A5A10">
        <w:rPr>
          <w:rFonts w:ascii="Palatino Linotype" w:eastAsia="Century Gothic" w:hAnsi="Palatino Linotype" w:cs="Century Gothic"/>
          <w:i/>
          <w:color w:val="000000" w:themeColor="text1"/>
          <w:vertAlign w:val="superscript"/>
        </w:rPr>
        <w:footnoteReference w:id="3"/>
      </w:r>
      <w:r w:rsidRPr="007A5A10">
        <w:rPr>
          <w:rFonts w:ascii="Palatino Linotype" w:eastAsia="Palatino Linotype" w:hAnsi="Palatino Linotype" w:cs="Palatino Linotype"/>
          <w:color w:val="000000" w:themeColor="text1"/>
        </w:rPr>
        <w:t>fomentando</w:t>
      </w:r>
      <w:r w:rsidRPr="007A5A10">
        <w:rPr>
          <w:rFonts w:ascii="Palatino Linotype" w:eastAsia="Palatino Linotype" w:hAnsi="Palatino Linotype" w:cs="Palatino Linotype"/>
          <w:i/>
          <w:color w:val="000000" w:themeColor="text1"/>
        </w:rPr>
        <w:t xml:space="preserve"> la transparencia de las actividades estatales y </w:t>
      </w:r>
      <w:r w:rsidRPr="007A5A10">
        <w:rPr>
          <w:rFonts w:ascii="Palatino Linotype" w:eastAsia="Palatino Linotype" w:hAnsi="Palatino Linotype" w:cs="Palatino Linotype"/>
          <w:color w:val="000000" w:themeColor="text1"/>
        </w:rPr>
        <w:t>promoviendo</w:t>
      </w:r>
      <w:r w:rsidRPr="007A5A10">
        <w:rPr>
          <w:rFonts w:ascii="Palatino Linotype" w:eastAsia="Palatino Linotype" w:hAnsi="Palatino Linotype" w:cs="Palatino Linotype"/>
          <w:i/>
          <w:color w:val="000000" w:themeColor="text1"/>
        </w:rPr>
        <w:t xml:space="preserve"> la responsabilidad de los funcionarios sobre su gestión pública,</w:t>
      </w:r>
      <w:r w:rsidRPr="007A5A10">
        <w:rPr>
          <w:rFonts w:ascii="Palatino Linotype" w:eastAsia="Century Gothic" w:hAnsi="Palatino Linotype" w:cs="Century Gothic"/>
          <w:i/>
          <w:color w:val="000000" w:themeColor="text1"/>
          <w:vertAlign w:val="superscript"/>
        </w:rPr>
        <w:footnoteReference w:id="4"/>
      </w:r>
      <w:r w:rsidRPr="007A5A10">
        <w:rPr>
          <w:rFonts w:ascii="Palatino Linotype" w:eastAsia="Palatino Linotype" w:hAnsi="Palatino Linotype" w:cs="Palatino Linotype"/>
          <w:color w:val="000000" w:themeColor="text1"/>
        </w:rPr>
        <w:t>que permite</w:t>
      </w:r>
      <w:r w:rsidRPr="007A5A10">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67E79E0D" w14:textId="77777777" w:rsidR="00FC00B6" w:rsidRPr="007A5A10" w:rsidRDefault="00FC00B6" w:rsidP="007A5A1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BA75063" w14:textId="77777777" w:rsidR="00FC00B6" w:rsidRPr="007A5A10" w:rsidRDefault="00C479EE" w:rsidP="007A5A10">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1ACAA8B8" w14:textId="77777777" w:rsidR="00FC00B6" w:rsidRPr="007A5A10" w:rsidRDefault="00C479EE" w:rsidP="007A5A10">
      <w:pPr>
        <w:tabs>
          <w:tab w:val="left" w:pos="7655"/>
        </w:tabs>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i/>
          <w:color w:val="000000" w:themeColor="text1"/>
        </w:rPr>
        <w:t>“</w:t>
      </w:r>
      <w:r w:rsidRPr="007A5A10">
        <w:rPr>
          <w:rFonts w:ascii="Palatino Linotype" w:eastAsia="Palatino Linotype" w:hAnsi="Palatino Linotype" w:cs="Palatino Linotype"/>
          <w:b/>
          <w:i/>
          <w:color w:val="000000" w:themeColor="text1"/>
        </w:rPr>
        <w:t>Artículo 1.-</w:t>
      </w:r>
      <w:r w:rsidRPr="007A5A10">
        <w:rPr>
          <w:rFonts w:ascii="Palatino Linotype" w:eastAsia="Palatino Linotype" w:hAnsi="Palatino Linotype" w:cs="Palatino Linotype"/>
          <w:i/>
          <w:color w:val="000000" w:themeColor="text1"/>
        </w:rPr>
        <w:t xml:space="preserve"> </w:t>
      </w:r>
    </w:p>
    <w:p w14:paraId="6BB7658B" w14:textId="77777777" w:rsidR="00FC00B6" w:rsidRPr="007A5A10" w:rsidRDefault="00C479EE" w:rsidP="007A5A10">
      <w:pPr>
        <w:tabs>
          <w:tab w:val="left" w:pos="7655"/>
        </w:tabs>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i/>
          <w:color w:val="000000" w:themeColor="text1"/>
        </w:rPr>
        <w:t>(…)</w:t>
      </w:r>
    </w:p>
    <w:p w14:paraId="75BF895E" w14:textId="77777777" w:rsidR="00FC00B6" w:rsidRPr="007A5A10" w:rsidRDefault="00C479EE" w:rsidP="007A5A10">
      <w:pPr>
        <w:tabs>
          <w:tab w:val="left" w:pos="7655"/>
        </w:tabs>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i/>
          <w:color w:val="000000" w:themeColor="text1"/>
        </w:rPr>
        <w:t>Todas las</w:t>
      </w:r>
      <w:r w:rsidRPr="007A5A10">
        <w:rPr>
          <w:rFonts w:ascii="Palatino Linotype" w:eastAsia="Palatino Linotype" w:hAnsi="Palatino Linotype" w:cs="Palatino Linotype"/>
          <w:color w:val="000000" w:themeColor="text1"/>
        </w:rPr>
        <w:t xml:space="preserve"> </w:t>
      </w:r>
      <w:r w:rsidRPr="007A5A10">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005CF5D" w14:textId="77777777" w:rsidR="00FC00B6" w:rsidRPr="007A5A10" w:rsidRDefault="00C479EE" w:rsidP="007A5A10">
      <w:pPr>
        <w:tabs>
          <w:tab w:val="left" w:pos="7655"/>
        </w:tabs>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i/>
          <w:color w:val="000000" w:themeColor="text1"/>
        </w:rPr>
        <w:t>(…)</w:t>
      </w:r>
      <w:r w:rsidRPr="007A5A10">
        <w:rPr>
          <w:rFonts w:ascii="Palatino Linotype" w:eastAsia="Palatino Linotype" w:hAnsi="Palatino Linotype" w:cs="Palatino Linotype"/>
          <w:color w:val="000000" w:themeColor="text1"/>
        </w:rPr>
        <w:t>”.</w:t>
      </w:r>
    </w:p>
    <w:p w14:paraId="09F0F223" w14:textId="77777777" w:rsidR="00FC00B6" w:rsidRPr="007A5A10" w:rsidRDefault="00FC00B6" w:rsidP="007A5A10">
      <w:pPr>
        <w:spacing w:line="360" w:lineRule="auto"/>
        <w:jc w:val="both"/>
        <w:rPr>
          <w:rFonts w:ascii="Palatino Linotype" w:eastAsia="Palatino Linotype" w:hAnsi="Palatino Linotype" w:cs="Palatino Linotype"/>
          <w:color w:val="000000" w:themeColor="text1"/>
        </w:rPr>
      </w:pPr>
    </w:p>
    <w:p w14:paraId="7B85E9E6" w14:textId="77777777" w:rsidR="00FC00B6" w:rsidRPr="007A5A10" w:rsidRDefault="00C479EE" w:rsidP="007A5A10">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B6B1DCE" w14:textId="77777777" w:rsidR="00FC00B6" w:rsidRPr="007A5A10" w:rsidRDefault="00FC00B6" w:rsidP="007A5A1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7634E6A" w14:textId="77777777" w:rsidR="00FC00B6" w:rsidRPr="007A5A10" w:rsidRDefault="00C479EE" w:rsidP="007A5A10">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7A5A10">
        <w:rPr>
          <w:rFonts w:ascii="Palatino Linotype" w:eastAsia="Palatino Linotype" w:hAnsi="Palatino Linotype" w:cs="Palatino Linotype"/>
          <w:color w:val="000000" w:themeColor="text1"/>
        </w:rPr>
        <w:lastRenderedPageBreak/>
        <w:t>relacionadas con el Derecho de Acceso a la Información Pública, permiten que todas las autoridades, en el ámbito de sus atribuciones lo respeten, protejan y garanticen.</w:t>
      </w:r>
    </w:p>
    <w:p w14:paraId="3615281F" w14:textId="77777777" w:rsidR="00FC00B6" w:rsidRPr="007A5A10" w:rsidRDefault="00C479EE" w:rsidP="007A5A10">
      <w:pPr>
        <w:spacing w:after="240"/>
        <w:jc w:val="both"/>
        <w:rPr>
          <w:rFonts w:ascii="Palatino Linotype" w:eastAsia="Palatino Linotype" w:hAnsi="Palatino Linotype" w:cs="Palatino Linotype"/>
          <w:b/>
          <w:i/>
          <w:color w:val="000000" w:themeColor="text1"/>
        </w:rPr>
      </w:pPr>
      <w:r w:rsidRPr="007A5A10">
        <w:rPr>
          <w:rFonts w:ascii="Palatino Linotype" w:eastAsia="Palatino Linotype" w:hAnsi="Palatino Linotype" w:cs="Palatino Linotype"/>
          <w:b/>
          <w:i/>
          <w:color w:val="000000" w:themeColor="text1"/>
        </w:rPr>
        <w:t>Constitución Política de los Estados Unidos Mexicanos</w:t>
      </w:r>
    </w:p>
    <w:p w14:paraId="64B0EE86" w14:textId="77777777" w:rsidR="00FC00B6" w:rsidRPr="007A5A10" w:rsidRDefault="00C479EE" w:rsidP="007A5A10">
      <w:pPr>
        <w:spacing w:before="240" w:after="240"/>
        <w:jc w:val="both"/>
        <w:rPr>
          <w:rFonts w:ascii="Palatino Linotype" w:eastAsia="Palatino Linotype" w:hAnsi="Palatino Linotype" w:cs="Palatino Linotype"/>
          <w:b/>
          <w:i/>
          <w:color w:val="000000" w:themeColor="text1"/>
        </w:rPr>
      </w:pPr>
      <w:r w:rsidRPr="007A5A10">
        <w:rPr>
          <w:rFonts w:ascii="Palatino Linotype" w:eastAsia="Palatino Linotype" w:hAnsi="Palatino Linotype" w:cs="Palatino Linotype"/>
          <w:b/>
          <w:i/>
          <w:color w:val="000000" w:themeColor="text1"/>
        </w:rPr>
        <w:t>“Artículo 6.</w:t>
      </w:r>
    </w:p>
    <w:p w14:paraId="72BB6C89" w14:textId="77777777" w:rsidR="00FC00B6" w:rsidRPr="007A5A10" w:rsidRDefault="00C479EE" w:rsidP="007A5A10">
      <w:pPr>
        <w:spacing w:before="240" w:after="240"/>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i/>
          <w:color w:val="000000" w:themeColor="text1"/>
        </w:rPr>
        <w:t>(…)</w:t>
      </w:r>
    </w:p>
    <w:p w14:paraId="1B3FA627" w14:textId="77777777" w:rsidR="00FC00B6" w:rsidRPr="007A5A10" w:rsidRDefault="00C479EE" w:rsidP="007A5A10">
      <w:pPr>
        <w:spacing w:before="240" w:after="240"/>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i/>
          <w:color w:val="000000" w:themeColor="text1"/>
        </w:rPr>
        <w:t>Para efectos de lo dispuesto en el presente artículo se observará lo siguiente:</w:t>
      </w:r>
    </w:p>
    <w:p w14:paraId="73D5ECAC" w14:textId="77777777" w:rsidR="00FC00B6" w:rsidRPr="007A5A10" w:rsidRDefault="00C479EE" w:rsidP="007A5A10">
      <w:pPr>
        <w:spacing w:before="240" w:after="240"/>
        <w:jc w:val="both"/>
        <w:rPr>
          <w:rFonts w:ascii="Palatino Linotype" w:eastAsia="Palatino Linotype" w:hAnsi="Palatino Linotype" w:cs="Palatino Linotype"/>
          <w:b/>
          <w:i/>
          <w:color w:val="000000" w:themeColor="text1"/>
        </w:rPr>
      </w:pPr>
      <w:r w:rsidRPr="007A5A10">
        <w:rPr>
          <w:rFonts w:ascii="Palatino Linotype" w:eastAsia="Palatino Linotype" w:hAnsi="Palatino Linotype" w:cs="Palatino Linotype"/>
          <w:b/>
          <w:i/>
          <w:color w:val="000000" w:themeColor="text1"/>
        </w:rPr>
        <w:t>A</w:t>
      </w:r>
      <w:r w:rsidRPr="007A5A10">
        <w:rPr>
          <w:rFonts w:ascii="Palatino Linotype" w:eastAsia="Palatino Linotype" w:hAnsi="Palatino Linotype" w:cs="Palatino Linotype"/>
          <w:i/>
          <w:color w:val="000000" w:themeColor="text1"/>
        </w:rPr>
        <w:t xml:space="preserve">. </w:t>
      </w:r>
      <w:r w:rsidRPr="007A5A10">
        <w:rPr>
          <w:rFonts w:ascii="Palatino Linotype" w:eastAsia="Palatino Linotype" w:hAnsi="Palatino Linotype" w:cs="Palatino Linotype"/>
          <w:b/>
          <w:i/>
          <w:color w:val="000000" w:themeColor="text1"/>
        </w:rPr>
        <w:t>Para el ejercicio del derecho de acceso a la información</w:t>
      </w:r>
      <w:r w:rsidRPr="007A5A10">
        <w:rPr>
          <w:rFonts w:ascii="Palatino Linotype" w:eastAsia="Palatino Linotype" w:hAnsi="Palatino Linotype" w:cs="Palatino Linotype"/>
          <w:i/>
          <w:color w:val="000000" w:themeColor="text1"/>
        </w:rPr>
        <w:t xml:space="preserve">, la Federación y </w:t>
      </w:r>
      <w:r w:rsidRPr="007A5A10">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70E57FC3" w14:textId="77777777" w:rsidR="00FC00B6" w:rsidRPr="007A5A10" w:rsidRDefault="00C479EE" w:rsidP="007A5A10">
      <w:pPr>
        <w:spacing w:before="240" w:after="240"/>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b/>
          <w:i/>
          <w:color w:val="000000" w:themeColor="text1"/>
        </w:rPr>
        <w:t>I. Toda la información en posesión de cualquier</w:t>
      </w:r>
      <w:r w:rsidRPr="007A5A10">
        <w:rPr>
          <w:rFonts w:ascii="Palatino Linotype" w:eastAsia="Palatino Linotype" w:hAnsi="Palatino Linotype" w:cs="Palatino Linotype"/>
          <w:i/>
          <w:color w:val="000000" w:themeColor="text1"/>
        </w:rPr>
        <w:t xml:space="preserve"> </w:t>
      </w:r>
      <w:r w:rsidRPr="007A5A10">
        <w:rPr>
          <w:rFonts w:ascii="Palatino Linotype" w:eastAsia="Palatino Linotype" w:hAnsi="Palatino Linotype" w:cs="Palatino Linotype"/>
          <w:b/>
          <w:i/>
          <w:color w:val="000000" w:themeColor="text1"/>
        </w:rPr>
        <w:t>autoridad</w:t>
      </w:r>
      <w:r w:rsidRPr="007A5A10">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A5A10">
        <w:rPr>
          <w:rFonts w:ascii="Palatino Linotype" w:eastAsia="Palatino Linotype" w:hAnsi="Palatino Linotype" w:cs="Palatino Linotype"/>
          <w:b/>
          <w:i/>
          <w:color w:val="000000" w:themeColor="text1"/>
        </w:rPr>
        <w:t>municipal</w:t>
      </w:r>
      <w:r w:rsidRPr="007A5A10">
        <w:rPr>
          <w:rFonts w:ascii="Palatino Linotype" w:eastAsia="Palatino Linotype" w:hAnsi="Palatino Linotype" w:cs="Palatino Linotype"/>
          <w:i/>
          <w:color w:val="000000" w:themeColor="text1"/>
        </w:rPr>
        <w:t xml:space="preserve">, </w:t>
      </w:r>
      <w:r w:rsidRPr="007A5A10">
        <w:rPr>
          <w:rFonts w:ascii="Palatino Linotype" w:eastAsia="Palatino Linotype" w:hAnsi="Palatino Linotype" w:cs="Palatino Linotype"/>
          <w:b/>
          <w:i/>
          <w:color w:val="000000" w:themeColor="text1"/>
        </w:rPr>
        <w:t>es pública</w:t>
      </w:r>
      <w:r w:rsidRPr="007A5A10">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7A5A10">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7A5A10">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F6350A8" w14:textId="77777777" w:rsidR="00FC00B6" w:rsidRPr="007A5A10" w:rsidRDefault="00FC00B6" w:rsidP="007A5A10">
      <w:pPr>
        <w:tabs>
          <w:tab w:val="left" w:pos="567"/>
        </w:tabs>
        <w:spacing w:before="240"/>
        <w:jc w:val="both"/>
        <w:rPr>
          <w:rFonts w:ascii="Palatino Linotype" w:eastAsia="Palatino Linotype" w:hAnsi="Palatino Linotype" w:cs="Palatino Linotype"/>
          <w:b/>
          <w:i/>
          <w:color w:val="000000" w:themeColor="text1"/>
        </w:rPr>
      </w:pPr>
    </w:p>
    <w:p w14:paraId="1019F767" w14:textId="77777777" w:rsidR="00FC00B6" w:rsidRPr="007A5A10" w:rsidRDefault="00C479EE" w:rsidP="007A5A10">
      <w:pPr>
        <w:spacing w:after="240"/>
        <w:jc w:val="both"/>
        <w:rPr>
          <w:rFonts w:ascii="Palatino Linotype" w:eastAsia="Palatino Linotype" w:hAnsi="Palatino Linotype" w:cs="Palatino Linotype"/>
          <w:b/>
          <w:i/>
          <w:color w:val="000000" w:themeColor="text1"/>
        </w:rPr>
      </w:pPr>
      <w:r w:rsidRPr="007A5A10">
        <w:rPr>
          <w:rFonts w:ascii="Palatino Linotype" w:eastAsia="Palatino Linotype" w:hAnsi="Palatino Linotype" w:cs="Palatino Linotype"/>
          <w:b/>
          <w:i/>
          <w:color w:val="000000" w:themeColor="text1"/>
        </w:rPr>
        <w:t>Constitución Política del Estado Libre y Soberano de México</w:t>
      </w:r>
    </w:p>
    <w:p w14:paraId="4F34F100" w14:textId="77777777" w:rsidR="00FC00B6" w:rsidRPr="007A5A10" w:rsidRDefault="00C479EE" w:rsidP="007A5A10">
      <w:pPr>
        <w:spacing w:before="240" w:after="240"/>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b/>
          <w:i/>
          <w:color w:val="000000" w:themeColor="text1"/>
        </w:rPr>
        <w:t>“Artículo 5</w:t>
      </w:r>
      <w:r w:rsidRPr="007A5A10">
        <w:rPr>
          <w:rFonts w:ascii="Palatino Linotype" w:eastAsia="Palatino Linotype" w:hAnsi="Palatino Linotype" w:cs="Palatino Linotype"/>
          <w:i/>
          <w:color w:val="000000" w:themeColor="text1"/>
        </w:rPr>
        <w:t xml:space="preserve">.- </w:t>
      </w:r>
    </w:p>
    <w:p w14:paraId="3D0E6AE3" w14:textId="77777777" w:rsidR="00FC00B6" w:rsidRPr="007A5A10" w:rsidRDefault="00C479EE" w:rsidP="007A5A10">
      <w:pPr>
        <w:spacing w:before="240" w:after="240"/>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i/>
          <w:color w:val="000000" w:themeColor="text1"/>
        </w:rPr>
        <w:t>(…)</w:t>
      </w:r>
    </w:p>
    <w:p w14:paraId="6D2750CB" w14:textId="77777777" w:rsidR="00FC00B6" w:rsidRPr="007A5A10" w:rsidRDefault="00C479EE" w:rsidP="007A5A10">
      <w:pPr>
        <w:spacing w:before="240" w:after="240"/>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7A5A10">
        <w:rPr>
          <w:rFonts w:ascii="Palatino Linotype" w:eastAsia="Palatino Linotype" w:hAnsi="Palatino Linotype" w:cs="Palatino Linotype"/>
          <w:i/>
          <w:color w:val="000000" w:themeColor="text1"/>
        </w:rPr>
        <w:t>.</w:t>
      </w:r>
    </w:p>
    <w:p w14:paraId="18535CC8" w14:textId="77777777" w:rsidR="00FC00B6" w:rsidRPr="007A5A10" w:rsidRDefault="00C479EE" w:rsidP="007A5A10">
      <w:pPr>
        <w:spacing w:before="240" w:after="240"/>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11B20D3" w14:textId="77777777" w:rsidR="00FC00B6" w:rsidRPr="007A5A10" w:rsidRDefault="00C479EE" w:rsidP="007A5A10">
      <w:pPr>
        <w:spacing w:before="240" w:after="240"/>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b/>
          <w:i/>
          <w:color w:val="000000" w:themeColor="text1"/>
        </w:rPr>
        <w:t>Este derecho se regirá por los principios y bases siguientes</w:t>
      </w:r>
      <w:r w:rsidRPr="007A5A10">
        <w:rPr>
          <w:rFonts w:ascii="Palatino Linotype" w:eastAsia="Palatino Linotype" w:hAnsi="Palatino Linotype" w:cs="Palatino Linotype"/>
          <w:i/>
          <w:color w:val="000000" w:themeColor="text1"/>
        </w:rPr>
        <w:t>:</w:t>
      </w:r>
    </w:p>
    <w:p w14:paraId="18C71306" w14:textId="4A275DED" w:rsidR="00FC00B6" w:rsidRPr="007B6987" w:rsidRDefault="00C479EE" w:rsidP="007B6987">
      <w:pPr>
        <w:pStyle w:val="Prrafodelista"/>
        <w:numPr>
          <w:ilvl w:val="0"/>
          <w:numId w:val="10"/>
        </w:numPr>
        <w:spacing w:before="240" w:after="240"/>
        <w:jc w:val="both"/>
        <w:rPr>
          <w:rFonts w:ascii="Palatino Linotype" w:eastAsia="Palatino Linotype" w:hAnsi="Palatino Linotype" w:cs="Palatino Linotype"/>
          <w:i/>
          <w:color w:val="000000" w:themeColor="text1"/>
        </w:rPr>
      </w:pPr>
      <w:r w:rsidRPr="007B6987">
        <w:rPr>
          <w:rFonts w:ascii="Palatino Linotype" w:eastAsia="Palatino Linotype" w:hAnsi="Palatino Linotype" w:cs="Palatino Linotype"/>
          <w:b/>
          <w:i/>
          <w:color w:val="000000" w:themeColor="text1"/>
          <w:sz w:val="24"/>
        </w:rPr>
        <w:lastRenderedPageBreak/>
        <w:t>Toda la información en posesión de cualquier autoridad, entidad, órgano y organismos de los</w:t>
      </w:r>
      <w:r w:rsidRPr="007B6987">
        <w:rPr>
          <w:rFonts w:ascii="Palatino Linotype" w:eastAsia="Palatino Linotype" w:hAnsi="Palatino Linotype" w:cs="Palatino Linotype"/>
          <w:i/>
          <w:color w:val="000000" w:themeColor="text1"/>
          <w:sz w:val="24"/>
        </w:rPr>
        <w:t xml:space="preserve"> Poderes Ejecutivo, Legislativo y Judicial, órganos autónomos, partidos políticos, fideicomisos y fondos públicos estatales y </w:t>
      </w:r>
      <w:r w:rsidRPr="007B6987">
        <w:rPr>
          <w:rFonts w:ascii="Palatino Linotype" w:eastAsia="Palatino Linotype" w:hAnsi="Palatino Linotype" w:cs="Palatino Linotype"/>
          <w:b/>
          <w:i/>
          <w:color w:val="000000" w:themeColor="text1"/>
          <w:sz w:val="24"/>
        </w:rPr>
        <w:t>municipales</w:t>
      </w:r>
      <w:r w:rsidRPr="007B6987">
        <w:rPr>
          <w:rFonts w:ascii="Palatino Linotype" w:eastAsia="Palatino Linotype" w:hAnsi="Palatino Linotype" w:cs="Palatino Linotype"/>
          <w:i/>
          <w:color w:val="000000" w:themeColor="text1"/>
          <w:sz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B6987">
        <w:rPr>
          <w:rFonts w:ascii="Palatino Linotype" w:eastAsia="Palatino Linotype" w:hAnsi="Palatino Linotype" w:cs="Palatino Linotype"/>
          <w:b/>
          <w:i/>
          <w:color w:val="000000" w:themeColor="text1"/>
          <w:sz w:val="24"/>
        </w:rPr>
        <w:t>es pública</w:t>
      </w:r>
      <w:r w:rsidRPr="007B6987">
        <w:rPr>
          <w:rFonts w:ascii="Palatino Linotype" w:eastAsia="Palatino Linotype" w:hAnsi="Palatino Linotype" w:cs="Palatino Linotype"/>
          <w:i/>
          <w:color w:val="000000" w:themeColor="text1"/>
          <w:sz w:val="24"/>
        </w:rPr>
        <w:t xml:space="preserve"> y sólo podrá ser reservada temporalmente por razones previstas en la Constitución Política de los Estados Unidos Mexicanos de interés público y seguridad, en los términos que fijen las leyes. </w:t>
      </w:r>
      <w:r w:rsidRPr="007B6987">
        <w:rPr>
          <w:rFonts w:ascii="Palatino Linotype" w:eastAsia="Palatino Linotype" w:hAnsi="Palatino Linotype" w:cs="Palatino Linotype"/>
          <w:b/>
          <w:i/>
          <w:color w:val="000000" w:themeColor="text1"/>
          <w:sz w:val="24"/>
        </w:rPr>
        <w:t>En la interpretación de este derecho deberá prevalecer el principio de máxima publicidad</w:t>
      </w:r>
      <w:r w:rsidRPr="007B6987">
        <w:rPr>
          <w:rFonts w:ascii="Palatino Linotype" w:eastAsia="Palatino Linotype" w:hAnsi="Palatino Linotype" w:cs="Palatino Linotype"/>
          <w:i/>
          <w:color w:val="000000" w:themeColor="text1"/>
          <w:sz w:val="24"/>
        </w:rPr>
        <w:t xml:space="preserve">. </w:t>
      </w:r>
      <w:r w:rsidRPr="007B6987">
        <w:rPr>
          <w:rFonts w:ascii="Palatino Linotype" w:eastAsia="Palatino Linotype" w:hAnsi="Palatino Linotype" w:cs="Palatino Linotype"/>
          <w:b/>
          <w:i/>
          <w:color w:val="000000" w:themeColor="text1"/>
          <w:sz w:val="24"/>
        </w:rPr>
        <w:t>Los sujetos obligados deberán documentar todo acto que derive del ejercicio de sus facultades, competencias o funciones</w:t>
      </w:r>
      <w:r w:rsidRPr="007B6987">
        <w:rPr>
          <w:rFonts w:ascii="Palatino Linotype" w:eastAsia="Palatino Linotype" w:hAnsi="Palatino Linotype" w:cs="Palatino Linotype"/>
          <w:i/>
          <w:color w:val="000000" w:themeColor="text1"/>
          <w:sz w:val="24"/>
        </w:rPr>
        <w:t>, la ley determinará los supuestos específicos bajo los cuales procederá la declaración de inexistencia de la información.”</w:t>
      </w:r>
    </w:p>
    <w:p w14:paraId="63017661" w14:textId="77777777" w:rsidR="007B6987" w:rsidRPr="007B6987" w:rsidRDefault="007B6987" w:rsidP="007B6987">
      <w:pPr>
        <w:pStyle w:val="Prrafodelista"/>
        <w:spacing w:before="240" w:after="240"/>
        <w:ind w:left="1080"/>
        <w:jc w:val="both"/>
        <w:rPr>
          <w:rFonts w:ascii="Palatino Linotype" w:eastAsia="Palatino Linotype" w:hAnsi="Palatino Linotype" w:cs="Palatino Linotype"/>
          <w:i/>
          <w:color w:val="000000" w:themeColor="text1"/>
        </w:rPr>
      </w:pPr>
    </w:p>
    <w:p w14:paraId="283194E3" w14:textId="77777777" w:rsidR="00FC00B6" w:rsidRPr="007A5A10" w:rsidRDefault="00C479EE" w:rsidP="007A5A10">
      <w:pPr>
        <w:numPr>
          <w:ilvl w:val="0"/>
          <w:numId w:val="6"/>
        </w:numPr>
        <w:spacing w:before="240"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7A5A10">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7A5A10">
        <w:rPr>
          <w:rFonts w:ascii="Palatino Linotype" w:eastAsia="Palatino Linotype" w:hAnsi="Palatino Linotype" w:cs="Palatino Linotype"/>
          <w:color w:val="000000" w:themeColor="text1"/>
        </w:rPr>
        <w:t>, contemplando el derecho de las personas con discapacidad y hablantes de lengua indígena.</w:t>
      </w:r>
    </w:p>
    <w:p w14:paraId="11299BCA" w14:textId="77777777" w:rsidR="00FC00B6" w:rsidRPr="007A5A10" w:rsidRDefault="00FC00B6" w:rsidP="007A5A10">
      <w:pPr>
        <w:spacing w:before="240" w:line="360" w:lineRule="auto"/>
        <w:jc w:val="both"/>
        <w:rPr>
          <w:rFonts w:ascii="Palatino Linotype" w:eastAsia="Palatino Linotype" w:hAnsi="Palatino Linotype" w:cs="Palatino Linotype"/>
          <w:color w:val="000000" w:themeColor="text1"/>
        </w:rPr>
      </w:pPr>
      <w:bookmarkStart w:id="13" w:name="_GoBack"/>
      <w:bookmarkEnd w:id="13"/>
    </w:p>
    <w:p w14:paraId="044A4743" w14:textId="77777777" w:rsidR="00FC00B6" w:rsidRPr="007A5A10" w:rsidRDefault="00C479EE" w:rsidP="007A5A10">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7A5A10">
        <w:rPr>
          <w:rFonts w:ascii="Palatino Linotype" w:eastAsia="Palatino Linotype" w:hAnsi="Palatino Linotype" w:cs="Palatino Linotype"/>
          <w:i/>
          <w:color w:val="000000" w:themeColor="text1"/>
        </w:rPr>
        <w:t>solicitudes de acceso a la información</w:t>
      </w:r>
      <w:r w:rsidRPr="007A5A10">
        <w:rPr>
          <w:rFonts w:ascii="Palatino Linotype" w:eastAsia="Palatino Linotype" w:hAnsi="Palatino Linotype" w:cs="Palatino Linotype"/>
          <w:color w:val="000000" w:themeColor="text1"/>
        </w:rPr>
        <w:t>.</w:t>
      </w:r>
    </w:p>
    <w:p w14:paraId="309C95A1" w14:textId="77777777" w:rsidR="00FC00B6" w:rsidRPr="007A5A10" w:rsidRDefault="00FC00B6" w:rsidP="007A5A10">
      <w:pPr>
        <w:pBdr>
          <w:top w:val="nil"/>
          <w:left w:val="nil"/>
          <w:bottom w:val="nil"/>
          <w:right w:val="nil"/>
          <w:between w:val="nil"/>
        </w:pBdr>
        <w:rPr>
          <w:rFonts w:ascii="Palatino Linotype" w:eastAsia="Palatino Linotype" w:hAnsi="Palatino Linotype" w:cs="Palatino Linotype"/>
          <w:color w:val="000000" w:themeColor="text1"/>
        </w:rPr>
      </w:pPr>
    </w:p>
    <w:p w14:paraId="0225157D" w14:textId="77777777" w:rsidR="00FC00B6" w:rsidRPr="007A5A10" w:rsidRDefault="00C479EE" w:rsidP="007A5A10">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Así entonces, se procede analizar, en primer lugar, si el </w:t>
      </w:r>
      <w:r w:rsidRPr="007A5A10">
        <w:rPr>
          <w:rFonts w:ascii="Palatino Linotype" w:eastAsia="Palatino Linotype" w:hAnsi="Palatino Linotype" w:cs="Palatino Linotype"/>
          <w:b/>
          <w:color w:val="000000" w:themeColor="text1"/>
        </w:rPr>
        <w:t>SUJETO OBLIGADO</w:t>
      </w:r>
      <w:r w:rsidRPr="007A5A10">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63B60146" w14:textId="77777777" w:rsidR="00FC00B6" w:rsidRPr="007A5A10" w:rsidRDefault="00FC00B6" w:rsidP="007A5A10">
      <w:pPr>
        <w:pBdr>
          <w:top w:val="nil"/>
          <w:left w:val="nil"/>
          <w:bottom w:val="nil"/>
          <w:right w:val="nil"/>
          <w:between w:val="nil"/>
        </w:pBdr>
        <w:rPr>
          <w:rFonts w:ascii="Palatino Linotype" w:eastAsia="Palatino Linotype" w:hAnsi="Palatino Linotype" w:cs="Palatino Linotype"/>
          <w:color w:val="000000" w:themeColor="text1"/>
        </w:rPr>
      </w:pPr>
    </w:p>
    <w:p w14:paraId="585BC25B" w14:textId="77777777" w:rsidR="00FC00B6" w:rsidRPr="007A5A10" w:rsidRDefault="00C479EE" w:rsidP="007A5A10">
      <w:pPr>
        <w:keepNext/>
        <w:keepLines/>
        <w:spacing w:after="240" w:line="360" w:lineRule="auto"/>
        <w:rPr>
          <w:rFonts w:ascii="Palatino Linotype" w:eastAsia="Palatino Linotype" w:hAnsi="Palatino Linotype" w:cs="Palatino Linotype"/>
          <w:b/>
          <w:color w:val="000000" w:themeColor="text1"/>
        </w:rPr>
      </w:pPr>
      <w:r w:rsidRPr="007A5A10">
        <w:rPr>
          <w:rFonts w:ascii="Palatino Linotype" w:eastAsia="Palatino Linotype" w:hAnsi="Palatino Linotype" w:cs="Palatino Linotype"/>
          <w:b/>
          <w:color w:val="000000" w:themeColor="text1"/>
        </w:rPr>
        <w:lastRenderedPageBreak/>
        <w:t>II. De la información solicitada y la respuesta del SUJETO OBLIGADO</w:t>
      </w:r>
    </w:p>
    <w:p w14:paraId="533C0B6D"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418F43CB" w14:textId="77777777" w:rsidR="00FC00B6" w:rsidRPr="007A5A10" w:rsidRDefault="00FC00B6" w:rsidP="007A5A1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0288B81"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Para efectos de estudio es conveniente reiterar que el solicitante </w:t>
      </w:r>
      <w:r w:rsidRPr="007A5A10">
        <w:rPr>
          <w:rFonts w:ascii="Palatino Linotype" w:eastAsia="Palatino Linotype" w:hAnsi="Palatino Linotype" w:cs="Palatino Linotype"/>
          <w:b/>
          <w:color w:val="000000" w:themeColor="text1"/>
        </w:rPr>
        <w:t>requirió el listado de partidas presupuestales que fueron aprobadas por el cabildo y no se ejercieron ni se reasignaron, indicando los montos y el destino final de los recursos.</w:t>
      </w:r>
    </w:p>
    <w:p w14:paraId="1E7C95A7" w14:textId="77777777" w:rsidR="00FC00B6" w:rsidRPr="007A5A10" w:rsidRDefault="00FC00B6" w:rsidP="007A5A10">
      <w:pPr>
        <w:pBdr>
          <w:top w:val="nil"/>
          <w:left w:val="nil"/>
          <w:bottom w:val="nil"/>
          <w:right w:val="nil"/>
          <w:between w:val="nil"/>
        </w:pBdr>
        <w:rPr>
          <w:rFonts w:ascii="Palatino Linotype" w:eastAsia="Palatino Linotype" w:hAnsi="Palatino Linotype" w:cs="Palatino Linotype"/>
          <w:color w:val="000000" w:themeColor="text1"/>
        </w:rPr>
      </w:pPr>
    </w:p>
    <w:p w14:paraId="2C85ED94" w14:textId="77777777" w:rsidR="00FC00B6" w:rsidRPr="007A5A10" w:rsidRDefault="00C479EE" w:rsidP="007A5A10">
      <w:pPr>
        <w:numPr>
          <w:ilvl w:val="0"/>
          <w:numId w:val="6"/>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Precisado lo anterior, se procede al análisis del requerimiento planteado por la persona solicitante y la respuesta proporcionada por el </w:t>
      </w:r>
      <w:r w:rsidRPr="007A5A10">
        <w:rPr>
          <w:rFonts w:ascii="Palatino Linotype" w:eastAsia="Palatino Linotype" w:hAnsi="Palatino Linotype" w:cs="Palatino Linotype"/>
          <w:b/>
          <w:color w:val="000000" w:themeColor="text1"/>
        </w:rPr>
        <w:t>SUJETO OBLIGADO</w:t>
      </w:r>
      <w:r w:rsidRPr="007A5A10">
        <w:rPr>
          <w:rFonts w:ascii="Palatino Linotype" w:eastAsia="Palatino Linotype" w:hAnsi="Palatino Linotype" w:cs="Palatino Linotype"/>
          <w:color w:val="000000" w:themeColor="text1"/>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14:paraId="28F80C4D" w14:textId="77777777" w:rsidR="00FC00B6" w:rsidRPr="007A5A10" w:rsidRDefault="00FC00B6" w:rsidP="007A5A10">
      <w:pPr>
        <w:pBdr>
          <w:top w:val="nil"/>
          <w:left w:val="nil"/>
          <w:bottom w:val="nil"/>
          <w:right w:val="nil"/>
          <w:between w:val="nil"/>
        </w:pBdr>
        <w:rPr>
          <w:rFonts w:ascii="Palatino Linotype" w:eastAsia="Palatino Linotype" w:hAnsi="Palatino Linotype" w:cs="Palatino Linotype"/>
          <w:color w:val="000000" w:themeColor="text1"/>
        </w:rPr>
      </w:pPr>
    </w:p>
    <w:p w14:paraId="4EFCAF07"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Resulta necesario referir que, el </w:t>
      </w:r>
      <w:r w:rsidRPr="007A5A10">
        <w:rPr>
          <w:rFonts w:ascii="Palatino Linotype" w:eastAsia="Palatino Linotype" w:hAnsi="Palatino Linotype" w:cs="Palatino Linotype"/>
          <w:b/>
          <w:color w:val="000000" w:themeColor="text1"/>
        </w:rPr>
        <w:t xml:space="preserve">SUJETO OBLIGADO </w:t>
      </w:r>
      <w:r w:rsidRPr="007A5A10">
        <w:rPr>
          <w:rFonts w:ascii="Palatino Linotype" w:eastAsia="Palatino Linotype" w:hAnsi="Palatino Linotype" w:cs="Palatino Linotype"/>
          <w:color w:val="000000" w:themeColor="text1"/>
        </w:rPr>
        <w:t xml:space="preserve">asume de manera expresa que genera, posee y administra lo solicitado, tan es así que refiere remitir una liga de acceso a la información requerida por el particular, toda vez que la información solicitada, es una obligación de transparencia común. </w:t>
      </w:r>
    </w:p>
    <w:p w14:paraId="4ED37D34" w14:textId="77777777" w:rsidR="00FC00B6" w:rsidRPr="007A5A10" w:rsidRDefault="00FC00B6" w:rsidP="007A5A10">
      <w:pPr>
        <w:pBdr>
          <w:top w:val="nil"/>
          <w:left w:val="nil"/>
          <w:bottom w:val="nil"/>
          <w:right w:val="nil"/>
          <w:between w:val="nil"/>
        </w:pBdr>
        <w:rPr>
          <w:rFonts w:ascii="Palatino Linotype" w:eastAsia="Palatino Linotype" w:hAnsi="Palatino Linotype" w:cs="Palatino Linotype"/>
          <w:color w:val="000000" w:themeColor="text1"/>
        </w:rPr>
      </w:pPr>
    </w:p>
    <w:p w14:paraId="22770FAE"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Aclarado lo anterior, un segundo aspecto que resulta importante establecer, es que debido a que el mismo </w:t>
      </w:r>
      <w:r w:rsidRPr="007A5A10">
        <w:rPr>
          <w:rFonts w:ascii="Palatino Linotype" w:eastAsia="Palatino Linotype" w:hAnsi="Palatino Linotype" w:cs="Palatino Linotype"/>
          <w:b/>
          <w:color w:val="000000" w:themeColor="text1"/>
        </w:rPr>
        <w:t>SUJETO OBLIGADO</w:t>
      </w:r>
      <w:r w:rsidRPr="007A5A10">
        <w:rPr>
          <w:rFonts w:ascii="Palatino Linotype" w:eastAsia="Palatino Linotype" w:hAnsi="Palatino Linotype" w:cs="Palatino Linotype"/>
          <w:color w:val="000000" w:themeColor="text1"/>
        </w:rPr>
        <w:t xml:space="preserve"> admite ser poseedor de la información, no es </w:t>
      </w:r>
      <w:r w:rsidRPr="007A5A10">
        <w:rPr>
          <w:rFonts w:ascii="Palatino Linotype" w:eastAsia="Palatino Linotype" w:hAnsi="Palatino Linotype" w:cs="Palatino Linotype"/>
          <w:color w:val="000000" w:themeColor="text1"/>
        </w:rPr>
        <w:lastRenderedPageBreak/>
        <w:t>necesario estudiar si este es competente para conocer y en su caso dar respuesta a las solicitudes, pues al pronunciarse respecto a la información solicitada, este reconoce contar con la misma.</w:t>
      </w:r>
    </w:p>
    <w:p w14:paraId="4CA14D3E" w14:textId="77777777" w:rsidR="00FC00B6" w:rsidRPr="007A5A10" w:rsidRDefault="00FC00B6" w:rsidP="007A5A1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31D24DA"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Ahora bien, el </w:t>
      </w:r>
      <w:r w:rsidRPr="007A5A10">
        <w:rPr>
          <w:rFonts w:ascii="Palatino Linotype" w:eastAsia="Palatino Linotype" w:hAnsi="Palatino Linotype" w:cs="Palatino Linotype"/>
          <w:b/>
          <w:color w:val="000000" w:themeColor="text1"/>
        </w:rPr>
        <w:t xml:space="preserve">SUJETO OBLIGADO </w:t>
      </w:r>
      <w:r w:rsidRPr="007A5A10">
        <w:rPr>
          <w:rFonts w:ascii="Palatino Linotype" w:eastAsia="Palatino Linotype" w:hAnsi="Palatino Linotype" w:cs="Palatino Linotype"/>
          <w:color w:val="000000" w:themeColor="text1"/>
        </w:rPr>
        <w:t xml:space="preserve">indicó, que la información solicitada puede ser consultado a través del enlace electrónico </w:t>
      </w:r>
      <w:hyperlink r:id="rId10" w:history="1">
        <w:r w:rsidRPr="007A5A10">
          <w:rPr>
            <w:rStyle w:val="Hipervnculo"/>
            <w:rFonts w:ascii="Palatino Linotype" w:eastAsia="Palatino Linotype" w:hAnsi="Palatino Linotype" w:cs="Palatino Linotype"/>
            <w:color w:val="000000" w:themeColor="text1"/>
          </w:rPr>
          <w:t>https://www.zinacantepec</w:t>
        </w:r>
      </w:hyperlink>
      <w:r w:rsidRPr="007A5A10">
        <w:rPr>
          <w:rFonts w:ascii="Palatino Linotype" w:eastAsia="Palatino Linotype" w:hAnsi="Palatino Linotype" w:cs="Palatino Linotype"/>
          <w:color w:val="000000" w:themeColor="text1"/>
          <w:u w:val="single"/>
        </w:rPr>
        <w:t>.gob.mx/conac.php</w:t>
      </w:r>
      <w:r w:rsidRPr="007A5A10">
        <w:rPr>
          <w:rFonts w:ascii="Palatino Linotype" w:eastAsia="Palatino Linotype" w:hAnsi="Palatino Linotype" w:cs="Palatino Linotype"/>
          <w:b/>
          <w:color w:val="000000" w:themeColor="text1"/>
        </w:rPr>
        <w:t xml:space="preserve">. </w:t>
      </w:r>
    </w:p>
    <w:p w14:paraId="701BBD86" w14:textId="77777777" w:rsidR="00FC00B6" w:rsidRPr="007A5A10" w:rsidRDefault="00FC00B6" w:rsidP="007A5A10">
      <w:pPr>
        <w:pBdr>
          <w:top w:val="nil"/>
          <w:left w:val="nil"/>
          <w:bottom w:val="nil"/>
          <w:right w:val="nil"/>
          <w:between w:val="nil"/>
        </w:pBdr>
        <w:rPr>
          <w:rFonts w:ascii="Palatino Linotype" w:eastAsia="Palatino Linotype" w:hAnsi="Palatino Linotype" w:cs="Palatino Linotype"/>
          <w:color w:val="000000" w:themeColor="text1"/>
        </w:rPr>
      </w:pPr>
    </w:p>
    <w:p w14:paraId="7342A0F5"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Derivado de lo anterior, este Organismo Protector se dio a la tarea de ingresar al enlace proporcionado, sin embargo, dicha liga electrónica fue remitida en formato cerrado, toda vez que no permite ingresar a la página, ni mucho menos permite copiar y pegar el enlace a fin de agregar dicho link en el buscador a efecto de ingresar a la información requerida por el particular.</w:t>
      </w:r>
    </w:p>
    <w:p w14:paraId="5E25CAC4" w14:textId="77777777" w:rsidR="00390266" w:rsidRPr="007A5A10" w:rsidRDefault="00390266" w:rsidP="007A5A10">
      <w:pPr>
        <w:pStyle w:val="Prrafodelista"/>
        <w:ind w:left="0"/>
        <w:rPr>
          <w:rFonts w:ascii="Palatino Linotype" w:eastAsia="Palatino Linotype" w:hAnsi="Palatino Linotype" w:cs="Palatino Linotype"/>
          <w:color w:val="000000" w:themeColor="text1"/>
          <w:sz w:val="24"/>
        </w:rPr>
      </w:pPr>
    </w:p>
    <w:p w14:paraId="6AE0B377" w14:textId="77777777" w:rsidR="00390266" w:rsidRPr="007A5A10" w:rsidRDefault="00390266" w:rsidP="007A5A10">
      <w:pPr>
        <w:pStyle w:val="Prrafodelista"/>
        <w:numPr>
          <w:ilvl w:val="0"/>
          <w:numId w:val="6"/>
        </w:numPr>
        <w:spacing w:line="360" w:lineRule="auto"/>
        <w:ind w:left="0" w:firstLine="0"/>
        <w:jc w:val="both"/>
        <w:rPr>
          <w:rFonts w:ascii="Palatino Linotype" w:eastAsia="Calibri" w:hAnsi="Palatino Linotype" w:cs="Arial"/>
          <w:color w:val="000000" w:themeColor="text1"/>
          <w:sz w:val="24"/>
        </w:rPr>
      </w:pPr>
      <w:r w:rsidRPr="007A5A10">
        <w:rPr>
          <w:rFonts w:ascii="Palatino Linotype" w:hAnsi="Palatino Linotype" w:cs="Calibri"/>
          <w:color w:val="000000" w:themeColor="text1"/>
          <w:sz w:val="24"/>
        </w:rPr>
        <w:t xml:space="preserve">Así, es oportuno mencionar lo que debemos entender por datos abiertos, siendo estos los datos digitales de carácter público que pueden ser usados, reutilizados y redistribuidos por cualquier interesado y que tienen como característica ser accesibles, integrales, gratuitos, no discriminatorios, oportunos, permanentes, primarios, legibles por las máquinas, en formatos abiertos y de libre uso. </w:t>
      </w:r>
      <w:r w:rsidRPr="007A5A10">
        <w:rPr>
          <w:rFonts w:ascii="Palatino Linotype" w:hAnsi="Palatino Linotype"/>
          <w:color w:val="000000" w:themeColor="text1"/>
          <w:sz w:val="24"/>
        </w:rPr>
        <w:t> </w:t>
      </w:r>
      <w:r w:rsidRPr="007A5A10">
        <w:rPr>
          <w:rFonts w:ascii="Palatino Linotype" w:hAnsi="Palatino Linotype" w:cs="Calibri"/>
          <w:color w:val="000000" w:themeColor="text1"/>
          <w:sz w:val="24"/>
        </w:rPr>
        <w:t>En este mismo sentido, nuestra Ley de Transparencia y Acceso a la Información Pública del Estado de México y Municipios, expresa en su artículo 3, de manera textual lo siguiente:</w:t>
      </w:r>
    </w:p>
    <w:p w14:paraId="64853FDD" w14:textId="77777777" w:rsidR="00390266" w:rsidRPr="007A5A10" w:rsidRDefault="00390266" w:rsidP="007A5A10">
      <w:pPr>
        <w:pStyle w:val="Prrafodelista"/>
        <w:shd w:val="clear" w:color="auto" w:fill="FFFFFF"/>
        <w:ind w:left="0"/>
        <w:jc w:val="both"/>
        <w:rPr>
          <w:rFonts w:ascii="Palatino Linotype" w:hAnsi="Palatino Linotype" w:cs="Calibri"/>
          <w:color w:val="000000" w:themeColor="text1"/>
          <w:sz w:val="24"/>
        </w:rPr>
      </w:pPr>
      <w:r w:rsidRPr="007A5A10">
        <w:rPr>
          <w:rFonts w:ascii="Palatino Linotype" w:hAnsi="Palatino Linotype" w:cs="Calibri"/>
          <w:b/>
          <w:bCs/>
          <w:i/>
          <w:iCs/>
          <w:color w:val="000000" w:themeColor="text1"/>
          <w:sz w:val="24"/>
        </w:rPr>
        <w:t>“VIII. Datos abiertos: Los datos digitales de carácter público que son accesibles en línea que pueden ser usados, reutilizados y redistribuidos por cualquier interesado y que tienen las siguientes características:</w:t>
      </w:r>
    </w:p>
    <w:p w14:paraId="66EFFCEA" w14:textId="77777777" w:rsidR="00390266" w:rsidRPr="007A5A10" w:rsidRDefault="00390266" w:rsidP="007A5A10">
      <w:pPr>
        <w:pStyle w:val="Prrafodelista"/>
        <w:shd w:val="clear" w:color="auto" w:fill="FFFFFF"/>
        <w:ind w:left="0"/>
        <w:jc w:val="both"/>
        <w:rPr>
          <w:rFonts w:ascii="Palatino Linotype" w:hAnsi="Palatino Linotype" w:cs="Calibri"/>
          <w:color w:val="000000" w:themeColor="text1"/>
          <w:sz w:val="24"/>
        </w:rPr>
      </w:pPr>
      <w:r w:rsidRPr="007A5A10">
        <w:rPr>
          <w:rFonts w:ascii="Palatino Linotype" w:hAnsi="Palatino Linotype" w:cs="Calibri"/>
          <w:i/>
          <w:iCs/>
          <w:color w:val="000000" w:themeColor="text1"/>
          <w:sz w:val="24"/>
        </w:rPr>
        <w:t>a) Accesibles: Los datos están disponibles para la gama más amplia de usuarios, para cualquier propósito;</w:t>
      </w:r>
    </w:p>
    <w:p w14:paraId="1FC691F9" w14:textId="77777777" w:rsidR="00390266" w:rsidRPr="007A5A10" w:rsidRDefault="00390266" w:rsidP="007A5A10">
      <w:pPr>
        <w:pStyle w:val="Prrafodelista"/>
        <w:shd w:val="clear" w:color="auto" w:fill="FFFFFF"/>
        <w:ind w:left="0"/>
        <w:jc w:val="both"/>
        <w:rPr>
          <w:rFonts w:ascii="Palatino Linotype" w:hAnsi="Palatino Linotype" w:cs="Calibri"/>
          <w:color w:val="000000" w:themeColor="text1"/>
          <w:sz w:val="24"/>
        </w:rPr>
      </w:pPr>
      <w:r w:rsidRPr="007A5A10">
        <w:rPr>
          <w:rFonts w:ascii="Palatino Linotype" w:hAnsi="Palatino Linotype" w:cs="Calibri"/>
          <w:i/>
          <w:iCs/>
          <w:color w:val="000000" w:themeColor="text1"/>
          <w:sz w:val="24"/>
        </w:rPr>
        <w:t>b) Integrales: Contienen el tema que describen a detalle y con los metadatos necesarios;</w:t>
      </w:r>
    </w:p>
    <w:p w14:paraId="1FDAC5B1" w14:textId="77777777" w:rsidR="00390266" w:rsidRPr="007A5A10" w:rsidRDefault="00390266" w:rsidP="007A5A10">
      <w:pPr>
        <w:pStyle w:val="Prrafodelista"/>
        <w:shd w:val="clear" w:color="auto" w:fill="FFFFFF"/>
        <w:ind w:left="0"/>
        <w:jc w:val="both"/>
        <w:rPr>
          <w:rFonts w:ascii="Palatino Linotype" w:hAnsi="Palatino Linotype" w:cs="Calibri"/>
          <w:color w:val="000000" w:themeColor="text1"/>
          <w:sz w:val="24"/>
        </w:rPr>
      </w:pPr>
      <w:r w:rsidRPr="007A5A10">
        <w:rPr>
          <w:rFonts w:ascii="Palatino Linotype" w:hAnsi="Palatino Linotype" w:cs="Calibri"/>
          <w:i/>
          <w:iCs/>
          <w:color w:val="000000" w:themeColor="text1"/>
          <w:sz w:val="24"/>
        </w:rPr>
        <w:t>c) Gratuitos: Se obtienen sin entregar a cambio contraprestación alguna;</w:t>
      </w:r>
    </w:p>
    <w:p w14:paraId="26DECEAD" w14:textId="77777777" w:rsidR="00390266" w:rsidRPr="007A5A10" w:rsidRDefault="00390266" w:rsidP="007A5A10">
      <w:pPr>
        <w:pStyle w:val="Prrafodelista"/>
        <w:shd w:val="clear" w:color="auto" w:fill="FFFFFF"/>
        <w:ind w:left="0"/>
        <w:jc w:val="both"/>
        <w:rPr>
          <w:rFonts w:ascii="Palatino Linotype" w:hAnsi="Palatino Linotype" w:cs="Calibri"/>
          <w:color w:val="000000" w:themeColor="text1"/>
          <w:sz w:val="24"/>
        </w:rPr>
      </w:pPr>
      <w:r w:rsidRPr="007A5A10">
        <w:rPr>
          <w:rFonts w:ascii="Palatino Linotype" w:hAnsi="Palatino Linotype" w:cs="Calibri"/>
          <w:i/>
          <w:iCs/>
          <w:color w:val="000000" w:themeColor="text1"/>
          <w:sz w:val="24"/>
        </w:rPr>
        <w:t>d) No discriminatorios: Los datos están disponibles para cualquier persona, sin necesidad de registro;</w:t>
      </w:r>
    </w:p>
    <w:p w14:paraId="4CAB7F3D" w14:textId="77777777" w:rsidR="00390266" w:rsidRPr="007A5A10" w:rsidRDefault="00390266" w:rsidP="007A5A10">
      <w:pPr>
        <w:pStyle w:val="Prrafodelista"/>
        <w:shd w:val="clear" w:color="auto" w:fill="FFFFFF"/>
        <w:ind w:left="0"/>
        <w:jc w:val="both"/>
        <w:rPr>
          <w:rFonts w:ascii="Palatino Linotype" w:hAnsi="Palatino Linotype" w:cs="Calibri"/>
          <w:color w:val="000000" w:themeColor="text1"/>
          <w:sz w:val="24"/>
        </w:rPr>
      </w:pPr>
      <w:r w:rsidRPr="007A5A10">
        <w:rPr>
          <w:rFonts w:ascii="Palatino Linotype" w:hAnsi="Palatino Linotype" w:cs="Calibri"/>
          <w:i/>
          <w:iCs/>
          <w:color w:val="000000" w:themeColor="text1"/>
          <w:sz w:val="24"/>
        </w:rPr>
        <w:lastRenderedPageBreak/>
        <w:t>e) Oportunos: Son actualizados, periódicamente, conforme se generen;</w:t>
      </w:r>
    </w:p>
    <w:p w14:paraId="6A3D306F" w14:textId="77777777" w:rsidR="00390266" w:rsidRPr="007A5A10" w:rsidRDefault="00390266" w:rsidP="007A5A10">
      <w:pPr>
        <w:pStyle w:val="Prrafodelista"/>
        <w:shd w:val="clear" w:color="auto" w:fill="FFFFFF"/>
        <w:ind w:left="0"/>
        <w:jc w:val="both"/>
        <w:rPr>
          <w:rFonts w:ascii="Palatino Linotype" w:hAnsi="Palatino Linotype" w:cs="Calibri"/>
          <w:color w:val="000000" w:themeColor="text1"/>
          <w:sz w:val="24"/>
        </w:rPr>
      </w:pPr>
      <w:r w:rsidRPr="007A5A10">
        <w:rPr>
          <w:rFonts w:ascii="Palatino Linotype" w:hAnsi="Palatino Linotype" w:cs="Calibri"/>
          <w:i/>
          <w:iCs/>
          <w:color w:val="000000" w:themeColor="text1"/>
          <w:sz w:val="24"/>
        </w:rPr>
        <w:t>f) Permanentes: Se conservan en el tiempo, para lo cual, las versiones históricas relevantes para uso público se mantendrán disponibles con identificadores adecuados al efecto;</w:t>
      </w:r>
    </w:p>
    <w:p w14:paraId="4877F408" w14:textId="77777777" w:rsidR="00390266" w:rsidRPr="007A5A10" w:rsidRDefault="00390266" w:rsidP="007A5A10">
      <w:pPr>
        <w:pStyle w:val="Prrafodelista"/>
        <w:shd w:val="clear" w:color="auto" w:fill="FFFFFF"/>
        <w:ind w:left="0"/>
        <w:jc w:val="both"/>
        <w:rPr>
          <w:rFonts w:ascii="Palatino Linotype" w:hAnsi="Palatino Linotype" w:cs="Calibri"/>
          <w:color w:val="000000" w:themeColor="text1"/>
          <w:sz w:val="24"/>
        </w:rPr>
      </w:pPr>
      <w:r w:rsidRPr="007A5A10">
        <w:rPr>
          <w:rFonts w:ascii="Palatino Linotype" w:hAnsi="Palatino Linotype" w:cs="Calibri"/>
          <w:i/>
          <w:iCs/>
          <w:color w:val="000000" w:themeColor="text1"/>
          <w:sz w:val="24"/>
        </w:rPr>
        <w:t>g) Primarios: Provienen de la fuente de origen con el máximo nivel de desagregación posible;</w:t>
      </w:r>
    </w:p>
    <w:p w14:paraId="3CD9AB5A" w14:textId="77777777" w:rsidR="00390266" w:rsidRPr="007A5A10" w:rsidRDefault="00390266" w:rsidP="007A5A10">
      <w:pPr>
        <w:pStyle w:val="Prrafodelista"/>
        <w:shd w:val="clear" w:color="auto" w:fill="FFFFFF"/>
        <w:ind w:left="0"/>
        <w:jc w:val="both"/>
        <w:rPr>
          <w:rFonts w:ascii="Palatino Linotype" w:hAnsi="Palatino Linotype" w:cs="Calibri"/>
          <w:i/>
          <w:iCs/>
          <w:color w:val="000000" w:themeColor="text1"/>
          <w:sz w:val="24"/>
        </w:rPr>
      </w:pPr>
      <w:r w:rsidRPr="007A5A10">
        <w:rPr>
          <w:rFonts w:ascii="Palatino Linotype" w:hAnsi="Palatino Linotype" w:cs="Calibri"/>
          <w:i/>
          <w:iCs/>
          <w:color w:val="000000" w:themeColor="text1"/>
          <w:sz w:val="24"/>
        </w:rPr>
        <w:t>h) Legibles por máquinas: Deberán estar estructurados, total o parcialmente, para ser procesados e interpretados por equipos electrónicos de manera automática;</w:t>
      </w:r>
    </w:p>
    <w:p w14:paraId="058F6A60" w14:textId="77777777" w:rsidR="00390266" w:rsidRPr="007A5A10" w:rsidRDefault="00390266" w:rsidP="007A5A10">
      <w:pPr>
        <w:pStyle w:val="Prrafodelista"/>
        <w:shd w:val="clear" w:color="auto" w:fill="FFFFFF"/>
        <w:ind w:left="0"/>
        <w:jc w:val="both"/>
        <w:rPr>
          <w:rFonts w:ascii="Palatino Linotype" w:hAnsi="Palatino Linotype" w:cs="Calibri"/>
          <w:color w:val="000000" w:themeColor="text1"/>
          <w:sz w:val="24"/>
        </w:rPr>
      </w:pPr>
      <w:r w:rsidRPr="007A5A10">
        <w:rPr>
          <w:rFonts w:ascii="Palatino Linotype" w:hAnsi="Palatino Linotype" w:cs="Calibri"/>
          <w:b/>
          <w:bCs/>
          <w:i/>
          <w:iCs/>
          <w:color w:val="000000" w:themeColor="text1"/>
          <w:sz w:val="24"/>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7A5A10">
        <w:rPr>
          <w:rFonts w:ascii="Palatino Linotype" w:hAnsi="Palatino Linotype" w:cs="Calibri"/>
          <w:i/>
          <w:iCs/>
          <w:color w:val="000000" w:themeColor="text1"/>
          <w:sz w:val="24"/>
        </w:rPr>
        <w:t>; y</w:t>
      </w:r>
    </w:p>
    <w:p w14:paraId="69F08DB5" w14:textId="77777777" w:rsidR="00390266" w:rsidRPr="007A5A10" w:rsidRDefault="00390266" w:rsidP="007A5A10">
      <w:pPr>
        <w:pStyle w:val="Prrafodelista"/>
        <w:shd w:val="clear" w:color="auto" w:fill="FFFFFF"/>
        <w:ind w:left="0"/>
        <w:jc w:val="both"/>
        <w:rPr>
          <w:rFonts w:ascii="Palatino Linotype" w:hAnsi="Palatino Linotype" w:cs="Calibri"/>
          <w:color w:val="000000" w:themeColor="text1"/>
          <w:sz w:val="24"/>
        </w:rPr>
      </w:pPr>
      <w:r w:rsidRPr="007A5A10">
        <w:rPr>
          <w:rFonts w:ascii="Palatino Linotype" w:hAnsi="Palatino Linotype" w:cs="Calibri"/>
          <w:i/>
          <w:iCs/>
          <w:color w:val="000000" w:themeColor="text1"/>
          <w:sz w:val="24"/>
        </w:rPr>
        <w:t>j) De libre uso: Citan la fuente de origen como único requerimiento para ser utilizados libremente.</w:t>
      </w:r>
    </w:p>
    <w:p w14:paraId="4C7958BB" w14:textId="77777777" w:rsidR="00FC00B6" w:rsidRPr="007A5A10" w:rsidRDefault="00FC00B6" w:rsidP="007A5A10">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14:paraId="664DE110" w14:textId="77777777" w:rsidR="00FC00B6" w:rsidRPr="007A5A10" w:rsidRDefault="00C479EE" w:rsidP="007A5A10">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Por lo anterior, este Organismo Garante considera que el enlace proporcionado en respuesta no puede tenerse por válido, toda vez que los enlaces electrónicos deben ser precisos y directos, sin embargo, en el caso particular, la información no se encuentra disponible para su consulta.</w:t>
      </w:r>
    </w:p>
    <w:p w14:paraId="54C00890" w14:textId="77777777" w:rsidR="00FC00B6" w:rsidRPr="007A5A10" w:rsidRDefault="00FC00B6" w:rsidP="007A5A10">
      <w:pPr>
        <w:spacing w:line="360" w:lineRule="auto"/>
        <w:jc w:val="both"/>
        <w:rPr>
          <w:rFonts w:ascii="Palatino Linotype" w:eastAsia="Palatino Linotype" w:hAnsi="Palatino Linotype" w:cs="Palatino Linotype"/>
          <w:color w:val="000000" w:themeColor="text1"/>
        </w:rPr>
      </w:pPr>
    </w:p>
    <w:p w14:paraId="66156FC6" w14:textId="77777777" w:rsidR="00FC00B6" w:rsidRPr="007A5A10" w:rsidRDefault="00C479EE" w:rsidP="007A5A10">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Al respecto es necesario traer a contexto lo establecido por los artículos 11 y 161 de la Ley de Transparencia y Acceso a la Información Pública del Estado de México y Municipios,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195A731B" w14:textId="77777777" w:rsidR="00FC00B6" w:rsidRPr="007A5A10" w:rsidRDefault="00C479EE" w:rsidP="007A5A10">
      <w:pPr>
        <w:pBdr>
          <w:top w:val="nil"/>
          <w:left w:val="nil"/>
          <w:bottom w:val="nil"/>
          <w:right w:val="nil"/>
          <w:between w:val="nil"/>
        </w:pBdr>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i/>
          <w:color w:val="000000" w:themeColor="text1"/>
        </w:rPr>
        <w:t xml:space="preserve">“Artículo 11. </w:t>
      </w:r>
      <w:r w:rsidRPr="007A5A10">
        <w:rPr>
          <w:rFonts w:ascii="Palatino Linotype" w:eastAsia="Palatino Linotype" w:hAnsi="Palatino Linotype" w:cs="Palatino Linotype"/>
          <w:b/>
          <w:i/>
          <w:color w:val="000000" w:themeColor="text1"/>
          <w:u w:val="single"/>
        </w:rPr>
        <w:t>En la generación, publicación y entrega de información se deberá garantizar que ésta sea accesible, actualizada, completa, congruente, confiable, verificable, veraz, integral, oportuna y expedita</w:t>
      </w:r>
      <w:r w:rsidRPr="007A5A10">
        <w:rPr>
          <w:rFonts w:ascii="Palatino Linotype" w:eastAsia="Palatino Linotype" w:hAnsi="Palatino Linotype" w:cs="Palatino Linotype"/>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14:paraId="3DFE87B5" w14:textId="77777777" w:rsidR="00FC00B6" w:rsidRPr="007A5A10" w:rsidRDefault="00C479EE" w:rsidP="007A5A10">
      <w:pPr>
        <w:pBdr>
          <w:top w:val="nil"/>
          <w:left w:val="nil"/>
          <w:bottom w:val="nil"/>
          <w:right w:val="nil"/>
          <w:between w:val="nil"/>
        </w:pBdr>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i/>
          <w:color w:val="000000" w:themeColor="text1"/>
        </w:rPr>
        <w:t>[…]</w:t>
      </w:r>
    </w:p>
    <w:p w14:paraId="68A90DBB" w14:textId="77777777" w:rsidR="00FC00B6" w:rsidRPr="007A5A10" w:rsidRDefault="00FC00B6" w:rsidP="007A5A10">
      <w:pPr>
        <w:pBdr>
          <w:top w:val="nil"/>
          <w:left w:val="nil"/>
          <w:bottom w:val="nil"/>
          <w:right w:val="nil"/>
          <w:between w:val="nil"/>
        </w:pBdr>
        <w:rPr>
          <w:rFonts w:ascii="Palatino Linotype" w:eastAsia="Palatino Linotype" w:hAnsi="Palatino Linotype" w:cs="Palatino Linotype"/>
          <w:color w:val="000000" w:themeColor="text1"/>
        </w:rPr>
      </w:pPr>
    </w:p>
    <w:p w14:paraId="3880BD1D" w14:textId="77777777" w:rsidR="00FC00B6" w:rsidRPr="007A5A10" w:rsidRDefault="00C479EE" w:rsidP="007A5A10">
      <w:pPr>
        <w:pBdr>
          <w:top w:val="nil"/>
          <w:left w:val="nil"/>
          <w:bottom w:val="nil"/>
          <w:right w:val="nil"/>
          <w:between w:val="nil"/>
        </w:pBdr>
        <w:jc w:val="both"/>
        <w:rPr>
          <w:rFonts w:ascii="Palatino Linotype" w:eastAsia="Palatino Linotype" w:hAnsi="Palatino Linotype" w:cs="Palatino Linotype"/>
          <w:b/>
          <w:color w:val="000000" w:themeColor="text1"/>
        </w:rPr>
      </w:pPr>
      <w:r w:rsidRPr="007A5A10">
        <w:rPr>
          <w:rFonts w:ascii="Palatino Linotype" w:eastAsia="Palatino Linotype" w:hAnsi="Palatino Linotype" w:cs="Palatino Linotype"/>
          <w:i/>
          <w:color w:val="000000" w:themeColor="text1"/>
        </w:rPr>
        <w:lastRenderedPageBreak/>
        <w:t>Artículo 161</w:t>
      </w:r>
      <w:r w:rsidRPr="007A5A10">
        <w:rPr>
          <w:rFonts w:ascii="Palatino Linotype" w:eastAsia="Palatino Linotype" w:hAnsi="Palatino Linotype" w:cs="Palatino Linotype"/>
          <w:b/>
          <w:i/>
          <w:color w:val="000000" w:themeColor="text1"/>
        </w:rPr>
        <w:t xml:space="preserve">. </w:t>
      </w:r>
      <w:r w:rsidRPr="007A5A10">
        <w:rPr>
          <w:rFonts w:ascii="Palatino Linotype" w:eastAsia="Palatino Linotype" w:hAnsi="Palatino Linotype" w:cs="Palatino Linotype"/>
          <w:b/>
          <w:i/>
          <w:color w:val="000000" w:themeColor="text1"/>
          <w:u w:val="single"/>
        </w:rPr>
        <w:t>Cuando la información requerida por el solicitante ya esté disponible al público</w:t>
      </w:r>
      <w:r w:rsidRPr="007A5A10">
        <w:rPr>
          <w:rFonts w:ascii="Palatino Linotype" w:eastAsia="Palatino Linotype" w:hAnsi="Palatino Linotype" w:cs="Palatino Linotype"/>
          <w:i/>
          <w:color w:val="000000" w:themeColor="text1"/>
        </w:rPr>
        <w:t xml:space="preserve"> en medios impresos, tales como libros, compendios, trípticos, registros públicos, </w:t>
      </w:r>
      <w:r w:rsidRPr="007A5A10">
        <w:rPr>
          <w:rFonts w:ascii="Palatino Linotype" w:eastAsia="Palatino Linotype" w:hAnsi="Palatino Linotype" w:cs="Palatino Linotype"/>
          <w:b/>
          <w:i/>
          <w:color w:val="000000" w:themeColor="text1"/>
          <w:u w:val="single"/>
        </w:rPr>
        <w:t xml:space="preserve">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w:t>
      </w:r>
    </w:p>
    <w:p w14:paraId="3DE3D6E1" w14:textId="77777777" w:rsidR="00FC00B6" w:rsidRDefault="00FC00B6" w:rsidP="007A5A10">
      <w:pPr>
        <w:pBdr>
          <w:top w:val="nil"/>
          <w:left w:val="nil"/>
          <w:bottom w:val="nil"/>
          <w:right w:val="nil"/>
          <w:between w:val="nil"/>
        </w:pBdr>
        <w:rPr>
          <w:rFonts w:ascii="Palatino Linotype" w:eastAsia="Palatino Linotype" w:hAnsi="Palatino Linotype" w:cs="Palatino Linotype"/>
          <w:color w:val="000000" w:themeColor="text1"/>
        </w:rPr>
      </w:pPr>
    </w:p>
    <w:p w14:paraId="47D8D9D6" w14:textId="77777777" w:rsidR="007B6987" w:rsidRPr="007A5A10" w:rsidRDefault="007B6987" w:rsidP="007A5A10">
      <w:pPr>
        <w:pBdr>
          <w:top w:val="nil"/>
          <w:left w:val="nil"/>
          <w:bottom w:val="nil"/>
          <w:right w:val="nil"/>
          <w:between w:val="nil"/>
        </w:pBdr>
        <w:rPr>
          <w:rFonts w:ascii="Palatino Linotype" w:eastAsia="Palatino Linotype" w:hAnsi="Palatino Linotype" w:cs="Palatino Linotype"/>
          <w:color w:val="000000" w:themeColor="text1"/>
        </w:rPr>
      </w:pPr>
    </w:p>
    <w:p w14:paraId="68B74B4E" w14:textId="77777777" w:rsidR="00FC00B6" w:rsidRPr="007A5A10" w:rsidRDefault="00C479EE" w:rsidP="007A5A10">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w:t>
      </w:r>
      <w:r w:rsidRPr="007A5A10">
        <w:rPr>
          <w:rFonts w:ascii="Palatino Linotype" w:eastAsia="Palatino Linotype" w:hAnsi="Palatino Linotype" w:cs="Palatino Linotype"/>
          <w:b/>
          <w:color w:val="000000" w:themeColor="text1"/>
        </w:rPr>
        <w:t>no mayor a cinco días hábiles</w:t>
      </w:r>
      <w:r w:rsidRPr="007A5A10">
        <w:rPr>
          <w:rFonts w:ascii="Palatino Linotype" w:eastAsia="Palatino Linotype" w:hAnsi="Palatino Linotype" w:cs="Palatino Linotype"/>
          <w:color w:val="000000" w:themeColor="text1"/>
        </w:rPr>
        <w:t>, comprendiendo la fuente, el lugar y la forma. Así mismo se establece que la fuente de la información deberá ser precisa, concreta y no debe de implicar que el solicitante realice una búsqueda en toda la información que se encuentre disponible.</w:t>
      </w:r>
    </w:p>
    <w:p w14:paraId="5AD0D9CF" w14:textId="77777777" w:rsidR="00FC00B6" w:rsidRPr="007A5A10" w:rsidRDefault="00FC00B6" w:rsidP="007A5A10">
      <w:pPr>
        <w:spacing w:line="360" w:lineRule="auto"/>
        <w:jc w:val="both"/>
        <w:rPr>
          <w:rFonts w:ascii="Palatino Linotype" w:eastAsia="Palatino Linotype" w:hAnsi="Palatino Linotype" w:cs="Palatino Linotype"/>
          <w:color w:val="000000" w:themeColor="text1"/>
        </w:rPr>
      </w:pPr>
    </w:p>
    <w:p w14:paraId="1940B850" w14:textId="77777777" w:rsidR="00FC00B6" w:rsidRPr="007A5A10" w:rsidRDefault="00C479EE" w:rsidP="007A5A10">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Imperativos legales que establecen el procedimiento que debe seguir el </w:t>
      </w:r>
      <w:r w:rsidRPr="007A5A10">
        <w:rPr>
          <w:rFonts w:ascii="Palatino Linotype" w:eastAsia="Palatino Linotype" w:hAnsi="Palatino Linotype" w:cs="Palatino Linotype"/>
          <w:b/>
          <w:color w:val="000000" w:themeColor="text1"/>
        </w:rPr>
        <w:t xml:space="preserve">SUJETO OBLIGADO </w:t>
      </w:r>
      <w:r w:rsidRPr="007A5A10">
        <w:rPr>
          <w:rFonts w:ascii="Palatino Linotype" w:eastAsia="Palatino Linotype" w:hAnsi="Palatino Linotype" w:cs="Palatino Linotype"/>
          <w:color w:val="000000" w:themeColor="text1"/>
        </w:rPr>
        <w:t xml:space="preserve">para que pueda tomarse como válida su orientación sobre la forma en que puede consultar la información requerida, y que, en el caso en concreto, no acontece; ello porque el </w:t>
      </w:r>
      <w:r w:rsidRPr="007A5A10">
        <w:rPr>
          <w:rFonts w:ascii="Palatino Linotype" w:eastAsia="Palatino Linotype" w:hAnsi="Palatino Linotype" w:cs="Palatino Linotype"/>
          <w:b/>
          <w:color w:val="000000" w:themeColor="text1"/>
        </w:rPr>
        <w:t>SUJETO OBLIGADO</w:t>
      </w:r>
      <w:r w:rsidRPr="007A5A10">
        <w:rPr>
          <w:rFonts w:ascii="Palatino Linotype" w:eastAsia="Palatino Linotype" w:hAnsi="Palatino Linotype" w:cs="Palatino Linotype"/>
          <w:color w:val="000000" w:themeColor="text1"/>
        </w:rPr>
        <w:t xml:space="preserve"> remitió en formato cerrado, la dirección electrónica que aparentemente conduce a la información solicitada, sin embargo esto no es posible, toda vez que el link de acceso no fue remitido en formato abierto, ello además de que no se señalaron puntualmente los apartados en los que se localiza la información requerida, lo que implica que la fuente no es precisa; no es concreta, sino por el contrario ésta resulta abstracta y genera incertidumbre.</w:t>
      </w:r>
    </w:p>
    <w:p w14:paraId="01B0DE7F" w14:textId="77777777" w:rsidR="00FC00B6" w:rsidRPr="007A5A10" w:rsidRDefault="00C479EE" w:rsidP="007A5A10">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lastRenderedPageBreak/>
        <w:t xml:space="preserve">Aunado a lo anterior, cabe señalar que al revisar el expediente electrónico del caso que nos ocupa, se desprende que el </w:t>
      </w:r>
      <w:r w:rsidRPr="007A5A10">
        <w:rPr>
          <w:rFonts w:ascii="Palatino Linotype" w:eastAsia="Palatino Linotype" w:hAnsi="Palatino Linotype" w:cs="Palatino Linotype"/>
          <w:b/>
          <w:color w:val="000000" w:themeColor="text1"/>
        </w:rPr>
        <w:t xml:space="preserve">SUJETO OBLIGADO, </w:t>
      </w:r>
      <w:r w:rsidRPr="007A5A10">
        <w:rPr>
          <w:rFonts w:ascii="Palatino Linotype" w:eastAsia="Palatino Linotype" w:hAnsi="Palatino Linotype" w:cs="Palatino Linotype"/>
          <w:color w:val="000000" w:themeColor="text1"/>
        </w:rPr>
        <w:t xml:space="preserve">emitió respuesta a la solicitud por medio del Tesorero Municipal del Ayuntamiento de Zinacantepec, en fecha </w:t>
      </w:r>
      <w:r w:rsidRPr="007A5A10">
        <w:rPr>
          <w:rFonts w:ascii="Palatino Linotype" w:eastAsia="Palatino Linotype" w:hAnsi="Palatino Linotype" w:cs="Palatino Linotype"/>
          <w:b/>
          <w:color w:val="000000" w:themeColor="text1"/>
        </w:rPr>
        <w:t>veintiséis de mayo dos mil veinticinco</w:t>
      </w:r>
      <w:r w:rsidRPr="007A5A10">
        <w:rPr>
          <w:rFonts w:ascii="Palatino Linotype" w:eastAsia="Palatino Linotype" w:hAnsi="Palatino Linotype" w:cs="Palatino Linotype"/>
          <w:color w:val="000000" w:themeColor="text1"/>
        </w:rPr>
        <w:t xml:space="preserve">, es decir </w:t>
      </w:r>
      <w:r w:rsidRPr="007A5A10">
        <w:rPr>
          <w:rFonts w:ascii="Palatino Linotype" w:eastAsia="Palatino Linotype" w:hAnsi="Palatino Linotype" w:cs="Palatino Linotype"/>
          <w:b/>
          <w:color w:val="000000" w:themeColor="text1"/>
        </w:rPr>
        <w:t>catorce días hábiles</w:t>
      </w:r>
      <w:r w:rsidRPr="007A5A10">
        <w:rPr>
          <w:rFonts w:ascii="Palatino Linotype" w:eastAsia="Palatino Linotype" w:hAnsi="Palatino Linotype" w:cs="Palatino Linotype"/>
          <w:color w:val="000000" w:themeColor="text1"/>
        </w:rPr>
        <w:t xml:space="preserve"> posteriores a la solicitud de información, por tanto no da cumplimiento a lo establecido en el precepto legal referido en los párrafos que anteceden.</w:t>
      </w:r>
    </w:p>
    <w:p w14:paraId="79546B5A" w14:textId="77777777" w:rsidR="00FC00B6" w:rsidRPr="007A5A10" w:rsidRDefault="00FC00B6" w:rsidP="007A5A1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6A744E6"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Por tanto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7A5A10">
        <w:rPr>
          <w:rFonts w:ascii="Palatino Linotype" w:eastAsia="Palatino Linotype" w:hAnsi="Palatino Linotype" w:cs="Palatino Linotype"/>
          <w:i/>
          <w:color w:val="000000" w:themeColor="text1"/>
        </w:rPr>
        <w:t xml:space="preserve">en el ámbito de sus atribuciones, de promover, respetar, proteger y </w:t>
      </w:r>
      <w:r w:rsidRPr="007A5A10">
        <w:rPr>
          <w:rFonts w:ascii="Palatino Linotype" w:eastAsia="Palatino Linotype" w:hAnsi="Palatino Linotype" w:cs="Palatino Linotype"/>
          <w:b/>
          <w:i/>
          <w:color w:val="000000" w:themeColor="text1"/>
        </w:rPr>
        <w:t>garantizar</w:t>
      </w:r>
      <w:r w:rsidRPr="007A5A10">
        <w:rPr>
          <w:rFonts w:ascii="Palatino Linotype" w:eastAsia="Palatino Linotype" w:hAnsi="Palatino Linotype" w:cs="Palatino Linotype"/>
          <w:i/>
          <w:color w:val="000000" w:themeColor="text1"/>
        </w:rPr>
        <w:t xml:space="preserve"> los derechos humanos. </w:t>
      </w:r>
      <w:r w:rsidRPr="007A5A10">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7A5A10">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7A5A10">
        <w:rPr>
          <w:rFonts w:ascii="Palatino Linotype" w:eastAsia="Century Gothic" w:hAnsi="Palatino Linotype" w:cs="Century Gothic"/>
          <w:i/>
          <w:color w:val="000000" w:themeColor="text1"/>
          <w:vertAlign w:val="superscript"/>
        </w:rPr>
        <w:footnoteReference w:id="5"/>
      </w:r>
      <w:r w:rsidRPr="007A5A10">
        <w:rPr>
          <w:rFonts w:ascii="Palatino Linotype" w:eastAsia="Palatino Linotype" w:hAnsi="Palatino Linotype" w:cs="Palatino Linotype"/>
          <w:i/>
          <w:color w:val="000000" w:themeColor="text1"/>
        </w:rPr>
        <w:t xml:space="preserve">, </w:t>
      </w:r>
      <w:r w:rsidRPr="007A5A10">
        <w:rPr>
          <w:rFonts w:ascii="Palatino Linotype" w:eastAsia="Palatino Linotype" w:hAnsi="Palatino Linotype" w:cs="Palatino Linotype"/>
          <w:color w:val="000000" w:themeColor="text1"/>
        </w:rPr>
        <w:t>asimismo establece</w:t>
      </w:r>
      <w:r w:rsidRPr="007A5A10">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A0AF702" w14:textId="77777777" w:rsidR="00FC00B6" w:rsidRPr="007A5A10" w:rsidRDefault="00FC00B6" w:rsidP="007A5A10">
      <w:pPr>
        <w:pBdr>
          <w:top w:val="nil"/>
          <w:left w:val="nil"/>
          <w:bottom w:val="nil"/>
          <w:right w:val="nil"/>
          <w:between w:val="nil"/>
        </w:pBdr>
        <w:rPr>
          <w:rFonts w:ascii="Palatino Linotype" w:eastAsia="Palatino Linotype" w:hAnsi="Palatino Linotype" w:cs="Palatino Linotype"/>
          <w:color w:val="000000" w:themeColor="text1"/>
        </w:rPr>
      </w:pPr>
    </w:p>
    <w:p w14:paraId="21B2DE32"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Por lo que, las actuaciones diligentes que lleven a cabo en un primer momento las Unidades de Transparencia y posteriormente  cada servidor público en su área es fundamental para la correcta tutela y el eficaz cumplimiento al derecho de acceso a la </w:t>
      </w:r>
      <w:r w:rsidRPr="007A5A10">
        <w:rPr>
          <w:rFonts w:ascii="Palatino Linotype" w:eastAsia="Palatino Linotype" w:hAnsi="Palatino Linotype" w:cs="Palatino Linotype"/>
          <w:color w:val="000000" w:themeColor="text1"/>
        </w:rPr>
        <w:lastRenderedPageBreak/>
        <w:t>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6602EF2A" w14:textId="77777777" w:rsidR="00FC00B6" w:rsidRPr="007A5A10" w:rsidRDefault="00FC00B6" w:rsidP="007A5A10">
      <w:pPr>
        <w:pBdr>
          <w:top w:val="nil"/>
          <w:left w:val="nil"/>
          <w:bottom w:val="nil"/>
          <w:right w:val="nil"/>
          <w:between w:val="nil"/>
        </w:pBdr>
        <w:rPr>
          <w:rFonts w:ascii="Palatino Linotype" w:eastAsia="Palatino Linotype" w:hAnsi="Palatino Linotype" w:cs="Palatino Linotype"/>
          <w:color w:val="000000" w:themeColor="text1"/>
        </w:rPr>
      </w:pPr>
    </w:p>
    <w:p w14:paraId="199E17A5"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Es así que, su obligación es </w:t>
      </w:r>
      <w:r w:rsidRPr="007A5A10">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7A5A10">
        <w:rPr>
          <w:rFonts w:ascii="Palatino Linotype" w:eastAsia="Century Gothic" w:hAnsi="Palatino Linotype" w:cs="Century Gothic"/>
          <w:color w:val="000000" w:themeColor="text1"/>
          <w:vertAlign w:val="superscript"/>
        </w:rPr>
        <w:footnoteReference w:id="6"/>
      </w:r>
      <w:r w:rsidRPr="007A5A10">
        <w:rPr>
          <w:rFonts w:ascii="Palatino Linotype" w:eastAsia="Palatino Linotype" w:hAnsi="Palatino Linotype" w:cs="Palatino Linotype"/>
          <w:color w:val="000000" w:themeColor="text1"/>
        </w:rPr>
        <w:t>, es decir, deben otorgar respuestas concisas, contundentes y sobre todo que den la certeza de los actos que realizan.</w:t>
      </w:r>
    </w:p>
    <w:p w14:paraId="60FDD24E" w14:textId="77777777" w:rsidR="00FC00B6" w:rsidRPr="007A5A10" w:rsidRDefault="00FC00B6" w:rsidP="007A5A10">
      <w:pPr>
        <w:pBdr>
          <w:top w:val="nil"/>
          <w:left w:val="nil"/>
          <w:bottom w:val="nil"/>
          <w:right w:val="nil"/>
          <w:between w:val="nil"/>
        </w:pBdr>
        <w:rPr>
          <w:rFonts w:ascii="Palatino Linotype" w:eastAsia="Palatino Linotype" w:hAnsi="Palatino Linotype" w:cs="Palatino Linotype"/>
          <w:color w:val="000000" w:themeColor="text1"/>
        </w:rPr>
      </w:pPr>
    </w:p>
    <w:p w14:paraId="0479F17A"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14:paraId="67401874" w14:textId="77777777" w:rsidR="00FC00B6" w:rsidRPr="007A5A10" w:rsidRDefault="00C479EE" w:rsidP="007A5A10">
      <w:pPr>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b/>
          <w:i/>
          <w:color w:val="000000" w:themeColor="text1"/>
        </w:rPr>
        <w:t>Artículo 50. Los sujetos obligados contarán con un área responsable para la atención de las solicitudes de información, a la que se le denominará Unidad de Transparencia.</w:t>
      </w:r>
    </w:p>
    <w:p w14:paraId="20F707C3" w14:textId="77777777" w:rsidR="00FC00B6" w:rsidRPr="007A5A10" w:rsidRDefault="00FC00B6" w:rsidP="007A5A10">
      <w:pPr>
        <w:jc w:val="both"/>
        <w:rPr>
          <w:rFonts w:ascii="Palatino Linotype" w:eastAsia="Palatino Linotype" w:hAnsi="Palatino Linotype" w:cs="Palatino Linotype"/>
          <w:i/>
          <w:color w:val="000000" w:themeColor="text1"/>
        </w:rPr>
      </w:pPr>
    </w:p>
    <w:p w14:paraId="3FF193B7" w14:textId="77777777" w:rsidR="00FC00B6" w:rsidRPr="007A5A10" w:rsidRDefault="00C479EE" w:rsidP="007A5A10">
      <w:pPr>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b/>
          <w:i/>
          <w:color w:val="000000" w:themeColor="text1"/>
        </w:rPr>
        <w:t xml:space="preserve">Artículo 53. </w:t>
      </w:r>
      <w:r w:rsidRPr="007A5A10">
        <w:rPr>
          <w:rFonts w:ascii="Palatino Linotype" w:eastAsia="Palatino Linotype" w:hAnsi="Palatino Linotype" w:cs="Palatino Linotype"/>
          <w:i/>
          <w:color w:val="000000" w:themeColor="text1"/>
        </w:rPr>
        <w:t>Las Unidades de Transparencia tendrán las siguientes funciones:</w:t>
      </w:r>
    </w:p>
    <w:p w14:paraId="31BC9F16" w14:textId="77777777" w:rsidR="00FC00B6" w:rsidRPr="007A5A10" w:rsidRDefault="00C479EE" w:rsidP="007A5A10">
      <w:pPr>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i/>
          <w:color w:val="000000" w:themeColor="text1"/>
        </w:rPr>
        <w:t>(…)</w:t>
      </w:r>
    </w:p>
    <w:p w14:paraId="2C2FCD09" w14:textId="77777777" w:rsidR="00FC00B6" w:rsidRPr="007A5A10" w:rsidRDefault="00C479EE" w:rsidP="007A5A10">
      <w:pPr>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b/>
          <w:i/>
          <w:color w:val="000000" w:themeColor="text1"/>
        </w:rPr>
        <w:t>II.</w:t>
      </w:r>
      <w:r w:rsidRPr="007A5A10">
        <w:rPr>
          <w:rFonts w:ascii="Palatino Linotype" w:eastAsia="Palatino Linotype" w:hAnsi="Palatino Linotype" w:cs="Palatino Linotype"/>
          <w:i/>
          <w:color w:val="000000" w:themeColor="text1"/>
        </w:rPr>
        <w:t xml:space="preserve"> Recibir, tramitar y dar respuesta a las solicitudes de acceso a la información;</w:t>
      </w:r>
    </w:p>
    <w:p w14:paraId="40D99508" w14:textId="77777777" w:rsidR="00FC00B6" w:rsidRPr="007A5A10" w:rsidRDefault="00C479EE" w:rsidP="007A5A10">
      <w:pPr>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i/>
          <w:color w:val="000000" w:themeColor="text1"/>
        </w:rPr>
        <w:t>(…)</w:t>
      </w:r>
    </w:p>
    <w:p w14:paraId="763727AC" w14:textId="77777777" w:rsidR="00FC00B6" w:rsidRPr="007A5A10" w:rsidRDefault="00C479EE" w:rsidP="007A5A10">
      <w:pPr>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b/>
          <w:i/>
          <w:color w:val="000000" w:themeColor="text1"/>
        </w:rPr>
        <w:t>IV.</w:t>
      </w:r>
      <w:r w:rsidRPr="007A5A10">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14:paraId="3CF9F489" w14:textId="77777777" w:rsidR="00FC00B6" w:rsidRPr="007A5A10" w:rsidRDefault="00C479EE" w:rsidP="007A5A10">
      <w:pPr>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b/>
          <w:i/>
          <w:color w:val="000000" w:themeColor="text1"/>
        </w:rPr>
        <w:t>V.</w:t>
      </w:r>
      <w:r w:rsidRPr="007A5A10">
        <w:rPr>
          <w:rFonts w:ascii="Palatino Linotype" w:eastAsia="Palatino Linotype" w:hAnsi="Palatino Linotype" w:cs="Palatino Linotype"/>
          <w:i/>
          <w:color w:val="000000" w:themeColor="text1"/>
        </w:rPr>
        <w:t xml:space="preserve"> Entregar, en su caso, a los particulares la información solicitada;</w:t>
      </w:r>
    </w:p>
    <w:p w14:paraId="5C26F9C5" w14:textId="77777777" w:rsidR="00FC00B6" w:rsidRPr="007A5A10" w:rsidRDefault="00C479EE" w:rsidP="007A5A10">
      <w:pPr>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i/>
          <w:color w:val="000000" w:themeColor="text1"/>
        </w:rPr>
        <w:t>(…)</w:t>
      </w:r>
    </w:p>
    <w:p w14:paraId="5E48D7C7" w14:textId="77777777" w:rsidR="00FC00B6" w:rsidRPr="007A5A10" w:rsidRDefault="00FC00B6" w:rsidP="007A5A10">
      <w:pPr>
        <w:jc w:val="both"/>
        <w:rPr>
          <w:rFonts w:ascii="Palatino Linotype" w:eastAsia="Palatino Linotype" w:hAnsi="Palatino Linotype" w:cs="Palatino Linotype"/>
          <w:i/>
          <w:color w:val="000000" w:themeColor="text1"/>
        </w:rPr>
      </w:pPr>
    </w:p>
    <w:p w14:paraId="2B8AC5A3" w14:textId="77777777" w:rsidR="00FC00B6" w:rsidRPr="007A5A10" w:rsidRDefault="00C479EE" w:rsidP="007A5A10">
      <w:pPr>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b/>
          <w:i/>
          <w:color w:val="000000" w:themeColor="text1"/>
        </w:rPr>
        <w:t xml:space="preserve">Artículo 58. </w:t>
      </w:r>
      <w:r w:rsidRPr="007A5A10">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14:paraId="05CCB79D" w14:textId="77777777" w:rsidR="00FC00B6" w:rsidRPr="007A5A10" w:rsidRDefault="00FC00B6" w:rsidP="007A5A10">
      <w:pPr>
        <w:jc w:val="both"/>
        <w:rPr>
          <w:rFonts w:ascii="Palatino Linotype" w:eastAsia="Palatino Linotype" w:hAnsi="Palatino Linotype" w:cs="Palatino Linotype"/>
          <w:i/>
          <w:color w:val="000000" w:themeColor="text1"/>
        </w:rPr>
      </w:pPr>
    </w:p>
    <w:p w14:paraId="19ACBAC2" w14:textId="77777777" w:rsidR="00FC00B6" w:rsidRPr="007A5A10" w:rsidRDefault="00C479EE" w:rsidP="007A5A10">
      <w:pPr>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b/>
          <w:i/>
          <w:color w:val="000000" w:themeColor="text1"/>
        </w:rPr>
        <w:t xml:space="preserve">Artículo 59. </w:t>
      </w:r>
      <w:r w:rsidRPr="007A5A10">
        <w:rPr>
          <w:rFonts w:ascii="Palatino Linotype" w:eastAsia="Palatino Linotype" w:hAnsi="Palatino Linotype" w:cs="Palatino Linotype"/>
          <w:i/>
          <w:color w:val="000000" w:themeColor="text1"/>
        </w:rPr>
        <w:t>Los servidores públicos habilitados tendrán las funciones siguientes:</w:t>
      </w:r>
    </w:p>
    <w:p w14:paraId="12856B36" w14:textId="77777777" w:rsidR="00FC00B6" w:rsidRPr="007A5A10" w:rsidRDefault="00FC00B6" w:rsidP="007A5A10">
      <w:pPr>
        <w:jc w:val="both"/>
        <w:rPr>
          <w:rFonts w:ascii="Palatino Linotype" w:eastAsia="Palatino Linotype" w:hAnsi="Palatino Linotype" w:cs="Palatino Linotype"/>
          <w:i/>
          <w:color w:val="000000" w:themeColor="text1"/>
        </w:rPr>
      </w:pPr>
    </w:p>
    <w:p w14:paraId="236EBC14" w14:textId="77777777" w:rsidR="00FC00B6" w:rsidRPr="007A5A10" w:rsidRDefault="00C479EE" w:rsidP="007A5A10">
      <w:pPr>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b/>
          <w:i/>
          <w:color w:val="000000" w:themeColor="text1"/>
        </w:rPr>
        <w:lastRenderedPageBreak/>
        <w:t>I.</w:t>
      </w:r>
      <w:r w:rsidRPr="007A5A10">
        <w:rPr>
          <w:rFonts w:ascii="Palatino Linotype" w:eastAsia="Palatino Linotype" w:hAnsi="Palatino Linotype" w:cs="Palatino Linotype"/>
          <w:i/>
          <w:color w:val="000000" w:themeColor="text1"/>
        </w:rPr>
        <w:t xml:space="preserve"> Localizar la información que le solicite la Unidad de Transparencia;</w:t>
      </w:r>
    </w:p>
    <w:p w14:paraId="6A320D5A" w14:textId="77777777" w:rsidR="00FC00B6" w:rsidRPr="007A5A10" w:rsidRDefault="00C479EE" w:rsidP="007A5A10">
      <w:pPr>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b/>
          <w:i/>
          <w:color w:val="000000" w:themeColor="text1"/>
        </w:rPr>
        <w:t>II.</w:t>
      </w:r>
      <w:r w:rsidRPr="007A5A10">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14:paraId="1D37177B" w14:textId="77777777" w:rsidR="00FC00B6" w:rsidRPr="007A5A10" w:rsidRDefault="00C479EE" w:rsidP="007A5A10">
      <w:pPr>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i/>
          <w:color w:val="000000" w:themeColor="text1"/>
        </w:rPr>
        <w:t>(...)</w:t>
      </w:r>
    </w:p>
    <w:p w14:paraId="658C7EBB" w14:textId="77777777" w:rsidR="00FC00B6" w:rsidRPr="007A5A10" w:rsidRDefault="00FC00B6" w:rsidP="007A5A10">
      <w:pPr>
        <w:jc w:val="both"/>
        <w:rPr>
          <w:rFonts w:ascii="Palatino Linotype" w:eastAsia="Palatino Linotype" w:hAnsi="Palatino Linotype" w:cs="Palatino Linotype"/>
          <w:i/>
          <w:color w:val="000000" w:themeColor="text1"/>
        </w:rPr>
      </w:pPr>
    </w:p>
    <w:p w14:paraId="59E6BCD9" w14:textId="77777777" w:rsidR="00FC00B6" w:rsidRPr="007A5A10" w:rsidRDefault="00C479EE" w:rsidP="007A5A10">
      <w:pPr>
        <w:jc w:val="both"/>
        <w:rPr>
          <w:rFonts w:ascii="Palatino Linotype" w:eastAsia="Palatino Linotype" w:hAnsi="Palatino Linotype" w:cs="Palatino Linotype"/>
          <w:i/>
          <w:color w:val="000000" w:themeColor="text1"/>
        </w:rPr>
      </w:pPr>
      <w:r w:rsidRPr="007A5A10">
        <w:rPr>
          <w:rFonts w:ascii="Palatino Linotype" w:eastAsia="Palatino Linotype" w:hAnsi="Palatino Linotype" w:cs="Palatino Linotype"/>
          <w:b/>
          <w:i/>
          <w:color w:val="000000" w:themeColor="text1"/>
        </w:rPr>
        <w:t xml:space="preserve">Artículo 162. </w:t>
      </w:r>
      <w:r w:rsidRPr="007A5A10">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3E7C6C6" w14:textId="77777777" w:rsidR="00FC00B6" w:rsidRPr="007A5A10" w:rsidRDefault="00FC00B6" w:rsidP="007A5A10">
      <w:pPr>
        <w:spacing w:line="360" w:lineRule="auto"/>
        <w:jc w:val="both"/>
        <w:rPr>
          <w:rFonts w:ascii="Palatino Linotype" w:eastAsia="Palatino Linotype" w:hAnsi="Palatino Linotype" w:cs="Palatino Linotype"/>
          <w:color w:val="000000" w:themeColor="text1"/>
        </w:rPr>
      </w:pPr>
    </w:p>
    <w:p w14:paraId="6DC149A8"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w:t>
      </w:r>
      <w:r w:rsidRPr="007A5A10">
        <w:rPr>
          <w:rFonts w:ascii="Palatino Linotype" w:eastAsia="Palatino Linotype" w:hAnsi="Palatino Linotype" w:cs="Palatino Linotype"/>
          <w:b/>
          <w:color w:val="000000" w:themeColor="text1"/>
        </w:rPr>
        <w:t>Por su parte, los servidores públicos habilitados auxiliarán a las Unidades de Transparencia localizando la información solicitada y proporcionando la misma que obre en sus archivos.</w:t>
      </w:r>
      <w:r w:rsidRPr="007A5A10">
        <w:rPr>
          <w:rFonts w:ascii="Palatino Linotype" w:eastAsia="Palatino Linotype" w:hAnsi="Palatino Linotype" w:cs="Palatino Linotype"/>
          <w:color w:val="000000" w:themeColor="text1"/>
        </w:rPr>
        <w:t xml:space="preserve"> Asimismo, </w:t>
      </w:r>
      <w:r w:rsidRPr="007A5A10">
        <w:rPr>
          <w:rFonts w:ascii="Palatino Linotype" w:eastAsia="Palatino Linotype" w:hAnsi="Palatino Linotype" w:cs="Palatino Linotype"/>
          <w:b/>
          <w:color w:val="000000" w:themeColor="text1"/>
        </w:rPr>
        <w:t>es una obligación de las Unidades de Transparencia turnar a todas las áreas que se consideren competentes para que realicen una búsqueda exhaustiva y razonable de la información solicitada</w:t>
      </w:r>
      <w:r w:rsidRPr="007A5A10">
        <w:rPr>
          <w:rFonts w:ascii="Palatino Linotype" w:eastAsia="Palatino Linotype" w:hAnsi="Palatino Linotype" w:cs="Palatino Linotype"/>
          <w:color w:val="000000" w:themeColor="text1"/>
        </w:rPr>
        <w:t xml:space="preserve"> a fin de que ésta sea entregada a los solicitantes.</w:t>
      </w:r>
    </w:p>
    <w:p w14:paraId="2B33A6EC" w14:textId="77777777" w:rsidR="00FC00B6" w:rsidRPr="007A5A10" w:rsidRDefault="00FC00B6" w:rsidP="007A5A1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7976CFE"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14:paraId="073D547F" w14:textId="77777777" w:rsidR="00FC00B6" w:rsidRPr="007A5A10" w:rsidRDefault="00FC00B6" w:rsidP="007A5A10">
      <w:pPr>
        <w:pBdr>
          <w:top w:val="nil"/>
          <w:left w:val="nil"/>
          <w:bottom w:val="nil"/>
          <w:right w:val="nil"/>
          <w:between w:val="nil"/>
        </w:pBdr>
        <w:rPr>
          <w:rFonts w:ascii="Palatino Linotype" w:eastAsia="Palatino Linotype" w:hAnsi="Palatino Linotype" w:cs="Palatino Linotype"/>
          <w:color w:val="000000" w:themeColor="text1"/>
        </w:rPr>
      </w:pPr>
    </w:p>
    <w:p w14:paraId="56DF484E" w14:textId="77777777" w:rsidR="00142D61" w:rsidRPr="007A5A10" w:rsidRDefault="00142D61"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lastRenderedPageBreak/>
        <w:t>En continuidad resulta viable traer a colación lo establecido en el artículo 55 del Bando Municipal de Zinacantepec, que a la letra reza:</w:t>
      </w:r>
    </w:p>
    <w:p w14:paraId="4EE5ACB4" w14:textId="77777777" w:rsidR="00142D61" w:rsidRPr="007A5A10" w:rsidRDefault="00142D61" w:rsidP="007A5A10">
      <w:pPr>
        <w:pStyle w:val="Prrafodelista"/>
        <w:ind w:left="0"/>
        <w:rPr>
          <w:rFonts w:ascii="Palatino Linotype" w:eastAsia="Palatino Linotype" w:hAnsi="Palatino Linotype" w:cs="Palatino Linotype"/>
          <w:color w:val="000000" w:themeColor="text1"/>
          <w:sz w:val="24"/>
        </w:rPr>
      </w:pPr>
    </w:p>
    <w:p w14:paraId="5C1F6375" w14:textId="77777777" w:rsidR="00142D61" w:rsidRPr="007A5A10" w:rsidRDefault="00142D61" w:rsidP="007A5A10">
      <w:pPr>
        <w:pBdr>
          <w:top w:val="nil"/>
          <w:left w:val="nil"/>
          <w:bottom w:val="nil"/>
          <w:right w:val="nil"/>
          <w:between w:val="nil"/>
        </w:pBdr>
        <w:jc w:val="both"/>
        <w:rPr>
          <w:rFonts w:ascii="Palatino Linotype" w:hAnsi="Palatino Linotype"/>
          <w:i/>
          <w:color w:val="000000" w:themeColor="text1"/>
        </w:rPr>
      </w:pPr>
      <w:r w:rsidRPr="007A5A10">
        <w:rPr>
          <w:rFonts w:ascii="Palatino Linotype" w:hAnsi="Palatino Linotype"/>
          <w:b/>
          <w:i/>
          <w:color w:val="000000" w:themeColor="text1"/>
        </w:rPr>
        <w:t>Artículo 55.</w:t>
      </w:r>
      <w:r w:rsidRPr="007A5A10">
        <w:rPr>
          <w:rFonts w:ascii="Palatino Linotype" w:hAnsi="Palatino Linotype"/>
          <w:i/>
          <w:color w:val="000000" w:themeColor="text1"/>
        </w:rPr>
        <w:t xml:space="preserve"> La Tesorería Municipal a través del Tesorero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14:paraId="3B377930" w14:textId="77777777" w:rsidR="00142D61" w:rsidRPr="007A5A10" w:rsidRDefault="00142D61" w:rsidP="007A5A1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A30FFAD" w14:textId="0EE1D964" w:rsidR="00330AF1" w:rsidRPr="007A5A10" w:rsidRDefault="00330AF1"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Así mismo el Reglamento Orgánico Municipal de Zinacantepec, no establece en su </w:t>
      </w:r>
      <w:r w:rsidR="007B6987" w:rsidRPr="007A5A10">
        <w:rPr>
          <w:rFonts w:ascii="Palatino Linotype" w:eastAsia="Palatino Linotype" w:hAnsi="Palatino Linotype" w:cs="Palatino Linotype"/>
          <w:color w:val="000000" w:themeColor="text1"/>
        </w:rPr>
        <w:t>artículo</w:t>
      </w:r>
      <w:r w:rsidRPr="007A5A10">
        <w:rPr>
          <w:rFonts w:ascii="Palatino Linotype" w:eastAsia="Palatino Linotype" w:hAnsi="Palatino Linotype" w:cs="Palatino Linotype"/>
          <w:color w:val="000000" w:themeColor="text1"/>
        </w:rPr>
        <w:t xml:space="preserve"> 45 las funciones y atribuciones de la Tesorería Municipal estableciendo:</w:t>
      </w:r>
    </w:p>
    <w:p w14:paraId="7947E07E" w14:textId="77777777" w:rsidR="00330AF1" w:rsidRPr="007A5A10" w:rsidRDefault="00330AF1" w:rsidP="007A5A10">
      <w:pPr>
        <w:pBdr>
          <w:top w:val="nil"/>
          <w:left w:val="nil"/>
          <w:bottom w:val="nil"/>
          <w:right w:val="nil"/>
          <w:between w:val="nil"/>
        </w:pBdr>
        <w:jc w:val="both"/>
        <w:rPr>
          <w:rFonts w:ascii="Palatino Linotype" w:eastAsia="Palatino Linotype" w:hAnsi="Palatino Linotype" w:cs="Palatino Linotype"/>
          <w:i/>
          <w:color w:val="000000" w:themeColor="text1"/>
        </w:rPr>
      </w:pPr>
      <w:r w:rsidRPr="007A5A10">
        <w:rPr>
          <w:rFonts w:ascii="Palatino Linotype" w:hAnsi="Palatino Linotype"/>
          <w:b/>
          <w:i/>
          <w:color w:val="000000" w:themeColor="text1"/>
        </w:rPr>
        <w:t>Artículo 45.</w:t>
      </w:r>
      <w:r w:rsidRPr="007A5A10">
        <w:rPr>
          <w:rFonts w:ascii="Palatino Linotype" w:hAnsi="Palatino Linotype"/>
          <w:i/>
          <w:color w:val="000000" w:themeColor="text1"/>
        </w:rPr>
        <w:t xml:space="preserve"> Además de las previstas en las disposiciones normativas y administrativas en la materia, la Tesorería Municipal tiene las siguientes funciones y atribuciones:</w:t>
      </w:r>
    </w:p>
    <w:p w14:paraId="557C335D" w14:textId="77777777" w:rsidR="00330AF1" w:rsidRPr="007A5A10" w:rsidRDefault="00330AF1" w:rsidP="007A5A10">
      <w:pPr>
        <w:pStyle w:val="Prrafodelista"/>
        <w:pBdr>
          <w:top w:val="nil"/>
          <w:left w:val="nil"/>
          <w:bottom w:val="nil"/>
          <w:right w:val="nil"/>
          <w:between w:val="nil"/>
        </w:pBdr>
        <w:ind w:left="0"/>
        <w:jc w:val="both"/>
        <w:rPr>
          <w:rFonts w:ascii="Palatino Linotype" w:hAnsi="Palatino Linotype"/>
          <w:i/>
          <w:color w:val="000000" w:themeColor="text1"/>
          <w:sz w:val="24"/>
        </w:rPr>
      </w:pPr>
      <w:r w:rsidRPr="007A5A10">
        <w:rPr>
          <w:rFonts w:ascii="Palatino Linotype" w:hAnsi="Palatino Linotype"/>
          <w:i/>
          <w:color w:val="000000" w:themeColor="text1"/>
          <w:sz w:val="24"/>
        </w:rPr>
        <w:t xml:space="preserve">I. Emitir los lineamentos de control presupuestal, así como las medidas de ahorro y racionalidad del gasto; </w:t>
      </w:r>
    </w:p>
    <w:p w14:paraId="18CB5EB7" w14:textId="77777777" w:rsidR="00330AF1" w:rsidRPr="007A5A10" w:rsidRDefault="00330AF1" w:rsidP="007A5A10">
      <w:pPr>
        <w:pStyle w:val="Prrafodelista"/>
        <w:pBdr>
          <w:top w:val="nil"/>
          <w:left w:val="nil"/>
          <w:bottom w:val="nil"/>
          <w:right w:val="nil"/>
          <w:between w:val="nil"/>
        </w:pBdr>
        <w:ind w:left="0"/>
        <w:jc w:val="both"/>
        <w:rPr>
          <w:rFonts w:ascii="Palatino Linotype" w:eastAsia="Palatino Linotype" w:hAnsi="Palatino Linotype" w:cs="Palatino Linotype"/>
          <w:i/>
          <w:color w:val="000000" w:themeColor="text1"/>
          <w:sz w:val="24"/>
        </w:rPr>
      </w:pPr>
      <w:r w:rsidRPr="007A5A10">
        <w:rPr>
          <w:rFonts w:ascii="Palatino Linotype" w:hAnsi="Palatino Linotype"/>
          <w:i/>
          <w:color w:val="000000" w:themeColor="text1"/>
          <w:sz w:val="24"/>
        </w:rPr>
        <w:t>II. Proponer la política financiera y tributaria del Ayuntamiento;</w:t>
      </w:r>
    </w:p>
    <w:p w14:paraId="4CFD437C" w14:textId="77777777" w:rsidR="00330AF1" w:rsidRPr="007A5A10" w:rsidRDefault="00330AF1" w:rsidP="007A5A10">
      <w:pPr>
        <w:pStyle w:val="Prrafodelista"/>
        <w:pBdr>
          <w:top w:val="nil"/>
          <w:left w:val="nil"/>
          <w:bottom w:val="nil"/>
          <w:right w:val="nil"/>
          <w:between w:val="nil"/>
        </w:pBdr>
        <w:ind w:left="0"/>
        <w:jc w:val="both"/>
        <w:rPr>
          <w:rFonts w:ascii="Palatino Linotype" w:hAnsi="Palatino Linotype"/>
          <w:i/>
          <w:color w:val="000000" w:themeColor="text1"/>
          <w:sz w:val="24"/>
        </w:rPr>
      </w:pPr>
      <w:r w:rsidRPr="007A5A10">
        <w:rPr>
          <w:rFonts w:ascii="Palatino Linotype" w:hAnsi="Palatino Linotype"/>
          <w:i/>
          <w:color w:val="000000" w:themeColor="text1"/>
          <w:sz w:val="24"/>
        </w:rPr>
        <w:t>(…)</w:t>
      </w:r>
    </w:p>
    <w:p w14:paraId="2B12BDF2" w14:textId="77777777" w:rsidR="00330AF1" w:rsidRPr="007A5A10" w:rsidRDefault="00330AF1" w:rsidP="007A5A10">
      <w:pPr>
        <w:pStyle w:val="Prrafodelista"/>
        <w:pBdr>
          <w:top w:val="nil"/>
          <w:left w:val="nil"/>
          <w:bottom w:val="nil"/>
          <w:right w:val="nil"/>
          <w:between w:val="nil"/>
        </w:pBdr>
        <w:ind w:left="0"/>
        <w:jc w:val="both"/>
        <w:rPr>
          <w:rFonts w:ascii="Palatino Linotype" w:hAnsi="Palatino Linotype"/>
          <w:i/>
          <w:color w:val="000000" w:themeColor="text1"/>
          <w:sz w:val="24"/>
        </w:rPr>
      </w:pPr>
      <w:r w:rsidRPr="007A5A10">
        <w:rPr>
          <w:rFonts w:ascii="Palatino Linotype" w:hAnsi="Palatino Linotype"/>
          <w:i/>
          <w:color w:val="000000" w:themeColor="text1"/>
          <w:sz w:val="24"/>
        </w:rPr>
        <w:t>IV. Expedir certificaciones de pago de los diferentes Ingresos Ordinarios que se recaudan, así como las certificaciones catastrales y demás constancias de la información y documentación a su cargo, previo pago de los derechos correspondientes;</w:t>
      </w:r>
    </w:p>
    <w:p w14:paraId="090DB4D9" w14:textId="77777777" w:rsidR="00330AF1" w:rsidRPr="007A5A10" w:rsidRDefault="00330AF1" w:rsidP="007A5A10">
      <w:pPr>
        <w:pStyle w:val="Prrafodelista"/>
        <w:pBdr>
          <w:top w:val="nil"/>
          <w:left w:val="nil"/>
          <w:bottom w:val="nil"/>
          <w:right w:val="nil"/>
          <w:between w:val="nil"/>
        </w:pBdr>
        <w:ind w:left="0"/>
        <w:jc w:val="both"/>
        <w:rPr>
          <w:rFonts w:ascii="Palatino Linotype" w:hAnsi="Palatino Linotype"/>
          <w:i/>
          <w:color w:val="000000" w:themeColor="text1"/>
          <w:sz w:val="24"/>
        </w:rPr>
      </w:pPr>
      <w:r w:rsidRPr="007A5A10">
        <w:rPr>
          <w:rFonts w:ascii="Palatino Linotype" w:hAnsi="Palatino Linotype"/>
          <w:i/>
          <w:color w:val="000000" w:themeColor="text1"/>
          <w:sz w:val="24"/>
        </w:rPr>
        <w:t>(…)</w:t>
      </w:r>
    </w:p>
    <w:p w14:paraId="6DDFAAB1" w14:textId="77777777" w:rsidR="00330AF1" w:rsidRPr="007A5A10" w:rsidRDefault="00330AF1" w:rsidP="007A5A10">
      <w:pPr>
        <w:pStyle w:val="Prrafodelista"/>
        <w:pBdr>
          <w:top w:val="nil"/>
          <w:left w:val="nil"/>
          <w:bottom w:val="nil"/>
          <w:right w:val="nil"/>
          <w:between w:val="nil"/>
        </w:pBdr>
        <w:ind w:left="0"/>
        <w:jc w:val="both"/>
        <w:rPr>
          <w:rFonts w:ascii="Palatino Linotype" w:hAnsi="Palatino Linotype"/>
          <w:i/>
          <w:color w:val="000000" w:themeColor="text1"/>
          <w:sz w:val="24"/>
        </w:rPr>
      </w:pPr>
      <w:r w:rsidRPr="007A5A10">
        <w:rPr>
          <w:rFonts w:ascii="Palatino Linotype" w:hAnsi="Palatino Linotype"/>
          <w:i/>
          <w:color w:val="000000" w:themeColor="text1"/>
          <w:sz w:val="24"/>
        </w:rPr>
        <w:t>VIII. Integrar, revisar y validar los anteproyectos de presupuesto por programas de las dependencias y Organismos municipales;</w:t>
      </w:r>
    </w:p>
    <w:p w14:paraId="38A43B8B" w14:textId="77777777" w:rsidR="00330AF1" w:rsidRPr="007A5A10" w:rsidRDefault="00330AF1" w:rsidP="007A5A10">
      <w:pPr>
        <w:pStyle w:val="Prrafodelista"/>
        <w:pBdr>
          <w:top w:val="nil"/>
          <w:left w:val="nil"/>
          <w:bottom w:val="nil"/>
          <w:right w:val="nil"/>
          <w:between w:val="nil"/>
        </w:pBdr>
        <w:ind w:left="0"/>
        <w:jc w:val="both"/>
        <w:rPr>
          <w:rFonts w:ascii="Palatino Linotype" w:hAnsi="Palatino Linotype"/>
          <w:i/>
          <w:color w:val="000000" w:themeColor="text1"/>
          <w:sz w:val="24"/>
        </w:rPr>
      </w:pPr>
      <w:r w:rsidRPr="007A5A10">
        <w:rPr>
          <w:rFonts w:ascii="Palatino Linotype" w:hAnsi="Palatino Linotype"/>
          <w:i/>
          <w:color w:val="000000" w:themeColor="text1"/>
          <w:sz w:val="24"/>
        </w:rPr>
        <w:t>(…)</w:t>
      </w:r>
    </w:p>
    <w:p w14:paraId="0F8D0510" w14:textId="77777777" w:rsidR="00330AF1" w:rsidRPr="007A5A10" w:rsidRDefault="00330AF1" w:rsidP="007A5A10">
      <w:pPr>
        <w:pStyle w:val="Prrafodelista"/>
        <w:pBdr>
          <w:top w:val="nil"/>
          <w:left w:val="nil"/>
          <w:bottom w:val="nil"/>
          <w:right w:val="nil"/>
          <w:between w:val="nil"/>
        </w:pBdr>
        <w:ind w:left="0"/>
        <w:jc w:val="both"/>
        <w:rPr>
          <w:rFonts w:ascii="Palatino Linotype" w:hAnsi="Palatino Linotype"/>
          <w:i/>
          <w:color w:val="000000" w:themeColor="text1"/>
          <w:sz w:val="24"/>
        </w:rPr>
      </w:pPr>
      <w:r w:rsidRPr="007A5A10">
        <w:rPr>
          <w:rFonts w:ascii="Palatino Linotype" w:hAnsi="Palatino Linotype"/>
          <w:i/>
          <w:color w:val="000000" w:themeColor="text1"/>
          <w:sz w:val="24"/>
        </w:rPr>
        <w:t xml:space="preserve">XI. Emitir y controlar las formas numeradas y valoradas para la recaudación de los ingresos de la Hacienda Pública Municipal, así como para el pago de las obligaciones a cargo de la misma; </w:t>
      </w:r>
    </w:p>
    <w:p w14:paraId="3007E7D1" w14:textId="77777777" w:rsidR="00330AF1" w:rsidRPr="007A5A10" w:rsidRDefault="00330AF1" w:rsidP="007A5A10">
      <w:pPr>
        <w:pStyle w:val="Prrafodelista"/>
        <w:pBdr>
          <w:top w:val="nil"/>
          <w:left w:val="nil"/>
          <w:bottom w:val="nil"/>
          <w:right w:val="nil"/>
          <w:between w:val="nil"/>
        </w:pBdr>
        <w:ind w:left="0"/>
        <w:jc w:val="both"/>
        <w:rPr>
          <w:rFonts w:ascii="Palatino Linotype" w:hAnsi="Palatino Linotype"/>
          <w:i/>
          <w:color w:val="000000" w:themeColor="text1"/>
          <w:sz w:val="24"/>
        </w:rPr>
      </w:pPr>
      <w:r w:rsidRPr="007A5A10">
        <w:rPr>
          <w:rFonts w:ascii="Palatino Linotype" w:hAnsi="Palatino Linotype"/>
          <w:i/>
          <w:color w:val="000000" w:themeColor="text1"/>
          <w:sz w:val="24"/>
        </w:rPr>
        <w:t>XII. Consolidar los proyectos de presupuestos de ingresos y egresos de las diferentes áreas del Gobierno Municipal y someterlos al Cabildo para su aprobación;</w:t>
      </w:r>
    </w:p>
    <w:p w14:paraId="3A550ED3" w14:textId="77777777" w:rsidR="00330AF1" w:rsidRPr="007A5A10" w:rsidRDefault="00330AF1" w:rsidP="007A5A10">
      <w:pPr>
        <w:pStyle w:val="Prrafodelista"/>
        <w:pBdr>
          <w:top w:val="nil"/>
          <w:left w:val="nil"/>
          <w:bottom w:val="nil"/>
          <w:right w:val="nil"/>
          <w:between w:val="nil"/>
        </w:pBdr>
        <w:ind w:left="0"/>
        <w:jc w:val="both"/>
        <w:rPr>
          <w:rFonts w:ascii="Palatino Linotype" w:hAnsi="Palatino Linotype"/>
          <w:i/>
          <w:color w:val="000000" w:themeColor="text1"/>
          <w:sz w:val="24"/>
        </w:rPr>
      </w:pPr>
      <w:r w:rsidRPr="007A5A10">
        <w:rPr>
          <w:rFonts w:ascii="Palatino Linotype" w:hAnsi="Palatino Linotype"/>
          <w:i/>
          <w:color w:val="000000" w:themeColor="text1"/>
          <w:sz w:val="24"/>
        </w:rPr>
        <w:t>(…)</w:t>
      </w:r>
    </w:p>
    <w:p w14:paraId="6C267C95" w14:textId="77777777" w:rsidR="00330AF1" w:rsidRPr="007A5A10" w:rsidRDefault="00330AF1" w:rsidP="007A5A10">
      <w:pPr>
        <w:pStyle w:val="Prrafodelista"/>
        <w:pBdr>
          <w:top w:val="nil"/>
          <w:left w:val="nil"/>
          <w:bottom w:val="nil"/>
          <w:right w:val="nil"/>
          <w:between w:val="nil"/>
        </w:pBdr>
        <w:ind w:left="0"/>
        <w:jc w:val="both"/>
        <w:rPr>
          <w:rFonts w:ascii="Palatino Linotype" w:hAnsi="Palatino Linotype"/>
          <w:i/>
          <w:color w:val="000000" w:themeColor="text1"/>
          <w:sz w:val="24"/>
        </w:rPr>
      </w:pPr>
      <w:r w:rsidRPr="007A5A10">
        <w:rPr>
          <w:rFonts w:ascii="Palatino Linotype" w:hAnsi="Palatino Linotype"/>
          <w:i/>
          <w:color w:val="000000" w:themeColor="text1"/>
          <w:sz w:val="24"/>
        </w:rPr>
        <w:t>XXIV. Aplicar el sistema de contabilidad gubernamental y las políticas para el registro contable y presupuestal de las operaciones financieras que realicen las áreas de la Administración Pública Municipal;</w:t>
      </w:r>
    </w:p>
    <w:p w14:paraId="1B86485B" w14:textId="77777777" w:rsidR="00330AF1" w:rsidRPr="007A5A10" w:rsidRDefault="00330AF1" w:rsidP="007A5A10">
      <w:pPr>
        <w:pStyle w:val="Prrafodelista"/>
        <w:pBdr>
          <w:top w:val="nil"/>
          <w:left w:val="nil"/>
          <w:bottom w:val="nil"/>
          <w:right w:val="nil"/>
          <w:between w:val="nil"/>
        </w:pBdr>
        <w:ind w:left="0"/>
        <w:jc w:val="both"/>
        <w:rPr>
          <w:rFonts w:ascii="Palatino Linotype" w:hAnsi="Palatino Linotype"/>
          <w:i/>
          <w:color w:val="000000" w:themeColor="text1"/>
          <w:sz w:val="24"/>
        </w:rPr>
      </w:pPr>
      <w:r w:rsidRPr="007A5A10">
        <w:rPr>
          <w:rFonts w:ascii="Palatino Linotype" w:hAnsi="Palatino Linotype"/>
          <w:i/>
          <w:color w:val="000000" w:themeColor="text1"/>
          <w:sz w:val="24"/>
        </w:rPr>
        <w:t>(…)</w:t>
      </w:r>
    </w:p>
    <w:p w14:paraId="09929803" w14:textId="77777777" w:rsidR="00330AF1" w:rsidRPr="007A5A10" w:rsidRDefault="00330AF1" w:rsidP="007A5A10">
      <w:pPr>
        <w:pStyle w:val="Prrafodelista"/>
        <w:pBdr>
          <w:top w:val="nil"/>
          <w:left w:val="nil"/>
          <w:bottom w:val="nil"/>
          <w:right w:val="nil"/>
          <w:between w:val="nil"/>
        </w:pBdr>
        <w:ind w:left="0"/>
        <w:jc w:val="both"/>
        <w:rPr>
          <w:rFonts w:ascii="Palatino Linotype" w:hAnsi="Palatino Linotype"/>
          <w:i/>
          <w:color w:val="000000" w:themeColor="text1"/>
          <w:sz w:val="24"/>
        </w:rPr>
      </w:pPr>
      <w:r w:rsidRPr="007A5A10">
        <w:rPr>
          <w:rFonts w:ascii="Palatino Linotype" w:hAnsi="Palatino Linotype"/>
          <w:i/>
          <w:color w:val="000000" w:themeColor="text1"/>
          <w:sz w:val="24"/>
        </w:rPr>
        <w:lastRenderedPageBreak/>
        <w:t>XXXII. Integrar el proyecto de presupuesto de egresos con base en los criterios de proporcionalidad y equidad el cual estará compuesto de:</w:t>
      </w:r>
    </w:p>
    <w:p w14:paraId="57DE7378" w14:textId="77777777" w:rsidR="00330AF1" w:rsidRPr="007A5A10" w:rsidRDefault="00330AF1" w:rsidP="007A5A10">
      <w:pPr>
        <w:pStyle w:val="Prrafodelista"/>
        <w:pBdr>
          <w:top w:val="nil"/>
          <w:left w:val="nil"/>
          <w:bottom w:val="nil"/>
          <w:right w:val="nil"/>
          <w:between w:val="nil"/>
        </w:pBdr>
        <w:ind w:left="0"/>
        <w:jc w:val="both"/>
        <w:rPr>
          <w:rFonts w:ascii="Palatino Linotype" w:hAnsi="Palatino Linotype"/>
          <w:i/>
          <w:color w:val="000000" w:themeColor="text1"/>
          <w:sz w:val="24"/>
        </w:rPr>
      </w:pPr>
      <w:r w:rsidRPr="007A5A10">
        <w:rPr>
          <w:rFonts w:ascii="Palatino Linotype" w:hAnsi="Palatino Linotype"/>
          <w:i/>
          <w:color w:val="000000" w:themeColor="text1"/>
          <w:sz w:val="24"/>
        </w:rPr>
        <w:t xml:space="preserve">a) Valuación estimada de los programas de cada una de las áreas que integran la administración municipal; </w:t>
      </w:r>
    </w:p>
    <w:p w14:paraId="0C00AE45" w14:textId="77777777" w:rsidR="00330AF1" w:rsidRPr="007A5A10" w:rsidRDefault="00330AF1" w:rsidP="007A5A10">
      <w:pPr>
        <w:pStyle w:val="Prrafodelista"/>
        <w:pBdr>
          <w:top w:val="nil"/>
          <w:left w:val="nil"/>
          <w:bottom w:val="nil"/>
          <w:right w:val="nil"/>
          <w:between w:val="nil"/>
        </w:pBdr>
        <w:ind w:left="0"/>
        <w:jc w:val="both"/>
        <w:rPr>
          <w:rFonts w:ascii="Palatino Linotype" w:hAnsi="Palatino Linotype"/>
          <w:i/>
          <w:color w:val="000000" w:themeColor="text1"/>
          <w:sz w:val="24"/>
        </w:rPr>
      </w:pPr>
      <w:r w:rsidRPr="007A5A10">
        <w:rPr>
          <w:rFonts w:ascii="Palatino Linotype" w:hAnsi="Palatino Linotype"/>
          <w:i/>
          <w:color w:val="000000" w:themeColor="text1"/>
          <w:sz w:val="24"/>
        </w:rPr>
        <w:t xml:space="preserve">b) Estimación de los ingresos y gastos del ejercicio fiscal calendarizados; </w:t>
      </w:r>
    </w:p>
    <w:p w14:paraId="112A4138" w14:textId="77777777" w:rsidR="00330AF1" w:rsidRPr="007A5A10" w:rsidRDefault="00330AF1" w:rsidP="007A5A10">
      <w:pPr>
        <w:pStyle w:val="Prrafodelista"/>
        <w:pBdr>
          <w:top w:val="nil"/>
          <w:left w:val="nil"/>
          <w:bottom w:val="nil"/>
          <w:right w:val="nil"/>
          <w:between w:val="nil"/>
        </w:pBdr>
        <w:ind w:left="0"/>
        <w:jc w:val="both"/>
        <w:rPr>
          <w:rFonts w:ascii="Palatino Linotype" w:hAnsi="Palatino Linotype"/>
          <w:i/>
          <w:color w:val="000000" w:themeColor="text1"/>
          <w:sz w:val="24"/>
        </w:rPr>
      </w:pPr>
      <w:r w:rsidRPr="007A5A10">
        <w:rPr>
          <w:rFonts w:ascii="Palatino Linotype" w:hAnsi="Palatino Linotype"/>
          <w:i/>
          <w:color w:val="000000" w:themeColor="text1"/>
          <w:sz w:val="24"/>
        </w:rPr>
        <w:t>c) La situación de la deuda pública que incluya el contingente económico de los litigios laborales de acuerdo al informe proporcionado por los apoderados legales.</w:t>
      </w:r>
    </w:p>
    <w:p w14:paraId="1D14C502" w14:textId="77777777" w:rsidR="00330AF1" w:rsidRPr="007A5A10" w:rsidRDefault="00330AF1" w:rsidP="007A5A10">
      <w:pPr>
        <w:pStyle w:val="Prrafodelista"/>
        <w:pBdr>
          <w:top w:val="nil"/>
          <w:left w:val="nil"/>
          <w:bottom w:val="nil"/>
          <w:right w:val="nil"/>
          <w:between w:val="nil"/>
        </w:pBdr>
        <w:ind w:left="0"/>
        <w:jc w:val="both"/>
        <w:rPr>
          <w:rFonts w:ascii="Palatino Linotype" w:hAnsi="Palatino Linotype"/>
          <w:i/>
          <w:color w:val="000000" w:themeColor="text1"/>
          <w:sz w:val="24"/>
        </w:rPr>
      </w:pPr>
      <w:r w:rsidRPr="007A5A10">
        <w:rPr>
          <w:rFonts w:ascii="Palatino Linotype" w:hAnsi="Palatino Linotype"/>
          <w:i/>
          <w:color w:val="000000" w:themeColor="text1"/>
          <w:sz w:val="24"/>
        </w:rPr>
        <w:t>XXXIII. Considerar en el proyecto de presupuestos de egresos recursos para el contingente económico de los litigios laborales en función de la disponibilidad financiera;</w:t>
      </w:r>
    </w:p>
    <w:p w14:paraId="40D69207" w14:textId="77777777" w:rsidR="00330AF1" w:rsidRPr="007A5A10" w:rsidRDefault="00330AF1" w:rsidP="007A5A10">
      <w:pPr>
        <w:pStyle w:val="Prrafodelista"/>
        <w:pBdr>
          <w:top w:val="nil"/>
          <w:left w:val="nil"/>
          <w:bottom w:val="nil"/>
          <w:right w:val="nil"/>
          <w:between w:val="nil"/>
        </w:pBdr>
        <w:ind w:left="0"/>
        <w:jc w:val="both"/>
        <w:rPr>
          <w:rFonts w:ascii="Palatino Linotype" w:eastAsia="Palatino Linotype" w:hAnsi="Palatino Linotype" w:cs="Palatino Linotype"/>
          <w:i/>
          <w:color w:val="000000" w:themeColor="text1"/>
          <w:sz w:val="24"/>
        </w:rPr>
      </w:pPr>
      <w:r w:rsidRPr="007A5A10">
        <w:rPr>
          <w:rFonts w:ascii="Palatino Linotype" w:hAnsi="Palatino Linotype"/>
          <w:i/>
          <w:color w:val="000000" w:themeColor="text1"/>
          <w:sz w:val="24"/>
        </w:rPr>
        <w:t>(…)</w:t>
      </w:r>
    </w:p>
    <w:p w14:paraId="02ACE825" w14:textId="77777777" w:rsidR="00330AF1" w:rsidRPr="007A5A10" w:rsidRDefault="00330AF1" w:rsidP="007A5A1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E527F80" w14:textId="77777777" w:rsidR="00FC00B6" w:rsidRPr="007A5A10" w:rsidRDefault="00330AF1"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Ahora bien, e</w:t>
      </w:r>
      <w:r w:rsidR="00C479EE" w:rsidRPr="007A5A10">
        <w:rPr>
          <w:rFonts w:ascii="Palatino Linotype" w:eastAsia="Palatino Linotype" w:hAnsi="Palatino Linotype" w:cs="Palatino Linotype"/>
          <w:color w:val="000000" w:themeColor="text1"/>
        </w:rPr>
        <w:t xml:space="preserve">n el caso que se resuelve, la respuesta fue emitida por el Titular de la Tesorería Municipal; por tanto se advierte que la solicitud se turnó al área que de acuerdo a sus facultades o atribuciones genera, posee y administra la información solicitada, no obstante este se limitó a remitir un link de acceso en formato cerrado, que no permite visualizar la información solicitada, ni mucho menos permite copiar y pegar la liga electrónica en el buscador, a efecto de tener a la vita la información requerida. </w:t>
      </w:r>
    </w:p>
    <w:p w14:paraId="7DF223D8" w14:textId="77777777" w:rsidR="00FC00B6" w:rsidRPr="007A5A10" w:rsidRDefault="00FC00B6" w:rsidP="007A5A10">
      <w:pPr>
        <w:pBdr>
          <w:top w:val="nil"/>
          <w:left w:val="nil"/>
          <w:bottom w:val="nil"/>
          <w:right w:val="nil"/>
          <w:between w:val="nil"/>
        </w:pBdr>
        <w:rPr>
          <w:rFonts w:ascii="Palatino Linotype" w:eastAsia="Palatino Linotype" w:hAnsi="Palatino Linotype" w:cs="Palatino Linotype"/>
          <w:color w:val="000000" w:themeColor="text1"/>
        </w:rPr>
      </w:pPr>
    </w:p>
    <w:p w14:paraId="4D561E36"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Por lo anteriormente señalado, se advierte que el </w:t>
      </w:r>
      <w:r w:rsidRPr="007A5A10">
        <w:rPr>
          <w:rFonts w:ascii="Palatino Linotype" w:eastAsia="Palatino Linotype" w:hAnsi="Palatino Linotype" w:cs="Palatino Linotype"/>
          <w:b/>
          <w:color w:val="000000" w:themeColor="text1"/>
        </w:rPr>
        <w:t>SUJETO OBLIGADO</w:t>
      </w:r>
      <w:r w:rsidRPr="007A5A10">
        <w:rPr>
          <w:rFonts w:ascii="Palatino Linotype" w:eastAsia="Palatino Linotype" w:hAnsi="Palatino Linotype" w:cs="Palatino Linotype"/>
          <w:color w:val="000000" w:themeColor="text1"/>
        </w:rPr>
        <w:t xml:space="preserve">, tiene competencia para conocer de lo solicitado por el particular, en consecuencia, una vez analizadas las constancias que integran el expediente electrónico, y en mérito de lo expuesto en líneas anteriores, resultan  fundadas las razones o motivos de inconformidad hechos valer por el </w:t>
      </w:r>
      <w:r w:rsidRPr="007A5A10">
        <w:rPr>
          <w:rFonts w:ascii="Palatino Linotype" w:eastAsia="Palatino Linotype" w:hAnsi="Palatino Linotype" w:cs="Palatino Linotype"/>
          <w:b/>
          <w:color w:val="000000" w:themeColor="text1"/>
        </w:rPr>
        <w:t>RECURRENTE</w:t>
      </w:r>
      <w:r w:rsidRPr="007A5A10">
        <w:rPr>
          <w:rFonts w:ascii="Palatino Linotype" w:eastAsia="Palatino Linotype" w:hAnsi="Palatino Linotype" w:cs="Palatino Linotype"/>
          <w:color w:val="000000" w:themeColor="text1"/>
        </w:rPr>
        <w:t xml:space="preserve"> dentro del recurso de revisión </w:t>
      </w:r>
      <w:r w:rsidRPr="007A5A10">
        <w:rPr>
          <w:rFonts w:ascii="Palatino Linotype" w:eastAsia="Palatino Linotype" w:hAnsi="Palatino Linotype" w:cs="Palatino Linotype"/>
          <w:b/>
          <w:color w:val="000000" w:themeColor="text1"/>
        </w:rPr>
        <w:t>07248/INFOEM/IP/RR/2025</w:t>
      </w:r>
      <w:r w:rsidRPr="007A5A10">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7A5A10">
        <w:rPr>
          <w:rFonts w:ascii="Palatino Linotype" w:eastAsia="Palatino Linotype" w:hAnsi="Palatino Linotype" w:cs="Palatino Linotype"/>
          <w:b/>
          <w:color w:val="000000" w:themeColor="text1"/>
        </w:rPr>
        <w:t>REVOCA</w:t>
      </w:r>
      <w:r w:rsidRPr="007A5A10">
        <w:rPr>
          <w:rFonts w:ascii="Palatino Linotype" w:eastAsia="Palatino Linotype" w:hAnsi="Palatino Linotype" w:cs="Palatino Linotype"/>
          <w:color w:val="000000" w:themeColor="text1"/>
        </w:rPr>
        <w:t xml:space="preserve"> la respuesta del Sujeto Obligado. </w:t>
      </w:r>
    </w:p>
    <w:p w14:paraId="7BD1EA7C" w14:textId="77777777" w:rsidR="00FC00B6" w:rsidRDefault="00FC00B6" w:rsidP="007A5A1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95D785F" w14:textId="77777777" w:rsidR="007B6987" w:rsidRPr="007A5A10" w:rsidRDefault="007B6987" w:rsidP="007A5A1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F1D9454" w14:textId="77777777" w:rsidR="00FC00B6" w:rsidRPr="007A5A10" w:rsidRDefault="00C479EE" w:rsidP="007A5A1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7A5A10">
        <w:rPr>
          <w:rFonts w:ascii="Palatino Linotype" w:eastAsia="Palatino Linotype" w:hAnsi="Palatino Linotype" w:cs="Palatino Linotype"/>
          <w:b/>
          <w:color w:val="000000" w:themeColor="text1"/>
        </w:rPr>
        <w:lastRenderedPageBreak/>
        <w:t>QUINTO. De la versión pública.</w:t>
      </w:r>
    </w:p>
    <w:p w14:paraId="08C06C64" w14:textId="77777777" w:rsidR="00FC00B6" w:rsidRPr="007A5A10" w:rsidRDefault="00C479EE" w:rsidP="007A5A10">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Debe destacarse que, debido a la naturaleza de la información solicitada</w:t>
      </w:r>
      <w:r w:rsidRPr="007A5A10">
        <w:rPr>
          <w:rFonts w:ascii="Palatino Linotype" w:eastAsia="Palatino Linotype" w:hAnsi="Palatino Linotype" w:cs="Palatino Linotype"/>
          <w:b/>
          <w:color w:val="000000" w:themeColor="text1"/>
        </w:rPr>
        <w:t xml:space="preserve"> </w:t>
      </w:r>
      <w:r w:rsidRPr="007A5A10">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90AF817" w14:textId="77777777" w:rsidR="00FC00B6" w:rsidRPr="007A5A10" w:rsidRDefault="00FC00B6" w:rsidP="007A5A1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14DC7A4D" w14:textId="77777777" w:rsidR="00FC00B6" w:rsidRPr="007A5A10" w:rsidRDefault="00C479EE" w:rsidP="007A5A10">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14:paraId="694C9DAF" w14:textId="77777777" w:rsidR="00FC00B6" w:rsidRPr="007A5A10" w:rsidRDefault="00FC00B6" w:rsidP="007A5A1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
        <w:tblW w:w="9776"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972"/>
        <w:gridCol w:w="6804"/>
      </w:tblGrid>
      <w:tr w:rsidR="007A5A10" w:rsidRPr="007A5A10" w14:paraId="2D0017D3" w14:textId="77777777" w:rsidTr="007B6987">
        <w:tc>
          <w:tcPr>
            <w:tcW w:w="2972" w:type="dxa"/>
          </w:tcPr>
          <w:p w14:paraId="3B4A27E1" w14:textId="77777777" w:rsidR="00FC00B6" w:rsidRPr="007A5A10" w:rsidRDefault="00C479EE" w:rsidP="007A5A10">
            <w:pPr>
              <w:spacing w:line="360" w:lineRule="auto"/>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a) Requisitos previos.</w:t>
            </w:r>
          </w:p>
        </w:tc>
        <w:tc>
          <w:tcPr>
            <w:tcW w:w="6804" w:type="dxa"/>
          </w:tcPr>
          <w:p w14:paraId="26E8AC65"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72A675F"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40CC88B2"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01A4DEB3"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lastRenderedPageBreak/>
              <w:t xml:space="preserve">El último de estos requisitos previos consiste en que no se pueden emitir acuerdos de carácter general ni particular, esto es, </w:t>
            </w:r>
            <w:r w:rsidRPr="007A5A10">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7A5A10">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7A5A10" w:rsidRPr="007A5A10" w14:paraId="794D7836" w14:textId="77777777" w:rsidTr="007B6987">
        <w:tc>
          <w:tcPr>
            <w:tcW w:w="2972" w:type="dxa"/>
          </w:tcPr>
          <w:p w14:paraId="779EC63A" w14:textId="77777777" w:rsidR="00FC00B6" w:rsidRPr="007A5A10" w:rsidRDefault="00C479EE" w:rsidP="007A5A10">
            <w:pPr>
              <w:spacing w:line="360" w:lineRule="auto"/>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lastRenderedPageBreak/>
              <w:t>b) Supuestos de clasificación.</w:t>
            </w:r>
          </w:p>
        </w:tc>
        <w:tc>
          <w:tcPr>
            <w:tcW w:w="6804" w:type="dxa"/>
          </w:tcPr>
          <w:p w14:paraId="21279CD7"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07B8A66C"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1D52732"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El </w:t>
            </w:r>
            <w:r w:rsidRPr="007A5A10">
              <w:rPr>
                <w:rFonts w:ascii="Palatino Linotype" w:eastAsia="Palatino Linotype" w:hAnsi="Palatino Linotype" w:cs="Palatino Linotype"/>
                <w:b/>
                <w:color w:val="000000" w:themeColor="text1"/>
              </w:rPr>
              <w:t>SUJETO OBLIGADO</w:t>
            </w:r>
            <w:r w:rsidRPr="007A5A10">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w:t>
            </w:r>
            <w:r w:rsidRPr="007A5A10">
              <w:rPr>
                <w:rFonts w:ascii="Palatino Linotype" w:eastAsia="Palatino Linotype" w:hAnsi="Palatino Linotype" w:cs="Palatino Linotype"/>
                <w:color w:val="000000" w:themeColor="text1"/>
              </w:rPr>
              <w:lastRenderedPageBreak/>
              <w:t>servidor público habilitado y el titular del área que administra la información.</w:t>
            </w:r>
          </w:p>
        </w:tc>
      </w:tr>
      <w:tr w:rsidR="007A5A10" w:rsidRPr="007A5A10" w14:paraId="2F13F6E3" w14:textId="77777777" w:rsidTr="007B6987">
        <w:tc>
          <w:tcPr>
            <w:tcW w:w="2972" w:type="dxa"/>
          </w:tcPr>
          <w:p w14:paraId="2C09A1A9" w14:textId="77777777" w:rsidR="00FC00B6" w:rsidRPr="007A5A10" w:rsidRDefault="00C479EE" w:rsidP="007A5A10">
            <w:pPr>
              <w:spacing w:line="360" w:lineRule="auto"/>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lastRenderedPageBreak/>
              <w:t>c) Formalidades para emitir el acuerdo de clasificación.</w:t>
            </w:r>
          </w:p>
        </w:tc>
        <w:tc>
          <w:tcPr>
            <w:tcW w:w="6804" w:type="dxa"/>
          </w:tcPr>
          <w:p w14:paraId="088B958F"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6DF53529"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Es necesario que </w:t>
            </w:r>
            <w:r w:rsidRPr="007A5A10">
              <w:rPr>
                <w:rFonts w:ascii="Palatino Linotype" w:eastAsia="Palatino Linotype" w:hAnsi="Palatino Linotype" w:cs="Palatino Linotype"/>
                <w:b/>
                <w:color w:val="000000" w:themeColor="text1"/>
                <w:u w:val="single"/>
              </w:rPr>
              <w:t>el acto reúna con los requisitos elementales</w:t>
            </w:r>
            <w:r w:rsidRPr="007A5A10">
              <w:rPr>
                <w:rFonts w:ascii="Palatino Linotype" w:eastAsia="Palatino Linotype" w:hAnsi="Palatino Linotype" w:cs="Palatino Linotype"/>
                <w:color w:val="000000" w:themeColor="text1"/>
              </w:rPr>
              <w:t>, entre ellos, que la autoridad que va a emitir el acto de autoridad sea la legalmente facultada para ello.</w:t>
            </w:r>
          </w:p>
          <w:p w14:paraId="73055828"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A5A10" w:rsidRPr="007A5A10" w14:paraId="5DCC1379" w14:textId="77777777" w:rsidTr="007B6987">
        <w:tc>
          <w:tcPr>
            <w:tcW w:w="2972" w:type="dxa"/>
          </w:tcPr>
          <w:p w14:paraId="2BF31BC9" w14:textId="77777777" w:rsidR="00FC00B6" w:rsidRPr="007A5A10" w:rsidRDefault="00FC00B6" w:rsidP="007A5A10">
            <w:pPr>
              <w:spacing w:line="360" w:lineRule="auto"/>
              <w:rPr>
                <w:rFonts w:ascii="Palatino Linotype" w:eastAsia="Palatino Linotype" w:hAnsi="Palatino Linotype" w:cs="Palatino Linotype"/>
                <w:color w:val="000000" w:themeColor="text1"/>
              </w:rPr>
            </w:pPr>
          </w:p>
          <w:p w14:paraId="287DC623"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d) Requisitos de fondo del acuerdo de clasificación. </w:t>
            </w:r>
          </w:p>
        </w:tc>
        <w:tc>
          <w:tcPr>
            <w:tcW w:w="6804" w:type="dxa"/>
          </w:tcPr>
          <w:p w14:paraId="7C26F791"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A5A10">
              <w:rPr>
                <w:rFonts w:ascii="Palatino Linotype" w:eastAsia="Palatino Linotype" w:hAnsi="Palatino Linotype" w:cs="Palatino Linotype"/>
                <w:b/>
                <w:color w:val="000000" w:themeColor="text1"/>
              </w:rPr>
              <w:lastRenderedPageBreak/>
              <w:t>Sujetos Obligados</w:t>
            </w:r>
            <w:r w:rsidRPr="007A5A10">
              <w:rPr>
                <w:rFonts w:ascii="Palatino Linotype" w:eastAsia="Palatino Linotype" w:hAnsi="Palatino Linotype" w:cs="Palatino Linotype"/>
                <w:color w:val="000000" w:themeColor="text1"/>
              </w:rPr>
              <w:t xml:space="preserve">, por lo que deberán fundar y motivar debidamente la clasificación. </w:t>
            </w:r>
          </w:p>
          <w:p w14:paraId="7DF4611F"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De lo anterior, se desprende que para una correcta </w:t>
            </w:r>
            <w:r w:rsidRPr="007A5A10">
              <w:rPr>
                <w:rFonts w:ascii="Palatino Linotype" w:eastAsia="Palatino Linotype" w:hAnsi="Palatino Linotype" w:cs="Palatino Linotype"/>
                <w:b/>
                <w:color w:val="000000" w:themeColor="text1"/>
              </w:rPr>
              <w:t>clasificación total o parcial</w:t>
            </w:r>
            <w:r w:rsidRPr="007A5A10">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33ECE63"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B8063A3"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477B3C7B"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Ahora bien, </w:t>
            </w:r>
            <w:r w:rsidRPr="007A5A10">
              <w:rPr>
                <w:rFonts w:ascii="Palatino Linotype" w:eastAsia="Palatino Linotype" w:hAnsi="Palatino Linotype" w:cs="Palatino Linotype"/>
                <w:b/>
                <w:color w:val="000000" w:themeColor="text1"/>
                <w:u w:val="single"/>
              </w:rPr>
              <w:t>para cada caso además de fundar y motivar</w:t>
            </w:r>
            <w:r w:rsidRPr="007A5A10">
              <w:rPr>
                <w:rFonts w:ascii="Palatino Linotype" w:eastAsia="Palatino Linotype" w:hAnsi="Palatino Linotype" w:cs="Palatino Linotype"/>
                <w:color w:val="000000" w:themeColor="text1"/>
              </w:rPr>
              <w:t xml:space="preserve">, se debe identificar con claridad qué datos contenidos en las </w:t>
            </w:r>
            <w:r w:rsidRPr="007A5A10">
              <w:rPr>
                <w:rFonts w:ascii="Palatino Linotype" w:eastAsia="Palatino Linotype" w:hAnsi="Palatino Linotype" w:cs="Palatino Linotype"/>
                <w:color w:val="000000" w:themeColor="text1"/>
              </w:rPr>
              <w:lastRenderedPageBreak/>
              <w:t>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C00B6" w:rsidRPr="007A5A10" w14:paraId="5F35B75F" w14:textId="77777777" w:rsidTr="007B6987">
        <w:tc>
          <w:tcPr>
            <w:tcW w:w="2972" w:type="dxa"/>
          </w:tcPr>
          <w:p w14:paraId="7913EC29"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14:paraId="0C57CD9E" w14:textId="77777777" w:rsidR="00FC00B6" w:rsidRPr="007A5A10" w:rsidRDefault="00FC00B6" w:rsidP="007A5A10">
            <w:pPr>
              <w:spacing w:line="360" w:lineRule="auto"/>
              <w:rPr>
                <w:rFonts w:ascii="Palatino Linotype" w:eastAsia="Palatino Linotype" w:hAnsi="Palatino Linotype" w:cs="Palatino Linotype"/>
                <w:color w:val="000000" w:themeColor="text1"/>
              </w:rPr>
            </w:pPr>
          </w:p>
        </w:tc>
        <w:tc>
          <w:tcPr>
            <w:tcW w:w="6804" w:type="dxa"/>
          </w:tcPr>
          <w:p w14:paraId="1F77EF75"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572A12CD"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4201E44" w14:textId="77777777" w:rsidR="00FC00B6" w:rsidRPr="007A5A10" w:rsidRDefault="00C479EE" w:rsidP="007A5A10">
            <w:pPr>
              <w:spacing w:line="360" w:lineRule="auto"/>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AC898D8" w14:textId="77777777" w:rsidR="00FC00B6" w:rsidRPr="007A5A10" w:rsidRDefault="00FC00B6" w:rsidP="007A5A1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C9C6E6F"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w:t>
      </w:r>
      <w:r w:rsidRPr="007A5A10">
        <w:rPr>
          <w:rFonts w:ascii="Palatino Linotype" w:eastAsia="Palatino Linotype" w:hAnsi="Palatino Linotype" w:cs="Palatino Linotype"/>
          <w:color w:val="000000" w:themeColor="text1"/>
        </w:rPr>
        <w:lastRenderedPageBreak/>
        <w:t>establecidas, asimismo que si entrega un documento testado sin el debido acuerdo de clasificación.</w:t>
      </w:r>
    </w:p>
    <w:p w14:paraId="48457B9B" w14:textId="77777777" w:rsidR="00FC00B6" w:rsidRPr="007A5A10" w:rsidRDefault="00FC00B6" w:rsidP="007A5A1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CA3B6B6" w14:textId="77777777" w:rsidR="00FC00B6" w:rsidRPr="007A5A10" w:rsidRDefault="00C479EE" w:rsidP="007A5A1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Por lo anteriormente expuesto y fundado, este </w:t>
      </w:r>
      <w:r w:rsidRPr="007A5A10">
        <w:rPr>
          <w:rFonts w:ascii="Palatino Linotype" w:eastAsia="Palatino Linotype" w:hAnsi="Palatino Linotype" w:cs="Palatino Linotype"/>
          <w:b/>
          <w:color w:val="000000" w:themeColor="text1"/>
        </w:rPr>
        <w:t>ÓRGANO GARANTE</w:t>
      </w:r>
      <w:r w:rsidRPr="007A5A10">
        <w:rPr>
          <w:rFonts w:ascii="Palatino Linotype" w:eastAsia="Palatino Linotype" w:hAnsi="Palatino Linotype" w:cs="Palatino Linotype"/>
          <w:color w:val="000000" w:themeColor="text1"/>
        </w:rPr>
        <w:t xml:space="preserve"> emite los siguientes:</w:t>
      </w:r>
    </w:p>
    <w:p w14:paraId="1DD2DF1E" w14:textId="77777777" w:rsidR="007B6987" w:rsidRDefault="007B6987" w:rsidP="007A5A10">
      <w:pPr>
        <w:keepNext/>
        <w:keepLines/>
        <w:spacing w:line="360" w:lineRule="auto"/>
        <w:jc w:val="center"/>
        <w:rPr>
          <w:rFonts w:ascii="Palatino Linotype" w:eastAsia="Palatino Linotype" w:hAnsi="Palatino Linotype" w:cs="Palatino Linotype"/>
          <w:b/>
          <w:color w:val="000000" w:themeColor="text1"/>
        </w:rPr>
      </w:pPr>
      <w:bookmarkStart w:id="14" w:name="_heading=h.ynnetkvfmdlz" w:colFirst="0" w:colLast="0"/>
      <w:bookmarkEnd w:id="14"/>
    </w:p>
    <w:p w14:paraId="1FA52FF2" w14:textId="77777777" w:rsidR="00FC00B6" w:rsidRPr="007A5A10" w:rsidRDefault="00C479EE" w:rsidP="007A5A10">
      <w:pPr>
        <w:keepNext/>
        <w:keepLines/>
        <w:spacing w:line="360" w:lineRule="auto"/>
        <w:jc w:val="center"/>
        <w:rPr>
          <w:rFonts w:ascii="Palatino Linotype" w:eastAsia="Palatino Linotype" w:hAnsi="Palatino Linotype" w:cs="Palatino Linotype"/>
          <w:b/>
          <w:color w:val="000000" w:themeColor="text1"/>
        </w:rPr>
      </w:pPr>
      <w:r w:rsidRPr="007A5A10">
        <w:rPr>
          <w:rFonts w:ascii="Palatino Linotype" w:eastAsia="Palatino Linotype" w:hAnsi="Palatino Linotype" w:cs="Palatino Linotype"/>
          <w:b/>
          <w:color w:val="000000" w:themeColor="text1"/>
        </w:rPr>
        <w:t>R E S O L U T I V O S</w:t>
      </w:r>
    </w:p>
    <w:p w14:paraId="1F2D29DD" w14:textId="77777777" w:rsidR="00FC00B6" w:rsidRPr="007A5A10" w:rsidRDefault="00FC00B6" w:rsidP="007A5A10">
      <w:pPr>
        <w:keepNext/>
        <w:keepLines/>
        <w:spacing w:line="360" w:lineRule="auto"/>
        <w:jc w:val="center"/>
        <w:rPr>
          <w:rFonts w:ascii="Palatino Linotype" w:eastAsia="Palatino Linotype" w:hAnsi="Palatino Linotype" w:cs="Palatino Linotype"/>
          <w:b/>
          <w:color w:val="000000" w:themeColor="text1"/>
        </w:rPr>
      </w:pPr>
    </w:p>
    <w:p w14:paraId="22ABB9AF"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b/>
          <w:color w:val="000000" w:themeColor="text1"/>
        </w:rPr>
        <w:t xml:space="preserve">PRIMERO. </w:t>
      </w:r>
      <w:r w:rsidRPr="007A5A10">
        <w:rPr>
          <w:rFonts w:ascii="Palatino Linotype" w:eastAsia="Palatino Linotype" w:hAnsi="Palatino Linotype" w:cs="Palatino Linotype"/>
          <w:color w:val="000000" w:themeColor="text1"/>
        </w:rPr>
        <w:t>Resultan fundadas las</w:t>
      </w:r>
      <w:r w:rsidRPr="007A5A10">
        <w:rPr>
          <w:rFonts w:ascii="Palatino Linotype" w:eastAsia="Palatino Linotype" w:hAnsi="Palatino Linotype" w:cs="Palatino Linotype"/>
          <w:b/>
          <w:color w:val="000000" w:themeColor="text1"/>
        </w:rPr>
        <w:t xml:space="preserve"> </w:t>
      </w:r>
      <w:r w:rsidRPr="007A5A10">
        <w:rPr>
          <w:rFonts w:ascii="Palatino Linotype" w:eastAsia="Palatino Linotype" w:hAnsi="Palatino Linotype" w:cs="Palatino Linotype"/>
          <w:color w:val="000000" w:themeColor="text1"/>
        </w:rPr>
        <w:t xml:space="preserve">razones o motivos de inconformidad hechos valer en el recurso de revisión </w:t>
      </w:r>
      <w:r w:rsidRPr="007A5A10">
        <w:rPr>
          <w:rFonts w:ascii="Palatino Linotype" w:eastAsia="Palatino Linotype" w:hAnsi="Palatino Linotype" w:cs="Palatino Linotype"/>
          <w:b/>
          <w:color w:val="000000" w:themeColor="text1"/>
        </w:rPr>
        <w:t xml:space="preserve">07248/INFOEM/IP/RR/2025, </w:t>
      </w:r>
      <w:r w:rsidRPr="007A5A10">
        <w:rPr>
          <w:rFonts w:ascii="Palatino Linotype" w:eastAsia="Palatino Linotype" w:hAnsi="Palatino Linotype" w:cs="Palatino Linotype"/>
          <w:color w:val="000000" w:themeColor="text1"/>
        </w:rPr>
        <w:t xml:space="preserve">en términos del </w:t>
      </w:r>
      <w:r w:rsidRPr="007A5A10">
        <w:rPr>
          <w:rFonts w:ascii="Palatino Linotype" w:eastAsia="Palatino Linotype" w:hAnsi="Palatino Linotype" w:cs="Palatino Linotype"/>
          <w:b/>
          <w:color w:val="000000" w:themeColor="text1"/>
        </w:rPr>
        <w:t>Considerando</w:t>
      </w:r>
      <w:r w:rsidRPr="007A5A10">
        <w:rPr>
          <w:rFonts w:ascii="Palatino Linotype" w:eastAsia="Palatino Linotype" w:hAnsi="Palatino Linotype" w:cs="Palatino Linotype"/>
          <w:color w:val="000000" w:themeColor="text1"/>
        </w:rPr>
        <w:t xml:space="preserve"> </w:t>
      </w:r>
      <w:r w:rsidRPr="007A5A10">
        <w:rPr>
          <w:rFonts w:ascii="Palatino Linotype" w:eastAsia="Palatino Linotype" w:hAnsi="Palatino Linotype" w:cs="Palatino Linotype"/>
          <w:b/>
          <w:color w:val="000000" w:themeColor="text1"/>
        </w:rPr>
        <w:t xml:space="preserve">CUARTO y QUINTO </w:t>
      </w:r>
      <w:r w:rsidRPr="007A5A10">
        <w:rPr>
          <w:rFonts w:ascii="Palatino Linotype" w:eastAsia="Palatino Linotype" w:hAnsi="Palatino Linotype" w:cs="Palatino Linotype"/>
          <w:color w:val="000000" w:themeColor="text1"/>
        </w:rPr>
        <w:t>de la presente resolución.</w:t>
      </w:r>
    </w:p>
    <w:p w14:paraId="30FF4378" w14:textId="77777777" w:rsidR="00FC00B6" w:rsidRPr="007A5A10" w:rsidRDefault="00FC00B6" w:rsidP="007A5A10">
      <w:pPr>
        <w:spacing w:line="360" w:lineRule="auto"/>
        <w:jc w:val="both"/>
        <w:rPr>
          <w:rFonts w:ascii="Palatino Linotype" w:eastAsia="Palatino Linotype" w:hAnsi="Palatino Linotype" w:cs="Palatino Linotype"/>
          <w:color w:val="000000" w:themeColor="text1"/>
        </w:rPr>
      </w:pPr>
    </w:p>
    <w:p w14:paraId="4BCC24B7"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bookmarkStart w:id="15" w:name="_heading=h.vxkodc6xlpxa" w:colFirst="0" w:colLast="0"/>
      <w:bookmarkEnd w:id="15"/>
      <w:r w:rsidRPr="007A5A10">
        <w:rPr>
          <w:rFonts w:ascii="Palatino Linotype" w:eastAsia="Palatino Linotype" w:hAnsi="Palatino Linotype" w:cs="Palatino Linotype"/>
          <w:b/>
          <w:color w:val="000000" w:themeColor="text1"/>
        </w:rPr>
        <w:t>SEGUNDO.</w:t>
      </w:r>
      <w:r w:rsidRPr="007A5A10">
        <w:rPr>
          <w:rFonts w:ascii="Palatino Linotype" w:eastAsia="Palatino Linotype" w:hAnsi="Palatino Linotype" w:cs="Palatino Linotype"/>
          <w:color w:val="000000" w:themeColor="text1"/>
        </w:rPr>
        <w:t xml:space="preserve"> Se</w:t>
      </w:r>
      <w:r w:rsidRPr="007A5A10">
        <w:rPr>
          <w:rFonts w:ascii="Palatino Linotype" w:eastAsia="Palatino Linotype" w:hAnsi="Palatino Linotype" w:cs="Palatino Linotype"/>
          <w:b/>
          <w:color w:val="000000" w:themeColor="text1"/>
        </w:rPr>
        <w:t xml:space="preserve"> REVOCA </w:t>
      </w:r>
      <w:r w:rsidRPr="007A5A10">
        <w:rPr>
          <w:rFonts w:ascii="Palatino Linotype" w:eastAsia="Palatino Linotype" w:hAnsi="Palatino Linotype" w:cs="Palatino Linotype"/>
          <w:color w:val="000000" w:themeColor="text1"/>
        </w:rPr>
        <w:t xml:space="preserve">la respuesta emitida por el </w:t>
      </w:r>
      <w:r w:rsidRPr="007A5A10">
        <w:rPr>
          <w:rFonts w:ascii="Palatino Linotype" w:eastAsia="Palatino Linotype" w:hAnsi="Palatino Linotype" w:cs="Palatino Linotype"/>
          <w:b/>
          <w:color w:val="000000" w:themeColor="text1"/>
        </w:rPr>
        <w:t xml:space="preserve">Ayuntamiento de Zinacantepec </w:t>
      </w:r>
      <w:r w:rsidRPr="007A5A10">
        <w:rPr>
          <w:rFonts w:ascii="Palatino Linotype" w:eastAsia="Palatino Linotype" w:hAnsi="Palatino Linotype" w:cs="Palatino Linotype"/>
          <w:color w:val="000000" w:themeColor="text1"/>
        </w:rPr>
        <w:t>y se</w:t>
      </w:r>
      <w:r w:rsidRPr="007A5A10">
        <w:rPr>
          <w:rFonts w:ascii="Palatino Linotype" w:eastAsia="Palatino Linotype" w:hAnsi="Palatino Linotype" w:cs="Palatino Linotype"/>
          <w:b/>
          <w:color w:val="000000" w:themeColor="text1"/>
        </w:rPr>
        <w:t xml:space="preserve"> ORDENA </w:t>
      </w:r>
      <w:r w:rsidRPr="007A5A10">
        <w:rPr>
          <w:rFonts w:ascii="Palatino Linotype" w:eastAsia="Palatino Linotype" w:hAnsi="Palatino Linotype" w:cs="Palatino Linotype"/>
          <w:color w:val="000000" w:themeColor="text1"/>
        </w:rPr>
        <w:t>entregar vía Sistema de Accesos a la Información Mexiquense (SAIMEX), en versión pública, la siguiente información:</w:t>
      </w:r>
    </w:p>
    <w:p w14:paraId="71A95D50" w14:textId="77777777" w:rsidR="00FC00B6" w:rsidRPr="007A5A10" w:rsidRDefault="00FC00B6" w:rsidP="007A5A10">
      <w:pPr>
        <w:spacing w:line="360" w:lineRule="auto"/>
        <w:jc w:val="both"/>
        <w:rPr>
          <w:rFonts w:ascii="Palatino Linotype" w:eastAsia="Palatino Linotype" w:hAnsi="Palatino Linotype" w:cs="Palatino Linotype"/>
          <w:color w:val="000000" w:themeColor="text1"/>
        </w:rPr>
      </w:pPr>
    </w:p>
    <w:p w14:paraId="096DC84B" w14:textId="77777777" w:rsidR="00FC00B6" w:rsidRPr="007A5A10" w:rsidRDefault="00CF617D" w:rsidP="007A5A1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A5A10">
        <w:rPr>
          <w:rFonts w:ascii="Palatino Linotype" w:eastAsia="Palatino Linotype" w:hAnsi="Palatino Linotype" w:cs="Palatino Linotype"/>
          <w:b/>
          <w:color w:val="000000" w:themeColor="text1"/>
        </w:rPr>
        <w:t>El o los documentos donde consten las P</w:t>
      </w:r>
      <w:r w:rsidR="00142D61" w:rsidRPr="007A5A10">
        <w:rPr>
          <w:rFonts w:ascii="Palatino Linotype" w:eastAsia="Palatino Linotype" w:hAnsi="Palatino Linotype" w:cs="Palatino Linotype"/>
          <w:b/>
          <w:color w:val="000000" w:themeColor="text1"/>
        </w:rPr>
        <w:t xml:space="preserve">artidas Presupuestales que fueron aprobadas por el Cabildo y no se ejercieron, ni se </w:t>
      </w:r>
      <w:r w:rsidR="00142D61" w:rsidRPr="003421C3">
        <w:rPr>
          <w:rFonts w:ascii="Palatino Linotype" w:eastAsia="Palatino Linotype" w:hAnsi="Palatino Linotype" w:cs="Palatino Linotype"/>
          <w:b/>
          <w:color w:val="000000" w:themeColor="text1"/>
        </w:rPr>
        <w:t>reasign</w:t>
      </w:r>
      <w:r w:rsidR="00EF513C" w:rsidRPr="003421C3">
        <w:rPr>
          <w:rFonts w:ascii="Palatino Linotype" w:eastAsia="Palatino Linotype" w:hAnsi="Palatino Linotype" w:cs="Palatino Linotype"/>
          <w:b/>
          <w:color w:val="000000" w:themeColor="text1"/>
        </w:rPr>
        <w:t xml:space="preserve">aron; así como, </w:t>
      </w:r>
      <w:r w:rsidR="00142D61" w:rsidRPr="003421C3">
        <w:rPr>
          <w:rFonts w:ascii="Palatino Linotype" w:eastAsia="Palatino Linotype" w:hAnsi="Palatino Linotype" w:cs="Palatino Linotype"/>
          <w:b/>
          <w:color w:val="000000" w:themeColor="text1"/>
        </w:rPr>
        <w:t>los</w:t>
      </w:r>
      <w:r w:rsidR="00142D61" w:rsidRPr="007A5A10">
        <w:rPr>
          <w:rFonts w:ascii="Palatino Linotype" w:eastAsia="Palatino Linotype" w:hAnsi="Palatino Linotype" w:cs="Palatino Linotype"/>
          <w:b/>
          <w:color w:val="000000" w:themeColor="text1"/>
        </w:rPr>
        <w:t xml:space="preserve"> montos y el destino final de los recursos</w:t>
      </w:r>
      <w:r w:rsidR="00F07836" w:rsidRPr="007A5A10">
        <w:rPr>
          <w:rFonts w:ascii="Palatino Linotype" w:eastAsia="Palatino Linotype" w:hAnsi="Palatino Linotype" w:cs="Palatino Linotype"/>
          <w:b/>
          <w:color w:val="000000" w:themeColor="text1"/>
        </w:rPr>
        <w:t xml:space="preserve"> al seis de mayo de dos mil veinticinco</w:t>
      </w:r>
      <w:r w:rsidR="00C479EE" w:rsidRPr="007A5A10">
        <w:rPr>
          <w:rFonts w:ascii="Palatino Linotype" w:eastAsia="Palatino Linotype" w:hAnsi="Palatino Linotype" w:cs="Palatino Linotype"/>
          <w:b/>
          <w:color w:val="000000" w:themeColor="text1"/>
        </w:rPr>
        <w:t>.</w:t>
      </w:r>
    </w:p>
    <w:p w14:paraId="53A98D08" w14:textId="77777777" w:rsidR="00FC00B6" w:rsidRPr="007A5A10" w:rsidRDefault="00FC00B6" w:rsidP="007A5A10">
      <w:pPr>
        <w:spacing w:line="360" w:lineRule="auto"/>
        <w:jc w:val="both"/>
        <w:rPr>
          <w:rFonts w:ascii="Palatino Linotype" w:eastAsia="Palatino Linotype" w:hAnsi="Palatino Linotype" w:cs="Palatino Linotype"/>
          <w:color w:val="000000" w:themeColor="text1"/>
        </w:rPr>
      </w:pPr>
    </w:p>
    <w:p w14:paraId="2A94570E"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w:t>
      </w:r>
      <w:r w:rsidRPr="007A5A10">
        <w:rPr>
          <w:rFonts w:ascii="Palatino Linotype" w:eastAsia="Palatino Linotype" w:hAnsi="Palatino Linotype" w:cs="Palatino Linotype"/>
          <w:color w:val="000000" w:themeColor="text1"/>
        </w:rPr>
        <w:lastRenderedPageBreak/>
        <w:t>objeto de las versiones públicas que se formulen y se ponga a disposición de la parte recurrente.</w:t>
      </w:r>
    </w:p>
    <w:p w14:paraId="17DC8430" w14:textId="77777777" w:rsidR="00FC00B6" w:rsidRPr="007A5A10" w:rsidRDefault="00FC00B6" w:rsidP="007A5A10">
      <w:pPr>
        <w:tabs>
          <w:tab w:val="left" w:pos="8080"/>
        </w:tabs>
        <w:spacing w:line="360" w:lineRule="auto"/>
        <w:jc w:val="both"/>
        <w:rPr>
          <w:rFonts w:ascii="Palatino Linotype" w:eastAsia="Palatino Linotype" w:hAnsi="Palatino Linotype" w:cs="Palatino Linotype"/>
          <w:b/>
          <w:color w:val="000000" w:themeColor="text1"/>
        </w:rPr>
      </w:pPr>
    </w:p>
    <w:p w14:paraId="01C7DF96" w14:textId="77777777" w:rsidR="00FC00B6" w:rsidRPr="007A5A10" w:rsidRDefault="00C479EE" w:rsidP="007A5A10">
      <w:pPr>
        <w:tabs>
          <w:tab w:val="left" w:pos="8080"/>
        </w:tabs>
        <w:spacing w:line="360" w:lineRule="auto"/>
        <w:jc w:val="both"/>
        <w:rPr>
          <w:rFonts w:ascii="Palatino Linotype" w:eastAsia="Palatino Linotype" w:hAnsi="Palatino Linotype" w:cs="Palatino Linotype"/>
          <w:color w:val="000000" w:themeColor="text1"/>
          <w:highlight w:val="white"/>
        </w:rPr>
      </w:pPr>
      <w:r w:rsidRPr="007A5A10">
        <w:rPr>
          <w:rFonts w:ascii="Palatino Linotype" w:eastAsia="Palatino Linotype" w:hAnsi="Palatino Linotype" w:cs="Palatino Linotype"/>
          <w:b/>
          <w:color w:val="000000" w:themeColor="text1"/>
        </w:rPr>
        <w:t xml:space="preserve">TERCERO. Notifíquese </w:t>
      </w:r>
      <w:r w:rsidRPr="007A5A10">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7A5A10">
        <w:rPr>
          <w:rFonts w:ascii="Palatino Linotype" w:eastAsia="Palatino Linotype" w:hAnsi="Palatino Linotype" w:cs="Palatino Linotype"/>
          <w:b/>
          <w:color w:val="000000" w:themeColor="text1"/>
        </w:rPr>
        <w:t>dé cumplimiento a lo ordenado dentro del plazo de diez días hábiles,</w:t>
      </w:r>
      <w:r w:rsidRPr="007A5A10">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BD92F2B" w14:textId="77777777" w:rsidR="00FC00B6" w:rsidRPr="007A5A10" w:rsidRDefault="00FC00B6" w:rsidP="007A5A10">
      <w:pPr>
        <w:tabs>
          <w:tab w:val="left" w:pos="8080"/>
        </w:tabs>
        <w:spacing w:line="360" w:lineRule="auto"/>
        <w:jc w:val="both"/>
        <w:rPr>
          <w:rFonts w:ascii="Palatino Linotype" w:eastAsia="Palatino Linotype" w:hAnsi="Palatino Linotype" w:cs="Palatino Linotype"/>
          <w:color w:val="000000" w:themeColor="text1"/>
          <w:highlight w:val="white"/>
        </w:rPr>
      </w:pPr>
    </w:p>
    <w:p w14:paraId="05F36EE0" w14:textId="77777777" w:rsidR="00FC00B6" w:rsidRPr="007A5A10" w:rsidRDefault="00C479EE" w:rsidP="007A5A10">
      <w:pPr>
        <w:shd w:val="clear" w:color="auto" w:fill="FFFFFF"/>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b/>
          <w:color w:val="000000" w:themeColor="text1"/>
        </w:rPr>
        <w:t>CUARTO. Notifíquese al RECURRENTE</w:t>
      </w:r>
      <w:r w:rsidRPr="007A5A10">
        <w:rPr>
          <w:rFonts w:ascii="Palatino Linotype" w:eastAsia="Palatino Linotype" w:hAnsi="Palatino Linotype" w:cs="Palatino Linotype"/>
          <w:color w:val="000000" w:themeColor="text1"/>
        </w:rPr>
        <w:t xml:space="preserve"> la presente resolución vía SAIMEX.</w:t>
      </w:r>
    </w:p>
    <w:p w14:paraId="66F1414B" w14:textId="77777777" w:rsidR="00FC00B6" w:rsidRPr="007A5A10" w:rsidRDefault="00FC00B6" w:rsidP="007A5A10">
      <w:pPr>
        <w:shd w:val="clear" w:color="auto" w:fill="FFFFFF"/>
        <w:spacing w:line="360" w:lineRule="auto"/>
        <w:jc w:val="both"/>
        <w:rPr>
          <w:rFonts w:ascii="Palatino Linotype" w:eastAsia="Palatino Linotype" w:hAnsi="Palatino Linotype" w:cs="Palatino Linotype"/>
          <w:b/>
          <w:color w:val="000000" w:themeColor="text1"/>
        </w:rPr>
      </w:pPr>
    </w:p>
    <w:p w14:paraId="5062C3BF"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b/>
          <w:color w:val="000000" w:themeColor="text1"/>
        </w:rPr>
        <w:t>QUINTO.</w:t>
      </w:r>
      <w:r w:rsidRPr="007A5A10">
        <w:rPr>
          <w:rFonts w:ascii="Palatino Linotype" w:eastAsia="Palatino Linotype" w:hAnsi="Palatino Linotype" w:cs="Palatino Linotype"/>
          <w:color w:val="000000" w:themeColor="text1"/>
        </w:rPr>
        <w:t xml:space="preserve"> Se hace del conocimiento del </w:t>
      </w:r>
      <w:r w:rsidRPr="007A5A10">
        <w:rPr>
          <w:rFonts w:ascii="Palatino Linotype" w:eastAsia="Palatino Linotype" w:hAnsi="Palatino Linotype" w:cs="Palatino Linotype"/>
          <w:b/>
          <w:color w:val="000000" w:themeColor="text1"/>
        </w:rPr>
        <w:t>RECURRENTE</w:t>
      </w:r>
      <w:r w:rsidRPr="007A5A10">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7FC46A2" w14:textId="77777777" w:rsidR="00FC00B6" w:rsidRPr="007A5A10" w:rsidRDefault="00FC00B6" w:rsidP="007A5A10">
      <w:pPr>
        <w:spacing w:line="360" w:lineRule="auto"/>
        <w:jc w:val="both"/>
        <w:rPr>
          <w:rFonts w:ascii="Palatino Linotype" w:eastAsia="Palatino Linotype" w:hAnsi="Palatino Linotype" w:cs="Palatino Linotype"/>
          <w:color w:val="000000" w:themeColor="text1"/>
          <w:highlight w:val="white"/>
        </w:rPr>
      </w:pPr>
    </w:p>
    <w:p w14:paraId="242EA34C" w14:textId="77777777" w:rsidR="00FC00B6" w:rsidRPr="007A5A10" w:rsidRDefault="00C479EE" w:rsidP="007A5A10">
      <w:pPr>
        <w:spacing w:line="360" w:lineRule="auto"/>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b/>
          <w:color w:val="000000" w:themeColor="text1"/>
          <w:highlight w:val="white"/>
        </w:rPr>
        <w:t xml:space="preserve">SEXTO. </w:t>
      </w:r>
      <w:r w:rsidRPr="007A5A10">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C3B6A8F" w14:textId="77777777" w:rsidR="00FC00B6" w:rsidRDefault="00FC00B6" w:rsidP="007A5A10">
      <w:pPr>
        <w:shd w:val="clear" w:color="auto" w:fill="FFFFFF"/>
        <w:spacing w:line="360" w:lineRule="auto"/>
        <w:jc w:val="both"/>
        <w:rPr>
          <w:rFonts w:ascii="Palatino Linotype" w:eastAsia="Palatino Linotype" w:hAnsi="Palatino Linotype" w:cs="Palatino Linotype"/>
          <w:color w:val="000000" w:themeColor="text1"/>
        </w:rPr>
      </w:pPr>
    </w:p>
    <w:p w14:paraId="4DAC78BF" w14:textId="77777777" w:rsidR="007A5A10" w:rsidRPr="00444783" w:rsidRDefault="007A5A10" w:rsidP="007A5A10">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6CA121B5" w14:textId="77777777" w:rsidR="00FC00B6" w:rsidRPr="007A5A10" w:rsidRDefault="00FC00B6" w:rsidP="007A5A10">
      <w:pPr>
        <w:spacing w:line="360" w:lineRule="auto"/>
        <w:jc w:val="both"/>
        <w:rPr>
          <w:rFonts w:ascii="Palatino Linotype" w:eastAsia="Palatino Linotype" w:hAnsi="Palatino Linotype" w:cs="Palatino Linotype"/>
          <w:color w:val="000000" w:themeColor="text1"/>
        </w:rPr>
      </w:pPr>
    </w:p>
    <w:p w14:paraId="7C971349" w14:textId="77777777" w:rsidR="00FC00B6" w:rsidRPr="007A5A10" w:rsidRDefault="00FC00B6" w:rsidP="007A5A10">
      <w:pPr>
        <w:spacing w:line="360" w:lineRule="auto"/>
        <w:jc w:val="both"/>
        <w:rPr>
          <w:rFonts w:ascii="Palatino Linotype" w:eastAsia="Palatino Linotype" w:hAnsi="Palatino Linotype" w:cs="Palatino Linotype"/>
          <w:color w:val="000000" w:themeColor="text1"/>
        </w:rPr>
      </w:pPr>
    </w:p>
    <w:p w14:paraId="4ACBE582" w14:textId="77777777" w:rsidR="00FC00B6" w:rsidRPr="007A5A10" w:rsidRDefault="00FC00B6" w:rsidP="007A5A10">
      <w:pPr>
        <w:spacing w:line="360" w:lineRule="auto"/>
        <w:rPr>
          <w:rFonts w:ascii="Palatino Linotype" w:eastAsia="Palatino Linotype" w:hAnsi="Palatino Linotype" w:cs="Palatino Linotype"/>
          <w:color w:val="000000" w:themeColor="text1"/>
        </w:rPr>
      </w:pPr>
    </w:p>
    <w:p w14:paraId="0B308E29" w14:textId="77777777" w:rsidR="00FC00B6" w:rsidRPr="007A5A10" w:rsidRDefault="00FC00B6" w:rsidP="007A5A10">
      <w:pPr>
        <w:spacing w:line="360" w:lineRule="auto"/>
        <w:rPr>
          <w:rFonts w:ascii="Palatino Linotype" w:eastAsia="Palatino Linotype" w:hAnsi="Palatino Linotype" w:cs="Palatino Linotype"/>
          <w:color w:val="000000" w:themeColor="text1"/>
        </w:rPr>
      </w:pPr>
    </w:p>
    <w:p w14:paraId="60CA7DE1" w14:textId="77777777" w:rsidR="00FC00B6" w:rsidRPr="007A5A10" w:rsidRDefault="00FC00B6" w:rsidP="007A5A10">
      <w:pPr>
        <w:spacing w:line="360" w:lineRule="auto"/>
        <w:rPr>
          <w:rFonts w:ascii="Palatino Linotype" w:eastAsia="Palatino Linotype" w:hAnsi="Palatino Linotype" w:cs="Palatino Linotype"/>
          <w:color w:val="000000" w:themeColor="text1"/>
        </w:rPr>
      </w:pPr>
    </w:p>
    <w:p w14:paraId="534C096A" w14:textId="77777777" w:rsidR="00FC00B6" w:rsidRPr="007A5A10" w:rsidRDefault="00FC00B6" w:rsidP="007A5A10">
      <w:pPr>
        <w:spacing w:line="360" w:lineRule="auto"/>
        <w:rPr>
          <w:rFonts w:ascii="Palatino Linotype" w:eastAsia="Palatino Linotype" w:hAnsi="Palatino Linotype" w:cs="Palatino Linotype"/>
          <w:color w:val="000000" w:themeColor="text1"/>
        </w:rPr>
      </w:pPr>
    </w:p>
    <w:p w14:paraId="2711F7D5" w14:textId="77777777" w:rsidR="00FC00B6" w:rsidRPr="007A5A10" w:rsidRDefault="00FC00B6" w:rsidP="007A5A10">
      <w:pPr>
        <w:spacing w:line="360" w:lineRule="auto"/>
        <w:rPr>
          <w:rFonts w:ascii="Palatino Linotype" w:eastAsia="Palatino Linotype" w:hAnsi="Palatino Linotype" w:cs="Palatino Linotype"/>
          <w:color w:val="000000" w:themeColor="text1"/>
        </w:rPr>
      </w:pPr>
    </w:p>
    <w:p w14:paraId="775D756D" w14:textId="77777777" w:rsidR="00FC00B6" w:rsidRPr="007A5A10" w:rsidRDefault="00FC00B6" w:rsidP="007A5A10">
      <w:pPr>
        <w:spacing w:line="360" w:lineRule="auto"/>
        <w:rPr>
          <w:rFonts w:ascii="Palatino Linotype" w:eastAsia="Palatino Linotype" w:hAnsi="Palatino Linotype" w:cs="Palatino Linotype"/>
          <w:color w:val="000000" w:themeColor="text1"/>
        </w:rPr>
      </w:pPr>
    </w:p>
    <w:p w14:paraId="576EC8A3" w14:textId="77777777" w:rsidR="00FC00B6" w:rsidRPr="007A5A10" w:rsidRDefault="00FC00B6" w:rsidP="007A5A10">
      <w:pPr>
        <w:spacing w:line="360" w:lineRule="auto"/>
        <w:rPr>
          <w:rFonts w:ascii="Palatino Linotype" w:eastAsia="Palatino Linotype" w:hAnsi="Palatino Linotype" w:cs="Palatino Linotype"/>
          <w:color w:val="000000" w:themeColor="text1"/>
        </w:rPr>
      </w:pPr>
    </w:p>
    <w:p w14:paraId="501400BC" w14:textId="77777777" w:rsidR="00FC00B6" w:rsidRPr="007A5A10" w:rsidRDefault="00FC00B6" w:rsidP="007A5A10">
      <w:pPr>
        <w:spacing w:line="360" w:lineRule="auto"/>
        <w:rPr>
          <w:rFonts w:ascii="Palatino Linotype" w:eastAsia="Palatino Linotype" w:hAnsi="Palatino Linotype" w:cs="Palatino Linotype"/>
          <w:color w:val="000000" w:themeColor="text1"/>
        </w:rPr>
      </w:pPr>
    </w:p>
    <w:p w14:paraId="2A6D1F3D" w14:textId="77777777" w:rsidR="00FC00B6" w:rsidRPr="007A5A10" w:rsidRDefault="00FC00B6" w:rsidP="007A5A10">
      <w:pPr>
        <w:spacing w:line="360" w:lineRule="auto"/>
        <w:rPr>
          <w:rFonts w:ascii="Palatino Linotype" w:eastAsia="Palatino Linotype" w:hAnsi="Palatino Linotype" w:cs="Palatino Linotype"/>
          <w:color w:val="000000" w:themeColor="text1"/>
        </w:rPr>
      </w:pPr>
    </w:p>
    <w:p w14:paraId="37543310" w14:textId="77777777" w:rsidR="00FC00B6" w:rsidRPr="007A5A10" w:rsidRDefault="00FC00B6" w:rsidP="007A5A10">
      <w:pPr>
        <w:spacing w:line="360" w:lineRule="auto"/>
        <w:rPr>
          <w:rFonts w:ascii="Palatino Linotype" w:eastAsia="Palatino Linotype" w:hAnsi="Palatino Linotype" w:cs="Palatino Linotype"/>
          <w:color w:val="000000" w:themeColor="text1"/>
        </w:rPr>
      </w:pPr>
    </w:p>
    <w:p w14:paraId="3437C6BA" w14:textId="77777777" w:rsidR="00FC00B6" w:rsidRPr="007A5A10" w:rsidRDefault="00FC00B6" w:rsidP="007A5A10">
      <w:pPr>
        <w:rPr>
          <w:rFonts w:ascii="Palatino Linotype" w:eastAsia="Palatino Linotype" w:hAnsi="Palatino Linotype" w:cs="Palatino Linotype"/>
          <w:color w:val="000000" w:themeColor="text1"/>
        </w:rPr>
      </w:pPr>
    </w:p>
    <w:p w14:paraId="5ACFA636" w14:textId="77777777" w:rsidR="00FC00B6" w:rsidRPr="007A5A10" w:rsidRDefault="00FC00B6" w:rsidP="007A5A10">
      <w:pPr>
        <w:rPr>
          <w:rFonts w:ascii="Palatino Linotype" w:eastAsia="Palatino Linotype" w:hAnsi="Palatino Linotype" w:cs="Palatino Linotype"/>
          <w:color w:val="000000" w:themeColor="text1"/>
        </w:rPr>
      </w:pPr>
    </w:p>
    <w:p w14:paraId="6B283AE2" w14:textId="77777777" w:rsidR="00FC00B6" w:rsidRPr="007A5A10" w:rsidRDefault="00FC00B6" w:rsidP="007A5A10">
      <w:pPr>
        <w:rPr>
          <w:rFonts w:ascii="Palatino Linotype" w:eastAsia="Palatino Linotype" w:hAnsi="Palatino Linotype" w:cs="Palatino Linotype"/>
          <w:color w:val="000000" w:themeColor="text1"/>
        </w:rPr>
      </w:pPr>
    </w:p>
    <w:p w14:paraId="0167E512" w14:textId="77777777" w:rsidR="00FC00B6" w:rsidRPr="007A5A10" w:rsidRDefault="00FC00B6" w:rsidP="007A5A10">
      <w:pPr>
        <w:rPr>
          <w:rFonts w:ascii="Palatino Linotype" w:eastAsia="Palatino Linotype" w:hAnsi="Palatino Linotype" w:cs="Palatino Linotype"/>
          <w:color w:val="000000" w:themeColor="text1"/>
        </w:rPr>
      </w:pPr>
    </w:p>
    <w:p w14:paraId="09CB857C" w14:textId="77777777" w:rsidR="00FC00B6" w:rsidRPr="007A5A10" w:rsidRDefault="00FC00B6" w:rsidP="007A5A10">
      <w:pPr>
        <w:rPr>
          <w:rFonts w:ascii="Palatino Linotype" w:eastAsia="Palatino Linotype" w:hAnsi="Palatino Linotype" w:cs="Palatino Linotype"/>
          <w:color w:val="000000" w:themeColor="text1"/>
        </w:rPr>
      </w:pPr>
    </w:p>
    <w:p w14:paraId="5FCCA463" w14:textId="77777777" w:rsidR="00FC00B6" w:rsidRPr="007A5A10" w:rsidRDefault="00FC00B6" w:rsidP="007A5A10">
      <w:pPr>
        <w:rPr>
          <w:rFonts w:ascii="Palatino Linotype" w:eastAsia="Palatino Linotype" w:hAnsi="Palatino Linotype" w:cs="Palatino Linotype"/>
          <w:color w:val="000000" w:themeColor="text1"/>
        </w:rPr>
      </w:pPr>
    </w:p>
    <w:p w14:paraId="48CB541A" w14:textId="77777777" w:rsidR="00FC00B6" w:rsidRPr="007A5A10" w:rsidRDefault="00FC00B6" w:rsidP="007A5A10">
      <w:pPr>
        <w:rPr>
          <w:rFonts w:ascii="Palatino Linotype" w:eastAsia="Palatino Linotype" w:hAnsi="Palatino Linotype" w:cs="Palatino Linotype"/>
          <w:color w:val="000000" w:themeColor="text1"/>
        </w:rPr>
      </w:pPr>
    </w:p>
    <w:sectPr w:rsidR="00FC00B6" w:rsidRPr="007A5A10" w:rsidSect="007B6987">
      <w:headerReference w:type="even" r:id="rId11"/>
      <w:headerReference w:type="default" r:id="rId12"/>
      <w:footerReference w:type="default" r:id="rId13"/>
      <w:headerReference w:type="first" r:id="rId14"/>
      <w:footerReference w:type="first" r:id="rId15"/>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45F38" w14:textId="77777777" w:rsidR="00E9479C" w:rsidRDefault="00E9479C">
      <w:r>
        <w:separator/>
      </w:r>
    </w:p>
  </w:endnote>
  <w:endnote w:type="continuationSeparator" w:id="0">
    <w:p w14:paraId="13A9995C" w14:textId="77777777" w:rsidR="00E9479C" w:rsidRDefault="00E94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C0D5C" w14:textId="77777777" w:rsidR="00C479EE" w:rsidRDefault="00C479E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16832">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16832">
      <w:rPr>
        <w:b/>
        <w:noProof/>
        <w:color w:val="000000"/>
      </w:rPr>
      <w:t>30</w:t>
    </w:r>
    <w:r>
      <w:rPr>
        <w:b/>
        <w:color w:val="000000"/>
      </w:rPr>
      <w:fldChar w:fldCharType="end"/>
    </w:r>
  </w:p>
  <w:p w14:paraId="22195AFD" w14:textId="77777777" w:rsidR="00C479EE" w:rsidRDefault="00C479E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F1000" w14:textId="77777777" w:rsidR="00C479EE" w:rsidRDefault="00C479E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1683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16832">
      <w:rPr>
        <w:b/>
        <w:noProof/>
        <w:color w:val="000000"/>
      </w:rPr>
      <w:t>30</w:t>
    </w:r>
    <w:r>
      <w:rPr>
        <w:b/>
        <w:color w:val="000000"/>
      </w:rPr>
      <w:fldChar w:fldCharType="end"/>
    </w:r>
  </w:p>
  <w:p w14:paraId="6D35A6FD" w14:textId="77777777" w:rsidR="00C479EE" w:rsidRDefault="00C479E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B7644" w14:textId="77777777" w:rsidR="00E9479C" w:rsidRDefault="00E9479C">
      <w:r>
        <w:separator/>
      </w:r>
    </w:p>
  </w:footnote>
  <w:footnote w:type="continuationSeparator" w:id="0">
    <w:p w14:paraId="07F4DA92" w14:textId="77777777" w:rsidR="00E9479C" w:rsidRDefault="00E9479C">
      <w:r>
        <w:continuationSeparator/>
      </w:r>
    </w:p>
  </w:footnote>
  <w:footnote w:id="1">
    <w:p w14:paraId="3BB0A83E" w14:textId="77777777" w:rsidR="00C479EE" w:rsidRDefault="00C479E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033333DC" w14:textId="77777777" w:rsidR="00C479EE" w:rsidRDefault="00C479E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5E593086" w14:textId="77777777" w:rsidR="00C479EE" w:rsidRDefault="00C479E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1EA767F7" w14:textId="77777777" w:rsidR="00C479EE" w:rsidRDefault="00C479E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174C2CB3" w14:textId="77777777" w:rsidR="00C479EE" w:rsidRDefault="00C479E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14:paraId="605B8AD2" w14:textId="77777777" w:rsidR="00C479EE" w:rsidRDefault="00C479E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6">
    <w:p w14:paraId="32E9722E" w14:textId="77777777" w:rsidR="00C479EE" w:rsidRDefault="00C479E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4107E" w14:textId="77777777" w:rsidR="00C479EE" w:rsidRDefault="00E9479C">
    <w:pPr>
      <w:pBdr>
        <w:top w:val="nil"/>
        <w:left w:val="nil"/>
        <w:bottom w:val="nil"/>
        <w:right w:val="nil"/>
        <w:between w:val="nil"/>
      </w:pBdr>
      <w:tabs>
        <w:tab w:val="center" w:pos="4419"/>
        <w:tab w:val="right" w:pos="8838"/>
      </w:tabs>
      <w:rPr>
        <w:color w:val="000000"/>
      </w:rPr>
    </w:pPr>
    <w:r>
      <w:rPr>
        <w:color w:val="000000"/>
      </w:rPr>
      <w:pict w14:anchorId="77CA9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207" w:type="dxa"/>
      <w:tblInd w:w="0" w:type="dxa"/>
      <w:tblLayout w:type="fixed"/>
      <w:tblLook w:val="0400" w:firstRow="0" w:lastRow="0" w:firstColumn="0" w:lastColumn="0" w:noHBand="0" w:noVBand="1"/>
    </w:tblPr>
    <w:tblGrid>
      <w:gridCol w:w="3261"/>
      <w:gridCol w:w="6946"/>
    </w:tblGrid>
    <w:tr w:rsidR="00C479EE" w14:paraId="42087794" w14:textId="77777777" w:rsidTr="007B6987">
      <w:trPr>
        <w:trHeight w:val="1435"/>
      </w:trPr>
      <w:tc>
        <w:tcPr>
          <w:tcW w:w="3261" w:type="dxa"/>
        </w:tcPr>
        <w:p w14:paraId="33DA67D8" w14:textId="77777777" w:rsidR="00C479EE" w:rsidRDefault="00C479EE">
          <w:pPr>
            <w:tabs>
              <w:tab w:val="right" w:pos="4273"/>
            </w:tabs>
            <w:rPr>
              <w:rFonts w:ascii="Garamond" w:eastAsia="Garamond" w:hAnsi="Garamond" w:cs="Garamond"/>
              <w:sz w:val="16"/>
              <w:szCs w:val="16"/>
            </w:rPr>
          </w:pPr>
        </w:p>
      </w:tc>
      <w:tc>
        <w:tcPr>
          <w:tcW w:w="6946" w:type="dxa"/>
        </w:tcPr>
        <w:tbl>
          <w:tblPr>
            <w:tblStyle w:val="a1"/>
            <w:tblW w:w="7075" w:type="dxa"/>
            <w:tblInd w:w="40" w:type="dxa"/>
            <w:tblLayout w:type="fixed"/>
            <w:tblLook w:val="0400" w:firstRow="0" w:lastRow="0" w:firstColumn="0" w:lastColumn="0" w:noHBand="0" w:noVBand="1"/>
          </w:tblPr>
          <w:tblGrid>
            <w:gridCol w:w="2680"/>
            <w:gridCol w:w="4395"/>
          </w:tblGrid>
          <w:tr w:rsidR="00C479EE" w14:paraId="7DAB6E01" w14:textId="77777777" w:rsidTr="007A5A10">
            <w:trPr>
              <w:trHeight w:val="150"/>
            </w:trPr>
            <w:tc>
              <w:tcPr>
                <w:tcW w:w="2680" w:type="dxa"/>
              </w:tcPr>
              <w:p w14:paraId="7E02C360" w14:textId="77777777" w:rsidR="00C479EE" w:rsidRPr="007A5A10" w:rsidRDefault="00C479EE" w:rsidP="007A5A10">
                <w:pPr>
                  <w:tabs>
                    <w:tab w:val="right" w:pos="8838"/>
                  </w:tabs>
                  <w:ind w:right="-105"/>
                  <w:rPr>
                    <w:rFonts w:ascii="Palatino Linotype" w:eastAsia="Palatino Linotype" w:hAnsi="Palatino Linotype" w:cs="Palatino Linotype"/>
                    <w:b/>
                  </w:rPr>
                </w:pPr>
                <w:r w:rsidRPr="007A5A10">
                  <w:rPr>
                    <w:rFonts w:ascii="Palatino Linotype" w:eastAsia="Palatino Linotype" w:hAnsi="Palatino Linotype" w:cs="Palatino Linotype"/>
                    <w:b/>
                  </w:rPr>
                  <w:t>Recurso de Revisión:</w:t>
                </w:r>
              </w:p>
            </w:tc>
            <w:tc>
              <w:tcPr>
                <w:tcW w:w="4395" w:type="dxa"/>
              </w:tcPr>
              <w:p w14:paraId="4B0E464A" w14:textId="77777777" w:rsidR="00C479EE" w:rsidRPr="007A5A10" w:rsidRDefault="00C479EE" w:rsidP="007A5A10">
                <w:pPr>
                  <w:tabs>
                    <w:tab w:val="right" w:pos="8838"/>
                  </w:tabs>
                  <w:ind w:left="-108" w:right="-102"/>
                  <w:jc w:val="both"/>
                  <w:rPr>
                    <w:rFonts w:ascii="Palatino Linotype" w:eastAsia="Palatino Linotype" w:hAnsi="Palatino Linotype" w:cs="Palatino Linotype"/>
                  </w:rPr>
                </w:pPr>
                <w:r w:rsidRPr="007A5A10">
                  <w:rPr>
                    <w:rFonts w:ascii="Palatino Linotype" w:eastAsia="Palatino Linotype" w:hAnsi="Palatino Linotype" w:cs="Palatino Linotype"/>
                  </w:rPr>
                  <w:t>07248/INFOEM/IP/RR/2025</w:t>
                </w:r>
              </w:p>
            </w:tc>
          </w:tr>
          <w:tr w:rsidR="00C479EE" w14:paraId="0BD74653" w14:textId="77777777" w:rsidTr="007A5A10">
            <w:trPr>
              <w:trHeight w:val="295"/>
            </w:trPr>
            <w:tc>
              <w:tcPr>
                <w:tcW w:w="2680" w:type="dxa"/>
              </w:tcPr>
              <w:p w14:paraId="34A8167F" w14:textId="77777777" w:rsidR="00C479EE" w:rsidRPr="007A5A10" w:rsidRDefault="00C479EE" w:rsidP="007A5A10">
                <w:pPr>
                  <w:tabs>
                    <w:tab w:val="right" w:pos="8838"/>
                  </w:tabs>
                  <w:ind w:right="-105"/>
                  <w:rPr>
                    <w:rFonts w:ascii="Palatino Linotype" w:eastAsia="Palatino Linotype" w:hAnsi="Palatino Linotype" w:cs="Palatino Linotype"/>
                    <w:b/>
                  </w:rPr>
                </w:pPr>
                <w:r w:rsidRPr="007A5A10">
                  <w:rPr>
                    <w:rFonts w:ascii="Palatino Linotype" w:eastAsia="Palatino Linotype" w:hAnsi="Palatino Linotype" w:cs="Palatino Linotype"/>
                    <w:b/>
                  </w:rPr>
                  <w:t>Sujeto Obligado:</w:t>
                </w:r>
              </w:p>
            </w:tc>
            <w:tc>
              <w:tcPr>
                <w:tcW w:w="4395" w:type="dxa"/>
              </w:tcPr>
              <w:p w14:paraId="2F73E2F9" w14:textId="77777777" w:rsidR="00C479EE" w:rsidRPr="007A5A10" w:rsidRDefault="00C479EE" w:rsidP="007A5A10">
                <w:pPr>
                  <w:tabs>
                    <w:tab w:val="left" w:pos="2834"/>
                    <w:tab w:val="right" w:pos="8838"/>
                  </w:tabs>
                  <w:ind w:left="-108" w:right="-102"/>
                  <w:jc w:val="both"/>
                  <w:rPr>
                    <w:rFonts w:ascii="Palatino Linotype" w:eastAsia="Palatino Linotype" w:hAnsi="Palatino Linotype" w:cs="Palatino Linotype"/>
                  </w:rPr>
                </w:pPr>
                <w:r w:rsidRPr="007A5A10">
                  <w:rPr>
                    <w:rFonts w:ascii="Palatino Linotype" w:eastAsia="Palatino Linotype" w:hAnsi="Palatino Linotype" w:cs="Palatino Linotype"/>
                  </w:rPr>
                  <w:t>Ayuntamiento de Zinacantepec</w:t>
                </w:r>
              </w:p>
            </w:tc>
          </w:tr>
          <w:tr w:rsidR="00C479EE" w14:paraId="6A045BB5" w14:textId="77777777" w:rsidTr="007A5A10">
            <w:trPr>
              <w:trHeight w:val="295"/>
            </w:trPr>
            <w:tc>
              <w:tcPr>
                <w:tcW w:w="2680" w:type="dxa"/>
              </w:tcPr>
              <w:p w14:paraId="5CB185CA" w14:textId="77777777" w:rsidR="00C479EE" w:rsidRPr="007A5A10" w:rsidRDefault="00C479EE" w:rsidP="007A5A10">
                <w:pPr>
                  <w:tabs>
                    <w:tab w:val="right" w:pos="8838"/>
                  </w:tabs>
                  <w:ind w:right="-105"/>
                  <w:rPr>
                    <w:rFonts w:ascii="Palatino Linotype" w:eastAsia="Palatino Linotype" w:hAnsi="Palatino Linotype" w:cs="Palatino Linotype"/>
                    <w:b/>
                  </w:rPr>
                </w:pPr>
                <w:r w:rsidRPr="007A5A10">
                  <w:rPr>
                    <w:rFonts w:ascii="Palatino Linotype" w:eastAsia="Palatino Linotype" w:hAnsi="Palatino Linotype" w:cs="Palatino Linotype"/>
                    <w:b/>
                  </w:rPr>
                  <w:t>Comisionada ponente:</w:t>
                </w:r>
              </w:p>
            </w:tc>
            <w:tc>
              <w:tcPr>
                <w:tcW w:w="4395" w:type="dxa"/>
              </w:tcPr>
              <w:p w14:paraId="21667399" w14:textId="77777777" w:rsidR="00C479EE" w:rsidRPr="007A5A10" w:rsidRDefault="00C479EE" w:rsidP="007A5A10">
                <w:pPr>
                  <w:tabs>
                    <w:tab w:val="right" w:pos="8838"/>
                  </w:tabs>
                  <w:ind w:left="-108" w:right="171"/>
                  <w:jc w:val="both"/>
                  <w:rPr>
                    <w:rFonts w:ascii="Palatino Linotype" w:eastAsia="Palatino Linotype" w:hAnsi="Palatino Linotype" w:cs="Palatino Linotype"/>
                  </w:rPr>
                </w:pPr>
                <w:r w:rsidRPr="007A5A10">
                  <w:rPr>
                    <w:rFonts w:ascii="Palatino Linotype" w:eastAsia="Palatino Linotype" w:hAnsi="Palatino Linotype" w:cs="Palatino Linotype"/>
                  </w:rPr>
                  <w:t>María del Rosario Mejía Ayala</w:t>
                </w:r>
              </w:p>
              <w:p w14:paraId="726D668E" w14:textId="77777777" w:rsidR="00C479EE" w:rsidRPr="007A5A10" w:rsidRDefault="00C479EE" w:rsidP="007A5A10">
                <w:pPr>
                  <w:tabs>
                    <w:tab w:val="right" w:pos="8838"/>
                  </w:tabs>
                  <w:ind w:left="-108" w:right="171"/>
                  <w:jc w:val="both"/>
                  <w:rPr>
                    <w:rFonts w:ascii="Palatino Linotype" w:eastAsia="Palatino Linotype" w:hAnsi="Palatino Linotype" w:cs="Palatino Linotype"/>
                    <w:b/>
                  </w:rPr>
                </w:pPr>
              </w:p>
            </w:tc>
          </w:tr>
        </w:tbl>
        <w:p w14:paraId="443F0DFD" w14:textId="77777777" w:rsidR="00C479EE" w:rsidRDefault="00C479EE">
          <w:pPr>
            <w:tabs>
              <w:tab w:val="right" w:pos="8838"/>
            </w:tabs>
            <w:ind w:left="-28"/>
            <w:jc w:val="both"/>
            <w:rPr>
              <w:rFonts w:ascii="Arial" w:eastAsia="Arial" w:hAnsi="Arial" w:cs="Arial"/>
              <w:b/>
              <w:sz w:val="22"/>
              <w:szCs w:val="22"/>
            </w:rPr>
          </w:pPr>
        </w:p>
      </w:tc>
    </w:tr>
  </w:tbl>
  <w:p w14:paraId="59E04C58" w14:textId="77777777" w:rsidR="00C479EE" w:rsidRDefault="00E9479C">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32F98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206" w:type="dxa"/>
      <w:tblInd w:w="0" w:type="dxa"/>
      <w:tblLayout w:type="fixed"/>
      <w:tblLook w:val="0400" w:firstRow="0" w:lastRow="0" w:firstColumn="0" w:lastColumn="0" w:noHBand="0" w:noVBand="1"/>
    </w:tblPr>
    <w:tblGrid>
      <w:gridCol w:w="2268"/>
      <w:gridCol w:w="7938"/>
    </w:tblGrid>
    <w:tr w:rsidR="00C479EE" w14:paraId="3F327256" w14:textId="77777777" w:rsidTr="007B6987">
      <w:trPr>
        <w:trHeight w:val="1435"/>
      </w:trPr>
      <w:tc>
        <w:tcPr>
          <w:tcW w:w="2268" w:type="dxa"/>
        </w:tcPr>
        <w:p w14:paraId="47E80D76" w14:textId="77777777" w:rsidR="00C479EE" w:rsidRDefault="00C479EE">
          <w:pPr>
            <w:tabs>
              <w:tab w:val="right" w:pos="4273"/>
            </w:tabs>
            <w:rPr>
              <w:rFonts w:ascii="Garamond" w:eastAsia="Garamond" w:hAnsi="Garamond" w:cs="Garamond"/>
              <w:sz w:val="22"/>
              <w:szCs w:val="22"/>
            </w:rPr>
          </w:pPr>
        </w:p>
      </w:tc>
      <w:tc>
        <w:tcPr>
          <w:tcW w:w="7938" w:type="dxa"/>
        </w:tcPr>
        <w:tbl>
          <w:tblPr>
            <w:tblStyle w:val="a3"/>
            <w:tblW w:w="6933" w:type="dxa"/>
            <w:tblInd w:w="1586" w:type="dxa"/>
            <w:tblLayout w:type="fixed"/>
            <w:tblLook w:val="0400" w:firstRow="0" w:lastRow="0" w:firstColumn="0" w:lastColumn="0" w:noHBand="0" w:noVBand="1"/>
          </w:tblPr>
          <w:tblGrid>
            <w:gridCol w:w="2539"/>
            <w:gridCol w:w="4394"/>
          </w:tblGrid>
          <w:tr w:rsidR="00C479EE" w14:paraId="59F2F035" w14:textId="77777777" w:rsidTr="007B6987">
            <w:trPr>
              <w:trHeight w:val="144"/>
            </w:trPr>
            <w:tc>
              <w:tcPr>
                <w:tcW w:w="2539" w:type="dxa"/>
              </w:tcPr>
              <w:p w14:paraId="7857219F" w14:textId="77777777" w:rsidR="00C479EE" w:rsidRPr="007A5A10" w:rsidRDefault="00C479EE" w:rsidP="007A5A10">
                <w:pPr>
                  <w:tabs>
                    <w:tab w:val="right" w:pos="8838"/>
                  </w:tabs>
                  <w:ind w:left="-264" w:right="-105" w:firstLine="195"/>
                  <w:rPr>
                    <w:rFonts w:ascii="Palatino Linotype" w:eastAsia="Palatino Linotype" w:hAnsi="Palatino Linotype" w:cs="Palatino Linotype"/>
                    <w:b/>
                    <w:color w:val="000000" w:themeColor="text1"/>
                  </w:rPr>
                </w:pPr>
                <w:r w:rsidRPr="007A5A10">
                  <w:rPr>
                    <w:rFonts w:ascii="Palatino Linotype" w:eastAsia="Palatino Linotype" w:hAnsi="Palatino Linotype" w:cs="Palatino Linotype"/>
                    <w:b/>
                    <w:color w:val="000000" w:themeColor="text1"/>
                  </w:rPr>
                  <w:t>Recurso de Revisión:</w:t>
                </w:r>
              </w:p>
            </w:tc>
            <w:tc>
              <w:tcPr>
                <w:tcW w:w="4394" w:type="dxa"/>
              </w:tcPr>
              <w:p w14:paraId="41B1B82A" w14:textId="77777777" w:rsidR="00C479EE" w:rsidRPr="007A5A10" w:rsidRDefault="00C479EE" w:rsidP="007A5A10">
                <w:pPr>
                  <w:tabs>
                    <w:tab w:val="right" w:pos="8838"/>
                  </w:tabs>
                  <w:ind w:left="-74" w:right="-105"/>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07248/INFOEM/IP/RR/2025</w:t>
                </w:r>
              </w:p>
            </w:tc>
          </w:tr>
          <w:tr w:rsidR="00C479EE" w14:paraId="7DFCD236" w14:textId="77777777" w:rsidTr="007B6987">
            <w:trPr>
              <w:trHeight w:val="144"/>
            </w:trPr>
            <w:tc>
              <w:tcPr>
                <w:tcW w:w="2539" w:type="dxa"/>
              </w:tcPr>
              <w:p w14:paraId="57F60FFF" w14:textId="77777777" w:rsidR="00C479EE" w:rsidRPr="007A5A10" w:rsidRDefault="00C479EE" w:rsidP="007A5A10">
                <w:pPr>
                  <w:tabs>
                    <w:tab w:val="right" w:pos="8838"/>
                  </w:tabs>
                  <w:ind w:left="-74" w:right="-105"/>
                  <w:rPr>
                    <w:rFonts w:ascii="Palatino Linotype" w:eastAsia="Palatino Linotype" w:hAnsi="Palatino Linotype" w:cs="Palatino Linotype"/>
                    <w:b/>
                    <w:color w:val="000000" w:themeColor="text1"/>
                  </w:rPr>
                </w:pPr>
                <w:r w:rsidRPr="007A5A10">
                  <w:rPr>
                    <w:rFonts w:ascii="Palatino Linotype" w:eastAsia="Palatino Linotype" w:hAnsi="Palatino Linotype" w:cs="Palatino Linotype"/>
                    <w:b/>
                    <w:color w:val="000000" w:themeColor="text1"/>
                  </w:rPr>
                  <w:t>Recurrente:</w:t>
                </w:r>
              </w:p>
            </w:tc>
            <w:tc>
              <w:tcPr>
                <w:tcW w:w="4394" w:type="dxa"/>
              </w:tcPr>
              <w:p w14:paraId="15D09550" w14:textId="77777777" w:rsidR="00C479EE" w:rsidRPr="007A5A10" w:rsidRDefault="00C479EE" w:rsidP="007A5A10">
                <w:pPr>
                  <w:tabs>
                    <w:tab w:val="left" w:pos="3122"/>
                    <w:tab w:val="right" w:pos="8838"/>
                  </w:tabs>
                  <w:ind w:left="-74" w:right="-105"/>
                  <w:jc w:val="both"/>
                  <w:rPr>
                    <w:rFonts w:ascii="Palatino Linotype" w:eastAsia="Palatino Linotype" w:hAnsi="Palatino Linotype" w:cs="Palatino Linotype"/>
                    <w:color w:val="000000" w:themeColor="text1"/>
                  </w:rPr>
                </w:pPr>
              </w:p>
            </w:tc>
          </w:tr>
          <w:tr w:rsidR="00C479EE" w14:paraId="1A40D4FE" w14:textId="77777777" w:rsidTr="007B6987">
            <w:trPr>
              <w:trHeight w:val="283"/>
            </w:trPr>
            <w:tc>
              <w:tcPr>
                <w:tcW w:w="2539" w:type="dxa"/>
              </w:tcPr>
              <w:p w14:paraId="67194BA3" w14:textId="77777777" w:rsidR="00C479EE" w:rsidRPr="007A5A10" w:rsidRDefault="00C479EE" w:rsidP="007A5A10">
                <w:pPr>
                  <w:tabs>
                    <w:tab w:val="right" w:pos="8838"/>
                  </w:tabs>
                  <w:ind w:left="-74" w:right="-105"/>
                  <w:rPr>
                    <w:rFonts w:ascii="Palatino Linotype" w:eastAsia="Palatino Linotype" w:hAnsi="Palatino Linotype" w:cs="Palatino Linotype"/>
                    <w:b/>
                    <w:color w:val="000000" w:themeColor="text1"/>
                  </w:rPr>
                </w:pPr>
                <w:r w:rsidRPr="007A5A10">
                  <w:rPr>
                    <w:rFonts w:ascii="Palatino Linotype" w:eastAsia="Palatino Linotype" w:hAnsi="Palatino Linotype" w:cs="Palatino Linotype"/>
                    <w:b/>
                    <w:color w:val="000000" w:themeColor="text1"/>
                  </w:rPr>
                  <w:t>Sujeto Obligado:</w:t>
                </w:r>
              </w:p>
            </w:tc>
            <w:tc>
              <w:tcPr>
                <w:tcW w:w="4394" w:type="dxa"/>
              </w:tcPr>
              <w:p w14:paraId="5077AD51" w14:textId="77777777" w:rsidR="00C479EE" w:rsidRPr="007A5A10" w:rsidRDefault="00C479EE" w:rsidP="007A5A10">
                <w:pPr>
                  <w:tabs>
                    <w:tab w:val="left" w:pos="2834"/>
                    <w:tab w:val="right" w:pos="8838"/>
                  </w:tabs>
                  <w:ind w:left="-74" w:right="-105"/>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Ayuntamiento de Zinacantepec</w:t>
                </w:r>
              </w:p>
            </w:tc>
          </w:tr>
          <w:tr w:rsidR="00C479EE" w14:paraId="7F4A4AF0" w14:textId="77777777" w:rsidTr="007B6987">
            <w:trPr>
              <w:trHeight w:val="283"/>
            </w:trPr>
            <w:tc>
              <w:tcPr>
                <w:tcW w:w="2539" w:type="dxa"/>
              </w:tcPr>
              <w:p w14:paraId="4437E293" w14:textId="77777777" w:rsidR="00C479EE" w:rsidRPr="007A5A10" w:rsidRDefault="00C479EE" w:rsidP="007A5A10">
                <w:pPr>
                  <w:tabs>
                    <w:tab w:val="right" w:pos="8838"/>
                  </w:tabs>
                  <w:ind w:left="-74" w:right="-105"/>
                  <w:rPr>
                    <w:rFonts w:ascii="Palatino Linotype" w:eastAsia="Palatino Linotype" w:hAnsi="Palatino Linotype" w:cs="Palatino Linotype"/>
                    <w:b/>
                    <w:color w:val="000000" w:themeColor="text1"/>
                  </w:rPr>
                </w:pPr>
                <w:r w:rsidRPr="007A5A10">
                  <w:rPr>
                    <w:rFonts w:ascii="Palatino Linotype" w:eastAsia="Palatino Linotype" w:hAnsi="Palatino Linotype" w:cs="Palatino Linotype"/>
                    <w:b/>
                    <w:color w:val="000000" w:themeColor="text1"/>
                  </w:rPr>
                  <w:t>Comisionada ponente:</w:t>
                </w:r>
              </w:p>
            </w:tc>
            <w:tc>
              <w:tcPr>
                <w:tcW w:w="4394" w:type="dxa"/>
              </w:tcPr>
              <w:p w14:paraId="2EFBF420" w14:textId="77777777" w:rsidR="00C479EE" w:rsidRPr="007A5A10" w:rsidRDefault="00C479EE" w:rsidP="007A5A10">
                <w:pPr>
                  <w:tabs>
                    <w:tab w:val="right" w:pos="8838"/>
                  </w:tabs>
                  <w:ind w:left="-74" w:right="-105"/>
                  <w:jc w:val="both"/>
                  <w:rPr>
                    <w:rFonts w:ascii="Palatino Linotype" w:eastAsia="Palatino Linotype" w:hAnsi="Palatino Linotype" w:cs="Palatino Linotype"/>
                    <w:color w:val="000000" w:themeColor="text1"/>
                  </w:rPr>
                </w:pPr>
                <w:r w:rsidRPr="007A5A10">
                  <w:rPr>
                    <w:rFonts w:ascii="Palatino Linotype" w:eastAsia="Palatino Linotype" w:hAnsi="Palatino Linotype" w:cs="Palatino Linotype"/>
                    <w:color w:val="000000" w:themeColor="text1"/>
                  </w:rPr>
                  <w:t>María del Rosario Mejía Ayala</w:t>
                </w:r>
              </w:p>
              <w:p w14:paraId="12D1377C" w14:textId="77777777" w:rsidR="00C479EE" w:rsidRPr="007A5A10" w:rsidRDefault="00C479EE" w:rsidP="007A5A10">
                <w:pPr>
                  <w:tabs>
                    <w:tab w:val="right" w:pos="8838"/>
                  </w:tabs>
                  <w:ind w:left="-74" w:right="-105"/>
                  <w:jc w:val="both"/>
                  <w:rPr>
                    <w:rFonts w:ascii="Palatino Linotype" w:eastAsia="Palatino Linotype" w:hAnsi="Palatino Linotype" w:cs="Palatino Linotype"/>
                    <w:color w:val="000000" w:themeColor="text1"/>
                  </w:rPr>
                </w:pPr>
              </w:p>
            </w:tc>
          </w:tr>
        </w:tbl>
        <w:p w14:paraId="6029D08C" w14:textId="77777777" w:rsidR="00C479EE" w:rsidRDefault="00C479EE">
          <w:pPr>
            <w:tabs>
              <w:tab w:val="right" w:pos="8838"/>
            </w:tabs>
            <w:ind w:left="-28"/>
            <w:jc w:val="both"/>
            <w:rPr>
              <w:rFonts w:ascii="Arial" w:eastAsia="Arial" w:hAnsi="Arial" w:cs="Arial"/>
              <w:b/>
              <w:sz w:val="22"/>
              <w:szCs w:val="22"/>
            </w:rPr>
          </w:pPr>
        </w:p>
      </w:tc>
    </w:tr>
  </w:tbl>
  <w:p w14:paraId="0D59212A" w14:textId="77777777" w:rsidR="00C479EE" w:rsidRDefault="00E9479C">
    <w:pPr>
      <w:pBdr>
        <w:top w:val="nil"/>
        <w:left w:val="nil"/>
        <w:bottom w:val="nil"/>
        <w:right w:val="nil"/>
        <w:between w:val="nil"/>
      </w:pBdr>
      <w:tabs>
        <w:tab w:val="center" w:pos="4419"/>
        <w:tab w:val="right" w:pos="8838"/>
      </w:tabs>
      <w:rPr>
        <w:color w:val="000000"/>
        <w:sz w:val="2"/>
        <w:szCs w:val="2"/>
      </w:rPr>
    </w:pPr>
    <w:r>
      <w:rPr>
        <w:color w:val="000000"/>
        <w:sz w:val="2"/>
        <w:szCs w:val="2"/>
      </w:rPr>
      <w:pict w14:anchorId="28B82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A3C38"/>
    <w:multiLevelType w:val="hybridMultilevel"/>
    <w:tmpl w:val="60841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98094D"/>
    <w:multiLevelType w:val="multilevel"/>
    <w:tmpl w:val="1AAEE7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A23227"/>
    <w:multiLevelType w:val="multilevel"/>
    <w:tmpl w:val="7C96E58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D51C79"/>
    <w:multiLevelType w:val="hybridMultilevel"/>
    <w:tmpl w:val="5694D2B4"/>
    <w:lvl w:ilvl="0" w:tplc="920EC3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C972A6"/>
    <w:multiLevelType w:val="multilevel"/>
    <w:tmpl w:val="5ABE96D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38F84DA9"/>
    <w:multiLevelType w:val="multilevel"/>
    <w:tmpl w:val="15245C7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34A5383"/>
    <w:multiLevelType w:val="hybridMultilevel"/>
    <w:tmpl w:val="59A69B24"/>
    <w:lvl w:ilvl="0" w:tplc="11C0504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616099"/>
    <w:multiLevelType w:val="hybridMultilevel"/>
    <w:tmpl w:val="C526B99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70A405AD"/>
    <w:multiLevelType w:val="multilevel"/>
    <w:tmpl w:val="C1462D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4"/>
  </w:num>
  <w:num w:numId="3">
    <w:abstractNumId w:val="5"/>
  </w:num>
  <w:num w:numId="4">
    <w:abstractNumId w:val="1"/>
  </w:num>
  <w:num w:numId="5">
    <w:abstractNumId w:val="9"/>
  </w:num>
  <w:num w:numId="6">
    <w:abstractNumId w:val="6"/>
  </w:num>
  <w:num w:numId="7">
    <w:abstractNumId w:val="8"/>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B6"/>
    <w:rsid w:val="00016832"/>
    <w:rsid w:val="00062E40"/>
    <w:rsid w:val="001220BF"/>
    <w:rsid w:val="00142D61"/>
    <w:rsid w:val="00202E35"/>
    <w:rsid w:val="00330AF1"/>
    <w:rsid w:val="003421C3"/>
    <w:rsid w:val="00390266"/>
    <w:rsid w:val="00456467"/>
    <w:rsid w:val="006021C7"/>
    <w:rsid w:val="007A5A10"/>
    <w:rsid w:val="007B6987"/>
    <w:rsid w:val="00A145C1"/>
    <w:rsid w:val="00BE0D3A"/>
    <w:rsid w:val="00C479EE"/>
    <w:rsid w:val="00CF617D"/>
    <w:rsid w:val="00E9479C"/>
    <w:rsid w:val="00EB12C9"/>
    <w:rsid w:val="00EF513C"/>
    <w:rsid w:val="00F07836"/>
    <w:rsid w:val="00FC00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E922FA"/>
  <w15:docId w15:val="{E0DF6F3D-FF86-41BE-8659-C6B15B15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rPr>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uiPriority w:val="9"/>
    <w:rsid w:val="00370EF2"/>
    <w:rPr>
      <w:rFonts w:asciiTheme="majorHAnsi" w:eastAsiaTheme="majorEastAsia" w:hAnsiTheme="majorHAnsi" w:cstheme="majorBidi"/>
      <w:color w:val="1F4D78" w:themeColor="accent1" w:themeShade="7F"/>
      <w:sz w:val="24"/>
      <w:szCs w:val="24"/>
      <w:lang w:val="es-ES_tradnl" w:eastAsia="es-ES"/>
    </w:rPr>
  </w:style>
  <w:style w:type="character" w:customStyle="1" w:styleId="Mencinsinresolver1">
    <w:name w:val="Mención sin resolver1"/>
    <w:basedOn w:val="Fuentedeprrafopredeter"/>
    <w:uiPriority w:val="99"/>
    <w:semiHidden/>
    <w:unhideWhenUsed/>
    <w:rsid w:val="001E741B"/>
    <w:rPr>
      <w:color w:val="605E5C"/>
      <w:shd w:val="clear" w:color="auto" w:fill="E1DFDD"/>
    </w:rPr>
  </w:style>
  <w:style w:type="paragraph" w:customStyle="1" w:styleId="xgmail-msolistparagraph">
    <w:name w:val="x_gmail-msolistparagraph"/>
    <w:basedOn w:val="Normal"/>
    <w:rsid w:val="007B1F91"/>
    <w:pPr>
      <w:spacing w:before="100" w:beforeAutospacing="1" w:after="100" w:afterAutospacing="1"/>
    </w:pPr>
  </w:style>
  <w:style w:type="paragraph" w:customStyle="1" w:styleId="xmsonormal">
    <w:name w:val="x_msonormal"/>
    <w:basedOn w:val="Normal"/>
    <w:rsid w:val="007B1F91"/>
    <w:pPr>
      <w:spacing w:before="100" w:beforeAutospacing="1" w:after="100" w:afterAutospacing="1"/>
    </w:pPr>
  </w:style>
  <w:style w:type="paragraph" w:customStyle="1" w:styleId="xgmail-msonormal">
    <w:name w:val="x_gmail-msonormal"/>
    <w:basedOn w:val="Normal"/>
    <w:rsid w:val="007B1F91"/>
    <w:pPr>
      <w:spacing w:before="100" w:beforeAutospacing="1" w:after="100" w:afterAutospacing="1"/>
    </w:pPr>
  </w:style>
  <w:style w:type="character" w:customStyle="1" w:styleId="markcdesckwnj">
    <w:name w:val="markcdesckwnj"/>
    <w:basedOn w:val="Fuentedeprrafopredeter"/>
    <w:rsid w:val="007B1F91"/>
  </w:style>
  <w:style w:type="character" w:customStyle="1" w:styleId="xgmail-msocommentreference">
    <w:name w:val="x_gmail-msocommentreference"/>
    <w:basedOn w:val="Fuentedeprrafopredeter"/>
    <w:rsid w:val="007B1F91"/>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C479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zinacantepec" TargetMode="External"/><Relationship Id="rId4" Type="http://schemas.openxmlformats.org/officeDocument/2006/relationships/settings" Target="settings.xml"/><Relationship Id="rId9" Type="http://schemas.openxmlformats.org/officeDocument/2006/relationships/hyperlink" Target="https://www.zinacantepec.gob.mx/conac.php"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dhIWMEo5JKrnBkSiK5r8JSidiw==">CgMxLjAyDmgueXJxbTk0OWd2OGwxMg5oLmVxaGZmOTJiNTRmODIOaC5uczBla2p1Znh3a2EyDmgudG9hMGNsMm8wNDhpMg5oLnV2eWZxaDg4MjVmNDINaC5leDRpbWxxamd0NzIOaC51bjloc2xhdGdxdzQyDmgucW9sbXpjbG4wM2Y4Mg9pZC50MGpuNDlheWprNm8yDmgueW5uZXRrdmZtZGx6Mg5oLnZ4a29kYzZ4bHB4YTgAciExVlEzMFFhc0R1WERTOWFPNXJSYURzU0h3Q1FLZWM1cG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7580</Words>
  <Characters>41694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8</cp:revision>
  <dcterms:created xsi:type="dcterms:W3CDTF">2025-10-15T18:09:00Z</dcterms:created>
  <dcterms:modified xsi:type="dcterms:W3CDTF">2025-11-13T22:57:00Z</dcterms:modified>
</cp:coreProperties>
</file>