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D3283" w14:textId="21AAD115" w:rsidR="00EA58F6" w:rsidRPr="0024200F" w:rsidRDefault="00C57E41" w:rsidP="00DA32C3">
      <w:pPr>
        <w:spacing w:line="360" w:lineRule="auto"/>
        <w:jc w:val="both"/>
        <w:rPr>
          <w:rFonts w:ascii="Palatino Linotype" w:hAnsi="Palatino Linotype"/>
        </w:rPr>
      </w:pPr>
      <w:r>
        <w:rPr>
          <w:rFonts w:ascii="Palatino Linotype" w:hAnsi="Palatino Linotype"/>
        </w:rPr>
        <w:t xml:space="preserve">                                                                                                    </w:t>
      </w:r>
      <w:r w:rsidR="00EA58F6"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A58F6">
        <w:rPr>
          <w:rFonts w:ascii="Palatino Linotype" w:hAnsi="Palatino Linotype"/>
        </w:rPr>
        <w:t>a</w:t>
      </w:r>
      <w:r w:rsidR="00EA58F6" w:rsidRPr="0024200F">
        <w:rPr>
          <w:rFonts w:ascii="Palatino Linotype" w:hAnsi="Palatino Linotype"/>
        </w:rPr>
        <w:t xml:space="preserve"> </w:t>
      </w:r>
      <w:r w:rsidR="00276871">
        <w:rPr>
          <w:rFonts w:ascii="Palatino Linotype" w:hAnsi="Palatino Linotype"/>
        </w:rPr>
        <w:t>dieciséis</w:t>
      </w:r>
      <w:r w:rsidR="004F4E98">
        <w:rPr>
          <w:rFonts w:ascii="Palatino Linotype" w:hAnsi="Palatino Linotype"/>
        </w:rPr>
        <w:t xml:space="preserve"> de julio</w:t>
      </w:r>
      <w:r w:rsidR="00EA58F6">
        <w:rPr>
          <w:rFonts w:ascii="Palatino Linotype" w:hAnsi="Palatino Linotype"/>
        </w:rPr>
        <w:t xml:space="preserve"> de dos mil veinticinco.</w:t>
      </w:r>
    </w:p>
    <w:p w14:paraId="41F7BBFC" w14:textId="77777777" w:rsidR="00EA58F6" w:rsidRPr="0024200F" w:rsidRDefault="00EA58F6" w:rsidP="00DA32C3">
      <w:pPr>
        <w:spacing w:line="360" w:lineRule="auto"/>
        <w:jc w:val="both"/>
        <w:rPr>
          <w:rFonts w:ascii="Palatino Linotype" w:hAnsi="Palatino Linotype"/>
        </w:rPr>
      </w:pPr>
    </w:p>
    <w:p w14:paraId="57F377B4" w14:textId="1629497E" w:rsidR="00EA58F6" w:rsidRPr="002C3EC8" w:rsidRDefault="00EA58F6" w:rsidP="00DA32C3">
      <w:pPr>
        <w:tabs>
          <w:tab w:val="left" w:pos="1701"/>
        </w:tabs>
        <w:spacing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b/>
        </w:rPr>
        <w:t>S</w:t>
      </w:r>
      <w:r>
        <w:rPr>
          <w:rFonts w:ascii="Palatino Linotype" w:hAnsi="Palatino Linotype" w:cs="Arial"/>
        </w:rPr>
        <w:t xml:space="preserve"> los</w:t>
      </w:r>
      <w:r w:rsidRPr="002C3EC8">
        <w:rPr>
          <w:rFonts w:ascii="Palatino Linotype" w:hAnsi="Palatino Linotype" w:cs="Arial"/>
        </w:rPr>
        <w:t xml:space="preserve"> expediente</w:t>
      </w:r>
      <w:r>
        <w:rPr>
          <w:rFonts w:ascii="Palatino Linotype" w:hAnsi="Palatino Linotype" w:cs="Arial"/>
        </w:rPr>
        <w:t>s electrónicos formados</w:t>
      </w:r>
      <w:r w:rsidRPr="002C3EC8">
        <w:rPr>
          <w:rFonts w:ascii="Palatino Linotype" w:hAnsi="Palatino Linotype" w:cs="Arial"/>
        </w:rPr>
        <w:t xml:space="preserve"> con motivo</w:t>
      </w:r>
      <w:r>
        <w:rPr>
          <w:rFonts w:ascii="Palatino Linotype" w:hAnsi="Palatino Linotype" w:cs="Arial"/>
        </w:rPr>
        <w:t xml:space="preserve"> de los recursos de revisión números</w:t>
      </w:r>
      <w:r w:rsidRPr="002C3EC8">
        <w:rPr>
          <w:rFonts w:ascii="Palatino Linotype" w:hAnsi="Palatino Linotype" w:cs="Arial"/>
          <w:b/>
        </w:rPr>
        <w:t xml:space="preserve"> </w:t>
      </w:r>
      <w:bookmarkStart w:id="0" w:name="_GoBack"/>
      <w:r w:rsidR="00DA32C3">
        <w:rPr>
          <w:rFonts w:ascii="Palatino Linotype" w:hAnsi="Palatino Linotype" w:cs="Arial"/>
          <w:b/>
          <w:bCs/>
          <w:lang w:eastAsia="es-MX"/>
        </w:rPr>
        <w:t>0</w:t>
      </w:r>
      <w:r w:rsidR="004F4E98">
        <w:rPr>
          <w:rFonts w:ascii="Palatino Linotype" w:hAnsi="Palatino Linotype" w:cs="Arial"/>
          <w:b/>
          <w:bCs/>
          <w:lang w:eastAsia="es-MX"/>
        </w:rPr>
        <w:t>6075</w:t>
      </w:r>
      <w:r w:rsidR="00DA32C3">
        <w:rPr>
          <w:rFonts w:ascii="Palatino Linotype" w:hAnsi="Palatino Linotype" w:cs="Arial"/>
          <w:b/>
          <w:bCs/>
          <w:lang w:eastAsia="es-MX"/>
        </w:rPr>
        <w:t>/INFOEM/IP/RR/2025</w:t>
      </w:r>
      <w:r>
        <w:rPr>
          <w:rFonts w:ascii="Palatino Linotype" w:hAnsi="Palatino Linotype" w:cs="Arial"/>
          <w:b/>
          <w:bCs/>
          <w:lang w:eastAsia="es-MX"/>
        </w:rPr>
        <w:t xml:space="preserve"> </w:t>
      </w:r>
      <w:bookmarkEnd w:id="0"/>
      <w:r w:rsidR="00DA32C3">
        <w:rPr>
          <w:rFonts w:ascii="Palatino Linotype" w:hAnsi="Palatino Linotype" w:cs="Arial"/>
          <w:b/>
          <w:bCs/>
          <w:lang w:eastAsia="es-MX"/>
        </w:rPr>
        <w:t>y 0</w:t>
      </w:r>
      <w:r w:rsidR="004F4E98">
        <w:rPr>
          <w:rFonts w:ascii="Palatino Linotype" w:hAnsi="Palatino Linotype" w:cs="Arial"/>
          <w:b/>
          <w:bCs/>
          <w:lang w:eastAsia="es-MX"/>
        </w:rPr>
        <w:t>6076</w:t>
      </w:r>
      <w:r>
        <w:rPr>
          <w:rFonts w:ascii="Palatino Linotype" w:hAnsi="Palatino Linotype" w:cs="Arial"/>
          <w:b/>
          <w:bCs/>
          <w:lang w:eastAsia="es-MX"/>
        </w:rPr>
        <w:t>/INFOEM/IP/RR/2025</w:t>
      </w:r>
      <w:r w:rsidRPr="002C3EC8">
        <w:rPr>
          <w:rFonts w:ascii="Palatino Linotype" w:hAnsi="Palatino Linotype" w:cs="Arial"/>
          <w:b/>
          <w:bCs/>
          <w:lang w:eastAsia="es-MX"/>
        </w:rPr>
        <w:t xml:space="preserve">, </w:t>
      </w:r>
      <w:r>
        <w:rPr>
          <w:rFonts w:ascii="Palatino Linotype" w:hAnsi="Palatino Linotype"/>
        </w:rPr>
        <w:t>interpuestos</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contra de las respuestas</w:t>
      </w:r>
      <w:r w:rsidRPr="002C3EC8">
        <w:rPr>
          <w:rFonts w:ascii="Palatino Linotype" w:hAnsi="Palatino Linotype"/>
        </w:rPr>
        <w:t xml:space="preserve"> del </w:t>
      </w:r>
      <w:r w:rsidRPr="00EA58F6">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32442755" w14:textId="77777777" w:rsidR="00EA58F6" w:rsidRDefault="00EA58F6" w:rsidP="00DA32C3">
      <w:pPr>
        <w:pStyle w:val="infoemcitas"/>
        <w:spacing w:before="0" w:after="0"/>
        <w:jc w:val="center"/>
        <w:rPr>
          <w:b/>
          <w:bCs/>
          <w:i w:val="0"/>
          <w:iCs/>
          <w:sz w:val="28"/>
          <w:szCs w:val="28"/>
        </w:rPr>
      </w:pPr>
    </w:p>
    <w:p w14:paraId="7BA5B3C7" w14:textId="77777777" w:rsidR="00EA58F6" w:rsidRDefault="00EA58F6" w:rsidP="00DA32C3">
      <w:pPr>
        <w:pStyle w:val="infoemcitas"/>
        <w:spacing w:before="0" w:after="0"/>
        <w:jc w:val="center"/>
        <w:rPr>
          <w:b/>
          <w:bCs/>
          <w:i w:val="0"/>
          <w:iCs/>
          <w:sz w:val="28"/>
          <w:szCs w:val="28"/>
        </w:rPr>
      </w:pPr>
      <w:r w:rsidRPr="002C3EC8">
        <w:rPr>
          <w:b/>
          <w:bCs/>
          <w:i w:val="0"/>
          <w:iCs/>
          <w:sz w:val="28"/>
          <w:szCs w:val="28"/>
        </w:rPr>
        <w:t>A N T E C E D E N T E S   D E L   A S U N T O</w:t>
      </w:r>
    </w:p>
    <w:p w14:paraId="1EEED993" w14:textId="77777777" w:rsidR="00EA58F6" w:rsidRPr="002C3EC8" w:rsidRDefault="00EA58F6" w:rsidP="00DA32C3">
      <w:pPr>
        <w:pStyle w:val="infoemcitas"/>
        <w:spacing w:before="0" w:after="0"/>
        <w:jc w:val="center"/>
        <w:rPr>
          <w:b/>
          <w:bCs/>
          <w:i w:val="0"/>
          <w:iCs/>
          <w:sz w:val="28"/>
          <w:szCs w:val="28"/>
        </w:rPr>
      </w:pPr>
    </w:p>
    <w:p w14:paraId="4C1D8EAE" w14:textId="77777777" w:rsidR="00EA58F6" w:rsidRPr="002C3EC8" w:rsidRDefault="00EA58F6" w:rsidP="00DA32C3">
      <w:pPr>
        <w:spacing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24F77E7B" w14:textId="2E79A145" w:rsidR="00EA58F6" w:rsidRDefault="00EA58F6" w:rsidP="00DA32C3">
      <w:pPr>
        <w:spacing w:line="360" w:lineRule="auto"/>
        <w:jc w:val="both"/>
        <w:rPr>
          <w:rFonts w:ascii="Palatino Linotype" w:hAnsi="Palatino Linotype" w:cs="Arial"/>
        </w:rPr>
      </w:pPr>
      <w:r w:rsidRPr="00D705FF">
        <w:rPr>
          <w:rFonts w:ascii="Palatino Linotype" w:hAnsi="Palatino Linotype" w:cs="Arial"/>
        </w:rPr>
        <w:t xml:space="preserve">Con fecha </w:t>
      </w:r>
      <w:r w:rsidR="007B64E3">
        <w:rPr>
          <w:rFonts w:ascii="Palatino Linotype" w:hAnsi="Palatino Linotype" w:cs="Arial"/>
          <w:b/>
        </w:rPr>
        <w:t>siete de abril</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solicitud</w:t>
      </w:r>
      <w:r>
        <w:rPr>
          <w:rFonts w:ascii="Palatino Linotype" w:hAnsi="Palatino Linotype" w:cs="Arial"/>
        </w:rPr>
        <w:t>es</w:t>
      </w:r>
      <w:r w:rsidRPr="00D705FF">
        <w:rPr>
          <w:rFonts w:ascii="Palatino Linotype" w:hAnsi="Palatino Linotype" w:cs="Arial"/>
        </w:rPr>
        <w:t xml:space="preserve"> de acceso a la información pública, registrada</w:t>
      </w:r>
      <w:r>
        <w:rPr>
          <w:rFonts w:ascii="Palatino Linotype" w:hAnsi="Palatino Linotype" w:cs="Arial"/>
        </w:rPr>
        <w:t>s</w:t>
      </w:r>
      <w:r w:rsidRPr="00D705FF">
        <w:rPr>
          <w:rFonts w:ascii="Palatino Linotype" w:hAnsi="Palatino Linotype" w:cs="Arial"/>
        </w:rPr>
        <w:t xml:space="preserve"> bajo el número de expediente </w:t>
      </w:r>
      <w:r w:rsidR="00DA32C3" w:rsidRPr="00DA32C3">
        <w:rPr>
          <w:rFonts w:ascii="Palatino Linotype" w:hAnsi="Palatino Linotype" w:cs="Arial"/>
          <w:b/>
        </w:rPr>
        <w:t>0</w:t>
      </w:r>
      <w:r w:rsidR="007B64E3">
        <w:rPr>
          <w:rFonts w:ascii="Palatino Linotype" w:hAnsi="Palatino Linotype" w:cs="Arial"/>
          <w:b/>
        </w:rPr>
        <w:t>2092</w:t>
      </w:r>
      <w:r w:rsidR="00DA32C3" w:rsidRPr="00DA32C3">
        <w:rPr>
          <w:rFonts w:ascii="Palatino Linotype" w:hAnsi="Palatino Linotype" w:cs="Arial"/>
          <w:b/>
        </w:rPr>
        <w:t>/TOLUCA/IP/2025</w:t>
      </w:r>
      <w:r w:rsidR="00A23EED">
        <w:rPr>
          <w:rFonts w:ascii="Palatino Linotype" w:hAnsi="Palatino Linotype" w:cs="Arial"/>
          <w:b/>
        </w:rPr>
        <w:t xml:space="preserve"> y </w:t>
      </w:r>
      <w:r w:rsidR="00DA32C3" w:rsidRPr="00DA32C3">
        <w:rPr>
          <w:rFonts w:ascii="Palatino Linotype" w:hAnsi="Palatino Linotype" w:cs="Arial"/>
          <w:b/>
        </w:rPr>
        <w:t>0</w:t>
      </w:r>
      <w:r w:rsidR="007B64E3">
        <w:rPr>
          <w:rFonts w:ascii="Palatino Linotype" w:hAnsi="Palatino Linotype" w:cs="Arial"/>
          <w:b/>
        </w:rPr>
        <w:t>2091</w:t>
      </w:r>
      <w:r w:rsidR="00DA32C3" w:rsidRPr="00DA32C3">
        <w:rPr>
          <w:rFonts w:ascii="Palatino Linotype" w:hAnsi="Palatino Linotype" w:cs="Arial"/>
          <w:b/>
        </w:rPr>
        <w:t>/TOLUCA/IP/2025</w:t>
      </w:r>
      <w:r w:rsidRPr="00D705FF">
        <w:rPr>
          <w:rFonts w:ascii="Palatino Linotype" w:hAnsi="Palatino Linotype" w:cs="Arial"/>
          <w:b/>
        </w:rPr>
        <w:t xml:space="preserve">, </w:t>
      </w:r>
      <w:r w:rsidRPr="00D705FF">
        <w:rPr>
          <w:rFonts w:ascii="Palatino Linotype" w:hAnsi="Palatino Linotype" w:cs="Arial"/>
        </w:rPr>
        <w:t xml:space="preserve">mediante la cual </w:t>
      </w:r>
      <w:proofErr w:type="gramStart"/>
      <w:r w:rsidRPr="00D705FF">
        <w:rPr>
          <w:rFonts w:ascii="Palatino Linotype" w:hAnsi="Palatino Linotype" w:cs="Arial"/>
        </w:rPr>
        <w:t>solicitó</w:t>
      </w:r>
      <w:proofErr w:type="gramEnd"/>
      <w:r w:rsidRPr="00D705FF">
        <w:rPr>
          <w:rFonts w:ascii="Palatino Linotype" w:hAnsi="Palatino Linotype" w:cs="Arial"/>
        </w:rPr>
        <w:t xml:space="preserve"> información en el tenor siguiente:</w:t>
      </w:r>
    </w:p>
    <w:p w14:paraId="6CD4F8DF" w14:textId="77777777" w:rsidR="00DA32C3" w:rsidRPr="00D705FF" w:rsidRDefault="00DA32C3" w:rsidP="00DA32C3">
      <w:pPr>
        <w:spacing w:line="360" w:lineRule="auto"/>
        <w:jc w:val="both"/>
        <w:rPr>
          <w:rFonts w:ascii="Palatino Linotype" w:hAnsi="Palatino Linotype" w:cs="Arial"/>
        </w:rPr>
      </w:pPr>
    </w:p>
    <w:p w14:paraId="45BC0349" w14:textId="260BBE1F" w:rsidR="00EA58F6" w:rsidRDefault="00DA32C3" w:rsidP="00DA32C3">
      <w:pPr>
        <w:pStyle w:val="INFOEM"/>
        <w:spacing w:before="0" w:after="0"/>
        <w:rPr>
          <w:lang w:val="es-ES_tradnl" w:eastAsia="es-ES"/>
        </w:rPr>
      </w:pPr>
      <w:r w:rsidRPr="00DA32C3">
        <w:rPr>
          <w:rFonts w:cs="Arial"/>
          <w:b/>
        </w:rPr>
        <w:t>0</w:t>
      </w:r>
      <w:r w:rsidR="007B64E3">
        <w:rPr>
          <w:rFonts w:cs="Arial"/>
          <w:b/>
        </w:rPr>
        <w:t>2092</w:t>
      </w:r>
      <w:r w:rsidRPr="00DA32C3">
        <w:rPr>
          <w:rFonts w:cs="Arial"/>
          <w:b/>
        </w:rPr>
        <w:t>/TOLUCA/IP/2025</w:t>
      </w:r>
    </w:p>
    <w:p w14:paraId="58D6CFC0" w14:textId="46968681" w:rsidR="00EA58F6" w:rsidRDefault="00EA58F6" w:rsidP="00DA32C3">
      <w:pPr>
        <w:pStyle w:val="INFOEM"/>
        <w:spacing w:before="0" w:after="0"/>
        <w:rPr>
          <w:lang w:val="es-ES_tradnl" w:eastAsia="es-ES"/>
        </w:rPr>
      </w:pPr>
      <w:r w:rsidRPr="00D705FF">
        <w:rPr>
          <w:lang w:val="es-ES_tradnl" w:eastAsia="es-ES"/>
        </w:rPr>
        <w:t>“</w:t>
      </w:r>
      <w:r w:rsidR="007B64E3" w:rsidRPr="007B64E3">
        <w:rPr>
          <w:lang w:val="es-ES" w:eastAsia="es-ES"/>
        </w:rPr>
        <w:t xml:space="preserve">Solicito todas la </w:t>
      </w:r>
      <w:proofErr w:type="spellStart"/>
      <w:r w:rsidR="007B64E3" w:rsidRPr="007B64E3">
        <w:rPr>
          <w:lang w:val="es-ES" w:eastAsia="es-ES"/>
        </w:rPr>
        <w:t>auditorias</w:t>
      </w:r>
      <w:proofErr w:type="spellEnd"/>
      <w:r w:rsidR="007B64E3" w:rsidRPr="007B64E3">
        <w:rPr>
          <w:lang w:val="es-ES" w:eastAsia="es-ES"/>
        </w:rPr>
        <w:t xml:space="preserve"> internas y externas con las </w:t>
      </w:r>
      <w:proofErr w:type="spellStart"/>
      <w:r w:rsidR="007B64E3" w:rsidRPr="007B64E3">
        <w:rPr>
          <w:lang w:val="es-ES" w:eastAsia="es-ES"/>
        </w:rPr>
        <w:t>obbservaciones</w:t>
      </w:r>
      <w:proofErr w:type="spellEnd"/>
      <w:r w:rsidR="007B64E3" w:rsidRPr="007B64E3">
        <w:rPr>
          <w:lang w:val="es-ES" w:eastAsia="es-ES"/>
        </w:rPr>
        <w:t xml:space="preserve"> realizadas por el </w:t>
      </w:r>
      <w:proofErr w:type="spellStart"/>
      <w:r w:rsidR="007B64E3" w:rsidRPr="007B64E3">
        <w:rPr>
          <w:lang w:val="es-ES" w:eastAsia="es-ES"/>
        </w:rPr>
        <w:t>organo</w:t>
      </w:r>
      <w:proofErr w:type="spellEnd"/>
      <w:r w:rsidR="007B64E3" w:rsidRPr="007B64E3">
        <w:rPr>
          <w:lang w:val="es-ES" w:eastAsia="es-ES"/>
        </w:rPr>
        <w:t xml:space="preserve"> que audito y la </w:t>
      </w:r>
      <w:proofErr w:type="spellStart"/>
      <w:r w:rsidR="007B64E3" w:rsidRPr="007B64E3">
        <w:rPr>
          <w:lang w:val="es-ES" w:eastAsia="es-ES"/>
        </w:rPr>
        <w:t>solventación</w:t>
      </w:r>
      <w:proofErr w:type="spellEnd"/>
      <w:r w:rsidR="007B64E3" w:rsidRPr="007B64E3">
        <w:rPr>
          <w:lang w:val="es-ES" w:eastAsia="es-ES"/>
        </w:rPr>
        <w:t xml:space="preserve"> con los documentos de los años 2023</w:t>
      </w:r>
      <w:r w:rsidRPr="00D705FF">
        <w:rPr>
          <w:lang w:val="es-ES_tradnl" w:eastAsia="es-ES"/>
        </w:rPr>
        <w:t>” (Sic)</w:t>
      </w:r>
    </w:p>
    <w:p w14:paraId="6FED35CD" w14:textId="12536171" w:rsidR="00EA58F6" w:rsidRDefault="00EA58F6" w:rsidP="00DA32C3">
      <w:pPr>
        <w:pStyle w:val="INFOEM"/>
        <w:spacing w:before="0" w:after="0"/>
        <w:rPr>
          <w:lang w:val="es-ES_tradnl" w:eastAsia="es-ES"/>
        </w:rPr>
      </w:pPr>
    </w:p>
    <w:p w14:paraId="7A35E2BE" w14:textId="48F4588C" w:rsidR="002100FC" w:rsidRPr="00DD4B83" w:rsidRDefault="00DA32C3" w:rsidP="00DA32C3">
      <w:pPr>
        <w:pStyle w:val="INFOEM"/>
        <w:spacing w:before="0" w:after="0"/>
        <w:rPr>
          <w:b/>
          <w:lang w:val="es-ES_tradnl" w:eastAsia="es-ES"/>
        </w:rPr>
      </w:pPr>
      <w:r>
        <w:rPr>
          <w:b/>
          <w:lang w:val="es-ES_tradnl" w:eastAsia="es-ES"/>
        </w:rPr>
        <w:lastRenderedPageBreak/>
        <w:t>0</w:t>
      </w:r>
      <w:r w:rsidR="007B64E3">
        <w:rPr>
          <w:b/>
          <w:lang w:val="es-ES_tradnl" w:eastAsia="es-ES"/>
        </w:rPr>
        <w:t>2091</w:t>
      </w:r>
      <w:r w:rsidRPr="00DA32C3">
        <w:rPr>
          <w:b/>
          <w:lang w:val="es-ES_tradnl" w:eastAsia="es-ES"/>
        </w:rPr>
        <w:t>/TOLUCA/IP/2025</w:t>
      </w:r>
    </w:p>
    <w:p w14:paraId="00489B2C" w14:textId="73D4290A" w:rsidR="00DD4B83" w:rsidRDefault="00DD4B83" w:rsidP="00DA32C3">
      <w:pPr>
        <w:pStyle w:val="INFOEM"/>
        <w:spacing w:before="0" w:after="0"/>
        <w:rPr>
          <w:lang w:val="es-ES_tradnl" w:eastAsia="es-ES"/>
        </w:rPr>
      </w:pPr>
      <w:r w:rsidRPr="00D705FF">
        <w:rPr>
          <w:lang w:val="es-ES_tradnl" w:eastAsia="es-ES"/>
        </w:rPr>
        <w:t>“</w:t>
      </w:r>
      <w:r w:rsidR="007B64E3" w:rsidRPr="007B64E3">
        <w:rPr>
          <w:lang w:val="es-ES" w:eastAsia="es-ES"/>
        </w:rPr>
        <w:t xml:space="preserve">Solicito todas la </w:t>
      </w:r>
      <w:proofErr w:type="spellStart"/>
      <w:r w:rsidR="007B64E3" w:rsidRPr="007B64E3">
        <w:rPr>
          <w:lang w:val="es-ES" w:eastAsia="es-ES"/>
        </w:rPr>
        <w:t>auditorias</w:t>
      </w:r>
      <w:proofErr w:type="spellEnd"/>
      <w:r w:rsidR="007B64E3" w:rsidRPr="007B64E3">
        <w:rPr>
          <w:lang w:val="es-ES" w:eastAsia="es-ES"/>
        </w:rPr>
        <w:t xml:space="preserve"> internas y externas con las </w:t>
      </w:r>
      <w:proofErr w:type="spellStart"/>
      <w:r w:rsidR="007B64E3" w:rsidRPr="007B64E3">
        <w:rPr>
          <w:lang w:val="es-ES" w:eastAsia="es-ES"/>
        </w:rPr>
        <w:t>obbservaciones</w:t>
      </w:r>
      <w:proofErr w:type="spellEnd"/>
      <w:r w:rsidR="007B64E3" w:rsidRPr="007B64E3">
        <w:rPr>
          <w:lang w:val="es-ES" w:eastAsia="es-ES"/>
        </w:rPr>
        <w:t xml:space="preserve"> realizadas por el </w:t>
      </w:r>
      <w:proofErr w:type="spellStart"/>
      <w:r w:rsidR="007B64E3" w:rsidRPr="007B64E3">
        <w:rPr>
          <w:lang w:val="es-ES" w:eastAsia="es-ES"/>
        </w:rPr>
        <w:t>organo</w:t>
      </w:r>
      <w:proofErr w:type="spellEnd"/>
      <w:r w:rsidR="007B64E3" w:rsidRPr="007B64E3">
        <w:rPr>
          <w:lang w:val="es-ES" w:eastAsia="es-ES"/>
        </w:rPr>
        <w:t xml:space="preserve"> que audito y la </w:t>
      </w:r>
      <w:proofErr w:type="spellStart"/>
      <w:r w:rsidR="007B64E3" w:rsidRPr="007B64E3">
        <w:rPr>
          <w:lang w:val="es-ES" w:eastAsia="es-ES"/>
        </w:rPr>
        <w:t>solventación</w:t>
      </w:r>
      <w:proofErr w:type="spellEnd"/>
      <w:r w:rsidR="007B64E3" w:rsidRPr="007B64E3">
        <w:rPr>
          <w:lang w:val="es-ES" w:eastAsia="es-ES"/>
        </w:rPr>
        <w:t xml:space="preserve"> con los documentos de los años 2022.</w:t>
      </w:r>
      <w:r w:rsidRPr="00D705FF">
        <w:rPr>
          <w:lang w:val="es-ES_tradnl" w:eastAsia="es-ES"/>
        </w:rPr>
        <w:t>” (Sic)</w:t>
      </w:r>
    </w:p>
    <w:p w14:paraId="7C759C1B" w14:textId="77777777" w:rsidR="00EA58F6" w:rsidRPr="001C7F6F" w:rsidRDefault="00EA58F6" w:rsidP="00DA32C3">
      <w:pPr>
        <w:pStyle w:val="INFOEM"/>
        <w:spacing w:before="0" w:after="0"/>
        <w:rPr>
          <w:lang w:val="es-ES_tradnl" w:eastAsia="es-ES"/>
        </w:rPr>
      </w:pPr>
    </w:p>
    <w:p w14:paraId="46F2AFB2" w14:textId="77777777" w:rsidR="00EA58F6" w:rsidRPr="002C3EC8" w:rsidRDefault="00EA58F6" w:rsidP="00DA32C3">
      <w:pPr>
        <w:spacing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674B1980" w14:textId="77777777" w:rsidR="00EA58F6" w:rsidRDefault="00EA58F6" w:rsidP="00DA32C3">
      <w:pPr>
        <w:spacing w:line="360" w:lineRule="auto"/>
        <w:jc w:val="both"/>
        <w:rPr>
          <w:rFonts w:ascii="Palatino Linotype" w:hAnsi="Palatino Linotype" w:cs="Arial"/>
          <w:b/>
          <w:sz w:val="28"/>
        </w:rPr>
      </w:pPr>
    </w:p>
    <w:p w14:paraId="471E3B89" w14:textId="77777777" w:rsidR="00EA58F6" w:rsidRDefault="00EA58F6" w:rsidP="00DA32C3">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o entrega de la información</w:t>
      </w:r>
      <w:r w:rsidRPr="00165D6E">
        <w:rPr>
          <w:rFonts w:ascii="Palatino Linotype" w:hAnsi="Palatino Linotype" w:cs="Arial"/>
          <w:b/>
          <w:sz w:val="28"/>
          <w:szCs w:val="20"/>
        </w:rPr>
        <w:t>.</w:t>
      </w:r>
    </w:p>
    <w:p w14:paraId="7C4870A8" w14:textId="67CF531D" w:rsidR="009369BC" w:rsidRDefault="009369BC" w:rsidP="009369BC">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se advierte que</w:t>
      </w:r>
      <w:r>
        <w:rPr>
          <w:rFonts w:ascii="Palatino Linotype" w:hAnsi="Palatino Linotype" w:cs="Arial"/>
          <w:lang w:val="es-MX"/>
        </w:rPr>
        <w:t xml:space="preserve"> en </w:t>
      </w:r>
      <w:r w:rsidR="009B1F13">
        <w:rPr>
          <w:rFonts w:ascii="Palatino Linotype" w:hAnsi="Palatino Linotype" w:cs="Arial"/>
          <w:lang w:val="es-MX"/>
        </w:rPr>
        <w:t xml:space="preserve">fecha siete de </w:t>
      </w:r>
      <w:r w:rsidR="00621636">
        <w:rPr>
          <w:rFonts w:ascii="Palatino Linotype" w:hAnsi="Palatino Linotype" w:cs="Arial"/>
          <w:lang w:val="es-MX"/>
        </w:rPr>
        <w:t>mayo</w:t>
      </w:r>
      <w:r>
        <w:rPr>
          <w:rFonts w:ascii="Palatino Linotype" w:hAnsi="Palatino Linotype" w:cs="Arial"/>
          <w:lang w:val="es-MX"/>
        </w:rPr>
        <w:t xml:space="preserve"> de la anualidad actuante, el Titular de la Unidad de Transparencia realizo los turnos de solicitudes a</w:t>
      </w:r>
      <w:r w:rsidR="009B1F13">
        <w:rPr>
          <w:rFonts w:ascii="Palatino Linotype" w:hAnsi="Palatino Linotype" w:cs="Arial"/>
          <w:lang w:val="es-MX"/>
        </w:rPr>
        <w:t xml:space="preserve">l </w:t>
      </w:r>
      <w:r>
        <w:rPr>
          <w:rFonts w:ascii="Palatino Linotype" w:hAnsi="Palatino Linotype" w:cs="Arial"/>
          <w:lang w:val="es-MX"/>
        </w:rPr>
        <w:t>servido</w:t>
      </w:r>
      <w:r w:rsidR="009B1F13">
        <w:rPr>
          <w:rFonts w:ascii="Palatino Linotype" w:hAnsi="Palatino Linotype" w:cs="Arial"/>
          <w:lang w:val="es-MX"/>
        </w:rPr>
        <w:t>r</w:t>
      </w:r>
      <w:r>
        <w:rPr>
          <w:rFonts w:ascii="Palatino Linotype" w:hAnsi="Palatino Linotype" w:cs="Arial"/>
          <w:lang w:val="es-MX"/>
        </w:rPr>
        <w:t xml:space="preserve"> público habilitado que consideró competente para atenderlas.</w:t>
      </w:r>
    </w:p>
    <w:p w14:paraId="6DDED028" w14:textId="16B45CC4" w:rsidR="00EA58F6" w:rsidRPr="00C0731C" w:rsidRDefault="009369BC" w:rsidP="00DA32C3">
      <w:pPr>
        <w:pStyle w:val="Sinespaciado"/>
        <w:spacing w:line="360" w:lineRule="auto"/>
        <w:jc w:val="both"/>
        <w:rPr>
          <w:rFonts w:ascii="Palatino Linotype" w:hAnsi="Palatino Linotype" w:cs="Arial"/>
          <w:b/>
          <w:sz w:val="24"/>
        </w:rPr>
      </w:pPr>
      <w:r>
        <w:rPr>
          <w:rFonts w:ascii="Palatino Linotype" w:hAnsi="Palatino Linotype" w:cs="Arial"/>
        </w:rPr>
        <w:t>Por lo que en fecha</w:t>
      </w:r>
      <w:r w:rsidR="00EA58F6" w:rsidRPr="009062B2">
        <w:rPr>
          <w:rFonts w:ascii="Palatino Linotype" w:hAnsi="Palatino Linotype" w:cs="Arial"/>
          <w:sz w:val="24"/>
        </w:rPr>
        <w:t xml:space="preserve"> </w:t>
      </w:r>
      <w:r w:rsidR="00D54470">
        <w:rPr>
          <w:rFonts w:ascii="Palatino Linotype" w:hAnsi="Palatino Linotype" w:cs="Arial"/>
          <w:b/>
          <w:sz w:val="24"/>
        </w:rPr>
        <w:t xml:space="preserve">siete de mayo </w:t>
      </w:r>
      <w:r w:rsidR="00EA58F6">
        <w:rPr>
          <w:rFonts w:ascii="Palatino Linotype" w:hAnsi="Palatino Linotype" w:cs="Arial"/>
          <w:b/>
          <w:sz w:val="24"/>
        </w:rPr>
        <w:t>de dos mil veinticinco</w:t>
      </w:r>
      <w:r w:rsidR="00EA58F6" w:rsidRPr="009062B2">
        <w:rPr>
          <w:rFonts w:ascii="Palatino Linotype" w:hAnsi="Palatino Linotype" w:cs="Arial"/>
          <w:sz w:val="24"/>
        </w:rPr>
        <w:t xml:space="preserve">, el </w:t>
      </w:r>
      <w:r w:rsidR="00EA58F6" w:rsidRPr="009062B2">
        <w:rPr>
          <w:rFonts w:ascii="Palatino Linotype" w:hAnsi="Palatino Linotype" w:cs="Arial"/>
          <w:b/>
          <w:sz w:val="24"/>
        </w:rPr>
        <w:t>Sujeto Obligado</w:t>
      </w:r>
      <w:r w:rsidR="00EA58F6" w:rsidRPr="009062B2">
        <w:rPr>
          <w:rFonts w:ascii="Palatino Linotype" w:hAnsi="Palatino Linotype" w:cs="Arial"/>
          <w:sz w:val="24"/>
        </w:rPr>
        <w:t xml:space="preserve"> dio respuesta</w:t>
      </w:r>
      <w:r w:rsidR="00E71B48">
        <w:rPr>
          <w:rFonts w:ascii="Palatino Linotype" w:hAnsi="Palatino Linotype" w:cs="Arial"/>
          <w:sz w:val="24"/>
        </w:rPr>
        <w:t>s</w:t>
      </w:r>
      <w:r w:rsidR="00EA58F6" w:rsidRPr="009062B2">
        <w:rPr>
          <w:rFonts w:ascii="Palatino Linotype" w:hAnsi="Palatino Linotype" w:cs="Arial"/>
          <w:sz w:val="24"/>
        </w:rPr>
        <w:t xml:space="preserve"> a la</w:t>
      </w:r>
      <w:r w:rsidR="00E71B48">
        <w:rPr>
          <w:rFonts w:ascii="Palatino Linotype" w:hAnsi="Palatino Linotype" w:cs="Arial"/>
          <w:sz w:val="24"/>
        </w:rPr>
        <w:t>s solicitudes</w:t>
      </w:r>
      <w:r w:rsidR="00EA58F6" w:rsidRPr="009062B2">
        <w:rPr>
          <w:rFonts w:ascii="Palatino Linotype" w:hAnsi="Palatino Linotype" w:cs="Arial"/>
          <w:sz w:val="24"/>
        </w:rPr>
        <w:t xml:space="preserve"> de información en los siguientes términos: </w:t>
      </w:r>
    </w:p>
    <w:p w14:paraId="17E4831F" w14:textId="77777777" w:rsidR="00EA58F6" w:rsidRPr="00E818A5" w:rsidRDefault="00EA58F6" w:rsidP="00DA32C3">
      <w:pPr>
        <w:spacing w:line="360" w:lineRule="auto"/>
        <w:jc w:val="both"/>
        <w:rPr>
          <w:rFonts w:ascii="Palatino Linotype" w:hAnsi="Palatino Linotype" w:cs="Arial"/>
        </w:rPr>
      </w:pPr>
    </w:p>
    <w:p w14:paraId="19B7DD03" w14:textId="0CBBA2FF" w:rsidR="00621636" w:rsidRDefault="00EA58F6" w:rsidP="00621636">
      <w:pPr>
        <w:ind w:left="567" w:right="567"/>
        <w:jc w:val="right"/>
        <w:rPr>
          <w:rFonts w:ascii="Palatino Linotype" w:hAnsi="Palatino Linotype" w:cs="Arial"/>
          <w:i/>
        </w:rPr>
      </w:pPr>
      <w:r>
        <w:rPr>
          <w:rFonts w:ascii="Palatino Linotype" w:hAnsi="Palatino Linotype" w:cs="Arial"/>
          <w:i/>
        </w:rPr>
        <w:t>“</w:t>
      </w:r>
      <w:r w:rsidR="00621636">
        <w:rPr>
          <w:rFonts w:ascii="Palatino Linotype" w:hAnsi="Palatino Linotype" w:cs="Arial"/>
          <w:i/>
        </w:rPr>
        <w:t>F</w:t>
      </w:r>
      <w:r w:rsidR="00621636" w:rsidRPr="00621636">
        <w:rPr>
          <w:rFonts w:ascii="Palatino Linotype" w:hAnsi="Palatino Linotype" w:cs="Arial"/>
          <w:i/>
        </w:rPr>
        <w:t>olio de la solicitud: 02092/TOLUCA/IP/2025</w:t>
      </w:r>
    </w:p>
    <w:p w14:paraId="209A3226" w14:textId="77777777" w:rsidR="00F31E4D" w:rsidRPr="00621636" w:rsidRDefault="00F31E4D" w:rsidP="00621636">
      <w:pPr>
        <w:ind w:left="567" w:right="567"/>
        <w:jc w:val="right"/>
        <w:rPr>
          <w:rFonts w:ascii="Palatino Linotype" w:hAnsi="Palatino Linotype" w:cs="Arial"/>
          <w:i/>
        </w:rPr>
      </w:pPr>
    </w:p>
    <w:p w14:paraId="3DA66EF7" w14:textId="77777777" w:rsidR="00621636" w:rsidRDefault="00621636" w:rsidP="00621636">
      <w:pPr>
        <w:ind w:left="567" w:right="567"/>
        <w:jc w:val="both"/>
        <w:rPr>
          <w:rFonts w:ascii="Palatino Linotype" w:hAnsi="Palatino Linotype" w:cs="Arial"/>
          <w:i/>
        </w:rPr>
      </w:pPr>
      <w:r w:rsidRPr="0062163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DF01E5" w14:textId="77777777" w:rsidR="00F31E4D" w:rsidRPr="00621636" w:rsidRDefault="00F31E4D" w:rsidP="00621636">
      <w:pPr>
        <w:ind w:left="567" w:right="567"/>
        <w:jc w:val="both"/>
        <w:rPr>
          <w:rFonts w:ascii="Palatino Linotype" w:hAnsi="Palatino Linotype" w:cs="Arial"/>
          <w:i/>
        </w:rPr>
      </w:pPr>
    </w:p>
    <w:p w14:paraId="34FBE062" w14:textId="77777777" w:rsidR="00621636" w:rsidRDefault="00621636" w:rsidP="00621636">
      <w:pPr>
        <w:ind w:left="567" w:right="567"/>
        <w:jc w:val="both"/>
        <w:rPr>
          <w:rFonts w:ascii="Palatino Linotype" w:hAnsi="Palatino Linotype" w:cs="Arial"/>
          <w:i/>
        </w:rPr>
      </w:pPr>
      <w:r w:rsidRPr="00621636">
        <w:rPr>
          <w:rFonts w:ascii="Palatino Linotype" w:hAnsi="Palatino Linotype" w:cs="Arial"/>
          <w:i/>
        </w:rPr>
        <w:t>En atención a la solicitud con folio 02092/TOLUCA/IP/2025, me permito adjuntar al presente la respuesta correspondiente de la Contraloría Municipal, Sin más por el momento, reciba un saludo.</w:t>
      </w:r>
    </w:p>
    <w:p w14:paraId="48D19C5C" w14:textId="77777777" w:rsidR="00F31E4D" w:rsidRPr="00621636" w:rsidRDefault="00F31E4D" w:rsidP="00621636">
      <w:pPr>
        <w:ind w:left="567" w:right="567"/>
        <w:jc w:val="both"/>
        <w:rPr>
          <w:rFonts w:ascii="Palatino Linotype" w:hAnsi="Palatino Linotype" w:cs="Arial"/>
          <w:i/>
        </w:rPr>
      </w:pPr>
    </w:p>
    <w:p w14:paraId="3DDBE399" w14:textId="77777777" w:rsidR="00621636" w:rsidRPr="00621636" w:rsidRDefault="00621636" w:rsidP="00621636">
      <w:pPr>
        <w:ind w:left="567" w:right="567"/>
        <w:jc w:val="both"/>
        <w:rPr>
          <w:rFonts w:ascii="Palatino Linotype" w:hAnsi="Palatino Linotype" w:cs="Arial"/>
          <w:i/>
        </w:rPr>
      </w:pPr>
      <w:r w:rsidRPr="00621636">
        <w:rPr>
          <w:rFonts w:ascii="Palatino Linotype" w:hAnsi="Palatino Linotype" w:cs="Arial"/>
          <w:i/>
        </w:rPr>
        <w:t>ATENTAMENTE</w:t>
      </w:r>
    </w:p>
    <w:p w14:paraId="3B4B4D6E" w14:textId="09B20021" w:rsidR="00EA58F6" w:rsidRDefault="00621636" w:rsidP="00621636">
      <w:pPr>
        <w:ind w:left="567" w:right="567"/>
        <w:jc w:val="both"/>
        <w:rPr>
          <w:rFonts w:ascii="Palatino Linotype" w:hAnsi="Palatino Linotype" w:cs="Arial"/>
          <w:i/>
        </w:rPr>
      </w:pPr>
      <w:r w:rsidRPr="00621636">
        <w:rPr>
          <w:rFonts w:ascii="Palatino Linotype" w:hAnsi="Palatino Linotype" w:cs="Arial"/>
          <w:i/>
        </w:rPr>
        <w:t xml:space="preserve">Dr. Nahum Miguel Mendoza Morales </w:t>
      </w:r>
      <w:r w:rsidR="00EA58F6" w:rsidRPr="00667998">
        <w:rPr>
          <w:rFonts w:ascii="Palatino Linotype" w:hAnsi="Palatino Linotype" w:cs="Arial"/>
          <w:i/>
        </w:rPr>
        <w:t>“(Sic).</w:t>
      </w:r>
    </w:p>
    <w:p w14:paraId="52E655D8" w14:textId="77777777" w:rsidR="00EA58F6" w:rsidRDefault="00EA58F6" w:rsidP="00DA32C3">
      <w:pPr>
        <w:ind w:left="567" w:right="567"/>
        <w:jc w:val="both"/>
        <w:rPr>
          <w:rFonts w:ascii="Palatino Linotype" w:hAnsi="Palatino Linotype" w:cs="Arial"/>
          <w:i/>
        </w:rPr>
      </w:pPr>
    </w:p>
    <w:p w14:paraId="6E07ABEA" w14:textId="77777777" w:rsidR="00621636" w:rsidRDefault="00621636" w:rsidP="00DA32C3">
      <w:pPr>
        <w:ind w:left="567" w:right="567"/>
        <w:jc w:val="both"/>
        <w:rPr>
          <w:rFonts w:ascii="Palatino Linotype" w:hAnsi="Palatino Linotype" w:cs="Arial"/>
          <w:i/>
        </w:rPr>
      </w:pPr>
    </w:p>
    <w:p w14:paraId="466B4A90" w14:textId="621187F2" w:rsidR="00621636" w:rsidRDefault="00621636" w:rsidP="00621636">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el archivo electrónico denominado “</w:t>
      </w:r>
      <w:r w:rsidRPr="00621636">
        <w:rPr>
          <w:rFonts w:ascii="Palatino Linotype" w:hAnsi="Palatino Linotype" w:cs="Arial"/>
          <w:b/>
          <w:i/>
        </w:rPr>
        <w:t>2025-OFI-1686-SMX-2092.pdf</w:t>
      </w:r>
      <w:r>
        <w:rPr>
          <w:rFonts w:ascii="Palatino Linotype" w:hAnsi="Palatino Linotype" w:cs="Arial"/>
          <w:b/>
          <w:i/>
        </w:rPr>
        <w:t xml:space="preserve">” </w:t>
      </w:r>
      <w:r>
        <w:rPr>
          <w:rFonts w:ascii="Palatino Linotype" w:hAnsi="Palatino Linotype" w:cs="Arial"/>
        </w:rPr>
        <w:t xml:space="preserve">mismos que no se reproduce por ser del conocimiento de las partes, sin embargo, serán materia de estudio en el considerando respectivo. </w:t>
      </w:r>
    </w:p>
    <w:p w14:paraId="3CBD82C0" w14:textId="77777777" w:rsidR="00621636" w:rsidRDefault="00621636" w:rsidP="00DA32C3">
      <w:pPr>
        <w:ind w:left="567" w:right="567"/>
        <w:jc w:val="both"/>
        <w:rPr>
          <w:rFonts w:ascii="Palatino Linotype" w:hAnsi="Palatino Linotype" w:cs="Arial"/>
          <w:i/>
        </w:rPr>
      </w:pPr>
    </w:p>
    <w:p w14:paraId="3C0385A9" w14:textId="77777777" w:rsidR="00621636" w:rsidRDefault="00621636" w:rsidP="00DA32C3">
      <w:pPr>
        <w:ind w:left="567" w:right="567"/>
        <w:jc w:val="both"/>
        <w:rPr>
          <w:rFonts w:ascii="Palatino Linotype" w:hAnsi="Palatino Linotype" w:cs="Arial"/>
          <w:i/>
        </w:rPr>
      </w:pPr>
    </w:p>
    <w:p w14:paraId="6E6EB682" w14:textId="77777777" w:rsidR="00F31E4D" w:rsidRDefault="00EA58F6" w:rsidP="00F31E4D">
      <w:pPr>
        <w:ind w:left="567" w:right="567"/>
        <w:jc w:val="right"/>
        <w:rPr>
          <w:rFonts w:ascii="Palatino Linotype" w:hAnsi="Palatino Linotype" w:cs="Arial"/>
          <w:i/>
        </w:rPr>
      </w:pPr>
      <w:r>
        <w:rPr>
          <w:rFonts w:ascii="Palatino Linotype" w:hAnsi="Palatino Linotype" w:cs="Arial"/>
          <w:i/>
        </w:rPr>
        <w:t>“</w:t>
      </w:r>
      <w:r w:rsidR="00F31E4D" w:rsidRPr="00F31E4D">
        <w:rPr>
          <w:rFonts w:ascii="Palatino Linotype" w:hAnsi="Palatino Linotype" w:cs="Arial"/>
          <w:i/>
        </w:rPr>
        <w:t>Folio de la solicitud: 02091/TOLUCA/IP/2025</w:t>
      </w:r>
    </w:p>
    <w:p w14:paraId="42F2A263" w14:textId="77777777" w:rsidR="00F31E4D" w:rsidRPr="00F31E4D" w:rsidRDefault="00F31E4D" w:rsidP="00F31E4D">
      <w:pPr>
        <w:ind w:left="567" w:right="567"/>
        <w:jc w:val="right"/>
        <w:rPr>
          <w:rFonts w:ascii="Palatino Linotype" w:hAnsi="Palatino Linotype" w:cs="Arial"/>
          <w:i/>
        </w:rPr>
      </w:pPr>
    </w:p>
    <w:p w14:paraId="285C9157" w14:textId="77777777" w:rsidR="00F31E4D" w:rsidRDefault="00F31E4D" w:rsidP="00F31E4D">
      <w:pPr>
        <w:ind w:left="567" w:right="567"/>
        <w:jc w:val="both"/>
        <w:rPr>
          <w:rFonts w:ascii="Palatino Linotype" w:hAnsi="Palatino Linotype" w:cs="Arial"/>
          <w:i/>
        </w:rPr>
      </w:pPr>
      <w:r w:rsidRPr="00F31E4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BDF384" w14:textId="77777777" w:rsidR="00F31E4D" w:rsidRPr="00F31E4D" w:rsidRDefault="00F31E4D" w:rsidP="00F31E4D">
      <w:pPr>
        <w:ind w:left="567" w:right="567"/>
        <w:jc w:val="both"/>
        <w:rPr>
          <w:rFonts w:ascii="Palatino Linotype" w:hAnsi="Palatino Linotype" w:cs="Arial"/>
          <w:i/>
        </w:rPr>
      </w:pPr>
    </w:p>
    <w:p w14:paraId="024070AE" w14:textId="77777777" w:rsidR="00F31E4D" w:rsidRDefault="00F31E4D" w:rsidP="00F31E4D">
      <w:pPr>
        <w:ind w:left="567" w:right="567"/>
        <w:jc w:val="both"/>
        <w:rPr>
          <w:rFonts w:ascii="Palatino Linotype" w:hAnsi="Palatino Linotype" w:cs="Arial"/>
          <w:i/>
        </w:rPr>
      </w:pPr>
      <w:r w:rsidRPr="00F31E4D">
        <w:rPr>
          <w:rFonts w:ascii="Palatino Linotype" w:hAnsi="Palatino Linotype" w:cs="Arial"/>
          <w:i/>
        </w:rPr>
        <w:t>En atención a la solicitud con folio 02091/TOLUCA/IP/2025, me permito adjuntar al presente la respuesta correspondiente de la Contraloría Municipal, Sin más por el momento, reciba un saludo.</w:t>
      </w:r>
    </w:p>
    <w:p w14:paraId="51C392A5" w14:textId="77777777" w:rsidR="00F31E4D" w:rsidRPr="00F31E4D" w:rsidRDefault="00F31E4D" w:rsidP="00F31E4D">
      <w:pPr>
        <w:ind w:left="567" w:right="567"/>
        <w:jc w:val="both"/>
        <w:rPr>
          <w:rFonts w:ascii="Palatino Linotype" w:hAnsi="Palatino Linotype" w:cs="Arial"/>
          <w:i/>
        </w:rPr>
      </w:pPr>
    </w:p>
    <w:p w14:paraId="7D2F6DEB" w14:textId="77777777" w:rsidR="00F31E4D" w:rsidRPr="00F31E4D" w:rsidRDefault="00F31E4D" w:rsidP="00F31E4D">
      <w:pPr>
        <w:ind w:left="567" w:right="567"/>
        <w:jc w:val="both"/>
        <w:rPr>
          <w:rFonts w:ascii="Palatino Linotype" w:hAnsi="Palatino Linotype" w:cs="Arial"/>
          <w:i/>
        </w:rPr>
      </w:pPr>
      <w:r w:rsidRPr="00F31E4D">
        <w:rPr>
          <w:rFonts w:ascii="Palatino Linotype" w:hAnsi="Palatino Linotype" w:cs="Arial"/>
          <w:i/>
        </w:rPr>
        <w:t>ATENTAMENTE</w:t>
      </w:r>
    </w:p>
    <w:p w14:paraId="705405FE" w14:textId="41DA5EDB" w:rsidR="00E71B48" w:rsidRDefault="00F31E4D" w:rsidP="00F31E4D">
      <w:pPr>
        <w:ind w:left="567" w:right="567"/>
        <w:jc w:val="both"/>
        <w:rPr>
          <w:rFonts w:ascii="Palatino Linotype" w:hAnsi="Palatino Linotype" w:cs="Arial"/>
          <w:i/>
        </w:rPr>
      </w:pPr>
      <w:r w:rsidRPr="00F31E4D">
        <w:rPr>
          <w:rFonts w:ascii="Palatino Linotype" w:hAnsi="Palatino Linotype" w:cs="Arial"/>
          <w:i/>
        </w:rPr>
        <w:t xml:space="preserve">Dr. Nahum Miguel Mendoza Morales </w:t>
      </w:r>
      <w:r w:rsidR="00E71B48">
        <w:rPr>
          <w:rFonts w:ascii="Palatino Linotype" w:hAnsi="Palatino Linotype" w:cs="Arial"/>
          <w:i/>
        </w:rPr>
        <w:t>“(Sic)</w:t>
      </w:r>
    </w:p>
    <w:p w14:paraId="6276D8C8" w14:textId="77777777" w:rsidR="00E71B48" w:rsidRDefault="00E71B48" w:rsidP="00DA32C3">
      <w:pPr>
        <w:ind w:left="567" w:right="567"/>
        <w:jc w:val="both"/>
        <w:rPr>
          <w:rFonts w:ascii="Palatino Linotype" w:hAnsi="Palatino Linotype" w:cs="Arial"/>
          <w:i/>
        </w:rPr>
      </w:pPr>
    </w:p>
    <w:p w14:paraId="04676613" w14:textId="77777777" w:rsidR="00EA58F6" w:rsidRDefault="00EA58F6" w:rsidP="00DA32C3">
      <w:pPr>
        <w:spacing w:line="360" w:lineRule="auto"/>
        <w:ind w:right="567"/>
        <w:jc w:val="both"/>
        <w:rPr>
          <w:rFonts w:ascii="Palatino Linotype" w:hAnsi="Palatino Linotype" w:cs="Arial"/>
        </w:rPr>
      </w:pPr>
    </w:p>
    <w:p w14:paraId="369C0732" w14:textId="77D9486E" w:rsidR="00F31E4D" w:rsidRDefault="00F31E4D" w:rsidP="00F31E4D">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el archivo electrónico denominado “</w:t>
      </w:r>
      <w:r w:rsidR="009141BB" w:rsidRPr="009141BB">
        <w:rPr>
          <w:rFonts w:ascii="Palatino Linotype" w:hAnsi="Palatino Linotype" w:cs="Arial"/>
          <w:b/>
          <w:i/>
        </w:rPr>
        <w:t>2025-OFI-1685-SMX-2091.pdf</w:t>
      </w:r>
      <w:r>
        <w:rPr>
          <w:rFonts w:ascii="Palatino Linotype" w:hAnsi="Palatino Linotype" w:cs="Arial"/>
          <w:b/>
          <w:i/>
        </w:rPr>
        <w:t xml:space="preserve">” </w:t>
      </w:r>
      <w:r>
        <w:rPr>
          <w:rFonts w:ascii="Palatino Linotype" w:hAnsi="Palatino Linotype" w:cs="Arial"/>
        </w:rPr>
        <w:t xml:space="preserve">mismos que no se reproduce por ser del conocimiento de las partes, sin embargo, serán materia de estudio en el considerando respectivo. </w:t>
      </w:r>
    </w:p>
    <w:p w14:paraId="21E7055B" w14:textId="77777777" w:rsidR="00EA58F6" w:rsidRDefault="00EA58F6" w:rsidP="00DA32C3">
      <w:pPr>
        <w:spacing w:line="360" w:lineRule="auto"/>
        <w:jc w:val="both"/>
        <w:rPr>
          <w:rFonts w:ascii="Palatino Linotype" w:hAnsi="Palatino Linotype" w:cs="Arial"/>
        </w:rPr>
      </w:pPr>
    </w:p>
    <w:p w14:paraId="36C532B3" w14:textId="77777777" w:rsidR="00EA58F6" w:rsidRPr="002C3EC8" w:rsidRDefault="00EA58F6" w:rsidP="00DA32C3">
      <w:pPr>
        <w:spacing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4636D12C" w14:textId="7F957574" w:rsidR="00EA58F6" w:rsidRDefault="00EA58F6" w:rsidP="00DA32C3">
      <w:pPr>
        <w:spacing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interpuso recurso</w:t>
      </w:r>
      <w:r w:rsidR="00161527">
        <w:rPr>
          <w:rFonts w:ascii="Palatino Linotype" w:hAnsi="Palatino Linotype" w:cs="Arial"/>
        </w:rPr>
        <w:t>s</w:t>
      </w:r>
      <w:r w:rsidRPr="002C3EC8">
        <w:rPr>
          <w:rFonts w:ascii="Palatino Linotype" w:hAnsi="Palatino Linotype" w:cs="Arial"/>
        </w:rPr>
        <w:t xml:space="preserve"> de revisión, en fecha</w:t>
      </w:r>
      <w:r w:rsidR="00161527">
        <w:rPr>
          <w:rFonts w:ascii="Palatino Linotype" w:hAnsi="Palatino Linotype" w:cs="Arial"/>
        </w:rPr>
        <w:t>s</w:t>
      </w:r>
      <w:r w:rsidRPr="002C3EC8">
        <w:rPr>
          <w:rFonts w:ascii="Palatino Linotype" w:hAnsi="Palatino Linotype" w:cs="Arial"/>
        </w:rPr>
        <w:t xml:space="preserve"> </w:t>
      </w:r>
      <w:r w:rsidR="009141BB">
        <w:rPr>
          <w:rFonts w:ascii="Palatino Linotype" w:hAnsi="Palatino Linotype" w:cs="Arial"/>
          <w:b/>
        </w:rPr>
        <w:t>veintisiete de mayo</w:t>
      </w:r>
      <w:r w:rsidR="00161527">
        <w:rPr>
          <w:rFonts w:ascii="Palatino Linotype" w:hAnsi="Palatino Linotype" w:cs="Arial"/>
          <w:b/>
        </w:rPr>
        <w:t xml:space="preserve"> </w:t>
      </w:r>
      <w:r>
        <w:rPr>
          <w:rFonts w:ascii="Palatino Linotype" w:hAnsi="Palatino Linotype" w:cs="Arial"/>
          <w:b/>
        </w:rPr>
        <w:t>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lastRenderedPageBreak/>
        <w:t>0</w:t>
      </w:r>
      <w:r w:rsidR="00F80EF5">
        <w:rPr>
          <w:rFonts w:ascii="Palatino Linotype" w:hAnsi="Palatino Linotype" w:cs="Arial"/>
          <w:b/>
        </w:rPr>
        <w:t>6075</w:t>
      </w:r>
      <w:r>
        <w:rPr>
          <w:rFonts w:ascii="Palatino Linotype" w:hAnsi="Palatino Linotype" w:cs="Arial"/>
          <w:b/>
        </w:rPr>
        <w:t>/INFOEM/IP/RR/2025</w:t>
      </w:r>
      <w:r w:rsidR="00672A87">
        <w:rPr>
          <w:rFonts w:ascii="Palatino Linotype" w:hAnsi="Palatino Linotype" w:cs="Arial"/>
          <w:b/>
        </w:rPr>
        <w:t xml:space="preserve"> </w:t>
      </w:r>
      <w:r>
        <w:rPr>
          <w:rFonts w:ascii="Palatino Linotype" w:hAnsi="Palatino Linotype" w:cs="Arial"/>
          <w:b/>
        </w:rPr>
        <w:t>y 0</w:t>
      </w:r>
      <w:r w:rsidR="00F80EF5">
        <w:rPr>
          <w:rFonts w:ascii="Palatino Linotype" w:hAnsi="Palatino Linotype" w:cs="Arial"/>
          <w:b/>
        </w:rPr>
        <w:t>6076</w:t>
      </w:r>
      <w:r>
        <w:rPr>
          <w:rFonts w:ascii="Palatino Linotype" w:hAnsi="Palatino Linotype" w:cs="Arial"/>
          <w:b/>
        </w:rPr>
        <w:t>/INFOEM/IP/RR/2025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750D70BF" w14:textId="77777777" w:rsidR="00DA32C3" w:rsidRDefault="00DA32C3" w:rsidP="00DA32C3">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3397"/>
        <w:gridCol w:w="5714"/>
      </w:tblGrid>
      <w:tr w:rsidR="00EA58F6" w14:paraId="5C3FB77D" w14:textId="77777777" w:rsidTr="000F6965">
        <w:tc>
          <w:tcPr>
            <w:tcW w:w="9111" w:type="dxa"/>
            <w:gridSpan w:val="2"/>
            <w:shd w:val="clear" w:color="auto" w:fill="D9D9D9" w:themeFill="background1" w:themeFillShade="D9"/>
          </w:tcPr>
          <w:p w14:paraId="40035E26" w14:textId="77777777" w:rsidR="00EA58F6" w:rsidRPr="00840674" w:rsidRDefault="00EA58F6" w:rsidP="00DA32C3">
            <w:pPr>
              <w:jc w:val="center"/>
              <w:rPr>
                <w:rFonts w:ascii="Palatino Linotype" w:hAnsi="Palatino Linotype" w:cs="Arial"/>
                <w:b/>
              </w:rPr>
            </w:pPr>
            <w:r w:rsidRPr="00840674">
              <w:rPr>
                <w:rFonts w:ascii="Palatino Linotype" w:hAnsi="Palatino Linotype" w:cs="Arial"/>
                <w:b/>
              </w:rPr>
              <w:t>RECURSO DE REVISIÓN</w:t>
            </w:r>
          </w:p>
        </w:tc>
      </w:tr>
      <w:tr w:rsidR="00EA58F6" w14:paraId="31425AF2" w14:textId="77777777" w:rsidTr="00DA32C3">
        <w:tc>
          <w:tcPr>
            <w:tcW w:w="3397" w:type="dxa"/>
            <w:vAlign w:val="center"/>
          </w:tcPr>
          <w:p w14:paraId="136F0E87" w14:textId="03D41B26" w:rsidR="00EA58F6" w:rsidRDefault="00EA58F6" w:rsidP="00DA32C3">
            <w:pPr>
              <w:spacing w:line="360" w:lineRule="auto"/>
              <w:jc w:val="center"/>
              <w:rPr>
                <w:rFonts w:ascii="Palatino Linotype" w:hAnsi="Palatino Linotype" w:cs="Arial"/>
              </w:rPr>
            </w:pPr>
            <w:bookmarkStart w:id="1" w:name="_Hlk202208242"/>
            <w:r>
              <w:rPr>
                <w:rFonts w:ascii="Palatino Linotype" w:hAnsi="Palatino Linotype" w:cs="Arial"/>
                <w:b/>
              </w:rPr>
              <w:t>0</w:t>
            </w:r>
            <w:r w:rsidR="00F80EF5">
              <w:rPr>
                <w:rFonts w:ascii="Palatino Linotype" w:hAnsi="Palatino Linotype" w:cs="Arial"/>
                <w:b/>
              </w:rPr>
              <w:t>6075</w:t>
            </w:r>
            <w:r>
              <w:rPr>
                <w:rFonts w:ascii="Palatino Linotype" w:hAnsi="Palatino Linotype" w:cs="Arial"/>
                <w:b/>
              </w:rPr>
              <w:t>/INFOEM/IP/RR/2025</w:t>
            </w:r>
          </w:p>
        </w:tc>
        <w:tc>
          <w:tcPr>
            <w:tcW w:w="5714" w:type="dxa"/>
          </w:tcPr>
          <w:p w14:paraId="268D1BE6" w14:textId="77777777" w:rsidR="00EA58F6" w:rsidRPr="00840674" w:rsidRDefault="00EA58F6" w:rsidP="00DA32C3">
            <w:pPr>
              <w:jc w:val="both"/>
              <w:rPr>
                <w:rFonts w:ascii="Palatino Linotype" w:hAnsi="Palatino Linotype" w:cs="Arial"/>
                <w:b/>
                <w:i/>
              </w:rPr>
            </w:pPr>
            <w:r w:rsidRPr="00840674">
              <w:rPr>
                <w:rFonts w:ascii="Palatino Linotype" w:hAnsi="Palatino Linotype" w:cs="Arial"/>
                <w:b/>
                <w:i/>
              </w:rPr>
              <w:t xml:space="preserve">Acto impugnado </w:t>
            </w:r>
          </w:p>
          <w:p w14:paraId="0E740BA4" w14:textId="0BA147CE" w:rsidR="00EA58F6" w:rsidRDefault="00EA58F6" w:rsidP="00DA32C3">
            <w:pPr>
              <w:pStyle w:val="INFOEM"/>
              <w:spacing w:before="0" w:after="0" w:line="240" w:lineRule="auto"/>
              <w:ind w:left="0" w:right="77"/>
            </w:pPr>
            <w:r w:rsidRPr="007E4713">
              <w:t>“</w:t>
            </w:r>
            <w:r w:rsidR="00F80EF5" w:rsidRPr="00F80EF5">
              <w:t xml:space="preserve">en su liga no </w:t>
            </w:r>
            <w:proofErr w:type="spellStart"/>
            <w:r w:rsidR="00F80EF5" w:rsidRPr="00F80EF5">
              <w:t>esta</w:t>
            </w:r>
            <w:proofErr w:type="spellEnd"/>
            <w:r w:rsidR="00F80EF5" w:rsidRPr="00F80EF5">
              <w:t xml:space="preserve"> todas las </w:t>
            </w:r>
            <w:proofErr w:type="spellStart"/>
            <w:r w:rsidR="00F80EF5" w:rsidRPr="00F80EF5">
              <w:t>uditorias</w:t>
            </w:r>
            <w:proofErr w:type="spellEnd"/>
            <w:r w:rsidR="00F80EF5" w:rsidRPr="00F80EF5">
              <w:t xml:space="preserve"> externa y su link lo dan fuera del plazo</w:t>
            </w:r>
            <w:r>
              <w:t>” (sic)</w:t>
            </w:r>
          </w:p>
          <w:p w14:paraId="5A135548" w14:textId="77777777" w:rsidR="00DA32C3" w:rsidRDefault="00DA32C3" w:rsidP="00DA32C3">
            <w:pPr>
              <w:pStyle w:val="INFOEM"/>
              <w:spacing w:before="0" w:after="0" w:line="240" w:lineRule="auto"/>
              <w:ind w:left="0" w:right="77"/>
            </w:pPr>
          </w:p>
          <w:p w14:paraId="14EF5831" w14:textId="77777777" w:rsidR="00EA58F6" w:rsidRPr="00840674" w:rsidRDefault="00EA58F6" w:rsidP="00DA32C3">
            <w:pPr>
              <w:jc w:val="both"/>
              <w:rPr>
                <w:rFonts w:ascii="Palatino Linotype" w:hAnsi="Palatino Linotype" w:cs="Arial"/>
                <w:i/>
              </w:rPr>
            </w:pPr>
            <w:r w:rsidRPr="00840674">
              <w:rPr>
                <w:rFonts w:ascii="Palatino Linotype" w:hAnsi="Palatino Linotype" w:cs="Arial"/>
                <w:b/>
                <w:i/>
              </w:rPr>
              <w:t>Razones o motivos de inconformidad</w:t>
            </w:r>
          </w:p>
          <w:p w14:paraId="3D16F976" w14:textId="79E45253" w:rsidR="00EA58F6" w:rsidRDefault="00EA58F6" w:rsidP="00DA32C3">
            <w:pPr>
              <w:pStyle w:val="INFOEM"/>
              <w:spacing w:before="0" w:after="0" w:line="240" w:lineRule="auto"/>
              <w:ind w:left="0" w:right="77"/>
            </w:pPr>
            <w:r w:rsidRPr="007E4713">
              <w:t>“</w:t>
            </w:r>
            <w:r w:rsidR="00F80EF5" w:rsidRPr="00F80EF5">
              <w:t xml:space="preserve">se solicita se entregue la </w:t>
            </w:r>
            <w:proofErr w:type="spellStart"/>
            <w:r w:rsidR="00F80EF5" w:rsidRPr="00F80EF5">
              <w:t>informaicón</w:t>
            </w:r>
            <w:proofErr w:type="spellEnd"/>
            <w:r w:rsidR="00F80EF5" w:rsidRPr="00F80EF5">
              <w:t xml:space="preserve"> </w:t>
            </w:r>
            <w:proofErr w:type="spellStart"/>
            <w:r w:rsidR="00F80EF5" w:rsidRPr="00F80EF5">
              <w:t>via</w:t>
            </w:r>
            <w:proofErr w:type="spellEnd"/>
            <w:r w:rsidR="00F80EF5" w:rsidRPr="00F80EF5">
              <w:t xml:space="preserve"> </w:t>
            </w:r>
            <w:proofErr w:type="spellStart"/>
            <w:r w:rsidR="00F80EF5" w:rsidRPr="00F80EF5">
              <w:t>saimex</w:t>
            </w:r>
            <w:proofErr w:type="spellEnd"/>
            <w:r w:rsidR="00F80EF5" w:rsidRPr="00F80EF5">
              <w:t xml:space="preserve"> completa de internas y externas pro que si hay</w:t>
            </w:r>
            <w:r w:rsidRPr="00DD2EDF">
              <w:t>”</w:t>
            </w:r>
            <w:r>
              <w:t xml:space="preserve"> (Sic)</w:t>
            </w:r>
            <w:r w:rsidR="002C0AFB">
              <w:t xml:space="preserve"> </w:t>
            </w:r>
          </w:p>
          <w:p w14:paraId="356CFD68" w14:textId="77777777" w:rsidR="00EA58F6" w:rsidRPr="00840674" w:rsidRDefault="00EA58F6" w:rsidP="00DA32C3">
            <w:pPr>
              <w:jc w:val="both"/>
              <w:rPr>
                <w:rFonts w:ascii="Palatino Linotype" w:hAnsi="Palatino Linotype" w:cs="Arial"/>
                <w:i/>
              </w:rPr>
            </w:pPr>
          </w:p>
        </w:tc>
      </w:tr>
      <w:tr w:rsidR="00EA58F6" w14:paraId="3B207411" w14:textId="77777777" w:rsidTr="00DA32C3">
        <w:tc>
          <w:tcPr>
            <w:tcW w:w="3397" w:type="dxa"/>
            <w:vAlign w:val="center"/>
          </w:tcPr>
          <w:p w14:paraId="59A7B96C" w14:textId="1D02A85D" w:rsidR="00EA58F6" w:rsidRDefault="00DA32C3" w:rsidP="00DA32C3">
            <w:pPr>
              <w:spacing w:line="360" w:lineRule="auto"/>
              <w:jc w:val="center"/>
              <w:rPr>
                <w:rFonts w:ascii="Palatino Linotype" w:hAnsi="Palatino Linotype" w:cs="Arial"/>
              </w:rPr>
            </w:pPr>
            <w:r>
              <w:rPr>
                <w:rFonts w:ascii="Palatino Linotype" w:hAnsi="Palatino Linotype" w:cs="Arial"/>
                <w:b/>
              </w:rPr>
              <w:t>0</w:t>
            </w:r>
            <w:r w:rsidR="00F80EF5">
              <w:rPr>
                <w:rFonts w:ascii="Palatino Linotype" w:hAnsi="Palatino Linotype" w:cs="Arial"/>
                <w:b/>
              </w:rPr>
              <w:t>6076</w:t>
            </w:r>
            <w:r w:rsidR="00EA58F6">
              <w:rPr>
                <w:rFonts w:ascii="Palatino Linotype" w:hAnsi="Palatino Linotype" w:cs="Arial"/>
                <w:b/>
              </w:rPr>
              <w:t>/INFOEM/IP/RR/2025</w:t>
            </w:r>
          </w:p>
        </w:tc>
        <w:tc>
          <w:tcPr>
            <w:tcW w:w="5714" w:type="dxa"/>
          </w:tcPr>
          <w:p w14:paraId="12815754" w14:textId="77777777" w:rsidR="00EA58F6" w:rsidRPr="00840674" w:rsidRDefault="00EA58F6" w:rsidP="00DA32C3">
            <w:pPr>
              <w:jc w:val="both"/>
              <w:rPr>
                <w:rFonts w:ascii="Palatino Linotype" w:hAnsi="Palatino Linotype" w:cs="Arial"/>
                <w:b/>
                <w:i/>
              </w:rPr>
            </w:pPr>
            <w:r w:rsidRPr="00840674">
              <w:rPr>
                <w:rFonts w:ascii="Palatino Linotype" w:hAnsi="Palatino Linotype" w:cs="Arial"/>
                <w:b/>
                <w:i/>
              </w:rPr>
              <w:t xml:space="preserve">Acto impugnado </w:t>
            </w:r>
          </w:p>
          <w:p w14:paraId="06FFE4FF" w14:textId="34826DA6" w:rsidR="00EA58F6" w:rsidRDefault="00EA58F6" w:rsidP="002C0AFB">
            <w:pPr>
              <w:pStyle w:val="INFOEM"/>
              <w:spacing w:before="0" w:after="0" w:line="240" w:lineRule="auto"/>
              <w:ind w:left="0" w:right="84"/>
            </w:pPr>
            <w:r w:rsidRPr="007E4713">
              <w:t>“</w:t>
            </w:r>
            <w:r w:rsidR="002C0AFB" w:rsidRPr="002C0AFB">
              <w:t xml:space="preserve">la entrega de la </w:t>
            </w:r>
            <w:proofErr w:type="spellStart"/>
            <w:r w:rsidR="002C0AFB" w:rsidRPr="002C0AFB">
              <w:t>informaicón</w:t>
            </w:r>
            <w:proofErr w:type="spellEnd"/>
            <w:r w:rsidR="002C0AFB" w:rsidRPr="002C0AFB">
              <w:t xml:space="preserve"> </w:t>
            </w:r>
            <w:proofErr w:type="spellStart"/>
            <w:r w:rsidR="002C0AFB" w:rsidRPr="002C0AFB">
              <w:t>esta</w:t>
            </w:r>
            <w:proofErr w:type="spellEnd"/>
            <w:r w:rsidR="002C0AFB" w:rsidRPr="002C0AFB">
              <w:t xml:space="preserve"> incompleta su </w:t>
            </w:r>
            <w:proofErr w:type="spellStart"/>
            <w:r w:rsidR="002C0AFB" w:rsidRPr="002C0AFB">
              <w:t>lin</w:t>
            </w:r>
            <w:proofErr w:type="spellEnd"/>
            <w:r w:rsidR="002C0AFB" w:rsidRPr="002C0AFB">
              <w:t xml:space="preserve"> no </w:t>
            </w:r>
            <w:proofErr w:type="spellStart"/>
            <w:r w:rsidR="002C0AFB" w:rsidRPr="002C0AFB">
              <w:t>esta</w:t>
            </w:r>
            <w:proofErr w:type="spellEnd"/>
            <w:r w:rsidR="002C0AFB" w:rsidRPr="002C0AFB">
              <w:t xml:space="preserve"> las </w:t>
            </w:r>
            <w:proofErr w:type="spellStart"/>
            <w:r w:rsidR="002C0AFB" w:rsidRPr="002C0AFB">
              <w:t>auditorias</w:t>
            </w:r>
            <w:proofErr w:type="spellEnd"/>
            <w:r w:rsidR="002C0AFB" w:rsidRPr="002C0AFB">
              <w:t xml:space="preserve"> externas y su link esta fuera de tiempo</w:t>
            </w:r>
            <w:r>
              <w:t>” (sic)</w:t>
            </w:r>
          </w:p>
          <w:p w14:paraId="1E8471ED" w14:textId="77777777" w:rsidR="00DA32C3" w:rsidRDefault="00DA32C3" w:rsidP="00DA32C3">
            <w:pPr>
              <w:pStyle w:val="INFOEM"/>
              <w:spacing w:before="0" w:after="0" w:line="240" w:lineRule="auto"/>
              <w:ind w:left="0"/>
            </w:pPr>
          </w:p>
          <w:p w14:paraId="2200B5F3" w14:textId="77777777" w:rsidR="00EA58F6" w:rsidRPr="00840674" w:rsidRDefault="00EA58F6" w:rsidP="00DA32C3">
            <w:pPr>
              <w:jc w:val="both"/>
              <w:rPr>
                <w:rFonts w:ascii="Palatino Linotype" w:hAnsi="Palatino Linotype" w:cs="Arial"/>
                <w:i/>
              </w:rPr>
            </w:pPr>
            <w:r w:rsidRPr="00840674">
              <w:rPr>
                <w:rFonts w:ascii="Palatino Linotype" w:hAnsi="Palatino Linotype" w:cs="Arial"/>
                <w:b/>
                <w:i/>
              </w:rPr>
              <w:t>Razones o motivos de inconformidad</w:t>
            </w:r>
          </w:p>
          <w:p w14:paraId="1050DE4F" w14:textId="31F16819" w:rsidR="00EA58F6" w:rsidRPr="007E4713" w:rsidRDefault="00EA58F6" w:rsidP="00DA32C3">
            <w:pPr>
              <w:pStyle w:val="INFOEM"/>
              <w:spacing w:before="0" w:after="0" w:line="240" w:lineRule="auto"/>
              <w:ind w:left="0" w:right="77"/>
            </w:pPr>
            <w:r w:rsidRPr="007E4713">
              <w:t>“</w:t>
            </w:r>
            <w:r w:rsidR="002C0AFB" w:rsidRPr="002C0AFB">
              <w:t xml:space="preserve">se solicita se entregue completo y por </w:t>
            </w:r>
            <w:proofErr w:type="spellStart"/>
            <w:r w:rsidR="002C0AFB" w:rsidRPr="002C0AFB">
              <w:t>saimex</w:t>
            </w:r>
            <w:proofErr w:type="spellEnd"/>
            <w:r w:rsidR="002C0AFB" w:rsidRPr="002C0AFB">
              <w:t xml:space="preserve"> de internas y externas,</w:t>
            </w:r>
            <w:r w:rsidRPr="00DD2EDF">
              <w:t>”</w:t>
            </w:r>
            <w:r>
              <w:t xml:space="preserve"> (Sic)</w:t>
            </w:r>
          </w:p>
          <w:p w14:paraId="096D2491" w14:textId="77777777" w:rsidR="00EA58F6" w:rsidRDefault="00EA58F6" w:rsidP="00DA32C3">
            <w:pPr>
              <w:jc w:val="both"/>
              <w:rPr>
                <w:rFonts w:ascii="Palatino Linotype" w:hAnsi="Palatino Linotype" w:cs="Arial"/>
              </w:rPr>
            </w:pPr>
          </w:p>
        </w:tc>
      </w:tr>
      <w:bookmarkEnd w:id="1"/>
    </w:tbl>
    <w:p w14:paraId="68C7E06A" w14:textId="77777777" w:rsidR="00EA58F6" w:rsidRDefault="00EA58F6" w:rsidP="00DA32C3">
      <w:pPr>
        <w:spacing w:line="360" w:lineRule="auto"/>
        <w:jc w:val="both"/>
        <w:rPr>
          <w:rFonts w:ascii="Palatino Linotype" w:hAnsi="Palatino Linotype" w:cs="Arial"/>
        </w:rPr>
      </w:pPr>
    </w:p>
    <w:p w14:paraId="56F9348C" w14:textId="77777777" w:rsidR="00EA58F6" w:rsidRPr="002C3EC8" w:rsidRDefault="00EA58F6" w:rsidP="00DA32C3">
      <w:pPr>
        <w:spacing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3161CA3C" w14:textId="5F356938" w:rsidR="00EA58F6" w:rsidRDefault="00F2627E" w:rsidP="00DA32C3">
      <w:pPr>
        <w:spacing w:line="360" w:lineRule="auto"/>
        <w:jc w:val="both"/>
        <w:rPr>
          <w:rFonts w:ascii="Palatino Linotype" w:hAnsi="Palatino Linotype" w:cs="Arial"/>
          <w:sz w:val="28"/>
        </w:rPr>
      </w:pPr>
      <w:r>
        <w:rPr>
          <w:rFonts w:ascii="Palatino Linotype" w:hAnsi="Palatino Linotype"/>
        </w:rPr>
        <w:t>Los</w:t>
      </w:r>
      <w:r w:rsidR="00EA58F6">
        <w:rPr>
          <w:rFonts w:ascii="Palatino Linotype" w:hAnsi="Palatino Linotype"/>
        </w:rPr>
        <w:t xml:space="preserve"> medio</w:t>
      </w:r>
      <w:r>
        <w:rPr>
          <w:rFonts w:ascii="Palatino Linotype" w:hAnsi="Palatino Linotype"/>
        </w:rPr>
        <w:t>s</w:t>
      </w:r>
      <w:r w:rsidR="00EA58F6">
        <w:rPr>
          <w:rFonts w:ascii="Palatino Linotype" w:hAnsi="Palatino Linotype"/>
        </w:rPr>
        <w:t xml:space="preserve"> de impugnación fue</w:t>
      </w:r>
      <w:r>
        <w:rPr>
          <w:rFonts w:ascii="Palatino Linotype" w:hAnsi="Palatino Linotype"/>
        </w:rPr>
        <w:t>ron</w:t>
      </w:r>
      <w:r w:rsidR="00EA58F6">
        <w:rPr>
          <w:rFonts w:ascii="Palatino Linotype" w:hAnsi="Palatino Linotype"/>
        </w:rPr>
        <w:t xml:space="preserve"> turnado</w:t>
      </w:r>
      <w:r>
        <w:rPr>
          <w:rFonts w:ascii="Palatino Linotype" w:hAnsi="Palatino Linotype"/>
        </w:rPr>
        <w:t>s</w:t>
      </w:r>
      <w:r w:rsidR="00EA58F6">
        <w:rPr>
          <w:rFonts w:ascii="Palatino Linotype" w:hAnsi="Palatino Linotype"/>
        </w:rPr>
        <w:t xml:space="preserve"> a</w:t>
      </w:r>
      <w:r>
        <w:rPr>
          <w:rFonts w:ascii="Palatino Linotype" w:hAnsi="Palatino Linotype"/>
        </w:rPr>
        <w:t xml:space="preserve"> </w:t>
      </w:r>
      <w:r w:rsidR="00EA58F6">
        <w:rPr>
          <w:rFonts w:ascii="Palatino Linotype" w:hAnsi="Palatino Linotype"/>
        </w:rPr>
        <w:t>l</w:t>
      </w:r>
      <w:r>
        <w:rPr>
          <w:rFonts w:ascii="Palatino Linotype" w:hAnsi="Palatino Linotype"/>
        </w:rPr>
        <w:t>os</w:t>
      </w:r>
      <w:r w:rsidR="00EA58F6">
        <w:rPr>
          <w:rFonts w:ascii="Palatino Linotype" w:hAnsi="Palatino Linotype"/>
        </w:rPr>
        <w:t xml:space="preserve"> Comisionado</w:t>
      </w:r>
      <w:r>
        <w:rPr>
          <w:rFonts w:ascii="Palatino Linotype" w:hAnsi="Palatino Linotype"/>
        </w:rPr>
        <w:t>s</w:t>
      </w:r>
      <w:r w:rsidR="00EA58F6">
        <w:rPr>
          <w:rFonts w:ascii="Palatino Linotype" w:hAnsi="Palatino Linotype"/>
        </w:rPr>
        <w:t xml:space="preserve"> </w:t>
      </w:r>
      <w:r w:rsidR="00EA58F6">
        <w:rPr>
          <w:rFonts w:ascii="Palatino Linotype" w:hAnsi="Palatino Linotype"/>
          <w:b/>
        </w:rPr>
        <w:t>José Martínez Vilchis</w:t>
      </w:r>
      <w:r>
        <w:rPr>
          <w:rFonts w:ascii="Palatino Linotype" w:hAnsi="Palatino Linotype"/>
          <w:b/>
        </w:rPr>
        <w:t xml:space="preserve"> y </w:t>
      </w:r>
      <w:r w:rsidR="008E60B1">
        <w:rPr>
          <w:rFonts w:ascii="Palatino Linotype" w:hAnsi="Palatino Linotype"/>
          <w:b/>
        </w:rPr>
        <w:t>Luis Gustavo Parra Noriega</w:t>
      </w:r>
      <w:r w:rsidR="00EA58F6">
        <w:rPr>
          <w:rFonts w:ascii="Palatino Linotype" w:hAnsi="Palatino Linotype"/>
          <w:b/>
        </w:rPr>
        <w:t>,</w:t>
      </w:r>
      <w:r w:rsidR="00EA58F6" w:rsidRPr="002C3EC8">
        <w:rPr>
          <w:rFonts w:ascii="Palatino Linotype" w:hAnsi="Palatino Linotype"/>
        </w:rPr>
        <w:t xml:space="preserve"> por medio del sistema elect</w:t>
      </w:r>
      <w:r w:rsidR="00EA58F6">
        <w:rPr>
          <w:rFonts w:ascii="Palatino Linotype" w:hAnsi="Palatino Linotype"/>
        </w:rPr>
        <w:t>rónico SAIMEX, en términos del artículo</w:t>
      </w:r>
      <w:r w:rsidR="00EA58F6" w:rsidRPr="002C3EC8">
        <w:rPr>
          <w:rFonts w:ascii="Palatino Linotype" w:hAnsi="Palatino Linotype"/>
        </w:rPr>
        <w:t xml:space="preserve"> 185, fracción I, de la Ley de Transparencia y Acceso a la información Pública del Estado de México y Mu</w:t>
      </w:r>
      <w:r w:rsidR="00EA58F6">
        <w:rPr>
          <w:rFonts w:ascii="Palatino Linotype" w:hAnsi="Palatino Linotype"/>
        </w:rPr>
        <w:t>nicipios, de</w:t>
      </w:r>
      <w:r>
        <w:rPr>
          <w:rFonts w:ascii="Palatino Linotype" w:hAnsi="Palatino Linotype"/>
        </w:rPr>
        <w:t xml:space="preserve"> </w:t>
      </w:r>
      <w:r w:rsidR="00EA58F6">
        <w:rPr>
          <w:rFonts w:ascii="Palatino Linotype" w:hAnsi="Palatino Linotype"/>
        </w:rPr>
        <w:t>l</w:t>
      </w:r>
      <w:r>
        <w:rPr>
          <w:rFonts w:ascii="Palatino Linotype" w:hAnsi="Palatino Linotype"/>
        </w:rPr>
        <w:t>os</w:t>
      </w:r>
      <w:r w:rsidR="00EA58F6">
        <w:rPr>
          <w:rFonts w:ascii="Palatino Linotype" w:hAnsi="Palatino Linotype"/>
        </w:rPr>
        <w:t xml:space="preserve"> cual</w:t>
      </w:r>
      <w:r>
        <w:rPr>
          <w:rFonts w:ascii="Palatino Linotype" w:hAnsi="Palatino Linotype"/>
        </w:rPr>
        <w:t>es</w:t>
      </w:r>
      <w:r w:rsidR="00EA58F6">
        <w:rPr>
          <w:rFonts w:ascii="Palatino Linotype" w:hAnsi="Palatino Linotype"/>
        </w:rPr>
        <w:t xml:space="preserve"> </w:t>
      </w:r>
      <w:r>
        <w:rPr>
          <w:rFonts w:ascii="Palatino Linotype" w:hAnsi="Palatino Linotype"/>
        </w:rPr>
        <w:t>recayeron</w:t>
      </w:r>
      <w:r w:rsidR="00EA58F6">
        <w:rPr>
          <w:rFonts w:ascii="Palatino Linotype" w:hAnsi="Palatino Linotype"/>
        </w:rPr>
        <w:t xml:space="preserve"> acuerdo</w:t>
      </w:r>
      <w:r>
        <w:rPr>
          <w:rFonts w:ascii="Palatino Linotype" w:hAnsi="Palatino Linotype"/>
        </w:rPr>
        <w:t>s</w:t>
      </w:r>
      <w:r w:rsidR="00EA58F6" w:rsidRPr="002C3EC8">
        <w:rPr>
          <w:rFonts w:ascii="Palatino Linotype" w:hAnsi="Palatino Linotype"/>
        </w:rPr>
        <w:t xml:space="preserve"> de </w:t>
      </w:r>
      <w:r w:rsidR="00EA58F6" w:rsidRPr="00E52C83">
        <w:rPr>
          <w:rFonts w:ascii="Palatino Linotype" w:hAnsi="Palatino Linotype"/>
          <w:b/>
        </w:rPr>
        <w:t>admisión</w:t>
      </w:r>
      <w:r w:rsidR="00EA58F6">
        <w:rPr>
          <w:rFonts w:ascii="Palatino Linotype" w:hAnsi="Palatino Linotype"/>
        </w:rPr>
        <w:t xml:space="preserve"> en fecha</w:t>
      </w:r>
      <w:r>
        <w:rPr>
          <w:rFonts w:ascii="Palatino Linotype" w:hAnsi="Palatino Linotype"/>
        </w:rPr>
        <w:t>s</w:t>
      </w:r>
      <w:r w:rsidR="00EA58F6">
        <w:rPr>
          <w:rFonts w:ascii="Palatino Linotype" w:hAnsi="Palatino Linotype"/>
        </w:rPr>
        <w:t xml:space="preserve"> </w:t>
      </w:r>
      <w:r w:rsidR="008E60B1">
        <w:rPr>
          <w:rFonts w:ascii="Palatino Linotype" w:hAnsi="Palatino Linotype"/>
          <w:b/>
        </w:rPr>
        <w:t>veintinueve de mayo y dos de junio</w:t>
      </w:r>
      <w:r w:rsidR="00EA58F6">
        <w:rPr>
          <w:rFonts w:ascii="Palatino Linotype" w:hAnsi="Palatino Linotype"/>
          <w:b/>
        </w:rPr>
        <w:t xml:space="preserve"> de dos mil veinticinco</w:t>
      </w:r>
      <w:r w:rsidR="00EA58F6" w:rsidRPr="002C3EC8">
        <w:rPr>
          <w:rFonts w:ascii="Palatino Linotype" w:hAnsi="Palatino Linotype"/>
        </w:rPr>
        <w:t>, determinándose en ellos, un plazo de siete días para que las partes manifestaran lo que a su derecho corresponda en términos del numeral ya citado.</w:t>
      </w:r>
    </w:p>
    <w:p w14:paraId="0F981E71" w14:textId="77777777" w:rsidR="00EA58F6" w:rsidRPr="004C20B7" w:rsidRDefault="00EA58F6" w:rsidP="00DA32C3">
      <w:pPr>
        <w:spacing w:line="360" w:lineRule="auto"/>
        <w:jc w:val="both"/>
        <w:rPr>
          <w:rFonts w:ascii="Palatino Linotype" w:hAnsi="Palatino Linotype" w:cs="Arial"/>
          <w:sz w:val="28"/>
        </w:rPr>
      </w:pPr>
    </w:p>
    <w:p w14:paraId="59D482D5" w14:textId="77777777" w:rsidR="00EA58F6" w:rsidRPr="00E52C83" w:rsidRDefault="00EA58F6" w:rsidP="00DA32C3">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48ABFE8B" w14:textId="0CB7C84C" w:rsidR="00F2627E" w:rsidRPr="00590166" w:rsidRDefault="00F2627E" w:rsidP="00DA32C3">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w:t>
      </w:r>
      <w:r w:rsidR="00114E65">
        <w:rPr>
          <w:rFonts w:ascii="Palatino Linotype" w:hAnsi="Palatino Linotype" w:cs="Arial"/>
        </w:rPr>
        <w:t xml:space="preserve">para el caso del recurso de revisión </w:t>
      </w:r>
      <w:r w:rsidR="00114E65" w:rsidRPr="00114E65">
        <w:rPr>
          <w:rFonts w:ascii="Palatino Linotype" w:hAnsi="Palatino Linotype" w:cs="Arial"/>
          <w:b/>
        </w:rPr>
        <w:t>0</w:t>
      </w:r>
      <w:r w:rsidR="008E60B1">
        <w:rPr>
          <w:rFonts w:ascii="Palatino Linotype" w:hAnsi="Palatino Linotype" w:cs="Arial"/>
          <w:b/>
        </w:rPr>
        <w:t>6075</w:t>
      </w:r>
      <w:r w:rsidR="00114E65" w:rsidRPr="00114E65">
        <w:rPr>
          <w:rFonts w:ascii="Palatino Linotype" w:hAnsi="Palatino Linotype" w:cs="Arial"/>
          <w:b/>
        </w:rPr>
        <w:t>/INFOEM/IP/RR/2025</w:t>
      </w:r>
      <w:r w:rsidR="00114E65">
        <w:rPr>
          <w:rFonts w:ascii="Palatino Linotype" w:hAnsi="Palatino Linotype" w:cs="Arial"/>
        </w:rPr>
        <w:t xml:space="preserve">, </w:t>
      </w:r>
      <w:r w:rsidRPr="00D32665">
        <w:rPr>
          <w:rFonts w:ascii="Palatino Linotype" w:hAnsi="Palatino Linotype" w:cs="Arial"/>
        </w:rPr>
        <w:t>rindió su informe justificado en fecha</w:t>
      </w:r>
      <w:r w:rsidR="00114E65">
        <w:rPr>
          <w:rFonts w:ascii="Palatino Linotype" w:hAnsi="Palatino Linotype" w:cs="Arial"/>
        </w:rPr>
        <w:t>s</w:t>
      </w:r>
      <w:r w:rsidRPr="00D32665">
        <w:rPr>
          <w:rFonts w:ascii="Palatino Linotype" w:hAnsi="Palatino Linotype" w:cs="Arial"/>
        </w:rPr>
        <w:t xml:space="preserve"> </w:t>
      </w:r>
      <w:r w:rsidR="00114E65">
        <w:rPr>
          <w:rFonts w:ascii="Palatino Linotype" w:hAnsi="Palatino Linotype" w:cs="Arial"/>
        </w:rPr>
        <w:t xml:space="preserve">nueve </w:t>
      </w:r>
      <w:r w:rsidR="008E60B1">
        <w:rPr>
          <w:rFonts w:ascii="Palatino Linotype" w:hAnsi="Palatino Linotype" w:cs="Arial"/>
        </w:rPr>
        <w:t>de</w:t>
      </w:r>
      <w:r w:rsidR="003F456B">
        <w:rPr>
          <w:rFonts w:ascii="Palatino Linotype" w:hAnsi="Palatino Linotype" w:cs="Arial"/>
        </w:rPr>
        <w:t xml:space="preserve"> </w:t>
      </w:r>
      <w:r w:rsidR="008E60B1">
        <w:rPr>
          <w:rFonts w:ascii="Palatino Linotype" w:hAnsi="Palatino Linotype" w:cs="Arial"/>
        </w:rPr>
        <w:t>junio</w:t>
      </w:r>
      <w:r>
        <w:rPr>
          <w:rFonts w:ascii="Palatino Linotype" w:hAnsi="Palatino Linotype" w:cs="Arial"/>
        </w:rPr>
        <w:t xml:space="preserve"> de dos mil veinticinco</w:t>
      </w:r>
      <w:r w:rsidRPr="00D32665">
        <w:rPr>
          <w:rFonts w:ascii="Palatino Linotype" w:hAnsi="Palatino Linotype" w:cs="Arial"/>
        </w:rPr>
        <w:t>, por medio de</w:t>
      </w:r>
      <w:r w:rsidR="001A7C7D">
        <w:rPr>
          <w:rFonts w:ascii="Palatino Linotype" w:hAnsi="Palatino Linotype" w:cs="Arial"/>
        </w:rPr>
        <w:t xml:space="preserve"> </w:t>
      </w:r>
      <w:r w:rsidRPr="00D32665">
        <w:rPr>
          <w:rFonts w:ascii="Palatino Linotype" w:hAnsi="Palatino Linotype" w:cs="Arial"/>
        </w:rPr>
        <w:t>l</w:t>
      </w:r>
      <w:r w:rsidR="001A7C7D">
        <w:rPr>
          <w:rFonts w:ascii="Palatino Linotype" w:hAnsi="Palatino Linotype" w:cs="Arial"/>
        </w:rPr>
        <w:t>os</w:t>
      </w:r>
      <w:r w:rsidRPr="00D32665">
        <w:rPr>
          <w:rFonts w:ascii="Palatino Linotype" w:hAnsi="Palatino Linotype" w:cs="Arial"/>
        </w:rPr>
        <w:t xml:space="preserve"> archivo</w:t>
      </w:r>
      <w:r w:rsidR="001A7C7D">
        <w:rPr>
          <w:rFonts w:ascii="Palatino Linotype" w:hAnsi="Palatino Linotype" w:cs="Arial"/>
        </w:rPr>
        <w:t>s</w:t>
      </w:r>
      <w:r w:rsidRPr="00D32665">
        <w:rPr>
          <w:rFonts w:ascii="Palatino Linotype" w:hAnsi="Palatino Linotype" w:cs="Arial"/>
        </w:rPr>
        <w:t xml:space="preserve"> electrónico</w:t>
      </w:r>
      <w:r w:rsidR="001A7C7D">
        <w:rPr>
          <w:rFonts w:ascii="Palatino Linotype" w:hAnsi="Palatino Linotype" w:cs="Arial"/>
        </w:rPr>
        <w:t>s</w:t>
      </w:r>
      <w:r w:rsidRPr="00D32665">
        <w:rPr>
          <w:rFonts w:ascii="Palatino Linotype" w:hAnsi="Palatino Linotype" w:cs="Arial"/>
        </w:rPr>
        <w:t xml:space="preserve"> “</w:t>
      </w:r>
      <w:r w:rsidR="003F456B" w:rsidRPr="003F456B">
        <w:rPr>
          <w:rFonts w:ascii="Palatino Linotype" w:hAnsi="Palatino Linotype" w:cs="Arial"/>
          <w:b/>
          <w:i/>
        </w:rPr>
        <w:t>ANEXOS 06075-2025.pdf</w:t>
      </w:r>
      <w:r w:rsidR="001A7C7D" w:rsidRPr="001A7C7D">
        <w:rPr>
          <w:rFonts w:ascii="Palatino Linotype" w:hAnsi="Palatino Linotype" w:cs="Arial"/>
          <w:b/>
          <w:i/>
        </w:rPr>
        <w:t>” y “</w:t>
      </w:r>
      <w:r w:rsidR="003F456B" w:rsidRPr="003F456B">
        <w:rPr>
          <w:rFonts w:ascii="Palatino Linotype" w:hAnsi="Palatino Linotype" w:cs="Arial"/>
          <w:b/>
          <w:i/>
        </w:rPr>
        <w:t>Ratificación 06075.pdf</w:t>
      </w:r>
      <w:r w:rsidR="001A7C7D" w:rsidRPr="001A7C7D">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sidR="003F456B">
        <w:rPr>
          <w:rFonts w:ascii="Palatino Linotype" w:hAnsi="Palatino Linotype" w:cs="Arial"/>
        </w:rPr>
        <w:t>trece de junio</w:t>
      </w:r>
      <w:r w:rsidR="00114E65">
        <w:rPr>
          <w:rFonts w:ascii="Palatino Linotype" w:hAnsi="Palatino Linotype" w:cs="Arial"/>
        </w:rPr>
        <w:t xml:space="preserve"> </w:t>
      </w:r>
      <w:r>
        <w:rPr>
          <w:rFonts w:ascii="Palatino Linotype" w:hAnsi="Palatino Linotype" w:cs="Arial"/>
        </w:rPr>
        <w:t>de dos mil veinticinco</w:t>
      </w:r>
      <w:r w:rsidR="00114E65">
        <w:rPr>
          <w:rFonts w:ascii="Palatino Linotype" w:hAnsi="Palatino Linotype" w:cs="Arial"/>
        </w:rPr>
        <w:t xml:space="preserve">, mientras que para el caso del recurso de revisión </w:t>
      </w:r>
      <w:r w:rsidR="00114E65" w:rsidRPr="00114E65">
        <w:rPr>
          <w:rFonts w:ascii="Palatino Linotype" w:hAnsi="Palatino Linotype" w:cs="Arial"/>
          <w:b/>
        </w:rPr>
        <w:t>0</w:t>
      </w:r>
      <w:r w:rsidR="003F456B">
        <w:rPr>
          <w:rFonts w:ascii="Palatino Linotype" w:hAnsi="Palatino Linotype" w:cs="Arial"/>
          <w:b/>
        </w:rPr>
        <w:t>6076</w:t>
      </w:r>
      <w:r w:rsidR="00114E65" w:rsidRPr="00114E65">
        <w:rPr>
          <w:rFonts w:ascii="Palatino Linotype" w:hAnsi="Palatino Linotype" w:cs="Arial"/>
          <w:b/>
        </w:rPr>
        <w:t>/INFOEM/IP/RR/2025</w:t>
      </w:r>
      <w:r w:rsidR="00114E65">
        <w:rPr>
          <w:rFonts w:ascii="Palatino Linotype" w:hAnsi="Palatino Linotype" w:cs="Arial"/>
        </w:rPr>
        <w:t xml:space="preserve">, </w:t>
      </w:r>
      <w:r w:rsidR="00114E65" w:rsidRPr="00D32665">
        <w:rPr>
          <w:rFonts w:ascii="Palatino Linotype" w:hAnsi="Palatino Linotype" w:cs="Arial"/>
        </w:rPr>
        <w:t>rindió su informe justificado en fecha</w:t>
      </w:r>
      <w:r w:rsidR="007C40D8">
        <w:rPr>
          <w:rFonts w:ascii="Palatino Linotype" w:hAnsi="Palatino Linotype" w:cs="Arial"/>
        </w:rPr>
        <w:t xml:space="preserve"> once de junio </w:t>
      </w:r>
      <w:r w:rsidR="00114E65">
        <w:rPr>
          <w:rFonts w:ascii="Palatino Linotype" w:hAnsi="Palatino Linotype" w:cs="Arial"/>
        </w:rPr>
        <w:t>de dos mil veinticinco</w:t>
      </w:r>
      <w:r w:rsidR="00114E65" w:rsidRPr="00D32665">
        <w:rPr>
          <w:rFonts w:ascii="Palatino Linotype" w:hAnsi="Palatino Linotype" w:cs="Arial"/>
        </w:rPr>
        <w:t>, por medio de</w:t>
      </w:r>
      <w:r w:rsidR="00114E65">
        <w:rPr>
          <w:rFonts w:ascii="Palatino Linotype" w:hAnsi="Palatino Linotype" w:cs="Arial"/>
        </w:rPr>
        <w:t>l</w:t>
      </w:r>
      <w:r w:rsidR="00114E65" w:rsidRPr="00D32665">
        <w:rPr>
          <w:rFonts w:ascii="Palatino Linotype" w:hAnsi="Palatino Linotype" w:cs="Arial"/>
        </w:rPr>
        <w:t xml:space="preserve"> archivo electrónico “</w:t>
      </w:r>
      <w:r w:rsidR="007C40D8" w:rsidRPr="007C40D8">
        <w:rPr>
          <w:rFonts w:ascii="Palatino Linotype" w:hAnsi="Palatino Linotype" w:cs="Arial"/>
          <w:b/>
          <w:i/>
        </w:rPr>
        <w:t>2. Ratificación RR-6076-2025.pdf</w:t>
      </w:r>
      <w:r w:rsidR="00114E65" w:rsidRPr="001A7C7D">
        <w:rPr>
          <w:rFonts w:ascii="Palatino Linotype" w:hAnsi="Palatino Linotype" w:cs="Arial"/>
          <w:b/>
          <w:i/>
        </w:rPr>
        <w:t>”</w:t>
      </w:r>
      <w:r w:rsidR="00114E65" w:rsidRPr="00D32665">
        <w:rPr>
          <w:rFonts w:ascii="Palatino Linotype" w:hAnsi="Palatino Linotype" w:cs="Arial"/>
        </w:rPr>
        <w:t xml:space="preserve"> </w:t>
      </w:r>
      <w:r w:rsidR="00114E65">
        <w:rPr>
          <w:rFonts w:ascii="Palatino Linotype" w:hAnsi="Palatino Linotype" w:cs="Arial"/>
        </w:rPr>
        <w:t>mismo que fue</w:t>
      </w:r>
      <w:r w:rsidR="00114E65" w:rsidRPr="00D32665">
        <w:rPr>
          <w:rFonts w:ascii="Palatino Linotype" w:hAnsi="Palatino Linotype" w:cs="Arial"/>
        </w:rPr>
        <w:t xml:space="preserve"> puesto a la vista </w:t>
      </w:r>
      <w:r w:rsidR="00114E65">
        <w:rPr>
          <w:rFonts w:ascii="Palatino Linotype" w:hAnsi="Palatino Linotype" w:cs="Arial"/>
        </w:rPr>
        <w:t xml:space="preserve">del Recurrente </w:t>
      </w:r>
      <w:r w:rsidR="00114E65" w:rsidRPr="00D32665">
        <w:rPr>
          <w:rFonts w:ascii="Palatino Linotype" w:hAnsi="Palatino Linotype" w:cs="Arial"/>
        </w:rPr>
        <w:t xml:space="preserve">en fecha </w:t>
      </w:r>
      <w:r w:rsidR="00BF5AC8">
        <w:rPr>
          <w:rFonts w:ascii="Palatino Linotype" w:hAnsi="Palatino Linotype" w:cs="Arial"/>
        </w:rPr>
        <w:t>trece de junio</w:t>
      </w:r>
      <w:r w:rsidR="00114E65">
        <w:rPr>
          <w:rFonts w:ascii="Palatino Linotype" w:hAnsi="Palatino Linotype" w:cs="Arial"/>
        </w:rPr>
        <w:t xml:space="preserve"> de dos mil veinticinco</w:t>
      </w:r>
      <w:r w:rsidRPr="00D32665">
        <w:rPr>
          <w:rFonts w:ascii="Palatino Linotype" w:hAnsi="Palatino Linotype" w:cs="Arial"/>
          <w:b/>
          <w:i/>
        </w:rPr>
        <w:t>.</w:t>
      </w:r>
    </w:p>
    <w:p w14:paraId="0950FA2F" w14:textId="77777777" w:rsidR="00F2627E" w:rsidRPr="00D32665" w:rsidRDefault="00F2627E" w:rsidP="00DA32C3">
      <w:pPr>
        <w:spacing w:line="360" w:lineRule="auto"/>
        <w:jc w:val="both"/>
        <w:rPr>
          <w:rFonts w:ascii="Palatino Linotype" w:hAnsi="Palatino Linotype"/>
        </w:rPr>
      </w:pPr>
    </w:p>
    <w:p w14:paraId="029A8ED5" w14:textId="77777777" w:rsidR="00F2627E" w:rsidRPr="00D32665" w:rsidRDefault="00F2627E" w:rsidP="00DA32C3">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7E6625DE" w14:textId="77777777" w:rsidR="00EA58F6" w:rsidRDefault="00EA58F6" w:rsidP="00DA32C3">
      <w:pPr>
        <w:spacing w:line="360" w:lineRule="auto"/>
        <w:jc w:val="both"/>
        <w:rPr>
          <w:rFonts w:ascii="Palatino Linotype" w:hAnsi="Palatino Linotype" w:cs="Arial"/>
        </w:rPr>
      </w:pPr>
    </w:p>
    <w:p w14:paraId="2FC7A119" w14:textId="77777777" w:rsidR="00EA58F6" w:rsidRDefault="00EA58F6" w:rsidP="00DA32C3">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lang w:val="es-MX" w:eastAsia="en-US"/>
        </w:rPr>
        <w:t>SEXTO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187C18C5" w14:textId="2710A3A5" w:rsidR="00EA58F6" w:rsidRPr="00121924" w:rsidRDefault="00EA58F6" w:rsidP="00BF5AC8">
      <w:pPr>
        <w:pStyle w:val="Prrafodelista"/>
        <w:spacing w:line="360" w:lineRule="auto"/>
        <w:ind w:left="0"/>
        <w:jc w:val="both"/>
        <w:rPr>
          <w:rFonts w:ascii="Palatino Linotype" w:hAnsi="Palatino Linotype"/>
        </w:rPr>
      </w:pPr>
      <w:r w:rsidRPr="00121924">
        <w:rPr>
          <w:rFonts w:ascii="Palatino Linotype" w:hAnsi="Palatino Linotype"/>
        </w:rPr>
        <w:t xml:space="preserve">Posteriormente por acuerdo del Pleno del Instituto, en </w:t>
      </w:r>
      <w:r w:rsidR="00BF5AC8" w:rsidRPr="00BF5AC8">
        <w:rPr>
          <w:rFonts w:ascii="Palatino Linotype" w:hAnsi="Palatino Linotype"/>
          <w:b/>
        </w:rPr>
        <w:t xml:space="preserve">Vigésima Sesión Ordinaria </w:t>
      </w:r>
      <w:r w:rsidR="00BF5AC8" w:rsidRPr="00BF5AC8">
        <w:rPr>
          <w:rFonts w:ascii="Palatino Linotype" w:hAnsi="Palatino Linotype"/>
          <w:bCs/>
        </w:rPr>
        <w:t>celebrada el</w:t>
      </w:r>
      <w:r w:rsidR="00BF5AC8" w:rsidRPr="00BF5AC8">
        <w:rPr>
          <w:rFonts w:ascii="Palatino Linotype" w:hAnsi="Palatino Linotype"/>
          <w:b/>
        </w:rPr>
        <w:t xml:space="preserve"> cuatro de junio de dos</w:t>
      </w:r>
      <w:r w:rsidR="00BF5AC8">
        <w:rPr>
          <w:rFonts w:ascii="Palatino Linotype" w:hAnsi="Palatino Linotype"/>
          <w:b/>
        </w:rPr>
        <w:t xml:space="preserve"> </w:t>
      </w:r>
      <w:r w:rsidR="00BF5AC8" w:rsidRPr="00BF5AC8">
        <w:rPr>
          <w:rFonts w:ascii="Palatino Linotype" w:hAnsi="Palatino Linotype"/>
          <w:b/>
        </w:rPr>
        <w:t>mil veinticinco</w:t>
      </w:r>
      <w:r w:rsidRPr="00121924">
        <w:rPr>
          <w:rFonts w:ascii="Palatino Linotype" w:hAnsi="Palatino Linotype"/>
        </w:rPr>
        <w:t xml:space="preserve">, 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 xml:space="preserve">Lo anterior de conformidad con lo dispuesto en el artículo 195, de la Ley de Transparencia y Acceso a la información Pública del Estado de México y Municipios, y con el artículo 18 del Código de </w:t>
      </w:r>
      <w:r w:rsidRPr="00121924">
        <w:rPr>
          <w:rFonts w:ascii="Palatino Linotype" w:hAnsi="Palatino Linotype"/>
        </w:rPr>
        <w:lastRenderedPageBreak/>
        <w:t>Procedimientos Administrativos del Estado de México, los cuales establecen respectivamente:</w:t>
      </w:r>
    </w:p>
    <w:p w14:paraId="6BCF0B7D" w14:textId="77777777" w:rsidR="00EA58F6" w:rsidRPr="002C3EC8" w:rsidRDefault="00EA58F6" w:rsidP="00DA32C3">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EA58F6" w:rsidRPr="002C3EC8" w14:paraId="6091F0FD" w14:textId="77777777" w:rsidTr="000F6965">
        <w:trPr>
          <w:trHeight w:val="1071"/>
        </w:trPr>
        <w:tc>
          <w:tcPr>
            <w:tcW w:w="7587" w:type="dxa"/>
            <w:tcBorders>
              <w:top w:val="nil"/>
              <w:left w:val="nil"/>
              <w:bottom w:val="nil"/>
              <w:right w:val="nil"/>
            </w:tcBorders>
          </w:tcPr>
          <w:p w14:paraId="00F8B705" w14:textId="77777777" w:rsidR="00EA58F6" w:rsidRPr="002C3EC8" w:rsidRDefault="00EA58F6" w:rsidP="00DA32C3">
            <w:pPr>
              <w:pStyle w:val="Prrafodelista"/>
              <w:spacing w:line="360" w:lineRule="auto"/>
              <w:ind w:left="0"/>
              <w:jc w:val="both"/>
              <w:rPr>
                <w:rFonts w:ascii="Palatino Linotype" w:hAnsi="Palatino Linotype"/>
                <w:i/>
              </w:rPr>
            </w:pPr>
            <w:r w:rsidRPr="002C3EC8">
              <w:rPr>
                <w:rFonts w:ascii="Palatino Linotype" w:hAnsi="Palatino Linotype"/>
                <w:i/>
              </w:rPr>
              <w:t xml:space="preserve">“Artículo 195. En la tramitación del recurso de revisión se aplicarán supletoriamente las disposiciones contenidas en el Código de Procedimientos Administrativos del Estado de México.” </w:t>
            </w:r>
          </w:p>
        </w:tc>
      </w:tr>
      <w:tr w:rsidR="00EA58F6" w:rsidRPr="002C3EC8" w14:paraId="2831F44A" w14:textId="77777777" w:rsidTr="000F6965">
        <w:trPr>
          <w:trHeight w:val="2130"/>
        </w:trPr>
        <w:tc>
          <w:tcPr>
            <w:tcW w:w="7587" w:type="dxa"/>
            <w:tcBorders>
              <w:top w:val="nil"/>
              <w:left w:val="nil"/>
              <w:bottom w:val="nil"/>
              <w:right w:val="nil"/>
            </w:tcBorders>
          </w:tcPr>
          <w:p w14:paraId="59D70043" w14:textId="77777777" w:rsidR="00EA58F6" w:rsidRPr="002C3EC8" w:rsidRDefault="00EA58F6" w:rsidP="00DA32C3">
            <w:pPr>
              <w:pStyle w:val="Prrafodelista"/>
              <w:spacing w:line="360" w:lineRule="auto"/>
              <w:ind w:left="0"/>
              <w:jc w:val="both"/>
              <w:rPr>
                <w:rFonts w:ascii="Palatino Linotype" w:hAnsi="Palatino Linotype"/>
                <w:i/>
              </w:rPr>
            </w:pPr>
            <w:r w:rsidRPr="002C3EC8">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602D8ED8" w14:textId="77777777" w:rsidR="00BF5AC8" w:rsidRDefault="00BF5AC8" w:rsidP="00114E65">
      <w:pPr>
        <w:spacing w:line="360" w:lineRule="auto"/>
        <w:jc w:val="both"/>
        <w:rPr>
          <w:rFonts w:ascii="Palatino Linotype" w:hAnsi="Palatino Linotype" w:cs="Arial"/>
          <w:b/>
          <w:sz w:val="28"/>
          <w:szCs w:val="28"/>
        </w:rPr>
      </w:pPr>
    </w:p>
    <w:p w14:paraId="26E7D3D1" w14:textId="77777777" w:rsidR="00114E65" w:rsidRPr="002C3EC8" w:rsidRDefault="001A7C7D" w:rsidP="00114E65">
      <w:pPr>
        <w:spacing w:line="360" w:lineRule="auto"/>
        <w:jc w:val="both"/>
        <w:rPr>
          <w:rFonts w:ascii="Palatino Linotype" w:hAnsi="Palatino Linotype" w:cs="Arial"/>
          <w:b/>
          <w:sz w:val="28"/>
          <w:szCs w:val="28"/>
        </w:rPr>
      </w:pPr>
      <w:r w:rsidRPr="00821CCD">
        <w:rPr>
          <w:rFonts w:ascii="Palatino Linotype" w:eastAsia="Calibri" w:hAnsi="Palatino Linotype" w:cs="Arial"/>
          <w:b/>
          <w:sz w:val="28"/>
          <w:lang w:val="es-ES_tradnl"/>
        </w:rPr>
        <w:t xml:space="preserve">SÉPTIMO. </w:t>
      </w:r>
      <w:r w:rsidR="00114E65" w:rsidRPr="002C3EC8">
        <w:rPr>
          <w:rFonts w:ascii="Palatino Linotype" w:hAnsi="Palatino Linotype" w:cs="Arial"/>
          <w:b/>
          <w:sz w:val="28"/>
          <w:szCs w:val="28"/>
        </w:rPr>
        <w:t>Del Cierre de Instrucción.</w:t>
      </w:r>
    </w:p>
    <w:p w14:paraId="0DE8B8DB" w14:textId="398ECC83" w:rsidR="001A7C7D" w:rsidRPr="001C7FB0" w:rsidRDefault="00114E65" w:rsidP="00114E65">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6238CD">
        <w:rPr>
          <w:rFonts w:ascii="Palatino Linotype" w:hAnsi="Palatino Linotype" w:cs="Arial"/>
          <w:b/>
        </w:rPr>
        <w:t>veintiséis</w:t>
      </w:r>
      <w:r>
        <w:rPr>
          <w:rFonts w:ascii="Palatino Linotype" w:hAnsi="Palatino Linotype" w:cs="Arial"/>
          <w:b/>
        </w:rPr>
        <w:t xml:space="preserve"> de junio de dos mil veinticinco</w:t>
      </w:r>
      <w:r w:rsidRPr="002C3EC8">
        <w:rPr>
          <w:rFonts w:ascii="Palatino Linotype" w:hAnsi="Palatino Linotype" w:cs="Arial"/>
        </w:rPr>
        <w:t>,</w:t>
      </w:r>
      <w:r w:rsidR="006238CD">
        <w:rPr>
          <w:rFonts w:ascii="Palatino Linotype" w:hAnsi="Palatino Linotype" w:cs="Arial"/>
        </w:rPr>
        <w:t xml:space="preserve"> para el medio de impugnación 06075/INFOEM/IP/RR/2025; mientras que </w:t>
      </w:r>
      <w:r w:rsidR="008E2292">
        <w:rPr>
          <w:rFonts w:ascii="Palatino Linotype" w:hAnsi="Palatino Linotype" w:cs="Arial"/>
        </w:rPr>
        <w:t xml:space="preserve">para el recurso de revisión  06076/INFOEM/IP/RR/2025 el </w:t>
      </w:r>
      <w:r w:rsidR="008E2292">
        <w:rPr>
          <w:rFonts w:ascii="Palatino Linotype" w:hAnsi="Palatino Linotype" w:cs="Arial"/>
          <w:b/>
          <w:bCs/>
        </w:rPr>
        <w:t>treinta de junio</w:t>
      </w:r>
      <w:r w:rsidR="008E2292" w:rsidRPr="008E2292">
        <w:rPr>
          <w:rFonts w:ascii="Palatino Linotype" w:hAnsi="Palatino Linotype" w:cs="Arial"/>
          <w:b/>
          <w:bCs/>
        </w:rPr>
        <w:t xml:space="preserve"> de la anualidad actuante</w:t>
      </w:r>
      <w:r w:rsidR="008E2292">
        <w:rPr>
          <w:rFonts w:ascii="Palatino Linotype" w:hAnsi="Palatino Linotype" w:cs="Arial"/>
        </w:rPr>
        <w:t>,</w:t>
      </w:r>
      <w:r w:rsidRPr="002C3EC8">
        <w:rPr>
          <w:rFonts w:ascii="Palatino Linotype" w:hAnsi="Palatino Linotype" w:cs="Arial"/>
        </w:rPr>
        <w:t xml:space="preserve"> en términos del artículo 185 fracción VI de la Ley de Transparencia y Acceso a la Información Pública del Estado de México y Municipios, ordenándose turnar el expediente a la resolución que en derecho proceda.</w:t>
      </w:r>
    </w:p>
    <w:p w14:paraId="26EC72AC" w14:textId="30CDEAAA" w:rsidR="00CB3FBE" w:rsidRPr="00CB3FBE" w:rsidRDefault="00CB3FBE" w:rsidP="00CB3FBE">
      <w:pPr>
        <w:spacing w:line="360" w:lineRule="auto"/>
        <w:rPr>
          <w:rFonts w:ascii="Palatino Linotype" w:hAnsi="Palatino Linotype"/>
          <w:b/>
          <w:sz w:val="28"/>
          <w:szCs w:val="26"/>
          <w:lang w:val="es-MX"/>
        </w:rPr>
      </w:pPr>
      <w:r>
        <w:rPr>
          <w:rFonts w:ascii="Palatino Linotype" w:hAnsi="Palatino Linotype" w:cs="Arial"/>
          <w:b/>
          <w:lang w:val="es-MX"/>
        </w:rPr>
        <w:lastRenderedPageBreak/>
        <w:t>OCTAVO</w:t>
      </w:r>
      <w:r w:rsidRPr="00CB3FBE">
        <w:rPr>
          <w:rFonts w:ascii="Palatino Linotype" w:hAnsi="Palatino Linotype" w:cs="Arial"/>
          <w:b/>
          <w:lang w:val="es-MX"/>
        </w:rPr>
        <w:t xml:space="preserve">. </w:t>
      </w:r>
      <w:r w:rsidRPr="00CB3FBE">
        <w:rPr>
          <w:rFonts w:ascii="Palatino Linotype" w:hAnsi="Palatino Linotype"/>
          <w:b/>
          <w:sz w:val="28"/>
          <w:szCs w:val="26"/>
          <w:lang w:val="es-MX"/>
        </w:rPr>
        <w:t>De la ampliación del término para resolver.</w:t>
      </w:r>
    </w:p>
    <w:p w14:paraId="57F7E7DB" w14:textId="1D0291D5" w:rsidR="00CB3FBE" w:rsidRPr="00CB3FBE" w:rsidRDefault="00CB3FBE" w:rsidP="00CB3FBE">
      <w:pPr>
        <w:spacing w:line="360" w:lineRule="auto"/>
        <w:jc w:val="both"/>
        <w:rPr>
          <w:rFonts w:ascii="Palatino Linotype" w:hAnsi="Palatino Linotype"/>
          <w:lang w:val="es-MX"/>
        </w:rPr>
      </w:pPr>
      <w:r w:rsidRPr="00CB3FBE">
        <w:rPr>
          <w:rFonts w:ascii="Palatino Linotype" w:hAnsi="Palatino Linotype"/>
          <w:lang w:val="es-MX"/>
        </w:rPr>
        <w:t xml:space="preserve">En fecha </w:t>
      </w:r>
      <w:r>
        <w:rPr>
          <w:rFonts w:ascii="Palatino Linotype" w:hAnsi="Palatino Linotype"/>
          <w:lang w:val="es-MX"/>
        </w:rPr>
        <w:t>diez</w:t>
      </w:r>
      <w:r w:rsidRPr="00CB3FBE">
        <w:rPr>
          <w:rFonts w:ascii="Palatino Linotype" w:hAnsi="Palatino Linotype"/>
          <w:lang w:val="es-MX"/>
        </w:rPr>
        <w:t xml:space="preserve"> de julio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3408638E" w14:textId="77777777" w:rsidR="001A7C7D" w:rsidRDefault="001A7C7D" w:rsidP="00DA32C3">
      <w:pPr>
        <w:spacing w:line="360" w:lineRule="auto"/>
        <w:jc w:val="both"/>
        <w:rPr>
          <w:rFonts w:ascii="Palatino Linotype" w:hAnsi="Palatino Linotype" w:cs="Arial"/>
          <w:b/>
          <w:sz w:val="28"/>
          <w:szCs w:val="28"/>
        </w:rPr>
      </w:pPr>
    </w:p>
    <w:p w14:paraId="40E008B1" w14:textId="77777777" w:rsidR="00EA58F6" w:rsidRPr="0024200F" w:rsidRDefault="00EA58F6" w:rsidP="00DA32C3">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6DBA3A6D" w14:textId="77777777" w:rsidR="00EA58F6" w:rsidRPr="00825F67" w:rsidRDefault="00EA58F6" w:rsidP="00DA32C3">
      <w:pPr>
        <w:spacing w:line="360" w:lineRule="auto"/>
        <w:ind w:right="49"/>
        <w:jc w:val="both"/>
        <w:rPr>
          <w:rFonts w:ascii="Palatino Linotype" w:hAnsi="Palatino Linotype"/>
          <w:szCs w:val="28"/>
        </w:rPr>
      </w:pPr>
    </w:p>
    <w:p w14:paraId="1C60566B" w14:textId="77777777" w:rsidR="00EA58F6" w:rsidRPr="002C3EC8" w:rsidRDefault="00EA58F6" w:rsidP="00DA32C3">
      <w:pPr>
        <w:spacing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36E01339" w14:textId="77777777" w:rsidR="00EA58F6" w:rsidRPr="007C6AB6" w:rsidRDefault="00EA58F6" w:rsidP="00DA32C3">
      <w:pPr>
        <w:tabs>
          <w:tab w:val="left" w:pos="3402"/>
        </w:tabs>
        <w:spacing w:line="360" w:lineRule="auto"/>
        <w:jc w:val="both"/>
        <w:rPr>
          <w:rFonts w:ascii="Palatino Linotype" w:hAnsi="Palatino Linotype"/>
        </w:rPr>
      </w:pPr>
      <w:r w:rsidRPr="00D91B2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4D4E4F11" w14:textId="77777777" w:rsidR="00EA58F6" w:rsidRPr="002C3EC8" w:rsidRDefault="00EA58F6" w:rsidP="00DA32C3">
      <w:pPr>
        <w:spacing w:line="360" w:lineRule="auto"/>
        <w:jc w:val="both"/>
        <w:rPr>
          <w:rFonts w:ascii="Palatino Linotype" w:eastAsia="Calibri" w:hAnsi="Palatino Linotype"/>
          <w:b/>
          <w:color w:val="000000" w:themeColor="text1"/>
        </w:rPr>
      </w:pPr>
    </w:p>
    <w:p w14:paraId="503C2574" w14:textId="77777777" w:rsidR="00EA58F6" w:rsidRPr="002C3EC8" w:rsidRDefault="00EA58F6" w:rsidP="00DA32C3">
      <w:pPr>
        <w:pStyle w:val="Prrafodelista"/>
        <w:autoSpaceDE w:val="0"/>
        <w:autoSpaceDN w:val="0"/>
        <w:adjustRightInd w:val="0"/>
        <w:spacing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E75AAA9" w14:textId="77777777" w:rsidR="00EA58F6" w:rsidRDefault="00EA58F6" w:rsidP="00DA32C3">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2C3EC8">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320CEDD" w14:textId="77777777" w:rsidR="00EA58F6" w:rsidRPr="00821CCD" w:rsidRDefault="00EA58F6" w:rsidP="00DA32C3">
      <w:pPr>
        <w:autoSpaceDE w:val="0"/>
        <w:autoSpaceDN w:val="0"/>
        <w:adjustRightInd w:val="0"/>
        <w:spacing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4CACDA56" w14:textId="77777777" w:rsidR="00EA58F6" w:rsidRPr="00821CCD" w:rsidRDefault="00EA58F6" w:rsidP="00DA32C3">
      <w:pPr>
        <w:autoSpaceDE w:val="0"/>
        <w:autoSpaceDN w:val="0"/>
        <w:adjustRightInd w:val="0"/>
        <w:spacing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1E40FE5E" w14:textId="77777777" w:rsidR="00EA58F6" w:rsidRPr="00821CCD" w:rsidRDefault="00EA58F6" w:rsidP="00DA32C3">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3E6B2FEB" w14:textId="77777777" w:rsidR="00EA58F6" w:rsidRPr="00821CCD" w:rsidRDefault="00EA58F6" w:rsidP="00DA32C3">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311A270F" w14:textId="77777777" w:rsidR="00EA58F6" w:rsidRPr="00821CCD" w:rsidRDefault="00EA58F6" w:rsidP="00DA32C3">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53593860" w14:textId="77777777" w:rsidR="00EA58F6" w:rsidRPr="00821CCD" w:rsidRDefault="00EA58F6" w:rsidP="00DA32C3">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20D4911F" w14:textId="77777777" w:rsidR="00EA58F6" w:rsidRPr="00821CCD" w:rsidRDefault="00EA58F6" w:rsidP="00DA32C3">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15D0085D" w14:textId="77777777" w:rsidR="00EA58F6" w:rsidRPr="00821CCD" w:rsidRDefault="00EA58F6" w:rsidP="00DA32C3">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68DD90CE" w14:textId="77777777" w:rsidR="00EA58F6" w:rsidRPr="00821CCD" w:rsidRDefault="00EA58F6" w:rsidP="00DA32C3">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17091172" w14:textId="77777777" w:rsidR="00EA58F6" w:rsidRPr="00821CCD" w:rsidRDefault="00EA58F6" w:rsidP="00DA32C3">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51EEF763" w14:textId="77777777" w:rsidR="00EA58F6" w:rsidRPr="00821CCD" w:rsidRDefault="00EA58F6" w:rsidP="00DA32C3">
      <w:pPr>
        <w:autoSpaceDE w:val="0"/>
        <w:autoSpaceDN w:val="0"/>
        <w:adjustRightInd w:val="0"/>
        <w:spacing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57957AEA" w14:textId="77777777" w:rsidR="00EA58F6" w:rsidRPr="00821CCD" w:rsidRDefault="00EA58F6" w:rsidP="00DA32C3">
      <w:pPr>
        <w:autoSpaceDE w:val="0"/>
        <w:autoSpaceDN w:val="0"/>
        <w:adjustRightInd w:val="0"/>
        <w:spacing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1C9936B5" w14:textId="77777777" w:rsidR="00EA58F6" w:rsidRPr="00821CCD" w:rsidRDefault="00EA58F6" w:rsidP="00DA32C3">
      <w:pPr>
        <w:autoSpaceDE w:val="0"/>
        <w:autoSpaceDN w:val="0"/>
        <w:adjustRightInd w:val="0"/>
        <w:spacing w:line="360" w:lineRule="auto"/>
        <w:ind w:left="1134" w:right="567"/>
        <w:jc w:val="both"/>
        <w:rPr>
          <w:rFonts w:ascii="Palatino Linotype" w:hAnsi="Palatino Linotype" w:cs="Arial"/>
        </w:rPr>
      </w:pPr>
      <w:r w:rsidRPr="00821CCD">
        <w:rPr>
          <w:rFonts w:ascii="Palatino Linotype" w:eastAsia="Calibri" w:hAnsi="Palatino Linotype" w:cs="Arial"/>
          <w:b/>
          <w:i/>
        </w:rPr>
        <w:lastRenderedPageBreak/>
        <w:t>En caso de que el recurso se interponga de manera electrónica no será indispensable que contengan los requisitos establecidos en las fracciones II, IV, VII y VIII.”</w:t>
      </w:r>
    </w:p>
    <w:p w14:paraId="3CD46D1C" w14:textId="77777777" w:rsidR="00EA58F6" w:rsidRPr="00821CCD" w:rsidRDefault="00EA58F6" w:rsidP="00DA32C3">
      <w:pPr>
        <w:autoSpaceDE w:val="0"/>
        <w:autoSpaceDN w:val="0"/>
        <w:adjustRightInd w:val="0"/>
        <w:spacing w:line="360" w:lineRule="auto"/>
        <w:jc w:val="both"/>
        <w:rPr>
          <w:rFonts w:ascii="Palatino Linotype" w:hAnsi="Palatino Linotype"/>
        </w:rPr>
      </w:pPr>
    </w:p>
    <w:p w14:paraId="3C6A9D38" w14:textId="77777777" w:rsidR="00EA58F6" w:rsidRPr="00821CCD" w:rsidRDefault="00EA58F6" w:rsidP="00DA32C3">
      <w:pPr>
        <w:autoSpaceDE w:val="0"/>
        <w:autoSpaceDN w:val="0"/>
        <w:adjustRightInd w:val="0"/>
        <w:spacing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A58F6" w:rsidRPr="00821CCD" w14:paraId="61054E99" w14:textId="77777777" w:rsidTr="000F6965">
        <w:trPr>
          <w:trHeight w:val="1360"/>
        </w:trPr>
        <w:tc>
          <w:tcPr>
            <w:tcW w:w="7982" w:type="dxa"/>
          </w:tcPr>
          <w:p w14:paraId="611E4336"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23A53793" w14:textId="77777777" w:rsidR="00EA58F6" w:rsidRDefault="00EA58F6" w:rsidP="00DA32C3">
      <w:pPr>
        <w:autoSpaceDE w:val="0"/>
        <w:autoSpaceDN w:val="0"/>
        <w:adjustRightInd w:val="0"/>
        <w:spacing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D3BF341" w14:textId="77777777" w:rsidR="00114E65" w:rsidRPr="00821CCD" w:rsidRDefault="00114E65" w:rsidP="00DA32C3">
      <w:pPr>
        <w:autoSpaceDE w:val="0"/>
        <w:autoSpaceDN w:val="0"/>
        <w:adjustRightInd w:val="0"/>
        <w:spacing w:line="360" w:lineRule="auto"/>
        <w:jc w:val="both"/>
        <w:rPr>
          <w:rFonts w:ascii="Palatino Linotype" w:hAnsi="Palatino Linotype"/>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A58F6" w:rsidRPr="00821CCD" w14:paraId="1292A4F9" w14:textId="77777777" w:rsidTr="000F6965">
        <w:trPr>
          <w:jc w:val="center"/>
        </w:trPr>
        <w:tc>
          <w:tcPr>
            <w:tcW w:w="8075" w:type="dxa"/>
          </w:tcPr>
          <w:p w14:paraId="1451BCC6" w14:textId="77777777" w:rsidR="00EA58F6" w:rsidRPr="00821CCD" w:rsidRDefault="00EA58F6" w:rsidP="00DA32C3">
            <w:pPr>
              <w:autoSpaceDE w:val="0"/>
              <w:autoSpaceDN w:val="0"/>
              <w:adjustRightInd w:val="0"/>
              <w:spacing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1EC3BE84"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6708579"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lastRenderedPageBreak/>
              <w:t xml:space="preserve">(…) </w:t>
            </w:r>
          </w:p>
          <w:p w14:paraId="35BD63A6"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3DA4B856"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 (…) </w:t>
            </w:r>
          </w:p>
          <w:p w14:paraId="73409DB2" w14:textId="77777777" w:rsidR="00EA58F6" w:rsidRPr="00821CCD" w:rsidRDefault="00EA58F6" w:rsidP="00DA32C3">
            <w:pPr>
              <w:autoSpaceDE w:val="0"/>
              <w:autoSpaceDN w:val="0"/>
              <w:adjustRightInd w:val="0"/>
              <w:spacing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10EEA96E" w14:textId="77777777" w:rsidR="00EA58F6" w:rsidRPr="00821CCD" w:rsidRDefault="00EA58F6" w:rsidP="00DA32C3">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EE6ACDD" w14:textId="77777777" w:rsidR="00EA58F6" w:rsidRPr="00821CCD" w:rsidRDefault="00EA58F6" w:rsidP="00DA32C3">
            <w:pPr>
              <w:autoSpaceDE w:val="0"/>
              <w:autoSpaceDN w:val="0"/>
              <w:adjustRightInd w:val="0"/>
              <w:spacing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62827433"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41B0A12B"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3023C3E4"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671ED06D"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w:t>
            </w:r>
          </w:p>
          <w:p w14:paraId="242ED432"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338F398A"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89F1F87"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2B8940F5" w14:textId="77777777" w:rsidR="00EA58F6" w:rsidRPr="00821CCD" w:rsidRDefault="00EA58F6" w:rsidP="00DA32C3">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4B8DB259" w14:textId="77777777" w:rsidR="00EA58F6" w:rsidRPr="00821CCD" w:rsidRDefault="00EA58F6" w:rsidP="00DA32C3">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w:t>
            </w:r>
          </w:p>
          <w:p w14:paraId="15FFD4C7" w14:textId="77777777" w:rsidR="00EA58F6" w:rsidRPr="00821CCD" w:rsidRDefault="00EA58F6" w:rsidP="00DA32C3">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5FEFF06F" w14:textId="77777777" w:rsidR="00114E65" w:rsidRDefault="00114E65" w:rsidP="00DA32C3">
      <w:pPr>
        <w:autoSpaceDE w:val="0"/>
        <w:autoSpaceDN w:val="0"/>
        <w:adjustRightInd w:val="0"/>
        <w:spacing w:line="360" w:lineRule="auto"/>
        <w:jc w:val="both"/>
        <w:rPr>
          <w:rFonts w:ascii="Palatino Linotype" w:hAnsi="Palatino Linotype"/>
        </w:rPr>
      </w:pPr>
    </w:p>
    <w:p w14:paraId="1ECF8D4C" w14:textId="77777777" w:rsidR="00EA58F6" w:rsidRPr="00821CCD" w:rsidRDefault="00EA58F6" w:rsidP="00DA32C3">
      <w:pPr>
        <w:autoSpaceDE w:val="0"/>
        <w:autoSpaceDN w:val="0"/>
        <w:adjustRightInd w:val="0"/>
        <w:spacing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1B6C4FDD" w14:textId="77777777" w:rsidR="00EA58F6" w:rsidRPr="00821CCD" w:rsidRDefault="00EA58F6" w:rsidP="00DA32C3">
      <w:pPr>
        <w:autoSpaceDE w:val="0"/>
        <w:autoSpaceDN w:val="0"/>
        <w:adjustRightInd w:val="0"/>
        <w:spacing w:line="360" w:lineRule="auto"/>
        <w:jc w:val="both"/>
        <w:rPr>
          <w:rFonts w:ascii="Palatino Linotype" w:hAnsi="Palatino Linotype"/>
        </w:rPr>
      </w:pPr>
      <w:r w:rsidRPr="00821CCD">
        <w:rPr>
          <w:rFonts w:ascii="Palatino Linotype" w:hAnsi="Palatino Linotype"/>
        </w:rPr>
        <w:t>En conclusión, se cubrieron los requisitos de procedencia y procedibilidad y conforme a las constancias que obran en el expediente.</w:t>
      </w:r>
    </w:p>
    <w:p w14:paraId="25408E0E" w14:textId="77777777" w:rsidR="00EA58F6" w:rsidRPr="00FF46DA" w:rsidRDefault="00EA58F6" w:rsidP="00DA32C3">
      <w:pPr>
        <w:pStyle w:val="Prrafodelista"/>
        <w:autoSpaceDE w:val="0"/>
        <w:autoSpaceDN w:val="0"/>
        <w:adjustRightInd w:val="0"/>
        <w:spacing w:line="360" w:lineRule="auto"/>
        <w:ind w:left="0"/>
        <w:jc w:val="both"/>
        <w:rPr>
          <w:rFonts w:ascii="Palatino Linotype" w:hAnsi="Palatino Linotype" w:cs="Arial"/>
        </w:rPr>
      </w:pPr>
    </w:p>
    <w:p w14:paraId="38966E7A" w14:textId="77777777" w:rsidR="00EA58F6" w:rsidRPr="002C3EC8" w:rsidRDefault="00EA58F6" w:rsidP="00DA32C3">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7E190B6B" w14:textId="77777777" w:rsidR="00EA58F6" w:rsidRPr="002C3EC8" w:rsidRDefault="00EA58F6" w:rsidP="00DA32C3">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2E7BAC7" w14:textId="77777777" w:rsidR="00114E65" w:rsidRDefault="00114E65" w:rsidP="00DA32C3">
      <w:pPr>
        <w:pStyle w:val="Prrafodelista"/>
        <w:autoSpaceDE w:val="0"/>
        <w:autoSpaceDN w:val="0"/>
        <w:adjustRightInd w:val="0"/>
        <w:spacing w:line="360" w:lineRule="auto"/>
        <w:ind w:left="0"/>
        <w:jc w:val="both"/>
        <w:rPr>
          <w:rFonts w:ascii="Palatino Linotype" w:hAnsi="Palatino Linotype" w:cs="Arial"/>
        </w:rPr>
      </w:pPr>
    </w:p>
    <w:p w14:paraId="21D8048E" w14:textId="77777777" w:rsidR="00EA58F6" w:rsidRPr="002C3EC8" w:rsidRDefault="00EA58F6" w:rsidP="00DA32C3">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2C3EC8">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73378A6" w14:textId="77777777" w:rsidR="00EA58F6" w:rsidRDefault="00EA58F6" w:rsidP="00DA32C3">
      <w:pPr>
        <w:tabs>
          <w:tab w:val="left" w:pos="709"/>
        </w:tabs>
        <w:spacing w:line="360" w:lineRule="auto"/>
        <w:ind w:right="51"/>
        <w:jc w:val="both"/>
        <w:rPr>
          <w:rFonts w:ascii="Palatino Linotype" w:hAnsi="Palatino Linotype"/>
          <w:b/>
          <w:sz w:val="28"/>
          <w:szCs w:val="28"/>
        </w:rPr>
      </w:pPr>
    </w:p>
    <w:p w14:paraId="0CA879EF" w14:textId="77777777" w:rsidR="00EA58F6" w:rsidRPr="002C3EC8" w:rsidRDefault="00EA58F6" w:rsidP="00DA32C3">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65A8298" w14:textId="77777777" w:rsidR="00EA58F6" w:rsidRPr="007379EE" w:rsidRDefault="00EA58F6" w:rsidP="00DA32C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7379EE">
        <w:rPr>
          <w:rFonts w:ascii="Palatino Linotype" w:eastAsia="Palatino Linotype" w:hAnsi="Palatino Linotype" w:cs="Palatino Linotype"/>
          <w:color w:val="000000"/>
        </w:rPr>
        <w:lastRenderedPageBreak/>
        <w:t>que el Estado Mexicano sea parte, en concordancia con el párrafo tercero del artículo 1 de la Constitución Federal y el diverso 8 de la Ley de Transparencia local.</w:t>
      </w:r>
    </w:p>
    <w:p w14:paraId="4950C09C" w14:textId="77777777" w:rsidR="00EA58F6" w:rsidRDefault="00EA58F6" w:rsidP="00DA32C3">
      <w:pPr>
        <w:autoSpaceDE w:val="0"/>
        <w:autoSpaceDN w:val="0"/>
        <w:adjustRightInd w:val="0"/>
        <w:ind w:right="567"/>
        <w:rPr>
          <w:rFonts w:ascii="Palatino Linotype" w:eastAsia="Calibri" w:hAnsi="Palatino Linotype" w:cs="Arial"/>
        </w:rPr>
      </w:pPr>
    </w:p>
    <w:p w14:paraId="39F9EDC6" w14:textId="77777777" w:rsidR="00EA58F6" w:rsidRDefault="00EA58F6" w:rsidP="00DA32C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44239B3F" w14:textId="77777777" w:rsidR="00EA58F6" w:rsidRDefault="00EA58F6" w:rsidP="00DA32C3">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507A352" w14:textId="77777777" w:rsidR="00EA58F6" w:rsidRPr="00681604" w:rsidRDefault="00EA58F6" w:rsidP="00DA32C3">
      <w:pPr>
        <w:pStyle w:val="Citas"/>
        <w:numPr>
          <w:ilvl w:val="0"/>
          <w:numId w:val="2"/>
        </w:numPr>
        <w:spacing w:before="0" w:after="0" w:line="240" w:lineRule="auto"/>
        <w:rPr>
          <w:bCs/>
        </w:rPr>
      </w:pPr>
      <w:r w:rsidRPr="00681604">
        <w:rPr>
          <w:bCs/>
        </w:rPr>
        <w:t xml:space="preserve">La negativa a la información solicitada; </w:t>
      </w:r>
    </w:p>
    <w:p w14:paraId="311135B1" w14:textId="77777777" w:rsidR="00EA58F6" w:rsidRDefault="00EA58F6" w:rsidP="00DA32C3">
      <w:pPr>
        <w:pStyle w:val="Citas"/>
        <w:numPr>
          <w:ilvl w:val="0"/>
          <w:numId w:val="2"/>
        </w:numPr>
        <w:spacing w:before="0" w:after="0" w:line="240" w:lineRule="auto"/>
      </w:pPr>
      <w:r w:rsidRPr="002E7A81">
        <w:t xml:space="preserve">La clasificación de la información; </w:t>
      </w:r>
    </w:p>
    <w:p w14:paraId="7C4583EA" w14:textId="77777777" w:rsidR="00EA58F6" w:rsidRDefault="00EA58F6" w:rsidP="00DA32C3">
      <w:pPr>
        <w:pStyle w:val="Citas"/>
        <w:numPr>
          <w:ilvl w:val="0"/>
          <w:numId w:val="2"/>
        </w:numPr>
        <w:spacing w:before="0" w:after="0" w:line="240" w:lineRule="auto"/>
      </w:pPr>
      <w:r w:rsidRPr="002E7A81">
        <w:t xml:space="preserve">La declaración de inexistencia de la información; </w:t>
      </w:r>
    </w:p>
    <w:p w14:paraId="11E2A631" w14:textId="77777777" w:rsidR="00EA58F6" w:rsidRDefault="00EA58F6" w:rsidP="00DA32C3">
      <w:pPr>
        <w:pStyle w:val="Citas"/>
        <w:numPr>
          <w:ilvl w:val="0"/>
          <w:numId w:val="2"/>
        </w:numPr>
        <w:spacing w:before="0" w:after="0" w:line="240" w:lineRule="auto"/>
      </w:pPr>
      <w:r w:rsidRPr="002E7A81">
        <w:t xml:space="preserve">La declaración de incompetencia por el sujeto obligado; </w:t>
      </w:r>
    </w:p>
    <w:p w14:paraId="3F0E54C8" w14:textId="77777777" w:rsidR="00EA58F6" w:rsidRPr="00681604" w:rsidRDefault="00EA58F6" w:rsidP="00DA32C3">
      <w:pPr>
        <w:pStyle w:val="Citas"/>
        <w:numPr>
          <w:ilvl w:val="0"/>
          <w:numId w:val="2"/>
        </w:numPr>
        <w:spacing w:before="0" w:after="0" w:line="240" w:lineRule="auto"/>
        <w:rPr>
          <w:b/>
          <w:bCs/>
        </w:rPr>
      </w:pPr>
      <w:r w:rsidRPr="00681604">
        <w:rPr>
          <w:b/>
          <w:bCs/>
        </w:rPr>
        <w:t xml:space="preserve">La entrega de información incompleta; </w:t>
      </w:r>
    </w:p>
    <w:p w14:paraId="23D7523A" w14:textId="77777777" w:rsidR="00EA58F6" w:rsidRPr="00681604" w:rsidRDefault="00EA58F6" w:rsidP="00DA32C3">
      <w:pPr>
        <w:pStyle w:val="Citas"/>
        <w:numPr>
          <w:ilvl w:val="0"/>
          <w:numId w:val="2"/>
        </w:numPr>
        <w:spacing w:before="0" w:after="0" w:line="240" w:lineRule="auto"/>
        <w:rPr>
          <w:bCs/>
        </w:rPr>
      </w:pPr>
      <w:r w:rsidRPr="00681604">
        <w:rPr>
          <w:bCs/>
        </w:rPr>
        <w:t xml:space="preserve">La entrega de información que no corresponda con lo solicitado; </w:t>
      </w:r>
    </w:p>
    <w:p w14:paraId="167A3F2F" w14:textId="77777777" w:rsidR="00EA58F6" w:rsidRDefault="00EA58F6" w:rsidP="00DA32C3">
      <w:pPr>
        <w:pStyle w:val="Citas"/>
        <w:numPr>
          <w:ilvl w:val="0"/>
          <w:numId w:val="2"/>
        </w:numPr>
        <w:spacing w:before="0" w:after="0" w:line="240" w:lineRule="auto"/>
      </w:pPr>
      <w:r w:rsidRPr="002E7A81">
        <w:t xml:space="preserve">La falta de respuesta a una solicitud de acceso a la información; </w:t>
      </w:r>
    </w:p>
    <w:p w14:paraId="6AD6A5D2" w14:textId="77777777" w:rsidR="00EA58F6" w:rsidRDefault="00EA58F6" w:rsidP="00DA32C3">
      <w:pPr>
        <w:pStyle w:val="Citas"/>
        <w:numPr>
          <w:ilvl w:val="0"/>
          <w:numId w:val="2"/>
        </w:numPr>
        <w:spacing w:before="0" w:after="0" w:line="240" w:lineRule="auto"/>
      </w:pPr>
      <w:r w:rsidRPr="002E7A81">
        <w:t xml:space="preserve">La notificación, entrega o puesta a disposición de información en una modalidad o formato distinto al solicitado; </w:t>
      </w:r>
    </w:p>
    <w:p w14:paraId="47A44886" w14:textId="77777777" w:rsidR="00EA58F6" w:rsidRDefault="00EA58F6" w:rsidP="00DA32C3">
      <w:pPr>
        <w:pStyle w:val="Citas"/>
        <w:numPr>
          <w:ilvl w:val="0"/>
          <w:numId w:val="2"/>
        </w:numPr>
        <w:spacing w:before="0" w:after="0" w:line="240" w:lineRule="auto"/>
      </w:pPr>
      <w:r w:rsidRPr="002E7A81">
        <w:t xml:space="preserve">La entrega o puesta a disposición de información en un formato incomprensible y/o no accesible para el solicitante; </w:t>
      </w:r>
    </w:p>
    <w:p w14:paraId="047F116D" w14:textId="77777777" w:rsidR="00EA58F6" w:rsidRDefault="00EA58F6" w:rsidP="00DA32C3">
      <w:pPr>
        <w:pStyle w:val="Citas"/>
        <w:numPr>
          <w:ilvl w:val="0"/>
          <w:numId w:val="2"/>
        </w:numPr>
        <w:spacing w:before="0" w:after="0" w:line="240" w:lineRule="auto"/>
      </w:pPr>
      <w:r w:rsidRPr="002E7A81">
        <w:t xml:space="preserve">Los costos o tiempos de entrega de la información; </w:t>
      </w:r>
    </w:p>
    <w:p w14:paraId="19CC46C9" w14:textId="77777777" w:rsidR="00EA58F6" w:rsidRDefault="00EA58F6" w:rsidP="00DA32C3">
      <w:pPr>
        <w:pStyle w:val="Citas"/>
        <w:numPr>
          <w:ilvl w:val="0"/>
          <w:numId w:val="2"/>
        </w:numPr>
        <w:spacing w:before="0" w:after="0" w:line="240" w:lineRule="auto"/>
      </w:pPr>
      <w:r w:rsidRPr="002E7A81">
        <w:t xml:space="preserve">La falta de trámite a una solicitud; </w:t>
      </w:r>
    </w:p>
    <w:p w14:paraId="4CC44BBC" w14:textId="77777777" w:rsidR="00EA58F6" w:rsidRDefault="00EA58F6" w:rsidP="00DA32C3">
      <w:pPr>
        <w:pStyle w:val="Citas"/>
        <w:numPr>
          <w:ilvl w:val="0"/>
          <w:numId w:val="2"/>
        </w:numPr>
        <w:spacing w:before="0" w:after="0" w:line="240" w:lineRule="auto"/>
      </w:pPr>
      <w:r w:rsidRPr="002E7A81">
        <w:t xml:space="preserve">La negativa a permitir la consulta directa de la información; </w:t>
      </w:r>
    </w:p>
    <w:p w14:paraId="219A4669" w14:textId="77777777" w:rsidR="00EA58F6" w:rsidRDefault="00EA58F6" w:rsidP="00DA32C3">
      <w:pPr>
        <w:pStyle w:val="Citas"/>
        <w:numPr>
          <w:ilvl w:val="0"/>
          <w:numId w:val="2"/>
        </w:numPr>
        <w:spacing w:before="0" w:after="0" w:line="240" w:lineRule="auto"/>
      </w:pPr>
      <w:r w:rsidRPr="002E7A81">
        <w:t xml:space="preserve">La falta, deficiencia o insuficiencia de la fundamentación y/o motivación en la respuesta; y </w:t>
      </w:r>
    </w:p>
    <w:p w14:paraId="368BFF30" w14:textId="77777777" w:rsidR="00EA58F6" w:rsidRDefault="00EA58F6" w:rsidP="00DA32C3">
      <w:pPr>
        <w:pStyle w:val="Citas"/>
        <w:numPr>
          <w:ilvl w:val="0"/>
          <w:numId w:val="2"/>
        </w:numPr>
        <w:spacing w:before="0" w:after="0" w:line="240" w:lineRule="auto"/>
      </w:pPr>
      <w:r w:rsidRPr="002E7A81">
        <w:t xml:space="preserve">La orientación a un trámite específico. </w:t>
      </w:r>
    </w:p>
    <w:p w14:paraId="33C9B47F" w14:textId="77777777" w:rsidR="00EA58F6" w:rsidRPr="007379EE" w:rsidRDefault="00EA58F6" w:rsidP="00DA32C3">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C1E40BB" w14:textId="77777777" w:rsidR="00EA58F6" w:rsidRDefault="00EA58F6" w:rsidP="00DA32C3">
      <w:pPr>
        <w:autoSpaceDE w:val="0"/>
        <w:autoSpaceDN w:val="0"/>
        <w:adjustRightInd w:val="0"/>
        <w:ind w:right="567"/>
        <w:rPr>
          <w:rFonts w:ascii="Palatino Linotype" w:eastAsia="Calibri" w:hAnsi="Palatino Linotype" w:cs="Arial"/>
        </w:rPr>
      </w:pPr>
    </w:p>
    <w:p w14:paraId="0FA6228C" w14:textId="77777777" w:rsidR="00EA58F6" w:rsidRDefault="00EA58F6" w:rsidP="00DA32C3">
      <w:pPr>
        <w:autoSpaceDE w:val="0"/>
        <w:autoSpaceDN w:val="0"/>
        <w:adjustRightInd w:val="0"/>
        <w:ind w:right="567"/>
        <w:rPr>
          <w:rFonts w:ascii="Palatino Linotype" w:eastAsia="Calibri" w:hAnsi="Palatino Linotype" w:cs="Arial"/>
        </w:rPr>
      </w:pPr>
    </w:p>
    <w:p w14:paraId="73881BD0" w14:textId="77777777" w:rsidR="00EA58F6" w:rsidRDefault="00EA58F6" w:rsidP="00DA32C3">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44FDE175" w14:textId="77777777" w:rsidR="007F338B" w:rsidRPr="007F338B" w:rsidRDefault="007F338B" w:rsidP="007F338B">
      <w:pPr>
        <w:spacing w:line="360" w:lineRule="auto"/>
        <w:jc w:val="both"/>
        <w:rPr>
          <w:rFonts w:ascii="Palatino Linotype" w:hAnsi="Palatino Linotype" w:cs="Arial"/>
        </w:rPr>
      </w:pPr>
    </w:p>
    <w:p w14:paraId="6AD10577" w14:textId="1C345C88" w:rsidR="00521A57" w:rsidRPr="00521A57" w:rsidRDefault="00521A57" w:rsidP="00DA32C3">
      <w:pPr>
        <w:pStyle w:val="Prrafodelista"/>
        <w:numPr>
          <w:ilvl w:val="0"/>
          <w:numId w:val="3"/>
        </w:numPr>
        <w:spacing w:line="360" w:lineRule="auto"/>
        <w:jc w:val="both"/>
        <w:rPr>
          <w:rFonts w:ascii="Palatino Linotype" w:hAnsi="Palatino Linotype" w:cs="Arial"/>
        </w:rPr>
      </w:pPr>
      <w:r w:rsidRPr="00521A57">
        <w:rPr>
          <w:rFonts w:ascii="Palatino Linotype" w:hAnsi="Palatino Linotype" w:cs="Tahoma"/>
          <w:bCs/>
        </w:rPr>
        <w:lastRenderedPageBreak/>
        <w:t xml:space="preserve">Auditorías internas y externas con las observaciones realizadas por el órgano que audito y la </w:t>
      </w:r>
      <w:proofErr w:type="spellStart"/>
      <w:r w:rsidR="007E5B84">
        <w:rPr>
          <w:rFonts w:ascii="Palatino Linotype" w:hAnsi="Palatino Linotype" w:cs="Tahoma"/>
          <w:bCs/>
        </w:rPr>
        <w:t>solventación</w:t>
      </w:r>
      <w:proofErr w:type="spellEnd"/>
      <w:r w:rsidRPr="00521A57">
        <w:rPr>
          <w:rFonts w:ascii="Palatino Linotype" w:hAnsi="Palatino Linotype" w:cs="Tahoma"/>
          <w:bCs/>
        </w:rPr>
        <w:t xml:space="preserve"> con los documentos de los años 2023</w:t>
      </w:r>
      <w:r w:rsidR="00EA58F6">
        <w:rPr>
          <w:rFonts w:ascii="Palatino Linotype" w:hAnsi="Palatino Linotype" w:cs="Tahoma"/>
          <w:bCs/>
        </w:rPr>
        <w:t>.</w:t>
      </w:r>
    </w:p>
    <w:p w14:paraId="1EC1C9BE" w14:textId="515193E1" w:rsidR="00EA58F6" w:rsidRDefault="00521A57" w:rsidP="00DA32C3">
      <w:pPr>
        <w:pStyle w:val="Prrafodelista"/>
        <w:numPr>
          <w:ilvl w:val="0"/>
          <w:numId w:val="3"/>
        </w:numPr>
        <w:spacing w:line="360" w:lineRule="auto"/>
        <w:jc w:val="both"/>
        <w:rPr>
          <w:rFonts w:ascii="Palatino Linotype" w:hAnsi="Palatino Linotype" w:cs="Arial"/>
        </w:rPr>
      </w:pPr>
      <w:r>
        <w:rPr>
          <w:rFonts w:ascii="Palatino Linotype" w:hAnsi="Palatino Linotype" w:cs="Arial"/>
        </w:rPr>
        <w:t>A</w:t>
      </w:r>
      <w:r w:rsidRPr="00521A57">
        <w:rPr>
          <w:rFonts w:ascii="Palatino Linotype" w:hAnsi="Palatino Linotype" w:cs="Arial"/>
        </w:rPr>
        <w:t xml:space="preserve">uditorías internas y externas con las observaciones realizadas por el órgano que audito y la </w:t>
      </w:r>
      <w:proofErr w:type="spellStart"/>
      <w:r w:rsidR="007E5B84" w:rsidRPr="007E5B84">
        <w:rPr>
          <w:rFonts w:ascii="Palatino Linotype" w:hAnsi="Palatino Linotype" w:cs="Arial"/>
        </w:rPr>
        <w:t>solventación</w:t>
      </w:r>
      <w:proofErr w:type="spellEnd"/>
      <w:r w:rsidR="007E5B84" w:rsidRPr="007E5B84">
        <w:rPr>
          <w:rFonts w:ascii="Palatino Linotype" w:hAnsi="Palatino Linotype" w:cs="Arial"/>
        </w:rPr>
        <w:t xml:space="preserve"> </w:t>
      </w:r>
      <w:r w:rsidRPr="00521A57">
        <w:rPr>
          <w:rFonts w:ascii="Palatino Linotype" w:hAnsi="Palatino Linotype" w:cs="Arial"/>
        </w:rPr>
        <w:t>con los documentos de los años 2022.</w:t>
      </w:r>
    </w:p>
    <w:p w14:paraId="24CC4F75" w14:textId="77777777" w:rsidR="00521A57" w:rsidRPr="00521A57" w:rsidRDefault="00521A57" w:rsidP="00521A57">
      <w:pPr>
        <w:pStyle w:val="Prrafodelista"/>
        <w:spacing w:line="360" w:lineRule="auto"/>
        <w:ind w:left="720"/>
        <w:jc w:val="both"/>
        <w:rPr>
          <w:rFonts w:ascii="Palatino Linotype" w:hAnsi="Palatino Linotype" w:cs="Arial"/>
        </w:rPr>
      </w:pPr>
    </w:p>
    <w:p w14:paraId="0B6546A2" w14:textId="5B7D8D69" w:rsidR="00EA58F6" w:rsidRDefault="00EA58F6" w:rsidP="00DA32C3">
      <w:pPr>
        <w:spacing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w:t>
      </w:r>
      <w:r>
        <w:rPr>
          <w:rFonts w:ascii="Palatino Linotype" w:hAnsi="Palatino Linotype" w:cs="Arial"/>
        </w:rPr>
        <w:t>s</w:t>
      </w:r>
      <w:r w:rsidRPr="001106D5">
        <w:rPr>
          <w:rFonts w:ascii="Palatino Linotype" w:hAnsi="Palatino Linotype" w:cs="Arial"/>
        </w:rPr>
        <w:t xml:space="preserve"> solicitud</w:t>
      </w:r>
      <w:r>
        <w:rPr>
          <w:rFonts w:ascii="Palatino Linotype" w:hAnsi="Palatino Linotype" w:cs="Arial"/>
        </w:rPr>
        <w:t>es</w:t>
      </w:r>
      <w:r w:rsidRPr="001106D5">
        <w:rPr>
          <w:rFonts w:ascii="Palatino Linotype" w:hAnsi="Palatino Linotype" w:cs="Arial"/>
        </w:rPr>
        <w:t xml:space="preserve"> de información</w:t>
      </w:r>
      <w:r w:rsidRPr="001106D5">
        <w:rPr>
          <w:rFonts w:ascii="Palatino Linotype" w:hAnsi="Palatino Linotype" w:cs="Arial"/>
          <w:b/>
        </w:rPr>
        <w:t xml:space="preserve">; </w:t>
      </w:r>
      <w:r>
        <w:rPr>
          <w:rFonts w:ascii="Palatino Linotype" w:hAnsi="Palatino Linotype" w:cs="Arial"/>
        </w:rPr>
        <w:t>a través de</w:t>
      </w:r>
      <w:r w:rsidR="00710810">
        <w:rPr>
          <w:rFonts w:ascii="Palatino Linotype" w:hAnsi="Palatino Linotype" w:cs="Arial"/>
        </w:rPr>
        <w:t xml:space="preserve"> </w:t>
      </w:r>
      <w:r>
        <w:rPr>
          <w:rFonts w:ascii="Palatino Linotype" w:hAnsi="Palatino Linotype" w:cs="Arial"/>
        </w:rPr>
        <w:t>archivo</w:t>
      </w:r>
      <w:r w:rsidR="00710810">
        <w:rPr>
          <w:rFonts w:ascii="Palatino Linotype" w:hAnsi="Palatino Linotype" w:cs="Arial"/>
        </w:rPr>
        <w:t>s</w:t>
      </w:r>
      <w:r>
        <w:rPr>
          <w:rFonts w:ascii="Palatino Linotype" w:hAnsi="Palatino Linotype" w:cs="Arial"/>
        </w:rPr>
        <w:t xml:space="preserve"> electrónico</w:t>
      </w:r>
      <w:r w:rsidR="00710810">
        <w:rPr>
          <w:rFonts w:ascii="Palatino Linotype" w:hAnsi="Palatino Linotype" w:cs="Arial"/>
        </w:rPr>
        <w:t xml:space="preserve">s, cuyo </w:t>
      </w:r>
      <w:r w:rsidR="00710810" w:rsidRPr="00EA2BE0">
        <w:rPr>
          <w:rFonts w:ascii="Palatino Linotype" w:hAnsi="Palatino Linotype" w:cs="Arial"/>
        </w:rPr>
        <w:t>contenido es el</w:t>
      </w:r>
      <w:r w:rsidR="00710810">
        <w:rPr>
          <w:rFonts w:ascii="Palatino Linotype" w:hAnsi="Palatino Linotype" w:cs="Arial"/>
        </w:rPr>
        <w:t xml:space="preserve"> mismo en todos los recursos, tal como se ilustra</w:t>
      </w:r>
      <w:r w:rsidRPr="001106D5">
        <w:rPr>
          <w:rFonts w:ascii="Palatino Linotype" w:hAnsi="Palatino Linotype" w:cs="Arial"/>
          <w:b/>
        </w:rPr>
        <w:t>:</w:t>
      </w:r>
      <w:r w:rsidR="00E86918">
        <w:rPr>
          <w:rFonts w:ascii="Palatino Linotype" w:hAnsi="Palatino Linotype" w:cs="Arial"/>
          <w:b/>
        </w:rPr>
        <w:t xml:space="preserve">  </w:t>
      </w:r>
    </w:p>
    <w:p w14:paraId="15653DCF" w14:textId="77777777" w:rsidR="00114E65" w:rsidRPr="001106D5" w:rsidRDefault="00114E65" w:rsidP="00DA32C3">
      <w:pPr>
        <w:spacing w:line="360" w:lineRule="auto"/>
        <w:jc w:val="both"/>
        <w:rPr>
          <w:rFonts w:ascii="Palatino Linotype" w:hAnsi="Palatino Linotype" w:cs="Arial"/>
          <w:b/>
        </w:rPr>
      </w:pPr>
    </w:p>
    <w:p w14:paraId="5A5BFCB2" w14:textId="046D2D4B" w:rsidR="00E25C56" w:rsidRPr="00825040" w:rsidRDefault="007F338B" w:rsidP="004D4746">
      <w:pPr>
        <w:pStyle w:val="Sinespaciado"/>
        <w:numPr>
          <w:ilvl w:val="0"/>
          <w:numId w:val="1"/>
        </w:numPr>
        <w:spacing w:line="360" w:lineRule="auto"/>
        <w:jc w:val="both"/>
        <w:rPr>
          <w:rFonts w:ascii="Palatino Linotype" w:hAnsi="Palatino Linotype" w:cs="Arial"/>
          <w:b/>
          <w:i/>
          <w:sz w:val="24"/>
        </w:rPr>
      </w:pPr>
      <w:r w:rsidRPr="00825040">
        <w:rPr>
          <w:rFonts w:ascii="Palatino Linotype" w:hAnsi="Palatino Linotype" w:cs="Arial"/>
          <w:b/>
          <w:i/>
          <w:sz w:val="24"/>
        </w:rPr>
        <w:t xml:space="preserve"> </w:t>
      </w:r>
      <w:r w:rsidR="00E25C56" w:rsidRPr="00825040">
        <w:rPr>
          <w:rFonts w:ascii="Palatino Linotype" w:hAnsi="Palatino Linotype" w:cs="Arial"/>
          <w:b/>
          <w:i/>
          <w:sz w:val="24"/>
        </w:rPr>
        <w:t>2025-OFI-1686-SMX-2092</w:t>
      </w:r>
      <w:r w:rsidR="00E25C56" w:rsidRPr="00825040">
        <w:rPr>
          <w:rFonts w:ascii="Palatino Linotype" w:hAnsi="Palatino Linotype" w:cs="Arial"/>
          <w:b/>
          <w:iCs/>
          <w:sz w:val="24"/>
        </w:rPr>
        <w:t xml:space="preserve">. </w:t>
      </w:r>
      <w:r w:rsidR="00E25C56" w:rsidRPr="00825040">
        <w:rPr>
          <w:rFonts w:ascii="Palatino Linotype" w:hAnsi="Palatino Linotype" w:cs="Arial"/>
          <w:bCs/>
          <w:iCs/>
          <w:sz w:val="24"/>
        </w:rPr>
        <w:t xml:space="preserve"> Oficio</w:t>
      </w:r>
      <w:r w:rsidR="00E25C56" w:rsidRPr="00825040">
        <w:rPr>
          <w:rFonts w:ascii="Palatino Linotype" w:hAnsi="Palatino Linotype" w:cs="Arial"/>
          <w:bCs/>
          <w:i/>
          <w:sz w:val="24"/>
        </w:rPr>
        <w:t xml:space="preserve"> </w:t>
      </w:r>
      <w:r w:rsidR="00E25C56" w:rsidRPr="00825040">
        <w:rPr>
          <w:rFonts w:ascii="Palatino Linotype" w:hAnsi="Palatino Linotype" w:cs="Arial"/>
          <w:bCs/>
          <w:iCs/>
          <w:sz w:val="24"/>
        </w:rPr>
        <w:t>2030</w:t>
      </w:r>
      <w:r w:rsidR="003111D6" w:rsidRPr="00825040">
        <w:rPr>
          <w:rFonts w:ascii="Palatino Linotype" w:hAnsi="Palatino Linotype" w:cs="Arial"/>
          <w:bCs/>
          <w:iCs/>
          <w:sz w:val="24"/>
        </w:rPr>
        <w:t xml:space="preserve">010000/01686/2025, de fecha 21 de abril de 2025 emitido por el Titular del </w:t>
      </w:r>
      <w:r w:rsidR="00825040" w:rsidRPr="00825040">
        <w:rPr>
          <w:rFonts w:ascii="Palatino Linotype" w:hAnsi="Palatino Linotype" w:cs="Arial"/>
          <w:bCs/>
          <w:iCs/>
          <w:sz w:val="24"/>
        </w:rPr>
        <w:t>Órgano Interno de Control Municipal en el cual da respuesta a través de liga electrónica en formato cerrado.</w:t>
      </w:r>
    </w:p>
    <w:p w14:paraId="1F72FC5A" w14:textId="29773858" w:rsidR="00825040" w:rsidRDefault="00825040" w:rsidP="00825040">
      <w:pPr>
        <w:pStyle w:val="Sinespaciado"/>
        <w:spacing w:line="360" w:lineRule="auto"/>
        <w:jc w:val="both"/>
        <w:rPr>
          <w:rFonts w:ascii="Palatino Linotype" w:hAnsi="Palatino Linotype" w:cs="Arial"/>
          <w:b/>
          <w:i/>
          <w:sz w:val="24"/>
        </w:rPr>
      </w:pPr>
      <w:r>
        <w:rPr>
          <w:rFonts w:ascii="Palatino Linotype" w:hAnsi="Palatino Linotype" w:cs="Arial"/>
          <w:b/>
          <w:i/>
          <w:noProof/>
          <w:sz w:val="24"/>
          <w:lang w:eastAsia="es-MX"/>
        </w:rPr>
        <w:drawing>
          <wp:anchor distT="0" distB="0" distL="114300" distR="114300" simplePos="0" relativeHeight="251657216" behindDoc="0" locked="0" layoutInCell="1" allowOverlap="1" wp14:anchorId="5DB94C3A" wp14:editId="26D1C316">
            <wp:simplePos x="0" y="0"/>
            <wp:positionH relativeFrom="column">
              <wp:posOffset>427512</wp:posOffset>
            </wp:positionH>
            <wp:positionV relativeFrom="paragraph">
              <wp:posOffset>17590</wp:posOffset>
            </wp:positionV>
            <wp:extent cx="5134692" cy="447737"/>
            <wp:effectExtent l="0" t="0" r="889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134692" cy="447737"/>
                    </a:xfrm>
                    <a:prstGeom prst="rect">
                      <a:avLst/>
                    </a:prstGeom>
                  </pic:spPr>
                </pic:pic>
              </a:graphicData>
            </a:graphic>
          </wp:anchor>
        </w:drawing>
      </w:r>
    </w:p>
    <w:p w14:paraId="72EA948C" w14:textId="77777777" w:rsidR="00825040" w:rsidRDefault="00825040" w:rsidP="00825040">
      <w:pPr>
        <w:pStyle w:val="Sinespaciado"/>
        <w:spacing w:line="360" w:lineRule="auto"/>
        <w:jc w:val="both"/>
        <w:rPr>
          <w:rFonts w:ascii="Palatino Linotype" w:hAnsi="Palatino Linotype" w:cs="Arial"/>
          <w:b/>
          <w:i/>
          <w:sz w:val="24"/>
        </w:rPr>
      </w:pPr>
    </w:p>
    <w:p w14:paraId="0178DB2C" w14:textId="53ABB9BE" w:rsidR="00E86918" w:rsidRPr="00825040" w:rsidRDefault="00E86918" w:rsidP="00E86918">
      <w:pPr>
        <w:pStyle w:val="Sinespaciado"/>
        <w:numPr>
          <w:ilvl w:val="0"/>
          <w:numId w:val="25"/>
        </w:numPr>
        <w:spacing w:line="360" w:lineRule="auto"/>
        <w:jc w:val="both"/>
        <w:rPr>
          <w:rFonts w:ascii="Palatino Linotype" w:hAnsi="Palatino Linotype" w:cs="Arial"/>
          <w:b/>
          <w:i/>
          <w:sz w:val="24"/>
        </w:rPr>
      </w:pPr>
      <w:r w:rsidRPr="00825040">
        <w:rPr>
          <w:rFonts w:ascii="Palatino Linotype" w:hAnsi="Palatino Linotype" w:cs="Arial"/>
          <w:b/>
          <w:i/>
          <w:sz w:val="24"/>
        </w:rPr>
        <w:t>2025-OFI-168</w:t>
      </w:r>
      <w:r w:rsidR="007673F6">
        <w:rPr>
          <w:rFonts w:ascii="Palatino Linotype" w:hAnsi="Palatino Linotype" w:cs="Arial"/>
          <w:b/>
          <w:i/>
          <w:sz w:val="24"/>
        </w:rPr>
        <w:t>5</w:t>
      </w:r>
      <w:r w:rsidRPr="00825040">
        <w:rPr>
          <w:rFonts w:ascii="Palatino Linotype" w:hAnsi="Palatino Linotype" w:cs="Arial"/>
          <w:b/>
          <w:i/>
          <w:sz w:val="24"/>
        </w:rPr>
        <w:t>-SMX-209</w:t>
      </w:r>
      <w:r w:rsidR="007673F6">
        <w:rPr>
          <w:rFonts w:ascii="Palatino Linotype" w:hAnsi="Palatino Linotype" w:cs="Arial"/>
          <w:b/>
          <w:i/>
          <w:sz w:val="24"/>
        </w:rPr>
        <w:t>1</w:t>
      </w:r>
      <w:r w:rsidRPr="00825040">
        <w:rPr>
          <w:rFonts w:ascii="Palatino Linotype" w:hAnsi="Palatino Linotype" w:cs="Arial"/>
          <w:b/>
          <w:iCs/>
          <w:sz w:val="24"/>
        </w:rPr>
        <w:t xml:space="preserve">. </w:t>
      </w:r>
      <w:r w:rsidRPr="00825040">
        <w:rPr>
          <w:rFonts w:ascii="Palatino Linotype" w:hAnsi="Palatino Linotype" w:cs="Arial"/>
          <w:bCs/>
          <w:iCs/>
          <w:sz w:val="24"/>
        </w:rPr>
        <w:t xml:space="preserve"> Oficio</w:t>
      </w:r>
      <w:r w:rsidRPr="00825040">
        <w:rPr>
          <w:rFonts w:ascii="Palatino Linotype" w:hAnsi="Palatino Linotype" w:cs="Arial"/>
          <w:bCs/>
          <w:i/>
          <w:sz w:val="24"/>
        </w:rPr>
        <w:t xml:space="preserve"> </w:t>
      </w:r>
      <w:r w:rsidRPr="00825040">
        <w:rPr>
          <w:rFonts w:ascii="Palatino Linotype" w:hAnsi="Palatino Linotype" w:cs="Arial"/>
          <w:bCs/>
          <w:iCs/>
          <w:sz w:val="24"/>
        </w:rPr>
        <w:t>2030010000/0168</w:t>
      </w:r>
      <w:r w:rsidR="007673F6">
        <w:rPr>
          <w:rFonts w:ascii="Palatino Linotype" w:hAnsi="Palatino Linotype" w:cs="Arial"/>
          <w:bCs/>
          <w:iCs/>
          <w:sz w:val="24"/>
        </w:rPr>
        <w:t>5</w:t>
      </w:r>
      <w:r w:rsidRPr="00825040">
        <w:rPr>
          <w:rFonts w:ascii="Palatino Linotype" w:hAnsi="Palatino Linotype" w:cs="Arial"/>
          <w:bCs/>
          <w:iCs/>
          <w:sz w:val="24"/>
        </w:rPr>
        <w:t>/2025, de fecha 21 de abril de 2025 emitido por el Titular del Órgano Interno de Control Municipal en el cual da respuesta a través de liga electrónica en formato cerrado</w:t>
      </w:r>
      <w:r w:rsidR="00260999">
        <w:rPr>
          <w:rFonts w:ascii="Palatino Linotype" w:hAnsi="Palatino Linotype" w:cs="Arial"/>
          <w:bCs/>
          <w:iCs/>
          <w:sz w:val="24"/>
        </w:rPr>
        <w:t xml:space="preserve"> y un código QR</w:t>
      </w:r>
      <w:r w:rsidRPr="00825040">
        <w:rPr>
          <w:rFonts w:ascii="Palatino Linotype" w:hAnsi="Palatino Linotype" w:cs="Arial"/>
          <w:bCs/>
          <w:iCs/>
          <w:sz w:val="24"/>
        </w:rPr>
        <w:t>.</w:t>
      </w:r>
    </w:p>
    <w:p w14:paraId="35097785" w14:textId="1BF3F8E4" w:rsidR="00E25C56" w:rsidRDefault="00260999" w:rsidP="00E86918">
      <w:pPr>
        <w:pStyle w:val="Sinespaciado"/>
        <w:spacing w:line="360" w:lineRule="auto"/>
        <w:ind w:left="720"/>
        <w:jc w:val="both"/>
        <w:rPr>
          <w:rFonts w:ascii="Palatino Linotype" w:hAnsi="Palatino Linotype" w:cs="Arial"/>
          <w:b/>
          <w:i/>
          <w:sz w:val="24"/>
        </w:rPr>
      </w:pPr>
      <w:r>
        <w:rPr>
          <w:rFonts w:ascii="Palatino Linotype" w:hAnsi="Palatino Linotype" w:cs="Arial"/>
          <w:b/>
          <w:i/>
          <w:noProof/>
          <w:sz w:val="24"/>
          <w:lang w:eastAsia="es-MX"/>
        </w:rPr>
        <w:lastRenderedPageBreak/>
        <w:drawing>
          <wp:inline distT="0" distB="0" distL="0" distR="0" wp14:anchorId="79A000CA" wp14:editId="5835F4E3">
            <wp:extent cx="4549947" cy="1923803"/>
            <wp:effectExtent l="0" t="0" r="317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559774" cy="1927958"/>
                    </a:xfrm>
                    <a:prstGeom prst="rect">
                      <a:avLst/>
                    </a:prstGeom>
                  </pic:spPr>
                </pic:pic>
              </a:graphicData>
            </a:graphic>
          </wp:inline>
        </w:drawing>
      </w:r>
    </w:p>
    <w:p w14:paraId="3CBE752C" w14:textId="4DEA72AB" w:rsidR="00E25C56" w:rsidRPr="00260999" w:rsidRDefault="00E25C56" w:rsidP="00264389">
      <w:pPr>
        <w:pStyle w:val="Sinespaciado"/>
        <w:spacing w:line="360" w:lineRule="auto"/>
        <w:jc w:val="both"/>
        <w:rPr>
          <w:rFonts w:ascii="Palatino Linotype" w:hAnsi="Palatino Linotype" w:cs="Arial"/>
          <w:bCs/>
          <w:iCs/>
          <w:sz w:val="24"/>
        </w:rPr>
      </w:pPr>
    </w:p>
    <w:p w14:paraId="555976C6" w14:textId="77777777" w:rsidR="009C13BD" w:rsidRPr="009C13BD" w:rsidRDefault="009C13BD" w:rsidP="009C13BD">
      <w:pPr>
        <w:spacing w:after="160" w:line="360" w:lineRule="auto"/>
        <w:jc w:val="both"/>
        <w:rPr>
          <w:rFonts w:ascii="Palatino Linotype" w:eastAsiaTheme="minorHAnsi" w:hAnsi="Palatino Linotype" w:cstheme="minorBidi"/>
          <w:lang w:val="es-MX" w:eastAsia="en-US"/>
        </w:rPr>
      </w:pPr>
      <w:r w:rsidRPr="009C13BD">
        <w:rPr>
          <w:rFonts w:ascii="Palatino Linotype" w:eastAsiaTheme="minorEastAsia" w:hAnsi="Palatino Linotype" w:cs="Arial"/>
          <w:lang w:val="es-ES_tradnl" w:eastAsia="en-US"/>
        </w:rPr>
        <w:t>De lo descrito con anterioridad</w:t>
      </w:r>
      <w:r w:rsidRPr="009C13BD">
        <w:rPr>
          <w:rFonts w:asciiTheme="minorHAnsi" w:eastAsiaTheme="minorHAnsi" w:hAnsiTheme="minorHAnsi" w:cstheme="minorBidi"/>
          <w:lang w:val="es-MX" w:eastAsia="en-US"/>
        </w:rPr>
        <w:t xml:space="preserve"> </w:t>
      </w:r>
      <w:r w:rsidRPr="009C13BD">
        <w:rPr>
          <w:rFonts w:ascii="Palatino Linotype" w:eastAsiaTheme="minorHAnsi" w:hAnsi="Palatino Linotype" w:cstheme="minorBidi"/>
          <w:lang w:val="es-MX" w:eastAsia="en-US"/>
        </w:rPr>
        <w:t xml:space="preserve">es necesario precisar que entonces para tener acceso a las ligas proporcionadas es necesario capturar la dirección electrónica carácter por carácter, ya que el documento digitalizado a través del cual se proporcionó la liga </w:t>
      </w:r>
      <w:r w:rsidRPr="009C13BD">
        <w:rPr>
          <w:rFonts w:ascii="Palatino Linotype" w:eastAsiaTheme="minorHAnsi" w:hAnsi="Palatino Linotype" w:cstheme="minorBidi"/>
          <w:b/>
          <w:lang w:val="es-MX" w:eastAsia="en-US"/>
        </w:rPr>
        <w:t>no permite editar, modificar o procesar su contenido</w:t>
      </w:r>
      <w:r w:rsidRPr="009C13BD">
        <w:rPr>
          <w:rFonts w:ascii="Palatino Linotype" w:eastAsiaTheme="minorHAnsi" w:hAnsi="Palatino Linotype" w:cstheme="minorBidi"/>
          <w:lang w:val="es-MX" w:eastAsia="en-US"/>
        </w:rPr>
        <w:t>.</w:t>
      </w:r>
    </w:p>
    <w:p w14:paraId="642E7EF7" w14:textId="77777777" w:rsidR="009C13BD" w:rsidRPr="009C13BD" w:rsidRDefault="009C13BD" w:rsidP="009C13BD">
      <w:pPr>
        <w:spacing w:after="160" w:line="360" w:lineRule="auto"/>
        <w:jc w:val="both"/>
        <w:rPr>
          <w:rFonts w:ascii="Palatino Linotype" w:eastAsiaTheme="minorHAnsi" w:hAnsi="Palatino Linotype" w:cstheme="minorBidi"/>
          <w:lang w:val="es-MX" w:eastAsia="en-US"/>
        </w:rPr>
      </w:pPr>
    </w:p>
    <w:p w14:paraId="66C9BF4A" w14:textId="77777777" w:rsidR="009C13BD" w:rsidRPr="009C13BD" w:rsidRDefault="009C13BD" w:rsidP="009C13BD">
      <w:pPr>
        <w:spacing w:after="160" w:line="360" w:lineRule="auto"/>
        <w:jc w:val="both"/>
        <w:rPr>
          <w:rFonts w:ascii="Palatino Linotype" w:eastAsiaTheme="minorHAnsi" w:hAnsi="Palatino Linotype" w:cs="Tahoma"/>
          <w:b/>
          <w:bCs/>
          <w:i/>
          <w:lang w:val="es-MX" w:eastAsia="en-US"/>
        </w:rPr>
      </w:pPr>
      <w:r w:rsidRPr="009C13BD">
        <w:rPr>
          <w:rFonts w:ascii="Palatino Linotype" w:eastAsiaTheme="minorHAnsi" w:hAnsi="Palatino Linotype" w:cstheme="minorBidi"/>
          <w:lang w:val="es-MX" w:eastAsia="es-MX"/>
        </w:rPr>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w:t>
      </w:r>
      <w:r w:rsidRPr="009C13BD">
        <w:rPr>
          <w:rFonts w:ascii="Palatino Linotype" w:eastAsia="Calibri" w:hAnsi="Palatino Linotype" w:cs="Tahoma"/>
          <w:bCs/>
          <w:lang w:val="es-MX" w:eastAsia="en-US"/>
        </w:rPr>
        <w:t xml:space="preserve">Derivado de lo anterior, se considera necesario precisar que datos abiertos, conforme a la </w:t>
      </w:r>
      <w:r w:rsidRPr="009C13BD">
        <w:rPr>
          <w:rFonts w:ascii="Palatino Linotype" w:eastAsiaTheme="minorHAnsi" w:hAnsi="Palatino Linotype" w:cs="Tahoma"/>
          <w:bCs/>
          <w:lang w:val="es-MX" w:eastAsia="en-US"/>
        </w:rPr>
        <w:t>Carta Internacional de Datos Abiertos</w:t>
      </w:r>
      <w:r w:rsidRPr="009C13BD">
        <w:rPr>
          <w:rFonts w:ascii="Palatino Linotype" w:eastAsiaTheme="minorHAnsi" w:hAnsi="Palatino Linotype" w:cs="Tahoma"/>
          <w:bCs/>
          <w:vertAlign w:val="superscript"/>
          <w:lang w:val="es-MX" w:eastAsia="en-US"/>
        </w:rPr>
        <w:footnoteReference w:id="2"/>
      </w:r>
      <w:r w:rsidRPr="009C13BD">
        <w:rPr>
          <w:rFonts w:ascii="Palatino Linotype" w:eastAsia="Calibri" w:hAnsi="Palatino Linotype" w:cs="Tahoma"/>
          <w:bCs/>
          <w:lang w:val="es-MX" w:eastAsia="en-US"/>
        </w:rPr>
        <w:t xml:space="preserve"> </w:t>
      </w:r>
      <w:r w:rsidRPr="009C13BD">
        <w:rPr>
          <w:rFonts w:ascii="Palatino Linotype" w:eastAsiaTheme="minorHAnsi" w:hAnsi="Palatino Linotype" w:cs="Tahoma"/>
          <w:bCs/>
          <w:i/>
          <w:lang w:val="es-MX" w:eastAsia="en-US"/>
        </w:rPr>
        <w:t xml:space="preserve">son datos digitales que son puestos a disposición con las características técnicas y jurídicas necesarias para que </w:t>
      </w:r>
      <w:r w:rsidRPr="009C13BD">
        <w:rPr>
          <w:rFonts w:ascii="Palatino Linotype" w:eastAsiaTheme="minorHAnsi" w:hAnsi="Palatino Linotype" w:cs="Tahoma"/>
          <w:b/>
          <w:bCs/>
          <w:i/>
          <w:lang w:val="es-MX" w:eastAsia="en-US"/>
        </w:rPr>
        <w:t xml:space="preserve">puedan ser </w:t>
      </w:r>
      <w:r w:rsidRPr="009C13BD">
        <w:rPr>
          <w:rFonts w:ascii="Palatino Linotype" w:eastAsiaTheme="minorHAnsi" w:hAnsi="Palatino Linotype" w:cs="Tahoma"/>
          <w:b/>
          <w:bCs/>
          <w:i/>
          <w:u w:val="single"/>
          <w:lang w:val="es-MX" w:eastAsia="en-US"/>
        </w:rPr>
        <w:t>usados, reutilizados y redistribuidos</w:t>
      </w:r>
      <w:r w:rsidRPr="009C13BD">
        <w:rPr>
          <w:rFonts w:ascii="Palatino Linotype" w:eastAsiaTheme="minorHAnsi" w:hAnsi="Palatino Linotype" w:cs="Tahoma"/>
          <w:b/>
          <w:bCs/>
          <w:i/>
          <w:lang w:val="es-MX" w:eastAsia="en-US"/>
        </w:rPr>
        <w:t xml:space="preserve"> libremente por cualquier persona, en cualquier momento y en cualquier lugar.</w:t>
      </w:r>
    </w:p>
    <w:p w14:paraId="64BC79DC" w14:textId="77777777" w:rsidR="009C13BD" w:rsidRPr="009C13BD" w:rsidRDefault="009C13BD" w:rsidP="009C13BD">
      <w:pPr>
        <w:spacing w:line="360" w:lineRule="auto"/>
        <w:jc w:val="both"/>
        <w:rPr>
          <w:rFonts w:ascii="Palatino Linotype" w:eastAsiaTheme="minorHAnsi" w:hAnsi="Palatino Linotype" w:cstheme="minorBidi"/>
          <w:lang w:val="es-MX" w:eastAsia="es-MX"/>
        </w:rPr>
      </w:pPr>
    </w:p>
    <w:p w14:paraId="2D9BD00E" w14:textId="77777777" w:rsidR="009C13BD" w:rsidRPr="009C13BD" w:rsidRDefault="009C13BD" w:rsidP="009C13BD">
      <w:pPr>
        <w:spacing w:after="160" w:line="360" w:lineRule="auto"/>
        <w:jc w:val="both"/>
        <w:rPr>
          <w:rFonts w:ascii="Palatino Linotype" w:eastAsiaTheme="minorHAnsi" w:hAnsi="Palatino Linotype" w:cstheme="minorBidi"/>
          <w:lang w:val="es-MX" w:eastAsia="es-MX"/>
        </w:rPr>
      </w:pPr>
      <w:r w:rsidRPr="009C13BD">
        <w:rPr>
          <w:rFonts w:ascii="Palatino Linotype" w:eastAsiaTheme="minorHAnsi" w:hAnsi="Palatino Linotype" w:cstheme="minorBidi"/>
          <w:lang w:val="es-MX" w:eastAsia="es-MX"/>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D89687A" w14:textId="77777777" w:rsidR="009C13BD" w:rsidRPr="009C13BD" w:rsidRDefault="009C13BD" w:rsidP="009C13BD">
      <w:pPr>
        <w:spacing w:after="160" w:line="360" w:lineRule="auto"/>
        <w:ind w:left="720"/>
        <w:jc w:val="both"/>
        <w:rPr>
          <w:rFonts w:ascii="Palatino Linotype" w:eastAsiaTheme="minorHAnsi" w:hAnsi="Palatino Linotype" w:cstheme="minorBidi"/>
          <w:i/>
          <w:sz w:val="22"/>
          <w:szCs w:val="22"/>
          <w:lang w:val="es-MX" w:eastAsia="es-MX"/>
        </w:rPr>
      </w:pPr>
      <w:r w:rsidRPr="009C13BD">
        <w:rPr>
          <w:rFonts w:ascii="Palatino Linotype" w:eastAsiaTheme="minorHAnsi" w:hAnsi="Palatino Linotype" w:cstheme="minorBidi"/>
          <w:sz w:val="22"/>
          <w:szCs w:val="22"/>
          <w:lang w:val="es-MX" w:eastAsia="es-MX"/>
        </w:rPr>
        <w:t xml:space="preserve">·         </w:t>
      </w:r>
      <w:r w:rsidRPr="009C13BD">
        <w:rPr>
          <w:rFonts w:ascii="Palatino Linotype" w:eastAsiaTheme="minorHAnsi" w:hAnsi="Palatino Linotype" w:cstheme="minorBidi"/>
          <w:b/>
          <w:bCs/>
          <w:i/>
          <w:sz w:val="22"/>
          <w:szCs w:val="22"/>
          <w:lang w:val="es-MX" w:eastAsia="es-MX"/>
        </w:rPr>
        <w:t xml:space="preserve">Dato abierto: </w:t>
      </w:r>
      <w:r w:rsidRPr="009C13BD">
        <w:rPr>
          <w:rFonts w:ascii="Palatino Linotype" w:eastAsiaTheme="minorHAnsi" w:hAnsi="Palatino Linotype" w:cstheme="minorBidi"/>
          <w:i/>
          <w:sz w:val="22"/>
          <w:szCs w:val="22"/>
          <w:lang w:val="es-MX"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B79DD6C" w14:textId="77777777" w:rsidR="009C13BD" w:rsidRPr="009C13BD" w:rsidRDefault="009C13BD" w:rsidP="009C13BD">
      <w:pPr>
        <w:spacing w:after="160" w:line="360" w:lineRule="auto"/>
        <w:ind w:left="720"/>
        <w:jc w:val="both"/>
        <w:rPr>
          <w:rFonts w:ascii="Palatino Linotype" w:eastAsiaTheme="minorHAnsi" w:hAnsi="Palatino Linotype" w:cstheme="minorBidi"/>
          <w:i/>
          <w:sz w:val="22"/>
          <w:szCs w:val="22"/>
          <w:lang w:val="es-MX" w:eastAsia="es-MX"/>
        </w:rPr>
      </w:pPr>
      <w:r w:rsidRPr="009C13BD">
        <w:rPr>
          <w:rFonts w:ascii="Palatino Linotype" w:eastAsiaTheme="minorHAnsi" w:hAnsi="Palatino Linotype" w:cstheme="minorBidi"/>
          <w:i/>
          <w:sz w:val="22"/>
          <w:szCs w:val="22"/>
          <w:lang w:val="es-MX" w:eastAsia="es-MX"/>
        </w:rPr>
        <w:t xml:space="preserve">·         </w:t>
      </w:r>
      <w:r w:rsidRPr="009C13BD">
        <w:rPr>
          <w:rFonts w:ascii="Palatino Linotype" w:eastAsiaTheme="minorHAnsi" w:hAnsi="Palatino Linotype" w:cstheme="minorBidi"/>
          <w:b/>
          <w:bCs/>
          <w:i/>
          <w:sz w:val="22"/>
          <w:szCs w:val="22"/>
          <w:lang w:val="es-MX" w:eastAsia="es-MX"/>
        </w:rPr>
        <w:t xml:space="preserve">Formato accesible: </w:t>
      </w:r>
      <w:r w:rsidRPr="009C13BD">
        <w:rPr>
          <w:rFonts w:ascii="Palatino Linotype" w:eastAsiaTheme="minorHAnsi" w:hAnsi="Palatino Linotype" w:cstheme="minorBidi"/>
          <w:i/>
          <w:sz w:val="22"/>
          <w:szCs w:val="22"/>
          <w:lang w:val="es-MX"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D304E8C" w14:textId="77777777" w:rsidR="009C13BD" w:rsidRPr="009C13BD" w:rsidRDefault="009C13BD" w:rsidP="009C13BD">
      <w:pPr>
        <w:spacing w:after="160" w:line="360" w:lineRule="auto"/>
        <w:ind w:left="720"/>
        <w:jc w:val="both"/>
        <w:rPr>
          <w:rFonts w:ascii="Palatino Linotype" w:eastAsiaTheme="minorHAnsi" w:hAnsi="Palatino Linotype" w:cstheme="minorBidi"/>
          <w:i/>
          <w:sz w:val="22"/>
          <w:szCs w:val="22"/>
          <w:lang w:val="es-MX" w:eastAsia="es-MX"/>
        </w:rPr>
      </w:pPr>
    </w:p>
    <w:p w14:paraId="41425AA7" w14:textId="77777777" w:rsidR="009C13BD" w:rsidRPr="009C13BD" w:rsidRDefault="009C13BD" w:rsidP="009C13BD">
      <w:pPr>
        <w:spacing w:after="160" w:line="360" w:lineRule="auto"/>
        <w:jc w:val="both"/>
        <w:rPr>
          <w:rFonts w:ascii="Palatino Linotype" w:eastAsiaTheme="minorHAnsi" w:hAnsi="Palatino Linotype" w:cs="Tahoma"/>
          <w:bCs/>
          <w:lang w:val="es-MX" w:eastAsia="en-US"/>
        </w:rPr>
      </w:pPr>
      <w:r w:rsidRPr="009C13BD">
        <w:rPr>
          <w:rFonts w:ascii="Palatino Linotype" w:eastAsiaTheme="minorHAnsi" w:hAnsi="Palatino Linotype" w:cs="Tahoma"/>
          <w:bCs/>
          <w:lang w:val="es-MX" w:eastAsia="en-US"/>
        </w:rPr>
        <w:t xml:space="preserve">En este sentido, los datos abiertos cumplen con la finalidad de poder ser utilizados, </w:t>
      </w:r>
      <w:r w:rsidRPr="009C13BD">
        <w:rPr>
          <w:rFonts w:ascii="Palatino Linotype" w:eastAsiaTheme="minorHAnsi" w:hAnsi="Palatino Linotype" w:cs="Tahoma"/>
          <w:b/>
          <w:bCs/>
          <w:u w:val="single"/>
          <w:lang w:val="es-MX" w:eastAsia="en-US"/>
        </w:rPr>
        <w:t xml:space="preserve">reutilizados </w:t>
      </w:r>
      <w:r w:rsidRPr="009C13BD">
        <w:rPr>
          <w:rFonts w:ascii="Palatino Linotype" w:eastAsiaTheme="minorHAnsi" w:hAnsi="Palatino Linotype" w:cs="Tahoma"/>
          <w:bCs/>
          <w:lang w:val="es-MX" w:eastAsia="en-US"/>
        </w:rPr>
        <w:t xml:space="preserve">y redistribuidos; y que el formato de datos abiertos, </w:t>
      </w:r>
      <w:r w:rsidRPr="009C13BD">
        <w:rPr>
          <w:rFonts w:ascii="Palatino Linotype" w:eastAsiaTheme="minorHAnsi" w:hAnsi="Palatino Linotype" w:cs="Tahoma"/>
          <w:b/>
          <w:bCs/>
          <w:lang w:val="es-MX" w:eastAsia="en-US"/>
        </w:rPr>
        <w:t>debe permitir la aplicación y reproducción</w:t>
      </w:r>
      <w:r w:rsidRPr="009C13BD">
        <w:rPr>
          <w:rFonts w:ascii="Palatino Linotype" w:eastAsiaTheme="minorHAnsi" w:hAnsi="Palatino Linotype" w:cs="Tahoma"/>
          <w:bCs/>
          <w:lang w:val="es-MX" w:eastAsia="en-U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9C13BD">
        <w:rPr>
          <w:rFonts w:ascii="Palatino Linotype" w:eastAsiaTheme="minorHAnsi" w:hAnsi="Palatino Linotype" w:cs="Tahoma"/>
          <w:bCs/>
          <w:lang w:val="es-MX" w:eastAsia="en-US"/>
        </w:rPr>
        <w:t>pdf</w:t>
      </w:r>
      <w:proofErr w:type="spellEnd"/>
      <w:r w:rsidRPr="009C13BD">
        <w:rPr>
          <w:rFonts w:ascii="Palatino Linotype" w:eastAsiaTheme="minorHAnsi" w:hAnsi="Palatino Linotype" w:cs="Tahoma"/>
          <w:bCs/>
          <w:lang w:val="es-MX" w:eastAsia="en-US"/>
        </w:rPr>
        <w:t>, no permite seleccionar texto, copiarlo y pegarlo; por tanto, tampoco permite que la información pueda ser utilizada, reutilizada o redistribuida.</w:t>
      </w:r>
    </w:p>
    <w:p w14:paraId="2F2FBC59" w14:textId="77777777" w:rsidR="009C13BD" w:rsidRDefault="009C13BD" w:rsidP="00DA32C3">
      <w:pPr>
        <w:spacing w:line="360" w:lineRule="auto"/>
        <w:jc w:val="both"/>
        <w:rPr>
          <w:rFonts w:ascii="Palatino Linotype" w:hAnsi="Palatino Linotype" w:cs="Arial"/>
          <w:bCs/>
        </w:rPr>
      </w:pPr>
    </w:p>
    <w:p w14:paraId="1E2B8DC0" w14:textId="323ED2F5" w:rsidR="00EA58F6" w:rsidRDefault="00EA58F6" w:rsidP="00DA32C3">
      <w:pPr>
        <w:spacing w:line="360" w:lineRule="auto"/>
        <w:jc w:val="both"/>
        <w:rPr>
          <w:rFonts w:ascii="Palatino Linotype" w:hAnsi="Palatino Linotype"/>
          <w:b/>
          <w:i/>
        </w:rPr>
      </w:pPr>
      <w:r w:rsidRPr="00124BFD">
        <w:rPr>
          <w:rFonts w:ascii="Palatino Linotype" w:hAnsi="Palatino Linotype" w:cs="Arial"/>
          <w:bCs/>
        </w:rPr>
        <w:t>Es así como, derivado de la</w:t>
      </w:r>
      <w:r w:rsidR="00674513">
        <w:rPr>
          <w:rFonts w:ascii="Palatino Linotype" w:hAnsi="Palatino Linotype" w:cs="Arial"/>
          <w:bCs/>
        </w:rPr>
        <w:t>s</w:t>
      </w:r>
      <w:r w:rsidRPr="00124BFD">
        <w:rPr>
          <w:rFonts w:ascii="Palatino Linotype" w:hAnsi="Palatino Linotype" w:cs="Arial"/>
          <w:bCs/>
        </w:rPr>
        <w:t xml:space="preserve"> respuesta</w:t>
      </w:r>
      <w:r w:rsidR="00674513">
        <w:rPr>
          <w:rFonts w:ascii="Palatino Linotype" w:hAnsi="Palatino Linotype" w:cs="Arial"/>
          <w:bCs/>
        </w:rPr>
        <w:t>s</w:t>
      </w:r>
      <w:r w:rsidRPr="00124BFD">
        <w:rPr>
          <w:rFonts w:ascii="Palatino Linotype" w:hAnsi="Palatino Linotype" w:cs="Arial"/>
          <w:bCs/>
        </w:rPr>
        <w:t xml:space="preserve"> emitida</w:t>
      </w:r>
      <w:r w:rsidR="00674513">
        <w:rPr>
          <w:rFonts w:ascii="Palatino Linotype" w:hAnsi="Palatino Linotype" w:cs="Arial"/>
          <w:bCs/>
        </w:rPr>
        <w:t>s</w:t>
      </w:r>
      <w:r w:rsidRPr="00124BFD">
        <w:rPr>
          <w:rFonts w:ascii="Palatino Linotype" w:hAnsi="Palatino Linotype" w:cs="Arial"/>
          <w:bCs/>
        </w:rPr>
        <w:t xml:space="preserve">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recurso</w:t>
      </w:r>
      <w:r w:rsidR="00674513">
        <w:rPr>
          <w:rFonts w:ascii="Palatino Linotype" w:hAnsi="Palatino Linotype" w:cs="Arial"/>
          <w:bCs/>
        </w:rPr>
        <w:t>s</w:t>
      </w:r>
      <w:r w:rsidRPr="00124BFD">
        <w:rPr>
          <w:rFonts w:ascii="Palatino Linotype" w:hAnsi="Palatino Linotype" w:cs="Arial"/>
          <w:bCs/>
        </w:rPr>
        <w:t xml:space="preserve"> de revisión, señalando sustancialmente como sus razones o motivos de inconformidad, lo</w:t>
      </w:r>
      <w:r w:rsidR="00674513">
        <w:rPr>
          <w:rFonts w:ascii="Palatino Linotype" w:hAnsi="Palatino Linotype" w:cs="Arial"/>
          <w:bCs/>
        </w:rPr>
        <w:t>s</w:t>
      </w:r>
      <w:r w:rsidRPr="00124BFD">
        <w:rPr>
          <w:rFonts w:ascii="Palatino Linotype" w:hAnsi="Palatino Linotype" w:cs="Arial"/>
          <w:bCs/>
        </w:rPr>
        <w:t xml:space="preserve"> siguiente</w:t>
      </w:r>
      <w:r w:rsidR="00674513">
        <w:rPr>
          <w:rFonts w:ascii="Palatino Linotype" w:hAnsi="Palatino Linotype" w:cs="Arial"/>
          <w:bCs/>
        </w:rPr>
        <w:t>s</w:t>
      </w:r>
      <w:r w:rsidRPr="00124BFD">
        <w:rPr>
          <w:rFonts w:ascii="Palatino Linotype" w:hAnsi="Palatino Linotype" w:cs="Arial"/>
          <w:bCs/>
        </w:rPr>
        <w:t>:</w:t>
      </w:r>
      <w:r w:rsidRPr="00124BFD" w:rsidDel="00107C3B">
        <w:rPr>
          <w:rFonts w:ascii="Palatino Linotype" w:hAnsi="Palatino Linotype"/>
          <w:b/>
          <w:i/>
        </w:rPr>
        <w:t xml:space="preserve"> </w:t>
      </w:r>
    </w:p>
    <w:p w14:paraId="1E446430" w14:textId="77777777" w:rsidR="000E4E5F" w:rsidRPr="000E4E5F" w:rsidRDefault="000E4E5F" w:rsidP="00DA32C3">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9"/>
        <w:gridCol w:w="6182"/>
      </w:tblGrid>
      <w:tr w:rsidR="00674513" w14:paraId="2CDFBBCD" w14:textId="77777777" w:rsidTr="00674513">
        <w:tc>
          <w:tcPr>
            <w:tcW w:w="9111" w:type="dxa"/>
            <w:gridSpan w:val="2"/>
            <w:shd w:val="clear" w:color="auto" w:fill="D9D9D9" w:themeFill="background1" w:themeFillShade="D9"/>
          </w:tcPr>
          <w:p w14:paraId="07E9BC0C" w14:textId="77777777" w:rsidR="00674513" w:rsidRPr="00840674" w:rsidRDefault="00674513" w:rsidP="00DA32C3">
            <w:pPr>
              <w:jc w:val="center"/>
              <w:rPr>
                <w:rFonts w:ascii="Palatino Linotype" w:hAnsi="Palatino Linotype" w:cs="Arial"/>
                <w:b/>
              </w:rPr>
            </w:pPr>
            <w:r w:rsidRPr="00840674">
              <w:rPr>
                <w:rFonts w:ascii="Palatino Linotype" w:hAnsi="Palatino Linotype" w:cs="Arial"/>
                <w:b/>
              </w:rPr>
              <w:t>RECURSO</w:t>
            </w:r>
            <w:r>
              <w:rPr>
                <w:rFonts w:ascii="Palatino Linotype" w:hAnsi="Palatino Linotype" w:cs="Arial"/>
                <w:b/>
              </w:rPr>
              <w:t>S</w:t>
            </w:r>
            <w:r w:rsidRPr="00840674">
              <w:rPr>
                <w:rFonts w:ascii="Palatino Linotype" w:hAnsi="Palatino Linotype" w:cs="Arial"/>
                <w:b/>
              </w:rPr>
              <w:t xml:space="preserve"> DE REVISIÓN</w:t>
            </w:r>
          </w:p>
        </w:tc>
      </w:tr>
      <w:tr w:rsidR="00674513" w14:paraId="0A18626C" w14:textId="77777777" w:rsidTr="000E4E5F">
        <w:tc>
          <w:tcPr>
            <w:tcW w:w="2929" w:type="dxa"/>
          </w:tcPr>
          <w:p w14:paraId="1E347E18" w14:textId="78F13907" w:rsidR="00674513" w:rsidRPr="00674513" w:rsidRDefault="000E4E5F" w:rsidP="00DA32C3">
            <w:pPr>
              <w:jc w:val="both"/>
              <w:rPr>
                <w:rFonts w:ascii="Palatino Linotype" w:hAnsi="Palatino Linotype" w:cs="Arial"/>
                <w:sz w:val="22"/>
                <w:szCs w:val="22"/>
              </w:rPr>
            </w:pPr>
            <w:r>
              <w:rPr>
                <w:rFonts w:ascii="Palatino Linotype" w:hAnsi="Palatino Linotype" w:cs="Arial"/>
                <w:b/>
                <w:sz w:val="22"/>
                <w:szCs w:val="22"/>
              </w:rPr>
              <w:t>0</w:t>
            </w:r>
            <w:r w:rsidR="00233D3E">
              <w:rPr>
                <w:rFonts w:ascii="Palatino Linotype" w:hAnsi="Palatino Linotype" w:cs="Arial"/>
                <w:b/>
                <w:sz w:val="22"/>
                <w:szCs w:val="22"/>
              </w:rPr>
              <w:t>6075</w:t>
            </w:r>
            <w:r w:rsidR="00674513" w:rsidRPr="00674513">
              <w:rPr>
                <w:rFonts w:ascii="Palatino Linotype" w:hAnsi="Palatino Linotype" w:cs="Arial"/>
                <w:b/>
                <w:sz w:val="22"/>
                <w:szCs w:val="22"/>
              </w:rPr>
              <w:t>/INFOEM/IP/RR/2025</w:t>
            </w:r>
          </w:p>
        </w:tc>
        <w:tc>
          <w:tcPr>
            <w:tcW w:w="6182" w:type="dxa"/>
          </w:tcPr>
          <w:p w14:paraId="66A39B67" w14:textId="77777777" w:rsidR="00233D3E" w:rsidRPr="00233D3E" w:rsidRDefault="00233D3E" w:rsidP="00233D3E">
            <w:pPr>
              <w:jc w:val="both"/>
              <w:rPr>
                <w:rFonts w:ascii="Palatino Linotype" w:hAnsi="Palatino Linotype" w:cs="Arial"/>
                <w:b/>
              </w:rPr>
            </w:pPr>
            <w:r w:rsidRPr="00233D3E">
              <w:rPr>
                <w:rFonts w:ascii="Palatino Linotype" w:hAnsi="Palatino Linotype" w:cs="Arial"/>
                <w:b/>
              </w:rPr>
              <w:t xml:space="preserve">Acto impugnado </w:t>
            </w:r>
          </w:p>
          <w:p w14:paraId="2D8DAF56" w14:textId="77777777" w:rsidR="00233D3E" w:rsidRPr="00233D3E" w:rsidRDefault="00233D3E" w:rsidP="00233D3E">
            <w:pPr>
              <w:ind w:right="77"/>
              <w:jc w:val="both"/>
              <w:rPr>
                <w:rFonts w:ascii="Palatino Linotype" w:eastAsia="Calibri" w:hAnsi="Palatino Linotype"/>
                <w:sz w:val="22"/>
                <w:szCs w:val="14"/>
                <w:lang w:val="es-MX" w:eastAsia="en-US"/>
              </w:rPr>
            </w:pPr>
            <w:r w:rsidRPr="00233D3E">
              <w:rPr>
                <w:rFonts w:ascii="Palatino Linotype" w:eastAsia="Calibri" w:hAnsi="Palatino Linotype"/>
                <w:sz w:val="22"/>
                <w:szCs w:val="14"/>
                <w:lang w:val="es-MX" w:eastAsia="en-US"/>
              </w:rPr>
              <w:t xml:space="preserve">“en su liga no </w:t>
            </w:r>
            <w:proofErr w:type="spellStart"/>
            <w:r w:rsidRPr="00233D3E">
              <w:rPr>
                <w:rFonts w:ascii="Palatino Linotype" w:eastAsia="Calibri" w:hAnsi="Palatino Linotype"/>
                <w:sz w:val="22"/>
                <w:szCs w:val="14"/>
                <w:lang w:val="es-MX" w:eastAsia="en-US"/>
              </w:rPr>
              <w:t>esta</w:t>
            </w:r>
            <w:proofErr w:type="spellEnd"/>
            <w:r w:rsidRPr="00233D3E">
              <w:rPr>
                <w:rFonts w:ascii="Palatino Linotype" w:eastAsia="Calibri" w:hAnsi="Palatino Linotype"/>
                <w:sz w:val="22"/>
                <w:szCs w:val="14"/>
                <w:lang w:val="es-MX" w:eastAsia="en-US"/>
              </w:rPr>
              <w:t xml:space="preserve"> todas las </w:t>
            </w:r>
            <w:proofErr w:type="spellStart"/>
            <w:r w:rsidRPr="00233D3E">
              <w:rPr>
                <w:rFonts w:ascii="Palatino Linotype" w:eastAsia="Calibri" w:hAnsi="Palatino Linotype"/>
                <w:sz w:val="22"/>
                <w:szCs w:val="14"/>
                <w:lang w:val="es-MX" w:eastAsia="en-US"/>
              </w:rPr>
              <w:t>uditorias</w:t>
            </w:r>
            <w:proofErr w:type="spellEnd"/>
            <w:r w:rsidRPr="00233D3E">
              <w:rPr>
                <w:rFonts w:ascii="Palatino Linotype" w:eastAsia="Calibri" w:hAnsi="Palatino Linotype"/>
                <w:sz w:val="22"/>
                <w:szCs w:val="14"/>
                <w:lang w:val="es-MX" w:eastAsia="en-US"/>
              </w:rPr>
              <w:t xml:space="preserve"> externa y su link lo dan fuera del plazo” (sic)</w:t>
            </w:r>
          </w:p>
          <w:p w14:paraId="2F8C45D1" w14:textId="77777777" w:rsidR="00233D3E" w:rsidRPr="00233D3E" w:rsidRDefault="00233D3E" w:rsidP="00233D3E">
            <w:pPr>
              <w:ind w:right="77"/>
              <w:jc w:val="both"/>
              <w:rPr>
                <w:rFonts w:ascii="Palatino Linotype" w:eastAsia="Calibri" w:hAnsi="Palatino Linotype"/>
                <w:sz w:val="22"/>
                <w:szCs w:val="14"/>
                <w:lang w:val="es-MX" w:eastAsia="en-US"/>
              </w:rPr>
            </w:pPr>
          </w:p>
          <w:p w14:paraId="335F3905" w14:textId="77777777" w:rsidR="00233D3E" w:rsidRPr="00233D3E" w:rsidRDefault="00233D3E" w:rsidP="00233D3E">
            <w:pPr>
              <w:jc w:val="both"/>
              <w:rPr>
                <w:rFonts w:ascii="Palatino Linotype" w:hAnsi="Palatino Linotype" w:cs="Arial"/>
              </w:rPr>
            </w:pPr>
            <w:r w:rsidRPr="00233D3E">
              <w:rPr>
                <w:rFonts w:ascii="Palatino Linotype" w:hAnsi="Palatino Linotype" w:cs="Arial"/>
                <w:b/>
              </w:rPr>
              <w:t>Razones o motivos de inconformidad</w:t>
            </w:r>
          </w:p>
          <w:p w14:paraId="671B4357" w14:textId="77777777" w:rsidR="00233D3E" w:rsidRPr="00233D3E" w:rsidRDefault="00233D3E" w:rsidP="00233D3E">
            <w:pPr>
              <w:ind w:right="77"/>
              <w:jc w:val="both"/>
              <w:rPr>
                <w:rFonts w:ascii="Palatino Linotype" w:eastAsia="Calibri" w:hAnsi="Palatino Linotype"/>
                <w:sz w:val="22"/>
                <w:szCs w:val="14"/>
                <w:lang w:val="es-MX" w:eastAsia="en-US"/>
              </w:rPr>
            </w:pPr>
            <w:r w:rsidRPr="00233D3E">
              <w:rPr>
                <w:rFonts w:ascii="Palatino Linotype" w:eastAsia="Calibri" w:hAnsi="Palatino Linotype"/>
                <w:sz w:val="22"/>
                <w:szCs w:val="14"/>
                <w:lang w:val="es-MX" w:eastAsia="en-US"/>
              </w:rPr>
              <w:t xml:space="preserve">“se solicita se entregue la </w:t>
            </w:r>
            <w:proofErr w:type="spellStart"/>
            <w:r w:rsidRPr="00233D3E">
              <w:rPr>
                <w:rFonts w:ascii="Palatino Linotype" w:eastAsia="Calibri" w:hAnsi="Palatino Linotype"/>
                <w:sz w:val="22"/>
                <w:szCs w:val="14"/>
                <w:lang w:val="es-MX" w:eastAsia="en-US"/>
              </w:rPr>
              <w:t>informaicón</w:t>
            </w:r>
            <w:proofErr w:type="spellEnd"/>
            <w:r w:rsidRPr="00233D3E">
              <w:rPr>
                <w:rFonts w:ascii="Palatino Linotype" w:eastAsia="Calibri" w:hAnsi="Palatino Linotype"/>
                <w:sz w:val="22"/>
                <w:szCs w:val="14"/>
                <w:lang w:val="es-MX" w:eastAsia="en-US"/>
              </w:rPr>
              <w:t xml:space="preserve"> </w:t>
            </w:r>
            <w:proofErr w:type="spellStart"/>
            <w:r w:rsidRPr="00233D3E">
              <w:rPr>
                <w:rFonts w:ascii="Palatino Linotype" w:eastAsia="Calibri" w:hAnsi="Palatino Linotype"/>
                <w:sz w:val="22"/>
                <w:szCs w:val="14"/>
                <w:lang w:val="es-MX" w:eastAsia="en-US"/>
              </w:rPr>
              <w:t>via</w:t>
            </w:r>
            <w:proofErr w:type="spellEnd"/>
            <w:r w:rsidRPr="00233D3E">
              <w:rPr>
                <w:rFonts w:ascii="Palatino Linotype" w:eastAsia="Calibri" w:hAnsi="Palatino Linotype"/>
                <w:sz w:val="22"/>
                <w:szCs w:val="14"/>
                <w:lang w:val="es-MX" w:eastAsia="en-US"/>
              </w:rPr>
              <w:t xml:space="preserve"> </w:t>
            </w:r>
            <w:proofErr w:type="spellStart"/>
            <w:r w:rsidRPr="00233D3E">
              <w:rPr>
                <w:rFonts w:ascii="Palatino Linotype" w:eastAsia="Calibri" w:hAnsi="Palatino Linotype"/>
                <w:sz w:val="22"/>
                <w:szCs w:val="14"/>
                <w:lang w:val="es-MX" w:eastAsia="en-US"/>
              </w:rPr>
              <w:t>saimex</w:t>
            </w:r>
            <w:proofErr w:type="spellEnd"/>
            <w:r w:rsidRPr="00233D3E">
              <w:rPr>
                <w:rFonts w:ascii="Palatino Linotype" w:eastAsia="Calibri" w:hAnsi="Palatino Linotype"/>
                <w:sz w:val="22"/>
                <w:szCs w:val="14"/>
                <w:lang w:val="es-MX" w:eastAsia="en-US"/>
              </w:rPr>
              <w:t xml:space="preserve"> completa de internas y externas pro que si hay” (Sic) </w:t>
            </w:r>
          </w:p>
          <w:p w14:paraId="6E212F16" w14:textId="77777777" w:rsidR="00674513" w:rsidRPr="00674513" w:rsidRDefault="00674513" w:rsidP="00DA32C3">
            <w:pPr>
              <w:jc w:val="both"/>
              <w:rPr>
                <w:rFonts w:ascii="Palatino Linotype" w:hAnsi="Palatino Linotype" w:cs="Arial"/>
                <w:i/>
                <w:sz w:val="22"/>
                <w:szCs w:val="22"/>
              </w:rPr>
            </w:pPr>
          </w:p>
        </w:tc>
      </w:tr>
      <w:tr w:rsidR="00674513" w14:paraId="601ED661" w14:textId="77777777" w:rsidTr="000E4E5F">
        <w:tc>
          <w:tcPr>
            <w:tcW w:w="2929" w:type="dxa"/>
          </w:tcPr>
          <w:p w14:paraId="64846D6C" w14:textId="3A7BBDEC" w:rsidR="00674513" w:rsidRPr="00674513" w:rsidRDefault="000E4E5F" w:rsidP="000E4E5F">
            <w:pPr>
              <w:jc w:val="both"/>
              <w:rPr>
                <w:rFonts w:ascii="Palatino Linotype" w:hAnsi="Palatino Linotype" w:cs="Arial"/>
                <w:sz w:val="22"/>
                <w:szCs w:val="22"/>
              </w:rPr>
            </w:pPr>
            <w:r>
              <w:rPr>
                <w:rFonts w:ascii="Palatino Linotype" w:hAnsi="Palatino Linotype" w:cs="Arial"/>
                <w:b/>
                <w:sz w:val="22"/>
                <w:szCs w:val="22"/>
              </w:rPr>
              <w:t>0</w:t>
            </w:r>
            <w:r w:rsidR="00233D3E">
              <w:rPr>
                <w:rFonts w:ascii="Palatino Linotype" w:hAnsi="Palatino Linotype" w:cs="Arial"/>
                <w:b/>
                <w:sz w:val="22"/>
                <w:szCs w:val="22"/>
              </w:rPr>
              <w:t>6076</w:t>
            </w:r>
            <w:r w:rsidR="00674513" w:rsidRPr="00674513">
              <w:rPr>
                <w:rFonts w:ascii="Palatino Linotype" w:hAnsi="Palatino Linotype" w:cs="Arial"/>
                <w:b/>
                <w:sz w:val="22"/>
                <w:szCs w:val="22"/>
              </w:rPr>
              <w:t>/INFOEM/IP/RR/2025</w:t>
            </w:r>
          </w:p>
        </w:tc>
        <w:tc>
          <w:tcPr>
            <w:tcW w:w="6182" w:type="dxa"/>
          </w:tcPr>
          <w:p w14:paraId="0D03F629" w14:textId="77777777" w:rsidR="00233D3E" w:rsidRPr="00233D3E" w:rsidRDefault="00233D3E" w:rsidP="00233D3E">
            <w:pPr>
              <w:jc w:val="both"/>
              <w:rPr>
                <w:rFonts w:ascii="Palatino Linotype" w:hAnsi="Palatino Linotype" w:cs="Arial"/>
                <w:b/>
              </w:rPr>
            </w:pPr>
            <w:r w:rsidRPr="00233D3E">
              <w:rPr>
                <w:rFonts w:ascii="Palatino Linotype" w:hAnsi="Palatino Linotype" w:cs="Arial"/>
                <w:b/>
              </w:rPr>
              <w:t xml:space="preserve">Acto impugnado </w:t>
            </w:r>
          </w:p>
          <w:p w14:paraId="6C0735FE" w14:textId="77777777" w:rsidR="00233D3E" w:rsidRPr="00233D3E" w:rsidRDefault="00233D3E" w:rsidP="00233D3E">
            <w:pPr>
              <w:ind w:right="84"/>
              <w:jc w:val="both"/>
              <w:rPr>
                <w:rFonts w:ascii="Palatino Linotype" w:eastAsia="Calibri" w:hAnsi="Palatino Linotype"/>
                <w:sz w:val="22"/>
                <w:szCs w:val="14"/>
                <w:lang w:val="es-MX" w:eastAsia="en-US"/>
              </w:rPr>
            </w:pPr>
            <w:r w:rsidRPr="00233D3E">
              <w:rPr>
                <w:rFonts w:ascii="Palatino Linotype" w:eastAsia="Calibri" w:hAnsi="Palatino Linotype"/>
                <w:sz w:val="22"/>
                <w:szCs w:val="14"/>
                <w:lang w:val="es-MX" w:eastAsia="en-US"/>
              </w:rPr>
              <w:t xml:space="preserve">“la entrega de la </w:t>
            </w:r>
            <w:proofErr w:type="spellStart"/>
            <w:r w:rsidRPr="00233D3E">
              <w:rPr>
                <w:rFonts w:ascii="Palatino Linotype" w:eastAsia="Calibri" w:hAnsi="Palatino Linotype"/>
                <w:sz w:val="22"/>
                <w:szCs w:val="14"/>
                <w:lang w:val="es-MX" w:eastAsia="en-US"/>
              </w:rPr>
              <w:t>informaicón</w:t>
            </w:r>
            <w:proofErr w:type="spellEnd"/>
            <w:r w:rsidRPr="00233D3E">
              <w:rPr>
                <w:rFonts w:ascii="Palatino Linotype" w:eastAsia="Calibri" w:hAnsi="Palatino Linotype"/>
                <w:sz w:val="22"/>
                <w:szCs w:val="14"/>
                <w:lang w:val="es-MX" w:eastAsia="en-US"/>
              </w:rPr>
              <w:t xml:space="preserve"> </w:t>
            </w:r>
            <w:proofErr w:type="spellStart"/>
            <w:r w:rsidRPr="00233D3E">
              <w:rPr>
                <w:rFonts w:ascii="Palatino Linotype" w:eastAsia="Calibri" w:hAnsi="Palatino Linotype"/>
                <w:sz w:val="22"/>
                <w:szCs w:val="14"/>
                <w:lang w:val="es-MX" w:eastAsia="en-US"/>
              </w:rPr>
              <w:t>esta</w:t>
            </w:r>
            <w:proofErr w:type="spellEnd"/>
            <w:r w:rsidRPr="00233D3E">
              <w:rPr>
                <w:rFonts w:ascii="Palatino Linotype" w:eastAsia="Calibri" w:hAnsi="Palatino Linotype"/>
                <w:sz w:val="22"/>
                <w:szCs w:val="14"/>
                <w:lang w:val="es-MX" w:eastAsia="en-US"/>
              </w:rPr>
              <w:t xml:space="preserve"> incompleta su </w:t>
            </w:r>
            <w:proofErr w:type="spellStart"/>
            <w:r w:rsidRPr="00233D3E">
              <w:rPr>
                <w:rFonts w:ascii="Palatino Linotype" w:eastAsia="Calibri" w:hAnsi="Palatino Linotype"/>
                <w:sz w:val="22"/>
                <w:szCs w:val="14"/>
                <w:lang w:val="es-MX" w:eastAsia="en-US"/>
              </w:rPr>
              <w:t>lin</w:t>
            </w:r>
            <w:proofErr w:type="spellEnd"/>
            <w:r w:rsidRPr="00233D3E">
              <w:rPr>
                <w:rFonts w:ascii="Palatino Linotype" w:eastAsia="Calibri" w:hAnsi="Palatino Linotype"/>
                <w:sz w:val="22"/>
                <w:szCs w:val="14"/>
                <w:lang w:val="es-MX" w:eastAsia="en-US"/>
              </w:rPr>
              <w:t xml:space="preserve"> no </w:t>
            </w:r>
            <w:proofErr w:type="spellStart"/>
            <w:r w:rsidRPr="00233D3E">
              <w:rPr>
                <w:rFonts w:ascii="Palatino Linotype" w:eastAsia="Calibri" w:hAnsi="Palatino Linotype"/>
                <w:sz w:val="22"/>
                <w:szCs w:val="14"/>
                <w:lang w:val="es-MX" w:eastAsia="en-US"/>
              </w:rPr>
              <w:t>esta</w:t>
            </w:r>
            <w:proofErr w:type="spellEnd"/>
            <w:r w:rsidRPr="00233D3E">
              <w:rPr>
                <w:rFonts w:ascii="Palatino Linotype" w:eastAsia="Calibri" w:hAnsi="Palatino Linotype"/>
                <w:sz w:val="22"/>
                <w:szCs w:val="14"/>
                <w:lang w:val="es-MX" w:eastAsia="en-US"/>
              </w:rPr>
              <w:t xml:space="preserve"> las </w:t>
            </w:r>
            <w:proofErr w:type="spellStart"/>
            <w:r w:rsidRPr="00233D3E">
              <w:rPr>
                <w:rFonts w:ascii="Palatino Linotype" w:eastAsia="Calibri" w:hAnsi="Palatino Linotype"/>
                <w:sz w:val="22"/>
                <w:szCs w:val="14"/>
                <w:lang w:val="es-MX" w:eastAsia="en-US"/>
              </w:rPr>
              <w:t>auditorias</w:t>
            </w:r>
            <w:proofErr w:type="spellEnd"/>
            <w:r w:rsidRPr="00233D3E">
              <w:rPr>
                <w:rFonts w:ascii="Palatino Linotype" w:eastAsia="Calibri" w:hAnsi="Palatino Linotype"/>
                <w:sz w:val="22"/>
                <w:szCs w:val="14"/>
                <w:lang w:val="es-MX" w:eastAsia="en-US"/>
              </w:rPr>
              <w:t xml:space="preserve"> externas y su link esta fuera de tiempo” (sic)</w:t>
            </w:r>
          </w:p>
          <w:p w14:paraId="6BAF4CD4" w14:textId="77777777" w:rsidR="00233D3E" w:rsidRPr="00233D3E" w:rsidRDefault="00233D3E" w:rsidP="00233D3E">
            <w:pPr>
              <w:ind w:right="851"/>
              <w:jc w:val="both"/>
              <w:rPr>
                <w:rFonts w:ascii="Palatino Linotype" w:eastAsia="Calibri" w:hAnsi="Palatino Linotype"/>
                <w:sz w:val="22"/>
                <w:szCs w:val="14"/>
                <w:lang w:val="es-MX" w:eastAsia="en-US"/>
              </w:rPr>
            </w:pPr>
          </w:p>
          <w:p w14:paraId="3F234F16" w14:textId="77777777" w:rsidR="00233D3E" w:rsidRPr="00233D3E" w:rsidRDefault="00233D3E" w:rsidP="00233D3E">
            <w:pPr>
              <w:jc w:val="both"/>
              <w:rPr>
                <w:rFonts w:ascii="Palatino Linotype" w:hAnsi="Palatino Linotype" w:cs="Arial"/>
              </w:rPr>
            </w:pPr>
            <w:r w:rsidRPr="00233D3E">
              <w:rPr>
                <w:rFonts w:ascii="Palatino Linotype" w:hAnsi="Palatino Linotype" w:cs="Arial"/>
                <w:b/>
              </w:rPr>
              <w:t>Razones o motivos de inconformidad</w:t>
            </w:r>
          </w:p>
          <w:p w14:paraId="489DD263" w14:textId="77777777" w:rsidR="00233D3E" w:rsidRPr="00233D3E" w:rsidRDefault="00233D3E" w:rsidP="00233D3E">
            <w:pPr>
              <w:ind w:right="77"/>
              <w:jc w:val="both"/>
              <w:rPr>
                <w:rFonts w:ascii="Palatino Linotype" w:eastAsia="Calibri" w:hAnsi="Palatino Linotype"/>
                <w:sz w:val="22"/>
                <w:szCs w:val="14"/>
                <w:lang w:val="es-MX" w:eastAsia="en-US"/>
              </w:rPr>
            </w:pPr>
            <w:r w:rsidRPr="00233D3E">
              <w:rPr>
                <w:rFonts w:ascii="Palatino Linotype" w:eastAsia="Calibri" w:hAnsi="Palatino Linotype"/>
                <w:sz w:val="22"/>
                <w:szCs w:val="14"/>
                <w:lang w:val="es-MX" w:eastAsia="en-US"/>
              </w:rPr>
              <w:t xml:space="preserve">“se solicita se entregue completo y por </w:t>
            </w:r>
            <w:proofErr w:type="spellStart"/>
            <w:r w:rsidRPr="00233D3E">
              <w:rPr>
                <w:rFonts w:ascii="Palatino Linotype" w:eastAsia="Calibri" w:hAnsi="Palatino Linotype"/>
                <w:sz w:val="22"/>
                <w:szCs w:val="14"/>
                <w:lang w:val="es-MX" w:eastAsia="en-US"/>
              </w:rPr>
              <w:t>saimex</w:t>
            </w:r>
            <w:proofErr w:type="spellEnd"/>
            <w:r w:rsidRPr="00233D3E">
              <w:rPr>
                <w:rFonts w:ascii="Palatino Linotype" w:eastAsia="Calibri" w:hAnsi="Palatino Linotype"/>
                <w:sz w:val="22"/>
                <w:szCs w:val="14"/>
                <w:lang w:val="es-MX" w:eastAsia="en-US"/>
              </w:rPr>
              <w:t xml:space="preserve"> de internas y externas,” (Sic)</w:t>
            </w:r>
          </w:p>
          <w:p w14:paraId="7FCFC0A7" w14:textId="1C74C339" w:rsidR="00674513" w:rsidRPr="00674513" w:rsidRDefault="00674513" w:rsidP="00DA32C3">
            <w:pPr>
              <w:jc w:val="both"/>
              <w:rPr>
                <w:rFonts w:ascii="Palatino Linotype" w:hAnsi="Palatino Linotype" w:cs="Arial"/>
                <w:sz w:val="22"/>
                <w:szCs w:val="22"/>
              </w:rPr>
            </w:pPr>
          </w:p>
        </w:tc>
      </w:tr>
    </w:tbl>
    <w:p w14:paraId="0D77F24C" w14:textId="77777777" w:rsidR="00EA58F6" w:rsidRDefault="00EA58F6" w:rsidP="00DA32C3">
      <w:pPr>
        <w:spacing w:line="360" w:lineRule="auto"/>
        <w:jc w:val="both"/>
        <w:rPr>
          <w:rFonts w:ascii="Palatino Linotype" w:hAnsi="Palatino Linotype"/>
          <w:i/>
        </w:rPr>
      </w:pPr>
    </w:p>
    <w:p w14:paraId="33F558A3" w14:textId="1558E8BF" w:rsidR="000E4E5F" w:rsidRDefault="00674513" w:rsidP="00DA32C3">
      <w:pPr>
        <w:widowControl w:val="0"/>
        <w:tabs>
          <w:tab w:val="left" w:pos="1701"/>
          <w:tab w:val="left" w:pos="1843"/>
        </w:tabs>
        <w:spacing w:line="360" w:lineRule="auto"/>
        <w:jc w:val="both"/>
        <w:rPr>
          <w:rFonts w:ascii="Palatino Linotype" w:hAnsi="Palatino Linotype" w:cs="Arial"/>
        </w:rPr>
      </w:pPr>
      <w:r w:rsidRPr="00590166">
        <w:rPr>
          <w:rFonts w:ascii="Palatino Linotype" w:eastAsia="Calibri" w:hAnsi="Palatino Linotype" w:cs="Calibri"/>
          <w:lang w:val="es-ES_tradnl" w:eastAsia="es-MX"/>
        </w:rPr>
        <w:t xml:space="preserve">De las constancias que obran en el expediente electrónico del SAIMEX, se advierte que el Sujeto Obligado rindió su informe justificado </w:t>
      </w:r>
      <w:r w:rsidR="00873532">
        <w:rPr>
          <w:rFonts w:ascii="Palatino Linotype" w:eastAsia="Calibri" w:hAnsi="Palatino Linotype" w:cs="Calibri"/>
          <w:lang w:val="es-ES_tradnl" w:eastAsia="es-MX"/>
        </w:rPr>
        <w:t xml:space="preserve">para el medio de impugnación 0675/INFOEM/IP/RR/2025 </w:t>
      </w:r>
      <w:r w:rsidRPr="00590166">
        <w:rPr>
          <w:rFonts w:ascii="Palatino Linotype" w:eastAsia="Calibri" w:hAnsi="Palatino Linotype" w:cs="Calibri"/>
          <w:lang w:val="es-ES_tradnl" w:eastAsia="es-MX"/>
        </w:rPr>
        <w:t>por medio de</w:t>
      </w:r>
      <w:r w:rsidR="005D04B1">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sidR="005D04B1">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sidR="005D04B1">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sidR="005D04B1">
        <w:rPr>
          <w:rFonts w:ascii="Palatino Linotype" w:eastAsia="Calibri" w:hAnsi="Palatino Linotype" w:cs="Calibri"/>
          <w:lang w:val="es-ES_tradnl" w:eastAsia="es-MX"/>
        </w:rPr>
        <w:t xml:space="preserve">s denominado </w:t>
      </w:r>
      <w:r w:rsidR="005927AF" w:rsidRPr="005927AF">
        <w:rPr>
          <w:rFonts w:ascii="Palatino Linotype" w:eastAsia="Calibri" w:hAnsi="Palatino Linotype" w:cs="Calibri"/>
          <w:b/>
          <w:i/>
          <w:lang w:val="es-ES_tradnl" w:eastAsia="es-MX"/>
        </w:rPr>
        <w:t>“</w:t>
      </w:r>
      <w:r w:rsidR="00873532" w:rsidRPr="00873532">
        <w:rPr>
          <w:rFonts w:ascii="Palatino Linotype" w:eastAsia="Calibri" w:hAnsi="Palatino Linotype" w:cs="Calibri"/>
          <w:b/>
          <w:i/>
          <w:lang w:val="es-ES_tradnl" w:eastAsia="es-MX"/>
        </w:rPr>
        <w:t>Ratificación 06075</w:t>
      </w:r>
      <w:r w:rsidR="005927AF" w:rsidRPr="005927AF">
        <w:rPr>
          <w:rFonts w:ascii="Palatino Linotype" w:eastAsia="Calibri" w:hAnsi="Palatino Linotype" w:cs="Calibri"/>
          <w:b/>
          <w:i/>
          <w:lang w:val="es-ES_tradnl" w:eastAsia="es-MX"/>
        </w:rPr>
        <w:t>”</w:t>
      </w:r>
      <w:r w:rsidR="00873532">
        <w:rPr>
          <w:rFonts w:ascii="Palatino Linotype" w:eastAsia="Calibri" w:hAnsi="Palatino Linotype" w:cs="Calibri"/>
          <w:b/>
          <w:i/>
          <w:lang w:val="es-ES_tradnl" w:eastAsia="es-MX"/>
        </w:rPr>
        <w:t xml:space="preserve"> </w:t>
      </w:r>
      <w:r w:rsidR="00873532">
        <w:rPr>
          <w:rFonts w:ascii="Palatino Linotype" w:hAnsi="Palatino Linotype" w:cs="Arial"/>
        </w:rPr>
        <w:t>y</w:t>
      </w:r>
      <w:r w:rsidR="005D04B1">
        <w:rPr>
          <w:rFonts w:ascii="Palatino Linotype" w:hAnsi="Palatino Linotype" w:cs="Arial"/>
        </w:rPr>
        <w:t xml:space="preserve"> </w:t>
      </w:r>
      <w:r w:rsidR="005D04B1" w:rsidRPr="001A7C7D">
        <w:rPr>
          <w:rFonts w:ascii="Palatino Linotype" w:hAnsi="Palatino Linotype" w:cs="Arial"/>
          <w:b/>
          <w:i/>
        </w:rPr>
        <w:t>“</w:t>
      </w:r>
      <w:r w:rsidR="00873532" w:rsidRPr="00873532">
        <w:rPr>
          <w:rFonts w:ascii="Palatino Linotype" w:hAnsi="Palatino Linotype" w:cs="Arial"/>
          <w:b/>
          <w:i/>
        </w:rPr>
        <w:t>ANEXOS 06075-2025</w:t>
      </w:r>
      <w:r w:rsidR="005D04B1" w:rsidRPr="001A7C7D">
        <w:rPr>
          <w:rFonts w:ascii="Palatino Linotype" w:hAnsi="Palatino Linotype" w:cs="Arial"/>
          <w:b/>
          <w:i/>
        </w:rPr>
        <w:t xml:space="preserve">”, </w:t>
      </w:r>
      <w:r w:rsidR="000E4E5F">
        <w:rPr>
          <w:rFonts w:ascii="Palatino Linotype" w:hAnsi="Palatino Linotype" w:cs="Arial"/>
        </w:rPr>
        <w:t>en los cuales refiere lo siguiente:</w:t>
      </w:r>
    </w:p>
    <w:p w14:paraId="42B708CC" w14:textId="77777777" w:rsidR="00A70FA0" w:rsidRDefault="00A70FA0" w:rsidP="00DA32C3">
      <w:pPr>
        <w:widowControl w:val="0"/>
        <w:tabs>
          <w:tab w:val="left" w:pos="1701"/>
          <w:tab w:val="left" w:pos="1843"/>
        </w:tabs>
        <w:spacing w:line="360" w:lineRule="auto"/>
        <w:jc w:val="both"/>
        <w:rPr>
          <w:rFonts w:ascii="Palatino Linotype" w:hAnsi="Palatino Linotype" w:cs="Arial"/>
        </w:rPr>
      </w:pPr>
    </w:p>
    <w:p w14:paraId="7209BB2A" w14:textId="2DC11408" w:rsidR="00027981" w:rsidRDefault="00493656" w:rsidP="00027981">
      <w:pPr>
        <w:pStyle w:val="Prrafodelista"/>
        <w:widowControl w:val="0"/>
        <w:numPr>
          <w:ilvl w:val="0"/>
          <w:numId w:val="18"/>
        </w:numPr>
        <w:tabs>
          <w:tab w:val="left" w:pos="1701"/>
          <w:tab w:val="left" w:pos="1843"/>
        </w:tabs>
        <w:spacing w:line="360" w:lineRule="auto"/>
        <w:jc w:val="both"/>
        <w:rPr>
          <w:rFonts w:ascii="Palatino Linotype" w:hAnsi="Palatino Linotype" w:cs="Arial"/>
        </w:rPr>
      </w:pPr>
      <w:r w:rsidRPr="00493656">
        <w:rPr>
          <w:rFonts w:ascii="Palatino Linotype" w:hAnsi="Palatino Linotype" w:cs="Arial"/>
          <w:b/>
        </w:rPr>
        <w:t>Ratificación 06075</w:t>
      </w:r>
      <w:r w:rsidR="000E4E5F" w:rsidRPr="000E4E5F">
        <w:rPr>
          <w:rFonts w:ascii="Palatino Linotype" w:hAnsi="Palatino Linotype" w:cs="Arial"/>
          <w:b/>
        </w:rPr>
        <w:t>.pdf</w:t>
      </w:r>
      <w:r w:rsidR="000E4E5F">
        <w:rPr>
          <w:rFonts w:ascii="Palatino Linotype" w:hAnsi="Palatino Linotype" w:cs="Arial"/>
        </w:rPr>
        <w:t xml:space="preserve">: </w:t>
      </w:r>
      <w:r w:rsidR="00027981">
        <w:rPr>
          <w:rFonts w:ascii="Palatino Linotype" w:hAnsi="Palatino Linotype" w:cs="Arial"/>
        </w:rPr>
        <w:t xml:space="preserve">Documento remitido por el Titular de la Unidad de Transparencia, mediante el cual </w:t>
      </w:r>
      <w:r w:rsidR="008F3AFC">
        <w:rPr>
          <w:rFonts w:ascii="Palatino Linotype" w:hAnsi="Palatino Linotype" w:cs="Arial"/>
        </w:rPr>
        <w:t>ratifica la respuesta inicial emitida por el Órgano Interno de Control.</w:t>
      </w:r>
      <w:r w:rsidR="00027981">
        <w:rPr>
          <w:rFonts w:ascii="Palatino Linotype" w:hAnsi="Palatino Linotype" w:cs="Arial"/>
        </w:rPr>
        <w:t xml:space="preserve"> </w:t>
      </w:r>
    </w:p>
    <w:p w14:paraId="11A8E1AD" w14:textId="5D626E6F" w:rsidR="00AB0F00" w:rsidRDefault="00493656" w:rsidP="00027981">
      <w:pPr>
        <w:pStyle w:val="Prrafodelista"/>
        <w:widowControl w:val="0"/>
        <w:numPr>
          <w:ilvl w:val="0"/>
          <w:numId w:val="18"/>
        </w:numPr>
        <w:tabs>
          <w:tab w:val="left" w:pos="1701"/>
          <w:tab w:val="left" w:pos="1843"/>
        </w:tabs>
        <w:spacing w:line="360" w:lineRule="auto"/>
        <w:jc w:val="both"/>
        <w:rPr>
          <w:rFonts w:ascii="Palatino Linotype" w:hAnsi="Palatino Linotype" w:cs="Arial"/>
        </w:rPr>
      </w:pPr>
      <w:r w:rsidRPr="00493656">
        <w:rPr>
          <w:rFonts w:ascii="Palatino Linotype" w:hAnsi="Palatino Linotype" w:cs="Arial"/>
          <w:b/>
        </w:rPr>
        <w:t>ANEXOS 06075-2025</w:t>
      </w:r>
      <w:r w:rsidR="00027981" w:rsidRPr="00027981">
        <w:rPr>
          <w:rFonts w:ascii="Palatino Linotype" w:hAnsi="Palatino Linotype" w:cs="Arial"/>
          <w:b/>
        </w:rPr>
        <w:t>.pdf</w:t>
      </w:r>
      <w:r w:rsidR="00027981">
        <w:rPr>
          <w:rFonts w:ascii="Palatino Linotype" w:hAnsi="Palatino Linotype" w:cs="Arial"/>
        </w:rPr>
        <w:t xml:space="preserve">: </w:t>
      </w:r>
      <w:r w:rsidR="0098139C">
        <w:rPr>
          <w:rFonts w:ascii="Palatino Linotype" w:hAnsi="Palatino Linotype" w:cs="Arial"/>
        </w:rPr>
        <w:t xml:space="preserve">Contiene el oficio </w:t>
      </w:r>
      <w:r w:rsidR="009A5593">
        <w:rPr>
          <w:rFonts w:ascii="Palatino Linotype" w:hAnsi="Palatino Linotype" w:cs="Arial"/>
        </w:rPr>
        <w:t>2030010000/02</w:t>
      </w:r>
      <w:r w:rsidR="00650738">
        <w:rPr>
          <w:rFonts w:ascii="Palatino Linotype" w:hAnsi="Palatino Linotype" w:cs="Arial"/>
        </w:rPr>
        <w:t>153/20/2025</w:t>
      </w:r>
      <w:r w:rsidR="0098139C">
        <w:rPr>
          <w:rFonts w:ascii="Palatino Linotype" w:hAnsi="Palatino Linotype" w:cs="Arial"/>
        </w:rPr>
        <w:t xml:space="preserve">, signado por </w:t>
      </w:r>
      <w:r w:rsidR="00AB0F00" w:rsidRPr="00AB0F00">
        <w:rPr>
          <w:rFonts w:ascii="Palatino Linotype" w:hAnsi="Palatino Linotype" w:cs="Arial"/>
        </w:rPr>
        <w:t>Titular del Órgano Interno de Control Municipal</w:t>
      </w:r>
      <w:r w:rsidR="00AB0F00">
        <w:rPr>
          <w:rFonts w:ascii="Palatino Linotype" w:hAnsi="Palatino Linotype" w:cs="Arial"/>
        </w:rPr>
        <w:t xml:space="preserve">, por el cual proporciona la liga electrónica mencionada de respuesta y ratifica la respuesta inicial. </w:t>
      </w:r>
    </w:p>
    <w:p w14:paraId="494E98B9" w14:textId="3F15D65E" w:rsidR="0039225E" w:rsidRDefault="003B0A15" w:rsidP="003B0A15">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lastRenderedPageBreak/>
        <w:t>Para el medio de impugnación 0</w:t>
      </w:r>
      <w:r w:rsidR="0039225E">
        <w:rPr>
          <w:rFonts w:ascii="Palatino Linotype" w:hAnsi="Palatino Linotype" w:cs="Arial"/>
        </w:rPr>
        <w:t>6076/INFOEM/IP/RR/2025 con el documento.</w:t>
      </w:r>
    </w:p>
    <w:p w14:paraId="1F4C22AE" w14:textId="1152E9B3" w:rsidR="00AB0F00" w:rsidRDefault="008B172C" w:rsidP="00027981">
      <w:pPr>
        <w:pStyle w:val="Prrafodelista"/>
        <w:widowControl w:val="0"/>
        <w:numPr>
          <w:ilvl w:val="0"/>
          <w:numId w:val="18"/>
        </w:numPr>
        <w:tabs>
          <w:tab w:val="left" w:pos="1701"/>
          <w:tab w:val="left" w:pos="1843"/>
        </w:tabs>
        <w:spacing w:line="360" w:lineRule="auto"/>
        <w:jc w:val="both"/>
        <w:rPr>
          <w:rFonts w:ascii="Palatino Linotype" w:hAnsi="Palatino Linotype" w:cs="Arial"/>
        </w:rPr>
      </w:pPr>
      <w:r w:rsidRPr="008B172C">
        <w:rPr>
          <w:rFonts w:ascii="Palatino Linotype" w:hAnsi="Palatino Linotype" w:cs="Arial"/>
          <w:b/>
          <w:bCs/>
        </w:rPr>
        <w:t>2. Ratificación RR-6076-2025.pdf.</w:t>
      </w:r>
      <w:r>
        <w:rPr>
          <w:rFonts w:ascii="Palatino Linotype" w:hAnsi="Palatino Linotype" w:cs="Arial"/>
        </w:rPr>
        <w:t xml:space="preserve"> </w:t>
      </w:r>
      <w:r w:rsidRPr="008B172C">
        <w:rPr>
          <w:rFonts w:ascii="Palatino Linotype" w:hAnsi="Palatino Linotype" w:cs="Arial"/>
        </w:rPr>
        <w:t>Documento remitido por el Titular de la Unidad de Transparencia, mediante el cual ratifica la respuesta inicial emitida por el Órgano Interno de Control.</w:t>
      </w:r>
      <w:r>
        <w:rPr>
          <w:rFonts w:ascii="Palatino Linotype" w:hAnsi="Palatino Linotype" w:cs="Arial"/>
        </w:rPr>
        <w:t xml:space="preserve"> </w:t>
      </w:r>
    </w:p>
    <w:p w14:paraId="354C7438" w14:textId="77777777" w:rsidR="00033196" w:rsidRDefault="00033196" w:rsidP="008B172C">
      <w:pPr>
        <w:widowControl w:val="0"/>
        <w:tabs>
          <w:tab w:val="left" w:pos="1701"/>
          <w:tab w:val="left" w:pos="1843"/>
        </w:tabs>
        <w:spacing w:line="360" w:lineRule="auto"/>
        <w:jc w:val="both"/>
        <w:rPr>
          <w:rFonts w:ascii="Palatino Linotype" w:hAnsi="Palatino Linotype" w:cs="Arial"/>
        </w:rPr>
      </w:pPr>
    </w:p>
    <w:p w14:paraId="7CC00E11" w14:textId="10C9FE5B" w:rsidR="008B172C" w:rsidRDefault="00033196" w:rsidP="008B172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Cabe decir que el área que brinda las respuestas el </w:t>
      </w:r>
      <w:r w:rsidRPr="00033196">
        <w:rPr>
          <w:rFonts w:ascii="Palatino Linotype" w:hAnsi="Palatino Linotype" w:cs="Arial"/>
        </w:rPr>
        <w:t>Órgano Interno de Control Municipal</w:t>
      </w:r>
      <w:r>
        <w:rPr>
          <w:rFonts w:ascii="Palatino Linotype" w:hAnsi="Palatino Linotype" w:cs="Arial"/>
        </w:rPr>
        <w:t xml:space="preserve">, el cual de conformidad al </w:t>
      </w:r>
      <w:r w:rsidRPr="00033196">
        <w:rPr>
          <w:rFonts w:ascii="Palatino Linotype" w:hAnsi="Palatino Linotype" w:cs="Arial"/>
        </w:rPr>
        <w:t>Código Reglamentario Municipal de Toluca</w:t>
      </w:r>
      <w:r w:rsidR="00CE7AF8">
        <w:rPr>
          <w:rFonts w:ascii="Palatino Linotype" w:hAnsi="Palatino Linotype" w:cs="Arial"/>
        </w:rPr>
        <w:t xml:space="preserve"> tiene atribuciones para designar auditores externos y realizar </w:t>
      </w:r>
      <w:proofErr w:type="spellStart"/>
      <w:r w:rsidR="00CE7AF8">
        <w:rPr>
          <w:rFonts w:ascii="Palatino Linotype" w:hAnsi="Palatino Linotype" w:cs="Arial"/>
        </w:rPr>
        <w:t>auditorias</w:t>
      </w:r>
      <w:proofErr w:type="spellEnd"/>
      <w:r w:rsidR="00CE7AF8">
        <w:rPr>
          <w:rFonts w:ascii="Palatino Linotype" w:hAnsi="Palatino Linotype" w:cs="Arial"/>
        </w:rPr>
        <w:t xml:space="preserve"> y evaluaciones e informar el resultado de las mismas al Ayuntamiento.</w:t>
      </w:r>
    </w:p>
    <w:p w14:paraId="49C06243" w14:textId="77777777" w:rsidR="000C058D" w:rsidRDefault="000C058D" w:rsidP="008B172C">
      <w:pPr>
        <w:widowControl w:val="0"/>
        <w:tabs>
          <w:tab w:val="left" w:pos="1701"/>
          <w:tab w:val="left" w:pos="1843"/>
        </w:tabs>
        <w:spacing w:line="360" w:lineRule="auto"/>
        <w:jc w:val="both"/>
        <w:rPr>
          <w:rFonts w:ascii="Palatino Linotype" w:hAnsi="Palatino Linotype" w:cs="Arial"/>
        </w:rPr>
      </w:pPr>
    </w:p>
    <w:p w14:paraId="67B47816" w14:textId="77777777"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b/>
          <w:bCs/>
          <w:i/>
          <w:iCs/>
          <w:sz w:val="22"/>
          <w:szCs w:val="22"/>
        </w:rPr>
        <w:t>Artículo 3.2.</w:t>
      </w:r>
      <w:r w:rsidRPr="003777EC">
        <w:rPr>
          <w:rFonts w:ascii="Palatino Linotype" w:hAnsi="Palatino Linotype" w:cs="Arial"/>
          <w:i/>
          <w:iCs/>
          <w:sz w:val="22"/>
          <w:szCs w:val="22"/>
        </w:rPr>
        <w:t xml:space="preserve"> Para la consulta, estudio, planeación y despacho de los asuntos en los</w:t>
      </w:r>
    </w:p>
    <w:p w14:paraId="518065D0" w14:textId="34E40DAA"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diversos ramos de la administración pública municipal, el presidente municipal se regirá por la Constitución Federal, la Constitución Estatal, la Ley Orgánica Municipal, el Bando Municipal, el presente Título y demás disposiciones que resulten aplicables y se auxiliará de las siguientes:</w:t>
      </w:r>
    </w:p>
    <w:p w14:paraId="45CEACD0" w14:textId="77777777"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b/>
          <w:bCs/>
          <w:i/>
          <w:iCs/>
          <w:sz w:val="22"/>
          <w:szCs w:val="22"/>
        </w:rPr>
      </w:pPr>
      <w:r w:rsidRPr="003777EC">
        <w:rPr>
          <w:rFonts w:ascii="Palatino Linotype" w:hAnsi="Palatino Linotype" w:cs="Arial"/>
          <w:b/>
          <w:bCs/>
          <w:i/>
          <w:iCs/>
          <w:sz w:val="22"/>
          <w:szCs w:val="22"/>
        </w:rPr>
        <w:t>I. DEPENDENCIAS:</w:t>
      </w:r>
    </w:p>
    <w:p w14:paraId="24C87B1C" w14:textId="77777777"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1. Secretaría del Ayuntamiento;</w:t>
      </w:r>
    </w:p>
    <w:p w14:paraId="3A27A8F4" w14:textId="77777777"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2. Tesorería Municipal;</w:t>
      </w:r>
    </w:p>
    <w:p w14:paraId="1E8972EE" w14:textId="77777777" w:rsidR="00EA2BE0"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 xml:space="preserve">3. </w:t>
      </w:r>
      <w:r w:rsidRPr="003777EC">
        <w:rPr>
          <w:rFonts w:ascii="Palatino Linotype" w:hAnsi="Palatino Linotype" w:cs="Arial"/>
          <w:i/>
          <w:iCs/>
          <w:sz w:val="22"/>
          <w:szCs w:val="22"/>
          <w:u w:val="single"/>
        </w:rPr>
        <w:t>Órgano Interno de Control Municipal</w:t>
      </w:r>
      <w:r w:rsidRPr="003777EC">
        <w:rPr>
          <w:rFonts w:ascii="Palatino Linotype" w:hAnsi="Palatino Linotype" w:cs="Arial"/>
          <w:i/>
          <w:iCs/>
          <w:sz w:val="22"/>
          <w:szCs w:val="22"/>
        </w:rPr>
        <w:t>;</w:t>
      </w:r>
    </w:p>
    <w:p w14:paraId="696C5C4F" w14:textId="1A0AE995" w:rsidR="000C058D" w:rsidRPr="003777EC" w:rsidRDefault="00EA2BE0"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4. Dirección General de Gobierno;</w:t>
      </w:r>
    </w:p>
    <w:p w14:paraId="093F1488" w14:textId="77777777" w:rsidR="000C058D" w:rsidRPr="003777EC" w:rsidRDefault="000C058D"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p>
    <w:p w14:paraId="2927896E" w14:textId="77777777" w:rsidR="002C6938" w:rsidRPr="003777EC" w:rsidRDefault="002C6938" w:rsidP="003777EC">
      <w:pPr>
        <w:widowControl w:val="0"/>
        <w:tabs>
          <w:tab w:val="left" w:pos="1701"/>
          <w:tab w:val="left" w:pos="1843"/>
        </w:tabs>
        <w:spacing w:line="360" w:lineRule="auto"/>
        <w:ind w:left="851" w:right="616"/>
        <w:jc w:val="center"/>
        <w:rPr>
          <w:rFonts w:ascii="Palatino Linotype" w:hAnsi="Palatino Linotype" w:cs="Arial"/>
          <w:b/>
          <w:bCs/>
          <w:i/>
          <w:iCs/>
          <w:sz w:val="22"/>
          <w:szCs w:val="22"/>
        </w:rPr>
      </w:pPr>
      <w:r w:rsidRPr="003777EC">
        <w:rPr>
          <w:rFonts w:ascii="Palatino Linotype" w:hAnsi="Palatino Linotype" w:cs="Arial"/>
          <w:b/>
          <w:bCs/>
          <w:i/>
          <w:iCs/>
          <w:sz w:val="22"/>
          <w:szCs w:val="22"/>
        </w:rPr>
        <w:t>SECCIÓN QUINTA</w:t>
      </w:r>
    </w:p>
    <w:p w14:paraId="6CD005F8" w14:textId="77777777" w:rsidR="002C6938" w:rsidRPr="003777EC" w:rsidRDefault="002C6938" w:rsidP="003777EC">
      <w:pPr>
        <w:widowControl w:val="0"/>
        <w:tabs>
          <w:tab w:val="left" w:pos="1701"/>
          <w:tab w:val="left" w:pos="1843"/>
        </w:tabs>
        <w:spacing w:line="360" w:lineRule="auto"/>
        <w:ind w:left="851" w:right="616"/>
        <w:jc w:val="center"/>
        <w:rPr>
          <w:rFonts w:ascii="Palatino Linotype" w:hAnsi="Palatino Linotype" w:cs="Arial"/>
          <w:b/>
          <w:bCs/>
          <w:i/>
          <w:iCs/>
          <w:sz w:val="22"/>
          <w:szCs w:val="22"/>
        </w:rPr>
      </w:pPr>
      <w:r w:rsidRPr="003777EC">
        <w:rPr>
          <w:rFonts w:ascii="Palatino Linotype" w:hAnsi="Palatino Linotype" w:cs="Arial"/>
          <w:b/>
          <w:bCs/>
          <w:i/>
          <w:iCs/>
          <w:sz w:val="22"/>
          <w:szCs w:val="22"/>
        </w:rPr>
        <w:t>DE LA CONTRALORÍA</w:t>
      </w:r>
    </w:p>
    <w:p w14:paraId="1D7BBE8A" w14:textId="0381E01A" w:rsidR="000C058D" w:rsidRPr="003777EC" w:rsidRDefault="002C693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b/>
          <w:bCs/>
          <w:i/>
          <w:iCs/>
          <w:sz w:val="22"/>
          <w:szCs w:val="22"/>
        </w:rPr>
        <w:t>Artículo 3.25.</w:t>
      </w:r>
      <w:r w:rsidRPr="003777EC">
        <w:rPr>
          <w:rFonts w:ascii="Palatino Linotype" w:hAnsi="Palatino Linotype" w:cs="Arial"/>
          <w:i/>
          <w:iCs/>
          <w:sz w:val="22"/>
          <w:szCs w:val="22"/>
        </w:rPr>
        <w:t xml:space="preserve"> La o el titular de la Contraloría tendrá las siguientes atribuciones:</w:t>
      </w:r>
      <w:r w:rsidRPr="003777EC">
        <w:rPr>
          <w:rFonts w:ascii="Palatino Linotype" w:hAnsi="Palatino Linotype" w:cs="Arial"/>
          <w:i/>
          <w:iCs/>
          <w:sz w:val="22"/>
          <w:szCs w:val="22"/>
        </w:rPr>
        <w:cr/>
      </w:r>
    </w:p>
    <w:p w14:paraId="0A192FF5" w14:textId="77777777" w:rsidR="00CE7AF8" w:rsidRPr="003777EC" w:rsidRDefault="00CE7AF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lastRenderedPageBreak/>
        <w:t>X. Designar a las o los auditores externos y proponer al Ayuntamiento, en su caso, a</w:t>
      </w:r>
    </w:p>
    <w:p w14:paraId="035173E5" w14:textId="77777777" w:rsidR="00CE7AF8" w:rsidRPr="003777EC" w:rsidRDefault="00CE7AF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proofErr w:type="gramStart"/>
      <w:r w:rsidRPr="003777EC">
        <w:rPr>
          <w:rFonts w:ascii="Palatino Linotype" w:hAnsi="Palatino Linotype" w:cs="Arial"/>
          <w:i/>
          <w:iCs/>
          <w:sz w:val="22"/>
          <w:szCs w:val="22"/>
        </w:rPr>
        <w:t>las</w:t>
      </w:r>
      <w:proofErr w:type="gramEnd"/>
      <w:r w:rsidRPr="003777EC">
        <w:rPr>
          <w:rFonts w:ascii="Palatino Linotype" w:hAnsi="Palatino Linotype" w:cs="Arial"/>
          <w:i/>
          <w:iCs/>
          <w:sz w:val="22"/>
          <w:szCs w:val="22"/>
        </w:rPr>
        <w:t xml:space="preserve"> o los comisarios de los organismos auxiliares de la administración pública</w:t>
      </w:r>
    </w:p>
    <w:p w14:paraId="2D7D6454" w14:textId="66D7B9E8" w:rsidR="000C058D" w:rsidRPr="003777EC" w:rsidRDefault="00CE7AF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proofErr w:type="gramStart"/>
      <w:r w:rsidRPr="003777EC">
        <w:rPr>
          <w:rFonts w:ascii="Palatino Linotype" w:hAnsi="Palatino Linotype" w:cs="Arial"/>
          <w:i/>
          <w:iCs/>
          <w:sz w:val="22"/>
          <w:szCs w:val="22"/>
        </w:rPr>
        <w:t>municipal</w:t>
      </w:r>
      <w:proofErr w:type="gramEnd"/>
      <w:r w:rsidRPr="003777EC">
        <w:rPr>
          <w:rFonts w:ascii="Palatino Linotype" w:hAnsi="Palatino Linotype" w:cs="Arial"/>
          <w:i/>
          <w:iCs/>
          <w:sz w:val="22"/>
          <w:szCs w:val="22"/>
        </w:rPr>
        <w:t>;</w:t>
      </w:r>
    </w:p>
    <w:p w14:paraId="4B0976DB" w14:textId="77777777" w:rsidR="00CE7AF8" w:rsidRPr="003777EC" w:rsidRDefault="00CE7AF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XII. Realizar auditorías y evaluaciones e informar del resultado de las mismas al</w:t>
      </w:r>
    </w:p>
    <w:p w14:paraId="1B05C40E" w14:textId="4521844D" w:rsidR="00CE7AF8" w:rsidRPr="003777EC" w:rsidRDefault="00CE7AF8"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Ayuntamiento;</w:t>
      </w:r>
    </w:p>
    <w:p w14:paraId="1F0936B3" w14:textId="60419884" w:rsidR="000C058D" w:rsidRPr="003777EC" w:rsidRDefault="003777EC" w:rsidP="003777EC">
      <w:pPr>
        <w:widowControl w:val="0"/>
        <w:tabs>
          <w:tab w:val="left" w:pos="1701"/>
          <w:tab w:val="left" w:pos="1843"/>
        </w:tabs>
        <w:spacing w:line="360" w:lineRule="auto"/>
        <w:ind w:left="851" w:right="616"/>
        <w:jc w:val="both"/>
        <w:rPr>
          <w:rFonts w:ascii="Palatino Linotype" w:hAnsi="Palatino Linotype" w:cs="Arial"/>
          <w:i/>
          <w:iCs/>
          <w:sz w:val="22"/>
          <w:szCs w:val="22"/>
        </w:rPr>
      </w:pPr>
      <w:r w:rsidRPr="003777EC">
        <w:rPr>
          <w:rFonts w:ascii="Palatino Linotype" w:hAnsi="Palatino Linotype" w:cs="Arial"/>
          <w:i/>
          <w:iCs/>
          <w:sz w:val="22"/>
          <w:szCs w:val="22"/>
        </w:rPr>
        <w:t>XXVII. Programar, ordenar y realizar auditorías y revisiones de control interno a las unidades administrativas del municipio de Toluca y dar seguimiento a la atención de las recomendaciones, acciones de mejora y, en su caso, las determinadas por otras instancias de fiscalización;</w:t>
      </w:r>
    </w:p>
    <w:p w14:paraId="4EDD537A" w14:textId="77777777" w:rsidR="000C058D" w:rsidRPr="008B172C" w:rsidRDefault="000C058D" w:rsidP="008B172C">
      <w:pPr>
        <w:widowControl w:val="0"/>
        <w:tabs>
          <w:tab w:val="left" w:pos="1701"/>
          <w:tab w:val="left" w:pos="1843"/>
        </w:tabs>
        <w:spacing w:line="360" w:lineRule="auto"/>
        <w:jc w:val="both"/>
        <w:rPr>
          <w:rFonts w:ascii="Palatino Linotype" w:hAnsi="Palatino Linotype" w:cs="Arial"/>
        </w:rPr>
      </w:pPr>
    </w:p>
    <w:p w14:paraId="6E1D2FCF" w14:textId="0375E175" w:rsidR="008B172C" w:rsidRDefault="003777EC"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En ese sentido la Unidad de Transparencia agotó el procedimiento de búsqueda redactado en el artículo 162 de la Ley de Transparencia y Acceso a la Información Pública del Estado de México y Municipios.</w:t>
      </w:r>
    </w:p>
    <w:p w14:paraId="2B6ED9EA" w14:textId="6E77E60C" w:rsidR="009C13BD" w:rsidRDefault="009C13BD" w:rsidP="003777EC">
      <w:pPr>
        <w:widowControl w:val="0"/>
        <w:tabs>
          <w:tab w:val="left" w:pos="1701"/>
          <w:tab w:val="left" w:pos="1843"/>
        </w:tabs>
        <w:spacing w:line="360" w:lineRule="auto"/>
        <w:jc w:val="both"/>
        <w:rPr>
          <w:rFonts w:ascii="Palatino Linotype" w:hAnsi="Palatino Linotype" w:cs="Arial"/>
        </w:rPr>
      </w:pPr>
    </w:p>
    <w:p w14:paraId="1FE07268" w14:textId="150903A5" w:rsidR="004D4746" w:rsidRDefault="009C13BD"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Por otra parte y de conformidad </w:t>
      </w:r>
      <w:r w:rsidR="004D4746">
        <w:rPr>
          <w:rFonts w:ascii="Palatino Linotype" w:hAnsi="Palatino Linotype" w:cs="Arial"/>
        </w:rPr>
        <w:t xml:space="preserve">a lo respondido, de la primer liga electrónica de respuesta, se rescató por parte de este órgano garante que conduce al IPOMEX del Sujeto Obligado, </w:t>
      </w:r>
      <w:r w:rsidR="00C6580D">
        <w:rPr>
          <w:rFonts w:ascii="Palatino Linotype" w:hAnsi="Palatino Linotype" w:cs="Arial"/>
        </w:rPr>
        <w:t xml:space="preserve">de la anualidad del ejercicio 2025, donde se localiza una nota, la cual especifica no se tienen programadas auditorias para el primer trimestre de 2025, </w:t>
      </w:r>
      <w:r w:rsidR="00EF6978">
        <w:rPr>
          <w:rFonts w:ascii="Palatino Linotype" w:hAnsi="Palatino Linotype" w:cs="Arial"/>
        </w:rPr>
        <w:t>y mencionado que se encuentran en proceso de aclaración, dos auditorías iniciadas en el último trimestre del año 2024.</w:t>
      </w:r>
    </w:p>
    <w:p w14:paraId="15DD9D4C" w14:textId="77777777" w:rsidR="00EF6978" w:rsidRDefault="00EF6978" w:rsidP="003777EC">
      <w:pPr>
        <w:widowControl w:val="0"/>
        <w:tabs>
          <w:tab w:val="left" w:pos="1701"/>
          <w:tab w:val="left" w:pos="1843"/>
        </w:tabs>
        <w:spacing w:line="360" w:lineRule="auto"/>
        <w:jc w:val="both"/>
        <w:rPr>
          <w:rFonts w:ascii="Palatino Linotype" w:hAnsi="Palatino Linotype" w:cs="Arial"/>
        </w:rPr>
      </w:pPr>
    </w:p>
    <w:p w14:paraId="71E8239B" w14:textId="176C3253" w:rsidR="00EF6978" w:rsidRDefault="00EF6978"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De este texto, es posible </w:t>
      </w:r>
      <w:r w:rsidR="00C4715F">
        <w:rPr>
          <w:rFonts w:ascii="Palatino Linotype" w:hAnsi="Palatino Linotype" w:cs="Arial"/>
        </w:rPr>
        <w:t xml:space="preserve">formular dos consideraciones; la primera, la respuesta no atiende lo solicitado ya que con independencia de haberse proporcionado en formato cerrado, la temporalidad es distinta de la pedida. Segundo, que </w:t>
      </w:r>
      <w:r w:rsidR="00F4110A">
        <w:rPr>
          <w:rFonts w:ascii="Palatino Linotype" w:hAnsi="Palatino Linotype" w:cs="Arial"/>
        </w:rPr>
        <w:t xml:space="preserve">se solicitaron auditorias de los años 2023 y 2022, el Sujeto Obligado manifiesta tener en trámite, o por lo menos, </w:t>
      </w:r>
      <w:r w:rsidR="00F4110A">
        <w:rPr>
          <w:rFonts w:ascii="Palatino Linotype" w:hAnsi="Palatino Linotype" w:cs="Arial"/>
        </w:rPr>
        <w:lastRenderedPageBreak/>
        <w:t xml:space="preserve">en el momento de actualizar el IPOMEX </w:t>
      </w:r>
      <w:r w:rsidR="00D601D0">
        <w:rPr>
          <w:rFonts w:ascii="Palatino Linotype" w:hAnsi="Palatino Linotype" w:cs="Arial"/>
        </w:rPr>
        <w:t xml:space="preserve">respecto de 2024, por lo que de las anualidades antes referidas se encuentran concluidas. </w:t>
      </w:r>
    </w:p>
    <w:p w14:paraId="719F30BF" w14:textId="77777777" w:rsidR="004D4746" w:rsidRDefault="004D4746" w:rsidP="003777EC">
      <w:pPr>
        <w:widowControl w:val="0"/>
        <w:tabs>
          <w:tab w:val="left" w:pos="1701"/>
          <w:tab w:val="left" w:pos="1843"/>
        </w:tabs>
        <w:spacing w:line="360" w:lineRule="auto"/>
        <w:jc w:val="both"/>
        <w:rPr>
          <w:rFonts w:ascii="Palatino Linotype" w:hAnsi="Palatino Linotype" w:cs="Arial"/>
        </w:rPr>
      </w:pPr>
    </w:p>
    <w:p w14:paraId="6C31ECB6" w14:textId="2EE75867" w:rsidR="00505BB7" w:rsidRDefault="002113B6"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En ese sentido, la información solicitada </w:t>
      </w:r>
      <w:r w:rsidRPr="002113B6">
        <w:rPr>
          <w:rFonts w:ascii="Palatino Linotype" w:hAnsi="Palatino Linotype" w:cs="Arial"/>
        </w:rPr>
        <w:t xml:space="preserve">tiene el carácter de pública de oficio, toda vez que el Ayuntamiento debe dar cumplimiento a lo establecido en los Lineamientos Técnicos Generales para la publicación, homologación y estandarización de la información de las obligaciones establecidas en el Título Quinto y </w:t>
      </w:r>
      <w:r w:rsidR="00505BB7">
        <w:rPr>
          <w:rFonts w:ascii="Palatino Linotype" w:hAnsi="Palatino Linotype" w:cs="Arial"/>
        </w:rPr>
        <w:t>relacionados con la entonces Ley General de Transparencia y Acceso a la Información Pública y la vigente</w:t>
      </w:r>
    </w:p>
    <w:p w14:paraId="671F53C8" w14:textId="7223E343" w:rsidR="00FC307D" w:rsidRDefault="002113B6" w:rsidP="003777EC">
      <w:pPr>
        <w:widowControl w:val="0"/>
        <w:tabs>
          <w:tab w:val="left" w:pos="1701"/>
          <w:tab w:val="left" w:pos="1843"/>
        </w:tabs>
        <w:spacing w:line="360" w:lineRule="auto"/>
        <w:jc w:val="both"/>
        <w:rPr>
          <w:rFonts w:ascii="Palatino Linotype" w:hAnsi="Palatino Linotype" w:cs="Arial"/>
        </w:rPr>
      </w:pPr>
      <w:r w:rsidRPr="002113B6">
        <w:rPr>
          <w:rFonts w:ascii="Palatino Linotype" w:hAnsi="Palatino Linotype" w:cs="Arial"/>
        </w:rPr>
        <w:t xml:space="preserve">la </w:t>
      </w:r>
      <w:r w:rsidR="00863BB2">
        <w:rPr>
          <w:rFonts w:ascii="Palatino Linotype" w:hAnsi="Palatino Linotype" w:cs="Arial"/>
        </w:rPr>
        <w:t>Ley de Transparencia y Acceso a la Información Pública del Estado de México y Municipios</w:t>
      </w:r>
      <w:r w:rsidR="00505BB7">
        <w:rPr>
          <w:rFonts w:ascii="Palatino Linotype" w:hAnsi="Palatino Linotype" w:cs="Arial"/>
        </w:rPr>
        <w:t xml:space="preserve">, </w:t>
      </w:r>
      <w:r w:rsidR="00505BB7" w:rsidRPr="00505BB7">
        <w:rPr>
          <w:rFonts w:ascii="Palatino Linotype" w:hAnsi="Palatino Linotype" w:cs="Arial"/>
        </w:rPr>
        <w:t>artículo 92</w:t>
      </w:r>
      <w:r w:rsidR="00B83A85">
        <w:rPr>
          <w:rFonts w:ascii="Palatino Linotype" w:hAnsi="Palatino Linotype" w:cs="Arial"/>
        </w:rPr>
        <w:t xml:space="preserve">, </w:t>
      </w:r>
      <w:r w:rsidR="00B83A85" w:rsidRPr="00B83A85">
        <w:rPr>
          <w:rFonts w:ascii="Palatino Linotype" w:hAnsi="Palatino Linotype" w:cs="Arial"/>
        </w:rPr>
        <w:t>fracción XXVIII</w:t>
      </w:r>
      <w:r w:rsidRPr="002113B6">
        <w:rPr>
          <w:rFonts w:ascii="Palatino Linotype" w:hAnsi="Palatino Linotype" w:cs="Arial"/>
        </w:rPr>
        <w:t>,</w:t>
      </w:r>
      <w:r w:rsidR="00B83A85">
        <w:rPr>
          <w:rFonts w:ascii="Palatino Linotype" w:hAnsi="Palatino Linotype" w:cs="Arial"/>
        </w:rPr>
        <w:t xml:space="preserve"> la cual establece el deber </w:t>
      </w:r>
      <w:r w:rsidRPr="002113B6">
        <w:rPr>
          <w:rFonts w:ascii="Palatino Linotype" w:hAnsi="Palatino Linotype" w:cs="Arial"/>
        </w:rPr>
        <w:t>difundir los Sujetos Obliga</w:t>
      </w:r>
      <w:r w:rsidR="00B83A85">
        <w:rPr>
          <w:rFonts w:ascii="Palatino Linotype" w:hAnsi="Palatino Linotype" w:cs="Arial"/>
        </w:rPr>
        <w:t xml:space="preserve">dos en los portales de internet, de </w:t>
      </w:r>
      <w:r w:rsidRPr="002113B6">
        <w:rPr>
          <w:rFonts w:ascii="Palatino Linotype" w:hAnsi="Palatino Linotype" w:cs="Arial"/>
        </w:rPr>
        <w:t>publicar 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ellas.</w:t>
      </w:r>
    </w:p>
    <w:p w14:paraId="0067D4A8" w14:textId="77777777" w:rsidR="00B433F0" w:rsidRDefault="00B433F0" w:rsidP="003777EC">
      <w:pPr>
        <w:widowControl w:val="0"/>
        <w:tabs>
          <w:tab w:val="left" w:pos="1701"/>
          <w:tab w:val="left" w:pos="1843"/>
        </w:tabs>
        <w:spacing w:line="360" w:lineRule="auto"/>
        <w:jc w:val="both"/>
        <w:rPr>
          <w:rFonts w:ascii="Palatino Linotype" w:hAnsi="Palatino Linotype" w:cs="Arial"/>
        </w:rPr>
      </w:pPr>
    </w:p>
    <w:p w14:paraId="676C5BD8" w14:textId="77777777" w:rsidR="00B433F0" w:rsidRPr="005467DC" w:rsidRDefault="00B433F0" w:rsidP="005467DC">
      <w:pPr>
        <w:widowControl w:val="0"/>
        <w:tabs>
          <w:tab w:val="left" w:pos="1701"/>
          <w:tab w:val="left" w:pos="1843"/>
        </w:tabs>
        <w:spacing w:line="360" w:lineRule="auto"/>
        <w:ind w:left="851" w:right="474"/>
        <w:jc w:val="center"/>
        <w:rPr>
          <w:rFonts w:ascii="Palatino Linotype" w:hAnsi="Palatino Linotype" w:cs="Arial"/>
          <w:b/>
          <w:i/>
          <w:sz w:val="22"/>
        </w:rPr>
      </w:pPr>
      <w:r w:rsidRPr="005467DC">
        <w:rPr>
          <w:rFonts w:ascii="Palatino Linotype" w:hAnsi="Palatino Linotype" w:cs="Arial"/>
          <w:b/>
          <w:i/>
          <w:sz w:val="22"/>
        </w:rPr>
        <w:t>Capítulo II</w:t>
      </w:r>
    </w:p>
    <w:p w14:paraId="430C6701" w14:textId="77777777" w:rsidR="00B433F0" w:rsidRPr="005467DC" w:rsidRDefault="00B433F0" w:rsidP="005467DC">
      <w:pPr>
        <w:widowControl w:val="0"/>
        <w:tabs>
          <w:tab w:val="left" w:pos="1701"/>
          <w:tab w:val="left" w:pos="1843"/>
        </w:tabs>
        <w:spacing w:line="360" w:lineRule="auto"/>
        <w:ind w:left="851" w:right="474"/>
        <w:jc w:val="center"/>
        <w:rPr>
          <w:rFonts w:ascii="Palatino Linotype" w:hAnsi="Palatino Linotype" w:cs="Arial"/>
          <w:b/>
          <w:i/>
          <w:sz w:val="22"/>
        </w:rPr>
      </w:pPr>
      <w:r w:rsidRPr="005467DC">
        <w:rPr>
          <w:rFonts w:ascii="Palatino Linotype" w:hAnsi="Palatino Linotype" w:cs="Arial"/>
          <w:b/>
          <w:i/>
          <w:sz w:val="22"/>
        </w:rPr>
        <w:t>De las Obligaciones de Transparencia Comunes</w:t>
      </w:r>
    </w:p>
    <w:p w14:paraId="031E13A4" w14:textId="05216080" w:rsidR="004D4746" w:rsidRPr="005467DC" w:rsidRDefault="00B433F0" w:rsidP="005467DC">
      <w:pPr>
        <w:widowControl w:val="0"/>
        <w:tabs>
          <w:tab w:val="left" w:pos="1701"/>
          <w:tab w:val="left" w:pos="1843"/>
        </w:tabs>
        <w:spacing w:line="360" w:lineRule="auto"/>
        <w:ind w:left="851" w:right="474"/>
        <w:jc w:val="both"/>
        <w:rPr>
          <w:rFonts w:ascii="Palatino Linotype" w:hAnsi="Palatino Linotype" w:cs="Arial"/>
          <w:i/>
          <w:sz w:val="22"/>
        </w:rPr>
      </w:pPr>
      <w:r w:rsidRPr="005467DC">
        <w:rPr>
          <w:rFonts w:ascii="Palatino Linotype" w:hAnsi="Palatino Linotype" w:cs="Arial"/>
          <w:b/>
          <w:i/>
          <w:sz w:val="22"/>
        </w:rPr>
        <w:t>Artículo 92.</w:t>
      </w:r>
      <w:r w:rsidRPr="005467DC">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D26BE3" w14:textId="27993158" w:rsidR="00B83A85" w:rsidRPr="005467DC" w:rsidRDefault="00B433F0" w:rsidP="005467DC">
      <w:pPr>
        <w:widowControl w:val="0"/>
        <w:tabs>
          <w:tab w:val="left" w:pos="1701"/>
          <w:tab w:val="left" w:pos="1843"/>
        </w:tabs>
        <w:spacing w:line="360" w:lineRule="auto"/>
        <w:ind w:left="851" w:right="474"/>
        <w:jc w:val="both"/>
        <w:rPr>
          <w:rFonts w:ascii="Palatino Linotype" w:hAnsi="Palatino Linotype" w:cs="Arial"/>
          <w:i/>
          <w:sz w:val="22"/>
        </w:rPr>
      </w:pPr>
      <w:r w:rsidRPr="005467DC">
        <w:rPr>
          <w:rFonts w:ascii="Palatino Linotype" w:hAnsi="Palatino Linotype" w:cs="Arial"/>
          <w:b/>
          <w:i/>
          <w:sz w:val="22"/>
        </w:rPr>
        <w:t>XXVIII.</w:t>
      </w:r>
      <w:r w:rsidRPr="005467DC">
        <w:rPr>
          <w:rFonts w:ascii="Palatino Linotype" w:hAnsi="Palatino Linotype" w:cs="Arial"/>
          <w:i/>
          <w:sz w:val="22"/>
        </w:rPr>
        <w:t xml:space="preserve"> Los informes de resultados de las auditorías al ejercicio presupuestal de cada sujeto obligado que se realicen y, en su caso, las aclaraciones que correspondan;</w:t>
      </w:r>
    </w:p>
    <w:p w14:paraId="33E42A29" w14:textId="52E33C04" w:rsidR="004D4746" w:rsidRDefault="005467DC"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58240" behindDoc="0" locked="0" layoutInCell="1" allowOverlap="1" wp14:anchorId="38B6AA12" wp14:editId="15C8BD18">
            <wp:simplePos x="0" y="0"/>
            <wp:positionH relativeFrom="column">
              <wp:posOffset>326835</wp:posOffset>
            </wp:positionH>
            <wp:positionV relativeFrom="paragraph">
              <wp:posOffset>13970</wp:posOffset>
            </wp:positionV>
            <wp:extent cx="4848225" cy="3079750"/>
            <wp:effectExtent l="0" t="0" r="952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A0EEE.tmp"/>
                    <pic:cNvPicPr/>
                  </pic:nvPicPr>
                  <pic:blipFill>
                    <a:blip r:embed="rId9">
                      <a:extLst>
                        <a:ext uri="{28A0092B-C50C-407E-A947-70E740481C1C}">
                          <a14:useLocalDpi xmlns:a14="http://schemas.microsoft.com/office/drawing/2010/main" val="0"/>
                        </a:ext>
                      </a:extLst>
                    </a:blip>
                    <a:stretch>
                      <a:fillRect/>
                    </a:stretch>
                  </pic:blipFill>
                  <pic:spPr>
                    <a:xfrm>
                      <a:off x="0" y="0"/>
                      <a:ext cx="4848225" cy="3079750"/>
                    </a:xfrm>
                    <a:prstGeom prst="rect">
                      <a:avLst/>
                    </a:prstGeom>
                  </pic:spPr>
                </pic:pic>
              </a:graphicData>
            </a:graphic>
            <wp14:sizeRelH relativeFrom="margin">
              <wp14:pctWidth>0</wp14:pctWidth>
            </wp14:sizeRelH>
            <wp14:sizeRelV relativeFrom="margin">
              <wp14:pctHeight>0</wp14:pctHeight>
            </wp14:sizeRelV>
          </wp:anchor>
        </w:drawing>
      </w:r>
    </w:p>
    <w:p w14:paraId="0F6D3CCF" w14:textId="23B1ECB3" w:rsidR="00B433F0" w:rsidRDefault="00B433F0" w:rsidP="003777EC">
      <w:pPr>
        <w:widowControl w:val="0"/>
        <w:tabs>
          <w:tab w:val="left" w:pos="1701"/>
          <w:tab w:val="left" w:pos="1843"/>
        </w:tabs>
        <w:spacing w:line="360" w:lineRule="auto"/>
        <w:jc w:val="both"/>
        <w:rPr>
          <w:rFonts w:ascii="Palatino Linotype" w:hAnsi="Palatino Linotype" w:cs="Arial"/>
        </w:rPr>
      </w:pPr>
    </w:p>
    <w:p w14:paraId="346AF0DF" w14:textId="4AD60AED" w:rsidR="005467DC" w:rsidRDefault="00E06163"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06E076F" wp14:editId="16A478B4">
                <wp:simplePos x="0" y="0"/>
                <wp:positionH relativeFrom="column">
                  <wp:posOffset>61036</wp:posOffset>
                </wp:positionH>
                <wp:positionV relativeFrom="paragraph">
                  <wp:posOffset>7468</wp:posOffset>
                </wp:positionV>
                <wp:extent cx="321869" cy="0"/>
                <wp:effectExtent l="0" t="76200" r="21590" b="95250"/>
                <wp:wrapNone/>
                <wp:docPr id="6" name="Conector recto de flecha 6"/>
                <wp:cNvGraphicFramePr/>
                <a:graphic xmlns:a="http://schemas.openxmlformats.org/drawingml/2006/main">
                  <a:graphicData uri="http://schemas.microsoft.com/office/word/2010/wordprocessingShape">
                    <wps:wsp>
                      <wps:cNvCnPr/>
                      <wps:spPr>
                        <a:xfrm>
                          <a:off x="0" y="0"/>
                          <a:ext cx="32186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572BA9" id="_x0000_t32" coordsize="21600,21600" o:spt="32" o:oned="t" path="m,l21600,21600e" filled="f">
                <v:path arrowok="t" fillok="f" o:connecttype="none"/>
                <o:lock v:ext="edit" shapetype="t"/>
              </v:shapetype>
              <v:shape id="Conector recto de flecha 6" o:spid="_x0000_s1026" type="#_x0000_t32" style="position:absolute;margin-left:4.8pt;margin-top:.6pt;width:25.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" strokecolor="red" strokeweight=".5pt">
                <v:stroke endarrow="block" joinstyle="miter"/>
              </v:shape>
            </w:pict>
          </mc:Fallback>
        </mc:AlternateContent>
      </w:r>
    </w:p>
    <w:p w14:paraId="16B8C734" w14:textId="2C402991" w:rsidR="005467DC" w:rsidRDefault="005467DC" w:rsidP="003777EC">
      <w:pPr>
        <w:widowControl w:val="0"/>
        <w:tabs>
          <w:tab w:val="left" w:pos="1701"/>
          <w:tab w:val="left" w:pos="1843"/>
        </w:tabs>
        <w:spacing w:line="360" w:lineRule="auto"/>
        <w:jc w:val="both"/>
        <w:rPr>
          <w:rFonts w:ascii="Palatino Linotype" w:hAnsi="Palatino Linotype" w:cs="Arial"/>
        </w:rPr>
      </w:pPr>
    </w:p>
    <w:p w14:paraId="0FCAF04D" w14:textId="699E79CD" w:rsidR="005467DC" w:rsidRDefault="005467DC" w:rsidP="003777EC">
      <w:pPr>
        <w:widowControl w:val="0"/>
        <w:tabs>
          <w:tab w:val="left" w:pos="1701"/>
          <w:tab w:val="left" w:pos="1843"/>
        </w:tabs>
        <w:spacing w:line="360" w:lineRule="auto"/>
        <w:jc w:val="both"/>
        <w:rPr>
          <w:rFonts w:ascii="Palatino Linotype" w:hAnsi="Palatino Linotype" w:cs="Arial"/>
        </w:rPr>
      </w:pPr>
    </w:p>
    <w:p w14:paraId="05A76AD0" w14:textId="4A1CE896" w:rsidR="005467DC" w:rsidRDefault="005467DC" w:rsidP="003777EC">
      <w:pPr>
        <w:widowControl w:val="0"/>
        <w:tabs>
          <w:tab w:val="left" w:pos="1701"/>
          <w:tab w:val="left" w:pos="1843"/>
        </w:tabs>
        <w:spacing w:line="360" w:lineRule="auto"/>
        <w:jc w:val="both"/>
        <w:rPr>
          <w:rFonts w:ascii="Palatino Linotype" w:hAnsi="Palatino Linotype" w:cs="Arial"/>
        </w:rPr>
      </w:pPr>
    </w:p>
    <w:p w14:paraId="02B97233" w14:textId="37E7CE54" w:rsidR="005467DC" w:rsidRDefault="005467DC" w:rsidP="003777EC">
      <w:pPr>
        <w:widowControl w:val="0"/>
        <w:tabs>
          <w:tab w:val="left" w:pos="1701"/>
          <w:tab w:val="left" w:pos="1843"/>
        </w:tabs>
        <w:spacing w:line="360" w:lineRule="auto"/>
        <w:jc w:val="both"/>
        <w:rPr>
          <w:rFonts w:ascii="Palatino Linotype" w:hAnsi="Palatino Linotype" w:cs="Arial"/>
        </w:rPr>
      </w:pPr>
    </w:p>
    <w:p w14:paraId="2A55DDEA" w14:textId="21E40E19" w:rsidR="00B433F0" w:rsidRDefault="00B433F0" w:rsidP="003777EC">
      <w:pPr>
        <w:widowControl w:val="0"/>
        <w:tabs>
          <w:tab w:val="left" w:pos="1701"/>
          <w:tab w:val="left" w:pos="1843"/>
        </w:tabs>
        <w:spacing w:line="360" w:lineRule="auto"/>
        <w:jc w:val="both"/>
        <w:rPr>
          <w:rFonts w:ascii="Palatino Linotype" w:hAnsi="Palatino Linotype" w:cs="Arial"/>
        </w:rPr>
      </w:pPr>
    </w:p>
    <w:p w14:paraId="5332277C" w14:textId="77777777" w:rsidR="004D4746" w:rsidRDefault="004D4746" w:rsidP="003777EC">
      <w:pPr>
        <w:widowControl w:val="0"/>
        <w:tabs>
          <w:tab w:val="left" w:pos="1701"/>
          <w:tab w:val="left" w:pos="1843"/>
        </w:tabs>
        <w:spacing w:line="360" w:lineRule="auto"/>
        <w:jc w:val="both"/>
        <w:rPr>
          <w:rFonts w:ascii="Palatino Linotype" w:hAnsi="Palatino Linotype" w:cs="Arial"/>
        </w:rPr>
      </w:pPr>
    </w:p>
    <w:p w14:paraId="4621A08E" w14:textId="2174276F" w:rsidR="004D4746" w:rsidRDefault="004D4746" w:rsidP="003777EC">
      <w:pPr>
        <w:widowControl w:val="0"/>
        <w:tabs>
          <w:tab w:val="left" w:pos="1701"/>
          <w:tab w:val="left" w:pos="1843"/>
        </w:tabs>
        <w:spacing w:line="360" w:lineRule="auto"/>
        <w:jc w:val="both"/>
        <w:rPr>
          <w:rFonts w:ascii="Palatino Linotype" w:hAnsi="Palatino Linotype" w:cs="Arial"/>
        </w:rPr>
      </w:pPr>
    </w:p>
    <w:p w14:paraId="61B409F4" w14:textId="428B5F55" w:rsidR="005467DC" w:rsidRDefault="00E06163"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g">
            <w:drawing>
              <wp:anchor distT="0" distB="0" distL="114300" distR="114300" simplePos="0" relativeHeight="251663360" behindDoc="0" locked="0" layoutInCell="1" allowOverlap="1" wp14:anchorId="77D52867" wp14:editId="32660C08">
                <wp:simplePos x="0" y="0"/>
                <wp:positionH relativeFrom="column">
                  <wp:posOffset>72390</wp:posOffset>
                </wp:positionH>
                <wp:positionV relativeFrom="paragraph">
                  <wp:posOffset>45085</wp:posOffset>
                </wp:positionV>
                <wp:extent cx="5229225" cy="2168525"/>
                <wp:effectExtent l="0" t="0" r="9525" b="3175"/>
                <wp:wrapNone/>
                <wp:docPr id="10" name="Grupo 10"/>
                <wp:cNvGraphicFramePr/>
                <a:graphic xmlns:a="http://schemas.openxmlformats.org/drawingml/2006/main">
                  <a:graphicData uri="http://schemas.microsoft.com/office/word/2010/wordprocessingGroup">
                    <wpg:wgp>
                      <wpg:cNvGrpSpPr/>
                      <wpg:grpSpPr>
                        <a:xfrm>
                          <a:off x="0" y="0"/>
                          <a:ext cx="5229225" cy="2168525"/>
                          <a:chOff x="0" y="0"/>
                          <a:chExt cx="5229225" cy="2168525"/>
                        </a:xfrm>
                      </wpg:grpSpPr>
                      <pic:pic xmlns:pic="http://schemas.openxmlformats.org/drawingml/2006/picture">
                        <pic:nvPicPr>
                          <pic:cNvPr id="8" name="Imagen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61950" y="0"/>
                            <a:ext cx="4867275" cy="2168525"/>
                          </a:xfrm>
                          <a:prstGeom prst="rect">
                            <a:avLst/>
                          </a:prstGeom>
                        </pic:spPr>
                      </pic:pic>
                      <wps:wsp>
                        <wps:cNvPr id="9" name="Conector recto de flecha 9"/>
                        <wps:cNvCnPr/>
                        <wps:spPr>
                          <a:xfrm>
                            <a:off x="0" y="666750"/>
                            <a:ext cx="32186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DD0A4F" id="Grupo 10" o:spid="_x0000_s1026" style="position:absolute;margin-left:5.7pt;margin-top:3.55pt;width:411.75pt;height:170.75pt;z-index:251663360" coordsize="52292,2168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3619;width:48673;height:2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YvG9AAAA2gAAAA8AAABkcnMvZG93bnJldi54bWxET0tOwzAQ3SNxB2uQ2BGHLqAKcSqEVKm7&#10;0M8BpvEQp7XHUWwSc/t6UYnl0/vXm+SsmGkKg2cFr0UJgrjzeuBewem4fVmDCBFZo/VMCv4owKZ5&#10;fKix0n7hPc2H2IscwqFCBSbGsZIydIYchsKPxJn78ZPDmOHUSz3hksOdlauyfJMOB84NBkf6MtRd&#10;D79OQbtuFyutTJdl//3enbemZEpKPT+lzw8QkVL8F9/dO60gb81X8g2QzQ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Ali8b0AAADaAAAADwAAAAAAAAAAAAAAAACfAgAAZHJz&#10;L2Rvd25yZXYueG1sUEsFBgAAAAAEAAQA9wAAAIkDAAAAAA==&#10;">
                  <v:imagedata r:id="rId11" o:title=""/>
                  <v:path arrowok="t"/>
                </v:shape>
                <v:shape id="Conector recto de flecha 9" o:spid="_x0000_s1028" type="#_x0000_t32" style="position:absolute;top:6667;width:3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vaMIAAADaAAAADwAAAGRycy9kb3ducmV2LnhtbESPQWsCMRSE7wX/Q3hCbzVrhVJXo2ih&#10;oLftKp6fm2eyuHlZNqm79debQqHHYWa+YZbrwTXiRl2oPSuYTjIQxJXXNRsFx8PnyzuIEJE1Np5J&#10;wQ8FWK9GT0vMte/5i25lNCJBOOSowMbY5lKGypLDMPEtcfIuvnMYk+yM1B32Ce4a+Zplb9JhzWnB&#10;Yksflqpr+e0UYHMv6GQKOd/Oppu7ORf70vZKPY+HzQJEpCH+h//aO61gDr9X0g2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fvaMIAAADaAAAADwAAAAAAAAAAAAAA&#10;AAChAgAAZHJzL2Rvd25yZXYueG1sUEsFBgAAAAAEAAQA+QAAAJADAAAAAA==&#10;" strokecolor="red" strokeweight=".5pt">
                  <v:stroke endarrow="block" joinstyle="miter"/>
                </v:shape>
              </v:group>
            </w:pict>
          </mc:Fallback>
        </mc:AlternateContent>
      </w:r>
    </w:p>
    <w:p w14:paraId="52EEB9AB" w14:textId="07409B76" w:rsidR="005467DC" w:rsidRDefault="005467DC" w:rsidP="003777EC">
      <w:pPr>
        <w:widowControl w:val="0"/>
        <w:tabs>
          <w:tab w:val="left" w:pos="1701"/>
          <w:tab w:val="left" w:pos="1843"/>
        </w:tabs>
        <w:spacing w:line="360" w:lineRule="auto"/>
        <w:jc w:val="both"/>
        <w:rPr>
          <w:rFonts w:ascii="Palatino Linotype" w:hAnsi="Palatino Linotype" w:cs="Arial"/>
        </w:rPr>
      </w:pPr>
    </w:p>
    <w:p w14:paraId="2B55C1C5" w14:textId="44CD3757" w:rsidR="005467DC" w:rsidRDefault="005467DC" w:rsidP="003777EC">
      <w:pPr>
        <w:widowControl w:val="0"/>
        <w:tabs>
          <w:tab w:val="left" w:pos="1701"/>
          <w:tab w:val="left" w:pos="1843"/>
        </w:tabs>
        <w:spacing w:line="360" w:lineRule="auto"/>
        <w:jc w:val="both"/>
        <w:rPr>
          <w:rFonts w:ascii="Palatino Linotype" w:hAnsi="Palatino Linotype" w:cs="Arial"/>
        </w:rPr>
      </w:pPr>
    </w:p>
    <w:p w14:paraId="13F76495" w14:textId="33ACE7D5" w:rsidR="005467DC" w:rsidRDefault="005467DC" w:rsidP="003777EC">
      <w:pPr>
        <w:widowControl w:val="0"/>
        <w:tabs>
          <w:tab w:val="left" w:pos="1701"/>
          <w:tab w:val="left" w:pos="1843"/>
        </w:tabs>
        <w:spacing w:line="360" w:lineRule="auto"/>
        <w:jc w:val="both"/>
        <w:rPr>
          <w:rFonts w:ascii="Palatino Linotype" w:hAnsi="Palatino Linotype" w:cs="Arial"/>
        </w:rPr>
      </w:pPr>
    </w:p>
    <w:p w14:paraId="14DA5C95" w14:textId="66D0F490" w:rsidR="005467DC" w:rsidRDefault="005467DC" w:rsidP="003777EC">
      <w:pPr>
        <w:widowControl w:val="0"/>
        <w:tabs>
          <w:tab w:val="left" w:pos="1701"/>
          <w:tab w:val="left" w:pos="1843"/>
        </w:tabs>
        <w:spacing w:line="360" w:lineRule="auto"/>
        <w:jc w:val="both"/>
        <w:rPr>
          <w:rFonts w:ascii="Palatino Linotype" w:hAnsi="Palatino Linotype" w:cs="Arial"/>
        </w:rPr>
      </w:pPr>
    </w:p>
    <w:p w14:paraId="181E794D" w14:textId="77777777" w:rsidR="005467DC" w:rsidRDefault="005467DC" w:rsidP="003777EC">
      <w:pPr>
        <w:widowControl w:val="0"/>
        <w:tabs>
          <w:tab w:val="left" w:pos="1701"/>
          <w:tab w:val="left" w:pos="1843"/>
        </w:tabs>
        <w:spacing w:line="360" w:lineRule="auto"/>
        <w:jc w:val="both"/>
        <w:rPr>
          <w:rFonts w:ascii="Palatino Linotype" w:hAnsi="Palatino Linotype" w:cs="Arial"/>
        </w:rPr>
      </w:pPr>
    </w:p>
    <w:p w14:paraId="64204926" w14:textId="1D13941C" w:rsidR="005467DC" w:rsidRDefault="005467DC" w:rsidP="003777EC">
      <w:pPr>
        <w:widowControl w:val="0"/>
        <w:tabs>
          <w:tab w:val="left" w:pos="1701"/>
          <w:tab w:val="left" w:pos="1843"/>
        </w:tabs>
        <w:spacing w:line="360" w:lineRule="auto"/>
        <w:jc w:val="both"/>
        <w:rPr>
          <w:rFonts w:ascii="Palatino Linotype" w:hAnsi="Palatino Linotype" w:cs="Arial"/>
        </w:rPr>
      </w:pPr>
    </w:p>
    <w:p w14:paraId="45A33043" w14:textId="77777777" w:rsidR="005467DC" w:rsidRDefault="005467DC" w:rsidP="003777EC">
      <w:pPr>
        <w:widowControl w:val="0"/>
        <w:tabs>
          <w:tab w:val="left" w:pos="1701"/>
          <w:tab w:val="left" w:pos="1843"/>
        </w:tabs>
        <w:spacing w:line="360" w:lineRule="auto"/>
        <w:jc w:val="both"/>
        <w:rPr>
          <w:rFonts w:ascii="Palatino Linotype" w:hAnsi="Palatino Linotype" w:cs="Arial"/>
        </w:rPr>
      </w:pPr>
    </w:p>
    <w:p w14:paraId="207F650A" w14:textId="3E10DDC7" w:rsidR="005467DC" w:rsidRDefault="00E06163" w:rsidP="00BE17C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En ese sentido se destaca que las </w:t>
      </w:r>
      <w:r w:rsidRPr="00E06163">
        <w:rPr>
          <w:rFonts w:ascii="Palatino Linotype" w:hAnsi="Palatino Linotype" w:cs="Arial"/>
          <w:b/>
        </w:rPr>
        <w:t>auditorías internas</w:t>
      </w:r>
      <w:r>
        <w:rPr>
          <w:rFonts w:ascii="Palatino Linotype" w:hAnsi="Palatino Linotype" w:cs="Arial"/>
        </w:rPr>
        <w:t xml:space="preserve"> son aquellas que </w:t>
      </w:r>
      <w:r w:rsidRPr="00E06163">
        <w:rPr>
          <w:rFonts w:ascii="Palatino Linotype" w:hAnsi="Palatino Linotype" w:cs="Arial"/>
        </w:rPr>
        <w:t>se refieren a las revisiones realizadas por los órganos internos de control, contralorías,</w:t>
      </w:r>
      <w:r>
        <w:rPr>
          <w:rFonts w:ascii="Palatino Linotype" w:hAnsi="Palatino Linotype" w:cs="Arial"/>
        </w:rPr>
        <w:t xml:space="preserve"> </w:t>
      </w:r>
      <w:r w:rsidRPr="00E06163">
        <w:rPr>
          <w:rFonts w:ascii="Palatino Linotype" w:hAnsi="Palatino Linotype" w:cs="Arial"/>
        </w:rPr>
        <w:t>comisiones u órganos de vigilancia, según corresponda, de cada sujeto obligado, los cuales actúan a lo largo</w:t>
      </w:r>
      <w:r>
        <w:rPr>
          <w:rFonts w:ascii="Palatino Linotype" w:hAnsi="Palatino Linotype" w:cs="Arial"/>
        </w:rPr>
        <w:t xml:space="preserve"> </w:t>
      </w:r>
      <w:r w:rsidRPr="00E06163">
        <w:rPr>
          <w:rFonts w:ascii="Palatino Linotype" w:hAnsi="Palatino Linotype" w:cs="Arial"/>
        </w:rPr>
        <w:t>de todo el año o durante la gestión del sujeto</w:t>
      </w:r>
      <w:r>
        <w:rPr>
          <w:rFonts w:ascii="Palatino Linotype" w:hAnsi="Palatino Linotype" w:cs="Arial"/>
        </w:rPr>
        <w:t xml:space="preserve">. Mientras que las </w:t>
      </w:r>
      <w:r w:rsidRPr="00BE17CC">
        <w:rPr>
          <w:rFonts w:ascii="Palatino Linotype" w:hAnsi="Palatino Linotype" w:cs="Arial"/>
          <w:b/>
        </w:rPr>
        <w:t>externas</w:t>
      </w:r>
      <w:r>
        <w:rPr>
          <w:rFonts w:ascii="Palatino Linotype" w:hAnsi="Palatino Linotype" w:cs="Arial"/>
        </w:rPr>
        <w:t xml:space="preserve">, </w:t>
      </w:r>
      <w:r w:rsidR="00BE17CC" w:rsidRPr="00BE17CC">
        <w:rPr>
          <w:rFonts w:ascii="Palatino Linotype" w:hAnsi="Palatino Linotype" w:cs="Arial"/>
        </w:rPr>
        <w:t>se refieren a las revisiones realizadas por</w:t>
      </w:r>
      <w:r w:rsidR="00BE17CC">
        <w:rPr>
          <w:rFonts w:ascii="Palatino Linotype" w:hAnsi="Palatino Linotype" w:cs="Arial"/>
        </w:rPr>
        <w:t xml:space="preserve"> </w:t>
      </w:r>
      <w:r w:rsidR="00BE17CC" w:rsidRPr="00BE17CC">
        <w:rPr>
          <w:rFonts w:ascii="Palatino Linotype" w:hAnsi="Palatino Linotype" w:cs="Arial"/>
        </w:rPr>
        <w:t>el organismo fiscalizador encargado</w:t>
      </w:r>
      <w:r w:rsidR="00BE17CC">
        <w:rPr>
          <w:rFonts w:ascii="Palatino Linotype" w:hAnsi="Palatino Linotype" w:cs="Arial"/>
        </w:rPr>
        <w:t xml:space="preserve"> de la entidad que corresponda</w:t>
      </w:r>
      <w:r w:rsidR="00BE17CC" w:rsidRPr="00BE17CC">
        <w:rPr>
          <w:rFonts w:ascii="Palatino Linotype" w:hAnsi="Palatino Linotype" w:cs="Arial"/>
        </w:rPr>
        <w:t>, así como por las organizaciones,</w:t>
      </w:r>
      <w:r w:rsidR="00BE17CC">
        <w:rPr>
          <w:rFonts w:ascii="Palatino Linotype" w:hAnsi="Palatino Linotype" w:cs="Arial"/>
        </w:rPr>
        <w:t xml:space="preserve"> </w:t>
      </w:r>
      <w:r w:rsidR="00BE17CC" w:rsidRPr="00BE17CC">
        <w:rPr>
          <w:rFonts w:ascii="Palatino Linotype" w:hAnsi="Palatino Linotype" w:cs="Arial"/>
        </w:rPr>
        <w:t xml:space="preserve">instituciones, consultoras u </w:t>
      </w:r>
      <w:r w:rsidR="00BE17CC" w:rsidRPr="00BE17CC">
        <w:rPr>
          <w:rFonts w:ascii="Palatino Linotype" w:hAnsi="Palatino Linotype" w:cs="Arial"/>
        </w:rPr>
        <w:lastRenderedPageBreak/>
        <w:t>homólogas externas que el sujeto obligado haya contratado para tal finalidad</w:t>
      </w:r>
      <w:r w:rsidR="00BE17CC">
        <w:rPr>
          <w:rFonts w:ascii="Palatino Linotype" w:hAnsi="Palatino Linotype" w:cs="Arial"/>
        </w:rPr>
        <w:t>.</w:t>
      </w:r>
    </w:p>
    <w:p w14:paraId="0E0501F3" w14:textId="77777777" w:rsidR="00032151" w:rsidRDefault="00032151"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2818EB3E" w14:textId="71289054" w:rsidR="00BE17CC" w:rsidRDefault="00032151"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sidRPr="00032151">
        <w:rPr>
          <w:rFonts w:ascii="Palatino Linotype" w:eastAsia="Palatino Linotype" w:hAnsi="Palatino Linotype" w:cs="Palatino Linotype"/>
          <w:color w:val="000000"/>
          <w:lang w:val="es-ES_tradnl"/>
        </w:rPr>
        <w:t>Además de ordenar la información por rubro (internas y externas), ésta deberá organizarse por tipo de auditoría; por ejemplo: de cumplimiento financiero, de inversión física, forense, de desempeño, de gasto federalizado, financiera de legalidad, programático presupuestal o la que corresponda; en su caso, por los informes entregados por la instancia que auditó al sujeto obligado, incluidos los informes individuales de auditoría, el Informe General Ejecutivo a la Cámara de Diputados que en su caso haya realizado la ASF y lo derivado de las investigaciones realizadas y las responsabilidades procedentes</w:t>
      </w:r>
      <w:r>
        <w:rPr>
          <w:rFonts w:ascii="Palatino Linotype" w:eastAsia="Palatino Linotype" w:hAnsi="Palatino Linotype" w:cs="Palatino Linotype"/>
          <w:color w:val="000000"/>
          <w:lang w:val="es-ES_tradnl"/>
        </w:rPr>
        <w:t>.</w:t>
      </w:r>
    </w:p>
    <w:p w14:paraId="0410556C" w14:textId="75410E31"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t xml:space="preserve">Asimismo, los criterios sustantivos de contenido de los citados lineamientos, dan la pauta de la información que debe contener la fracción del </w:t>
      </w:r>
      <w:proofErr w:type="spellStart"/>
      <w:r>
        <w:rPr>
          <w:rFonts w:ascii="Palatino Linotype" w:eastAsia="Palatino Linotype" w:hAnsi="Palatino Linotype" w:cs="Palatino Linotype"/>
          <w:color w:val="000000"/>
          <w:lang w:val="es-ES_tradnl"/>
        </w:rPr>
        <w:t>Ipomex</w:t>
      </w:r>
      <w:proofErr w:type="spellEnd"/>
      <w:r>
        <w:rPr>
          <w:rFonts w:ascii="Palatino Linotype" w:eastAsia="Palatino Linotype" w:hAnsi="Palatino Linotype" w:cs="Palatino Linotype"/>
          <w:color w:val="000000"/>
          <w:lang w:val="es-ES_tradnl"/>
        </w:rPr>
        <w:t xml:space="preserve"> en comento, los cuales son:</w:t>
      </w:r>
    </w:p>
    <w:p w14:paraId="68E86D3C" w14:textId="5BCA544D" w:rsidR="00347325" w:rsidRDefault="00AE293D"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noProof/>
          <w:color w:val="000000"/>
          <w:lang w:val="es-MX" w:eastAsia="es-MX"/>
        </w:rPr>
        <w:drawing>
          <wp:anchor distT="0" distB="0" distL="114300" distR="114300" simplePos="0" relativeHeight="251668480" behindDoc="0" locked="0" layoutInCell="1" allowOverlap="1" wp14:anchorId="4EE19F89" wp14:editId="1E1753AA">
            <wp:simplePos x="0" y="0"/>
            <wp:positionH relativeFrom="column">
              <wp:posOffset>493188</wp:posOffset>
            </wp:positionH>
            <wp:positionV relativeFrom="paragraph">
              <wp:posOffset>-1905</wp:posOffset>
            </wp:positionV>
            <wp:extent cx="4444365" cy="1656080"/>
            <wp:effectExtent l="0" t="0" r="0" b="127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A0C11C.tmp"/>
                    <pic:cNvPicPr/>
                  </pic:nvPicPr>
                  <pic:blipFill>
                    <a:blip r:embed="rId12">
                      <a:extLst>
                        <a:ext uri="{28A0092B-C50C-407E-A947-70E740481C1C}">
                          <a14:useLocalDpi xmlns:a14="http://schemas.microsoft.com/office/drawing/2010/main" val="0"/>
                        </a:ext>
                      </a:extLst>
                    </a:blip>
                    <a:stretch>
                      <a:fillRect/>
                    </a:stretch>
                  </pic:blipFill>
                  <pic:spPr>
                    <a:xfrm>
                      <a:off x="0" y="0"/>
                      <a:ext cx="4444365" cy="1656080"/>
                    </a:xfrm>
                    <a:prstGeom prst="rect">
                      <a:avLst/>
                    </a:prstGeom>
                  </pic:spPr>
                </pic:pic>
              </a:graphicData>
            </a:graphic>
            <wp14:sizeRelH relativeFrom="margin">
              <wp14:pctWidth>0</wp14:pctWidth>
            </wp14:sizeRelH>
            <wp14:sizeRelV relativeFrom="margin">
              <wp14:pctHeight>0</wp14:pctHeight>
            </wp14:sizeRelV>
          </wp:anchor>
        </w:drawing>
      </w:r>
    </w:p>
    <w:p w14:paraId="1F696EA9" w14:textId="3F14B5D6" w:rsidR="00347325" w:rsidRDefault="007877BF"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noProof/>
          <w:lang w:val="es-MX" w:eastAsia="es-MX"/>
        </w:rPr>
        <mc:AlternateContent>
          <mc:Choice Requires="wps">
            <w:drawing>
              <wp:anchor distT="0" distB="0" distL="114300" distR="114300" simplePos="0" relativeHeight="251671552" behindDoc="0" locked="0" layoutInCell="1" allowOverlap="1" wp14:anchorId="09811BBE" wp14:editId="02AF50FE">
                <wp:simplePos x="0" y="0"/>
                <wp:positionH relativeFrom="column">
                  <wp:posOffset>321310</wp:posOffset>
                </wp:positionH>
                <wp:positionV relativeFrom="paragraph">
                  <wp:posOffset>254635</wp:posOffset>
                </wp:positionV>
                <wp:extent cx="321869" cy="0"/>
                <wp:effectExtent l="0" t="0" r="0" b="0"/>
                <wp:wrapNone/>
                <wp:docPr id="17" name="Conector recto de flecha 17"/>
                <wp:cNvGraphicFramePr/>
                <a:graphic xmlns:a="http://schemas.openxmlformats.org/drawingml/2006/main">
                  <a:graphicData uri="http://schemas.microsoft.com/office/word/2010/wordprocessingShape">
                    <wps:wsp>
                      <wps:cNvCnPr/>
                      <wps:spPr>
                        <a:xfrm>
                          <a:off x="0" y="0"/>
                          <a:ext cx="32186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20019" id="Conector recto de flecha 17" o:spid="_x0000_s1026" type="#_x0000_t32" style="position:absolute;margin-left:25.3pt;margin-top:20.05pt;width:25.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" strokecolor="red" strokeweight=".5pt">
                <v:stroke endarrow="block" joinstyle="miter"/>
              </v:shape>
            </w:pict>
          </mc:Fallback>
        </mc:AlternateContent>
      </w:r>
      <w:r w:rsidR="00347325">
        <w:rPr>
          <w:rFonts w:ascii="Palatino Linotype" w:eastAsia="Palatino Linotype" w:hAnsi="Palatino Linotype" w:cs="Palatino Linotype"/>
          <w:color w:val="000000"/>
          <w:lang w:val="es-ES_tradnl"/>
        </w:rPr>
        <w:t xml:space="preserve"> </w:t>
      </w:r>
    </w:p>
    <w:p w14:paraId="2AC71F7D" w14:textId="67E6F24B"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340FCCF0" w14:textId="21EA0B47" w:rsidR="00347325" w:rsidRDefault="004339A6"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noProof/>
          <w:lang w:val="es-MX" w:eastAsia="es-MX"/>
        </w:rPr>
        <mc:AlternateContent>
          <mc:Choice Requires="wps">
            <w:drawing>
              <wp:anchor distT="0" distB="0" distL="114300" distR="114300" simplePos="0" relativeHeight="251673600" behindDoc="0" locked="0" layoutInCell="1" allowOverlap="1" wp14:anchorId="76FE337D" wp14:editId="40419875">
                <wp:simplePos x="0" y="0"/>
                <wp:positionH relativeFrom="column">
                  <wp:posOffset>335175</wp:posOffset>
                </wp:positionH>
                <wp:positionV relativeFrom="paragraph">
                  <wp:posOffset>7620</wp:posOffset>
                </wp:positionV>
                <wp:extent cx="321310" cy="0"/>
                <wp:effectExtent l="0" t="76200" r="21590" b="95250"/>
                <wp:wrapNone/>
                <wp:docPr id="18" name="Conector recto de flecha 18"/>
                <wp:cNvGraphicFramePr/>
                <a:graphic xmlns:a="http://schemas.openxmlformats.org/drawingml/2006/main">
                  <a:graphicData uri="http://schemas.microsoft.com/office/word/2010/wordprocessingShape">
                    <wps:wsp>
                      <wps:cNvCnPr/>
                      <wps:spPr>
                        <a:xfrm>
                          <a:off x="0" y="0"/>
                          <a:ext cx="3213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64BF8" id="Conector recto de flecha 18" o:spid="_x0000_s1026" type="#_x0000_t32" style="position:absolute;margin-left:26.4pt;margin-top:.6pt;width:25.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" strokecolor="red" strokeweight=".5pt">
                <v:stroke endarrow="block" joinstyle="miter"/>
              </v:shape>
            </w:pict>
          </mc:Fallback>
        </mc:AlternateContent>
      </w:r>
    </w:p>
    <w:p w14:paraId="5D35D473" w14:textId="4485267B"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752421A1" w14:textId="2726CAA0" w:rsidR="00347325" w:rsidRDefault="00AE293D"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noProof/>
          <w:color w:val="000000"/>
          <w:lang w:val="es-MX" w:eastAsia="es-MX"/>
        </w:rPr>
        <w:lastRenderedPageBreak/>
        <w:drawing>
          <wp:anchor distT="0" distB="0" distL="114300" distR="114300" simplePos="0" relativeHeight="251669504" behindDoc="0" locked="0" layoutInCell="1" allowOverlap="1" wp14:anchorId="38318A8B" wp14:editId="7DB99E24">
            <wp:simplePos x="0" y="0"/>
            <wp:positionH relativeFrom="column">
              <wp:posOffset>557102</wp:posOffset>
            </wp:positionH>
            <wp:positionV relativeFrom="paragraph">
              <wp:posOffset>189230</wp:posOffset>
            </wp:positionV>
            <wp:extent cx="4109085" cy="4834255"/>
            <wp:effectExtent l="0" t="0" r="5715"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A023BF.tmp"/>
                    <pic:cNvPicPr/>
                  </pic:nvPicPr>
                  <pic:blipFill>
                    <a:blip r:embed="rId13">
                      <a:extLst>
                        <a:ext uri="{28A0092B-C50C-407E-A947-70E740481C1C}">
                          <a14:useLocalDpi xmlns:a14="http://schemas.microsoft.com/office/drawing/2010/main" val="0"/>
                        </a:ext>
                      </a:extLst>
                    </a:blip>
                    <a:stretch>
                      <a:fillRect/>
                    </a:stretch>
                  </pic:blipFill>
                  <pic:spPr>
                    <a:xfrm>
                      <a:off x="0" y="0"/>
                      <a:ext cx="4109085" cy="4834255"/>
                    </a:xfrm>
                    <a:prstGeom prst="rect">
                      <a:avLst/>
                    </a:prstGeom>
                  </pic:spPr>
                </pic:pic>
              </a:graphicData>
            </a:graphic>
            <wp14:sizeRelH relativeFrom="margin">
              <wp14:pctWidth>0</wp14:pctWidth>
            </wp14:sizeRelH>
            <wp14:sizeRelV relativeFrom="margin">
              <wp14:pctHeight>0</wp14:pctHeight>
            </wp14:sizeRelV>
          </wp:anchor>
        </w:drawing>
      </w:r>
    </w:p>
    <w:p w14:paraId="062B263C" w14:textId="7DAB13E2"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4066924E" w14:textId="5E90A28C"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3A079141" w14:textId="77777777"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4F5C3910" w14:textId="575570CB"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2005FB79" w14:textId="3C1ADED3"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208D1093" w14:textId="77777777"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5EC1930B" w14:textId="17BD5CA2" w:rsidR="00347325" w:rsidRDefault="00EA0C6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noProof/>
          <w:lang w:val="es-MX" w:eastAsia="es-MX"/>
        </w:rPr>
        <mc:AlternateContent>
          <mc:Choice Requires="wps">
            <w:drawing>
              <wp:anchor distT="0" distB="0" distL="114300" distR="114300" simplePos="0" relativeHeight="251675648" behindDoc="0" locked="0" layoutInCell="1" allowOverlap="1" wp14:anchorId="450C1E85" wp14:editId="09519549">
                <wp:simplePos x="0" y="0"/>
                <wp:positionH relativeFrom="column">
                  <wp:posOffset>403906</wp:posOffset>
                </wp:positionH>
                <wp:positionV relativeFrom="paragraph">
                  <wp:posOffset>104249</wp:posOffset>
                </wp:positionV>
                <wp:extent cx="321310" cy="0"/>
                <wp:effectExtent l="0" t="76200" r="21590" b="95250"/>
                <wp:wrapNone/>
                <wp:docPr id="19" name="Conector recto de flecha 19"/>
                <wp:cNvGraphicFramePr/>
                <a:graphic xmlns:a="http://schemas.openxmlformats.org/drawingml/2006/main">
                  <a:graphicData uri="http://schemas.microsoft.com/office/word/2010/wordprocessingShape">
                    <wps:wsp>
                      <wps:cNvCnPr/>
                      <wps:spPr>
                        <a:xfrm>
                          <a:off x="0" y="0"/>
                          <a:ext cx="3213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93068" id="Conector recto de flecha 19" o:spid="_x0000_s1026" type="#_x0000_t32" style="position:absolute;margin-left:31.8pt;margin-top:8.2pt;width:25.3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" strokecolor="red" strokeweight=".5pt">
                <v:stroke endarrow="block" joinstyle="miter"/>
              </v:shape>
            </w:pict>
          </mc:Fallback>
        </mc:AlternateContent>
      </w:r>
    </w:p>
    <w:p w14:paraId="4332FD50" w14:textId="4A0C9F6F"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162CCA9F" w14:textId="5001294F"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4F65E018" w14:textId="1B3D6481"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1252EA9D" w14:textId="6E48F91C"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11FF401C" w14:textId="1A7322B1"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084B390F" w14:textId="4E06AB01" w:rsidR="00347325" w:rsidRDefault="00EA0C6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r>
        <w:rPr>
          <w:noProof/>
          <w:lang w:val="es-MX" w:eastAsia="es-MX"/>
        </w:rPr>
        <mc:AlternateContent>
          <mc:Choice Requires="wps">
            <w:drawing>
              <wp:anchor distT="0" distB="0" distL="114300" distR="114300" simplePos="0" relativeHeight="251677696" behindDoc="0" locked="0" layoutInCell="1" allowOverlap="1" wp14:anchorId="3D6A4711" wp14:editId="2238A961">
                <wp:simplePos x="0" y="0"/>
                <wp:positionH relativeFrom="column">
                  <wp:posOffset>407335</wp:posOffset>
                </wp:positionH>
                <wp:positionV relativeFrom="paragraph">
                  <wp:posOffset>150273</wp:posOffset>
                </wp:positionV>
                <wp:extent cx="321310" cy="0"/>
                <wp:effectExtent l="0" t="76200" r="21590" b="95250"/>
                <wp:wrapNone/>
                <wp:docPr id="20" name="Conector recto de flecha 20"/>
                <wp:cNvGraphicFramePr/>
                <a:graphic xmlns:a="http://schemas.openxmlformats.org/drawingml/2006/main">
                  <a:graphicData uri="http://schemas.microsoft.com/office/word/2010/wordprocessingShape">
                    <wps:wsp>
                      <wps:cNvCnPr/>
                      <wps:spPr>
                        <a:xfrm>
                          <a:off x="0" y="0"/>
                          <a:ext cx="3213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CF731" id="Conector recto de flecha 20" o:spid="_x0000_s1026" type="#_x0000_t32" style="position:absolute;margin-left:32.05pt;margin-top:11.85pt;width:25.3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" strokecolor="red" strokeweight=".5pt">
                <v:stroke endarrow="block" joinstyle="miter"/>
              </v:shape>
            </w:pict>
          </mc:Fallback>
        </mc:AlternateContent>
      </w:r>
    </w:p>
    <w:p w14:paraId="48D8A17B" w14:textId="77777777"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39B7CBE4" w14:textId="77777777" w:rsidR="00347325" w:rsidRDefault="00347325" w:rsidP="00BE17CC">
      <w:pPr>
        <w:widowControl w:val="0"/>
        <w:tabs>
          <w:tab w:val="left" w:pos="1701"/>
          <w:tab w:val="left" w:pos="1843"/>
        </w:tabs>
        <w:spacing w:line="360" w:lineRule="auto"/>
        <w:jc w:val="both"/>
        <w:rPr>
          <w:rFonts w:ascii="Palatino Linotype" w:eastAsia="Palatino Linotype" w:hAnsi="Palatino Linotype" w:cs="Palatino Linotype"/>
          <w:color w:val="000000"/>
          <w:lang w:val="es-ES_tradnl"/>
        </w:rPr>
      </w:pPr>
    </w:p>
    <w:p w14:paraId="5F057C18" w14:textId="610708CB" w:rsidR="00BE17CC" w:rsidRDefault="00BE17CC" w:rsidP="00BE17C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Luego entonces se llega a la convicción de que </w:t>
      </w:r>
      <w:r w:rsidR="00C943CF">
        <w:rPr>
          <w:rFonts w:ascii="Palatino Linotype" w:hAnsi="Palatino Linotype" w:cs="Arial"/>
        </w:rPr>
        <w:t xml:space="preserve">la información solicitada es pública y dable en </w:t>
      </w:r>
      <w:r w:rsidR="0072318C">
        <w:rPr>
          <w:rFonts w:ascii="Palatino Linotype" w:hAnsi="Palatino Linotype" w:cs="Arial"/>
        </w:rPr>
        <w:t>cumplimiento a la solicitud</w:t>
      </w:r>
      <w:r w:rsidR="007877BF">
        <w:rPr>
          <w:rFonts w:ascii="Palatino Linotype" w:hAnsi="Palatino Linotype" w:cs="Arial"/>
        </w:rPr>
        <w:t xml:space="preserve"> y de la resolución del recurso de revisión</w:t>
      </w:r>
      <w:r w:rsidR="0072318C">
        <w:rPr>
          <w:rFonts w:ascii="Palatino Linotype" w:hAnsi="Palatino Linotype" w:cs="Arial"/>
        </w:rPr>
        <w:t>.</w:t>
      </w:r>
    </w:p>
    <w:p w14:paraId="7EC18219" w14:textId="77777777" w:rsidR="00032151" w:rsidRDefault="00032151" w:rsidP="00BE17CC">
      <w:pPr>
        <w:widowControl w:val="0"/>
        <w:tabs>
          <w:tab w:val="left" w:pos="1701"/>
          <w:tab w:val="left" w:pos="1843"/>
        </w:tabs>
        <w:spacing w:line="360" w:lineRule="auto"/>
        <w:jc w:val="both"/>
        <w:rPr>
          <w:rFonts w:ascii="Palatino Linotype" w:hAnsi="Palatino Linotype" w:cs="Arial"/>
        </w:rPr>
      </w:pPr>
    </w:p>
    <w:p w14:paraId="1F567591" w14:textId="56A62504" w:rsidR="00F348DE" w:rsidRDefault="00F348DE" w:rsidP="00BE17C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En lo que respecta a la respuesta de la solicitud </w:t>
      </w:r>
      <w:r w:rsidRPr="00F348DE">
        <w:rPr>
          <w:rFonts w:ascii="Palatino Linotype" w:hAnsi="Palatino Linotype" w:cs="Arial"/>
        </w:rPr>
        <w:t>02091/TOLUCA/IP/2025</w:t>
      </w:r>
      <w:r>
        <w:rPr>
          <w:rFonts w:ascii="Palatino Linotype" w:hAnsi="Palatino Linotype" w:cs="Arial"/>
        </w:rPr>
        <w:t>, que corresponde a “</w:t>
      </w:r>
      <w:r w:rsidRPr="00133282">
        <w:rPr>
          <w:rFonts w:ascii="Palatino Linotype" w:hAnsi="Palatino Linotype" w:cs="Arial"/>
          <w:i/>
        </w:rPr>
        <w:t xml:space="preserve">Auditorías internas y externas con las observaciones realizadas por el órgano que audito y la </w:t>
      </w:r>
      <w:proofErr w:type="spellStart"/>
      <w:r w:rsidRPr="00133282">
        <w:rPr>
          <w:rFonts w:ascii="Palatino Linotype" w:hAnsi="Palatino Linotype" w:cs="Arial"/>
          <w:i/>
        </w:rPr>
        <w:t>solventación</w:t>
      </w:r>
      <w:proofErr w:type="spellEnd"/>
      <w:r w:rsidRPr="00133282">
        <w:rPr>
          <w:rFonts w:ascii="Palatino Linotype" w:hAnsi="Palatino Linotype" w:cs="Arial"/>
          <w:i/>
        </w:rPr>
        <w:t xml:space="preserve"> con los documentos de los años 2022</w:t>
      </w:r>
      <w:r>
        <w:rPr>
          <w:rFonts w:ascii="Palatino Linotype" w:hAnsi="Palatino Linotype" w:cs="Arial"/>
        </w:rPr>
        <w:t xml:space="preserve">”, adicionalmente de la liga electrónica proporcionada, en formato cerrado, el Sujeto Obligado adiciona un código </w:t>
      </w:r>
      <w:r>
        <w:rPr>
          <w:rFonts w:ascii="Palatino Linotype" w:hAnsi="Palatino Linotype" w:cs="Arial"/>
        </w:rPr>
        <w:lastRenderedPageBreak/>
        <w:t xml:space="preserve">QR, el cual </w:t>
      </w:r>
      <w:r w:rsidR="00133282">
        <w:rPr>
          <w:rFonts w:ascii="Palatino Linotype" w:hAnsi="Palatino Linotype" w:cs="Arial"/>
        </w:rPr>
        <w:t xml:space="preserve">es legible por teléfonos celulares, y de su escaneo se aprecia que conduce a la fracción del </w:t>
      </w:r>
      <w:proofErr w:type="spellStart"/>
      <w:r w:rsidR="00133282">
        <w:rPr>
          <w:rFonts w:ascii="Palatino Linotype" w:hAnsi="Palatino Linotype" w:cs="Arial"/>
        </w:rPr>
        <w:t>Ipomex</w:t>
      </w:r>
      <w:proofErr w:type="spellEnd"/>
      <w:r w:rsidR="00133282">
        <w:rPr>
          <w:rFonts w:ascii="Palatino Linotype" w:hAnsi="Palatino Linotype" w:cs="Arial"/>
        </w:rPr>
        <w:t xml:space="preserve"> con los resultados de las auditorías practicadas en 2022.</w:t>
      </w:r>
    </w:p>
    <w:p w14:paraId="6DAF9254" w14:textId="23F5A479" w:rsidR="002D1F99" w:rsidRDefault="002D1F99" w:rsidP="00BE17C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Tal y como se puede observar a través de las siguientes imágenes.</w:t>
      </w:r>
    </w:p>
    <w:p w14:paraId="21B37460" w14:textId="7756EA3E" w:rsidR="002D1F99" w:rsidRDefault="002D1F99" w:rsidP="00BE17CC">
      <w:pPr>
        <w:widowControl w:val="0"/>
        <w:tabs>
          <w:tab w:val="left" w:pos="1701"/>
          <w:tab w:val="left" w:pos="1843"/>
        </w:tabs>
        <w:spacing w:line="360" w:lineRule="auto"/>
        <w:jc w:val="both"/>
        <w:rPr>
          <w:rFonts w:ascii="Palatino Linotype" w:hAnsi="Palatino Linotype" w:cs="Arial"/>
        </w:rPr>
      </w:pPr>
    </w:p>
    <w:p w14:paraId="7C84461C" w14:textId="5C655185" w:rsidR="002D1F99" w:rsidRDefault="00032151" w:rsidP="00BE17C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4384" behindDoc="0" locked="0" layoutInCell="1" allowOverlap="1" wp14:anchorId="6C72D670" wp14:editId="1D6675CA">
            <wp:simplePos x="0" y="0"/>
            <wp:positionH relativeFrom="column">
              <wp:posOffset>605155</wp:posOffset>
            </wp:positionH>
            <wp:positionV relativeFrom="paragraph">
              <wp:posOffset>10160</wp:posOffset>
            </wp:positionV>
            <wp:extent cx="4643120" cy="1760855"/>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A0DF10.tmp"/>
                    <pic:cNvPicPr/>
                  </pic:nvPicPr>
                  <pic:blipFill>
                    <a:blip r:embed="rId14">
                      <a:extLst>
                        <a:ext uri="{28A0092B-C50C-407E-A947-70E740481C1C}">
                          <a14:useLocalDpi xmlns:a14="http://schemas.microsoft.com/office/drawing/2010/main" val="0"/>
                        </a:ext>
                      </a:extLst>
                    </a:blip>
                    <a:stretch>
                      <a:fillRect/>
                    </a:stretch>
                  </pic:blipFill>
                  <pic:spPr>
                    <a:xfrm>
                      <a:off x="0" y="0"/>
                      <a:ext cx="4643120" cy="1760855"/>
                    </a:xfrm>
                    <a:prstGeom prst="rect">
                      <a:avLst/>
                    </a:prstGeom>
                  </pic:spPr>
                </pic:pic>
              </a:graphicData>
            </a:graphic>
          </wp:anchor>
        </w:drawing>
      </w:r>
    </w:p>
    <w:p w14:paraId="3A730379" w14:textId="606FDE1D" w:rsidR="00133282" w:rsidRDefault="00133282" w:rsidP="00BE17CC">
      <w:pPr>
        <w:widowControl w:val="0"/>
        <w:tabs>
          <w:tab w:val="left" w:pos="1701"/>
          <w:tab w:val="left" w:pos="1843"/>
        </w:tabs>
        <w:spacing w:line="360" w:lineRule="auto"/>
        <w:jc w:val="both"/>
        <w:rPr>
          <w:rFonts w:ascii="Palatino Linotype" w:hAnsi="Palatino Linotype" w:cs="Arial"/>
        </w:rPr>
      </w:pPr>
    </w:p>
    <w:p w14:paraId="0AF671D8" w14:textId="0ED90D40" w:rsidR="0072318C" w:rsidRDefault="0072318C" w:rsidP="00BE17CC">
      <w:pPr>
        <w:widowControl w:val="0"/>
        <w:tabs>
          <w:tab w:val="left" w:pos="1701"/>
          <w:tab w:val="left" w:pos="1843"/>
        </w:tabs>
        <w:spacing w:line="360" w:lineRule="auto"/>
        <w:jc w:val="both"/>
        <w:rPr>
          <w:rFonts w:ascii="Palatino Linotype" w:hAnsi="Palatino Linotype" w:cs="Arial"/>
        </w:rPr>
      </w:pPr>
    </w:p>
    <w:p w14:paraId="2B7A2C49" w14:textId="1D656712" w:rsidR="0072318C" w:rsidRDefault="0072318C" w:rsidP="00BE17CC">
      <w:pPr>
        <w:widowControl w:val="0"/>
        <w:tabs>
          <w:tab w:val="left" w:pos="1701"/>
          <w:tab w:val="left" w:pos="1843"/>
        </w:tabs>
        <w:spacing w:line="360" w:lineRule="auto"/>
        <w:jc w:val="both"/>
        <w:rPr>
          <w:rFonts w:ascii="Palatino Linotype" w:hAnsi="Palatino Linotype" w:cs="Arial"/>
        </w:rPr>
      </w:pPr>
    </w:p>
    <w:p w14:paraId="70768500" w14:textId="1710BD48" w:rsidR="00BE17CC" w:rsidRDefault="00BE17CC" w:rsidP="00BE17CC">
      <w:pPr>
        <w:widowControl w:val="0"/>
        <w:tabs>
          <w:tab w:val="left" w:pos="1701"/>
          <w:tab w:val="left" w:pos="1843"/>
        </w:tabs>
        <w:spacing w:line="360" w:lineRule="auto"/>
        <w:jc w:val="both"/>
        <w:rPr>
          <w:rFonts w:ascii="Palatino Linotype" w:hAnsi="Palatino Linotype" w:cs="Arial"/>
        </w:rPr>
      </w:pPr>
    </w:p>
    <w:p w14:paraId="5D8C5203" w14:textId="795E9EB3" w:rsidR="00E06163" w:rsidRDefault="002D1F99"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5408" behindDoc="0" locked="0" layoutInCell="1" allowOverlap="1" wp14:anchorId="2B49A3D1" wp14:editId="67C7CAD3">
            <wp:simplePos x="0" y="0"/>
            <wp:positionH relativeFrom="column">
              <wp:posOffset>332509</wp:posOffset>
            </wp:positionH>
            <wp:positionV relativeFrom="paragraph">
              <wp:posOffset>141382</wp:posOffset>
            </wp:positionV>
            <wp:extent cx="4785360" cy="443420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A03C06.tmp"/>
                    <pic:cNvPicPr/>
                  </pic:nvPicPr>
                  <pic:blipFill>
                    <a:blip r:embed="rId15">
                      <a:extLst>
                        <a:ext uri="{28A0092B-C50C-407E-A947-70E740481C1C}">
                          <a14:useLocalDpi xmlns:a14="http://schemas.microsoft.com/office/drawing/2010/main" val="0"/>
                        </a:ext>
                      </a:extLst>
                    </a:blip>
                    <a:stretch>
                      <a:fillRect/>
                    </a:stretch>
                  </pic:blipFill>
                  <pic:spPr>
                    <a:xfrm>
                      <a:off x="0" y="0"/>
                      <a:ext cx="4785360" cy="4434205"/>
                    </a:xfrm>
                    <a:prstGeom prst="rect">
                      <a:avLst/>
                    </a:prstGeom>
                  </pic:spPr>
                </pic:pic>
              </a:graphicData>
            </a:graphic>
            <wp14:sizeRelH relativeFrom="margin">
              <wp14:pctWidth>0</wp14:pctWidth>
            </wp14:sizeRelH>
            <wp14:sizeRelV relativeFrom="margin">
              <wp14:pctHeight>0</wp14:pctHeight>
            </wp14:sizeRelV>
          </wp:anchor>
        </w:drawing>
      </w:r>
    </w:p>
    <w:p w14:paraId="38143B69" w14:textId="438FA94C" w:rsidR="00E06163" w:rsidRDefault="00E06163" w:rsidP="003777EC">
      <w:pPr>
        <w:widowControl w:val="0"/>
        <w:tabs>
          <w:tab w:val="left" w:pos="1701"/>
          <w:tab w:val="left" w:pos="1843"/>
        </w:tabs>
        <w:spacing w:line="360" w:lineRule="auto"/>
        <w:jc w:val="both"/>
        <w:rPr>
          <w:rFonts w:ascii="Palatino Linotype" w:hAnsi="Palatino Linotype" w:cs="Arial"/>
        </w:rPr>
      </w:pPr>
    </w:p>
    <w:p w14:paraId="7B3801FC" w14:textId="5307FCCA" w:rsidR="00E06163" w:rsidRDefault="00E06163" w:rsidP="003777EC">
      <w:pPr>
        <w:widowControl w:val="0"/>
        <w:tabs>
          <w:tab w:val="left" w:pos="1701"/>
          <w:tab w:val="left" w:pos="1843"/>
        </w:tabs>
        <w:spacing w:line="360" w:lineRule="auto"/>
        <w:jc w:val="both"/>
        <w:rPr>
          <w:rFonts w:ascii="Palatino Linotype" w:hAnsi="Palatino Linotype" w:cs="Arial"/>
        </w:rPr>
      </w:pPr>
    </w:p>
    <w:p w14:paraId="2EB10E65" w14:textId="652CD36D" w:rsidR="00E06163" w:rsidRDefault="00E06163" w:rsidP="003777EC">
      <w:pPr>
        <w:widowControl w:val="0"/>
        <w:tabs>
          <w:tab w:val="left" w:pos="1701"/>
          <w:tab w:val="left" w:pos="1843"/>
        </w:tabs>
        <w:spacing w:line="360" w:lineRule="auto"/>
        <w:jc w:val="both"/>
        <w:rPr>
          <w:rFonts w:ascii="Palatino Linotype" w:hAnsi="Palatino Linotype" w:cs="Arial"/>
        </w:rPr>
      </w:pPr>
    </w:p>
    <w:p w14:paraId="5981F741"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69F76C27"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53FCF174"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29C7CE73"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7147ED69"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6F6BDAF7"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17BC1F75"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270F8A5F"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1A3C2133"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0FD26E55"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16DF6D53"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1471D6B5" w14:textId="77777777" w:rsidR="00E06163" w:rsidRDefault="00E06163" w:rsidP="003777EC">
      <w:pPr>
        <w:widowControl w:val="0"/>
        <w:tabs>
          <w:tab w:val="left" w:pos="1701"/>
          <w:tab w:val="left" w:pos="1843"/>
        </w:tabs>
        <w:spacing w:line="360" w:lineRule="auto"/>
        <w:jc w:val="both"/>
        <w:rPr>
          <w:rFonts w:ascii="Palatino Linotype" w:hAnsi="Palatino Linotype" w:cs="Arial"/>
        </w:rPr>
      </w:pPr>
    </w:p>
    <w:p w14:paraId="6E469127" w14:textId="11EB5F56" w:rsidR="00E06163" w:rsidRDefault="002D1F99"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D</w:t>
      </w:r>
      <w:r w:rsidR="00E52A5C">
        <w:rPr>
          <w:rFonts w:ascii="Palatino Linotype" w:hAnsi="Palatino Linotype" w:cs="Arial"/>
        </w:rPr>
        <w:t>e</w:t>
      </w:r>
      <w:r>
        <w:rPr>
          <w:rFonts w:ascii="Palatino Linotype" w:hAnsi="Palatino Linotype" w:cs="Arial"/>
        </w:rPr>
        <w:t xml:space="preserve"> tal forma que conduce directamente a</w:t>
      </w:r>
      <w:r w:rsidR="000B208F">
        <w:rPr>
          <w:rFonts w:ascii="Palatino Linotype" w:hAnsi="Palatino Linotype" w:cs="Arial"/>
        </w:rPr>
        <w:t xml:space="preserve"> </w:t>
      </w:r>
      <w:r>
        <w:rPr>
          <w:rFonts w:ascii="Palatino Linotype" w:hAnsi="Palatino Linotype" w:cs="Arial"/>
        </w:rPr>
        <w:t xml:space="preserve">la información del año 2022, en ese sentido cabe traer al estudio </w:t>
      </w:r>
      <w:r w:rsidR="000B208F">
        <w:rPr>
          <w:rFonts w:ascii="Palatino Linotype" w:hAnsi="Palatino Linotype" w:cs="Arial"/>
        </w:rPr>
        <w:t>el artículo 166 de la Ley de Transparencia y Acceso a la Información Pública del Estado de México y Municipios</w:t>
      </w:r>
      <w:r w:rsidR="009C700E">
        <w:rPr>
          <w:rFonts w:ascii="Palatino Linotype" w:hAnsi="Palatino Linotype" w:cs="Arial"/>
        </w:rPr>
        <w:t xml:space="preserve">, el cual determina que </w:t>
      </w:r>
      <w:r w:rsidR="000F1D3D">
        <w:rPr>
          <w:rFonts w:ascii="Palatino Linotype" w:hAnsi="Palatino Linotype" w:cs="Arial"/>
        </w:rPr>
        <w:t>la obligación de transparencia se tendrá por cumplida tenga a su disposición la información requerida.</w:t>
      </w:r>
    </w:p>
    <w:p w14:paraId="0DB52F13" w14:textId="77777777" w:rsidR="000F1D3D" w:rsidRDefault="000F1D3D" w:rsidP="003777EC">
      <w:pPr>
        <w:widowControl w:val="0"/>
        <w:tabs>
          <w:tab w:val="left" w:pos="1701"/>
          <w:tab w:val="left" w:pos="1843"/>
        </w:tabs>
        <w:spacing w:line="360" w:lineRule="auto"/>
        <w:jc w:val="both"/>
        <w:rPr>
          <w:rFonts w:ascii="Palatino Linotype" w:hAnsi="Palatino Linotype" w:cs="Arial"/>
        </w:rPr>
      </w:pPr>
    </w:p>
    <w:p w14:paraId="7ADBB4A8" w14:textId="78B92E35" w:rsidR="000F1D3D" w:rsidRPr="000F1D3D" w:rsidRDefault="000F1D3D" w:rsidP="000F1D3D">
      <w:pPr>
        <w:widowControl w:val="0"/>
        <w:tabs>
          <w:tab w:val="left" w:pos="1701"/>
          <w:tab w:val="left" w:pos="1843"/>
        </w:tabs>
        <w:spacing w:line="360" w:lineRule="auto"/>
        <w:ind w:left="851" w:right="616"/>
        <w:jc w:val="both"/>
        <w:rPr>
          <w:rFonts w:ascii="Palatino Linotype" w:hAnsi="Palatino Linotype" w:cs="Arial"/>
          <w:i/>
          <w:sz w:val="22"/>
        </w:rPr>
      </w:pPr>
      <w:r w:rsidRPr="000F1D3D">
        <w:rPr>
          <w:rFonts w:ascii="Palatino Linotype" w:hAnsi="Palatino Linotype" w:cs="Arial"/>
          <w:b/>
          <w:i/>
          <w:sz w:val="22"/>
        </w:rPr>
        <w:t>Artículo 166.</w:t>
      </w:r>
      <w:r w:rsidRPr="000F1D3D">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28A130A2" w14:textId="77777777" w:rsidR="000B208F" w:rsidRDefault="000B208F" w:rsidP="003777EC">
      <w:pPr>
        <w:widowControl w:val="0"/>
        <w:tabs>
          <w:tab w:val="left" w:pos="1701"/>
          <w:tab w:val="left" w:pos="1843"/>
        </w:tabs>
        <w:spacing w:line="360" w:lineRule="auto"/>
        <w:jc w:val="both"/>
        <w:rPr>
          <w:rFonts w:ascii="Palatino Linotype" w:hAnsi="Palatino Linotype" w:cs="Arial"/>
        </w:rPr>
      </w:pPr>
    </w:p>
    <w:p w14:paraId="00CA6EF3" w14:textId="281ACA2C" w:rsidR="009F1118" w:rsidRDefault="009F1118"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Aunado que este organismo garante carece de atribuciones para dudar de la veracidad de la información manifestada por los Sujetos Obligados.</w:t>
      </w:r>
    </w:p>
    <w:p w14:paraId="26CABC86" w14:textId="77777777" w:rsidR="009F1118" w:rsidRDefault="009F1118" w:rsidP="003777EC">
      <w:pPr>
        <w:widowControl w:val="0"/>
        <w:tabs>
          <w:tab w:val="left" w:pos="1701"/>
          <w:tab w:val="left" w:pos="1843"/>
        </w:tabs>
        <w:spacing w:line="360" w:lineRule="auto"/>
        <w:jc w:val="both"/>
        <w:rPr>
          <w:rFonts w:ascii="Palatino Linotype" w:hAnsi="Palatino Linotype" w:cs="Arial"/>
        </w:rPr>
      </w:pPr>
    </w:p>
    <w:p w14:paraId="293C70FB" w14:textId="41E4D4A6" w:rsidR="00AA1CDA" w:rsidRDefault="000F1D3D"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Bajo </w:t>
      </w:r>
      <w:r w:rsidR="00C02B78">
        <w:rPr>
          <w:rFonts w:ascii="Palatino Linotype" w:hAnsi="Palatino Linotype" w:cs="Arial"/>
        </w:rPr>
        <w:t>este</w:t>
      </w:r>
      <w:r>
        <w:rPr>
          <w:rFonts w:ascii="Palatino Linotype" w:hAnsi="Palatino Linotype" w:cs="Arial"/>
        </w:rPr>
        <w:t xml:space="preserve"> tenor, se desprende que efectivamente de la solicitud con folio </w:t>
      </w:r>
      <w:r w:rsidR="00A435FE" w:rsidRPr="00AA1CDA">
        <w:rPr>
          <w:rFonts w:ascii="Palatino Linotype" w:hAnsi="Palatino Linotype" w:cs="Arial"/>
          <w:b/>
        </w:rPr>
        <w:t>02091/TOLUCA/IP/2025</w:t>
      </w:r>
      <w:r w:rsidR="00A435FE">
        <w:rPr>
          <w:rFonts w:ascii="Palatino Linotype" w:hAnsi="Palatino Linotype" w:cs="Arial"/>
        </w:rPr>
        <w:t xml:space="preserve">, que dio origen al recurso de revisión </w:t>
      </w:r>
      <w:r w:rsidR="00A435FE" w:rsidRPr="00AA1CDA">
        <w:rPr>
          <w:rFonts w:ascii="Palatino Linotype" w:hAnsi="Palatino Linotype" w:cs="Arial"/>
          <w:b/>
        </w:rPr>
        <w:t>06076/INFOEM/IP/RR/2025</w:t>
      </w:r>
      <w:r w:rsidR="00A435FE">
        <w:rPr>
          <w:rFonts w:ascii="Palatino Linotype" w:hAnsi="Palatino Linotype" w:cs="Arial"/>
        </w:rPr>
        <w:t xml:space="preserve"> está dotada de los principios de congruencia y exhaustividad, por lo que resulta válido confirmar la respuesta del</w:t>
      </w:r>
      <w:r>
        <w:rPr>
          <w:rFonts w:ascii="Palatino Linotype" w:hAnsi="Palatino Linotype" w:cs="Arial"/>
        </w:rPr>
        <w:t xml:space="preserve"> </w:t>
      </w:r>
      <w:r w:rsidR="00AA1CDA">
        <w:rPr>
          <w:rFonts w:ascii="Palatino Linotype" w:hAnsi="Palatino Linotype" w:cs="Arial"/>
        </w:rPr>
        <w:t>Sujeto Obligado.</w:t>
      </w:r>
    </w:p>
    <w:p w14:paraId="14C8511F" w14:textId="77777777" w:rsidR="0022349C" w:rsidRDefault="0022349C" w:rsidP="0022349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9A0809" w14:textId="77777777" w:rsidR="0022349C" w:rsidRPr="0022349C" w:rsidRDefault="0022349C" w:rsidP="0022349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2349C">
        <w:rPr>
          <w:rFonts w:ascii="Palatino Linotype" w:eastAsia="Palatino Linotype" w:hAnsi="Palatino Linotype" w:cs="Palatino Linotype"/>
          <w:color w:val="000000"/>
        </w:rPr>
        <w:t>En tal sentido, resulta aplicable el Criterio orientador 02/17 emitido por el Instituto Nacional de Transparencia y Acceso a la Información y Protección de Datos Personales, de título y texto siguientes:</w:t>
      </w:r>
    </w:p>
    <w:p w14:paraId="1732F280" w14:textId="77777777" w:rsidR="0022349C" w:rsidRPr="0022349C" w:rsidRDefault="0022349C" w:rsidP="0022349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22349C">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22349C">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w:t>
      </w:r>
      <w:r w:rsidRPr="0022349C">
        <w:rPr>
          <w:rFonts w:ascii="Palatino Linotype" w:eastAsia="Palatino Linotype" w:hAnsi="Palatino Linotype" w:cs="Palatino Linotype"/>
          <w:i/>
          <w:color w:val="000000"/>
          <w:sz w:val="22"/>
          <w:szCs w:val="22"/>
        </w:rPr>
        <w:lastRenderedPageBreak/>
        <w:t xml:space="preserve">acto administrativo debe cumplir con los principios de congruencia y exhaustividad. Para el efectivo ejercicio del derecho de acceso a la información, </w:t>
      </w:r>
      <w:r w:rsidRPr="0022349C">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22349C">
        <w:rPr>
          <w:rFonts w:ascii="Palatino Linotype" w:eastAsia="Palatino Linotype" w:hAnsi="Palatino Linotype" w:cs="Palatino Linotype"/>
          <w:i/>
          <w:color w:val="000000"/>
          <w:sz w:val="22"/>
          <w:szCs w:val="22"/>
        </w:rPr>
        <w:t xml:space="preserve">; mientras que </w:t>
      </w:r>
      <w:r w:rsidRPr="0022349C">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22349C">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88DD8F1" w14:textId="77777777" w:rsidR="0022349C" w:rsidRPr="0022349C" w:rsidRDefault="0022349C" w:rsidP="0022349C">
      <w:pPr>
        <w:spacing w:line="360" w:lineRule="auto"/>
        <w:ind w:right="51"/>
        <w:jc w:val="both"/>
        <w:rPr>
          <w:rFonts w:ascii="Palatino Linotype" w:eastAsia="Palatino Linotype" w:hAnsi="Palatino Linotype" w:cs="Palatino Linotype"/>
          <w:lang w:val="es-MX"/>
        </w:rPr>
      </w:pPr>
    </w:p>
    <w:p w14:paraId="68155B64" w14:textId="0C898FED" w:rsidR="00AA1CDA" w:rsidRDefault="0022349C"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Por otro lado, y en situación diversa de la solicitud </w:t>
      </w:r>
      <w:r w:rsidRPr="0022349C">
        <w:rPr>
          <w:rFonts w:ascii="Palatino Linotype" w:hAnsi="Palatino Linotype" w:cs="Arial"/>
          <w:b/>
        </w:rPr>
        <w:t>02092/TOLUCA/IP/2025</w:t>
      </w:r>
      <w:r>
        <w:rPr>
          <w:rFonts w:ascii="Palatino Linotype" w:hAnsi="Palatino Linotype" w:cs="Arial"/>
        </w:rPr>
        <w:t xml:space="preserve"> que da origen al medio de impugnación </w:t>
      </w:r>
      <w:r w:rsidRPr="0022349C">
        <w:rPr>
          <w:rFonts w:ascii="Palatino Linotype" w:hAnsi="Palatino Linotype" w:cs="Arial"/>
          <w:b/>
        </w:rPr>
        <w:t>06075/INFOEM/IP/RR/2025</w:t>
      </w:r>
      <w:r>
        <w:rPr>
          <w:rFonts w:ascii="Palatino Linotype" w:hAnsi="Palatino Linotype" w:cs="Arial"/>
        </w:rPr>
        <w:t xml:space="preserve">, </w:t>
      </w:r>
      <w:r w:rsidR="00F91815">
        <w:rPr>
          <w:rFonts w:ascii="Palatino Linotype" w:hAnsi="Palatino Linotype" w:cs="Arial"/>
        </w:rPr>
        <w:t>el solicitante no obtuvo la información y en informe justificado el Sujeto Obligado, ratificó su respuesta.</w:t>
      </w:r>
    </w:p>
    <w:p w14:paraId="513CDC9C" w14:textId="77777777" w:rsidR="00813E04" w:rsidRDefault="00813E04" w:rsidP="003777EC">
      <w:pPr>
        <w:widowControl w:val="0"/>
        <w:tabs>
          <w:tab w:val="left" w:pos="1701"/>
          <w:tab w:val="left" w:pos="1843"/>
        </w:tabs>
        <w:spacing w:line="360" w:lineRule="auto"/>
        <w:jc w:val="both"/>
        <w:rPr>
          <w:rFonts w:ascii="Palatino Linotype" w:hAnsi="Palatino Linotype" w:cs="Arial"/>
        </w:rPr>
      </w:pPr>
    </w:p>
    <w:p w14:paraId="146325EE" w14:textId="20588E1B" w:rsidR="00F91815" w:rsidRDefault="00F91815"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Cabe decir que de esa solicitud, se pidió la información del ejercicio 2023 </w:t>
      </w:r>
      <w:r w:rsidR="004C5274">
        <w:rPr>
          <w:rFonts w:ascii="Palatino Linotype" w:hAnsi="Palatino Linotype" w:cs="Arial"/>
        </w:rPr>
        <w:t>y de la revisión al IPOMEX, sí se localizaron registros de distintas auditorías llevadas a cabo al Sujeto Obligado.</w:t>
      </w:r>
    </w:p>
    <w:p w14:paraId="4F25807B" w14:textId="00507296" w:rsidR="004C5274" w:rsidRDefault="004C5274"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66432" behindDoc="0" locked="0" layoutInCell="1" allowOverlap="1" wp14:anchorId="466323E5" wp14:editId="75CCFBD6">
            <wp:simplePos x="0" y="0"/>
            <wp:positionH relativeFrom="column">
              <wp:posOffset>659114</wp:posOffset>
            </wp:positionH>
            <wp:positionV relativeFrom="paragraph">
              <wp:posOffset>274526</wp:posOffset>
            </wp:positionV>
            <wp:extent cx="3954780" cy="3845560"/>
            <wp:effectExtent l="0" t="0" r="7620" b="254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0ED6E.tmp"/>
                    <pic:cNvPicPr/>
                  </pic:nvPicPr>
                  <pic:blipFill>
                    <a:blip r:embed="rId16">
                      <a:extLst>
                        <a:ext uri="{28A0092B-C50C-407E-A947-70E740481C1C}">
                          <a14:useLocalDpi xmlns:a14="http://schemas.microsoft.com/office/drawing/2010/main" val="0"/>
                        </a:ext>
                      </a:extLst>
                    </a:blip>
                    <a:stretch>
                      <a:fillRect/>
                    </a:stretch>
                  </pic:blipFill>
                  <pic:spPr>
                    <a:xfrm>
                      <a:off x="0" y="0"/>
                      <a:ext cx="3954780" cy="3845560"/>
                    </a:xfrm>
                    <a:prstGeom prst="rect">
                      <a:avLst/>
                    </a:prstGeom>
                  </pic:spPr>
                </pic:pic>
              </a:graphicData>
            </a:graphic>
            <wp14:sizeRelH relativeFrom="margin">
              <wp14:pctWidth>0</wp14:pctWidth>
            </wp14:sizeRelH>
            <wp14:sizeRelV relativeFrom="margin">
              <wp14:pctHeight>0</wp14:pctHeight>
            </wp14:sizeRelV>
          </wp:anchor>
        </w:drawing>
      </w:r>
    </w:p>
    <w:p w14:paraId="6CBED7CE" w14:textId="25560C2A" w:rsidR="004C5274" w:rsidRDefault="004C5274" w:rsidP="003777EC">
      <w:pPr>
        <w:widowControl w:val="0"/>
        <w:tabs>
          <w:tab w:val="left" w:pos="1701"/>
          <w:tab w:val="left" w:pos="1843"/>
        </w:tabs>
        <w:spacing w:line="360" w:lineRule="auto"/>
        <w:jc w:val="both"/>
        <w:rPr>
          <w:rFonts w:ascii="Palatino Linotype" w:hAnsi="Palatino Linotype" w:cs="Arial"/>
        </w:rPr>
      </w:pPr>
    </w:p>
    <w:p w14:paraId="53AD0DA7" w14:textId="6CFA954A" w:rsidR="00C02B78" w:rsidRDefault="00C02B78" w:rsidP="003777EC">
      <w:pPr>
        <w:widowControl w:val="0"/>
        <w:tabs>
          <w:tab w:val="left" w:pos="1701"/>
          <w:tab w:val="left" w:pos="1843"/>
        </w:tabs>
        <w:spacing w:line="360" w:lineRule="auto"/>
        <w:jc w:val="both"/>
        <w:rPr>
          <w:rFonts w:ascii="Palatino Linotype" w:hAnsi="Palatino Linotype" w:cs="Arial"/>
        </w:rPr>
      </w:pPr>
    </w:p>
    <w:p w14:paraId="3F1BB744" w14:textId="472AA08D" w:rsidR="00425536" w:rsidRDefault="00425536" w:rsidP="003777EC">
      <w:pPr>
        <w:widowControl w:val="0"/>
        <w:tabs>
          <w:tab w:val="left" w:pos="1701"/>
          <w:tab w:val="left" w:pos="1843"/>
        </w:tabs>
        <w:spacing w:line="360" w:lineRule="auto"/>
        <w:jc w:val="both"/>
        <w:rPr>
          <w:rFonts w:ascii="Palatino Linotype" w:hAnsi="Palatino Linotype" w:cs="Arial"/>
        </w:rPr>
      </w:pPr>
    </w:p>
    <w:p w14:paraId="57579422" w14:textId="6B10E02B" w:rsidR="00AA1CDA" w:rsidRDefault="00AA1CDA" w:rsidP="003777EC">
      <w:pPr>
        <w:widowControl w:val="0"/>
        <w:tabs>
          <w:tab w:val="left" w:pos="1701"/>
          <w:tab w:val="left" w:pos="1843"/>
        </w:tabs>
        <w:spacing w:line="360" w:lineRule="auto"/>
        <w:jc w:val="both"/>
        <w:rPr>
          <w:rFonts w:ascii="Palatino Linotype" w:hAnsi="Palatino Linotype" w:cs="Arial"/>
        </w:rPr>
      </w:pPr>
    </w:p>
    <w:p w14:paraId="166003AA" w14:textId="77777777" w:rsidR="00AA1CDA" w:rsidRDefault="00AA1CDA" w:rsidP="003777EC">
      <w:pPr>
        <w:widowControl w:val="0"/>
        <w:tabs>
          <w:tab w:val="left" w:pos="1701"/>
          <w:tab w:val="left" w:pos="1843"/>
        </w:tabs>
        <w:spacing w:line="360" w:lineRule="auto"/>
        <w:jc w:val="both"/>
        <w:rPr>
          <w:rFonts w:ascii="Palatino Linotype" w:hAnsi="Palatino Linotype" w:cs="Arial"/>
        </w:rPr>
      </w:pPr>
    </w:p>
    <w:p w14:paraId="4AD38E5E" w14:textId="7DB40DAD" w:rsidR="000B208F" w:rsidRDefault="000B208F" w:rsidP="003777EC">
      <w:pPr>
        <w:widowControl w:val="0"/>
        <w:tabs>
          <w:tab w:val="left" w:pos="1701"/>
          <w:tab w:val="left" w:pos="1843"/>
        </w:tabs>
        <w:spacing w:line="360" w:lineRule="auto"/>
        <w:jc w:val="both"/>
        <w:rPr>
          <w:rFonts w:ascii="Palatino Linotype" w:hAnsi="Palatino Linotype" w:cs="Arial"/>
        </w:rPr>
      </w:pPr>
    </w:p>
    <w:p w14:paraId="31098BFC" w14:textId="6441ECA7" w:rsidR="000B208F" w:rsidRDefault="000B208F" w:rsidP="003777EC">
      <w:pPr>
        <w:widowControl w:val="0"/>
        <w:tabs>
          <w:tab w:val="left" w:pos="1701"/>
          <w:tab w:val="left" w:pos="1843"/>
        </w:tabs>
        <w:spacing w:line="360" w:lineRule="auto"/>
        <w:jc w:val="both"/>
        <w:rPr>
          <w:rFonts w:ascii="Palatino Linotype" w:hAnsi="Palatino Linotype" w:cs="Arial"/>
        </w:rPr>
      </w:pPr>
    </w:p>
    <w:p w14:paraId="564C023C" w14:textId="4A28410C" w:rsidR="000B208F" w:rsidRDefault="000B208F" w:rsidP="003777EC">
      <w:pPr>
        <w:widowControl w:val="0"/>
        <w:tabs>
          <w:tab w:val="left" w:pos="1701"/>
          <w:tab w:val="left" w:pos="1843"/>
        </w:tabs>
        <w:spacing w:line="360" w:lineRule="auto"/>
        <w:jc w:val="both"/>
        <w:rPr>
          <w:rFonts w:ascii="Palatino Linotype" w:hAnsi="Palatino Linotype" w:cs="Arial"/>
        </w:rPr>
      </w:pPr>
    </w:p>
    <w:p w14:paraId="3CFEA0C6" w14:textId="77777777" w:rsidR="000B208F" w:rsidRDefault="000B208F" w:rsidP="003777EC">
      <w:pPr>
        <w:widowControl w:val="0"/>
        <w:tabs>
          <w:tab w:val="left" w:pos="1701"/>
          <w:tab w:val="left" w:pos="1843"/>
        </w:tabs>
        <w:spacing w:line="360" w:lineRule="auto"/>
        <w:jc w:val="both"/>
        <w:rPr>
          <w:rFonts w:ascii="Palatino Linotype" w:hAnsi="Palatino Linotype" w:cs="Arial"/>
        </w:rPr>
      </w:pPr>
    </w:p>
    <w:p w14:paraId="0F6A91C4" w14:textId="77777777" w:rsidR="000B208F" w:rsidRDefault="000B208F" w:rsidP="003777EC">
      <w:pPr>
        <w:widowControl w:val="0"/>
        <w:tabs>
          <w:tab w:val="left" w:pos="1701"/>
          <w:tab w:val="left" w:pos="1843"/>
        </w:tabs>
        <w:spacing w:line="360" w:lineRule="auto"/>
        <w:jc w:val="both"/>
        <w:rPr>
          <w:rFonts w:ascii="Palatino Linotype" w:hAnsi="Palatino Linotype" w:cs="Arial"/>
        </w:rPr>
      </w:pPr>
    </w:p>
    <w:p w14:paraId="0666CAC6" w14:textId="77777777" w:rsidR="000B208F" w:rsidRDefault="000B208F" w:rsidP="003777EC">
      <w:pPr>
        <w:widowControl w:val="0"/>
        <w:tabs>
          <w:tab w:val="left" w:pos="1701"/>
          <w:tab w:val="left" w:pos="1843"/>
        </w:tabs>
        <w:spacing w:line="360" w:lineRule="auto"/>
        <w:jc w:val="both"/>
        <w:rPr>
          <w:rFonts w:ascii="Palatino Linotype" w:hAnsi="Palatino Linotype" w:cs="Arial"/>
        </w:rPr>
      </w:pPr>
    </w:p>
    <w:p w14:paraId="1433386C" w14:textId="2F2C0FCA" w:rsidR="004C5274" w:rsidRDefault="00BB46B0"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67456" behindDoc="0" locked="0" layoutInCell="1" allowOverlap="1" wp14:anchorId="26D2EF93" wp14:editId="00E1B30C">
            <wp:simplePos x="0" y="0"/>
            <wp:positionH relativeFrom="column">
              <wp:posOffset>492908</wp:posOffset>
            </wp:positionH>
            <wp:positionV relativeFrom="paragraph">
              <wp:posOffset>265</wp:posOffset>
            </wp:positionV>
            <wp:extent cx="4559300" cy="4298315"/>
            <wp:effectExtent l="0" t="0" r="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A07368.tmp"/>
                    <pic:cNvPicPr/>
                  </pic:nvPicPr>
                  <pic:blipFill>
                    <a:blip r:embed="rId17">
                      <a:extLst>
                        <a:ext uri="{28A0092B-C50C-407E-A947-70E740481C1C}">
                          <a14:useLocalDpi xmlns:a14="http://schemas.microsoft.com/office/drawing/2010/main" val="0"/>
                        </a:ext>
                      </a:extLst>
                    </a:blip>
                    <a:stretch>
                      <a:fillRect/>
                    </a:stretch>
                  </pic:blipFill>
                  <pic:spPr>
                    <a:xfrm>
                      <a:off x="0" y="0"/>
                      <a:ext cx="4559300" cy="4298315"/>
                    </a:xfrm>
                    <a:prstGeom prst="rect">
                      <a:avLst/>
                    </a:prstGeom>
                  </pic:spPr>
                </pic:pic>
              </a:graphicData>
            </a:graphic>
            <wp14:sizeRelH relativeFrom="margin">
              <wp14:pctWidth>0</wp14:pctWidth>
            </wp14:sizeRelH>
            <wp14:sizeRelV relativeFrom="margin">
              <wp14:pctHeight>0</wp14:pctHeight>
            </wp14:sizeRelV>
          </wp:anchor>
        </w:drawing>
      </w:r>
    </w:p>
    <w:p w14:paraId="0C084D12" w14:textId="08EAB4F0" w:rsidR="004C5274" w:rsidRDefault="004C5274" w:rsidP="003777EC">
      <w:pPr>
        <w:widowControl w:val="0"/>
        <w:tabs>
          <w:tab w:val="left" w:pos="1701"/>
          <w:tab w:val="left" w:pos="1843"/>
        </w:tabs>
        <w:spacing w:line="360" w:lineRule="auto"/>
        <w:jc w:val="both"/>
        <w:rPr>
          <w:rFonts w:ascii="Palatino Linotype" w:hAnsi="Palatino Linotype" w:cs="Arial"/>
        </w:rPr>
      </w:pPr>
    </w:p>
    <w:p w14:paraId="35816A1B" w14:textId="66363D6E" w:rsidR="004C5274" w:rsidRDefault="004C5274" w:rsidP="003777EC">
      <w:pPr>
        <w:widowControl w:val="0"/>
        <w:tabs>
          <w:tab w:val="left" w:pos="1701"/>
          <w:tab w:val="left" w:pos="1843"/>
        </w:tabs>
        <w:spacing w:line="360" w:lineRule="auto"/>
        <w:jc w:val="both"/>
        <w:rPr>
          <w:rFonts w:ascii="Palatino Linotype" w:hAnsi="Palatino Linotype" w:cs="Arial"/>
        </w:rPr>
      </w:pPr>
    </w:p>
    <w:p w14:paraId="40D05AFC"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143F52D6"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5C5994B0"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73A9FF92"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5BBE89DC"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37BBA6A6"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34F4ED18"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333893CD"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1C8AF066"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19353320"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28F723B3" w14:textId="77777777" w:rsidR="004C5274" w:rsidRDefault="004C5274" w:rsidP="003777EC">
      <w:pPr>
        <w:widowControl w:val="0"/>
        <w:tabs>
          <w:tab w:val="left" w:pos="1701"/>
          <w:tab w:val="left" w:pos="1843"/>
        </w:tabs>
        <w:spacing w:line="360" w:lineRule="auto"/>
        <w:jc w:val="both"/>
        <w:rPr>
          <w:rFonts w:ascii="Palatino Linotype" w:hAnsi="Palatino Linotype" w:cs="Arial"/>
        </w:rPr>
      </w:pPr>
    </w:p>
    <w:p w14:paraId="60A8F05E" w14:textId="77777777" w:rsidR="00032151" w:rsidRDefault="00032151" w:rsidP="003777EC">
      <w:pPr>
        <w:widowControl w:val="0"/>
        <w:tabs>
          <w:tab w:val="left" w:pos="1701"/>
          <w:tab w:val="left" w:pos="1843"/>
        </w:tabs>
        <w:spacing w:line="360" w:lineRule="auto"/>
        <w:jc w:val="both"/>
        <w:rPr>
          <w:rFonts w:ascii="Palatino Linotype" w:hAnsi="Palatino Linotype" w:cs="Arial"/>
        </w:rPr>
      </w:pPr>
    </w:p>
    <w:p w14:paraId="2C215209" w14:textId="7E9BCFEB" w:rsidR="004C5274" w:rsidRDefault="009F238D" w:rsidP="003777EC">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De ello y conforme a lo descrito en párrafos anteriores, que resulte válido revocar la respuesta del Sujeto Obligado e instruir la entrega de los documentos donde conste la información. </w:t>
      </w:r>
    </w:p>
    <w:p w14:paraId="3049F54F" w14:textId="77777777" w:rsidR="00CD212E" w:rsidRDefault="00CD212E" w:rsidP="003777EC">
      <w:pPr>
        <w:widowControl w:val="0"/>
        <w:tabs>
          <w:tab w:val="left" w:pos="1701"/>
          <w:tab w:val="left" w:pos="1843"/>
        </w:tabs>
        <w:spacing w:line="360" w:lineRule="auto"/>
        <w:jc w:val="both"/>
        <w:rPr>
          <w:rFonts w:ascii="Palatino Linotype" w:hAnsi="Palatino Linotype" w:cs="Arial"/>
        </w:rPr>
      </w:pPr>
    </w:p>
    <w:p w14:paraId="6350A444" w14:textId="258CB716" w:rsidR="003B047D" w:rsidRDefault="000C4D6C" w:rsidP="003777EC">
      <w:pPr>
        <w:widowControl w:val="0"/>
        <w:tabs>
          <w:tab w:val="left" w:pos="1701"/>
          <w:tab w:val="left" w:pos="1843"/>
        </w:tabs>
        <w:spacing w:line="360" w:lineRule="auto"/>
        <w:jc w:val="both"/>
        <w:rPr>
          <w:rFonts w:ascii="Palatino Linotype" w:hAnsi="Palatino Linotype" w:cs="Arial"/>
          <w:highlight w:val="yellow"/>
        </w:rPr>
      </w:pPr>
      <w:r w:rsidRPr="00C05756">
        <w:rPr>
          <w:rFonts w:ascii="Palatino Linotype" w:hAnsi="Palatino Linotype" w:cs="Arial"/>
          <w:highlight w:val="yellow"/>
        </w:rPr>
        <w:t xml:space="preserve">Finalmente, no pasa desapercibido mencionar que </w:t>
      </w:r>
      <w:r w:rsidR="00D835D7">
        <w:rPr>
          <w:rFonts w:ascii="Palatino Linotype" w:hAnsi="Palatino Linotype" w:cs="Arial"/>
          <w:highlight w:val="yellow"/>
        </w:rPr>
        <w:t>si bien es cierto, del IPOMEX del Sujeto Obligado se desprendió que manifiesta tener únicamente en proceso de aclaración dos auditorias del ejercicio 2024, y</w:t>
      </w:r>
      <w:r w:rsidR="003B047D">
        <w:rPr>
          <w:rFonts w:ascii="Palatino Linotype" w:hAnsi="Palatino Linotype" w:cs="Arial"/>
          <w:highlight w:val="yellow"/>
        </w:rPr>
        <w:t>, por otra parte,</w:t>
      </w:r>
      <w:r w:rsidR="00D835D7">
        <w:rPr>
          <w:rFonts w:ascii="Palatino Linotype" w:hAnsi="Palatino Linotype" w:cs="Arial"/>
          <w:highlight w:val="yellow"/>
        </w:rPr>
        <w:t xml:space="preserve"> la información que se solicitó fueron de los años 2022 y 2023, </w:t>
      </w:r>
      <w:r w:rsidR="003B047D">
        <w:rPr>
          <w:rFonts w:ascii="Palatino Linotype" w:hAnsi="Palatino Linotype" w:cs="Arial"/>
          <w:highlight w:val="yellow"/>
        </w:rPr>
        <w:t xml:space="preserve">respecto de estos dos periodos, no pasa de más mencionar que  en el supuesto que existan </w:t>
      </w:r>
      <w:r w:rsidR="00A76BFB">
        <w:rPr>
          <w:rFonts w:ascii="Palatino Linotype" w:hAnsi="Palatino Linotype" w:cs="Arial"/>
          <w:highlight w:val="yellow"/>
        </w:rPr>
        <w:t xml:space="preserve">observaciones en proceso de </w:t>
      </w:r>
      <w:r w:rsidR="00AC5C46">
        <w:rPr>
          <w:rFonts w:ascii="Palatino Linotype" w:hAnsi="Palatino Linotype" w:cs="Arial"/>
          <w:highlight w:val="yellow"/>
        </w:rPr>
        <w:t>solvatación</w:t>
      </w:r>
      <w:r w:rsidR="00A76BFB">
        <w:rPr>
          <w:rFonts w:ascii="Palatino Linotype" w:hAnsi="Palatino Linotype" w:cs="Arial"/>
          <w:highlight w:val="yellow"/>
        </w:rPr>
        <w:t xml:space="preserve"> o </w:t>
      </w:r>
      <w:r w:rsidR="00A76BFB">
        <w:rPr>
          <w:rFonts w:ascii="Palatino Linotype" w:hAnsi="Palatino Linotype" w:cs="Arial"/>
          <w:highlight w:val="yellow"/>
        </w:rPr>
        <w:lastRenderedPageBreak/>
        <w:t xml:space="preserve">que las miasma hayan dado lugar a procedimiento de responsabilidad en trámite, es información considerada reservada. </w:t>
      </w:r>
    </w:p>
    <w:p w14:paraId="3F1E981F" w14:textId="77777777" w:rsidR="003B047D" w:rsidRPr="004A2487" w:rsidRDefault="003B047D" w:rsidP="003777EC">
      <w:pPr>
        <w:widowControl w:val="0"/>
        <w:tabs>
          <w:tab w:val="left" w:pos="1701"/>
          <w:tab w:val="left" w:pos="1843"/>
        </w:tabs>
        <w:spacing w:line="360" w:lineRule="auto"/>
        <w:jc w:val="both"/>
        <w:rPr>
          <w:rFonts w:ascii="Palatino Linotype" w:hAnsi="Palatino Linotype" w:cs="Arial"/>
          <w:highlight w:val="yellow"/>
        </w:rPr>
      </w:pPr>
    </w:p>
    <w:p w14:paraId="0D32B1E6" w14:textId="77777777" w:rsidR="004A2487" w:rsidRPr="004A2487" w:rsidRDefault="00A76BFB" w:rsidP="004A2487">
      <w:pPr>
        <w:spacing w:line="360" w:lineRule="auto"/>
        <w:jc w:val="both"/>
        <w:rPr>
          <w:rFonts w:ascii="Palatino Linotype" w:eastAsiaTheme="minorHAnsi" w:hAnsi="Palatino Linotype" w:cstheme="minorBidi"/>
          <w:highlight w:val="yellow"/>
          <w:lang w:val="es-MX" w:eastAsia="en-US"/>
        </w:rPr>
      </w:pPr>
      <w:r w:rsidRPr="004A2487">
        <w:rPr>
          <w:rFonts w:ascii="Palatino Linotype" w:hAnsi="Palatino Linotype" w:cs="Arial"/>
          <w:highlight w:val="yellow"/>
        </w:rPr>
        <w:t xml:space="preserve">Lo anterior debido a que </w:t>
      </w:r>
      <w:r w:rsidR="004A2487" w:rsidRPr="004A2487">
        <w:rPr>
          <w:rFonts w:ascii="Palatino Linotype" w:eastAsiaTheme="minorHAnsi" w:hAnsi="Palatino Linotype" w:cs="Arial"/>
          <w:highlight w:val="yellow"/>
          <w:lang w:val="es-MX" w:eastAsia="en-US"/>
        </w:rPr>
        <w:t xml:space="preserve">la información en trámite es susceptible de clasificación, </w:t>
      </w:r>
      <w:r w:rsidR="004A2487" w:rsidRPr="004A2487">
        <w:rPr>
          <w:rFonts w:ascii="Palatino Linotype" w:eastAsiaTheme="minorHAnsi" w:hAnsi="Palatino Linotype" w:cstheme="minorBidi"/>
          <w:highlight w:val="yellow"/>
          <w:lang w:val="es-MX" w:eastAsia="en-US"/>
        </w:rPr>
        <w:t xml:space="preserve">concebida como el acto administrativo mediante el cual los </w:t>
      </w:r>
      <w:r w:rsidR="004A2487" w:rsidRPr="004A2487">
        <w:rPr>
          <w:rFonts w:ascii="Palatino Linotype" w:eastAsiaTheme="minorHAnsi" w:hAnsi="Palatino Linotype" w:cstheme="minorBidi"/>
          <w:b/>
          <w:highlight w:val="yellow"/>
          <w:lang w:val="es-MX" w:eastAsia="en-US"/>
        </w:rPr>
        <w:t xml:space="preserve">Sujetos Obligados </w:t>
      </w:r>
      <w:r w:rsidR="004A2487" w:rsidRPr="004A2487">
        <w:rPr>
          <w:rFonts w:ascii="Palatino Linotype" w:eastAsiaTheme="minorHAnsi" w:hAnsi="Palatino Linotype" w:cstheme="minorBidi"/>
          <w:highlight w:val="yellow"/>
          <w:lang w:val="es-MX" w:eastAsia="en-US"/>
        </w:rPr>
        <w:t xml:space="preserve">determinan que la información requerida actualiza alguno de los supuestos de confidencialidad </w:t>
      </w:r>
      <w:r w:rsidR="004A2487" w:rsidRPr="004A2487">
        <w:rPr>
          <w:rFonts w:ascii="Palatino Linotype" w:eastAsiaTheme="minorHAnsi" w:hAnsi="Palatino Linotype" w:cstheme="minorBidi"/>
          <w:b/>
          <w:highlight w:val="yellow"/>
          <w:lang w:val="es-MX" w:eastAsia="en-US"/>
        </w:rPr>
        <w:t xml:space="preserve">o </w:t>
      </w:r>
      <w:r w:rsidR="004A2487" w:rsidRPr="004A2487">
        <w:rPr>
          <w:rFonts w:ascii="Palatino Linotype" w:eastAsiaTheme="minorHAnsi" w:hAnsi="Palatino Linotype" w:cstheme="minorBidi"/>
          <w:b/>
          <w:highlight w:val="yellow"/>
          <w:u w:val="single"/>
          <w:lang w:val="es-MX" w:eastAsia="en-US"/>
        </w:rPr>
        <w:t>reserva,</w:t>
      </w:r>
      <w:r w:rsidR="004A2487" w:rsidRPr="004A2487">
        <w:rPr>
          <w:rFonts w:ascii="Palatino Linotype" w:eastAsiaTheme="minorHAnsi" w:hAnsi="Palatino Linotype" w:cstheme="minorBidi"/>
          <w:b/>
          <w:highlight w:val="yellow"/>
          <w:lang w:val="es-MX" w:eastAsia="en-US"/>
        </w:rPr>
        <w:t xml:space="preserve"> </w:t>
      </w:r>
      <w:r w:rsidR="004A2487" w:rsidRPr="004A2487">
        <w:rPr>
          <w:rFonts w:ascii="Palatino Linotype" w:eastAsiaTheme="minorHAnsi" w:hAnsi="Palatino Linotype" w:cstheme="minorBidi"/>
          <w:highlight w:val="yellow"/>
          <w:lang w:val="es-MX" w:eastAsia="en-US"/>
        </w:rPr>
        <w:t xml:space="preserve">de acuerdo con las bases y los principios inmersos en la normatividad aplicable. </w:t>
      </w:r>
    </w:p>
    <w:p w14:paraId="6CDF8D75" w14:textId="77777777" w:rsidR="004A2487" w:rsidRPr="004A2487" w:rsidRDefault="004A2487" w:rsidP="004A2487">
      <w:pPr>
        <w:autoSpaceDE w:val="0"/>
        <w:autoSpaceDN w:val="0"/>
        <w:adjustRightInd w:val="0"/>
        <w:spacing w:after="160" w:line="360" w:lineRule="auto"/>
        <w:jc w:val="both"/>
        <w:rPr>
          <w:rFonts w:ascii="Palatino Linotype" w:eastAsiaTheme="minorHAnsi" w:hAnsi="Palatino Linotype" w:cstheme="minorBidi"/>
          <w:b/>
          <w:highlight w:val="yellow"/>
          <w:lang w:val="es-MX" w:eastAsia="en-US"/>
        </w:rPr>
      </w:pPr>
      <w:r w:rsidRPr="004A2487">
        <w:rPr>
          <w:rFonts w:ascii="Palatino Linotype" w:eastAsiaTheme="minorHAnsi" w:hAnsi="Palatino Linotype" w:cs="Arial"/>
          <w:highlight w:val="yellow"/>
          <w:lang w:val="es-MX" w:eastAsia="en-US"/>
        </w:rPr>
        <w:t xml:space="preserve">Luego entonces, </w:t>
      </w:r>
      <w:r w:rsidRPr="004A2487">
        <w:rPr>
          <w:rFonts w:ascii="Palatino Linotype" w:eastAsiaTheme="minorHAnsi" w:hAnsi="Palatino Linotype" w:cstheme="minorBidi"/>
          <w:highlight w:val="yellow"/>
          <w:lang w:val="es-MX" w:eastAsia="en-US"/>
        </w:rPr>
        <w:t xml:space="preserve">para realizar la reserva de la información, no basta con invocar alguna de las causales previstas en la Ley de transparencia local. En sentido contrario, dicha valoración debe realizarse a través de lo que se conoce como </w:t>
      </w:r>
      <w:r w:rsidRPr="004A2487">
        <w:rPr>
          <w:rFonts w:ascii="Palatino Linotype" w:eastAsiaTheme="minorHAnsi" w:hAnsi="Palatino Linotype" w:cstheme="minorBidi"/>
          <w:b/>
          <w:i/>
          <w:highlight w:val="yellow"/>
          <w:lang w:val="es-MX" w:eastAsia="en-US"/>
        </w:rPr>
        <w:t xml:space="preserve">“prueba de daño”, </w:t>
      </w:r>
      <w:r w:rsidRPr="004A2487">
        <w:rPr>
          <w:rFonts w:ascii="Palatino Linotype" w:eastAsiaTheme="minorHAnsi" w:hAnsi="Palatino Linotype" w:cstheme="minorBidi"/>
          <w:highlight w:val="yellow"/>
          <w:lang w:val="es-MX" w:eastAsia="en-US"/>
        </w:rPr>
        <w:t>que consiste en exponer los argumentos y razones, basados en elementos objetivos o verificables, a partir de los cuales se derive que la divulgación de información, en particular, puede afectar, poner en riesgo o dañar el interés protegido</w:t>
      </w:r>
      <w:r w:rsidRPr="004A2487">
        <w:rPr>
          <w:rFonts w:asciiTheme="minorHAnsi" w:eastAsiaTheme="minorHAnsi" w:hAnsiTheme="minorHAnsi" w:cstheme="minorBidi"/>
          <w:highlight w:val="yellow"/>
          <w:vertAlign w:val="superscript"/>
          <w:lang w:val="es-MX" w:eastAsia="en-US"/>
        </w:rPr>
        <w:footnoteReference w:id="3"/>
      </w:r>
      <w:r w:rsidRPr="004A2487">
        <w:rPr>
          <w:rFonts w:ascii="Palatino Linotype" w:eastAsiaTheme="minorHAnsi" w:hAnsi="Palatino Linotype" w:cstheme="minorBidi"/>
          <w:highlight w:val="yellow"/>
          <w:lang w:val="es-MX" w:eastAsia="en-US"/>
        </w:rPr>
        <w:t>. Asimismo, ésta no debe basarse en meras especulaciones o suposiciones, sino en elementos objetivos que deban evaluar que existe un riego actual e inminente</w:t>
      </w:r>
      <w:r w:rsidRPr="004A2487">
        <w:rPr>
          <w:rFonts w:asciiTheme="minorHAnsi" w:eastAsiaTheme="minorHAnsi" w:hAnsiTheme="minorHAnsi" w:cstheme="minorBidi"/>
          <w:highlight w:val="yellow"/>
          <w:vertAlign w:val="superscript"/>
          <w:lang w:val="es-MX" w:eastAsia="en-US"/>
        </w:rPr>
        <w:footnoteReference w:id="4"/>
      </w:r>
      <w:r w:rsidRPr="004A2487">
        <w:rPr>
          <w:rFonts w:ascii="Palatino Linotype" w:eastAsiaTheme="minorHAnsi" w:hAnsi="Palatino Linotype" w:cstheme="minorBidi"/>
          <w:highlight w:val="yellow"/>
          <w:lang w:val="es-MX" w:eastAsia="en-US"/>
        </w:rPr>
        <w:t>.</w:t>
      </w:r>
    </w:p>
    <w:p w14:paraId="5742B797"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r w:rsidRPr="004A2487">
        <w:rPr>
          <w:rFonts w:ascii="Palatino Linotype" w:eastAsiaTheme="minorHAnsi" w:hAnsi="Palatino Linotype" w:cstheme="minorBidi"/>
          <w:color w:val="000000" w:themeColor="text1"/>
          <w:highlight w:val="yellow"/>
          <w:lang w:val="es-MX" w:eastAsia="en-US"/>
        </w:rPr>
        <w:t xml:space="preserve">Adicionalmente los artículos 129 y 134 último párrafo de la Ley Estatal, determinan que se debe realizar un análisis caso por caso, aplicando la prueba de daño. Esto implica que la motivación, que acredite la correspondencia entre el supuesto de hecho y la hipótesis normativa señalando las razones, motivos o circunstancias es una parte </w:t>
      </w:r>
      <w:r w:rsidRPr="004A2487">
        <w:rPr>
          <w:rFonts w:ascii="Palatino Linotype" w:eastAsiaTheme="minorHAnsi" w:hAnsi="Palatino Linotype" w:cstheme="minorBidi"/>
          <w:color w:val="000000" w:themeColor="text1"/>
          <w:highlight w:val="yellow"/>
          <w:lang w:val="es-MX" w:eastAsia="en-US"/>
        </w:rPr>
        <w:lastRenderedPageBreak/>
        <w:t xml:space="preserve">del acuerdo y otra parte, distinta, es la que corresponde a la prueba de daño, la que debe aplicarse caso por caso, esto es, no se puede hacer una prueba de daño de un expediente completo, </w:t>
      </w:r>
      <w:r w:rsidRPr="004A2487">
        <w:rPr>
          <w:rFonts w:ascii="Palatino Linotype" w:eastAsiaTheme="minorHAnsi" w:hAnsi="Palatino Linotype" w:cstheme="minorBidi"/>
          <w:b/>
          <w:color w:val="000000" w:themeColor="text1"/>
          <w:highlight w:val="yellow"/>
          <w:u w:val="single"/>
          <w:lang w:val="es-MX" w:eastAsia="en-US"/>
        </w:rPr>
        <w:t>sino de cada uno de los documentos que lo integran</w:t>
      </w:r>
      <w:r w:rsidRPr="004A2487">
        <w:rPr>
          <w:rFonts w:ascii="Palatino Linotype" w:eastAsiaTheme="minorHAnsi" w:hAnsi="Palatino Linotype" w:cstheme="minorBidi"/>
          <w:color w:val="000000" w:themeColor="text1"/>
          <w:highlight w:val="yellow"/>
          <w:lang w:val="es-MX" w:eastAsia="en-US"/>
        </w:rPr>
        <w:t>.</w:t>
      </w:r>
    </w:p>
    <w:p w14:paraId="3589FFE3"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r w:rsidRPr="004A2487">
        <w:rPr>
          <w:rFonts w:ascii="Palatino Linotype" w:eastAsiaTheme="minorHAnsi" w:hAnsi="Palatino Linotype" w:cstheme="minorBidi"/>
          <w:color w:val="000000" w:themeColor="text1"/>
          <w:highlight w:val="yellow"/>
          <w:lang w:val="es-MX" w:eastAsia="en-US"/>
        </w:rPr>
        <w:t>Para aplicar la prueba de daño, se deberán de precisar las razones objetivas por las que la apertura genera una afectación, acreditando que:</w:t>
      </w:r>
    </w:p>
    <w:p w14:paraId="0A2A6DC0" w14:textId="77777777" w:rsidR="004A2487" w:rsidRPr="004A2487" w:rsidRDefault="004A2487" w:rsidP="004A2487">
      <w:pPr>
        <w:widowControl w:val="0"/>
        <w:autoSpaceDE w:val="0"/>
        <w:autoSpaceDN w:val="0"/>
        <w:adjustRightInd w:val="0"/>
        <w:spacing w:after="240" w:line="360" w:lineRule="auto"/>
        <w:ind w:left="851" w:right="333"/>
        <w:jc w:val="both"/>
        <w:rPr>
          <w:rFonts w:ascii="Palatino Linotype" w:eastAsiaTheme="minorHAnsi" w:hAnsi="Palatino Linotype" w:cs="Times"/>
          <w:color w:val="000000" w:themeColor="text1"/>
          <w:highlight w:val="yellow"/>
          <w:lang w:val="es-MX" w:eastAsia="en-US"/>
        </w:rPr>
      </w:pPr>
      <w:r w:rsidRPr="004A2487">
        <w:rPr>
          <w:rFonts w:ascii="Palatino Linotype" w:eastAsiaTheme="minorHAnsi" w:hAnsi="Palatino Linotype" w:cs="Bookman Old Style"/>
          <w:bCs/>
          <w:color w:val="000000" w:themeColor="text1"/>
          <w:highlight w:val="yellow"/>
          <w:lang w:val="es-MX" w:eastAsia="en-US"/>
        </w:rPr>
        <w:t xml:space="preserve">I. </w:t>
      </w:r>
      <w:r w:rsidRPr="004A2487">
        <w:rPr>
          <w:rFonts w:ascii="Palatino Linotype" w:eastAsiaTheme="minorHAnsi" w:hAnsi="Palatino Linotype" w:cs="Bookman Old Style"/>
          <w:color w:val="000000" w:themeColor="text1"/>
          <w:highlight w:val="yellow"/>
          <w:lang w:val="es-MX" w:eastAsia="en-US"/>
        </w:rPr>
        <w:t xml:space="preserve">La divulgación de la información representa un riesgo real, demostrable e identificable del perjuicio significativo al interés público o a la seguridad pública; </w:t>
      </w:r>
    </w:p>
    <w:p w14:paraId="18C120C4" w14:textId="77777777" w:rsidR="004A2487" w:rsidRPr="004A2487" w:rsidRDefault="004A2487" w:rsidP="004A2487">
      <w:pPr>
        <w:widowControl w:val="0"/>
        <w:autoSpaceDE w:val="0"/>
        <w:autoSpaceDN w:val="0"/>
        <w:adjustRightInd w:val="0"/>
        <w:spacing w:after="240" w:line="360" w:lineRule="auto"/>
        <w:ind w:left="851" w:right="333"/>
        <w:jc w:val="both"/>
        <w:rPr>
          <w:rFonts w:ascii="Palatino Linotype" w:eastAsiaTheme="minorHAnsi" w:hAnsi="Palatino Linotype" w:cs="Times"/>
          <w:color w:val="000000" w:themeColor="text1"/>
          <w:highlight w:val="yellow"/>
          <w:lang w:val="es-MX" w:eastAsia="en-US"/>
        </w:rPr>
      </w:pPr>
      <w:r w:rsidRPr="004A2487">
        <w:rPr>
          <w:rFonts w:ascii="Palatino Linotype" w:eastAsiaTheme="minorHAnsi" w:hAnsi="Palatino Linotype" w:cs="Bookman Old Style"/>
          <w:bCs/>
          <w:color w:val="000000" w:themeColor="text1"/>
          <w:highlight w:val="yellow"/>
          <w:lang w:val="es-MX" w:eastAsia="en-US"/>
        </w:rPr>
        <w:t xml:space="preserve">II. </w:t>
      </w:r>
      <w:r w:rsidRPr="004A2487">
        <w:rPr>
          <w:rFonts w:ascii="Palatino Linotype" w:eastAsiaTheme="minorHAnsi" w:hAnsi="Palatino Linotype" w:cs="Bookman Old Style"/>
          <w:color w:val="000000" w:themeColor="text1"/>
          <w:highlight w:val="yellow"/>
          <w:lang w:val="es-MX" w:eastAsia="en-US"/>
        </w:rPr>
        <w:t xml:space="preserve">El riesgo de perjuicio que supondría la divulgación supera el interés público general de que se difunda; y </w:t>
      </w:r>
    </w:p>
    <w:p w14:paraId="4412B3A7" w14:textId="77777777" w:rsidR="004A2487" w:rsidRPr="004A2487" w:rsidRDefault="004A2487" w:rsidP="004A2487">
      <w:pPr>
        <w:widowControl w:val="0"/>
        <w:autoSpaceDE w:val="0"/>
        <w:autoSpaceDN w:val="0"/>
        <w:adjustRightInd w:val="0"/>
        <w:spacing w:after="240" w:line="360" w:lineRule="auto"/>
        <w:ind w:left="851" w:right="333"/>
        <w:jc w:val="both"/>
        <w:rPr>
          <w:rFonts w:ascii="Palatino Linotype" w:eastAsiaTheme="minorHAnsi" w:hAnsi="Palatino Linotype" w:cs="Times"/>
          <w:color w:val="000000" w:themeColor="text1"/>
          <w:highlight w:val="yellow"/>
          <w:lang w:val="es-MX" w:eastAsia="en-US"/>
        </w:rPr>
      </w:pPr>
      <w:r w:rsidRPr="004A2487">
        <w:rPr>
          <w:rFonts w:ascii="Palatino Linotype" w:eastAsiaTheme="minorHAnsi" w:hAnsi="Palatino Linotype" w:cs="Bookman Old Style"/>
          <w:bCs/>
          <w:color w:val="000000" w:themeColor="text1"/>
          <w:highlight w:val="yellow"/>
          <w:lang w:val="es-MX" w:eastAsia="en-US"/>
        </w:rPr>
        <w:t xml:space="preserve">III. </w:t>
      </w:r>
      <w:r w:rsidRPr="004A2487">
        <w:rPr>
          <w:rFonts w:ascii="Palatino Linotype" w:eastAsiaTheme="minorHAnsi" w:hAnsi="Palatino Linotype" w:cs="Bookman Old Style"/>
          <w:color w:val="000000" w:themeColor="text1"/>
          <w:highlight w:val="yellow"/>
          <w:lang w:val="es-MX" w:eastAsia="en-US"/>
        </w:rPr>
        <w:t xml:space="preserve">La limitación se adecua al principio de proporcionalidad y representa el medio menos restrictivo disponible para evitar el perjuicio. </w:t>
      </w:r>
    </w:p>
    <w:p w14:paraId="1C82ED34"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p>
    <w:p w14:paraId="65D2AE11"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r w:rsidRPr="004A2487">
        <w:rPr>
          <w:rFonts w:ascii="Palatino Linotype" w:eastAsiaTheme="minorHAnsi" w:hAnsi="Palatino Linotype" w:cstheme="minorBidi"/>
          <w:color w:val="000000" w:themeColor="text1"/>
          <w:highlight w:val="yellow"/>
          <w:lang w:val="es-MX" w:eastAsia="en-U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E6CBBA2"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r w:rsidRPr="004A2487">
        <w:rPr>
          <w:rFonts w:ascii="Palatino Linotype" w:eastAsiaTheme="minorHAnsi" w:hAnsi="Palatino Linotype" w:cstheme="minorBidi"/>
          <w:color w:val="000000" w:themeColor="text1"/>
          <w:highlight w:val="yellow"/>
          <w:lang w:val="es-MX" w:eastAsia="en-US"/>
        </w:rPr>
        <w:t xml:space="preserve">Identificado ese riesgo, se debe demostrar que el mismo supera el interés público general porque se difunda dicha información. </w:t>
      </w:r>
    </w:p>
    <w:p w14:paraId="0C67208E" w14:textId="77777777" w:rsidR="004A2487" w:rsidRPr="004A2487" w:rsidRDefault="004A2487" w:rsidP="004A2487">
      <w:pPr>
        <w:spacing w:after="160" w:line="360" w:lineRule="auto"/>
        <w:jc w:val="both"/>
        <w:rPr>
          <w:rFonts w:ascii="Palatino Linotype" w:eastAsiaTheme="minorHAnsi" w:hAnsi="Palatino Linotype" w:cstheme="minorBidi"/>
          <w:color w:val="000000" w:themeColor="text1"/>
          <w:highlight w:val="yellow"/>
          <w:lang w:val="es-MX" w:eastAsia="en-US"/>
        </w:rPr>
      </w:pPr>
      <w:r w:rsidRPr="004A2487">
        <w:rPr>
          <w:rFonts w:ascii="Palatino Linotype" w:eastAsiaTheme="minorHAnsi" w:hAnsi="Palatino Linotype" w:cstheme="minorBidi"/>
          <w:color w:val="000000" w:themeColor="text1"/>
          <w:highlight w:val="yellow"/>
          <w:lang w:val="es-MX" w:eastAsia="en-US"/>
        </w:rPr>
        <w:lastRenderedPageBreak/>
        <w:t>Y, por último,  que la limitación es acorde con el principio de proporcionalidad, para ello, se sugiere emplear los tres juicios propuestos por la Corte Constitucional Colombiana</w:t>
      </w:r>
      <w:r w:rsidRPr="004A2487">
        <w:rPr>
          <w:rFonts w:ascii="Palatino Linotype" w:eastAsiaTheme="minorHAnsi" w:hAnsi="Palatino Linotype" w:cstheme="minorBidi"/>
          <w:color w:val="000000" w:themeColor="text1"/>
          <w:sz w:val="22"/>
          <w:szCs w:val="22"/>
          <w:highlight w:val="yellow"/>
          <w:vertAlign w:val="superscript"/>
          <w:lang w:val="es-MX" w:eastAsia="en-US"/>
        </w:rPr>
        <w:footnoteReference w:id="5"/>
      </w:r>
      <w:r w:rsidRPr="004A2487">
        <w:rPr>
          <w:rFonts w:ascii="Palatino Linotype" w:eastAsiaTheme="minorHAnsi" w:hAnsi="Palatino Linotype" w:cstheme="minorBidi"/>
          <w:color w:val="000000" w:themeColor="text1"/>
          <w:highlight w:val="yellow"/>
          <w:lang w:val="es-MX" w:eastAsia="en-US"/>
        </w:rPr>
        <w:t>, siguiendo el principio de ponderación propuesto por el Tribunal Constitucional Alemán,</w:t>
      </w:r>
      <w:r w:rsidRPr="004A2487">
        <w:rPr>
          <w:rFonts w:ascii="Palatino Linotype" w:eastAsiaTheme="minorHAnsi" w:hAnsi="Palatino Linotype" w:cstheme="minorBidi"/>
          <w:color w:val="000000" w:themeColor="text1"/>
          <w:sz w:val="22"/>
          <w:szCs w:val="22"/>
          <w:highlight w:val="yellow"/>
          <w:vertAlign w:val="superscript"/>
          <w:lang w:val="es-MX" w:eastAsia="en-US"/>
        </w:rPr>
        <w:footnoteReference w:id="6"/>
      </w:r>
      <w:r w:rsidRPr="004A2487">
        <w:rPr>
          <w:rFonts w:ascii="Palatino Linotype" w:eastAsiaTheme="minorHAnsi" w:hAnsi="Palatino Linotype" w:cstheme="minorBidi"/>
          <w:color w:val="000000" w:themeColor="text1"/>
          <w:highlight w:val="yellow"/>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B588DDF" w14:textId="77777777" w:rsidR="004A2487" w:rsidRPr="004A2487" w:rsidRDefault="004A2487" w:rsidP="004A2487">
      <w:pPr>
        <w:spacing w:after="160" w:line="360" w:lineRule="auto"/>
        <w:jc w:val="both"/>
        <w:rPr>
          <w:rFonts w:ascii="Palatino Linotype" w:eastAsiaTheme="minorHAnsi" w:hAnsi="Palatino Linotype" w:cstheme="minorBidi"/>
          <w:highlight w:val="yellow"/>
          <w:lang w:val="es-MX" w:eastAsia="en-US"/>
        </w:rPr>
      </w:pPr>
      <w:r w:rsidRPr="004A2487">
        <w:rPr>
          <w:rFonts w:ascii="Palatino Linotype" w:eastAsiaTheme="minorHAnsi" w:hAnsi="Palatino Linotype" w:cstheme="minorBidi"/>
          <w:color w:val="000000" w:themeColor="text1"/>
          <w:highlight w:val="yellow"/>
          <w:lang w:val="es-MX" w:eastAsia="en-US"/>
        </w:rPr>
        <w:t xml:space="preserve">Es así, que al configurarse tales requisitos, se otorga certidumbre jurídica y se protege la esfera más íntima del derecho humano constitucional y convencionalmente reconocido. </w:t>
      </w:r>
    </w:p>
    <w:p w14:paraId="3F479D3F" w14:textId="77777777" w:rsidR="004A2487" w:rsidRPr="004A2487" w:rsidRDefault="004A2487" w:rsidP="004A2487">
      <w:pPr>
        <w:spacing w:before="240" w:after="160" w:line="360" w:lineRule="auto"/>
        <w:jc w:val="both"/>
        <w:rPr>
          <w:rFonts w:ascii="Palatino Linotype" w:eastAsiaTheme="minorHAnsi" w:hAnsi="Palatino Linotype" w:cstheme="minorBidi"/>
          <w:highlight w:val="yellow"/>
          <w:lang w:val="es-MX" w:eastAsia="en-US"/>
        </w:rPr>
      </w:pPr>
      <w:r w:rsidRPr="004A2487">
        <w:rPr>
          <w:rFonts w:ascii="Palatino Linotype" w:eastAsiaTheme="minorHAnsi" w:hAnsi="Palatino Linotype" w:cstheme="minorBidi"/>
          <w:highlight w:val="yellow"/>
          <w:lang w:val="es-MX" w:eastAsia="en-US"/>
        </w:rPr>
        <w:t>En virtud de lo anterior, se desprende que los Acuerdos de Reserva deberán de cumplir los siguientes parámetros de forma y fondo:</w:t>
      </w:r>
    </w:p>
    <w:p w14:paraId="39684FD5" w14:textId="77777777" w:rsidR="004A2487" w:rsidRPr="004A2487" w:rsidRDefault="004A2487" w:rsidP="004A2487">
      <w:pPr>
        <w:numPr>
          <w:ilvl w:val="0"/>
          <w:numId w:val="28"/>
        </w:numPr>
        <w:spacing w:before="240" w:after="160" w:line="360" w:lineRule="auto"/>
        <w:jc w:val="both"/>
        <w:rPr>
          <w:rFonts w:ascii="Palatino Linotype" w:hAnsi="Palatino Linotype"/>
          <w:highlight w:val="yellow"/>
          <w:lang w:val="es-MX"/>
        </w:rPr>
      </w:pPr>
      <w:r w:rsidRPr="004A2487">
        <w:rPr>
          <w:rFonts w:ascii="Palatino Linotype" w:hAnsi="Palatino Linotype"/>
          <w:highlight w:val="yellow"/>
          <w:lang w:val="es-MX"/>
        </w:rPr>
        <w:lastRenderedPageBreak/>
        <w:t>Número de folio de la solicitud</w:t>
      </w:r>
    </w:p>
    <w:p w14:paraId="71CB5EF7" w14:textId="77777777" w:rsidR="004A2487" w:rsidRPr="004A2487" w:rsidRDefault="004A2487" w:rsidP="004A2487">
      <w:pPr>
        <w:numPr>
          <w:ilvl w:val="0"/>
          <w:numId w:val="28"/>
        </w:numPr>
        <w:spacing w:before="240" w:after="160" w:line="360" w:lineRule="auto"/>
        <w:jc w:val="both"/>
        <w:rPr>
          <w:rFonts w:ascii="Palatino Linotype" w:hAnsi="Palatino Linotype"/>
          <w:highlight w:val="yellow"/>
          <w:lang w:val="es-MX"/>
        </w:rPr>
      </w:pPr>
      <w:r w:rsidRPr="004A2487">
        <w:rPr>
          <w:rFonts w:ascii="Palatino Linotype" w:hAnsi="Palatino Linotype"/>
          <w:highlight w:val="yellow"/>
          <w:lang w:val="es-MX"/>
        </w:rPr>
        <w:t>Referencia a la información solicitada</w:t>
      </w:r>
    </w:p>
    <w:p w14:paraId="2207199A"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Causal aplicable del artículo 113 de la Ley General, vinculándola con el Lineamiento específico del presente ordenamiento y, cuando corresponda, el supuesto normativo que expresamente le otorga el carácter de información reservada</w:t>
      </w:r>
    </w:p>
    <w:p w14:paraId="056DE3C5"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Fundamento y motivación legal</w:t>
      </w:r>
    </w:p>
    <w:p w14:paraId="63C7A03B"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Conexión entre los fundamentos y motivos que dieron origen a la reserva de la información</w:t>
      </w:r>
    </w:p>
    <w:p w14:paraId="7C5AE2F4" w14:textId="77777777" w:rsidR="004A2487" w:rsidRPr="004A2487" w:rsidRDefault="004A2487" w:rsidP="004A2487">
      <w:pPr>
        <w:spacing w:before="240" w:after="160" w:line="360" w:lineRule="auto"/>
        <w:jc w:val="both"/>
        <w:rPr>
          <w:rFonts w:ascii="Palatino Linotype" w:eastAsiaTheme="minorHAnsi" w:hAnsi="Palatino Linotype" w:cstheme="minorBidi"/>
          <w:b/>
          <w:highlight w:val="yellow"/>
          <w:lang w:val="es-MX" w:eastAsia="en-US"/>
        </w:rPr>
      </w:pPr>
      <w:r w:rsidRPr="004A2487">
        <w:rPr>
          <w:rFonts w:ascii="Palatino Linotype" w:eastAsiaTheme="minorHAnsi" w:hAnsi="Palatino Linotype" w:cstheme="minorBidi"/>
          <w:b/>
          <w:highlight w:val="yellow"/>
          <w:lang w:val="es-MX" w:eastAsia="en-US"/>
        </w:rPr>
        <w:t xml:space="preserve">Prueba de daño </w:t>
      </w:r>
    </w:p>
    <w:p w14:paraId="45C19D95"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Riesgo real, demostrable e identificable (modo, tiempo y lugar)</w:t>
      </w:r>
    </w:p>
    <w:p w14:paraId="2FC7292F"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Temporalidad de la reserva de la información</w:t>
      </w:r>
    </w:p>
    <w:p w14:paraId="0683B191" w14:textId="77777777" w:rsidR="004A2487" w:rsidRPr="004A2487" w:rsidRDefault="004A2487" w:rsidP="004A2487">
      <w:pPr>
        <w:numPr>
          <w:ilvl w:val="0"/>
          <w:numId w:val="28"/>
        </w:numPr>
        <w:spacing w:before="240" w:after="160" w:line="360" w:lineRule="auto"/>
        <w:jc w:val="both"/>
        <w:rPr>
          <w:rFonts w:ascii="Palatino Linotype" w:hAnsi="Palatino Linotype"/>
          <w:bCs/>
          <w:highlight w:val="yellow"/>
          <w:lang w:val="es-MX"/>
        </w:rPr>
      </w:pPr>
      <w:r w:rsidRPr="004A2487">
        <w:rPr>
          <w:rFonts w:ascii="Palatino Linotype" w:hAnsi="Palatino Linotype"/>
          <w:bCs/>
          <w:highlight w:val="yellow"/>
          <w:lang w:val="es-MX"/>
        </w:rPr>
        <w:t xml:space="preserve">Autoridades competentes </w:t>
      </w:r>
    </w:p>
    <w:p w14:paraId="053FB1B7" w14:textId="77777777" w:rsidR="004A2487" w:rsidRPr="004A2487" w:rsidRDefault="004A2487" w:rsidP="004A2487">
      <w:pPr>
        <w:spacing w:before="240" w:after="160" w:line="360" w:lineRule="auto"/>
        <w:jc w:val="both"/>
        <w:rPr>
          <w:rFonts w:ascii="Palatino Linotype" w:eastAsiaTheme="minorHAnsi" w:hAnsi="Palatino Linotype" w:cstheme="minorBidi"/>
          <w:sz w:val="22"/>
          <w:szCs w:val="22"/>
          <w:highlight w:val="yellow"/>
          <w:lang w:val="es-MX" w:eastAsia="en-US"/>
        </w:rPr>
      </w:pPr>
    </w:p>
    <w:p w14:paraId="77916922" w14:textId="77777777" w:rsidR="004A2487" w:rsidRPr="004A2487" w:rsidRDefault="004A2487" w:rsidP="004A2487">
      <w:pPr>
        <w:spacing w:before="240" w:after="160" w:line="360" w:lineRule="auto"/>
        <w:jc w:val="both"/>
        <w:rPr>
          <w:rFonts w:ascii="Palatino Linotype" w:eastAsiaTheme="minorHAnsi" w:hAnsi="Palatino Linotype" w:cstheme="minorBidi"/>
          <w:highlight w:val="yellow"/>
          <w:lang w:val="es-MX" w:eastAsia="en-US"/>
        </w:rPr>
      </w:pPr>
      <w:r w:rsidRPr="004A2487">
        <w:rPr>
          <w:rFonts w:ascii="Palatino Linotype" w:eastAsiaTheme="minorHAnsi" w:hAnsi="Palatino Linotype" w:cstheme="minorBidi"/>
          <w:highlight w:val="yellow"/>
          <w:lang w:val="es-MX" w:eastAsia="en-US"/>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207B2B46" w14:textId="77777777" w:rsidR="004A2487" w:rsidRPr="004A2487" w:rsidRDefault="004A2487" w:rsidP="004A2487">
      <w:pPr>
        <w:spacing w:before="240" w:after="160" w:line="360" w:lineRule="auto"/>
        <w:ind w:left="851" w:right="851"/>
        <w:jc w:val="center"/>
        <w:rPr>
          <w:rFonts w:ascii="Palatino Linotype" w:eastAsiaTheme="minorHAnsi" w:hAnsi="Palatino Linotype" w:cs="Arial"/>
          <w:b/>
          <w:i/>
          <w:sz w:val="22"/>
          <w:szCs w:val="22"/>
          <w:highlight w:val="yellow"/>
          <w:lang w:val="es-MX" w:eastAsia="en-US"/>
        </w:rPr>
      </w:pPr>
      <w:r w:rsidRPr="004A2487">
        <w:rPr>
          <w:rFonts w:ascii="Palatino Linotype" w:eastAsiaTheme="minorHAnsi" w:hAnsi="Palatino Linotype" w:cs="Arial"/>
          <w:b/>
          <w:i/>
          <w:sz w:val="22"/>
          <w:szCs w:val="22"/>
          <w:highlight w:val="yellow"/>
          <w:lang w:val="es-MX" w:eastAsia="en-US"/>
        </w:rPr>
        <w:lastRenderedPageBreak/>
        <w:t xml:space="preserve">Ley de Transparencia y Acceso a la Información Pública del Estado de México y Municipios </w:t>
      </w:r>
    </w:p>
    <w:p w14:paraId="3037E1E4"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“Artículo 140. El acceso a la información pública será restringido excepcionalmente, cuando por razones de interés público, ésta sea clasificada como reservada, conforme a los criterios siguientes: </w:t>
      </w:r>
    </w:p>
    <w:p w14:paraId="6AE1A9EA"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Cs/>
          <w:i/>
          <w:sz w:val="22"/>
          <w:szCs w:val="22"/>
          <w:highlight w:val="yellow"/>
          <w:lang w:val="es-MX" w:eastAsia="en-US"/>
        </w:rPr>
      </w:pPr>
      <w:r w:rsidRPr="004A2487">
        <w:rPr>
          <w:rFonts w:ascii="Palatino Linotype" w:eastAsiaTheme="minorHAnsi" w:hAnsi="Palatino Linotype" w:cs="Arial"/>
          <w:bCs/>
          <w:i/>
          <w:sz w:val="22"/>
          <w:szCs w:val="22"/>
          <w:highlight w:val="yellow"/>
          <w:lang w:val="es-MX" w:eastAsia="en-US"/>
        </w:rPr>
        <w:t xml:space="preserve">I. Comprometa la seguridad pública y cuente con un propósito genuino y un efecto demostrable; </w:t>
      </w:r>
    </w:p>
    <w:p w14:paraId="6E4057C9"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II. Pueda menoscabar la conducción de las negociaciones y relaciones internacionales; </w:t>
      </w:r>
    </w:p>
    <w:p w14:paraId="3574BBDF"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A582B9B"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Cs/>
          <w:i/>
          <w:sz w:val="22"/>
          <w:szCs w:val="22"/>
          <w:highlight w:val="yellow"/>
          <w:lang w:val="es-MX" w:eastAsia="en-US"/>
        </w:rPr>
      </w:pPr>
      <w:r w:rsidRPr="004A2487">
        <w:rPr>
          <w:rFonts w:ascii="Palatino Linotype" w:eastAsiaTheme="minorHAnsi" w:hAnsi="Palatino Linotype" w:cs="Arial"/>
          <w:bCs/>
          <w:i/>
          <w:sz w:val="22"/>
          <w:szCs w:val="22"/>
          <w:highlight w:val="yellow"/>
          <w:lang w:val="es-MX" w:eastAsia="en-US"/>
        </w:rPr>
        <w:t xml:space="preserve">IV. Ponga en riesgo la vida, la seguridad o la salud de una persona física; </w:t>
      </w:r>
    </w:p>
    <w:p w14:paraId="038DD219"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
          <w:bCs/>
          <w:i/>
          <w:sz w:val="22"/>
          <w:szCs w:val="22"/>
          <w:highlight w:val="yellow"/>
          <w:u w:val="single"/>
          <w:lang w:val="es-MX" w:eastAsia="en-US"/>
        </w:rPr>
      </w:pPr>
      <w:r w:rsidRPr="004A2487">
        <w:rPr>
          <w:rFonts w:ascii="Palatino Linotype" w:eastAsiaTheme="minorHAnsi" w:hAnsi="Palatino Linotype" w:cs="Arial"/>
          <w:b/>
          <w:bCs/>
          <w:i/>
          <w:sz w:val="22"/>
          <w:szCs w:val="22"/>
          <w:highlight w:val="yellow"/>
          <w:u w:val="single"/>
          <w:lang w:val="es-MX" w:eastAsia="en-US"/>
        </w:rPr>
        <w:t xml:space="preserve">V. Aquella cuya divulgación obstruya o pueda causar un serio perjuicio a: </w:t>
      </w:r>
    </w:p>
    <w:p w14:paraId="72C1B510"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
          <w:bCs/>
          <w:i/>
          <w:sz w:val="22"/>
          <w:szCs w:val="22"/>
          <w:highlight w:val="yellow"/>
          <w:u w:val="single"/>
          <w:lang w:val="es-MX" w:eastAsia="en-US"/>
        </w:rPr>
      </w:pPr>
      <w:r w:rsidRPr="004A2487">
        <w:rPr>
          <w:rFonts w:ascii="Palatino Linotype" w:eastAsiaTheme="minorHAnsi" w:hAnsi="Palatino Linotype" w:cs="Arial"/>
          <w:b/>
          <w:bCs/>
          <w:i/>
          <w:sz w:val="22"/>
          <w:szCs w:val="22"/>
          <w:highlight w:val="yellow"/>
          <w:u w:val="single"/>
          <w:lang w:val="es-MX" w:eastAsia="en-US"/>
        </w:rPr>
        <w:t xml:space="preserve">1. Las actividades de fiscalización, verificación, inspección, comprobación y auditoría sobre el cumplimiento de las Leyes; o </w:t>
      </w:r>
    </w:p>
    <w:p w14:paraId="0C4C188F"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2. La recaudación de las contribuciones. </w:t>
      </w:r>
    </w:p>
    <w:p w14:paraId="5E56CF3C"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bCs/>
          <w:i/>
          <w:sz w:val="22"/>
          <w:szCs w:val="22"/>
          <w:highlight w:val="yellow"/>
          <w:lang w:val="es-MX" w:eastAsia="en-US"/>
        </w:rPr>
        <w:t>VI. Pueda causar daño u obstruya la prevención o persecución de los delitos,</w:t>
      </w:r>
      <w:r w:rsidRPr="004A2487">
        <w:rPr>
          <w:rFonts w:ascii="Palatino Linotype" w:eastAsiaTheme="minorHAnsi" w:hAnsi="Palatino Linotype" w:cs="Arial"/>
          <w:i/>
          <w:sz w:val="22"/>
          <w:szCs w:val="22"/>
          <w:highlight w:val="yellow"/>
          <w:lang w:val="es-MX" w:eastAsia="en-US"/>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4A2487">
        <w:rPr>
          <w:rFonts w:ascii="Palatino Linotype" w:eastAsiaTheme="minorHAnsi" w:hAnsi="Palatino Linotype" w:cs="Arial"/>
          <w:i/>
          <w:sz w:val="22"/>
          <w:szCs w:val="22"/>
          <w:highlight w:val="yellow"/>
          <w:lang w:val="es-MX" w:eastAsia="en-US"/>
        </w:rPr>
        <w:lastRenderedPageBreak/>
        <w:t xml:space="preserve">o afecte la administración de justicia o la seguridad de un denunciante, querellante o testigo, así como sus familias, en los términos de las disposiciones jurídicas aplicables; </w:t>
      </w:r>
    </w:p>
    <w:p w14:paraId="43590DDC"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VII. La que contengan las opiniones, recomendaciones o puntos de vista que formen parte del proceso deliberativo de los servidores públicos, hasta en tanto sea adoptada la decisión definitiva, la cual deberá estar documentada; </w:t>
      </w:r>
    </w:p>
    <w:p w14:paraId="4A757B53"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VIII. Vulnere la conducción de los expedientes judiciales o de los procedimientos administrativos seguidos en forma de juicio, en tanto no hayan quedado firmes; </w:t>
      </w:r>
    </w:p>
    <w:p w14:paraId="18090728"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IX. Se encuentre contenida dentro de las investigaciones de hechos que la Ley señale como delitos y se tramiten ante el Ministerio Público; </w:t>
      </w:r>
    </w:p>
    <w:p w14:paraId="2D644181"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A31BFA3"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191BEE2"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Cs/>
          <w:i/>
          <w:highlight w:val="yellow"/>
          <w:lang w:val="es-MX" w:eastAsia="en-US"/>
        </w:rPr>
      </w:pPr>
      <w:r w:rsidRPr="004A2487">
        <w:rPr>
          <w:rFonts w:ascii="Palatino Linotype" w:eastAsiaTheme="minorHAnsi" w:hAnsi="Palatino Linotype" w:cs="Arial"/>
          <w:bCs/>
          <w:i/>
          <w:sz w:val="22"/>
          <w:szCs w:val="22"/>
          <w:highlight w:val="yellow"/>
          <w:lang w:val="es-MX" w:eastAsia="en-US"/>
        </w:rPr>
        <w:t>XI. Las que por disposición expresa de una ley tengan tal carácter, siempre que sean acordes con las bases, principios y disposiciones establecidos en esta Ley y no la contravengan; así como las previstas en tratados internacionales.” (Sic)</w:t>
      </w:r>
    </w:p>
    <w:p w14:paraId="2F54C8E2" w14:textId="77777777" w:rsidR="004A2487" w:rsidRPr="004A2487" w:rsidRDefault="004A2487" w:rsidP="004A2487">
      <w:pPr>
        <w:spacing w:before="240" w:after="160" w:line="360" w:lineRule="auto"/>
        <w:jc w:val="both"/>
        <w:rPr>
          <w:rFonts w:ascii="Palatino Linotype" w:eastAsiaTheme="minorHAnsi" w:hAnsi="Palatino Linotype" w:cstheme="minorBidi"/>
          <w:highlight w:val="yellow"/>
          <w:lang w:val="es-MX" w:eastAsia="en-US"/>
        </w:rPr>
      </w:pPr>
    </w:p>
    <w:p w14:paraId="62AB4557" w14:textId="77777777" w:rsidR="004A2487" w:rsidRPr="004A2487" w:rsidRDefault="004A2487" w:rsidP="004A2487">
      <w:pPr>
        <w:spacing w:before="240" w:after="160" w:line="360" w:lineRule="auto"/>
        <w:jc w:val="both"/>
        <w:rPr>
          <w:rFonts w:ascii="Palatino Linotype" w:eastAsiaTheme="minorHAnsi" w:hAnsi="Palatino Linotype" w:cstheme="minorBidi"/>
          <w:highlight w:val="yellow"/>
          <w:lang w:val="es-MX" w:eastAsia="en-US"/>
        </w:rPr>
      </w:pPr>
      <w:r w:rsidRPr="004A2487">
        <w:rPr>
          <w:rFonts w:ascii="Palatino Linotype" w:eastAsiaTheme="minorHAnsi" w:hAnsi="Palatino Linotype" w:cstheme="minorBidi"/>
          <w:highlight w:val="yellow"/>
          <w:lang w:val="es-MX" w:eastAsia="en-US"/>
        </w:rPr>
        <w:lastRenderedPageBreak/>
        <w:t xml:space="preserve">En virtud de lo anterior, resulta competencia del </w:t>
      </w:r>
      <w:r w:rsidRPr="004A2487">
        <w:rPr>
          <w:rFonts w:ascii="Palatino Linotype" w:eastAsiaTheme="minorHAnsi" w:hAnsi="Palatino Linotype" w:cstheme="minorBidi"/>
          <w:b/>
          <w:bCs/>
          <w:highlight w:val="yellow"/>
          <w:lang w:val="es-MX" w:eastAsia="en-US"/>
        </w:rPr>
        <w:t xml:space="preserve">Sujeto Obligado </w:t>
      </w:r>
      <w:r w:rsidRPr="004A2487">
        <w:rPr>
          <w:rFonts w:ascii="Palatino Linotype" w:eastAsiaTheme="minorHAnsi" w:hAnsi="Palatino Linotype" w:cstheme="minorBidi"/>
          <w:highlight w:val="yellow"/>
          <w:lang w:val="es-MX" w:eastAsia="en-US"/>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5F900022"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“Artículo 142. Bajo ninguna circunstancia podrá invocarse el carácter de reservado cuando:</w:t>
      </w:r>
    </w:p>
    <w:p w14:paraId="3261F6EA"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 I. Se trate de violaciones graves de derechos humanos, calificada así por autoridad competente; </w:t>
      </w:r>
    </w:p>
    <w:p w14:paraId="734A2B53"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7F6CF174" w14:textId="77777777" w:rsidR="004A2487" w:rsidRPr="004A2487" w:rsidRDefault="004A2487" w:rsidP="004A2487">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1177FB56" w14:textId="77777777" w:rsidR="004A2487" w:rsidRPr="004A2487" w:rsidRDefault="004A2487" w:rsidP="004A2487">
      <w:pPr>
        <w:spacing w:before="240" w:after="160" w:line="360" w:lineRule="auto"/>
        <w:ind w:left="851" w:right="851"/>
        <w:jc w:val="both"/>
        <w:rPr>
          <w:rFonts w:ascii="Palatino Linotype" w:eastAsiaTheme="minorHAnsi" w:hAnsi="Palatino Linotype" w:cs="Arial"/>
          <w:b/>
          <w:bCs/>
          <w:i/>
          <w:highlight w:val="yellow"/>
          <w:lang w:val="es-MX" w:eastAsia="en-US"/>
        </w:rPr>
      </w:pPr>
      <w:r w:rsidRPr="004A2487">
        <w:rPr>
          <w:rFonts w:ascii="Palatino Linotype" w:eastAsiaTheme="minorHAnsi" w:hAnsi="Palatino Linotype" w:cs="Arial"/>
          <w:i/>
          <w:sz w:val="22"/>
          <w:szCs w:val="22"/>
          <w:highlight w:val="yellow"/>
          <w:lang w:val="es-MX" w:eastAsia="en-US"/>
        </w:rPr>
        <w:t xml:space="preserve">IV. Se trate de información relacionada con actos de corrupción de conformidad con las disposiciones jurídicas aplicables.” </w:t>
      </w:r>
      <w:r w:rsidRPr="004A2487">
        <w:rPr>
          <w:rFonts w:ascii="Palatino Linotype" w:eastAsiaTheme="minorHAnsi" w:hAnsi="Palatino Linotype" w:cs="Arial"/>
          <w:b/>
          <w:bCs/>
          <w:i/>
          <w:sz w:val="22"/>
          <w:szCs w:val="22"/>
          <w:highlight w:val="yellow"/>
          <w:lang w:val="es-MX" w:eastAsia="en-US"/>
        </w:rPr>
        <w:t>(Sic)</w:t>
      </w:r>
    </w:p>
    <w:p w14:paraId="47ED650A"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iCs/>
          <w:highlight w:val="yellow"/>
          <w:lang w:val="es-MX" w:eastAsia="en-US"/>
        </w:rPr>
        <w:t xml:space="preserve">Adicionalmente, la </w:t>
      </w:r>
      <w:r w:rsidRPr="003A4D46">
        <w:rPr>
          <w:rFonts w:ascii="Palatino Linotype" w:eastAsiaTheme="minorHAnsi" w:hAnsi="Palatino Linotype" w:cstheme="minorBidi"/>
          <w:highlight w:val="yellow"/>
          <w:lang w:val="es-MX" w:eastAsia="en-US"/>
        </w:rPr>
        <w:t xml:space="preserve">información requerida pudiera encontrarse vinculada con faltas administrativas no graves. </w:t>
      </w:r>
      <w:r w:rsidRPr="003A4D46">
        <w:rPr>
          <w:rFonts w:ascii="Palatino Linotype" w:eastAsiaTheme="minorHAnsi" w:hAnsi="Palatino Linotype" w:cstheme="minorBidi"/>
          <w:szCs w:val="22"/>
          <w:highlight w:val="yellow"/>
          <w:lang w:val="es-MX" w:eastAsia="en-US"/>
        </w:rPr>
        <w:t xml:space="preserve">Correlativo a lo anterior, los artículos 53, párrafo segundo de la Ley General del Sistema Nacional Anticorrupción, 53, párrafo segundo de la Ley del Sistema Anticorrupción del Estado de México y 27, párrafo cuarto, segundo </w:t>
      </w:r>
      <w:r w:rsidRPr="003A4D46">
        <w:rPr>
          <w:rFonts w:ascii="Palatino Linotype" w:eastAsiaTheme="minorHAnsi" w:hAnsi="Palatino Linotype" w:cstheme="minorBidi"/>
          <w:szCs w:val="22"/>
          <w:highlight w:val="yellow"/>
          <w:lang w:val="es-MX" w:eastAsia="en-US"/>
        </w:rPr>
        <w:lastRenderedPageBreak/>
        <w:t>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794A04C6"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27A61F76" w14:textId="77777777" w:rsidR="003A4D46" w:rsidRPr="003A4D46" w:rsidRDefault="003A4D46" w:rsidP="003A4D46">
      <w:pPr>
        <w:tabs>
          <w:tab w:val="left" w:pos="709"/>
        </w:tabs>
        <w:ind w:left="567" w:right="567"/>
        <w:jc w:val="center"/>
        <w:rPr>
          <w:rFonts w:ascii="Palatino Linotype" w:eastAsiaTheme="minorHAnsi" w:hAnsi="Palatino Linotype" w:cstheme="minorBidi"/>
          <w:b/>
          <w:i/>
          <w:sz w:val="22"/>
          <w:szCs w:val="22"/>
          <w:highlight w:val="yellow"/>
          <w:lang w:val="es-MX" w:eastAsia="en-US"/>
        </w:rPr>
      </w:pPr>
      <w:r w:rsidRPr="003A4D46">
        <w:rPr>
          <w:rFonts w:ascii="Palatino Linotype" w:eastAsiaTheme="minorHAnsi" w:hAnsi="Palatino Linotype" w:cstheme="minorBidi"/>
          <w:b/>
          <w:i/>
          <w:sz w:val="22"/>
          <w:szCs w:val="22"/>
          <w:highlight w:val="yellow"/>
          <w:lang w:val="es-MX" w:eastAsia="en-US"/>
        </w:rPr>
        <w:t>LEY GENERAL DEL SISTEMA NACIONAL ANTICORRUPCIÓN</w:t>
      </w:r>
    </w:p>
    <w:p w14:paraId="2B11AB57" w14:textId="77777777" w:rsidR="003A4D46" w:rsidRPr="003A4D46" w:rsidRDefault="003A4D46" w:rsidP="003A4D46">
      <w:pPr>
        <w:tabs>
          <w:tab w:val="left" w:pos="709"/>
        </w:tabs>
        <w:ind w:left="567" w:right="567"/>
        <w:jc w:val="both"/>
        <w:rPr>
          <w:rFonts w:ascii="Palatino Linotype" w:eastAsiaTheme="minorHAnsi" w:hAnsi="Palatino Linotype" w:cstheme="minorBidi"/>
          <w:b/>
          <w:i/>
          <w:sz w:val="22"/>
          <w:szCs w:val="22"/>
          <w:highlight w:val="yellow"/>
          <w:lang w:val="es-MX" w:eastAsia="en-US"/>
        </w:rPr>
      </w:pPr>
      <w:r w:rsidRPr="003A4D46">
        <w:rPr>
          <w:rFonts w:ascii="Palatino Linotype" w:eastAsiaTheme="minorHAnsi" w:hAnsi="Palatino Linotype" w:cstheme="minorBidi"/>
          <w:b/>
          <w:i/>
          <w:sz w:val="22"/>
          <w:szCs w:val="22"/>
          <w:highlight w:val="yellow"/>
          <w:lang w:val="es-MX" w:eastAsia="en-US"/>
        </w:rPr>
        <w:t>“53…</w:t>
      </w:r>
    </w:p>
    <w:p w14:paraId="5FE6E84B"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Los registros de las sanciones relativas a responsabilidades administrativas no graves, quedarán registradas para efectos de eventual reincidencia, pero no serán públicas</w:t>
      </w:r>
      <w:r w:rsidRPr="003A4D46">
        <w:rPr>
          <w:rFonts w:ascii="Palatino Linotype" w:eastAsiaTheme="minorHAnsi" w:hAnsi="Palatino Linotype" w:cs="Arial"/>
          <w:b/>
          <w:i/>
          <w:sz w:val="22"/>
          <w:szCs w:val="22"/>
          <w:highlight w:val="yellow"/>
          <w:lang w:val="es-MX" w:eastAsia="en-US"/>
        </w:rPr>
        <w:t>...” (Sic)</w:t>
      </w:r>
    </w:p>
    <w:p w14:paraId="386A6E39" w14:textId="77777777" w:rsidR="003A4D46" w:rsidRPr="003A4D46" w:rsidRDefault="003A4D46" w:rsidP="003A4D46">
      <w:pPr>
        <w:tabs>
          <w:tab w:val="left" w:pos="709"/>
        </w:tabs>
        <w:ind w:left="567" w:right="567"/>
        <w:jc w:val="both"/>
        <w:rPr>
          <w:rFonts w:ascii="Palatino Linotype" w:eastAsiaTheme="minorHAnsi" w:hAnsi="Palatino Linotype" w:cstheme="minorBidi"/>
          <w:b/>
          <w:i/>
          <w:sz w:val="22"/>
          <w:szCs w:val="22"/>
          <w:highlight w:val="yellow"/>
          <w:lang w:val="es-MX" w:eastAsia="en-US"/>
        </w:rPr>
      </w:pPr>
    </w:p>
    <w:p w14:paraId="6613468A" w14:textId="77777777" w:rsidR="003A4D46" w:rsidRPr="003A4D46" w:rsidRDefault="003A4D46" w:rsidP="003A4D46">
      <w:pPr>
        <w:tabs>
          <w:tab w:val="left" w:pos="709"/>
        </w:tabs>
        <w:ind w:left="567" w:right="567"/>
        <w:jc w:val="center"/>
        <w:rPr>
          <w:rFonts w:ascii="Palatino Linotype" w:eastAsiaTheme="minorHAnsi" w:hAnsi="Palatino Linotype" w:cstheme="minorBidi"/>
          <w:b/>
          <w:i/>
          <w:sz w:val="22"/>
          <w:szCs w:val="22"/>
          <w:highlight w:val="yellow"/>
          <w:lang w:val="es-MX" w:eastAsia="en-US"/>
        </w:rPr>
      </w:pPr>
      <w:r w:rsidRPr="003A4D46">
        <w:rPr>
          <w:rFonts w:ascii="Palatino Linotype" w:eastAsiaTheme="minorHAnsi" w:hAnsi="Palatino Linotype" w:cstheme="minorBidi"/>
          <w:b/>
          <w:i/>
          <w:sz w:val="22"/>
          <w:szCs w:val="22"/>
          <w:highlight w:val="yellow"/>
          <w:lang w:val="es-MX" w:eastAsia="en-US"/>
        </w:rPr>
        <w:t>LEY DEL SISTEMA ANTICORRUPCIÓN DEL ESTADO DE MÉXICO</w:t>
      </w:r>
    </w:p>
    <w:p w14:paraId="0C860111" w14:textId="77777777" w:rsidR="003A4D46" w:rsidRPr="003A4D46" w:rsidRDefault="003A4D46" w:rsidP="003A4D46">
      <w:pPr>
        <w:tabs>
          <w:tab w:val="left" w:pos="709"/>
        </w:tabs>
        <w:ind w:left="567" w:right="567"/>
        <w:jc w:val="both"/>
        <w:rPr>
          <w:rFonts w:ascii="Palatino Linotype" w:eastAsiaTheme="minorHAnsi" w:hAnsi="Palatino Linotype" w:cstheme="minorBidi"/>
          <w:b/>
          <w:i/>
          <w:sz w:val="22"/>
          <w:szCs w:val="22"/>
          <w:highlight w:val="yellow"/>
          <w:lang w:val="es-MX" w:eastAsia="en-US"/>
        </w:rPr>
      </w:pPr>
      <w:r w:rsidRPr="003A4D46">
        <w:rPr>
          <w:rFonts w:ascii="Palatino Linotype" w:eastAsiaTheme="minorHAnsi" w:hAnsi="Palatino Linotype" w:cstheme="minorBidi"/>
          <w:b/>
          <w:i/>
          <w:sz w:val="22"/>
          <w:szCs w:val="22"/>
          <w:highlight w:val="yellow"/>
          <w:lang w:val="es-MX" w:eastAsia="en-US"/>
        </w:rPr>
        <w:t>“53…</w:t>
      </w:r>
    </w:p>
    <w:p w14:paraId="0BE38FFE"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 xml:space="preserve">Los registros de las sanciones relativas a responsabilidades administrativas no graves, quedarán registradas para efectos de eventual reincidencia, pero no serán públicas…” </w:t>
      </w:r>
      <w:r w:rsidRPr="003A4D46">
        <w:rPr>
          <w:rFonts w:ascii="Palatino Linotype" w:eastAsiaTheme="minorHAnsi" w:hAnsi="Palatino Linotype" w:cs="Arial"/>
          <w:b/>
          <w:bCs/>
          <w:i/>
          <w:sz w:val="22"/>
          <w:szCs w:val="22"/>
          <w:highlight w:val="yellow"/>
          <w:lang w:val="es-MX" w:eastAsia="en-US"/>
        </w:rPr>
        <w:t>(Sic)</w:t>
      </w:r>
    </w:p>
    <w:p w14:paraId="3417BA32" w14:textId="77777777" w:rsidR="003A4D46" w:rsidRPr="003A4D46" w:rsidRDefault="003A4D46" w:rsidP="003A4D46">
      <w:pPr>
        <w:tabs>
          <w:tab w:val="left" w:pos="709"/>
        </w:tabs>
        <w:ind w:left="567" w:right="567"/>
        <w:jc w:val="both"/>
        <w:rPr>
          <w:rFonts w:ascii="Palatino Linotype" w:eastAsiaTheme="minorHAnsi" w:hAnsi="Palatino Linotype" w:cstheme="minorBidi"/>
          <w:sz w:val="22"/>
          <w:szCs w:val="22"/>
          <w:highlight w:val="yellow"/>
          <w:lang w:val="es-MX" w:eastAsia="en-US"/>
        </w:rPr>
      </w:pPr>
    </w:p>
    <w:p w14:paraId="0D4EEF7A" w14:textId="77777777" w:rsidR="003A4D46" w:rsidRPr="003A4D46" w:rsidRDefault="003A4D46" w:rsidP="003A4D46">
      <w:pPr>
        <w:tabs>
          <w:tab w:val="left" w:pos="709"/>
        </w:tabs>
        <w:ind w:left="567" w:right="567"/>
        <w:jc w:val="center"/>
        <w:rPr>
          <w:rFonts w:ascii="Palatino Linotype" w:eastAsiaTheme="minorHAnsi" w:hAnsi="Palatino Linotype" w:cstheme="minorBidi"/>
          <w:b/>
          <w:i/>
          <w:sz w:val="22"/>
          <w:szCs w:val="22"/>
          <w:highlight w:val="yellow"/>
          <w:lang w:val="es-MX" w:eastAsia="en-US"/>
        </w:rPr>
      </w:pPr>
      <w:r w:rsidRPr="003A4D46">
        <w:rPr>
          <w:rFonts w:ascii="Palatino Linotype" w:eastAsiaTheme="minorHAnsi" w:hAnsi="Palatino Linotype" w:cstheme="minorBidi"/>
          <w:b/>
          <w:i/>
          <w:sz w:val="22"/>
          <w:szCs w:val="22"/>
          <w:highlight w:val="yellow"/>
          <w:lang w:val="es-MX" w:eastAsia="en-US"/>
        </w:rPr>
        <w:t>LEY GENERAL DE RESPONSABILIDADES ADMINISTRATIVAS</w:t>
      </w:r>
    </w:p>
    <w:p w14:paraId="2845D099"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“27…</w:t>
      </w:r>
    </w:p>
    <w:p w14:paraId="196036AE"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proofErr w:type="gramStart"/>
      <w:r w:rsidRPr="003A4D46">
        <w:rPr>
          <w:rFonts w:ascii="Palatino Linotype" w:eastAsiaTheme="minorHAnsi" w:hAnsi="Palatino Linotype" w:cs="Arial"/>
          <w:i/>
          <w:sz w:val="22"/>
          <w:szCs w:val="22"/>
          <w:highlight w:val="yellow"/>
          <w:lang w:val="es-MX" w:eastAsia="en-US"/>
        </w:rPr>
        <w:t>así</w:t>
      </w:r>
      <w:proofErr w:type="gramEnd"/>
      <w:r w:rsidRPr="003A4D46">
        <w:rPr>
          <w:rFonts w:ascii="Palatino Linotype" w:eastAsiaTheme="minorHAnsi" w:hAnsi="Palatino Linotype" w:cs="Arial"/>
          <w:i/>
          <w:sz w:val="22"/>
          <w:szCs w:val="22"/>
          <w:highlight w:val="yellow"/>
          <w:lang w:val="es-MX" w:eastAsia="en-US"/>
        </w:rPr>
        <w:t xml:space="preserve"> como la anotación de aquellas abstenciones que hayan realizado las autoridades investigadoras o el Tribunal, en términos de los artículos 77 y 80 de esta Ley” </w:t>
      </w:r>
      <w:r w:rsidRPr="003A4D46">
        <w:rPr>
          <w:rFonts w:ascii="Palatino Linotype" w:eastAsiaTheme="minorHAnsi" w:hAnsi="Palatino Linotype" w:cs="Arial"/>
          <w:b/>
          <w:bCs/>
          <w:i/>
          <w:sz w:val="22"/>
          <w:szCs w:val="22"/>
          <w:highlight w:val="yellow"/>
          <w:lang w:val="es-MX" w:eastAsia="en-US"/>
        </w:rPr>
        <w:t>(Sic)</w:t>
      </w:r>
    </w:p>
    <w:p w14:paraId="1B1E746D" w14:textId="77777777" w:rsidR="003A4D46" w:rsidRPr="003A4D46" w:rsidRDefault="003A4D46" w:rsidP="003A4D46">
      <w:pPr>
        <w:tabs>
          <w:tab w:val="left" w:pos="709"/>
        </w:tabs>
        <w:spacing w:line="360" w:lineRule="auto"/>
        <w:ind w:right="567"/>
        <w:jc w:val="both"/>
        <w:rPr>
          <w:rFonts w:ascii="Palatino Linotype" w:eastAsiaTheme="minorHAnsi" w:hAnsi="Palatino Linotype" w:cstheme="minorBidi"/>
          <w:szCs w:val="22"/>
          <w:highlight w:val="yellow"/>
          <w:lang w:val="es-MX" w:eastAsia="en-US"/>
        </w:rPr>
      </w:pPr>
    </w:p>
    <w:p w14:paraId="7A652A73"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 xml:space="preserve">De los preceptos legales anteriores se pueden advertir dos supuestos: el primero con fundamento en los artículos 53, párrafo segundo de la Ley General del Sistema Nacional Anticorrupción, 53, párrafo segundo de la Ley del Sistema Anticorrupción </w:t>
      </w:r>
      <w:r w:rsidRPr="003A4D46">
        <w:rPr>
          <w:rFonts w:ascii="Palatino Linotype" w:eastAsiaTheme="minorHAnsi" w:hAnsi="Palatino Linotype" w:cstheme="minorBidi"/>
          <w:szCs w:val="22"/>
          <w:highlight w:val="yellow"/>
          <w:lang w:val="es-MX" w:eastAsia="en-US"/>
        </w:rPr>
        <w:lastRenderedPageBreak/>
        <w:t>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161A681A"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0E187DB2"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5C9ADDBE" w14:textId="77777777" w:rsidR="003A4D46" w:rsidRPr="003A4D46" w:rsidRDefault="003A4D46" w:rsidP="003A4D46">
      <w:pPr>
        <w:spacing w:line="360" w:lineRule="auto"/>
        <w:jc w:val="both"/>
        <w:rPr>
          <w:rFonts w:ascii="Palatino Linotype" w:eastAsiaTheme="minorHAnsi" w:hAnsi="Palatino Linotype" w:cstheme="minorBidi"/>
          <w:highlight w:val="yellow"/>
          <w:lang w:val="es-MX" w:eastAsia="en-US"/>
        </w:rPr>
      </w:pPr>
    </w:p>
    <w:p w14:paraId="3C39B830"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Bajo este contexto, se considera que en el supuesto de que la información se encuentre en alguno de los supuestos antes establecidos, el Sujeto Obligado deberá clasificar la información, emitiendo en su caso el acuerdo correspondiente</w:t>
      </w:r>
      <w:r w:rsidRPr="003A4D46">
        <w:rPr>
          <w:rFonts w:ascii="Palatino Linotype" w:eastAsiaTheme="minorHAnsi" w:hAnsi="Palatino Linotype" w:cstheme="minorBidi"/>
          <w:b/>
          <w:szCs w:val="22"/>
          <w:highlight w:val="yellow"/>
          <w:lang w:val="es-MX" w:eastAsia="en-US"/>
        </w:rPr>
        <w:t xml:space="preserve">, </w:t>
      </w:r>
      <w:r w:rsidRPr="003A4D46">
        <w:rPr>
          <w:rFonts w:ascii="Palatino Linotype" w:eastAsiaTheme="minorHAnsi" w:hAnsi="Palatino Linotype" w:cstheme="minorBidi"/>
          <w:szCs w:val="22"/>
          <w:highlight w:val="yellow"/>
          <w:lang w:val="es-MX" w:eastAsia="en-US"/>
        </w:rPr>
        <w:t>tomando en consideración que, de proporcionar el nombre de los servidores públicos relacionados al procedimiento de responsabilidades administrativas por faltas no graves, podría afectar su honor, buen nombre y su imagen.</w:t>
      </w:r>
    </w:p>
    <w:p w14:paraId="0D5BCE13"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15FD7111"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Al respecto, la Suprema Corte de Justicia de la Nación ha reconocido como derechos fundamentales de las personas, el derecho a la intimidad y a la propia imagen, en el siguiente criterio:</w:t>
      </w:r>
    </w:p>
    <w:p w14:paraId="36E75B90"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r w:rsidRPr="003A4D46">
        <w:rPr>
          <w:rFonts w:ascii="Palatino Linotype" w:eastAsiaTheme="minorHAnsi" w:hAnsi="Palatino Linotype" w:cs="Arial"/>
          <w:b/>
          <w:bCs/>
          <w:i/>
          <w:sz w:val="22"/>
          <w:szCs w:val="22"/>
          <w:highlight w:val="yellow"/>
          <w:lang w:val="es-MX" w:eastAsia="en-US"/>
        </w:rPr>
        <w:t xml:space="preserve">“DERECHOS A LA INTIMIDAD, PROPIA IMAGEN, IDENTIDAD PERSONAL Y SEXUAL. CONSTITUYEN DERECHOS DE DEFENSA Y GARANTÍA ESENCIAL PARA LA CONDICIÓN HUMANA.  </w:t>
      </w:r>
    </w:p>
    <w:p w14:paraId="64B07A9A"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lastRenderedPageBreak/>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w:t>
      </w:r>
      <w:r w:rsidRPr="003A4D46">
        <w:rPr>
          <w:rFonts w:ascii="Palatino Linotype" w:eastAsiaTheme="minorHAnsi" w:hAnsi="Palatino Linotype" w:cs="Arial"/>
          <w:i/>
          <w:sz w:val="22"/>
          <w:szCs w:val="22"/>
          <w:highlight w:val="yellow"/>
          <w:lang w:val="es-MX" w:eastAsia="en-US"/>
        </w:rPr>
        <w:lastRenderedPageBreak/>
        <w:t xml:space="preserve">absolutos, sólo por ley podrá justificarse su intromisión, siempre que medie un interés superior.” </w:t>
      </w:r>
      <w:r w:rsidRPr="003A4D46">
        <w:rPr>
          <w:rFonts w:ascii="Palatino Linotype" w:eastAsiaTheme="minorHAnsi" w:hAnsi="Palatino Linotype" w:cs="Arial"/>
          <w:b/>
          <w:bCs/>
          <w:i/>
          <w:sz w:val="22"/>
          <w:szCs w:val="22"/>
          <w:highlight w:val="yellow"/>
          <w:lang w:val="es-MX" w:eastAsia="en-US"/>
        </w:rPr>
        <w:t xml:space="preserve">(Sic) </w:t>
      </w:r>
    </w:p>
    <w:p w14:paraId="615C573C"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Cs w:val="22"/>
          <w:highlight w:val="yellow"/>
          <w:lang w:val="es-MX" w:eastAsia="en-US"/>
        </w:rPr>
      </w:pPr>
      <w:r w:rsidRPr="003A4D46">
        <w:rPr>
          <w:rFonts w:ascii="Palatino Linotype" w:eastAsiaTheme="minorHAnsi" w:hAnsi="Palatino Linotype" w:cs="Arial"/>
          <w:i/>
          <w:szCs w:val="22"/>
          <w:highlight w:val="yellow"/>
          <w:lang w:val="es-MX" w:eastAsia="en-US"/>
        </w:rPr>
        <w:t xml:space="preserve"> </w:t>
      </w:r>
    </w:p>
    <w:p w14:paraId="2E8B8B37"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3A687E78"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55C891FE"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0A95934B"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27406BCE"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 xml:space="preserve">Ahora bien, respecto de la información requerida vinculada con responsabilidades administrativas de carácter grave, se destaca que la Ley de Responsabilidades Administrativas del Estado de México y Municipios, reserva dicha competencia al Tribunal de Justicia Administrativa del Estado de México. </w:t>
      </w:r>
    </w:p>
    <w:p w14:paraId="6D748338" w14:textId="77777777" w:rsidR="003A4D46" w:rsidRPr="003A4D46" w:rsidRDefault="003A4D46" w:rsidP="003A4D46">
      <w:pPr>
        <w:tabs>
          <w:tab w:val="left" w:pos="7470"/>
        </w:tabs>
        <w:spacing w:before="240" w:after="160" w:line="360" w:lineRule="auto"/>
        <w:ind w:right="72"/>
        <w:jc w:val="both"/>
        <w:rPr>
          <w:rFonts w:ascii="Palatino Linotype" w:eastAsiaTheme="minorHAnsi" w:hAnsi="Palatino Linotype" w:cs="Arial"/>
          <w:highlight w:val="yellow"/>
          <w:lang w:val="es-MX" w:eastAsia="en-US"/>
        </w:rPr>
      </w:pPr>
      <w:r w:rsidRPr="003A4D46">
        <w:rPr>
          <w:rFonts w:ascii="Palatino Linotype" w:eastAsiaTheme="minorHAnsi" w:hAnsi="Palatino Linotype" w:cs="Arial"/>
          <w:highlight w:val="yellow"/>
          <w:lang w:val="es-MX" w:eastAsia="en-US"/>
        </w:rPr>
        <w:t xml:space="preserve">Por otra parte, se precisa que en términos del numeral 211 de la Ley de Responsabilidades Administrativas local, el Tribunal de Justicia Administrativa del </w:t>
      </w:r>
      <w:r w:rsidRPr="003A4D46">
        <w:rPr>
          <w:rFonts w:ascii="Palatino Linotype" w:eastAsiaTheme="minorHAnsi" w:hAnsi="Palatino Linotype" w:cs="Arial"/>
          <w:highlight w:val="yellow"/>
          <w:lang w:val="es-MX" w:eastAsia="en-US"/>
        </w:rPr>
        <w:lastRenderedPageBreak/>
        <w:t>Estado de México, notificará sus resoluciones a las autoridades competentes para efectos de cumplimiento, normatividad que dispone a la literalidad lo siguiente:</w:t>
      </w:r>
    </w:p>
    <w:p w14:paraId="29DADCD4" w14:textId="77777777" w:rsidR="003A4D46" w:rsidRPr="003A4D46" w:rsidRDefault="003A4D46" w:rsidP="003A4D46">
      <w:pPr>
        <w:tabs>
          <w:tab w:val="left" w:pos="7470"/>
        </w:tabs>
        <w:spacing w:before="240" w:after="160" w:line="360" w:lineRule="auto"/>
        <w:ind w:left="720" w:right="72"/>
        <w:jc w:val="both"/>
        <w:rPr>
          <w:rFonts w:ascii="Palatino Linotype" w:eastAsiaTheme="minorHAnsi" w:hAnsi="Palatino Linotype" w:cs="Arial"/>
          <w:b/>
          <w:bCs/>
          <w:highlight w:val="yellow"/>
          <w:u w:val="single"/>
          <w:lang w:val="es-MX" w:eastAsia="en-US"/>
        </w:rPr>
      </w:pPr>
      <w:r w:rsidRPr="003A4D46">
        <w:rPr>
          <w:rFonts w:ascii="Palatino Linotype" w:eastAsiaTheme="minorHAnsi" w:hAnsi="Palatino Linotype" w:cs="Arial"/>
          <w:i/>
          <w:sz w:val="22"/>
          <w:szCs w:val="22"/>
          <w:highlight w:val="yellow"/>
          <w:lang w:val="es-MX" w:eastAsia="en-US"/>
        </w:rPr>
        <w:t xml:space="preserve">“Artículo 211. Una vez que haya causado ejecutoria la sentencia que determina la no existencia de una falta administrativa grave o falta de particulares, </w:t>
      </w:r>
      <w:r w:rsidRPr="003A4D46">
        <w:rPr>
          <w:rFonts w:ascii="Palatino Linotype" w:eastAsiaTheme="minorHAnsi" w:hAnsi="Palatino Linotype" w:cs="Arial"/>
          <w:b/>
          <w:bCs/>
          <w:i/>
          <w:sz w:val="22"/>
          <w:szCs w:val="22"/>
          <w:highlight w:val="yellow"/>
          <w:u w:val="single"/>
          <w:lang w:val="es-MX" w:eastAsia="en-US"/>
        </w:rPr>
        <w:t>el Tribunal de Justicia Administrativa, de oficio y sin demora alguna, girará oficio por el que notificará la resolución correspondiente, así como sus puntos resolutivos para su cumplimiento, a las autoridades competentes.</w:t>
      </w:r>
      <w:r w:rsidRPr="003A4D46">
        <w:rPr>
          <w:rFonts w:ascii="Palatino Linotype" w:eastAsiaTheme="minorHAnsi" w:hAnsi="Palatino Linotype" w:cs="Arial"/>
          <w:i/>
          <w:sz w:val="22"/>
          <w:szCs w:val="22"/>
          <w:highlight w:val="yellow"/>
          <w:lang w:val="es-MX" w:eastAsia="en-US"/>
        </w:rPr>
        <w:t xml:space="preserve"> En los casos en que haya decretado la suspensión del servidor público en su empleo, cargo o comisión, ordenará la restitución inmediata en el goce de los derechos del mismo.” </w:t>
      </w:r>
      <w:r w:rsidRPr="003A4D46">
        <w:rPr>
          <w:rFonts w:ascii="Palatino Linotype" w:eastAsiaTheme="minorHAnsi" w:hAnsi="Palatino Linotype" w:cs="Arial"/>
          <w:b/>
          <w:bCs/>
          <w:i/>
          <w:sz w:val="22"/>
          <w:szCs w:val="22"/>
          <w:highlight w:val="yellow"/>
          <w:lang w:val="es-MX" w:eastAsia="en-US"/>
        </w:rPr>
        <w:t>(Sic)</w:t>
      </w:r>
    </w:p>
    <w:p w14:paraId="4C5670A1"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2B2BB27F"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 xml:space="preserve">En virtud de lo anterior, el derecho de acceso a la información pública se traduce en la prerrogativa constitucional de acceder a soportes documentales generados, poseídos o administrados por los sujetos obligados. </w:t>
      </w:r>
    </w:p>
    <w:p w14:paraId="466B7C17" w14:textId="77777777" w:rsidR="003A4D46" w:rsidRPr="003A4D46" w:rsidRDefault="003A4D46" w:rsidP="003A4D46">
      <w:pPr>
        <w:autoSpaceDE w:val="0"/>
        <w:autoSpaceDN w:val="0"/>
        <w:adjustRightInd w:val="0"/>
        <w:spacing w:after="160"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 xml:space="preserve">Bajo este contexto, respecto de los hallazgos, observaciones y otros soportes documentales vinculados con responsabilidad administrativa por motivo de faltas administrativas graves (firmes) deben de ser consideradas información pública, 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en los términos expuestos.   </w:t>
      </w:r>
    </w:p>
    <w:p w14:paraId="248462E9"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 xml:space="preserve">Ahora bien, para el caso de observaciones, hallazgos y otros soportes documentales vinculados con los procedimientos de sanciones graves absolutorias, concluidos, se procederá a su acceso en versión pública, protegiendo el nombre, cargo y área de adscripción del Servidor Público absuelto y aquellos datos personales que hagan </w:t>
      </w:r>
      <w:r w:rsidRPr="003A4D46">
        <w:rPr>
          <w:rFonts w:ascii="Palatino Linotype" w:eastAsiaTheme="minorHAnsi" w:hAnsi="Palatino Linotype" w:cstheme="minorBidi"/>
          <w:szCs w:val="22"/>
          <w:highlight w:val="yellow"/>
          <w:lang w:val="es-MX" w:eastAsia="en-US"/>
        </w:rPr>
        <w:lastRenderedPageBreak/>
        <w:t>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05D35559"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p>
    <w:p w14:paraId="177DDC80" w14:textId="77777777" w:rsidR="003A4D46" w:rsidRPr="003A4D46" w:rsidRDefault="003A4D46" w:rsidP="003A4D46">
      <w:pPr>
        <w:tabs>
          <w:tab w:val="left" w:pos="709"/>
        </w:tabs>
        <w:spacing w:line="360" w:lineRule="auto"/>
        <w:jc w:val="both"/>
        <w:rPr>
          <w:rFonts w:ascii="Palatino Linotype" w:eastAsiaTheme="minorHAnsi" w:hAnsi="Palatino Linotype" w:cstheme="minorBidi"/>
          <w:szCs w:val="22"/>
          <w:highlight w:val="yellow"/>
          <w:lang w:val="es-MX" w:eastAsia="en-US"/>
        </w:rPr>
      </w:pPr>
      <w:r w:rsidRPr="003A4D46">
        <w:rPr>
          <w:rFonts w:ascii="Palatino Linotype" w:eastAsiaTheme="minorHAnsi" w:hAnsi="Palatino Linotype" w:cstheme="minorBidi"/>
          <w:szCs w:val="22"/>
          <w:highlight w:val="yellow"/>
          <w:lang w:val="es-MX" w:eastAsia="en-US"/>
        </w:rPr>
        <w:t>De manera complementaria, no se omite señalar que, tratándose de responsabilidades administrativas, denuncias y otros tópicos, no podrá invocarse con el carácter de reservada, aquella información que se encuentre relacionada con posibles violaciones a derechos humanos delitos de lesa humanidad</w:t>
      </w:r>
      <w:r w:rsidRPr="003A4D46">
        <w:rPr>
          <w:rFonts w:asciiTheme="minorHAnsi" w:eastAsiaTheme="minorHAnsi" w:hAnsiTheme="minorHAnsi" w:cstheme="minorBidi"/>
          <w:szCs w:val="22"/>
          <w:highlight w:val="yellow"/>
          <w:lang w:val="es-MX" w:eastAsia="en-US"/>
        </w:rPr>
        <w:t xml:space="preserve"> </w:t>
      </w:r>
      <w:r w:rsidRPr="003A4D46">
        <w:rPr>
          <w:rFonts w:ascii="Palatino Linotype" w:eastAsiaTheme="minorHAnsi" w:hAnsi="Palatino Linotype" w:cstheme="minorBidi"/>
          <w:szCs w:val="22"/>
          <w:highlight w:val="yellow"/>
          <w:lang w:val="es-MX" w:eastAsia="en-US"/>
        </w:rPr>
        <w:t>o actos de corrupción, preceptos legales que establecen lo siguiente:</w:t>
      </w:r>
    </w:p>
    <w:p w14:paraId="5280D192"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r w:rsidRPr="003A4D46">
        <w:rPr>
          <w:rFonts w:ascii="Palatino Linotype" w:eastAsiaTheme="minorHAnsi" w:hAnsi="Palatino Linotype" w:cs="Arial"/>
          <w:b/>
          <w:bCs/>
          <w:i/>
          <w:sz w:val="22"/>
          <w:szCs w:val="22"/>
          <w:highlight w:val="yellow"/>
          <w:lang w:val="es-MX" w:eastAsia="en-US"/>
        </w:rPr>
        <w:t>LEY DE TRANSPARENCIA Y ACCESO A LA INFORMACIÓN PÚBLICA DEL ESTADO DE MÉXICO Y MUNICIPIOS</w:t>
      </w:r>
    </w:p>
    <w:p w14:paraId="32F4BB49"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Artículo 142. Bajo ninguna circunstancia podrá invocarse el carácter de reservado cuando:</w:t>
      </w:r>
    </w:p>
    <w:p w14:paraId="71C1B2E9"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I. Se trate de violaciones graves de derechos humanos, calificada así por autoridad competente;</w:t>
      </w:r>
    </w:p>
    <w:p w14:paraId="2EF99B38"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38C46F83"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 xml:space="preserve">III. Se trate de delitos de lesa humanidad conforme a los tratados ratificados por el Senado de la República, las resoluciones emitidas por organismos internacionales </w:t>
      </w:r>
      <w:r w:rsidRPr="003A4D46">
        <w:rPr>
          <w:rFonts w:ascii="Palatino Linotype" w:eastAsiaTheme="minorHAnsi" w:hAnsi="Palatino Linotype" w:cs="Arial"/>
          <w:i/>
          <w:sz w:val="22"/>
          <w:szCs w:val="22"/>
          <w:highlight w:val="yellow"/>
          <w:lang w:val="es-MX" w:eastAsia="en-US"/>
        </w:rPr>
        <w:lastRenderedPageBreak/>
        <w:t>cuya competencia sea reconocida por el Estado Mexicano, así como en las disposiciones jurídicas aplicables; y</w:t>
      </w:r>
    </w:p>
    <w:p w14:paraId="62F6C8F5"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IV. Se trate de información relacionada con actos de corrupción de conformidad con las disposiciones jurídicas aplicables.</w:t>
      </w:r>
    </w:p>
    <w:p w14:paraId="30884D13" w14:textId="77777777" w:rsidR="003A4D46" w:rsidRPr="003A4D46" w:rsidRDefault="003A4D46" w:rsidP="003A4D46">
      <w:pPr>
        <w:spacing w:before="240" w:after="160" w:line="360" w:lineRule="auto"/>
        <w:ind w:left="851" w:right="851"/>
        <w:jc w:val="both"/>
        <w:rPr>
          <w:rFonts w:ascii="Palatino Linotype" w:eastAsiaTheme="minorHAnsi" w:hAnsi="Palatino Linotype" w:cs="Arial"/>
          <w:b/>
          <w:bCs/>
          <w:i/>
          <w:sz w:val="22"/>
          <w:szCs w:val="22"/>
          <w:highlight w:val="yellow"/>
          <w:lang w:val="es-MX" w:eastAsia="en-US"/>
        </w:rPr>
      </w:pPr>
      <w:r w:rsidRPr="003A4D46">
        <w:rPr>
          <w:rFonts w:ascii="Palatino Linotype" w:eastAsiaTheme="minorHAnsi" w:hAnsi="Palatino Linotype" w:cs="Arial"/>
          <w:b/>
          <w:bCs/>
          <w:i/>
          <w:color w:val="2F2F2F"/>
          <w:sz w:val="22"/>
          <w:szCs w:val="22"/>
          <w:highlight w:val="yellow"/>
          <w:lang w:val="es-MX" w:eastAsia="en-US"/>
        </w:rPr>
        <w:t>LINEAMIENTOS GENERALES</w:t>
      </w:r>
      <w:r w:rsidRPr="003A4D46">
        <w:rPr>
          <w:rFonts w:ascii="Palatino Linotype" w:eastAsiaTheme="minorHAnsi" w:hAnsi="Palatino Linotype" w:cs="Arial"/>
          <w:b/>
          <w:bCs/>
          <w:i/>
          <w:color w:val="2F2F2F"/>
          <w:sz w:val="22"/>
          <w:szCs w:val="22"/>
          <w:highlight w:val="yellow"/>
          <w:shd w:val="clear" w:color="auto" w:fill="FFFFFF"/>
          <w:lang w:val="es-MX" w:eastAsia="en-US"/>
        </w:rPr>
        <w:t xml:space="preserve"> EN MATERIA DE CLASIFICACIÓN Y DESCL</w:t>
      </w:r>
      <w:r w:rsidRPr="003A4D46">
        <w:rPr>
          <w:rFonts w:ascii="Palatino Linotype" w:eastAsiaTheme="minorHAnsi" w:hAnsi="Palatino Linotype" w:cs="Arial"/>
          <w:b/>
          <w:bCs/>
          <w:i/>
          <w:color w:val="2F2F2F"/>
          <w:sz w:val="22"/>
          <w:szCs w:val="22"/>
          <w:highlight w:val="yellow"/>
          <w:lang w:val="es-MX" w:eastAsia="en-US"/>
        </w:rPr>
        <w:t>ASIFICACIÓN</w:t>
      </w:r>
      <w:r w:rsidRPr="003A4D46">
        <w:rPr>
          <w:rFonts w:ascii="Palatino Linotype" w:eastAsiaTheme="minorHAnsi" w:hAnsi="Palatino Linotype" w:cs="Arial"/>
          <w:b/>
          <w:bCs/>
          <w:i/>
          <w:color w:val="2F2F2F"/>
          <w:sz w:val="22"/>
          <w:szCs w:val="22"/>
          <w:highlight w:val="yellow"/>
          <w:shd w:val="clear" w:color="auto" w:fill="FFFFFF"/>
          <w:lang w:val="es-MX" w:eastAsia="en-US"/>
        </w:rPr>
        <w:t xml:space="preserve"> DE LA INFORMACIÓN, ASÍ COMO PARA LA </w:t>
      </w:r>
      <w:r w:rsidRPr="003A4D46">
        <w:rPr>
          <w:rFonts w:ascii="Palatino Linotype" w:eastAsiaTheme="minorHAnsi" w:hAnsi="Palatino Linotype" w:cs="Arial"/>
          <w:b/>
          <w:bCs/>
          <w:i/>
          <w:color w:val="2F2F2F"/>
          <w:sz w:val="22"/>
          <w:szCs w:val="22"/>
          <w:highlight w:val="yellow"/>
          <w:lang w:val="es-MX" w:eastAsia="en-US"/>
        </w:rPr>
        <w:t>ELABORACIÓN D</w:t>
      </w:r>
      <w:r w:rsidRPr="003A4D46">
        <w:rPr>
          <w:rFonts w:ascii="Palatino Linotype" w:eastAsiaTheme="minorHAnsi" w:hAnsi="Palatino Linotype" w:cs="Arial"/>
          <w:b/>
          <w:bCs/>
          <w:i/>
          <w:color w:val="2F2F2F"/>
          <w:sz w:val="22"/>
          <w:szCs w:val="22"/>
          <w:highlight w:val="yellow"/>
          <w:shd w:val="clear" w:color="auto" w:fill="FFFFFF"/>
          <w:lang w:val="es-MX" w:eastAsia="en-US"/>
        </w:rPr>
        <w:t>E VERSIONES PÚBLICAS.</w:t>
      </w:r>
    </w:p>
    <w:p w14:paraId="7801A538"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Trigésimo séptimo. No podrá invocarse el carácter de reservado de la información cuando:</w:t>
      </w:r>
    </w:p>
    <w:p w14:paraId="722C54F2"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I.        Se trate de violaciones graves de derechos humanos;</w:t>
      </w:r>
    </w:p>
    <w:p w14:paraId="29C3AEA4"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530FA49D"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1A2B0F7A" w14:textId="77777777" w:rsidR="003A4D46" w:rsidRPr="003A4D46" w:rsidRDefault="003A4D46" w:rsidP="003A4D46">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3A4D46">
        <w:rPr>
          <w:rFonts w:ascii="Palatino Linotype" w:eastAsiaTheme="minorHAnsi" w:hAnsi="Palatino Linotype" w:cs="Arial"/>
          <w:i/>
          <w:sz w:val="22"/>
          <w:szCs w:val="22"/>
          <w:highlight w:val="yellow"/>
          <w:lang w:val="es-MX" w:eastAsia="en-US"/>
        </w:rPr>
        <w:t xml:space="preserve">IV.      Cuando se trate de información relativa a la asignación y ejercicio de los gastos de campañas, precampañas y gastos en general de partidos políticos con cuenta al presupuesto público, ni las aportaciones de cualquier tipo o especie que realicen los </w:t>
      </w:r>
      <w:r w:rsidRPr="003A4D46">
        <w:rPr>
          <w:rFonts w:ascii="Palatino Linotype" w:eastAsiaTheme="minorHAnsi" w:hAnsi="Palatino Linotype" w:cs="Arial"/>
          <w:i/>
          <w:sz w:val="22"/>
          <w:szCs w:val="22"/>
          <w:highlight w:val="yellow"/>
          <w:lang w:val="es-MX" w:eastAsia="en-US"/>
        </w:rPr>
        <w:lastRenderedPageBreak/>
        <w:t>particulares sin importar el destino de los recursos aportados; lo anterior de conformidad con lo establecido en la Ley General de Partidos Políticos.</w:t>
      </w:r>
    </w:p>
    <w:p w14:paraId="00FD7924" w14:textId="77777777" w:rsidR="003A4D46" w:rsidRPr="003A4D46" w:rsidRDefault="003A4D46" w:rsidP="003A4D46">
      <w:pPr>
        <w:autoSpaceDE w:val="0"/>
        <w:autoSpaceDN w:val="0"/>
        <w:adjustRightInd w:val="0"/>
        <w:spacing w:after="160" w:line="360" w:lineRule="auto"/>
        <w:jc w:val="both"/>
        <w:rPr>
          <w:rFonts w:ascii="Palatino Linotype" w:eastAsiaTheme="minorHAnsi" w:hAnsi="Palatino Linotype" w:cs="Arial"/>
          <w:highlight w:val="yellow"/>
          <w:lang w:val="es-MX" w:eastAsia="en-US"/>
        </w:rPr>
      </w:pPr>
    </w:p>
    <w:p w14:paraId="171D07F0" w14:textId="77777777" w:rsidR="003A4D46" w:rsidRPr="003A4D46" w:rsidRDefault="003A4D46" w:rsidP="003A4D46">
      <w:pPr>
        <w:autoSpaceDE w:val="0"/>
        <w:autoSpaceDN w:val="0"/>
        <w:adjustRightInd w:val="0"/>
        <w:spacing w:after="160" w:line="360" w:lineRule="auto"/>
        <w:jc w:val="both"/>
        <w:rPr>
          <w:rFonts w:ascii="Palatino Linotype" w:eastAsiaTheme="minorHAnsi" w:hAnsi="Palatino Linotype" w:cs="Arial"/>
          <w:sz w:val="22"/>
          <w:szCs w:val="22"/>
          <w:lang w:val="es-MX" w:eastAsia="en-US"/>
        </w:rPr>
      </w:pPr>
      <w:r w:rsidRPr="003A4D46">
        <w:rPr>
          <w:rFonts w:ascii="Palatino Linotype" w:eastAsiaTheme="minorHAnsi" w:hAnsi="Palatino Linotype" w:cs="Arial"/>
          <w:highlight w:val="yellow"/>
          <w:lang w:val="es-MX" w:eastAsia="en-US"/>
        </w:rPr>
        <w:t xml:space="preserve">Dentro de este marco, resulta competencia del </w:t>
      </w:r>
      <w:r w:rsidRPr="003A4D46">
        <w:rPr>
          <w:rFonts w:ascii="Palatino Linotype" w:eastAsiaTheme="minorHAnsi" w:hAnsi="Palatino Linotype" w:cs="Arial"/>
          <w:b/>
          <w:bCs/>
          <w:highlight w:val="yellow"/>
          <w:lang w:val="es-MX" w:eastAsia="en-US"/>
        </w:rPr>
        <w:t xml:space="preserve">Sujeto Obligado </w:t>
      </w:r>
      <w:r w:rsidRPr="003A4D46">
        <w:rPr>
          <w:rFonts w:ascii="Palatino Linotype" w:eastAsiaTheme="minorHAnsi" w:hAnsi="Palatino Linotype" w:cs="Arial"/>
          <w:highlight w:val="yellow"/>
          <w:lang w:val="es-MX" w:eastAsia="en-US"/>
        </w:rPr>
        <w:t>valorar la información que obre en sus archivos, insistiendo en que para el caso de remitir a portales electrónicos se encuentra constreñido a proporcionar ligas electrónicas en formato abierto, en atención al principio de certeza imperante en la materia.</w:t>
      </w:r>
      <w:r w:rsidRPr="003A4D46">
        <w:rPr>
          <w:rFonts w:ascii="Palatino Linotype" w:eastAsiaTheme="minorHAnsi" w:hAnsi="Palatino Linotype" w:cs="Arial"/>
          <w:lang w:val="es-MX" w:eastAsia="en-US"/>
        </w:rPr>
        <w:t xml:space="preserve"> </w:t>
      </w:r>
    </w:p>
    <w:p w14:paraId="37205135" w14:textId="77777777" w:rsidR="00043595" w:rsidRDefault="00043595" w:rsidP="003777EC">
      <w:pPr>
        <w:widowControl w:val="0"/>
        <w:tabs>
          <w:tab w:val="left" w:pos="1701"/>
          <w:tab w:val="left" w:pos="1843"/>
        </w:tabs>
        <w:spacing w:line="360" w:lineRule="auto"/>
        <w:jc w:val="both"/>
        <w:rPr>
          <w:rFonts w:ascii="Palatino Linotype" w:hAnsi="Palatino Linotype" w:cs="Arial"/>
        </w:rPr>
      </w:pPr>
    </w:p>
    <w:p w14:paraId="2A24C4E6" w14:textId="77777777" w:rsidR="00AF6414" w:rsidRPr="00AF6414" w:rsidRDefault="00AF6414" w:rsidP="00AF6414">
      <w:pPr>
        <w:spacing w:before="240" w:after="240" w:line="360" w:lineRule="auto"/>
        <w:jc w:val="both"/>
        <w:rPr>
          <w:rFonts w:ascii="Palatino Linotype" w:eastAsiaTheme="minorHAnsi" w:hAnsi="Palatino Linotype" w:cstheme="minorBidi"/>
          <w:b/>
          <w:sz w:val="28"/>
          <w:szCs w:val="28"/>
          <w:lang w:val="es-MX" w:eastAsia="en-US"/>
        </w:rPr>
      </w:pPr>
      <w:r w:rsidRPr="00AF6414">
        <w:rPr>
          <w:rFonts w:ascii="Palatino Linotype" w:eastAsiaTheme="minorHAnsi" w:hAnsi="Palatino Linotype" w:cstheme="minorBidi"/>
          <w:b/>
          <w:bCs/>
          <w:sz w:val="28"/>
          <w:szCs w:val="28"/>
          <w:lang w:val="es-MX" w:eastAsia="en-US"/>
        </w:rPr>
        <w:t>De la</w:t>
      </w:r>
      <w:r w:rsidRPr="00AF6414">
        <w:rPr>
          <w:rFonts w:ascii="Palatino Linotype" w:eastAsiaTheme="minorHAnsi" w:hAnsi="Palatino Linotype" w:cstheme="minorBidi"/>
          <w:bCs/>
          <w:lang w:val="es-MX" w:eastAsia="en-US"/>
        </w:rPr>
        <w:t xml:space="preserve"> </w:t>
      </w:r>
      <w:r w:rsidRPr="00AF6414">
        <w:rPr>
          <w:rFonts w:ascii="Palatino Linotype" w:eastAsiaTheme="minorHAnsi" w:hAnsi="Palatino Linotype" w:cstheme="minorBidi"/>
          <w:b/>
          <w:sz w:val="28"/>
          <w:szCs w:val="28"/>
          <w:lang w:val="es-MX" w:eastAsia="en-US"/>
        </w:rPr>
        <w:t xml:space="preserve">Versión Pública </w:t>
      </w:r>
    </w:p>
    <w:p w14:paraId="5FA265C6"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74273BF0"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“Artículo 3.</w:t>
      </w:r>
      <w:r w:rsidRPr="00AF6414">
        <w:rPr>
          <w:rFonts w:ascii="Palatino Linotype" w:eastAsiaTheme="minorHAnsi" w:hAnsi="Palatino Linotype" w:cs="Arial"/>
          <w:i/>
          <w:sz w:val="22"/>
          <w:szCs w:val="22"/>
          <w:lang w:val="es-MX" w:eastAsia="en-US"/>
        </w:rPr>
        <w:t xml:space="preserve"> Para los efectos de la presente Ley se entenderá por:</w:t>
      </w:r>
    </w:p>
    <w:p w14:paraId="20334C51"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t>(…)</w:t>
      </w:r>
    </w:p>
    <w:p w14:paraId="6B038914"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IX. Datos personales:</w:t>
      </w:r>
      <w:r w:rsidRPr="00AF6414">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01AEB350"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XX.</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b/>
          <w:i/>
          <w:sz w:val="22"/>
          <w:szCs w:val="22"/>
          <w:lang w:val="es-MX" w:eastAsia="en-US"/>
        </w:rPr>
        <w:t>Información clasificada:</w:t>
      </w:r>
      <w:r w:rsidRPr="00AF6414">
        <w:rPr>
          <w:rFonts w:ascii="Palatino Linotype" w:eastAsiaTheme="minorHAnsi" w:hAnsi="Palatino Linotype" w:cs="Arial"/>
          <w:i/>
          <w:sz w:val="22"/>
          <w:szCs w:val="22"/>
          <w:lang w:val="es-MX" w:eastAsia="en-US"/>
        </w:rPr>
        <w:t xml:space="preserve"> Aquella considerada por la presente Ley como reservada o confidencial;</w:t>
      </w:r>
    </w:p>
    <w:p w14:paraId="2621BF08"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lastRenderedPageBreak/>
        <w:t>XXI.</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b/>
          <w:i/>
          <w:sz w:val="22"/>
          <w:szCs w:val="22"/>
          <w:lang w:val="es-MX" w:eastAsia="en-US"/>
        </w:rPr>
        <w:t>Información confidencial:</w:t>
      </w:r>
      <w:r w:rsidRPr="00AF6414">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AA6DDF" w14:textId="77777777" w:rsidR="00AF6414" w:rsidRPr="00AF6414" w:rsidRDefault="00AF6414" w:rsidP="00AF6414">
      <w:pPr>
        <w:spacing w:before="240" w:after="160" w:line="360" w:lineRule="auto"/>
        <w:ind w:left="851" w:right="851"/>
        <w:jc w:val="both"/>
        <w:rPr>
          <w:rFonts w:ascii="Palatino Linotype" w:eastAsiaTheme="minorHAnsi" w:hAnsi="Palatino Linotype" w:cs="Arial"/>
          <w:bCs/>
          <w:i/>
          <w:sz w:val="22"/>
          <w:szCs w:val="22"/>
          <w:lang w:val="es-MX" w:eastAsia="en-US"/>
        </w:rPr>
      </w:pPr>
      <w:r w:rsidRPr="00AF6414">
        <w:rPr>
          <w:rFonts w:ascii="Palatino Linotype" w:eastAsiaTheme="minorHAnsi" w:hAnsi="Palatino Linotype" w:cs="Arial"/>
          <w:bCs/>
          <w:i/>
          <w:sz w:val="22"/>
          <w:szCs w:val="22"/>
          <w:lang w:val="es-MX" w:eastAsia="en-US"/>
        </w:rPr>
        <w:t>(…)</w:t>
      </w:r>
    </w:p>
    <w:p w14:paraId="6045FE4B"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XLV.</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b/>
          <w:i/>
          <w:sz w:val="22"/>
          <w:szCs w:val="22"/>
          <w:lang w:val="es-MX" w:eastAsia="en-US"/>
        </w:rPr>
        <w:t>Versión pública:</w:t>
      </w:r>
      <w:r w:rsidRPr="00AF6414">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w:t>
      </w:r>
    </w:p>
    <w:p w14:paraId="78396DDE"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t>(…)</w:t>
      </w:r>
    </w:p>
    <w:p w14:paraId="4E38C9B2"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 xml:space="preserve">Artículo 91. </w:t>
      </w:r>
      <w:r w:rsidRPr="00AF6414">
        <w:rPr>
          <w:rFonts w:ascii="Palatino Linotype" w:eastAsiaTheme="minorHAnsi" w:hAnsi="Palatino Linotype" w:cs="Arial"/>
          <w:i/>
          <w:sz w:val="22"/>
          <w:szCs w:val="22"/>
          <w:lang w:val="es-MX" w:eastAsia="en-US"/>
        </w:rPr>
        <w:t>El acceso a la información pública será restringido excepcionalmente, cuando ésta sea clasificada como reservada o confidencial.</w:t>
      </w:r>
    </w:p>
    <w:p w14:paraId="739E88CE"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Artículo 132.</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i/>
          <w:sz w:val="22"/>
          <w:szCs w:val="22"/>
          <w:u w:val="single"/>
          <w:lang w:val="es-MX" w:eastAsia="en-US"/>
        </w:rPr>
        <w:t>La clasificación de la información se llevará a cabo en el momento en que</w:t>
      </w:r>
      <w:r w:rsidRPr="00AF6414">
        <w:rPr>
          <w:rFonts w:ascii="Palatino Linotype" w:eastAsiaTheme="minorHAnsi" w:hAnsi="Palatino Linotype" w:cs="Arial"/>
          <w:i/>
          <w:sz w:val="22"/>
          <w:szCs w:val="22"/>
          <w:lang w:val="es-MX" w:eastAsia="en-US"/>
        </w:rPr>
        <w:t>:</w:t>
      </w:r>
    </w:p>
    <w:p w14:paraId="23F32A31"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I.</w:t>
      </w:r>
      <w:r w:rsidRPr="00AF6414">
        <w:rPr>
          <w:rFonts w:ascii="Palatino Linotype" w:eastAsiaTheme="minorHAnsi" w:hAnsi="Palatino Linotype" w:cs="Arial"/>
          <w:i/>
          <w:sz w:val="22"/>
          <w:szCs w:val="22"/>
          <w:lang w:val="es-MX" w:eastAsia="en-US"/>
        </w:rPr>
        <w:t xml:space="preserve"> Se reciba una solicitud de acceso a la información;</w:t>
      </w:r>
    </w:p>
    <w:p w14:paraId="42A66E3F"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II.</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i/>
          <w:sz w:val="22"/>
          <w:szCs w:val="22"/>
          <w:u w:val="single"/>
          <w:lang w:val="es-MX" w:eastAsia="en-US"/>
        </w:rPr>
        <w:t>Se determine mediante resolución de autoridad competente; o</w:t>
      </w:r>
    </w:p>
    <w:p w14:paraId="05E03591"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u w:val="single"/>
          <w:lang w:val="es-MX" w:eastAsia="en-US"/>
        </w:rPr>
      </w:pPr>
      <w:r w:rsidRPr="00AF6414">
        <w:rPr>
          <w:rFonts w:ascii="Palatino Linotype" w:eastAsiaTheme="minorHAnsi" w:hAnsi="Palatino Linotype" w:cs="Arial"/>
          <w:b/>
          <w:i/>
          <w:sz w:val="22"/>
          <w:szCs w:val="22"/>
          <w:lang w:val="es-MX" w:eastAsia="en-US"/>
        </w:rPr>
        <w:t>III.</w:t>
      </w: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i/>
          <w:sz w:val="22"/>
          <w:szCs w:val="22"/>
          <w:u w:val="single"/>
          <w:lang w:val="es-MX" w:eastAsia="en-US"/>
        </w:rPr>
        <w:t>Se generen versiones públicas para dar cumplimiento a las obligaciones de transparencia previstas en esta Ley.</w:t>
      </w:r>
    </w:p>
    <w:p w14:paraId="0573A484" w14:textId="77777777" w:rsidR="00AF6414" w:rsidRPr="00AF6414" w:rsidRDefault="00AF6414" w:rsidP="00AF6414">
      <w:pPr>
        <w:spacing w:before="240" w:after="160" w:line="360" w:lineRule="auto"/>
        <w:ind w:left="851" w:right="851"/>
        <w:jc w:val="both"/>
        <w:rPr>
          <w:rFonts w:ascii="Palatino Linotype" w:eastAsiaTheme="minorHAnsi" w:hAnsi="Palatino Linotype" w:cs="Arial"/>
          <w:b/>
          <w:bCs/>
          <w:i/>
          <w:sz w:val="22"/>
          <w:szCs w:val="22"/>
          <w:lang w:val="es-MX" w:eastAsia="en-US"/>
        </w:rPr>
      </w:pPr>
      <w:r w:rsidRPr="00AF6414">
        <w:rPr>
          <w:rFonts w:ascii="Palatino Linotype" w:eastAsiaTheme="minorHAnsi" w:hAnsi="Palatino Linotype" w:cs="Arial"/>
          <w:i/>
          <w:sz w:val="22"/>
          <w:szCs w:val="22"/>
          <w:lang w:val="es-MX" w:eastAsia="en-US"/>
        </w:rPr>
        <w:t xml:space="preserve">(…)” </w:t>
      </w:r>
      <w:r w:rsidRPr="00AF6414">
        <w:rPr>
          <w:rFonts w:ascii="Palatino Linotype" w:eastAsiaTheme="minorHAnsi" w:hAnsi="Palatino Linotype" w:cs="Arial"/>
          <w:b/>
          <w:bCs/>
          <w:i/>
          <w:sz w:val="22"/>
          <w:szCs w:val="22"/>
          <w:lang w:val="es-MX" w:eastAsia="en-US"/>
        </w:rPr>
        <w:t xml:space="preserve"> (Sic)</w:t>
      </w:r>
    </w:p>
    <w:p w14:paraId="407B0F34" w14:textId="77777777" w:rsidR="00AF6414" w:rsidRPr="00AF6414" w:rsidRDefault="00AF6414" w:rsidP="00AF6414">
      <w:pPr>
        <w:spacing w:after="160" w:line="259" w:lineRule="auto"/>
        <w:rPr>
          <w:rFonts w:asciiTheme="minorHAnsi" w:eastAsia="Palatino Linotype" w:hAnsiTheme="minorHAnsi" w:cs="Palatino Linotype"/>
          <w:i/>
          <w:sz w:val="22"/>
          <w:lang w:val="es-MX" w:eastAsia="en-US"/>
        </w:rPr>
      </w:pPr>
    </w:p>
    <w:p w14:paraId="4C032105"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t xml:space="preserve">De este modo, en armonía entre los principios constitucionales de máxima publicidad y de protección de datos personales, la Ley permite la elaboración de versiones públicas </w:t>
      </w:r>
      <w:r w:rsidRPr="00AF6414">
        <w:rPr>
          <w:rFonts w:ascii="Palatino Linotype" w:eastAsia="Palatino Linotype" w:hAnsi="Palatino Linotype" w:cs="Palatino Linotype"/>
          <w:lang w:val="es-MX" w:eastAsia="en-US"/>
        </w:rPr>
        <w:lastRenderedPageBreak/>
        <w:t>en las que se suprima aquella información relacionada con la vida privada de los particulares.</w:t>
      </w:r>
    </w:p>
    <w:p w14:paraId="2F16A292"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t xml:space="preserve">Por otro lado, los </w:t>
      </w:r>
      <w:r w:rsidRPr="00AF6414">
        <w:rPr>
          <w:rFonts w:ascii="Palatino Linotype" w:eastAsia="Palatino Linotype" w:hAnsi="Palatino Linotype" w:cs="Palatino Linotype"/>
          <w:i/>
          <w:lang w:val="es-MX" w:eastAsia="en-US"/>
        </w:rPr>
        <w:t>Lineamientos Generales en Materia de Clasificación y Desclasificación de la Información, así como para la elaboración de Versiones Públicas</w:t>
      </w:r>
      <w:r w:rsidRPr="00AF6414">
        <w:rPr>
          <w:rFonts w:ascii="Palatino Linotype" w:eastAsia="Palatino Linotype" w:hAnsi="Palatino Linotype" w:cs="Palatino Linotype"/>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678825"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t>Asimismo, los Lineamientos Quincuagésimo sexto, Quincuagésimo séptimo y Quincuagésimo octavo, establecen lo siguiente:</w:t>
      </w:r>
    </w:p>
    <w:p w14:paraId="28DEA366"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“Quincuagésimo sexto.</w:t>
      </w:r>
      <w:r w:rsidRPr="00AF6414">
        <w:rPr>
          <w:rFonts w:ascii="Palatino Linotype" w:eastAsiaTheme="minorHAnsi" w:hAnsi="Palatino Linotype" w:cs="Arial"/>
          <w:i/>
          <w:sz w:val="22"/>
          <w:szCs w:val="22"/>
          <w:lang w:val="es-MX" w:eastAsia="en-US"/>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02F3D20"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b/>
          <w:i/>
          <w:sz w:val="22"/>
          <w:szCs w:val="22"/>
          <w:lang w:val="es-MX" w:eastAsia="en-US"/>
        </w:rPr>
        <w:t>Quincuagésimo séptimo.</w:t>
      </w:r>
      <w:r w:rsidRPr="00AF6414">
        <w:rPr>
          <w:rFonts w:ascii="Palatino Linotype" w:eastAsiaTheme="minorHAnsi" w:hAnsi="Palatino Linotype" w:cs="Arial"/>
          <w:i/>
          <w:sz w:val="22"/>
          <w:szCs w:val="22"/>
          <w:lang w:val="es-MX" w:eastAsia="en-US"/>
        </w:rPr>
        <w:t xml:space="preserve"> Se considera, en principio, como información pública y no podrá omitirse de las versiones públicas la siguiente:</w:t>
      </w:r>
    </w:p>
    <w:p w14:paraId="2F48A987"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t xml:space="preserve">I. La relativa a las Obligaciones de Transparencia que contempla el Título V de la Ley General y las demás disposiciones legales aplicables; </w:t>
      </w:r>
    </w:p>
    <w:p w14:paraId="119C5CAA"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369BA599"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C2CAF22"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r w:rsidRPr="00AF6414">
        <w:rPr>
          <w:rFonts w:ascii="Palatino Linotype" w:eastAsiaTheme="minorHAnsi" w:hAnsi="Palatino Linotype" w:cs="Arial"/>
          <w:i/>
          <w:sz w:val="22"/>
          <w:szCs w:val="22"/>
          <w:lang w:val="es-MX" w:eastAsia="en-US"/>
        </w:rPr>
        <w:t xml:space="preserve">Lo anterior, siempre y cuando no se acredite alguna causal de clasificación, prevista en las leyes o en los tratados internacionales suscritos por el Estado mexicano. </w:t>
      </w:r>
    </w:p>
    <w:p w14:paraId="294768F2" w14:textId="77777777" w:rsidR="00AF6414" w:rsidRPr="00AF6414" w:rsidRDefault="00AF6414" w:rsidP="00AF6414">
      <w:pPr>
        <w:spacing w:before="240" w:after="160" w:line="360" w:lineRule="auto"/>
        <w:ind w:left="851" w:right="851"/>
        <w:jc w:val="both"/>
        <w:rPr>
          <w:rFonts w:ascii="Palatino Linotype" w:eastAsiaTheme="minorHAnsi" w:hAnsi="Palatino Linotype" w:cs="Arial"/>
          <w:b/>
          <w:bCs/>
          <w:i/>
          <w:sz w:val="22"/>
          <w:szCs w:val="22"/>
          <w:lang w:val="es-MX" w:eastAsia="en-US"/>
        </w:rPr>
      </w:pPr>
      <w:r w:rsidRPr="00AF6414">
        <w:rPr>
          <w:rFonts w:ascii="Palatino Linotype" w:eastAsiaTheme="minorHAnsi" w:hAnsi="Palatino Linotype" w:cs="Arial"/>
          <w:b/>
          <w:i/>
          <w:sz w:val="22"/>
          <w:szCs w:val="22"/>
          <w:lang w:val="es-MX" w:eastAsia="en-US"/>
        </w:rPr>
        <w:t>Quincuagésimo octavo.</w:t>
      </w:r>
      <w:r w:rsidRPr="00AF6414">
        <w:rPr>
          <w:rFonts w:ascii="Palatino Linotype" w:eastAsiaTheme="minorHAnsi" w:hAnsi="Palatino Linotype" w:cs="Arial"/>
          <w:i/>
          <w:sz w:val="22"/>
          <w:szCs w:val="22"/>
          <w:lang w:val="es-MX" w:eastAsia="en-US"/>
        </w:rPr>
        <w:t xml:space="preserve"> Los sujetos obligados garantizarán que los sistemas o medios empleados para eliminar la información en las versiones públicas sean irreversibles, de tal forma que no permitan la recuperación o visualización de la misma.” </w:t>
      </w:r>
      <w:r w:rsidRPr="00AF6414">
        <w:rPr>
          <w:rFonts w:ascii="Palatino Linotype" w:eastAsiaTheme="minorHAnsi" w:hAnsi="Palatino Linotype" w:cs="Arial"/>
          <w:b/>
          <w:bCs/>
          <w:i/>
          <w:sz w:val="22"/>
          <w:szCs w:val="22"/>
          <w:lang w:val="es-MX" w:eastAsia="en-US"/>
        </w:rPr>
        <w:t>(Sic)</w:t>
      </w:r>
    </w:p>
    <w:p w14:paraId="3391CB3B" w14:textId="77777777" w:rsidR="00AF6414" w:rsidRPr="00AF6414" w:rsidRDefault="00AF6414" w:rsidP="00AF6414">
      <w:pPr>
        <w:spacing w:before="240" w:after="160" w:line="360" w:lineRule="auto"/>
        <w:ind w:left="851" w:right="851"/>
        <w:jc w:val="both"/>
        <w:rPr>
          <w:rFonts w:ascii="Palatino Linotype" w:eastAsiaTheme="minorHAnsi" w:hAnsi="Palatino Linotype" w:cs="Arial"/>
          <w:i/>
          <w:sz w:val="22"/>
          <w:szCs w:val="22"/>
          <w:lang w:val="es-MX" w:eastAsia="en-US"/>
        </w:rPr>
      </w:pPr>
    </w:p>
    <w:p w14:paraId="7B2E5C90"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CA2011D" w14:textId="77777777" w:rsidR="00AF6414" w:rsidRPr="00AF6414" w:rsidRDefault="00AF6414" w:rsidP="00AF6414">
      <w:pPr>
        <w:spacing w:after="160" w:line="360" w:lineRule="auto"/>
        <w:jc w:val="both"/>
        <w:rPr>
          <w:rFonts w:ascii="Palatino Linotype" w:eastAsia="Palatino Linotype" w:hAnsi="Palatino Linotype" w:cs="Palatino Linotype"/>
          <w:lang w:val="es-MX" w:eastAsia="en-US"/>
        </w:rPr>
      </w:pPr>
      <w:r w:rsidRPr="00AF6414">
        <w:rPr>
          <w:rFonts w:ascii="Palatino Linotype" w:eastAsia="Palatino Linotype" w:hAnsi="Palatino Linotype" w:cs="Palatino Linotype"/>
          <w:lang w:val="es-MX" w:eastAsia="en-US"/>
        </w:rPr>
        <w:lastRenderedPageBreak/>
        <w:t xml:space="preserve">Por lo que respecta al Acuerdo del Comité de Transparencia que sustente la versión pública de la documentación a entregar, deberá ser notificado mediante el </w:t>
      </w:r>
      <w:r w:rsidRPr="00AF6414">
        <w:rPr>
          <w:rFonts w:ascii="Palatino Linotype" w:eastAsia="Palatino Linotype" w:hAnsi="Palatino Linotype" w:cs="Palatino Linotype"/>
          <w:b/>
          <w:bCs/>
          <w:lang w:val="es-MX" w:eastAsia="en-US"/>
        </w:rPr>
        <w:t>SAIMEX.</w:t>
      </w:r>
    </w:p>
    <w:p w14:paraId="2E1198AB" w14:textId="77777777" w:rsidR="00AF6414" w:rsidRPr="00AF6414" w:rsidRDefault="00AF6414" w:rsidP="00AF6414">
      <w:pPr>
        <w:pBdr>
          <w:top w:val="nil"/>
          <w:left w:val="nil"/>
          <w:bottom w:val="nil"/>
          <w:right w:val="nil"/>
          <w:between w:val="nil"/>
        </w:pBdr>
        <w:spacing w:after="160" w:line="360" w:lineRule="auto"/>
        <w:jc w:val="both"/>
        <w:rPr>
          <w:rFonts w:ascii="Palatino Linotype" w:eastAsia="Palatino Linotype" w:hAnsi="Palatino Linotype" w:cs="Palatino Linotype"/>
          <w:color w:val="000000"/>
          <w:lang w:val="es-MX" w:eastAsia="en-US"/>
        </w:rPr>
      </w:pPr>
      <w:r w:rsidRPr="00AF6414">
        <w:rPr>
          <w:rFonts w:ascii="Palatino Linotype" w:eastAsia="Palatino Linotype" w:hAnsi="Palatino Linotype" w:cs="Palatino Linotype"/>
          <w:color w:val="000000"/>
          <w:lang w:val="es-MX" w:eastAsia="en-US"/>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w:t>
      </w:r>
      <w:r w:rsidRPr="00AF6414">
        <w:rPr>
          <w:rFonts w:ascii="Palatino Linotype" w:eastAsia="Palatino Linotype" w:hAnsi="Palatino Linotype" w:cs="Palatino Linotype"/>
          <w:b/>
          <w:bCs/>
          <w:color w:val="000000"/>
          <w:lang w:val="es-MX" w:eastAsia="en-US"/>
        </w:rPr>
        <w:t>La Recurrente.</w:t>
      </w:r>
    </w:p>
    <w:p w14:paraId="741A9782" w14:textId="77777777" w:rsidR="00AF6414" w:rsidRPr="00AF6414" w:rsidRDefault="00AF6414" w:rsidP="00AF6414">
      <w:pPr>
        <w:spacing w:line="360" w:lineRule="auto"/>
        <w:ind w:right="51"/>
        <w:jc w:val="both"/>
        <w:rPr>
          <w:rFonts w:ascii="Palatino Linotype" w:eastAsiaTheme="minorHAnsi" w:hAnsi="Palatino Linotype" w:cs="Arial"/>
          <w:lang w:val="es-MX" w:eastAsia="en-US"/>
        </w:rPr>
      </w:pPr>
      <w:r w:rsidRPr="00AF6414">
        <w:rPr>
          <w:rFonts w:ascii="Palatino Linotype" w:eastAsiaTheme="minorHAnsi" w:hAnsi="Palatino Linotype" w:cs="Arial"/>
          <w:lang w:val="es-MX"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F6414">
        <w:rPr>
          <w:rFonts w:ascii="Palatino Linotype" w:eastAsiaTheme="minorHAnsi" w:hAnsi="Palatino Linotype" w:cs="Arial"/>
          <w:b/>
          <w:lang w:val="es-MX" w:eastAsia="en-US"/>
        </w:rPr>
        <w:t>LINEAMIENTOS GENERALES EN MATERIA DE CLASIFICACIÓN Y DESCLASIFICACIÓN DE LA INFORMACIÓN, ASÍ COMO PARA LA ELABORACIÓN DE VERSIONES PÚBLICAS,</w:t>
      </w:r>
      <w:r w:rsidRPr="00AF6414">
        <w:rPr>
          <w:rFonts w:ascii="Palatino Linotype" w:eastAsiaTheme="minorHAnsi" w:hAnsi="Palatino Linotype" w:cs="Arial"/>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CFA3233" w14:textId="77777777" w:rsidR="009F238D" w:rsidRDefault="009F238D" w:rsidP="003777EC">
      <w:pPr>
        <w:widowControl w:val="0"/>
        <w:tabs>
          <w:tab w:val="left" w:pos="1701"/>
          <w:tab w:val="left" w:pos="1843"/>
        </w:tabs>
        <w:spacing w:line="360" w:lineRule="auto"/>
        <w:jc w:val="both"/>
        <w:rPr>
          <w:rFonts w:ascii="Palatino Linotype" w:hAnsi="Palatino Linotype" w:cs="Arial"/>
        </w:rPr>
      </w:pPr>
    </w:p>
    <w:p w14:paraId="7E40908D" w14:textId="1ACBF7A6" w:rsidR="007279D2" w:rsidRDefault="007279D2" w:rsidP="007279D2">
      <w:pPr>
        <w:spacing w:line="360" w:lineRule="auto"/>
        <w:jc w:val="both"/>
        <w:rPr>
          <w:rFonts w:ascii="Palatino Linotype" w:hAnsi="Palatino Linotype"/>
        </w:rPr>
      </w:pPr>
      <w:r>
        <w:rPr>
          <w:rFonts w:ascii="Palatino Linotype" w:hAnsi="Palatino Linotype"/>
        </w:rPr>
        <w:t>E</w:t>
      </w:r>
      <w:r w:rsidRPr="007279D2">
        <w:rPr>
          <w:rFonts w:ascii="Palatino Linotype" w:hAnsi="Palatino Linotype"/>
        </w:rPr>
        <w:t xml:space="preserve">n mérito de lo expuesto en líneas anteriores, resultan fundados los motivos de inconformidad vertidos por la parte </w:t>
      </w:r>
      <w:r w:rsidRPr="007279D2">
        <w:rPr>
          <w:rFonts w:ascii="Palatino Linotype" w:hAnsi="Palatino Linotype"/>
          <w:b/>
        </w:rPr>
        <w:t>Recurrente</w:t>
      </w:r>
      <w:r w:rsidRPr="007279D2">
        <w:rPr>
          <w:rFonts w:ascii="Palatino Linotype" w:hAnsi="Palatino Linotype"/>
        </w:rPr>
        <w:t xml:space="preserve">, por ello con fundamento en la </w:t>
      </w:r>
      <w:r w:rsidRPr="007279D2">
        <w:rPr>
          <w:rFonts w:ascii="Palatino Linotype" w:hAnsi="Palatino Linotype"/>
          <w:i/>
        </w:rPr>
        <w:t>primera hipótesis</w:t>
      </w:r>
      <w:r w:rsidRPr="007279D2">
        <w:rPr>
          <w:rFonts w:ascii="Palatino Linotype" w:hAnsi="Palatino Linotype"/>
        </w:rPr>
        <w:t xml:space="preserve"> del artículo 186, fracción III, de la Ley de Transparencia y Acceso a la Información Pública del Estado de México y Municipios, se </w:t>
      </w:r>
      <w:r w:rsidRPr="007279D2">
        <w:rPr>
          <w:rFonts w:ascii="Palatino Linotype" w:hAnsi="Palatino Linotype"/>
          <w:b/>
        </w:rPr>
        <w:t xml:space="preserve">REVOCA </w:t>
      </w:r>
      <w:r w:rsidRPr="007279D2">
        <w:rPr>
          <w:rFonts w:ascii="Palatino Linotype" w:hAnsi="Palatino Linotype"/>
        </w:rPr>
        <w:t xml:space="preserve">la respuesta a la </w:t>
      </w:r>
      <w:r w:rsidRPr="007279D2">
        <w:rPr>
          <w:rFonts w:ascii="Palatino Linotype" w:hAnsi="Palatino Linotype"/>
        </w:rPr>
        <w:lastRenderedPageBreak/>
        <w:t xml:space="preserve">solicitud de información </w:t>
      </w:r>
      <w:r w:rsidRPr="007279D2">
        <w:rPr>
          <w:rFonts w:ascii="Palatino Linotype" w:hAnsi="Palatino Linotype" w:cs="Arial"/>
          <w:b/>
        </w:rPr>
        <w:t>02092/TOLUCA/IP/2025</w:t>
      </w:r>
      <w:r w:rsidRPr="007279D2">
        <w:rPr>
          <w:rFonts w:ascii="Palatino Linotype" w:hAnsi="Palatino Linotype" w:cs="Arial"/>
        </w:rPr>
        <w:t xml:space="preserve">, </w:t>
      </w:r>
      <w:r w:rsidRPr="007279D2">
        <w:rPr>
          <w:rFonts w:ascii="Palatino Linotype" w:hAnsi="Palatino Linotype"/>
        </w:rPr>
        <w:t>que ha sido materia del presente fallo.</w:t>
      </w:r>
    </w:p>
    <w:p w14:paraId="42C8FA32" w14:textId="77777777" w:rsidR="007279D2" w:rsidRDefault="007279D2" w:rsidP="007279D2">
      <w:pPr>
        <w:spacing w:line="360" w:lineRule="auto"/>
        <w:jc w:val="both"/>
        <w:rPr>
          <w:rFonts w:ascii="Palatino Linotype" w:hAnsi="Palatino Linotype"/>
        </w:rPr>
      </w:pPr>
    </w:p>
    <w:p w14:paraId="2C331C0F" w14:textId="6AD9D73C" w:rsidR="007279D2" w:rsidRDefault="007279D2" w:rsidP="007279D2">
      <w:pPr>
        <w:spacing w:line="360" w:lineRule="auto"/>
        <w:jc w:val="both"/>
        <w:rPr>
          <w:rFonts w:ascii="Palatino Linotype" w:hAnsi="Palatino Linotype"/>
        </w:rPr>
      </w:pPr>
      <w:r>
        <w:rPr>
          <w:rFonts w:ascii="Palatino Linotype" w:hAnsi="Palatino Linotype"/>
        </w:rPr>
        <w:t xml:space="preserve">Finalmente, </w:t>
      </w:r>
      <w:r w:rsidR="00ED358C">
        <w:rPr>
          <w:rFonts w:ascii="Palatino Linotype" w:hAnsi="Palatino Linotype"/>
        </w:rPr>
        <w:t>en relación a lo</w:t>
      </w:r>
      <w:r w:rsidRPr="004C706F">
        <w:rPr>
          <w:rFonts w:ascii="Palatino Linotype" w:hAnsi="Palatino Linotype"/>
        </w:rPr>
        <w:t xml:space="preserve"> expuesto en líneas anteriores, resultan infundados los motivos de inconformidad que arguye </w:t>
      </w:r>
      <w:r>
        <w:rPr>
          <w:rFonts w:ascii="Palatino Linotype" w:hAnsi="Palatino Linotype"/>
          <w:b/>
        </w:rPr>
        <w:t>El</w:t>
      </w:r>
      <w:r w:rsidRPr="004C706F">
        <w:rPr>
          <w:rFonts w:ascii="Palatino Linotype" w:hAnsi="Palatino Linotype"/>
          <w:b/>
        </w:rPr>
        <w:t xml:space="preserve"> Recurrente </w:t>
      </w:r>
      <w:r w:rsidRPr="004C706F">
        <w:rPr>
          <w:rFonts w:ascii="Palatino Linotype" w:hAnsi="Palatino Linotype"/>
        </w:rPr>
        <w:t xml:space="preserve">en su medio de impugnación que fuera materia de estudio, por ello con fundamento en el artículo 186 fracción II de la Ley de Transparencia y Acceso a la Información Pública del Estado de México y Municipios, se </w:t>
      </w:r>
      <w:r w:rsidRPr="004C706F">
        <w:rPr>
          <w:rFonts w:ascii="Palatino Linotype" w:hAnsi="Palatino Linotype"/>
          <w:b/>
        </w:rPr>
        <w:t xml:space="preserve">CONFIRMA </w:t>
      </w:r>
      <w:r w:rsidRPr="004C706F">
        <w:rPr>
          <w:rFonts w:ascii="Palatino Linotype" w:hAnsi="Palatino Linotype"/>
          <w:bCs/>
        </w:rPr>
        <w:t xml:space="preserve">la respuesta a la solicitud de información número </w:t>
      </w:r>
      <w:r w:rsidRPr="007279D2">
        <w:rPr>
          <w:rFonts w:ascii="Palatino Linotype" w:hAnsi="Palatino Linotype"/>
          <w:b/>
        </w:rPr>
        <w:t>02091/TOLUCA/IP/2025</w:t>
      </w:r>
      <w:r>
        <w:rPr>
          <w:rFonts w:ascii="Palatino Linotype" w:hAnsi="Palatino Linotype"/>
          <w:b/>
        </w:rPr>
        <w:t xml:space="preserve">, </w:t>
      </w:r>
      <w:r w:rsidRPr="00303746">
        <w:rPr>
          <w:rFonts w:ascii="Palatino Linotype" w:hAnsi="Palatino Linotype"/>
          <w:bCs/>
        </w:rPr>
        <w:t>que</w:t>
      </w:r>
      <w:r w:rsidRPr="004C706F">
        <w:rPr>
          <w:rFonts w:ascii="Palatino Linotype" w:hAnsi="Palatino Linotype"/>
          <w:bCs/>
        </w:rPr>
        <w:t xml:space="preserve"> ha sido materia del presente fallo.</w:t>
      </w:r>
    </w:p>
    <w:p w14:paraId="33332AC1" w14:textId="77777777" w:rsidR="007279D2" w:rsidRPr="007279D2" w:rsidRDefault="007279D2" w:rsidP="007279D2">
      <w:pPr>
        <w:spacing w:line="360" w:lineRule="auto"/>
        <w:jc w:val="both"/>
        <w:rPr>
          <w:rFonts w:ascii="Palatino Linotype" w:hAnsi="Palatino Linotype"/>
        </w:rPr>
      </w:pPr>
    </w:p>
    <w:p w14:paraId="49AD8641" w14:textId="77777777" w:rsidR="00145692" w:rsidRDefault="00145692" w:rsidP="00292B25">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2104527E" w14:textId="77777777" w:rsidR="00145692" w:rsidRPr="009A71E1" w:rsidRDefault="00145692" w:rsidP="00D42F5F">
      <w:pPr>
        <w:spacing w:line="360" w:lineRule="auto"/>
        <w:jc w:val="both"/>
        <w:rPr>
          <w:rFonts w:ascii="Palatino Linotype" w:hAnsi="Palatino Linotype"/>
          <w:lang w:val="es-MX"/>
        </w:rPr>
      </w:pPr>
    </w:p>
    <w:p w14:paraId="3DDD6E4F" w14:textId="77777777" w:rsidR="00145692" w:rsidRDefault="00145692" w:rsidP="00D42F5F">
      <w:pPr>
        <w:spacing w:line="360" w:lineRule="auto"/>
        <w:jc w:val="center"/>
        <w:rPr>
          <w:rFonts w:ascii="Palatino Linotype" w:hAnsi="Palatino Linotype"/>
          <w:b/>
          <w:bCs/>
          <w:spacing w:val="60"/>
          <w:sz w:val="28"/>
          <w:lang w:val="es-ES_tradnl"/>
        </w:rPr>
      </w:pPr>
      <w:r w:rsidRPr="009A71E1">
        <w:rPr>
          <w:rFonts w:ascii="Palatino Linotype" w:hAnsi="Palatino Linotype"/>
          <w:b/>
          <w:bCs/>
          <w:spacing w:val="60"/>
          <w:sz w:val="28"/>
          <w:lang w:val="es-ES_tradnl"/>
        </w:rPr>
        <w:t>SE    RESUELVE</w:t>
      </w:r>
    </w:p>
    <w:p w14:paraId="4E820B79" w14:textId="56F20C0E" w:rsidR="00ED358C" w:rsidRDefault="00ED358C" w:rsidP="00D42F5F">
      <w:pPr>
        <w:autoSpaceDE w:val="0"/>
        <w:autoSpaceDN w:val="0"/>
        <w:adjustRightInd w:val="0"/>
        <w:spacing w:line="360" w:lineRule="auto"/>
        <w:ind w:right="49"/>
        <w:jc w:val="both"/>
        <w:rPr>
          <w:rFonts w:ascii="Palatino Linotype" w:hAnsi="Palatino Linotype" w:cs="Arial"/>
        </w:rPr>
      </w:pPr>
      <w:r w:rsidRPr="00ED358C">
        <w:rPr>
          <w:rFonts w:ascii="Palatino Linotype" w:hAnsi="Palatino Linotype" w:cs="Arial"/>
          <w:b/>
          <w:sz w:val="28"/>
          <w:szCs w:val="28"/>
          <w:lang w:val="es-ES_tradnl"/>
        </w:rPr>
        <w:t>PRIMERO.</w:t>
      </w:r>
      <w:r w:rsidRPr="00ED358C">
        <w:rPr>
          <w:rFonts w:ascii="Palatino Linotype" w:hAnsi="Palatino Linotype" w:cs="Arial"/>
          <w:lang w:val="es-ES_tradnl"/>
        </w:rPr>
        <w:t xml:space="preserve"> </w:t>
      </w:r>
      <w:r w:rsidRPr="00ED358C">
        <w:rPr>
          <w:rFonts w:ascii="Palatino Linotype" w:hAnsi="Palatino Linotype" w:cs="Arial"/>
        </w:rPr>
        <w:t>Se</w:t>
      </w:r>
      <w:r w:rsidRPr="00ED358C">
        <w:rPr>
          <w:rFonts w:ascii="Palatino Linotype" w:hAnsi="Palatino Linotype" w:cs="Arial"/>
          <w:b/>
        </w:rPr>
        <w:t xml:space="preserve"> REVOCA </w:t>
      </w:r>
      <w:r w:rsidRPr="00ED358C">
        <w:rPr>
          <w:rFonts w:ascii="Palatino Linotype" w:eastAsia="Arial Unicode MS" w:hAnsi="Palatino Linotype" w:cs="Arial"/>
        </w:rPr>
        <w:t xml:space="preserve">la respuesta entregada por el </w:t>
      </w:r>
      <w:r w:rsidRPr="00ED358C">
        <w:rPr>
          <w:rFonts w:ascii="Palatino Linotype" w:eastAsia="Arial Unicode MS" w:hAnsi="Palatino Linotype" w:cs="Arial"/>
          <w:b/>
        </w:rPr>
        <w:t xml:space="preserve">Sujeto Obligado </w:t>
      </w:r>
      <w:r w:rsidRPr="00ED358C">
        <w:rPr>
          <w:rFonts w:ascii="Palatino Linotype" w:eastAsia="Arial Unicode MS" w:hAnsi="Palatino Linotype" w:cs="Arial"/>
        </w:rPr>
        <w:t xml:space="preserve">a la solicitud de información número </w:t>
      </w:r>
      <w:r w:rsidRPr="00ED358C">
        <w:rPr>
          <w:rFonts w:ascii="Palatino Linotype" w:hAnsi="Palatino Linotype" w:cs="Arial"/>
          <w:b/>
        </w:rPr>
        <w:t>02092/TOLUCA/IP/2025</w:t>
      </w:r>
      <w:r w:rsidRPr="00ED358C">
        <w:rPr>
          <w:rFonts w:ascii="Palatino Linotype" w:hAnsi="Palatino Linotype" w:cs="Arial"/>
        </w:rPr>
        <w:t>, por resultar fundados los motivos de inconformidad vertidos por la parte</w:t>
      </w:r>
      <w:r w:rsidRPr="00ED358C">
        <w:rPr>
          <w:rFonts w:ascii="Palatino Linotype" w:hAnsi="Palatino Linotype" w:cs="Arial"/>
          <w:b/>
        </w:rPr>
        <w:t xml:space="preserve"> Recurrente</w:t>
      </w:r>
      <w:r w:rsidRPr="00ED358C">
        <w:rPr>
          <w:rFonts w:ascii="Palatino Linotype" w:hAnsi="Palatino Linotype" w:cs="Arial"/>
        </w:rPr>
        <w:t xml:space="preserve">, en términos del Considerando </w:t>
      </w:r>
      <w:r w:rsidR="00454840">
        <w:rPr>
          <w:rFonts w:ascii="Palatino Linotype" w:hAnsi="Palatino Linotype" w:cs="Arial"/>
          <w:b/>
        </w:rPr>
        <w:t>CUARTO</w:t>
      </w:r>
      <w:r w:rsidRPr="00ED358C">
        <w:rPr>
          <w:rFonts w:ascii="Palatino Linotype" w:hAnsi="Palatino Linotype" w:cs="Arial"/>
        </w:rPr>
        <w:t xml:space="preserve"> de esta resolución.</w:t>
      </w:r>
    </w:p>
    <w:p w14:paraId="3EDCB1BD" w14:textId="77777777" w:rsidR="00D42F5F" w:rsidRPr="00ED358C" w:rsidRDefault="00D42F5F" w:rsidP="00D42F5F">
      <w:pPr>
        <w:autoSpaceDE w:val="0"/>
        <w:autoSpaceDN w:val="0"/>
        <w:adjustRightInd w:val="0"/>
        <w:spacing w:line="360" w:lineRule="auto"/>
        <w:ind w:right="49"/>
        <w:jc w:val="both"/>
        <w:rPr>
          <w:rFonts w:ascii="Palatino Linotype" w:hAnsi="Palatino Linotype" w:cs="Arial"/>
        </w:rPr>
      </w:pPr>
    </w:p>
    <w:p w14:paraId="0780CBD4" w14:textId="672EDFB3" w:rsidR="00ED358C" w:rsidRDefault="00454840" w:rsidP="00D42F5F">
      <w:pPr>
        <w:spacing w:line="360" w:lineRule="auto"/>
        <w:jc w:val="both"/>
        <w:rPr>
          <w:rFonts w:ascii="Palatino Linotype" w:hAnsi="Palatino Linotype" w:cs="Arial"/>
        </w:rPr>
      </w:pPr>
      <w:r w:rsidRPr="00454840">
        <w:rPr>
          <w:rFonts w:ascii="Palatino Linotype" w:hAnsi="Palatino Linotype" w:cs="Arial"/>
          <w:b/>
          <w:sz w:val="28"/>
          <w:szCs w:val="28"/>
        </w:rPr>
        <w:t>SEGUNDO.</w:t>
      </w:r>
      <w:r w:rsidRPr="00454840">
        <w:rPr>
          <w:rFonts w:ascii="Palatino Linotype" w:hAnsi="Palatino Linotype" w:cs="Arial"/>
        </w:rPr>
        <w:t xml:space="preserve"> Se </w:t>
      </w:r>
      <w:r w:rsidRPr="00454840">
        <w:rPr>
          <w:rFonts w:ascii="Palatino Linotype" w:hAnsi="Palatino Linotype" w:cs="Arial"/>
          <w:b/>
        </w:rPr>
        <w:t>ORDENA</w:t>
      </w:r>
      <w:r w:rsidRPr="00454840">
        <w:rPr>
          <w:rFonts w:ascii="Palatino Linotype" w:hAnsi="Palatino Linotype" w:cs="Arial"/>
        </w:rPr>
        <w:t xml:space="preserve"> al </w:t>
      </w:r>
      <w:r w:rsidRPr="00454840">
        <w:rPr>
          <w:rFonts w:ascii="Palatino Linotype" w:hAnsi="Palatino Linotype" w:cs="Arial"/>
          <w:b/>
        </w:rPr>
        <w:t>Sujeto Obligado</w:t>
      </w:r>
      <w:r w:rsidRPr="00454840">
        <w:rPr>
          <w:rFonts w:ascii="Palatino Linotype" w:hAnsi="Palatino Linotype" w:cs="Arial"/>
        </w:rPr>
        <w:t xml:space="preserve"> haga entrega a la parte </w:t>
      </w:r>
      <w:r w:rsidRPr="00454840">
        <w:rPr>
          <w:rFonts w:ascii="Palatino Linotype" w:hAnsi="Palatino Linotype" w:cs="Arial"/>
          <w:b/>
        </w:rPr>
        <w:t xml:space="preserve">Recurrente </w:t>
      </w:r>
      <w:r w:rsidRPr="00454840">
        <w:rPr>
          <w:rFonts w:ascii="Palatino Linotype" w:hAnsi="Palatino Linotype" w:cs="Arial"/>
        </w:rPr>
        <w:t xml:space="preserve">en términos del Considerando </w:t>
      </w:r>
      <w:r>
        <w:rPr>
          <w:rFonts w:ascii="Palatino Linotype" w:hAnsi="Palatino Linotype" w:cs="Arial"/>
          <w:b/>
        </w:rPr>
        <w:t>CUARTO</w:t>
      </w:r>
      <w:r w:rsidRPr="00454840">
        <w:rPr>
          <w:rFonts w:ascii="Palatino Linotype" w:hAnsi="Palatino Linotype" w:cs="Arial"/>
          <w:b/>
        </w:rPr>
        <w:t xml:space="preserve"> </w:t>
      </w:r>
      <w:r w:rsidRPr="00454840">
        <w:rPr>
          <w:rFonts w:ascii="Palatino Linotype" w:hAnsi="Palatino Linotype" w:cs="Arial"/>
        </w:rPr>
        <w:t>de esta resolución, a través del</w:t>
      </w:r>
      <w:r w:rsidRPr="00454840">
        <w:rPr>
          <w:rFonts w:ascii="Palatino Linotype" w:hAnsi="Palatino Linotype" w:cs="Arial"/>
          <w:b/>
        </w:rPr>
        <w:t xml:space="preserve"> </w:t>
      </w:r>
      <w:r w:rsidRPr="00454840">
        <w:rPr>
          <w:rFonts w:ascii="Palatino Linotype" w:hAnsi="Palatino Linotype" w:cs="Arial"/>
        </w:rPr>
        <w:t xml:space="preserve">Sistema de Acceso a la Información Mexiquense </w:t>
      </w:r>
      <w:r w:rsidRPr="00454840">
        <w:rPr>
          <w:rFonts w:ascii="Palatino Linotype" w:hAnsi="Palatino Linotype" w:cs="Arial"/>
          <w:b/>
        </w:rPr>
        <w:t>(SAIMEX)</w:t>
      </w:r>
      <w:r w:rsidRPr="00454840">
        <w:rPr>
          <w:rFonts w:ascii="Palatino Linotype" w:hAnsi="Palatino Linotype" w:cs="Arial"/>
        </w:rPr>
        <w:t>, de ser procedente en versión pública, la siguiente información:</w:t>
      </w:r>
    </w:p>
    <w:p w14:paraId="0C48CF31" w14:textId="77777777" w:rsidR="001E4450" w:rsidRDefault="001E4450" w:rsidP="00D42F5F">
      <w:pPr>
        <w:spacing w:line="360" w:lineRule="auto"/>
        <w:jc w:val="both"/>
        <w:rPr>
          <w:rFonts w:ascii="Palatino Linotype" w:hAnsi="Palatino Linotype" w:cs="Arial"/>
        </w:rPr>
      </w:pPr>
    </w:p>
    <w:p w14:paraId="60413343" w14:textId="153190E8" w:rsidR="001E4450" w:rsidRDefault="001E4450" w:rsidP="00D42F5F">
      <w:pPr>
        <w:pStyle w:val="Prrafodelista"/>
        <w:numPr>
          <w:ilvl w:val="0"/>
          <w:numId w:val="27"/>
        </w:numPr>
        <w:spacing w:line="360" w:lineRule="auto"/>
        <w:jc w:val="both"/>
        <w:rPr>
          <w:rFonts w:ascii="Palatino Linotype" w:hAnsi="Palatino Linotype" w:cs="Arial"/>
          <w:i/>
        </w:rPr>
      </w:pPr>
      <w:r w:rsidRPr="009459ED">
        <w:rPr>
          <w:rFonts w:ascii="Palatino Linotype" w:hAnsi="Palatino Linotype" w:cs="Arial"/>
          <w:i/>
        </w:rPr>
        <w:lastRenderedPageBreak/>
        <w:t xml:space="preserve">Documentos donde consten las auditorías internas y externas, las observaciones </w:t>
      </w:r>
      <w:r w:rsidR="00DE7060" w:rsidRPr="009459ED">
        <w:rPr>
          <w:rFonts w:ascii="Palatino Linotype" w:hAnsi="Palatino Linotype" w:cs="Arial"/>
          <w:i/>
        </w:rPr>
        <w:t xml:space="preserve">y su </w:t>
      </w:r>
      <w:proofErr w:type="spellStart"/>
      <w:r w:rsidR="00DE7060" w:rsidRPr="009459ED">
        <w:rPr>
          <w:rFonts w:ascii="Palatino Linotype" w:hAnsi="Palatino Linotype" w:cs="Arial"/>
          <w:i/>
        </w:rPr>
        <w:t>solventación</w:t>
      </w:r>
      <w:proofErr w:type="spellEnd"/>
      <w:r w:rsidR="00DE7060" w:rsidRPr="009459ED">
        <w:rPr>
          <w:rFonts w:ascii="Palatino Linotype" w:hAnsi="Palatino Linotype" w:cs="Arial"/>
          <w:i/>
        </w:rPr>
        <w:t>, de</w:t>
      </w:r>
      <w:r w:rsidR="001D7144" w:rsidRPr="009459ED">
        <w:rPr>
          <w:rFonts w:ascii="Palatino Linotype" w:hAnsi="Palatino Linotype" w:cs="Arial"/>
          <w:i/>
        </w:rPr>
        <w:t xml:space="preserve"> la anualidad de dos mil veintitrés.</w:t>
      </w:r>
    </w:p>
    <w:p w14:paraId="56E72BFD" w14:textId="6BD72E1D" w:rsidR="00A142A6" w:rsidRDefault="00A142A6" w:rsidP="00D42F5F">
      <w:pPr>
        <w:pStyle w:val="Prrafodelista"/>
        <w:spacing w:line="276" w:lineRule="auto"/>
        <w:ind w:left="720"/>
        <w:jc w:val="both"/>
        <w:rPr>
          <w:rFonts w:ascii="Palatino Linotype" w:hAnsi="Palatino Linotype" w:cs="Arial"/>
          <w:i/>
        </w:rPr>
      </w:pPr>
      <w:r w:rsidRPr="00053CFB">
        <w:rPr>
          <w:rFonts w:ascii="Palatino Linotype" w:hAnsi="Palatino Linotype" w:cs="Arial"/>
          <w:i/>
          <w:highlight w:val="yellow"/>
        </w:rPr>
        <w:t xml:space="preserve">En </w:t>
      </w:r>
      <w:r w:rsidRPr="000966FF">
        <w:rPr>
          <w:rFonts w:ascii="Palatino Linotype" w:hAnsi="Palatino Linotype" w:cs="Arial"/>
          <w:i/>
          <w:highlight w:val="yellow"/>
        </w:rPr>
        <w:t xml:space="preserve">referencia a las </w:t>
      </w:r>
      <w:r w:rsidRPr="002469F1">
        <w:rPr>
          <w:rFonts w:ascii="Palatino Linotype" w:hAnsi="Palatino Linotype" w:cs="Arial"/>
          <w:b/>
          <w:bCs/>
          <w:i/>
          <w:highlight w:val="yellow"/>
        </w:rPr>
        <w:t>observaciones</w:t>
      </w:r>
      <w:r w:rsidRPr="000966FF">
        <w:rPr>
          <w:rFonts w:ascii="Palatino Linotype" w:hAnsi="Palatino Linotype" w:cs="Arial"/>
          <w:i/>
          <w:highlight w:val="yellow"/>
        </w:rPr>
        <w:t xml:space="preserve">, ordenadas entregar en el punto </w:t>
      </w:r>
      <w:r w:rsidRPr="002469F1">
        <w:rPr>
          <w:rFonts w:ascii="Palatino Linotype" w:hAnsi="Palatino Linotype" w:cs="Arial"/>
          <w:b/>
          <w:bCs/>
          <w:i/>
          <w:highlight w:val="yellow"/>
        </w:rPr>
        <w:t>uno</w:t>
      </w:r>
      <w:r w:rsidRPr="000966FF">
        <w:rPr>
          <w:rFonts w:ascii="Palatino Linotype" w:hAnsi="Palatino Linotype" w:cs="Arial"/>
          <w:i/>
          <w:highlight w:val="yellow"/>
        </w:rPr>
        <w:t xml:space="preserve">, del resolutivo segundo, </w:t>
      </w:r>
      <w:r w:rsidR="000966FF" w:rsidRPr="000966FF">
        <w:rPr>
          <w:rFonts w:ascii="Palatino Linotype" w:hAnsi="Palatino Linotype" w:cs="Arial"/>
          <w:i/>
          <w:highlight w:val="yellow"/>
        </w:rPr>
        <w:t>en caso que se encuentren en proceso de solvatación o que hayan iniciando un procedimiento de responsabilidad en trámite, resulta procedente la entrega del acuerdo de clasificación como información reservada. No podrá invocarse el carácter de reservado cuando se actualicen los supuestos del artículo 142 de la Ley en la materia.</w:t>
      </w:r>
    </w:p>
    <w:p w14:paraId="17F59471" w14:textId="77777777" w:rsidR="009459ED" w:rsidRPr="009459ED" w:rsidRDefault="009459ED" w:rsidP="00D42F5F">
      <w:pPr>
        <w:pStyle w:val="Prrafodelista"/>
        <w:spacing w:line="360" w:lineRule="auto"/>
        <w:ind w:left="720"/>
        <w:jc w:val="both"/>
        <w:rPr>
          <w:rFonts w:ascii="Palatino Linotype" w:hAnsi="Palatino Linotype" w:cs="Arial"/>
          <w:i/>
        </w:rPr>
      </w:pPr>
    </w:p>
    <w:p w14:paraId="40586E7A" w14:textId="199BCC49" w:rsidR="001E4450" w:rsidRPr="009459ED" w:rsidRDefault="009459ED" w:rsidP="00D42F5F">
      <w:pPr>
        <w:spacing w:line="276" w:lineRule="auto"/>
        <w:ind w:left="851"/>
        <w:jc w:val="both"/>
        <w:rPr>
          <w:rFonts w:ascii="Palatino Linotype" w:hAnsi="Palatino Linotype" w:cs="Arial"/>
          <w:i/>
        </w:rPr>
      </w:pPr>
      <w:r w:rsidRPr="009459ED">
        <w:rPr>
          <w:rFonts w:ascii="Palatino Linotype" w:hAnsi="Palatino Linotype" w:cs="Arial"/>
          <w:i/>
        </w:rPr>
        <w:t>De ser necesaria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B930FB2" w14:textId="77777777" w:rsidR="001E4450" w:rsidRDefault="001E4450" w:rsidP="00D42F5F">
      <w:pPr>
        <w:spacing w:line="360" w:lineRule="auto"/>
        <w:jc w:val="both"/>
        <w:rPr>
          <w:rFonts w:ascii="Palatino Linotype" w:hAnsi="Palatino Linotype" w:cs="Arial"/>
        </w:rPr>
      </w:pPr>
    </w:p>
    <w:p w14:paraId="3DA033D2" w14:textId="6E9C0787" w:rsidR="00E4671A" w:rsidRDefault="00E4671A" w:rsidP="00D42F5F">
      <w:pPr>
        <w:tabs>
          <w:tab w:val="left" w:pos="8647"/>
        </w:tabs>
        <w:spacing w:line="360" w:lineRule="auto"/>
        <w:jc w:val="both"/>
        <w:rPr>
          <w:rFonts w:ascii="Palatino Linotype" w:hAnsi="Palatino Linotype" w:cs="Arial"/>
        </w:rPr>
      </w:pPr>
      <w:r>
        <w:rPr>
          <w:rFonts w:ascii="Palatino Linotype" w:hAnsi="Palatino Linotype" w:cs="Arial"/>
          <w:b/>
          <w:sz w:val="28"/>
        </w:rPr>
        <w:t>TERCERO</w:t>
      </w:r>
      <w:r w:rsidRPr="00E4671A">
        <w:rPr>
          <w:rFonts w:ascii="Palatino Linotype" w:hAnsi="Palatino Linotype" w:cs="Arial"/>
          <w:b/>
        </w:rPr>
        <w:t xml:space="preserve">. </w:t>
      </w:r>
      <w:r w:rsidRPr="00E4671A">
        <w:rPr>
          <w:rFonts w:ascii="Palatino Linotype" w:hAnsi="Palatino Linotype" w:cs="Arial"/>
        </w:rPr>
        <w:t xml:space="preserve">Se </w:t>
      </w:r>
      <w:r w:rsidRPr="00E4671A">
        <w:rPr>
          <w:rFonts w:ascii="Palatino Linotype" w:hAnsi="Palatino Linotype" w:cs="Arial"/>
          <w:b/>
        </w:rPr>
        <w:t>CONFIRMA</w:t>
      </w:r>
      <w:r w:rsidRPr="00E4671A">
        <w:rPr>
          <w:rFonts w:ascii="Palatino Linotype" w:hAnsi="Palatino Linotype" w:cs="Arial"/>
        </w:rPr>
        <w:t xml:space="preserve"> la respuesta del </w:t>
      </w:r>
      <w:r w:rsidRPr="00E4671A">
        <w:rPr>
          <w:rFonts w:ascii="Palatino Linotype" w:hAnsi="Palatino Linotype" w:cs="Arial"/>
          <w:b/>
        </w:rPr>
        <w:t xml:space="preserve">Sujeto Obligado </w:t>
      </w:r>
      <w:r w:rsidRPr="00E4671A">
        <w:rPr>
          <w:rFonts w:ascii="Palatino Linotype" w:hAnsi="Palatino Linotype" w:cs="Arial"/>
        </w:rPr>
        <w:t xml:space="preserve">emitida a la solicitud de información </w:t>
      </w:r>
      <w:r w:rsidRPr="00E4671A">
        <w:rPr>
          <w:rFonts w:ascii="Palatino Linotype" w:eastAsiaTheme="minorHAnsi" w:hAnsi="Palatino Linotype" w:cstheme="minorBidi"/>
          <w:b/>
          <w:lang w:val="es-MX" w:eastAsia="en-US"/>
        </w:rPr>
        <w:t>02091/TOLUCA/IP/2025</w:t>
      </w:r>
      <w:r w:rsidRPr="00E4671A">
        <w:rPr>
          <w:rFonts w:ascii="Palatino Linotype" w:hAnsi="Palatino Linotype" w:cs="Arial"/>
        </w:rPr>
        <w:t>,</w:t>
      </w:r>
      <w:r w:rsidRPr="00E4671A">
        <w:rPr>
          <w:rFonts w:ascii="Palatino Linotype" w:hAnsi="Palatino Linotype" w:cs="Arial"/>
          <w:bCs/>
        </w:rPr>
        <w:t xml:space="preserve"> </w:t>
      </w:r>
      <w:r w:rsidRPr="00E4671A">
        <w:rPr>
          <w:rFonts w:ascii="Palatino Linotype" w:hAnsi="Palatino Linotype" w:cs="Arial"/>
          <w:lang w:val="es-ES_tradnl"/>
        </w:rPr>
        <w:t xml:space="preserve">por resultar infundadas </w:t>
      </w:r>
      <w:r w:rsidRPr="00E4671A">
        <w:rPr>
          <w:rFonts w:ascii="Palatino Linotype" w:hAnsi="Palatino Linotype" w:cs="Arial"/>
        </w:rPr>
        <w:t xml:space="preserve">las razones o motivos de inconformidad hechos valer por el </w:t>
      </w:r>
      <w:r w:rsidRPr="00E4671A">
        <w:rPr>
          <w:rFonts w:ascii="Palatino Linotype" w:hAnsi="Palatino Linotype" w:cs="Arial"/>
          <w:b/>
        </w:rPr>
        <w:t>Recurrente</w:t>
      </w:r>
      <w:r w:rsidRPr="00E4671A">
        <w:rPr>
          <w:rFonts w:ascii="Palatino Linotype" w:hAnsi="Palatino Linotype" w:cs="Arial"/>
        </w:rPr>
        <w:t xml:space="preserve">, en términos del Considerando </w:t>
      </w:r>
      <w:r w:rsidRPr="00E4671A">
        <w:rPr>
          <w:rFonts w:ascii="Palatino Linotype" w:hAnsi="Palatino Linotype" w:cs="Arial"/>
          <w:b/>
        </w:rPr>
        <w:t xml:space="preserve">CUARTO </w:t>
      </w:r>
      <w:r w:rsidRPr="00E4671A">
        <w:rPr>
          <w:rFonts w:ascii="Palatino Linotype" w:hAnsi="Palatino Linotype" w:cs="Arial"/>
        </w:rPr>
        <w:t>de esta resolución.</w:t>
      </w:r>
    </w:p>
    <w:p w14:paraId="15A499BE" w14:textId="77777777" w:rsidR="00E4671A" w:rsidRDefault="00E4671A" w:rsidP="00D42F5F">
      <w:pPr>
        <w:autoSpaceDE w:val="0"/>
        <w:autoSpaceDN w:val="0"/>
        <w:adjustRightInd w:val="0"/>
        <w:spacing w:line="360" w:lineRule="auto"/>
        <w:ind w:right="49"/>
        <w:jc w:val="both"/>
        <w:rPr>
          <w:rFonts w:ascii="Palatino Linotype" w:eastAsiaTheme="minorHAnsi" w:hAnsi="Palatino Linotype" w:cs="Arial"/>
          <w:b/>
          <w:sz w:val="28"/>
          <w:szCs w:val="28"/>
          <w:lang w:val="es-MX" w:eastAsia="en-US"/>
        </w:rPr>
      </w:pPr>
    </w:p>
    <w:p w14:paraId="02AFB075" w14:textId="5A40E29F" w:rsidR="00E4671A" w:rsidRPr="00E4671A" w:rsidRDefault="00E4671A" w:rsidP="00D42F5F">
      <w:pPr>
        <w:autoSpaceDE w:val="0"/>
        <w:autoSpaceDN w:val="0"/>
        <w:adjustRightInd w:val="0"/>
        <w:spacing w:line="360" w:lineRule="auto"/>
        <w:ind w:right="49"/>
        <w:jc w:val="both"/>
        <w:rPr>
          <w:rFonts w:ascii="Palatino Linotype" w:eastAsiaTheme="minorHAnsi" w:hAnsi="Palatino Linotype" w:cstheme="minorHAnsi"/>
          <w:lang w:val="es-MX" w:eastAsia="en-US"/>
        </w:rPr>
      </w:pPr>
      <w:r>
        <w:rPr>
          <w:rFonts w:ascii="Palatino Linotype" w:eastAsiaTheme="minorHAnsi" w:hAnsi="Palatino Linotype" w:cs="Arial"/>
          <w:b/>
          <w:sz w:val="28"/>
          <w:szCs w:val="28"/>
          <w:lang w:val="es-MX" w:eastAsia="en-US"/>
        </w:rPr>
        <w:t>CUARTO</w:t>
      </w:r>
      <w:r w:rsidRPr="00E4671A">
        <w:rPr>
          <w:rFonts w:ascii="Palatino Linotype" w:eastAsiaTheme="minorHAnsi" w:hAnsi="Palatino Linotype" w:cs="Arial"/>
          <w:b/>
          <w:sz w:val="28"/>
          <w:szCs w:val="28"/>
          <w:lang w:val="es-MX" w:eastAsia="en-US"/>
        </w:rPr>
        <w:t>.</w:t>
      </w:r>
      <w:r w:rsidRPr="00E4671A">
        <w:rPr>
          <w:rFonts w:ascii="Palatino Linotype" w:eastAsiaTheme="minorHAnsi" w:hAnsi="Palatino Linotype" w:cs="Arial"/>
          <w:b/>
          <w:lang w:val="es-MX" w:eastAsia="en-US"/>
        </w:rPr>
        <w:t xml:space="preserve"> </w:t>
      </w:r>
      <w:r w:rsidRPr="00E4671A">
        <w:rPr>
          <w:rFonts w:ascii="Palatino Linotype" w:eastAsiaTheme="minorHAnsi" w:hAnsi="Palatino Linotype" w:cstheme="minorHAnsi"/>
          <w:b/>
          <w:lang w:val="es-MX" w:eastAsia="en-US"/>
        </w:rPr>
        <w:t>NOTIFÍQUESE</w:t>
      </w:r>
      <w:r w:rsidRPr="00E4671A">
        <w:rPr>
          <w:rFonts w:ascii="Palatino Linotype" w:eastAsiaTheme="minorHAnsi" w:hAnsi="Palatino Linotype" w:cstheme="minorHAnsi"/>
          <w:i/>
          <w:lang w:val="es-MX" w:eastAsia="en-US"/>
        </w:rPr>
        <w:t xml:space="preserve"> </w:t>
      </w:r>
      <w:r w:rsidRPr="00E4671A">
        <w:rPr>
          <w:rFonts w:ascii="Palatino Linotype" w:eastAsiaTheme="minorHAnsi" w:hAnsi="Palatino Linotype" w:cstheme="minorHAnsi"/>
          <w:lang w:val="es-MX" w:eastAsia="en-US"/>
        </w:rPr>
        <w:t xml:space="preserve">la presente resolución al Titular de la Unidad de Transparencia del Sujeto Obligado, </w:t>
      </w:r>
      <w:r w:rsidRPr="00E4671A">
        <w:rPr>
          <w:rFonts w:ascii="Palatino Linotype" w:hAnsi="Palatino Linotype" w:cs="Arial"/>
          <w:b/>
          <w:lang w:val="es-MX"/>
        </w:rPr>
        <w:t xml:space="preserve">vía </w:t>
      </w:r>
      <w:r w:rsidRPr="00E4671A">
        <w:rPr>
          <w:rFonts w:ascii="Palatino Linotype" w:eastAsiaTheme="minorHAnsi" w:hAnsi="Palatino Linotype" w:cs="Arial"/>
          <w:lang w:val="es-MX" w:eastAsia="en-US"/>
        </w:rPr>
        <w:t xml:space="preserve">Sistema de Acceso a la Información Mexiquense </w:t>
      </w:r>
      <w:r w:rsidRPr="00E4671A">
        <w:rPr>
          <w:rFonts w:ascii="Palatino Linotype" w:eastAsiaTheme="minorHAnsi" w:hAnsi="Palatino Linotype" w:cs="Arial"/>
          <w:b/>
          <w:lang w:val="es-MX" w:eastAsia="en-US"/>
        </w:rPr>
        <w:t xml:space="preserve">(SAIMEX), </w:t>
      </w:r>
      <w:r w:rsidRPr="00E4671A">
        <w:rPr>
          <w:rFonts w:ascii="Palatino Linotype" w:eastAsiaTheme="minorHAnsi" w:hAnsi="Palatino Linotype" w:cstheme="minorHAnsi"/>
          <w:lang w:val="es-MX" w:eastAsia="en-U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Pr="00E4671A">
        <w:rPr>
          <w:rFonts w:ascii="Palatino Linotype" w:eastAsiaTheme="minorHAnsi" w:hAnsi="Palatino Linotype" w:cstheme="minorHAnsi"/>
          <w:lang w:val="es-MX" w:eastAsia="en-US"/>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112CBB" w14:textId="77777777" w:rsidR="00E4671A" w:rsidRPr="00E4671A" w:rsidRDefault="00E4671A" w:rsidP="00D42F5F">
      <w:pPr>
        <w:autoSpaceDE w:val="0"/>
        <w:autoSpaceDN w:val="0"/>
        <w:adjustRightInd w:val="0"/>
        <w:spacing w:line="360" w:lineRule="auto"/>
        <w:ind w:right="49"/>
        <w:jc w:val="both"/>
        <w:rPr>
          <w:rFonts w:ascii="Palatino Linotype" w:eastAsiaTheme="minorHAnsi" w:hAnsi="Palatino Linotype" w:cstheme="minorHAnsi"/>
          <w:lang w:val="es-MX" w:eastAsia="en-US"/>
        </w:rPr>
      </w:pPr>
    </w:p>
    <w:p w14:paraId="12EDCC91" w14:textId="314F408B" w:rsidR="00E4671A" w:rsidRPr="00E4671A" w:rsidRDefault="00E4671A" w:rsidP="00D42F5F">
      <w:pPr>
        <w:autoSpaceDE w:val="0"/>
        <w:autoSpaceDN w:val="0"/>
        <w:adjustRightInd w:val="0"/>
        <w:spacing w:line="360" w:lineRule="auto"/>
        <w:jc w:val="both"/>
        <w:rPr>
          <w:rFonts w:ascii="Palatino Linotype" w:hAnsi="Palatino Linotype" w:cs="Arial"/>
          <w:lang w:val="es-MX"/>
        </w:rPr>
      </w:pPr>
      <w:r>
        <w:rPr>
          <w:rFonts w:ascii="Palatino Linotype" w:hAnsi="Palatino Linotype" w:cs="Arial"/>
          <w:b/>
          <w:sz w:val="28"/>
          <w:szCs w:val="28"/>
          <w:lang w:val="es-MX"/>
        </w:rPr>
        <w:t>QUINTO</w:t>
      </w:r>
      <w:r w:rsidRPr="00E4671A">
        <w:rPr>
          <w:rFonts w:ascii="Palatino Linotype" w:hAnsi="Palatino Linotype" w:cs="Arial"/>
          <w:b/>
          <w:sz w:val="28"/>
          <w:szCs w:val="28"/>
          <w:lang w:val="es-MX"/>
        </w:rPr>
        <w:t>.</w:t>
      </w:r>
      <w:r w:rsidRPr="00E4671A">
        <w:rPr>
          <w:rFonts w:ascii="Palatino Linotype" w:hAnsi="Palatino Linotype" w:cs="Arial"/>
          <w:b/>
          <w:lang w:val="es-MX"/>
        </w:rPr>
        <w:t xml:space="preserve"> </w:t>
      </w:r>
      <w:r w:rsidRPr="00E4671A">
        <w:rPr>
          <w:rFonts w:ascii="Palatino Linotype" w:hAnsi="Palatino Linotype" w:cs="Arial"/>
          <w:lang w:val="es-MX"/>
        </w:rPr>
        <w:t xml:space="preserve">De conformidad con el artículo 198 de la Ley de Transparencia y Acceso a la Información Pública del Estado de México y Municipios, de considerarlo procedente, el </w:t>
      </w:r>
      <w:r w:rsidRPr="00E4671A">
        <w:rPr>
          <w:rFonts w:ascii="Palatino Linotype" w:hAnsi="Palatino Linotype" w:cs="Arial"/>
          <w:b/>
          <w:lang w:val="es-MX"/>
        </w:rPr>
        <w:t>Sujeto Obligado</w:t>
      </w:r>
      <w:r w:rsidRPr="00E4671A">
        <w:rPr>
          <w:rFonts w:ascii="Palatino Linotype" w:hAnsi="Palatino Linotype" w:cs="Arial"/>
          <w:lang w:val="es-MX"/>
        </w:rPr>
        <w:t xml:space="preserve"> de manera fundada y motivada, podrá solicitar una ampliación de plazo para el cumplimiento de la presente resolución.</w:t>
      </w:r>
    </w:p>
    <w:p w14:paraId="47CD9DDC" w14:textId="77777777" w:rsidR="00E4671A" w:rsidRPr="00E4671A" w:rsidRDefault="00E4671A" w:rsidP="00D42F5F">
      <w:pPr>
        <w:spacing w:line="360" w:lineRule="auto"/>
        <w:jc w:val="both"/>
        <w:rPr>
          <w:rFonts w:ascii="Palatino Linotype" w:hAnsi="Palatino Linotype" w:cs="Arial"/>
          <w:b/>
          <w:sz w:val="28"/>
          <w:szCs w:val="28"/>
          <w:lang w:val="es-MX"/>
        </w:rPr>
      </w:pPr>
    </w:p>
    <w:p w14:paraId="362DC9D4" w14:textId="76CE8BB9" w:rsidR="00E4671A" w:rsidRPr="00E4671A" w:rsidRDefault="00E4671A" w:rsidP="00D42F5F">
      <w:pPr>
        <w:spacing w:line="360" w:lineRule="auto"/>
        <w:jc w:val="both"/>
        <w:rPr>
          <w:rFonts w:ascii="Palatino Linotype" w:hAnsi="Palatino Linotype"/>
          <w:color w:val="222222"/>
          <w:lang w:val="es-MX"/>
        </w:rPr>
      </w:pPr>
      <w:r>
        <w:rPr>
          <w:rFonts w:ascii="Palatino Linotype" w:hAnsi="Palatino Linotype" w:cs="Arial"/>
          <w:b/>
          <w:sz w:val="28"/>
          <w:szCs w:val="28"/>
          <w:lang w:val="es-MX"/>
        </w:rPr>
        <w:t>SEXTO</w:t>
      </w:r>
      <w:r w:rsidRPr="00E4671A">
        <w:rPr>
          <w:rFonts w:ascii="Palatino Linotype" w:hAnsi="Palatino Linotype" w:cs="Arial"/>
          <w:b/>
          <w:sz w:val="28"/>
          <w:szCs w:val="28"/>
          <w:lang w:val="es-MX"/>
        </w:rPr>
        <w:t>.</w:t>
      </w:r>
      <w:r w:rsidRPr="00E4671A">
        <w:rPr>
          <w:rFonts w:ascii="Palatino Linotype" w:hAnsi="Palatino Linotype" w:cs="Arial"/>
          <w:b/>
          <w:lang w:val="es-MX"/>
        </w:rPr>
        <w:t xml:space="preserve"> NOTIFÍQUESE </w:t>
      </w:r>
      <w:r w:rsidRPr="00E4671A">
        <w:rPr>
          <w:rFonts w:ascii="Palatino Linotype" w:hAnsi="Palatino Linotype" w:cs="Arial"/>
          <w:lang w:val="es-MX"/>
        </w:rPr>
        <w:t xml:space="preserve">la presente resolución al </w:t>
      </w:r>
      <w:r w:rsidRPr="00E4671A">
        <w:rPr>
          <w:rFonts w:ascii="Palatino Linotype" w:hAnsi="Palatino Linotype" w:cs="Arial"/>
          <w:b/>
          <w:lang w:val="es-MX"/>
        </w:rPr>
        <w:t xml:space="preserve">RECURRENTE vía </w:t>
      </w:r>
      <w:r w:rsidRPr="00E4671A">
        <w:rPr>
          <w:rFonts w:ascii="Palatino Linotype" w:eastAsiaTheme="minorHAnsi" w:hAnsi="Palatino Linotype" w:cs="Arial"/>
          <w:lang w:val="es-MX" w:eastAsia="en-US"/>
        </w:rPr>
        <w:t xml:space="preserve">Sistema de Acceso a la Información Mexiquense </w:t>
      </w:r>
      <w:r w:rsidRPr="00E4671A">
        <w:rPr>
          <w:rFonts w:ascii="Palatino Linotype" w:eastAsiaTheme="minorHAnsi" w:hAnsi="Palatino Linotype" w:cs="Arial"/>
          <w:b/>
          <w:lang w:val="es-MX" w:eastAsia="en-US"/>
        </w:rPr>
        <w:t xml:space="preserve">(SAIMEX) </w:t>
      </w:r>
      <w:r w:rsidRPr="00E4671A">
        <w:rPr>
          <w:rFonts w:ascii="Palatino Linotype" w:hAnsi="Palatino Linotype" w:cs="Arial"/>
          <w:lang w:val="es-MX"/>
        </w:rPr>
        <w:t xml:space="preserve">y hágase de su conocimiento que, </w:t>
      </w:r>
      <w:r w:rsidRPr="00E4671A">
        <w:rPr>
          <w:rFonts w:ascii="Palatino Linotype" w:hAnsi="Palatino Linotype"/>
          <w:color w:val="222222"/>
          <w:shd w:val="clear" w:color="auto" w:fill="FFFFFF"/>
          <w:lang w:val="es-MX"/>
        </w:rPr>
        <w:t xml:space="preserve">de conformidad con lo </w:t>
      </w:r>
      <w:r w:rsidRPr="00E4671A">
        <w:rPr>
          <w:rFonts w:ascii="Palatino Linotype" w:hAnsi="Palatino Linotype"/>
          <w:color w:val="222222"/>
          <w:lang w:val="es-MX"/>
        </w:rPr>
        <w:t xml:space="preserve">establecido en el artículo 196, de la Ley de Transparencia y Acceso a la Información Pública del Estado de México y Municipios, podrá promover el Juicio de Amparo en los términos de las </w:t>
      </w:r>
      <w:r w:rsidRPr="00E4671A">
        <w:rPr>
          <w:rFonts w:ascii="Palatino Linotype" w:hAnsi="Palatino Linotype"/>
          <w:color w:val="222222"/>
          <w:shd w:val="clear" w:color="auto" w:fill="FFFFFF"/>
          <w:lang w:val="es-MX"/>
        </w:rPr>
        <w:t xml:space="preserve">leyes </w:t>
      </w:r>
      <w:r w:rsidRPr="00E4671A">
        <w:rPr>
          <w:rFonts w:ascii="Palatino Linotype" w:hAnsi="Palatino Linotype"/>
          <w:color w:val="222222"/>
          <w:lang w:val="es-MX"/>
        </w:rPr>
        <w:t>aplicables.</w:t>
      </w:r>
    </w:p>
    <w:p w14:paraId="72D9C4E5" w14:textId="77777777" w:rsidR="00E4671A" w:rsidRDefault="00E4671A" w:rsidP="00E4671A">
      <w:pPr>
        <w:tabs>
          <w:tab w:val="left" w:pos="8647"/>
        </w:tabs>
        <w:spacing w:line="360" w:lineRule="auto"/>
        <w:jc w:val="both"/>
        <w:rPr>
          <w:rFonts w:ascii="Palatino Linotype" w:hAnsi="Palatino Linotype" w:cs="Arial"/>
        </w:rPr>
      </w:pPr>
    </w:p>
    <w:p w14:paraId="0ABF879D" w14:textId="226B1CD4" w:rsidR="00EA58F6" w:rsidRDefault="00EA58F6" w:rsidP="002469F1">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00D42F5F">
        <w:rPr>
          <w:rFonts w:ascii="Palatino Linotype" w:hAnsi="Palatino Linotype" w:cs="Arial"/>
        </w:rPr>
        <w:t xml:space="preserve">(EMITIENDO </w:t>
      </w:r>
      <w:r w:rsidR="000D55B9">
        <w:rPr>
          <w:rFonts w:ascii="Palatino Linotype" w:hAnsi="Palatino Linotype" w:cs="Arial"/>
        </w:rPr>
        <w:t>VOTO PARTICULAR</w:t>
      </w:r>
      <w:r w:rsidR="00D42F5F">
        <w:rPr>
          <w:rFonts w:ascii="Palatino Linotype" w:hAnsi="Palatino Linotype" w:cs="Arial"/>
        </w:rPr>
        <w:t>)</w:t>
      </w:r>
      <w:r w:rsidR="000D55B9">
        <w:rPr>
          <w:rFonts w:ascii="Palatino Linotype" w:hAnsi="Palatino Linotype" w:cs="Arial"/>
        </w:rPr>
        <w:t xml:space="preserve"> </w:t>
      </w:r>
      <w:r w:rsidRPr="007C3942">
        <w:rPr>
          <w:rFonts w:ascii="Palatino Linotype" w:hAnsi="Palatino Linotype" w:cs="Arial"/>
        </w:rPr>
        <w:t xml:space="preserve">Y GUADALUPE RAMÍREZ PEÑA, EN LA </w:t>
      </w:r>
      <w:r w:rsidR="00276871">
        <w:rPr>
          <w:rFonts w:ascii="Palatino Linotype" w:hAnsi="Palatino Linotype" w:cs="Arial"/>
        </w:rPr>
        <w:t>VIGÉSIMA SEXTA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276871">
        <w:rPr>
          <w:rFonts w:ascii="Palatino Linotype" w:hAnsi="Palatino Linotype" w:cs="Arial"/>
        </w:rPr>
        <w:t>DIECIS</w:t>
      </w:r>
      <w:r w:rsidR="00D42F5F">
        <w:rPr>
          <w:rFonts w:ascii="Palatino Linotype" w:hAnsi="Palatino Linotype" w:cs="Arial"/>
        </w:rPr>
        <w:t>É</w:t>
      </w:r>
      <w:r w:rsidR="00276871">
        <w:rPr>
          <w:rFonts w:ascii="Palatino Linotype" w:hAnsi="Palatino Linotype" w:cs="Arial"/>
        </w:rPr>
        <w:t>IS DE JULIO</w:t>
      </w:r>
      <w:r>
        <w:rPr>
          <w:rFonts w:ascii="Palatino Linotype" w:hAnsi="Palatino Linotype" w:cs="Arial"/>
        </w:rPr>
        <w:t xml:space="preserve"> DE DOS MIL VEINTICINCO</w:t>
      </w:r>
      <w:r w:rsidRPr="007C3942">
        <w:rPr>
          <w:rFonts w:ascii="Palatino Linotype" w:hAnsi="Palatino Linotype" w:cs="Arial"/>
        </w:rPr>
        <w:t xml:space="preserve">, ANTE EL SECRETARIO </w:t>
      </w:r>
      <w:r w:rsidRPr="007C3942">
        <w:rPr>
          <w:rFonts w:ascii="Palatino Linotype" w:hAnsi="Palatino Linotype" w:cs="Arial"/>
        </w:rPr>
        <w:lastRenderedPageBreak/>
        <w:t xml:space="preserve">TÉCNICO DEL PLENO, ALEXIS TAPIA RAMÍREZ. </w:t>
      </w:r>
      <w:r w:rsidR="00D42F5F" w:rsidRPr="00D42F5F">
        <w:rPr>
          <w:rFonts w:ascii="Palatino Linotype" w:hAnsi="Palatino Linotype" w:cs="Arial"/>
          <w:lang w:val="es-MX"/>
        </w:rPr>
        <w:t>--------------------------------------------------------------------------------------------------------------------------------------------------------------------------------------------------------------------------------------------------------------------------------------------------------------------------------------------------------------------------------------------------------------------------------------------------------------------------------------------------------------------------------------------------------------------------------------------------------------------------------------------------------------------------------------------------------------------------------------------------------------------------------------------------------------------------------------------------------------------------------------------------------------------------------------------------------------------------------------------------------------------------------------------------------------------------------------------------------------------------------------------------------------------------------------------------------------------------------------------------------------------------------------------------------------------------------------------------------------------------------------------------------------------------------------------------------------------------------------------------------------------------------------------------------------------------------------------------------------------------------------------------------------------------------------------------------------------------------------------------------------------------------------------------------------------------------------------------------------------------------------------------------------------------------------------------------------------------------------------------------------------------------------------------------------------------------------------------------------------------------------------------------------------------------------------------------------------------------------------------------------------------------------------------------------------------------------------------------------------------------------------------------------------------------------------------------------------------------------------------------------------------------------------------------------------------------------------------------------------------------------------------------------------------------------------------------------------------------------------------------------------------</w:t>
      </w:r>
    </w:p>
    <w:p w14:paraId="70C2479B" w14:textId="77777777" w:rsidR="00EA58F6" w:rsidRDefault="00EA58F6" w:rsidP="00DA32C3"/>
    <w:p w14:paraId="684200A3" w14:textId="77777777" w:rsidR="00EA58F6" w:rsidRDefault="00EA58F6" w:rsidP="00DA32C3"/>
    <w:p w14:paraId="471F6CD1" w14:textId="77777777" w:rsidR="00EA58F6" w:rsidRDefault="00EA58F6" w:rsidP="00DA32C3"/>
    <w:p w14:paraId="1B9E7495" w14:textId="77777777" w:rsidR="00EA58F6" w:rsidRDefault="00EA58F6" w:rsidP="00DA32C3"/>
    <w:p w14:paraId="0ABB83C1" w14:textId="77777777" w:rsidR="000D55B9" w:rsidRDefault="000D55B9" w:rsidP="00DA32C3"/>
    <w:p w14:paraId="43B58F08" w14:textId="77777777" w:rsidR="000D55B9" w:rsidRDefault="000D55B9" w:rsidP="00DA32C3"/>
    <w:p w14:paraId="6B206910" w14:textId="77777777" w:rsidR="000D55B9" w:rsidRDefault="000D55B9" w:rsidP="00DA32C3"/>
    <w:p w14:paraId="18EF13B8" w14:textId="77777777" w:rsidR="000D55B9" w:rsidRDefault="000D55B9" w:rsidP="00DA32C3"/>
    <w:p w14:paraId="35F807A9" w14:textId="77777777" w:rsidR="000D55B9" w:rsidRDefault="000D55B9" w:rsidP="00DA32C3"/>
    <w:p w14:paraId="54D33246" w14:textId="77777777" w:rsidR="000D55B9" w:rsidRDefault="000D55B9" w:rsidP="00DA32C3"/>
    <w:p w14:paraId="405A01A8" w14:textId="77777777" w:rsidR="000D55B9" w:rsidRDefault="000D55B9" w:rsidP="00DA32C3"/>
    <w:p w14:paraId="55641285" w14:textId="77777777" w:rsidR="000D55B9" w:rsidRDefault="000D55B9" w:rsidP="00DA32C3"/>
    <w:p w14:paraId="2EA738C8" w14:textId="77777777" w:rsidR="000D55B9" w:rsidRDefault="000D55B9" w:rsidP="00DA32C3"/>
    <w:p w14:paraId="59065A7C" w14:textId="77777777" w:rsidR="00EA58F6" w:rsidRDefault="00EA58F6" w:rsidP="00DA32C3"/>
    <w:p w14:paraId="63CA2CF3" w14:textId="77777777" w:rsidR="00E04997" w:rsidRDefault="00E04997" w:rsidP="00DA32C3"/>
    <w:sectPr w:rsidR="00E04997" w:rsidSect="000F6965">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778D7" w14:textId="77777777" w:rsidR="00931172" w:rsidRDefault="00931172" w:rsidP="00EA58F6">
      <w:r>
        <w:separator/>
      </w:r>
    </w:p>
  </w:endnote>
  <w:endnote w:type="continuationSeparator" w:id="0">
    <w:p w14:paraId="22B35134" w14:textId="77777777" w:rsidR="00931172" w:rsidRDefault="00931172" w:rsidP="00EA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B6E70" w14:textId="77777777" w:rsidR="00F91815" w:rsidRPr="00A2780F" w:rsidRDefault="00F91815"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7D1">
      <w:rPr>
        <w:rFonts w:ascii="Arial" w:hAnsi="Arial" w:cs="Arial"/>
        <w:b/>
        <w:bCs/>
        <w:noProof/>
        <w:sz w:val="20"/>
        <w:szCs w:val="20"/>
      </w:rPr>
      <w:t>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7D1">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ADE8" w14:textId="77777777" w:rsidR="00F91815" w:rsidRPr="00070856" w:rsidRDefault="00F91815"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7D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7D1">
      <w:rPr>
        <w:rFonts w:ascii="Arial" w:hAnsi="Arial" w:cs="Arial"/>
        <w:b/>
        <w:bCs/>
        <w:noProof/>
        <w:sz w:val="20"/>
        <w:szCs w:val="20"/>
      </w:rPr>
      <w:t>53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EBC13" w14:textId="77777777" w:rsidR="00931172" w:rsidRDefault="00931172" w:rsidP="00EA58F6">
      <w:r>
        <w:separator/>
      </w:r>
    </w:p>
  </w:footnote>
  <w:footnote w:type="continuationSeparator" w:id="0">
    <w:p w14:paraId="09F6B622" w14:textId="77777777" w:rsidR="00931172" w:rsidRDefault="00931172" w:rsidP="00EA58F6">
      <w:r>
        <w:continuationSeparator/>
      </w:r>
    </w:p>
  </w:footnote>
  <w:footnote w:id="1">
    <w:p w14:paraId="661C2F55" w14:textId="77777777" w:rsidR="00F91815" w:rsidRPr="005552A8" w:rsidRDefault="00F91815" w:rsidP="00EA58F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250BB53" w14:textId="77777777" w:rsidR="00F91815" w:rsidRPr="005552A8" w:rsidRDefault="00F91815" w:rsidP="00EA58F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99C9402" w14:textId="77777777" w:rsidR="00F91815" w:rsidRPr="00BA61D0" w:rsidRDefault="00F91815" w:rsidP="009C13BD">
      <w:pPr>
        <w:pStyle w:val="Textonotapie"/>
        <w:rPr>
          <w:i/>
          <w:iCs/>
          <w:sz w:val="18"/>
          <w:szCs w:val="18"/>
        </w:rPr>
      </w:pPr>
      <w:r>
        <w:rPr>
          <w:rStyle w:val="Refdenotaalpie"/>
          <w:rFonts w:eastAsiaTheme="majorEastAsia"/>
        </w:rPr>
        <w:footnoteRef/>
      </w:r>
      <w:r>
        <w:t xml:space="preserve"> </w:t>
      </w:r>
      <w:hyperlink r:id="rId3" w:history="1">
        <w:r w:rsidRPr="00BA61D0">
          <w:rPr>
            <w:rStyle w:val="Hipervnculo"/>
            <w:rFonts w:cs="Tahoma"/>
            <w:bCs/>
            <w:i/>
            <w:iCs/>
            <w:sz w:val="18"/>
            <w:szCs w:val="18"/>
          </w:rPr>
          <w:t>https://opendatacharter.net/principles-es/</w:t>
        </w:r>
      </w:hyperlink>
    </w:p>
  </w:footnote>
  <w:footnote w:id="3">
    <w:p w14:paraId="4F607F58" w14:textId="77777777" w:rsidR="004A2487" w:rsidRPr="00705FE6" w:rsidRDefault="004A2487" w:rsidP="004A2487">
      <w:pPr>
        <w:pStyle w:val="Textonotapie"/>
      </w:pPr>
      <w:r w:rsidRPr="00705FE6">
        <w:rPr>
          <w:rStyle w:val="Refdenotaalpie"/>
        </w:rPr>
        <w:footnoteRef/>
      </w:r>
      <w:r w:rsidRPr="00705FE6">
        <w:t xml:space="preserve"> </w:t>
      </w:r>
      <w:r w:rsidRPr="00705FE6">
        <w:rPr>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440232A7" w14:textId="77777777" w:rsidR="004A2487" w:rsidRPr="00705FE6" w:rsidRDefault="004A2487" w:rsidP="004A2487">
      <w:pPr>
        <w:pStyle w:val="Textonotapie"/>
      </w:pPr>
      <w:r w:rsidRPr="00705FE6">
        <w:rPr>
          <w:rStyle w:val="Refdenotaalpie"/>
        </w:rPr>
        <w:footnoteRef/>
      </w:r>
      <w:r w:rsidRPr="00705FE6">
        <w:t xml:space="preserve"> </w:t>
      </w:r>
      <w:r w:rsidRPr="00705FE6">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235E08C9" w14:textId="77777777" w:rsidR="004A2487" w:rsidRPr="00705FE6" w:rsidRDefault="004A2487" w:rsidP="004A2487">
      <w:pPr>
        <w:jc w:val="both"/>
        <w:rPr>
          <w:rFonts w:ascii="Palatino Linotype" w:hAnsi="Palatino Linotype"/>
          <w:color w:val="000000" w:themeColor="text1"/>
          <w:sz w:val="16"/>
          <w:szCs w:val="16"/>
          <w:lang w:eastAsia="es-ES_tradnl"/>
        </w:rPr>
      </w:pPr>
      <w:r w:rsidRPr="00705FE6">
        <w:rPr>
          <w:rStyle w:val="Refdenotaalpie"/>
          <w:rFonts w:ascii="Palatino Linotype" w:hAnsi="Palatino Linotype"/>
          <w:color w:val="000000" w:themeColor="text1"/>
          <w:sz w:val="16"/>
          <w:szCs w:val="16"/>
        </w:rPr>
        <w:footnoteRef/>
      </w:r>
      <w:r w:rsidRPr="00705FE6">
        <w:rPr>
          <w:rFonts w:ascii="Palatino Linotype" w:hAnsi="Palatino Linotype"/>
          <w:color w:val="000000" w:themeColor="text1"/>
          <w:sz w:val="16"/>
          <w:szCs w:val="16"/>
        </w:rPr>
        <w:t xml:space="preserve"> “</w:t>
      </w:r>
      <w:r w:rsidRPr="00705FE6">
        <w:rPr>
          <w:rFonts w:ascii="Palatino Linotype"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14:paraId="6983D1DF" w14:textId="77777777" w:rsidR="004A2487" w:rsidRPr="00D75A73" w:rsidRDefault="004A2487" w:rsidP="004A2487">
      <w:pPr>
        <w:pStyle w:val="Textonotapie"/>
        <w:rPr>
          <w:color w:val="000000" w:themeColor="text1"/>
          <w:sz w:val="16"/>
          <w:szCs w:val="16"/>
          <w:lang w:val="es-ES"/>
        </w:rPr>
      </w:pPr>
      <w:r w:rsidRPr="00705FE6">
        <w:rPr>
          <w:rStyle w:val="Refdenotaalpie"/>
          <w:color w:val="000000" w:themeColor="text1"/>
          <w:sz w:val="16"/>
          <w:szCs w:val="16"/>
        </w:rPr>
        <w:footnoteRef/>
      </w:r>
      <w:r w:rsidRPr="00705FE6">
        <w:rPr>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91815" w:rsidRPr="008F2CCC" w14:paraId="12BFAE63" w14:textId="77777777" w:rsidTr="000F6965">
      <w:tc>
        <w:tcPr>
          <w:tcW w:w="3620" w:type="dxa"/>
        </w:tcPr>
        <w:p w14:paraId="0FD6F7ED" w14:textId="77777777" w:rsidR="00F91815" w:rsidRPr="007E5FC4" w:rsidRDefault="00F91815"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44F1FE90" w14:textId="4AB9E8DD" w:rsidR="00F91815" w:rsidRPr="00664658" w:rsidRDefault="00F91815" w:rsidP="00EA58F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06075/INFOEM/IP/RR/2025 y acumulado</w:t>
          </w:r>
        </w:p>
      </w:tc>
    </w:tr>
    <w:tr w:rsidR="00F91815" w:rsidRPr="008F2CCC" w14:paraId="4ADB18C0" w14:textId="77777777" w:rsidTr="000F6965">
      <w:tc>
        <w:tcPr>
          <w:tcW w:w="3620" w:type="dxa"/>
        </w:tcPr>
        <w:p w14:paraId="5E91B7CC" w14:textId="77777777" w:rsidR="00F91815" w:rsidRPr="007E5FC4" w:rsidRDefault="00F91815"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1744F0EB" w14:textId="77777777" w:rsidR="00F91815" w:rsidRPr="00664658" w:rsidRDefault="00F91815" w:rsidP="000F6965">
          <w:pPr>
            <w:spacing w:line="276" w:lineRule="auto"/>
            <w:jc w:val="right"/>
            <w:rPr>
              <w:rFonts w:ascii="Palatino Linotype" w:hAnsi="Palatino Linotype"/>
              <w:b/>
              <w:sz w:val="22"/>
              <w:szCs w:val="22"/>
              <w:lang w:val="es-ES_tradnl"/>
            </w:rPr>
          </w:pPr>
          <w:r w:rsidRPr="00EA58F6">
            <w:rPr>
              <w:rFonts w:ascii="Palatino Linotype" w:hAnsi="Palatino Linotype"/>
              <w:b/>
              <w:sz w:val="22"/>
              <w:szCs w:val="22"/>
            </w:rPr>
            <w:t>Ayuntamiento de Toluca</w:t>
          </w:r>
        </w:p>
      </w:tc>
    </w:tr>
    <w:tr w:rsidR="00F91815" w:rsidRPr="008F2CCC" w14:paraId="69F08429" w14:textId="77777777" w:rsidTr="000F6965">
      <w:trPr>
        <w:trHeight w:val="228"/>
      </w:trPr>
      <w:tc>
        <w:tcPr>
          <w:tcW w:w="3620" w:type="dxa"/>
        </w:tcPr>
        <w:p w14:paraId="52514C20" w14:textId="77777777" w:rsidR="00F91815" w:rsidRPr="007E5FC4" w:rsidRDefault="00F91815"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13E24151" w14:textId="77777777" w:rsidR="00F91815" w:rsidRPr="00664658" w:rsidRDefault="00F91815" w:rsidP="000F696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B0AFA87" w14:textId="77777777" w:rsidR="00F91815" w:rsidRDefault="00F91815" w:rsidP="000F6965">
    <w:pPr>
      <w:pStyle w:val="Encabezado"/>
      <w:tabs>
        <w:tab w:val="clear" w:pos="4252"/>
        <w:tab w:val="clear" w:pos="8504"/>
        <w:tab w:val="left" w:pos="2326"/>
      </w:tabs>
      <w:rPr>
        <w:rFonts w:ascii="Palatino Linotype" w:hAnsi="Palatino Linotype"/>
        <w:sz w:val="20"/>
      </w:rPr>
    </w:pPr>
  </w:p>
  <w:p w14:paraId="7F39DA84" w14:textId="77777777" w:rsidR="00F91815" w:rsidRPr="001779E0" w:rsidRDefault="00F91815" w:rsidP="000F696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00FF99C" wp14:editId="5FE7AED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91815" w:rsidRPr="008F2CCC" w14:paraId="61BD3259" w14:textId="77777777" w:rsidTr="000F6965">
      <w:tc>
        <w:tcPr>
          <w:tcW w:w="2977" w:type="dxa"/>
        </w:tcPr>
        <w:p w14:paraId="705A5536" w14:textId="77777777" w:rsidR="00F91815" w:rsidRPr="007E5FC4" w:rsidRDefault="00F91815"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5483DCDF" w14:textId="1496291A" w:rsidR="00F91815" w:rsidRPr="008F2CCC" w:rsidRDefault="00F91815" w:rsidP="00EA58F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06075/INFOEM/IP/RR/2025 y acumulado</w:t>
          </w:r>
        </w:p>
      </w:tc>
    </w:tr>
    <w:tr w:rsidR="00F91815" w:rsidRPr="008F2CCC" w14:paraId="4AADC3EA" w14:textId="77777777" w:rsidTr="000F6965">
      <w:tc>
        <w:tcPr>
          <w:tcW w:w="2977" w:type="dxa"/>
          <w:vAlign w:val="center"/>
        </w:tcPr>
        <w:p w14:paraId="32416A48" w14:textId="77777777" w:rsidR="00F91815" w:rsidRPr="007E5FC4" w:rsidRDefault="00F91815"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12971FDB" w14:textId="5B93A922" w:rsidR="00F91815" w:rsidRPr="008F2CCC" w:rsidRDefault="00D337D1" w:rsidP="000F6965">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F91815">
            <w:rPr>
              <w:rFonts w:ascii="Palatino Linotype" w:hAnsi="Palatino Linotype"/>
              <w:b/>
              <w:sz w:val="22"/>
              <w:szCs w:val="22"/>
              <w:lang w:val="es-ES_tradnl"/>
            </w:rPr>
            <w:t xml:space="preserve"> </w:t>
          </w:r>
        </w:p>
      </w:tc>
    </w:tr>
    <w:tr w:rsidR="00F91815" w:rsidRPr="008F2CCC" w14:paraId="25DEF0A0" w14:textId="77777777" w:rsidTr="000F6965">
      <w:trPr>
        <w:trHeight w:val="228"/>
      </w:trPr>
      <w:tc>
        <w:tcPr>
          <w:tcW w:w="2977" w:type="dxa"/>
        </w:tcPr>
        <w:p w14:paraId="0741BA0F" w14:textId="77777777" w:rsidR="00F91815" w:rsidRPr="007E5FC4" w:rsidRDefault="00F91815"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7F8B80F3" w14:textId="77777777" w:rsidR="00F91815" w:rsidRPr="00DC41C8" w:rsidRDefault="00F91815" w:rsidP="000F6965">
          <w:pPr>
            <w:spacing w:line="360" w:lineRule="auto"/>
            <w:jc w:val="right"/>
            <w:rPr>
              <w:rFonts w:ascii="Palatino Linotype" w:hAnsi="Palatino Linotype"/>
              <w:b/>
              <w:sz w:val="22"/>
              <w:szCs w:val="22"/>
            </w:rPr>
          </w:pPr>
          <w:r w:rsidRPr="00EA58F6">
            <w:rPr>
              <w:rFonts w:ascii="Palatino Linotype" w:hAnsi="Palatino Linotype"/>
              <w:b/>
              <w:sz w:val="22"/>
              <w:szCs w:val="22"/>
            </w:rPr>
            <w:t>Ayuntamiento de Toluca</w:t>
          </w:r>
        </w:p>
      </w:tc>
    </w:tr>
    <w:tr w:rsidR="00F91815" w:rsidRPr="008F2CCC" w14:paraId="3ED10285" w14:textId="77777777" w:rsidTr="000F6965">
      <w:tc>
        <w:tcPr>
          <w:tcW w:w="2977" w:type="dxa"/>
        </w:tcPr>
        <w:p w14:paraId="74C1F7D3" w14:textId="77777777" w:rsidR="00F91815" w:rsidRPr="007E5FC4" w:rsidRDefault="00F91815"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504D415A" w14:textId="77777777" w:rsidR="00F91815" w:rsidRPr="008F2CCC" w:rsidRDefault="00F91815"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35A8693" w14:textId="77777777" w:rsidR="00F91815" w:rsidRPr="009F1AB6" w:rsidRDefault="00F91815">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2B276D" wp14:editId="509458B6">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D54A2"/>
    <w:multiLevelType w:val="hybridMultilevel"/>
    <w:tmpl w:val="0D46AC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476DE3"/>
    <w:multiLevelType w:val="hybridMultilevel"/>
    <w:tmpl w:val="39D28F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91224E"/>
    <w:multiLevelType w:val="hybridMultilevel"/>
    <w:tmpl w:val="9E50C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B9B4BC8"/>
    <w:multiLevelType w:val="hybridMultilevel"/>
    <w:tmpl w:val="345283D2"/>
    <w:lvl w:ilvl="0" w:tplc="FE021A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3B93301"/>
    <w:multiLevelType w:val="hybridMultilevel"/>
    <w:tmpl w:val="287A4776"/>
    <w:lvl w:ilvl="0" w:tplc="FFFFFFFF">
      <w:start w:val="1"/>
      <w:numFmt w:val="decimal"/>
      <w:lvlText w:val="%1."/>
      <w:lvlJc w:val="left"/>
      <w:pPr>
        <w:ind w:left="720" w:hanging="360"/>
      </w:pPr>
      <w:rPr>
        <w:rFonts w:ascii="Palatino Linotype" w:hAnsi="Palatino Linotype"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354456"/>
    <w:multiLevelType w:val="hybridMultilevel"/>
    <w:tmpl w:val="A13AA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D25D7B"/>
    <w:multiLevelType w:val="hybridMultilevel"/>
    <w:tmpl w:val="08F8922A"/>
    <w:lvl w:ilvl="0" w:tplc="080A000F">
      <w:start w:val="1"/>
      <w:numFmt w:val="decimal"/>
      <w:lvlText w:val="%1."/>
      <w:lvlJc w:val="left"/>
      <w:pPr>
        <w:ind w:left="720" w:hanging="360"/>
      </w:pPr>
    </w:lvl>
    <w:lvl w:ilvl="1" w:tplc="ECD66AD0">
      <w:start w:val="1"/>
      <w:numFmt w:val="upperRoman"/>
      <w:lvlText w:val="%2."/>
      <w:lvlJc w:val="left"/>
      <w:pPr>
        <w:ind w:left="1800" w:hanging="720"/>
      </w:pPr>
      <w:rPr>
        <w:rFonts w:hint="default"/>
      </w:rPr>
    </w:lvl>
    <w:lvl w:ilvl="2" w:tplc="F2B0DB4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D6D18"/>
    <w:multiLevelType w:val="hybridMultilevel"/>
    <w:tmpl w:val="0322842C"/>
    <w:lvl w:ilvl="0" w:tplc="7908B6F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D92C10"/>
    <w:multiLevelType w:val="hybridMultilevel"/>
    <w:tmpl w:val="8D381732"/>
    <w:lvl w:ilvl="0" w:tplc="F1EEC8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D9B26CB"/>
    <w:multiLevelType w:val="hybridMultilevel"/>
    <w:tmpl w:val="F24A8972"/>
    <w:lvl w:ilvl="0" w:tplc="7908B6F0">
      <w:start w:val="1"/>
      <w:numFmt w:val="bullet"/>
      <w:lvlText w:val=""/>
      <w:lvlJc w:val="left"/>
      <w:pPr>
        <w:ind w:left="1179" w:hanging="360"/>
      </w:pPr>
      <w:rPr>
        <w:rFonts w:ascii="Symbol" w:hAnsi="Symbol" w:hint="default"/>
      </w:rPr>
    </w:lvl>
    <w:lvl w:ilvl="1" w:tplc="080A0003" w:tentative="1">
      <w:start w:val="1"/>
      <w:numFmt w:val="bullet"/>
      <w:lvlText w:val="o"/>
      <w:lvlJc w:val="left"/>
      <w:pPr>
        <w:ind w:left="1899" w:hanging="360"/>
      </w:pPr>
      <w:rPr>
        <w:rFonts w:ascii="Courier New" w:hAnsi="Courier New" w:cs="Courier New" w:hint="default"/>
      </w:rPr>
    </w:lvl>
    <w:lvl w:ilvl="2" w:tplc="080A0005" w:tentative="1">
      <w:start w:val="1"/>
      <w:numFmt w:val="bullet"/>
      <w:lvlText w:val=""/>
      <w:lvlJc w:val="left"/>
      <w:pPr>
        <w:ind w:left="2619" w:hanging="360"/>
      </w:pPr>
      <w:rPr>
        <w:rFonts w:ascii="Wingdings" w:hAnsi="Wingdings" w:hint="default"/>
      </w:rPr>
    </w:lvl>
    <w:lvl w:ilvl="3" w:tplc="080A0001" w:tentative="1">
      <w:start w:val="1"/>
      <w:numFmt w:val="bullet"/>
      <w:lvlText w:val=""/>
      <w:lvlJc w:val="left"/>
      <w:pPr>
        <w:ind w:left="3339" w:hanging="360"/>
      </w:pPr>
      <w:rPr>
        <w:rFonts w:ascii="Symbol" w:hAnsi="Symbol" w:hint="default"/>
      </w:rPr>
    </w:lvl>
    <w:lvl w:ilvl="4" w:tplc="080A0003" w:tentative="1">
      <w:start w:val="1"/>
      <w:numFmt w:val="bullet"/>
      <w:lvlText w:val="o"/>
      <w:lvlJc w:val="left"/>
      <w:pPr>
        <w:ind w:left="4059" w:hanging="360"/>
      </w:pPr>
      <w:rPr>
        <w:rFonts w:ascii="Courier New" w:hAnsi="Courier New" w:cs="Courier New" w:hint="default"/>
      </w:rPr>
    </w:lvl>
    <w:lvl w:ilvl="5" w:tplc="080A0005" w:tentative="1">
      <w:start w:val="1"/>
      <w:numFmt w:val="bullet"/>
      <w:lvlText w:val=""/>
      <w:lvlJc w:val="left"/>
      <w:pPr>
        <w:ind w:left="4779" w:hanging="360"/>
      </w:pPr>
      <w:rPr>
        <w:rFonts w:ascii="Wingdings" w:hAnsi="Wingdings" w:hint="default"/>
      </w:rPr>
    </w:lvl>
    <w:lvl w:ilvl="6" w:tplc="080A0001" w:tentative="1">
      <w:start w:val="1"/>
      <w:numFmt w:val="bullet"/>
      <w:lvlText w:val=""/>
      <w:lvlJc w:val="left"/>
      <w:pPr>
        <w:ind w:left="5499" w:hanging="360"/>
      </w:pPr>
      <w:rPr>
        <w:rFonts w:ascii="Symbol" w:hAnsi="Symbol" w:hint="default"/>
      </w:rPr>
    </w:lvl>
    <w:lvl w:ilvl="7" w:tplc="080A0003" w:tentative="1">
      <w:start w:val="1"/>
      <w:numFmt w:val="bullet"/>
      <w:lvlText w:val="o"/>
      <w:lvlJc w:val="left"/>
      <w:pPr>
        <w:ind w:left="6219" w:hanging="360"/>
      </w:pPr>
      <w:rPr>
        <w:rFonts w:ascii="Courier New" w:hAnsi="Courier New" w:cs="Courier New" w:hint="default"/>
      </w:rPr>
    </w:lvl>
    <w:lvl w:ilvl="8" w:tplc="080A0005" w:tentative="1">
      <w:start w:val="1"/>
      <w:numFmt w:val="bullet"/>
      <w:lvlText w:val=""/>
      <w:lvlJc w:val="left"/>
      <w:pPr>
        <w:ind w:left="6939" w:hanging="360"/>
      </w:pPr>
      <w:rPr>
        <w:rFonts w:ascii="Wingdings" w:hAnsi="Wingdings" w:hint="default"/>
      </w:rPr>
    </w:lvl>
  </w:abstractNum>
  <w:abstractNum w:abstractNumId="13"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E30347"/>
    <w:multiLevelType w:val="hybridMultilevel"/>
    <w:tmpl w:val="E62E1270"/>
    <w:lvl w:ilvl="0" w:tplc="6BE494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6836207"/>
    <w:multiLevelType w:val="hybridMultilevel"/>
    <w:tmpl w:val="EB4096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E40461"/>
    <w:multiLevelType w:val="hybridMultilevel"/>
    <w:tmpl w:val="2A66F6A6"/>
    <w:lvl w:ilvl="0" w:tplc="C226BC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59CA5F13"/>
    <w:multiLevelType w:val="hybridMultilevel"/>
    <w:tmpl w:val="606216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96355B0"/>
    <w:multiLevelType w:val="hybridMultilevel"/>
    <w:tmpl w:val="643CD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AC5C98"/>
    <w:multiLevelType w:val="hybridMultilevel"/>
    <w:tmpl w:val="E6D657F2"/>
    <w:lvl w:ilvl="0" w:tplc="729E81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225120"/>
    <w:multiLevelType w:val="hybridMultilevel"/>
    <w:tmpl w:val="DC72A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555D6"/>
    <w:multiLevelType w:val="hybridMultilevel"/>
    <w:tmpl w:val="6FAC7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E2461A"/>
    <w:multiLevelType w:val="hybridMultilevel"/>
    <w:tmpl w:val="29D4ED3A"/>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3"/>
  </w:num>
  <w:num w:numId="4">
    <w:abstractNumId w:val="9"/>
  </w:num>
  <w:num w:numId="5">
    <w:abstractNumId w:val="20"/>
  </w:num>
  <w:num w:numId="6">
    <w:abstractNumId w:val="6"/>
  </w:num>
  <w:num w:numId="7">
    <w:abstractNumId w:val="14"/>
  </w:num>
  <w:num w:numId="8">
    <w:abstractNumId w:val="16"/>
  </w:num>
  <w:num w:numId="9">
    <w:abstractNumId w:val="22"/>
  </w:num>
  <w:num w:numId="10">
    <w:abstractNumId w:val="11"/>
  </w:num>
  <w:num w:numId="11">
    <w:abstractNumId w:val="4"/>
  </w:num>
  <w:num w:numId="12">
    <w:abstractNumId w:val="19"/>
  </w:num>
  <w:num w:numId="13">
    <w:abstractNumId w:val="7"/>
  </w:num>
  <w:num w:numId="14">
    <w:abstractNumId w:val="23"/>
  </w:num>
  <w:num w:numId="15">
    <w:abstractNumId w:val="26"/>
  </w:num>
  <w:num w:numId="16">
    <w:abstractNumId w:val="18"/>
  </w:num>
  <w:num w:numId="17">
    <w:abstractNumId w:val="0"/>
  </w:num>
  <w:num w:numId="18">
    <w:abstractNumId w:val="24"/>
  </w:num>
  <w:num w:numId="19">
    <w:abstractNumId w:val="27"/>
  </w:num>
  <w:num w:numId="20">
    <w:abstractNumId w:val="15"/>
  </w:num>
  <w:num w:numId="21">
    <w:abstractNumId w:val="10"/>
  </w:num>
  <w:num w:numId="22">
    <w:abstractNumId w:val="2"/>
  </w:num>
  <w:num w:numId="23">
    <w:abstractNumId w:val="12"/>
  </w:num>
  <w:num w:numId="24">
    <w:abstractNumId w:val="17"/>
  </w:num>
  <w:num w:numId="25">
    <w:abstractNumId w:val="5"/>
  </w:num>
  <w:num w:numId="26">
    <w:abstractNumId w:val="21"/>
  </w:num>
  <w:num w:numId="27">
    <w:abstractNumId w:val="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F6"/>
    <w:rsid w:val="00000648"/>
    <w:rsid w:val="00027981"/>
    <w:rsid w:val="00032151"/>
    <w:rsid w:val="00033196"/>
    <w:rsid w:val="00043595"/>
    <w:rsid w:val="00053CFB"/>
    <w:rsid w:val="00076648"/>
    <w:rsid w:val="000966FF"/>
    <w:rsid w:val="00097D1D"/>
    <w:rsid w:val="000B208F"/>
    <w:rsid w:val="000B7D2D"/>
    <w:rsid w:val="000C058D"/>
    <w:rsid w:val="000C4D6C"/>
    <w:rsid w:val="000D55B9"/>
    <w:rsid w:val="000E4E5F"/>
    <w:rsid w:val="000F1D3D"/>
    <w:rsid w:val="000F6965"/>
    <w:rsid w:val="00114E65"/>
    <w:rsid w:val="001251CF"/>
    <w:rsid w:val="00133282"/>
    <w:rsid w:val="00142B9E"/>
    <w:rsid w:val="00145692"/>
    <w:rsid w:val="00152535"/>
    <w:rsid w:val="0015467C"/>
    <w:rsid w:val="00161527"/>
    <w:rsid w:val="001713D7"/>
    <w:rsid w:val="001A7C7D"/>
    <w:rsid w:val="001B609D"/>
    <w:rsid w:val="001D7144"/>
    <w:rsid w:val="001E4450"/>
    <w:rsid w:val="002100FC"/>
    <w:rsid w:val="002113B6"/>
    <w:rsid w:val="0022349C"/>
    <w:rsid w:val="00223B99"/>
    <w:rsid w:val="00223D85"/>
    <w:rsid w:val="00233D3E"/>
    <w:rsid w:val="002469F1"/>
    <w:rsid w:val="00260999"/>
    <w:rsid w:val="00264389"/>
    <w:rsid w:val="00276871"/>
    <w:rsid w:val="0028404F"/>
    <w:rsid w:val="00292B25"/>
    <w:rsid w:val="002C0AFB"/>
    <w:rsid w:val="002C3D5A"/>
    <w:rsid w:val="002C6938"/>
    <w:rsid w:val="002D1F99"/>
    <w:rsid w:val="002F15C5"/>
    <w:rsid w:val="003111D6"/>
    <w:rsid w:val="0034022D"/>
    <w:rsid w:val="00347325"/>
    <w:rsid w:val="00373804"/>
    <w:rsid w:val="003777EC"/>
    <w:rsid w:val="00377D22"/>
    <w:rsid w:val="0039225E"/>
    <w:rsid w:val="003A4D46"/>
    <w:rsid w:val="003A5A92"/>
    <w:rsid w:val="003B047D"/>
    <w:rsid w:val="003B0A15"/>
    <w:rsid w:val="003C01F0"/>
    <w:rsid w:val="003F456B"/>
    <w:rsid w:val="00425536"/>
    <w:rsid w:val="004339A6"/>
    <w:rsid w:val="00447736"/>
    <w:rsid w:val="00454840"/>
    <w:rsid w:val="00492A35"/>
    <w:rsid w:val="00493656"/>
    <w:rsid w:val="004A2487"/>
    <w:rsid w:val="004C5274"/>
    <w:rsid w:val="004D15F6"/>
    <w:rsid w:val="004D4746"/>
    <w:rsid w:val="004E4F39"/>
    <w:rsid w:val="004F4E98"/>
    <w:rsid w:val="005017AC"/>
    <w:rsid w:val="00505BB7"/>
    <w:rsid w:val="00521A57"/>
    <w:rsid w:val="005467DC"/>
    <w:rsid w:val="00547799"/>
    <w:rsid w:val="005927AF"/>
    <w:rsid w:val="005B563E"/>
    <w:rsid w:val="005D04B1"/>
    <w:rsid w:val="005D64F3"/>
    <w:rsid w:val="006139BB"/>
    <w:rsid w:val="00621636"/>
    <w:rsid w:val="006238CD"/>
    <w:rsid w:val="006348A7"/>
    <w:rsid w:val="00650738"/>
    <w:rsid w:val="00672A87"/>
    <w:rsid w:val="00674513"/>
    <w:rsid w:val="00681604"/>
    <w:rsid w:val="006F7EE7"/>
    <w:rsid w:val="00710810"/>
    <w:rsid w:val="0072318C"/>
    <w:rsid w:val="00724579"/>
    <w:rsid w:val="007279D2"/>
    <w:rsid w:val="007673F6"/>
    <w:rsid w:val="00767CE9"/>
    <w:rsid w:val="00776D2C"/>
    <w:rsid w:val="007877BF"/>
    <w:rsid w:val="007930B8"/>
    <w:rsid w:val="007B64E3"/>
    <w:rsid w:val="007C40D8"/>
    <w:rsid w:val="007E5B84"/>
    <w:rsid w:val="007F338B"/>
    <w:rsid w:val="00803984"/>
    <w:rsid w:val="00813E04"/>
    <w:rsid w:val="00825040"/>
    <w:rsid w:val="00832670"/>
    <w:rsid w:val="00863BB2"/>
    <w:rsid w:val="008712D5"/>
    <w:rsid w:val="00873532"/>
    <w:rsid w:val="00893F30"/>
    <w:rsid w:val="0089669E"/>
    <w:rsid w:val="008B172C"/>
    <w:rsid w:val="008E2292"/>
    <w:rsid w:val="008E60B1"/>
    <w:rsid w:val="008F3AFC"/>
    <w:rsid w:val="00900B33"/>
    <w:rsid w:val="0090446D"/>
    <w:rsid w:val="009141BB"/>
    <w:rsid w:val="00925379"/>
    <w:rsid w:val="00931098"/>
    <w:rsid w:val="00931172"/>
    <w:rsid w:val="009369BC"/>
    <w:rsid w:val="009459ED"/>
    <w:rsid w:val="00946764"/>
    <w:rsid w:val="00956D67"/>
    <w:rsid w:val="00957715"/>
    <w:rsid w:val="0098139C"/>
    <w:rsid w:val="009929BC"/>
    <w:rsid w:val="009A2F97"/>
    <w:rsid w:val="009A5593"/>
    <w:rsid w:val="009B0BB6"/>
    <w:rsid w:val="009B1F13"/>
    <w:rsid w:val="009C13BD"/>
    <w:rsid w:val="009C700E"/>
    <w:rsid w:val="009F1118"/>
    <w:rsid w:val="009F238D"/>
    <w:rsid w:val="00A131F7"/>
    <w:rsid w:val="00A142A6"/>
    <w:rsid w:val="00A23EED"/>
    <w:rsid w:val="00A435FE"/>
    <w:rsid w:val="00A65E7D"/>
    <w:rsid w:val="00A70FA0"/>
    <w:rsid w:val="00A76BFB"/>
    <w:rsid w:val="00AA1CDA"/>
    <w:rsid w:val="00AB0F00"/>
    <w:rsid w:val="00AC5C46"/>
    <w:rsid w:val="00AD1802"/>
    <w:rsid w:val="00AE022A"/>
    <w:rsid w:val="00AE293D"/>
    <w:rsid w:val="00AE4FA6"/>
    <w:rsid w:val="00AF6414"/>
    <w:rsid w:val="00B433F0"/>
    <w:rsid w:val="00B83A85"/>
    <w:rsid w:val="00B918BC"/>
    <w:rsid w:val="00BB46B0"/>
    <w:rsid w:val="00BC26E9"/>
    <w:rsid w:val="00BC4D3C"/>
    <w:rsid w:val="00BE17CC"/>
    <w:rsid w:val="00BF5AC8"/>
    <w:rsid w:val="00C02B78"/>
    <w:rsid w:val="00C05756"/>
    <w:rsid w:val="00C31B90"/>
    <w:rsid w:val="00C4715F"/>
    <w:rsid w:val="00C51E45"/>
    <w:rsid w:val="00C57E41"/>
    <w:rsid w:val="00C6580D"/>
    <w:rsid w:val="00C90BE3"/>
    <w:rsid w:val="00C943CF"/>
    <w:rsid w:val="00CB3FBE"/>
    <w:rsid w:val="00CD212E"/>
    <w:rsid w:val="00CE7AF8"/>
    <w:rsid w:val="00D060A3"/>
    <w:rsid w:val="00D21FBA"/>
    <w:rsid w:val="00D2493B"/>
    <w:rsid w:val="00D337D1"/>
    <w:rsid w:val="00D42F5F"/>
    <w:rsid w:val="00D54470"/>
    <w:rsid w:val="00D552DB"/>
    <w:rsid w:val="00D601D0"/>
    <w:rsid w:val="00D74AAA"/>
    <w:rsid w:val="00D835D7"/>
    <w:rsid w:val="00D84C47"/>
    <w:rsid w:val="00DA32C3"/>
    <w:rsid w:val="00DC7008"/>
    <w:rsid w:val="00DD4B83"/>
    <w:rsid w:val="00DE7060"/>
    <w:rsid w:val="00E04997"/>
    <w:rsid w:val="00E06163"/>
    <w:rsid w:val="00E25C56"/>
    <w:rsid w:val="00E4084D"/>
    <w:rsid w:val="00E43D10"/>
    <w:rsid w:val="00E4671A"/>
    <w:rsid w:val="00E52A5C"/>
    <w:rsid w:val="00E715CB"/>
    <w:rsid w:val="00E71B48"/>
    <w:rsid w:val="00E7344F"/>
    <w:rsid w:val="00E828F1"/>
    <w:rsid w:val="00E86918"/>
    <w:rsid w:val="00E92C29"/>
    <w:rsid w:val="00E94E05"/>
    <w:rsid w:val="00EA0C65"/>
    <w:rsid w:val="00EA2BE0"/>
    <w:rsid w:val="00EA58F6"/>
    <w:rsid w:val="00ED358C"/>
    <w:rsid w:val="00EF6978"/>
    <w:rsid w:val="00F17049"/>
    <w:rsid w:val="00F2627E"/>
    <w:rsid w:val="00F31E4D"/>
    <w:rsid w:val="00F348DE"/>
    <w:rsid w:val="00F4110A"/>
    <w:rsid w:val="00F62C90"/>
    <w:rsid w:val="00F80EF5"/>
    <w:rsid w:val="00F91815"/>
    <w:rsid w:val="00FA02A4"/>
    <w:rsid w:val="00FC30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EBD8"/>
  <w15:chartTrackingRefBased/>
  <w15:docId w15:val="{01AEECA1-3E48-4FCC-854B-3949B058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63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A58F6"/>
    <w:rPr>
      <w:rFonts w:eastAsiaTheme="minorEastAsia"/>
      <w:sz w:val="24"/>
      <w:szCs w:val="24"/>
      <w:lang w:val="es-ES_tradnl" w:eastAsia="es-ES"/>
    </w:rPr>
  </w:style>
  <w:style w:type="paragraph" w:styleId="Piedepgina">
    <w:name w:val="footer"/>
    <w:basedOn w:val="Normal"/>
    <w:link w:val="Piedepgina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A58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58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58F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A58F6"/>
    <w:pPr>
      <w:spacing w:after="0" w:line="240" w:lineRule="auto"/>
    </w:pPr>
  </w:style>
  <w:style w:type="character" w:customStyle="1" w:styleId="SinespaciadoCar">
    <w:name w:val="Sin espaciado Car"/>
    <w:aliases w:val="Francesa Car,INAI Car"/>
    <w:link w:val="Sinespaciado"/>
    <w:uiPriority w:val="1"/>
    <w:locked/>
    <w:rsid w:val="00EA58F6"/>
  </w:style>
  <w:style w:type="character" w:styleId="Hipervnculo">
    <w:name w:val="Hyperlink"/>
    <w:aliases w:val="Hipervínculo1,Hipervínculo11,Hipervínculo12,Hipervínculo13,Hipervínculo14,Hipervínculo15"/>
    <w:basedOn w:val="Fuentedeprrafopredeter"/>
    <w:uiPriority w:val="99"/>
    <w:unhideWhenUsed/>
    <w:rsid w:val="00EA58F6"/>
    <w:rPr>
      <w:color w:val="0563C1" w:themeColor="hyperlink"/>
      <w:u w:val="single"/>
    </w:rPr>
  </w:style>
  <w:style w:type="paragraph" w:customStyle="1" w:styleId="INFOEM">
    <w:name w:val="INFOEM"/>
    <w:basedOn w:val="Normal"/>
    <w:qFormat/>
    <w:rsid w:val="00EA58F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A58F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A58F6"/>
    <w:rPr>
      <w:vertAlign w:val="superscript"/>
    </w:rPr>
  </w:style>
  <w:style w:type="paragraph" w:customStyle="1" w:styleId="infoemcitas">
    <w:name w:val="infoem citas"/>
    <w:basedOn w:val="Normal"/>
    <w:qFormat/>
    <w:rsid w:val="00EA58F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A58F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C13BD"/>
    <w:pPr>
      <w:jc w:val="both"/>
    </w:pPr>
    <w:rPr>
      <w:rFonts w:ascii="Palatino Linotype" w:eastAsia="Calibri" w:hAnsi="Palatino Linotype" w:cs="Calibri"/>
      <w:sz w:val="20"/>
      <w:szCs w:val="20"/>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C13BD"/>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986470">
      <w:bodyDiv w:val="1"/>
      <w:marLeft w:val="0"/>
      <w:marRight w:val="0"/>
      <w:marTop w:val="0"/>
      <w:marBottom w:val="0"/>
      <w:divBdr>
        <w:top w:val="none" w:sz="0" w:space="0" w:color="auto"/>
        <w:left w:val="none" w:sz="0" w:space="0" w:color="auto"/>
        <w:bottom w:val="none" w:sz="0" w:space="0" w:color="auto"/>
        <w:right w:val="none" w:sz="0" w:space="0" w:color="auto"/>
      </w:divBdr>
    </w:div>
    <w:div w:id="594099166">
      <w:bodyDiv w:val="1"/>
      <w:marLeft w:val="0"/>
      <w:marRight w:val="0"/>
      <w:marTop w:val="0"/>
      <w:marBottom w:val="0"/>
      <w:divBdr>
        <w:top w:val="none" w:sz="0" w:space="0" w:color="auto"/>
        <w:left w:val="none" w:sz="0" w:space="0" w:color="auto"/>
        <w:bottom w:val="none" w:sz="0" w:space="0" w:color="auto"/>
        <w:right w:val="none" w:sz="0" w:space="0" w:color="auto"/>
      </w:divBdr>
    </w:div>
    <w:div w:id="780301394">
      <w:bodyDiv w:val="1"/>
      <w:marLeft w:val="0"/>
      <w:marRight w:val="0"/>
      <w:marTop w:val="0"/>
      <w:marBottom w:val="0"/>
      <w:divBdr>
        <w:top w:val="none" w:sz="0" w:space="0" w:color="auto"/>
        <w:left w:val="none" w:sz="0" w:space="0" w:color="auto"/>
        <w:bottom w:val="none" w:sz="0" w:space="0" w:color="auto"/>
        <w:right w:val="none" w:sz="0" w:space="0" w:color="auto"/>
      </w:divBdr>
    </w:div>
    <w:div w:id="867990985">
      <w:bodyDiv w:val="1"/>
      <w:marLeft w:val="0"/>
      <w:marRight w:val="0"/>
      <w:marTop w:val="0"/>
      <w:marBottom w:val="0"/>
      <w:divBdr>
        <w:top w:val="none" w:sz="0" w:space="0" w:color="auto"/>
        <w:left w:val="none" w:sz="0" w:space="0" w:color="auto"/>
        <w:bottom w:val="none" w:sz="0" w:space="0" w:color="auto"/>
        <w:right w:val="none" w:sz="0" w:space="0" w:color="auto"/>
      </w:divBdr>
    </w:div>
    <w:div w:id="900099504">
      <w:bodyDiv w:val="1"/>
      <w:marLeft w:val="0"/>
      <w:marRight w:val="0"/>
      <w:marTop w:val="0"/>
      <w:marBottom w:val="0"/>
      <w:divBdr>
        <w:top w:val="none" w:sz="0" w:space="0" w:color="auto"/>
        <w:left w:val="none" w:sz="0" w:space="0" w:color="auto"/>
        <w:bottom w:val="none" w:sz="0" w:space="0" w:color="auto"/>
        <w:right w:val="none" w:sz="0" w:space="0" w:color="auto"/>
      </w:divBdr>
    </w:div>
    <w:div w:id="958729260">
      <w:bodyDiv w:val="1"/>
      <w:marLeft w:val="0"/>
      <w:marRight w:val="0"/>
      <w:marTop w:val="0"/>
      <w:marBottom w:val="0"/>
      <w:divBdr>
        <w:top w:val="none" w:sz="0" w:space="0" w:color="auto"/>
        <w:left w:val="none" w:sz="0" w:space="0" w:color="auto"/>
        <w:bottom w:val="none" w:sz="0" w:space="0" w:color="auto"/>
        <w:right w:val="none" w:sz="0" w:space="0" w:color="auto"/>
      </w:divBdr>
    </w:div>
    <w:div w:id="1029649880">
      <w:bodyDiv w:val="1"/>
      <w:marLeft w:val="0"/>
      <w:marRight w:val="0"/>
      <w:marTop w:val="0"/>
      <w:marBottom w:val="0"/>
      <w:divBdr>
        <w:top w:val="none" w:sz="0" w:space="0" w:color="auto"/>
        <w:left w:val="none" w:sz="0" w:space="0" w:color="auto"/>
        <w:bottom w:val="none" w:sz="0" w:space="0" w:color="auto"/>
        <w:right w:val="none" w:sz="0" w:space="0" w:color="auto"/>
      </w:divBdr>
    </w:div>
    <w:div w:id="1408990590">
      <w:bodyDiv w:val="1"/>
      <w:marLeft w:val="0"/>
      <w:marRight w:val="0"/>
      <w:marTop w:val="0"/>
      <w:marBottom w:val="0"/>
      <w:divBdr>
        <w:top w:val="none" w:sz="0" w:space="0" w:color="auto"/>
        <w:left w:val="none" w:sz="0" w:space="0" w:color="auto"/>
        <w:bottom w:val="none" w:sz="0" w:space="0" w:color="auto"/>
        <w:right w:val="none" w:sz="0" w:space="0" w:color="auto"/>
      </w:divBdr>
    </w:div>
    <w:div w:id="1479691648">
      <w:bodyDiv w:val="1"/>
      <w:marLeft w:val="0"/>
      <w:marRight w:val="0"/>
      <w:marTop w:val="0"/>
      <w:marBottom w:val="0"/>
      <w:divBdr>
        <w:top w:val="none" w:sz="0" w:space="0" w:color="auto"/>
        <w:left w:val="none" w:sz="0" w:space="0" w:color="auto"/>
        <w:bottom w:val="none" w:sz="0" w:space="0" w:color="auto"/>
        <w:right w:val="none" w:sz="0" w:space="0" w:color="auto"/>
      </w:divBdr>
    </w:div>
    <w:div w:id="1509061236">
      <w:bodyDiv w:val="1"/>
      <w:marLeft w:val="0"/>
      <w:marRight w:val="0"/>
      <w:marTop w:val="0"/>
      <w:marBottom w:val="0"/>
      <w:divBdr>
        <w:top w:val="none" w:sz="0" w:space="0" w:color="auto"/>
        <w:left w:val="none" w:sz="0" w:space="0" w:color="auto"/>
        <w:bottom w:val="none" w:sz="0" w:space="0" w:color="auto"/>
        <w:right w:val="none" w:sz="0" w:space="0" w:color="auto"/>
      </w:divBdr>
    </w:div>
    <w:div w:id="1588075127">
      <w:bodyDiv w:val="1"/>
      <w:marLeft w:val="0"/>
      <w:marRight w:val="0"/>
      <w:marTop w:val="0"/>
      <w:marBottom w:val="0"/>
      <w:divBdr>
        <w:top w:val="none" w:sz="0" w:space="0" w:color="auto"/>
        <w:left w:val="none" w:sz="0" w:space="0" w:color="auto"/>
        <w:bottom w:val="none" w:sz="0" w:space="0" w:color="auto"/>
        <w:right w:val="none" w:sz="0" w:space="0" w:color="auto"/>
      </w:divBdr>
    </w:div>
    <w:div w:id="1881211610">
      <w:bodyDiv w:val="1"/>
      <w:marLeft w:val="0"/>
      <w:marRight w:val="0"/>
      <w:marTop w:val="0"/>
      <w:marBottom w:val="0"/>
      <w:divBdr>
        <w:top w:val="none" w:sz="0" w:space="0" w:color="auto"/>
        <w:left w:val="none" w:sz="0" w:space="0" w:color="auto"/>
        <w:bottom w:val="none" w:sz="0" w:space="0" w:color="auto"/>
        <w:right w:val="none" w:sz="0" w:space="0" w:color="auto"/>
      </w:divBdr>
    </w:div>
    <w:div w:id="197421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53</Pages>
  <Words>10828</Words>
  <Characters>59560</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111</cp:revision>
  <dcterms:created xsi:type="dcterms:W3CDTF">2025-07-01T00:34:00Z</dcterms:created>
  <dcterms:modified xsi:type="dcterms:W3CDTF">2025-08-26T16:33:00Z</dcterms:modified>
</cp:coreProperties>
</file>